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1A142" w14:textId="77777777" w:rsidR="00145C3C" w:rsidRPr="001957C9" w:rsidRDefault="009B5DDF" w:rsidP="00145C3C">
      <w:pPr>
        <w:spacing w:after="1200"/>
        <w:jc w:val="right"/>
        <w:rPr>
          <w:bCs/>
          <w:lang w:val="fr-CH"/>
        </w:rPr>
      </w:pPr>
      <w:r w:rsidRPr="001957C9">
        <w:rPr>
          <w:bCs/>
          <w:lang w:val="fr-CH"/>
        </w:rPr>
        <w:t>A/76/56</w:t>
      </w:r>
    </w:p>
    <w:p w14:paraId="71F4211D" w14:textId="77777777" w:rsidR="00145C3C" w:rsidRPr="005418B0" w:rsidRDefault="00145C3C" w:rsidP="00145C3C">
      <w:pPr>
        <w:ind w:left="1134"/>
      </w:pPr>
      <w:r w:rsidRPr="005418B0">
        <w:rPr>
          <w:noProof/>
          <w:lang w:val="fr-CH" w:eastAsia="fr-CH"/>
        </w:rPr>
        <w:drawing>
          <wp:inline distT="0" distB="0" distL="0" distR="0" wp14:anchorId="4C9F420F" wp14:editId="14B613BE">
            <wp:extent cx="1069975" cy="1009015"/>
            <wp:effectExtent l="0" t="0" r="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3" t="-1595" r="-1123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741F5" w14:textId="77777777" w:rsidR="00145C3C" w:rsidRPr="005418B0" w:rsidRDefault="00145C3C" w:rsidP="00317A20">
      <w:pPr>
        <w:pStyle w:val="SMG"/>
        <w:kinsoku w:val="0"/>
        <w:overflowPunct w:val="0"/>
        <w:autoSpaceDE w:val="0"/>
        <w:autoSpaceDN w:val="0"/>
        <w:adjustRightInd w:val="0"/>
        <w:snapToGrid w:val="0"/>
        <w:spacing w:after="1080"/>
      </w:pPr>
      <w:r w:rsidRPr="00C87030">
        <w:rPr>
          <w:rFonts w:eastAsiaTheme="minorHAnsi"/>
          <w:lang w:eastAsia="en-US"/>
        </w:rPr>
        <w:t>Организация Объединенных Наций</w:t>
      </w:r>
    </w:p>
    <w:p w14:paraId="549A278C" w14:textId="43618B9E" w:rsidR="00145C3C" w:rsidRPr="00C87030" w:rsidRDefault="009B5DDF" w:rsidP="00984E86">
      <w:pPr>
        <w:pStyle w:val="SLG"/>
        <w:kinsoku w:val="0"/>
        <w:overflowPunct w:val="0"/>
        <w:autoSpaceDE w:val="0"/>
        <w:autoSpaceDN w:val="0"/>
        <w:adjustRightInd w:val="0"/>
        <w:snapToGrid w:val="0"/>
        <w:spacing w:after="960"/>
        <w:rPr>
          <w:rFonts w:eastAsiaTheme="minorHAnsi"/>
          <w:sz w:val="57"/>
          <w:szCs w:val="57"/>
          <w:lang w:eastAsia="en-US"/>
        </w:rPr>
      </w:pPr>
      <w:r w:rsidRPr="00C87030">
        <w:rPr>
          <w:rFonts w:eastAsiaTheme="minorHAnsi"/>
          <w:sz w:val="57"/>
          <w:szCs w:val="57"/>
          <w:lang w:eastAsia="en-US"/>
        </w:rPr>
        <w:t xml:space="preserve">Доклад Комитета </w:t>
      </w:r>
      <w:r w:rsidRPr="00C87030">
        <w:rPr>
          <w:rFonts w:eastAsiaTheme="minorHAnsi"/>
          <w:sz w:val="57"/>
          <w:szCs w:val="57"/>
          <w:lang w:eastAsia="en-US"/>
        </w:rPr>
        <w:br/>
        <w:t>по насильственным исчезновениям</w:t>
      </w:r>
    </w:p>
    <w:p w14:paraId="4177B4BA" w14:textId="1E9B9234" w:rsidR="009B5DDF" w:rsidRPr="00C87030" w:rsidRDefault="009B5DDF" w:rsidP="009B5DD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rFonts w:eastAsia="Times New Roman" w:cs="Times New Roman"/>
          <w:b/>
          <w:sz w:val="40"/>
          <w:szCs w:val="40"/>
        </w:rPr>
      </w:pPr>
      <w:r w:rsidRPr="00C87030">
        <w:rPr>
          <w:rFonts w:eastAsia="Times New Roman" w:cs="Times New Roman"/>
          <w:b/>
          <w:sz w:val="40"/>
          <w:szCs w:val="40"/>
        </w:rPr>
        <w:t xml:space="preserve">Девятнадцатая сессия </w:t>
      </w:r>
      <w:r w:rsidR="00581119" w:rsidRPr="00C87030">
        <w:rPr>
          <w:rFonts w:eastAsia="Times New Roman" w:cs="Times New Roman"/>
          <w:b/>
          <w:sz w:val="40"/>
          <w:szCs w:val="40"/>
        </w:rPr>
        <w:br/>
      </w:r>
      <w:r w:rsidRPr="00C87030">
        <w:rPr>
          <w:rFonts w:eastAsia="Times New Roman" w:cs="Times New Roman"/>
          <w:b/>
          <w:sz w:val="40"/>
          <w:szCs w:val="40"/>
        </w:rPr>
        <w:t xml:space="preserve">(7 сентября </w:t>
      </w:r>
      <w:r w:rsidRPr="00E948C1">
        <w:rPr>
          <w:rFonts w:eastAsia="Times New Roman" w:cs="Times New Roman"/>
          <w:b/>
          <w:sz w:val="40"/>
          <w:szCs w:val="40"/>
          <w:lang w:val="en-GB"/>
        </w:rPr>
        <w:t>⸺</w:t>
      </w:r>
      <w:r w:rsidRPr="00C87030">
        <w:rPr>
          <w:rFonts w:eastAsia="Times New Roman" w:cs="Times New Roman"/>
          <w:b/>
          <w:sz w:val="40"/>
          <w:szCs w:val="40"/>
        </w:rPr>
        <w:t xml:space="preserve"> 25 ноября 2020 года)</w:t>
      </w:r>
    </w:p>
    <w:p w14:paraId="3432A63E" w14:textId="51449F12" w:rsidR="00E770A0" w:rsidRPr="00C87030" w:rsidRDefault="009B5DDF" w:rsidP="009B5DD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rFonts w:eastAsia="Times New Roman" w:cs="Times New Roman"/>
          <w:b/>
          <w:sz w:val="40"/>
          <w:szCs w:val="40"/>
        </w:rPr>
      </w:pPr>
      <w:r w:rsidRPr="00C87030">
        <w:rPr>
          <w:rFonts w:eastAsia="Times New Roman" w:cs="Times New Roman"/>
          <w:b/>
          <w:sz w:val="40"/>
          <w:szCs w:val="40"/>
        </w:rPr>
        <w:t xml:space="preserve">Двадцатая сессия </w:t>
      </w:r>
      <w:r w:rsidR="00581119" w:rsidRPr="00C87030">
        <w:rPr>
          <w:rFonts w:eastAsia="Times New Roman" w:cs="Times New Roman"/>
          <w:b/>
          <w:sz w:val="40"/>
          <w:szCs w:val="40"/>
        </w:rPr>
        <w:br/>
      </w:r>
      <w:r w:rsidRPr="00C87030">
        <w:rPr>
          <w:rFonts w:eastAsia="Times New Roman" w:cs="Times New Roman"/>
          <w:b/>
          <w:sz w:val="40"/>
          <w:szCs w:val="40"/>
        </w:rPr>
        <w:t xml:space="preserve">(12 апреля </w:t>
      </w:r>
      <w:r w:rsidRPr="00E948C1">
        <w:rPr>
          <w:rFonts w:eastAsia="Times New Roman" w:cs="Times New Roman"/>
          <w:b/>
          <w:sz w:val="40"/>
          <w:szCs w:val="40"/>
          <w:lang w:val="en-GB"/>
        </w:rPr>
        <w:t>⸺</w:t>
      </w:r>
      <w:r w:rsidRPr="00C87030">
        <w:rPr>
          <w:rFonts w:eastAsia="Times New Roman" w:cs="Times New Roman"/>
          <w:b/>
          <w:sz w:val="40"/>
          <w:szCs w:val="40"/>
        </w:rPr>
        <w:t xml:space="preserve"> 7 мая 2021 года)</w:t>
      </w:r>
    </w:p>
    <w:p w14:paraId="72D7298A" w14:textId="7CD908F4" w:rsidR="009B5DDF" w:rsidRDefault="009B5DDF" w:rsidP="009B5DD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b/>
          <w:bCs/>
          <w:sz w:val="36"/>
          <w:szCs w:val="36"/>
        </w:rPr>
      </w:pPr>
    </w:p>
    <w:p w14:paraId="172B6F13" w14:textId="7850D8C8" w:rsidR="00B23781" w:rsidRDefault="00B23781" w:rsidP="009B5DD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b/>
          <w:bCs/>
          <w:sz w:val="36"/>
          <w:szCs w:val="36"/>
        </w:rPr>
      </w:pPr>
    </w:p>
    <w:p w14:paraId="5099694A" w14:textId="77777777" w:rsidR="00B23781" w:rsidRPr="005418B0" w:rsidRDefault="00B23781" w:rsidP="009B5DDF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b/>
          <w:bCs/>
          <w:sz w:val="36"/>
          <w:szCs w:val="36"/>
        </w:rPr>
      </w:pPr>
    </w:p>
    <w:p w14:paraId="44FE8FC9" w14:textId="77777777" w:rsidR="00145C3C" w:rsidRPr="00C87030" w:rsidRDefault="00145C3C" w:rsidP="00581119">
      <w:pPr>
        <w:pStyle w:val="SMG"/>
        <w:kinsoku w:val="0"/>
        <w:overflowPunct w:val="0"/>
        <w:autoSpaceDE w:val="0"/>
        <w:autoSpaceDN w:val="0"/>
        <w:adjustRightInd w:val="0"/>
        <w:snapToGrid w:val="0"/>
        <w:spacing w:before="0" w:after="0"/>
        <w:rPr>
          <w:rFonts w:eastAsiaTheme="minorHAnsi"/>
          <w:lang w:eastAsia="en-US"/>
        </w:rPr>
      </w:pPr>
      <w:r w:rsidRPr="00C87030">
        <w:rPr>
          <w:rFonts w:eastAsiaTheme="minorHAnsi"/>
          <w:lang w:eastAsia="en-US"/>
        </w:rPr>
        <w:t>Генеральная Ассамблея</w:t>
      </w:r>
    </w:p>
    <w:p w14:paraId="74DEF90B" w14:textId="77777777" w:rsidR="00145C3C" w:rsidRPr="005418B0" w:rsidRDefault="00145C3C" w:rsidP="00145C3C">
      <w:pPr>
        <w:ind w:left="1134"/>
        <w:rPr>
          <w:b/>
          <w:sz w:val="28"/>
          <w:szCs w:val="28"/>
        </w:rPr>
      </w:pPr>
      <w:r w:rsidRPr="008B1A6A">
        <w:rPr>
          <w:b/>
          <w:sz w:val="28"/>
          <w:szCs w:val="28"/>
        </w:rPr>
        <w:t>Официальные отчеты</w:t>
      </w:r>
    </w:p>
    <w:p w14:paraId="290511D6" w14:textId="65C25EA6" w:rsidR="00145C3C" w:rsidRPr="005418B0" w:rsidRDefault="009B5DDF" w:rsidP="00145C3C">
      <w:pPr>
        <w:ind w:left="1134"/>
        <w:rPr>
          <w:b/>
          <w:sz w:val="28"/>
          <w:szCs w:val="28"/>
        </w:rPr>
      </w:pPr>
      <w:r>
        <w:rPr>
          <w:b/>
          <w:sz w:val="28"/>
          <w:szCs w:val="28"/>
        </w:rPr>
        <w:t>Семьдесят шестая</w:t>
      </w:r>
      <w:r w:rsidR="00145C3C" w:rsidRPr="005418B0">
        <w:rPr>
          <w:b/>
          <w:sz w:val="28"/>
          <w:szCs w:val="28"/>
        </w:rPr>
        <w:t xml:space="preserve"> </w:t>
      </w:r>
      <w:r w:rsidR="00145C3C" w:rsidRPr="008B1A6A">
        <w:rPr>
          <w:b/>
          <w:sz w:val="28"/>
          <w:szCs w:val="28"/>
        </w:rPr>
        <w:t>сессия</w:t>
      </w:r>
    </w:p>
    <w:p w14:paraId="5E083DC8" w14:textId="092199D6" w:rsidR="00145C3C" w:rsidRDefault="00145C3C" w:rsidP="00145C3C">
      <w:pPr>
        <w:ind w:left="1134"/>
        <w:rPr>
          <w:b/>
          <w:sz w:val="28"/>
          <w:szCs w:val="28"/>
        </w:rPr>
      </w:pPr>
      <w:r w:rsidRPr="00CC0FB4">
        <w:rPr>
          <w:b/>
          <w:sz w:val="28"/>
          <w:szCs w:val="28"/>
        </w:rPr>
        <w:t>Дополнение №</w:t>
      </w:r>
      <w:r w:rsidRPr="005418B0">
        <w:rPr>
          <w:b/>
          <w:sz w:val="28"/>
          <w:szCs w:val="28"/>
        </w:rPr>
        <w:t xml:space="preserve"> </w:t>
      </w:r>
      <w:r w:rsidR="009B5DDF">
        <w:rPr>
          <w:b/>
          <w:sz w:val="28"/>
          <w:szCs w:val="28"/>
        </w:rPr>
        <w:t>56</w:t>
      </w:r>
      <w:r w:rsidRPr="005418B0">
        <w:rPr>
          <w:b/>
          <w:sz w:val="28"/>
          <w:szCs w:val="28"/>
        </w:rPr>
        <w:t xml:space="preserve"> </w:t>
      </w:r>
    </w:p>
    <w:p w14:paraId="414409D8" w14:textId="77777777" w:rsidR="00ED0D0F" w:rsidRDefault="00ED0D0F" w:rsidP="00145C3C">
      <w:pPr>
        <w:ind w:left="1134"/>
        <w:rPr>
          <w:b/>
          <w:sz w:val="28"/>
          <w:szCs w:val="28"/>
        </w:rPr>
      </w:pPr>
    </w:p>
    <w:p w14:paraId="600B9B33" w14:textId="1A73E142" w:rsidR="00ED0D0F" w:rsidRDefault="00C87030" w:rsidP="00145C3C">
      <w:pPr>
        <w:ind w:left="1134"/>
        <w:rPr>
          <w:b/>
          <w:sz w:val="28"/>
          <w:szCs w:val="28"/>
        </w:rPr>
      </w:pPr>
      <w:r>
        <w:rPr>
          <w:b/>
          <w:noProof/>
          <w:lang w:val="fr-CH" w:eastAsia="fr-CH"/>
        </w:rPr>
        <w:drawing>
          <wp:anchor distT="0" distB="0" distL="114300" distR="114300" simplePos="0" relativeHeight="251663360" behindDoc="0" locked="0" layoutInCell="1" allowOverlap="1" wp14:anchorId="4698F076" wp14:editId="42653550">
            <wp:simplePos x="0" y="0"/>
            <wp:positionH relativeFrom="column">
              <wp:posOffset>5451676</wp:posOffset>
            </wp:positionH>
            <wp:positionV relativeFrom="paragraph">
              <wp:posOffset>468774</wp:posOffset>
            </wp:positionV>
            <wp:extent cx="628650" cy="6286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fr-CH" w:eastAsia="fr-CH"/>
        </w:rPr>
        <w:drawing>
          <wp:anchor distT="0" distB="0" distL="114300" distR="114300" simplePos="0" relativeHeight="251662336" behindDoc="0" locked="0" layoutInCell="1" allowOverlap="1" wp14:anchorId="20E0AA7B" wp14:editId="41CEAFB7">
            <wp:simplePos x="0" y="0"/>
            <wp:positionH relativeFrom="margin">
              <wp:posOffset>2696901</wp:posOffset>
            </wp:positionH>
            <wp:positionV relativeFrom="margin">
              <wp:posOffset>8976754</wp:posOffset>
            </wp:positionV>
            <wp:extent cx="2656800" cy="277200"/>
            <wp:effectExtent l="0" t="0" r="0" b="8890"/>
            <wp:wrapNone/>
            <wp:docPr id="1" name="Рисунок 2" descr="recycle_Rus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cycle_Russia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2647"/>
                    <a:stretch/>
                  </pic:blipFill>
                  <pic:spPr bwMode="auto">
                    <a:xfrm>
                      <a:off x="0" y="0"/>
                      <a:ext cx="2656800" cy="2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5E568" w14:textId="77777777" w:rsidR="00ED0D0F" w:rsidRPr="00F6395B" w:rsidRDefault="00ED0D0F" w:rsidP="00ED0D0F">
      <w:pPr>
        <w:pageBreakBefore/>
        <w:framePr w:w="288" w:h="2880" w:hSpace="180" w:wrap="notBeside" w:vAnchor="page" w:hAnchor="page" w:x="11118" w:y="1475" w:anchorLock="1"/>
        <w:textDirection w:val="tbRl"/>
      </w:pPr>
      <w:bookmarkStart w:id="0" w:name="_Hlk75415981"/>
      <w:r w:rsidRPr="00F6395B">
        <w:lastRenderedPageBreak/>
        <w:t>A/76/</w:t>
      </w:r>
      <w:r>
        <w:t>56</w:t>
      </w:r>
    </w:p>
    <w:bookmarkEnd w:id="0"/>
    <w:p w14:paraId="1CAC96BC" w14:textId="57C91850" w:rsidR="00ED0D0F" w:rsidRDefault="00ED0D0F">
      <w:p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B071CE0" w14:textId="77777777" w:rsidR="00ED0D0F" w:rsidRDefault="00ED0D0F">
      <w:pPr>
        <w:suppressAutoHyphens w:val="0"/>
        <w:spacing w:line="240" w:lineRule="auto"/>
        <w:rPr>
          <w:b/>
          <w:sz w:val="28"/>
          <w:szCs w:val="28"/>
        </w:rPr>
      </w:pPr>
    </w:p>
    <w:p w14:paraId="419C9A53" w14:textId="77777777" w:rsidR="00145C3C" w:rsidRPr="001957C9" w:rsidRDefault="009B5DDF" w:rsidP="00145C3C">
      <w:pPr>
        <w:spacing w:after="1200"/>
        <w:jc w:val="right"/>
        <w:outlineLvl w:val="0"/>
        <w:rPr>
          <w:bCs/>
        </w:rPr>
      </w:pPr>
      <w:r w:rsidRPr="001957C9">
        <w:rPr>
          <w:bCs/>
        </w:rPr>
        <w:t>A/76/56</w:t>
      </w:r>
      <w:r w:rsidR="00145C3C" w:rsidRPr="001957C9">
        <w:rPr>
          <w:bCs/>
        </w:rPr>
        <w:t xml:space="preserve"> </w:t>
      </w:r>
    </w:p>
    <w:p w14:paraId="2FD94608" w14:textId="77777777" w:rsidR="00145C3C" w:rsidRPr="005418B0" w:rsidRDefault="00145C3C" w:rsidP="00145C3C">
      <w:pPr>
        <w:rPr>
          <w:b/>
          <w:sz w:val="24"/>
          <w:szCs w:val="24"/>
        </w:rPr>
      </w:pPr>
      <w:r w:rsidRPr="00CC0FB4">
        <w:rPr>
          <w:b/>
          <w:sz w:val="24"/>
          <w:szCs w:val="24"/>
        </w:rPr>
        <w:t>Генеральная Ассамблея</w:t>
      </w:r>
    </w:p>
    <w:p w14:paraId="3D607F9E" w14:textId="77777777" w:rsidR="00145C3C" w:rsidRPr="005418B0" w:rsidRDefault="00145C3C" w:rsidP="00145C3C">
      <w:pPr>
        <w:rPr>
          <w:sz w:val="24"/>
          <w:szCs w:val="24"/>
        </w:rPr>
      </w:pPr>
      <w:r w:rsidRPr="00CC0FB4">
        <w:rPr>
          <w:sz w:val="24"/>
          <w:szCs w:val="24"/>
        </w:rPr>
        <w:t>Официальные отчеты</w:t>
      </w:r>
    </w:p>
    <w:p w14:paraId="3A0C9AA7" w14:textId="081274DD" w:rsidR="00145C3C" w:rsidRPr="005418B0" w:rsidRDefault="009B5DDF" w:rsidP="00145C3C">
      <w:pPr>
        <w:rPr>
          <w:sz w:val="24"/>
          <w:szCs w:val="24"/>
        </w:rPr>
      </w:pPr>
      <w:r>
        <w:rPr>
          <w:sz w:val="24"/>
          <w:szCs w:val="24"/>
        </w:rPr>
        <w:t>Семьдесят шестая</w:t>
      </w:r>
      <w:r w:rsidR="00145C3C" w:rsidRPr="005418B0">
        <w:rPr>
          <w:sz w:val="24"/>
          <w:szCs w:val="24"/>
        </w:rPr>
        <w:t xml:space="preserve"> </w:t>
      </w:r>
      <w:r w:rsidR="00145C3C" w:rsidRPr="008B1A6A">
        <w:rPr>
          <w:sz w:val="24"/>
          <w:szCs w:val="24"/>
        </w:rPr>
        <w:t>сессия</w:t>
      </w:r>
    </w:p>
    <w:p w14:paraId="1095D2BC" w14:textId="2ACD7F9F" w:rsidR="00145C3C" w:rsidRPr="005418B0" w:rsidRDefault="00145C3C" w:rsidP="00145C3C">
      <w:pPr>
        <w:spacing w:after="1080"/>
        <w:rPr>
          <w:b/>
          <w:sz w:val="24"/>
          <w:szCs w:val="24"/>
        </w:rPr>
      </w:pPr>
      <w:r w:rsidRPr="008B1A6A">
        <w:rPr>
          <w:sz w:val="24"/>
          <w:szCs w:val="24"/>
        </w:rPr>
        <w:t xml:space="preserve">Дополнение № </w:t>
      </w:r>
      <w:r w:rsidR="009B5DDF">
        <w:rPr>
          <w:sz w:val="24"/>
          <w:szCs w:val="24"/>
        </w:rPr>
        <w:t>56</w:t>
      </w:r>
    </w:p>
    <w:p w14:paraId="5EC23682" w14:textId="35438AB3" w:rsidR="00145C3C" w:rsidRPr="00374522" w:rsidRDefault="009B5DDF" w:rsidP="00B23781">
      <w:pPr>
        <w:keepNext/>
        <w:keepLines/>
        <w:kinsoku w:val="0"/>
        <w:overflowPunct w:val="0"/>
        <w:autoSpaceDE w:val="0"/>
        <w:autoSpaceDN w:val="0"/>
        <w:adjustRightInd w:val="0"/>
        <w:snapToGrid w:val="0"/>
        <w:spacing w:before="240" w:after="840" w:line="420" w:lineRule="exact"/>
        <w:ind w:left="1134" w:right="1134"/>
        <w:rPr>
          <w:rFonts w:eastAsia="Times New Roman" w:cs="Times New Roman"/>
          <w:b/>
          <w:sz w:val="40"/>
          <w:szCs w:val="20"/>
        </w:rPr>
      </w:pPr>
      <w:r w:rsidRPr="00374522">
        <w:rPr>
          <w:rFonts w:eastAsia="Times New Roman" w:cs="Times New Roman"/>
          <w:b/>
          <w:sz w:val="40"/>
          <w:szCs w:val="20"/>
        </w:rPr>
        <w:t xml:space="preserve">Доклад Комитета </w:t>
      </w:r>
      <w:r w:rsidRPr="00374522">
        <w:rPr>
          <w:rFonts w:eastAsia="Times New Roman" w:cs="Times New Roman"/>
          <w:b/>
          <w:sz w:val="40"/>
          <w:szCs w:val="20"/>
        </w:rPr>
        <w:br/>
        <w:t>по насильственным исчезновениям</w:t>
      </w:r>
    </w:p>
    <w:p w14:paraId="2C599C34" w14:textId="14F5A8D5" w:rsidR="001D6F82" w:rsidRPr="009B5DDF" w:rsidRDefault="001D6F82" w:rsidP="001D6F82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/>
        <w:rPr>
          <w:b/>
          <w:bCs/>
          <w:sz w:val="36"/>
          <w:szCs w:val="36"/>
        </w:rPr>
      </w:pPr>
      <w:r w:rsidRPr="00C87030">
        <w:rPr>
          <w:rFonts w:eastAsia="Times New Roman" w:cs="Times New Roman"/>
          <w:b/>
          <w:sz w:val="28"/>
          <w:szCs w:val="28"/>
        </w:rPr>
        <w:t xml:space="preserve">Девятнадцатая сессия </w:t>
      </w:r>
      <w:r w:rsidR="00B23781" w:rsidRPr="00C87030">
        <w:rPr>
          <w:rFonts w:eastAsia="Times New Roman" w:cs="Times New Roman"/>
          <w:b/>
          <w:sz w:val="28"/>
          <w:szCs w:val="28"/>
        </w:rPr>
        <w:br/>
      </w:r>
      <w:r w:rsidRPr="00C87030">
        <w:rPr>
          <w:rFonts w:eastAsia="Times New Roman" w:cs="Times New Roman"/>
          <w:b/>
          <w:sz w:val="28"/>
          <w:szCs w:val="28"/>
        </w:rPr>
        <w:t xml:space="preserve">(7 сентября </w:t>
      </w:r>
      <w:r w:rsidRPr="00B23781">
        <w:rPr>
          <w:rFonts w:eastAsia="Times New Roman" w:cs="Times New Roman"/>
          <w:b/>
          <w:sz w:val="28"/>
          <w:szCs w:val="28"/>
          <w:lang w:val="en-GB"/>
        </w:rPr>
        <w:t>⸺</w:t>
      </w:r>
      <w:r w:rsidRPr="00C87030">
        <w:rPr>
          <w:rFonts w:eastAsia="Times New Roman" w:cs="Times New Roman"/>
          <w:b/>
          <w:sz w:val="28"/>
          <w:szCs w:val="28"/>
        </w:rPr>
        <w:t xml:space="preserve"> 25 ноября 2020 года)</w:t>
      </w:r>
    </w:p>
    <w:p w14:paraId="589AD8BF" w14:textId="2F5AA85B" w:rsidR="00145C3C" w:rsidRDefault="001D6F82" w:rsidP="00B23781">
      <w:pPr>
        <w:spacing w:after="5160"/>
        <w:ind w:left="1140"/>
        <w:rPr>
          <w:b/>
          <w:bCs/>
          <w:sz w:val="28"/>
          <w:szCs w:val="28"/>
        </w:rPr>
      </w:pPr>
      <w:r w:rsidRPr="00B23781">
        <w:rPr>
          <w:rFonts w:eastAsia="Times New Roman" w:cs="Times New Roman"/>
          <w:b/>
          <w:sz w:val="28"/>
          <w:szCs w:val="28"/>
        </w:rPr>
        <w:t>Двадцатая</w:t>
      </w:r>
      <w:r w:rsidRPr="00B23781">
        <w:rPr>
          <w:b/>
          <w:bCs/>
          <w:sz w:val="28"/>
          <w:szCs w:val="28"/>
        </w:rPr>
        <w:t xml:space="preserve"> сессия </w:t>
      </w:r>
      <w:r w:rsidR="00B23781">
        <w:rPr>
          <w:b/>
          <w:bCs/>
          <w:sz w:val="28"/>
          <w:szCs w:val="28"/>
        </w:rPr>
        <w:br/>
      </w:r>
      <w:r w:rsidRPr="00B23781">
        <w:rPr>
          <w:b/>
          <w:bCs/>
          <w:sz w:val="28"/>
          <w:szCs w:val="28"/>
        </w:rPr>
        <w:t xml:space="preserve">(12 апреля </w:t>
      </w:r>
      <w:r w:rsidRPr="00B23781">
        <w:rPr>
          <w:rFonts w:cs="Times New Roman"/>
          <w:b/>
          <w:bCs/>
          <w:sz w:val="28"/>
          <w:szCs w:val="28"/>
        </w:rPr>
        <w:t>⸺</w:t>
      </w:r>
      <w:r w:rsidRPr="00B23781">
        <w:rPr>
          <w:b/>
          <w:bCs/>
          <w:sz w:val="28"/>
          <w:szCs w:val="28"/>
        </w:rPr>
        <w:t xml:space="preserve"> 7 мая 2021 года)</w:t>
      </w:r>
    </w:p>
    <w:p w14:paraId="4779FEF0" w14:textId="309081C2" w:rsidR="00145C3C" w:rsidRPr="00ED0D0F" w:rsidRDefault="00145C3C" w:rsidP="00145C3C">
      <w:pPr>
        <w:pStyle w:val="SingleTxtG"/>
        <w:rPr>
          <w:bCs/>
          <w:sz w:val="26"/>
          <w:szCs w:val="26"/>
        </w:rPr>
      </w:pPr>
      <w:r w:rsidRPr="00ED0D0F">
        <w:rPr>
          <w:bCs/>
          <w:noProof/>
          <w:sz w:val="26"/>
          <w:szCs w:val="26"/>
          <w:lang w:val="fr-CH" w:eastAsia="fr-CH"/>
        </w:rPr>
        <w:drawing>
          <wp:anchor distT="0" distB="0" distL="114300" distR="114300" simplePos="0" relativeHeight="251659264" behindDoc="0" locked="1" layoutInCell="1" allowOverlap="0" wp14:anchorId="2A86527A" wp14:editId="7E16C964">
            <wp:simplePos x="0" y="0"/>
            <wp:positionH relativeFrom="column">
              <wp:posOffset>1418590</wp:posOffset>
            </wp:positionH>
            <wp:positionV relativeFrom="paragraph">
              <wp:posOffset>7754620</wp:posOffset>
            </wp:positionV>
            <wp:extent cx="536575" cy="4984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D0F">
        <w:rPr>
          <w:bCs/>
          <w:noProof/>
          <w:sz w:val="26"/>
          <w:szCs w:val="26"/>
          <w:lang w:val="fr-CH" w:eastAsia="fr-CH"/>
        </w:rPr>
        <w:drawing>
          <wp:anchor distT="0" distB="0" distL="114300" distR="114300" simplePos="0" relativeHeight="251660288" behindDoc="0" locked="1" layoutInCell="1" allowOverlap="0" wp14:anchorId="4B38EE93" wp14:editId="622550F2">
            <wp:simplePos x="0" y="0"/>
            <wp:positionH relativeFrom="column">
              <wp:posOffset>698500</wp:posOffset>
            </wp:positionH>
            <wp:positionV relativeFrom="paragraph">
              <wp:posOffset>-521335</wp:posOffset>
            </wp:positionV>
            <wp:extent cx="536575" cy="49847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D0F">
        <w:rPr>
          <w:bCs/>
          <w:sz w:val="26"/>
          <w:szCs w:val="26"/>
        </w:rPr>
        <w:t xml:space="preserve">Организация Объединенных Наций </w:t>
      </w:r>
      <w:r w:rsidRPr="00ED0D0F">
        <w:rPr>
          <w:bCs/>
          <w:sz w:val="26"/>
          <w:szCs w:val="26"/>
        </w:rPr>
        <w:sym w:font="Symbol" w:char="F0B7"/>
      </w:r>
      <w:r w:rsidRPr="00ED0D0F">
        <w:rPr>
          <w:bCs/>
          <w:sz w:val="26"/>
          <w:szCs w:val="26"/>
        </w:rPr>
        <w:t xml:space="preserve"> Нью-Йорк, 20</w:t>
      </w:r>
      <w:r w:rsidR="001D6F82" w:rsidRPr="00ED0D0F">
        <w:rPr>
          <w:bCs/>
          <w:sz w:val="26"/>
          <w:szCs w:val="26"/>
        </w:rPr>
        <w:t>2</w:t>
      </w:r>
      <w:r w:rsidRPr="00ED0D0F">
        <w:rPr>
          <w:bCs/>
          <w:sz w:val="26"/>
          <w:szCs w:val="26"/>
        </w:rPr>
        <w:t>1</w:t>
      </w:r>
      <w:r w:rsidR="001D6F82" w:rsidRPr="00ED0D0F">
        <w:rPr>
          <w:bCs/>
          <w:sz w:val="26"/>
          <w:szCs w:val="26"/>
        </w:rPr>
        <w:t xml:space="preserve"> год</w:t>
      </w:r>
    </w:p>
    <w:p w14:paraId="64344439" w14:textId="77777777" w:rsidR="00E770A0" w:rsidRDefault="00145C3C" w:rsidP="00145C3C">
      <w:pPr>
        <w:pStyle w:val="SingleTxtG"/>
        <w:spacing w:before="4000"/>
        <w:rPr>
          <w:b/>
          <w:sz w:val="28"/>
        </w:rPr>
      </w:pPr>
      <w:r w:rsidRPr="005418B0">
        <w:rPr>
          <w:b/>
          <w:sz w:val="28"/>
        </w:rPr>
        <w:br w:type="page"/>
      </w:r>
    </w:p>
    <w:p w14:paraId="29D082CE" w14:textId="77777777" w:rsidR="0031483A" w:rsidRDefault="0031483A" w:rsidP="0031483A">
      <w:pPr>
        <w:pStyle w:val="SingleTxtG"/>
        <w:spacing w:before="4920"/>
        <w:rPr>
          <w:i/>
          <w:iCs/>
        </w:rPr>
      </w:pPr>
    </w:p>
    <w:p w14:paraId="665F96D6" w14:textId="2B6A5876" w:rsidR="00145C3C" w:rsidRPr="001D6F82" w:rsidRDefault="00145C3C" w:rsidP="00ED0D0F">
      <w:pPr>
        <w:kinsoku w:val="0"/>
        <w:overflowPunct w:val="0"/>
        <w:autoSpaceDE w:val="0"/>
        <w:autoSpaceDN w:val="0"/>
        <w:adjustRightInd w:val="0"/>
        <w:snapToGrid w:val="0"/>
        <w:spacing w:before="4560" w:after="120"/>
        <w:ind w:left="1134"/>
        <w:rPr>
          <w:i/>
          <w:iCs/>
        </w:rPr>
      </w:pPr>
      <w:r w:rsidRPr="00C87030">
        <w:rPr>
          <w:rFonts w:cs="Times New Roman"/>
          <w:i/>
          <w:szCs w:val="20"/>
        </w:rPr>
        <w:t>Примечание</w:t>
      </w:r>
    </w:p>
    <w:p w14:paraId="7C2A89A6" w14:textId="65D0A37F" w:rsidR="00145C3C" w:rsidRPr="001D6F82" w:rsidRDefault="001D6F82" w:rsidP="00145C3C">
      <w:pPr>
        <w:pStyle w:val="SingleTxtG"/>
      </w:pPr>
      <w:r>
        <w:tab/>
        <w:t>Условные обозначения документов Организации Объединенных Наций состоят из прописных букв и цифр. Когда такое обозначение встречается в тексте, оно служит указанием на документ Организации Объединенных Наций.</w:t>
      </w:r>
    </w:p>
    <w:p w14:paraId="06EF9374" w14:textId="77777777" w:rsidR="00145C3C" w:rsidRDefault="00145C3C" w:rsidP="00145C3C">
      <w:pPr>
        <w:ind w:left="1134"/>
        <w:sectPr w:rsidR="00145C3C" w:rsidSect="009B5DDF">
          <w:headerReference w:type="even" r:id="rId12"/>
          <w:headerReference w:type="default" r:id="rId13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1A53BF38" w14:textId="77777777" w:rsidR="001D6F82" w:rsidRDefault="001D6F82" w:rsidP="00E770A0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19DB828A" w14:textId="77777777" w:rsidR="001D6F82" w:rsidRDefault="001D6F82" w:rsidP="00E770A0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47D7A07F" w14:textId="243EEAF3" w:rsidR="001D6F82" w:rsidRPr="00F8412D" w:rsidRDefault="001D6F82" w:rsidP="001D6F82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iCs/>
        </w:rPr>
        <w:t>Глава</w:t>
      </w:r>
      <w:r>
        <w:tab/>
      </w:r>
    </w:p>
    <w:p w14:paraId="3634F696" w14:textId="3F36EDCE" w:rsidR="001D6F82" w:rsidRPr="00F8412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>
        <w:tab/>
        <w:t>I.</w:t>
      </w:r>
      <w:r>
        <w:tab/>
        <w:t>Организационные и другие вопросы</w:t>
      </w:r>
      <w:r w:rsidR="0031483A">
        <w:t xml:space="preserve"> </w:t>
      </w:r>
      <w:r>
        <w:tab/>
      </w:r>
      <w:r>
        <w:tab/>
        <w:t>1</w:t>
      </w:r>
    </w:p>
    <w:p w14:paraId="28E4B927" w14:textId="0D1D5A08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1483A">
        <w:tab/>
      </w:r>
      <w:r w:rsidRPr="003A38DA">
        <w:t>A</w:t>
      </w:r>
      <w:r w:rsidRPr="0031483A">
        <w:t>.</w:t>
      </w:r>
      <w:r w:rsidRPr="0031483A">
        <w:tab/>
      </w:r>
      <w:r w:rsidR="0031483A" w:rsidRPr="003A38DA">
        <w:t xml:space="preserve">Государства — участники Конвенции </w:t>
      </w:r>
      <w:r w:rsidRPr="0031483A">
        <w:tab/>
      </w:r>
      <w:r w:rsidRPr="0031483A">
        <w:tab/>
        <w:t>1</w:t>
      </w:r>
    </w:p>
    <w:p w14:paraId="699FCCC8" w14:textId="3B4D116C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1483A">
        <w:tab/>
      </w:r>
      <w:r w:rsidRPr="003A38DA">
        <w:t>B</w:t>
      </w:r>
      <w:r w:rsidRPr="0031483A">
        <w:t>.</w:t>
      </w:r>
      <w:r w:rsidRPr="0031483A">
        <w:tab/>
      </w:r>
      <w:r w:rsidR="0031483A" w:rsidRPr="003A38DA">
        <w:t xml:space="preserve">Заседания и сессии </w:t>
      </w:r>
      <w:r w:rsidRPr="0031483A">
        <w:tab/>
      </w:r>
      <w:r w:rsidRPr="0031483A">
        <w:tab/>
        <w:t>1</w:t>
      </w:r>
    </w:p>
    <w:p w14:paraId="327FF6AA" w14:textId="37B9E80C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1483A">
        <w:tab/>
      </w:r>
      <w:r w:rsidRPr="003A38DA">
        <w:t>C</w:t>
      </w:r>
      <w:r w:rsidRPr="0031483A">
        <w:t>.</w:t>
      </w:r>
      <w:r w:rsidRPr="0031483A">
        <w:tab/>
      </w:r>
      <w:r w:rsidR="0031483A" w:rsidRPr="003A38DA">
        <w:t xml:space="preserve">Членский состав и участники </w:t>
      </w:r>
      <w:r w:rsidRPr="0031483A">
        <w:tab/>
      </w:r>
      <w:r w:rsidRPr="0031483A">
        <w:tab/>
        <w:t>2</w:t>
      </w:r>
    </w:p>
    <w:p w14:paraId="7226A1B6" w14:textId="7079027F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1483A">
        <w:tab/>
      </w:r>
      <w:r w:rsidRPr="003A38DA">
        <w:t>D</w:t>
      </w:r>
      <w:r w:rsidRPr="0031483A">
        <w:t>.</w:t>
      </w:r>
      <w:r w:rsidRPr="0031483A">
        <w:tab/>
      </w:r>
      <w:r w:rsidR="0031483A" w:rsidRPr="003A38DA">
        <w:t xml:space="preserve">Решения Комитета </w:t>
      </w:r>
      <w:r w:rsidRPr="0031483A">
        <w:tab/>
      </w:r>
      <w:r w:rsidRPr="0031483A">
        <w:tab/>
        <w:t>2</w:t>
      </w:r>
    </w:p>
    <w:p w14:paraId="4F16A7AC" w14:textId="69CB9679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1483A">
        <w:tab/>
      </w:r>
      <w:r w:rsidRPr="003A38DA">
        <w:t>E</w:t>
      </w:r>
      <w:r w:rsidRPr="0031483A">
        <w:t>.</w:t>
      </w:r>
      <w:r w:rsidRPr="0031483A">
        <w:tab/>
      </w:r>
      <w:r w:rsidR="0031483A" w:rsidRPr="003A38DA">
        <w:t xml:space="preserve">Утверждение ежегодного доклада </w:t>
      </w:r>
      <w:r w:rsidRPr="0031483A">
        <w:tab/>
      </w:r>
      <w:r w:rsidRPr="0031483A">
        <w:tab/>
        <w:t>4</w:t>
      </w:r>
    </w:p>
    <w:p w14:paraId="332B4255" w14:textId="54D91C05" w:rsidR="001D6F82" w:rsidRPr="0031483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A38DA">
        <w:t>II</w:t>
      </w:r>
      <w:r w:rsidRPr="0031483A">
        <w:t>.</w:t>
      </w:r>
      <w:r w:rsidRPr="0031483A">
        <w:tab/>
      </w:r>
      <w:r w:rsidR="0031483A" w:rsidRPr="003A38DA">
        <w:t xml:space="preserve">Методы работы </w:t>
      </w:r>
      <w:r w:rsidRPr="0031483A">
        <w:tab/>
      </w:r>
      <w:r w:rsidRPr="0031483A">
        <w:tab/>
        <w:t>5</w:t>
      </w:r>
    </w:p>
    <w:p w14:paraId="1D9C9059" w14:textId="02283682" w:rsidR="001D6F82" w:rsidRPr="00C433E4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1483A">
        <w:tab/>
      </w:r>
      <w:r w:rsidRPr="003A38DA">
        <w:t>III</w:t>
      </w:r>
      <w:r w:rsidRPr="00C433E4">
        <w:t>.</w:t>
      </w:r>
      <w:r w:rsidRPr="00C433E4">
        <w:tab/>
      </w:r>
      <w:r w:rsidR="0031483A" w:rsidRPr="003A38DA">
        <w:t xml:space="preserve">Отношения с заинтересованными сторонами </w:t>
      </w:r>
      <w:r w:rsidRPr="00C433E4">
        <w:tab/>
      </w:r>
      <w:r w:rsidRPr="00C433E4">
        <w:tab/>
        <w:t>6</w:t>
      </w:r>
    </w:p>
    <w:p w14:paraId="1A5A552A" w14:textId="0D2B3942" w:rsidR="001D6F82" w:rsidRPr="00C433E4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A</w:t>
      </w:r>
      <w:r w:rsidRPr="00C433E4">
        <w:t>.</w:t>
      </w:r>
      <w:r w:rsidRPr="00C433E4">
        <w:tab/>
      </w:r>
      <w:r w:rsidR="00C433E4" w:rsidRPr="003A38DA">
        <w:t xml:space="preserve">Взаимодействие с другими правозащитными механизмами </w:t>
      </w:r>
      <w:r w:rsidRPr="00C433E4">
        <w:tab/>
      </w:r>
      <w:r w:rsidRPr="00C433E4">
        <w:tab/>
        <w:t>6</w:t>
      </w:r>
    </w:p>
    <w:p w14:paraId="1681F3E4" w14:textId="78B3AEAF" w:rsidR="001D6F82" w:rsidRPr="00C433E4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B</w:t>
      </w:r>
      <w:r w:rsidRPr="00C433E4">
        <w:t>.</w:t>
      </w:r>
      <w:r w:rsidRPr="00C433E4">
        <w:tab/>
      </w:r>
      <w:r w:rsidR="00C433E4" w:rsidRPr="003A38DA">
        <w:t xml:space="preserve">Взаимодействие с государствами-членами </w:t>
      </w:r>
      <w:r w:rsidRPr="00C433E4">
        <w:tab/>
      </w:r>
      <w:r w:rsidRPr="00C433E4">
        <w:tab/>
        <w:t>6</w:t>
      </w:r>
    </w:p>
    <w:p w14:paraId="12763E2F" w14:textId="18522423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C</w:t>
      </w:r>
      <w:r w:rsidRPr="00C433E4">
        <w:t>.</w:t>
      </w:r>
      <w:r w:rsidRPr="00C433E4">
        <w:tab/>
      </w:r>
      <w:r w:rsidR="00C433E4" w:rsidRPr="003A38DA">
        <w:t xml:space="preserve">Взаимодействие с учреждениями Организации Объединенных Наций </w:t>
      </w:r>
      <w:r w:rsidRPr="00C433E4">
        <w:tab/>
      </w:r>
      <w:r w:rsidRPr="00C433E4">
        <w:tab/>
      </w:r>
      <w:r w:rsidR="00DA066D" w:rsidRPr="00DA066D">
        <w:t>7</w:t>
      </w:r>
    </w:p>
    <w:p w14:paraId="5D3C4812" w14:textId="78F69464" w:rsidR="001D6F82" w:rsidRPr="00C433E4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D</w:t>
      </w:r>
      <w:r w:rsidRPr="00C433E4">
        <w:t>.</w:t>
      </w:r>
      <w:r w:rsidRPr="00C433E4">
        <w:tab/>
      </w:r>
      <w:r w:rsidR="00C433E4" w:rsidRPr="003A38DA">
        <w:t xml:space="preserve">Взаимодействие с жертвами, неправительственными организациями и другими </w:t>
      </w:r>
      <w:r w:rsidR="00C433E4" w:rsidRPr="003A38DA">
        <w:br/>
      </w:r>
      <w:r w:rsidR="00C433E4" w:rsidRPr="003A38DA">
        <w:tab/>
      </w:r>
      <w:r w:rsidR="00C433E4" w:rsidRPr="003A38DA">
        <w:tab/>
      </w:r>
      <w:r w:rsidR="00C433E4" w:rsidRPr="003A38DA">
        <w:tab/>
        <w:t xml:space="preserve">субъектами гражданского общества </w:t>
      </w:r>
      <w:r w:rsidRPr="00C433E4">
        <w:tab/>
      </w:r>
      <w:r w:rsidRPr="00C433E4">
        <w:tab/>
        <w:t>7</w:t>
      </w:r>
    </w:p>
    <w:p w14:paraId="6CA5C0D0" w14:textId="0BF84D74" w:rsidR="001D6F82" w:rsidRPr="00C433E4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E</w:t>
      </w:r>
      <w:r w:rsidRPr="00C433E4">
        <w:t>.</w:t>
      </w:r>
      <w:r w:rsidRPr="00C433E4">
        <w:tab/>
      </w:r>
      <w:r w:rsidR="00C433E4" w:rsidRPr="003A38DA">
        <w:t xml:space="preserve">Взаимодействие с национальными институтами по правам человека </w:t>
      </w:r>
      <w:r w:rsidRPr="00C433E4">
        <w:tab/>
      </w:r>
      <w:r w:rsidRPr="00C433E4">
        <w:tab/>
        <w:t>7</w:t>
      </w:r>
    </w:p>
    <w:p w14:paraId="2DE2E972" w14:textId="36603767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C433E4">
        <w:tab/>
      </w:r>
      <w:r w:rsidRPr="003A38DA">
        <w:t>F</w:t>
      </w:r>
      <w:r w:rsidRPr="00537AE6">
        <w:t>.</w:t>
      </w:r>
      <w:r w:rsidRPr="00537AE6">
        <w:tab/>
      </w:r>
      <w:r w:rsidR="00C433E4" w:rsidRPr="003A38DA">
        <w:t xml:space="preserve">Взаимодействие с другими заинтересованными сторонами </w:t>
      </w:r>
      <w:r w:rsidRPr="00C433E4">
        <w:tab/>
      </w:r>
      <w:r w:rsidRPr="00C433E4">
        <w:tab/>
      </w:r>
      <w:r w:rsidR="00DA066D" w:rsidRPr="00DA066D">
        <w:t>8</w:t>
      </w:r>
    </w:p>
    <w:p w14:paraId="752273E2" w14:textId="669954D7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C433E4">
        <w:tab/>
      </w:r>
      <w:r w:rsidRPr="003A38DA">
        <w:t>IV</w:t>
      </w:r>
      <w:r w:rsidRPr="00537AE6">
        <w:t>.</w:t>
      </w:r>
      <w:r w:rsidRPr="00537AE6">
        <w:tab/>
      </w:r>
      <w:r w:rsidR="00537AE6" w:rsidRPr="003A38DA">
        <w:t>Рассмотрение докладов, представленных государствами-участниками в соответствии</w:t>
      </w:r>
      <w:r w:rsidR="00537AE6" w:rsidRPr="003A38DA">
        <w:br/>
      </w:r>
      <w:r w:rsidR="00537AE6" w:rsidRPr="003A38DA">
        <w:tab/>
      </w:r>
      <w:r w:rsidR="00537AE6" w:rsidRPr="003A38DA">
        <w:tab/>
        <w:t xml:space="preserve">с пунктом 1 статьи 29 Конвенции </w:t>
      </w:r>
      <w:r w:rsidRPr="00537AE6">
        <w:tab/>
      </w:r>
      <w:r w:rsidRPr="00537AE6">
        <w:tab/>
      </w:r>
      <w:r w:rsidR="00DA066D" w:rsidRPr="00DA066D">
        <w:t>9</w:t>
      </w:r>
    </w:p>
    <w:p w14:paraId="45C48B27" w14:textId="58C39956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37AE6">
        <w:tab/>
      </w:r>
      <w:r w:rsidRPr="003A38DA">
        <w:t>V</w:t>
      </w:r>
      <w:r w:rsidRPr="00537AE6">
        <w:t>.</w:t>
      </w:r>
      <w:r w:rsidRPr="00537AE6">
        <w:tab/>
      </w:r>
      <w:r w:rsidR="00537AE6" w:rsidRPr="003A38DA">
        <w:t xml:space="preserve">Утверждение доклада о последующих мерах по заключительным замечаниям </w:t>
      </w:r>
      <w:r w:rsidRPr="00537AE6">
        <w:tab/>
      </w:r>
      <w:r w:rsidRPr="00537AE6">
        <w:tab/>
      </w:r>
      <w:r w:rsidR="00DA066D" w:rsidRPr="00DA066D">
        <w:t>10</w:t>
      </w:r>
    </w:p>
    <w:p w14:paraId="201B404B" w14:textId="06309F1B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37AE6">
        <w:tab/>
      </w:r>
      <w:r w:rsidRPr="003A38DA">
        <w:t>VI</w:t>
      </w:r>
      <w:r w:rsidRPr="005C61C9">
        <w:t>.</w:t>
      </w:r>
      <w:r w:rsidRPr="005C61C9">
        <w:tab/>
      </w:r>
      <w:r w:rsidR="005C61C9" w:rsidRPr="003A38DA">
        <w:t xml:space="preserve">Рассмотрение дополнительной информации, представленной государствами-участниками </w:t>
      </w:r>
      <w:r w:rsidR="005C61C9" w:rsidRPr="003A38DA">
        <w:br/>
      </w:r>
      <w:r w:rsidR="005C61C9" w:rsidRPr="003A38DA">
        <w:tab/>
      </w:r>
      <w:r w:rsidR="005C61C9" w:rsidRPr="003A38DA">
        <w:tab/>
        <w:t xml:space="preserve">в соответствии с пунктом 4 статьи 29 Конвенции </w:t>
      </w:r>
      <w:r w:rsidRPr="005C61C9">
        <w:tab/>
      </w:r>
      <w:r w:rsidRPr="005C61C9">
        <w:tab/>
        <w:t>1</w:t>
      </w:r>
      <w:r w:rsidR="00DA066D" w:rsidRPr="00DA066D">
        <w:t>1</w:t>
      </w:r>
    </w:p>
    <w:p w14:paraId="507E5104" w14:textId="50059175" w:rsidR="001D6F82" w:rsidRPr="00374522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C61C9">
        <w:tab/>
      </w:r>
      <w:r w:rsidRPr="003A38DA">
        <w:t>VII.</w:t>
      </w:r>
      <w:r w:rsidRPr="003A38DA">
        <w:tab/>
      </w:r>
      <w:r w:rsidR="005C61C9" w:rsidRPr="003A38DA">
        <w:t xml:space="preserve">Утверждение перечней вопросов </w:t>
      </w:r>
      <w:r w:rsidRPr="003A38DA">
        <w:tab/>
      </w:r>
      <w:r w:rsidRPr="003A38DA">
        <w:tab/>
        <w:t>1</w:t>
      </w:r>
      <w:r w:rsidR="00DA066D" w:rsidRPr="00374522">
        <w:t>2</w:t>
      </w:r>
    </w:p>
    <w:p w14:paraId="18F6E324" w14:textId="1785CFDC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  <w:t>VIII.</w:t>
      </w:r>
      <w:r w:rsidRPr="003A38DA">
        <w:tab/>
      </w:r>
      <w:r w:rsidR="005C61C9" w:rsidRPr="003A38DA">
        <w:t xml:space="preserve">Представление докладов согласно Конвенции </w:t>
      </w:r>
      <w:r w:rsidRPr="005C61C9">
        <w:tab/>
      </w:r>
      <w:r w:rsidRPr="005C61C9">
        <w:tab/>
        <w:t>1</w:t>
      </w:r>
      <w:r w:rsidR="00DA066D" w:rsidRPr="00DA066D">
        <w:t>3</w:t>
      </w:r>
    </w:p>
    <w:p w14:paraId="5274AA01" w14:textId="750BEB52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C61C9">
        <w:tab/>
      </w:r>
      <w:r w:rsidRPr="003A38DA">
        <w:t>IX</w:t>
      </w:r>
      <w:r w:rsidRPr="005C61C9">
        <w:t>.</w:t>
      </w:r>
      <w:r w:rsidRPr="005C61C9">
        <w:tab/>
      </w:r>
      <w:r w:rsidR="005C61C9" w:rsidRPr="003A38DA">
        <w:t xml:space="preserve">Акты мести </w:t>
      </w:r>
      <w:r w:rsidRPr="005C61C9">
        <w:tab/>
      </w:r>
      <w:r w:rsidRPr="005C61C9">
        <w:tab/>
        <w:t>1</w:t>
      </w:r>
      <w:r w:rsidR="00DA066D" w:rsidRPr="00DA066D">
        <w:t>4</w:t>
      </w:r>
    </w:p>
    <w:p w14:paraId="60AABE9B" w14:textId="39E0F344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C61C9">
        <w:tab/>
      </w:r>
      <w:r w:rsidRPr="003A38DA">
        <w:t>X</w:t>
      </w:r>
      <w:r w:rsidRPr="005C61C9">
        <w:t>.</w:t>
      </w:r>
      <w:r w:rsidRPr="005C61C9">
        <w:tab/>
      </w:r>
      <w:r w:rsidR="005C61C9" w:rsidRPr="003A38DA">
        <w:t xml:space="preserve">Процедура срочных мер в соответствии со статьей 30 Конвенции </w:t>
      </w:r>
      <w:r w:rsidRPr="005C61C9">
        <w:tab/>
      </w:r>
      <w:r w:rsidRPr="005C61C9">
        <w:tab/>
        <w:t>1</w:t>
      </w:r>
      <w:r w:rsidR="00DA066D" w:rsidRPr="00DA066D">
        <w:t>5</w:t>
      </w:r>
    </w:p>
    <w:p w14:paraId="115F1CC6" w14:textId="3077EDDE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C61C9">
        <w:tab/>
      </w:r>
      <w:r w:rsidRPr="005C61C9">
        <w:tab/>
      </w:r>
      <w:r w:rsidRPr="003A38DA">
        <w:t>A</w:t>
      </w:r>
      <w:r w:rsidRPr="005C61C9">
        <w:t>.</w:t>
      </w:r>
      <w:r w:rsidRPr="005C61C9">
        <w:tab/>
      </w:r>
      <w:r w:rsidR="005C61C9" w:rsidRPr="003A38DA">
        <w:t xml:space="preserve">Просьбы о принятии срочных мер, полученные и зарегистрированные с момента </w:t>
      </w:r>
      <w:r w:rsidR="005C61C9" w:rsidRPr="003A38DA">
        <w:br/>
      </w:r>
      <w:r w:rsidR="005C61C9" w:rsidRPr="003A38DA">
        <w:tab/>
      </w:r>
      <w:r w:rsidR="005C61C9" w:rsidRPr="003A38DA">
        <w:tab/>
      </w:r>
      <w:r w:rsidR="005C61C9" w:rsidRPr="003A38DA">
        <w:tab/>
        <w:t>создания Комитета</w:t>
      </w:r>
      <w:r w:rsidR="005C61C9" w:rsidRPr="005C61C9">
        <w:t xml:space="preserve"> </w:t>
      </w:r>
      <w:r w:rsidRPr="005C61C9">
        <w:tab/>
      </w:r>
      <w:r w:rsidRPr="005C61C9">
        <w:tab/>
        <w:t>1</w:t>
      </w:r>
      <w:r w:rsidR="00DA066D" w:rsidRPr="00DA066D">
        <w:t>5</w:t>
      </w:r>
    </w:p>
    <w:p w14:paraId="08DF90F4" w14:textId="3C1243A1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5C61C9">
        <w:tab/>
      </w:r>
      <w:r w:rsidRPr="005C61C9">
        <w:tab/>
      </w:r>
      <w:r w:rsidRPr="003A38DA">
        <w:t>B.</w:t>
      </w:r>
      <w:r w:rsidRPr="003A38DA">
        <w:tab/>
      </w:r>
      <w:r w:rsidR="00FE698B" w:rsidRPr="00C87030">
        <w:t xml:space="preserve">Процесс после регистрации просьб о принятии срочных мер: события, имевшие </w:t>
      </w:r>
      <w:r w:rsidR="00FE698B" w:rsidRPr="00C87030">
        <w:br/>
      </w:r>
      <w:r w:rsidR="00FE698B" w:rsidRPr="00C87030">
        <w:tab/>
      </w:r>
      <w:r w:rsidR="00FE698B" w:rsidRPr="00C87030">
        <w:tab/>
      </w:r>
      <w:r w:rsidR="00FE698B" w:rsidRPr="00C87030">
        <w:tab/>
        <w:t xml:space="preserve">место после восемнадцатой сессии (до 1 апреля 2021 года) </w:t>
      </w:r>
      <w:r w:rsidRPr="003A38DA">
        <w:tab/>
      </w:r>
      <w:r w:rsidRPr="003A38DA">
        <w:tab/>
        <w:t>1</w:t>
      </w:r>
      <w:r w:rsidR="00DA066D" w:rsidRPr="00DA066D">
        <w:t>5</w:t>
      </w:r>
    </w:p>
    <w:p w14:paraId="03C89CE3" w14:textId="16B13DDB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</w:r>
      <w:r w:rsidRPr="003A38DA">
        <w:tab/>
        <w:t>C.</w:t>
      </w:r>
      <w:r w:rsidRPr="003A38DA">
        <w:tab/>
      </w:r>
      <w:r w:rsidR="00FE698B">
        <w:rPr>
          <w:bCs/>
        </w:rPr>
        <w:t xml:space="preserve">Просьбы о принятии срочных мер, прекращенные, закрытые или оставленные </w:t>
      </w:r>
      <w:r w:rsidR="00FE698B">
        <w:rPr>
          <w:bCs/>
        </w:rPr>
        <w:br/>
      </w:r>
      <w:r w:rsidR="00FE698B">
        <w:rPr>
          <w:bCs/>
        </w:rPr>
        <w:tab/>
      </w:r>
      <w:r w:rsidR="00FE698B">
        <w:rPr>
          <w:bCs/>
        </w:rPr>
        <w:tab/>
      </w:r>
      <w:r w:rsidR="00FE698B">
        <w:rPr>
          <w:bCs/>
        </w:rPr>
        <w:tab/>
        <w:t xml:space="preserve">открытыми для защиты лиц, в отношении которых были приняты временные меры </w:t>
      </w:r>
      <w:r w:rsidRPr="003A38DA">
        <w:tab/>
      </w:r>
      <w:r w:rsidRPr="003A38DA">
        <w:tab/>
        <w:t>2</w:t>
      </w:r>
      <w:r w:rsidR="00DA066D" w:rsidRPr="00DA066D">
        <w:t>3</w:t>
      </w:r>
    </w:p>
    <w:p w14:paraId="42376570" w14:textId="71228372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</w:r>
      <w:r w:rsidRPr="003A38DA">
        <w:tab/>
        <w:t>D.</w:t>
      </w:r>
      <w:r w:rsidRPr="003A38DA">
        <w:tab/>
      </w:r>
      <w:r w:rsidR="00FE698B">
        <w:rPr>
          <w:bCs/>
        </w:rPr>
        <w:t xml:space="preserve">Решения, принятые Комитетом на его девятнадцатой и двадцатой сессиях </w:t>
      </w:r>
      <w:r w:rsidRPr="003A38DA">
        <w:tab/>
      </w:r>
      <w:r w:rsidRPr="003A38DA">
        <w:tab/>
        <w:t>2</w:t>
      </w:r>
      <w:r w:rsidR="00DA066D" w:rsidRPr="00DA066D">
        <w:t>3</w:t>
      </w:r>
    </w:p>
    <w:p w14:paraId="623B63A2" w14:textId="76FA66D6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  <w:t>XI.</w:t>
      </w:r>
      <w:r w:rsidRPr="003A38DA">
        <w:tab/>
      </w:r>
      <w:r w:rsidR="00FE698B" w:rsidRPr="00C87030">
        <w:t xml:space="preserve">Процедура сообщений в соответствии со статьей 31 Конвенции </w:t>
      </w:r>
      <w:r w:rsidRPr="003A38DA">
        <w:tab/>
      </w:r>
      <w:r w:rsidRPr="003A38DA">
        <w:tab/>
        <w:t>2</w:t>
      </w:r>
      <w:r w:rsidR="00DA066D" w:rsidRPr="00DA066D">
        <w:t>4</w:t>
      </w:r>
    </w:p>
    <w:p w14:paraId="1B6A37EA" w14:textId="257EB672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  <w:t>XII.</w:t>
      </w:r>
      <w:r w:rsidRPr="003A38DA">
        <w:tab/>
      </w:r>
      <w:r w:rsidR="00FE698B" w:rsidRPr="00C87030">
        <w:t xml:space="preserve">Посещения в соответствии со статьей 33 Конвенции </w:t>
      </w:r>
      <w:r w:rsidRPr="003A38DA">
        <w:tab/>
      </w:r>
      <w:r w:rsidRPr="003A38DA">
        <w:tab/>
        <w:t>2</w:t>
      </w:r>
      <w:r w:rsidR="00DA066D" w:rsidRPr="00DA066D">
        <w:t>5</w:t>
      </w:r>
    </w:p>
    <w:p w14:paraId="54EFBB5D" w14:textId="2B515F0C" w:rsidR="001D6F82" w:rsidRPr="00DA066D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>
        <w:tab/>
        <w:t>XIII.</w:t>
      </w:r>
      <w:r>
        <w:tab/>
      </w:r>
      <w:r w:rsidR="00FE698B" w:rsidRPr="00C87030">
        <w:t xml:space="preserve">Руководящие принципы поиска пропавших без вести лиц </w:t>
      </w:r>
      <w:r>
        <w:tab/>
      </w:r>
      <w:r>
        <w:tab/>
        <w:t>2</w:t>
      </w:r>
      <w:r w:rsidR="00DA066D" w:rsidRPr="00DA066D">
        <w:t>6</w:t>
      </w:r>
    </w:p>
    <w:p w14:paraId="0BF3B0D6" w14:textId="659B86EC" w:rsidR="001D6F82" w:rsidRPr="003A38DA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F8412D">
        <w:tab/>
      </w:r>
      <w:r w:rsidR="00FE698B">
        <w:t>Приложение</w:t>
      </w:r>
    </w:p>
    <w:p w14:paraId="726932A4" w14:textId="12762230" w:rsidR="00E770A0" w:rsidRPr="00B06545" w:rsidRDefault="001D6F82" w:rsidP="00C87030">
      <w:pPr>
        <w:tabs>
          <w:tab w:val="right" w:pos="850"/>
          <w:tab w:val="left" w:pos="1134"/>
          <w:tab w:val="left" w:pos="1559"/>
          <w:tab w:val="left" w:pos="1984"/>
          <w:tab w:val="left" w:leader="dot" w:pos="8959"/>
          <w:tab w:val="right" w:pos="9638"/>
        </w:tabs>
        <w:spacing w:after="120"/>
      </w:pPr>
      <w:r w:rsidRPr="003A38DA">
        <w:tab/>
      </w:r>
      <w:r w:rsidRPr="003A38DA">
        <w:tab/>
      </w:r>
      <w:r w:rsidR="00FE698B" w:rsidRPr="00C87030">
        <w:t xml:space="preserve">Государства – участники Конвенции по состоянию на 7 мая 2021 года и положение </w:t>
      </w:r>
      <w:r w:rsidR="00FE698B" w:rsidRPr="00C87030">
        <w:br/>
      </w:r>
      <w:r w:rsidR="00FE698B" w:rsidRPr="00C87030">
        <w:tab/>
      </w:r>
      <w:r w:rsidR="00FE698B" w:rsidRPr="00C87030">
        <w:tab/>
        <w:t>с представлением ими докладов</w:t>
      </w:r>
      <w:r w:rsidRPr="003A38DA">
        <w:tab/>
      </w:r>
      <w:r w:rsidRPr="00FE698B">
        <w:tab/>
        <w:t>2</w:t>
      </w:r>
      <w:r w:rsidR="00DA066D" w:rsidRPr="00B06545">
        <w:t>7</w:t>
      </w:r>
    </w:p>
    <w:p w14:paraId="6FB09E84" w14:textId="16205BA9" w:rsidR="00E770A0" w:rsidRPr="00FE698B" w:rsidRDefault="00E770A0" w:rsidP="00145C3C"/>
    <w:p w14:paraId="6AE88A09" w14:textId="74B19047" w:rsidR="001D6F82" w:rsidRPr="00FE698B" w:rsidRDefault="001D6F82" w:rsidP="00145C3C">
      <w:pPr>
        <w:sectPr w:rsidR="001D6F82" w:rsidRPr="00FE698B" w:rsidSect="009B5DDF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oddPage"/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</w:p>
    <w:p w14:paraId="053F3659" w14:textId="6DBA6150" w:rsidR="001D6F82" w:rsidRPr="00F8412D" w:rsidRDefault="001D6F82" w:rsidP="001D6F82">
      <w:pPr>
        <w:pStyle w:val="HChG"/>
      </w:pPr>
      <w:r w:rsidRPr="00FE698B">
        <w:lastRenderedPageBreak/>
        <w:tab/>
      </w:r>
      <w:r w:rsidRPr="00FE698B">
        <w:tab/>
      </w:r>
      <w:r w:rsidRPr="00FE698B">
        <w:tab/>
      </w:r>
      <w:r>
        <w:rPr>
          <w:bCs/>
        </w:rPr>
        <w:t xml:space="preserve">Глава I </w:t>
      </w:r>
      <w:r w:rsidR="000F177B">
        <w:rPr>
          <w:bCs/>
        </w:rPr>
        <w:br/>
      </w:r>
      <w:r>
        <w:rPr>
          <w:bCs/>
        </w:rPr>
        <w:tab/>
        <w:t>Организационные и другие вопросы</w:t>
      </w:r>
      <w:bookmarkStart w:id="1" w:name="_Toc326162631"/>
      <w:bookmarkStart w:id="2" w:name="_Toc326220746"/>
      <w:bookmarkStart w:id="3" w:name="_Toc460489528"/>
      <w:bookmarkStart w:id="4" w:name="_Toc522200453"/>
      <w:bookmarkStart w:id="5" w:name="_Toc43905464"/>
      <w:bookmarkStart w:id="6" w:name="_Toc43906545"/>
      <w:bookmarkStart w:id="7" w:name="_Toc43996416"/>
      <w:bookmarkStart w:id="8" w:name="_Toc75349898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6514B85D" w14:textId="6925A7AE" w:rsidR="001D6F82" w:rsidRPr="00F8412D" w:rsidRDefault="001D6F82" w:rsidP="001D6F82">
      <w:pPr>
        <w:pStyle w:val="H1G"/>
      </w:pPr>
      <w:r>
        <w:tab/>
        <w:t>A.</w:t>
      </w:r>
      <w:r>
        <w:tab/>
      </w:r>
      <w:r>
        <w:tab/>
      </w:r>
      <w:r>
        <w:rPr>
          <w:bCs/>
        </w:rPr>
        <w:t>Государства — участники Конвенции</w:t>
      </w:r>
      <w:bookmarkStart w:id="9" w:name="_Toc326162632"/>
      <w:bookmarkStart w:id="10" w:name="_Toc326220747"/>
      <w:bookmarkStart w:id="11" w:name="_Toc460489529"/>
      <w:bookmarkStart w:id="12" w:name="_Toc522200454"/>
      <w:bookmarkStart w:id="13" w:name="_Toc43905465"/>
      <w:bookmarkStart w:id="14" w:name="_Toc43906546"/>
      <w:bookmarkStart w:id="15" w:name="_Toc43996417"/>
      <w:bookmarkStart w:id="16" w:name="_Toc75349899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66F1C54A" w14:textId="588D13C8" w:rsidR="001D6F82" w:rsidRPr="00F8412D" w:rsidRDefault="001D6F82" w:rsidP="001D6F82">
      <w:pPr>
        <w:pStyle w:val="SingleTxtG"/>
      </w:pPr>
      <w:r>
        <w:t>1.</w:t>
      </w:r>
      <w:r>
        <w:tab/>
        <w:t>По состоянию на 12 апреля 2021 года, дату открытия двадцатой сессии Комитета по насильственным исчезновениям, насчитывалось 63 государства-участника и 98 государств, подписавших Международную конвенцию для защиты всех лиц от насильственных исчезновений. Из 63 государств</w:t>
      </w:r>
      <w:r w:rsidR="00B24FD6" w:rsidRPr="00B24FD6">
        <w:t xml:space="preserve"> </w:t>
      </w:r>
      <w:r w:rsidR="00B24FD6">
        <w:t>⸺</w:t>
      </w:r>
      <w:r w:rsidR="00B24FD6" w:rsidRPr="00B24FD6">
        <w:t xml:space="preserve"> </w:t>
      </w:r>
      <w:r>
        <w:t xml:space="preserve">участников Конвенции 23 заявили, что они признают компетенцию Комитета получать и рассматривать индивидуальные и/или межгосударственные сообщения. В соответствии с положениями пункта 1 статьи 39 Конвенция вступила в силу 23 декабря 2010 года. </w:t>
      </w:r>
    </w:p>
    <w:p w14:paraId="642A8B3C" w14:textId="5E706D0F" w:rsidR="001D6F82" w:rsidRPr="00F8412D" w:rsidRDefault="001D6F82" w:rsidP="001D6F82">
      <w:pPr>
        <w:pStyle w:val="SingleTxtG"/>
      </w:pPr>
      <w:r>
        <w:t>2.</w:t>
      </w:r>
      <w:r>
        <w:tab/>
        <w:t xml:space="preserve">Обновленный список государств </w:t>
      </w:r>
      <w:r w:rsidR="00ED0D0F">
        <w:t>⸺</w:t>
      </w:r>
      <w:r>
        <w:t xml:space="preserve"> участников Конвенции, а также информация о заявлениях, сделанных в соответствии со статьями 31 и 32, и оговорках размещены на веб-сайте Управления по правовым вопросам Секретариата</w:t>
      </w:r>
      <w:r w:rsidRPr="00E770A0">
        <w:rPr>
          <w:rStyle w:val="a6"/>
        </w:rPr>
        <w:footnoteReference w:id="1"/>
      </w:r>
      <w:r>
        <w:t>.</w:t>
      </w:r>
    </w:p>
    <w:p w14:paraId="4F2C7774" w14:textId="2099DA9D" w:rsidR="001D6F82" w:rsidRPr="00F8412D" w:rsidRDefault="001D6F82" w:rsidP="001D6F82">
      <w:pPr>
        <w:pStyle w:val="H1G"/>
      </w:pPr>
      <w:r>
        <w:tab/>
        <w:t>B.</w:t>
      </w:r>
      <w:r>
        <w:tab/>
      </w:r>
      <w:r>
        <w:tab/>
      </w:r>
      <w:r>
        <w:rPr>
          <w:bCs/>
        </w:rPr>
        <w:t>Заседания и сессии</w:t>
      </w:r>
      <w:bookmarkStart w:id="17" w:name="_Toc326162633"/>
      <w:bookmarkStart w:id="18" w:name="_Toc326220748"/>
      <w:bookmarkStart w:id="19" w:name="_Toc460489530"/>
      <w:bookmarkStart w:id="20" w:name="_Toc522200455"/>
      <w:bookmarkStart w:id="21" w:name="_Toc43905466"/>
      <w:bookmarkStart w:id="22" w:name="_Toc43906547"/>
      <w:bookmarkStart w:id="23" w:name="_Toc43996418"/>
      <w:bookmarkStart w:id="24" w:name="_Toc75349900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77EF843D" w14:textId="2CFE9AE9" w:rsidR="001D6F82" w:rsidRPr="00F8412D" w:rsidRDefault="001D6F82" w:rsidP="001D6F82">
      <w:pPr>
        <w:pStyle w:val="SingleTxtG"/>
      </w:pPr>
      <w:r>
        <w:t>3.</w:t>
      </w:r>
      <w:r>
        <w:tab/>
        <w:t>В соответствии с мерами предосторожности, принятыми в контексте пандемии коронавирусного заболевания (COVID-19), Комитет провел свою девятнадцатую сессию в режиме онлайн с 7 сентября по 25 ноября 2020 года. Он провел 21 пленарное заседание. Повестка дня (</w:t>
      </w:r>
      <w:hyperlink r:id="rId20" w:history="1">
        <w:r w:rsidRPr="00C417E9">
          <w:rPr>
            <w:rStyle w:val="af"/>
          </w:rPr>
          <w:t>CED/C/19/1</w:t>
        </w:r>
      </w:hyperlink>
      <w:r>
        <w:t xml:space="preserve">) была принята Комитетом на его </w:t>
      </w:r>
      <w:r>
        <w:br/>
        <w:t xml:space="preserve">316-м заседании. Девятнадцатая сессия была открыта директором Отдела по делам Совета по правам человека и договорных механизмов Управления Верховного комиссара Организации Объединенных Наций по правам человека (УВКПЧ). </w:t>
      </w:r>
      <w:bookmarkStart w:id="25" w:name="_Hlk14448626"/>
      <w:bookmarkEnd w:id="25"/>
    </w:p>
    <w:p w14:paraId="3AB115F7" w14:textId="7C069571" w:rsidR="001D6F82" w:rsidRPr="00F8412D" w:rsidRDefault="001D6F82" w:rsidP="001D6F82">
      <w:pPr>
        <w:pStyle w:val="SingleTxtG"/>
      </w:pPr>
      <w:r>
        <w:t>4.</w:t>
      </w:r>
      <w:r>
        <w:tab/>
        <w:t xml:space="preserve">В своем вступительном заявлении директор отметил, что, несмотря на особо сложный контекст, Комитет сохранил свою твердую приверженность поддержке государств и жертв в борьбе с насильственными исчезновениями. Он особенно приветствовал готовность Комитета провести первый в истории онлайновый диалог </w:t>
      </w:r>
      <w:r w:rsidR="00FB24AB">
        <w:br/>
      </w:r>
      <w:r>
        <w:t>с государством-участником для рассмотрения дополнительной информации, представленной Ираком. Директор также приветствовал присоединение к Конвенции еще одного государства-участника ⸺ Омана ⸺ и отметил важность содействия дальнейшей ратификации. Он представил обновленную информацию об обзоре, проведенном Генеральной Ассамблеей в 2020 году в соответствии с ее резолюцией</w:t>
      </w:r>
      <w:r w:rsidR="000F177B">
        <w:t> </w:t>
      </w:r>
      <w:r>
        <w:t>68/268 об укреплении и повышении эффективности функционирования системы договорных органов по правам человека. Председатели договорных органов по правам человека представили сокоординаторам, назначенным для наблюдения за процессом обзора, всеобъемлющее представление, включая конкретное представление в поддержку работы Комитета по статьям 29, пункт 4, и 30 Конвенции. Он выразил надежду на положительные результаты этого процесса, в частности, благодаря выделению достаточных людских и финансовых ресурсов.</w:t>
      </w:r>
    </w:p>
    <w:p w14:paraId="36A47DAC" w14:textId="5017CE4A" w:rsidR="001D6F82" w:rsidRPr="00F8412D" w:rsidRDefault="001D6F82" w:rsidP="001D6F82">
      <w:pPr>
        <w:pStyle w:val="SingleTxtG"/>
      </w:pPr>
      <w:r>
        <w:t>5.</w:t>
      </w:r>
      <w:r>
        <w:tab/>
        <w:t>В своем вступительном заявлении Председатель Комитета подчеркнул, что приоритетной задачей Комитета является возобновление его очной деятельности, в</w:t>
      </w:r>
      <w:r w:rsidR="00FB24AB">
        <w:rPr>
          <w:lang w:val="en-US"/>
        </w:rPr>
        <w:t> </w:t>
      </w:r>
      <w:r>
        <w:t>частности, в контексте диалогов с государствами. Тем временем жертвы насильственных исчезновений, государства, гражданское общество и все другие заинтересованные стороны могут рассчитывать на его решимость продолжать все свои действия в максимально возможной степени. Он рассказал о прогрессе, достигнутом Комитетом в отношении его методов работы в связи с пунктом 4 статьи 29 Конвенции. Он приветствовал готовность Ирака принять участие в онлайн-диалоге в рамках процедуры дополнительной информации и подчеркнул важность поддержки присутствия на местах при подготовке к диалогу.</w:t>
      </w:r>
    </w:p>
    <w:p w14:paraId="5F75FA43" w14:textId="4B6717AD" w:rsidR="001D6F82" w:rsidRPr="00F8412D" w:rsidRDefault="001D6F82" w:rsidP="001D6F82">
      <w:pPr>
        <w:pStyle w:val="SingleTxtG"/>
      </w:pPr>
      <w:r>
        <w:lastRenderedPageBreak/>
        <w:t>6.</w:t>
      </w:r>
      <w:r>
        <w:tab/>
        <w:t>Комитет провел свою двадцатую сессию в режиме онлайн с 12 апреля по 7 мая 2021 года. Он провел 24 пленарных заседаний. Повестка дня (</w:t>
      </w:r>
      <w:hyperlink r:id="rId21" w:history="1">
        <w:r w:rsidRPr="00C417E9">
          <w:rPr>
            <w:rStyle w:val="af"/>
          </w:rPr>
          <w:t>CED/C/20/1</w:t>
        </w:r>
      </w:hyperlink>
      <w:r>
        <w:t xml:space="preserve">) была принята Комитетом на его 337-м заседании. Двадцатую сессию открыл начальник Сектора договоров о правах человека УВКПЧ. Он подчеркнул, что за предыдущий </w:t>
      </w:r>
      <w:r w:rsidR="00FB24AB">
        <w:br/>
      </w:r>
      <w:r>
        <w:t>год работы в режиме онлайн Комитет проделал заслуживающую высокой оценки работу, которая часто требовала личного вклада от его членов, для поддержки государств, жертв, субъектов гражданского общества и национальных правозащитных учреждений в их усилиях по искоренению и предотвращению насильственных исчезновений. Комитет продолжил свою работу в рамках процедуры незамедлительных действий, зарегистрировав со времени девятнадцатой сессии 44</w:t>
      </w:r>
      <w:r w:rsidR="000F177B">
        <w:t> </w:t>
      </w:r>
      <w:r>
        <w:t>новых запроса, в результате чего с 2012 года общее число запросов достигло 1013. Он высоко оценил решение Комитета, когда очные встречи невозможны из-за пандемии, проводить диалоги с государствами-участниками дистанционно. Он</w:t>
      </w:r>
      <w:r w:rsidR="000F177B">
        <w:t> </w:t>
      </w:r>
      <w:r>
        <w:t>рассказал об усилиях Комитета по содействию всеобщей ратификации Конвенции, включая кампанию, проведенную в социальных сетях в декабре 2020 года. Он с сожалением отметил, что Генеральная Ассамблея не утвердила запрошенные кадровые ресурсы для поддержки возросшего объема работы договорных органов, и</w:t>
      </w:r>
      <w:r w:rsidR="00FB24AB">
        <w:rPr>
          <w:lang w:val="en-US"/>
        </w:rPr>
        <w:t> </w:t>
      </w:r>
      <w:r>
        <w:t xml:space="preserve">подтвердил, что УВКПЧ будет продолжать делать все возможное для обеспечения адекватной поддержки работы Комитета. </w:t>
      </w:r>
    </w:p>
    <w:p w14:paraId="4C0EC0D1" w14:textId="76CF0D36" w:rsidR="001D6F82" w:rsidRPr="00F8412D" w:rsidRDefault="001D6F82" w:rsidP="001D6F82">
      <w:pPr>
        <w:pStyle w:val="SingleTxtG"/>
      </w:pPr>
      <w:r>
        <w:t>7.</w:t>
      </w:r>
      <w:r>
        <w:tab/>
        <w:t xml:space="preserve">В своем вступительном заявлении Председатель Комитета отметил, что текущая сессия </w:t>
      </w:r>
      <w:r w:rsidR="00255DA9">
        <w:t>⸺</w:t>
      </w:r>
      <w:r>
        <w:t xml:space="preserve"> третья по счету сессия, проводимая в режиме онлайн, и подтвердил неизменную приверженность Комитета. Он выразил сожаление, что после девятнадцатой сессии Конвенцию не ратифицировали новые государства, и</w:t>
      </w:r>
      <w:r w:rsidR="00BE43FA">
        <w:rPr>
          <w:lang w:val="en-US"/>
        </w:rPr>
        <w:t> </w:t>
      </w:r>
      <w:r>
        <w:t>подчеркнул, что Комитет и его секретариат остаются в распоряжении государств, желающих получить информацию или технические рекомендации с целью ратификации Конвенции и признающих компетенцию Комитета получать и рассматривать индивидуальные и межгосударственные сообщения. Для всех действующих лиц чрезвычайно важно незамедлительно принять меры в этом направлении. Он приветствовал шаги, предпринятые правительством Судана 23</w:t>
      </w:r>
      <w:r w:rsidR="000F177B">
        <w:t> </w:t>
      </w:r>
      <w:r>
        <w:t>февраля 2021 года для одобрения ратификации Конвенции, отметив, что Комитет с нетерпением ожидает официального оформления этого важного решения у Генерального секретаря. Он повторил свой призыв ко всем государствам, которые еще не сделали этого, официально продемонстрировать свою приверженность искоренению насильственных исчезновений путем ратификации Конвенции.</w:t>
      </w:r>
    </w:p>
    <w:p w14:paraId="6D080204" w14:textId="442FCCDB" w:rsidR="001D6F82" w:rsidRPr="00F8412D" w:rsidRDefault="000F177B" w:rsidP="001D6F82">
      <w:pPr>
        <w:pStyle w:val="H1G"/>
      </w:pPr>
      <w:r>
        <w:tab/>
      </w:r>
      <w:r w:rsidR="001D6F82">
        <w:t>C.</w:t>
      </w:r>
      <w:r w:rsidR="001D6F82">
        <w:tab/>
      </w:r>
      <w:r w:rsidR="001D6F82">
        <w:tab/>
      </w:r>
      <w:r w:rsidR="001D6F82">
        <w:rPr>
          <w:bCs/>
        </w:rPr>
        <w:t>Членский состав и участники</w:t>
      </w:r>
      <w:bookmarkStart w:id="26" w:name="_Toc326162634"/>
      <w:bookmarkStart w:id="27" w:name="_Toc326220749"/>
      <w:bookmarkStart w:id="28" w:name="_Toc460489531"/>
      <w:bookmarkStart w:id="29" w:name="_Toc522200456"/>
      <w:bookmarkStart w:id="30" w:name="_Toc43905467"/>
      <w:bookmarkStart w:id="31" w:name="_Toc43906548"/>
      <w:bookmarkStart w:id="32" w:name="_Toc43996419"/>
      <w:bookmarkStart w:id="33" w:name="_Toc75349901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14:paraId="67424977" w14:textId="2A2EB0A5" w:rsidR="001D6F82" w:rsidRPr="00C417E9" w:rsidRDefault="001D6F82" w:rsidP="001D6F82">
      <w:pPr>
        <w:pStyle w:val="SingleTxtG"/>
      </w:pPr>
      <w:r>
        <w:t>8.</w:t>
      </w:r>
      <w:r>
        <w:tab/>
        <w:t xml:space="preserve">В ходе девятнадцатой сессии один член Комитета был освобожден от должности по состоянию здоровья. Все члены присутствовали на двадцатой сессии. Со списком нынешних членов с указанием срока их полномочий можно ознакомиться по URL: </w:t>
      </w:r>
      <w:hyperlink r:id="rId22" w:history="1">
        <w:r w:rsidR="00C417E9" w:rsidRPr="00A831DF">
          <w:rPr>
            <w:rStyle w:val="af"/>
          </w:rPr>
          <w:t>www.ohchr.org/EN/HRBodies/CED/Pages/Membership.aspx</w:t>
        </w:r>
      </w:hyperlink>
      <w:r>
        <w:t>.</w:t>
      </w:r>
      <w:r w:rsidR="00C417E9" w:rsidRPr="00C417E9">
        <w:t xml:space="preserve"> </w:t>
      </w:r>
    </w:p>
    <w:p w14:paraId="7509375D" w14:textId="53794D62" w:rsidR="001D6F82" w:rsidRPr="00F8412D" w:rsidRDefault="001D6F82" w:rsidP="001D6F82">
      <w:pPr>
        <w:pStyle w:val="SingleTxtG"/>
      </w:pPr>
      <w:r>
        <w:t>9.</w:t>
      </w:r>
      <w:r>
        <w:tab/>
        <w:t xml:space="preserve">16 октября 2020 года Шейх Ахмед </w:t>
      </w:r>
      <w:proofErr w:type="spellStart"/>
      <w:r>
        <w:t>Тидиан</w:t>
      </w:r>
      <w:proofErr w:type="spellEnd"/>
      <w:r>
        <w:t xml:space="preserve"> </w:t>
      </w:r>
      <w:proofErr w:type="spellStart"/>
      <w:r>
        <w:t>Кулибали</w:t>
      </w:r>
      <w:proofErr w:type="spellEnd"/>
      <w:r>
        <w:t xml:space="preserve"> подал в отставку после его назначения на должность первого председателя Верховного суда Сенегала. В</w:t>
      </w:r>
      <w:r w:rsidR="000F177B">
        <w:t> </w:t>
      </w:r>
      <w:r>
        <w:t xml:space="preserve">соответствии со статьей 26, пункт 5, Конвенции </w:t>
      </w:r>
      <w:proofErr w:type="spellStart"/>
      <w:r>
        <w:t>Матар</w:t>
      </w:r>
      <w:proofErr w:type="spellEnd"/>
      <w:r>
        <w:t xml:space="preserve"> </w:t>
      </w:r>
      <w:proofErr w:type="spellStart"/>
      <w:r>
        <w:t>Диоп</w:t>
      </w:r>
      <w:proofErr w:type="spellEnd"/>
      <w:r>
        <w:t xml:space="preserve"> был назначен членом Комитета до завершения срока полномочий г-на </w:t>
      </w:r>
      <w:proofErr w:type="spellStart"/>
      <w:r>
        <w:t>Тидиана</w:t>
      </w:r>
      <w:proofErr w:type="spellEnd"/>
      <w:r>
        <w:t xml:space="preserve"> </w:t>
      </w:r>
      <w:proofErr w:type="spellStart"/>
      <w:r>
        <w:t>Кулибали</w:t>
      </w:r>
      <w:proofErr w:type="spellEnd"/>
      <w:r>
        <w:t xml:space="preserve"> с 11 декабря 2020</w:t>
      </w:r>
      <w:r w:rsidR="000F177B">
        <w:t> </w:t>
      </w:r>
      <w:r>
        <w:t xml:space="preserve">года по 20 июня 2023 года. Г-н </w:t>
      </w:r>
      <w:proofErr w:type="spellStart"/>
      <w:r>
        <w:t>Диоп</w:t>
      </w:r>
      <w:proofErr w:type="spellEnd"/>
      <w:r>
        <w:t xml:space="preserve"> сделал свое торжественное заявление в письменном виде, чтобы иметь возможность участвовать в межсессионных заседаниях Комитета, и подтвердил свое торжественное заявление публично при открытии двадцатой сессии. Он также принял участие в онлайновом вводном курсе для новых членов, проведенном 2, 3 и 11 февраля 2021 года. </w:t>
      </w:r>
    </w:p>
    <w:p w14:paraId="7D9DE284" w14:textId="6F9A995E" w:rsidR="001D6F82" w:rsidRPr="00F8412D" w:rsidRDefault="000F177B" w:rsidP="001D6F82">
      <w:pPr>
        <w:pStyle w:val="H1G"/>
      </w:pPr>
      <w:r>
        <w:tab/>
      </w:r>
      <w:r w:rsidR="001D6F82">
        <w:t>D.</w:t>
      </w:r>
      <w:r w:rsidR="001D6F82">
        <w:tab/>
      </w:r>
      <w:r w:rsidR="001D6F82">
        <w:tab/>
      </w:r>
      <w:r w:rsidR="001D6F82">
        <w:rPr>
          <w:bCs/>
        </w:rPr>
        <w:t>Решения Комитета</w:t>
      </w:r>
      <w:bookmarkStart w:id="34" w:name="_Toc326162639"/>
      <w:bookmarkStart w:id="35" w:name="_Toc326220754"/>
      <w:bookmarkStart w:id="36" w:name="_Toc460489532"/>
      <w:bookmarkStart w:id="37" w:name="_Toc522200457"/>
      <w:bookmarkStart w:id="38" w:name="_Toc43905468"/>
      <w:bookmarkStart w:id="39" w:name="_Toc43906549"/>
      <w:bookmarkStart w:id="40" w:name="_Toc43996420"/>
      <w:bookmarkStart w:id="41" w:name="_Toc75349902"/>
      <w:bookmarkStart w:id="42" w:name="_Toc326162635"/>
      <w:bookmarkStart w:id="43" w:name="_Toc326220750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14:paraId="2D07EC59" w14:textId="77777777" w:rsidR="001D6F82" w:rsidRPr="00F8412D" w:rsidRDefault="001D6F82" w:rsidP="001D6F82">
      <w:pPr>
        <w:pStyle w:val="SingleTxtG"/>
      </w:pPr>
      <w:r>
        <w:t>10.</w:t>
      </w:r>
      <w:r>
        <w:tab/>
        <w:t>На своей девятнадцатой сессии Комитет принял следующие документы:</w:t>
      </w:r>
    </w:p>
    <w:p w14:paraId="2402D8B1" w14:textId="18FA9327" w:rsidR="001D6F82" w:rsidRPr="00F8412D" w:rsidRDefault="000F177B" w:rsidP="001D6F82">
      <w:pPr>
        <w:pStyle w:val="SingleTxtG"/>
      </w:pPr>
      <w:r>
        <w:lastRenderedPageBreak/>
        <w:tab/>
      </w:r>
      <w:r w:rsidR="001D6F82">
        <w:t>a)</w:t>
      </w:r>
      <w:r w:rsidR="001D6F82">
        <w:tab/>
        <w:t>перечни</w:t>
      </w:r>
      <w:r w:rsidR="001D6F82">
        <w:rPr>
          <w:b/>
          <w:bCs/>
        </w:rPr>
        <w:t xml:space="preserve"> </w:t>
      </w:r>
      <w:r w:rsidR="001D6F82">
        <w:t>вопросов в связи с докладами, представленными Грецией, Нигером и Чехией в соответствии с пунктом 1 статьи 29 Конвенции, и перечень вопросов в отсутствие доклада Мали;</w:t>
      </w:r>
    </w:p>
    <w:p w14:paraId="1C3FC749" w14:textId="74867BB3" w:rsidR="001D6F82" w:rsidRPr="00F8412D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заключительные замечания по дополнительной информации, представленной Ираком в соответствии с пунктом 4 статьи 29 Конвенции</w:t>
      </w:r>
      <w:r w:rsidR="00B3061F" w:rsidRPr="00C91BFC">
        <w:t xml:space="preserve"> (</w:t>
      </w:r>
      <w:hyperlink r:id="rId23" w:history="1">
        <w:r w:rsidR="00B3061F" w:rsidRPr="00ED6BA0">
          <w:rPr>
            <w:rStyle w:val="af"/>
          </w:rPr>
          <w:t>CED/C/IRQ/OAI/1</w:t>
        </w:r>
      </w:hyperlink>
      <w:r w:rsidR="00B3061F" w:rsidRPr="00C91BFC">
        <w:t>);</w:t>
      </w:r>
    </w:p>
    <w:p w14:paraId="55CCEBD9" w14:textId="508CA593" w:rsidR="001D6F82" w:rsidRPr="00F8412D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доклад о просьбах о принятии срочных мер (</w:t>
      </w:r>
      <w:hyperlink r:id="rId24" w:history="1">
        <w:r w:rsidR="001D6F82" w:rsidRPr="00B3061F">
          <w:rPr>
            <w:rStyle w:val="af"/>
          </w:rPr>
          <w:t>CED/C/19/2</w:t>
        </w:r>
      </w:hyperlink>
      <w:r w:rsidR="001D6F82">
        <w:t>);</w:t>
      </w:r>
    </w:p>
    <w:p w14:paraId="3180C3BE" w14:textId="21776AD4" w:rsidR="001D6F82" w:rsidRPr="00F8412D" w:rsidRDefault="000F177B" w:rsidP="001D6F82">
      <w:pPr>
        <w:pStyle w:val="SingleTxtG"/>
      </w:pPr>
      <w:r>
        <w:tab/>
      </w:r>
      <w:r w:rsidR="001D6F82">
        <w:t>d)</w:t>
      </w:r>
      <w:r w:rsidR="001D6F82">
        <w:tab/>
        <w:t>доклад о последующей деятельности в связи с заключительными замечаниями, содержащий оценку информации о последующей деятельности, представленной восемью государствами-участниками (</w:t>
      </w:r>
      <w:hyperlink r:id="rId25" w:history="1">
        <w:r w:rsidR="001D6F82" w:rsidRPr="00B3061F">
          <w:rPr>
            <w:rStyle w:val="af"/>
          </w:rPr>
          <w:t>CED/C/19/4</w:t>
        </w:r>
      </w:hyperlink>
      <w:r w:rsidR="001D6F82">
        <w:t>);</w:t>
      </w:r>
    </w:p>
    <w:p w14:paraId="33E216AF" w14:textId="51CD3F19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 xml:space="preserve">выводы по делу </w:t>
      </w:r>
      <w:r w:rsidR="001D6F82">
        <w:rPr>
          <w:i/>
          <w:iCs/>
        </w:rPr>
        <w:t xml:space="preserve">E.Л.A. против Франции </w:t>
      </w:r>
      <w:r w:rsidR="001D6F82">
        <w:t>(</w:t>
      </w:r>
      <w:hyperlink r:id="rId26" w:history="1">
        <w:r w:rsidR="001D6F82" w:rsidRPr="00B3061F">
          <w:rPr>
            <w:rStyle w:val="af"/>
          </w:rPr>
          <w:t>CED/C/19/D/3/2019</w:t>
        </w:r>
      </w:hyperlink>
      <w:r w:rsidR="001D6F82">
        <w:t>);</w:t>
      </w:r>
    </w:p>
    <w:p w14:paraId="038CF612" w14:textId="47A817D3" w:rsidR="001D6F82" w:rsidRPr="00F8412D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доклад о последующей деятельности в связи с индивидуальными сообщениями (</w:t>
      </w:r>
      <w:hyperlink r:id="rId27" w:history="1">
        <w:r w:rsidR="001D6F82" w:rsidRPr="00B3061F">
          <w:rPr>
            <w:rStyle w:val="af"/>
          </w:rPr>
          <w:t>CED/C/19/3</w:t>
        </w:r>
      </w:hyperlink>
      <w:r w:rsidR="001D6F82">
        <w:t xml:space="preserve">), в котором он постановил продолжить процедуру последующей деятельности в отношении дела </w:t>
      </w:r>
      <w:proofErr w:type="spellStart"/>
      <w:r w:rsidR="001D6F82">
        <w:rPr>
          <w:i/>
          <w:iCs/>
        </w:rPr>
        <w:t>Ируста</w:t>
      </w:r>
      <w:proofErr w:type="spellEnd"/>
      <w:r w:rsidR="001D6F82">
        <w:rPr>
          <w:i/>
          <w:iCs/>
        </w:rPr>
        <w:t xml:space="preserve"> и дель </w:t>
      </w:r>
      <w:proofErr w:type="spellStart"/>
      <w:r w:rsidR="001D6F82">
        <w:rPr>
          <w:i/>
          <w:iCs/>
        </w:rPr>
        <w:t>Валье</w:t>
      </w:r>
      <w:proofErr w:type="spellEnd"/>
      <w:r w:rsidR="001D6F82">
        <w:rPr>
          <w:i/>
          <w:iCs/>
        </w:rPr>
        <w:t xml:space="preserve"> </w:t>
      </w:r>
      <w:proofErr w:type="spellStart"/>
      <w:r w:rsidR="001D6F82">
        <w:rPr>
          <w:i/>
          <w:iCs/>
        </w:rPr>
        <w:t>Ируста</w:t>
      </w:r>
      <w:proofErr w:type="spellEnd"/>
      <w:r w:rsidR="001D6F82">
        <w:rPr>
          <w:i/>
          <w:iCs/>
        </w:rPr>
        <w:t xml:space="preserve"> против Аргентины</w:t>
      </w:r>
      <w:r w:rsidR="001D6F82">
        <w:t xml:space="preserve"> (</w:t>
      </w:r>
      <w:hyperlink r:id="rId28" w:history="1">
        <w:r w:rsidR="001D6F82" w:rsidRPr="00B3061F">
          <w:rPr>
            <w:rStyle w:val="af"/>
          </w:rPr>
          <w:t>CED/C/10/D/1/2013</w:t>
        </w:r>
      </w:hyperlink>
      <w:r w:rsidR="001D6F82">
        <w:t>);</w:t>
      </w:r>
    </w:p>
    <w:p w14:paraId="51C8B062" w14:textId="6D278209" w:rsidR="001D6F82" w:rsidRPr="00BE43FA" w:rsidRDefault="000F177B" w:rsidP="001D6F82">
      <w:pPr>
        <w:pStyle w:val="SingleTxtG"/>
      </w:pPr>
      <w:r>
        <w:tab/>
      </w:r>
      <w:r w:rsidR="001D6F82">
        <w:t>g)</w:t>
      </w:r>
      <w:r w:rsidR="001D6F82">
        <w:tab/>
        <w:t>ключевые руководящие принципы по насильственным исчезновениям в контексте пандемии COVID-19, совместно с Рабочей группой по насильственным или недобровольным исчезновениям</w:t>
      </w:r>
      <w:r w:rsidR="00BE43FA" w:rsidRPr="00BE43FA">
        <w:t>.</w:t>
      </w:r>
    </w:p>
    <w:p w14:paraId="1B238103" w14:textId="77777777" w:rsidR="001D6F82" w:rsidRPr="00F8412D" w:rsidRDefault="001D6F82" w:rsidP="001D6F82">
      <w:pPr>
        <w:pStyle w:val="SingleTxtG"/>
      </w:pPr>
      <w:r>
        <w:t>11.</w:t>
      </w:r>
      <w:r>
        <w:tab/>
        <w:t xml:space="preserve">Также на своей девятнадцатой сессии Комитет постановил: </w:t>
      </w:r>
    </w:p>
    <w:p w14:paraId="3C1908A9" w14:textId="152C8DB9" w:rsidR="001D6F82" w:rsidRPr="00F8412D" w:rsidRDefault="000F177B" w:rsidP="001D6F82">
      <w:pPr>
        <w:pStyle w:val="SingleTxtG"/>
      </w:pPr>
      <w:r>
        <w:tab/>
      </w:r>
      <w:r w:rsidR="001D6F82">
        <w:t>a)</w:t>
      </w:r>
      <w:r w:rsidR="001D6F82">
        <w:tab/>
        <w:t>просить Докладчика по вопросу о репрессиях подготовить проект руководящих принципов рассмотрения заявлений о репрессиях, полученных Комитетом, для принятия на его двадцатой сессии;</w:t>
      </w:r>
    </w:p>
    <w:p w14:paraId="276E1A8E" w14:textId="6945AEE6" w:rsidR="001D6F82" w:rsidRPr="00F8412D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провести на своей двадцатой сессии онлайн-диалоги для рассмотрения докладов, представленных Монголией и Швейцарией в соответствии с пунктом 1 статьи 29 Конвенции, и дополнительной информации, представленной Колумбией в соответствии с пунктом 4 статьи</w:t>
      </w:r>
      <w:r w:rsidR="001D6F82">
        <w:rPr>
          <w:b/>
          <w:bCs/>
        </w:rPr>
        <w:t xml:space="preserve"> </w:t>
      </w:r>
      <w:r w:rsidR="001D6F82">
        <w:t>29 Конвенции, которые были запланированы на восемнадцатую и девятнадцатую сессии, но были отложены из-за сложившихся обстоятельств, связанных с пандемией COVID-19;</w:t>
      </w:r>
    </w:p>
    <w:p w14:paraId="45FD8749" w14:textId="31538C57" w:rsidR="001D6F82" w:rsidRPr="00F8412D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утвердить на своей двадцатой сессии перечень вопросов в отсутствие доклада Замбии;</w:t>
      </w:r>
    </w:p>
    <w:p w14:paraId="2A3BE339" w14:textId="6D3BB6D3" w:rsidR="001D6F82" w:rsidRPr="00F8412D" w:rsidRDefault="000F177B" w:rsidP="001D6F82">
      <w:pPr>
        <w:pStyle w:val="SingleTxtG"/>
      </w:pPr>
      <w:r>
        <w:tab/>
      </w:r>
      <w:r w:rsidR="001D6F82">
        <w:t>d)</w:t>
      </w:r>
      <w:r w:rsidR="001D6F82">
        <w:tab/>
        <w:t xml:space="preserve">провести на своей двадцатой сессии совместное заседание с Комитетом по защите прав всех трудящихся-мигрантов и членов их семей и Рабочей группой по насильственным или недобровольным исчезновениям по вопросу о насильственных исчезновениях в контексте миграции; </w:t>
      </w:r>
    </w:p>
    <w:p w14:paraId="5688C42B" w14:textId="36C63B8C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>рассмотреть на своей двадцать первой сессии дополнительную информацию, представленную Испанией и Францией</w:t>
      </w:r>
      <w:r w:rsidR="00E770A0">
        <w:t xml:space="preserve"> </w:t>
      </w:r>
      <w:r w:rsidR="001D6F82">
        <w:t xml:space="preserve">в соответствии с положениями пункта 4 статьи 29 Конвенции, в рамках </w:t>
      </w:r>
      <w:r w:rsidR="001D6F82" w:rsidRPr="00D63E55">
        <w:t>кабинетного анализа</w:t>
      </w:r>
      <w:r w:rsidR="001D6F82">
        <w:t xml:space="preserve"> в сочетании с коротким диалогом с каждым из государств-участников и направить перечень вопросов соответствующим государствам-участникам, чтобы они могли получить обновленную информацию и разъяснения; </w:t>
      </w:r>
    </w:p>
    <w:p w14:paraId="57DA83E1" w14:textId="3C817608" w:rsidR="001D6F82" w:rsidRPr="00F8412D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продолжить разработку методов своей работы, особенно в отношении дополнительной информации, представляемой государствами-участниками в соответствии с пунктом 4 статьи 29 Конвенции.</w:t>
      </w:r>
    </w:p>
    <w:p w14:paraId="75023BE8" w14:textId="77777777" w:rsidR="001D6F82" w:rsidRPr="00F8412D" w:rsidRDefault="001D6F82" w:rsidP="001D6F82">
      <w:pPr>
        <w:pStyle w:val="SingleTxtG"/>
      </w:pPr>
      <w:r>
        <w:t>12.</w:t>
      </w:r>
      <w:r>
        <w:tab/>
        <w:t>На своей двадцатой сессии Комитет принял следующие документы:</w:t>
      </w:r>
      <w:bookmarkStart w:id="44" w:name="_Hlk75290778"/>
      <w:bookmarkEnd w:id="44"/>
    </w:p>
    <w:p w14:paraId="71C12612" w14:textId="4D99E161" w:rsidR="001D6F82" w:rsidRPr="00F8412D" w:rsidRDefault="000F177B" w:rsidP="001D6F82">
      <w:pPr>
        <w:pStyle w:val="SingleTxtG"/>
      </w:pPr>
      <w:r>
        <w:tab/>
      </w:r>
      <w:r w:rsidR="001D6F82">
        <w:t>a)</w:t>
      </w:r>
      <w:r w:rsidR="001D6F82">
        <w:tab/>
        <w:t>перечень вопросов в отсутствие доклада Замбии;</w:t>
      </w:r>
    </w:p>
    <w:p w14:paraId="19DE64DF" w14:textId="6CBDDFFB" w:rsidR="001D6F82" w:rsidRPr="00F8412D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заключительные замечания по докладам, представленным Монголией и Швейцарией в соответствии с пунктом 1 статьи 29 Конвенции, и заключительные замечания по дополнительной информации, представленной Колумбией в соответствии с пунктом 4 статьи 29 Конвенции;</w:t>
      </w:r>
    </w:p>
    <w:p w14:paraId="03D07AE2" w14:textId="4E560128" w:rsidR="001D6F82" w:rsidRPr="00F8412D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доклад о просьбах о принятии срочных мер (</w:t>
      </w:r>
      <w:hyperlink r:id="rId29" w:history="1">
        <w:r w:rsidR="001D6F82" w:rsidRPr="00B3061F">
          <w:rPr>
            <w:rStyle w:val="af"/>
          </w:rPr>
          <w:t>CED/C/20/2</w:t>
        </w:r>
      </w:hyperlink>
      <w:r w:rsidR="001D6F82">
        <w:t>);</w:t>
      </w:r>
    </w:p>
    <w:p w14:paraId="7006E898" w14:textId="7024C077" w:rsidR="001D6F82" w:rsidRPr="00F8412D" w:rsidRDefault="000F177B" w:rsidP="001D6F82">
      <w:pPr>
        <w:pStyle w:val="SingleTxtG"/>
      </w:pPr>
      <w:r>
        <w:lastRenderedPageBreak/>
        <w:tab/>
      </w:r>
      <w:r w:rsidR="001D6F82">
        <w:t>d)</w:t>
      </w:r>
      <w:r w:rsidR="001D6F82">
        <w:tab/>
        <w:t>свой ежегодный доклад Генеральной Ассамблее для представления на семьдесят шестой сессии Ассамблеи;</w:t>
      </w:r>
    </w:p>
    <w:p w14:paraId="54160DC6" w14:textId="63FE5F44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>руководящие принципы предотвращения и пресечения запугивания и актов мести в отношении лиц и групп, сотрудничающих с Комитетом (</w:t>
      </w:r>
      <w:hyperlink r:id="rId30" w:history="1">
        <w:r w:rsidR="001D6F82" w:rsidRPr="00B3061F">
          <w:rPr>
            <w:rStyle w:val="af"/>
          </w:rPr>
          <w:t>CED/C/8</w:t>
        </w:r>
      </w:hyperlink>
      <w:r w:rsidR="001D6F82">
        <w:t>);</w:t>
      </w:r>
    </w:p>
    <w:p w14:paraId="6D1B36D3" w14:textId="786CAAED" w:rsidR="001D6F82" w:rsidRPr="00F8412D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новый формат для представления Комитету просьб о принятии срочных мер.</w:t>
      </w:r>
    </w:p>
    <w:p w14:paraId="48132AF2" w14:textId="77777777" w:rsidR="001D6F82" w:rsidRPr="00F8412D" w:rsidRDefault="001D6F82" w:rsidP="001D6F82">
      <w:pPr>
        <w:pStyle w:val="SingleTxtG"/>
      </w:pPr>
      <w:r>
        <w:t>13.</w:t>
      </w:r>
      <w:r>
        <w:tab/>
        <w:t>Также на своей двадцатой сессии Комитет постановил:</w:t>
      </w:r>
    </w:p>
    <w:p w14:paraId="22636E24" w14:textId="7BE64120" w:rsidR="001D6F82" w:rsidRPr="00F8412D" w:rsidRDefault="000F177B" w:rsidP="001D6F82">
      <w:pPr>
        <w:pStyle w:val="SingleTxtG"/>
      </w:pPr>
      <w:r>
        <w:tab/>
      </w:r>
      <w:r w:rsidR="001D6F82">
        <w:t>a)</w:t>
      </w:r>
      <w:r w:rsidR="001D6F82">
        <w:tab/>
        <w:t>рассмотреть на своей двадцать первой сессии доклады, представленные Бразилией и Панамой в соответствии с пунктом 1 статьи 29 Конвенции;</w:t>
      </w:r>
    </w:p>
    <w:p w14:paraId="5B8527F4" w14:textId="4B5D72B8" w:rsidR="001D6F82" w:rsidRPr="00F8412D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рассмотреть на своей двадцать первой сессии дополнительную информацию, представленную Испанией и Францией в соответствии с пунктом 4 статьи 29 Конвенции;</w:t>
      </w:r>
    </w:p>
    <w:p w14:paraId="1E5AA36B" w14:textId="5B06CDB1" w:rsidR="001D6F82" w:rsidRPr="009F049E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утвердить на своей двадцать первой сессии перечни вопросов в связи с докладами, представленными Коста-Рикой, Мавританией и Мали;</w:t>
      </w:r>
    </w:p>
    <w:p w14:paraId="163C094E" w14:textId="2F0DD8C4" w:rsidR="001D6F82" w:rsidRPr="00F8412D" w:rsidRDefault="000F177B" w:rsidP="001D6F82">
      <w:pPr>
        <w:pStyle w:val="SingleTxtG"/>
      </w:pPr>
      <w:r>
        <w:tab/>
      </w:r>
      <w:r w:rsidR="001D6F82">
        <w:t>d)</w:t>
      </w:r>
      <w:r w:rsidR="001D6F82">
        <w:tab/>
        <w:t>принять на своей двадцать первой сессии доклад о последующих мерах в связи с заключительными замечаниями;</w:t>
      </w:r>
    </w:p>
    <w:p w14:paraId="183DA91D" w14:textId="4141AC66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>принять на своей двадцать первой сессии доклад о просьбах о принятии срочных мер;</w:t>
      </w:r>
    </w:p>
    <w:p w14:paraId="108D84B8" w14:textId="0F7F8CB0" w:rsidR="001D6F82" w:rsidRPr="009F049E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принять на своей двадцать первой сессии доклад о ходе осуществления последующих мер в связи с индивидуальными сообщениями;</w:t>
      </w:r>
    </w:p>
    <w:p w14:paraId="20294FC0" w14:textId="2B45084B" w:rsidR="001D6F82" w:rsidRPr="00F8412D" w:rsidRDefault="000F177B" w:rsidP="001D6F82">
      <w:pPr>
        <w:pStyle w:val="SingleTxtG"/>
      </w:pPr>
      <w:r>
        <w:tab/>
      </w:r>
      <w:r w:rsidR="001D6F82">
        <w:t>g)</w:t>
      </w:r>
      <w:r w:rsidR="001D6F82">
        <w:tab/>
        <w:t>продолжить на своей двадцать первой сессии обсуждение своих методов работы в связи с рассмотрением дополнительной информации, представляемой государствами-участниками в соответствии с положениями пункта 4 статьи 29 Конвенции, и организовать с этой целью однодневное выездное заседание Комитета;</w:t>
      </w:r>
    </w:p>
    <w:p w14:paraId="6BE54879" w14:textId="125BDC3F" w:rsidR="001D6F82" w:rsidRPr="00F8412D" w:rsidRDefault="000F177B" w:rsidP="001D6F82">
      <w:pPr>
        <w:pStyle w:val="SingleTxtG"/>
      </w:pPr>
      <w:r>
        <w:tab/>
      </w:r>
      <w:r w:rsidR="001D6F82">
        <w:t>h)</w:t>
      </w:r>
      <w:r w:rsidR="001D6F82">
        <w:tab/>
        <w:t>начать на своей двадцать первой сессии пересмотр своих правил процедуры, своих внутренних руководящих принципов проведения обзора в отношении государств-участников в отсутствие доклада и своих методов работы;</w:t>
      </w:r>
    </w:p>
    <w:p w14:paraId="561A2DFC" w14:textId="691D1CCC" w:rsidR="001D6F82" w:rsidRPr="00F8412D" w:rsidRDefault="000F177B" w:rsidP="001D6F82">
      <w:pPr>
        <w:pStyle w:val="SingleTxtG"/>
      </w:pPr>
      <w:r>
        <w:tab/>
      </w:r>
      <w:r w:rsidR="001D6F82">
        <w:t>i)</w:t>
      </w:r>
      <w:r w:rsidR="001D6F82">
        <w:tab/>
        <w:t>продолжить на своей двадцать первой сессии свою работу по насильственным исчезновениям в контексте миграции и в отношении негосударственных субъектов;</w:t>
      </w:r>
    </w:p>
    <w:p w14:paraId="45630945" w14:textId="14AA3714" w:rsidR="001D6F82" w:rsidRPr="00F8412D" w:rsidRDefault="000F177B" w:rsidP="001D6F82">
      <w:pPr>
        <w:pStyle w:val="SingleTxtG"/>
      </w:pPr>
      <w:r>
        <w:tab/>
      </w:r>
      <w:r w:rsidR="001D6F82">
        <w:t>j)</w:t>
      </w:r>
      <w:r w:rsidR="001D6F82">
        <w:tab/>
        <w:t>продолжить на своей двадцать первой сессии свою деятельность по содействию всеобщей ратификации Конвенции, в том числе в рамках последующих мер, связанных с действиями, рекомендованными в ходе вебинара, проведенного 3</w:t>
      </w:r>
      <w:r>
        <w:t> </w:t>
      </w:r>
      <w:r w:rsidR="001D6F82">
        <w:t>марта 2021 года.</w:t>
      </w:r>
    </w:p>
    <w:p w14:paraId="0367650D" w14:textId="610FBCE0" w:rsidR="001D6F82" w:rsidRPr="00F8412D" w:rsidRDefault="000F177B" w:rsidP="001D6F82">
      <w:pPr>
        <w:pStyle w:val="H1G"/>
      </w:pPr>
      <w:bookmarkStart w:id="45" w:name="_Toc326162644"/>
      <w:bookmarkStart w:id="46" w:name="_Toc326220759"/>
      <w:bookmarkEnd w:id="42"/>
      <w:bookmarkEnd w:id="43"/>
      <w:r>
        <w:tab/>
      </w:r>
      <w:r w:rsidR="001D6F82">
        <w:t>E.</w:t>
      </w:r>
      <w:r w:rsidR="001D6F82">
        <w:tab/>
      </w:r>
      <w:r w:rsidR="001D6F82">
        <w:tab/>
      </w:r>
      <w:r w:rsidR="001D6F82">
        <w:rPr>
          <w:bCs/>
        </w:rPr>
        <w:t>Утверждение ежегодного доклада</w:t>
      </w:r>
      <w:bookmarkStart w:id="47" w:name="_Toc460489533"/>
      <w:bookmarkStart w:id="48" w:name="_Toc522200458"/>
      <w:bookmarkStart w:id="49" w:name="_Toc43905469"/>
      <w:bookmarkStart w:id="50" w:name="_Toc43906550"/>
      <w:bookmarkStart w:id="51" w:name="_Toc43996421"/>
      <w:bookmarkStart w:id="52" w:name="_Toc75349903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309C540D" w14:textId="77777777" w:rsidR="001D6F82" w:rsidRPr="00F8412D" w:rsidRDefault="001D6F82" w:rsidP="001D6F82">
      <w:pPr>
        <w:pStyle w:val="SingleTxtG"/>
      </w:pPr>
      <w:r>
        <w:t>14.</w:t>
      </w:r>
      <w:r>
        <w:tab/>
        <w:t xml:space="preserve">В конце своей двадцатой сессии Комитет утвердил свой десятый доклад Генеральной Ассамблее о работе своих девятнадцатой и двадцатой сессий в соответствии с пунктом 1 статьи 36 Конвенции. До его утверждения Докладчик Комитета представил проект доклада членам Комитета, которые затем имели в своем распоряжении одну неделю, чтобы высказать свои замечания и предложения в письменном виде. Все предоставленные замечания и предложения были отражены в проекте доклада. </w:t>
      </w:r>
    </w:p>
    <w:p w14:paraId="3251E0BF" w14:textId="77777777" w:rsidR="000F177B" w:rsidRDefault="001D6F82" w:rsidP="001D6F82">
      <w:pPr>
        <w:pStyle w:val="HChG"/>
      </w:pPr>
      <w:r>
        <w:t xml:space="preserve"> </w:t>
      </w:r>
    </w:p>
    <w:p w14:paraId="34CE22DD" w14:textId="77777777" w:rsidR="000F177B" w:rsidRDefault="000F177B">
      <w:pPr>
        <w:suppressAutoHyphens w:val="0"/>
        <w:spacing w:line="240" w:lineRule="auto"/>
        <w:rPr>
          <w:rFonts w:eastAsia="Times New Roman" w:cs="Times New Roman"/>
          <w:b/>
          <w:sz w:val="28"/>
          <w:szCs w:val="20"/>
          <w:lang w:eastAsia="ru-RU"/>
        </w:rPr>
      </w:pPr>
      <w:r>
        <w:br w:type="page"/>
      </w:r>
    </w:p>
    <w:p w14:paraId="63754B82" w14:textId="2A26C4FF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II </w:t>
      </w:r>
      <w:r w:rsidR="000F177B">
        <w:rPr>
          <w:bCs/>
        </w:rPr>
        <w:br/>
      </w:r>
      <w:r>
        <w:rPr>
          <w:bCs/>
        </w:rPr>
        <w:tab/>
        <w:t>Методы работы</w:t>
      </w:r>
      <w:bookmarkStart w:id="53" w:name="_Toc326162645"/>
      <w:bookmarkStart w:id="54" w:name="_Toc326220760"/>
      <w:bookmarkStart w:id="55" w:name="_Toc460489535"/>
      <w:bookmarkStart w:id="56" w:name="_Toc522200459"/>
      <w:bookmarkStart w:id="57" w:name="_Toc43905470"/>
      <w:bookmarkStart w:id="58" w:name="_Toc43906551"/>
      <w:bookmarkStart w:id="59" w:name="_Toc43996422"/>
      <w:bookmarkStart w:id="60" w:name="_Toc75349904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14:paraId="25DE9F28" w14:textId="6E0E94C1" w:rsidR="001D6F82" w:rsidRPr="00F8412D" w:rsidRDefault="001D6F82" w:rsidP="001D6F82">
      <w:pPr>
        <w:pStyle w:val="SingleTxtG"/>
      </w:pPr>
      <w:r>
        <w:t>15.</w:t>
      </w:r>
      <w:r>
        <w:tab/>
        <w:t xml:space="preserve">В ходе своей девятнадцатой сессии Комитет использовал английский, испанский и французский языки в качестве рабочих языков, а во время диалога с Ираком и встреч с представителями гражданского общества и национального правозащитного учреждения Ирака </w:t>
      </w:r>
      <w:r w:rsidR="00BE43FA">
        <w:t>⸺</w:t>
      </w:r>
      <w:r>
        <w:t xml:space="preserve"> арабский язык. В ходе своей двадцатой сессии Комитет использовал английский, испанский и французский языки в качестве рабочих языков.</w:t>
      </w:r>
    </w:p>
    <w:p w14:paraId="688C8EB5" w14:textId="77777777" w:rsidR="001D6F82" w:rsidRPr="00F8412D" w:rsidRDefault="001D6F82" w:rsidP="001D6F82">
      <w:pPr>
        <w:pStyle w:val="SingleTxtG"/>
      </w:pPr>
      <w:r>
        <w:t>16.</w:t>
      </w:r>
      <w:r>
        <w:tab/>
        <w:t>В ходе своей девятнадцатой сессии Комитет обсудил следующие вопросы:</w:t>
      </w:r>
    </w:p>
    <w:p w14:paraId="734B9309" w14:textId="1F5D8B1A" w:rsidR="001D6F82" w:rsidRPr="00F8412D" w:rsidRDefault="000F177B" w:rsidP="001D6F82">
      <w:pPr>
        <w:pStyle w:val="SingleTxtG"/>
      </w:pPr>
      <w:r>
        <w:tab/>
      </w:r>
      <w:r w:rsidR="001D6F82">
        <w:t>a)</w:t>
      </w:r>
      <w:r w:rsidR="001D6F82">
        <w:tab/>
        <w:t xml:space="preserve">требования к онлайн-сессиям с точки зрения методологии, технических ресурсов и возможной повестки дня; </w:t>
      </w:r>
    </w:p>
    <w:p w14:paraId="3554C5F1" w14:textId="62AE1586" w:rsidR="001D6F82" w:rsidRPr="00F8412D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методы работы, связанные с пунктом 4 статьи 29 Конвенции;</w:t>
      </w:r>
    </w:p>
    <w:p w14:paraId="103A8A31" w14:textId="4B7C8E8B" w:rsidR="001D6F82" w:rsidRPr="00F8412D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стратегия расширения ратификации Конвенции;</w:t>
      </w:r>
    </w:p>
    <w:p w14:paraId="30D432E6" w14:textId="047554AC" w:rsidR="001D6F82" w:rsidRPr="00F8412D" w:rsidRDefault="000F177B" w:rsidP="001D6F82">
      <w:pPr>
        <w:pStyle w:val="SingleTxtG"/>
      </w:pPr>
      <w:r>
        <w:tab/>
      </w:r>
      <w:r w:rsidR="001D6F82">
        <w:t>d)</w:t>
      </w:r>
      <w:r w:rsidR="001D6F82">
        <w:tab/>
        <w:t>ресурсы, выделенные Комитету;</w:t>
      </w:r>
    </w:p>
    <w:p w14:paraId="57B164C4" w14:textId="243E0CB9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>стратегии решения проблем, связанных с насильственными исчезновениями в контексте миграции;</w:t>
      </w:r>
    </w:p>
    <w:p w14:paraId="4B738A6B" w14:textId="7B7ADE8F" w:rsidR="001D6F82" w:rsidRPr="00F8412D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необходимость укрепления взаимодействия Комитета с региональными правозащитными механизмами, специальными процедурами Совета по правам человека и Международным комитетом Красного Креста (МККК), а также пути продвижения вперед в этом направлении;</w:t>
      </w:r>
    </w:p>
    <w:p w14:paraId="2A921532" w14:textId="33B90D7C" w:rsidR="001D6F82" w:rsidRPr="00F8412D" w:rsidRDefault="000F177B" w:rsidP="001D6F82">
      <w:pPr>
        <w:pStyle w:val="SingleTxtG"/>
      </w:pPr>
      <w:r>
        <w:tab/>
      </w:r>
      <w:r w:rsidR="001D6F82">
        <w:t>g)</w:t>
      </w:r>
      <w:r w:rsidR="001D6F82">
        <w:tab/>
        <w:t>прочие вопросы.</w:t>
      </w:r>
    </w:p>
    <w:p w14:paraId="4143EF56" w14:textId="77777777" w:rsidR="001D6F82" w:rsidRPr="00F8412D" w:rsidRDefault="001D6F82" w:rsidP="001D6F82">
      <w:pPr>
        <w:pStyle w:val="SingleTxtG"/>
      </w:pPr>
      <w:r>
        <w:t>17.</w:t>
      </w:r>
      <w:r>
        <w:tab/>
        <w:t xml:space="preserve">В ходе своей двадцатой сессии Комитет обсудил следующие вопросы: </w:t>
      </w:r>
    </w:p>
    <w:p w14:paraId="66419DB7" w14:textId="5D471980" w:rsidR="001D6F82" w:rsidRPr="00F8412D" w:rsidRDefault="000F177B" w:rsidP="001D6F82">
      <w:pPr>
        <w:pStyle w:val="SingleTxtG"/>
      </w:pPr>
      <w:r>
        <w:tab/>
      </w:r>
      <w:r w:rsidR="001D6F82">
        <w:t>a)</w:t>
      </w:r>
      <w:r w:rsidR="001D6F82">
        <w:tab/>
        <w:t>деятельность членов Комитета после девятнадцатой сессии;</w:t>
      </w:r>
    </w:p>
    <w:p w14:paraId="7E4C6FC3" w14:textId="0BAA19F9" w:rsidR="001D6F82" w:rsidRPr="009F049E" w:rsidRDefault="000F177B" w:rsidP="001D6F82">
      <w:pPr>
        <w:pStyle w:val="SingleTxtG"/>
      </w:pPr>
      <w:r>
        <w:tab/>
      </w:r>
      <w:r w:rsidR="001D6F82">
        <w:t>b)</w:t>
      </w:r>
      <w:r w:rsidR="001D6F82">
        <w:tab/>
        <w:t>насильственные исчезновения в контексте миграции;</w:t>
      </w:r>
    </w:p>
    <w:p w14:paraId="55687676" w14:textId="17B30A1A" w:rsidR="001D6F82" w:rsidRPr="00F8412D" w:rsidRDefault="000F177B" w:rsidP="001D6F82">
      <w:pPr>
        <w:pStyle w:val="SingleTxtG"/>
      </w:pPr>
      <w:r>
        <w:tab/>
      </w:r>
      <w:r w:rsidR="001D6F82">
        <w:t>c)</w:t>
      </w:r>
      <w:r w:rsidR="001D6F82">
        <w:tab/>
        <w:t>негосударственные субъекты;</w:t>
      </w:r>
    </w:p>
    <w:p w14:paraId="239578FE" w14:textId="4A97341A" w:rsidR="001D6F82" w:rsidRPr="00F8412D" w:rsidRDefault="000F177B" w:rsidP="001D6F82">
      <w:pPr>
        <w:pStyle w:val="SingleTxtG"/>
      </w:pPr>
      <w:r>
        <w:tab/>
      </w:r>
      <w:r w:rsidR="001D6F82">
        <w:t>d)</w:t>
      </w:r>
      <w:r w:rsidR="001D6F82">
        <w:tab/>
        <w:t>обновления и последующие шаги в отношении публикаций и документов Комитета, включая публикацию, посвященную десятой годовщине вступления Конвенции в силу, и пособие УВКПЧ по работе Комитета;</w:t>
      </w:r>
    </w:p>
    <w:p w14:paraId="384F5FDF" w14:textId="3D8C963B" w:rsidR="001D6F82" w:rsidRPr="00F8412D" w:rsidRDefault="000F177B" w:rsidP="001D6F82">
      <w:pPr>
        <w:pStyle w:val="SingleTxtG"/>
      </w:pPr>
      <w:r>
        <w:tab/>
      </w:r>
      <w:r w:rsidR="001D6F82">
        <w:t>e)</w:t>
      </w:r>
      <w:r w:rsidR="001D6F82">
        <w:tab/>
        <w:t>координация рассмотрения Комитетом проекта руководящих принципов МККК по достойному обращению с умершими в гуманитарных чрезвычайных ситуациях и проекта руководящих принципов по механизмам координации и обмена информацией для поиска пропавших мигрантов;</w:t>
      </w:r>
    </w:p>
    <w:p w14:paraId="581DBF4F" w14:textId="556C2083" w:rsidR="001D6F82" w:rsidRPr="00F8412D" w:rsidRDefault="000F177B" w:rsidP="001D6F82">
      <w:pPr>
        <w:pStyle w:val="SingleTxtG"/>
      </w:pPr>
      <w:r>
        <w:tab/>
      </w:r>
      <w:r w:rsidR="001D6F82">
        <w:t>f)</w:t>
      </w:r>
      <w:r w:rsidR="001D6F82">
        <w:tab/>
        <w:t>ежегодный доклад Генеральной Ассамблее;</w:t>
      </w:r>
    </w:p>
    <w:p w14:paraId="0841169D" w14:textId="30281B94" w:rsidR="001D6F82" w:rsidRPr="00F8412D" w:rsidRDefault="000F177B" w:rsidP="001D6F82">
      <w:pPr>
        <w:pStyle w:val="SingleTxtG"/>
      </w:pPr>
      <w:r>
        <w:tab/>
      </w:r>
      <w:r w:rsidR="001D6F82">
        <w:t>g)</w:t>
      </w:r>
      <w:r w:rsidR="001D6F82">
        <w:tab/>
        <w:t>стратегия расширения ратификации Конвенции;</w:t>
      </w:r>
    </w:p>
    <w:p w14:paraId="440D4181" w14:textId="0DB6DC61" w:rsidR="001D6F82" w:rsidRPr="009F049E" w:rsidRDefault="000F177B" w:rsidP="001D6F82">
      <w:pPr>
        <w:pStyle w:val="SingleTxtG"/>
      </w:pPr>
      <w:r>
        <w:tab/>
      </w:r>
      <w:r w:rsidR="001D6F82">
        <w:t>h)</w:t>
      </w:r>
      <w:r w:rsidR="001D6F82">
        <w:tab/>
        <w:t>назначение целевых групп для доработки процедуры, касающейся государств, не представляющих доклады, и пересмотр правил процедуры Комитета;</w:t>
      </w:r>
    </w:p>
    <w:p w14:paraId="4B96BBBE" w14:textId="3B312006" w:rsidR="001D6F82" w:rsidRPr="00F8412D" w:rsidRDefault="000F177B" w:rsidP="001D6F82">
      <w:pPr>
        <w:pStyle w:val="SingleTxtG"/>
      </w:pPr>
      <w:r>
        <w:tab/>
      </w:r>
      <w:r w:rsidR="001D6F82">
        <w:t>i)</w:t>
      </w:r>
      <w:r w:rsidR="001D6F82">
        <w:tab/>
        <w:t>координация совместной деятельности с Рабочей группой по насильственным или недобровольным исчезновениям;</w:t>
      </w:r>
    </w:p>
    <w:p w14:paraId="70AD459B" w14:textId="66A65527" w:rsidR="001D6F82" w:rsidRPr="00F8412D" w:rsidRDefault="000F177B" w:rsidP="001D6F82">
      <w:pPr>
        <w:pStyle w:val="SingleTxtG"/>
      </w:pPr>
      <w:r>
        <w:tab/>
      </w:r>
      <w:r w:rsidR="001D6F82">
        <w:t>j)</w:t>
      </w:r>
      <w:r w:rsidR="001D6F82">
        <w:tab/>
        <w:t>назначение тематических докладчиков по всем вопросам, которые будут включены в предварительную повестку дня двадцать первой сессии;</w:t>
      </w:r>
    </w:p>
    <w:p w14:paraId="4254467E" w14:textId="161DA43E" w:rsidR="001D6F82" w:rsidRPr="009F049E" w:rsidRDefault="000F177B" w:rsidP="001D6F82">
      <w:pPr>
        <w:pStyle w:val="SingleTxtG"/>
      </w:pPr>
      <w:r>
        <w:tab/>
      </w:r>
      <w:r w:rsidR="001D6F82">
        <w:t>k)</w:t>
      </w:r>
      <w:r w:rsidR="001D6F82">
        <w:tab/>
        <w:t>посещения Мексики и Ирака в соответствии со статьей 33 Конвенции;</w:t>
      </w:r>
    </w:p>
    <w:p w14:paraId="36211AED" w14:textId="0A32A7A8" w:rsidR="001D6F82" w:rsidRPr="00F8412D" w:rsidRDefault="000F177B" w:rsidP="001D6F82">
      <w:pPr>
        <w:pStyle w:val="SingleTxtG"/>
      </w:pPr>
      <w:r>
        <w:tab/>
      </w:r>
      <w:r w:rsidR="001D6F82">
        <w:t>l)</w:t>
      </w:r>
      <w:r w:rsidR="001D6F82">
        <w:tab/>
        <w:t>прочие вопросы.</w:t>
      </w:r>
    </w:p>
    <w:p w14:paraId="2F12D70E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6F4F4BEC" w14:textId="0C5EF61F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III </w:t>
      </w:r>
      <w:r w:rsidR="000F177B">
        <w:rPr>
          <w:bCs/>
        </w:rPr>
        <w:br/>
      </w:r>
      <w:r>
        <w:rPr>
          <w:bCs/>
        </w:rPr>
        <w:tab/>
        <w:t>Отношения с заинтересованными сторонами</w:t>
      </w:r>
      <w:bookmarkStart w:id="61" w:name="_Toc460489537"/>
      <w:bookmarkStart w:id="62" w:name="_Toc522200460"/>
      <w:bookmarkStart w:id="63" w:name="_Toc43905471"/>
      <w:bookmarkStart w:id="64" w:name="_Toc43906552"/>
      <w:bookmarkStart w:id="65" w:name="_Toc43996423"/>
      <w:bookmarkStart w:id="66" w:name="_Toc75349905"/>
      <w:bookmarkEnd w:id="61"/>
      <w:bookmarkEnd w:id="62"/>
      <w:bookmarkEnd w:id="63"/>
      <w:bookmarkEnd w:id="64"/>
      <w:bookmarkEnd w:id="65"/>
      <w:bookmarkEnd w:id="66"/>
    </w:p>
    <w:p w14:paraId="50208E8D" w14:textId="60326C33" w:rsidR="001D6F82" w:rsidRPr="00F8412D" w:rsidRDefault="000F177B" w:rsidP="001D6F82">
      <w:pPr>
        <w:pStyle w:val="H1G"/>
      </w:pPr>
      <w:bookmarkStart w:id="67" w:name="_Toc326162650"/>
      <w:bookmarkStart w:id="68" w:name="_Toc326220765"/>
      <w:r>
        <w:tab/>
      </w:r>
      <w:r w:rsidR="001D6F82">
        <w:t>A.</w:t>
      </w:r>
      <w:r w:rsidR="001D6F82">
        <w:tab/>
      </w:r>
      <w:r w:rsidR="001D6F82">
        <w:tab/>
      </w:r>
      <w:r w:rsidR="001D6F82">
        <w:rPr>
          <w:bCs/>
        </w:rPr>
        <w:t>Взаимодействие с другими правозащитными механизмами</w:t>
      </w:r>
      <w:bookmarkStart w:id="69" w:name="_Toc75349906"/>
      <w:bookmarkStart w:id="70" w:name="_Toc460489538"/>
      <w:bookmarkStart w:id="71" w:name="_Toc522200461"/>
      <w:bookmarkStart w:id="72" w:name="_Toc43905472"/>
      <w:bookmarkStart w:id="73" w:name="_Toc43906553"/>
      <w:bookmarkStart w:id="74" w:name="_Toc43996424"/>
      <w:bookmarkEnd w:id="69"/>
    </w:p>
    <w:p w14:paraId="0C09994F" w14:textId="77777777" w:rsidR="001D6F82" w:rsidRPr="00F8412D" w:rsidRDefault="001D6F82" w:rsidP="001D6F82">
      <w:pPr>
        <w:pStyle w:val="SingleTxtG"/>
      </w:pPr>
      <w:r>
        <w:t>18.</w:t>
      </w:r>
      <w:r>
        <w:tab/>
        <w:t>Комитет продолжил сотрудничество с Рабочей группой по насильственным или недобровольным исчезновениям, проведя два заседания для улучшения координации их работы. На девятнадцатой сессии Комитета было проведено два совместных вебинара, посвященных десятой годовщине вступления Конвенции в силу и сороковой годовщине создания Рабочей группы. 3 марта 2021 года они провели совместный вебинар с Международной коалицией по борьбе с насильственными исчезновениями, чтобы поделиться опытом действий, предпринятых для содействия ратификации Конвенции, и обсудить дальнейшие шаги в этом направлении. Комитет и Рабочая группа приняли совместное ключевое руководство по насильственным исчезновениям в контексте пандемии COVID-19</w:t>
      </w:r>
      <w:r w:rsidRPr="00E770A0">
        <w:rPr>
          <w:rStyle w:val="a6"/>
        </w:rPr>
        <w:footnoteReference w:id="2"/>
      </w:r>
      <w:r>
        <w:t xml:space="preserve">. Комитет также провел встречи с Африканской комиссией по правам человека и народов и Специальным докладчиком по вопросу о торговле людьми, особенно женщинами и детьми, с целью укрепления сотрудничества в их работе. </w:t>
      </w:r>
    </w:p>
    <w:p w14:paraId="674B1642" w14:textId="096DCCCD" w:rsidR="001D6F82" w:rsidRPr="00F8412D" w:rsidRDefault="000F177B" w:rsidP="001D6F82">
      <w:pPr>
        <w:pStyle w:val="H1G"/>
      </w:pPr>
      <w:r>
        <w:tab/>
      </w:r>
      <w:r w:rsidR="001D6F82">
        <w:t>B.</w:t>
      </w:r>
      <w:r w:rsidR="001D6F82">
        <w:tab/>
      </w:r>
      <w:r w:rsidR="001D6F82">
        <w:tab/>
      </w:r>
      <w:r w:rsidR="001D6F82">
        <w:rPr>
          <w:bCs/>
        </w:rPr>
        <w:t>Взаимодействие с государствами-членами</w:t>
      </w:r>
      <w:bookmarkStart w:id="76" w:name="_Toc75349907"/>
      <w:bookmarkEnd w:id="67"/>
      <w:bookmarkEnd w:id="68"/>
      <w:bookmarkEnd w:id="70"/>
      <w:bookmarkEnd w:id="71"/>
      <w:bookmarkEnd w:id="72"/>
      <w:bookmarkEnd w:id="73"/>
      <w:bookmarkEnd w:id="74"/>
      <w:bookmarkEnd w:id="76"/>
    </w:p>
    <w:p w14:paraId="46A1C269" w14:textId="77777777" w:rsidR="001D6F82" w:rsidRPr="00F8412D" w:rsidRDefault="001D6F82" w:rsidP="001D6F82">
      <w:pPr>
        <w:pStyle w:val="SingleTxtG"/>
      </w:pPr>
      <w:r>
        <w:t>19.</w:t>
      </w:r>
      <w:r>
        <w:tab/>
        <w:t>В соответствии с мерами предосторожности, принятыми в контексте пандемии COVID-19, и с учетом жестких ограничений, налагаемых на договорные органы в плане времени проведения заседаний с синхронным переводом, Комитет не смог провести за рассматриваемый период открытые заседания с государствами-членами. Комитет запланировал проведение такого заседания на своей двадцать первой сессии, которое будет подтверждено позднее в зависимости от развития пандемии и наличия достаточного времени для проведения заседания.</w:t>
      </w:r>
    </w:p>
    <w:p w14:paraId="46AC0738" w14:textId="46A2782E" w:rsidR="001D6F82" w:rsidRPr="00F8412D" w:rsidRDefault="001D6F82" w:rsidP="001D6F82">
      <w:pPr>
        <w:pStyle w:val="SingleTxtG"/>
      </w:pPr>
      <w:r>
        <w:t>20.</w:t>
      </w:r>
      <w:r>
        <w:tab/>
        <w:t>Однако Комитет напрямую взаимодействовал с некоторыми государствами-членами в ходе вебинаров, организованных совместно с Рабочей группой по насильственным или недобровольным исчезновениям, проведенных в ходе его девятнадцатой сессии. В ходе этих вебинаров с заявлениями выступили Аргентина, Марокко, Франция и Япония. Такое взаимодействие также имело место в ходе совместного вебинара, проведенного 3 марта 2021 года, на котором выступили высокопоставленные представители государств из Аргентины, Мексики, Норвегии, Судана и Франции. На вебинаре также присутствовали в качестве участников в режиме онлайн представители 26 государств-членов. Все выступившие представители подчеркнули, что насильственные исчезновения остаются всемирным бедствием, которое может быть приравнено к преступлению против человечности, и что все государства несут ответственность за их искоренение и предотвращение, в том числе путем ратификации Конвенции. Они также настаивали на ключевой роли действий, предпринимаемых с этой целью гражданским обществом, национальными правозащитными учреждениями и правозащитными механизмами. Аргентина и Франция подтвердили свою приверженность поддержке ратификации Конвенции, в</w:t>
      </w:r>
      <w:r w:rsidR="00BE43FA">
        <w:rPr>
          <w:lang w:val="en-US"/>
        </w:rPr>
        <w:t> </w:t>
      </w:r>
      <w:r>
        <w:t>том числе посредством третьей ратификационной кампании. Норвегия рассказала о своем опыте процесса подписания и ратификации Конвенции и поделилась своими мнениями в отношении существенных проблем и политических вызовов в этом контексте. Мексика описала процесс ратификации Конвенции и представления 2</w:t>
      </w:r>
      <w:r w:rsidR="000F177B">
        <w:t> </w:t>
      </w:r>
      <w:r>
        <w:t>октября 2020 года заявления, в котором она признала компетенцию Комитета получать и рассматривать индивидуальные сообщения. Судан сообщил, что 23</w:t>
      </w:r>
      <w:r w:rsidR="000F177B">
        <w:t> </w:t>
      </w:r>
      <w:r>
        <w:t>февраля 2021</w:t>
      </w:r>
      <w:r w:rsidR="000F177B">
        <w:t> </w:t>
      </w:r>
      <w:r>
        <w:t xml:space="preserve">года правительство одобрило ратификацию Конвенции. </w:t>
      </w:r>
      <w:bookmarkStart w:id="77" w:name="_Hlk75277136"/>
      <w:bookmarkEnd w:id="77"/>
    </w:p>
    <w:p w14:paraId="509DB759" w14:textId="42CD02B3" w:rsidR="001D6F82" w:rsidRPr="00F8412D" w:rsidRDefault="00E770A0" w:rsidP="001D6F82">
      <w:pPr>
        <w:pStyle w:val="H1G"/>
      </w:pPr>
      <w:bookmarkStart w:id="78" w:name="_Toc460489541"/>
      <w:bookmarkStart w:id="79" w:name="_Toc522200463"/>
      <w:bookmarkStart w:id="80" w:name="_Toc326162654"/>
      <w:bookmarkStart w:id="81" w:name="_Toc326220769"/>
      <w:r>
        <w:lastRenderedPageBreak/>
        <w:tab/>
      </w:r>
      <w:r w:rsidR="001D6F82">
        <w:t>C.</w:t>
      </w:r>
      <w:r w:rsidR="001D6F82">
        <w:tab/>
      </w:r>
      <w:r w:rsidR="001D6F82">
        <w:tab/>
      </w:r>
      <w:r w:rsidR="001D6F82">
        <w:rPr>
          <w:bCs/>
        </w:rPr>
        <w:t>Взаимодействие с учреждениями Организации Объединенных Наций</w:t>
      </w:r>
      <w:bookmarkStart w:id="82" w:name="_Toc43905473"/>
      <w:bookmarkStart w:id="83" w:name="_Toc43906554"/>
      <w:bookmarkStart w:id="84" w:name="_Toc43996425"/>
      <w:bookmarkStart w:id="85" w:name="_Toc75349908"/>
      <w:bookmarkEnd w:id="78"/>
      <w:bookmarkEnd w:id="79"/>
      <w:bookmarkEnd w:id="82"/>
      <w:bookmarkEnd w:id="83"/>
      <w:bookmarkEnd w:id="84"/>
      <w:bookmarkEnd w:id="85"/>
    </w:p>
    <w:p w14:paraId="4D8FC086" w14:textId="77777777" w:rsidR="001D6F82" w:rsidRPr="00F8412D" w:rsidRDefault="001D6F82" w:rsidP="001D6F82">
      <w:pPr>
        <w:pStyle w:val="SingleTxtG"/>
      </w:pPr>
      <w:r>
        <w:t>21.</w:t>
      </w:r>
      <w:r>
        <w:tab/>
        <w:t xml:space="preserve">В ходе девятнадцатой и двадцатой сессий Комитет провел закрытые заседания с участием начальника Сектора договоров о правах человека УВКПЧ для обсуждения прогресса в проведении обзора договорных органов 2020 года, прошедших и будущих заседаний председателей договорных органов, а также влияния пандемии COVID-19 на работу договорных органов. </w:t>
      </w:r>
    </w:p>
    <w:p w14:paraId="1ED9C3CD" w14:textId="316C2582" w:rsidR="001D6F82" w:rsidRPr="00F8412D" w:rsidRDefault="001D6F82" w:rsidP="001D6F82">
      <w:pPr>
        <w:pStyle w:val="SingleTxtG"/>
      </w:pPr>
      <w:r>
        <w:t>22.</w:t>
      </w:r>
      <w:r>
        <w:tab/>
        <w:t>На своей девятнадцатой сессии Комитет тесно сотрудничал и взаимодействовал с Миссией Организации Объединенных Наций по оказанию содействия Ираку и Следственной группой Организации Объединенных Наций по содействию привлечению к ответственности за преступления, совершенные ДАИШ/«Исламским государством Ирака и Леванта», в ходе рассмотрения им дополнительной информации, представленной Ираком в соответствии с положениями пункта 4 статьи</w:t>
      </w:r>
      <w:r w:rsidR="00E770A0">
        <w:t> </w:t>
      </w:r>
      <w:r>
        <w:t>29 Конвенции. В ходе двадцатой сессии Комитет напрямую взаимодействовал с отделением УВКПЧ в Колумбии в рамках подготовки к рассмотрению дополнительной информации, представленной Колумбией в соответствии с пунктом 4 статьи 29 Конвенци</w:t>
      </w:r>
      <w:r w:rsidR="00021257">
        <w:t>и</w:t>
      </w:r>
      <w:r>
        <w:t xml:space="preserve">. </w:t>
      </w:r>
    </w:p>
    <w:p w14:paraId="23395143" w14:textId="34DE97D0" w:rsidR="001D6F82" w:rsidRPr="00F8412D" w:rsidRDefault="00E770A0" w:rsidP="001D6F82">
      <w:pPr>
        <w:pStyle w:val="H1G"/>
      </w:pPr>
      <w:r>
        <w:tab/>
      </w:r>
      <w:r w:rsidR="001D6F82">
        <w:t>D.</w:t>
      </w:r>
      <w:r w:rsidR="001D6F82">
        <w:tab/>
      </w:r>
      <w:r w:rsidR="001D6F82">
        <w:tab/>
      </w:r>
      <w:r w:rsidR="001D6F82">
        <w:rPr>
          <w:bCs/>
        </w:rPr>
        <w:t>Взаимодействие с жертвами, неправительственными организациями и другими субъектами гражданского общества</w:t>
      </w:r>
      <w:bookmarkStart w:id="86" w:name="_Toc460489542"/>
      <w:bookmarkStart w:id="87" w:name="_Toc522200464"/>
      <w:bookmarkStart w:id="88" w:name="_Toc43905474"/>
      <w:bookmarkStart w:id="89" w:name="_Toc43906555"/>
      <w:bookmarkStart w:id="90" w:name="_Toc43996426"/>
      <w:bookmarkStart w:id="91" w:name="_Toc75349909"/>
      <w:bookmarkEnd w:id="86"/>
      <w:bookmarkEnd w:id="87"/>
      <w:bookmarkEnd w:id="88"/>
      <w:bookmarkEnd w:id="89"/>
      <w:bookmarkEnd w:id="90"/>
      <w:bookmarkEnd w:id="91"/>
    </w:p>
    <w:p w14:paraId="68EF3D3F" w14:textId="77777777" w:rsidR="001D6F82" w:rsidRPr="00F8412D" w:rsidRDefault="001D6F82" w:rsidP="001D6F82">
      <w:pPr>
        <w:pStyle w:val="SingleTxtG"/>
      </w:pPr>
      <w:r>
        <w:t>23.</w:t>
      </w:r>
      <w:r>
        <w:tab/>
        <w:t xml:space="preserve">За рассматриваемый период Комитет еще более расширил свою базу данных о субъектах гражданского общества, которым он периодически рассылает информацию о предстоящих мероприятиях и принятых решениях. На своих девятнадцатой и двадцатой сессиях Комитет призвал жертв насильственных исчезновений из Гамбии и Мексики поделиться своими свидетельствами в рамках пункта повестки дня о воздании должного памяти жертвам насильственных исчезновений. </w:t>
      </w:r>
    </w:p>
    <w:p w14:paraId="3D0D85C9" w14:textId="023A7690" w:rsidR="001D6F82" w:rsidRPr="00F8412D" w:rsidRDefault="001D6F82" w:rsidP="001D6F82">
      <w:pPr>
        <w:pStyle w:val="SingleTxtG"/>
      </w:pPr>
      <w:r>
        <w:t>24.</w:t>
      </w:r>
      <w:r>
        <w:tab/>
        <w:t>Комитет получил письменные материалы для обеих сессий от широкого круга представителей гражданского общества. Комитет провел закрытые заседания в режиме онлайн с участием представителей более 13 организаций из Ирака, 53</w:t>
      </w:r>
      <w:r w:rsidR="00E770A0">
        <w:t> </w:t>
      </w:r>
      <w:r>
        <w:t>субъектов гражданского общества из Колумбии и 1 неправительственной организации из Швейцарии.</w:t>
      </w:r>
    </w:p>
    <w:p w14:paraId="4AD23913" w14:textId="0D9E8AAB" w:rsidR="001D6F82" w:rsidRPr="00F8412D" w:rsidRDefault="001D6F82" w:rsidP="001D6F82">
      <w:pPr>
        <w:pStyle w:val="SingleTxtG"/>
      </w:pPr>
      <w:r>
        <w:t>25.</w:t>
      </w:r>
      <w:r>
        <w:tab/>
        <w:t xml:space="preserve">3 марта 2021 года Комитет провел совместный вебинар с Международной коалицией по борьбе с насильственными исчезновениями и Рабочей группой по насильственным или недобровольным исчезновениям, в ходе которого </w:t>
      </w:r>
      <w:r w:rsidR="00A314B1">
        <w:t>7 </w:t>
      </w:r>
      <w:r>
        <w:t xml:space="preserve">представителей гражданского общества выступили с заявлениями и в котором приняли участие более 250 представителей гражданского общества из всех регионов. </w:t>
      </w:r>
    </w:p>
    <w:p w14:paraId="7DE46B8F" w14:textId="17E31EE6" w:rsidR="001D6F82" w:rsidRPr="00F8412D" w:rsidRDefault="00E770A0" w:rsidP="001D6F82">
      <w:pPr>
        <w:pStyle w:val="H1G"/>
      </w:pPr>
      <w:r>
        <w:tab/>
      </w:r>
      <w:r w:rsidR="001D6F82">
        <w:t>E.</w:t>
      </w:r>
      <w:r w:rsidR="001D6F82">
        <w:tab/>
      </w:r>
      <w:r w:rsidR="001D6F82">
        <w:tab/>
      </w:r>
      <w:r w:rsidR="001D6F82">
        <w:rPr>
          <w:bCs/>
        </w:rPr>
        <w:t>Взаимодействие с национальными институтами по правам человека</w:t>
      </w:r>
      <w:bookmarkStart w:id="92" w:name="_Toc75349910"/>
      <w:bookmarkStart w:id="93" w:name="_Toc43905475"/>
      <w:bookmarkStart w:id="94" w:name="_Toc43906556"/>
      <w:bookmarkStart w:id="95" w:name="_Toc43996427"/>
      <w:bookmarkEnd w:id="92"/>
    </w:p>
    <w:p w14:paraId="3EFF4F1A" w14:textId="77777777" w:rsidR="001D6F82" w:rsidRPr="00F8412D" w:rsidRDefault="001D6F82" w:rsidP="001D6F82">
      <w:pPr>
        <w:pStyle w:val="SingleTxtG"/>
      </w:pPr>
      <w:r>
        <w:t>26.</w:t>
      </w:r>
      <w:r>
        <w:tab/>
        <w:t xml:space="preserve">Перед девятнадцатой и двадцатой сессиями Комитет информировал национальные правозащитные учреждения соответствующих государств-участников о том, что он будет рассматривать доклады этих государств-участников или принимать перечни вопросов в связи с их докладами или в их отсутствие. В ходе девятнадцатой сессии национальное правозащитное учреждение Ирака представило Комитету письменный материал и устное заявление. Письменные материалы были получены от национальных институтов Греции и Чехии. В ходе двадцатой сессии национальное правозащитное учреждение Колумбии участвовало в диалоге как часть делегации государства-участника. </w:t>
      </w:r>
    </w:p>
    <w:p w14:paraId="638A5F8D" w14:textId="6AA3177C" w:rsidR="001D6F82" w:rsidRPr="00F8412D" w:rsidRDefault="001D6F82" w:rsidP="001D6F82">
      <w:pPr>
        <w:pStyle w:val="SingleTxtG"/>
      </w:pPr>
      <w:r>
        <w:t>27.</w:t>
      </w:r>
      <w:r>
        <w:tab/>
        <w:t xml:space="preserve">В совместном вебинаре 3 марта 2021 года приняли участие </w:t>
      </w:r>
      <w:r w:rsidR="000A6ABB">
        <w:t>десять</w:t>
      </w:r>
      <w:r>
        <w:t xml:space="preserve"> национальных правозащитных учреждений, включая одно, </w:t>
      </w:r>
      <w:r w:rsidR="00E770A0">
        <w:t>выступившее</w:t>
      </w:r>
      <w:r>
        <w:t xml:space="preserve"> от имени Омбудсменов по правам человека Боснии и Герцеговины. </w:t>
      </w:r>
    </w:p>
    <w:p w14:paraId="4E808C86" w14:textId="6115111E" w:rsidR="001D6F82" w:rsidRPr="00F8412D" w:rsidRDefault="00E770A0" w:rsidP="001D6F82">
      <w:pPr>
        <w:pStyle w:val="H1G"/>
      </w:pPr>
      <w:r>
        <w:lastRenderedPageBreak/>
        <w:tab/>
      </w:r>
      <w:r w:rsidR="001D6F82">
        <w:t>F.</w:t>
      </w:r>
      <w:r w:rsidR="001D6F82">
        <w:tab/>
      </w:r>
      <w:r w:rsidR="001D6F82">
        <w:tab/>
      </w:r>
      <w:r w:rsidR="001D6F82">
        <w:rPr>
          <w:bCs/>
        </w:rPr>
        <w:t>Взаимодействие с другими заинтересованными сторонами</w:t>
      </w:r>
      <w:bookmarkStart w:id="96" w:name="_Toc75349911"/>
      <w:bookmarkEnd w:id="93"/>
      <w:bookmarkEnd w:id="94"/>
      <w:bookmarkEnd w:id="95"/>
      <w:bookmarkEnd w:id="96"/>
    </w:p>
    <w:p w14:paraId="349BC487" w14:textId="77777777" w:rsidR="001D6F82" w:rsidRPr="00F8412D" w:rsidRDefault="001D6F82" w:rsidP="001D6F82">
      <w:pPr>
        <w:pStyle w:val="SingleTxtG"/>
      </w:pPr>
      <w:r>
        <w:t>28.</w:t>
      </w:r>
      <w:r>
        <w:tab/>
        <w:t xml:space="preserve">21 сентября 2020 года Комитет провел онлайн-встречу с представителями проекта МККК по исчезнувшим лицам, чтобы обменяться информацией о планируемых мероприятиях и обсудить условия взаимодействия. </w:t>
      </w:r>
    </w:p>
    <w:p w14:paraId="56CF2C55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333607FA" w14:textId="4BC0EC2B" w:rsidR="001D6F82" w:rsidRPr="00F8412D" w:rsidRDefault="001D6F82" w:rsidP="001D6F82">
      <w:pPr>
        <w:pStyle w:val="HChG"/>
      </w:pPr>
      <w:r>
        <w:lastRenderedPageBreak/>
        <w:tab/>
      </w:r>
      <w:r>
        <w:tab/>
      </w:r>
      <w:r>
        <w:rPr>
          <w:bCs/>
        </w:rPr>
        <w:t xml:space="preserve">Глава IV </w:t>
      </w:r>
      <w:r w:rsidR="00E770A0">
        <w:rPr>
          <w:bCs/>
        </w:rPr>
        <w:br/>
      </w:r>
      <w:r>
        <w:rPr>
          <w:bCs/>
        </w:rPr>
        <w:tab/>
        <w:t>Рассмотрение докладов, представленных государствами-участниками в соответствии с пунктом 1 статьи 29 Конвенции</w:t>
      </w:r>
      <w:bookmarkStart w:id="97" w:name="_Toc460489543"/>
      <w:bookmarkStart w:id="98" w:name="_Toc522200465"/>
      <w:bookmarkStart w:id="99" w:name="_Toc43905476"/>
      <w:bookmarkStart w:id="100" w:name="_Toc43906557"/>
      <w:bookmarkStart w:id="101" w:name="_Toc43996428"/>
      <w:bookmarkStart w:id="102" w:name="_Toc75349912"/>
      <w:bookmarkStart w:id="103" w:name="_Hlk14698671"/>
      <w:bookmarkEnd w:id="97"/>
      <w:bookmarkEnd w:id="98"/>
      <w:bookmarkEnd w:id="99"/>
      <w:bookmarkEnd w:id="100"/>
      <w:bookmarkEnd w:id="101"/>
      <w:bookmarkEnd w:id="102"/>
      <w:bookmarkEnd w:id="103"/>
    </w:p>
    <w:bookmarkEnd w:id="80"/>
    <w:bookmarkEnd w:id="81"/>
    <w:p w14:paraId="3ADCDAC3" w14:textId="633EE936" w:rsidR="001D6F82" w:rsidRPr="00F8412D" w:rsidRDefault="001D6F82" w:rsidP="001D6F82">
      <w:pPr>
        <w:pStyle w:val="SingleTxtG"/>
      </w:pPr>
      <w:r>
        <w:t>29.</w:t>
      </w:r>
      <w:r>
        <w:tab/>
        <w:t xml:space="preserve">В соответствии с мерами предосторожности, принятыми в контексте пандемии COVID-19, и с учетом ограничений, наложенных на Комитет в плане доступа к онлайновой платформе для </w:t>
      </w:r>
      <w:r w:rsidR="00E770A0">
        <w:t>синхронного</w:t>
      </w:r>
      <w:r>
        <w:t xml:space="preserve"> перевода, запланированные на девятнадцатую сессию интерактивные диалоги для рассмотрения докладов Монголии (</w:t>
      </w:r>
      <w:hyperlink r:id="rId31" w:history="1">
        <w:r w:rsidRPr="00B3061F">
          <w:rPr>
            <w:rStyle w:val="af"/>
          </w:rPr>
          <w:t>CED/C/MNG/1</w:t>
        </w:r>
      </w:hyperlink>
      <w:r>
        <w:t>) и Швейцарии (</w:t>
      </w:r>
      <w:hyperlink r:id="rId32" w:history="1">
        <w:r w:rsidRPr="00B3061F">
          <w:rPr>
            <w:rStyle w:val="af"/>
          </w:rPr>
          <w:t>CED/C/CHE/1</w:t>
        </w:r>
      </w:hyperlink>
      <w:r>
        <w:t xml:space="preserve">) были перенесены на двадцатую сессию. </w:t>
      </w:r>
    </w:p>
    <w:p w14:paraId="45C1359E" w14:textId="40AA268D" w:rsidR="001D6F82" w:rsidRPr="00F8412D" w:rsidRDefault="001D6F82" w:rsidP="001D6F82">
      <w:pPr>
        <w:pStyle w:val="SingleTxtG"/>
      </w:pPr>
      <w:r>
        <w:t>30.</w:t>
      </w:r>
      <w:r>
        <w:tab/>
        <w:t>На своей двадцатой сессии Комитет рассмотрел доклады Монголии и Швейцарии и принял заключительные замечания по этим докладам (</w:t>
      </w:r>
      <w:hyperlink r:id="rId33" w:history="1">
        <w:r w:rsidRPr="00B3061F">
          <w:rPr>
            <w:rStyle w:val="af"/>
          </w:rPr>
          <w:t>CED/C/MNG/CO/1</w:t>
        </w:r>
      </w:hyperlink>
      <w:r>
        <w:t xml:space="preserve"> и </w:t>
      </w:r>
      <w:hyperlink r:id="rId34" w:history="1">
        <w:r w:rsidRPr="00B3061F">
          <w:rPr>
            <w:rStyle w:val="af"/>
          </w:rPr>
          <w:t>CED/C/CHE/CO/1</w:t>
        </w:r>
      </w:hyperlink>
      <w:r>
        <w:t>). Шестичасовые диалоги проходили в режиме онлайн в три этапа по два часа при активном участии делегатов в режиме видеоконференции.</w:t>
      </w:r>
    </w:p>
    <w:p w14:paraId="2032D2E1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5D1A8A3E" w14:textId="35A81736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V </w:t>
      </w:r>
      <w:r w:rsidR="00E770A0">
        <w:rPr>
          <w:bCs/>
        </w:rPr>
        <w:br/>
      </w:r>
      <w:r>
        <w:rPr>
          <w:bCs/>
        </w:rPr>
        <w:tab/>
        <w:t xml:space="preserve">Утверждение доклада о последующих мерах </w:t>
      </w:r>
      <w:r w:rsidR="00537AE6">
        <w:rPr>
          <w:bCs/>
        </w:rPr>
        <w:br/>
      </w:r>
      <w:r>
        <w:rPr>
          <w:bCs/>
        </w:rPr>
        <w:t>по заключительным замечаниям</w:t>
      </w:r>
      <w:bookmarkStart w:id="104" w:name="_Toc460489544"/>
      <w:bookmarkStart w:id="105" w:name="_Toc522200466"/>
      <w:bookmarkStart w:id="106" w:name="_Toc43905477"/>
      <w:bookmarkStart w:id="107" w:name="_Toc43906558"/>
      <w:bookmarkStart w:id="108" w:name="_Toc43996429"/>
      <w:bookmarkStart w:id="109" w:name="_Toc75349913"/>
      <w:bookmarkEnd w:id="104"/>
      <w:bookmarkEnd w:id="105"/>
      <w:bookmarkEnd w:id="106"/>
      <w:bookmarkEnd w:id="107"/>
      <w:bookmarkEnd w:id="108"/>
      <w:bookmarkEnd w:id="109"/>
    </w:p>
    <w:p w14:paraId="5E364995" w14:textId="52143517" w:rsidR="001D6F82" w:rsidRPr="00F8412D" w:rsidRDefault="001D6F82" w:rsidP="001D6F82">
      <w:pPr>
        <w:pStyle w:val="SingleTxtG"/>
      </w:pPr>
      <w:r>
        <w:t>31.</w:t>
      </w:r>
      <w:r>
        <w:tab/>
        <w:t xml:space="preserve">На своей девятнадцатой сессии Комитет утвердил свой доклад о последующих мерах в связи с заключительными замечаниями, который отражал информацию, полученную Комитетом в период между его пятнадцатой и девятнадцатой сессиями </w:t>
      </w:r>
      <w:r w:rsidR="00BE43FA">
        <w:br/>
      </w:r>
      <w:r>
        <w:t xml:space="preserve">в отношении состояния осуществления его заключительных замечаний по </w:t>
      </w:r>
      <w:r w:rsidR="00BE43FA">
        <w:br/>
      </w:r>
      <w:r>
        <w:t>Австрии (</w:t>
      </w:r>
      <w:hyperlink r:id="rId35" w:history="1">
        <w:r w:rsidRPr="003B1731">
          <w:rPr>
            <w:rStyle w:val="af"/>
          </w:rPr>
          <w:t>CED/C/AUT/FCO/1</w:t>
        </w:r>
      </w:hyperlink>
      <w:r>
        <w:t>), Албании (</w:t>
      </w:r>
      <w:hyperlink r:id="rId36" w:history="1">
        <w:r w:rsidRPr="003B1731">
          <w:rPr>
            <w:rStyle w:val="af"/>
          </w:rPr>
          <w:t>CED/C/ALB/FCO/1</w:t>
        </w:r>
      </w:hyperlink>
      <w:r>
        <w:t>), Габона (</w:t>
      </w:r>
      <w:hyperlink r:id="rId37" w:history="1">
        <w:r w:rsidRPr="003B1731">
          <w:rPr>
            <w:rStyle w:val="af"/>
          </w:rPr>
          <w:t>CED/C/GAB/CO/1/Add.1</w:t>
        </w:r>
      </w:hyperlink>
      <w:r>
        <w:t>), Гондураса (</w:t>
      </w:r>
      <w:hyperlink r:id="rId38" w:history="1">
        <w:r w:rsidRPr="003B1731">
          <w:rPr>
            <w:rStyle w:val="af"/>
          </w:rPr>
          <w:t>CED/C/HND/CO/1/Add.1</w:t>
        </w:r>
      </w:hyperlink>
      <w:r>
        <w:t>), Италии (</w:t>
      </w:r>
      <w:hyperlink r:id="rId39" w:history="1">
        <w:r w:rsidRPr="003B1731">
          <w:rPr>
            <w:rStyle w:val="af"/>
          </w:rPr>
          <w:t>CED/C/ITA/FCO/1</w:t>
        </w:r>
      </w:hyperlink>
      <w:r>
        <w:t>), Литвы (</w:t>
      </w:r>
      <w:hyperlink r:id="rId40" w:history="1">
        <w:r w:rsidRPr="003B1731">
          <w:rPr>
            <w:rStyle w:val="af"/>
          </w:rPr>
          <w:t>CED/C/LTU/CO/1/Add.1</w:t>
        </w:r>
      </w:hyperlink>
      <w:r>
        <w:t>), Португалии (</w:t>
      </w:r>
      <w:hyperlink r:id="rId41" w:history="1">
        <w:r w:rsidRPr="003B1731">
          <w:rPr>
            <w:rStyle w:val="af"/>
          </w:rPr>
          <w:t>CED/C/PRT/FCO/1</w:t>
        </w:r>
      </w:hyperlink>
      <w:r>
        <w:t>), Чили (</w:t>
      </w:r>
      <w:hyperlink r:id="rId42" w:history="1">
        <w:r w:rsidRPr="003B1731">
          <w:rPr>
            <w:rStyle w:val="af"/>
          </w:rPr>
          <w:t>CED/C/CHL/FCO/1</w:t>
        </w:r>
      </w:hyperlink>
      <w:r>
        <w:t>) и Японии (</w:t>
      </w:r>
      <w:hyperlink r:id="rId43" w:history="1">
        <w:r w:rsidRPr="003B1731">
          <w:rPr>
            <w:rStyle w:val="af"/>
          </w:rPr>
          <w:t>CED/C/JPN/FCO/1</w:t>
        </w:r>
      </w:hyperlink>
      <w:r>
        <w:t>), а</w:t>
      </w:r>
      <w:r w:rsidR="00E770A0">
        <w:t> </w:t>
      </w:r>
      <w:r>
        <w:t>также оценки и решения, принятые им на его девятнадцатой сессии. Докладчики по последующим мерам в связи с заключительными замечаниями направили письма каждому из соответствующих государств-участников, в которых поделились рекомендациями Комитета. Не было получено никакой информации в связи с заключительными замечаниями Комитета по Перу (</w:t>
      </w:r>
      <w:hyperlink r:id="rId44" w:history="1">
        <w:r w:rsidRPr="003B1731">
          <w:rPr>
            <w:rStyle w:val="af"/>
          </w:rPr>
          <w:t>CED/C/PER/CO/1</w:t>
        </w:r>
      </w:hyperlink>
      <w:r>
        <w:t>). Комитет направил государству-участнику напоминания.</w:t>
      </w:r>
    </w:p>
    <w:p w14:paraId="63B1C9E5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7CADBC22" w14:textId="72B953F8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VI </w:t>
      </w:r>
      <w:r w:rsidR="00E770A0">
        <w:rPr>
          <w:bCs/>
        </w:rPr>
        <w:br/>
      </w:r>
      <w:r>
        <w:rPr>
          <w:bCs/>
        </w:rPr>
        <w:tab/>
        <w:t xml:space="preserve">Рассмотрение дополнительной информации, представленной государствами-участниками </w:t>
      </w:r>
      <w:r w:rsidR="005C61C9">
        <w:rPr>
          <w:bCs/>
        </w:rPr>
        <w:br/>
      </w:r>
      <w:r>
        <w:rPr>
          <w:bCs/>
        </w:rPr>
        <w:t>в соответствии с пунктом 4 статьи 29 Конвенции</w:t>
      </w:r>
      <w:bookmarkStart w:id="110" w:name="_Toc75349914"/>
      <w:bookmarkStart w:id="111" w:name="_Toc43905481"/>
      <w:bookmarkStart w:id="112" w:name="_Toc43906562"/>
      <w:bookmarkStart w:id="113" w:name="_Toc43996433"/>
      <w:bookmarkEnd w:id="110"/>
      <w:bookmarkEnd w:id="111"/>
      <w:bookmarkEnd w:id="112"/>
      <w:bookmarkEnd w:id="113"/>
    </w:p>
    <w:p w14:paraId="3017587E" w14:textId="784BDDFA" w:rsidR="001D6F82" w:rsidRPr="00F8412D" w:rsidRDefault="001D6F82" w:rsidP="001D6F82">
      <w:pPr>
        <w:pStyle w:val="SingleTxtG"/>
      </w:pPr>
      <w:r>
        <w:t>32.</w:t>
      </w:r>
      <w:r>
        <w:tab/>
        <w:t>За период, охватываемый настоящим докладом, Комитет получил дополнительную информацию от Бельгии (</w:t>
      </w:r>
      <w:hyperlink r:id="rId45" w:history="1">
        <w:r w:rsidRPr="003B1731">
          <w:rPr>
            <w:rStyle w:val="af"/>
          </w:rPr>
          <w:t>CED/C/BEL/AI/1</w:t>
        </w:r>
      </w:hyperlink>
      <w:r>
        <w:t>), Германии (</w:t>
      </w:r>
      <w:hyperlink r:id="rId46" w:history="1">
        <w:r w:rsidRPr="003B1731">
          <w:rPr>
            <w:rStyle w:val="af"/>
          </w:rPr>
          <w:t>CED/C/DEU/AI/1</w:t>
        </w:r>
      </w:hyperlink>
      <w:r>
        <w:t>) и Нидерландов (</w:t>
      </w:r>
      <w:hyperlink r:id="rId47" w:history="1">
        <w:r w:rsidRPr="003B1731">
          <w:rPr>
            <w:rStyle w:val="af"/>
          </w:rPr>
          <w:t>CED/C/NLD/AI/1</w:t>
        </w:r>
      </w:hyperlink>
      <w:r>
        <w:t>).</w:t>
      </w:r>
    </w:p>
    <w:p w14:paraId="0AAAA23C" w14:textId="3AD76F74" w:rsidR="001D6F82" w:rsidRPr="00F8412D" w:rsidRDefault="001D6F82" w:rsidP="001D6F82">
      <w:pPr>
        <w:pStyle w:val="SingleTxtG"/>
      </w:pPr>
      <w:r>
        <w:t>33.</w:t>
      </w:r>
      <w:r>
        <w:tab/>
        <w:t>На своей девятнадцатой сессии Комитет провел интерактивный диалог в режиме онлайн для рассмотрения дополнительной информации, представленной Ираком (</w:t>
      </w:r>
      <w:hyperlink r:id="rId48" w:history="1">
        <w:r w:rsidRPr="003B1731">
          <w:rPr>
            <w:rStyle w:val="af"/>
          </w:rPr>
          <w:t>CED/C/IRQ/AI/1</w:t>
        </w:r>
      </w:hyperlink>
      <w:r>
        <w:t xml:space="preserve">). Это был первый диалог в режиме онлайн, когда-либо проводившийся договорным органом. </w:t>
      </w:r>
    </w:p>
    <w:p w14:paraId="4F1E7DB6" w14:textId="65F997CB" w:rsidR="001D6F82" w:rsidRPr="00F8412D" w:rsidRDefault="001D6F82" w:rsidP="001D6F82">
      <w:pPr>
        <w:pStyle w:val="SingleTxtG"/>
      </w:pPr>
      <w:r>
        <w:t>34.</w:t>
      </w:r>
      <w:r>
        <w:tab/>
        <w:t>На своей двадцатой сессии Комитет провел интерактивный диалог в режиме онлайн для рассмотрения дополнительной информации, представленной Колумбией (</w:t>
      </w:r>
      <w:hyperlink r:id="rId49" w:history="1">
        <w:r w:rsidRPr="003B1731">
          <w:rPr>
            <w:rStyle w:val="af"/>
          </w:rPr>
          <w:t>CED/C/COL/AI/1</w:t>
        </w:r>
      </w:hyperlink>
      <w:r>
        <w:t>).</w:t>
      </w:r>
    </w:p>
    <w:p w14:paraId="5FC98582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7C51EF43" w14:textId="1E44CC53" w:rsidR="001D6F82" w:rsidRPr="00F8412D" w:rsidRDefault="001D6F82" w:rsidP="001D6F82">
      <w:pPr>
        <w:pStyle w:val="HChG"/>
      </w:pPr>
      <w:bookmarkStart w:id="114" w:name="_Toc460489545"/>
      <w:bookmarkStart w:id="115" w:name="_Toc522200467"/>
      <w:bookmarkStart w:id="116" w:name="_Toc43905478"/>
      <w:bookmarkStart w:id="117" w:name="_Toc43906559"/>
      <w:bookmarkStart w:id="118" w:name="_Toc43996430"/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VII </w:t>
      </w:r>
      <w:r w:rsidR="00E770A0">
        <w:rPr>
          <w:bCs/>
        </w:rPr>
        <w:br/>
      </w:r>
      <w:r>
        <w:rPr>
          <w:bCs/>
        </w:rPr>
        <w:tab/>
        <w:t>Утверждение перечней вопросов</w:t>
      </w:r>
      <w:bookmarkStart w:id="119" w:name="_Toc75349915"/>
      <w:bookmarkEnd w:id="114"/>
      <w:bookmarkEnd w:id="115"/>
      <w:bookmarkEnd w:id="116"/>
      <w:bookmarkEnd w:id="117"/>
      <w:bookmarkEnd w:id="118"/>
      <w:bookmarkEnd w:id="119"/>
    </w:p>
    <w:p w14:paraId="6E54E70E" w14:textId="1B78ACC8" w:rsidR="001D6F82" w:rsidRPr="00F8412D" w:rsidRDefault="001D6F82" w:rsidP="001D6F82">
      <w:pPr>
        <w:pStyle w:val="SingleTxtG"/>
      </w:pPr>
      <w:r>
        <w:t>35.</w:t>
      </w:r>
      <w:r>
        <w:tab/>
        <w:t>На своей девятнадцатой сессии Комитет утвердил перечни вопросов по Греции (</w:t>
      </w:r>
      <w:hyperlink r:id="rId50" w:history="1">
        <w:r w:rsidRPr="00A27AD7">
          <w:rPr>
            <w:rStyle w:val="af"/>
          </w:rPr>
          <w:t>CED/C/GRC/Q/1</w:t>
        </w:r>
      </w:hyperlink>
      <w:r>
        <w:t>), Нигеру (</w:t>
      </w:r>
      <w:hyperlink r:id="rId51" w:history="1">
        <w:r w:rsidRPr="00A27AD7">
          <w:rPr>
            <w:rStyle w:val="af"/>
          </w:rPr>
          <w:t>CED/C/NER/Q/1</w:t>
        </w:r>
      </w:hyperlink>
      <w:r>
        <w:t>) и Чехии (</w:t>
      </w:r>
      <w:hyperlink r:id="rId52" w:history="1">
        <w:r w:rsidRPr="00A27AD7">
          <w:rPr>
            <w:rStyle w:val="af"/>
          </w:rPr>
          <w:t>CED/C/CZE/Q/1</w:t>
        </w:r>
      </w:hyperlink>
      <w:r>
        <w:t>) и перечень вопросов в отсутствие доклада Мали (</w:t>
      </w:r>
      <w:hyperlink r:id="rId53" w:history="1">
        <w:r w:rsidRPr="00A27AD7">
          <w:rPr>
            <w:rStyle w:val="af"/>
          </w:rPr>
          <w:t>CED/C/MLI/QAR/1</w:t>
        </w:r>
      </w:hyperlink>
      <w:r>
        <w:t>). После получения перечня вопросов в отсутствие своего доклада Мали представила свой первоначальный доклад (</w:t>
      </w:r>
      <w:hyperlink r:id="rId54" w:history="1">
        <w:r w:rsidRPr="00A27AD7">
          <w:rPr>
            <w:rStyle w:val="af"/>
          </w:rPr>
          <w:t>CED/C/MLI/1</w:t>
        </w:r>
      </w:hyperlink>
      <w:r>
        <w:t>), который был просрочен с 2012 года. Таким образом, в соответствии с методами работы Комитета (п</w:t>
      </w:r>
      <w:r w:rsidR="00BE43FA" w:rsidRPr="00BE43FA">
        <w:t>.</w:t>
      </w:r>
      <w:r>
        <w:t xml:space="preserve"> 28) начался нормальный процесс рассмотрения доклада государства. Комитет утвердит перечень вопросов в связи с докладом, представленным Мали, на своей двадцать первой сессии. </w:t>
      </w:r>
    </w:p>
    <w:p w14:paraId="4A30FEE5" w14:textId="68002D4B" w:rsidR="001D6F82" w:rsidRPr="00F8412D" w:rsidRDefault="001D6F82" w:rsidP="001D6F82">
      <w:pPr>
        <w:pStyle w:val="SingleTxtG"/>
      </w:pPr>
      <w:r>
        <w:t>36.</w:t>
      </w:r>
      <w:r>
        <w:tab/>
        <w:t>На своей двадцатой сессии Комитет утвердил перечень вопросов в отсутствие доклада Замбии (</w:t>
      </w:r>
      <w:hyperlink r:id="rId55" w:history="1">
        <w:r w:rsidRPr="00A27AD7">
          <w:rPr>
            <w:rStyle w:val="af"/>
          </w:rPr>
          <w:t>CED/C/ZMB/QAR/1</w:t>
        </w:r>
      </w:hyperlink>
      <w:r>
        <w:t>).</w:t>
      </w:r>
    </w:p>
    <w:p w14:paraId="54AF65F1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1649FC57" w14:textId="5B863F03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VIII </w:t>
      </w:r>
      <w:r w:rsidR="00E770A0">
        <w:rPr>
          <w:bCs/>
        </w:rPr>
        <w:br/>
      </w:r>
      <w:r>
        <w:rPr>
          <w:bCs/>
        </w:rPr>
        <w:tab/>
        <w:t>Представление докладов согласно Конвенции</w:t>
      </w:r>
      <w:r>
        <w:t xml:space="preserve"> </w:t>
      </w:r>
      <w:bookmarkStart w:id="120" w:name="_Toc460489546"/>
      <w:bookmarkStart w:id="121" w:name="_Toc522200468"/>
      <w:bookmarkStart w:id="122" w:name="_Toc43905479"/>
      <w:bookmarkStart w:id="123" w:name="_Toc43906560"/>
      <w:bookmarkStart w:id="124" w:name="_Toc43996431"/>
      <w:bookmarkStart w:id="125" w:name="_Toc75349916"/>
      <w:bookmarkEnd w:id="120"/>
      <w:bookmarkEnd w:id="121"/>
      <w:bookmarkEnd w:id="122"/>
      <w:bookmarkEnd w:id="123"/>
      <w:bookmarkEnd w:id="124"/>
      <w:bookmarkEnd w:id="125"/>
    </w:p>
    <w:p w14:paraId="2F6252C0" w14:textId="4FE60335" w:rsidR="001D6F82" w:rsidRPr="00F8412D" w:rsidRDefault="001D6F82" w:rsidP="001D6F82">
      <w:pPr>
        <w:pStyle w:val="SingleTxtG"/>
      </w:pPr>
      <w:r>
        <w:t>37.</w:t>
      </w:r>
      <w:r>
        <w:tab/>
        <w:t>Полный перечень государств-участников и информация о положении дел с их докладами содержится в приложении к настоящему докладу. За отчетный период доклады в соответствии с пунктом 1 статьи 29 Конвенции представили Гамбия</w:t>
      </w:r>
      <w:r w:rsidR="00BE43FA">
        <w:rPr>
          <w:lang w:val="en-US"/>
        </w:rPr>
        <w:t> </w:t>
      </w:r>
      <w:r>
        <w:t>(</w:t>
      </w:r>
      <w:hyperlink r:id="rId56" w:history="1">
        <w:r w:rsidRPr="00A27AD7">
          <w:rPr>
            <w:rStyle w:val="af"/>
          </w:rPr>
          <w:t>CED/C/GMB/1</w:t>
        </w:r>
      </w:hyperlink>
      <w:r>
        <w:t>), Коста-Рика (</w:t>
      </w:r>
      <w:hyperlink r:id="rId57" w:history="1">
        <w:r w:rsidRPr="00A27AD7">
          <w:rPr>
            <w:rStyle w:val="af"/>
          </w:rPr>
          <w:t>CED/C/CRI/1</w:t>
        </w:r>
      </w:hyperlink>
      <w:r>
        <w:t>), Мавритания (</w:t>
      </w:r>
      <w:hyperlink r:id="rId58" w:history="1">
        <w:r w:rsidRPr="00A27AD7">
          <w:rPr>
            <w:rStyle w:val="af"/>
          </w:rPr>
          <w:t>CED/C/MRT/1</w:t>
        </w:r>
      </w:hyperlink>
      <w:r>
        <w:t>), Мали (</w:t>
      </w:r>
      <w:hyperlink r:id="rId59" w:history="1">
        <w:r w:rsidRPr="00A27AD7">
          <w:rPr>
            <w:rStyle w:val="af"/>
          </w:rPr>
          <w:t>CED/C/MLI/1</w:t>
        </w:r>
      </w:hyperlink>
      <w:r>
        <w:t>) и Нигерия (</w:t>
      </w:r>
      <w:hyperlink r:id="rId60" w:history="1">
        <w:r w:rsidRPr="00A27AD7">
          <w:rPr>
            <w:rStyle w:val="af"/>
          </w:rPr>
          <w:t>CED/C/NGA/1</w:t>
        </w:r>
      </w:hyperlink>
      <w:r>
        <w:t xml:space="preserve">). </w:t>
      </w:r>
    </w:p>
    <w:p w14:paraId="6A0D4B9E" w14:textId="776800A4" w:rsidR="001D6F82" w:rsidRPr="00F8412D" w:rsidRDefault="001D6F82" w:rsidP="001D6F82">
      <w:pPr>
        <w:pStyle w:val="SingleTxtG"/>
      </w:pPr>
      <w:r>
        <w:t>38.</w:t>
      </w:r>
      <w:r>
        <w:tab/>
        <w:t>На своей двадцатой сессии Комитет отметил, что до сих пор не представлены доклады Белиза, Бенина, Замбии, Камбоджи, Лесото, Малави, Мальты, Марокко, Самоа, Сейшельских Островов, Того, Украины, Шри-Ланки и Центральноафриканской Республики в соответствии с положениями пункта 1 статьи</w:t>
      </w:r>
      <w:r w:rsidR="00E770A0">
        <w:t> </w:t>
      </w:r>
      <w:r>
        <w:t xml:space="preserve">29 Конвенции. Он также отметил, что представление дополнительной информации, которую Комитет запросил у Армении, Габона, Парагвая и Сербии в соответствии с пунктом 4 статьи 29 Конвенции, просрочено. </w:t>
      </w:r>
    </w:p>
    <w:p w14:paraId="1B1ACB43" w14:textId="77777777" w:rsidR="001D6F82" w:rsidRPr="00F8412D" w:rsidRDefault="001D6F82" w:rsidP="001D6F82">
      <w:pPr>
        <w:pStyle w:val="SingleTxtG"/>
      </w:pPr>
      <w:r>
        <w:t>39.</w:t>
      </w:r>
      <w:r>
        <w:tab/>
        <w:t xml:space="preserve">В феврале 2021 года второе напоминание было направлено Бенину, Малави и Сейшельским Островам; третье напоминание было направлено Шри-Ланке и Центральноафриканской Республике; четвертое напоминание было направлено Белизу, Мальте и Украине; пятое напоминание было направлено Лесото и Того; шестое напоминание было направлено Камбодже и Марокко; и седьмое напоминание было направлено Самоа. В конце двадцатой сессии Председатель попросил направить новые напоминания всем соответствующим государствам-участникам. </w:t>
      </w:r>
    </w:p>
    <w:p w14:paraId="6DF47B2A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65D2C060" w14:textId="6510D2CE" w:rsidR="001D6F82" w:rsidRPr="00C91BFC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IX </w:t>
      </w:r>
      <w:r w:rsidR="00E770A0">
        <w:rPr>
          <w:bCs/>
        </w:rPr>
        <w:br/>
      </w:r>
      <w:r>
        <w:rPr>
          <w:bCs/>
        </w:rPr>
        <w:tab/>
        <w:t>Акты мести</w:t>
      </w:r>
      <w:bookmarkStart w:id="126" w:name="_Toc460489547"/>
      <w:bookmarkStart w:id="127" w:name="_Toc522200469"/>
      <w:bookmarkStart w:id="128" w:name="_Toc43905480"/>
      <w:bookmarkStart w:id="129" w:name="_Toc43906561"/>
      <w:bookmarkStart w:id="130" w:name="_Toc43996432"/>
      <w:bookmarkStart w:id="131" w:name="_Toc75349917"/>
      <w:bookmarkEnd w:id="126"/>
      <w:bookmarkEnd w:id="127"/>
      <w:bookmarkEnd w:id="128"/>
      <w:bookmarkEnd w:id="129"/>
      <w:bookmarkEnd w:id="130"/>
      <w:bookmarkEnd w:id="131"/>
    </w:p>
    <w:p w14:paraId="612B0F38" w14:textId="77777777" w:rsidR="001D6F82" w:rsidRPr="009F049E" w:rsidRDefault="001D6F82" w:rsidP="001D6F82">
      <w:pPr>
        <w:pStyle w:val="SingleTxtG"/>
      </w:pPr>
      <w:r>
        <w:t>40.</w:t>
      </w:r>
      <w:r>
        <w:tab/>
        <w:t>За отчетный период Комитет получил два заявления о преследовании, слежке и криминализации государственными субъектами в отношении сотрудников одной из организаций и родственника жертвы в Мексике, после того как в Комитет были направлены просьбы о принятии срочных мер. В этих случаях Комитет просил государство-участник принять меры защиты и проследил за положением предполагаемых жертв.</w:t>
      </w:r>
    </w:p>
    <w:p w14:paraId="4BB88962" w14:textId="136715D5" w:rsidR="00E770A0" w:rsidRDefault="001D6F82" w:rsidP="001D6F82">
      <w:pPr>
        <w:pStyle w:val="SingleTxtG"/>
      </w:pPr>
      <w:r>
        <w:t>41.</w:t>
      </w:r>
      <w:r>
        <w:tab/>
        <w:t xml:space="preserve">На своей девятнадцатой сессии Комитет просил своего </w:t>
      </w:r>
      <w:r w:rsidR="00C4602D">
        <w:t>Д</w:t>
      </w:r>
      <w:r>
        <w:t>окладчика по вопросу о репрессиях подготовить проект руководящих принципов по рассмотрению представленных ему утверждений о репрессиях, чтобы уточнить сферу применения процедуры, соответствующие шаги и распределение обязанностей между различными субъектами при рассмотрении таких утверждений. На своей двадцатой сессии Комитет принял руководящие принципы предотвращения и пресечения запугивания и актов мести в отношении лиц и групп, сотрудничающих с Комитетом (</w:t>
      </w:r>
      <w:hyperlink r:id="rId61" w:history="1">
        <w:r w:rsidRPr="00464AB0">
          <w:rPr>
            <w:rStyle w:val="af"/>
          </w:rPr>
          <w:t>CED/C/8</w:t>
        </w:r>
      </w:hyperlink>
      <w:r>
        <w:t>).</w:t>
      </w:r>
    </w:p>
    <w:p w14:paraId="0E47951A" w14:textId="65BE2C5B" w:rsidR="00E770A0" w:rsidRDefault="00E770A0">
      <w:pPr>
        <w:suppressAutoHyphens w:val="0"/>
        <w:spacing w:line="240" w:lineRule="auto"/>
        <w:rPr>
          <w:rFonts w:eastAsia="Times New Roman" w:cs="Times New Roman"/>
          <w:b/>
          <w:sz w:val="28"/>
          <w:szCs w:val="20"/>
          <w:lang w:eastAsia="ru-RU"/>
        </w:rPr>
      </w:pPr>
      <w:r>
        <w:br w:type="page"/>
      </w:r>
    </w:p>
    <w:p w14:paraId="5EE98542" w14:textId="7490594F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X </w:t>
      </w:r>
      <w:r w:rsidR="00E770A0">
        <w:rPr>
          <w:bCs/>
        </w:rPr>
        <w:br/>
      </w:r>
      <w:r>
        <w:rPr>
          <w:bCs/>
        </w:rPr>
        <w:tab/>
        <w:t>Процедура срочных мер в соответствии</w:t>
      </w:r>
      <w:r w:rsidR="00E770A0">
        <w:rPr>
          <w:bCs/>
        </w:rPr>
        <w:t xml:space="preserve"> </w:t>
      </w:r>
      <w:r>
        <w:rPr>
          <w:bCs/>
        </w:rPr>
        <w:t>со статьей 30 Конвенции</w:t>
      </w:r>
      <w:bookmarkStart w:id="132" w:name="_Toc460489548"/>
      <w:bookmarkStart w:id="133" w:name="_Toc522200470"/>
      <w:bookmarkStart w:id="134" w:name="_Toc43905482"/>
      <w:bookmarkStart w:id="135" w:name="_Toc43906563"/>
      <w:bookmarkStart w:id="136" w:name="_Toc43996434"/>
      <w:bookmarkStart w:id="137" w:name="_Toc75349918"/>
      <w:bookmarkStart w:id="138" w:name="_Toc460489549"/>
      <w:bookmarkEnd w:id="132"/>
      <w:bookmarkEnd w:id="133"/>
      <w:bookmarkEnd w:id="134"/>
      <w:bookmarkEnd w:id="135"/>
      <w:bookmarkEnd w:id="136"/>
      <w:bookmarkEnd w:id="137"/>
    </w:p>
    <w:p w14:paraId="3FAA0D3E" w14:textId="5DEF0F26" w:rsidR="001D6F82" w:rsidRPr="00F8412D" w:rsidRDefault="00E770A0" w:rsidP="001D6F82">
      <w:pPr>
        <w:pStyle w:val="H1G"/>
      </w:pPr>
      <w:r>
        <w:tab/>
      </w:r>
      <w:r w:rsidR="001D6F82">
        <w:t>A.</w:t>
      </w:r>
      <w:r w:rsidR="001D6F82">
        <w:tab/>
      </w:r>
      <w:r w:rsidR="001D6F82">
        <w:tab/>
      </w:r>
      <w:r w:rsidR="001D6F82">
        <w:rPr>
          <w:bCs/>
        </w:rPr>
        <w:t xml:space="preserve">Просьбы о принятии срочных мер, полученные </w:t>
      </w:r>
      <w:r w:rsidR="005C61C9">
        <w:rPr>
          <w:bCs/>
        </w:rPr>
        <w:br/>
      </w:r>
      <w:r w:rsidR="001D6F82">
        <w:rPr>
          <w:bCs/>
        </w:rPr>
        <w:t>и зарегистрированные с момента создания Комитета</w:t>
      </w:r>
      <w:bookmarkStart w:id="139" w:name="_Toc75349919"/>
      <w:bookmarkStart w:id="140" w:name="_Toc522200471"/>
      <w:bookmarkStart w:id="141" w:name="_Toc43905483"/>
      <w:bookmarkStart w:id="142" w:name="_Toc43906564"/>
      <w:bookmarkStart w:id="143" w:name="_Toc43996435"/>
      <w:bookmarkEnd w:id="139"/>
      <w:bookmarkEnd w:id="140"/>
      <w:bookmarkEnd w:id="141"/>
      <w:bookmarkEnd w:id="142"/>
      <w:bookmarkEnd w:id="143"/>
    </w:p>
    <w:p w14:paraId="79CADC4F" w14:textId="77777777" w:rsidR="001D6F82" w:rsidRPr="00F8412D" w:rsidRDefault="001D6F82" w:rsidP="001D6F82">
      <w:pPr>
        <w:pStyle w:val="SingleTxtG"/>
      </w:pPr>
      <w:r>
        <w:t>42.</w:t>
      </w:r>
      <w:r>
        <w:tab/>
        <w:t xml:space="preserve">По состоянию на 12 апреля 2021 года, дату открытия двадцатой сессии, Комитет зарегистрировал с 2012 года в общей сложности 1013 просьб о принятии срочных мер. </w:t>
      </w:r>
    </w:p>
    <w:p w14:paraId="7672CC44" w14:textId="791EB1FB" w:rsidR="001D6F82" w:rsidRPr="00F8412D" w:rsidRDefault="001D6F82" w:rsidP="001D6F82">
      <w:pPr>
        <w:pStyle w:val="SingleTxtG"/>
      </w:pPr>
      <w:r>
        <w:t>43.</w:t>
      </w:r>
      <w:r>
        <w:tab/>
        <w:t>В таблице ниже показаны просьбы о принятии срочных мер, зарегистрированные Комитетом в период с 2012 года по 1 апреля 2021 года, с</w:t>
      </w:r>
      <w:r w:rsidR="00E770A0">
        <w:t> </w:t>
      </w:r>
      <w:r>
        <w:t>разбивкой по годам и государствам-участникам.</w:t>
      </w:r>
    </w:p>
    <w:p w14:paraId="2D13396D" w14:textId="5C475CAA" w:rsidR="001D6F82" w:rsidRPr="00E770A0" w:rsidRDefault="001D6F82" w:rsidP="00E770A0">
      <w:pPr>
        <w:pStyle w:val="H23G"/>
        <w:ind w:left="0" w:firstLine="0"/>
      </w:pPr>
      <w:r>
        <w:tab/>
        <w:t>Просьбы о принятии срочных мер, зарегистрированные до 1 апреля 2021 года,</w:t>
      </w:r>
      <w:r w:rsidR="00E770A0">
        <w:t xml:space="preserve"> </w:t>
      </w:r>
      <w:r>
        <w:t>с разбивкой по годам и государствам-участникам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64"/>
        <w:gridCol w:w="336"/>
        <w:gridCol w:w="385"/>
        <w:gridCol w:w="282"/>
        <w:gridCol w:w="360"/>
        <w:gridCol w:w="361"/>
        <w:gridCol w:w="373"/>
        <w:gridCol w:w="361"/>
        <w:gridCol w:w="370"/>
        <w:gridCol w:w="428"/>
        <w:gridCol w:w="361"/>
        <w:gridCol w:w="361"/>
        <w:gridCol w:w="360"/>
        <w:gridCol w:w="361"/>
        <w:gridCol w:w="415"/>
        <w:gridCol w:w="361"/>
        <w:gridCol w:w="360"/>
        <w:gridCol w:w="369"/>
        <w:gridCol w:w="369"/>
        <w:gridCol w:w="361"/>
        <w:gridCol w:w="360"/>
        <w:gridCol w:w="370"/>
        <w:gridCol w:w="370"/>
        <w:gridCol w:w="625"/>
      </w:tblGrid>
      <w:tr w:rsidR="001D6F82" w:rsidRPr="00464AB0" w14:paraId="1BAFCD1F" w14:textId="77777777" w:rsidTr="00464AB0">
        <w:trPr>
          <w:cantSplit/>
          <w:trHeight w:val="3163"/>
          <w:tblHeader/>
        </w:trPr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58ED3A7" w14:textId="77777777" w:rsidR="001D6F82" w:rsidRPr="00464AB0" w:rsidRDefault="001D6F82" w:rsidP="00E770A0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Год</w:t>
            </w:r>
          </w:p>
        </w:tc>
        <w:tc>
          <w:tcPr>
            <w:tcW w:w="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635A8B54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Аргентина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239FF14E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Армения</w:t>
            </w:r>
          </w:p>
        </w:tc>
        <w:tc>
          <w:tcPr>
            <w:tcW w:w="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49F9045E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Боливия (Многонациональное Государство)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71296B7A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Бразилия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5D0D25A6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Буркина-Фасо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5C6A34BC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Камбоджа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7175EB8F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Колумбия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53DAAFEE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Куба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79C155B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Гондурас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9EBFA03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Ирак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3CE2F02D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Казахстан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6924B2D4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Литва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3FED6FF8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Мали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12ED47BA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Мавритания</w:t>
            </w:r>
          </w:p>
        </w:tc>
        <w:tc>
          <w:tcPr>
            <w:tcW w:w="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33E55AC0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Мексика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0D749BA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Марокко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5E340D1B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Нигер</w:t>
            </w:r>
          </w:p>
        </w:tc>
        <w:tc>
          <w:tcPr>
            <w:tcW w:w="3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DE7A8EB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Парагвай</w:t>
            </w:r>
          </w:p>
        </w:tc>
        <w:tc>
          <w:tcPr>
            <w:tcW w:w="3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B47F1BA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Перу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62112271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Шри-Ланка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466339E5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iCs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Словакия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67B0CECB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Того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  <w:hideMark/>
          </w:tcPr>
          <w:p w14:paraId="04FA4254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left="57" w:right="45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Тунис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FCF384E" w14:textId="77777777" w:rsidR="001D6F82" w:rsidRPr="00464AB0" w:rsidRDefault="001D6F82" w:rsidP="00BE43FA">
            <w:pPr>
              <w:suppressAutoHyphens w:val="0"/>
              <w:spacing w:before="80" w:after="80" w:line="200" w:lineRule="exact"/>
              <w:ind w:right="45"/>
              <w:jc w:val="right"/>
              <w:rPr>
                <w:i/>
                <w:sz w:val="16"/>
                <w:szCs w:val="16"/>
              </w:rPr>
            </w:pPr>
            <w:r w:rsidRPr="00464AB0">
              <w:rPr>
                <w:i/>
                <w:iCs/>
                <w:sz w:val="16"/>
                <w:szCs w:val="16"/>
              </w:rPr>
              <w:t>Итого</w:t>
            </w:r>
          </w:p>
        </w:tc>
      </w:tr>
      <w:tr w:rsidR="00464AB0" w:rsidRPr="00464AB0" w14:paraId="52A7008F" w14:textId="77777777" w:rsidTr="00FB24AB"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25CEE5C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2012</w:t>
            </w:r>
          </w:p>
        </w:tc>
        <w:tc>
          <w:tcPr>
            <w:tcW w:w="364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2311FEF" w14:textId="6DD76BE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1A2C581" w14:textId="19F3813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742B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C7FA9C0" w14:textId="75778DB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8A00AF5" w14:textId="5D8E8C9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12191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ED13B8A" w14:textId="37E5A2B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BE5CB24" w14:textId="7B57470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EE337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9AEEBCA" w14:textId="1E58BF9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6985158" w14:textId="11FAC85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C754FD8" w14:textId="20B8BC6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B84F81E" w14:textId="514945A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72F9167" w14:textId="7B110B9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6EA1C06" w14:textId="4C33AE7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7E41D277" w14:textId="29DD9A8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E341997" w14:textId="13C28E2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F5D8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FC68128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D55CA6D" w14:textId="2502AD1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F438AD8" w14:textId="6728F87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6D3252BD" w14:textId="5DBEE56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3E9D076F" w14:textId="79939D8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9330105" w14:textId="1849FF9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24BAF289" w14:textId="2D7ABEB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2F743D1" w14:textId="337D2B6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2F17ECB" w14:textId="6B67DCB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DF129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59A11BB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</w:t>
            </w:r>
          </w:p>
        </w:tc>
      </w:tr>
      <w:tr w:rsidR="00464AB0" w:rsidRPr="00464AB0" w14:paraId="38154E84" w14:textId="77777777" w:rsidTr="00FB24AB">
        <w:tc>
          <w:tcPr>
            <w:tcW w:w="616" w:type="dxa"/>
            <w:shd w:val="clear" w:color="auto" w:fill="auto"/>
            <w:hideMark/>
          </w:tcPr>
          <w:p w14:paraId="6BCD4EAE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2013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E505628" w14:textId="480C243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1382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B061A91" w14:textId="1654786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742B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243604F1" w14:textId="7EC54C3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7686A57" w14:textId="7953A92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12191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BC46ED0" w14:textId="38788FD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9DBE7EC" w14:textId="4DCF769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EE3373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45D11B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17D702D" w14:textId="4AD35FA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44527E5" w14:textId="64DA12A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C1842D9" w14:textId="5A56D8DF" w:rsidR="00464AB0" w:rsidRPr="00464AB0" w:rsidRDefault="00BE43FA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9C963B0" w14:textId="6542352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E021D26" w14:textId="4B279E3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224F5DA" w14:textId="22BB192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EF864C4" w14:textId="78F10AB4" w:rsidR="00464AB0" w:rsidRPr="00464AB0" w:rsidRDefault="003C7044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A3E925C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D81DE7D" w14:textId="120B854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A41400C" w14:textId="42F12F6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0442CFA6" w14:textId="72D5042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1224CB21" w14:textId="2201BAA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89170D4" w14:textId="00A0554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6EA24590" w14:textId="47D3BB3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2538944" w14:textId="7741F32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9C5DB88" w14:textId="32C679D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9D2D6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683C47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</w:t>
            </w:r>
          </w:p>
        </w:tc>
      </w:tr>
      <w:tr w:rsidR="00464AB0" w:rsidRPr="00464AB0" w14:paraId="37241D04" w14:textId="77777777" w:rsidTr="00FB24AB">
        <w:tc>
          <w:tcPr>
            <w:tcW w:w="616" w:type="dxa"/>
            <w:shd w:val="clear" w:color="auto" w:fill="auto"/>
            <w:hideMark/>
          </w:tcPr>
          <w:p w14:paraId="247201D6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2014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4BD2717" w14:textId="6869F51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1382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791679C" w14:textId="21437B3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742B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1040A5BD" w14:textId="733CB68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B2303E0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0" w:type="dxa"/>
            <w:shd w:val="clear" w:color="auto" w:fill="auto"/>
            <w:hideMark/>
          </w:tcPr>
          <w:p w14:paraId="29587567" w14:textId="316BEAF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19CBFC4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575A9C1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DFE2BFF" w14:textId="54BA116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AEAE281" w14:textId="5531CC7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00034EC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2FB1534" w14:textId="10470CE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5695311" w14:textId="371D71A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4A49196" w14:textId="4F52CE2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871FC3C" w14:textId="46CC0D58" w:rsidR="00464AB0" w:rsidRPr="00464AB0" w:rsidRDefault="003C7044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7E67458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F0A3932" w14:textId="5AFA20F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76411C36" w14:textId="1488D2F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3AE436EF" w14:textId="6C41842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601C3747" w14:textId="5320051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581916F" w14:textId="238DF10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6B525B7" w14:textId="0B8F413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E74C7E1" w14:textId="684DC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124D9E1" w14:textId="22881A9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DC7701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51</w:t>
            </w:r>
          </w:p>
        </w:tc>
      </w:tr>
      <w:tr w:rsidR="00464AB0" w:rsidRPr="00464AB0" w14:paraId="2F32E956" w14:textId="77777777" w:rsidTr="00FB24AB">
        <w:tc>
          <w:tcPr>
            <w:tcW w:w="616" w:type="dxa"/>
            <w:shd w:val="clear" w:color="auto" w:fill="auto"/>
            <w:hideMark/>
          </w:tcPr>
          <w:p w14:paraId="7F79E330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2015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20DA63F" w14:textId="60E928D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1382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0AF7176" w14:textId="3DAD0F5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742B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45A0AD03" w14:textId="246B458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01A2135" w14:textId="113D922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578D548" w14:textId="5F96900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79AFBA1" w14:textId="5979AA0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46B7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FB42C7A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E1B07C1" w14:textId="61A014F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E05633C" w14:textId="6A74FE0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FBCD2C2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42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9EE2DC6" w14:textId="2709BFB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15EE1D7" w14:textId="7F2DE2B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00AD7F0" w14:textId="512A1FB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B0ADC10" w14:textId="3E5F010A" w:rsidR="00464AB0" w:rsidRPr="00464AB0" w:rsidRDefault="003C7044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AA955C2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166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D4BEEBB" w14:textId="7EB1E15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6512746B" w14:textId="48EE871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100909B6" w14:textId="6C3A4CD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45C6409E" w14:textId="5917A33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1A9BB66" w14:textId="2D92E5A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7871544" w14:textId="0B7A1D9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447AA0C" w14:textId="4FA3B9C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C5347C1" w14:textId="0DBB2F1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87F9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1F49632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211</w:t>
            </w:r>
          </w:p>
        </w:tc>
      </w:tr>
      <w:tr w:rsidR="00464AB0" w:rsidRPr="00464AB0" w14:paraId="4CFEB7FB" w14:textId="77777777" w:rsidTr="00FB24AB">
        <w:tc>
          <w:tcPr>
            <w:tcW w:w="616" w:type="dxa"/>
            <w:shd w:val="clear" w:color="auto" w:fill="auto"/>
            <w:hideMark/>
          </w:tcPr>
          <w:p w14:paraId="4F2E54AB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2016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F730873" w14:textId="1EDEE1F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1382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B1805EF" w14:textId="1CB8028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742B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23A879B8" w14:textId="3B76965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1523DCC" w14:textId="3B10D9C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1B196632" w14:textId="0FA5D32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87250A6" w14:textId="6D621A8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46B7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48CCAE5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8507DD1" w14:textId="18BD42B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2F7B7D5" w14:textId="5628F3C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454386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22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E058378" w14:textId="243F935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4914C36" w14:textId="6160054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6525A79B" w14:textId="15510BE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3C4F9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09BC60A" w14:textId="6884984C" w:rsidR="00464AB0" w:rsidRPr="00464AB0" w:rsidRDefault="003C7044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3095A95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58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8E4BDC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0" w:type="dxa"/>
            <w:shd w:val="clear" w:color="auto" w:fill="auto"/>
            <w:hideMark/>
          </w:tcPr>
          <w:p w14:paraId="3A5239BD" w14:textId="2CAEE37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7F7DE072" w14:textId="73DC59D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1B187EFC" w14:textId="5E7BC60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5CC4FE8" w14:textId="773098D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5A224043" w14:textId="21B657B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F082108" w14:textId="0BCA555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5E80FD1" w14:textId="6562CA7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70E01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2B38B95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85</w:t>
            </w:r>
          </w:p>
        </w:tc>
      </w:tr>
      <w:tr w:rsidR="00464AB0" w:rsidRPr="00464AB0" w14:paraId="6A00ADF0" w14:textId="77777777" w:rsidTr="00FB24AB">
        <w:tc>
          <w:tcPr>
            <w:tcW w:w="616" w:type="dxa"/>
            <w:shd w:val="clear" w:color="auto" w:fill="auto"/>
            <w:hideMark/>
          </w:tcPr>
          <w:p w14:paraId="62E504C1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2017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6F4418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3826A40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85" w:type="dxa"/>
            <w:shd w:val="clear" w:color="auto" w:fill="auto"/>
            <w:hideMark/>
          </w:tcPr>
          <w:p w14:paraId="1D32F869" w14:textId="12D4EAB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770A1D8" w14:textId="09A8FA1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46FDC32B" w14:textId="05D9FD1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0353173" w14:textId="28295A0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46B7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3B6C0AC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50A73A7" w14:textId="4DFFE83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D03C076" w14:textId="209F5E4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B137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3FB2CD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5F3C98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48764AA" w14:textId="1BC6CA2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B114A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592D83B4" w14:textId="00FE089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B114A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2228833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1CFF760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31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251F87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60" w:type="dxa"/>
            <w:shd w:val="clear" w:color="auto" w:fill="auto"/>
            <w:hideMark/>
          </w:tcPr>
          <w:p w14:paraId="7DB5B7DB" w14:textId="378E870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3F5B4977" w14:textId="78A5BB6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2C1E2C47" w14:textId="5FB2554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C9575AA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0" w:type="dxa"/>
            <w:shd w:val="clear" w:color="auto" w:fill="auto"/>
            <w:hideMark/>
          </w:tcPr>
          <w:p w14:paraId="2CCFB461" w14:textId="181340B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16557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747BADD" w14:textId="545E5CB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16557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5D89104" w14:textId="7E18515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16557F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0403365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86</w:t>
            </w:r>
          </w:p>
        </w:tc>
      </w:tr>
      <w:tr w:rsidR="00464AB0" w:rsidRPr="00464AB0" w14:paraId="2AC4757E" w14:textId="77777777" w:rsidTr="00FB24AB">
        <w:tc>
          <w:tcPr>
            <w:tcW w:w="616" w:type="dxa"/>
            <w:shd w:val="clear" w:color="auto" w:fill="auto"/>
            <w:hideMark/>
          </w:tcPr>
          <w:p w14:paraId="371DC0F5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2018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B8038A5" w14:textId="71B4909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FE19C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109C9EA" w14:textId="0231423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31CB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7F93E3C8" w14:textId="005A628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F3356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7965E53" w14:textId="1FE3661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EAD7AEF" w14:textId="30595C2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051E211" w14:textId="39EA231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46B7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05A655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9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6EE992A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A76C2EF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14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921537F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50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E8CEE9A" w14:textId="053523A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C6C1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FAA5E05" w14:textId="72AD75D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B114A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15E591A7" w14:textId="5B2E6B6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B114A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311711C" w14:textId="78FE588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108E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F2D16E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42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FD4DD62" w14:textId="525CF1D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37A2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143DD272" w14:textId="6916B87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22BF0ABA" w14:textId="532B40D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160B3499" w14:textId="25F2DF2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6ED9FCF" w14:textId="4019E4E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E05082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251893F4" w14:textId="0044CEC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E05082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AF0C39E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18D6548" w14:textId="285DA76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8734FAC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118</w:t>
            </w:r>
          </w:p>
        </w:tc>
      </w:tr>
      <w:tr w:rsidR="00464AB0" w:rsidRPr="00464AB0" w14:paraId="49D65E63" w14:textId="77777777" w:rsidTr="00FB24AB">
        <w:tc>
          <w:tcPr>
            <w:tcW w:w="616" w:type="dxa"/>
            <w:shd w:val="clear" w:color="auto" w:fill="auto"/>
            <w:hideMark/>
          </w:tcPr>
          <w:p w14:paraId="4DDC2DDA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2019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2D7DE30" w14:textId="1AC68FD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FE19C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E7390AE" w14:textId="6EB0C5E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31CB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32825AB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DDF3A42" w14:textId="3F4667C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7CAC1A8" w14:textId="78E0EC7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B59A4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8740F0B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771D7A2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56A5C5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3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C660E97" w14:textId="04EF1B0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24A702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226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5CBE4676" w14:textId="7B99FC29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C6C1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AA20E1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6032714" w14:textId="5D6876B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1FEEFE0" w14:textId="2F038EE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C108EE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C453465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10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5F80698" w14:textId="25942E4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37A2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0721D176" w14:textId="22BB63F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376D3FFC" w14:textId="545D8FF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hideMark/>
          </w:tcPr>
          <w:p w14:paraId="753C6F26" w14:textId="4C9C13C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62644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A810562" w14:textId="52BF123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F063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hideMark/>
          </w:tcPr>
          <w:p w14:paraId="32B84EC1" w14:textId="708D46F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F063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3B206E5" w14:textId="4FA6C14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F063B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FBF75A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F11682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248</w:t>
            </w:r>
          </w:p>
        </w:tc>
      </w:tr>
      <w:tr w:rsidR="00464AB0" w:rsidRPr="00464AB0" w14:paraId="7DE72081" w14:textId="77777777" w:rsidTr="00FB24AB">
        <w:tc>
          <w:tcPr>
            <w:tcW w:w="616" w:type="dxa"/>
            <w:shd w:val="clear" w:color="auto" w:fill="auto"/>
            <w:hideMark/>
          </w:tcPr>
          <w:p w14:paraId="3FEFE637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2020</w:t>
            </w:r>
          </w:p>
        </w:tc>
        <w:tc>
          <w:tcPr>
            <w:tcW w:w="364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15F952F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36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AEB17AB" w14:textId="45688C3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31CB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shd w:val="clear" w:color="auto" w:fill="auto"/>
            <w:hideMark/>
          </w:tcPr>
          <w:p w14:paraId="27F7F508" w14:textId="3CEEB32F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EA3C38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E7FFBC3" w14:textId="2D2A5B1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B01349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EA491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D03153B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73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A524769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18A4BDC" w14:textId="7BFE22A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18CD9B1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9</w:t>
            </w:r>
          </w:p>
        </w:tc>
        <w:tc>
          <w:tcPr>
            <w:tcW w:w="428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3881992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103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749B2D9" w14:textId="6DCB401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793467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15EDE87" w14:textId="5CD3047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793467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8B98E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975AC6D" w14:textId="3F5AA76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74702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264986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57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8379A34" w14:textId="3BA8E34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537A20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23C79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9" w:type="dxa"/>
            <w:shd w:val="clear" w:color="auto" w:fill="auto"/>
            <w:vAlign w:val="bottom"/>
            <w:hideMark/>
          </w:tcPr>
          <w:p w14:paraId="5FAC815C" w14:textId="0C1DAFFC" w:rsidR="00464AB0" w:rsidRPr="00464AB0" w:rsidRDefault="00BE43FA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shd w:val="clear" w:color="auto" w:fill="auto"/>
            <w:vAlign w:val="bottom"/>
            <w:hideMark/>
          </w:tcPr>
          <w:p w14:paraId="77EB854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14</w:t>
            </w:r>
          </w:p>
        </w:tc>
        <w:tc>
          <w:tcPr>
            <w:tcW w:w="361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164F359" w14:textId="1F3737D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AF5F0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8D86F3B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22FF25D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471C202" w14:textId="220D7CD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B2CB9F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192</w:t>
            </w:r>
          </w:p>
        </w:tc>
      </w:tr>
      <w:tr w:rsidR="00464AB0" w:rsidRPr="00464AB0" w14:paraId="00AF8B68" w14:textId="77777777" w:rsidTr="00FB24AB"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6D6E4BC" w14:textId="77777777" w:rsidR="00464AB0" w:rsidRPr="00464AB0" w:rsidRDefault="00464AB0" w:rsidP="00464AB0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2021</w:t>
            </w:r>
            <w:r w:rsidRPr="00464AB0">
              <w:rPr>
                <w:i/>
                <w:iCs/>
                <w:sz w:val="18"/>
                <w:szCs w:val="18"/>
                <w:vertAlign w:val="superscript"/>
              </w:rPr>
              <w:t>а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D11BB1E" w14:textId="00112FE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4C4437ED" w14:textId="49AF6B7C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8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0226A9E" w14:textId="5234A8C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3612256" w14:textId="336372F8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06F2FA8" w14:textId="3BD2929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48427F4" w14:textId="7DD6B741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0CFDB973" w14:textId="2FE547D0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7CC0235A" w14:textId="59B58EB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2753F5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21924D6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9A70A5F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2845B641" w14:textId="6632CECB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793467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56DA9FE" w14:textId="22797B4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793467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B1F289A" w14:textId="16C8344D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65655FAE" w14:textId="40CC876A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74702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41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7D1477D7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8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54666F3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8E824DC" w14:textId="4140C344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CDAE8B0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51D5678" w14:textId="144D149E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41EFD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18B0BB8" w14:textId="24215DB3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41EFD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E4D4852" w14:textId="3E9E9B76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41EFD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15DC274A" w14:textId="6218F272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41EFD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37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hideMark/>
          </w:tcPr>
          <w:p w14:paraId="39DC0FE2" w14:textId="67F7BE85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041EFD">
              <w:rPr>
                <w:rFonts w:cs="Times New Roman"/>
                <w:sz w:val="18"/>
                <w:szCs w:val="18"/>
              </w:rPr>
              <w:t>−</w:t>
            </w:r>
          </w:p>
        </w:tc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A5A2E50" w14:textId="77777777" w:rsidR="00464AB0" w:rsidRPr="00464AB0" w:rsidRDefault="00464AB0" w:rsidP="00BE43FA">
            <w:pPr>
              <w:suppressAutoHyphens w:val="0"/>
              <w:spacing w:before="40" w:after="40" w:line="220" w:lineRule="exact"/>
              <w:ind w:right="45"/>
              <w:jc w:val="right"/>
              <w:rPr>
                <w:sz w:val="18"/>
                <w:szCs w:val="18"/>
              </w:rPr>
            </w:pPr>
            <w:r w:rsidRPr="00464AB0">
              <w:rPr>
                <w:sz w:val="18"/>
                <w:szCs w:val="18"/>
              </w:rPr>
              <w:t>12</w:t>
            </w:r>
          </w:p>
        </w:tc>
      </w:tr>
      <w:tr w:rsidR="001D6F82" w:rsidRPr="00464AB0" w14:paraId="6B18C4BD" w14:textId="77777777" w:rsidTr="00464AB0"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983CE2D" w14:textId="77777777" w:rsidR="001D6F82" w:rsidRPr="00464AB0" w:rsidRDefault="001D6F82" w:rsidP="00E770A0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3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0897370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41E3B86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6DE4120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7752582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42CA2E4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3F71B891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8C2698F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5584AB3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7366DE6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E22E53A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492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BC09F49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57AB9CB8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DA81994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64EA41B1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9E7181E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424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0194F132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9F5CAC7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71164C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E715D65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E18A1DE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20681A4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4EA828B3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242E36BE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bottom"/>
            <w:hideMark/>
          </w:tcPr>
          <w:p w14:paraId="1BF6EE18" w14:textId="77777777" w:rsidR="001D6F82" w:rsidRPr="00464AB0" w:rsidRDefault="001D6F82" w:rsidP="00BE43FA">
            <w:pPr>
              <w:suppressAutoHyphens w:val="0"/>
              <w:spacing w:before="80" w:after="80" w:line="220" w:lineRule="exact"/>
              <w:ind w:right="45"/>
              <w:jc w:val="right"/>
              <w:rPr>
                <w:b/>
                <w:bCs/>
                <w:sz w:val="18"/>
                <w:szCs w:val="18"/>
              </w:rPr>
            </w:pPr>
            <w:r w:rsidRPr="00464AB0">
              <w:rPr>
                <w:b/>
                <w:bCs/>
                <w:sz w:val="18"/>
                <w:szCs w:val="18"/>
              </w:rPr>
              <w:t>1 013</w:t>
            </w:r>
          </w:p>
        </w:tc>
      </w:tr>
    </w:tbl>
    <w:p w14:paraId="30408571" w14:textId="3372D959" w:rsidR="001D6F82" w:rsidRPr="00464AB0" w:rsidRDefault="001D6F82" w:rsidP="008533F0">
      <w:pPr>
        <w:spacing w:before="120" w:line="220" w:lineRule="exact"/>
        <w:ind w:firstLine="170"/>
        <w:rPr>
          <w:sz w:val="18"/>
          <w:szCs w:val="18"/>
        </w:rPr>
      </w:pPr>
      <w:proofErr w:type="gramStart"/>
      <w:r w:rsidRPr="00464AB0">
        <w:rPr>
          <w:i/>
          <w:iCs/>
          <w:vertAlign w:val="superscript"/>
        </w:rPr>
        <w:t>а</w:t>
      </w:r>
      <w:proofErr w:type="gramEnd"/>
      <w:r w:rsidR="00E770A0">
        <w:t xml:space="preserve"> </w:t>
      </w:r>
      <w:r w:rsidR="00464AB0">
        <w:rPr>
          <w:lang w:val="en-US"/>
        </w:rPr>
        <w:t xml:space="preserve"> </w:t>
      </w:r>
      <w:r w:rsidRPr="00464AB0">
        <w:rPr>
          <w:sz w:val="18"/>
          <w:szCs w:val="18"/>
        </w:rPr>
        <w:t>До 1 апреля 2021 года.</w:t>
      </w:r>
    </w:p>
    <w:p w14:paraId="364C006A" w14:textId="2715F489" w:rsidR="001D6F82" w:rsidRPr="00F8412D" w:rsidRDefault="00E770A0" w:rsidP="001D6F82">
      <w:pPr>
        <w:pStyle w:val="H1G"/>
      </w:pPr>
      <w:r>
        <w:tab/>
      </w:r>
      <w:r w:rsidR="001D6F82">
        <w:t>B.</w:t>
      </w:r>
      <w:r w:rsidR="001D6F82">
        <w:tab/>
      </w:r>
      <w:r w:rsidR="001D6F82">
        <w:tab/>
      </w:r>
      <w:r w:rsidR="001D6F82">
        <w:rPr>
          <w:bCs/>
        </w:rPr>
        <w:t xml:space="preserve">Процесс после регистрации просьб о принятии срочных мер: события, имевшие место после восемнадцатой сессии </w:t>
      </w:r>
      <w:r>
        <w:rPr>
          <w:bCs/>
        </w:rPr>
        <w:br/>
      </w:r>
      <w:r w:rsidR="001D6F82">
        <w:rPr>
          <w:bCs/>
        </w:rPr>
        <w:t>(до 1 апреля 2021 года)</w:t>
      </w:r>
      <w:bookmarkStart w:id="144" w:name="_Toc522200473"/>
      <w:bookmarkStart w:id="145" w:name="_Toc43905484"/>
      <w:bookmarkStart w:id="146" w:name="_Toc43906565"/>
      <w:bookmarkStart w:id="147" w:name="_Toc43996436"/>
      <w:bookmarkStart w:id="148" w:name="_Toc75349920"/>
      <w:bookmarkEnd w:id="144"/>
      <w:bookmarkEnd w:id="145"/>
      <w:bookmarkEnd w:id="146"/>
      <w:bookmarkEnd w:id="147"/>
      <w:bookmarkEnd w:id="148"/>
    </w:p>
    <w:p w14:paraId="1CB8BD79" w14:textId="77777777" w:rsidR="001D6F82" w:rsidRPr="00F8412D" w:rsidRDefault="001D6F82" w:rsidP="001D6F82">
      <w:pPr>
        <w:pStyle w:val="SingleTxtG"/>
      </w:pPr>
      <w:r>
        <w:t>44.</w:t>
      </w:r>
      <w:r>
        <w:tab/>
        <w:t>Комитет поддерживает постоянные контакты с государствами-участниками через их постоянные представительства и с заявителями просьб о срочных мерах с помощью записок, писем, встреч и телефонных звонков. Комитет также в значительной степени опирается на сотрудничество с УВКПЧ и отделениями Организации Объединенных Наций на местах, которые часто передают информацию между авторами просьб о принятии срочных мер (главным образом родственниками исчезнувших лиц) и Комитетом.</w:t>
      </w:r>
    </w:p>
    <w:p w14:paraId="76499210" w14:textId="031B38FA" w:rsidR="001D6F82" w:rsidRPr="00F8412D" w:rsidRDefault="001D6F82" w:rsidP="001D6F82">
      <w:pPr>
        <w:pStyle w:val="SingleTxtG"/>
      </w:pPr>
      <w:r>
        <w:lastRenderedPageBreak/>
        <w:t>45.</w:t>
      </w:r>
      <w:r>
        <w:tab/>
        <w:t xml:space="preserve">Информация, представленная в рамках процедуры срочных мер, подтверждает ряд тенденций, выявленных в докладах, принятых Комитетом на его </w:t>
      </w:r>
      <w:r w:rsidR="008533F0">
        <w:br/>
      </w:r>
      <w:r>
        <w:t>одиннадцатой–девятнадцатой сессиях (</w:t>
      </w:r>
      <w:hyperlink r:id="rId62" w:history="1">
        <w:r w:rsidRPr="0047754A">
          <w:rPr>
            <w:rStyle w:val="af"/>
          </w:rPr>
          <w:t>CED/C/11/3</w:t>
        </w:r>
      </w:hyperlink>
      <w:r>
        <w:t xml:space="preserve">, </w:t>
      </w:r>
      <w:hyperlink r:id="rId63" w:history="1">
        <w:r w:rsidRPr="0047754A">
          <w:rPr>
            <w:rStyle w:val="af"/>
          </w:rPr>
          <w:t>CED/C/12/2</w:t>
        </w:r>
      </w:hyperlink>
      <w:r>
        <w:t xml:space="preserve">, </w:t>
      </w:r>
      <w:hyperlink r:id="rId64" w:history="1">
        <w:r w:rsidRPr="0047754A">
          <w:rPr>
            <w:rStyle w:val="af"/>
          </w:rPr>
          <w:t>CED/C/13/3</w:t>
        </w:r>
      </w:hyperlink>
      <w:r>
        <w:t xml:space="preserve">, </w:t>
      </w:r>
      <w:hyperlink r:id="rId65" w:history="1">
        <w:r w:rsidRPr="0047754A">
          <w:rPr>
            <w:rStyle w:val="af"/>
          </w:rPr>
          <w:t>CED/C/14/2</w:t>
        </w:r>
      </w:hyperlink>
      <w:r>
        <w:t xml:space="preserve">, </w:t>
      </w:r>
      <w:hyperlink r:id="rId66" w:history="1">
        <w:r w:rsidRPr="0047754A">
          <w:rPr>
            <w:rStyle w:val="af"/>
          </w:rPr>
          <w:t>CED/C/15/3</w:t>
        </w:r>
      </w:hyperlink>
      <w:r>
        <w:t xml:space="preserve">, </w:t>
      </w:r>
      <w:hyperlink r:id="rId67" w:history="1">
        <w:r w:rsidRPr="0047754A">
          <w:rPr>
            <w:rStyle w:val="af"/>
          </w:rPr>
          <w:t>CED/C/16/3</w:t>
        </w:r>
      </w:hyperlink>
      <w:r>
        <w:t xml:space="preserve">, </w:t>
      </w:r>
      <w:hyperlink r:id="rId68" w:history="1">
        <w:r w:rsidRPr="0047754A">
          <w:rPr>
            <w:rStyle w:val="af"/>
          </w:rPr>
          <w:t>CED/C/17/2</w:t>
        </w:r>
      </w:hyperlink>
      <w:r>
        <w:t xml:space="preserve"> и </w:t>
      </w:r>
      <w:hyperlink r:id="rId69" w:history="1">
        <w:r w:rsidRPr="0047754A">
          <w:rPr>
            <w:rStyle w:val="af"/>
          </w:rPr>
          <w:t>CED/C/19/2</w:t>
        </w:r>
      </w:hyperlink>
      <w:r>
        <w:t>). После восемнадцатой сессии большинство случаев, в отношении которых Комитет зарегистрировал просьбы о принятии срочных мер, связаны с событиями в Ираке и Мексике. Комитет хотел бы выделить следующие тенденции за период, охватываемый настоящим докладом, касающиеся соответствующих государств-участников.</w:t>
      </w:r>
    </w:p>
    <w:p w14:paraId="7F75581C" w14:textId="1052F3EE" w:rsidR="001D6F82" w:rsidRPr="00F8412D" w:rsidRDefault="00E770A0" w:rsidP="001D6F82">
      <w:pPr>
        <w:pStyle w:val="H23G"/>
      </w:pPr>
      <w:r>
        <w:tab/>
      </w:r>
      <w:r w:rsidR="001D6F82">
        <w:t>1.</w:t>
      </w:r>
      <w:r w:rsidR="001D6F82">
        <w:tab/>
      </w:r>
      <w:r w:rsidR="001D6F82">
        <w:tab/>
      </w:r>
      <w:r w:rsidR="001D6F82">
        <w:rPr>
          <w:bCs/>
        </w:rPr>
        <w:t>Общие тенденции</w:t>
      </w:r>
      <w:bookmarkStart w:id="149" w:name="_Toc43905485"/>
      <w:bookmarkStart w:id="150" w:name="_Toc43906566"/>
      <w:bookmarkStart w:id="151" w:name="_Toc43996437"/>
    </w:p>
    <w:p w14:paraId="53C22461" w14:textId="303D5465" w:rsidR="001D6F82" w:rsidRPr="00F8412D" w:rsidRDefault="001D6F82" w:rsidP="001D6F82">
      <w:pPr>
        <w:pStyle w:val="SingleTxtG"/>
      </w:pPr>
      <w:r>
        <w:t>46.</w:t>
      </w:r>
      <w:r>
        <w:tab/>
        <w:t>За этот рассматриваемый период Комитет определил следующие</w:t>
      </w:r>
      <w:r w:rsidR="00E770A0">
        <w:t xml:space="preserve"> </w:t>
      </w:r>
      <w:r>
        <w:t>вопросы, касающиеся информации, полученной в контексте процедуры принятия срочных мер:</w:t>
      </w:r>
    </w:p>
    <w:p w14:paraId="59FA80F7" w14:textId="5964A1DD" w:rsidR="001D6F82" w:rsidRPr="00F8412D" w:rsidRDefault="00E770A0" w:rsidP="001D6F82">
      <w:pPr>
        <w:pStyle w:val="H23G"/>
      </w:pPr>
      <w:r>
        <w:tab/>
      </w:r>
      <w:r w:rsidR="001D6F82">
        <w:t>a)</w:t>
      </w:r>
      <w:r w:rsidR="001D6F82">
        <w:tab/>
      </w:r>
      <w:r w:rsidR="001D6F82">
        <w:tab/>
      </w:r>
      <w:r w:rsidR="001D6F82">
        <w:rPr>
          <w:bCs/>
        </w:rPr>
        <w:t>Отсутствие ответа от соответствующих государств-участников или авторов просьб о принятии срочных мер</w:t>
      </w:r>
    </w:p>
    <w:p w14:paraId="7A327ADD" w14:textId="696847CB" w:rsidR="001D6F82" w:rsidRPr="00F8412D" w:rsidRDefault="001D6F82" w:rsidP="001D6F82">
      <w:pPr>
        <w:pStyle w:val="SingleTxtG"/>
      </w:pPr>
      <w:r>
        <w:t>47.</w:t>
      </w:r>
      <w:r>
        <w:tab/>
        <w:t>В отношении большинства просьб о принятии срочных мер,</w:t>
      </w:r>
      <w:r w:rsidR="00E770A0">
        <w:t xml:space="preserve"> </w:t>
      </w:r>
      <w:r>
        <w:t xml:space="preserve">зарегистрированных до настоящего времени, Комитет направил соответствующим государствам-участникам или авторам напоминания об ответе на рекомендации и запросы Комитета. Согласно существующей практике, авторам и государствам-участникам, когда они не отвечают на запрос Комитета о предоставлении информации, направляется вплоть до четырех напоминаний. Государства-участники обычно отвечают после одного, двух или трех напоминаний, как это произошло в случаях с </w:t>
      </w:r>
      <w:r w:rsidR="00E770A0">
        <w:t>Камбоджой</w:t>
      </w:r>
      <w:r>
        <w:t xml:space="preserve">, Колумбией, Мексикой и Тунисом. Если государство-участник не отвечает после третьего напоминания, как это было в случае с половиной просьб о принятии срочных мер, направленных Ираку, направляется последнее напоминание, в котором отмечается невыполнение государством-участником своих обязательств в соответствии со статьей 30 Конвенции и указывается, что ситуация может быть доведена до сведения Генеральной Ассамблеи. </w:t>
      </w:r>
      <w:bookmarkStart w:id="152" w:name="_Hlk45551668"/>
      <w:bookmarkEnd w:id="152"/>
    </w:p>
    <w:p w14:paraId="7DA06924" w14:textId="7B683006" w:rsidR="001D6F82" w:rsidRPr="00F8412D" w:rsidRDefault="00E770A0" w:rsidP="001D6F82">
      <w:pPr>
        <w:pStyle w:val="H23G"/>
      </w:pPr>
      <w:r>
        <w:tab/>
      </w:r>
      <w:r w:rsidR="001D6F82">
        <w:t>b)</w:t>
      </w:r>
      <w:r w:rsidR="001D6F82">
        <w:tab/>
      </w:r>
      <w:r w:rsidR="001D6F82">
        <w:tab/>
      </w:r>
      <w:r w:rsidR="001D6F82">
        <w:rPr>
          <w:bCs/>
        </w:rPr>
        <w:t>Отсутствие стратегии ведения розыска и расследования, подходящей для</w:t>
      </w:r>
      <w:r>
        <w:rPr>
          <w:bCs/>
        </w:rPr>
        <w:t> </w:t>
      </w:r>
      <w:r w:rsidR="001D6F82">
        <w:rPr>
          <w:bCs/>
        </w:rPr>
        <w:t>каждого случая</w:t>
      </w:r>
    </w:p>
    <w:p w14:paraId="0DEE89D6" w14:textId="2B6C5ADB" w:rsidR="001D6F82" w:rsidRPr="009F049E" w:rsidRDefault="001D6F82" w:rsidP="001D6F82">
      <w:pPr>
        <w:pStyle w:val="SingleTxtG"/>
      </w:pPr>
      <w:r>
        <w:t>48.</w:t>
      </w:r>
      <w:r>
        <w:tab/>
        <w:t>В более чем 95</w:t>
      </w:r>
      <w:r w:rsidR="0084759C">
        <w:t> </w:t>
      </w:r>
      <w:r>
        <w:t xml:space="preserve">% зарегистрированных просьб о принятии срочных мер Комитет выражал обеспокоенность в связи с тем, что власти государства-участника не разрабатывали и не применяли стратегию ведения розыска исчезнувших лиц </w:t>
      </w:r>
      <w:r w:rsidR="008533F0">
        <w:br/>
      </w:r>
      <w:r>
        <w:t xml:space="preserve">и расследования их исчезновения. Несмотря на видимые в ряде случаев усилия, розыски и расследования, как представляется, обычно проводятся без какой-либо подготовки, когда все в основном зависит от наличия информации и средств, а не от комплексной стратегии. Поэтому в своих последующих нотах Комитет напоминал соответствующим государствам-участникам об их обязательствах по статьям 12 и 24 Конвенции. В таких случаях он просил государство-участник обеспечить разработку и применение стратегии для всех этапов процесса ведения розыска и расследования в соответствии с принципами проявления должной осмотрительности, в том числе незамедлительности и исчерпывающего характера расследования </w:t>
      </w:r>
      <w:proofErr w:type="spellStart"/>
      <w:r>
        <w:t>ex</w:t>
      </w:r>
      <w:proofErr w:type="spellEnd"/>
      <w:r>
        <w:t xml:space="preserve"> </w:t>
      </w:r>
      <w:proofErr w:type="spellStart"/>
      <w:r>
        <w:t>officio</w:t>
      </w:r>
      <w:proofErr w:type="spellEnd"/>
      <w:r>
        <w:t>, а также компетентности и независимости ответственных за его проведение специалистов, и</w:t>
      </w:r>
      <w:r w:rsidR="008533F0">
        <w:rPr>
          <w:lang w:val="en-US"/>
        </w:rPr>
        <w:t> </w:t>
      </w:r>
      <w:r>
        <w:t>принципом 8 руководящих принципов поиска пропавших без вести лиц (</w:t>
      </w:r>
      <w:hyperlink r:id="rId70" w:history="1">
        <w:r w:rsidRPr="00C8466B">
          <w:rPr>
            <w:rStyle w:val="af"/>
          </w:rPr>
          <w:t>CED/C/7</w:t>
        </w:r>
      </w:hyperlink>
      <w:r>
        <w:t xml:space="preserve">, приложение). Принятая с учетом этих соображений стратегия должна определять мероприятия и меры должной осмотрительности, которые необходимо осуществлять комплексным образом, а ее реализация должна быть связана с использованием средств и процедур, необходимых для установления местонахождения исчезнувших лиц и расследования их исчезновения. Комитет также просил соответствующие государства-участники периодически проводить оценку разработанной стратегии. Такие рекомендации были направлены Аргентине, Бразилии, Гондурасу, Ираку, Казахстану, Колумбии, Литве и Мексике. </w:t>
      </w:r>
    </w:p>
    <w:p w14:paraId="132A7EAF" w14:textId="46C18006" w:rsidR="001D6F82" w:rsidRPr="00F8412D" w:rsidRDefault="0010124D" w:rsidP="001D6F82">
      <w:pPr>
        <w:pStyle w:val="H23G"/>
      </w:pPr>
      <w:r>
        <w:tab/>
      </w:r>
      <w:r w:rsidR="001D6F82">
        <w:t>c)</w:t>
      </w:r>
      <w:r w:rsidR="001D6F82">
        <w:tab/>
      </w:r>
      <w:r w:rsidR="001D6F82">
        <w:tab/>
      </w:r>
      <w:r w:rsidR="001D6F82">
        <w:rPr>
          <w:bCs/>
        </w:rPr>
        <w:t>Отсутствие координации между розыском и расследованием</w:t>
      </w:r>
    </w:p>
    <w:p w14:paraId="604AABEE" w14:textId="42FF5A83" w:rsidR="001D6F82" w:rsidRPr="009F049E" w:rsidRDefault="001D6F82" w:rsidP="001D6F82">
      <w:pPr>
        <w:pStyle w:val="SingleTxtG"/>
      </w:pPr>
      <w:r>
        <w:t>49.</w:t>
      </w:r>
      <w:r>
        <w:tab/>
        <w:t xml:space="preserve">Тенденция, связанная с отсутствием координации между розыском и расследованием, прослеживается в большинстве зарегистрированных просьб о </w:t>
      </w:r>
      <w:r>
        <w:lastRenderedPageBreak/>
        <w:t>принятии срочных мер. Такое отсутствие координации обычно объясняется неспособностью компетентных государственных органов обмениваться информацией и доказательствами, полученными ими при выполнении своих соответствующих мандатов, либо их неспособностью делать это на систематической основе. В подобных случаях последствия, которые наблюдал Комитет, могут проявляться по-разному: в</w:t>
      </w:r>
      <w:r w:rsidR="008533F0">
        <w:rPr>
          <w:lang w:val="en-US"/>
        </w:rPr>
        <w:t> </w:t>
      </w:r>
      <w:r>
        <w:t xml:space="preserve">одних случаях органы, отвечающие за ведение розыска, и органы, отвечающие за ведение расследования, дублируют деятельность, а в других — эти органы не имеют доступа к информации, которая могла бы оказать им весьма существенную помощь в выполнении своих соответствующих функций. Однако при любых обстоятельствах раздробленность и отсутствие координации приводят к значительным процедурным задержкам. </w:t>
      </w:r>
    </w:p>
    <w:p w14:paraId="2BB2B7AF" w14:textId="77777777" w:rsidR="001D6F82" w:rsidRPr="009F049E" w:rsidRDefault="001D6F82" w:rsidP="001D6F82">
      <w:pPr>
        <w:pStyle w:val="SingleTxtG"/>
      </w:pPr>
      <w:r>
        <w:t>50.</w:t>
      </w:r>
      <w:r>
        <w:tab/>
        <w:t xml:space="preserve">В случае с Колумбией была отмечена еще одна форма отсутствия координации, когда Комиссия по розыску исчезнувших лиц отвечала за координацию ответов, которые государство-участник должно направлять на зарегистрированные просьбы о принятии срочных мер. В ряде своих ответов эта Комиссия сослалась на свой мандат в деле осуществления национального плана ведения розыска и сопровождения жертв исчезновений. Вместе с тем эта Комиссия указала также, что не может ответить на поводы для обеспокоенности Комитета и на его рекомендации, коль скоро «они не подпадают под ее мандат». Комитет принял к сведению предоставленную информацию, но при этом с сожалением отметил также, что, несмотря на свою роль в координации осуществления национального плана ведения розыска, Комиссия не приняла во внимание соответствующую информацию, с тем чтобы ответить на поводы для обеспокоенности Комитета и на его рекомендации, касающиеся вопросов, которые важны для соответствующих органов государства-участника. В данном случае и в случаях, касающихся других государств-участников, таких как Бразилия и Мексика, Комитет просил государство-участник обеспечить, чтобы соответствующая информация, касающаяся розысков и расследований, была доступна всем органам, участвующим в этом процессе. </w:t>
      </w:r>
    </w:p>
    <w:p w14:paraId="023D6F79" w14:textId="08593409" w:rsidR="001D6F82" w:rsidRPr="00F8412D" w:rsidRDefault="0010124D" w:rsidP="001D6F82">
      <w:pPr>
        <w:pStyle w:val="H23G"/>
      </w:pPr>
      <w:r>
        <w:tab/>
      </w:r>
      <w:r w:rsidR="001D6F82">
        <w:t>d)</w:t>
      </w:r>
      <w:r w:rsidR="001D6F82">
        <w:tab/>
      </w:r>
      <w:r w:rsidR="001D6F82">
        <w:tab/>
      </w:r>
      <w:r w:rsidR="001D6F82">
        <w:rPr>
          <w:bCs/>
        </w:rPr>
        <w:t>Проблемы, наблюдаемые в случаях исчезновения в контексте миграции</w:t>
      </w:r>
    </w:p>
    <w:p w14:paraId="09EA1F98" w14:textId="77777777" w:rsidR="001D6F82" w:rsidRPr="009F049E" w:rsidRDefault="001D6F82" w:rsidP="001D6F82">
      <w:pPr>
        <w:pStyle w:val="SingleTxtG"/>
      </w:pPr>
      <w:r>
        <w:t>51.</w:t>
      </w:r>
      <w:r>
        <w:tab/>
        <w:t xml:space="preserve">В настоящее время 13 из по-прежнему действующих срочных мер касаются случаев исчезновения в условиях миграции между Гондурасом и Соединенными Штатами Америки. Комитет рекомендовал соответствующим государствам-участникам принять стратегии розыска и расследования, подходящие к конкретным обстоятельствам каждого случая, в соответствии с пунктом 2 принципа 9 руководящих принципов поиска пропавших без вести лиц. В соответствии с этим принципом государства, отправляющие и принимающие мигрантов и беженцев, должны избрать конкретные механизмы розыска с учетом тех трудностей, которые связаны с миграционными ситуациями, и предоставлять гарантии и условия безопасности лицам, которые могут дать свидетельские показания о насильственных исчезновениях, связанных с миграцией. Комитет также напомнил об обязательстве государств-участников оказывать друг другу максимальную взаимную помощь и проявлять сотрудничество в соответствии со статьей 15 Конвенции путем разработки соглашений о сотрудничестве и создания компетентных органов для обеспечения эффективной координации в деле розыска исчезнувших лиц на каждом этапе миграции. Органы, занимающиеся розыском в странах происхождения, транзита и назначения, должны сотрудничать в целях обеспечения быстрого и безопасного обмена информацией и документами, которые могли бы помочь в определении местонахождения исчезнувших лиц в стране транзита или назначения. Государствам-участникам следует обеспечить, чтобы регистрация мигрантов в пунктах пограничного контроля включала в себя индивидуальное рассмотрение всех заявлений о въезде, с тем чтобы обеспечить возможность эффективного розыска в случае исчезновения лица. Комитет также включил рекомендации в отношении обеспечения родственникам и представителям исчезнувших мигрантов необходимой поддержки для получения доступа к информации, имеющей отношение к их делу, а также их участия в процессах розыска. </w:t>
      </w:r>
    </w:p>
    <w:p w14:paraId="75CACB42" w14:textId="1808BA72" w:rsidR="001D6F82" w:rsidRPr="00F8412D" w:rsidRDefault="00556E0C" w:rsidP="001D6F82">
      <w:pPr>
        <w:pStyle w:val="H23G"/>
      </w:pPr>
      <w:r>
        <w:lastRenderedPageBreak/>
        <w:tab/>
      </w:r>
      <w:r w:rsidR="001D6F82">
        <w:t>e)</w:t>
      </w:r>
      <w:r w:rsidR="001D6F82">
        <w:tab/>
      </w:r>
      <w:r w:rsidR="001D6F82">
        <w:tab/>
      </w:r>
      <w:r w:rsidR="001D6F82">
        <w:rPr>
          <w:bCs/>
        </w:rPr>
        <w:t>Произвольное задержание и/или содержание под стражей без связи с внешним миром в качестве стандартного обстоятельства насильственного исчезновения</w:t>
      </w:r>
    </w:p>
    <w:p w14:paraId="7FE486EB" w14:textId="556E9F55" w:rsidR="001D6F82" w:rsidRPr="00F8412D" w:rsidRDefault="001D6F82" w:rsidP="001D6F82">
      <w:pPr>
        <w:pStyle w:val="SingleTxtG"/>
      </w:pPr>
      <w:r>
        <w:t>52.</w:t>
      </w:r>
      <w:r>
        <w:tab/>
        <w:t>В 12 случаях просьб о принятии срочных мер, зарегистрированных за отчетный период, исчезнувшее лицо было обнаружено после освобождения из места содержания под стражей, официально не признанного таковым (</w:t>
      </w:r>
      <w:r w:rsidR="00556E0C">
        <w:t>8</w:t>
      </w:r>
      <w:r>
        <w:t xml:space="preserve"> случаев в Ираке и </w:t>
      </w:r>
      <w:r w:rsidR="00556E0C">
        <w:t>1</w:t>
      </w:r>
      <w:r>
        <w:t xml:space="preserve"> случай в Мексике), либо после того, как власти государства-участника выявили нынешнее местонахождение исчезнувшего лица в месте содержания под стражей (</w:t>
      </w:r>
      <w:r w:rsidR="00556E0C">
        <w:t>3 </w:t>
      </w:r>
      <w:r>
        <w:t>случая на Кубе). Комитет, действуя в соответствии с пунктом 4 статьи 30 Конвенции, отменял эти срочные меры и просил государство-участник принять все необходимые меры для расследования исчезновения с даты ареста до даты освобождения. В тех случаях, когда лицо оставалось под стражей, Комитет приостанавливал действие срочных мер и просил государство-участник разрешить лицу, в отношении которого был направлен запрос о принятии срочных мер, периодически принимать посетителей и вступать в контакт с внешним миром в соответствии с пунктом 2 статьи 17 Конвенции. В этом контексте Комитет проинформировал авторов просьбы о принятии срочных мер о возможности представления дела Рабочей группе по произвольным задержаниям.</w:t>
      </w:r>
    </w:p>
    <w:p w14:paraId="7D18E246" w14:textId="6269FDB0" w:rsidR="001D6F82" w:rsidRPr="00F8412D" w:rsidRDefault="001D6F82" w:rsidP="001D6F82">
      <w:pPr>
        <w:pStyle w:val="SingleTxtG"/>
      </w:pPr>
      <w:r>
        <w:t>53.</w:t>
      </w:r>
      <w:r>
        <w:tab/>
        <w:t>Комитет придерживался той же логики и той же процедуры в отношении четырех просьб о принятии срочных мер, зарегистрированных в связи с исчезновением турецких граждан, которые были экстрадированы из Камбоджи, Ирака и Казахстана, соответственно, в Турцию по просьбе правительства Турции. В этих случаях авторы утверждают, что правительству Турции удалось добиться принудительного возвращения лиц, обвиняемых в политической оппозиции, которых затем подвергли насильственному исчезновению и в течение нескольких дней или недель содержали под стражей без связи с внешним миром. После того, как соответствующее государство-участник установило место содержания под стражей, а авторы просьбы о принятии срочных мер подтвердили эту информацию, Комитет отменил соответствующие срочные меры. В этом контексте он проинформировал авторов о возможности представления дела Рабочей группе по произвольным задержаниям. В</w:t>
      </w:r>
      <w:r w:rsidR="00556E0C">
        <w:t> </w:t>
      </w:r>
      <w:r>
        <w:t>деле, касающемся Камбоджи, Комитет направил государству-участнику вербальную ноту с просьбой принять все необходимые меры в целях розыска, установления местонахождения и защиты исчезнувшего лица, гражданина Турции и Мексики. Он</w:t>
      </w:r>
      <w:r w:rsidR="00556E0C">
        <w:t> </w:t>
      </w:r>
      <w:r>
        <w:t>просил государство-участник обеспечить сотрудничество и наладить максимальную взаимопомощь с Мексикой в соответствии со статьей 15 Конвенции. В</w:t>
      </w:r>
      <w:r w:rsidR="00556E0C">
        <w:t> </w:t>
      </w:r>
      <w:r>
        <w:t>целях содействия такому сотрудничеству вербальная нота была также направлена для информации властям Мексики. Докладчики по вопросу о срочных мерах с удовлетворением отмечают, что Мексика представила ответ на вербальную ноту, продемонстрировав свое намерение сотрудничать с органами, ведущими розыски.</w:t>
      </w:r>
    </w:p>
    <w:p w14:paraId="3EAD8FD7" w14:textId="17363C2E" w:rsidR="001D6F82" w:rsidRPr="00F8412D" w:rsidRDefault="00556E0C" w:rsidP="001D6F82">
      <w:pPr>
        <w:pStyle w:val="H23G"/>
      </w:pPr>
      <w:r>
        <w:tab/>
      </w:r>
      <w:r w:rsidR="001D6F82">
        <w:t>f)</w:t>
      </w:r>
      <w:r w:rsidR="001D6F82">
        <w:tab/>
      </w:r>
      <w:r w:rsidR="001D6F82">
        <w:tab/>
      </w:r>
      <w:r w:rsidR="001D6F82">
        <w:rPr>
          <w:bCs/>
        </w:rPr>
        <w:t>Фактическое или юридическое направление материалов расследования в архив либо прекращение розысков из-за отсутствия результата</w:t>
      </w:r>
    </w:p>
    <w:p w14:paraId="2374010D" w14:textId="278414F0" w:rsidR="001D6F82" w:rsidRPr="00F8412D" w:rsidRDefault="001D6F82" w:rsidP="001D6F82">
      <w:pPr>
        <w:pStyle w:val="SingleTxtG"/>
      </w:pPr>
      <w:r>
        <w:t>54.</w:t>
      </w:r>
      <w:r>
        <w:tab/>
        <w:t xml:space="preserve">Комитет выражает обеспокоенность в связи с решениями компетентных органов прекратить розыски или расследования в различных случаях. Дела, как правило, подлежат фактической сдаче в архив через несколько лет после исчезновения лица, когда органы, ответственные за ведение розысков и расследования, больше не предпринимают никаких действий. В таких обстоятельствах родственники исчезнувшего лица становятся единственными сторонами, ответственными за </w:t>
      </w:r>
      <w:r w:rsidR="0006641E">
        <w:br/>
      </w:r>
      <w:r>
        <w:t>какое-либо продвижение в деле. Если они не предпринимают никаких действий из-за незнания того, что им делать дальше, или</w:t>
      </w:r>
      <w:r w:rsidR="00E770A0">
        <w:t xml:space="preserve"> </w:t>
      </w:r>
      <w:r>
        <w:t xml:space="preserve">из-за опасения репрессий, власти иногда обвиняют их в том, что они не сделали «того, что было необходимо». В таких случаях в ответах, направляемых государством-участником, как правило, повторяется одна и та же информация, без ответа на выраженную Комитетом обеспокоенность и вынесенные им рекомендации. </w:t>
      </w:r>
    </w:p>
    <w:p w14:paraId="34591050" w14:textId="77777777" w:rsidR="001D6F82" w:rsidRPr="00F8412D" w:rsidRDefault="001D6F82" w:rsidP="001D6F82">
      <w:pPr>
        <w:pStyle w:val="SingleTxtG"/>
      </w:pPr>
      <w:r>
        <w:t>55.</w:t>
      </w:r>
      <w:r>
        <w:tab/>
        <w:t xml:space="preserve">Дела подлежат сдаче в архив де-юре, когда официальное решение об этом принимают компетентные органы: например, в случае одной из просьб о принятии срочных мер, зарегистрированных в отношении случаев в Колумбии, прокурор принял решение о сдаче дела в архив «в связи с отсутствием причин или фактических обстоятельств, указывающих на совершение преступления или его возможное наличие </w:t>
      </w:r>
      <w:r>
        <w:lastRenderedPageBreak/>
        <w:t xml:space="preserve">как такового». После получения информации о принятом прокурором решении Комитет напомнил, что в соответствии с пунктом 6 статьи 24 Конвенции государство-участник обязано продолжать расследование до тех пор, пока не будет выяснена судьба исчезнувшего лица. Комитет также напомнил о принципе 7 руководящих принципов поиска пропавших без вести лиц, согласно которому поиск исчезнувшего лица должен продолжаться до тех пор, пока его или ее судьба и/или местонахождение не будут точно определены. Поэтому Комитет просил государство-участник незамедлительно возобновить рассмотрение досье, относящегося к делу исчезнувшего лица, обеспечить, чтобы все мероприятия по поиску исчезнувшего лица проводились в соответствии с рекомендациями Комитета, и проинформировать Комитет о мерах, принятых с этой целью. </w:t>
      </w:r>
    </w:p>
    <w:p w14:paraId="57D39691" w14:textId="16AF7220" w:rsidR="001D6F82" w:rsidRPr="00F8412D" w:rsidRDefault="00556E0C" w:rsidP="001D6F82">
      <w:pPr>
        <w:pStyle w:val="H23G"/>
      </w:pPr>
      <w:r>
        <w:tab/>
      </w:r>
      <w:r w:rsidR="001D6F82">
        <w:t>g)</w:t>
      </w:r>
      <w:r w:rsidR="001D6F82">
        <w:tab/>
      </w:r>
      <w:r w:rsidR="001D6F82">
        <w:tab/>
      </w:r>
      <w:r w:rsidR="001D6F82">
        <w:rPr>
          <w:bCs/>
        </w:rPr>
        <w:t>Использование данных судебной экспертизы и роль ДНК</w:t>
      </w:r>
    </w:p>
    <w:p w14:paraId="6B4419C8" w14:textId="0E4151C9" w:rsidR="001D6F82" w:rsidRPr="009F049E" w:rsidRDefault="001D6F82" w:rsidP="001D6F82">
      <w:pPr>
        <w:pStyle w:val="SingleTxtG"/>
      </w:pPr>
      <w:r>
        <w:t>56.</w:t>
      </w:r>
      <w:r>
        <w:tab/>
        <w:t>В просьбах о принятии срочных мер, зарегистрированных Комитетом, примерно в 65</w:t>
      </w:r>
      <w:r w:rsidR="00556E0C">
        <w:t> </w:t>
      </w:r>
      <w:r>
        <w:t>% случаев фигурировало использование данных судебной экспертизы при применении стратегий розыска и расследования. В большинстве из них проведение судебной экспертизы представляло собой основу процесса. Жертвы, как правило, рассматривают данные судебной экспертизы как главный источник достоверной информации. Такое мнение может привести к возникновению проблем в зависимости от обстоятельств принятия конкретных срочных мер. Одним из ключевых элементов является надежность органов, отвечающих за данные судебной экспертизы: если эти органы обладают необходимыми ресурсами и подготовкой и выполняют свои функции всесторонним образом, на высоком техническом уровне и с должной осмотрительностью, данные судебной экспертизы могут считаться надежными. В</w:t>
      </w:r>
      <w:r w:rsidR="00556E0C">
        <w:t> </w:t>
      </w:r>
      <w:r>
        <w:t>таких случаях устанавливается доверие между властями и жертвами, которых информируют о различных предпринятых действиях, а также о возможностях и пределах использования данных судебной экспертизы. Жертв также информируют о мерах, которые они могут принять, если захотят получить альтернативное мнение. В</w:t>
      </w:r>
      <w:r w:rsidR="00556E0C">
        <w:t> </w:t>
      </w:r>
      <w:r>
        <w:t xml:space="preserve">противном случае, когда органы, отвечающие за данные судебной экспертизы, не имеют необходимых ресурсов и подготовки и не выполняют своих функций с должной осмотрительностью, а механизмы подотчетности отсутствуют, надежность любых данных судебной экспертизы часто подвергается сомнению, а этими данными могут манипулировать при проведении розысков и расследований. Яркими примерами могут служить просьбы о принятии срочных мер, относящиеся к случаям в Аргентине, Камбодже и Мексике, где авторы этих просьб утверждали, что результаты проведения судебной экспертизы были сфальсифицированы. Законный характер всего процесса ставится под сомнение, и тогда жертвы сталкиваются с трудностями в получении альтернативного мнения, как с точки зрения поисков специалистов и их допуска к работе компетентными национальными органами или с точки зрения оплаты расходов, связанных с таким участием. </w:t>
      </w:r>
    </w:p>
    <w:p w14:paraId="2E9DF715" w14:textId="77777777" w:rsidR="001D6F82" w:rsidRPr="00F8412D" w:rsidRDefault="001D6F82" w:rsidP="001D6F82">
      <w:pPr>
        <w:pStyle w:val="SingleTxtG"/>
      </w:pPr>
      <w:r>
        <w:t>57.</w:t>
      </w:r>
      <w:r>
        <w:tab/>
        <w:t>В таких обстоятельствах трудности, связанные с получением доступа к материалам судебной экспертизы, часто представляются властями в качестве оправдания для непринятия каких-либо дальнейших мер. В качестве основных причин их неспособности к дальнейшим действиям они называют стоимость получения этих данных, отсутствие соответствующих лабораторий либо подготовленных людских ресурсов на национальном уровне и, как следствие, необходимость отправки этих материалов за границу.</w:t>
      </w:r>
    </w:p>
    <w:p w14:paraId="7D1CA9FB" w14:textId="77F44EA9" w:rsidR="001D6F82" w:rsidRPr="00F8412D" w:rsidRDefault="001D6F82" w:rsidP="001D6F82">
      <w:pPr>
        <w:pStyle w:val="SingleTxtG"/>
      </w:pPr>
      <w:r>
        <w:t>58.</w:t>
      </w:r>
      <w:r>
        <w:tab/>
        <w:t>В таких случаях Комитет в своих рекомендациях напоминал о том, что а)</w:t>
      </w:r>
      <w:r w:rsidR="00556E0C">
        <w:t> </w:t>
      </w:r>
      <w:r>
        <w:t>разработка научных данных является неотъемлемой частью стратегии розыска исчезнувших лиц и расследования их исчезновения; b)</w:t>
      </w:r>
      <w:r w:rsidR="0006641E">
        <w:rPr>
          <w:lang w:val="en-US"/>
        </w:rPr>
        <w:t> </w:t>
      </w:r>
      <w:r>
        <w:t>такие данные не ограничиваются ДНК и должны обрабатываться с должной осмотрительностью и компетентными органами, располагающими необходимыми людскими и материальными ресурсами; с)</w:t>
      </w:r>
      <w:r w:rsidR="0006641E">
        <w:rPr>
          <w:lang w:val="en-US"/>
        </w:rPr>
        <w:t> </w:t>
      </w:r>
      <w:r>
        <w:t>должны быть созданы надежные механизмы подотчетности; и d)</w:t>
      </w:r>
      <w:r w:rsidR="0006641E">
        <w:rPr>
          <w:lang w:val="en-US"/>
        </w:rPr>
        <w:t> </w:t>
      </w:r>
      <w:r>
        <w:t xml:space="preserve">в тех случаях, когда возникают вопросы в отношении точности выполненных исследований ДНК, следует проводить альтернативное исследование ДНК при содействии независимой международной неправительственной организации, специализирующейся на анализе ДНК, с тем чтобы обеспечить надлежащее изучение и анализ обнаруженных останков при соблюдении соответствующих международных </w:t>
      </w:r>
      <w:r>
        <w:lastRenderedPageBreak/>
        <w:t xml:space="preserve">стандартов. Комитет также принимал решения о временных мерах по защите таких материалов до тех пор, пока не будут выделены необходимые ресурсы для их анализа. </w:t>
      </w:r>
    </w:p>
    <w:p w14:paraId="4FB1FBB7" w14:textId="1451EBC0" w:rsidR="001D6F82" w:rsidRPr="00F8412D" w:rsidRDefault="00556E0C" w:rsidP="001D6F82">
      <w:pPr>
        <w:pStyle w:val="H23G"/>
      </w:pPr>
      <w:r>
        <w:tab/>
      </w:r>
      <w:r w:rsidR="001D6F82">
        <w:t>h)</w:t>
      </w:r>
      <w:r w:rsidR="001D6F82">
        <w:tab/>
      </w:r>
      <w:r w:rsidR="001D6F82">
        <w:tab/>
      </w:r>
      <w:r w:rsidR="001D6F82">
        <w:rPr>
          <w:bCs/>
        </w:rPr>
        <w:t>Основные проблемы, связанные с применением временных мер, запрошенных Комитетом</w:t>
      </w:r>
    </w:p>
    <w:p w14:paraId="7A128D4B" w14:textId="727A8F25" w:rsidR="001D6F82" w:rsidRPr="00F8412D" w:rsidRDefault="001D6F82" w:rsidP="001D6F82">
      <w:pPr>
        <w:pStyle w:val="SingleTxtG"/>
      </w:pPr>
      <w:r>
        <w:t>59.</w:t>
      </w:r>
      <w:r>
        <w:tab/>
        <w:t xml:space="preserve">За рассматриваемый период Комитет информировали о том, что родственники исчезнувших лиц подвергались угрозам и запугиванию после того, как они настаивали на проведении расследования их насильственного исчезновения. Такие угрозы </w:t>
      </w:r>
      <w:r w:rsidR="0006641E">
        <w:br/>
      </w:r>
      <w:r>
        <w:t>носили тот же характер, что и в предыдущие отчетные периоды, и принимали различные формы, такие как угрозы убийством, патрулирование вокруг домов людей и процедурные решения, сказывающиеся на защите, предоставляемой соответствующим лицам. Комитет в подобных случаях просил соответствующее государство-участник принимать временные меры, необходимые для защиты жизни и безопасности затрагиваемых лиц, и предоставлять им возможности осуществлять розыск исчезнувших лиц, не подвергаясь при этом насилию или преследованиям. Комитет также подчеркивал важность периодического пересмотра планов защиты в консультации с защищаемыми лицами, с тем чтобы обеспечить надлежащий характер принимаемых мер и полное доверие защищаемых лиц. К сожалению, в ряде случаев направления просьб о принятии срочных мер авторы сообщали, что, когда бенефициары временных мер представляли такое решение Комитета компетентным органам, им сообщали о том, что такие меры не носят обязательного характера или что не будет предпринято никаких действий по осуществлению этих мер. В этих обстоятельствах Комитет напоминал соответствующему государству-участнику о том, что временные меры, предписанные Комитетом, имеют обязательную юридическую силу и налагают на государство-участник международно-правовое обязательство соблюдать их. Комитет также напомнил о своей собственной роли в качестве экспертного органа, созданного в соответствии с Конвенцией для мониторинга выполнения государствами-участниками своих обязательств, и напомнил государству-участнику, что любое невыполнение временных мер будет несовместимо с его обязательством добросовестно соблюдать процедуру принятия срочных мер Комитета. До сих пор такие ноты были направлены Колумбии и Мексике.</w:t>
      </w:r>
    </w:p>
    <w:p w14:paraId="34C37314" w14:textId="55614D74" w:rsidR="001D6F82" w:rsidRPr="00F8412D" w:rsidRDefault="00556E0C" w:rsidP="001D6F82">
      <w:pPr>
        <w:pStyle w:val="H23G"/>
      </w:pPr>
      <w:r>
        <w:tab/>
      </w:r>
      <w:r w:rsidR="001D6F82">
        <w:t>2.</w:t>
      </w:r>
      <w:r w:rsidR="001D6F82">
        <w:tab/>
      </w:r>
      <w:r w:rsidR="001D6F82">
        <w:tab/>
      </w:r>
      <w:r w:rsidR="001D6F82">
        <w:rPr>
          <w:bCs/>
        </w:rPr>
        <w:t>События, связанные с Ираком и Мексикой</w:t>
      </w:r>
      <w:bookmarkEnd w:id="149"/>
      <w:bookmarkEnd w:id="150"/>
      <w:bookmarkEnd w:id="151"/>
    </w:p>
    <w:p w14:paraId="4922916B" w14:textId="64A51DF9" w:rsidR="001D6F82" w:rsidRPr="00F8412D" w:rsidRDefault="00556E0C" w:rsidP="001D6F82">
      <w:pPr>
        <w:pStyle w:val="H23G"/>
      </w:pPr>
      <w:r>
        <w:tab/>
      </w:r>
      <w:r w:rsidR="001D6F82">
        <w:t>a)</w:t>
      </w:r>
      <w:r w:rsidR="001D6F82">
        <w:tab/>
      </w:r>
      <w:r w:rsidR="001D6F82">
        <w:tab/>
      </w:r>
      <w:r w:rsidR="001D6F82">
        <w:rPr>
          <w:bCs/>
        </w:rPr>
        <w:t>Ирак</w:t>
      </w:r>
      <w:bookmarkStart w:id="153" w:name="_Toc43905486"/>
      <w:bookmarkStart w:id="154" w:name="_Toc43906567"/>
      <w:bookmarkStart w:id="155" w:name="_Toc43996438"/>
      <w:bookmarkEnd w:id="153"/>
      <w:bookmarkEnd w:id="154"/>
      <w:bookmarkEnd w:id="155"/>
    </w:p>
    <w:p w14:paraId="4E3196D4" w14:textId="01D9BEB9" w:rsidR="001D6F82" w:rsidRPr="00F8412D" w:rsidRDefault="001D6F82" w:rsidP="001D6F82">
      <w:pPr>
        <w:pStyle w:val="SingleTxtG"/>
      </w:pPr>
      <w:r>
        <w:t>60.</w:t>
      </w:r>
      <w:r>
        <w:tab/>
        <w:t xml:space="preserve">Комитет по-прежнему глубоко обеспокоен тем, что государство-участник, несмотря на неоднократные напоминания, не ответило на большинство зарегистрированных просьб о принятии срочных мер в отношении сообщенных случаев исчезновения лиц на его территории. За отчетный период Комитет направил государству-участнику </w:t>
      </w:r>
      <w:r w:rsidR="00A7539E">
        <w:t>4</w:t>
      </w:r>
      <w:r>
        <w:t xml:space="preserve"> напоминания в связи с 272 зарегистрированными просьбами о принятии срочных </w:t>
      </w:r>
      <w:proofErr w:type="gramStart"/>
      <w:r>
        <w:t>мер, несмотря на то, что</w:t>
      </w:r>
      <w:proofErr w:type="gramEnd"/>
      <w:r>
        <w:t xml:space="preserve"> до сих пор не получено никакого ответа. Комитет уже указывал на несоблюдение Ираком обязательств по статье 30 Конвенции в своих трех прошлых докладах, представленных Генеральной Ассамблее (</w:t>
      </w:r>
      <w:hyperlink r:id="rId71" w:history="1">
        <w:r w:rsidRPr="00C8466B">
          <w:rPr>
            <w:rStyle w:val="af"/>
          </w:rPr>
          <w:t>A/73/56</w:t>
        </w:r>
      </w:hyperlink>
      <w:r>
        <w:t xml:space="preserve">, </w:t>
      </w:r>
      <w:hyperlink r:id="rId72" w:history="1">
        <w:r w:rsidRPr="00C8466B">
          <w:rPr>
            <w:rStyle w:val="af"/>
          </w:rPr>
          <w:t>A/74/56</w:t>
        </w:r>
      </w:hyperlink>
      <w:r>
        <w:t xml:space="preserve"> и </w:t>
      </w:r>
      <w:hyperlink r:id="rId73" w:history="1">
        <w:r w:rsidRPr="00C8466B">
          <w:rPr>
            <w:rStyle w:val="af"/>
          </w:rPr>
          <w:t>A/75/56</w:t>
        </w:r>
      </w:hyperlink>
      <w:r>
        <w:t>). В тех случаях, когда государство-участник представляло ответы Комитету, в них прослеживалась та же тенденция, которую Комитет отметил в своих предыдущих докладах, а именно: государство-участник не представило никакой информации о мерах, принятых для розыска исчезнувших лиц или проведения расследования в связи с их предполагаемым насильственным исчезновением. Кроме того, государство-участник не уточнило процедуры, имеющиеся в распоряжении жертв.</w:t>
      </w:r>
    </w:p>
    <w:p w14:paraId="5F741E80" w14:textId="77777777" w:rsidR="001D6F82" w:rsidRPr="00F8412D" w:rsidRDefault="001D6F82" w:rsidP="001D6F82">
      <w:pPr>
        <w:pStyle w:val="SingleTxtG"/>
      </w:pPr>
      <w:r>
        <w:t>61.</w:t>
      </w:r>
      <w:r>
        <w:tab/>
        <w:t>В нескольких своих ответах государство-участник, как и ранее, просто утверждало, что предполагаемые жертвы были связаны с террористическими группами, без предоставления какой-либо дополнительной информации о конкретных предъявленных уголовных обвинениях, начатом судебном разбирательстве или выданных ордерах на их арест. В этих случаях Комитет напомнил государству-участнику о том, что обязанность разыскивать исчезнувших лиц и расследовать их исчезновение должна выполняться независимо от того, кем они являются или какова их политическая принадлежность.</w:t>
      </w:r>
    </w:p>
    <w:p w14:paraId="04C30C64" w14:textId="77777777" w:rsidR="001D6F82" w:rsidRPr="00F8412D" w:rsidRDefault="001D6F82" w:rsidP="001D6F82">
      <w:pPr>
        <w:pStyle w:val="SingleTxtG"/>
      </w:pPr>
      <w:r>
        <w:lastRenderedPageBreak/>
        <w:t>62.</w:t>
      </w:r>
      <w:r>
        <w:tab/>
        <w:t>В своем докладе о просьбах о принятии срочных мер, принятом на его девятнадцатой сессии, Комитет сообщил о 28 просьбах о принятии срочных мер в связи с исчезновением лиц, которые участвовали в протестах, начавшихся в октябре 2019 года в Багдаде, или оказывали какую-либо поддержку их участникам. Авторы просьб также указали, что, по словам свидетелей или с учетом обстоятельств исчезновений, вполне вероятно, что к исчезновению этих лиц приложили руку «боевики, действующие с разрешения, при поддержке, попустительстве или с одобрения государства-участника» либо «представители проправительственных сил, включая поддерживаемых государством боевиков, или государственные разведывательные службы». Комитет приветствует как позитивное событие тот факт, что 12 из этих просьб о принятии срочных мер в отношении лиц были отменены после того, как эти лица были найдены и освобождены. Однако по состоянию на 1 апреля 2021 года государство-участник еще не представило ответ на 13 из этих просьб.</w:t>
      </w:r>
    </w:p>
    <w:p w14:paraId="49BEFD6B" w14:textId="2D7BCD26" w:rsidR="001D6F82" w:rsidRPr="00F8412D" w:rsidRDefault="00556E0C" w:rsidP="001D6F82">
      <w:pPr>
        <w:pStyle w:val="H23G"/>
      </w:pPr>
      <w:r>
        <w:tab/>
      </w:r>
      <w:r w:rsidR="001D6F82">
        <w:t>b)</w:t>
      </w:r>
      <w:r w:rsidR="001D6F82">
        <w:tab/>
      </w:r>
      <w:r w:rsidR="001D6F82">
        <w:tab/>
      </w:r>
      <w:r w:rsidR="001D6F82">
        <w:rPr>
          <w:bCs/>
        </w:rPr>
        <w:t>Мексика</w:t>
      </w:r>
    </w:p>
    <w:p w14:paraId="3F0CC857" w14:textId="77777777" w:rsidR="001D6F82" w:rsidRPr="00F8412D" w:rsidRDefault="001D6F82" w:rsidP="001D6F82">
      <w:pPr>
        <w:pStyle w:val="SingleTxtG"/>
      </w:pPr>
      <w:r>
        <w:t>63.</w:t>
      </w:r>
      <w:r>
        <w:tab/>
        <w:t xml:space="preserve">Комитет приветствует увеличение числа ответов, представленных государством-участником на зарегистрированные просьбы о принятии срочных мер, хотя примерно в половине случаев по-прежнему направлялись напоминания. </w:t>
      </w:r>
    </w:p>
    <w:p w14:paraId="686E7C9B" w14:textId="77777777" w:rsidR="001D6F82" w:rsidRPr="00F8412D" w:rsidRDefault="001D6F82" w:rsidP="001D6F82">
      <w:pPr>
        <w:pStyle w:val="SingleTxtG"/>
      </w:pPr>
      <w:r>
        <w:t>64.</w:t>
      </w:r>
      <w:r>
        <w:tab/>
        <w:t>Комитет часто получал информацию об отсутствии координации между федеральными властями и властями штатов, отвечающими за розыск и расследование в Мексике, что создает препятствия прогрессу или даже исключает его. В некоторых случаях Комитету сообщали, что власти штата отказывались сотрудничать с федеральными властями. В этих случаях Комитет направил последующие ноты с просьбой, чтобы руководящие административные органы на различных уровнях четко определили и координировали свои соответствующие функции.</w:t>
      </w:r>
    </w:p>
    <w:p w14:paraId="71AF3FB1" w14:textId="77777777" w:rsidR="001D6F82" w:rsidRPr="00F8412D" w:rsidRDefault="001D6F82" w:rsidP="001D6F82">
      <w:pPr>
        <w:pStyle w:val="SingleTxtG"/>
      </w:pPr>
      <w:r>
        <w:t>65.</w:t>
      </w:r>
      <w:r>
        <w:tab/>
        <w:t>В своих рекомендациях Мексике Комитет также неоднократно обращал внимание государства-участника на обязательство обеспечивать в соответствии с Конвенцией периодическое информирование жертв о мерах, принимаемых органами, ответственными за проведение розысков и расследований, и вовлекать их в этот процесс. За рассматриваемый период достигнутые успехи по-прежнему в значительной степени зависели от инициативы родственников исчезнувших лиц. Возможность для жертв взаимодействовать с властями государства-участника, ответственными за проведение розысков и расследований, в ряде случаев имела ключевое значение для достижения определенного прогресса. Тем не менее авторы просьб о принятии срочных мер часто сообщали о проблемах, с которыми они сталкиваются, стремясь обеспечить, чтобы власти должным образом принимали во внимание представленную ими информацию. Они также часто выражали сожаление по поводу того, что часто не проводятся расследования на местах и всесторонний анализ имеющихся доказательств.</w:t>
      </w:r>
    </w:p>
    <w:p w14:paraId="6B2B4D07" w14:textId="77777777" w:rsidR="001D6F82" w:rsidRPr="00F8412D" w:rsidRDefault="001D6F82" w:rsidP="001D6F82">
      <w:pPr>
        <w:pStyle w:val="SingleTxtG"/>
      </w:pPr>
      <w:r>
        <w:t>66.</w:t>
      </w:r>
      <w:r>
        <w:tab/>
        <w:t>Комитет обеспокоен часто получаемой им информацией о том, что государственные власти были прямо или косвенно замешаны в событиях, связанных с исчезновениями, и что розыск и расследование были прекращены. В отношении событий, произошедших несколько лет назад, авторы неоднократно указывали на ответственность властей государства-участника с точки зрения их недостаточной осмотрительности, считая, что их бездействие стало дополнительным фактором ответственности за предполагаемое насильственное исчезновение. В таких случаях Комитет указывал государству-участнику на важность создания механизмов для привлечения к ответственности государственных должностных лиц, отвечающих за розыск и расследование, и просил государство-участник расследовать утверждения о том, что такие должностные лица препятствовали разбирательству.</w:t>
      </w:r>
    </w:p>
    <w:p w14:paraId="7736FCC0" w14:textId="62D2720E" w:rsidR="001D6F82" w:rsidRPr="00F8412D" w:rsidRDefault="001D6F82" w:rsidP="001D6F82">
      <w:pPr>
        <w:pStyle w:val="SingleTxtG"/>
      </w:pPr>
      <w:r>
        <w:t>67.</w:t>
      </w:r>
      <w:r>
        <w:tab/>
        <w:t xml:space="preserve">За период, охватываемый докладом о просьбах о принятии срочных мер, принятым на его двадцатой сессии, Комитет получил 45 просьб о принятии срочных мер, касающихся случаев предполагаемых исчезновений в штате </w:t>
      </w:r>
      <w:proofErr w:type="spellStart"/>
      <w:r>
        <w:t>Наярит</w:t>
      </w:r>
      <w:proofErr w:type="spellEnd"/>
      <w:r>
        <w:t xml:space="preserve"> при прямом или косвенном участии сотрудников Генеральной прокуратуры штата </w:t>
      </w:r>
      <w:proofErr w:type="spellStart"/>
      <w:r>
        <w:t>Наярит</w:t>
      </w:r>
      <w:proofErr w:type="spellEnd"/>
      <w:r>
        <w:t xml:space="preserve">. В этих просьбах утверждалось, что бывший Генеральный прокурор штата </w:t>
      </w:r>
      <w:proofErr w:type="spellStart"/>
      <w:r>
        <w:t>Наярит</w:t>
      </w:r>
      <w:proofErr w:type="spellEnd"/>
      <w:r>
        <w:t xml:space="preserve"> Эдгар </w:t>
      </w:r>
      <w:proofErr w:type="spellStart"/>
      <w:r>
        <w:t>Вейтия</w:t>
      </w:r>
      <w:proofErr w:type="spellEnd"/>
      <w:r>
        <w:t xml:space="preserve">, который был осужден за торговлю наркотиками в Соединенных Штатах Америки, поддерживал связи с организованной преступностью и сам был причастен к </w:t>
      </w:r>
      <w:r>
        <w:lastRenderedPageBreak/>
        <w:t xml:space="preserve">многочисленным случаям насильственного исчезновения и другим нарушениям прав человека в этом штате. В некоторых просьбах о принятии срочных мер </w:t>
      </w:r>
      <w:r w:rsidR="0006641E">
        <w:br/>
      </w:r>
      <w:r>
        <w:t xml:space="preserve">также утверждалось, что нынешние сотрудники Специальной прокуратуры по расследованию исчезнувших лиц штата </w:t>
      </w:r>
      <w:proofErr w:type="spellStart"/>
      <w:r>
        <w:t>Наярит</w:t>
      </w:r>
      <w:proofErr w:type="spellEnd"/>
      <w:r>
        <w:t xml:space="preserve"> участвовали в случаях насильственных исчезновениях или работали в тесном сотрудничестве с </w:t>
      </w:r>
      <w:r w:rsidR="00556E0C">
        <w:br/>
      </w:r>
      <w:r>
        <w:t xml:space="preserve">г-ном </w:t>
      </w:r>
      <w:proofErr w:type="spellStart"/>
      <w:r>
        <w:t>Вейтией</w:t>
      </w:r>
      <w:proofErr w:type="spellEnd"/>
      <w:r>
        <w:t xml:space="preserve">. В этих случаях Комитет просил государство-участник принять меры, необходимые для расследования и наказания любой деятельности или вмешательства властей, которая была направлена на воспрепятствование действенному розыску и расследованию насильственных исчезновений и, в частности, провести расследование в отношении сотрудников Генеральной прокуратуры, которые могли быть связанными с г-ном </w:t>
      </w:r>
      <w:proofErr w:type="spellStart"/>
      <w:r>
        <w:t>Вейтия</w:t>
      </w:r>
      <w:proofErr w:type="spellEnd"/>
      <w:r>
        <w:t>, чтобы определить их возможную причастность к данным исчезновениям. Комитет также просил государство-участник обеспечить компетенцию и независимость Специальной прокуратуры.</w:t>
      </w:r>
    </w:p>
    <w:p w14:paraId="138B51A8" w14:textId="77777777" w:rsidR="001D6F82" w:rsidRPr="009F049E" w:rsidRDefault="001D6F82" w:rsidP="001D6F82">
      <w:pPr>
        <w:pStyle w:val="SingleTxtG"/>
      </w:pPr>
      <w:r>
        <w:t>68.</w:t>
      </w:r>
      <w:r>
        <w:tab/>
        <w:t>Авторы просьб о принятии срочных мер также часто упоминали о трудностях, с которыми сталкиваются родственники исчезнувших лиц при получении доступа к поддержке, на которую они имеют право. В таких случаях Комитет указывал государству-участнику на меры, которые необходимо принять в зависимости от потребностей затронутых родственников, например в отношении доступа к питанию, образованию, жилью или медицинским услугам. Комитет также напомнил об обязанности компетентных органов государства-участника информировать родственников исчезнувших лиц о содержании, масштабах и сроках поддержки со стороны этих органов, на которую они имеют право. Комитет просил государство-участник обеспечить, чтобы положение и потребности получателей защиты должным образом учитывались Исполнительным комитетом по оказанию поддержки жертвам при составлении и пересмотре планов поддержки.</w:t>
      </w:r>
      <w:bookmarkStart w:id="156" w:name="_Toc43905488"/>
      <w:bookmarkStart w:id="157" w:name="_Toc43906569"/>
      <w:bookmarkStart w:id="158" w:name="_Toc43996440"/>
    </w:p>
    <w:p w14:paraId="62C84FE7" w14:textId="3DEC23D3" w:rsidR="001D6F82" w:rsidRPr="00F8412D" w:rsidRDefault="00556E0C" w:rsidP="001D6F82">
      <w:pPr>
        <w:pStyle w:val="H23G"/>
      </w:pPr>
      <w:r>
        <w:tab/>
      </w:r>
      <w:r w:rsidR="001D6F82">
        <w:t>3.</w:t>
      </w:r>
      <w:r w:rsidR="001D6F82">
        <w:tab/>
      </w:r>
      <w:r w:rsidR="001D6F82">
        <w:tab/>
      </w:r>
      <w:r w:rsidR="001D6F82">
        <w:rPr>
          <w:bCs/>
        </w:rPr>
        <w:t>Другие государства-участники</w:t>
      </w:r>
      <w:bookmarkEnd w:id="156"/>
      <w:bookmarkEnd w:id="157"/>
      <w:bookmarkEnd w:id="158"/>
    </w:p>
    <w:p w14:paraId="39AE41C3" w14:textId="77777777" w:rsidR="001D6F82" w:rsidRPr="00F8412D" w:rsidRDefault="001D6F82" w:rsidP="001D6F82">
      <w:pPr>
        <w:pStyle w:val="SingleTxtG"/>
      </w:pPr>
      <w:r>
        <w:t>69.</w:t>
      </w:r>
      <w:r>
        <w:tab/>
        <w:t>В силу слишком малого числа просьб о принятии срочных действий в отношении других государств-участников Комитет не смог выявить какие-либо тенденции. Тем не менее Комитет хотел бы выделить некоторые элементы некоторых из полученных просьб.</w:t>
      </w:r>
    </w:p>
    <w:p w14:paraId="6D1D9E71" w14:textId="2727320B" w:rsidR="001D6F82" w:rsidRPr="00F8412D" w:rsidRDefault="00556E0C" w:rsidP="001D6F82">
      <w:pPr>
        <w:pStyle w:val="H23G"/>
      </w:pPr>
      <w:r>
        <w:tab/>
      </w:r>
      <w:r w:rsidR="001D6F82">
        <w:t>a)</w:t>
      </w:r>
      <w:r w:rsidR="001D6F82">
        <w:tab/>
      </w:r>
      <w:r w:rsidR="001D6F82">
        <w:tab/>
      </w:r>
      <w:r w:rsidR="001D6F82">
        <w:rPr>
          <w:bCs/>
        </w:rPr>
        <w:t>Буркина-Фасо</w:t>
      </w:r>
      <w:bookmarkStart w:id="159" w:name="_Toc43905489"/>
      <w:bookmarkStart w:id="160" w:name="_Toc43906570"/>
      <w:bookmarkStart w:id="161" w:name="_Toc43996441"/>
      <w:bookmarkEnd w:id="159"/>
      <w:bookmarkEnd w:id="160"/>
      <w:bookmarkEnd w:id="161"/>
    </w:p>
    <w:p w14:paraId="245455A1" w14:textId="77777777" w:rsidR="001D6F82" w:rsidRPr="00F8412D" w:rsidRDefault="001D6F82" w:rsidP="001D6F82">
      <w:pPr>
        <w:pStyle w:val="SingleTxtG"/>
      </w:pPr>
      <w:r>
        <w:t>70.</w:t>
      </w:r>
      <w:r>
        <w:tab/>
        <w:t xml:space="preserve">За период доклада Комитет зарегистрировал первую просьбу о принятии срочных мер в отношении Буркина-Фасо. Просьба касалась предполагаемого насильственного исчезновения члена этнической группы </w:t>
      </w:r>
      <w:proofErr w:type="spellStart"/>
      <w:r>
        <w:t>пеул</w:t>
      </w:r>
      <w:proofErr w:type="spellEnd"/>
      <w:r>
        <w:t xml:space="preserve"> после его ареста сотрудниками жандармерии.</w:t>
      </w:r>
    </w:p>
    <w:p w14:paraId="5265CFA3" w14:textId="25B78D84" w:rsidR="001D6F82" w:rsidRPr="00F8412D" w:rsidRDefault="00556E0C" w:rsidP="001D6F82">
      <w:pPr>
        <w:pStyle w:val="H23G"/>
      </w:pPr>
      <w:r>
        <w:tab/>
      </w:r>
      <w:r w:rsidR="001D6F82">
        <w:t>b)</w:t>
      </w:r>
      <w:r w:rsidR="001D6F82">
        <w:tab/>
      </w:r>
      <w:r w:rsidR="001D6F82">
        <w:rPr>
          <w:bCs/>
        </w:rPr>
        <w:t>Парагвай</w:t>
      </w:r>
    </w:p>
    <w:p w14:paraId="26DB8B5D" w14:textId="77777777" w:rsidR="001D6F82" w:rsidRPr="00F8412D" w:rsidRDefault="001D6F82" w:rsidP="001D6F82">
      <w:pPr>
        <w:pStyle w:val="SingleTxtG"/>
      </w:pPr>
      <w:r>
        <w:t>71.</w:t>
      </w:r>
      <w:r>
        <w:tab/>
        <w:t>Комитет также зарегистрировал первую просьбу о принятии срочных мер в отношении Парагвая. Просьба касалась предполагаемого насильственного исчезновения девочки в ходе операции, проводившейся совместной оперативной группой полиции и армии, созданной для борьбы с партизанской организацией «Парагвайская народная армия».</w:t>
      </w:r>
    </w:p>
    <w:p w14:paraId="4F7E3EE2" w14:textId="34265023" w:rsidR="001D6F82" w:rsidRPr="00F8412D" w:rsidRDefault="00556E0C" w:rsidP="001D6F82">
      <w:pPr>
        <w:pStyle w:val="H23G"/>
      </w:pPr>
      <w:r>
        <w:tab/>
      </w:r>
      <w:r w:rsidR="001D6F82">
        <w:t>c)</w:t>
      </w:r>
      <w:r w:rsidR="001D6F82">
        <w:tab/>
      </w:r>
      <w:r w:rsidR="001D6F82">
        <w:rPr>
          <w:bCs/>
        </w:rPr>
        <w:t>Перу</w:t>
      </w:r>
    </w:p>
    <w:p w14:paraId="393F449C" w14:textId="1C1D893B" w:rsidR="001D6F82" w:rsidRPr="00F8412D" w:rsidRDefault="001D6F82" w:rsidP="001D6F82">
      <w:pPr>
        <w:pStyle w:val="SingleTxtG"/>
      </w:pPr>
      <w:r>
        <w:t>72.</w:t>
      </w:r>
      <w:r>
        <w:tab/>
        <w:t>Комитет зарегистрировал 13 просьб о принятии срочных мер в отношении Перу. Просьбы касались предполагаемого насильственного исчезновения участников протестов против бывшего президента, прошедших в Лиме в ноябре 2020 года. Эти</w:t>
      </w:r>
      <w:r w:rsidR="00556E0C">
        <w:t> </w:t>
      </w:r>
      <w:r>
        <w:t>дела были закрыты после того, как задержанные были найдены и освобождены.</w:t>
      </w:r>
    </w:p>
    <w:p w14:paraId="4B37ECB6" w14:textId="1C4AC3C3" w:rsidR="001D6F82" w:rsidRPr="00F8412D" w:rsidRDefault="00556E0C" w:rsidP="001D6F82">
      <w:pPr>
        <w:pStyle w:val="H1G"/>
      </w:pPr>
      <w:r>
        <w:lastRenderedPageBreak/>
        <w:tab/>
      </w:r>
      <w:r w:rsidR="001D6F82">
        <w:t>C.</w:t>
      </w:r>
      <w:r w:rsidR="001D6F82">
        <w:tab/>
      </w:r>
      <w:r w:rsidR="001D6F82">
        <w:tab/>
      </w:r>
      <w:r w:rsidR="001D6F82">
        <w:rPr>
          <w:bCs/>
        </w:rPr>
        <w:t>Просьбы о принятии срочных мер, прекращенные, закрытые или</w:t>
      </w:r>
      <w:r>
        <w:rPr>
          <w:bCs/>
        </w:rPr>
        <w:t> </w:t>
      </w:r>
      <w:r w:rsidR="001D6F82">
        <w:rPr>
          <w:bCs/>
        </w:rPr>
        <w:t>оставленные открытыми для защиты лиц, в отношении которых были приняты временные меры</w:t>
      </w:r>
      <w:bookmarkStart w:id="162" w:name="_Toc43905494"/>
      <w:bookmarkStart w:id="163" w:name="_Toc43906575"/>
      <w:bookmarkStart w:id="164" w:name="_Toc43996446"/>
      <w:bookmarkStart w:id="165" w:name="_Toc522200476"/>
      <w:bookmarkStart w:id="166" w:name="_Toc75349921"/>
      <w:bookmarkEnd w:id="162"/>
      <w:bookmarkEnd w:id="163"/>
      <w:bookmarkEnd w:id="164"/>
      <w:bookmarkEnd w:id="165"/>
      <w:bookmarkEnd w:id="166"/>
    </w:p>
    <w:p w14:paraId="3B80EC5E" w14:textId="77777777" w:rsidR="001D6F82" w:rsidRPr="00F8412D" w:rsidRDefault="001D6F82" w:rsidP="001D6F82">
      <w:pPr>
        <w:pStyle w:val="SingleTxtG"/>
      </w:pPr>
      <w:r>
        <w:t>73.</w:t>
      </w:r>
      <w:r>
        <w:tab/>
        <w:t>В соответствии с критериями, принятыми Комитетом на пленуме своей восьмой сессии:</w:t>
      </w:r>
    </w:p>
    <w:p w14:paraId="5BF89B5A" w14:textId="7B44D106" w:rsidR="001D6F82" w:rsidRPr="00F8412D" w:rsidRDefault="00556E0C" w:rsidP="001D6F82">
      <w:pPr>
        <w:pStyle w:val="SingleTxtG"/>
      </w:pPr>
      <w:r>
        <w:tab/>
      </w:r>
      <w:r w:rsidR="001D6F82">
        <w:t>a)</w:t>
      </w:r>
      <w:r w:rsidR="001D6F82">
        <w:tab/>
        <w:t>просьба о принятии срочных мер прекращается, когда местонахождение исчезнувшего человека устанавливается, но тот остается в заключении; эта мера принимается в связи с тем, что данное лицо особенно уязвимо для дальнейшего насильственного исчезновения и находится вне защиты закона;</w:t>
      </w:r>
    </w:p>
    <w:p w14:paraId="6B6CB74A" w14:textId="1A13D46F" w:rsidR="001D6F82" w:rsidRPr="00F8412D" w:rsidRDefault="00556E0C" w:rsidP="001D6F82">
      <w:pPr>
        <w:pStyle w:val="SingleTxtG"/>
      </w:pPr>
      <w:r>
        <w:tab/>
      </w:r>
      <w:r w:rsidR="001D6F82">
        <w:t>b)</w:t>
      </w:r>
      <w:r w:rsidR="001D6F82">
        <w:tab/>
        <w:t>просьба о принятии срочных мер закрывается, когда исчезнувшее лицо обнаружено на свободе или найдено и освобождено или было найдено мертвым, при условии, что родственники и/или заявители не оспаривают этих фактов;</w:t>
      </w:r>
    </w:p>
    <w:p w14:paraId="44C08BCB" w14:textId="05C9668B" w:rsidR="001D6F82" w:rsidRPr="00F8412D" w:rsidRDefault="00556E0C" w:rsidP="001D6F82">
      <w:pPr>
        <w:pStyle w:val="SingleTxtG"/>
      </w:pPr>
      <w:r>
        <w:tab/>
      </w:r>
      <w:r w:rsidR="001D6F82">
        <w:t>c)</w:t>
      </w:r>
      <w:r w:rsidR="001D6F82">
        <w:tab/>
        <w:t>просьба о принятии срочных мер остается открытой, когда исчезнувшее лицо обнаружено, но лица, в отношении которых были приняты временные меры в связи со срочными мерами, все еще находятся под угрозой; в таких случаях меры, принимаемые Комитетом, ограничиваются контролем за временными мерами.</w:t>
      </w:r>
    </w:p>
    <w:p w14:paraId="29BFB29B" w14:textId="77777777" w:rsidR="001D6F82" w:rsidRPr="00F8412D" w:rsidRDefault="001D6F82" w:rsidP="001D6F82">
      <w:pPr>
        <w:pStyle w:val="SingleTxtG"/>
      </w:pPr>
      <w:r>
        <w:t>74.</w:t>
      </w:r>
      <w:r>
        <w:tab/>
        <w:t>В дополнение к этим критериям на своей двадцатой сессии Комитет утвердил следующую новую категорию дел:</w:t>
      </w:r>
    </w:p>
    <w:p w14:paraId="3A339F34" w14:textId="43EDB93E" w:rsidR="001D6F82" w:rsidRPr="00F8412D" w:rsidRDefault="00556E0C" w:rsidP="001D6F82">
      <w:pPr>
        <w:pStyle w:val="SingleTxtG"/>
        <w:ind w:left="1701" w:hanging="567"/>
      </w:pPr>
      <w:r>
        <w:tab/>
      </w:r>
      <w:r>
        <w:tab/>
      </w:r>
      <w:r w:rsidR="001D6F82">
        <w:t>d)</w:t>
      </w:r>
      <w:r w:rsidR="001D6F82">
        <w:tab/>
        <w:t>действие срочных мер и последующих мер Комитета откладывается, когда автор просьбы о принятии срочных мер потерял связь с членами семьи исчезнувшего лица и больше не может предоставлять дополнительную информацию; отложенное действие срочных мер может быть возобновлено, если автор сообщит Комитету о возобновлении контакта с членами семьи.</w:t>
      </w:r>
    </w:p>
    <w:p w14:paraId="696F5EE3" w14:textId="77777777" w:rsidR="001D6F82" w:rsidRPr="00F8412D" w:rsidRDefault="001D6F82" w:rsidP="001D6F82">
      <w:pPr>
        <w:pStyle w:val="SingleTxtG"/>
      </w:pPr>
      <w:r>
        <w:t>75.</w:t>
      </w:r>
      <w:r>
        <w:tab/>
        <w:t>На 1 апреля 2021 года Комитет закончил действие 88 срочных мер, приостановил действие 15 срочных мер и отложил действие 96 срочных мер. В общей сложности продолжалось действие 813 срочных мер.</w:t>
      </w:r>
    </w:p>
    <w:p w14:paraId="709811DD" w14:textId="77777777" w:rsidR="001D6F82" w:rsidRPr="00F8412D" w:rsidRDefault="001D6F82" w:rsidP="001D6F82">
      <w:pPr>
        <w:pStyle w:val="SingleTxtG"/>
      </w:pPr>
      <w:r>
        <w:t>76.</w:t>
      </w:r>
      <w:r>
        <w:tab/>
        <w:t>В случае двух просьб о срочных мерах было установлено, что исчезнувшее лицо было найдено мертвым, но просьба о срочных мерах остается открытой, поскольку лица, в отношении которых были приняты временные меры, все еще находятся под угрозой.</w:t>
      </w:r>
    </w:p>
    <w:p w14:paraId="14F23E9A" w14:textId="77777777" w:rsidR="001D6F82" w:rsidRPr="00F8412D" w:rsidRDefault="001D6F82" w:rsidP="001D6F82">
      <w:pPr>
        <w:pStyle w:val="SingleTxtG"/>
      </w:pPr>
      <w:bookmarkStart w:id="167" w:name="_Toc522200477"/>
      <w:r>
        <w:t>77.</w:t>
      </w:r>
      <w:r>
        <w:tab/>
        <w:t xml:space="preserve">Комитет особенно удовлетворен тем, что по состоянию на 1 апреля 2021 года было установлено местонахождение 106 исчезнувших лиц, от имени которых были зарегистрированы просьбы о принятии срочных мер. </w:t>
      </w:r>
    </w:p>
    <w:p w14:paraId="2C586267" w14:textId="11E86714" w:rsidR="001D6F82" w:rsidRPr="00F8412D" w:rsidRDefault="00556E0C" w:rsidP="001D6F82">
      <w:pPr>
        <w:pStyle w:val="H1G"/>
      </w:pPr>
      <w:r>
        <w:tab/>
      </w:r>
      <w:r w:rsidR="001D6F82">
        <w:t>D.</w:t>
      </w:r>
      <w:r w:rsidR="001D6F82">
        <w:tab/>
      </w:r>
      <w:r w:rsidR="001D6F82">
        <w:tab/>
      </w:r>
      <w:r w:rsidR="001D6F82">
        <w:rPr>
          <w:bCs/>
        </w:rPr>
        <w:t>Решения, принятые Комитетом на его девятнадцатой и двадцатой сессиях</w:t>
      </w:r>
      <w:bookmarkStart w:id="168" w:name="_Toc43905495"/>
      <w:bookmarkStart w:id="169" w:name="_Toc43906576"/>
      <w:bookmarkStart w:id="170" w:name="_Toc43996447"/>
      <w:bookmarkStart w:id="171" w:name="_Toc75349922"/>
      <w:bookmarkEnd w:id="167"/>
      <w:bookmarkEnd w:id="168"/>
      <w:bookmarkEnd w:id="169"/>
      <w:bookmarkEnd w:id="170"/>
      <w:bookmarkEnd w:id="171"/>
    </w:p>
    <w:p w14:paraId="55C3D5B2" w14:textId="77777777" w:rsidR="001D6F82" w:rsidRPr="00F8412D" w:rsidRDefault="001D6F82" w:rsidP="001D6F82">
      <w:pPr>
        <w:pStyle w:val="SingleTxtG"/>
      </w:pPr>
      <w:r>
        <w:t>78.</w:t>
      </w:r>
      <w:r>
        <w:tab/>
        <w:t>Комитет вновь повторяет, что в свете постоянного роста числа зарегистрированных просьб о принятии срочных мер существует настоятельная необходимость увеличения числа сотрудников секретариата УВКПЧ, которые занимаются обработкой этих просьб.</w:t>
      </w:r>
    </w:p>
    <w:p w14:paraId="54E9E40E" w14:textId="77777777" w:rsidR="001D6F82" w:rsidRPr="00F8412D" w:rsidRDefault="001D6F82" w:rsidP="001D6F82">
      <w:pPr>
        <w:pStyle w:val="SingleTxtG"/>
      </w:pPr>
      <w:r>
        <w:t>79.</w:t>
      </w:r>
      <w:r>
        <w:tab/>
        <w:t>Комитет увеличил состав рабочей группы по срочным мерам на одного члена. Распределение заданий в рамках рабочей группы по-прежнему зависит от наличия рабочих языков.</w:t>
      </w:r>
    </w:p>
    <w:p w14:paraId="2BDED77C" w14:textId="77777777" w:rsidR="001D6F82" w:rsidRPr="00F8412D" w:rsidRDefault="001D6F82" w:rsidP="001D6F82">
      <w:pPr>
        <w:pStyle w:val="SingleTxtG"/>
      </w:pPr>
      <w:r>
        <w:t>80.</w:t>
      </w:r>
      <w:r>
        <w:tab/>
        <w:t xml:space="preserve">Комитет постановил публиковать свои доклады о просьбах о принятии срочных мер на главной веб-странице Комитета, в дополнение к веб-странице соответствующей сессии, в целях повышения их </w:t>
      </w:r>
      <w:proofErr w:type="spellStart"/>
      <w:r>
        <w:t>резонансности</w:t>
      </w:r>
      <w:proofErr w:type="spellEnd"/>
      <w:r>
        <w:t xml:space="preserve"> и, в соответствующих случаях, выпускать пресс-релизы, посвященные этим докладам и результатам просьб о принятии срочных мер.</w:t>
      </w:r>
    </w:p>
    <w:p w14:paraId="1EFD8731" w14:textId="77777777" w:rsidR="001D6F82" w:rsidRPr="00F8412D" w:rsidRDefault="001D6F82" w:rsidP="001D6F82">
      <w:pPr>
        <w:pStyle w:val="SingleTxtG"/>
      </w:pPr>
      <w:r w:rsidRPr="00F8412D">
        <w:br w:type="page"/>
      </w:r>
    </w:p>
    <w:bookmarkEnd w:id="138"/>
    <w:p w14:paraId="2728830B" w14:textId="13CE9DA9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XI </w:t>
      </w:r>
      <w:r w:rsidR="00556E0C">
        <w:rPr>
          <w:bCs/>
        </w:rPr>
        <w:br/>
      </w:r>
      <w:r>
        <w:rPr>
          <w:bCs/>
        </w:rPr>
        <w:tab/>
        <w:t>Процедура сообщений в соответствии со статьей 31 Конвенции</w:t>
      </w:r>
      <w:bookmarkStart w:id="172" w:name="_Toc460489559"/>
      <w:bookmarkStart w:id="173" w:name="_Toc522200478"/>
      <w:bookmarkStart w:id="174" w:name="_Toc43905496"/>
      <w:bookmarkStart w:id="175" w:name="_Toc43906577"/>
      <w:bookmarkStart w:id="176" w:name="_Toc43996448"/>
      <w:bookmarkStart w:id="177" w:name="_Toc75349923"/>
      <w:bookmarkEnd w:id="172"/>
      <w:bookmarkEnd w:id="173"/>
      <w:bookmarkEnd w:id="174"/>
      <w:bookmarkEnd w:id="175"/>
      <w:bookmarkEnd w:id="176"/>
      <w:bookmarkEnd w:id="177"/>
    </w:p>
    <w:p w14:paraId="5837FDCF" w14:textId="77777777" w:rsidR="001D6F82" w:rsidRPr="00F8412D" w:rsidRDefault="001D6F82" w:rsidP="001D6F82">
      <w:pPr>
        <w:pStyle w:val="SingleTxtG"/>
      </w:pPr>
      <w:r>
        <w:t>81.</w:t>
      </w:r>
      <w:r>
        <w:tab/>
        <w:t xml:space="preserve">За период, охватываемый настоящим докладом, Комитетом не было зарегистрировано ни одной новой индивидуальной жалобы. </w:t>
      </w:r>
    </w:p>
    <w:p w14:paraId="7710CC9B" w14:textId="554871E2" w:rsidR="001D6F82" w:rsidRPr="00F8412D" w:rsidRDefault="001D6F82" w:rsidP="001D6F82">
      <w:pPr>
        <w:pStyle w:val="SingleTxtG"/>
      </w:pPr>
      <w:r>
        <w:t>82.</w:t>
      </w:r>
      <w:r>
        <w:tab/>
        <w:t xml:space="preserve">На своей девятнадцатой сессии Комитет рассмотрел дело </w:t>
      </w:r>
      <w:r>
        <w:rPr>
          <w:i/>
          <w:iCs/>
        </w:rPr>
        <w:t>E.Л.A. против Франции</w:t>
      </w:r>
      <w:r>
        <w:t xml:space="preserve"> (</w:t>
      </w:r>
      <w:hyperlink r:id="rId74" w:history="1">
        <w:r w:rsidRPr="00C8466B">
          <w:rPr>
            <w:rStyle w:val="af"/>
          </w:rPr>
          <w:t>CED/C/19/D/3/2019</w:t>
        </w:r>
      </w:hyperlink>
      <w:r>
        <w:t>). Комитет пришел к выводу о том, что принудительное возвращение заявителя в Шри-Ланку будет представлять собой нарушение государством-участником статьи 16 Конвенции (</w:t>
      </w:r>
      <w:proofErr w:type="spellStart"/>
      <w:r w:rsidRPr="0080361B">
        <w:t>невыдворение</w:t>
      </w:r>
      <w:proofErr w:type="spellEnd"/>
      <w:r>
        <w:t>). Он пришел к выводу, что власти государства-участника не провели тщательную оценку риска насильственного исчезновения, с которым автор столкнется в случае возвращения в Шри-Ланку, и не приняли во внимание личные обстоятельства автора, в частности насильственное исчезновение его брата и общий контекст насильственных исчезновений в Шри-Ланке. Комитет настоятельно призвал государство-участник повторно рассмотреть ходатайство автора о предоставлении убежища и воздержаться от его депортации в Шри-Ланку, пока идет внутреннее разбирательство.</w:t>
      </w:r>
      <w:bookmarkStart w:id="178" w:name="_Hlk75293965"/>
      <w:bookmarkEnd w:id="178"/>
    </w:p>
    <w:p w14:paraId="5A86516A" w14:textId="77777777" w:rsidR="001D6F82" w:rsidRPr="00F8412D" w:rsidRDefault="001D6F82" w:rsidP="001D6F82">
      <w:pPr>
        <w:pStyle w:val="SingleTxtG"/>
      </w:pPr>
      <w:r>
        <w:t>83.</w:t>
      </w:r>
      <w:r>
        <w:tab/>
        <w:t xml:space="preserve">Также на своей девятнадцатой сессии Комитет утвердил доклад о последующей деятельности в связи с индивидуальными сообщениями, в котором он постановил продолжить процедуру последующих действий в отношении </w:t>
      </w:r>
      <w:proofErr w:type="spellStart"/>
      <w:r>
        <w:rPr>
          <w:i/>
          <w:iCs/>
        </w:rPr>
        <w:t>Ируста</w:t>
      </w:r>
      <w:proofErr w:type="spellEnd"/>
      <w:r>
        <w:rPr>
          <w:i/>
          <w:iCs/>
        </w:rPr>
        <w:t xml:space="preserve"> и дель </w:t>
      </w:r>
      <w:proofErr w:type="spellStart"/>
      <w:r>
        <w:rPr>
          <w:i/>
          <w:iCs/>
        </w:rPr>
        <w:t>Валье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Ируста</w:t>
      </w:r>
      <w:proofErr w:type="spellEnd"/>
      <w:r>
        <w:rPr>
          <w:i/>
          <w:iCs/>
        </w:rPr>
        <w:t xml:space="preserve"> против Аргентины</w:t>
      </w:r>
      <w:r>
        <w:t xml:space="preserve">. </w:t>
      </w:r>
    </w:p>
    <w:p w14:paraId="6DEE3A21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0E5D606A" w14:textId="64D1B0C8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XII </w:t>
      </w:r>
      <w:r w:rsidR="00556E0C">
        <w:rPr>
          <w:bCs/>
        </w:rPr>
        <w:br/>
      </w:r>
      <w:r>
        <w:rPr>
          <w:bCs/>
        </w:rPr>
        <w:tab/>
        <w:t>Посещения в соответствии со статьей 33 Конвенции</w:t>
      </w:r>
      <w:bookmarkStart w:id="179" w:name="_Toc460489560"/>
      <w:bookmarkStart w:id="180" w:name="_Toc522200479"/>
      <w:bookmarkStart w:id="181" w:name="_Toc43905497"/>
      <w:bookmarkStart w:id="182" w:name="_Toc43906578"/>
      <w:bookmarkStart w:id="183" w:name="_Toc43996449"/>
      <w:bookmarkStart w:id="184" w:name="_Toc75349924"/>
      <w:bookmarkEnd w:id="179"/>
      <w:bookmarkEnd w:id="180"/>
      <w:bookmarkEnd w:id="181"/>
      <w:bookmarkEnd w:id="182"/>
      <w:bookmarkEnd w:id="183"/>
      <w:bookmarkEnd w:id="184"/>
    </w:p>
    <w:p w14:paraId="2F487F80" w14:textId="77777777" w:rsidR="001D6F82" w:rsidRPr="009F049E" w:rsidRDefault="001D6F82" w:rsidP="001D6F82">
      <w:pPr>
        <w:pStyle w:val="SingleTxtG"/>
      </w:pPr>
      <w:bookmarkStart w:id="185" w:name="_Toc326162655"/>
      <w:bookmarkStart w:id="186" w:name="_Toc326220770"/>
      <w:r>
        <w:t>84.</w:t>
      </w:r>
      <w:r>
        <w:tab/>
        <w:t xml:space="preserve">За отчетный период Комитет направил Мексике четыре напоминания с просьбой официально подтвердить согласие государства-участника на просьбу Комитета посетить страну, о чем государство-участник объявило на различных публичных мероприятиях. Комитет подчеркнул свою готовность поддерживать динамичный, прозрачный и постоянный диалог с государством-участником с целью сотрудничества и поддержки его усилий по искоренению и предотвращению насильственных исчезновений. В ходе двадцатой сессии Комитета Постоянное представительство Мексики при Отделении Организации Объединенных Наций и других международных организациях в Женеве обратилось с просьбой о встрече с Комитетом. На этой встрече, состоявшейся 16 апреля 2021 года, Постоянный представитель Мексики проинформировал Комитет о том, что государство-участник согласилось на проведение посещения в ноябре 2021 года, если позволят санитарные условия, и что государство-участник направит вербальную ноту для официального оформления этого согласия. Комитет приветствовал эту информацию и надеется, что вербальная нота будет получена в ближайшее время. </w:t>
      </w:r>
    </w:p>
    <w:p w14:paraId="0B5025CC" w14:textId="7B4EB4E9" w:rsidR="001D6F82" w:rsidRPr="00F8412D" w:rsidRDefault="001D6F82" w:rsidP="001D6F82">
      <w:pPr>
        <w:pStyle w:val="SingleTxtG"/>
      </w:pPr>
      <w:r>
        <w:t>85.</w:t>
      </w:r>
      <w:r>
        <w:tab/>
        <w:t>На своей двадцатой сессии Комитет постановил подтвердить свою просьбу о посещении Ирака. Государству-участнику была направлена вербальная нота, в</w:t>
      </w:r>
      <w:r w:rsidR="00556E0C">
        <w:t> </w:t>
      </w:r>
      <w:r>
        <w:t>которой Комитет напомнил, что, для того чтобы Комитет мог спланировать посещение,</w:t>
      </w:r>
      <w:r w:rsidR="00E770A0">
        <w:t xml:space="preserve"> </w:t>
      </w:r>
      <w:r>
        <w:t xml:space="preserve">необходимо представить письменное согласие. Комитет далее постановил приступить к начальному этапу процесса посещения Колумбии в соответствии со статьей 33 и направил вербальную ноту для соответствующего информирования государства-участника. </w:t>
      </w:r>
    </w:p>
    <w:p w14:paraId="1CC6C3DA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093FDD4C" w14:textId="691135CD" w:rsidR="001D6F82" w:rsidRPr="00F8412D" w:rsidRDefault="001D6F82" w:rsidP="001D6F82">
      <w:pPr>
        <w:pStyle w:val="HChG"/>
      </w:pPr>
      <w:r>
        <w:lastRenderedPageBreak/>
        <w:tab/>
      </w:r>
      <w:r>
        <w:tab/>
      </w:r>
      <w:r w:rsidR="00E1188C">
        <w:rPr>
          <w:bCs/>
        </w:rPr>
        <w:t>Глава</w:t>
      </w:r>
      <w:r>
        <w:rPr>
          <w:bCs/>
        </w:rPr>
        <w:t xml:space="preserve"> XIII </w:t>
      </w:r>
      <w:r w:rsidR="00556E0C">
        <w:rPr>
          <w:bCs/>
        </w:rPr>
        <w:br/>
      </w:r>
      <w:r>
        <w:rPr>
          <w:bCs/>
        </w:rPr>
        <w:tab/>
        <w:t>Руководящие принципы поиска пропавших без вести лиц</w:t>
      </w:r>
      <w:bookmarkStart w:id="187" w:name="_Toc75349925"/>
      <w:bookmarkStart w:id="188" w:name="_Toc43905498"/>
      <w:bookmarkStart w:id="189" w:name="_Toc43906579"/>
      <w:bookmarkStart w:id="190" w:name="_Toc43996450"/>
      <w:bookmarkEnd w:id="187"/>
      <w:bookmarkEnd w:id="188"/>
      <w:bookmarkEnd w:id="189"/>
      <w:bookmarkEnd w:id="190"/>
    </w:p>
    <w:p w14:paraId="7219706B" w14:textId="22D91454" w:rsidR="001D6F82" w:rsidRPr="00F8412D" w:rsidRDefault="001D6F82" w:rsidP="001D6F82">
      <w:pPr>
        <w:pStyle w:val="SingleTxtG"/>
      </w:pPr>
      <w:r>
        <w:t>86.</w:t>
      </w:r>
      <w:r>
        <w:tab/>
        <w:t xml:space="preserve">За отчетный период Комитет часто ссылался на руководящие принципы поиска пропавших без вести лиц в контексте своей процедуры </w:t>
      </w:r>
      <w:r w:rsidRPr="00774A4C">
        <w:t>принятия срочных мер</w:t>
      </w:r>
      <w:r>
        <w:t xml:space="preserve"> и в заключительных замечаниях, принятых в соответствии с положениями пунктов</w:t>
      </w:r>
      <w:r w:rsidR="00677D35">
        <w:t xml:space="preserve"> </w:t>
      </w:r>
      <w:r>
        <w:t xml:space="preserve">1 и 4 статьи 29 Конвенции. В ходе девятнадцатой сессии Комитет и Рабочая группа по насильственным или недобровольным исчезновениям организовали два совместных вебинара по поиску и расследованию насильственных исчезновений в ознаменование сороковой годовщины создания Рабочей группы и десятой годовщины вступления в силу Конвенции, на которых руководящие принципы были представлены в качестве справочного документа. </w:t>
      </w:r>
    </w:p>
    <w:p w14:paraId="54FAA178" w14:textId="6B277E68" w:rsidR="001D6F82" w:rsidRPr="00F8412D" w:rsidRDefault="001D6F82" w:rsidP="001D6F82">
      <w:pPr>
        <w:pStyle w:val="SingleTxtG"/>
      </w:pPr>
      <w:r>
        <w:t>87.</w:t>
      </w:r>
      <w:r>
        <w:tab/>
        <w:t>Руководящие принципы послужили поводом для проведения кампании в социальных сетях, организованной отделением УВКПЧ в Мексике на испанском языке и продвигаемой Комитетом на французском и английском языках в контексте мероприятий, посвященных десятой годовщине вступления Конвенции в силу. В</w:t>
      </w:r>
      <w:r w:rsidR="00556E0C">
        <w:t> </w:t>
      </w:r>
      <w:r>
        <w:t>дополнение к переводу на немецкий и непальский языки, руководящие принципы теперь переведены и на сербский язык.</w:t>
      </w:r>
      <w:bookmarkStart w:id="191" w:name="_Hlk75281191"/>
      <w:bookmarkEnd w:id="191"/>
    </w:p>
    <w:p w14:paraId="2E116850" w14:textId="77777777" w:rsidR="001D6F82" w:rsidRPr="00F8412D" w:rsidRDefault="001D6F82" w:rsidP="001D6F82">
      <w:pPr>
        <w:pStyle w:val="SingleTxtG"/>
      </w:pPr>
      <w:r w:rsidRPr="00F8412D">
        <w:br w:type="page"/>
      </w:r>
    </w:p>
    <w:p w14:paraId="6CDB983B" w14:textId="7E9DE595" w:rsidR="001D6F82" w:rsidRPr="00F8412D" w:rsidRDefault="001D6F82" w:rsidP="001D6F82">
      <w:pPr>
        <w:pStyle w:val="HChG"/>
      </w:pPr>
      <w:r>
        <w:lastRenderedPageBreak/>
        <w:tab/>
      </w:r>
      <w:r>
        <w:rPr>
          <w:bCs/>
        </w:rPr>
        <w:t>Приложение</w:t>
      </w:r>
      <w:bookmarkStart w:id="192" w:name="_Toc326162663"/>
      <w:bookmarkStart w:id="193" w:name="_Toc326220778"/>
      <w:bookmarkStart w:id="194" w:name="_Toc460489561"/>
      <w:bookmarkStart w:id="195" w:name="_Toc522200480"/>
      <w:bookmarkStart w:id="196" w:name="_Toc43905499"/>
      <w:bookmarkStart w:id="197" w:name="_Toc43906580"/>
      <w:bookmarkStart w:id="198" w:name="_Toc43996451"/>
      <w:bookmarkStart w:id="199" w:name="_Toc75349926"/>
      <w:bookmarkEnd w:id="185"/>
      <w:bookmarkEnd w:id="186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14:paraId="3F6C011A" w14:textId="7E5EF3DA" w:rsidR="001D6F82" w:rsidRPr="00F8412D" w:rsidRDefault="001D6F82" w:rsidP="001D6F82">
      <w:pPr>
        <w:pStyle w:val="HChG"/>
      </w:pPr>
      <w:bookmarkStart w:id="200" w:name="_Toc326162664"/>
      <w:bookmarkStart w:id="201" w:name="_Toc326220779"/>
      <w:bookmarkStart w:id="202" w:name="_Toc460489562"/>
      <w:bookmarkStart w:id="203" w:name="_Toc522200481"/>
      <w:r>
        <w:tab/>
      </w:r>
      <w:r>
        <w:tab/>
      </w:r>
      <w:r>
        <w:tab/>
      </w:r>
      <w:r>
        <w:rPr>
          <w:bCs/>
        </w:rPr>
        <w:t xml:space="preserve">Государства – участники Конвенции по состоянию </w:t>
      </w:r>
      <w:r w:rsidR="0031483A">
        <w:rPr>
          <w:bCs/>
        </w:rPr>
        <w:br/>
      </w:r>
      <w:r>
        <w:rPr>
          <w:bCs/>
        </w:rPr>
        <w:t xml:space="preserve">на 7 мая 2021 года и положение с представлением </w:t>
      </w:r>
      <w:r w:rsidR="0031483A">
        <w:rPr>
          <w:bCs/>
        </w:rPr>
        <w:br/>
      </w:r>
      <w:r>
        <w:rPr>
          <w:bCs/>
        </w:rPr>
        <w:t>ими докладов</w:t>
      </w:r>
      <w:bookmarkStart w:id="204" w:name="_Toc43905500"/>
      <w:bookmarkStart w:id="205" w:name="_Toc43906581"/>
      <w:bookmarkStart w:id="206" w:name="_Toc43996452"/>
      <w:bookmarkStart w:id="207" w:name="_Toc75349927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594"/>
        <w:gridCol w:w="1595"/>
        <w:gridCol w:w="1594"/>
        <w:gridCol w:w="1595"/>
      </w:tblGrid>
      <w:tr w:rsidR="001D6F82" w:rsidRPr="00556E0C" w14:paraId="307663EC" w14:textId="77777777" w:rsidTr="00E770A0">
        <w:trPr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730B0D" w14:textId="09C766D6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2" w:right="113"/>
              <w:jc w:val="left"/>
              <w:rPr>
                <w:i/>
                <w:sz w:val="16"/>
                <w:szCs w:val="16"/>
              </w:rPr>
            </w:pPr>
            <w:r w:rsidRPr="00556E0C">
              <w:rPr>
                <w:i/>
                <w:iCs/>
                <w:sz w:val="16"/>
                <w:szCs w:val="16"/>
              </w:rPr>
              <w:t>Государство-участник (в</w:t>
            </w:r>
            <w:r w:rsidR="00556E0C" w:rsidRPr="00556E0C">
              <w:rPr>
                <w:i/>
                <w:iCs/>
                <w:sz w:val="16"/>
                <w:szCs w:val="16"/>
              </w:rPr>
              <w:t> </w:t>
            </w:r>
            <w:r w:rsidRPr="00556E0C">
              <w:rPr>
                <w:i/>
                <w:iCs/>
                <w:sz w:val="16"/>
                <w:szCs w:val="16"/>
              </w:rPr>
              <w:t>порядке ратификации)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7BCBF0" w14:textId="41C0D47E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3" w:right="113"/>
              <w:jc w:val="left"/>
              <w:rPr>
                <w:i/>
                <w:sz w:val="16"/>
                <w:szCs w:val="16"/>
              </w:rPr>
            </w:pPr>
            <w:r w:rsidRPr="00556E0C">
              <w:rPr>
                <w:i/>
                <w:iCs/>
                <w:sz w:val="16"/>
                <w:szCs w:val="16"/>
              </w:rPr>
              <w:t>Ратификация/</w:t>
            </w:r>
            <w:r w:rsidR="00556E0C" w:rsidRPr="00556E0C">
              <w:rPr>
                <w:i/>
                <w:iCs/>
                <w:sz w:val="16"/>
                <w:szCs w:val="16"/>
              </w:rPr>
              <w:br/>
            </w:r>
            <w:r w:rsidRPr="00556E0C">
              <w:rPr>
                <w:i/>
                <w:iCs/>
                <w:sz w:val="16"/>
                <w:szCs w:val="16"/>
              </w:rPr>
              <w:t>присоединение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4B845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szCs w:val="16"/>
              </w:rPr>
            </w:pPr>
            <w:r w:rsidRPr="00556E0C">
              <w:rPr>
                <w:i/>
                <w:iCs/>
                <w:sz w:val="16"/>
                <w:szCs w:val="16"/>
              </w:rPr>
              <w:t>Вступление в силу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20C263" w14:textId="1DA4BAD2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  <w:szCs w:val="16"/>
              </w:rPr>
            </w:pPr>
            <w:r w:rsidRPr="00556E0C">
              <w:rPr>
                <w:i/>
                <w:iCs/>
                <w:sz w:val="16"/>
                <w:szCs w:val="16"/>
              </w:rPr>
              <w:t>Срок представления доклада согласно</w:t>
            </w:r>
            <w:r w:rsidR="00E770A0" w:rsidRPr="00556E0C">
              <w:rPr>
                <w:i/>
                <w:iCs/>
                <w:sz w:val="16"/>
                <w:szCs w:val="16"/>
              </w:rPr>
              <w:t xml:space="preserve"> </w:t>
            </w:r>
            <w:r w:rsidR="00556E0C" w:rsidRPr="00556E0C">
              <w:rPr>
                <w:i/>
                <w:iCs/>
                <w:sz w:val="16"/>
                <w:szCs w:val="16"/>
              </w:rPr>
              <w:br/>
            </w:r>
            <w:r w:rsidRPr="00556E0C">
              <w:rPr>
                <w:i/>
                <w:iCs/>
                <w:sz w:val="16"/>
                <w:szCs w:val="16"/>
              </w:rPr>
              <w:t>п. 1 ст. 29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CE4694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7" w:right="113"/>
              <w:jc w:val="left"/>
              <w:rPr>
                <w:i/>
                <w:sz w:val="16"/>
                <w:szCs w:val="16"/>
              </w:rPr>
            </w:pPr>
            <w:r w:rsidRPr="00556E0C">
              <w:rPr>
                <w:i/>
                <w:iCs/>
                <w:sz w:val="16"/>
                <w:szCs w:val="16"/>
              </w:rPr>
              <w:t>Доклад представлен</w:t>
            </w:r>
          </w:p>
        </w:tc>
      </w:tr>
      <w:tr w:rsidR="001D6F82" w:rsidRPr="008E2C2F" w14:paraId="4D5B2FCD" w14:textId="77777777" w:rsidTr="00E770A0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8E42B8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2" w:right="113"/>
              <w:jc w:val="left"/>
              <w:rPr>
                <w:b/>
                <w:bCs/>
                <w:i/>
                <w:sz w:val="16"/>
              </w:rPr>
            </w:pPr>
          </w:p>
        </w:tc>
        <w:tc>
          <w:tcPr>
            <w:tcW w:w="15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465B460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3" w:right="113"/>
              <w:jc w:val="left"/>
              <w:rPr>
                <w:i/>
                <w:sz w:val="16"/>
              </w:rPr>
            </w:pPr>
          </w:p>
        </w:tc>
        <w:tc>
          <w:tcPr>
            <w:tcW w:w="159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CC5AFC5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</w:rPr>
            </w:pPr>
          </w:p>
        </w:tc>
        <w:tc>
          <w:tcPr>
            <w:tcW w:w="15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6F52428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5" w:right="113"/>
              <w:jc w:val="left"/>
              <w:rPr>
                <w:i/>
                <w:sz w:val="16"/>
              </w:rPr>
            </w:pPr>
          </w:p>
        </w:tc>
        <w:tc>
          <w:tcPr>
            <w:tcW w:w="159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578FBA8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47" w:right="113"/>
              <w:jc w:val="left"/>
              <w:rPr>
                <w:i/>
                <w:sz w:val="16"/>
              </w:rPr>
            </w:pPr>
          </w:p>
        </w:tc>
      </w:tr>
      <w:tr w:rsidR="001D6F82" w:rsidRPr="008E2C2F" w14:paraId="14CAAE97" w14:textId="77777777" w:rsidTr="00E770A0">
        <w:tc>
          <w:tcPr>
            <w:tcW w:w="2127" w:type="dxa"/>
            <w:tcBorders>
              <w:top w:val="nil"/>
            </w:tcBorders>
            <w:shd w:val="clear" w:color="auto" w:fill="auto"/>
          </w:tcPr>
          <w:p w14:paraId="3E45A82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Албания</w:t>
            </w:r>
            <w:r w:rsidRPr="00556E0C">
              <w:t>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1150FAD3" w14:textId="6BB8BE7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8 ноября</w:t>
            </w:r>
            <w:r w:rsidR="00E770A0">
              <w:t xml:space="preserve"> </w:t>
            </w:r>
            <w:r w:rsidR="00556E0C">
              <w:br/>
            </w:r>
            <w:r>
              <w:t>2007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6AB32087" w14:textId="199975A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74F3DDDD" w14:textId="5D55E8A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A936D08" w14:textId="43CBCE7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11 ноября</w:t>
            </w:r>
            <w:r w:rsidR="00E770A0">
              <w:t xml:space="preserve"> </w:t>
            </w:r>
            <w:r w:rsidR="00556E0C">
              <w:br/>
            </w:r>
            <w:r>
              <w:t>2015 года</w:t>
            </w:r>
          </w:p>
        </w:tc>
      </w:tr>
      <w:tr w:rsidR="001D6F82" w:rsidRPr="008E2C2F" w14:paraId="42A0CDE8" w14:textId="77777777" w:rsidTr="00E770A0">
        <w:tc>
          <w:tcPr>
            <w:tcW w:w="2127" w:type="dxa"/>
            <w:shd w:val="clear" w:color="auto" w:fill="auto"/>
          </w:tcPr>
          <w:p w14:paraId="3E9892CC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Аргентина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7E4481EF" w14:textId="296F15B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14 декабря </w:t>
            </w:r>
            <w:r w:rsidR="00556E0C">
              <w:br/>
            </w:r>
            <w:r>
              <w:t>2007 года</w:t>
            </w:r>
          </w:p>
        </w:tc>
        <w:tc>
          <w:tcPr>
            <w:tcW w:w="1595" w:type="dxa"/>
            <w:shd w:val="clear" w:color="auto" w:fill="auto"/>
          </w:tcPr>
          <w:p w14:paraId="2539A842" w14:textId="2F43F68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FF8BE53" w14:textId="737B88C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74AA4187" w14:textId="7CBCD67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21 декабря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</w:tr>
      <w:tr w:rsidR="001D6F82" w:rsidRPr="008E2C2F" w14:paraId="592D03FD" w14:textId="77777777" w:rsidTr="00E770A0">
        <w:tc>
          <w:tcPr>
            <w:tcW w:w="2127" w:type="dxa"/>
            <w:shd w:val="clear" w:color="auto" w:fill="auto"/>
          </w:tcPr>
          <w:p w14:paraId="2E080C7B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Мексика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05D3A44D" w14:textId="25A0384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18 марта </w:t>
            </w:r>
            <w:r w:rsidR="00556E0C">
              <w:br/>
            </w:r>
            <w:r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2352DABE" w14:textId="653A874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3C9E6A6A" w14:textId="26081EF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465319C" w14:textId="25F62AE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11 марта </w:t>
            </w:r>
            <w:r w:rsidR="00556E0C">
              <w:br/>
            </w:r>
            <w:r>
              <w:t>2014 года</w:t>
            </w:r>
          </w:p>
        </w:tc>
      </w:tr>
      <w:tr w:rsidR="001D6F82" w:rsidRPr="008E2C2F" w14:paraId="2992ECC8" w14:textId="77777777" w:rsidTr="00E770A0">
        <w:tc>
          <w:tcPr>
            <w:tcW w:w="2127" w:type="dxa"/>
            <w:shd w:val="clear" w:color="auto" w:fill="auto"/>
          </w:tcPr>
          <w:p w14:paraId="2EFEE457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Гондурас</w:t>
            </w:r>
          </w:p>
        </w:tc>
        <w:tc>
          <w:tcPr>
            <w:tcW w:w="1594" w:type="dxa"/>
            <w:shd w:val="clear" w:color="auto" w:fill="auto"/>
          </w:tcPr>
          <w:p w14:paraId="038AB8DF" w14:textId="0E9C349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 апреля</w:t>
            </w:r>
            <w:r w:rsidR="00E770A0">
              <w:t xml:space="preserve"> </w:t>
            </w:r>
            <w:r w:rsidR="00556E0C">
              <w:br/>
            </w:r>
            <w:r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7BE2FFA0" w14:textId="1164213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4E759B4E" w14:textId="20980FB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0D3D4AF" w14:textId="6FD936C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4 февраля</w:t>
            </w:r>
            <w:r w:rsidR="00E770A0">
              <w:t xml:space="preserve"> </w:t>
            </w:r>
            <w:r w:rsidR="00556E0C">
              <w:br/>
            </w:r>
            <w:r>
              <w:t>2016 года</w:t>
            </w:r>
          </w:p>
        </w:tc>
      </w:tr>
      <w:tr w:rsidR="001D6F82" w:rsidRPr="008E2C2F" w14:paraId="529B9AAC" w14:textId="77777777" w:rsidTr="00E770A0">
        <w:tc>
          <w:tcPr>
            <w:tcW w:w="2127" w:type="dxa"/>
            <w:shd w:val="clear" w:color="auto" w:fill="auto"/>
          </w:tcPr>
          <w:p w14:paraId="049278C5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Франция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022FD551" w14:textId="12077B3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23 сентября</w:t>
            </w:r>
            <w:r w:rsidR="00E770A0">
              <w:t xml:space="preserve"> </w:t>
            </w:r>
            <w:r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00173D4D" w14:textId="495BB2F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16976149" w14:textId="04A0C01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487BDB5F" w14:textId="7B18A14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21 декабря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</w:tr>
      <w:tr w:rsidR="001D6F82" w:rsidRPr="008E2C2F" w14:paraId="7447797A" w14:textId="77777777" w:rsidTr="00E770A0">
        <w:tc>
          <w:tcPr>
            <w:tcW w:w="2127" w:type="dxa"/>
            <w:shd w:val="clear" w:color="auto" w:fill="auto"/>
          </w:tcPr>
          <w:p w14:paraId="3689A1D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Сенегал</w:t>
            </w:r>
          </w:p>
        </w:tc>
        <w:tc>
          <w:tcPr>
            <w:tcW w:w="1594" w:type="dxa"/>
            <w:shd w:val="clear" w:color="auto" w:fill="auto"/>
          </w:tcPr>
          <w:p w14:paraId="5912510D" w14:textId="5DEE9CF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11 декабря</w:t>
            </w:r>
            <w:r w:rsidR="00E770A0">
              <w:t xml:space="preserve"> </w:t>
            </w:r>
            <w:r w:rsidR="00556E0C">
              <w:br/>
            </w:r>
            <w:r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2EBC5669" w14:textId="20ABB81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0A4BC933" w14:textId="119402C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8724ED8" w14:textId="7AF0FBC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28 апреля</w:t>
            </w:r>
            <w:r w:rsidR="00E770A0">
              <w:t xml:space="preserve"> </w:t>
            </w:r>
            <w:r w:rsidR="00556E0C">
              <w:br/>
            </w:r>
            <w:r>
              <w:t>2015 года</w:t>
            </w:r>
          </w:p>
        </w:tc>
      </w:tr>
      <w:tr w:rsidR="001D6F82" w:rsidRPr="008E2C2F" w14:paraId="56880D0F" w14:textId="77777777" w:rsidTr="00E770A0">
        <w:tc>
          <w:tcPr>
            <w:tcW w:w="2127" w:type="dxa"/>
            <w:shd w:val="clear" w:color="auto" w:fill="auto"/>
          </w:tcPr>
          <w:p w14:paraId="750C225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Боливия (Многонациональное Государство)</w:t>
            </w:r>
          </w:p>
        </w:tc>
        <w:tc>
          <w:tcPr>
            <w:tcW w:w="1594" w:type="dxa"/>
            <w:shd w:val="clear" w:color="auto" w:fill="auto"/>
          </w:tcPr>
          <w:p w14:paraId="6D8D9E4B" w14:textId="76C2CCA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17 декабря</w:t>
            </w:r>
            <w:r w:rsidR="00E770A0">
              <w:t xml:space="preserve"> </w:t>
            </w:r>
            <w:r w:rsidR="00556E0C">
              <w:br/>
            </w:r>
            <w:r>
              <w:t>2008 года</w:t>
            </w:r>
          </w:p>
        </w:tc>
        <w:tc>
          <w:tcPr>
            <w:tcW w:w="1595" w:type="dxa"/>
            <w:shd w:val="clear" w:color="auto" w:fill="auto"/>
          </w:tcPr>
          <w:p w14:paraId="6CFEA2D9" w14:textId="5E4F3B8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7FBA458E" w14:textId="763C557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80B59FD" w14:textId="529217A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28 сентября</w:t>
            </w:r>
            <w:r w:rsidR="00E770A0">
              <w:t xml:space="preserve"> </w:t>
            </w:r>
            <w:r>
              <w:t>2018 года</w:t>
            </w:r>
          </w:p>
        </w:tc>
      </w:tr>
      <w:tr w:rsidR="001D6F82" w:rsidRPr="008E2C2F" w14:paraId="0E545B0E" w14:textId="77777777" w:rsidTr="00E770A0">
        <w:tc>
          <w:tcPr>
            <w:tcW w:w="2127" w:type="dxa"/>
            <w:shd w:val="clear" w:color="auto" w:fill="auto"/>
          </w:tcPr>
          <w:p w14:paraId="3C69E39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Куба</w:t>
            </w:r>
          </w:p>
        </w:tc>
        <w:tc>
          <w:tcPr>
            <w:tcW w:w="1594" w:type="dxa"/>
            <w:shd w:val="clear" w:color="auto" w:fill="auto"/>
          </w:tcPr>
          <w:p w14:paraId="454D34AE" w14:textId="2F311F7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 февраля</w:t>
            </w:r>
            <w:r w:rsidR="00E770A0">
              <w:t xml:space="preserve">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3DEAD7B8" w14:textId="098E326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756285E2" w14:textId="112668C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5FB71959" w14:textId="09F82EC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24 апреля</w:t>
            </w:r>
            <w:r w:rsidR="00E770A0">
              <w:t xml:space="preserve"> </w:t>
            </w:r>
            <w:r w:rsidR="00556E0C">
              <w:br/>
            </w:r>
            <w:r>
              <w:t>2015 года</w:t>
            </w:r>
          </w:p>
        </w:tc>
      </w:tr>
      <w:tr w:rsidR="001D6F82" w:rsidRPr="008E2C2F" w14:paraId="6DC8B6A4" w14:textId="77777777" w:rsidTr="00E770A0">
        <w:tc>
          <w:tcPr>
            <w:tcW w:w="2127" w:type="dxa"/>
            <w:shd w:val="clear" w:color="auto" w:fill="auto"/>
          </w:tcPr>
          <w:p w14:paraId="5535D4E4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Казахстан</w:t>
            </w:r>
          </w:p>
        </w:tc>
        <w:tc>
          <w:tcPr>
            <w:tcW w:w="1594" w:type="dxa"/>
            <w:shd w:val="clear" w:color="auto" w:fill="auto"/>
          </w:tcPr>
          <w:p w14:paraId="0D35207F" w14:textId="0A90137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27 февраля</w:t>
            </w:r>
            <w:r w:rsidR="00E770A0">
              <w:t xml:space="preserve">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4A2C70AB" w14:textId="44E96F0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5EB235E" w14:textId="3CC1FE5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48B89F6B" w14:textId="03A71AF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3 июня </w:t>
            </w:r>
            <w:r w:rsidR="00556E0C">
              <w:br/>
            </w:r>
            <w:r>
              <w:t>2014 года</w:t>
            </w:r>
          </w:p>
        </w:tc>
      </w:tr>
      <w:tr w:rsidR="001D6F82" w:rsidRPr="008E2C2F" w14:paraId="32EEB9ED" w14:textId="77777777" w:rsidTr="00E770A0">
        <w:tc>
          <w:tcPr>
            <w:tcW w:w="2127" w:type="dxa"/>
            <w:shd w:val="clear" w:color="auto" w:fill="auto"/>
          </w:tcPr>
          <w:p w14:paraId="4813AB9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Уругвай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35A98210" w14:textId="4A553DB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4 марта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42EF75FB" w14:textId="27AF611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778DF3AC" w14:textId="0E2D354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BCA175B" w14:textId="7762E2C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4 сентября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</w:tr>
      <w:tr w:rsidR="001D6F82" w:rsidRPr="008E2C2F" w14:paraId="56A2CB76" w14:textId="77777777" w:rsidTr="00E770A0">
        <w:tc>
          <w:tcPr>
            <w:tcW w:w="2127" w:type="dxa"/>
            <w:shd w:val="clear" w:color="auto" w:fill="auto"/>
          </w:tcPr>
          <w:p w14:paraId="0B5F97F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Мали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6D556A31" w14:textId="432DEEC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 июля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00D7D1FD" w14:textId="01BC164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729F97DF" w14:textId="6CEF567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6F92325B" w14:textId="27A2C64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5 ноября </w:t>
            </w:r>
            <w:r w:rsidR="00556E0C">
              <w:br/>
            </w:r>
            <w:r>
              <w:t>2020 года</w:t>
            </w:r>
          </w:p>
        </w:tc>
      </w:tr>
      <w:tr w:rsidR="001D6F82" w:rsidRPr="008E2C2F" w14:paraId="2EC2C2FD" w14:textId="77777777" w:rsidTr="00E770A0">
        <w:tc>
          <w:tcPr>
            <w:tcW w:w="2127" w:type="dxa"/>
            <w:shd w:val="clear" w:color="auto" w:fill="auto"/>
          </w:tcPr>
          <w:p w14:paraId="3E645831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Япония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2A981FFA" w14:textId="542DF27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23 июля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290F7AEF" w14:textId="34D53F9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51EBF6BE" w14:textId="00342EA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6465C1A5" w14:textId="2A9D97D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22 июля </w:t>
            </w:r>
            <w:r w:rsidR="00556E0C">
              <w:br/>
            </w:r>
            <w:r>
              <w:t>2016 года</w:t>
            </w:r>
          </w:p>
        </w:tc>
      </w:tr>
      <w:tr w:rsidR="001D6F82" w:rsidRPr="008E2C2F" w14:paraId="61287A94" w14:textId="77777777" w:rsidTr="00E770A0">
        <w:tc>
          <w:tcPr>
            <w:tcW w:w="2127" w:type="dxa"/>
            <w:shd w:val="clear" w:color="auto" w:fill="auto"/>
          </w:tcPr>
          <w:p w14:paraId="00BF3AE8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Нигерия</w:t>
            </w:r>
          </w:p>
        </w:tc>
        <w:tc>
          <w:tcPr>
            <w:tcW w:w="1594" w:type="dxa"/>
            <w:shd w:val="clear" w:color="auto" w:fill="auto"/>
          </w:tcPr>
          <w:p w14:paraId="43438556" w14:textId="0D53933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27 июля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105F10C8" w14:textId="73F47D3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2A13941C" w14:textId="7D1A978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4C25CCA4" w14:textId="7AD6EB3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26 марта </w:t>
            </w:r>
            <w:r w:rsidR="00556E0C">
              <w:br/>
            </w:r>
            <w:r>
              <w:t>2021 года</w:t>
            </w:r>
          </w:p>
        </w:tc>
      </w:tr>
      <w:tr w:rsidR="001D6F82" w:rsidRPr="008E2C2F" w14:paraId="0EF9C51E" w14:textId="77777777" w:rsidTr="00E770A0">
        <w:tc>
          <w:tcPr>
            <w:tcW w:w="2127" w:type="dxa"/>
            <w:shd w:val="clear" w:color="auto" w:fill="auto"/>
          </w:tcPr>
          <w:p w14:paraId="68F3792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Испания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5F7B8A88" w14:textId="1EF38D9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24 сентября</w:t>
            </w:r>
            <w:r w:rsidR="00E770A0">
              <w:t xml:space="preserve"> </w:t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217E7A8B" w14:textId="0DCCC14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0C2FF8FF" w14:textId="0FBDBD7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7700197" w14:textId="220AB49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26 декабря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</w:tr>
      <w:tr w:rsidR="001D6F82" w:rsidRPr="008E2C2F" w14:paraId="4CD99279" w14:textId="77777777" w:rsidTr="00E770A0">
        <w:tc>
          <w:tcPr>
            <w:tcW w:w="2127" w:type="dxa"/>
            <w:shd w:val="clear" w:color="auto" w:fill="auto"/>
          </w:tcPr>
          <w:p w14:paraId="1F0BB96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Германия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1FD4BCC0" w14:textId="5DA9CBC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24 сентября</w:t>
            </w:r>
            <w:r w:rsidR="00E770A0">
              <w:t xml:space="preserve"> </w:t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3F59CFCA" w14:textId="0320078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73856181" w14:textId="4451C41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5EFA8BFF" w14:textId="0FDDB78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25 марта </w:t>
            </w:r>
            <w:r w:rsidR="00556E0C">
              <w:br/>
            </w:r>
            <w:r>
              <w:t>2013 года</w:t>
            </w:r>
          </w:p>
        </w:tc>
      </w:tr>
      <w:tr w:rsidR="001D6F82" w:rsidRPr="008E2C2F" w14:paraId="6F453156" w14:textId="77777777" w:rsidTr="00E770A0">
        <w:tc>
          <w:tcPr>
            <w:tcW w:w="2127" w:type="dxa"/>
            <w:shd w:val="clear" w:color="auto" w:fill="auto"/>
          </w:tcPr>
          <w:p w14:paraId="51D507D1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Эквадор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7499D149" w14:textId="5A431E7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20 октября</w:t>
            </w:r>
            <w:r w:rsidR="00E770A0">
              <w:t xml:space="preserve">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shd w:val="clear" w:color="auto" w:fill="auto"/>
          </w:tcPr>
          <w:p w14:paraId="4BFEE118" w14:textId="7ECCAE9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0C0E2E10" w14:textId="52027BB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1709D536" w14:textId="47D6567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5 июня </w:t>
            </w:r>
            <w:r w:rsidR="00556E0C">
              <w:br/>
            </w:r>
            <w:r>
              <w:t>2015 года</w:t>
            </w:r>
          </w:p>
        </w:tc>
      </w:tr>
      <w:tr w:rsidR="001D6F82" w:rsidRPr="008E2C2F" w14:paraId="6D8F4158" w14:textId="77777777" w:rsidTr="00556E0C">
        <w:tc>
          <w:tcPr>
            <w:tcW w:w="2127" w:type="dxa"/>
            <w:tcBorders>
              <w:bottom w:val="nil"/>
            </w:tcBorders>
            <w:shd w:val="clear" w:color="auto" w:fill="auto"/>
          </w:tcPr>
          <w:p w14:paraId="4C829D5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Буркина-Фасо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49DAD810" w14:textId="5BF4764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3 декабря</w:t>
            </w:r>
            <w:r w:rsidR="00E770A0">
              <w:t xml:space="preserve">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6B9FC643" w14:textId="4C6A3A5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6B85DA1E" w14:textId="224DE0F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090DB2C1" w14:textId="04C0C5D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7 октября</w:t>
            </w:r>
            <w:r w:rsidR="00E770A0">
              <w:t xml:space="preserve"> </w:t>
            </w:r>
            <w:r w:rsidR="00556E0C">
              <w:br/>
            </w:r>
            <w:r>
              <w:t>2014 года</w:t>
            </w:r>
          </w:p>
        </w:tc>
      </w:tr>
      <w:tr w:rsidR="001D6F82" w:rsidRPr="008E2C2F" w14:paraId="77245700" w14:textId="77777777" w:rsidTr="00556E0C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BCAC5C1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Чили</w:t>
            </w:r>
            <w:r w:rsidRPr="00556E0C">
              <w:t>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1D114F76" w14:textId="7C4EAEA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8 декабря</w:t>
            </w:r>
            <w:r w:rsidR="00E770A0">
              <w:t xml:space="preserve"> </w:t>
            </w:r>
            <w:r w:rsidR="00556E0C">
              <w:br/>
            </w:r>
            <w:r>
              <w:t>2009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3C222D3F" w14:textId="625F47B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062E9964" w14:textId="2EB49FB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4BF3A17" w14:textId="7272871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 декабря</w:t>
            </w:r>
            <w:r w:rsidR="00E770A0">
              <w:t xml:space="preserve"> </w:t>
            </w:r>
            <w:r w:rsidR="00556E0C">
              <w:br/>
            </w:r>
            <w:r>
              <w:t>2017 года</w:t>
            </w:r>
          </w:p>
        </w:tc>
      </w:tr>
      <w:tr w:rsidR="001D6F82" w:rsidRPr="008E2C2F" w14:paraId="085C7B0B" w14:textId="77777777" w:rsidTr="00556E0C">
        <w:tc>
          <w:tcPr>
            <w:tcW w:w="2127" w:type="dxa"/>
            <w:tcBorders>
              <w:top w:val="nil"/>
            </w:tcBorders>
            <w:shd w:val="clear" w:color="auto" w:fill="auto"/>
          </w:tcPr>
          <w:p w14:paraId="482A824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lastRenderedPageBreak/>
              <w:t>Парагвай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21D3B6C8" w14:textId="718E92C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3 августа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5217CEDA" w14:textId="126BAB4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7926D6">
              <w:br/>
            </w:r>
            <w:r>
              <w:t>2010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766763DF" w14:textId="4C2D2EF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7926D6">
              <w:br/>
            </w:r>
            <w:r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776F6AAE" w14:textId="13C9C69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28 августа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</w:tr>
      <w:tr w:rsidR="001D6F82" w:rsidRPr="008E2C2F" w14:paraId="5A33CC35" w14:textId="77777777" w:rsidTr="00E770A0">
        <w:tc>
          <w:tcPr>
            <w:tcW w:w="2127" w:type="dxa"/>
            <w:shd w:val="clear" w:color="auto" w:fill="auto"/>
          </w:tcPr>
          <w:p w14:paraId="5EE902C7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Ирак</w:t>
            </w:r>
          </w:p>
        </w:tc>
        <w:tc>
          <w:tcPr>
            <w:tcW w:w="1594" w:type="dxa"/>
            <w:shd w:val="clear" w:color="auto" w:fill="auto"/>
          </w:tcPr>
          <w:p w14:paraId="2C1C6576" w14:textId="05A1EE5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23 ноября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5" w:type="dxa"/>
            <w:shd w:val="clear" w:color="auto" w:fill="auto"/>
          </w:tcPr>
          <w:p w14:paraId="586D1930" w14:textId="4796637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декабря</w:t>
            </w:r>
            <w:r w:rsidR="00E770A0">
              <w:t xml:space="preserve"> </w:t>
            </w:r>
            <w:r w:rsidR="007926D6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6C6C1E8D" w14:textId="417F0E02" w:rsidR="001D6F82" w:rsidRPr="008E2C2F" w:rsidRDefault="001D6F82" w:rsidP="007926D6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23 декабря </w:t>
            </w:r>
            <w:r w:rsidR="007926D6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0ADCF871" w14:textId="3ED391F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26 июня </w:t>
            </w:r>
            <w:r w:rsidR="007926D6">
              <w:br/>
            </w:r>
            <w:r>
              <w:t>2014 года</w:t>
            </w:r>
          </w:p>
        </w:tc>
      </w:tr>
      <w:tr w:rsidR="001D6F82" w:rsidRPr="008E2C2F" w14:paraId="75B21407" w14:textId="77777777" w:rsidTr="00E770A0">
        <w:tc>
          <w:tcPr>
            <w:tcW w:w="2127" w:type="dxa"/>
            <w:shd w:val="clear" w:color="auto" w:fill="auto"/>
          </w:tcPr>
          <w:p w14:paraId="102E003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Бразилия</w:t>
            </w:r>
          </w:p>
        </w:tc>
        <w:tc>
          <w:tcPr>
            <w:tcW w:w="1594" w:type="dxa"/>
            <w:shd w:val="clear" w:color="auto" w:fill="auto"/>
          </w:tcPr>
          <w:p w14:paraId="4FCA4A11" w14:textId="3040E71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29 ноября</w:t>
            </w:r>
            <w:r w:rsidR="00E770A0">
              <w:t xml:space="preserve"> </w:t>
            </w:r>
            <w:r w:rsidR="00556E0C">
              <w:br/>
            </w:r>
            <w:r>
              <w:t>2010 года</w:t>
            </w:r>
          </w:p>
        </w:tc>
        <w:tc>
          <w:tcPr>
            <w:tcW w:w="1595" w:type="dxa"/>
            <w:shd w:val="clear" w:color="auto" w:fill="auto"/>
          </w:tcPr>
          <w:p w14:paraId="1E884818" w14:textId="6F72873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29 декабря</w:t>
            </w:r>
            <w:r w:rsidR="00E770A0">
              <w:t xml:space="preserve"> </w:t>
            </w:r>
            <w:r w:rsidR="007926D6">
              <w:br/>
            </w:r>
            <w:r>
              <w:t>2010 года</w:t>
            </w:r>
          </w:p>
        </w:tc>
        <w:tc>
          <w:tcPr>
            <w:tcW w:w="1594" w:type="dxa"/>
            <w:shd w:val="clear" w:color="auto" w:fill="auto"/>
          </w:tcPr>
          <w:p w14:paraId="6D4272FE" w14:textId="424937F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29 декабря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94275E8" w14:textId="5592F8F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30 июня </w:t>
            </w:r>
            <w:r w:rsidR="007926D6">
              <w:br/>
            </w:r>
            <w:r>
              <w:t>2019 года</w:t>
            </w:r>
          </w:p>
        </w:tc>
      </w:tr>
      <w:tr w:rsidR="001D6F82" w:rsidRPr="008E2C2F" w14:paraId="27E1BA06" w14:textId="77777777" w:rsidTr="00E770A0">
        <w:tc>
          <w:tcPr>
            <w:tcW w:w="2127" w:type="dxa"/>
            <w:shd w:val="clear" w:color="auto" w:fill="auto"/>
          </w:tcPr>
          <w:p w14:paraId="4BB74D13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Габон</w:t>
            </w:r>
          </w:p>
        </w:tc>
        <w:tc>
          <w:tcPr>
            <w:tcW w:w="1594" w:type="dxa"/>
            <w:shd w:val="clear" w:color="auto" w:fill="auto"/>
          </w:tcPr>
          <w:p w14:paraId="5214A78B" w14:textId="44EEC17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19 января</w:t>
            </w:r>
            <w:r w:rsidR="00E770A0">
              <w:t xml:space="preserve">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7D6C70EF" w14:textId="17B9877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18 февраля</w:t>
            </w:r>
            <w:r w:rsidR="00E770A0">
              <w:t xml:space="preserve">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4435812D" w14:textId="0DF6003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18 февраля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53A97B08" w14:textId="0266AFF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10 июня </w:t>
            </w:r>
            <w:r w:rsidR="007926D6">
              <w:br/>
            </w:r>
            <w:r>
              <w:t>2015 года</w:t>
            </w:r>
          </w:p>
        </w:tc>
      </w:tr>
      <w:tr w:rsidR="001D6F82" w:rsidRPr="008E2C2F" w14:paraId="28C74A59" w14:textId="77777777" w:rsidTr="00E770A0">
        <w:tc>
          <w:tcPr>
            <w:tcW w:w="2127" w:type="dxa"/>
            <w:shd w:val="clear" w:color="auto" w:fill="auto"/>
          </w:tcPr>
          <w:p w14:paraId="19AA430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Армения</w:t>
            </w:r>
          </w:p>
        </w:tc>
        <w:tc>
          <w:tcPr>
            <w:tcW w:w="1594" w:type="dxa"/>
            <w:shd w:val="clear" w:color="auto" w:fill="auto"/>
          </w:tcPr>
          <w:p w14:paraId="33DA755B" w14:textId="167FBC3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24 января</w:t>
            </w:r>
            <w:r w:rsidR="00E770A0">
              <w:t xml:space="preserve">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5ED4E9AA" w14:textId="438FD03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февраля</w:t>
            </w:r>
            <w:r w:rsidR="00E770A0">
              <w:t xml:space="preserve">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29151525" w14:textId="3173EC6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февраля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28D905FC" w14:textId="387A71F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14 октября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</w:tr>
      <w:tr w:rsidR="001D6F82" w:rsidRPr="008E2C2F" w14:paraId="4BA643E7" w14:textId="77777777" w:rsidTr="00E770A0">
        <w:tc>
          <w:tcPr>
            <w:tcW w:w="2127" w:type="dxa"/>
            <w:shd w:val="clear" w:color="auto" w:fill="auto"/>
          </w:tcPr>
          <w:p w14:paraId="007BFBD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Нидерланды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2F795A32" w14:textId="3D64F56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23 марта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5D860A01" w14:textId="7F33362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22 апреля</w:t>
            </w:r>
            <w:r w:rsidR="00E770A0">
              <w:t xml:space="preserve">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7A3AA589" w14:textId="4740961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22 апреля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36ED60C5" w14:textId="4C72467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11 июня </w:t>
            </w:r>
            <w:r w:rsidR="007926D6">
              <w:br/>
            </w:r>
            <w:r>
              <w:t>2013 года</w:t>
            </w:r>
          </w:p>
        </w:tc>
      </w:tr>
      <w:tr w:rsidR="001D6F82" w:rsidRPr="008E2C2F" w14:paraId="4C78C2AB" w14:textId="77777777" w:rsidTr="00E770A0">
        <w:tc>
          <w:tcPr>
            <w:tcW w:w="2127" w:type="dxa"/>
            <w:shd w:val="clear" w:color="auto" w:fill="auto"/>
          </w:tcPr>
          <w:p w14:paraId="4487C2B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Замбия</w:t>
            </w:r>
          </w:p>
        </w:tc>
        <w:tc>
          <w:tcPr>
            <w:tcW w:w="1594" w:type="dxa"/>
            <w:shd w:val="clear" w:color="auto" w:fill="auto"/>
          </w:tcPr>
          <w:p w14:paraId="2744EEF9" w14:textId="652765A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4 апреля</w:t>
            </w:r>
            <w:r w:rsidR="00E770A0">
              <w:t xml:space="preserve">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1A9084CD" w14:textId="6AB1592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4 мая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354364BF" w14:textId="519EC0D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4 мая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757CB6AB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6E79DA37" w14:textId="77777777" w:rsidTr="00E770A0">
        <w:tc>
          <w:tcPr>
            <w:tcW w:w="2127" w:type="dxa"/>
            <w:shd w:val="clear" w:color="auto" w:fill="auto"/>
          </w:tcPr>
          <w:p w14:paraId="4FD1006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Сербия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20092093" w14:textId="3374A85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18 мая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193360E0" w14:textId="30B5DEB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17 июня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63183110" w14:textId="353F1F4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17 июня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321F1BCA" w14:textId="5706A6F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30 декабря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</w:tr>
      <w:tr w:rsidR="001D6F82" w:rsidRPr="008E2C2F" w14:paraId="3B6FDDB9" w14:textId="77777777" w:rsidTr="00E770A0">
        <w:tc>
          <w:tcPr>
            <w:tcW w:w="2127" w:type="dxa"/>
            <w:shd w:val="clear" w:color="auto" w:fill="auto"/>
          </w:tcPr>
          <w:p w14:paraId="53B554E8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Бельгия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6E873BE5" w14:textId="1D69F8A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 июня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5511A472" w14:textId="5258520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 июля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20DE84C1" w14:textId="1E9AFA8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 июля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1397A3B4" w14:textId="4C14006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8 июля </w:t>
            </w:r>
            <w:r w:rsidR="007926D6">
              <w:br/>
            </w:r>
            <w:r>
              <w:t>2013 года</w:t>
            </w:r>
          </w:p>
        </w:tc>
      </w:tr>
      <w:tr w:rsidR="001D6F82" w:rsidRPr="008E2C2F" w14:paraId="40951C43" w14:textId="77777777" w:rsidTr="00E770A0">
        <w:tc>
          <w:tcPr>
            <w:tcW w:w="2127" w:type="dxa"/>
            <w:shd w:val="clear" w:color="auto" w:fill="auto"/>
          </w:tcPr>
          <w:p w14:paraId="4D99D7ED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Панама</w:t>
            </w:r>
          </w:p>
        </w:tc>
        <w:tc>
          <w:tcPr>
            <w:tcW w:w="1594" w:type="dxa"/>
            <w:shd w:val="clear" w:color="auto" w:fill="auto"/>
          </w:tcPr>
          <w:p w14:paraId="21FD7125" w14:textId="0575E91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24 июня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shd w:val="clear" w:color="auto" w:fill="auto"/>
          </w:tcPr>
          <w:p w14:paraId="12EA6E50" w14:textId="21503F5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24 июля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shd w:val="clear" w:color="auto" w:fill="auto"/>
          </w:tcPr>
          <w:p w14:paraId="4696ACAF" w14:textId="3A899B3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24 июля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1D6B8334" w14:textId="365FE8C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30 июня </w:t>
            </w:r>
            <w:r w:rsidR="007926D6">
              <w:br/>
            </w:r>
            <w:r>
              <w:t>2019 года</w:t>
            </w:r>
          </w:p>
        </w:tc>
      </w:tr>
      <w:tr w:rsidR="001D6F82" w:rsidRPr="008E2C2F" w14:paraId="59098CA2" w14:textId="77777777" w:rsidTr="00E770A0">
        <w:tc>
          <w:tcPr>
            <w:tcW w:w="2127" w:type="dxa"/>
            <w:tcBorders>
              <w:bottom w:val="nil"/>
            </w:tcBorders>
            <w:shd w:val="clear" w:color="auto" w:fill="auto"/>
          </w:tcPr>
          <w:p w14:paraId="3369FCEC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Тунис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0418C7A0" w14:textId="177C65A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29 июня </w:t>
            </w:r>
            <w:r w:rsidR="00556E0C">
              <w:br/>
            </w:r>
            <w:r>
              <w:t>2011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45AEE917" w14:textId="1870E13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29 июля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6230F863" w14:textId="1DA3143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29 июля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0BB5D06D" w14:textId="225A6C3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25 сентября</w:t>
            </w:r>
            <w:r w:rsidR="00E770A0">
              <w:t xml:space="preserve"> </w:t>
            </w:r>
            <w:r>
              <w:t>2014 года</w:t>
            </w:r>
          </w:p>
        </w:tc>
      </w:tr>
      <w:tr w:rsidR="001D6F82" w:rsidRPr="008E2C2F" w14:paraId="058FB156" w14:textId="77777777" w:rsidTr="00E770A0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5E65150A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Черногория</w:t>
            </w:r>
            <w:r w:rsidRPr="00556E0C">
              <w:t>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66E519F1" w14:textId="3C17E54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20 сентября</w:t>
            </w:r>
            <w:r w:rsidR="00E770A0">
              <w:t xml:space="preserve"> </w:t>
            </w:r>
            <w:r>
              <w:t>2011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7E210F4F" w14:textId="3D7D088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20 октября</w:t>
            </w:r>
            <w:r w:rsidR="00E770A0">
              <w:t xml:space="preserve"> </w:t>
            </w:r>
            <w:r w:rsidR="007926D6">
              <w:br/>
            </w:r>
            <w:r>
              <w:t>2011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555544F5" w14:textId="34A79F9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20 октября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3433D33" w14:textId="144B551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30 января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</w:tr>
      <w:tr w:rsidR="001D6F82" w:rsidRPr="008E2C2F" w14:paraId="430D3560" w14:textId="77777777" w:rsidTr="00E770A0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7492E19E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Коста-Рика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41E65F23" w14:textId="1A53D3D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16 февраля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3DDC9B8E" w14:textId="00BCB4B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17 марта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53486842" w14:textId="626E185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17 марта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1BD4855E" w14:textId="290BA49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7 мая </w:t>
            </w:r>
            <w:r w:rsidR="007926D6">
              <w:br/>
            </w:r>
            <w:r>
              <w:t>2020 года</w:t>
            </w:r>
          </w:p>
        </w:tc>
      </w:tr>
      <w:tr w:rsidR="001D6F82" w:rsidRPr="008E2C2F" w14:paraId="4BAE832E" w14:textId="77777777" w:rsidTr="00E770A0">
        <w:tc>
          <w:tcPr>
            <w:tcW w:w="2127" w:type="dxa"/>
            <w:tcBorders>
              <w:top w:val="nil"/>
            </w:tcBorders>
            <w:shd w:val="clear" w:color="auto" w:fill="auto"/>
          </w:tcPr>
          <w:p w14:paraId="6CC56FA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Босния и Герцеговина*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6D583F77" w14:textId="1CF3A13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30 марта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6D879943" w14:textId="3EB6749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29 апреля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060F81E0" w14:textId="29A6384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29 апреля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1BF61C75" w14:textId="78F81EE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26 января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</w:tr>
      <w:tr w:rsidR="001D6F82" w:rsidRPr="008E2C2F" w14:paraId="3C3FE119" w14:textId="77777777" w:rsidTr="00E770A0">
        <w:tc>
          <w:tcPr>
            <w:tcW w:w="2127" w:type="dxa"/>
            <w:shd w:val="clear" w:color="auto" w:fill="auto"/>
          </w:tcPr>
          <w:p w14:paraId="00EB4AEA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Австрия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5DA5A642" w14:textId="497CDCA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7 июня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6E8151C" w14:textId="4556A8E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7 июля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007E9E08" w14:textId="68CACD1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7 июля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148137A1" w14:textId="61C694E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31 мая </w:t>
            </w:r>
            <w:r w:rsidR="007926D6">
              <w:br/>
            </w:r>
            <w:r>
              <w:t>2016 года</w:t>
            </w:r>
          </w:p>
        </w:tc>
      </w:tr>
      <w:tr w:rsidR="001D6F82" w:rsidRPr="008E2C2F" w14:paraId="06C0E69C" w14:textId="77777777" w:rsidTr="00E770A0">
        <w:tc>
          <w:tcPr>
            <w:tcW w:w="2127" w:type="dxa"/>
            <w:shd w:val="clear" w:color="auto" w:fill="auto"/>
          </w:tcPr>
          <w:p w14:paraId="79AB579B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Колумбия</w:t>
            </w:r>
          </w:p>
        </w:tc>
        <w:tc>
          <w:tcPr>
            <w:tcW w:w="1594" w:type="dxa"/>
            <w:shd w:val="clear" w:color="auto" w:fill="auto"/>
          </w:tcPr>
          <w:p w14:paraId="3D4CBD76" w14:textId="562AB1F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11 июля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440D1DED" w14:textId="289AF1B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10 августа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4641E091" w14:textId="472BEE5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10 августа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85101DA" w14:textId="1A4B4E0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17 декабря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</w:tr>
      <w:tr w:rsidR="001D6F82" w:rsidRPr="008E2C2F" w14:paraId="7AEF349E" w14:textId="77777777" w:rsidTr="00E770A0">
        <w:tc>
          <w:tcPr>
            <w:tcW w:w="2127" w:type="dxa"/>
            <w:shd w:val="clear" w:color="auto" w:fill="auto"/>
          </w:tcPr>
          <w:p w14:paraId="315B9D0E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Перу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22A4E646" w14:textId="40B64ED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26 сентября</w:t>
            </w:r>
            <w:r w:rsidR="00E770A0">
              <w:t xml:space="preserve"> </w:t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2B22CA25" w14:textId="5B38227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октября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70B1C88D" w14:textId="7B641FE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октября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F67C4A1" w14:textId="55FDB39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8 августа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</w:tr>
      <w:tr w:rsidR="001D6F82" w:rsidRPr="008E2C2F" w14:paraId="364CF5B3" w14:textId="77777777" w:rsidTr="00E770A0">
        <w:tc>
          <w:tcPr>
            <w:tcW w:w="2127" w:type="dxa"/>
            <w:shd w:val="clear" w:color="auto" w:fill="auto"/>
          </w:tcPr>
          <w:p w14:paraId="45C2936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Мавритания</w:t>
            </w:r>
          </w:p>
        </w:tc>
        <w:tc>
          <w:tcPr>
            <w:tcW w:w="1594" w:type="dxa"/>
            <w:shd w:val="clear" w:color="auto" w:fill="auto"/>
          </w:tcPr>
          <w:p w14:paraId="549D8F96" w14:textId="46B1170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3 октября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B9A5E09" w14:textId="138E39E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 ноября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2C16525E" w14:textId="4B29C58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 ноября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6F62A47B" w14:textId="00DF9F8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29 декабря</w:t>
            </w:r>
            <w:r w:rsidR="00E770A0">
              <w:t xml:space="preserve"> </w:t>
            </w:r>
            <w:r w:rsidR="007926D6">
              <w:br/>
            </w:r>
            <w:r>
              <w:t>2020 года</w:t>
            </w:r>
          </w:p>
        </w:tc>
      </w:tr>
      <w:tr w:rsidR="001D6F82" w:rsidRPr="008E2C2F" w14:paraId="19C1E837" w14:textId="77777777" w:rsidTr="00E770A0">
        <w:tc>
          <w:tcPr>
            <w:tcW w:w="2127" w:type="dxa"/>
            <w:shd w:val="clear" w:color="auto" w:fill="auto"/>
          </w:tcPr>
          <w:p w14:paraId="417AA6F9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Самоа</w:t>
            </w:r>
          </w:p>
        </w:tc>
        <w:tc>
          <w:tcPr>
            <w:tcW w:w="1594" w:type="dxa"/>
            <w:shd w:val="clear" w:color="auto" w:fill="auto"/>
          </w:tcPr>
          <w:p w14:paraId="19647B39" w14:textId="12CC96D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27 ноября</w:t>
            </w:r>
            <w:r w:rsidR="00E770A0">
              <w:t xml:space="preserve"> </w:t>
            </w:r>
            <w:r w:rsidR="00556E0C">
              <w:br/>
            </w:r>
            <w:r>
              <w:t>2012 года</w:t>
            </w:r>
          </w:p>
        </w:tc>
        <w:tc>
          <w:tcPr>
            <w:tcW w:w="1595" w:type="dxa"/>
            <w:shd w:val="clear" w:color="auto" w:fill="auto"/>
          </w:tcPr>
          <w:p w14:paraId="3ED7E83D" w14:textId="524FCEC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27 декабря</w:t>
            </w:r>
            <w:r w:rsidR="00E770A0">
              <w:t xml:space="preserve"> </w:t>
            </w:r>
            <w:r w:rsidR="007926D6">
              <w:br/>
            </w:r>
            <w:r>
              <w:t>2012 года</w:t>
            </w:r>
          </w:p>
        </w:tc>
        <w:tc>
          <w:tcPr>
            <w:tcW w:w="1594" w:type="dxa"/>
            <w:shd w:val="clear" w:color="auto" w:fill="auto"/>
          </w:tcPr>
          <w:p w14:paraId="7BF53E47" w14:textId="1C8AA9D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27 декабря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0A632CFF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5A10158D" w14:textId="77777777" w:rsidTr="00E770A0">
        <w:tc>
          <w:tcPr>
            <w:tcW w:w="2127" w:type="dxa"/>
            <w:shd w:val="clear" w:color="auto" w:fill="auto"/>
          </w:tcPr>
          <w:p w14:paraId="3EF6349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Марокко</w:t>
            </w:r>
          </w:p>
        </w:tc>
        <w:tc>
          <w:tcPr>
            <w:tcW w:w="1594" w:type="dxa"/>
            <w:shd w:val="clear" w:color="auto" w:fill="auto"/>
          </w:tcPr>
          <w:p w14:paraId="064C3796" w14:textId="4DC3C49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14 мая </w:t>
            </w:r>
            <w:r w:rsidR="00556E0C">
              <w:br/>
            </w:r>
            <w:r>
              <w:t>2013 года</w:t>
            </w:r>
          </w:p>
        </w:tc>
        <w:tc>
          <w:tcPr>
            <w:tcW w:w="1595" w:type="dxa"/>
            <w:shd w:val="clear" w:color="auto" w:fill="auto"/>
          </w:tcPr>
          <w:p w14:paraId="34FD27D8" w14:textId="5ABD425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13 июня </w:t>
            </w:r>
            <w:r w:rsidR="007926D6">
              <w:br/>
            </w:r>
            <w:r>
              <w:t>2013 года</w:t>
            </w:r>
          </w:p>
        </w:tc>
        <w:tc>
          <w:tcPr>
            <w:tcW w:w="1594" w:type="dxa"/>
            <w:shd w:val="clear" w:color="auto" w:fill="auto"/>
          </w:tcPr>
          <w:p w14:paraId="6EEE65B4" w14:textId="0EA1D3D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13 июня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AC09B3B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6EFF1AF2" w14:textId="77777777" w:rsidTr="007926D6">
        <w:tc>
          <w:tcPr>
            <w:tcW w:w="2127" w:type="dxa"/>
            <w:tcBorders>
              <w:bottom w:val="nil"/>
            </w:tcBorders>
            <w:shd w:val="clear" w:color="auto" w:fill="auto"/>
          </w:tcPr>
          <w:p w14:paraId="3617AA6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Камбоджа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44EFEAC8" w14:textId="37586C1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27 июня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430EE68E" w14:textId="5303DFF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27 июля </w:t>
            </w:r>
            <w:r w:rsidR="007926D6">
              <w:br/>
            </w:r>
            <w:r>
              <w:t>2013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2DAF9EA4" w14:textId="71482D2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27 июля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4565D73D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4427FD43" w14:textId="77777777" w:rsidTr="007926D6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4BB9A34F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Литва</w:t>
            </w:r>
            <w:r w:rsidRPr="00556E0C">
              <w:t>*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BBAEF08" w14:textId="5638904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14 августа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3D70DDDF" w14:textId="50C45A5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>2013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DFC974B" w14:textId="2FA8F1A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>2015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E44E592" w14:textId="1DF767D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6 октября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</w:tr>
      <w:tr w:rsidR="001D6F82" w:rsidRPr="008E2C2F" w14:paraId="2613050E" w14:textId="77777777" w:rsidTr="007926D6">
        <w:tc>
          <w:tcPr>
            <w:tcW w:w="2127" w:type="dxa"/>
            <w:tcBorders>
              <w:top w:val="nil"/>
            </w:tcBorders>
            <w:shd w:val="clear" w:color="auto" w:fill="auto"/>
          </w:tcPr>
          <w:p w14:paraId="4D2BCA68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lastRenderedPageBreak/>
              <w:t>Лесото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2400D42B" w14:textId="760BFA2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6 декабря</w:t>
            </w:r>
            <w:r w:rsidR="00E770A0">
              <w:t xml:space="preserve"> </w:t>
            </w:r>
            <w:r w:rsidR="007926D6">
              <w:br/>
            </w:r>
            <w:r>
              <w:t>2013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ED84E09" w14:textId="448916D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5 января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B3695FF" w14:textId="5A3F14F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5 января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58253299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3C2D0443" w14:textId="77777777" w:rsidTr="00E770A0">
        <w:tc>
          <w:tcPr>
            <w:tcW w:w="2127" w:type="dxa"/>
            <w:shd w:val="clear" w:color="auto" w:fill="auto"/>
          </w:tcPr>
          <w:p w14:paraId="42B5AC0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Португалия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4E953606" w14:textId="74E21DC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27 января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4D4667D5" w14:textId="682BD6F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февраля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4" w:type="dxa"/>
            <w:shd w:val="clear" w:color="auto" w:fill="auto"/>
          </w:tcPr>
          <w:p w14:paraId="210A468C" w14:textId="4115460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февраля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22413F7B" w14:textId="1A8EF43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22 июня </w:t>
            </w:r>
            <w:r w:rsidR="007926D6">
              <w:br/>
            </w:r>
            <w:r>
              <w:t>2016 года</w:t>
            </w:r>
          </w:p>
        </w:tc>
      </w:tr>
      <w:tr w:rsidR="001D6F82" w:rsidRPr="008E2C2F" w14:paraId="35BDD766" w14:textId="77777777" w:rsidTr="00E770A0">
        <w:tc>
          <w:tcPr>
            <w:tcW w:w="2127" w:type="dxa"/>
            <w:shd w:val="clear" w:color="auto" w:fill="auto"/>
          </w:tcPr>
          <w:p w14:paraId="2609491F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Того</w:t>
            </w:r>
          </w:p>
        </w:tc>
        <w:tc>
          <w:tcPr>
            <w:tcW w:w="1594" w:type="dxa"/>
            <w:shd w:val="clear" w:color="auto" w:fill="auto"/>
          </w:tcPr>
          <w:p w14:paraId="4D46E860" w14:textId="219CBAD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21 июля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344D9AF8" w14:textId="14B8FE2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20 августа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4" w:type="dxa"/>
            <w:shd w:val="clear" w:color="auto" w:fill="auto"/>
          </w:tcPr>
          <w:p w14:paraId="203EEBBF" w14:textId="17FB30E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20 августа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28E6B516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54E2033A" w14:textId="77777777" w:rsidTr="00E770A0">
        <w:tc>
          <w:tcPr>
            <w:tcW w:w="2127" w:type="dxa"/>
            <w:shd w:val="clear" w:color="auto" w:fill="auto"/>
          </w:tcPr>
          <w:p w14:paraId="4EFD25B1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Словакия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609BD5A2" w14:textId="196444B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15 декабря</w:t>
            </w:r>
            <w:r w:rsidR="00E770A0">
              <w:t xml:space="preserve"> </w:t>
            </w:r>
            <w:r w:rsidR="007926D6">
              <w:br/>
            </w:r>
            <w:r>
              <w:t>2014 года</w:t>
            </w:r>
          </w:p>
        </w:tc>
        <w:tc>
          <w:tcPr>
            <w:tcW w:w="1595" w:type="dxa"/>
            <w:shd w:val="clear" w:color="auto" w:fill="auto"/>
          </w:tcPr>
          <w:p w14:paraId="555F9BFD" w14:textId="06201F7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14 января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4FF02794" w14:textId="28BD6D8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14 января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4B2B3D78" w14:textId="793CB37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26 апреля</w:t>
            </w:r>
            <w:r w:rsidR="00E770A0">
              <w:t xml:space="preserve"> </w:t>
            </w:r>
            <w:r w:rsidR="007926D6">
              <w:br/>
            </w:r>
            <w:r>
              <w:t>2018 года</w:t>
            </w:r>
          </w:p>
        </w:tc>
      </w:tr>
      <w:tr w:rsidR="001D6F82" w:rsidRPr="008E2C2F" w14:paraId="00C66B41" w14:textId="77777777" w:rsidTr="00E770A0">
        <w:tc>
          <w:tcPr>
            <w:tcW w:w="2127" w:type="dxa"/>
            <w:shd w:val="clear" w:color="auto" w:fill="auto"/>
          </w:tcPr>
          <w:p w14:paraId="7DA2B1B7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Монголия</w:t>
            </w:r>
          </w:p>
        </w:tc>
        <w:tc>
          <w:tcPr>
            <w:tcW w:w="1594" w:type="dxa"/>
            <w:shd w:val="clear" w:color="auto" w:fill="auto"/>
          </w:tcPr>
          <w:p w14:paraId="6588BE07" w14:textId="36ACFF9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12 февраля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9EEF8D2" w14:textId="7CE2959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14 марта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6FCC67CD" w14:textId="1B921D6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14 марта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0FB729AC" w14:textId="4F7E8D9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27 декабря</w:t>
            </w:r>
            <w:r w:rsidR="00E770A0">
              <w:t xml:space="preserve"> </w:t>
            </w:r>
            <w:r w:rsidR="007926D6">
              <w:br/>
            </w:r>
            <w:r>
              <w:t>2018 года</w:t>
            </w:r>
          </w:p>
        </w:tc>
      </w:tr>
      <w:tr w:rsidR="001D6F82" w:rsidRPr="008E2C2F" w14:paraId="1C0F36A0" w14:textId="77777777" w:rsidTr="00E770A0">
        <w:tc>
          <w:tcPr>
            <w:tcW w:w="2127" w:type="dxa"/>
            <w:shd w:val="clear" w:color="auto" w:fill="auto"/>
          </w:tcPr>
          <w:p w14:paraId="570D3FD4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Мальта</w:t>
            </w:r>
          </w:p>
        </w:tc>
        <w:tc>
          <w:tcPr>
            <w:tcW w:w="1594" w:type="dxa"/>
            <w:shd w:val="clear" w:color="auto" w:fill="auto"/>
          </w:tcPr>
          <w:p w14:paraId="32569018" w14:textId="25D5246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27 марта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3DE2B31F" w14:textId="76ED78D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апреля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3CFE9443" w14:textId="450BF61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26 апреля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0D8AACAE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3B2BFC54" w14:textId="77777777" w:rsidTr="00E770A0">
        <w:tc>
          <w:tcPr>
            <w:tcW w:w="2127" w:type="dxa"/>
            <w:shd w:val="clear" w:color="auto" w:fill="auto"/>
          </w:tcPr>
          <w:p w14:paraId="0EAF606F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Греция</w:t>
            </w:r>
          </w:p>
        </w:tc>
        <w:tc>
          <w:tcPr>
            <w:tcW w:w="1594" w:type="dxa"/>
            <w:shd w:val="clear" w:color="auto" w:fill="auto"/>
          </w:tcPr>
          <w:p w14:paraId="791340A9" w14:textId="0F41ED2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9 июля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72A49864" w14:textId="6F33E69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8 августа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2F771E0E" w14:textId="3521ADC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8 августа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07C8BDF4" w14:textId="6815A35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 февраля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</w:tr>
      <w:tr w:rsidR="001D6F82" w:rsidRPr="008E2C2F" w14:paraId="55CFEF87" w14:textId="77777777" w:rsidTr="00E770A0">
        <w:tc>
          <w:tcPr>
            <w:tcW w:w="2127" w:type="dxa"/>
            <w:shd w:val="clear" w:color="auto" w:fill="auto"/>
          </w:tcPr>
          <w:p w14:paraId="217BEF5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Нигер</w:t>
            </w:r>
          </w:p>
        </w:tc>
        <w:tc>
          <w:tcPr>
            <w:tcW w:w="1594" w:type="dxa"/>
            <w:shd w:val="clear" w:color="auto" w:fill="auto"/>
          </w:tcPr>
          <w:p w14:paraId="2A98D73C" w14:textId="70592BD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24 июля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485E659" w14:textId="354D44E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августа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5FE2BE18" w14:textId="6D9585B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23 августа</w:t>
            </w:r>
            <w:r w:rsidR="007926D6">
              <w:br/>
            </w:r>
            <w:r w:rsidR="00E770A0">
              <w:t xml:space="preserve"> </w:t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18A38FCA" w14:textId="2128CD0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1 августа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</w:tr>
      <w:tr w:rsidR="001D6F82" w:rsidRPr="008E2C2F" w14:paraId="6508984C" w14:textId="77777777" w:rsidTr="00E770A0">
        <w:tc>
          <w:tcPr>
            <w:tcW w:w="2127" w:type="dxa"/>
            <w:shd w:val="clear" w:color="auto" w:fill="auto"/>
          </w:tcPr>
          <w:p w14:paraId="2525024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Белиз</w:t>
            </w:r>
          </w:p>
        </w:tc>
        <w:tc>
          <w:tcPr>
            <w:tcW w:w="1594" w:type="dxa"/>
            <w:shd w:val="clear" w:color="auto" w:fill="auto"/>
          </w:tcPr>
          <w:p w14:paraId="17D46D41" w14:textId="27F3630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14 августа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B7010D5" w14:textId="6FA807B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25429A64" w14:textId="7F634F9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0729AE19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4453CCB1" w14:textId="77777777" w:rsidTr="00E770A0">
        <w:tc>
          <w:tcPr>
            <w:tcW w:w="2127" w:type="dxa"/>
            <w:shd w:val="clear" w:color="auto" w:fill="auto"/>
          </w:tcPr>
          <w:p w14:paraId="15C783B0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Украина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2213B5E1" w14:textId="3F2A8C2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14 августа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69354264" w14:textId="0CFC1AA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3B40E55F" w14:textId="530ABFE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сентября</w:t>
            </w:r>
            <w:r w:rsidR="00E770A0">
              <w:t xml:space="preserve"> </w:t>
            </w:r>
            <w:r>
              <w:t xml:space="preserve">2017 года </w:t>
            </w:r>
          </w:p>
        </w:tc>
        <w:tc>
          <w:tcPr>
            <w:tcW w:w="1595" w:type="dxa"/>
            <w:shd w:val="clear" w:color="auto" w:fill="auto"/>
          </w:tcPr>
          <w:p w14:paraId="43AC4EB2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64170040" w14:textId="77777777" w:rsidTr="00E770A0">
        <w:tc>
          <w:tcPr>
            <w:tcW w:w="2127" w:type="dxa"/>
            <w:shd w:val="clear" w:color="auto" w:fill="auto"/>
          </w:tcPr>
          <w:p w14:paraId="5DE08DD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Италия</w:t>
            </w:r>
          </w:p>
        </w:tc>
        <w:tc>
          <w:tcPr>
            <w:tcW w:w="1594" w:type="dxa"/>
            <w:shd w:val="clear" w:color="auto" w:fill="auto"/>
          </w:tcPr>
          <w:p w14:paraId="0AADA43C" w14:textId="5E4FD67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8 октября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5" w:type="dxa"/>
            <w:shd w:val="clear" w:color="auto" w:fill="auto"/>
          </w:tcPr>
          <w:p w14:paraId="42823756" w14:textId="37E3575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7 ноября</w:t>
            </w:r>
            <w:r w:rsidR="00E770A0">
              <w:t xml:space="preserve"> </w:t>
            </w:r>
            <w:r w:rsidR="007926D6">
              <w:br/>
            </w:r>
            <w:r>
              <w:t>2015 года</w:t>
            </w:r>
          </w:p>
        </w:tc>
        <w:tc>
          <w:tcPr>
            <w:tcW w:w="1594" w:type="dxa"/>
            <w:shd w:val="clear" w:color="auto" w:fill="auto"/>
          </w:tcPr>
          <w:p w14:paraId="1891B829" w14:textId="279A82B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7 ноября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2952AF2C" w14:textId="5B0C75FE" w:rsidR="001D6F82" w:rsidRPr="008E2C2F" w:rsidRDefault="001D6F82" w:rsidP="007926D6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22 декабря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</w:tr>
      <w:tr w:rsidR="001D6F82" w:rsidRPr="008E2C2F" w14:paraId="77AB276D" w14:textId="77777777" w:rsidTr="00E770A0">
        <w:tc>
          <w:tcPr>
            <w:tcW w:w="2127" w:type="dxa"/>
            <w:shd w:val="clear" w:color="auto" w:fill="auto"/>
          </w:tcPr>
          <w:p w14:paraId="61718C36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Шри-Ланка</w:t>
            </w:r>
          </w:p>
        </w:tc>
        <w:tc>
          <w:tcPr>
            <w:tcW w:w="1594" w:type="dxa"/>
            <w:shd w:val="clear" w:color="auto" w:fill="auto"/>
          </w:tcPr>
          <w:p w14:paraId="5C1CE236" w14:textId="0560EA1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25 мая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5B1F0F5A" w14:textId="08176A9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24 июня </w:t>
            </w:r>
            <w:r w:rsidR="007926D6">
              <w:br/>
            </w:r>
            <w:r>
              <w:t>2016 года</w:t>
            </w:r>
          </w:p>
        </w:tc>
        <w:tc>
          <w:tcPr>
            <w:tcW w:w="1594" w:type="dxa"/>
            <w:shd w:val="clear" w:color="auto" w:fill="auto"/>
          </w:tcPr>
          <w:p w14:paraId="519CD273" w14:textId="72022A6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24 июня </w:t>
            </w:r>
            <w:r w:rsidR="007926D6">
              <w:br/>
            </w:r>
            <w:r>
              <w:t>2018 года</w:t>
            </w:r>
          </w:p>
        </w:tc>
        <w:tc>
          <w:tcPr>
            <w:tcW w:w="1595" w:type="dxa"/>
            <w:shd w:val="clear" w:color="auto" w:fill="auto"/>
          </w:tcPr>
          <w:p w14:paraId="08426F0E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1073D4D8" w14:textId="77777777" w:rsidTr="00E770A0">
        <w:tc>
          <w:tcPr>
            <w:tcW w:w="2127" w:type="dxa"/>
            <w:shd w:val="clear" w:color="auto" w:fill="auto"/>
          </w:tcPr>
          <w:p w14:paraId="7C147B67" w14:textId="38F8245D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proofErr w:type="gramStart"/>
            <w:r w:rsidRPr="00556E0C">
              <w:rPr>
                <w:b/>
                <w:bCs/>
              </w:rPr>
              <w:t>Центрально</w:t>
            </w:r>
            <w:r w:rsidR="004A290B">
              <w:rPr>
                <w:b/>
                <w:bCs/>
              </w:rPr>
              <w:t>-</w:t>
            </w:r>
            <w:r w:rsidRPr="00556E0C">
              <w:rPr>
                <w:b/>
                <w:bCs/>
              </w:rPr>
              <w:t>африканская</w:t>
            </w:r>
            <w:proofErr w:type="gramEnd"/>
            <w:r w:rsidRPr="00556E0C">
              <w:rPr>
                <w:b/>
                <w:bCs/>
              </w:rPr>
              <w:t xml:space="preserve"> Республика</w:t>
            </w:r>
          </w:p>
        </w:tc>
        <w:tc>
          <w:tcPr>
            <w:tcW w:w="1594" w:type="dxa"/>
            <w:shd w:val="clear" w:color="auto" w:fill="auto"/>
          </w:tcPr>
          <w:p w14:paraId="38CF1388" w14:textId="3DA0766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11 октября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7B2D1EA5" w14:textId="234588D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10 ноября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4" w:type="dxa"/>
            <w:shd w:val="clear" w:color="auto" w:fill="auto"/>
          </w:tcPr>
          <w:p w14:paraId="0CFDA2C5" w14:textId="5821C9B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10 ноября</w:t>
            </w:r>
            <w:r w:rsidR="00E770A0">
              <w:t xml:space="preserve"> </w:t>
            </w:r>
            <w:r w:rsidR="007926D6">
              <w:br/>
            </w:r>
            <w:r>
              <w:t>2018 года</w:t>
            </w:r>
          </w:p>
        </w:tc>
        <w:tc>
          <w:tcPr>
            <w:tcW w:w="1595" w:type="dxa"/>
            <w:shd w:val="clear" w:color="auto" w:fill="auto"/>
          </w:tcPr>
          <w:p w14:paraId="795A18BC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3C27FE47" w14:textId="77777777" w:rsidTr="00E770A0">
        <w:tc>
          <w:tcPr>
            <w:tcW w:w="2127" w:type="dxa"/>
            <w:shd w:val="clear" w:color="auto" w:fill="auto"/>
          </w:tcPr>
          <w:p w14:paraId="46B90F5A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Швейцария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448EC1F7" w14:textId="4FEA36E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 декабря</w:t>
            </w:r>
            <w:r w:rsidR="00E770A0">
              <w:t xml:space="preserve"> </w:t>
            </w:r>
            <w:r w:rsidR="007926D6">
              <w:br/>
            </w:r>
            <w:r>
              <w:t>2016 года</w:t>
            </w:r>
          </w:p>
        </w:tc>
        <w:tc>
          <w:tcPr>
            <w:tcW w:w="1595" w:type="dxa"/>
            <w:shd w:val="clear" w:color="auto" w:fill="auto"/>
          </w:tcPr>
          <w:p w14:paraId="33B40B81" w14:textId="67487F8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 января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1D2A277C" w14:textId="6351287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 января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75398ECB" w14:textId="3B89856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>21 декабря</w:t>
            </w:r>
            <w:r w:rsidR="00E770A0">
              <w:t xml:space="preserve"> </w:t>
            </w:r>
            <w:r w:rsidR="007926D6">
              <w:br/>
            </w:r>
            <w:r>
              <w:t>2018 года</w:t>
            </w:r>
          </w:p>
        </w:tc>
      </w:tr>
      <w:tr w:rsidR="001D6F82" w:rsidRPr="008E2C2F" w14:paraId="36636739" w14:textId="77777777" w:rsidTr="00E770A0">
        <w:tc>
          <w:tcPr>
            <w:tcW w:w="2127" w:type="dxa"/>
            <w:shd w:val="clear" w:color="auto" w:fill="auto"/>
          </w:tcPr>
          <w:p w14:paraId="6552BF6F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Сейшельские Острова</w:t>
            </w:r>
          </w:p>
        </w:tc>
        <w:tc>
          <w:tcPr>
            <w:tcW w:w="1594" w:type="dxa"/>
            <w:shd w:val="clear" w:color="auto" w:fill="auto"/>
          </w:tcPr>
          <w:p w14:paraId="3286F6C4" w14:textId="2AF18E3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18 января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7EB59730" w14:textId="3A49593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17 февраля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17761269" w14:textId="25D011D8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17 февраля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27AD174B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5EE835FF" w14:textId="77777777" w:rsidTr="00E770A0">
        <w:tc>
          <w:tcPr>
            <w:tcW w:w="2127" w:type="dxa"/>
            <w:shd w:val="clear" w:color="auto" w:fill="auto"/>
          </w:tcPr>
          <w:p w14:paraId="1E7BBA6B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Чехия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0BAB6401" w14:textId="0FE8D28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8 февраля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492838A1" w14:textId="71E07D7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10 марта </w:t>
            </w:r>
            <w:r w:rsidR="007926D6">
              <w:br/>
            </w:r>
            <w:r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27115028" w14:textId="4C3B5AC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10 марта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5E3CD5F0" w14:textId="1C16AF5B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22 мая </w:t>
            </w:r>
            <w:r w:rsidR="007926D6">
              <w:br/>
            </w:r>
            <w:r>
              <w:t>2019 года</w:t>
            </w:r>
          </w:p>
        </w:tc>
      </w:tr>
      <w:tr w:rsidR="001D6F82" w:rsidRPr="008E2C2F" w14:paraId="2614631E" w14:textId="77777777" w:rsidTr="00E770A0">
        <w:trPr>
          <w:trHeight w:val="157"/>
        </w:trPr>
        <w:tc>
          <w:tcPr>
            <w:tcW w:w="2127" w:type="dxa"/>
            <w:shd w:val="clear" w:color="auto" w:fill="auto"/>
          </w:tcPr>
          <w:p w14:paraId="0D6C615D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Малави</w:t>
            </w:r>
            <w:r w:rsidRPr="00556E0C">
              <w:t>*</w:t>
            </w:r>
          </w:p>
        </w:tc>
        <w:tc>
          <w:tcPr>
            <w:tcW w:w="1594" w:type="dxa"/>
            <w:shd w:val="clear" w:color="auto" w:fill="auto"/>
          </w:tcPr>
          <w:p w14:paraId="11DFEB94" w14:textId="01513E11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14 июля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565D487C" w14:textId="3E69F10C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августа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53B28DF8" w14:textId="2D5203D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13 августа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03FD4388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5F675F3E" w14:textId="77777777" w:rsidTr="00E770A0">
        <w:trPr>
          <w:trHeight w:val="157"/>
        </w:trPr>
        <w:tc>
          <w:tcPr>
            <w:tcW w:w="2127" w:type="dxa"/>
            <w:shd w:val="clear" w:color="auto" w:fill="auto"/>
          </w:tcPr>
          <w:p w14:paraId="772B3DE7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Бенин</w:t>
            </w:r>
          </w:p>
        </w:tc>
        <w:tc>
          <w:tcPr>
            <w:tcW w:w="1594" w:type="dxa"/>
            <w:shd w:val="clear" w:color="auto" w:fill="auto"/>
          </w:tcPr>
          <w:p w14:paraId="50F2B61C" w14:textId="24C6CA7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 ноября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5" w:type="dxa"/>
            <w:shd w:val="clear" w:color="auto" w:fill="auto"/>
          </w:tcPr>
          <w:p w14:paraId="0A413F4B" w14:textId="7951611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 декабря</w:t>
            </w:r>
            <w:r w:rsidR="00E770A0">
              <w:t xml:space="preserve"> </w:t>
            </w:r>
            <w:r w:rsidR="007926D6">
              <w:br/>
            </w:r>
            <w:r>
              <w:t>2017 года</w:t>
            </w:r>
          </w:p>
        </w:tc>
        <w:tc>
          <w:tcPr>
            <w:tcW w:w="1594" w:type="dxa"/>
            <w:shd w:val="clear" w:color="auto" w:fill="auto"/>
          </w:tcPr>
          <w:p w14:paraId="0425E20A" w14:textId="42058C80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 декабря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shd w:val="clear" w:color="auto" w:fill="auto"/>
          </w:tcPr>
          <w:p w14:paraId="3C5D392E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24197729" w14:textId="77777777" w:rsidTr="00E770A0">
        <w:trPr>
          <w:trHeight w:val="157"/>
        </w:trPr>
        <w:tc>
          <w:tcPr>
            <w:tcW w:w="2127" w:type="dxa"/>
            <w:shd w:val="clear" w:color="auto" w:fill="auto"/>
          </w:tcPr>
          <w:p w14:paraId="1BBDBCF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Гамбия</w:t>
            </w:r>
          </w:p>
        </w:tc>
        <w:tc>
          <w:tcPr>
            <w:tcW w:w="1594" w:type="dxa"/>
            <w:shd w:val="clear" w:color="auto" w:fill="auto"/>
          </w:tcPr>
          <w:p w14:paraId="59064736" w14:textId="14A8FE8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28 сентября</w:t>
            </w:r>
            <w:r w:rsidR="00E770A0">
              <w:t xml:space="preserve"> </w:t>
            </w:r>
            <w:r>
              <w:t>2018 года</w:t>
            </w:r>
          </w:p>
        </w:tc>
        <w:tc>
          <w:tcPr>
            <w:tcW w:w="1595" w:type="dxa"/>
            <w:shd w:val="clear" w:color="auto" w:fill="auto"/>
          </w:tcPr>
          <w:p w14:paraId="60E6BE67" w14:textId="69EBD919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28 октября</w:t>
            </w:r>
            <w:r w:rsidR="00E770A0">
              <w:t xml:space="preserve"> </w:t>
            </w:r>
            <w:r w:rsidR="007926D6">
              <w:br/>
            </w:r>
            <w:r>
              <w:t>2018 года</w:t>
            </w:r>
          </w:p>
        </w:tc>
        <w:tc>
          <w:tcPr>
            <w:tcW w:w="1594" w:type="dxa"/>
            <w:shd w:val="clear" w:color="auto" w:fill="auto"/>
          </w:tcPr>
          <w:p w14:paraId="0F2362D1" w14:textId="17F482A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28 октября</w:t>
            </w:r>
            <w:r w:rsidR="00E770A0">
              <w:t xml:space="preserve"> </w:t>
            </w:r>
            <w:r w:rsidR="007926D6">
              <w:br/>
            </w:r>
            <w:r>
              <w:t>2020 года</w:t>
            </w:r>
          </w:p>
        </w:tc>
        <w:tc>
          <w:tcPr>
            <w:tcW w:w="1595" w:type="dxa"/>
            <w:shd w:val="clear" w:color="auto" w:fill="auto"/>
          </w:tcPr>
          <w:p w14:paraId="5B92A6E5" w14:textId="1A46049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  <w:r>
              <w:t xml:space="preserve">15 марта </w:t>
            </w:r>
            <w:r w:rsidR="007926D6">
              <w:br/>
            </w:r>
            <w:r>
              <w:t>2021 года</w:t>
            </w:r>
          </w:p>
        </w:tc>
      </w:tr>
      <w:tr w:rsidR="001D6F82" w:rsidRPr="008E2C2F" w14:paraId="20C7962B" w14:textId="77777777" w:rsidTr="00E770A0">
        <w:trPr>
          <w:trHeight w:val="157"/>
        </w:trPr>
        <w:tc>
          <w:tcPr>
            <w:tcW w:w="2127" w:type="dxa"/>
            <w:tcBorders>
              <w:bottom w:val="nil"/>
            </w:tcBorders>
            <w:shd w:val="clear" w:color="auto" w:fill="auto"/>
          </w:tcPr>
          <w:p w14:paraId="7FFD1CCF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Доминика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2C4724E4" w14:textId="0B2AAAE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13 мая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405F03B0" w14:textId="7EEA895F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12 июня </w:t>
            </w:r>
            <w:r w:rsidR="007926D6">
              <w:br/>
            </w:r>
            <w:r>
              <w:t>2019 года</w:t>
            </w:r>
          </w:p>
        </w:tc>
        <w:tc>
          <w:tcPr>
            <w:tcW w:w="1594" w:type="dxa"/>
            <w:tcBorders>
              <w:bottom w:val="nil"/>
            </w:tcBorders>
            <w:shd w:val="clear" w:color="auto" w:fill="auto"/>
          </w:tcPr>
          <w:p w14:paraId="181D4E02" w14:textId="06A50996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12 июня </w:t>
            </w:r>
            <w:r w:rsidR="007926D6">
              <w:br/>
            </w:r>
            <w:r>
              <w:t>2021 года</w:t>
            </w:r>
          </w:p>
        </w:tc>
        <w:tc>
          <w:tcPr>
            <w:tcW w:w="1595" w:type="dxa"/>
            <w:tcBorders>
              <w:bottom w:val="nil"/>
            </w:tcBorders>
            <w:shd w:val="clear" w:color="auto" w:fill="auto"/>
          </w:tcPr>
          <w:p w14:paraId="374658C0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7D64430E" w14:textId="77777777" w:rsidTr="00C8466B">
        <w:trPr>
          <w:trHeight w:val="157"/>
        </w:trPr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3D8AFFD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Фиджи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4AE43182" w14:textId="38DF21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19 августа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2F4C35B3" w14:textId="5E1AC8F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18 сентября</w:t>
            </w:r>
            <w:r w:rsidR="00E770A0">
              <w:t xml:space="preserve"> </w:t>
            </w:r>
            <w:r>
              <w:t>2019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19B4D5F8" w14:textId="57692122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18 сентября</w:t>
            </w:r>
            <w:r w:rsidR="00E770A0">
              <w:t xml:space="preserve"> </w:t>
            </w:r>
            <w:r>
              <w:t>2021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9813893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00942AE8" w14:textId="77777777" w:rsidTr="00C8466B">
        <w:trPr>
          <w:trHeight w:val="157"/>
        </w:trPr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0A6D6042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lastRenderedPageBreak/>
              <w:t>Норвегия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2112744F" w14:textId="5D5737FE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>22 августа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5C04B43E" w14:textId="75116F13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21 августа</w:t>
            </w:r>
            <w:r w:rsidR="00E770A0">
              <w:t xml:space="preserve"> </w:t>
            </w:r>
            <w:r w:rsidR="007926D6">
              <w:br/>
            </w:r>
            <w:r>
              <w:t>2019 года</w:t>
            </w:r>
          </w:p>
        </w:tc>
        <w:tc>
          <w:tcPr>
            <w:tcW w:w="1594" w:type="dxa"/>
            <w:tcBorders>
              <w:top w:val="nil"/>
              <w:bottom w:val="nil"/>
            </w:tcBorders>
            <w:shd w:val="clear" w:color="auto" w:fill="auto"/>
          </w:tcPr>
          <w:p w14:paraId="3B839B8B" w14:textId="046D6D94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>21 августа</w:t>
            </w:r>
            <w:r w:rsidR="00E770A0">
              <w:t xml:space="preserve"> </w:t>
            </w:r>
            <w:r w:rsidR="007926D6">
              <w:br/>
            </w:r>
            <w:r>
              <w:t>2021 года</w:t>
            </w:r>
          </w:p>
        </w:tc>
        <w:tc>
          <w:tcPr>
            <w:tcW w:w="1595" w:type="dxa"/>
            <w:tcBorders>
              <w:top w:val="nil"/>
              <w:bottom w:val="nil"/>
            </w:tcBorders>
            <w:shd w:val="clear" w:color="auto" w:fill="auto"/>
          </w:tcPr>
          <w:p w14:paraId="42F3085A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  <w:tr w:rsidR="001D6F82" w:rsidRPr="008E2C2F" w14:paraId="57A8BA2E" w14:textId="77777777" w:rsidTr="00C8466B">
        <w:trPr>
          <w:trHeight w:val="157"/>
        </w:trPr>
        <w:tc>
          <w:tcPr>
            <w:tcW w:w="2127" w:type="dxa"/>
            <w:tcBorders>
              <w:top w:val="nil"/>
            </w:tcBorders>
            <w:shd w:val="clear" w:color="auto" w:fill="auto"/>
          </w:tcPr>
          <w:p w14:paraId="4F3EC153" w14:textId="77777777" w:rsidR="001D6F82" w:rsidRPr="00556E0C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2" w:right="113"/>
              <w:jc w:val="left"/>
              <w:rPr>
                <w:b/>
                <w:bCs/>
              </w:rPr>
            </w:pPr>
            <w:r w:rsidRPr="00556E0C">
              <w:rPr>
                <w:b/>
                <w:bCs/>
              </w:rPr>
              <w:t>Оман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358B6C17" w14:textId="1B9FD265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3" w:right="113"/>
              <w:jc w:val="left"/>
            </w:pPr>
            <w:r>
              <w:t xml:space="preserve">12 июня </w:t>
            </w:r>
            <w:r w:rsidR="007926D6">
              <w:br/>
            </w:r>
            <w:r>
              <w:t>2020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40BE729E" w14:textId="3F1B768D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12 июля </w:t>
            </w:r>
            <w:r w:rsidR="007926D6">
              <w:br/>
            </w:r>
            <w:r>
              <w:t>2020 года</w:t>
            </w: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653FDD14" w14:textId="1C81EADA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5" w:right="113"/>
              <w:jc w:val="left"/>
            </w:pPr>
            <w:r>
              <w:t xml:space="preserve">12 июля </w:t>
            </w:r>
            <w:r w:rsidR="007926D6">
              <w:br/>
            </w:r>
            <w:r>
              <w:t>2022 года</w:t>
            </w:r>
          </w:p>
        </w:tc>
        <w:tc>
          <w:tcPr>
            <w:tcW w:w="1595" w:type="dxa"/>
            <w:tcBorders>
              <w:top w:val="nil"/>
            </w:tcBorders>
            <w:shd w:val="clear" w:color="auto" w:fill="auto"/>
          </w:tcPr>
          <w:p w14:paraId="5E11459F" w14:textId="77777777" w:rsidR="001D6F82" w:rsidRPr="008E2C2F" w:rsidRDefault="001D6F82" w:rsidP="00556E0C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47" w:right="113"/>
              <w:jc w:val="left"/>
            </w:pPr>
          </w:p>
        </w:tc>
      </w:tr>
    </w:tbl>
    <w:p w14:paraId="7EFB533E" w14:textId="60F78A52" w:rsidR="001D6F82" w:rsidRPr="00C8466B" w:rsidRDefault="001D6F82" w:rsidP="007926D6">
      <w:pPr>
        <w:pStyle w:val="SingleTxtG"/>
        <w:keepLines/>
        <w:spacing w:before="120" w:after="0" w:line="220" w:lineRule="exact"/>
        <w:ind w:right="0" w:firstLine="170"/>
        <w:jc w:val="left"/>
        <w:rPr>
          <w:sz w:val="18"/>
          <w:szCs w:val="18"/>
        </w:rPr>
      </w:pPr>
      <w:bookmarkStart w:id="208" w:name="BM7"/>
      <w:bookmarkStart w:id="209" w:name="_Toc460489568"/>
      <w:bookmarkStart w:id="210" w:name="_Toc522200483"/>
      <w:bookmarkStart w:id="211" w:name="_Toc326162697"/>
      <w:bookmarkStart w:id="212" w:name="_Toc326220812"/>
      <w:bookmarkEnd w:id="208"/>
      <w:r w:rsidRPr="00C8466B">
        <w:rPr>
          <w:i/>
          <w:iCs/>
          <w:sz w:val="18"/>
          <w:szCs w:val="18"/>
        </w:rPr>
        <w:t>Примечание</w:t>
      </w:r>
      <w:r w:rsidRPr="00C8466B">
        <w:rPr>
          <w:sz w:val="18"/>
          <w:szCs w:val="18"/>
        </w:rPr>
        <w:t>: Государства-участники, помеченные звездочкой, сделали заявления о признании компетенции Комитета в соответствии со статьями 31 и/или 32 Конвенции. Полный текст заявлений</w:t>
      </w:r>
      <w:r w:rsidR="00E770A0" w:rsidRPr="00C8466B">
        <w:rPr>
          <w:sz w:val="18"/>
          <w:szCs w:val="18"/>
        </w:rPr>
        <w:t xml:space="preserve"> </w:t>
      </w:r>
      <w:r w:rsidRPr="00C8466B">
        <w:rPr>
          <w:sz w:val="18"/>
          <w:szCs w:val="18"/>
        </w:rPr>
        <w:t xml:space="preserve">и оговорок, сделанных государствами-участниками, можно получить по URL: </w:t>
      </w:r>
      <w:hyperlink r:id="rId75" w:history="1">
        <w:r w:rsidR="004B5EDF" w:rsidRPr="00A65E18">
          <w:rPr>
            <w:rStyle w:val="af"/>
            <w:sz w:val="18"/>
            <w:szCs w:val="18"/>
          </w:rPr>
          <w:t>https://treaties.un.org/Pages/ViewDetails.aspx?src=</w:t>
        </w:r>
        <w:r w:rsidR="004B5EDF" w:rsidRPr="00A65E18">
          <w:rPr>
            <w:rStyle w:val="af"/>
            <w:sz w:val="18"/>
            <w:szCs w:val="18"/>
          </w:rPr>
          <w:br/>
        </w:r>
        <w:proofErr w:type="spellStart"/>
        <w:r w:rsidR="004B5EDF" w:rsidRPr="00A65E18">
          <w:rPr>
            <w:rStyle w:val="af"/>
            <w:sz w:val="18"/>
            <w:szCs w:val="18"/>
          </w:rPr>
          <w:t>TREATY&amp;mtdsg_no</w:t>
        </w:r>
        <w:proofErr w:type="spellEnd"/>
        <w:r w:rsidR="004B5EDF" w:rsidRPr="00A65E18">
          <w:rPr>
            <w:rStyle w:val="af"/>
            <w:sz w:val="18"/>
            <w:szCs w:val="18"/>
          </w:rPr>
          <w:t>=IV-16&amp;chapter=4&amp;clang=_</w:t>
        </w:r>
        <w:proofErr w:type="spellStart"/>
        <w:r w:rsidR="004B5EDF" w:rsidRPr="00A65E18">
          <w:rPr>
            <w:rStyle w:val="af"/>
            <w:sz w:val="18"/>
            <w:szCs w:val="18"/>
          </w:rPr>
          <w:t>en</w:t>
        </w:r>
        <w:proofErr w:type="spellEnd"/>
      </w:hyperlink>
      <w:r w:rsidRPr="00C8466B">
        <w:rPr>
          <w:sz w:val="18"/>
          <w:szCs w:val="18"/>
        </w:rPr>
        <w:t>.</w:t>
      </w:r>
      <w:bookmarkEnd w:id="209"/>
      <w:bookmarkEnd w:id="210"/>
      <w:r w:rsidR="007926D6" w:rsidRPr="00C8466B">
        <w:rPr>
          <w:sz w:val="18"/>
          <w:szCs w:val="18"/>
        </w:rPr>
        <w:t xml:space="preserve"> </w:t>
      </w:r>
    </w:p>
    <w:bookmarkEnd w:id="211"/>
    <w:bookmarkEnd w:id="212"/>
    <w:p w14:paraId="311BC43C" w14:textId="77777777" w:rsidR="00E770A0" w:rsidRDefault="001D6F82" w:rsidP="001D6F82">
      <w:pPr>
        <w:spacing w:before="240"/>
        <w:jc w:val="center"/>
        <w:rPr>
          <w:u w:val="single"/>
        </w:rPr>
      </w:pPr>
      <w:r w:rsidRPr="00F8412D">
        <w:rPr>
          <w:u w:val="single"/>
        </w:rPr>
        <w:tab/>
      </w:r>
      <w:r w:rsidRPr="00F8412D">
        <w:rPr>
          <w:u w:val="single"/>
        </w:rPr>
        <w:tab/>
      </w:r>
      <w:r w:rsidRPr="00F8412D">
        <w:rPr>
          <w:u w:val="single"/>
        </w:rPr>
        <w:tab/>
      </w:r>
    </w:p>
    <w:p w14:paraId="76045A0D" w14:textId="189BEE90" w:rsidR="00595DE3" w:rsidRPr="001D6F82" w:rsidRDefault="00595DE3" w:rsidP="00145C3C"/>
    <w:sectPr w:rsidR="00595DE3" w:rsidRPr="001D6F82" w:rsidSect="001D6F82">
      <w:footerReference w:type="even" r:id="rId76"/>
      <w:endnotePr>
        <w:numFmt w:val="decimal"/>
      </w:endnotePr>
      <w:type w:val="oddPage"/>
      <w:pgSz w:w="11907" w:h="16840" w:code="9"/>
      <w:pgMar w:top="1417" w:right="1134" w:bottom="1134" w:left="1134" w:header="85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CD79C4" w14:textId="77777777" w:rsidR="00FB24AB" w:rsidRDefault="00FB24AB" w:rsidP="00B471C5">
      <w:r>
        <w:separator/>
      </w:r>
    </w:p>
  </w:endnote>
  <w:endnote w:type="continuationSeparator" w:id="0">
    <w:p w14:paraId="7313902E" w14:textId="77777777" w:rsidR="00FB24AB" w:rsidRDefault="00FB24A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760A2" w14:textId="77777777" w:rsidR="00FB24AB" w:rsidRPr="009B5DDF" w:rsidRDefault="00FB24AB">
    <w:pPr>
      <w:pStyle w:val="a7"/>
    </w:pPr>
    <w:r w:rsidRPr="009B5DDF">
      <w:rPr>
        <w:b/>
        <w:sz w:val="18"/>
      </w:rPr>
      <w:fldChar w:fldCharType="begin"/>
    </w:r>
    <w:r w:rsidRPr="009B5DDF">
      <w:rPr>
        <w:b/>
        <w:sz w:val="18"/>
      </w:rPr>
      <w:instrText xml:space="preserve"> PAGE  \* MERGEFORMAT </w:instrText>
    </w:r>
    <w:r w:rsidRPr="009B5DDF">
      <w:rPr>
        <w:b/>
        <w:sz w:val="18"/>
      </w:rPr>
      <w:fldChar w:fldCharType="separate"/>
    </w:r>
    <w:r w:rsidRPr="009B5DDF">
      <w:rPr>
        <w:b/>
        <w:noProof/>
        <w:sz w:val="18"/>
      </w:rPr>
      <w:t>iv</w:t>
    </w:r>
    <w:r w:rsidRPr="009B5DDF">
      <w:rPr>
        <w:b/>
        <w:sz w:val="18"/>
      </w:rPr>
      <w:fldChar w:fldCharType="end"/>
    </w:r>
    <w:r>
      <w:rPr>
        <w:b/>
        <w:sz w:val="18"/>
      </w:rPr>
      <w:tab/>
    </w:r>
    <w:r>
      <w:t>GE.21-08565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B6166" w14:textId="77777777" w:rsidR="00FB24AB" w:rsidRPr="009B5DDF" w:rsidRDefault="00FB24AB" w:rsidP="009B5DDF">
    <w:pPr>
      <w:pStyle w:val="a7"/>
      <w:tabs>
        <w:tab w:val="clear" w:pos="9639"/>
        <w:tab w:val="right" w:pos="9638"/>
      </w:tabs>
      <w:rPr>
        <w:b/>
        <w:sz w:val="18"/>
      </w:rPr>
    </w:pPr>
    <w:r>
      <w:t>GE.21-08565</w:t>
    </w:r>
    <w:r>
      <w:tab/>
    </w:r>
    <w:r w:rsidRPr="009B5DDF">
      <w:rPr>
        <w:b/>
        <w:sz w:val="18"/>
      </w:rPr>
      <w:fldChar w:fldCharType="begin"/>
    </w:r>
    <w:r w:rsidRPr="009B5DDF">
      <w:rPr>
        <w:b/>
        <w:sz w:val="18"/>
      </w:rPr>
      <w:instrText xml:space="preserve"> PAGE  \* MERGEFORMAT </w:instrText>
    </w:r>
    <w:r w:rsidRPr="009B5DDF">
      <w:rPr>
        <w:b/>
        <w:sz w:val="18"/>
      </w:rPr>
      <w:fldChar w:fldCharType="separate"/>
    </w:r>
    <w:r w:rsidRPr="009B5DDF">
      <w:rPr>
        <w:b/>
        <w:noProof/>
        <w:sz w:val="18"/>
      </w:rPr>
      <w:t>v</w:t>
    </w:r>
    <w:r w:rsidRPr="009B5D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5DF77" w14:textId="7ACC7DE1" w:rsidR="00FB24AB" w:rsidRPr="009B5DDF" w:rsidRDefault="00FB24AB" w:rsidP="009B5DDF">
    <w:pPr>
      <w:pStyle w:val="a7"/>
      <w:tabs>
        <w:tab w:val="clear" w:pos="9639"/>
        <w:tab w:val="right" w:pos="9638"/>
      </w:tabs>
      <w:spacing w:before="120" w:line="240" w:lineRule="auto"/>
      <w:rPr>
        <w:b/>
        <w:sz w:val="18"/>
      </w:rPr>
    </w:pPr>
    <w:r>
      <w:rPr>
        <w:sz w:val="20"/>
      </w:rPr>
      <w:t>GE.21-</w:t>
    </w:r>
    <w:proofErr w:type="gramStart"/>
    <w:r>
      <w:rPr>
        <w:sz w:val="20"/>
      </w:rPr>
      <w:t>08565  (</w:t>
    </w:r>
    <w:proofErr w:type="gramEnd"/>
    <w:r>
      <w:rPr>
        <w:sz w:val="20"/>
      </w:rPr>
      <w:t>R)</w:t>
    </w:r>
    <w:r>
      <w:rPr>
        <w:sz w:val="20"/>
        <w:lang w:val="ru-RU"/>
      </w:rPr>
      <w:t xml:space="preserve">  </w:t>
    </w:r>
    <w:r>
      <w:rPr>
        <w:sz w:val="20"/>
        <w:lang w:val="en-US"/>
      </w:rPr>
      <w:t>300621  0</w:t>
    </w:r>
    <w:r w:rsidR="00E1188C">
      <w:rPr>
        <w:sz w:val="20"/>
        <w:lang w:val="en-US"/>
      </w:rPr>
      <w:t>5</w:t>
    </w:r>
    <w:r>
      <w:rPr>
        <w:sz w:val="20"/>
        <w:lang w:val="en-US"/>
      </w:rPr>
      <w:t>0721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4EA07" w14:textId="219FB705" w:rsidR="00FB24AB" w:rsidRDefault="00FB24AB" w:rsidP="00E770A0">
    <w:pPr>
      <w:pStyle w:val="a7"/>
      <w:tabs>
        <w:tab w:val="clear" w:pos="9639"/>
        <w:tab w:val="right" w:pos="9638"/>
      </w:tabs>
    </w:pPr>
    <w:r w:rsidRPr="00FC5D4A">
      <w:rPr>
        <w:b/>
        <w:bCs/>
        <w:sz w:val="18"/>
      </w:rPr>
      <w:fldChar w:fldCharType="begin"/>
    </w:r>
    <w:r w:rsidRPr="00FC5D4A">
      <w:rPr>
        <w:b/>
        <w:bCs/>
        <w:sz w:val="18"/>
      </w:rPr>
      <w:instrText xml:space="preserve"> PAGE  \* MERGEFORMAT </w:instrText>
    </w:r>
    <w:r w:rsidRPr="00FC5D4A">
      <w:rPr>
        <w:b/>
        <w:bCs/>
        <w:sz w:val="18"/>
      </w:rPr>
      <w:fldChar w:fldCharType="separate"/>
    </w:r>
    <w:r>
      <w:rPr>
        <w:b/>
        <w:bCs/>
        <w:noProof/>
        <w:sz w:val="18"/>
      </w:rPr>
      <w:t>14</w:t>
    </w:r>
    <w:r w:rsidRPr="00FC5D4A">
      <w:rPr>
        <w:b/>
        <w:bCs/>
        <w:sz w:val="18"/>
      </w:rPr>
      <w:fldChar w:fldCharType="end"/>
    </w:r>
    <w:r>
      <w:tab/>
    </w:r>
    <w:r w:rsidR="001957C9">
      <w:t>GE.21-08565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00EC8" w14:textId="77777777" w:rsidR="00FB24AB" w:rsidRPr="009141DC" w:rsidRDefault="00FB24A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14:paraId="6E954D42" w14:textId="77777777" w:rsidR="00FB24AB" w:rsidRPr="00D1261C" w:rsidRDefault="00FB24A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14:paraId="6FB8C8CB" w14:textId="5538E63A" w:rsidR="00FB24AB" w:rsidRPr="001D6F82" w:rsidRDefault="00FB24AB" w:rsidP="00E770A0">
      <w:pPr>
        <w:pStyle w:val="aa"/>
        <w:rPr>
          <w:w w:val="100"/>
        </w:rPr>
      </w:pPr>
      <w:r>
        <w:tab/>
      </w:r>
      <w:r w:rsidRPr="00E770A0">
        <w:rPr>
          <w:rStyle w:val="a6"/>
        </w:rPr>
        <w:footnoteRef/>
      </w:r>
      <w:r w:rsidRPr="001D6F82">
        <w:rPr>
          <w:w w:val="100"/>
        </w:rPr>
        <w:tab/>
      </w:r>
      <w:hyperlink r:id="rId1" w:history="1">
        <w:r w:rsidRPr="00C87030">
          <w:rPr>
            <w:rStyle w:val="af"/>
            <w:spacing w:val="0"/>
            <w:w w:val="100"/>
            <w:kern w:val="0"/>
          </w:rPr>
          <w:t>https://treaties.un.org/Pages/ViewDetails.aspx?src=TREATY&amp;mtdsg_no=IV-16&amp;chapter=4&amp;clang=_en</w:t>
        </w:r>
      </w:hyperlink>
      <w:r w:rsidRPr="001D6F82">
        <w:rPr>
          <w:w w:val="100"/>
        </w:rPr>
        <w:t xml:space="preserve">. </w:t>
      </w:r>
    </w:p>
  </w:footnote>
  <w:footnote w:id="2">
    <w:p w14:paraId="1EFBFD66" w14:textId="294768BC" w:rsidR="00FB24AB" w:rsidRPr="00C87030" w:rsidRDefault="00FB24AB" w:rsidP="00E770A0">
      <w:pPr>
        <w:pStyle w:val="aa"/>
        <w:rPr>
          <w:w w:val="100"/>
          <w:lang w:val="ru-RU"/>
        </w:rPr>
      </w:pPr>
      <w:r w:rsidRPr="001D6F82">
        <w:rPr>
          <w:w w:val="100"/>
        </w:rPr>
        <w:tab/>
      </w:r>
      <w:r w:rsidRPr="00E770A0">
        <w:rPr>
          <w:rStyle w:val="a6"/>
        </w:rPr>
        <w:footnoteRef/>
      </w:r>
      <w:r w:rsidRPr="00C87030">
        <w:rPr>
          <w:w w:val="100"/>
          <w:lang w:val="ru-RU"/>
        </w:rPr>
        <w:tab/>
        <w:t xml:space="preserve">См. </w:t>
      </w:r>
      <w:hyperlink r:id="rId2" w:history="1">
        <w:r w:rsidRPr="00A831DF">
          <w:rPr>
            <w:rStyle w:val="af"/>
            <w:spacing w:val="0"/>
            <w:w w:val="100"/>
            <w:kern w:val="0"/>
            <w:lang w:val="ru-RU"/>
          </w:rPr>
          <w:t>www.ohchr.org/Documents/Issues/Disappearances/Guidelines-COVID19-EnforcedDisappearance.pdf</w:t>
        </w:r>
      </w:hyperlink>
      <w:r w:rsidRPr="00C87030">
        <w:rPr>
          <w:w w:val="100"/>
          <w:lang w:val="ru-RU"/>
        </w:rPr>
        <w:t>.</w:t>
      </w:r>
      <w:bookmarkStart w:id="75" w:name="_Hlk75293609"/>
      <w:bookmarkEnd w:id="75"/>
      <w:r w:rsidRPr="00C87030">
        <w:rPr>
          <w:w w:val="100"/>
          <w:lang w:val="ru-R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11B47" w14:textId="77777777" w:rsidR="003E6AEB" w:rsidRDefault="003E6AEB" w:rsidP="003E6AEB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BA9BE" w14:textId="77777777" w:rsidR="00FB24AB" w:rsidRDefault="00FB24AB" w:rsidP="003E6AEB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937C80" w14:textId="4689F938" w:rsidR="00FB24AB" w:rsidRPr="009B5DDF" w:rsidRDefault="00AE3DCE" w:rsidP="009B5DDF">
    <w:pPr>
      <w:pStyle w:val="a3"/>
    </w:pPr>
    <w:fldSimple w:instr=" TITLE  \* MERGEFORMAT ">
      <w:r w:rsidR="00B92257">
        <w:t>A/76/56</w:t>
      </w:r>
    </w:fldSimple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2C630" w14:textId="21AFA6A6" w:rsidR="00FB24AB" w:rsidRDefault="00AE3DCE" w:rsidP="009B5DDF">
    <w:pPr>
      <w:pStyle w:val="a3"/>
      <w:jc w:val="right"/>
    </w:pPr>
    <w:fldSimple w:instr=" TITLE  \* MERGEFORMAT ">
      <w:r w:rsidR="00B92257">
        <w:t>A/76/56</w:t>
      </w:r>
    </w:fldSimple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5BC9F" w14:textId="0ACEF125" w:rsidR="00FB24AB" w:rsidRDefault="00AE3DCE" w:rsidP="009B5DDF">
    <w:pPr>
      <w:pStyle w:val="a3"/>
      <w:jc w:val="right"/>
    </w:pPr>
    <w:fldSimple w:instr=" TITLE  \* MERGEFORMAT ">
      <w:r w:rsidR="00B92257">
        <w:t>A/76/56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10EA6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E240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D29A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24B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AB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7E5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D230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C0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2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F6FE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15"/>
  </w:num>
  <w:num w:numId="3">
    <w:abstractNumId w:val="16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3"/>
  </w:num>
  <w:num w:numId="16">
    <w:abstractNumId w:val="10"/>
  </w:num>
  <w:num w:numId="17">
    <w:abstractNumId w:val="17"/>
  </w:num>
  <w:num w:numId="18">
    <w:abstractNumId w:val="18"/>
  </w:num>
  <w:num w:numId="19">
    <w:abstractNumId w:val="21"/>
  </w:num>
  <w:num w:numId="20">
    <w:abstractNumId w:val="12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attachedTemplate r:id="rId1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B16"/>
    <w:rsid w:val="00021257"/>
    <w:rsid w:val="00022457"/>
    <w:rsid w:val="000450D1"/>
    <w:rsid w:val="00056B16"/>
    <w:rsid w:val="0006641E"/>
    <w:rsid w:val="000A6ABB"/>
    <w:rsid w:val="000F177B"/>
    <w:rsid w:val="000F2A4F"/>
    <w:rsid w:val="0010124D"/>
    <w:rsid w:val="00145C3C"/>
    <w:rsid w:val="001957C9"/>
    <w:rsid w:val="001D1A90"/>
    <w:rsid w:val="001D6F82"/>
    <w:rsid w:val="00203F84"/>
    <w:rsid w:val="0023313F"/>
    <w:rsid w:val="00255DA9"/>
    <w:rsid w:val="00275188"/>
    <w:rsid w:val="002763E5"/>
    <w:rsid w:val="0028687D"/>
    <w:rsid w:val="002B091C"/>
    <w:rsid w:val="002B3D40"/>
    <w:rsid w:val="002D0CCB"/>
    <w:rsid w:val="002D1511"/>
    <w:rsid w:val="002E319E"/>
    <w:rsid w:val="0031483A"/>
    <w:rsid w:val="00317A20"/>
    <w:rsid w:val="00345C79"/>
    <w:rsid w:val="00366A39"/>
    <w:rsid w:val="00374522"/>
    <w:rsid w:val="003910EB"/>
    <w:rsid w:val="003A38DA"/>
    <w:rsid w:val="003B1731"/>
    <w:rsid w:val="003C7044"/>
    <w:rsid w:val="003D4331"/>
    <w:rsid w:val="003D5B60"/>
    <w:rsid w:val="003E6AEB"/>
    <w:rsid w:val="00464AB0"/>
    <w:rsid w:val="0047754A"/>
    <w:rsid w:val="0048005C"/>
    <w:rsid w:val="004A290B"/>
    <w:rsid w:val="004B5EDF"/>
    <w:rsid w:val="004E242B"/>
    <w:rsid w:val="004E7B88"/>
    <w:rsid w:val="004F0B41"/>
    <w:rsid w:val="00521494"/>
    <w:rsid w:val="00537AE6"/>
    <w:rsid w:val="00544379"/>
    <w:rsid w:val="00556E0C"/>
    <w:rsid w:val="00566944"/>
    <w:rsid w:val="00581119"/>
    <w:rsid w:val="00595DE3"/>
    <w:rsid w:val="005C61C9"/>
    <w:rsid w:val="005D56BF"/>
    <w:rsid w:val="005D6C91"/>
    <w:rsid w:val="00600ACC"/>
    <w:rsid w:val="0063391E"/>
    <w:rsid w:val="00665D8D"/>
    <w:rsid w:val="00677D35"/>
    <w:rsid w:val="006A7A3B"/>
    <w:rsid w:val="006B4800"/>
    <w:rsid w:val="006B6B57"/>
    <w:rsid w:val="00705394"/>
    <w:rsid w:val="00720FCC"/>
    <w:rsid w:val="00743F62"/>
    <w:rsid w:val="00760D3A"/>
    <w:rsid w:val="00773BA8"/>
    <w:rsid w:val="007926D6"/>
    <w:rsid w:val="007A1F42"/>
    <w:rsid w:val="007A4B4C"/>
    <w:rsid w:val="007D76DD"/>
    <w:rsid w:val="007F3A3E"/>
    <w:rsid w:val="0084759C"/>
    <w:rsid w:val="008533F0"/>
    <w:rsid w:val="008717E8"/>
    <w:rsid w:val="008D01AE"/>
    <w:rsid w:val="008E0423"/>
    <w:rsid w:val="009141DC"/>
    <w:rsid w:val="009174A1"/>
    <w:rsid w:val="00984E86"/>
    <w:rsid w:val="0098674D"/>
    <w:rsid w:val="00997ACA"/>
    <w:rsid w:val="009B5DDF"/>
    <w:rsid w:val="00A03FB7"/>
    <w:rsid w:val="00A27AD7"/>
    <w:rsid w:val="00A314B1"/>
    <w:rsid w:val="00A62D82"/>
    <w:rsid w:val="00A70D99"/>
    <w:rsid w:val="00A7539E"/>
    <w:rsid w:val="00A75A11"/>
    <w:rsid w:val="00AC168F"/>
    <w:rsid w:val="00AC6C4E"/>
    <w:rsid w:val="00AD7EAD"/>
    <w:rsid w:val="00AE3DCE"/>
    <w:rsid w:val="00B06545"/>
    <w:rsid w:val="00B23781"/>
    <w:rsid w:val="00B24FD6"/>
    <w:rsid w:val="00B25353"/>
    <w:rsid w:val="00B3061F"/>
    <w:rsid w:val="00B35A32"/>
    <w:rsid w:val="00B432C6"/>
    <w:rsid w:val="00B471C5"/>
    <w:rsid w:val="00B6474A"/>
    <w:rsid w:val="00B92257"/>
    <w:rsid w:val="00BB3A55"/>
    <w:rsid w:val="00BE1742"/>
    <w:rsid w:val="00BE43FA"/>
    <w:rsid w:val="00C417E9"/>
    <w:rsid w:val="00C433E4"/>
    <w:rsid w:val="00C45EC7"/>
    <w:rsid w:val="00C4602D"/>
    <w:rsid w:val="00C811EA"/>
    <w:rsid w:val="00C8466B"/>
    <w:rsid w:val="00C87030"/>
    <w:rsid w:val="00CE1CCB"/>
    <w:rsid w:val="00CF3753"/>
    <w:rsid w:val="00D1261C"/>
    <w:rsid w:val="00D75DCE"/>
    <w:rsid w:val="00D92BB1"/>
    <w:rsid w:val="00DA066D"/>
    <w:rsid w:val="00DA384D"/>
    <w:rsid w:val="00DD35AC"/>
    <w:rsid w:val="00DD479F"/>
    <w:rsid w:val="00DE1284"/>
    <w:rsid w:val="00E1188C"/>
    <w:rsid w:val="00E15E48"/>
    <w:rsid w:val="00E240ED"/>
    <w:rsid w:val="00E623C8"/>
    <w:rsid w:val="00E7448A"/>
    <w:rsid w:val="00E770A0"/>
    <w:rsid w:val="00E83607"/>
    <w:rsid w:val="00E84D9A"/>
    <w:rsid w:val="00E948C1"/>
    <w:rsid w:val="00EB0723"/>
    <w:rsid w:val="00ED0D0F"/>
    <w:rsid w:val="00EE514E"/>
    <w:rsid w:val="00EE6F37"/>
    <w:rsid w:val="00F1599F"/>
    <w:rsid w:val="00F31EF2"/>
    <w:rsid w:val="00F424B3"/>
    <w:rsid w:val="00F446E1"/>
    <w:rsid w:val="00F919D7"/>
    <w:rsid w:val="00FA76E3"/>
    <w:rsid w:val="00FB24AB"/>
    <w:rsid w:val="00FE5FDF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539B6D"/>
  <w15:chartTrackingRefBased/>
  <w15:docId w15:val="{05FC8489-D7F3-456B-9386-762873A4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C3C"/>
    <w:pPr>
      <w:suppressAutoHyphens/>
      <w:spacing w:line="240" w:lineRule="atLeast"/>
    </w:pPr>
    <w:rPr>
      <w:rFonts w:ascii="Times New Roman" w:hAnsi="Times New Roman"/>
      <w:sz w:val="20"/>
    </w:rPr>
  </w:style>
  <w:style w:type="paragraph" w:styleId="1">
    <w:name w:val="heading 1"/>
    <w:aliases w:val="Table_G"/>
    <w:basedOn w:val="a"/>
    <w:next w:val="a"/>
    <w:link w:val="10"/>
    <w:qFormat/>
    <w:rsid w:val="00E7448A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1"/>
    </w:pPr>
    <w:rPr>
      <w:rFonts w:cs="Times New Roman"/>
      <w:szCs w:val="20"/>
      <w:lang w:val="en-GB"/>
    </w:rPr>
  </w:style>
  <w:style w:type="paragraph" w:styleId="3">
    <w:name w:val="heading 3"/>
    <w:basedOn w:val="a"/>
    <w:next w:val="a"/>
    <w:link w:val="3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2"/>
    </w:pPr>
    <w:rPr>
      <w:rFonts w:cs="Times New Roman"/>
      <w:szCs w:val="20"/>
      <w:lang w:val="en-GB"/>
    </w:rPr>
  </w:style>
  <w:style w:type="paragraph" w:styleId="4">
    <w:name w:val="heading 4"/>
    <w:basedOn w:val="a"/>
    <w:next w:val="a"/>
    <w:link w:val="4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3"/>
    </w:pPr>
    <w:rPr>
      <w:rFonts w:cs="Times New Roman"/>
      <w:szCs w:val="20"/>
      <w:lang w:val="en-GB"/>
    </w:rPr>
  </w:style>
  <w:style w:type="paragraph" w:styleId="5">
    <w:name w:val="heading 5"/>
    <w:basedOn w:val="a"/>
    <w:next w:val="a"/>
    <w:link w:val="5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4"/>
    </w:pPr>
    <w:rPr>
      <w:rFonts w:cs="Times New Roman"/>
      <w:szCs w:val="20"/>
      <w:lang w:val="en-GB"/>
    </w:rPr>
  </w:style>
  <w:style w:type="paragraph" w:styleId="6">
    <w:name w:val="heading 6"/>
    <w:basedOn w:val="a"/>
    <w:next w:val="a"/>
    <w:link w:val="6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5"/>
    </w:pPr>
    <w:rPr>
      <w:rFonts w:cs="Times New Roman"/>
      <w:szCs w:val="20"/>
      <w:lang w:val="en-GB"/>
    </w:rPr>
  </w:style>
  <w:style w:type="paragraph" w:styleId="7">
    <w:name w:val="heading 7"/>
    <w:basedOn w:val="a"/>
    <w:next w:val="a"/>
    <w:link w:val="7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6"/>
    </w:pPr>
    <w:rPr>
      <w:rFonts w:cs="Times New Roman"/>
      <w:szCs w:val="20"/>
      <w:lang w:val="en-GB"/>
    </w:rPr>
  </w:style>
  <w:style w:type="paragraph" w:styleId="8">
    <w:name w:val="heading 8"/>
    <w:basedOn w:val="a"/>
    <w:next w:val="a"/>
    <w:link w:val="8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7"/>
    </w:pPr>
    <w:rPr>
      <w:rFonts w:cs="Times New Roman"/>
      <w:szCs w:val="20"/>
      <w:lang w:val="en-GB"/>
    </w:rPr>
  </w:style>
  <w:style w:type="paragraph" w:styleId="9">
    <w:name w:val="heading 9"/>
    <w:basedOn w:val="a"/>
    <w:next w:val="a"/>
    <w:link w:val="90"/>
    <w:semiHidden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  <w:outlineLvl w:val="8"/>
    </w:pPr>
    <w:rPr>
      <w:rFonts w:cs="Times New Roman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BE174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E128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E7448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1742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174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1742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174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1742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1742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E7448A"/>
    <w:pPr>
      <w:numPr>
        <w:numId w:val="3"/>
      </w:numPr>
      <w:tabs>
        <w:tab w:val="clear" w:pos="1491"/>
      </w:tabs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7448A"/>
    <w:rPr>
      <w:rFonts w:ascii="Times New Roman" w:eastAsia="Times New Roman" w:hAnsi="Times New Roman" w:cs="Arial"/>
      <w:b/>
      <w:bCs/>
      <w:sz w:val="20"/>
      <w:szCs w:val="32"/>
      <w:lang w:eastAsia="ru-RU"/>
    </w:rPr>
  </w:style>
  <w:style w:type="character" w:styleId="a5">
    <w:name w:val="endnote reference"/>
    <w:aliases w:val="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qFormat/>
    <w:rsid w:val="00BE174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"/>
    <w:basedOn w:val="a"/>
    <w:link w:val="ab"/>
    <w:qFormat/>
    <w:rsid w:val="00BE174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pacing w:val="5"/>
      <w:w w:val="104"/>
      <w:kern w:val="14"/>
      <w:sz w:val="18"/>
      <w:szCs w:val="20"/>
      <w:lang w:val="en-GB" w:eastAsia="ru-RU"/>
    </w:rPr>
  </w:style>
  <w:style w:type="character" w:customStyle="1" w:styleId="ab">
    <w:name w:val="Текст сноски Знак"/>
    <w:aliases w:val="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521494"/>
    <w:rPr>
      <w:rFonts w:ascii="Times New Roman" w:hAnsi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">
    <w:name w:val="Hyperlink"/>
    <w:basedOn w:val="a0"/>
    <w:uiPriority w:val="99"/>
    <w:rsid w:val="00A70D99"/>
    <w:rPr>
      <w:color w:val="0000FF" w:themeColor="hyperlink"/>
      <w:u w:val="none"/>
    </w:rPr>
  </w:style>
  <w:style w:type="character" w:styleId="af0">
    <w:name w:val="FollowedHyperlink"/>
    <w:basedOn w:val="a0"/>
    <w:rsid w:val="0023313F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45C3C"/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a2"/>
    <w:semiHidden/>
    <w:rsid w:val="001D6F82"/>
    <w:pPr>
      <w:numPr>
        <w:numId w:val="18"/>
      </w:numPr>
    </w:pPr>
  </w:style>
  <w:style w:type="numbering" w:styleId="1ai">
    <w:name w:val="Outline List 1"/>
    <w:basedOn w:val="a2"/>
    <w:semiHidden/>
    <w:rsid w:val="001D6F82"/>
    <w:pPr>
      <w:numPr>
        <w:numId w:val="19"/>
      </w:numPr>
    </w:pPr>
  </w:style>
  <w:style w:type="character" w:styleId="af1">
    <w:name w:val="Book Title"/>
    <w:basedOn w:val="a0"/>
    <w:uiPriority w:val="33"/>
    <w:semiHidden/>
    <w:rsid w:val="001D6F82"/>
    <w:rPr>
      <w:b/>
      <w:bCs/>
      <w:smallCaps/>
      <w:spacing w:val="5"/>
    </w:rPr>
  </w:style>
  <w:style w:type="paragraph" w:styleId="af2">
    <w:name w:val="Balloon Text"/>
    <w:basedOn w:val="a"/>
    <w:link w:val="af3"/>
    <w:uiPriority w:val="99"/>
    <w:semiHidden/>
    <w:unhideWhenUsed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f3">
    <w:name w:val="Текст выноски Знак"/>
    <w:basedOn w:val="a0"/>
    <w:link w:val="af2"/>
    <w:uiPriority w:val="99"/>
    <w:semiHidden/>
    <w:rsid w:val="001D6F82"/>
    <w:rPr>
      <w:rFonts w:ascii="Tahoma" w:hAnsi="Tahoma" w:cs="Tahoma"/>
      <w:sz w:val="16"/>
      <w:szCs w:val="16"/>
      <w:lang w:val="en-GB"/>
    </w:rPr>
  </w:style>
  <w:style w:type="character" w:customStyle="1" w:styleId="Mentionnonrsolue1">
    <w:name w:val="Mention non résolue1"/>
    <w:basedOn w:val="a0"/>
    <w:uiPriority w:val="99"/>
    <w:semiHidden/>
    <w:unhideWhenUsed/>
    <w:rsid w:val="001D6F82"/>
    <w:rPr>
      <w:color w:val="605E5C"/>
      <w:shd w:val="clear" w:color="auto" w:fill="E1DFDD"/>
    </w:rPr>
  </w:style>
  <w:style w:type="paragraph" w:styleId="11">
    <w:name w:val="toc 1"/>
    <w:basedOn w:val="a"/>
    <w:next w:val="a"/>
    <w:autoRedefine/>
    <w:uiPriority w:val="39"/>
    <w:unhideWhenUsed/>
    <w:rsid w:val="001D6F82"/>
    <w:pPr>
      <w:kinsoku w:val="0"/>
      <w:overflowPunct w:val="0"/>
      <w:autoSpaceDE w:val="0"/>
      <w:autoSpaceDN w:val="0"/>
      <w:adjustRightInd w:val="0"/>
      <w:snapToGrid w:val="0"/>
      <w:spacing w:after="100"/>
    </w:pPr>
    <w:rPr>
      <w:rFonts w:cs="Times New Roman"/>
      <w:szCs w:val="2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1D6F82"/>
    <w:pPr>
      <w:kinsoku w:val="0"/>
      <w:overflowPunct w:val="0"/>
      <w:autoSpaceDE w:val="0"/>
      <w:autoSpaceDN w:val="0"/>
      <w:adjustRightInd w:val="0"/>
      <w:snapToGrid w:val="0"/>
      <w:spacing w:after="100"/>
      <w:ind w:left="200"/>
    </w:pPr>
    <w:rPr>
      <w:rFonts w:cs="Times New Roman"/>
      <w:szCs w:val="20"/>
      <w:lang w:val="en-GB"/>
    </w:rPr>
  </w:style>
  <w:style w:type="paragraph" w:styleId="31">
    <w:name w:val="toc 3"/>
    <w:basedOn w:val="a"/>
    <w:next w:val="a"/>
    <w:autoRedefine/>
    <w:uiPriority w:val="39"/>
    <w:unhideWhenUsed/>
    <w:rsid w:val="001D6F82"/>
    <w:pPr>
      <w:kinsoku w:val="0"/>
      <w:overflowPunct w:val="0"/>
      <w:autoSpaceDE w:val="0"/>
      <w:autoSpaceDN w:val="0"/>
      <w:adjustRightInd w:val="0"/>
      <w:snapToGrid w:val="0"/>
      <w:spacing w:after="100"/>
      <w:ind w:left="400"/>
    </w:pPr>
    <w:rPr>
      <w:rFonts w:cs="Times New Roman"/>
      <w:szCs w:val="20"/>
      <w:lang w:val="en-GB"/>
    </w:rPr>
  </w:style>
  <w:style w:type="character" w:styleId="af4">
    <w:name w:val="annotation reference"/>
    <w:basedOn w:val="a0"/>
    <w:uiPriority w:val="99"/>
    <w:semiHidden/>
    <w:unhideWhenUsed/>
    <w:rsid w:val="001D6F8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1D6F82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cs="Times New Roman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1D6F82"/>
    <w:rPr>
      <w:rFonts w:ascii="Times New Roman" w:hAnsi="Times New Roman" w:cs="Times New Roman"/>
      <w:sz w:val="20"/>
      <w:szCs w:val="20"/>
      <w:lang w:val="en-GB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1D6F8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1D6F82"/>
    <w:rPr>
      <w:rFonts w:ascii="Times New Roman" w:hAnsi="Times New Roman" w:cs="Times New Roman"/>
      <w:b/>
      <w:bCs/>
      <w:sz w:val="20"/>
      <w:szCs w:val="20"/>
      <w:lang w:val="en-GB"/>
    </w:rPr>
  </w:style>
  <w:style w:type="character" w:styleId="af9">
    <w:name w:val="Unresolved Mention"/>
    <w:basedOn w:val="a0"/>
    <w:uiPriority w:val="99"/>
    <w:semiHidden/>
    <w:unhideWhenUsed/>
    <w:rsid w:val="001D6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26" Type="http://schemas.openxmlformats.org/officeDocument/2006/relationships/hyperlink" Target="http://undocs.org/ru/CED/C/19/D/3/2019" TargetMode="External"/><Relationship Id="rId39" Type="http://schemas.openxmlformats.org/officeDocument/2006/relationships/hyperlink" Target="https://undocs.org/en/CED/C/ITA/FCO/1" TargetMode="External"/><Relationship Id="rId21" Type="http://schemas.openxmlformats.org/officeDocument/2006/relationships/hyperlink" Target="https://undocs.org/en/CED/C/20/1" TargetMode="External"/><Relationship Id="rId34" Type="http://schemas.openxmlformats.org/officeDocument/2006/relationships/hyperlink" Target="http://undocs.org/ru/CED/C/CHE/CO/1" TargetMode="External"/><Relationship Id="rId42" Type="http://schemas.openxmlformats.org/officeDocument/2006/relationships/hyperlink" Target="https://undocs.org/en/CED/C/CHL/FCO/1" TargetMode="External"/><Relationship Id="rId47" Type="http://schemas.openxmlformats.org/officeDocument/2006/relationships/hyperlink" Target="https://undocs.org/en/CED/C/NLD/AI/1" TargetMode="External"/><Relationship Id="rId50" Type="http://schemas.openxmlformats.org/officeDocument/2006/relationships/hyperlink" Target="https://undocs.org/en/CED/C/GRC/Q/1" TargetMode="External"/><Relationship Id="rId55" Type="http://schemas.openxmlformats.org/officeDocument/2006/relationships/hyperlink" Target="https://undocs.org/en/CED/C/ZMB/QAR/1" TargetMode="External"/><Relationship Id="rId63" Type="http://schemas.openxmlformats.org/officeDocument/2006/relationships/hyperlink" Target="http://undocs.org/ru/CED/C/12/2" TargetMode="External"/><Relationship Id="rId68" Type="http://schemas.openxmlformats.org/officeDocument/2006/relationships/hyperlink" Target="http://undocs.org/ru/CED/C/17/2" TargetMode="External"/><Relationship Id="rId76" Type="http://schemas.openxmlformats.org/officeDocument/2006/relationships/footer" Target="footer4.xml"/><Relationship Id="rId7" Type="http://schemas.openxmlformats.org/officeDocument/2006/relationships/endnotes" Target="endnotes.xml"/><Relationship Id="rId71" Type="http://schemas.openxmlformats.org/officeDocument/2006/relationships/hyperlink" Target="http://undocs.org/ru/A/73/56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9" Type="http://schemas.openxmlformats.org/officeDocument/2006/relationships/hyperlink" Target="http://undocs.org/ru/CED/C/20/2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undocs.org/ru/CED/C/19/2" TargetMode="External"/><Relationship Id="rId32" Type="http://schemas.openxmlformats.org/officeDocument/2006/relationships/hyperlink" Target="https://undocs.org/en/CED/C/CHE/1" TargetMode="External"/><Relationship Id="rId37" Type="http://schemas.openxmlformats.org/officeDocument/2006/relationships/hyperlink" Target="https://undocs.org/en/CED/C/GAB/CO/1/Add.1" TargetMode="External"/><Relationship Id="rId40" Type="http://schemas.openxmlformats.org/officeDocument/2006/relationships/hyperlink" Target="https://undocs.org/en/CED/C/LTU/CO/1/Add.1" TargetMode="External"/><Relationship Id="rId45" Type="http://schemas.openxmlformats.org/officeDocument/2006/relationships/hyperlink" Target="http://undocs.org/ru/CED/C/BEL/AI/1" TargetMode="External"/><Relationship Id="rId53" Type="http://schemas.openxmlformats.org/officeDocument/2006/relationships/hyperlink" Target="https://undocs.org/en/CED/C/MLI/QAR/1" TargetMode="External"/><Relationship Id="rId58" Type="http://schemas.openxmlformats.org/officeDocument/2006/relationships/hyperlink" Target="https://undocs.org/en/CED/C/MRT/1" TargetMode="External"/><Relationship Id="rId66" Type="http://schemas.openxmlformats.org/officeDocument/2006/relationships/hyperlink" Target="http://undocs.org/ru/CED/C/15/3" TargetMode="External"/><Relationship Id="rId74" Type="http://schemas.openxmlformats.org/officeDocument/2006/relationships/hyperlink" Target="http://undocs.org/ru/CED/C/19/D/3/201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yperlink" Target="https://undocs.org/ru/CED/C/IRQ/OAI/1" TargetMode="External"/><Relationship Id="rId28" Type="http://schemas.openxmlformats.org/officeDocument/2006/relationships/hyperlink" Target="http://undocs.org/ru/CED/C/10/D/1/2013" TargetMode="External"/><Relationship Id="rId36" Type="http://schemas.openxmlformats.org/officeDocument/2006/relationships/hyperlink" Target="https://undocs.org/en/CED/C/ALB/FCO/1" TargetMode="External"/><Relationship Id="rId49" Type="http://schemas.openxmlformats.org/officeDocument/2006/relationships/hyperlink" Target="https://undocs.org/en/CED/C/COL/AI/1" TargetMode="External"/><Relationship Id="rId57" Type="http://schemas.openxmlformats.org/officeDocument/2006/relationships/hyperlink" Target="https://undocs.org/en/CED/C/CRI/1" TargetMode="External"/><Relationship Id="rId61" Type="http://schemas.openxmlformats.org/officeDocument/2006/relationships/hyperlink" Target="http://undocs.org/ru/CED/C/8" TargetMode="Externa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31" Type="http://schemas.openxmlformats.org/officeDocument/2006/relationships/hyperlink" Target="https://undocs.org/en/CED/C/MNG/1" TargetMode="External"/><Relationship Id="rId44" Type="http://schemas.openxmlformats.org/officeDocument/2006/relationships/hyperlink" Target="http://undocs.org/ru/CED/C/PER/CO/1" TargetMode="External"/><Relationship Id="rId52" Type="http://schemas.openxmlformats.org/officeDocument/2006/relationships/hyperlink" Target="https://undocs.org/en/CED/C/CZE/Q/1" TargetMode="External"/><Relationship Id="rId60" Type="http://schemas.openxmlformats.org/officeDocument/2006/relationships/hyperlink" Target="http://undocs.org/ru/CED/C/NGA/1" TargetMode="External"/><Relationship Id="rId65" Type="http://schemas.openxmlformats.org/officeDocument/2006/relationships/hyperlink" Target="http://undocs.org/ru/CED/C/14/2" TargetMode="External"/><Relationship Id="rId73" Type="http://schemas.openxmlformats.org/officeDocument/2006/relationships/hyperlink" Target="http://undocs.org/ru/A/75/56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yperlink" Target="http://www.ohchr.org/EN/HRBodies/CED/Pages/Membership.aspx" TargetMode="External"/><Relationship Id="rId27" Type="http://schemas.openxmlformats.org/officeDocument/2006/relationships/hyperlink" Target="http://undocs.org/ru/CED/C/19/3" TargetMode="External"/><Relationship Id="rId30" Type="http://schemas.openxmlformats.org/officeDocument/2006/relationships/hyperlink" Target="http://undocs.org/ru/CED/C/8" TargetMode="External"/><Relationship Id="rId35" Type="http://schemas.openxmlformats.org/officeDocument/2006/relationships/hyperlink" Target="https://undocs.org/en/CED/C/AUT/FCO/1" TargetMode="External"/><Relationship Id="rId43" Type="http://schemas.openxmlformats.org/officeDocument/2006/relationships/hyperlink" Target="https://undocs.org/en/CED/C/JPN/FCO/1" TargetMode="External"/><Relationship Id="rId48" Type="http://schemas.openxmlformats.org/officeDocument/2006/relationships/hyperlink" Target="https://undocs.org/en/CED/C/IRQ/AI/1" TargetMode="External"/><Relationship Id="rId56" Type="http://schemas.openxmlformats.org/officeDocument/2006/relationships/hyperlink" Target="http://undocs.org/ru/CED/C/GMB/1" TargetMode="External"/><Relationship Id="rId64" Type="http://schemas.openxmlformats.org/officeDocument/2006/relationships/hyperlink" Target="http://undocs.org/ru/CED/C/13/3" TargetMode="External"/><Relationship Id="rId69" Type="http://schemas.openxmlformats.org/officeDocument/2006/relationships/hyperlink" Target="http://undocs.org/ru/CED/C/19/2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s://undocs.org/en/CED/C/NER/Q/1" TargetMode="External"/><Relationship Id="rId72" Type="http://schemas.openxmlformats.org/officeDocument/2006/relationships/hyperlink" Target="http://undocs.org/ru/A/74/56" TargetMode="Externa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hyperlink" Target="https://undocs.org/ru/CED/C/19/4" TargetMode="External"/><Relationship Id="rId33" Type="http://schemas.openxmlformats.org/officeDocument/2006/relationships/hyperlink" Target="http://undocs.org/ru/CED/C/MNG/CO/1" TargetMode="External"/><Relationship Id="rId38" Type="http://schemas.openxmlformats.org/officeDocument/2006/relationships/hyperlink" Target="https://undocs.org/en/CED/C/HND/CO/1/Add.1" TargetMode="External"/><Relationship Id="rId46" Type="http://schemas.openxmlformats.org/officeDocument/2006/relationships/hyperlink" Target="https://undocs.org/en/CED/C/DEU/AI/1" TargetMode="External"/><Relationship Id="rId59" Type="http://schemas.openxmlformats.org/officeDocument/2006/relationships/hyperlink" Target="https://undocs.org/en/CED/C/MLI/1" TargetMode="External"/><Relationship Id="rId67" Type="http://schemas.openxmlformats.org/officeDocument/2006/relationships/hyperlink" Target="http://undocs.org/ru/CED/C/16/3" TargetMode="External"/><Relationship Id="rId20" Type="http://schemas.openxmlformats.org/officeDocument/2006/relationships/hyperlink" Target="https://undocs.org/en/CED/C/19/1" TargetMode="External"/><Relationship Id="rId41" Type="http://schemas.openxmlformats.org/officeDocument/2006/relationships/hyperlink" Target="https://undocs.org/en/CED/C/PRT/FCO/1" TargetMode="External"/><Relationship Id="rId54" Type="http://schemas.openxmlformats.org/officeDocument/2006/relationships/hyperlink" Target="https://undocs.org/en/CED/C/MLI/1" TargetMode="External"/><Relationship Id="rId62" Type="http://schemas.openxmlformats.org/officeDocument/2006/relationships/hyperlink" Target="https://undocs.org/en/CED/C/11/3" TargetMode="External"/><Relationship Id="rId70" Type="http://schemas.openxmlformats.org/officeDocument/2006/relationships/hyperlink" Target="http://undocs.org/ru/CED/C/7" TargetMode="External"/><Relationship Id="rId75" Type="http://schemas.openxmlformats.org/officeDocument/2006/relationships/hyperlink" Target="https://treaties.un.org/Pages/ViewDetails.aspx?src=TREATY&amp;mtdsg_no=IV-16&amp;chapter=4&amp;clang=_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hchr.org/Documents/Issues/Disappearances/Guidelines-COVID19-EnforcedDisappearance.pdf" TargetMode="External"/><Relationship Id="rId1" Type="http://schemas.openxmlformats.org/officeDocument/2006/relationships/hyperlink" Target="https://treaties.un.org/Pages/ViewDetails.aspx?src=TREATY&amp;mtdsg_no=IV-16&amp;chapter=4&amp;clang=_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Inform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15C8-C5A6-4103-BE77-497814AD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Informe.dotm</Template>
  <TotalTime>1</TotalTime>
  <Pages>36</Pages>
  <Words>9717</Words>
  <Characters>62219</Characters>
  <Application>Microsoft Office Word</Application>
  <DocSecurity>0</DocSecurity>
  <Lines>1910</Lines>
  <Paragraphs>844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A/76/56</vt:lpstr>
    </vt:vector>
  </TitlesOfParts>
  <Company>UNOG</Company>
  <LinksUpToDate>false</LinksUpToDate>
  <CharactersWithSpaces>71688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A/76/56</dc:title>
  <dc:subject/>
  <dc:creator>Ekaterina SALYNSKAYA</dc:creator>
  <cp:keywords/>
  <dc:description/>
  <cp:lastModifiedBy>Ekaterina SALYNSKAYA</cp:lastModifiedBy>
  <cp:revision>3</cp:revision>
  <cp:lastPrinted>2021-07-05T11:20:00Z</cp:lastPrinted>
  <dcterms:created xsi:type="dcterms:W3CDTF">2021-07-05T11:20:00Z</dcterms:created>
  <dcterms:modified xsi:type="dcterms:W3CDTF">2021-07-05T11:21:00Z</dcterms:modified>
</cp:coreProperties>
</file>