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UNLOGO"/>
        <w:suppressAutoHyphens w:val="0"/>
        <w:rPr>
          <w:rFonts w:hint="eastAsia"/>
          <w:color w:val="000000"/>
        </w:rPr>
      </w:pPr>
    </w:p>
    <w:p w:rsidR="00000000" w:rsidRDefault="00000000">
      <w:pPr>
        <w:pStyle w:val="Heading2"/>
        <w:rPr>
          <w:rFonts w:hint="eastAsia"/>
        </w:rPr>
      </w:pPr>
    </w:p>
    <w:p w:rsidR="00000000" w:rsidRDefault="00000000">
      <w:pPr>
        <w:pStyle w:val="Heading2"/>
        <w:rPr>
          <w:rFonts w:hint="eastAsia"/>
        </w:rPr>
      </w:pPr>
      <w:r>
        <w:rPr>
          <w:rFonts w:hint="eastAsia"/>
        </w:rPr>
        <w:t>各人权条约机构通过的一般性意见和</w:t>
      </w:r>
      <w:r>
        <w:br/>
      </w:r>
      <w:r>
        <w:rPr>
          <w:rFonts w:hint="eastAsia"/>
        </w:rPr>
        <w:t>一般性建议汇编</w:t>
      </w:r>
    </w:p>
    <w:p w:rsidR="00000000" w:rsidRDefault="00000000">
      <w:pPr>
        <w:pStyle w:val="Heading3"/>
        <w:rPr>
          <w:rFonts w:hint="eastAsia"/>
        </w:rPr>
      </w:pPr>
      <w:r>
        <w:rPr>
          <w:rFonts w:hint="eastAsia"/>
        </w:rPr>
        <w:t>秘书处的说明</w:t>
      </w:r>
    </w:p>
    <w:p w:rsidR="00000000" w:rsidRDefault="00000000">
      <w:pPr>
        <w:rPr>
          <w:rFonts w:hint="eastAsia"/>
          <w:color w:val="000000"/>
        </w:rPr>
      </w:pPr>
      <w:r>
        <w:rPr>
          <w:rFonts w:hint="eastAsia"/>
          <w:color w:val="000000"/>
        </w:rPr>
        <w:tab/>
      </w:r>
      <w:r>
        <w:rPr>
          <w:rFonts w:hint="eastAsia"/>
          <w:color w:val="000000"/>
        </w:rPr>
        <w:t>本文件载有经济、社会、文化权利委员会、人权事务委员会、消除种族歧视委员会、消除对妇女歧视委员会、禁止酷刑委员会和儿童权利委员会分别通过的一般性意见和一般性建议汇编。</w:t>
      </w:r>
    </w:p>
    <w:p w:rsidR="00000000" w:rsidRDefault="00000000">
      <w:pPr>
        <w:pStyle w:val="ab"/>
        <w:rPr>
          <w:color w:val="000000"/>
        </w:rPr>
      </w:pPr>
      <w:r>
        <w:rPr>
          <w:color w:val="000000"/>
        </w:rPr>
        <w:br w:type="page"/>
      </w:r>
      <w:r>
        <w:rPr>
          <w:rFonts w:hint="eastAsia"/>
          <w:color w:val="000000"/>
        </w:rPr>
        <w:t>目</w:t>
      </w:r>
      <w:r>
        <w:rPr>
          <w:color w:val="000000"/>
        </w:rPr>
        <w:tab/>
      </w:r>
      <w:r>
        <w:rPr>
          <w:rFonts w:hint="eastAsia"/>
          <w:color w:val="000000"/>
        </w:rPr>
        <w:t>录</w:t>
      </w:r>
    </w:p>
    <w:p w:rsidR="00000000" w:rsidRDefault="00000000">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000000">
      <w:pPr>
        <w:pStyle w:val="a2"/>
        <w:rPr>
          <w:color w:val="000000"/>
        </w:rPr>
      </w:pPr>
      <w:r>
        <w:rPr>
          <w:rFonts w:hint="eastAsia"/>
          <w:color w:val="000000"/>
        </w:rPr>
        <w:t>一、经济、社会、文化权利委员会通过的一般性意见</w:t>
      </w:r>
      <w:r>
        <w:rPr>
          <w:color w:val="000000"/>
        </w:rPr>
        <w:t>……</w:t>
      </w:r>
      <w:r>
        <w:rPr>
          <w:rFonts w:hint="eastAsia"/>
          <w:color w:val="000000"/>
        </w:rPr>
        <w:t>..</w:t>
      </w:r>
      <w:r>
        <w:rPr>
          <w:rFonts w:hint="eastAsia"/>
          <w:color w:val="000000"/>
        </w:rPr>
        <w:tab/>
      </w:r>
      <w:r>
        <w:rPr>
          <w:rFonts w:hint="eastAsia"/>
          <w:color w:val="000000"/>
        </w:rPr>
        <w:tab/>
      </w:r>
      <w:r>
        <w:rPr>
          <w:color w:val="000000"/>
        </w:rPr>
        <w:t>9</w:t>
      </w:r>
    </w:p>
    <w:p w:rsidR="00000000" w:rsidRDefault="00000000">
      <w:pPr>
        <w:pStyle w:val="a2"/>
        <w:ind w:left="1030"/>
        <w:rPr>
          <w:color w:val="000000"/>
        </w:rPr>
      </w:pPr>
      <w:r>
        <w:rPr>
          <w:rFonts w:hint="eastAsia"/>
          <w:color w:val="000000"/>
          <w:u w:val="single"/>
        </w:rPr>
        <w:t>第三届会议</w:t>
      </w:r>
      <w:r>
        <w:rPr>
          <w:rFonts w:hint="eastAsia"/>
          <w:color w:val="000000"/>
          <w:u w:val="single"/>
        </w:rPr>
        <w:t>(1989</w:t>
      </w:r>
      <w:r>
        <w:rPr>
          <w:rFonts w:hint="eastAsia"/>
          <w:color w:val="000000"/>
          <w:u w:val="single"/>
        </w:rPr>
        <w:t>年</w:t>
      </w:r>
      <w:r>
        <w:rPr>
          <w:rFonts w:hint="eastAsia"/>
          <w:color w:val="000000"/>
        </w:rPr>
        <w:t>)</w:t>
      </w:r>
    </w:p>
    <w:p w:rsidR="00000000" w:rsidRDefault="00000000">
      <w:pPr>
        <w:pStyle w:val="a2"/>
        <w:ind w:left="1030"/>
        <w:rPr>
          <w:color w:val="000000"/>
        </w:rPr>
      </w:pPr>
      <w:r>
        <w:rPr>
          <w:rFonts w:hint="eastAsia"/>
          <w:color w:val="000000"/>
        </w:rPr>
        <w:t>第</w:t>
      </w:r>
      <w:r>
        <w:rPr>
          <w:rFonts w:hint="eastAsia"/>
          <w:color w:val="000000"/>
        </w:rPr>
        <w:t>1</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缔约国提交报告的情况</w:t>
      </w:r>
      <w:r>
        <w:rPr>
          <w:color w:val="000000"/>
        </w:rPr>
        <w:t>…</w:t>
      </w:r>
      <w:r>
        <w:rPr>
          <w:rFonts w:hint="eastAsia"/>
          <w:color w:val="000000"/>
        </w:rPr>
        <w:tab/>
      </w:r>
      <w:r>
        <w:rPr>
          <w:rFonts w:hint="eastAsia"/>
          <w:color w:val="000000"/>
        </w:rPr>
        <w:tab/>
      </w:r>
      <w:r>
        <w:rPr>
          <w:color w:val="000000"/>
        </w:rPr>
        <w:t>10</w:t>
      </w:r>
    </w:p>
    <w:p w:rsidR="00000000" w:rsidRDefault="00000000">
      <w:pPr>
        <w:pStyle w:val="a2"/>
        <w:ind w:left="1030"/>
        <w:rPr>
          <w:rFonts w:hint="eastAsia"/>
          <w:color w:val="000000"/>
          <w:u w:val="single"/>
        </w:rPr>
      </w:pPr>
      <w:r>
        <w:rPr>
          <w:rFonts w:hint="eastAsia"/>
          <w:color w:val="000000"/>
          <w:u w:val="single"/>
        </w:rPr>
        <w:t>第四届会议</w:t>
      </w:r>
      <w:r>
        <w:rPr>
          <w:rFonts w:hint="eastAsia"/>
          <w:color w:val="000000"/>
          <w:u w:val="single"/>
        </w:rPr>
        <w:t>(1990</w:t>
      </w:r>
      <w:r>
        <w:rPr>
          <w:rFonts w:hint="eastAsia"/>
          <w:color w:val="000000"/>
          <w:u w:val="single"/>
        </w:rPr>
        <w:t>年</w:t>
      </w:r>
      <w:r>
        <w:rPr>
          <w:rFonts w:hint="eastAsia"/>
          <w:color w:val="000000"/>
          <w:u w:val="single"/>
        </w:rPr>
        <w:t>)</w:t>
      </w:r>
    </w:p>
    <w:p w:rsidR="00000000" w:rsidRDefault="00000000">
      <w:pPr>
        <w:pStyle w:val="a2"/>
        <w:ind w:left="1030"/>
        <w:rPr>
          <w:color w:val="000000"/>
        </w:rPr>
      </w:pPr>
      <w:r>
        <w:rPr>
          <w:rFonts w:hint="eastAsia"/>
          <w:color w:val="000000"/>
        </w:rPr>
        <w:t>第</w:t>
      </w:r>
      <w:r>
        <w:rPr>
          <w:rFonts w:hint="eastAsia"/>
          <w:color w:val="000000"/>
        </w:rPr>
        <w:t>2</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国际技术援助措施</w:t>
      </w:r>
      <w:r>
        <w:rPr>
          <w:rFonts w:hint="eastAsia"/>
          <w:color w:val="000000"/>
        </w:rPr>
        <w:t>(</w:t>
      </w:r>
      <w:r>
        <w:rPr>
          <w:rFonts w:hint="eastAsia"/>
          <w:color w:val="000000"/>
        </w:rPr>
        <w:t>《公约》条</w:t>
      </w:r>
      <w:r>
        <w:rPr>
          <w:rFonts w:hint="eastAsia"/>
          <w:color w:val="000000"/>
        </w:rPr>
        <w:t>22</w:t>
      </w:r>
      <w:r>
        <w:rPr>
          <w:rFonts w:hint="eastAsia"/>
          <w:color w:val="000000"/>
        </w:rPr>
        <w:t>条</w:t>
      </w:r>
      <w:r>
        <w:rPr>
          <w:rFonts w:hint="eastAsia"/>
          <w:color w:val="000000"/>
        </w:rPr>
        <w:t>)</w:t>
      </w:r>
      <w:r>
        <w:rPr>
          <w:rFonts w:hint="eastAsia"/>
          <w:color w:val="000000"/>
        </w:rPr>
        <w:tab/>
      </w:r>
      <w:r>
        <w:rPr>
          <w:rFonts w:hint="eastAsia"/>
          <w:color w:val="000000"/>
        </w:rPr>
        <w:tab/>
      </w:r>
      <w:r>
        <w:rPr>
          <w:color w:val="000000"/>
        </w:rPr>
        <w:t>12</w:t>
      </w:r>
    </w:p>
    <w:p w:rsidR="00000000" w:rsidRDefault="00000000">
      <w:pPr>
        <w:pStyle w:val="a2"/>
        <w:ind w:left="1030"/>
        <w:rPr>
          <w:rFonts w:hint="eastAsia"/>
          <w:color w:val="000000"/>
          <w:u w:val="single"/>
        </w:rPr>
      </w:pPr>
      <w:r>
        <w:rPr>
          <w:rFonts w:hint="eastAsia"/>
          <w:color w:val="000000"/>
          <w:u w:val="single"/>
        </w:rPr>
        <w:t>第五届会议</w:t>
      </w:r>
      <w:r>
        <w:rPr>
          <w:rFonts w:hint="eastAsia"/>
          <w:color w:val="000000"/>
          <w:u w:val="single"/>
        </w:rPr>
        <w:t>(1990</w:t>
      </w:r>
      <w:r>
        <w:rPr>
          <w:rFonts w:hint="eastAsia"/>
          <w:color w:val="000000"/>
          <w:u w:val="single"/>
        </w:rPr>
        <w:t>年</w:t>
      </w:r>
      <w:r>
        <w:rPr>
          <w:rFonts w:hint="eastAsia"/>
          <w:color w:val="000000"/>
          <w:u w:val="single"/>
        </w:rPr>
        <w:t>)</w:t>
      </w:r>
    </w:p>
    <w:p w:rsidR="00000000" w:rsidRDefault="00000000">
      <w:pPr>
        <w:pStyle w:val="a2"/>
        <w:tabs>
          <w:tab w:val="clear" w:pos="1021"/>
          <w:tab w:val="left" w:pos="1560"/>
        </w:tabs>
        <w:ind w:left="1030"/>
        <w:rPr>
          <w:color w:val="000000"/>
        </w:rPr>
      </w:pPr>
      <w:r>
        <w:rPr>
          <w:rFonts w:hint="eastAsia"/>
          <w:color w:val="000000"/>
        </w:rPr>
        <w:t>第</w:t>
      </w:r>
      <w:r>
        <w:rPr>
          <w:rFonts w:hint="eastAsia"/>
          <w:color w:val="000000"/>
        </w:rPr>
        <w:t>3</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缔约国义务的性质</w:t>
      </w:r>
      <w:r>
        <w:rPr>
          <w:rFonts w:hint="eastAsia"/>
          <w:color w:val="000000"/>
        </w:rPr>
        <w:t>(</w:t>
      </w:r>
      <w:r>
        <w:rPr>
          <w:rFonts w:hint="eastAsia"/>
          <w:color w:val="000000"/>
        </w:rPr>
        <w:t>《公约》第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color w:val="000000"/>
        </w:rPr>
        <w:t>………………</w:t>
      </w:r>
      <w:r>
        <w:rPr>
          <w:rFonts w:hint="eastAsia"/>
          <w:color w:val="000000"/>
        </w:rPr>
        <w:tab/>
      </w:r>
      <w:r>
        <w:rPr>
          <w:rFonts w:hint="eastAsia"/>
          <w:color w:val="000000"/>
        </w:rPr>
        <w:tab/>
      </w:r>
      <w:r>
        <w:rPr>
          <w:color w:val="000000"/>
        </w:rPr>
        <w:t>15</w:t>
      </w:r>
    </w:p>
    <w:p w:rsidR="00000000" w:rsidRDefault="00000000">
      <w:pPr>
        <w:pStyle w:val="a2"/>
        <w:ind w:left="1030"/>
        <w:rPr>
          <w:rFonts w:hint="eastAsia"/>
          <w:color w:val="000000"/>
          <w:u w:val="single"/>
        </w:rPr>
      </w:pPr>
      <w:r>
        <w:rPr>
          <w:rFonts w:hint="eastAsia"/>
          <w:color w:val="000000"/>
          <w:u w:val="single"/>
        </w:rPr>
        <w:t>第六届会议</w:t>
      </w:r>
      <w:r>
        <w:rPr>
          <w:rFonts w:hint="eastAsia"/>
          <w:color w:val="000000"/>
          <w:u w:val="single"/>
        </w:rPr>
        <w:t>(1991</w:t>
      </w:r>
      <w:r>
        <w:rPr>
          <w:rFonts w:hint="eastAsia"/>
          <w:color w:val="000000"/>
          <w:u w:val="single"/>
        </w:rPr>
        <w:t>年</w:t>
      </w:r>
      <w:r>
        <w:rPr>
          <w:rFonts w:hint="eastAsia"/>
          <w:color w:val="000000"/>
          <w:u w:val="single"/>
        </w:rPr>
        <w:t>)</w:t>
      </w:r>
    </w:p>
    <w:p w:rsidR="00000000" w:rsidRDefault="00000000">
      <w:pPr>
        <w:pStyle w:val="a2"/>
        <w:tabs>
          <w:tab w:val="clear" w:pos="1021"/>
          <w:tab w:val="left" w:pos="1560"/>
        </w:tabs>
        <w:ind w:left="1030"/>
        <w:rPr>
          <w:color w:val="000000"/>
        </w:rPr>
      </w:pPr>
      <w:r>
        <w:rPr>
          <w:rFonts w:hint="eastAsia"/>
          <w:color w:val="000000"/>
        </w:rPr>
        <w:t>第</w:t>
      </w:r>
      <w:r>
        <w:rPr>
          <w:rFonts w:hint="eastAsia"/>
          <w:color w:val="000000"/>
        </w:rPr>
        <w:t>4</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适足住房的权利</w:t>
      </w:r>
      <w:r>
        <w:rPr>
          <w:rFonts w:hint="eastAsia"/>
          <w:color w:val="000000"/>
        </w:rPr>
        <w:t>(</w:t>
      </w:r>
      <w:r>
        <w:rPr>
          <w:rFonts w:hint="eastAsia"/>
          <w:color w:val="000000"/>
        </w:rPr>
        <w:t>《公约》第</w:t>
      </w:r>
      <w:r>
        <w:rPr>
          <w:rFonts w:hint="eastAsia"/>
          <w:color w:val="000000"/>
        </w:rPr>
        <w:t>11</w:t>
      </w:r>
      <w:r>
        <w:rPr>
          <w:rFonts w:hint="eastAsia"/>
          <w:color w:val="000000"/>
        </w:rPr>
        <w:t>条第</w:t>
      </w:r>
      <w:r>
        <w:rPr>
          <w:rFonts w:hint="eastAsia"/>
          <w:color w:val="000000"/>
        </w:rPr>
        <w:t>(1)</w:t>
      </w:r>
      <w:r>
        <w:rPr>
          <w:rFonts w:hint="eastAsia"/>
          <w:color w:val="000000"/>
        </w:rPr>
        <w:t>款</w:t>
      </w:r>
      <w:r>
        <w:rPr>
          <w:rFonts w:hint="eastAsia"/>
          <w:color w:val="000000"/>
        </w:rPr>
        <w:t>)</w:t>
      </w:r>
      <w:r>
        <w:rPr>
          <w:color w:val="000000"/>
        </w:rPr>
        <w:t>…………</w:t>
      </w:r>
      <w:r>
        <w:rPr>
          <w:rFonts w:hint="eastAsia"/>
          <w:color w:val="000000"/>
        </w:rPr>
        <w:t>...</w:t>
      </w:r>
      <w:r>
        <w:rPr>
          <w:rFonts w:hint="eastAsia"/>
          <w:color w:val="000000"/>
        </w:rPr>
        <w:tab/>
      </w:r>
      <w:r>
        <w:rPr>
          <w:rFonts w:hint="eastAsia"/>
          <w:color w:val="000000"/>
        </w:rPr>
        <w:tab/>
      </w:r>
      <w:r>
        <w:rPr>
          <w:color w:val="000000"/>
        </w:rPr>
        <w:t>19</w:t>
      </w:r>
    </w:p>
    <w:p w:rsidR="00000000" w:rsidRDefault="00000000">
      <w:pPr>
        <w:pStyle w:val="a2"/>
        <w:ind w:left="1030"/>
        <w:rPr>
          <w:rFonts w:hint="eastAsia"/>
          <w:color w:val="000000"/>
          <w:u w:val="single"/>
        </w:rPr>
      </w:pPr>
      <w:r>
        <w:rPr>
          <w:rFonts w:hint="eastAsia"/>
          <w:color w:val="000000"/>
          <w:u w:val="single"/>
        </w:rPr>
        <w:t>第十一届会议</w:t>
      </w:r>
      <w:r>
        <w:rPr>
          <w:rFonts w:hint="eastAsia"/>
          <w:color w:val="000000"/>
          <w:u w:val="single"/>
        </w:rPr>
        <w:t>(1994</w:t>
      </w:r>
      <w:r>
        <w:rPr>
          <w:rFonts w:hint="eastAsia"/>
          <w:color w:val="000000"/>
          <w:u w:val="single"/>
        </w:rPr>
        <w:t>年</w:t>
      </w:r>
      <w:r>
        <w:rPr>
          <w:rFonts w:hint="eastAsia"/>
          <w:color w:val="000000"/>
          <w:u w:val="single"/>
        </w:rPr>
        <w:t>)</w:t>
      </w:r>
    </w:p>
    <w:p w:rsidR="00000000" w:rsidRDefault="00000000">
      <w:pPr>
        <w:pStyle w:val="a2"/>
        <w:ind w:left="1030"/>
        <w:rPr>
          <w:color w:val="000000"/>
        </w:rPr>
      </w:pPr>
      <w:r>
        <w:rPr>
          <w:rFonts w:hint="eastAsia"/>
          <w:color w:val="000000"/>
        </w:rPr>
        <w:t>第</w:t>
      </w:r>
      <w:r>
        <w:rPr>
          <w:rFonts w:hint="eastAsia"/>
          <w:color w:val="000000"/>
        </w:rPr>
        <w:t>5</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残疾人</w:t>
      </w:r>
      <w:r>
        <w:rPr>
          <w:color w:val="000000"/>
        </w:rPr>
        <w:t>…</w:t>
      </w:r>
      <w:r>
        <w:rPr>
          <w:rFonts w:hint="eastAsia"/>
          <w:color w:val="000000"/>
        </w:rPr>
        <w:t>.</w:t>
      </w:r>
      <w:r>
        <w:rPr>
          <w:rFonts w:hint="eastAsia"/>
          <w:color w:val="000000"/>
        </w:rPr>
        <w:tab/>
      </w:r>
      <w:r>
        <w:rPr>
          <w:rFonts w:hint="eastAsia"/>
          <w:color w:val="000000"/>
        </w:rPr>
        <w:tab/>
      </w:r>
      <w:r>
        <w:rPr>
          <w:color w:val="000000"/>
        </w:rPr>
        <w:t>25</w:t>
      </w:r>
    </w:p>
    <w:p w:rsidR="00000000" w:rsidRDefault="00000000">
      <w:pPr>
        <w:pStyle w:val="a2"/>
        <w:ind w:left="1030"/>
        <w:rPr>
          <w:rFonts w:hint="eastAsia"/>
          <w:color w:val="000000"/>
          <w:u w:val="single"/>
        </w:rPr>
      </w:pPr>
      <w:r>
        <w:rPr>
          <w:rFonts w:hint="eastAsia"/>
          <w:color w:val="000000"/>
          <w:u w:val="single"/>
        </w:rPr>
        <w:t>第十三届会议</w:t>
      </w:r>
      <w:r>
        <w:rPr>
          <w:rFonts w:hint="eastAsia"/>
          <w:color w:val="000000"/>
          <w:u w:val="single"/>
        </w:rPr>
        <w:t>(1995</w:t>
      </w:r>
      <w:r>
        <w:rPr>
          <w:rFonts w:hint="eastAsia"/>
          <w:color w:val="000000"/>
          <w:u w:val="single"/>
        </w:rPr>
        <w:t>年</w:t>
      </w:r>
      <w:r>
        <w:rPr>
          <w:rFonts w:hint="eastAsia"/>
          <w:color w:val="000000"/>
          <w:u w:val="single"/>
        </w:rPr>
        <w:t>)</w:t>
      </w:r>
    </w:p>
    <w:p w:rsidR="00000000" w:rsidRDefault="00000000">
      <w:pPr>
        <w:pStyle w:val="a2"/>
        <w:ind w:left="1030"/>
        <w:rPr>
          <w:color w:val="000000"/>
        </w:rPr>
      </w:pPr>
      <w:r>
        <w:rPr>
          <w:rFonts w:hint="eastAsia"/>
          <w:color w:val="000000"/>
        </w:rPr>
        <w:t>第</w:t>
      </w:r>
      <w:r>
        <w:rPr>
          <w:rFonts w:hint="eastAsia"/>
          <w:color w:val="000000"/>
        </w:rPr>
        <w:t>6</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老龄人的经济、社会及文化权利</w:t>
      </w:r>
      <w:r>
        <w:rPr>
          <w:color w:val="000000"/>
        </w:rPr>
        <w:t>…</w:t>
      </w:r>
      <w:r>
        <w:rPr>
          <w:rFonts w:hint="eastAsia"/>
          <w:color w:val="000000"/>
        </w:rPr>
        <w:t>.</w:t>
      </w:r>
      <w:r>
        <w:rPr>
          <w:rFonts w:hint="eastAsia"/>
          <w:color w:val="000000"/>
        </w:rPr>
        <w:tab/>
      </w:r>
      <w:r>
        <w:rPr>
          <w:rFonts w:hint="eastAsia"/>
          <w:color w:val="000000"/>
        </w:rPr>
        <w:tab/>
      </w:r>
      <w:r>
        <w:rPr>
          <w:color w:val="000000"/>
        </w:rPr>
        <w:t>35</w:t>
      </w:r>
    </w:p>
    <w:p w:rsidR="00000000" w:rsidRDefault="00000000">
      <w:pPr>
        <w:pStyle w:val="a2"/>
        <w:ind w:left="1030"/>
        <w:rPr>
          <w:rFonts w:hint="eastAsia"/>
          <w:color w:val="000000"/>
          <w:u w:val="single"/>
        </w:rPr>
      </w:pPr>
      <w:r>
        <w:rPr>
          <w:rFonts w:hint="eastAsia"/>
          <w:color w:val="000000"/>
          <w:u w:val="single"/>
        </w:rPr>
        <w:t>第十六届会议</w:t>
      </w:r>
      <w:r>
        <w:rPr>
          <w:rFonts w:hint="eastAsia"/>
          <w:color w:val="000000"/>
          <w:u w:val="single"/>
        </w:rPr>
        <w:t>(1997</w:t>
      </w:r>
      <w:r>
        <w:rPr>
          <w:rFonts w:hint="eastAsia"/>
          <w:color w:val="000000"/>
          <w:u w:val="single"/>
        </w:rPr>
        <w:t>年</w:t>
      </w:r>
      <w:r>
        <w:rPr>
          <w:rFonts w:hint="eastAsia"/>
          <w:color w:val="000000"/>
          <w:u w:val="single"/>
        </w:rPr>
        <w:t>)</w:t>
      </w:r>
    </w:p>
    <w:p w:rsidR="00000000" w:rsidRDefault="00000000">
      <w:pPr>
        <w:pStyle w:val="a2"/>
        <w:tabs>
          <w:tab w:val="clear" w:pos="1021"/>
          <w:tab w:val="left" w:pos="1560"/>
        </w:tabs>
        <w:ind w:left="1030"/>
        <w:rPr>
          <w:color w:val="000000"/>
        </w:rPr>
      </w:pPr>
      <w:r>
        <w:rPr>
          <w:rFonts w:hint="eastAsia"/>
          <w:color w:val="000000"/>
        </w:rPr>
        <w:t>第</w:t>
      </w:r>
      <w:r>
        <w:rPr>
          <w:rFonts w:hint="eastAsia"/>
          <w:color w:val="000000"/>
        </w:rPr>
        <w:t>7</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适足住房权利</w:t>
      </w:r>
      <w:r>
        <w:rPr>
          <w:rFonts w:hint="eastAsia"/>
          <w:color w:val="000000"/>
        </w:rPr>
        <w:t>(</w:t>
      </w:r>
      <w:r>
        <w:rPr>
          <w:rFonts w:hint="eastAsia"/>
          <w:color w:val="000000"/>
        </w:rPr>
        <w:t>《公约》第</w:t>
      </w:r>
      <w:r>
        <w:rPr>
          <w:rFonts w:hint="eastAsia"/>
          <w:color w:val="000000"/>
        </w:rPr>
        <w:t>11</w:t>
      </w:r>
      <w:r>
        <w:rPr>
          <w:rFonts w:hint="eastAsia"/>
          <w:color w:val="000000"/>
        </w:rPr>
        <w:t>条第</w:t>
      </w:r>
      <w:r>
        <w:rPr>
          <w:rFonts w:hint="eastAsia"/>
          <w:color w:val="000000"/>
        </w:rPr>
        <w:t>(1)</w:t>
      </w:r>
      <w:r>
        <w:rPr>
          <w:rFonts w:hint="eastAsia"/>
          <w:color w:val="000000"/>
        </w:rPr>
        <w:t>款：强迫驱逐</w:t>
      </w:r>
      <w:r>
        <w:rPr>
          <w:rFonts w:hint="eastAsia"/>
          <w:color w:val="000000"/>
        </w:rPr>
        <w:t>)</w:t>
      </w:r>
      <w:r>
        <w:rPr>
          <w:color w:val="000000"/>
        </w:rPr>
        <w:t>…</w:t>
      </w:r>
      <w:r>
        <w:rPr>
          <w:rFonts w:hint="eastAsia"/>
          <w:color w:val="000000"/>
        </w:rPr>
        <w:t>.</w:t>
      </w:r>
      <w:r>
        <w:rPr>
          <w:rFonts w:hint="eastAsia"/>
          <w:color w:val="000000"/>
        </w:rPr>
        <w:tab/>
      </w:r>
      <w:r>
        <w:rPr>
          <w:rFonts w:hint="eastAsia"/>
          <w:color w:val="000000"/>
        </w:rPr>
        <w:tab/>
      </w:r>
      <w:r>
        <w:rPr>
          <w:color w:val="000000"/>
        </w:rPr>
        <w:t>46</w:t>
      </w:r>
    </w:p>
    <w:p w:rsidR="00000000" w:rsidRDefault="00000000">
      <w:pPr>
        <w:pStyle w:val="a2"/>
        <w:ind w:left="1030"/>
        <w:rPr>
          <w:rFonts w:hint="eastAsia"/>
          <w:color w:val="000000"/>
          <w:u w:val="single"/>
        </w:rPr>
      </w:pPr>
      <w:r>
        <w:rPr>
          <w:rFonts w:hint="eastAsia"/>
          <w:color w:val="000000"/>
          <w:u w:val="single"/>
        </w:rPr>
        <w:t>第十七届会议</w:t>
      </w:r>
      <w:r>
        <w:rPr>
          <w:rFonts w:hint="eastAsia"/>
          <w:color w:val="000000"/>
          <w:u w:val="single"/>
        </w:rPr>
        <w:t>(1997</w:t>
      </w:r>
      <w:r>
        <w:rPr>
          <w:rFonts w:hint="eastAsia"/>
          <w:color w:val="000000"/>
          <w:u w:val="single"/>
        </w:rPr>
        <w:t>年</w:t>
      </w:r>
      <w:r>
        <w:rPr>
          <w:rFonts w:hint="eastAsia"/>
          <w:color w:val="000000"/>
          <w:u w:val="single"/>
        </w:rPr>
        <w:t>)</w:t>
      </w:r>
    </w:p>
    <w:p w:rsidR="00000000" w:rsidRDefault="00000000">
      <w:pPr>
        <w:pStyle w:val="a2"/>
        <w:tabs>
          <w:tab w:val="clear" w:pos="1021"/>
          <w:tab w:val="clear" w:pos="2041"/>
          <w:tab w:val="left" w:pos="2040"/>
        </w:tabs>
        <w:ind w:left="1030"/>
        <w:rPr>
          <w:color w:val="000000"/>
        </w:rPr>
      </w:pPr>
      <w:r>
        <w:rPr>
          <w:rFonts w:hint="eastAsia"/>
          <w:color w:val="000000"/>
        </w:rPr>
        <w:t>第</w:t>
      </w:r>
      <w:r>
        <w:rPr>
          <w:rFonts w:hint="eastAsia"/>
          <w:color w:val="000000"/>
        </w:rPr>
        <w:t>8</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实施经济制裁与尊重经济、社会、文化权利的关系</w:t>
      </w:r>
      <w:r>
        <w:rPr>
          <w:color w:val="000000"/>
        </w:rPr>
        <w:t>……</w:t>
      </w:r>
      <w:r>
        <w:rPr>
          <w:rFonts w:hint="eastAsia"/>
          <w:color w:val="000000"/>
        </w:rPr>
        <w:t>.</w:t>
      </w:r>
      <w:r>
        <w:rPr>
          <w:rFonts w:hint="eastAsia"/>
          <w:color w:val="000000"/>
        </w:rPr>
        <w:tab/>
      </w:r>
      <w:r>
        <w:rPr>
          <w:rFonts w:hint="eastAsia"/>
          <w:color w:val="000000"/>
        </w:rPr>
        <w:tab/>
      </w:r>
      <w:r>
        <w:rPr>
          <w:color w:val="000000"/>
        </w:rPr>
        <w:t>51</w:t>
      </w:r>
    </w:p>
    <w:p w:rsidR="00000000" w:rsidRDefault="00000000">
      <w:pPr>
        <w:pStyle w:val="a2"/>
        <w:ind w:left="1030"/>
        <w:rPr>
          <w:rFonts w:hint="eastAsia"/>
          <w:color w:val="000000"/>
          <w:u w:val="single"/>
        </w:rPr>
      </w:pPr>
      <w:r>
        <w:rPr>
          <w:rFonts w:hint="eastAsia"/>
          <w:color w:val="000000"/>
          <w:u w:val="single"/>
        </w:rPr>
        <w:t>第十九届会议</w:t>
      </w:r>
      <w:r>
        <w:rPr>
          <w:rFonts w:hint="eastAsia"/>
          <w:color w:val="000000"/>
          <w:u w:val="single"/>
        </w:rPr>
        <w:t>(1998</w:t>
      </w:r>
      <w:r>
        <w:rPr>
          <w:rFonts w:hint="eastAsia"/>
          <w:color w:val="000000"/>
          <w:u w:val="single"/>
        </w:rPr>
        <w:t>年</w:t>
      </w:r>
      <w:r>
        <w:rPr>
          <w:rFonts w:hint="eastAsia"/>
          <w:color w:val="000000"/>
          <w:u w:val="single"/>
        </w:rPr>
        <w:t>)</w:t>
      </w:r>
    </w:p>
    <w:p w:rsidR="00000000" w:rsidRDefault="00000000">
      <w:pPr>
        <w:pStyle w:val="a2"/>
        <w:ind w:left="1030"/>
        <w:rPr>
          <w:color w:val="000000"/>
        </w:rPr>
      </w:pPr>
      <w:r>
        <w:rPr>
          <w:rFonts w:hint="eastAsia"/>
          <w:color w:val="000000"/>
        </w:rPr>
        <w:t>第</w:t>
      </w:r>
      <w:r>
        <w:rPr>
          <w:rFonts w:hint="eastAsia"/>
          <w:color w:val="000000"/>
        </w:rPr>
        <w:t>9</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《公约》在国内的适用</w:t>
      </w:r>
      <w:r>
        <w:rPr>
          <w:color w:val="000000"/>
        </w:rPr>
        <w:tab/>
      </w:r>
      <w:r>
        <w:rPr>
          <w:color w:val="000000"/>
        </w:rPr>
        <w:tab/>
        <w:t>55</w:t>
      </w:r>
    </w:p>
    <w:p w:rsidR="00000000" w:rsidRDefault="00000000">
      <w:pPr>
        <w:pStyle w:val="a2"/>
        <w:ind w:left="1030"/>
        <w:rPr>
          <w:color w:val="000000"/>
        </w:rPr>
      </w:pPr>
      <w:r>
        <w:rPr>
          <w:rFonts w:hint="eastAsia"/>
          <w:color w:val="000000"/>
        </w:rPr>
        <w:t>第</w:t>
      </w:r>
      <w:r>
        <w:rPr>
          <w:rFonts w:hint="eastAsia"/>
          <w:color w:val="000000"/>
        </w:rPr>
        <w:t>10</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国家人权机构在保护经济、社会和文化权利方面的作用</w:t>
      </w:r>
      <w:r>
        <w:rPr>
          <w:color w:val="000000"/>
        </w:rPr>
        <w:t>……</w:t>
      </w:r>
      <w:r>
        <w:rPr>
          <w:rFonts w:hint="eastAsia"/>
          <w:color w:val="000000"/>
        </w:rPr>
        <w:t>.</w:t>
      </w:r>
      <w:r>
        <w:rPr>
          <w:rFonts w:hint="eastAsia"/>
          <w:color w:val="000000"/>
        </w:rPr>
        <w:tab/>
      </w:r>
      <w:r>
        <w:rPr>
          <w:rFonts w:hint="eastAsia"/>
          <w:color w:val="000000"/>
        </w:rPr>
        <w:tab/>
      </w:r>
      <w:r>
        <w:rPr>
          <w:color w:val="000000"/>
        </w:rPr>
        <w:t>60</w:t>
      </w:r>
    </w:p>
    <w:p w:rsidR="00000000" w:rsidRDefault="00000000">
      <w:pPr>
        <w:pStyle w:val="ab"/>
        <w:rPr>
          <w:color w:val="000000"/>
        </w:rPr>
      </w:pPr>
      <w:r>
        <w:rPr>
          <w:color w:val="000000"/>
          <w:u w:val="single"/>
        </w:rPr>
        <w:br w:type="page"/>
      </w:r>
      <w:r>
        <w:rPr>
          <w:rFonts w:hint="eastAsia"/>
          <w:color w:val="000000"/>
        </w:rPr>
        <w:t>目</w:t>
      </w:r>
      <w:r>
        <w:rPr>
          <w:color w:val="000000"/>
        </w:rPr>
        <w:tab/>
      </w:r>
      <w:r>
        <w:rPr>
          <w:rFonts w:hint="eastAsia"/>
          <w:color w:val="000000"/>
        </w:rPr>
        <w:t>录</w:t>
      </w:r>
      <w:r>
        <w:rPr>
          <w:rFonts w:hint="eastAsia"/>
          <w:color w:val="000000"/>
        </w:rPr>
        <w:t>(</w:t>
      </w:r>
      <w:r>
        <w:rPr>
          <w:rFonts w:hint="eastAsia"/>
          <w:color w:val="000000"/>
          <w:u w:val="single"/>
        </w:rPr>
        <w:t>续</w:t>
      </w:r>
      <w:r>
        <w:rPr>
          <w:rFonts w:hint="eastAsia"/>
          <w:color w:val="000000"/>
        </w:rPr>
        <w:t>)</w:t>
      </w:r>
    </w:p>
    <w:p w:rsidR="00000000" w:rsidRDefault="00000000">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000000">
      <w:pPr>
        <w:pStyle w:val="a2"/>
        <w:ind w:left="1030"/>
        <w:rPr>
          <w:rFonts w:hint="eastAsia"/>
          <w:color w:val="000000"/>
          <w:u w:val="single"/>
        </w:rPr>
      </w:pPr>
      <w:r>
        <w:rPr>
          <w:rFonts w:hint="eastAsia"/>
          <w:color w:val="000000"/>
          <w:u w:val="single"/>
        </w:rPr>
        <w:t>第二十届会议</w:t>
      </w:r>
      <w:r>
        <w:rPr>
          <w:rFonts w:hint="eastAsia"/>
          <w:color w:val="000000"/>
          <w:u w:val="single"/>
        </w:rPr>
        <w:t>(1999</w:t>
      </w:r>
      <w:r>
        <w:rPr>
          <w:rFonts w:hint="eastAsia"/>
          <w:color w:val="000000"/>
          <w:u w:val="single"/>
        </w:rPr>
        <w:t>年</w:t>
      </w:r>
      <w:r>
        <w:rPr>
          <w:rFonts w:hint="eastAsia"/>
          <w:color w:val="000000"/>
          <w:u w:val="single"/>
        </w:rPr>
        <w:t>)</w:t>
      </w:r>
    </w:p>
    <w:p w:rsidR="00000000" w:rsidRDefault="00000000">
      <w:pPr>
        <w:pStyle w:val="a2"/>
        <w:ind w:left="1030"/>
        <w:rPr>
          <w:color w:val="000000"/>
        </w:rPr>
      </w:pPr>
      <w:r>
        <w:rPr>
          <w:rFonts w:hint="eastAsia"/>
          <w:color w:val="000000"/>
        </w:rPr>
        <w:t>第</w:t>
      </w:r>
      <w:r>
        <w:rPr>
          <w:rFonts w:hint="eastAsia"/>
          <w:color w:val="000000"/>
        </w:rPr>
        <w:t>11</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初级教育行动计划</w:t>
      </w:r>
      <w:r>
        <w:rPr>
          <w:rFonts w:hint="eastAsia"/>
          <w:color w:val="000000"/>
        </w:rPr>
        <w:t>(</w:t>
      </w:r>
      <w:r>
        <w:rPr>
          <w:rFonts w:hint="eastAsia"/>
          <w:color w:val="000000"/>
        </w:rPr>
        <w:t>第</w:t>
      </w:r>
      <w:r>
        <w:rPr>
          <w:rFonts w:hint="eastAsia"/>
          <w:color w:val="000000"/>
        </w:rPr>
        <w:t>14</w:t>
      </w:r>
      <w:r>
        <w:rPr>
          <w:rFonts w:hint="eastAsia"/>
          <w:color w:val="000000"/>
        </w:rPr>
        <w:t>条</w:t>
      </w:r>
      <w:r>
        <w:rPr>
          <w:rFonts w:hint="eastAsia"/>
          <w:color w:val="000000"/>
        </w:rPr>
        <w:t>)..</w:t>
      </w:r>
      <w:r>
        <w:rPr>
          <w:rFonts w:hint="eastAsia"/>
          <w:color w:val="000000"/>
        </w:rPr>
        <w:tab/>
      </w:r>
      <w:r>
        <w:rPr>
          <w:rFonts w:hint="eastAsia"/>
          <w:color w:val="000000"/>
        </w:rPr>
        <w:tab/>
      </w:r>
      <w:r>
        <w:rPr>
          <w:color w:val="000000"/>
        </w:rPr>
        <w:t>61</w:t>
      </w:r>
    </w:p>
    <w:p w:rsidR="00000000" w:rsidRDefault="00000000">
      <w:pPr>
        <w:pStyle w:val="a2"/>
        <w:ind w:left="1030"/>
        <w:rPr>
          <w:color w:val="000000"/>
        </w:rPr>
      </w:pPr>
      <w:r>
        <w:rPr>
          <w:rFonts w:hint="eastAsia"/>
          <w:color w:val="000000"/>
        </w:rPr>
        <w:t>第</w:t>
      </w:r>
      <w:r>
        <w:rPr>
          <w:rFonts w:hint="eastAsia"/>
          <w:color w:val="000000"/>
        </w:rPr>
        <w:t>12</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取得足够食物的权利</w:t>
      </w:r>
      <w:r>
        <w:rPr>
          <w:rFonts w:hint="eastAsia"/>
          <w:color w:val="000000"/>
        </w:rPr>
        <w:t>(</w:t>
      </w:r>
      <w:r>
        <w:rPr>
          <w:rFonts w:hint="eastAsia"/>
          <w:color w:val="000000"/>
        </w:rPr>
        <w:t>第</w:t>
      </w:r>
      <w:r>
        <w:rPr>
          <w:rFonts w:hint="eastAsia"/>
          <w:color w:val="000000"/>
        </w:rPr>
        <w:t>11</w:t>
      </w:r>
      <w:r>
        <w:rPr>
          <w:rFonts w:hint="eastAsia"/>
          <w:color w:val="000000"/>
        </w:rPr>
        <w:t>条</w:t>
      </w:r>
      <w:r>
        <w:rPr>
          <w:rFonts w:hint="eastAsia"/>
          <w:color w:val="000000"/>
        </w:rPr>
        <w:t>)</w:t>
      </w:r>
      <w:r>
        <w:rPr>
          <w:color w:val="000000"/>
        </w:rPr>
        <w:t>…</w:t>
      </w:r>
      <w:r>
        <w:rPr>
          <w:rFonts w:hint="eastAsia"/>
          <w:color w:val="000000"/>
        </w:rPr>
        <w:t>.</w:t>
      </w:r>
      <w:r>
        <w:rPr>
          <w:rFonts w:hint="eastAsia"/>
          <w:color w:val="000000"/>
        </w:rPr>
        <w:tab/>
      </w:r>
      <w:r>
        <w:rPr>
          <w:rFonts w:hint="eastAsia"/>
          <w:color w:val="000000"/>
        </w:rPr>
        <w:tab/>
      </w:r>
      <w:r>
        <w:rPr>
          <w:color w:val="000000"/>
        </w:rPr>
        <w:t>63</w:t>
      </w:r>
    </w:p>
    <w:p w:rsidR="00000000" w:rsidRDefault="00000000">
      <w:pPr>
        <w:pStyle w:val="a2"/>
        <w:ind w:left="1030"/>
        <w:rPr>
          <w:rFonts w:hint="eastAsia"/>
          <w:color w:val="000000"/>
          <w:u w:val="single"/>
        </w:rPr>
      </w:pPr>
      <w:r>
        <w:rPr>
          <w:rFonts w:hint="eastAsia"/>
          <w:color w:val="000000"/>
          <w:u w:val="single"/>
        </w:rPr>
        <w:t>第二十一届会议</w:t>
      </w:r>
      <w:r>
        <w:rPr>
          <w:rFonts w:hint="eastAsia"/>
          <w:color w:val="000000"/>
          <w:u w:val="single"/>
        </w:rPr>
        <w:t>(1999</w:t>
      </w:r>
      <w:r>
        <w:rPr>
          <w:rFonts w:hint="eastAsia"/>
          <w:color w:val="000000"/>
          <w:u w:val="single"/>
        </w:rPr>
        <w:t>年</w:t>
      </w:r>
      <w:r>
        <w:rPr>
          <w:rFonts w:hint="eastAsia"/>
          <w:color w:val="000000"/>
          <w:u w:val="single"/>
        </w:rPr>
        <w:t>)</w:t>
      </w:r>
    </w:p>
    <w:p w:rsidR="00000000" w:rsidRDefault="00000000">
      <w:pPr>
        <w:pStyle w:val="a2"/>
        <w:ind w:left="1030"/>
        <w:rPr>
          <w:color w:val="000000"/>
        </w:rPr>
      </w:pPr>
      <w:r>
        <w:rPr>
          <w:rFonts w:hint="eastAsia"/>
          <w:color w:val="000000"/>
        </w:rPr>
        <w:t>第</w:t>
      </w:r>
      <w:r>
        <w:rPr>
          <w:rFonts w:hint="eastAsia"/>
          <w:color w:val="000000"/>
        </w:rPr>
        <w:t>13</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受教育的权利</w:t>
      </w:r>
      <w:r>
        <w:rPr>
          <w:rFonts w:hint="eastAsia"/>
          <w:color w:val="000000"/>
        </w:rPr>
        <w:t>(</w:t>
      </w:r>
      <w:r>
        <w:rPr>
          <w:rFonts w:hint="eastAsia"/>
          <w:color w:val="000000"/>
        </w:rPr>
        <w:t>第</w:t>
      </w:r>
      <w:r>
        <w:rPr>
          <w:rFonts w:hint="eastAsia"/>
          <w:color w:val="000000"/>
        </w:rPr>
        <w:t>13</w:t>
      </w:r>
      <w:r>
        <w:rPr>
          <w:rFonts w:hint="eastAsia"/>
          <w:color w:val="000000"/>
        </w:rPr>
        <w:t>条</w:t>
      </w:r>
      <w:r>
        <w:rPr>
          <w:rFonts w:hint="eastAsia"/>
          <w:color w:val="000000"/>
        </w:rPr>
        <w:t>)</w:t>
      </w:r>
      <w:r>
        <w:rPr>
          <w:color w:val="000000"/>
        </w:rPr>
        <w:t>…</w:t>
      </w:r>
      <w:r>
        <w:rPr>
          <w:rFonts w:hint="eastAsia"/>
          <w:color w:val="000000"/>
        </w:rPr>
        <w:tab/>
      </w:r>
      <w:r>
        <w:rPr>
          <w:rFonts w:hint="eastAsia"/>
          <w:color w:val="000000"/>
        </w:rPr>
        <w:tab/>
      </w:r>
      <w:r>
        <w:rPr>
          <w:color w:val="000000"/>
        </w:rPr>
        <w:t>72</w:t>
      </w:r>
    </w:p>
    <w:p w:rsidR="00000000" w:rsidRDefault="00000000">
      <w:pPr>
        <w:pStyle w:val="a2"/>
        <w:ind w:left="1030"/>
        <w:rPr>
          <w:rFonts w:hint="eastAsia"/>
          <w:color w:val="000000"/>
          <w:u w:val="single"/>
        </w:rPr>
      </w:pPr>
      <w:r>
        <w:rPr>
          <w:rFonts w:hint="eastAsia"/>
          <w:color w:val="000000"/>
          <w:u w:val="single"/>
        </w:rPr>
        <w:t>第二十二届会议</w:t>
      </w:r>
      <w:r>
        <w:rPr>
          <w:rFonts w:hint="eastAsia"/>
          <w:color w:val="000000"/>
          <w:u w:val="single"/>
        </w:rPr>
        <w:t>(2000</w:t>
      </w:r>
      <w:r>
        <w:rPr>
          <w:rFonts w:hint="eastAsia"/>
          <w:color w:val="000000"/>
          <w:u w:val="single"/>
        </w:rPr>
        <w:t>年</w:t>
      </w:r>
      <w:r>
        <w:rPr>
          <w:rFonts w:hint="eastAsia"/>
          <w:color w:val="000000"/>
          <w:u w:val="single"/>
        </w:rPr>
        <w:t>)</w:t>
      </w:r>
    </w:p>
    <w:p w:rsidR="00000000" w:rsidRDefault="00000000">
      <w:pPr>
        <w:pStyle w:val="a2"/>
        <w:tabs>
          <w:tab w:val="clear" w:pos="1021"/>
          <w:tab w:val="left" w:pos="1680"/>
        </w:tabs>
        <w:ind w:left="1030"/>
        <w:rPr>
          <w:color w:val="000000"/>
        </w:rPr>
      </w:pPr>
      <w:r>
        <w:rPr>
          <w:rFonts w:hint="eastAsia"/>
          <w:color w:val="000000"/>
        </w:rPr>
        <w:t>第</w:t>
      </w:r>
      <w:r>
        <w:rPr>
          <w:rFonts w:hint="eastAsia"/>
          <w:color w:val="000000"/>
        </w:rPr>
        <w:t>14</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享有能达到的最高健康标准的权利</w:t>
      </w:r>
      <w:r>
        <w:rPr>
          <w:rFonts w:hint="eastAsia"/>
          <w:color w:val="000000"/>
        </w:rPr>
        <w:t>(</w:t>
      </w:r>
      <w:r>
        <w:rPr>
          <w:rFonts w:hint="eastAsia"/>
          <w:color w:val="000000"/>
        </w:rPr>
        <w:t>第</w:t>
      </w:r>
      <w:r>
        <w:rPr>
          <w:rFonts w:hint="eastAsia"/>
          <w:color w:val="000000"/>
        </w:rPr>
        <w:t>12</w:t>
      </w:r>
      <w:r>
        <w:rPr>
          <w:rFonts w:hint="eastAsia"/>
          <w:color w:val="000000"/>
        </w:rPr>
        <w:t>条</w:t>
      </w:r>
      <w:r>
        <w:rPr>
          <w:rFonts w:hint="eastAsia"/>
          <w:color w:val="000000"/>
        </w:rPr>
        <w:t>)</w:t>
      </w:r>
      <w:r>
        <w:rPr>
          <w:color w:val="000000"/>
        </w:rPr>
        <w:t>…………</w:t>
      </w:r>
      <w:r>
        <w:rPr>
          <w:rFonts w:hint="eastAsia"/>
          <w:color w:val="000000"/>
        </w:rPr>
        <w:tab/>
      </w:r>
      <w:r>
        <w:rPr>
          <w:rFonts w:hint="eastAsia"/>
          <w:color w:val="000000"/>
        </w:rPr>
        <w:tab/>
      </w:r>
      <w:r>
        <w:rPr>
          <w:color w:val="000000"/>
        </w:rPr>
        <w:t>88</w:t>
      </w:r>
    </w:p>
    <w:p w:rsidR="00000000" w:rsidRDefault="00000000">
      <w:pPr>
        <w:pStyle w:val="a2"/>
        <w:rPr>
          <w:color w:val="000000"/>
        </w:rPr>
      </w:pPr>
      <w:r>
        <w:rPr>
          <w:rFonts w:hint="eastAsia"/>
          <w:color w:val="000000"/>
        </w:rPr>
        <w:t>二、人权事务委员会通过的一般性意见</w:t>
      </w:r>
      <w:r>
        <w:rPr>
          <w:color w:val="000000"/>
        </w:rPr>
        <w:t>…</w:t>
      </w:r>
      <w:r>
        <w:rPr>
          <w:rFonts w:hint="eastAsia"/>
          <w:color w:val="000000"/>
        </w:rPr>
        <w:t>.</w:t>
      </w:r>
      <w:r>
        <w:rPr>
          <w:rFonts w:hint="eastAsia"/>
          <w:color w:val="000000"/>
        </w:rPr>
        <w:tab/>
      </w:r>
      <w:r>
        <w:rPr>
          <w:rFonts w:hint="eastAsia"/>
          <w:color w:val="000000"/>
        </w:rPr>
        <w:tab/>
      </w:r>
      <w:r>
        <w:rPr>
          <w:color w:val="000000"/>
        </w:rPr>
        <w:t>108</w:t>
      </w:r>
    </w:p>
    <w:p w:rsidR="00000000" w:rsidRDefault="00000000">
      <w:pPr>
        <w:pStyle w:val="a2"/>
        <w:ind w:left="1030"/>
        <w:rPr>
          <w:rFonts w:hint="eastAsia"/>
          <w:color w:val="000000"/>
          <w:u w:val="single"/>
        </w:rPr>
      </w:pPr>
      <w:r>
        <w:rPr>
          <w:rFonts w:hint="eastAsia"/>
          <w:color w:val="000000"/>
          <w:u w:val="single"/>
        </w:rPr>
        <w:t>第十三届会议</w:t>
      </w:r>
      <w:r>
        <w:rPr>
          <w:rFonts w:hint="eastAsia"/>
          <w:color w:val="000000"/>
          <w:u w:val="single"/>
        </w:rPr>
        <w:t>(1981</w:t>
      </w:r>
      <w:r>
        <w:rPr>
          <w:rFonts w:hint="eastAsia"/>
          <w:color w:val="000000"/>
          <w:u w:val="single"/>
        </w:rPr>
        <w:t>年</w:t>
      </w:r>
      <w:r>
        <w:rPr>
          <w:rFonts w:hint="eastAsia"/>
          <w:color w:val="000000"/>
          <w:u w:val="single"/>
        </w:rPr>
        <w:t>)</w:t>
      </w:r>
    </w:p>
    <w:p w:rsidR="00000000" w:rsidRDefault="00000000">
      <w:pPr>
        <w:pStyle w:val="a2"/>
        <w:ind w:left="1030"/>
        <w:rPr>
          <w:color w:val="000000"/>
        </w:rPr>
      </w:pPr>
      <w:r>
        <w:rPr>
          <w:rFonts w:hint="eastAsia"/>
          <w:color w:val="000000"/>
        </w:rPr>
        <w:t>第</w:t>
      </w:r>
      <w:r>
        <w:rPr>
          <w:rFonts w:hint="eastAsia"/>
          <w:color w:val="000000"/>
        </w:rPr>
        <w:t>1</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报告义务</w:t>
      </w:r>
      <w:r>
        <w:rPr>
          <w:color w:val="000000"/>
        </w:rPr>
        <w:t>……</w:t>
      </w:r>
      <w:r>
        <w:rPr>
          <w:rFonts w:hint="eastAsia"/>
          <w:color w:val="000000"/>
        </w:rPr>
        <w:t>.</w:t>
      </w:r>
      <w:r>
        <w:rPr>
          <w:rFonts w:hint="eastAsia"/>
          <w:color w:val="000000"/>
        </w:rPr>
        <w:tab/>
      </w:r>
      <w:r>
        <w:rPr>
          <w:rFonts w:hint="eastAsia"/>
          <w:color w:val="000000"/>
        </w:rPr>
        <w:tab/>
      </w:r>
      <w:r>
        <w:rPr>
          <w:color w:val="000000"/>
        </w:rPr>
        <w:t>109</w:t>
      </w:r>
    </w:p>
    <w:p w:rsidR="00000000" w:rsidRDefault="00000000">
      <w:pPr>
        <w:pStyle w:val="a2"/>
        <w:ind w:left="1030"/>
        <w:rPr>
          <w:color w:val="000000"/>
        </w:rPr>
      </w:pPr>
      <w:r>
        <w:rPr>
          <w:rFonts w:hint="eastAsia"/>
          <w:color w:val="000000"/>
        </w:rPr>
        <w:t>第</w:t>
      </w:r>
      <w:r>
        <w:rPr>
          <w:rFonts w:hint="eastAsia"/>
          <w:color w:val="000000"/>
        </w:rPr>
        <w:t>2</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报告准则</w:t>
      </w:r>
      <w:r>
        <w:rPr>
          <w:color w:val="000000"/>
        </w:rPr>
        <w:t>…</w:t>
      </w:r>
      <w:r>
        <w:rPr>
          <w:rFonts w:hint="eastAsia"/>
          <w:color w:val="000000"/>
        </w:rPr>
        <w:tab/>
      </w:r>
      <w:r>
        <w:rPr>
          <w:rFonts w:hint="eastAsia"/>
          <w:color w:val="000000"/>
        </w:rPr>
        <w:tab/>
      </w:r>
      <w:r>
        <w:rPr>
          <w:color w:val="000000"/>
        </w:rPr>
        <w:t>110</w:t>
      </w:r>
    </w:p>
    <w:p w:rsidR="00000000" w:rsidRDefault="00000000">
      <w:pPr>
        <w:pStyle w:val="a2"/>
        <w:ind w:left="1030"/>
        <w:rPr>
          <w:color w:val="000000"/>
        </w:rPr>
      </w:pPr>
      <w:r>
        <w:rPr>
          <w:rFonts w:hint="eastAsia"/>
          <w:color w:val="000000"/>
        </w:rPr>
        <w:t>第</w:t>
      </w:r>
      <w:r>
        <w:rPr>
          <w:rFonts w:hint="eastAsia"/>
          <w:color w:val="000000"/>
        </w:rPr>
        <w:t>3</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2</w:t>
      </w:r>
      <w:r>
        <w:rPr>
          <w:rFonts w:hint="eastAsia"/>
          <w:color w:val="000000"/>
        </w:rPr>
        <w:t>条：各国的执行工作</w:t>
      </w:r>
      <w:r>
        <w:rPr>
          <w:rFonts w:hint="eastAsia"/>
          <w:color w:val="000000"/>
        </w:rPr>
        <w:t>..</w:t>
      </w:r>
      <w:r>
        <w:rPr>
          <w:rFonts w:hint="eastAsia"/>
          <w:color w:val="000000"/>
        </w:rPr>
        <w:tab/>
      </w:r>
      <w:r>
        <w:rPr>
          <w:rFonts w:hint="eastAsia"/>
          <w:color w:val="000000"/>
        </w:rPr>
        <w:tab/>
      </w:r>
      <w:r>
        <w:rPr>
          <w:color w:val="000000"/>
        </w:rPr>
        <w:t>111</w:t>
      </w:r>
    </w:p>
    <w:p w:rsidR="00000000" w:rsidRDefault="00000000">
      <w:pPr>
        <w:pStyle w:val="a2"/>
        <w:ind w:left="1030"/>
        <w:rPr>
          <w:color w:val="000000"/>
        </w:rPr>
      </w:pPr>
      <w:r>
        <w:rPr>
          <w:rFonts w:hint="eastAsia"/>
          <w:color w:val="000000"/>
        </w:rPr>
        <w:t>第</w:t>
      </w:r>
      <w:r>
        <w:rPr>
          <w:rFonts w:hint="eastAsia"/>
          <w:color w:val="000000"/>
        </w:rPr>
        <w:t>4</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3</w:t>
      </w:r>
      <w:r>
        <w:rPr>
          <w:rFonts w:hint="eastAsia"/>
          <w:color w:val="000000"/>
        </w:rPr>
        <w:t>条</w:t>
      </w:r>
      <w:r>
        <w:rPr>
          <w:rFonts w:hint="eastAsia"/>
          <w:color w:val="000000"/>
        </w:rPr>
        <w:t>..</w:t>
      </w:r>
      <w:r>
        <w:rPr>
          <w:rFonts w:hint="eastAsia"/>
          <w:color w:val="000000"/>
        </w:rPr>
        <w:tab/>
      </w:r>
      <w:r>
        <w:rPr>
          <w:rFonts w:hint="eastAsia"/>
          <w:color w:val="000000"/>
        </w:rPr>
        <w:tab/>
      </w:r>
      <w:r>
        <w:rPr>
          <w:color w:val="000000"/>
        </w:rPr>
        <w:t>111</w:t>
      </w:r>
    </w:p>
    <w:p w:rsidR="00000000" w:rsidRDefault="00000000">
      <w:pPr>
        <w:pStyle w:val="a2"/>
        <w:ind w:left="1030"/>
        <w:rPr>
          <w:color w:val="000000"/>
        </w:rPr>
      </w:pPr>
      <w:r>
        <w:rPr>
          <w:rFonts w:hint="eastAsia"/>
          <w:color w:val="000000"/>
        </w:rPr>
        <w:t>第</w:t>
      </w:r>
      <w:r>
        <w:rPr>
          <w:rFonts w:hint="eastAsia"/>
          <w:color w:val="000000"/>
        </w:rPr>
        <w:t>5</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4</w:t>
      </w:r>
      <w:r>
        <w:rPr>
          <w:rFonts w:hint="eastAsia"/>
          <w:color w:val="000000"/>
        </w:rPr>
        <w:t>条</w:t>
      </w:r>
      <w:r>
        <w:rPr>
          <w:color w:val="000000"/>
        </w:rPr>
        <w:t>……</w:t>
      </w:r>
      <w:r>
        <w:rPr>
          <w:rFonts w:hint="eastAsia"/>
          <w:color w:val="000000"/>
        </w:rPr>
        <w:t>.</w:t>
      </w:r>
      <w:r>
        <w:rPr>
          <w:rFonts w:hint="eastAsia"/>
          <w:color w:val="000000"/>
        </w:rPr>
        <w:tab/>
      </w:r>
      <w:r>
        <w:rPr>
          <w:rFonts w:hint="eastAsia"/>
          <w:color w:val="000000"/>
        </w:rPr>
        <w:tab/>
      </w:r>
      <w:r>
        <w:rPr>
          <w:color w:val="000000"/>
        </w:rPr>
        <w:t>112</w:t>
      </w:r>
    </w:p>
    <w:p w:rsidR="00000000" w:rsidRDefault="00000000">
      <w:pPr>
        <w:pStyle w:val="a2"/>
        <w:ind w:left="1030"/>
        <w:rPr>
          <w:rFonts w:hint="eastAsia"/>
          <w:color w:val="000000"/>
          <w:u w:val="single"/>
        </w:rPr>
      </w:pPr>
      <w:r>
        <w:rPr>
          <w:rFonts w:hint="eastAsia"/>
          <w:color w:val="000000"/>
          <w:u w:val="single"/>
        </w:rPr>
        <w:t>第十六届会议</w:t>
      </w:r>
      <w:r>
        <w:rPr>
          <w:rFonts w:hint="eastAsia"/>
          <w:color w:val="000000"/>
          <w:u w:val="single"/>
        </w:rPr>
        <w:t>(1982</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6</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6</w:t>
      </w:r>
      <w:r>
        <w:rPr>
          <w:rFonts w:hint="eastAsia"/>
          <w:color w:val="000000"/>
        </w:rPr>
        <w:t>条</w:t>
      </w:r>
      <w:r>
        <w:rPr>
          <w:rFonts w:hint="eastAsia"/>
          <w:color w:val="000000"/>
        </w:rPr>
        <w:t>..</w:t>
      </w:r>
      <w:r>
        <w:rPr>
          <w:rFonts w:hint="eastAsia"/>
          <w:color w:val="000000"/>
        </w:rPr>
        <w:tab/>
      </w:r>
      <w:r>
        <w:rPr>
          <w:rFonts w:hint="eastAsia"/>
          <w:color w:val="000000"/>
        </w:rPr>
        <w:tab/>
        <w:t>113</w:t>
      </w:r>
    </w:p>
    <w:p w:rsidR="00000000" w:rsidRDefault="00000000">
      <w:pPr>
        <w:pStyle w:val="a2"/>
        <w:ind w:left="1030"/>
        <w:rPr>
          <w:rFonts w:hint="eastAsia"/>
          <w:color w:val="000000"/>
          <w:position w:val="6"/>
        </w:rPr>
      </w:pPr>
      <w:r>
        <w:rPr>
          <w:rFonts w:hint="eastAsia"/>
          <w:color w:val="000000"/>
        </w:rPr>
        <w:t>第</w:t>
      </w:r>
      <w:r>
        <w:rPr>
          <w:rFonts w:hint="eastAsia"/>
          <w:color w:val="000000"/>
        </w:rPr>
        <w:t>7</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7</w:t>
      </w:r>
      <w:r>
        <w:rPr>
          <w:rFonts w:hint="eastAsia"/>
          <w:color w:val="000000"/>
        </w:rPr>
        <w:t>条</w:t>
      </w:r>
      <w:r>
        <w:rPr>
          <w:rFonts w:hint="eastAsia"/>
          <w:color w:val="000000"/>
        </w:rPr>
        <w:t xml:space="preserve"> </w:t>
      </w:r>
      <w:r>
        <w:rPr>
          <w:rStyle w:val="FootnoteReference"/>
          <w:color w:val="000000"/>
          <w:position w:val="6"/>
          <w:vertAlign w:val="baseline"/>
        </w:rPr>
        <w:footnoteReference w:customMarkFollows="1" w:id="1"/>
        <w:t>*</w:t>
      </w:r>
      <w:r>
        <w:rPr>
          <w:color w:val="000000"/>
          <w:position w:val="6"/>
        </w:rPr>
        <w:t>…</w:t>
      </w:r>
      <w:r>
        <w:rPr>
          <w:rFonts w:hint="eastAsia"/>
          <w:color w:val="000000"/>
          <w:position w:val="6"/>
        </w:rPr>
        <w:tab/>
      </w:r>
      <w:r>
        <w:rPr>
          <w:rFonts w:hint="eastAsia"/>
          <w:color w:val="000000"/>
          <w:position w:val="6"/>
        </w:rPr>
        <w:tab/>
        <w:t>114</w:t>
      </w:r>
    </w:p>
    <w:p w:rsidR="00000000" w:rsidRDefault="00000000">
      <w:pPr>
        <w:pStyle w:val="a2"/>
        <w:ind w:left="1030"/>
        <w:rPr>
          <w:rFonts w:hint="eastAsia"/>
          <w:color w:val="000000"/>
          <w:position w:val="6"/>
        </w:rPr>
      </w:pPr>
      <w:r>
        <w:rPr>
          <w:rFonts w:hint="eastAsia"/>
          <w:color w:val="000000"/>
          <w:position w:val="6"/>
        </w:rPr>
        <w:t>第</w:t>
      </w:r>
      <w:r>
        <w:rPr>
          <w:rFonts w:hint="eastAsia"/>
          <w:color w:val="000000"/>
          <w:position w:val="6"/>
        </w:rPr>
        <w:t>8</w:t>
      </w:r>
      <w:r>
        <w:rPr>
          <w:rFonts w:hint="eastAsia"/>
          <w:color w:val="000000"/>
          <w:position w:val="6"/>
        </w:rPr>
        <w:t>号一般性意见</w:t>
      </w:r>
      <w:r>
        <w:rPr>
          <w:rFonts w:hint="eastAsia"/>
          <w:color w:val="000000"/>
          <w:spacing w:val="-40"/>
          <w:position w:val="6"/>
          <w:sz w:val="22"/>
        </w:rPr>
        <w:t>——</w:t>
      </w:r>
      <w:r>
        <w:rPr>
          <w:color w:val="000000"/>
          <w:position w:val="6"/>
          <w:sz w:val="22"/>
        </w:rPr>
        <w:t xml:space="preserve"> </w:t>
      </w:r>
      <w:r>
        <w:rPr>
          <w:rFonts w:hint="eastAsia"/>
          <w:color w:val="000000"/>
          <w:position w:val="6"/>
        </w:rPr>
        <w:t>第</w:t>
      </w:r>
      <w:r>
        <w:rPr>
          <w:rFonts w:hint="eastAsia"/>
          <w:color w:val="000000"/>
          <w:position w:val="6"/>
        </w:rPr>
        <w:t>9</w:t>
      </w:r>
      <w:r>
        <w:rPr>
          <w:rFonts w:hint="eastAsia"/>
          <w:color w:val="000000"/>
          <w:position w:val="6"/>
        </w:rPr>
        <w:t>条</w:t>
      </w:r>
      <w:r>
        <w:rPr>
          <w:color w:val="000000"/>
          <w:position w:val="6"/>
        </w:rPr>
        <w:t>………</w:t>
      </w:r>
      <w:r>
        <w:rPr>
          <w:rFonts w:hint="eastAsia"/>
          <w:color w:val="000000"/>
          <w:position w:val="6"/>
        </w:rPr>
        <w:tab/>
      </w:r>
      <w:r>
        <w:rPr>
          <w:rFonts w:hint="eastAsia"/>
          <w:color w:val="000000"/>
          <w:position w:val="6"/>
        </w:rPr>
        <w:tab/>
        <w:t>116</w:t>
      </w:r>
    </w:p>
    <w:p w:rsidR="00000000" w:rsidRDefault="00000000">
      <w:pPr>
        <w:pStyle w:val="a2"/>
        <w:ind w:left="1030"/>
        <w:rPr>
          <w:rFonts w:hint="eastAsia"/>
          <w:color w:val="000000"/>
          <w:position w:val="6"/>
        </w:rPr>
      </w:pPr>
      <w:r>
        <w:rPr>
          <w:rFonts w:hint="eastAsia"/>
          <w:color w:val="000000"/>
          <w:position w:val="6"/>
        </w:rPr>
        <w:t>第</w:t>
      </w:r>
      <w:r>
        <w:rPr>
          <w:rFonts w:hint="eastAsia"/>
          <w:color w:val="000000"/>
          <w:position w:val="6"/>
        </w:rPr>
        <w:t>9</w:t>
      </w:r>
      <w:r>
        <w:rPr>
          <w:rFonts w:hint="eastAsia"/>
          <w:color w:val="000000"/>
          <w:position w:val="6"/>
        </w:rPr>
        <w:t>号一般性意见</w:t>
      </w:r>
      <w:r>
        <w:rPr>
          <w:rFonts w:hint="eastAsia"/>
          <w:color w:val="000000"/>
          <w:spacing w:val="-40"/>
          <w:position w:val="6"/>
          <w:sz w:val="22"/>
        </w:rPr>
        <w:t>——</w:t>
      </w:r>
      <w:r>
        <w:rPr>
          <w:color w:val="000000"/>
          <w:position w:val="6"/>
          <w:sz w:val="22"/>
        </w:rPr>
        <w:t xml:space="preserve"> </w:t>
      </w:r>
      <w:r>
        <w:rPr>
          <w:rFonts w:hint="eastAsia"/>
          <w:color w:val="000000"/>
          <w:position w:val="6"/>
        </w:rPr>
        <w:t>第</w:t>
      </w:r>
      <w:r>
        <w:rPr>
          <w:rFonts w:hint="eastAsia"/>
          <w:color w:val="000000"/>
          <w:position w:val="6"/>
        </w:rPr>
        <w:t>10</w:t>
      </w:r>
      <w:r>
        <w:rPr>
          <w:rFonts w:hint="eastAsia"/>
          <w:color w:val="000000"/>
          <w:position w:val="6"/>
        </w:rPr>
        <w:t>条</w:t>
      </w:r>
      <w:r>
        <w:rPr>
          <w:rFonts w:hint="eastAsia"/>
          <w:color w:val="000000"/>
          <w:position w:val="6"/>
        </w:rPr>
        <w:t xml:space="preserve"> *</w:t>
      </w:r>
      <w:r>
        <w:rPr>
          <w:color w:val="000000"/>
          <w:position w:val="6"/>
        </w:rPr>
        <w:t>…</w:t>
      </w:r>
      <w:r>
        <w:rPr>
          <w:rFonts w:hint="eastAsia"/>
          <w:color w:val="000000"/>
          <w:position w:val="6"/>
        </w:rPr>
        <w:t>..</w:t>
      </w:r>
      <w:r>
        <w:rPr>
          <w:rFonts w:hint="eastAsia"/>
          <w:color w:val="000000"/>
          <w:position w:val="6"/>
        </w:rPr>
        <w:tab/>
      </w:r>
      <w:r>
        <w:rPr>
          <w:rFonts w:hint="eastAsia"/>
          <w:color w:val="000000"/>
          <w:position w:val="6"/>
        </w:rPr>
        <w:tab/>
        <w:t>117</w:t>
      </w:r>
    </w:p>
    <w:p w:rsidR="00000000" w:rsidRDefault="00000000">
      <w:pPr>
        <w:pStyle w:val="a2"/>
        <w:ind w:left="1030"/>
        <w:rPr>
          <w:rFonts w:hint="eastAsia"/>
          <w:color w:val="000000"/>
          <w:position w:val="6"/>
          <w:u w:val="single"/>
        </w:rPr>
      </w:pPr>
      <w:r>
        <w:rPr>
          <w:rFonts w:hint="eastAsia"/>
          <w:color w:val="000000"/>
          <w:position w:val="6"/>
          <w:u w:val="single"/>
        </w:rPr>
        <w:t>第十九届会议</w:t>
      </w:r>
      <w:r>
        <w:rPr>
          <w:rFonts w:hint="eastAsia"/>
          <w:color w:val="000000"/>
          <w:position w:val="6"/>
          <w:u w:val="single"/>
        </w:rPr>
        <w:t>(1983</w:t>
      </w:r>
      <w:r>
        <w:rPr>
          <w:rFonts w:hint="eastAsia"/>
          <w:color w:val="000000"/>
          <w:position w:val="6"/>
          <w:u w:val="single"/>
        </w:rPr>
        <w:t>年</w:t>
      </w:r>
      <w:r>
        <w:rPr>
          <w:rFonts w:hint="eastAsia"/>
          <w:color w:val="000000"/>
          <w:position w:val="6"/>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10</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19</w:t>
      </w:r>
      <w:r>
        <w:rPr>
          <w:rFonts w:hint="eastAsia"/>
          <w:color w:val="000000"/>
        </w:rPr>
        <w:t>条</w:t>
      </w:r>
      <w:r>
        <w:rPr>
          <w:color w:val="000000"/>
        </w:rPr>
        <w:t>……</w:t>
      </w:r>
      <w:r>
        <w:rPr>
          <w:rFonts w:hint="eastAsia"/>
          <w:color w:val="000000"/>
        </w:rPr>
        <w:tab/>
      </w:r>
      <w:r>
        <w:rPr>
          <w:rFonts w:hint="eastAsia"/>
          <w:color w:val="000000"/>
        </w:rPr>
        <w:tab/>
        <w:t>118</w:t>
      </w:r>
    </w:p>
    <w:p w:rsidR="00000000" w:rsidRDefault="00000000">
      <w:pPr>
        <w:pStyle w:val="a2"/>
        <w:ind w:left="1030"/>
        <w:rPr>
          <w:rFonts w:hint="eastAsia"/>
          <w:color w:val="000000"/>
        </w:rPr>
      </w:pPr>
      <w:r>
        <w:rPr>
          <w:rFonts w:hint="eastAsia"/>
          <w:color w:val="000000"/>
        </w:rPr>
        <w:t>第</w:t>
      </w:r>
      <w:r>
        <w:rPr>
          <w:rFonts w:hint="eastAsia"/>
          <w:color w:val="000000"/>
        </w:rPr>
        <w:t>11</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20</w:t>
      </w:r>
      <w:r>
        <w:rPr>
          <w:rFonts w:hint="eastAsia"/>
          <w:color w:val="000000"/>
        </w:rPr>
        <w:t>条</w:t>
      </w:r>
      <w:r>
        <w:rPr>
          <w:color w:val="000000"/>
        </w:rPr>
        <w:t>……</w:t>
      </w:r>
      <w:r>
        <w:rPr>
          <w:rFonts w:hint="eastAsia"/>
          <w:color w:val="000000"/>
        </w:rPr>
        <w:tab/>
      </w:r>
      <w:r>
        <w:rPr>
          <w:rFonts w:hint="eastAsia"/>
          <w:color w:val="000000"/>
        </w:rPr>
        <w:tab/>
        <w:t>119</w:t>
      </w:r>
    </w:p>
    <w:p w:rsidR="00000000" w:rsidRDefault="00000000">
      <w:pPr>
        <w:pStyle w:val="ab"/>
        <w:rPr>
          <w:color w:val="000000"/>
        </w:rPr>
      </w:pPr>
      <w:r>
        <w:rPr>
          <w:color w:val="000000"/>
          <w:u w:val="single"/>
        </w:rPr>
        <w:br w:type="page"/>
      </w:r>
      <w:r>
        <w:rPr>
          <w:rFonts w:hint="eastAsia"/>
          <w:color w:val="000000"/>
        </w:rPr>
        <w:t>目</w:t>
      </w:r>
      <w:r>
        <w:rPr>
          <w:color w:val="000000"/>
        </w:rPr>
        <w:tab/>
      </w:r>
      <w:r>
        <w:rPr>
          <w:rFonts w:hint="eastAsia"/>
          <w:color w:val="000000"/>
        </w:rPr>
        <w:t>录</w:t>
      </w:r>
      <w:r>
        <w:rPr>
          <w:rFonts w:hint="eastAsia"/>
          <w:color w:val="000000"/>
        </w:rPr>
        <w:t>(</w:t>
      </w:r>
      <w:r>
        <w:rPr>
          <w:rFonts w:hint="eastAsia"/>
          <w:color w:val="000000"/>
          <w:u w:val="single"/>
        </w:rPr>
        <w:t>续</w:t>
      </w:r>
      <w:r>
        <w:rPr>
          <w:rFonts w:hint="eastAsia"/>
          <w:color w:val="000000"/>
        </w:rPr>
        <w:t>)</w:t>
      </w:r>
    </w:p>
    <w:p w:rsidR="00000000" w:rsidRDefault="00000000">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000000">
      <w:pPr>
        <w:pStyle w:val="a2"/>
        <w:ind w:left="1030"/>
        <w:rPr>
          <w:rFonts w:hint="eastAsia"/>
          <w:color w:val="000000"/>
          <w:u w:val="single"/>
        </w:rPr>
      </w:pPr>
      <w:r>
        <w:rPr>
          <w:rFonts w:hint="eastAsia"/>
          <w:color w:val="000000"/>
          <w:u w:val="single"/>
        </w:rPr>
        <w:t>第二十一届会议</w:t>
      </w:r>
      <w:r>
        <w:rPr>
          <w:rFonts w:hint="eastAsia"/>
          <w:color w:val="000000"/>
          <w:u w:val="single"/>
        </w:rPr>
        <w:t>(1984</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12</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1</w:t>
      </w:r>
      <w:r>
        <w:rPr>
          <w:rFonts w:hint="eastAsia"/>
          <w:color w:val="000000"/>
        </w:rPr>
        <w:t>条</w:t>
      </w:r>
      <w:r>
        <w:rPr>
          <w:color w:val="000000"/>
        </w:rPr>
        <w:t>……</w:t>
      </w:r>
      <w:r>
        <w:rPr>
          <w:rFonts w:hint="eastAsia"/>
          <w:color w:val="000000"/>
        </w:rPr>
        <w:t>..</w:t>
      </w:r>
      <w:r>
        <w:rPr>
          <w:rFonts w:hint="eastAsia"/>
          <w:color w:val="000000"/>
        </w:rPr>
        <w:tab/>
      </w:r>
      <w:r>
        <w:rPr>
          <w:rFonts w:hint="eastAsia"/>
          <w:color w:val="000000"/>
        </w:rPr>
        <w:tab/>
        <w:t>120</w:t>
      </w:r>
    </w:p>
    <w:p w:rsidR="00000000" w:rsidRDefault="00000000">
      <w:pPr>
        <w:pStyle w:val="a2"/>
        <w:ind w:left="1030"/>
        <w:rPr>
          <w:rFonts w:hint="eastAsia"/>
          <w:color w:val="000000"/>
        </w:rPr>
      </w:pPr>
      <w:r>
        <w:rPr>
          <w:rFonts w:hint="eastAsia"/>
          <w:color w:val="000000"/>
        </w:rPr>
        <w:t>第</w:t>
      </w:r>
      <w:r>
        <w:rPr>
          <w:rFonts w:hint="eastAsia"/>
          <w:color w:val="000000"/>
        </w:rPr>
        <w:t>13</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14</w:t>
      </w:r>
      <w:r>
        <w:rPr>
          <w:rFonts w:hint="eastAsia"/>
          <w:color w:val="000000"/>
        </w:rPr>
        <w:t>条</w:t>
      </w:r>
      <w:r>
        <w:rPr>
          <w:color w:val="000000"/>
        </w:rPr>
        <w:t>……</w:t>
      </w:r>
      <w:r>
        <w:rPr>
          <w:rFonts w:hint="eastAsia"/>
          <w:color w:val="000000"/>
        </w:rPr>
        <w:t>..</w:t>
      </w:r>
      <w:r>
        <w:rPr>
          <w:rFonts w:hint="eastAsia"/>
          <w:color w:val="000000"/>
        </w:rPr>
        <w:tab/>
      </w:r>
      <w:r>
        <w:rPr>
          <w:rFonts w:hint="eastAsia"/>
          <w:color w:val="000000"/>
        </w:rPr>
        <w:tab/>
        <w:t>121</w:t>
      </w:r>
    </w:p>
    <w:p w:rsidR="00000000" w:rsidRDefault="00000000">
      <w:pPr>
        <w:pStyle w:val="a2"/>
        <w:ind w:left="1030"/>
        <w:rPr>
          <w:rFonts w:hint="eastAsia"/>
          <w:color w:val="000000"/>
          <w:u w:val="single"/>
        </w:rPr>
      </w:pPr>
      <w:r>
        <w:rPr>
          <w:rFonts w:hint="eastAsia"/>
          <w:color w:val="000000"/>
          <w:u w:val="single"/>
        </w:rPr>
        <w:t>第二十三届会议</w:t>
      </w:r>
      <w:r>
        <w:rPr>
          <w:rFonts w:hint="eastAsia"/>
          <w:color w:val="000000"/>
          <w:u w:val="single"/>
        </w:rPr>
        <w:t>(1984</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14</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6</w:t>
      </w:r>
      <w:r>
        <w:rPr>
          <w:rFonts w:hint="eastAsia"/>
          <w:color w:val="000000"/>
        </w:rPr>
        <w:t>条</w:t>
      </w:r>
      <w:r>
        <w:rPr>
          <w:rFonts w:hint="eastAsia"/>
          <w:color w:val="000000"/>
        </w:rPr>
        <w:t>..</w:t>
      </w:r>
      <w:r>
        <w:rPr>
          <w:rFonts w:hint="eastAsia"/>
          <w:color w:val="000000"/>
        </w:rPr>
        <w:tab/>
      </w:r>
      <w:r>
        <w:rPr>
          <w:rFonts w:hint="eastAsia"/>
          <w:color w:val="000000"/>
        </w:rPr>
        <w:tab/>
        <w:t>125</w:t>
      </w:r>
    </w:p>
    <w:p w:rsidR="00000000" w:rsidRDefault="00000000">
      <w:pPr>
        <w:pStyle w:val="a2"/>
        <w:ind w:left="1030"/>
        <w:rPr>
          <w:rFonts w:hint="eastAsia"/>
          <w:color w:val="000000"/>
          <w:u w:val="single"/>
        </w:rPr>
      </w:pPr>
      <w:r>
        <w:rPr>
          <w:rFonts w:hint="eastAsia"/>
          <w:color w:val="000000"/>
          <w:u w:val="single"/>
        </w:rPr>
        <w:t>第二十七届会议</w:t>
      </w:r>
      <w:r>
        <w:rPr>
          <w:rFonts w:hint="eastAsia"/>
          <w:color w:val="000000"/>
          <w:u w:val="single"/>
        </w:rPr>
        <w:t>(1986</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15</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《公约》所规定的外侨地位</w:t>
      </w:r>
      <w:r>
        <w:rPr>
          <w:rFonts w:hint="eastAsia"/>
          <w:color w:val="000000"/>
        </w:rPr>
        <w:t>.</w:t>
      </w:r>
      <w:r>
        <w:rPr>
          <w:rFonts w:hint="eastAsia"/>
          <w:color w:val="000000"/>
        </w:rPr>
        <w:tab/>
      </w:r>
      <w:r>
        <w:rPr>
          <w:rFonts w:hint="eastAsia"/>
          <w:color w:val="000000"/>
        </w:rPr>
        <w:tab/>
        <w:t>126</w:t>
      </w:r>
    </w:p>
    <w:p w:rsidR="00000000" w:rsidRDefault="00000000">
      <w:pPr>
        <w:pStyle w:val="a2"/>
        <w:ind w:left="1030"/>
        <w:rPr>
          <w:rFonts w:hint="eastAsia"/>
          <w:color w:val="000000"/>
          <w:u w:val="single"/>
        </w:rPr>
      </w:pPr>
      <w:r>
        <w:rPr>
          <w:rFonts w:hint="eastAsia"/>
          <w:color w:val="000000"/>
          <w:u w:val="single"/>
        </w:rPr>
        <w:t>第三十二届会议</w:t>
      </w:r>
      <w:r>
        <w:rPr>
          <w:rFonts w:hint="eastAsia"/>
          <w:color w:val="000000"/>
          <w:u w:val="single"/>
        </w:rPr>
        <w:t>(1988</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16</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17</w:t>
      </w:r>
      <w:r>
        <w:rPr>
          <w:rFonts w:hint="eastAsia"/>
          <w:color w:val="000000"/>
        </w:rPr>
        <w:t>条</w:t>
      </w:r>
      <w:r>
        <w:rPr>
          <w:color w:val="000000"/>
        </w:rPr>
        <w:t>…</w:t>
      </w:r>
      <w:r>
        <w:rPr>
          <w:rFonts w:hint="eastAsia"/>
          <w:color w:val="000000"/>
        </w:rPr>
        <w:tab/>
      </w:r>
      <w:r>
        <w:rPr>
          <w:rFonts w:hint="eastAsia"/>
          <w:color w:val="000000"/>
        </w:rPr>
        <w:tab/>
        <w:t>129</w:t>
      </w:r>
    </w:p>
    <w:p w:rsidR="00000000" w:rsidRDefault="00000000">
      <w:pPr>
        <w:pStyle w:val="a2"/>
        <w:ind w:left="1030"/>
        <w:rPr>
          <w:rFonts w:hint="eastAsia"/>
          <w:color w:val="000000"/>
          <w:u w:val="single"/>
        </w:rPr>
      </w:pPr>
      <w:r>
        <w:rPr>
          <w:rFonts w:hint="eastAsia"/>
          <w:color w:val="000000"/>
          <w:u w:val="single"/>
        </w:rPr>
        <w:t>第三十五届会议</w:t>
      </w:r>
      <w:r>
        <w:rPr>
          <w:rFonts w:hint="eastAsia"/>
          <w:color w:val="000000"/>
          <w:u w:val="single"/>
        </w:rPr>
        <w:t>(1989</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17</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24</w:t>
      </w:r>
      <w:r>
        <w:rPr>
          <w:rFonts w:hint="eastAsia"/>
          <w:color w:val="000000"/>
        </w:rPr>
        <w:t>条</w:t>
      </w:r>
      <w:r>
        <w:rPr>
          <w:color w:val="000000"/>
        </w:rPr>
        <w:t>…</w:t>
      </w:r>
      <w:r>
        <w:rPr>
          <w:rFonts w:hint="eastAsia"/>
          <w:color w:val="000000"/>
        </w:rPr>
        <w:t>.</w:t>
      </w:r>
      <w:r>
        <w:rPr>
          <w:rFonts w:hint="eastAsia"/>
          <w:color w:val="000000"/>
        </w:rPr>
        <w:tab/>
      </w:r>
      <w:r>
        <w:rPr>
          <w:rFonts w:hint="eastAsia"/>
          <w:color w:val="000000"/>
        </w:rPr>
        <w:tab/>
        <w:t>131</w:t>
      </w:r>
    </w:p>
    <w:p w:rsidR="00000000" w:rsidRDefault="00000000">
      <w:pPr>
        <w:pStyle w:val="a2"/>
        <w:ind w:left="1030"/>
        <w:rPr>
          <w:rFonts w:hint="eastAsia"/>
          <w:color w:val="000000"/>
          <w:u w:val="single"/>
        </w:rPr>
      </w:pPr>
      <w:r>
        <w:rPr>
          <w:rFonts w:hint="eastAsia"/>
          <w:color w:val="000000"/>
          <w:u w:val="single"/>
        </w:rPr>
        <w:t>第三十七届会议</w:t>
      </w:r>
      <w:r>
        <w:rPr>
          <w:rFonts w:hint="eastAsia"/>
          <w:color w:val="000000"/>
          <w:u w:val="single"/>
        </w:rPr>
        <w:t>(1989</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18</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不得歧视</w:t>
      </w:r>
      <w:r>
        <w:rPr>
          <w:rFonts w:hint="eastAsia"/>
          <w:color w:val="000000"/>
        </w:rPr>
        <w:t>..</w:t>
      </w:r>
      <w:r>
        <w:rPr>
          <w:rFonts w:hint="eastAsia"/>
          <w:color w:val="000000"/>
        </w:rPr>
        <w:tab/>
      </w:r>
      <w:r>
        <w:rPr>
          <w:rFonts w:hint="eastAsia"/>
          <w:color w:val="000000"/>
        </w:rPr>
        <w:tab/>
        <w:t>133</w:t>
      </w:r>
    </w:p>
    <w:p w:rsidR="00000000" w:rsidRDefault="00000000">
      <w:pPr>
        <w:pStyle w:val="a2"/>
        <w:ind w:left="1030"/>
        <w:rPr>
          <w:rFonts w:hint="eastAsia"/>
          <w:color w:val="000000"/>
          <w:u w:val="single"/>
        </w:rPr>
      </w:pPr>
      <w:r>
        <w:rPr>
          <w:rFonts w:hint="eastAsia"/>
          <w:color w:val="000000"/>
          <w:u w:val="single"/>
        </w:rPr>
        <w:t>第三十九届会议</w:t>
      </w:r>
      <w:r>
        <w:rPr>
          <w:rFonts w:hint="eastAsia"/>
          <w:color w:val="000000"/>
          <w:u w:val="single"/>
        </w:rPr>
        <w:t>(1990</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19</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23</w:t>
      </w:r>
      <w:r>
        <w:rPr>
          <w:rFonts w:hint="eastAsia"/>
          <w:color w:val="000000"/>
        </w:rPr>
        <w:t>条</w:t>
      </w:r>
      <w:r>
        <w:rPr>
          <w:rFonts w:hint="eastAsia"/>
          <w:color w:val="000000"/>
        </w:rPr>
        <w:t>..</w:t>
      </w:r>
      <w:r>
        <w:rPr>
          <w:rFonts w:hint="eastAsia"/>
          <w:color w:val="000000"/>
        </w:rPr>
        <w:tab/>
      </w:r>
      <w:r>
        <w:rPr>
          <w:rFonts w:hint="eastAsia"/>
          <w:color w:val="000000"/>
        </w:rPr>
        <w:tab/>
        <w:t>136</w:t>
      </w:r>
    </w:p>
    <w:p w:rsidR="00000000" w:rsidRDefault="00000000">
      <w:pPr>
        <w:pStyle w:val="a2"/>
        <w:ind w:left="1030"/>
        <w:rPr>
          <w:rFonts w:hint="eastAsia"/>
          <w:color w:val="000000"/>
          <w:u w:val="single"/>
        </w:rPr>
      </w:pPr>
      <w:r>
        <w:rPr>
          <w:rFonts w:hint="eastAsia"/>
          <w:color w:val="000000"/>
          <w:u w:val="single"/>
        </w:rPr>
        <w:t>第四十四届会议</w:t>
      </w:r>
      <w:r>
        <w:rPr>
          <w:rFonts w:hint="eastAsia"/>
          <w:color w:val="000000"/>
          <w:u w:val="single"/>
        </w:rPr>
        <w:t>(1992</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20</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7</w:t>
      </w:r>
      <w:r>
        <w:rPr>
          <w:rFonts w:hint="eastAsia"/>
          <w:color w:val="000000"/>
        </w:rPr>
        <w:t>条</w:t>
      </w:r>
      <w:r>
        <w:rPr>
          <w:color w:val="000000"/>
        </w:rPr>
        <w:t>…</w:t>
      </w:r>
      <w:r>
        <w:rPr>
          <w:rFonts w:hint="eastAsia"/>
          <w:color w:val="000000"/>
        </w:rPr>
        <w:t>.</w:t>
      </w:r>
      <w:r>
        <w:rPr>
          <w:rFonts w:hint="eastAsia"/>
          <w:color w:val="000000"/>
        </w:rPr>
        <w:tab/>
      </w:r>
      <w:r>
        <w:rPr>
          <w:rFonts w:hint="eastAsia"/>
          <w:color w:val="000000"/>
        </w:rPr>
        <w:tab/>
        <w:t>138</w:t>
      </w:r>
    </w:p>
    <w:p w:rsidR="00000000" w:rsidRDefault="00000000">
      <w:pPr>
        <w:pStyle w:val="a2"/>
        <w:ind w:left="1030"/>
        <w:rPr>
          <w:rFonts w:hint="eastAsia"/>
          <w:color w:val="000000"/>
        </w:rPr>
      </w:pPr>
      <w:r>
        <w:rPr>
          <w:rFonts w:hint="eastAsia"/>
          <w:color w:val="000000"/>
        </w:rPr>
        <w:t>第</w:t>
      </w:r>
      <w:r>
        <w:rPr>
          <w:rFonts w:hint="eastAsia"/>
          <w:color w:val="000000"/>
        </w:rPr>
        <w:t>21</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10</w:t>
      </w:r>
      <w:r>
        <w:rPr>
          <w:rFonts w:hint="eastAsia"/>
          <w:color w:val="000000"/>
        </w:rPr>
        <w:t>条</w:t>
      </w:r>
      <w:r>
        <w:rPr>
          <w:rFonts w:hint="eastAsia"/>
          <w:color w:val="000000"/>
        </w:rPr>
        <w:t>..</w:t>
      </w:r>
      <w:r>
        <w:rPr>
          <w:rFonts w:hint="eastAsia"/>
          <w:color w:val="000000"/>
        </w:rPr>
        <w:tab/>
      </w:r>
      <w:r>
        <w:rPr>
          <w:rFonts w:hint="eastAsia"/>
          <w:color w:val="000000"/>
        </w:rPr>
        <w:tab/>
        <w:t>140</w:t>
      </w:r>
    </w:p>
    <w:p w:rsidR="00000000" w:rsidRDefault="00000000">
      <w:pPr>
        <w:pStyle w:val="a2"/>
        <w:ind w:left="1030"/>
        <w:rPr>
          <w:rFonts w:hint="eastAsia"/>
          <w:color w:val="000000"/>
          <w:u w:val="single"/>
        </w:rPr>
      </w:pPr>
      <w:r>
        <w:rPr>
          <w:rFonts w:hint="eastAsia"/>
          <w:color w:val="000000"/>
          <w:u w:val="single"/>
        </w:rPr>
        <w:t>第四十八届会议</w:t>
      </w:r>
      <w:r>
        <w:rPr>
          <w:rFonts w:hint="eastAsia"/>
          <w:color w:val="000000"/>
          <w:u w:val="single"/>
        </w:rPr>
        <w:t>(1993</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22</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18</w:t>
      </w:r>
      <w:r>
        <w:rPr>
          <w:rFonts w:hint="eastAsia"/>
          <w:color w:val="000000"/>
        </w:rPr>
        <w:t>条</w:t>
      </w:r>
      <w:r>
        <w:rPr>
          <w:color w:val="000000"/>
        </w:rPr>
        <w:t>…</w:t>
      </w:r>
      <w:r>
        <w:rPr>
          <w:rFonts w:hint="eastAsia"/>
          <w:color w:val="000000"/>
        </w:rPr>
        <w:tab/>
      </w:r>
      <w:r>
        <w:rPr>
          <w:rFonts w:hint="eastAsia"/>
          <w:color w:val="000000"/>
        </w:rPr>
        <w:tab/>
        <w:t>143</w:t>
      </w:r>
    </w:p>
    <w:p w:rsidR="00000000" w:rsidRDefault="00000000">
      <w:pPr>
        <w:pStyle w:val="a2"/>
        <w:ind w:left="1030"/>
        <w:rPr>
          <w:rFonts w:hint="eastAsia"/>
          <w:color w:val="000000"/>
          <w:u w:val="single"/>
        </w:rPr>
      </w:pPr>
      <w:r>
        <w:rPr>
          <w:rFonts w:hint="eastAsia"/>
          <w:color w:val="000000"/>
          <w:u w:val="single"/>
        </w:rPr>
        <w:t>第五十届会议</w:t>
      </w:r>
      <w:r>
        <w:rPr>
          <w:rFonts w:hint="eastAsia"/>
          <w:color w:val="000000"/>
          <w:u w:val="single"/>
        </w:rPr>
        <w:t>(1994</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第</w:t>
      </w:r>
      <w:r>
        <w:rPr>
          <w:rFonts w:hint="eastAsia"/>
          <w:color w:val="000000"/>
        </w:rPr>
        <w:t>23</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27</w:t>
      </w:r>
      <w:r>
        <w:rPr>
          <w:rFonts w:hint="eastAsia"/>
          <w:color w:val="000000"/>
        </w:rPr>
        <w:t>条</w:t>
      </w:r>
      <w:r>
        <w:rPr>
          <w:color w:val="000000"/>
        </w:rPr>
        <w:t>…</w:t>
      </w:r>
      <w:r>
        <w:rPr>
          <w:rFonts w:hint="eastAsia"/>
          <w:color w:val="000000"/>
        </w:rPr>
        <w:tab/>
      </w:r>
      <w:r>
        <w:rPr>
          <w:rFonts w:hint="eastAsia"/>
          <w:color w:val="000000"/>
        </w:rPr>
        <w:tab/>
        <w:t>146</w:t>
      </w:r>
    </w:p>
    <w:p w:rsidR="00000000" w:rsidRDefault="00000000">
      <w:pPr>
        <w:pStyle w:val="a2"/>
        <w:ind w:left="1030"/>
        <w:rPr>
          <w:rFonts w:hint="eastAsia"/>
          <w:color w:val="000000"/>
          <w:u w:val="single"/>
        </w:rPr>
      </w:pPr>
      <w:r>
        <w:rPr>
          <w:rFonts w:hint="eastAsia"/>
          <w:color w:val="000000"/>
          <w:u w:val="single"/>
        </w:rPr>
        <w:t>第五十二届会议</w:t>
      </w:r>
      <w:r>
        <w:rPr>
          <w:rFonts w:hint="eastAsia"/>
          <w:color w:val="000000"/>
          <w:u w:val="single"/>
        </w:rPr>
        <w:t>(1994</w:t>
      </w:r>
      <w:r>
        <w:rPr>
          <w:rFonts w:hint="eastAsia"/>
          <w:color w:val="000000"/>
          <w:u w:val="single"/>
        </w:rPr>
        <w:t>年</w:t>
      </w:r>
      <w:r>
        <w:rPr>
          <w:rFonts w:hint="eastAsia"/>
          <w:color w:val="000000"/>
          <w:u w:val="single"/>
        </w:rPr>
        <w:t>)</w:t>
      </w:r>
    </w:p>
    <w:p w:rsidR="00000000" w:rsidRDefault="00000000">
      <w:pPr>
        <w:pStyle w:val="a2"/>
        <w:tabs>
          <w:tab w:val="clear" w:pos="510"/>
          <w:tab w:val="clear" w:pos="1021"/>
          <w:tab w:val="left" w:pos="960"/>
          <w:tab w:val="left" w:pos="1440"/>
        </w:tabs>
        <w:ind w:left="1030"/>
        <w:rPr>
          <w:rFonts w:hint="eastAsia"/>
          <w:color w:val="000000"/>
        </w:rPr>
      </w:pPr>
      <w:r>
        <w:rPr>
          <w:rFonts w:hint="eastAsia"/>
          <w:color w:val="000000"/>
        </w:rPr>
        <w:t>第</w:t>
      </w:r>
      <w:r>
        <w:rPr>
          <w:rFonts w:hint="eastAsia"/>
          <w:color w:val="000000"/>
        </w:rPr>
        <w:t>24</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关于批准或加入《公约》或其《任择议定书》时提出的保留意见或者有关在《公约》第</w:t>
      </w:r>
      <w:r>
        <w:rPr>
          <w:rFonts w:hint="eastAsia"/>
          <w:color w:val="000000"/>
        </w:rPr>
        <w:t>41</w:t>
      </w:r>
      <w:r>
        <w:rPr>
          <w:rFonts w:hint="eastAsia"/>
          <w:color w:val="000000"/>
        </w:rPr>
        <w:t>条下声明的一般性意见</w:t>
      </w:r>
      <w:r>
        <w:rPr>
          <w:color w:val="000000"/>
        </w:rPr>
        <w:t>……</w:t>
      </w:r>
      <w:r>
        <w:rPr>
          <w:rFonts w:hint="eastAsia"/>
          <w:color w:val="000000"/>
        </w:rPr>
        <w:t>..</w:t>
      </w:r>
      <w:r>
        <w:rPr>
          <w:rFonts w:hint="eastAsia"/>
          <w:color w:val="000000"/>
        </w:rPr>
        <w:tab/>
      </w:r>
      <w:r>
        <w:rPr>
          <w:rFonts w:hint="eastAsia"/>
          <w:color w:val="000000"/>
        </w:rPr>
        <w:tab/>
        <w:t>149</w:t>
      </w:r>
    </w:p>
    <w:p w:rsidR="00000000" w:rsidRDefault="00000000">
      <w:pPr>
        <w:pStyle w:val="ab"/>
        <w:rPr>
          <w:color w:val="000000"/>
        </w:rPr>
      </w:pPr>
      <w:r>
        <w:rPr>
          <w:color w:val="000000"/>
          <w:u w:val="single"/>
        </w:rPr>
        <w:br w:type="page"/>
      </w:r>
      <w:r>
        <w:rPr>
          <w:rFonts w:hint="eastAsia"/>
          <w:color w:val="000000"/>
        </w:rPr>
        <w:t>目</w:t>
      </w:r>
      <w:r>
        <w:rPr>
          <w:color w:val="000000"/>
        </w:rPr>
        <w:tab/>
      </w:r>
      <w:r>
        <w:rPr>
          <w:rFonts w:hint="eastAsia"/>
          <w:color w:val="000000"/>
        </w:rPr>
        <w:t>录</w:t>
      </w:r>
      <w:r>
        <w:rPr>
          <w:rFonts w:hint="eastAsia"/>
          <w:color w:val="000000"/>
        </w:rPr>
        <w:t>(</w:t>
      </w:r>
      <w:r>
        <w:rPr>
          <w:rFonts w:hint="eastAsia"/>
          <w:color w:val="000000"/>
          <w:u w:val="single"/>
        </w:rPr>
        <w:t>续</w:t>
      </w:r>
      <w:r>
        <w:rPr>
          <w:rFonts w:hint="eastAsia"/>
          <w:color w:val="000000"/>
        </w:rPr>
        <w:t>)</w:t>
      </w:r>
    </w:p>
    <w:p w:rsidR="00000000" w:rsidRDefault="00000000">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000000">
      <w:pPr>
        <w:pStyle w:val="a2"/>
        <w:tabs>
          <w:tab w:val="clear" w:pos="1021"/>
          <w:tab w:val="left" w:pos="1440"/>
        </w:tabs>
        <w:ind w:left="1030"/>
        <w:rPr>
          <w:rFonts w:hint="eastAsia"/>
          <w:color w:val="000000"/>
          <w:u w:val="single"/>
        </w:rPr>
      </w:pPr>
      <w:r>
        <w:rPr>
          <w:rFonts w:hint="eastAsia"/>
          <w:color w:val="000000"/>
          <w:u w:val="single"/>
        </w:rPr>
        <w:t>第五十七届会议</w:t>
      </w:r>
      <w:r>
        <w:rPr>
          <w:rFonts w:hint="eastAsia"/>
          <w:color w:val="000000"/>
          <w:u w:val="single"/>
        </w:rPr>
        <w:t>(1996</w:t>
      </w:r>
      <w:r>
        <w:rPr>
          <w:rFonts w:hint="eastAsia"/>
          <w:color w:val="000000"/>
          <w:u w:val="single"/>
        </w:rPr>
        <w:t>年</w:t>
      </w:r>
      <w:r>
        <w:rPr>
          <w:rFonts w:hint="eastAsia"/>
          <w:color w:val="000000"/>
          <w:u w:val="single"/>
        </w:rPr>
        <w:t>)</w:t>
      </w:r>
    </w:p>
    <w:p w:rsidR="00000000" w:rsidRDefault="00000000">
      <w:pPr>
        <w:pStyle w:val="a2"/>
        <w:tabs>
          <w:tab w:val="clear" w:pos="1021"/>
          <w:tab w:val="left" w:pos="1440"/>
        </w:tabs>
        <w:ind w:left="1030"/>
        <w:rPr>
          <w:rFonts w:hint="eastAsia"/>
          <w:color w:val="000000"/>
        </w:rPr>
      </w:pPr>
      <w:r>
        <w:rPr>
          <w:rFonts w:hint="eastAsia"/>
          <w:color w:val="000000"/>
        </w:rPr>
        <w:t>第</w:t>
      </w:r>
      <w:r>
        <w:rPr>
          <w:rFonts w:hint="eastAsia"/>
          <w:color w:val="000000"/>
        </w:rPr>
        <w:t>25</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25</w:t>
      </w:r>
      <w:r>
        <w:rPr>
          <w:rFonts w:hint="eastAsia"/>
          <w:color w:val="000000"/>
        </w:rPr>
        <w:t>条</w:t>
      </w:r>
      <w:r>
        <w:rPr>
          <w:color w:val="000000"/>
        </w:rPr>
        <w:t>…</w:t>
      </w:r>
      <w:r>
        <w:rPr>
          <w:rFonts w:hint="eastAsia"/>
          <w:color w:val="000000"/>
        </w:rPr>
        <w:t>.</w:t>
      </w:r>
      <w:r>
        <w:rPr>
          <w:rFonts w:hint="eastAsia"/>
          <w:color w:val="000000"/>
        </w:rPr>
        <w:tab/>
      </w:r>
      <w:r>
        <w:rPr>
          <w:rFonts w:hint="eastAsia"/>
          <w:color w:val="000000"/>
        </w:rPr>
        <w:tab/>
        <w:t>156</w:t>
      </w:r>
    </w:p>
    <w:p w:rsidR="00000000" w:rsidRDefault="00000000">
      <w:pPr>
        <w:pStyle w:val="a2"/>
        <w:tabs>
          <w:tab w:val="clear" w:pos="1021"/>
          <w:tab w:val="left" w:pos="1440"/>
        </w:tabs>
        <w:ind w:left="1030"/>
        <w:rPr>
          <w:rFonts w:hint="eastAsia"/>
          <w:color w:val="000000"/>
          <w:u w:val="single"/>
        </w:rPr>
      </w:pPr>
      <w:r>
        <w:rPr>
          <w:rFonts w:hint="eastAsia"/>
          <w:color w:val="000000"/>
          <w:u w:val="single"/>
        </w:rPr>
        <w:t>第六十一届会议</w:t>
      </w:r>
      <w:r>
        <w:rPr>
          <w:rFonts w:hint="eastAsia"/>
          <w:color w:val="000000"/>
          <w:u w:val="single"/>
        </w:rPr>
        <w:t>(1997</w:t>
      </w:r>
      <w:r>
        <w:rPr>
          <w:rFonts w:hint="eastAsia"/>
          <w:color w:val="000000"/>
          <w:u w:val="single"/>
        </w:rPr>
        <w:t>年</w:t>
      </w:r>
      <w:r>
        <w:rPr>
          <w:rFonts w:hint="eastAsia"/>
          <w:color w:val="000000"/>
          <w:u w:val="single"/>
        </w:rPr>
        <w:t>)</w:t>
      </w:r>
    </w:p>
    <w:p w:rsidR="00000000" w:rsidRDefault="00000000">
      <w:pPr>
        <w:pStyle w:val="a2"/>
        <w:tabs>
          <w:tab w:val="clear" w:pos="1021"/>
          <w:tab w:val="left" w:pos="1440"/>
        </w:tabs>
        <w:ind w:left="1030"/>
        <w:rPr>
          <w:rFonts w:hint="eastAsia"/>
          <w:color w:val="000000"/>
        </w:rPr>
      </w:pPr>
      <w:r>
        <w:rPr>
          <w:rFonts w:hint="eastAsia"/>
          <w:color w:val="000000"/>
        </w:rPr>
        <w:t>第</w:t>
      </w:r>
      <w:r>
        <w:rPr>
          <w:rFonts w:hint="eastAsia"/>
          <w:color w:val="000000"/>
        </w:rPr>
        <w:t>26</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义务的延续性</w:t>
      </w:r>
      <w:r>
        <w:rPr>
          <w:rFonts w:hint="eastAsia"/>
          <w:color w:val="000000"/>
        </w:rPr>
        <w:t>..</w:t>
      </w:r>
      <w:r>
        <w:rPr>
          <w:rFonts w:hint="eastAsia"/>
          <w:color w:val="000000"/>
        </w:rPr>
        <w:tab/>
      </w:r>
      <w:r>
        <w:rPr>
          <w:rFonts w:hint="eastAsia"/>
          <w:color w:val="000000"/>
        </w:rPr>
        <w:tab/>
        <w:t>161</w:t>
      </w:r>
    </w:p>
    <w:p w:rsidR="00000000" w:rsidRDefault="00000000">
      <w:pPr>
        <w:pStyle w:val="a2"/>
        <w:tabs>
          <w:tab w:val="clear" w:pos="1021"/>
          <w:tab w:val="left" w:pos="1440"/>
        </w:tabs>
        <w:ind w:left="1030"/>
        <w:rPr>
          <w:rFonts w:hint="eastAsia"/>
          <w:color w:val="000000"/>
          <w:u w:val="single"/>
        </w:rPr>
      </w:pPr>
      <w:r>
        <w:rPr>
          <w:rFonts w:hint="eastAsia"/>
          <w:color w:val="000000"/>
          <w:u w:val="single"/>
        </w:rPr>
        <w:t>第六十七届会议</w:t>
      </w:r>
      <w:r>
        <w:rPr>
          <w:rFonts w:hint="eastAsia"/>
          <w:color w:val="000000"/>
          <w:u w:val="single"/>
        </w:rPr>
        <w:t>(1999</w:t>
      </w:r>
      <w:r>
        <w:rPr>
          <w:rFonts w:hint="eastAsia"/>
          <w:color w:val="000000"/>
          <w:u w:val="single"/>
        </w:rPr>
        <w:t>年</w:t>
      </w:r>
      <w:r>
        <w:rPr>
          <w:rFonts w:hint="eastAsia"/>
          <w:color w:val="000000"/>
          <w:u w:val="single"/>
        </w:rPr>
        <w:t>)</w:t>
      </w:r>
    </w:p>
    <w:p w:rsidR="00000000" w:rsidRDefault="00000000">
      <w:pPr>
        <w:pStyle w:val="a2"/>
        <w:tabs>
          <w:tab w:val="clear" w:pos="1021"/>
          <w:tab w:val="left" w:pos="1440"/>
        </w:tabs>
        <w:ind w:left="1030"/>
        <w:rPr>
          <w:rFonts w:hint="eastAsia"/>
          <w:color w:val="000000"/>
        </w:rPr>
      </w:pPr>
      <w:r>
        <w:rPr>
          <w:rFonts w:hint="eastAsia"/>
          <w:color w:val="000000"/>
        </w:rPr>
        <w:t>第</w:t>
      </w:r>
      <w:r>
        <w:rPr>
          <w:rFonts w:hint="eastAsia"/>
          <w:color w:val="000000"/>
        </w:rPr>
        <w:t>27</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12</w:t>
      </w:r>
      <w:r>
        <w:rPr>
          <w:rFonts w:hint="eastAsia"/>
          <w:color w:val="000000"/>
        </w:rPr>
        <w:t>条</w:t>
      </w:r>
      <w:r>
        <w:rPr>
          <w:rFonts w:hint="eastAsia"/>
          <w:color w:val="000000"/>
        </w:rPr>
        <w:t>(</w:t>
      </w:r>
      <w:r>
        <w:rPr>
          <w:rFonts w:hint="eastAsia"/>
          <w:color w:val="000000"/>
        </w:rPr>
        <w:t>迁徙自由</w:t>
      </w:r>
      <w:r>
        <w:rPr>
          <w:rFonts w:hint="eastAsia"/>
          <w:color w:val="000000"/>
        </w:rPr>
        <w:t>)..</w:t>
      </w:r>
      <w:r>
        <w:rPr>
          <w:rFonts w:hint="eastAsia"/>
          <w:color w:val="000000"/>
        </w:rPr>
        <w:tab/>
      </w:r>
      <w:r>
        <w:rPr>
          <w:rFonts w:hint="eastAsia"/>
          <w:color w:val="000000"/>
        </w:rPr>
        <w:tab/>
        <w:t>162</w:t>
      </w:r>
    </w:p>
    <w:p w:rsidR="00000000" w:rsidRDefault="00000000">
      <w:pPr>
        <w:pStyle w:val="a2"/>
        <w:tabs>
          <w:tab w:val="clear" w:pos="1021"/>
          <w:tab w:val="left" w:pos="1440"/>
        </w:tabs>
        <w:ind w:left="1030"/>
        <w:rPr>
          <w:rFonts w:hint="eastAsia"/>
          <w:color w:val="000000"/>
          <w:u w:val="single"/>
        </w:rPr>
      </w:pPr>
      <w:r>
        <w:rPr>
          <w:rFonts w:hint="eastAsia"/>
          <w:color w:val="000000"/>
          <w:u w:val="single"/>
        </w:rPr>
        <w:t>第六十八届会议</w:t>
      </w:r>
      <w:r>
        <w:rPr>
          <w:rFonts w:hint="eastAsia"/>
          <w:color w:val="000000"/>
          <w:u w:val="single"/>
        </w:rPr>
        <w:t>(2000</w:t>
      </w:r>
      <w:r>
        <w:rPr>
          <w:rFonts w:hint="eastAsia"/>
          <w:color w:val="000000"/>
          <w:u w:val="single"/>
        </w:rPr>
        <w:t>年</w:t>
      </w:r>
      <w:r>
        <w:rPr>
          <w:rFonts w:hint="eastAsia"/>
          <w:color w:val="000000"/>
          <w:u w:val="single"/>
        </w:rPr>
        <w:t>)</w:t>
      </w:r>
    </w:p>
    <w:p w:rsidR="00000000" w:rsidRDefault="00000000">
      <w:pPr>
        <w:pStyle w:val="a2"/>
        <w:tabs>
          <w:tab w:val="clear" w:pos="1021"/>
          <w:tab w:val="left" w:pos="1440"/>
        </w:tabs>
        <w:ind w:left="1030"/>
        <w:rPr>
          <w:rFonts w:hint="eastAsia"/>
          <w:color w:val="000000"/>
        </w:rPr>
      </w:pPr>
      <w:r>
        <w:rPr>
          <w:rFonts w:hint="eastAsia"/>
          <w:color w:val="000000"/>
        </w:rPr>
        <w:t>第</w:t>
      </w:r>
      <w:r>
        <w:rPr>
          <w:rFonts w:hint="eastAsia"/>
          <w:color w:val="000000"/>
        </w:rPr>
        <w:t>28</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第</w:t>
      </w:r>
      <w:r>
        <w:rPr>
          <w:rFonts w:hint="eastAsia"/>
          <w:color w:val="000000"/>
        </w:rPr>
        <w:t>3</w:t>
      </w:r>
      <w:r>
        <w:rPr>
          <w:rFonts w:hint="eastAsia"/>
          <w:color w:val="000000"/>
        </w:rPr>
        <w:t>条</w:t>
      </w:r>
      <w:r>
        <w:rPr>
          <w:rFonts w:hint="eastAsia"/>
          <w:color w:val="000000"/>
        </w:rPr>
        <w:t>(</w:t>
      </w:r>
      <w:r>
        <w:rPr>
          <w:rFonts w:hint="eastAsia"/>
          <w:color w:val="000000"/>
        </w:rPr>
        <w:t>男女权利平等</w:t>
      </w:r>
      <w:r>
        <w:rPr>
          <w:rFonts w:hint="eastAsia"/>
          <w:color w:val="000000"/>
        </w:rPr>
        <w:t>)..</w:t>
      </w:r>
      <w:r>
        <w:rPr>
          <w:rFonts w:hint="eastAsia"/>
          <w:color w:val="000000"/>
        </w:rPr>
        <w:tab/>
      </w:r>
      <w:r>
        <w:rPr>
          <w:rFonts w:hint="eastAsia"/>
          <w:color w:val="000000"/>
        </w:rPr>
        <w:tab/>
        <w:t>167</w:t>
      </w:r>
    </w:p>
    <w:p w:rsidR="00000000" w:rsidRDefault="00000000">
      <w:pPr>
        <w:pStyle w:val="a2"/>
        <w:tabs>
          <w:tab w:val="clear" w:pos="1021"/>
          <w:tab w:val="left" w:pos="1440"/>
        </w:tabs>
        <w:rPr>
          <w:rFonts w:hint="eastAsia"/>
          <w:color w:val="000000"/>
        </w:rPr>
      </w:pPr>
      <w:r>
        <w:rPr>
          <w:rFonts w:hint="eastAsia"/>
          <w:color w:val="000000"/>
        </w:rPr>
        <w:t>三、消除种族歧视委员会通过的一般性建议</w:t>
      </w:r>
      <w:r>
        <w:rPr>
          <w:color w:val="000000"/>
        </w:rPr>
        <w:t>…</w:t>
      </w:r>
      <w:r>
        <w:rPr>
          <w:rFonts w:hint="eastAsia"/>
          <w:color w:val="000000"/>
        </w:rPr>
        <w:t>.</w:t>
      </w:r>
      <w:r>
        <w:rPr>
          <w:rFonts w:hint="eastAsia"/>
          <w:color w:val="000000"/>
        </w:rPr>
        <w:tab/>
      </w:r>
      <w:r>
        <w:rPr>
          <w:rFonts w:hint="eastAsia"/>
          <w:color w:val="000000"/>
        </w:rPr>
        <w:tab/>
        <w:t>174</w:t>
      </w:r>
    </w:p>
    <w:p w:rsidR="00000000" w:rsidRDefault="00000000">
      <w:pPr>
        <w:pStyle w:val="a2"/>
        <w:ind w:left="1030"/>
        <w:rPr>
          <w:rFonts w:hint="eastAsia"/>
          <w:color w:val="000000"/>
          <w:u w:val="single"/>
        </w:rPr>
      </w:pPr>
      <w:r>
        <w:rPr>
          <w:rFonts w:hint="eastAsia"/>
          <w:color w:val="000000"/>
          <w:u w:val="single"/>
        </w:rPr>
        <w:t>第五届会议</w:t>
      </w:r>
      <w:r>
        <w:rPr>
          <w:rFonts w:hint="eastAsia"/>
          <w:color w:val="000000"/>
          <w:u w:val="single"/>
        </w:rPr>
        <w:t>(1972</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一般性建议一</w:t>
      </w:r>
      <w:r>
        <w:rPr>
          <w:rFonts w:hint="eastAsia"/>
          <w:color w:val="000000"/>
          <w:spacing w:val="-40"/>
          <w:sz w:val="22"/>
        </w:rPr>
        <w:t>——</w:t>
      </w:r>
      <w:r>
        <w:rPr>
          <w:color w:val="000000"/>
          <w:sz w:val="22"/>
        </w:rPr>
        <w:t xml:space="preserve"> </w:t>
      </w:r>
      <w:r>
        <w:rPr>
          <w:rFonts w:hint="eastAsia"/>
          <w:color w:val="000000"/>
        </w:rPr>
        <w:t>缔约国的义务</w:t>
      </w:r>
      <w:r>
        <w:rPr>
          <w:rFonts w:hint="eastAsia"/>
          <w:color w:val="000000"/>
        </w:rPr>
        <w:t>(</w:t>
      </w:r>
      <w:r>
        <w:rPr>
          <w:rFonts w:hint="eastAsia"/>
          <w:color w:val="000000"/>
        </w:rPr>
        <w:t>《公约》第</w:t>
      </w:r>
      <w:r>
        <w:rPr>
          <w:rFonts w:hint="eastAsia"/>
          <w:color w:val="000000"/>
        </w:rPr>
        <w:t>4</w:t>
      </w:r>
      <w:r>
        <w:rPr>
          <w:rFonts w:hint="eastAsia"/>
          <w:color w:val="000000"/>
        </w:rPr>
        <w:t>条</w:t>
      </w:r>
      <w:r>
        <w:rPr>
          <w:rFonts w:hint="eastAsia"/>
          <w:color w:val="000000"/>
        </w:rPr>
        <w:t>).</w:t>
      </w:r>
      <w:r>
        <w:rPr>
          <w:rFonts w:hint="eastAsia"/>
          <w:color w:val="000000"/>
        </w:rPr>
        <w:tab/>
      </w:r>
      <w:r>
        <w:rPr>
          <w:rFonts w:hint="eastAsia"/>
          <w:color w:val="000000"/>
        </w:rPr>
        <w:tab/>
        <w:t>174</w:t>
      </w:r>
    </w:p>
    <w:p w:rsidR="00000000" w:rsidRDefault="00000000">
      <w:pPr>
        <w:pStyle w:val="a2"/>
        <w:ind w:left="1030"/>
        <w:rPr>
          <w:rFonts w:hint="eastAsia"/>
          <w:color w:val="000000"/>
        </w:rPr>
      </w:pPr>
      <w:r>
        <w:rPr>
          <w:rFonts w:hint="eastAsia"/>
          <w:color w:val="000000"/>
        </w:rPr>
        <w:t>一般性建议二</w:t>
      </w:r>
      <w:r>
        <w:rPr>
          <w:rFonts w:hint="eastAsia"/>
          <w:color w:val="000000"/>
          <w:spacing w:val="-40"/>
          <w:sz w:val="22"/>
        </w:rPr>
        <w:t>——</w:t>
      </w:r>
      <w:r>
        <w:rPr>
          <w:color w:val="000000"/>
          <w:sz w:val="22"/>
        </w:rPr>
        <w:t xml:space="preserve"> </w:t>
      </w:r>
      <w:r>
        <w:rPr>
          <w:rFonts w:hint="eastAsia"/>
          <w:color w:val="000000"/>
        </w:rPr>
        <w:t>缔约国的义务</w:t>
      </w:r>
      <w:r>
        <w:rPr>
          <w:color w:val="000000"/>
        </w:rPr>
        <w:t>…</w:t>
      </w:r>
      <w:r>
        <w:rPr>
          <w:rFonts w:hint="eastAsia"/>
          <w:color w:val="000000"/>
        </w:rPr>
        <w:tab/>
      </w:r>
      <w:r>
        <w:rPr>
          <w:rFonts w:hint="eastAsia"/>
          <w:color w:val="000000"/>
        </w:rPr>
        <w:tab/>
        <w:t>174</w:t>
      </w:r>
    </w:p>
    <w:p w:rsidR="00000000" w:rsidRDefault="00000000">
      <w:pPr>
        <w:pStyle w:val="a2"/>
        <w:ind w:left="1030"/>
        <w:rPr>
          <w:rFonts w:hint="eastAsia"/>
          <w:color w:val="000000"/>
          <w:u w:val="single"/>
        </w:rPr>
      </w:pPr>
      <w:r>
        <w:rPr>
          <w:rFonts w:hint="eastAsia"/>
          <w:color w:val="000000"/>
          <w:u w:val="single"/>
        </w:rPr>
        <w:t>第六届会议</w:t>
      </w:r>
      <w:r>
        <w:rPr>
          <w:rFonts w:hint="eastAsia"/>
          <w:color w:val="000000"/>
          <w:u w:val="single"/>
        </w:rPr>
        <w:t>(1972</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一般性建议三</w:t>
      </w:r>
      <w:r>
        <w:rPr>
          <w:rFonts w:hint="eastAsia"/>
          <w:color w:val="000000"/>
          <w:spacing w:val="-40"/>
          <w:sz w:val="22"/>
        </w:rPr>
        <w:t>——</w:t>
      </w:r>
      <w:r>
        <w:rPr>
          <w:color w:val="000000"/>
          <w:sz w:val="22"/>
        </w:rPr>
        <w:t xml:space="preserve"> </w:t>
      </w:r>
      <w:r>
        <w:rPr>
          <w:rFonts w:hint="eastAsia"/>
          <w:color w:val="000000"/>
        </w:rPr>
        <w:t>缔约国的报告</w:t>
      </w:r>
      <w:r>
        <w:rPr>
          <w:color w:val="000000"/>
        </w:rPr>
        <w:t>…</w:t>
      </w:r>
      <w:r>
        <w:rPr>
          <w:rFonts w:hint="eastAsia"/>
          <w:color w:val="000000"/>
        </w:rPr>
        <w:tab/>
      </w:r>
      <w:r>
        <w:rPr>
          <w:rFonts w:hint="eastAsia"/>
          <w:color w:val="000000"/>
        </w:rPr>
        <w:tab/>
        <w:t>175</w:t>
      </w:r>
    </w:p>
    <w:p w:rsidR="00000000" w:rsidRDefault="00000000">
      <w:pPr>
        <w:pStyle w:val="a2"/>
        <w:ind w:left="1030"/>
        <w:rPr>
          <w:rFonts w:hint="eastAsia"/>
          <w:color w:val="000000"/>
          <w:u w:val="single"/>
        </w:rPr>
      </w:pPr>
      <w:r>
        <w:rPr>
          <w:rFonts w:hint="eastAsia"/>
          <w:color w:val="000000"/>
          <w:u w:val="single"/>
        </w:rPr>
        <w:t>第八届会议</w:t>
      </w:r>
      <w:r>
        <w:rPr>
          <w:rFonts w:hint="eastAsia"/>
          <w:color w:val="000000"/>
          <w:u w:val="single"/>
        </w:rPr>
        <w:t>(1973</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一般性建议四</w:t>
      </w:r>
      <w:r>
        <w:rPr>
          <w:rFonts w:hint="eastAsia"/>
          <w:color w:val="000000"/>
          <w:spacing w:val="-40"/>
          <w:sz w:val="22"/>
        </w:rPr>
        <w:t>——</w:t>
      </w:r>
      <w:r>
        <w:rPr>
          <w:color w:val="000000"/>
          <w:sz w:val="22"/>
        </w:rPr>
        <w:t xml:space="preserve"> </w:t>
      </w:r>
      <w:r>
        <w:rPr>
          <w:rFonts w:hint="eastAsia"/>
          <w:color w:val="000000"/>
        </w:rPr>
        <w:t>缔约国的报告</w:t>
      </w:r>
      <w:r>
        <w:rPr>
          <w:rFonts w:hint="eastAsia"/>
          <w:color w:val="000000"/>
        </w:rPr>
        <w:t>(</w:t>
      </w:r>
      <w:r>
        <w:rPr>
          <w:rFonts w:hint="eastAsia"/>
          <w:color w:val="000000"/>
        </w:rPr>
        <w:t>《公约》第</w:t>
      </w:r>
      <w:r>
        <w:rPr>
          <w:rFonts w:hint="eastAsia"/>
          <w:color w:val="000000"/>
        </w:rPr>
        <w:t>1</w:t>
      </w:r>
      <w:r>
        <w:rPr>
          <w:rFonts w:hint="eastAsia"/>
          <w:color w:val="000000"/>
        </w:rPr>
        <w:t>条</w:t>
      </w:r>
      <w:r>
        <w:rPr>
          <w:rFonts w:hint="eastAsia"/>
          <w:color w:val="000000"/>
        </w:rPr>
        <w:t>)</w:t>
      </w:r>
      <w:r>
        <w:rPr>
          <w:color w:val="000000"/>
        </w:rPr>
        <w:t>…</w:t>
      </w:r>
      <w:r>
        <w:rPr>
          <w:rFonts w:hint="eastAsia"/>
          <w:color w:val="000000"/>
        </w:rPr>
        <w:t>.</w:t>
      </w:r>
      <w:r>
        <w:rPr>
          <w:rFonts w:hint="eastAsia"/>
          <w:color w:val="000000"/>
        </w:rPr>
        <w:tab/>
      </w:r>
      <w:r>
        <w:rPr>
          <w:rFonts w:hint="eastAsia"/>
          <w:color w:val="000000"/>
        </w:rPr>
        <w:tab/>
        <w:t>175</w:t>
      </w:r>
    </w:p>
    <w:p w:rsidR="00000000" w:rsidRDefault="00000000">
      <w:pPr>
        <w:pStyle w:val="a2"/>
        <w:ind w:left="1030"/>
        <w:rPr>
          <w:rFonts w:hint="eastAsia"/>
          <w:color w:val="000000"/>
          <w:u w:val="single"/>
        </w:rPr>
      </w:pPr>
      <w:r>
        <w:rPr>
          <w:rFonts w:hint="eastAsia"/>
          <w:color w:val="000000"/>
          <w:u w:val="single"/>
        </w:rPr>
        <w:t>第十五届会议</w:t>
      </w:r>
      <w:r>
        <w:rPr>
          <w:rFonts w:hint="eastAsia"/>
          <w:color w:val="000000"/>
          <w:u w:val="single"/>
        </w:rPr>
        <w:t>(1977</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一般性建议五</w:t>
      </w:r>
      <w:r>
        <w:rPr>
          <w:rFonts w:hint="eastAsia"/>
          <w:color w:val="000000"/>
          <w:spacing w:val="-40"/>
          <w:sz w:val="22"/>
        </w:rPr>
        <w:t>——</w:t>
      </w:r>
      <w:r>
        <w:rPr>
          <w:color w:val="000000"/>
          <w:sz w:val="22"/>
        </w:rPr>
        <w:t xml:space="preserve"> </w:t>
      </w:r>
      <w:r>
        <w:rPr>
          <w:rFonts w:hint="eastAsia"/>
          <w:color w:val="000000"/>
        </w:rPr>
        <w:t>缔约国的报告</w:t>
      </w:r>
      <w:r>
        <w:rPr>
          <w:rFonts w:hint="eastAsia"/>
          <w:color w:val="000000"/>
        </w:rPr>
        <w:t>(</w:t>
      </w:r>
      <w:r>
        <w:rPr>
          <w:rFonts w:hint="eastAsia"/>
          <w:color w:val="000000"/>
        </w:rPr>
        <w:t>《公约》第</w:t>
      </w:r>
      <w:r>
        <w:rPr>
          <w:rFonts w:hint="eastAsia"/>
          <w:color w:val="000000"/>
        </w:rPr>
        <w:t>7</w:t>
      </w:r>
      <w:r>
        <w:rPr>
          <w:rFonts w:hint="eastAsia"/>
          <w:color w:val="000000"/>
        </w:rPr>
        <w:t>条</w:t>
      </w:r>
      <w:r>
        <w:rPr>
          <w:rFonts w:hint="eastAsia"/>
          <w:color w:val="000000"/>
        </w:rPr>
        <w:t>)</w:t>
      </w:r>
      <w:r>
        <w:rPr>
          <w:color w:val="000000"/>
        </w:rPr>
        <w:t>…</w:t>
      </w:r>
      <w:r>
        <w:rPr>
          <w:rFonts w:hint="eastAsia"/>
          <w:color w:val="000000"/>
        </w:rPr>
        <w:tab/>
      </w:r>
      <w:r>
        <w:rPr>
          <w:rFonts w:hint="eastAsia"/>
          <w:color w:val="000000"/>
        </w:rPr>
        <w:tab/>
        <w:t>176</w:t>
      </w:r>
    </w:p>
    <w:p w:rsidR="00000000" w:rsidRDefault="00000000">
      <w:pPr>
        <w:pStyle w:val="a2"/>
        <w:ind w:left="1030"/>
        <w:rPr>
          <w:rFonts w:hint="eastAsia"/>
          <w:color w:val="000000"/>
          <w:u w:val="single"/>
        </w:rPr>
      </w:pPr>
      <w:r>
        <w:rPr>
          <w:rFonts w:hint="eastAsia"/>
          <w:color w:val="000000"/>
          <w:u w:val="single"/>
        </w:rPr>
        <w:t>第二十五届会议</w:t>
      </w:r>
      <w:r>
        <w:rPr>
          <w:rFonts w:hint="eastAsia"/>
          <w:color w:val="000000"/>
          <w:u w:val="single"/>
        </w:rPr>
        <w:t>(1982</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一般性建议六</w:t>
      </w:r>
      <w:r>
        <w:rPr>
          <w:rFonts w:hint="eastAsia"/>
          <w:color w:val="000000"/>
          <w:spacing w:val="-40"/>
          <w:sz w:val="22"/>
        </w:rPr>
        <w:t>——</w:t>
      </w:r>
      <w:r>
        <w:rPr>
          <w:color w:val="000000"/>
          <w:sz w:val="22"/>
        </w:rPr>
        <w:t xml:space="preserve"> </w:t>
      </w:r>
      <w:r>
        <w:rPr>
          <w:rFonts w:hint="eastAsia"/>
          <w:color w:val="000000"/>
        </w:rPr>
        <w:t>过期未交的报告</w:t>
      </w:r>
      <w:r>
        <w:rPr>
          <w:color w:val="000000"/>
        </w:rPr>
        <w:t>…</w:t>
      </w:r>
      <w:r>
        <w:rPr>
          <w:rFonts w:hint="eastAsia"/>
          <w:color w:val="000000"/>
        </w:rPr>
        <w:tab/>
      </w:r>
      <w:r>
        <w:rPr>
          <w:rFonts w:hint="eastAsia"/>
          <w:color w:val="000000"/>
        </w:rPr>
        <w:tab/>
        <w:t>177</w:t>
      </w:r>
    </w:p>
    <w:p w:rsidR="00000000" w:rsidRDefault="00000000">
      <w:pPr>
        <w:pStyle w:val="a2"/>
        <w:ind w:left="1030"/>
        <w:rPr>
          <w:rFonts w:hint="eastAsia"/>
          <w:color w:val="000000"/>
          <w:u w:val="single"/>
        </w:rPr>
      </w:pPr>
      <w:r>
        <w:rPr>
          <w:rFonts w:hint="eastAsia"/>
          <w:color w:val="000000"/>
          <w:u w:val="single"/>
        </w:rPr>
        <w:t>第三十二届会议</w:t>
      </w:r>
      <w:r>
        <w:rPr>
          <w:rFonts w:hint="eastAsia"/>
          <w:color w:val="000000"/>
          <w:u w:val="single"/>
        </w:rPr>
        <w:t>(1985</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一般性建议七</w:t>
      </w:r>
      <w:r>
        <w:rPr>
          <w:rFonts w:hint="eastAsia"/>
          <w:color w:val="000000"/>
          <w:spacing w:val="-40"/>
          <w:sz w:val="22"/>
        </w:rPr>
        <w:t>——</w:t>
      </w:r>
      <w:r>
        <w:rPr>
          <w:color w:val="000000"/>
          <w:sz w:val="22"/>
        </w:rPr>
        <w:t xml:space="preserve"> </w:t>
      </w:r>
      <w:r>
        <w:rPr>
          <w:rFonts w:hint="eastAsia"/>
          <w:color w:val="000000"/>
        </w:rPr>
        <w:t>执行《公约》第</w:t>
      </w:r>
      <w:r>
        <w:rPr>
          <w:rFonts w:hint="eastAsia"/>
          <w:color w:val="000000"/>
        </w:rPr>
        <w:t>4</w:t>
      </w:r>
      <w:r>
        <w:rPr>
          <w:rFonts w:hint="eastAsia"/>
          <w:color w:val="000000"/>
        </w:rPr>
        <w:t>条</w:t>
      </w:r>
      <w:r>
        <w:rPr>
          <w:rFonts w:hint="eastAsia"/>
          <w:color w:val="000000"/>
        </w:rPr>
        <w:tab/>
      </w:r>
      <w:r>
        <w:rPr>
          <w:rFonts w:hint="eastAsia"/>
          <w:color w:val="000000"/>
        </w:rPr>
        <w:tab/>
        <w:t>177</w:t>
      </w:r>
    </w:p>
    <w:p w:rsidR="00000000" w:rsidRDefault="00000000">
      <w:pPr>
        <w:pStyle w:val="a2"/>
        <w:ind w:left="1030"/>
        <w:rPr>
          <w:rFonts w:hint="eastAsia"/>
          <w:color w:val="000000"/>
          <w:u w:val="single"/>
        </w:rPr>
      </w:pPr>
      <w:r>
        <w:rPr>
          <w:rFonts w:hint="eastAsia"/>
          <w:color w:val="000000"/>
          <w:u w:val="single"/>
        </w:rPr>
        <w:t>第三十八届会议</w:t>
      </w:r>
      <w:r>
        <w:rPr>
          <w:rFonts w:hint="eastAsia"/>
          <w:color w:val="000000"/>
          <w:u w:val="single"/>
        </w:rPr>
        <w:t>(1990</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一般性建议八</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1</w:t>
      </w:r>
      <w:r>
        <w:rPr>
          <w:rFonts w:hint="eastAsia"/>
          <w:color w:val="000000"/>
        </w:rPr>
        <w:t>条第</w:t>
      </w:r>
      <w:r>
        <w:rPr>
          <w:rFonts w:hint="eastAsia"/>
          <w:color w:val="000000"/>
        </w:rPr>
        <w:t>1</w:t>
      </w:r>
      <w:r>
        <w:rPr>
          <w:rFonts w:hint="eastAsia"/>
          <w:color w:val="000000"/>
        </w:rPr>
        <w:t>和</w:t>
      </w:r>
      <w:r>
        <w:rPr>
          <w:rFonts w:hint="eastAsia"/>
          <w:color w:val="000000"/>
        </w:rPr>
        <w:t>4</w:t>
      </w:r>
      <w:r>
        <w:rPr>
          <w:rFonts w:hint="eastAsia"/>
          <w:color w:val="000000"/>
        </w:rPr>
        <w:t>款的解释和适用</w:t>
      </w:r>
      <w:r>
        <w:rPr>
          <w:color w:val="000000"/>
        </w:rPr>
        <w:t>…</w:t>
      </w:r>
      <w:r>
        <w:rPr>
          <w:rFonts w:hint="eastAsia"/>
          <w:color w:val="000000"/>
        </w:rPr>
        <w:tab/>
      </w:r>
      <w:r>
        <w:rPr>
          <w:rFonts w:hint="eastAsia"/>
          <w:color w:val="000000"/>
        </w:rPr>
        <w:tab/>
        <w:t>178</w:t>
      </w:r>
    </w:p>
    <w:p w:rsidR="00000000" w:rsidRDefault="00000000">
      <w:pPr>
        <w:pStyle w:val="a2"/>
        <w:ind w:left="1030"/>
        <w:rPr>
          <w:rFonts w:hint="eastAsia"/>
          <w:color w:val="000000"/>
        </w:rPr>
      </w:pPr>
      <w:r>
        <w:rPr>
          <w:rFonts w:hint="eastAsia"/>
          <w:color w:val="000000"/>
        </w:rPr>
        <w:t>一般性建议九</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8</w:t>
      </w:r>
      <w:r>
        <w:rPr>
          <w:rFonts w:hint="eastAsia"/>
          <w:color w:val="000000"/>
        </w:rPr>
        <w:t>条第</w:t>
      </w:r>
      <w:r>
        <w:rPr>
          <w:rFonts w:hint="eastAsia"/>
          <w:color w:val="000000"/>
        </w:rPr>
        <w:t>1</w:t>
      </w:r>
      <w:r>
        <w:rPr>
          <w:rFonts w:hint="eastAsia"/>
          <w:color w:val="000000"/>
        </w:rPr>
        <w:t>款的适用</w:t>
      </w:r>
      <w:r>
        <w:rPr>
          <w:rFonts w:hint="eastAsia"/>
          <w:color w:val="000000"/>
        </w:rPr>
        <w:t>..</w:t>
      </w:r>
      <w:r>
        <w:rPr>
          <w:rFonts w:hint="eastAsia"/>
          <w:color w:val="000000"/>
        </w:rPr>
        <w:tab/>
      </w:r>
      <w:r>
        <w:rPr>
          <w:rFonts w:hint="eastAsia"/>
          <w:color w:val="000000"/>
        </w:rPr>
        <w:tab/>
        <w:t>178</w:t>
      </w:r>
    </w:p>
    <w:p w:rsidR="00000000" w:rsidRDefault="00000000">
      <w:pPr>
        <w:pStyle w:val="a2"/>
        <w:ind w:left="1030"/>
        <w:rPr>
          <w:rFonts w:hint="eastAsia"/>
          <w:color w:val="000000"/>
          <w:u w:val="single"/>
        </w:rPr>
      </w:pPr>
      <w:r>
        <w:rPr>
          <w:rFonts w:hint="eastAsia"/>
          <w:color w:val="000000"/>
          <w:u w:val="single"/>
        </w:rPr>
        <w:t>第三十九届会议</w:t>
      </w:r>
      <w:r>
        <w:rPr>
          <w:rFonts w:hint="eastAsia"/>
          <w:color w:val="000000"/>
          <w:u w:val="single"/>
        </w:rPr>
        <w:t>(1991</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一般性建议十</w:t>
      </w:r>
      <w:r>
        <w:rPr>
          <w:rFonts w:hint="eastAsia"/>
          <w:color w:val="000000"/>
          <w:spacing w:val="-40"/>
          <w:sz w:val="22"/>
        </w:rPr>
        <w:t>——</w:t>
      </w:r>
      <w:r>
        <w:rPr>
          <w:color w:val="000000"/>
          <w:sz w:val="22"/>
        </w:rPr>
        <w:t xml:space="preserve"> </w:t>
      </w:r>
      <w:r>
        <w:rPr>
          <w:rFonts w:hint="eastAsia"/>
          <w:color w:val="000000"/>
        </w:rPr>
        <w:t>技术援助</w:t>
      </w:r>
      <w:r>
        <w:rPr>
          <w:color w:val="000000"/>
        </w:rPr>
        <w:t>…</w:t>
      </w:r>
      <w:r>
        <w:rPr>
          <w:rFonts w:hint="eastAsia"/>
          <w:color w:val="000000"/>
        </w:rPr>
        <w:t>.</w:t>
      </w:r>
      <w:r>
        <w:rPr>
          <w:rFonts w:hint="eastAsia"/>
          <w:color w:val="000000"/>
        </w:rPr>
        <w:tab/>
      </w:r>
      <w:r>
        <w:rPr>
          <w:rFonts w:hint="eastAsia"/>
          <w:color w:val="000000"/>
        </w:rPr>
        <w:tab/>
        <w:t>179</w:t>
      </w:r>
    </w:p>
    <w:p w:rsidR="00000000" w:rsidRDefault="00000000">
      <w:pPr>
        <w:pStyle w:val="ab"/>
        <w:rPr>
          <w:color w:val="000000"/>
        </w:rPr>
      </w:pPr>
      <w:r>
        <w:rPr>
          <w:rFonts w:hint="eastAsia"/>
          <w:color w:val="000000"/>
        </w:rPr>
        <w:t>目</w:t>
      </w:r>
      <w:r>
        <w:rPr>
          <w:color w:val="000000"/>
        </w:rPr>
        <w:tab/>
      </w:r>
      <w:r>
        <w:rPr>
          <w:rFonts w:hint="eastAsia"/>
          <w:color w:val="000000"/>
        </w:rPr>
        <w:t>录</w:t>
      </w:r>
      <w:r>
        <w:rPr>
          <w:rFonts w:hint="eastAsia"/>
          <w:color w:val="000000"/>
        </w:rPr>
        <w:t>(</w:t>
      </w:r>
      <w:r>
        <w:rPr>
          <w:rFonts w:hint="eastAsia"/>
          <w:color w:val="000000"/>
          <w:u w:val="single"/>
        </w:rPr>
        <w:t>续</w:t>
      </w:r>
      <w:r>
        <w:rPr>
          <w:rFonts w:hint="eastAsia"/>
          <w:color w:val="000000"/>
        </w:rPr>
        <w:t>)</w:t>
      </w:r>
    </w:p>
    <w:p w:rsidR="00000000" w:rsidRDefault="00000000">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000000">
      <w:pPr>
        <w:pStyle w:val="a2"/>
        <w:ind w:left="1030"/>
        <w:rPr>
          <w:rFonts w:hint="eastAsia"/>
          <w:color w:val="000000"/>
          <w:u w:val="single"/>
        </w:rPr>
      </w:pPr>
      <w:r>
        <w:rPr>
          <w:rFonts w:hint="eastAsia"/>
          <w:color w:val="000000"/>
          <w:u w:val="single"/>
        </w:rPr>
        <w:t>第四十二届会议</w:t>
      </w:r>
      <w:r>
        <w:rPr>
          <w:rFonts w:hint="eastAsia"/>
          <w:color w:val="000000"/>
          <w:u w:val="single"/>
        </w:rPr>
        <w:t>(1993</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一般性建议十一</w:t>
      </w:r>
      <w:r>
        <w:rPr>
          <w:rFonts w:hint="eastAsia"/>
          <w:color w:val="000000"/>
          <w:spacing w:val="-40"/>
          <w:sz w:val="22"/>
        </w:rPr>
        <w:t>——</w:t>
      </w:r>
      <w:r>
        <w:rPr>
          <w:color w:val="000000"/>
          <w:sz w:val="22"/>
        </w:rPr>
        <w:t xml:space="preserve"> </w:t>
      </w:r>
      <w:r>
        <w:rPr>
          <w:rFonts w:hint="eastAsia"/>
          <w:color w:val="000000"/>
        </w:rPr>
        <w:t>非公民</w:t>
      </w:r>
      <w:r>
        <w:rPr>
          <w:color w:val="000000"/>
        </w:rPr>
        <w:t>…</w:t>
      </w:r>
      <w:r>
        <w:rPr>
          <w:rFonts w:hint="eastAsia"/>
          <w:color w:val="000000"/>
        </w:rPr>
        <w:tab/>
      </w:r>
      <w:r>
        <w:rPr>
          <w:rFonts w:hint="eastAsia"/>
          <w:color w:val="000000"/>
        </w:rPr>
        <w:tab/>
        <w:t>179</w:t>
      </w:r>
    </w:p>
    <w:p w:rsidR="00000000" w:rsidRDefault="00000000">
      <w:pPr>
        <w:pStyle w:val="a2"/>
        <w:ind w:left="1030"/>
        <w:rPr>
          <w:rFonts w:hint="eastAsia"/>
          <w:color w:val="000000"/>
        </w:rPr>
      </w:pPr>
      <w:r>
        <w:rPr>
          <w:rFonts w:hint="eastAsia"/>
          <w:color w:val="000000"/>
        </w:rPr>
        <w:t>一般性建议十二</w:t>
      </w:r>
      <w:r>
        <w:rPr>
          <w:rFonts w:hint="eastAsia"/>
          <w:color w:val="000000"/>
          <w:spacing w:val="-40"/>
          <w:sz w:val="22"/>
        </w:rPr>
        <w:t>——</w:t>
      </w:r>
      <w:r>
        <w:rPr>
          <w:color w:val="000000"/>
          <w:sz w:val="22"/>
        </w:rPr>
        <w:t xml:space="preserve"> </w:t>
      </w:r>
      <w:r>
        <w:rPr>
          <w:rFonts w:hint="eastAsia"/>
          <w:color w:val="000000"/>
        </w:rPr>
        <w:t>继承国</w:t>
      </w:r>
      <w:r>
        <w:rPr>
          <w:color w:val="000000"/>
        </w:rPr>
        <w:t>…</w:t>
      </w:r>
      <w:r>
        <w:rPr>
          <w:rFonts w:hint="eastAsia"/>
          <w:color w:val="000000"/>
        </w:rPr>
        <w:tab/>
      </w:r>
      <w:r>
        <w:rPr>
          <w:rFonts w:hint="eastAsia"/>
          <w:color w:val="000000"/>
        </w:rPr>
        <w:tab/>
        <w:t>180</w:t>
      </w:r>
    </w:p>
    <w:p w:rsidR="00000000" w:rsidRDefault="00000000">
      <w:pPr>
        <w:pStyle w:val="a2"/>
        <w:ind w:left="1030"/>
        <w:rPr>
          <w:rFonts w:hint="eastAsia"/>
          <w:color w:val="000000"/>
        </w:rPr>
      </w:pPr>
      <w:r>
        <w:rPr>
          <w:rFonts w:hint="eastAsia"/>
          <w:color w:val="000000"/>
        </w:rPr>
        <w:t>一般性建议十三</w:t>
      </w:r>
      <w:r>
        <w:rPr>
          <w:rFonts w:hint="eastAsia"/>
          <w:color w:val="000000"/>
          <w:spacing w:val="-40"/>
          <w:sz w:val="22"/>
        </w:rPr>
        <w:t>——</w:t>
      </w:r>
      <w:r>
        <w:rPr>
          <w:color w:val="000000"/>
          <w:sz w:val="22"/>
        </w:rPr>
        <w:t xml:space="preserve"> </w:t>
      </w:r>
      <w:r>
        <w:rPr>
          <w:rFonts w:hint="eastAsia"/>
          <w:color w:val="000000"/>
        </w:rPr>
        <w:t>培训执法人员保护人权</w:t>
      </w:r>
      <w:r>
        <w:rPr>
          <w:rFonts w:hint="eastAsia"/>
          <w:color w:val="000000"/>
        </w:rPr>
        <w:t>..</w:t>
      </w:r>
      <w:r>
        <w:rPr>
          <w:rFonts w:hint="eastAsia"/>
          <w:color w:val="000000"/>
        </w:rPr>
        <w:tab/>
      </w:r>
      <w:r>
        <w:rPr>
          <w:rFonts w:hint="eastAsia"/>
          <w:color w:val="000000"/>
        </w:rPr>
        <w:tab/>
        <w:t>180</w:t>
      </w:r>
    </w:p>
    <w:p w:rsidR="00000000" w:rsidRDefault="00000000">
      <w:pPr>
        <w:pStyle w:val="a2"/>
        <w:ind w:left="1030"/>
        <w:rPr>
          <w:rFonts w:hint="eastAsia"/>
          <w:color w:val="000000"/>
        </w:rPr>
      </w:pPr>
      <w:r>
        <w:rPr>
          <w:rFonts w:hint="eastAsia"/>
          <w:color w:val="000000"/>
        </w:rPr>
        <w:t>一般性建议十四</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1</w:t>
      </w:r>
      <w:r>
        <w:rPr>
          <w:rFonts w:hint="eastAsia"/>
          <w:color w:val="000000"/>
        </w:rPr>
        <w:t>条第</w:t>
      </w:r>
      <w:r>
        <w:rPr>
          <w:rFonts w:hint="eastAsia"/>
          <w:color w:val="000000"/>
        </w:rPr>
        <w:t>1</w:t>
      </w:r>
      <w:r>
        <w:rPr>
          <w:rFonts w:hint="eastAsia"/>
          <w:color w:val="000000"/>
        </w:rPr>
        <w:t>款</w:t>
      </w:r>
      <w:r>
        <w:rPr>
          <w:rFonts w:hint="eastAsia"/>
          <w:color w:val="000000"/>
        </w:rPr>
        <w:tab/>
      </w:r>
      <w:r>
        <w:rPr>
          <w:rFonts w:hint="eastAsia"/>
          <w:color w:val="000000"/>
        </w:rPr>
        <w:tab/>
        <w:t>181</w:t>
      </w:r>
    </w:p>
    <w:p w:rsidR="00000000" w:rsidRDefault="00000000">
      <w:pPr>
        <w:pStyle w:val="a2"/>
        <w:ind w:left="1030"/>
        <w:rPr>
          <w:rFonts w:hint="eastAsia"/>
          <w:color w:val="000000"/>
        </w:rPr>
      </w:pPr>
      <w:r>
        <w:rPr>
          <w:rFonts w:hint="eastAsia"/>
          <w:color w:val="000000"/>
        </w:rPr>
        <w:t>一般性建议十五</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4</w:t>
      </w:r>
      <w:r>
        <w:rPr>
          <w:rFonts w:hint="eastAsia"/>
          <w:color w:val="000000"/>
        </w:rPr>
        <w:t>条</w:t>
      </w:r>
      <w:r>
        <w:rPr>
          <w:color w:val="000000"/>
        </w:rPr>
        <w:t>…</w:t>
      </w:r>
      <w:r>
        <w:rPr>
          <w:rFonts w:hint="eastAsia"/>
          <w:color w:val="000000"/>
        </w:rPr>
        <w:tab/>
      </w:r>
      <w:r>
        <w:rPr>
          <w:rFonts w:hint="eastAsia"/>
          <w:color w:val="000000"/>
        </w:rPr>
        <w:tab/>
        <w:t>181</w:t>
      </w:r>
    </w:p>
    <w:p w:rsidR="00000000" w:rsidRDefault="00000000">
      <w:pPr>
        <w:pStyle w:val="a2"/>
        <w:ind w:left="1030"/>
        <w:rPr>
          <w:rFonts w:hint="eastAsia"/>
          <w:color w:val="000000"/>
        </w:rPr>
      </w:pPr>
      <w:r>
        <w:rPr>
          <w:rFonts w:hint="eastAsia"/>
          <w:color w:val="000000"/>
        </w:rPr>
        <w:t>一般性建议十六</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9</w:t>
      </w:r>
      <w:r>
        <w:rPr>
          <w:rFonts w:hint="eastAsia"/>
          <w:color w:val="000000"/>
        </w:rPr>
        <w:t>条的适用</w:t>
      </w:r>
      <w:r>
        <w:rPr>
          <w:rFonts w:hint="eastAsia"/>
          <w:color w:val="000000"/>
        </w:rPr>
        <w:t>..</w:t>
      </w:r>
      <w:r>
        <w:rPr>
          <w:rFonts w:hint="eastAsia"/>
          <w:color w:val="000000"/>
        </w:rPr>
        <w:tab/>
      </w:r>
      <w:r>
        <w:rPr>
          <w:rFonts w:hint="eastAsia"/>
          <w:color w:val="000000"/>
        </w:rPr>
        <w:tab/>
        <w:t>183</w:t>
      </w:r>
    </w:p>
    <w:p w:rsidR="00000000" w:rsidRDefault="00000000">
      <w:pPr>
        <w:pStyle w:val="a2"/>
        <w:ind w:left="1030"/>
        <w:rPr>
          <w:rFonts w:hint="eastAsia"/>
          <w:color w:val="000000"/>
        </w:rPr>
      </w:pPr>
      <w:r>
        <w:rPr>
          <w:rFonts w:hint="eastAsia"/>
          <w:color w:val="000000"/>
        </w:rPr>
        <w:t>一般性建议十七</w:t>
      </w:r>
      <w:r>
        <w:rPr>
          <w:rFonts w:hint="eastAsia"/>
          <w:color w:val="000000"/>
          <w:spacing w:val="-40"/>
          <w:sz w:val="22"/>
        </w:rPr>
        <w:t>——</w:t>
      </w:r>
      <w:r>
        <w:rPr>
          <w:color w:val="000000"/>
          <w:sz w:val="22"/>
        </w:rPr>
        <w:t xml:space="preserve"> </w:t>
      </w:r>
      <w:r>
        <w:rPr>
          <w:rFonts w:hint="eastAsia"/>
          <w:color w:val="000000"/>
        </w:rPr>
        <w:t>设立国家机构以推动执行《公约》</w:t>
      </w:r>
      <w:r>
        <w:rPr>
          <w:color w:val="000000"/>
        </w:rPr>
        <w:t>…</w:t>
      </w:r>
      <w:r>
        <w:rPr>
          <w:rFonts w:hint="eastAsia"/>
          <w:color w:val="000000"/>
        </w:rPr>
        <w:tab/>
      </w:r>
      <w:r>
        <w:rPr>
          <w:rFonts w:hint="eastAsia"/>
          <w:color w:val="000000"/>
        </w:rPr>
        <w:tab/>
        <w:t>183</w:t>
      </w:r>
    </w:p>
    <w:p w:rsidR="00000000" w:rsidRDefault="00000000">
      <w:pPr>
        <w:pStyle w:val="a2"/>
        <w:ind w:left="1030"/>
        <w:rPr>
          <w:rFonts w:hint="eastAsia"/>
          <w:color w:val="000000"/>
          <w:u w:val="single"/>
        </w:rPr>
      </w:pPr>
      <w:r>
        <w:rPr>
          <w:rFonts w:hint="eastAsia"/>
          <w:color w:val="000000"/>
          <w:u w:val="single"/>
        </w:rPr>
        <w:t>第四十四届会议</w:t>
      </w:r>
      <w:r>
        <w:rPr>
          <w:rFonts w:hint="eastAsia"/>
          <w:color w:val="000000"/>
          <w:u w:val="single"/>
        </w:rPr>
        <w:t>(1994</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一般性建议十八</w:t>
      </w:r>
      <w:r>
        <w:rPr>
          <w:rFonts w:hint="eastAsia"/>
          <w:color w:val="000000"/>
          <w:spacing w:val="-40"/>
          <w:sz w:val="22"/>
        </w:rPr>
        <w:t>——</w:t>
      </w:r>
      <w:r>
        <w:rPr>
          <w:color w:val="000000"/>
          <w:sz w:val="22"/>
        </w:rPr>
        <w:t xml:space="preserve"> </w:t>
      </w:r>
      <w:r>
        <w:rPr>
          <w:rFonts w:hint="eastAsia"/>
          <w:color w:val="000000"/>
        </w:rPr>
        <w:t>建立国际法庭以起诉危害人类罪行</w:t>
      </w:r>
      <w:r>
        <w:rPr>
          <w:rFonts w:hint="eastAsia"/>
          <w:color w:val="000000"/>
        </w:rPr>
        <w:t>..</w:t>
      </w:r>
      <w:r>
        <w:rPr>
          <w:rFonts w:hint="eastAsia"/>
          <w:color w:val="000000"/>
        </w:rPr>
        <w:tab/>
      </w:r>
      <w:r>
        <w:rPr>
          <w:rFonts w:hint="eastAsia"/>
          <w:color w:val="000000"/>
        </w:rPr>
        <w:tab/>
        <w:t>184</w:t>
      </w:r>
    </w:p>
    <w:p w:rsidR="00000000" w:rsidRDefault="00000000">
      <w:pPr>
        <w:pStyle w:val="a2"/>
        <w:ind w:left="1030"/>
        <w:rPr>
          <w:rFonts w:hint="eastAsia"/>
          <w:color w:val="000000"/>
          <w:u w:val="single"/>
        </w:rPr>
      </w:pPr>
      <w:r>
        <w:rPr>
          <w:rFonts w:hint="eastAsia"/>
          <w:color w:val="000000"/>
          <w:u w:val="single"/>
        </w:rPr>
        <w:t>第四十七届会议</w:t>
      </w:r>
      <w:r>
        <w:rPr>
          <w:rFonts w:hint="eastAsia"/>
          <w:color w:val="000000"/>
          <w:u w:val="single"/>
        </w:rPr>
        <w:t>(1995</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一般性建议十九</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3</w:t>
      </w:r>
      <w:r>
        <w:rPr>
          <w:rFonts w:hint="eastAsia"/>
          <w:color w:val="000000"/>
        </w:rPr>
        <w:t>条</w:t>
      </w:r>
      <w:r>
        <w:rPr>
          <w:rFonts w:hint="eastAsia"/>
          <w:color w:val="000000"/>
        </w:rPr>
        <w:t>..</w:t>
      </w:r>
      <w:r>
        <w:rPr>
          <w:rFonts w:hint="eastAsia"/>
          <w:color w:val="000000"/>
        </w:rPr>
        <w:tab/>
      </w:r>
      <w:r>
        <w:rPr>
          <w:rFonts w:hint="eastAsia"/>
          <w:color w:val="000000"/>
        </w:rPr>
        <w:tab/>
        <w:t>184</w:t>
      </w:r>
    </w:p>
    <w:p w:rsidR="00000000" w:rsidRDefault="00000000">
      <w:pPr>
        <w:pStyle w:val="a2"/>
        <w:ind w:left="1030"/>
        <w:rPr>
          <w:rFonts w:hint="eastAsia"/>
          <w:color w:val="000000"/>
          <w:u w:val="single"/>
        </w:rPr>
      </w:pPr>
      <w:r>
        <w:rPr>
          <w:rFonts w:hint="eastAsia"/>
          <w:color w:val="000000"/>
          <w:u w:val="single"/>
        </w:rPr>
        <w:t>第四十八届会议</w:t>
      </w:r>
      <w:r>
        <w:rPr>
          <w:rFonts w:hint="eastAsia"/>
          <w:color w:val="000000"/>
          <w:u w:val="single"/>
        </w:rPr>
        <w:t>(1996</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一般性建议二十</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5</w:t>
      </w:r>
      <w:r>
        <w:rPr>
          <w:rFonts w:hint="eastAsia"/>
          <w:color w:val="000000"/>
        </w:rPr>
        <w:t>条</w:t>
      </w:r>
      <w:r>
        <w:rPr>
          <w:color w:val="000000"/>
        </w:rPr>
        <w:t>…</w:t>
      </w:r>
      <w:r>
        <w:rPr>
          <w:rFonts w:hint="eastAsia"/>
          <w:color w:val="000000"/>
        </w:rPr>
        <w:tab/>
      </w:r>
      <w:r>
        <w:rPr>
          <w:rFonts w:hint="eastAsia"/>
          <w:color w:val="000000"/>
        </w:rPr>
        <w:tab/>
        <w:t>185</w:t>
      </w:r>
    </w:p>
    <w:p w:rsidR="00000000" w:rsidRDefault="00000000">
      <w:pPr>
        <w:pStyle w:val="a2"/>
        <w:ind w:left="1030"/>
        <w:rPr>
          <w:rFonts w:hint="eastAsia"/>
          <w:color w:val="000000"/>
        </w:rPr>
      </w:pPr>
      <w:r>
        <w:rPr>
          <w:rFonts w:hint="eastAsia"/>
          <w:color w:val="000000"/>
        </w:rPr>
        <w:t>一般性建议二十一</w:t>
      </w:r>
      <w:r>
        <w:rPr>
          <w:rFonts w:hint="eastAsia"/>
          <w:color w:val="000000"/>
          <w:spacing w:val="-40"/>
          <w:sz w:val="22"/>
        </w:rPr>
        <w:t>——</w:t>
      </w:r>
      <w:r>
        <w:rPr>
          <w:color w:val="000000"/>
          <w:sz w:val="22"/>
        </w:rPr>
        <w:t xml:space="preserve"> </w:t>
      </w:r>
      <w:r>
        <w:rPr>
          <w:rFonts w:hint="eastAsia"/>
          <w:color w:val="000000"/>
        </w:rPr>
        <w:t>自决权</w:t>
      </w:r>
      <w:r>
        <w:rPr>
          <w:color w:val="000000"/>
        </w:rPr>
        <w:t>……</w:t>
      </w:r>
      <w:r>
        <w:rPr>
          <w:rFonts w:hint="eastAsia"/>
          <w:color w:val="000000"/>
        </w:rPr>
        <w:t>.</w:t>
      </w:r>
      <w:r>
        <w:rPr>
          <w:rFonts w:hint="eastAsia"/>
          <w:color w:val="000000"/>
        </w:rPr>
        <w:tab/>
      </w:r>
      <w:r>
        <w:rPr>
          <w:rFonts w:hint="eastAsia"/>
          <w:color w:val="000000"/>
        </w:rPr>
        <w:tab/>
        <w:t>186</w:t>
      </w:r>
    </w:p>
    <w:p w:rsidR="00000000" w:rsidRDefault="00000000">
      <w:pPr>
        <w:pStyle w:val="a2"/>
        <w:ind w:left="1030"/>
        <w:rPr>
          <w:rFonts w:hint="eastAsia"/>
          <w:color w:val="000000"/>
          <w:u w:val="single"/>
        </w:rPr>
      </w:pPr>
      <w:r>
        <w:rPr>
          <w:rFonts w:hint="eastAsia"/>
          <w:color w:val="000000"/>
          <w:u w:val="single"/>
        </w:rPr>
        <w:t>第四十九届会议</w:t>
      </w:r>
      <w:r>
        <w:rPr>
          <w:rFonts w:hint="eastAsia"/>
          <w:color w:val="000000"/>
          <w:u w:val="single"/>
        </w:rPr>
        <w:t>(1996</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一般性建议二十二</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5</w:t>
      </w:r>
      <w:r>
        <w:rPr>
          <w:rFonts w:hint="eastAsia"/>
          <w:color w:val="000000"/>
        </w:rPr>
        <w:t>条和难民及流离失所者</w:t>
      </w:r>
      <w:r>
        <w:rPr>
          <w:rFonts w:hint="eastAsia"/>
          <w:color w:val="000000"/>
        </w:rPr>
        <w:t>.</w:t>
      </w:r>
      <w:r>
        <w:rPr>
          <w:rFonts w:hint="eastAsia"/>
          <w:color w:val="000000"/>
        </w:rPr>
        <w:tab/>
      </w:r>
      <w:r>
        <w:rPr>
          <w:rFonts w:hint="eastAsia"/>
          <w:color w:val="000000"/>
        </w:rPr>
        <w:tab/>
        <w:t>187</w:t>
      </w:r>
    </w:p>
    <w:p w:rsidR="00000000" w:rsidRDefault="00000000">
      <w:pPr>
        <w:pStyle w:val="a2"/>
        <w:ind w:left="1030"/>
        <w:rPr>
          <w:rFonts w:hint="eastAsia"/>
          <w:color w:val="000000"/>
          <w:u w:val="single"/>
        </w:rPr>
      </w:pPr>
      <w:r>
        <w:rPr>
          <w:rFonts w:hint="eastAsia"/>
          <w:color w:val="000000"/>
          <w:u w:val="single"/>
        </w:rPr>
        <w:t>第五十一届会议</w:t>
      </w:r>
      <w:r>
        <w:rPr>
          <w:rFonts w:hint="eastAsia"/>
          <w:color w:val="000000"/>
          <w:u w:val="single"/>
        </w:rPr>
        <w:t>(1997</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一般性建议二十三</w:t>
      </w:r>
      <w:r>
        <w:rPr>
          <w:rFonts w:hint="eastAsia"/>
          <w:color w:val="000000"/>
          <w:spacing w:val="-40"/>
          <w:sz w:val="22"/>
        </w:rPr>
        <w:t>——</w:t>
      </w:r>
      <w:r>
        <w:rPr>
          <w:color w:val="000000"/>
          <w:sz w:val="22"/>
        </w:rPr>
        <w:t xml:space="preserve"> </w:t>
      </w:r>
      <w:r>
        <w:rPr>
          <w:rFonts w:hint="eastAsia"/>
          <w:color w:val="000000"/>
        </w:rPr>
        <w:t>土著人民的权利</w:t>
      </w:r>
      <w:r>
        <w:rPr>
          <w:rFonts w:hint="eastAsia"/>
          <w:color w:val="000000"/>
        </w:rPr>
        <w:t>.</w:t>
      </w:r>
      <w:r>
        <w:rPr>
          <w:rFonts w:hint="eastAsia"/>
          <w:color w:val="000000"/>
        </w:rPr>
        <w:tab/>
      </w:r>
      <w:r>
        <w:rPr>
          <w:rFonts w:hint="eastAsia"/>
          <w:color w:val="000000"/>
        </w:rPr>
        <w:tab/>
        <w:t>188</w:t>
      </w:r>
    </w:p>
    <w:p w:rsidR="00000000" w:rsidRDefault="00000000">
      <w:pPr>
        <w:pStyle w:val="a2"/>
        <w:ind w:left="1030"/>
        <w:rPr>
          <w:rFonts w:hint="eastAsia"/>
          <w:color w:val="000000"/>
          <w:u w:val="single"/>
        </w:rPr>
      </w:pPr>
      <w:r>
        <w:rPr>
          <w:rFonts w:hint="eastAsia"/>
          <w:color w:val="000000"/>
          <w:u w:val="single"/>
        </w:rPr>
        <w:t>第五十五届会议</w:t>
      </w:r>
      <w:r>
        <w:rPr>
          <w:rFonts w:hint="eastAsia"/>
          <w:color w:val="000000"/>
          <w:u w:val="single"/>
        </w:rPr>
        <w:t>(1999</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一般性建议二十四</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1</w:t>
      </w:r>
      <w:r>
        <w:rPr>
          <w:rFonts w:hint="eastAsia"/>
          <w:color w:val="000000"/>
        </w:rPr>
        <w:t>条</w:t>
      </w:r>
      <w:r>
        <w:rPr>
          <w:rFonts w:hint="eastAsia"/>
          <w:color w:val="000000"/>
        </w:rPr>
        <w:t>.</w:t>
      </w:r>
      <w:r>
        <w:rPr>
          <w:rFonts w:hint="eastAsia"/>
          <w:color w:val="000000"/>
        </w:rPr>
        <w:tab/>
      </w:r>
      <w:r>
        <w:rPr>
          <w:rFonts w:hint="eastAsia"/>
          <w:color w:val="000000"/>
        </w:rPr>
        <w:tab/>
        <w:t>189</w:t>
      </w:r>
    </w:p>
    <w:p w:rsidR="00000000" w:rsidRDefault="00000000">
      <w:pPr>
        <w:pStyle w:val="a2"/>
        <w:ind w:left="1030"/>
        <w:rPr>
          <w:rFonts w:hint="eastAsia"/>
          <w:color w:val="000000"/>
          <w:u w:val="single"/>
        </w:rPr>
      </w:pPr>
      <w:r>
        <w:rPr>
          <w:rFonts w:hint="eastAsia"/>
          <w:color w:val="000000"/>
          <w:u w:val="single"/>
        </w:rPr>
        <w:t>第五十六届会议</w:t>
      </w:r>
      <w:r>
        <w:rPr>
          <w:rFonts w:hint="eastAsia"/>
          <w:color w:val="000000"/>
          <w:u w:val="single"/>
        </w:rPr>
        <w:t>(2000</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一般性建议二十五</w:t>
      </w:r>
      <w:r>
        <w:rPr>
          <w:rFonts w:hint="eastAsia"/>
          <w:color w:val="000000"/>
          <w:spacing w:val="-40"/>
          <w:sz w:val="22"/>
        </w:rPr>
        <w:t>——</w:t>
      </w:r>
      <w:r>
        <w:rPr>
          <w:color w:val="000000"/>
          <w:sz w:val="22"/>
        </w:rPr>
        <w:t xml:space="preserve"> </w:t>
      </w:r>
      <w:r>
        <w:rPr>
          <w:rFonts w:hint="eastAsia"/>
          <w:color w:val="000000"/>
        </w:rPr>
        <w:t>种族歧视与性别有关的方面</w:t>
      </w:r>
      <w:r>
        <w:rPr>
          <w:rFonts w:hint="eastAsia"/>
          <w:color w:val="000000"/>
        </w:rPr>
        <w:t>..</w:t>
      </w:r>
      <w:r>
        <w:rPr>
          <w:rFonts w:hint="eastAsia"/>
          <w:color w:val="000000"/>
        </w:rPr>
        <w:tab/>
      </w:r>
      <w:r>
        <w:rPr>
          <w:rFonts w:hint="eastAsia"/>
          <w:color w:val="000000"/>
        </w:rPr>
        <w:tab/>
        <w:t>190</w:t>
      </w:r>
    </w:p>
    <w:p w:rsidR="00000000" w:rsidRDefault="00000000">
      <w:pPr>
        <w:pStyle w:val="a2"/>
        <w:ind w:left="1030"/>
        <w:rPr>
          <w:rFonts w:hint="eastAsia"/>
          <w:color w:val="000000"/>
          <w:sz w:val="22"/>
        </w:rPr>
      </w:pPr>
      <w:r>
        <w:rPr>
          <w:rFonts w:hint="eastAsia"/>
          <w:color w:val="000000"/>
        </w:rPr>
        <w:t>一般性建议二十六</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6</w:t>
      </w:r>
      <w:r>
        <w:rPr>
          <w:rFonts w:hint="eastAsia"/>
          <w:color w:val="000000"/>
        </w:rPr>
        <w:t>条</w:t>
      </w:r>
      <w:r>
        <w:rPr>
          <w:color w:val="000000"/>
          <w:sz w:val="22"/>
        </w:rPr>
        <w:t>…</w:t>
      </w:r>
      <w:r>
        <w:rPr>
          <w:rFonts w:hint="eastAsia"/>
          <w:color w:val="000000"/>
          <w:sz w:val="22"/>
        </w:rPr>
        <w:t>..</w:t>
      </w:r>
      <w:r>
        <w:rPr>
          <w:rFonts w:hint="eastAsia"/>
          <w:color w:val="000000"/>
          <w:sz w:val="22"/>
        </w:rPr>
        <w:tab/>
      </w:r>
      <w:r>
        <w:rPr>
          <w:rFonts w:hint="eastAsia"/>
          <w:color w:val="000000"/>
          <w:sz w:val="22"/>
        </w:rPr>
        <w:tab/>
        <w:t>192</w:t>
      </w:r>
    </w:p>
    <w:p w:rsidR="00000000" w:rsidRDefault="00000000">
      <w:pPr>
        <w:pStyle w:val="a2"/>
        <w:ind w:left="1030"/>
        <w:rPr>
          <w:rFonts w:hint="eastAsia"/>
          <w:color w:val="000000"/>
          <w:u w:val="single"/>
        </w:rPr>
      </w:pPr>
      <w:r>
        <w:rPr>
          <w:rFonts w:hint="eastAsia"/>
          <w:color w:val="000000"/>
          <w:u w:val="single"/>
        </w:rPr>
        <w:t>第五十七届会议</w:t>
      </w:r>
      <w:r>
        <w:rPr>
          <w:rFonts w:hint="eastAsia"/>
          <w:color w:val="000000"/>
          <w:u w:val="single"/>
        </w:rPr>
        <w:t>(2000</w:t>
      </w:r>
      <w:r>
        <w:rPr>
          <w:rFonts w:hint="eastAsia"/>
          <w:color w:val="000000"/>
          <w:u w:val="single"/>
        </w:rPr>
        <w:t>年</w:t>
      </w:r>
      <w:r>
        <w:rPr>
          <w:rFonts w:hint="eastAsia"/>
          <w:color w:val="000000"/>
          <w:u w:val="single"/>
        </w:rPr>
        <w:t>)</w:t>
      </w:r>
    </w:p>
    <w:p w:rsidR="00000000" w:rsidRDefault="00000000">
      <w:pPr>
        <w:pStyle w:val="a2"/>
        <w:ind w:left="1030"/>
        <w:rPr>
          <w:rFonts w:hint="eastAsia"/>
          <w:color w:val="000000"/>
        </w:rPr>
      </w:pPr>
      <w:r>
        <w:rPr>
          <w:rFonts w:hint="eastAsia"/>
          <w:color w:val="000000"/>
        </w:rPr>
        <w:t>一般性建议二十七</w:t>
      </w:r>
      <w:r>
        <w:rPr>
          <w:rFonts w:hint="eastAsia"/>
          <w:color w:val="000000"/>
          <w:spacing w:val="-40"/>
          <w:sz w:val="22"/>
        </w:rPr>
        <w:t>——</w:t>
      </w:r>
      <w:r>
        <w:rPr>
          <w:color w:val="000000"/>
          <w:sz w:val="22"/>
        </w:rPr>
        <w:t xml:space="preserve"> </w:t>
      </w:r>
      <w:r>
        <w:rPr>
          <w:rFonts w:hint="eastAsia"/>
          <w:color w:val="000000"/>
        </w:rPr>
        <w:t>对吉普赛人的歧视</w:t>
      </w:r>
      <w:r>
        <w:rPr>
          <w:rFonts w:hint="eastAsia"/>
          <w:color w:val="000000"/>
        </w:rPr>
        <w:t>.</w:t>
      </w:r>
      <w:r>
        <w:rPr>
          <w:rFonts w:hint="eastAsia"/>
          <w:color w:val="000000"/>
        </w:rPr>
        <w:tab/>
      </w:r>
      <w:r>
        <w:rPr>
          <w:rFonts w:hint="eastAsia"/>
          <w:color w:val="000000"/>
        </w:rPr>
        <w:tab/>
        <w:t>192</w:t>
      </w:r>
    </w:p>
    <w:p w:rsidR="00000000" w:rsidRDefault="00000000">
      <w:pPr>
        <w:pStyle w:val="ab"/>
        <w:rPr>
          <w:color w:val="000000"/>
        </w:rPr>
      </w:pPr>
      <w:r>
        <w:rPr>
          <w:rFonts w:hint="eastAsia"/>
          <w:color w:val="000000"/>
        </w:rPr>
        <w:t>目</w:t>
      </w:r>
      <w:r>
        <w:rPr>
          <w:color w:val="000000"/>
        </w:rPr>
        <w:tab/>
      </w:r>
      <w:r>
        <w:rPr>
          <w:rFonts w:hint="eastAsia"/>
          <w:color w:val="000000"/>
        </w:rPr>
        <w:t>录</w:t>
      </w:r>
      <w:r>
        <w:rPr>
          <w:rFonts w:hint="eastAsia"/>
          <w:color w:val="000000"/>
        </w:rPr>
        <w:t>(</w:t>
      </w:r>
      <w:r>
        <w:rPr>
          <w:rFonts w:hint="eastAsia"/>
          <w:color w:val="000000"/>
          <w:u w:val="single"/>
        </w:rPr>
        <w:t>续</w:t>
      </w:r>
      <w:r>
        <w:rPr>
          <w:rFonts w:hint="eastAsia"/>
          <w:color w:val="000000"/>
        </w:rPr>
        <w:t>)</w:t>
      </w:r>
    </w:p>
    <w:p w:rsidR="00000000" w:rsidRDefault="00000000">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000000">
      <w:pPr>
        <w:pStyle w:val="a2"/>
        <w:spacing w:line="322" w:lineRule="auto"/>
        <w:rPr>
          <w:rFonts w:hint="eastAsia"/>
          <w:color w:val="000000"/>
        </w:rPr>
      </w:pPr>
      <w:r>
        <w:rPr>
          <w:rFonts w:hint="eastAsia"/>
          <w:color w:val="000000"/>
        </w:rPr>
        <w:t>四、消除对妇女歧视委员会通过的一般性建议</w:t>
      </w:r>
      <w:r>
        <w:rPr>
          <w:rFonts w:hint="eastAsia"/>
          <w:color w:val="000000"/>
        </w:rPr>
        <w:t>.</w:t>
      </w:r>
      <w:r>
        <w:rPr>
          <w:rFonts w:hint="eastAsia"/>
          <w:color w:val="000000"/>
        </w:rPr>
        <w:tab/>
      </w:r>
      <w:r>
        <w:rPr>
          <w:rFonts w:hint="eastAsia"/>
          <w:color w:val="000000"/>
        </w:rPr>
        <w:tab/>
        <w:t>196</w:t>
      </w:r>
    </w:p>
    <w:p w:rsidR="00000000" w:rsidRDefault="00000000">
      <w:pPr>
        <w:pStyle w:val="a2"/>
        <w:spacing w:line="322" w:lineRule="auto"/>
        <w:ind w:left="1030"/>
        <w:rPr>
          <w:rFonts w:hint="eastAsia"/>
          <w:color w:val="000000"/>
          <w:u w:val="single"/>
        </w:rPr>
      </w:pPr>
      <w:r>
        <w:rPr>
          <w:rFonts w:hint="eastAsia"/>
          <w:color w:val="000000"/>
          <w:u w:val="single"/>
        </w:rPr>
        <w:t>第五届会议</w:t>
      </w:r>
      <w:r>
        <w:rPr>
          <w:rFonts w:hint="eastAsia"/>
          <w:color w:val="000000"/>
          <w:u w:val="single"/>
        </w:rPr>
        <w:t>(1986</w:t>
      </w:r>
      <w:r>
        <w:rPr>
          <w:rFonts w:hint="eastAsia"/>
          <w:color w:val="000000"/>
          <w:u w:val="single"/>
        </w:rPr>
        <w:t>年</w:t>
      </w:r>
      <w:r>
        <w:rPr>
          <w:rFonts w:hint="eastAsia"/>
          <w:color w:val="000000"/>
          <w:u w:val="single"/>
        </w:rPr>
        <w:t>)</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1</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缔约国的报告</w:t>
      </w:r>
      <w:r>
        <w:rPr>
          <w:color w:val="000000"/>
        </w:rPr>
        <w:t>…</w:t>
      </w:r>
      <w:r>
        <w:rPr>
          <w:rFonts w:hint="eastAsia"/>
          <w:color w:val="000000"/>
        </w:rPr>
        <w:t>.</w:t>
      </w:r>
      <w:r>
        <w:rPr>
          <w:rFonts w:hint="eastAsia"/>
          <w:color w:val="000000"/>
        </w:rPr>
        <w:tab/>
      </w:r>
      <w:r>
        <w:rPr>
          <w:rFonts w:hint="eastAsia"/>
          <w:color w:val="000000"/>
        </w:rPr>
        <w:tab/>
        <w:t>197</w:t>
      </w:r>
    </w:p>
    <w:p w:rsidR="00000000" w:rsidRDefault="00000000">
      <w:pPr>
        <w:pStyle w:val="a2"/>
        <w:spacing w:line="322" w:lineRule="auto"/>
        <w:ind w:left="1030"/>
        <w:rPr>
          <w:rFonts w:hint="eastAsia"/>
          <w:color w:val="000000"/>
          <w:u w:val="single"/>
        </w:rPr>
      </w:pPr>
      <w:r>
        <w:rPr>
          <w:rFonts w:hint="eastAsia"/>
          <w:color w:val="000000"/>
          <w:u w:val="single"/>
        </w:rPr>
        <w:t>第六届会议</w:t>
      </w:r>
      <w:r>
        <w:rPr>
          <w:rFonts w:hint="eastAsia"/>
          <w:color w:val="000000"/>
          <w:u w:val="single"/>
        </w:rPr>
        <w:t>(1987</w:t>
      </w:r>
      <w:r>
        <w:rPr>
          <w:rFonts w:hint="eastAsia"/>
          <w:color w:val="000000"/>
          <w:u w:val="single"/>
        </w:rPr>
        <w:t>年</w:t>
      </w:r>
      <w:r>
        <w:rPr>
          <w:rFonts w:hint="eastAsia"/>
          <w:color w:val="000000"/>
          <w:u w:val="single"/>
        </w:rPr>
        <w:t>)</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2</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缔约国的报告</w:t>
      </w:r>
      <w:r>
        <w:rPr>
          <w:color w:val="000000"/>
        </w:rPr>
        <w:t>…</w:t>
      </w:r>
      <w:r>
        <w:rPr>
          <w:rFonts w:hint="eastAsia"/>
          <w:color w:val="000000"/>
        </w:rPr>
        <w:tab/>
      </w:r>
      <w:r>
        <w:rPr>
          <w:rFonts w:hint="eastAsia"/>
          <w:color w:val="000000"/>
        </w:rPr>
        <w:tab/>
        <w:t>197</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3</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教育和大众宣传</w:t>
      </w:r>
      <w:r>
        <w:rPr>
          <w:color w:val="000000"/>
        </w:rPr>
        <w:t>…</w:t>
      </w:r>
      <w:r>
        <w:rPr>
          <w:rFonts w:hint="eastAsia"/>
          <w:color w:val="000000"/>
        </w:rPr>
        <w:tab/>
      </w:r>
      <w:r>
        <w:rPr>
          <w:rFonts w:hint="eastAsia"/>
          <w:color w:val="000000"/>
        </w:rPr>
        <w:tab/>
        <w:t>198</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4</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保留</w:t>
      </w:r>
      <w:r>
        <w:rPr>
          <w:color w:val="000000"/>
        </w:rPr>
        <w:t>…</w:t>
      </w:r>
      <w:r>
        <w:rPr>
          <w:rFonts w:hint="eastAsia"/>
          <w:color w:val="000000"/>
        </w:rPr>
        <w:t>.</w:t>
      </w:r>
      <w:r>
        <w:rPr>
          <w:rFonts w:hint="eastAsia"/>
          <w:color w:val="000000"/>
        </w:rPr>
        <w:tab/>
      </w:r>
      <w:r>
        <w:rPr>
          <w:rFonts w:hint="eastAsia"/>
          <w:color w:val="000000"/>
        </w:rPr>
        <w:tab/>
        <w:t>198</w:t>
      </w:r>
    </w:p>
    <w:p w:rsidR="00000000" w:rsidRDefault="00000000">
      <w:pPr>
        <w:pStyle w:val="a2"/>
        <w:spacing w:line="322" w:lineRule="auto"/>
        <w:ind w:left="1030"/>
        <w:rPr>
          <w:rFonts w:hint="eastAsia"/>
          <w:color w:val="000000"/>
          <w:u w:val="single"/>
        </w:rPr>
      </w:pPr>
      <w:r>
        <w:rPr>
          <w:rFonts w:hint="eastAsia"/>
          <w:color w:val="000000"/>
          <w:u w:val="single"/>
        </w:rPr>
        <w:t>第七届会议</w:t>
      </w:r>
      <w:r>
        <w:rPr>
          <w:rFonts w:hint="eastAsia"/>
          <w:color w:val="000000"/>
          <w:u w:val="single"/>
        </w:rPr>
        <w:t>(1988</w:t>
      </w:r>
      <w:r>
        <w:rPr>
          <w:rFonts w:hint="eastAsia"/>
          <w:color w:val="000000"/>
          <w:u w:val="single"/>
        </w:rPr>
        <w:t>年</w:t>
      </w:r>
      <w:r>
        <w:rPr>
          <w:rFonts w:hint="eastAsia"/>
          <w:color w:val="000000"/>
          <w:u w:val="single"/>
        </w:rPr>
        <w:t>)</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5</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临时特别措施</w:t>
      </w:r>
      <w:r>
        <w:rPr>
          <w:color w:val="000000"/>
        </w:rPr>
        <w:t>…</w:t>
      </w:r>
      <w:r>
        <w:rPr>
          <w:rFonts w:hint="eastAsia"/>
          <w:color w:val="000000"/>
        </w:rPr>
        <w:tab/>
      </w:r>
      <w:r>
        <w:rPr>
          <w:rFonts w:hint="eastAsia"/>
          <w:color w:val="000000"/>
        </w:rPr>
        <w:tab/>
        <w:t>198</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6</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有效的国家机制和宣传</w:t>
      </w:r>
      <w:r>
        <w:rPr>
          <w:rFonts w:hint="eastAsia"/>
          <w:color w:val="000000"/>
        </w:rPr>
        <w:t>.</w:t>
      </w:r>
      <w:r>
        <w:rPr>
          <w:rFonts w:hint="eastAsia"/>
          <w:color w:val="000000"/>
        </w:rPr>
        <w:tab/>
      </w:r>
      <w:r>
        <w:rPr>
          <w:rFonts w:hint="eastAsia"/>
          <w:color w:val="000000"/>
        </w:rPr>
        <w:tab/>
        <w:t>199</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7</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资源</w:t>
      </w:r>
      <w:r>
        <w:rPr>
          <w:color w:val="000000"/>
        </w:rPr>
        <w:t>…</w:t>
      </w:r>
      <w:r>
        <w:rPr>
          <w:rFonts w:hint="eastAsia"/>
          <w:color w:val="000000"/>
        </w:rPr>
        <w:t>.</w:t>
      </w:r>
      <w:r>
        <w:rPr>
          <w:rFonts w:hint="eastAsia"/>
          <w:color w:val="000000"/>
        </w:rPr>
        <w:tab/>
      </w:r>
      <w:r>
        <w:rPr>
          <w:rFonts w:hint="eastAsia"/>
          <w:color w:val="000000"/>
        </w:rPr>
        <w:tab/>
        <w:t>199</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8</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《公约》第</w:t>
      </w:r>
      <w:r>
        <w:rPr>
          <w:rFonts w:hint="eastAsia"/>
          <w:color w:val="000000"/>
        </w:rPr>
        <w:t>8</w:t>
      </w:r>
      <w:r>
        <w:rPr>
          <w:rFonts w:hint="eastAsia"/>
          <w:color w:val="000000"/>
        </w:rPr>
        <w:t>条的执行情况</w:t>
      </w:r>
      <w:r>
        <w:rPr>
          <w:color w:val="000000"/>
        </w:rPr>
        <w:t>…</w:t>
      </w:r>
      <w:r>
        <w:rPr>
          <w:rFonts w:hint="eastAsia"/>
          <w:color w:val="000000"/>
        </w:rPr>
        <w:t>.</w:t>
      </w:r>
      <w:r>
        <w:rPr>
          <w:rFonts w:hint="eastAsia"/>
          <w:color w:val="000000"/>
        </w:rPr>
        <w:tab/>
      </w:r>
      <w:r>
        <w:rPr>
          <w:rFonts w:hint="eastAsia"/>
          <w:color w:val="000000"/>
        </w:rPr>
        <w:tab/>
        <w:t>200</w:t>
      </w:r>
    </w:p>
    <w:p w:rsidR="00000000" w:rsidRDefault="00000000">
      <w:pPr>
        <w:pStyle w:val="a2"/>
        <w:spacing w:line="322" w:lineRule="auto"/>
        <w:ind w:left="1030"/>
        <w:rPr>
          <w:rFonts w:hint="eastAsia"/>
          <w:color w:val="000000"/>
          <w:u w:val="single"/>
        </w:rPr>
      </w:pPr>
      <w:r>
        <w:rPr>
          <w:rFonts w:hint="eastAsia"/>
          <w:color w:val="000000"/>
          <w:u w:val="single"/>
        </w:rPr>
        <w:t>第八届会议</w:t>
      </w:r>
      <w:r>
        <w:rPr>
          <w:rFonts w:hint="eastAsia"/>
          <w:color w:val="000000"/>
          <w:u w:val="single"/>
        </w:rPr>
        <w:t>(1989</w:t>
      </w:r>
      <w:r>
        <w:rPr>
          <w:rFonts w:hint="eastAsia"/>
          <w:color w:val="000000"/>
          <w:u w:val="single"/>
        </w:rPr>
        <w:t>年</w:t>
      </w:r>
      <w:r>
        <w:rPr>
          <w:rFonts w:hint="eastAsia"/>
          <w:color w:val="000000"/>
          <w:u w:val="single"/>
        </w:rPr>
        <w:t>)</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9</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有关妇女状况的统计资料</w:t>
      </w:r>
      <w:r>
        <w:rPr>
          <w:rFonts w:hint="eastAsia"/>
          <w:color w:val="000000"/>
        </w:rPr>
        <w:t>.</w:t>
      </w:r>
      <w:r>
        <w:rPr>
          <w:rFonts w:hint="eastAsia"/>
          <w:color w:val="000000"/>
        </w:rPr>
        <w:tab/>
      </w:r>
      <w:r>
        <w:rPr>
          <w:rFonts w:hint="eastAsia"/>
          <w:color w:val="000000"/>
        </w:rPr>
        <w:tab/>
        <w:t>201</w:t>
      </w:r>
    </w:p>
    <w:p w:rsidR="00000000" w:rsidRDefault="00000000">
      <w:pPr>
        <w:pStyle w:val="a2"/>
        <w:tabs>
          <w:tab w:val="clear" w:pos="1021"/>
          <w:tab w:val="left" w:pos="1440"/>
        </w:tabs>
        <w:spacing w:line="322" w:lineRule="auto"/>
        <w:ind w:left="1030"/>
        <w:rPr>
          <w:rFonts w:hint="eastAsia"/>
          <w:color w:val="000000"/>
        </w:rPr>
      </w:pPr>
      <w:r>
        <w:rPr>
          <w:rFonts w:hint="eastAsia"/>
          <w:color w:val="000000"/>
        </w:rPr>
        <w:t>第</w:t>
      </w:r>
      <w:r>
        <w:rPr>
          <w:rFonts w:hint="eastAsia"/>
          <w:color w:val="000000"/>
        </w:rPr>
        <w:t>10</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《消除对妇女一切形式歧视公约》通过十周年</w:t>
      </w:r>
      <w:r>
        <w:rPr>
          <w:color w:val="000000"/>
        </w:rPr>
        <w:t>………</w:t>
      </w:r>
      <w:r>
        <w:rPr>
          <w:rFonts w:hint="eastAsia"/>
          <w:color w:val="000000"/>
        </w:rPr>
        <w:t>..</w:t>
      </w:r>
      <w:r>
        <w:rPr>
          <w:rFonts w:hint="eastAsia"/>
          <w:color w:val="000000"/>
        </w:rPr>
        <w:tab/>
      </w:r>
      <w:r>
        <w:rPr>
          <w:rFonts w:hint="eastAsia"/>
          <w:color w:val="000000"/>
        </w:rPr>
        <w:tab/>
        <w:t>201</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11</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履行报告义务的技术咨询服务</w:t>
      </w:r>
      <w:r>
        <w:rPr>
          <w:color w:val="000000"/>
        </w:rPr>
        <w:t>…</w:t>
      </w:r>
      <w:r>
        <w:rPr>
          <w:rFonts w:hint="eastAsia"/>
          <w:color w:val="000000"/>
        </w:rPr>
        <w:tab/>
      </w:r>
      <w:r>
        <w:rPr>
          <w:rFonts w:hint="eastAsia"/>
          <w:color w:val="000000"/>
        </w:rPr>
        <w:tab/>
        <w:t>202</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12</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对妇女的暴力行为</w:t>
      </w:r>
      <w:r>
        <w:rPr>
          <w:rFonts w:hint="eastAsia"/>
          <w:color w:val="000000"/>
        </w:rPr>
        <w:t>.</w:t>
      </w:r>
      <w:r>
        <w:rPr>
          <w:rFonts w:hint="eastAsia"/>
          <w:color w:val="000000"/>
        </w:rPr>
        <w:tab/>
      </w:r>
      <w:r>
        <w:rPr>
          <w:rFonts w:hint="eastAsia"/>
          <w:color w:val="000000"/>
        </w:rPr>
        <w:tab/>
        <w:t>203</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13</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同工同酬</w:t>
      </w:r>
      <w:r>
        <w:rPr>
          <w:rFonts w:hint="eastAsia"/>
          <w:color w:val="000000"/>
        </w:rPr>
        <w:t>..</w:t>
      </w:r>
      <w:r>
        <w:rPr>
          <w:rFonts w:hint="eastAsia"/>
          <w:color w:val="000000"/>
        </w:rPr>
        <w:tab/>
      </w:r>
      <w:r>
        <w:rPr>
          <w:rFonts w:hint="eastAsia"/>
          <w:color w:val="000000"/>
        </w:rPr>
        <w:tab/>
        <w:t>203</w:t>
      </w:r>
    </w:p>
    <w:p w:rsidR="00000000" w:rsidRDefault="00000000">
      <w:pPr>
        <w:pStyle w:val="a2"/>
        <w:spacing w:line="322" w:lineRule="auto"/>
        <w:ind w:left="1030"/>
        <w:rPr>
          <w:rFonts w:hint="eastAsia"/>
          <w:color w:val="000000"/>
          <w:u w:val="single"/>
        </w:rPr>
      </w:pPr>
      <w:r>
        <w:rPr>
          <w:rFonts w:hint="eastAsia"/>
          <w:color w:val="000000"/>
          <w:u w:val="single"/>
        </w:rPr>
        <w:t>第九届会议</w:t>
      </w:r>
      <w:r>
        <w:rPr>
          <w:rFonts w:hint="eastAsia"/>
          <w:color w:val="000000"/>
          <w:u w:val="single"/>
        </w:rPr>
        <w:t>(1990</w:t>
      </w:r>
      <w:r>
        <w:rPr>
          <w:rFonts w:hint="eastAsia"/>
          <w:color w:val="000000"/>
          <w:u w:val="single"/>
        </w:rPr>
        <w:t>年</w:t>
      </w:r>
      <w:r>
        <w:rPr>
          <w:rFonts w:hint="eastAsia"/>
          <w:color w:val="000000"/>
          <w:u w:val="single"/>
        </w:rPr>
        <w:t>)</w:t>
      </w:r>
    </w:p>
    <w:p w:rsidR="00000000" w:rsidRDefault="00000000">
      <w:pPr>
        <w:pStyle w:val="a2"/>
        <w:spacing w:line="322" w:lineRule="auto"/>
        <w:ind w:left="1030"/>
        <w:rPr>
          <w:rFonts w:hint="eastAsia"/>
          <w:color w:val="000000"/>
          <w:sz w:val="22"/>
        </w:rPr>
      </w:pPr>
      <w:r>
        <w:rPr>
          <w:rFonts w:hint="eastAsia"/>
          <w:color w:val="000000"/>
        </w:rPr>
        <w:t>第</w:t>
      </w:r>
      <w:r>
        <w:rPr>
          <w:rFonts w:hint="eastAsia"/>
          <w:color w:val="000000"/>
        </w:rPr>
        <w:t>14</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sz w:val="22"/>
        </w:rPr>
        <w:t>女性割礼</w:t>
      </w:r>
      <w:r>
        <w:rPr>
          <w:color w:val="000000"/>
          <w:sz w:val="22"/>
        </w:rPr>
        <w:t>…</w:t>
      </w:r>
      <w:r>
        <w:rPr>
          <w:rFonts w:hint="eastAsia"/>
          <w:color w:val="000000"/>
          <w:sz w:val="22"/>
        </w:rPr>
        <w:t>.</w:t>
      </w:r>
      <w:r>
        <w:rPr>
          <w:rFonts w:hint="eastAsia"/>
          <w:color w:val="000000"/>
          <w:sz w:val="22"/>
        </w:rPr>
        <w:tab/>
      </w:r>
      <w:r>
        <w:rPr>
          <w:rFonts w:hint="eastAsia"/>
          <w:color w:val="000000"/>
          <w:sz w:val="22"/>
        </w:rPr>
        <w:tab/>
        <w:t>204</w:t>
      </w:r>
    </w:p>
    <w:p w:rsidR="00000000" w:rsidRDefault="00000000">
      <w:pPr>
        <w:pStyle w:val="a2"/>
        <w:tabs>
          <w:tab w:val="clear" w:pos="510"/>
          <w:tab w:val="clear" w:pos="1021"/>
          <w:tab w:val="left" w:pos="1200"/>
          <w:tab w:val="left" w:pos="1440"/>
        </w:tabs>
        <w:spacing w:line="322" w:lineRule="auto"/>
        <w:ind w:left="1030"/>
        <w:rPr>
          <w:rFonts w:hint="eastAsia"/>
          <w:color w:val="000000"/>
        </w:rPr>
      </w:pPr>
      <w:r>
        <w:rPr>
          <w:rFonts w:hint="eastAsia"/>
          <w:color w:val="000000"/>
        </w:rPr>
        <w:t>第</w:t>
      </w:r>
      <w:r>
        <w:rPr>
          <w:rFonts w:hint="eastAsia"/>
          <w:color w:val="000000"/>
        </w:rPr>
        <w:t>15</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在各国防治后天免疫机能缺损综合症</w:t>
      </w:r>
      <w:r>
        <w:rPr>
          <w:rFonts w:hint="eastAsia"/>
          <w:color w:val="000000"/>
        </w:rPr>
        <w:t>(</w:t>
      </w:r>
      <w:r>
        <w:rPr>
          <w:rFonts w:hint="eastAsia"/>
          <w:color w:val="000000"/>
        </w:rPr>
        <w:t>艾滋病</w:t>
      </w:r>
      <w:r>
        <w:rPr>
          <w:rFonts w:hint="eastAsia"/>
          <w:color w:val="000000"/>
        </w:rPr>
        <w:t>)</w:t>
      </w:r>
      <w:r>
        <w:rPr>
          <w:rFonts w:hint="eastAsia"/>
          <w:color w:val="000000"/>
        </w:rPr>
        <w:t>战略中避免对妇女的歧视</w:t>
      </w:r>
      <w:r>
        <w:rPr>
          <w:rFonts w:hint="eastAsia"/>
          <w:color w:val="000000"/>
        </w:rPr>
        <w:t>.</w:t>
      </w:r>
      <w:r>
        <w:rPr>
          <w:rFonts w:hint="eastAsia"/>
          <w:color w:val="000000"/>
        </w:rPr>
        <w:tab/>
      </w:r>
      <w:r>
        <w:rPr>
          <w:rFonts w:hint="eastAsia"/>
          <w:color w:val="000000"/>
        </w:rPr>
        <w:tab/>
        <w:t>205</w:t>
      </w:r>
    </w:p>
    <w:p w:rsidR="00000000" w:rsidRDefault="00000000">
      <w:pPr>
        <w:pStyle w:val="a2"/>
        <w:spacing w:line="322" w:lineRule="auto"/>
        <w:ind w:left="1030"/>
        <w:rPr>
          <w:rFonts w:hint="eastAsia"/>
          <w:color w:val="000000"/>
          <w:u w:val="single"/>
        </w:rPr>
      </w:pPr>
      <w:r>
        <w:rPr>
          <w:rFonts w:hint="eastAsia"/>
          <w:color w:val="000000"/>
          <w:u w:val="single"/>
        </w:rPr>
        <w:t>第十届会议</w:t>
      </w:r>
      <w:r>
        <w:rPr>
          <w:rFonts w:hint="eastAsia"/>
          <w:color w:val="000000"/>
          <w:u w:val="single"/>
        </w:rPr>
        <w:t>(1991</w:t>
      </w:r>
      <w:r>
        <w:rPr>
          <w:rFonts w:hint="eastAsia"/>
          <w:color w:val="000000"/>
          <w:u w:val="single"/>
        </w:rPr>
        <w:t>年</w:t>
      </w:r>
      <w:r>
        <w:rPr>
          <w:rFonts w:hint="eastAsia"/>
          <w:color w:val="000000"/>
          <w:u w:val="single"/>
        </w:rPr>
        <w:t>)</w:t>
      </w:r>
    </w:p>
    <w:p w:rsidR="00000000" w:rsidRDefault="00000000">
      <w:pPr>
        <w:pStyle w:val="a2"/>
        <w:spacing w:line="322" w:lineRule="auto"/>
        <w:ind w:left="1030"/>
        <w:rPr>
          <w:rFonts w:hint="eastAsia"/>
          <w:color w:val="000000"/>
        </w:rPr>
      </w:pPr>
      <w:r>
        <w:rPr>
          <w:rFonts w:hint="eastAsia"/>
          <w:color w:val="000000"/>
        </w:rPr>
        <w:t>第</w:t>
      </w:r>
      <w:r>
        <w:rPr>
          <w:rFonts w:hint="eastAsia"/>
          <w:color w:val="000000"/>
        </w:rPr>
        <w:t>16</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城乡家庭企业中的无酬女工</w:t>
      </w:r>
      <w:r>
        <w:rPr>
          <w:color w:val="000000"/>
        </w:rPr>
        <w:t>…</w:t>
      </w:r>
      <w:r>
        <w:rPr>
          <w:rFonts w:hint="eastAsia"/>
          <w:color w:val="000000"/>
        </w:rPr>
        <w:t>..</w:t>
      </w:r>
      <w:r>
        <w:rPr>
          <w:rFonts w:hint="eastAsia"/>
          <w:color w:val="000000"/>
        </w:rPr>
        <w:tab/>
      </w:r>
      <w:r>
        <w:rPr>
          <w:rFonts w:hint="eastAsia"/>
          <w:color w:val="000000"/>
        </w:rPr>
        <w:tab/>
        <w:t>206</w:t>
      </w:r>
    </w:p>
    <w:p w:rsidR="00000000" w:rsidRDefault="00000000">
      <w:pPr>
        <w:pStyle w:val="a2"/>
        <w:tabs>
          <w:tab w:val="clear" w:pos="1021"/>
          <w:tab w:val="left" w:pos="1680"/>
        </w:tabs>
        <w:spacing w:line="322" w:lineRule="auto"/>
        <w:ind w:left="1030"/>
        <w:rPr>
          <w:rFonts w:hint="eastAsia"/>
          <w:color w:val="000000"/>
        </w:rPr>
      </w:pPr>
      <w:r>
        <w:rPr>
          <w:rFonts w:hint="eastAsia"/>
          <w:color w:val="000000"/>
        </w:rPr>
        <w:t>第</w:t>
      </w:r>
      <w:r>
        <w:rPr>
          <w:rFonts w:hint="eastAsia"/>
          <w:color w:val="000000"/>
        </w:rPr>
        <w:t>17</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妇女无偿家务活动的衡量和定量及其在国民生产总值中的确认</w:t>
      </w:r>
      <w:r>
        <w:rPr>
          <w:color w:val="000000"/>
        </w:rPr>
        <w:t>…</w:t>
      </w:r>
      <w:r>
        <w:rPr>
          <w:rFonts w:hint="eastAsia"/>
          <w:color w:val="000000"/>
        </w:rPr>
        <w:tab/>
      </w:r>
      <w:r>
        <w:rPr>
          <w:rFonts w:hint="eastAsia"/>
          <w:color w:val="000000"/>
        </w:rPr>
        <w:tab/>
        <w:t>207</w:t>
      </w:r>
    </w:p>
    <w:p w:rsidR="00000000" w:rsidRDefault="00000000">
      <w:pPr>
        <w:pStyle w:val="a2"/>
        <w:tabs>
          <w:tab w:val="clear" w:pos="1021"/>
          <w:tab w:val="left" w:pos="1680"/>
        </w:tabs>
        <w:spacing w:line="322" w:lineRule="auto"/>
        <w:ind w:left="1030"/>
        <w:rPr>
          <w:rFonts w:hint="eastAsia"/>
          <w:color w:val="000000"/>
        </w:rPr>
      </w:pPr>
      <w:r>
        <w:rPr>
          <w:rFonts w:hint="eastAsia"/>
          <w:color w:val="000000"/>
        </w:rPr>
        <w:t>第</w:t>
      </w:r>
      <w:r>
        <w:rPr>
          <w:rFonts w:hint="eastAsia"/>
          <w:color w:val="000000"/>
        </w:rPr>
        <w:t>18</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残疾妇女</w:t>
      </w:r>
      <w:r>
        <w:rPr>
          <w:rFonts w:hint="eastAsia"/>
          <w:color w:val="000000"/>
        </w:rPr>
        <w:t>..</w:t>
      </w:r>
      <w:r>
        <w:rPr>
          <w:rFonts w:hint="eastAsia"/>
          <w:color w:val="000000"/>
        </w:rPr>
        <w:tab/>
      </w:r>
      <w:r>
        <w:rPr>
          <w:rFonts w:hint="eastAsia"/>
          <w:color w:val="000000"/>
        </w:rPr>
        <w:tab/>
        <w:t>208</w:t>
      </w:r>
    </w:p>
    <w:p w:rsidR="00000000" w:rsidRDefault="00000000">
      <w:pPr>
        <w:pStyle w:val="ab"/>
        <w:rPr>
          <w:color w:val="000000"/>
        </w:rPr>
      </w:pPr>
      <w:r>
        <w:rPr>
          <w:rFonts w:hint="eastAsia"/>
          <w:color w:val="000000"/>
        </w:rPr>
        <w:t>目</w:t>
      </w:r>
      <w:r>
        <w:rPr>
          <w:color w:val="000000"/>
        </w:rPr>
        <w:tab/>
      </w:r>
      <w:r>
        <w:rPr>
          <w:rFonts w:hint="eastAsia"/>
          <w:color w:val="000000"/>
        </w:rPr>
        <w:t>录</w:t>
      </w:r>
      <w:r>
        <w:rPr>
          <w:rFonts w:hint="eastAsia"/>
          <w:color w:val="000000"/>
        </w:rPr>
        <w:t>(</w:t>
      </w:r>
      <w:r>
        <w:rPr>
          <w:rFonts w:hint="eastAsia"/>
          <w:color w:val="000000"/>
          <w:u w:val="single"/>
        </w:rPr>
        <w:t>续</w:t>
      </w:r>
      <w:r>
        <w:rPr>
          <w:rFonts w:hint="eastAsia"/>
          <w:color w:val="000000"/>
        </w:rPr>
        <w:t>)</w:t>
      </w:r>
    </w:p>
    <w:p w:rsidR="00000000" w:rsidRDefault="00000000">
      <w:pPr>
        <w:pStyle w:val="ab"/>
        <w:rPr>
          <w:rFonts w:eastAsia="长城楷体"/>
          <w:color w:val="000000"/>
          <w:u w:val="single"/>
        </w:rPr>
      </w:pP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u w:val="single"/>
        </w:rPr>
        <w:t>页</w:t>
      </w:r>
      <w:r>
        <w:rPr>
          <w:color w:val="000000"/>
          <w:u w:val="single"/>
        </w:rPr>
        <w:tab/>
      </w:r>
      <w:r>
        <w:rPr>
          <w:rFonts w:hint="eastAsia"/>
          <w:color w:val="000000"/>
          <w:u w:val="single"/>
        </w:rPr>
        <w:t>次</w:t>
      </w:r>
    </w:p>
    <w:p w:rsidR="00000000" w:rsidRDefault="00000000">
      <w:pPr>
        <w:pStyle w:val="a2"/>
        <w:tabs>
          <w:tab w:val="clear" w:pos="1021"/>
          <w:tab w:val="left" w:pos="1680"/>
        </w:tabs>
        <w:ind w:left="1030"/>
        <w:rPr>
          <w:rFonts w:hint="eastAsia"/>
          <w:color w:val="000000"/>
          <w:u w:val="single"/>
        </w:rPr>
      </w:pPr>
      <w:r>
        <w:rPr>
          <w:rFonts w:hint="eastAsia"/>
          <w:color w:val="000000"/>
          <w:u w:val="single"/>
        </w:rPr>
        <w:t>第十一届会议</w:t>
      </w:r>
      <w:r>
        <w:rPr>
          <w:rFonts w:hint="eastAsia"/>
          <w:color w:val="000000"/>
          <w:u w:val="single"/>
        </w:rPr>
        <w:t>(1992</w:t>
      </w:r>
      <w:r>
        <w:rPr>
          <w:rFonts w:hint="eastAsia"/>
          <w:color w:val="000000"/>
          <w:u w:val="single"/>
        </w:rPr>
        <w:t>年</w:t>
      </w:r>
      <w:r>
        <w:rPr>
          <w:rFonts w:hint="eastAsia"/>
          <w:color w:val="000000"/>
          <w:u w:val="single"/>
        </w:rPr>
        <w:t>)</w:t>
      </w:r>
    </w:p>
    <w:p w:rsidR="00000000" w:rsidRDefault="00000000">
      <w:pPr>
        <w:pStyle w:val="a2"/>
        <w:tabs>
          <w:tab w:val="clear" w:pos="1021"/>
          <w:tab w:val="left" w:pos="1680"/>
        </w:tabs>
        <w:ind w:left="1030"/>
        <w:rPr>
          <w:rFonts w:hint="eastAsia"/>
          <w:color w:val="000000"/>
        </w:rPr>
      </w:pPr>
      <w:r>
        <w:rPr>
          <w:rFonts w:hint="eastAsia"/>
          <w:color w:val="000000"/>
        </w:rPr>
        <w:t>第</w:t>
      </w:r>
      <w:r>
        <w:rPr>
          <w:rFonts w:hint="eastAsia"/>
          <w:color w:val="000000"/>
        </w:rPr>
        <w:t>19</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对妇女的暴力行为</w:t>
      </w:r>
      <w:r>
        <w:rPr>
          <w:rFonts w:hint="eastAsia"/>
          <w:color w:val="000000"/>
        </w:rPr>
        <w:t>..</w:t>
      </w:r>
      <w:r>
        <w:rPr>
          <w:rFonts w:hint="eastAsia"/>
          <w:color w:val="000000"/>
        </w:rPr>
        <w:tab/>
      </w:r>
      <w:r>
        <w:rPr>
          <w:rFonts w:hint="eastAsia"/>
          <w:color w:val="000000"/>
        </w:rPr>
        <w:tab/>
        <w:t>208</w:t>
      </w:r>
    </w:p>
    <w:p w:rsidR="00000000" w:rsidRDefault="00000000">
      <w:pPr>
        <w:pStyle w:val="a2"/>
        <w:tabs>
          <w:tab w:val="clear" w:pos="1021"/>
          <w:tab w:val="left" w:pos="1680"/>
        </w:tabs>
        <w:ind w:left="1030"/>
        <w:rPr>
          <w:rFonts w:hint="eastAsia"/>
          <w:color w:val="000000"/>
        </w:rPr>
      </w:pPr>
      <w:r>
        <w:rPr>
          <w:rFonts w:hint="eastAsia"/>
          <w:color w:val="000000"/>
        </w:rPr>
        <w:t>第</w:t>
      </w:r>
      <w:r>
        <w:rPr>
          <w:rFonts w:hint="eastAsia"/>
          <w:color w:val="000000"/>
        </w:rPr>
        <w:t>20</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对《公约》的保留</w:t>
      </w:r>
      <w:r>
        <w:rPr>
          <w:rFonts w:hint="eastAsia"/>
          <w:color w:val="000000"/>
        </w:rPr>
        <w:t>..</w:t>
      </w:r>
      <w:r>
        <w:rPr>
          <w:rFonts w:hint="eastAsia"/>
          <w:color w:val="000000"/>
        </w:rPr>
        <w:tab/>
      </w:r>
      <w:r>
        <w:rPr>
          <w:rFonts w:hint="eastAsia"/>
          <w:color w:val="000000"/>
        </w:rPr>
        <w:tab/>
        <w:t>214</w:t>
      </w:r>
    </w:p>
    <w:p w:rsidR="00000000" w:rsidRDefault="00000000">
      <w:pPr>
        <w:pStyle w:val="a2"/>
        <w:tabs>
          <w:tab w:val="clear" w:pos="1021"/>
          <w:tab w:val="left" w:pos="1680"/>
        </w:tabs>
        <w:ind w:left="1030"/>
        <w:rPr>
          <w:rFonts w:hint="eastAsia"/>
          <w:color w:val="000000"/>
          <w:u w:val="single"/>
        </w:rPr>
      </w:pPr>
      <w:r>
        <w:rPr>
          <w:rFonts w:hint="eastAsia"/>
          <w:color w:val="000000"/>
          <w:u w:val="single"/>
        </w:rPr>
        <w:t>第十三届会议</w:t>
      </w:r>
      <w:r>
        <w:rPr>
          <w:rFonts w:hint="eastAsia"/>
          <w:color w:val="000000"/>
          <w:u w:val="single"/>
        </w:rPr>
        <w:t>(1994</w:t>
      </w:r>
      <w:r>
        <w:rPr>
          <w:rFonts w:hint="eastAsia"/>
          <w:color w:val="000000"/>
          <w:u w:val="single"/>
        </w:rPr>
        <w:t>年</w:t>
      </w:r>
      <w:r>
        <w:rPr>
          <w:rFonts w:hint="eastAsia"/>
          <w:color w:val="000000"/>
          <w:u w:val="single"/>
        </w:rPr>
        <w:t>)</w:t>
      </w:r>
    </w:p>
    <w:p w:rsidR="00000000" w:rsidRDefault="00000000">
      <w:pPr>
        <w:pStyle w:val="a2"/>
        <w:tabs>
          <w:tab w:val="clear" w:pos="1021"/>
          <w:tab w:val="left" w:pos="1680"/>
        </w:tabs>
        <w:ind w:left="1030"/>
        <w:rPr>
          <w:rFonts w:hint="eastAsia"/>
          <w:color w:val="000000"/>
          <w:sz w:val="22"/>
        </w:rPr>
      </w:pPr>
      <w:r>
        <w:rPr>
          <w:rFonts w:hint="eastAsia"/>
          <w:color w:val="000000"/>
        </w:rPr>
        <w:t>第</w:t>
      </w:r>
      <w:r>
        <w:rPr>
          <w:rFonts w:hint="eastAsia"/>
          <w:color w:val="000000"/>
        </w:rPr>
        <w:t>21</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sz w:val="22"/>
        </w:rPr>
        <w:t>婚姻和家庭关系中的平等</w:t>
      </w:r>
      <w:r>
        <w:rPr>
          <w:rFonts w:hint="eastAsia"/>
          <w:color w:val="000000"/>
          <w:sz w:val="22"/>
        </w:rPr>
        <w:t>..</w:t>
      </w:r>
      <w:r>
        <w:rPr>
          <w:rFonts w:hint="eastAsia"/>
          <w:color w:val="000000"/>
          <w:sz w:val="22"/>
        </w:rPr>
        <w:tab/>
      </w:r>
      <w:r>
        <w:rPr>
          <w:rFonts w:hint="eastAsia"/>
          <w:color w:val="000000"/>
          <w:sz w:val="22"/>
        </w:rPr>
        <w:tab/>
        <w:t>215</w:t>
      </w:r>
    </w:p>
    <w:p w:rsidR="00000000" w:rsidRDefault="00000000">
      <w:pPr>
        <w:pStyle w:val="a2"/>
        <w:tabs>
          <w:tab w:val="clear" w:pos="1021"/>
          <w:tab w:val="left" w:pos="1680"/>
        </w:tabs>
        <w:ind w:left="1030"/>
        <w:rPr>
          <w:rFonts w:hint="eastAsia"/>
          <w:color w:val="000000"/>
          <w:u w:val="single"/>
        </w:rPr>
      </w:pPr>
      <w:r>
        <w:rPr>
          <w:rFonts w:hint="eastAsia"/>
          <w:color w:val="000000"/>
          <w:u w:val="single"/>
        </w:rPr>
        <w:t>第十四届会议</w:t>
      </w:r>
      <w:r>
        <w:rPr>
          <w:rFonts w:hint="eastAsia"/>
          <w:color w:val="000000"/>
          <w:u w:val="single"/>
        </w:rPr>
        <w:t>(1995</w:t>
      </w:r>
      <w:r>
        <w:rPr>
          <w:rFonts w:hint="eastAsia"/>
          <w:color w:val="000000"/>
          <w:u w:val="single"/>
        </w:rPr>
        <w:t>年</w:t>
      </w:r>
      <w:r>
        <w:rPr>
          <w:rFonts w:hint="eastAsia"/>
          <w:color w:val="000000"/>
          <w:u w:val="single"/>
        </w:rPr>
        <w:t>)</w:t>
      </w:r>
    </w:p>
    <w:p w:rsidR="00000000" w:rsidRDefault="00000000">
      <w:pPr>
        <w:pStyle w:val="a2"/>
        <w:tabs>
          <w:tab w:val="clear" w:pos="1021"/>
          <w:tab w:val="left" w:pos="1680"/>
        </w:tabs>
        <w:ind w:left="1030"/>
        <w:rPr>
          <w:rFonts w:hint="eastAsia"/>
          <w:color w:val="000000"/>
        </w:rPr>
      </w:pPr>
      <w:r>
        <w:rPr>
          <w:rFonts w:hint="eastAsia"/>
          <w:color w:val="000000"/>
        </w:rPr>
        <w:t>第</w:t>
      </w:r>
      <w:r>
        <w:rPr>
          <w:rFonts w:hint="eastAsia"/>
          <w:color w:val="000000"/>
        </w:rPr>
        <w:t>22</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修正《公约》第</w:t>
      </w:r>
      <w:r>
        <w:rPr>
          <w:rFonts w:hint="eastAsia"/>
          <w:color w:val="000000"/>
        </w:rPr>
        <w:t>20</w:t>
      </w:r>
      <w:r>
        <w:rPr>
          <w:rFonts w:hint="eastAsia"/>
          <w:color w:val="000000"/>
        </w:rPr>
        <w:t>条</w:t>
      </w:r>
      <w:r>
        <w:rPr>
          <w:rFonts w:hint="eastAsia"/>
          <w:color w:val="000000"/>
        </w:rPr>
        <w:tab/>
      </w:r>
      <w:r>
        <w:rPr>
          <w:rFonts w:hint="eastAsia"/>
          <w:color w:val="000000"/>
        </w:rPr>
        <w:tab/>
        <w:t>225</w:t>
      </w:r>
    </w:p>
    <w:p w:rsidR="00000000" w:rsidRDefault="00000000">
      <w:pPr>
        <w:pStyle w:val="a2"/>
        <w:tabs>
          <w:tab w:val="clear" w:pos="1021"/>
          <w:tab w:val="left" w:pos="1680"/>
        </w:tabs>
        <w:ind w:left="1030"/>
        <w:rPr>
          <w:rFonts w:hint="eastAsia"/>
          <w:color w:val="000000"/>
          <w:u w:val="single"/>
        </w:rPr>
      </w:pPr>
      <w:r>
        <w:rPr>
          <w:rFonts w:hint="eastAsia"/>
          <w:color w:val="000000"/>
          <w:u w:val="single"/>
        </w:rPr>
        <w:t>第十六届会议</w:t>
      </w:r>
      <w:r>
        <w:rPr>
          <w:rFonts w:hint="eastAsia"/>
          <w:color w:val="000000"/>
          <w:u w:val="single"/>
        </w:rPr>
        <w:t>(1997</w:t>
      </w:r>
      <w:r>
        <w:rPr>
          <w:rFonts w:hint="eastAsia"/>
          <w:color w:val="000000"/>
          <w:u w:val="single"/>
        </w:rPr>
        <w:t>年</w:t>
      </w:r>
      <w:r>
        <w:rPr>
          <w:rFonts w:hint="eastAsia"/>
          <w:color w:val="000000"/>
          <w:u w:val="single"/>
        </w:rPr>
        <w:t>)</w:t>
      </w:r>
    </w:p>
    <w:p w:rsidR="00000000" w:rsidRDefault="00000000">
      <w:pPr>
        <w:pStyle w:val="a2"/>
        <w:tabs>
          <w:tab w:val="clear" w:pos="1021"/>
          <w:tab w:val="left" w:pos="1680"/>
        </w:tabs>
        <w:ind w:left="1030"/>
        <w:rPr>
          <w:rFonts w:hint="eastAsia"/>
          <w:color w:val="000000"/>
        </w:rPr>
      </w:pPr>
      <w:r>
        <w:rPr>
          <w:rFonts w:hint="eastAsia"/>
          <w:color w:val="000000"/>
        </w:rPr>
        <w:t>第</w:t>
      </w:r>
      <w:r>
        <w:rPr>
          <w:rFonts w:hint="eastAsia"/>
          <w:color w:val="000000"/>
        </w:rPr>
        <w:t>23</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政治和公共生活</w:t>
      </w:r>
      <w:r>
        <w:rPr>
          <w:rFonts w:hint="eastAsia"/>
          <w:color w:val="000000"/>
        </w:rPr>
        <w:tab/>
      </w:r>
      <w:r>
        <w:rPr>
          <w:rFonts w:hint="eastAsia"/>
          <w:color w:val="000000"/>
        </w:rPr>
        <w:tab/>
        <w:t>226</w:t>
      </w:r>
    </w:p>
    <w:p w:rsidR="00000000" w:rsidRDefault="00000000">
      <w:pPr>
        <w:pStyle w:val="a2"/>
        <w:tabs>
          <w:tab w:val="clear" w:pos="1021"/>
          <w:tab w:val="left" w:pos="1680"/>
        </w:tabs>
        <w:ind w:left="1030"/>
        <w:rPr>
          <w:rFonts w:hint="eastAsia"/>
          <w:color w:val="000000"/>
          <w:u w:val="single"/>
        </w:rPr>
      </w:pPr>
      <w:r>
        <w:rPr>
          <w:rFonts w:hint="eastAsia"/>
          <w:color w:val="000000"/>
          <w:u w:val="single"/>
        </w:rPr>
        <w:t>第二十届会议</w:t>
      </w:r>
      <w:r>
        <w:rPr>
          <w:rFonts w:hint="eastAsia"/>
          <w:color w:val="000000"/>
          <w:u w:val="single"/>
        </w:rPr>
        <w:t>(1999</w:t>
      </w:r>
      <w:r>
        <w:rPr>
          <w:rFonts w:hint="eastAsia"/>
          <w:color w:val="000000"/>
          <w:u w:val="single"/>
        </w:rPr>
        <w:t>年</w:t>
      </w:r>
      <w:r>
        <w:rPr>
          <w:rFonts w:hint="eastAsia"/>
          <w:color w:val="000000"/>
          <w:u w:val="single"/>
        </w:rPr>
        <w:t>)</w:t>
      </w:r>
    </w:p>
    <w:p w:rsidR="00000000" w:rsidRDefault="00000000">
      <w:pPr>
        <w:pStyle w:val="a2"/>
        <w:tabs>
          <w:tab w:val="clear" w:pos="1021"/>
          <w:tab w:val="left" w:pos="1680"/>
        </w:tabs>
        <w:ind w:left="1030"/>
        <w:rPr>
          <w:color w:val="000000"/>
        </w:rPr>
      </w:pPr>
      <w:r>
        <w:rPr>
          <w:rFonts w:hint="eastAsia"/>
          <w:color w:val="000000"/>
        </w:rPr>
        <w:t>第</w:t>
      </w:r>
      <w:r>
        <w:rPr>
          <w:rFonts w:hint="eastAsia"/>
          <w:color w:val="000000"/>
        </w:rPr>
        <w:t>24</w:t>
      </w:r>
      <w:r>
        <w:rPr>
          <w:rFonts w:hint="eastAsia"/>
          <w:color w:val="000000"/>
        </w:rPr>
        <w:t>号一般性建议</w:t>
      </w:r>
      <w:r>
        <w:rPr>
          <w:rFonts w:hint="eastAsia"/>
          <w:color w:val="000000"/>
          <w:spacing w:val="-40"/>
          <w:sz w:val="22"/>
        </w:rPr>
        <w:t>——</w:t>
      </w:r>
      <w:r>
        <w:rPr>
          <w:color w:val="000000"/>
          <w:sz w:val="22"/>
        </w:rPr>
        <w:t xml:space="preserve"> </w:t>
      </w:r>
      <w:r>
        <w:rPr>
          <w:rFonts w:hint="eastAsia"/>
          <w:color w:val="000000"/>
        </w:rPr>
        <w:t>《消除对妇女一切形式歧视公约》第</w:t>
      </w:r>
      <w:r>
        <w:rPr>
          <w:rFonts w:hint="eastAsia"/>
          <w:color w:val="000000"/>
        </w:rPr>
        <w:t>12</w:t>
      </w:r>
      <w:r>
        <w:rPr>
          <w:rFonts w:hint="eastAsia"/>
          <w:color w:val="000000"/>
        </w:rPr>
        <w:t>条</w:t>
      </w:r>
      <w:r>
        <w:rPr>
          <w:color w:val="000000"/>
        </w:rPr>
        <w:t>……………</w:t>
      </w:r>
      <w:r>
        <w:rPr>
          <w:rFonts w:hint="eastAsia"/>
          <w:color w:val="000000"/>
        </w:rPr>
        <w:t>..</w:t>
      </w:r>
      <w:r>
        <w:rPr>
          <w:rFonts w:hint="eastAsia"/>
          <w:color w:val="000000"/>
        </w:rPr>
        <w:tab/>
      </w:r>
      <w:r>
        <w:rPr>
          <w:rFonts w:hint="eastAsia"/>
          <w:color w:val="000000"/>
        </w:rPr>
        <w:tab/>
        <w:t>237</w:t>
      </w:r>
    </w:p>
    <w:p w:rsidR="00000000" w:rsidRDefault="00000000">
      <w:pPr>
        <w:pStyle w:val="a2"/>
        <w:tabs>
          <w:tab w:val="clear" w:pos="1021"/>
          <w:tab w:val="left" w:pos="1680"/>
        </w:tabs>
        <w:rPr>
          <w:color w:val="000000"/>
        </w:rPr>
      </w:pPr>
      <w:r>
        <w:rPr>
          <w:rFonts w:hint="eastAsia"/>
          <w:color w:val="000000"/>
        </w:rPr>
        <w:t>五、禁止酷刑委员会通过的一般性意见</w:t>
      </w:r>
      <w:r>
        <w:rPr>
          <w:color w:val="000000"/>
        </w:rPr>
        <w:t>…</w:t>
      </w:r>
      <w:r>
        <w:rPr>
          <w:rFonts w:hint="eastAsia"/>
          <w:color w:val="000000"/>
        </w:rPr>
        <w:t>.</w:t>
      </w:r>
      <w:r>
        <w:rPr>
          <w:rFonts w:hint="eastAsia"/>
          <w:color w:val="000000"/>
        </w:rPr>
        <w:tab/>
      </w:r>
      <w:r>
        <w:rPr>
          <w:rFonts w:hint="eastAsia"/>
          <w:color w:val="000000"/>
        </w:rPr>
        <w:tab/>
        <w:t>245</w:t>
      </w:r>
    </w:p>
    <w:p w:rsidR="00000000" w:rsidRDefault="00000000">
      <w:pPr>
        <w:pStyle w:val="a2"/>
        <w:tabs>
          <w:tab w:val="clear" w:pos="1021"/>
          <w:tab w:val="left" w:pos="1680"/>
        </w:tabs>
        <w:ind w:left="1030"/>
        <w:rPr>
          <w:rFonts w:hint="eastAsia"/>
          <w:color w:val="000000"/>
          <w:u w:val="single"/>
        </w:rPr>
      </w:pPr>
      <w:r>
        <w:rPr>
          <w:rFonts w:hint="eastAsia"/>
          <w:color w:val="000000"/>
          <w:u w:val="single"/>
        </w:rPr>
        <w:t>第十六届会议</w:t>
      </w:r>
      <w:r>
        <w:rPr>
          <w:rFonts w:hint="eastAsia"/>
          <w:color w:val="000000"/>
          <w:u w:val="single"/>
        </w:rPr>
        <w:t>(1996</w:t>
      </w:r>
      <w:r>
        <w:rPr>
          <w:rFonts w:hint="eastAsia"/>
          <w:color w:val="000000"/>
          <w:u w:val="single"/>
        </w:rPr>
        <w:t>年</w:t>
      </w:r>
      <w:r>
        <w:rPr>
          <w:rFonts w:hint="eastAsia"/>
          <w:color w:val="000000"/>
          <w:u w:val="single"/>
        </w:rPr>
        <w:t>)</w:t>
      </w:r>
    </w:p>
    <w:p w:rsidR="00000000" w:rsidRDefault="00000000">
      <w:pPr>
        <w:pStyle w:val="a2"/>
        <w:tabs>
          <w:tab w:val="clear" w:pos="1021"/>
          <w:tab w:val="left" w:pos="1680"/>
        </w:tabs>
        <w:ind w:left="1030"/>
        <w:rPr>
          <w:rFonts w:hint="eastAsia"/>
          <w:color w:val="000000"/>
        </w:rPr>
      </w:pPr>
      <w:r>
        <w:rPr>
          <w:rFonts w:hint="eastAsia"/>
          <w:color w:val="000000"/>
        </w:rPr>
        <w:t>第</w:t>
      </w:r>
      <w:r>
        <w:rPr>
          <w:rFonts w:hint="eastAsia"/>
          <w:color w:val="000000"/>
        </w:rPr>
        <w:t>1</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参照《公约》第</w:t>
      </w:r>
      <w:r>
        <w:rPr>
          <w:rFonts w:hint="eastAsia"/>
          <w:color w:val="000000"/>
        </w:rPr>
        <w:t>22</w:t>
      </w:r>
      <w:r>
        <w:rPr>
          <w:rFonts w:hint="eastAsia"/>
          <w:color w:val="000000"/>
        </w:rPr>
        <w:t>条执行第</w:t>
      </w:r>
      <w:r>
        <w:rPr>
          <w:rFonts w:hint="eastAsia"/>
          <w:color w:val="000000"/>
        </w:rPr>
        <w:t>3</w:t>
      </w:r>
      <w:r>
        <w:rPr>
          <w:rFonts w:hint="eastAsia"/>
          <w:color w:val="000000"/>
        </w:rPr>
        <w:t>条的情况</w:t>
      </w:r>
      <w:r>
        <w:rPr>
          <w:rFonts w:hint="eastAsia"/>
          <w:color w:val="000000"/>
        </w:rPr>
        <w:t>.</w:t>
      </w:r>
      <w:r>
        <w:rPr>
          <w:rFonts w:hint="eastAsia"/>
          <w:color w:val="000000"/>
        </w:rPr>
        <w:tab/>
      </w:r>
      <w:r>
        <w:rPr>
          <w:rFonts w:hint="eastAsia"/>
          <w:color w:val="000000"/>
        </w:rPr>
        <w:tab/>
        <w:t>245</w:t>
      </w:r>
    </w:p>
    <w:p w:rsidR="00000000" w:rsidRDefault="00000000">
      <w:pPr>
        <w:pStyle w:val="a2"/>
        <w:tabs>
          <w:tab w:val="clear" w:pos="1021"/>
          <w:tab w:val="left" w:pos="1680"/>
        </w:tabs>
        <w:rPr>
          <w:rFonts w:hint="eastAsia"/>
          <w:color w:val="000000"/>
        </w:rPr>
      </w:pPr>
      <w:r>
        <w:rPr>
          <w:rFonts w:hint="eastAsia"/>
          <w:color w:val="000000"/>
        </w:rPr>
        <w:t>六、儿童权利委员会通过的一般性意见</w:t>
      </w:r>
      <w:r>
        <w:rPr>
          <w:color w:val="000000"/>
        </w:rPr>
        <w:t>…</w:t>
      </w:r>
      <w:r>
        <w:rPr>
          <w:rFonts w:hint="eastAsia"/>
          <w:color w:val="000000"/>
        </w:rPr>
        <w:t>..</w:t>
      </w:r>
      <w:r>
        <w:rPr>
          <w:rFonts w:hint="eastAsia"/>
          <w:color w:val="000000"/>
        </w:rPr>
        <w:tab/>
      </w:r>
      <w:r>
        <w:rPr>
          <w:rFonts w:hint="eastAsia"/>
          <w:color w:val="000000"/>
        </w:rPr>
        <w:tab/>
        <w:t>247</w:t>
      </w:r>
    </w:p>
    <w:p w:rsidR="00000000" w:rsidRDefault="00000000">
      <w:pPr>
        <w:pStyle w:val="a2"/>
        <w:tabs>
          <w:tab w:val="clear" w:pos="1021"/>
          <w:tab w:val="left" w:pos="1680"/>
        </w:tabs>
        <w:ind w:left="1030"/>
        <w:rPr>
          <w:rFonts w:hint="eastAsia"/>
          <w:color w:val="000000"/>
        </w:rPr>
      </w:pPr>
      <w:r>
        <w:rPr>
          <w:rFonts w:hint="eastAsia"/>
          <w:color w:val="000000"/>
          <w:u w:val="single"/>
        </w:rPr>
        <w:t>第二十六届会议</w:t>
      </w:r>
      <w:r>
        <w:rPr>
          <w:rFonts w:hint="eastAsia"/>
          <w:color w:val="000000"/>
          <w:u w:val="single"/>
        </w:rPr>
        <w:t>(2001</w:t>
      </w:r>
      <w:r>
        <w:rPr>
          <w:rFonts w:hint="eastAsia"/>
          <w:color w:val="000000"/>
          <w:u w:val="single"/>
        </w:rPr>
        <w:t>年</w:t>
      </w:r>
      <w:r>
        <w:rPr>
          <w:rFonts w:hint="eastAsia"/>
          <w:color w:val="000000"/>
          <w:u w:val="single"/>
        </w:rPr>
        <w:t>)</w:t>
      </w:r>
    </w:p>
    <w:p w:rsidR="00000000" w:rsidRDefault="00000000">
      <w:pPr>
        <w:pStyle w:val="a2"/>
        <w:tabs>
          <w:tab w:val="clear" w:pos="1021"/>
          <w:tab w:val="left" w:pos="1680"/>
        </w:tabs>
        <w:ind w:left="1030"/>
        <w:rPr>
          <w:color w:val="000000"/>
        </w:rPr>
      </w:pPr>
      <w:r>
        <w:rPr>
          <w:rFonts w:hint="eastAsia"/>
          <w:color w:val="000000"/>
        </w:rPr>
        <w:t>第</w:t>
      </w:r>
      <w:r>
        <w:rPr>
          <w:rFonts w:hint="eastAsia"/>
          <w:color w:val="000000"/>
        </w:rPr>
        <w:t>1</w:t>
      </w:r>
      <w:r>
        <w:rPr>
          <w:rFonts w:hint="eastAsia"/>
          <w:color w:val="000000"/>
        </w:rPr>
        <w:t>号一般性意见</w:t>
      </w:r>
      <w:r>
        <w:rPr>
          <w:rFonts w:hint="eastAsia"/>
          <w:color w:val="000000"/>
          <w:spacing w:val="-40"/>
          <w:sz w:val="22"/>
        </w:rPr>
        <w:t>——</w:t>
      </w:r>
      <w:r>
        <w:rPr>
          <w:color w:val="000000"/>
          <w:sz w:val="22"/>
        </w:rPr>
        <w:t xml:space="preserve"> </w:t>
      </w:r>
      <w:r>
        <w:rPr>
          <w:rFonts w:hint="eastAsia"/>
          <w:color w:val="000000"/>
        </w:rPr>
        <w:t>教育目标</w:t>
      </w:r>
      <w:r>
        <w:rPr>
          <w:color w:val="000000"/>
        </w:rPr>
        <w:t>…</w:t>
      </w:r>
      <w:r>
        <w:rPr>
          <w:rFonts w:hint="eastAsia"/>
          <w:color w:val="000000"/>
        </w:rPr>
        <w:t>.</w:t>
      </w:r>
      <w:r>
        <w:rPr>
          <w:rFonts w:hint="eastAsia"/>
          <w:color w:val="000000"/>
        </w:rPr>
        <w:tab/>
      </w:r>
      <w:r>
        <w:rPr>
          <w:rFonts w:hint="eastAsia"/>
          <w:color w:val="000000"/>
        </w:rPr>
        <w:tab/>
        <w:t>247</w:t>
      </w:r>
    </w:p>
    <w:p w:rsidR="00000000" w:rsidRDefault="00000000">
      <w:pPr>
        <w:pStyle w:val="a2"/>
        <w:tabs>
          <w:tab w:val="clear" w:pos="1021"/>
          <w:tab w:val="left" w:pos="1680"/>
        </w:tabs>
        <w:ind w:left="1030"/>
        <w:rPr>
          <w:color w:val="000000"/>
        </w:rPr>
      </w:pPr>
    </w:p>
    <w:p w:rsidR="00000000" w:rsidRDefault="00000000">
      <w:pPr>
        <w:pStyle w:val="Heading2"/>
        <w:rPr>
          <w:rFonts w:hint="eastAsia"/>
        </w:rPr>
      </w:pPr>
      <w:r>
        <w:br w:type="page"/>
      </w:r>
      <w:r>
        <w:rPr>
          <w:rFonts w:hint="eastAsia"/>
        </w:rPr>
        <w:t>一、经济、社会、文化权利委员会</w:t>
      </w:r>
      <w:r>
        <w:br/>
      </w:r>
      <w:r>
        <w:rPr>
          <w:rFonts w:hint="eastAsia"/>
        </w:rPr>
        <w:t>通过的一般性意见</w:t>
      </w:r>
    </w:p>
    <w:p w:rsidR="00000000" w:rsidRDefault="00000000">
      <w:pPr>
        <w:pStyle w:val="Heading3"/>
        <w:rPr>
          <w:rFonts w:hint="eastAsia"/>
        </w:rPr>
      </w:pPr>
      <w:r>
        <w:rPr>
          <w:rFonts w:hint="eastAsia"/>
        </w:rPr>
        <w:t>导言：一般性意见的目的</w:t>
      </w:r>
      <w:r>
        <w:rPr>
          <w:rFonts w:hint="eastAsia"/>
          <w:u w:val="none"/>
        </w:rPr>
        <w:t xml:space="preserve"> </w:t>
      </w:r>
      <w:r>
        <w:rPr>
          <w:rStyle w:val="FootnoteReference"/>
          <w:color w:val="000000"/>
          <w:u w:val="none"/>
          <w:vertAlign w:val="baseline"/>
        </w:rPr>
        <w:footnoteReference w:customMarkFollows="1" w:id="2"/>
        <w:t>*</w:t>
      </w:r>
    </w:p>
    <w:p w:rsidR="00000000" w:rsidRDefault="00000000">
      <w:pPr>
        <w:rPr>
          <w:rFonts w:hint="eastAsia"/>
          <w:color w:val="000000"/>
        </w:rPr>
      </w:pPr>
      <w:r>
        <w:rPr>
          <w:rFonts w:hint="eastAsia"/>
          <w:color w:val="000000"/>
        </w:rPr>
        <w:tab/>
        <w:t xml:space="preserve">1.  </w:t>
      </w:r>
      <w:r>
        <w:rPr>
          <w:rFonts w:hint="eastAsia"/>
          <w:color w:val="000000"/>
        </w:rPr>
        <w:t>在其</w:t>
      </w:r>
      <w:r>
        <w:rPr>
          <w:rFonts w:hint="eastAsia"/>
          <w:color w:val="000000"/>
        </w:rPr>
        <w:t>1988</w:t>
      </w:r>
      <w:r>
        <w:rPr>
          <w:rFonts w:hint="eastAsia"/>
          <w:color w:val="000000"/>
        </w:rPr>
        <w:t>年第二届会议上，委员会决定</w:t>
      </w:r>
      <w:r>
        <w:rPr>
          <w:rFonts w:hint="eastAsia"/>
          <w:color w:val="000000"/>
        </w:rPr>
        <w:t xml:space="preserve">(E/1988/14, </w:t>
      </w:r>
      <w:r>
        <w:rPr>
          <w:rFonts w:hint="eastAsia"/>
          <w:color w:val="000000"/>
        </w:rPr>
        <w:t>第</w:t>
      </w:r>
      <w:r>
        <w:rPr>
          <w:rFonts w:hint="eastAsia"/>
          <w:color w:val="000000"/>
        </w:rPr>
        <w:t>366</w:t>
      </w:r>
      <w:r>
        <w:rPr>
          <w:rFonts w:hint="eastAsia"/>
          <w:color w:val="000000"/>
        </w:rPr>
        <w:t>和</w:t>
      </w:r>
      <w:r>
        <w:rPr>
          <w:rFonts w:hint="eastAsia"/>
          <w:color w:val="000000"/>
        </w:rPr>
        <w:t>367</w:t>
      </w:r>
      <w:r>
        <w:rPr>
          <w:rFonts w:hint="eastAsia"/>
          <w:color w:val="000000"/>
        </w:rPr>
        <w:t>段</w:t>
      </w:r>
      <w:r>
        <w:rPr>
          <w:rFonts w:hint="eastAsia"/>
          <w:color w:val="000000"/>
        </w:rPr>
        <w:t>)</w:t>
      </w:r>
      <w:r>
        <w:rPr>
          <w:rFonts w:hint="eastAsia"/>
          <w:color w:val="000000"/>
        </w:rPr>
        <w:t>根据经济及社会理事会对它提出</w:t>
      </w:r>
      <w:r>
        <w:rPr>
          <w:rFonts w:hint="eastAsia"/>
          <w:color w:val="000000"/>
        </w:rPr>
        <w:t>(</w:t>
      </w:r>
      <w:r>
        <w:rPr>
          <w:rFonts w:hint="eastAsia"/>
          <w:color w:val="000000"/>
        </w:rPr>
        <w:t>第</w:t>
      </w:r>
      <w:r>
        <w:rPr>
          <w:rFonts w:hint="eastAsia"/>
          <w:color w:val="000000"/>
        </w:rPr>
        <w:t>1987/5</w:t>
      </w:r>
      <w:r>
        <w:rPr>
          <w:rFonts w:hint="eastAsia"/>
          <w:color w:val="000000"/>
        </w:rPr>
        <w:t>号决议</w:t>
      </w:r>
      <w:r>
        <w:rPr>
          <w:rFonts w:hint="eastAsia"/>
          <w:color w:val="000000"/>
        </w:rPr>
        <w:t>)</w:t>
      </w:r>
      <w:r>
        <w:rPr>
          <w:rFonts w:hint="eastAsia"/>
          <w:color w:val="000000"/>
        </w:rPr>
        <w:t>并由联合国大会批准</w:t>
      </w:r>
      <w:r>
        <w:rPr>
          <w:rFonts w:hint="eastAsia"/>
          <w:color w:val="000000"/>
        </w:rPr>
        <w:t>(</w:t>
      </w:r>
      <w:r>
        <w:rPr>
          <w:rFonts w:hint="eastAsia"/>
          <w:color w:val="000000"/>
        </w:rPr>
        <w:t>第</w:t>
      </w:r>
      <w:r>
        <w:rPr>
          <w:rFonts w:hint="eastAsia"/>
          <w:color w:val="000000"/>
        </w:rPr>
        <w:t>42/102</w:t>
      </w:r>
      <w:r>
        <w:rPr>
          <w:rFonts w:hint="eastAsia"/>
          <w:color w:val="000000"/>
        </w:rPr>
        <w:t>号决议</w:t>
      </w:r>
      <w:r>
        <w:rPr>
          <w:rFonts w:hint="eastAsia"/>
          <w:color w:val="000000"/>
        </w:rPr>
        <w:t>)</w:t>
      </w:r>
      <w:r>
        <w:rPr>
          <w:rFonts w:hint="eastAsia"/>
          <w:color w:val="000000"/>
        </w:rPr>
        <w:t>的一项请求，从其第三届会议开始根据《经济、社会、文化权利国际公约》的各条款和规定编写一般性意见，从而帮助缔约国履行它们的报告义务。</w:t>
      </w:r>
    </w:p>
    <w:p w:rsidR="00000000" w:rsidRDefault="00000000">
      <w:pPr>
        <w:rPr>
          <w:rFonts w:hint="eastAsia"/>
          <w:color w:val="000000"/>
        </w:rPr>
      </w:pPr>
      <w:r>
        <w:rPr>
          <w:color w:val="000000"/>
        </w:rPr>
        <w:tab/>
        <w:t xml:space="preserve">2.  </w:t>
      </w:r>
      <w:r>
        <w:rPr>
          <w:rFonts w:hint="eastAsia"/>
          <w:color w:val="000000"/>
        </w:rPr>
        <w:t>委员会和在委员会建立之前就存在的政府专家会期工作组审查了截至其第三届会议的有关《公约》第</w:t>
      </w:r>
      <w:r>
        <w:rPr>
          <w:rFonts w:hint="eastAsia"/>
          <w:color w:val="000000"/>
        </w:rPr>
        <w:t>6</w:t>
      </w:r>
      <w:r>
        <w:rPr>
          <w:rFonts w:hint="eastAsia"/>
          <w:color w:val="000000"/>
        </w:rPr>
        <w:t>至</w:t>
      </w:r>
      <w:r>
        <w:rPr>
          <w:rFonts w:hint="eastAsia"/>
          <w:color w:val="000000"/>
        </w:rPr>
        <w:t>9</w:t>
      </w:r>
      <w:r>
        <w:rPr>
          <w:rFonts w:hint="eastAsia"/>
          <w:color w:val="000000"/>
        </w:rPr>
        <w:t>条、</w:t>
      </w:r>
      <w:r>
        <w:rPr>
          <w:rFonts w:hint="eastAsia"/>
          <w:color w:val="000000"/>
        </w:rPr>
        <w:t>10</w:t>
      </w:r>
      <w:r>
        <w:rPr>
          <w:rFonts w:hint="eastAsia"/>
          <w:color w:val="000000"/>
        </w:rPr>
        <w:t>至</w:t>
      </w:r>
      <w:r>
        <w:rPr>
          <w:rFonts w:hint="eastAsia"/>
          <w:color w:val="000000"/>
        </w:rPr>
        <w:t>12</w:t>
      </w:r>
      <w:r>
        <w:rPr>
          <w:rFonts w:hint="eastAsia"/>
          <w:color w:val="000000"/>
        </w:rPr>
        <w:t>条和</w:t>
      </w:r>
      <w:r>
        <w:rPr>
          <w:rFonts w:hint="eastAsia"/>
          <w:color w:val="000000"/>
        </w:rPr>
        <w:t>13</w:t>
      </w:r>
      <w:r>
        <w:rPr>
          <w:rFonts w:hint="eastAsia"/>
          <w:color w:val="000000"/>
        </w:rPr>
        <w:t>至</w:t>
      </w:r>
      <w:r>
        <w:rPr>
          <w:rFonts w:hint="eastAsia"/>
          <w:color w:val="000000"/>
        </w:rPr>
        <w:t>15</w:t>
      </w:r>
      <w:r>
        <w:rPr>
          <w:rFonts w:hint="eastAsia"/>
          <w:color w:val="000000"/>
        </w:rPr>
        <w:t>条所包括的权利的</w:t>
      </w:r>
      <w:r>
        <w:rPr>
          <w:rFonts w:hint="eastAsia"/>
          <w:color w:val="000000"/>
        </w:rPr>
        <w:t>138</w:t>
      </w:r>
      <w:r>
        <w:rPr>
          <w:rFonts w:hint="eastAsia"/>
          <w:color w:val="000000"/>
        </w:rPr>
        <w:t>份初步报告和</w:t>
      </w:r>
      <w:r>
        <w:rPr>
          <w:rFonts w:hint="eastAsia"/>
          <w:color w:val="000000"/>
        </w:rPr>
        <w:t>44</w:t>
      </w:r>
      <w:r>
        <w:rPr>
          <w:rFonts w:hint="eastAsia"/>
          <w:color w:val="000000"/>
        </w:rPr>
        <w:t>份第二次定期报告。这一工作涉及到《公约》的许多缔约国，目前包括</w:t>
      </w:r>
      <w:r>
        <w:rPr>
          <w:rFonts w:hint="eastAsia"/>
          <w:color w:val="000000"/>
        </w:rPr>
        <w:t>92</w:t>
      </w:r>
      <w:r>
        <w:rPr>
          <w:rFonts w:hint="eastAsia"/>
          <w:color w:val="000000"/>
        </w:rPr>
        <w:t>个国家。它们代表着世界各地区，具有不同的社会经济、文化、政治和法律制度。它们至今提交的报告解释了在执行《公约》方面可能出现的许多问题，但尚未提供关于享受经济、社会和文化权利的全球情况的全貌。委员会</w:t>
      </w:r>
      <w:r>
        <w:rPr>
          <w:rFonts w:hint="eastAsia"/>
          <w:color w:val="000000"/>
        </w:rPr>
        <w:t>1989</w:t>
      </w:r>
      <w:r>
        <w:rPr>
          <w:rFonts w:hint="eastAsia"/>
          <w:color w:val="000000"/>
        </w:rPr>
        <w:t>年提交经济及社会理事会的报告</w:t>
      </w:r>
      <w:r>
        <w:rPr>
          <w:rFonts w:hint="eastAsia"/>
          <w:color w:val="000000"/>
        </w:rPr>
        <w:t>(E/1989/22)</w:t>
      </w:r>
      <w:r>
        <w:rPr>
          <w:rFonts w:hint="eastAsia"/>
          <w:color w:val="000000"/>
        </w:rPr>
        <w:t>附件三</w:t>
      </w:r>
      <w:r>
        <w:rPr>
          <w:rFonts w:hint="eastAsia"/>
          <w:color w:val="000000"/>
        </w:rPr>
        <w:t>(</w:t>
      </w:r>
      <w:r>
        <w:rPr>
          <w:rFonts w:hint="eastAsia"/>
          <w:color w:val="000000"/>
        </w:rPr>
        <w:t>一般性意见</w:t>
      </w:r>
      <w:r>
        <w:rPr>
          <w:rFonts w:hint="eastAsia"/>
          <w:color w:val="000000"/>
        </w:rPr>
        <w:t>)</w:t>
      </w:r>
      <w:r>
        <w:rPr>
          <w:rFonts w:hint="eastAsia"/>
          <w:color w:val="000000"/>
        </w:rPr>
        <w:t>的导言对一般性意见的目的解释如下：</w:t>
      </w:r>
    </w:p>
    <w:p w:rsidR="00000000" w:rsidRDefault="00000000">
      <w:pPr>
        <w:spacing w:after="320"/>
        <w:rPr>
          <w:rFonts w:hint="eastAsia"/>
          <w:color w:val="000000"/>
        </w:rPr>
      </w:pPr>
      <w:r>
        <w:rPr>
          <w:rFonts w:hint="eastAsia"/>
          <w:color w:val="000000"/>
        </w:rPr>
        <w:tab/>
        <w:t xml:space="preserve">3.  </w:t>
      </w:r>
      <w:r>
        <w:rPr>
          <w:rFonts w:hint="eastAsia"/>
          <w:color w:val="000000"/>
        </w:rPr>
        <w:t>“委员会力图借其一般性意见使历来通过审查这些报告所获得的经验为各缔约国带来好处，从而帮助和促进它们进一步执行《公约》提请缔约国注意大量的报告中的不足之处；建议改善报告程序，和促进缔约国、有关国际组织和专门机构在逐渐和有效地充分实现《公约》中所承认的权利方面的活动。在必要时，委员会可根据缔约国的经验和它从这些经验中得出的结论修改和更新其一般性意见。”</w:t>
      </w:r>
    </w:p>
    <w:p w:rsidR="00000000" w:rsidRDefault="00000000">
      <w:pPr>
        <w:pStyle w:val="Heading3"/>
        <w:rPr>
          <w:rFonts w:hint="eastAsia"/>
        </w:rPr>
      </w:pPr>
      <w:r>
        <w:rPr>
          <w:rFonts w:hint="eastAsia"/>
        </w:rPr>
        <w:t>第三届会议</w:t>
      </w:r>
      <w:r>
        <w:rPr>
          <w:rFonts w:hint="eastAsia"/>
        </w:rPr>
        <w:t>(1989</w:t>
      </w:r>
      <w:r>
        <w:rPr>
          <w:rFonts w:hint="eastAsia"/>
        </w:rPr>
        <w:t>年</w:t>
      </w:r>
      <w:r>
        <w:rPr>
          <w:rFonts w:hint="eastAsia"/>
        </w:rPr>
        <w:t>)</w:t>
      </w:r>
      <w:r>
        <w:rPr>
          <w:rFonts w:hint="eastAsia"/>
          <w:u w:val="none"/>
        </w:rPr>
        <w:t xml:space="preserve"> </w:t>
      </w:r>
      <w:r>
        <w:rPr>
          <w:rStyle w:val="FootnoteReference"/>
          <w:b w:val="0"/>
          <w:bCs/>
          <w:color w:val="000000"/>
          <w:u w:val="none"/>
          <w:vertAlign w:val="baseline"/>
        </w:rPr>
        <w:footnoteReference w:customMarkFollows="1" w:id="3"/>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kern w:val="0"/>
          <w:u w:val="none"/>
        </w:rPr>
        <w:t>1</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缔约国提交报告情况</w:t>
      </w:r>
    </w:p>
    <w:p w:rsidR="00000000" w:rsidRDefault="00000000">
      <w:pPr>
        <w:rPr>
          <w:rFonts w:hint="eastAsia"/>
          <w:color w:val="000000"/>
        </w:rPr>
      </w:pPr>
      <w:r>
        <w:rPr>
          <w:rFonts w:hint="eastAsia"/>
          <w:color w:val="000000"/>
        </w:rPr>
        <w:tab/>
        <w:t xml:space="preserve">1.  </w:t>
      </w:r>
      <w:r>
        <w:rPr>
          <w:rFonts w:hint="eastAsia"/>
          <w:color w:val="000000"/>
        </w:rPr>
        <w:t>《公约》第四部分中所载的报告义务的主要目的是帮助每个缔约国履行其《公约》义务，此外，还为理事会提供一个基础，以便使它能在委员会的协助下履行它监督缔约国完成它们的义务和帮助根据《公约》条款实现经济、社会和文化权利方面的责任。委员会认为，如果以为报告主要只是为了完成各缔约国向有关国际监督机构报告的正式义务的程序问题，那是不正确的。相反，根据《公约》的文字和精神，各国编写并提交报告的过程能够，并也的确应该，帮助实现多种目标。</w:t>
      </w:r>
    </w:p>
    <w:p w:rsidR="00000000" w:rsidRDefault="00000000">
      <w:pPr>
        <w:rPr>
          <w:rFonts w:hint="eastAsia"/>
          <w:color w:val="000000"/>
        </w:rPr>
      </w:pPr>
      <w:r>
        <w:rPr>
          <w:rFonts w:hint="eastAsia"/>
          <w:color w:val="000000"/>
        </w:rPr>
        <w:tab/>
        <w:t xml:space="preserve">2.  </w:t>
      </w:r>
      <w:r>
        <w:rPr>
          <w:rFonts w:hint="eastAsia"/>
          <w:color w:val="000000"/>
        </w:rPr>
        <w:t>对要求有关缔约国在《公约》生效后两年之中提交的初步报告特别有意义的</w:t>
      </w:r>
      <w:r>
        <w:rPr>
          <w:rFonts w:hint="eastAsia"/>
          <w:color w:val="000000"/>
          <w:u w:val="single"/>
        </w:rPr>
        <w:t>第一个目标</w:t>
      </w:r>
      <w:r>
        <w:rPr>
          <w:rFonts w:hint="eastAsia"/>
          <w:color w:val="000000"/>
        </w:rPr>
        <w:t>是确保全面审查国家立法、行政规定和程序和惯例，以确保尽可能充分地符合《公约》。例如，这种审查可与每个有关的国家部委或负责在《公约》所包括的不同领域内制定和执行政策的其他当局共同进行。</w:t>
      </w:r>
    </w:p>
    <w:p w:rsidR="00000000" w:rsidRDefault="00000000">
      <w:pPr>
        <w:rPr>
          <w:rFonts w:hint="eastAsia"/>
          <w:color w:val="000000"/>
        </w:rPr>
      </w:pPr>
      <w:r>
        <w:rPr>
          <w:rFonts w:hint="eastAsia"/>
          <w:color w:val="000000"/>
        </w:rPr>
        <w:tab/>
        <w:t xml:space="preserve">3.  </w:t>
      </w:r>
      <w:r>
        <w:rPr>
          <w:rFonts w:hint="eastAsia"/>
          <w:color w:val="000000"/>
          <w:u w:val="single"/>
        </w:rPr>
        <w:t>第二个目标</w:t>
      </w:r>
      <w:r>
        <w:rPr>
          <w:rFonts w:hint="eastAsia"/>
          <w:color w:val="000000"/>
        </w:rPr>
        <w:t>是确保缔约国定期监督有关每项权利的实现情况，从而意识到在其领土内或在其管辖范围内的所有个人享有或不享有各种权利的程度。从委员会历来的经验来看，很明显，只是通过编写总的国家统计数字或预计数字是不可能实现这一目标的，还需要特别注意任何情况更差的区域或地区和看来特别容易受害或处于不利情况中的任何集团或分集团。由此，促进经济、社会和文化权利的实现的第一必要步骤是判断和了解目前情况。委员会认识到，监督和收集资料的方法很可能太花费时间，费用很高，很可能需要第</w:t>
      </w:r>
      <w:r>
        <w:rPr>
          <w:rFonts w:hint="eastAsia"/>
          <w:color w:val="000000"/>
        </w:rPr>
        <w:t>2</w:t>
      </w:r>
      <w:r>
        <w:rPr>
          <w:rFonts w:hint="eastAsia"/>
          <w:color w:val="000000"/>
        </w:rPr>
        <w:t>条</w:t>
      </w:r>
      <w:r>
        <w:rPr>
          <w:rFonts w:hint="eastAsia"/>
          <w:color w:val="000000"/>
        </w:rPr>
        <w:t>(1)</w:t>
      </w:r>
      <w:r>
        <w:rPr>
          <w:rFonts w:hint="eastAsia"/>
          <w:color w:val="000000"/>
        </w:rPr>
        <w:t>款、</w:t>
      </w:r>
      <w:r>
        <w:rPr>
          <w:rFonts w:hint="eastAsia"/>
          <w:color w:val="000000"/>
        </w:rPr>
        <w:t>22</w:t>
      </w:r>
      <w:r>
        <w:rPr>
          <w:rFonts w:hint="eastAsia"/>
          <w:color w:val="000000"/>
        </w:rPr>
        <w:t>和</w:t>
      </w:r>
      <w:r>
        <w:rPr>
          <w:rFonts w:hint="eastAsia"/>
          <w:color w:val="000000"/>
        </w:rPr>
        <w:t>23</w:t>
      </w:r>
      <w:r>
        <w:rPr>
          <w:rFonts w:hint="eastAsia"/>
          <w:color w:val="000000"/>
        </w:rPr>
        <w:t>条中所规定的国际援助和合作，还可能使一些缔约国能够履行有关义务。在这种情况下，缔约国最后认为它没有能力实行监督进程，而这一进程却是旨在促进公认的公共政策目标的任何进程之整体部分，而且是为了有效执行公约所为可缺少的进程，那么它可在其给委员会的报告中指出这一事实，并提出它可能需要的任何国际援助的性质和程度。</w:t>
      </w:r>
    </w:p>
    <w:p w:rsidR="00000000" w:rsidRDefault="00000000">
      <w:pPr>
        <w:rPr>
          <w:rFonts w:hint="eastAsia"/>
          <w:color w:val="000000"/>
        </w:rPr>
      </w:pPr>
      <w:r>
        <w:rPr>
          <w:rFonts w:hint="eastAsia"/>
          <w:color w:val="000000"/>
        </w:rPr>
        <w:tab/>
        <w:t xml:space="preserve">4.  </w:t>
      </w:r>
      <w:r>
        <w:rPr>
          <w:rFonts w:hint="eastAsia"/>
          <w:color w:val="000000"/>
        </w:rPr>
        <w:t>监督的目的是详细全面审查目前情况，而这种审查的主要价值是提供一种依据，以便据以拟定审慎地提出了指标的明确政策，包括确定反映《公约》条款的优先考虑事项。因此，报告程序的</w:t>
      </w:r>
      <w:r>
        <w:rPr>
          <w:rFonts w:hint="eastAsia"/>
          <w:color w:val="000000"/>
          <w:u w:val="single"/>
        </w:rPr>
        <w:t>第三个目标</w:t>
      </w:r>
      <w:r>
        <w:rPr>
          <w:rFonts w:hint="eastAsia"/>
          <w:color w:val="000000"/>
        </w:rPr>
        <w:t>是使政府能够表明实际上已进行这种原则性的决策。虽然《公约》只在第</w:t>
      </w:r>
      <w:r>
        <w:rPr>
          <w:rFonts w:hint="eastAsia"/>
          <w:color w:val="000000"/>
        </w:rPr>
        <w:t>14</w:t>
      </w:r>
      <w:r>
        <w:rPr>
          <w:rFonts w:hint="eastAsia"/>
          <w:color w:val="000000"/>
        </w:rPr>
        <w:t>条中在还未为所有人确保“免费的义务初级教育”的情况下明确规定这一义务，但第</w:t>
      </w:r>
      <w:r>
        <w:rPr>
          <w:rFonts w:hint="eastAsia"/>
          <w:color w:val="000000"/>
        </w:rPr>
        <w:t>2</w:t>
      </w:r>
      <w:r>
        <w:rPr>
          <w:rFonts w:hint="eastAsia"/>
          <w:color w:val="000000"/>
        </w:rPr>
        <w:t>条</w:t>
      </w:r>
      <w:r>
        <w:rPr>
          <w:rFonts w:hint="eastAsia"/>
          <w:color w:val="000000"/>
        </w:rPr>
        <w:t>(1)</w:t>
      </w:r>
      <w:r>
        <w:rPr>
          <w:rFonts w:hint="eastAsia"/>
          <w:color w:val="000000"/>
        </w:rPr>
        <w:t>的“……通过一切适当手段……采取步骤”的义务明确规定了“制定并通过详细的行动计划，以逐渐执行”《公约》中所载的每项权利的类似义务。</w:t>
      </w:r>
    </w:p>
    <w:p w:rsidR="00000000" w:rsidRDefault="00000000">
      <w:pPr>
        <w:rPr>
          <w:rFonts w:hint="eastAsia"/>
          <w:color w:val="000000"/>
        </w:rPr>
      </w:pPr>
      <w:r>
        <w:rPr>
          <w:rFonts w:hint="eastAsia"/>
          <w:color w:val="000000"/>
        </w:rPr>
        <w:tab/>
        <w:t xml:space="preserve">5.  </w:t>
      </w:r>
      <w:r>
        <w:rPr>
          <w:rFonts w:hint="eastAsia"/>
          <w:color w:val="000000"/>
        </w:rPr>
        <w:t>报告程序的</w:t>
      </w:r>
      <w:r>
        <w:rPr>
          <w:rFonts w:hint="eastAsia"/>
          <w:color w:val="000000"/>
          <w:u w:val="single"/>
        </w:rPr>
        <w:t>第四个目标</w:t>
      </w:r>
      <w:r>
        <w:rPr>
          <w:rFonts w:hint="eastAsia"/>
          <w:color w:val="000000"/>
        </w:rPr>
        <w:t>是促进使公众对政府在经济、社会和文化方面的政策进行监督，和鼓励各国的经济、社会和文化部门参与制定、执行和审查有关政策。在审查至今提交给它的报告方面，委员会喜见：分别属于不同政治和经济制度的许多缔约国鼓励非政府团体投入它们根据公约编写报告的工作。另一些国家则确切地将它们的报告广泛散发，使一般公众能够提出意见。这样，报告的编写及其在国家一级的审议至少可与委员会和报告国代表在国际一级进行的建设性对话具有同样的价值。</w:t>
      </w:r>
    </w:p>
    <w:p w:rsidR="00000000" w:rsidRDefault="00000000">
      <w:pPr>
        <w:rPr>
          <w:rFonts w:hint="eastAsia"/>
          <w:color w:val="000000"/>
        </w:rPr>
      </w:pPr>
      <w:r>
        <w:rPr>
          <w:rFonts w:hint="eastAsia"/>
          <w:color w:val="000000"/>
        </w:rPr>
        <w:tab/>
        <w:t xml:space="preserve">6.  </w:t>
      </w:r>
      <w:r>
        <w:rPr>
          <w:rFonts w:hint="eastAsia"/>
          <w:color w:val="000000"/>
          <w:u w:val="single"/>
        </w:rPr>
        <w:t>第五个目标</w:t>
      </w:r>
      <w:r>
        <w:rPr>
          <w:rFonts w:hint="eastAsia"/>
          <w:color w:val="000000"/>
        </w:rPr>
        <w:t>是提供一个依据，使缔约国本身和委员会能够据以有效地评价实现《公约》所载义务的进度。为此目的，各国应提出具体的水准标点或目标，以便评价它们在特定领域中的工作。例如，人们普遍同意，必须制订具体目标，以使婴儿死亡率降低多少，为多少儿童接种疫苗，每人摄取多少热量，每位保健工作者护理多少人，等等。在许多这些领域中，全球性的指标用途有限，国家性或其他更具体的指标却可极为有价值地显示进步的程度。</w:t>
      </w:r>
    </w:p>
    <w:p w:rsidR="00000000" w:rsidRDefault="00000000">
      <w:pPr>
        <w:rPr>
          <w:rFonts w:hint="eastAsia"/>
          <w:color w:val="000000"/>
        </w:rPr>
      </w:pPr>
      <w:r>
        <w:rPr>
          <w:rFonts w:hint="eastAsia"/>
          <w:color w:val="000000"/>
        </w:rPr>
        <w:tab/>
        <w:t xml:space="preserve">7.  </w:t>
      </w:r>
      <w:r>
        <w:rPr>
          <w:rFonts w:hint="eastAsia"/>
          <w:color w:val="000000"/>
        </w:rPr>
        <w:t>在这方面，委员会要指出，《公约》特别重视有关权利的“逐步实现”概念，为此原因委员会保证缔约国在它们的定期报告中说明一定时期内在有效实现有关权利方面所得到的进展。同样，为了充分评价情况，显然也需要有质量和数量方面的数据。</w:t>
      </w:r>
    </w:p>
    <w:p w:rsidR="00000000" w:rsidRDefault="00000000">
      <w:pPr>
        <w:rPr>
          <w:rFonts w:hint="eastAsia"/>
          <w:color w:val="000000"/>
        </w:rPr>
      </w:pPr>
      <w:r>
        <w:rPr>
          <w:rFonts w:hint="eastAsia"/>
          <w:color w:val="000000"/>
        </w:rPr>
        <w:tab/>
        <w:t xml:space="preserve">8.  </w:t>
      </w:r>
      <w:r>
        <w:rPr>
          <w:rFonts w:hint="eastAsia"/>
          <w:color w:val="000000"/>
          <w:u w:val="single"/>
        </w:rPr>
        <w:t>第六个目标</w:t>
      </w:r>
      <w:r>
        <w:rPr>
          <w:rFonts w:hint="eastAsia"/>
          <w:color w:val="000000"/>
        </w:rPr>
        <w:t>是使缔约国本身能够更好地理解在逐渐实现充分的经济、社会和文化权利方面所遇到的问题和缺点。为此原因，缔约国必须就妨碍实现其权利的“因素和困难”提出详细报告。根据这种查明和承认有关困难和程序，可以制定更适宜的政策。</w:t>
      </w:r>
    </w:p>
    <w:p w:rsidR="00000000" w:rsidRDefault="00000000">
      <w:pPr>
        <w:spacing w:after="320"/>
        <w:rPr>
          <w:rFonts w:hint="eastAsia"/>
          <w:color w:val="000000"/>
        </w:rPr>
      </w:pPr>
      <w:r>
        <w:rPr>
          <w:rFonts w:hint="eastAsia"/>
          <w:color w:val="000000"/>
        </w:rPr>
        <w:tab/>
        <w:t xml:space="preserve">9.  </w:t>
      </w:r>
      <w:r>
        <w:rPr>
          <w:rFonts w:hint="eastAsia"/>
          <w:color w:val="000000"/>
          <w:u w:val="single"/>
        </w:rPr>
        <w:t>第七个目标</w:t>
      </w:r>
      <w:r>
        <w:rPr>
          <w:rFonts w:hint="eastAsia"/>
          <w:color w:val="000000"/>
        </w:rPr>
        <w:t>是使委员会和使全体缔约国能够促进各国间的资料交流和更好地理解各国面临的共同问题，并且更充分地认识到可以采取哪种措施来促进《公约》中所载述的每项权利的有效实现。这种方法还使委员会能够确定国际社会可以根据《公约》第</w:t>
      </w:r>
      <w:r>
        <w:rPr>
          <w:rFonts w:hint="eastAsia"/>
          <w:color w:val="000000"/>
        </w:rPr>
        <w:t>22</w:t>
      </w:r>
      <w:r>
        <w:rPr>
          <w:rFonts w:hint="eastAsia"/>
          <w:color w:val="000000"/>
        </w:rPr>
        <w:t>和</w:t>
      </w:r>
      <w:r>
        <w:rPr>
          <w:rFonts w:hint="eastAsia"/>
          <w:color w:val="000000"/>
        </w:rPr>
        <w:t>23</w:t>
      </w:r>
      <w:r>
        <w:rPr>
          <w:rFonts w:hint="eastAsia"/>
          <w:color w:val="000000"/>
        </w:rPr>
        <w:t>条帮助各国的最适宜的手段。为强调委员会对此目标的重视，委员会第四届会议将讨论关于这些条款的另一条一般性意见。</w:t>
      </w:r>
    </w:p>
    <w:p w:rsidR="00000000" w:rsidRDefault="00000000">
      <w:pPr>
        <w:pStyle w:val="Heading3"/>
      </w:pPr>
      <w:r>
        <w:rPr>
          <w:rFonts w:hint="eastAsia"/>
        </w:rPr>
        <w:t>第四届会议</w:t>
      </w:r>
      <w:r>
        <w:rPr>
          <w:rFonts w:hint="eastAsia"/>
        </w:rPr>
        <w:t>(1990</w:t>
      </w:r>
      <w:r>
        <w:rPr>
          <w:rFonts w:hint="eastAsia"/>
        </w:rPr>
        <w:t>年</w:t>
      </w:r>
      <w:r>
        <w:rPr>
          <w:rFonts w:hint="eastAsia"/>
        </w:rPr>
        <w:t>)</w:t>
      </w:r>
      <w:r>
        <w:rPr>
          <w:rFonts w:hint="eastAsia"/>
          <w:u w:val="none"/>
        </w:rPr>
        <w:t xml:space="preserve"> </w:t>
      </w:r>
      <w:r>
        <w:rPr>
          <w:rStyle w:val="FootnoteReference"/>
          <w:b w:val="0"/>
          <w:bCs/>
          <w:color w:val="000000"/>
          <w:u w:val="none"/>
          <w:vertAlign w:val="baseline"/>
        </w:rPr>
        <w:footnoteReference w:customMarkFollows="1" w:id="4"/>
        <w:t>*</w:t>
      </w:r>
    </w:p>
    <w:p w:rsidR="00000000" w:rsidRDefault="00000000">
      <w:pPr>
        <w:pStyle w:val="Heading3"/>
        <w:rPr>
          <w:rFonts w:ascii="Univers (WN)" w:eastAsia="SimHei" w:hAnsi="Univers (WN)"/>
          <w:kern w:val="0"/>
          <w:u w:val="none"/>
        </w:rPr>
      </w:pPr>
      <w:r>
        <w:rPr>
          <w:rFonts w:ascii="Univers (WN)" w:eastAsia="SimHei" w:hAnsi="Univers (WN)" w:hint="eastAsia"/>
          <w:kern w:val="0"/>
          <w:u w:val="none"/>
        </w:rPr>
        <w:t>第</w:t>
      </w:r>
      <w:r>
        <w:rPr>
          <w:rFonts w:ascii="Univers (WN)" w:eastAsia="SimHei" w:hAnsi="Univers (WN)" w:hint="eastAsia"/>
          <w:kern w:val="0"/>
          <w:u w:val="none"/>
        </w:rPr>
        <w:t>2</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国际技术援助措施</w:t>
      </w:r>
      <w:r>
        <w:t xml:space="preserve"> </w:t>
      </w:r>
      <w:r>
        <w:rPr>
          <w:rFonts w:hint="eastAsia"/>
        </w:rPr>
        <w:t>(</w:t>
      </w:r>
      <w:r>
        <w:rPr>
          <w:rFonts w:hint="eastAsia"/>
        </w:rPr>
        <w:t>《公约》第</w:t>
      </w:r>
      <w:r>
        <w:rPr>
          <w:rFonts w:hint="eastAsia"/>
        </w:rPr>
        <w:t>22</w:t>
      </w:r>
      <w:r>
        <w:rPr>
          <w:rFonts w:hint="eastAsia"/>
        </w:rPr>
        <w:t>条</w:t>
      </w:r>
      <w:r>
        <w:rPr>
          <w:rFonts w:hint="eastAsia"/>
        </w:rPr>
        <w:t>)</w:t>
      </w:r>
    </w:p>
    <w:p w:rsidR="00000000" w:rsidRDefault="00000000">
      <w:pPr>
        <w:rPr>
          <w:rFonts w:hint="eastAsia"/>
          <w:color w:val="000000"/>
        </w:rPr>
      </w:pPr>
      <w:r>
        <w:rPr>
          <w:rFonts w:hint="eastAsia"/>
          <w:color w:val="000000"/>
        </w:rPr>
        <w:tab/>
        <w:t xml:space="preserve">1.  </w:t>
      </w:r>
      <w:r>
        <w:rPr>
          <w:rFonts w:hint="eastAsia"/>
          <w:color w:val="000000"/>
        </w:rPr>
        <w:t>《公约》第</w:t>
      </w:r>
      <w:r>
        <w:rPr>
          <w:rFonts w:hint="eastAsia"/>
          <w:color w:val="000000"/>
        </w:rPr>
        <w:t>22</w:t>
      </w:r>
      <w:r>
        <w:rPr>
          <w:rFonts w:hint="eastAsia"/>
          <w:color w:val="000000"/>
        </w:rPr>
        <w:t>条确立了一种机制，通过这一机制，经济及社会理事会可提请从事技术援助的其他联合国机构对根据《公约》提交的报告所引起的任何事项给予注意，“这些事项可能帮助这些机构在它们各自的权限内决定是否需要采取有助于促进本公约的逐步切实履行的国际措施”。虽然第</w:t>
      </w:r>
      <w:r>
        <w:rPr>
          <w:rFonts w:hint="eastAsia"/>
          <w:color w:val="000000"/>
        </w:rPr>
        <w:t>22</w:t>
      </w:r>
      <w:r>
        <w:rPr>
          <w:rFonts w:hint="eastAsia"/>
          <w:color w:val="000000"/>
        </w:rPr>
        <w:t>条规定理事会负有主要责任，但经济、社会和文化权利委员会在这方面很明显也应积极向理事会积极提供咨询和协助。</w:t>
      </w:r>
    </w:p>
    <w:p w:rsidR="00000000" w:rsidRDefault="00000000">
      <w:pPr>
        <w:rPr>
          <w:color w:val="000000"/>
        </w:rPr>
      </w:pPr>
      <w:r>
        <w:rPr>
          <w:rFonts w:hint="eastAsia"/>
          <w:color w:val="000000"/>
        </w:rPr>
        <w:tab/>
        <w:t xml:space="preserve">2.  </w:t>
      </w:r>
      <w:r>
        <w:rPr>
          <w:rFonts w:hint="eastAsia"/>
          <w:color w:val="000000"/>
        </w:rPr>
        <w:t>根据第</w:t>
      </w:r>
      <w:r>
        <w:rPr>
          <w:rFonts w:hint="eastAsia"/>
          <w:color w:val="000000"/>
        </w:rPr>
        <w:t>22</w:t>
      </w:r>
      <w:r>
        <w:rPr>
          <w:rFonts w:hint="eastAsia"/>
          <w:color w:val="000000"/>
        </w:rPr>
        <w:t>条提出的建议可提交任何“从事技术援助的联合国机构、它们的辅助机构和专门机构”。委员会认为这项规定应解释为实际上包括从事任何方面的国际发展合作的所有联合国机构。因此，根据第</w:t>
      </w:r>
      <w:r>
        <w:rPr>
          <w:rFonts w:hint="eastAsia"/>
          <w:color w:val="000000"/>
        </w:rPr>
        <w:t>22</w:t>
      </w:r>
      <w:r>
        <w:rPr>
          <w:rFonts w:hint="eastAsia"/>
          <w:color w:val="000000"/>
        </w:rPr>
        <w:t>条提出的建议应递交秘书长；理事会的附属机构，如人权委员会、社会发展委员会和妇女地位委员会；其他机构，如联合国开发计划署、儿童基金会和发展规划委员会；各机构，如国际复兴和开发银行</w:t>
      </w:r>
      <w:r>
        <w:rPr>
          <w:rFonts w:hint="eastAsia"/>
          <w:color w:val="000000"/>
        </w:rPr>
        <w:t>(</w:t>
      </w:r>
      <w:r>
        <w:rPr>
          <w:rFonts w:hint="eastAsia"/>
          <w:color w:val="000000"/>
        </w:rPr>
        <w:t>世界银行</w:t>
      </w:r>
      <w:r>
        <w:rPr>
          <w:rFonts w:hint="eastAsia"/>
          <w:color w:val="000000"/>
        </w:rPr>
        <w:t>)</w:t>
      </w:r>
      <w:r>
        <w:rPr>
          <w:rFonts w:hint="eastAsia"/>
          <w:color w:val="000000"/>
        </w:rPr>
        <w:t>和国际货币基金；任何其他专门机构，如国际劳工组织、世界卫生组织、联合国教育、科学及文化组织和粮食及农业组织。</w:t>
      </w:r>
    </w:p>
    <w:p w:rsidR="00000000" w:rsidRDefault="00000000">
      <w:pPr>
        <w:rPr>
          <w:rFonts w:hint="eastAsia"/>
          <w:color w:val="000000"/>
        </w:rPr>
      </w:pPr>
      <w:r>
        <w:rPr>
          <w:color w:val="000000"/>
        </w:rPr>
        <w:br w:type="page"/>
      </w:r>
      <w:r>
        <w:rPr>
          <w:rFonts w:hint="eastAsia"/>
          <w:color w:val="000000"/>
        </w:rPr>
        <w:tab/>
        <w:t xml:space="preserve">3.  </w:t>
      </w:r>
      <w:r>
        <w:rPr>
          <w:rFonts w:hint="eastAsia"/>
          <w:color w:val="000000"/>
        </w:rPr>
        <w:t>根据第</w:t>
      </w:r>
      <w:r>
        <w:rPr>
          <w:rFonts w:hint="eastAsia"/>
          <w:color w:val="000000"/>
        </w:rPr>
        <w:t>22</w:t>
      </w:r>
      <w:r>
        <w:rPr>
          <w:rFonts w:hint="eastAsia"/>
          <w:color w:val="000000"/>
        </w:rPr>
        <w:t>条可提出一般政策性建议，也可提出与具体情况有关的范围较窄的建议，在前一种情况下，委员会的主要作用看来将是鼓励更多注意在联合国及其各机构进行或协助下进行的国际发展活动范围内促进经济、社会和文化权利的努力。在这方面，委员会注意到人权委员会在其</w:t>
      </w:r>
      <w:r>
        <w:rPr>
          <w:rFonts w:hint="eastAsia"/>
          <w:color w:val="000000"/>
        </w:rPr>
        <w:t>1989</w:t>
      </w:r>
      <w:r>
        <w:rPr>
          <w:rFonts w:hint="eastAsia"/>
          <w:color w:val="000000"/>
        </w:rPr>
        <w:t>年</w:t>
      </w:r>
      <w:r>
        <w:rPr>
          <w:rFonts w:hint="eastAsia"/>
          <w:color w:val="000000"/>
        </w:rPr>
        <w:t>3</w:t>
      </w:r>
      <w:r>
        <w:rPr>
          <w:rFonts w:hint="eastAsia"/>
          <w:color w:val="000000"/>
        </w:rPr>
        <w:t>月</w:t>
      </w:r>
      <w:r>
        <w:rPr>
          <w:rFonts w:hint="eastAsia"/>
          <w:color w:val="000000"/>
        </w:rPr>
        <w:t>2</w:t>
      </w:r>
      <w:r>
        <w:rPr>
          <w:rFonts w:hint="eastAsia"/>
          <w:color w:val="000000"/>
        </w:rPr>
        <w:t>日第</w:t>
      </w:r>
      <w:r>
        <w:rPr>
          <w:rFonts w:hint="eastAsia"/>
          <w:color w:val="000000"/>
        </w:rPr>
        <w:t>1989/13</w:t>
      </w:r>
      <w:r>
        <w:rPr>
          <w:rFonts w:hint="eastAsia"/>
          <w:color w:val="000000"/>
        </w:rPr>
        <w:t>号决议中请它“商讨如何以最佳方式使从事发展工作的联合国各机构在各自的活动中统一筹划旨在促进对经济、社会和文化权利之充分尊重的各种措施”。</w:t>
      </w:r>
    </w:p>
    <w:p w:rsidR="00000000" w:rsidRDefault="00000000">
      <w:pPr>
        <w:rPr>
          <w:rFonts w:hint="eastAsia"/>
          <w:color w:val="000000"/>
        </w:rPr>
      </w:pPr>
      <w:r>
        <w:rPr>
          <w:rFonts w:hint="eastAsia"/>
          <w:color w:val="000000"/>
        </w:rPr>
        <w:tab/>
        <w:t xml:space="preserve">4.  </w:t>
      </w:r>
      <w:r>
        <w:rPr>
          <w:rFonts w:hint="eastAsia"/>
          <w:color w:val="000000"/>
        </w:rPr>
        <w:t>作为一个初步和实际问题，委员会指出，它本身的努力应得到协助，如果要各有关机构更多关心委员会的工作，就应使它们了解情况。委员会承认可以各种形式表现这种关心，但注意到，除国际劳工组织、联合国教育、科学及文化组织以及世界卫生组织以外，其他组织很少派代表参加委员会的前四届会议。而且，只有很少一些机构提供了有关材料和书面资料。委员会认为，加强委员会和有关机构之间的相互联系将有助于在国际发展合作活动范围内加深对经济、社会和文化权利的理解。至少在委员会每届会议期间对具体问题进行一般性讨论的一天是一个理想的时机，大家可以在这一天进行具有潜在意义的意见交流。</w:t>
      </w:r>
    </w:p>
    <w:p w:rsidR="00000000" w:rsidRDefault="00000000">
      <w:pPr>
        <w:rPr>
          <w:rFonts w:hint="eastAsia"/>
          <w:color w:val="000000"/>
        </w:rPr>
      </w:pPr>
      <w:r>
        <w:rPr>
          <w:rFonts w:hint="eastAsia"/>
          <w:color w:val="000000"/>
        </w:rPr>
        <w:tab/>
        <w:t xml:space="preserve">5.  </w:t>
      </w:r>
      <w:r>
        <w:rPr>
          <w:rFonts w:hint="eastAsia"/>
          <w:color w:val="000000"/>
        </w:rPr>
        <w:t>关于在发展活动范围内促进尊重人权的更广泛问题，委员会至今只看到联合国机构作出很有限的具体努力。它满意地注意到人权中心和联合国开发计划署主动联合写信给联合国常驻代表和其他驻地官员，请他们“特别是就</w:t>
      </w:r>
      <w:r>
        <w:rPr>
          <w:rFonts w:hint="eastAsia"/>
          <w:color w:val="000000"/>
        </w:rPr>
        <w:t>(</w:t>
      </w:r>
      <w:r>
        <w:rPr>
          <w:rFonts w:hint="eastAsia"/>
          <w:color w:val="000000"/>
        </w:rPr>
        <w:t>已确定</w:t>
      </w:r>
      <w:r>
        <w:rPr>
          <w:rFonts w:hint="eastAsia"/>
          <w:color w:val="000000"/>
        </w:rPr>
        <w:t>)</w:t>
      </w:r>
      <w:r>
        <w:rPr>
          <w:rFonts w:hint="eastAsia"/>
          <w:color w:val="000000"/>
        </w:rPr>
        <w:t>和人权有关的现行项目或根据具体国家政府的请求要进行的新项目的可能合作形式提出建议或咨询意见”。委员会还了解到国际劳工组织长期以来一直在努力将其本身的人权标准和其他国际劳工标准与其技术合作活动联系起来。</w:t>
      </w:r>
    </w:p>
    <w:p w:rsidR="00000000" w:rsidRDefault="00000000">
      <w:pPr>
        <w:rPr>
          <w:rFonts w:hint="eastAsia"/>
          <w:color w:val="000000"/>
        </w:rPr>
      </w:pPr>
      <w:r>
        <w:rPr>
          <w:rFonts w:hint="eastAsia"/>
          <w:color w:val="000000"/>
        </w:rPr>
        <w:tab/>
        <w:t xml:space="preserve">6.  </w:t>
      </w:r>
      <w:r>
        <w:rPr>
          <w:rFonts w:hint="eastAsia"/>
          <w:color w:val="000000"/>
        </w:rPr>
        <w:t>在这类活动方面，有两项普遍原则很重要。第一是两类人权是不可分的、相互依赖的。这就是说，为促进一类人权进行的努力也应考虑到另一类人权。与促进经济、社会和文化权利有关的联合国机构应尽最大努力确保其活动与享有公民权利和政治权利完全一致。反过来说，就是各国际机构在其项目中应认真避免，如违反国际标准利用强迫劳动，或违反《公约》规定提倡或强化歧视，或造成大批人流离失所而没有适当的保护和赔偿，从下面来说，就是在可能的情况下，各机构应提倡不仅有助于经济增长或其他广泛目标，而且有利于充分享有各种人权的项目和办法。</w:t>
      </w:r>
    </w:p>
    <w:p w:rsidR="00000000" w:rsidRDefault="00000000">
      <w:pPr>
        <w:rPr>
          <w:rFonts w:hint="eastAsia"/>
          <w:color w:val="000000"/>
        </w:rPr>
      </w:pPr>
      <w:r>
        <w:rPr>
          <w:rFonts w:hint="eastAsia"/>
          <w:color w:val="000000"/>
        </w:rPr>
        <w:tab/>
        <w:t xml:space="preserve">7.  </w:t>
      </w:r>
      <w:r>
        <w:rPr>
          <w:rFonts w:hint="eastAsia"/>
          <w:color w:val="000000"/>
        </w:rPr>
        <w:t>第二项普遍原则是，发展合作活动不是自然有助于促进尊重经济、社会和文化权利。许多以“发展”名义进行的活动后来被发现其设想是错误的，甚至是违反人权标准的。为减少这种问题的出现，应在可能和适当情况下具体的认真考虑《公约》涉及的所有问题。</w:t>
      </w:r>
    </w:p>
    <w:p w:rsidR="00000000" w:rsidRDefault="00000000">
      <w:pPr>
        <w:rPr>
          <w:rFonts w:hint="eastAsia"/>
          <w:color w:val="000000"/>
        </w:rPr>
      </w:pPr>
      <w:r>
        <w:rPr>
          <w:rFonts w:hint="eastAsia"/>
          <w:color w:val="000000"/>
        </w:rPr>
        <w:tab/>
        <w:t xml:space="preserve">8.  </w:t>
      </w:r>
      <w:r>
        <w:rPr>
          <w:rFonts w:hint="eastAsia"/>
          <w:color w:val="000000"/>
        </w:rPr>
        <w:t>尽管在发展活动中充分考虑到人权问题很重要，但实际情况是这种考虑只停留在一般水平。因此，为了鼓励切实实行《公约》第</w:t>
      </w:r>
      <w:r>
        <w:rPr>
          <w:rFonts w:hint="eastAsia"/>
          <w:color w:val="000000"/>
        </w:rPr>
        <w:t>22</w:t>
      </w:r>
      <w:r>
        <w:rPr>
          <w:rFonts w:hint="eastAsia"/>
          <w:color w:val="000000"/>
        </w:rPr>
        <w:t>条中的原则，委员会愿提请有关机构注意下述具体措施：</w:t>
      </w:r>
    </w:p>
    <w:p w:rsidR="00000000" w:rsidRDefault="00000000">
      <w:pPr>
        <w:numPr>
          <w:ilvl w:val="0"/>
          <w:numId w:val="98"/>
        </w:numPr>
        <w:rPr>
          <w:rFonts w:hint="eastAsia"/>
          <w:color w:val="000000"/>
        </w:rPr>
      </w:pPr>
      <w:r>
        <w:rPr>
          <w:rFonts w:hint="eastAsia"/>
          <w:color w:val="000000"/>
        </w:rPr>
        <w:t>作为一项原则，有关联合国机构应注意在发展活动和促进普遍尊重特别是经济、社会和文化权利的努力之间确立一种密切关系。委员会在这方面注意到，前三个联合国十年发展战略都没有注意到这种关系，因此保证在将于</w:t>
      </w:r>
      <w:r>
        <w:rPr>
          <w:rFonts w:hint="eastAsia"/>
          <w:color w:val="000000"/>
        </w:rPr>
        <w:t>1990</w:t>
      </w:r>
      <w:r>
        <w:rPr>
          <w:rFonts w:hint="eastAsia"/>
          <w:color w:val="000000"/>
        </w:rPr>
        <w:t>年通过的这种战略中改正这一缺点。</w:t>
      </w:r>
    </w:p>
    <w:p w:rsidR="00000000" w:rsidRDefault="00000000">
      <w:pPr>
        <w:numPr>
          <w:ilvl w:val="0"/>
          <w:numId w:val="98"/>
        </w:numPr>
        <w:rPr>
          <w:rFonts w:hint="eastAsia"/>
          <w:color w:val="000000"/>
        </w:rPr>
      </w:pPr>
      <w:r>
        <w:rPr>
          <w:rFonts w:hint="eastAsia"/>
          <w:color w:val="000000"/>
        </w:rPr>
        <w:t>联合国各机构应考虑到秘书长</w:t>
      </w:r>
      <w:r>
        <w:rPr>
          <w:rFonts w:hint="eastAsia"/>
          <w:color w:val="000000"/>
        </w:rPr>
        <w:t>1989</w:t>
      </w:r>
      <w:r>
        <w:rPr>
          <w:rFonts w:hint="eastAsia"/>
          <w:color w:val="000000"/>
        </w:rPr>
        <w:t>年报告中提出的建议</w:t>
      </w:r>
      <w:r>
        <w:rPr>
          <w:rFonts w:hint="eastAsia"/>
          <w:color w:val="000000"/>
        </w:rPr>
        <w:t xml:space="preserve"> </w:t>
      </w:r>
      <w:r>
        <w:rPr>
          <w:rFonts w:hint="eastAsia"/>
          <w:color w:val="000000"/>
          <w:vertAlign w:val="superscript"/>
        </w:rPr>
        <w:t>1</w:t>
      </w:r>
      <w:r>
        <w:rPr>
          <w:rFonts w:hint="eastAsia"/>
          <w:color w:val="000000"/>
        </w:rPr>
        <w:t xml:space="preserve"> </w:t>
      </w:r>
      <w:r>
        <w:rPr>
          <w:rFonts w:hint="eastAsia"/>
          <w:color w:val="000000"/>
        </w:rPr>
        <w:t>其中要求在一切主要发展合作活动中都要“说明对人权的影响”。</w:t>
      </w:r>
    </w:p>
    <w:p w:rsidR="00000000" w:rsidRDefault="00000000">
      <w:pPr>
        <w:numPr>
          <w:ilvl w:val="0"/>
          <w:numId w:val="98"/>
        </w:numPr>
        <w:rPr>
          <w:rFonts w:hint="eastAsia"/>
          <w:color w:val="000000"/>
        </w:rPr>
      </w:pPr>
      <w:r>
        <w:rPr>
          <w:rFonts w:hint="eastAsia"/>
          <w:color w:val="000000"/>
        </w:rPr>
        <w:t>对联合王国机构雇用的项目人员和其他人员的培训和交待任务应包括与人权标准和原则有关的内容。</w:t>
      </w:r>
    </w:p>
    <w:p w:rsidR="00000000" w:rsidRDefault="00000000">
      <w:pPr>
        <w:numPr>
          <w:ilvl w:val="0"/>
          <w:numId w:val="98"/>
        </w:numPr>
        <w:rPr>
          <w:rFonts w:hint="eastAsia"/>
          <w:color w:val="000000"/>
        </w:rPr>
      </w:pPr>
      <w:r>
        <w:rPr>
          <w:rFonts w:hint="eastAsia"/>
          <w:color w:val="000000"/>
        </w:rPr>
        <w:t>在发展项目的每个阶段均应尽力确保考虑到《公约》中包括的权利，例如在初步估价具体国家的优先需要、确立具体项目、项目设计、项目执行和最后评价等阶段。</w:t>
      </w:r>
    </w:p>
    <w:p w:rsidR="00000000" w:rsidRDefault="00000000">
      <w:pPr>
        <w:rPr>
          <w:rFonts w:hint="eastAsia"/>
          <w:color w:val="000000"/>
        </w:rPr>
      </w:pPr>
      <w:r>
        <w:rPr>
          <w:rFonts w:hint="eastAsia"/>
          <w:color w:val="000000"/>
        </w:rPr>
        <w:tab/>
        <w:t xml:space="preserve">9.  </w:t>
      </w:r>
      <w:r>
        <w:rPr>
          <w:rFonts w:hint="eastAsia"/>
          <w:color w:val="000000"/>
        </w:rPr>
        <w:t>委员会在审查成员国报告时特别关注的一个问题就是，债务负担以及有关调整措施对许多国家享有经济、社会和文化权利的不利影响。委员会注意到调整方案往往是不可避免的，并且经常涉及严重紧缩。但在这种情况下，更有必要努力保护最基本的经济、社会和文化权利。因此，《公约》缔约国以及有关联合国机构应特别努力确保尽可能把这种保护作为促进调整的方案和政策的一项固定内容。这种有时被称作“考虑到人权的调整”或促进“发展的人权方面”的办法要求把保护穷人和脆弱者的各种权利作为经济调整的一项基本目标。同样，处理债务危机的国际措施也应充分考虑到有必要，特别是，通过国际合作保护经济、社会和文化权利。在许多情况下，这可能意味着要主动大量减少债务。</w:t>
      </w:r>
    </w:p>
    <w:p w:rsidR="00000000" w:rsidRDefault="00000000">
      <w:pPr>
        <w:spacing w:after="320"/>
        <w:rPr>
          <w:rFonts w:hint="eastAsia"/>
          <w:color w:val="000000"/>
        </w:rPr>
      </w:pPr>
      <w:r>
        <w:rPr>
          <w:rFonts w:hint="eastAsia"/>
          <w:color w:val="000000"/>
        </w:rPr>
        <w:tab/>
        <w:t xml:space="preserve">10.  </w:t>
      </w:r>
      <w:r>
        <w:rPr>
          <w:rFonts w:hint="eastAsia"/>
          <w:color w:val="000000"/>
        </w:rPr>
        <w:t>最后，委员会想提请注意《公约》第</w:t>
      </w:r>
      <w:r>
        <w:rPr>
          <w:rFonts w:hint="eastAsia"/>
          <w:color w:val="000000"/>
        </w:rPr>
        <w:t>22</w:t>
      </w:r>
      <w:r>
        <w:rPr>
          <w:rFonts w:hint="eastAsia"/>
          <w:color w:val="000000"/>
        </w:rPr>
        <w:t>条给缔约国提供的机会，即在其报告中明确它们可能特别需要技术援助和发展合作的领域。</w:t>
      </w:r>
    </w:p>
    <w:p w:rsidR="00000000" w:rsidRDefault="00000000">
      <w:pPr>
        <w:pStyle w:val="Heading3"/>
        <w:rPr>
          <w:rFonts w:hint="eastAsia"/>
          <w:kern w:val="0"/>
        </w:rPr>
      </w:pPr>
      <w:r>
        <w:rPr>
          <w:rFonts w:hint="eastAsia"/>
          <w:kern w:val="0"/>
        </w:rPr>
        <w:t>注</w:t>
      </w:r>
    </w:p>
    <w:p w:rsidR="00000000" w:rsidRDefault="00000000">
      <w:pPr>
        <w:pStyle w:val="FootnoteText"/>
        <w:rPr>
          <w:color w:val="000000"/>
        </w:rPr>
      </w:pPr>
      <w:r>
        <w:rPr>
          <w:rFonts w:hint="eastAsia"/>
          <w:color w:val="000000"/>
          <w:vertAlign w:val="superscript"/>
        </w:rPr>
        <w:t>1</w:t>
      </w:r>
      <w:r>
        <w:rPr>
          <w:rFonts w:hint="eastAsia"/>
          <w:color w:val="000000"/>
        </w:rPr>
        <w:t xml:space="preserve">  </w:t>
      </w:r>
      <w:r>
        <w:rPr>
          <w:rFonts w:hint="eastAsia"/>
          <w:color w:val="000000"/>
        </w:rPr>
        <w:t>“在国际上，发展权作为一项人权与基于国际合作的其他人权</w:t>
      </w:r>
      <w:r>
        <w:rPr>
          <w:rFonts w:hint="eastAsia"/>
          <w:color w:val="000000"/>
        </w:rPr>
        <w:t>(</w:t>
      </w:r>
      <w:r>
        <w:rPr>
          <w:rFonts w:hint="eastAsia"/>
          <w:color w:val="000000"/>
        </w:rPr>
        <w:t>如和平权</w:t>
      </w:r>
      <w:r>
        <w:rPr>
          <w:rFonts w:hint="eastAsia"/>
          <w:color w:val="000000"/>
        </w:rPr>
        <w:t>)</w:t>
      </w:r>
      <w:r>
        <w:rPr>
          <w:rFonts w:hint="eastAsia"/>
          <w:color w:val="000000"/>
        </w:rPr>
        <w:t>之间的关系，同时考虑到新的国际经济秩序的要求和人类基本需求”</w:t>
      </w:r>
      <w:r>
        <w:rPr>
          <w:rFonts w:hint="eastAsia"/>
          <w:color w:val="000000"/>
        </w:rPr>
        <w:t xml:space="preserve">(E/CN.4/1334, </w:t>
      </w:r>
      <w:r>
        <w:rPr>
          <w:rFonts w:hint="eastAsia"/>
          <w:color w:val="000000"/>
        </w:rPr>
        <w:t>第</w:t>
      </w:r>
      <w:r>
        <w:rPr>
          <w:rFonts w:hint="eastAsia"/>
          <w:color w:val="000000"/>
        </w:rPr>
        <w:t>314</w:t>
      </w:r>
      <w:r>
        <w:rPr>
          <w:rFonts w:hint="eastAsia"/>
          <w:color w:val="000000"/>
        </w:rPr>
        <w:t>段</w:t>
      </w:r>
      <w:r>
        <w:rPr>
          <w:rFonts w:hint="eastAsia"/>
          <w:color w:val="000000"/>
        </w:rPr>
        <w:t>)</w:t>
      </w:r>
      <w:r>
        <w:rPr>
          <w:rFonts w:hint="eastAsia"/>
          <w:color w:val="000000"/>
        </w:rPr>
        <w:t>。</w:t>
      </w:r>
    </w:p>
    <w:p w:rsidR="00000000" w:rsidRDefault="00000000">
      <w:pPr>
        <w:pStyle w:val="FootnoteText"/>
        <w:rPr>
          <w:color w:val="000000"/>
        </w:rPr>
      </w:pPr>
    </w:p>
    <w:p w:rsidR="00000000" w:rsidRDefault="00000000">
      <w:pPr>
        <w:pStyle w:val="Heading3"/>
        <w:rPr>
          <w:rFonts w:hint="eastAsia"/>
        </w:rPr>
      </w:pPr>
      <w:r>
        <w:rPr>
          <w:rFonts w:hint="eastAsia"/>
        </w:rPr>
        <w:t>第五届会议</w:t>
      </w:r>
      <w:r>
        <w:rPr>
          <w:rFonts w:hint="eastAsia"/>
        </w:rPr>
        <w:t>(1990</w:t>
      </w:r>
      <w:r>
        <w:rPr>
          <w:rFonts w:hint="eastAsia"/>
        </w:rPr>
        <w:t>年</w:t>
      </w:r>
      <w:r>
        <w:rPr>
          <w:rFonts w:hint="eastAsia"/>
        </w:rPr>
        <w:t>)</w:t>
      </w:r>
      <w:r>
        <w:rPr>
          <w:rStyle w:val="FootnoteReference"/>
          <w:color w:val="000000"/>
          <w:u w:val="none"/>
          <w:vertAlign w:val="baseline"/>
        </w:rPr>
        <w:footnoteReference w:customMarkFollows="1" w:id="5"/>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3</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缔约国义务的性质</w:t>
      </w:r>
      <w:r>
        <w:rPr>
          <w:rFonts w:hint="eastAsia"/>
        </w:rPr>
        <w:t>(</w:t>
      </w:r>
      <w:r>
        <w:rPr>
          <w:rFonts w:hint="eastAsia"/>
        </w:rPr>
        <w:t>《公约》第</w:t>
      </w:r>
      <w:r>
        <w:rPr>
          <w:rFonts w:hint="eastAsia"/>
        </w:rPr>
        <w:t>2</w:t>
      </w:r>
      <w:r>
        <w:rPr>
          <w:rFonts w:hint="eastAsia"/>
        </w:rPr>
        <w:t>条第</w:t>
      </w:r>
      <w:r>
        <w:rPr>
          <w:rFonts w:hint="eastAsia"/>
        </w:rPr>
        <w:t>1</w:t>
      </w:r>
      <w:r>
        <w:rPr>
          <w:rFonts w:hint="eastAsia"/>
        </w:rPr>
        <w:t>款</w:t>
      </w:r>
      <w:r>
        <w:rPr>
          <w:rFonts w:hint="eastAsia"/>
        </w:rPr>
        <w:t>)</w:t>
      </w:r>
    </w:p>
    <w:p w:rsidR="00000000" w:rsidRDefault="00000000">
      <w:pPr>
        <w:rPr>
          <w:rFonts w:hint="eastAsia"/>
          <w:color w:val="000000"/>
        </w:rPr>
      </w:pPr>
      <w:r>
        <w:rPr>
          <w:rFonts w:hint="eastAsia"/>
          <w:color w:val="000000"/>
        </w:rPr>
        <w:tab/>
        <w:t xml:space="preserve">1.  </w:t>
      </w:r>
      <w:r>
        <w:rPr>
          <w:rFonts w:hint="eastAsia"/>
          <w:color w:val="000000"/>
        </w:rPr>
        <w:t>第</w:t>
      </w:r>
      <w:r>
        <w:rPr>
          <w:rFonts w:hint="eastAsia"/>
          <w:color w:val="000000"/>
        </w:rPr>
        <w:t>2</w:t>
      </w:r>
      <w:r>
        <w:rPr>
          <w:rFonts w:hint="eastAsia"/>
          <w:color w:val="000000"/>
        </w:rPr>
        <w:t>条对于充分理解《公约》来说具有特殊重要意义，必须把它看作与《公约》所有其它条款有着密切的关系。这一条说明了《公约》缔约国承担的一般法律义务的性质。这些义务既包括可称为行为义务的内容</w:t>
      </w:r>
      <w:r>
        <w:rPr>
          <w:rFonts w:hint="eastAsia"/>
          <w:color w:val="000000"/>
        </w:rPr>
        <w:t>(</w:t>
      </w:r>
      <w:r>
        <w:rPr>
          <w:rFonts w:hint="eastAsia"/>
          <w:color w:val="000000"/>
        </w:rPr>
        <w:t>依照国际法委员会的工作</w:t>
      </w:r>
      <w:r>
        <w:rPr>
          <w:rFonts w:hint="eastAsia"/>
          <w:color w:val="000000"/>
        </w:rPr>
        <w:t>)</w:t>
      </w:r>
      <w:r>
        <w:rPr>
          <w:rFonts w:hint="eastAsia"/>
          <w:color w:val="000000"/>
        </w:rPr>
        <w:t>，也包括结果义务。有时人们特别注重这一条所使用的形式与《公民权利和政治权利国际公约》的第</w:t>
      </w:r>
      <w:r>
        <w:rPr>
          <w:rFonts w:hint="eastAsia"/>
          <w:color w:val="000000"/>
        </w:rPr>
        <w:t>2</w:t>
      </w:r>
      <w:r>
        <w:rPr>
          <w:rFonts w:hint="eastAsia"/>
          <w:color w:val="000000"/>
        </w:rPr>
        <w:t>条形式之间的区别，但同时并不一向认为这两者之间也有着重大的相同之处。具体而言，《公约》规定逐步实现权利并确认因资源有限而产生的局限，但它同时也规定了立刻生效的各种义务，其中有两项对于理解缔约国义务的准确性质特别重要。其中之一已在另一项一般性意见中作了处理，即“保障”“在无歧视的条件下行使”有关权利。这项一般性意见将由委员会第六届会议审议。</w:t>
      </w:r>
    </w:p>
    <w:p w:rsidR="00000000" w:rsidRDefault="00000000">
      <w:pPr>
        <w:rPr>
          <w:rFonts w:hint="eastAsia"/>
          <w:color w:val="000000"/>
        </w:rPr>
      </w:pPr>
      <w:r>
        <w:rPr>
          <w:rFonts w:hint="eastAsia"/>
          <w:color w:val="000000"/>
        </w:rPr>
        <w:tab/>
        <w:t xml:space="preserve">2.  </w:t>
      </w:r>
      <w:r>
        <w:rPr>
          <w:rFonts w:hint="eastAsia"/>
          <w:color w:val="000000"/>
        </w:rPr>
        <w:t>另一项是第</w:t>
      </w:r>
      <w:r>
        <w:rPr>
          <w:rFonts w:hint="eastAsia"/>
          <w:color w:val="000000"/>
        </w:rPr>
        <w:t>2(1)</w:t>
      </w:r>
      <w:r>
        <w:rPr>
          <w:rFonts w:hint="eastAsia"/>
          <w:color w:val="000000"/>
        </w:rPr>
        <w:t>条中“采取步骤”的义务，其本身不受其他问题的限定或限制。可以注意到其他一些不同的文本，借以了解这句话的完全含义，在英文本中，这一义务是“采取步骤”；在法文本中是“采取行动”</w:t>
      </w:r>
      <w:r>
        <w:rPr>
          <w:rFonts w:hint="eastAsia"/>
          <w:color w:val="000000"/>
        </w:rPr>
        <w:t>(</w:t>
      </w:r>
      <w:r>
        <w:rPr>
          <w:color w:val="000000"/>
        </w:rPr>
        <w:t>S’engage à agir”)</w:t>
      </w:r>
      <w:r>
        <w:rPr>
          <w:color w:val="000000"/>
        </w:rPr>
        <w:t>；</w:t>
      </w:r>
      <w:r>
        <w:rPr>
          <w:rFonts w:hint="eastAsia"/>
          <w:color w:val="000000"/>
        </w:rPr>
        <w:t>在西班牙文中是“采取措施”</w:t>
      </w:r>
      <w:r>
        <w:rPr>
          <w:rFonts w:hint="eastAsia"/>
          <w:color w:val="000000"/>
        </w:rPr>
        <w:t>(</w:t>
      </w:r>
      <w:r>
        <w:rPr>
          <w:color w:val="000000"/>
        </w:rPr>
        <w:t>a adoptar medidas”)</w:t>
      </w:r>
      <w:r>
        <w:rPr>
          <w:rFonts w:hint="eastAsia"/>
          <w:color w:val="000000"/>
        </w:rPr>
        <w:t>。因此，虽然可以逐步争取完全实现有关的权利，但是，在《公约》对有关缔约国生效之后的合理较短时间之内就必须采取争取这一目标的步骤。此类步骤应当周密、具体、以尽可能明确地履行《公约》义务为目标。</w:t>
      </w:r>
    </w:p>
    <w:p w:rsidR="00000000" w:rsidRDefault="00000000">
      <w:pPr>
        <w:rPr>
          <w:rFonts w:hint="eastAsia"/>
          <w:color w:val="000000"/>
        </w:rPr>
      </w:pPr>
      <w:r>
        <w:rPr>
          <w:rFonts w:hint="eastAsia"/>
          <w:color w:val="000000"/>
        </w:rPr>
        <w:tab/>
        <w:t xml:space="preserve">3.  </w:t>
      </w:r>
      <w:r>
        <w:rPr>
          <w:rFonts w:hint="eastAsia"/>
          <w:color w:val="000000"/>
        </w:rPr>
        <w:t>为履行采取步骤的义务而使用的手段载于第</w:t>
      </w:r>
      <w:r>
        <w:rPr>
          <w:rFonts w:hint="eastAsia"/>
          <w:color w:val="000000"/>
        </w:rPr>
        <w:t>2(1)</w:t>
      </w:r>
      <w:r>
        <w:rPr>
          <w:rFonts w:hint="eastAsia"/>
          <w:color w:val="000000"/>
        </w:rPr>
        <w:t>条，即“用一切适当方法，尤其包括用立法方法”。委员会认为，在许多情况之下立法是特别需要的，在有些情况下可能甚至是必不可少的。例如，如果必要的措施没有可靠的立法基础，可能就很难有效地反对歧视。另外，在卫生、保护儿童和母亲及教育领域及在第</w:t>
      </w:r>
      <w:r>
        <w:rPr>
          <w:rFonts w:hint="eastAsia"/>
          <w:color w:val="000000"/>
        </w:rPr>
        <w:t>6</w:t>
      </w:r>
      <w:r>
        <w:rPr>
          <w:rFonts w:hint="eastAsia"/>
          <w:color w:val="000000"/>
        </w:rPr>
        <w:t>至</w:t>
      </w:r>
      <w:r>
        <w:rPr>
          <w:rFonts w:hint="eastAsia"/>
          <w:color w:val="000000"/>
        </w:rPr>
        <w:t>9</w:t>
      </w:r>
      <w:r>
        <w:rPr>
          <w:rFonts w:hint="eastAsia"/>
          <w:color w:val="000000"/>
        </w:rPr>
        <w:t>条涉及的事务方面，立法从许多角度看都会是不可或缺的一项内容。</w:t>
      </w:r>
    </w:p>
    <w:p w:rsidR="00000000" w:rsidRDefault="00000000">
      <w:pPr>
        <w:rPr>
          <w:rFonts w:hint="eastAsia"/>
          <w:color w:val="000000"/>
        </w:rPr>
      </w:pPr>
      <w:r>
        <w:rPr>
          <w:rFonts w:hint="eastAsia"/>
          <w:color w:val="000000"/>
        </w:rPr>
        <w:tab/>
        <w:t xml:space="preserve">4.  </w:t>
      </w:r>
      <w:r>
        <w:rPr>
          <w:rFonts w:hint="eastAsia"/>
          <w:color w:val="000000"/>
        </w:rPr>
        <w:t>委员会注意到，普遍而言，缔约国自觉地详述了在这方面采取的至少一部分立法措施。但委员会希望强调，正如《公约》特别说明的那样，通过立法措施决不是缔约国义务的终点。相反，“用一切适当方法”的措词必须完整和准确地理解。每一缔约国必须决定在每项权利的具体方面什么是自己最适当的方法，但是所选择的方法究竟是否适当并不一定是十分显然的。因此，缔约国的报告最好不仅应说明自己已经采取了的措施，而且应说明它们在具体情况下被认为最“适当”的依据。但是，最后应由委员会确定，是否已经采用了一切的适当办法。</w:t>
      </w:r>
    </w:p>
    <w:p w:rsidR="00000000" w:rsidRDefault="00000000">
      <w:pPr>
        <w:rPr>
          <w:rFonts w:hint="eastAsia"/>
          <w:color w:val="000000"/>
        </w:rPr>
      </w:pPr>
      <w:r>
        <w:rPr>
          <w:rFonts w:hint="eastAsia"/>
          <w:color w:val="000000"/>
        </w:rPr>
        <w:tab/>
        <w:t xml:space="preserve">5.  </w:t>
      </w:r>
      <w:r>
        <w:rPr>
          <w:rFonts w:hint="eastAsia"/>
          <w:color w:val="000000"/>
        </w:rPr>
        <w:t>除了立法之外，可被认为是适当的措施中还包括，为根据国家法律制度看属于司法范围的权利提供司法补救办法。例如，委员会注意到，不受歧视地享有公认的人权往往可以通过司法或其他有效补救办法得到适当的促进。事实上，同属《公民权利和政治权利国际公约》缔约国的本《公约》缔约国已有义务</w:t>
      </w:r>
      <w:r>
        <w:rPr>
          <w:rFonts w:hint="eastAsia"/>
          <w:color w:val="000000"/>
        </w:rPr>
        <w:t>(</w:t>
      </w:r>
      <w:r>
        <w:rPr>
          <w:rFonts w:hint="eastAsia"/>
          <w:color w:val="000000"/>
        </w:rPr>
        <w:t>根据该公约第</w:t>
      </w:r>
      <w:r>
        <w:rPr>
          <w:rFonts w:hint="eastAsia"/>
          <w:color w:val="000000"/>
        </w:rPr>
        <w:t>2(</w:t>
      </w:r>
      <w:r>
        <w:rPr>
          <w:rFonts w:hint="eastAsia"/>
          <w:color w:val="000000"/>
        </w:rPr>
        <w:t>第</w:t>
      </w:r>
      <w:r>
        <w:rPr>
          <w:rFonts w:hint="eastAsia"/>
          <w:color w:val="000000"/>
        </w:rPr>
        <w:t>1</w:t>
      </w:r>
      <w:r>
        <w:rPr>
          <w:rFonts w:hint="eastAsia"/>
          <w:color w:val="000000"/>
        </w:rPr>
        <w:t>和</w:t>
      </w:r>
      <w:r>
        <w:rPr>
          <w:rFonts w:hint="eastAsia"/>
          <w:color w:val="000000"/>
        </w:rPr>
        <w:t>3</w:t>
      </w:r>
      <w:r>
        <w:rPr>
          <w:rFonts w:hint="eastAsia"/>
          <w:color w:val="000000"/>
        </w:rPr>
        <w:t>款</w:t>
      </w:r>
      <w:r>
        <w:rPr>
          <w:rFonts w:hint="eastAsia"/>
          <w:color w:val="000000"/>
        </w:rPr>
        <w:t>)</w:t>
      </w:r>
      <w:r>
        <w:rPr>
          <w:rFonts w:hint="eastAsia"/>
          <w:color w:val="000000"/>
        </w:rPr>
        <w:t>、</w:t>
      </w:r>
      <w:r>
        <w:rPr>
          <w:rFonts w:hint="eastAsia"/>
          <w:color w:val="000000"/>
        </w:rPr>
        <w:t>3</w:t>
      </w:r>
      <w:r>
        <w:rPr>
          <w:rFonts w:hint="eastAsia"/>
          <w:color w:val="000000"/>
        </w:rPr>
        <w:t>和</w:t>
      </w:r>
      <w:r>
        <w:rPr>
          <w:rFonts w:hint="eastAsia"/>
          <w:color w:val="000000"/>
        </w:rPr>
        <w:t>26</w:t>
      </w:r>
      <w:r>
        <w:rPr>
          <w:rFonts w:hint="eastAsia"/>
          <w:color w:val="000000"/>
        </w:rPr>
        <w:t>条</w:t>
      </w:r>
      <w:r>
        <w:rPr>
          <w:rFonts w:hint="eastAsia"/>
          <w:color w:val="000000"/>
        </w:rPr>
        <w:t>)</w:t>
      </w:r>
      <w:r>
        <w:rPr>
          <w:rFonts w:hint="eastAsia"/>
          <w:color w:val="000000"/>
        </w:rPr>
        <w:t>确保《公约》承认的权利或自由</w:t>
      </w:r>
      <w:r>
        <w:rPr>
          <w:rFonts w:hint="eastAsia"/>
          <w:color w:val="000000"/>
        </w:rPr>
        <w:t>(</w:t>
      </w:r>
      <w:r>
        <w:rPr>
          <w:rFonts w:hint="eastAsia"/>
          <w:color w:val="000000"/>
        </w:rPr>
        <w:t>包括平等和不受歧视权利</w:t>
      </w:r>
      <w:r>
        <w:rPr>
          <w:rFonts w:hint="eastAsia"/>
          <w:color w:val="000000"/>
        </w:rPr>
        <w:t>)</w:t>
      </w:r>
      <w:r>
        <w:rPr>
          <w:rFonts w:hint="eastAsia"/>
          <w:color w:val="000000"/>
        </w:rPr>
        <w:t>受侵犯的任何人“得到有效的补救”</w:t>
      </w:r>
      <w:r>
        <w:rPr>
          <w:rFonts w:hint="eastAsia"/>
          <w:color w:val="000000"/>
        </w:rPr>
        <w:t>(</w:t>
      </w:r>
      <w:r>
        <w:rPr>
          <w:rFonts w:hint="eastAsia"/>
          <w:color w:val="000000"/>
        </w:rPr>
        <w:t>第</w:t>
      </w:r>
      <w:r>
        <w:rPr>
          <w:rFonts w:hint="eastAsia"/>
          <w:color w:val="000000"/>
        </w:rPr>
        <w:t>2(3)(</w:t>
      </w:r>
      <w:r>
        <w:rPr>
          <w:color w:val="000000"/>
        </w:rPr>
        <w:t>a</w:t>
      </w:r>
      <w:r>
        <w:rPr>
          <w:rFonts w:hint="eastAsia"/>
          <w:color w:val="000000"/>
        </w:rPr>
        <w:t>)</w:t>
      </w:r>
      <w:r>
        <w:rPr>
          <w:rFonts w:hint="eastAsia"/>
          <w:color w:val="000000"/>
        </w:rPr>
        <w:t>条</w:t>
      </w:r>
      <w:r>
        <w:rPr>
          <w:rFonts w:hint="eastAsia"/>
          <w:color w:val="000000"/>
        </w:rPr>
        <w:t>)</w:t>
      </w:r>
      <w:r>
        <w:rPr>
          <w:rFonts w:hint="eastAsia"/>
          <w:color w:val="000000"/>
        </w:rPr>
        <w:t>。另外，在《经济、社会、文化权利国际公约》中还有其他一些条款，包括第</w:t>
      </w:r>
      <w:r>
        <w:rPr>
          <w:rFonts w:hint="eastAsia"/>
          <w:color w:val="000000"/>
        </w:rPr>
        <w:t>3</w:t>
      </w:r>
      <w:r>
        <w:rPr>
          <w:rFonts w:hint="eastAsia"/>
          <w:color w:val="000000"/>
        </w:rPr>
        <w:t>、</w:t>
      </w:r>
      <w:r>
        <w:rPr>
          <w:rFonts w:hint="eastAsia"/>
          <w:color w:val="000000"/>
        </w:rPr>
        <w:t>7</w:t>
      </w:r>
      <w:r>
        <w:rPr>
          <w:color w:val="000000"/>
        </w:rPr>
        <w:t>(a)(i)</w:t>
      </w:r>
      <w:r>
        <w:rPr>
          <w:rFonts w:hint="eastAsia"/>
          <w:color w:val="000000"/>
        </w:rPr>
        <w:t>、</w:t>
      </w:r>
      <w:r>
        <w:rPr>
          <w:color w:val="000000"/>
        </w:rPr>
        <w:t>8</w:t>
      </w:r>
      <w:r>
        <w:rPr>
          <w:rFonts w:hint="eastAsia"/>
          <w:color w:val="000000"/>
        </w:rPr>
        <w:t>、</w:t>
      </w:r>
      <w:r>
        <w:rPr>
          <w:color w:val="000000"/>
        </w:rPr>
        <w:t>10(3)</w:t>
      </w:r>
      <w:r>
        <w:rPr>
          <w:rFonts w:hint="eastAsia"/>
          <w:color w:val="000000"/>
        </w:rPr>
        <w:t>、</w:t>
      </w:r>
      <w:r>
        <w:rPr>
          <w:color w:val="000000"/>
        </w:rPr>
        <w:t>13(2)(a)</w:t>
      </w:r>
      <w:r>
        <w:rPr>
          <w:rFonts w:hint="eastAsia"/>
          <w:color w:val="000000"/>
        </w:rPr>
        <w:t>、</w:t>
      </w:r>
      <w:r>
        <w:rPr>
          <w:color w:val="000000"/>
        </w:rPr>
        <w:t>(3)</w:t>
      </w:r>
      <w:r>
        <w:rPr>
          <w:rFonts w:hint="eastAsia"/>
          <w:color w:val="000000"/>
        </w:rPr>
        <w:t>、</w:t>
      </w:r>
      <w:r>
        <w:rPr>
          <w:color w:val="000000"/>
        </w:rPr>
        <w:t>(4)</w:t>
      </w:r>
      <w:r>
        <w:rPr>
          <w:rFonts w:hint="eastAsia"/>
          <w:color w:val="000000"/>
        </w:rPr>
        <w:t>和</w:t>
      </w:r>
      <w:r>
        <w:rPr>
          <w:color w:val="000000"/>
        </w:rPr>
        <w:t>15(3)</w:t>
      </w:r>
      <w:r>
        <w:rPr>
          <w:rFonts w:hint="eastAsia"/>
          <w:color w:val="000000"/>
        </w:rPr>
        <w:t>条，看来也能由许多国家法律体系的司法和其他机构加以立即适用。认为所说的条款本身无法加以执行的任何看法都是很难成立的。</w:t>
      </w:r>
    </w:p>
    <w:p w:rsidR="00000000" w:rsidRDefault="00000000">
      <w:pPr>
        <w:rPr>
          <w:rFonts w:hint="eastAsia"/>
          <w:color w:val="000000"/>
        </w:rPr>
      </w:pPr>
      <w:r>
        <w:rPr>
          <w:rFonts w:hint="eastAsia"/>
          <w:color w:val="000000"/>
        </w:rPr>
        <w:tab/>
        <w:t xml:space="preserve">6.  </w:t>
      </w:r>
      <w:r>
        <w:rPr>
          <w:rFonts w:hint="eastAsia"/>
          <w:color w:val="000000"/>
        </w:rPr>
        <w:t>如果直接以实现《公约》确认的各项权利为目标的政策已经以立法形式确立，委员会则希望了解，除其他外，此类法律是否给予认为自己权利未能充分实现的个人或集团任何行动的权利。如果宪法中承认了特定的经济、社会和文化权利，或《公约》权利被直接列入了国家法律，委员会希望得到资料，了解在何种程度上这些权利可诉诸司法</w:t>
      </w:r>
      <w:r>
        <w:rPr>
          <w:rFonts w:hint="eastAsia"/>
          <w:color w:val="000000"/>
        </w:rPr>
        <w:t>(</w:t>
      </w:r>
      <w:r>
        <w:rPr>
          <w:rFonts w:hint="eastAsia"/>
          <w:color w:val="000000"/>
        </w:rPr>
        <w:t>即能够在法庭加以援引</w:t>
      </w:r>
      <w:r>
        <w:rPr>
          <w:rFonts w:hint="eastAsia"/>
          <w:color w:val="000000"/>
        </w:rPr>
        <w:t>)</w:t>
      </w:r>
      <w:r>
        <w:rPr>
          <w:rFonts w:hint="eastAsia"/>
          <w:color w:val="000000"/>
        </w:rPr>
        <w:t>。委员会还希望得到具体的资料，说明有关经济、社会和文化权利的现有宪法条款是否有任何减弱或重大变化。</w:t>
      </w:r>
    </w:p>
    <w:p w:rsidR="00000000" w:rsidRDefault="00000000">
      <w:pPr>
        <w:rPr>
          <w:rFonts w:hint="eastAsia"/>
          <w:color w:val="000000"/>
        </w:rPr>
      </w:pPr>
      <w:r>
        <w:rPr>
          <w:rFonts w:hint="eastAsia"/>
          <w:color w:val="000000"/>
        </w:rPr>
        <w:tab/>
        <w:t xml:space="preserve">7.  </w:t>
      </w:r>
      <w:r>
        <w:rPr>
          <w:rFonts w:hint="eastAsia"/>
          <w:color w:val="000000"/>
        </w:rPr>
        <w:t>其他一些措施也可被认为是“适当”的，因为第</w:t>
      </w:r>
      <w:r>
        <w:rPr>
          <w:rFonts w:hint="eastAsia"/>
          <w:color w:val="000000"/>
        </w:rPr>
        <w:t>2(1)</w:t>
      </w:r>
      <w:r>
        <w:rPr>
          <w:rFonts w:hint="eastAsia"/>
          <w:color w:val="000000"/>
        </w:rPr>
        <w:t>条的目的包括，但不仅限于，行政、财务、教育和社会措施。</w:t>
      </w:r>
    </w:p>
    <w:p w:rsidR="00000000" w:rsidRDefault="00000000">
      <w:pPr>
        <w:rPr>
          <w:rFonts w:hint="eastAsia"/>
          <w:color w:val="000000"/>
        </w:rPr>
      </w:pPr>
      <w:r>
        <w:rPr>
          <w:rFonts w:hint="eastAsia"/>
          <w:color w:val="000000"/>
        </w:rPr>
        <w:tab/>
        <w:t xml:space="preserve">8.  </w:t>
      </w:r>
      <w:r>
        <w:rPr>
          <w:rFonts w:hint="eastAsia"/>
          <w:color w:val="000000"/>
        </w:rPr>
        <w:t>委员会指出，“采取步骤，……用一切适当方法，尤其包括用立法方法”的义务既不要求也不排除利用任何特别的政府或经济制度作为采取步骤的工具，只要这种制度是民主的，并尊重一切人权。因而，就政治和经济制度而言《公约》属于中立性质，不能把它的原则完全说成是出于社会主义或资本主义制度的需要，或出于中央计划经济或自由市场经济或两者兼而有之的经济需要，也不能把它归于任何其他特定的属性。在这方面，委员会重申《公约》的权利可在各种经济和政治制度下加以实现，只要所涉的制度承认和体现《公约》序言申明的两组人权之间的相互依存和不可分割性质。委员会还在这方面注意到其他人权的相关性，特别是发展权利。</w:t>
      </w:r>
    </w:p>
    <w:p w:rsidR="00000000" w:rsidRDefault="00000000">
      <w:pPr>
        <w:rPr>
          <w:rFonts w:hint="eastAsia"/>
          <w:color w:val="000000"/>
        </w:rPr>
      </w:pPr>
      <w:r>
        <w:rPr>
          <w:rFonts w:hint="eastAsia"/>
          <w:color w:val="000000"/>
        </w:rPr>
        <w:tab/>
        <w:t xml:space="preserve">9.  </w:t>
      </w:r>
      <w:r>
        <w:rPr>
          <w:rFonts w:hint="eastAsia"/>
          <w:color w:val="000000"/>
        </w:rPr>
        <w:t>第</w:t>
      </w:r>
      <w:r>
        <w:rPr>
          <w:rFonts w:hint="eastAsia"/>
          <w:color w:val="000000"/>
        </w:rPr>
        <w:t>2(1)</w:t>
      </w:r>
      <w:r>
        <w:rPr>
          <w:rFonts w:hint="eastAsia"/>
          <w:color w:val="000000"/>
        </w:rPr>
        <w:t>条所反映的主要结果义务是采取步骤，“逐渐达到本《公约》中所承认的权利的充分实现”。“逐步实现”一语往往被用来说明这句话的意图。逐步实现的概念等于承认，在短时期内一般无法充分实现所有的经济、社会和文化权利。从这个意义上讲，这一义务与《公民权利和政治权利国际公约》第</w:t>
      </w:r>
      <w:r>
        <w:rPr>
          <w:rFonts w:hint="eastAsia"/>
          <w:color w:val="000000"/>
        </w:rPr>
        <w:t>2</w:t>
      </w:r>
      <w:r>
        <w:rPr>
          <w:rFonts w:hint="eastAsia"/>
          <w:color w:val="000000"/>
        </w:rPr>
        <w:t>条的义务有重大区别，该条中具有立即尊重和确保一切有关权利的义务。然而，不应把本《公约》中长期实现或逐步实现误解为解除了有其充分含义的义务。一方面这是一种有必要灵活性的安排，反映了当今世界的现实和任何国家争取充分实现经济、社会和文化权利面临的困难；另一方面，必须结合《公约》的总目标，即其存在的理由来理解这句话，这一目标就是为缔约国确立充分实现所涉各种权利的明确义务。因而它确立了尽可能迅速和有效地争取目标的义务。而且，在这方面的任何后退的措施都需要最为慎重的考虑，必须有充分的理由，顾及到《公约》规定权利的完整性，并以充分利用了所有可能的资源为条件。</w:t>
      </w:r>
    </w:p>
    <w:p w:rsidR="00000000" w:rsidRDefault="00000000">
      <w:pPr>
        <w:rPr>
          <w:rFonts w:hint="eastAsia"/>
          <w:color w:val="000000"/>
        </w:rPr>
      </w:pPr>
      <w:r>
        <w:rPr>
          <w:rFonts w:hint="eastAsia"/>
          <w:color w:val="000000"/>
        </w:rPr>
        <w:tab/>
        <w:t xml:space="preserve">10.  </w:t>
      </w:r>
      <w:r>
        <w:rPr>
          <w:rFonts w:hint="eastAsia"/>
          <w:color w:val="000000"/>
        </w:rPr>
        <w:t>委员会以本身及其前身十多年来审议缔约国报告所积累的大量经验为基础，认为每个缔约国均有责任承担最低限度的核心义务，确保至少使每种权利的实现达到一个最基本的水平。因此，如果在一缔约国内有任一较大数目的个人被剥夺了粮食、基本初级保健、基本住房或最基本的教育形式，该缔约国就等于没有履行《公约》下的义务。如果不把《公约》看作是确定了此种最起码的核心义务，就等于使其基础上失去了存在的理由。同样，必须指出，关于一缔约国是否履行了最起码的核心义务的任何评估都必须考虑到该国内的资源局限。第</w:t>
      </w:r>
      <w:r>
        <w:rPr>
          <w:rFonts w:hint="eastAsia"/>
          <w:color w:val="000000"/>
        </w:rPr>
        <w:t>21</w:t>
      </w:r>
      <w:r>
        <w:rPr>
          <w:rFonts w:hint="eastAsia"/>
          <w:color w:val="000000"/>
        </w:rPr>
        <w:t>条规定每一缔约国的义务是，“尽最大能力”采取必要步骤。一缔约国如要将未履行最低核心义务归因于缺乏资源，它就必须表明已经尽了一切努力利用可得的一切资源作为优先事项履行最起码的义务。</w:t>
      </w:r>
    </w:p>
    <w:p w:rsidR="00000000" w:rsidRDefault="00000000">
      <w:pPr>
        <w:rPr>
          <w:rFonts w:hint="eastAsia"/>
          <w:color w:val="000000"/>
        </w:rPr>
      </w:pPr>
      <w:r>
        <w:rPr>
          <w:rFonts w:hint="eastAsia"/>
          <w:color w:val="000000"/>
        </w:rPr>
        <w:tab/>
        <w:t xml:space="preserve">11.  </w:t>
      </w:r>
      <w:r>
        <w:rPr>
          <w:rFonts w:hint="eastAsia"/>
          <w:color w:val="000000"/>
        </w:rPr>
        <w:t>但是，委员会希望强调，甚至在明显缺乏可得资源的情况下，缔约国仍有义务努力争取保证在这种条件下尽可能广泛地享有有关的权利。另外，监测实现、或特别是未实现经济、社会和文化权利的程度的义务以及制订促进权利的战略和方案的义务决不能因为资源局限而有任何减损。委员会已在第</w:t>
      </w:r>
      <w:r>
        <w:rPr>
          <w:rFonts w:hint="eastAsia"/>
          <w:color w:val="000000"/>
        </w:rPr>
        <w:t>1</w:t>
      </w:r>
      <w:r>
        <w:rPr>
          <w:rFonts w:hint="eastAsia"/>
          <w:color w:val="000000"/>
        </w:rPr>
        <w:t>号</w:t>
      </w:r>
      <w:r>
        <w:rPr>
          <w:rFonts w:hint="eastAsia"/>
          <w:color w:val="000000"/>
        </w:rPr>
        <w:t>(1989</w:t>
      </w:r>
      <w:r>
        <w:rPr>
          <w:rFonts w:hint="eastAsia"/>
          <w:color w:val="000000"/>
        </w:rPr>
        <w:t>年</w:t>
      </w:r>
      <w:r>
        <w:rPr>
          <w:rFonts w:hint="eastAsia"/>
          <w:color w:val="000000"/>
        </w:rPr>
        <w:t>)</w:t>
      </w:r>
      <w:r>
        <w:rPr>
          <w:rFonts w:hint="eastAsia"/>
          <w:color w:val="000000"/>
        </w:rPr>
        <w:t>一般性意见中论述了这个问题。</w:t>
      </w:r>
    </w:p>
    <w:p w:rsidR="00000000" w:rsidRDefault="00000000">
      <w:pPr>
        <w:rPr>
          <w:rFonts w:hint="eastAsia"/>
          <w:color w:val="000000"/>
        </w:rPr>
      </w:pPr>
      <w:r>
        <w:rPr>
          <w:rFonts w:hint="eastAsia"/>
          <w:color w:val="000000"/>
        </w:rPr>
        <w:tab/>
        <w:t xml:space="preserve">12.  </w:t>
      </w:r>
      <w:r>
        <w:rPr>
          <w:rFonts w:hint="eastAsia"/>
          <w:color w:val="000000"/>
        </w:rPr>
        <w:t>与此相似，委员会强调，甚至在调整进程、经济衰退或其他因素造成严重资源困难的情况下，仍可以也必须通过耗资相对较少的专门方案保护社会中易受损害者。为支持这一立场，委员会注意到儿童基金会题为《注意到人的问题的调整：保护易受害者和促进增长》</w:t>
      </w:r>
      <w:r>
        <w:rPr>
          <w:rFonts w:hint="eastAsia"/>
          <w:color w:val="000000"/>
          <w:vertAlign w:val="superscript"/>
        </w:rPr>
        <w:t>1</w:t>
      </w:r>
      <w:r>
        <w:rPr>
          <w:rFonts w:hint="eastAsia"/>
          <w:color w:val="000000"/>
        </w:rPr>
        <w:t>的分析报告，开发计划署在《</w:t>
      </w:r>
      <w:r>
        <w:rPr>
          <w:rFonts w:hint="eastAsia"/>
          <w:color w:val="000000"/>
        </w:rPr>
        <w:t>1990</w:t>
      </w:r>
      <w:r>
        <w:rPr>
          <w:rFonts w:hint="eastAsia"/>
          <w:color w:val="000000"/>
        </w:rPr>
        <w:t>年人文发展报告》</w:t>
      </w:r>
      <w:r>
        <w:rPr>
          <w:rFonts w:hint="eastAsia"/>
          <w:color w:val="000000"/>
          <w:vertAlign w:val="superscript"/>
        </w:rPr>
        <w:t>2</w:t>
      </w:r>
      <w:r>
        <w:rPr>
          <w:rFonts w:hint="eastAsia"/>
          <w:color w:val="000000"/>
        </w:rPr>
        <w:t>中的分析以及世界银行在《</w:t>
      </w:r>
      <w:r>
        <w:rPr>
          <w:rFonts w:hint="eastAsia"/>
          <w:color w:val="000000"/>
        </w:rPr>
        <w:t>1990</w:t>
      </w:r>
      <w:r>
        <w:rPr>
          <w:rFonts w:hint="eastAsia"/>
          <w:color w:val="000000"/>
        </w:rPr>
        <w:t>年世界发展报告》</w:t>
      </w:r>
      <w:r>
        <w:rPr>
          <w:rFonts w:hint="eastAsia"/>
          <w:color w:val="000000"/>
          <w:vertAlign w:val="superscript"/>
        </w:rPr>
        <w:t>3</w:t>
      </w:r>
      <w:r>
        <w:rPr>
          <w:rFonts w:hint="eastAsia"/>
          <w:color w:val="000000"/>
        </w:rPr>
        <w:t>中的分析。</w:t>
      </w:r>
    </w:p>
    <w:p w:rsidR="00000000" w:rsidRDefault="00000000">
      <w:pPr>
        <w:rPr>
          <w:rFonts w:hint="eastAsia"/>
          <w:color w:val="000000"/>
        </w:rPr>
      </w:pPr>
      <w:r>
        <w:rPr>
          <w:rFonts w:hint="eastAsia"/>
          <w:color w:val="000000"/>
        </w:rPr>
        <w:tab/>
        <w:t xml:space="preserve">13.  </w:t>
      </w:r>
      <w:r>
        <w:rPr>
          <w:rFonts w:hint="eastAsia"/>
          <w:color w:val="000000"/>
        </w:rPr>
        <w:t>第</w:t>
      </w:r>
      <w:r>
        <w:rPr>
          <w:rFonts w:hint="eastAsia"/>
          <w:color w:val="000000"/>
        </w:rPr>
        <w:t>2(1)</w:t>
      </w:r>
      <w:r>
        <w:rPr>
          <w:rFonts w:hint="eastAsia"/>
          <w:color w:val="000000"/>
        </w:rPr>
        <w:t>条中必须加以注意的最后一项内容是，所有缔约国承担的义务是“个别采取步骤或经由国际援助和合作，特别是经济和技术……合作”。委员会指出，《公约》起草人采用“尽最大能力”一语的意图是要提及一国内现有的资源和国际社会通过国际合作和援助可以提供的资源。另外，第</w:t>
      </w:r>
      <w:r>
        <w:rPr>
          <w:rFonts w:hint="eastAsia"/>
          <w:color w:val="000000"/>
        </w:rPr>
        <w:t>11</w:t>
      </w:r>
      <w:r>
        <w:rPr>
          <w:rFonts w:hint="eastAsia"/>
          <w:color w:val="000000"/>
        </w:rPr>
        <w:t>、</w:t>
      </w:r>
      <w:r>
        <w:rPr>
          <w:rFonts w:hint="eastAsia"/>
          <w:color w:val="000000"/>
        </w:rPr>
        <w:t>15</w:t>
      </w:r>
      <w:r>
        <w:rPr>
          <w:rFonts w:hint="eastAsia"/>
          <w:color w:val="000000"/>
        </w:rPr>
        <w:t>、</w:t>
      </w:r>
      <w:r>
        <w:rPr>
          <w:rFonts w:hint="eastAsia"/>
          <w:color w:val="000000"/>
        </w:rPr>
        <w:t>22</w:t>
      </w:r>
      <w:r>
        <w:rPr>
          <w:rFonts w:hint="eastAsia"/>
          <w:color w:val="000000"/>
        </w:rPr>
        <w:t>和</w:t>
      </w:r>
      <w:r>
        <w:rPr>
          <w:rFonts w:hint="eastAsia"/>
          <w:color w:val="000000"/>
        </w:rPr>
        <w:t>23</w:t>
      </w:r>
      <w:r>
        <w:rPr>
          <w:rFonts w:hint="eastAsia"/>
          <w:color w:val="000000"/>
        </w:rPr>
        <w:t>条中的特别规定又进一步强调了这种合作促进充分实现有关权利的重要作用。至于第</w:t>
      </w:r>
      <w:r>
        <w:rPr>
          <w:rFonts w:hint="eastAsia"/>
          <w:color w:val="000000"/>
        </w:rPr>
        <w:t>22</w:t>
      </w:r>
      <w:r>
        <w:rPr>
          <w:rFonts w:hint="eastAsia"/>
          <w:color w:val="000000"/>
        </w:rPr>
        <w:t>条，委员会已经在一般性意见</w:t>
      </w:r>
      <w:r>
        <w:rPr>
          <w:rFonts w:hint="eastAsia"/>
          <w:color w:val="000000"/>
        </w:rPr>
        <w:t>2(1990</w:t>
      </w:r>
      <w:r>
        <w:rPr>
          <w:rFonts w:hint="eastAsia"/>
          <w:color w:val="000000"/>
        </w:rPr>
        <w:t>年</w:t>
      </w:r>
      <w:r>
        <w:rPr>
          <w:rFonts w:hint="eastAsia"/>
          <w:color w:val="000000"/>
        </w:rPr>
        <w:t>)</w:t>
      </w:r>
      <w:r>
        <w:rPr>
          <w:rFonts w:hint="eastAsia"/>
          <w:color w:val="000000"/>
        </w:rPr>
        <w:t>中提请注意在国际合作方面存在着的一些机会和责任。第</w:t>
      </w:r>
      <w:r>
        <w:rPr>
          <w:rFonts w:hint="eastAsia"/>
          <w:color w:val="000000"/>
        </w:rPr>
        <w:t>23</w:t>
      </w:r>
      <w:r>
        <w:rPr>
          <w:rFonts w:hint="eastAsia"/>
          <w:color w:val="000000"/>
        </w:rPr>
        <w:t>条特别指明了“进行技术合作”及其他活动是“实现本《公约》所承认的权利而采取的国际行动”。</w:t>
      </w:r>
    </w:p>
    <w:p w:rsidR="00000000" w:rsidRDefault="00000000">
      <w:pPr>
        <w:spacing w:after="320"/>
        <w:rPr>
          <w:rFonts w:hint="eastAsia"/>
          <w:color w:val="000000"/>
        </w:rPr>
      </w:pPr>
      <w:r>
        <w:rPr>
          <w:rFonts w:hint="eastAsia"/>
          <w:color w:val="000000"/>
        </w:rPr>
        <w:tab/>
        <w:t xml:space="preserve">14.  </w:t>
      </w:r>
      <w:r>
        <w:rPr>
          <w:rFonts w:hint="eastAsia"/>
          <w:color w:val="000000"/>
        </w:rPr>
        <w:t>委员会希望强调，根据《联合国宪章》第五十五条和五十六条、国际法的确立原则以及所涉《公约》本身，国际合作争取发展从而实现经济、社会和文化权利是所有国家的一项义务。在这方面有援助其他国家能力的缔约国更有这一义务。委员会尤其注意到大会</w:t>
      </w:r>
      <w:r>
        <w:rPr>
          <w:rFonts w:hint="eastAsia"/>
          <w:color w:val="000000"/>
        </w:rPr>
        <w:t>1986</w:t>
      </w:r>
      <w:r>
        <w:rPr>
          <w:rFonts w:hint="eastAsia"/>
          <w:color w:val="000000"/>
        </w:rPr>
        <w:t>年</w:t>
      </w:r>
      <w:r>
        <w:rPr>
          <w:rFonts w:hint="eastAsia"/>
          <w:color w:val="000000"/>
        </w:rPr>
        <w:t>12</w:t>
      </w:r>
      <w:r>
        <w:rPr>
          <w:rFonts w:hint="eastAsia"/>
          <w:color w:val="000000"/>
        </w:rPr>
        <w:t>月</w:t>
      </w:r>
      <w:r>
        <w:rPr>
          <w:rFonts w:hint="eastAsia"/>
          <w:color w:val="000000"/>
        </w:rPr>
        <w:t>4</w:t>
      </w:r>
      <w:r>
        <w:rPr>
          <w:rFonts w:hint="eastAsia"/>
          <w:color w:val="000000"/>
        </w:rPr>
        <w:t>日第</w:t>
      </w:r>
      <w:r>
        <w:rPr>
          <w:rFonts w:hint="eastAsia"/>
          <w:color w:val="000000"/>
        </w:rPr>
        <w:t>41/128</w:t>
      </w:r>
      <w:r>
        <w:rPr>
          <w:rFonts w:hint="eastAsia"/>
          <w:color w:val="000000"/>
        </w:rPr>
        <w:t>号决议通过的《发展权利宣言》的重要意义以及各缔约国充分考虑其中承认的所有原则的必要性。委员会强调，如果没有能进行合作的缔约国制订的一项给予国际援助和合作的积极方案。全面实现经济、社会和文化权利在许多国家就将会一直成为未能实现的愿望。在这方面。委员会还再次提请注意一般性意见</w:t>
      </w:r>
      <w:r>
        <w:rPr>
          <w:rFonts w:hint="eastAsia"/>
          <w:color w:val="000000"/>
        </w:rPr>
        <w:t>2(1990</w:t>
      </w:r>
      <w:r>
        <w:rPr>
          <w:rFonts w:hint="eastAsia"/>
          <w:color w:val="000000"/>
        </w:rPr>
        <w:t>年</w:t>
      </w:r>
      <w:r>
        <w:rPr>
          <w:rFonts w:hint="eastAsia"/>
          <w:color w:val="000000"/>
        </w:rPr>
        <w:t>)</w:t>
      </w:r>
      <w:r>
        <w:rPr>
          <w:rFonts w:hint="eastAsia"/>
          <w:color w:val="000000"/>
        </w:rPr>
        <w:t>的措词。</w:t>
      </w:r>
    </w:p>
    <w:p w:rsidR="00000000" w:rsidRDefault="00000000">
      <w:pPr>
        <w:spacing w:after="320"/>
        <w:jc w:val="center"/>
        <w:rPr>
          <w:rFonts w:hint="eastAsia"/>
          <w:color w:val="000000"/>
          <w:u w:val="single"/>
        </w:rPr>
      </w:pPr>
      <w:r>
        <w:rPr>
          <w:rFonts w:hint="eastAsia"/>
          <w:color w:val="000000"/>
          <w:u w:val="single"/>
        </w:rPr>
        <w:t>注</w:t>
      </w:r>
    </w:p>
    <w:p w:rsidR="00000000" w:rsidRDefault="00000000">
      <w:pPr>
        <w:pStyle w:val="FootnoteText"/>
        <w:rPr>
          <w:color w:val="000000"/>
        </w:rPr>
      </w:pPr>
      <w:r>
        <w:rPr>
          <w:rStyle w:val="FootnoteReference"/>
          <w:color w:val="000000"/>
        </w:rPr>
        <w:t>1</w:t>
      </w:r>
      <w:r>
        <w:rPr>
          <w:color w:val="000000"/>
        </w:rPr>
        <w:t xml:space="preserve"> </w:t>
      </w:r>
      <w:r>
        <w:rPr>
          <w:rFonts w:hint="eastAsia"/>
          <w:color w:val="000000"/>
        </w:rPr>
        <w:t xml:space="preserve"> </w:t>
      </w:r>
      <w:r>
        <w:rPr>
          <w:color w:val="000000"/>
        </w:rPr>
        <w:t>G.A.Cernia</w:t>
      </w:r>
      <w:r>
        <w:rPr>
          <w:rFonts w:hint="eastAsia"/>
          <w:color w:val="000000"/>
        </w:rPr>
        <w:t>、</w:t>
      </w:r>
      <w:r>
        <w:rPr>
          <w:color w:val="000000"/>
        </w:rPr>
        <w:t>R.Jolly</w:t>
      </w:r>
      <w:r>
        <w:rPr>
          <w:rFonts w:hint="eastAsia"/>
          <w:color w:val="000000"/>
        </w:rPr>
        <w:t>和</w:t>
      </w:r>
      <w:r>
        <w:rPr>
          <w:color w:val="000000"/>
        </w:rPr>
        <w:t>F.Stewart, eds.</w:t>
      </w:r>
      <w:r>
        <w:rPr>
          <w:rFonts w:hint="eastAsia"/>
          <w:color w:val="000000"/>
        </w:rPr>
        <w:t xml:space="preserve"> </w:t>
      </w:r>
      <w:r>
        <w:rPr>
          <w:color w:val="000000"/>
        </w:rPr>
        <w:t>Oxford, Clarondon Press, 1</w:t>
      </w:r>
      <w:r>
        <w:rPr>
          <w:rFonts w:hint="eastAsia"/>
          <w:color w:val="000000"/>
        </w:rPr>
        <w:t>9</w:t>
      </w:r>
      <w:r>
        <w:rPr>
          <w:color w:val="000000"/>
        </w:rPr>
        <w:t>87</w:t>
      </w:r>
      <w:r>
        <w:rPr>
          <w:rFonts w:hint="eastAsia"/>
          <w:color w:val="000000"/>
        </w:rPr>
        <w:t>。</w:t>
      </w:r>
    </w:p>
    <w:p w:rsidR="00000000" w:rsidRDefault="00000000">
      <w:pPr>
        <w:pStyle w:val="FootnoteText"/>
        <w:rPr>
          <w:color w:val="000000"/>
        </w:rPr>
      </w:pPr>
      <w:r>
        <w:rPr>
          <w:rStyle w:val="FootnoteReference"/>
          <w:color w:val="000000"/>
        </w:rPr>
        <w:t>2</w:t>
      </w:r>
      <w:r>
        <w:rPr>
          <w:color w:val="000000"/>
        </w:rPr>
        <w:t xml:space="preserve">  Oxford, Oxford University Press, 1990</w:t>
      </w:r>
      <w:r>
        <w:rPr>
          <w:rFonts w:hint="eastAsia"/>
          <w:color w:val="000000"/>
        </w:rPr>
        <w:t>。</w:t>
      </w:r>
    </w:p>
    <w:p w:rsidR="00000000" w:rsidRDefault="00000000">
      <w:pPr>
        <w:pStyle w:val="FootnoteText"/>
        <w:rPr>
          <w:color w:val="000000"/>
        </w:rPr>
      </w:pPr>
      <w:r>
        <w:rPr>
          <w:rStyle w:val="FootnoteReference"/>
          <w:color w:val="000000"/>
        </w:rPr>
        <w:t>3</w:t>
      </w:r>
      <w:r>
        <w:rPr>
          <w:color w:val="000000"/>
        </w:rPr>
        <w:t xml:space="preserve">  Oxford, Oxford University Press, 1990</w:t>
      </w:r>
      <w:r>
        <w:rPr>
          <w:rFonts w:hint="eastAsia"/>
          <w:color w:val="000000"/>
        </w:rPr>
        <w:t>。</w:t>
      </w:r>
    </w:p>
    <w:p w:rsidR="00000000" w:rsidRDefault="00000000">
      <w:pPr>
        <w:spacing w:after="320"/>
        <w:rPr>
          <w:rFonts w:hint="eastAsia"/>
          <w:color w:val="000000"/>
        </w:rPr>
      </w:pPr>
    </w:p>
    <w:p w:rsidR="00000000" w:rsidRDefault="00000000">
      <w:pPr>
        <w:pStyle w:val="Heading3"/>
      </w:pPr>
      <w:r>
        <w:rPr>
          <w:rFonts w:hint="eastAsia"/>
        </w:rPr>
        <w:t>第六届会议</w:t>
      </w:r>
      <w:r>
        <w:rPr>
          <w:rFonts w:hint="eastAsia"/>
        </w:rPr>
        <w:t>(1991</w:t>
      </w:r>
      <w:r>
        <w:rPr>
          <w:rFonts w:hint="eastAsia"/>
        </w:rPr>
        <w:t>年</w:t>
      </w:r>
      <w:r>
        <w:rPr>
          <w:rFonts w:hint="eastAsia"/>
        </w:rPr>
        <w:t>)</w:t>
      </w:r>
      <w:r>
        <w:rPr>
          <w:rStyle w:val="FootnoteReference"/>
          <w:b w:val="0"/>
          <w:bCs/>
          <w:color w:val="000000"/>
          <w:u w:val="none"/>
          <w:vertAlign w:val="baseline"/>
        </w:rPr>
        <w:footnoteReference w:customMarkFollows="1" w:id="6"/>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4</w:t>
      </w:r>
      <w:r>
        <w:rPr>
          <w:rFonts w:ascii="Univers (WN)" w:eastAsia="SimHei" w:hAnsi="Univers (WN)" w:hint="eastAsia"/>
          <w:kern w:val="0"/>
          <w:u w:val="none"/>
        </w:rPr>
        <w:t>号一般性意见</w:t>
      </w:r>
    </w:p>
    <w:p w:rsidR="00000000" w:rsidRDefault="00000000">
      <w:pPr>
        <w:pStyle w:val="Heading3"/>
        <w:rPr>
          <w:rFonts w:hint="eastAsia"/>
          <w:u w:val="none"/>
        </w:rPr>
      </w:pPr>
      <w:r>
        <w:rPr>
          <w:rFonts w:hint="eastAsia"/>
        </w:rPr>
        <w:t>适足住房的权利</w:t>
      </w:r>
      <w:r>
        <w:rPr>
          <w:rFonts w:hint="eastAsia"/>
        </w:rPr>
        <w:t>(</w:t>
      </w:r>
      <w:r>
        <w:rPr>
          <w:rFonts w:hint="eastAsia"/>
        </w:rPr>
        <w:t>《公约》第</w:t>
      </w:r>
      <w:r>
        <w:rPr>
          <w:rFonts w:hint="eastAsia"/>
        </w:rPr>
        <w:t>11</w:t>
      </w:r>
      <w:r>
        <w:rPr>
          <w:rFonts w:hint="eastAsia"/>
        </w:rPr>
        <w:t>条第</w:t>
      </w:r>
      <w:r>
        <w:rPr>
          <w:rFonts w:hint="eastAsia"/>
        </w:rPr>
        <w:t>(1)</w:t>
      </w:r>
      <w:r>
        <w:rPr>
          <w:rFonts w:hint="eastAsia"/>
        </w:rPr>
        <w:t>款</w:t>
      </w:r>
      <w:r>
        <w:rPr>
          <w:rFonts w:hint="eastAsia"/>
          <w:u w:val="none"/>
        </w:rPr>
        <w:t>)</w:t>
      </w:r>
    </w:p>
    <w:p w:rsidR="00000000" w:rsidRDefault="00000000">
      <w:pPr>
        <w:rPr>
          <w:rFonts w:hint="eastAsia"/>
          <w:color w:val="000000"/>
        </w:rPr>
      </w:pPr>
      <w:r>
        <w:rPr>
          <w:rFonts w:hint="eastAsia"/>
          <w:color w:val="000000"/>
        </w:rPr>
        <w:tab/>
        <w:t xml:space="preserve">1.  </w:t>
      </w:r>
      <w:r>
        <w:rPr>
          <w:rFonts w:hint="eastAsia"/>
          <w:color w:val="000000"/>
        </w:rPr>
        <w:t>按照《公约》第</w:t>
      </w:r>
      <w:r>
        <w:rPr>
          <w:rFonts w:hint="eastAsia"/>
          <w:color w:val="000000"/>
        </w:rPr>
        <w:t>11</w:t>
      </w:r>
      <w:r>
        <w:rPr>
          <w:rFonts w:hint="eastAsia"/>
          <w:color w:val="000000"/>
        </w:rPr>
        <w:t>条第</w:t>
      </w:r>
      <w:r>
        <w:rPr>
          <w:rFonts w:hint="eastAsia"/>
          <w:color w:val="000000"/>
        </w:rPr>
        <w:t>(1)</w:t>
      </w:r>
      <w:r>
        <w:rPr>
          <w:rFonts w:hint="eastAsia"/>
          <w:color w:val="000000"/>
        </w:rPr>
        <w:t>款，缔约各国“</w:t>
      </w:r>
      <w:r>
        <w:rPr>
          <w:rFonts w:hint="eastAsia"/>
          <w:color w:val="000000"/>
        </w:rPr>
        <w:t xml:space="preserve"> </w:t>
      </w:r>
      <w:r>
        <w:rPr>
          <w:rFonts w:hint="eastAsia"/>
          <w:color w:val="000000"/>
        </w:rPr>
        <w:t>承认人人有权为他自己和家庭获得相当的生活水准，包括足够的食物、衣着和住房，并能不断改进生活条件。”适足的住房之人权由来于相当的生活水准之权利，对享有所有经济、社会和文化权利是至关重要的。</w:t>
      </w:r>
    </w:p>
    <w:p w:rsidR="00000000" w:rsidRDefault="00000000">
      <w:pPr>
        <w:rPr>
          <w:rFonts w:hint="eastAsia"/>
          <w:color w:val="000000"/>
        </w:rPr>
      </w:pPr>
      <w:r>
        <w:rPr>
          <w:rFonts w:hint="eastAsia"/>
          <w:color w:val="000000"/>
        </w:rPr>
        <w:tab/>
        <w:t xml:space="preserve">2.  </w:t>
      </w:r>
      <w:r>
        <w:rPr>
          <w:rFonts w:hint="eastAsia"/>
          <w:color w:val="000000"/>
        </w:rPr>
        <w:t>委员会已积累了大量有关这一权利的资料。自</w:t>
      </w:r>
      <w:r>
        <w:rPr>
          <w:rFonts w:hint="eastAsia"/>
          <w:color w:val="000000"/>
        </w:rPr>
        <w:t>1979</w:t>
      </w:r>
      <w:r>
        <w:rPr>
          <w:rFonts w:hint="eastAsia"/>
          <w:color w:val="000000"/>
        </w:rPr>
        <w:t>年起，本委员会及在其之前的相应机构审议了有关适足住房权利的</w:t>
      </w:r>
      <w:r>
        <w:rPr>
          <w:rFonts w:hint="eastAsia"/>
          <w:color w:val="000000"/>
        </w:rPr>
        <w:t>75</w:t>
      </w:r>
      <w:r>
        <w:rPr>
          <w:rFonts w:hint="eastAsia"/>
          <w:color w:val="000000"/>
        </w:rPr>
        <w:t>份报告。委员会在其第三届</w:t>
      </w:r>
      <w:r>
        <w:rPr>
          <w:rFonts w:hint="eastAsia"/>
          <w:color w:val="000000"/>
        </w:rPr>
        <w:t>(</w:t>
      </w:r>
      <w:r>
        <w:rPr>
          <w:rFonts w:hint="eastAsia"/>
          <w:color w:val="000000"/>
        </w:rPr>
        <w:t>见</w:t>
      </w:r>
      <w:r>
        <w:rPr>
          <w:rFonts w:hint="eastAsia"/>
          <w:color w:val="000000"/>
        </w:rPr>
        <w:t xml:space="preserve">E/1989/22, </w:t>
      </w:r>
      <w:r>
        <w:rPr>
          <w:rFonts w:hint="eastAsia"/>
          <w:color w:val="000000"/>
        </w:rPr>
        <w:t>第</w:t>
      </w:r>
      <w:r>
        <w:rPr>
          <w:rFonts w:hint="eastAsia"/>
          <w:color w:val="000000"/>
        </w:rPr>
        <w:t>312</w:t>
      </w:r>
      <w:r>
        <w:rPr>
          <w:rFonts w:hint="eastAsia"/>
          <w:color w:val="000000"/>
        </w:rPr>
        <w:t>段</w:t>
      </w:r>
      <w:r>
        <w:rPr>
          <w:rFonts w:hint="eastAsia"/>
          <w:color w:val="000000"/>
        </w:rPr>
        <w:t>)</w:t>
      </w:r>
      <w:r>
        <w:rPr>
          <w:rFonts w:hint="eastAsia"/>
          <w:color w:val="000000"/>
        </w:rPr>
        <w:t>和第四届</w:t>
      </w:r>
      <w:r>
        <w:rPr>
          <w:rFonts w:hint="eastAsia"/>
          <w:color w:val="000000"/>
        </w:rPr>
        <w:t xml:space="preserve">(E/1990/23, </w:t>
      </w:r>
      <w:r>
        <w:rPr>
          <w:rFonts w:hint="eastAsia"/>
          <w:color w:val="000000"/>
        </w:rPr>
        <w:t>第</w:t>
      </w:r>
      <w:r>
        <w:rPr>
          <w:rFonts w:hint="eastAsia"/>
          <w:color w:val="000000"/>
        </w:rPr>
        <w:t>281-285</w:t>
      </w:r>
      <w:r>
        <w:rPr>
          <w:rFonts w:hint="eastAsia"/>
          <w:color w:val="000000"/>
        </w:rPr>
        <w:t>段</w:t>
      </w:r>
      <w:r>
        <w:rPr>
          <w:rFonts w:hint="eastAsia"/>
          <w:color w:val="000000"/>
        </w:rPr>
        <w:t>)</w:t>
      </w:r>
      <w:r>
        <w:rPr>
          <w:rFonts w:hint="eastAsia"/>
          <w:color w:val="000000"/>
        </w:rPr>
        <w:t>会议的一般性讨论时专门抽出一天时间讨论这一问题。此外，委员会仔细地注意到《无家可归者收容安置国际年》</w:t>
      </w:r>
      <w:r>
        <w:rPr>
          <w:rFonts w:hint="eastAsia"/>
          <w:color w:val="000000"/>
        </w:rPr>
        <w:t>(1987)</w:t>
      </w:r>
      <w:r>
        <w:rPr>
          <w:rFonts w:hint="eastAsia"/>
          <w:color w:val="000000"/>
        </w:rPr>
        <w:t>提供的资料，包括大会在其</w:t>
      </w:r>
      <w:r>
        <w:rPr>
          <w:rFonts w:hint="eastAsia"/>
          <w:color w:val="000000"/>
        </w:rPr>
        <w:t>1987</w:t>
      </w:r>
      <w:r>
        <w:rPr>
          <w:rFonts w:hint="eastAsia"/>
          <w:color w:val="000000"/>
        </w:rPr>
        <w:t>年</w:t>
      </w:r>
      <w:r>
        <w:rPr>
          <w:rFonts w:hint="eastAsia"/>
          <w:color w:val="000000"/>
        </w:rPr>
        <w:t>12</w:t>
      </w:r>
      <w:r>
        <w:rPr>
          <w:rFonts w:hint="eastAsia"/>
          <w:color w:val="000000"/>
        </w:rPr>
        <w:t>月</w:t>
      </w:r>
      <w:r>
        <w:rPr>
          <w:rFonts w:hint="eastAsia"/>
          <w:color w:val="000000"/>
        </w:rPr>
        <w:t>11</w:t>
      </w:r>
      <w:r>
        <w:rPr>
          <w:rFonts w:hint="eastAsia"/>
          <w:color w:val="000000"/>
        </w:rPr>
        <w:t>日第</w:t>
      </w:r>
      <w:r>
        <w:rPr>
          <w:rFonts w:hint="eastAsia"/>
          <w:color w:val="000000"/>
        </w:rPr>
        <w:t>42/191</w:t>
      </w:r>
      <w:r>
        <w:rPr>
          <w:rFonts w:hint="eastAsia"/>
          <w:color w:val="000000"/>
        </w:rPr>
        <w:t>号决议</w:t>
      </w:r>
      <w:r>
        <w:rPr>
          <w:rFonts w:hint="eastAsia"/>
          <w:color w:val="000000"/>
          <w:vertAlign w:val="superscript"/>
        </w:rPr>
        <w:t>1</w:t>
      </w:r>
      <w:r>
        <w:rPr>
          <w:rFonts w:hint="eastAsia"/>
          <w:color w:val="000000"/>
        </w:rPr>
        <w:t>通过的《到</w:t>
      </w:r>
      <w:r>
        <w:rPr>
          <w:rFonts w:hint="eastAsia"/>
          <w:color w:val="000000"/>
        </w:rPr>
        <w:t>2000</w:t>
      </w:r>
      <w:r>
        <w:rPr>
          <w:rFonts w:hint="eastAsia"/>
          <w:color w:val="000000"/>
        </w:rPr>
        <w:t>年的全球住房战略》。委员会还审查了人权委员会和防止歧视及保护少数小组委员会的有关报告和其他文件</w:t>
      </w:r>
      <w:r>
        <w:rPr>
          <w:rFonts w:hint="eastAsia"/>
          <w:color w:val="000000"/>
          <w:vertAlign w:val="superscript"/>
        </w:rPr>
        <w:t>2</w:t>
      </w:r>
      <w:r>
        <w:rPr>
          <w:rFonts w:hint="eastAsia"/>
          <w:color w:val="000000"/>
        </w:rPr>
        <w:t>。</w:t>
      </w:r>
    </w:p>
    <w:p w:rsidR="00000000" w:rsidRDefault="00000000">
      <w:pPr>
        <w:rPr>
          <w:rFonts w:hint="eastAsia"/>
          <w:color w:val="000000"/>
        </w:rPr>
      </w:pPr>
      <w:r>
        <w:rPr>
          <w:rFonts w:hint="eastAsia"/>
          <w:color w:val="000000"/>
        </w:rPr>
        <w:tab/>
        <w:t xml:space="preserve">3.  </w:t>
      </w:r>
      <w:r>
        <w:rPr>
          <w:rFonts w:hint="eastAsia"/>
          <w:color w:val="000000"/>
        </w:rPr>
        <w:t>尽管众多的国际文件从不同方面论述适足住房的权利</w:t>
      </w:r>
      <w:r>
        <w:rPr>
          <w:rFonts w:hint="eastAsia"/>
          <w:color w:val="000000"/>
          <w:vertAlign w:val="superscript"/>
        </w:rPr>
        <w:t>3,</w:t>
      </w:r>
      <w:r>
        <w:rPr>
          <w:rFonts w:hint="eastAsia"/>
          <w:color w:val="000000"/>
        </w:rPr>
        <w:t>《公约》第</w:t>
      </w:r>
      <w:r>
        <w:rPr>
          <w:rFonts w:hint="eastAsia"/>
          <w:color w:val="000000"/>
        </w:rPr>
        <w:t>11</w:t>
      </w:r>
      <w:r>
        <w:rPr>
          <w:rFonts w:hint="eastAsia"/>
          <w:color w:val="000000"/>
        </w:rPr>
        <w:t>条第</w:t>
      </w:r>
      <w:r>
        <w:rPr>
          <w:rFonts w:hint="eastAsia"/>
          <w:color w:val="000000"/>
        </w:rPr>
        <w:t>(1)</w:t>
      </w:r>
      <w:r>
        <w:rPr>
          <w:rFonts w:hint="eastAsia"/>
          <w:color w:val="000000"/>
        </w:rPr>
        <w:t>款是有关条款中最为全面，或许是最为重要的条款。</w:t>
      </w:r>
    </w:p>
    <w:p w:rsidR="00000000" w:rsidRDefault="00000000">
      <w:pPr>
        <w:rPr>
          <w:rFonts w:hint="eastAsia"/>
          <w:color w:val="000000"/>
        </w:rPr>
      </w:pPr>
      <w:r>
        <w:rPr>
          <w:rFonts w:hint="eastAsia"/>
          <w:color w:val="000000"/>
        </w:rPr>
        <w:tab/>
        <w:t xml:space="preserve">4.  </w:t>
      </w:r>
      <w:r>
        <w:rPr>
          <w:rFonts w:hint="eastAsia"/>
          <w:color w:val="000000"/>
        </w:rPr>
        <w:t>尽管国际社会一再重申充分尊重适足住房权的重要性，但是在《公约》第</w:t>
      </w:r>
      <w:r>
        <w:rPr>
          <w:rFonts w:hint="eastAsia"/>
          <w:color w:val="000000"/>
        </w:rPr>
        <w:t>11</w:t>
      </w:r>
      <w:r>
        <w:rPr>
          <w:rFonts w:hint="eastAsia"/>
          <w:color w:val="000000"/>
        </w:rPr>
        <w:t>条第</w:t>
      </w:r>
      <w:r>
        <w:rPr>
          <w:rFonts w:hint="eastAsia"/>
          <w:color w:val="000000"/>
        </w:rPr>
        <w:t>(1)</w:t>
      </w:r>
      <w:r>
        <w:rPr>
          <w:rFonts w:hint="eastAsia"/>
          <w:color w:val="000000"/>
        </w:rPr>
        <w:t>款中规定的水准和世界各地的普遍状况之间仍存在着令人不安的巨大差距。在一些面临严重资源问题和受到其他限制的发展中国家内问题往往尤为严重。与此同时，委员会认为在一些经济最为发达的社会内也存在着无家可归和住房不足之重大问题。联合国估计，全世界有</w:t>
      </w:r>
      <w:r>
        <w:rPr>
          <w:rFonts w:hint="eastAsia"/>
          <w:color w:val="000000"/>
        </w:rPr>
        <w:t>1</w:t>
      </w:r>
      <w:r>
        <w:rPr>
          <w:rFonts w:hint="eastAsia"/>
          <w:color w:val="000000"/>
        </w:rPr>
        <w:t>亿多人无家可归，</w:t>
      </w:r>
      <w:r>
        <w:rPr>
          <w:rFonts w:hint="eastAsia"/>
          <w:color w:val="000000"/>
        </w:rPr>
        <w:t>10</w:t>
      </w:r>
      <w:r>
        <w:rPr>
          <w:rFonts w:hint="eastAsia"/>
          <w:color w:val="000000"/>
        </w:rPr>
        <w:t>亿多人无适足住房</w:t>
      </w:r>
      <w:r>
        <w:rPr>
          <w:rFonts w:hint="eastAsia"/>
          <w:color w:val="000000"/>
          <w:vertAlign w:val="superscript"/>
        </w:rPr>
        <w:t>4</w:t>
      </w:r>
      <w:r>
        <w:rPr>
          <w:rFonts w:hint="eastAsia"/>
          <w:color w:val="000000"/>
        </w:rPr>
        <w:t>。无任何事实表明这一数字正在减少。很清楚，没有一个缔约国在住房权利方面不存在这种或那种严重问题。</w:t>
      </w:r>
    </w:p>
    <w:p w:rsidR="00000000" w:rsidRDefault="00000000">
      <w:pPr>
        <w:rPr>
          <w:rFonts w:hint="eastAsia"/>
          <w:color w:val="000000"/>
        </w:rPr>
      </w:pPr>
      <w:r>
        <w:rPr>
          <w:rFonts w:hint="eastAsia"/>
          <w:color w:val="000000"/>
        </w:rPr>
        <w:tab/>
        <w:t xml:space="preserve">5.  </w:t>
      </w:r>
      <w:r>
        <w:rPr>
          <w:rFonts w:hint="eastAsia"/>
          <w:color w:val="000000"/>
        </w:rPr>
        <w:t>有时委员会所审查的缔约国的报告承认并描述了在确保适足住房权利方面的困难。然而，在多数情况下，由于所提供的资料不足，因而委员会无法充分了解有关缔约国的普遍状况。这份一般性意见的目的是确定委员会认为对这一权利举足轻重的一些主要问题。</w:t>
      </w:r>
    </w:p>
    <w:p w:rsidR="00000000" w:rsidRDefault="00000000">
      <w:pPr>
        <w:rPr>
          <w:rFonts w:hint="eastAsia"/>
          <w:color w:val="000000"/>
        </w:rPr>
      </w:pPr>
      <w:r>
        <w:rPr>
          <w:rFonts w:hint="eastAsia"/>
          <w:color w:val="000000"/>
        </w:rPr>
        <w:tab/>
        <w:t xml:space="preserve">6.  </w:t>
      </w:r>
      <w:r>
        <w:rPr>
          <w:rFonts w:hint="eastAsia"/>
          <w:color w:val="000000"/>
        </w:rPr>
        <w:t>适足的住房权利适用于每个人。“他和他的家庭”的提法反映了在</w:t>
      </w:r>
      <w:r>
        <w:rPr>
          <w:rFonts w:hint="eastAsia"/>
          <w:color w:val="000000"/>
        </w:rPr>
        <w:t>1966</w:t>
      </w:r>
      <w:r>
        <w:rPr>
          <w:rFonts w:hint="eastAsia"/>
          <w:color w:val="000000"/>
        </w:rPr>
        <w:t>年《公约》通过时普遍接受的关于性别作用和经济活动模式的设想，而今天这一短语不应理解为对一些个人或户主为女性的家庭或其他类似群体的权利的适用性含有任何限制。因此“家庭”这一概念必须从广泛的意义上去理解。此外，个人同家庭一样，不论其年龄、经济地位、群体或其他属性或地位和其他此类因素如何，都有权享受适足的住房。尤其是，按照《公约》第</w:t>
      </w:r>
      <w:r>
        <w:rPr>
          <w:rFonts w:hint="eastAsia"/>
          <w:color w:val="000000"/>
        </w:rPr>
        <w:t>2</w:t>
      </w:r>
      <w:r>
        <w:rPr>
          <w:rFonts w:hint="eastAsia"/>
          <w:color w:val="000000"/>
        </w:rPr>
        <w:t>条第</w:t>
      </w:r>
      <w:r>
        <w:rPr>
          <w:rFonts w:hint="eastAsia"/>
          <w:color w:val="000000"/>
        </w:rPr>
        <w:t>(2)</w:t>
      </w:r>
      <w:r>
        <w:rPr>
          <w:rFonts w:hint="eastAsia"/>
          <w:color w:val="000000"/>
        </w:rPr>
        <w:t>款，这一权利之享受不应受到任何歧视。</w:t>
      </w:r>
    </w:p>
    <w:p w:rsidR="00000000" w:rsidRDefault="00000000">
      <w:pPr>
        <w:rPr>
          <w:rFonts w:hint="eastAsia"/>
          <w:color w:val="000000"/>
        </w:rPr>
      </w:pPr>
      <w:r>
        <w:rPr>
          <w:rFonts w:hint="eastAsia"/>
          <w:color w:val="000000"/>
        </w:rPr>
        <w:tab/>
        <w:t xml:space="preserve">7.  </w:t>
      </w:r>
      <w:r>
        <w:rPr>
          <w:rFonts w:hint="eastAsia"/>
          <w:color w:val="000000"/>
        </w:rPr>
        <w:t>委员会认为，不应狭隘或限制性地解释住房权利，譬如，把它视为仅是头上有一遮瓦的住处或把住所完全视为一商品而已，而应该把它视为安全、和平和尊严地居住某处的权利，至少有两条理由可以认为这样理解是恰当的。首先，住房权利完全与作为《公约》之基石的其他人权和基本原则密切相关。就此而言，《公约》的权利源于“人身的固有尊严”，而这一“人身固有的尊严”要求解释“住房”这一术语时，应重视其他多种考虑。最重要的是，应确保所有人不论其收入或经济来源如何都享有住房权利。其次，第</w:t>
      </w:r>
      <w:r>
        <w:rPr>
          <w:rFonts w:hint="eastAsia"/>
          <w:color w:val="000000"/>
        </w:rPr>
        <w:t>11</w:t>
      </w:r>
      <w:r>
        <w:rPr>
          <w:rFonts w:hint="eastAsia"/>
          <w:color w:val="000000"/>
        </w:rPr>
        <w:t>条第</w:t>
      </w:r>
      <w:r>
        <w:rPr>
          <w:rFonts w:hint="eastAsia"/>
          <w:color w:val="000000"/>
        </w:rPr>
        <w:t>(1)</w:t>
      </w:r>
      <w:r>
        <w:rPr>
          <w:rFonts w:hint="eastAsia"/>
          <w:color w:val="000000"/>
        </w:rPr>
        <w:t>款的提法应理解为，不仅是指住房而且是指适足的住房。人类住区委员会和《到</w:t>
      </w:r>
      <w:r>
        <w:rPr>
          <w:rFonts w:hint="eastAsia"/>
          <w:color w:val="000000"/>
        </w:rPr>
        <w:t>2000</w:t>
      </w:r>
      <w:r>
        <w:rPr>
          <w:rFonts w:hint="eastAsia"/>
          <w:color w:val="000000"/>
        </w:rPr>
        <w:t>年全球住房战略》都阐明：“适足的住所意味着……适足的独处居室、适足的空间、适足的安全、适足的照明和通风、适足的基本基础设施和就业和基本设备的合适地点</w:t>
      </w:r>
      <w:r>
        <w:rPr>
          <w:rFonts w:eastAsia="汉鼎繁楷体" w:hint="eastAsia"/>
          <w:color w:val="000000"/>
          <w:spacing w:val="-40"/>
          <w:sz w:val="22"/>
        </w:rPr>
        <w:t>——</w:t>
      </w:r>
      <w:r>
        <w:rPr>
          <w:rFonts w:eastAsia="汉鼎繁楷体"/>
          <w:color w:val="000000"/>
          <w:sz w:val="22"/>
        </w:rPr>
        <w:t xml:space="preserve"> </w:t>
      </w:r>
      <w:r>
        <w:rPr>
          <w:rFonts w:hint="eastAsia"/>
          <w:color w:val="000000"/>
        </w:rPr>
        <w:t>一切费用合情合理”。</w:t>
      </w:r>
    </w:p>
    <w:p w:rsidR="00000000" w:rsidRDefault="00000000">
      <w:pPr>
        <w:rPr>
          <w:rFonts w:hint="eastAsia"/>
          <w:color w:val="000000"/>
        </w:rPr>
      </w:pPr>
      <w:r>
        <w:rPr>
          <w:rFonts w:hint="eastAsia"/>
          <w:color w:val="000000"/>
        </w:rPr>
        <w:tab/>
        <w:t xml:space="preserve">8.  </w:t>
      </w:r>
      <w:r>
        <w:rPr>
          <w:rFonts w:hint="eastAsia"/>
          <w:color w:val="000000"/>
        </w:rPr>
        <w:t>因而适足之概念在住房权利方面尤为重要，因为它有助于强调在确定特定形式的住房是否可视为构成《公约》目的所指的“适足住房”时必须加以考虑的一些因素。在某种程序上，是否适足取决于社会、经济、文化、气候、生态及其他因素，同时，委员会认为，有可能确定在任何特定的情况下为此目的必须加以考虑的住房权利的某些方面。这些方面包括：</w:t>
      </w:r>
    </w:p>
    <w:p w:rsidR="00000000" w:rsidRDefault="00000000">
      <w:pPr>
        <w:numPr>
          <w:ilvl w:val="0"/>
          <w:numId w:val="99"/>
        </w:numPr>
        <w:rPr>
          <w:rFonts w:hint="eastAsia"/>
          <w:color w:val="000000"/>
        </w:rPr>
      </w:pPr>
      <w:r>
        <w:rPr>
          <w:rFonts w:hint="eastAsia"/>
          <w:color w:val="000000"/>
          <w:spacing w:val="7"/>
          <w:u w:val="single"/>
        </w:rPr>
        <w:t>使用权的法律保障</w:t>
      </w:r>
      <w:r>
        <w:rPr>
          <w:rFonts w:hint="eastAsia"/>
          <w:color w:val="000000"/>
          <w:spacing w:val="7"/>
        </w:rPr>
        <w:t>。使用权的形式包罗万象，包括租用</w:t>
      </w:r>
      <w:r>
        <w:rPr>
          <w:rFonts w:hint="eastAsia"/>
          <w:color w:val="000000"/>
          <w:spacing w:val="7"/>
        </w:rPr>
        <w:t>(</w:t>
      </w:r>
      <w:r>
        <w:rPr>
          <w:rFonts w:hint="eastAsia"/>
          <w:color w:val="000000"/>
          <w:spacing w:val="7"/>
        </w:rPr>
        <w:t>公共和私人</w:t>
      </w:r>
      <w:r>
        <w:rPr>
          <w:rFonts w:hint="eastAsia"/>
          <w:color w:val="000000"/>
          <w:spacing w:val="7"/>
        </w:rPr>
        <w:t>)</w:t>
      </w:r>
      <w:r>
        <w:rPr>
          <w:rFonts w:hint="eastAsia"/>
          <w:color w:val="000000"/>
          <w:spacing w:val="7"/>
        </w:rPr>
        <w:t>住宿设施、合作住房、租赁、房主自住住房、应急住房和非正规住区，包括占有土地和财产。不论使用的形式属何种，所有人都应有一定程序的使用保障，以保证得到法律保护，免遭强迫驱逐、骚扰和其他威胁。缔约国则应立即采取措施，与受影响的个人和群体进行真诚的磋商，以便给予目前缺少此类保护的个人与家庭使用权的法律保护</w:t>
      </w:r>
      <w:r>
        <w:rPr>
          <w:rFonts w:hint="eastAsia"/>
          <w:color w:val="000000"/>
        </w:rPr>
        <w:t>；</w:t>
      </w:r>
    </w:p>
    <w:p w:rsidR="00000000" w:rsidRDefault="00000000">
      <w:pPr>
        <w:numPr>
          <w:ilvl w:val="0"/>
          <w:numId w:val="99"/>
        </w:numPr>
        <w:rPr>
          <w:rFonts w:hint="eastAsia"/>
          <w:color w:val="000000"/>
        </w:rPr>
      </w:pPr>
      <w:r>
        <w:rPr>
          <w:rFonts w:hint="eastAsia"/>
          <w:color w:val="000000"/>
          <w:u w:val="single"/>
        </w:rPr>
        <w:t>服务、材料、设备和基础设施的提供</w:t>
      </w:r>
      <w:r>
        <w:rPr>
          <w:rFonts w:hint="eastAsia"/>
          <w:color w:val="000000"/>
        </w:rPr>
        <w:t>。一幢合适的住房必须拥有卫生、安全、舒适和营养必需之设备。所有享有适足住房权的人都应能持久地取得自然和共同资源、安全饮用水、烹调、取暖和照明能源、卫生设备、洗涤设备、食物储藏设施、垃圾处理、排水设施和应急服务；</w:t>
      </w:r>
    </w:p>
    <w:p w:rsidR="00000000" w:rsidRDefault="00000000">
      <w:pPr>
        <w:numPr>
          <w:ilvl w:val="0"/>
          <w:numId w:val="99"/>
        </w:numPr>
        <w:rPr>
          <w:rFonts w:hint="eastAsia"/>
          <w:color w:val="000000"/>
        </w:rPr>
      </w:pPr>
      <w:r>
        <w:rPr>
          <w:rFonts w:hint="eastAsia"/>
          <w:color w:val="000000"/>
          <w:u w:val="single"/>
        </w:rPr>
        <w:t>力所能及</w:t>
      </w:r>
      <w:r>
        <w:rPr>
          <w:rFonts w:hint="eastAsia"/>
          <w:color w:val="000000"/>
        </w:rPr>
        <w:t>。与住房有关的个人或家庭费用应保持在一定水平上，而不至于使其他基本需要的获得与满足受到威胁或损害。各缔约国应采取步骤以确保与住房有关的费用之百分比大致与收入水平相称。各缔约国应为那些无力获得便宜住房的人设立住房补助并确定恰当反映住房需要的提供住房资金的形式和水平。按照力所能及的原则，应采取适当的措施保护租户免受不合理的租金水平或提高租金之影响。在以天然材料为建房主要材料来源的社会内，各缔约国应采取步骤，保证供应此类材料。</w:t>
      </w:r>
    </w:p>
    <w:p w:rsidR="00000000" w:rsidRDefault="00000000">
      <w:pPr>
        <w:numPr>
          <w:ilvl w:val="0"/>
          <w:numId w:val="99"/>
        </w:numPr>
        <w:rPr>
          <w:rFonts w:hint="eastAsia"/>
          <w:color w:val="000000"/>
        </w:rPr>
      </w:pPr>
      <w:r>
        <w:rPr>
          <w:rFonts w:hint="eastAsia"/>
          <w:color w:val="000000"/>
          <w:u w:val="single"/>
        </w:rPr>
        <w:t>乐舍安居</w:t>
      </w:r>
      <w:r>
        <w:rPr>
          <w:rFonts w:hint="eastAsia"/>
          <w:color w:val="000000"/>
        </w:rPr>
        <w:t>。适足的住房必须是适合于居住的，即向居住者提供足够的空间和保护他们免受严寒、潮湿、炎热、刮风下雨或其他对健康的威胁、建筑危险和传病媒介。居住者的身体安全也应得到保障。委员会鼓励各缔约国全面实施卫生组织制订的《住房保健原则》</w:t>
      </w:r>
      <w:r>
        <w:rPr>
          <w:rFonts w:hint="eastAsia"/>
          <w:color w:val="000000"/>
          <w:vertAlign w:val="superscript"/>
        </w:rPr>
        <w:t>5,</w:t>
      </w:r>
      <w:r>
        <w:rPr>
          <w:rFonts w:hint="eastAsia"/>
          <w:color w:val="000000"/>
        </w:rPr>
        <w:t xml:space="preserve"> </w:t>
      </w:r>
      <w:r>
        <w:rPr>
          <w:rFonts w:hint="eastAsia"/>
          <w:color w:val="000000"/>
        </w:rPr>
        <w:t>这些原则</w:t>
      </w:r>
      <w:r>
        <w:rPr>
          <w:rFonts w:hint="eastAsia"/>
          <w:color w:val="000000"/>
          <w:spacing w:val="7"/>
        </w:rPr>
        <w:t>认为，就流行病学分析而言，住房作为环境因素往往与疾病状况相关联，即：住房和生活条件不适和不足总是与高死亡率和高发病率相关联</w:t>
      </w:r>
      <w:r>
        <w:rPr>
          <w:rFonts w:hint="eastAsia"/>
          <w:color w:val="000000"/>
        </w:rPr>
        <w:t>；</w:t>
      </w:r>
    </w:p>
    <w:p w:rsidR="00000000" w:rsidRDefault="00000000">
      <w:pPr>
        <w:numPr>
          <w:ilvl w:val="0"/>
          <w:numId w:val="99"/>
        </w:numPr>
        <w:rPr>
          <w:rFonts w:hint="eastAsia"/>
          <w:color w:val="000000"/>
        </w:rPr>
      </w:pPr>
      <w:r>
        <w:rPr>
          <w:rFonts w:hint="eastAsia"/>
          <w:color w:val="000000"/>
          <w:u w:val="single"/>
        </w:rPr>
        <w:t>住房机会</w:t>
      </w:r>
      <w:r>
        <w:rPr>
          <w:rFonts w:hint="eastAsia"/>
          <w:color w:val="000000"/>
        </w:rPr>
        <w:t>。须向一切有资格享有适足住房的人提供适足的住房。必须使处境不利的群体充分和持久地得到适足住房的资源。如老年人、儿童、残废人、晚期患者、人体免疫缺陷病毒阳性反应的人，身患痼疾者、精神病患者、自然灾害受害者、易受灾地区人民及其他群体等处境不利群组在住房方面应确保给予一定的优先考虑。住房法律和政策应充分考虑这些群组的特殊住房需要。在许多缔约国内，提高社会中无地或贫穷阶层得到土地的机会应是其中心政策目标。必须制定明确的政府职责，实现人人有权得到和平尊严地生活的安全之地，包括有资格得到土地。</w:t>
      </w:r>
    </w:p>
    <w:p w:rsidR="00000000" w:rsidRDefault="00000000">
      <w:pPr>
        <w:numPr>
          <w:ilvl w:val="0"/>
          <w:numId w:val="99"/>
        </w:numPr>
        <w:rPr>
          <w:rFonts w:hint="eastAsia"/>
          <w:color w:val="000000"/>
        </w:rPr>
      </w:pPr>
      <w:r>
        <w:rPr>
          <w:rFonts w:hint="eastAsia"/>
          <w:color w:val="000000"/>
          <w:u w:val="single"/>
        </w:rPr>
        <w:t>居住地点</w:t>
      </w:r>
      <w:r>
        <w:rPr>
          <w:rFonts w:hint="eastAsia"/>
          <w:color w:val="000000"/>
        </w:rPr>
        <w:t>。适足的住房应处于便利就业选择、保健服务、就学、托儿中心和其他社会设施之地点。在大城市和农村地区都是如此，因为上下班的时间和经济费用对贫穷家庭的预算是一个极大的负担。同样，住房不应建在威胁居民健康权利的污染地区，也不应建在直接邻近污染的发源之处。</w:t>
      </w:r>
    </w:p>
    <w:p w:rsidR="00000000" w:rsidRDefault="00000000">
      <w:pPr>
        <w:numPr>
          <w:ilvl w:val="0"/>
          <w:numId w:val="99"/>
        </w:numPr>
        <w:rPr>
          <w:rFonts w:hint="eastAsia"/>
          <w:color w:val="000000"/>
        </w:rPr>
      </w:pPr>
      <w:r>
        <w:rPr>
          <w:rFonts w:hint="eastAsia"/>
          <w:color w:val="000000"/>
          <w:u w:val="single"/>
        </w:rPr>
        <w:t>适当的文化环境</w:t>
      </w:r>
      <w:r>
        <w:rPr>
          <w:rFonts w:hint="eastAsia"/>
          <w:color w:val="000000"/>
        </w:rPr>
        <w:t>。住房的建造方式、所用的建筑材料和支持住房的政策必须能恰当地体现住房的文化特征和多样化。促进住房领域的发展和现代化的活动应保证不舍弃住房的文化方维，尤其是还应确保适当的现代技术设施。</w:t>
      </w:r>
    </w:p>
    <w:p w:rsidR="00000000" w:rsidRDefault="00000000">
      <w:pPr>
        <w:rPr>
          <w:rFonts w:hint="eastAsia"/>
          <w:color w:val="000000"/>
        </w:rPr>
      </w:pPr>
      <w:r>
        <w:rPr>
          <w:rFonts w:hint="eastAsia"/>
          <w:color w:val="000000"/>
        </w:rPr>
        <w:tab/>
        <w:t xml:space="preserve">9.  </w:t>
      </w:r>
      <w:r>
        <w:rPr>
          <w:rFonts w:hint="eastAsia"/>
          <w:color w:val="000000"/>
        </w:rPr>
        <w:t>正如上文所述，不应把适足的住房权利与载于二项《国际公约》及其他适用的国际文件内的其他人权分隔开来。在这方面已提及人类尊严的概念和不歧视之原则。此外，要使社会各阶层的适足住房权利得以实现和维持，充分享受其他权利</w:t>
      </w:r>
      <w:r>
        <w:rPr>
          <w:rFonts w:eastAsia="汉鼎繁楷体" w:hint="eastAsia"/>
          <w:color w:val="000000"/>
          <w:spacing w:val="-40"/>
          <w:sz w:val="22"/>
        </w:rPr>
        <w:t>——</w:t>
      </w:r>
      <w:r>
        <w:rPr>
          <w:rFonts w:eastAsia="汉鼎繁楷体"/>
          <w:color w:val="000000"/>
          <w:sz w:val="22"/>
        </w:rPr>
        <w:t xml:space="preserve"> </w:t>
      </w:r>
      <w:r>
        <w:rPr>
          <w:rFonts w:hint="eastAsia"/>
          <w:color w:val="000000"/>
        </w:rPr>
        <w:t>诸如：言论自由、结社自由</w:t>
      </w:r>
      <w:r>
        <w:rPr>
          <w:rFonts w:hint="eastAsia"/>
          <w:color w:val="000000"/>
        </w:rPr>
        <w:t>(</w:t>
      </w:r>
      <w:r>
        <w:rPr>
          <w:rFonts w:hint="eastAsia"/>
          <w:color w:val="000000"/>
        </w:rPr>
        <w:t>诸如租户和其他社区基础的群组</w:t>
      </w:r>
      <w:r>
        <w:rPr>
          <w:rFonts w:hint="eastAsia"/>
          <w:color w:val="000000"/>
        </w:rPr>
        <w:t>)</w:t>
      </w:r>
      <w:r>
        <w:rPr>
          <w:rFonts w:hint="eastAsia"/>
          <w:color w:val="000000"/>
        </w:rPr>
        <w:t>、居住自由权、参与公共决策权是必不可少的。同样，个人私生活、家庭、寓所或信件不受到专横或非法的干涉的权利是确定适足住房权利的一个非常重要的方面。</w:t>
      </w:r>
    </w:p>
    <w:p w:rsidR="00000000" w:rsidRDefault="00000000">
      <w:pPr>
        <w:rPr>
          <w:rFonts w:hint="eastAsia"/>
          <w:color w:val="000000"/>
        </w:rPr>
      </w:pPr>
      <w:r>
        <w:rPr>
          <w:rFonts w:hint="eastAsia"/>
          <w:color w:val="000000"/>
        </w:rPr>
        <w:tab/>
        <w:t xml:space="preserve">10.  </w:t>
      </w:r>
      <w:r>
        <w:rPr>
          <w:rFonts w:hint="eastAsia"/>
          <w:color w:val="000000"/>
        </w:rPr>
        <w:t>不论一国家处于何种发展状态，都必须立即采取某些措施。正如《全球住房战略》和其他国际分析文件中所承认的那样，促进住房权利所需的许多措施只要求政府放弃某些做法，并致力于促使受影响群体的“自助”。当任何这类步骤被视为超越了一缔约国可以得到的最大资源时，恰当的做法是：根据《公约》第</w:t>
      </w:r>
      <w:r>
        <w:rPr>
          <w:rFonts w:hint="eastAsia"/>
          <w:color w:val="000000"/>
        </w:rPr>
        <w:t>11</w:t>
      </w:r>
      <w:r>
        <w:rPr>
          <w:rFonts w:hint="eastAsia"/>
          <w:color w:val="000000"/>
        </w:rPr>
        <w:t>条第</w:t>
      </w:r>
      <w:r>
        <w:rPr>
          <w:rFonts w:hint="eastAsia"/>
          <w:color w:val="000000"/>
        </w:rPr>
        <w:t>(1)</w:t>
      </w:r>
      <w:r>
        <w:rPr>
          <w:rFonts w:hint="eastAsia"/>
          <w:color w:val="000000"/>
        </w:rPr>
        <w:t>款、第</w:t>
      </w:r>
      <w:r>
        <w:rPr>
          <w:rFonts w:hint="eastAsia"/>
          <w:color w:val="000000"/>
        </w:rPr>
        <w:t>22</w:t>
      </w:r>
      <w:r>
        <w:rPr>
          <w:rFonts w:hint="eastAsia"/>
          <w:color w:val="000000"/>
        </w:rPr>
        <w:t>条和第</w:t>
      </w:r>
      <w:r>
        <w:rPr>
          <w:rFonts w:hint="eastAsia"/>
          <w:color w:val="000000"/>
        </w:rPr>
        <w:t>23</w:t>
      </w:r>
      <w:r>
        <w:rPr>
          <w:rFonts w:hint="eastAsia"/>
          <w:color w:val="000000"/>
        </w:rPr>
        <w:t>条尽快地要求进行国际合作，并通知委员会。</w:t>
      </w:r>
    </w:p>
    <w:p w:rsidR="00000000" w:rsidRDefault="00000000">
      <w:pPr>
        <w:rPr>
          <w:rFonts w:hint="eastAsia"/>
          <w:color w:val="000000"/>
        </w:rPr>
      </w:pPr>
      <w:r>
        <w:rPr>
          <w:rFonts w:hint="eastAsia"/>
          <w:color w:val="000000"/>
        </w:rPr>
        <w:tab/>
        <w:t xml:space="preserve">11.  </w:t>
      </w:r>
      <w:r>
        <w:rPr>
          <w:rFonts w:hint="eastAsia"/>
          <w:color w:val="000000"/>
        </w:rPr>
        <w:t>各缔约国必须对处境不利的社会群组给予应有的优先考虑，对他们予以特别照顾。因此政策与立法的制定不应在损害其他社会群组的情况下优惠早已处于优势的社会群组。委员会意识到，外来因素可影响不断改进生活条件的权利，而在整个</w:t>
      </w:r>
      <w:r>
        <w:rPr>
          <w:rFonts w:hint="eastAsia"/>
          <w:color w:val="000000"/>
        </w:rPr>
        <w:t>1980</w:t>
      </w:r>
      <w:r>
        <w:rPr>
          <w:rFonts w:hint="eastAsia"/>
          <w:color w:val="000000"/>
        </w:rPr>
        <w:t>年代许多缔约国普遍居住条件有所下降。然而，如委员会在其第</w:t>
      </w:r>
      <w:r>
        <w:rPr>
          <w:rFonts w:hint="eastAsia"/>
          <w:color w:val="000000"/>
        </w:rPr>
        <w:t>2</w:t>
      </w:r>
      <w:r>
        <w:rPr>
          <w:rFonts w:hint="eastAsia"/>
          <w:color w:val="000000"/>
        </w:rPr>
        <w:t>号一般性意见</w:t>
      </w:r>
      <w:r>
        <w:rPr>
          <w:rFonts w:hint="eastAsia"/>
          <w:color w:val="000000"/>
        </w:rPr>
        <w:t xml:space="preserve">(1990)(E/1990/23, </w:t>
      </w:r>
      <w:r>
        <w:rPr>
          <w:rFonts w:hint="eastAsia"/>
          <w:color w:val="000000"/>
        </w:rPr>
        <w:t>附件三</w:t>
      </w:r>
      <w:r>
        <w:rPr>
          <w:rFonts w:hint="eastAsia"/>
          <w:color w:val="000000"/>
        </w:rPr>
        <w:t>)</w:t>
      </w:r>
      <w:r>
        <w:rPr>
          <w:rFonts w:hint="eastAsia"/>
          <w:color w:val="000000"/>
        </w:rPr>
        <w:t>中所指出的，尽管存在由外来因素引起的问题，《公约》规定的义务仍然适用，或许在经济紧缩时期更具有针对性。因而委员会认为，如果缔约国的政策和立法决定直接造成生活和住房条件普遍下降，又无相应的不久补救措施，这是与《公约》所规定的义务不相符合的。</w:t>
      </w:r>
    </w:p>
    <w:p w:rsidR="00000000" w:rsidRDefault="00000000">
      <w:pPr>
        <w:rPr>
          <w:rFonts w:hint="eastAsia"/>
          <w:color w:val="000000"/>
          <w:spacing w:val="8"/>
        </w:rPr>
      </w:pPr>
      <w:r>
        <w:rPr>
          <w:rFonts w:hint="eastAsia"/>
          <w:color w:val="000000"/>
        </w:rPr>
        <w:tab/>
        <w:t xml:space="preserve">12.  </w:t>
      </w:r>
      <w:r>
        <w:rPr>
          <w:rFonts w:hint="eastAsia"/>
          <w:color w:val="000000"/>
        </w:rPr>
        <w:t>在采用充分实现适足住房权利之最适当的措施方面，一缔约国与另一缔约国之间必定会有很大差别，《公约》明确要求各缔约国采取为实现这一目的所必需的任何步骤。这几乎必然要求采取一项如《全球住房战略》第</w:t>
      </w:r>
      <w:r>
        <w:rPr>
          <w:rFonts w:hint="eastAsia"/>
          <w:color w:val="000000"/>
        </w:rPr>
        <w:t>32</w:t>
      </w:r>
      <w:r>
        <w:rPr>
          <w:rFonts w:hint="eastAsia"/>
          <w:color w:val="000000"/>
        </w:rPr>
        <w:t>段所述的：“确定发展住房条件之目标，确定实现这些目标可利用之资源及利用这些资源最有成本效益之方法和建立实施必要措施的责任制和时间框架”的全国住房战略。为了具有针对性和有效性，并且确保对其他人权的尊重，这样的一项战略应体现包括无家可归者，居住简陋者和他们的代表在内的所有受影响者的广泛真诚的磋</w:t>
      </w:r>
      <w:r>
        <w:rPr>
          <w:rFonts w:hint="eastAsia"/>
          <w:color w:val="000000"/>
          <w:spacing w:val="8"/>
        </w:rPr>
        <w:t>商和参与。此外，应采取步骤确保各部委和地区和地方当局之间的协调，以便使有关政策</w:t>
      </w:r>
      <w:r>
        <w:rPr>
          <w:rFonts w:hint="eastAsia"/>
          <w:color w:val="000000"/>
          <w:spacing w:val="8"/>
        </w:rPr>
        <w:t>(</w:t>
      </w:r>
      <w:r>
        <w:rPr>
          <w:rFonts w:hint="eastAsia"/>
          <w:color w:val="000000"/>
          <w:spacing w:val="8"/>
        </w:rPr>
        <w:t>经济、农业、环境、能源等</w:t>
      </w:r>
      <w:r>
        <w:rPr>
          <w:rFonts w:hint="eastAsia"/>
          <w:color w:val="000000"/>
          <w:spacing w:val="8"/>
        </w:rPr>
        <w:t>)</w:t>
      </w:r>
      <w:r>
        <w:rPr>
          <w:rFonts w:hint="eastAsia"/>
          <w:color w:val="000000"/>
          <w:spacing w:val="8"/>
        </w:rPr>
        <w:t>和《公约》第</w:t>
      </w:r>
      <w:r>
        <w:rPr>
          <w:rFonts w:hint="eastAsia"/>
          <w:color w:val="000000"/>
          <w:spacing w:val="8"/>
        </w:rPr>
        <w:t>11</w:t>
      </w:r>
      <w:r>
        <w:rPr>
          <w:rFonts w:hint="eastAsia"/>
          <w:color w:val="000000"/>
          <w:spacing w:val="8"/>
        </w:rPr>
        <w:t>条所规定之义务保持一致。</w:t>
      </w:r>
    </w:p>
    <w:p w:rsidR="00000000" w:rsidRDefault="00000000">
      <w:pPr>
        <w:rPr>
          <w:rFonts w:hint="eastAsia"/>
          <w:color w:val="000000"/>
        </w:rPr>
      </w:pPr>
      <w:r>
        <w:rPr>
          <w:rFonts w:hint="eastAsia"/>
          <w:color w:val="000000"/>
        </w:rPr>
        <w:tab/>
        <w:t xml:space="preserve">13.  </w:t>
      </w:r>
      <w:r>
        <w:rPr>
          <w:rFonts w:hint="eastAsia"/>
          <w:color w:val="000000"/>
        </w:rPr>
        <w:t>住房情况的有效监测是具有直接效益的另一项义务。一缔约国要履行第</w:t>
      </w:r>
      <w:r>
        <w:rPr>
          <w:rFonts w:hint="eastAsia"/>
          <w:color w:val="000000"/>
        </w:rPr>
        <w:t>11</w:t>
      </w:r>
      <w:r>
        <w:rPr>
          <w:rFonts w:hint="eastAsia"/>
          <w:color w:val="000000"/>
        </w:rPr>
        <w:t>条第</w:t>
      </w:r>
      <w:r>
        <w:rPr>
          <w:rFonts w:hint="eastAsia"/>
          <w:color w:val="000000"/>
        </w:rPr>
        <w:t>(1)</w:t>
      </w:r>
      <w:r>
        <w:rPr>
          <w:rFonts w:hint="eastAsia"/>
          <w:color w:val="000000"/>
        </w:rPr>
        <w:t>款所规定的义务，它必须表明其已独自或在国际合作的基础上采取了必要的步骤，查清在其管辖之内无家可归和住房简陋的详细情况。在这方面，关于委员会通过的报告形式和内容的经修正的一般准则</w:t>
      </w:r>
      <w:r>
        <w:rPr>
          <w:rFonts w:hint="eastAsia"/>
          <w:color w:val="000000"/>
        </w:rPr>
        <w:t>(E/C.12/1991/1)</w:t>
      </w:r>
      <w:r>
        <w:rPr>
          <w:rFonts w:hint="eastAsia"/>
          <w:color w:val="000000"/>
        </w:rPr>
        <w:t>强调，需要“提供关于社会中在住房方面最易受害和处境不利群组的详细情况”，它们特别包括：无家可归的个人和家庭、居住简陋和无法得到基本居住环境者、“非法”定居者、属于被强迫驱逐出屋的和低收入群组。</w:t>
      </w:r>
    </w:p>
    <w:p w:rsidR="00000000" w:rsidRDefault="00000000">
      <w:pPr>
        <w:rPr>
          <w:rFonts w:hint="eastAsia"/>
          <w:color w:val="000000"/>
        </w:rPr>
      </w:pPr>
      <w:r>
        <w:rPr>
          <w:rFonts w:hint="eastAsia"/>
          <w:color w:val="000000"/>
        </w:rPr>
        <w:tab/>
        <w:t xml:space="preserve">14.  </w:t>
      </w:r>
      <w:r>
        <w:rPr>
          <w:rFonts w:hint="eastAsia"/>
          <w:color w:val="000000"/>
        </w:rPr>
        <w:t>在适足住房权利方面，一缔约国履行其义务所制定的措施可能会交融混合公共和私营部门认为合适的措施。在一缔约国，公共住房资金可能最有用地用于直接建造新住房。在多数情况下，经验表明，政府无法完全利用公共建造住房来弥补住房之不足。各缔约国促进“授权战略”，辅之于全面致力履行适足住房权利所规定的义务的做法应予以鼓励。实质上，这种义务应表明，从总体上来说，所采取的措施足以在最短的时间内，以最大限度的资源实现个人的权利。</w:t>
      </w:r>
    </w:p>
    <w:p w:rsidR="00000000" w:rsidRDefault="00000000">
      <w:pPr>
        <w:rPr>
          <w:rFonts w:hint="eastAsia"/>
          <w:color w:val="000000"/>
        </w:rPr>
      </w:pPr>
      <w:r>
        <w:rPr>
          <w:rFonts w:hint="eastAsia"/>
          <w:color w:val="000000"/>
        </w:rPr>
        <w:tab/>
        <w:t xml:space="preserve">15.  </w:t>
      </w:r>
      <w:r>
        <w:rPr>
          <w:rFonts w:hint="eastAsia"/>
          <w:color w:val="000000"/>
        </w:rPr>
        <w:t>许多需要采取的措施将包括资源的分配和一般性的政策办法。然而，在这方面不应低估正规的立法和行政措施的作用。《全球住房战略》</w:t>
      </w:r>
      <w:r>
        <w:rPr>
          <w:rFonts w:hint="eastAsia"/>
          <w:color w:val="000000"/>
        </w:rPr>
        <w:t>(</w:t>
      </w:r>
      <w:r>
        <w:rPr>
          <w:rFonts w:hint="eastAsia"/>
          <w:color w:val="000000"/>
        </w:rPr>
        <w:t>第</w:t>
      </w:r>
      <w:r>
        <w:rPr>
          <w:rFonts w:hint="eastAsia"/>
          <w:color w:val="000000"/>
        </w:rPr>
        <w:t>66-67</w:t>
      </w:r>
      <w:r>
        <w:rPr>
          <w:rFonts w:hint="eastAsia"/>
          <w:color w:val="000000"/>
        </w:rPr>
        <w:t>段</w:t>
      </w:r>
      <w:r>
        <w:rPr>
          <w:rFonts w:hint="eastAsia"/>
          <w:color w:val="000000"/>
        </w:rPr>
        <w:t>)</w:t>
      </w:r>
      <w:r>
        <w:rPr>
          <w:rFonts w:hint="eastAsia"/>
          <w:color w:val="000000"/>
        </w:rPr>
        <w:t>已提请我们注意在这方面可能会采取的各种形式的措施及其重要性。</w:t>
      </w:r>
    </w:p>
    <w:p w:rsidR="00000000" w:rsidRDefault="00000000">
      <w:pPr>
        <w:rPr>
          <w:rFonts w:hint="eastAsia"/>
          <w:color w:val="000000"/>
        </w:rPr>
      </w:pPr>
      <w:r>
        <w:rPr>
          <w:rFonts w:hint="eastAsia"/>
          <w:color w:val="000000"/>
        </w:rPr>
        <w:tab/>
        <w:t xml:space="preserve">16.  </w:t>
      </w:r>
      <w:r>
        <w:rPr>
          <w:rFonts w:hint="eastAsia"/>
          <w:color w:val="000000"/>
        </w:rPr>
        <w:t>在一些国家内，适足住房权利完全体现于宪法中。在这样的情况下，委员会特别感兴趣地了解这一做法的法律和实际意义。因而应提供证实巩固住房权颇有成效的具体事例和其他方式的详细内容。</w:t>
      </w:r>
    </w:p>
    <w:p w:rsidR="00000000" w:rsidRDefault="00000000">
      <w:pPr>
        <w:rPr>
          <w:rFonts w:hint="eastAsia"/>
          <w:color w:val="000000"/>
        </w:rPr>
      </w:pPr>
      <w:r>
        <w:rPr>
          <w:rFonts w:hint="eastAsia"/>
          <w:color w:val="000000"/>
        </w:rPr>
        <w:tab/>
        <w:t xml:space="preserve">17.  </w:t>
      </w:r>
      <w:r>
        <w:rPr>
          <w:rFonts w:hint="eastAsia"/>
          <w:color w:val="000000"/>
        </w:rPr>
        <w:t>委员会认为，适足住房权利的许多组成因素至少是和国内法律的补救措施条款相一致的。依据法律体系，这样的领域可能包括，但并非仅限于此：</w:t>
      </w:r>
      <w:r>
        <w:rPr>
          <w:color w:val="000000"/>
        </w:rPr>
        <w:t xml:space="preserve"> (a) </w:t>
      </w:r>
      <w:r>
        <w:rPr>
          <w:rFonts w:hint="eastAsia"/>
          <w:color w:val="000000"/>
        </w:rPr>
        <w:t>法律上诉，以求通过法院命令防止有计划的驱逐或拆房；</w:t>
      </w:r>
      <w:r>
        <w:rPr>
          <w:rFonts w:hint="eastAsia"/>
          <w:color w:val="000000"/>
        </w:rPr>
        <w:t xml:space="preserve"> </w:t>
      </w:r>
      <w:r>
        <w:rPr>
          <w:color w:val="000000"/>
        </w:rPr>
        <w:t>(b)</w:t>
      </w:r>
      <w:r>
        <w:rPr>
          <w:rFonts w:hint="eastAsia"/>
          <w:color w:val="000000"/>
        </w:rPr>
        <w:t xml:space="preserve"> </w:t>
      </w:r>
      <w:r>
        <w:rPr>
          <w:rFonts w:hint="eastAsia"/>
          <w:color w:val="000000"/>
        </w:rPr>
        <w:t>遭非法驱逐后要求赔偿的法律程序；</w:t>
      </w:r>
      <w:r>
        <w:rPr>
          <w:rFonts w:hint="eastAsia"/>
          <w:color w:val="000000"/>
        </w:rPr>
        <w:t xml:space="preserve"> </w:t>
      </w:r>
      <w:r>
        <w:rPr>
          <w:color w:val="000000"/>
        </w:rPr>
        <w:t>(c)</w:t>
      </w:r>
      <w:r>
        <w:rPr>
          <w:rFonts w:hint="eastAsia"/>
          <w:color w:val="000000"/>
        </w:rPr>
        <w:t xml:space="preserve"> </w:t>
      </w:r>
      <w:r>
        <w:rPr>
          <w:rFonts w:hint="eastAsia"/>
          <w:color w:val="000000"/>
        </w:rPr>
        <w:t>对房东</w:t>
      </w:r>
      <w:r>
        <w:rPr>
          <w:rFonts w:hint="eastAsia"/>
          <w:color w:val="000000"/>
        </w:rPr>
        <w:t>(</w:t>
      </w:r>
      <w:r>
        <w:rPr>
          <w:rFonts w:hint="eastAsia"/>
          <w:color w:val="000000"/>
        </w:rPr>
        <w:t>公共或私人</w:t>
      </w:r>
      <w:r>
        <w:rPr>
          <w:rFonts w:hint="eastAsia"/>
          <w:color w:val="000000"/>
        </w:rPr>
        <w:t>)</w:t>
      </w:r>
      <w:r>
        <w:rPr>
          <w:rFonts w:hint="eastAsia"/>
          <w:color w:val="000000"/>
        </w:rPr>
        <w:t>就租金水平、住所维修、种族或其他形式的歧视方面所实施或所支持的非法行为提出上诉；</w:t>
      </w:r>
      <w:r>
        <w:rPr>
          <w:rFonts w:hint="eastAsia"/>
          <w:color w:val="000000"/>
        </w:rPr>
        <w:t xml:space="preserve"> </w:t>
      </w:r>
      <w:r>
        <w:rPr>
          <w:color w:val="000000"/>
        </w:rPr>
        <w:t>(d)</w:t>
      </w:r>
      <w:r>
        <w:rPr>
          <w:rFonts w:hint="eastAsia"/>
          <w:color w:val="000000"/>
        </w:rPr>
        <w:t xml:space="preserve"> </w:t>
      </w:r>
      <w:r>
        <w:rPr>
          <w:rFonts w:hint="eastAsia"/>
          <w:color w:val="000000"/>
        </w:rPr>
        <w:t>在分配和提供住房方面存在的任何形式的歧视提出指控；</w:t>
      </w:r>
      <w:r>
        <w:rPr>
          <w:rFonts w:hint="eastAsia"/>
          <w:color w:val="000000"/>
        </w:rPr>
        <w:t xml:space="preserve"> </w:t>
      </w:r>
      <w:r>
        <w:rPr>
          <w:rFonts w:hint="eastAsia"/>
          <w:color w:val="000000"/>
        </w:rPr>
        <w:t>和</w:t>
      </w:r>
      <w:r>
        <w:rPr>
          <w:color w:val="000000"/>
        </w:rPr>
        <w:t>(e)</w:t>
      </w:r>
      <w:r>
        <w:rPr>
          <w:rFonts w:hint="eastAsia"/>
          <w:color w:val="000000"/>
        </w:rPr>
        <w:t xml:space="preserve"> </w:t>
      </w:r>
      <w:r>
        <w:rPr>
          <w:rFonts w:hint="eastAsia"/>
          <w:color w:val="000000"/>
        </w:rPr>
        <w:t>就不健康或不合适住房条件对房东提出起诉。在一些法律体系内，在无家可归者大量增加的形势下也应开拓促进集团诉讼的可能性。</w:t>
      </w:r>
    </w:p>
    <w:p w:rsidR="00000000" w:rsidRDefault="00000000">
      <w:pPr>
        <w:rPr>
          <w:rFonts w:hint="eastAsia"/>
          <w:color w:val="000000"/>
        </w:rPr>
      </w:pPr>
      <w:r>
        <w:rPr>
          <w:rFonts w:hint="eastAsia"/>
          <w:color w:val="000000"/>
        </w:rPr>
        <w:tab/>
        <w:t xml:space="preserve">18.  </w:t>
      </w:r>
      <w:r>
        <w:rPr>
          <w:rFonts w:hint="eastAsia"/>
          <w:color w:val="000000"/>
        </w:rPr>
        <w:t>在这方面，委员会认为，强迫驱逐的事例显然是与《公约》的要求格格不入的。只有按照国际法的有关原则，在某些特别例外的条件下才是允许的。</w:t>
      </w:r>
    </w:p>
    <w:p w:rsidR="00000000" w:rsidRDefault="00000000">
      <w:pPr>
        <w:spacing w:after="320"/>
        <w:rPr>
          <w:rFonts w:hint="eastAsia"/>
          <w:color w:val="000000"/>
        </w:rPr>
      </w:pPr>
      <w:r>
        <w:rPr>
          <w:rFonts w:hint="eastAsia"/>
          <w:color w:val="000000"/>
        </w:rPr>
        <w:tab/>
        <w:t xml:space="preserve">19.  </w:t>
      </w:r>
      <w:r>
        <w:rPr>
          <w:rFonts w:hint="eastAsia"/>
          <w:color w:val="000000"/>
        </w:rPr>
        <w:t>最后，第</w:t>
      </w:r>
      <w:r>
        <w:rPr>
          <w:rFonts w:hint="eastAsia"/>
          <w:color w:val="000000"/>
        </w:rPr>
        <w:t>11</w:t>
      </w:r>
      <w:r>
        <w:rPr>
          <w:rFonts w:hint="eastAsia"/>
          <w:color w:val="000000"/>
        </w:rPr>
        <w:t>条第</w:t>
      </w:r>
      <w:r>
        <w:rPr>
          <w:rFonts w:hint="eastAsia"/>
          <w:color w:val="000000"/>
        </w:rPr>
        <w:t>(1)</w:t>
      </w:r>
      <w:r>
        <w:rPr>
          <w:rFonts w:hint="eastAsia"/>
          <w:color w:val="000000"/>
        </w:rPr>
        <w:t>款的末尾规定，各缔约国有义务承认“基于自愿同意的国际合作的重要性。”用于住房或人类住区的经费历来不到所有国际援助的</w:t>
      </w:r>
      <w:r>
        <w:rPr>
          <w:rFonts w:hint="eastAsia"/>
          <w:color w:val="000000"/>
        </w:rPr>
        <w:t>5%</w:t>
      </w:r>
      <w:r>
        <w:rPr>
          <w:rFonts w:hint="eastAsia"/>
          <w:color w:val="000000"/>
        </w:rPr>
        <w:t>，而且这些资金提供的方式往往没有用于满足处境不利群组的住房需要，各缔约国，不论是受援国还是援助国，应确保大量资金完全用于创造条件使更多的人能够得到适足住房。促进结构调整措施的国际金融机构应保证这样的措施不会有损于享有适足住房的权利。各缔约国应在考虑国际财政合作时，努力指出与适足住房权利有关的外来资助最见成效的领域。这样的要求应充分考虑受影响群组的需求和观点。</w:t>
      </w:r>
    </w:p>
    <w:p w:rsidR="00000000" w:rsidRDefault="00000000">
      <w:pPr>
        <w:pStyle w:val="Heading3"/>
        <w:rPr>
          <w:rFonts w:hint="eastAsia"/>
        </w:rPr>
      </w:pPr>
      <w:r>
        <w:rPr>
          <w:rFonts w:hint="eastAsia"/>
        </w:rPr>
        <w:t>注</w:t>
      </w:r>
    </w:p>
    <w:p w:rsidR="00000000" w:rsidRDefault="00000000">
      <w:pPr>
        <w:pStyle w:val="EndnoteText"/>
        <w:rPr>
          <w:rFonts w:hint="eastAsia"/>
          <w:color w:val="000000"/>
        </w:rPr>
      </w:pPr>
      <w:r>
        <w:rPr>
          <w:rFonts w:hint="eastAsia"/>
          <w:color w:val="000000"/>
          <w:vertAlign w:val="superscript"/>
        </w:rPr>
        <w:t>1</w:t>
      </w:r>
      <w:r>
        <w:rPr>
          <w:rFonts w:hint="eastAsia"/>
          <w:color w:val="000000"/>
        </w:rPr>
        <w:t xml:space="preserve">  </w:t>
      </w:r>
      <w:r>
        <w:rPr>
          <w:rFonts w:hint="eastAsia"/>
          <w:color w:val="000000"/>
        </w:rPr>
        <w:t>《大会第四十三届会议正式记录，补编第</w:t>
      </w:r>
      <w:r>
        <w:rPr>
          <w:rFonts w:hint="eastAsia"/>
          <w:color w:val="000000"/>
        </w:rPr>
        <w:t>8</w:t>
      </w:r>
      <w:r>
        <w:rPr>
          <w:rFonts w:hint="eastAsia"/>
          <w:color w:val="000000"/>
        </w:rPr>
        <w:t>号》，增编</w:t>
      </w:r>
      <w:r>
        <w:rPr>
          <w:rFonts w:hint="eastAsia"/>
          <w:color w:val="000000"/>
        </w:rPr>
        <w:t>(A/43/B/</w:t>
      </w:r>
      <w:r>
        <w:rPr>
          <w:color w:val="000000"/>
        </w:rPr>
        <w:t>Add.1</w:t>
      </w:r>
      <w:r>
        <w:rPr>
          <w:rFonts w:hint="eastAsia"/>
          <w:color w:val="000000"/>
        </w:rPr>
        <w:t>)</w:t>
      </w:r>
      <w:r>
        <w:rPr>
          <w:rFonts w:hint="eastAsia"/>
          <w:color w:val="000000"/>
        </w:rPr>
        <w:t>。</w:t>
      </w:r>
    </w:p>
    <w:p w:rsidR="00000000" w:rsidRDefault="00000000">
      <w:pPr>
        <w:pStyle w:val="EndnoteText"/>
        <w:rPr>
          <w:rFonts w:hint="eastAsia"/>
          <w:color w:val="000000"/>
        </w:rPr>
      </w:pPr>
      <w:r>
        <w:rPr>
          <w:rFonts w:hint="eastAsia"/>
          <w:color w:val="000000"/>
          <w:vertAlign w:val="superscript"/>
        </w:rPr>
        <w:t>2</w:t>
      </w:r>
      <w:r>
        <w:rPr>
          <w:rFonts w:hint="eastAsia"/>
          <w:color w:val="000000"/>
        </w:rPr>
        <w:t xml:space="preserve">  </w:t>
      </w:r>
      <w:r>
        <w:rPr>
          <w:rFonts w:hint="eastAsia"/>
          <w:color w:val="000000"/>
        </w:rPr>
        <w:t>人权委员会第</w:t>
      </w:r>
      <w:r>
        <w:rPr>
          <w:rFonts w:hint="eastAsia"/>
          <w:color w:val="000000"/>
        </w:rPr>
        <w:t>1986/36</w:t>
      </w:r>
      <w:r>
        <w:rPr>
          <w:rFonts w:hint="eastAsia"/>
          <w:color w:val="000000"/>
        </w:rPr>
        <w:t>号决议和第</w:t>
      </w:r>
      <w:r>
        <w:rPr>
          <w:rFonts w:hint="eastAsia"/>
          <w:color w:val="000000"/>
        </w:rPr>
        <w:t>1987/22</w:t>
      </w:r>
      <w:r>
        <w:rPr>
          <w:rFonts w:hint="eastAsia"/>
          <w:color w:val="000000"/>
        </w:rPr>
        <w:t>号决议；小组委员会特别报告员丹尼洛·蒂尔克先生报告</w:t>
      </w:r>
      <w:r>
        <w:rPr>
          <w:rFonts w:hint="eastAsia"/>
          <w:color w:val="000000"/>
        </w:rPr>
        <w:t>(E/CN.4/</w:t>
      </w:r>
      <w:r>
        <w:rPr>
          <w:color w:val="000000"/>
        </w:rPr>
        <w:t>Sub.2</w:t>
      </w:r>
      <w:r>
        <w:rPr>
          <w:rFonts w:hint="eastAsia"/>
          <w:color w:val="000000"/>
        </w:rPr>
        <w:t xml:space="preserve">/1990/19, </w:t>
      </w:r>
      <w:r>
        <w:rPr>
          <w:rFonts w:hint="eastAsia"/>
          <w:color w:val="000000"/>
        </w:rPr>
        <w:t>第</w:t>
      </w:r>
      <w:r>
        <w:rPr>
          <w:rFonts w:hint="eastAsia"/>
          <w:color w:val="000000"/>
        </w:rPr>
        <w:t>108-120</w:t>
      </w:r>
      <w:r>
        <w:rPr>
          <w:rFonts w:hint="eastAsia"/>
          <w:color w:val="000000"/>
        </w:rPr>
        <w:t>段，</w:t>
      </w:r>
      <w:r>
        <w:rPr>
          <w:rFonts w:hint="eastAsia"/>
          <w:color w:val="000000"/>
        </w:rPr>
        <w:t xml:space="preserve"> E/CN.4/</w:t>
      </w:r>
      <w:r>
        <w:rPr>
          <w:color w:val="000000"/>
        </w:rPr>
        <w:t>Sub.2</w:t>
      </w:r>
      <w:r>
        <w:rPr>
          <w:rFonts w:hint="eastAsia"/>
          <w:color w:val="000000"/>
        </w:rPr>
        <w:t xml:space="preserve">/1991/17, </w:t>
      </w:r>
      <w:r>
        <w:rPr>
          <w:rFonts w:hint="eastAsia"/>
          <w:color w:val="000000"/>
        </w:rPr>
        <w:t>第</w:t>
      </w:r>
      <w:r>
        <w:rPr>
          <w:rFonts w:hint="eastAsia"/>
          <w:color w:val="000000"/>
        </w:rPr>
        <w:t>137-139</w:t>
      </w:r>
      <w:r>
        <w:rPr>
          <w:rFonts w:hint="eastAsia"/>
          <w:color w:val="000000"/>
        </w:rPr>
        <w:t>段</w:t>
      </w:r>
      <w:r>
        <w:rPr>
          <w:rFonts w:hint="eastAsia"/>
          <w:color w:val="000000"/>
        </w:rPr>
        <w:t>)</w:t>
      </w:r>
      <w:r>
        <w:rPr>
          <w:rFonts w:hint="eastAsia"/>
          <w:color w:val="000000"/>
        </w:rPr>
        <w:t>；另见小组委员会第</w:t>
      </w:r>
      <w:r>
        <w:rPr>
          <w:rFonts w:hint="eastAsia"/>
          <w:color w:val="000000"/>
        </w:rPr>
        <w:t>1991/26</w:t>
      </w:r>
      <w:r>
        <w:rPr>
          <w:rFonts w:hint="eastAsia"/>
          <w:color w:val="000000"/>
        </w:rPr>
        <w:t>号决议。</w:t>
      </w:r>
    </w:p>
    <w:p w:rsidR="00000000" w:rsidRDefault="00000000">
      <w:pPr>
        <w:pStyle w:val="EndnoteText"/>
        <w:rPr>
          <w:rFonts w:hint="eastAsia"/>
          <w:color w:val="000000"/>
        </w:rPr>
      </w:pPr>
      <w:r>
        <w:rPr>
          <w:rFonts w:hint="eastAsia"/>
          <w:color w:val="000000"/>
          <w:vertAlign w:val="superscript"/>
        </w:rPr>
        <w:t>3</w:t>
      </w:r>
      <w:r>
        <w:rPr>
          <w:rFonts w:hint="eastAsia"/>
          <w:color w:val="000000"/>
        </w:rPr>
        <w:t xml:space="preserve">  </w:t>
      </w:r>
      <w:r>
        <w:rPr>
          <w:rFonts w:hint="eastAsia"/>
          <w:color w:val="000000"/>
        </w:rPr>
        <w:t>例如，见《世界人权宣言》第</w:t>
      </w:r>
      <w:r>
        <w:rPr>
          <w:rFonts w:hint="eastAsia"/>
          <w:color w:val="000000"/>
        </w:rPr>
        <w:t>25</w:t>
      </w:r>
      <w:r>
        <w:rPr>
          <w:rFonts w:hint="eastAsia"/>
          <w:color w:val="000000"/>
        </w:rPr>
        <w:t>条第</w:t>
      </w:r>
      <w:r>
        <w:rPr>
          <w:rFonts w:hint="eastAsia"/>
          <w:color w:val="000000"/>
        </w:rPr>
        <w:t>(1)</w:t>
      </w:r>
      <w:r>
        <w:rPr>
          <w:rFonts w:hint="eastAsia"/>
          <w:color w:val="000000"/>
        </w:rPr>
        <w:t>款，《消除一切形式种族歧视国际公约》第</w:t>
      </w:r>
      <w:r>
        <w:rPr>
          <w:rFonts w:hint="eastAsia"/>
          <w:color w:val="000000"/>
        </w:rPr>
        <w:t>5</w:t>
      </w:r>
      <w:r>
        <w:rPr>
          <w:rFonts w:hint="eastAsia"/>
          <w:color w:val="000000"/>
        </w:rPr>
        <w:t>条</w:t>
      </w:r>
      <w:r>
        <w:rPr>
          <w:rFonts w:hint="eastAsia"/>
          <w:color w:val="000000"/>
        </w:rPr>
        <w:t>(</w:t>
      </w:r>
      <w:r>
        <w:rPr>
          <w:color w:val="000000"/>
        </w:rPr>
        <w:t>e</w:t>
      </w:r>
      <w:r>
        <w:rPr>
          <w:rFonts w:hint="eastAsia"/>
          <w:color w:val="000000"/>
        </w:rPr>
        <w:t>)</w:t>
      </w:r>
      <w:r>
        <w:rPr>
          <w:rFonts w:hint="eastAsia"/>
          <w:color w:val="000000"/>
        </w:rPr>
        <w:t>款第三项，《消除对妇女一切形式歧视公约》第</w:t>
      </w:r>
      <w:r>
        <w:rPr>
          <w:rFonts w:hint="eastAsia"/>
          <w:color w:val="000000"/>
        </w:rPr>
        <w:t>14</w:t>
      </w:r>
      <w:r>
        <w:rPr>
          <w:rFonts w:hint="eastAsia"/>
          <w:color w:val="000000"/>
        </w:rPr>
        <w:t>条第</w:t>
      </w:r>
      <w:r>
        <w:rPr>
          <w:rFonts w:hint="eastAsia"/>
          <w:color w:val="000000"/>
        </w:rPr>
        <w:t>(2)</w:t>
      </w:r>
      <w:r>
        <w:rPr>
          <w:rFonts w:hint="eastAsia"/>
          <w:color w:val="000000"/>
        </w:rPr>
        <w:t>款，《儿童权利公约》第</w:t>
      </w:r>
      <w:r>
        <w:rPr>
          <w:rFonts w:hint="eastAsia"/>
          <w:color w:val="000000"/>
        </w:rPr>
        <w:t>27</w:t>
      </w:r>
      <w:r>
        <w:rPr>
          <w:rFonts w:hint="eastAsia"/>
          <w:color w:val="000000"/>
        </w:rPr>
        <w:t>条第</w:t>
      </w:r>
      <w:r>
        <w:rPr>
          <w:rFonts w:hint="eastAsia"/>
          <w:color w:val="000000"/>
        </w:rPr>
        <w:t>(3)</w:t>
      </w:r>
      <w:r>
        <w:rPr>
          <w:rFonts w:hint="eastAsia"/>
          <w:color w:val="000000"/>
        </w:rPr>
        <w:t>款，《社会进步和发展宣言》第</w:t>
      </w:r>
      <w:r>
        <w:rPr>
          <w:rFonts w:hint="eastAsia"/>
          <w:color w:val="000000"/>
        </w:rPr>
        <w:t>10</w:t>
      </w:r>
      <w:r>
        <w:rPr>
          <w:rFonts w:hint="eastAsia"/>
          <w:color w:val="000000"/>
        </w:rPr>
        <w:t>条，《温哥华人类住区宣言》</w:t>
      </w:r>
      <w:r>
        <w:rPr>
          <w:rFonts w:hint="eastAsia"/>
          <w:color w:val="000000"/>
        </w:rPr>
        <w:t>(1976)</w:t>
      </w:r>
      <w:r>
        <w:rPr>
          <w:rFonts w:hint="eastAsia"/>
          <w:color w:val="000000"/>
        </w:rPr>
        <w:t>第三节第</w:t>
      </w:r>
      <w:r>
        <w:rPr>
          <w:rFonts w:hint="eastAsia"/>
          <w:color w:val="000000"/>
        </w:rPr>
        <w:t>(8)</w:t>
      </w:r>
      <w:r>
        <w:rPr>
          <w:rFonts w:hint="eastAsia"/>
          <w:color w:val="000000"/>
        </w:rPr>
        <w:t>款</w:t>
      </w:r>
      <w:r>
        <w:rPr>
          <w:rFonts w:hint="eastAsia"/>
          <w:color w:val="000000"/>
        </w:rPr>
        <w:t>(</w:t>
      </w:r>
      <w:r>
        <w:rPr>
          <w:rFonts w:hint="eastAsia"/>
          <w:color w:val="000000"/>
        </w:rPr>
        <w:t>联合国生境</w:t>
      </w:r>
      <w:r>
        <w:rPr>
          <w:rFonts w:eastAsia="汉鼎繁楷体" w:hint="eastAsia"/>
          <w:color w:val="000000"/>
          <w:spacing w:val="-40"/>
          <w:sz w:val="22"/>
        </w:rPr>
        <w:t>——</w:t>
      </w:r>
      <w:r>
        <w:rPr>
          <w:rFonts w:eastAsia="汉鼎繁楷体"/>
          <w:color w:val="000000"/>
          <w:sz w:val="22"/>
        </w:rPr>
        <w:t xml:space="preserve"> </w:t>
      </w:r>
      <w:r>
        <w:rPr>
          <w:rFonts w:hint="eastAsia"/>
          <w:color w:val="000000"/>
        </w:rPr>
        <w:t>人类住区会议报告</w:t>
      </w:r>
      <w:r>
        <w:rPr>
          <w:rFonts w:hint="eastAsia"/>
          <w:color w:val="000000"/>
        </w:rPr>
        <w:t>(</w:t>
      </w:r>
      <w:r>
        <w:rPr>
          <w:rFonts w:hint="eastAsia"/>
          <w:color w:val="000000"/>
        </w:rPr>
        <w:t>联合国出版物，出售品编号</w:t>
      </w:r>
      <w:r>
        <w:rPr>
          <w:rFonts w:hint="eastAsia"/>
          <w:color w:val="000000"/>
        </w:rPr>
        <w:t>E.76.IV.7</w:t>
      </w:r>
      <w:r>
        <w:rPr>
          <w:rFonts w:hint="eastAsia"/>
          <w:color w:val="000000"/>
        </w:rPr>
        <w:t>和更正</w:t>
      </w:r>
      <w:r>
        <w:rPr>
          <w:rFonts w:hint="eastAsia"/>
          <w:color w:val="000000"/>
        </w:rPr>
        <w:t>)</w:t>
      </w:r>
      <w:r>
        <w:rPr>
          <w:rFonts w:hint="eastAsia"/>
          <w:color w:val="000000"/>
        </w:rPr>
        <w:t>，第一章</w:t>
      </w:r>
      <w:r>
        <w:rPr>
          <w:rFonts w:hint="eastAsia"/>
          <w:color w:val="000000"/>
        </w:rPr>
        <w:t>)</w:t>
      </w:r>
      <w:r>
        <w:rPr>
          <w:rFonts w:hint="eastAsia"/>
          <w:color w:val="000000"/>
        </w:rPr>
        <w:t>《发展权利宣言》第</w:t>
      </w:r>
      <w:r>
        <w:rPr>
          <w:rFonts w:hint="eastAsia"/>
          <w:color w:val="000000"/>
        </w:rPr>
        <w:t>8</w:t>
      </w:r>
      <w:r>
        <w:rPr>
          <w:rFonts w:hint="eastAsia"/>
          <w:color w:val="000000"/>
        </w:rPr>
        <w:t>条第</w:t>
      </w:r>
      <w:r>
        <w:rPr>
          <w:rFonts w:hint="eastAsia"/>
          <w:color w:val="000000"/>
        </w:rPr>
        <w:t>(1)</w:t>
      </w:r>
      <w:r>
        <w:rPr>
          <w:rFonts w:hint="eastAsia"/>
          <w:color w:val="000000"/>
        </w:rPr>
        <w:t>款和《劳工组织关于工人住房建议》，</w:t>
      </w:r>
      <w:r>
        <w:rPr>
          <w:rFonts w:hint="eastAsia"/>
          <w:color w:val="000000"/>
        </w:rPr>
        <w:t>1961</w:t>
      </w:r>
      <w:r>
        <w:rPr>
          <w:rFonts w:hint="eastAsia"/>
          <w:color w:val="000000"/>
        </w:rPr>
        <w:t>年</w:t>
      </w:r>
      <w:r>
        <w:rPr>
          <w:rFonts w:hint="eastAsia"/>
          <w:color w:val="000000"/>
        </w:rPr>
        <w:t>(</w:t>
      </w:r>
      <w:r>
        <w:rPr>
          <w:rFonts w:hint="eastAsia"/>
          <w:color w:val="000000"/>
        </w:rPr>
        <w:t>第</w:t>
      </w:r>
      <w:r>
        <w:rPr>
          <w:rFonts w:hint="eastAsia"/>
          <w:color w:val="000000"/>
        </w:rPr>
        <w:t>115</w:t>
      </w:r>
      <w:r>
        <w:rPr>
          <w:rFonts w:hint="eastAsia"/>
          <w:color w:val="000000"/>
        </w:rPr>
        <w:t>号</w:t>
      </w:r>
      <w:r>
        <w:rPr>
          <w:rFonts w:hint="eastAsia"/>
          <w:color w:val="000000"/>
        </w:rPr>
        <w:t>)</w:t>
      </w:r>
      <w:r>
        <w:rPr>
          <w:rFonts w:hint="eastAsia"/>
          <w:color w:val="000000"/>
        </w:rPr>
        <w:t>。</w:t>
      </w:r>
    </w:p>
    <w:p w:rsidR="00000000" w:rsidRDefault="00000000">
      <w:pPr>
        <w:pStyle w:val="EndnoteText"/>
        <w:rPr>
          <w:rFonts w:hint="eastAsia"/>
          <w:color w:val="000000"/>
        </w:rPr>
      </w:pPr>
      <w:r>
        <w:rPr>
          <w:rFonts w:hint="eastAsia"/>
          <w:color w:val="000000"/>
          <w:vertAlign w:val="superscript"/>
        </w:rPr>
        <w:t>4</w:t>
      </w:r>
      <w:r>
        <w:rPr>
          <w:rFonts w:hint="eastAsia"/>
          <w:color w:val="000000"/>
        </w:rPr>
        <w:t xml:space="preserve">  </w:t>
      </w:r>
      <w:r>
        <w:rPr>
          <w:rFonts w:hint="eastAsia"/>
          <w:color w:val="000000"/>
        </w:rPr>
        <w:t>见脚注</w:t>
      </w:r>
      <w:r>
        <w:rPr>
          <w:color w:val="000000"/>
        </w:rPr>
        <w:t>1</w:t>
      </w:r>
      <w:r>
        <w:rPr>
          <w:rFonts w:hint="eastAsia"/>
          <w:color w:val="000000"/>
        </w:rPr>
        <w:t>。</w:t>
      </w:r>
    </w:p>
    <w:p w:rsidR="00000000" w:rsidRDefault="00000000">
      <w:pPr>
        <w:rPr>
          <w:color w:val="000000"/>
        </w:rPr>
      </w:pPr>
      <w:r>
        <w:rPr>
          <w:rFonts w:hint="eastAsia"/>
          <w:color w:val="000000"/>
          <w:vertAlign w:val="superscript"/>
        </w:rPr>
        <w:tab/>
        <w:t>5</w:t>
      </w:r>
      <w:r>
        <w:rPr>
          <w:rFonts w:hint="eastAsia"/>
          <w:color w:val="000000"/>
        </w:rPr>
        <w:t xml:space="preserve">  </w:t>
      </w:r>
      <w:r>
        <w:rPr>
          <w:rFonts w:eastAsia="KaiTi_GB2312" w:hint="eastAsia"/>
          <w:color w:val="000000"/>
          <w:spacing w:val="0"/>
        </w:rPr>
        <w:t>日内瓦，世界卫生组织，</w:t>
      </w:r>
      <w:r>
        <w:rPr>
          <w:rFonts w:eastAsia="KaiTi_GB2312" w:hint="eastAsia"/>
          <w:color w:val="000000"/>
          <w:spacing w:val="0"/>
        </w:rPr>
        <w:t>1990</w:t>
      </w:r>
      <w:r>
        <w:rPr>
          <w:rFonts w:eastAsia="KaiTi_GB2312" w:hint="eastAsia"/>
          <w:color w:val="000000"/>
          <w:spacing w:val="0"/>
        </w:rPr>
        <w:t>年</w:t>
      </w:r>
      <w:r>
        <w:rPr>
          <w:rFonts w:hint="eastAsia"/>
          <w:color w:val="000000"/>
        </w:rPr>
        <w:t>。</w:t>
      </w:r>
    </w:p>
    <w:p w:rsidR="00000000" w:rsidRDefault="00000000">
      <w:pPr>
        <w:spacing w:after="320"/>
        <w:rPr>
          <w:color w:val="000000"/>
        </w:rPr>
      </w:pPr>
    </w:p>
    <w:p w:rsidR="00000000" w:rsidRDefault="00000000">
      <w:pPr>
        <w:pStyle w:val="Heading3"/>
        <w:rPr>
          <w:rFonts w:hint="eastAsia"/>
          <w:vertAlign w:val="superscript"/>
        </w:rPr>
      </w:pPr>
      <w:r>
        <w:rPr>
          <w:rFonts w:hint="eastAsia"/>
        </w:rPr>
        <w:t>第十一届会议</w:t>
      </w:r>
      <w:r>
        <w:rPr>
          <w:rFonts w:hint="eastAsia"/>
        </w:rPr>
        <w:t>(1994)</w:t>
      </w:r>
      <w:r>
        <w:rPr>
          <w:rStyle w:val="FootnoteReference"/>
          <w:b w:val="0"/>
          <w:bCs/>
          <w:color w:val="000000"/>
          <w:u w:val="none"/>
          <w:vertAlign w:val="baseline"/>
        </w:rPr>
        <w:footnoteReference w:customMarkFollows="1" w:id="7"/>
        <w:t>*</w:t>
      </w:r>
    </w:p>
    <w:p w:rsidR="00000000" w:rsidRDefault="00000000">
      <w:pPr>
        <w:pStyle w:val="Heading3"/>
        <w:spacing w:after="24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5</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残</w:t>
      </w:r>
      <w:r>
        <w:rPr>
          <w:rFonts w:hint="eastAsia"/>
        </w:rPr>
        <w:t xml:space="preserve"> </w:t>
      </w:r>
      <w:r>
        <w:rPr>
          <w:rFonts w:hint="eastAsia"/>
        </w:rPr>
        <w:t>疾</w:t>
      </w:r>
      <w:r>
        <w:rPr>
          <w:rFonts w:hint="eastAsia"/>
        </w:rPr>
        <w:t xml:space="preserve"> </w:t>
      </w:r>
      <w:r>
        <w:rPr>
          <w:rFonts w:hint="eastAsia"/>
        </w:rPr>
        <w:t>人</w:t>
      </w:r>
    </w:p>
    <w:p w:rsidR="00000000" w:rsidRDefault="00000000">
      <w:pPr>
        <w:rPr>
          <w:rFonts w:hint="eastAsia"/>
          <w:color w:val="000000"/>
        </w:rPr>
      </w:pPr>
      <w:r>
        <w:rPr>
          <w:rFonts w:hint="eastAsia"/>
          <w:color w:val="000000"/>
        </w:rPr>
        <w:tab/>
        <w:t xml:space="preserve">1.  </w:t>
      </w:r>
      <w:r>
        <w:rPr>
          <w:rFonts w:hint="eastAsia"/>
          <w:color w:val="000000"/>
        </w:rPr>
        <w:t>国际社会经常强调，《经济、社会、文化权利国际公约》对残疾人的人权来说极为重要。</w:t>
      </w:r>
      <w:r>
        <w:rPr>
          <w:rFonts w:hint="eastAsia"/>
          <w:color w:val="000000"/>
          <w:vertAlign w:val="superscript"/>
        </w:rPr>
        <w:t>1</w:t>
      </w:r>
      <w:r>
        <w:rPr>
          <w:rFonts w:hint="eastAsia"/>
          <w:color w:val="000000"/>
        </w:rPr>
        <w:t xml:space="preserve"> </w:t>
      </w:r>
      <w:r>
        <w:rPr>
          <w:rFonts w:hint="eastAsia"/>
          <w:color w:val="000000"/>
        </w:rPr>
        <w:t>例如，</w:t>
      </w:r>
      <w:r>
        <w:rPr>
          <w:rFonts w:hint="eastAsia"/>
          <w:color w:val="000000"/>
        </w:rPr>
        <w:t>1992</w:t>
      </w:r>
      <w:r>
        <w:rPr>
          <w:rFonts w:hint="eastAsia"/>
          <w:color w:val="000000"/>
        </w:rPr>
        <w:t>年秘书长对《关于残疾人的世界行动纲领》和联合国残疾人十年的执行情况的审查得出的结论是，“残疾与经济和社会因素密切相关”，“世界多数地区的生活条件极差，因此，向所有人提供基本的需求</w:t>
      </w:r>
      <w:r>
        <w:rPr>
          <w:rFonts w:eastAsia="汉鼎繁楷体" w:hint="eastAsia"/>
          <w:color w:val="000000"/>
          <w:spacing w:val="-40"/>
          <w:sz w:val="22"/>
        </w:rPr>
        <w:t>——</w:t>
      </w:r>
      <w:r>
        <w:rPr>
          <w:rFonts w:eastAsia="汉鼎繁楷体"/>
          <w:color w:val="000000"/>
          <w:sz w:val="22"/>
        </w:rPr>
        <w:t xml:space="preserve"> </w:t>
      </w:r>
      <w:r>
        <w:rPr>
          <w:rFonts w:hint="eastAsia"/>
          <w:color w:val="000000"/>
        </w:rPr>
        <w:t>食物、水、住房、医疗保健和教育</w:t>
      </w:r>
      <w:r>
        <w:rPr>
          <w:rFonts w:eastAsia="汉鼎繁楷体" w:hint="eastAsia"/>
          <w:color w:val="000000"/>
          <w:spacing w:val="-40"/>
          <w:sz w:val="22"/>
        </w:rPr>
        <w:t>——</w:t>
      </w:r>
      <w:r>
        <w:rPr>
          <w:rFonts w:eastAsia="汉鼎繁楷体"/>
          <w:color w:val="000000"/>
          <w:sz w:val="22"/>
        </w:rPr>
        <w:t xml:space="preserve"> </w:t>
      </w:r>
      <w:r>
        <w:rPr>
          <w:rFonts w:hint="eastAsia"/>
          <w:color w:val="000000"/>
        </w:rPr>
        <w:t>应当成为国家方案的基础”。</w:t>
      </w:r>
      <w:r>
        <w:rPr>
          <w:rFonts w:hint="eastAsia"/>
          <w:color w:val="000000"/>
          <w:vertAlign w:val="superscript"/>
        </w:rPr>
        <w:t>2</w:t>
      </w:r>
      <w:r>
        <w:rPr>
          <w:rFonts w:hint="eastAsia"/>
          <w:color w:val="000000"/>
        </w:rPr>
        <w:t xml:space="preserve"> </w:t>
      </w:r>
      <w:r>
        <w:rPr>
          <w:color w:val="000000"/>
        </w:rPr>
        <w:t xml:space="preserve"> </w:t>
      </w:r>
      <w:r>
        <w:rPr>
          <w:rFonts w:hint="eastAsia"/>
          <w:color w:val="000000"/>
        </w:rPr>
        <w:t>即便在生活水平较高的国家，残疾人也往往没有机会享受《公约》确认的一切经济、社会、文化权利。</w:t>
      </w:r>
    </w:p>
    <w:p w:rsidR="00000000" w:rsidRDefault="00000000">
      <w:pPr>
        <w:rPr>
          <w:rFonts w:hint="eastAsia"/>
          <w:color w:val="000000"/>
        </w:rPr>
      </w:pPr>
      <w:r>
        <w:rPr>
          <w:rFonts w:hint="eastAsia"/>
          <w:color w:val="000000"/>
        </w:rPr>
        <w:tab/>
        <w:t xml:space="preserve">2.  </w:t>
      </w:r>
      <w:r>
        <w:rPr>
          <w:rFonts w:hint="eastAsia"/>
          <w:color w:val="000000"/>
        </w:rPr>
        <w:t>经</w:t>
      </w:r>
      <w:r>
        <w:rPr>
          <w:rFonts w:hint="eastAsia"/>
          <w:color w:val="000000"/>
          <w:spacing w:val="4"/>
        </w:rPr>
        <w:t>济、社会、文化权利委员会和在该委员会</w:t>
      </w:r>
      <w:r>
        <w:rPr>
          <w:rFonts w:hint="eastAsia"/>
          <w:color w:val="000000"/>
        </w:rPr>
        <w:t>之前的工作组曾明确要求大会</w:t>
      </w:r>
      <w:r>
        <w:rPr>
          <w:rFonts w:hint="eastAsia"/>
          <w:color w:val="000000"/>
          <w:vertAlign w:val="superscript"/>
        </w:rPr>
        <w:t>3</w:t>
      </w:r>
      <w:r>
        <w:rPr>
          <w:rFonts w:hint="eastAsia"/>
          <w:color w:val="000000"/>
        </w:rPr>
        <w:t xml:space="preserve"> </w:t>
      </w:r>
      <w:r>
        <w:rPr>
          <w:rFonts w:hint="eastAsia"/>
          <w:color w:val="000000"/>
        </w:rPr>
        <w:t>和人权委员会</w:t>
      </w:r>
      <w:r>
        <w:rPr>
          <w:rFonts w:hint="eastAsia"/>
          <w:color w:val="000000"/>
          <w:vertAlign w:val="superscript"/>
        </w:rPr>
        <w:t>4</w:t>
      </w:r>
      <w:r>
        <w:rPr>
          <w:rFonts w:hint="eastAsia"/>
          <w:color w:val="000000"/>
        </w:rPr>
        <w:t xml:space="preserve"> </w:t>
      </w:r>
      <w:r>
        <w:rPr>
          <w:rFonts w:hint="eastAsia"/>
          <w:color w:val="000000"/>
        </w:rPr>
        <w:t>监督《公约》缔约国对确保残疾人充分享受有关权利的义务的遵守情况。然而，委员会迄今为止的经验表明，缔约国在报告中对这一问题重视得很不够。这看来是与秘书长的结论相一致的，该结论说，“多数国家政府仍缺乏能有效改善残疾人状况的决定性的协同措施。</w:t>
      </w:r>
      <w:r>
        <w:rPr>
          <w:rFonts w:hint="eastAsia"/>
          <w:color w:val="000000"/>
          <w:vertAlign w:val="superscript"/>
        </w:rPr>
        <w:t>5</w:t>
      </w:r>
      <w:r>
        <w:rPr>
          <w:rFonts w:hint="eastAsia"/>
          <w:color w:val="000000"/>
        </w:rPr>
        <w:t xml:space="preserve"> </w:t>
      </w:r>
      <w:r>
        <w:rPr>
          <w:rFonts w:hint="eastAsia"/>
          <w:color w:val="000000"/>
        </w:rPr>
        <w:t>因此，有必要研究并强调在《公约》所载义务方面出现与残疾人有关的问题的一些状况。</w:t>
      </w:r>
    </w:p>
    <w:p w:rsidR="00000000" w:rsidRDefault="00000000">
      <w:pPr>
        <w:rPr>
          <w:rFonts w:hint="eastAsia"/>
          <w:color w:val="000000"/>
        </w:rPr>
      </w:pPr>
      <w:r>
        <w:rPr>
          <w:rFonts w:hint="eastAsia"/>
          <w:color w:val="000000"/>
        </w:rPr>
        <w:tab/>
        <w:t xml:space="preserve">3.  </w:t>
      </w:r>
      <w:r>
        <w:rPr>
          <w:rFonts w:hint="eastAsia"/>
          <w:color w:val="000000"/>
        </w:rPr>
        <w:t>目前，“残疾”一词仍没有国际上普遍接受的定义。不过，在此，只要采用</w:t>
      </w:r>
      <w:r>
        <w:rPr>
          <w:rFonts w:hint="eastAsia"/>
          <w:color w:val="000000"/>
        </w:rPr>
        <w:t>1993</w:t>
      </w:r>
      <w:r>
        <w:rPr>
          <w:rFonts w:hint="eastAsia"/>
          <w:color w:val="000000"/>
        </w:rPr>
        <w:t>年的《标准规则》采用的定义就够了，规则指出：</w:t>
      </w:r>
    </w:p>
    <w:p w:rsidR="00000000" w:rsidRDefault="00000000">
      <w:pPr>
        <w:ind w:left="1040"/>
        <w:rPr>
          <w:rFonts w:hint="eastAsia"/>
          <w:color w:val="000000"/>
        </w:rPr>
      </w:pPr>
      <w:r>
        <w:rPr>
          <w:rFonts w:hint="eastAsia"/>
          <w:color w:val="000000"/>
        </w:rPr>
        <w:tab/>
      </w:r>
      <w:r>
        <w:rPr>
          <w:rFonts w:hint="eastAsia"/>
          <w:color w:val="000000"/>
        </w:rPr>
        <w:t>“‘残疾’一词概括地泛指世界各国任何人口中出现的许许多多的各种功能上的限制。人们出现的残疾既可以是生理、智力或感官上的缺陷，也可以是医学上的状况或精神疾病。此种缺陷、状况或疾病有可能是长期的，也可能是过渡性质的。”</w:t>
      </w:r>
      <w:r>
        <w:rPr>
          <w:rFonts w:hint="eastAsia"/>
          <w:color w:val="000000"/>
          <w:vertAlign w:val="superscript"/>
        </w:rPr>
        <w:t>6</w:t>
      </w:r>
    </w:p>
    <w:p w:rsidR="00000000" w:rsidRDefault="00000000">
      <w:pPr>
        <w:rPr>
          <w:rFonts w:hint="eastAsia"/>
          <w:color w:val="000000"/>
        </w:rPr>
      </w:pPr>
      <w:r>
        <w:rPr>
          <w:rFonts w:hint="eastAsia"/>
          <w:color w:val="000000"/>
        </w:rPr>
        <w:tab/>
        <w:t xml:space="preserve">4.  </w:t>
      </w:r>
      <w:r>
        <w:rPr>
          <w:rFonts w:hint="eastAsia"/>
          <w:color w:val="000000"/>
        </w:rPr>
        <w:t>按照《标准规则》采用的办法，本文采用“</w:t>
      </w:r>
      <w:r>
        <w:rPr>
          <w:color w:val="000000"/>
        </w:rPr>
        <w:t>Persons with disabilities”</w:t>
      </w:r>
      <w:r>
        <w:rPr>
          <w:rFonts w:hint="eastAsia"/>
          <w:color w:val="000000"/>
        </w:rPr>
        <w:t>一词，而不采用原先的“</w:t>
      </w:r>
      <w:r>
        <w:rPr>
          <w:color w:val="000000"/>
        </w:rPr>
        <w:t>disabled persons”</w:t>
      </w:r>
      <w:r>
        <w:rPr>
          <w:rFonts w:hint="eastAsia"/>
          <w:color w:val="000000"/>
        </w:rPr>
        <w:t>一词。有人指出，后一种说法有可能被误解成个人活动的能力丧失了。</w:t>
      </w:r>
    </w:p>
    <w:p w:rsidR="00000000" w:rsidRDefault="00000000">
      <w:pPr>
        <w:rPr>
          <w:rFonts w:hint="eastAsia"/>
          <w:color w:val="000000"/>
        </w:rPr>
      </w:pPr>
      <w:r>
        <w:rPr>
          <w:rFonts w:hint="eastAsia"/>
          <w:color w:val="000000"/>
        </w:rPr>
        <w:tab/>
        <w:t xml:space="preserve">5.  </w:t>
      </w:r>
      <w:r>
        <w:rPr>
          <w:rFonts w:hint="eastAsia"/>
          <w:color w:val="000000"/>
        </w:rPr>
        <w:t>《公约》没有明确提及残疾人。不过，《世界人权宣言》则确认，人人生而自由，在尊严和权利上一律平等。而且，由于《公约》的条款完全适用于社会所有成员，残疾人显然有资格享受《公约》确认的一切权利。此外，只要有必要提供特殊待遇，缔约国就须酌情采取措施，尽最大可能利用所拥有的资源，使残疾人能够在享受《公约》明确规定的权利方面克服残疾带来的种种不利因素。再者，《公约》第</w:t>
      </w:r>
      <w:r>
        <w:rPr>
          <w:rFonts w:hint="eastAsia"/>
          <w:color w:val="000000"/>
        </w:rPr>
        <w:t>2</w:t>
      </w:r>
      <w:r>
        <w:rPr>
          <w:rFonts w:hint="eastAsia"/>
          <w:color w:val="000000"/>
        </w:rPr>
        <w:t>条第</w:t>
      </w:r>
      <w:r>
        <w:rPr>
          <w:rFonts w:hint="eastAsia"/>
          <w:color w:val="000000"/>
        </w:rPr>
        <w:t>(2)</w:t>
      </w:r>
      <w:r>
        <w:rPr>
          <w:rFonts w:hint="eastAsia"/>
          <w:color w:val="000000"/>
        </w:rPr>
        <w:t>款规定，“……所宣布的权利应予普遍行使”，而不得基于某些具体理由“或其他身份”而有任何歧视。该条款显然适用于基于残疾的歧视。</w:t>
      </w:r>
    </w:p>
    <w:p w:rsidR="00000000" w:rsidRDefault="00000000">
      <w:pPr>
        <w:rPr>
          <w:rFonts w:hint="eastAsia"/>
          <w:color w:val="000000"/>
        </w:rPr>
      </w:pPr>
      <w:r>
        <w:rPr>
          <w:rFonts w:hint="eastAsia"/>
          <w:color w:val="000000"/>
        </w:rPr>
        <w:tab/>
        <w:t xml:space="preserve">6.  </w:t>
      </w:r>
      <w:r>
        <w:rPr>
          <w:rFonts w:hint="eastAsia"/>
          <w:color w:val="000000"/>
        </w:rPr>
        <w:t>《公约》缺乏明确的与残疾相关的条款的原因在于：在至少</w:t>
      </w:r>
      <w:r>
        <w:rPr>
          <w:rFonts w:hint="eastAsia"/>
          <w:color w:val="000000"/>
        </w:rPr>
        <w:t>25</w:t>
      </w:r>
      <w:r>
        <w:rPr>
          <w:rFonts w:hint="eastAsia"/>
          <w:color w:val="000000"/>
        </w:rPr>
        <w:t>年前起草《公约》之时，对明确</w:t>
      </w:r>
      <w:r>
        <w:rPr>
          <w:rFonts w:hint="eastAsia"/>
          <w:color w:val="000000"/>
        </w:rPr>
        <w:t>(</w:t>
      </w:r>
      <w:r>
        <w:rPr>
          <w:rFonts w:hint="eastAsia"/>
          <w:color w:val="000000"/>
        </w:rPr>
        <w:t>而不是仅仅含蓄地</w:t>
      </w:r>
      <w:r>
        <w:rPr>
          <w:rFonts w:hint="eastAsia"/>
          <w:color w:val="000000"/>
        </w:rPr>
        <w:t>)</w:t>
      </w:r>
      <w:r>
        <w:rPr>
          <w:rFonts w:hint="eastAsia"/>
          <w:color w:val="000000"/>
        </w:rPr>
        <w:t>提及这一问题的重要性认识不够。不过，较为近期的国际人权文书则明确提及了这一问题。这些文书有：《儿童权利公约》</w:t>
      </w:r>
      <w:r>
        <w:rPr>
          <w:rFonts w:hint="eastAsia"/>
          <w:color w:val="000000"/>
        </w:rPr>
        <w:t>(</w:t>
      </w:r>
      <w:r>
        <w:rPr>
          <w:rFonts w:hint="eastAsia"/>
          <w:color w:val="000000"/>
        </w:rPr>
        <w:t>第</w:t>
      </w:r>
      <w:r>
        <w:rPr>
          <w:rFonts w:hint="eastAsia"/>
          <w:color w:val="000000"/>
        </w:rPr>
        <w:t>23</w:t>
      </w:r>
      <w:r>
        <w:rPr>
          <w:rFonts w:hint="eastAsia"/>
          <w:color w:val="000000"/>
        </w:rPr>
        <w:t>条</w:t>
      </w:r>
      <w:r>
        <w:rPr>
          <w:rFonts w:hint="eastAsia"/>
          <w:color w:val="000000"/>
        </w:rPr>
        <w:t>)</w:t>
      </w:r>
      <w:r>
        <w:rPr>
          <w:rFonts w:hint="eastAsia"/>
          <w:color w:val="000000"/>
        </w:rPr>
        <w:t>；《非洲人权和人民权利宪章》</w:t>
      </w:r>
      <w:r>
        <w:rPr>
          <w:rFonts w:hint="eastAsia"/>
          <w:color w:val="000000"/>
        </w:rPr>
        <w:t>(</w:t>
      </w:r>
      <w:r>
        <w:rPr>
          <w:rFonts w:hint="eastAsia"/>
          <w:color w:val="000000"/>
        </w:rPr>
        <w:t>第</w:t>
      </w:r>
      <w:r>
        <w:rPr>
          <w:rFonts w:hint="eastAsia"/>
          <w:color w:val="000000"/>
        </w:rPr>
        <w:t>18(4)</w:t>
      </w:r>
      <w:r>
        <w:rPr>
          <w:rFonts w:hint="eastAsia"/>
          <w:color w:val="000000"/>
        </w:rPr>
        <w:t>条</w:t>
      </w:r>
      <w:r>
        <w:rPr>
          <w:rFonts w:hint="eastAsia"/>
          <w:color w:val="000000"/>
        </w:rPr>
        <w:t>)</w:t>
      </w:r>
      <w:r>
        <w:rPr>
          <w:rFonts w:hint="eastAsia"/>
          <w:color w:val="000000"/>
        </w:rPr>
        <w:t>；《美洲人权公约经济、社会和文化权利附加议定书》</w:t>
      </w:r>
      <w:r>
        <w:rPr>
          <w:rFonts w:hint="eastAsia"/>
          <w:color w:val="000000"/>
        </w:rPr>
        <w:t>(</w:t>
      </w:r>
      <w:r>
        <w:rPr>
          <w:rFonts w:hint="eastAsia"/>
          <w:color w:val="000000"/>
        </w:rPr>
        <w:t>第</w:t>
      </w:r>
      <w:r>
        <w:rPr>
          <w:rFonts w:hint="eastAsia"/>
          <w:color w:val="000000"/>
        </w:rPr>
        <w:t>18)</w:t>
      </w:r>
      <w:r>
        <w:rPr>
          <w:rFonts w:hint="eastAsia"/>
          <w:color w:val="000000"/>
        </w:rPr>
        <w:t>。由此表明现已得到广泛接受的观点是，必须通过总的乃至具体制定的法律、政策和方案来保护和促进残疾人的人权。</w:t>
      </w:r>
    </w:p>
    <w:p w:rsidR="00000000" w:rsidRDefault="00000000">
      <w:pPr>
        <w:spacing w:after="320"/>
        <w:rPr>
          <w:rFonts w:hint="eastAsia"/>
          <w:color w:val="000000"/>
        </w:rPr>
      </w:pPr>
      <w:r>
        <w:rPr>
          <w:rFonts w:hint="eastAsia"/>
          <w:color w:val="000000"/>
        </w:rPr>
        <w:tab/>
        <w:t xml:space="preserve">7.  </w:t>
      </w:r>
      <w:r>
        <w:rPr>
          <w:rFonts w:hint="eastAsia"/>
          <w:color w:val="000000"/>
        </w:rPr>
        <w:t>按照这一途径，国际社会在下列文书中申明其确保残疾人的各项人权的承诺：</w:t>
      </w:r>
      <w:r>
        <w:rPr>
          <w:color w:val="000000"/>
        </w:rPr>
        <w:t xml:space="preserve"> (a) </w:t>
      </w:r>
      <w:r>
        <w:rPr>
          <w:rFonts w:hint="eastAsia"/>
          <w:color w:val="000000"/>
        </w:rPr>
        <w:t>《关于残疾人的世界行动纲领》，该文书规定了一个政策框架，旨在推动“预防残疾的有效措施，推动康复和实现</w:t>
      </w:r>
      <w:r>
        <w:rPr>
          <w:rFonts w:hint="eastAsia"/>
          <w:color w:val="000000"/>
        </w:rPr>
        <w:t>[</w:t>
      </w:r>
      <w:r>
        <w:rPr>
          <w:rFonts w:hint="eastAsia"/>
          <w:color w:val="000000"/>
        </w:rPr>
        <w:t>残疾人</w:t>
      </w:r>
      <w:r>
        <w:rPr>
          <w:rFonts w:hint="eastAsia"/>
          <w:color w:val="000000"/>
        </w:rPr>
        <w:t>]</w:t>
      </w:r>
      <w:r>
        <w:rPr>
          <w:rFonts w:hint="eastAsia"/>
          <w:color w:val="000000"/>
        </w:rPr>
        <w:t>‘充分参与’社会生活和发展以及‘平等’的目标；</w:t>
      </w:r>
      <w:r>
        <w:rPr>
          <w:rFonts w:hint="eastAsia"/>
          <w:color w:val="000000"/>
          <w:vertAlign w:val="superscript"/>
        </w:rPr>
        <w:t>7</w:t>
      </w:r>
      <w:r>
        <w:rPr>
          <w:rFonts w:hint="eastAsia"/>
          <w:color w:val="000000"/>
        </w:rPr>
        <w:t xml:space="preserve"> </w:t>
      </w:r>
      <w:r>
        <w:rPr>
          <w:color w:val="000000"/>
        </w:rPr>
        <w:t>(b)</w:t>
      </w:r>
      <w:r>
        <w:rPr>
          <w:rFonts w:hint="eastAsia"/>
          <w:color w:val="000000"/>
        </w:rPr>
        <w:t xml:space="preserve"> 1990</w:t>
      </w:r>
      <w:r>
        <w:rPr>
          <w:rFonts w:hint="eastAsia"/>
          <w:color w:val="000000"/>
        </w:rPr>
        <w:t>年通过的《关于设立和发展国家残疾人问题协调委员会或类似机构的准则》；</w:t>
      </w:r>
      <w:r>
        <w:rPr>
          <w:rFonts w:hint="eastAsia"/>
          <w:color w:val="000000"/>
          <w:vertAlign w:val="superscript"/>
        </w:rPr>
        <w:t>8</w:t>
      </w:r>
      <w:r>
        <w:rPr>
          <w:rFonts w:hint="eastAsia"/>
          <w:color w:val="000000"/>
        </w:rPr>
        <w:t xml:space="preserve"> </w:t>
      </w:r>
      <w:r>
        <w:rPr>
          <w:color w:val="000000"/>
        </w:rPr>
        <w:t>(c)</w:t>
      </w:r>
      <w:r>
        <w:rPr>
          <w:rFonts w:hint="eastAsia"/>
          <w:color w:val="000000"/>
        </w:rPr>
        <w:t xml:space="preserve"> 1991</w:t>
      </w:r>
      <w:r>
        <w:rPr>
          <w:rFonts w:hint="eastAsia"/>
          <w:color w:val="000000"/>
        </w:rPr>
        <w:t>年通过的《保护精神病患者和改善精神保健的原则》；</w:t>
      </w:r>
      <w:r>
        <w:rPr>
          <w:rFonts w:hint="eastAsia"/>
          <w:color w:val="000000"/>
          <w:vertAlign w:val="superscript"/>
        </w:rPr>
        <w:t>9</w:t>
      </w:r>
      <w:r>
        <w:rPr>
          <w:rFonts w:hint="eastAsia"/>
          <w:color w:val="000000"/>
        </w:rPr>
        <w:t xml:space="preserve"> </w:t>
      </w:r>
      <w:r>
        <w:rPr>
          <w:color w:val="000000"/>
        </w:rPr>
        <w:t>(d)</w:t>
      </w:r>
      <w:r>
        <w:rPr>
          <w:rFonts w:hint="eastAsia"/>
          <w:color w:val="000000"/>
        </w:rPr>
        <w:t xml:space="preserve"> 1993</w:t>
      </w:r>
      <w:r>
        <w:rPr>
          <w:rFonts w:hint="eastAsia"/>
          <w:color w:val="000000"/>
        </w:rPr>
        <w:t>年通过的《残疾人机会均等标准规则》</w:t>
      </w:r>
      <w:r>
        <w:rPr>
          <w:rFonts w:hint="eastAsia"/>
          <w:color w:val="000000"/>
        </w:rPr>
        <w:t>(</w:t>
      </w:r>
      <w:r>
        <w:rPr>
          <w:rFonts w:hint="eastAsia"/>
          <w:color w:val="000000"/>
        </w:rPr>
        <w:t>下称《标准规则》</w:t>
      </w:r>
      <w:r>
        <w:rPr>
          <w:rFonts w:hint="eastAsia"/>
          <w:color w:val="000000"/>
        </w:rPr>
        <w:t>)</w:t>
      </w:r>
      <w:r>
        <w:rPr>
          <w:rFonts w:hint="eastAsia"/>
          <w:color w:val="000000"/>
        </w:rPr>
        <w:t>，该文书的宗旨是确保所有残疾人“可行使其他人同样的权利与义务”。</w:t>
      </w:r>
      <w:r>
        <w:rPr>
          <w:rFonts w:hint="eastAsia"/>
          <w:color w:val="000000"/>
          <w:vertAlign w:val="superscript"/>
        </w:rPr>
        <w:t>10</w:t>
      </w:r>
      <w:r>
        <w:rPr>
          <w:rFonts w:hint="eastAsia"/>
          <w:color w:val="000000"/>
        </w:rPr>
        <w:t xml:space="preserve"> </w:t>
      </w:r>
      <w:r>
        <w:rPr>
          <w:rFonts w:hint="eastAsia"/>
          <w:color w:val="000000"/>
        </w:rPr>
        <w:t>《标准规则》具有重大意义，在更精确地确定缔约国在《公约》之下承担的有关义务方面提供了极重要的指导。</w:t>
      </w:r>
    </w:p>
    <w:p w:rsidR="00000000" w:rsidRDefault="00000000">
      <w:pPr>
        <w:pStyle w:val="Heading3"/>
        <w:rPr>
          <w:rFonts w:hint="eastAsia"/>
          <w:u w:val="none"/>
        </w:rPr>
      </w:pPr>
      <w:r>
        <w:rPr>
          <w:rFonts w:hint="eastAsia"/>
          <w:u w:val="none"/>
        </w:rPr>
        <w:t>一、缔约国的一般义务</w:t>
      </w:r>
    </w:p>
    <w:p w:rsidR="00000000" w:rsidRDefault="00000000">
      <w:pPr>
        <w:rPr>
          <w:rFonts w:hint="eastAsia"/>
          <w:color w:val="000000"/>
        </w:rPr>
      </w:pPr>
      <w:r>
        <w:rPr>
          <w:rFonts w:hint="eastAsia"/>
          <w:color w:val="000000"/>
        </w:rPr>
        <w:tab/>
        <w:t xml:space="preserve">8.  </w:t>
      </w:r>
      <w:r>
        <w:rPr>
          <w:rFonts w:hint="eastAsia"/>
          <w:color w:val="000000"/>
        </w:rPr>
        <w:t>据联合国估计，目前世界上有</w:t>
      </w:r>
      <w:r>
        <w:rPr>
          <w:rFonts w:hint="eastAsia"/>
          <w:color w:val="000000"/>
        </w:rPr>
        <w:t>5</w:t>
      </w:r>
      <w:r>
        <w:rPr>
          <w:rFonts w:hint="eastAsia"/>
          <w:color w:val="000000"/>
        </w:rPr>
        <w:t>亿多残疾人。其中，有</w:t>
      </w:r>
      <w:r>
        <w:rPr>
          <w:rFonts w:hint="eastAsia"/>
          <w:color w:val="000000"/>
        </w:rPr>
        <w:t>80%</w:t>
      </w:r>
      <w:r>
        <w:rPr>
          <w:rFonts w:hint="eastAsia"/>
          <w:color w:val="000000"/>
        </w:rPr>
        <w:t>居住在发展中国家的农村地区，估计有</w:t>
      </w:r>
      <w:r>
        <w:rPr>
          <w:rFonts w:hint="eastAsia"/>
          <w:color w:val="000000"/>
        </w:rPr>
        <w:t>70%</w:t>
      </w:r>
      <w:r>
        <w:rPr>
          <w:rFonts w:hint="eastAsia"/>
          <w:color w:val="000000"/>
        </w:rPr>
        <w:t>没有得到充分的所需的服务或根本没有得到此类服务。所以，改善残疾人的状况这一任务与《公约》每个缔约国直接相关。尽管为促进残疾人的经济、社会、文化权利的充分实现，各国所选择的手段必然会很不相同，但各国均须在政策和方案上作出重大努力。</w:t>
      </w:r>
      <w:r>
        <w:rPr>
          <w:rFonts w:hint="eastAsia"/>
          <w:color w:val="000000"/>
          <w:vertAlign w:val="superscript"/>
        </w:rPr>
        <w:t>11</w:t>
      </w:r>
    </w:p>
    <w:p w:rsidR="00000000" w:rsidRDefault="00000000">
      <w:pPr>
        <w:rPr>
          <w:rFonts w:hint="eastAsia"/>
          <w:color w:val="000000"/>
        </w:rPr>
      </w:pPr>
      <w:r>
        <w:rPr>
          <w:rFonts w:hint="eastAsia"/>
          <w:color w:val="000000"/>
        </w:rPr>
        <w:tab/>
        <w:t xml:space="preserve">9.  </w:t>
      </w:r>
      <w:r>
        <w:rPr>
          <w:rFonts w:hint="eastAsia"/>
          <w:color w:val="000000"/>
        </w:rPr>
        <w:t>《公约》缔约国有义务在最大限度地利用其拥有的资源的情况下推动有关权利的逐步实现。这项义务显然要求政府加倍努力，不停留在仅仅不采取可能会对残疾人有不利影响的措施上面。针对这一极受打击和处于不利地位的群体，应承担的义务是：采取积极行动，减少结构性不利条件，并酌情给予残疾人优惠待遇，以实现所有残疾人充分参与社会和在社会中享有与其他人平等的地位的目标。这几乎必然意味着需为此提供更多的资源，需采取各种各样的专门措施。</w:t>
      </w:r>
    </w:p>
    <w:p w:rsidR="00000000" w:rsidRDefault="00000000">
      <w:pPr>
        <w:rPr>
          <w:rFonts w:hint="eastAsia"/>
          <w:color w:val="000000"/>
        </w:rPr>
      </w:pPr>
      <w:r>
        <w:rPr>
          <w:rFonts w:hint="eastAsia"/>
          <w:color w:val="000000"/>
        </w:rPr>
        <w:tab/>
        <w:t xml:space="preserve">10.  </w:t>
      </w:r>
      <w:r>
        <w:rPr>
          <w:rFonts w:hint="eastAsia"/>
          <w:color w:val="000000"/>
        </w:rPr>
        <w:t>秘书长的一份报告指出，从残疾人的角度来看，发达国家和发展中国家过去</w:t>
      </w:r>
      <w:r>
        <w:rPr>
          <w:rFonts w:hint="eastAsia"/>
          <w:color w:val="000000"/>
        </w:rPr>
        <w:t>10</w:t>
      </w:r>
      <w:r>
        <w:rPr>
          <w:rFonts w:hint="eastAsia"/>
          <w:color w:val="000000"/>
        </w:rPr>
        <w:t>年的事态发展是极为不利的：</w:t>
      </w:r>
    </w:p>
    <w:p w:rsidR="00000000" w:rsidRDefault="00000000">
      <w:pPr>
        <w:ind w:left="1040"/>
        <w:rPr>
          <w:rFonts w:hint="eastAsia"/>
          <w:color w:val="000000"/>
          <w:vertAlign w:val="superscript"/>
        </w:rPr>
      </w:pPr>
      <w:r>
        <w:rPr>
          <w:rFonts w:hint="eastAsia"/>
          <w:color w:val="000000"/>
        </w:rPr>
        <w:tab/>
      </w:r>
      <w:r>
        <w:rPr>
          <w:rFonts w:hint="eastAsia"/>
          <w:color w:val="000000"/>
        </w:rPr>
        <w:t>……经济和社会状况目前正在恶化，其标志是增长率降低、失业率上升、公共开支减少、目前结构调整方案的执行和私营化的实行……这些都对有关方案和服务产生了不利影响……如果目前的不利趋势继续下去，</w:t>
      </w:r>
      <w:r>
        <w:rPr>
          <w:rFonts w:hint="eastAsia"/>
          <w:color w:val="000000"/>
        </w:rPr>
        <w:t>[</w:t>
      </w:r>
      <w:r>
        <w:rPr>
          <w:rFonts w:hint="eastAsia"/>
          <w:color w:val="000000"/>
        </w:rPr>
        <w:t>残疾人</w:t>
      </w:r>
      <w:r>
        <w:rPr>
          <w:rFonts w:hint="eastAsia"/>
          <w:color w:val="000000"/>
        </w:rPr>
        <w:t>]</w:t>
      </w:r>
      <w:r>
        <w:rPr>
          <w:rFonts w:hint="eastAsia"/>
          <w:color w:val="000000"/>
        </w:rPr>
        <w:t>就可能被不断挤到社会的边缘，只得依靠临时救助。”</w:t>
      </w:r>
      <w:r>
        <w:rPr>
          <w:rFonts w:hint="eastAsia"/>
          <w:color w:val="000000"/>
          <w:vertAlign w:val="superscript"/>
        </w:rPr>
        <w:t>12</w:t>
      </w:r>
    </w:p>
    <w:p w:rsidR="00000000" w:rsidRDefault="00000000">
      <w:pPr>
        <w:rPr>
          <w:rFonts w:hint="eastAsia"/>
          <w:color w:val="000000"/>
        </w:rPr>
      </w:pPr>
      <w:r>
        <w:rPr>
          <w:rFonts w:hint="eastAsia"/>
          <w:color w:val="000000"/>
        </w:rPr>
        <w:t>正如委员会曾经指出的</w:t>
      </w:r>
      <w:r>
        <w:rPr>
          <w:rFonts w:hint="eastAsia"/>
          <w:color w:val="000000"/>
        </w:rPr>
        <w:t>(</w:t>
      </w:r>
      <w:r>
        <w:rPr>
          <w:rFonts w:hint="eastAsia"/>
          <w:color w:val="000000"/>
        </w:rPr>
        <w:t>第</w:t>
      </w:r>
      <w:r>
        <w:rPr>
          <w:rFonts w:hint="eastAsia"/>
          <w:color w:val="000000"/>
        </w:rPr>
        <w:t>3</w:t>
      </w:r>
      <w:r>
        <w:rPr>
          <w:rFonts w:hint="eastAsia"/>
          <w:color w:val="000000"/>
        </w:rPr>
        <w:t>号一般性评论</w:t>
      </w:r>
      <w:r>
        <w:rPr>
          <w:rFonts w:hint="eastAsia"/>
          <w:color w:val="000000"/>
        </w:rPr>
        <w:t>(1990</w:t>
      </w:r>
      <w:r>
        <w:rPr>
          <w:rFonts w:hint="eastAsia"/>
          <w:color w:val="000000"/>
        </w:rPr>
        <w:t>年第五届会议</w:t>
      </w:r>
      <w:r>
        <w:rPr>
          <w:rFonts w:hint="eastAsia"/>
          <w:color w:val="000000"/>
        </w:rPr>
        <w:t>)</w:t>
      </w:r>
      <w:r>
        <w:rPr>
          <w:rFonts w:hint="eastAsia"/>
          <w:color w:val="000000"/>
        </w:rPr>
        <w:t>第</w:t>
      </w:r>
      <w:r>
        <w:rPr>
          <w:rFonts w:hint="eastAsia"/>
          <w:color w:val="000000"/>
        </w:rPr>
        <w:t>12</w:t>
      </w:r>
      <w:r>
        <w:rPr>
          <w:rFonts w:hint="eastAsia"/>
          <w:color w:val="000000"/>
        </w:rPr>
        <w:t>段</w:t>
      </w:r>
      <w:r>
        <w:rPr>
          <w:rFonts w:hint="eastAsia"/>
          <w:color w:val="000000"/>
        </w:rPr>
        <w:t>)</w:t>
      </w:r>
      <w:r>
        <w:rPr>
          <w:rFonts w:hint="eastAsia"/>
          <w:color w:val="000000"/>
        </w:rPr>
        <w:t>，在资源极为有限的时期，缔约国保护其社会中易受打击成员的义务显得更为重要，而不是不太重要。</w:t>
      </w:r>
    </w:p>
    <w:p w:rsidR="00000000" w:rsidRDefault="00000000">
      <w:pPr>
        <w:rPr>
          <w:rFonts w:hint="eastAsia"/>
          <w:color w:val="000000"/>
        </w:rPr>
      </w:pPr>
      <w:r>
        <w:rPr>
          <w:rFonts w:hint="eastAsia"/>
          <w:color w:val="000000"/>
        </w:rPr>
        <w:tab/>
        <w:t xml:space="preserve">11.  </w:t>
      </w:r>
      <w:r>
        <w:rPr>
          <w:rFonts w:hint="eastAsia"/>
          <w:color w:val="000000"/>
        </w:rPr>
        <w:t>鉴于世界各国政府日益重视以市场为基础的政策，宜为此强调缔约国在某些方面的义务。其中一项是需确保这一点，即，使公营部门和私营部门都能在恰当限度内受规章条例的约束，以确保残疾人得到公平待遇。在提供公共服务的安排正日益私营化，对自由化市场的依赖程度之高属前所未有这一情况下，有必要使私人雇主、货物和服务的私人提供者以及其他非公营实体受到与残疾人相关的不歧视和平等准则的约束。只要此种保护不扩展到公营部门以外，残疾人参与社区活动的主流和作为社会的积极成员充分发挥其潜力的能力就会受到严重的甚至往往是任意的限制。这并不是说立法总是试图消除私营部门的歧视现象的最有效的手段。比如，《标准规则》尤为强调这一点，即各国有必要“采取行动，提高社会对残疾人及其权利、需要、潜能和贡献的认识”。</w:t>
      </w:r>
      <w:r>
        <w:rPr>
          <w:rFonts w:hint="eastAsia"/>
          <w:color w:val="000000"/>
          <w:vertAlign w:val="superscript"/>
        </w:rPr>
        <w:t>13</w:t>
      </w:r>
    </w:p>
    <w:p w:rsidR="00000000" w:rsidRDefault="00000000">
      <w:pPr>
        <w:spacing w:after="320"/>
        <w:rPr>
          <w:rFonts w:hint="eastAsia"/>
          <w:color w:val="000000"/>
        </w:rPr>
      </w:pPr>
      <w:r>
        <w:rPr>
          <w:rFonts w:hint="eastAsia"/>
          <w:color w:val="000000"/>
        </w:rPr>
        <w:tab/>
        <w:t xml:space="preserve">12.  </w:t>
      </w:r>
      <w:r>
        <w:rPr>
          <w:rFonts w:hint="eastAsia"/>
          <w:color w:val="000000"/>
        </w:rPr>
        <w:t>如果政府不进行干预，就往往会出现自由化市场的运行对残疾人个人或群体产生不利影响这一情况。在这种情况下，政府有义不容辞的责任酌情采取措施，减轻、补偿或消除市场力量造成的这类不利影响。同样，政府固然可以依靠私人志愿团体以各种方式援助残疾人，但这类安排绝不应免除政府确保充分遵守其在《公约》之下的义务的责任。正如《关于残疾人的世界行动纲领》所指出的，“针对导致损害的情形采取补救措施和应付残疾的后果的最终责任应由政府承担”。</w:t>
      </w:r>
      <w:r>
        <w:rPr>
          <w:rFonts w:hint="eastAsia"/>
          <w:color w:val="000000"/>
          <w:vertAlign w:val="superscript"/>
        </w:rPr>
        <w:t>14</w:t>
      </w:r>
    </w:p>
    <w:p w:rsidR="00000000" w:rsidRDefault="00000000">
      <w:pPr>
        <w:pStyle w:val="Heading3"/>
        <w:rPr>
          <w:rFonts w:hint="eastAsia"/>
          <w:u w:val="none"/>
        </w:rPr>
      </w:pPr>
      <w:r>
        <w:rPr>
          <w:rFonts w:hint="eastAsia"/>
          <w:u w:val="none"/>
        </w:rPr>
        <w:t>二、履行义务的手段</w:t>
      </w:r>
    </w:p>
    <w:p w:rsidR="00000000" w:rsidRDefault="00000000">
      <w:pPr>
        <w:rPr>
          <w:rFonts w:hint="eastAsia"/>
          <w:color w:val="000000"/>
        </w:rPr>
      </w:pPr>
      <w:r>
        <w:rPr>
          <w:rFonts w:hint="eastAsia"/>
          <w:color w:val="000000"/>
        </w:rPr>
        <w:tab/>
        <w:t xml:space="preserve">13.  </w:t>
      </w:r>
      <w:r>
        <w:rPr>
          <w:rFonts w:hint="eastAsia"/>
          <w:color w:val="000000"/>
        </w:rPr>
        <w:t>缔约国为履行《公约》之下对残疾人的义务应采用的方法大致与履行其他义务所用的方法相同</w:t>
      </w:r>
      <w:r>
        <w:rPr>
          <w:rFonts w:hint="eastAsia"/>
          <w:color w:val="000000"/>
        </w:rPr>
        <w:t>(</w:t>
      </w:r>
      <w:r>
        <w:rPr>
          <w:rFonts w:hint="eastAsia"/>
          <w:color w:val="000000"/>
        </w:rPr>
        <w:t>见第</w:t>
      </w:r>
      <w:r>
        <w:rPr>
          <w:rFonts w:hint="eastAsia"/>
          <w:color w:val="000000"/>
        </w:rPr>
        <w:t>1</w:t>
      </w:r>
      <w:r>
        <w:rPr>
          <w:rFonts w:hint="eastAsia"/>
          <w:color w:val="000000"/>
        </w:rPr>
        <w:t>号一般性评论</w:t>
      </w:r>
      <w:r>
        <w:rPr>
          <w:rFonts w:hint="eastAsia"/>
          <w:color w:val="000000"/>
        </w:rPr>
        <w:t>(1989</w:t>
      </w:r>
      <w:r>
        <w:rPr>
          <w:rFonts w:hint="eastAsia"/>
          <w:color w:val="000000"/>
        </w:rPr>
        <w:t>年第三届会议</w:t>
      </w:r>
      <w:r>
        <w:rPr>
          <w:rFonts w:hint="eastAsia"/>
          <w:color w:val="000000"/>
        </w:rPr>
        <w:t>))</w:t>
      </w:r>
      <w:r>
        <w:rPr>
          <w:rFonts w:hint="eastAsia"/>
          <w:color w:val="000000"/>
        </w:rPr>
        <w:t>。这些方法有：需通过经常性的监督，确定一国境内存在的问题的性质和范围；需针对已确定的要求执行恰当的专门政策和方案；需酌情制定立法，取消任何现行的有歧视性的立法；需作出适当的预算拨款，或在必要时寻求国际合作与援助。就后者而言，按照公约第</w:t>
      </w:r>
      <w:r>
        <w:rPr>
          <w:rFonts w:hint="eastAsia"/>
          <w:color w:val="000000"/>
        </w:rPr>
        <w:t>22</w:t>
      </w:r>
      <w:r>
        <w:rPr>
          <w:rFonts w:hint="eastAsia"/>
          <w:color w:val="000000"/>
        </w:rPr>
        <w:t>条和</w:t>
      </w:r>
      <w:r>
        <w:rPr>
          <w:rFonts w:hint="eastAsia"/>
          <w:color w:val="000000"/>
        </w:rPr>
        <w:t>23</w:t>
      </w:r>
      <w:r>
        <w:rPr>
          <w:rFonts w:hint="eastAsia"/>
          <w:color w:val="000000"/>
        </w:rPr>
        <w:t>条提供国际援助，可能成为使一些发展中国家能够履行公约规定的义务的一个极为重要的因素。</w:t>
      </w:r>
    </w:p>
    <w:p w:rsidR="00000000" w:rsidRDefault="00000000">
      <w:pPr>
        <w:spacing w:after="320"/>
        <w:rPr>
          <w:rFonts w:hint="eastAsia"/>
          <w:color w:val="000000"/>
        </w:rPr>
      </w:pPr>
      <w:r>
        <w:rPr>
          <w:rFonts w:hint="eastAsia"/>
          <w:color w:val="000000"/>
        </w:rPr>
        <w:tab/>
        <w:t xml:space="preserve">14.  </w:t>
      </w:r>
      <w:r>
        <w:rPr>
          <w:rFonts w:hint="eastAsia"/>
          <w:color w:val="000000"/>
        </w:rPr>
        <w:t>此外，国际社会曾一再确认，这一领域的政策制定和方案执行工作应在同有关人员群体的代表密切协商，并由这些代表参与的基础上进行。为此，《标准规则》建议，应尽力便利国家协调委员会或类似机构的设立，将其作为国家处理残疾人问题的中心机构。在这样做的过程中，政府应考虑到</w:t>
      </w:r>
      <w:r>
        <w:rPr>
          <w:rFonts w:hint="eastAsia"/>
          <w:color w:val="000000"/>
        </w:rPr>
        <w:t>1990</w:t>
      </w:r>
      <w:r>
        <w:rPr>
          <w:rFonts w:hint="eastAsia"/>
          <w:color w:val="000000"/>
        </w:rPr>
        <w:t>年的《关于设立和发展国家残疾人问题协调委员会或类似机构的准则》。</w:t>
      </w:r>
      <w:r>
        <w:rPr>
          <w:rFonts w:hint="eastAsia"/>
          <w:color w:val="000000"/>
          <w:vertAlign w:val="superscript"/>
        </w:rPr>
        <w:t>15</w:t>
      </w:r>
    </w:p>
    <w:p w:rsidR="00000000" w:rsidRDefault="00000000">
      <w:pPr>
        <w:pStyle w:val="Heading3"/>
        <w:rPr>
          <w:rFonts w:hint="eastAsia"/>
          <w:u w:val="none"/>
        </w:rPr>
      </w:pPr>
      <w:r>
        <w:rPr>
          <w:rFonts w:hint="eastAsia"/>
          <w:u w:val="none"/>
        </w:rPr>
        <w:t>三、消除基于残疾的歧视的义务</w:t>
      </w:r>
    </w:p>
    <w:p w:rsidR="00000000" w:rsidRDefault="00000000">
      <w:pPr>
        <w:rPr>
          <w:rFonts w:hint="eastAsia"/>
          <w:color w:val="000000"/>
        </w:rPr>
      </w:pPr>
      <w:r>
        <w:rPr>
          <w:rFonts w:hint="eastAsia"/>
          <w:color w:val="000000"/>
        </w:rPr>
        <w:tab/>
        <w:t xml:space="preserve">15.  </w:t>
      </w:r>
      <w:r>
        <w:rPr>
          <w:rFonts w:hint="eastAsia"/>
          <w:color w:val="000000"/>
        </w:rPr>
        <w:t>对残疾人法律上和事实上的歧视由来已久，而且有各种形式。这类歧视有明显使人反感的歧视，如剥夺受教育的机会；也有“难以察觉”的歧视，如通过设置实际和社会障碍来隔离和孤立某些人。为公约的目的，“基于残疾的歧视”可界定为指以残疾为理由，其结果是取消或损害经济、社会、文化权利的承认、享受或行使的任何区分、排斥、限制或偏向、或合理的便利的剥夺。由于忽视、无知、偏见和不正确的推断以及排斥、区分或隔离，残疾人往往无法在与正常人平等的基础上行使其经济、社会或文化权利。基于残疾的歧视造成的影响在教育、就业、住房、交通、文化生活、进入公共场所和享受公共服务等方面尤为严重。</w:t>
      </w:r>
    </w:p>
    <w:p w:rsidR="00000000" w:rsidRDefault="00000000">
      <w:pPr>
        <w:rPr>
          <w:rFonts w:hint="eastAsia"/>
          <w:color w:val="000000"/>
        </w:rPr>
      </w:pPr>
      <w:r>
        <w:rPr>
          <w:rFonts w:hint="eastAsia"/>
          <w:color w:val="000000"/>
        </w:rPr>
        <w:tab/>
        <w:t xml:space="preserve">16.  </w:t>
      </w:r>
      <w:r>
        <w:rPr>
          <w:rFonts w:hint="eastAsia"/>
          <w:color w:val="000000"/>
        </w:rPr>
        <w:t>尽管过去</w:t>
      </w:r>
      <w:r>
        <w:rPr>
          <w:rFonts w:hint="eastAsia"/>
          <w:color w:val="000000"/>
        </w:rPr>
        <w:t>10</w:t>
      </w:r>
      <w:r>
        <w:rPr>
          <w:rFonts w:hint="eastAsia"/>
          <w:color w:val="000000"/>
        </w:rPr>
        <w:t>年在立法方面有些进展，</w:t>
      </w:r>
      <w:r>
        <w:rPr>
          <w:rFonts w:hint="eastAsia"/>
          <w:color w:val="000000"/>
          <w:vertAlign w:val="superscript"/>
        </w:rPr>
        <w:t>16</w:t>
      </w:r>
      <w:r>
        <w:rPr>
          <w:rFonts w:hint="eastAsia"/>
          <w:color w:val="000000"/>
        </w:rPr>
        <w:t xml:space="preserve"> </w:t>
      </w:r>
      <w:r>
        <w:rPr>
          <w:rFonts w:hint="eastAsia"/>
          <w:color w:val="000000"/>
        </w:rPr>
        <w:t>但残疾人的法律状况仍然很差。为了消除以往和目前的歧视，抑制今后的歧视，看来实际上所有缔约国都必须在残疾人问题上制定全面的反歧视立法。此种立法既应当尽可能和尽量恰当地为残疾者规定司法补救措施，也应当规定执行社会政策方案，使残疾人过上正常、独立自主的生活。</w:t>
      </w:r>
    </w:p>
    <w:p w:rsidR="00000000" w:rsidRDefault="00000000">
      <w:pPr>
        <w:rPr>
          <w:rFonts w:hint="eastAsia"/>
          <w:color w:val="000000"/>
        </w:rPr>
      </w:pPr>
      <w:r>
        <w:rPr>
          <w:rFonts w:hint="eastAsia"/>
          <w:color w:val="000000"/>
        </w:rPr>
        <w:tab/>
        <w:t xml:space="preserve">17.  </w:t>
      </w:r>
      <w:r>
        <w:rPr>
          <w:rFonts w:hint="eastAsia"/>
          <w:color w:val="000000"/>
        </w:rPr>
        <w:t>反歧视措施应基于残疾人和非残疾人权利相等的原则。用《关于残疾人的世界行动纲领》的话说，这“意味着每个人的需求具有同等重要性，这些需求应是规划社会的基础；意味着一切资源的利用均必须确保每个人有平等的机会进行参与。残疾人政策应确保</w:t>
      </w:r>
      <w:r>
        <w:rPr>
          <w:rFonts w:hint="eastAsia"/>
          <w:color w:val="000000"/>
        </w:rPr>
        <w:t>[</w:t>
      </w:r>
      <w:r>
        <w:rPr>
          <w:rFonts w:hint="eastAsia"/>
          <w:color w:val="000000"/>
        </w:rPr>
        <w:t>残疾人</w:t>
      </w:r>
      <w:r>
        <w:rPr>
          <w:rFonts w:hint="eastAsia"/>
          <w:color w:val="000000"/>
        </w:rPr>
        <w:t>]</w:t>
      </w:r>
      <w:r>
        <w:rPr>
          <w:rFonts w:hint="eastAsia"/>
          <w:color w:val="000000"/>
        </w:rPr>
        <w:t>能得到一切社区服务”。</w:t>
      </w:r>
      <w:r>
        <w:rPr>
          <w:rFonts w:hint="eastAsia"/>
          <w:color w:val="000000"/>
          <w:vertAlign w:val="superscript"/>
        </w:rPr>
        <w:t>17</w:t>
      </w:r>
    </w:p>
    <w:p w:rsidR="00000000" w:rsidRDefault="00000000">
      <w:pPr>
        <w:spacing w:after="320"/>
        <w:rPr>
          <w:rFonts w:hint="eastAsia"/>
          <w:color w:val="000000"/>
        </w:rPr>
      </w:pPr>
      <w:r>
        <w:rPr>
          <w:rFonts w:hint="eastAsia"/>
          <w:color w:val="000000"/>
        </w:rPr>
        <w:tab/>
        <w:t xml:space="preserve">18.  </w:t>
      </w:r>
      <w:r>
        <w:rPr>
          <w:rFonts w:hint="eastAsia"/>
          <w:color w:val="000000"/>
        </w:rPr>
        <w:t>鉴于需采取恰当措施消除现在歧视并为残疾人创造公平的机会，只要此类行动以平等原则为基础并仅为实现这一目标而采取，就不应视为《经济、社会、文化权利国际公约》第</w:t>
      </w:r>
      <w:r>
        <w:rPr>
          <w:rFonts w:hint="eastAsia"/>
          <w:color w:val="000000"/>
        </w:rPr>
        <w:t>2(2)</w:t>
      </w:r>
      <w:r>
        <w:rPr>
          <w:rFonts w:hint="eastAsia"/>
          <w:color w:val="000000"/>
        </w:rPr>
        <w:t>条意义上的歧视。</w:t>
      </w:r>
    </w:p>
    <w:p w:rsidR="00000000" w:rsidRDefault="00000000">
      <w:pPr>
        <w:pStyle w:val="Heading3"/>
        <w:rPr>
          <w:rFonts w:hint="eastAsia"/>
          <w:u w:val="none"/>
        </w:rPr>
      </w:pPr>
      <w:r>
        <w:rPr>
          <w:rFonts w:hint="eastAsia"/>
          <w:u w:val="none"/>
        </w:rPr>
        <w:t>四、《公约》的具体条款</w:t>
      </w:r>
    </w:p>
    <w:p w:rsidR="00000000" w:rsidRDefault="00000000">
      <w:pPr>
        <w:pStyle w:val="Heading3"/>
        <w:rPr>
          <w:rFonts w:hint="eastAsia"/>
        </w:rPr>
      </w:pPr>
      <w:r>
        <w:rPr>
          <w:rFonts w:hint="eastAsia"/>
          <w:u w:val="none"/>
        </w:rPr>
        <w:t xml:space="preserve">A.  </w:t>
      </w:r>
      <w:r>
        <w:rPr>
          <w:rFonts w:hint="eastAsia"/>
        </w:rPr>
        <w:t>第</w:t>
      </w:r>
      <w:r>
        <w:rPr>
          <w:rFonts w:hint="eastAsia"/>
        </w:rPr>
        <w:t>3</w:t>
      </w:r>
      <w:r>
        <w:rPr>
          <w:rFonts w:hint="eastAsia"/>
        </w:rPr>
        <w:t>条</w:t>
      </w:r>
      <w:r>
        <w:rPr>
          <w:rFonts w:eastAsia="汉鼎繁楷体" w:hint="eastAsia"/>
          <w:spacing w:val="-40"/>
          <w:sz w:val="22"/>
        </w:rPr>
        <w:t>——</w:t>
      </w:r>
      <w:r>
        <w:rPr>
          <w:rFonts w:eastAsia="汉鼎繁楷体"/>
          <w:sz w:val="22"/>
        </w:rPr>
        <w:t xml:space="preserve"> </w:t>
      </w:r>
      <w:r>
        <w:rPr>
          <w:rFonts w:hint="eastAsia"/>
        </w:rPr>
        <w:t>男女享有平等权利</w:t>
      </w:r>
    </w:p>
    <w:p w:rsidR="00000000" w:rsidRDefault="00000000">
      <w:pPr>
        <w:spacing w:after="320"/>
        <w:rPr>
          <w:rFonts w:hint="eastAsia"/>
          <w:color w:val="000000"/>
        </w:rPr>
      </w:pPr>
      <w:r>
        <w:rPr>
          <w:rFonts w:hint="eastAsia"/>
          <w:color w:val="000000"/>
        </w:rPr>
        <w:tab/>
        <w:t xml:space="preserve">19.  </w:t>
      </w:r>
      <w:r>
        <w:rPr>
          <w:rFonts w:hint="eastAsia"/>
          <w:color w:val="000000"/>
        </w:rPr>
        <w:t>残疾人有时被视为没有性别的人。因而，残疾妇女遭受的双重歧视往往被忽视了。</w:t>
      </w:r>
      <w:r>
        <w:rPr>
          <w:rFonts w:hint="eastAsia"/>
          <w:color w:val="000000"/>
          <w:vertAlign w:val="superscript"/>
        </w:rPr>
        <w:t>18</w:t>
      </w:r>
      <w:r>
        <w:rPr>
          <w:rFonts w:hint="eastAsia"/>
          <w:color w:val="000000"/>
        </w:rPr>
        <w:t xml:space="preserve"> </w:t>
      </w:r>
      <w:r>
        <w:rPr>
          <w:rFonts w:hint="eastAsia"/>
          <w:color w:val="000000"/>
        </w:rPr>
        <w:t>尽管国际社会再三呼吁，要求尤为重视残疾妇女的状况，残疾人十年间所作的努力仍甚少。秘书长关于《世界行动纲领》执行情况的报告不止一次提到了忽视残疾妇女的问题。</w:t>
      </w:r>
      <w:r>
        <w:rPr>
          <w:rFonts w:hint="eastAsia"/>
          <w:color w:val="000000"/>
          <w:vertAlign w:val="superscript"/>
        </w:rPr>
        <w:t>19</w:t>
      </w:r>
      <w:r>
        <w:rPr>
          <w:rFonts w:hint="eastAsia"/>
          <w:color w:val="000000"/>
        </w:rPr>
        <w:t xml:space="preserve"> </w:t>
      </w:r>
      <w:r>
        <w:rPr>
          <w:rFonts w:hint="eastAsia"/>
          <w:color w:val="000000"/>
        </w:rPr>
        <w:t>因此，委员会敦促缔约国处理残疾妇女问题，在今后将与经济、社会、文化权利相关的方案置于高度优先地位。</w:t>
      </w:r>
    </w:p>
    <w:p w:rsidR="00000000" w:rsidRDefault="00000000">
      <w:pPr>
        <w:pStyle w:val="Heading3"/>
        <w:rPr>
          <w:rFonts w:hint="eastAsia"/>
        </w:rPr>
      </w:pPr>
      <w:r>
        <w:rPr>
          <w:rFonts w:hint="eastAsia"/>
          <w:u w:val="none"/>
        </w:rPr>
        <w:t xml:space="preserve">B.  </w:t>
      </w:r>
      <w:r>
        <w:rPr>
          <w:rFonts w:hint="eastAsia"/>
        </w:rPr>
        <w:t>第</w:t>
      </w:r>
      <w:r>
        <w:rPr>
          <w:rFonts w:hint="eastAsia"/>
        </w:rPr>
        <w:t>6</w:t>
      </w:r>
      <w:r>
        <w:rPr>
          <w:rFonts w:hint="eastAsia"/>
        </w:rPr>
        <w:t>至第</w:t>
      </w:r>
      <w:r>
        <w:rPr>
          <w:rFonts w:hint="eastAsia"/>
        </w:rPr>
        <w:t>8</w:t>
      </w:r>
      <w:r>
        <w:rPr>
          <w:rFonts w:hint="eastAsia"/>
        </w:rPr>
        <w:t>条</w:t>
      </w:r>
      <w:r>
        <w:rPr>
          <w:rFonts w:eastAsia="汉鼎繁楷体" w:hint="eastAsia"/>
          <w:spacing w:val="-40"/>
          <w:sz w:val="22"/>
        </w:rPr>
        <w:t>——</w:t>
      </w:r>
      <w:r>
        <w:rPr>
          <w:rFonts w:eastAsia="汉鼎繁楷体"/>
          <w:sz w:val="22"/>
        </w:rPr>
        <w:t xml:space="preserve"> </w:t>
      </w:r>
      <w:r>
        <w:rPr>
          <w:rFonts w:hint="eastAsia"/>
        </w:rPr>
        <w:t>与工作有关的权利</w:t>
      </w:r>
    </w:p>
    <w:p w:rsidR="00000000" w:rsidRDefault="00000000">
      <w:pPr>
        <w:rPr>
          <w:rFonts w:hint="eastAsia"/>
          <w:color w:val="000000"/>
        </w:rPr>
      </w:pPr>
      <w:r>
        <w:rPr>
          <w:rFonts w:hint="eastAsia"/>
          <w:color w:val="000000"/>
        </w:rPr>
        <w:tab/>
        <w:t xml:space="preserve">20.  </w:t>
      </w:r>
      <w:r>
        <w:rPr>
          <w:rFonts w:hint="eastAsia"/>
          <w:color w:val="000000"/>
        </w:rPr>
        <w:t>就业领域是基于残疾的歧视极为突出和顽固的领域。在多数国家，残疾人的失业率高出正常人的两到三倍。残疾人即使被雇用，也大多从事低工资工作，几乎没有社会和法律保障，而且往往与劳务市场的主流隔离。各国应积极支持将残疾人纳入正规劳务市场这项工作。</w:t>
      </w:r>
    </w:p>
    <w:p w:rsidR="00000000" w:rsidRDefault="00000000">
      <w:pPr>
        <w:rPr>
          <w:rFonts w:hint="eastAsia"/>
          <w:color w:val="000000"/>
        </w:rPr>
      </w:pPr>
      <w:r>
        <w:rPr>
          <w:rFonts w:hint="eastAsia"/>
          <w:color w:val="000000"/>
        </w:rPr>
        <w:tab/>
        <w:t xml:space="preserve">21.  </w:t>
      </w:r>
      <w:r>
        <w:rPr>
          <w:rFonts w:hint="eastAsia"/>
          <w:color w:val="000000"/>
        </w:rPr>
        <w:t>只要残疾工人唯一的真正机会是在所谓的“简易”设施内工作，其工作条件低于标准条件，“人人应有机会凭其自由选择和接受的工作来谋生的权利“</w:t>
      </w:r>
      <w:r>
        <w:rPr>
          <w:rFonts w:hint="eastAsia"/>
          <w:color w:val="000000"/>
        </w:rPr>
        <w:t>(</w:t>
      </w:r>
      <w:r>
        <w:rPr>
          <w:rFonts w:hint="eastAsia"/>
          <w:color w:val="000000"/>
        </w:rPr>
        <w:t>第</w:t>
      </w:r>
      <w:r>
        <w:rPr>
          <w:rFonts w:hint="eastAsia"/>
          <w:color w:val="000000"/>
        </w:rPr>
        <w:t>6(1)</w:t>
      </w:r>
      <w:r>
        <w:rPr>
          <w:rFonts w:hint="eastAsia"/>
          <w:color w:val="000000"/>
        </w:rPr>
        <w:t>条</w:t>
      </w:r>
      <w:r>
        <w:rPr>
          <w:rFonts w:hint="eastAsia"/>
          <w:color w:val="000000"/>
        </w:rPr>
        <w:t>)</w:t>
      </w:r>
      <w:r>
        <w:rPr>
          <w:rFonts w:hint="eastAsia"/>
          <w:color w:val="000000"/>
        </w:rPr>
        <w:t>就得不到实现。使某一类残疾人实际上仅限于某些职业或仅限于生产某些产品的安排，会使这项权利遭到侵犯。同样，根据《保护精神病患者和改善精神保健的原则》</w:t>
      </w:r>
      <w:r>
        <w:rPr>
          <w:rFonts w:hint="eastAsia"/>
          <w:color w:val="000000"/>
          <w:vertAlign w:val="superscript"/>
        </w:rPr>
        <w:t>20</w:t>
      </w:r>
      <w:r>
        <w:rPr>
          <w:rFonts w:hint="eastAsia"/>
          <w:color w:val="000000"/>
        </w:rPr>
        <w:t xml:space="preserve"> </w:t>
      </w:r>
      <w:r>
        <w:rPr>
          <w:rFonts w:hint="eastAsia"/>
          <w:color w:val="000000"/>
        </w:rPr>
        <w:t>原则</w:t>
      </w:r>
      <w:r>
        <w:rPr>
          <w:rFonts w:hint="eastAsia"/>
          <w:color w:val="000000"/>
        </w:rPr>
        <w:t>13(3)</w:t>
      </w:r>
      <w:r>
        <w:rPr>
          <w:rFonts w:hint="eastAsia"/>
          <w:color w:val="000000"/>
        </w:rPr>
        <w:t>，精神病院相当于强迫劳动的“治疗”也是不符合公约规定的。在这方面，《公民权利和政治权利国际公约》关于禁止强迫劳动的规定也是相关的。</w:t>
      </w:r>
    </w:p>
    <w:p w:rsidR="00000000" w:rsidRDefault="00000000">
      <w:pPr>
        <w:rPr>
          <w:rFonts w:hint="eastAsia"/>
          <w:color w:val="000000"/>
        </w:rPr>
      </w:pPr>
      <w:r>
        <w:rPr>
          <w:rFonts w:hint="eastAsia"/>
          <w:color w:val="000000"/>
        </w:rPr>
        <w:tab/>
        <w:t xml:space="preserve">22.  </w:t>
      </w:r>
      <w:r>
        <w:rPr>
          <w:rFonts w:hint="eastAsia"/>
          <w:color w:val="000000"/>
        </w:rPr>
        <w:t>《标准规则》规定，残疾人无论在农村还是城市，必须在劳务市场上享有从事生产性有偿就业的同等机会。</w:t>
      </w:r>
      <w:r>
        <w:rPr>
          <w:rFonts w:hint="eastAsia"/>
          <w:color w:val="000000"/>
          <w:vertAlign w:val="superscript"/>
        </w:rPr>
        <w:t>21</w:t>
      </w:r>
      <w:r>
        <w:rPr>
          <w:rFonts w:hint="eastAsia"/>
          <w:color w:val="000000"/>
        </w:rPr>
        <w:t xml:space="preserve"> </w:t>
      </w:r>
      <w:r>
        <w:rPr>
          <w:rFonts w:hint="eastAsia"/>
          <w:color w:val="000000"/>
        </w:rPr>
        <w:t>为此，极有必要消除阻碍融入社会尤其是就业的人为障碍。正如国际劳工组织指出，往往是社会先在交通、住房和工作地点等领域设置实际障碍，然后将其作为残疾人不能就业的理由。</w:t>
      </w:r>
      <w:r>
        <w:rPr>
          <w:rFonts w:hint="eastAsia"/>
          <w:color w:val="000000"/>
          <w:vertAlign w:val="superscript"/>
        </w:rPr>
        <w:t>22</w:t>
      </w:r>
      <w:r>
        <w:rPr>
          <w:rFonts w:hint="eastAsia"/>
          <w:color w:val="000000"/>
        </w:rPr>
        <w:t xml:space="preserve"> </w:t>
      </w:r>
      <w:r>
        <w:rPr>
          <w:rFonts w:hint="eastAsia"/>
          <w:color w:val="000000"/>
        </w:rPr>
        <w:t>例如，只要工作场所的设计和建造使轮椅无法进入，雇主就能将此作为不能雇用使用轮椅者的“理由”。政府也应制定政策，提倡并规定灵活和替代性工作安排，以照顾残疾人的需要。</w:t>
      </w:r>
    </w:p>
    <w:p w:rsidR="00000000" w:rsidRDefault="00000000">
      <w:pPr>
        <w:rPr>
          <w:rFonts w:hint="eastAsia"/>
          <w:color w:val="000000"/>
        </w:rPr>
      </w:pPr>
      <w:r>
        <w:rPr>
          <w:rFonts w:hint="eastAsia"/>
          <w:color w:val="000000"/>
        </w:rPr>
        <w:tab/>
        <w:t xml:space="preserve">23.  </w:t>
      </w:r>
      <w:r>
        <w:rPr>
          <w:rFonts w:hint="eastAsia"/>
          <w:color w:val="000000"/>
        </w:rPr>
        <w:t>同样，由于政府没能确保使残疾人能使用有些交通方式，残疾人找到合适、正常的工作，接受教育和职业培训或乘坐公交车前往各类设施的机会大为减少。的确，提供便利，使这些人能利用适当的乃至专门的交通方式，对于残疾人落实公约确认的实际上所有权利来说至关重要。</w:t>
      </w:r>
    </w:p>
    <w:p w:rsidR="00000000" w:rsidRDefault="00000000">
      <w:pPr>
        <w:rPr>
          <w:rFonts w:hint="eastAsia"/>
          <w:color w:val="000000"/>
        </w:rPr>
      </w:pPr>
      <w:r>
        <w:rPr>
          <w:rFonts w:hint="eastAsia"/>
          <w:color w:val="000000"/>
        </w:rPr>
        <w:tab/>
        <w:t xml:space="preserve">24.  </w:t>
      </w:r>
      <w:r>
        <w:rPr>
          <w:rFonts w:hint="eastAsia"/>
          <w:color w:val="000000"/>
        </w:rPr>
        <w:t>《公约》第</w:t>
      </w:r>
      <w:r>
        <w:rPr>
          <w:rFonts w:hint="eastAsia"/>
          <w:color w:val="000000"/>
        </w:rPr>
        <w:t>6(2)</w:t>
      </w:r>
      <w:r>
        <w:rPr>
          <w:rFonts w:hint="eastAsia"/>
          <w:color w:val="000000"/>
        </w:rPr>
        <w:t>条规定的“技术和职业指导及培训方案”应反映所有残疾人的需要，在没有歧视的环境中进行，并且应在残疾人代表充分参与的情况下规划和执行。</w:t>
      </w:r>
    </w:p>
    <w:p w:rsidR="00000000" w:rsidRDefault="00000000">
      <w:pPr>
        <w:rPr>
          <w:rFonts w:hint="eastAsia"/>
          <w:color w:val="000000"/>
        </w:rPr>
      </w:pPr>
      <w:r>
        <w:rPr>
          <w:rFonts w:hint="eastAsia"/>
          <w:color w:val="000000"/>
        </w:rPr>
        <w:tab/>
        <w:t xml:space="preserve">25.  </w:t>
      </w:r>
      <w:r>
        <w:rPr>
          <w:rFonts w:hint="eastAsia"/>
          <w:color w:val="000000"/>
        </w:rPr>
        <w:t>“享受公正和良好的工作条件”的权利</w:t>
      </w:r>
      <w:r>
        <w:rPr>
          <w:rFonts w:hint="eastAsia"/>
          <w:color w:val="000000"/>
        </w:rPr>
        <w:t>(</w:t>
      </w:r>
      <w:r>
        <w:rPr>
          <w:rFonts w:hint="eastAsia"/>
          <w:color w:val="000000"/>
        </w:rPr>
        <w:t>第</w:t>
      </w:r>
      <w:r>
        <w:rPr>
          <w:rFonts w:hint="eastAsia"/>
          <w:color w:val="000000"/>
        </w:rPr>
        <w:t>7</w:t>
      </w:r>
      <w:r>
        <w:rPr>
          <w:rFonts w:hint="eastAsia"/>
          <w:color w:val="000000"/>
        </w:rPr>
        <w:t>条</w:t>
      </w:r>
      <w:r>
        <w:rPr>
          <w:rFonts w:hint="eastAsia"/>
          <w:color w:val="000000"/>
        </w:rPr>
        <w:t>)</w:t>
      </w:r>
      <w:r>
        <w:rPr>
          <w:rFonts w:hint="eastAsia"/>
          <w:color w:val="000000"/>
        </w:rPr>
        <w:t>适用于所有残疾工人，不论其是在福利工厂工作还是在公开的劳务市场工作，如果残疾工人和非残疾工人做同样的工作，前者不应在工资或其他条件方面受到歧视。缔约国有责任确保残疾不被作为订立较低的劳工标准或支付低于最低工资的报酬的借口。</w:t>
      </w:r>
    </w:p>
    <w:p w:rsidR="00000000" w:rsidRDefault="00000000">
      <w:pPr>
        <w:rPr>
          <w:rFonts w:hint="eastAsia"/>
          <w:color w:val="000000"/>
        </w:rPr>
      </w:pPr>
      <w:r>
        <w:rPr>
          <w:rFonts w:hint="eastAsia"/>
          <w:color w:val="000000"/>
        </w:rPr>
        <w:tab/>
        <w:t xml:space="preserve">26.  </w:t>
      </w:r>
      <w:r>
        <w:rPr>
          <w:rFonts w:hint="eastAsia"/>
          <w:color w:val="000000"/>
        </w:rPr>
        <w:t>与工会有关的权利</w:t>
      </w:r>
      <w:r>
        <w:rPr>
          <w:rFonts w:hint="eastAsia"/>
          <w:color w:val="000000"/>
        </w:rPr>
        <w:t>(</w:t>
      </w:r>
      <w:r>
        <w:rPr>
          <w:rFonts w:hint="eastAsia"/>
          <w:color w:val="000000"/>
        </w:rPr>
        <w:t>第</w:t>
      </w:r>
      <w:r>
        <w:rPr>
          <w:rFonts w:hint="eastAsia"/>
          <w:color w:val="000000"/>
        </w:rPr>
        <w:t>8</w:t>
      </w:r>
      <w:r>
        <w:rPr>
          <w:rFonts w:hint="eastAsia"/>
          <w:color w:val="000000"/>
        </w:rPr>
        <w:t>条</w:t>
      </w:r>
      <w:r>
        <w:rPr>
          <w:rFonts w:hint="eastAsia"/>
          <w:color w:val="000000"/>
        </w:rPr>
        <w:t>)</w:t>
      </w:r>
      <w:r>
        <w:rPr>
          <w:rFonts w:hint="eastAsia"/>
          <w:color w:val="000000"/>
        </w:rPr>
        <w:t>同样适用于残疾工人，不论这些工人是在专门的工厂工作还是在公开的劳务市场工作。此外，第</w:t>
      </w:r>
      <w:r>
        <w:rPr>
          <w:rFonts w:hint="eastAsia"/>
          <w:color w:val="000000"/>
        </w:rPr>
        <w:t>8</w:t>
      </w:r>
      <w:r>
        <w:rPr>
          <w:rFonts w:hint="eastAsia"/>
          <w:color w:val="000000"/>
        </w:rPr>
        <w:t>条同结社自由权利等其他权利结合起来看，强调了残疾人成立自己的组织的权利的重要性。要使这些组织真正促进和保护残疾人的经济和社会利益</w:t>
      </w:r>
      <w:r>
        <w:rPr>
          <w:rFonts w:hint="eastAsia"/>
          <w:color w:val="000000"/>
        </w:rPr>
        <w:t>(</w:t>
      </w:r>
      <w:r>
        <w:rPr>
          <w:rFonts w:hint="eastAsia"/>
          <w:color w:val="000000"/>
        </w:rPr>
        <w:t>第</w:t>
      </w:r>
      <w:r>
        <w:rPr>
          <w:rFonts w:hint="eastAsia"/>
          <w:color w:val="000000"/>
        </w:rPr>
        <w:t>8(1)(</w:t>
      </w:r>
      <w:r>
        <w:rPr>
          <w:color w:val="000000"/>
        </w:rPr>
        <w:t>a)</w:t>
      </w:r>
      <w:r>
        <w:rPr>
          <w:rFonts w:hint="eastAsia"/>
          <w:color w:val="000000"/>
        </w:rPr>
        <w:t>条</w:t>
      </w:r>
      <w:r>
        <w:rPr>
          <w:rFonts w:hint="eastAsia"/>
          <w:color w:val="000000"/>
        </w:rPr>
        <w:t>)</w:t>
      </w:r>
      <w:r>
        <w:rPr>
          <w:rFonts w:hint="eastAsia"/>
          <w:color w:val="000000"/>
        </w:rPr>
        <w:t>，政府机构和负责处理与残疾人有关的所有问题的机构就应定期征求这些组织的意见。可能还有必要向这些组织提供资助和其他方面的支持，以确保其健康发展。</w:t>
      </w:r>
    </w:p>
    <w:p w:rsidR="00000000" w:rsidRDefault="00000000">
      <w:pPr>
        <w:pStyle w:val="FootnoteText"/>
        <w:spacing w:after="320"/>
        <w:rPr>
          <w:rFonts w:eastAsia="SimSun"/>
          <w:color w:val="000000"/>
          <w:spacing w:val="10"/>
        </w:rPr>
      </w:pPr>
      <w:r>
        <w:rPr>
          <w:rFonts w:eastAsia="SimSun" w:hint="eastAsia"/>
          <w:color w:val="000000"/>
          <w:spacing w:val="10"/>
        </w:rPr>
        <w:t xml:space="preserve">27.  </w:t>
      </w:r>
      <w:r>
        <w:rPr>
          <w:rFonts w:eastAsia="SimSun" w:hint="eastAsia"/>
          <w:color w:val="000000"/>
          <w:spacing w:val="10"/>
        </w:rPr>
        <w:t>国际劳工组织已在残疾人与工作有关的权利方面拟定了重要和全面的文书，其中主要有关于残疾人职业康复和就业的第</w:t>
      </w:r>
      <w:r>
        <w:rPr>
          <w:rFonts w:eastAsia="SimSun" w:hint="eastAsia"/>
          <w:color w:val="000000"/>
          <w:spacing w:val="10"/>
        </w:rPr>
        <w:t>159(1983)</w:t>
      </w:r>
      <w:r>
        <w:rPr>
          <w:rFonts w:eastAsia="SimSun" w:hint="eastAsia"/>
          <w:color w:val="000000"/>
          <w:spacing w:val="10"/>
        </w:rPr>
        <w:t>号公约。</w:t>
      </w:r>
      <w:r>
        <w:rPr>
          <w:rFonts w:eastAsia="SimSun" w:hint="eastAsia"/>
          <w:color w:val="000000"/>
          <w:spacing w:val="10"/>
          <w:vertAlign w:val="superscript"/>
        </w:rPr>
        <w:t>23</w:t>
      </w:r>
      <w:r>
        <w:rPr>
          <w:rFonts w:eastAsia="SimSun" w:hint="eastAsia"/>
          <w:color w:val="000000"/>
          <w:spacing w:val="10"/>
        </w:rPr>
        <w:t xml:space="preserve"> </w:t>
      </w:r>
      <w:r>
        <w:rPr>
          <w:rFonts w:eastAsia="SimSun" w:hint="eastAsia"/>
          <w:color w:val="000000"/>
          <w:spacing w:val="10"/>
        </w:rPr>
        <w:t>委员会鼓励公约缔约国考虑批准这项公约。</w:t>
      </w:r>
    </w:p>
    <w:p w:rsidR="00000000" w:rsidRDefault="00000000">
      <w:pPr>
        <w:pStyle w:val="Heading3"/>
        <w:rPr>
          <w:rFonts w:hint="eastAsia"/>
        </w:rPr>
      </w:pPr>
      <w:r>
        <w:rPr>
          <w:u w:val="none"/>
        </w:rPr>
        <w:t xml:space="preserve">C.  </w:t>
      </w:r>
      <w:r>
        <w:rPr>
          <w:rFonts w:hint="eastAsia"/>
        </w:rPr>
        <w:t>第</w:t>
      </w:r>
      <w:r>
        <w:rPr>
          <w:rFonts w:hint="eastAsia"/>
        </w:rPr>
        <w:t>9</w:t>
      </w:r>
      <w:r>
        <w:rPr>
          <w:rFonts w:hint="eastAsia"/>
        </w:rPr>
        <w:t>条</w:t>
      </w:r>
      <w:r>
        <w:rPr>
          <w:rFonts w:eastAsia="汉鼎繁楷体" w:hint="eastAsia"/>
          <w:spacing w:val="-40"/>
          <w:sz w:val="22"/>
        </w:rPr>
        <w:t>——</w:t>
      </w:r>
      <w:r>
        <w:rPr>
          <w:rFonts w:eastAsia="汉鼎繁楷体"/>
          <w:sz w:val="22"/>
        </w:rPr>
        <w:t xml:space="preserve"> </w:t>
      </w:r>
      <w:r>
        <w:rPr>
          <w:rFonts w:hint="eastAsia"/>
        </w:rPr>
        <w:t>社会保障</w:t>
      </w:r>
    </w:p>
    <w:p w:rsidR="00000000" w:rsidRDefault="00000000">
      <w:pPr>
        <w:rPr>
          <w:rFonts w:hint="eastAsia"/>
          <w:color w:val="000000"/>
        </w:rPr>
      </w:pPr>
      <w:r>
        <w:rPr>
          <w:rFonts w:hint="eastAsia"/>
          <w:color w:val="000000"/>
        </w:rPr>
        <w:tab/>
        <w:t xml:space="preserve">28.  </w:t>
      </w:r>
      <w:r>
        <w:rPr>
          <w:rFonts w:hint="eastAsia"/>
          <w:color w:val="000000"/>
        </w:rPr>
        <w:t>社会保障和维持收入方案对残疾人来说极为重要。《标准规则》规定，“各国应确保向那些由于残疾或与残疾有关的原因而暂时丧失了收入或减少了收入，或得不到就业机会的残疾人提供适当的收入支助”</w:t>
      </w:r>
      <w:r>
        <w:rPr>
          <w:rFonts w:hint="eastAsia"/>
          <w:color w:val="000000"/>
          <w:vertAlign w:val="superscript"/>
        </w:rPr>
        <w:t>24</w:t>
      </w:r>
      <w:r>
        <w:rPr>
          <w:rFonts w:hint="eastAsia"/>
          <w:color w:val="000000"/>
        </w:rPr>
        <w:t>这种支助应体现特殊的需要和往往与残疾有关的其他费用。此外，支助还应尽可能涵盖负责照料残疾人的个人</w:t>
      </w:r>
      <w:r>
        <w:rPr>
          <w:rFonts w:hint="eastAsia"/>
          <w:color w:val="000000"/>
        </w:rPr>
        <w:t>(</w:t>
      </w:r>
      <w:r>
        <w:rPr>
          <w:rFonts w:hint="eastAsia"/>
          <w:color w:val="000000"/>
        </w:rPr>
        <w:t>其中大多数为妇女</w:t>
      </w:r>
      <w:r>
        <w:rPr>
          <w:rFonts w:hint="eastAsia"/>
          <w:color w:val="000000"/>
        </w:rPr>
        <w:t>)</w:t>
      </w:r>
      <w:r>
        <w:rPr>
          <w:rFonts w:hint="eastAsia"/>
          <w:color w:val="000000"/>
        </w:rPr>
        <w:t>。这些人，包括残疾人的家庭成员，由于从事照料工作而往往急需得到资助。</w:t>
      </w:r>
      <w:r>
        <w:rPr>
          <w:rFonts w:hint="eastAsia"/>
          <w:color w:val="000000"/>
          <w:vertAlign w:val="superscript"/>
        </w:rPr>
        <w:t>25</w:t>
      </w:r>
    </w:p>
    <w:p w:rsidR="00000000" w:rsidRDefault="00000000">
      <w:pPr>
        <w:spacing w:after="320"/>
        <w:rPr>
          <w:rFonts w:hint="eastAsia"/>
          <w:color w:val="000000"/>
        </w:rPr>
      </w:pPr>
      <w:r>
        <w:rPr>
          <w:rFonts w:hint="eastAsia"/>
          <w:color w:val="000000"/>
        </w:rPr>
        <w:tab/>
        <w:t xml:space="preserve">29.  </w:t>
      </w:r>
      <w:r>
        <w:rPr>
          <w:rFonts w:hint="eastAsia"/>
          <w:color w:val="000000"/>
        </w:rPr>
        <w:t>将残疾人置入一些机构，除非出于其他一些理由而变得有必要，不应视为对残疾人的社会保障和收入支助权利的一种恰当的代替。</w:t>
      </w:r>
    </w:p>
    <w:p w:rsidR="00000000" w:rsidRDefault="00000000">
      <w:pPr>
        <w:pStyle w:val="Heading3"/>
        <w:rPr>
          <w:rFonts w:hint="eastAsia"/>
        </w:rPr>
      </w:pPr>
      <w:r>
        <w:rPr>
          <w:rFonts w:hint="eastAsia"/>
          <w:u w:val="none"/>
        </w:rPr>
        <w:t xml:space="preserve">D.  </w:t>
      </w:r>
      <w:r>
        <w:rPr>
          <w:rFonts w:hint="eastAsia"/>
        </w:rPr>
        <w:t>第</w:t>
      </w:r>
      <w:r>
        <w:rPr>
          <w:rFonts w:hint="eastAsia"/>
        </w:rPr>
        <w:t>10</w:t>
      </w:r>
      <w:r>
        <w:rPr>
          <w:rFonts w:hint="eastAsia"/>
        </w:rPr>
        <w:t>条</w:t>
      </w:r>
      <w:r>
        <w:rPr>
          <w:rFonts w:eastAsia="汉鼎繁楷体" w:hint="eastAsia"/>
          <w:spacing w:val="-40"/>
          <w:sz w:val="22"/>
        </w:rPr>
        <w:t>——</w:t>
      </w:r>
      <w:r>
        <w:rPr>
          <w:rFonts w:eastAsia="汉鼎繁楷体"/>
          <w:sz w:val="22"/>
        </w:rPr>
        <w:t xml:space="preserve"> </w:t>
      </w:r>
      <w:r>
        <w:rPr>
          <w:rFonts w:hint="eastAsia"/>
        </w:rPr>
        <w:t>保护家庭、母亲和儿童</w:t>
      </w:r>
    </w:p>
    <w:p w:rsidR="00000000" w:rsidRDefault="00000000">
      <w:pPr>
        <w:rPr>
          <w:rFonts w:hint="eastAsia"/>
          <w:color w:val="000000"/>
        </w:rPr>
      </w:pPr>
      <w:r>
        <w:rPr>
          <w:rFonts w:hint="eastAsia"/>
          <w:color w:val="000000"/>
        </w:rPr>
        <w:tab/>
        <w:t xml:space="preserve">30.  </w:t>
      </w:r>
      <w:r>
        <w:rPr>
          <w:rFonts w:hint="eastAsia"/>
          <w:color w:val="000000"/>
        </w:rPr>
        <w:t>关于残疾人《公约》关于应向家庭提供“保护和协助”的规定意味着，应尽一切努力使残疾人</w:t>
      </w:r>
      <w:r>
        <w:rPr>
          <w:rFonts w:hint="eastAsia"/>
          <w:color w:val="000000"/>
        </w:rPr>
        <w:t>(</w:t>
      </w:r>
      <w:r>
        <w:rPr>
          <w:rFonts w:hint="eastAsia"/>
          <w:color w:val="000000"/>
        </w:rPr>
        <w:t>在其愿意的情况下</w:t>
      </w:r>
      <w:r>
        <w:rPr>
          <w:rFonts w:hint="eastAsia"/>
          <w:color w:val="000000"/>
        </w:rPr>
        <w:t>)</w:t>
      </w:r>
      <w:r>
        <w:rPr>
          <w:rFonts w:hint="eastAsia"/>
          <w:color w:val="000000"/>
        </w:rPr>
        <w:t>与其家人生活在一起。第</w:t>
      </w:r>
      <w:r>
        <w:rPr>
          <w:rFonts w:hint="eastAsia"/>
          <w:color w:val="000000"/>
        </w:rPr>
        <w:t>10</w:t>
      </w:r>
      <w:r>
        <w:rPr>
          <w:rFonts w:hint="eastAsia"/>
          <w:color w:val="000000"/>
        </w:rPr>
        <w:t>条也意味着，根据国际人权法一般原则，残疾人有权结婚并拥有自己的家庭。这些权利常常被忽视或剥夺，智力残疾者尤为如此。</w:t>
      </w:r>
      <w:r>
        <w:rPr>
          <w:rFonts w:hint="eastAsia"/>
          <w:color w:val="000000"/>
          <w:vertAlign w:val="superscript"/>
        </w:rPr>
        <w:t>26</w:t>
      </w:r>
      <w:r>
        <w:rPr>
          <w:rFonts w:hint="eastAsia"/>
          <w:color w:val="000000"/>
        </w:rPr>
        <w:t xml:space="preserve"> </w:t>
      </w:r>
      <w:r>
        <w:rPr>
          <w:rFonts w:hint="eastAsia"/>
          <w:color w:val="000000"/>
        </w:rPr>
        <w:t>在此种情况和其他情况下，应对“家庭”一词作广义解释，并应在解释时考虑到当地的恰当的习惯用法。缔约国应确保法律、社会政策和做法不阻碍这些权利的实现。残疾人应得到必要的咨询服务，以行使和履行其在家庭中的权利和义务。</w:t>
      </w:r>
      <w:r>
        <w:rPr>
          <w:rFonts w:hint="eastAsia"/>
          <w:color w:val="000000"/>
          <w:vertAlign w:val="superscript"/>
        </w:rPr>
        <w:t>27</w:t>
      </w:r>
    </w:p>
    <w:p w:rsidR="00000000" w:rsidRDefault="00000000">
      <w:pPr>
        <w:rPr>
          <w:rFonts w:hint="eastAsia"/>
          <w:color w:val="000000"/>
        </w:rPr>
      </w:pPr>
      <w:r>
        <w:rPr>
          <w:rFonts w:hint="eastAsia"/>
          <w:color w:val="000000"/>
        </w:rPr>
        <w:tab/>
        <w:t xml:space="preserve">31.  </w:t>
      </w:r>
      <w:r>
        <w:rPr>
          <w:rFonts w:hint="eastAsia"/>
          <w:color w:val="000000"/>
        </w:rPr>
        <w:t>残疾妇女也应有权在生育和妊娠方面得到保护和支助。《标准规则》规定，“不得剥夺残疾人过性生活、保持性关系和生儿育女的机会”。</w:t>
      </w:r>
      <w:r>
        <w:rPr>
          <w:rFonts w:hint="eastAsia"/>
          <w:color w:val="000000"/>
          <w:vertAlign w:val="superscript"/>
        </w:rPr>
        <w:t>28</w:t>
      </w:r>
      <w:r>
        <w:rPr>
          <w:rFonts w:hint="eastAsia"/>
          <w:color w:val="000000"/>
        </w:rPr>
        <w:t xml:space="preserve"> </w:t>
      </w:r>
      <w:r>
        <w:rPr>
          <w:rFonts w:hint="eastAsia"/>
          <w:color w:val="000000"/>
        </w:rPr>
        <w:t>应结合娱乐和生育这两方面来确认和对待所涉的需要和愿望。世界各地的男女残疾人通常享受不到这些权利。</w:t>
      </w:r>
      <w:r>
        <w:rPr>
          <w:rFonts w:hint="eastAsia"/>
          <w:color w:val="000000"/>
          <w:vertAlign w:val="superscript"/>
        </w:rPr>
        <w:t>29</w:t>
      </w:r>
      <w:r>
        <w:rPr>
          <w:rFonts w:hint="eastAsia"/>
          <w:color w:val="000000"/>
        </w:rPr>
        <w:t xml:space="preserve"> </w:t>
      </w:r>
      <w:r>
        <w:rPr>
          <w:rFonts w:hint="eastAsia"/>
          <w:color w:val="000000"/>
        </w:rPr>
        <w:t>事先未征得残疾妇女同意而使其绝育，使其流产，都是对第</w:t>
      </w:r>
      <w:r>
        <w:rPr>
          <w:rFonts w:hint="eastAsia"/>
          <w:color w:val="000000"/>
        </w:rPr>
        <w:t>10(2)</w:t>
      </w:r>
      <w:r>
        <w:rPr>
          <w:rFonts w:hint="eastAsia"/>
          <w:color w:val="000000"/>
        </w:rPr>
        <w:t>条严重违反。</w:t>
      </w:r>
    </w:p>
    <w:p w:rsidR="00000000" w:rsidRDefault="00000000">
      <w:pPr>
        <w:spacing w:after="320"/>
        <w:rPr>
          <w:rFonts w:hint="eastAsia"/>
          <w:color w:val="000000"/>
        </w:rPr>
      </w:pPr>
      <w:r>
        <w:rPr>
          <w:rFonts w:hint="eastAsia"/>
          <w:color w:val="000000"/>
        </w:rPr>
        <w:tab/>
        <w:t xml:space="preserve">32.  </w:t>
      </w:r>
      <w:r>
        <w:rPr>
          <w:rFonts w:hint="eastAsia"/>
          <w:color w:val="000000"/>
        </w:rPr>
        <w:t>残疾儿童特别容易遭受剥削、虐待和遗弃，因而按照《公约》第</w:t>
      </w:r>
      <w:r>
        <w:rPr>
          <w:rFonts w:hint="eastAsia"/>
          <w:color w:val="000000"/>
        </w:rPr>
        <w:t>10(3)</w:t>
      </w:r>
      <w:r>
        <w:rPr>
          <w:rFonts w:hint="eastAsia"/>
          <w:color w:val="000000"/>
        </w:rPr>
        <w:t>条</w:t>
      </w:r>
      <w:r>
        <w:rPr>
          <w:rFonts w:hint="eastAsia"/>
          <w:color w:val="000000"/>
        </w:rPr>
        <w:t>(</w:t>
      </w:r>
      <w:r>
        <w:rPr>
          <w:rFonts w:hint="eastAsia"/>
          <w:color w:val="000000"/>
        </w:rPr>
        <w:t>《儿童权利公约》的相应条款使该条款得到加强</w:t>
      </w:r>
      <w:r>
        <w:rPr>
          <w:rFonts w:hint="eastAsia"/>
          <w:color w:val="000000"/>
        </w:rPr>
        <w:t>)</w:t>
      </w:r>
      <w:r>
        <w:rPr>
          <w:rFonts w:hint="eastAsia"/>
          <w:color w:val="000000"/>
        </w:rPr>
        <w:t>的规定，有权受到特殊保护。</w:t>
      </w:r>
    </w:p>
    <w:p w:rsidR="00000000" w:rsidRDefault="00000000">
      <w:pPr>
        <w:pStyle w:val="Heading3"/>
        <w:rPr>
          <w:rFonts w:hint="eastAsia"/>
        </w:rPr>
      </w:pPr>
      <w:r>
        <w:rPr>
          <w:rFonts w:hint="eastAsia"/>
          <w:u w:val="none"/>
        </w:rPr>
        <w:t xml:space="preserve">E.  </w:t>
      </w:r>
      <w:r>
        <w:rPr>
          <w:rFonts w:hint="eastAsia"/>
        </w:rPr>
        <w:t>第</w:t>
      </w:r>
      <w:r>
        <w:rPr>
          <w:rFonts w:hint="eastAsia"/>
        </w:rPr>
        <w:t>11</w:t>
      </w:r>
      <w:r>
        <w:rPr>
          <w:rFonts w:hint="eastAsia"/>
        </w:rPr>
        <w:t>条</w:t>
      </w:r>
      <w:r>
        <w:rPr>
          <w:rFonts w:eastAsia="汉鼎繁楷体" w:hint="eastAsia"/>
          <w:spacing w:val="-40"/>
          <w:sz w:val="22"/>
        </w:rPr>
        <w:t>——</w:t>
      </w:r>
      <w:r>
        <w:rPr>
          <w:rFonts w:eastAsia="汉鼎繁楷体"/>
          <w:sz w:val="22"/>
        </w:rPr>
        <w:t xml:space="preserve"> </w:t>
      </w:r>
      <w:r>
        <w:rPr>
          <w:rFonts w:hint="eastAsia"/>
        </w:rPr>
        <w:t>达到适足的生活水平的权利</w:t>
      </w:r>
    </w:p>
    <w:p w:rsidR="00000000" w:rsidRDefault="00000000">
      <w:pPr>
        <w:spacing w:after="320"/>
        <w:rPr>
          <w:rFonts w:hint="eastAsia"/>
          <w:color w:val="000000"/>
        </w:rPr>
      </w:pPr>
      <w:r>
        <w:rPr>
          <w:rFonts w:hint="eastAsia"/>
          <w:color w:val="000000"/>
        </w:rPr>
        <w:tab/>
        <w:t xml:space="preserve">33.  </w:t>
      </w:r>
      <w:r>
        <w:rPr>
          <w:rFonts w:hint="eastAsia"/>
          <w:color w:val="000000"/>
        </w:rPr>
        <w:t>除了有必要确保残疾人得到充分的食物、出入方便的住房和其他基本资料以外，还有必要确保向残疾人提供“支助服务”包括辅助性器材，帮助他们提高日常生活方面的独立能力和行使他们的权利”。</w:t>
      </w:r>
      <w:r>
        <w:rPr>
          <w:rFonts w:hint="eastAsia"/>
          <w:color w:val="000000"/>
          <w:vertAlign w:val="superscript"/>
        </w:rPr>
        <w:t>30</w:t>
      </w:r>
      <w:r>
        <w:rPr>
          <w:rFonts w:hint="eastAsia"/>
          <w:color w:val="000000"/>
        </w:rPr>
        <w:t xml:space="preserve"> </w:t>
      </w:r>
      <w:r>
        <w:rPr>
          <w:rFonts w:hint="eastAsia"/>
          <w:color w:val="000000"/>
        </w:rPr>
        <w:t>得到适足的衣着的权利对残疾人来说也特别重要，因为残疾人在衣着方面有特殊需要，落实这项权利能使其在社会中充分和有效地发挥作用。还应尽可能酌情在这方面向个人提供协助。应以充分尊重有关人员的人权的方式并本着这种精神提供此种协助。同样，正如委员会在第</w:t>
      </w:r>
      <w:r>
        <w:rPr>
          <w:rFonts w:hint="eastAsia"/>
          <w:color w:val="000000"/>
        </w:rPr>
        <w:t>4</w:t>
      </w:r>
      <w:r>
        <w:rPr>
          <w:rFonts w:hint="eastAsia"/>
          <w:color w:val="000000"/>
        </w:rPr>
        <w:t>号一般性评论</w:t>
      </w:r>
      <w:r>
        <w:rPr>
          <w:rFonts w:hint="eastAsia"/>
          <w:color w:val="000000"/>
        </w:rPr>
        <w:t>(1991</w:t>
      </w:r>
      <w:r>
        <w:rPr>
          <w:rFonts w:hint="eastAsia"/>
          <w:color w:val="000000"/>
        </w:rPr>
        <w:t>年第六届会议</w:t>
      </w:r>
      <w:r>
        <w:rPr>
          <w:rFonts w:hint="eastAsia"/>
          <w:color w:val="000000"/>
        </w:rPr>
        <w:t>)</w:t>
      </w:r>
      <w:r>
        <w:rPr>
          <w:rFonts w:hint="eastAsia"/>
          <w:color w:val="000000"/>
        </w:rPr>
        <w:t>第</w:t>
      </w:r>
      <w:r>
        <w:rPr>
          <w:rFonts w:hint="eastAsia"/>
          <w:color w:val="000000"/>
        </w:rPr>
        <w:t>8</w:t>
      </w:r>
      <w:r>
        <w:rPr>
          <w:rFonts w:hint="eastAsia"/>
          <w:color w:val="000000"/>
        </w:rPr>
        <w:t>段中指出的，得到适足的住房的权利包括残疾人得到出入方便的住房的权利。</w:t>
      </w:r>
    </w:p>
    <w:p w:rsidR="00000000" w:rsidRDefault="00000000">
      <w:pPr>
        <w:pStyle w:val="Heading3"/>
        <w:rPr>
          <w:rFonts w:hint="eastAsia"/>
        </w:rPr>
      </w:pPr>
      <w:r>
        <w:rPr>
          <w:rFonts w:hint="eastAsia"/>
          <w:u w:val="none"/>
        </w:rPr>
        <w:t xml:space="preserve">F.  </w:t>
      </w:r>
      <w:r>
        <w:rPr>
          <w:rFonts w:hint="eastAsia"/>
        </w:rPr>
        <w:t>第</w:t>
      </w:r>
      <w:r>
        <w:rPr>
          <w:rFonts w:hint="eastAsia"/>
        </w:rPr>
        <w:t>12</w:t>
      </w:r>
      <w:r>
        <w:rPr>
          <w:rFonts w:hint="eastAsia"/>
        </w:rPr>
        <w:t>条</w:t>
      </w:r>
      <w:r>
        <w:rPr>
          <w:rFonts w:eastAsia="汉鼎繁楷体" w:hint="eastAsia"/>
          <w:spacing w:val="-40"/>
          <w:sz w:val="22"/>
        </w:rPr>
        <w:t>——</w:t>
      </w:r>
      <w:r>
        <w:rPr>
          <w:rFonts w:eastAsia="汉鼎繁楷体"/>
          <w:sz w:val="22"/>
        </w:rPr>
        <w:t xml:space="preserve"> </w:t>
      </w:r>
      <w:r>
        <w:rPr>
          <w:rFonts w:hint="eastAsia"/>
        </w:rPr>
        <w:t>身心健康的权利</w:t>
      </w:r>
    </w:p>
    <w:p w:rsidR="00000000" w:rsidRDefault="00000000">
      <w:pPr>
        <w:spacing w:after="320"/>
        <w:rPr>
          <w:rFonts w:hint="eastAsia"/>
          <w:color w:val="000000"/>
        </w:rPr>
      </w:pPr>
      <w:r>
        <w:rPr>
          <w:rFonts w:hint="eastAsia"/>
          <w:color w:val="000000"/>
        </w:rPr>
        <w:tab/>
        <w:t xml:space="preserve">34.  </w:t>
      </w:r>
      <w:r>
        <w:rPr>
          <w:rFonts w:hint="eastAsia"/>
          <w:color w:val="000000"/>
        </w:rPr>
        <w:t>《标准规则》规定，“各国应确保对残疾人特别是对幼儿和儿童，如同其他社会成员一样，在同一系统内向他们提供同样水平的医疗护理”。</w:t>
      </w:r>
      <w:r>
        <w:rPr>
          <w:rFonts w:hint="eastAsia"/>
          <w:color w:val="000000"/>
          <w:vertAlign w:val="superscript"/>
        </w:rPr>
        <w:t>31</w:t>
      </w:r>
      <w:r>
        <w:rPr>
          <w:rFonts w:hint="eastAsia"/>
          <w:color w:val="000000"/>
        </w:rPr>
        <w:t xml:space="preserve"> </w:t>
      </w:r>
      <w:r>
        <w:rPr>
          <w:rFonts w:hint="eastAsia"/>
          <w:color w:val="000000"/>
        </w:rPr>
        <w:t>身心健康的权利也意味着有权得到并得益于有关的医疗和社会服务，包括矫形装置，以使残疾人无需依赖别人，防止进一步残疾并支持其融入社会。</w:t>
      </w:r>
      <w:r>
        <w:rPr>
          <w:rFonts w:hint="eastAsia"/>
          <w:color w:val="000000"/>
          <w:vertAlign w:val="superscript"/>
        </w:rPr>
        <w:t>32</w:t>
      </w:r>
      <w:r>
        <w:rPr>
          <w:rFonts w:hint="eastAsia"/>
          <w:color w:val="000000"/>
        </w:rPr>
        <w:t xml:space="preserve"> </w:t>
      </w:r>
      <w:r>
        <w:rPr>
          <w:rFonts w:hint="eastAsia"/>
          <w:color w:val="000000"/>
        </w:rPr>
        <w:t>同样，应向残疾人提供康复服务，以使其“达到最佳的独立和功能水平”。</w:t>
      </w:r>
      <w:r>
        <w:rPr>
          <w:rFonts w:hint="eastAsia"/>
          <w:color w:val="000000"/>
          <w:vertAlign w:val="superscript"/>
        </w:rPr>
        <w:t>33</w:t>
      </w:r>
      <w:r>
        <w:rPr>
          <w:rFonts w:hint="eastAsia"/>
          <w:color w:val="000000"/>
        </w:rPr>
        <w:t xml:space="preserve"> </w:t>
      </w:r>
      <w:r>
        <w:rPr>
          <w:rFonts w:hint="eastAsia"/>
          <w:color w:val="000000"/>
        </w:rPr>
        <w:t>在提供所有这些服务时，均应使有关人员能保持充分尊重其权利和尊严。</w:t>
      </w:r>
    </w:p>
    <w:p w:rsidR="00000000" w:rsidRDefault="00000000">
      <w:pPr>
        <w:pStyle w:val="Heading3"/>
        <w:rPr>
          <w:rFonts w:hint="eastAsia"/>
        </w:rPr>
      </w:pPr>
      <w:r>
        <w:rPr>
          <w:rFonts w:hint="eastAsia"/>
          <w:u w:val="none"/>
        </w:rPr>
        <w:t xml:space="preserve">G.  </w:t>
      </w:r>
      <w:r>
        <w:rPr>
          <w:rFonts w:hint="eastAsia"/>
        </w:rPr>
        <w:t>第</w:t>
      </w:r>
      <w:r>
        <w:rPr>
          <w:rFonts w:hint="eastAsia"/>
        </w:rPr>
        <w:t>13</w:t>
      </w:r>
      <w:r>
        <w:rPr>
          <w:rFonts w:hint="eastAsia"/>
        </w:rPr>
        <w:t>条和第</w:t>
      </w:r>
      <w:r>
        <w:rPr>
          <w:rFonts w:hint="eastAsia"/>
        </w:rPr>
        <w:t>14</w:t>
      </w:r>
      <w:r>
        <w:rPr>
          <w:rFonts w:hint="eastAsia"/>
        </w:rPr>
        <w:t>条</w:t>
      </w:r>
      <w:r>
        <w:rPr>
          <w:rFonts w:eastAsia="汉鼎繁楷体" w:hint="eastAsia"/>
          <w:spacing w:val="-40"/>
          <w:sz w:val="22"/>
        </w:rPr>
        <w:t>——</w:t>
      </w:r>
      <w:r>
        <w:rPr>
          <w:rFonts w:eastAsia="汉鼎繁楷体"/>
          <w:sz w:val="22"/>
        </w:rPr>
        <w:t xml:space="preserve"> </w:t>
      </w:r>
      <w:r>
        <w:rPr>
          <w:rFonts w:hint="eastAsia"/>
        </w:rPr>
        <w:t>受教育的权利</w:t>
      </w:r>
    </w:p>
    <w:p w:rsidR="00000000" w:rsidRDefault="00000000">
      <w:pPr>
        <w:spacing w:after="320"/>
        <w:rPr>
          <w:color w:val="000000"/>
        </w:rPr>
      </w:pPr>
      <w:r>
        <w:rPr>
          <w:rFonts w:hint="eastAsia"/>
          <w:color w:val="000000"/>
        </w:rPr>
        <w:tab/>
        <w:t xml:space="preserve">35.  </w:t>
      </w:r>
      <w:r>
        <w:rPr>
          <w:rFonts w:hint="eastAsia"/>
          <w:color w:val="000000"/>
        </w:rPr>
        <w:t>当今许多国家的教学大纲都确认，残疾人能在总的教育体系中接受最好的教育。</w:t>
      </w:r>
      <w:r>
        <w:rPr>
          <w:rFonts w:hint="eastAsia"/>
          <w:color w:val="000000"/>
          <w:vertAlign w:val="superscript"/>
        </w:rPr>
        <w:t>34</w:t>
      </w:r>
      <w:r>
        <w:rPr>
          <w:rFonts w:hint="eastAsia"/>
          <w:color w:val="000000"/>
        </w:rPr>
        <w:t xml:space="preserve"> </w:t>
      </w:r>
      <w:r>
        <w:rPr>
          <w:rFonts w:hint="eastAsia"/>
          <w:color w:val="000000"/>
        </w:rPr>
        <w:t>《标准规则》规定，“各国应确认患有残疾的儿童、青年和成年人应能在混合班环境中享有平等的初级、中级和高级教育机会的原则”。</w:t>
      </w:r>
      <w:r>
        <w:rPr>
          <w:rFonts w:hint="eastAsia"/>
          <w:color w:val="000000"/>
          <w:vertAlign w:val="superscript"/>
        </w:rPr>
        <w:t>35</w:t>
      </w:r>
      <w:r>
        <w:rPr>
          <w:rFonts w:hint="eastAsia"/>
          <w:color w:val="000000"/>
        </w:rPr>
        <w:t xml:space="preserve"> </w:t>
      </w:r>
      <w:r>
        <w:rPr>
          <w:rFonts w:hint="eastAsia"/>
          <w:color w:val="000000"/>
        </w:rPr>
        <w:t>为了做到这一点，各国应确保向教员提供培训，使其能在正常学校中向残疾儿童传授知识，还应确保提供必要的设备和支助，以使残疾人达到与其非残疾同学相同的教育水平。比如，对于耳聋的儿童，应确认手势语为一种单独的语言，并向这类儿童提供，应承认该语言在这类儿童总的社会环境中的重要性。</w:t>
      </w:r>
    </w:p>
    <w:p w:rsidR="00000000" w:rsidRDefault="00000000">
      <w:pPr>
        <w:pStyle w:val="Heading3"/>
        <w:rPr>
          <w:rFonts w:hint="eastAsia"/>
        </w:rPr>
      </w:pPr>
      <w:r>
        <w:rPr>
          <w:u w:val="none"/>
        </w:rPr>
        <w:t xml:space="preserve">H.  </w:t>
      </w:r>
      <w:r>
        <w:rPr>
          <w:rFonts w:hint="eastAsia"/>
        </w:rPr>
        <w:t>第</w:t>
      </w:r>
      <w:r>
        <w:rPr>
          <w:rFonts w:hint="eastAsia"/>
        </w:rPr>
        <w:t>15</w:t>
      </w:r>
      <w:r>
        <w:rPr>
          <w:rFonts w:hint="eastAsia"/>
        </w:rPr>
        <w:t>条</w:t>
      </w:r>
      <w:r>
        <w:rPr>
          <w:rFonts w:eastAsia="汉鼎繁楷体" w:hint="eastAsia"/>
          <w:spacing w:val="-40"/>
          <w:sz w:val="22"/>
        </w:rPr>
        <w:t>——</w:t>
      </w:r>
      <w:r>
        <w:rPr>
          <w:rFonts w:eastAsia="汉鼎繁楷体"/>
          <w:sz w:val="22"/>
        </w:rPr>
        <w:t xml:space="preserve"> </w:t>
      </w:r>
      <w:r>
        <w:rPr>
          <w:rFonts w:hint="eastAsia"/>
        </w:rPr>
        <w:t>参与文化生活和享受</w:t>
      </w:r>
      <w:r>
        <w:br/>
      </w:r>
      <w:r>
        <w:rPr>
          <w:rFonts w:hint="eastAsia"/>
        </w:rPr>
        <w:t>科学进展带来的好处的权利</w:t>
      </w:r>
    </w:p>
    <w:p w:rsidR="00000000" w:rsidRDefault="00000000">
      <w:pPr>
        <w:rPr>
          <w:rFonts w:hint="eastAsia"/>
          <w:color w:val="000000"/>
        </w:rPr>
      </w:pPr>
      <w:r>
        <w:rPr>
          <w:rFonts w:hint="eastAsia"/>
          <w:color w:val="000000"/>
        </w:rPr>
        <w:tab/>
        <w:t xml:space="preserve">36.  </w:t>
      </w:r>
      <w:r>
        <w:rPr>
          <w:rFonts w:hint="eastAsia"/>
          <w:color w:val="000000"/>
        </w:rPr>
        <w:t>《标准规则》规定，“各国应确保残疾人有机会发挥其创造力以及艺术和智力潜能，不仅为了他们自己，而且还为了丰富他们所在的城乡社区。……各国应促使各种文化表演和服务场所对残疾人开放……并作到无障碍……”。</w:t>
      </w:r>
      <w:r>
        <w:rPr>
          <w:rFonts w:hint="eastAsia"/>
          <w:color w:val="000000"/>
          <w:vertAlign w:val="superscript"/>
        </w:rPr>
        <w:t>36</w:t>
      </w:r>
      <w:r>
        <w:rPr>
          <w:rFonts w:hint="eastAsia"/>
          <w:color w:val="000000"/>
        </w:rPr>
        <w:t xml:space="preserve"> </w:t>
      </w:r>
      <w:r>
        <w:rPr>
          <w:rFonts w:hint="eastAsia"/>
          <w:color w:val="000000"/>
        </w:rPr>
        <w:t>娱乐、体育和旅游场所也应如此。</w:t>
      </w:r>
    </w:p>
    <w:p w:rsidR="00000000" w:rsidRDefault="00000000">
      <w:pPr>
        <w:rPr>
          <w:rFonts w:hint="eastAsia"/>
          <w:color w:val="000000"/>
        </w:rPr>
      </w:pPr>
      <w:r>
        <w:rPr>
          <w:rFonts w:hint="eastAsia"/>
          <w:color w:val="000000"/>
        </w:rPr>
        <w:tab/>
        <w:t xml:space="preserve">37.  </w:t>
      </w:r>
      <w:r>
        <w:rPr>
          <w:rFonts w:hint="eastAsia"/>
          <w:color w:val="000000"/>
        </w:rPr>
        <w:t>残疾人充分参与文化和娱乐生活的权利还要求尽最大可能消除信息交流方面的障碍。这方面的一些有益措施可包括“采用有声读物、书面材料用简单的语言写成，格式清楚并配有色彩，以便利智力有残疾者；在播放电视时、在剧院采用专门办法便利耳聋者”。</w:t>
      </w:r>
      <w:r>
        <w:rPr>
          <w:rFonts w:hint="eastAsia"/>
          <w:color w:val="000000"/>
          <w:vertAlign w:val="superscript"/>
        </w:rPr>
        <w:t>37</w:t>
      </w:r>
    </w:p>
    <w:p w:rsidR="00000000" w:rsidRDefault="00000000">
      <w:pPr>
        <w:rPr>
          <w:rFonts w:hint="eastAsia"/>
          <w:color w:val="000000"/>
        </w:rPr>
      </w:pPr>
      <w:r>
        <w:rPr>
          <w:rFonts w:hint="eastAsia"/>
          <w:color w:val="000000"/>
        </w:rPr>
        <w:tab/>
        <w:t xml:space="preserve">38.  </w:t>
      </w:r>
      <w:r>
        <w:rPr>
          <w:rFonts w:hint="eastAsia"/>
          <w:color w:val="000000"/>
        </w:rPr>
        <w:t>为便利残疾人平等地参与文化生活，政府应在残疾问题上对公众进行宣传教育。具体而言，应采取措施消除对残疾人的偏见或迷信想法，例如，有人认为患癫痫是因为鬼怪缠身，残疾儿童是对家庭的一种惩罚等等。同样，还应对公众进行教育，使其接受这一点：残疾人在使用餐馆、旅馆、娱乐中心和文化设施方面有与其他任何人同等的权利。</w:t>
      </w:r>
    </w:p>
    <w:p w:rsidR="00000000" w:rsidRDefault="00000000">
      <w:pPr>
        <w:rPr>
          <w:rFonts w:hint="eastAsia"/>
          <w:color w:val="000000"/>
        </w:rPr>
      </w:pPr>
    </w:p>
    <w:p w:rsidR="00000000" w:rsidRDefault="00000000">
      <w:pPr>
        <w:pStyle w:val="Heading3"/>
        <w:rPr>
          <w:rFonts w:hint="eastAsia"/>
        </w:rPr>
      </w:pPr>
      <w:r>
        <w:rPr>
          <w:rFonts w:hint="eastAsia"/>
        </w:rPr>
        <w:t>注</w:t>
      </w:r>
    </w:p>
    <w:p w:rsidR="00000000" w:rsidRDefault="00000000">
      <w:pPr>
        <w:pStyle w:val="FootnoteText"/>
        <w:spacing w:line="276" w:lineRule="auto"/>
        <w:rPr>
          <w:rFonts w:hint="eastAsia"/>
          <w:color w:val="000000"/>
        </w:rPr>
      </w:pPr>
      <w:r>
        <w:rPr>
          <w:rFonts w:hint="eastAsia"/>
          <w:color w:val="000000"/>
          <w:vertAlign w:val="superscript"/>
        </w:rPr>
        <w:t>1</w:t>
      </w:r>
      <w:r>
        <w:rPr>
          <w:rFonts w:hint="eastAsia"/>
          <w:color w:val="000000"/>
        </w:rPr>
        <w:t xml:space="preserve">  </w:t>
      </w:r>
      <w:r>
        <w:rPr>
          <w:rFonts w:hint="eastAsia"/>
          <w:color w:val="000000"/>
        </w:rPr>
        <w:t>关于问题的全面审查，见人权和残疾问题特别报告员</w:t>
      </w:r>
      <w:r>
        <w:rPr>
          <w:color w:val="000000"/>
        </w:rPr>
        <w:t>Leandro Despouy</w:t>
      </w:r>
      <w:r>
        <w:rPr>
          <w:rFonts w:hint="eastAsia"/>
          <w:color w:val="000000"/>
        </w:rPr>
        <w:t>先生编写的最后报告</w:t>
      </w:r>
      <w:r>
        <w:rPr>
          <w:rFonts w:hint="eastAsia"/>
          <w:color w:val="000000"/>
        </w:rPr>
        <w:t>(</w:t>
      </w:r>
      <w:r>
        <w:rPr>
          <w:color w:val="000000"/>
        </w:rPr>
        <w:t>E/CN.4/Sub.2</w:t>
      </w:r>
      <w:r>
        <w:rPr>
          <w:rFonts w:hint="eastAsia"/>
          <w:color w:val="000000"/>
        </w:rPr>
        <w:t>/1991/31)</w:t>
      </w:r>
      <w:r>
        <w:rPr>
          <w:rFonts w:hint="eastAsia"/>
          <w:color w:val="000000"/>
        </w:rPr>
        <w:t>。</w:t>
      </w:r>
    </w:p>
    <w:p w:rsidR="00000000" w:rsidRDefault="00000000">
      <w:pPr>
        <w:pStyle w:val="FootnoteText"/>
        <w:spacing w:line="276" w:lineRule="auto"/>
        <w:rPr>
          <w:rFonts w:hint="eastAsia"/>
          <w:color w:val="000000"/>
        </w:rPr>
      </w:pPr>
      <w:r>
        <w:rPr>
          <w:rFonts w:hint="eastAsia"/>
          <w:color w:val="000000"/>
          <w:vertAlign w:val="superscript"/>
        </w:rPr>
        <w:t>2</w:t>
      </w:r>
      <w:r>
        <w:rPr>
          <w:rFonts w:hint="eastAsia"/>
          <w:color w:val="000000"/>
        </w:rPr>
        <w:t xml:space="preserve">  A/47/415, </w:t>
      </w:r>
      <w:r>
        <w:rPr>
          <w:rFonts w:hint="eastAsia"/>
          <w:color w:val="000000"/>
        </w:rPr>
        <w:t>第</w:t>
      </w:r>
      <w:r>
        <w:rPr>
          <w:rFonts w:hint="eastAsia"/>
          <w:color w:val="000000"/>
        </w:rPr>
        <w:t>5</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3</w:t>
      </w:r>
      <w:r>
        <w:rPr>
          <w:rFonts w:hint="eastAsia"/>
          <w:color w:val="000000"/>
        </w:rPr>
        <w:t xml:space="preserve">  </w:t>
      </w:r>
      <w:r>
        <w:rPr>
          <w:rFonts w:hint="eastAsia"/>
          <w:color w:val="000000"/>
        </w:rPr>
        <w:t>见大会</w:t>
      </w:r>
      <w:r>
        <w:rPr>
          <w:rFonts w:hint="eastAsia"/>
          <w:color w:val="000000"/>
        </w:rPr>
        <w:t>1982</w:t>
      </w:r>
      <w:r>
        <w:rPr>
          <w:rFonts w:hint="eastAsia"/>
          <w:color w:val="000000"/>
        </w:rPr>
        <w:t>年</w:t>
      </w:r>
      <w:r>
        <w:rPr>
          <w:rFonts w:hint="eastAsia"/>
          <w:color w:val="000000"/>
        </w:rPr>
        <w:t>12</w:t>
      </w:r>
      <w:r>
        <w:rPr>
          <w:rFonts w:hint="eastAsia"/>
          <w:color w:val="000000"/>
        </w:rPr>
        <w:t>月</w:t>
      </w:r>
      <w:r>
        <w:rPr>
          <w:rFonts w:hint="eastAsia"/>
          <w:color w:val="000000"/>
        </w:rPr>
        <w:t>3</w:t>
      </w:r>
      <w:r>
        <w:rPr>
          <w:rFonts w:hint="eastAsia"/>
          <w:color w:val="000000"/>
        </w:rPr>
        <w:t>日第</w:t>
      </w:r>
      <w:r>
        <w:rPr>
          <w:rFonts w:hint="eastAsia"/>
          <w:color w:val="000000"/>
        </w:rPr>
        <w:t>37/52</w:t>
      </w:r>
      <w:r>
        <w:rPr>
          <w:rFonts w:hint="eastAsia"/>
          <w:color w:val="000000"/>
        </w:rPr>
        <w:t>号决议</w:t>
      </w:r>
      <w:r>
        <w:rPr>
          <w:rFonts w:hint="eastAsia"/>
          <w:color w:val="000000"/>
        </w:rPr>
        <w:t>(</w:t>
      </w:r>
      <w:r>
        <w:rPr>
          <w:rFonts w:hint="eastAsia"/>
          <w:color w:val="000000"/>
        </w:rPr>
        <w:t>第</w:t>
      </w:r>
      <w:r>
        <w:rPr>
          <w:rFonts w:hint="eastAsia"/>
          <w:color w:val="000000"/>
        </w:rPr>
        <w:t>1</w:t>
      </w:r>
      <w:r>
        <w:rPr>
          <w:rFonts w:hint="eastAsia"/>
          <w:color w:val="000000"/>
        </w:rPr>
        <w:t>段</w:t>
      </w:r>
      <w:r>
        <w:rPr>
          <w:rFonts w:hint="eastAsia"/>
          <w:color w:val="000000"/>
        </w:rPr>
        <w:t>)</w:t>
      </w:r>
      <w:r>
        <w:rPr>
          <w:rFonts w:hint="eastAsia"/>
          <w:color w:val="000000"/>
        </w:rPr>
        <w:t>中通过的《关于残疾人的世界行动纲领》第</w:t>
      </w:r>
      <w:r>
        <w:rPr>
          <w:rFonts w:hint="eastAsia"/>
          <w:color w:val="000000"/>
        </w:rPr>
        <w:t>165</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4</w:t>
      </w:r>
      <w:r>
        <w:rPr>
          <w:rFonts w:hint="eastAsia"/>
          <w:color w:val="000000"/>
        </w:rPr>
        <w:t xml:space="preserve">  </w:t>
      </w:r>
      <w:r>
        <w:rPr>
          <w:rFonts w:hint="eastAsia"/>
          <w:color w:val="000000"/>
        </w:rPr>
        <w:t>见人权委员会第</w:t>
      </w:r>
      <w:r>
        <w:rPr>
          <w:rFonts w:hint="eastAsia"/>
          <w:color w:val="000000"/>
        </w:rPr>
        <w:t>1992/48</w:t>
      </w:r>
      <w:r>
        <w:rPr>
          <w:rFonts w:hint="eastAsia"/>
          <w:color w:val="000000"/>
        </w:rPr>
        <w:t>号决议第</w:t>
      </w:r>
      <w:r>
        <w:rPr>
          <w:rFonts w:hint="eastAsia"/>
          <w:color w:val="000000"/>
        </w:rPr>
        <w:t>4</w:t>
      </w:r>
      <w:r>
        <w:rPr>
          <w:rFonts w:hint="eastAsia"/>
          <w:color w:val="000000"/>
        </w:rPr>
        <w:t>段和第</w:t>
      </w:r>
      <w:r>
        <w:rPr>
          <w:rFonts w:hint="eastAsia"/>
          <w:color w:val="000000"/>
        </w:rPr>
        <w:t>1993/29</w:t>
      </w:r>
      <w:r>
        <w:rPr>
          <w:rFonts w:hint="eastAsia"/>
          <w:color w:val="000000"/>
        </w:rPr>
        <w:t>号决议第</w:t>
      </w:r>
      <w:r>
        <w:rPr>
          <w:rFonts w:hint="eastAsia"/>
          <w:color w:val="000000"/>
        </w:rPr>
        <w:t>7</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5</w:t>
      </w:r>
      <w:r>
        <w:rPr>
          <w:rFonts w:hint="eastAsia"/>
          <w:color w:val="000000"/>
        </w:rPr>
        <w:t xml:space="preserve">  A/47/415, </w:t>
      </w:r>
      <w:r>
        <w:rPr>
          <w:rFonts w:hint="eastAsia"/>
          <w:color w:val="000000"/>
        </w:rPr>
        <w:t>第</w:t>
      </w:r>
      <w:r>
        <w:rPr>
          <w:rFonts w:hint="eastAsia"/>
          <w:color w:val="000000"/>
        </w:rPr>
        <w:t>6</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6</w:t>
      </w:r>
      <w:r>
        <w:rPr>
          <w:rFonts w:hint="eastAsia"/>
          <w:color w:val="000000"/>
        </w:rPr>
        <w:t xml:space="preserve">  </w:t>
      </w:r>
      <w:r>
        <w:rPr>
          <w:rFonts w:hint="eastAsia"/>
          <w:color w:val="000000"/>
        </w:rPr>
        <w:t>大会</w:t>
      </w:r>
      <w:r>
        <w:rPr>
          <w:rFonts w:hint="eastAsia"/>
          <w:color w:val="000000"/>
        </w:rPr>
        <w:t>1993</w:t>
      </w:r>
      <w:r>
        <w:rPr>
          <w:rFonts w:hint="eastAsia"/>
          <w:color w:val="000000"/>
        </w:rPr>
        <w:t>年</w:t>
      </w:r>
      <w:r>
        <w:rPr>
          <w:rFonts w:hint="eastAsia"/>
          <w:color w:val="000000"/>
        </w:rPr>
        <w:t>12</w:t>
      </w:r>
      <w:r>
        <w:rPr>
          <w:rFonts w:hint="eastAsia"/>
          <w:color w:val="000000"/>
        </w:rPr>
        <w:t>月</w:t>
      </w:r>
      <w:r>
        <w:rPr>
          <w:rFonts w:hint="eastAsia"/>
          <w:color w:val="000000"/>
        </w:rPr>
        <w:t>20</w:t>
      </w:r>
      <w:r>
        <w:rPr>
          <w:rFonts w:hint="eastAsia"/>
          <w:color w:val="000000"/>
        </w:rPr>
        <w:t>日第</w:t>
      </w:r>
      <w:r>
        <w:rPr>
          <w:rFonts w:hint="eastAsia"/>
          <w:color w:val="000000"/>
        </w:rPr>
        <w:t>48/96</w:t>
      </w:r>
      <w:r>
        <w:rPr>
          <w:rFonts w:hint="eastAsia"/>
          <w:color w:val="000000"/>
        </w:rPr>
        <w:t>号决议，附件，《残疾人机会均等标准规则》，</w:t>
      </w:r>
      <w:r>
        <w:rPr>
          <w:rFonts w:hint="eastAsia"/>
          <w:color w:val="000000"/>
        </w:rPr>
        <w:t>(</w:t>
      </w:r>
      <w:r>
        <w:rPr>
          <w:rFonts w:hint="eastAsia"/>
          <w:color w:val="000000"/>
        </w:rPr>
        <w:t>导言，第</w:t>
      </w:r>
      <w:r>
        <w:rPr>
          <w:rFonts w:hint="eastAsia"/>
          <w:color w:val="000000"/>
        </w:rPr>
        <w:t>17</w:t>
      </w:r>
      <w:r>
        <w:rPr>
          <w:rFonts w:hint="eastAsia"/>
          <w:color w:val="000000"/>
        </w:rPr>
        <w:t>段。</w:t>
      </w:r>
      <w:r>
        <w:rPr>
          <w:rFonts w:hint="eastAsia"/>
          <w:color w:val="000000"/>
        </w:rPr>
        <w:t>)</w:t>
      </w:r>
    </w:p>
    <w:p w:rsidR="00000000" w:rsidRDefault="00000000">
      <w:pPr>
        <w:pStyle w:val="FootnoteText"/>
        <w:spacing w:line="276" w:lineRule="auto"/>
        <w:rPr>
          <w:rFonts w:hint="eastAsia"/>
          <w:color w:val="000000"/>
        </w:rPr>
      </w:pPr>
      <w:r>
        <w:rPr>
          <w:rFonts w:hint="eastAsia"/>
          <w:color w:val="000000"/>
          <w:vertAlign w:val="superscript"/>
        </w:rPr>
        <w:t>7</w:t>
      </w:r>
      <w:r>
        <w:rPr>
          <w:rFonts w:hint="eastAsia"/>
          <w:color w:val="000000"/>
        </w:rPr>
        <w:t xml:space="preserve">  </w:t>
      </w:r>
      <w:r>
        <w:rPr>
          <w:rFonts w:hint="eastAsia"/>
          <w:color w:val="000000"/>
        </w:rPr>
        <w:t>《关于残疾人的世界行动纲领》</w:t>
      </w:r>
      <w:r>
        <w:rPr>
          <w:rFonts w:hint="eastAsia"/>
          <w:color w:val="000000"/>
        </w:rPr>
        <w:t>(</w:t>
      </w:r>
      <w:r>
        <w:rPr>
          <w:rFonts w:hint="eastAsia"/>
          <w:color w:val="000000"/>
        </w:rPr>
        <w:t>见以上注</w:t>
      </w:r>
      <w:r>
        <w:rPr>
          <w:rFonts w:hint="eastAsia"/>
          <w:color w:val="000000"/>
        </w:rPr>
        <w:t>3)</w:t>
      </w:r>
      <w:r>
        <w:rPr>
          <w:rFonts w:hint="eastAsia"/>
          <w:color w:val="000000"/>
        </w:rPr>
        <w:t>第</w:t>
      </w:r>
      <w:r>
        <w:rPr>
          <w:rFonts w:hint="eastAsia"/>
          <w:color w:val="000000"/>
        </w:rPr>
        <w:t>1</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8</w:t>
      </w:r>
      <w:r>
        <w:rPr>
          <w:rFonts w:hint="eastAsia"/>
          <w:color w:val="000000"/>
        </w:rPr>
        <w:t xml:space="preserve">  A/C.3/46/4, </w:t>
      </w:r>
      <w:r>
        <w:rPr>
          <w:rFonts w:hint="eastAsia"/>
          <w:color w:val="000000"/>
        </w:rPr>
        <w:t>附件一。还见《发展中国家残疾人问题国家协调委员会的作用和职能国际会议的报告》，北京，</w:t>
      </w:r>
      <w:r>
        <w:rPr>
          <w:rFonts w:hint="eastAsia"/>
          <w:color w:val="000000"/>
        </w:rPr>
        <w:t>1990</w:t>
      </w:r>
      <w:r>
        <w:rPr>
          <w:rFonts w:hint="eastAsia"/>
          <w:color w:val="000000"/>
        </w:rPr>
        <w:t>年</w:t>
      </w:r>
      <w:r>
        <w:rPr>
          <w:rFonts w:hint="eastAsia"/>
          <w:color w:val="000000"/>
        </w:rPr>
        <w:t>11</w:t>
      </w:r>
      <w:r>
        <w:rPr>
          <w:rFonts w:hint="eastAsia"/>
          <w:color w:val="000000"/>
        </w:rPr>
        <w:t>月</w:t>
      </w:r>
      <w:r>
        <w:rPr>
          <w:rFonts w:hint="eastAsia"/>
          <w:color w:val="000000"/>
        </w:rPr>
        <w:t>5</w:t>
      </w:r>
      <w:r>
        <w:rPr>
          <w:rFonts w:hint="eastAsia"/>
          <w:color w:val="000000"/>
        </w:rPr>
        <w:t>日至</w:t>
      </w:r>
      <w:r>
        <w:rPr>
          <w:rFonts w:hint="eastAsia"/>
          <w:color w:val="000000"/>
        </w:rPr>
        <w:t>11</w:t>
      </w:r>
      <w:r>
        <w:rPr>
          <w:rFonts w:hint="eastAsia"/>
          <w:color w:val="000000"/>
        </w:rPr>
        <w:t>日</w:t>
      </w:r>
      <w:r>
        <w:rPr>
          <w:rFonts w:hint="eastAsia"/>
          <w:color w:val="000000"/>
        </w:rPr>
        <w:t>(CSDHA/DDP/NDC/4)</w:t>
      </w:r>
      <w:r>
        <w:rPr>
          <w:rFonts w:hint="eastAsia"/>
          <w:color w:val="000000"/>
        </w:rPr>
        <w:t>。另见经济及社会理事会第</w:t>
      </w:r>
      <w:r>
        <w:rPr>
          <w:rFonts w:hint="eastAsia"/>
          <w:color w:val="000000"/>
        </w:rPr>
        <w:t>1991/8</w:t>
      </w:r>
      <w:r>
        <w:rPr>
          <w:rFonts w:hint="eastAsia"/>
          <w:color w:val="000000"/>
        </w:rPr>
        <w:t>号决议和大会</w:t>
      </w:r>
      <w:r>
        <w:rPr>
          <w:rFonts w:hint="eastAsia"/>
          <w:color w:val="000000"/>
        </w:rPr>
        <w:t>1991</w:t>
      </w:r>
      <w:r>
        <w:rPr>
          <w:rFonts w:hint="eastAsia"/>
          <w:color w:val="000000"/>
        </w:rPr>
        <w:t>年</w:t>
      </w:r>
      <w:r>
        <w:rPr>
          <w:rFonts w:hint="eastAsia"/>
          <w:color w:val="000000"/>
        </w:rPr>
        <w:t>12</w:t>
      </w:r>
      <w:r>
        <w:rPr>
          <w:rFonts w:hint="eastAsia"/>
          <w:color w:val="000000"/>
        </w:rPr>
        <w:t>月</w:t>
      </w:r>
      <w:r>
        <w:rPr>
          <w:rFonts w:hint="eastAsia"/>
          <w:color w:val="000000"/>
        </w:rPr>
        <w:t>16</w:t>
      </w:r>
      <w:r>
        <w:rPr>
          <w:rFonts w:hint="eastAsia"/>
          <w:color w:val="000000"/>
        </w:rPr>
        <w:t>日第</w:t>
      </w:r>
      <w:r>
        <w:rPr>
          <w:rFonts w:hint="eastAsia"/>
          <w:color w:val="000000"/>
        </w:rPr>
        <w:t>46/96</w:t>
      </w:r>
      <w:r>
        <w:rPr>
          <w:rFonts w:hint="eastAsia"/>
          <w:color w:val="000000"/>
        </w:rPr>
        <w:t>号决议。</w:t>
      </w:r>
    </w:p>
    <w:p w:rsidR="00000000" w:rsidRDefault="00000000">
      <w:pPr>
        <w:pStyle w:val="FootnoteText"/>
        <w:spacing w:line="276" w:lineRule="auto"/>
        <w:rPr>
          <w:rFonts w:hint="eastAsia"/>
          <w:color w:val="000000"/>
        </w:rPr>
      </w:pPr>
      <w:r>
        <w:rPr>
          <w:rFonts w:hint="eastAsia"/>
          <w:color w:val="000000"/>
          <w:vertAlign w:val="superscript"/>
        </w:rPr>
        <w:t>9</w:t>
      </w:r>
      <w:r>
        <w:rPr>
          <w:rFonts w:hint="eastAsia"/>
          <w:color w:val="000000"/>
        </w:rPr>
        <w:t xml:space="preserve">  </w:t>
      </w:r>
      <w:r>
        <w:rPr>
          <w:rFonts w:hint="eastAsia"/>
          <w:color w:val="000000"/>
        </w:rPr>
        <w:t>大会</w:t>
      </w:r>
      <w:r>
        <w:rPr>
          <w:rFonts w:hint="eastAsia"/>
          <w:color w:val="000000"/>
        </w:rPr>
        <w:t>1991</w:t>
      </w:r>
      <w:r>
        <w:rPr>
          <w:rFonts w:hint="eastAsia"/>
          <w:color w:val="000000"/>
        </w:rPr>
        <w:t>年</w:t>
      </w:r>
      <w:r>
        <w:rPr>
          <w:rFonts w:hint="eastAsia"/>
          <w:color w:val="000000"/>
        </w:rPr>
        <w:t>12</w:t>
      </w:r>
      <w:r>
        <w:rPr>
          <w:rFonts w:hint="eastAsia"/>
          <w:color w:val="000000"/>
        </w:rPr>
        <w:t>月</w:t>
      </w:r>
      <w:r>
        <w:rPr>
          <w:rFonts w:hint="eastAsia"/>
          <w:color w:val="000000"/>
        </w:rPr>
        <w:t>17</w:t>
      </w:r>
      <w:r>
        <w:rPr>
          <w:rFonts w:hint="eastAsia"/>
          <w:color w:val="000000"/>
        </w:rPr>
        <w:t>日第</w:t>
      </w:r>
      <w:r>
        <w:rPr>
          <w:rFonts w:hint="eastAsia"/>
          <w:color w:val="000000"/>
        </w:rPr>
        <w:t>46/119</w:t>
      </w:r>
      <w:r>
        <w:rPr>
          <w:rFonts w:hint="eastAsia"/>
          <w:color w:val="000000"/>
        </w:rPr>
        <w:t>号决议，附件。</w:t>
      </w:r>
    </w:p>
    <w:p w:rsidR="00000000" w:rsidRDefault="00000000">
      <w:pPr>
        <w:pStyle w:val="FootnoteText"/>
        <w:spacing w:line="276" w:lineRule="auto"/>
        <w:rPr>
          <w:rFonts w:hint="eastAsia"/>
          <w:color w:val="000000"/>
        </w:rPr>
      </w:pPr>
      <w:r>
        <w:rPr>
          <w:rFonts w:hint="eastAsia"/>
          <w:color w:val="000000"/>
          <w:vertAlign w:val="superscript"/>
        </w:rPr>
        <w:t>10</w:t>
      </w:r>
      <w:r>
        <w:rPr>
          <w:rFonts w:hint="eastAsia"/>
          <w:color w:val="000000"/>
        </w:rPr>
        <w:t xml:space="preserve">  </w:t>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导言，第</w:t>
      </w:r>
      <w:r>
        <w:rPr>
          <w:rFonts w:hint="eastAsia"/>
          <w:color w:val="000000"/>
        </w:rPr>
        <w:t>15</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11</w:t>
      </w:r>
      <w:r>
        <w:rPr>
          <w:rFonts w:hint="eastAsia"/>
          <w:color w:val="000000"/>
        </w:rPr>
        <w:t xml:space="preserve">  A/47/415, </w:t>
      </w:r>
      <w:r>
        <w:rPr>
          <w:rFonts w:hint="eastAsia"/>
          <w:color w:val="000000"/>
        </w:rPr>
        <w:t>各处。</w:t>
      </w:r>
    </w:p>
    <w:p w:rsidR="00000000" w:rsidRDefault="00000000">
      <w:pPr>
        <w:pStyle w:val="FootnoteText"/>
        <w:spacing w:line="276" w:lineRule="auto"/>
        <w:rPr>
          <w:rFonts w:hint="eastAsia"/>
          <w:color w:val="000000"/>
        </w:rPr>
      </w:pPr>
      <w:r>
        <w:rPr>
          <w:rFonts w:hint="eastAsia"/>
          <w:color w:val="000000"/>
          <w:vertAlign w:val="superscript"/>
        </w:rPr>
        <w:t>12</w:t>
      </w:r>
      <w:r>
        <w:rPr>
          <w:rFonts w:hint="eastAsia"/>
          <w:color w:val="000000"/>
        </w:rPr>
        <w:t xml:space="preserve">  </w:t>
      </w:r>
      <w:r>
        <w:rPr>
          <w:rFonts w:hint="eastAsia"/>
          <w:color w:val="000000"/>
        </w:rPr>
        <w:t>同上，第</w:t>
      </w:r>
      <w:r>
        <w:rPr>
          <w:rFonts w:hint="eastAsia"/>
          <w:color w:val="000000"/>
        </w:rPr>
        <w:t>5</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13</w:t>
      </w:r>
      <w:r>
        <w:rPr>
          <w:rFonts w:hint="eastAsia"/>
          <w:color w:val="000000"/>
        </w:rPr>
        <w:t xml:space="preserve">  </w:t>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1</w:t>
      </w:r>
      <w:r>
        <w:rPr>
          <w:rFonts w:hint="eastAsia"/>
          <w:color w:val="000000"/>
        </w:rPr>
        <w:t>。</w:t>
      </w:r>
    </w:p>
    <w:p w:rsidR="00000000" w:rsidRDefault="00000000">
      <w:pPr>
        <w:pStyle w:val="FootnoteText"/>
        <w:spacing w:line="276" w:lineRule="auto"/>
        <w:rPr>
          <w:rFonts w:hint="eastAsia"/>
          <w:color w:val="000000"/>
        </w:rPr>
      </w:pPr>
      <w:r>
        <w:rPr>
          <w:rFonts w:hint="eastAsia"/>
          <w:color w:val="000000"/>
          <w:vertAlign w:val="superscript"/>
        </w:rPr>
        <w:t>14</w:t>
      </w:r>
      <w:r>
        <w:rPr>
          <w:rFonts w:hint="eastAsia"/>
          <w:color w:val="000000"/>
        </w:rPr>
        <w:t xml:space="preserve">  </w:t>
      </w:r>
      <w:r>
        <w:rPr>
          <w:rFonts w:hint="eastAsia"/>
          <w:color w:val="000000"/>
        </w:rPr>
        <w:t>《关于残疾人的世界行动纲领》</w:t>
      </w:r>
      <w:r>
        <w:rPr>
          <w:rFonts w:hint="eastAsia"/>
          <w:color w:val="000000"/>
        </w:rPr>
        <w:t>(</w:t>
      </w:r>
      <w:r>
        <w:rPr>
          <w:rFonts w:hint="eastAsia"/>
          <w:color w:val="000000"/>
        </w:rPr>
        <w:t>见以上注</w:t>
      </w:r>
      <w:r>
        <w:rPr>
          <w:rFonts w:hint="eastAsia"/>
          <w:color w:val="000000"/>
        </w:rPr>
        <w:t>3)</w:t>
      </w:r>
      <w:r>
        <w:rPr>
          <w:rFonts w:hint="eastAsia"/>
          <w:color w:val="000000"/>
        </w:rPr>
        <w:t>，</w:t>
      </w:r>
      <w:r>
        <w:rPr>
          <w:rFonts w:hint="eastAsia"/>
          <w:color w:val="000000"/>
        </w:rPr>
        <w:t xml:space="preserve"> </w:t>
      </w:r>
      <w:r>
        <w:rPr>
          <w:rFonts w:hint="eastAsia"/>
          <w:color w:val="000000"/>
        </w:rPr>
        <w:t>第</w:t>
      </w:r>
      <w:r>
        <w:rPr>
          <w:rFonts w:hint="eastAsia"/>
          <w:color w:val="000000"/>
        </w:rPr>
        <w:t>3</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15</w:t>
      </w:r>
      <w:r>
        <w:rPr>
          <w:rFonts w:hint="eastAsia"/>
          <w:color w:val="000000"/>
        </w:rPr>
        <w:t xml:space="preserve">  </w:t>
      </w:r>
      <w:r>
        <w:rPr>
          <w:rFonts w:hint="eastAsia"/>
          <w:color w:val="000000"/>
        </w:rPr>
        <w:t>见以上注</w:t>
      </w:r>
      <w:r>
        <w:rPr>
          <w:rFonts w:hint="eastAsia"/>
          <w:color w:val="000000"/>
        </w:rPr>
        <w:t>8</w:t>
      </w:r>
      <w:r>
        <w:rPr>
          <w:rFonts w:hint="eastAsia"/>
          <w:color w:val="000000"/>
        </w:rPr>
        <w:t>。</w:t>
      </w:r>
    </w:p>
    <w:p w:rsidR="00000000" w:rsidRDefault="00000000">
      <w:pPr>
        <w:pStyle w:val="FootnoteText"/>
        <w:spacing w:line="276" w:lineRule="auto"/>
        <w:rPr>
          <w:rFonts w:hint="eastAsia"/>
          <w:color w:val="000000"/>
        </w:rPr>
      </w:pPr>
      <w:r>
        <w:rPr>
          <w:rFonts w:hint="eastAsia"/>
          <w:color w:val="000000"/>
          <w:vertAlign w:val="superscript"/>
        </w:rPr>
        <w:t>16</w:t>
      </w:r>
      <w:r>
        <w:rPr>
          <w:rFonts w:hint="eastAsia"/>
          <w:color w:val="000000"/>
        </w:rPr>
        <w:t xml:space="preserve">  </w:t>
      </w:r>
      <w:r>
        <w:rPr>
          <w:rFonts w:hint="eastAsia"/>
          <w:color w:val="000000"/>
        </w:rPr>
        <w:t>见</w:t>
      </w:r>
      <w:r>
        <w:rPr>
          <w:rFonts w:hint="eastAsia"/>
          <w:color w:val="000000"/>
        </w:rPr>
        <w:t xml:space="preserve">A/47/415, </w:t>
      </w:r>
      <w:r>
        <w:rPr>
          <w:rFonts w:hint="eastAsia"/>
          <w:color w:val="000000"/>
        </w:rPr>
        <w:t>第</w:t>
      </w:r>
      <w:r>
        <w:rPr>
          <w:rFonts w:hint="eastAsia"/>
          <w:color w:val="000000"/>
        </w:rPr>
        <w:t>37-38</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17</w:t>
      </w:r>
      <w:r>
        <w:rPr>
          <w:rFonts w:hint="eastAsia"/>
          <w:color w:val="000000"/>
        </w:rPr>
        <w:t xml:space="preserve">  </w:t>
      </w:r>
      <w:r>
        <w:rPr>
          <w:rFonts w:hint="eastAsia"/>
          <w:color w:val="000000"/>
        </w:rPr>
        <w:t>《关于残疾人的世界行动纲领》</w:t>
      </w:r>
      <w:r>
        <w:rPr>
          <w:rFonts w:hint="eastAsia"/>
          <w:color w:val="000000"/>
        </w:rPr>
        <w:t>(</w:t>
      </w:r>
      <w:r>
        <w:rPr>
          <w:rFonts w:hint="eastAsia"/>
          <w:color w:val="000000"/>
        </w:rPr>
        <w:t>见以上注</w:t>
      </w:r>
      <w:r>
        <w:rPr>
          <w:rFonts w:hint="eastAsia"/>
          <w:color w:val="000000"/>
        </w:rPr>
        <w:t>3)</w:t>
      </w:r>
      <w:r>
        <w:rPr>
          <w:rFonts w:hint="eastAsia"/>
          <w:color w:val="000000"/>
        </w:rPr>
        <w:t>，</w:t>
      </w:r>
      <w:r>
        <w:rPr>
          <w:rFonts w:hint="eastAsia"/>
          <w:color w:val="000000"/>
        </w:rPr>
        <w:t xml:space="preserve"> </w:t>
      </w:r>
      <w:r>
        <w:rPr>
          <w:rFonts w:hint="eastAsia"/>
          <w:color w:val="000000"/>
        </w:rPr>
        <w:t>第</w:t>
      </w:r>
      <w:r>
        <w:rPr>
          <w:rFonts w:hint="eastAsia"/>
          <w:color w:val="000000"/>
        </w:rPr>
        <w:t>25</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18</w:t>
      </w:r>
      <w:r>
        <w:rPr>
          <w:rFonts w:hint="eastAsia"/>
          <w:color w:val="000000"/>
        </w:rPr>
        <w:t xml:space="preserve">  </w:t>
      </w:r>
      <w:r>
        <w:rPr>
          <w:rFonts w:hint="eastAsia"/>
          <w:color w:val="000000"/>
        </w:rPr>
        <w:t>见</w:t>
      </w:r>
      <w:r>
        <w:rPr>
          <w:color w:val="000000"/>
        </w:rPr>
        <w:t>E/CN.4/Sub.2</w:t>
      </w:r>
      <w:r>
        <w:rPr>
          <w:rFonts w:hint="eastAsia"/>
          <w:color w:val="000000"/>
        </w:rPr>
        <w:t>/1991/31(</w:t>
      </w:r>
      <w:r>
        <w:rPr>
          <w:rFonts w:hint="eastAsia"/>
          <w:color w:val="000000"/>
        </w:rPr>
        <w:t>见以上注</w:t>
      </w:r>
      <w:r>
        <w:rPr>
          <w:rFonts w:hint="eastAsia"/>
          <w:color w:val="000000"/>
        </w:rPr>
        <w:t>1)</w:t>
      </w:r>
      <w:r>
        <w:rPr>
          <w:rFonts w:hint="eastAsia"/>
          <w:color w:val="000000"/>
        </w:rPr>
        <w:t>，</w:t>
      </w:r>
      <w:r>
        <w:rPr>
          <w:rFonts w:hint="eastAsia"/>
          <w:color w:val="000000"/>
        </w:rPr>
        <w:t xml:space="preserve"> </w:t>
      </w:r>
      <w:r>
        <w:rPr>
          <w:rFonts w:hint="eastAsia"/>
          <w:color w:val="000000"/>
        </w:rPr>
        <w:t>第</w:t>
      </w:r>
      <w:r>
        <w:rPr>
          <w:rFonts w:hint="eastAsia"/>
          <w:color w:val="000000"/>
        </w:rPr>
        <w:t>140</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19</w:t>
      </w:r>
      <w:r>
        <w:rPr>
          <w:rFonts w:hint="eastAsia"/>
          <w:color w:val="000000"/>
        </w:rPr>
        <w:t xml:space="preserve">  </w:t>
      </w:r>
      <w:r>
        <w:rPr>
          <w:rFonts w:hint="eastAsia"/>
          <w:color w:val="000000"/>
        </w:rPr>
        <w:t>见</w:t>
      </w:r>
      <w:r>
        <w:rPr>
          <w:rFonts w:hint="eastAsia"/>
          <w:color w:val="000000"/>
        </w:rPr>
        <w:t xml:space="preserve">A/47/415, </w:t>
      </w:r>
      <w:r>
        <w:rPr>
          <w:rFonts w:hint="eastAsia"/>
          <w:color w:val="000000"/>
        </w:rPr>
        <w:t>第</w:t>
      </w:r>
      <w:r>
        <w:rPr>
          <w:rFonts w:hint="eastAsia"/>
          <w:color w:val="000000"/>
        </w:rPr>
        <w:t>35</w:t>
      </w:r>
      <w:r>
        <w:rPr>
          <w:rFonts w:hint="eastAsia"/>
          <w:color w:val="000000"/>
        </w:rPr>
        <w:t>、</w:t>
      </w:r>
      <w:r>
        <w:rPr>
          <w:rFonts w:hint="eastAsia"/>
          <w:color w:val="000000"/>
        </w:rPr>
        <w:t>46</w:t>
      </w:r>
      <w:r>
        <w:rPr>
          <w:rFonts w:hint="eastAsia"/>
          <w:color w:val="000000"/>
        </w:rPr>
        <w:t>、</w:t>
      </w:r>
      <w:r>
        <w:rPr>
          <w:rFonts w:hint="eastAsia"/>
          <w:color w:val="000000"/>
        </w:rPr>
        <w:t>74</w:t>
      </w:r>
      <w:r>
        <w:rPr>
          <w:rFonts w:hint="eastAsia"/>
          <w:color w:val="000000"/>
        </w:rPr>
        <w:t>、</w:t>
      </w:r>
      <w:r>
        <w:rPr>
          <w:rFonts w:hint="eastAsia"/>
          <w:color w:val="000000"/>
        </w:rPr>
        <w:t>77</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20</w:t>
      </w:r>
      <w:r>
        <w:rPr>
          <w:rFonts w:hint="eastAsia"/>
          <w:color w:val="000000"/>
        </w:rPr>
        <w:t xml:space="preserve">  </w:t>
      </w:r>
      <w:r>
        <w:rPr>
          <w:rFonts w:hint="eastAsia"/>
          <w:color w:val="000000"/>
        </w:rPr>
        <w:t>见以上注</w:t>
      </w:r>
      <w:r>
        <w:rPr>
          <w:rFonts w:hint="eastAsia"/>
          <w:color w:val="000000"/>
        </w:rPr>
        <w:t>9</w:t>
      </w:r>
      <w:r>
        <w:rPr>
          <w:rFonts w:hint="eastAsia"/>
          <w:color w:val="000000"/>
        </w:rPr>
        <w:t>。</w:t>
      </w:r>
    </w:p>
    <w:p w:rsidR="00000000" w:rsidRDefault="00000000">
      <w:pPr>
        <w:pStyle w:val="FootnoteText"/>
        <w:spacing w:line="276" w:lineRule="auto"/>
        <w:rPr>
          <w:rFonts w:hint="eastAsia"/>
          <w:color w:val="000000"/>
        </w:rPr>
      </w:pPr>
      <w:r>
        <w:rPr>
          <w:rFonts w:hint="eastAsia"/>
          <w:color w:val="000000"/>
          <w:vertAlign w:val="superscript"/>
        </w:rPr>
        <w:t>21</w:t>
      </w:r>
      <w:r>
        <w:rPr>
          <w:rFonts w:hint="eastAsia"/>
          <w:color w:val="000000"/>
        </w:rPr>
        <w:t xml:space="preserve">  </w:t>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7</w:t>
      </w:r>
      <w:r>
        <w:rPr>
          <w:rFonts w:hint="eastAsia"/>
          <w:color w:val="000000"/>
        </w:rPr>
        <w:t>。</w:t>
      </w:r>
    </w:p>
    <w:p w:rsidR="00000000" w:rsidRDefault="00000000">
      <w:pPr>
        <w:pStyle w:val="FootnoteText"/>
        <w:spacing w:line="276" w:lineRule="auto"/>
        <w:rPr>
          <w:rFonts w:hint="eastAsia"/>
          <w:color w:val="000000"/>
        </w:rPr>
      </w:pPr>
      <w:r>
        <w:rPr>
          <w:rFonts w:hint="eastAsia"/>
          <w:color w:val="000000"/>
          <w:vertAlign w:val="superscript"/>
        </w:rPr>
        <w:t>22</w:t>
      </w:r>
      <w:r>
        <w:rPr>
          <w:rFonts w:hint="eastAsia"/>
          <w:color w:val="000000"/>
        </w:rPr>
        <w:t xml:space="preserve">  </w:t>
      </w:r>
      <w:r>
        <w:rPr>
          <w:rFonts w:hint="eastAsia"/>
          <w:color w:val="000000"/>
        </w:rPr>
        <w:t>见</w:t>
      </w:r>
      <w:r>
        <w:rPr>
          <w:rFonts w:hint="eastAsia"/>
          <w:color w:val="000000"/>
        </w:rPr>
        <w:t>A/CONF.157/PC/61/</w:t>
      </w:r>
      <w:r>
        <w:rPr>
          <w:color w:val="000000"/>
        </w:rPr>
        <w:t>Add.1</w:t>
      </w:r>
      <w:r>
        <w:rPr>
          <w:rFonts w:hint="eastAsia"/>
          <w:color w:val="000000"/>
        </w:rPr>
        <w:t xml:space="preserve">0, </w:t>
      </w:r>
      <w:r>
        <w:rPr>
          <w:rFonts w:hint="eastAsia"/>
          <w:color w:val="000000"/>
        </w:rPr>
        <w:t>第</w:t>
      </w:r>
      <w:r>
        <w:rPr>
          <w:rFonts w:hint="eastAsia"/>
          <w:color w:val="000000"/>
        </w:rPr>
        <w:t>10</w:t>
      </w:r>
      <w:r>
        <w:rPr>
          <w:rFonts w:hint="eastAsia"/>
          <w:color w:val="000000"/>
        </w:rPr>
        <w:t>页。</w:t>
      </w:r>
    </w:p>
    <w:p w:rsidR="00000000" w:rsidRDefault="00000000">
      <w:pPr>
        <w:pStyle w:val="FootnoteText"/>
        <w:spacing w:line="276" w:lineRule="auto"/>
        <w:rPr>
          <w:rFonts w:hint="eastAsia"/>
          <w:color w:val="000000"/>
        </w:rPr>
      </w:pPr>
      <w:r>
        <w:rPr>
          <w:rFonts w:hint="eastAsia"/>
          <w:color w:val="000000"/>
          <w:vertAlign w:val="superscript"/>
        </w:rPr>
        <w:t>23</w:t>
      </w:r>
      <w:r>
        <w:rPr>
          <w:rFonts w:hint="eastAsia"/>
          <w:color w:val="000000"/>
        </w:rPr>
        <w:t xml:space="preserve">  </w:t>
      </w:r>
      <w:r>
        <w:rPr>
          <w:rFonts w:hint="eastAsia"/>
          <w:color w:val="000000"/>
        </w:rPr>
        <w:t>还见关于残疾人职业康复的第</w:t>
      </w:r>
      <w:r>
        <w:rPr>
          <w:rFonts w:hint="eastAsia"/>
          <w:color w:val="000000"/>
        </w:rPr>
        <w:t>99(1995)</w:t>
      </w:r>
      <w:r>
        <w:rPr>
          <w:rFonts w:hint="eastAsia"/>
          <w:color w:val="000000"/>
        </w:rPr>
        <w:t>号建议和关于残疾人职业康复的第</w:t>
      </w:r>
      <w:r>
        <w:rPr>
          <w:rFonts w:hint="eastAsia"/>
          <w:color w:val="000000"/>
        </w:rPr>
        <w:t>168(1983)</w:t>
      </w:r>
      <w:r>
        <w:rPr>
          <w:rFonts w:hint="eastAsia"/>
          <w:color w:val="000000"/>
        </w:rPr>
        <w:t>号建议。</w:t>
      </w:r>
    </w:p>
    <w:p w:rsidR="00000000" w:rsidRDefault="00000000">
      <w:pPr>
        <w:pStyle w:val="FootnoteText"/>
        <w:spacing w:line="276" w:lineRule="auto"/>
        <w:rPr>
          <w:rFonts w:hint="eastAsia"/>
          <w:color w:val="000000"/>
        </w:rPr>
      </w:pPr>
      <w:r>
        <w:rPr>
          <w:rFonts w:hint="eastAsia"/>
          <w:color w:val="000000"/>
          <w:vertAlign w:val="superscript"/>
        </w:rPr>
        <w:t>24</w:t>
      </w:r>
      <w:r>
        <w:rPr>
          <w:rFonts w:hint="eastAsia"/>
          <w:color w:val="000000"/>
        </w:rPr>
        <w:t xml:space="preserve">  </w:t>
      </w:r>
      <w:r>
        <w:rPr>
          <w:rFonts w:hint="eastAsia"/>
          <w:color w:val="000000"/>
        </w:rPr>
        <w:t>《标准规则》</w:t>
      </w:r>
      <w:r>
        <w:rPr>
          <w:rFonts w:hint="eastAsia"/>
          <w:color w:val="000000"/>
        </w:rPr>
        <w:t xml:space="preserve"> (</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 xml:space="preserve">8, </w:t>
      </w:r>
      <w:r>
        <w:rPr>
          <w:rFonts w:hint="eastAsia"/>
          <w:color w:val="000000"/>
        </w:rPr>
        <w:t>第</w:t>
      </w:r>
      <w:r>
        <w:rPr>
          <w:rFonts w:hint="eastAsia"/>
          <w:color w:val="000000"/>
        </w:rPr>
        <w:t>1</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25</w:t>
      </w:r>
      <w:r>
        <w:rPr>
          <w:rFonts w:hint="eastAsia"/>
          <w:color w:val="000000"/>
        </w:rPr>
        <w:t xml:space="preserve">  </w:t>
      </w:r>
      <w:r>
        <w:rPr>
          <w:rFonts w:hint="eastAsia"/>
          <w:color w:val="000000"/>
        </w:rPr>
        <w:t>见</w:t>
      </w:r>
      <w:r>
        <w:rPr>
          <w:rFonts w:hint="eastAsia"/>
          <w:color w:val="000000"/>
        </w:rPr>
        <w:t xml:space="preserve">A/47/415, </w:t>
      </w:r>
      <w:r>
        <w:rPr>
          <w:rFonts w:hint="eastAsia"/>
          <w:color w:val="000000"/>
        </w:rPr>
        <w:t>第</w:t>
      </w:r>
      <w:r>
        <w:rPr>
          <w:rFonts w:hint="eastAsia"/>
          <w:color w:val="000000"/>
        </w:rPr>
        <w:t>78</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26</w:t>
      </w:r>
      <w:r>
        <w:rPr>
          <w:rFonts w:hint="eastAsia"/>
          <w:color w:val="000000"/>
        </w:rPr>
        <w:t xml:space="preserve">  </w:t>
      </w:r>
      <w:r>
        <w:rPr>
          <w:rFonts w:hint="eastAsia"/>
          <w:color w:val="000000"/>
        </w:rPr>
        <w:t>见</w:t>
      </w:r>
      <w:r>
        <w:rPr>
          <w:color w:val="000000"/>
        </w:rPr>
        <w:t>E/CN.4/Sub.2</w:t>
      </w:r>
      <w:r>
        <w:rPr>
          <w:rFonts w:hint="eastAsia"/>
          <w:color w:val="000000"/>
        </w:rPr>
        <w:t>/1991/31(</w:t>
      </w:r>
      <w:r>
        <w:rPr>
          <w:rFonts w:hint="eastAsia"/>
          <w:color w:val="000000"/>
        </w:rPr>
        <w:t>见以上注</w:t>
      </w:r>
      <w:r>
        <w:rPr>
          <w:rFonts w:hint="eastAsia"/>
          <w:color w:val="000000"/>
        </w:rPr>
        <w:t>1)</w:t>
      </w:r>
      <w:r>
        <w:rPr>
          <w:rFonts w:hint="eastAsia"/>
          <w:color w:val="000000"/>
        </w:rPr>
        <w:t>，</w:t>
      </w:r>
      <w:r>
        <w:rPr>
          <w:rFonts w:hint="eastAsia"/>
          <w:color w:val="000000"/>
        </w:rPr>
        <w:t xml:space="preserve"> </w:t>
      </w:r>
      <w:r>
        <w:rPr>
          <w:rFonts w:hint="eastAsia"/>
          <w:color w:val="000000"/>
        </w:rPr>
        <w:t>第</w:t>
      </w:r>
      <w:r>
        <w:rPr>
          <w:rFonts w:hint="eastAsia"/>
          <w:color w:val="000000"/>
        </w:rPr>
        <w:t>190</w:t>
      </w:r>
      <w:r>
        <w:rPr>
          <w:rFonts w:hint="eastAsia"/>
          <w:color w:val="000000"/>
        </w:rPr>
        <w:t>、</w:t>
      </w:r>
      <w:r>
        <w:rPr>
          <w:rFonts w:hint="eastAsia"/>
          <w:color w:val="000000"/>
        </w:rPr>
        <w:t>193</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27</w:t>
      </w:r>
      <w:r>
        <w:rPr>
          <w:rFonts w:hint="eastAsia"/>
          <w:color w:val="000000"/>
        </w:rPr>
        <w:t xml:space="preserve">  </w:t>
      </w:r>
      <w:r>
        <w:rPr>
          <w:rFonts w:hint="eastAsia"/>
          <w:color w:val="000000"/>
        </w:rPr>
        <w:t>见《关于残疾人的世界行动纲领》</w:t>
      </w:r>
      <w:r>
        <w:rPr>
          <w:rFonts w:hint="eastAsia"/>
          <w:color w:val="000000"/>
        </w:rPr>
        <w:t>(</w:t>
      </w:r>
      <w:r>
        <w:rPr>
          <w:rFonts w:hint="eastAsia"/>
          <w:color w:val="000000"/>
        </w:rPr>
        <w:t>见以上注</w:t>
      </w:r>
      <w:r>
        <w:rPr>
          <w:rFonts w:hint="eastAsia"/>
          <w:color w:val="000000"/>
        </w:rPr>
        <w:t>3)</w:t>
      </w:r>
      <w:r>
        <w:rPr>
          <w:rFonts w:hint="eastAsia"/>
          <w:color w:val="000000"/>
        </w:rPr>
        <w:t>，</w:t>
      </w:r>
      <w:r>
        <w:rPr>
          <w:rFonts w:hint="eastAsia"/>
          <w:color w:val="000000"/>
        </w:rPr>
        <w:t xml:space="preserve"> </w:t>
      </w:r>
      <w:r>
        <w:rPr>
          <w:rFonts w:hint="eastAsia"/>
          <w:color w:val="000000"/>
        </w:rPr>
        <w:t>第</w:t>
      </w:r>
      <w:r>
        <w:rPr>
          <w:rFonts w:hint="eastAsia"/>
          <w:color w:val="000000"/>
        </w:rPr>
        <w:t>74</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28</w:t>
      </w:r>
      <w:r>
        <w:rPr>
          <w:rFonts w:hint="eastAsia"/>
          <w:color w:val="000000"/>
        </w:rPr>
        <w:t xml:space="preserve">  </w:t>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 xml:space="preserve">9, </w:t>
      </w:r>
      <w:r>
        <w:rPr>
          <w:rFonts w:hint="eastAsia"/>
          <w:color w:val="000000"/>
        </w:rPr>
        <w:t>第</w:t>
      </w:r>
      <w:r>
        <w:rPr>
          <w:rFonts w:hint="eastAsia"/>
          <w:color w:val="000000"/>
        </w:rPr>
        <w:t>2</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29</w:t>
      </w:r>
      <w:r>
        <w:rPr>
          <w:rFonts w:hint="eastAsia"/>
          <w:color w:val="000000"/>
        </w:rPr>
        <w:t xml:space="preserve">  </w:t>
      </w:r>
      <w:r>
        <w:rPr>
          <w:rFonts w:hint="eastAsia"/>
          <w:color w:val="000000"/>
        </w:rPr>
        <w:t>见</w:t>
      </w:r>
      <w:r>
        <w:rPr>
          <w:rFonts w:hint="eastAsia"/>
          <w:color w:val="000000"/>
        </w:rPr>
        <w:t xml:space="preserve">E/CN.6/1991/2, </w:t>
      </w:r>
      <w:r>
        <w:rPr>
          <w:rFonts w:hint="eastAsia"/>
          <w:color w:val="000000"/>
        </w:rPr>
        <w:t>第</w:t>
      </w:r>
      <w:r>
        <w:rPr>
          <w:rFonts w:hint="eastAsia"/>
          <w:color w:val="000000"/>
        </w:rPr>
        <w:t>14</w:t>
      </w:r>
      <w:r>
        <w:rPr>
          <w:rFonts w:hint="eastAsia"/>
          <w:color w:val="000000"/>
        </w:rPr>
        <w:t>和第</w:t>
      </w:r>
      <w:r>
        <w:rPr>
          <w:rFonts w:hint="eastAsia"/>
          <w:color w:val="000000"/>
        </w:rPr>
        <w:t>59-68</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30</w:t>
      </w:r>
      <w:r>
        <w:rPr>
          <w:rFonts w:hint="eastAsia"/>
          <w:color w:val="000000"/>
        </w:rPr>
        <w:t xml:space="preserve">  </w:t>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4</w:t>
      </w:r>
      <w:r>
        <w:rPr>
          <w:rFonts w:hint="eastAsia"/>
          <w:color w:val="000000"/>
        </w:rPr>
        <w:t>。</w:t>
      </w:r>
    </w:p>
    <w:p w:rsidR="00000000" w:rsidRDefault="00000000">
      <w:pPr>
        <w:pStyle w:val="FootnoteText"/>
        <w:spacing w:line="276" w:lineRule="auto"/>
        <w:rPr>
          <w:rFonts w:hint="eastAsia"/>
          <w:color w:val="000000"/>
        </w:rPr>
      </w:pPr>
      <w:r>
        <w:rPr>
          <w:rFonts w:hint="eastAsia"/>
          <w:color w:val="000000"/>
          <w:vertAlign w:val="superscript"/>
        </w:rPr>
        <w:t>31</w:t>
      </w:r>
      <w:r>
        <w:rPr>
          <w:rFonts w:hint="eastAsia"/>
          <w:color w:val="000000"/>
        </w:rPr>
        <w:t xml:space="preserve">  </w:t>
      </w:r>
      <w:r>
        <w:rPr>
          <w:rFonts w:hint="eastAsia"/>
          <w:color w:val="000000"/>
        </w:rPr>
        <w:t>同上，规则</w:t>
      </w:r>
      <w:r>
        <w:rPr>
          <w:rFonts w:hint="eastAsia"/>
          <w:color w:val="000000"/>
        </w:rPr>
        <w:t xml:space="preserve">2, </w:t>
      </w:r>
      <w:r>
        <w:rPr>
          <w:rFonts w:hint="eastAsia"/>
          <w:color w:val="000000"/>
        </w:rPr>
        <w:t>第</w:t>
      </w:r>
      <w:r>
        <w:rPr>
          <w:rFonts w:hint="eastAsia"/>
          <w:color w:val="000000"/>
        </w:rPr>
        <w:t>3</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32</w:t>
      </w:r>
      <w:r>
        <w:rPr>
          <w:rFonts w:hint="eastAsia"/>
          <w:color w:val="000000"/>
        </w:rPr>
        <w:t xml:space="preserve">  </w:t>
      </w:r>
      <w:r>
        <w:rPr>
          <w:rFonts w:hint="eastAsia"/>
          <w:color w:val="000000"/>
        </w:rPr>
        <w:t>见《残疾人权利宣言》</w:t>
      </w:r>
      <w:r>
        <w:rPr>
          <w:rFonts w:hint="eastAsia"/>
          <w:color w:val="000000"/>
        </w:rPr>
        <w:t>(</w:t>
      </w:r>
      <w:r>
        <w:rPr>
          <w:rFonts w:hint="eastAsia"/>
          <w:color w:val="000000"/>
        </w:rPr>
        <w:t>大会</w:t>
      </w:r>
      <w:r>
        <w:rPr>
          <w:rFonts w:hint="eastAsia"/>
          <w:color w:val="000000"/>
        </w:rPr>
        <w:t>1975</w:t>
      </w:r>
      <w:r>
        <w:rPr>
          <w:rFonts w:hint="eastAsia"/>
          <w:color w:val="000000"/>
        </w:rPr>
        <w:t>年</w:t>
      </w:r>
      <w:r>
        <w:rPr>
          <w:rFonts w:hint="eastAsia"/>
          <w:color w:val="000000"/>
        </w:rPr>
        <w:t>12</w:t>
      </w:r>
      <w:r>
        <w:rPr>
          <w:rFonts w:hint="eastAsia"/>
          <w:color w:val="000000"/>
        </w:rPr>
        <w:t>月</w:t>
      </w:r>
      <w:r>
        <w:rPr>
          <w:rFonts w:hint="eastAsia"/>
          <w:color w:val="000000"/>
        </w:rPr>
        <w:t>9</w:t>
      </w:r>
      <w:r>
        <w:rPr>
          <w:rFonts w:hint="eastAsia"/>
          <w:color w:val="000000"/>
        </w:rPr>
        <w:t>日第</w:t>
      </w:r>
      <w:r>
        <w:rPr>
          <w:rFonts w:hint="eastAsia"/>
          <w:color w:val="000000"/>
        </w:rPr>
        <w:t>3447(XXX)</w:t>
      </w:r>
      <w:r>
        <w:rPr>
          <w:rFonts w:hint="eastAsia"/>
          <w:color w:val="000000"/>
        </w:rPr>
        <w:t>号决议，第</w:t>
      </w:r>
      <w:r>
        <w:rPr>
          <w:rFonts w:hint="eastAsia"/>
          <w:color w:val="000000"/>
        </w:rPr>
        <w:t>6</w:t>
      </w:r>
      <w:r>
        <w:rPr>
          <w:rFonts w:hint="eastAsia"/>
          <w:color w:val="000000"/>
        </w:rPr>
        <w:t>段；《关于残疾人的世界行动纲领》</w:t>
      </w:r>
      <w:r>
        <w:rPr>
          <w:rFonts w:hint="eastAsia"/>
          <w:color w:val="000000"/>
        </w:rPr>
        <w:t>(</w:t>
      </w:r>
      <w:r>
        <w:rPr>
          <w:rFonts w:hint="eastAsia"/>
          <w:color w:val="000000"/>
        </w:rPr>
        <w:t>见以上注</w:t>
      </w:r>
      <w:r>
        <w:rPr>
          <w:rFonts w:hint="eastAsia"/>
          <w:color w:val="000000"/>
        </w:rPr>
        <w:t>3)</w:t>
      </w:r>
      <w:r>
        <w:rPr>
          <w:rFonts w:hint="eastAsia"/>
          <w:color w:val="000000"/>
        </w:rPr>
        <w:t>，第</w:t>
      </w:r>
      <w:r>
        <w:rPr>
          <w:rFonts w:hint="eastAsia"/>
          <w:color w:val="000000"/>
        </w:rPr>
        <w:t>95-107</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33</w:t>
      </w:r>
      <w:r>
        <w:rPr>
          <w:rFonts w:hint="eastAsia"/>
          <w:color w:val="000000"/>
        </w:rPr>
        <w:t xml:space="preserve">  </w:t>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3</w:t>
      </w:r>
      <w:r>
        <w:rPr>
          <w:rFonts w:hint="eastAsia"/>
          <w:color w:val="000000"/>
        </w:rPr>
        <w:t>。</w:t>
      </w:r>
    </w:p>
    <w:p w:rsidR="00000000" w:rsidRDefault="00000000">
      <w:pPr>
        <w:pStyle w:val="FootnoteText"/>
        <w:spacing w:line="276" w:lineRule="auto"/>
        <w:rPr>
          <w:rFonts w:hint="eastAsia"/>
          <w:color w:val="000000"/>
        </w:rPr>
      </w:pPr>
      <w:r>
        <w:rPr>
          <w:rFonts w:hint="eastAsia"/>
          <w:color w:val="000000"/>
          <w:vertAlign w:val="superscript"/>
        </w:rPr>
        <w:t>34</w:t>
      </w:r>
      <w:r>
        <w:rPr>
          <w:rFonts w:hint="eastAsia"/>
          <w:color w:val="000000"/>
        </w:rPr>
        <w:t xml:space="preserve">  </w:t>
      </w:r>
      <w:r>
        <w:rPr>
          <w:rFonts w:hint="eastAsia"/>
          <w:color w:val="000000"/>
        </w:rPr>
        <w:t>见</w:t>
      </w:r>
      <w:r>
        <w:rPr>
          <w:rFonts w:hint="eastAsia"/>
          <w:color w:val="000000"/>
        </w:rPr>
        <w:t xml:space="preserve">A/47/415, </w:t>
      </w:r>
      <w:r>
        <w:rPr>
          <w:rFonts w:hint="eastAsia"/>
          <w:color w:val="000000"/>
        </w:rPr>
        <w:t>第</w:t>
      </w:r>
      <w:r>
        <w:rPr>
          <w:rFonts w:hint="eastAsia"/>
          <w:color w:val="000000"/>
        </w:rPr>
        <w:t>73</w:t>
      </w:r>
      <w:r>
        <w:rPr>
          <w:rFonts w:hint="eastAsia"/>
          <w:color w:val="000000"/>
        </w:rPr>
        <w:t>段。</w:t>
      </w:r>
    </w:p>
    <w:p w:rsidR="00000000" w:rsidRDefault="00000000">
      <w:pPr>
        <w:pStyle w:val="FootnoteText"/>
        <w:spacing w:line="276" w:lineRule="auto"/>
        <w:rPr>
          <w:rFonts w:hint="eastAsia"/>
          <w:color w:val="000000"/>
        </w:rPr>
      </w:pPr>
      <w:r>
        <w:rPr>
          <w:rFonts w:hint="eastAsia"/>
          <w:color w:val="000000"/>
          <w:vertAlign w:val="superscript"/>
        </w:rPr>
        <w:t>35</w:t>
      </w:r>
      <w:r>
        <w:rPr>
          <w:rFonts w:hint="eastAsia"/>
          <w:color w:val="000000"/>
        </w:rPr>
        <w:t xml:space="preserve">  </w:t>
      </w:r>
      <w:r>
        <w:rPr>
          <w:rFonts w:hint="eastAsia"/>
          <w:color w:val="000000"/>
        </w:rPr>
        <w:t>《标准规则》</w:t>
      </w:r>
      <w:r>
        <w:rPr>
          <w:rFonts w:hint="eastAsia"/>
          <w:color w:val="000000"/>
        </w:rPr>
        <w:t>(</w:t>
      </w:r>
      <w:r>
        <w:rPr>
          <w:rFonts w:hint="eastAsia"/>
          <w:color w:val="000000"/>
        </w:rPr>
        <w:t>见以上注</w:t>
      </w:r>
      <w:r>
        <w:rPr>
          <w:rFonts w:hint="eastAsia"/>
          <w:color w:val="000000"/>
        </w:rPr>
        <w:t>6)</w:t>
      </w:r>
      <w:r>
        <w:rPr>
          <w:rFonts w:hint="eastAsia"/>
          <w:color w:val="000000"/>
        </w:rPr>
        <w:t>，</w:t>
      </w:r>
      <w:r>
        <w:rPr>
          <w:rFonts w:hint="eastAsia"/>
          <w:color w:val="000000"/>
        </w:rPr>
        <w:t xml:space="preserve"> </w:t>
      </w:r>
      <w:r>
        <w:rPr>
          <w:rFonts w:hint="eastAsia"/>
          <w:color w:val="000000"/>
        </w:rPr>
        <w:t>规则</w:t>
      </w:r>
      <w:r>
        <w:rPr>
          <w:rFonts w:hint="eastAsia"/>
          <w:color w:val="000000"/>
        </w:rPr>
        <w:t>6</w:t>
      </w:r>
      <w:r>
        <w:rPr>
          <w:rFonts w:hint="eastAsia"/>
          <w:color w:val="000000"/>
        </w:rPr>
        <w:t>。</w:t>
      </w:r>
    </w:p>
    <w:p w:rsidR="00000000" w:rsidRDefault="00000000">
      <w:pPr>
        <w:pStyle w:val="FootnoteText"/>
        <w:spacing w:line="276" w:lineRule="auto"/>
        <w:rPr>
          <w:rFonts w:hint="eastAsia"/>
          <w:color w:val="000000"/>
        </w:rPr>
      </w:pPr>
      <w:r>
        <w:rPr>
          <w:rFonts w:hint="eastAsia"/>
          <w:color w:val="000000"/>
          <w:vertAlign w:val="superscript"/>
        </w:rPr>
        <w:t>36</w:t>
      </w:r>
      <w:r>
        <w:rPr>
          <w:rFonts w:hint="eastAsia"/>
          <w:color w:val="000000"/>
        </w:rPr>
        <w:t xml:space="preserve">  </w:t>
      </w:r>
      <w:r>
        <w:rPr>
          <w:rFonts w:hint="eastAsia"/>
          <w:color w:val="000000"/>
        </w:rPr>
        <w:t>同上，规则</w:t>
      </w:r>
      <w:r>
        <w:rPr>
          <w:rFonts w:hint="eastAsia"/>
          <w:color w:val="000000"/>
        </w:rPr>
        <w:t xml:space="preserve">10, </w:t>
      </w:r>
      <w:r>
        <w:rPr>
          <w:rFonts w:hint="eastAsia"/>
          <w:color w:val="000000"/>
        </w:rPr>
        <w:t>第</w:t>
      </w:r>
      <w:r>
        <w:rPr>
          <w:rFonts w:hint="eastAsia"/>
          <w:color w:val="000000"/>
        </w:rPr>
        <w:t>1-2</w:t>
      </w:r>
      <w:r>
        <w:rPr>
          <w:rFonts w:hint="eastAsia"/>
          <w:color w:val="000000"/>
        </w:rPr>
        <w:t>段。</w:t>
      </w:r>
    </w:p>
    <w:p w:rsidR="00000000" w:rsidRDefault="00000000">
      <w:pPr>
        <w:pStyle w:val="FootnoteText"/>
        <w:spacing w:line="276" w:lineRule="auto"/>
        <w:rPr>
          <w:color w:val="000000"/>
        </w:rPr>
      </w:pPr>
      <w:r>
        <w:rPr>
          <w:rFonts w:hint="eastAsia"/>
          <w:color w:val="000000"/>
          <w:vertAlign w:val="superscript"/>
        </w:rPr>
        <w:t>37</w:t>
      </w:r>
      <w:r>
        <w:rPr>
          <w:rFonts w:hint="eastAsia"/>
          <w:color w:val="000000"/>
        </w:rPr>
        <w:t xml:space="preserve">  </w:t>
      </w:r>
      <w:r>
        <w:rPr>
          <w:rFonts w:hint="eastAsia"/>
          <w:color w:val="000000"/>
        </w:rPr>
        <w:t>见</w:t>
      </w:r>
      <w:r>
        <w:rPr>
          <w:rFonts w:hint="eastAsia"/>
          <w:color w:val="000000"/>
        </w:rPr>
        <w:t xml:space="preserve">A/47/415, </w:t>
      </w:r>
      <w:r>
        <w:rPr>
          <w:rFonts w:hint="eastAsia"/>
          <w:color w:val="000000"/>
        </w:rPr>
        <w:t>第</w:t>
      </w:r>
      <w:r>
        <w:rPr>
          <w:rFonts w:hint="eastAsia"/>
          <w:color w:val="000000"/>
        </w:rPr>
        <w:t>79</w:t>
      </w:r>
      <w:r>
        <w:rPr>
          <w:rFonts w:hint="eastAsia"/>
          <w:color w:val="000000"/>
        </w:rPr>
        <w:t>段。</w:t>
      </w:r>
    </w:p>
    <w:p w:rsidR="00000000" w:rsidRDefault="00000000">
      <w:pPr>
        <w:pStyle w:val="FootnoteText"/>
        <w:rPr>
          <w:rFonts w:hint="eastAsia"/>
          <w:color w:val="000000"/>
        </w:rPr>
      </w:pPr>
    </w:p>
    <w:p w:rsidR="00000000" w:rsidRDefault="00000000">
      <w:pPr>
        <w:pStyle w:val="Heading3"/>
        <w:rPr>
          <w:rFonts w:hint="eastAsia"/>
        </w:rPr>
      </w:pPr>
      <w:r>
        <w:rPr>
          <w:rFonts w:hint="eastAsia"/>
        </w:rPr>
        <w:t>第十三届会议</w:t>
      </w:r>
      <w:r>
        <w:rPr>
          <w:rFonts w:hint="eastAsia"/>
        </w:rPr>
        <w:t>(1995</w:t>
      </w:r>
      <w:r>
        <w:rPr>
          <w:rFonts w:hint="eastAsia"/>
        </w:rPr>
        <w:t>年</w:t>
      </w:r>
      <w:r>
        <w:rPr>
          <w:rFonts w:hint="eastAsia"/>
        </w:rPr>
        <w:t>)</w:t>
      </w:r>
      <w:r>
        <w:rPr>
          <w:rStyle w:val="FootnoteReference"/>
          <w:color w:val="000000"/>
          <w:vertAlign w:val="baseline"/>
        </w:rPr>
        <w:footnoteReference w:customMarkFollows="1" w:id="8"/>
        <w:t>*</w:t>
      </w:r>
    </w:p>
    <w:p w:rsidR="00000000" w:rsidRDefault="00000000">
      <w:pPr>
        <w:pStyle w:val="Heading3"/>
        <w:rPr>
          <w:rFonts w:ascii="Univers (WN)" w:eastAsia="SimHei" w:hAnsi="Univers (WN)"/>
          <w:kern w:val="0"/>
          <w:u w:val="none"/>
        </w:rPr>
      </w:pPr>
      <w:r>
        <w:rPr>
          <w:rFonts w:ascii="Univers (WN)" w:eastAsia="SimHei" w:hAnsi="Univers (WN)" w:hint="eastAsia"/>
          <w:kern w:val="0"/>
          <w:u w:val="none"/>
        </w:rPr>
        <w:t>第</w:t>
      </w:r>
      <w:r>
        <w:rPr>
          <w:rFonts w:ascii="Univers (WN)" w:eastAsia="SimHei" w:hAnsi="Univers (WN)" w:hint="eastAsia"/>
          <w:kern w:val="0"/>
          <w:u w:val="none"/>
        </w:rPr>
        <w:t>6</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老龄人的经济、社会及文化权利</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rPr>
          <w:rFonts w:hint="eastAsia"/>
          <w:color w:val="000000"/>
        </w:rPr>
      </w:pPr>
      <w:r>
        <w:rPr>
          <w:rFonts w:hint="eastAsia"/>
          <w:color w:val="000000"/>
        </w:rPr>
        <w:tab/>
        <w:t xml:space="preserve">1.  </w:t>
      </w:r>
      <w:r>
        <w:rPr>
          <w:rFonts w:hint="eastAsia"/>
          <w:color w:val="000000"/>
        </w:rPr>
        <w:t>世界人口正以稳定、十分惊人的速度走向老龄化。</w:t>
      </w:r>
      <w:r>
        <w:rPr>
          <w:rFonts w:hint="eastAsia"/>
          <w:color w:val="000000"/>
        </w:rPr>
        <w:t>60</w:t>
      </w:r>
      <w:r>
        <w:rPr>
          <w:rFonts w:hint="eastAsia"/>
          <w:color w:val="000000"/>
        </w:rPr>
        <w:t>岁和</w:t>
      </w:r>
      <w:r>
        <w:rPr>
          <w:rFonts w:hint="eastAsia"/>
          <w:color w:val="000000"/>
        </w:rPr>
        <w:t>60</w:t>
      </w:r>
      <w:r>
        <w:rPr>
          <w:rFonts w:hint="eastAsia"/>
          <w:color w:val="000000"/>
        </w:rPr>
        <w:t>岁以上的老龄人数已于</w:t>
      </w:r>
      <w:r>
        <w:rPr>
          <w:rFonts w:hint="eastAsia"/>
          <w:color w:val="000000"/>
        </w:rPr>
        <w:t>1950</w:t>
      </w:r>
      <w:r>
        <w:rPr>
          <w:rFonts w:hint="eastAsia"/>
          <w:color w:val="000000"/>
        </w:rPr>
        <w:t>年的</w:t>
      </w:r>
      <w:r>
        <w:rPr>
          <w:rFonts w:hint="eastAsia"/>
          <w:color w:val="000000"/>
        </w:rPr>
        <w:t>2</w:t>
      </w:r>
      <w:r>
        <w:rPr>
          <w:rFonts w:hint="eastAsia"/>
          <w:color w:val="000000"/>
        </w:rPr>
        <w:t>亿人口、上升至</w:t>
      </w:r>
      <w:r>
        <w:rPr>
          <w:rFonts w:hint="eastAsia"/>
          <w:color w:val="000000"/>
        </w:rPr>
        <w:t>1982</w:t>
      </w:r>
      <w:r>
        <w:rPr>
          <w:rFonts w:hint="eastAsia"/>
          <w:color w:val="000000"/>
        </w:rPr>
        <w:t>年的</w:t>
      </w:r>
      <w:r>
        <w:rPr>
          <w:rFonts w:hint="eastAsia"/>
          <w:color w:val="000000"/>
        </w:rPr>
        <w:t>4</w:t>
      </w:r>
      <w:r>
        <w:rPr>
          <w:rFonts w:hint="eastAsia"/>
          <w:color w:val="000000"/>
        </w:rPr>
        <w:t>亿，预计将于</w:t>
      </w:r>
      <w:r>
        <w:rPr>
          <w:rFonts w:hint="eastAsia"/>
          <w:color w:val="000000"/>
        </w:rPr>
        <w:t>2001</w:t>
      </w:r>
      <w:r>
        <w:rPr>
          <w:rFonts w:hint="eastAsia"/>
          <w:color w:val="000000"/>
        </w:rPr>
        <w:t>年达</w:t>
      </w:r>
      <w:r>
        <w:rPr>
          <w:rFonts w:hint="eastAsia"/>
          <w:color w:val="000000"/>
        </w:rPr>
        <w:t>6</w:t>
      </w:r>
      <w:r>
        <w:rPr>
          <w:rFonts w:hint="eastAsia"/>
          <w:color w:val="000000"/>
        </w:rPr>
        <w:t>亿，并将于</w:t>
      </w:r>
      <w:r>
        <w:rPr>
          <w:rFonts w:hint="eastAsia"/>
          <w:color w:val="000000"/>
        </w:rPr>
        <w:t>2025</w:t>
      </w:r>
      <w:r>
        <w:rPr>
          <w:rFonts w:hint="eastAsia"/>
          <w:color w:val="000000"/>
        </w:rPr>
        <w:t>年增至</w:t>
      </w:r>
      <w:r>
        <w:rPr>
          <w:rFonts w:hint="eastAsia"/>
          <w:color w:val="000000"/>
        </w:rPr>
        <w:t>12</w:t>
      </w:r>
      <w:r>
        <w:rPr>
          <w:rFonts w:hint="eastAsia"/>
          <w:color w:val="000000"/>
        </w:rPr>
        <w:t>亿、到</w:t>
      </w:r>
      <w:r>
        <w:rPr>
          <w:rFonts w:hint="eastAsia"/>
          <w:color w:val="000000"/>
        </w:rPr>
        <w:t>2025</w:t>
      </w:r>
      <w:r>
        <w:rPr>
          <w:rFonts w:hint="eastAsia"/>
          <w:color w:val="000000"/>
        </w:rPr>
        <w:t>年</w:t>
      </w:r>
      <w:r>
        <w:rPr>
          <w:rFonts w:hint="eastAsia"/>
          <w:color w:val="000000"/>
        </w:rPr>
        <w:t>70%</w:t>
      </w:r>
      <w:r>
        <w:rPr>
          <w:rFonts w:hint="eastAsia"/>
          <w:color w:val="000000"/>
        </w:rPr>
        <w:t>以上的老龄人将居住在今天的一些发展中国家。</w:t>
      </w:r>
      <w:r>
        <w:rPr>
          <w:rFonts w:hint="eastAsia"/>
          <w:color w:val="000000"/>
        </w:rPr>
        <w:t>80</w:t>
      </w:r>
      <w:r>
        <w:rPr>
          <w:rFonts w:hint="eastAsia"/>
          <w:color w:val="000000"/>
        </w:rPr>
        <w:t>岁和</w:t>
      </w:r>
      <w:r>
        <w:rPr>
          <w:rFonts w:hint="eastAsia"/>
          <w:color w:val="000000"/>
        </w:rPr>
        <w:t>80</w:t>
      </w:r>
      <w:r>
        <w:rPr>
          <w:rFonts w:hint="eastAsia"/>
          <w:color w:val="000000"/>
        </w:rPr>
        <w:t>岁以上的“耆”老人数也在增长，并继续出现大幅度的上升，由</w:t>
      </w:r>
      <w:r>
        <w:rPr>
          <w:rFonts w:hint="eastAsia"/>
          <w:color w:val="000000"/>
        </w:rPr>
        <w:t>1950</w:t>
      </w:r>
      <w:r>
        <w:rPr>
          <w:rFonts w:hint="eastAsia"/>
          <w:color w:val="000000"/>
        </w:rPr>
        <w:t>年的</w:t>
      </w:r>
      <w:r>
        <w:rPr>
          <w:rFonts w:hint="eastAsia"/>
          <w:color w:val="000000"/>
        </w:rPr>
        <w:t>1,300</w:t>
      </w:r>
      <w:r>
        <w:rPr>
          <w:rFonts w:hint="eastAsia"/>
          <w:color w:val="000000"/>
        </w:rPr>
        <w:t>万上升至今天的</w:t>
      </w:r>
      <w:r>
        <w:rPr>
          <w:rFonts w:hint="eastAsia"/>
          <w:color w:val="000000"/>
        </w:rPr>
        <w:t>5,000</w:t>
      </w:r>
      <w:r>
        <w:rPr>
          <w:rFonts w:hint="eastAsia"/>
          <w:color w:val="000000"/>
        </w:rPr>
        <w:t>多万，并预计于</w:t>
      </w:r>
      <w:r>
        <w:rPr>
          <w:rFonts w:hint="eastAsia"/>
          <w:color w:val="000000"/>
        </w:rPr>
        <w:t>2025</w:t>
      </w:r>
      <w:r>
        <w:rPr>
          <w:rFonts w:hint="eastAsia"/>
          <w:color w:val="000000"/>
        </w:rPr>
        <w:t>年达到</w:t>
      </w:r>
      <w:r>
        <w:rPr>
          <w:rFonts w:hint="eastAsia"/>
          <w:color w:val="000000"/>
        </w:rPr>
        <w:t>1.37</w:t>
      </w:r>
      <w:r>
        <w:rPr>
          <w:rFonts w:hint="eastAsia"/>
          <w:color w:val="000000"/>
        </w:rPr>
        <w:t>亿。这是世界中增长速度最快的人口群体，预计在</w:t>
      </w:r>
      <w:r>
        <w:rPr>
          <w:rFonts w:hint="eastAsia"/>
          <w:color w:val="000000"/>
        </w:rPr>
        <w:t>1950</w:t>
      </w:r>
      <w:r>
        <w:rPr>
          <w:rFonts w:hint="eastAsia"/>
          <w:color w:val="000000"/>
        </w:rPr>
        <w:t>至</w:t>
      </w:r>
      <w:r>
        <w:rPr>
          <w:rFonts w:hint="eastAsia"/>
          <w:color w:val="000000"/>
        </w:rPr>
        <w:t>2025</w:t>
      </w:r>
      <w:r>
        <w:rPr>
          <w:rFonts w:hint="eastAsia"/>
          <w:color w:val="000000"/>
        </w:rPr>
        <w:t>年期间人口增长为</w:t>
      </w:r>
      <w:r>
        <w:rPr>
          <w:rFonts w:hint="eastAsia"/>
          <w:color w:val="000000"/>
        </w:rPr>
        <w:t>10</w:t>
      </w:r>
      <w:r>
        <w:rPr>
          <w:rFonts w:hint="eastAsia"/>
          <w:color w:val="000000"/>
        </w:rPr>
        <w:t>倍，</w:t>
      </w:r>
      <w:r>
        <w:rPr>
          <w:rFonts w:hint="eastAsia"/>
          <w:color w:val="000000"/>
        </w:rPr>
        <w:t>60</w:t>
      </w:r>
      <w:r>
        <w:rPr>
          <w:rFonts w:hint="eastAsia"/>
          <w:color w:val="000000"/>
        </w:rPr>
        <w:t>和</w:t>
      </w:r>
      <w:r>
        <w:rPr>
          <w:rFonts w:hint="eastAsia"/>
          <w:color w:val="000000"/>
        </w:rPr>
        <w:t>60</w:t>
      </w:r>
      <w:r>
        <w:rPr>
          <w:rFonts w:hint="eastAsia"/>
          <w:color w:val="000000"/>
        </w:rPr>
        <w:t>岁以上群体将增长</w:t>
      </w:r>
      <w:r>
        <w:rPr>
          <w:rFonts w:hint="eastAsia"/>
          <w:color w:val="000000"/>
        </w:rPr>
        <w:t>6</w:t>
      </w:r>
      <w:r>
        <w:rPr>
          <w:rFonts w:hint="eastAsia"/>
          <w:color w:val="000000"/>
        </w:rPr>
        <w:t>倍，而其他总人口的增长则稍高于</w:t>
      </w:r>
      <w:r>
        <w:rPr>
          <w:rFonts w:hint="eastAsia"/>
          <w:color w:val="000000"/>
        </w:rPr>
        <w:t>3</w:t>
      </w:r>
      <w:r>
        <w:rPr>
          <w:rFonts w:hint="eastAsia"/>
          <w:color w:val="000000"/>
        </w:rPr>
        <w:t>倍。</w:t>
      </w:r>
      <w:r>
        <w:rPr>
          <w:rFonts w:hint="eastAsia"/>
          <w:color w:val="000000"/>
          <w:vertAlign w:val="superscript"/>
        </w:rPr>
        <w:t>1</w:t>
      </w:r>
    </w:p>
    <w:p w:rsidR="00000000" w:rsidRDefault="00000000">
      <w:pPr>
        <w:rPr>
          <w:rFonts w:hint="eastAsia"/>
          <w:color w:val="000000"/>
        </w:rPr>
      </w:pPr>
      <w:r>
        <w:rPr>
          <w:rFonts w:hint="eastAsia"/>
          <w:color w:val="000000"/>
        </w:rPr>
        <w:tab/>
        <w:t xml:space="preserve">2.  </w:t>
      </w:r>
      <w:r>
        <w:rPr>
          <w:rFonts w:hint="eastAsia"/>
          <w:color w:val="000000"/>
        </w:rPr>
        <w:t>这些数字可显示一场静静的、但意义深远并难以预测的人口演化过程，它将渗透到全世界和各国的社会和经济结构，并将会在未来产生更为深远的影响。</w:t>
      </w:r>
    </w:p>
    <w:p w:rsidR="00000000" w:rsidRDefault="00000000">
      <w:pPr>
        <w:spacing w:after="320"/>
        <w:rPr>
          <w:rFonts w:hint="eastAsia"/>
          <w:color w:val="000000"/>
        </w:rPr>
      </w:pPr>
      <w:r>
        <w:rPr>
          <w:rFonts w:hint="eastAsia"/>
          <w:color w:val="000000"/>
        </w:rPr>
        <w:tab/>
        <w:t xml:space="preserve">3.  </w:t>
      </w:r>
      <w:r>
        <w:rPr>
          <w:rFonts w:hint="eastAsia"/>
          <w:color w:val="000000"/>
        </w:rPr>
        <w:t>许多公约缔约国，特别是工业化国家，均面临着针对它们人口的老龄化调整其社会和经济政策特别是有关社会保障政策的任务。在发展中国家，由于年轻人口的外移，以及随之削弱家庭的传统作用</w:t>
      </w:r>
      <w:r>
        <w:rPr>
          <w:rFonts w:eastAsia="汉鼎繁楷体" w:hint="eastAsia"/>
          <w:color w:val="000000"/>
          <w:spacing w:val="-40"/>
          <w:sz w:val="22"/>
        </w:rPr>
        <w:t>——</w:t>
      </w:r>
      <w:r>
        <w:rPr>
          <w:rFonts w:eastAsia="汉鼎繁楷体"/>
          <w:color w:val="000000"/>
          <w:sz w:val="22"/>
        </w:rPr>
        <w:t xml:space="preserve"> </w:t>
      </w:r>
      <w:r>
        <w:rPr>
          <w:rFonts w:hint="eastAsia"/>
          <w:color w:val="000000"/>
        </w:rPr>
        <w:t>老龄人的主要依靠，因此社会保障缺乏或不足情形更形恶化。</w:t>
      </w:r>
    </w:p>
    <w:p w:rsidR="00000000" w:rsidRDefault="00000000">
      <w:pPr>
        <w:pStyle w:val="Heading3"/>
        <w:rPr>
          <w:rFonts w:hint="eastAsia"/>
        </w:rPr>
      </w:pPr>
      <w:r>
        <w:rPr>
          <w:rFonts w:hint="eastAsia"/>
          <w:u w:val="none"/>
        </w:rPr>
        <w:t xml:space="preserve">2.  </w:t>
      </w:r>
      <w:r>
        <w:rPr>
          <w:rFonts w:hint="eastAsia"/>
        </w:rPr>
        <w:t>在国际上得到赞同的老龄人政策</w:t>
      </w:r>
    </w:p>
    <w:p w:rsidR="00000000" w:rsidRDefault="00000000">
      <w:pPr>
        <w:rPr>
          <w:rFonts w:hint="eastAsia"/>
          <w:color w:val="000000"/>
        </w:rPr>
      </w:pPr>
      <w:r>
        <w:rPr>
          <w:rFonts w:hint="eastAsia"/>
          <w:color w:val="000000"/>
        </w:rPr>
        <w:tab/>
        <w:t>4.  1982</w:t>
      </w:r>
      <w:r>
        <w:rPr>
          <w:rFonts w:hint="eastAsia"/>
          <w:color w:val="000000"/>
        </w:rPr>
        <w:t>年老龄问题世界大会通过了《老龄问题国际行动计划》。这一重要文件得到了联大的赞同，并且是一项极为重要的指导文件，因为它详细阐明了各成员国在各项《国际人权公约》所宣布的权利范围内为保障老龄人权利应采取的各项措施。它载有</w:t>
      </w:r>
      <w:r>
        <w:rPr>
          <w:rFonts w:hint="eastAsia"/>
          <w:color w:val="000000"/>
        </w:rPr>
        <w:t>62</w:t>
      </w:r>
      <w:r>
        <w:rPr>
          <w:rFonts w:hint="eastAsia"/>
          <w:color w:val="000000"/>
        </w:rPr>
        <w:t>项建议，其中许多与《公约》直接相关。</w:t>
      </w:r>
      <w:r>
        <w:rPr>
          <w:rFonts w:hint="eastAsia"/>
          <w:color w:val="000000"/>
          <w:vertAlign w:val="superscript"/>
        </w:rPr>
        <w:t>2</w:t>
      </w:r>
    </w:p>
    <w:p w:rsidR="00000000" w:rsidRDefault="00000000">
      <w:pPr>
        <w:rPr>
          <w:rFonts w:hint="eastAsia"/>
          <w:color w:val="000000"/>
        </w:rPr>
      </w:pPr>
      <w:r>
        <w:rPr>
          <w:rFonts w:hint="eastAsia"/>
          <w:color w:val="000000"/>
        </w:rPr>
        <w:tab/>
        <w:t>5.  1991</w:t>
      </w:r>
      <w:r>
        <w:rPr>
          <w:rFonts w:hint="eastAsia"/>
          <w:color w:val="000000"/>
        </w:rPr>
        <w:t>年联大通过了《联合国老年人原则》，这些原则由于其务实性，也成为目前背景下的一项重要文件。</w:t>
      </w:r>
      <w:r>
        <w:rPr>
          <w:rFonts w:hint="eastAsia"/>
          <w:color w:val="000000"/>
          <w:vertAlign w:val="superscript"/>
        </w:rPr>
        <w:t>3</w:t>
      </w:r>
      <w:r>
        <w:rPr>
          <w:rFonts w:hint="eastAsia"/>
          <w:color w:val="000000"/>
        </w:rPr>
        <w:t xml:space="preserve"> </w:t>
      </w:r>
      <w:r>
        <w:rPr>
          <w:rFonts w:hint="eastAsia"/>
          <w:color w:val="000000"/>
        </w:rPr>
        <w:t>原则共分五节，它们与《公约》确认的各项权利密切相关。“独立”一节包括获取食物、水、住所、衣着和保健的机会。除这些基本权利外，还应享有从事可领取报酬工作的机会以及接受教育和培训的机会。“参与”一节的含义系指，老龄人应积极地参与制定和执行影响其福祉的政策，并将其知识和技能传给子孙后辈，并且应能组织起运动和协会。以“照顾”为标题的一节宣布，老龄人应享有家庭照顾、健康照顾并能够在住所、安养院或治疗所享有基本的人权和自由。关于“自我充实”这一节原则申明应使老龄人通过享用社会的教育、文化、精神和文娱资源，寻求充分发挥他们权利的机会。最后，以“尊严”为标题的一节阐明，老龄人应有尊严、有保障，不受剥削和身心虐待，应不论年龄、性别、种族和族裔背景、残疾、经济情况或任何其他状况，均享受到公正对待，并且不论其经济贡献大小均应受到尊重。</w:t>
      </w:r>
    </w:p>
    <w:p w:rsidR="00000000" w:rsidRDefault="00000000">
      <w:pPr>
        <w:rPr>
          <w:rFonts w:hint="eastAsia"/>
          <w:color w:val="000000"/>
        </w:rPr>
      </w:pPr>
      <w:r>
        <w:rPr>
          <w:rFonts w:hint="eastAsia"/>
          <w:color w:val="000000"/>
        </w:rPr>
        <w:tab/>
        <w:t>6.  1992</w:t>
      </w:r>
      <w:r>
        <w:rPr>
          <w:rFonts w:hint="eastAsia"/>
          <w:color w:val="000000"/>
        </w:rPr>
        <w:t>年联大通过了</w:t>
      </w:r>
      <w:r>
        <w:rPr>
          <w:rFonts w:hint="eastAsia"/>
          <w:color w:val="000000"/>
        </w:rPr>
        <w:t>2001</w:t>
      </w:r>
      <w:r>
        <w:rPr>
          <w:rFonts w:hint="eastAsia"/>
          <w:color w:val="000000"/>
        </w:rPr>
        <w:t>年以前老年问题全球</w:t>
      </w:r>
      <w:r>
        <w:rPr>
          <w:rFonts w:hint="eastAsia"/>
          <w:color w:val="000000"/>
        </w:rPr>
        <w:t>8</w:t>
      </w:r>
      <w:r>
        <w:rPr>
          <w:rFonts w:hint="eastAsia"/>
          <w:color w:val="000000"/>
        </w:rPr>
        <w:t>项指标，以及制定国家指标的简</w:t>
      </w:r>
      <w:r>
        <w:rPr>
          <w:rFonts w:hint="eastAsia"/>
          <w:color w:val="000000"/>
          <w:spacing w:val="2"/>
        </w:rPr>
        <w:t>要指南。</w:t>
      </w:r>
      <w:r>
        <w:rPr>
          <w:color w:val="000000"/>
          <w:spacing w:val="2"/>
        </w:rPr>
        <w:t xml:space="preserve"> </w:t>
      </w:r>
      <w:r>
        <w:rPr>
          <w:rFonts w:hint="eastAsia"/>
          <w:color w:val="000000"/>
          <w:spacing w:val="2"/>
        </w:rPr>
        <w:t>在若干重要方面，这些全球指标可用以增</w:t>
      </w:r>
      <w:r>
        <w:rPr>
          <w:rFonts w:hint="eastAsia"/>
          <w:color w:val="000000"/>
        </w:rPr>
        <w:t>强《公约》缔约国的义务。</w:t>
      </w:r>
      <w:r>
        <w:rPr>
          <w:rFonts w:hint="eastAsia"/>
          <w:color w:val="000000"/>
          <w:vertAlign w:val="superscript"/>
        </w:rPr>
        <w:t>4</w:t>
      </w:r>
    </w:p>
    <w:p w:rsidR="00000000" w:rsidRDefault="00000000">
      <w:pPr>
        <w:rPr>
          <w:rFonts w:hint="eastAsia"/>
          <w:color w:val="000000"/>
        </w:rPr>
      </w:pPr>
      <w:r>
        <w:rPr>
          <w:rFonts w:hint="eastAsia"/>
          <w:color w:val="000000"/>
        </w:rPr>
        <w:tab/>
        <w:t xml:space="preserve">7.  </w:t>
      </w:r>
      <w:r>
        <w:rPr>
          <w:rFonts w:hint="eastAsia"/>
          <w:color w:val="000000"/>
        </w:rPr>
        <w:t>同时，于</w:t>
      </w:r>
      <w:r>
        <w:rPr>
          <w:rFonts w:hint="eastAsia"/>
          <w:color w:val="000000"/>
        </w:rPr>
        <w:t>1992</w:t>
      </w:r>
      <w:r>
        <w:rPr>
          <w:rFonts w:hint="eastAsia"/>
          <w:color w:val="000000"/>
        </w:rPr>
        <w:t>年并在纪念老龄问题世界大会通过《维也纳国际行动计划》的十周年之际，大会通过了《老龄问题宣言》，宣言支持各国就老龄问题所采取的主动行动，以充分地支持老龄妇女为社会所作出基本上未得到承认的贡献，并且支持老龄男性发展他们以往在挣钱养家岁月中未获开发的社会、文化和感情方面能力；支持家庭提供照顾并鼓励所有家庭成员合作提供照顾；并且在实现</w:t>
      </w:r>
      <w:r>
        <w:rPr>
          <w:rFonts w:hint="eastAsia"/>
          <w:color w:val="000000"/>
        </w:rPr>
        <w:t>2001</w:t>
      </w:r>
      <w:r>
        <w:rPr>
          <w:rFonts w:hint="eastAsia"/>
          <w:color w:val="000000"/>
        </w:rPr>
        <w:t>年以前达到老龄问题全球指标战略方面扩大国际合作。宣言还宣布将</w:t>
      </w:r>
      <w:r>
        <w:rPr>
          <w:rFonts w:hint="eastAsia"/>
          <w:color w:val="000000"/>
        </w:rPr>
        <w:t>1999</w:t>
      </w:r>
      <w:r>
        <w:rPr>
          <w:rFonts w:hint="eastAsia"/>
          <w:color w:val="000000"/>
        </w:rPr>
        <w:t>年定为“国际长者年”，确认人口已经步入“成熟”。</w:t>
      </w:r>
      <w:r>
        <w:rPr>
          <w:rFonts w:hint="eastAsia"/>
          <w:color w:val="000000"/>
          <w:vertAlign w:val="superscript"/>
        </w:rPr>
        <w:t>5</w:t>
      </w:r>
    </w:p>
    <w:p w:rsidR="00000000" w:rsidRDefault="00000000">
      <w:pPr>
        <w:spacing w:after="320"/>
        <w:rPr>
          <w:rFonts w:hint="eastAsia"/>
          <w:color w:val="000000"/>
        </w:rPr>
      </w:pPr>
      <w:r>
        <w:rPr>
          <w:rFonts w:hint="eastAsia"/>
          <w:color w:val="000000"/>
        </w:rPr>
        <w:tab/>
        <w:t xml:space="preserve">8.  </w:t>
      </w:r>
      <w:r>
        <w:rPr>
          <w:rFonts w:hint="eastAsia"/>
          <w:color w:val="000000"/>
        </w:rPr>
        <w:t>联合国各专门机构，特别是国际劳工组织，也注意到它们各自主管领域中的老龄问题。</w:t>
      </w:r>
    </w:p>
    <w:p w:rsidR="00000000" w:rsidRDefault="00000000">
      <w:pPr>
        <w:pStyle w:val="Heading3"/>
        <w:rPr>
          <w:rFonts w:hint="eastAsia"/>
        </w:rPr>
      </w:pPr>
      <w:r>
        <w:rPr>
          <w:rFonts w:hint="eastAsia"/>
          <w:u w:val="none"/>
        </w:rPr>
        <w:t xml:space="preserve">3.  </w:t>
      </w:r>
      <w:r>
        <w:rPr>
          <w:rFonts w:hint="eastAsia"/>
        </w:rPr>
        <w:t>与《经济、社会、文化权利国际公约》</w:t>
      </w:r>
      <w:r>
        <w:br/>
      </w:r>
      <w:r>
        <w:rPr>
          <w:rFonts w:hint="eastAsia"/>
        </w:rPr>
        <w:t>有关的老龄人权利</w:t>
      </w:r>
    </w:p>
    <w:p w:rsidR="00000000" w:rsidRDefault="00000000">
      <w:pPr>
        <w:rPr>
          <w:rFonts w:hint="eastAsia"/>
          <w:color w:val="000000"/>
        </w:rPr>
      </w:pPr>
      <w:r>
        <w:rPr>
          <w:rFonts w:hint="eastAsia"/>
          <w:color w:val="000000"/>
        </w:rPr>
        <w:tab/>
        <w:t xml:space="preserve">9.  </w:t>
      </w:r>
      <w:r>
        <w:rPr>
          <w:rFonts w:hint="eastAsia"/>
          <w:color w:val="000000"/>
        </w:rPr>
        <w:t>用于描述老年人的术语，即便在国际文书中，变化不一。其中包括：“老年人”、“年老者”、“年长者”、“第三年龄”、“老龄人”等，并且将</w:t>
      </w:r>
      <w:r>
        <w:rPr>
          <w:rFonts w:hint="eastAsia"/>
          <w:color w:val="000000"/>
        </w:rPr>
        <w:t>80</w:t>
      </w:r>
      <w:r>
        <w:rPr>
          <w:rFonts w:hint="eastAsia"/>
          <w:color w:val="000000"/>
        </w:rPr>
        <w:t>岁年龄以上者称为“第四年龄者”。委员会主张使用“老龄人”</w:t>
      </w:r>
      <w:r>
        <w:rPr>
          <w:rFonts w:hint="eastAsia"/>
          <w:color w:val="000000"/>
        </w:rPr>
        <w:t>(</w:t>
      </w:r>
      <w:r>
        <w:rPr>
          <w:rFonts w:hint="eastAsia"/>
          <w:color w:val="000000"/>
        </w:rPr>
        <w:t>法语为</w:t>
      </w:r>
      <w:r>
        <w:rPr>
          <w:color w:val="000000"/>
          <w:u w:val="single"/>
        </w:rPr>
        <w:t>personnes âgées</w:t>
      </w:r>
      <w:r>
        <w:rPr>
          <w:color w:val="000000"/>
        </w:rPr>
        <w:t>；</w:t>
      </w:r>
      <w:r>
        <w:rPr>
          <w:rFonts w:hint="eastAsia"/>
          <w:color w:val="000000"/>
        </w:rPr>
        <w:t>西班牙语为</w:t>
      </w:r>
      <w:r>
        <w:rPr>
          <w:color w:val="000000"/>
          <w:u w:val="single"/>
        </w:rPr>
        <w:t>personas mayores</w:t>
      </w:r>
      <w:r>
        <w:rPr>
          <w:color w:val="000000"/>
        </w:rPr>
        <w:t>)</w:t>
      </w:r>
      <w:r>
        <w:rPr>
          <w:color w:val="000000"/>
        </w:rPr>
        <w:t>，</w:t>
      </w:r>
      <w:r>
        <w:rPr>
          <w:rFonts w:hint="eastAsia"/>
          <w:color w:val="000000"/>
        </w:rPr>
        <w:t>这是联大第</w:t>
      </w:r>
      <w:r>
        <w:rPr>
          <w:rFonts w:hint="eastAsia"/>
          <w:color w:val="000000"/>
        </w:rPr>
        <w:t>47/5</w:t>
      </w:r>
      <w:r>
        <w:rPr>
          <w:rFonts w:hint="eastAsia"/>
          <w:color w:val="000000"/>
        </w:rPr>
        <w:t>号和</w:t>
      </w:r>
      <w:r>
        <w:rPr>
          <w:rFonts w:hint="eastAsia"/>
          <w:color w:val="000000"/>
        </w:rPr>
        <w:t>48/98</w:t>
      </w:r>
      <w:r>
        <w:rPr>
          <w:rFonts w:hint="eastAsia"/>
          <w:color w:val="000000"/>
        </w:rPr>
        <w:t>号决议所采用的术语。根据联合国统计处的惯例，这些术语系指</w:t>
      </w:r>
      <w:r>
        <w:rPr>
          <w:rFonts w:hint="eastAsia"/>
          <w:color w:val="000000"/>
        </w:rPr>
        <w:t>60</w:t>
      </w:r>
      <w:r>
        <w:rPr>
          <w:rFonts w:hint="eastAsia"/>
          <w:color w:val="000000"/>
        </w:rPr>
        <w:t>和</w:t>
      </w:r>
      <w:r>
        <w:rPr>
          <w:rFonts w:hint="eastAsia"/>
          <w:color w:val="000000"/>
        </w:rPr>
        <w:t>60</w:t>
      </w:r>
      <w:r>
        <w:rPr>
          <w:rFonts w:hint="eastAsia"/>
          <w:color w:val="000000"/>
        </w:rPr>
        <w:t>岁以上的老龄人</w:t>
      </w:r>
      <w:r>
        <w:rPr>
          <w:rFonts w:hint="eastAsia"/>
          <w:color w:val="000000"/>
        </w:rPr>
        <w:t>(</w:t>
      </w:r>
      <w:r>
        <w:rPr>
          <w:rFonts w:hint="eastAsia"/>
          <w:color w:val="000000"/>
        </w:rPr>
        <w:t>欧洲联盟统计局的统计认为，“老龄人”系指</w:t>
      </w:r>
      <w:r>
        <w:rPr>
          <w:rFonts w:hint="eastAsia"/>
          <w:color w:val="000000"/>
        </w:rPr>
        <w:t>65</w:t>
      </w:r>
      <w:r>
        <w:rPr>
          <w:rFonts w:hint="eastAsia"/>
          <w:color w:val="000000"/>
        </w:rPr>
        <w:t>或</w:t>
      </w:r>
      <w:r>
        <w:rPr>
          <w:rFonts w:hint="eastAsia"/>
          <w:color w:val="000000"/>
        </w:rPr>
        <w:t>65</w:t>
      </w:r>
      <w:r>
        <w:rPr>
          <w:rFonts w:hint="eastAsia"/>
          <w:color w:val="000000"/>
        </w:rPr>
        <w:t>岁以上者，因为最为通常的退休年龄为</w:t>
      </w:r>
      <w:r>
        <w:rPr>
          <w:rFonts w:hint="eastAsia"/>
          <w:color w:val="000000"/>
        </w:rPr>
        <w:t>65</w:t>
      </w:r>
      <w:r>
        <w:rPr>
          <w:rFonts w:hint="eastAsia"/>
          <w:color w:val="000000"/>
        </w:rPr>
        <w:t>岁，而且退休年龄还在趋于推迟</w:t>
      </w:r>
      <w:r>
        <w:rPr>
          <w:rFonts w:hint="eastAsia"/>
          <w:color w:val="000000"/>
        </w:rPr>
        <w:t>)</w:t>
      </w:r>
      <w:r>
        <w:rPr>
          <w:rFonts w:hint="eastAsia"/>
          <w:color w:val="000000"/>
        </w:rPr>
        <w:t>。</w:t>
      </w:r>
    </w:p>
    <w:p w:rsidR="00000000" w:rsidRDefault="00000000">
      <w:pPr>
        <w:rPr>
          <w:rFonts w:hint="eastAsia"/>
          <w:color w:val="000000"/>
        </w:rPr>
      </w:pPr>
      <w:r>
        <w:rPr>
          <w:rFonts w:hint="eastAsia"/>
          <w:color w:val="000000"/>
        </w:rPr>
        <w:tab/>
        <w:t xml:space="preserve">10.  </w:t>
      </w:r>
      <w:r>
        <w:rPr>
          <w:rFonts w:hint="eastAsia"/>
          <w:color w:val="000000"/>
        </w:rPr>
        <w:t>《经济、社会、文化权利国际公约》并无明确的条款提及老龄人的权利，但有关“人人有权享有社会保障，包括社会保险”的第</w:t>
      </w:r>
      <w:r>
        <w:rPr>
          <w:rFonts w:hint="eastAsia"/>
          <w:color w:val="000000"/>
        </w:rPr>
        <w:t>9</w:t>
      </w:r>
      <w:r>
        <w:rPr>
          <w:rFonts w:hint="eastAsia"/>
          <w:color w:val="000000"/>
        </w:rPr>
        <w:t>条，却含有对享有老龄福利权利的承认。然而，鉴于《公约》各条款充分适用于社会的所有成员，显然老龄人也有权充分享有《公约》承认的一系列权利。《维也纳老龄问题国际行动计划》也充分体现出了同一方针。此外，就尊重老龄人权利所需采取的具体措施而言，《公约》要求各缔约国按其现有资源尽力落实这些措施。</w:t>
      </w:r>
    </w:p>
    <w:p w:rsidR="00000000" w:rsidRDefault="00000000">
      <w:pPr>
        <w:rPr>
          <w:rFonts w:hint="eastAsia"/>
          <w:color w:val="000000"/>
        </w:rPr>
      </w:pPr>
      <w:r>
        <w:rPr>
          <w:rFonts w:hint="eastAsia"/>
          <w:color w:val="000000"/>
        </w:rPr>
        <w:tab/>
        <w:t xml:space="preserve">11.  </w:t>
      </w:r>
      <w:r>
        <w:rPr>
          <w:rFonts w:hint="eastAsia"/>
          <w:color w:val="000000"/>
        </w:rPr>
        <w:t>另一个重要问题是，《公约》是否禁止基于年龄的歧视。《公约》和《世界人权宣言》均无明确提及年龄是被禁止的原因之一与其视为一种有意的不列入，或许可把这一省略最好解释为，当初通过这些文书时，人口老龄化问题还没有那么明显，或者还没象今天这样迫在眉睫。</w:t>
      </w:r>
    </w:p>
    <w:p w:rsidR="00000000" w:rsidRDefault="00000000">
      <w:pPr>
        <w:rPr>
          <w:rFonts w:hint="eastAsia"/>
          <w:color w:val="000000"/>
        </w:rPr>
      </w:pPr>
      <w:r>
        <w:rPr>
          <w:rFonts w:hint="eastAsia"/>
          <w:color w:val="000000"/>
        </w:rPr>
        <w:tab/>
        <w:t xml:space="preserve">12.  </w:t>
      </w:r>
      <w:r>
        <w:rPr>
          <w:rFonts w:hint="eastAsia"/>
          <w:color w:val="000000"/>
        </w:rPr>
        <w:t>但是，问题并没有就到此为止，因为禁止基于“其他状况”的歧视，可被理解为适用于年龄问题。委员会指出，虽然它还尚不能确定基于年龄的歧视是否属于《公约》全面禁止之列，但对于能够接受这种歧视的事项范围而言却极为有限。此外，必须强调的是，在许多国际政策文件中均强调对老龄人的歧视是不可接受的，而且绝大部分国家的立法也确认是不可接受的。在诸如有关强制性退休年龄或获取高等教育等极少领域中，仍然容忍这种歧视，但已出现消除此类障碍的明确趋势。委员会认为，各缔约国应尽可能最大程度地加速这一趋势。</w:t>
      </w:r>
    </w:p>
    <w:p w:rsidR="00000000" w:rsidRDefault="00000000">
      <w:pPr>
        <w:rPr>
          <w:rFonts w:hint="eastAsia"/>
          <w:color w:val="000000"/>
        </w:rPr>
      </w:pPr>
      <w:r>
        <w:rPr>
          <w:rFonts w:hint="eastAsia"/>
          <w:color w:val="000000"/>
        </w:rPr>
        <w:tab/>
        <w:t xml:space="preserve">13.  </w:t>
      </w:r>
      <w:r>
        <w:rPr>
          <w:rFonts w:hint="eastAsia"/>
          <w:color w:val="000000"/>
        </w:rPr>
        <w:t>因此，经济、社会、文化权利委员会认为，《公约》各缔约国有义务特别注意促进和保护老龄人的经济、社会和文化权利。委员会本身在这方面的作用由于下述事实而显得更为重要：与其他诸如妇女和儿童等群体的情况不同，关于老龄人的权利还尚无全面的国际公约，也尚未确立起附属于这一领域联合国各套原则的约束性监督安排。</w:t>
      </w:r>
    </w:p>
    <w:p w:rsidR="00000000" w:rsidRDefault="00000000">
      <w:pPr>
        <w:rPr>
          <w:rFonts w:hint="eastAsia"/>
          <w:color w:val="000000"/>
        </w:rPr>
      </w:pPr>
      <w:r>
        <w:rPr>
          <w:rFonts w:hint="eastAsia"/>
          <w:color w:val="000000"/>
        </w:rPr>
        <w:tab/>
        <w:t xml:space="preserve">14.  </w:t>
      </w:r>
      <w:r>
        <w:rPr>
          <w:rFonts w:hint="eastAsia"/>
          <w:color w:val="000000"/>
        </w:rPr>
        <w:t>委员会于第十三届会议结束之际以及在第十三届会议之前，委员会的会期政府间专家工作组的会议已经审查了</w:t>
      </w:r>
      <w:r>
        <w:rPr>
          <w:rFonts w:hint="eastAsia"/>
          <w:color w:val="000000"/>
        </w:rPr>
        <w:t>144</w:t>
      </w:r>
      <w:r>
        <w:rPr>
          <w:rFonts w:hint="eastAsia"/>
          <w:color w:val="000000"/>
        </w:rPr>
        <w:t>份首次报告、</w:t>
      </w:r>
      <w:r>
        <w:rPr>
          <w:rFonts w:hint="eastAsia"/>
          <w:color w:val="000000"/>
        </w:rPr>
        <w:t>70</w:t>
      </w:r>
      <w:r>
        <w:rPr>
          <w:rFonts w:hint="eastAsia"/>
          <w:color w:val="000000"/>
        </w:rPr>
        <w:t>份第二次定期报告和有关第</w:t>
      </w:r>
      <w:r>
        <w:rPr>
          <w:rFonts w:hint="eastAsia"/>
          <w:color w:val="000000"/>
        </w:rPr>
        <w:t>1</w:t>
      </w:r>
      <w:r>
        <w:rPr>
          <w:rFonts w:hint="eastAsia"/>
          <w:color w:val="000000"/>
        </w:rPr>
        <w:t>至</w:t>
      </w:r>
      <w:r>
        <w:rPr>
          <w:rFonts w:hint="eastAsia"/>
          <w:color w:val="000000"/>
        </w:rPr>
        <w:t>15</w:t>
      </w:r>
      <w:r>
        <w:rPr>
          <w:rFonts w:hint="eastAsia"/>
          <w:color w:val="000000"/>
        </w:rPr>
        <w:t>条的</w:t>
      </w:r>
      <w:r>
        <w:rPr>
          <w:rFonts w:hint="eastAsia"/>
          <w:color w:val="000000"/>
        </w:rPr>
        <w:t>20</w:t>
      </w:r>
      <w:r>
        <w:rPr>
          <w:rFonts w:hint="eastAsia"/>
          <w:color w:val="000000"/>
        </w:rPr>
        <w:t>份全球首次和定期报告。这一审查使得能够辨明代表世界所有各地区和不同政治、社会经济和文化制度的、相当大数量的缔约国在执行《公约》时可能遇到的许多困难。迄今为止所审查的各份报告，除了在不同的全面程度上提供关于落实社会保障权利的第</w:t>
      </w:r>
      <w:r>
        <w:rPr>
          <w:rFonts w:hint="eastAsia"/>
          <w:color w:val="000000"/>
        </w:rPr>
        <w:t>9</w:t>
      </w:r>
      <w:r>
        <w:rPr>
          <w:rFonts w:hint="eastAsia"/>
          <w:color w:val="000000"/>
        </w:rPr>
        <w:t>条的情况外，还尚无任何一份系统地提供针对老龄人落实《公约》情况的资料。</w:t>
      </w:r>
    </w:p>
    <w:p w:rsidR="00000000" w:rsidRDefault="00000000">
      <w:pPr>
        <w:spacing w:after="320"/>
        <w:rPr>
          <w:rFonts w:hint="eastAsia"/>
          <w:color w:val="000000"/>
        </w:rPr>
      </w:pPr>
      <w:r>
        <w:rPr>
          <w:rFonts w:hint="eastAsia"/>
          <w:color w:val="000000"/>
        </w:rPr>
        <w:tab/>
        <w:t>15.  1993</w:t>
      </w:r>
      <w:r>
        <w:rPr>
          <w:rFonts w:hint="eastAsia"/>
          <w:color w:val="000000"/>
        </w:rPr>
        <w:t>年，委员会就此问题展开了一天的一般性讨论，以便制定出这一领域的今后活动计划。此外，在最近几届会议上，委员会开始极为注重有关老龄人问题的资料，而且就此问题展开的征询，还收集到了某些极有价值的情况资料。然而，委员会注意到，绝大部分缔约国的报告仍然很少提到这一重要问题。因此，委员会谨想表明，委员会坚持应在今后的所有报告中充分地阐述有关老龄人享有《公约》所承认的每项权利的情况。一般性评论的余下部分认明了这方面一些有关的具体问题。</w:t>
      </w:r>
    </w:p>
    <w:p w:rsidR="00000000" w:rsidRDefault="00000000">
      <w:pPr>
        <w:pStyle w:val="Heading3"/>
        <w:rPr>
          <w:rFonts w:hint="eastAsia"/>
        </w:rPr>
      </w:pPr>
      <w:r>
        <w:rPr>
          <w:rFonts w:hint="eastAsia"/>
          <w:u w:val="none"/>
        </w:rPr>
        <w:t xml:space="preserve">4.  </w:t>
      </w:r>
      <w:r>
        <w:rPr>
          <w:rFonts w:hint="eastAsia"/>
        </w:rPr>
        <w:t>缔约国的一般性义务</w:t>
      </w:r>
    </w:p>
    <w:p w:rsidR="00000000" w:rsidRDefault="00000000">
      <w:pPr>
        <w:rPr>
          <w:rFonts w:hint="eastAsia"/>
          <w:color w:val="000000"/>
        </w:rPr>
      </w:pPr>
      <w:r>
        <w:rPr>
          <w:rFonts w:hint="eastAsia"/>
          <w:color w:val="000000"/>
        </w:rPr>
        <w:tab/>
        <w:t xml:space="preserve">16.  </w:t>
      </w:r>
      <w:r>
        <w:rPr>
          <w:rFonts w:hint="eastAsia"/>
          <w:color w:val="000000"/>
        </w:rPr>
        <w:t>老龄人作为一个群体与人口的其他群体性质不一，各有差异，而且他们的状况取决于一个国家的经济和社会状况、取决于人口、环境文化和就业因素，而且就个人而言，还取决于家庭状况、教育水平、城镇或乡村环境以及工人和退休者的职业。</w:t>
      </w:r>
    </w:p>
    <w:p w:rsidR="00000000" w:rsidRDefault="00000000">
      <w:pPr>
        <w:rPr>
          <w:rFonts w:hint="eastAsia"/>
          <w:color w:val="000000"/>
        </w:rPr>
      </w:pPr>
      <w:r>
        <w:rPr>
          <w:rFonts w:hint="eastAsia"/>
          <w:color w:val="000000"/>
        </w:rPr>
        <w:tab/>
        <w:t xml:space="preserve">17.  </w:t>
      </w:r>
      <w:r>
        <w:rPr>
          <w:rFonts w:hint="eastAsia"/>
          <w:color w:val="000000"/>
        </w:rPr>
        <w:t>同那些身体健康状况良好而且具备可接受的经济状况的老龄相比，甚至在一些发达国家中，有许多老龄人并不具备维持生计的充分收入，他们主要属于最为脆弱、不受注意和得不到保护的群体。在经济衰退或经济调整时期，老龄人尤其面临着风险。正如委员会以前所强调过的</w:t>
      </w:r>
      <w:r>
        <w:rPr>
          <w:rFonts w:hint="eastAsia"/>
          <w:color w:val="000000"/>
        </w:rPr>
        <w:t>(</w:t>
      </w:r>
      <w:r>
        <w:rPr>
          <w:rFonts w:hint="eastAsia"/>
          <w:color w:val="000000"/>
        </w:rPr>
        <w:t>第</w:t>
      </w:r>
      <w:r>
        <w:rPr>
          <w:rFonts w:hint="eastAsia"/>
          <w:color w:val="000000"/>
        </w:rPr>
        <w:t>3</w:t>
      </w:r>
      <w:r>
        <w:rPr>
          <w:rFonts w:hint="eastAsia"/>
          <w:color w:val="000000"/>
        </w:rPr>
        <w:t>号一般性评论</w:t>
      </w:r>
      <w:r>
        <w:rPr>
          <w:rFonts w:hint="eastAsia"/>
          <w:color w:val="000000"/>
        </w:rPr>
        <w:t>(1990</w:t>
      </w:r>
      <w:r>
        <w:rPr>
          <w:rFonts w:hint="eastAsia"/>
          <w:color w:val="000000"/>
        </w:rPr>
        <w:t>年</w:t>
      </w:r>
      <w:r>
        <w:rPr>
          <w:rFonts w:hint="eastAsia"/>
          <w:color w:val="000000"/>
        </w:rPr>
        <w:t>)</w:t>
      </w:r>
      <w:r>
        <w:rPr>
          <w:rFonts w:hint="eastAsia"/>
          <w:color w:val="000000"/>
        </w:rPr>
        <w:t>第</w:t>
      </w:r>
      <w:r>
        <w:rPr>
          <w:rFonts w:hint="eastAsia"/>
          <w:color w:val="000000"/>
        </w:rPr>
        <w:t>12</w:t>
      </w:r>
      <w:r>
        <w:rPr>
          <w:rFonts w:hint="eastAsia"/>
          <w:color w:val="000000"/>
        </w:rPr>
        <w:t>段</w:t>
      </w:r>
      <w:r>
        <w:rPr>
          <w:rFonts w:hint="eastAsia"/>
          <w:color w:val="000000"/>
        </w:rPr>
        <w:t>)</w:t>
      </w:r>
      <w:r>
        <w:rPr>
          <w:rFonts w:hint="eastAsia"/>
          <w:color w:val="000000"/>
        </w:rPr>
        <w:t>，即使在资源严重拮据时期，各缔约国也有义务保护社会中的脆弱成员。</w:t>
      </w:r>
    </w:p>
    <w:p w:rsidR="00000000" w:rsidRDefault="00000000">
      <w:pPr>
        <w:rPr>
          <w:rFonts w:hint="eastAsia"/>
          <w:color w:val="000000"/>
        </w:rPr>
      </w:pPr>
      <w:r>
        <w:rPr>
          <w:rFonts w:hint="eastAsia"/>
          <w:color w:val="000000"/>
        </w:rPr>
        <w:tab/>
        <w:t xml:space="preserve">18.  </w:t>
      </w:r>
      <w:r>
        <w:rPr>
          <w:rFonts w:hint="eastAsia"/>
          <w:color w:val="000000"/>
        </w:rPr>
        <w:t>各缔约国为履行其根据《公约》承担的有关老龄人的义务所采用的办法，基本上与履行其他义务的办法相同</w:t>
      </w:r>
      <w:r>
        <w:rPr>
          <w:rFonts w:hint="eastAsia"/>
          <w:color w:val="000000"/>
        </w:rPr>
        <w:t>(</w:t>
      </w:r>
      <w:r>
        <w:rPr>
          <w:rFonts w:hint="eastAsia"/>
          <w:color w:val="000000"/>
        </w:rPr>
        <w:t>见第</w:t>
      </w:r>
      <w:r>
        <w:rPr>
          <w:rFonts w:hint="eastAsia"/>
          <w:color w:val="000000"/>
        </w:rPr>
        <w:t>1</w:t>
      </w:r>
      <w:r>
        <w:rPr>
          <w:rFonts w:hint="eastAsia"/>
          <w:color w:val="000000"/>
        </w:rPr>
        <w:t>号一般性评论</w:t>
      </w:r>
      <w:r>
        <w:rPr>
          <w:rFonts w:hint="eastAsia"/>
          <w:color w:val="000000"/>
        </w:rPr>
        <w:t>(1989</w:t>
      </w:r>
      <w:r>
        <w:rPr>
          <w:rFonts w:hint="eastAsia"/>
          <w:color w:val="000000"/>
        </w:rPr>
        <w:t>年</w:t>
      </w:r>
      <w:r>
        <w:rPr>
          <w:rFonts w:hint="eastAsia"/>
          <w:color w:val="000000"/>
        </w:rPr>
        <w:t>))</w:t>
      </w:r>
      <w:r>
        <w:rPr>
          <w:rFonts w:hint="eastAsia"/>
          <w:color w:val="000000"/>
        </w:rPr>
        <w:t>。这些办法包括需要通过定期监测确定一国内问题的性质和范围、必须制定出适当的政策和方案满足一些需要、必须在必要时制定出立法和废除任何歧视性的立法，以及必须确保有关的预算支助或适当时请求国际合作。关于后者，根据《公约》第</w:t>
      </w:r>
      <w:r>
        <w:rPr>
          <w:rFonts w:hint="eastAsia"/>
          <w:color w:val="000000"/>
        </w:rPr>
        <w:t>22</w:t>
      </w:r>
      <w:r>
        <w:rPr>
          <w:rFonts w:hint="eastAsia"/>
          <w:color w:val="000000"/>
        </w:rPr>
        <w:t>和第</w:t>
      </w:r>
      <w:r>
        <w:rPr>
          <w:rFonts w:hint="eastAsia"/>
          <w:color w:val="000000"/>
        </w:rPr>
        <w:t>23</w:t>
      </w:r>
      <w:r>
        <w:rPr>
          <w:rFonts w:hint="eastAsia"/>
          <w:color w:val="000000"/>
        </w:rPr>
        <w:t>条进行的国际合作，是使某些发展中国家能够履行《公约》义务的一项极为重要的方式。</w:t>
      </w:r>
    </w:p>
    <w:p w:rsidR="00000000" w:rsidRDefault="00000000">
      <w:pPr>
        <w:spacing w:after="320"/>
        <w:rPr>
          <w:rFonts w:hint="eastAsia"/>
          <w:color w:val="000000"/>
        </w:rPr>
      </w:pPr>
      <w:r>
        <w:rPr>
          <w:rFonts w:hint="eastAsia"/>
          <w:color w:val="000000"/>
        </w:rPr>
        <w:tab/>
        <w:t xml:space="preserve">19.  </w:t>
      </w:r>
      <w:r>
        <w:rPr>
          <w:rFonts w:hint="eastAsia"/>
          <w:color w:val="000000"/>
        </w:rPr>
        <w:t>为此，可提请注意</w:t>
      </w:r>
      <w:r>
        <w:rPr>
          <w:rFonts w:hint="eastAsia"/>
          <w:color w:val="000000"/>
        </w:rPr>
        <w:t>1992</w:t>
      </w:r>
      <w:r>
        <w:rPr>
          <w:rFonts w:hint="eastAsia"/>
          <w:color w:val="000000"/>
        </w:rPr>
        <w:t>年联大通过的全球指标一，它呼吁建立国家支助基础结构，以推行国家和国际发展计划和方案中的老龄问题政策和方案。在这方面，委员会指出，《联合国老年人原则》鼓励各国政府在国家方案中列入的原则之一是，应使老龄人能够组织老龄人运动或协会。</w:t>
      </w:r>
    </w:p>
    <w:p w:rsidR="00000000" w:rsidRDefault="00000000">
      <w:pPr>
        <w:pStyle w:val="Heading3"/>
        <w:rPr>
          <w:rFonts w:hint="eastAsia"/>
        </w:rPr>
      </w:pPr>
      <w:r>
        <w:rPr>
          <w:rFonts w:hint="eastAsia"/>
          <w:u w:val="none"/>
        </w:rPr>
        <w:t xml:space="preserve">5.  </w:t>
      </w:r>
      <w:r>
        <w:rPr>
          <w:rFonts w:hint="eastAsia"/>
        </w:rPr>
        <w:t>《公约》的各项具体规定</w:t>
      </w:r>
    </w:p>
    <w:p w:rsidR="00000000" w:rsidRDefault="00000000">
      <w:pPr>
        <w:pStyle w:val="Heading3"/>
        <w:rPr>
          <w:rFonts w:hint="eastAsia"/>
        </w:rPr>
      </w:pPr>
      <w:r>
        <w:rPr>
          <w:rFonts w:hint="eastAsia"/>
        </w:rPr>
        <w:t>第</w:t>
      </w:r>
      <w:r>
        <w:rPr>
          <w:rFonts w:hint="eastAsia"/>
        </w:rPr>
        <w:t>3</w:t>
      </w:r>
      <w:r>
        <w:rPr>
          <w:rFonts w:hint="eastAsia"/>
        </w:rPr>
        <w:t>条：</w:t>
      </w:r>
      <w:r>
        <w:rPr>
          <w:rFonts w:hint="eastAsia"/>
        </w:rPr>
        <w:t xml:space="preserve"> </w:t>
      </w:r>
      <w:r>
        <w:rPr>
          <w:rFonts w:hint="eastAsia"/>
        </w:rPr>
        <w:t>男女权利平等</w:t>
      </w:r>
    </w:p>
    <w:p w:rsidR="00000000" w:rsidRDefault="00000000">
      <w:pPr>
        <w:rPr>
          <w:rFonts w:hint="eastAsia"/>
          <w:color w:val="000000"/>
        </w:rPr>
      </w:pPr>
      <w:r>
        <w:rPr>
          <w:rFonts w:hint="eastAsia"/>
          <w:color w:val="000000"/>
        </w:rPr>
        <w:tab/>
        <w:t xml:space="preserve">20.  </w:t>
      </w:r>
      <w:r>
        <w:rPr>
          <w:rFonts w:hint="eastAsia"/>
          <w:color w:val="000000"/>
        </w:rPr>
        <w:t>根据《公约》第</w:t>
      </w:r>
      <w:r>
        <w:rPr>
          <w:rFonts w:hint="eastAsia"/>
          <w:color w:val="000000"/>
        </w:rPr>
        <w:t>3</w:t>
      </w:r>
      <w:r>
        <w:rPr>
          <w:rFonts w:hint="eastAsia"/>
          <w:color w:val="000000"/>
        </w:rPr>
        <w:t>条，各缔约国应依照条款承担“保证男子和妇女在本公约所载一切经济、社会及文化权利方面享有平等的权利”，委员会认为各缔约国尤其应注重经常处于困境的老龄妇女，因为她们将其终身或其生命的一部分时间用于操持家庭而未能从事使她们能享有老龄养恤金的报酬活动，而且也无法享有寡妇养恤金。</w:t>
      </w:r>
    </w:p>
    <w:p w:rsidR="00000000" w:rsidRDefault="00000000">
      <w:pPr>
        <w:spacing w:after="320"/>
        <w:rPr>
          <w:rFonts w:hint="eastAsia"/>
          <w:color w:val="000000"/>
        </w:rPr>
      </w:pPr>
      <w:r>
        <w:rPr>
          <w:rFonts w:hint="eastAsia"/>
          <w:color w:val="000000"/>
        </w:rPr>
        <w:tab/>
        <w:t xml:space="preserve">21.  </w:t>
      </w:r>
      <w:r>
        <w:rPr>
          <w:rFonts w:hint="eastAsia"/>
          <w:color w:val="000000"/>
        </w:rPr>
        <w:t>为解决这种情况并充分地履行《公约》第</w:t>
      </w:r>
      <w:r>
        <w:rPr>
          <w:rFonts w:hint="eastAsia"/>
          <w:color w:val="000000"/>
        </w:rPr>
        <w:t>9</w:t>
      </w:r>
      <w:r>
        <w:rPr>
          <w:rFonts w:hint="eastAsia"/>
          <w:color w:val="000000"/>
        </w:rPr>
        <w:t>条和《老龄问题宣言》第</w:t>
      </w:r>
      <w:r>
        <w:rPr>
          <w:rFonts w:hint="eastAsia"/>
          <w:color w:val="000000"/>
        </w:rPr>
        <w:t>2(</w:t>
      </w:r>
      <w:r>
        <w:rPr>
          <w:color w:val="000000"/>
        </w:rPr>
        <w:t>h)</w:t>
      </w:r>
      <w:r>
        <w:rPr>
          <w:rFonts w:hint="eastAsia"/>
          <w:color w:val="000000"/>
        </w:rPr>
        <w:t>款，各缔约国应建立起非缴款性老龄恤金或其他援助，不论性别帮助所有到达国家立法具体规定的年龄而没有任何收入的老龄人。鉴于妇女预期寿命较长，而且老龄妇女通常无缴款性养恤金，妇女将成为主要的受惠者。</w:t>
      </w:r>
    </w:p>
    <w:p w:rsidR="00000000" w:rsidRDefault="00000000">
      <w:pPr>
        <w:pStyle w:val="Heading3"/>
        <w:rPr>
          <w:rFonts w:hint="eastAsia"/>
        </w:rPr>
      </w:pPr>
      <w:r>
        <w:rPr>
          <w:rFonts w:hint="eastAsia"/>
        </w:rPr>
        <w:t>第</w:t>
      </w:r>
      <w:r>
        <w:rPr>
          <w:rFonts w:hint="eastAsia"/>
        </w:rPr>
        <w:t>6</w:t>
      </w:r>
      <w:r>
        <w:rPr>
          <w:rFonts w:hint="eastAsia"/>
        </w:rPr>
        <w:t>至第</w:t>
      </w:r>
      <w:r>
        <w:rPr>
          <w:rFonts w:hint="eastAsia"/>
        </w:rPr>
        <w:t>8</w:t>
      </w:r>
      <w:r>
        <w:rPr>
          <w:rFonts w:hint="eastAsia"/>
        </w:rPr>
        <w:t>条：</w:t>
      </w:r>
      <w:r>
        <w:rPr>
          <w:rFonts w:hint="eastAsia"/>
        </w:rPr>
        <w:t xml:space="preserve"> </w:t>
      </w:r>
      <w:r>
        <w:rPr>
          <w:rFonts w:hint="eastAsia"/>
        </w:rPr>
        <w:t>有关工作的权利</w:t>
      </w:r>
    </w:p>
    <w:p w:rsidR="00000000" w:rsidRDefault="00000000">
      <w:pPr>
        <w:rPr>
          <w:rFonts w:hint="eastAsia"/>
          <w:color w:val="000000"/>
        </w:rPr>
      </w:pPr>
      <w:r>
        <w:rPr>
          <w:rFonts w:hint="eastAsia"/>
          <w:color w:val="000000"/>
        </w:rPr>
        <w:tab/>
        <w:t xml:space="preserve">22.  </w:t>
      </w:r>
      <w:r>
        <w:rPr>
          <w:rFonts w:hint="eastAsia"/>
          <w:color w:val="000000"/>
        </w:rPr>
        <w:t>《公约》第</w:t>
      </w:r>
      <w:r>
        <w:rPr>
          <w:rFonts w:hint="eastAsia"/>
          <w:color w:val="000000"/>
        </w:rPr>
        <w:t>6</w:t>
      </w:r>
      <w:r>
        <w:rPr>
          <w:rFonts w:hint="eastAsia"/>
          <w:color w:val="000000"/>
        </w:rPr>
        <w:t>条规定各缔约国应采取适当的步骤保障人人应有机会凭其自由选择和接受的工作来谋生的权利。为此，委员会铭记那些未到退休年龄的老年工人往往在寻求和保持工作方面遇到困难，强调必须采取措施防止在就业和职业方面基于年龄的歧视。</w:t>
      </w:r>
      <w:r>
        <w:rPr>
          <w:rFonts w:hint="eastAsia"/>
          <w:color w:val="000000"/>
          <w:vertAlign w:val="superscript"/>
        </w:rPr>
        <w:t>6</w:t>
      </w:r>
    </w:p>
    <w:p w:rsidR="00000000" w:rsidRDefault="00000000">
      <w:pPr>
        <w:rPr>
          <w:rFonts w:hint="eastAsia"/>
          <w:color w:val="000000"/>
        </w:rPr>
      </w:pPr>
      <w:r>
        <w:rPr>
          <w:rFonts w:hint="eastAsia"/>
          <w:color w:val="000000"/>
        </w:rPr>
        <w:tab/>
        <w:t xml:space="preserve">23.  </w:t>
      </w:r>
      <w:r>
        <w:rPr>
          <w:rFonts w:hint="eastAsia"/>
          <w:color w:val="000000"/>
        </w:rPr>
        <w:t>“享有公正和良好工作条件”的权利</w:t>
      </w:r>
      <w:r>
        <w:rPr>
          <w:rFonts w:hint="eastAsia"/>
          <w:color w:val="000000"/>
        </w:rPr>
        <w:t>(</w:t>
      </w:r>
      <w:r>
        <w:rPr>
          <w:rFonts w:hint="eastAsia"/>
          <w:color w:val="000000"/>
        </w:rPr>
        <w:t>《公约》第</w:t>
      </w:r>
      <w:r>
        <w:rPr>
          <w:rFonts w:hint="eastAsia"/>
          <w:color w:val="000000"/>
        </w:rPr>
        <w:t>7</w:t>
      </w:r>
      <w:r>
        <w:rPr>
          <w:rFonts w:hint="eastAsia"/>
          <w:color w:val="000000"/>
        </w:rPr>
        <w:t>条</w:t>
      </w:r>
      <w:r>
        <w:rPr>
          <w:rFonts w:hint="eastAsia"/>
          <w:color w:val="000000"/>
        </w:rPr>
        <w:t>)</w:t>
      </w:r>
      <w:r>
        <w:rPr>
          <w:rFonts w:hint="eastAsia"/>
          <w:color w:val="000000"/>
        </w:rPr>
        <w:t>是保障老龄工人享有在他们退休前安全工作条件极为重要的条款。安排老年工人在能最充分地发挥其经验和知识的条件下从事就业，是极为可取的做法。</w:t>
      </w:r>
      <w:r>
        <w:rPr>
          <w:rFonts w:hint="eastAsia"/>
          <w:color w:val="000000"/>
          <w:vertAlign w:val="superscript"/>
        </w:rPr>
        <w:t>7</w:t>
      </w:r>
    </w:p>
    <w:p w:rsidR="00000000" w:rsidRDefault="00000000">
      <w:pPr>
        <w:rPr>
          <w:rFonts w:hint="eastAsia"/>
          <w:color w:val="000000"/>
        </w:rPr>
      </w:pPr>
      <w:r>
        <w:rPr>
          <w:rFonts w:hint="eastAsia"/>
          <w:color w:val="000000"/>
        </w:rPr>
        <w:tab/>
        <w:t xml:space="preserve">24.  </w:t>
      </w:r>
      <w:r>
        <w:rPr>
          <w:rFonts w:hint="eastAsia"/>
          <w:color w:val="000000"/>
        </w:rPr>
        <w:t>在他们即将退休的前几年内，应当由雇主和工人双方的组织以及其他有关的机构派代表参与落实退休准备方案，为老龄工人应付其新的情况作好准备。这类方案尤其应当向老龄工人介绍下述一些情况：养恤金领取者的权利和义务；继续从事职业活动或从事志愿性工作的机会和条件；防止老龄不利影响的办法；成年人教育和文化活动的设施，以及娱乐时间的利用。</w:t>
      </w:r>
      <w:r>
        <w:rPr>
          <w:rFonts w:hint="eastAsia"/>
          <w:color w:val="000000"/>
          <w:vertAlign w:val="superscript"/>
        </w:rPr>
        <w:t>8</w:t>
      </w:r>
    </w:p>
    <w:p w:rsidR="00000000" w:rsidRDefault="00000000">
      <w:pPr>
        <w:spacing w:after="320"/>
        <w:rPr>
          <w:rFonts w:hint="eastAsia"/>
          <w:color w:val="000000"/>
        </w:rPr>
      </w:pPr>
      <w:r>
        <w:rPr>
          <w:rFonts w:hint="eastAsia"/>
          <w:color w:val="000000"/>
        </w:rPr>
        <w:tab/>
        <w:t xml:space="preserve">25.  </w:t>
      </w:r>
      <w:r>
        <w:rPr>
          <w:rFonts w:hint="eastAsia"/>
          <w:color w:val="000000"/>
        </w:rPr>
        <w:t>《公约》第</w:t>
      </w:r>
      <w:r>
        <w:rPr>
          <w:rFonts w:hint="eastAsia"/>
          <w:color w:val="000000"/>
        </w:rPr>
        <w:t>8</w:t>
      </w:r>
      <w:r>
        <w:rPr>
          <w:rFonts w:hint="eastAsia"/>
          <w:color w:val="000000"/>
        </w:rPr>
        <w:t>条所保护的各项权利，即包括在退休年龄之后的工会权利，必须适用于老龄工人。</w:t>
      </w:r>
    </w:p>
    <w:p w:rsidR="00000000" w:rsidRDefault="00000000">
      <w:pPr>
        <w:pStyle w:val="Heading3"/>
        <w:rPr>
          <w:rFonts w:hint="eastAsia"/>
        </w:rPr>
      </w:pPr>
      <w:r>
        <w:rPr>
          <w:rFonts w:hint="eastAsia"/>
        </w:rPr>
        <w:t>第</w:t>
      </w:r>
      <w:r>
        <w:rPr>
          <w:rFonts w:hint="eastAsia"/>
        </w:rPr>
        <w:t>9</w:t>
      </w:r>
      <w:r>
        <w:rPr>
          <w:rFonts w:hint="eastAsia"/>
        </w:rPr>
        <w:t>条：</w:t>
      </w:r>
      <w:r>
        <w:rPr>
          <w:rFonts w:hint="eastAsia"/>
        </w:rPr>
        <w:t xml:space="preserve"> </w:t>
      </w:r>
      <w:r>
        <w:rPr>
          <w:rFonts w:hint="eastAsia"/>
        </w:rPr>
        <w:t>享有社会保障的权利</w:t>
      </w:r>
    </w:p>
    <w:p w:rsidR="00000000" w:rsidRDefault="00000000">
      <w:pPr>
        <w:rPr>
          <w:rFonts w:hint="eastAsia"/>
          <w:color w:val="000000"/>
        </w:rPr>
      </w:pPr>
      <w:r>
        <w:rPr>
          <w:rFonts w:hint="eastAsia"/>
          <w:color w:val="000000"/>
        </w:rPr>
        <w:tab/>
        <w:t xml:space="preserve">26.  </w:t>
      </w:r>
      <w:r>
        <w:rPr>
          <w:rFonts w:hint="eastAsia"/>
          <w:color w:val="000000"/>
        </w:rPr>
        <w:t>《公约》第</w:t>
      </w:r>
      <w:r>
        <w:rPr>
          <w:rFonts w:hint="eastAsia"/>
          <w:color w:val="000000"/>
        </w:rPr>
        <w:t>9</w:t>
      </w:r>
      <w:r>
        <w:rPr>
          <w:rFonts w:hint="eastAsia"/>
          <w:color w:val="000000"/>
        </w:rPr>
        <w:t>条在总体上规定，各缔约国“承认人人有权享受社会保障”，</w:t>
      </w:r>
      <w:r>
        <w:rPr>
          <w:rFonts w:hint="eastAsia"/>
          <w:color w:val="000000"/>
        </w:rPr>
        <w:t xml:space="preserve"> </w:t>
      </w:r>
      <w:r>
        <w:rPr>
          <w:rFonts w:hint="eastAsia"/>
          <w:color w:val="000000"/>
        </w:rPr>
        <w:t>但未具体阐明应保证的保护种类或程度。然而，“社会保障”这一用语隐含超出本人所控制范围的原因而失去维持生计手段的所有风险。</w:t>
      </w:r>
    </w:p>
    <w:p w:rsidR="00000000" w:rsidRDefault="00000000">
      <w:pPr>
        <w:rPr>
          <w:rFonts w:hint="eastAsia"/>
          <w:color w:val="000000"/>
        </w:rPr>
      </w:pPr>
      <w:r>
        <w:rPr>
          <w:rFonts w:hint="eastAsia"/>
          <w:color w:val="000000"/>
        </w:rPr>
        <w:tab/>
        <w:t xml:space="preserve">27.  </w:t>
      </w:r>
      <w:r>
        <w:rPr>
          <w:rFonts w:hint="eastAsia"/>
          <w:color w:val="000000"/>
        </w:rPr>
        <w:t>根</w:t>
      </w:r>
      <w:r>
        <w:rPr>
          <w:rFonts w:hint="eastAsia"/>
          <w:color w:val="000000"/>
          <w:spacing w:val="4"/>
        </w:rPr>
        <w:t>据《公约》第</w:t>
      </w:r>
      <w:r>
        <w:rPr>
          <w:rFonts w:hint="eastAsia"/>
          <w:color w:val="000000"/>
          <w:spacing w:val="4"/>
        </w:rPr>
        <w:t>9</w:t>
      </w:r>
      <w:r>
        <w:rPr>
          <w:rFonts w:hint="eastAsia"/>
          <w:color w:val="000000"/>
          <w:spacing w:val="4"/>
        </w:rPr>
        <w:t>条以</w:t>
      </w:r>
      <w:r>
        <w:rPr>
          <w:rFonts w:hint="eastAsia"/>
          <w:color w:val="000000"/>
        </w:rPr>
        <w:t>及有关落实关于国际劳工组织各项社会保障公约</w:t>
      </w:r>
      <w:r>
        <w:rPr>
          <w:rFonts w:eastAsia="汉鼎繁楷体" w:hint="eastAsia"/>
          <w:color w:val="000000"/>
          <w:spacing w:val="-40"/>
          <w:sz w:val="22"/>
        </w:rPr>
        <w:t>——</w:t>
      </w:r>
      <w:r>
        <w:rPr>
          <w:rFonts w:eastAsia="汉鼎繁楷体"/>
          <w:color w:val="000000"/>
          <w:sz w:val="22"/>
        </w:rPr>
        <w:t xml:space="preserve"> </w:t>
      </w:r>
      <w:r>
        <w:rPr>
          <w:rFonts w:hint="eastAsia"/>
          <w:color w:val="000000"/>
        </w:rPr>
        <w:t>关于社会保障的第</w:t>
      </w:r>
      <w:r>
        <w:rPr>
          <w:rFonts w:hint="eastAsia"/>
          <w:color w:val="000000"/>
        </w:rPr>
        <w:t>102</w:t>
      </w:r>
      <w:r>
        <w:rPr>
          <w:rFonts w:hint="eastAsia"/>
          <w:color w:val="000000"/>
        </w:rPr>
        <w:t>号公约</w:t>
      </w:r>
      <w:r>
        <w:rPr>
          <w:rFonts w:hint="eastAsia"/>
          <w:color w:val="000000"/>
        </w:rPr>
        <w:t>(</w:t>
      </w:r>
      <w:r>
        <w:rPr>
          <w:rFonts w:hint="eastAsia"/>
          <w:color w:val="000000"/>
        </w:rPr>
        <w:t>最低标准</w:t>
      </w:r>
      <w:r>
        <w:rPr>
          <w:rFonts w:hint="eastAsia"/>
          <w:color w:val="000000"/>
        </w:rPr>
        <w:t>)(1952</w:t>
      </w:r>
      <w:r>
        <w:rPr>
          <w:rFonts w:hint="eastAsia"/>
          <w:color w:val="000000"/>
        </w:rPr>
        <w:t>年</w:t>
      </w:r>
      <w:r>
        <w:rPr>
          <w:rFonts w:hint="eastAsia"/>
          <w:color w:val="000000"/>
        </w:rPr>
        <w:t>)</w:t>
      </w:r>
      <w:r>
        <w:rPr>
          <w:rFonts w:hint="eastAsia"/>
          <w:color w:val="000000"/>
        </w:rPr>
        <w:t>和关于残废、老年和遗属恤金的第</w:t>
      </w:r>
      <w:r>
        <w:rPr>
          <w:rFonts w:hint="eastAsia"/>
          <w:color w:val="000000"/>
        </w:rPr>
        <w:t>128</w:t>
      </w:r>
      <w:r>
        <w:rPr>
          <w:rFonts w:hint="eastAsia"/>
          <w:color w:val="000000"/>
        </w:rPr>
        <w:t>号公约</w:t>
      </w:r>
      <w:r>
        <w:rPr>
          <w:rFonts w:hint="eastAsia"/>
          <w:color w:val="000000"/>
        </w:rPr>
        <w:t>(1967</w:t>
      </w:r>
      <w:r>
        <w:rPr>
          <w:rFonts w:hint="eastAsia"/>
          <w:color w:val="000000"/>
        </w:rPr>
        <w:t>年</w:t>
      </w:r>
      <w:r>
        <w:rPr>
          <w:rFonts w:hint="eastAsia"/>
          <w:color w:val="000000"/>
        </w:rPr>
        <w:t>)</w:t>
      </w:r>
      <w:r>
        <w:rPr>
          <w:rFonts w:eastAsia="汉鼎繁楷体" w:hint="eastAsia"/>
          <w:color w:val="000000"/>
          <w:spacing w:val="-40"/>
          <w:sz w:val="22"/>
        </w:rPr>
        <w:t>——</w:t>
      </w:r>
      <w:r>
        <w:rPr>
          <w:rFonts w:eastAsia="汉鼎繁楷体"/>
          <w:color w:val="000000"/>
          <w:sz w:val="22"/>
        </w:rPr>
        <w:t xml:space="preserve"> </w:t>
      </w:r>
      <w:r>
        <w:rPr>
          <w:rFonts w:hint="eastAsia"/>
          <w:color w:val="000000"/>
        </w:rPr>
        <w:t>的条款，各缔约国必须按国家法律规定采取适当措施，设立从一特定年龄开始加入普遍的强制性老年保险制度。</w:t>
      </w:r>
    </w:p>
    <w:p w:rsidR="00000000" w:rsidRDefault="00000000">
      <w:pPr>
        <w:rPr>
          <w:rFonts w:hint="eastAsia"/>
          <w:color w:val="000000"/>
        </w:rPr>
      </w:pPr>
      <w:r>
        <w:rPr>
          <w:rFonts w:hint="eastAsia"/>
          <w:color w:val="000000"/>
        </w:rPr>
        <w:tab/>
        <w:t xml:space="preserve">28.  </w:t>
      </w:r>
      <w:r>
        <w:rPr>
          <w:rFonts w:hint="eastAsia"/>
          <w:color w:val="000000"/>
        </w:rPr>
        <w:t>遵照上述两项劳工组织公约和第</w:t>
      </w:r>
      <w:r>
        <w:rPr>
          <w:rFonts w:hint="eastAsia"/>
          <w:color w:val="000000"/>
        </w:rPr>
        <w:t>162</w:t>
      </w:r>
      <w:r>
        <w:rPr>
          <w:rFonts w:hint="eastAsia"/>
          <w:color w:val="000000"/>
        </w:rPr>
        <w:t>号建议所载的各项建议，委员会请各缔约国在适当考虑到人口、经济和社会各类因素情况下，根据老龄人所从事的职业和工作能力来确定退休年龄，从而使退休年龄具有一定的灵活性。</w:t>
      </w:r>
    </w:p>
    <w:p w:rsidR="00000000" w:rsidRDefault="00000000">
      <w:pPr>
        <w:rPr>
          <w:rFonts w:hint="eastAsia"/>
          <w:color w:val="000000"/>
        </w:rPr>
      </w:pPr>
      <w:r>
        <w:rPr>
          <w:rFonts w:hint="eastAsia"/>
          <w:color w:val="000000"/>
        </w:rPr>
        <w:tab/>
        <w:t xml:space="preserve">29.  </w:t>
      </w:r>
      <w:r>
        <w:rPr>
          <w:rFonts w:hint="eastAsia"/>
          <w:color w:val="000000"/>
        </w:rPr>
        <w:t>为了实施《公约》第</w:t>
      </w:r>
      <w:r>
        <w:rPr>
          <w:rFonts w:hint="eastAsia"/>
          <w:color w:val="000000"/>
        </w:rPr>
        <w:t>9</w:t>
      </w:r>
      <w:r>
        <w:rPr>
          <w:rFonts w:hint="eastAsia"/>
          <w:color w:val="000000"/>
        </w:rPr>
        <w:t>条的各项规定，各缔约国必须确保，在受社会保障制度保险或领取养恤金的抚养人死亡后，提供遗属养恤金和遗孤养恤金。</w:t>
      </w:r>
    </w:p>
    <w:p w:rsidR="00000000" w:rsidRDefault="00000000">
      <w:pPr>
        <w:spacing w:after="320"/>
        <w:rPr>
          <w:rFonts w:hint="eastAsia"/>
          <w:color w:val="000000"/>
        </w:rPr>
      </w:pPr>
      <w:r>
        <w:rPr>
          <w:rFonts w:hint="eastAsia"/>
          <w:color w:val="000000"/>
        </w:rPr>
        <w:tab/>
        <w:t xml:space="preserve">30.  </w:t>
      </w:r>
      <w:r>
        <w:rPr>
          <w:rFonts w:hint="eastAsia"/>
          <w:color w:val="000000"/>
        </w:rPr>
        <w:t>此外，恰如第</w:t>
      </w:r>
      <w:r>
        <w:rPr>
          <w:rFonts w:hint="eastAsia"/>
          <w:color w:val="000000"/>
        </w:rPr>
        <w:t>20</w:t>
      </w:r>
      <w:r>
        <w:rPr>
          <w:rFonts w:hint="eastAsia"/>
          <w:color w:val="000000"/>
        </w:rPr>
        <w:t>和</w:t>
      </w:r>
      <w:r>
        <w:rPr>
          <w:rFonts w:hint="eastAsia"/>
          <w:color w:val="000000"/>
        </w:rPr>
        <w:t>21</w:t>
      </w:r>
      <w:r>
        <w:rPr>
          <w:rFonts w:hint="eastAsia"/>
          <w:color w:val="000000"/>
        </w:rPr>
        <w:t>款已阐明的，为了充分实施《公约》第</w:t>
      </w:r>
      <w:r>
        <w:rPr>
          <w:rFonts w:hint="eastAsia"/>
          <w:color w:val="000000"/>
        </w:rPr>
        <w:t>9</w:t>
      </w:r>
      <w:r>
        <w:rPr>
          <w:rFonts w:hint="eastAsia"/>
          <w:color w:val="000000"/>
        </w:rPr>
        <w:t>条的规定，各缔约国应在其现有的资金限度内，向所有老龄人提供非缴款性的老龄养恤金和其他援助，帮助那些虽然已经到达国家立法规定的老龄年纪，但未满合格缴款期并无法享有老龄养恤金或其他社会保险福利或援助，以及无其他收入来源的老龄人。</w:t>
      </w:r>
    </w:p>
    <w:p w:rsidR="00000000" w:rsidRDefault="00000000">
      <w:pPr>
        <w:pStyle w:val="Heading3"/>
        <w:rPr>
          <w:rFonts w:hint="eastAsia"/>
        </w:rPr>
      </w:pPr>
      <w:r>
        <w:rPr>
          <w:rFonts w:hint="eastAsia"/>
        </w:rPr>
        <w:t>第</w:t>
      </w:r>
      <w:r>
        <w:rPr>
          <w:rFonts w:hint="eastAsia"/>
        </w:rPr>
        <w:t>10</w:t>
      </w:r>
      <w:r>
        <w:rPr>
          <w:rFonts w:hint="eastAsia"/>
        </w:rPr>
        <w:t>条：</w:t>
      </w:r>
      <w:r>
        <w:rPr>
          <w:rFonts w:hint="eastAsia"/>
        </w:rPr>
        <w:t xml:space="preserve"> </w:t>
      </w:r>
      <w:r>
        <w:rPr>
          <w:rFonts w:hint="eastAsia"/>
        </w:rPr>
        <w:t>保护家庭</w:t>
      </w:r>
    </w:p>
    <w:p w:rsidR="00000000" w:rsidRDefault="00000000">
      <w:pPr>
        <w:spacing w:after="320"/>
        <w:rPr>
          <w:rFonts w:hint="eastAsia"/>
          <w:color w:val="000000"/>
        </w:rPr>
      </w:pPr>
      <w:r>
        <w:rPr>
          <w:rFonts w:hint="eastAsia"/>
          <w:color w:val="000000"/>
        </w:rPr>
        <w:tab/>
        <w:t xml:space="preserve">31.  </w:t>
      </w:r>
      <w:r>
        <w:rPr>
          <w:rFonts w:hint="eastAsia"/>
          <w:color w:val="000000"/>
        </w:rPr>
        <w:t>根据《公约》第</w:t>
      </w:r>
      <w:r>
        <w:rPr>
          <w:rFonts w:hint="eastAsia"/>
          <w:color w:val="000000"/>
        </w:rPr>
        <w:t>10</w:t>
      </w:r>
      <w:r>
        <w:rPr>
          <w:rFonts w:hint="eastAsia"/>
          <w:color w:val="000000"/>
        </w:rPr>
        <w:t>条第</w:t>
      </w:r>
      <w:r>
        <w:rPr>
          <w:rFonts w:hint="eastAsia"/>
          <w:color w:val="000000"/>
        </w:rPr>
        <w:t>1</w:t>
      </w:r>
      <w:r>
        <w:rPr>
          <w:rFonts w:hint="eastAsia"/>
          <w:color w:val="000000"/>
        </w:rPr>
        <w:t>款，和《维也纳老龄问题国际行动计划》建议</w:t>
      </w:r>
      <w:r>
        <w:rPr>
          <w:rFonts w:hint="eastAsia"/>
          <w:color w:val="000000"/>
        </w:rPr>
        <w:t>25</w:t>
      </w:r>
      <w:r>
        <w:rPr>
          <w:rFonts w:hint="eastAsia"/>
          <w:color w:val="000000"/>
        </w:rPr>
        <w:t>和</w:t>
      </w:r>
      <w:r>
        <w:rPr>
          <w:rFonts w:hint="eastAsia"/>
          <w:color w:val="000000"/>
        </w:rPr>
        <w:t xml:space="preserve">29, </w:t>
      </w:r>
      <w:r>
        <w:rPr>
          <w:rFonts w:hint="eastAsia"/>
          <w:color w:val="000000"/>
        </w:rPr>
        <w:t>各缔约国应作出一切必要的努力支持、保护和巩固家庭并根据各社会的文化价值制度帮助家庭、满足家庭成员中受抚养老龄成员的需要。建议</w:t>
      </w:r>
      <w:r>
        <w:rPr>
          <w:rFonts w:hint="eastAsia"/>
          <w:color w:val="000000"/>
        </w:rPr>
        <w:t>29</w:t>
      </w:r>
      <w:r>
        <w:rPr>
          <w:rFonts w:hint="eastAsia"/>
          <w:color w:val="000000"/>
        </w:rPr>
        <w:t>鼓励各国政府和非政府组织建立社会服务支助有老年人的家庭，并落实各项措施支持希望在家中赡养老龄人的低收入家庭。这项援助还帮助单独居住的老龄人或希望继续在家中居住的老龄夫妇。</w:t>
      </w:r>
    </w:p>
    <w:p w:rsidR="00000000" w:rsidRDefault="00000000">
      <w:pPr>
        <w:pStyle w:val="Heading3"/>
        <w:rPr>
          <w:rFonts w:hint="eastAsia"/>
        </w:rPr>
      </w:pPr>
      <w:r>
        <w:rPr>
          <w:rFonts w:hint="eastAsia"/>
        </w:rPr>
        <w:t>第</w:t>
      </w:r>
      <w:r>
        <w:rPr>
          <w:rFonts w:hint="eastAsia"/>
        </w:rPr>
        <w:t>11</w:t>
      </w:r>
      <w:r>
        <w:rPr>
          <w:rFonts w:hint="eastAsia"/>
        </w:rPr>
        <w:t>条：</w:t>
      </w:r>
      <w:r>
        <w:rPr>
          <w:rFonts w:hint="eastAsia"/>
        </w:rPr>
        <w:t xml:space="preserve"> </w:t>
      </w:r>
      <w:r>
        <w:rPr>
          <w:rFonts w:hint="eastAsia"/>
        </w:rPr>
        <w:t>适当的生活水准</w:t>
      </w:r>
    </w:p>
    <w:p w:rsidR="00000000" w:rsidRDefault="00000000">
      <w:pPr>
        <w:rPr>
          <w:rFonts w:hint="eastAsia"/>
          <w:color w:val="000000"/>
        </w:rPr>
      </w:pPr>
      <w:r>
        <w:rPr>
          <w:rFonts w:hint="eastAsia"/>
          <w:color w:val="000000"/>
        </w:rPr>
        <w:tab/>
        <w:t xml:space="preserve">32.  </w:t>
      </w:r>
      <w:r>
        <w:rPr>
          <w:rFonts w:hint="eastAsia"/>
          <w:color w:val="000000"/>
        </w:rPr>
        <w:t>在《联合国老年人原则》关于老龄人独立的一节中的原则</w:t>
      </w:r>
      <w:r>
        <w:rPr>
          <w:rFonts w:hint="eastAsia"/>
          <w:color w:val="000000"/>
        </w:rPr>
        <w:t>1</w:t>
      </w:r>
      <w:r>
        <w:rPr>
          <w:rFonts w:hint="eastAsia"/>
          <w:color w:val="000000"/>
        </w:rPr>
        <w:t>规定：“老龄人应能通过提供收入、家庭和社会支助以及自助享有足够的食物、水、住房、衣着和保健”。委员会极其重视这一原则，这项原则为老龄人提出了《公约》第</w:t>
      </w:r>
      <w:r>
        <w:rPr>
          <w:rFonts w:hint="eastAsia"/>
          <w:color w:val="000000"/>
        </w:rPr>
        <w:t>11</w:t>
      </w:r>
      <w:r>
        <w:rPr>
          <w:rFonts w:hint="eastAsia"/>
          <w:color w:val="000000"/>
        </w:rPr>
        <w:t>条所载的各项权利。</w:t>
      </w:r>
    </w:p>
    <w:p w:rsidR="00000000" w:rsidRDefault="00000000">
      <w:pPr>
        <w:spacing w:after="320"/>
        <w:rPr>
          <w:rFonts w:hint="eastAsia"/>
          <w:color w:val="000000"/>
        </w:rPr>
      </w:pPr>
      <w:r>
        <w:rPr>
          <w:rFonts w:hint="eastAsia"/>
          <w:color w:val="000000"/>
        </w:rPr>
        <w:tab/>
        <w:t xml:space="preserve">33.  </w:t>
      </w:r>
      <w:r>
        <w:rPr>
          <w:rFonts w:hint="eastAsia"/>
          <w:color w:val="000000"/>
        </w:rPr>
        <w:t>《维也纳老龄问题国际行动计划》的建议</w:t>
      </w:r>
      <w:r>
        <w:rPr>
          <w:rFonts w:hint="eastAsia"/>
          <w:color w:val="000000"/>
        </w:rPr>
        <w:t>19</w:t>
      </w:r>
      <w:r>
        <w:rPr>
          <w:rFonts w:hint="eastAsia"/>
          <w:color w:val="000000"/>
        </w:rPr>
        <w:t>至</w:t>
      </w:r>
      <w:r>
        <w:rPr>
          <w:rFonts w:hint="eastAsia"/>
          <w:color w:val="000000"/>
        </w:rPr>
        <w:t>24</w:t>
      </w:r>
      <w:r>
        <w:rPr>
          <w:rFonts w:hint="eastAsia"/>
          <w:color w:val="000000"/>
        </w:rPr>
        <w:t>强调，老龄人的住房不应当视为仅仅是一个容身之地的问题，并强调除了身体健康外，还应当考虑到住房的心理和社会重要意义。因此，国家政策应通过修缮、发展和改善住房，并且为便于老龄人出入和使用进行住房改建，帮助老龄人尽可能久地居住在自己家中</w:t>
      </w:r>
      <w:r>
        <w:rPr>
          <w:rFonts w:hint="eastAsia"/>
          <w:color w:val="000000"/>
        </w:rPr>
        <w:t>(</w:t>
      </w:r>
      <w:r>
        <w:rPr>
          <w:rFonts w:hint="eastAsia"/>
          <w:color w:val="000000"/>
        </w:rPr>
        <w:t>建议</w:t>
      </w:r>
      <w:r>
        <w:rPr>
          <w:rFonts w:hint="eastAsia"/>
          <w:color w:val="000000"/>
        </w:rPr>
        <w:t>19)</w:t>
      </w:r>
      <w:r>
        <w:rPr>
          <w:rFonts w:hint="eastAsia"/>
          <w:color w:val="000000"/>
        </w:rPr>
        <w:t>。建议</w:t>
      </w:r>
      <w:r>
        <w:rPr>
          <w:rFonts w:hint="eastAsia"/>
          <w:color w:val="000000"/>
        </w:rPr>
        <w:t>20</w:t>
      </w:r>
      <w:r>
        <w:rPr>
          <w:rFonts w:hint="eastAsia"/>
          <w:color w:val="000000"/>
        </w:rPr>
        <w:t>强调，必须制定出城市重建和发展规划以及法律，具体注重老龄问题，协助保障老龄人的社会融合，而建议第</w:t>
      </w:r>
      <w:r>
        <w:rPr>
          <w:rFonts w:hint="eastAsia"/>
          <w:color w:val="000000"/>
        </w:rPr>
        <w:t>22</w:t>
      </w:r>
      <w:r>
        <w:rPr>
          <w:rFonts w:hint="eastAsia"/>
          <w:color w:val="000000"/>
        </w:rPr>
        <w:t>则提请注意必须考虑到老龄人的行动能力，通过提供适当的交通工具，为老龄人提供更好的生活环境并便利于他们的活动和与人交往。</w:t>
      </w:r>
    </w:p>
    <w:p w:rsidR="00000000" w:rsidRDefault="00000000">
      <w:pPr>
        <w:pStyle w:val="Heading3"/>
        <w:rPr>
          <w:rFonts w:hint="eastAsia"/>
        </w:rPr>
      </w:pPr>
      <w:r>
        <w:rPr>
          <w:rFonts w:hint="eastAsia"/>
        </w:rPr>
        <w:t>第</w:t>
      </w:r>
      <w:r>
        <w:rPr>
          <w:rFonts w:hint="eastAsia"/>
        </w:rPr>
        <w:t>12</w:t>
      </w:r>
      <w:r>
        <w:rPr>
          <w:rFonts w:hint="eastAsia"/>
        </w:rPr>
        <w:t>条：</w:t>
      </w:r>
      <w:r>
        <w:rPr>
          <w:rFonts w:hint="eastAsia"/>
        </w:rPr>
        <w:t xml:space="preserve"> </w:t>
      </w:r>
      <w:r>
        <w:rPr>
          <w:rFonts w:hint="eastAsia"/>
        </w:rPr>
        <w:t>享有身心健康权利</w:t>
      </w:r>
    </w:p>
    <w:p w:rsidR="00000000" w:rsidRDefault="00000000">
      <w:pPr>
        <w:rPr>
          <w:rFonts w:hint="eastAsia"/>
          <w:color w:val="000000"/>
        </w:rPr>
      </w:pPr>
      <w:r>
        <w:rPr>
          <w:rFonts w:hint="eastAsia"/>
          <w:color w:val="000000"/>
        </w:rPr>
        <w:tab/>
        <w:t xml:space="preserve">34.  </w:t>
      </w:r>
      <w:r>
        <w:rPr>
          <w:rFonts w:hint="eastAsia"/>
          <w:color w:val="000000"/>
        </w:rPr>
        <w:t>根据《公约》第</w:t>
      </w:r>
      <w:r>
        <w:rPr>
          <w:rFonts w:hint="eastAsia"/>
          <w:color w:val="000000"/>
        </w:rPr>
        <w:t>12</w:t>
      </w:r>
      <w:r>
        <w:rPr>
          <w:rFonts w:hint="eastAsia"/>
          <w:color w:val="000000"/>
        </w:rPr>
        <w:t>条第</w:t>
      </w:r>
      <w:r>
        <w:rPr>
          <w:rFonts w:hint="eastAsia"/>
          <w:color w:val="000000"/>
        </w:rPr>
        <w:t>1</w:t>
      </w:r>
      <w:r>
        <w:rPr>
          <w:rFonts w:hint="eastAsia"/>
          <w:color w:val="000000"/>
        </w:rPr>
        <w:t>款，为实现老龄人享有满意的身心健康水平，各缔约国应考虑到《维也纳老龄问题国际行动计划》建议</w:t>
      </w:r>
      <w:r>
        <w:rPr>
          <w:rFonts w:hint="eastAsia"/>
          <w:color w:val="000000"/>
        </w:rPr>
        <w:t>1</w:t>
      </w:r>
      <w:r>
        <w:rPr>
          <w:rFonts w:hint="eastAsia"/>
          <w:color w:val="000000"/>
        </w:rPr>
        <w:t>至</w:t>
      </w:r>
      <w:r>
        <w:rPr>
          <w:rFonts w:hint="eastAsia"/>
          <w:color w:val="000000"/>
        </w:rPr>
        <w:t xml:space="preserve">17, </w:t>
      </w:r>
      <w:r>
        <w:rPr>
          <w:rFonts w:hint="eastAsia"/>
          <w:color w:val="000000"/>
        </w:rPr>
        <w:t>这几项建议的重点完全是，提供关于维护老龄人健康以及从预防、康复至对患有不治之症老龄人护理的综合角度，制定保健政策的指南。</w:t>
      </w:r>
    </w:p>
    <w:p w:rsidR="00000000" w:rsidRDefault="00000000">
      <w:pPr>
        <w:spacing w:after="320"/>
        <w:rPr>
          <w:color w:val="000000"/>
        </w:rPr>
      </w:pPr>
      <w:r>
        <w:rPr>
          <w:rFonts w:hint="eastAsia"/>
          <w:color w:val="000000"/>
        </w:rPr>
        <w:tab/>
        <w:t xml:space="preserve">35.  </w:t>
      </w:r>
      <w:r>
        <w:rPr>
          <w:rFonts w:hint="eastAsia"/>
          <w:color w:val="000000"/>
        </w:rPr>
        <w:t>显然，日益增多的老龄人长期性、衰退性疾病和高昂的住院费用并不能仅靠治疗加以解决。为此，各缔约国应铭记维护老龄人的健康必须在整个生命时期进行投资，根本性的作法是推广健康的生活方式</w:t>
      </w:r>
      <w:r>
        <w:rPr>
          <w:rFonts w:hint="eastAsia"/>
          <w:color w:val="000000"/>
        </w:rPr>
        <w:t>(</w:t>
      </w:r>
      <w:r>
        <w:rPr>
          <w:rFonts w:hint="eastAsia"/>
          <w:color w:val="000000"/>
        </w:rPr>
        <w:t>健康食物、戒烟戒酒等办法</w:t>
      </w:r>
      <w:r>
        <w:rPr>
          <w:rFonts w:hint="eastAsia"/>
          <w:color w:val="000000"/>
        </w:rPr>
        <w:t>)</w:t>
      </w:r>
      <w:r>
        <w:rPr>
          <w:rFonts w:hint="eastAsia"/>
          <w:color w:val="000000"/>
        </w:rPr>
        <w:t>。通过适宜老龄人需要的定期健康检查实施的预防措施，与通过保持老龄人身体机能的康复，具有同样的决定性作用，由此可减少健康照顾和社会服务投资成本。</w:t>
      </w:r>
    </w:p>
    <w:p w:rsidR="00000000" w:rsidRDefault="00000000">
      <w:pPr>
        <w:pStyle w:val="Heading3"/>
        <w:rPr>
          <w:rFonts w:hint="eastAsia"/>
        </w:rPr>
      </w:pPr>
      <w:r>
        <w:rPr>
          <w:rFonts w:hint="eastAsia"/>
        </w:rPr>
        <w:t>第</w:t>
      </w:r>
      <w:r>
        <w:rPr>
          <w:rFonts w:hint="eastAsia"/>
        </w:rPr>
        <w:t>13</w:t>
      </w:r>
      <w:r>
        <w:rPr>
          <w:rFonts w:hint="eastAsia"/>
        </w:rPr>
        <w:t>至</w:t>
      </w:r>
      <w:r>
        <w:rPr>
          <w:rFonts w:hint="eastAsia"/>
        </w:rPr>
        <w:t>15</w:t>
      </w:r>
      <w:r>
        <w:rPr>
          <w:rFonts w:hint="eastAsia"/>
        </w:rPr>
        <w:t>条：</w:t>
      </w:r>
      <w:r>
        <w:t xml:space="preserve"> </w:t>
      </w:r>
      <w:r>
        <w:rPr>
          <w:rFonts w:hint="eastAsia"/>
        </w:rPr>
        <w:t>享有教育和文化的权利</w:t>
      </w:r>
    </w:p>
    <w:p w:rsidR="00000000" w:rsidRDefault="00000000">
      <w:pPr>
        <w:rPr>
          <w:rFonts w:hint="eastAsia"/>
          <w:color w:val="000000"/>
        </w:rPr>
      </w:pPr>
      <w:r>
        <w:rPr>
          <w:rFonts w:hint="eastAsia"/>
          <w:color w:val="000000"/>
        </w:rPr>
        <w:tab/>
        <w:t xml:space="preserve">36.  </w:t>
      </w:r>
      <w:r>
        <w:rPr>
          <w:rFonts w:hint="eastAsia"/>
          <w:color w:val="000000"/>
        </w:rPr>
        <w:t>《公约》第</w:t>
      </w:r>
      <w:r>
        <w:rPr>
          <w:rFonts w:hint="eastAsia"/>
          <w:color w:val="000000"/>
        </w:rPr>
        <w:t>13</w:t>
      </w:r>
      <w:r>
        <w:rPr>
          <w:rFonts w:hint="eastAsia"/>
          <w:color w:val="000000"/>
        </w:rPr>
        <w:t>条第</w:t>
      </w:r>
      <w:r>
        <w:rPr>
          <w:rFonts w:hint="eastAsia"/>
          <w:color w:val="000000"/>
        </w:rPr>
        <w:t>1</w:t>
      </w:r>
      <w:r>
        <w:rPr>
          <w:rFonts w:hint="eastAsia"/>
          <w:color w:val="000000"/>
        </w:rPr>
        <w:t>款承认，人人享有教育的权利。就老龄人而言，必须从两个不同但相辅相成的角度来看待这一权利：</w:t>
      </w:r>
      <w:r>
        <w:rPr>
          <w:color w:val="000000"/>
        </w:rPr>
        <w:t>(a)</w:t>
      </w:r>
      <w:r>
        <w:rPr>
          <w:rFonts w:hint="eastAsia"/>
          <w:color w:val="000000"/>
        </w:rPr>
        <w:t xml:space="preserve"> </w:t>
      </w:r>
      <w:r>
        <w:rPr>
          <w:rFonts w:hint="eastAsia"/>
          <w:color w:val="000000"/>
        </w:rPr>
        <w:t>老龄人有权得益于教育方案；和</w:t>
      </w:r>
      <w:r>
        <w:rPr>
          <w:color w:val="000000"/>
        </w:rPr>
        <w:t>(b)</w:t>
      </w:r>
      <w:r>
        <w:rPr>
          <w:rFonts w:hint="eastAsia"/>
          <w:color w:val="000000"/>
        </w:rPr>
        <w:t xml:space="preserve"> </w:t>
      </w:r>
      <w:r>
        <w:rPr>
          <w:rFonts w:hint="eastAsia"/>
          <w:color w:val="000000"/>
        </w:rPr>
        <w:t>使老龄人把知识和经验传授给子孙后辈。</w:t>
      </w:r>
    </w:p>
    <w:p w:rsidR="00000000" w:rsidRDefault="00000000">
      <w:pPr>
        <w:rPr>
          <w:rFonts w:hint="eastAsia"/>
          <w:color w:val="000000"/>
        </w:rPr>
      </w:pPr>
      <w:r>
        <w:rPr>
          <w:rFonts w:hint="eastAsia"/>
          <w:color w:val="000000"/>
        </w:rPr>
        <w:tab/>
        <w:t xml:space="preserve">37.  </w:t>
      </w:r>
      <w:r>
        <w:rPr>
          <w:rFonts w:hint="eastAsia"/>
          <w:color w:val="000000"/>
        </w:rPr>
        <w:t>关于前者，各缔约国应考虑到：</w:t>
      </w:r>
      <w:r>
        <w:rPr>
          <w:rFonts w:hint="eastAsia"/>
          <w:color w:val="000000"/>
        </w:rPr>
        <w:t>(</w:t>
      </w:r>
      <w:r>
        <w:rPr>
          <w:color w:val="000000"/>
        </w:rPr>
        <w:t>a)</w:t>
      </w:r>
      <w:r>
        <w:rPr>
          <w:rFonts w:hint="eastAsia"/>
          <w:color w:val="000000"/>
        </w:rPr>
        <w:t xml:space="preserve"> </w:t>
      </w:r>
      <w:r>
        <w:rPr>
          <w:rFonts w:hint="eastAsia"/>
          <w:color w:val="000000"/>
        </w:rPr>
        <w:t>《联合国老年人原则》原则</w:t>
      </w:r>
      <w:r>
        <w:rPr>
          <w:rFonts w:hint="eastAsia"/>
          <w:color w:val="000000"/>
        </w:rPr>
        <w:t>16</w:t>
      </w:r>
      <w:r>
        <w:rPr>
          <w:rFonts w:hint="eastAsia"/>
          <w:color w:val="000000"/>
        </w:rPr>
        <w:t>的建议，即老龄人应享有适当的教育方案和培训，并因此能根据他们的准备程度、能力和动机，采用适当的措施向他们提供有关文化培训、终身教育、大学学业等不同程度的教育；和</w:t>
      </w:r>
      <w:r>
        <w:rPr>
          <w:color w:val="000000"/>
        </w:rPr>
        <w:t>(b)</w:t>
      </w:r>
      <w:r>
        <w:rPr>
          <w:rFonts w:hint="eastAsia"/>
          <w:color w:val="000000"/>
        </w:rPr>
        <w:t xml:space="preserve"> </w:t>
      </w:r>
      <w:r>
        <w:rPr>
          <w:rFonts w:hint="eastAsia"/>
          <w:color w:val="000000"/>
        </w:rPr>
        <w:t>《维也纳老龄问题国际行动计划》建议</w:t>
      </w:r>
      <w:r>
        <w:rPr>
          <w:rFonts w:hint="eastAsia"/>
          <w:color w:val="000000"/>
        </w:rPr>
        <w:t xml:space="preserve">47, </w:t>
      </w:r>
      <w:r>
        <w:rPr>
          <w:rFonts w:hint="eastAsia"/>
          <w:color w:val="000000"/>
        </w:rPr>
        <w:t>根据联合国教育、科学及文化组织宣布的终身教育概念，提出为老龄人举办非正式、以社区为主和以娱乐为方向的方案，以树立起老龄人的自立感和社区的责任感。这类方案应得到各国政府和国际组织的支持。</w:t>
      </w:r>
    </w:p>
    <w:p w:rsidR="00000000" w:rsidRDefault="00000000">
      <w:pPr>
        <w:rPr>
          <w:rFonts w:hint="eastAsia"/>
          <w:color w:val="000000"/>
        </w:rPr>
      </w:pPr>
      <w:r>
        <w:rPr>
          <w:rFonts w:hint="eastAsia"/>
          <w:color w:val="000000"/>
        </w:rPr>
        <w:tab/>
        <w:t xml:space="preserve">38.  </w:t>
      </w:r>
      <w:r>
        <w:rPr>
          <w:rFonts w:hint="eastAsia"/>
          <w:color w:val="000000"/>
        </w:rPr>
        <w:t>关于《维也纳老龄人问题国际行动计划》的各项建议部分中提及的利用老龄人知识和经验问题</w:t>
      </w:r>
      <w:r>
        <w:rPr>
          <w:rFonts w:hint="eastAsia"/>
          <w:color w:val="000000"/>
        </w:rPr>
        <w:t>(</w:t>
      </w:r>
      <w:r>
        <w:rPr>
          <w:rFonts w:hint="eastAsia"/>
          <w:color w:val="000000"/>
        </w:rPr>
        <w:t>第</w:t>
      </w:r>
      <w:r>
        <w:rPr>
          <w:rFonts w:hint="eastAsia"/>
          <w:color w:val="000000"/>
        </w:rPr>
        <w:t>74</w:t>
      </w:r>
      <w:r>
        <w:rPr>
          <w:rFonts w:hint="eastAsia"/>
          <w:color w:val="000000"/>
        </w:rPr>
        <w:t>至</w:t>
      </w:r>
      <w:r>
        <w:rPr>
          <w:rFonts w:hint="eastAsia"/>
          <w:color w:val="000000"/>
        </w:rPr>
        <w:t>76</w:t>
      </w:r>
      <w:r>
        <w:rPr>
          <w:rFonts w:hint="eastAsia"/>
          <w:color w:val="000000"/>
        </w:rPr>
        <w:t>段</w:t>
      </w:r>
      <w:r>
        <w:rPr>
          <w:rFonts w:hint="eastAsia"/>
          <w:color w:val="000000"/>
        </w:rPr>
        <w:t>)</w:t>
      </w:r>
      <w:r>
        <w:rPr>
          <w:rFonts w:hint="eastAsia"/>
          <w:color w:val="000000"/>
        </w:rPr>
        <w:t>，必须注意到年长者和老龄人作为资料、知识传统和各种精神财富的传授者仍在大多数社会中发挥的重要作用，并应注意不应使这一重要的传统被抛弃。因此，委员会极其重视《行动计划》中建议</w:t>
      </w:r>
      <w:r>
        <w:rPr>
          <w:rFonts w:hint="eastAsia"/>
          <w:color w:val="000000"/>
        </w:rPr>
        <w:t>44</w:t>
      </w:r>
      <w:r>
        <w:rPr>
          <w:rFonts w:hint="eastAsia"/>
          <w:color w:val="000000"/>
        </w:rPr>
        <w:t>所指出的：“应当制定以年长者为导师和知识、文化与精神财富传授者为特色的各种教育方案”。</w:t>
      </w:r>
    </w:p>
    <w:p w:rsidR="00000000" w:rsidRDefault="00000000">
      <w:pPr>
        <w:rPr>
          <w:rFonts w:hint="eastAsia"/>
          <w:color w:val="000000"/>
        </w:rPr>
      </w:pPr>
      <w:r>
        <w:rPr>
          <w:rFonts w:hint="eastAsia"/>
          <w:color w:val="000000"/>
        </w:rPr>
        <w:tab/>
        <w:t xml:space="preserve">39.  </w:t>
      </w:r>
      <w:r>
        <w:rPr>
          <w:rFonts w:hint="eastAsia"/>
          <w:color w:val="000000"/>
        </w:rPr>
        <w:t>《公约》第</w:t>
      </w:r>
      <w:r>
        <w:rPr>
          <w:rFonts w:hint="eastAsia"/>
          <w:color w:val="000000"/>
        </w:rPr>
        <w:t>15</w:t>
      </w:r>
      <w:r>
        <w:rPr>
          <w:rFonts w:hint="eastAsia"/>
          <w:color w:val="000000"/>
        </w:rPr>
        <w:t>条第</w:t>
      </w:r>
      <w:r>
        <w:rPr>
          <w:rFonts w:hint="eastAsia"/>
          <w:color w:val="000000"/>
        </w:rPr>
        <w:t>1</w:t>
      </w:r>
      <w:r>
        <w:rPr>
          <w:color w:val="000000"/>
        </w:rPr>
        <w:t>(a)</w:t>
      </w:r>
      <w:r>
        <w:rPr>
          <w:rFonts w:hint="eastAsia"/>
          <w:color w:val="000000"/>
        </w:rPr>
        <w:t>和</w:t>
      </w:r>
      <w:r>
        <w:rPr>
          <w:color w:val="000000"/>
        </w:rPr>
        <w:t>(b)</w:t>
      </w:r>
      <w:r>
        <w:rPr>
          <w:rFonts w:hint="eastAsia"/>
          <w:color w:val="000000"/>
        </w:rPr>
        <w:t>款申明，各缔约国承认人人有权参加文化生活并享受科学进步及其运用所产生的利益。为此，委员会促请各缔约国考虑到《联合国老年人原则》所载的各项建议，特别是原则</w:t>
      </w:r>
      <w:r>
        <w:rPr>
          <w:rFonts w:hint="eastAsia"/>
          <w:color w:val="000000"/>
        </w:rPr>
        <w:t>7</w:t>
      </w:r>
      <w:r>
        <w:rPr>
          <w:rFonts w:hint="eastAsia"/>
          <w:color w:val="000000"/>
        </w:rPr>
        <w:t>：“老年人应始终融合于社会，积极参与制定和执行直接影响其福祉的政策，并将其知识和技能传授子孙后辈”；和原则</w:t>
      </w:r>
      <w:r>
        <w:rPr>
          <w:rFonts w:hint="eastAsia"/>
          <w:color w:val="000000"/>
        </w:rPr>
        <w:t>16</w:t>
      </w:r>
      <w:r>
        <w:rPr>
          <w:rFonts w:hint="eastAsia"/>
          <w:color w:val="000000"/>
        </w:rPr>
        <w:t>：“老年人应能享有社会的教育、文化、精神和文娱资源”。</w:t>
      </w:r>
    </w:p>
    <w:p w:rsidR="00000000" w:rsidRDefault="00000000">
      <w:pPr>
        <w:rPr>
          <w:rFonts w:hint="eastAsia"/>
          <w:color w:val="000000"/>
        </w:rPr>
      </w:pPr>
      <w:r>
        <w:rPr>
          <w:rFonts w:hint="eastAsia"/>
          <w:color w:val="000000"/>
        </w:rPr>
        <w:tab/>
        <w:t xml:space="preserve">40.  </w:t>
      </w:r>
      <w:r>
        <w:rPr>
          <w:rFonts w:hint="eastAsia"/>
          <w:color w:val="000000"/>
        </w:rPr>
        <w:t>同样，《维也纳老龄人问题国际行动计划》中的建议</w:t>
      </w:r>
      <w:r>
        <w:rPr>
          <w:rFonts w:hint="eastAsia"/>
          <w:color w:val="000000"/>
        </w:rPr>
        <w:t>48</w:t>
      </w:r>
      <w:r>
        <w:rPr>
          <w:rFonts w:hint="eastAsia"/>
          <w:color w:val="000000"/>
        </w:rPr>
        <w:t>鼓励各国政府和各国际组织支持旨在更便利于年长者出入各文化机构</w:t>
      </w:r>
      <w:r>
        <w:rPr>
          <w:rFonts w:hint="eastAsia"/>
          <w:color w:val="000000"/>
        </w:rPr>
        <w:t>(</w:t>
      </w:r>
      <w:r>
        <w:rPr>
          <w:rFonts w:hint="eastAsia"/>
          <w:color w:val="000000"/>
        </w:rPr>
        <w:t>博物馆、剧院、音乐厅、影院等等</w:t>
      </w:r>
      <w:r>
        <w:rPr>
          <w:rFonts w:hint="eastAsia"/>
          <w:color w:val="000000"/>
        </w:rPr>
        <w:t>)</w:t>
      </w:r>
      <w:r>
        <w:rPr>
          <w:rFonts w:hint="eastAsia"/>
          <w:color w:val="000000"/>
        </w:rPr>
        <w:t>的方案。</w:t>
      </w:r>
    </w:p>
    <w:p w:rsidR="00000000" w:rsidRDefault="00000000">
      <w:pPr>
        <w:rPr>
          <w:rFonts w:hint="eastAsia"/>
          <w:color w:val="000000"/>
        </w:rPr>
      </w:pPr>
      <w:r>
        <w:rPr>
          <w:rFonts w:hint="eastAsia"/>
          <w:color w:val="000000"/>
        </w:rPr>
        <w:tab/>
        <w:t xml:space="preserve">41.  </w:t>
      </w:r>
      <w:r>
        <w:rPr>
          <w:rFonts w:hint="eastAsia"/>
          <w:color w:val="000000"/>
        </w:rPr>
        <w:t>建议</w:t>
      </w:r>
      <w:r>
        <w:rPr>
          <w:rFonts w:hint="eastAsia"/>
          <w:color w:val="000000"/>
        </w:rPr>
        <w:t>50</w:t>
      </w:r>
      <w:r>
        <w:rPr>
          <w:rFonts w:hint="eastAsia"/>
          <w:color w:val="000000"/>
        </w:rPr>
        <w:t>强调，各国政府、非政府组织和老龄人本身都必须作出努力，克服老龄人身心衰弱行动不便、在社会中既无地位又无作用的典型负形象。同时，新闻媒介和各教育机构的携手配合，也是支持年长者实现充分社会融合的关键。</w:t>
      </w:r>
    </w:p>
    <w:p w:rsidR="00000000" w:rsidRDefault="00000000">
      <w:pPr>
        <w:rPr>
          <w:rFonts w:hint="eastAsia"/>
          <w:color w:val="000000"/>
        </w:rPr>
      </w:pPr>
      <w:r>
        <w:rPr>
          <w:rFonts w:hint="eastAsia"/>
          <w:color w:val="000000"/>
        </w:rPr>
        <w:tab/>
        <w:t xml:space="preserve">42.  </w:t>
      </w:r>
      <w:r>
        <w:rPr>
          <w:rFonts w:hint="eastAsia"/>
          <w:color w:val="000000"/>
        </w:rPr>
        <w:t>关于享受科学进步及其运用所产生的利益的权利，各缔约国应考虑到《维也纳国际行动计划》的建议</w:t>
      </w:r>
      <w:r>
        <w:rPr>
          <w:rFonts w:hint="eastAsia"/>
          <w:color w:val="000000"/>
        </w:rPr>
        <w:t>60</w:t>
      </w:r>
      <w:r>
        <w:rPr>
          <w:rFonts w:hint="eastAsia"/>
          <w:color w:val="000000"/>
        </w:rPr>
        <w:t>、</w:t>
      </w:r>
      <w:r>
        <w:rPr>
          <w:rFonts w:hint="eastAsia"/>
          <w:color w:val="000000"/>
        </w:rPr>
        <w:t>61</w:t>
      </w:r>
      <w:r>
        <w:rPr>
          <w:rFonts w:hint="eastAsia"/>
          <w:color w:val="000000"/>
        </w:rPr>
        <w:t>和</w:t>
      </w:r>
      <w:r>
        <w:rPr>
          <w:rFonts w:hint="eastAsia"/>
          <w:color w:val="000000"/>
        </w:rPr>
        <w:t xml:space="preserve">62, </w:t>
      </w:r>
      <w:r>
        <w:rPr>
          <w:rFonts w:hint="eastAsia"/>
          <w:color w:val="000000"/>
        </w:rPr>
        <w:t>并致力于促进开展有关老龄人生物、精神和社会方面问题的研究并探讨维持行动能力和预防并推迟长期性疾病和失去行动能力开始期的办法。在这一方面，建议要求各国、政府间组织和非政府组织应在尚未设立起老年病学、老年医学和老年心理学机构的国家中建立起此类机构。</w:t>
      </w:r>
    </w:p>
    <w:p w:rsidR="00000000" w:rsidRDefault="00000000">
      <w:pPr>
        <w:pStyle w:val="EndnoteText"/>
        <w:spacing w:after="320"/>
        <w:jc w:val="center"/>
        <w:rPr>
          <w:rStyle w:val="FootnoteReference"/>
          <w:rFonts w:eastAsia="SimSun" w:hint="eastAsia"/>
          <w:b w:val="0"/>
          <w:color w:val="000000"/>
          <w:spacing w:val="10"/>
          <w:u w:val="single"/>
          <w:vertAlign w:val="baseline"/>
        </w:rPr>
      </w:pPr>
      <w:r>
        <w:rPr>
          <w:rStyle w:val="FootnoteReference"/>
          <w:rFonts w:eastAsia="SimSun" w:hint="eastAsia"/>
          <w:b w:val="0"/>
          <w:color w:val="000000"/>
          <w:spacing w:val="10"/>
          <w:u w:val="single"/>
          <w:vertAlign w:val="baseline"/>
        </w:rPr>
        <w:t>注</w:t>
      </w:r>
    </w:p>
    <w:p w:rsidR="00000000" w:rsidRDefault="00000000">
      <w:pPr>
        <w:pStyle w:val="FootnoteText"/>
        <w:rPr>
          <w:rStyle w:val="FootnoteReference"/>
          <w:rFonts w:hint="eastAsia"/>
          <w:b w:val="0"/>
          <w:color w:val="000000"/>
          <w:vertAlign w:val="baseline"/>
        </w:rPr>
      </w:pPr>
      <w:r>
        <w:rPr>
          <w:rStyle w:val="FootnoteReference"/>
          <w:rFonts w:hint="eastAsia"/>
          <w:b w:val="0"/>
          <w:color w:val="000000"/>
        </w:rPr>
        <w:t>1</w:t>
      </w:r>
      <w:r>
        <w:rPr>
          <w:rStyle w:val="FootnoteReference"/>
          <w:rFonts w:hint="eastAsia"/>
          <w:b w:val="0"/>
          <w:color w:val="000000"/>
          <w:vertAlign w:val="baseline"/>
        </w:rPr>
        <w:t xml:space="preserve">  </w:t>
      </w:r>
      <w:r>
        <w:rPr>
          <w:rStyle w:val="FootnoteReference"/>
          <w:rFonts w:hint="eastAsia"/>
          <w:b w:val="0"/>
          <w:color w:val="000000"/>
          <w:vertAlign w:val="baseline"/>
        </w:rPr>
        <w:t>《</w:t>
      </w:r>
      <w:r>
        <w:rPr>
          <w:rStyle w:val="FootnoteReference"/>
          <w:rFonts w:hint="eastAsia"/>
          <w:b w:val="0"/>
          <w:color w:val="000000"/>
          <w:vertAlign w:val="baseline"/>
        </w:rPr>
        <w:t>2001</w:t>
      </w:r>
      <w:r>
        <w:rPr>
          <w:rStyle w:val="FootnoteReference"/>
          <w:rFonts w:hint="eastAsia"/>
          <w:b w:val="0"/>
          <w:color w:val="000000"/>
          <w:vertAlign w:val="baseline"/>
        </w:rPr>
        <w:t>年以前达到老龄问题全球指标：一项实际性战略》，秘书长的报告</w:t>
      </w:r>
      <w:r>
        <w:rPr>
          <w:rStyle w:val="FootnoteReference"/>
          <w:rFonts w:hint="eastAsia"/>
          <w:b w:val="0"/>
          <w:color w:val="000000"/>
          <w:vertAlign w:val="baseline"/>
        </w:rPr>
        <w:t>(A/47/339)</w:t>
      </w:r>
      <w:r>
        <w:rPr>
          <w:rStyle w:val="FootnoteReference"/>
          <w:rFonts w:hint="eastAsia"/>
          <w:b w:val="0"/>
          <w:color w:val="000000"/>
          <w:vertAlign w:val="baseline"/>
        </w:rPr>
        <w:t>，第</w:t>
      </w:r>
      <w:r>
        <w:rPr>
          <w:rStyle w:val="FootnoteReference"/>
          <w:rFonts w:hint="eastAsia"/>
          <w:b w:val="0"/>
          <w:color w:val="000000"/>
          <w:vertAlign w:val="baseline"/>
        </w:rPr>
        <w:t>5</w:t>
      </w:r>
      <w:r>
        <w:rPr>
          <w:rStyle w:val="FootnoteReference"/>
          <w:rFonts w:hint="eastAsia"/>
          <w:b w:val="0"/>
          <w:color w:val="000000"/>
          <w:vertAlign w:val="baseline"/>
        </w:rPr>
        <w:t>段。</w:t>
      </w:r>
    </w:p>
    <w:p w:rsidR="00000000" w:rsidRDefault="00000000">
      <w:pPr>
        <w:pStyle w:val="FootnoteText"/>
        <w:rPr>
          <w:rStyle w:val="FootnoteReference"/>
          <w:rFonts w:hint="eastAsia"/>
          <w:b w:val="0"/>
          <w:color w:val="000000"/>
          <w:vertAlign w:val="baseline"/>
        </w:rPr>
      </w:pPr>
      <w:r>
        <w:rPr>
          <w:rStyle w:val="FootnoteReference"/>
          <w:rFonts w:hint="eastAsia"/>
          <w:b w:val="0"/>
          <w:color w:val="000000"/>
        </w:rPr>
        <w:t>2</w:t>
      </w:r>
      <w:r>
        <w:rPr>
          <w:rStyle w:val="FootnoteReference"/>
          <w:rFonts w:hint="eastAsia"/>
          <w:b w:val="0"/>
          <w:color w:val="000000"/>
          <w:vertAlign w:val="baseline"/>
        </w:rPr>
        <w:t xml:space="preserve">  </w:t>
      </w:r>
      <w:r>
        <w:rPr>
          <w:rStyle w:val="FootnoteReference"/>
          <w:rFonts w:hint="eastAsia"/>
          <w:b w:val="0"/>
          <w:color w:val="000000"/>
          <w:vertAlign w:val="baseline"/>
        </w:rPr>
        <w:t>《老龄问题世界大会报告》，维也纳，</w:t>
      </w:r>
      <w:r>
        <w:rPr>
          <w:rStyle w:val="FootnoteReference"/>
          <w:rFonts w:hint="eastAsia"/>
          <w:b w:val="0"/>
          <w:color w:val="000000"/>
          <w:vertAlign w:val="baseline"/>
        </w:rPr>
        <w:t>1982</w:t>
      </w:r>
      <w:r>
        <w:rPr>
          <w:rStyle w:val="FootnoteReference"/>
          <w:rFonts w:hint="eastAsia"/>
          <w:b w:val="0"/>
          <w:color w:val="000000"/>
          <w:vertAlign w:val="baseline"/>
        </w:rPr>
        <w:t>年</w:t>
      </w:r>
      <w:r>
        <w:rPr>
          <w:rStyle w:val="FootnoteReference"/>
          <w:rFonts w:hint="eastAsia"/>
          <w:b w:val="0"/>
          <w:color w:val="000000"/>
          <w:vertAlign w:val="baseline"/>
        </w:rPr>
        <w:t>7</w:t>
      </w:r>
      <w:r>
        <w:rPr>
          <w:rStyle w:val="FootnoteReference"/>
          <w:rFonts w:hint="eastAsia"/>
          <w:b w:val="0"/>
          <w:color w:val="000000"/>
          <w:vertAlign w:val="baseline"/>
        </w:rPr>
        <w:t>月</w:t>
      </w:r>
      <w:r>
        <w:rPr>
          <w:rStyle w:val="FootnoteReference"/>
          <w:rFonts w:hint="eastAsia"/>
          <w:b w:val="0"/>
          <w:color w:val="000000"/>
          <w:vertAlign w:val="baseline"/>
        </w:rPr>
        <w:t>26</w:t>
      </w:r>
      <w:r>
        <w:rPr>
          <w:rStyle w:val="FootnoteReference"/>
          <w:rFonts w:hint="eastAsia"/>
          <w:b w:val="0"/>
          <w:color w:val="000000"/>
          <w:vertAlign w:val="baseline"/>
        </w:rPr>
        <w:t>日至</w:t>
      </w:r>
      <w:r>
        <w:rPr>
          <w:rStyle w:val="FootnoteReference"/>
          <w:rFonts w:hint="eastAsia"/>
          <w:b w:val="0"/>
          <w:color w:val="000000"/>
          <w:vertAlign w:val="baseline"/>
        </w:rPr>
        <w:t>8</w:t>
      </w:r>
      <w:r>
        <w:rPr>
          <w:rStyle w:val="FootnoteReference"/>
          <w:rFonts w:hint="eastAsia"/>
          <w:b w:val="0"/>
          <w:color w:val="000000"/>
          <w:vertAlign w:val="baseline"/>
        </w:rPr>
        <w:t>月</w:t>
      </w:r>
      <w:r>
        <w:rPr>
          <w:rStyle w:val="FootnoteReference"/>
          <w:rFonts w:hint="eastAsia"/>
          <w:b w:val="0"/>
          <w:color w:val="000000"/>
          <w:vertAlign w:val="baseline"/>
        </w:rPr>
        <w:t>6</w:t>
      </w:r>
      <w:r>
        <w:rPr>
          <w:rStyle w:val="FootnoteReference"/>
          <w:rFonts w:hint="eastAsia"/>
          <w:b w:val="0"/>
          <w:color w:val="000000"/>
          <w:vertAlign w:val="baseline"/>
        </w:rPr>
        <w:t>日；</w:t>
      </w:r>
      <w:r>
        <w:rPr>
          <w:rStyle w:val="FootnoteReference"/>
          <w:rFonts w:hint="eastAsia"/>
          <w:b w:val="0"/>
          <w:color w:val="000000"/>
          <w:vertAlign w:val="baseline"/>
        </w:rPr>
        <w:t>(</w:t>
      </w:r>
      <w:r>
        <w:rPr>
          <w:rStyle w:val="FootnoteReference"/>
          <w:rFonts w:hint="eastAsia"/>
          <w:b w:val="0"/>
          <w:color w:val="000000"/>
          <w:vertAlign w:val="baseline"/>
        </w:rPr>
        <w:t>联合国出版物，出售品编号：</w:t>
      </w:r>
      <w:r>
        <w:rPr>
          <w:rStyle w:val="FootnoteReference"/>
          <w:rFonts w:hint="eastAsia"/>
          <w:b w:val="0"/>
          <w:color w:val="000000"/>
          <w:vertAlign w:val="baseline"/>
        </w:rPr>
        <w:t>E.82.I.16)</w:t>
      </w:r>
      <w:r>
        <w:rPr>
          <w:rStyle w:val="FootnoteReference"/>
          <w:rFonts w:hint="eastAsia"/>
          <w:b w:val="0"/>
          <w:color w:val="000000"/>
          <w:vertAlign w:val="baseline"/>
        </w:rPr>
        <w:t>。</w:t>
      </w:r>
    </w:p>
    <w:p w:rsidR="00000000" w:rsidRDefault="00000000">
      <w:pPr>
        <w:pStyle w:val="FootnoteText"/>
        <w:rPr>
          <w:rStyle w:val="FootnoteReference"/>
          <w:rFonts w:hint="eastAsia"/>
          <w:b w:val="0"/>
          <w:color w:val="000000"/>
          <w:vertAlign w:val="baseline"/>
        </w:rPr>
      </w:pPr>
      <w:r>
        <w:rPr>
          <w:rStyle w:val="FootnoteReference"/>
          <w:rFonts w:hint="eastAsia"/>
          <w:b w:val="0"/>
          <w:color w:val="000000"/>
        </w:rPr>
        <w:t>3</w:t>
      </w:r>
      <w:r>
        <w:rPr>
          <w:rStyle w:val="FootnoteReference"/>
          <w:rFonts w:hint="eastAsia"/>
          <w:b w:val="0"/>
          <w:color w:val="000000"/>
          <w:vertAlign w:val="baseline"/>
        </w:rPr>
        <w:t xml:space="preserve">  </w:t>
      </w:r>
      <w:r>
        <w:rPr>
          <w:rStyle w:val="FootnoteReference"/>
          <w:rFonts w:hint="eastAsia"/>
          <w:b w:val="0"/>
          <w:color w:val="000000"/>
          <w:vertAlign w:val="baseline"/>
        </w:rPr>
        <w:t>联大</w:t>
      </w:r>
      <w:r>
        <w:rPr>
          <w:rStyle w:val="FootnoteReference"/>
          <w:rFonts w:hint="eastAsia"/>
          <w:b w:val="0"/>
          <w:color w:val="000000"/>
          <w:vertAlign w:val="baseline"/>
        </w:rPr>
        <w:t>1991</w:t>
      </w:r>
      <w:r>
        <w:rPr>
          <w:rStyle w:val="FootnoteReference"/>
          <w:rFonts w:hint="eastAsia"/>
          <w:b w:val="0"/>
          <w:color w:val="000000"/>
          <w:vertAlign w:val="baseline"/>
        </w:rPr>
        <w:t>年</w:t>
      </w:r>
      <w:r>
        <w:rPr>
          <w:rStyle w:val="FootnoteReference"/>
          <w:rFonts w:hint="eastAsia"/>
          <w:b w:val="0"/>
          <w:color w:val="000000"/>
          <w:vertAlign w:val="baseline"/>
        </w:rPr>
        <w:t>12</w:t>
      </w:r>
      <w:r>
        <w:rPr>
          <w:rStyle w:val="FootnoteReference"/>
          <w:rFonts w:hint="eastAsia"/>
          <w:b w:val="0"/>
          <w:color w:val="000000"/>
          <w:vertAlign w:val="baseline"/>
        </w:rPr>
        <w:t>月</w:t>
      </w:r>
      <w:r>
        <w:rPr>
          <w:rStyle w:val="FootnoteReference"/>
          <w:rFonts w:hint="eastAsia"/>
          <w:b w:val="0"/>
          <w:color w:val="000000"/>
          <w:vertAlign w:val="baseline"/>
        </w:rPr>
        <w:t>16</w:t>
      </w:r>
      <w:r>
        <w:rPr>
          <w:rStyle w:val="FootnoteReference"/>
          <w:rFonts w:hint="eastAsia"/>
          <w:b w:val="0"/>
          <w:color w:val="000000"/>
          <w:vertAlign w:val="baseline"/>
        </w:rPr>
        <w:t>日第</w:t>
      </w:r>
      <w:r>
        <w:rPr>
          <w:rStyle w:val="FootnoteReference"/>
          <w:rFonts w:hint="eastAsia"/>
          <w:b w:val="0"/>
          <w:color w:val="000000"/>
          <w:vertAlign w:val="baseline"/>
        </w:rPr>
        <w:t>46/91</w:t>
      </w:r>
      <w:r>
        <w:rPr>
          <w:rStyle w:val="FootnoteReference"/>
          <w:rFonts w:hint="eastAsia"/>
          <w:b w:val="0"/>
          <w:color w:val="000000"/>
          <w:vertAlign w:val="baseline"/>
        </w:rPr>
        <w:t>号决议，“《老龄问题国际行动计划》和有关活动的执行情况”，附件。</w:t>
      </w:r>
    </w:p>
    <w:p w:rsidR="00000000" w:rsidRDefault="00000000">
      <w:pPr>
        <w:pStyle w:val="FootnoteText"/>
        <w:rPr>
          <w:rStyle w:val="FootnoteReference"/>
          <w:rFonts w:hint="eastAsia"/>
          <w:b w:val="0"/>
          <w:color w:val="000000"/>
          <w:vertAlign w:val="baseline"/>
        </w:rPr>
      </w:pPr>
      <w:r>
        <w:rPr>
          <w:rStyle w:val="FootnoteReference"/>
          <w:rFonts w:hint="eastAsia"/>
          <w:b w:val="0"/>
          <w:color w:val="000000"/>
        </w:rPr>
        <w:t>4</w:t>
      </w:r>
      <w:r>
        <w:rPr>
          <w:rStyle w:val="FootnoteReference"/>
          <w:rFonts w:hint="eastAsia"/>
          <w:b w:val="0"/>
          <w:color w:val="000000"/>
          <w:vertAlign w:val="baseline"/>
        </w:rPr>
        <w:t xml:space="preserve">  </w:t>
      </w:r>
      <w:r>
        <w:rPr>
          <w:rStyle w:val="FootnoteReference"/>
          <w:rFonts w:hint="eastAsia"/>
          <w:b w:val="0"/>
          <w:color w:val="000000"/>
          <w:vertAlign w:val="baseline"/>
        </w:rPr>
        <w:t>《</w:t>
      </w:r>
      <w:r>
        <w:rPr>
          <w:rStyle w:val="FootnoteReference"/>
          <w:rFonts w:hint="eastAsia"/>
          <w:b w:val="0"/>
          <w:color w:val="000000"/>
          <w:vertAlign w:val="baseline"/>
        </w:rPr>
        <w:t>2001</w:t>
      </w:r>
      <w:r>
        <w:rPr>
          <w:rStyle w:val="FootnoteReference"/>
          <w:rFonts w:hint="eastAsia"/>
          <w:b w:val="0"/>
          <w:color w:val="000000"/>
          <w:vertAlign w:val="baseline"/>
        </w:rPr>
        <w:t>年以前达到老龄问题全球指标：一项实际性战略》</w:t>
      </w:r>
      <w:r>
        <w:rPr>
          <w:rStyle w:val="FootnoteReference"/>
          <w:rFonts w:hint="eastAsia"/>
          <w:b w:val="0"/>
          <w:color w:val="000000"/>
          <w:vertAlign w:val="baseline"/>
        </w:rPr>
        <w:t>(A/47/339)</w:t>
      </w:r>
      <w:r>
        <w:rPr>
          <w:rStyle w:val="FootnoteReference"/>
          <w:rFonts w:hint="eastAsia"/>
          <w:b w:val="0"/>
          <w:color w:val="000000"/>
          <w:vertAlign w:val="baseline"/>
        </w:rPr>
        <w:t>，第三和第四章。</w:t>
      </w:r>
    </w:p>
    <w:p w:rsidR="00000000" w:rsidRDefault="00000000">
      <w:pPr>
        <w:pStyle w:val="FootnoteText"/>
        <w:rPr>
          <w:rStyle w:val="FootnoteReference"/>
          <w:rFonts w:hint="eastAsia"/>
          <w:b w:val="0"/>
          <w:color w:val="000000"/>
          <w:vertAlign w:val="baseline"/>
        </w:rPr>
      </w:pPr>
      <w:r>
        <w:rPr>
          <w:rStyle w:val="FootnoteReference"/>
          <w:rFonts w:hint="eastAsia"/>
          <w:b w:val="0"/>
          <w:color w:val="000000"/>
        </w:rPr>
        <w:t>5</w:t>
      </w:r>
      <w:r>
        <w:rPr>
          <w:rStyle w:val="FootnoteReference"/>
          <w:rFonts w:hint="eastAsia"/>
          <w:b w:val="0"/>
          <w:color w:val="000000"/>
          <w:vertAlign w:val="baseline"/>
        </w:rPr>
        <w:t xml:space="preserve">  </w:t>
      </w:r>
      <w:r>
        <w:rPr>
          <w:rStyle w:val="FootnoteReference"/>
          <w:rFonts w:hint="eastAsia"/>
          <w:b w:val="0"/>
          <w:color w:val="000000"/>
          <w:vertAlign w:val="baseline"/>
        </w:rPr>
        <w:t>联大</w:t>
      </w:r>
      <w:r>
        <w:rPr>
          <w:rStyle w:val="FootnoteReference"/>
          <w:rFonts w:hint="eastAsia"/>
          <w:b w:val="0"/>
          <w:color w:val="000000"/>
          <w:vertAlign w:val="baseline"/>
        </w:rPr>
        <w:t>1992</w:t>
      </w:r>
      <w:r>
        <w:rPr>
          <w:rStyle w:val="FootnoteReference"/>
          <w:rFonts w:hint="eastAsia"/>
          <w:b w:val="0"/>
          <w:color w:val="000000"/>
          <w:vertAlign w:val="baseline"/>
        </w:rPr>
        <w:t>年</w:t>
      </w:r>
      <w:r>
        <w:rPr>
          <w:rStyle w:val="FootnoteReference"/>
          <w:rFonts w:hint="eastAsia"/>
          <w:b w:val="0"/>
          <w:color w:val="000000"/>
          <w:vertAlign w:val="baseline"/>
        </w:rPr>
        <w:t>10</w:t>
      </w:r>
      <w:r>
        <w:rPr>
          <w:rStyle w:val="FootnoteReference"/>
          <w:rFonts w:hint="eastAsia"/>
          <w:b w:val="0"/>
          <w:color w:val="000000"/>
          <w:vertAlign w:val="baseline"/>
        </w:rPr>
        <w:t>月</w:t>
      </w:r>
      <w:r>
        <w:rPr>
          <w:rStyle w:val="FootnoteReference"/>
          <w:rFonts w:hint="eastAsia"/>
          <w:b w:val="0"/>
          <w:color w:val="000000"/>
          <w:vertAlign w:val="baseline"/>
        </w:rPr>
        <w:t>16</w:t>
      </w:r>
      <w:r>
        <w:rPr>
          <w:rStyle w:val="FootnoteReference"/>
          <w:rFonts w:hint="eastAsia"/>
          <w:b w:val="0"/>
          <w:color w:val="000000"/>
          <w:vertAlign w:val="baseline"/>
        </w:rPr>
        <w:t>日第</w:t>
      </w:r>
      <w:r>
        <w:rPr>
          <w:rStyle w:val="FootnoteReference"/>
          <w:rFonts w:hint="eastAsia"/>
          <w:b w:val="0"/>
          <w:color w:val="000000"/>
          <w:vertAlign w:val="baseline"/>
        </w:rPr>
        <w:t>47/5</w:t>
      </w:r>
      <w:r>
        <w:rPr>
          <w:rStyle w:val="FootnoteReference"/>
          <w:rFonts w:hint="eastAsia"/>
          <w:b w:val="0"/>
          <w:color w:val="000000"/>
          <w:vertAlign w:val="baseline"/>
        </w:rPr>
        <w:t>号决议，“老龄问题宣言”。</w:t>
      </w:r>
    </w:p>
    <w:p w:rsidR="00000000" w:rsidRDefault="00000000">
      <w:pPr>
        <w:pStyle w:val="FootnoteText"/>
        <w:rPr>
          <w:rStyle w:val="FootnoteReference"/>
          <w:rFonts w:hint="eastAsia"/>
          <w:b w:val="0"/>
          <w:color w:val="000000"/>
          <w:vertAlign w:val="baseline"/>
        </w:rPr>
      </w:pPr>
      <w:r>
        <w:rPr>
          <w:rStyle w:val="FootnoteReference"/>
          <w:rFonts w:hint="eastAsia"/>
          <w:b w:val="0"/>
          <w:color w:val="000000"/>
        </w:rPr>
        <w:t>6</w:t>
      </w:r>
      <w:r>
        <w:rPr>
          <w:rStyle w:val="FootnoteReference"/>
          <w:rFonts w:hint="eastAsia"/>
          <w:b w:val="0"/>
          <w:color w:val="000000"/>
          <w:vertAlign w:val="baseline"/>
        </w:rPr>
        <w:t xml:space="preserve">  </w:t>
      </w:r>
      <w:r>
        <w:rPr>
          <w:rStyle w:val="FootnoteReference"/>
          <w:rFonts w:hint="eastAsia"/>
          <w:b w:val="0"/>
          <w:color w:val="000000"/>
          <w:vertAlign w:val="baseline"/>
        </w:rPr>
        <w:t>见有关老龄工人的劳工组织建议</w:t>
      </w:r>
      <w:r>
        <w:rPr>
          <w:rStyle w:val="FootnoteReference"/>
          <w:rFonts w:hint="eastAsia"/>
          <w:b w:val="0"/>
          <w:color w:val="000000"/>
          <w:vertAlign w:val="baseline"/>
        </w:rPr>
        <w:t>162(1980</w:t>
      </w:r>
      <w:r>
        <w:rPr>
          <w:rStyle w:val="FootnoteReference"/>
          <w:rFonts w:hint="eastAsia"/>
          <w:b w:val="0"/>
          <w:color w:val="000000"/>
          <w:vertAlign w:val="baseline"/>
        </w:rPr>
        <w:t>年</w:t>
      </w:r>
      <w:r>
        <w:rPr>
          <w:rStyle w:val="FootnoteReference"/>
          <w:rFonts w:hint="eastAsia"/>
          <w:b w:val="0"/>
          <w:color w:val="000000"/>
          <w:vertAlign w:val="baseline"/>
        </w:rPr>
        <w:t>)</w:t>
      </w:r>
      <w:r>
        <w:rPr>
          <w:rStyle w:val="FootnoteReference"/>
          <w:rFonts w:hint="eastAsia"/>
          <w:b w:val="0"/>
          <w:color w:val="000000"/>
          <w:vertAlign w:val="baseline"/>
        </w:rPr>
        <w:t>，第</w:t>
      </w:r>
      <w:r>
        <w:rPr>
          <w:rStyle w:val="FootnoteReference"/>
          <w:rFonts w:hint="eastAsia"/>
          <w:b w:val="0"/>
          <w:color w:val="000000"/>
          <w:vertAlign w:val="baseline"/>
        </w:rPr>
        <w:t>3-10</w:t>
      </w:r>
      <w:r>
        <w:rPr>
          <w:rStyle w:val="FootnoteReference"/>
          <w:rFonts w:hint="eastAsia"/>
          <w:b w:val="0"/>
          <w:color w:val="000000"/>
          <w:vertAlign w:val="baseline"/>
        </w:rPr>
        <w:t>段。</w:t>
      </w:r>
    </w:p>
    <w:p w:rsidR="00000000" w:rsidRDefault="00000000">
      <w:pPr>
        <w:pStyle w:val="FootnoteText"/>
        <w:rPr>
          <w:rStyle w:val="FootnoteReference"/>
          <w:rFonts w:hint="eastAsia"/>
          <w:b w:val="0"/>
          <w:color w:val="000000"/>
          <w:vertAlign w:val="baseline"/>
        </w:rPr>
      </w:pPr>
      <w:r>
        <w:rPr>
          <w:rStyle w:val="FootnoteReference"/>
          <w:rFonts w:hint="eastAsia"/>
          <w:b w:val="0"/>
          <w:color w:val="000000"/>
        </w:rPr>
        <w:t>7</w:t>
      </w:r>
      <w:r>
        <w:rPr>
          <w:rStyle w:val="FootnoteReference"/>
          <w:rFonts w:hint="eastAsia"/>
          <w:b w:val="0"/>
          <w:color w:val="000000"/>
          <w:vertAlign w:val="baseline"/>
        </w:rPr>
        <w:t xml:space="preserve">  </w:t>
      </w:r>
      <w:r>
        <w:rPr>
          <w:rStyle w:val="FootnoteReference"/>
          <w:rFonts w:hint="eastAsia"/>
          <w:b w:val="0"/>
          <w:color w:val="000000"/>
          <w:vertAlign w:val="baseline"/>
        </w:rPr>
        <w:t>同上，第</w:t>
      </w:r>
      <w:r>
        <w:rPr>
          <w:rStyle w:val="FootnoteReference"/>
          <w:rFonts w:hint="eastAsia"/>
          <w:b w:val="0"/>
          <w:color w:val="000000"/>
          <w:vertAlign w:val="baseline"/>
        </w:rPr>
        <w:t>11-19</w:t>
      </w:r>
      <w:r>
        <w:rPr>
          <w:rStyle w:val="FootnoteReference"/>
          <w:rFonts w:hint="eastAsia"/>
          <w:b w:val="0"/>
          <w:color w:val="000000"/>
          <w:vertAlign w:val="baseline"/>
        </w:rPr>
        <w:t>段。</w:t>
      </w:r>
    </w:p>
    <w:p w:rsidR="00000000" w:rsidRDefault="00000000">
      <w:pPr>
        <w:pStyle w:val="FootnoteText"/>
        <w:rPr>
          <w:color w:val="000000"/>
        </w:rPr>
      </w:pPr>
      <w:r>
        <w:rPr>
          <w:rStyle w:val="FootnoteReference"/>
          <w:rFonts w:hint="eastAsia"/>
          <w:b w:val="0"/>
          <w:color w:val="000000"/>
        </w:rPr>
        <w:t>8</w:t>
      </w:r>
      <w:r>
        <w:rPr>
          <w:rStyle w:val="FootnoteReference"/>
          <w:rFonts w:hint="eastAsia"/>
          <w:b w:val="0"/>
          <w:color w:val="000000"/>
          <w:vertAlign w:val="baseline"/>
        </w:rPr>
        <w:t xml:space="preserve">  </w:t>
      </w:r>
      <w:r>
        <w:rPr>
          <w:rStyle w:val="FootnoteReference"/>
          <w:rFonts w:hint="eastAsia"/>
          <w:b w:val="0"/>
          <w:color w:val="000000"/>
          <w:vertAlign w:val="baseline"/>
        </w:rPr>
        <w:t>同上，第</w:t>
      </w:r>
      <w:r>
        <w:rPr>
          <w:rStyle w:val="FootnoteReference"/>
          <w:rFonts w:hint="eastAsia"/>
          <w:b w:val="0"/>
          <w:color w:val="000000"/>
          <w:vertAlign w:val="baseline"/>
        </w:rPr>
        <w:t>30</w:t>
      </w:r>
      <w:r>
        <w:rPr>
          <w:rStyle w:val="FootnoteReference"/>
          <w:rFonts w:hint="eastAsia"/>
          <w:b w:val="0"/>
          <w:color w:val="000000"/>
          <w:vertAlign w:val="baseline"/>
        </w:rPr>
        <w:t>段。</w:t>
      </w:r>
    </w:p>
    <w:p w:rsidR="00000000" w:rsidRDefault="00000000">
      <w:pPr>
        <w:pStyle w:val="FootnoteText"/>
        <w:jc w:val="center"/>
        <w:rPr>
          <w:rFonts w:hint="eastAsia"/>
          <w:color w:val="000000"/>
        </w:rPr>
      </w:pPr>
    </w:p>
    <w:p w:rsidR="00000000" w:rsidRDefault="00000000">
      <w:pPr>
        <w:pStyle w:val="FootnoteText"/>
        <w:jc w:val="center"/>
        <w:rPr>
          <w:rFonts w:hint="eastAsia"/>
          <w:color w:val="000000"/>
        </w:rPr>
      </w:pPr>
      <w:r>
        <w:rPr>
          <w:rFonts w:hint="eastAsia"/>
          <w:color w:val="000000"/>
        </w:rPr>
        <w:t>书目概览</w:t>
      </w:r>
    </w:p>
    <w:p w:rsidR="00000000" w:rsidRDefault="00000000">
      <w:pPr>
        <w:spacing w:line="240" w:lineRule="atLeast"/>
        <w:rPr>
          <w:color w:val="000000"/>
        </w:rPr>
      </w:pPr>
    </w:p>
    <w:p w:rsidR="00000000" w:rsidRDefault="00000000">
      <w:pPr>
        <w:spacing w:after="180" w:line="200" w:lineRule="atLeast"/>
        <w:rPr>
          <w:color w:val="000000"/>
          <w:sz w:val="21"/>
        </w:rPr>
      </w:pPr>
      <w:r>
        <w:rPr>
          <w:color w:val="000000"/>
          <w:sz w:val="21"/>
        </w:rPr>
        <w:t>Albouy, François</w:t>
      </w:r>
      <w:r>
        <w:rPr>
          <w:color w:val="000000"/>
          <w:sz w:val="21"/>
        </w:rPr>
        <w:noBreakHyphen/>
        <w:t>Xavier y Kessler, Denis.  Un système de retraite européen</w:t>
      </w:r>
      <w:r>
        <w:rPr>
          <w:color w:val="000000"/>
          <w:sz w:val="21"/>
        </w:rPr>
        <w:t>：</w:t>
      </w:r>
      <w:r>
        <w:rPr>
          <w:color w:val="000000"/>
          <w:sz w:val="21"/>
        </w:rPr>
        <w:t xml:space="preserve">  une utopie réalisable</w:t>
      </w:r>
      <w:r>
        <w:rPr>
          <w:color w:val="000000"/>
          <w:sz w:val="21"/>
        </w:rPr>
        <w:t>？</w:t>
      </w:r>
      <w:r>
        <w:rPr>
          <w:color w:val="000000"/>
          <w:sz w:val="21"/>
        </w:rPr>
        <w:t xml:space="preserve">  Revue Française des Affaires Sociales, No. hors</w:t>
      </w:r>
      <w:r>
        <w:rPr>
          <w:color w:val="000000"/>
          <w:sz w:val="21"/>
        </w:rPr>
        <w:noBreakHyphen/>
        <w:t>série, noviembre de 1989.</w:t>
      </w:r>
    </w:p>
    <w:p w:rsidR="00000000" w:rsidRDefault="00000000">
      <w:pPr>
        <w:spacing w:after="180" w:line="200" w:lineRule="atLeast"/>
        <w:rPr>
          <w:color w:val="000000"/>
          <w:sz w:val="21"/>
          <w:lang w:val="fr-FR"/>
        </w:rPr>
      </w:pPr>
      <w:r>
        <w:rPr>
          <w:color w:val="000000"/>
          <w:sz w:val="21"/>
          <w:lang w:val="fr-FR"/>
        </w:rPr>
        <w:t>Aranguren, José Luis.  La vejez como autorrealizacion personal y social.  Ministerio Asuntos Sociales. Madrid, 1992.</w:t>
      </w:r>
    </w:p>
    <w:p w:rsidR="00000000" w:rsidRDefault="00000000">
      <w:pPr>
        <w:spacing w:after="180" w:line="200" w:lineRule="atLeast"/>
        <w:rPr>
          <w:color w:val="000000"/>
          <w:sz w:val="21"/>
          <w:lang w:val="fr-FR"/>
        </w:rPr>
      </w:pPr>
      <w:r>
        <w:rPr>
          <w:color w:val="000000"/>
          <w:sz w:val="21"/>
          <w:lang w:val="fr-FR"/>
        </w:rPr>
        <w:t>Beauvoir, Simone de</w:t>
      </w:r>
      <w:r>
        <w:rPr>
          <w:color w:val="000000"/>
          <w:sz w:val="21"/>
          <w:lang w:val="fr-FR"/>
        </w:rPr>
        <w:t>：</w:t>
      </w:r>
      <w:r>
        <w:rPr>
          <w:color w:val="000000"/>
          <w:sz w:val="21"/>
          <w:lang w:val="fr-FR"/>
        </w:rPr>
        <w:t xml:space="preserve">  La vieillese.  Gallimard 1970 (Edhasa, 1983).</w:t>
      </w:r>
    </w:p>
    <w:p w:rsidR="00000000" w:rsidRDefault="00000000">
      <w:pPr>
        <w:spacing w:after="180" w:line="200" w:lineRule="atLeast"/>
        <w:rPr>
          <w:color w:val="000000"/>
          <w:sz w:val="21"/>
        </w:rPr>
      </w:pPr>
      <w:r>
        <w:rPr>
          <w:color w:val="000000"/>
          <w:sz w:val="21"/>
          <w:lang w:val="fr-FR"/>
        </w:rPr>
        <w:t>Cebrián Badia, Francisco Javier</w:t>
      </w:r>
      <w:r>
        <w:rPr>
          <w:color w:val="000000"/>
          <w:sz w:val="21"/>
          <w:lang w:val="fr-FR"/>
        </w:rPr>
        <w:t>：</w:t>
      </w:r>
      <w:r>
        <w:rPr>
          <w:color w:val="000000"/>
          <w:sz w:val="21"/>
          <w:lang w:val="fr-FR"/>
        </w:rPr>
        <w:t xml:space="preserve">  La jubilación forzosa del trabajador y su derecho al trabajo.  </w:t>
      </w:r>
      <w:r>
        <w:rPr>
          <w:color w:val="000000"/>
          <w:sz w:val="21"/>
        </w:rPr>
        <w:t>Actualidad Laboral No. 14, Madrid, 1991.</w:t>
      </w:r>
    </w:p>
    <w:p w:rsidR="00000000" w:rsidRDefault="00000000">
      <w:pPr>
        <w:spacing w:after="180" w:line="200" w:lineRule="atLeast"/>
        <w:rPr>
          <w:color w:val="000000"/>
          <w:sz w:val="21"/>
          <w:lang w:val="fr-FR"/>
        </w:rPr>
      </w:pPr>
      <w:r>
        <w:rPr>
          <w:color w:val="000000"/>
          <w:sz w:val="21"/>
          <w:lang w:val="fr-FR"/>
        </w:rPr>
        <w:t>Commission des Communautés Européennes</w:t>
      </w:r>
      <w:r>
        <w:rPr>
          <w:color w:val="000000"/>
          <w:sz w:val="21"/>
          <w:lang w:val="fr-FR"/>
        </w:rPr>
        <w:t>：</w:t>
      </w:r>
      <w:r>
        <w:rPr>
          <w:color w:val="000000"/>
          <w:sz w:val="21"/>
          <w:lang w:val="fr-FR"/>
        </w:rPr>
        <w:t xml:space="preserve">  L’Europe dans le mouvement démographique (Mandat du 21 juin 1989)</w:t>
      </w:r>
      <w:r>
        <w:rPr>
          <w:color w:val="000000"/>
          <w:sz w:val="21"/>
          <w:lang w:val="fr-FR"/>
        </w:rPr>
        <w:t>，</w:t>
      </w:r>
      <w:r>
        <w:rPr>
          <w:color w:val="000000"/>
          <w:sz w:val="21"/>
          <w:lang w:val="fr-FR"/>
        </w:rPr>
        <w:t xml:space="preserve"> Bruselas, junio de 1990.</w:t>
      </w:r>
    </w:p>
    <w:p w:rsidR="00000000" w:rsidRDefault="00000000">
      <w:pPr>
        <w:spacing w:after="180" w:line="200" w:lineRule="atLeast"/>
        <w:rPr>
          <w:color w:val="000000"/>
          <w:sz w:val="21"/>
        </w:rPr>
      </w:pPr>
      <w:r>
        <w:rPr>
          <w:color w:val="000000"/>
          <w:sz w:val="21"/>
        </w:rPr>
        <w:t xml:space="preserve">Duran Heras, Almudena.  </w:t>
      </w:r>
      <w:r>
        <w:rPr>
          <w:color w:val="000000"/>
          <w:sz w:val="21"/>
          <w:lang w:val="fr-FR"/>
        </w:rPr>
        <w:t xml:space="preserve">Anticipo de la jubilación en España.  </w:t>
      </w:r>
      <w:r>
        <w:rPr>
          <w:color w:val="000000"/>
          <w:sz w:val="21"/>
        </w:rPr>
        <w:t>Revista de Seguridad Social, No. 41, Madrid, 1989.</w:t>
      </w:r>
    </w:p>
    <w:p w:rsidR="00000000" w:rsidRDefault="00000000">
      <w:pPr>
        <w:spacing w:after="180" w:line="200" w:lineRule="atLeast"/>
        <w:rPr>
          <w:color w:val="000000"/>
          <w:sz w:val="21"/>
          <w:lang w:val="fr-FR"/>
        </w:rPr>
      </w:pPr>
      <w:r>
        <w:rPr>
          <w:color w:val="000000"/>
          <w:sz w:val="21"/>
          <w:lang w:val="fr-FR"/>
        </w:rPr>
        <w:t>Fuentes, C. Josefa.  Situación Social del Anciano.  Alcalá de Henares, 1975.</w:t>
      </w:r>
    </w:p>
    <w:p w:rsidR="00000000" w:rsidRDefault="00000000">
      <w:pPr>
        <w:spacing w:after="180" w:line="200" w:lineRule="atLeast"/>
        <w:rPr>
          <w:color w:val="000000"/>
          <w:sz w:val="21"/>
          <w:lang w:val="fr-FR"/>
        </w:rPr>
      </w:pPr>
      <w:r>
        <w:rPr>
          <w:color w:val="000000"/>
          <w:sz w:val="21"/>
          <w:lang w:val="fr-FR"/>
        </w:rPr>
        <w:t>Fundación Europea para la Mejora de las Condiciones de Vida y de Trabajo.  Informe Anual 1989, Luxemburgo.  Oficina de las publicaciones oficiales de las Comunidades Europeas, 1990.</w:t>
      </w:r>
    </w:p>
    <w:p w:rsidR="00000000" w:rsidRDefault="00000000">
      <w:pPr>
        <w:spacing w:after="180" w:line="200" w:lineRule="atLeast"/>
        <w:rPr>
          <w:color w:val="000000"/>
          <w:sz w:val="21"/>
          <w:lang w:val="fr-FR"/>
        </w:rPr>
      </w:pPr>
      <w:r>
        <w:rPr>
          <w:color w:val="000000"/>
          <w:sz w:val="21"/>
          <w:lang w:val="fr-FR"/>
        </w:rPr>
        <w:t>Girard, Paulette.  Vieillissement et emploi, vieillissement et travail.  Haut Conseil de la Population et de la Famille.  Documentation Française, 1989.</w:t>
      </w:r>
    </w:p>
    <w:p w:rsidR="00000000" w:rsidRDefault="00000000">
      <w:pPr>
        <w:spacing w:after="180" w:line="200" w:lineRule="atLeast"/>
        <w:rPr>
          <w:color w:val="000000"/>
          <w:sz w:val="21"/>
          <w:lang w:val="fr-FR"/>
        </w:rPr>
      </w:pPr>
      <w:r>
        <w:rPr>
          <w:color w:val="000000"/>
          <w:sz w:val="21"/>
          <w:lang w:val="fr-FR"/>
        </w:rPr>
        <w:t>Guillemard, Anne Marie.  Analisis de las politicas de vejez en Europa.  Ministerio de Asuntos Sociales.  Madrid, 1992.</w:t>
      </w:r>
    </w:p>
    <w:p w:rsidR="00000000" w:rsidRDefault="00000000">
      <w:pPr>
        <w:spacing w:after="180" w:line="200" w:lineRule="atLeast"/>
        <w:rPr>
          <w:color w:val="000000"/>
          <w:sz w:val="21"/>
          <w:lang w:val="fr-FR"/>
        </w:rPr>
      </w:pPr>
      <w:r>
        <w:rPr>
          <w:color w:val="000000"/>
          <w:sz w:val="21"/>
          <w:lang w:val="fr-FR"/>
        </w:rPr>
        <w:t>Guillemard, Anne Marie.  Emploi, protection sociale et cycle de vie</w:t>
      </w:r>
      <w:r>
        <w:rPr>
          <w:color w:val="000000"/>
          <w:sz w:val="21"/>
          <w:lang w:val="fr-FR"/>
        </w:rPr>
        <w:t>：</w:t>
      </w:r>
      <w:r>
        <w:rPr>
          <w:color w:val="000000"/>
          <w:sz w:val="21"/>
          <w:lang w:val="fr-FR"/>
        </w:rPr>
        <w:t xml:space="preserve">  Résultat d’une comparaison internationale des dispositifs de sortie anticipée d’activité.  Sociologie du travail, No. 3, Paris, 1993.</w:t>
      </w:r>
    </w:p>
    <w:p w:rsidR="00000000" w:rsidRDefault="00000000">
      <w:pPr>
        <w:spacing w:after="180" w:line="200" w:lineRule="atLeast"/>
        <w:rPr>
          <w:color w:val="000000"/>
          <w:sz w:val="21"/>
          <w:lang w:val="fr-FR"/>
        </w:rPr>
      </w:pPr>
      <w:r>
        <w:rPr>
          <w:color w:val="000000"/>
          <w:sz w:val="21"/>
          <w:lang w:val="fr-FR"/>
        </w:rPr>
        <w:t>H. Draus, Renate.  Le troisième âge en la République fédérale allemande.  Observations et diagnostics économiques, No. 22, enero de 1988.</w:t>
      </w:r>
    </w:p>
    <w:p w:rsidR="00000000" w:rsidRDefault="00000000">
      <w:pPr>
        <w:spacing w:after="180" w:line="200" w:lineRule="atLeast"/>
        <w:rPr>
          <w:color w:val="000000"/>
          <w:sz w:val="21"/>
          <w:lang w:val="fr-FR"/>
        </w:rPr>
      </w:pPr>
      <w:r>
        <w:rPr>
          <w:color w:val="000000"/>
          <w:sz w:val="21"/>
          <w:lang w:val="fr-FR"/>
        </w:rPr>
        <w:t>Hermanova, Hana.  Envejecer con salud en Europa en los años 90 Jornadas Europeas sobre personas mayores.  Alicante, 1993.</w:t>
      </w:r>
    </w:p>
    <w:p w:rsidR="00000000" w:rsidRDefault="00000000">
      <w:pPr>
        <w:spacing w:after="180" w:line="200" w:lineRule="atLeast"/>
        <w:rPr>
          <w:color w:val="000000"/>
          <w:sz w:val="21"/>
          <w:lang w:val="fr-FR"/>
        </w:rPr>
      </w:pPr>
      <w:r>
        <w:rPr>
          <w:color w:val="000000"/>
          <w:sz w:val="21"/>
          <w:lang w:val="fr-FR"/>
        </w:rPr>
        <w:t>INSERSO (Instituto Nacional de Servicios Sociales).  La Tercera Edad en Europe</w:t>
      </w:r>
      <w:r>
        <w:rPr>
          <w:color w:val="000000"/>
          <w:sz w:val="21"/>
          <w:lang w:val="fr-FR"/>
        </w:rPr>
        <w:t>：</w:t>
      </w:r>
      <w:r>
        <w:rPr>
          <w:color w:val="000000"/>
          <w:sz w:val="21"/>
          <w:lang w:val="fr-FR"/>
        </w:rPr>
        <w:t xml:space="preserve">  Necesidades y Demandas.  Ministerio de Asuntos Sociales, Madrid, 1989.</w:t>
      </w:r>
    </w:p>
    <w:p w:rsidR="00000000" w:rsidRDefault="00000000">
      <w:pPr>
        <w:spacing w:after="180" w:line="200" w:lineRule="atLeast"/>
        <w:rPr>
          <w:color w:val="000000"/>
          <w:sz w:val="21"/>
          <w:lang w:val="fr-FR"/>
        </w:rPr>
      </w:pPr>
      <w:r>
        <w:rPr>
          <w:color w:val="000000"/>
          <w:sz w:val="21"/>
          <w:lang w:val="fr-FR"/>
        </w:rPr>
        <w:t>INSERSO.  La Tercera Edad en España</w:t>
      </w:r>
      <w:r>
        <w:rPr>
          <w:color w:val="000000"/>
          <w:sz w:val="21"/>
          <w:lang w:val="fr-FR"/>
        </w:rPr>
        <w:t>：</w:t>
      </w:r>
      <w:r>
        <w:rPr>
          <w:color w:val="000000"/>
          <w:sz w:val="21"/>
          <w:lang w:val="fr-FR"/>
        </w:rPr>
        <w:t xml:space="preserve">  Necesidades y Demandas.  Ministerio de Asuntos Sociales, Madrid, 1990.</w:t>
      </w:r>
    </w:p>
    <w:p w:rsidR="00000000" w:rsidRDefault="00000000">
      <w:pPr>
        <w:spacing w:after="180" w:line="200" w:lineRule="atLeast"/>
        <w:rPr>
          <w:color w:val="000000"/>
          <w:sz w:val="21"/>
          <w:lang w:val="fr-FR"/>
        </w:rPr>
      </w:pPr>
      <w:r>
        <w:rPr>
          <w:color w:val="000000"/>
          <w:sz w:val="21"/>
          <w:lang w:val="fr-FR"/>
        </w:rPr>
        <w:t>INSERSO.  La Tercera Edad en España</w:t>
      </w:r>
      <w:r>
        <w:rPr>
          <w:color w:val="000000"/>
          <w:sz w:val="21"/>
          <w:lang w:val="fr-FR"/>
        </w:rPr>
        <w:t>：</w:t>
      </w:r>
      <w:r>
        <w:rPr>
          <w:color w:val="000000"/>
          <w:sz w:val="21"/>
          <w:lang w:val="fr-FR"/>
        </w:rPr>
        <w:t xml:space="preserve">  Aspectos cuantitativos.  Ministerio de Asuntos Sociales, Madrid, 1989.</w:t>
      </w:r>
    </w:p>
    <w:p w:rsidR="00000000" w:rsidRDefault="00000000">
      <w:pPr>
        <w:spacing w:after="180" w:line="200" w:lineRule="atLeast"/>
        <w:rPr>
          <w:color w:val="000000"/>
          <w:sz w:val="21"/>
          <w:lang w:val="fr-FR"/>
        </w:rPr>
      </w:pPr>
      <w:r>
        <w:rPr>
          <w:color w:val="000000"/>
          <w:sz w:val="21"/>
          <w:lang w:val="fr-FR"/>
        </w:rPr>
        <w:t>ISE (Instituto Sindical Europeo).  Los jubilados en Europa Occidental</w:t>
      </w:r>
      <w:r>
        <w:rPr>
          <w:color w:val="000000"/>
          <w:sz w:val="21"/>
          <w:lang w:val="fr-FR"/>
        </w:rPr>
        <w:t>：</w:t>
      </w:r>
      <w:r>
        <w:rPr>
          <w:color w:val="000000"/>
          <w:sz w:val="21"/>
          <w:lang w:val="fr-FR"/>
        </w:rPr>
        <w:t xml:space="preserve">  Desarrollo y Posiciones Sindicales, Bruselas, 1988.</w:t>
      </w:r>
    </w:p>
    <w:p w:rsidR="00000000" w:rsidRDefault="00000000">
      <w:pPr>
        <w:spacing w:after="180" w:line="200" w:lineRule="atLeast"/>
        <w:rPr>
          <w:color w:val="000000"/>
          <w:sz w:val="21"/>
          <w:lang w:val="fr-FR"/>
        </w:rPr>
      </w:pPr>
      <w:r>
        <w:rPr>
          <w:color w:val="000000"/>
          <w:sz w:val="21"/>
        </w:rPr>
        <w:t xml:space="preserve">Lansley, John y Pearson, Maggie.  </w:t>
      </w:r>
      <w:r>
        <w:rPr>
          <w:color w:val="000000"/>
          <w:sz w:val="21"/>
          <w:lang w:val="fr-FR"/>
        </w:rPr>
        <w:t>Preparación a la jubilación en los países de la Comunidad Europea.  Seminario celebrado en Francfort del Main, 10 a 12 de octubre de 1988.  Luxemburgo</w:t>
      </w:r>
      <w:r>
        <w:rPr>
          <w:color w:val="000000"/>
          <w:sz w:val="21"/>
          <w:lang w:val="fr-FR"/>
        </w:rPr>
        <w:t>：</w:t>
      </w:r>
      <w:r>
        <w:rPr>
          <w:color w:val="000000"/>
          <w:sz w:val="21"/>
          <w:lang w:val="fr-FR"/>
        </w:rPr>
        <w:t xml:space="preserve">  Oficina de Publicaciones Oficiales de las Comunidades Europeas, 1989.</w:t>
      </w:r>
    </w:p>
    <w:p w:rsidR="00000000" w:rsidRDefault="00000000">
      <w:pPr>
        <w:spacing w:after="180" w:line="200" w:lineRule="atLeast"/>
        <w:rPr>
          <w:color w:val="000000"/>
          <w:sz w:val="21"/>
          <w:lang w:val="fr-FR"/>
        </w:rPr>
      </w:pPr>
      <w:r>
        <w:rPr>
          <w:color w:val="000000"/>
          <w:sz w:val="21"/>
          <w:lang w:val="fr-FR"/>
        </w:rPr>
        <w:t>Martínez</w:t>
      </w:r>
      <w:r>
        <w:rPr>
          <w:color w:val="000000"/>
          <w:sz w:val="21"/>
          <w:lang w:val="fr-FR"/>
        </w:rPr>
        <w:noBreakHyphen/>
        <w:t>Fornes, Santiago,  Envejecer en el año 2000.  Editorial Popular, S.A. Ministerio de Asuntos Sociales, Madrid, 1991.</w:t>
      </w:r>
    </w:p>
    <w:p w:rsidR="00000000" w:rsidRDefault="00000000">
      <w:pPr>
        <w:spacing w:after="180" w:line="200" w:lineRule="atLeast"/>
        <w:rPr>
          <w:color w:val="000000"/>
          <w:sz w:val="21"/>
        </w:rPr>
      </w:pPr>
      <w:r>
        <w:rPr>
          <w:color w:val="000000"/>
          <w:sz w:val="21"/>
          <w:lang w:val="fr-FR"/>
        </w:rPr>
        <w:t>Minois, George.  Historia de la vejez</w:t>
      </w:r>
      <w:r>
        <w:rPr>
          <w:color w:val="000000"/>
          <w:sz w:val="21"/>
          <w:lang w:val="fr-FR"/>
        </w:rPr>
        <w:t>：</w:t>
      </w:r>
      <w:r>
        <w:rPr>
          <w:color w:val="000000"/>
          <w:sz w:val="21"/>
          <w:lang w:val="fr-FR"/>
        </w:rPr>
        <w:t xml:space="preserve">  De la Antigüedad al Renacimiento.  </w:t>
      </w:r>
      <w:r>
        <w:rPr>
          <w:color w:val="000000"/>
          <w:sz w:val="21"/>
        </w:rPr>
        <w:t>Editorial Nerea, Madrid, 1989.</w:t>
      </w:r>
    </w:p>
    <w:p w:rsidR="00000000" w:rsidRDefault="00000000">
      <w:pPr>
        <w:spacing w:after="180" w:line="200" w:lineRule="atLeast"/>
        <w:rPr>
          <w:color w:val="000000"/>
          <w:sz w:val="21"/>
          <w:lang w:val="fr-FR"/>
        </w:rPr>
      </w:pPr>
      <w:r>
        <w:rPr>
          <w:color w:val="000000"/>
          <w:sz w:val="21"/>
          <w:lang w:val="fr-FR"/>
        </w:rPr>
        <w:t>Ministerio de Trabajo.  Seminario sobre Trabajadores de Edad Madura.  Ministerio de Trabajo, Madrid, 1968.</w:t>
      </w:r>
    </w:p>
    <w:p w:rsidR="00000000" w:rsidRDefault="00000000">
      <w:pPr>
        <w:spacing w:after="180" w:line="200" w:lineRule="atLeast"/>
        <w:rPr>
          <w:color w:val="000000"/>
          <w:sz w:val="21"/>
          <w:lang w:val="fr-FR"/>
        </w:rPr>
      </w:pPr>
      <w:r>
        <w:rPr>
          <w:color w:val="000000"/>
          <w:sz w:val="21"/>
          <w:lang w:val="fr-FR"/>
        </w:rPr>
        <w:t>OCDE.  Flexibilité de l’âge de la retraite.  OCDE, Paris, 1970.</w:t>
      </w:r>
    </w:p>
    <w:p w:rsidR="00000000" w:rsidRDefault="00000000">
      <w:pPr>
        <w:spacing w:after="180" w:line="200" w:lineRule="atLeast"/>
        <w:rPr>
          <w:color w:val="000000"/>
          <w:sz w:val="21"/>
          <w:lang w:val="fr-FR"/>
        </w:rPr>
      </w:pPr>
      <w:r>
        <w:rPr>
          <w:color w:val="000000"/>
          <w:sz w:val="21"/>
          <w:lang w:val="fr-FR"/>
        </w:rPr>
        <w:t>OCDE.  Indicadores Sociales.  Informes OCDE.  Ministerio de Trabajo y Seguridad Social, Madrid, 1985.</w:t>
      </w:r>
    </w:p>
    <w:p w:rsidR="00000000" w:rsidRDefault="00000000">
      <w:pPr>
        <w:spacing w:after="180" w:line="200" w:lineRule="atLeast"/>
        <w:rPr>
          <w:color w:val="000000"/>
          <w:sz w:val="21"/>
          <w:lang w:val="fr-FR"/>
        </w:rPr>
      </w:pPr>
      <w:r>
        <w:rPr>
          <w:color w:val="000000"/>
          <w:sz w:val="21"/>
          <w:lang w:val="fr-FR"/>
        </w:rPr>
        <w:t>OCDE.  El futuro de la protección social y el envejecimiento de la población.  Informes OCDE.  Ministerio de Trabajo y Seguridad Social, Madrid, 1990.</w:t>
      </w:r>
    </w:p>
    <w:p w:rsidR="00000000" w:rsidRDefault="00000000">
      <w:pPr>
        <w:spacing w:after="180" w:line="200" w:lineRule="atLeast"/>
        <w:rPr>
          <w:color w:val="000000"/>
          <w:sz w:val="21"/>
          <w:lang w:val="fr-FR"/>
        </w:rPr>
      </w:pPr>
      <w:r>
        <w:rPr>
          <w:color w:val="000000"/>
          <w:sz w:val="21"/>
          <w:lang w:val="fr-FR"/>
        </w:rPr>
        <w:t>OIT.  Trabajadores de Edad Madura</w:t>
      </w:r>
      <w:r>
        <w:rPr>
          <w:color w:val="000000"/>
          <w:sz w:val="21"/>
          <w:lang w:val="fr-FR"/>
        </w:rPr>
        <w:t>：</w:t>
      </w:r>
      <w:r>
        <w:rPr>
          <w:color w:val="000000"/>
          <w:sz w:val="21"/>
          <w:lang w:val="fr-FR"/>
        </w:rPr>
        <w:t xml:space="preserve">  Trabajo y Jubilación.  65a.  Reunión de la Conferencia Internacional del Trabajo.  Ginebra, 1965.</w:t>
      </w:r>
    </w:p>
    <w:p w:rsidR="00000000" w:rsidRDefault="00000000">
      <w:pPr>
        <w:spacing w:after="180" w:line="200" w:lineRule="atLeast"/>
        <w:rPr>
          <w:color w:val="000000"/>
          <w:sz w:val="21"/>
          <w:lang w:val="fr-FR"/>
        </w:rPr>
      </w:pPr>
      <w:r>
        <w:rPr>
          <w:color w:val="000000"/>
          <w:sz w:val="21"/>
          <w:lang w:val="fr-FR"/>
        </w:rPr>
        <w:t>OIT.  De la pirámide al pilar de población</w:t>
      </w:r>
      <w:r>
        <w:rPr>
          <w:color w:val="000000"/>
          <w:sz w:val="21"/>
          <w:lang w:val="fr-FR"/>
        </w:rPr>
        <w:t>：</w:t>
      </w:r>
      <w:r>
        <w:rPr>
          <w:color w:val="000000"/>
          <w:sz w:val="21"/>
          <w:lang w:val="fr-FR"/>
        </w:rPr>
        <w:t xml:space="preserve">  los cambios en la población y la seguridad social.  Informes OIT.  Ministerio de Trabajo y Seguridad Social, Madrid, 1990.</w:t>
      </w:r>
    </w:p>
    <w:p w:rsidR="00000000" w:rsidRDefault="00000000">
      <w:pPr>
        <w:spacing w:after="180" w:line="200" w:lineRule="atLeast"/>
        <w:rPr>
          <w:color w:val="000000"/>
          <w:sz w:val="21"/>
          <w:lang w:val="fr-FR"/>
        </w:rPr>
      </w:pPr>
      <w:r>
        <w:rPr>
          <w:color w:val="000000"/>
          <w:sz w:val="21"/>
          <w:lang w:val="fr-FR"/>
        </w:rPr>
        <w:t>OIT.  La OIT y las personas de edad avanzada.  Ginebra, 1992.</w:t>
      </w:r>
    </w:p>
    <w:p w:rsidR="00000000" w:rsidRDefault="00000000">
      <w:pPr>
        <w:spacing w:after="180" w:line="200" w:lineRule="atLeast"/>
        <w:rPr>
          <w:color w:val="000000"/>
          <w:sz w:val="21"/>
          <w:lang w:val="fr-FR"/>
        </w:rPr>
      </w:pPr>
      <w:r>
        <w:rPr>
          <w:color w:val="000000"/>
          <w:sz w:val="21"/>
          <w:lang w:val="fr-FR"/>
        </w:rPr>
        <w:t>PNUD.  Desarrollo Humano.  Informe 1990.  Tercer Mundo Editores, Bogotá</w:t>
      </w:r>
      <w:r>
        <w:rPr>
          <w:color w:val="000000"/>
          <w:sz w:val="21"/>
          <w:lang w:val="fr-FR"/>
        </w:rPr>
        <w:t>，</w:t>
      </w:r>
      <w:r>
        <w:rPr>
          <w:color w:val="000000"/>
          <w:sz w:val="21"/>
          <w:lang w:val="fr-FR"/>
        </w:rPr>
        <w:t xml:space="preserve"> 1990.</w:t>
      </w:r>
    </w:p>
    <w:p w:rsidR="00000000" w:rsidRDefault="00000000">
      <w:pPr>
        <w:spacing w:after="180" w:line="200" w:lineRule="atLeast"/>
        <w:rPr>
          <w:color w:val="000000"/>
          <w:sz w:val="21"/>
        </w:rPr>
      </w:pPr>
      <w:r>
        <w:rPr>
          <w:color w:val="000000"/>
          <w:sz w:val="21"/>
          <w:lang w:val="fr-FR"/>
        </w:rPr>
        <w:t>Simposio de Gerontología de Castilla</w:t>
      </w:r>
      <w:r>
        <w:rPr>
          <w:color w:val="000000"/>
          <w:sz w:val="21"/>
          <w:lang w:val="fr-FR"/>
        </w:rPr>
        <w:noBreakHyphen/>
        <w:t>León.  Hacia una vejez nueva.  I Simposio de Gerontología de Castilla</w:t>
      </w:r>
      <w:r>
        <w:rPr>
          <w:color w:val="000000"/>
          <w:sz w:val="21"/>
          <w:lang w:val="fr-FR"/>
        </w:rPr>
        <w:noBreakHyphen/>
        <w:t xml:space="preserve">León.  5 a 8 de mayo de 1988.  </w:t>
      </w:r>
      <w:r>
        <w:rPr>
          <w:color w:val="000000"/>
          <w:sz w:val="21"/>
        </w:rPr>
        <w:t>Fundación Friedrich Ebert, Salamanca, 1988.</w:t>
      </w:r>
    </w:p>
    <w:p w:rsidR="00000000" w:rsidRDefault="00000000">
      <w:pPr>
        <w:spacing w:after="180" w:line="200" w:lineRule="atLeast"/>
        <w:rPr>
          <w:color w:val="000000"/>
          <w:sz w:val="21"/>
          <w:lang w:val="fr-FR"/>
        </w:rPr>
      </w:pPr>
      <w:r>
        <w:rPr>
          <w:color w:val="000000"/>
          <w:sz w:val="21"/>
        </w:rPr>
        <w:t xml:space="preserve">Uceda Povedano, Josefina.  </w:t>
      </w:r>
      <w:r>
        <w:rPr>
          <w:color w:val="000000"/>
          <w:sz w:val="21"/>
          <w:lang w:val="fr-FR"/>
        </w:rPr>
        <w:t>La jubilación</w:t>
      </w:r>
      <w:r>
        <w:rPr>
          <w:color w:val="000000"/>
          <w:sz w:val="21"/>
          <w:lang w:val="fr-FR"/>
        </w:rPr>
        <w:t>：</w:t>
      </w:r>
      <w:r>
        <w:rPr>
          <w:color w:val="000000"/>
          <w:sz w:val="21"/>
          <w:lang w:val="fr-FR"/>
        </w:rPr>
        <w:t xml:space="preserve">  reflexiones en torno a la edad de jubilación en la CEE</w:t>
      </w:r>
      <w:r>
        <w:rPr>
          <w:color w:val="000000"/>
          <w:sz w:val="21"/>
          <w:lang w:val="fr-FR"/>
        </w:rPr>
        <w:t>：</w:t>
      </w:r>
      <w:r>
        <w:rPr>
          <w:color w:val="000000"/>
          <w:sz w:val="21"/>
          <w:lang w:val="fr-FR"/>
        </w:rPr>
        <w:t xml:space="preserve">  especial referencia al casa español.  Escuela Social, Madrid, 1988.</w:t>
      </w:r>
    </w:p>
    <w:p w:rsidR="00000000" w:rsidRDefault="00000000">
      <w:pPr>
        <w:spacing w:after="180" w:line="200" w:lineRule="atLeast"/>
        <w:rPr>
          <w:color w:val="000000"/>
          <w:lang w:val="fr-FR"/>
        </w:rPr>
      </w:pPr>
      <w:r>
        <w:rPr>
          <w:color w:val="000000"/>
          <w:sz w:val="21"/>
          <w:lang w:val="fr-FR"/>
        </w:rPr>
        <w:t>Vellas, Pierre.  Législation sanitaire et les personnes agées.  OMS, Publications régionales.  Série européenne, No. 33.</w:t>
      </w:r>
    </w:p>
    <w:p w:rsidR="00000000" w:rsidRDefault="00000000">
      <w:pPr>
        <w:pStyle w:val="Heading3"/>
      </w:pPr>
      <w:r>
        <w:rPr>
          <w:lang w:val="fr-FR"/>
        </w:rPr>
        <w:br w:type="page"/>
      </w:r>
      <w:r>
        <w:rPr>
          <w:rFonts w:hint="eastAsia"/>
        </w:rPr>
        <w:t>第十六届会议</w:t>
      </w:r>
      <w:r>
        <w:rPr>
          <w:rFonts w:hint="eastAsia"/>
        </w:rPr>
        <w:t>(1997</w:t>
      </w:r>
      <w:r>
        <w:rPr>
          <w:rFonts w:hint="eastAsia"/>
        </w:rPr>
        <w:t>年</w:t>
      </w:r>
      <w:r>
        <w:rPr>
          <w:rFonts w:hint="eastAsia"/>
        </w:rPr>
        <w:t>)</w:t>
      </w:r>
      <w:r>
        <w:rPr>
          <w:rStyle w:val="FootnoteReference"/>
          <w:b w:val="0"/>
          <w:bCs/>
          <w:color w:val="000000"/>
          <w:u w:val="none"/>
          <w:vertAlign w:val="baseline"/>
        </w:rPr>
        <w:footnoteReference w:customMarkFollows="1" w:id="9"/>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7</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适足住房权利</w:t>
      </w:r>
      <w:r>
        <w:rPr>
          <w:rFonts w:hint="eastAsia"/>
        </w:rPr>
        <w:t>(</w:t>
      </w:r>
      <w:r>
        <w:rPr>
          <w:rFonts w:hint="eastAsia"/>
        </w:rPr>
        <w:t>《公约》第</w:t>
      </w:r>
      <w:r>
        <w:rPr>
          <w:rFonts w:hint="eastAsia"/>
        </w:rPr>
        <w:t>11</w:t>
      </w:r>
      <w:r>
        <w:rPr>
          <w:rFonts w:hint="eastAsia"/>
        </w:rPr>
        <w:t>条第</w:t>
      </w:r>
      <w:r>
        <w:t>(</w:t>
      </w:r>
      <w:r>
        <w:rPr>
          <w:rFonts w:hint="eastAsia"/>
        </w:rPr>
        <w:t>1</w:t>
      </w:r>
      <w:r>
        <w:t>)</w:t>
      </w:r>
      <w:r>
        <w:rPr>
          <w:rFonts w:hint="eastAsia"/>
        </w:rPr>
        <w:t>款</w:t>
      </w:r>
      <w:r>
        <w:rPr>
          <w:rFonts w:hint="eastAsia"/>
        </w:rPr>
        <w:t>)</w:t>
      </w:r>
      <w:r>
        <w:rPr>
          <w:rFonts w:hint="eastAsia"/>
        </w:rPr>
        <w:t>：强迫驱逐</w:t>
      </w:r>
    </w:p>
    <w:p w:rsidR="00000000" w:rsidRDefault="00000000">
      <w:pPr>
        <w:rPr>
          <w:rFonts w:hint="eastAsia"/>
          <w:color w:val="000000"/>
        </w:rPr>
      </w:pPr>
      <w:r>
        <w:rPr>
          <w:rFonts w:hint="eastAsia"/>
          <w:color w:val="000000"/>
        </w:rPr>
        <w:tab/>
        <w:t xml:space="preserve">1.  </w:t>
      </w:r>
      <w:r>
        <w:rPr>
          <w:rFonts w:hint="eastAsia"/>
          <w:color w:val="000000"/>
        </w:rPr>
        <w:t>委员会在其第</w:t>
      </w:r>
      <w:r>
        <w:rPr>
          <w:rFonts w:hint="eastAsia"/>
          <w:color w:val="000000"/>
        </w:rPr>
        <w:t>4</w:t>
      </w:r>
      <w:r>
        <w:rPr>
          <w:rFonts w:hint="eastAsia"/>
          <w:color w:val="000000"/>
        </w:rPr>
        <w:t>号一般性意见</w:t>
      </w:r>
      <w:r>
        <w:rPr>
          <w:rFonts w:hint="eastAsia"/>
          <w:color w:val="000000"/>
        </w:rPr>
        <w:t>(1991)</w:t>
      </w:r>
      <w:r>
        <w:rPr>
          <w:rFonts w:hint="eastAsia"/>
          <w:color w:val="000000"/>
        </w:rPr>
        <w:t>中指出，所有人均应拥有一定程度的住房使用权的保障，以保证得到法律保护，免遭强迫驱逐、骚扰和其他威胁。它的结论是：强迫驱逐的事例显然是与《公约》的要求格格不入的。近年来，委员会审议了许多关于强迫驱逐的报告，包括一些它认为是缔约国没履行义务的事例，因此，现已有能力要求进一步地澄清，看看这类做法同《公约》所列的义务是否背道而驰。</w:t>
      </w:r>
    </w:p>
    <w:p w:rsidR="00000000" w:rsidRDefault="00000000">
      <w:pPr>
        <w:rPr>
          <w:rFonts w:hint="eastAsia"/>
          <w:color w:val="000000"/>
        </w:rPr>
      </w:pPr>
      <w:r>
        <w:rPr>
          <w:rFonts w:hint="eastAsia"/>
          <w:color w:val="000000"/>
        </w:rPr>
        <w:tab/>
        <w:t xml:space="preserve">2.  </w:t>
      </w:r>
      <w:r>
        <w:rPr>
          <w:rFonts w:hint="eastAsia"/>
          <w:color w:val="000000"/>
        </w:rPr>
        <w:t>国际社会早已认识到强迫驱逐是一个严重的问题。</w:t>
      </w:r>
      <w:r>
        <w:rPr>
          <w:rFonts w:hint="eastAsia"/>
          <w:color w:val="000000"/>
        </w:rPr>
        <w:t>1976</w:t>
      </w:r>
      <w:r>
        <w:rPr>
          <w:rFonts w:hint="eastAsia"/>
          <w:color w:val="000000"/>
        </w:rPr>
        <w:t>年，联合国人类住区会议就曾指出要特别注意：“只有当保留和恢复不可行、而且已采取居民重新安置的措施之后，才应进行大规模的清扫行动”。</w:t>
      </w:r>
      <w:r>
        <w:rPr>
          <w:rFonts w:hint="eastAsia"/>
          <w:color w:val="000000"/>
          <w:vertAlign w:val="superscript"/>
        </w:rPr>
        <w:t>1</w:t>
      </w:r>
      <w:r>
        <w:rPr>
          <w:rFonts w:hint="eastAsia"/>
          <w:color w:val="000000"/>
        </w:rPr>
        <w:t xml:space="preserve"> 1988</w:t>
      </w:r>
      <w:r>
        <w:rPr>
          <w:rFonts w:hint="eastAsia"/>
          <w:color w:val="000000"/>
        </w:rPr>
        <w:t>年，联合国大会在其第</w:t>
      </w:r>
      <w:r>
        <w:rPr>
          <w:rFonts w:hint="eastAsia"/>
          <w:color w:val="000000"/>
        </w:rPr>
        <w:t>43/181</w:t>
      </w:r>
      <w:r>
        <w:rPr>
          <w:rFonts w:hint="eastAsia"/>
          <w:color w:val="000000"/>
        </w:rPr>
        <w:t>号决议中通过了《至</w:t>
      </w:r>
      <w:r>
        <w:rPr>
          <w:rFonts w:hint="eastAsia"/>
          <w:color w:val="000000"/>
        </w:rPr>
        <w:t>2000</w:t>
      </w:r>
      <w:r>
        <w:rPr>
          <w:rFonts w:hint="eastAsia"/>
          <w:color w:val="000000"/>
        </w:rPr>
        <w:t>年全球住房战略》，其中承认：“各国政府有基本义务去保护和改善、而不应损害或拆毁住房和住区”。</w:t>
      </w:r>
      <w:r>
        <w:rPr>
          <w:rFonts w:hint="eastAsia"/>
          <w:color w:val="000000"/>
          <w:vertAlign w:val="superscript"/>
        </w:rPr>
        <w:t>2</w:t>
      </w:r>
      <w:r>
        <w:rPr>
          <w:rFonts w:hint="eastAsia"/>
          <w:color w:val="000000"/>
        </w:rPr>
        <w:t xml:space="preserve"> </w:t>
      </w:r>
      <w:r>
        <w:rPr>
          <w:rFonts w:hint="eastAsia"/>
          <w:color w:val="000000"/>
        </w:rPr>
        <w:t>《</w:t>
      </w:r>
      <w:r>
        <w:rPr>
          <w:rFonts w:hint="eastAsia"/>
          <w:color w:val="000000"/>
        </w:rPr>
        <w:t>21</w:t>
      </w:r>
      <w:r>
        <w:rPr>
          <w:rFonts w:hint="eastAsia"/>
          <w:color w:val="000000"/>
        </w:rPr>
        <w:t>世纪议程》声称：“人民应受到法律保护，不得不公平地从他们的家中或土地上被逐出”。</w:t>
      </w:r>
      <w:r>
        <w:rPr>
          <w:rFonts w:hint="eastAsia"/>
          <w:color w:val="000000"/>
          <w:vertAlign w:val="superscript"/>
        </w:rPr>
        <w:t>3</w:t>
      </w:r>
      <w:r>
        <w:rPr>
          <w:rFonts w:hint="eastAsia"/>
          <w:color w:val="000000"/>
        </w:rPr>
        <w:t xml:space="preserve"> </w:t>
      </w:r>
      <w:r>
        <w:rPr>
          <w:rFonts w:hint="eastAsia"/>
          <w:color w:val="000000"/>
        </w:rPr>
        <w:t>在《人类住区议程》中，各国政府作出承诺，“保护所有人不受违法的强迫迁离，提供法律保护并对违法的强迫迁离采取补救措施，同时考虑到人权情况，如果不能避免迁离，则酌情确保提供其他适当的解决办法”。</w:t>
      </w:r>
      <w:r>
        <w:rPr>
          <w:rFonts w:hint="eastAsia"/>
          <w:color w:val="000000"/>
          <w:vertAlign w:val="superscript"/>
        </w:rPr>
        <w:t>4</w:t>
      </w:r>
      <w:r>
        <w:rPr>
          <w:rFonts w:hint="eastAsia"/>
          <w:color w:val="000000"/>
        </w:rPr>
        <w:t xml:space="preserve"> </w:t>
      </w:r>
      <w:r>
        <w:rPr>
          <w:rFonts w:hint="eastAsia"/>
          <w:color w:val="000000"/>
        </w:rPr>
        <w:t>人权委员会也确认，“强迫驱逐做法构成对人权、尤其是得到适足住房的权利的严重侵犯”。</w:t>
      </w:r>
      <w:r>
        <w:rPr>
          <w:rFonts w:hint="eastAsia"/>
          <w:color w:val="000000"/>
          <w:vertAlign w:val="superscript"/>
        </w:rPr>
        <w:t>5</w:t>
      </w:r>
      <w:r>
        <w:rPr>
          <w:rFonts w:hint="eastAsia"/>
          <w:color w:val="000000"/>
        </w:rPr>
        <w:t xml:space="preserve"> </w:t>
      </w:r>
      <w:r>
        <w:rPr>
          <w:rFonts w:hint="eastAsia"/>
          <w:color w:val="000000"/>
        </w:rPr>
        <w:t>但是，尽管这些声明很重要，有一个最关键的问题还是没有解决，就是，如何决定在什么情况下可允许强迫迁离，并明确地说明需要哪些保护措施去保证《公约》的有关条款得到尊重。</w:t>
      </w:r>
    </w:p>
    <w:p w:rsidR="00000000" w:rsidRDefault="00000000">
      <w:pPr>
        <w:rPr>
          <w:rFonts w:hint="eastAsia"/>
          <w:color w:val="000000"/>
        </w:rPr>
      </w:pPr>
      <w:r>
        <w:rPr>
          <w:rFonts w:hint="eastAsia"/>
          <w:color w:val="000000"/>
        </w:rPr>
        <w:tab/>
        <w:t xml:space="preserve">3.  </w:t>
      </w:r>
      <w:r>
        <w:rPr>
          <w:rFonts w:hint="eastAsia"/>
          <w:color w:val="000000"/>
        </w:rPr>
        <w:t>用“强迫驱逐”这词在某些方面本身就是有问题，因为它要表现的是一种专横和不合法性。但是，许多观察者则认为，所谓“强迫驱逐”这说法是一种同义的重复。其他还有人对“非法迁离”这说法表示不满，因为它好象假设有关法律规定已遵从《公约》，对住房权利有了充分的保护，而实际上完全不是这么一回事。此外，还有人指出，“不公平的迁离”的说法可能更是主观，因为它根本就没有提到任何法律框架。国际社会、特别是人权委员会一般都采用“强迫驱逐”一词，主要就是因为所有其他说法都含有许多弊病。这个一般性意见用的也是“强迫驱逐”一词。这说法的定义是：个人、家庭乃至社区在违背他们意愿的情况下被长期或临时驱逐出他们所居住的房屋或土地，而没有得到、或不能援引适当的法律或其他形式的保护。但是，禁止强迫驱逐并不适用于按照法律、并符合国际人权公约规定所执行的强迫迁离。</w:t>
      </w:r>
    </w:p>
    <w:p w:rsidR="00000000" w:rsidRDefault="00000000">
      <w:pPr>
        <w:rPr>
          <w:rFonts w:hint="eastAsia"/>
          <w:color w:val="000000"/>
        </w:rPr>
      </w:pPr>
      <w:r>
        <w:rPr>
          <w:rFonts w:hint="eastAsia"/>
          <w:color w:val="000000"/>
        </w:rPr>
        <w:tab/>
        <w:t xml:space="preserve">4.  </w:t>
      </w:r>
      <w:r>
        <w:rPr>
          <w:rFonts w:hint="eastAsia"/>
          <w:color w:val="000000"/>
        </w:rPr>
        <w:t>强迫驱逐的做法很普遍，影响到许多发达国家和发展中国家里的人。由于所有人权都是相互关联、相互依存的，强迫驱逐往往也就侵犯了其他的人权。所以，强迫驱逐不但明显地侵犯了《公约》所体现的权利，同时也违反了不少公民和政治权利，例如：生命权、人身安全权、私人生活、家庭和住宅不受干涉权、以及和平享用财产权等。</w:t>
      </w:r>
    </w:p>
    <w:p w:rsidR="00000000" w:rsidRDefault="00000000">
      <w:pPr>
        <w:rPr>
          <w:rFonts w:hint="eastAsia"/>
          <w:color w:val="000000"/>
        </w:rPr>
      </w:pPr>
      <w:r>
        <w:rPr>
          <w:rFonts w:hint="eastAsia"/>
          <w:color w:val="000000"/>
        </w:rPr>
        <w:tab/>
        <w:t xml:space="preserve">5.  </w:t>
      </w:r>
      <w:r>
        <w:rPr>
          <w:rFonts w:hint="eastAsia"/>
          <w:color w:val="000000"/>
        </w:rPr>
        <w:t>虽然强迫驱逐主要出现在人口稠密的都市地区，但是，它也关系到强迫人口迁移、国内的流离失所、在武装冲突时期的强迫重新安置、大规模的人口流亡、难民的流动等。在所有这些情况下，享用适足住房、不受强迫驱逐的权利可能由于缔约国负责造成的一系列行为或不行为而受到侵犯。即使有时对这种权利可能有必要加以限制，《公约》第</w:t>
      </w:r>
      <w:r>
        <w:rPr>
          <w:rFonts w:hint="eastAsia"/>
          <w:color w:val="000000"/>
        </w:rPr>
        <w:t>4</w:t>
      </w:r>
      <w:r>
        <w:rPr>
          <w:rFonts w:hint="eastAsia"/>
          <w:color w:val="000000"/>
        </w:rPr>
        <w:t>条的规定还是必须得到完全遵从，也就是说，对此等权利“只能加以同这些权利的性质不相违背、而且只是为了促进民主社会中的总的福利的目的的法律所确定的限制”。</w:t>
      </w:r>
    </w:p>
    <w:p w:rsidR="00000000" w:rsidRDefault="00000000">
      <w:pPr>
        <w:rPr>
          <w:rFonts w:hint="eastAsia"/>
          <w:color w:val="000000"/>
        </w:rPr>
      </w:pPr>
      <w:r>
        <w:rPr>
          <w:rFonts w:hint="eastAsia"/>
          <w:color w:val="000000"/>
        </w:rPr>
        <w:tab/>
        <w:t xml:space="preserve">6.  </w:t>
      </w:r>
      <w:r>
        <w:rPr>
          <w:rFonts w:hint="eastAsia"/>
          <w:color w:val="000000"/>
        </w:rPr>
        <w:t>强迫驱逐往往是同暴力分不开的，例如在国际武装冲突、内乱、社区或族裔暴力下所造成的迁离。</w:t>
      </w:r>
    </w:p>
    <w:p w:rsidR="00000000" w:rsidRDefault="00000000">
      <w:pPr>
        <w:rPr>
          <w:rFonts w:hint="eastAsia"/>
          <w:color w:val="000000"/>
        </w:rPr>
      </w:pPr>
      <w:r>
        <w:rPr>
          <w:rFonts w:hint="eastAsia"/>
          <w:color w:val="000000"/>
        </w:rPr>
        <w:tab/>
        <w:t xml:space="preserve">7.  </w:t>
      </w:r>
      <w:r>
        <w:rPr>
          <w:rFonts w:hint="eastAsia"/>
          <w:color w:val="000000"/>
        </w:rPr>
        <w:t>其他一些强迫迁离的事例则是在发展名义下出现。争夺土地权的冲突，象建造水坝或其他大规模能源项目等发展和基层结构工程、为重新修建城市而征用土地、重新修建房屋、城市美化方案、农业方面的土地清理、不受控制的土地投机买卖、象奥林匹克等大规模运动会的举行等，都会导致居民被迫迁离。</w:t>
      </w:r>
    </w:p>
    <w:p w:rsidR="00000000" w:rsidRDefault="00000000">
      <w:pPr>
        <w:rPr>
          <w:rFonts w:hint="eastAsia"/>
          <w:color w:val="000000"/>
        </w:rPr>
      </w:pPr>
      <w:r>
        <w:rPr>
          <w:rFonts w:hint="eastAsia"/>
          <w:color w:val="000000"/>
        </w:rPr>
        <w:tab/>
        <w:t xml:space="preserve">8.  </w:t>
      </w:r>
      <w:r>
        <w:rPr>
          <w:rFonts w:hint="eastAsia"/>
          <w:color w:val="000000"/>
        </w:rPr>
        <w:t>《公约》缔约国在禁止强迫驱逐方面的义务基本上是以第</w:t>
      </w:r>
      <w:r>
        <w:rPr>
          <w:rFonts w:hint="eastAsia"/>
          <w:color w:val="000000"/>
        </w:rPr>
        <w:t>11.1</w:t>
      </w:r>
      <w:r>
        <w:rPr>
          <w:rFonts w:hint="eastAsia"/>
          <w:color w:val="000000"/>
        </w:rPr>
        <w:t>条的规定为根据，同时也配合其他的有关的规定。特别是第</w:t>
      </w:r>
      <w:r>
        <w:rPr>
          <w:rFonts w:hint="eastAsia"/>
          <w:color w:val="000000"/>
        </w:rPr>
        <w:t>2.1</w:t>
      </w:r>
      <w:r>
        <w:rPr>
          <w:rFonts w:hint="eastAsia"/>
          <w:color w:val="000000"/>
        </w:rPr>
        <w:t>条要求缔约国使用“一切适当方法”去促进适足住房的权利。但是，由于强迫驱逐做法本身的性质，根据现有的资源去逐渐实现第</w:t>
      </w:r>
      <w:r>
        <w:rPr>
          <w:rFonts w:hint="eastAsia"/>
          <w:color w:val="000000"/>
        </w:rPr>
        <w:t>2.1</w:t>
      </w:r>
      <w:r>
        <w:rPr>
          <w:rFonts w:hint="eastAsia"/>
          <w:color w:val="000000"/>
        </w:rPr>
        <w:t>条的规定是很困难的。国家不但本身要避免强迫驱逐居民，而且要确保对那些实行强迫驱逐的代理人或第三方执行法律</w:t>
      </w:r>
      <w:r>
        <w:rPr>
          <w:rFonts w:hint="eastAsia"/>
          <w:color w:val="000000"/>
        </w:rPr>
        <w:t>(</w:t>
      </w:r>
      <w:r>
        <w:rPr>
          <w:rFonts w:hint="eastAsia"/>
          <w:color w:val="000000"/>
        </w:rPr>
        <w:t>按照上文第</w:t>
      </w:r>
      <w:r>
        <w:rPr>
          <w:rFonts w:hint="eastAsia"/>
          <w:color w:val="000000"/>
        </w:rPr>
        <w:t>3</w:t>
      </w:r>
      <w:r>
        <w:rPr>
          <w:rFonts w:hint="eastAsia"/>
          <w:color w:val="000000"/>
        </w:rPr>
        <w:t>段所下的定义</w:t>
      </w:r>
      <w:r>
        <w:rPr>
          <w:rFonts w:hint="eastAsia"/>
          <w:color w:val="000000"/>
        </w:rPr>
        <w:t>)</w:t>
      </w:r>
      <w:r>
        <w:rPr>
          <w:rFonts w:hint="eastAsia"/>
          <w:color w:val="000000"/>
        </w:rPr>
        <w:t>。这方针还得到《公民权利和政治权利国际公约》第</w:t>
      </w:r>
      <w:r>
        <w:rPr>
          <w:rFonts w:hint="eastAsia"/>
          <w:color w:val="000000"/>
        </w:rPr>
        <w:t>17.1</w:t>
      </w:r>
      <w:r>
        <w:rPr>
          <w:rFonts w:hint="eastAsia"/>
          <w:color w:val="000000"/>
        </w:rPr>
        <w:t>条的补充，该条加重说明，如果没有得到充分的保护，任何人有权不受强迫驱逐。该条除其他外，承认任何人的住宅有权享受保护，免受“任意或非法干涉”。值得注意的是，国家有义务确保这种权利受到尊重，不由于资源多寡的考虑而改变。</w:t>
      </w:r>
    </w:p>
    <w:p w:rsidR="00000000" w:rsidRDefault="00000000">
      <w:pPr>
        <w:rPr>
          <w:rFonts w:hint="eastAsia"/>
          <w:color w:val="000000"/>
        </w:rPr>
      </w:pPr>
      <w:r>
        <w:rPr>
          <w:rFonts w:hint="eastAsia"/>
          <w:color w:val="000000"/>
        </w:rPr>
        <w:tab/>
        <w:t xml:space="preserve">9.  </w:t>
      </w:r>
      <w:r>
        <w:rPr>
          <w:rFonts w:hint="eastAsia"/>
          <w:color w:val="000000"/>
        </w:rPr>
        <w:t>《公约》第</w:t>
      </w:r>
      <w:r>
        <w:rPr>
          <w:rFonts w:hint="eastAsia"/>
          <w:color w:val="000000"/>
        </w:rPr>
        <w:t>2.1</w:t>
      </w:r>
      <w:r>
        <w:rPr>
          <w:rFonts w:hint="eastAsia"/>
          <w:color w:val="000000"/>
        </w:rPr>
        <w:t>条要求缔约国使用“一切适当方法”、包括通过立法措施，以促进《公约》所保护的所有权利。虽然委员会在其第</w:t>
      </w:r>
      <w:r>
        <w:rPr>
          <w:rFonts w:hint="eastAsia"/>
          <w:color w:val="000000"/>
        </w:rPr>
        <w:t>3</w:t>
      </w:r>
      <w:r>
        <w:rPr>
          <w:rFonts w:hint="eastAsia"/>
          <w:color w:val="000000"/>
        </w:rPr>
        <w:t>号一般性意见</w:t>
      </w:r>
      <w:r>
        <w:rPr>
          <w:rFonts w:hint="eastAsia"/>
          <w:color w:val="000000"/>
        </w:rPr>
        <w:t>(1990)</w:t>
      </w:r>
      <w:r>
        <w:rPr>
          <w:rFonts w:hint="eastAsia"/>
          <w:color w:val="000000"/>
        </w:rPr>
        <w:t>中指出，并非对所有权利都应采取类似的措施，但很明显，若要设立一项有效的保护制度，保障人免受强迫驱逐的立法是必不可少的基础。这样的立法措施应</w:t>
      </w:r>
      <w:r>
        <w:rPr>
          <w:rFonts w:hint="eastAsia"/>
          <w:color w:val="000000"/>
        </w:rPr>
        <w:t xml:space="preserve"> </w:t>
      </w:r>
      <w:r>
        <w:rPr>
          <w:color w:val="000000"/>
        </w:rPr>
        <w:t>(a)</w:t>
      </w:r>
      <w:r>
        <w:rPr>
          <w:rFonts w:hint="eastAsia"/>
          <w:color w:val="000000"/>
        </w:rPr>
        <w:t xml:space="preserve"> </w:t>
      </w:r>
      <w:r>
        <w:rPr>
          <w:rFonts w:hint="eastAsia"/>
          <w:color w:val="000000"/>
        </w:rPr>
        <w:t>对房屋和土地的居住者提供尽可能最大的使用保障；</w:t>
      </w:r>
      <w:r>
        <w:rPr>
          <w:rFonts w:hint="eastAsia"/>
          <w:color w:val="000000"/>
        </w:rPr>
        <w:t xml:space="preserve"> </w:t>
      </w:r>
      <w:r>
        <w:rPr>
          <w:color w:val="000000"/>
        </w:rPr>
        <w:t>(b)</w:t>
      </w:r>
      <w:r>
        <w:rPr>
          <w:rFonts w:hint="eastAsia"/>
          <w:color w:val="000000"/>
        </w:rPr>
        <w:t xml:space="preserve"> </w:t>
      </w:r>
      <w:r>
        <w:rPr>
          <w:rFonts w:hint="eastAsia"/>
          <w:color w:val="000000"/>
        </w:rPr>
        <w:t>符合《公约》的规定；以及</w:t>
      </w:r>
      <w:r>
        <w:rPr>
          <w:rFonts w:hint="eastAsia"/>
          <w:color w:val="000000"/>
        </w:rPr>
        <w:t xml:space="preserve"> </w:t>
      </w:r>
      <w:r>
        <w:rPr>
          <w:color w:val="000000"/>
        </w:rPr>
        <w:t>(c)</w:t>
      </w:r>
      <w:r>
        <w:rPr>
          <w:rFonts w:hint="eastAsia"/>
          <w:color w:val="000000"/>
        </w:rPr>
        <w:t xml:space="preserve"> </w:t>
      </w:r>
      <w:r>
        <w:rPr>
          <w:rFonts w:hint="eastAsia"/>
          <w:color w:val="000000"/>
        </w:rPr>
        <w:t>能严格地规限在什么情况下方允许迁移居住者。这种立法也应适用于所有以国家当局名义行事、或对国家当局负责的代表。此外，由于目前日益出现一种趋向，就是许多的国家政府在大大地减轻它们的住房领域所负的责任，缔约国更必须确保有充分的立法和其他措施去防止、而且酌情惩罚私人个人或集体在没有适当保障的情况下强迫驱逐别人。因此，缔约国应审查有关立法和政策，以确保遵从适足住房权利所带来的义务，撤除或修改任何不符合《公约》要求的立法或政策。</w:t>
      </w:r>
    </w:p>
    <w:p w:rsidR="00000000" w:rsidRDefault="00000000">
      <w:pPr>
        <w:rPr>
          <w:rFonts w:hint="eastAsia"/>
          <w:color w:val="000000"/>
        </w:rPr>
      </w:pPr>
      <w:r>
        <w:rPr>
          <w:rFonts w:hint="eastAsia"/>
          <w:color w:val="000000"/>
        </w:rPr>
        <w:tab/>
        <w:t xml:space="preserve">10.  </w:t>
      </w:r>
      <w:r>
        <w:rPr>
          <w:rFonts w:hint="eastAsia"/>
          <w:color w:val="000000"/>
        </w:rPr>
        <w:t>妇女、儿童、青年、老人、土著人民、族裔和其他少数人、以及其他易受冲击的个人和群体都不成比例地经常成为强迫驱逐的对象。这种群体里的妇女特别首当其冲，因为法律和其他方面对她们有各式各样的歧视，而这种歧视在财产权利</w:t>
      </w:r>
      <w:r>
        <w:rPr>
          <w:rFonts w:hint="eastAsia"/>
          <w:color w:val="000000"/>
        </w:rPr>
        <w:t>(</w:t>
      </w:r>
      <w:r>
        <w:rPr>
          <w:rFonts w:hint="eastAsia"/>
          <w:color w:val="000000"/>
        </w:rPr>
        <w:t>包括住房拥有权</w:t>
      </w:r>
      <w:r>
        <w:rPr>
          <w:rFonts w:hint="eastAsia"/>
          <w:color w:val="000000"/>
        </w:rPr>
        <w:t>)</w:t>
      </w:r>
      <w:r>
        <w:rPr>
          <w:rFonts w:hint="eastAsia"/>
          <w:color w:val="000000"/>
        </w:rPr>
        <w:t>、或取得财产或住房的权利的问题上体现的更加露骨。一旦她们失去了住所，她们也就更加容易受到暴力和性污辱的侵犯。《公约》第</w:t>
      </w:r>
      <w:r>
        <w:rPr>
          <w:rFonts w:hint="eastAsia"/>
          <w:color w:val="000000"/>
        </w:rPr>
        <w:t>2.2</w:t>
      </w:r>
      <w:r>
        <w:rPr>
          <w:rFonts w:hint="eastAsia"/>
          <w:color w:val="000000"/>
        </w:rPr>
        <w:t>和第</w:t>
      </w:r>
      <w:r>
        <w:rPr>
          <w:rFonts w:hint="eastAsia"/>
          <w:color w:val="000000"/>
        </w:rPr>
        <w:t>3</w:t>
      </w:r>
      <w:r>
        <w:rPr>
          <w:rFonts w:hint="eastAsia"/>
          <w:color w:val="000000"/>
        </w:rPr>
        <w:t>条的反歧视规定对国家政府加上了另一重义务，要求它们在发生驱逐的时候采取适当措施，以保证不出现任何形式的歧视行为。</w:t>
      </w:r>
    </w:p>
    <w:p w:rsidR="00000000" w:rsidRDefault="00000000">
      <w:pPr>
        <w:rPr>
          <w:rFonts w:hint="eastAsia"/>
          <w:color w:val="000000"/>
        </w:rPr>
      </w:pPr>
      <w:r>
        <w:rPr>
          <w:rFonts w:hint="eastAsia"/>
          <w:color w:val="000000"/>
        </w:rPr>
        <w:tab/>
        <w:t xml:space="preserve">11.  </w:t>
      </w:r>
      <w:r>
        <w:rPr>
          <w:rFonts w:hint="eastAsia"/>
          <w:color w:val="000000"/>
        </w:rPr>
        <w:t>有些驱逐是合理的，例如，房客经常不交租，或没有任何适当原因而破坏租用的房屋。但是，有关当局也应保证驱逐的方式确实按照法律规定，而法律是与《公约》不相抵触，而且被驱逐的人有可能援用法律的补救方法。</w:t>
      </w:r>
    </w:p>
    <w:p w:rsidR="00000000" w:rsidRDefault="00000000">
      <w:pPr>
        <w:rPr>
          <w:rFonts w:hint="eastAsia"/>
          <w:color w:val="000000"/>
        </w:rPr>
      </w:pPr>
      <w:r>
        <w:rPr>
          <w:rFonts w:hint="eastAsia"/>
          <w:color w:val="000000"/>
        </w:rPr>
        <w:tab/>
        <w:t xml:space="preserve">12.  </w:t>
      </w:r>
      <w:r>
        <w:rPr>
          <w:rFonts w:hint="eastAsia"/>
          <w:color w:val="000000"/>
        </w:rPr>
        <w:t>用强迫驱逐、拆除房屋作为一种惩罚措施是不符合《公约》的规定的。此外，委员会还注意到</w:t>
      </w:r>
      <w:r>
        <w:rPr>
          <w:rFonts w:hint="eastAsia"/>
          <w:color w:val="000000"/>
        </w:rPr>
        <w:t>1949</w:t>
      </w:r>
      <w:r>
        <w:rPr>
          <w:rFonts w:hint="eastAsia"/>
          <w:color w:val="000000"/>
        </w:rPr>
        <w:t>年《日内瓦公约》和该《公约》的</w:t>
      </w:r>
      <w:r>
        <w:rPr>
          <w:rFonts w:hint="eastAsia"/>
          <w:color w:val="000000"/>
        </w:rPr>
        <w:t>1977</w:t>
      </w:r>
      <w:r>
        <w:rPr>
          <w:rFonts w:hint="eastAsia"/>
          <w:color w:val="000000"/>
        </w:rPr>
        <w:t>年的《议定书》都规定国家有义务禁止用强迫驱逐的手法去迁移平民、拆毁私人财产。</w:t>
      </w:r>
    </w:p>
    <w:p w:rsidR="00000000" w:rsidRDefault="00000000">
      <w:pPr>
        <w:rPr>
          <w:rFonts w:hint="eastAsia"/>
          <w:color w:val="000000"/>
        </w:rPr>
      </w:pPr>
      <w:r>
        <w:rPr>
          <w:rFonts w:hint="eastAsia"/>
          <w:color w:val="000000"/>
        </w:rPr>
        <w:tab/>
        <w:t xml:space="preserve">13.  </w:t>
      </w:r>
      <w:r>
        <w:rPr>
          <w:rFonts w:hint="eastAsia"/>
          <w:color w:val="000000"/>
        </w:rPr>
        <w:t>缔约国还应保证在执行任何驱逐行动之前，特别是当这种驱逐行动牵涉到大批人的时候，首先必须同受影响的人商量，探讨所有可行的备选方法，以便避免、或尽可能地减少使用强迫手段的必要。那些受到驱逐通知的人应当有可能援用法律补救方法或程序。缔约国也应保证所有有关的个人对他们本人和实际所受的财产的损失得到适当的赔偿。在这方面，不妨回顾一下，《公民权利和政治权利国际公约》第</w:t>
      </w:r>
      <w:r>
        <w:rPr>
          <w:rFonts w:hint="eastAsia"/>
          <w:color w:val="000000"/>
        </w:rPr>
        <w:t>2.3</w:t>
      </w:r>
      <w:r>
        <w:rPr>
          <w:rFonts w:hint="eastAsia"/>
          <w:color w:val="000000"/>
        </w:rPr>
        <w:t>条要求缔约国保证其权利受到侵犯的人士能得到“有效的补救”，并保证“合格当局在准于适当补救时，确能付诸实施”。</w:t>
      </w:r>
    </w:p>
    <w:p w:rsidR="00000000" w:rsidRDefault="00000000">
      <w:pPr>
        <w:rPr>
          <w:rFonts w:hint="eastAsia"/>
          <w:color w:val="000000"/>
        </w:rPr>
      </w:pPr>
      <w:r>
        <w:rPr>
          <w:rFonts w:hint="eastAsia"/>
          <w:color w:val="000000"/>
        </w:rPr>
        <w:tab/>
        <w:t xml:space="preserve">14.  </w:t>
      </w:r>
      <w:r>
        <w:rPr>
          <w:rFonts w:hint="eastAsia"/>
          <w:color w:val="000000"/>
        </w:rPr>
        <w:t>如果驱逐被认为是合理的，在执行的时候也应严格遵从国际人权法的有关规定，符合合理和适当比例的一般原则。关于这点，特别有必要回顾人权委员会关于《公民权利和政治权利国际公约》第</w:t>
      </w:r>
      <w:r>
        <w:rPr>
          <w:rFonts w:hint="eastAsia"/>
          <w:color w:val="000000"/>
        </w:rPr>
        <w:t>17</w:t>
      </w:r>
      <w:r>
        <w:rPr>
          <w:rFonts w:hint="eastAsia"/>
          <w:color w:val="000000"/>
        </w:rPr>
        <w:t>条的第</w:t>
      </w:r>
      <w:r>
        <w:rPr>
          <w:rFonts w:hint="eastAsia"/>
          <w:color w:val="000000"/>
        </w:rPr>
        <w:t>16</w:t>
      </w:r>
      <w:r>
        <w:rPr>
          <w:rFonts w:hint="eastAsia"/>
          <w:color w:val="000000"/>
        </w:rPr>
        <w:t>号一般性意见声明：只有在“法律设想的情况之下才允许当局干预一个人的住屋。委员会指出，这种法律“应符合《公约》的规定、宗旨和目标，而且在具体情况下绝对有必要合理”。委员会还指出：“有关立法必须详细地说明在什么具体情况下这种干预行动可被允许”。</w:t>
      </w:r>
    </w:p>
    <w:p w:rsidR="00000000" w:rsidRDefault="00000000">
      <w:pPr>
        <w:rPr>
          <w:rFonts w:hint="eastAsia"/>
          <w:color w:val="000000"/>
        </w:rPr>
      </w:pPr>
      <w:r>
        <w:rPr>
          <w:rFonts w:hint="eastAsia"/>
          <w:color w:val="000000"/>
        </w:rPr>
        <w:tab/>
        <w:t xml:space="preserve">15.  </w:t>
      </w:r>
      <w:r>
        <w:rPr>
          <w:rFonts w:hint="eastAsia"/>
          <w:color w:val="000000"/>
        </w:rPr>
        <w:t>适当的法律程序上的保护和正当的法律手续是所有人权所必不可少的因素，在强迫驱逐等问题上尤为重要，因为它直接涉及两个国际人权公约所承认的一系列的权利。委员会认为，对强迫驱逐所适用的法律程序保护包括：</w:t>
      </w:r>
      <w:r>
        <w:rPr>
          <w:color w:val="000000"/>
        </w:rPr>
        <w:t xml:space="preserve"> (a) </w:t>
      </w:r>
      <w:r>
        <w:rPr>
          <w:rFonts w:hint="eastAsia"/>
          <w:color w:val="000000"/>
        </w:rPr>
        <w:t>让那些受影响的人有一个真正磋商的机会；</w:t>
      </w:r>
      <w:r>
        <w:rPr>
          <w:rFonts w:hint="eastAsia"/>
          <w:color w:val="000000"/>
        </w:rPr>
        <w:t xml:space="preserve"> </w:t>
      </w:r>
      <w:r>
        <w:rPr>
          <w:color w:val="000000"/>
        </w:rPr>
        <w:t>(b)</w:t>
      </w:r>
      <w:r>
        <w:rPr>
          <w:rFonts w:hint="eastAsia"/>
          <w:color w:val="000000"/>
        </w:rPr>
        <w:t xml:space="preserve"> </w:t>
      </w:r>
      <w:r>
        <w:rPr>
          <w:rFonts w:hint="eastAsia"/>
          <w:color w:val="000000"/>
        </w:rPr>
        <w:t>在预定的迁移日期之前给予所有受影响的人充分、合理的通知；</w:t>
      </w:r>
      <w:r>
        <w:rPr>
          <w:rFonts w:hint="eastAsia"/>
          <w:color w:val="000000"/>
        </w:rPr>
        <w:t xml:space="preserve"> </w:t>
      </w:r>
      <w:r>
        <w:rPr>
          <w:color w:val="000000"/>
        </w:rPr>
        <w:t>(c)</w:t>
      </w:r>
      <w:r>
        <w:rPr>
          <w:rFonts w:hint="eastAsia"/>
          <w:color w:val="000000"/>
        </w:rPr>
        <w:t xml:space="preserve"> </w:t>
      </w:r>
      <w:r>
        <w:rPr>
          <w:rFonts w:hint="eastAsia"/>
          <w:color w:val="000000"/>
        </w:rPr>
        <w:t>让所有受影响的人有合理的时间预先得到关于拟议的迁移行动以及适当时关于所腾出的房、地以后的新用途的情报；</w:t>
      </w:r>
      <w:r>
        <w:rPr>
          <w:rFonts w:hint="eastAsia"/>
          <w:color w:val="000000"/>
        </w:rPr>
        <w:t xml:space="preserve"> </w:t>
      </w:r>
      <w:r>
        <w:rPr>
          <w:color w:val="000000"/>
        </w:rPr>
        <w:t>(d)</w:t>
      </w:r>
      <w:r>
        <w:rPr>
          <w:rFonts w:hint="eastAsia"/>
          <w:color w:val="000000"/>
        </w:rPr>
        <w:t xml:space="preserve"> </w:t>
      </w:r>
      <w:r>
        <w:rPr>
          <w:rFonts w:hint="eastAsia"/>
          <w:color w:val="000000"/>
        </w:rPr>
        <w:t>特别是如果牵涉到一大批人，在迁移的时候必需有政府官员或其代表在场；</w:t>
      </w:r>
      <w:r>
        <w:rPr>
          <w:rFonts w:hint="eastAsia"/>
          <w:color w:val="000000"/>
        </w:rPr>
        <w:t xml:space="preserve"> </w:t>
      </w:r>
      <w:r>
        <w:rPr>
          <w:color w:val="000000"/>
        </w:rPr>
        <w:t>(e)</w:t>
      </w:r>
      <w:r>
        <w:rPr>
          <w:rFonts w:hint="eastAsia"/>
          <w:color w:val="000000"/>
        </w:rPr>
        <w:t xml:space="preserve"> </w:t>
      </w:r>
      <w:r>
        <w:rPr>
          <w:rFonts w:hint="eastAsia"/>
          <w:color w:val="000000"/>
        </w:rPr>
        <w:t>是谁负责执行迁移行动必需明确地认明；</w:t>
      </w:r>
      <w:r>
        <w:rPr>
          <w:rFonts w:hint="eastAsia"/>
          <w:color w:val="000000"/>
        </w:rPr>
        <w:t xml:space="preserve"> </w:t>
      </w:r>
      <w:r>
        <w:rPr>
          <w:color w:val="000000"/>
        </w:rPr>
        <w:t>(f)</w:t>
      </w:r>
      <w:r>
        <w:rPr>
          <w:rFonts w:hint="eastAsia"/>
          <w:color w:val="000000"/>
        </w:rPr>
        <w:t xml:space="preserve"> </w:t>
      </w:r>
      <w:r>
        <w:rPr>
          <w:rFonts w:hint="eastAsia"/>
          <w:color w:val="000000"/>
        </w:rPr>
        <w:t>除非得到受影响的人的同意，否则迁移不得在恶劣气候或在夜间进行；</w:t>
      </w:r>
      <w:r>
        <w:rPr>
          <w:rFonts w:hint="eastAsia"/>
          <w:color w:val="000000"/>
        </w:rPr>
        <w:t xml:space="preserve"> </w:t>
      </w:r>
      <w:r>
        <w:rPr>
          <w:color w:val="000000"/>
        </w:rPr>
        <w:t>(g)</w:t>
      </w:r>
      <w:r>
        <w:rPr>
          <w:rFonts w:hint="eastAsia"/>
          <w:color w:val="000000"/>
        </w:rPr>
        <w:t xml:space="preserve"> </w:t>
      </w:r>
      <w:r>
        <w:rPr>
          <w:rFonts w:hint="eastAsia"/>
          <w:color w:val="000000"/>
        </w:rPr>
        <w:t>提供法律的补救行动；</w:t>
      </w:r>
      <w:r>
        <w:rPr>
          <w:rFonts w:hint="eastAsia"/>
          <w:color w:val="000000"/>
        </w:rPr>
        <w:t xml:space="preserve"> </w:t>
      </w:r>
      <w:r>
        <w:rPr>
          <w:color w:val="000000"/>
        </w:rPr>
        <w:t>(h)</w:t>
      </w:r>
      <w:r>
        <w:rPr>
          <w:rFonts w:hint="eastAsia"/>
          <w:color w:val="000000"/>
        </w:rPr>
        <w:t xml:space="preserve"> </w:t>
      </w:r>
      <w:r>
        <w:rPr>
          <w:rFonts w:hint="eastAsia"/>
          <w:color w:val="000000"/>
        </w:rPr>
        <w:t>尽可能地向那些有必要上法庭争取补救的人士提供法律援助。</w:t>
      </w:r>
    </w:p>
    <w:p w:rsidR="00000000" w:rsidRDefault="00000000">
      <w:pPr>
        <w:rPr>
          <w:rFonts w:hint="eastAsia"/>
          <w:color w:val="000000"/>
        </w:rPr>
      </w:pPr>
      <w:r>
        <w:rPr>
          <w:rFonts w:hint="eastAsia"/>
          <w:color w:val="000000"/>
        </w:rPr>
        <w:tab/>
        <w:t>1</w:t>
      </w:r>
      <w:r>
        <w:rPr>
          <w:color w:val="000000"/>
        </w:rPr>
        <w:t>6.</w:t>
      </w:r>
      <w:r>
        <w:rPr>
          <w:rFonts w:hint="eastAsia"/>
          <w:color w:val="000000"/>
        </w:rPr>
        <w:t xml:space="preserve">  </w:t>
      </w:r>
      <w:r>
        <w:rPr>
          <w:rFonts w:hint="eastAsia"/>
          <w:color w:val="000000"/>
        </w:rPr>
        <w:t>驱逐不应使人变得无家可归，或易受其他人权的侵犯。如果受影响的人无法自给，缔约国必需采取一切适当的措施，用尽它所有的资源酌情提供新的住房、新的住区或新的有生产能力的土地。</w:t>
      </w:r>
    </w:p>
    <w:p w:rsidR="00000000" w:rsidRDefault="00000000">
      <w:pPr>
        <w:rPr>
          <w:rFonts w:hint="eastAsia"/>
          <w:color w:val="000000"/>
        </w:rPr>
      </w:pPr>
      <w:r>
        <w:rPr>
          <w:rFonts w:hint="eastAsia"/>
          <w:color w:val="000000"/>
        </w:rPr>
        <w:tab/>
        <w:t xml:space="preserve">17.  </w:t>
      </w:r>
      <w:r>
        <w:rPr>
          <w:rFonts w:hint="eastAsia"/>
          <w:color w:val="000000"/>
        </w:rPr>
        <w:t>委员会也知道，有些缔约国领土内的不同的发展项目受到国际机构的资助，结果会带来强迫驱逐。关于这一点，委员会回顾它的第</w:t>
      </w:r>
      <w:r>
        <w:rPr>
          <w:rFonts w:hint="eastAsia"/>
          <w:color w:val="000000"/>
        </w:rPr>
        <w:t>2</w:t>
      </w:r>
      <w:r>
        <w:rPr>
          <w:rFonts w:hint="eastAsia"/>
          <w:color w:val="000000"/>
        </w:rPr>
        <w:t>号一般性意见</w:t>
      </w:r>
      <w:r>
        <w:rPr>
          <w:rFonts w:hint="eastAsia"/>
          <w:color w:val="000000"/>
        </w:rPr>
        <w:t>(1990</w:t>
      </w:r>
      <w:r>
        <w:rPr>
          <w:rFonts w:hint="eastAsia"/>
          <w:color w:val="000000"/>
        </w:rPr>
        <w:t>年</w:t>
      </w:r>
      <w:r>
        <w:rPr>
          <w:rFonts w:hint="eastAsia"/>
          <w:color w:val="000000"/>
        </w:rPr>
        <w:t>)</w:t>
      </w:r>
      <w:r>
        <w:rPr>
          <w:rFonts w:hint="eastAsia"/>
          <w:color w:val="000000"/>
        </w:rPr>
        <w:t>除其他外曾声称：“各国际机构在其项目中应认真避免，如…违反《公约》规定提倡或强化歧视，或造成大批人流离失所而没有适当的保护和赔偿…在发展项目的每个阶段均应尽力确保考虑到《公约》中包括的权利”。</w:t>
      </w:r>
      <w:r>
        <w:rPr>
          <w:rFonts w:hint="eastAsia"/>
          <w:color w:val="000000"/>
          <w:vertAlign w:val="superscript"/>
        </w:rPr>
        <w:t>6</w:t>
      </w:r>
    </w:p>
    <w:p w:rsidR="00000000" w:rsidRDefault="00000000">
      <w:pPr>
        <w:rPr>
          <w:rFonts w:hint="eastAsia"/>
          <w:color w:val="000000"/>
        </w:rPr>
      </w:pPr>
      <w:r>
        <w:rPr>
          <w:rFonts w:hint="eastAsia"/>
          <w:color w:val="000000"/>
        </w:rPr>
        <w:tab/>
        <w:t xml:space="preserve">18.  </w:t>
      </w:r>
      <w:r>
        <w:rPr>
          <w:rFonts w:hint="eastAsia"/>
          <w:color w:val="000000"/>
        </w:rPr>
        <w:t>有些机构，例如世界银行和经济合作和发展组织，已通过了一套关于迁移和</w:t>
      </w:r>
      <w:r>
        <w:rPr>
          <w:rFonts w:hint="eastAsia"/>
          <w:color w:val="000000"/>
        </w:rPr>
        <w:t>(</w:t>
      </w:r>
      <w:r>
        <w:rPr>
          <w:rFonts w:hint="eastAsia"/>
          <w:color w:val="000000"/>
        </w:rPr>
        <w:t>或</w:t>
      </w:r>
      <w:r>
        <w:rPr>
          <w:rFonts w:hint="eastAsia"/>
          <w:color w:val="000000"/>
        </w:rPr>
        <w:t>)</w:t>
      </w:r>
      <w:r>
        <w:rPr>
          <w:rFonts w:hint="eastAsia"/>
          <w:color w:val="000000"/>
        </w:rPr>
        <w:t>重新安置的准则，以求限制强迫驱逐的规模，减轻强迫驱逐为人带来的苦难。强迫驱逐的做法往往是同大规模的发展项目有关，例如建筑水坝或其他主要的能源项目。这些准则反映了《公约》所载的义务，应受到机构本身和《公约》缔约国的绝对遵从。关于这一点，委员会回顾《维也纳宣言和行动纲领》曾经宣称：“虽然发展能促进人权的享受，但缺乏发展并不得被援引作为剥夺国际公认的人权的理由”</w:t>
      </w:r>
      <w:r>
        <w:rPr>
          <w:rFonts w:hint="eastAsia"/>
          <w:color w:val="000000"/>
        </w:rPr>
        <w:t>(</w:t>
      </w:r>
      <w:r>
        <w:rPr>
          <w:rFonts w:hint="eastAsia"/>
          <w:color w:val="000000"/>
        </w:rPr>
        <w:t>第一部分，第</w:t>
      </w:r>
      <w:r>
        <w:rPr>
          <w:rFonts w:hint="eastAsia"/>
          <w:color w:val="000000"/>
        </w:rPr>
        <w:t>10</w:t>
      </w:r>
      <w:r>
        <w:rPr>
          <w:rFonts w:hint="eastAsia"/>
          <w:color w:val="000000"/>
        </w:rPr>
        <w:t>段</w:t>
      </w:r>
      <w:r>
        <w:rPr>
          <w:rFonts w:hint="eastAsia"/>
          <w:color w:val="000000"/>
        </w:rPr>
        <w:t>)</w:t>
      </w:r>
      <w:r>
        <w:rPr>
          <w:rFonts w:hint="eastAsia"/>
          <w:color w:val="000000"/>
        </w:rPr>
        <w:t>。</w:t>
      </w:r>
    </w:p>
    <w:p w:rsidR="00000000" w:rsidRDefault="00000000">
      <w:pPr>
        <w:rPr>
          <w:rFonts w:hint="eastAsia"/>
          <w:color w:val="000000"/>
        </w:rPr>
      </w:pPr>
      <w:r>
        <w:rPr>
          <w:rFonts w:hint="eastAsia"/>
          <w:color w:val="000000"/>
        </w:rPr>
        <w:tab/>
        <w:t xml:space="preserve">19.  </w:t>
      </w:r>
      <w:r>
        <w:rPr>
          <w:rFonts w:hint="eastAsia"/>
          <w:color w:val="000000"/>
        </w:rPr>
        <w:t>根据委员会通过的汇报准则，缔约国被要求提供与强迫驱逐做法直接有关的各种资料，包括说明：</w:t>
      </w:r>
      <w:r>
        <w:rPr>
          <w:color w:val="000000"/>
        </w:rPr>
        <w:t xml:space="preserve"> </w:t>
      </w:r>
      <w:r>
        <w:rPr>
          <w:rFonts w:hint="eastAsia"/>
          <w:color w:val="000000"/>
        </w:rPr>
        <w:t>(</w:t>
      </w:r>
      <w:r>
        <w:rPr>
          <w:color w:val="000000"/>
        </w:rPr>
        <w:t>a) “</w:t>
      </w:r>
      <w:r>
        <w:rPr>
          <w:rFonts w:hint="eastAsia"/>
          <w:color w:val="000000"/>
        </w:rPr>
        <w:t>在最近</w:t>
      </w:r>
      <w:r>
        <w:rPr>
          <w:rFonts w:hint="eastAsia"/>
          <w:color w:val="000000"/>
        </w:rPr>
        <w:t>5</w:t>
      </w:r>
      <w:r>
        <w:rPr>
          <w:rFonts w:hint="eastAsia"/>
          <w:color w:val="000000"/>
        </w:rPr>
        <w:t>年被驱逐的人数，以及目前对任意驱逐或任何其他方式的驱逐得不到法律保护的人数”；</w:t>
      </w:r>
      <w:r>
        <w:rPr>
          <w:rFonts w:hint="eastAsia"/>
          <w:color w:val="000000"/>
        </w:rPr>
        <w:t xml:space="preserve"> </w:t>
      </w:r>
      <w:r>
        <w:rPr>
          <w:color w:val="000000"/>
        </w:rPr>
        <w:t>(b)</w:t>
      </w:r>
      <w:r>
        <w:rPr>
          <w:rFonts w:hint="eastAsia"/>
          <w:color w:val="000000"/>
        </w:rPr>
        <w:t xml:space="preserve"> </w:t>
      </w:r>
      <w:r>
        <w:rPr>
          <w:rFonts w:hint="eastAsia"/>
          <w:color w:val="000000"/>
        </w:rPr>
        <w:t>“关于住客使用房屋安全权利、受保护避免驱逐权利的立法”；以及</w:t>
      </w:r>
      <w:r>
        <w:rPr>
          <w:rFonts w:hint="eastAsia"/>
          <w:color w:val="000000"/>
        </w:rPr>
        <w:t xml:space="preserve"> </w:t>
      </w:r>
      <w:r>
        <w:rPr>
          <w:color w:val="000000"/>
        </w:rPr>
        <w:t>(c)</w:t>
      </w:r>
      <w:r>
        <w:rPr>
          <w:rFonts w:hint="eastAsia"/>
          <w:color w:val="000000"/>
        </w:rPr>
        <w:t xml:space="preserve"> </w:t>
      </w:r>
      <w:r>
        <w:rPr>
          <w:rFonts w:hint="eastAsia"/>
          <w:color w:val="000000"/>
        </w:rPr>
        <w:t>“禁止任何形式驱逐的立法”。</w:t>
      </w:r>
      <w:r>
        <w:rPr>
          <w:rFonts w:hint="eastAsia"/>
          <w:color w:val="000000"/>
          <w:vertAlign w:val="superscript"/>
        </w:rPr>
        <w:t>7</w:t>
      </w:r>
    </w:p>
    <w:p w:rsidR="00000000" w:rsidRDefault="00000000">
      <w:pPr>
        <w:rPr>
          <w:rFonts w:hint="eastAsia"/>
          <w:color w:val="000000"/>
        </w:rPr>
      </w:pPr>
      <w:r>
        <w:rPr>
          <w:rFonts w:hint="eastAsia"/>
          <w:color w:val="000000"/>
        </w:rPr>
        <w:tab/>
        <w:t xml:space="preserve">20.  </w:t>
      </w:r>
      <w:r>
        <w:rPr>
          <w:rFonts w:hint="eastAsia"/>
          <w:color w:val="000000"/>
        </w:rPr>
        <w:t>委员会还要求得到下列情报：“除其他外在都市重建方案、改造项目、地区改善、筹备国际聚会</w:t>
      </w:r>
      <w:r>
        <w:rPr>
          <w:rFonts w:hint="eastAsia"/>
          <w:color w:val="000000"/>
        </w:rPr>
        <w:t>(</w:t>
      </w:r>
      <w:r>
        <w:rPr>
          <w:rFonts w:hint="eastAsia"/>
          <w:color w:val="000000"/>
        </w:rPr>
        <w:t>奥林匹克和其它运动会、展览会、会议等</w:t>
      </w:r>
      <w:r>
        <w:rPr>
          <w:rFonts w:hint="eastAsia"/>
          <w:color w:val="000000"/>
        </w:rPr>
        <w:t>)</w:t>
      </w:r>
      <w:r>
        <w:rPr>
          <w:rFonts w:hint="eastAsia"/>
          <w:color w:val="000000"/>
        </w:rPr>
        <w:t>、‘城市美化’运动等过程中采取了什么措施保证人们不受迁移，或保证经过任何住在、或邻近受影响地区的人士的同意将他们重新安置”。</w:t>
      </w:r>
      <w:r>
        <w:rPr>
          <w:rFonts w:hint="eastAsia"/>
          <w:color w:val="000000"/>
          <w:vertAlign w:val="superscript"/>
        </w:rPr>
        <w:t>8</w:t>
      </w:r>
      <w:r>
        <w:rPr>
          <w:rFonts w:hint="eastAsia"/>
          <w:color w:val="000000"/>
        </w:rPr>
        <w:t xml:space="preserve"> </w:t>
      </w:r>
      <w:r>
        <w:rPr>
          <w:rFonts w:hint="eastAsia"/>
          <w:color w:val="000000"/>
        </w:rPr>
        <w:t>但是，很少缔约国在它们向委员会提出报告的时候列明了上述必要的情报。因此，委员会要强调，它非常重视这种情报的收集。</w:t>
      </w:r>
    </w:p>
    <w:p w:rsidR="00000000" w:rsidRDefault="00000000">
      <w:pPr>
        <w:spacing w:after="320"/>
        <w:rPr>
          <w:rFonts w:hint="eastAsia"/>
          <w:color w:val="000000"/>
        </w:rPr>
      </w:pPr>
      <w:r>
        <w:rPr>
          <w:rFonts w:hint="eastAsia"/>
          <w:color w:val="000000"/>
        </w:rPr>
        <w:tab/>
        <w:t xml:space="preserve">21.  </w:t>
      </w:r>
      <w:r>
        <w:rPr>
          <w:rFonts w:hint="eastAsia"/>
          <w:color w:val="000000"/>
        </w:rPr>
        <w:t>有些缔约国说，它们没有这样性质的情报。委员会要重新指出，如果得不到适当的数据，有关政府或委员会就无法有效地监测适足住房的权利，所以它要求所有缔约国确保收集必要的数据，列入它们按照《公约》所提交的报告中。</w:t>
      </w:r>
    </w:p>
    <w:p w:rsidR="00000000" w:rsidRDefault="00000000">
      <w:pPr>
        <w:pStyle w:val="Heading3"/>
        <w:rPr>
          <w:rFonts w:hint="eastAsia"/>
        </w:rPr>
      </w:pPr>
      <w:r>
        <w:rPr>
          <w:rFonts w:hint="eastAsia"/>
        </w:rPr>
        <w:t>注</w:t>
      </w:r>
    </w:p>
    <w:p w:rsidR="00000000" w:rsidRDefault="00000000">
      <w:pPr>
        <w:pStyle w:val="FootnoteText"/>
        <w:rPr>
          <w:rFonts w:hint="eastAsia"/>
          <w:color w:val="000000"/>
        </w:rPr>
      </w:pPr>
      <w:r>
        <w:rPr>
          <w:rStyle w:val="FootnoteReference"/>
          <w:rFonts w:hint="eastAsia"/>
          <w:color w:val="000000"/>
        </w:rPr>
        <w:t>1</w:t>
      </w:r>
      <w:r>
        <w:rPr>
          <w:rFonts w:hint="eastAsia"/>
          <w:color w:val="000000"/>
        </w:rPr>
        <w:t xml:space="preserve">  </w:t>
      </w:r>
      <w:r>
        <w:rPr>
          <w:rFonts w:hint="eastAsia"/>
          <w:color w:val="000000"/>
        </w:rPr>
        <w:t>《生境报告：联合国人类住区会议》，温哥华，</w:t>
      </w:r>
      <w:r>
        <w:rPr>
          <w:rFonts w:hint="eastAsia"/>
          <w:color w:val="000000"/>
        </w:rPr>
        <w:t>1976</w:t>
      </w:r>
      <w:r>
        <w:rPr>
          <w:rFonts w:hint="eastAsia"/>
          <w:color w:val="000000"/>
        </w:rPr>
        <w:t>年</w:t>
      </w:r>
      <w:r>
        <w:rPr>
          <w:rFonts w:hint="eastAsia"/>
          <w:color w:val="000000"/>
        </w:rPr>
        <w:t>5</w:t>
      </w:r>
      <w:r>
        <w:rPr>
          <w:rFonts w:hint="eastAsia"/>
          <w:color w:val="000000"/>
        </w:rPr>
        <w:t>月</w:t>
      </w:r>
      <w:r>
        <w:rPr>
          <w:rFonts w:hint="eastAsia"/>
          <w:color w:val="000000"/>
        </w:rPr>
        <w:t>31</w:t>
      </w:r>
      <w:r>
        <w:rPr>
          <w:rFonts w:hint="eastAsia"/>
          <w:color w:val="000000"/>
        </w:rPr>
        <w:t>日至</w:t>
      </w:r>
      <w:r>
        <w:rPr>
          <w:rFonts w:hint="eastAsia"/>
          <w:color w:val="000000"/>
        </w:rPr>
        <w:t>6</w:t>
      </w:r>
      <w:r>
        <w:rPr>
          <w:rFonts w:hint="eastAsia"/>
          <w:color w:val="000000"/>
        </w:rPr>
        <w:t>月</w:t>
      </w:r>
      <w:r>
        <w:rPr>
          <w:rFonts w:hint="eastAsia"/>
          <w:color w:val="000000"/>
        </w:rPr>
        <w:t>1</w:t>
      </w:r>
      <w:r>
        <w:rPr>
          <w:rFonts w:hint="eastAsia"/>
          <w:color w:val="000000"/>
        </w:rPr>
        <w:t>日</w:t>
      </w:r>
      <w:r>
        <w:rPr>
          <w:rFonts w:hint="eastAsia"/>
          <w:color w:val="000000"/>
        </w:rPr>
        <w:t>(A/CONF.70/15)</w:t>
      </w:r>
      <w:r>
        <w:rPr>
          <w:rFonts w:hint="eastAsia"/>
          <w:color w:val="000000"/>
        </w:rPr>
        <w:t>，第二章，</w:t>
      </w:r>
      <w:r>
        <w:rPr>
          <w:rFonts w:hint="eastAsia"/>
          <w:color w:val="000000"/>
        </w:rPr>
        <w:t>B.8</w:t>
      </w:r>
      <w:r>
        <w:rPr>
          <w:rFonts w:hint="eastAsia"/>
          <w:color w:val="000000"/>
        </w:rPr>
        <w:t>号建议，</w:t>
      </w:r>
      <w:r>
        <w:rPr>
          <w:rFonts w:hint="eastAsia"/>
          <w:color w:val="000000"/>
        </w:rPr>
        <w:t>C(</w:t>
      </w:r>
      <w:r>
        <w:rPr>
          <w:rFonts w:hint="eastAsia"/>
          <w:color w:val="000000"/>
        </w:rPr>
        <w:t>二</w:t>
      </w:r>
      <w:r>
        <w:rPr>
          <w:rFonts w:hint="eastAsia"/>
          <w:color w:val="000000"/>
        </w:rPr>
        <w:t>)</w:t>
      </w:r>
      <w:r>
        <w:rPr>
          <w:rFonts w:hint="eastAsia"/>
          <w:color w:val="000000"/>
        </w:rPr>
        <w:t>段。</w:t>
      </w:r>
    </w:p>
    <w:p w:rsidR="00000000" w:rsidRDefault="00000000">
      <w:pPr>
        <w:pStyle w:val="FootnoteText"/>
        <w:rPr>
          <w:rFonts w:hint="eastAsia"/>
          <w:color w:val="000000"/>
        </w:rPr>
      </w:pPr>
      <w:r>
        <w:rPr>
          <w:rStyle w:val="FootnoteReference"/>
          <w:rFonts w:hint="eastAsia"/>
          <w:color w:val="000000"/>
        </w:rPr>
        <w:t>2</w:t>
      </w:r>
      <w:r>
        <w:rPr>
          <w:rFonts w:hint="eastAsia"/>
          <w:color w:val="000000"/>
        </w:rPr>
        <w:t xml:space="preserve">  </w:t>
      </w:r>
      <w:r>
        <w:rPr>
          <w:rFonts w:hint="eastAsia"/>
          <w:color w:val="000000"/>
        </w:rPr>
        <w:t>《人类住区委员会关于其第十一届会议工作的报告》，增编</w:t>
      </w:r>
      <w:r>
        <w:rPr>
          <w:rFonts w:hint="eastAsia"/>
          <w:color w:val="000000"/>
        </w:rPr>
        <w:t>(A/43/8/</w:t>
      </w:r>
      <w:r>
        <w:rPr>
          <w:color w:val="000000"/>
        </w:rPr>
        <w:t>Add.1</w:t>
      </w:r>
      <w:r>
        <w:rPr>
          <w:rFonts w:hint="eastAsia"/>
          <w:color w:val="000000"/>
        </w:rPr>
        <w:t>)</w:t>
      </w:r>
      <w:r>
        <w:rPr>
          <w:rFonts w:hint="eastAsia"/>
          <w:color w:val="000000"/>
        </w:rPr>
        <w:t>，第</w:t>
      </w:r>
      <w:r>
        <w:rPr>
          <w:rFonts w:hint="eastAsia"/>
          <w:color w:val="000000"/>
        </w:rPr>
        <w:t>13</w:t>
      </w:r>
      <w:r>
        <w:rPr>
          <w:rFonts w:hint="eastAsia"/>
          <w:color w:val="000000"/>
        </w:rPr>
        <w:t>段。</w:t>
      </w:r>
    </w:p>
    <w:p w:rsidR="00000000" w:rsidRDefault="00000000">
      <w:pPr>
        <w:pStyle w:val="FootnoteText"/>
        <w:rPr>
          <w:rFonts w:hint="eastAsia"/>
          <w:color w:val="000000"/>
        </w:rPr>
      </w:pPr>
      <w:r>
        <w:rPr>
          <w:rStyle w:val="FootnoteReference"/>
          <w:rFonts w:hint="eastAsia"/>
          <w:color w:val="000000"/>
        </w:rPr>
        <w:t>3</w:t>
      </w:r>
      <w:r>
        <w:rPr>
          <w:rFonts w:hint="eastAsia"/>
          <w:color w:val="000000"/>
        </w:rPr>
        <w:t xml:space="preserve">  </w:t>
      </w:r>
      <w:r>
        <w:rPr>
          <w:rFonts w:hint="eastAsia"/>
          <w:color w:val="000000"/>
        </w:rPr>
        <w:t>《联合国环境和发展会议报告》，里约热内卢，</w:t>
      </w:r>
      <w:r>
        <w:rPr>
          <w:rFonts w:hint="eastAsia"/>
          <w:color w:val="000000"/>
        </w:rPr>
        <w:t>1992</w:t>
      </w:r>
      <w:r>
        <w:rPr>
          <w:rFonts w:hint="eastAsia"/>
          <w:color w:val="000000"/>
        </w:rPr>
        <w:t>年</w:t>
      </w:r>
      <w:r>
        <w:rPr>
          <w:rFonts w:hint="eastAsia"/>
          <w:color w:val="000000"/>
        </w:rPr>
        <w:t>6</w:t>
      </w:r>
      <w:r>
        <w:rPr>
          <w:rFonts w:hint="eastAsia"/>
          <w:color w:val="000000"/>
        </w:rPr>
        <w:t>月</w:t>
      </w:r>
      <w:r>
        <w:rPr>
          <w:rFonts w:hint="eastAsia"/>
          <w:color w:val="000000"/>
        </w:rPr>
        <w:t>3</w:t>
      </w:r>
      <w:r>
        <w:rPr>
          <w:rFonts w:hint="eastAsia"/>
          <w:color w:val="000000"/>
        </w:rPr>
        <w:t>日至</w:t>
      </w:r>
      <w:r>
        <w:rPr>
          <w:rFonts w:hint="eastAsia"/>
          <w:color w:val="000000"/>
        </w:rPr>
        <w:t>14</w:t>
      </w:r>
      <w:r>
        <w:rPr>
          <w:rFonts w:hint="eastAsia"/>
          <w:color w:val="000000"/>
        </w:rPr>
        <w:t>日，第一卷</w:t>
      </w:r>
      <w:r>
        <w:rPr>
          <w:rFonts w:hint="eastAsia"/>
          <w:color w:val="000000"/>
        </w:rPr>
        <w:t>(A/CONF.151/26/</w:t>
      </w:r>
      <w:r>
        <w:rPr>
          <w:color w:val="000000"/>
        </w:rPr>
        <w:t>Rev.1</w:t>
      </w:r>
      <w:r>
        <w:rPr>
          <w:rFonts w:hint="eastAsia"/>
          <w:color w:val="000000"/>
        </w:rPr>
        <w:t>(</w:t>
      </w:r>
      <w:r>
        <w:rPr>
          <w:color w:val="000000"/>
        </w:rPr>
        <w:t>vol.I))</w:t>
      </w:r>
      <w:r>
        <w:rPr>
          <w:color w:val="000000"/>
        </w:rPr>
        <w:t>，</w:t>
      </w:r>
      <w:r>
        <w:rPr>
          <w:rFonts w:hint="eastAsia"/>
          <w:color w:val="000000"/>
        </w:rPr>
        <w:t>附件二《</w:t>
      </w:r>
      <w:r>
        <w:rPr>
          <w:rFonts w:hint="eastAsia"/>
          <w:color w:val="000000"/>
        </w:rPr>
        <w:t>21</w:t>
      </w:r>
      <w:r>
        <w:rPr>
          <w:rFonts w:hint="eastAsia"/>
          <w:color w:val="000000"/>
        </w:rPr>
        <w:t>世纪议程》，第</w:t>
      </w:r>
      <w:r>
        <w:rPr>
          <w:rFonts w:hint="eastAsia"/>
          <w:color w:val="000000"/>
        </w:rPr>
        <w:t>7.9(</w:t>
      </w:r>
      <w:r>
        <w:rPr>
          <w:color w:val="000000"/>
        </w:rPr>
        <w:t>b)</w:t>
      </w:r>
      <w:r>
        <w:rPr>
          <w:rFonts w:hint="eastAsia"/>
          <w:color w:val="000000"/>
        </w:rPr>
        <w:t>段。</w:t>
      </w:r>
    </w:p>
    <w:p w:rsidR="00000000" w:rsidRDefault="00000000">
      <w:pPr>
        <w:pStyle w:val="FootnoteText"/>
        <w:rPr>
          <w:rFonts w:hint="eastAsia"/>
          <w:color w:val="000000"/>
        </w:rPr>
      </w:pPr>
      <w:r>
        <w:rPr>
          <w:rStyle w:val="FootnoteReference"/>
          <w:rFonts w:hint="eastAsia"/>
          <w:color w:val="000000"/>
        </w:rPr>
        <w:t>4</w:t>
      </w:r>
      <w:r>
        <w:rPr>
          <w:rFonts w:hint="eastAsia"/>
          <w:color w:val="000000"/>
        </w:rPr>
        <w:t xml:space="preserve">  </w:t>
      </w:r>
      <w:r>
        <w:rPr>
          <w:rFonts w:hint="eastAsia"/>
          <w:color w:val="000000"/>
        </w:rPr>
        <w:t>《联合国人类住区会议</w:t>
      </w:r>
      <w:r>
        <w:rPr>
          <w:rFonts w:hint="eastAsia"/>
          <w:color w:val="000000"/>
        </w:rPr>
        <w:t>(</w:t>
      </w:r>
      <w:r>
        <w:rPr>
          <w:rFonts w:hint="eastAsia"/>
          <w:color w:val="000000"/>
        </w:rPr>
        <w:t>生境二</w:t>
      </w:r>
      <w:r>
        <w:rPr>
          <w:rFonts w:hint="eastAsia"/>
          <w:color w:val="000000"/>
        </w:rPr>
        <w:t>)</w:t>
      </w:r>
      <w:r>
        <w:rPr>
          <w:rFonts w:hint="eastAsia"/>
          <w:color w:val="000000"/>
        </w:rPr>
        <w:t>报告》</w:t>
      </w:r>
      <w:r>
        <w:rPr>
          <w:rFonts w:hint="eastAsia"/>
          <w:color w:val="000000"/>
        </w:rPr>
        <w:t>(A/CONF.165/14)</w:t>
      </w:r>
      <w:r>
        <w:rPr>
          <w:rFonts w:hint="eastAsia"/>
          <w:color w:val="000000"/>
        </w:rPr>
        <w:t>，附件二，《生境议程》，第</w:t>
      </w:r>
      <w:r>
        <w:rPr>
          <w:rFonts w:hint="eastAsia"/>
          <w:color w:val="000000"/>
        </w:rPr>
        <w:t>40(</w:t>
      </w:r>
      <w:r>
        <w:rPr>
          <w:color w:val="000000"/>
        </w:rPr>
        <w:t>n)</w:t>
      </w:r>
      <w:r>
        <w:rPr>
          <w:rFonts w:hint="eastAsia"/>
          <w:color w:val="000000"/>
        </w:rPr>
        <w:t>段。</w:t>
      </w:r>
    </w:p>
    <w:p w:rsidR="00000000" w:rsidRDefault="00000000">
      <w:pPr>
        <w:pStyle w:val="FootnoteText"/>
        <w:rPr>
          <w:rFonts w:hint="eastAsia"/>
          <w:color w:val="000000"/>
        </w:rPr>
      </w:pPr>
      <w:r>
        <w:rPr>
          <w:rStyle w:val="FootnoteReference"/>
          <w:rFonts w:hint="eastAsia"/>
          <w:color w:val="000000"/>
        </w:rPr>
        <w:t>5</w:t>
      </w:r>
      <w:r>
        <w:rPr>
          <w:rFonts w:hint="eastAsia"/>
          <w:color w:val="000000"/>
        </w:rPr>
        <w:t xml:space="preserve">  </w:t>
      </w:r>
      <w:r>
        <w:rPr>
          <w:rFonts w:hint="eastAsia"/>
          <w:color w:val="000000"/>
        </w:rPr>
        <w:t>人权委员会第</w:t>
      </w:r>
      <w:r>
        <w:rPr>
          <w:rFonts w:hint="eastAsia"/>
          <w:color w:val="000000"/>
        </w:rPr>
        <w:t>1993/77</w:t>
      </w:r>
      <w:r>
        <w:rPr>
          <w:rFonts w:hint="eastAsia"/>
          <w:color w:val="000000"/>
        </w:rPr>
        <w:t>号决议，第</w:t>
      </w:r>
      <w:r>
        <w:rPr>
          <w:rFonts w:hint="eastAsia"/>
          <w:color w:val="000000"/>
        </w:rPr>
        <w:t>1</w:t>
      </w:r>
      <w:r>
        <w:rPr>
          <w:rFonts w:hint="eastAsia"/>
          <w:color w:val="000000"/>
        </w:rPr>
        <w:t>段。</w:t>
      </w:r>
    </w:p>
    <w:p w:rsidR="00000000" w:rsidRDefault="00000000">
      <w:pPr>
        <w:pStyle w:val="FootnoteText"/>
        <w:rPr>
          <w:rFonts w:hint="eastAsia"/>
          <w:color w:val="000000"/>
        </w:rPr>
      </w:pPr>
      <w:r>
        <w:rPr>
          <w:rStyle w:val="FootnoteReference"/>
          <w:rFonts w:hint="eastAsia"/>
          <w:color w:val="000000"/>
        </w:rPr>
        <w:t>6</w:t>
      </w:r>
      <w:r>
        <w:rPr>
          <w:rFonts w:hint="eastAsia"/>
          <w:color w:val="000000"/>
        </w:rPr>
        <w:t xml:space="preserve">  E/1990/23, </w:t>
      </w:r>
      <w:r>
        <w:rPr>
          <w:rFonts w:hint="eastAsia"/>
          <w:color w:val="000000"/>
        </w:rPr>
        <w:t>附件三，第</w:t>
      </w:r>
      <w:r>
        <w:rPr>
          <w:rFonts w:hint="eastAsia"/>
          <w:color w:val="000000"/>
        </w:rPr>
        <w:t>6</w:t>
      </w:r>
      <w:r>
        <w:rPr>
          <w:rFonts w:hint="eastAsia"/>
          <w:color w:val="000000"/>
        </w:rPr>
        <w:t>和第</w:t>
      </w:r>
      <w:r>
        <w:rPr>
          <w:rFonts w:hint="eastAsia"/>
          <w:color w:val="000000"/>
        </w:rPr>
        <w:t>8(</w:t>
      </w:r>
      <w:r>
        <w:rPr>
          <w:color w:val="000000"/>
        </w:rPr>
        <w:t>d</w:t>
      </w:r>
      <w:r>
        <w:rPr>
          <w:rFonts w:hint="eastAsia"/>
          <w:color w:val="000000"/>
        </w:rPr>
        <w:t>)</w:t>
      </w:r>
      <w:r>
        <w:rPr>
          <w:rFonts w:hint="eastAsia"/>
          <w:color w:val="000000"/>
        </w:rPr>
        <w:t>段。</w:t>
      </w:r>
    </w:p>
    <w:p w:rsidR="00000000" w:rsidRDefault="00000000">
      <w:pPr>
        <w:pStyle w:val="FootnoteText"/>
        <w:rPr>
          <w:rFonts w:hint="eastAsia"/>
          <w:color w:val="000000"/>
        </w:rPr>
      </w:pPr>
      <w:r>
        <w:rPr>
          <w:rStyle w:val="FootnoteReference"/>
          <w:rFonts w:hint="eastAsia"/>
          <w:color w:val="000000"/>
        </w:rPr>
        <w:t>7</w:t>
      </w:r>
      <w:r>
        <w:rPr>
          <w:rFonts w:hint="eastAsia"/>
          <w:color w:val="000000"/>
        </w:rPr>
        <w:t xml:space="preserve">  E/C.12/1990/8, </w:t>
      </w:r>
      <w:r>
        <w:rPr>
          <w:rFonts w:hint="eastAsia"/>
          <w:color w:val="000000"/>
        </w:rPr>
        <w:t>附件四。</w:t>
      </w:r>
    </w:p>
    <w:p w:rsidR="00000000" w:rsidRDefault="00000000">
      <w:pPr>
        <w:pStyle w:val="FootnoteText"/>
        <w:rPr>
          <w:rFonts w:hint="eastAsia"/>
          <w:color w:val="000000"/>
        </w:rPr>
      </w:pPr>
      <w:r>
        <w:rPr>
          <w:rStyle w:val="FootnoteReference"/>
          <w:rFonts w:hint="eastAsia"/>
          <w:color w:val="000000"/>
        </w:rPr>
        <w:t>8</w:t>
      </w:r>
      <w:r>
        <w:rPr>
          <w:rFonts w:hint="eastAsia"/>
          <w:color w:val="000000"/>
        </w:rPr>
        <w:t xml:space="preserve">  </w:t>
      </w:r>
      <w:r>
        <w:rPr>
          <w:rFonts w:hint="eastAsia"/>
          <w:color w:val="000000"/>
        </w:rPr>
        <w:t>同上。</w:t>
      </w:r>
    </w:p>
    <w:p w:rsidR="00000000" w:rsidRDefault="00000000">
      <w:pPr>
        <w:pStyle w:val="Heading3"/>
      </w:pPr>
    </w:p>
    <w:p w:rsidR="00000000" w:rsidRDefault="00000000">
      <w:pPr>
        <w:pStyle w:val="Heading3"/>
        <w:rPr>
          <w:u w:val="none"/>
        </w:rPr>
      </w:pPr>
      <w:r>
        <w:rPr>
          <w:rFonts w:hint="eastAsia"/>
        </w:rPr>
        <w:t>第十七届会议</w:t>
      </w:r>
      <w:r>
        <w:t>(1997</w:t>
      </w:r>
      <w:r>
        <w:rPr>
          <w:rFonts w:hint="eastAsia"/>
        </w:rPr>
        <w:t>年</w:t>
      </w:r>
      <w:r>
        <w:t>)</w:t>
      </w:r>
      <w:r>
        <w:rPr>
          <w:rStyle w:val="FootnoteReference"/>
          <w:b w:val="0"/>
          <w:bCs/>
          <w:color w:val="000000"/>
          <w:u w:val="none"/>
          <w:vertAlign w:val="baseline"/>
        </w:rPr>
        <w:footnoteReference w:customMarkFollows="1" w:id="10"/>
        <w:t>*</w:t>
      </w:r>
    </w:p>
    <w:p w:rsidR="00000000" w:rsidRDefault="00000000">
      <w:pPr>
        <w:pStyle w:val="Heading3"/>
        <w:rPr>
          <w:rFonts w:ascii="Univers (WN)" w:eastAsia="SimHei" w:hAnsi="Univers (WN)"/>
          <w:kern w:val="0"/>
          <w:u w:val="none"/>
        </w:rPr>
      </w:pPr>
      <w:r>
        <w:rPr>
          <w:rFonts w:ascii="Univers (WN)" w:eastAsia="SimHei" w:hAnsi="Univers (WN)" w:hint="eastAsia"/>
          <w:kern w:val="0"/>
          <w:u w:val="none"/>
        </w:rPr>
        <w:t>第</w:t>
      </w:r>
      <w:r>
        <w:rPr>
          <w:rFonts w:ascii="Univers (WN)" w:eastAsia="SimHei" w:hAnsi="Univers (WN)" w:hint="eastAsia"/>
          <w:kern w:val="0"/>
          <w:u w:val="none"/>
        </w:rPr>
        <w:t>8</w:t>
      </w:r>
      <w:r>
        <w:rPr>
          <w:rFonts w:ascii="Univers (WN)" w:eastAsia="SimHei" w:hAnsi="Univers (WN)" w:hint="eastAsia"/>
          <w:kern w:val="0"/>
          <w:u w:val="none"/>
        </w:rPr>
        <w:t>号一般性意见</w:t>
      </w:r>
    </w:p>
    <w:p w:rsidR="00000000" w:rsidRDefault="00000000">
      <w:pPr>
        <w:pStyle w:val="Heading3"/>
      </w:pPr>
      <w:r>
        <w:rPr>
          <w:rFonts w:hint="eastAsia"/>
        </w:rPr>
        <w:t>实施经济制裁与尊重经济、社会、文化权利的关系</w:t>
      </w:r>
    </w:p>
    <w:p w:rsidR="00000000" w:rsidRDefault="00000000">
      <w:pPr>
        <w:rPr>
          <w:color w:val="000000"/>
        </w:rPr>
      </w:pPr>
      <w:r>
        <w:rPr>
          <w:color w:val="000000"/>
        </w:rPr>
        <w:tab/>
        <w:t xml:space="preserve">1.  </w:t>
      </w:r>
      <w:r>
        <w:rPr>
          <w:rFonts w:hint="eastAsia"/>
          <w:color w:val="000000"/>
        </w:rPr>
        <w:t>经济制裁现在在国际、区域范围内使用得越来越多，而且越来越单方面地使用。本一般评论的目的是强调，不论在何种情况下，实施经济制裁时均应充分考虑到《经济、社会、文化权利国际公约》的规定。委员会丝毫不怀疑在适当情况下按照《联合国宪章》第七章或其他适用的国际法律实施制裁的必要性。但《宪章》中与人权有关的规定</w:t>
      </w:r>
      <w:r>
        <w:rPr>
          <w:color w:val="000000"/>
        </w:rPr>
        <w:t>(</w:t>
      </w:r>
      <w:r>
        <w:rPr>
          <w:rFonts w:hint="eastAsia"/>
          <w:color w:val="000000"/>
        </w:rPr>
        <w:t>第</w:t>
      </w:r>
      <w:r>
        <w:rPr>
          <w:color w:val="000000"/>
        </w:rPr>
        <w:t>1</w:t>
      </w:r>
      <w:r>
        <w:rPr>
          <w:rFonts w:hint="eastAsia"/>
          <w:color w:val="000000"/>
        </w:rPr>
        <w:t>、第</w:t>
      </w:r>
      <w:r>
        <w:rPr>
          <w:color w:val="000000"/>
        </w:rPr>
        <w:t>55</w:t>
      </w:r>
      <w:r>
        <w:rPr>
          <w:rFonts w:hint="eastAsia"/>
          <w:color w:val="000000"/>
        </w:rPr>
        <w:t>和第</w:t>
      </w:r>
      <w:r>
        <w:rPr>
          <w:color w:val="000000"/>
        </w:rPr>
        <w:t>56</w:t>
      </w:r>
      <w:r>
        <w:rPr>
          <w:rFonts w:hint="eastAsia"/>
          <w:color w:val="000000"/>
        </w:rPr>
        <w:t>条</w:t>
      </w:r>
      <w:r>
        <w:rPr>
          <w:color w:val="000000"/>
        </w:rPr>
        <w:t>)</w:t>
      </w:r>
      <w:r>
        <w:rPr>
          <w:rFonts w:hint="eastAsia"/>
          <w:color w:val="000000"/>
        </w:rPr>
        <w:t>均应依然认为在这些情况下完全适用。</w:t>
      </w:r>
    </w:p>
    <w:p w:rsidR="00000000" w:rsidRDefault="00000000">
      <w:pPr>
        <w:rPr>
          <w:color w:val="000000"/>
        </w:rPr>
      </w:pPr>
      <w:r>
        <w:rPr>
          <w:color w:val="000000"/>
        </w:rPr>
        <w:tab/>
        <w:t xml:space="preserve">2.  </w:t>
      </w:r>
      <w:r>
        <w:rPr>
          <w:rFonts w:hint="eastAsia"/>
          <w:color w:val="000000"/>
        </w:rPr>
        <w:t>自</w:t>
      </w:r>
      <w:r>
        <w:rPr>
          <w:color w:val="000000"/>
        </w:rPr>
        <w:t>90</w:t>
      </w:r>
      <w:r>
        <w:rPr>
          <w:rFonts w:hint="eastAsia"/>
          <w:color w:val="000000"/>
        </w:rPr>
        <w:t>年代开始以来，安全理事会实施了各种各样的期限不等的制裁，分别涉及南非、伊拉克</w:t>
      </w:r>
      <w:r>
        <w:rPr>
          <w:color w:val="000000"/>
        </w:rPr>
        <w:t>/</w:t>
      </w:r>
      <w:r>
        <w:rPr>
          <w:rFonts w:hint="eastAsia"/>
          <w:color w:val="000000"/>
        </w:rPr>
        <w:t>科威特、前南斯拉夫的一部分、索马里、阿拉伯利比亚民众国、利比里亚、海地、安哥拉、卢旺达、苏丹等。有一些制裁涉及《公约》的缔约国，并且一些缔约国也经常予以报告，因而委员会注意到了制裁对于享受经济、社会、文化权利的影响，委员会也有机会对这些情况给予认真的审议。</w:t>
      </w:r>
    </w:p>
    <w:p w:rsidR="00000000" w:rsidRDefault="00000000">
      <w:pPr>
        <w:rPr>
          <w:color w:val="000000"/>
        </w:rPr>
      </w:pPr>
      <w:r>
        <w:rPr>
          <w:color w:val="000000"/>
        </w:rPr>
        <w:tab/>
        <w:t xml:space="preserve">3.  </w:t>
      </w:r>
      <w:r>
        <w:rPr>
          <w:rFonts w:hint="eastAsia"/>
          <w:color w:val="000000"/>
        </w:rPr>
        <w:t>制裁的情况虽然各有不同，但委员会注意到，制裁几乎每次都对《公约》所承认的权利造成巨大影响。例如，制裁往往在很大程度上造成食品、药品和卫生用品的供应中断，威胁到食物的质量和清洁饮用水的供应，严重干扰基本的卫生和教育系统的运转，并削弱了工作权。此外，制裁措施无意中造成的后果还可能包括：少数当权者的权力得到加强，几乎总是导致黑市的产生，掌握黑市的少数人赢得暴利，少数当权者对人民大众的控制得到加强，寻求庇护和进行政治反对活动的机会受到限制。虽然上边所说的现象基本上是政治性质的，但对享受经济、社会、文化权利也具有重要的影响。</w:t>
      </w:r>
    </w:p>
    <w:p w:rsidR="00000000" w:rsidRDefault="00000000">
      <w:pPr>
        <w:rPr>
          <w:color w:val="000000"/>
        </w:rPr>
      </w:pPr>
      <w:r>
        <w:rPr>
          <w:color w:val="000000"/>
        </w:rPr>
        <w:tab/>
        <w:t xml:space="preserve">4.  </w:t>
      </w:r>
      <w:r>
        <w:rPr>
          <w:rFonts w:hint="eastAsia"/>
          <w:color w:val="000000"/>
        </w:rPr>
        <w:t>在讨论制裁的问题时，有必要区分对有关国家的当权者实施政治和经济压力使之遵从国际法这一基本目标与受制裁国最脆弱的群体遭受的附带影响。出于这一理由，安全理事会所确立的制裁制度现在包含人道主义豁免，这种豁免目的是使服务于人道主义目的的基本用品和服务能得到继续供应。一般认为，这些豁免确保了经济、社会、文化权利在受制裁国境内得到基本尊重。</w:t>
      </w:r>
    </w:p>
    <w:p w:rsidR="00000000" w:rsidRDefault="00000000">
      <w:pPr>
        <w:rPr>
          <w:color w:val="000000"/>
        </w:rPr>
      </w:pPr>
      <w:r>
        <w:rPr>
          <w:color w:val="000000"/>
        </w:rPr>
        <w:tab/>
        <w:t xml:space="preserve">5.  </w:t>
      </w:r>
      <w:r>
        <w:rPr>
          <w:rFonts w:hint="eastAsia"/>
          <w:color w:val="000000"/>
        </w:rPr>
        <w:t>然而，最近由联合国和其他方面提出的对制裁影响进行分析的研究报告所得出的结论认为，这些豁免并没有产生这样的效果。此外，豁免措施在范围上也十分有限。例如豁免措施并没有处理获得基本教育的问题，也没有考虑对基础设施进行修复的问题，而这些基础设施对于提供清洁的水、充足的医疗保健等是必不可少的。联合国秘书长曾在</w:t>
      </w:r>
      <w:r>
        <w:rPr>
          <w:color w:val="000000"/>
        </w:rPr>
        <w:t>1995</w:t>
      </w:r>
      <w:r>
        <w:rPr>
          <w:rFonts w:hint="eastAsia"/>
          <w:color w:val="000000"/>
        </w:rPr>
        <w:t>年提出，在实施制裁之前，有必要评估制裁的潜在影响，并设法作出关于对脆弱群体提供人道主义援助的安排。</w:t>
      </w:r>
      <w:r>
        <w:rPr>
          <w:rFonts w:hint="eastAsia"/>
          <w:color w:val="000000"/>
          <w:vertAlign w:val="superscript"/>
        </w:rPr>
        <w:t>1</w:t>
      </w:r>
      <w:r>
        <w:rPr>
          <w:color w:val="000000"/>
        </w:rPr>
        <w:t xml:space="preserve"> </w:t>
      </w:r>
      <w:r>
        <w:rPr>
          <w:rFonts w:hint="eastAsia"/>
          <w:color w:val="000000"/>
        </w:rPr>
        <w:t>在第二年，</w:t>
      </w:r>
      <w:r>
        <w:rPr>
          <w:color w:val="000000"/>
        </w:rPr>
        <w:t>Graça Machel</w:t>
      </w:r>
      <w:r>
        <w:rPr>
          <w:rFonts w:hint="eastAsia"/>
          <w:color w:val="000000"/>
        </w:rPr>
        <w:t>女士为大会编写了一份关于武装冲突对儿童的影响的重要报告，报告说“人道主义豁免措施往往含混不清，并且得到任意和相互矛盾的解释……拖延、混乱、以及拒不批准进口基本的人道主义物资等，造成了资源短缺……［这些现象］无疑使穷人遭受的影响最重。</w:t>
      </w:r>
      <w:r>
        <w:rPr>
          <w:rFonts w:hint="eastAsia"/>
          <w:color w:val="000000"/>
          <w:vertAlign w:val="superscript"/>
        </w:rPr>
        <w:t>2</w:t>
      </w:r>
      <w:r>
        <w:rPr>
          <w:color w:val="000000"/>
        </w:rPr>
        <w:t xml:space="preserve"> </w:t>
      </w:r>
      <w:r>
        <w:rPr>
          <w:rFonts w:hint="eastAsia"/>
          <w:color w:val="000000"/>
        </w:rPr>
        <w:t>最近于</w:t>
      </w:r>
      <w:r>
        <w:rPr>
          <w:color w:val="000000"/>
        </w:rPr>
        <w:t>1997</w:t>
      </w:r>
      <w:r>
        <w:rPr>
          <w:rFonts w:hint="eastAsia"/>
          <w:color w:val="000000"/>
        </w:rPr>
        <w:t>年</w:t>
      </w:r>
      <w:r>
        <w:rPr>
          <w:color w:val="000000"/>
        </w:rPr>
        <w:t>10</w:t>
      </w:r>
      <w:r>
        <w:rPr>
          <w:rFonts w:hint="eastAsia"/>
          <w:color w:val="000000"/>
        </w:rPr>
        <w:t>月发表的一份报告得出的结论认为，安全理事会所设的各种制裁委员会所确立的审查程序“依然十分烦琐，援助机构在获准供应例外的物资方面依然遭受到困难……这些委员会忽视了工商界和政府以黑市、非法贸易、腐败等形式进行的非法活动的更大问题。”</w:t>
      </w:r>
      <w:r>
        <w:rPr>
          <w:rFonts w:hint="eastAsia"/>
          <w:color w:val="000000"/>
          <w:vertAlign w:val="superscript"/>
        </w:rPr>
        <w:t>3</w:t>
      </w:r>
      <w:r>
        <w:rPr>
          <w:color w:val="000000"/>
        </w:rPr>
        <w:t xml:space="preserve"> </w:t>
      </w:r>
    </w:p>
    <w:p w:rsidR="00000000" w:rsidRDefault="00000000">
      <w:pPr>
        <w:rPr>
          <w:color w:val="000000"/>
        </w:rPr>
      </w:pPr>
      <w:r>
        <w:rPr>
          <w:color w:val="000000"/>
        </w:rPr>
        <w:tab/>
        <w:t xml:space="preserve">6.  </w:t>
      </w:r>
      <w:r>
        <w:rPr>
          <w:rFonts w:hint="eastAsia"/>
          <w:color w:val="000000"/>
        </w:rPr>
        <w:t>因此可以看出，根据大量的针对具体国家的以及一般性的研究报告，脆弱群体所遭受的制裁影响问题没有得到足够的注意。尽管如此，由于各种原因，这些研究报告并没有具体地分析对于享受经济、社会、文化权利本身所带来的恶劣影响。事实上从大多数情况来看，这些后果根本没有被考虑到或者没有得到应该得到的认真考虑。因此有必要在讨论这个问题时加上人权的考虑。</w:t>
      </w:r>
    </w:p>
    <w:p w:rsidR="00000000" w:rsidRDefault="00000000">
      <w:pPr>
        <w:rPr>
          <w:rFonts w:hint="eastAsia"/>
          <w:color w:val="000000"/>
        </w:rPr>
      </w:pPr>
      <w:r>
        <w:rPr>
          <w:color w:val="000000"/>
        </w:rPr>
        <w:tab/>
        <w:t xml:space="preserve">7.  </w:t>
      </w:r>
      <w:r>
        <w:rPr>
          <w:rFonts w:hint="eastAsia"/>
          <w:color w:val="000000"/>
        </w:rPr>
        <w:t>委员会认为，不能单单因为作出了一项决定，要为维护国际和平与安全而实施制裁措施，便可以认为《公约》的规定是不起作用的，或者是不适用的。实际上《公约》的几乎所有规定也反映在一系列其他人权条约以及《世界人权宣言》中。国际社会坚持要求任何受制裁国必须尊重其公民的公民权利和政治权利，同样，该国以及国际社会本身也必须尽一切努力保护该国受影响人民的最起码的经济、社会、文化权利。</w:t>
      </w:r>
      <w:r>
        <w:rPr>
          <w:rFonts w:hint="eastAsia"/>
          <w:color w:val="000000"/>
          <w:vertAlign w:val="superscript"/>
        </w:rPr>
        <w:t>3</w:t>
      </w:r>
    </w:p>
    <w:p w:rsidR="00000000" w:rsidRDefault="00000000">
      <w:pPr>
        <w:rPr>
          <w:color w:val="000000"/>
        </w:rPr>
      </w:pPr>
      <w:r>
        <w:rPr>
          <w:color w:val="000000"/>
        </w:rPr>
        <w:tab/>
        <w:t xml:space="preserve">8.  </w:t>
      </w:r>
      <w:r>
        <w:rPr>
          <w:rFonts w:hint="eastAsia"/>
          <w:color w:val="000000"/>
        </w:rPr>
        <w:t>各国的这一义务产生于《联合国宪章》中有关促进对所有人权的尊重的承诺，同时还应指出，安全理事会的每一个常任理事国都签署了《公约》，虽然两个常任理事国</w:t>
      </w:r>
      <w:r>
        <w:rPr>
          <w:color w:val="000000"/>
        </w:rPr>
        <w:t>(</w:t>
      </w:r>
      <w:r>
        <w:rPr>
          <w:rFonts w:hint="eastAsia"/>
          <w:color w:val="000000"/>
        </w:rPr>
        <w:t>中国和美利坚合众国</w:t>
      </w:r>
      <w:r>
        <w:rPr>
          <w:color w:val="000000"/>
        </w:rPr>
        <w:t>)</w:t>
      </w:r>
      <w:r>
        <w:rPr>
          <w:rFonts w:hint="eastAsia"/>
          <w:color w:val="000000"/>
        </w:rPr>
        <w:t>尚未批准。在任何时候，大多数非常任理事国也是缔约国。各缔约国均按照《公约》第</w:t>
      </w:r>
      <w:r>
        <w:rPr>
          <w:color w:val="000000"/>
        </w:rPr>
        <w:t>2</w:t>
      </w:r>
      <w:r>
        <w:rPr>
          <w:rFonts w:hint="eastAsia"/>
          <w:color w:val="000000"/>
        </w:rPr>
        <w:t>条第</w:t>
      </w:r>
      <w:r>
        <w:rPr>
          <w:color w:val="000000"/>
        </w:rPr>
        <w:t>1</w:t>
      </w:r>
      <w:r>
        <w:rPr>
          <w:rFonts w:hint="eastAsia"/>
          <w:color w:val="000000"/>
        </w:rPr>
        <w:t>款承诺“尽最大能力个别采取步骤或经由国际援助和合作，特别是经济和技术方面的援助和合作采取步骤，以便用一切适当方法，尤其包括用立法方法，逐渐达到本公约中所承认的权利的充分实现……”当受影响国也是缔约国时，其他国家更有义务尊重并考虑到有关的义务。如果受制裁的国家不是《公约》缔约国，同样的原则无论如何也应当适用，这是由于脆弱群体的经济、社会、文化权利所处的地位。《儿童权利公约》的几乎普遍得到批准，以及《世界人权宣言》的地位都说明了这一点。</w:t>
      </w:r>
    </w:p>
    <w:p w:rsidR="00000000" w:rsidRDefault="00000000">
      <w:pPr>
        <w:rPr>
          <w:color w:val="000000"/>
        </w:rPr>
      </w:pPr>
      <w:r>
        <w:rPr>
          <w:color w:val="000000"/>
        </w:rPr>
        <w:tab/>
        <w:t xml:space="preserve">9.  </w:t>
      </w:r>
      <w:r>
        <w:rPr>
          <w:rFonts w:hint="eastAsia"/>
          <w:color w:val="000000"/>
        </w:rPr>
        <w:t>虽然委员会在作出是否制裁的决定上不起任何作用，但委员会的确有责任监督所有缔约国对《公约》的遵守。当所采取的制裁措施妨碍一个缔约国履行其按照《公约》所承担的义务时，那么制裁条件以及实施制裁的方式便成为委员会所关注的适当事项。</w:t>
      </w:r>
    </w:p>
    <w:p w:rsidR="00000000" w:rsidRDefault="00000000">
      <w:pPr>
        <w:rPr>
          <w:color w:val="000000"/>
        </w:rPr>
      </w:pPr>
      <w:r>
        <w:rPr>
          <w:color w:val="000000"/>
        </w:rPr>
        <w:tab/>
        <w:t xml:space="preserve">10.  </w:t>
      </w:r>
      <w:r>
        <w:rPr>
          <w:rFonts w:hint="eastAsia"/>
          <w:color w:val="000000"/>
        </w:rPr>
        <w:t>委员会认为由这些考虑中产生出两套义务。第一套义务涉及受影响的国家。实施制裁在任何意义上都没有取消或削弱该缔约国的有关义务。正如在其他相似的情况中那样，这些义务在困难时期具有了更大的实际意义。因此委员会必须十分认真地考察有关国家在多大程度上“尽最大能力”为其管辖范围内的每个个人的经济、社会、文化权利提供尽可能大的保护。制裁毫无疑问会削弱受影响的国家资助或支持一些必要措施的能力，但该国依然有义务确保在这些权利的享受上没有任何歧视现象，并应采取所有可能的措施包括与其他国家以及国际社会进行谈判，将对其社会内每个个人的权利所受的消极影响降低到最低限度。</w:t>
      </w:r>
    </w:p>
    <w:p w:rsidR="00000000" w:rsidRDefault="00000000">
      <w:pPr>
        <w:rPr>
          <w:color w:val="000000"/>
        </w:rPr>
      </w:pPr>
      <w:r>
        <w:rPr>
          <w:color w:val="000000"/>
        </w:rPr>
        <w:tab/>
        <w:t xml:space="preserve">11.  </w:t>
      </w:r>
      <w:r>
        <w:rPr>
          <w:rFonts w:hint="eastAsia"/>
          <w:color w:val="000000"/>
        </w:rPr>
        <w:t>第二套义务涉及对实施、维持或执行制裁措施负有责任的国家或方面，不论是国际社会、一个国际或区域组织、或一个国家或国家集团。在这方面，委员会认为由承认经济、社会、文化权利可以产生三个结论。</w:t>
      </w:r>
    </w:p>
    <w:p w:rsidR="00000000" w:rsidRDefault="00000000">
      <w:pPr>
        <w:spacing w:line="312" w:lineRule="auto"/>
        <w:rPr>
          <w:color w:val="000000"/>
        </w:rPr>
      </w:pPr>
      <w:r>
        <w:rPr>
          <w:color w:val="000000"/>
        </w:rPr>
        <w:tab/>
        <w:t xml:space="preserve">12.  </w:t>
      </w:r>
      <w:r>
        <w:rPr>
          <w:rFonts w:hint="eastAsia"/>
          <w:color w:val="000000"/>
        </w:rPr>
        <w:t>第一，在设计适当的制裁制度时必须充分考虑到这些权利。委员会对于这方面的任何具体措施没有表示首肯，但注意到下列建议：例如要求设立一项联合国机制，用于预测并跟踪制裁的影响；在尊重人权的基础上，拟订一套更为透明的议定的原则和程序；确定范围更为广泛的受豁免的物资和服务；由商定的技术机构授权确定必要的豁免；设立力量更为充实的制裁委员会；对于国际社会想改变其行为的人，更准确地找出其弱点；在总体上实施更大的灵活性。</w:t>
      </w:r>
    </w:p>
    <w:p w:rsidR="00000000" w:rsidRDefault="00000000">
      <w:pPr>
        <w:spacing w:line="312" w:lineRule="auto"/>
        <w:rPr>
          <w:color w:val="000000"/>
        </w:rPr>
      </w:pPr>
      <w:r>
        <w:rPr>
          <w:color w:val="000000"/>
        </w:rPr>
        <w:tab/>
        <w:t xml:space="preserve">13.  </w:t>
      </w:r>
      <w:r>
        <w:rPr>
          <w:rFonts w:hint="eastAsia"/>
          <w:color w:val="000000"/>
        </w:rPr>
        <w:t>第二，应在实施制裁的整个时期内进行有效的监督，这也是《公约》所要求的。当外部的一方对一国内的形势担负起责任哪怕是部分的责任</w:t>
      </w:r>
      <w:r>
        <w:rPr>
          <w:color w:val="000000"/>
        </w:rPr>
        <w:t>(</w:t>
      </w:r>
      <w:r>
        <w:rPr>
          <w:rFonts w:hint="eastAsia"/>
          <w:color w:val="000000"/>
        </w:rPr>
        <w:t>无论是按照《宪章》第七章或按照其他规定</w:t>
      </w:r>
      <w:r>
        <w:rPr>
          <w:color w:val="000000"/>
        </w:rPr>
        <w:t>)</w:t>
      </w:r>
      <w:r>
        <w:rPr>
          <w:rFonts w:hint="eastAsia"/>
          <w:color w:val="000000"/>
        </w:rPr>
        <w:t>，那么该方无疑具有责任，应尽其一切可能保护受影响的人口的经济、社会、文化权利。</w:t>
      </w:r>
    </w:p>
    <w:p w:rsidR="00000000" w:rsidRDefault="00000000">
      <w:pPr>
        <w:spacing w:line="312" w:lineRule="auto"/>
        <w:rPr>
          <w:color w:val="000000"/>
        </w:rPr>
      </w:pPr>
      <w:r>
        <w:rPr>
          <w:color w:val="000000"/>
        </w:rPr>
        <w:tab/>
        <w:t xml:space="preserve">14.  </w:t>
      </w:r>
      <w:r>
        <w:rPr>
          <w:rFonts w:hint="eastAsia"/>
          <w:color w:val="000000"/>
        </w:rPr>
        <w:t>第三，外部一方有义务“个别采取步骤或经由国际援助和合作采取步骤，特别是经济和技术援助”</w:t>
      </w:r>
      <w:r>
        <w:rPr>
          <w:color w:val="000000"/>
        </w:rPr>
        <w:t>(</w:t>
      </w:r>
      <w:r>
        <w:rPr>
          <w:rFonts w:hint="eastAsia"/>
          <w:color w:val="000000"/>
        </w:rPr>
        <w:t>《公约》第</w:t>
      </w:r>
      <w:r>
        <w:rPr>
          <w:color w:val="000000"/>
        </w:rPr>
        <w:t>2</w:t>
      </w:r>
      <w:r>
        <w:rPr>
          <w:rFonts w:hint="eastAsia"/>
          <w:color w:val="000000"/>
        </w:rPr>
        <w:t>条第</w:t>
      </w:r>
      <w:r>
        <w:rPr>
          <w:color w:val="000000"/>
        </w:rPr>
        <w:t>1</w:t>
      </w:r>
      <w:r>
        <w:rPr>
          <w:rFonts w:hint="eastAsia"/>
          <w:color w:val="000000"/>
        </w:rPr>
        <w:t>款</w:t>
      </w:r>
      <w:r>
        <w:rPr>
          <w:color w:val="000000"/>
        </w:rPr>
        <w:t>)</w:t>
      </w:r>
      <w:r>
        <w:rPr>
          <w:rFonts w:hint="eastAsia"/>
          <w:color w:val="000000"/>
        </w:rPr>
        <w:t>，以便对受制裁国内的脆弱群体所遭受的不适当的痛苦作出反应。</w:t>
      </w:r>
    </w:p>
    <w:p w:rsidR="00000000" w:rsidRDefault="00000000">
      <w:pPr>
        <w:spacing w:line="312" w:lineRule="auto"/>
        <w:rPr>
          <w:color w:val="000000"/>
        </w:rPr>
      </w:pPr>
      <w:r>
        <w:rPr>
          <w:color w:val="000000"/>
        </w:rPr>
        <w:tab/>
        <w:t xml:space="preserve">15.  </w:t>
      </w:r>
      <w:r>
        <w:rPr>
          <w:rFonts w:hint="eastAsia"/>
          <w:color w:val="000000"/>
        </w:rPr>
        <w:t>有人说，制裁按照其定义，必然造成经济、社会、文化权利遭受严重侵犯，如果制裁要想达到其目的的话。对此意见，委员会指出以下最近的一份主要研究报告的结论，其大意是：“在不影响制裁的政策目标的情况下，可以作出决定，减少儿童所受的痛苦或最大限度缩小其他不利后果”。</w:t>
      </w:r>
      <w:r>
        <w:rPr>
          <w:rFonts w:hint="eastAsia"/>
          <w:color w:val="000000"/>
          <w:vertAlign w:val="superscript"/>
        </w:rPr>
        <w:t>4</w:t>
      </w:r>
      <w:r>
        <w:rPr>
          <w:color w:val="000000"/>
        </w:rPr>
        <w:t xml:space="preserve"> </w:t>
      </w:r>
      <w:r>
        <w:rPr>
          <w:rFonts w:hint="eastAsia"/>
          <w:color w:val="000000"/>
        </w:rPr>
        <w:t>这一点同样适用于其他脆弱群体的情况。</w:t>
      </w:r>
    </w:p>
    <w:p w:rsidR="00000000" w:rsidRDefault="00000000">
      <w:pPr>
        <w:spacing w:line="312" w:lineRule="auto"/>
        <w:rPr>
          <w:color w:val="000000"/>
        </w:rPr>
      </w:pPr>
      <w:r>
        <w:rPr>
          <w:color w:val="000000"/>
        </w:rPr>
        <w:tab/>
        <w:t xml:space="preserve">16.  </w:t>
      </w:r>
      <w:r>
        <w:rPr>
          <w:rFonts w:hint="eastAsia"/>
          <w:color w:val="000000"/>
        </w:rPr>
        <w:t>在通过这项一般评论时，委员会的唯一目的是提请注意如下事实：一个国家的居民不能由于外部认定其领导人违反了与国际和平和安全有关的准则，便丧失了他们的基本的经济、社会、文化权利。委员会的目的不是向这样的领导人提供支持或鼓励，也不是想削弱国际社会在维护对《联合国宪章》和一般国际法原则的尊重方面的正当利益。委员会实际上是要表明，不能无视任何这类集体行动所依赖和引为根据的基本权利，以一种非法取代另一种非法。</w:t>
      </w:r>
    </w:p>
    <w:p w:rsidR="00000000" w:rsidRDefault="00000000">
      <w:pPr>
        <w:pStyle w:val="Heading3"/>
        <w:spacing w:before="320"/>
        <w:textAlignment w:val="center"/>
        <w:rPr>
          <w:rFonts w:eastAsia="KaiTi_GB2312"/>
          <w:spacing w:val="0"/>
          <w:kern w:val="0"/>
        </w:rPr>
      </w:pPr>
      <w:r>
        <w:rPr>
          <w:rFonts w:eastAsia="KaiTi_GB2312" w:hint="eastAsia"/>
          <w:spacing w:val="0"/>
          <w:kern w:val="0"/>
        </w:rPr>
        <w:t>注</w:t>
      </w:r>
    </w:p>
    <w:p w:rsidR="00000000" w:rsidRDefault="00000000">
      <w:pPr>
        <w:pStyle w:val="FootnoteText"/>
        <w:spacing w:line="264" w:lineRule="auto"/>
        <w:rPr>
          <w:color w:val="000000"/>
        </w:rPr>
      </w:pPr>
      <w:r>
        <w:rPr>
          <w:rFonts w:hint="eastAsia"/>
          <w:color w:val="000000"/>
          <w:vertAlign w:val="superscript"/>
        </w:rPr>
        <w:t>1</w:t>
      </w:r>
      <w:r>
        <w:rPr>
          <w:color w:val="000000"/>
        </w:rPr>
        <w:t xml:space="preserve"> </w:t>
      </w:r>
      <w:r>
        <w:rPr>
          <w:rFonts w:hint="eastAsia"/>
          <w:color w:val="000000"/>
        </w:rPr>
        <w:t>“和平议程补编：秘书长在联合国</w:t>
      </w:r>
      <w:r>
        <w:rPr>
          <w:color w:val="000000"/>
        </w:rPr>
        <w:t>50</w:t>
      </w:r>
      <w:r>
        <w:rPr>
          <w:rFonts w:hint="eastAsia"/>
          <w:color w:val="000000"/>
        </w:rPr>
        <w:t>周年之际发表的立场文件”</w:t>
      </w:r>
      <w:r>
        <w:rPr>
          <w:color w:val="000000"/>
        </w:rPr>
        <w:t>(A/50/60-S/1995/1,</w:t>
      </w:r>
      <w:r>
        <w:rPr>
          <w:rFonts w:hint="eastAsia"/>
          <w:color w:val="000000"/>
        </w:rPr>
        <w:t>第</w:t>
      </w:r>
      <w:r>
        <w:rPr>
          <w:color w:val="000000"/>
        </w:rPr>
        <w:t>75</w:t>
      </w:r>
      <w:r>
        <w:rPr>
          <w:rFonts w:hint="eastAsia"/>
          <w:color w:val="000000"/>
        </w:rPr>
        <w:t>段</w:t>
      </w:r>
      <w:r>
        <w:rPr>
          <w:color w:val="000000"/>
        </w:rPr>
        <w:t>)</w:t>
      </w:r>
      <w:r>
        <w:rPr>
          <w:rFonts w:hint="eastAsia"/>
          <w:color w:val="000000"/>
        </w:rPr>
        <w:t>。。</w:t>
      </w:r>
    </w:p>
    <w:p w:rsidR="00000000" w:rsidRDefault="00000000">
      <w:pPr>
        <w:pStyle w:val="FootnoteText"/>
        <w:spacing w:line="264" w:lineRule="auto"/>
        <w:rPr>
          <w:color w:val="000000"/>
        </w:rPr>
      </w:pPr>
      <w:r>
        <w:rPr>
          <w:rFonts w:hint="eastAsia"/>
          <w:color w:val="000000"/>
          <w:vertAlign w:val="superscript"/>
        </w:rPr>
        <w:t>2</w:t>
      </w:r>
      <w:r>
        <w:rPr>
          <w:color w:val="000000"/>
        </w:rPr>
        <w:t xml:space="preserve">  </w:t>
      </w:r>
      <w:r>
        <w:rPr>
          <w:rFonts w:hint="eastAsia"/>
          <w:color w:val="000000"/>
        </w:rPr>
        <w:t>武装冲突对儿童的影响：秘书长的说明</w:t>
      </w:r>
      <w:r>
        <w:rPr>
          <w:color w:val="000000"/>
        </w:rPr>
        <w:t>(A/51/306,</w:t>
      </w:r>
      <w:r>
        <w:rPr>
          <w:rFonts w:hint="eastAsia"/>
          <w:color w:val="000000"/>
        </w:rPr>
        <w:t>附件</w:t>
      </w:r>
      <w:r>
        <w:rPr>
          <w:color w:val="000000"/>
        </w:rPr>
        <w:t>)</w:t>
      </w:r>
      <w:r>
        <w:rPr>
          <w:rFonts w:hint="eastAsia"/>
          <w:color w:val="000000"/>
        </w:rPr>
        <w:t>，第</w:t>
      </w:r>
      <w:r>
        <w:rPr>
          <w:color w:val="000000"/>
        </w:rPr>
        <w:t>128</w:t>
      </w:r>
      <w:r>
        <w:rPr>
          <w:rFonts w:hint="eastAsia"/>
          <w:color w:val="000000"/>
        </w:rPr>
        <w:t>段。</w:t>
      </w:r>
    </w:p>
    <w:p w:rsidR="00000000" w:rsidRDefault="00000000">
      <w:pPr>
        <w:pStyle w:val="FootnoteText"/>
        <w:spacing w:line="264" w:lineRule="auto"/>
        <w:rPr>
          <w:color w:val="000000"/>
        </w:rPr>
      </w:pPr>
      <w:r>
        <w:rPr>
          <w:rFonts w:hint="eastAsia"/>
          <w:color w:val="000000"/>
          <w:vertAlign w:val="superscript"/>
        </w:rPr>
        <w:t>3</w:t>
      </w:r>
      <w:r>
        <w:rPr>
          <w:color w:val="000000"/>
        </w:rPr>
        <w:t xml:space="preserve">  L. Minear</w:t>
      </w:r>
      <w:r>
        <w:rPr>
          <w:rFonts w:hint="eastAsia"/>
          <w:color w:val="000000"/>
        </w:rPr>
        <w:t>和其他人合著的“</w:t>
      </w:r>
      <w:r>
        <w:rPr>
          <w:color w:val="000000"/>
        </w:rPr>
        <w:t>Towards More Humane and Effective Sanctions Management</w:t>
      </w:r>
      <w:r>
        <w:rPr>
          <w:rFonts w:hint="eastAsia"/>
          <w:color w:val="000000"/>
        </w:rPr>
        <w:t>：</w:t>
      </w:r>
      <w:r>
        <w:rPr>
          <w:color w:val="000000"/>
        </w:rPr>
        <w:t>Enhancing the Capacity of the United Nations System</w:t>
      </w:r>
      <w:r>
        <w:rPr>
          <w:rFonts w:hint="eastAsia"/>
          <w:color w:val="000000"/>
        </w:rPr>
        <w:t>”，</w:t>
      </w:r>
      <w:r>
        <w:rPr>
          <w:color w:val="000000"/>
        </w:rPr>
        <w:t>Providence, RI, Thomas J . Watson Jr. Institute for International Studies, 1998)(</w:t>
      </w:r>
      <w:r>
        <w:rPr>
          <w:rFonts w:hint="eastAsia"/>
          <w:color w:val="000000"/>
        </w:rPr>
        <w:t>第</w:t>
      </w:r>
      <w:r>
        <w:rPr>
          <w:color w:val="000000"/>
        </w:rPr>
        <w:t>31</w:t>
      </w:r>
      <w:r>
        <w:rPr>
          <w:rFonts w:hint="eastAsia"/>
          <w:color w:val="000000"/>
        </w:rPr>
        <w:t>号不定期文件</w:t>
      </w:r>
      <w:r>
        <w:rPr>
          <w:color w:val="000000"/>
        </w:rPr>
        <w:t>)</w:t>
      </w:r>
      <w:r>
        <w:rPr>
          <w:rFonts w:hint="eastAsia"/>
          <w:color w:val="000000"/>
        </w:rPr>
        <w:t>，第</w:t>
      </w:r>
      <w:r>
        <w:rPr>
          <w:color w:val="000000"/>
        </w:rPr>
        <w:t>vii</w:t>
      </w:r>
      <w:r>
        <w:rPr>
          <w:rFonts w:hint="eastAsia"/>
          <w:color w:val="000000"/>
        </w:rPr>
        <w:t>页。这是应联合国人道主义事务部要求为跨机构常设委员会编写的研究报告。</w:t>
      </w:r>
    </w:p>
    <w:p w:rsidR="00000000" w:rsidRDefault="00000000">
      <w:pPr>
        <w:pStyle w:val="FootnoteText"/>
        <w:rPr>
          <w:color w:val="000000"/>
        </w:rPr>
      </w:pPr>
      <w:r>
        <w:rPr>
          <w:rFonts w:hint="eastAsia"/>
          <w:color w:val="000000"/>
          <w:vertAlign w:val="superscript"/>
        </w:rPr>
        <w:t>4</w:t>
      </w:r>
      <w:r>
        <w:rPr>
          <w:color w:val="000000"/>
        </w:rPr>
        <w:t xml:space="preserve">  </w:t>
      </w:r>
      <w:r>
        <w:rPr>
          <w:rFonts w:hint="eastAsia"/>
          <w:color w:val="000000"/>
        </w:rPr>
        <w:t>上引。</w:t>
      </w:r>
    </w:p>
    <w:p w:rsidR="00000000" w:rsidRDefault="00000000">
      <w:pPr>
        <w:pStyle w:val="Heading3"/>
      </w:pPr>
    </w:p>
    <w:p w:rsidR="00000000" w:rsidRDefault="00000000">
      <w:pPr>
        <w:pStyle w:val="Heading3"/>
        <w:rPr>
          <w:u w:val="none"/>
        </w:rPr>
      </w:pPr>
      <w:r>
        <w:rPr>
          <w:rFonts w:hint="eastAsia"/>
        </w:rPr>
        <w:t>第十九届会议</w:t>
      </w:r>
      <w:r>
        <w:t>(1998</w:t>
      </w:r>
      <w:r>
        <w:rPr>
          <w:rFonts w:hint="eastAsia"/>
        </w:rPr>
        <w:t>年</w:t>
      </w:r>
      <w:r>
        <w:rPr>
          <w:u w:val="none"/>
        </w:rPr>
        <w:t>)</w:t>
      </w:r>
      <w:r>
        <w:rPr>
          <w:rStyle w:val="FootnoteReference"/>
          <w:b w:val="0"/>
          <w:bCs/>
          <w:color w:val="000000"/>
          <w:u w:val="none"/>
          <w:vertAlign w:val="baseline"/>
        </w:rPr>
        <w:footnoteReference w:customMarkFollows="1" w:id="11"/>
        <w:t>*</w:t>
      </w:r>
    </w:p>
    <w:p w:rsidR="00000000" w:rsidRDefault="00000000">
      <w:pPr>
        <w:pStyle w:val="Heading3"/>
        <w:rPr>
          <w:rFonts w:ascii="Univers (WN)" w:eastAsia="SimHei" w:hAnsi="Univers (WN)"/>
          <w:kern w:val="0"/>
          <w:u w:val="none"/>
        </w:rPr>
      </w:pPr>
      <w:r>
        <w:rPr>
          <w:rFonts w:ascii="Univers (WN)" w:eastAsia="SimHei" w:hAnsi="Univers (WN)" w:hint="eastAsia"/>
          <w:kern w:val="0"/>
          <w:u w:val="none"/>
        </w:rPr>
        <w:t>第</w:t>
      </w:r>
      <w:r>
        <w:rPr>
          <w:rFonts w:ascii="Univers (WN)" w:eastAsia="SimHei" w:hAnsi="Univers (WN)" w:hint="eastAsia"/>
          <w:kern w:val="0"/>
          <w:u w:val="none"/>
        </w:rPr>
        <w:t>9</w:t>
      </w:r>
      <w:r>
        <w:rPr>
          <w:rFonts w:ascii="Univers (WN)" w:eastAsia="SimHei" w:hAnsi="Univers (WN)" w:hint="eastAsia"/>
          <w:kern w:val="0"/>
          <w:u w:val="none"/>
        </w:rPr>
        <w:t>号一般性意见</w:t>
      </w:r>
    </w:p>
    <w:p w:rsidR="00000000" w:rsidRDefault="00000000">
      <w:pPr>
        <w:pStyle w:val="Heading3"/>
      </w:pPr>
      <w:r>
        <w:rPr>
          <w:rFonts w:hint="eastAsia"/>
        </w:rPr>
        <w:t>《公约》在国内的适用</w:t>
      </w:r>
    </w:p>
    <w:p w:rsidR="00000000" w:rsidRDefault="00000000">
      <w:pPr>
        <w:pStyle w:val="Heading3"/>
      </w:pPr>
      <w:r>
        <w:rPr>
          <w:u w:val="none"/>
        </w:rPr>
        <w:t xml:space="preserve">A.  </w:t>
      </w:r>
      <w:r>
        <w:rPr>
          <w:rFonts w:hint="eastAsia"/>
        </w:rPr>
        <w:t>在国内法律秩序中适用《公约》的义务</w:t>
      </w:r>
    </w:p>
    <w:p w:rsidR="00000000" w:rsidRDefault="00000000">
      <w:pPr>
        <w:rPr>
          <w:color w:val="000000"/>
        </w:rPr>
      </w:pPr>
      <w:r>
        <w:rPr>
          <w:color w:val="000000"/>
        </w:rPr>
        <w:tab/>
        <w:t xml:space="preserve">1.  </w:t>
      </w:r>
      <w:r>
        <w:rPr>
          <w:rFonts w:hint="eastAsia"/>
          <w:color w:val="000000"/>
        </w:rPr>
        <w:t>在关于缔约国义务性质</w:t>
      </w:r>
      <w:r>
        <w:rPr>
          <w:color w:val="000000"/>
        </w:rPr>
        <w:t>(</w:t>
      </w:r>
      <w:r>
        <w:rPr>
          <w:rFonts w:hint="eastAsia"/>
          <w:color w:val="000000"/>
        </w:rPr>
        <w:t>《公约》第</w:t>
      </w:r>
      <w:r>
        <w:rPr>
          <w:color w:val="000000"/>
        </w:rPr>
        <w:t>2</w:t>
      </w:r>
      <w:r>
        <w:rPr>
          <w:rFonts w:hint="eastAsia"/>
          <w:color w:val="000000"/>
        </w:rPr>
        <w:t>条第</w:t>
      </w:r>
      <w:r>
        <w:rPr>
          <w:color w:val="000000"/>
        </w:rPr>
        <w:t>1</w:t>
      </w:r>
      <w:r>
        <w:rPr>
          <w:rFonts w:hint="eastAsia"/>
          <w:color w:val="000000"/>
        </w:rPr>
        <w:t>款</w:t>
      </w:r>
      <w:r>
        <w:rPr>
          <w:color w:val="000000"/>
        </w:rPr>
        <w:t>)</w:t>
      </w:r>
      <w:r>
        <w:rPr>
          <w:color w:val="000000"/>
          <w:vertAlign w:val="superscript"/>
        </w:rPr>
        <w:t>1</w:t>
      </w:r>
      <w:r>
        <w:rPr>
          <w:color w:val="000000"/>
        </w:rPr>
        <w:t xml:space="preserve">  </w:t>
      </w:r>
      <w:r>
        <w:rPr>
          <w:rFonts w:hint="eastAsia"/>
          <w:color w:val="000000"/>
        </w:rPr>
        <w:t>的第</w:t>
      </w:r>
      <w:r>
        <w:rPr>
          <w:color w:val="000000"/>
        </w:rPr>
        <w:t>3(1990)</w:t>
      </w:r>
      <w:r>
        <w:rPr>
          <w:rFonts w:hint="eastAsia"/>
          <w:color w:val="000000"/>
        </w:rPr>
        <w:t>号一般性评论中，委员会论述了与缔约国义务的性质和范围有关的问题。本一般性评论试图进一步阐述以前陈述中的某些内容。《公约》提到的中心义务是缔约国实施《公约》确认的各项权利。《公约》要求各国政府“以各种适当方式”这样做，对此采取了宽泛、灵活的作法，考虑到了每一国家法律和行政制度的特点以及其他有关因素。</w:t>
      </w:r>
    </w:p>
    <w:p w:rsidR="00000000" w:rsidRDefault="00000000">
      <w:pPr>
        <w:rPr>
          <w:color w:val="000000"/>
        </w:rPr>
      </w:pPr>
      <w:r>
        <w:rPr>
          <w:color w:val="000000"/>
        </w:rPr>
        <w:tab/>
        <w:t xml:space="preserve">2.  </w:t>
      </w:r>
      <w:r>
        <w:rPr>
          <w:rFonts w:hint="eastAsia"/>
          <w:color w:val="000000"/>
        </w:rPr>
        <w:t>但是，灵活性与每一缔约国的义务是共存的，缔约国必须使用一切可以使用的手段实施《公约》确认的权利。在这方面，必须铭记国际人权法的基本要求。也就是说，必须在国内法律秩序中以适当方式承认国际规范，必须向受到伤害的个人或群体提供适当的纠正或补偿，必须建立追究政府责任的适当手段。</w:t>
      </w:r>
    </w:p>
    <w:p w:rsidR="00000000" w:rsidRDefault="00000000">
      <w:pPr>
        <w:spacing w:after="320"/>
        <w:textAlignment w:val="center"/>
        <w:rPr>
          <w:color w:val="000000"/>
        </w:rPr>
      </w:pPr>
      <w:r>
        <w:rPr>
          <w:color w:val="000000"/>
        </w:rPr>
        <w:tab/>
        <w:t xml:space="preserve">3.  </w:t>
      </w:r>
      <w:r>
        <w:rPr>
          <w:rFonts w:hint="eastAsia"/>
          <w:color w:val="000000"/>
        </w:rPr>
        <w:t>在国内适用《公约》的问题上，必须考虑两项国际法原则。第一是《维也纳条约法公约》第</w:t>
      </w:r>
      <w:r>
        <w:rPr>
          <w:color w:val="000000"/>
        </w:rPr>
        <w:t>27</w:t>
      </w:r>
      <w:r>
        <w:rPr>
          <w:rFonts w:hint="eastAsia"/>
          <w:color w:val="000000"/>
        </w:rPr>
        <w:t>条所载的原则</w:t>
      </w:r>
      <w:r>
        <w:rPr>
          <w:color w:val="000000"/>
          <w:vertAlign w:val="superscript"/>
        </w:rPr>
        <w:t>2</w:t>
      </w:r>
      <w:r>
        <w:rPr>
          <w:color w:val="000000"/>
        </w:rPr>
        <w:t xml:space="preserve"> </w:t>
      </w:r>
      <w:r>
        <w:rPr>
          <w:rFonts w:hint="eastAsia"/>
          <w:color w:val="000000"/>
        </w:rPr>
        <w:t>，即“［</w:t>
      </w:r>
      <w:r>
        <w:rPr>
          <w:color w:val="000000"/>
        </w:rPr>
        <w:t>A</w:t>
      </w:r>
      <w:r>
        <w:rPr>
          <w:rFonts w:hint="eastAsia"/>
          <w:color w:val="000000"/>
        </w:rPr>
        <w:t>］</w:t>
      </w:r>
      <w:r>
        <w:rPr>
          <w:color w:val="000000"/>
        </w:rPr>
        <w:t xml:space="preserve"> </w:t>
      </w:r>
      <w:r>
        <w:rPr>
          <w:rFonts w:hint="eastAsia"/>
          <w:color w:val="000000"/>
        </w:rPr>
        <w:t>一当事方不得援引其国内法规定为理由而不履行条约”。换言之，国家应对国内法律秩序进行必要的修订，以履行它们的条约义务。第二项原则反映在《世界人权宣言》第</w:t>
      </w:r>
      <w:r>
        <w:rPr>
          <w:color w:val="000000"/>
        </w:rPr>
        <w:t>8</w:t>
      </w:r>
      <w:r>
        <w:rPr>
          <w:rFonts w:hint="eastAsia"/>
          <w:color w:val="000000"/>
        </w:rPr>
        <w:t>条中，根据这项原则，“任何人当宪法或法律所赋予他的基本权利遭受侵害时，有权由合格的国家法院对这种侵害行为作有效的补救”。《公民权利和政治权利国际公约》第</w:t>
      </w:r>
      <w:r>
        <w:rPr>
          <w:color w:val="000000"/>
        </w:rPr>
        <w:t>2</w:t>
      </w:r>
      <w:r>
        <w:rPr>
          <w:rFonts w:hint="eastAsia"/>
          <w:color w:val="000000"/>
        </w:rPr>
        <w:t>条第</w:t>
      </w:r>
      <w:r>
        <w:rPr>
          <w:color w:val="000000"/>
        </w:rPr>
        <w:t>3(b)</w:t>
      </w:r>
      <w:r>
        <w:rPr>
          <w:rFonts w:hint="eastAsia"/>
          <w:color w:val="000000"/>
        </w:rPr>
        <w:t>款要求缔约国“发展司法补救的可能性”，《经济、社会、文化权利国际公约》中没有与之直接对应的条款。不过，要证明自己无法采取任何国内法律补救措施纠正侵犯经济、社会和文化权利行为时，缔约国必须表明，这类补救要么不是《经济、社会、文化权利国际公约》第</w:t>
      </w:r>
      <w:r>
        <w:rPr>
          <w:color w:val="000000"/>
        </w:rPr>
        <w:t>2</w:t>
      </w:r>
      <w:r>
        <w:rPr>
          <w:rFonts w:hint="eastAsia"/>
          <w:color w:val="000000"/>
        </w:rPr>
        <w:t>条第</w:t>
      </w:r>
      <w:r>
        <w:rPr>
          <w:color w:val="000000"/>
        </w:rPr>
        <w:t>1</w:t>
      </w:r>
      <w:r>
        <w:rPr>
          <w:rFonts w:hint="eastAsia"/>
          <w:color w:val="000000"/>
        </w:rPr>
        <w:t>款意义内的“适当方法”，要么就使用的其他措施而言它们是没有必要的。作出这样的表明很困难，委员会认为，在多数情况下，其他措施如果不以司法补救措施辅助或补充，可能没有效果。</w:t>
      </w:r>
    </w:p>
    <w:p w:rsidR="00000000" w:rsidRDefault="00000000">
      <w:pPr>
        <w:pStyle w:val="Heading3"/>
      </w:pPr>
      <w:r>
        <w:rPr>
          <w:u w:val="none"/>
        </w:rPr>
        <w:t xml:space="preserve">B.  </w:t>
      </w:r>
      <w:r>
        <w:rPr>
          <w:rFonts w:hint="eastAsia"/>
        </w:rPr>
        <w:t>《公约》在国内法律秩序中的地位</w:t>
      </w:r>
    </w:p>
    <w:p w:rsidR="00000000" w:rsidRDefault="00000000">
      <w:pPr>
        <w:rPr>
          <w:color w:val="000000"/>
        </w:rPr>
      </w:pPr>
      <w:r>
        <w:rPr>
          <w:color w:val="000000"/>
        </w:rPr>
        <w:tab/>
        <w:t xml:space="preserve">4.  </w:t>
      </w:r>
      <w:r>
        <w:rPr>
          <w:rFonts w:hint="eastAsia"/>
          <w:color w:val="000000"/>
        </w:rPr>
        <w:t>一般而言，具有法律约束力的国际人权标准应该在每一缔约国的国内法律制度中直接并即刻适用，使个人能够在国家法院和法庭中寻求行使自己的权利。要求用尽国内补救措施的规则强调国内补救措施在这方面的首要地位。存在和进一步发展处理个人申诉的国际程序是重要的，但这些程序只能是有效的国家程序的补充。</w:t>
      </w:r>
    </w:p>
    <w:p w:rsidR="00000000" w:rsidRDefault="00000000">
      <w:pPr>
        <w:rPr>
          <w:color w:val="000000"/>
        </w:rPr>
      </w:pPr>
      <w:r>
        <w:rPr>
          <w:color w:val="000000"/>
        </w:rPr>
        <w:tab/>
        <w:t xml:space="preserve">5.  </w:t>
      </w:r>
      <w:r>
        <w:rPr>
          <w:rFonts w:hint="eastAsia"/>
          <w:color w:val="000000"/>
        </w:rPr>
        <w:t>《公约》没有规定国家法律秩序执行《公约》的具体方式。也没有任何规定要求将其全面纳入国内法或在国内法中赋予它具体的法律地位。虽然在国内法中实施《公约》所载权利的确切方法是由每一缔约国决定的问题，但采用的方法应该是适当的，产生的结果必须与缔约国充分履行义务相一致。委员会的审查缔约国履行其依《公约》所负义务的情况时还将对所选择的方法进行审查。</w:t>
      </w:r>
    </w:p>
    <w:p w:rsidR="00000000" w:rsidRDefault="00000000">
      <w:pPr>
        <w:rPr>
          <w:color w:val="000000"/>
        </w:rPr>
      </w:pPr>
      <w:r>
        <w:rPr>
          <w:color w:val="000000"/>
        </w:rPr>
        <w:tab/>
        <w:t xml:space="preserve">6.  </w:t>
      </w:r>
      <w:r>
        <w:rPr>
          <w:rFonts w:hint="eastAsia"/>
          <w:color w:val="000000"/>
        </w:rPr>
        <w:t>从分析各国对待《公约》态度中可以看出，国家采取了各种各样的办法。一些国家没有任何具体行动。在采取措施的国家中，有时对现有法律加以补充或修正，将《公约》变成国内法律，但没有引述《公约》的具体用语。有的加以采用或将其纳入国内法，对其用语原样保留，在国家法律秩序中给予正式的承认。它们这样做往往是通过宪法规定，使国际人权标准条约规定优先于任何与其不相符合的国内法律。国家对待《公约》的态度在很大程度上取决于国内法律秩序对待条约的总体做法。</w:t>
      </w:r>
    </w:p>
    <w:p w:rsidR="00000000" w:rsidRDefault="00000000">
      <w:pPr>
        <w:rPr>
          <w:color w:val="000000"/>
        </w:rPr>
      </w:pPr>
      <w:r>
        <w:rPr>
          <w:color w:val="000000"/>
        </w:rPr>
        <w:tab/>
        <w:t xml:space="preserve">7.  </w:t>
      </w:r>
      <w:r>
        <w:rPr>
          <w:rFonts w:hint="eastAsia"/>
          <w:color w:val="000000"/>
        </w:rPr>
        <w:t>但是，无论选择何种方法，实施《公约》的义务都产生几项原则，对这些原则必要遵守。第一，选择的实施方法必须足以确保《公约》规定的义务得到履行。当决定如何以最佳方法赋予《公约》所载权利以国内法律效力时，确保司法管辖</w:t>
      </w:r>
      <w:r>
        <w:rPr>
          <w:color w:val="000000"/>
        </w:rPr>
        <w:t>(</w:t>
      </w:r>
      <w:r>
        <w:rPr>
          <w:rFonts w:hint="eastAsia"/>
          <w:color w:val="000000"/>
        </w:rPr>
        <w:t>见下第</w:t>
      </w:r>
      <w:r>
        <w:rPr>
          <w:color w:val="000000"/>
        </w:rPr>
        <w:t>10</w:t>
      </w:r>
      <w:r>
        <w:rPr>
          <w:rFonts w:hint="eastAsia"/>
          <w:color w:val="000000"/>
        </w:rPr>
        <w:t>段</w:t>
      </w:r>
      <w:r>
        <w:rPr>
          <w:color w:val="000000"/>
        </w:rPr>
        <w:t>)</w:t>
      </w:r>
      <w:r>
        <w:rPr>
          <w:rFonts w:hint="eastAsia"/>
          <w:color w:val="000000"/>
        </w:rPr>
        <w:t>就很有必要。第二，应该考虑有关国家中已证明对保护其他人权最为有效的方法。如果实施《经济、社会、文化权利国际公约》所使用的方法与实施其他人权条约所使用的方法出入很大，应该在明确的理由加以说明，因为《公约》所使用的表述与公民权利和政治权利条约所使用的表述十分相近。</w:t>
      </w:r>
    </w:p>
    <w:p w:rsidR="00000000" w:rsidRDefault="00000000">
      <w:pPr>
        <w:spacing w:after="320"/>
        <w:textAlignment w:val="center"/>
        <w:rPr>
          <w:color w:val="000000"/>
        </w:rPr>
      </w:pPr>
      <w:r>
        <w:rPr>
          <w:color w:val="000000"/>
        </w:rPr>
        <w:tab/>
        <w:t xml:space="preserve">8.  </w:t>
      </w:r>
      <w:r>
        <w:rPr>
          <w:rFonts w:hint="eastAsia"/>
          <w:color w:val="000000"/>
        </w:rPr>
        <w:t>第三，虽然《公约》没有正式要求各国将其规定纳入国内法，但最好这样做。直接纳入的方法避免了将条约义务转变为国家法律可能产生的问题，为个人在国家法院直接引用《公约》所载权利奠定一个基础。出于这些理由，委员会十分鼓励在国内法中正式采用或纳入《公约》。</w:t>
      </w:r>
    </w:p>
    <w:p w:rsidR="00000000" w:rsidRDefault="00000000">
      <w:pPr>
        <w:pStyle w:val="Heading3"/>
      </w:pPr>
      <w:r>
        <w:rPr>
          <w:u w:val="none"/>
        </w:rPr>
        <w:t xml:space="preserve">C.  </w:t>
      </w:r>
      <w:r>
        <w:rPr>
          <w:rFonts w:hint="eastAsia"/>
        </w:rPr>
        <w:t>法律补救措施的作用</w:t>
      </w:r>
    </w:p>
    <w:p w:rsidR="00000000" w:rsidRDefault="00000000">
      <w:pPr>
        <w:pStyle w:val="Heading4"/>
      </w:pPr>
      <w:r>
        <w:rPr>
          <w:rFonts w:hint="eastAsia"/>
        </w:rPr>
        <w:t>法律还是司法补救措施</w:t>
      </w:r>
      <w:r>
        <w:rPr>
          <w:rFonts w:hint="eastAsia"/>
          <w:u w:val="none"/>
        </w:rPr>
        <w:t>？</w:t>
      </w:r>
    </w:p>
    <w:p w:rsidR="00000000" w:rsidRDefault="00000000">
      <w:pPr>
        <w:spacing w:after="320"/>
        <w:textAlignment w:val="center"/>
        <w:rPr>
          <w:color w:val="000000"/>
        </w:rPr>
      </w:pPr>
      <w:r>
        <w:rPr>
          <w:color w:val="000000"/>
        </w:rPr>
        <w:tab/>
        <w:t xml:space="preserve">9.  </w:t>
      </w:r>
      <w:r>
        <w:rPr>
          <w:rFonts w:hint="eastAsia"/>
          <w:color w:val="000000"/>
        </w:rPr>
        <w:t>得到有效补救的权利无须解释为一定需要司法补救。行政补救在许多情况下是足够的。生活在一缔约国司法管辖之内的人们依据诚信的原则理应期待所有行政当局在它们的决策中考虑到《公约》的要求。任何这类行政补救措施都应是人们可以利用的，可负担得起的，及时的，有效的。对这类行政程序的最终司法上诉权有时也有必要。同样，有一些义务，如不歧视的义务</w:t>
      </w:r>
      <w:r>
        <w:rPr>
          <w:color w:val="000000"/>
        </w:rPr>
        <w:t>(</w:t>
      </w:r>
      <w:r>
        <w:rPr>
          <w:rFonts w:hint="eastAsia"/>
          <w:color w:val="000000"/>
        </w:rPr>
        <w:t>绝不限于这一义务</w:t>
      </w:r>
      <w:r>
        <w:rPr>
          <w:color w:val="000000"/>
        </w:rPr>
        <w:t>)</w:t>
      </w:r>
      <w:r>
        <w:rPr>
          <w:color w:val="000000"/>
          <w:vertAlign w:val="superscript"/>
        </w:rPr>
        <w:t>3,</w:t>
      </w:r>
      <w:r>
        <w:rPr>
          <w:rFonts w:hint="eastAsia"/>
          <w:color w:val="000000"/>
        </w:rPr>
        <w:t>为了满足《公约》的需要，对其提供某种形式的司法补救似乎是必须的。换言之，每当没有司法机构的作用便不能充分实施《公约》所载权利时，司法补救措施是必要的。</w:t>
      </w:r>
    </w:p>
    <w:p w:rsidR="00000000" w:rsidRDefault="00000000">
      <w:pPr>
        <w:pStyle w:val="Heading4"/>
      </w:pPr>
      <w:r>
        <w:rPr>
          <w:rFonts w:hint="eastAsia"/>
        </w:rPr>
        <w:t>司法管辖可能</w:t>
      </w:r>
    </w:p>
    <w:p w:rsidR="00000000" w:rsidRDefault="00000000">
      <w:pPr>
        <w:spacing w:after="320"/>
        <w:textAlignment w:val="center"/>
        <w:rPr>
          <w:color w:val="000000"/>
        </w:rPr>
      </w:pPr>
      <w:r>
        <w:rPr>
          <w:color w:val="000000"/>
        </w:rPr>
        <w:tab/>
        <w:t xml:space="preserve">10.  </w:t>
      </w:r>
      <w:r>
        <w:rPr>
          <w:rFonts w:hint="eastAsia"/>
          <w:color w:val="000000"/>
        </w:rPr>
        <w:t>关于公民和政治权利，一般认为对侵权行为实施司法补救是必须的。令人遗憾的是，人们总是对经济、社会和文化权利作出相反的假定。无论是这类权利的性质还是《公约》的有关规定都表明不应有这样的差距。委员会已经明确地表示，它认为《公约》的许多条款可以直接执行。它在第</w:t>
      </w:r>
      <w:r>
        <w:rPr>
          <w:color w:val="000000"/>
        </w:rPr>
        <w:t>3(1990)</w:t>
      </w:r>
      <w:r>
        <w:rPr>
          <w:rFonts w:hint="eastAsia"/>
          <w:color w:val="000000"/>
        </w:rPr>
        <w:t>号一般性评论中作为实例引述了第</w:t>
      </w:r>
      <w:r>
        <w:rPr>
          <w:color w:val="000000"/>
        </w:rPr>
        <w:t>3</w:t>
      </w:r>
      <w:r>
        <w:rPr>
          <w:rFonts w:hint="eastAsia"/>
          <w:color w:val="000000"/>
        </w:rPr>
        <w:t>条、第</w:t>
      </w:r>
      <w:r>
        <w:rPr>
          <w:color w:val="000000"/>
        </w:rPr>
        <w:t>7</w:t>
      </w:r>
      <w:r>
        <w:rPr>
          <w:rFonts w:hint="eastAsia"/>
          <w:color w:val="000000"/>
        </w:rPr>
        <w:t>条</w:t>
      </w:r>
      <w:r>
        <w:rPr>
          <w:color w:val="000000"/>
        </w:rPr>
        <w:t>(a)(i)</w:t>
      </w:r>
      <w:r>
        <w:rPr>
          <w:rFonts w:hint="eastAsia"/>
          <w:color w:val="000000"/>
        </w:rPr>
        <w:t>款、第</w:t>
      </w:r>
      <w:r>
        <w:rPr>
          <w:color w:val="000000"/>
        </w:rPr>
        <w:t>8</w:t>
      </w:r>
      <w:r>
        <w:rPr>
          <w:rFonts w:hint="eastAsia"/>
          <w:color w:val="000000"/>
        </w:rPr>
        <w:t>条、第</w:t>
      </w:r>
      <w:r>
        <w:rPr>
          <w:color w:val="000000"/>
        </w:rPr>
        <w:t>10</w:t>
      </w:r>
      <w:r>
        <w:rPr>
          <w:rFonts w:hint="eastAsia"/>
          <w:color w:val="000000"/>
        </w:rPr>
        <w:t>条</w:t>
      </w:r>
      <w:r>
        <w:rPr>
          <w:color w:val="000000"/>
        </w:rPr>
        <w:t>3</w:t>
      </w:r>
      <w:r>
        <w:rPr>
          <w:rFonts w:hint="eastAsia"/>
          <w:color w:val="000000"/>
        </w:rPr>
        <w:t>款、第</w:t>
      </w:r>
      <w:r>
        <w:rPr>
          <w:color w:val="000000"/>
        </w:rPr>
        <w:t>13</w:t>
      </w:r>
      <w:r>
        <w:rPr>
          <w:rFonts w:hint="eastAsia"/>
          <w:color w:val="000000"/>
        </w:rPr>
        <w:t>条</w:t>
      </w:r>
      <w:r>
        <w:rPr>
          <w:color w:val="000000"/>
        </w:rPr>
        <w:t>2(a)</w:t>
      </w:r>
      <w:r>
        <w:rPr>
          <w:rFonts w:hint="eastAsia"/>
          <w:color w:val="000000"/>
        </w:rPr>
        <w:t>款、第</w:t>
      </w:r>
      <w:r>
        <w:rPr>
          <w:color w:val="000000"/>
        </w:rPr>
        <w:t>13</w:t>
      </w:r>
      <w:r>
        <w:rPr>
          <w:rFonts w:hint="eastAsia"/>
          <w:color w:val="000000"/>
        </w:rPr>
        <w:t>条</w:t>
      </w:r>
      <w:r>
        <w:rPr>
          <w:color w:val="000000"/>
        </w:rPr>
        <w:t>3</w:t>
      </w:r>
      <w:r>
        <w:rPr>
          <w:rFonts w:hint="eastAsia"/>
          <w:color w:val="000000"/>
        </w:rPr>
        <w:t>款、第</w:t>
      </w:r>
      <w:r>
        <w:rPr>
          <w:color w:val="000000"/>
        </w:rPr>
        <w:t>13</w:t>
      </w:r>
      <w:r>
        <w:rPr>
          <w:rFonts w:hint="eastAsia"/>
          <w:color w:val="000000"/>
        </w:rPr>
        <w:t>条</w:t>
      </w:r>
      <w:r>
        <w:rPr>
          <w:color w:val="000000"/>
        </w:rPr>
        <w:t>4</w:t>
      </w:r>
      <w:r>
        <w:rPr>
          <w:rFonts w:hint="eastAsia"/>
          <w:color w:val="000000"/>
        </w:rPr>
        <w:t>款和第</w:t>
      </w:r>
      <w:r>
        <w:rPr>
          <w:color w:val="000000"/>
        </w:rPr>
        <w:t>15</w:t>
      </w:r>
      <w:r>
        <w:rPr>
          <w:rFonts w:hint="eastAsia"/>
          <w:color w:val="000000"/>
        </w:rPr>
        <w:t>条</w:t>
      </w:r>
      <w:r>
        <w:rPr>
          <w:color w:val="000000"/>
        </w:rPr>
        <w:t>3</w:t>
      </w:r>
      <w:r>
        <w:rPr>
          <w:rFonts w:hint="eastAsia"/>
          <w:color w:val="000000"/>
        </w:rPr>
        <w:t>款。在这方面，重要是对司法管辖</w:t>
      </w:r>
      <w:r>
        <w:rPr>
          <w:color w:val="000000"/>
        </w:rPr>
        <w:t>(</w:t>
      </w:r>
      <w:r>
        <w:rPr>
          <w:rFonts w:hint="eastAsia"/>
          <w:color w:val="000000"/>
        </w:rPr>
        <w:t>指由法院合理解决的事宜</w:t>
      </w:r>
      <w:r>
        <w:rPr>
          <w:color w:val="000000"/>
        </w:rPr>
        <w:t>)</w:t>
      </w:r>
      <w:r>
        <w:rPr>
          <w:rFonts w:hint="eastAsia"/>
          <w:color w:val="000000"/>
        </w:rPr>
        <w:t>与自动生效规范</w:t>
      </w:r>
      <w:r>
        <w:rPr>
          <w:color w:val="000000"/>
        </w:rPr>
        <w:t>(</w:t>
      </w:r>
      <w:r>
        <w:rPr>
          <w:rFonts w:hint="eastAsia"/>
          <w:color w:val="000000"/>
        </w:rPr>
        <w:t>无需进一步阐释法院便可执行</w:t>
      </w:r>
      <w:r>
        <w:rPr>
          <w:color w:val="000000"/>
        </w:rPr>
        <w:t>)</w:t>
      </w:r>
      <w:r>
        <w:rPr>
          <w:rFonts w:hint="eastAsia"/>
          <w:color w:val="000000"/>
        </w:rPr>
        <w:t>加以区别。虽然对每一法律制度的一般做法都要加以考虑，但没有任何《公约》权利在大多数制度中不被认为至少具有某些司法管辖内容。人们有时提出，涉及资源分配的事宜应由政治当局而不是法院来决定。尽管不同政府部门的各自权限必须受到尊重，但也需要承认法院已经全面参与与资源有重大关系的各种事宜。对经济、社会和文化权利加以严格地分类，在定义上将它们置于法院的管辖权限之外，这是武断的，与两套人权原则不可分割、相互依存的原则相违背。这样做也会严重削弱法院保护社会中最脆弱、最贫困群体的权利的能力。</w:t>
      </w:r>
    </w:p>
    <w:p w:rsidR="00000000" w:rsidRDefault="00000000">
      <w:pPr>
        <w:pStyle w:val="Heading4"/>
      </w:pPr>
      <w:r>
        <w:rPr>
          <w:rFonts w:hint="eastAsia"/>
        </w:rPr>
        <w:t>自动生效</w:t>
      </w:r>
    </w:p>
    <w:p w:rsidR="00000000" w:rsidRDefault="00000000">
      <w:pPr>
        <w:spacing w:after="320"/>
        <w:textAlignment w:val="center"/>
        <w:rPr>
          <w:color w:val="000000"/>
        </w:rPr>
      </w:pPr>
      <w:r>
        <w:rPr>
          <w:color w:val="000000"/>
        </w:rPr>
        <w:tab/>
        <w:t xml:space="preserve">11.  </w:t>
      </w:r>
      <w:r>
        <w:rPr>
          <w:rFonts w:hint="eastAsia"/>
          <w:color w:val="000000"/>
        </w:rPr>
        <w:t>《公约》不否认它所载的权利在具有自动生效选择的制度中可以自动生效。实际上，当初起草时，就试图在《公约》中列入一项具体条款，大意是应认为《公约》“不能自动生效”，但遭到强烈反对。在多数国家，决定一项条约规定能否自动生效取决于法院，而不取决于行政或立法机构。为了有效地行使这一职能，必须向有关法院或法庭说明《公约》的性质和影响，以及司法补救措施在《公约》执行中的重要作用。例如，当政府参与法院审理时，它们应该促进对能使其《公约》义务生效的国内法加以解释。同样，司法培训应该充分考虑《公约》的司法管辖问题。特别重要的是避免事先推定这些规范是不能自动生效的。事实上，其中的许多规范至少与法院通常认为其规定可自动生效的其他人权条约的规范阐释得一样清楚、具体。</w:t>
      </w:r>
    </w:p>
    <w:p w:rsidR="00000000" w:rsidRDefault="00000000">
      <w:pPr>
        <w:pStyle w:val="Heading3"/>
      </w:pPr>
      <w:r>
        <w:rPr>
          <w:u w:val="none"/>
        </w:rPr>
        <w:t xml:space="preserve">D.  </w:t>
      </w:r>
      <w:r>
        <w:rPr>
          <w:rFonts w:hint="eastAsia"/>
        </w:rPr>
        <w:t>国内法院对《公约》的处理</w:t>
      </w:r>
    </w:p>
    <w:p w:rsidR="00000000" w:rsidRDefault="00000000">
      <w:pPr>
        <w:rPr>
          <w:color w:val="000000"/>
        </w:rPr>
      </w:pPr>
      <w:r>
        <w:rPr>
          <w:color w:val="000000"/>
        </w:rPr>
        <w:tab/>
        <w:t xml:space="preserve">12.  </w:t>
      </w:r>
      <w:r>
        <w:rPr>
          <w:rFonts w:hint="eastAsia"/>
          <w:color w:val="000000"/>
        </w:rPr>
        <w:t>委员会在关于提交国家报告的指导原则中，要求各国说明是否“可在法院、其他法庭或行政当局面前引述《公约》条款，或法院、其他法庭或行政当局直接实施《公约》条款”。</w:t>
      </w:r>
      <w:r>
        <w:rPr>
          <w:color w:val="000000"/>
          <w:vertAlign w:val="superscript"/>
        </w:rPr>
        <w:t>4</w:t>
      </w:r>
      <w:r>
        <w:rPr>
          <w:color w:val="000000"/>
        </w:rPr>
        <w:t xml:space="preserve"> </w:t>
      </w:r>
      <w:r>
        <w:rPr>
          <w:rFonts w:hint="eastAsia"/>
          <w:color w:val="000000"/>
        </w:rPr>
        <w:t>有些国家提供了这方面的资料，但在今后的报告中应该更加重视这一方面。委员会特别要求各缔约国详细说明在国内法院引用《公约》规定的重要判例。</w:t>
      </w:r>
    </w:p>
    <w:p w:rsidR="00000000" w:rsidRDefault="00000000">
      <w:pPr>
        <w:rPr>
          <w:color w:val="000000"/>
        </w:rPr>
      </w:pPr>
      <w:r>
        <w:rPr>
          <w:color w:val="000000"/>
        </w:rPr>
        <w:tab/>
        <w:t xml:space="preserve">13.  </w:t>
      </w:r>
      <w:r>
        <w:rPr>
          <w:rFonts w:hint="eastAsia"/>
          <w:color w:val="000000"/>
        </w:rPr>
        <w:t>根据现有材料可以看出，缔约国的做法参差不齐。委员会注意到，有些法院或者直接或者通过解释性标准适用了《公约》的规定。有些法院愿意原则上承认《公约》对解释国内法有关系，但实际上《公约》对案件的推理或审理结果的影响很有限。也有些法院审理个人设法引述《公约》的案件时拒绝给予《公约》以任何法律上的承认。在大多数国家的法院仍有很大的余地更多地引述《公约》的规定。</w:t>
      </w:r>
    </w:p>
    <w:p w:rsidR="00000000" w:rsidRDefault="00000000">
      <w:pPr>
        <w:rPr>
          <w:color w:val="000000"/>
        </w:rPr>
      </w:pPr>
      <w:r>
        <w:rPr>
          <w:color w:val="000000"/>
        </w:rPr>
        <w:tab/>
        <w:t xml:space="preserve">14.  </w:t>
      </w:r>
      <w:r>
        <w:rPr>
          <w:rFonts w:hint="eastAsia"/>
          <w:color w:val="000000"/>
        </w:rPr>
        <w:t>在适当行使司法审查职能的范围内，如有必要确保国家行为符合其依《公约》所负义务时，法院应考虑《公约》所载的权利。法院忽视这项责任与法治原则不相符合，因为法治原则必然认为包括对国际人权义务的尊重。</w:t>
      </w:r>
    </w:p>
    <w:p w:rsidR="00000000" w:rsidRDefault="00000000">
      <w:pPr>
        <w:spacing w:after="240"/>
        <w:textAlignment w:val="center"/>
        <w:rPr>
          <w:color w:val="000000"/>
        </w:rPr>
      </w:pPr>
      <w:r>
        <w:rPr>
          <w:color w:val="000000"/>
        </w:rPr>
        <w:tab/>
        <w:t xml:space="preserve">15.  </w:t>
      </w:r>
      <w:r>
        <w:rPr>
          <w:rFonts w:hint="eastAsia"/>
          <w:color w:val="000000"/>
        </w:rPr>
        <w:t>人们普遍认为，对国内法应尽可能以符合一国国际法律义务的方式加以解释。因此，当国内决策者面对着对国内法的解释将该国置于违背《公约》地位或符合《公约》地位的两种选择时，国际法要求选择后者。平等和不歧视的保障应尽可能解释为便利于充分地保护经济、社会和文化权利。</w:t>
      </w:r>
    </w:p>
    <w:p w:rsidR="00000000" w:rsidRDefault="00000000">
      <w:pPr>
        <w:pStyle w:val="Heading3"/>
      </w:pPr>
      <w:r>
        <w:rPr>
          <w:rFonts w:hint="eastAsia"/>
        </w:rPr>
        <w:t>注</w:t>
      </w:r>
    </w:p>
    <w:p w:rsidR="00000000" w:rsidRDefault="00000000">
      <w:pPr>
        <w:pStyle w:val="FootnoteText"/>
        <w:rPr>
          <w:color w:val="000000"/>
        </w:rPr>
      </w:pPr>
      <w:r>
        <w:rPr>
          <w:color w:val="000000"/>
          <w:vertAlign w:val="superscript"/>
        </w:rPr>
        <w:t>1</w:t>
      </w:r>
      <w:r>
        <w:rPr>
          <w:color w:val="000000"/>
        </w:rPr>
        <w:t xml:space="preserve">  E/1991/23, </w:t>
      </w:r>
      <w:r>
        <w:rPr>
          <w:rFonts w:hint="eastAsia"/>
          <w:color w:val="000000"/>
        </w:rPr>
        <w:t>附件三。</w:t>
      </w:r>
    </w:p>
    <w:p w:rsidR="00000000" w:rsidRDefault="00000000">
      <w:pPr>
        <w:pStyle w:val="FootnoteText"/>
        <w:rPr>
          <w:color w:val="000000"/>
        </w:rPr>
      </w:pPr>
      <w:r>
        <w:rPr>
          <w:color w:val="000000"/>
          <w:vertAlign w:val="superscript"/>
        </w:rPr>
        <w:t>2</w:t>
      </w:r>
      <w:r>
        <w:rPr>
          <w:color w:val="000000"/>
        </w:rPr>
        <w:t xml:space="preserve">  </w:t>
      </w:r>
      <w:r>
        <w:rPr>
          <w:rFonts w:hint="eastAsia"/>
          <w:color w:val="000000"/>
        </w:rPr>
        <w:t>联合国条约集，第</w:t>
      </w:r>
      <w:r>
        <w:rPr>
          <w:color w:val="000000"/>
        </w:rPr>
        <w:t>1155</w:t>
      </w:r>
      <w:r>
        <w:rPr>
          <w:rFonts w:hint="eastAsia"/>
          <w:color w:val="000000"/>
        </w:rPr>
        <w:t>卷，第</w:t>
      </w:r>
      <w:r>
        <w:rPr>
          <w:color w:val="000000"/>
        </w:rPr>
        <w:t>331</w:t>
      </w:r>
      <w:r>
        <w:rPr>
          <w:rFonts w:hint="eastAsia"/>
          <w:color w:val="000000"/>
        </w:rPr>
        <w:t>页。</w:t>
      </w:r>
    </w:p>
    <w:p w:rsidR="00000000" w:rsidRDefault="00000000">
      <w:pPr>
        <w:pStyle w:val="FootnoteText"/>
        <w:rPr>
          <w:color w:val="000000"/>
        </w:rPr>
      </w:pPr>
      <w:r>
        <w:rPr>
          <w:color w:val="000000"/>
          <w:vertAlign w:val="superscript"/>
        </w:rPr>
        <w:t>3</w:t>
      </w:r>
      <w:r>
        <w:rPr>
          <w:color w:val="000000"/>
        </w:rPr>
        <w:t xml:space="preserve">  </w:t>
      </w:r>
      <w:r>
        <w:rPr>
          <w:rFonts w:hint="eastAsia"/>
          <w:color w:val="000000"/>
        </w:rPr>
        <w:t>根据《公约》第</w:t>
      </w:r>
      <w:r>
        <w:rPr>
          <w:color w:val="000000"/>
        </w:rPr>
        <w:t>2</w:t>
      </w:r>
      <w:r>
        <w:rPr>
          <w:rFonts w:hint="eastAsia"/>
          <w:color w:val="000000"/>
        </w:rPr>
        <w:t>条第</w:t>
      </w:r>
      <w:r>
        <w:rPr>
          <w:color w:val="000000"/>
        </w:rPr>
        <w:t>2</w:t>
      </w:r>
      <w:r>
        <w:rPr>
          <w:rFonts w:hint="eastAsia"/>
          <w:color w:val="000000"/>
        </w:rPr>
        <w:t>款，“各国承诺保证”“没有任何区分”地实施内载权利。</w:t>
      </w:r>
    </w:p>
    <w:p w:rsidR="00000000" w:rsidRDefault="00000000">
      <w:pPr>
        <w:pStyle w:val="FootnoteText"/>
        <w:rPr>
          <w:color w:val="000000"/>
        </w:rPr>
      </w:pPr>
      <w:r>
        <w:rPr>
          <w:color w:val="000000"/>
          <w:vertAlign w:val="superscript"/>
        </w:rPr>
        <w:t>4</w:t>
      </w:r>
      <w:r>
        <w:rPr>
          <w:color w:val="000000"/>
        </w:rPr>
        <w:t xml:space="preserve">  </w:t>
      </w:r>
      <w:r>
        <w:rPr>
          <w:rFonts w:hint="eastAsia"/>
          <w:color w:val="000000"/>
        </w:rPr>
        <w:t>见</w:t>
      </w:r>
      <w:r>
        <w:rPr>
          <w:color w:val="000000"/>
        </w:rPr>
        <w:t xml:space="preserve">E/1991/23, </w:t>
      </w:r>
      <w:r>
        <w:rPr>
          <w:rFonts w:hint="eastAsia"/>
          <w:color w:val="000000"/>
        </w:rPr>
        <w:t>附件四，</w:t>
      </w:r>
      <w:r>
        <w:rPr>
          <w:color w:val="000000"/>
        </w:rPr>
        <w:t>A</w:t>
      </w:r>
      <w:r>
        <w:rPr>
          <w:rFonts w:hint="eastAsia"/>
          <w:color w:val="000000"/>
        </w:rPr>
        <w:t>章，第</w:t>
      </w:r>
      <w:r>
        <w:rPr>
          <w:color w:val="000000"/>
        </w:rPr>
        <w:t>1(d)(iv)</w:t>
      </w:r>
      <w:r>
        <w:rPr>
          <w:rFonts w:hint="eastAsia"/>
          <w:color w:val="000000"/>
        </w:rPr>
        <w:t>段。</w:t>
      </w:r>
    </w:p>
    <w:p w:rsidR="00000000" w:rsidRDefault="00000000">
      <w:pPr>
        <w:pStyle w:val="Heading3"/>
        <w:rPr>
          <w:u w:val="none"/>
        </w:rPr>
      </w:pPr>
      <w:r>
        <w:br w:type="page"/>
      </w:r>
      <w:r>
        <w:rPr>
          <w:rFonts w:hint="eastAsia"/>
        </w:rPr>
        <w:t>第十九届会议</w:t>
      </w:r>
      <w:r>
        <w:rPr>
          <w:rFonts w:hint="eastAsia"/>
        </w:rPr>
        <w:t>(</w:t>
      </w:r>
      <w:r>
        <w:t>1998</w:t>
      </w:r>
      <w:r>
        <w:rPr>
          <w:rFonts w:hint="eastAsia"/>
        </w:rPr>
        <w:t>年</w:t>
      </w:r>
      <w:r>
        <w:t>)</w:t>
      </w:r>
      <w:r>
        <w:rPr>
          <w:rStyle w:val="FootnoteReference"/>
          <w:b w:val="0"/>
          <w:bCs/>
          <w:color w:val="000000"/>
          <w:u w:val="none"/>
          <w:vertAlign w:val="baseline"/>
        </w:rPr>
        <w:footnoteReference w:customMarkFollows="1" w:id="12"/>
        <w:t>*</w:t>
      </w:r>
    </w:p>
    <w:p w:rsidR="00000000" w:rsidRDefault="00000000">
      <w:pPr>
        <w:pStyle w:val="Heading3"/>
        <w:rPr>
          <w:rFonts w:ascii="Univers (WN)" w:eastAsia="SimHei" w:hAnsi="Univers (WN)"/>
          <w:kern w:val="0"/>
          <w:u w:val="none"/>
        </w:rPr>
      </w:pPr>
      <w:r>
        <w:rPr>
          <w:rFonts w:ascii="Univers (WN)" w:eastAsia="SimHei" w:hAnsi="Univers (WN)" w:hint="eastAsia"/>
          <w:kern w:val="0"/>
          <w:u w:val="none"/>
        </w:rPr>
        <w:t>第</w:t>
      </w:r>
      <w:r>
        <w:rPr>
          <w:rFonts w:ascii="Univers (WN)" w:eastAsia="SimHei" w:hAnsi="Univers (WN)" w:hint="eastAsia"/>
          <w:kern w:val="0"/>
          <w:u w:val="none"/>
        </w:rPr>
        <w:t>10</w:t>
      </w:r>
      <w:r>
        <w:rPr>
          <w:rFonts w:ascii="Univers (WN)" w:eastAsia="SimHei" w:hAnsi="Univers (WN)" w:hint="eastAsia"/>
          <w:kern w:val="0"/>
          <w:u w:val="none"/>
        </w:rPr>
        <w:t>号一般性意见</w:t>
      </w:r>
    </w:p>
    <w:p w:rsidR="00000000" w:rsidRDefault="00000000">
      <w:pPr>
        <w:pStyle w:val="Heading3"/>
      </w:pPr>
      <w:r>
        <w:rPr>
          <w:rFonts w:hint="eastAsia"/>
        </w:rPr>
        <w:t>国家人权机构在保护经济、社会和文化权利方面的作用</w:t>
      </w:r>
    </w:p>
    <w:p w:rsidR="00000000" w:rsidRDefault="00000000">
      <w:pPr>
        <w:spacing w:line="312" w:lineRule="auto"/>
        <w:rPr>
          <w:color w:val="000000"/>
        </w:rPr>
      </w:pPr>
      <w:r>
        <w:rPr>
          <w:color w:val="000000"/>
        </w:rPr>
        <w:tab/>
        <w:t xml:space="preserve">1.  </w:t>
      </w:r>
      <w:r>
        <w:rPr>
          <w:rFonts w:hint="eastAsia"/>
          <w:color w:val="000000"/>
        </w:rPr>
        <w:t>《公约》第</w:t>
      </w:r>
      <w:r>
        <w:rPr>
          <w:color w:val="000000"/>
        </w:rPr>
        <w:t>2</w:t>
      </w:r>
      <w:r>
        <w:rPr>
          <w:rFonts w:hint="eastAsia"/>
          <w:color w:val="000000"/>
        </w:rPr>
        <w:t>条第</w:t>
      </w:r>
      <w:r>
        <w:rPr>
          <w:color w:val="000000"/>
        </w:rPr>
        <w:t>1</w:t>
      </w:r>
      <w:r>
        <w:rPr>
          <w:rFonts w:hint="eastAsia"/>
          <w:color w:val="000000"/>
        </w:rPr>
        <w:t>款要求各缔约国“采取步骤……以便用一切适当方法……逐渐达到［公约］权利的充分实现”。委员会认为，可以借以采取重要步骤的这样一种手段是促进和保护人权的国家机构的工作。近年来，这些机构急剧增加，并往往得到大会和人权委员会的强有力的鼓励。联合国人权事务高级专员办事处设立了一个重要方案来协助和鼓励各国展开国家机构方面的工作。</w:t>
      </w:r>
    </w:p>
    <w:p w:rsidR="00000000" w:rsidRDefault="00000000">
      <w:pPr>
        <w:spacing w:line="312" w:lineRule="auto"/>
        <w:rPr>
          <w:color w:val="000000"/>
        </w:rPr>
      </w:pPr>
      <w:r>
        <w:rPr>
          <w:color w:val="000000"/>
        </w:rPr>
        <w:tab/>
        <w:t xml:space="preserve">2.  </w:t>
      </w:r>
      <w:r>
        <w:rPr>
          <w:rFonts w:hint="eastAsia"/>
          <w:color w:val="000000"/>
        </w:rPr>
        <w:t>这些机构形式各异，包括国家人权委员会、申诉调查官办事处、公共利益或其他人权“倡导者”和人民保护人。在许多情况下，这种机构是由政府设立的，但是有高度的独立于行政和立法机构的自主权，完全遵照适用于有关国家的国际人权标准，并得到授权展开各种促进和保护人权的活动。设立这种机构的国家的法律文化有很大的差异，而且经济状况参差不齐。</w:t>
      </w:r>
    </w:p>
    <w:p w:rsidR="00000000" w:rsidRDefault="00000000">
      <w:pPr>
        <w:spacing w:line="312" w:lineRule="auto"/>
        <w:rPr>
          <w:color w:val="000000"/>
        </w:rPr>
      </w:pPr>
      <w:r>
        <w:rPr>
          <w:color w:val="000000"/>
        </w:rPr>
        <w:tab/>
        <w:t xml:space="preserve">3.  </w:t>
      </w:r>
      <w:r>
        <w:rPr>
          <w:rFonts w:hint="eastAsia"/>
          <w:color w:val="000000"/>
        </w:rPr>
        <w:t>委员会认为，国家机构在促进和确保所有人权的不可分割性和相互依存性方面可以发挥关键的作用。但令人遗憾的是往往没有赋予这种机构这种作用，这种作用要么受到了忽视或没有受到重视。因此在这些机构所有有关活动中必须充分注意经济、社会和文化权利。以下开列的活动表明国家机构在这些权利方面可以展开和有时已经展开的各种活动：</w:t>
      </w:r>
    </w:p>
    <w:p w:rsidR="00000000" w:rsidRDefault="00000000">
      <w:pPr>
        <w:pStyle w:val="ae"/>
        <w:numPr>
          <w:ilvl w:val="0"/>
          <w:numId w:val="100"/>
        </w:numPr>
        <w:tabs>
          <w:tab w:val="clear" w:pos="510"/>
        </w:tabs>
        <w:spacing w:line="312" w:lineRule="auto"/>
        <w:rPr>
          <w:color w:val="000000"/>
        </w:rPr>
      </w:pPr>
      <w:r>
        <w:rPr>
          <w:rFonts w:hint="eastAsia"/>
          <w:color w:val="000000"/>
        </w:rPr>
        <w:t>推广教育和宣传方案，以提高大众和公务员、司法机构、私营部门和劳工运动等特定群体对经济、社会和文化权利的认识和理解；</w:t>
      </w:r>
    </w:p>
    <w:p w:rsidR="00000000" w:rsidRDefault="00000000">
      <w:pPr>
        <w:pStyle w:val="ae"/>
        <w:numPr>
          <w:ilvl w:val="0"/>
          <w:numId w:val="100"/>
        </w:numPr>
        <w:tabs>
          <w:tab w:val="clear" w:pos="510"/>
        </w:tabs>
        <w:spacing w:line="312" w:lineRule="auto"/>
        <w:rPr>
          <w:color w:val="000000"/>
        </w:rPr>
      </w:pPr>
      <w:r>
        <w:rPr>
          <w:rFonts w:hint="eastAsia"/>
          <w:color w:val="000000"/>
        </w:rPr>
        <w:t>认真审查现有法律和行政法令以及法案草案和其他提案，以确保这些文书符合《经济、社会、文化权利国际公约》的要求；</w:t>
      </w:r>
    </w:p>
    <w:p w:rsidR="00000000" w:rsidRDefault="00000000">
      <w:pPr>
        <w:pStyle w:val="ae"/>
        <w:numPr>
          <w:ilvl w:val="0"/>
          <w:numId w:val="100"/>
        </w:numPr>
        <w:tabs>
          <w:tab w:val="clear" w:pos="510"/>
        </w:tabs>
        <w:spacing w:line="312" w:lineRule="auto"/>
        <w:rPr>
          <w:color w:val="000000"/>
        </w:rPr>
      </w:pPr>
      <w:r>
        <w:rPr>
          <w:rFonts w:hint="eastAsia"/>
          <w:color w:val="000000"/>
        </w:rPr>
        <w:t>在经济、社会、文化权利方面提供技术咨询或展开调查，包括应政府当局或其他有关机构的请求提供这种咨询或展开这种调查；</w:t>
      </w:r>
    </w:p>
    <w:p w:rsidR="00000000" w:rsidRDefault="00000000">
      <w:pPr>
        <w:pStyle w:val="ae"/>
        <w:numPr>
          <w:ilvl w:val="0"/>
          <w:numId w:val="100"/>
        </w:numPr>
        <w:tabs>
          <w:tab w:val="clear" w:pos="510"/>
        </w:tabs>
        <w:spacing w:line="312" w:lineRule="auto"/>
        <w:rPr>
          <w:color w:val="000000"/>
        </w:rPr>
      </w:pPr>
      <w:r>
        <w:rPr>
          <w:rFonts w:hint="eastAsia"/>
          <w:color w:val="000000"/>
        </w:rPr>
        <w:t>确定可以衡量履行《公约》义务的国家一级的标准；</w:t>
      </w:r>
    </w:p>
    <w:p w:rsidR="00000000" w:rsidRDefault="00000000">
      <w:pPr>
        <w:pStyle w:val="ae"/>
        <w:numPr>
          <w:ilvl w:val="0"/>
          <w:numId w:val="100"/>
        </w:numPr>
        <w:tabs>
          <w:tab w:val="clear" w:pos="510"/>
        </w:tabs>
        <w:spacing w:line="312" w:lineRule="auto"/>
        <w:rPr>
          <w:color w:val="000000"/>
        </w:rPr>
      </w:pPr>
      <w:r>
        <w:rPr>
          <w:rFonts w:hint="eastAsia"/>
          <w:color w:val="000000"/>
        </w:rPr>
        <w:t>在全国范围内或在各地区或在极其脆弱的社区内进行研究和调查，查明正在落实特定经济、社会、文化权利的程度；</w:t>
      </w:r>
    </w:p>
    <w:p w:rsidR="00000000" w:rsidRDefault="00000000">
      <w:pPr>
        <w:pStyle w:val="ae"/>
        <w:numPr>
          <w:ilvl w:val="0"/>
          <w:numId w:val="100"/>
        </w:numPr>
        <w:tabs>
          <w:tab w:val="clear" w:pos="510"/>
        </w:tabs>
        <w:spacing w:line="312" w:lineRule="auto"/>
        <w:rPr>
          <w:color w:val="000000"/>
        </w:rPr>
      </w:pPr>
      <w:r>
        <w:rPr>
          <w:rFonts w:hint="eastAsia"/>
          <w:color w:val="000000"/>
        </w:rPr>
        <w:t>监督《公约》所确认的特定权利的遵守情况，并就此向政府当局和民间社会提交报告；以及</w:t>
      </w:r>
    </w:p>
    <w:p w:rsidR="00000000" w:rsidRDefault="00000000">
      <w:pPr>
        <w:pStyle w:val="ae"/>
        <w:numPr>
          <w:ilvl w:val="0"/>
          <w:numId w:val="100"/>
        </w:numPr>
        <w:tabs>
          <w:tab w:val="clear" w:pos="510"/>
        </w:tabs>
        <w:spacing w:line="312" w:lineRule="auto"/>
        <w:rPr>
          <w:color w:val="000000"/>
        </w:rPr>
      </w:pPr>
      <w:r>
        <w:rPr>
          <w:rFonts w:hint="eastAsia"/>
          <w:color w:val="000000"/>
        </w:rPr>
        <w:t>审查关于在缔约国内适用的经济、社会、文化权利标准遭到侵犯的控诉。</w:t>
      </w:r>
    </w:p>
    <w:p w:rsidR="00000000" w:rsidRDefault="00000000">
      <w:pPr>
        <w:spacing w:line="312" w:lineRule="auto"/>
        <w:rPr>
          <w:color w:val="000000"/>
        </w:rPr>
      </w:pPr>
      <w:r>
        <w:rPr>
          <w:color w:val="000000"/>
        </w:rPr>
        <w:tab/>
        <w:t xml:space="preserve">4.  </w:t>
      </w:r>
      <w:r>
        <w:rPr>
          <w:rFonts w:hint="eastAsia"/>
          <w:color w:val="000000"/>
        </w:rPr>
        <w:t>委员会吁请各缔约国确保赋予所有国家人权机构的任务中包括适当注意经济、社会、文化权利，并请各缔约国在其提交委员会的报告中详细说明这种机构的任务和有关主要活动。</w:t>
      </w:r>
    </w:p>
    <w:p w:rsidR="00000000" w:rsidRDefault="00000000">
      <w:pPr>
        <w:pStyle w:val="Heading3"/>
      </w:pPr>
    </w:p>
    <w:p w:rsidR="00000000" w:rsidRDefault="00000000">
      <w:pPr>
        <w:pStyle w:val="Heading3"/>
        <w:rPr>
          <w:u w:val="none"/>
        </w:rPr>
      </w:pPr>
      <w:r>
        <w:rPr>
          <w:rFonts w:hint="eastAsia"/>
        </w:rPr>
        <w:t>第二十届会议</w:t>
      </w:r>
      <w:r>
        <w:t>(</w:t>
      </w:r>
      <w:r>
        <w:rPr>
          <w:rFonts w:hint="eastAsia"/>
        </w:rPr>
        <w:t>1999</w:t>
      </w:r>
      <w:r>
        <w:rPr>
          <w:rFonts w:hint="eastAsia"/>
        </w:rPr>
        <w:t>年</w:t>
      </w:r>
      <w:r>
        <w:rPr>
          <w:rFonts w:hint="eastAsia"/>
        </w:rPr>
        <w:t>)</w:t>
      </w:r>
      <w:r>
        <w:rPr>
          <w:rStyle w:val="FootnoteReference"/>
          <w:color w:val="000000"/>
          <w:u w:val="none"/>
        </w:rPr>
        <w:t xml:space="preserve"> </w:t>
      </w:r>
      <w:r>
        <w:rPr>
          <w:rStyle w:val="FootnoteReference"/>
          <w:b w:val="0"/>
          <w:bCs/>
          <w:color w:val="000000"/>
          <w:u w:val="none"/>
          <w:vertAlign w:val="baseline"/>
        </w:rPr>
        <w:footnoteReference w:customMarkFollows="1" w:id="13"/>
        <w:t>*</w:t>
      </w:r>
    </w:p>
    <w:p w:rsidR="00000000" w:rsidRDefault="00000000">
      <w:pPr>
        <w:pStyle w:val="Heading3"/>
        <w:rPr>
          <w:rFonts w:ascii="Univers (WN)" w:eastAsia="SimHei" w:hAnsi="Univers (WN)"/>
          <w:kern w:val="0"/>
          <w:u w:val="none"/>
        </w:rPr>
      </w:pPr>
      <w:r>
        <w:rPr>
          <w:rFonts w:ascii="Univers (WN)" w:eastAsia="SimHei" w:hAnsi="Univers (WN)" w:hint="eastAsia"/>
          <w:kern w:val="0"/>
          <w:u w:val="none"/>
        </w:rPr>
        <w:t>第</w:t>
      </w:r>
      <w:r>
        <w:rPr>
          <w:rFonts w:ascii="Univers (WN)" w:eastAsia="SimHei" w:hAnsi="Univers (WN)" w:hint="eastAsia"/>
          <w:kern w:val="0"/>
          <w:u w:val="none"/>
        </w:rPr>
        <w:t>11</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初级教育行动计划</w:t>
      </w:r>
      <w:r>
        <w:rPr>
          <w:rFonts w:hint="eastAsia"/>
        </w:rPr>
        <w:t>(</w:t>
      </w:r>
      <w:r>
        <w:rPr>
          <w:rFonts w:hint="eastAsia"/>
        </w:rPr>
        <w:t>第</w:t>
      </w:r>
      <w:r>
        <w:rPr>
          <w:rFonts w:hint="eastAsia"/>
        </w:rPr>
        <w:t>14</w:t>
      </w:r>
      <w:r>
        <w:rPr>
          <w:rFonts w:hint="eastAsia"/>
        </w:rPr>
        <w:t>条</w:t>
      </w:r>
      <w:r>
        <w:rPr>
          <w:rFonts w:hint="eastAsia"/>
        </w:rPr>
        <w:t>)</w:t>
      </w:r>
    </w:p>
    <w:p w:rsidR="00000000" w:rsidRDefault="00000000">
      <w:pPr>
        <w:rPr>
          <w:rFonts w:hint="eastAsia"/>
          <w:color w:val="000000"/>
        </w:rPr>
      </w:pPr>
      <w:r>
        <w:rPr>
          <w:rFonts w:hint="eastAsia"/>
          <w:color w:val="000000"/>
        </w:rPr>
        <w:tab/>
        <w:t xml:space="preserve">1.  </w:t>
      </w:r>
      <w:r>
        <w:rPr>
          <w:rFonts w:hint="eastAsia"/>
          <w:color w:val="000000"/>
        </w:rPr>
        <w:t>《经济、社会和文化权利国际公约》第</w:t>
      </w:r>
      <w:r>
        <w:rPr>
          <w:rFonts w:hint="eastAsia"/>
          <w:color w:val="000000"/>
        </w:rPr>
        <w:t>14</w:t>
      </w:r>
      <w:r>
        <w:rPr>
          <w:rFonts w:hint="eastAsia"/>
          <w:color w:val="000000"/>
        </w:rPr>
        <w:t>条要求尚未实行免费初级义务性教育的每一缔约国承诺在</w:t>
      </w:r>
      <w:r>
        <w:rPr>
          <w:rFonts w:hint="eastAsia"/>
          <w:color w:val="000000"/>
        </w:rPr>
        <w:t>2</w:t>
      </w:r>
      <w:r>
        <w:rPr>
          <w:rFonts w:hint="eastAsia"/>
          <w:color w:val="000000"/>
        </w:rPr>
        <w:t>年时间内制订并通过一个行动计划，以便在计划内规定的合理的年限内，逐步实现对所有儿童的免费初级义务教育。尽管有根据第</w:t>
      </w:r>
      <w:r>
        <w:rPr>
          <w:rFonts w:hint="eastAsia"/>
          <w:color w:val="000000"/>
        </w:rPr>
        <w:t>14</w:t>
      </w:r>
      <w:r>
        <w:rPr>
          <w:rFonts w:hint="eastAsia"/>
          <w:color w:val="000000"/>
        </w:rPr>
        <w:t>条承担的义务，一些国家既未拟订也未执行免费初级义务教育的行动计划。</w:t>
      </w:r>
    </w:p>
    <w:p w:rsidR="00000000" w:rsidRDefault="00000000">
      <w:pPr>
        <w:rPr>
          <w:rFonts w:hint="eastAsia"/>
          <w:color w:val="000000"/>
        </w:rPr>
      </w:pPr>
      <w:r>
        <w:rPr>
          <w:rFonts w:hint="eastAsia"/>
          <w:color w:val="000000"/>
        </w:rPr>
        <w:tab/>
        <w:t xml:space="preserve">2.  </w:t>
      </w:r>
      <w:r>
        <w:rPr>
          <w:rFonts w:hint="eastAsia"/>
          <w:color w:val="000000"/>
        </w:rPr>
        <w:t>《公约》第</w:t>
      </w:r>
      <w:r>
        <w:rPr>
          <w:rFonts w:hint="eastAsia"/>
          <w:color w:val="000000"/>
        </w:rPr>
        <w:t>13</w:t>
      </w:r>
      <w:r>
        <w:rPr>
          <w:rFonts w:hint="eastAsia"/>
          <w:color w:val="000000"/>
        </w:rPr>
        <w:t>条和第</w:t>
      </w:r>
      <w:r>
        <w:rPr>
          <w:rFonts w:hint="eastAsia"/>
          <w:color w:val="000000"/>
        </w:rPr>
        <w:t>14</w:t>
      </w:r>
      <w:r>
        <w:rPr>
          <w:rFonts w:hint="eastAsia"/>
          <w:color w:val="000000"/>
        </w:rPr>
        <w:t>条以及很多其他国际条约，如《儿童权利公约》和《消除对妇女一切形式歧视公约》中承认的受教育权利是极其重要的。它在许多方面也是一项公民权利和政治权利，因为它对这些权利的完整和充分实现是必不可少的。从这一方面看，受教育权利集中体现了各种人权的不可分割和相互依赖性。</w:t>
      </w:r>
    </w:p>
    <w:p w:rsidR="00000000" w:rsidRDefault="00000000">
      <w:pPr>
        <w:rPr>
          <w:rFonts w:hint="eastAsia"/>
          <w:color w:val="000000"/>
        </w:rPr>
      </w:pPr>
      <w:r>
        <w:rPr>
          <w:rFonts w:hint="eastAsia"/>
          <w:color w:val="000000"/>
        </w:rPr>
        <w:tab/>
        <w:t xml:space="preserve">3.  </w:t>
      </w:r>
      <w:r>
        <w:rPr>
          <w:rFonts w:hint="eastAsia"/>
          <w:color w:val="000000"/>
        </w:rPr>
        <w:t>根据第</w:t>
      </w:r>
      <w:r>
        <w:rPr>
          <w:rFonts w:hint="eastAsia"/>
          <w:color w:val="000000"/>
        </w:rPr>
        <w:t>14</w:t>
      </w:r>
      <w:r>
        <w:rPr>
          <w:rFonts w:hint="eastAsia"/>
          <w:color w:val="000000"/>
        </w:rPr>
        <w:t>条规定的明确的义务，每个缔约国均有责任向委员会提交一分按照下面第</w:t>
      </w:r>
      <w:r>
        <w:rPr>
          <w:rFonts w:hint="eastAsia"/>
          <w:color w:val="000000"/>
        </w:rPr>
        <w:t>8</w:t>
      </w:r>
      <w:r>
        <w:rPr>
          <w:rFonts w:hint="eastAsia"/>
          <w:color w:val="000000"/>
        </w:rPr>
        <w:t>段规定的原则制订的行动计划。这项义务应得到认真遵守，因为现在在发展中国家，有</w:t>
      </w:r>
      <w:r>
        <w:rPr>
          <w:rFonts w:hint="eastAsia"/>
          <w:color w:val="000000"/>
        </w:rPr>
        <w:t>1</w:t>
      </w:r>
      <w:r>
        <w:rPr>
          <w:rFonts w:hint="eastAsia"/>
          <w:color w:val="000000"/>
        </w:rPr>
        <w:t>亿</w:t>
      </w:r>
      <w:r>
        <w:rPr>
          <w:rFonts w:hint="eastAsia"/>
          <w:color w:val="000000"/>
        </w:rPr>
        <w:t>3</w:t>
      </w:r>
      <w:r>
        <w:rPr>
          <w:rFonts w:hint="eastAsia"/>
          <w:color w:val="000000"/>
        </w:rPr>
        <w:t>千万适龄儿童不能受到初等教育，其中三分之二为女童。</w:t>
      </w:r>
      <w:r>
        <w:rPr>
          <w:rStyle w:val="FootnoteReference"/>
          <w:b w:val="0"/>
          <w:bCs/>
          <w:snapToGrid/>
          <w:color w:val="000000"/>
          <w:vertAlign w:val="baseline"/>
        </w:rPr>
        <w:footnoteReference w:customMarkFollows="1" w:id="14"/>
        <w:t>*</w:t>
      </w:r>
      <w:r>
        <w:rPr>
          <w:rStyle w:val="FootnoteReference"/>
          <w:rFonts w:hint="eastAsia"/>
          <w:b w:val="0"/>
          <w:bCs/>
          <w:color w:val="000000"/>
          <w:vertAlign w:val="baseline"/>
        </w:rPr>
        <w:t>*</w:t>
      </w:r>
      <w:r>
        <w:rPr>
          <w:rFonts w:hint="eastAsia"/>
          <w:color w:val="000000"/>
        </w:rPr>
        <w:t xml:space="preserve"> </w:t>
      </w:r>
      <w:r>
        <w:rPr>
          <w:rFonts w:hint="eastAsia"/>
          <w:color w:val="000000"/>
        </w:rPr>
        <w:t>委员会十分清楚，有各种各样因素使缔约国难于完成提交行动计划的义务。例如，</w:t>
      </w:r>
      <w:r>
        <w:rPr>
          <w:rFonts w:hint="eastAsia"/>
          <w:color w:val="000000"/>
        </w:rPr>
        <w:t>1970</w:t>
      </w:r>
      <w:r>
        <w:rPr>
          <w:rFonts w:hint="eastAsia"/>
          <w:color w:val="000000"/>
        </w:rPr>
        <w:t>年代开始的结构调整计划，</w:t>
      </w:r>
      <w:r>
        <w:rPr>
          <w:rFonts w:hint="eastAsia"/>
          <w:color w:val="000000"/>
        </w:rPr>
        <w:t>1980</w:t>
      </w:r>
      <w:r>
        <w:rPr>
          <w:rFonts w:hint="eastAsia"/>
          <w:color w:val="000000"/>
        </w:rPr>
        <w:t>年代的债务危机，</w:t>
      </w:r>
      <w:r>
        <w:rPr>
          <w:rFonts w:hint="eastAsia"/>
          <w:color w:val="000000"/>
        </w:rPr>
        <w:t>1990</w:t>
      </w:r>
      <w:r>
        <w:rPr>
          <w:rFonts w:hint="eastAsia"/>
          <w:color w:val="000000"/>
        </w:rPr>
        <w:t>年代后期的金融危机以及其他因素等均极大地加剧了受初级教育权被剥夺的状况。然而这些困难不能解除缔约国根据《公约》第</w:t>
      </w:r>
      <w:r>
        <w:rPr>
          <w:rFonts w:hint="eastAsia"/>
          <w:color w:val="000000"/>
        </w:rPr>
        <w:t>14</w:t>
      </w:r>
      <w:r>
        <w:rPr>
          <w:rFonts w:hint="eastAsia"/>
          <w:color w:val="000000"/>
        </w:rPr>
        <w:t>条所承担的义务，即制订一个行动计划并将其提交委员会。</w:t>
      </w:r>
    </w:p>
    <w:p w:rsidR="00000000" w:rsidRDefault="00000000">
      <w:pPr>
        <w:rPr>
          <w:rFonts w:hint="eastAsia"/>
          <w:color w:val="000000"/>
        </w:rPr>
      </w:pPr>
      <w:r>
        <w:rPr>
          <w:rFonts w:hint="eastAsia"/>
          <w:color w:val="000000"/>
        </w:rPr>
        <w:tab/>
        <w:t xml:space="preserve">4.  </w:t>
      </w:r>
      <w:r>
        <w:rPr>
          <w:rFonts w:hint="eastAsia"/>
          <w:color w:val="000000"/>
        </w:rPr>
        <w:t>缔约国根据《公约》第</w:t>
      </w:r>
      <w:r>
        <w:rPr>
          <w:rFonts w:hint="eastAsia"/>
          <w:color w:val="000000"/>
        </w:rPr>
        <w:t>14</w:t>
      </w:r>
      <w:r>
        <w:rPr>
          <w:rFonts w:hint="eastAsia"/>
          <w:color w:val="000000"/>
        </w:rPr>
        <w:t>条拟订一个行动计划非常重要，因为委员会的工作已经表明，失去受教育机会的儿童经常受到其他方面侵犯人权行为的危害。如这些儿童可能令生活在赤贫之中而且生活方式不健康，由此他们就特别容易从事强迫劳动或受其他形式的剥削。再如，在女童小学教育入学比例和童婚率降低之间有着直接的关系。</w:t>
      </w:r>
    </w:p>
    <w:p w:rsidR="00000000" w:rsidRDefault="00000000">
      <w:pPr>
        <w:rPr>
          <w:rFonts w:hint="eastAsia"/>
          <w:color w:val="000000"/>
          <w:spacing w:val="4"/>
        </w:rPr>
      </w:pPr>
      <w:r>
        <w:rPr>
          <w:rFonts w:hint="eastAsia"/>
          <w:color w:val="000000"/>
          <w:spacing w:val="4"/>
        </w:rPr>
        <w:tab/>
        <w:t xml:space="preserve">5.  </w:t>
      </w:r>
      <w:r>
        <w:rPr>
          <w:rFonts w:hint="eastAsia"/>
          <w:color w:val="000000"/>
          <w:spacing w:val="4"/>
        </w:rPr>
        <w:t>第</w:t>
      </w:r>
      <w:r>
        <w:rPr>
          <w:rFonts w:hint="eastAsia"/>
          <w:color w:val="000000"/>
          <w:spacing w:val="4"/>
        </w:rPr>
        <w:t>14</w:t>
      </w:r>
      <w:r>
        <w:rPr>
          <w:rFonts w:hint="eastAsia"/>
          <w:color w:val="000000"/>
          <w:spacing w:val="4"/>
        </w:rPr>
        <w:t>条中有一些规定保证在审查各缔约国报告时能参照委员会的丰富经验。</w:t>
      </w:r>
    </w:p>
    <w:p w:rsidR="00000000" w:rsidRDefault="00000000">
      <w:pPr>
        <w:rPr>
          <w:rFonts w:hint="eastAsia"/>
          <w:color w:val="000000"/>
        </w:rPr>
      </w:pPr>
      <w:r>
        <w:rPr>
          <w:rFonts w:hint="eastAsia"/>
          <w:color w:val="000000"/>
        </w:rPr>
        <w:tab/>
        <w:t xml:space="preserve">6.  </w:t>
      </w:r>
      <w:r>
        <w:rPr>
          <w:rFonts w:hint="eastAsia"/>
          <w:color w:val="000000"/>
          <w:u w:val="single"/>
        </w:rPr>
        <w:t>义务性</w:t>
      </w:r>
      <w:r>
        <w:rPr>
          <w:rFonts w:hint="eastAsia"/>
          <w:color w:val="000000"/>
        </w:rPr>
        <w:t>。这一强制性的要求集中表明，无论是家长、监护人还是国家都无权把儿童是否应受初级教育的决定视为可选择性的。同样，这一要求还进一步突出了《公约》第</w:t>
      </w:r>
      <w:r>
        <w:rPr>
          <w:rFonts w:hint="eastAsia"/>
          <w:color w:val="000000"/>
        </w:rPr>
        <w:t>2</w:t>
      </w:r>
      <w:r>
        <w:rPr>
          <w:rFonts w:hint="eastAsia"/>
          <w:color w:val="000000"/>
        </w:rPr>
        <w:t>条和第</w:t>
      </w:r>
      <w:r>
        <w:rPr>
          <w:rFonts w:hint="eastAsia"/>
          <w:color w:val="000000"/>
        </w:rPr>
        <w:t>3</w:t>
      </w:r>
      <w:r>
        <w:rPr>
          <w:rFonts w:hint="eastAsia"/>
          <w:color w:val="000000"/>
        </w:rPr>
        <w:t>条所要求的禁止教育中的性别歧视。但应强调指出，所提供的教育必须有质量保证，适合儿童而且能促进儿童其他权利的实现。</w:t>
      </w:r>
    </w:p>
    <w:p w:rsidR="00000000" w:rsidRDefault="00000000">
      <w:pPr>
        <w:rPr>
          <w:rFonts w:hint="eastAsia"/>
          <w:color w:val="000000"/>
        </w:rPr>
      </w:pPr>
      <w:r>
        <w:rPr>
          <w:rFonts w:hint="eastAsia"/>
          <w:color w:val="000000"/>
        </w:rPr>
        <w:tab/>
        <w:t xml:space="preserve">7.  </w:t>
      </w:r>
      <w:r>
        <w:rPr>
          <w:rFonts w:hint="eastAsia"/>
          <w:color w:val="000000"/>
          <w:u w:val="single"/>
        </w:rPr>
        <w:t>免费</w:t>
      </w:r>
      <w:r>
        <w:rPr>
          <w:rFonts w:hint="eastAsia"/>
          <w:color w:val="000000"/>
        </w:rPr>
        <w:t>。这一要求的性质是十分明确的。这一权利的明确规定就是要确保在不向儿童、家长和监护人收费的情况下提供初级教育。政府、地方当局和学校征收的费用及其他直接费用都对这一权利的享受起阻碍作用，甚至破坏这种权利。而且这些费用实际上极易回复。行动计划中必须解决取消各种费用问题。一些间接费用，如强迫向父母征收的费用</w:t>
      </w:r>
      <w:r>
        <w:rPr>
          <w:rFonts w:hint="eastAsia"/>
          <w:color w:val="000000"/>
        </w:rPr>
        <w:t>(</w:t>
      </w:r>
      <w:r>
        <w:rPr>
          <w:rFonts w:hint="eastAsia"/>
          <w:color w:val="000000"/>
        </w:rPr>
        <w:t>有时说成是自愿的，但实际不是</w:t>
      </w:r>
      <w:r>
        <w:rPr>
          <w:rFonts w:hint="eastAsia"/>
          <w:color w:val="000000"/>
        </w:rPr>
        <w:t>)</w:t>
      </w:r>
      <w:r>
        <w:rPr>
          <w:rFonts w:hint="eastAsia"/>
          <w:color w:val="000000"/>
        </w:rPr>
        <w:t>，或要求穿较为昂贵的校服等也可属于此类。有些间接费用可以允许，不过要取决于委员会逐个进行的检查。初级义务教育的规定，与《公约》第</w:t>
      </w:r>
      <w:r>
        <w:rPr>
          <w:rFonts w:hint="eastAsia"/>
          <w:color w:val="000000"/>
        </w:rPr>
        <w:t>13</w:t>
      </w:r>
      <w:r>
        <w:rPr>
          <w:rFonts w:hint="eastAsia"/>
          <w:color w:val="000000"/>
        </w:rPr>
        <w:t>条</w:t>
      </w:r>
      <w:r>
        <w:rPr>
          <w:rFonts w:hint="eastAsia"/>
          <w:color w:val="000000"/>
        </w:rPr>
        <w:t>3</w:t>
      </w:r>
      <w:r>
        <w:rPr>
          <w:rFonts w:hint="eastAsia"/>
          <w:color w:val="000000"/>
        </w:rPr>
        <w:t>款中父母和监护人“为他们的孩子选择非公立学校”的规定并不冲突。</w:t>
      </w:r>
    </w:p>
    <w:p w:rsidR="00000000" w:rsidRDefault="00000000">
      <w:pPr>
        <w:rPr>
          <w:rFonts w:hint="eastAsia"/>
          <w:color w:val="000000"/>
        </w:rPr>
      </w:pPr>
      <w:r>
        <w:rPr>
          <w:rFonts w:hint="eastAsia"/>
          <w:color w:val="000000"/>
        </w:rPr>
        <w:tab/>
        <w:t xml:space="preserve">8.  </w:t>
      </w:r>
      <w:r>
        <w:rPr>
          <w:rFonts w:hint="eastAsia"/>
          <w:color w:val="000000"/>
          <w:u w:val="single"/>
        </w:rPr>
        <w:t>通过详细计划</w:t>
      </w:r>
      <w:r>
        <w:rPr>
          <w:rFonts w:hint="eastAsia"/>
          <w:color w:val="000000"/>
        </w:rPr>
        <w:t>。缔约国要在</w:t>
      </w:r>
      <w:r>
        <w:rPr>
          <w:rFonts w:hint="eastAsia"/>
          <w:color w:val="000000"/>
        </w:rPr>
        <w:t>2</w:t>
      </w:r>
      <w:r>
        <w:rPr>
          <w:rFonts w:hint="eastAsia"/>
          <w:color w:val="000000"/>
        </w:rPr>
        <w:t>年期间内通过一项行动计划。这必须被解释为《公约》对缔约国生效后两年或由于情况变化导致有关义务不能遵守之后两年。这一义务有持续的性质，适用此要求的国家不能因为过去两年内未能履行这一义务就不再需要继续履行这一义务。计划必须包括所有必要行动，以使其包含有这一权利的各个方面，而且计划必须十分详细，以确保这一权利充分实现。文明社会各界参加计划制订是至关重要的，定期检查进展情况并确保承担责任的办法是必不可少的。没有这些，这一条的意义就会减弱。</w:t>
      </w:r>
    </w:p>
    <w:p w:rsidR="00000000" w:rsidRDefault="00000000">
      <w:pPr>
        <w:rPr>
          <w:rFonts w:hint="eastAsia"/>
          <w:color w:val="000000"/>
        </w:rPr>
      </w:pPr>
      <w:r>
        <w:rPr>
          <w:rFonts w:hint="eastAsia"/>
          <w:color w:val="000000"/>
        </w:rPr>
        <w:tab/>
        <w:t xml:space="preserve">9.  </w:t>
      </w:r>
      <w:r>
        <w:rPr>
          <w:rFonts w:hint="eastAsia"/>
          <w:color w:val="000000"/>
          <w:u w:val="single"/>
        </w:rPr>
        <w:t>义务责任</w:t>
      </w:r>
      <w:r>
        <w:rPr>
          <w:rFonts w:hint="eastAsia"/>
          <w:color w:val="000000"/>
        </w:rPr>
        <w:t>。任何一个缔约国均不得以缺乏必要资源为借口就逃避制订行动计划的明确义务。如果此义务可用这种方式回避，那么第</w:t>
      </w:r>
      <w:r>
        <w:rPr>
          <w:rFonts w:hint="eastAsia"/>
          <w:color w:val="000000"/>
        </w:rPr>
        <w:t>14</w:t>
      </w:r>
      <w:r>
        <w:rPr>
          <w:rFonts w:hint="eastAsia"/>
          <w:color w:val="000000"/>
        </w:rPr>
        <w:t>条中几乎根据定义就可适用于财政资源匮乏形势的要求也就失去了意义。同样，出于同种理由，《公约》第</w:t>
      </w:r>
      <w:r>
        <w:rPr>
          <w:rFonts w:hint="eastAsia"/>
          <w:color w:val="000000"/>
        </w:rPr>
        <w:t>2</w:t>
      </w:r>
      <w:r>
        <w:rPr>
          <w:rFonts w:hint="eastAsia"/>
          <w:color w:val="000000"/>
        </w:rPr>
        <w:t>条第</w:t>
      </w:r>
      <w:r>
        <w:rPr>
          <w:rFonts w:hint="eastAsia"/>
          <w:color w:val="000000"/>
        </w:rPr>
        <w:t>1</w:t>
      </w:r>
      <w:r>
        <w:rPr>
          <w:rFonts w:hint="eastAsia"/>
          <w:color w:val="000000"/>
        </w:rPr>
        <w:t>款中谈到的“国际援助与合作”以及第</w:t>
      </w:r>
      <w:r>
        <w:rPr>
          <w:rFonts w:hint="eastAsia"/>
          <w:color w:val="000000"/>
        </w:rPr>
        <w:t>23</w:t>
      </w:r>
      <w:r>
        <w:rPr>
          <w:rFonts w:hint="eastAsia"/>
          <w:color w:val="000000"/>
        </w:rPr>
        <w:t>条中提到的“国际行动”与此特别有关。如果某缔约国的确缺少财政资源及</w:t>
      </w:r>
      <w:r>
        <w:rPr>
          <w:rFonts w:hint="eastAsia"/>
          <w:color w:val="000000"/>
        </w:rPr>
        <w:t>/</w:t>
      </w:r>
      <w:r>
        <w:rPr>
          <w:rFonts w:hint="eastAsia"/>
          <w:color w:val="000000"/>
        </w:rPr>
        <w:t>或必要的专门知识从而不能“制订和通过”一个详细的计划，那么国际社会存有帮助它的明确义务。</w:t>
      </w:r>
    </w:p>
    <w:p w:rsidR="00000000" w:rsidRDefault="00000000">
      <w:pPr>
        <w:rPr>
          <w:rFonts w:hint="eastAsia"/>
          <w:color w:val="000000"/>
        </w:rPr>
      </w:pPr>
      <w:r>
        <w:rPr>
          <w:rFonts w:hint="eastAsia"/>
          <w:color w:val="000000"/>
        </w:rPr>
        <w:tab/>
        <w:t xml:space="preserve">10.  </w:t>
      </w:r>
      <w:r>
        <w:rPr>
          <w:rFonts w:hint="eastAsia"/>
          <w:color w:val="000000"/>
          <w:u w:val="single"/>
        </w:rPr>
        <w:t>逐步实行</w:t>
      </w:r>
      <w:r>
        <w:rPr>
          <w:rFonts w:hint="eastAsia"/>
          <w:color w:val="000000"/>
        </w:rPr>
        <w:t>。行动计划必须确保第</w:t>
      </w:r>
      <w:r>
        <w:rPr>
          <w:rFonts w:hint="eastAsia"/>
          <w:color w:val="000000"/>
        </w:rPr>
        <w:t>14</w:t>
      </w:r>
      <w:r>
        <w:rPr>
          <w:rFonts w:hint="eastAsia"/>
          <w:color w:val="000000"/>
        </w:rPr>
        <w:t>条规定的免费初级义务教育权逐步实现。与第</w:t>
      </w:r>
      <w:r>
        <w:rPr>
          <w:rFonts w:hint="eastAsia"/>
          <w:color w:val="000000"/>
        </w:rPr>
        <w:t>2</w:t>
      </w:r>
      <w:r>
        <w:rPr>
          <w:rFonts w:hint="eastAsia"/>
          <w:color w:val="000000"/>
        </w:rPr>
        <w:t>条第</w:t>
      </w:r>
      <w:r>
        <w:rPr>
          <w:rFonts w:hint="eastAsia"/>
          <w:color w:val="000000"/>
        </w:rPr>
        <w:t>1</w:t>
      </w:r>
      <w:r>
        <w:rPr>
          <w:rFonts w:hint="eastAsia"/>
          <w:color w:val="000000"/>
        </w:rPr>
        <w:t>款不同，第</w:t>
      </w:r>
      <w:r>
        <w:rPr>
          <w:rFonts w:hint="eastAsia"/>
          <w:color w:val="000000"/>
        </w:rPr>
        <w:t>14</w:t>
      </w:r>
      <w:r>
        <w:rPr>
          <w:rFonts w:hint="eastAsia"/>
          <w:color w:val="000000"/>
        </w:rPr>
        <w:t>条规定必须在“合理的年限内”逐步实现目标，而且时间安排必须“在计划内规定”。换句话说，为了逐步实现这一计划，其中必须具体规定一系列目标实现的日期。这着重说明了这一义务的重要性和不可变更性。另外需强调指出，缔约国的其它义务，如消除歧视，也应立即充分履行。</w:t>
      </w:r>
    </w:p>
    <w:p w:rsidR="00000000" w:rsidRDefault="00000000">
      <w:pPr>
        <w:rPr>
          <w:color w:val="000000"/>
        </w:rPr>
      </w:pPr>
      <w:r>
        <w:rPr>
          <w:rFonts w:hint="eastAsia"/>
          <w:color w:val="000000"/>
        </w:rPr>
        <w:tab/>
        <w:t xml:space="preserve">11.  </w:t>
      </w:r>
      <w:r>
        <w:rPr>
          <w:rFonts w:hint="eastAsia"/>
          <w:color w:val="000000"/>
        </w:rPr>
        <w:t>委员会要求与第</w:t>
      </w:r>
      <w:r>
        <w:rPr>
          <w:rFonts w:hint="eastAsia"/>
          <w:color w:val="000000"/>
        </w:rPr>
        <w:t>14</w:t>
      </w:r>
      <w:r>
        <w:rPr>
          <w:rFonts w:hint="eastAsia"/>
          <w:color w:val="000000"/>
        </w:rPr>
        <w:t>条有关各缔约国确保充分遵守其中的要求并将随后制订的行动计划作为《公约》要求提交的报告的一个组成部分提交给委员会。另外，委员会鼓励缔约国在适当情况下，在关于根据第</w:t>
      </w:r>
      <w:r>
        <w:rPr>
          <w:rFonts w:hint="eastAsia"/>
          <w:color w:val="000000"/>
        </w:rPr>
        <w:t>14</w:t>
      </w:r>
      <w:r>
        <w:rPr>
          <w:rFonts w:hint="eastAsia"/>
          <w:color w:val="000000"/>
        </w:rPr>
        <w:t>条制订和随后执行行动计划方面，寻求有关国际机构的援助，如国际劳工组织、联合国开发计划署、联合国教育、科学和文化组织、联合国儿童基金会、国际货币基金组织和世界银行。委员会呼吁有关国际机构最大限度地给缔约国提供紧急援助以帮助它们履行自己的义务。</w:t>
      </w:r>
    </w:p>
    <w:p w:rsidR="00000000" w:rsidRDefault="00000000">
      <w:pPr>
        <w:pStyle w:val="Heading3"/>
        <w:spacing w:before="360"/>
        <w:rPr>
          <w:u w:val="none"/>
        </w:rPr>
      </w:pPr>
      <w:r>
        <w:rPr>
          <w:rFonts w:hint="eastAsia"/>
        </w:rPr>
        <w:t>第二十届会议</w:t>
      </w:r>
      <w:r>
        <w:t>(</w:t>
      </w:r>
      <w:r>
        <w:rPr>
          <w:rFonts w:hint="eastAsia"/>
        </w:rPr>
        <w:t>1999</w:t>
      </w:r>
      <w:r>
        <w:rPr>
          <w:rFonts w:hint="eastAsia"/>
        </w:rPr>
        <w:t>年</w:t>
      </w:r>
      <w:r>
        <w:rPr>
          <w:rFonts w:hint="eastAsia"/>
        </w:rPr>
        <w:t>)</w:t>
      </w:r>
      <w:r>
        <w:rPr>
          <w:rStyle w:val="FootnoteReference"/>
          <w:color w:val="000000"/>
          <w:u w:val="none"/>
        </w:rPr>
        <w:t xml:space="preserve"> </w:t>
      </w:r>
      <w:r>
        <w:rPr>
          <w:rStyle w:val="FootnoteReference"/>
          <w:b w:val="0"/>
          <w:bCs/>
          <w:color w:val="000000"/>
          <w:u w:val="none"/>
          <w:vertAlign w:val="baseline"/>
        </w:rPr>
        <w:footnoteReference w:customMarkFollows="1" w:id="15"/>
        <w:t>*</w:t>
      </w:r>
    </w:p>
    <w:p w:rsidR="00000000" w:rsidRDefault="00000000">
      <w:pPr>
        <w:pStyle w:val="Heading3"/>
        <w:rPr>
          <w:rFonts w:ascii="Univers (WN)" w:eastAsia="SimHei" w:hAnsi="Univers (WN)"/>
          <w:kern w:val="0"/>
          <w:u w:val="none"/>
        </w:rPr>
      </w:pPr>
      <w:r>
        <w:rPr>
          <w:rFonts w:ascii="Univers (WN)" w:eastAsia="SimHei" w:hAnsi="Univers (WN)" w:hint="eastAsia"/>
          <w:kern w:val="0"/>
          <w:u w:val="none"/>
        </w:rPr>
        <w:t>第</w:t>
      </w:r>
      <w:r>
        <w:rPr>
          <w:rFonts w:ascii="Univers (WN)" w:eastAsia="SimHei" w:hAnsi="Univers (WN)" w:hint="eastAsia"/>
          <w:kern w:val="0"/>
          <w:u w:val="none"/>
        </w:rPr>
        <w:t>12</w:t>
      </w:r>
      <w:r>
        <w:rPr>
          <w:rFonts w:ascii="Univers (WN)" w:eastAsia="SimHei" w:hAnsi="Univers (WN)" w:hint="eastAsia"/>
          <w:kern w:val="0"/>
          <w:u w:val="none"/>
        </w:rPr>
        <w:t>号一般性意见</w:t>
      </w:r>
    </w:p>
    <w:p w:rsidR="00000000" w:rsidRDefault="00000000">
      <w:pPr>
        <w:pStyle w:val="Heading3"/>
      </w:pPr>
      <w:r>
        <w:rPr>
          <w:rFonts w:hint="eastAsia"/>
        </w:rPr>
        <w:t>取得足够食物的权利</w:t>
      </w:r>
      <w:r>
        <w:t>(</w:t>
      </w:r>
      <w:r>
        <w:rPr>
          <w:rFonts w:hint="eastAsia"/>
        </w:rPr>
        <w:t>第</w:t>
      </w:r>
      <w:r>
        <w:t>11</w:t>
      </w:r>
      <w:r>
        <w:rPr>
          <w:rFonts w:hint="eastAsia"/>
        </w:rPr>
        <w:t>条</w:t>
      </w:r>
      <w:r>
        <w:t>)</w:t>
      </w:r>
    </w:p>
    <w:p w:rsidR="00000000" w:rsidRDefault="00000000">
      <w:pPr>
        <w:pStyle w:val="Heading4"/>
      </w:pPr>
      <w:r>
        <w:rPr>
          <w:rFonts w:hint="eastAsia"/>
        </w:rPr>
        <w:t>导言和基本前提</w:t>
      </w:r>
    </w:p>
    <w:p w:rsidR="00000000" w:rsidRDefault="00000000">
      <w:pPr>
        <w:rPr>
          <w:color w:val="000000"/>
        </w:rPr>
      </w:pPr>
      <w:r>
        <w:rPr>
          <w:color w:val="000000"/>
        </w:rPr>
        <w:tab/>
        <w:t xml:space="preserve">1.  </w:t>
      </w:r>
      <w:r>
        <w:rPr>
          <w:rFonts w:hint="eastAsia"/>
          <w:color w:val="000000"/>
        </w:rPr>
        <w:t>取得足够食物这项人权在国际法之下的一些文书中得到承认。《经济、社会、文化权利国际公约》对这项权利的涉及比任何其他文书都要全面。依照《公约》第</w:t>
      </w:r>
      <w:r>
        <w:rPr>
          <w:color w:val="000000"/>
        </w:rPr>
        <w:t>11</w:t>
      </w:r>
      <w:r>
        <w:rPr>
          <w:rFonts w:hint="eastAsia"/>
          <w:color w:val="000000"/>
        </w:rPr>
        <w:t>条第</w:t>
      </w:r>
      <w:r>
        <w:rPr>
          <w:color w:val="000000"/>
        </w:rPr>
        <w:t>1</w:t>
      </w:r>
      <w:r>
        <w:rPr>
          <w:rFonts w:hint="eastAsia"/>
          <w:color w:val="000000"/>
        </w:rPr>
        <w:t>款，缔约国承认“人人有权为他自己和家庭获得相当的生活水准，包括足够的食物、衣着和住房，并能不断改进生活条件”，根据第</w:t>
      </w:r>
      <w:r>
        <w:rPr>
          <w:color w:val="000000"/>
        </w:rPr>
        <w:t>11</w:t>
      </w:r>
      <w:r>
        <w:rPr>
          <w:rFonts w:hint="eastAsia"/>
          <w:color w:val="000000"/>
        </w:rPr>
        <w:t>条第</w:t>
      </w:r>
      <w:r>
        <w:rPr>
          <w:color w:val="000000"/>
        </w:rPr>
        <w:t>2</w:t>
      </w:r>
      <w:r>
        <w:rPr>
          <w:rFonts w:hint="eastAsia"/>
          <w:color w:val="000000"/>
        </w:rPr>
        <w:t>款的规定，缔约国确认需要采取更为直接和紧迫的步骤，以确保“免于饥饿和营养不良的基本权利”。取得足够食物这项人权对各项权利的享受至关重要。这项权利适用于每个人。因此，第</w:t>
      </w:r>
      <w:r>
        <w:rPr>
          <w:color w:val="000000"/>
        </w:rPr>
        <w:t>11</w:t>
      </w:r>
      <w:r>
        <w:rPr>
          <w:rFonts w:hint="eastAsia"/>
          <w:color w:val="000000"/>
        </w:rPr>
        <w:t>条第</w:t>
      </w:r>
      <w:r>
        <w:rPr>
          <w:color w:val="000000"/>
        </w:rPr>
        <w:t>1</w:t>
      </w:r>
      <w:r>
        <w:rPr>
          <w:rFonts w:hint="eastAsia"/>
          <w:color w:val="000000"/>
        </w:rPr>
        <w:t>款中“他自己和家庭”一语，并不意味着对这项权利对个人或女性为一家之主的家庭的适用有任何限制。</w:t>
      </w:r>
    </w:p>
    <w:p w:rsidR="00000000" w:rsidRDefault="00000000">
      <w:pPr>
        <w:rPr>
          <w:color w:val="000000"/>
        </w:rPr>
      </w:pPr>
      <w:r>
        <w:rPr>
          <w:color w:val="000000"/>
        </w:rPr>
        <w:tab/>
        <w:t xml:space="preserve">2.  </w:t>
      </w:r>
      <w:r>
        <w:rPr>
          <w:rFonts w:hint="eastAsia"/>
          <w:color w:val="000000"/>
        </w:rPr>
        <w:t>委员会自</w:t>
      </w:r>
      <w:r>
        <w:rPr>
          <w:color w:val="000000"/>
        </w:rPr>
        <w:t>1979</w:t>
      </w:r>
      <w:r>
        <w:rPr>
          <w:rFonts w:hint="eastAsia"/>
          <w:color w:val="000000"/>
        </w:rPr>
        <w:t>年起开始审查缔约国的报告，通过多年来的审查，委员会掌握了相当多的与取得足够的食物的权利有关的情况。委员会注意到，尽管在取得足够的食物的权利方面制订了报告准则，但只有少数缔约国提供足够、准确的资料，以使委员会能够确定有关国家在这项权利方面的普遍状况，并找出这项权利的落实遇到的障碍。这份总评论的目的，是明确委员会认为在取得足够食物的权利方面很重要的一些主要问题。之所以编写这份总评论，是因为成员国在</w:t>
      </w:r>
      <w:r>
        <w:rPr>
          <w:color w:val="000000"/>
        </w:rPr>
        <w:t>1996</w:t>
      </w:r>
      <w:r>
        <w:rPr>
          <w:rFonts w:hint="eastAsia"/>
          <w:color w:val="000000"/>
        </w:rPr>
        <w:t>年世界粮食首脑会议期间要求更好地界定《公约》第</w:t>
      </w:r>
      <w:r>
        <w:rPr>
          <w:color w:val="000000"/>
        </w:rPr>
        <w:t>11</w:t>
      </w:r>
      <w:r>
        <w:rPr>
          <w:rFonts w:hint="eastAsia"/>
          <w:color w:val="000000"/>
        </w:rPr>
        <w:t>条中与食物有关的权利，并特别要求委员会在监测《公约》第</w:t>
      </w:r>
      <w:r>
        <w:rPr>
          <w:color w:val="000000"/>
        </w:rPr>
        <w:t>11</w:t>
      </w:r>
      <w:r>
        <w:rPr>
          <w:rFonts w:hint="eastAsia"/>
          <w:color w:val="000000"/>
        </w:rPr>
        <w:t>条规定的具体措施的执行时尤为重视首脑会议《行动计划》。</w:t>
      </w:r>
    </w:p>
    <w:p w:rsidR="00000000" w:rsidRDefault="00000000">
      <w:pPr>
        <w:rPr>
          <w:color w:val="000000"/>
        </w:rPr>
      </w:pPr>
      <w:r>
        <w:rPr>
          <w:color w:val="000000"/>
        </w:rPr>
        <w:tab/>
        <w:t xml:space="preserve">3.  </w:t>
      </w:r>
      <w:r>
        <w:rPr>
          <w:rFonts w:hint="eastAsia"/>
          <w:color w:val="000000"/>
        </w:rPr>
        <w:t>针对上述要求，委员会研究了人权委员会和防止歧视及保护少数小组委员会关于取得足够的食物的权利作为一项人权的有关报告和文件；在</w:t>
      </w:r>
      <w:r>
        <w:rPr>
          <w:color w:val="000000"/>
        </w:rPr>
        <w:t>1997</w:t>
      </w:r>
      <w:r>
        <w:rPr>
          <w:rFonts w:hint="eastAsia"/>
          <w:color w:val="000000"/>
        </w:rPr>
        <w:t>年第七届会议期间就这一问题进行了一天的一般性讨论，考虑到了国际非政府组织编写的《取得足够食物的人权的国际行为准则草案》；参加了关于取得足够食物的权利作为一项人权的两次专家磋商，一次由联合国人权事务高级专员办事处于</w:t>
      </w:r>
      <w:r>
        <w:rPr>
          <w:color w:val="000000"/>
        </w:rPr>
        <w:t>1997</w:t>
      </w:r>
      <w:r>
        <w:rPr>
          <w:rFonts w:hint="eastAsia"/>
          <w:color w:val="000000"/>
        </w:rPr>
        <w:t>年</w:t>
      </w:r>
      <w:r>
        <w:rPr>
          <w:color w:val="000000"/>
        </w:rPr>
        <w:t>12</w:t>
      </w:r>
      <w:r>
        <w:rPr>
          <w:rFonts w:hint="eastAsia"/>
          <w:color w:val="000000"/>
        </w:rPr>
        <w:t>月在日内瓦召集举行，另一次由人权署和联合国粮食及农业组织于</w:t>
      </w:r>
      <w:r>
        <w:rPr>
          <w:color w:val="000000"/>
        </w:rPr>
        <w:t>1998</w:t>
      </w:r>
      <w:r>
        <w:rPr>
          <w:rFonts w:hint="eastAsia"/>
          <w:color w:val="000000"/>
        </w:rPr>
        <w:t>年</w:t>
      </w:r>
      <w:r>
        <w:rPr>
          <w:color w:val="000000"/>
        </w:rPr>
        <w:t>11</w:t>
      </w:r>
      <w:r>
        <w:rPr>
          <w:rFonts w:hint="eastAsia"/>
          <w:color w:val="000000"/>
        </w:rPr>
        <w:t>月在罗马联合举行，并注意到了两次磋商的最后报告。</w:t>
      </w:r>
      <w:r>
        <w:rPr>
          <w:color w:val="000000"/>
        </w:rPr>
        <w:t>1999</w:t>
      </w:r>
      <w:r>
        <w:rPr>
          <w:rFonts w:hint="eastAsia"/>
          <w:color w:val="000000"/>
        </w:rPr>
        <w:t>年</w:t>
      </w:r>
      <w:r>
        <w:rPr>
          <w:color w:val="000000"/>
        </w:rPr>
        <w:t>4</w:t>
      </w:r>
      <w:r>
        <w:rPr>
          <w:rFonts w:hint="eastAsia"/>
          <w:color w:val="000000"/>
        </w:rPr>
        <w:t>月，委员会出席了由联合国行政协调委员会营养问题小组委员会日内瓦第二十六届会议组织，人权署主办的“用人权方式处理食物和营养政策与方案所涉的实质和政治问题”研讨会。</w:t>
      </w:r>
    </w:p>
    <w:p w:rsidR="00000000" w:rsidRDefault="00000000">
      <w:pPr>
        <w:rPr>
          <w:color w:val="000000"/>
        </w:rPr>
      </w:pPr>
      <w:r>
        <w:rPr>
          <w:color w:val="000000"/>
        </w:rPr>
        <w:tab/>
        <w:t xml:space="preserve">4.  </w:t>
      </w:r>
      <w:r>
        <w:rPr>
          <w:rFonts w:hint="eastAsia"/>
          <w:color w:val="000000"/>
        </w:rPr>
        <w:t>委员会确认，取得足够食物的权利与人的固有尊严有着不可分割的联系，对《国际人权宪章》所载的其他人权的实现来说必不可少。这项权利与社会公正也是不可分割的，要求在国家和国际两级实行恰当的经济、环境及社会政策，以期消除贫困，实现所有人的各项人权。</w:t>
      </w:r>
    </w:p>
    <w:p w:rsidR="00000000" w:rsidRDefault="00000000">
      <w:pPr>
        <w:spacing w:after="320"/>
        <w:textAlignment w:val="center"/>
        <w:rPr>
          <w:color w:val="000000"/>
        </w:rPr>
      </w:pPr>
      <w:r>
        <w:rPr>
          <w:color w:val="000000"/>
        </w:rPr>
        <w:tab/>
        <w:t xml:space="preserve">5.  </w:t>
      </w:r>
      <w:r>
        <w:rPr>
          <w:rFonts w:hint="eastAsia"/>
          <w:color w:val="000000"/>
        </w:rPr>
        <w:t>尽管国际社会经常重申充分尊重取得足够的食物的权利的重要性，但《公约》第</w:t>
      </w:r>
      <w:r>
        <w:rPr>
          <w:color w:val="000000"/>
        </w:rPr>
        <w:t>11</w:t>
      </w:r>
      <w:r>
        <w:rPr>
          <w:rFonts w:hint="eastAsia"/>
          <w:color w:val="000000"/>
        </w:rPr>
        <w:t>条规定的标准与世界许多地区的普遍状况之间依然存在相当大的差距。世界各地有</w:t>
      </w:r>
      <w:r>
        <w:rPr>
          <w:color w:val="000000"/>
        </w:rPr>
        <w:t>8.4</w:t>
      </w:r>
      <w:r>
        <w:rPr>
          <w:rFonts w:hint="eastAsia"/>
          <w:color w:val="000000"/>
        </w:rPr>
        <w:t>亿多人</w:t>
      </w:r>
      <w:r>
        <w:rPr>
          <w:color w:val="000000"/>
        </w:rPr>
        <w:t>(</w:t>
      </w:r>
      <w:r>
        <w:rPr>
          <w:rFonts w:hint="eastAsia"/>
          <w:color w:val="000000"/>
        </w:rPr>
        <w:t>其中多数在发展中国家</w:t>
      </w:r>
      <w:r>
        <w:rPr>
          <w:color w:val="000000"/>
        </w:rPr>
        <w:t>)</w:t>
      </w:r>
      <w:r>
        <w:rPr>
          <w:rFonts w:hint="eastAsia"/>
          <w:color w:val="000000"/>
        </w:rPr>
        <w:t>处于长期饥饿状态，有数百万人由于自然灾害、一些地区的内乱和战争的增多以及食物被当作政治武器等而正在遭受饥荒。委员会注意到，尽管饥饿和营养不良问题往往在发展中国家极为突出，但与取得足够的食物的权利和免于饥饿的权利有关的营养不良、营养不足问题以及其他问题在一些经济最发达的国家也存在。从根本上说，饥饿问题和营养不良问题的根源，并不在于食物缺乏，而在于世界多数人口主要由于贫困而无法得到食物。</w:t>
      </w:r>
    </w:p>
    <w:p w:rsidR="00000000" w:rsidRDefault="00000000">
      <w:pPr>
        <w:pStyle w:val="Heading4"/>
      </w:pPr>
      <w:r>
        <w:rPr>
          <w:rFonts w:hint="eastAsia"/>
        </w:rPr>
        <w:t>第</w:t>
      </w:r>
      <w:r>
        <w:t>11</w:t>
      </w:r>
      <w:r>
        <w:rPr>
          <w:rFonts w:hint="eastAsia"/>
        </w:rPr>
        <w:t>条第</w:t>
      </w:r>
      <w:r>
        <w:t>1</w:t>
      </w:r>
      <w:r>
        <w:rPr>
          <w:rFonts w:hint="eastAsia"/>
        </w:rPr>
        <w:t>款和第</w:t>
      </w:r>
      <w:r>
        <w:t>2</w:t>
      </w:r>
      <w:r>
        <w:rPr>
          <w:rFonts w:hint="eastAsia"/>
        </w:rPr>
        <w:t>款的规范性内容</w:t>
      </w:r>
    </w:p>
    <w:p w:rsidR="00000000" w:rsidRDefault="00000000">
      <w:pPr>
        <w:spacing w:after="320"/>
        <w:textAlignment w:val="center"/>
        <w:rPr>
          <w:color w:val="000000"/>
        </w:rPr>
      </w:pPr>
      <w:r>
        <w:rPr>
          <w:color w:val="000000"/>
        </w:rPr>
        <w:tab/>
        <w:t xml:space="preserve">6. </w:t>
      </w:r>
      <w:r>
        <w:rPr>
          <w:rFonts w:hint="eastAsia"/>
          <w:color w:val="000000"/>
        </w:rPr>
        <w:t>当每个男子、女子、儿童，单独或同他人一道在任何时候都具备取得足够食物的实际和经济条件或获取食物的手段时，取得足够食物的权利就实现了。所以，</w:t>
      </w:r>
      <w:r>
        <w:rPr>
          <w:rFonts w:hint="eastAsia"/>
          <w:color w:val="000000"/>
          <w:u w:val="single"/>
        </w:rPr>
        <w:t>取得足够食物的权利</w:t>
      </w:r>
      <w:r>
        <w:rPr>
          <w:rFonts w:hint="eastAsia"/>
          <w:color w:val="000000"/>
        </w:rPr>
        <w:t>不应作狭义或限制性解释，不应等同于起码的热量、蛋白质和其他某些营养物。</w:t>
      </w:r>
      <w:r>
        <w:rPr>
          <w:rFonts w:hint="eastAsia"/>
          <w:color w:val="000000"/>
          <w:u w:val="single"/>
        </w:rPr>
        <w:t>取得足够食物的权利</w:t>
      </w:r>
      <w:r>
        <w:rPr>
          <w:rFonts w:hint="eastAsia"/>
          <w:color w:val="000000"/>
        </w:rPr>
        <w:t>须逐步加以落实。但是，根据第</w:t>
      </w:r>
      <w:r>
        <w:rPr>
          <w:color w:val="000000"/>
        </w:rPr>
        <w:t>11</w:t>
      </w:r>
      <w:r>
        <w:rPr>
          <w:rFonts w:hint="eastAsia"/>
          <w:color w:val="000000"/>
        </w:rPr>
        <w:t>条第</w:t>
      </w:r>
      <w:r>
        <w:rPr>
          <w:color w:val="000000"/>
        </w:rPr>
        <w:t>2</w:t>
      </w:r>
      <w:r>
        <w:rPr>
          <w:rFonts w:hint="eastAsia"/>
          <w:color w:val="000000"/>
        </w:rPr>
        <w:t>款的规定，国家负有核心义务，须采取必要行动减缓饥饿状况，甚至在发生自然灾害或其他灾害时也应这样做。</w:t>
      </w:r>
    </w:p>
    <w:p w:rsidR="00000000" w:rsidRDefault="00000000">
      <w:pPr>
        <w:pStyle w:val="Heading4"/>
        <w:rPr>
          <w:rFonts w:eastAsia="KaiTi_GB2312"/>
          <w:u w:val="none"/>
        </w:rPr>
      </w:pPr>
      <w:r>
        <w:rPr>
          <w:rFonts w:eastAsia="KaiTi_GB2312" w:hint="eastAsia"/>
          <w:u w:val="none"/>
        </w:rPr>
        <w:t>食物的提供和获取的适足性和持久性</w:t>
      </w:r>
    </w:p>
    <w:p w:rsidR="00000000" w:rsidRDefault="00000000">
      <w:pPr>
        <w:rPr>
          <w:color w:val="000000"/>
        </w:rPr>
      </w:pPr>
      <w:r>
        <w:rPr>
          <w:color w:val="000000"/>
        </w:rPr>
        <w:tab/>
        <w:t xml:space="preserve">7.  </w:t>
      </w:r>
      <w:r>
        <w:rPr>
          <w:rFonts w:hint="eastAsia"/>
          <w:color w:val="000000"/>
          <w:u w:val="single"/>
        </w:rPr>
        <w:t>适足性</w:t>
      </w:r>
      <w:r>
        <w:rPr>
          <w:rFonts w:hint="eastAsia"/>
          <w:color w:val="000000"/>
        </w:rPr>
        <w:t>概念就取得食物的权利而言尤为重要，原因是这一概念可突出在为《公约》第</w:t>
      </w:r>
      <w:r>
        <w:rPr>
          <w:color w:val="000000"/>
        </w:rPr>
        <w:t>11</w:t>
      </w:r>
      <w:r>
        <w:rPr>
          <w:rFonts w:hint="eastAsia"/>
          <w:color w:val="000000"/>
        </w:rPr>
        <w:t>条目的确定某些可获取的食物或饮食在某种情况下是否可视为恰当之时必须考虑到的一些因素。</w:t>
      </w:r>
      <w:r>
        <w:rPr>
          <w:rFonts w:hint="eastAsia"/>
          <w:color w:val="000000"/>
          <w:u w:val="single"/>
        </w:rPr>
        <w:t>持久性</w:t>
      </w:r>
      <w:r>
        <w:rPr>
          <w:rFonts w:hint="eastAsia"/>
          <w:color w:val="000000"/>
        </w:rPr>
        <w:t>概念与足够的食物或粮食</w:t>
      </w:r>
      <w:r>
        <w:rPr>
          <w:rFonts w:hint="eastAsia"/>
          <w:color w:val="000000"/>
          <w:u w:val="single"/>
        </w:rPr>
        <w:t>安全</w:t>
      </w:r>
      <w:r>
        <w:rPr>
          <w:rFonts w:hint="eastAsia"/>
          <w:color w:val="000000"/>
        </w:rPr>
        <w:t>概念有着内在的联系，指的是今世后代都能取得食物。“适足性”的确切含义在很大程度上由总的社会、社会、文化、气候、生态条件及其他条件决定，而“持久性”则涵盖长期提供和获取的概念。</w:t>
      </w:r>
    </w:p>
    <w:p w:rsidR="00000000" w:rsidRDefault="00000000">
      <w:pPr>
        <w:rPr>
          <w:color w:val="000000"/>
        </w:rPr>
      </w:pPr>
      <w:r>
        <w:rPr>
          <w:color w:val="000000"/>
        </w:rPr>
        <w:tab/>
        <w:t xml:space="preserve">8.  </w:t>
      </w:r>
      <w:r>
        <w:rPr>
          <w:rFonts w:hint="eastAsia"/>
          <w:color w:val="000000"/>
        </w:rPr>
        <w:t>委员会认为，取得足够食物的权利的核心内容的含义是：</w:t>
      </w:r>
    </w:p>
    <w:p w:rsidR="00000000" w:rsidRDefault="00000000">
      <w:pPr>
        <w:ind w:left="1036"/>
        <w:rPr>
          <w:color w:val="000000"/>
        </w:rPr>
      </w:pPr>
      <w:r>
        <w:rPr>
          <w:color w:val="000000"/>
        </w:rPr>
        <w:tab/>
      </w:r>
      <w:r>
        <w:rPr>
          <w:rFonts w:hint="eastAsia"/>
          <w:color w:val="000000"/>
        </w:rPr>
        <w:t>食物在数量和质量上都足以满足个人的饮食需要，无有害物质，并在某一文化中可以接受；</w:t>
      </w:r>
    </w:p>
    <w:p w:rsidR="00000000" w:rsidRDefault="00000000">
      <w:pPr>
        <w:ind w:left="1036"/>
        <w:rPr>
          <w:color w:val="000000"/>
        </w:rPr>
      </w:pPr>
      <w:r>
        <w:rPr>
          <w:color w:val="000000"/>
        </w:rPr>
        <w:tab/>
      </w:r>
      <w:r>
        <w:rPr>
          <w:rFonts w:hint="eastAsia"/>
          <w:color w:val="000000"/>
        </w:rPr>
        <w:t>此类食物可以可持续、不妨碍其他人权的享受的方式获取。</w:t>
      </w:r>
    </w:p>
    <w:p w:rsidR="00000000" w:rsidRDefault="00000000">
      <w:pPr>
        <w:rPr>
          <w:color w:val="000000"/>
        </w:rPr>
      </w:pPr>
      <w:r>
        <w:rPr>
          <w:color w:val="000000"/>
        </w:rPr>
        <w:tab/>
        <w:t xml:space="preserve">9.  </w:t>
      </w:r>
      <w:r>
        <w:rPr>
          <w:rFonts w:hint="eastAsia"/>
          <w:color w:val="000000"/>
          <w:u w:val="single"/>
        </w:rPr>
        <w:t>饮食需要</w:t>
      </w:r>
      <w:r>
        <w:rPr>
          <w:rFonts w:hint="eastAsia"/>
          <w:color w:val="000000"/>
        </w:rPr>
        <w:t>是指整个食物含有身心发育、发展和维持以及身体活动所需的各种营养物，这些营养物与人的整个生命期各阶段的生理需要相一致，并能满足男女和不同职业的需要。因此，有必要采取措施维持、适应、或加强食物多样性和恰当的消费和喂养方式，包括母乳喂养，同时确保食物的提供和获取至少不对食物结构和食物摄取产生不利影响。</w:t>
      </w:r>
    </w:p>
    <w:p w:rsidR="00000000" w:rsidRDefault="00000000">
      <w:pPr>
        <w:rPr>
          <w:color w:val="000000"/>
        </w:rPr>
      </w:pPr>
      <w:r>
        <w:rPr>
          <w:color w:val="000000"/>
        </w:rPr>
        <w:tab/>
        <w:t xml:space="preserve">10.  </w:t>
      </w:r>
      <w:r>
        <w:rPr>
          <w:rFonts w:hint="eastAsia"/>
          <w:color w:val="000000"/>
          <w:u w:val="single"/>
        </w:rPr>
        <w:t>无有害物质</w:t>
      </w:r>
      <w:r>
        <w:rPr>
          <w:rFonts w:hint="eastAsia"/>
          <w:color w:val="000000"/>
        </w:rPr>
        <w:t>对食物安全作出规定，并要求政府和私营部门都采取保护措施，防止食品在食物链各阶段因掺杂掺假和或因环境卫生问题或处置不当而受到污染。还必须设法认别、避免或消除自然生成的毒素。</w:t>
      </w:r>
    </w:p>
    <w:p w:rsidR="00000000" w:rsidRDefault="00000000">
      <w:pPr>
        <w:rPr>
          <w:color w:val="000000"/>
        </w:rPr>
      </w:pPr>
      <w:r>
        <w:rPr>
          <w:color w:val="000000"/>
        </w:rPr>
        <w:tab/>
        <w:t xml:space="preserve">11.  </w:t>
      </w:r>
      <w:r>
        <w:rPr>
          <w:rFonts w:hint="eastAsia"/>
          <w:color w:val="000000"/>
          <w:u w:val="single"/>
        </w:rPr>
        <w:t>文化上或消费者的可接受性</w:t>
      </w:r>
      <w:r>
        <w:rPr>
          <w:rFonts w:hint="eastAsia"/>
          <w:color w:val="000000"/>
        </w:rPr>
        <w:t>是指需要尽可能考虑到食品和食品消费附带的所认为的非基于食品的价值，并考虑到消费者对可获取的食品的特性的关切。</w:t>
      </w:r>
    </w:p>
    <w:p w:rsidR="00000000" w:rsidRDefault="00000000">
      <w:pPr>
        <w:rPr>
          <w:color w:val="000000"/>
        </w:rPr>
      </w:pPr>
      <w:r>
        <w:rPr>
          <w:color w:val="000000"/>
        </w:rPr>
        <w:tab/>
        <w:t xml:space="preserve">12.  </w:t>
      </w:r>
      <w:r>
        <w:rPr>
          <w:rFonts w:hint="eastAsia"/>
          <w:color w:val="000000"/>
          <w:u w:val="single"/>
        </w:rPr>
        <w:t>可提供性</w:t>
      </w:r>
      <w:r>
        <w:rPr>
          <w:rFonts w:hint="eastAsia"/>
          <w:color w:val="000000"/>
        </w:rPr>
        <w:t>是指直接依靠生产性土地或其他自然资源获取食物的可能性，或是指运转良好的分配、加工及销售系统根据需求将食物从生产地点运至所需要的地点的可能性。</w:t>
      </w:r>
    </w:p>
    <w:p w:rsidR="00000000" w:rsidRDefault="00000000">
      <w:pPr>
        <w:rPr>
          <w:color w:val="000000"/>
        </w:rPr>
      </w:pPr>
      <w:r>
        <w:rPr>
          <w:color w:val="000000"/>
        </w:rPr>
        <w:tab/>
        <w:t xml:space="preserve">13.  </w:t>
      </w:r>
      <w:r>
        <w:rPr>
          <w:rFonts w:hint="eastAsia"/>
          <w:color w:val="000000"/>
          <w:u w:val="single"/>
        </w:rPr>
        <w:t>可获取性</w:t>
      </w:r>
      <w:r>
        <w:rPr>
          <w:rFonts w:hint="eastAsia"/>
          <w:color w:val="000000"/>
        </w:rPr>
        <w:t>涵盖经济上的可获取性和实际可获取性：</w:t>
      </w:r>
    </w:p>
    <w:p w:rsidR="00000000" w:rsidRDefault="00000000">
      <w:pPr>
        <w:ind w:left="1036"/>
        <w:rPr>
          <w:color w:val="000000"/>
        </w:rPr>
      </w:pPr>
      <w:r>
        <w:rPr>
          <w:color w:val="000000"/>
        </w:rPr>
        <w:tab/>
      </w:r>
      <w:r>
        <w:rPr>
          <w:rFonts w:hint="eastAsia"/>
          <w:color w:val="000000"/>
        </w:rPr>
        <w:t>经济上的可获取性是指个人或家庭与获取食物、取得适足饮食有关的开支水平应以其他基本需求的实现或满足不受影响或损害为限。经济上的可获取性适用于人们据以获取食物的任何获取方式或资格是衡量此种获取或资格对取得足够食物权利的享受的恰当程度的标准。对于社会中易受伤害群体，如无土地者和人口中其他极为贫困者，可能需要执行社会方案，对其给予照顾。</w:t>
      </w:r>
    </w:p>
    <w:p w:rsidR="00000000" w:rsidRDefault="00000000">
      <w:pPr>
        <w:spacing w:after="320"/>
        <w:ind w:left="1036"/>
        <w:textAlignment w:val="center"/>
        <w:rPr>
          <w:color w:val="000000"/>
        </w:rPr>
      </w:pPr>
      <w:r>
        <w:rPr>
          <w:color w:val="000000"/>
        </w:rPr>
        <w:tab/>
      </w:r>
      <w:r>
        <w:rPr>
          <w:rFonts w:hint="eastAsia"/>
          <w:color w:val="000000"/>
        </w:rPr>
        <w:t>实际可获取性是指人人都必须能够取得食物，包括身体易受伤害者，如婴儿、青少年、老年人、残疾人、身患不治之症者，以及患有久治不愈病症者，包括精神病患者等。遭受自然灾害者，灾害多发区居民以及其他处于特别不利地位群体等，需受到特别重视，有时需在食物的获取方面受到优先照顾。许多土著居民群体尤易遭受影响，因些这些群体对祖传土地的获取和利用可能受到威胁。</w:t>
      </w:r>
    </w:p>
    <w:p w:rsidR="00000000" w:rsidRDefault="00000000">
      <w:pPr>
        <w:pStyle w:val="Heading4"/>
      </w:pPr>
      <w:r>
        <w:rPr>
          <w:rFonts w:hint="eastAsia"/>
        </w:rPr>
        <w:t>义务和违约</w:t>
      </w:r>
    </w:p>
    <w:p w:rsidR="00000000" w:rsidRDefault="00000000">
      <w:pPr>
        <w:rPr>
          <w:color w:val="000000"/>
        </w:rPr>
      </w:pPr>
      <w:r>
        <w:rPr>
          <w:color w:val="000000"/>
        </w:rPr>
        <w:tab/>
        <w:t xml:space="preserve">14.  </w:t>
      </w:r>
      <w:r>
        <w:rPr>
          <w:rFonts w:hint="eastAsia"/>
          <w:color w:val="000000"/>
        </w:rPr>
        <w:t>缔约国的法律义务的性质载于《公约》第</w:t>
      </w:r>
      <w:r>
        <w:rPr>
          <w:color w:val="000000"/>
        </w:rPr>
        <w:t>2</w:t>
      </w:r>
      <w:r>
        <w:rPr>
          <w:rFonts w:hint="eastAsia"/>
          <w:color w:val="000000"/>
        </w:rPr>
        <w:t>条并在委员会第</w:t>
      </w:r>
      <w:r>
        <w:rPr>
          <w:color w:val="000000"/>
        </w:rPr>
        <w:t>3</w:t>
      </w:r>
      <w:r>
        <w:rPr>
          <w:rFonts w:hint="eastAsia"/>
          <w:color w:val="000000"/>
        </w:rPr>
        <w:t>号</w:t>
      </w:r>
      <w:r>
        <w:rPr>
          <w:color w:val="000000"/>
        </w:rPr>
        <w:t>(1990)</w:t>
      </w:r>
      <w:r>
        <w:rPr>
          <w:rFonts w:hint="eastAsia"/>
          <w:color w:val="000000"/>
        </w:rPr>
        <w:t>一般评论中述及。首要义务是采取步骤，</w:t>
      </w:r>
      <w:r>
        <w:rPr>
          <w:rFonts w:hint="eastAsia"/>
          <w:color w:val="000000"/>
          <w:u w:val="single"/>
        </w:rPr>
        <w:t>逐渐</w:t>
      </w:r>
      <w:r>
        <w:rPr>
          <w:rFonts w:hint="eastAsia"/>
          <w:color w:val="000000"/>
        </w:rPr>
        <w:t>达到取得足够粮食的权利的充分实现。这规定了一项尽快争取实现这一目标的义务。各国均应确保其管辖下的所有人均可取得足够的具有充分营养的和安全的最低限度的基本粮食，确保他们免于饥饿。</w:t>
      </w:r>
    </w:p>
    <w:p w:rsidR="00000000" w:rsidRDefault="00000000">
      <w:pPr>
        <w:rPr>
          <w:color w:val="000000"/>
        </w:rPr>
      </w:pPr>
      <w:r>
        <w:rPr>
          <w:color w:val="000000"/>
        </w:rPr>
        <w:tab/>
        <w:t xml:space="preserve">15.  </w:t>
      </w:r>
      <w:r>
        <w:rPr>
          <w:rFonts w:hint="eastAsia"/>
          <w:color w:val="000000"/>
        </w:rPr>
        <w:t>取得足够粮食的权利象任何其他人权一样，对缔约国规定了三个类型或层次的义务：</w:t>
      </w:r>
      <w:r>
        <w:rPr>
          <w:rFonts w:hint="eastAsia"/>
          <w:color w:val="000000"/>
          <w:u w:val="single"/>
        </w:rPr>
        <w:t>尊重</w:t>
      </w:r>
      <w:r>
        <w:rPr>
          <w:rFonts w:hint="eastAsia"/>
          <w:color w:val="000000"/>
        </w:rPr>
        <w:t>、</w:t>
      </w:r>
      <w:r>
        <w:rPr>
          <w:rFonts w:hint="eastAsia"/>
          <w:color w:val="000000"/>
          <w:u w:val="single"/>
        </w:rPr>
        <w:t>保护</w:t>
      </w:r>
      <w:r>
        <w:rPr>
          <w:rFonts w:hint="eastAsia"/>
          <w:color w:val="000000"/>
        </w:rPr>
        <w:t>和</w:t>
      </w:r>
      <w:r>
        <w:rPr>
          <w:rFonts w:hint="eastAsia"/>
          <w:color w:val="000000"/>
          <w:u w:val="single"/>
        </w:rPr>
        <w:t>履行</w:t>
      </w:r>
      <w:r>
        <w:rPr>
          <w:rFonts w:hint="eastAsia"/>
          <w:color w:val="000000"/>
        </w:rPr>
        <w:t>的义务。</w:t>
      </w:r>
      <w:r>
        <w:rPr>
          <w:rFonts w:hint="eastAsia"/>
          <w:color w:val="000000"/>
          <w:u w:val="single"/>
        </w:rPr>
        <w:t>履行</w:t>
      </w:r>
      <w:r>
        <w:rPr>
          <w:rFonts w:hint="eastAsia"/>
          <w:color w:val="000000"/>
        </w:rPr>
        <w:t>的义务则既包括</w:t>
      </w:r>
      <w:r>
        <w:rPr>
          <w:rFonts w:hint="eastAsia"/>
          <w:color w:val="000000"/>
          <w:u w:val="single"/>
        </w:rPr>
        <w:t>便利</w:t>
      </w:r>
      <w:r>
        <w:rPr>
          <w:rFonts w:hint="eastAsia"/>
          <w:color w:val="000000"/>
        </w:rPr>
        <w:t>的义务，又包括</w:t>
      </w:r>
      <w:r>
        <w:rPr>
          <w:rFonts w:hint="eastAsia"/>
          <w:color w:val="000000"/>
          <w:u w:val="single"/>
        </w:rPr>
        <w:t>提供</w:t>
      </w:r>
      <w:r>
        <w:rPr>
          <w:rFonts w:hint="eastAsia"/>
          <w:color w:val="000000"/>
        </w:rPr>
        <w:t>的义务。</w:t>
      </w:r>
      <w:r>
        <w:rPr>
          <w:rStyle w:val="FootnoteReference"/>
          <w:b w:val="0"/>
          <w:bCs/>
          <w:color w:val="000000"/>
          <w:vertAlign w:val="baseline"/>
        </w:rPr>
        <w:footnoteReference w:customMarkFollows="1" w:id="16"/>
        <w:t>*</w:t>
      </w:r>
      <w:r>
        <w:rPr>
          <w:color w:val="000000"/>
        </w:rPr>
        <w:t xml:space="preserve"> </w:t>
      </w:r>
      <w:r>
        <w:rPr>
          <w:rFonts w:hint="eastAsia"/>
          <w:color w:val="000000"/>
          <w:u w:val="single"/>
        </w:rPr>
        <w:t>尊重</w:t>
      </w:r>
      <w:r>
        <w:rPr>
          <w:rFonts w:hint="eastAsia"/>
          <w:color w:val="000000"/>
        </w:rPr>
        <w:t>现有的取得足够粮食的机会的义务要求各缔约国避免采取任何会妨碍这种机会的措施。</w:t>
      </w:r>
      <w:r>
        <w:rPr>
          <w:rFonts w:hint="eastAsia"/>
          <w:color w:val="000000"/>
          <w:u w:val="single"/>
        </w:rPr>
        <w:t>保护</w:t>
      </w:r>
      <w:r>
        <w:rPr>
          <w:rFonts w:hint="eastAsia"/>
          <w:color w:val="000000"/>
        </w:rPr>
        <w:t>的义务要求缔约国采取措施，确保企业或个人不得剥夺个人取得足够粮食的机会。</w:t>
      </w:r>
      <w:r>
        <w:rPr>
          <w:rFonts w:hint="eastAsia"/>
          <w:color w:val="000000"/>
          <w:u w:val="single"/>
        </w:rPr>
        <w:t>履行</w:t>
      </w:r>
      <w:r>
        <w:rPr>
          <w:color w:val="000000"/>
        </w:rPr>
        <w:t>(</w:t>
      </w:r>
      <w:r>
        <w:rPr>
          <w:rFonts w:hint="eastAsia"/>
          <w:color w:val="000000"/>
          <w:u w:val="single"/>
        </w:rPr>
        <w:t>便利</w:t>
      </w:r>
      <w:r>
        <w:rPr>
          <w:color w:val="000000"/>
        </w:rPr>
        <w:t>)</w:t>
      </w:r>
      <w:r>
        <w:rPr>
          <w:rFonts w:hint="eastAsia"/>
          <w:color w:val="000000"/>
        </w:rPr>
        <w:t>的义务意味着，缔约国必须积极切实地展开活动，加强人们取得和利用资源和谋生手段的机会，确保他们的生活，包括粮食安全。最后，如果某人或某个群体由于其无法控制的原因而无法以他们现有的办法享受取得足够粮食的权利，缔约国则有义务直接</w:t>
      </w:r>
      <w:r>
        <w:rPr>
          <w:rFonts w:hint="eastAsia"/>
          <w:color w:val="000000"/>
          <w:u w:val="single"/>
        </w:rPr>
        <w:t>履行</w:t>
      </w:r>
      <w:r>
        <w:rPr>
          <w:color w:val="000000"/>
        </w:rPr>
        <w:t>(</w:t>
      </w:r>
      <w:r>
        <w:rPr>
          <w:rFonts w:hint="eastAsia"/>
          <w:color w:val="000000"/>
          <w:u w:val="single"/>
        </w:rPr>
        <w:t>提供</w:t>
      </w:r>
      <w:r>
        <w:rPr>
          <w:color w:val="000000"/>
        </w:rPr>
        <w:t>)</w:t>
      </w:r>
      <w:r>
        <w:rPr>
          <w:rFonts w:hint="eastAsia"/>
          <w:color w:val="000000"/>
        </w:rPr>
        <w:t>该权利。这项义务也适用于自然灾害或其他灾害的受害者。</w:t>
      </w:r>
    </w:p>
    <w:p w:rsidR="00000000" w:rsidRDefault="00000000">
      <w:pPr>
        <w:rPr>
          <w:color w:val="000000"/>
        </w:rPr>
      </w:pPr>
      <w:r>
        <w:rPr>
          <w:color w:val="000000"/>
        </w:rPr>
        <w:tab/>
        <w:t xml:space="preserve">16.  </w:t>
      </w:r>
      <w:r>
        <w:rPr>
          <w:rFonts w:hint="eastAsia"/>
          <w:color w:val="000000"/>
        </w:rPr>
        <w:t>缔约国为了逐渐达到取得粮食的权利的充分实现负有这些不同层次的义务，而为了履行这些义务而采取的一些措施是比较紧迫的，而有些措施则具有比较长远的性质。</w:t>
      </w:r>
    </w:p>
    <w:p w:rsidR="00000000" w:rsidRDefault="00000000">
      <w:pPr>
        <w:rPr>
          <w:color w:val="000000"/>
        </w:rPr>
      </w:pPr>
      <w:r>
        <w:rPr>
          <w:color w:val="000000"/>
        </w:rPr>
        <w:tab/>
        <w:t xml:space="preserve">17.  </w:t>
      </w:r>
      <w:r>
        <w:rPr>
          <w:rFonts w:hint="eastAsia"/>
          <w:color w:val="000000"/>
        </w:rPr>
        <w:t>如果某一国家未能确保至少达到免于饥饿的最低限度的基本水平，则违反了《公约》。在确定哪些行动或不作为属于侵犯取得粮食的权利的行为时，必须将某一缔约国无力遵守同不愿意遵守区别开来。如果某缔约国辩称，由于资源方面的困难，它无法向无力自行取得粮食机会的人提供这种机会，该国则必须表明，它已经作了一切努力利用它掌握的所有资源，作为一个优先事项履行这些最低限度的义务。正如委员会在其第</w:t>
      </w:r>
      <w:r>
        <w:rPr>
          <w:color w:val="000000"/>
        </w:rPr>
        <w:t>3</w:t>
      </w:r>
      <w:r>
        <w:rPr>
          <w:rFonts w:hint="eastAsia"/>
          <w:color w:val="000000"/>
        </w:rPr>
        <w:t>号一般评论第</w:t>
      </w:r>
      <w:r>
        <w:rPr>
          <w:color w:val="000000"/>
        </w:rPr>
        <w:t>10</w:t>
      </w:r>
      <w:r>
        <w:rPr>
          <w:rFonts w:hint="eastAsia"/>
          <w:color w:val="000000"/>
        </w:rPr>
        <w:t>段中曾经指出的那样，《公约》第</w:t>
      </w:r>
      <w:r>
        <w:rPr>
          <w:color w:val="000000"/>
        </w:rPr>
        <w:t>2</w:t>
      </w:r>
      <w:r>
        <w:rPr>
          <w:rFonts w:hint="eastAsia"/>
          <w:color w:val="000000"/>
        </w:rPr>
        <w:t>条第</w:t>
      </w:r>
      <w:r>
        <w:rPr>
          <w:color w:val="000000"/>
        </w:rPr>
        <w:t>1</w:t>
      </w:r>
      <w:r>
        <w:rPr>
          <w:rFonts w:hint="eastAsia"/>
          <w:color w:val="000000"/>
        </w:rPr>
        <w:t>款责成缔约国“尽最大能力”采取必要的步骤，如果一个国家声称由于它无力控制的原因而无法履行其义务，则有责任证明这种情况，并证明它已寻求取得国际支持以确保供应和取得必要的粮食，但未能成功。</w:t>
      </w:r>
    </w:p>
    <w:p w:rsidR="00000000" w:rsidRDefault="00000000">
      <w:pPr>
        <w:rPr>
          <w:color w:val="000000"/>
        </w:rPr>
      </w:pPr>
      <w:r>
        <w:rPr>
          <w:color w:val="000000"/>
        </w:rPr>
        <w:tab/>
        <w:t xml:space="preserve">18.  </w:t>
      </w:r>
      <w:r>
        <w:rPr>
          <w:rFonts w:hint="eastAsia"/>
          <w:color w:val="000000"/>
        </w:rPr>
        <w:t>此外，在取得粮食的机会以及取得粮食的手段和权利方面的任何歧视行为，凡以种族、肤色、性别、语言、年龄、宗教、政治或其他见解、民族或社会出身、财产、出生或其他地位为理由并以取消或损害经济、社会和文化权利的平等享受或行使为目的或产生这种影响者，均构成了违反《公约》的行为。</w:t>
      </w:r>
    </w:p>
    <w:p w:rsidR="00000000" w:rsidRDefault="00000000">
      <w:pPr>
        <w:rPr>
          <w:color w:val="000000"/>
        </w:rPr>
      </w:pPr>
      <w:r>
        <w:rPr>
          <w:color w:val="000000"/>
        </w:rPr>
        <w:tab/>
        <w:t xml:space="preserve">19.  </w:t>
      </w:r>
      <w:r>
        <w:rPr>
          <w:rFonts w:hint="eastAsia"/>
          <w:color w:val="000000"/>
        </w:rPr>
        <w:t>国家或未得到国家充分制约的其他实体的直接行动可能会侵犯取得粮食的权利。这些行动包括：正式废除或暂停继续享受取得粮食的权利所必需的立法；剥夺某些个人或群体取得粮食的机会，不论这种歧视行为是以立法为依据的，还是注重于行动的；在国内冲突或其他紧急情况下阻止人们取得人道主义粮食援助；通过显然违背原有的关于取得粮食的权利的法律义务的立法或政策；未能对个人或团体的活动加以制约，以防止它们侵犯他人取得粮食的权利，或者一国在同其他国家或同国际组织订立协定时未能考虑到其关于取得粮食的权利的国际法律义务。</w:t>
      </w:r>
    </w:p>
    <w:p w:rsidR="00000000" w:rsidRDefault="00000000">
      <w:pPr>
        <w:spacing w:after="320"/>
        <w:textAlignment w:val="center"/>
        <w:rPr>
          <w:color w:val="000000"/>
        </w:rPr>
      </w:pPr>
      <w:r>
        <w:rPr>
          <w:color w:val="000000"/>
        </w:rPr>
        <w:tab/>
        <w:t xml:space="preserve">20.  </w:t>
      </w:r>
      <w:r>
        <w:rPr>
          <w:rFonts w:hint="eastAsia"/>
          <w:color w:val="000000"/>
        </w:rPr>
        <w:t>尽管只有国家可以加入《公约》并因此最终对它遵守《公约》负责，但所有社会成员</w:t>
      </w:r>
      <w:r>
        <w:rPr>
          <w:rFonts w:hint="eastAsia"/>
          <w:color w:val="000000"/>
          <w:spacing w:val="-40"/>
        </w:rPr>
        <w:t>——</w:t>
      </w:r>
      <w:r>
        <w:rPr>
          <w:color w:val="000000"/>
        </w:rPr>
        <w:t xml:space="preserve"> </w:t>
      </w:r>
      <w:r>
        <w:rPr>
          <w:rFonts w:hint="eastAsia"/>
          <w:color w:val="000000"/>
        </w:rPr>
        <w:t>个人、家庭、当地社区、非政府组织、民间社会组织以及私人企业部门</w:t>
      </w:r>
      <w:r>
        <w:rPr>
          <w:rFonts w:hint="eastAsia"/>
          <w:color w:val="000000"/>
          <w:spacing w:val="-40"/>
        </w:rPr>
        <w:t>——</w:t>
      </w:r>
      <w:r>
        <w:rPr>
          <w:color w:val="000000"/>
        </w:rPr>
        <w:t xml:space="preserve"> </w:t>
      </w:r>
      <w:r>
        <w:rPr>
          <w:rFonts w:hint="eastAsia"/>
          <w:color w:val="000000"/>
        </w:rPr>
        <w:t>均有责任实现取得足够粮食的权利。国家应该提供一种推动履行这些责任的环境。国内和跨国私营企业部门应该按照与政府和民间社会共同商定的有利于尊重取得足够粮食的权利的行为准则展开其活动。</w:t>
      </w:r>
    </w:p>
    <w:p w:rsidR="00000000" w:rsidRDefault="00000000">
      <w:pPr>
        <w:pStyle w:val="Heading4"/>
      </w:pPr>
      <w:r>
        <w:rPr>
          <w:rFonts w:hint="eastAsia"/>
        </w:rPr>
        <w:t>国家一级的落实</w:t>
      </w:r>
    </w:p>
    <w:p w:rsidR="00000000" w:rsidRDefault="00000000">
      <w:pPr>
        <w:rPr>
          <w:color w:val="000000"/>
        </w:rPr>
      </w:pPr>
      <w:r>
        <w:rPr>
          <w:color w:val="000000"/>
        </w:rPr>
        <w:tab/>
        <w:t xml:space="preserve">21.  </w:t>
      </w:r>
      <w:r>
        <w:rPr>
          <w:rFonts w:hint="eastAsia"/>
          <w:color w:val="000000"/>
        </w:rPr>
        <w:t>各缔约国落实取得足够粮食的权利的最合适的方法和方式不可避免地有很大的差别。各国在选择其本国办法时都有斟酌决定的余地，但《公约》明确要求各缔约国采取一切必要的步骤，确保人人免于饥饿并尽早享受取得足够粮食的权利。这就需要根据确定这些目标的人权原则采取一种国家战略，确保所有人的粮食和营养安全，并需要拟订政策和相应的标准。各国还应该查明可以满足这些目标的现有资源和利用这些资源的成本效益最高的方法。</w:t>
      </w:r>
    </w:p>
    <w:p w:rsidR="00000000" w:rsidRDefault="00000000">
      <w:pPr>
        <w:rPr>
          <w:color w:val="000000"/>
          <w:spacing w:val="6"/>
        </w:rPr>
      </w:pPr>
      <w:r>
        <w:rPr>
          <w:color w:val="000000"/>
          <w:spacing w:val="6"/>
        </w:rPr>
        <w:tab/>
        <w:t xml:space="preserve">22.  </w:t>
      </w:r>
      <w:r>
        <w:rPr>
          <w:rFonts w:hint="eastAsia"/>
          <w:color w:val="000000"/>
          <w:spacing w:val="6"/>
        </w:rPr>
        <w:t>这种战略应该建立在这样的基础上：系统地查明取得足够的粮食的权利的规范性内容衍伸的和本一般评论第</w:t>
      </w:r>
      <w:r>
        <w:rPr>
          <w:color w:val="000000"/>
          <w:spacing w:val="6"/>
        </w:rPr>
        <w:t>15</w:t>
      </w:r>
      <w:r>
        <w:rPr>
          <w:rFonts w:hint="eastAsia"/>
          <w:color w:val="000000"/>
          <w:spacing w:val="6"/>
        </w:rPr>
        <w:t>段中提到的缔约国义务的水平和性质方面详细说明的与情况和背景有关的政策措施和活动。这一战略将推动各部委和区域和地方当局之间的协调，并确保有关政策和行政决定符合《公约》第</w:t>
      </w:r>
      <w:r>
        <w:rPr>
          <w:color w:val="000000"/>
          <w:spacing w:val="6"/>
        </w:rPr>
        <w:t>11</w:t>
      </w:r>
      <w:r>
        <w:rPr>
          <w:rFonts w:hint="eastAsia"/>
          <w:color w:val="000000"/>
          <w:spacing w:val="6"/>
        </w:rPr>
        <w:t>条规定的义务。</w:t>
      </w:r>
    </w:p>
    <w:p w:rsidR="00000000" w:rsidRDefault="00000000">
      <w:pPr>
        <w:rPr>
          <w:color w:val="000000"/>
          <w:spacing w:val="6"/>
        </w:rPr>
      </w:pPr>
      <w:r>
        <w:rPr>
          <w:color w:val="000000"/>
          <w:spacing w:val="6"/>
        </w:rPr>
        <w:tab/>
        <w:t xml:space="preserve">23.  </w:t>
      </w:r>
      <w:r>
        <w:rPr>
          <w:rFonts w:hint="eastAsia"/>
          <w:color w:val="000000"/>
          <w:spacing w:val="6"/>
        </w:rPr>
        <w:t>为了制定和执行取得粮食的权利方面的国家战略，需要充分遵守责任心、透明度、人民参与、权力下放、立法能力和司法机构独立性的原则。良好的治理是实现所有人权——</w:t>
      </w:r>
      <w:r>
        <w:rPr>
          <w:color w:val="000000"/>
          <w:spacing w:val="6"/>
        </w:rPr>
        <w:t xml:space="preserve"> </w:t>
      </w:r>
      <w:r>
        <w:rPr>
          <w:rFonts w:hint="eastAsia"/>
          <w:color w:val="000000"/>
          <w:spacing w:val="6"/>
        </w:rPr>
        <w:t>包括消除贫困并确保所有人过上满意的生活</w:t>
      </w:r>
      <w:r>
        <w:rPr>
          <w:rFonts w:hint="eastAsia"/>
          <w:color w:val="000000"/>
          <w:spacing w:val="-20"/>
        </w:rPr>
        <w:t>——</w:t>
      </w:r>
      <w:r>
        <w:rPr>
          <w:color w:val="000000"/>
          <w:spacing w:val="6"/>
        </w:rPr>
        <w:t xml:space="preserve"> </w:t>
      </w:r>
      <w:r>
        <w:rPr>
          <w:rFonts w:hint="eastAsia"/>
          <w:color w:val="000000"/>
          <w:spacing w:val="6"/>
        </w:rPr>
        <w:t>的基本条件。</w:t>
      </w:r>
    </w:p>
    <w:p w:rsidR="00000000" w:rsidRDefault="00000000">
      <w:pPr>
        <w:rPr>
          <w:color w:val="000000"/>
        </w:rPr>
      </w:pPr>
      <w:r>
        <w:rPr>
          <w:color w:val="000000"/>
        </w:rPr>
        <w:tab/>
        <w:t xml:space="preserve">24.  </w:t>
      </w:r>
      <w:r>
        <w:rPr>
          <w:rFonts w:hint="eastAsia"/>
          <w:color w:val="000000"/>
        </w:rPr>
        <w:t>应该制定适当的体制性机制，确保在参照粮食和营养方面所有现有国内专业知识拟订战略方面展开一个具有代表性的进程。这一战略应该规定实行必要的措施的责任和时间范围。</w:t>
      </w:r>
    </w:p>
    <w:p w:rsidR="00000000" w:rsidRDefault="00000000">
      <w:pPr>
        <w:rPr>
          <w:color w:val="000000"/>
        </w:rPr>
      </w:pPr>
      <w:r>
        <w:rPr>
          <w:color w:val="000000"/>
        </w:rPr>
        <w:tab/>
        <w:t xml:space="preserve">25.  </w:t>
      </w:r>
      <w:r>
        <w:rPr>
          <w:rFonts w:hint="eastAsia"/>
          <w:color w:val="000000"/>
        </w:rPr>
        <w:t>这一战略应该解决涉及到粮食系统</w:t>
      </w:r>
      <w:r>
        <w:rPr>
          <w:rFonts w:hint="eastAsia"/>
          <w:color w:val="000000"/>
          <w:u w:val="single"/>
        </w:rPr>
        <w:t>所有</w:t>
      </w:r>
      <w:r>
        <w:rPr>
          <w:rFonts w:hint="eastAsia"/>
          <w:color w:val="000000"/>
        </w:rPr>
        <w:t>方面的关键问题和措施，包括安全粮食的生产、加工、分配、销售和消费以及健康、教育、就业和社会安全方面的平行措施。应该注意确保在国家、区域、地方和家庭各级最可持久地管理和利用自然粮食资源和其他粮食资源。</w:t>
      </w:r>
    </w:p>
    <w:p w:rsidR="00000000" w:rsidRDefault="00000000">
      <w:pPr>
        <w:rPr>
          <w:color w:val="000000"/>
        </w:rPr>
      </w:pPr>
      <w:r>
        <w:rPr>
          <w:color w:val="000000"/>
        </w:rPr>
        <w:tab/>
        <w:t xml:space="preserve">26.  </w:t>
      </w:r>
      <w:r>
        <w:rPr>
          <w:rFonts w:hint="eastAsia"/>
          <w:color w:val="000000"/>
        </w:rPr>
        <w:t>这一战略应该特别注意防止取得粮食或粮食资源方面的歧视的必要性。这一方面的行动应该包括：保障特别是妇女充分和平等取得经济资源的机会，包括继承权和土地和其他财产的拥有权、贷款、自然资源和适当的技术；采取措施，尊重和保护其报酬可确保工资劳动者及其家属过上象样生活的自谋职业和工作</w:t>
      </w:r>
      <w:r>
        <w:rPr>
          <w:color w:val="000000"/>
        </w:rPr>
        <w:t>(</w:t>
      </w:r>
      <w:r>
        <w:rPr>
          <w:rFonts w:hint="eastAsia"/>
          <w:color w:val="000000"/>
        </w:rPr>
        <w:t>按照《公约》第</w:t>
      </w:r>
      <w:r>
        <w:rPr>
          <w:color w:val="000000"/>
        </w:rPr>
        <w:t>7(a)(</w:t>
      </w:r>
      <w:r>
        <w:rPr>
          <w:rFonts w:hint="eastAsia"/>
          <w:color w:val="000000"/>
        </w:rPr>
        <w:t>二</w:t>
      </w:r>
      <w:r>
        <w:rPr>
          <w:color w:val="000000"/>
        </w:rPr>
        <w:t>)</w:t>
      </w:r>
      <w:r>
        <w:rPr>
          <w:rFonts w:hint="eastAsia"/>
          <w:color w:val="000000"/>
        </w:rPr>
        <w:t>条的规定</w:t>
      </w:r>
      <w:r>
        <w:rPr>
          <w:color w:val="000000"/>
        </w:rPr>
        <w:t>)</w:t>
      </w:r>
      <w:r>
        <w:rPr>
          <w:rFonts w:hint="eastAsia"/>
          <w:color w:val="000000"/>
        </w:rPr>
        <w:t>；保持土地</w:t>
      </w:r>
      <w:r>
        <w:rPr>
          <w:color w:val="000000"/>
        </w:rPr>
        <w:t>(</w:t>
      </w:r>
      <w:r>
        <w:rPr>
          <w:rFonts w:hint="eastAsia"/>
          <w:color w:val="000000"/>
        </w:rPr>
        <w:t>包括森林</w:t>
      </w:r>
      <w:r>
        <w:rPr>
          <w:color w:val="000000"/>
        </w:rPr>
        <w:t>)</w:t>
      </w:r>
      <w:r>
        <w:rPr>
          <w:rFonts w:hint="eastAsia"/>
          <w:color w:val="000000"/>
        </w:rPr>
        <w:t>权利的登记。</w:t>
      </w:r>
    </w:p>
    <w:p w:rsidR="00000000" w:rsidRDefault="00000000">
      <w:pPr>
        <w:rPr>
          <w:color w:val="000000"/>
        </w:rPr>
      </w:pPr>
      <w:r>
        <w:rPr>
          <w:color w:val="000000"/>
        </w:rPr>
        <w:tab/>
        <w:t xml:space="preserve">27.  </w:t>
      </w:r>
      <w:r>
        <w:rPr>
          <w:rFonts w:hint="eastAsia"/>
          <w:color w:val="000000"/>
        </w:rPr>
        <w:t>作为其保护人民的粮食资源的一项义务，缔约国应该采取适当的步骤，确保私营企业部门和民间社会的活动符合取得粮食的权利。</w:t>
      </w:r>
    </w:p>
    <w:p w:rsidR="00000000" w:rsidRDefault="00000000">
      <w:pPr>
        <w:spacing w:after="320"/>
        <w:textAlignment w:val="center"/>
        <w:rPr>
          <w:color w:val="000000"/>
        </w:rPr>
      </w:pPr>
      <w:r>
        <w:rPr>
          <w:color w:val="000000"/>
        </w:rPr>
        <w:tab/>
        <w:t xml:space="preserve">28.  </w:t>
      </w:r>
      <w:r>
        <w:rPr>
          <w:rFonts w:hint="eastAsia"/>
          <w:color w:val="000000"/>
        </w:rPr>
        <w:t>即使一国遇到严重的资源困难，无论是经济调整进程、经济衰退、气候条件还是其他因素造成的困难，均应采取措施，尤其是为脆弱人口群体和个人落实取得足够粮食的权利。</w:t>
      </w:r>
    </w:p>
    <w:p w:rsidR="00000000" w:rsidRDefault="00000000">
      <w:pPr>
        <w:pStyle w:val="Heading4"/>
        <w:rPr>
          <w:rFonts w:eastAsia="KaiTi_GB2312"/>
          <w:spacing w:val="0"/>
        </w:rPr>
      </w:pPr>
      <w:r>
        <w:rPr>
          <w:rFonts w:eastAsia="KaiTi_GB2312" w:hint="eastAsia"/>
          <w:spacing w:val="0"/>
          <w:u w:val="none"/>
        </w:rPr>
        <w:t>标准和框架立法</w:t>
      </w:r>
    </w:p>
    <w:p w:rsidR="00000000" w:rsidRDefault="00000000">
      <w:pPr>
        <w:rPr>
          <w:color w:val="000000"/>
        </w:rPr>
      </w:pPr>
      <w:r>
        <w:rPr>
          <w:color w:val="000000"/>
        </w:rPr>
        <w:tab/>
        <w:t xml:space="preserve">29.  </w:t>
      </w:r>
      <w:r>
        <w:rPr>
          <w:rFonts w:hint="eastAsia"/>
          <w:color w:val="000000"/>
        </w:rPr>
        <w:t>在执行以上提到的国别战略时，各国应对以后进行的国内和国际监督制定可核查的标准。在这一方面，各国应该考虑通过一项</w:t>
      </w:r>
      <w:r>
        <w:rPr>
          <w:rFonts w:hint="eastAsia"/>
          <w:color w:val="000000"/>
          <w:u w:val="single"/>
        </w:rPr>
        <w:t>框架法律</w:t>
      </w:r>
      <w:r>
        <w:rPr>
          <w:rFonts w:hint="eastAsia"/>
          <w:color w:val="000000"/>
        </w:rPr>
        <w:t>，作为执行取得粮食权利国家战略的一项主要文书。该框架法律应规定：其目的；应实现目标或目的和为实现这些目标规定的时间范围；可以实现这种广义上的目的的手段，特别是预期与民间社会和私营部门以及与国际组织的合作；对这一进程的体制性责任；监督这一进程的国内机制以及可能的追索程序。在制定这种标准和框架立法时，缔约国应积极地吸收民间社会组织参加。</w:t>
      </w:r>
    </w:p>
    <w:p w:rsidR="00000000" w:rsidRDefault="00000000">
      <w:pPr>
        <w:spacing w:after="320"/>
        <w:textAlignment w:val="center"/>
        <w:rPr>
          <w:color w:val="000000"/>
        </w:rPr>
      </w:pPr>
      <w:r>
        <w:rPr>
          <w:color w:val="000000"/>
        </w:rPr>
        <w:tab/>
        <w:t xml:space="preserve">30.  </w:t>
      </w:r>
      <w:r>
        <w:rPr>
          <w:rFonts w:hint="eastAsia"/>
          <w:color w:val="000000"/>
        </w:rPr>
        <w:t>有关联合国方案和机构应该应请求协助起草框架立法和审查部门立法。例如，粮农组织在粮食和农业方面具有大量的专门知识并积累了此方面立法的知识。联合国儿童基金会</w:t>
      </w:r>
      <w:r>
        <w:rPr>
          <w:color w:val="000000"/>
        </w:rPr>
        <w:t>(</w:t>
      </w:r>
      <w:r>
        <w:rPr>
          <w:rFonts w:hint="eastAsia"/>
          <w:color w:val="000000"/>
        </w:rPr>
        <w:t>儿童基金会</w:t>
      </w:r>
      <w:r>
        <w:rPr>
          <w:color w:val="000000"/>
        </w:rPr>
        <w:t>)</w:t>
      </w:r>
      <w:r>
        <w:rPr>
          <w:rFonts w:hint="eastAsia"/>
          <w:color w:val="000000"/>
        </w:rPr>
        <w:t>在关于婴儿和幼儿通过母婴保护取得足够粮食的权利的立法</w:t>
      </w:r>
      <w:r>
        <w:rPr>
          <w:rFonts w:hint="eastAsia"/>
          <w:color w:val="000000"/>
          <w:spacing w:val="-40"/>
        </w:rPr>
        <w:t>——</w:t>
      </w:r>
      <w:r>
        <w:rPr>
          <w:color w:val="000000"/>
        </w:rPr>
        <w:t xml:space="preserve"> </w:t>
      </w:r>
      <w:r>
        <w:rPr>
          <w:rFonts w:hint="eastAsia"/>
          <w:color w:val="000000"/>
        </w:rPr>
        <w:t>包括鼓励母乳喂养的立法并在关于销售母乳代用品的规章方面具有相当的专业知识。</w:t>
      </w:r>
    </w:p>
    <w:p w:rsidR="00000000" w:rsidRDefault="00000000">
      <w:pPr>
        <w:pStyle w:val="Heading4"/>
        <w:rPr>
          <w:rFonts w:eastAsia="KaiTi_GB2312"/>
          <w:spacing w:val="0"/>
          <w:u w:val="none"/>
        </w:rPr>
      </w:pPr>
      <w:r>
        <w:rPr>
          <w:rFonts w:eastAsia="KaiTi_GB2312" w:hint="eastAsia"/>
          <w:spacing w:val="0"/>
          <w:u w:val="none"/>
        </w:rPr>
        <w:t>监</w:t>
      </w:r>
      <w:r>
        <w:rPr>
          <w:rFonts w:eastAsia="KaiTi_GB2312"/>
          <w:spacing w:val="0"/>
          <w:u w:val="none"/>
        </w:rPr>
        <w:t xml:space="preserve">  </w:t>
      </w:r>
      <w:r>
        <w:rPr>
          <w:rFonts w:eastAsia="KaiTi_GB2312" w:hint="eastAsia"/>
          <w:spacing w:val="0"/>
          <w:u w:val="none"/>
        </w:rPr>
        <w:t>督</w:t>
      </w:r>
    </w:p>
    <w:p w:rsidR="00000000" w:rsidRDefault="00000000">
      <w:pPr>
        <w:spacing w:after="320"/>
        <w:textAlignment w:val="center"/>
        <w:rPr>
          <w:color w:val="000000"/>
        </w:rPr>
      </w:pPr>
      <w:r>
        <w:rPr>
          <w:color w:val="000000"/>
        </w:rPr>
        <w:tab/>
        <w:t xml:space="preserve">31.  </w:t>
      </w:r>
      <w:r>
        <w:rPr>
          <w:rFonts w:hint="eastAsia"/>
          <w:color w:val="000000"/>
        </w:rPr>
        <w:t>缔约国应建立并保持一些机制，监督实现所有人取得足够粮食的权利的方面的进展，查明影响履行其义务的程度方面的因素和困难，并推动采取矫正立法和行政措施，包括履行《公约》第</w:t>
      </w:r>
      <w:r>
        <w:rPr>
          <w:color w:val="000000"/>
        </w:rPr>
        <w:t>2.1</w:t>
      </w:r>
      <w:r>
        <w:rPr>
          <w:rFonts w:hint="eastAsia"/>
          <w:color w:val="000000"/>
        </w:rPr>
        <w:t>条和第</w:t>
      </w:r>
      <w:r>
        <w:rPr>
          <w:color w:val="000000"/>
        </w:rPr>
        <w:t>23</w:t>
      </w:r>
      <w:r>
        <w:rPr>
          <w:rFonts w:hint="eastAsia"/>
          <w:color w:val="000000"/>
        </w:rPr>
        <w:t>条规定的义务的措施。</w:t>
      </w:r>
    </w:p>
    <w:p w:rsidR="00000000" w:rsidRDefault="00000000">
      <w:pPr>
        <w:pStyle w:val="Heading4"/>
        <w:rPr>
          <w:rFonts w:eastAsia="KaiTi_GB2312"/>
          <w:spacing w:val="0"/>
        </w:rPr>
      </w:pPr>
      <w:r>
        <w:rPr>
          <w:rFonts w:eastAsia="KaiTi_GB2312" w:hint="eastAsia"/>
          <w:spacing w:val="0"/>
          <w:u w:val="none"/>
        </w:rPr>
        <w:t>补救措施和责任制</w:t>
      </w:r>
    </w:p>
    <w:p w:rsidR="00000000" w:rsidRDefault="00000000">
      <w:pPr>
        <w:rPr>
          <w:color w:val="000000"/>
        </w:rPr>
      </w:pPr>
      <w:r>
        <w:rPr>
          <w:color w:val="000000"/>
        </w:rPr>
        <w:tab/>
        <w:t xml:space="preserve">32.  </w:t>
      </w:r>
      <w:r>
        <w:rPr>
          <w:rFonts w:hint="eastAsia"/>
          <w:color w:val="000000"/>
        </w:rPr>
        <w:t>取得足够的粮食的权利受到侵犯的任何个人或团体应该有机会利用国内和国际一级的有效的司法和其他适当补救措施。这种侵权行为的所有受害者均有资格取得充分的补偿，其形式可以是偿还、赔偿、补偿，也可以是保证不重犯。各国申诉问题调查官和人权委员会应该解决侵犯取得粮食的权利的现象。</w:t>
      </w:r>
    </w:p>
    <w:p w:rsidR="00000000" w:rsidRDefault="00000000">
      <w:pPr>
        <w:rPr>
          <w:color w:val="000000"/>
        </w:rPr>
      </w:pPr>
      <w:r>
        <w:rPr>
          <w:color w:val="000000"/>
        </w:rPr>
        <w:tab/>
        <w:t xml:space="preserve">33.  </w:t>
      </w:r>
      <w:r>
        <w:rPr>
          <w:rFonts w:hint="eastAsia"/>
          <w:color w:val="000000"/>
        </w:rPr>
        <w:t>将承认取得粮食的权利的国际文书纳入国内法律秩序，或承认其适用性，就可以极大地扩大补救措施的范围和效力，因此应该在所有情况下加以鼓励。法院则应该受权直接参照《公约》规定的义务，裁决取得粮食的权利的核心内容是否受到侵犯。</w:t>
      </w:r>
    </w:p>
    <w:p w:rsidR="00000000" w:rsidRDefault="00000000">
      <w:pPr>
        <w:rPr>
          <w:color w:val="000000"/>
        </w:rPr>
      </w:pPr>
      <w:r>
        <w:rPr>
          <w:color w:val="000000"/>
        </w:rPr>
        <w:tab/>
        <w:t xml:space="preserve">34.  </w:t>
      </w:r>
      <w:r>
        <w:rPr>
          <w:rFonts w:hint="eastAsia"/>
          <w:color w:val="000000"/>
        </w:rPr>
        <w:t>请法官和法律界其他成员在履行职责时更多地注意侵犯取得粮食的权利的行为。</w:t>
      </w:r>
    </w:p>
    <w:p w:rsidR="00000000" w:rsidRDefault="00000000">
      <w:pPr>
        <w:spacing w:after="320"/>
        <w:textAlignment w:val="center"/>
        <w:rPr>
          <w:color w:val="000000"/>
        </w:rPr>
      </w:pPr>
      <w:r>
        <w:rPr>
          <w:color w:val="000000"/>
        </w:rPr>
        <w:tab/>
        <w:t xml:space="preserve">35.  </w:t>
      </w:r>
      <w:r>
        <w:rPr>
          <w:rFonts w:hint="eastAsia"/>
          <w:color w:val="000000"/>
        </w:rPr>
        <w:t>缔约国应该尊重和保护人权倡导者和协助脆弱群体实现取得足够粮食的权利的民间社会其他成员的工作。</w:t>
      </w:r>
    </w:p>
    <w:p w:rsidR="00000000" w:rsidRDefault="00000000">
      <w:pPr>
        <w:pStyle w:val="Heading4"/>
      </w:pPr>
      <w:r>
        <w:rPr>
          <w:rFonts w:hint="eastAsia"/>
        </w:rPr>
        <w:t>国际义务</w:t>
      </w:r>
    </w:p>
    <w:p w:rsidR="00000000" w:rsidRDefault="00000000">
      <w:pPr>
        <w:pStyle w:val="Heading4"/>
        <w:rPr>
          <w:rFonts w:eastAsia="KaiTi_GB2312"/>
          <w:spacing w:val="0"/>
        </w:rPr>
      </w:pPr>
      <w:r>
        <w:rPr>
          <w:rFonts w:eastAsia="KaiTi_GB2312" w:hint="eastAsia"/>
          <w:spacing w:val="0"/>
          <w:u w:val="none"/>
        </w:rPr>
        <w:t>缔</w:t>
      </w:r>
      <w:r>
        <w:rPr>
          <w:rFonts w:eastAsia="KaiTi_GB2312"/>
          <w:spacing w:val="0"/>
          <w:u w:val="none"/>
        </w:rPr>
        <w:t xml:space="preserve"> </w:t>
      </w:r>
      <w:r>
        <w:rPr>
          <w:rFonts w:eastAsia="KaiTi_GB2312" w:hint="eastAsia"/>
          <w:spacing w:val="0"/>
          <w:u w:val="none"/>
        </w:rPr>
        <w:t>约</w:t>
      </w:r>
      <w:r>
        <w:rPr>
          <w:rFonts w:eastAsia="KaiTi_GB2312"/>
          <w:spacing w:val="0"/>
          <w:u w:val="none"/>
        </w:rPr>
        <w:t xml:space="preserve"> </w:t>
      </w:r>
      <w:r>
        <w:rPr>
          <w:rFonts w:eastAsia="KaiTi_GB2312" w:hint="eastAsia"/>
          <w:spacing w:val="0"/>
          <w:u w:val="none"/>
        </w:rPr>
        <w:t>国</w:t>
      </w:r>
    </w:p>
    <w:p w:rsidR="00000000" w:rsidRDefault="00000000">
      <w:pPr>
        <w:spacing w:line="312" w:lineRule="auto"/>
        <w:rPr>
          <w:color w:val="000000"/>
        </w:rPr>
      </w:pPr>
      <w:r>
        <w:rPr>
          <w:color w:val="000000"/>
        </w:rPr>
        <w:tab/>
        <w:t xml:space="preserve">36.  </w:t>
      </w:r>
      <w:r>
        <w:rPr>
          <w:rFonts w:hint="eastAsia"/>
          <w:color w:val="000000"/>
        </w:rPr>
        <w:t>按照《联合国宪章》第</w:t>
      </w:r>
      <w:r>
        <w:rPr>
          <w:color w:val="000000"/>
        </w:rPr>
        <w:t>56</w:t>
      </w:r>
      <w:r>
        <w:rPr>
          <w:rFonts w:hint="eastAsia"/>
          <w:color w:val="000000"/>
        </w:rPr>
        <w:t>条、《公约》第</w:t>
      </w:r>
      <w:r>
        <w:rPr>
          <w:color w:val="000000"/>
        </w:rPr>
        <w:t>11</w:t>
      </w:r>
      <w:r>
        <w:rPr>
          <w:rFonts w:hint="eastAsia"/>
          <w:color w:val="000000"/>
        </w:rPr>
        <w:t>条、第</w:t>
      </w:r>
      <w:r>
        <w:rPr>
          <w:color w:val="000000"/>
        </w:rPr>
        <w:t>2.1</w:t>
      </w:r>
      <w:r>
        <w:rPr>
          <w:rFonts w:hint="eastAsia"/>
          <w:color w:val="000000"/>
        </w:rPr>
        <w:t>条和第</w:t>
      </w:r>
      <w:r>
        <w:rPr>
          <w:color w:val="000000"/>
        </w:rPr>
        <w:t>23</w:t>
      </w:r>
      <w:r>
        <w:rPr>
          <w:rFonts w:hint="eastAsia"/>
          <w:color w:val="000000"/>
        </w:rPr>
        <w:t>条的具体规定和《世界粮食首脑会议罗马宣言》的精神，缔约国应该承认国际合作发挥的重要作用并按照其承诺，采取共同和单独的行动，充分实现取得足够粮食的权利。缔约国在履行其承诺时，应该采取步骤，尊重在其他国家里享受取得粮食的权利，保护该权利，便利取得粮食并于需要时提供必要的援助。缔约国应该确保有关国际协定适当注意到取得足够粮食的权利，并考虑为此目的制定进一步的国际法律文书。</w:t>
      </w:r>
    </w:p>
    <w:p w:rsidR="00000000" w:rsidRDefault="00000000">
      <w:pPr>
        <w:spacing w:after="320"/>
        <w:textAlignment w:val="center"/>
        <w:rPr>
          <w:color w:val="000000"/>
        </w:rPr>
      </w:pPr>
      <w:r>
        <w:rPr>
          <w:color w:val="000000"/>
        </w:rPr>
        <w:tab/>
        <w:t xml:space="preserve">37.  </w:t>
      </w:r>
      <w:r>
        <w:rPr>
          <w:rFonts w:hint="eastAsia"/>
          <w:color w:val="000000"/>
        </w:rPr>
        <w:t>缔约国应该在任何时候都避免危及其他国家粮食生产条件和取得粮食的机会的粮食禁运或类似措施。粮食绝不能作为一种政治和经济压力的工具。在这一方面，委员会回顾其第</w:t>
      </w:r>
      <w:r>
        <w:rPr>
          <w:color w:val="000000"/>
        </w:rPr>
        <w:t>8</w:t>
      </w:r>
      <w:r>
        <w:rPr>
          <w:rFonts w:hint="eastAsia"/>
          <w:color w:val="000000"/>
        </w:rPr>
        <w:t>号一般评论中表明的关于经济制裁和对经济、社会和文化权利尊重这两者之间关系的立场。</w:t>
      </w:r>
    </w:p>
    <w:p w:rsidR="00000000" w:rsidRDefault="00000000">
      <w:pPr>
        <w:pStyle w:val="Heading4"/>
        <w:rPr>
          <w:rFonts w:eastAsia="KaiTi_GB2312"/>
          <w:spacing w:val="0"/>
          <w:u w:val="none"/>
        </w:rPr>
      </w:pPr>
      <w:r>
        <w:rPr>
          <w:rFonts w:eastAsia="KaiTi_GB2312" w:hint="eastAsia"/>
          <w:spacing w:val="0"/>
          <w:u w:val="none"/>
        </w:rPr>
        <w:t>国家和国际组织</w:t>
      </w:r>
    </w:p>
    <w:p w:rsidR="00000000" w:rsidRDefault="00000000">
      <w:pPr>
        <w:spacing w:line="312" w:lineRule="auto"/>
        <w:rPr>
          <w:color w:val="000000"/>
        </w:rPr>
      </w:pPr>
      <w:r>
        <w:rPr>
          <w:color w:val="000000"/>
        </w:rPr>
        <w:tab/>
        <w:t xml:space="preserve">38.  </w:t>
      </w:r>
      <w:r>
        <w:rPr>
          <w:rFonts w:hint="eastAsia"/>
          <w:color w:val="000000"/>
        </w:rPr>
        <w:t>按照《联合国宪章》，各国负有共同和单独的责任，在紧急情况下合作提供救灾和人道主义援助，包括对难民和国内流离失所者的援助。各国应该按照其能力对这项任务作出贡献。世界粮食计划署</w:t>
      </w:r>
      <w:r>
        <w:rPr>
          <w:color w:val="000000"/>
        </w:rPr>
        <w:t>(</w:t>
      </w:r>
      <w:r>
        <w:rPr>
          <w:rFonts w:hint="eastAsia"/>
          <w:color w:val="000000"/>
        </w:rPr>
        <w:t>粮食署</w:t>
      </w:r>
      <w:r>
        <w:rPr>
          <w:color w:val="000000"/>
        </w:rPr>
        <w:t>)</w:t>
      </w:r>
      <w:r>
        <w:rPr>
          <w:rFonts w:hint="eastAsia"/>
          <w:color w:val="000000"/>
        </w:rPr>
        <w:t>和联合国难民事务高级专员办事处</w:t>
      </w:r>
      <w:r>
        <w:rPr>
          <w:color w:val="000000"/>
        </w:rPr>
        <w:t>(</w:t>
      </w:r>
      <w:r>
        <w:rPr>
          <w:rFonts w:hint="eastAsia"/>
          <w:color w:val="000000"/>
        </w:rPr>
        <w:t>难民署</w:t>
      </w:r>
      <w:r>
        <w:rPr>
          <w:color w:val="000000"/>
        </w:rPr>
        <w:t>)</w:t>
      </w:r>
      <w:r>
        <w:rPr>
          <w:rFonts w:hint="eastAsia"/>
          <w:color w:val="000000"/>
        </w:rPr>
        <w:t>的作用，尤其是儿童基金会和粮农组织的作用在这一方面特别重要，因此应该予以加强。应该首先向最脆弱的人口提供粮食援助。</w:t>
      </w:r>
    </w:p>
    <w:p w:rsidR="00000000" w:rsidRDefault="00000000">
      <w:pPr>
        <w:spacing w:after="320"/>
        <w:textAlignment w:val="center"/>
        <w:rPr>
          <w:color w:val="000000"/>
        </w:rPr>
      </w:pPr>
      <w:r>
        <w:rPr>
          <w:color w:val="000000"/>
        </w:rPr>
        <w:tab/>
        <w:t xml:space="preserve">39.  </w:t>
      </w:r>
      <w:r>
        <w:rPr>
          <w:rFonts w:hint="eastAsia"/>
          <w:color w:val="000000"/>
        </w:rPr>
        <w:t>粮食援助的提供应该尽可能避免不利地影响到当地生产者和当地市场，粮食援助的安排应该推动受益人恢复粮食自给自足。这种援助应该按照预期受益人的需要提供。国际粮食贸易或援助方案中包括的产品对于受援人口必须是安全的，而且必须是文化上可以接受的。</w:t>
      </w:r>
    </w:p>
    <w:p w:rsidR="00000000" w:rsidRDefault="00000000">
      <w:pPr>
        <w:pStyle w:val="Heading4"/>
        <w:rPr>
          <w:rFonts w:eastAsia="KaiTi_GB2312"/>
          <w:spacing w:val="0"/>
        </w:rPr>
      </w:pPr>
      <w:r>
        <w:rPr>
          <w:rFonts w:eastAsia="KaiTi_GB2312" w:hint="eastAsia"/>
          <w:spacing w:val="0"/>
          <w:u w:val="none"/>
        </w:rPr>
        <w:t>联合国和其他国际组织</w:t>
      </w:r>
    </w:p>
    <w:p w:rsidR="00000000" w:rsidRDefault="00000000">
      <w:pPr>
        <w:spacing w:line="312" w:lineRule="auto"/>
        <w:rPr>
          <w:color w:val="000000"/>
        </w:rPr>
      </w:pPr>
      <w:r>
        <w:rPr>
          <w:color w:val="000000"/>
        </w:rPr>
        <w:tab/>
        <w:t xml:space="preserve">40.  </w:t>
      </w:r>
      <w:r>
        <w:rPr>
          <w:rFonts w:hint="eastAsia"/>
          <w:color w:val="000000"/>
        </w:rPr>
        <w:t>各联合国机构在促进实现取得粮食权利方面的作用，包括通过联合国发展援助框架在国家一级发挥的作用，具有特别重要性。应该保持促进实现取得粮食的权利的协调努力，以便促进所有有关行为者</w:t>
      </w:r>
      <w:r>
        <w:rPr>
          <w:rFonts w:hint="eastAsia"/>
          <w:color w:val="000000"/>
          <w:spacing w:val="-40"/>
        </w:rPr>
        <w:t>——</w:t>
      </w:r>
      <w:r>
        <w:rPr>
          <w:color w:val="000000"/>
        </w:rPr>
        <w:t xml:space="preserve"> </w:t>
      </w:r>
      <w:r>
        <w:rPr>
          <w:rFonts w:hint="eastAsia"/>
          <w:color w:val="000000"/>
        </w:rPr>
        <w:t>包括民间社会所有成员</w:t>
      </w:r>
      <w:r>
        <w:rPr>
          <w:rFonts w:hint="eastAsia"/>
          <w:color w:val="000000"/>
          <w:spacing w:val="-40"/>
        </w:rPr>
        <w:t>——</w:t>
      </w:r>
      <w:r>
        <w:rPr>
          <w:color w:val="000000"/>
        </w:rPr>
        <w:t xml:space="preserve"> </w:t>
      </w:r>
      <w:r>
        <w:rPr>
          <w:rFonts w:hint="eastAsia"/>
          <w:color w:val="000000"/>
        </w:rPr>
        <w:t>之间的一致性和配合。粮食组织</w:t>
      </w:r>
      <w:r>
        <w:rPr>
          <w:rFonts w:hint="eastAsia"/>
          <w:color w:val="000000"/>
          <w:spacing w:val="-40"/>
        </w:rPr>
        <w:t>——</w:t>
      </w:r>
      <w:r>
        <w:rPr>
          <w:color w:val="000000"/>
        </w:rPr>
        <w:t xml:space="preserve"> </w:t>
      </w:r>
      <w:r>
        <w:rPr>
          <w:rFonts w:hint="eastAsia"/>
          <w:color w:val="000000"/>
        </w:rPr>
        <w:t>粮农组织、粮食署和国际农业发展基金</w:t>
      </w:r>
      <w:r>
        <w:rPr>
          <w:color w:val="000000"/>
        </w:rPr>
        <w:t>(</w:t>
      </w:r>
      <w:r>
        <w:rPr>
          <w:rFonts w:hint="eastAsia"/>
          <w:color w:val="000000"/>
        </w:rPr>
        <w:t>农发基金</w:t>
      </w:r>
      <w:r>
        <w:rPr>
          <w:color w:val="000000"/>
        </w:rPr>
        <w:t>)</w:t>
      </w:r>
      <w:r>
        <w:rPr>
          <w:rFonts w:hint="eastAsia"/>
          <w:color w:val="000000"/>
        </w:rPr>
        <w:t>以及联合国开发计划署</w:t>
      </w:r>
      <w:r>
        <w:rPr>
          <w:color w:val="000000"/>
        </w:rPr>
        <w:t>(</w:t>
      </w:r>
      <w:r>
        <w:rPr>
          <w:rFonts w:hint="eastAsia"/>
          <w:color w:val="000000"/>
        </w:rPr>
        <w:t>开发署</w:t>
      </w:r>
      <w:r>
        <w:rPr>
          <w:color w:val="000000"/>
        </w:rPr>
        <w:t>)</w:t>
      </w:r>
      <w:r>
        <w:rPr>
          <w:rFonts w:hint="eastAsia"/>
          <w:color w:val="000000"/>
        </w:rPr>
        <w:t>、儿童基金会、世界银行和各区域开发银行应该在适当尊重其各自职权的条件下利用其各自的专门知识更有效地合作，在国家一级落实取得粮食的权利。</w:t>
      </w:r>
    </w:p>
    <w:p w:rsidR="00000000" w:rsidRDefault="00000000">
      <w:pPr>
        <w:spacing w:after="320"/>
        <w:rPr>
          <w:color w:val="000000"/>
        </w:rPr>
      </w:pPr>
      <w:r>
        <w:rPr>
          <w:color w:val="000000"/>
        </w:rPr>
        <w:tab/>
        <w:t xml:space="preserve">41.  </w:t>
      </w:r>
      <w:r>
        <w:rPr>
          <w:rFonts w:hint="eastAsia"/>
          <w:color w:val="000000"/>
        </w:rPr>
        <w:t>国际金融机构，尤其是世界货币基金组织</w:t>
      </w:r>
      <w:r>
        <w:rPr>
          <w:color w:val="000000"/>
        </w:rPr>
        <w:t>(</w:t>
      </w:r>
      <w:r>
        <w:rPr>
          <w:rFonts w:hint="eastAsia"/>
          <w:color w:val="000000"/>
        </w:rPr>
        <w:t>货币基金组织</w:t>
      </w:r>
      <w:r>
        <w:rPr>
          <w:color w:val="000000"/>
        </w:rPr>
        <w:t>)</w:t>
      </w:r>
      <w:r>
        <w:rPr>
          <w:rFonts w:hint="eastAsia"/>
          <w:color w:val="000000"/>
        </w:rPr>
        <w:t>和世界银行，应该更多地注意在其放款政策和信贷协定中并在应付债务危机的国际措施中更多地注意保护取得粮食的权利。应该按照委员会第</w:t>
      </w:r>
      <w:r>
        <w:rPr>
          <w:color w:val="000000"/>
        </w:rPr>
        <w:t>2</w:t>
      </w:r>
      <w:r>
        <w:rPr>
          <w:rFonts w:hint="eastAsia"/>
          <w:color w:val="000000"/>
        </w:rPr>
        <w:t>号一般评论第</w:t>
      </w:r>
      <w:r>
        <w:rPr>
          <w:color w:val="000000"/>
        </w:rPr>
        <w:t>9</w:t>
      </w:r>
      <w:r>
        <w:rPr>
          <w:rFonts w:hint="eastAsia"/>
          <w:color w:val="000000"/>
        </w:rPr>
        <w:t>段在任何结构调整方案中注意确保取得粮食的权利受到保护。</w:t>
      </w:r>
    </w:p>
    <w:p w:rsidR="00000000" w:rsidRDefault="00000000">
      <w:pPr>
        <w:pStyle w:val="Heading3"/>
      </w:pPr>
      <w:r>
        <w:rPr>
          <w:rFonts w:hint="eastAsia"/>
        </w:rPr>
        <w:t>第二十一届会议</w:t>
      </w:r>
      <w:r>
        <w:t>(</w:t>
      </w:r>
      <w:r>
        <w:rPr>
          <w:rFonts w:hint="eastAsia"/>
        </w:rPr>
        <w:t>1999</w:t>
      </w:r>
      <w:r>
        <w:rPr>
          <w:rFonts w:hint="eastAsia"/>
        </w:rPr>
        <w:t>年</w:t>
      </w:r>
      <w:r>
        <w:rPr>
          <w:rFonts w:hint="eastAsia"/>
          <w:u w:val="none"/>
        </w:rPr>
        <w:t>)</w:t>
      </w:r>
      <w:r>
        <w:rPr>
          <w:rStyle w:val="FootnoteReference"/>
          <w:b w:val="0"/>
          <w:bCs/>
          <w:color w:val="000000"/>
          <w:u w:val="none"/>
        </w:rPr>
        <w:t xml:space="preserve"> </w:t>
      </w:r>
      <w:r>
        <w:rPr>
          <w:rStyle w:val="FootnoteReference"/>
          <w:b w:val="0"/>
          <w:bCs/>
          <w:color w:val="000000"/>
          <w:u w:val="none"/>
          <w:vertAlign w:val="baseline"/>
        </w:rPr>
        <w:footnoteReference w:customMarkFollows="1" w:id="17"/>
        <w:t>*</w:t>
      </w:r>
    </w:p>
    <w:p w:rsidR="00000000" w:rsidRDefault="00000000">
      <w:pPr>
        <w:pStyle w:val="Heading3"/>
        <w:rPr>
          <w:rFonts w:ascii="Univers (WN)" w:eastAsia="SimHei" w:hAnsi="Univers (WN)"/>
          <w:kern w:val="0"/>
          <w:u w:val="none"/>
        </w:rPr>
      </w:pPr>
      <w:r>
        <w:rPr>
          <w:rFonts w:ascii="Univers (WN)" w:eastAsia="SimHei" w:hAnsi="Univers (WN)" w:hint="eastAsia"/>
          <w:kern w:val="0"/>
          <w:u w:val="none"/>
        </w:rPr>
        <w:t>第</w:t>
      </w:r>
      <w:r>
        <w:rPr>
          <w:rFonts w:ascii="Univers (WN)" w:eastAsia="SimHei" w:hAnsi="Univers (WN)" w:hint="eastAsia"/>
          <w:kern w:val="0"/>
          <w:u w:val="none"/>
        </w:rPr>
        <w:t>13</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受教育的权利</w:t>
      </w:r>
      <w:r>
        <w:t>(</w:t>
      </w:r>
      <w:r>
        <w:rPr>
          <w:rFonts w:hint="eastAsia"/>
        </w:rPr>
        <w:t>《公约》第</w:t>
      </w:r>
      <w:r>
        <w:t>13</w:t>
      </w:r>
      <w:r>
        <w:rPr>
          <w:rFonts w:hint="eastAsia"/>
        </w:rPr>
        <w:t>条</w:t>
      </w:r>
      <w:r>
        <w:rPr>
          <w:u w:val="none"/>
        </w:rPr>
        <w:t>)</w:t>
      </w:r>
    </w:p>
    <w:p w:rsidR="00000000" w:rsidRDefault="00000000">
      <w:pPr>
        <w:rPr>
          <w:color w:val="000000"/>
        </w:rPr>
      </w:pPr>
      <w:r>
        <w:rPr>
          <w:color w:val="000000"/>
        </w:rPr>
        <w:tab/>
        <w:t xml:space="preserve">1.  </w:t>
      </w:r>
      <w:r>
        <w:rPr>
          <w:rFonts w:hint="eastAsia"/>
          <w:color w:val="000000"/>
        </w:rPr>
        <w:t>受教育本身就是一项人权，也是实现其他人权不可或缺的手段。作为一项增长才能的权利，教育是一个基本工具，在经济上和在社会上处于边缘地位的成人和儿童受了教育以后，就能够脱离贫困，取得充分参与社区生活的手段。教育具有重大的作用，能使妇女增长才能，保护儿童使他们不致从事剥削性的危险工作或者受到性剥削、能够增进人权与民主、保护环境、控制人口增长。人们日益确认，教育是各国所能作的最佳投资。但是，教育的重要性并不只是限于实用的层面：有一颗受过良好教育、能够自由广博思考的开悟而且活跃的心灵，是人生在世的赏心乐事。</w:t>
      </w:r>
    </w:p>
    <w:p w:rsidR="00000000" w:rsidRDefault="00000000">
      <w:pPr>
        <w:rPr>
          <w:color w:val="000000"/>
        </w:rPr>
      </w:pPr>
      <w:r>
        <w:rPr>
          <w:color w:val="000000"/>
        </w:rPr>
        <w:tab/>
        <w:t xml:space="preserve">2.  </w:t>
      </w:r>
      <w:r>
        <w:rPr>
          <w:rFonts w:hint="eastAsia"/>
          <w:color w:val="000000"/>
        </w:rPr>
        <w:t>《经济、社会、文化权利国际公约》第</w:t>
      </w:r>
      <w:r>
        <w:rPr>
          <w:rFonts w:hint="eastAsia"/>
          <w:color w:val="000000"/>
        </w:rPr>
        <w:t>13</w:t>
      </w:r>
      <w:r>
        <w:rPr>
          <w:rFonts w:hint="eastAsia"/>
          <w:color w:val="000000"/>
        </w:rPr>
        <w:t>条和第</w:t>
      </w:r>
      <w:r>
        <w:rPr>
          <w:rFonts w:hint="eastAsia"/>
          <w:color w:val="000000"/>
        </w:rPr>
        <w:t>14</w:t>
      </w:r>
      <w:r>
        <w:rPr>
          <w:rFonts w:hint="eastAsia"/>
          <w:color w:val="000000"/>
        </w:rPr>
        <w:t>条规定了受教育的权利。第</w:t>
      </w:r>
      <w:r>
        <w:rPr>
          <w:rFonts w:hint="eastAsia"/>
          <w:color w:val="000000"/>
        </w:rPr>
        <w:t>13</w:t>
      </w:r>
      <w:r>
        <w:rPr>
          <w:rFonts w:hint="eastAsia"/>
          <w:color w:val="000000"/>
        </w:rPr>
        <w:t>条文字最多，是国际人权法中对受教育的权利规定得最为广泛和全面的条文。委员会已经就《公约》第</w:t>
      </w:r>
      <w:r>
        <w:rPr>
          <w:rFonts w:hint="eastAsia"/>
          <w:color w:val="000000"/>
        </w:rPr>
        <w:t>14</w:t>
      </w:r>
      <w:r>
        <w:rPr>
          <w:rFonts w:hint="eastAsia"/>
          <w:color w:val="000000"/>
        </w:rPr>
        <w:t>条</w:t>
      </w:r>
      <w:r>
        <w:rPr>
          <w:rFonts w:hint="eastAsia"/>
          <w:color w:val="000000"/>
        </w:rPr>
        <w:t>(</w:t>
      </w:r>
      <w:r>
        <w:rPr>
          <w:rFonts w:hint="eastAsia"/>
          <w:color w:val="000000"/>
        </w:rPr>
        <w:t>初等教育的行动计划</w:t>
      </w:r>
      <w:r>
        <w:rPr>
          <w:rFonts w:hint="eastAsia"/>
          <w:color w:val="000000"/>
        </w:rPr>
        <w:t>)</w:t>
      </w:r>
      <w:r>
        <w:rPr>
          <w:rFonts w:hint="eastAsia"/>
          <w:color w:val="000000"/>
        </w:rPr>
        <w:t>通过第</w:t>
      </w:r>
      <w:r>
        <w:rPr>
          <w:rFonts w:hint="eastAsia"/>
          <w:color w:val="000000"/>
        </w:rPr>
        <w:t>11</w:t>
      </w:r>
      <w:r>
        <w:rPr>
          <w:rFonts w:hint="eastAsia"/>
          <w:color w:val="000000"/>
        </w:rPr>
        <w:t>号总评论；第</w:t>
      </w:r>
      <w:r>
        <w:rPr>
          <w:rFonts w:hint="eastAsia"/>
          <w:color w:val="000000"/>
        </w:rPr>
        <w:t>11</w:t>
      </w:r>
      <w:r>
        <w:rPr>
          <w:rFonts w:hint="eastAsia"/>
          <w:color w:val="000000"/>
        </w:rPr>
        <w:t>号总评论和第</w:t>
      </w:r>
      <w:r>
        <w:rPr>
          <w:rFonts w:hint="eastAsia"/>
          <w:color w:val="000000"/>
        </w:rPr>
        <w:t>13</w:t>
      </w:r>
      <w:r>
        <w:rPr>
          <w:rFonts w:hint="eastAsia"/>
          <w:color w:val="000000"/>
        </w:rPr>
        <w:t>号总评论相互补充，应该一并审议。委员会意识到，对于全世界的成百上千万人来说，享受受教育的权利还是一个遥不可及的目标。而且，在许多情况下，这个目标是越来越遥远了。委员会也意识到，许多缔约国存在着强大的结构障碍和另一些障碍，无法充分执行第</w:t>
      </w:r>
      <w:r>
        <w:rPr>
          <w:rFonts w:hint="eastAsia"/>
          <w:color w:val="000000"/>
        </w:rPr>
        <w:t>13</w:t>
      </w:r>
      <w:r>
        <w:rPr>
          <w:rFonts w:hint="eastAsia"/>
          <w:color w:val="000000"/>
        </w:rPr>
        <w:t>条。</w:t>
      </w:r>
    </w:p>
    <w:p w:rsidR="00000000" w:rsidRDefault="00000000">
      <w:pPr>
        <w:spacing w:after="320"/>
        <w:rPr>
          <w:color w:val="000000"/>
        </w:rPr>
      </w:pPr>
      <w:r>
        <w:rPr>
          <w:color w:val="000000"/>
        </w:rPr>
        <w:tab/>
        <w:t xml:space="preserve">3.  </w:t>
      </w:r>
      <w:r>
        <w:rPr>
          <w:rFonts w:hint="eastAsia"/>
          <w:color w:val="000000"/>
        </w:rPr>
        <w:t>为了帮助缔约国执行《公约》和履行提交报告的义务，这个总评论集中注意了第</w:t>
      </w:r>
      <w:r>
        <w:rPr>
          <w:rFonts w:hint="eastAsia"/>
          <w:color w:val="000000"/>
        </w:rPr>
        <w:t>13</w:t>
      </w:r>
      <w:r>
        <w:rPr>
          <w:rFonts w:hint="eastAsia"/>
          <w:color w:val="000000"/>
        </w:rPr>
        <w:t>条的规范性内容</w:t>
      </w:r>
      <w:r>
        <w:rPr>
          <w:rFonts w:hint="eastAsia"/>
          <w:color w:val="000000"/>
        </w:rPr>
        <w:t>(</w:t>
      </w:r>
      <w:r>
        <w:rPr>
          <w:rFonts w:hint="eastAsia"/>
          <w:color w:val="000000"/>
        </w:rPr>
        <w:t>第一部分，第</w:t>
      </w:r>
      <w:r>
        <w:rPr>
          <w:rFonts w:hint="eastAsia"/>
          <w:color w:val="000000"/>
        </w:rPr>
        <w:t>4</w:t>
      </w:r>
      <w:r>
        <w:rPr>
          <w:rFonts w:hint="eastAsia"/>
          <w:color w:val="000000"/>
        </w:rPr>
        <w:t>－</w:t>
      </w:r>
      <w:r>
        <w:rPr>
          <w:rFonts w:hint="eastAsia"/>
          <w:color w:val="000000"/>
        </w:rPr>
        <w:t>42</w:t>
      </w:r>
      <w:r>
        <w:rPr>
          <w:rFonts w:hint="eastAsia"/>
          <w:color w:val="000000"/>
        </w:rPr>
        <w:t>段</w:t>
      </w:r>
      <w:r>
        <w:rPr>
          <w:rFonts w:hint="eastAsia"/>
          <w:color w:val="000000"/>
        </w:rPr>
        <w:t>)</w:t>
      </w:r>
      <w:r>
        <w:rPr>
          <w:rFonts w:hint="eastAsia"/>
          <w:color w:val="000000"/>
        </w:rPr>
        <w:t>和来源于这个规范的一些义务</w:t>
      </w:r>
      <w:r>
        <w:rPr>
          <w:rFonts w:hint="eastAsia"/>
          <w:color w:val="000000"/>
        </w:rPr>
        <w:t>(</w:t>
      </w:r>
      <w:r>
        <w:rPr>
          <w:rFonts w:hint="eastAsia"/>
          <w:color w:val="000000"/>
        </w:rPr>
        <w:t>第二部分，第</w:t>
      </w:r>
      <w:r>
        <w:rPr>
          <w:rFonts w:hint="eastAsia"/>
          <w:color w:val="000000"/>
        </w:rPr>
        <w:t>43</w:t>
      </w:r>
      <w:r>
        <w:rPr>
          <w:rFonts w:hint="eastAsia"/>
          <w:color w:val="000000"/>
        </w:rPr>
        <w:t>－</w:t>
      </w:r>
      <w:r>
        <w:rPr>
          <w:rFonts w:hint="eastAsia"/>
          <w:color w:val="000000"/>
        </w:rPr>
        <w:t>57</w:t>
      </w:r>
      <w:r>
        <w:rPr>
          <w:rFonts w:hint="eastAsia"/>
          <w:color w:val="000000"/>
        </w:rPr>
        <w:t>段</w:t>
      </w:r>
      <w:r>
        <w:rPr>
          <w:rFonts w:hint="eastAsia"/>
          <w:color w:val="000000"/>
        </w:rPr>
        <w:t>)</w:t>
      </w:r>
      <w:r>
        <w:rPr>
          <w:rFonts w:hint="eastAsia"/>
          <w:color w:val="000000"/>
        </w:rPr>
        <w:t>，也载述了一些侵犯权利的事例</w:t>
      </w:r>
      <w:r>
        <w:rPr>
          <w:rFonts w:hint="eastAsia"/>
          <w:color w:val="000000"/>
        </w:rPr>
        <w:t>(</w:t>
      </w:r>
      <w:r>
        <w:rPr>
          <w:rFonts w:hint="eastAsia"/>
          <w:color w:val="000000"/>
        </w:rPr>
        <w:t>第二部分，第</w:t>
      </w:r>
      <w:r>
        <w:rPr>
          <w:rFonts w:hint="eastAsia"/>
          <w:color w:val="000000"/>
        </w:rPr>
        <w:t>58</w:t>
      </w:r>
      <w:r>
        <w:rPr>
          <w:rFonts w:hint="eastAsia"/>
          <w:color w:val="000000"/>
        </w:rPr>
        <w:t>－</w:t>
      </w:r>
      <w:r>
        <w:rPr>
          <w:rFonts w:hint="eastAsia"/>
          <w:color w:val="000000"/>
        </w:rPr>
        <w:t>59</w:t>
      </w:r>
      <w:r>
        <w:rPr>
          <w:rFonts w:hint="eastAsia"/>
          <w:color w:val="000000"/>
        </w:rPr>
        <w:t>段</w:t>
      </w:r>
      <w:r>
        <w:rPr>
          <w:rFonts w:hint="eastAsia"/>
          <w:color w:val="000000"/>
        </w:rPr>
        <w:t>)</w:t>
      </w:r>
      <w:r>
        <w:rPr>
          <w:rFonts w:hint="eastAsia"/>
          <w:color w:val="000000"/>
        </w:rPr>
        <w:t>。第三部分简短地评述了缔约国以外的行为者的义务。这个总评论是根据委员会多年来审查缔约国报告的经验撰写的。</w:t>
      </w:r>
    </w:p>
    <w:p w:rsidR="00000000" w:rsidRDefault="00000000">
      <w:pPr>
        <w:pStyle w:val="Heading3"/>
        <w:rPr>
          <w:rFonts w:hint="eastAsia"/>
          <w:u w:val="none"/>
        </w:rPr>
      </w:pPr>
      <w:r>
        <w:rPr>
          <w:rFonts w:hint="eastAsia"/>
          <w:u w:val="none"/>
        </w:rPr>
        <w:t>一、第</w:t>
      </w:r>
      <w:r>
        <w:rPr>
          <w:rFonts w:hint="eastAsia"/>
          <w:u w:val="none"/>
        </w:rPr>
        <w:t>13</w:t>
      </w:r>
      <w:r>
        <w:rPr>
          <w:rFonts w:hint="eastAsia"/>
          <w:u w:val="none"/>
        </w:rPr>
        <w:t>条的规范性内容</w:t>
      </w:r>
    </w:p>
    <w:p w:rsidR="00000000" w:rsidRDefault="00000000">
      <w:pPr>
        <w:pStyle w:val="Heading4"/>
        <w:rPr>
          <w:rFonts w:hint="eastAsia"/>
        </w:rPr>
      </w:pPr>
      <w:r>
        <w:rPr>
          <w:rFonts w:hint="eastAsia"/>
        </w:rPr>
        <w:t>第</w:t>
      </w:r>
      <w:r>
        <w:rPr>
          <w:rFonts w:hint="eastAsia"/>
        </w:rPr>
        <w:t>13</w:t>
      </w:r>
      <w:r>
        <w:rPr>
          <w:rFonts w:hint="eastAsia"/>
        </w:rPr>
        <w:t>条第</w:t>
      </w:r>
      <w:r>
        <w:rPr>
          <w:rFonts w:hint="eastAsia"/>
        </w:rPr>
        <w:t>1</w:t>
      </w:r>
      <w:r>
        <w:rPr>
          <w:rFonts w:hint="eastAsia"/>
        </w:rPr>
        <w:t>款：教育的目标和宗旨</w:t>
      </w:r>
    </w:p>
    <w:p w:rsidR="00000000" w:rsidRDefault="00000000">
      <w:pPr>
        <w:rPr>
          <w:color w:val="000000"/>
        </w:rPr>
      </w:pPr>
      <w:r>
        <w:rPr>
          <w:color w:val="000000"/>
        </w:rPr>
        <w:tab/>
        <w:t xml:space="preserve">4.  </w:t>
      </w:r>
      <w:r>
        <w:rPr>
          <w:rFonts w:hint="eastAsia"/>
          <w:color w:val="000000"/>
        </w:rPr>
        <w:t>缔约国同意：所有公共或私人、正式或非正式的教育，都应该实现第</w:t>
      </w:r>
      <w:r>
        <w:rPr>
          <w:rFonts w:hint="eastAsia"/>
          <w:color w:val="000000"/>
        </w:rPr>
        <w:t>13</w:t>
      </w:r>
      <w:r>
        <w:rPr>
          <w:rFonts w:hint="eastAsia"/>
          <w:color w:val="000000"/>
        </w:rPr>
        <w:t>条第</w:t>
      </w:r>
      <w:r>
        <w:rPr>
          <w:rFonts w:hint="eastAsia"/>
          <w:color w:val="000000"/>
        </w:rPr>
        <w:t>1</w:t>
      </w:r>
      <w:r>
        <w:rPr>
          <w:rFonts w:hint="eastAsia"/>
          <w:color w:val="000000"/>
        </w:rPr>
        <w:t>款所规定的目标和宗旨。委员会认为，这些教育目标体现了《联合国宪章》第</w:t>
      </w:r>
      <w:r>
        <w:rPr>
          <w:rFonts w:hint="eastAsia"/>
          <w:color w:val="000000"/>
        </w:rPr>
        <w:t>1</w:t>
      </w:r>
      <w:r>
        <w:rPr>
          <w:rFonts w:hint="eastAsia"/>
          <w:color w:val="000000"/>
        </w:rPr>
        <w:t>和第</w:t>
      </w:r>
      <w:r>
        <w:rPr>
          <w:rFonts w:hint="eastAsia"/>
          <w:color w:val="000000"/>
        </w:rPr>
        <w:t>2</w:t>
      </w:r>
      <w:r>
        <w:rPr>
          <w:rFonts w:hint="eastAsia"/>
          <w:color w:val="000000"/>
        </w:rPr>
        <w:t>条中所体现的根本宗旨与原则。其内容大部分载于《世界人权宣言》第</w:t>
      </w:r>
      <w:r>
        <w:rPr>
          <w:rFonts w:hint="eastAsia"/>
          <w:color w:val="000000"/>
        </w:rPr>
        <w:t>26</w:t>
      </w:r>
      <w:r>
        <w:rPr>
          <w:rFonts w:hint="eastAsia"/>
          <w:color w:val="000000"/>
        </w:rPr>
        <w:t>条第</w:t>
      </w:r>
      <w:r>
        <w:rPr>
          <w:rFonts w:hint="eastAsia"/>
          <w:color w:val="000000"/>
        </w:rPr>
        <w:t>2</w:t>
      </w:r>
      <w:r>
        <w:rPr>
          <w:rFonts w:hint="eastAsia"/>
          <w:color w:val="000000"/>
        </w:rPr>
        <w:t>款，不过，《公约》第</w:t>
      </w:r>
      <w:r>
        <w:rPr>
          <w:rFonts w:hint="eastAsia"/>
          <w:color w:val="000000"/>
        </w:rPr>
        <w:t>13</w:t>
      </w:r>
      <w:r>
        <w:rPr>
          <w:rFonts w:hint="eastAsia"/>
          <w:color w:val="000000"/>
        </w:rPr>
        <w:t>条以《宣言》为基础，在三个方面有所发挥：教育应发展人性的“尊严”</w:t>
      </w:r>
      <w:r>
        <w:rPr>
          <w:rFonts w:hint="eastAsia"/>
          <w:color w:val="000000"/>
        </w:rPr>
        <w:t xml:space="preserve"> </w:t>
      </w:r>
      <w:r>
        <w:rPr>
          <w:rFonts w:hint="eastAsia"/>
          <w:color w:val="000000"/>
        </w:rPr>
        <w:t>；“使人人切实参加自由社会”；促进各“族裔”之间以及各民族、种族和宗教团体之间的了解。上述各项教育目标与《世界人权宣言》第</w:t>
      </w:r>
      <w:r>
        <w:rPr>
          <w:rFonts w:hint="eastAsia"/>
          <w:color w:val="000000"/>
        </w:rPr>
        <w:t>26</w:t>
      </w:r>
      <w:r>
        <w:rPr>
          <w:rFonts w:hint="eastAsia"/>
          <w:color w:val="000000"/>
        </w:rPr>
        <w:t>条第</w:t>
      </w:r>
      <w:r>
        <w:rPr>
          <w:rFonts w:hint="eastAsia"/>
          <w:color w:val="000000"/>
        </w:rPr>
        <w:t>2</w:t>
      </w:r>
      <w:r>
        <w:rPr>
          <w:rFonts w:hint="eastAsia"/>
          <w:color w:val="000000"/>
        </w:rPr>
        <w:t>款和《公约》第</w:t>
      </w:r>
      <w:r>
        <w:rPr>
          <w:rFonts w:hint="eastAsia"/>
          <w:color w:val="000000"/>
        </w:rPr>
        <w:t>13</w:t>
      </w:r>
      <w:r>
        <w:rPr>
          <w:rFonts w:hint="eastAsia"/>
          <w:color w:val="000000"/>
        </w:rPr>
        <w:t>条第</w:t>
      </w:r>
      <w:r>
        <w:rPr>
          <w:rFonts w:hint="eastAsia"/>
          <w:color w:val="000000"/>
        </w:rPr>
        <w:t>1</w:t>
      </w:r>
      <w:r>
        <w:rPr>
          <w:rFonts w:hint="eastAsia"/>
          <w:color w:val="000000"/>
        </w:rPr>
        <w:t>款的规定相同，但是其中最带根本性的一点可能是“教育应鼓励人的个性的充分发展”。</w:t>
      </w:r>
    </w:p>
    <w:p w:rsidR="00000000" w:rsidRDefault="00000000">
      <w:pPr>
        <w:spacing w:after="320"/>
        <w:rPr>
          <w:color w:val="000000"/>
        </w:rPr>
      </w:pPr>
      <w:r>
        <w:rPr>
          <w:color w:val="000000"/>
        </w:rPr>
        <w:tab/>
        <w:t xml:space="preserve">5.  </w:t>
      </w:r>
      <w:r>
        <w:rPr>
          <w:rFonts w:hint="eastAsia"/>
          <w:color w:val="000000"/>
        </w:rPr>
        <w:t>委员会指出，自从大会在</w:t>
      </w:r>
      <w:r>
        <w:rPr>
          <w:rFonts w:hint="eastAsia"/>
          <w:color w:val="000000"/>
        </w:rPr>
        <w:t>1966</w:t>
      </w:r>
      <w:r>
        <w:rPr>
          <w:rFonts w:hint="eastAsia"/>
          <w:color w:val="000000"/>
        </w:rPr>
        <w:t>年通过本《公约》以来，另一些国际文书已经进一步拟订了教育应该致力实现的目标。因此，委员会认为，缔约国必须确保其教育致力实现《公约》第</w:t>
      </w:r>
      <w:r>
        <w:rPr>
          <w:rFonts w:hint="eastAsia"/>
          <w:color w:val="000000"/>
        </w:rPr>
        <w:t>13</w:t>
      </w:r>
      <w:r>
        <w:rPr>
          <w:rFonts w:hint="eastAsia"/>
          <w:color w:val="000000"/>
        </w:rPr>
        <w:t>条第</w:t>
      </w:r>
      <w:r>
        <w:rPr>
          <w:rFonts w:hint="eastAsia"/>
          <w:color w:val="000000"/>
        </w:rPr>
        <w:t>1</w:t>
      </w:r>
      <w:r>
        <w:rPr>
          <w:rFonts w:hint="eastAsia"/>
          <w:color w:val="000000"/>
        </w:rPr>
        <w:t>款所规定的宗旨和目标，应参照</w:t>
      </w:r>
      <w:r>
        <w:rPr>
          <w:rFonts w:hint="eastAsia"/>
          <w:color w:val="000000"/>
        </w:rPr>
        <w:t xml:space="preserve"> </w:t>
      </w:r>
      <w:r>
        <w:rPr>
          <w:rFonts w:hint="eastAsia"/>
          <w:color w:val="000000"/>
        </w:rPr>
        <w:t>《人人受教育世界宣言》</w:t>
      </w:r>
      <w:r>
        <w:rPr>
          <w:rFonts w:hint="eastAsia"/>
          <w:color w:val="000000"/>
        </w:rPr>
        <w:t>(</w:t>
      </w:r>
      <w:r>
        <w:rPr>
          <w:rFonts w:hint="eastAsia"/>
          <w:color w:val="000000"/>
        </w:rPr>
        <w:t>泰国宗甸，</w:t>
      </w:r>
      <w:r>
        <w:rPr>
          <w:rFonts w:hint="eastAsia"/>
          <w:color w:val="000000"/>
        </w:rPr>
        <w:t>1990</w:t>
      </w:r>
      <w:r>
        <w:rPr>
          <w:rFonts w:hint="eastAsia"/>
          <w:color w:val="000000"/>
        </w:rPr>
        <w:t>年</w:t>
      </w:r>
      <w:r>
        <w:rPr>
          <w:rFonts w:hint="eastAsia"/>
          <w:color w:val="000000"/>
        </w:rPr>
        <w:t>)(</w:t>
      </w:r>
      <w:r>
        <w:rPr>
          <w:rFonts w:hint="eastAsia"/>
          <w:color w:val="000000"/>
        </w:rPr>
        <w:t>第</w:t>
      </w:r>
      <w:r>
        <w:rPr>
          <w:rFonts w:hint="eastAsia"/>
          <w:color w:val="000000"/>
        </w:rPr>
        <w:t>1</w:t>
      </w:r>
      <w:r>
        <w:rPr>
          <w:rFonts w:hint="eastAsia"/>
          <w:color w:val="000000"/>
        </w:rPr>
        <w:t>条</w:t>
      </w:r>
      <w:r>
        <w:rPr>
          <w:rFonts w:hint="eastAsia"/>
          <w:color w:val="000000"/>
        </w:rPr>
        <w:t xml:space="preserve">) </w:t>
      </w:r>
      <w:r>
        <w:rPr>
          <w:rFonts w:hint="eastAsia"/>
          <w:color w:val="000000"/>
        </w:rPr>
        <w:t>、《儿童权利公约》</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、《维也纳宣言和行动纲领》</w:t>
      </w:r>
      <w:r>
        <w:rPr>
          <w:rFonts w:hint="eastAsia"/>
          <w:color w:val="000000"/>
        </w:rPr>
        <w:t>(</w:t>
      </w:r>
      <w:r>
        <w:rPr>
          <w:rFonts w:hint="eastAsia"/>
          <w:color w:val="000000"/>
        </w:rPr>
        <w:t>第一部分，第</w:t>
      </w:r>
      <w:r>
        <w:rPr>
          <w:rFonts w:hint="eastAsia"/>
          <w:color w:val="000000"/>
        </w:rPr>
        <w:t>33</w:t>
      </w:r>
      <w:r>
        <w:rPr>
          <w:rFonts w:hint="eastAsia"/>
          <w:color w:val="000000"/>
        </w:rPr>
        <w:t>段和第二部分第</w:t>
      </w:r>
      <w:r>
        <w:rPr>
          <w:rFonts w:hint="eastAsia"/>
          <w:color w:val="000000"/>
        </w:rPr>
        <w:t>80</w:t>
      </w:r>
      <w:r>
        <w:rPr>
          <w:rFonts w:hint="eastAsia"/>
          <w:color w:val="000000"/>
        </w:rPr>
        <w:t>段</w:t>
      </w:r>
      <w:r>
        <w:rPr>
          <w:rFonts w:hint="eastAsia"/>
          <w:color w:val="000000"/>
        </w:rPr>
        <w:t>)</w:t>
      </w:r>
      <w:r>
        <w:rPr>
          <w:rFonts w:hint="eastAsia"/>
          <w:color w:val="000000"/>
        </w:rPr>
        <w:t>、以及《联合国人权教育十年行动计划》</w:t>
      </w:r>
      <w:r>
        <w:rPr>
          <w:rFonts w:hint="eastAsia"/>
          <w:color w:val="000000"/>
        </w:rPr>
        <w:t>(</w:t>
      </w:r>
      <w:r>
        <w:rPr>
          <w:rFonts w:hint="eastAsia"/>
          <w:color w:val="000000"/>
        </w:rPr>
        <w:t>第</w:t>
      </w:r>
      <w:r>
        <w:rPr>
          <w:rFonts w:hint="eastAsia"/>
          <w:color w:val="000000"/>
        </w:rPr>
        <w:t>2</w:t>
      </w:r>
      <w:r>
        <w:rPr>
          <w:rFonts w:hint="eastAsia"/>
          <w:color w:val="000000"/>
        </w:rPr>
        <w:t>段</w:t>
      </w:r>
      <w:r>
        <w:rPr>
          <w:rFonts w:hint="eastAsia"/>
          <w:color w:val="000000"/>
        </w:rPr>
        <w:t>)</w:t>
      </w:r>
      <w:r>
        <w:rPr>
          <w:rFonts w:hint="eastAsia"/>
          <w:color w:val="000000"/>
        </w:rPr>
        <w:t>来解释其含义。虽然上述所有案文都与本《公约》第</w:t>
      </w:r>
      <w:r>
        <w:rPr>
          <w:rFonts w:hint="eastAsia"/>
          <w:color w:val="000000"/>
        </w:rPr>
        <w:t>13</w:t>
      </w:r>
      <w:r>
        <w:rPr>
          <w:rFonts w:hint="eastAsia"/>
          <w:color w:val="000000"/>
        </w:rPr>
        <w:t>条第</w:t>
      </w:r>
      <w:r>
        <w:rPr>
          <w:rFonts w:hint="eastAsia"/>
          <w:color w:val="000000"/>
        </w:rPr>
        <w:t>1</w:t>
      </w:r>
      <w:r>
        <w:rPr>
          <w:rFonts w:hint="eastAsia"/>
          <w:color w:val="000000"/>
        </w:rPr>
        <w:t>款密切对应，却也包括了第</w:t>
      </w:r>
      <w:r>
        <w:rPr>
          <w:rFonts w:hint="eastAsia"/>
          <w:color w:val="000000"/>
        </w:rPr>
        <w:t>13</w:t>
      </w:r>
      <w:r>
        <w:rPr>
          <w:rFonts w:hint="eastAsia"/>
          <w:color w:val="000000"/>
        </w:rPr>
        <w:t>条第</w:t>
      </w:r>
      <w:r>
        <w:rPr>
          <w:rFonts w:hint="eastAsia"/>
          <w:color w:val="000000"/>
        </w:rPr>
        <w:t>1</w:t>
      </w:r>
      <w:r>
        <w:rPr>
          <w:rFonts w:hint="eastAsia"/>
          <w:color w:val="000000"/>
        </w:rPr>
        <w:t>款中没有明文规定的一些内容，例如，具体提到性别平等和尊重环境的部分。这些新内容蕴含在第</w:t>
      </w:r>
      <w:r>
        <w:rPr>
          <w:rFonts w:hint="eastAsia"/>
          <w:color w:val="000000"/>
        </w:rPr>
        <w:t>13</w:t>
      </w:r>
      <w:r>
        <w:rPr>
          <w:rFonts w:hint="eastAsia"/>
          <w:color w:val="000000"/>
        </w:rPr>
        <w:t>条第</w:t>
      </w:r>
      <w:r>
        <w:rPr>
          <w:rFonts w:hint="eastAsia"/>
          <w:color w:val="000000"/>
        </w:rPr>
        <w:t>1</w:t>
      </w:r>
      <w:r>
        <w:rPr>
          <w:rFonts w:hint="eastAsia"/>
          <w:color w:val="000000"/>
        </w:rPr>
        <w:t>款中，体现了当前人们对这一条款的解释。来自世界各地的评论普遍赞同上述案文，可见委员会的这个观点得到支持。</w:t>
      </w:r>
      <w:r>
        <w:rPr>
          <w:color w:val="000000"/>
          <w:vertAlign w:val="superscript"/>
        </w:rPr>
        <w:t>1</w:t>
      </w:r>
      <w:r>
        <w:rPr>
          <w:rFonts w:hint="eastAsia"/>
          <w:color w:val="000000"/>
        </w:rPr>
        <w:t xml:space="preserve"> </w:t>
      </w:r>
    </w:p>
    <w:p w:rsidR="00000000" w:rsidRDefault="00000000">
      <w:pPr>
        <w:pStyle w:val="Heading4"/>
      </w:pPr>
      <w:r>
        <w:rPr>
          <w:rFonts w:hint="eastAsia"/>
        </w:rPr>
        <w:t>第</w:t>
      </w:r>
      <w:r>
        <w:t>1</w:t>
      </w:r>
      <w:r>
        <w:rPr>
          <w:rFonts w:hint="eastAsia"/>
        </w:rPr>
        <w:t>3</w:t>
      </w:r>
      <w:r>
        <w:rPr>
          <w:rFonts w:hint="eastAsia"/>
        </w:rPr>
        <w:t>条第</w:t>
      </w:r>
      <w:r>
        <w:rPr>
          <w:rFonts w:hint="eastAsia"/>
        </w:rPr>
        <w:t>2</w:t>
      </w:r>
      <w:r>
        <w:rPr>
          <w:rFonts w:hint="eastAsia"/>
        </w:rPr>
        <w:t>款：受教育的权利－某些一般性评论</w:t>
      </w:r>
    </w:p>
    <w:p w:rsidR="00000000" w:rsidRDefault="00000000">
      <w:pPr>
        <w:textAlignment w:val="center"/>
        <w:rPr>
          <w:rFonts w:hint="eastAsia"/>
          <w:color w:val="000000"/>
        </w:rPr>
      </w:pPr>
      <w:r>
        <w:rPr>
          <w:color w:val="000000"/>
        </w:rPr>
        <w:tab/>
        <w:t>6.</w:t>
      </w:r>
      <w:r>
        <w:rPr>
          <w:rFonts w:hint="eastAsia"/>
          <w:color w:val="000000"/>
        </w:rPr>
        <w:t xml:space="preserve">  </w:t>
      </w:r>
      <w:r>
        <w:rPr>
          <w:rFonts w:hint="eastAsia"/>
          <w:color w:val="000000"/>
        </w:rPr>
        <w:t>虽然对这些词语的解释应视特定缔约国的国情而定，但采取各种形式的各级教育应该展现相互联系的下列基本特征：</w:t>
      </w:r>
      <w:r>
        <w:rPr>
          <w:color w:val="000000"/>
          <w:vertAlign w:val="superscript"/>
        </w:rPr>
        <w:t>2</w:t>
      </w:r>
    </w:p>
    <w:p w:rsidR="00000000" w:rsidRDefault="00000000">
      <w:pPr>
        <w:pStyle w:val="a5"/>
        <w:ind w:left="1510"/>
        <w:rPr>
          <w:rFonts w:hint="eastAsia"/>
          <w:color w:val="000000"/>
        </w:rPr>
      </w:pPr>
      <w:r>
        <w:rPr>
          <w:color w:val="000000"/>
        </w:rPr>
        <w:t>(a)</w:t>
      </w:r>
      <w:r>
        <w:rPr>
          <w:color w:val="000000"/>
        </w:rPr>
        <w:tab/>
      </w:r>
      <w:r>
        <w:rPr>
          <w:rFonts w:hint="eastAsia"/>
          <w:color w:val="000000"/>
        </w:rPr>
        <w:t>可提供性－应在缔约国的管辖范围内设置够多能够运作的教育机构和方案。这些教育机构和方案需要配备什么才能运作取决于许多因素，包括能够使它们居中运作的发展配套；例如，所有机构和方案可能需要建筑物或其他遮风蔽雨的设施，男女卫生设备，教学材料，等等；但有些机构和方案也需要图书馆、电子计算机和信息技术等设施；</w:t>
      </w:r>
    </w:p>
    <w:p w:rsidR="00000000" w:rsidRDefault="00000000">
      <w:pPr>
        <w:pStyle w:val="a5"/>
        <w:tabs>
          <w:tab w:val="left" w:pos="2040"/>
        </w:tabs>
        <w:ind w:left="1510"/>
        <w:rPr>
          <w:rFonts w:hint="eastAsia"/>
          <w:color w:val="000000"/>
        </w:rPr>
      </w:pPr>
      <w:r>
        <w:rPr>
          <w:color w:val="000000"/>
        </w:rPr>
        <w:t>(b)</w:t>
      </w:r>
      <w:r>
        <w:rPr>
          <w:color w:val="000000"/>
        </w:rPr>
        <w:tab/>
      </w:r>
      <w:r>
        <w:rPr>
          <w:rFonts w:hint="eastAsia"/>
          <w:color w:val="000000"/>
        </w:rPr>
        <w:t>可获取性－在缔约国管辖范围内，人人都应该能够利用教育机构和方</w:t>
      </w:r>
      <w:r>
        <w:rPr>
          <w:color w:val="000000"/>
        </w:rPr>
        <w:t>(</w:t>
      </w:r>
      <w:r>
        <w:rPr>
          <w:rFonts w:hint="eastAsia"/>
          <w:color w:val="000000"/>
        </w:rPr>
        <w:t>一</w:t>
      </w:r>
      <w:r>
        <w:rPr>
          <w:color w:val="000000"/>
        </w:rPr>
        <w:t>)</w:t>
      </w:r>
      <w:r>
        <w:rPr>
          <w:rFonts w:hint="eastAsia"/>
          <w:color w:val="000000"/>
        </w:rPr>
        <w:tab/>
      </w:r>
      <w:r>
        <w:rPr>
          <w:rFonts w:hint="eastAsia"/>
          <w:color w:val="000000"/>
        </w:rPr>
        <w:t>案，不受任何歧视。可获取性包含了互相重叠的三个因素：</w:t>
      </w:r>
    </w:p>
    <w:p w:rsidR="00000000" w:rsidRDefault="00000000">
      <w:pPr>
        <w:pStyle w:val="af"/>
        <w:numPr>
          <w:ilvl w:val="11"/>
          <w:numId w:val="0"/>
        </w:numPr>
        <w:ind w:left="2040"/>
        <w:rPr>
          <w:rFonts w:hint="eastAsia"/>
          <w:color w:val="000000"/>
        </w:rPr>
      </w:pPr>
      <w:r>
        <w:rPr>
          <w:rFonts w:hint="eastAsia"/>
          <w:color w:val="000000"/>
        </w:rPr>
        <w:t>不歧视－人人必须受教育，最易受害群体的成员更有必要，在法律上明文规定，在事实上确实做到，不得援引受到禁止的任何理由歧视任何人</w:t>
      </w:r>
      <w:r>
        <w:rPr>
          <w:rFonts w:hint="eastAsia"/>
          <w:color w:val="000000"/>
        </w:rPr>
        <w:t>(</w:t>
      </w:r>
      <w:r>
        <w:rPr>
          <w:rFonts w:hint="eastAsia"/>
          <w:color w:val="000000"/>
        </w:rPr>
        <w:t>见关于不歧视的第</w:t>
      </w:r>
      <w:r>
        <w:rPr>
          <w:rFonts w:hint="eastAsia"/>
          <w:color w:val="000000"/>
        </w:rPr>
        <w:t>31</w:t>
      </w:r>
      <w:r>
        <w:rPr>
          <w:rFonts w:hint="eastAsia"/>
          <w:color w:val="000000"/>
        </w:rPr>
        <w:t>－</w:t>
      </w:r>
      <w:r>
        <w:rPr>
          <w:rFonts w:hint="eastAsia"/>
          <w:color w:val="000000"/>
        </w:rPr>
        <w:t>37</w:t>
      </w:r>
      <w:r>
        <w:rPr>
          <w:rFonts w:hint="eastAsia"/>
          <w:color w:val="000000"/>
        </w:rPr>
        <w:t>段</w:t>
      </w:r>
      <w:r>
        <w:rPr>
          <w:rFonts w:hint="eastAsia"/>
          <w:color w:val="000000"/>
        </w:rPr>
        <w:t>)</w:t>
      </w:r>
      <w:r>
        <w:rPr>
          <w:rFonts w:hint="eastAsia"/>
          <w:color w:val="000000"/>
        </w:rPr>
        <w:t>；</w:t>
      </w:r>
    </w:p>
    <w:p w:rsidR="00000000" w:rsidRDefault="00000000">
      <w:pPr>
        <w:pStyle w:val="af"/>
        <w:numPr>
          <w:ilvl w:val="11"/>
          <w:numId w:val="0"/>
        </w:numPr>
        <w:ind w:left="2040" w:hanging="542"/>
        <w:rPr>
          <w:rFonts w:hint="eastAsia"/>
          <w:color w:val="000000"/>
        </w:rPr>
      </w:pPr>
      <w:r>
        <w:rPr>
          <w:color w:val="000000"/>
        </w:rPr>
        <w:t>(</w:t>
      </w:r>
      <w:r>
        <w:rPr>
          <w:rFonts w:hint="eastAsia"/>
          <w:color w:val="000000"/>
        </w:rPr>
        <w:t>二</w:t>
      </w:r>
      <w:r>
        <w:rPr>
          <w:color w:val="000000"/>
        </w:rPr>
        <w:t>)</w:t>
      </w:r>
      <w:r>
        <w:rPr>
          <w:rFonts w:hint="eastAsia"/>
          <w:color w:val="000000"/>
        </w:rPr>
        <w:tab/>
      </w:r>
      <w:r>
        <w:rPr>
          <w:rFonts w:hint="eastAsia"/>
          <w:color w:val="000000"/>
        </w:rPr>
        <w:t>实际可获取性－教育必须在安全的物质环境中进行，学生可在一些堪称便利的地点上学</w:t>
      </w:r>
      <w:r>
        <w:rPr>
          <w:rFonts w:hint="eastAsia"/>
          <w:color w:val="000000"/>
        </w:rPr>
        <w:t>(</w:t>
      </w:r>
      <w:r>
        <w:rPr>
          <w:rFonts w:hint="eastAsia"/>
          <w:color w:val="000000"/>
        </w:rPr>
        <w:t>例如邻里单位的学校</w:t>
      </w:r>
      <w:r>
        <w:rPr>
          <w:rFonts w:hint="eastAsia"/>
          <w:color w:val="000000"/>
        </w:rPr>
        <w:t>)</w:t>
      </w:r>
      <w:r>
        <w:rPr>
          <w:rFonts w:hint="eastAsia"/>
          <w:color w:val="000000"/>
        </w:rPr>
        <w:t>或通过现代技术设备接受教育</w:t>
      </w:r>
      <w:r>
        <w:rPr>
          <w:rFonts w:hint="eastAsia"/>
          <w:color w:val="000000"/>
        </w:rPr>
        <w:t>(</w:t>
      </w:r>
      <w:r>
        <w:rPr>
          <w:rFonts w:hint="eastAsia"/>
          <w:color w:val="000000"/>
        </w:rPr>
        <w:t>例如收看“远距离教学”</w:t>
      </w:r>
      <w:r>
        <w:rPr>
          <w:rFonts w:hint="eastAsia"/>
          <w:color w:val="000000"/>
        </w:rPr>
        <w:t xml:space="preserve"> </w:t>
      </w:r>
      <w:r>
        <w:rPr>
          <w:rFonts w:hint="eastAsia"/>
          <w:color w:val="000000"/>
        </w:rPr>
        <w:t>节目</w:t>
      </w:r>
      <w:r>
        <w:rPr>
          <w:rFonts w:hint="eastAsia"/>
          <w:color w:val="000000"/>
        </w:rPr>
        <w:t>)</w:t>
      </w:r>
      <w:r>
        <w:rPr>
          <w:rFonts w:hint="eastAsia"/>
          <w:color w:val="000000"/>
        </w:rPr>
        <w:t>；</w:t>
      </w:r>
    </w:p>
    <w:p w:rsidR="00000000" w:rsidRDefault="00000000">
      <w:pPr>
        <w:pStyle w:val="af"/>
        <w:numPr>
          <w:ilvl w:val="11"/>
          <w:numId w:val="0"/>
        </w:numPr>
        <w:ind w:left="2040" w:hanging="510"/>
        <w:rPr>
          <w:rFonts w:hint="eastAsia"/>
          <w:color w:val="000000"/>
        </w:rPr>
      </w:pPr>
      <w:r>
        <w:rPr>
          <w:color w:val="000000"/>
        </w:rPr>
        <w:t>(</w:t>
      </w:r>
      <w:r>
        <w:rPr>
          <w:rFonts w:hint="eastAsia"/>
          <w:color w:val="000000"/>
        </w:rPr>
        <w:t>三</w:t>
      </w:r>
      <w:r>
        <w:rPr>
          <w:color w:val="000000"/>
        </w:rPr>
        <w:t>)</w:t>
      </w:r>
      <w:r>
        <w:rPr>
          <w:rFonts w:hint="eastAsia"/>
          <w:color w:val="000000"/>
        </w:rPr>
        <w:tab/>
      </w:r>
      <w:r>
        <w:rPr>
          <w:rFonts w:hint="eastAsia"/>
          <w:color w:val="000000"/>
        </w:rPr>
        <w:t>经济上的可获取性－教育费用必须人人负担得起。可获取性的这个因素以第</w:t>
      </w:r>
      <w:r>
        <w:rPr>
          <w:rFonts w:hint="eastAsia"/>
          <w:color w:val="000000"/>
        </w:rPr>
        <w:t>13</w:t>
      </w:r>
      <w:r>
        <w:rPr>
          <w:rFonts w:hint="eastAsia"/>
          <w:color w:val="000000"/>
        </w:rPr>
        <w:t>条第</w:t>
      </w:r>
      <w:r>
        <w:rPr>
          <w:rFonts w:hint="eastAsia"/>
          <w:color w:val="000000"/>
        </w:rPr>
        <w:t>2</w:t>
      </w:r>
      <w:r>
        <w:rPr>
          <w:rFonts w:hint="eastAsia"/>
          <w:color w:val="000000"/>
        </w:rPr>
        <w:t>款中对初等教育、中等教育和高等教育的各别规定为准：初等教育应“一律免费”，缔约国对中等教育和高等教育要逐渐做到免费；</w:t>
      </w:r>
    </w:p>
    <w:p w:rsidR="00000000" w:rsidRDefault="00000000">
      <w:pPr>
        <w:pStyle w:val="a5"/>
        <w:ind w:left="1510"/>
        <w:rPr>
          <w:rFonts w:hint="eastAsia"/>
          <w:color w:val="000000"/>
        </w:rPr>
      </w:pPr>
      <w:r>
        <w:rPr>
          <w:color w:val="000000"/>
        </w:rPr>
        <w:t>(c)</w:t>
      </w:r>
      <w:r>
        <w:rPr>
          <w:color w:val="000000"/>
        </w:rPr>
        <w:tab/>
      </w:r>
      <w:r>
        <w:rPr>
          <w:rFonts w:hint="eastAsia"/>
          <w:color w:val="000000"/>
        </w:rPr>
        <w:t>可接受性－教育的形式和实质内容，包括课程和教学方法，必须得到学生的接受</w:t>
      </w:r>
      <w:r>
        <w:rPr>
          <w:rFonts w:hint="eastAsia"/>
          <w:color w:val="000000"/>
        </w:rPr>
        <w:t>(</w:t>
      </w:r>
      <w:r>
        <w:rPr>
          <w:rFonts w:hint="eastAsia"/>
          <w:color w:val="000000"/>
        </w:rPr>
        <w:t>例如适切、文化上合适和优质</w:t>
      </w:r>
      <w:r>
        <w:rPr>
          <w:rFonts w:hint="eastAsia"/>
          <w:color w:val="000000"/>
        </w:rPr>
        <w:t>)</w:t>
      </w:r>
      <w:r>
        <w:rPr>
          <w:rFonts w:hint="eastAsia"/>
          <w:color w:val="000000"/>
        </w:rPr>
        <w:t>，</w:t>
      </w:r>
      <w:r>
        <w:rPr>
          <w:rFonts w:hint="eastAsia"/>
          <w:color w:val="000000"/>
        </w:rPr>
        <w:t>(</w:t>
      </w:r>
      <w:r>
        <w:rPr>
          <w:rFonts w:hint="eastAsia"/>
          <w:color w:val="000000"/>
        </w:rPr>
        <w:t>在适当情况下，也应该得到学生家长的接受</w:t>
      </w:r>
      <w:r>
        <w:rPr>
          <w:rFonts w:hint="eastAsia"/>
          <w:color w:val="000000"/>
        </w:rPr>
        <w:t>)</w:t>
      </w:r>
      <w:r>
        <w:rPr>
          <w:rFonts w:hint="eastAsia"/>
          <w:color w:val="000000"/>
        </w:rPr>
        <w:t>；这一点不得违反第</w:t>
      </w:r>
      <w:r>
        <w:rPr>
          <w:rFonts w:hint="eastAsia"/>
          <w:color w:val="000000"/>
        </w:rPr>
        <w:t>13</w:t>
      </w:r>
      <w:r>
        <w:rPr>
          <w:rFonts w:hint="eastAsia"/>
          <w:color w:val="000000"/>
        </w:rPr>
        <w:t>条第</w:t>
      </w:r>
      <w:r>
        <w:rPr>
          <w:rFonts w:hint="eastAsia"/>
          <w:color w:val="000000"/>
        </w:rPr>
        <w:t>1</w:t>
      </w:r>
      <w:r>
        <w:rPr>
          <w:rFonts w:hint="eastAsia"/>
          <w:color w:val="000000"/>
        </w:rPr>
        <w:t>款所规定的教育目标和缔约国可能批准的最低教育标准</w:t>
      </w:r>
      <w:r>
        <w:rPr>
          <w:rFonts w:hint="eastAsia"/>
          <w:color w:val="000000"/>
        </w:rPr>
        <w:t>(</w:t>
      </w:r>
      <w:r>
        <w:rPr>
          <w:rFonts w:hint="eastAsia"/>
          <w:color w:val="000000"/>
        </w:rPr>
        <w:t>载于第</w:t>
      </w:r>
      <w:r>
        <w:rPr>
          <w:rFonts w:hint="eastAsia"/>
          <w:color w:val="000000"/>
        </w:rPr>
        <w:t>13</w:t>
      </w:r>
      <w:r>
        <w:rPr>
          <w:rFonts w:hint="eastAsia"/>
          <w:color w:val="000000"/>
        </w:rPr>
        <w:t>条第</w:t>
      </w:r>
      <w:r>
        <w:rPr>
          <w:rFonts w:hint="eastAsia"/>
          <w:color w:val="000000"/>
        </w:rPr>
        <w:t>3</w:t>
      </w:r>
      <w:r>
        <w:rPr>
          <w:rFonts w:hint="eastAsia"/>
          <w:color w:val="000000"/>
        </w:rPr>
        <w:t>款和第</w:t>
      </w:r>
      <w:r>
        <w:rPr>
          <w:rFonts w:hint="eastAsia"/>
          <w:color w:val="000000"/>
        </w:rPr>
        <w:t>4</w:t>
      </w:r>
      <w:r>
        <w:rPr>
          <w:rFonts w:hint="eastAsia"/>
          <w:color w:val="000000"/>
        </w:rPr>
        <w:t>款</w:t>
      </w:r>
      <w:r>
        <w:rPr>
          <w:rFonts w:hint="eastAsia"/>
          <w:color w:val="000000"/>
        </w:rPr>
        <w:t>)</w:t>
      </w:r>
      <w:r>
        <w:rPr>
          <w:rFonts w:hint="eastAsia"/>
          <w:color w:val="000000"/>
        </w:rPr>
        <w:t>；</w:t>
      </w:r>
    </w:p>
    <w:p w:rsidR="00000000" w:rsidRDefault="00000000">
      <w:pPr>
        <w:pStyle w:val="a5"/>
        <w:ind w:left="1510"/>
        <w:rPr>
          <w:rFonts w:hint="eastAsia"/>
          <w:color w:val="000000"/>
        </w:rPr>
      </w:pPr>
      <w:r>
        <w:rPr>
          <w:color w:val="000000"/>
        </w:rPr>
        <w:t>(d)</w:t>
      </w:r>
      <w:r>
        <w:rPr>
          <w:color w:val="000000"/>
        </w:rPr>
        <w:tab/>
      </w:r>
      <w:r>
        <w:rPr>
          <w:rFonts w:hint="eastAsia"/>
          <w:color w:val="000000"/>
        </w:rPr>
        <w:t>可调适性－教育必须灵活，能够针对变动中的社会和社区的需求而进行调适，使其符合各种社会和文化环境中的学生的需求。</w:t>
      </w:r>
    </w:p>
    <w:p w:rsidR="00000000" w:rsidRDefault="00000000">
      <w:pPr>
        <w:rPr>
          <w:rFonts w:hint="eastAsia"/>
          <w:color w:val="000000"/>
        </w:rPr>
      </w:pPr>
      <w:r>
        <w:rPr>
          <w:color w:val="000000"/>
        </w:rPr>
        <w:tab/>
        <w:t xml:space="preserve">7.  </w:t>
      </w:r>
      <w:r>
        <w:rPr>
          <w:rFonts w:hint="eastAsia"/>
          <w:color w:val="000000"/>
        </w:rPr>
        <w:t>在考虑如何适当应用“相互联系的基本特征”时，首先应该考虑到学生的最佳利益。</w:t>
      </w:r>
    </w:p>
    <w:p w:rsidR="00000000" w:rsidRDefault="00000000">
      <w:pPr>
        <w:pStyle w:val="Heading7"/>
        <w:spacing w:before="240" w:after="240"/>
        <w:rPr>
          <w:rFonts w:hint="eastAsia"/>
          <w:color w:val="000000"/>
        </w:rPr>
      </w:pP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甲</w:t>
      </w:r>
      <w:r>
        <w:rPr>
          <w:color w:val="000000"/>
        </w:rPr>
        <w:t>)</w:t>
      </w:r>
      <w:r>
        <w:rPr>
          <w:rFonts w:hint="eastAsia"/>
          <w:color w:val="000000"/>
        </w:rPr>
        <w:t>项－受初等教育的权利</w:t>
      </w:r>
    </w:p>
    <w:p w:rsidR="00000000" w:rsidRDefault="00000000">
      <w:pPr>
        <w:rPr>
          <w:rFonts w:hint="eastAsia"/>
          <w:color w:val="000000"/>
        </w:rPr>
      </w:pPr>
      <w:r>
        <w:rPr>
          <w:rFonts w:hint="eastAsia"/>
          <w:color w:val="000000"/>
        </w:rPr>
        <w:tab/>
      </w:r>
      <w:r>
        <w:rPr>
          <w:color w:val="000000"/>
        </w:rPr>
        <w:t xml:space="preserve">8.  </w:t>
      </w:r>
      <w:r>
        <w:rPr>
          <w:rFonts w:hint="eastAsia"/>
          <w:color w:val="000000"/>
        </w:rPr>
        <w:t>初等教育具有可提供性、可获取性、可接受性、和可调适性，这些是不同类型的各级教育的共同内容。</w:t>
      </w:r>
      <w:r>
        <w:rPr>
          <w:color w:val="000000"/>
          <w:vertAlign w:val="superscript"/>
        </w:rPr>
        <w:t>3</w:t>
      </w:r>
    </w:p>
    <w:p w:rsidR="00000000" w:rsidRDefault="00000000">
      <w:pPr>
        <w:rPr>
          <w:color w:val="000000"/>
          <w:vertAlign w:val="superscript"/>
        </w:rPr>
      </w:pPr>
      <w:r>
        <w:rPr>
          <w:color w:val="000000"/>
        </w:rPr>
        <w:tab/>
        <w:t xml:space="preserve">9.  </w:t>
      </w:r>
      <w:r>
        <w:rPr>
          <w:rFonts w:hint="eastAsia"/>
          <w:color w:val="000000"/>
        </w:rPr>
        <w:t>委员会从《人人受教育世界宣言》中找到了适当解释“初等教育”一词的准则：“使儿童在家庭以外受基本教育的主要施行系统是初等学校教育。初等教育必须普遍施行，确保所有儿童的基本学习需要得到满足，同时应考虑到社区的文化、需求和机会。”</w:t>
      </w:r>
      <w:r>
        <w:rPr>
          <w:rFonts w:hint="eastAsia"/>
          <w:color w:val="000000"/>
        </w:rPr>
        <w:t>(</w:t>
      </w:r>
      <w:r>
        <w:rPr>
          <w:rFonts w:hint="eastAsia"/>
          <w:color w:val="000000"/>
        </w:rPr>
        <w:t>第</w:t>
      </w:r>
      <w:r>
        <w:rPr>
          <w:rFonts w:hint="eastAsia"/>
          <w:color w:val="000000"/>
        </w:rPr>
        <w:t>5</w:t>
      </w:r>
      <w:r>
        <w:rPr>
          <w:rFonts w:hint="eastAsia"/>
          <w:color w:val="000000"/>
        </w:rPr>
        <w:t>条</w:t>
      </w:r>
      <w:r>
        <w:rPr>
          <w:rFonts w:hint="eastAsia"/>
          <w:color w:val="000000"/>
        </w:rPr>
        <w:t>)</w:t>
      </w:r>
      <w:r>
        <w:rPr>
          <w:rFonts w:hint="eastAsia"/>
          <w:color w:val="000000"/>
        </w:rPr>
        <w:t>。《世界宣言》第</w:t>
      </w:r>
      <w:r>
        <w:rPr>
          <w:rFonts w:hint="eastAsia"/>
          <w:color w:val="000000"/>
        </w:rPr>
        <w:t>1</w:t>
      </w:r>
      <w:r>
        <w:rPr>
          <w:rFonts w:hint="eastAsia"/>
          <w:color w:val="000000"/>
        </w:rPr>
        <w:t>条明文规定了“基本学习需求”</w:t>
      </w:r>
      <w:r>
        <w:rPr>
          <w:rFonts w:hint="eastAsia"/>
          <w:color w:val="000000"/>
        </w:rPr>
        <w:t xml:space="preserve"> </w:t>
      </w:r>
      <w:r>
        <w:rPr>
          <w:rFonts w:hint="eastAsia"/>
          <w:color w:val="000000"/>
        </w:rPr>
        <w:t>。</w:t>
      </w:r>
      <w:r>
        <w:rPr>
          <w:color w:val="000000"/>
          <w:vertAlign w:val="superscript"/>
        </w:rPr>
        <w:t>4</w:t>
      </w:r>
      <w:r>
        <w:rPr>
          <w:rFonts w:hint="eastAsia"/>
          <w:color w:val="000000"/>
        </w:rPr>
        <w:t xml:space="preserve"> </w:t>
      </w:r>
      <w:r>
        <w:rPr>
          <w:rFonts w:hint="eastAsia"/>
          <w:color w:val="000000"/>
        </w:rPr>
        <w:t>初等教育并不是基本教育的同义词，两者之间有密切的对应关系。在这方面，委员会赞同儿童基金会所持的立场：“初等教育是基本教育中最重要的组成部分”</w:t>
      </w:r>
      <w:r>
        <w:rPr>
          <w:rFonts w:hint="eastAsia"/>
          <w:color w:val="000000"/>
        </w:rPr>
        <w:t xml:space="preserve"> </w:t>
      </w:r>
      <w:r>
        <w:rPr>
          <w:rFonts w:hint="eastAsia"/>
          <w:color w:val="000000"/>
        </w:rPr>
        <w:t>。</w:t>
      </w:r>
      <w:r>
        <w:rPr>
          <w:color w:val="000000"/>
          <w:vertAlign w:val="superscript"/>
        </w:rPr>
        <w:t>5</w:t>
      </w:r>
    </w:p>
    <w:p w:rsidR="00000000" w:rsidRDefault="00000000">
      <w:pPr>
        <w:rPr>
          <w:color w:val="000000"/>
        </w:rPr>
      </w:pPr>
      <w:r>
        <w:rPr>
          <w:color w:val="000000"/>
        </w:rPr>
        <w:tab/>
        <w:t xml:space="preserve">10.  </w:t>
      </w: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甲</w:t>
      </w:r>
      <w:r>
        <w:rPr>
          <w:color w:val="000000"/>
        </w:rPr>
        <w:t>)</w:t>
      </w:r>
      <w:r>
        <w:rPr>
          <w:rFonts w:hint="eastAsia"/>
          <w:color w:val="000000"/>
        </w:rPr>
        <w:t>项的案文显示</w:t>
      </w:r>
      <w:r>
        <w:rPr>
          <w:color w:val="000000"/>
        </w:rPr>
        <w:t>，</w:t>
      </w:r>
      <w:r>
        <w:rPr>
          <w:color w:val="000000"/>
        </w:rPr>
        <w:t xml:space="preserve"> </w:t>
      </w:r>
      <w:r>
        <w:rPr>
          <w:rFonts w:hint="eastAsia"/>
          <w:color w:val="000000"/>
        </w:rPr>
        <w:t>初等教育有两个不同的特征：“属义务性质”并“一律免费”。关于《公约》第</w:t>
      </w:r>
      <w:r>
        <w:rPr>
          <w:rFonts w:hint="eastAsia"/>
          <w:color w:val="000000"/>
        </w:rPr>
        <w:t>14</w:t>
      </w:r>
      <w:r>
        <w:rPr>
          <w:rFonts w:hint="eastAsia"/>
          <w:color w:val="000000"/>
        </w:rPr>
        <w:t>条的第</w:t>
      </w:r>
      <w:r>
        <w:rPr>
          <w:rFonts w:hint="eastAsia"/>
          <w:color w:val="000000"/>
        </w:rPr>
        <w:t>11</w:t>
      </w:r>
      <w:r>
        <w:rPr>
          <w:rFonts w:hint="eastAsia"/>
          <w:color w:val="000000"/>
        </w:rPr>
        <w:t>号总评论第</w:t>
      </w:r>
      <w:r>
        <w:rPr>
          <w:rFonts w:hint="eastAsia"/>
          <w:color w:val="000000"/>
        </w:rPr>
        <w:t>6</w:t>
      </w:r>
      <w:r>
        <w:rPr>
          <w:rFonts w:hint="eastAsia"/>
          <w:color w:val="000000"/>
        </w:rPr>
        <w:t>和第</w:t>
      </w:r>
      <w:r>
        <w:rPr>
          <w:rFonts w:hint="eastAsia"/>
          <w:color w:val="000000"/>
        </w:rPr>
        <w:t>7</w:t>
      </w:r>
      <w:r>
        <w:rPr>
          <w:rFonts w:hint="eastAsia"/>
          <w:color w:val="000000"/>
        </w:rPr>
        <w:t>段载述了委员会对这两个词的意见。</w:t>
      </w:r>
    </w:p>
    <w:p w:rsidR="00000000" w:rsidRDefault="00000000">
      <w:pPr>
        <w:pStyle w:val="Heading7"/>
        <w:spacing w:before="240" w:after="240"/>
        <w:rPr>
          <w:rFonts w:hint="eastAsia"/>
          <w:color w:val="000000"/>
        </w:rPr>
      </w:pP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项－受中等教育的权利</w:t>
      </w:r>
    </w:p>
    <w:p w:rsidR="00000000" w:rsidRDefault="00000000">
      <w:pPr>
        <w:rPr>
          <w:color w:val="000000"/>
        </w:rPr>
      </w:pPr>
      <w:r>
        <w:rPr>
          <w:color w:val="000000"/>
        </w:rPr>
        <w:tab/>
        <w:t xml:space="preserve">11.  </w:t>
      </w:r>
      <w:r>
        <w:rPr>
          <w:rFonts w:hint="eastAsia"/>
          <w:color w:val="000000"/>
        </w:rPr>
        <w:t>中等教育具有可提供性、可获取性、可接受性、和可调适性，这些是不同类型的各级教育的共同内容。</w:t>
      </w:r>
      <w:r>
        <w:rPr>
          <w:color w:val="000000"/>
          <w:vertAlign w:val="superscript"/>
        </w:rPr>
        <w:t>6</w:t>
      </w:r>
    </w:p>
    <w:p w:rsidR="00000000" w:rsidRDefault="00000000">
      <w:pPr>
        <w:rPr>
          <w:color w:val="000000"/>
        </w:rPr>
      </w:pPr>
      <w:r>
        <w:rPr>
          <w:color w:val="000000"/>
        </w:rPr>
        <w:tab/>
        <w:t xml:space="preserve">12.  </w:t>
      </w:r>
      <w:r>
        <w:rPr>
          <w:rFonts w:hint="eastAsia"/>
          <w:color w:val="000000"/>
        </w:rPr>
        <w:t>虽然中等教育的内容因缔约国而异，而且随着岁月的推移而有所不同，却包括完成基本教育和巩固终身学习和人的发展的基础。它为了使学生能够利用就业和接受高等教育的机会作好准备。</w:t>
      </w:r>
      <w:r>
        <w:rPr>
          <w:rFonts w:hint="eastAsia"/>
          <w:color w:val="000000"/>
        </w:rPr>
        <w:t xml:space="preserve"> </w:t>
      </w:r>
      <w:r>
        <w:rPr>
          <w:color w:val="000000"/>
          <w:vertAlign w:val="superscript"/>
        </w:rPr>
        <w:t>7</w:t>
      </w:r>
      <w:r>
        <w:rPr>
          <w:rFonts w:hint="eastAsia"/>
          <w:color w:val="000000"/>
        </w:rPr>
        <w:t xml:space="preserve"> </w:t>
      </w: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项“各种形式”适用于中等教育，因而确认中等教育需要采用灵活的课程和各种各样的施行系统，以便符合各种社会和文化环境中的学生的需求。委员会鼓励采用与正规中等教育系统平行的“替代性”教育方案。</w:t>
      </w:r>
    </w:p>
    <w:p w:rsidR="00000000" w:rsidRDefault="00000000">
      <w:pPr>
        <w:rPr>
          <w:rFonts w:hint="eastAsia"/>
          <w:color w:val="000000"/>
        </w:rPr>
      </w:pPr>
      <w:r>
        <w:rPr>
          <w:color w:val="000000"/>
        </w:rPr>
        <w:tab/>
        <w:t xml:space="preserve">13.  </w:t>
      </w:r>
      <w:r>
        <w:rPr>
          <w:rFonts w:hint="eastAsia"/>
          <w:color w:val="000000"/>
        </w:rPr>
        <w:t>根据第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项，中等教育“应以一切适当方法普遍设立，并对一切人开放，特别要逐渐做到免费”</w:t>
      </w:r>
      <w:r>
        <w:rPr>
          <w:rFonts w:hint="eastAsia"/>
          <w:color w:val="000000"/>
        </w:rPr>
        <w:t xml:space="preserve"> </w:t>
      </w:r>
      <w:r>
        <w:rPr>
          <w:rFonts w:hint="eastAsia"/>
          <w:color w:val="000000"/>
        </w:rPr>
        <w:t>。“对一切人开放”的含义是：一、中等教育不以学生的接受力或能力为转移。二、中等教育场所应分布于各国各地，使每个人都有平等的机会。委员会对“可获取性”的解释载于上文第</w:t>
      </w:r>
      <w:r>
        <w:rPr>
          <w:rFonts w:hint="eastAsia"/>
          <w:color w:val="000000"/>
        </w:rPr>
        <w:t>6</w:t>
      </w:r>
      <w:r>
        <w:rPr>
          <w:rFonts w:hint="eastAsia"/>
          <w:color w:val="000000"/>
        </w:rPr>
        <w:t>段。“一切适当方法”的措词方式加强了这样的观点：在不同的社会和文化背景之下，缔约国应采取各种新颖的方法施行中等教育。</w:t>
      </w:r>
    </w:p>
    <w:p w:rsidR="00000000" w:rsidRDefault="00000000">
      <w:pPr>
        <w:spacing w:after="320"/>
        <w:rPr>
          <w:color w:val="000000"/>
        </w:rPr>
      </w:pPr>
      <w:r>
        <w:rPr>
          <w:color w:val="000000"/>
        </w:rPr>
        <w:tab/>
        <w:t xml:space="preserve">14.  </w:t>
      </w:r>
      <w:r>
        <w:rPr>
          <w:rFonts w:hint="eastAsia"/>
          <w:color w:val="000000"/>
        </w:rPr>
        <w:t>“要逐渐做到免费”的含义是：虽然国家必须把免费提供初等教育列为优先工作事项，它们也有义务采取具体的步骤免费施行中等教育和高等教育。关于第</w:t>
      </w:r>
      <w:r>
        <w:rPr>
          <w:rFonts w:hint="eastAsia"/>
          <w:color w:val="000000"/>
        </w:rPr>
        <w:t>14</w:t>
      </w:r>
      <w:r>
        <w:rPr>
          <w:rFonts w:hint="eastAsia"/>
          <w:color w:val="000000"/>
        </w:rPr>
        <w:t>条的第</w:t>
      </w:r>
      <w:r>
        <w:rPr>
          <w:rFonts w:hint="eastAsia"/>
          <w:color w:val="000000"/>
        </w:rPr>
        <w:t>11</w:t>
      </w:r>
      <w:r>
        <w:rPr>
          <w:rFonts w:hint="eastAsia"/>
          <w:color w:val="000000"/>
        </w:rPr>
        <w:t>号总评论第</w:t>
      </w:r>
      <w:r>
        <w:rPr>
          <w:rFonts w:hint="eastAsia"/>
          <w:color w:val="000000"/>
        </w:rPr>
        <w:t>7</w:t>
      </w:r>
      <w:r>
        <w:rPr>
          <w:rFonts w:hint="eastAsia"/>
          <w:color w:val="000000"/>
        </w:rPr>
        <w:t>段载述了委员会对“免费”一词含义的一般看法。</w:t>
      </w:r>
    </w:p>
    <w:p w:rsidR="00000000" w:rsidRDefault="00000000">
      <w:pPr>
        <w:pStyle w:val="Heading4"/>
        <w:rPr>
          <w:rFonts w:hint="eastAsia"/>
        </w:rPr>
      </w:pPr>
      <w:r>
        <w:rPr>
          <w:rFonts w:hint="eastAsia"/>
        </w:rPr>
        <w:t>技术和职业教育</w:t>
      </w:r>
    </w:p>
    <w:p w:rsidR="00000000" w:rsidRDefault="00000000">
      <w:pPr>
        <w:rPr>
          <w:color w:val="000000"/>
        </w:rPr>
      </w:pPr>
      <w:r>
        <w:rPr>
          <w:rFonts w:hint="eastAsia"/>
          <w:color w:val="000000"/>
        </w:rPr>
        <w:tab/>
        <w:t xml:space="preserve">15.  </w:t>
      </w:r>
      <w:r>
        <w:rPr>
          <w:rFonts w:hint="eastAsia"/>
          <w:color w:val="000000"/>
        </w:rPr>
        <w:t>技职教育是受教育权和工作权的一部分</w:t>
      </w:r>
      <w:r>
        <w:rPr>
          <w:rFonts w:hint="eastAsia"/>
          <w:color w:val="000000"/>
        </w:rPr>
        <w:t>(</w:t>
      </w:r>
      <w:r>
        <w:rPr>
          <w:rFonts w:hint="eastAsia"/>
          <w:color w:val="000000"/>
        </w:rPr>
        <w:t>第</w:t>
      </w:r>
      <w:r>
        <w:rPr>
          <w:rFonts w:hint="eastAsia"/>
          <w:color w:val="000000"/>
        </w:rPr>
        <w:t>6</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乙</w:t>
      </w:r>
      <w:r>
        <w:rPr>
          <w:rFonts w:hint="eastAsia"/>
          <w:color w:val="000000"/>
        </w:rPr>
        <w:t>)</w:t>
      </w:r>
      <w:r>
        <w:rPr>
          <w:rFonts w:hint="eastAsia"/>
          <w:color w:val="000000"/>
        </w:rPr>
        <w:t>项将技职教育作为中等教育的一部分提出，反映了技职教育在中等教育中的特别重要性。但是，第</w:t>
      </w:r>
      <w:r>
        <w:rPr>
          <w:rFonts w:hint="eastAsia"/>
          <w:color w:val="000000"/>
        </w:rPr>
        <w:t>6</w:t>
      </w:r>
      <w:r>
        <w:rPr>
          <w:rFonts w:hint="eastAsia"/>
          <w:color w:val="000000"/>
        </w:rPr>
        <w:t>条第</w:t>
      </w:r>
      <w:r>
        <w:rPr>
          <w:rFonts w:hint="eastAsia"/>
          <w:color w:val="000000"/>
        </w:rPr>
        <w:t>2</w:t>
      </w:r>
      <w:r>
        <w:rPr>
          <w:rFonts w:hint="eastAsia"/>
          <w:color w:val="000000"/>
        </w:rPr>
        <w:t>款并没有提到技职教育与某一特定教育级别的关系；该款的含义是：技职教育具有较广泛的作用，有助于“达到稳定的经济、社会和文化的发展和充分生产就业。”而且，《世界人权宣言》申明：“技术和职业教育应普遍设立”</w:t>
      </w:r>
      <w:r>
        <w:rPr>
          <w:rFonts w:hint="eastAsia"/>
          <w:color w:val="000000"/>
        </w:rPr>
        <w:t>(</w:t>
      </w:r>
      <w:r>
        <w:rPr>
          <w:rFonts w:hint="eastAsia"/>
          <w:color w:val="000000"/>
        </w:rPr>
        <w:t>第</w:t>
      </w:r>
      <w:r>
        <w:rPr>
          <w:rFonts w:hint="eastAsia"/>
          <w:color w:val="000000"/>
        </w:rPr>
        <w:t>26</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。因此，委员会认为，技职教育是各级教育的一个整体的部分。</w:t>
      </w:r>
      <w:r>
        <w:rPr>
          <w:color w:val="000000"/>
          <w:vertAlign w:val="superscript"/>
        </w:rPr>
        <w:t>8</w:t>
      </w:r>
    </w:p>
    <w:p w:rsidR="00000000" w:rsidRDefault="00000000">
      <w:pPr>
        <w:rPr>
          <w:rFonts w:hint="eastAsia"/>
          <w:color w:val="000000"/>
        </w:rPr>
      </w:pPr>
      <w:r>
        <w:rPr>
          <w:color w:val="000000"/>
        </w:rPr>
        <w:tab/>
        <w:t xml:space="preserve">16.  </w:t>
      </w:r>
      <w:r>
        <w:rPr>
          <w:rFonts w:hint="eastAsia"/>
          <w:color w:val="000000"/>
        </w:rPr>
        <w:t>学习技术和就业的途径不应该限于特定的技职方案，应该将技职方案理解为普通教育的组成部分。教科文组织《关于技术和职业教育的公约</w:t>
      </w:r>
      <w:r>
        <w:rPr>
          <w:rFonts w:hint="eastAsia"/>
          <w:color w:val="000000"/>
        </w:rPr>
        <w:t>(1989</w:t>
      </w:r>
      <w:r>
        <w:rPr>
          <w:rFonts w:hint="eastAsia"/>
          <w:color w:val="000000"/>
        </w:rPr>
        <w:t>年</w:t>
      </w:r>
      <w:r>
        <w:rPr>
          <w:rFonts w:hint="eastAsia"/>
          <w:color w:val="000000"/>
        </w:rPr>
        <w:t>)</w:t>
      </w:r>
      <w:r>
        <w:rPr>
          <w:rFonts w:hint="eastAsia"/>
          <w:color w:val="000000"/>
        </w:rPr>
        <w:t>》规定：技职方案包括“教育进程的所有形式和级别，除了普通知识以外，涉及技术和相关科学的研究以及经济及社会生活中各行各业实际技能、诀窍、态度和理解的养成”</w:t>
      </w:r>
      <w:r>
        <w:rPr>
          <w:rFonts w:hint="eastAsia"/>
          <w:color w:val="000000"/>
        </w:rPr>
        <w:t>(</w:t>
      </w:r>
      <w:r>
        <w:rPr>
          <w:rFonts w:hint="eastAsia"/>
          <w:color w:val="000000"/>
        </w:rPr>
        <w:t>第</w:t>
      </w:r>
      <w:r>
        <w:rPr>
          <w:rFonts w:hint="eastAsia"/>
          <w:color w:val="000000"/>
        </w:rPr>
        <w:t>1</w:t>
      </w:r>
      <w:r>
        <w:rPr>
          <w:rFonts w:hint="eastAsia"/>
          <w:color w:val="000000"/>
        </w:rPr>
        <w:t>条</w:t>
      </w:r>
      <w:r>
        <w:rPr>
          <w:color w:val="000000"/>
        </w:rPr>
        <w:t>(a)</w:t>
      </w:r>
      <w:r>
        <w:rPr>
          <w:rFonts w:hint="eastAsia"/>
          <w:color w:val="000000"/>
        </w:rPr>
        <w:t>款</w:t>
      </w:r>
      <w:r>
        <w:rPr>
          <w:rFonts w:hint="eastAsia"/>
          <w:color w:val="000000"/>
        </w:rPr>
        <w:t>)</w:t>
      </w:r>
      <w:r>
        <w:rPr>
          <w:rFonts w:hint="eastAsia"/>
          <w:color w:val="000000"/>
        </w:rPr>
        <w:t>。这种看法也体现在劳工组织的一些公约中。</w:t>
      </w:r>
      <w:r>
        <w:rPr>
          <w:color w:val="000000"/>
          <w:vertAlign w:val="superscript"/>
        </w:rPr>
        <w:t>9</w:t>
      </w:r>
      <w:r>
        <w:rPr>
          <w:rFonts w:hint="eastAsia"/>
          <w:color w:val="000000"/>
        </w:rPr>
        <w:t>按照这样的理解方式，技职教育的内容包括下列几个方面：</w:t>
      </w:r>
    </w:p>
    <w:p w:rsidR="00000000" w:rsidRDefault="00000000">
      <w:pPr>
        <w:numPr>
          <w:ilvl w:val="0"/>
          <w:numId w:val="101"/>
        </w:numPr>
        <w:ind w:left="1164"/>
        <w:rPr>
          <w:rFonts w:hint="eastAsia"/>
          <w:color w:val="000000"/>
        </w:rPr>
      </w:pPr>
      <w:r>
        <w:rPr>
          <w:rFonts w:hint="eastAsia"/>
          <w:color w:val="000000"/>
        </w:rPr>
        <w:t>使学生能够获取有助于从事个人发展、实现自力更生和具备就业能力的知识和技能，并增进其家庭和社区的生产力，包括缔约国的经济及社会发展；</w:t>
      </w:r>
    </w:p>
    <w:p w:rsidR="00000000" w:rsidRDefault="00000000">
      <w:pPr>
        <w:numPr>
          <w:ilvl w:val="0"/>
          <w:numId w:val="101"/>
        </w:numPr>
        <w:ind w:left="1164"/>
        <w:rPr>
          <w:rFonts w:hint="eastAsia"/>
          <w:color w:val="000000"/>
        </w:rPr>
      </w:pPr>
      <w:r>
        <w:rPr>
          <w:rFonts w:hint="eastAsia"/>
          <w:color w:val="000000"/>
        </w:rPr>
        <w:t>考虑到有关居民的教育、文化和社会背景；各个经济部门所需要的技能、知识和资格等级；以及职业场所的卫生、安全与福利；</w:t>
      </w:r>
    </w:p>
    <w:p w:rsidR="00000000" w:rsidRDefault="00000000">
      <w:pPr>
        <w:numPr>
          <w:ilvl w:val="0"/>
          <w:numId w:val="101"/>
        </w:numPr>
        <w:ind w:left="1164"/>
        <w:rPr>
          <w:rFonts w:hint="eastAsia"/>
          <w:color w:val="000000"/>
        </w:rPr>
      </w:pPr>
      <w:r>
        <w:rPr>
          <w:rFonts w:hint="eastAsia"/>
          <w:color w:val="000000"/>
        </w:rPr>
        <w:t>为当前具备的知识和技能已经由于技术、经济、就业、社会或其他方面的变化而过时的成人提供再培训；</w:t>
      </w:r>
    </w:p>
    <w:p w:rsidR="00000000" w:rsidRDefault="00000000">
      <w:pPr>
        <w:numPr>
          <w:ilvl w:val="0"/>
          <w:numId w:val="101"/>
        </w:numPr>
        <w:ind w:left="1164"/>
        <w:rPr>
          <w:rFonts w:hint="eastAsia"/>
          <w:color w:val="000000"/>
        </w:rPr>
      </w:pPr>
      <w:r>
        <w:rPr>
          <w:rFonts w:hint="eastAsia"/>
          <w:color w:val="000000"/>
        </w:rPr>
        <w:t>包括着眼于技术的适当转让和调适而使发展中国家和其他国家的学生有机会到其他国家接受技职教育的方案；</w:t>
      </w:r>
    </w:p>
    <w:p w:rsidR="00000000" w:rsidRDefault="00000000">
      <w:pPr>
        <w:numPr>
          <w:ilvl w:val="0"/>
          <w:numId w:val="101"/>
        </w:numPr>
        <w:ind w:left="1164"/>
        <w:rPr>
          <w:color w:val="000000"/>
        </w:rPr>
      </w:pPr>
      <w:r>
        <w:rPr>
          <w:rFonts w:hint="eastAsia"/>
          <w:color w:val="000000"/>
        </w:rPr>
        <w:t>包括按照《公约》的不歧视规定和平等条款对妇女、少女、失学青年、待业青年、移徙工人的子女、难民、残疾人和其他处境不利群体施行技职教育的方案。</w:t>
      </w:r>
    </w:p>
    <w:p w:rsidR="00000000" w:rsidRDefault="00000000">
      <w:pPr>
        <w:pStyle w:val="Heading7"/>
        <w:spacing w:before="240" w:after="240"/>
        <w:rPr>
          <w:rFonts w:hint="eastAsia"/>
          <w:color w:val="000000"/>
        </w:rPr>
      </w:pP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项－受高等教育的权利</w:t>
      </w:r>
    </w:p>
    <w:p w:rsidR="00000000" w:rsidRDefault="00000000">
      <w:pPr>
        <w:rPr>
          <w:rFonts w:hint="eastAsia"/>
          <w:color w:val="000000"/>
        </w:rPr>
      </w:pPr>
      <w:r>
        <w:rPr>
          <w:color w:val="000000"/>
        </w:rPr>
        <w:tab/>
        <w:t xml:space="preserve">17.  </w:t>
      </w:r>
      <w:r>
        <w:rPr>
          <w:rFonts w:hint="eastAsia"/>
          <w:color w:val="000000"/>
        </w:rPr>
        <w:t>高等教育具有可提供性、可获取性、可接受性、和可调适性，这些是不同类型的各级教育的共同内容。</w:t>
      </w:r>
      <w:r>
        <w:rPr>
          <w:color w:val="000000"/>
          <w:vertAlign w:val="superscript"/>
        </w:rPr>
        <w:t>10</w:t>
      </w:r>
    </w:p>
    <w:p w:rsidR="00000000" w:rsidRDefault="00000000">
      <w:pPr>
        <w:rPr>
          <w:rFonts w:hint="eastAsia"/>
          <w:color w:val="000000"/>
        </w:rPr>
      </w:pPr>
      <w:r>
        <w:rPr>
          <w:color w:val="000000"/>
        </w:rPr>
        <w:tab/>
        <w:t xml:space="preserve">18.  </w:t>
      </w:r>
      <w:r>
        <w:rPr>
          <w:rFonts w:hint="eastAsia"/>
          <w:color w:val="000000"/>
        </w:rPr>
        <w:t>虽然第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项是按照与第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项同样的方针拟订的，这两项之间存在着三个不同点。第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项没有提到“以各种不同的形式”，也没有具体提到技职教育。委员会认为，这两项遗漏只反映了第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项和第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之间重点的不同。如果高等教育是为了满足不同社会和文化环境中的学生的需要，它就必须开设灵活的课程并采取各种施行办法，例如远距离教学；因此，实际上，中等教育和高等教育都必须“以各种不同的形式”提供。至于在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项中没有提到技职教育的问题，从《公约》第</w:t>
      </w:r>
      <w:r>
        <w:rPr>
          <w:rFonts w:hint="eastAsia"/>
          <w:color w:val="000000"/>
        </w:rPr>
        <w:t>6</w:t>
      </w:r>
      <w:r>
        <w:rPr>
          <w:rFonts w:hint="eastAsia"/>
          <w:color w:val="000000"/>
        </w:rPr>
        <w:t>条第</w:t>
      </w:r>
      <w:r>
        <w:rPr>
          <w:rFonts w:hint="eastAsia"/>
          <w:color w:val="000000"/>
        </w:rPr>
        <w:t>2</w:t>
      </w:r>
      <w:r>
        <w:rPr>
          <w:rFonts w:hint="eastAsia"/>
          <w:color w:val="000000"/>
        </w:rPr>
        <w:t>款和《世界人权宣言》第</w:t>
      </w:r>
      <w:r>
        <w:rPr>
          <w:rFonts w:hint="eastAsia"/>
          <w:color w:val="000000"/>
        </w:rPr>
        <w:t>26</w:t>
      </w:r>
      <w:r>
        <w:rPr>
          <w:rFonts w:hint="eastAsia"/>
          <w:color w:val="000000"/>
        </w:rPr>
        <w:t>条第</w:t>
      </w:r>
      <w:r>
        <w:rPr>
          <w:rFonts w:hint="eastAsia"/>
          <w:color w:val="000000"/>
        </w:rPr>
        <w:t>1</w:t>
      </w:r>
      <w:r>
        <w:rPr>
          <w:rFonts w:hint="eastAsia"/>
          <w:color w:val="000000"/>
        </w:rPr>
        <w:t>款看来，技职教育是包括高等教育在内的各级教育的一个整体的部分。</w:t>
      </w:r>
      <w:r>
        <w:rPr>
          <w:color w:val="000000"/>
          <w:vertAlign w:val="superscript"/>
        </w:rPr>
        <w:t>11</w:t>
      </w:r>
      <w:r>
        <w:rPr>
          <w:rFonts w:hint="eastAsia"/>
          <w:color w:val="000000"/>
        </w:rPr>
        <w:t xml:space="preserve"> </w:t>
      </w:r>
    </w:p>
    <w:p w:rsidR="00000000" w:rsidRDefault="00000000">
      <w:pPr>
        <w:rPr>
          <w:rFonts w:hint="eastAsia"/>
          <w:color w:val="000000"/>
        </w:rPr>
      </w:pPr>
      <w:r>
        <w:rPr>
          <w:color w:val="000000"/>
        </w:rPr>
        <w:tab/>
        <w:t xml:space="preserve">19.  </w:t>
      </w: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项和第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项之间的第三个、也是最重要的一个不同之处在于：虽然中等教育“应该普遍设立并对一切人开放”，高等教育却“应该根据成绩，对一切人平等开放”。</w:t>
      </w:r>
      <w:r>
        <w:rPr>
          <w:rFonts w:hint="eastAsia"/>
          <w:color w:val="000000"/>
        </w:rPr>
        <w:t xml:space="preserve"> </w:t>
      </w:r>
      <w:r>
        <w:rPr>
          <w:rFonts w:hint="eastAsia"/>
          <w:color w:val="000000"/>
        </w:rPr>
        <w:t>根据第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项，高等教育不必“普遍设立”，而只是“根据成绩”提供机会。个人的成绩应该根据其有关的专门知识和经验予以鉴定。</w:t>
      </w:r>
    </w:p>
    <w:p w:rsidR="00000000" w:rsidRDefault="00000000">
      <w:pPr>
        <w:spacing w:after="320"/>
        <w:textAlignment w:val="center"/>
        <w:rPr>
          <w:rFonts w:hint="eastAsia"/>
          <w:color w:val="000000"/>
        </w:rPr>
      </w:pPr>
      <w:r>
        <w:rPr>
          <w:color w:val="000000"/>
        </w:rPr>
        <w:tab/>
        <w:t xml:space="preserve">20.  </w:t>
      </w:r>
      <w:r>
        <w:rPr>
          <w:rFonts w:hint="eastAsia"/>
          <w:color w:val="000000"/>
        </w:rPr>
        <w:t>就第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项和第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丙</w:t>
      </w:r>
      <w:r>
        <w:rPr>
          <w:color w:val="000000"/>
        </w:rPr>
        <w:t>)</w:t>
      </w:r>
      <w:r>
        <w:rPr>
          <w:rFonts w:hint="eastAsia"/>
          <w:color w:val="000000"/>
        </w:rPr>
        <w:t>项的措词方式一样</w:t>
      </w:r>
      <w:r>
        <w:rPr>
          <w:rFonts w:hint="eastAsia"/>
          <w:color w:val="000000"/>
        </w:rPr>
        <w:t>(</w:t>
      </w:r>
      <w:r>
        <w:rPr>
          <w:rFonts w:hint="eastAsia"/>
          <w:color w:val="000000"/>
        </w:rPr>
        <w:t>例如要逐渐做到免费</w:t>
      </w:r>
      <w:r>
        <w:rPr>
          <w:rFonts w:hint="eastAsia"/>
          <w:color w:val="000000"/>
        </w:rPr>
        <w:t>)</w:t>
      </w:r>
      <w:r>
        <w:rPr>
          <w:rFonts w:hint="eastAsia"/>
          <w:color w:val="000000"/>
        </w:rPr>
        <w:t>来说，可参看上文对第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乙</w:t>
      </w:r>
      <w:r>
        <w:rPr>
          <w:color w:val="000000"/>
        </w:rPr>
        <w:t>)</w:t>
      </w:r>
      <w:r>
        <w:rPr>
          <w:rFonts w:hint="eastAsia"/>
          <w:color w:val="000000"/>
        </w:rPr>
        <w:t>项的评论。</w:t>
      </w:r>
    </w:p>
    <w:p w:rsidR="00000000" w:rsidRDefault="00000000">
      <w:pPr>
        <w:pStyle w:val="Heading4"/>
      </w:pP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丁</w:t>
      </w:r>
      <w:r>
        <w:t>)</w:t>
      </w:r>
      <w:r>
        <w:rPr>
          <w:rFonts w:hint="eastAsia"/>
        </w:rPr>
        <w:t>项－受基础教育的权利</w:t>
      </w:r>
    </w:p>
    <w:p w:rsidR="00000000" w:rsidRDefault="00000000">
      <w:pPr>
        <w:rPr>
          <w:rFonts w:hint="eastAsia"/>
          <w:color w:val="000000"/>
        </w:rPr>
      </w:pPr>
      <w:r>
        <w:rPr>
          <w:color w:val="000000"/>
        </w:rPr>
        <w:tab/>
        <w:t xml:space="preserve">21.  </w:t>
      </w:r>
      <w:r>
        <w:rPr>
          <w:rFonts w:hint="eastAsia"/>
          <w:color w:val="000000"/>
        </w:rPr>
        <w:t>基础教育具有可提供性、可获取性、可接受性、和可调适性，这些是不同类型的各级教育的共同内容。</w:t>
      </w:r>
      <w:r>
        <w:rPr>
          <w:color w:val="000000"/>
          <w:vertAlign w:val="superscript"/>
        </w:rPr>
        <w:t>12</w:t>
      </w:r>
    </w:p>
    <w:p w:rsidR="00000000" w:rsidRDefault="00000000">
      <w:pPr>
        <w:rPr>
          <w:rFonts w:hint="eastAsia"/>
          <w:color w:val="000000"/>
        </w:rPr>
      </w:pPr>
      <w:r>
        <w:rPr>
          <w:color w:val="000000"/>
        </w:rPr>
        <w:tab/>
        <w:t xml:space="preserve">22.  </w:t>
      </w:r>
      <w:r>
        <w:rPr>
          <w:rFonts w:hint="eastAsia"/>
          <w:color w:val="000000"/>
          <w:spacing w:val="14"/>
        </w:rPr>
        <w:t>一般说来，基础教育相当于《人人受教育世界宣言》中所提到的</w:t>
      </w:r>
      <w:r>
        <w:rPr>
          <w:rFonts w:hint="eastAsia"/>
          <w:color w:val="000000"/>
        </w:rPr>
        <w:t>基本教育。</w:t>
      </w:r>
      <w:r>
        <w:rPr>
          <w:color w:val="000000"/>
          <w:vertAlign w:val="superscript"/>
        </w:rPr>
        <w:t>13</w:t>
      </w:r>
      <w:r>
        <w:rPr>
          <w:rFonts w:hint="eastAsia"/>
          <w:color w:val="000000"/>
        </w:rPr>
        <w:t xml:space="preserve"> </w:t>
      </w:r>
      <w:r>
        <w:rPr>
          <w:rFonts w:hint="eastAsia"/>
          <w:color w:val="000000"/>
        </w:rPr>
        <w:t>根据第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丁</w:t>
      </w:r>
      <w:r>
        <w:rPr>
          <w:color w:val="000000"/>
        </w:rPr>
        <w:t>)</w:t>
      </w:r>
      <w:r>
        <w:rPr>
          <w:rFonts w:hint="eastAsia"/>
          <w:color w:val="000000"/>
        </w:rPr>
        <w:t>项，“那些未受到或未完成初等教育的”人有权接受基础教育，或《人人受教育世界宣言》中所规定的基本教育。</w:t>
      </w:r>
    </w:p>
    <w:p w:rsidR="00000000" w:rsidRDefault="00000000">
      <w:pPr>
        <w:rPr>
          <w:rFonts w:hint="eastAsia"/>
          <w:color w:val="000000"/>
        </w:rPr>
      </w:pPr>
      <w:r>
        <w:rPr>
          <w:color w:val="000000"/>
        </w:rPr>
        <w:tab/>
        <w:t xml:space="preserve">23.  </w:t>
      </w:r>
      <w:r>
        <w:rPr>
          <w:rFonts w:hint="eastAsia"/>
          <w:color w:val="000000"/>
        </w:rPr>
        <w:t>由于人人有权满足《人人受教育世界宣言》所理解的那种“基本的学习需求”，接受基础教育的权利并不限于“那些未受到或未完成初等教育的”人。凡是“基本的学习需求”还没有得到满足的人都有接受基础教育的权利。</w:t>
      </w:r>
    </w:p>
    <w:p w:rsidR="00000000" w:rsidRDefault="00000000">
      <w:pPr>
        <w:rPr>
          <w:rFonts w:hint="eastAsia"/>
          <w:color w:val="000000"/>
        </w:rPr>
      </w:pPr>
      <w:r>
        <w:rPr>
          <w:color w:val="000000"/>
        </w:rPr>
        <w:tab/>
        <w:t xml:space="preserve">24.  </w:t>
      </w:r>
      <w:r>
        <w:rPr>
          <w:rFonts w:hint="eastAsia"/>
          <w:color w:val="000000"/>
        </w:rPr>
        <w:t>应该着重指出：受基础教育的权利并不受到年龄或性别的限制；儿童、青年和成年人，包括老龄人都有这种权利。因此，基础教育是成人教育和终身学习的一个整体的部分。因为属于各年龄组的人都有权接受基础教育，基础教育的课程和施行方式的设计必须适合属于各年龄组的学生。</w:t>
      </w:r>
    </w:p>
    <w:p w:rsidR="00000000" w:rsidRDefault="00000000">
      <w:pPr>
        <w:pStyle w:val="Heading4"/>
        <w:spacing w:before="240"/>
      </w:pPr>
      <w:r>
        <w:rPr>
          <w:rFonts w:hint="eastAsia"/>
        </w:rPr>
        <w:t>第</w:t>
      </w:r>
      <w:r>
        <w:rPr>
          <w:rFonts w:hint="eastAsia"/>
        </w:rPr>
        <w:t>13</w:t>
      </w:r>
      <w:r>
        <w:rPr>
          <w:rFonts w:hint="eastAsia"/>
        </w:rPr>
        <w:t>条第</w:t>
      </w:r>
      <w:r>
        <w:rPr>
          <w:rFonts w:hint="eastAsia"/>
        </w:rPr>
        <w:t>2</w:t>
      </w:r>
      <w:r>
        <w:rPr>
          <w:rFonts w:hint="eastAsia"/>
        </w:rPr>
        <w:t>款</w:t>
      </w:r>
      <w:r>
        <w:t>(</w:t>
      </w:r>
      <w:r>
        <w:rPr>
          <w:rFonts w:hint="eastAsia"/>
        </w:rPr>
        <w:t>戊</w:t>
      </w:r>
      <w:r>
        <w:t>)</w:t>
      </w:r>
      <w:r>
        <w:rPr>
          <w:rFonts w:hint="eastAsia"/>
        </w:rPr>
        <w:t>项－学校制度；适当的奖学金制度；教员的物质条件</w:t>
      </w:r>
    </w:p>
    <w:p w:rsidR="00000000" w:rsidRDefault="00000000">
      <w:pPr>
        <w:rPr>
          <w:rFonts w:hint="eastAsia"/>
          <w:color w:val="000000"/>
        </w:rPr>
      </w:pPr>
      <w:r>
        <w:rPr>
          <w:color w:val="000000"/>
        </w:rPr>
        <w:tab/>
        <w:t xml:space="preserve">25.  </w:t>
      </w:r>
      <w:r>
        <w:rPr>
          <w:rFonts w:hint="eastAsia"/>
          <w:color w:val="000000"/>
        </w:rPr>
        <w:t>“各级学校的制度应积极加以发展”的含义是：缔约国必须就学校制度拟订通盘的发展战略。这种战略必须包括各级教学系统，但是《公约》规定缔约国必须优先发展初等教育</w:t>
      </w:r>
      <w:r>
        <w:rPr>
          <w:rFonts w:hint="eastAsia"/>
          <w:color w:val="000000"/>
        </w:rPr>
        <w:t>(</w:t>
      </w:r>
      <w:r>
        <w:rPr>
          <w:rFonts w:hint="eastAsia"/>
          <w:color w:val="000000"/>
        </w:rPr>
        <w:t>第</w:t>
      </w:r>
      <w:r>
        <w:rPr>
          <w:rFonts w:hint="eastAsia"/>
          <w:color w:val="000000"/>
        </w:rPr>
        <w:t>51</w:t>
      </w:r>
      <w:r>
        <w:rPr>
          <w:rFonts w:hint="eastAsia"/>
          <w:color w:val="000000"/>
        </w:rPr>
        <w:t>段</w:t>
      </w:r>
      <w:r>
        <w:rPr>
          <w:rFonts w:hint="eastAsia"/>
          <w:color w:val="000000"/>
        </w:rPr>
        <w:t>)</w:t>
      </w:r>
      <w:r>
        <w:rPr>
          <w:rFonts w:hint="eastAsia"/>
          <w:color w:val="000000"/>
        </w:rPr>
        <w:t>。“积极加以发展”的意思是：通盘战略应该在政府的工作事项中居于优先地位，而且必须加大执行力度。</w:t>
      </w:r>
    </w:p>
    <w:p w:rsidR="00000000" w:rsidRDefault="00000000">
      <w:pPr>
        <w:rPr>
          <w:rFonts w:hint="eastAsia"/>
          <w:color w:val="000000"/>
        </w:rPr>
      </w:pPr>
      <w:r>
        <w:rPr>
          <w:color w:val="000000"/>
        </w:rPr>
        <w:tab/>
        <w:t xml:space="preserve">26.  </w:t>
      </w:r>
      <w:r>
        <w:rPr>
          <w:rFonts w:hint="eastAsia"/>
          <w:color w:val="000000"/>
        </w:rPr>
        <w:t>“适当的奖学金制度应予设置”的规定应该结合《公约》的不歧视规定和平等条款来加以理解；奖学金制度应该增进处境不利的个人在受教育机会方面的平等地位。</w:t>
      </w:r>
    </w:p>
    <w:p w:rsidR="00000000" w:rsidRDefault="00000000">
      <w:pPr>
        <w:rPr>
          <w:rFonts w:hint="eastAsia"/>
          <w:color w:val="000000"/>
        </w:rPr>
      </w:pPr>
      <w:r>
        <w:rPr>
          <w:color w:val="000000"/>
        </w:rPr>
        <w:tab/>
        <w:t xml:space="preserve">27. </w:t>
      </w:r>
      <w:r>
        <w:rPr>
          <w:rFonts w:hint="eastAsia"/>
          <w:color w:val="000000"/>
        </w:rPr>
        <w:t xml:space="preserve">  </w:t>
      </w:r>
      <w:r>
        <w:rPr>
          <w:rFonts w:hint="eastAsia"/>
          <w:color w:val="000000"/>
        </w:rPr>
        <w:t>虽然《公约》规定“教员的物质条件应不断加以改善”，实际上，教员们总的工作条件已经恶化，近年来，许多缔约国的情况已经降低到令人无法接受的低水平。这种情况不仅不符合第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戊</w:t>
      </w:r>
      <w:r>
        <w:rPr>
          <w:color w:val="000000"/>
        </w:rPr>
        <w:t>)</w:t>
      </w:r>
      <w:r>
        <w:rPr>
          <w:rFonts w:hint="eastAsia"/>
          <w:color w:val="000000"/>
        </w:rPr>
        <w:t>项的规定，也对学生接受教育权利的充分实现构成重大的障碍。委员会也注意到《公约》第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w:t>
      </w:r>
      <w:r>
        <w:rPr>
          <w:rFonts w:hint="eastAsia"/>
          <w:color w:val="000000"/>
        </w:rPr>
        <w:t>戊</w:t>
      </w:r>
      <w:r>
        <w:rPr>
          <w:color w:val="000000"/>
        </w:rPr>
        <w:t>)</w:t>
      </w:r>
      <w:r>
        <w:rPr>
          <w:rFonts w:hint="eastAsia"/>
          <w:color w:val="000000"/>
        </w:rPr>
        <w:t>项、第</w:t>
      </w:r>
      <w:r>
        <w:rPr>
          <w:rFonts w:hint="eastAsia"/>
          <w:color w:val="000000"/>
        </w:rPr>
        <w:t>2</w:t>
      </w:r>
      <w:r>
        <w:rPr>
          <w:rFonts w:hint="eastAsia"/>
          <w:color w:val="000000"/>
        </w:rPr>
        <w:t>条第</w:t>
      </w:r>
      <w:r>
        <w:rPr>
          <w:rFonts w:hint="eastAsia"/>
          <w:color w:val="000000"/>
        </w:rPr>
        <w:t>2</w:t>
      </w:r>
      <w:r>
        <w:rPr>
          <w:rFonts w:hint="eastAsia"/>
          <w:color w:val="000000"/>
        </w:rPr>
        <w:t>款、第</w:t>
      </w:r>
      <w:r>
        <w:rPr>
          <w:rFonts w:hint="eastAsia"/>
          <w:color w:val="000000"/>
        </w:rPr>
        <w:t>3</w:t>
      </w:r>
      <w:r>
        <w:rPr>
          <w:rFonts w:hint="eastAsia"/>
          <w:color w:val="000000"/>
        </w:rPr>
        <w:t>条和第</w:t>
      </w:r>
      <w:r>
        <w:rPr>
          <w:rFonts w:hint="eastAsia"/>
          <w:color w:val="000000"/>
        </w:rPr>
        <w:t>6</w:t>
      </w:r>
      <w:r>
        <w:rPr>
          <w:rFonts w:hint="eastAsia"/>
          <w:color w:val="000000"/>
        </w:rPr>
        <w:t>至第</w:t>
      </w:r>
      <w:r>
        <w:rPr>
          <w:rFonts w:hint="eastAsia"/>
          <w:color w:val="000000"/>
        </w:rPr>
        <w:t>8</w:t>
      </w:r>
      <w:r>
        <w:rPr>
          <w:rFonts w:hint="eastAsia"/>
          <w:color w:val="000000"/>
        </w:rPr>
        <w:t>条之间的关系，包括教员组织起来进行集体谈判的权利，提请缔约国注意教科文组织和劳工组织共同提出的关于教师地位的建议</w:t>
      </w:r>
      <w:r>
        <w:rPr>
          <w:rFonts w:hint="eastAsia"/>
          <w:color w:val="000000"/>
        </w:rPr>
        <w:t>(1966</w:t>
      </w:r>
      <w:r>
        <w:rPr>
          <w:rFonts w:hint="eastAsia"/>
          <w:color w:val="000000"/>
        </w:rPr>
        <w:t>年</w:t>
      </w:r>
      <w:r>
        <w:rPr>
          <w:rFonts w:hint="eastAsia"/>
          <w:color w:val="000000"/>
        </w:rPr>
        <w:t>)</w:t>
      </w:r>
      <w:r>
        <w:rPr>
          <w:rFonts w:hint="eastAsia"/>
          <w:color w:val="000000"/>
        </w:rPr>
        <w:t>和教科文组织关于高等教育教学人员地位的建议</w:t>
      </w:r>
      <w:r>
        <w:rPr>
          <w:rFonts w:hint="eastAsia"/>
          <w:color w:val="000000"/>
        </w:rPr>
        <w:t>(1977</w:t>
      </w:r>
      <w:r>
        <w:rPr>
          <w:rFonts w:hint="eastAsia"/>
          <w:color w:val="000000"/>
        </w:rPr>
        <w:t>年</w:t>
      </w:r>
      <w:r>
        <w:rPr>
          <w:rFonts w:hint="eastAsia"/>
          <w:color w:val="000000"/>
        </w:rPr>
        <w:t>)</w:t>
      </w:r>
      <w:r>
        <w:rPr>
          <w:rFonts w:hint="eastAsia"/>
          <w:color w:val="000000"/>
        </w:rPr>
        <w:t>，促请各缔约国就它们所采取的措施提出报告，以确保所有教员都能够享受到与他们的职能相称的条件和地位。</w:t>
      </w:r>
    </w:p>
    <w:p w:rsidR="00000000" w:rsidRDefault="00000000">
      <w:pPr>
        <w:pStyle w:val="Heading4"/>
        <w:spacing w:before="240"/>
      </w:pPr>
      <w:r>
        <w:rPr>
          <w:rFonts w:hint="eastAsia"/>
        </w:rPr>
        <w:t>第</w:t>
      </w:r>
      <w:r>
        <w:rPr>
          <w:rFonts w:hint="eastAsia"/>
        </w:rPr>
        <w:t>13</w:t>
      </w:r>
      <w:r>
        <w:rPr>
          <w:rFonts w:hint="eastAsia"/>
        </w:rPr>
        <w:t>条第</w:t>
      </w:r>
      <w:r>
        <w:rPr>
          <w:rFonts w:hint="eastAsia"/>
        </w:rPr>
        <w:t>3</w:t>
      </w:r>
      <w:r>
        <w:rPr>
          <w:rFonts w:hint="eastAsia"/>
        </w:rPr>
        <w:t>款和第</w:t>
      </w:r>
      <w:r>
        <w:rPr>
          <w:rFonts w:hint="eastAsia"/>
        </w:rPr>
        <w:t>4</w:t>
      </w:r>
      <w:r>
        <w:rPr>
          <w:rFonts w:hint="eastAsia"/>
        </w:rPr>
        <w:t>款－享受教育自由的权利</w:t>
      </w:r>
    </w:p>
    <w:p w:rsidR="00000000" w:rsidRDefault="00000000">
      <w:pPr>
        <w:rPr>
          <w:rFonts w:hint="eastAsia"/>
          <w:color w:val="000000"/>
        </w:rPr>
      </w:pPr>
      <w:r>
        <w:rPr>
          <w:rFonts w:hint="eastAsia"/>
          <w:color w:val="000000"/>
        </w:rPr>
        <w:tab/>
        <w:t xml:space="preserve">28.  </w:t>
      </w:r>
      <w:r>
        <w:rPr>
          <w:rFonts w:hint="eastAsia"/>
          <w:color w:val="000000"/>
        </w:rPr>
        <w:t>第</w:t>
      </w:r>
      <w:r>
        <w:rPr>
          <w:rFonts w:hint="eastAsia"/>
          <w:color w:val="000000"/>
        </w:rPr>
        <w:t>13</w:t>
      </w:r>
      <w:r>
        <w:rPr>
          <w:rFonts w:hint="eastAsia"/>
          <w:color w:val="000000"/>
        </w:rPr>
        <w:t>条第</w:t>
      </w:r>
      <w:r>
        <w:rPr>
          <w:rFonts w:hint="eastAsia"/>
          <w:color w:val="000000"/>
        </w:rPr>
        <w:t>3</w:t>
      </w:r>
      <w:r>
        <w:rPr>
          <w:rFonts w:hint="eastAsia"/>
          <w:color w:val="000000"/>
        </w:rPr>
        <w:t>款有两个要素，其一、缔约国保证尊重父母和监护人的自由以保证其子女能按照自己的信仰接受宗教和道德教育。</w:t>
      </w:r>
      <w:r>
        <w:rPr>
          <w:color w:val="000000"/>
          <w:vertAlign w:val="superscript"/>
        </w:rPr>
        <w:t xml:space="preserve">14   </w:t>
      </w:r>
      <w:r>
        <w:rPr>
          <w:rFonts w:hint="eastAsia"/>
          <w:color w:val="000000"/>
        </w:rPr>
        <w:t>委员会认为，第</w:t>
      </w:r>
      <w:r>
        <w:rPr>
          <w:rFonts w:hint="eastAsia"/>
          <w:color w:val="000000"/>
        </w:rPr>
        <w:t>13</w:t>
      </w:r>
      <w:r>
        <w:rPr>
          <w:rFonts w:hint="eastAsia"/>
          <w:color w:val="000000"/>
        </w:rPr>
        <w:t>条第</w:t>
      </w:r>
      <w:r>
        <w:rPr>
          <w:rFonts w:hint="eastAsia"/>
          <w:color w:val="000000"/>
        </w:rPr>
        <w:t>3</w:t>
      </w:r>
      <w:r>
        <w:rPr>
          <w:rFonts w:hint="eastAsia"/>
          <w:color w:val="000000"/>
        </w:rPr>
        <w:t>款的这个组成部分容许公立学校开授宗教和道德的一般历史等课程，条件是：必须以不带偏见的客观方式进行、尊重见解、良心和言论自由。委员会指出，除非遵守不歧视的规定，或提供满足父母和监护人愿望的备选办法，否则，教授特定宗教或信仰的公众教育就不符合第</w:t>
      </w:r>
      <w:r>
        <w:rPr>
          <w:rFonts w:hint="eastAsia"/>
          <w:color w:val="000000"/>
        </w:rPr>
        <w:t>13</w:t>
      </w:r>
      <w:r>
        <w:rPr>
          <w:rFonts w:hint="eastAsia"/>
          <w:color w:val="000000"/>
        </w:rPr>
        <w:t>条第</w:t>
      </w:r>
      <w:r>
        <w:rPr>
          <w:rFonts w:hint="eastAsia"/>
          <w:color w:val="000000"/>
        </w:rPr>
        <w:t>3</w:t>
      </w:r>
      <w:r>
        <w:rPr>
          <w:rFonts w:hint="eastAsia"/>
          <w:color w:val="000000"/>
        </w:rPr>
        <w:t>款。</w:t>
      </w:r>
    </w:p>
    <w:p w:rsidR="00000000" w:rsidRDefault="00000000">
      <w:pPr>
        <w:rPr>
          <w:rFonts w:hint="eastAsia"/>
          <w:color w:val="000000"/>
        </w:rPr>
      </w:pPr>
      <w:r>
        <w:rPr>
          <w:rFonts w:hint="eastAsia"/>
          <w:color w:val="000000"/>
        </w:rPr>
        <w:tab/>
        <w:t xml:space="preserve">29.  </w:t>
      </w:r>
      <w:r>
        <w:rPr>
          <w:rFonts w:hint="eastAsia"/>
          <w:color w:val="000000"/>
        </w:rPr>
        <w:t>第</w:t>
      </w:r>
      <w:r>
        <w:rPr>
          <w:rFonts w:hint="eastAsia"/>
          <w:color w:val="000000"/>
        </w:rPr>
        <w:t>13</w:t>
      </w:r>
      <w:r>
        <w:rPr>
          <w:rFonts w:hint="eastAsia"/>
          <w:color w:val="000000"/>
        </w:rPr>
        <w:t>条第</w:t>
      </w:r>
      <w:r>
        <w:rPr>
          <w:rFonts w:hint="eastAsia"/>
          <w:color w:val="000000"/>
        </w:rPr>
        <w:t>3</w:t>
      </w:r>
      <w:r>
        <w:rPr>
          <w:rFonts w:hint="eastAsia"/>
          <w:color w:val="000000"/>
        </w:rPr>
        <w:t>款的第二个要素是父母和监护人享有为孩子选择非公立的、但系符合“国家所可能规定或批准的最低教育标准”的学校的自由。这一款必须结合第</w:t>
      </w:r>
      <w:r>
        <w:rPr>
          <w:rFonts w:hint="eastAsia"/>
          <w:color w:val="000000"/>
        </w:rPr>
        <w:t>13</w:t>
      </w:r>
      <w:r>
        <w:rPr>
          <w:rFonts w:hint="eastAsia"/>
          <w:color w:val="000000"/>
        </w:rPr>
        <w:t>条第</w:t>
      </w:r>
      <w:r>
        <w:rPr>
          <w:rFonts w:hint="eastAsia"/>
          <w:color w:val="000000"/>
        </w:rPr>
        <w:t>4</w:t>
      </w:r>
      <w:r>
        <w:rPr>
          <w:rFonts w:hint="eastAsia"/>
          <w:color w:val="000000"/>
        </w:rPr>
        <w:t>款的补充规定加以理解，该款确认“个人或团体设立及管理教育机构的自由”，但以该机构遵守第</w:t>
      </w:r>
      <w:r>
        <w:rPr>
          <w:rFonts w:hint="eastAsia"/>
          <w:color w:val="000000"/>
        </w:rPr>
        <w:t>13</w:t>
      </w:r>
      <w:r>
        <w:rPr>
          <w:rFonts w:hint="eastAsia"/>
          <w:color w:val="000000"/>
        </w:rPr>
        <w:t>条第</w:t>
      </w:r>
      <w:r>
        <w:rPr>
          <w:rFonts w:hint="eastAsia"/>
          <w:color w:val="000000"/>
        </w:rPr>
        <w:t>1</w:t>
      </w:r>
      <w:r>
        <w:rPr>
          <w:rFonts w:hint="eastAsia"/>
          <w:color w:val="000000"/>
        </w:rPr>
        <w:t>款所规定的各项教育宗旨并且符合一些最低标准为限。这些最低标准可能涉及入学许可、课程和证书和确认等问题。这些标准也必须符合第</w:t>
      </w:r>
      <w:r>
        <w:rPr>
          <w:rFonts w:hint="eastAsia"/>
          <w:color w:val="000000"/>
        </w:rPr>
        <w:t>13</w:t>
      </w:r>
      <w:r>
        <w:rPr>
          <w:rFonts w:hint="eastAsia"/>
          <w:color w:val="000000"/>
        </w:rPr>
        <w:t>条第</w:t>
      </w:r>
      <w:r>
        <w:rPr>
          <w:rFonts w:hint="eastAsia"/>
          <w:color w:val="000000"/>
        </w:rPr>
        <w:t>1</w:t>
      </w:r>
      <w:r>
        <w:rPr>
          <w:rFonts w:hint="eastAsia"/>
          <w:color w:val="000000"/>
        </w:rPr>
        <w:t>款所规定的各项教育目标。</w:t>
      </w:r>
    </w:p>
    <w:p w:rsidR="00000000" w:rsidRDefault="00000000">
      <w:pPr>
        <w:spacing w:after="240"/>
        <w:rPr>
          <w:rFonts w:hint="eastAsia"/>
          <w:color w:val="000000"/>
        </w:rPr>
      </w:pPr>
      <w:r>
        <w:rPr>
          <w:rFonts w:hint="eastAsia"/>
          <w:color w:val="000000"/>
        </w:rPr>
        <w:tab/>
        <w:t xml:space="preserve">30.  </w:t>
      </w:r>
      <w:r>
        <w:rPr>
          <w:rFonts w:hint="eastAsia"/>
          <w:color w:val="000000"/>
        </w:rPr>
        <w:t>第</w:t>
      </w:r>
      <w:r>
        <w:rPr>
          <w:rFonts w:hint="eastAsia"/>
          <w:color w:val="000000"/>
        </w:rPr>
        <w:t>13</w:t>
      </w:r>
      <w:r>
        <w:rPr>
          <w:rFonts w:hint="eastAsia"/>
          <w:color w:val="000000"/>
        </w:rPr>
        <w:t>条第</w:t>
      </w:r>
      <w:r>
        <w:rPr>
          <w:rFonts w:hint="eastAsia"/>
          <w:color w:val="000000"/>
        </w:rPr>
        <w:t>4</w:t>
      </w:r>
      <w:r>
        <w:rPr>
          <w:rFonts w:hint="eastAsia"/>
          <w:color w:val="000000"/>
        </w:rPr>
        <w:t>款规定，包括外侨在内的任何人都享有设立及管理教育机构的自由。法人或实体等“机构”也享有这些自由。包括有权设立和管理各种类型的教育机构，例如：托儿所、大学和成人教育机构。鉴于不歧视、平等机会和人人有效参与社会活动的原则，国家必须承担义务，确保第</w:t>
      </w:r>
      <w:r>
        <w:rPr>
          <w:rFonts w:hint="eastAsia"/>
          <w:color w:val="000000"/>
        </w:rPr>
        <w:t>13</w:t>
      </w:r>
      <w:r>
        <w:rPr>
          <w:rFonts w:hint="eastAsia"/>
          <w:color w:val="000000"/>
        </w:rPr>
        <w:t>条第</w:t>
      </w:r>
      <w:r>
        <w:rPr>
          <w:rFonts w:hint="eastAsia"/>
          <w:color w:val="000000"/>
        </w:rPr>
        <w:t>4</w:t>
      </w:r>
      <w:r>
        <w:rPr>
          <w:rFonts w:hint="eastAsia"/>
          <w:color w:val="000000"/>
        </w:rPr>
        <w:t>款所规定的自由不致造成社会上某些群体的教育机构极端不平等的现象。</w:t>
      </w:r>
    </w:p>
    <w:p w:rsidR="00000000" w:rsidRDefault="00000000">
      <w:pPr>
        <w:pStyle w:val="Heading4"/>
      </w:pPr>
      <w:r>
        <w:rPr>
          <w:rFonts w:hint="eastAsia"/>
        </w:rPr>
        <w:t>第</w:t>
      </w:r>
      <w:r>
        <w:rPr>
          <w:rFonts w:hint="eastAsia"/>
        </w:rPr>
        <w:t>13</w:t>
      </w:r>
      <w:r>
        <w:rPr>
          <w:rFonts w:hint="eastAsia"/>
        </w:rPr>
        <w:t>条</w:t>
      </w:r>
      <w:r>
        <w:rPr>
          <w:rFonts w:eastAsia="汉鼎繁楷体" w:hint="eastAsia"/>
          <w:spacing w:val="-40"/>
          <w:sz w:val="22"/>
        </w:rPr>
        <w:t>——</w:t>
      </w:r>
      <w:r>
        <w:rPr>
          <w:rFonts w:eastAsia="汉鼎繁楷体"/>
          <w:sz w:val="22"/>
        </w:rPr>
        <w:t xml:space="preserve"> </w:t>
      </w:r>
      <w:r>
        <w:rPr>
          <w:rFonts w:hint="eastAsia"/>
        </w:rPr>
        <w:t>广泛适用的专题</w:t>
      </w:r>
    </w:p>
    <w:p w:rsidR="00000000" w:rsidRDefault="00000000">
      <w:pPr>
        <w:pStyle w:val="Heading4"/>
        <w:rPr>
          <w:rFonts w:eastAsia="KaiTi_GB2312"/>
          <w:spacing w:val="0"/>
          <w:u w:val="none"/>
        </w:rPr>
      </w:pPr>
      <w:r>
        <w:rPr>
          <w:rFonts w:eastAsia="KaiTi_GB2312" w:hint="eastAsia"/>
          <w:spacing w:val="0"/>
          <w:u w:val="none"/>
        </w:rPr>
        <w:t>不歧视和平等待遇</w:t>
      </w:r>
    </w:p>
    <w:p w:rsidR="00000000" w:rsidRDefault="00000000">
      <w:pPr>
        <w:rPr>
          <w:rFonts w:hint="eastAsia"/>
          <w:color w:val="000000"/>
        </w:rPr>
      </w:pPr>
      <w:r>
        <w:rPr>
          <w:rFonts w:hint="eastAsia"/>
          <w:color w:val="000000"/>
        </w:rPr>
        <w:tab/>
        <w:t xml:space="preserve">31.  </w:t>
      </w:r>
      <w:r>
        <w:rPr>
          <w:rFonts w:hint="eastAsia"/>
          <w:color w:val="000000"/>
        </w:rPr>
        <w:t>《公约》第</w:t>
      </w:r>
      <w:r>
        <w:rPr>
          <w:rFonts w:hint="eastAsia"/>
          <w:color w:val="000000"/>
        </w:rPr>
        <w:t>2</w:t>
      </w:r>
      <w:r>
        <w:rPr>
          <w:rFonts w:hint="eastAsia"/>
          <w:color w:val="000000"/>
        </w:rPr>
        <w:t>条第</w:t>
      </w:r>
      <w:r>
        <w:rPr>
          <w:rFonts w:hint="eastAsia"/>
          <w:color w:val="000000"/>
        </w:rPr>
        <w:t>2</w:t>
      </w:r>
      <w:r>
        <w:rPr>
          <w:rFonts w:hint="eastAsia"/>
          <w:color w:val="000000"/>
        </w:rPr>
        <w:t>款中所载述的禁止歧视并不受到逐步实现或获得资源的限制；它应该充分、立即地适用于教育的所有方面。它的范围包括在国际上受到禁止的歧视理由。委员会对第</w:t>
      </w:r>
      <w:r>
        <w:rPr>
          <w:rFonts w:hint="eastAsia"/>
          <w:color w:val="000000"/>
        </w:rPr>
        <w:t>2</w:t>
      </w:r>
      <w:r>
        <w:rPr>
          <w:rFonts w:hint="eastAsia"/>
          <w:color w:val="000000"/>
        </w:rPr>
        <w:t>条第</w:t>
      </w:r>
      <w:r>
        <w:rPr>
          <w:rFonts w:hint="eastAsia"/>
          <w:color w:val="000000"/>
        </w:rPr>
        <w:t>2</w:t>
      </w:r>
      <w:r>
        <w:rPr>
          <w:rFonts w:hint="eastAsia"/>
          <w:color w:val="000000"/>
        </w:rPr>
        <w:t>款和第</w:t>
      </w:r>
      <w:r>
        <w:rPr>
          <w:rFonts w:hint="eastAsia"/>
          <w:color w:val="000000"/>
        </w:rPr>
        <w:t>3</w:t>
      </w:r>
      <w:r>
        <w:rPr>
          <w:rFonts w:hint="eastAsia"/>
          <w:color w:val="000000"/>
        </w:rPr>
        <w:t>条的解释参照了下列公约：教科文组织《禁止教育歧视公约》、《消除一切形式对妇女的歧视公约》的各项规定、《消除一切形式种族歧视国际公约》、《儿童权利公约》和劳工组织《土著和部落人民公约，</w:t>
      </w:r>
      <w:r>
        <w:rPr>
          <w:rFonts w:hint="eastAsia"/>
          <w:color w:val="000000"/>
        </w:rPr>
        <w:t>1989</w:t>
      </w:r>
      <w:r>
        <w:rPr>
          <w:rFonts w:hint="eastAsia"/>
          <w:color w:val="000000"/>
        </w:rPr>
        <w:t>年第</w:t>
      </w:r>
      <w:r>
        <w:rPr>
          <w:rFonts w:hint="eastAsia"/>
          <w:color w:val="000000"/>
        </w:rPr>
        <w:t>169</w:t>
      </w:r>
      <w:r>
        <w:rPr>
          <w:rFonts w:hint="eastAsia"/>
          <w:color w:val="000000"/>
        </w:rPr>
        <w:t>号公约》。委员会要特别促进注意下列问题。</w:t>
      </w:r>
    </w:p>
    <w:p w:rsidR="00000000" w:rsidRDefault="00000000">
      <w:pPr>
        <w:rPr>
          <w:rFonts w:hint="eastAsia"/>
          <w:color w:val="000000"/>
        </w:rPr>
      </w:pPr>
      <w:r>
        <w:rPr>
          <w:rFonts w:hint="eastAsia"/>
          <w:color w:val="000000"/>
        </w:rPr>
        <w:tab/>
        <w:t xml:space="preserve">32.  </w:t>
      </w:r>
      <w:r>
        <w:rPr>
          <w:rFonts w:hint="eastAsia"/>
          <w:color w:val="000000"/>
        </w:rPr>
        <w:t>如果采取暂时性特别措施的用意是为男女和处境不利的群体实现事实上的平等，就不违反在教育上不受歧视的权利，但这些措施不应为不同的群体维护不平等的或分别的标准，其目的达到以后就不应继续实行。</w:t>
      </w:r>
    </w:p>
    <w:p w:rsidR="00000000" w:rsidRDefault="00000000">
      <w:pPr>
        <w:rPr>
          <w:rFonts w:hint="eastAsia"/>
          <w:color w:val="000000"/>
        </w:rPr>
      </w:pPr>
      <w:r>
        <w:rPr>
          <w:rFonts w:hint="eastAsia"/>
          <w:color w:val="000000"/>
        </w:rPr>
        <w:tab/>
        <w:t xml:space="preserve">33.  </w:t>
      </w:r>
      <w:r>
        <w:rPr>
          <w:rFonts w:hint="eastAsia"/>
          <w:color w:val="000000"/>
        </w:rPr>
        <w:t>在某些情况下，按照第</w:t>
      </w:r>
      <w:r>
        <w:rPr>
          <w:rFonts w:hint="eastAsia"/>
          <w:color w:val="000000"/>
        </w:rPr>
        <w:t>2</w:t>
      </w:r>
      <w:r>
        <w:rPr>
          <w:rFonts w:hint="eastAsia"/>
          <w:color w:val="000000"/>
        </w:rPr>
        <w:t>条第</w:t>
      </w:r>
      <w:r>
        <w:rPr>
          <w:rFonts w:hint="eastAsia"/>
          <w:color w:val="000000"/>
        </w:rPr>
        <w:t>2</w:t>
      </w:r>
      <w:r>
        <w:rPr>
          <w:rFonts w:hint="eastAsia"/>
          <w:color w:val="000000"/>
        </w:rPr>
        <w:t>款为某些群体分别设立各类教育系统或机构不算违反《公约》。在这方面，委员会确认了教科文组织《禁止教育歧视公约</w:t>
      </w:r>
      <w:r>
        <w:rPr>
          <w:rFonts w:hint="eastAsia"/>
          <w:color w:val="000000"/>
        </w:rPr>
        <w:t>(1960</w:t>
      </w:r>
      <w:r>
        <w:rPr>
          <w:rFonts w:hint="eastAsia"/>
          <w:color w:val="000000"/>
        </w:rPr>
        <w:t>年</w:t>
      </w:r>
      <w:r>
        <w:rPr>
          <w:rFonts w:hint="eastAsia"/>
          <w:color w:val="000000"/>
        </w:rPr>
        <w:t>)</w:t>
      </w:r>
      <w:r>
        <w:rPr>
          <w:rFonts w:hint="eastAsia"/>
          <w:color w:val="000000"/>
        </w:rPr>
        <w:t>》第</w:t>
      </w:r>
      <w:r>
        <w:rPr>
          <w:rFonts w:hint="eastAsia"/>
          <w:color w:val="000000"/>
        </w:rPr>
        <w:t>2</w:t>
      </w:r>
      <w:r>
        <w:rPr>
          <w:rFonts w:hint="eastAsia"/>
          <w:color w:val="000000"/>
        </w:rPr>
        <w:t>条。</w:t>
      </w:r>
      <w:r>
        <w:rPr>
          <w:color w:val="000000"/>
          <w:vertAlign w:val="superscript"/>
        </w:rPr>
        <w:t>15</w:t>
      </w:r>
      <w:r>
        <w:rPr>
          <w:rFonts w:hint="eastAsia"/>
          <w:color w:val="000000"/>
        </w:rPr>
        <w:t xml:space="preserve"> </w:t>
      </w:r>
    </w:p>
    <w:p w:rsidR="00000000" w:rsidRDefault="00000000">
      <w:pPr>
        <w:rPr>
          <w:rFonts w:hint="eastAsia"/>
          <w:color w:val="000000"/>
        </w:rPr>
      </w:pPr>
      <w:r>
        <w:rPr>
          <w:rFonts w:hint="eastAsia"/>
          <w:color w:val="000000"/>
        </w:rPr>
        <w:tab/>
        <w:t xml:space="preserve">34.  </w:t>
      </w:r>
      <w:r>
        <w:rPr>
          <w:rFonts w:hint="eastAsia"/>
          <w:color w:val="000000"/>
        </w:rPr>
        <w:t>委员会注意到《儿童权利公约》第</w:t>
      </w:r>
      <w:r>
        <w:rPr>
          <w:rFonts w:hint="eastAsia"/>
          <w:color w:val="000000"/>
        </w:rPr>
        <w:t>2</w:t>
      </w:r>
      <w:r>
        <w:rPr>
          <w:rFonts w:hint="eastAsia"/>
          <w:color w:val="000000"/>
        </w:rPr>
        <w:t>条和教科文组织《禁止教育歧视公约》第</w:t>
      </w:r>
      <w:r>
        <w:rPr>
          <w:rFonts w:hint="eastAsia"/>
          <w:color w:val="000000"/>
        </w:rPr>
        <w:t>3</w:t>
      </w:r>
      <w:r>
        <w:rPr>
          <w:rFonts w:hint="eastAsia"/>
          <w:color w:val="000000"/>
        </w:rPr>
        <w:t>条</w:t>
      </w:r>
      <w:r>
        <w:rPr>
          <w:color w:val="000000"/>
        </w:rPr>
        <w:t>(e)</w:t>
      </w:r>
      <w:r>
        <w:rPr>
          <w:rFonts w:hint="eastAsia"/>
          <w:color w:val="000000"/>
        </w:rPr>
        <w:t>款，确认不歧视原则适用于居住在缔约国境内的所有适龄学童，包括外侨学童，不论其法律地位为何。</w:t>
      </w:r>
    </w:p>
    <w:p w:rsidR="00000000" w:rsidRDefault="00000000">
      <w:pPr>
        <w:rPr>
          <w:rFonts w:hint="eastAsia"/>
          <w:color w:val="000000"/>
        </w:rPr>
      </w:pPr>
      <w:r>
        <w:rPr>
          <w:rFonts w:hint="eastAsia"/>
          <w:color w:val="000000"/>
        </w:rPr>
        <w:tab/>
        <w:t xml:space="preserve">35.  </w:t>
      </w:r>
      <w:r>
        <w:rPr>
          <w:rFonts w:hint="eastAsia"/>
          <w:color w:val="000000"/>
        </w:rPr>
        <w:t>在预算政策上编列极其悬殊的经费数额，使得居住在不同地理位置的人得到不同质量的教育，可能构成《公约》所指的歧视。</w:t>
      </w:r>
    </w:p>
    <w:p w:rsidR="00000000" w:rsidRDefault="00000000">
      <w:pPr>
        <w:rPr>
          <w:rFonts w:hint="eastAsia"/>
          <w:color w:val="000000"/>
        </w:rPr>
      </w:pPr>
      <w:r>
        <w:rPr>
          <w:rFonts w:hint="eastAsia"/>
          <w:color w:val="000000"/>
        </w:rPr>
        <w:tab/>
        <w:t xml:space="preserve">36.  </w:t>
      </w:r>
      <w:r>
        <w:rPr>
          <w:rFonts w:hint="eastAsia"/>
          <w:color w:val="000000"/>
        </w:rPr>
        <w:t>委员会确认第</w:t>
      </w:r>
      <w:r>
        <w:rPr>
          <w:rFonts w:hint="eastAsia"/>
          <w:color w:val="000000"/>
        </w:rPr>
        <w:t>5</w:t>
      </w:r>
      <w:r>
        <w:rPr>
          <w:rFonts w:hint="eastAsia"/>
          <w:color w:val="000000"/>
        </w:rPr>
        <w:t>号总评论中关于残疾人受教育权利问题的第</w:t>
      </w:r>
      <w:r>
        <w:rPr>
          <w:rFonts w:hint="eastAsia"/>
          <w:color w:val="000000"/>
        </w:rPr>
        <w:t>35</w:t>
      </w:r>
      <w:r>
        <w:rPr>
          <w:rFonts w:hint="eastAsia"/>
          <w:color w:val="000000"/>
        </w:rPr>
        <w:t>段和第</w:t>
      </w:r>
      <w:r>
        <w:rPr>
          <w:rFonts w:hint="eastAsia"/>
          <w:color w:val="000000"/>
        </w:rPr>
        <w:t>6</w:t>
      </w:r>
      <w:r>
        <w:rPr>
          <w:rFonts w:hint="eastAsia"/>
          <w:color w:val="000000"/>
        </w:rPr>
        <w:t>号总评论中涉及《公约》第</w:t>
      </w:r>
      <w:r>
        <w:rPr>
          <w:rFonts w:hint="eastAsia"/>
          <w:color w:val="000000"/>
        </w:rPr>
        <w:t>13</w:t>
      </w:r>
      <w:r>
        <w:rPr>
          <w:color w:val="000000"/>
        </w:rPr>
        <w:t>-</w:t>
      </w:r>
      <w:r>
        <w:rPr>
          <w:rFonts w:hint="eastAsia"/>
          <w:color w:val="000000"/>
        </w:rPr>
        <w:t>15</w:t>
      </w:r>
      <w:r>
        <w:rPr>
          <w:rFonts w:hint="eastAsia"/>
          <w:color w:val="000000"/>
        </w:rPr>
        <w:t>段的关于老龄人问题的第</w:t>
      </w:r>
      <w:r>
        <w:rPr>
          <w:rFonts w:hint="eastAsia"/>
          <w:color w:val="000000"/>
        </w:rPr>
        <w:t>36</w:t>
      </w:r>
      <w:r>
        <w:rPr>
          <w:color w:val="000000"/>
        </w:rPr>
        <w:t>-</w:t>
      </w:r>
      <w:r>
        <w:rPr>
          <w:rFonts w:hint="eastAsia"/>
          <w:color w:val="000000"/>
        </w:rPr>
        <w:t>42</w:t>
      </w:r>
      <w:r>
        <w:rPr>
          <w:rFonts w:hint="eastAsia"/>
          <w:color w:val="000000"/>
        </w:rPr>
        <w:t>段。</w:t>
      </w:r>
    </w:p>
    <w:p w:rsidR="00000000" w:rsidRDefault="00000000">
      <w:pPr>
        <w:spacing w:after="240"/>
        <w:rPr>
          <w:rFonts w:hint="eastAsia"/>
          <w:color w:val="000000"/>
        </w:rPr>
      </w:pPr>
      <w:r>
        <w:rPr>
          <w:rFonts w:hint="eastAsia"/>
          <w:color w:val="000000"/>
        </w:rPr>
        <w:tab/>
        <w:t xml:space="preserve">37.  </w:t>
      </w:r>
      <w:r>
        <w:rPr>
          <w:rFonts w:hint="eastAsia"/>
          <w:color w:val="000000"/>
        </w:rPr>
        <w:t>缔约国必须密切监督教育－包括一切有关政策、机构、方案、经费编列形态和其他做法－以便查明并采取措施，纠正任何事实上的歧视。教育数据应该按受禁止的歧视原因开列细目，进行分析。</w:t>
      </w:r>
    </w:p>
    <w:p w:rsidR="00000000" w:rsidRDefault="00000000">
      <w:pPr>
        <w:pStyle w:val="Heading7"/>
        <w:rPr>
          <w:rFonts w:eastAsia="KaiTi_GB2312" w:hint="eastAsia"/>
          <w:snapToGrid/>
          <w:color w:val="000000"/>
          <w:kern w:val="0"/>
        </w:rPr>
      </w:pPr>
      <w:r>
        <w:rPr>
          <w:rFonts w:eastAsia="KaiTi_GB2312" w:hint="eastAsia"/>
          <w:snapToGrid/>
          <w:color w:val="000000"/>
          <w:kern w:val="0"/>
          <w:u w:val="none"/>
        </w:rPr>
        <w:t>学术自由和机构自主</w:t>
      </w:r>
      <w:r>
        <w:rPr>
          <w:rFonts w:eastAsia="KaiTi_GB2312" w:hint="eastAsia"/>
          <w:snapToGrid/>
          <w:color w:val="000000"/>
          <w:kern w:val="0"/>
          <w:u w:val="none"/>
        </w:rPr>
        <w:t xml:space="preserve"> </w:t>
      </w:r>
      <w:r>
        <w:rPr>
          <w:rFonts w:eastAsia="KaiTi_GB2312"/>
          <w:snapToGrid/>
          <w:color w:val="000000"/>
          <w:kern w:val="0"/>
          <w:u w:val="none"/>
          <w:vertAlign w:val="superscript"/>
        </w:rPr>
        <w:t>16</w:t>
      </w:r>
    </w:p>
    <w:p w:rsidR="00000000" w:rsidRDefault="00000000">
      <w:pPr>
        <w:rPr>
          <w:rFonts w:hint="eastAsia"/>
          <w:color w:val="000000"/>
        </w:rPr>
      </w:pPr>
      <w:r>
        <w:rPr>
          <w:rFonts w:hint="eastAsia"/>
          <w:color w:val="000000"/>
        </w:rPr>
        <w:tab/>
        <w:t xml:space="preserve">38.  </w:t>
      </w:r>
      <w:r>
        <w:rPr>
          <w:rFonts w:hint="eastAsia"/>
          <w:color w:val="000000"/>
        </w:rPr>
        <w:t>根据对许多缔约国报告的审查情况，委员会形成了这样的看法：只有在教员和学生享有学术自由的情形下，才有可能享受到受教育的权利。因此，即便第</w:t>
      </w:r>
      <w:r>
        <w:rPr>
          <w:rFonts w:hint="eastAsia"/>
          <w:color w:val="000000"/>
        </w:rPr>
        <w:t>13</w:t>
      </w:r>
      <w:r>
        <w:rPr>
          <w:rFonts w:hint="eastAsia"/>
          <w:color w:val="000000"/>
        </w:rPr>
        <w:t>条中没有明确提到这个问题，由委员会就学术自由发表一些意见是适当的，也是必要的。下列意见特别注意高等教育机构，因为从委员会的经验看来，高等教育中的教员和学生特别容易受到破坏学术自由的政治压力和其他压力的伤害。但是，委员会要着重指出，整个教育部门的教员和学生都有权享受学术自由，下列看法中有许多是普遍适用的。</w:t>
      </w:r>
    </w:p>
    <w:p w:rsidR="00000000" w:rsidRDefault="00000000">
      <w:pPr>
        <w:rPr>
          <w:rFonts w:hint="eastAsia"/>
          <w:color w:val="000000"/>
        </w:rPr>
      </w:pPr>
      <w:r>
        <w:rPr>
          <w:rFonts w:hint="eastAsia"/>
          <w:color w:val="000000"/>
        </w:rPr>
        <w:tab/>
        <w:t xml:space="preserve">39.  </w:t>
      </w:r>
      <w:r>
        <w:rPr>
          <w:rFonts w:hint="eastAsia"/>
          <w:color w:val="000000"/>
        </w:rPr>
        <w:t>学术界的成员都能够个别地或集体地通过研究、教学、调查、讨论、编制文件、印发文件、创造或写作，从事发展和传播知识与思想。学术自由包括个人对自己当前从事工作的机构或系统自由表示意见的自由，以便在不受歧视或不担心国家人员或任何其他人员压制的情形下履行其职务，参加专业或有代表性的机构，在同一个国家管辖范围内享受别人能够享受到的国际公认的人权。在享受学术自由的同时，也要承担一些义务，例如尊重别人学术自由的义务，以确保持相反意见的人能够进行公平的讨论，不基于任何受到禁止的原因对任何人进行歧视。</w:t>
      </w:r>
    </w:p>
    <w:p w:rsidR="00000000" w:rsidRDefault="00000000">
      <w:pPr>
        <w:spacing w:after="240"/>
        <w:rPr>
          <w:color w:val="000000"/>
        </w:rPr>
      </w:pPr>
      <w:r>
        <w:rPr>
          <w:rFonts w:hint="eastAsia"/>
          <w:color w:val="000000"/>
        </w:rPr>
        <w:tab/>
        <w:t xml:space="preserve">40.  </w:t>
      </w:r>
      <w:r>
        <w:rPr>
          <w:rFonts w:hint="eastAsia"/>
          <w:color w:val="000000"/>
        </w:rPr>
        <w:t>为了享受学术自由，必须实现高等教育机构的自主。自主就是高等教育机构对涉及其学术工作、标准、管理和相关活动的有效决策进行必要的自治的程度。但是，自治必须与公共责任制度挂钩，由国家提供资金的活动更是这样。鉴于对高等教育投下的大量公共资金，必须在机构自主和管理责任之间找到一个适当的平衡点。当前固然没有一个单一的模式可供遵循，但是机构安排应该做到公平、公正和平等，并且尽量做到透明和民主参与。</w:t>
      </w:r>
    </w:p>
    <w:p w:rsidR="00000000" w:rsidRDefault="00000000">
      <w:pPr>
        <w:spacing w:after="320"/>
        <w:rPr>
          <w:rFonts w:eastAsia="KaiTi_GB2312" w:hint="eastAsia"/>
          <w:snapToGrid/>
          <w:color w:val="000000"/>
          <w:spacing w:val="0"/>
        </w:rPr>
      </w:pPr>
      <w:r>
        <w:rPr>
          <w:rFonts w:eastAsia="KaiTi_GB2312" w:hint="eastAsia"/>
          <w:snapToGrid/>
          <w:color w:val="000000"/>
          <w:spacing w:val="0"/>
        </w:rPr>
        <w:t>学校中的纪律</w:t>
      </w:r>
      <w:r>
        <w:rPr>
          <w:rFonts w:eastAsia="KaiTi_GB2312" w:hint="eastAsia"/>
          <w:snapToGrid/>
          <w:color w:val="000000"/>
          <w:spacing w:val="0"/>
        </w:rPr>
        <w:t xml:space="preserve"> </w:t>
      </w:r>
      <w:r>
        <w:rPr>
          <w:rFonts w:eastAsia="KaiTi_GB2312"/>
          <w:snapToGrid/>
          <w:color w:val="000000"/>
          <w:spacing w:val="0"/>
          <w:vertAlign w:val="superscript"/>
        </w:rPr>
        <w:t>17</w:t>
      </w:r>
    </w:p>
    <w:p w:rsidR="00000000" w:rsidRDefault="00000000">
      <w:pPr>
        <w:spacing w:after="320"/>
        <w:rPr>
          <w:rFonts w:hint="eastAsia"/>
          <w:color w:val="000000"/>
        </w:rPr>
      </w:pPr>
      <w:r>
        <w:rPr>
          <w:rFonts w:hint="eastAsia"/>
          <w:color w:val="000000"/>
        </w:rPr>
        <w:tab/>
        <w:t xml:space="preserve">41.  </w:t>
      </w:r>
      <w:r>
        <w:rPr>
          <w:rFonts w:hint="eastAsia"/>
          <w:color w:val="000000"/>
        </w:rPr>
        <w:t>委员会认为，体罚不符合《世界人权宣言》和两项《公约》序言部分中所载述的国际人权法的根本指导原则：个人的尊严。</w:t>
      </w:r>
      <w:r>
        <w:rPr>
          <w:color w:val="000000"/>
          <w:vertAlign w:val="superscript"/>
        </w:rPr>
        <w:t>18</w:t>
      </w:r>
      <w:r>
        <w:rPr>
          <w:rFonts w:hint="eastAsia"/>
          <w:color w:val="000000"/>
        </w:rPr>
        <w:t xml:space="preserve"> </w:t>
      </w:r>
      <w:r>
        <w:rPr>
          <w:rFonts w:hint="eastAsia"/>
          <w:color w:val="000000"/>
        </w:rPr>
        <w:t>学校纪律的另一些方面也有可能不符合人性尊严，例如当众羞辱。任何形式的学校纪律都不应该侵犯《公约》范围内的其他权利，例如取得食物的权利。缔约国必须采取措施以确保不符合《公约》的纪律不致在其管辖范围内的任何公立或私立教育机构发生。委员会欢迎一些缔约国采取主动行动，积极鼓励学校在学校纪律中采用“积极的”、非暴力的方法。</w:t>
      </w:r>
    </w:p>
    <w:p w:rsidR="00000000" w:rsidRDefault="00000000">
      <w:pPr>
        <w:pStyle w:val="Heading4"/>
        <w:rPr>
          <w:rFonts w:eastAsia="KaiTi_GB2312" w:hint="eastAsia"/>
          <w:spacing w:val="0"/>
          <w:u w:val="none"/>
        </w:rPr>
      </w:pPr>
      <w:r>
        <w:rPr>
          <w:rFonts w:eastAsia="KaiTi_GB2312" w:hint="eastAsia"/>
          <w:spacing w:val="0"/>
          <w:u w:val="none"/>
        </w:rPr>
        <w:t>对第</w:t>
      </w:r>
      <w:r>
        <w:rPr>
          <w:rFonts w:eastAsia="KaiTi_GB2312" w:hint="eastAsia"/>
          <w:spacing w:val="0"/>
          <w:u w:val="none"/>
        </w:rPr>
        <w:t>13</w:t>
      </w:r>
      <w:r>
        <w:rPr>
          <w:rFonts w:eastAsia="KaiTi_GB2312" w:hint="eastAsia"/>
          <w:spacing w:val="0"/>
          <w:u w:val="none"/>
        </w:rPr>
        <w:t>条的限制</w:t>
      </w:r>
    </w:p>
    <w:p w:rsidR="00000000" w:rsidRDefault="00000000">
      <w:pPr>
        <w:spacing w:after="320"/>
        <w:rPr>
          <w:rFonts w:hint="eastAsia"/>
          <w:color w:val="000000"/>
        </w:rPr>
      </w:pPr>
      <w:r>
        <w:rPr>
          <w:rFonts w:hint="eastAsia"/>
          <w:color w:val="000000"/>
        </w:rPr>
        <w:tab/>
        <w:t xml:space="preserve">42.  </w:t>
      </w:r>
      <w:r>
        <w:rPr>
          <w:rFonts w:hint="eastAsia"/>
          <w:color w:val="000000"/>
        </w:rPr>
        <w:t>委员会要着重指出，《公约》的限制条款第</w:t>
      </w:r>
      <w:r>
        <w:rPr>
          <w:rFonts w:hint="eastAsia"/>
          <w:color w:val="000000"/>
        </w:rPr>
        <w:t>4</w:t>
      </w:r>
      <w:r>
        <w:rPr>
          <w:rFonts w:hint="eastAsia"/>
          <w:color w:val="000000"/>
        </w:rPr>
        <w:t>条的用意基本上是要保护个人的权利、而不是容许国家强行施加限制。因此，缔约国如果为了国家安全或保护公共秩序而关闭某所大学或其他教育机构，就必须负举证责任，说明它采取了涉及第</w:t>
      </w:r>
      <w:r>
        <w:rPr>
          <w:rFonts w:hint="eastAsia"/>
          <w:color w:val="000000"/>
        </w:rPr>
        <w:t>4</w:t>
      </w:r>
      <w:r>
        <w:rPr>
          <w:rFonts w:hint="eastAsia"/>
          <w:color w:val="000000"/>
        </w:rPr>
        <w:t>条所指每一要素之严重措施的理由。</w:t>
      </w:r>
    </w:p>
    <w:p w:rsidR="00000000" w:rsidRDefault="00000000">
      <w:pPr>
        <w:pStyle w:val="Heading3"/>
        <w:rPr>
          <w:rFonts w:hint="eastAsia"/>
          <w:u w:val="none"/>
        </w:rPr>
      </w:pPr>
      <w:r>
        <w:rPr>
          <w:rFonts w:hint="eastAsia"/>
          <w:u w:val="none"/>
        </w:rPr>
        <w:t>二、缔约国的义务和违反《公约》行为</w:t>
      </w:r>
    </w:p>
    <w:p w:rsidR="00000000" w:rsidRDefault="00000000">
      <w:pPr>
        <w:pStyle w:val="Heading4"/>
        <w:rPr>
          <w:rFonts w:hint="eastAsia"/>
        </w:rPr>
      </w:pPr>
      <w:r>
        <w:rPr>
          <w:rFonts w:hint="eastAsia"/>
        </w:rPr>
        <w:t>一般法律义务</w:t>
      </w:r>
    </w:p>
    <w:p w:rsidR="00000000" w:rsidRDefault="00000000">
      <w:pPr>
        <w:rPr>
          <w:rFonts w:hint="eastAsia"/>
          <w:color w:val="000000"/>
        </w:rPr>
      </w:pPr>
      <w:r>
        <w:rPr>
          <w:rFonts w:hint="eastAsia"/>
          <w:color w:val="000000"/>
        </w:rPr>
        <w:tab/>
        <w:t xml:space="preserve">43.  </w:t>
      </w:r>
      <w:r>
        <w:rPr>
          <w:rFonts w:hint="eastAsia"/>
          <w:color w:val="000000"/>
        </w:rPr>
        <w:t>尽管《公约》有关于逐步落实权利的规定，并承认由于现有资源有限而出现的限制因素，但《公约》也规定了缔约国须立即履行的各种义务。</w:t>
      </w:r>
      <w:r>
        <w:rPr>
          <w:color w:val="000000"/>
          <w:vertAlign w:val="superscript"/>
        </w:rPr>
        <w:t>19</w:t>
      </w:r>
      <w:r>
        <w:rPr>
          <w:rFonts w:hint="eastAsia"/>
          <w:color w:val="000000"/>
        </w:rPr>
        <w:t xml:space="preserve"> </w:t>
      </w:r>
      <w:r>
        <w:rPr>
          <w:rFonts w:hint="eastAsia"/>
          <w:color w:val="000000"/>
        </w:rPr>
        <w:t>缔约国在受教育的权利方面须立即履行有关义务，如“确保”这项权利得到“……行使，而不得有……任何区分”</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，以及有义务“采取步骤”</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，争取充分执行第</w:t>
      </w:r>
      <w:r>
        <w:rPr>
          <w:rFonts w:hint="eastAsia"/>
          <w:color w:val="000000"/>
        </w:rPr>
        <w:t>13</w:t>
      </w:r>
      <w:r>
        <w:rPr>
          <w:rFonts w:hint="eastAsia"/>
          <w:color w:val="000000"/>
        </w:rPr>
        <w:t>条等。</w:t>
      </w:r>
      <w:r>
        <w:rPr>
          <w:color w:val="000000"/>
          <w:vertAlign w:val="superscript"/>
        </w:rPr>
        <w:t>20</w:t>
      </w:r>
      <w:r>
        <w:rPr>
          <w:rFonts w:hint="eastAsia"/>
          <w:color w:val="000000"/>
        </w:rPr>
        <w:t xml:space="preserve"> </w:t>
      </w:r>
      <w:r>
        <w:rPr>
          <w:rFonts w:hint="eastAsia"/>
          <w:color w:val="000000"/>
        </w:rPr>
        <w:t>此类步骤必须是“谨慎、具体和有目标的步骤，旨在”充分落实受教育的权利。</w:t>
      </w:r>
    </w:p>
    <w:p w:rsidR="00000000" w:rsidRDefault="00000000">
      <w:pPr>
        <w:rPr>
          <w:rFonts w:hint="eastAsia"/>
          <w:color w:val="000000"/>
        </w:rPr>
      </w:pPr>
      <w:r>
        <w:rPr>
          <w:rFonts w:hint="eastAsia"/>
          <w:color w:val="000000"/>
        </w:rPr>
        <w:tab/>
        <w:t xml:space="preserve">44.  </w:t>
      </w:r>
      <w:r>
        <w:rPr>
          <w:rFonts w:hint="eastAsia"/>
          <w:color w:val="000000"/>
        </w:rPr>
        <w:t>“逐步”落实受教育的权利，并不意味着缔约国的义务的重要内容就不存在了。逐步落实意味着缔约国负有一项明确、持续的义务，必须“采取尽可能迅速、切实有效的行动”，争取充分执行第</w:t>
      </w:r>
      <w:r>
        <w:rPr>
          <w:rFonts w:hint="eastAsia"/>
          <w:color w:val="000000"/>
        </w:rPr>
        <w:t>13</w:t>
      </w:r>
      <w:r>
        <w:rPr>
          <w:rFonts w:hint="eastAsia"/>
          <w:color w:val="000000"/>
        </w:rPr>
        <w:t>条。</w:t>
      </w:r>
      <w:r>
        <w:rPr>
          <w:color w:val="000000"/>
          <w:vertAlign w:val="superscript"/>
        </w:rPr>
        <w:t>21</w:t>
      </w:r>
      <w:r>
        <w:rPr>
          <w:rFonts w:hint="eastAsia"/>
          <w:color w:val="000000"/>
        </w:rPr>
        <w:t xml:space="preserve"> </w:t>
      </w:r>
    </w:p>
    <w:p w:rsidR="00000000" w:rsidRDefault="00000000">
      <w:pPr>
        <w:rPr>
          <w:rFonts w:hint="eastAsia"/>
          <w:color w:val="000000"/>
        </w:rPr>
      </w:pPr>
      <w:r>
        <w:rPr>
          <w:rFonts w:hint="eastAsia"/>
          <w:color w:val="000000"/>
        </w:rPr>
        <w:tab/>
        <w:t xml:space="preserve">45.  </w:t>
      </w:r>
      <w:r>
        <w:rPr>
          <w:rFonts w:hint="eastAsia"/>
          <w:color w:val="000000"/>
        </w:rPr>
        <w:t>现在有强而有力的理由认为，在受教育的权利方面，乃至在《公约》阐明的其他权利方面，不允许采取任何倒退措施。如缔约国确实采取了倒退措施，该国必须证明：这些措施是在极为仔细地考虑所有替代办法之后采取的，而且，对照《公约》规定的所有权利，并从充分利用缔约国的一切可利用资源这一角度来看，这些措施属于正当措施。</w:t>
      </w:r>
      <w:r>
        <w:rPr>
          <w:color w:val="000000"/>
          <w:vertAlign w:val="superscript"/>
        </w:rPr>
        <w:t>22</w:t>
      </w:r>
    </w:p>
    <w:p w:rsidR="00000000" w:rsidRDefault="00000000">
      <w:pPr>
        <w:rPr>
          <w:rFonts w:hint="eastAsia"/>
          <w:color w:val="000000"/>
        </w:rPr>
      </w:pPr>
      <w:r>
        <w:rPr>
          <w:rFonts w:hint="eastAsia"/>
          <w:color w:val="000000"/>
        </w:rPr>
        <w:tab/>
        <w:t xml:space="preserve">46.  </w:t>
      </w:r>
      <w:r>
        <w:rPr>
          <w:rFonts w:hint="eastAsia"/>
          <w:color w:val="000000"/>
        </w:rPr>
        <w:t>受教育的权利和所有人权一样，使缔约国负有三类或三个层面的义务，即尊重义务、保护义务、落实义务。而落实义务既包含便利义务，又包含提供义务。</w:t>
      </w:r>
    </w:p>
    <w:p w:rsidR="00000000" w:rsidRDefault="00000000">
      <w:pPr>
        <w:rPr>
          <w:rFonts w:hint="eastAsia"/>
          <w:color w:val="000000"/>
        </w:rPr>
      </w:pPr>
      <w:r>
        <w:rPr>
          <w:rFonts w:hint="eastAsia"/>
          <w:color w:val="000000"/>
        </w:rPr>
        <w:tab/>
        <w:t xml:space="preserve">47.  </w:t>
      </w:r>
      <w:r>
        <w:rPr>
          <w:rFonts w:hint="eastAsia"/>
          <w:color w:val="000000"/>
        </w:rPr>
        <w:t>尊重义务要求缔约国不采取任何妨碍或阻止受教育的权利的享受的措施。保护义务要求缔约国采取措施，防止第三方干扰受教育的权利的享受。落实</w:t>
      </w:r>
      <w:r>
        <w:rPr>
          <w:rFonts w:hint="eastAsia"/>
          <w:color w:val="000000"/>
        </w:rPr>
        <w:t>(</w:t>
      </w:r>
      <w:r>
        <w:rPr>
          <w:rFonts w:hint="eastAsia"/>
          <w:color w:val="000000"/>
        </w:rPr>
        <w:t>便利</w:t>
      </w:r>
      <w:r>
        <w:rPr>
          <w:rFonts w:hint="eastAsia"/>
          <w:color w:val="000000"/>
        </w:rPr>
        <w:t>)</w:t>
      </w:r>
      <w:r>
        <w:rPr>
          <w:rFonts w:hint="eastAsia"/>
          <w:color w:val="000000"/>
        </w:rPr>
        <w:t>义务要求缔约国采取积极措施，使个人和群体能够享受这项权利，并便利其享受这项权利。最后，缔约国有义务落实</w:t>
      </w:r>
      <w:r>
        <w:rPr>
          <w:rFonts w:hint="eastAsia"/>
          <w:color w:val="000000"/>
        </w:rPr>
        <w:t>(</w:t>
      </w:r>
      <w:r>
        <w:rPr>
          <w:rFonts w:hint="eastAsia"/>
          <w:color w:val="000000"/>
        </w:rPr>
        <w:t>提供</w:t>
      </w:r>
      <w:r>
        <w:rPr>
          <w:rFonts w:hint="eastAsia"/>
          <w:color w:val="000000"/>
        </w:rPr>
        <w:t>)</w:t>
      </w:r>
      <w:r>
        <w:rPr>
          <w:rFonts w:hint="eastAsia"/>
          <w:color w:val="000000"/>
        </w:rPr>
        <w:t>受教育的权利。一般来说，在个人或群体由于无法控制的原因而无法利用可供利用的手段自行落实有关权利的情况下，缔约国有义务落实</w:t>
      </w:r>
      <w:r>
        <w:rPr>
          <w:rFonts w:hint="eastAsia"/>
          <w:color w:val="000000"/>
        </w:rPr>
        <w:t>(</w:t>
      </w:r>
      <w:r>
        <w:rPr>
          <w:rFonts w:hint="eastAsia"/>
          <w:color w:val="000000"/>
        </w:rPr>
        <w:t>提供</w:t>
      </w:r>
      <w:r>
        <w:rPr>
          <w:rFonts w:hint="eastAsia"/>
          <w:color w:val="000000"/>
        </w:rPr>
        <w:t>)</w:t>
      </w:r>
      <w:r>
        <w:rPr>
          <w:rFonts w:hint="eastAsia"/>
          <w:color w:val="000000"/>
        </w:rPr>
        <w:t>《公约》规定的某项权利。不过，这项义务的范围总是以《公约》的条文为准。</w:t>
      </w:r>
    </w:p>
    <w:p w:rsidR="00000000" w:rsidRDefault="00000000">
      <w:pPr>
        <w:spacing w:after="320"/>
        <w:rPr>
          <w:rFonts w:hint="eastAsia"/>
          <w:color w:val="000000"/>
        </w:rPr>
      </w:pPr>
      <w:r>
        <w:rPr>
          <w:rFonts w:hint="eastAsia"/>
          <w:color w:val="000000"/>
        </w:rPr>
        <w:tab/>
        <w:t xml:space="preserve">48.  </w:t>
      </w:r>
      <w:r>
        <w:rPr>
          <w:rFonts w:hint="eastAsia"/>
          <w:color w:val="000000"/>
        </w:rPr>
        <w:t>在这方面，第</w:t>
      </w:r>
      <w:r>
        <w:rPr>
          <w:rFonts w:hint="eastAsia"/>
          <w:color w:val="000000"/>
        </w:rPr>
        <w:t>13</w:t>
      </w:r>
      <w:r>
        <w:rPr>
          <w:rFonts w:hint="eastAsia"/>
          <w:color w:val="000000"/>
        </w:rPr>
        <w:t>条有两个特点需要强调。首先，显然，第</w:t>
      </w:r>
      <w:r>
        <w:rPr>
          <w:rFonts w:hint="eastAsia"/>
          <w:color w:val="000000"/>
        </w:rPr>
        <w:t>13</w:t>
      </w:r>
      <w:r>
        <w:rPr>
          <w:rFonts w:hint="eastAsia"/>
          <w:color w:val="000000"/>
        </w:rPr>
        <w:t>条认为，在多数情况下，国家对直接提供教育承担主要责任。例如，缔约国认为，“各级学校的制度，应积极加以发展”</w:t>
      </w:r>
      <w:r>
        <w:rPr>
          <w:rFonts w:hint="eastAsia"/>
          <w:color w:val="000000"/>
        </w:rPr>
        <w:t>(</w:t>
      </w:r>
      <w:r>
        <w:rPr>
          <w:rFonts w:hint="eastAsia"/>
          <w:color w:val="000000"/>
        </w:rPr>
        <w:t>第</w:t>
      </w:r>
      <w:r>
        <w:rPr>
          <w:rFonts w:hint="eastAsia"/>
          <w:color w:val="000000"/>
        </w:rPr>
        <w:t>13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戊</w:t>
      </w:r>
      <w:r>
        <w:rPr>
          <w:rFonts w:hint="eastAsia"/>
          <w:color w:val="000000"/>
        </w:rPr>
        <w:t>)</w:t>
      </w:r>
      <w:r>
        <w:rPr>
          <w:rFonts w:hint="eastAsia"/>
          <w:color w:val="000000"/>
        </w:rPr>
        <w:t>项</w:t>
      </w:r>
      <w:r>
        <w:rPr>
          <w:rFonts w:hint="eastAsia"/>
          <w:color w:val="000000"/>
        </w:rPr>
        <w:t>)</w:t>
      </w:r>
      <w:r>
        <w:rPr>
          <w:rFonts w:hint="eastAsia"/>
          <w:color w:val="000000"/>
        </w:rPr>
        <w:t>。其次，由于第</w:t>
      </w:r>
      <w:r>
        <w:rPr>
          <w:rFonts w:hint="eastAsia"/>
          <w:color w:val="000000"/>
        </w:rPr>
        <w:t>13</w:t>
      </w:r>
      <w:r>
        <w:rPr>
          <w:rFonts w:hint="eastAsia"/>
          <w:color w:val="000000"/>
        </w:rPr>
        <w:t>条第</w:t>
      </w:r>
      <w:r>
        <w:rPr>
          <w:rFonts w:hint="eastAsia"/>
          <w:color w:val="000000"/>
        </w:rPr>
        <w:t>2</w:t>
      </w:r>
      <w:r>
        <w:rPr>
          <w:rFonts w:hint="eastAsia"/>
          <w:color w:val="000000"/>
        </w:rPr>
        <w:t>款在初等、中等、高等教育和基础教育方面的措词有所不同，缔约国的落实</w:t>
      </w:r>
      <w:r>
        <w:rPr>
          <w:rFonts w:hint="eastAsia"/>
          <w:color w:val="000000"/>
        </w:rPr>
        <w:t>(</w:t>
      </w:r>
      <w:r>
        <w:rPr>
          <w:rFonts w:hint="eastAsia"/>
          <w:color w:val="000000"/>
        </w:rPr>
        <w:t>提供</w:t>
      </w:r>
      <w:r>
        <w:rPr>
          <w:rFonts w:hint="eastAsia"/>
          <w:color w:val="000000"/>
        </w:rPr>
        <w:t>)</w:t>
      </w:r>
      <w:r>
        <w:rPr>
          <w:rFonts w:hint="eastAsia"/>
          <w:color w:val="000000"/>
        </w:rPr>
        <w:t>义务的范围就各级教育而言不尽相同。因此，从《公约》条文来看，缔约国在受教育的权利方面担负着一项繁重的落实</w:t>
      </w:r>
      <w:r>
        <w:rPr>
          <w:rFonts w:hint="eastAsia"/>
          <w:color w:val="000000"/>
        </w:rPr>
        <w:t>(</w:t>
      </w:r>
      <w:r>
        <w:rPr>
          <w:rFonts w:hint="eastAsia"/>
          <w:color w:val="000000"/>
        </w:rPr>
        <w:t>提供</w:t>
      </w:r>
      <w:r>
        <w:rPr>
          <w:rFonts w:hint="eastAsia"/>
          <w:color w:val="000000"/>
        </w:rPr>
        <w:t>)</w:t>
      </w:r>
      <w:r>
        <w:rPr>
          <w:rFonts w:hint="eastAsia"/>
          <w:color w:val="000000"/>
        </w:rPr>
        <w:t>义务，但这项义务的范围，就各级教育而言，并不完全相同。委员会认为，对第</w:t>
      </w:r>
      <w:r>
        <w:rPr>
          <w:rFonts w:hint="eastAsia"/>
          <w:color w:val="000000"/>
        </w:rPr>
        <w:t>13</w:t>
      </w:r>
      <w:r>
        <w:rPr>
          <w:rFonts w:hint="eastAsia"/>
          <w:color w:val="000000"/>
        </w:rPr>
        <w:t>条的落实</w:t>
      </w:r>
      <w:r>
        <w:rPr>
          <w:rFonts w:hint="eastAsia"/>
          <w:color w:val="000000"/>
        </w:rPr>
        <w:t>(</w:t>
      </w:r>
      <w:r>
        <w:rPr>
          <w:rFonts w:hint="eastAsia"/>
          <w:color w:val="000000"/>
        </w:rPr>
        <w:t>提供</w:t>
      </w:r>
      <w:r>
        <w:rPr>
          <w:rFonts w:hint="eastAsia"/>
          <w:color w:val="000000"/>
        </w:rPr>
        <w:t>)</w:t>
      </w:r>
      <w:r>
        <w:rPr>
          <w:rFonts w:hint="eastAsia"/>
          <w:color w:val="000000"/>
        </w:rPr>
        <w:t>义务所作的这一解释，是与许多缔约国的法律和实践相一致的。</w:t>
      </w:r>
    </w:p>
    <w:p w:rsidR="00000000" w:rsidRDefault="00000000">
      <w:pPr>
        <w:pStyle w:val="Heading4"/>
        <w:rPr>
          <w:rFonts w:hint="eastAsia"/>
        </w:rPr>
      </w:pPr>
      <w:r>
        <w:rPr>
          <w:rFonts w:hint="eastAsia"/>
        </w:rPr>
        <w:t>具体法律义务</w:t>
      </w:r>
    </w:p>
    <w:p w:rsidR="00000000" w:rsidRDefault="00000000">
      <w:pPr>
        <w:rPr>
          <w:rFonts w:hint="eastAsia"/>
          <w:color w:val="000000"/>
        </w:rPr>
      </w:pPr>
      <w:r>
        <w:rPr>
          <w:rFonts w:hint="eastAsia"/>
          <w:color w:val="000000"/>
        </w:rPr>
        <w:tab/>
        <w:t xml:space="preserve">49.  </w:t>
      </w:r>
      <w:r>
        <w:rPr>
          <w:rFonts w:hint="eastAsia"/>
          <w:color w:val="000000"/>
        </w:rPr>
        <w:t>缔约国必须确保各级教育系统的课程都着眼于第</w:t>
      </w:r>
      <w:r>
        <w:rPr>
          <w:rFonts w:hint="eastAsia"/>
          <w:color w:val="000000"/>
        </w:rPr>
        <w:t>13</w:t>
      </w:r>
      <w:r>
        <w:rPr>
          <w:rFonts w:hint="eastAsia"/>
          <w:color w:val="000000"/>
        </w:rPr>
        <w:t>条第</w:t>
      </w:r>
      <w:r>
        <w:rPr>
          <w:rFonts w:hint="eastAsia"/>
          <w:color w:val="000000"/>
        </w:rPr>
        <w:t>(1)</w:t>
      </w:r>
      <w:r>
        <w:rPr>
          <w:rFonts w:hint="eastAsia"/>
          <w:color w:val="000000"/>
        </w:rPr>
        <w:t>款规定的目标的实现。</w:t>
      </w:r>
      <w:r>
        <w:rPr>
          <w:color w:val="000000"/>
          <w:vertAlign w:val="superscript"/>
        </w:rPr>
        <w:t>23</w:t>
      </w:r>
      <w:r>
        <w:rPr>
          <w:rFonts w:hint="eastAsia"/>
          <w:color w:val="000000"/>
        </w:rPr>
        <w:t xml:space="preserve"> </w:t>
      </w:r>
      <w:r>
        <w:rPr>
          <w:rFonts w:hint="eastAsia"/>
          <w:color w:val="000000"/>
        </w:rPr>
        <w:t>缔约国还必须建立并维持一种有透明度的、切实有效的制度，以核实教育是否的确着眼于第</w:t>
      </w:r>
      <w:r>
        <w:rPr>
          <w:rFonts w:hint="eastAsia"/>
          <w:color w:val="000000"/>
        </w:rPr>
        <w:t>13</w:t>
      </w:r>
      <w:r>
        <w:rPr>
          <w:rFonts w:hint="eastAsia"/>
          <w:color w:val="000000"/>
        </w:rPr>
        <w:t>条第</w:t>
      </w:r>
      <w:r>
        <w:rPr>
          <w:rFonts w:hint="eastAsia"/>
          <w:color w:val="000000"/>
        </w:rPr>
        <w:t>(1)</w:t>
      </w:r>
      <w:r>
        <w:rPr>
          <w:rFonts w:hint="eastAsia"/>
          <w:color w:val="000000"/>
        </w:rPr>
        <w:t>款所载的教育目标的实现。</w:t>
      </w:r>
    </w:p>
    <w:p w:rsidR="00000000" w:rsidRDefault="00000000">
      <w:pPr>
        <w:rPr>
          <w:rFonts w:hint="eastAsia"/>
          <w:color w:val="000000"/>
        </w:rPr>
      </w:pPr>
      <w:r>
        <w:rPr>
          <w:rFonts w:hint="eastAsia"/>
          <w:color w:val="000000"/>
        </w:rPr>
        <w:tab/>
        <w:t xml:space="preserve">50.  </w:t>
      </w:r>
      <w:r>
        <w:rPr>
          <w:rFonts w:hint="eastAsia"/>
          <w:color w:val="000000"/>
        </w:rPr>
        <w:t>关于第</w:t>
      </w:r>
      <w:r>
        <w:rPr>
          <w:rFonts w:hint="eastAsia"/>
          <w:color w:val="000000"/>
        </w:rPr>
        <w:t>13</w:t>
      </w:r>
      <w:r>
        <w:rPr>
          <w:rFonts w:hint="eastAsia"/>
          <w:color w:val="000000"/>
        </w:rPr>
        <w:t>条第</w:t>
      </w:r>
      <w:r>
        <w:rPr>
          <w:rFonts w:hint="eastAsia"/>
          <w:color w:val="000000"/>
        </w:rPr>
        <w:t>(2)</w:t>
      </w:r>
      <w:r>
        <w:rPr>
          <w:rFonts w:hint="eastAsia"/>
          <w:color w:val="000000"/>
        </w:rPr>
        <w:t>款，各国有义务尊重、保护并落实受教育的权利的各项“基本特征”</w:t>
      </w:r>
      <w:r>
        <w:rPr>
          <w:rFonts w:hint="eastAsia"/>
          <w:color w:val="000000"/>
        </w:rPr>
        <w:t>(</w:t>
      </w:r>
      <w:r>
        <w:rPr>
          <w:rFonts w:hint="eastAsia"/>
          <w:color w:val="000000"/>
        </w:rPr>
        <w:t>可提供性、可获取性、可接受性、可调适性</w:t>
      </w:r>
      <w:r>
        <w:rPr>
          <w:rFonts w:hint="eastAsia"/>
          <w:color w:val="000000"/>
        </w:rPr>
        <w:t>)</w:t>
      </w:r>
      <w:r>
        <w:rPr>
          <w:rFonts w:hint="eastAsia"/>
          <w:color w:val="000000"/>
        </w:rPr>
        <w:t>。具体而言，一国必须尊重教育的可提供性，不关闭私立学校；保护教育的可获取性，确保第三方，包括父母和雇主在内，不阻止女童入学；落实</w:t>
      </w:r>
      <w:r>
        <w:rPr>
          <w:rFonts w:hint="eastAsia"/>
          <w:color w:val="000000"/>
        </w:rPr>
        <w:t>(</w:t>
      </w:r>
      <w:r>
        <w:rPr>
          <w:rFonts w:hint="eastAsia"/>
          <w:color w:val="000000"/>
        </w:rPr>
        <w:t>便利</w:t>
      </w:r>
      <w:r>
        <w:rPr>
          <w:rFonts w:hint="eastAsia"/>
          <w:color w:val="000000"/>
        </w:rPr>
        <w:t>)</w:t>
      </w:r>
      <w:r>
        <w:rPr>
          <w:rFonts w:hint="eastAsia"/>
          <w:color w:val="000000"/>
        </w:rPr>
        <w:t>教育的可接受性，采取积极措施，确保教育在文化上满足少数民族和土著居民的需要，并使人人都接受高质量的教育；落实</w:t>
      </w:r>
      <w:r>
        <w:rPr>
          <w:rFonts w:hint="eastAsia"/>
          <w:color w:val="000000"/>
        </w:rPr>
        <w:t>(</w:t>
      </w:r>
      <w:r>
        <w:rPr>
          <w:rFonts w:hint="eastAsia"/>
          <w:color w:val="000000"/>
        </w:rPr>
        <w:t>提供</w:t>
      </w:r>
      <w:r>
        <w:rPr>
          <w:rFonts w:hint="eastAsia"/>
          <w:color w:val="000000"/>
        </w:rPr>
        <w:t>)</w:t>
      </w:r>
      <w:r>
        <w:rPr>
          <w:rFonts w:hint="eastAsia"/>
          <w:color w:val="000000"/>
        </w:rPr>
        <w:t>教育的可调适性，针对学生在不断变化的世界中的当前的需要，设计课程，提供这些课程所需的资源；并且落实</w:t>
      </w:r>
      <w:r>
        <w:rPr>
          <w:rFonts w:hint="eastAsia"/>
          <w:color w:val="000000"/>
        </w:rPr>
        <w:t>(</w:t>
      </w:r>
      <w:r>
        <w:rPr>
          <w:rFonts w:hint="eastAsia"/>
          <w:color w:val="000000"/>
        </w:rPr>
        <w:t>保障</w:t>
      </w:r>
      <w:r>
        <w:rPr>
          <w:rFonts w:hint="eastAsia"/>
          <w:color w:val="000000"/>
        </w:rPr>
        <w:t>)</w:t>
      </w:r>
      <w:r>
        <w:rPr>
          <w:rFonts w:hint="eastAsia"/>
          <w:color w:val="000000"/>
        </w:rPr>
        <w:t>教育的可提供性，积极建立教育体系，包括建造校舍、提出教学大纲、提供教材、培训师资、向教师支付在国内有吸引力的薪金等。</w:t>
      </w:r>
    </w:p>
    <w:p w:rsidR="00000000" w:rsidRDefault="00000000">
      <w:pPr>
        <w:rPr>
          <w:rFonts w:hint="eastAsia"/>
          <w:color w:val="000000"/>
        </w:rPr>
      </w:pPr>
      <w:r>
        <w:rPr>
          <w:rFonts w:hint="eastAsia"/>
          <w:color w:val="000000"/>
        </w:rPr>
        <w:tab/>
        <w:t xml:space="preserve">51.  </w:t>
      </w:r>
      <w:r>
        <w:rPr>
          <w:rFonts w:hint="eastAsia"/>
          <w:color w:val="000000"/>
        </w:rPr>
        <w:t>正如上文所述，缔约国在初等、中等、高等教育和基础教育方面的义务并不相同。从第</w:t>
      </w:r>
      <w:r>
        <w:rPr>
          <w:rFonts w:hint="eastAsia"/>
          <w:color w:val="000000"/>
        </w:rPr>
        <w:t>13</w:t>
      </w:r>
      <w:r>
        <w:rPr>
          <w:rFonts w:hint="eastAsia"/>
          <w:color w:val="000000"/>
        </w:rPr>
        <w:t>条第</w:t>
      </w:r>
      <w:r>
        <w:rPr>
          <w:rFonts w:hint="eastAsia"/>
          <w:color w:val="000000"/>
        </w:rPr>
        <w:t>2</w:t>
      </w:r>
      <w:r>
        <w:rPr>
          <w:rFonts w:hint="eastAsia"/>
          <w:color w:val="000000"/>
        </w:rPr>
        <w:t>款的措词来看，缔约国必须优先实行义务性的免费的、初等教育。</w:t>
      </w:r>
      <w:r>
        <w:rPr>
          <w:color w:val="000000"/>
          <w:vertAlign w:val="superscript"/>
        </w:rPr>
        <w:t>24</w:t>
      </w:r>
      <w:r>
        <w:rPr>
          <w:rFonts w:hint="eastAsia"/>
          <w:color w:val="000000"/>
        </w:rPr>
        <w:t xml:space="preserve"> </w:t>
      </w:r>
      <w:r>
        <w:rPr>
          <w:rFonts w:hint="eastAsia"/>
          <w:color w:val="000000"/>
        </w:rPr>
        <w:t>对第</w:t>
      </w:r>
      <w:r>
        <w:rPr>
          <w:rFonts w:hint="eastAsia"/>
          <w:color w:val="000000"/>
        </w:rPr>
        <w:t>13</w:t>
      </w:r>
      <w:r>
        <w:rPr>
          <w:rFonts w:hint="eastAsia"/>
          <w:color w:val="000000"/>
        </w:rPr>
        <w:t>条第</w:t>
      </w:r>
      <w:r>
        <w:rPr>
          <w:rFonts w:hint="eastAsia"/>
          <w:color w:val="000000"/>
        </w:rPr>
        <w:t>2</w:t>
      </w:r>
      <w:r>
        <w:rPr>
          <w:rFonts w:hint="eastAsia"/>
          <w:color w:val="000000"/>
        </w:rPr>
        <w:t>款作出此种解释，依据的是第</w:t>
      </w:r>
      <w:r>
        <w:rPr>
          <w:rFonts w:hint="eastAsia"/>
          <w:color w:val="000000"/>
        </w:rPr>
        <w:t>14</w:t>
      </w:r>
      <w:r>
        <w:rPr>
          <w:rFonts w:hint="eastAsia"/>
          <w:color w:val="000000"/>
        </w:rPr>
        <w:t>条将初等教育置于优先位置这一点。为人人提供初等教育这项义务，是各缔约国应当立即履行的义务。</w:t>
      </w:r>
    </w:p>
    <w:p w:rsidR="00000000" w:rsidRDefault="00000000">
      <w:pPr>
        <w:rPr>
          <w:rFonts w:hint="eastAsia"/>
          <w:color w:val="000000"/>
        </w:rPr>
      </w:pPr>
      <w:r>
        <w:rPr>
          <w:rFonts w:hint="eastAsia"/>
          <w:color w:val="000000"/>
        </w:rPr>
        <w:tab/>
        <w:t xml:space="preserve">52.  </w:t>
      </w:r>
      <w:r>
        <w:rPr>
          <w:rFonts w:hint="eastAsia"/>
          <w:color w:val="000000"/>
        </w:rPr>
        <w:t>就第</w:t>
      </w:r>
      <w:r>
        <w:rPr>
          <w:rFonts w:hint="eastAsia"/>
          <w:color w:val="000000"/>
        </w:rPr>
        <w:t>13</w:t>
      </w:r>
      <w:r>
        <w:rPr>
          <w:rFonts w:hint="eastAsia"/>
          <w:color w:val="000000"/>
        </w:rPr>
        <w:t>条第</w:t>
      </w:r>
      <w:r>
        <w:rPr>
          <w:rFonts w:hint="eastAsia"/>
          <w:color w:val="000000"/>
        </w:rPr>
        <w:t>2</w:t>
      </w:r>
      <w:r>
        <w:rPr>
          <w:rFonts w:hint="eastAsia"/>
          <w:color w:val="000000"/>
        </w:rPr>
        <w:t>款</w:t>
      </w:r>
      <w:r>
        <w:rPr>
          <w:color w:val="000000"/>
        </w:rPr>
        <w:t>(b)</w:t>
      </w:r>
      <w:r>
        <w:rPr>
          <w:rFonts w:hint="eastAsia"/>
          <w:color w:val="000000"/>
        </w:rPr>
        <w:t>项至</w:t>
      </w:r>
      <w:r>
        <w:rPr>
          <w:rFonts w:hint="eastAsia"/>
          <w:color w:val="000000"/>
        </w:rPr>
        <w:t>(</w:t>
      </w:r>
      <w:r>
        <w:rPr>
          <w:rFonts w:hint="eastAsia"/>
          <w:color w:val="000000"/>
        </w:rPr>
        <w:t>丁</w:t>
      </w:r>
      <w:r>
        <w:rPr>
          <w:rFonts w:hint="eastAsia"/>
          <w:color w:val="000000"/>
        </w:rPr>
        <w:t>)</w:t>
      </w:r>
      <w:r>
        <w:rPr>
          <w:rFonts w:hint="eastAsia"/>
          <w:color w:val="000000"/>
        </w:rPr>
        <w:t>项而言，缔约国须立即“采取步骤”</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争取为其管辖范围内的所有的人提供中等、高等教育和基础教育。缔约国至少须通过并执行一项国家教育战略，该战略包括依照《公约》提供中等、高等教育和基础教育。这项战略应包括一些机制，如受教育的权利的指标和基准等，据以密切监测所取得的进展。</w:t>
      </w:r>
    </w:p>
    <w:p w:rsidR="00000000" w:rsidRDefault="00000000">
      <w:pPr>
        <w:rPr>
          <w:rFonts w:hint="eastAsia"/>
          <w:color w:val="000000"/>
        </w:rPr>
      </w:pPr>
      <w:r>
        <w:rPr>
          <w:rFonts w:hint="eastAsia"/>
          <w:color w:val="000000"/>
        </w:rPr>
        <w:tab/>
        <w:t xml:space="preserve">53.  </w:t>
      </w:r>
      <w:r>
        <w:rPr>
          <w:rFonts w:hint="eastAsia"/>
          <w:color w:val="000000"/>
        </w:rPr>
        <w:t>在第</w:t>
      </w:r>
      <w:r>
        <w:rPr>
          <w:rFonts w:hint="eastAsia"/>
          <w:color w:val="000000"/>
        </w:rPr>
        <w:t>13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戊</w:t>
      </w:r>
      <w:r>
        <w:rPr>
          <w:rFonts w:hint="eastAsia"/>
          <w:color w:val="000000"/>
        </w:rPr>
        <w:t>)</w:t>
      </w:r>
      <w:r>
        <w:rPr>
          <w:rFonts w:hint="eastAsia"/>
          <w:color w:val="000000"/>
        </w:rPr>
        <w:t>项之下，缔约国必须确保建立学校奖学金制度，以帮助经济有困难的学生。</w:t>
      </w:r>
      <w:r>
        <w:rPr>
          <w:color w:val="000000"/>
          <w:vertAlign w:val="superscript"/>
        </w:rPr>
        <w:t>25</w:t>
      </w:r>
      <w:r>
        <w:rPr>
          <w:rFonts w:hint="eastAsia"/>
          <w:color w:val="000000"/>
        </w:rPr>
        <w:t xml:space="preserve"> </w:t>
      </w:r>
      <w:r>
        <w:rPr>
          <w:rFonts w:hint="eastAsia"/>
          <w:color w:val="000000"/>
        </w:rPr>
        <w:t>积极“发展各级学校的制度”这项义务，强调了缔约国承担的确保在多数情况下直接提供受教育的权利的主要责任。</w:t>
      </w:r>
      <w:r>
        <w:rPr>
          <w:color w:val="000000"/>
          <w:vertAlign w:val="superscript"/>
        </w:rPr>
        <w:t>26</w:t>
      </w:r>
      <w:r>
        <w:rPr>
          <w:rFonts w:hint="eastAsia"/>
          <w:color w:val="000000"/>
        </w:rPr>
        <w:t xml:space="preserve"> </w:t>
      </w:r>
    </w:p>
    <w:p w:rsidR="00000000" w:rsidRDefault="00000000">
      <w:pPr>
        <w:rPr>
          <w:rFonts w:hint="eastAsia"/>
          <w:color w:val="000000"/>
        </w:rPr>
      </w:pPr>
      <w:r>
        <w:rPr>
          <w:rFonts w:hint="eastAsia"/>
          <w:color w:val="000000"/>
        </w:rPr>
        <w:tab/>
        <w:t xml:space="preserve">54.  </w:t>
      </w:r>
      <w:r>
        <w:rPr>
          <w:rFonts w:hint="eastAsia"/>
          <w:color w:val="000000"/>
        </w:rPr>
        <w:t>缔约国必须制定“最低教育标准”所有依照第</w:t>
      </w:r>
      <w:r>
        <w:rPr>
          <w:rFonts w:hint="eastAsia"/>
          <w:color w:val="000000"/>
        </w:rPr>
        <w:t>13</w:t>
      </w:r>
      <w:r>
        <w:rPr>
          <w:rFonts w:hint="eastAsia"/>
          <w:color w:val="000000"/>
        </w:rPr>
        <w:t>条第</w:t>
      </w:r>
      <w:r>
        <w:rPr>
          <w:rFonts w:hint="eastAsia"/>
          <w:color w:val="000000"/>
        </w:rPr>
        <w:t>3</w:t>
      </w:r>
      <w:r>
        <w:rPr>
          <w:rFonts w:hint="eastAsia"/>
          <w:color w:val="000000"/>
        </w:rPr>
        <w:t>款和第</w:t>
      </w:r>
      <w:r>
        <w:rPr>
          <w:rFonts w:hint="eastAsia"/>
          <w:color w:val="000000"/>
        </w:rPr>
        <w:t>4</w:t>
      </w:r>
      <w:r>
        <w:rPr>
          <w:rFonts w:hint="eastAsia"/>
          <w:color w:val="000000"/>
        </w:rPr>
        <w:t>款建立的教育机构均须符合这些标准。缔约国还须建立一项有透明度的、切实有效的制度，以监督此类标准的执行。缔约国没有为依照第</w:t>
      </w:r>
      <w:r>
        <w:rPr>
          <w:rFonts w:hint="eastAsia"/>
          <w:color w:val="000000"/>
        </w:rPr>
        <w:t>13</w:t>
      </w:r>
      <w:r>
        <w:rPr>
          <w:rFonts w:hint="eastAsia"/>
          <w:color w:val="000000"/>
        </w:rPr>
        <w:t>条第</w:t>
      </w:r>
      <w:r>
        <w:rPr>
          <w:rFonts w:hint="eastAsia"/>
          <w:color w:val="000000"/>
        </w:rPr>
        <w:t>3</w:t>
      </w:r>
      <w:r>
        <w:rPr>
          <w:rFonts w:hint="eastAsia"/>
          <w:color w:val="000000"/>
        </w:rPr>
        <w:t>款和第</w:t>
      </w:r>
      <w:r>
        <w:rPr>
          <w:rFonts w:hint="eastAsia"/>
          <w:color w:val="000000"/>
        </w:rPr>
        <w:t>4</w:t>
      </w:r>
      <w:r>
        <w:rPr>
          <w:rFonts w:hint="eastAsia"/>
          <w:color w:val="000000"/>
        </w:rPr>
        <w:t>款建立的机构供资的义务，但是，如缔约国决定为私立教育机构提供捐助，此种捐助不得含有任何被禁止实行的差别待遇。</w:t>
      </w:r>
    </w:p>
    <w:p w:rsidR="00000000" w:rsidRDefault="00000000">
      <w:pPr>
        <w:rPr>
          <w:rFonts w:hint="eastAsia"/>
          <w:color w:val="000000"/>
        </w:rPr>
      </w:pPr>
      <w:r>
        <w:rPr>
          <w:rFonts w:hint="eastAsia"/>
          <w:color w:val="000000"/>
        </w:rPr>
        <w:tab/>
        <w:t xml:space="preserve">55.  </w:t>
      </w:r>
      <w:r>
        <w:rPr>
          <w:rFonts w:hint="eastAsia"/>
          <w:color w:val="000000"/>
        </w:rPr>
        <w:t>缔约国负有确保社区和家庭不依赖童工的义务。委员会尤其申明教育在消除童工现象方面的重要性，还特别申明</w:t>
      </w:r>
      <w:r>
        <w:rPr>
          <w:rFonts w:hint="eastAsia"/>
          <w:color w:val="000000"/>
        </w:rPr>
        <w:t>1999</w:t>
      </w:r>
      <w:r>
        <w:rPr>
          <w:rFonts w:hint="eastAsia"/>
          <w:color w:val="000000"/>
        </w:rPr>
        <w:t>年《关于禁止和立即采取行动消除最恶劣形式童工的公约》</w:t>
      </w:r>
      <w:r>
        <w:rPr>
          <w:rFonts w:hint="eastAsia"/>
          <w:color w:val="000000"/>
        </w:rPr>
        <w:t>(</w:t>
      </w:r>
      <w:r>
        <w:rPr>
          <w:rFonts w:hint="eastAsia"/>
          <w:color w:val="000000"/>
        </w:rPr>
        <w:t>第</w:t>
      </w:r>
      <w:r>
        <w:rPr>
          <w:rFonts w:hint="eastAsia"/>
          <w:color w:val="000000"/>
        </w:rPr>
        <w:t>182</w:t>
      </w:r>
      <w:r>
        <w:rPr>
          <w:rFonts w:hint="eastAsia"/>
          <w:color w:val="000000"/>
        </w:rPr>
        <w:t>号公约</w:t>
      </w:r>
      <w:r>
        <w:rPr>
          <w:rFonts w:hint="eastAsia"/>
          <w:color w:val="000000"/>
        </w:rPr>
        <w:t>)</w:t>
      </w:r>
      <w:r>
        <w:rPr>
          <w:rFonts w:hint="eastAsia"/>
          <w:color w:val="000000"/>
        </w:rPr>
        <w:t>第</w:t>
      </w:r>
      <w:r>
        <w:rPr>
          <w:rFonts w:hint="eastAsia"/>
          <w:color w:val="000000"/>
        </w:rPr>
        <w:t>7</w:t>
      </w:r>
      <w:r>
        <w:rPr>
          <w:rFonts w:hint="eastAsia"/>
          <w:color w:val="000000"/>
        </w:rPr>
        <w:t>条第</w:t>
      </w:r>
      <w:r>
        <w:rPr>
          <w:rFonts w:hint="eastAsia"/>
          <w:color w:val="000000"/>
        </w:rPr>
        <w:t>2</w:t>
      </w:r>
      <w:r>
        <w:rPr>
          <w:rFonts w:hint="eastAsia"/>
          <w:color w:val="000000"/>
        </w:rPr>
        <w:t>款所载的义务。</w:t>
      </w:r>
      <w:r>
        <w:rPr>
          <w:color w:val="000000"/>
          <w:vertAlign w:val="superscript"/>
        </w:rPr>
        <w:t>27</w:t>
      </w:r>
      <w:r>
        <w:rPr>
          <w:rFonts w:hint="eastAsia"/>
          <w:color w:val="000000"/>
        </w:rPr>
        <w:t xml:space="preserve"> </w:t>
      </w:r>
      <w:r>
        <w:rPr>
          <w:rFonts w:hint="eastAsia"/>
          <w:color w:val="000000"/>
        </w:rPr>
        <w:t>此外，依据第</w:t>
      </w:r>
      <w:r>
        <w:rPr>
          <w:rFonts w:hint="eastAsia"/>
          <w:color w:val="000000"/>
        </w:rPr>
        <w:t>2</w:t>
      </w:r>
      <w:r>
        <w:rPr>
          <w:rFonts w:hint="eastAsia"/>
          <w:color w:val="000000"/>
        </w:rPr>
        <w:t>条第</w:t>
      </w:r>
      <w:r>
        <w:rPr>
          <w:rFonts w:hint="eastAsia"/>
          <w:color w:val="000000"/>
        </w:rPr>
        <w:t>2</w:t>
      </w:r>
      <w:r>
        <w:rPr>
          <w:rFonts w:hint="eastAsia"/>
          <w:color w:val="000000"/>
        </w:rPr>
        <w:t>款，缔约国必须消除阻碍女童、妇女及其他处于不利地位群体接受教育的性别上的成见和其他成见。</w:t>
      </w:r>
    </w:p>
    <w:p w:rsidR="00000000" w:rsidRDefault="00000000">
      <w:pPr>
        <w:rPr>
          <w:rFonts w:hint="eastAsia"/>
          <w:color w:val="000000"/>
        </w:rPr>
      </w:pPr>
      <w:r>
        <w:rPr>
          <w:rFonts w:hint="eastAsia"/>
          <w:color w:val="000000"/>
        </w:rPr>
        <w:tab/>
        <w:t xml:space="preserve">56.  </w:t>
      </w:r>
      <w:r>
        <w:rPr>
          <w:rFonts w:hint="eastAsia"/>
          <w:color w:val="000000"/>
        </w:rPr>
        <w:t>委员会第</w:t>
      </w:r>
      <w:r>
        <w:rPr>
          <w:rFonts w:hint="eastAsia"/>
          <w:color w:val="000000"/>
        </w:rPr>
        <w:t>3</w:t>
      </w:r>
      <w:r>
        <w:rPr>
          <w:rFonts w:hint="eastAsia"/>
          <w:color w:val="000000"/>
        </w:rPr>
        <w:t>号总评论提请注意这一点：各缔约国都有义务“单独采取步骤，或通过国际援助与合作尤其是经济和技术援助与合作采取步骤”，以争取充分落实《公约》确认的权利，如受教育的权利。</w:t>
      </w:r>
      <w:r>
        <w:rPr>
          <w:color w:val="000000"/>
          <w:vertAlign w:val="superscript"/>
        </w:rPr>
        <w:t>28</w:t>
      </w:r>
      <w:r>
        <w:rPr>
          <w:rFonts w:hint="eastAsia"/>
          <w:color w:val="000000"/>
        </w:rPr>
        <w:t xml:space="preserve"> </w:t>
      </w:r>
      <w:r>
        <w:rPr>
          <w:rFonts w:hint="eastAsia"/>
          <w:color w:val="000000"/>
        </w:rPr>
        <w:t>《公约》第</w:t>
      </w:r>
      <w:r>
        <w:rPr>
          <w:rFonts w:hint="eastAsia"/>
          <w:color w:val="000000"/>
        </w:rPr>
        <w:t>2</w:t>
      </w:r>
      <w:r>
        <w:rPr>
          <w:rFonts w:hint="eastAsia"/>
          <w:color w:val="000000"/>
        </w:rPr>
        <w:t>条第</w:t>
      </w:r>
      <w:r>
        <w:rPr>
          <w:rFonts w:hint="eastAsia"/>
          <w:color w:val="000000"/>
        </w:rPr>
        <w:t>1</w:t>
      </w:r>
      <w:r>
        <w:rPr>
          <w:rFonts w:hint="eastAsia"/>
          <w:color w:val="000000"/>
        </w:rPr>
        <w:t>款和第</w:t>
      </w:r>
      <w:r>
        <w:rPr>
          <w:rFonts w:hint="eastAsia"/>
          <w:color w:val="000000"/>
        </w:rPr>
        <w:t>23</w:t>
      </w:r>
      <w:r>
        <w:rPr>
          <w:rFonts w:hint="eastAsia"/>
          <w:color w:val="000000"/>
        </w:rPr>
        <w:t>条，《联合国宪章》第</w:t>
      </w:r>
      <w:r>
        <w:rPr>
          <w:rFonts w:hint="eastAsia"/>
          <w:color w:val="000000"/>
        </w:rPr>
        <w:t>56</w:t>
      </w:r>
      <w:r>
        <w:rPr>
          <w:rFonts w:hint="eastAsia"/>
          <w:color w:val="000000"/>
        </w:rPr>
        <w:t>条，《普及教育世界宣言》第</w:t>
      </w:r>
      <w:r>
        <w:rPr>
          <w:rFonts w:hint="eastAsia"/>
          <w:color w:val="000000"/>
        </w:rPr>
        <w:t>10</w:t>
      </w:r>
      <w:r>
        <w:rPr>
          <w:rFonts w:hint="eastAsia"/>
          <w:color w:val="000000"/>
        </w:rPr>
        <w:t>条，以及《维也纳宣言和行动纲领》第一部分第</w:t>
      </w:r>
      <w:r>
        <w:rPr>
          <w:rFonts w:hint="eastAsia"/>
          <w:color w:val="000000"/>
        </w:rPr>
        <w:t>34</w:t>
      </w:r>
      <w:r>
        <w:rPr>
          <w:rFonts w:hint="eastAsia"/>
          <w:color w:val="000000"/>
        </w:rPr>
        <w:t>段等都强调，缔约国有义务提供国际援助与合作，以充分落实受教育的权利。在国际协议的谈判和批准方面，缔约国应采取步骤，确保这些文书不对受教育的权利产生不利影响。此外，缔约国有义务确保其作为国际组织包括国际金融机构成员所采取的行动充分考虑到受教育的权利。</w:t>
      </w:r>
    </w:p>
    <w:p w:rsidR="00000000" w:rsidRDefault="00000000">
      <w:pPr>
        <w:spacing w:after="320"/>
        <w:rPr>
          <w:rFonts w:hint="eastAsia"/>
          <w:color w:val="000000"/>
        </w:rPr>
      </w:pPr>
      <w:r>
        <w:rPr>
          <w:rFonts w:hint="eastAsia"/>
          <w:color w:val="000000"/>
        </w:rPr>
        <w:tab/>
        <w:t xml:space="preserve">57.  </w:t>
      </w:r>
      <w:r>
        <w:rPr>
          <w:rFonts w:hint="eastAsia"/>
          <w:color w:val="000000"/>
        </w:rPr>
        <w:t>委员会第</w:t>
      </w:r>
      <w:r>
        <w:rPr>
          <w:rFonts w:hint="eastAsia"/>
          <w:color w:val="000000"/>
        </w:rPr>
        <w:t>3</w:t>
      </w:r>
      <w:r>
        <w:rPr>
          <w:rFonts w:hint="eastAsia"/>
          <w:color w:val="000000"/>
        </w:rPr>
        <w:t>号总评论确认，缔约国的“最低限度核心义务，是至少确保《公约》阐明的各项权利的落实，包括“基础教育”的落实达到最低限度基本水平”。从第</w:t>
      </w:r>
      <w:r>
        <w:rPr>
          <w:rFonts w:hint="eastAsia"/>
          <w:color w:val="000000"/>
        </w:rPr>
        <w:t>13</w:t>
      </w:r>
      <w:r>
        <w:rPr>
          <w:rFonts w:hint="eastAsia"/>
          <w:color w:val="000000"/>
        </w:rPr>
        <w:t>条的规定来看，这项核心义务的内容是：保障在不歧视基础上进入公立教育机构学习的权利；确保教育与第</w:t>
      </w:r>
      <w:r>
        <w:rPr>
          <w:rFonts w:hint="eastAsia"/>
          <w:color w:val="000000"/>
        </w:rPr>
        <w:t>13</w:t>
      </w:r>
      <w:r>
        <w:rPr>
          <w:rFonts w:hint="eastAsia"/>
          <w:color w:val="000000"/>
        </w:rPr>
        <w:t>条第</w:t>
      </w:r>
      <w:r>
        <w:rPr>
          <w:rFonts w:hint="eastAsia"/>
          <w:color w:val="000000"/>
        </w:rPr>
        <w:t>(1)</w:t>
      </w:r>
      <w:r>
        <w:rPr>
          <w:rFonts w:hint="eastAsia"/>
          <w:color w:val="000000"/>
        </w:rPr>
        <w:t>款规定的目标相一致；依照第</w:t>
      </w:r>
      <w:r>
        <w:rPr>
          <w:rFonts w:hint="eastAsia"/>
          <w:color w:val="000000"/>
        </w:rPr>
        <w:t>13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甲</w:t>
      </w:r>
      <w:r>
        <w:rPr>
          <w:rFonts w:hint="eastAsia"/>
          <w:color w:val="000000"/>
        </w:rPr>
        <w:t>)</w:t>
      </w:r>
      <w:r>
        <w:rPr>
          <w:rFonts w:hint="eastAsia"/>
          <w:color w:val="000000"/>
        </w:rPr>
        <w:t>项的规定，为人人提供初等教育；通过并执行一项国家教育战略，该战略包括提供中等、高等教育和基础教育；确保在不受国家或第三方干涉的前提下自由选择教育机构，但此类机构须符合“最低限度教育标准”</w:t>
      </w:r>
      <w:r>
        <w:rPr>
          <w:rFonts w:hint="eastAsia"/>
          <w:color w:val="000000"/>
        </w:rPr>
        <w:t>(</w:t>
      </w:r>
      <w:r>
        <w:rPr>
          <w:rFonts w:hint="eastAsia"/>
          <w:color w:val="000000"/>
        </w:rPr>
        <w:t>第</w:t>
      </w:r>
      <w:r>
        <w:rPr>
          <w:rFonts w:hint="eastAsia"/>
          <w:color w:val="000000"/>
        </w:rPr>
        <w:t>13</w:t>
      </w:r>
      <w:r>
        <w:rPr>
          <w:rFonts w:hint="eastAsia"/>
          <w:color w:val="000000"/>
        </w:rPr>
        <w:t>条第</w:t>
      </w:r>
      <w:r>
        <w:rPr>
          <w:rFonts w:hint="eastAsia"/>
          <w:color w:val="000000"/>
        </w:rPr>
        <w:t>3</w:t>
      </w:r>
      <w:r>
        <w:rPr>
          <w:rFonts w:hint="eastAsia"/>
          <w:color w:val="000000"/>
        </w:rPr>
        <w:t>款和第</w:t>
      </w:r>
      <w:r>
        <w:rPr>
          <w:rFonts w:hint="eastAsia"/>
          <w:color w:val="000000"/>
        </w:rPr>
        <w:t>4</w:t>
      </w:r>
      <w:r>
        <w:rPr>
          <w:rFonts w:hint="eastAsia"/>
          <w:color w:val="000000"/>
        </w:rPr>
        <w:t>款</w:t>
      </w:r>
      <w:r>
        <w:rPr>
          <w:rFonts w:hint="eastAsia"/>
          <w:color w:val="000000"/>
        </w:rPr>
        <w:t>)</w:t>
      </w:r>
      <w:r>
        <w:rPr>
          <w:rFonts w:hint="eastAsia"/>
          <w:color w:val="000000"/>
        </w:rPr>
        <w:t>。</w:t>
      </w:r>
    </w:p>
    <w:p w:rsidR="00000000" w:rsidRDefault="00000000">
      <w:pPr>
        <w:pStyle w:val="Heading4"/>
        <w:rPr>
          <w:rFonts w:hint="eastAsia"/>
        </w:rPr>
      </w:pPr>
      <w:r>
        <w:rPr>
          <w:rFonts w:hint="eastAsia"/>
        </w:rPr>
        <w:t>违反《公约》的行为</w:t>
      </w:r>
    </w:p>
    <w:p w:rsidR="00000000" w:rsidRDefault="00000000">
      <w:pPr>
        <w:rPr>
          <w:rFonts w:hint="eastAsia"/>
          <w:color w:val="000000"/>
        </w:rPr>
      </w:pPr>
      <w:r>
        <w:rPr>
          <w:rFonts w:hint="eastAsia"/>
          <w:color w:val="000000"/>
        </w:rPr>
        <w:tab/>
        <w:t xml:space="preserve">58.  </w:t>
      </w:r>
      <w:r>
        <w:rPr>
          <w:rFonts w:hint="eastAsia"/>
          <w:color w:val="000000"/>
        </w:rPr>
        <w:t>将第</w:t>
      </w:r>
      <w:r>
        <w:rPr>
          <w:rFonts w:hint="eastAsia"/>
          <w:color w:val="000000"/>
        </w:rPr>
        <w:t>13</w:t>
      </w:r>
      <w:r>
        <w:rPr>
          <w:rFonts w:hint="eastAsia"/>
          <w:color w:val="000000"/>
        </w:rPr>
        <w:t>条的规范性内容</w:t>
      </w:r>
      <w:r>
        <w:rPr>
          <w:rFonts w:hint="eastAsia"/>
          <w:color w:val="000000"/>
        </w:rPr>
        <w:t>(</w:t>
      </w:r>
      <w:r>
        <w:rPr>
          <w:rFonts w:hint="eastAsia"/>
          <w:color w:val="000000"/>
        </w:rPr>
        <w:t>第一部分</w:t>
      </w:r>
      <w:r>
        <w:rPr>
          <w:rFonts w:hint="eastAsia"/>
          <w:color w:val="000000"/>
        </w:rPr>
        <w:t>)</w:t>
      </w:r>
      <w:r>
        <w:rPr>
          <w:rFonts w:hint="eastAsia"/>
          <w:color w:val="000000"/>
        </w:rPr>
        <w:t>适用于缔约方的总义务和具体义务</w:t>
      </w:r>
      <w:r>
        <w:rPr>
          <w:rFonts w:hint="eastAsia"/>
          <w:color w:val="000000"/>
        </w:rPr>
        <w:t>(</w:t>
      </w:r>
      <w:r>
        <w:rPr>
          <w:rFonts w:hint="eastAsia"/>
          <w:color w:val="000000"/>
        </w:rPr>
        <w:t>第二部分</w:t>
      </w:r>
      <w:r>
        <w:rPr>
          <w:rFonts w:hint="eastAsia"/>
          <w:color w:val="000000"/>
        </w:rPr>
        <w:t>)</w:t>
      </w:r>
      <w:r>
        <w:rPr>
          <w:rFonts w:hint="eastAsia"/>
          <w:color w:val="000000"/>
        </w:rPr>
        <w:t>，可启动一种强有力的程序，该程序有助于确定侵犯受教育的权利的行为。对第</w:t>
      </w:r>
      <w:r>
        <w:rPr>
          <w:rFonts w:hint="eastAsia"/>
          <w:color w:val="000000"/>
        </w:rPr>
        <w:t>13</w:t>
      </w:r>
      <w:r>
        <w:rPr>
          <w:rFonts w:hint="eastAsia"/>
          <w:color w:val="000000"/>
        </w:rPr>
        <w:t>条的违反可能由于缔约国的直接行为</w:t>
      </w:r>
      <w:r>
        <w:rPr>
          <w:rFonts w:hint="eastAsia"/>
          <w:color w:val="000000"/>
        </w:rPr>
        <w:t>(</w:t>
      </w:r>
      <w:r>
        <w:rPr>
          <w:rFonts w:hint="eastAsia"/>
          <w:color w:val="000000"/>
        </w:rPr>
        <w:t>行为</w:t>
      </w:r>
      <w:r>
        <w:rPr>
          <w:rFonts w:hint="eastAsia"/>
          <w:color w:val="000000"/>
        </w:rPr>
        <w:t>)</w:t>
      </w:r>
      <w:r>
        <w:rPr>
          <w:rFonts w:hint="eastAsia"/>
          <w:color w:val="000000"/>
        </w:rPr>
        <w:t>而发生，也可能由于缔约国未能采取《公约》规定的步骤</w:t>
      </w:r>
      <w:r>
        <w:rPr>
          <w:rFonts w:hint="eastAsia"/>
          <w:color w:val="000000"/>
        </w:rPr>
        <w:t>(</w:t>
      </w:r>
      <w:r>
        <w:rPr>
          <w:rFonts w:hint="eastAsia"/>
          <w:color w:val="000000"/>
        </w:rPr>
        <w:t>不作为</w:t>
      </w:r>
      <w:r>
        <w:rPr>
          <w:rFonts w:hint="eastAsia"/>
          <w:color w:val="000000"/>
        </w:rPr>
        <w:t>)</w:t>
      </w:r>
      <w:r>
        <w:rPr>
          <w:rFonts w:hint="eastAsia"/>
          <w:color w:val="000000"/>
        </w:rPr>
        <w:t>而发生。</w:t>
      </w:r>
    </w:p>
    <w:p w:rsidR="00000000" w:rsidRDefault="00000000">
      <w:pPr>
        <w:spacing w:after="320"/>
        <w:rPr>
          <w:rFonts w:hint="eastAsia"/>
          <w:color w:val="000000"/>
        </w:rPr>
      </w:pPr>
      <w:r>
        <w:rPr>
          <w:rFonts w:hint="eastAsia"/>
          <w:color w:val="000000"/>
        </w:rPr>
        <w:tab/>
        <w:t xml:space="preserve">59.  </w:t>
      </w:r>
      <w:r>
        <w:rPr>
          <w:rFonts w:hint="eastAsia"/>
          <w:color w:val="000000"/>
        </w:rPr>
        <w:t>举例来说，违反第</w:t>
      </w:r>
      <w:r>
        <w:rPr>
          <w:rFonts w:hint="eastAsia"/>
          <w:color w:val="000000"/>
        </w:rPr>
        <w:t>13</w:t>
      </w:r>
      <w:r>
        <w:rPr>
          <w:rFonts w:hint="eastAsia"/>
          <w:color w:val="000000"/>
        </w:rPr>
        <w:t>条的情形有：在教育领域执行或未能废除对个人或群体实行不得实行的差别待遇的立法；未能采取措施处理教育领域存在的事实上的歧视问题；课程安排与第</w:t>
      </w:r>
      <w:r>
        <w:rPr>
          <w:rFonts w:hint="eastAsia"/>
          <w:color w:val="000000"/>
        </w:rPr>
        <w:t>13</w:t>
      </w:r>
      <w:r>
        <w:rPr>
          <w:rFonts w:hint="eastAsia"/>
          <w:color w:val="000000"/>
        </w:rPr>
        <w:t>条第</w:t>
      </w:r>
      <w:r>
        <w:rPr>
          <w:rFonts w:hint="eastAsia"/>
          <w:color w:val="000000"/>
        </w:rPr>
        <w:t>1</w:t>
      </w:r>
      <w:r>
        <w:rPr>
          <w:rFonts w:hint="eastAsia"/>
          <w:color w:val="000000"/>
        </w:rPr>
        <w:t>款规定的教育目标不一致；未能建立一项监督第</w:t>
      </w:r>
      <w:r>
        <w:rPr>
          <w:rFonts w:hint="eastAsia"/>
          <w:color w:val="000000"/>
        </w:rPr>
        <w:t>13</w:t>
      </w:r>
      <w:r>
        <w:rPr>
          <w:rFonts w:hint="eastAsia"/>
          <w:color w:val="000000"/>
        </w:rPr>
        <w:t>条第</w:t>
      </w:r>
      <w:r>
        <w:rPr>
          <w:rFonts w:hint="eastAsia"/>
          <w:color w:val="000000"/>
        </w:rPr>
        <w:t>1</w:t>
      </w:r>
      <w:r>
        <w:rPr>
          <w:rFonts w:hint="eastAsia"/>
          <w:color w:val="000000"/>
        </w:rPr>
        <w:t>款规定的教育目标不一致；未能建立一项监督第</w:t>
      </w:r>
      <w:r>
        <w:rPr>
          <w:rFonts w:hint="eastAsia"/>
          <w:color w:val="000000"/>
        </w:rPr>
        <w:t>13</w:t>
      </w:r>
      <w:r>
        <w:rPr>
          <w:rFonts w:hint="eastAsia"/>
          <w:color w:val="000000"/>
        </w:rPr>
        <w:t>条第</w:t>
      </w:r>
      <w:r>
        <w:rPr>
          <w:rFonts w:hint="eastAsia"/>
          <w:color w:val="000000"/>
        </w:rPr>
        <w:t>1</w:t>
      </w:r>
      <w:r>
        <w:rPr>
          <w:rFonts w:hint="eastAsia"/>
          <w:color w:val="000000"/>
        </w:rPr>
        <w:t>款的遵守情况的有透明度的、切实有效的制度；未能作为优先事项实行免费为所有人提供的义务初等教育；未能采取“谨慎、具体、有针对性的措施”，争取按照第</w:t>
      </w:r>
      <w:r>
        <w:rPr>
          <w:rFonts w:hint="eastAsia"/>
          <w:color w:val="000000"/>
        </w:rPr>
        <w:t>13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乙</w:t>
      </w:r>
      <w:r>
        <w:rPr>
          <w:rFonts w:hint="eastAsia"/>
          <w:color w:val="000000"/>
        </w:rPr>
        <w:t>)</w:t>
      </w:r>
      <w:r>
        <w:rPr>
          <w:rFonts w:hint="eastAsia"/>
          <w:color w:val="000000"/>
        </w:rPr>
        <w:t>至</w:t>
      </w:r>
      <w:r>
        <w:rPr>
          <w:rFonts w:hint="eastAsia"/>
          <w:color w:val="000000"/>
        </w:rPr>
        <w:t>(</w:t>
      </w:r>
      <w:r>
        <w:rPr>
          <w:rFonts w:hint="eastAsia"/>
          <w:color w:val="000000"/>
        </w:rPr>
        <w:t>丁</w:t>
      </w:r>
      <w:r>
        <w:rPr>
          <w:rFonts w:hint="eastAsia"/>
          <w:color w:val="000000"/>
        </w:rPr>
        <w:t>)</w:t>
      </w:r>
      <w:r>
        <w:rPr>
          <w:rFonts w:hint="eastAsia"/>
          <w:color w:val="000000"/>
        </w:rPr>
        <w:t>项的规定，逐步落实中等、高等教育和基础教育；禁止开办私立教育机构；未能确保私立教育机构达到第</w:t>
      </w:r>
      <w:r>
        <w:rPr>
          <w:rFonts w:hint="eastAsia"/>
          <w:color w:val="000000"/>
        </w:rPr>
        <w:t>13</w:t>
      </w:r>
      <w:r>
        <w:rPr>
          <w:rFonts w:hint="eastAsia"/>
          <w:color w:val="000000"/>
        </w:rPr>
        <w:t>条第</w:t>
      </w:r>
      <w:r>
        <w:rPr>
          <w:rFonts w:hint="eastAsia"/>
          <w:color w:val="000000"/>
        </w:rPr>
        <w:t>3</w:t>
      </w:r>
      <w:r>
        <w:rPr>
          <w:rFonts w:hint="eastAsia"/>
          <w:color w:val="000000"/>
        </w:rPr>
        <w:t>款和第</w:t>
      </w:r>
      <w:r>
        <w:rPr>
          <w:rFonts w:hint="eastAsia"/>
          <w:color w:val="000000"/>
        </w:rPr>
        <w:t>4</w:t>
      </w:r>
      <w:r>
        <w:rPr>
          <w:rFonts w:hint="eastAsia"/>
          <w:color w:val="000000"/>
        </w:rPr>
        <w:t>款规定的“最低教育标准”；剥夺教员和学生的学术自由；违反第</w:t>
      </w:r>
      <w:r>
        <w:rPr>
          <w:rFonts w:hint="eastAsia"/>
          <w:color w:val="000000"/>
        </w:rPr>
        <w:t>4</w:t>
      </w:r>
      <w:r>
        <w:rPr>
          <w:rFonts w:hint="eastAsia"/>
          <w:color w:val="000000"/>
        </w:rPr>
        <w:t>条规定，在政治形势紧张时期关闭教育机构。</w:t>
      </w:r>
    </w:p>
    <w:p w:rsidR="00000000" w:rsidRDefault="00000000">
      <w:pPr>
        <w:spacing w:after="240"/>
        <w:jc w:val="center"/>
        <w:rPr>
          <w:rFonts w:hint="eastAsia"/>
          <w:color w:val="000000"/>
        </w:rPr>
      </w:pPr>
      <w:r>
        <w:rPr>
          <w:rFonts w:hint="eastAsia"/>
          <w:color w:val="000000"/>
        </w:rPr>
        <w:t>三、缔约国以外的行为者的义务</w:t>
      </w:r>
    </w:p>
    <w:p w:rsidR="00000000" w:rsidRDefault="00000000">
      <w:pPr>
        <w:spacing w:after="240"/>
        <w:rPr>
          <w:color w:val="000000"/>
        </w:rPr>
      </w:pPr>
      <w:r>
        <w:rPr>
          <w:color w:val="000000"/>
        </w:rPr>
        <w:tab/>
      </w:r>
      <w:r>
        <w:rPr>
          <w:rFonts w:hint="eastAsia"/>
          <w:color w:val="000000"/>
        </w:rPr>
        <w:t xml:space="preserve">60.  </w:t>
      </w:r>
      <w:r>
        <w:rPr>
          <w:rFonts w:hint="eastAsia"/>
          <w:color w:val="000000"/>
        </w:rPr>
        <w:t>鉴于《公约》第</w:t>
      </w:r>
      <w:r>
        <w:rPr>
          <w:rFonts w:hint="eastAsia"/>
          <w:color w:val="000000"/>
        </w:rPr>
        <w:t>22</w:t>
      </w:r>
      <w:r>
        <w:rPr>
          <w:rFonts w:hint="eastAsia"/>
          <w:color w:val="000000"/>
        </w:rPr>
        <w:t>条的规定，联合国机构的作用，包括通过联合国发展援助框架在国家一级发挥的作用，在第</w:t>
      </w:r>
      <w:r>
        <w:rPr>
          <w:rFonts w:hint="eastAsia"/>
          <w:color w:val="000000"/>
        </w:rPr>
        <w:t>13</w:t>
      </w:r>
      <w:r>
        <w:rPr>
          <w:rFonts w:hint="eastAsia"/>
          <w:color w:val="000000"/>
        </w:rPr>
        <w:t>条的落实方面具有特殊意义。为落实受教育的权利而作出的协调努力应当保持，以改善包括公民社会各组成部分在内的所有行为者之间的配合和互动状况。教科文组织、开发署、儿童基金、劳工组织、世界银行、区域开发银行、货币基金以及联合国系统内其他有关机构，应当在适当考虑到各自的具体任务，并利用各自的专门知识的前提下，加强在国家一级落实受教育的权利方面的合作。具体而言，国际金融机构，尤其是世界银行和货币基金，应当在贷款政策、信贷协议、结构调整方案以及为处理债务危机而采取的措施中，更加重视保护受教育的权利。</w:t>
      </w:r>
      <w:r>
        <w:rPr>
          <w:color w:val="000000"/>
          <w:vertAlign w:val="superscript"/>
        </w:rPr>
        <w:t>29</w:t>
      </w:r>
      <w:r>
        <w:rPr>
          <w:rFonts w:hint="eastAsia"/>
          <w:color w:val="000000"/>
        </w:rPr>
        <w:t xml:space="preserve"> </w:t>
      </w:r>
      <w:r>
        <w:rPr>
          <w:rFonts w:hint="eastAsia"/>
          <w:color w:val="000000"/>
        </w:rPr>
        <w:t>委员会在审议缔约国的报告时，将研究除缔约国以外的所有行为者提供的援助对国家履行第</w:t>
      </w:r>
      <w:r>
        <w:rPr>
          <w:rFonts w:hint="eastAsia"/>
          <w:color w:val="000000"/>
        </w:rPr>
        <w:t>13</w:t>
      </w:r>
      <w:r>
        <w:rPr>
          <w:rFonts w:hint="eastAsia"/>
          <w:color w:val="000000"/>
        </w:rPr>
        <w:t>条之下的义务的能力产生的影响问题。联合国专门机构、各署和机关采取注重人权的做法，将大大推动受教育的权利的落实。</w:t>
      </w:r>
    </w:p>
    <w:p w:rsidR="00000000" w:rsidRDefault="00000000">
      <w:pPr>
        <w:spacing w:after="240"/>
        <w:jc w:val="center"/>
        <w:rPr>
          <w:color w:val="000000"/>
        </w:rPr>
      </w:pPr>
      <w:r>
        <w:rPr>
          <w:rFonts w:hint="eastAsia"/>
          <w:color w:val="000000"/>
          <w:u w:val="single"/>
        </w:rPr>
        <w:t>注</w:t>
      </w:r>
    </w:p>
    <w:p w:rsidR="00000000" w:rsidRDefault="00000000">
      <w:pPr>
        <w:pStyle w:val="EndnoteText"/>
        <w:rPr>
          <w:rFonts w:hint="eastAsia"/>
          <w:color w:val="000000"/>
        </w:rPr>
      </w:pPr>
      <w:r>
        <w:rPr>
          <w:rStyle w:val="EndnoteReference"/>
          <w:color w:val="000000"/>
        </w:rPr>
        <w:t>1</w:t>
      </w:r>
      <w:r>
        <w:rPr>
          <w:color w:val="000000"/>
        </w:rPr>
        <w:t xml:space="preserve"> </w:t>
      </w:r>
      <w:r>
        <w:rPr>
          <w:rFonts w:hint="eastAsia"/>
          <w:color w:val="000000"/>
        </w:rPr>
        <w:tab/>
      </w:r>
      <w:r>
        <w:rPr>
          <w:rFonts w:hint="eastAsia"/>
          <w:color w:val="000000"/>
        </w:rPr>
        <w:t>《人人受教育世界宣言》得到</w:t>
      </w:r>
      <w:r>
        <w:rPr>
          <w:rFonts w:hint="eastAsia"/>
          <w:color w:val="000000"/>
        </w:rPr>
        <w:t>155</w:t>
      </w:r>
      <w:r>
        <w:rPr>
          <w:rFonts w:hint="eastAsia"/>
          <w:color w:val="000000"/>
        </w:rPr>
        <w:t>个政府代表团通过；《维也纳宣言和行动纲领》得到</w:t>
      </w:r>
      <w:r>
        <w:rPr>
          <w:rFonts w:hint="eastAsia"/>
          <w:color w:val="000000"/>
        </w:rPr>
        <w:t>171</w:t>
      </w:r>
      <w:r>
        <w:rPr>
          <w:rFonts w:hint="eastAsia"/>
          <w:color w:val="000000"/>
        </w:rPr>
        <w:t>个政府代表团通过；《儿童权利公约》已经得到</w:t>
      </w:r>
      <w:r>
        <w:rPr>
          <w:rFonts w:hint="eastAsia"/>
          <w:color w:val="000000"/>
        </w:rPr>
        <w:t>191</w:t>
      </w:r>
      <w:r>
        <w:rPr>
          <w:rFonts w:hint="eastAsia"/>
          <w:color w:val="000000"/>
        </w:rPr>
        <w:t>个缔约国批准或加入；《联合国人权教育十年行动计划》以协商一致意见获得通过，成为大会第</w:t>
      </w:r>
      <w:r>
        <w:rPr>
          <w:rFonts w:hint="eastAsia"/>
          <w:color w:val="000000"/>
        </w:rPr>
        <w:t>49/184</w:t>
      </w:r>
      <w:r>
        <w:rPr>
          <w:rFonts w:hint="eastAsia"/>
          <w:color w:val="000000"/>
        </w:rPr>
        <w:t>号决议。</w:t>
      </w:r>
    </w:p>
    <w:p w:rsidR="00000000" w:rsidRDefault="00000000">
      <w:pPr>
        <w:pStyle w:val="EndnoteText"/>
        <w:rPr>
          <w:rFonts w:hint="eastAsia"/>
          <w:color w:val="000000"/>
        </w:rPr>
      </w:pPr>
      <w:r>
        <w:rPr>
          <w:rStyle w:val="EndnoteReference"/>
          <w:color w:val="000000"/>
        </w:rPr>
        <w:t>2</w:t>
      </w:r>
      <w:r>
        <w:rPr>
          <w:color w:val="000000"/>
        </w:rPr>
        <w:t xml:space="preserve"> </w:t>
      </w:r>
      <w:r>
        <w:rPr>
          <w:rFonts w:hint="eastAsia"/>
          <w:color w:val="000000"/>
        </w:rPr>
        <w:tab/>
      </w:r>
      <w:r>
        <w:rPr>
          <w:rFonts w:hint="eastAsia"/>
          <w:color w:val="000000"/>
        </w:rPr>
        <w:t>这个着手方式符合委员会已经通过的关于取得适当住房的权利的分析框架，以及联合国受教育权利特别报告员的工作。委员会在第</w:t>
      </w:r>
      <w:r>
        <w:rPr>
          <w:rFonts w:hint="eastAsia"/>
          <w:color w:val="000000"/>
        </w:rPr>
        <w:t>4</w:t>
      </w:r>
      <w:r>
        <w:rPr>
          <w:rFonts w:hint="eastAsia"/>
          <w:color w:val="000000"/>
        </w:rPr>
        <w:t>号总评论中确定了涉及取得足够食物的权利的一些因素，包括“可提供性”、“可承担性”、“可获取性”和“可接受性”。委员会在第</w:t>
      </w:r>
      <w:r>
        <w:rPr>
          <w:rFonts w:hint="eastAsia"/>
          <w:color w:val="000000"/>
        </w:rPr>
        <w:t>12</w:t>
      </w:r>
      <w:r>
        <w:rPr>
          <w:rFonts w:hint="eastAsia"/>
          <w:color w:val="000000"/>
        </w:rPr>
        <w:t>号总评论中确定了关于取得足够食物的一些因素，例如：“可提供性”、“可接受性”和“可获取性”。特别报告员在向人权委员会提交的初步报告中提到：初等教育应展现四项基本特征：可提供性、可获取性、可接受性、和可调适性</w:t>
      </w:r>
      <w:r>
        <w:rPr>
          <w:rFonts w:hint="eastAsia"/>
          <w:color w:val="000000"/>
        </w:rPr>
        <w:t xml:space="preserve">(E/CN. 4/1999/49, </w:t>
      </w:r>
      <w:r>
        <w:rPr>
          <w:rFonts w:hint="eastAsia"/>
          <w:color w:val="000000"/>
        </w:rPr>
        <w:t>第</w:t>
      </w:r>
      <w:r>
        <w:rPr>
          <w:rFonts w:hint="eastAsia"/>
          <w:color w:val="000000"/>
        </w:rPr>
        <w:t>50</w:t>
      </w:r>
      <w:r>
        <w:rPr>
          <w:rFonts w:hint="eastAsia"/>
          <w:color w:val="000000"/>
        </w:rPr>
        <w:t>段</w:t>
      </w:r>
      <w:r>
        <w:rPr>
          <w:rFonts w:hint="eastAsia"/>
          <w:color w:val="000000"/>
        </w:rPr>
        <w:t>)</w:t>
      </w:r>
      <w:r>
        <w:rPr>
          <w:rFonts w:hint="eastAsia"/>
          <w:color w:val="000000"/>
        </w:rPr>
        <w:t>。</w:t>
      </w:r>
    </w:p>
    <w:p w:rsidR="00000000" w:rsidRDefault="00000000">
      <w:pPr>
        <w:pStyle w:val="EndnoteText"/>
        <w:rPr>
          <w:rFonts w:hint="eastAsia"/>
          <w:color w:val="000000"/>
        </w:rPr>
      </w:pPr>
      <w:r>
        <w:rPr>
          <w:rStyle w:val="EndnoteReference"/>
          <w:color w:val="000000"/>
        </w:rPr>
        <w:t>3</w:t>
      </w:r>
      <w:r>
        <w:rPr>
          <w:color w:val="000000"/>
        </w:rPr>
        <w:t xml:space="preserve"> </w:t>
      </w:r>
      <w:r>
        <w:rPr>
          <w:rFonts w:hint="eastAsia"/>
          <w:color w:val="000000"/>
        </w:rPr>
        <w:tab/>
      </w:r>
      <w:r>
        <w:rPr>
          <w:rFonts w:hint="eastAsia"/>
          <w:color w:val="000000"/>
        </w:rPr>
        <w:t>见第</w:t>
      </w:r>
      <w:r>
        <w:rPr>
          <w:rFonts w:hint="eastAsia"/>
          <w:color w:val="000000"/>
        </w:rPr>
        <w:t>6</w:t>
      </w:r>
      <w:r>
        <w:rPr>
          <w:rFonts w:hint="eastAsia"/>
          <w:color w:val="000000"/>
        </w:rPr>
        <w:t>段。</w:t>
      </w:r>
    </w:p>
    <w:p w:rsidR="00000000" w:rsidRDefault="00000000">
      <w:pPr>
        <w:pStyle w:val="EndnoteText"/>
        <w:rPr>
          <w:rFonts w:hint="eastAsia"/>
          <w:color w:val="000000"/>
        </w:rPr>
      </w:pPr>
      <w:r>
        <w:rPr>
          <w:rStyle w:val="EndnoteReference"/>
          <w:color w:val="000000"/>
        </w:rPr>
        <w:t>4</w:t>
      </w:r>
      <w:r>
        <w:rPr>
          <w:color w:val="000000"/>
        </w:rPr>
        <w:t xml:space="preserve"> </w:t>
      </w:r>
      <w:r>
        <w:rPr>
          <w:rFonts w:hint="eastAsia"/>
          <w:color w:val="000000"/>
        </w:rPr>
        <w:tab/>
      </w:r>
      <w:r>
        <w:rPr>
          <w:rFonts w:hint="eastAsia"/>
          <w:color w:val="000000"/>
        </w:rPr>
        <w:t>《宣言》将“基本学习需要”界定为：“基本学习工具</w:t>
      </w:r>
      <w:r>
        <w:rPr>
          <w:rFonts w:hint="eastAsia"/>
          <w:color w:val="000000"/>
        </w:rPr>
        <w:t>(</w:t>
      </w:r>
      <w:r>
        <w:rPr>
          <w:rFonts w:hint="eastAsia"/>
          <w:color w:val="000000"/>
        </w:rPr>
        <w:t>例如识字、口头表达、算学、和解决问题</w:t>
      </w:r>
      <w:r>
        <w:rPr>
          <w:rFonts w:hint="eastAsia"/>
          <w:color w:val="000000"/>
        </w:rPr>
        <w:t>)</w:t>
      </w:r>
      <w:r>
        <w:rPr>
          <w:rFonts w:hint="eastAsia"/>
          <w:color w:val="000000"/>
        </w:rPr>
        <w:t>和基本学习内容</w:t>
      </w:r>
      <w:r>
        <w:rPr>
          <w:rFonts w:hint="eastAsia"/>
          <w:color w:val="000000"/>
        </w:rPr>
        <w:t>(</w:t>
      </w:r>
      <w:r>
        <w:rPr>
          <w:rFonts w:hint="eastAsia"/>
          <w:color w:val="000000"/>
        </w:rPr>
        <w:t>例如知识、技能、价值、和态度</w:t>
      </w:r>
      <w:r>
        <w:rPr>
          <w:rFonts w:hint="eastAsia"/>
          <w:color w:val="000000"/>
        </w:rPr>
        <w:t>)</w:t>
      </w:r>
      <w:r>
        <w:rPr>
          <w:rFonts w:hint="eastAsia"/>
          <w:color w:val="000000"/>
        </w:rPr>
        <w:t>，这些是人类为了生存、发挥其全部才能、在有尊严的情况下生活和工作、充分参加发展、改进生活质量、在知情的情况下作决定、和不断学习所必须具备的能力”</w:t>
      </w:r>
      <w:r>
        <w:rPr>
          <w:rFonts w:hint="eastAsia"/>
          <w:color w:val="000000"/>
        </w:rPr>
        <w:t>(</w:t>
      </w:r>
      <w:r>
        <w:rPr>
          <w:rFonts w:hint="eastAsia"/>
          <w:color w:val="000000"/>
        </w:rPr>
        <w:t>第</w:t>
      </w:r>
      <w:r>
        <w:rPr>
          <w:rFonts w:hint="eastAsia"/>
          <w:color w:val="000000"/>
        </w:rPr>
        <w:t>1</w:t>
      </w:r>
      <w:r>
        <w:rPr>
          <w:rFonts w:hint="eastAsia"/>
          <w:color w:val="000000"/>
        </w:rPr>
        <w:t>条</w:t>
      </w:r>
      <w:r>
        <w:rPr>
          <w:rFonts w:hint="eastAsia"/>
          <w:color w:val="000000"/>
        </w:rPr>
        <w:t>)</w:t>
      </w:r>
      <w:r>
        <w:rPr>
          <w:rFonts w:hint="eastAsia"/>
          <w:color w:val="000000"/>
        </w:rPr>
        <w:t>。</w:t>
      </w:r>
    </w:p>
    <w:p w:rsidR="00000000" w:rsidRDefault="00000000">
      <w:pPr>
        <w:pStyle w:val="EndnoteText"/>
        <w:rPr>
          <w:rFonts w:hint="eastAsia"/>
          <w:color w:val="000000"/>
        </w:rPr>
      </w:pPr>
      <w:r>
        <w:rPr>
          <w:rStyle w:val="EndnoteReference"/>
          <w:color w:val="000000"/>
        </w:rPr>
        <w:t>5</w:t>
      </w:r>
      <w:r>
        <w:rPr>
          <w:color w:val="000000"/>
        </w:rPr>
        <w:t xml:space="preserve"> </w:t>
      </w:r>
      <w:r>
        <w:rPr>
          <w:rFonts w:hint="eastAsia"/>
          <w:color w:val="000000"/>
        </w:rPr>
        <w:tab/>
      </w:r>
      <w:r>
        <w:rPr>
          <w:rFonts w:hint="eastAsia"/>
          <w:color w:val="000000"/>
        </w:rPr>
        <w:t>成套宣传资料，基本教育，</w:t>
      </w:r>
      <w:r>
        <w:rPr>
          <w:rFonts w:hint="eastAsia"/>
          <w:color w:val="000000"/>
        </w:rPr>
        <w:t>1999</w:t>
      </w:r>
      <w:r>
        <w:rPr>
          <w:rFonts w:hint="eastAsia"/>
          <w:color w:val="000000"/>
        </w:rPr>
        <w:t>年印制</w:t>
      </w:r>
      <w:r>
        <w:rPr>
          <w:rFonts w:hint="eastAsia"/>
          <w:color w:val="000000"/>
        </w:rPr>
        <w:t>(</w:t>
      </w:r>
      <w:r>
        <w:rPr>
          <w:rFonts w:hint="eastAsia"/>
          <w:color w:val="000000"/>
        </w:rPr>
        <w:t>儿童基金会</w:t>
      </w:r>
      <w:r>
        <w:rPr>
          <w:rFonts w:hint="eastAsia"/>
          <w:color w:val="000000"/>
        </w:rPr>
        <w:t>)</w:t>
      </w:r>
      <w:r>
        <w:rPr>
          <w:rFonts w:hint="eastAsia"/>
          <w:color w:val="000000"/>
        </w:rPr>
        <w:t>，第一节，</w:t>
      </w:r>
      <w:r>
        <w:rPr>
          <w:color w:val="000000"/>
        </w:rPr>
        <w:t>p.1</w:t>
      </w:r>
      <w:r>
        <w:rPr>
          <w:rFonts w:hint="eastAsia"/>
          <w:color w:val="000000"/>
        </w:rPr>
        <w:t>。</w:t>
      </w:r>
    </w:p>
    <w:p w:rsidR="00000000" w:rsidRDefault="00000000">
      <w:pPr>
        <w:pStyle w:val="EndnoteText"/>
        <w:rPr>
          <w:rFonts w:hint="eastAsia"/>
          <w:color w:val="000000"/>
        </w:rPr>
      </w:pPr>
      <w:r>
        <w:rPr>
          <w:rStyle w:val="EndnoteReference"/>
          <w:color w:val="000000"/>
        </w:rPr>
        <w:t>6</w:t>
      </w:r>
      <w:r>
        <w:rPr>
          <w:color w:val="000000"/>
        </w:rPr>
        <w:t xml:space="preserve"> </w:t>
      </w:r>
      <w:r>
        <w:rPr>
          <w:rFonts w:hint="eastAsia"/>
          <w:color w:val="000000"/>
        </w:rPr>
        <w:tab/>
      </w:r>
      <w:r>
        <w:rPr>
          <w:rFonts w:hint="eastAsia"/>
          <w:color w:val="000000"/>
        </w:rPr>
        <w:t>见第</w:t>
      </w:r>
      <w:r>
        <w:rPr>
          <w:rFonts w:hint="eastAsia"/>
          <w:color w:val="000000"/>
        </w:rPr>
        <w:t>6</w:t>
      </w:r>
      <w:r>
        <w:rPr>
          <w:rFonts w:hint="eastAsia"/>
          <w:color w:val="000000"/>
        </w:rPr>
        <w:t>段。</w:t>
      </w:r>
    </w:p>
    <w:p w:rsidR="00000000" w:rsidRDefault="00000000">
      <w:pPr>
        <w:pStyle w:val="EndnoteText"/>
        <w:rPr>
          <w:color w:val="000000"/>
        </w:rPr>
      </w:pPr>
      <w:r>
        <w:rPr>
          <w:rStyle w:val="EndnoteReference"/>
          <w:color w:val="000000"/>
        </w:rPr>
        <w:t>7</w:t>
      </w:r>
      <w:r>
        <w:rPr>
          <w:color w:val="000000"/>
        </w:rPr>
        <w:t xml:space="preserve"> </w:t>
      </w:r>
      <w:r>
        <w:rPr>
          <w:rFonts w:hint="eastAsia"/>
          <w:color w:val="000000"/>
        </w:rPr>
        <w:tab/>
      </w:r>
      <w:r>
        <w:rPr>
          <w:rFonts w:hint="eastAsia"/>
          <w:color w:val="000000"/>
        </w:rPr>
        <w:t>见《国际教育标准分类，</w:t>
      </w:r>
      <w:r>
        <w:rPr>
          <w:rFonts w:hint="eastAsia"/>
          <w:color w:val="000000"/>
        </w:rPr>
        <w:t>1997</w:t>
      </w:r>
      <w:r>
        <w:rPr>
          <w:rFonts w:hint="eastAsia"/>
          <w:color w:val="000000"/>
        </w:rPr>
        <w:t>年，教科文组织》，第</w:t>
      </w:r>
      <w:r>
        <w:rPr>
          <w:rFonts w:hint="eastAsia"/>
          <w:color w:val="000000"/>
        </w:rPr>
        <w:t>52</w:t>
      </w:r>
      <w:r>
        <w:rPr>
          <w:rFonts w:hint="eastAsia"/>
          <w:color w:val="000000"/>
        </w:rPr>
        <w:t>段。</w:t>
      </w:r>
    </w:p>
    <w:p w:rsidR="00000000" w:rsidRDefault="00000000">
      <w:pPr>
        <w:pStyle w:val="EndnoteText"/>
        <w:rPr>
          <w:rFonts w:hint="eastAsia"/>
          <w:color w:val="000000"/>
        </w:rPr>
      </w:pPr>
      <w:r>
        <w:rPr>
          <w:rStyle w:val="EndnoteReference"/>
          <w:color w:val="000000"/>
        </w:rPr>
        <w:t>8</w:t>
      </w:r>
      <w:r>
        <w:rPr>
          <w:color w:val="000000"/>
        </w:rPr>
        <w:t xml:space="preserve"> </w:t>
      </w:r>
      <w:r>
        <w:rPr>
          <w:rFonts w:hint="eastAsia"/>
          <w:color w:val="000000"/>
        </w:rPr>
        <w:tab/>
      </w:r>
      <w:r>
        <w:rPr>
          <w:rFonts w:hint="eastAsia"/>
          <w:color w:val="000000"/>
        </w:rPr>
        <w:t>《</w:t>
      </w:r>
      <w:r>
        <w:rPr>
          <w:rFonts w:hint="eastAsia"/>
          <w:color w:val="000000"/>
        </w:rPr>
        <w:t>1975</w:t>
      </w:r>
      <w:r>
        <w:rPr>
          <w:rFonts w:hint="eastAsia"/>
          <w:color w:val="000000"/>
        </w:rPr>
        <w:t>年人力资源开发公约》</w:t>
      </w:r>
      <w:r>
        <w:rPr>
          <w:rFonts w:hint="eastAsia"/>
          <w:color w:val="000000"/>
        </w:rPr>
        <w:t>(</w:t>
      </w:r>
      <w:r>
        <w:rPr>
          <w:rFonts w:hint="eastAsia"/>
          <w:color w:val="000000"/>
        </w:rPr>
        <w:t>第</w:t>
      </w:r>
      <w:r>
        <w:rPr>
          <w:rFonts w:hint="eastAsia"/>
          <w:color w:val="000000"/>
        </w:rPr>
        <w:t>142</w:t>
      </w:r>
      <w:r>
        <w:rPr>
          <w:rFonts w:hint="eastAsia"/>
          <w:color w:val="000000"/>
        </w:rPr>
        <w:t>号公约</w:t>
      </w:r>
      <w:r>
        <w:rPr>
          <w:rFonts w:hint="eastAsia"/>
          <w:color w:val="000000"/>
        </w:rPr>
        <w:t>)</w:t>
      </w:r>
      <w:r>
        <w:rPr>
          <w:rFonts w:hint="eastAsia"/>
          <w:color w:val="000000"/>
        </w:rPr>
        <w:t>和《</w:t>
      </w:r>
      <w:r>
        <w:rPr>
          <w:rFonts w:hint="eastAsia"/>
          <w:color w:val="000000"/>
        </w:rPr>
        <w:t>1962</w:t>
      </w:r>
      <w:r>
        <w:rPr>
          <w:rFonts w:hint="eastAsia"/>
          <w:color w:val="000000"/>
        </w:rPr>
        <w:t>年社会政策</w:t>
      </w:r>
      <w:r>
        <w:rPr>
          <w:rFonts w:hint="eastAsia"/>
          <w:color w:val="000000"/>
        </w:rPr>
        <w:t>(</w:t>
      </w:r>
      <w:r>
        <w:rPr>
          <w:rFonts w:hint="eastAsia"/>
          <w:color w:val="000000"/>
        </w:rPr>
        <w:t>基本目标和标准</w:t>
      </w:r>
      <w:r>
        <w:rPr>
          <w:rFonts w:hint="eastAsia"/>
          <w:color w:val="000000"/>
        </w:rPr>
        <w:t>)</w:t>
      </w:r>
      <w:r>
        <w:rPr>
          <w:rFonts w:hint="eastAsia"/>
          <w:color w:val="000000"/>
        </w:rPr>
        <w:t>公约》</w:t>
      </w:r>
      <w:r>
        <w:rPr>
          <w:rFonts w:hint="eastAsia"/>
          <w:color w:val="000000"/>
        </w:rPr>
        <w:t>(</w:t>
      </w:r>
      <w:r>
        <w:rPr>
          <w:rFonts w:hint="eastAsia"/>
          <w:color w:val="000000"/>
        </w:rPr>
        <w:t>第</w:t>
      </w:r>
      <w:r>
        <w:rPr>
          <w:rFonts w:hint="eastAsia"/>
          <w:color w:val="000000"/>
        </w:rPr>
        <w:t>117</w:t>
      </w:r>
      <w:r>
        <w:rPr>
          <w:rFonts w:hint="eastAsia"/>
          <w:color w:val="000000"/>
        </w:rPr>
        <w:t>号公约</w:t>
      </w:r>
      <w:r>
        <w:rPr>
          <w:rFonts w:hint="eastAsia"/>
          <w:color w:val="000000"/>
        </w:rPr>
        <w:t>)</w:t>
      </w:r>
      <w:r>
        <w:rPr>
          <w:rFonts w:hint="eastAsia"/>
          <w:color w:val="000000"/>
        </w:rPr>
        <w:t>中也反映了某种看法。</w:t>
      </w:r>
    </w:p>
    <w:p w:rsidR="00000000" w:rsidRDefault="00000000">
      <w:pPr>
        <w:pStyle w:val="EndnoteText"/>
        <w:rPr>
          <w:rFonts w:hint="eastAsia"/>
          <w:color w:val="000000"/>
        </w:rPr>
      </w:pPr>
      <w:r>
        <w:rPr>
          <w:rStyle w:val="EndnoteReference"/>
          <w:color w:val="000000"/>
        </w:rPr>
        <w:t>9</w:t>
      </w:r>
      <w:r>
        <w:rPr>
          <w:color w:val="000000"/>
        </w:rPr>
        <w:t xml:space="preserve"> </w:t>
      </w:r>
      <w:r>
        <w:rPr>
          <w:rFonts w:hint="eastAsia"/>
          <w:color w:val="000000"/>
        </w:rPr>
        <w:tab/>
      </w:r>
      <w:r>
        <w:rPr>
          <w:rFonts w:hint="eastAsia"/>
          <w:color w:val="000000"/>
        </w:rPr>
        <w:t>见注</w:t>
      </w:r>
      <w:r>
        <w:rPr>
          <w:rFonts w:hint="eastAsia"/>
          <w:color w:val="000000"/>
        </w:rPr>
        <w:t>8</w:t>
      </w:r>
      <w:r>
        <w:rPr>
          <w:rFonts w:hint="eastAsia"/>
          <w:color w:val="000000"/>
        </w:rPr>
        <w:t>。</w:t>
      </w:r>
    </w:p>
    <w:p w:rsidR="00000000" w:rsidRDefault="00000000">
      <w:pPr>
        <w:pStyle w:val="EndnoteText"/>
        <w:rPr>
          <w:rFonts w:hint="eastAsia"/>
          <w:color w:val="000000"/>
        </w:rPr>
      </w:pPr>
      <w:r>
        <w:rPr>
          <w:rStyle w:val="EndnoteReference"/>
          <w:color w:val="000000"/>
        </w:rPr>
        <w:t>10</w:t>
      </w:r>
      <w:r>
        <w:rPr>
          <w:color w:val="000000"/>
        </w:rPr>
        <w:t xml:space="preserve"> </w:t>
      </w:r>
      <w:r>
        <w:rPr>
          <w:rFonts w:hint="eastAsia"/>
          <w:color w:val="000000"/>
        </w:rPr>
        <w:tab/>
      </w:r>
      <w:r>
        <w:rPr>
          <w:rFonts w:hint="eastAsia"/>
          <w:color w:val="000000"/>
        </w:rPr>
        <w:t>见第</w:t>
      </w:r>
      <w:r>
        <w:rPr>
          <w:rFonts w:hint="eastAsia"/>
          <w:color w:val="000000"/>
        </w:rPr>
        <w:t>6</w:t>
      </w:r>
      <w:r>
        <w:rPr>
          <w:rFonts w:hint="eastAsia"/>
          <w:color w:val="000000"/>
        </w:rPr>
        <w:t>段。</w:t>
      </w:r>
    </w:p>
    <w:p w:rsidR="00000000" w:rsidRDefault="00000000">
      <w:pPr>
        <w:pStyle w:val="EndnoteText"/>
        <w:rPr>
          <w:rFonts w:hint="eastAsia"/>
          <w:color w:val="000000"/>
        </w:rPr>
      </w:pPr>
      <w:r>
        <w:rPr>
          <w:rStyle w:val="EndnoteReference"/>
          <w:color w:val="000000"/>
        </w:rPr>
        <w:t>11</w:t>
      </w:r>
      <w:r>
        <w:rPr>
          <w:color w:val="000000"/>
        </w:rPr>
        <w:t xml:space="preserve"> </w:t>
      </w:r>
      <w:r>
        <w:rPr>
          <w:rFonts w:hint="eastAsia"/>
          <w:color w:val="000000"/>
        </w:rPr>
        <w:tab/>
      </w:r>
      <w:r>
        <w:rPr>
          <w:rFonts w:hint="eastAsia"/>
          <w:color w:val="000000"/>
        </w:rPr>
        <w:t>见第</w:t>
      </w:r>
      <w:r>
        <w:rPr>
          <w:rFonts w:hint="eastAsia"/>
          <w:color w:val="000000"/>
        </w:rPr>
        <w:t>15</w:t>
      </w:r>
      <w:r>
        <w:rPr>
          <w:rFonts w:hint="eastAsia"/>
          <w:color w:val="000000"/>
        </w:rPr>
        <w:t>段。</w:t>
      </w:r>
    </w:p>
    <w:p w:rsidR="00000000" w:rsidRDefault="00000000">
      <w:pPr>
        <w:pStyle w:val="EndnoteText"/>
        <w:rPr>
          <w:rFonts w:hint="eastAsia"/>
          <w:color w:val="000000"/>
        </w:rPr>
      </w:pPr>
      <w:r>
        <w:rPr>
          <w:rStyle w:val="EndnoteReference"/>
          <w:color w:val="000000"/>
        </w:rPr>
        <w:t>12</w:t>
      </w:r>
      <w:r>
        <w:rPr>
          <w:color w:val="000000"/>
        </w:rPr>
        <w:t xml:space="preserve"> </w:t>
      </w:r>
      <w:r>
        <w:rPr>
          <w:rFonts w:hint="eastAsia"/>
          <w:color w:val="000000"/>
        </w:rPr>
        <w:tab/>
      </w:r>
      <w:r>
        <w:rPr>
          <w:rFonts w:hint="eastAsia"/>
          <w:color w:val="000000"/>
        </w:rPr>
        <w:t>见第</w:t>
      </w:r>
      <w:r>
        <w:rPr>
          <w:rFonts w:hint="eastAsia"/>
          <w:color w:val="000000"/>
        </w:rPr>
        <w:t>6</w:t>
      </w:r>
      <w:r>
        <w:rPr>
          <w:rFonts w:hint="eastAsia"/>
          <w:color w:val="000000"/>
        </w:rPr>
        <w:t>段。</w:t>
      </w:r>
    </w:p>
    <w:p w:rsidR="00000000" w:rsidRDefault="00000000">
      <w:pPr>
        <w:pStyle w:val="EndnoteText"/>
        <w:rPr>
          <w:rFonts w:hint="eastAsia"/>
          <w:color w:val="000000"/>
        </w:rPr>
      </w:pPr>
      <w:r>
        <w:rPr>
          <w:rStyle w:val="EndnoteReference"/>
          <w:color w:val="000000"/>
        </w:rPr>
        <w:t>13</w:t>
      </w:r>
      <w:r>
        <w:rPr>
          <w:color w:val="000000"/>
        </w:rPr>
        <w:t xml:space="preserve"> </w:t>
      </w:r>
      <w:r>
        <w:rPr>
          <w:rFonts w:hint="eastAsia"/>
          <w:color w:val="000000"/>
        </w:rPr>
        <w:tab/>
      </w:r>
      <w:r>
        <w:rPr>
          <w:rFonts w:hint="eastAsia"/>
          <w:color w:val="000000"/>
        </w:rPr>
        <w:t>见第</w:t>
      </w:r>
      <w:r>
        <w:rPr>
          <w:rFonts w:hint="eastAsia"/>
          <w:color w:val="000000"/>
        </w:rPr>
        <w:t>9</w:t>
      </w:r>
      <w:r>
        <w:rPr>
          <w:rFonts w:hint="eastAsia"/>
          <w:color w:val="000000"/>
        </w:rPr>
        <w:t>段。</w:t>
      </w:r>
    </w:p>
    <w:p w:rsidR="00000000" w:rsidRDefault="00000000">
      <w:pPr>
        <w:pStyle w:val="EndnoteText"/>
        <w:rPr>
          <w:color w:val="000000"/>
        </w:rPr>
      </w:pPr>
      <w:r>
        <w:rPr>
          <w:rStyle w:val="EndnoteReference"/>
          <w:color w:val="000000"/>
        </w:rPr>
        <w:t>14</w:t>
      </w:r>
      <w:r>
        <w:rPr>
          <w:color w:val="000000"/>
        </w:rPr>
        <w:t xml:space="preserve"> </w:t>
      </w:r>
      <w:r>
        <w:rPr>
          <w:rFonts w:hint="eastAsia"/>
          <w:color w:val="000000"/>
        </w:rPr>
        <w:tab/>
      </w:r>
      <w:r>
        <w:rPr>
          <w:rFonts w:hint="eastAsia"/>
          <w:color w:val="000000"/>
        </w:rPr>
        <w:t>这一点与《公民权利和政治权利国际公约》第</w:t>
      </w:r>
      <w:r>
        <w:rPr>
          <w:rFonts w:hint="eastAsia"/>
          <w:color w:val="000000"/>
        </w:rPr>
        <w:t>18</w:t>
      </w:r>
      <w:r>
        <w:rPr>
          <w:rFonts w:hint="eastAsia"/>
          <w:color w:val="000000"/>
        </w:rPr>
        <w:t>条第</w:t>
      </w:r>
      <w:r>
        <w:rPr>
          <w:rFonts w:hint="eastAsia"/>
          <w:color w:val="000000"/>
        </w:rPr>
        <w:t>4</w:t>
      </w:r>
      <w:r>
        <w:rPr>
          <w:rFonts w:hint="eastAsia"/>
          <w:color w:val="000000"/>
        </w:rPr>
        <w:t>款重复，也涉及《公民权利和政治权利国际公约》第</w:t>
      </w:r>
      <w:r>
        <w:rPr>
          <w:rFonts w:hint="eastAsia"/>
          <w:color w:val="000000"/>
        </w:rPr>
        <w:t>18</w:t>
      </w:r>
      <w:r>
        <w:rPr>
          <w:rFonts w:hint="eastAsia"/>
          <w:color w:val="000000"/>
        </w:rPr>
        <w:t>条第</w:t>
      </w:r>
      <w:r>
        <w:rPr>
          <w:rFonts w:hint="eastAsia"/>
          <w:color w:val="000000"/>
        </w:rPr>
        <w:t>1</w:t>
      </w:r>
      <w:r>
        <w:rPr>
          <w:rFonts w:hint="eastAsia"/>
          <w:color w:val="000000"/>
        </w:rPr>
        <w:t>款中所载述的教导宗教或信仰的自由。</w:t>
      </w:r>
      <w:r>
        <w:rPr>
          <w:rFonts w:hint="eastAsia"/>
          <w:color w:val="000000"/>
        </w:rPr>
        <w:t>(</w:t>
      </w:r>
      <w:r>
        <w:rPr>
          <w:rFonts w:hint="eastAsia"/>
          <w:color w:val="000000"/>
        </w:rPr>
        <w:t>见人权事务委员会关于《公民权利和政治权利国际公约》第</w:t>
      </w:r>
      <w:r>
        <w:rPr>
          <w:rFonts w:hint="eastAsia"/>
          <w:color w:val="000000"/>
        </w:rPr>
        <w:t>18</w:t>
      </w:r>
      <w:r>
        <w:rPr>
          <w:rFonts w:hint="eastAsia"/>
          <w:color w:val="000000"/>
        </w:rPr>
        <w:t>条的第</w:t>
      </w:r>
      <w:r>
        <w:rPr>
          <w:rFonts w:hint="eastAsia"/>
          <w:color w:val="000000"/>
        </w:rPr>
        <w:t>22</w:t>
      </w:r>
      <w:r>
        <w:rPr>
          <w:rFonts w:hint="eastAsia"/>
          <w:color w:val="000000"/>
        </w:rPr>
        <w:t>号总评论，第四十八届会议，</w:t>
      </w:r>
      <w:r>
        <w:rPr>
          <w:rFonts w:hint="eastAsia"/>
          <w:color w:val="000000"/>
        </w:rPr>
        <w:t>1993</w:t>
      </w:r>
      <w:r>
        <w:rPr>
          <w:rFonts w:hint="eastAsia"/>
          <w:color w:val="000000"/>
        </w:rPr>
        <w:t>年。</w:t>
      </w:r>
      <w:r>
        <w:rPr>
          <w:rFonts w:hint="eastAsia"/>
          <w:color w:val="000000"/>
        </w:rPr>
        <w:t>)</w:t>
      </w:r>
      <w:r>
        <w:rPr>
          <w:rFonts w:hint="eastAsia"/>
          <w:color w:val="000000"/>
        </w:rPr>
        <w:t>人权事务委员会指出，《公民权利和政治权利国际公约》第</w:t>
      </w:r>
      <w:r>
        <w:rPr>
          <w:rFonts w:hint="eastAsia"/>
          <w:color w:val="000000"/>
        </w:rPr>
        <w:t>18</w:t>
      </w:r>
      <w:r>
        <w:rPr>
          <w:rFonts w:hint="eastAsia"/>
          <w:color w:val="000000"/>
        </w:rPr>
        <w:t>条的根本性质表现在该《公约》第</w:t>
      </w:r>
      <w:r>
        <w:rPr>
          <w:rFonts w:hint="eastAsia"/>
          <w:color w:val="000000"/>
        </w:rPr>
        <w:t>4</w:t>
      </w:r>
      <w:r>
        <w:rPr>
          <w:rFonts w:hint="eastAsia"/>
          <w:color w:val="000000"/>
        </w:rPr>
        <w:t>条第</w:t>
      </w:r>
      <w:r>
        <w:rPr>
          <w:rFonts w:hint="eastAsia"/>
          <w:color w:val="000000"/>
        </w:rPr>
        <w:t>2</w:t>
      </w:r>
      <w:r>
        <w:rPr>
          <w:rFonts w:hint="eastAsia"/>
          <w:color w:val="000000"/>
        </w:rPr>
        <w:t>款所规定的、即使在公共紧急状态时期也不得加以克减这一事实上。</w:t>
      </w:r>
    </w:p>
    <w:p w:rsidR="00000000" w:rsidRDefault="00000000">
      <w:pPr>
        <w:pStyle w:val="EndnoteText"/>
        <w:rPr>
          <w:rFonts w:hint="eastAsia"/>
          <w:color w:val="000000"/>
        </w:rPr>
      </w:pPr>
      <w:r>
        <w:rPr>
          <w:rStyle w:val="EndnoteReference"/>
          <w:color w:val="000000"/>
        </w:rPr>
        <w:t>15</w:t>
      </w:r>
      <w:r>
        <w:rPr>
          <w:color w:val="000000"/>
        </w:rPr>
        <w:t xml:space="preserve"> </w:t>
      </w:r>
      <w:r>
        <w:rPr>
          <w:rFonts w:hint="eastAsia"/>
          <w:color w:val="000000"/>
        </w:rPr>
        <w:tab/>
      </w:r>
      <w:r>
        <w:rPr>
          <w:rFonts w:hint="eastAsia"/>
          <w:color w:val="000000"/>
        </w:rPr>
        <w:t>第</w:t>
      </w:r>
      <w:r>
        <w:rPr>
          <w:rFonts w:hint="eastAsia"/>
          <w:color w:val="000000"/>
        </w:rPr>
        <w:t>2</w:t>
      </w:r>
      <w:r>
        <w:rPr>
          <w:rFonts w:hint="eastAsia"/>
          <w:color w:val="000000"/>
        </w:rPr>
        <w:t>条规定：“在一国得到批准时，在本《公约》的含义范围内，不应将下列情况视为构成歧视：</w:t>
      </w:r>
    </w:p>
    <w:p w:rsidR="00000000" w:rsidRDefault="00000000">
      <w:pPr>
        <w:pStyle w:val="EndnoteText"/>
        <w:numPr>
          <w:ilvl w:val="0"/>
          <w:numId w:val="102"/>
        </w:numPr>
        <w:tabs>
          <w:tab w:val="num" w:pos="1305"/>
        </w:tabs>
        <w:ind w:left="1305"/>
        <w:rPr>
          <w:color w:val="000000"/>
        </w:rPr>
      </w:pPr>
      <w:r>
        <w:rPr>
          <w:rFonts w:hint="eastAsia"/>
          <w:color w:val="000000"/>
        </w:rPr>
        <w:t>为男女学童设立或维持各别的教育系统或机构，但这些系统或机构应提供相等的教育机会、聘请任用资格达到同样标准的教员、使用符合同样质量要求的校舍和设备、提供修习同样或相当课程的机会；</w:t>
      </w:r>
    </w:p>
    <w:p w:rsidR="00000000" w:rsidRDefault="00000000">
      <w:pPr>
        <w:pStyle w:val="EndnoteText"/>
        <w:numPr>
          <w:ilvl w:val="0"/>
          <w:numId w:val="102"/>
        </w:numPr>
        <w:tabs>
          <w:tab w:val="num" w:pos="1305"/>
        </w:tabs>
        <w:ind w:left="1305"/>
        <w:rPr>
          <w:color w:val="000000"/>
        </w:rPr>
      </w:pPr>
      <w:r>
        <w:rPr>
          <w:rFonts w:hint="eastAsia"/>
          <w:color w:val="000000"/>
        </w:rPr>
        <w:t>基于宗教或语言上的原因设立或维持各别的教育系统或机构，提供符合学童父母或法定监护人愿望的教育，但对这些系统的参与或在这些机构上学是任凭选择的、所提供的教育应符合主管当局可能规定或核定的标准，对同级教育来说，更应该这样；</w:t>
      </w:r>
    </w:p>
    <w:p w:rsidR="00000000" w:rsidRDefault="00000000">
      <w:pPr>
        <w:pStyle w:val="EndnoteText"/>
        <w:numPr>
          <w:ilvl w:val="0"/>
          <w:numId w:val="102"/>
        </w:numPr>
        <w:tabs>
          <w:tab w:val="num" w:pos="1305"/>
        </w:tabs>
        <w:ind w:left="1305"/>
        <w:rPr>
          <w:color w:val="000000"/>
        </w:rPr>
      </w:pPr>
      <w:r>
        <w:rPr>
          <w:rFonts w:hint="eastAsia"/>
          <w:color w:val="000000"/>
        </w:rPr>
        <w:t>设立或维持私立教育机构，该机构的目的不是为了排除任何群体，而是相继提供公立教育当局所提供的那种教育设施，这些机构应遵守上述目标，所提供的教育应符合主管当局可能规定或核定的标准，对同级教育来说，更应该这样。”</w:t>
      </w:r>
    </w:p>
    <w:p w:rsidR="00000000" w:rsidRDefault="00000000">
      <w:pPr>
        <w:pStyle w:val="EndnoteText"/>
        <w:rPr>
          <w:color w:val="000000"/>
        </w:rPr>
      </w:pPr>
      <w:r>
        <w:rPr>
          <w:rStyle w:val="EndnoteReference"/>
          <w:color w:val="000000"/>
        </w:rPr>
        <w:t>16</w:t>
      </w:r>
      <w:r>
        <w:rPr>
          <w:color w:val="000000"/>
        </w:rPr>
        <w:t xml:space="preserve"> </w:t>
      </w:r>
      <w:r>
        <w:rPr>
          <w:rFonts w:hint="eastAsia"/>
          <w:color w:val="000000"/>
        </w:rPr>
        <w:tab/>
      </w:r>
      <w:r>
        <w:rPr>
          <w:rFonts w:hint="eastAsia"/>
          <w:color w:val="000000"/>
        </w:rPr>
        <w:t>见教科文组织关于高等教育教学人员状况的建议</w:t>
      </w:r>
      <w:r>
        <w:rPr>
          <w:rFonts w:hint="eastAsia"/>
          <w:color w:val="000000"/>
        </w:rPr>
        <w:t>(1997</w:t>
      </w:r>
      <w:r>
        <w:rPr>
          <w:rFonts w:hint="eastAsia"/>
          <w:color w:val="000000"/>
        </w:rPr>
        <w:t>年</w:t>
      </w:r>
      <w:r>
        <w:rPr>
          <w:rFonts w:hint="eastAsia"/>
          <w:color w:val="000000"/>
        </w:rPr>
        <w:t>)</w:t>
      </w:r>
      <w:r>
        <w:rPr>
          <w:rFonts w:hint="eastAsia"/>
          <w:color w:val="000000"/>
        </w:rPr>
        <w:t>。</w:t>
      </w:r>
    </w:p>
    <w:p w:rsidR="00000000" w:rsidRDefault="00000000">
      <w:pPr>
        <w:pStyle w:val="EndnoteText"/>
        <w:rPr>
          <w:color w:val="000000"/>
        </w:rPr>
      </w:pPr>
      <w:r>
        <w:rPr>
          <w:rStyle w:val="EndnoteReference"/>
          <w:color w:val="000000"/>
        </w:rPr>
        <w:t>17</w:t>
      </w:r>
      <w:r>
        <w:rPr>
          <w:color w:val="000000"/>
        </w:rPr>
        <w:t xml:space="preserve"> </w:t>
      </w:r>
      <w:r>
        <w:rPr>
          <w:rFonts w:hint="eastAsia"/>
          <w:color w:val="000000"/>
        </w:rPr>
        <w:tab/>
      </w:r>
      <w:r>
        <w:rPr>
          <w:rFonts w:hint="eastAsia"/>
          <w:color w:val="000000"/>
        </w:rPr>
        <w:t>在编写这一段的时候，委员会注意到了国际人权系统中其他机构历来的做法，例如儿童权利委员会对《儿童权利公约》第</w:t>
      </w:r>
      <w:r>
        <w:rPr>
          <w:rFonts w:hint="eastAsia"/>
          <w:color w:val="000000"/>
        </w:rPr>
        <w:t>28</w:t>
      </w:r>
      <w:r>
        <w:rPr>
          <w:rFonts w:hint="eastAsia"/>
          <w:color w:val="000000"/>
        </w:rPr>
        <w:t>条第</w:t>
      </w:r>
      <w:r>
        <w:rPr>
          <w:rFonts w:hint="eastAsia"/>
          <w:color w:val="000000"/>
        </w:rPr>
        <w:t>2</w:t>
      </w:r>
      <w:r>
        <w:rPr>
          <w:rFonts w:hint="eastAsia"/>
          <w:color w:val="000000"/>
        </w:rPr>
        <w:t>款的解释以及人权事务委员会对《公民权利和政治权利国际公约》第</w:t>
      </w:r>
      <w:r>
        <w:rPr>
          <w:rFonts w:hint="eastAsia"/>
          <w:color w:val="000000"/>
        </w:rPr>
        <w:t>7</w:t>
      </w:r>
      <w:r>
        <w:rPr>
          <w:rFonts w:hint="eastAsia"/>
          <w:color w:val="000000"/>
        </w:rPr>
        <w:t>条的解释。</w:t>
      </w:r>
    </w:p>
    <w:p w:rsidR="00000000" w:rsidRDefault="00000000">
      <w:pPr>
        <w:pStyle w:val="EndnoteText"/>
        <w:rPr>
          <w:color w:val="000000"/>
        </w:rPr>
      </w:pPr>
      <w:r>
        <w:rPr>
          <w:rStyle w:val="EndnoteReference"/>
          <w:color w:val="000000"/>
        </w:rPr>
        <w:t>18</w:t>
      </w:r>
      <w:r>
        <w:rPr>
          <w:color w:val="000000"/>
        </w:rPr>
        <w:t xml:space="preserve"> </w:t>
      </w:r>
      <w:r>
        <w:rPr>
          <w:rFonts w:hint="eastAsia"/>
          <w:color w:val="000000"/>
        </w:rPr>
        <w:tab/>
      </w:r>
      <w:r>
        <w:rPr>
          <w:rFonts w:hint="eastAsia"/>
          <w:color w:val="000000"/>
        </w:rPr>
        <w:t>委员会指出，虽然《宣言》第</w:t>
      </w:r>
      <w:r>
        <w:rPr>
          <w:rFonts w:hint="eastAsia"/>
          <w:color w:val="000000"/>
        </w:rPr>
        <w:t>26</w:t>
      </w:r>
      <w:r>
        <w:rPr>
          <w:rFonts w:hint="eastAsia"/>
          <w:color w:val="000000"/>
        </w:rPr>
        <w:t>条第</w:t>
      </w:r>
      <w:r>
        <w:rPr>
          <w:rFonts w:hint="eastAsia"/>
          <w:color w:val="000000"/>
        </w:rPr>
        <w:t>2</w:t>
      </w:r>
      <w:r>
        <w:rPr>
          <w:rFonts w:hint="eastAsia"/>
          <w:color w:val="000000"/>
        </w:rPr>
        <w:t>款中没有明文规定，《经济、社会、文化权利国际公约》的起草人却明确地把人格尊严作为一切教育都必须遵守的一项强制性准则载入《公约》的案文</w:t>
      </w:r>
      <w:r>
        <w:rPr>
          <w:rFonts w:hint="eastAsia"/>
          <w:color w:val="000000"/>
        </w:rPr>
        <w:t>(</w:t>
      </w:r>
      <w:r>
        <w:rPr>
          <w:rFonts w:hint="eastAsia"/>
          <w:color w:val="000000"/>
        </w:rPr>
        <w:t>第</w:t>
      </w:r>
      <w:r>
        <w:rPr>
          <w:rFonts w:hint="eastAsia"/>
          <w:color w:val="000000"/>
        </w:rPr>
        <w:t>13</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w:t>
      </w:r>
    </w:p>
    <w:p w:rsidR="00000000" w:rsidRDefault="00000000">
      <w:pPr>
        <w:pStyle w:val="EndnoteText"/>
        <w:rPr>
          <w:rFonts w:hint="eastAsia"/>
          <w:b/>
          <w:color w:val="000000"/>
        </w:rPr>
      </w:pPr>
      <w:r>
        <w:rPr>
          <w:rStyle w:val="EndnoteReference"/>
          <w:color w:val="000000"/>
        </w:rPr>
        <w:t>19</w:t>
      </w:r>
      <w:r>
        <w:rPr>
          <w:color w:val="000000"/>
        </w:rPr>
        <w:t xml:space="preserve"> </w:t>
      </w:r>
      <w:r>
        <w:rPr>
          <w:rFonts w:hint="eastAsia"/>
          <w:color w:val="000000"/>
        </w:rPr>
        <w:tab/>
      </w:r>
      <w:r>
        <w:rPr>
          <w:rFonts w:hint="eastAsia"/>
          <w:color w:val="000000"/>
        </w:rPr>
        <w:t>见委员会第</w:t>
      </w:r>
      <w:r>
        <w:rPr>
          <w:rFonts w:hint="eastAsia"/>
          <w:color w:val="000000"/>
        </w:rPr>
        <w:t>3</w:t>
      </w:r>
      <w:r>
        <w:rPr>
          <w:rFonts w:hint="eastAsia"/>
          <w:color w:val="000000"/>
        </w:rPr>
        <w:t>号总评论，第</w:t>
      </w:r>
      <w:r>
        <w:rPr>
          <w:rFonts w:hint="eastAsia"/>
          <w:color w:val="000000"/>
        </w:rPr>
        <w:t>1</w:t>
      </w:r>
      <w:r>
        <w:rPr>
          <w:rFonts w:hint="eastAsia"/>
          <w:color w:val="000000"/>
        </w:rPr>
        <w:t>段。</w:t>
      </w:r>
    </w:p>
    <w:p w:rsidR="00000000" w:rsidRDefault="00000000">
      <w:pPr>
        <w:pStyle w:val="EndnoteText"/>
        <w:rPr>
          <w:rFonts w:hint="eastAsia"/>
          <w:color w:val="000000"/>
        </w:rPr>
      </w:pPr>
      <w:r>
        <w:rPr>
          <w:rStyle w:val="EndnoteReference"/>
          <w:color w:val="000000"/>
        </w:rPr>
        <w:t>20</w:t>
      </w:r>
      <w:r>
        <w:rPr>
          <w:color w:val="000000"/>
        </w:rPr>
        <w:t xml:space="preserve"> </w:t>
      </w:r>
      <w:r>
        <w:rPr>
          <w:rFonts w:hint="eastAsia"/>
          <w:color w:val="000000"/>
        </w:rPr>
        <w:tab/>
      </w:r>
      <w:r>
        <w:rPr>
          <w:rFonts w:hint="eastAsia"/>
          <w:color w:val="000000"/>
        </w:rPr>
        <w:t>见委员会第</w:t>
      </w:r>
      <w:r>
        <w:rPr>
          <w:rFonts w:hint="eastAsia"/>
          <w:color w:val="000000"/>
        </w:rPr>
        <w:t>3</w:t>
      </w:r>
      <w:r>
        <w:rPr>
          <w:rFonts w:hint="eastAsia"/>
          <w:color w:val="000000"/>
        </w:rPr>
        <w:t>号总评论，第</w:t>
      </w:r>
      <w:r>
        <w:rPr>
          <w:rFonts w:hint="eastAsia"/>
          <w:color w:val="000000"/>
        </w:rPr>
        <w:t>2</w:t>
      </w:r>
      <w:r>
        <w:rPr>
          <w:rFonts w:hint="eastAsia"/>
          <w:color w:val="000000"/>
        </w:rPr>
        <w:t>段。</w:t>
      </w:r>
    </w:p>
    <w:p w:rsidR="00000000" w:rsidRDefault="00000000">
      <w:pPr>
        <w:pStyle w:val="EndnoteText"/>
        <w:rPr>
          <w:rFonts w:hint="eastAsia"/>
          <w:color w:val="000000"/>
        </w:rPr>
      </w:pPr>
      <w:r>
        <w:rPr>
          <w:rStyle w:val="EndnoteReference"/>
          <w:color w:val="000000"/>
        </w:rPr>
        <w:t>21</w:t>
      </w:r>
      <w:r>
        <w:rPr>
          <w:color w:val="000000"/>
        </w:rPr>
        <w:t xml:space="preserve"> </w:t>
      </w:r>
      <w:r>
        <w:rPr>
          <w:rFonts w:hint="eastAsia"/>
          <w:color w:val="000000"/>
        </w:rPr>
        <w:tab/>
      </w:r>
      <w:r>
        <w:rPr>
          <w:rFonts w:hint="eastAsia"/>
          <w:color w:val="000000"/>
        </w:rPr>
        <w:t>见委员会第</w:t>
      </w:r>
      <w:r>
        <w:rPr>
          <w:rFonts w:hint="eastAsia"/>
          <w:color w:val="000000"/>
        </w:rPr>
        <w:t>3</w:t>
      </w:r>
      <w:r>
        <w:rPr>
          <w:rFonts w:hint="eastAsia"/>
          <w:color w:val="000000"/>
        </w:rPr>
        <w:t>号总评论，第</w:t>
      </w:r>
      <w:r>
        <w:rPr>
          <w:rFonts w:hint="eastAsia"/>
          <w:color w:val="000000"/>
        </w:rPr>
        <w:t>9</w:t>
      </w:r>
      <w:r>
        <w:rPr>
          <w:rFonts w:hint="eastAsia"/>
          <w:color w:val="000000"/>
        </w:rPr>
        <w:t>段。</w:t>
      </w:r>
    </w:p>
    <w:p w:rsidR="00000000" w:rsidRDefault="00000000">
      <w:pPr>
        <w:pStyle w:val="EndnoteText"/>
        <w:rPr>
          <w:rFonts w:hint="eastAsia"/>
          <w:color w:val="000000"/>
        </w:rPr>
      </w:pPr>
      <w:r>
        <w:rPr>
          <w:rStyle w:val="EndnoteReference"/>
          <w:color w:val="000000"/>
        </w:rPr>
        <w:t>22</w:t>
      </w:r>
      <w:r>
        <w:rPr>
          <w:color w:val="000000"/>
        </w:rPr>
        <w:t xml:space="preserve"> </w:t>
      </w:r>
      <w:r>
        <w:rPr>
          <w:rFonts w:hint="eastAsia"/>
          <w:color w:val="000000"/>
        </w:rPr>
        <w:tab/>
      </w:r>
      <w:r>
        <w:rPr>
          <w:rFonts w:hint="eastAsia"/>
          <w:color w:val="000000"/>
        </w:rPr>
        <w:t>见委员会第</w:t>
      </w:r>
      <w:r>
        <w:rPr>
          <w:rFonts w:hint="eastAsia"/>
          <w:color w:val="000000"/>
        </w:rPr>
        <w:t>3</w:t>
      </w:r>
      <w:r>
        <w:rPr>
          <w:rFonts w:hint="eastAsia"/>
          <w:color w:val="000000"/>
        </w:rPr>
        <w:t>号总评论，第</w:t>
      </w:r>
      <w:r>
        <w:rPr>
          <w:rFonts w:hint="eastAsia"/>
          <w:color w:val="000000"/>
        </w:rPr>
        <w:t>9</w:t>
      </w:r>
      <w:r>
        <w:rPr>
          <w:rFonts w:hint="eastAsia"/>
          <w:color w:val="000000"/>
        </w:rPr>
        <w:t>段。</w:t>
      </w:r>
    </w:p>
    <w:p w:rsidR="00000000" w:rsidRDefault="00000000">
      <w:pPr>
        <w:pStyle w:val="EndnoteText"/>
        <w:rPr>
          <w:rFonts w:hint="eastAsia"/>
          <w:color w:val="000000"/>
        </w:rPr>
      </w:pPr>
      <w:r>
        <w:rPr>
          <w:rStyle w:val="EndnoteReference"/>
          <w:color w:val="000000"/>
        </w:rPr>
        <w:t>23</w:t>
      </w:r>
      <w:r>
        <w:rPr>
          <w:color w:val="000000"/>
        </w:rPr>
        <w:t xml:space="preserve"> </w:t>
      </w:r>
      <w:r>
        <w:rPr>
          <w:rFonts w:hint="eastAsia"/>
          <w:color w:val="000000"/>
        </w:rPr>
        <w:tab/>
      </w:r>
      <w:r>
        <w:rPr>
          <w:rFonts w:hint="eastAsia"/>
          <w:color w:val="000000"/>
        </w:rPr>
        <w:t>有许多资料可在这方面为缔约国提供帮助，如教科文组织的《国际教育课程设置和教科书编写指南》</w:t>
      </w:r>
      <w:r>
        <w:rPr>
          <w:rFonts w:hint="eastAsia"/>
          <w:color w:val="000000"/>
        </w:rPr>
        <w:t>(ED</w:t>
      </w:r>
      <w:r>
        <w:rPr>
          <w:color w:val="000000"/>
        </w:rPr>
        <w:t>/ECS/HCI</w:t>
      </w:r>
      <w:r>
        <w:rPr>
          <w:rFonts w:hint="eastAsia"/>
          <w:color w:val="000000"/>
        </w:rPr>
        <w:t>)</w:t>
      </w:r>
      <w:r>
        <w:rPr>
          <w:rFonts w:hint="eastAsia"/>
          <w:color w:val="000000"/>
        </w:rPr>
        <w:t>等。第</w:t>
      </w:r>
      <w:r>
        <w:rPr>
          <w:rFonts w:hint="eastAsia"/>
          <w:color w:val="000000"/>
        </w:rPr>
        <w:t>13</w:t>
      </w:r>
      <w:r>
        <w:rPr>
          <w:rFonts w:hint="eastAsia"/>
          <w:color w:val="000000"/>
        </w:rPr>
        <w:t>条第</w:t>
      </w:r>
      <w:r>
        <w:rPr>
          <w:rFonts w:hint="eastAsia"/>
          <w:color w:val="000000"/>
        </w:rPr>
        <w:t>1</w:t>
      </w:r>
      <w:r>
        <w:rPr>
          <w:rFonts w:hint="eastAsia"/>
          <w:color w:val="000000"/>
        </w:rPr>
        <w:t>款规定的目标之一，是“加强对人权和基本自由的尊重”。在这一特定方面，缔约国应当研究在“联合国人权教育十年”框架内发起的行动</w:t>
      </w:r>
      <w:r>
        <w:rPr>
          <w:rFonts w:eastAsia="汉鼎繁楷体" w:hint="eastAsia"/>
          <w:color w:val="000000"/>
          <w:spacing w:val="-40"/>
          <w:sz w:val="22"/>
        </w:rPr>
        <w:t>——</w:t>
      </w:r>
      <w:r>
        <w:rPr>
          <w:rFonts w:eastAsia="汉鼎繁楷体"/>
          <w:color w:val="000000"/>
          <w:sz w:val="22"/>
        </w:rPr>
        <w:t xml:space="preserve"> </w:t>
      </w:r>
      <w:r>
        <w:rPr>
          <w:rFonts w:hint="eastAsia"/>
          <w:color w:val="000000"/>
        </w:rPr>
        <w:t>尤其有启发性的，是大会</w:t>
      </w:r>
      <w:r>
        <w:rPr>
          <w:rFonts w:hint="eastAsia"/>
          <w:color w:val="000000"/>
        </w:rPr>
        <w:t>1996</w:t>
      </w:r>
      <w:r>
        <w:rPr>
          <w:rFonts w:hint="eastAsia"/>
          <w:color w:val="000000"/>
        </w:rPr>
        <w:t>年通过的《十年行动计划》，以及人权事务高级专员办事处为帮助各国围绕“联合国人权教育十年”开展活动而编写的《人权教育国家行动计划指南》。</w:t>
      </w:r>
    </w:p>
    <w:p w:rsidR="00000000" w:rsidRDefault="00000000">
      <w:pPr>
        <w:pStyle w:val="EndnoteText"/>
        <w:rPr>
          <w:rFonts w:hint="eastAsia"/>
          <w:color w:val="000000"/>
        </w:rPr>
      </w:pPr>
      <w:r>
        <w:rPr>
          <w:rStyle w:val="EndnoteReference"/>
          <w:color w:val="000000"/>
        </w:rPr>
        <w:t>24</w:t>
      </w:r>
      <w:r>
        <w:rPr>
          <w:color w:val="000000"/>
        </w:rPr>
        <w:t xml:space="preserve"> </w:t>
      </w:r>
      <w:r>
        <w:rPr>
          <w:rFonts w:hint="eastAsia"/>
          <w:color w:val="000000"/>
        </w:rPr>
        <w:tab/>
      </w:r>
      <w:r>
        <w:rPr>
          <w:rFonts w:hint="eastAsia"/>
          <w:color w:val="000000"/>
        </w:rPr>
        <w:t>关于“义务”和“免费”的含义，见关于第</w:t>
      </w:r>
      <w:r>
        <w:rPr>
          <w:rFonts w:hint="eastAsia"/>
          <w:color w:val="000000"/>
        </w:rPr>
        <w:t>14</w:t>
      </w:r>
      <w:r>
        <w:rPr>
          <w:rFonts w:hint="eastAsia"/>
          <w:color w:val="000000"/>
        </w:rPr>
        <w:t>条的第</w:t>
      </w:r>
      <w:r>
        <w:rPr>
          <w:rFonts w:hint="eastAsia"/>
          <w:color w:val="000000"/>
        </w:rPr>
        <w:t>11</w:t>
      </w:r>
      <w:r>
        <w:rPr>
          <w:rFonts w:hint="eastAsia"/>
          <w:color w:val="000000"/>
        </w:rPr>
        <w:t>号总评论第</w:t>
      </w:r>
      <w:r>
        <w:rPr>
          <w:rFonts w:hint="eastAsia"/>
          <w:color w:val="000000"/>
        </w:rPr>
        <w:t>6</w:t>
      </w:r>
      <w:r>
        <w:rPr>
          <w:rFonts w:hint="eastAsia"/>
          <w:color w:val="000000"/>
        </w:rPr>
        <w:t>段和第</w:t>
      </w:r>
      <w:r>
        <w:rPr>
          <w:rFonts w:hint="eastAsia"/>
          <w:color w:val="000000"/>
        </w:rPr>
        <w:t>7</w:t>
      </w:r>
      <w:r>
        <w:rPr>
          <w:rFonts w:hint="eastAsia"/>
          <w:color w:val="000000"/>
        </w:rPr>
        <w:t>段。</w:t>
      </w:r>
    </w:p>
    <w:p w:rsidR="00000000" w:rsidRDefault="00000000">
      <w:pPr>
        <w:pStyle w:val="EndnoteText"/>
        <w:rPr>
          <w:rFonts w:hint="eastAsia"/>
          <w:color w:val="000000"/>
        </w:rPr>
      </w:pPr>
      <w:r>
        <w:rPr>
          <w:rStyle w:val="EndnoteReference"/>
          <w:color w:val="000000"/>
        </w:rPr>
        <w:t>25</w:t>
      </w:r>
      <w:r>
        <w:rPr>
          <w:color w:val="000000"/>
        </w:rPr>
        <w:t xml:space="preserve"> </w:t>
      </w:r>
      <w:r>
        <w:rPr>
          <w:rFonts w:hint="eastAsia"/>
          <w:color w:val="000000"/>
        </w:rPr>
        <w:tab/>
      </w:r>
      <w:r>
        <w:rPr>
          <w:rFonts w:hint="eastAsia"/>
          <w:color w:val="000000"/>
        </w:rPr>
        <w:t>在某些情况下，第</w:t>
      </w:r>
      <w:r>
        <w:rPr>
          <w:rFonts w:hint="eastAsia"/>
          <w:color w:val="000000"/>
        </w:rPr>
        <w:t>2</w:t>
      </w:r>
      <w:r>
        <w:rPr>
          <w:rFonts w:hint="eastAsia"/>
          <w:color w:val="000000"/>
        </w:rPr>
        <w:t>条第</w:t>
      </w:r>
      <w:r>
        <w:rPr>
          <w:rFonts w:hint="eastAsia"/>
          <w:color w:val="000000"/>
        </w:rPr>
        <w:t>1</w:t>
      </w:r>
      <w:r>
        <w:rPr>
          <w:rFonts w:hint="eastAsia"/>
          <w:color w:val="000000"/>
        </w:rPr>
        <w:t>款设想的国际援助与合作极有可能将此种奖学金制度作为援助与合作的项目。</w:t>
      </w:r>
    </w:p>
    <w:p w:rsidR="00000000" w:rsidRDefault="00000000">
      <w:pPr>
        <w:pStyle w:val="EndnoteText"/>
        <w:rPr>
          <w:rFonts w:hint="eastAsia"/>
          <w:color w:val="000000"/>
          <w:sz w:val="26"/>
        </w:rPr>
      </w:pPr>
      <w:r>
        <w:rPr>
          <w:rStyle w:val="EndnoteReference"/>
          <w:color w:val="000000"/>
        </w:rPr>
        <w:t>26</w:t>
      </w:r>
      <w:r>
        <w:rPr>
          <w:color w:val="000000"/>
        </w:rPr>
        <w:t xml:space="preserve"> </w:t>
      </w:r>
      <w:r>
        <w:rPr>
          <w:rFonts w:hint="eastAsia"/>
          <w:color w:val="000000"/>
        </w:rPr>
        <w:tab/>
      </w:r>
      <w:r>
        <w:rPr>
          <w:rFonts w:hint="eastAsia"/>
          <w:color w:val="000000"/>
        </w:rPr>
        <w:t>关于基础教育，儿童基金认为，“只有国家</w:t>
      </w:r>
      <w:r>
        <w:rPr>
          <w:rFonts w:hint="eastAsia"/>
          <w:color w:val="000000"/>
          <w:sz w:val="26"/>
        </w:rPr>
        <w:t>……才能够将各组成部分组合成一个连贯而又灵活的教育体系”。儿童基金，</w:t>
      </w:r>
      <w:r>
        <w:rPr>
          <w:rFonts w:hint="eastAsia"/>
          <w:color w:val="000000"/>
          <w:sz w:val="26"/>
          <w:u w:val="single"/>
        </w:rPr>
        <w:t>1999</w:t>
      </w:r>
      <w:r>
        <w:rPr>
          <w:rFonts w:hint="eastAsia"/>
          <w:color w:val="000000"/>
          <w:sz w:val="26"/>
          <w:u w:val="single"/>
        </w:rPr>
        <w:t>年世界儿童状况</w:t>
      </w:r>
      <w:r>
        <w:rPr>
          <w:rFonts w:hint="eastAsia"/>
          <w:color w:val="000000"/>
          <w:sz w:val="26"/>
        </w:rPr>
        <w:t>，“教育革命”，</w:t>
      </w:r>
      <w:r>
        <w:rPr>
          <w:rFonts w:hint="eastAsia"/>
          <w:color w:val="000000"/>
          <w:sz w:val="26"/>
        </w:rPr>
        <w:t>P</w:t>
      </w:r>
      <w:r>
        <w:rPr>
          <w:color w:val="000000"/>
          <w:sz w:val="26"/>
        </w:rPr>
        <w:t>.</w:t>
      </w:r>
      <w:r>
        <w:rPr>
          <w:rFonts w:hint="eastAsia"/>
          <w:color w:val="000000"/>
          <w:sz w:val="26"/>
        </w:rPr>
        <w:t>77</w:t>
      </w:r>
      <w:r>
        <w:rPr>
          <w:rFonts w:hint="eastAsia"/>
          <w:color w:val="000000"/>
          <w:sz w:val="26"/>
        </w:rPr>
        <w:t>。</w:t>
      </w:r>
    </w:p>
    <w:p w:rsidR="00000000" w:rsidRDefault="00000000">
      <w:pPr>
        <w:pStyle w:val="EndnoteText"/>
        <w:rPr>
          <w:rFonts w:hint="eastAsia"/>
          <w:color w:val="000000"/>
        </w:rPr>
      </w:pPr>
      <w:r>
        <w:rPr>
          <w:rStyle w:val="EndnoteReference"/>
          <w:color w:val="000000"/>
        </w:rPr>
        <w:t>27</w:t>
      </w:r>
      <w:r>
        <w:rPr>
          <w:color w:val="000000"/>
        </w:rPr>
        <w:t xml:space="preserve"> </w:t>
      </w:r>
      <w:r>
        <w:rPr>
          <w:rFonts w:hint="eastAsia"/>
          <w:color w:val="000000"/>
        </w:rPr>
        <w:tab/>
      </w:r>
      <w:r>
        <w:rPr>
          <w:rFonts w:hint="eastAsia"/>
          <w:color w:val="000000"/>
        </w:rPr>
        <w:t>第</w:t>
      </w:r>
      <w:r>
        <w:rPr>
          <w:rFonts w:hint="eastAsia"/>
          <w:color w:val="000000"/>
        </w:rPr>
        <w:t>7</w:t>
      </w:r>
      <w:r>
        <w:rPr>
          <w:rFonts w:hint="eastAsia"/>
          <w:color w:val="000000"/>
        </w:rPr>
        <w:t>条第</w:t>
      </w:r>
      <w:r>
        <w:rPr>
          <w:rFonts w:hint="eastAsia"/>
          <w:color w:val="000000"/>
        </w:rPr>
        <w:t>2</w:t>
      </w:r>
      <w:r>
        <w:rPr>
          <w:rFonts w:hint="eastAsia"/>
          <w:color w:val="000000"/>
        </w:rPr>
        <w:t>款规定，“各成员应当考虑到教育在消除童工现象方面的重要性，采取切实有效、有时间限制的措施：</w:t>
      </w:r>
      <w:r>
        <w:rPr>
          <w:rFonts w:eastAsia="汉鼎繁楷体" w:hint="eastAsia"/>
          <w:color w:val="000000"/>
          <w:spacing w:val="-40"/>
          <w:sz w:val="22"/>
        </w:rPr>
        <w:t>——</w:t>
      </w:r>
      <w:r>
        <w:rPr>
          <w:rFonts w:eastAsia="汉鼎繁楷体"/>
          <w:color w:val="000000"/>
          <w:sz w:val="22"/>
        </w:rPr>
        <w:t xml:space="preserve"> </w:t>
      </w:r>
      <w:r>
        <w:rPr>
          <w:color w:val="000000"/>
        </w:rPr>
        <w:t>(c)</w:t>
      </w:r>
      <w:r>
        <w:rPr>
          <w:rFonts w:hint="eastAsia"/>
          <w:color w:val="000000"/>
        </w:rPr>
        <w:t xml:space="preserve"> </w:t>
      </w:r>
      <w:r>
        <w:rPr>
          <w:rFonts w:hint="eastAsia"/>
          <w:color w:val="000000"/>
        </w:rPr>
        <w:t>确保所有不再遭受最恶劣形式的剥削的儿童都能接受免费基础教育，并酌情接受职业培训”</w:t>
      </w:r>
      <w:r>
        <w:rPr>
          <w:rFonts w:hint="eastAsia"/>
          <w:color w:val="000000"/>
        </w:rPr>
        <w:t>(</w:t>
      </w:r>
      <w:r>
        <w:rPr>
          <w:rFonts w:hint="eastAsia"/>
          <w:color w:val="000000"/>
        </w:rPr>
        <w:t>劳工组织第</w:t>
      </w:r>
      <w:r>
        <w:rPr>
          <w:rFonts w:hint="eastAsia"/>
          <w:color w:val="000000"/>
        </w:rPr>
        <w:t>182</w:t>
      </w:r>
      <w:r>
        <w:rPr>
          <w:rFonts w:hint="eastAsia"/>
          <w:color w:val="000000"/>
        </w:rPr>
        <w:t>号公约，</w:t>
      </w:r>
      <w:r>
        <w:rPr>
          <w:rFonts w:hint="eastAsia"/>
          <w:color w:val="000000"/>
        </w:rPr>
        <w:t>1999</w:t>
      </w:r>
      <w:r>
        <w:rPr>
          <w:rFonts w:hint="eastAsia"/>
          <w:color w:val="000000"/>
        </w:rPr>
        <w:t>年《关于禁止和立即采取行动消除最恶劣形式童工的公约》</w:t>
      </w:r>
      <w:r>
        <w:rPr>
          <w:rFonts w:hint="eastAsia"/>
          <w:color w:val="000000"/>
        </w:rPr>
        <w:t>)</w:t>
      </w:r>
      <w:r>
        <w:rPr>
          <w:rFonts w:hint="eastAsia"/>
          <w:color w:val="000000"/>
        </w:rPr>
        <w:t>。</w:t>
      </w:r>
    </w:p>
    <w:p w:rsidR="00000000" w:rsidRDefault="00000000">
      <w:pPr>
        <w:pStyle w:val="EndnoteText"/>
        <w:rPr>
          <w:rFonts w:hint="eastAsia"/>
          <w:color w:val="000000"/>
        </w:rPr>
      </w:pPr>
      <w:r>
        <w:rPr>
          <w:rStyle w:val="EndnoteReference"/>
          <w:color w:val="000000"/>
        </w:rPr>
        <w:t>28</w:t>
      </w:r>
      <w:r>
        <w:rPr>
          <w:color w:val="000000"/>
        </w:rPr>
        <w:t xml:space="preserve"> </w:t>
      </w:r>
      <w:r>
        <w:rPr>
          <w:rFonts w:hint="eastAsia"/>
          <w:color w:val="000000"/>
        </w:rPr>
        <w:tab/>
      </w:r>
      <w:r>
        <w:rPr>
          <w:rFonts w:hint="eastAsia"/>
          <w:color w:val="000000"/>
        </w:rPr>
        <w:t>见委员会第</w:t>
      </w:r>
      <w:r>
        <w:rPr>
          <w:rFonts w:hint="eastAsia"/>
          <w:color w:val="000000"/>
        </w:rPr>
        <w:t>3</w:t>
      </w:r>
      <w:r>
        <w:rPr>
          <w:rFonts w:hint="eastAsia"/>
          <w:color w:val="000000"/>
        </w:rPr>
        <w:t>号总评论，第</w:t>
      </w:r>
      <w:r>
        <w:rPr>
          <w:rFonts w:hint="eastAsia"/>
          <w:color w:val="000000"/>
        </w:rPr>
        <w:t>13-14</w:t>
      </w:r>
      <w:r>
        <w:rPr>
          <w:rFonts w:hint="eastAsia"/>
          <w:color w:val="000000"/>
        </w:rPr>
        <w:t>段。</w:t>
      </w:r>
    </w:p>
    <w:p w:rsidR="00000000" w:rsidRDefault="00000000">
      <w:pPr>
        <w:pStyle w:val="EndnoteText"/>
        <w:rPr>
          <w:color w:val="000000"/>
        </w:rPr>
      </w:pPr>
      <w:r>
        <w:rPr>
          <w:rStyle w:val="EndnoteReference"/>
          <w:color w:val="000000"/>
        </w:rPr>
        <w:t>29</w:t>
      </w:r>
      <w:r>
        <w:rPr>
          <w:color w:val="000000"/>
        </w:rPr>
        <w:t xml:space="preserve"> </w:t>
      </w:r>
      <w:r>
        <w:rPr>
          <w:rFonts w:hint="eastAsia"/>
          <w:color w:val="000000"/>
        </w:rPr>
        <w:tab/>
      </w:r>
      <w:r>
        <w:rPr>
          <w:rFonts w:hint="eastAsia"/>
          <w:color w:val="000000"/>
        </w:rPr>
        <w:t>见委员会第</w:t>
      </w:r>
      <w:r>
        <w:rPr>
          <w:rFonts w:hint="eastAsia"/>
          <w:color w:val="000000"/>
        </w:rPr>
        <w:t>2</w:t>
      </w:r>
      <w:r>
        <w:rPr>
          <w:rFonts w:hint="eastAsia"/>
          <w:color w:val="000000"/>
        </w:rPr>
        <w:t>号总评论，第</w:t>
      </w:r>
      <w:r>
        <w:rPr>
          <w:rFonts w:hint="eastAsia"/>
          <w:color w:val="000000"/>
        </w:rPr>
        <w:t>9</w:t>
      </w:r>
      <w:r>
        <w:rPr>
          <w:rFonts w:hint="eastAsia"/>
          <w:color w:val="000000"/>
        </w:rPr>
        <w:t>段</w:t>
      </w:r>
    </w:p>
    <w:p w:rsidR="00000000" w:rsidRDefault="00000000">
      <w:pPr>
        <w:pStyle w:val="Heading3"/>
      </w:pPr>
    </w:p>
    <w:p w:rsidR="00000000" w:rsidRDefault="00000000">
      <w:pPr>
        <w:pStyle w:val="Heading3"/>
        <w:rPr>
          <w:rFonts w:hint="eastAsia"/>
        </w:rPr>
      </w:pPr>
      <w:r>
        <w:rPr>
          <w:rFonts w:hint="eastAsia"/>
        </w:rPr>
        <w:t>第二十二届会议</w:t>
      </w:r>
      <w:r>
        <w:rPr>
          <w:rFonts w:hint="eastAsia"/>
        </w:rPr>
        <w:t>(2000</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14</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享有能达到的最高健康标准的权利</w:t>
      </w:r>
      <w:r>
        <w:rPr>
          <w:rFonts w:hint="eastAsia"/>
        </w:rPr>
        <w:t>(</w:t>
      </w:r>
      <w:r>
        <w:rPr>
          <w:rFonts w:hint="eastAsia"/>
        </w:rPr>
        <w:t>第</w:t>
      </w:r>
      <w:r>
        <w:rPr>
          <w:rFonts w:hint="eastAsia"/>
        </w:rPr>
        <w:t>12</w:t>
      </w:r>
      <w:r>
        <w:rPr>
          <w:rFonts w:hint="eastAsia"/>
        </w:rPr>
        <w:t>条</w:t>
      </w:r>
      <w:r>
        <w:rPr>
          <w:rFonts w:hint="eastAsia"/>
        </w:rPr>
        <w:t>)</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健康是行使其他人权不可或缺的一项基本人权。每个人都有权享有能够达到的、有益于体面生活的最高标准的健康。实现健康权可通过很多办法，彼此互相补充，如制定卫生政策、执行世界卫生组织制定的卫生计划，或采用具体的法律手段。而且，健康权还包括某些可以通过法律执行的内容。</w:t>
      </w:r>
      <w:r>
        <w:rPr>
          <w:rFonts w:hint="eastAsia"/>
          <w:color w:val="000000"/>
          <w:vertAlign w:val="superscript"/>
        </w:rPr>
        <w:t>1</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健康权在很多国际文书中得到承认。《世界人权宣言》第</w:t>
      </w:r>
      <w:r>
        <w:rPr>
          <w:rFonts w:hint="eastAsia"/>
          <w:color w:val="000000"/>
        </w:rPr>
        <w:t>25</w:t>
      </w:r>
      <w:r>
        <w:rPr>
          <w:rFonts w:hint="eastAsia"/>
          <w:color w:val="000000"/>
        </w:rPr>
        <w:t>条第</w:t>
      </w:r>
      <w:r>
        <w:rPr>
          <w:rFonts w:hint="eastAsia"/>
          <w:color w:val="000000"/>
        </w:rPr>
        <w:t>1</w:t>
      </w:r>
      <w:r>
        <w:rPr>
          <w:rFonts w:hint="eastAsia"/>
          <w:color w:val="000000"/>
        </w:rPr>
        <w:t>款规定：“人人有权享受为维持他本人和家属的健康和福利所需的生活水准，包括食物、衣着、住房、医疗和必要的社会服务”。《经济、社会、文化权利国际公约》在健康权上规定了国际人权法最全面的条款。根据该公约第</w:t>
      </w:r>
      <w:r>
        <w:rPr>
          <w:rFonts w:hint="eastAsia"/>
          <w:color w:val="000000"/>
        </w:rPr>
        <w:t>12</w:t>
      </w:r>
      <w:r>
        <w:rPr>
          <w:rFonts w:hint="eastAsia"/>
          <w:color w:val="000000"/>
        </w:rPr>
        <w:t>条第</w:t>
      </w:r>
      <w:r>
        <w:rPr>
          <w:rFonts w:hint="eastAsia"/>
          <w:color w:val="000000"/>
        </w:rPr>
        <w:t>1</w:t>
      </w:r>
      <w:r>
        <w:rPr>
          <w:rFonts w:hint="eastAsia"/>
          <w:color w:val="000000"/>
        </w:rPr>
        <w:t>款，缔</w:t>
      </w:r>
      <w:r>
        <w:rPr>
          <w:rFonts w:hint="eastAsia"/>
          <w:color w:val="000000"/>
          <w:spacing w:val="12"/>
          <w:fitText w:val="9356" w:id="1441445120"/>
        </w:rPr>
        <w:t>约国承认，“人人有权享有能达到的最高的体质和心理健康的标准”，第</w:t>
      </w:r>
      <w:r>
        <w:rPr>
          <w:rFonts w:hint="eastAsia"/>
          <w:color w:val="000000"/>
          <w:spacing w:val="12"/>
          <w:fitText w:val="9356" w:id="1441445120"/>
        </w:rPr>
        <w:t>12</w:t>
      </w:r>
      <w:r>
        <w:rPr>
          <w:rFonts w:hint="eastAsia"/>
          <w:color w:val="000000"/>
          <w:spacing w:val="12"/>
          <w:fitText w:val="9356" w:id="1441445120"/>
        </w:rPr>
        <w:t>条</w:t>
      </w:r>
      <w:r>
        <w:rPr>
          <w:rFonts w:hint="eastAsia"/>
          <w:color w:val="000000"/>
          <w:spacing w:val="4"/>
          <w:fitText w:val="9356" w:id="1441445120"/>
        </w:rPr>
        <w:t>第</w:t>
      </w:r>
      <w:r>
        <w:rPr>
          <w:rFonts w:hint="eastAsia"/>
          <w:color w:val="000000"/>
        </w:rPr>
        <w:t>2</w:t>
      </w:r>
      <w:r>
        <w:rPr>
          <w:rFonts w:hint="eastAsia"/>
          <w:color w:val="000000"/>
        </w:rPr>
        <w:t>款又进一步列举了若干缔约国为实现这项权利应采取的步骤。此外，承认健康权的还有</w:t>
      </w:r>
      <w:r>
        <w:rPr>
          <w:rFonts w:hint="eastAsia"/>
          <w:color w:val="000000"/>
        </w:rPr>
        <w:t>1956</w:t>
      </w:r>
      <w:r>
        <w:rPr>
          <w:rFonts w:hint="eastAsia"/>
          <w:color w:val="000000"/>
        </w:rPr>
        <w:t>年的《消除一切形式种族歧视国际公约》第</w:t>
      </w:r>
      <w:r>
        <w:rPr>
          <w:rFonts w:hint="eastAsia"/>
          <w:color w:val="000000"/>
        </w:rPr>
        <w:t>5</w:t>
      </w:r>
      <w:r>
        <w:rPr>
          <w:rFonts w:hint="eastAsia"/>
          <w:color w:val="000000"/>
        </w:rPr>
        <w:t>条</w:t>
      </w:r>
      <w:r>
        <w:rPr>
          <w:color w:val="000000"/>
        </w:rPr>
        <w:t>(e)</w:t>
      </w:r>
      <w:r>
        <w:rPr>
          <w:rFonts w:hint="eastAsia"/>
          <w:color w:val="000000"/>
        </w:rPr>
        <w:t>(4)</w:t>
      </w:r>
      <w:r>
        <w:rPr>
          <w:rFonts w:hint="eastAsia"/>
          <w:color w:val="000000"/>
        </w:rPr>
        <w:t>，</w:t>
      </w:r>
      <w:r>
        <w:rPr>
          <w:rFonts w:hint="eastAsia"/>
          <w:color w:val="000000"/>
        </w:rPr>
        <w:t>1979</w:t>
      </w:r>
      <w:r>
        <w:rPr>
          <w:rFonts w:hint="eastAsia"/>
          <w:color w:val="000000"/>
        </w:rPr>
        <w:t>年的《消除对妇女一切形式歧视公约》的第</w:t>
      </w:r>
      <w:r>
        <w:rPr>
          <w:rFonts w:hint="eastAsia"/>
          <w:color w:val="000000"/>
        </w:rPr>
        <w:t>11</w:t>
      </w:r>
      <w:r>
        <w:rPr>
          <w:rFonts w:hint="eastAsia"/>
          <w:color w:val="000000"/>
        </w:rPr>
        <w:t>条第</w:t>
      </w:r>
      <w:r>
        <w:rPr>
          <w:rFonts w:hint="eastAsia"/>
          <w:color w:val="000000"/>
        </w:rPr>
        <w:t>1</w:t>
      </w:r>
      <w:r>
        <w:rPr>
          <w:rFonts w:hint="eastAsia"/>
          <w:color w:val="000000"/>
        </w:rPr>
        <w:t>款</w:t>
      </w:r>
      <w:r>
        <w:rPr>
          <w:color w:val="000000"/>
        </w:rPr>
        <w:t>(f)</w:t>
      </w:r>
      <w:r>
        <w:rPr>
          <w:rFonts w:hint="eastAsia"/>
          <w:color w:val="000000"/>
        </w:rPr>
        <w:t>和第</w:t>
      </w:r>
      <w:r>
        <w:rPr>
          <w:rFonts w:hint="eastAsia"/>
          <w:color w:val="000000"/>
        </w:rPr>
        <w:t>12</w:t>
      </w:r>
      <w:r>
        <w:rPr>
          <w:rFonts w:hint="eastAsia"/>
          <w:color w:val="000000"/>
        </w:rPr>
        <w:t>条，和</w:t>
      </w:r>
      <w:r>
        <w:rPr>
          <w:rFonts w:hint="eastAsia"/>
          <w:color w:val="000000"/>
        </w:rPr>
        <w:t>1989</w:t>
      </w:r>
      <w:r>
        <w:rPr>
          <w:rFonts w:hint="eastAsia"/>
          <w:color w:val="000000"/>
        </w:rPr>
        <w:t>年的《儿童权利公约》第</w:t>
      </w:r>
      <w:r>
        <w:rPr>
          <w:rFonts w:hint="eastAsia"/>
          <w:color w:val="000000"/>
        </w:rPr>
        <w:t>24</w:t>
      </w:r>
      <w:r>
        <w:rPr>
          <w:rFonts w:hint="eastAsia"/>
          <w:color w:val="000000"/>
        </w:rPr>
        <w:t>条。一些区域性人权文书也承认健康权，如修订的</w:t>
      </w:r>
      <w:r>
        <w:rPr>
          <w:rFonts w:hint="eastAsia"/>
          <w:color w:val="000000"/>
        </w:rPr>
        <w:t>1961</w:t>
      </w:r>
      <w:r>
        <w:rPr>
          <w:rFonts w:hint="eastAsia"/>
          <w:color w:val="000000"/>
        </w:rPr>
        <w:t>年《欧洲社会宪章》</w:t>
      </w:r>
      <w:r>
        <w:rPr>
          <w:rFonts w:hint="eastAsia"/>
          <w:color w:val="000000"/>
        </w:rPr>
        <w:t>(</w:t>
      </w:r>
      <w:r>
        <w:rPr>
          <w:rFonts w:hint="eastAsia"/>
          <w:color w:val="000000"/>
        </w:rPr>
        <w:t>第</w:t>
      </w:r>
      <w:r>
        <w:rPr>
          <w:rFonts w:hint="eastAsia"/>
          <w:color w:val="000000"/>
        </w:rPr>
        <w:t>11</w:t>
      </w:r>
      <w:r>
        <w:rPr>
          <w:rFonts w:hint="eastAsia"/>
          <w:color w:val="000000"/>
        </w:rPr>
        <w:t>条</w:t>
      </w:r>
      <w:r>
        <w:rPr>
          <w:rFonts w:hint="eastAsia"/>
          <w:color w:val="000000"/>
        </w:rPr>
        <w:t>)</w:t>
      </w:r>
      <w:r>
        <w:rPr>
          <w:rFonts w:hint="eastAsia"/>
          <w:color w:val="000000"/>
        </w:rPr>
        <w:t>、</w:t>
      </w:r>
      <w:r>
        <w:rPr>
          <w:rFonts w:hint="eastAsia"/>
          <w:color w:val="000000"/>
        </w:rPr>
        <w:t>1981</w:t>
      </w:r>
      <w:r>
        <w:rPr>
          <w:rFonts w:hint="eastAsia"/>
          <w:color w:val="000000"/>
        </w:rPr>
        <w:t>年的《非洲人权和人民权利宪章》</w:t>
      </w:r>
      <w:r>
        <w:rPr>
          <w:rFonts w:hint="eastAsia"/>
          <w:color w:val="000000"/>
        </w:rPr>
        <w:t>(</w:t>
      </w:r>
      <w:r>
        <w:rPr>
          <w:rFonts w:hint="eastAsia"/>
          <w:color w:val="000000"/>
        </w:rPr>
        <w:t>第</w:t>
      </w:r>
      <w:r>
        <w:rPr>
          <w:rFonts w:hint="eastAsia"/>
          <w:color w:val="000000"/>
        </w:rPr>
        <w:t>16</w:t>
      </w:r>
      <w:r>
        <w:rPr>
          <w:rFonts w:hint="eastAsia"/>
          <w:color w:val="000000"/>
        </w:rPr>
        <w:t>条</w:t>
      </w:r>
      <w:r>
        <w:rPr>
          <w:rFonts w:hint="eastAsia"/>
          <w:color w:val="000000"/>
        </w:rPr>
        <w:t>)</w:t>
      </w:r>
      <w:r>
        <w:rPr>
          <w:rFonts w:hint="eastAsia"/>
          <w:color w:val="000000"/>
        </w:rPr>
        <w:t>，和</w:t>
      </w:r>
      <w:r>
        <w:rPr>
          <w:rFonts w:hint="eastAsia"/>
          <w:color w:val="000000"/>
        </w:rPr>
        <w:t>1988</w:t>
      </w:r>
      <w:r>
        <w:rPr>
          <w:rFonts w:hint="eastAsia"/>
          <w:color w:val="000000"/>
        </w:rPr>
        <w:t>年的《美洲人权公约关于经济、社会和文化权利领域的附加议定书》</w:t>
      </w:r>
      <w:r>
        <w:rPr>
          <w:rFonts w:hint="eastAsia"/>
          <w:color w:val="000000"/>
        </w:rPr>
        <w:t>(</w:t>
      </w:r>
      <w:r>
        <w:rPr>
          <w:rFonts w:hint="eastAsia"/>
          <w:color w:val="000000"/>
        </w:rPr>
        <w:t>第</w:t>
      </w:r>
      <w:r>
        <w:rPr>
          <w:rFonts w:hint="eastAsia"/>
          <w:color w:val="000000"/>
        </w:rPr>
        <w:t>10</w:t>
      </w:r>
      <w:r>
        <w:rPr>
          <w:rFonts w:hint="eastAsia"/>
          <w:color w:val="000000"/>
        </w:rPr>
        <w:t>条</w:t>
      </w:r>
      <w:r>
        <w:rPr>
          <w:rFonts w:hint="eastAsia"/>
          <w:color w:val="000000"/>
        </w:rPr>
        <w:t>)</w:t>
      </w:r>
      <w:r>
        <w:rPr>
          <w:rFonts w:hint="eastAsia"/>
          <w:color w:val="000000"/>
        </w:rPr>
        <w:t>。同样，人权委员会</w:t>
      </w:r>
      <w:r>
        <w:rPr>
          <w:rFonts w:hint="eastAsia"/>
          <w:color w:val="000000"/>
          <w:vertAlign w:val="superscript"/>
        </w:rPr>
        <w:t>2</w:t>
      </w:r>
      <w:r>
        <w:rPr>
          <w:rFonts w:hint="eastAsia"/>
          <w:color w:val="000000"/>
        </w:rPr>
        <w:t>、</w:t>
      </w:r>
      <w:r>
        <w:rPr>
          <w:rFonts w:hint="eastAsia"/>
          <w:color w:val="000000"/>
        </w:rPr>
        <w:t>1993</w:t>
      </w:r>
      <w:r>
        <w:rPr>
          <w:rFonts w:hint="eastAsia"/>
          <w:color w:val="000000"/>
        </w:rPr>
        <w:t>年的《维也纳宣言和行动纲领》和其他国际文书</w:t>
      </w:r>
      <w:r>
        <w:rPr>
          <w:rFonts w:hint="eastAsia"/>
          <w:color w:val="000000"/>
          <w:vertAlign w:val="superscript"/>
        </w:rPr>
        <w:t>3</w:t>
      </w:r>
      <w:r>
        <w:rPr>
          <w:rFonts w:hint="eastAsia"/>
          <w:color w:val="000000"/>
        </w:rPr>
        <w:t xml:space="preserve"> </w:t>
      </w:r>
      <w:r>
        <w:rPr>
          <w:rFonts w:hint="eastAsia"/>
          <w:color w:val="000000"/>
        </w:rPr>
        <w:t>，也都提出过健康权。</w:t>
      </w:r>
    </w:p>
    <w:p w:rsidR="00000000" w:rsidRDefault="00000000">
      <w:pPr>
        <w:spacing w:line="312" w:lineRule="auto"/>
        <w:rPr>
          <w:rFonts w:hint="eastAsia"/>
          <w:color w:val="000000"/>
        </w:rPr>
      </w:pPr>
      <w:r>
        <w:rPr>
          <w:rFonts w:hint="eastAsia"/>
          <w:color w:val="000000"/>
        </w:rPr>
        <w:tab/>
        <w:t xml:space="preserve">3.  </w:t>
      </w:r>
      <w:r>
        <w:rPr>
          <w:rFonts w:hint="eastAsia"/>
          <w:color w:val="000000"/>
        </w:rPr>
        <w:t>健康权与实现国际人权宪章中所载的其他人权密切相关，又相互依赖，包括获得食物、住房、工作、教育和人的尊严的权利，以及生命权、不受歧视的权利、平等、禁止使用酷刑、隐私权、获得信息的权利，结社、集会和行动自由。所有这些权利和其他权利和自由都与健康权密不可分。</w:t>
      </w:r>
    </w:p>
    <w:p w:rsidR="00000000" w:rsidRDefault="00000000">
      <w:pPr>
        <w:spacing w:line="312" w:lineRule="auto"/>
        <w:rPr>
          <w:rFonts w:hint="eastAsia"/>
          <w:color w:val="000000"/>
        </w:rPr>
      </w:pPr>
      <w:r>
        <w:rPr>
          <w:rFonts w:hint="eastAsia"/>
          <w:color w:val="000000"/>
        </w:rPr>
        <w:tab/>
        <w:t xml:space="preserve">4.  </w:t>
      </w:r>
      <w:r>
        <w:rPr>
          <w:rFonts w:hint="eastAsia"/>
          <w:color w:val="000000"/>
        </w:rPr>
        <w:t>在起草公约的第</w:t>
      </w:r>
      <w:r>
        <w:rPr>
          <w:rFonts w:hint="eastAsia"/>
          <w:color w:val="000000"/>
        </w:rPr>
        <w:t>12</w:t>
      </w:r>
      <w:r>
        <w:rPr>
          <w:rFonts w:hint="eastAsia"/>
          <w:color w:val="000000"/>
        </w:rPr>
        <w:t>条时，联合国大会第三委员会没有采用世界卫生组织宪章序言中对健康的定义，该定义的健康概念是：“完全的身体、精神和社会安康，而不仅仅是没有疾病或衰弱”。然而，公约第</w:t>
      </w:r>
      <w:r>
        <w:rPr>
          <w:rFonts w:hint="eastAsia"/>
          <w:color w:val="000000"/>
        </w:rPr>
        <w:t>12</w:t>
      </w:r>
      <w:r>
        <w:rPr>
          <w:rFonts w:hint="eastAsia"/>
          <w:color w:val="000000"/>
        </w:rPr>
        <w:t>条第</w:t>
      </w:r>
      <w:r>
        <w:rPr>
          <w:rFonts w:hint="eastAsia"/>
          <w:color w:val="000000"/>
        </w:rPr>
        <w:t>1</w:t>
      </w:r>
      <w:r>
        <w:rPr>
          <w:rFonts w:hint="eastAsia"/>
          <w:color w:val="000000"/>
        </w:rPr>
        <w:t>款所讲的“享有能达到的最高的体质和心理健康的标准”，并不限于得到卫生保健的权利。相反，起草的过程和第</w:t>
      </w:r>
      <w:r>
        <w:rPr>
          <w:rFonts w:hint="eastAsia"/>
          <w:color w:val="000000"/>
        </w:rPr>
        <w:t>12</w:t>
      </w:r>
      <w:r>
        <w:rPr>
          <w:rFonts w:hint="eastAsia"/>
          <w:color w:val="000000"/>
        </w:rPr>
        <w:t>条第</w:t>
      </w:r>
      <w:r>
        <w:rPr>
          <w:rFonts w:hint="eastAsia"/>
          <w:color w:val="000000"/>
        </w:rPr>
        <w:t>2</w:t>
      </w:r>
      <w:r>
        <w:rPr>
          <w:rFonts w:hint="eastAsia"/>
          <w:color w:val="000000"/>
        </w:rPr>
        <w:t>款明确的措词认为，健康权包括多方面的社会经济因素，促进使人民可以享有健康生活的条件，包括各种健康的基本决定因素，如食物和营养、住房、使用安全饮水和得到适当的卫生条件、安全而有益健康的工作条件，和有益健康的环境。</w:t>
      </w:r>
    </w:p>
    <w:p w:rsidR="00000000" w:rsidRDefault="00000000">
      <w:pPr>
        <w:spacing w:line="312" w:lineRule="auto"/>
        <w:rPr>
          <w:rFonts w:hint="eastAsia"/>
          <w:color w:val="000000"/>
        </w:rPr>
      </w:pPr>
      <w:r>
        <w:rPr>
          <w:rFonts w:hint="eastAsia"/>
          <w:color w:val="000000"/>
        </w:rPr>
        <w:tab/>
        <w:t xml:space="preserve">5.  </w:t>
      </w:r>
      <w:r>
        <w:rPr>
          <w:rFonts w:hint="eastAsia"/>
          <w:color w:val="000000"/>
        </w:rPr>
        <w:t>委员会清楚，对世界各地数以百万的人来说，充分享有健康权仍是一个遥远的目标。而且在很多情况下，特别是对那些生活贫困的人，这个目标正变得越来越遥远。委员会承认，因各种国际和其他因素造成的严重结构和其他障碍，超出了一些国家的控制能力，妨碍了很多缔约国充分实现第</w:t>
      </w:r>
      <w:r>
        <w:rPr>
          <w:rFonts w:hint="eastAsia"/>
          <w:color w:val="000000"/>
        </w:rPr>
        <w:t>12</w:t>
      </w:r>
      <w:r>
        <w:rPr>
          <w:rFonts w:hint="eastAsia"/>
          <w:color w:val="000000"/>
        </w:rPr>
        <w:t>条。</w:t>
      </w:r>
    </w:p>
    <w:p w:rsidR="00000000" w:rsidRDefault="00000000">
      <w:pPr>
        <w:spacing w:after="320"/>
        <w:rPr>
          <w:rFonts w:hint="eastAsia"/>
          <w:color w:val="000000"/>
        </w:rPr>
      </w:pPr>
      <w:r>
        <w:rPr>
          <w:rFonts w:hint="eastAsia"/>
          <w:color w:val="000000"/>
        </w:rPr>
        <w:tab/>
        <w:t xml:space="preserve">6.  </w:t>
      </w:r>
      <w:r>
        <w:rPr>
          <w:rFonts w:hint="eastAsia"/>
          <w:color w:val="000000"/>
        </w:rPr>
        <w:t>为了帮助缔约国执行公约和履行它们的报告义务，这份一般性意见着重阐述第</w:t>
      </w:r>
      <w:r>
        <w:rPr>
          <w:rFonts w:hint="eastAsia"/>
          <w:color w:val="000000"/>
        </w:rPr>
        <w:t>12</w:t>
      </w:r>
      <w:r>
        <w:rPr>
          <w:rFonts w:hint="eastAsia"/>
          <w:color w:val="000000"/>
        </w:rPr>
        <w:t>条</w:t>
      </w:r>
      <w:r>
        <w:rPr>
          <w:rFonts w:hint="eastAsia"/>
          <w:color w:val="000000"/>
        </w:rPr>
        <w:t>(</w:t>
      </w:r>
      <w:r>
        <w:rPr>
          <w:rFonts w:hint="eastAsia"/>
          <w:color w:val="000000"/>
        </w:rPr>
        <w:t>第一部分</w:t>
      </w:r>
      <w:r>
        <w:rPr>
          <w:rFonts w:hint="eastAsia"/>
          <w:color w:val="000000"/>
        </w:rPr>
        <w:t xml:space="preserve">) </w:t>
      </w:r>
      <w:r>
        <w:rPr>
          <w:rFonts w:hint="eastAsia"/>
          <w:color w:val="000000"/>
        </w:rPr>
        <w:t>的规范内容、缔约国的义务</w:t>
      </w:r>
      <w:r>
        <w:rPr>
          <w:rFonts w:hint="eastAsia"/>
          <w:color w:val="000000"/>
        </w:rPr>
        <w:t>(</w:t>
      </w:r>
      <w:r>
        <w:rPr>
          <w:rFonts w:hint="eastAsia"/>
          <w:color w:val="000000"/>
        </w:rPr>
        <w:t>第二部分</w:t>
      </w:r>
      <w:r>
        <w:rPr>
          <w:rFonts w:hint="eastAsia"/>
          <w:color w:val="000000"/>
        </w:rPr>
        <w:t>)</w:t>
      </w:r>
      <w:r>
        <w:rPr>
          <w:rFonts w:hint="eastAsia"/>
          <w:color w:val="000000"/>
        </w:rPr>
        <w:t>、违反</w:t>
      </w:r>
      <w:r>
        <w:rPr>
          <w:rFonts w:hint="eastAsia"/>
          <w:color w:val="000000"/>
        </w:rPr>
        <w:t>(</w:t>
      </w:r>
      <w:r>
        <w:rPr>
          <w:rFonts w:hint="eastAsia"/>
          <w:color w:val="000000"/>
        </w:rPr>
        <w:t>第三部分</w:t>
      </w:r>
      <w:r>
        <w:rPr>
          <w:rFonts w:hint="eastAsia"/>
          <w:color w:val="000000"/>
        </w:rPr>
        <w:t>)</w:t>
      </w:r>
      <w:r>
        <w:rPr>
          <w:rFonts w:hint="eastAsia"/>
          <w:color w:val="000000"/>
        </w:rPr>
        <w:t>，和在国家范围内的落实</w:t>
      </w:r>
      <w:r>
        <w:rPr>
          <w:rFonts w:hint="eastAsia"/>
          <w:color w:val="000000"/>
        </w:rPr>
        <w:t>(</w:t>
      </w:r>
      <w:r>
        <w:rPr>
          <w:rFonts w:hint="eastAsia"/>
          <w:color w:val="000000"/>
        </w:rPr>
        <w:t>第四部分</w:t>
      </w:r>
      <w:r>
        <w:rPr>
          <w:rFonts w:hint="eastAsia"/>
          <w:color w:val="000000"/>
        </w:rPr>
        <w:t>)</w:t>
      </w:r>
      <w:r>
        <w:rPr>
          <w:rFonts w:hint="eastAsia"/>
          <w:color w:val="000000"/>
        </w:rPr>
        <w:t>，缔约国以外的其他方面的义务，在第五部分中阐述。这份一般性意见是根据委员会多年来审查缔约国报告的经验提出的。</w:t>
      </w:r>
    </w:p>
    <w:p w:rsidR="00000000" w:rsidRDefault="00000000">
      <w:pPr>
        <w:pStyle w:val="Heading3"/>
        <w:rPr>
          <w:rFonts w:hint="eastAsia"/>
          <w:u w:val="none"/>
        </w:rPr>
      </w:pPr>
      <w:r>
        <w:rPr>
          <w:rFonts w:hint="eastAsia"/>
          <w:u w:val="none"/>
        </w:rPr>
        <w:t>一、第</w:t>
      </w:r>
      <w:r>
        <w:rPr>
          <w:rFonts w:hint="eastAsia"/>
          <w:u w:val="none"/>
        </w:rPr>
        <w:t>12</w:t>
      </w:r>
      <w:r>
        <w:rPr>
          <w:rFonts w:hint="eastAsia"/>
          <w:u w:val="none"/>
        </w:rPr>
        <w:t>条的规范内容</w:t>
      </w:r>
    </w:p>
    <w:p w:rsidR="00000000" w:rsidRDefault="00000000">
      <w:pPr>
        <w:rPr>
          <w:rFonts w:hint="eastAsia"/>
          <w:color w:val="000000"/>
        </w:rPr>
      </w:pPr>
      <w:r>
        <w:rPr>
          <w:rFonts w:hint="eastAsia"/>
          <w:color w:val="000000"/>
        </w:rPr>
        <w:tab/>
        <w:t xml:space="preserve">7.  </w:t>
      </w:r>
      <w:r>
        <w:rPr>
          <w:rFonts w:hint="eastAsia"/>
          <w:color w:val="000000"/>
        </w:rPr>
        <w:t>第</w:t>
      </w:r>
      <w:r>
        <w:rPr>
          <w:rFonts w:hint="eastAsia"/>
          <w:color w:val="000000"/>
        </w:rPr>
        <w:t>12</w:t>
      </w:r>
      <w:r>
        <w:rPr>
          <w:rFonts w:hint="eastAsia"/>
          <w:color w:val="000000"/>
        </w:rPr>
        <w:t>条第</w:t>
      </w:r>
      <w:r>
        <w:rPr>
          <w:rFonts w:hint="eastAsia"/>
          <w:color w:val="000000"/>
        </w:rPr>
        <w:t>1</w:t>
      </w:r>
      <w:r>
        <w:rPr>
          <w:rFonts w:hint="eastAsia"/>
          <w:color w:val="000000"/>
        </w:rPr>
        <w:t>款提出了健康权的定义，第</w:t>
      </w:r>
      <w:r>
        <w:rPr>
          <w:rFonts w:hint="eastAsia"/>
          <w:color w:val="000000"/>
        </w:rPr>
        <w:t>12</w:t>
      </w:r>
      <w:r>
        <w:rPr>
          <w:rFonts w:hint="eastAsia"/>
          <w:color w:val="000000"/>
        </w:rPr>
        <w:t>条第</w:t>
      </w:r>
      <w:r>
        <w:rPr>
          <w:rFonts w:hint="eastAsia"/>
          <w:color w:val="000000"/>
        </w:rPr>
        <w:t>2</w:t>
      </w:r>
      <w:r>
        <w:rPr>
          <w:rFonts w:hint="eastAsia"/>
          <w:color w:val="000000"/>
        </w:rPr>
        <w:t>款列举了</w:t>
      </w:r>
      <w:r>
        <w:rPr>
          <w:rFonts w:hint="eastAsia"/>
          <w:color w:val="000000"/>
          <w:spacing w:val="-40"/>
          <w:sz w:val="22"/>
        </w:rPr>
        <w:t>——</w:t>
      </w:r>
      <w:r>
        <w:rPr>
          <w:color w:val="000000"/>
          <w:sz w:val="22"/>
        </w:rPr>
        <w:t xml:space="preserve"> </w:t>
      </w:r>
      <w:r>
        <w:rPr>
          <w:rFonts w:hint="eastAsia"/>
          <w:color w:val="000000"/>
        </w:rPr>
        <w:t>但并非全部</w:t>
      </w:r>
      <w:r>
        <w:rPr>
          <w:rFonts w:hint="eastAsia"/>
          <w:color w:val="000000"/>
          <w:spacing w:val="-40"/>
          <w:sz w:val="22"/>
        </w:rPr>
        <w:t>——</w:t>
      </w:r>
      <w:r>
        <w:rPr>
          <w:color w:val="000000"/>
          <w:sz w:val="22"/>
        </w:rPr>
        <w:t xml:space="preserve"> </w:t>
      </w:r>
      <w:r>
        <w:rPr>
          <w:rFonts w:hint="eastAsia"/>
          <w:color w:val="000000"/>
        </w:rPr>
        <w:t>缔约国的一些义务。</w:t>
      </w:r>
    </w:p>
    <w:p w:rsidR="00000000" w:rsidRDefault="00000000">
      <w:pPr>
        <w:rPr>
          <w:rFonts w:hint="eastAsia"/>
          <w:color w:val="000000"/>
        </w:rPr>
      </w:pPr>
      <w:r>
        <w:rPr>
          <w:rFonts w:hint="eastAsia"/>
          <w:color w:val="000000"/>
        </w:rPr>
        <w:tab/>
        <w:t xml:space="preserve">8.  </w:t>
      </w:r>
      <w:r>
        <w:rPr>
          <w:rFonts w:hint="eastAsia"/>
          <w:color w:val="000000"/>
        </w:rPr>
        <w:t>享有健康权，不应理解为身体健康的权利。健康权既包括自由，也包括权利。自由包括掌握自己健康和身体的权利，包括性和生育上的自由，以及不受干扰的权利，如不受酷刑、未经同意强行治疗和试验的权利。另一方面，应该享有的权利包括参加卫生保护制度的权利，该套制度能够为人民提供平等的机会，享有可达到的最高水平的健康。</w:t>
      </w:r>
    </w:p>
    <w:p w:rsidR="00000000" w:rsidRDefault="00000000">
      <w:pPr>
        <w:rPr>
          <w:rFonts w:hint="eastAsia"/>
          <w:color w:val="000000"/>
        </w:rPr>
      </w:pPr>
      <w:r>
        <w:rPr>
          <w:rFonts w:hint="eastAsia"/>
          <w:color w:val="000000"/>
        </w:rPr>
        <w:tab/>
        <w:t xml:space="preserve">9.  </w:t>
      </w:r>
      <w:r>
        <w:rPr>
          <w:rFonts w:hint="eastAsia"/>
          <w:color w:val="000000"/>
        </w:rPr>
        <w:t>第</w:t>
      </w:r>
      <w:r>
        <w:rPr>
          <w:rFonts w:hint="eastAsia"/>
          <w:color w:val="000000"/>
        </w:rPr>
        <w:t>12</w:t>
      </w:r>
      <w:r>
        <w:rPr>
          <w:rFonts w:hint="eastAsia"/>
          <w:color w:val="000000"/>
        </w:rPr>
        <w:t>条第</w:t>
      </w:r>
      <w:r>
        <w:rPr>
          <w:rFonts w:hint="eastAsia"/>
          <w:color w:val="000000"/>
        </w:rPr>
        <w:t>1</w:t>
      </w:r>
      <w:r>
        <w:rPr>
          <w:rFonts w:hint="eastAsia"/>
          <w:color w:val="000000"/>
        </w:rPr>
        <w:t>款的“能达到的最高的健康标准”概念，既考虑进了个人的生理和社会经济先决条件，也考虑进了国家掌握的资源。有一些方面不可能完全在国家与个人之间的关系范围内解决，具体而言，国家不能保证健康，它也不能提供对所有可能造成人类疾病的原因提供保护。因此，遗传因素、个人是否易患疾病，和追求不健康或危险的生活方式，都可能对个人的健康产生重要影响。因此，享有健康权必须理解为一项享有实现能够达到的最高健康标准所必须的各种设施、商品、服务和条件的权利。</w:t>
      </w:r>
    </w:p>
    <w:p w:rsidR="00000000" w:rsidRDefault="00000000">
      <w:pPr>
        <w:rPr>
          <w:rFonts w:hint="eastAsia"/>
          <w:color w:val="000000"/>
        </w:rPr>
      </w:pPr>
      <w:r>
        <w:rPr>
          <w:rFonts w:hint="eastAsia"/>
          <w:color w:val="000000"/>
        </w:rPr>
        <w:tab/>
        <w:t xml:space="preserve">10.  </w:t>
      </w:r>
      <w:r>
        <w:rPr>
          <w:rFonts w:hint="eastAsia"/>
          <w:color w:val="000000"/>
        </w:rPr>
        <w:t>自</w:t>
      </w:r>
      <w:r>
        <w:rPr>
          <w:rFonts w:hint="eastAsia"/>
          <w:color w:val="000000"/>
        </w:rPr>
        <w:t>1966</w:t>
      </w:r>
      <w:r>
        <w:rPr>
          <w:rFonts w:hint="eastAsia"/>
          <w:color w:val="000000"/>
        </w:rPr>
        <w:t>年联合国通过两项国际公约以来，世界的卫生状况发生了巨大变化，健康的概念也经历了重大改变，范围也拓宽了。更多的健康决定因素被增加进来，如资源分配和性别差异。较宽的健康定义，还考虑进了暴力和武装冲突等社会方面的关注。</w:t>
      </w:r>
      <w:r>
        <w:rPr>
          <w:rFonts w:hint="eastAsia"/>
          <w:color w:val="000000"/>
          <w:vertAlign w:val="superscript"/>
        </w:rPr>
        <w:t>4</w:t>
      </w:r>
      <w:r>
        <w:rPr>
          <w:rFonts w:hint="eastAsia"/>
          <w:color w:val="000000"/>
        </w:rPr>
        <w:t xml:space="preserve"> </w:t>
      </w:r>
      <w:r>
        <w:rPr>
          <w:rFonts w:hint="eastAsia"/>
          <w:color w:val="000000"/>
        </w:rPr>
        <w:t>此外，一些原先不知道的疾病，如人类免疫缺陷病毒和艾滋病</w:t>
      </w:r>
      <w:r>
        <w:rPr>
          <w:rFonts w:hint="eastAsia"/>
          <w:color w:val="000000"/>
        </w:rPr>
        <w:t>(HIV/AIDS)</w:t>
      </w:r>
      <w:r>
        <w:rPr>
          <w:rFonts w:hint="eastAsia"/>
          <w:color w:val="000000"/>
        </w:rPr>
        <w:t>，和其他一些传播较广的疾病，如癌症，以及世界人口的迅速增长，都造成了实现健康权的新的障碍，在解释第</w:t>
      </w:r>
      <w:r>
        <w:rPr>
          <w:rFonts w:hint="eastAsia"/>
          <w:color w:val="000000"/>
        </w:rPr>
        <w:t>12</w:t>
      </w:r>
      <w:r>
        <w:rPr>
          <w:rFonts w:hint="eastAsia"/>
          <w:color w:val="000000"/>
        </w:rPr>
        <w:t>条时必须加以考虑。</w:t>
      </w:r>
    </w:p>
    <w:p w:rsidR="00000000" w:rsidRDefault="00000000">
      <w:pPr>
        <w:rPr>
          <w:rFonts w:hint="eastAsia"/>
          <w:color w:val="000000"/>
        </w:rPr>
      </w:pPr>
      <w:r>
        <w:rPr>
          <w:rFonts w:hint="eastAsia"/>
          <w:color w:val="000000"/>
        </w:rPr>
        <w:tab/>
        <w:t xml:space="preserve">11.  </w:t>
      </w:r>
      <w:r>
        <w:rPr>
          <w:rFonts w:hint="eastAsia"/>
          <w:color w:val="000000"/>
        </w:rPr>
        <w:t>委员会对健康权的解释，根据第</w:t>
      </w:r>
      <w:r>
        <w:rPr>
          <w:rFonts w:hint="eastAsia"/>
          <w:color w:val="000000"/>
        </w:rPr>
        <w:t>12</w:t>
      </w:r>
      <w:r>
        <w:rPr>
          <w:rFonts w:hint="eastAsia"/>
          <w:color w:val="000000"/>
        </w:rPr>
        <w:t>条第</w:t>
      </w:r>
      <w:r>
        <w:rPr>
          <w:rFonts w:hint="eastAsia"/>
          <w:color w:val="000000"/>
        </w:rPr>
        <w:t>1</w:t>
      </w:r>
      <w:r>
        <w:rPr>
          <w:rFonts w:hint="eastAsia"/>
          <w:color w:val="000000"/>
        </w:rPr>
        <w:t>款的规定，是一项全部包括在内的权利，不仅包括及时和适当的卫生保健，而且也包括决定健康的基本因素，如使用安全和洁净的饮水、享有适当的卫生条件、充足的安全食物、营养和住房供应、符合卫生的职业和环境条件，和获得卫生方面的教育和信息，包括性和生育卫生的教育和信息。另一个重要方面，是人民能够在社区、国家和国际上参与所有卫生方面的决策。</w:t>
      </w:r>
    </w:p>
    <w:p w:rsidR="00000000" w:rsidRDefault="00000000">
      <w:pPr>
        <w:rPr>
          <w:rFonts w:hint="eastAsia"/>
          <w:color w:val="000000"/>
        </w:rPr>
      </w:pPr>
      <w:r>
        <w:rPr>
          <w:rFonts w:hint="eastAsia"/>
          <w:color w:val="000000"/>
        </w:rPr>
        <w:tab/>
        <w:t xml:space="preserve">12.  </w:t>
      </w:r>
      <w:r>
        <w:rPr>
          <w:rFonts w:hint="eastAsia"/>
          <w:color w:val="000000"/>
        </w:rPr>
        <w:t>健康权的各种形式和层次，包括以下互相关联的基本要素，其具体实施将取决于具体缔约国的现实条件：</w:t>
      </w:r>
    </w:p>
    <w:p w:rsidR="00000000" w:rsidRDefault="00000000">
      <w:pPr>
        <w:numPr>
          <w:ilvl w:val="0"/>
          <w:numId w:val="138"/>
        </w:numPr>
        <w:rPr>
          <w:rFonts w:hint="eastAsia"/>
          <w:color w:val="000000"/>
        </w:rPr>
      </w:pPr>
      <w:r>
        <w:rPr>
          <w:rFonts w:eastAsia="KaiTi_GB2312" w:hint="eastAsia"/>
          <w:color w:val="000000"/>
          <w:spacing w:val="0"/>
        </w:rPr>
        <w:t>便利。</w:t>
      </w:r>
      <w:r>
        <w:rPr>
          <w:rFonts w:hint="eastAsia"/>
          <w:color w:val="000000"/>
        </w:rPr>
        <w:t>缔约国境内必须有足够数量的、行之有效的公共卫生和卫生保健设施、商品和服务，以及卫生计划。这些设施、商品和服务的具体性质，会因各种因素而有所不同，包括缔约国的发展水平。但它们应包括一些基本的卫生要素，如安全和清洁的饮水、适当的卫生设施、医院、诊所和其他卫生方面的建筑、经过培训工资收入在国内具有竞争力的医务和专业人员，和世界卫生组织必需药品行动纲领规定的必需药品</w:t>
      </w:r>
      <w:r>
        <w:rPr>
          <w:rFonts w:hint="eastAsia"/>
          <w:color w:val="000000"/>
          <w:vertAlign w:val="superscript"/>
        </w:rPr>
        <w:t>5</w:t>
      </w:r>
      <w:r>
        <w:rPr>
          <w:rFonts w:hint="eastAsia"/>
          <w:color w:val="000000"/>
        </w:rPr>
        <w:t xml:space="preserve"> </w:t>
      </w:r>
    </w:p>
    <w:p w:rsidR="00000000" w:rsidRDefault="00000000">
      <w:pPr>
        <w:numPr>
          <w:ilvl w:val="0"/>
          <w:numId w:val="138"/>
        </w:numPr>
        <w:rPr>
          <w:rFonts w:hint="eastAsia"/>
          <w:color w:val="000000"/>
        </w:rPr>
      </w:pPr>
      <w:r>
        <w:rPr>
          <w:rFonts w:eastAsia="KaiTi_GB2312" w:hint="eastAsia"/>
          <w:color w:val="000000"/>
          <w:spacing w:val="0"/>
        </w:rPr>
        <w:t>获得条件</w:t>
      </w:r>
      <w:r>
        <w:rPr>
          <w:rFonts w:hint="eastAsia"/>
          <w:color w:val="000000"/>
        </w:rPr>
        <w:t>。缔约国管辖范围内的卫生设施、商品和服务，</w:t>
      </w:r>
      <w:r>
        <w:rPr>
          <w:rFonts w:hint="eastAsia"/>
          <w:color w:val="000000"/>
          <w:vertAlign w:val="superscript"/>
        </w:rPr>
        <w:t>6</w:t>
      </w:r>
      <w:r>
        <w:rPr>
          <w:rFonts w:hint="eastAsia"/>
          <w:color w:val="000000"/>
        </w:rPr>
        <w:t xml:space="preserve"> </w:t>
      </w:r>
      <w:r>
        <w:rPr>
          <w:rFonts w:hint="eastAsia"/>
          <w:color w:val="000000"/>
        </w:rPr>
        <w:t>必须面向所有人，不得歧视。获得条件有四个彼此之间相互重叠的方面：</w:t>
      </w:r>
    </w:p>
    <w:p w:rsidR="00000000" w:rsidRDefault="00000000">
      <w:pPr>
        <w:numPr>
          <w:ilvl w:val="0"/>
          <w:numId w:val="139"/>
        </w:numPr>
        <w:tabs>
          <w:tab w:val="clear" w:pos="1474"/>
          <w:tab w:val="num" w:pos="1994"/>
        </w:tabs>
        <w:ind w:left="1994"/>
        <w:rPr>
          <w:rFonts w:hint="eastAsia"/>
          <w:color w:val="000000"/>
        </w:rPr>
      </w:pPr>
      <w:r>
        <w:rPr>
          <w:rFonts w:hint="eastAsia"/>
          <w:color w:val="000000"/>
        </w:rPr>
        <w:t>不歧视：卫生设施、商品和服务必须在法律和实际上面向所有人，特别是人口中最脆弱的部分和边缘群体，不得以任何禁止的理由加以歧视。</w:t>
      </w:r>
      <w:r>
        <w:rPr>
          <w:rFonts w:hint="eastAsia"/>
          <w:color w:val="000000"/>
          <w:vertAlign w:val="superscript"/>
        </w:rPr>
        <w:t>7</w:t>
      </w:r>
    </w:p>
    <w:p w:rsidR="00000000" w:rsidRDefault="00000000">
      <w:pPr>
        <w:numPr>
          <w:ilvl w:val="0"/>
          <w:numId w:val="139"/>
        </w:numPr>
        <w:tabs>
          <w:tab w:val="clear" w:pos="1474"/>
          <w:tab w:val="num" w:pos="1994"/>
        </w:tabs>
        <w:ind w:left="1994"/>
        <w:rPr>
          <w:rFonts w:hint="eastAsia"/>
          <w:color w:val="000000"/>
        </w:rPr>
      </w:pPr>
      <w:r>
        <w:rPr>
          <w:rFonts w:hint="eastAsia"/>
          <w:color w:val="000000"/>
        </w:rPr>
        <w:t>实际获得的条件：卫生设施、商品和服务，必须是各部分人口能够安全、实际获得的，特别是脆弱群体和边缘群体，如少数民族和土著人、妇女、儿童、青少年、老年人、残疾人和患有艾滋病</w:t>
      </w:r>
      <w:r>
        <w:rPr>
          <w:rFonts w:hint="eastAsia"/>
          <w:color w:val="000000"/>
        </w:rPr>
        <w:t>/</w:t>
      </w:r>
      <w:r>
        <w:rPr>
          <w:rFonts w:hint="eastAsia"/>
          <w:color w:val="000000"/>
        </w:rPr>
        <w:t>携带病毒的人。获得的条件还包括能够安全、切实得到医疗服务和基本的健康要素，如安全和洁净的饮水、适当的卫生设施等，包括农村地区。获得的条件还包括建筑物为残疾人配备适当的进入条件。</w:t>
      </w:r>
    </w:p>
    <w:p w:rsidR="00000000" w:rsidRDefault="00000000">
      <w:pPr>
        <w:numPr>
          <w:ilvl w:val="0"/>
          <w:numId w:val="139"/>
        </w:numPr>
        <w:tabs>
          <w:tab w:val="clear" w:pos="1474"/>
          <w:tab w:val="num" w:pos="1994"/>
        </w:tabs>
        <w:ind w:left="1994"/>
        <w:rPr>
          <w:rFonts w:hint="eastAsia"/>
          <w:color w:val="000000"/>
        </w:rPr>
      </w:pPr>
      <w:r>
        <w:rPr>
          <w:rFonts w:hint="eastAsia"/>
          <w:color w:val="000000"/>
        </w:rPr>
        <w:t>经济上的获得条件</w:t>
      </w:r>
      <w:r>
        <w:rPr>
          <w:rFonts w:hint="eastAsia"/>
          <w:color w:val="000000"/>
        </w:rPr>
        <w:t>(</w:t>
      </w:r>
      <w:r>
        <w:rPr>
          <w:rFonts w:hint="eastAsia"/>
          <w:color w:val="000000"/>
        </w:rPr>
        <w:t>可支付</w:t>
      </w:r>
      <w:r>
        <w:rPr>
          <w:rFonts w:hint="eastAsia"/>
          <w:color w:val="000000"/>
        </w:rPr>
        <w:t>)</w:t>
      </w:r>
      <w:r>
        <w:rPr>
          <w:rFonts w:hint="eastAsia"/>
          <w:color w:val="000000"/>
        </w:rPr>
        <w:t>：卫生设施、商品和服务必须是所有人能够承担的。卫生保健服务以及与基本健康要素有关的服务，收费必须建立在平等原则的基础上，保证这些服务不论是私人还是国家提供的，应是所有人都能承担得起的，包括社会处境不利的群体。公平要求较贫困的家庭与较富裕的家庭相比不应在卫生开支上负担过重。</w:t>
      </w:r>
    </w:p>
    <w:p w:rsidR="00000000" w:rsidRDefault="00000000">
      <w:pPr>
        <w:numPr>
          <w:ilvl w:val="0"/>
          <w:numId w:val="139"/>
        </w:numPr>
        <w:tabs>
          <w:tab w:val="clear" w:pos="1474"/>
          <w:tab w:val="num" w:pos="1994"/>
        </w:tabs>
        <w:ind w:left="1994"/>
        <w:rPr>
          <w:rFonts w:hint="eastAsia"/>
          <w:color w:val="000000"/>
        </w:rPr>
      </w:pPr>
      <w:r>
        <w:rPr>
          <w:rFonts w:hint="eastAsia"/>
          <w:color w:val="000000"/>
        </w:rPr>
        <w:t>获得信息的条件：获得条件包括查找、接受和传播有关卫生问题的信息和意见的权利。</w:t>
      </w:r>
      <w:r>
        <w:rPr>
          <w:rFonts w:hint="eastAsia"/>
          <w:color w:val="000000"/>
          <w:vertAlign w:val="superscript"/>
        </w:rPr>
        <w:t>8</w:t>
      </w:r>
      <w:r>
        <w:rPr>
          <w:rFonts w:hint="eastAsia"/>
          <w:color w:val="000000"/>
        </w:rPr>
        <w:t xml:space="preserve"> </w:t>
      </w:r>
      <w:r>
        <w:rPr>
          <w:rFonts w:hint="eastAsia"/>
          <w:color w:val="000000"/>
        </w:rPr>
        <w:t>然而，获得信息的条件不应损害个人健康资料保密的权利。</w:t>
      </w:r>
    </w:p>
    <w:p w:rsidR="00000000" w:rsidRDefault="00000000">
      <w:pPr>
        <w:pStyle w:val="a5"/>
        <w:spacing w:line="312" w:lineRule="auto"/>
        <w:rPr>
          <w:rFonts w:hint="eastAsia"/>
          <w:color w:val="000000"/>
        </w:rPr>
      </w:pPr>
      <w:r>
        <w:rPr>
          <w:color w:val="000000"/>
        </w:rPr>
        <w:t>(c)</w:t>
      </w:r>
      <w:r>
        <w:rPr>
          <w:rFonts w:hint="eastAsia"/>
          <w:color w:val="000000"/>
        </w:rPr>
        <w:tab/>
      </w:r>
      <w:r>
        <w:rPr>
          <w:rFonts w:eastAsia="KaiTi_GB2312" w:hint="eastAsia"/>
          <w:color w:val="000000"/>
          <w:spacing w:val="0"/>
        </w:rPr>
        <w:t>接受条件</w:t>
      </w:r>
      <w:r>
        <w:rPr>
          <w:rFonts w:hint="eastAsia"/>
          <w:color w:val="000000"/>
        </w:rPr>
        <w:t>。所有卫生设施、商品和服务，必须遵守医务职业道德，在文化上是适当的，即尊重个人、少数群体、人民和社区的文化，对性别和生活周期的需要敏感，遵守保密的规定，和改善有关个人和群体的健康状况。</w:t>
      </w:r>
    </w:p>
    <w:p w:rsidR="00000000" w:rsidRDefault="00000000">
      <w:pPr>
        <w:pStyle w:val="a5"/>
        <w:spacing w:line="312" w:lineRule="auto"/>
        <w:rPr>
          <w:rFonts w:hint="eastAsia"/>
          <w:color w:val="000000"/>
        </w:rPr>
      </w:pPr>
      <w:r>
        <w:rPr>
          <w:color w:val="000000"/>
        </w:rPr>
        <w:t>(d)</w:t>
      </w:r>
      <w:r>
        <w:rPr>
          <w:rFonts w:hint="eastAsia"/>
          <w:color w:val="000000"/>
        </w:rPr>
        <w:tab/>
      </w:r>
      <w:r>
        <w:rPr>
          <w:rFonts w:eastAsia="KaiTi_GB2312" w:hint="eastAsia"/>
          <w:color w:val="000000"/>
          <w:spacing w:val="0"/>
        </w:rPr>
        <w:t>质量</w:t>
      </w:r>
      <w:r>
        <w:rPr>
          <w:rFonts w:hint="eastAsia"/>
          <w:color w:val="000000"/>
        </w:rPr>
        <w:t>。卫生设施、商品和服务不仅应在文化上是可以接受的，而且必须在科学和医学上是适当和高质量的。这要求除其他外应有熟练的医务人员、在科学上经过批准、没有过期的药品，医院设备，安全和洁净的饮水，和适当的卫生条件。</w:t>
      </w:r>
    </w:p>
    <w:p w:rsidR="00000000" w:rsidRDefault="00000000">
      <w:pPr>
        <w:spacing w:after="240"/>
        <w:rPr>
          <w:color w:val="000000"/>
        </w:rPr>
      </w:pPr>
      <w:r>
        <w:rPr>
          <w:rFonts w:hint="eastAsia"/>
          <w:color w:val="000000"/>
        </w:rPr>
        <w:tab/>
        <w:t xml:space="preserve">13.  </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款并不完全的举例，规定了各国采取行动的准则。它提出了一些具体措施的通用例子，这些措施都属于第</w:t>
      </w:r>
      <w:r>
        <w:rPr>
          <w:rFonts w:hint="eastAsia"/>
          <w:color w:val="000000"/>
        </w:rPr>
        <w:t>12</w:t>
      </w:r>
      <w:r>
        <w:rPr>
          <w:rFonts w:hint="eastAsia"/>
          <w:color w:val="000000"/>
        </w:rPr>
        <w:t>条第</w:t>
      </w:r>
      <w:r>
        <w:rPr>
          <w:rFonts w:hint="eastAsia"/>
          <w:color w:val="000000"/>
        </w:rPr>
        <w:t>1</w:t>
      </w:r>
      <w:r>
        <w:rPr>
          <w:rFonts w:hint="eastAsia"/>
          <w:color w:val="000000"/>
        </w:rPr>
        <w:t>款中对健康权的广泛定义范围内，从而说明了这项权利的内容，如以下各段示。</w:t>
      </w:r>
      <w:r>
        <w:rPr>
          <w:rFonts w:hint="eastAsia"/>
          <w:color w:val="000000"/>
          <w:vertAlign w:val="superscript"/>
        </w:rPr>
        <w:t>9</w:t>
      </w:r>
    </w:p>
    <w:p w:rsidR="00000000" w:rsidRDefault="00000000">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(a)</w:t>
      </w:r>
      <w:r>
        <w:rPr>
          <w:rFonts w:hint="eastAsia"/>
        </w:rPr>
        <w:t xml:space="preserve"> </w:t>
      </w:r>
      <w:r>
        <w:rPr>
          <w:rFonts w:hint="eastAsia"/>
        </w:rPr>
        <w:t>产妇、儿童和生育卫生权</w:t>
      </w:r>
    </w:p>
    <w:p w:rsidR="00000000" w:rsidRDefault="00000000">
      <w:pPr>
        <w:spacing w:after="240"/>
        <w:rPr>
          <w:rFonts w:hint="eastAsia"/>
          <w:color w:val="000000"/>
        </w:rPr>
      </w:pPr>
      <w:r>
        <w:rPr>
          <w:rFonts w:hint="eastAsia"/>
          <w:color w:val="000000"/>
        </w:rPr>
        <w:tab/>
        <w:t xml:space="preserve">14.  </w:t>
      </w:r>
      <w:r>
        <w:rPr>
          <w:rFonts w:hint="eastAsia"/>
          <w:color w:val="000000"/>
        </w:rPr>
        <w:t>“减低死胎率和婴儿死亡率，和使儿童得到健康的发育”</w:t>
      </w:r>
      <w:r>
        <w:rPr>
          <w:rFonts w:hint="eastAsia"/>
          <w:color w:val="000000"/>
        </w:rPr>
        <w:t>(</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(a)</w:t>
      </w:r>
      <w:r>
        <w:rPr>
          <w:rFonts w:hint="eastAsia"/>
          <w:color w:val="000000"/>
        </w:rPr>
        <w:t xml:space="preserve"> </w:t>
      </w:r>
      <w:r>
        <w:rPr>
          <w:rFonts w:hint="eastAsia"/>
          <w:color w:val="000000"/>
          <w:vertAlign w:val="superscript"/>
        </w:rPr>
        <w:t>10</w:t>
      </w:r>
      <w:r>
        <w:rPr>
          <w:rFonts w:hint="eastAsia"/>
          <w:color w:val="000000"/>
        </w:rPr>
        <w:t xml:space="preserve"> </w:t>
      </w:r>
      <w:r>
        <w:rPr>
          <w:rFonts w:hint="eastAsia"/>
          <w:color w:val="000000"/>
        </w:rPr>
        <w:t>，可理解为需采取措施，改善儿童和母亲的健康、性和生育卫生服务，包括实行计划生育、产前和前后保健、</w:t>
      </w:r>
      <w:r>
        <w:rPr>
          <w:rFonts w:hint="eastAsia"/>
          <w:color w:val="000000"/>
          <w:vertAlign w:val="superscript"/>
        </w:rPr>
        <w:t>11</w:t>
      </w:r>
      <w:r>
        <w:rPr>
          <w:rFonts w:hint="eastAsia"/>
          <w:color w:val="000000"/>
        </w:rPr>
        <w:t xml:space="preserve"> </w:t>
      </w:r>
      <w:r>
        <w:rPr>
          <w:rFonts w:hint="eastAsia"/>
          <w:color w:val="000000"/>
        </w:rPr>
        <w:t>紧急产科服务和获得信息，以及根据获得的信息采取行动所需的资源。</w:t>
      </w:r>
      <w:r>
        <w:rPr>
          <w:rFonts w:hint="eastAsia"/>
          <w:color w:val="000000"/>
          <w:vertAlign w:val="superscript"/>
        </w:rPr>
        <w:t>12</w:t>
      </w:r>
    </w:p>
    <w:p w:rsidR="00000000" w:rsidRDefault="00000000">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(b)</w:t>
      </w:r>
      <w:r>
        <w:rPr>
          <w:rFonts w:hint="eastAsia"/>
        </w:rPr>
        <w:t xml:space="preserve"> </w:t>
      </w:r>
      <w:r>
        <w:rPr>
          <w:rFonts w:hint="eastAsia"/>
        </w:rPr>
        <w:t>享有健康的自然和工作场所环境的权利</w:t>
      </w:r>
    </w:p>
    <w:p w:rsidR="00000000" w:rsidRDefault="00000000">
      <w:pPr>
        <w:spacing w:after="240"/>
        <w:rPr>
          <w:rFonts w:hint="eastAsia"/>
          <w:color w:val="000000"/>
        </w:rPr>
      </w:pPr>
      <w:r>
        <w:rPr>
          <w:rFonts w:hint="eastAsia"/>
          <w:color w:val="000000"/>
        </w:rPr>
        <w:tab/>
        <w:t xml:space="preserve">15.  </w:t>
      </w:r>
      <w:r>
        <w:rPr>
          <w:rFonts w:hint="eastAsia"/>
          <w:color w:val="000000"/>
        </w:rPr>
        <w:t>“改善环境卫生和工业卫生的各个方面”</w:t>
      </w:r>
      <w:r>
        <w:rPr>
          <w:rFonts w:hint="eastAsia"/>
          <w:color w:val="000000"/>
        </w:rPr>
        <w:t>(</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(b)</w:t>
      </w:r>
      <w:r>
        <w:rPr>
          <w:rFonts w:hint="eastAsia"/>
          <w:color w:val="000000"/>
        </w:rPr>
        <w:t>)</w:t>
      </w:r>
      <w:r>
        <w:rPr>
          <w:rFonts w:hint="eastAsia"/>
          <w:color w:val="000000"/>
        </w:rPr>
        <w:t>，主要包括在职业事故和疾病方面采取预防措施；必须保证充分供应安全和洁净的饮水和基本卫生条件；防止和减少人民接触有害物质的危险，如放射性物质和有害化学物质，或其他直接或间接影响人类健康的有害环境条件。</w:t>
      </w:r>
      <w:r>
        <w:rPr>
          <w:rFonts w:hint="eastAsia"/>
          <w:color w:val="000000"/>
          <w:vertAlign w:val="superscript"/>
        </w:rPr>
        <w:t>13</w:t>
      </w:r>
      <w:r>
        <w:rPr>
          <w:rFonts w:hint="eastAsia"/>
          <w:color w:val="000000"/>
        </w:rPr>
        <w:t xml:space="preserve"> </w:t>
      </w:r>
      <w:r>
        <w:rPr>
          <w:rFonts w:hint="eastAsia"/>
          <w:color w:val="000000"/>
        </w:rPr>
        <w:t>此外，工业卫生指在合理可行的范围内，尽量减少在工作环境中危害健康的原因。</w:t>
      </w:r>
      <w:r>
        <w:rPr>
          <w:rFonts w:hint="eastAsia"/>
          <w:color w:val="000000"/>
          <w:vertAlign w:val="superscript"/>
        </w:rPr>
        <w:t>14</w:t>
      </w:r>
      <w:r>
        <w:rPr>
          <w:rFonts w:hint="eastAsia"/>
          <w:color w:val="000000"/>
        </w:rPr>
        <w:t xml:space="preserve"> </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(b)</w:t>
      </w:r>
      <w:r>
        <w:rPr>
          <w:rFonts w:hint="eastAsia"/>
          <w:color w:val="000000"/>
        </w:rPr>
        <w:t>还包括适当的住房和安全、卫生和工作条件，充分供应食物和适当的营养，劝阻酗酒和吸烟、吸毒和使用其他有害药物。</w:t>
      </w:r>
    </w:p>
    <w:p w:rsidR="00000000" w:rsidRDefault="00000000">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(c)</w:t>
      </w:r>
      <w:r>
        <w:rPr>
          <w:rFonts w:hint="eastAsia"/>
        </w:rPr>
        <w:t xml:space="preserve"> </w:t>
      </w:r>
      <w:r>
        <w:rPr>
          <w:rFonts w:hint="eastAsia"/>
        </w:rPr>
        <w:t>预防、治疗和控制疾病的权利</w:t>
      </w:r>
    </w:p>
    <w:p w:rsidR="00000000" w:rsidRDefault="00000000">
      <w:pPr>
        <w:spacing w:after="320"/>
        <w:rPr>
          <w:color w:val="000000"/>
        </w:rPr>
      </w:pPr>
      <w:r>
        <w:rPr>
          <w:rFonts w:hint="eastAsia"/>
          <w:color w:val="000000"/>
        </w:rPr>
        <w:tab/>
        <w:t xml:space="preserve">16.  </w:t>
      </w:r>
      <w:r>
        <w:rPr>
          <w:rFonts w:hint="eastAsia"/>
          <w:color w:val="000000"/>
        </w:rPr>
        <w:t>“预防、治疗和控制传染病、地方病、职业病和其他的疾病”</w:t>
      </w:r>
      <w:r>
        <w:rPr>
          <w:rFonts w:hint="eastAsia"/>
          <w:color w:val="000000"/>
        </w:rPr>
        <w:t>(</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(c)</w:t>
      </w:r>
      <w:r>
        <w:rPr>
          <w:rFonts w:hint="eastAsia"/>
          <w:color w:val="000000"/>
        </w:rPr>
        <w:t>)</w:t>
      </w:r>
      <w:r>
        <w:rPr>
          <w:rFonts w:hint="eastAsia"/>
          <w:color w:val="000000"/>
        </w:rPr>
        <w:t>，要求对行为方面的健康关注建立预防和教育计划，如性传播疾病，特别是艾滋病</w:t>
      </w:r>
      <w:r>
        <w:rPr>
          <w:rFonts w:hint="eastAsia"/>
          <w:color w:val="000000"/>
        </w:rPr>
        <w:t>/</w:t>
      </w:r>
      <w:r>
        <w:rPr>
          <w:rFonts w:hint="eastAsia"/>
          <w:color w:val="000000"/>
        </w:rPr>
        <w:t>病毒，及有害于性卫生和生育卫生的行为，改善健康的社会要素，如安全的环境、教育、经济发展和性别平等。得到治疗的权利，包括在事故、流行病和类似健康危险的情况下，建立一套应急的医疗保健制度，及在紧急情况下提供救灾和人道主义援助。控制疾病，指各国单独或共同努力，特别是提供相关技术、使用和改善分类的流行病监督和数据收集工作，执行和加强免疫计划，和其他传染病的控制计划。</w:t>
      </w:r>
    </w:p>
    <w:p w:rsidR="00000000" w:rsidRDefault="00000000">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(d)</w:t>
      </w:r>
      <w:r>
        <w:rPr>
          <w:rFonts w:hint="eastAsia"/>
        </w:rPr>
        <w:t xml:space="preserve"> </w:t>
      </w:r>
      <w:r>
        <w:rPr>
          <w:rFonts w:hint="eastAsia"/>
        </w:rPr>
        <w:t>享受卫生设施、货物或服务的权利</w:t>
      </w:r>
      <w:r>
        <w:rPr>
          <w:rFonts w:hint="eastAsia"/>
          <w:u w:val="none"/>
        </w:rPr>
        <w:t xml:space="preserve"> </w:t>
      </w:r>
      <w:r>
        <w:rPr>
          <w:rFonts w:hint="eastAsia"/>
          <w:u w:val="none"/>
          <w:vertAlign w:val="superscript"/>
        </w:rPr>
        <w:t>15</w:t>
      </w:r>
    </w:p>
    <w:p w:rsidR="00000000" w:rsidRDefault="00000000">
      <w:pPr>
        <w:spacing w:after="240"/>
        <w:rPr>
          <w:rFonts w:hint="eastAsia"/>
          <w:color w:val="000000"/>
        </w:rPr>
      </w:pPr>
      <w:r>
        <w:rPr>
          <w:rFonts w:hint="eastAsia"/>
          <w:color w:val="000000"/>
        </w:rPr>
        <w:tab/>
        <w:t xml:space="preserve">17.  </w:t>
      </w:r>
      <w:r>
        <w:rPr>
          <w:rFonts w:hint="eastAsia"/>
          <w:color w:val="000000"/>
        </w:rPr>
        <w:t>“创造保证人人在患病时能得到医疗照顾的条件”</w:t>
      </w:r>
      <w:r>
        <w:rPr>
          <w:rFonts w:hint="eastAsia"/>
          <w:color w:val="000000"/>
        </w:rPr>
        <w:t>(</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(d)</w:t>
      </w:r>
      <w:r>
        <w:rPr>
          <w:rFonts w:hint="eastAsia"/>
          <w:color w:val="000000"/>
        </w:rPr>
        <w:t>)</w:t>
      </w:r>
      <w:r>
        <w:rPr>
          <w:rFonts w:hint="eastAsia"/>
          <w:color w:val="000000"/>
        </w:rPr>
        <w:t>，包括身体和精神两个方面，要求平等和及时地提供基本预防、治疗、康复的卫生保健服务，以及卫生教育；定期检查计划；对流行病、一般疾病、外伤和残疾给予适当治疗，最好是在社区一级；提供必需药品；和适当的精神保健治疗和护理。另一个重要的方面，是改善和进一步加强民众参与，提供预防和治疗保健服务。如卫生部门的组织、保险系统等，特别是参与社区和国家一级的有关健康权的政治决定。</w:t>
      </w:r>
    </w:p>
    <w:p w:rsidR="00000000" w:rsidRDefault="00000000">
      <w:pPr>
        <w:pStyle w:val="Heading3"/>
        <w:rPr>
          <w:rFonts w:hint="eastAsia"/>
        </w:rPr>
      </w:pPr>
      <w:r>
        <w:rPr>
          <w:rFonts w:hint="eastAsia"/>
        </w:rPr>
        <w:t>第</w:t>
      </w:r>
      <w:r>
        <w:rPr>
          <w:rFonts w:hint="eastAsia"/>
        </w:rPr>
        <w:t>12</w:t>
      </w:r>
      <w:r>
        <w:rPr>
          <w:rFonts w:hint="eastAsia"/>
        </w:rPr>
        <w:t>条：具有广泛适用性的特别专题</w:t>
      </w:r>
    </w:p>
    <w:p w:rsidR="00000000" w:rsidRDefault="00000000">
      <w:pPr>
        <w:pStyle w:val="Heading4"/>
        <w:rPr>
          <w:rFonts w:hint="eastAsia"/>
        </w:rPr>
      </w:pPr>
      <w:r>
        <w:rPr>
          <w:rFonts w:hint="eastAsia"/>
        </w:rPr>
        <w:t>不歧视和平等待遇</w:t>
      </w:r>
    </w:p>
    <w:p w:rsidR="00000000" w:rsidRDefault="00000000">
      <w:pPr>
        <w:rPr>
          <w:rFonts w:hint="eastAsia"/>
          <w:color w:val="000000"/>
        </w:rPr>
      </w:pPr>
      <w:r>
        <w:rPr>
          <w:rFonts w:hint="eastAsia"/>
          <w:color w:val="000000"/>
        </w:rPr>
        <w:tab/>
        <w:t xml:space="preserve">18.  </w:t>
      </w:r>
      <w:r>
        <w:rPr>
          <w:rFonts w:hint="eastAsia"/>
          <w:color w:val="000000"/>
        </w:rPr>
        <w:t>根据第</w:t>
      </w:r>
      <w:r>
        <w:rPr>
          <w:rFonts w:hint="eastAsia"/>
          <w:color w:val="000000"/>
        </w:rPr>
        <w:t>2</w:t>
      </w:r>
      <w:r>
        <w:rPr>
          <w:rFonts w:hint="eastAsia"/>
          <w:color w:val="000000"/>
        </w:rPr>
        <w:t>条第</w:t>
      </w:r>
      <w:r>
        <w:rPr>
          <w:rFonts w:hint="eastAsia"/>
          <w:color w:val="000000"/>
        </w:rPr>
        <w:t>2</w:t>
      </w:r>
      <w:r>
        <w:rPr>
          <w:rFonts w:hint="eastAsia"/>
          <w:color w:val="000000"/>
        </w:rPr>
        <w:t>款和第</w:t>
      </w:r>
      <w:r>
        <w:rPr>
          <w:rFonts w:hint="eastAsia"/>
          <w:color w:val="000000"/>
        </w:rPr>
        <w:t>3</w:t>
      </w:r>
      <w:r>
        <w:rPr>
          <w:rFonts w:hint="eastAsia"/>
          <w:color w:val="000000"/>
        </w:rPr>
        <w:t>第，公约禁止在获得卫生保健和基本健康要素方面，以及在获得的手段和条件上，不得有任何种族、肤色、性别、语言、宗教、政治或其他见解、国籍或社会出身、财产、出生、身体或精神残疾、健康状况</w:t>
      </w:r>
      <w:r>
        <w:rPr>
          <w:rFonts w:hint="eastAsia"/>
          <w:color w:val="000000"/>
        </w:rPr>
        <w:t>(</w:t>
      </w:r>
      <w:r>
        <w:rPr>
          <w:rFonts w:hint="eastAsia"/>
          <w:color w:val="000000"/>
        </w:rPr>
        <w:t>包括艾滋病</w:t>
      </w:r>
      <w:r>
        <w:rPr>
          <w:rFonts w:hint="eastAsia"/>
          <w:color w:val="000000"/>
        </w:rPr>
        <w:t>/</w:t>
      </w:r>
      <w:r>
        <w:rPr>
          <w:rFonts w:hint="eastAsia"/>
          <w:color w:val="000000"/>
        </w:rPr>
        <w:t>病毒</w:t>
      </w:r>
      <w:r>
        <w:rPr>
          <w:rFonts w:hint="eastAsia"/>
          <w:color w:val="000000"/>
        </w:rPr>
        <w:t>)</w:t>
      </w:r>
      <w:r>
        <w:rPr>
          <w:rFonts w:hint="eastAsia"/>
          <w:color w:val="000000"/>
        </w:rPr>
        <w:t>、性倾向，以及公民、政治、社会和其他地位上的任何歧视，可能或实际上抵消或妨碍平等享有或行使健康权。委员会强调，可采取很多办法，如很多旨在消除健康方面歧视的计划和方案，并无须太多的资源，如通过、修订或废除某些法律，或开展宣传。委员会忆及第三号一般性意见的第</w:t>
      </w:r>
      <w:r>
        <w:rPr>
          <w:rFonts w:hint="eastAsia"/>
          <w:color w:val="000000"/>
        </w:rPr>
        <w:t>12</w:t>
      </w:r>
      <w:r>
        <w:rPr>
          <w:rFonts w:hint="eastAsia"/>
          <w:color w:val="000000"/>
        </w:rPr>
        <w:t>段，该段指出，即使在资源严重困难的情况下，也必须通过采取费用相对较低的特别方案，保护社会脆弱群体的成员。</w:t>
      </w:r>
    </w:p>
    <w:p w:rsidR="00000000" w:rsidRDefault="00000000">
      <w:pPr>
        <w:spacing w:after="240"/>
        <w:rPr>
          <w:rFonts w:hint="eastAsia"/>
          <w:color w:val="000000"/>
        </w:rPr>
      </w:pPr>
      <w:r>
        <w:rPr>
          <w:rFonts w:hint="eastAsia"/>
          <w:color w:val="000000"/>
        </w:rPr>
        <w:tab/>
        <w:t xml:space="preserve">19.  </w:t>
      </w:r>
      <w:r>
        <w:rPr>
          <w:rFonts w:hint="eastAsia"/>
          <w:color w:val="000000"/>
        </w:rPr>
        <w:t>在健康权方面，必须强调公平获得卫生保健和卫生服务的条件。国家负有特殊义务，为没有足够能力的人提供必要的卫生保险和卫生保健设施，在提供卫生保健和卫生服务方面防止出现任何国际上禁止的歧视现象，特别是在健康权的基本义务上。</w:t>
      </w:r>
      <w:r>
        <w:rPr>
          <w:rFonts w:eastAsia="KaiTi_GB2312" w:hint="eastAsia"/>
          <w:color w:val="000000"/>
          <w:spacing w:val="0"/>
          <w:vertAlign w:val="superscript"/>
        </w:rPr>
        <w:t>16</w:t>
      </w:r>
      <w:r>
        <w:rPr>
          <w:rFonts w:hint="eastAsia"/>
          <w:color w:val="000000"/>
        </w:rPr>
        <w:t xml:space="preserve"> </w:t>
      </w:r>
      <w:r>
        <w:rPr>
          <w:rFonts w:hint="eastAsia"/>
          <w:color w:val="000000"/>
        </w:rPr>
        <w:t>卫生资源分配不当，可造成隐形的歧视。例如，投资不应过分偏重于昂贵的治疗保健服务，那方面的服务常常只有少数享有特权的人能够得到，而是应当偏重初级和预防卫生保健，使更大多数的人口受益。</w:t>
      </w:r>
    </w:p>
    <w:p w:rsidR="00000000" w:rsidRDefault="00000000">
      <w:pPr>
        <w:pStyle w:val="Heading4"/>
        <w:rPr>
          <w:rFonts w:hint="eastAsia"/>
        </w:rPr>
      </w:pPr>
      <w:r>
        <w:rPr>
          <w:rFonts w:hint="eastAsia"/>
        </w:rPr>
        <w:t>性别观点</w:t>
      </w:r>
    </w:p>
    <w:p w:rsidR="00000000" w:rsidRDefault="00000000">
      <w:pPr>
        <w:spacing w:after="240"/>
        <w:rPr>
          <w:rFonts w:hint="eastAsia"/>
          <w:color w:val="000000"/>
        </w:rPr>
      </w:pPr>
      <w:r>
        <w:rPr>
          <w:rFonts w:hint="eastAsia"/>
          <w:color w:val="000000"/>
        </w:rPr>
        <w:tab/>
        <w:t xml:space="preserve">20.  </w:t>
      </w:r>
      <w:r>
        <w:rPr>
          <w:rFonts w:hint="eastAsia"/>
          <w:color w:val="000000"/>
        </w:rPr>
        <w:t>委员会建议，各国在它们有关卫生的政策、规划、方案和研究中，增加性别观点，促进改善妇女和男人的健康。基于性别的方针承认，生理和社会文化因素在影响男人和妇女的健康方面起着重要作用。按性别对卫生和社会经济数据进行分类，对发现和纠正卫生方面的不平等现象十分重要。</w:t>
      </w:r>
    </w:p>
    <w:p w:rsidR="00000000" w:rsidRDefault="00000000">
      <w:pPr>
        <w:pStyle w:val="Heading4"/>
        <w:rPr>
          <w:rFonts w:hint="eastAsia"/>
        </w:rPr>
      </w:pPr>
      <w:r>
        <w:rPr>
          <w:rFonts w:hint="eastAsia"/>
        </w:rPr>
        <w:t>妇女和健康权</w:t>
      </w:r>
    </w:p>
    <w:p w:rsidR="00000000" w:rsidRDefault="00000000">
      <w:pPr>
        <w:spacing w:after="240"/>
        <w:rPr>
          <w:rFonts w:hint="eastAsia"/>
          <w:color w:val="000000"/>
        </w:rPr>
      </w:pPr>
      <w:r>
        <w:rPr>
          <w:rFonts w:hint="eastAsia"/>
          <w:color w:val="000000"/>
        </w:rPr>
        <w:tab/>
        <w:t xml:space="preserve">21.  </w:t>
      </w:r>
      <w:r>
        <w:rPr>
          <w:rFonts w:hint="eastAsia"/>
          <w:color w:val="000000"/>
        </w:rPr>
        <w:t>为了消除对妇女的歧视，必须制定和执行综合性国家战略，在妇女的整个一生中促进她们的健康权。该计划应包括采取行动，预防和治疗影响妇女的疾病，以及制定政策，提供全面的高质量且能够支付的卫生保健，包括性和生育服务。主要目标是减少妇女的健康危险，特别是降低产妇死亡率和保护妇女免受家庭暴力。实现妇女的健康权，必须清除所有影响获得卫生服务、教育和信息的障碍，包括在性和生育卫生方面。另一个重要问题，是采取预防、促进和补救行动，保护妇女免受那些使她们不能充分享有生育权的有害传统文化习俗和规定的影响。</w:t>
      </w:r>
    </w:p>
    <w:p w:rsidR="00000000" w:rsidRDefault="00000000">
      <w:pPr>
        <w:pStyle w:val="Heading4"/>
        <w:rPr>
          <w:rFonts w:hint="eastAsia"/>
        </w:rPr>
      </w:pPr>
      <w:r>
        <w:rPr>
          <w:rFonts w:hint="eastAsia"/>
        </w:rPr>
        <w:t>儿童和青少年</w:t>
      </w:r>
    </w:p>
    <w:p w:rsidR="00000000" w:rsidRDefault="00000000">
      <w:pPr>
        <w:rPr>
          <w:rFonts w:hint="eastAsia"/>
          <w:color w:val="000000"/>
        </w:rPr>
      </w:pPr>
      <w:r>
        <w:rPr>
          <w:rFonts w:hint="eastAsia"/>
          <w:color w:val="000000"/>
        </w:rPr>
        <w:tab/>
        <w:t xml:space="preserve">22.  </w:t>
      </w:r>
      <w:r>
        <w:rPr>
          <w:rFonts w:hint="eastAsia"/>
          <w:color w:val="000000"/>
        </w:rPr>
        <w:t>第</w:t>
      </w:r>
      <w:r>
        <w:rPr>
          <w:rFonts w:hint="eastAsia"/>
          <w:color w:val="000000"/>
        </w:rPr>
        <w:t>12</w:t>
      </w:r>
      <w:r>
        <w:rPr>
          <w:rFonts w:hint="eastAsia"/>
          <w:color w:val="000000"/>
        </w:rPr>
        <w:t>条第</w:t>
      </w:r>
      <w:r>
        <w:rPr>
          <w:rFonts w:hint="eastAsia"/>
          <w:color w:val="000000"/>
        </w:rPr>
        <w:t>2</w:t>
      </w:r>
      <w:r>
        <w:rPr>
          <w:rFonts w:hint="eastAsia"/>
          <w:color w:val="000000"/>
        </w:rPr>
        <w:t>款</w:t>
      </w:r>
      <w:r>
        <w:rPr>
          <w:color w:val="000000"/>
        </w:rPr>
        <w:t>(a)</w:t>
      </w:r>
      <w:r>
        <w:rPr>
          <w:rFonts w:hint="eastAsia"/>
          <w:color w:val="000000"/>
        </w:rPr>
        <w:t>规定，必须采取措施，降低婴儿死亡率，促进婴儿和儿童的健康发育。之后通过的国际人权文书承认，儿童和青少年有权享有最高标准的健康，和得到治疗疾病的设施。</w:t>
      </w:r>
      <w:r>
        <w:rPr>
          <w:rFonts w:eastAsia="KaiTi_GB2312" w:hint="eastAsia"/>
          <w:color w:val="000000"/>
          <w:spacing w:val="0"/>
          <w:vertAlign w:val="superscript"/>
        </w:rPr>
        <w:t>17</w:t>
      </w:r>
      <w:r>
        <w:rPr>
          <w:rFonts w:hint="eastAsia"/>
          <w:color w:val="000000"/>
        </w:rPr>
        <w:t xml:space="preserve"> </w:t>
      </w:r>
      <w:r>
        <w:rPr>
          <w:rFonts w:hint="eastAsia"/>
          <w:color w:val="000000"/>
        </w:rPr>
        <w:t>《儿童权利公约》要求各国保证，为儿童和他们的家庭提供基本卫生服务，包括对母亲的产前和产后护理。该公约还在这些目标上要求确保能够获得对儿童有益的预防和增进健康行为的信息，支持家庭和社区将之付诸实施。落实不歧视的原则，要求男孩子和女孩子一样，享有平等的机会，得到充分的营养、安全的环境，以及身体和精神的卫生服务。必须采取有效和适当的措施，废除影响儿童，特别是女童健康的有害传统习俗，包括早婚、女性生殖器残割、偏袒喂养和照顾男童。</w:t>
      </w:r>
      <w:r>
        <w:rPr>
          <w:rFonts w:hint="eastAsia"/>
          <w:color w:val="000000"/>
          <w:vertAlign w:val="superscript"/>
        </w:rPr>
        <w:t>18</w:t>
      </w:r>
      <w:r>
        <w:rPr>
          <w:rFonts w:hint="eastAsia"/>
          <w:color w:val="000000"/>
        </w:rPr>
        <w:t xml:space="preserve"> </w:t>
      </w:r>
      <w:r>
        <w:rPr>
          <w:rFonts w:hint="eastAsia"/>
          <w:color w:val="000000"/>
        </w:rPr>
        <w:t>残疾儿童应给予机会，享受有意义和体面的生活，参与社区生活。</w:t>
      </w:r>
    </w:p>
    <w:p w:rsidR="00000000" w:rsidRDefault="00000000">
      <w:pPr>
        <w:rPr>
          <w:rFonts w:hint="eastAsia"/>
          <w:color w:val="000000"/>
        </w:rPr>
      </w:pPr>
      <w:r>
        <w:rPr>
          <w:rFonts w:hint="eastAsia"/>
          <w:color w:val="000000"/>
        </w:rPr>
        <w:tab/>
        <w:t xml:space="preserve">23.  </w:t>
      </w:r>
      <w:r>
        <w:rPr>
          <w:rFonts w:hint="eastAsia"/>
          <w:color w:val="000000"/>
        </w:rPr>
        <w:t>缔约国应为青少年提供安全和有帮助的环境，保证能够参与影响他们健康的决定，有机会学习生活技能、获得相关的信息、得到咨询，和争取他们自己作出的健康行为选择。实现青少年的健康权。取决于建立对青年有帮助的卫生保健，该套制度应尊重保密和隐私，并包括适当的性和生育卫生服务。</w:t>
      </w:r>
    </w:p>
    <w:p w:rsidR="00000000" w:rsidRDefault="00000000">
      <w:pPr>
        <w:spacing w:after="240"/>
        <w:rPr>
          <w:rFonts w:hint="eastAsia"/>
          <w:color w:val="000000"/>
        </w:rPr>
      </w:pPr>
      <w:r>
        <w:rPr>
          <w:rFonts w:hint="eastAsia"/>
          <w:color w:val="000000"/>
        </w:rPr>
        <w:tab/>
        <w:t xml:space="preserve">24.  </w:t>
      </w:r>
      <w:r>
        <w:rPr>
          <w:rFonts w:hint="eastAsia"/>
          <w:color w:val="000000"/>
        </w:rPr>
        <w:t>在所有保证儿童和青少年健康权的政策和方案上，儿童和青少年的最大利益应为首要考虑。</w:t>
      </w:r>
    </w:p>
    <w:p w:rsidR="00000000" w:rsidRDefault="00000000">
      <w:pPr>
        <w:pStyle w:val="Heading4"/>
        <w:rPr>
          <w:rFonts w:hint="eastAsia"/>
        </w:rPr>
      </w:pPr>
      <w:r>
        <w:rPr>
          <w:rFonts w:hint="eastAsia"/>
        </w:rPr>
        <w:t>老</w:t>
      </w:r>
      <w:r>
        <w:rPr>
          <w:rFonts w:hint="eastAsia"/>
        </w:rPr>
        <w:t xml:space="preserve"> </w:t>
      </w:r>
      <w:r>
        <w:rPr>
          <w:rFonts w:hint="eastAsia"/>
        </w:rPr>
        <w:t>年</w:t>
      </w:r>
      <w:r>
        <w:rPr>
          <w:rFonts w:hint="eastAsia"/>
        </w:rPr>
        <w:t xml:space="preserve"> </w:t>
      </w:r>
      <w:r>
        <w:rPr>
          <w:rFonts w:hint="eastAsia"/>
        </w:rPr>
        <w:t>人</w:t>
      </w:r>
    </w:p>
    <w:p w:rsidR="00000000" w:rsidRDefault="00000000">
      <w:pPr>
        <w:spacing w:after="240"/>
        <w:rPr>
          <w:rFonts w:hint="eastAsia"/>
          <w:color w:val="000000"/>
        </w:rPr>
      </w:pPr>
      <w:r>
        <w:rPr>
          <w:rFonts w:hint="eastAsia"/>
          <w:color w:val="000000"/>
        </w:rPr>
        <w:tab/>
        <w:t xml:space="preserve">25.  </w:t>
      </w:r>
      <w:r>
        <w:rPr>
          <w:rFonts w:hint="eastAsia"/>
          <w:color w:val="000000"/>
        </w:rPr>
        <w:t>在实现老年人的健康权方面，委员会根据</w:t>
      </w:r>
      <w:r>
        <w:rPr>
          <w:rFonts w:hint="eastAsia"/>
          <w:color w:val="000000"/>
        </w:rPr>
        <w:t>1995</w:t>
      </w:r>
      <w:r>
        <w:rPr>
          <w:rFonts w:hint="eastAsia"/>
          <w:color w:val="000000"/>
        </w:rPr>
        <w:t>年的第</w:t>
      </w:r>
      <w:r>
        <w:rPr>
          <w:rFonts w:hint="eastAsia"/>
          <w:color w:val="000000"/>
        </w:rPr>
        <w:t>6</w:t>
      </w:r>
      <w:r>
        <w:rPr>
          <w:rFonts w:hint="eastAsia"/>
          <w:color w:val="000000"/>
        </w:rPr>
        <w:t>号一般性意见，重申综合方针的重要性，结合预防、治疗和康复性保健治疗等要素。这方面的基本措施包括对男女老年人定期身体检查；身体和精神康复措施，保持老年人的活动能力和自主；治疗和照看患慢性病和不治之症的人，帮助他们免除可以避免的痛苦，和使他们能够体面的去世。</w:t>
      </w:r>
    </w:p>
    <w:p w:rsidR="00000000" w:rsidRDefault="00000000">
      <w:pPr>
        <w:pStyle w:val="Heading4"/>
        <w:rPr>
          <w:rFonts w:hint="eastAsia"/>
        </w:rPr>
      </w:pPr>
      <w:r>
        <w:rPr>
          <w:rFonts w:hint="eastAsia"/>
        </w:rPr>
        <w:t>残</w:t>
      </w:r>
      <w:r>
        <w:rPr>
          <w:rFonts w:hint="eastAsia"/>
        </w:rPr>
        <w:t xml:space="preserve"> </w:t>
      </w:r>
      <w:r>
        <w:rPr>
          <w:rFonts w:hint="eastAsia"/>
        </w:rPr>
        <w:t>疾</w:t>
      </w:r>
      <w:r>
        <w:rPr>
          <w:rFonts w:hint="eastAsia"/>
        </w:rPr>
        <w:t xml:space="preserve"> </w:t>
      </w:r>
      <w:r>
        <w:rPr>
          <w:rFonts w:hint="eastAsia"/>
        </w:rPr>
        <w:t>人</w:t>
      </w:r>
    </w:p>
    <w:p w:rsidR="00000000" w:rsidRDefault="00000000">
      <w:pPr>
        <w:spacing w:after="240"/>
        <w:rPr>
          <w:rFonts w:hint="eastAsia"/>
          <w:color w:val="000000"/>
        </w:rPr>
      </w:pPr>
      <w:r>
        <w:rPr>
          <w:rFonts w:hint="eastAsia"/>
          <w:color w:val="000000"/>
        </w:rPr>
        <w:tab/>
        <w:t xml:space="preserve">26.  </w:t>
      </w:r>
      <w:r>
        <w:rPr>
          <w:rFonts w:hint="eastAsia"/>
          <w:color w:val="000000"/>
        </w:rPr>
        <w:t>委员会重申第</w:t>
      </w:r>
      <w:r>
        <w:rPr>
          <w:rFonts w:hint="eastAsia"/>
          <w:color w:val="000000"/>
        </w:rPr>
        <w:t>5</w:t>
      </w:r>
      <w:r>
        <w:rPr>
          <w:rFonts w:hint="eastAsia"/>
          <w:color w:val="000000"/>
        </w:rPr>
        <w:t>号一般性意见的第</w:t>
      </w:r>
      <w:r>
        <w:rPr>
          <w:rFonts w:hint="eastAsia"/>
          <w:color w:val="000000"/>
        </w:rPr>
        <w:t>34</w:t>
      </w:r>
      <w:r>
        <w:rPr>
          <w:rFonts w:hint="eastAsia"/>
          <w:color w:val="000000"/>
        </w:rPr>
        <w:t>段，该段在身体和精神健康权方面讲到残疾人的问题。此外，委员会还强调，必须保证不仅公共卫生部门，而且私营提供卫生服务和设施的人也必须遵守对残疾人不歧视的原则。</w:t>
      </w:r>
    </w:p>
    <w:p w:rsidR="00000000" w:rsidRDefault="00000000">
      <w:pPr>
        <w:pStyle w:val="Heading4"/>
        <w:rPr>
          <w:rFonts w:hint="eastAsia"/>
        </w:rPr>
      </w:pPr>
      <w:r>
        <w:rPr>
          <w:rFonts w:hint="eastAsia"/>
        </w:rPr>
        <w:t>土</w:t>
      </w:r>
      <w:r>
        <w:rPr>
          <w:rFonts w:hint="eastAsia"/>
        </w:rPr>
        <w:t xml:space="preserve"> </w:t>
      </w:r>
      <w:r>
        <w:rPr>
          <w:rFonts w:hint="eastAsia"/>
        </w:rPr>
        <w:t>著</w:t>
      </w:r>
      <w:r>
        <w:rPr>
          <w:rFonts w:hint="eastAsia"/>
        </w:rPr>
        <w:t xml:space="preserve"> </w:t>
      </w:r>
      <w:r>
        <w:rPr>
          <w:rFonts w:hint="eastAsia"/>
        </w:rPr>
        <w:t>人</w:t>
      </w:r>
    </w:p>
    <w:p w:rsidR="00000000" w:rsidRDefault="00000000">
      <w:pPr>
        <w:spacing w:after="240"/>
        <w:rPr>
          <w:rFonts w:hint="eastAsia"/>
          <w:color w:val="000000"/>
        </w:rPr>
      </w:pPr>
      <w:r>
        <w:rPr>
          <w:rFonts w:hint="eastAsia"/>
          <w:color w:val="000000"/>
        </w:rPr>
        <w:tab/>
        <w:t xml:space="preserve">27.  </w:t>
      </w:r>
      <w:r>
        <w:rPr>
          <w:rFonts w:hint="eastAsia"/>
          <w:color w:val="000000"/>
          <w:spacing w:val="8"/>
        </w:rPr>
        <w:t>根据新产生的国际法和国际惯例，以及各国对土著人最近采取的措施，</w:t>
      </w:r>
      <w:r>
        <w:rPr>
          <w:rFonts w:hint="eastAsia"/>
          <w:color w:val="000000"/>
          <w:vertAlign w:val="superscript"/>
        </w:rPr>
        <w:t>19</w:t>
      </w:r>
      <w:r>
        <w:rPr>
          <w:rFonts w:hint="eastAsia"/>
          <w:color w:val="000000"/>
        </w:rPr>
        <w:t xml:space="preserve"> </w:t>
      </w:r>
      <w:r>
        <w:rPr>
          <w:rFonts w:hint="eastAsia"/>
          <w:color w:val="000000"/>
        </w:rPr>
        <w:t>委员会认为需要确定一些有助于确定土著人健康权的主要问题，使有土著人的各国能够更好的执行公约第</w:t>
      </w:r>
      <w:r>
        <w:rPr>
          <w:rFonts w:hint="eastAsia"/>
          <w:color w:val="000000"/>
        </w:rPr>
        <w:t>12</w:t>
      </w:r>
      <w:r>
        <w:rPr>
          <w:rFonts w:hint="eastAsia"/>
          <w:color w:val="000000"/>
        </w:rPr>
        <w:t>条的规定。委员会认为，土著人有权享有具体措施，改善他们获得卫生服务和医疗的条件。这方面的卫生服务在文化上应当是适宜的，考虑进传统的预防护理、康复和传统医学。各国应为土著人提供资源，安排、提供和管理这方面的服务，使他们能够享有可以达到的最高水平的身体和心理健康。土著人充分享有健康所需的重要医用植物、动物和矿物，也应给予保护。委员会指出，在土著人社区，个人的健康常常与整个社会的健康连在一起，因此，有一个集体的影响。在这方面，委员会认为，与发展有关的活动导致违反土著人的意愿，迫使他们离开传统的土地和环境，剥夺他们的营养来源，打破他们与土地的共生关系，将对他们的健康产生有害影响。</w:t>
      </w:r>
    </w:p>
    <w:p w:rsidR="00000000" w:rsidRDefault="00000000">
      <w:pPr>
        <w:pStyle w:val="Heading4"/>
        <w:rPr>
          <w:rFonts w:hint="eastAsia"/>
        </w:rPr>
      </w:pPr>
      <w:r>
        <w:rPr>
          <w:rFonts w:hint="eastAsia"/>
        </w:rPr>
        <w:t>限</w:t>
      </w:r>
      <w:r>
        <w:rPr>
          <w:rFonts w:hint="eastAsia"/>
        </w:rPr>
        <w:t xml:space="preserve">  </w:t>
      </w:r>
      <w:r>
        <w:rPr>
          <w:rFonts w:hint="eastAsia"/>
        </w:rPr>
        <w:t>制</w:t>
      </w:r>
    </w:p>
    <w:p w:rsidR="00000000" w:rsidRDefault="00000000">
      <w:pPr>
        <w:rPr>
          <w:rFonts w:hint="eastAsia"/>
          <w:color w:val="000000"/>
        </w:rPr>
      </w:pPr>
      <w:r>
        <w:rPr>
          <w:rFonts w:hint="eastAsia"/>
          <w:color w:val="000000"/>
        </w:rPr>
        <w:tab/>
        <w:t xml:space="preserve">28.  </w:t>
      </w:r>
      <w:r>
        <w:rPr>
          <w:rFonts w:hint="eastAsia"/>
          <w:color w:val="000000"/>
        </w:rPr>
        <w:t>公共卫生问题时常被一些国家用来作为限制行使其他基本权利的理由。委员会愿强调，公约的限制条款第</w:t>
      </w:r>
      <w:r>
        <w:rPr>
          <w:rFonts w:hint="eastAsia"/>
          <w:color w:val="000000"/>
        </w:rPr>
        <w:t>4</w:t>
      </w:r>
      <w:r>
        <w:rPr>
          <w:rFonts w:hint="eastAsia"/>
          <w:color w:val="000000"/>
        </w:rPr>
        <w:t>条，主要目的是保护个人的权利，而不是允许国家施加限制。因此，举例而言，以国家安全或维护公共秩序为借口，限制患有传染疾病的人，如艾滋病</w:t>
      </w:r>
      <w:r>
        <w:rPr>
          <w:rFonts w:hint="eastAsia"/>
          <w:color w:val="000000"/>
        </w:rPr>
        <w:t>/</w:t>
      </w:r>
      <w:r>
        <w:rPr>
          <w:rFonts w:hint="eastAsia"/>
          <w:color w:val="000000"/>
        </w:rPr>
        <w:t>病毒的人行动自由，或将之禁闭，拒绝让医生治疗被认为反对政府的人，或不给某个社区进行重要传染病的预防接种，有关缔约国均有责任对第</w:t>
      </w:r>
      <w:r>
        <w:rPr>
          <w:rFonts w:hint="eastAsia"/>
          <w:color w:val="000000"/>
        </w:rPr>
        <w:t>4</w:t>
      </w:r>
      <w:r>
        <w:rPr>
          <w:rFonts w:hint="eastAsia"/>
          <w:color w:val="000000"/>
        </w:rPr>
        <w:t>条中提出的每项内容说明此种严重措施的理由。这类限制必须符合法律，包括国际人权标准，符合公约保护的权利的性质，符合追求的合法目标，且必须是促进民主社会总体福祉所必须的。</w:t>
      </w:r>
    </w:p>
    <w:p w:rsidR="00000000" w:rsidRDefault="00000000">
      <w:pPr>
        <w:spacing w:after="320"/>
        <w:rPr>
          <w:rFonts w:hint="eastAsia"/>
          <w:color w:val="000000"/>
        </w:rPr>
      </w:pPr>
      <w:r>
        <w:rPr>
          <w:rFonts w:hint="eastAsia"/>
          <w:color w:val="000000"/>
        </w:rPr>
        <w:tab/>
        <w:t xml:space="preserve">29.  </w:t>
      </w:r>
      <w:r>
        <w:rPr>
          <w:rFonts w:hint="eastAsia"/>
          <w:color w:val="000000"/>
        </w:rPr>
        <w:t>根据第</w:t>
      </w:r>
      <w:r>
        <w:rPr>
          <w:rFonts w:hint="eastAsia"/>
          <w:color w:val="000000"/>
        </w:rPr>
        <w:t>5</w:t>
      </w:r>
      <w:r>
        <w:rPr>
          <w:rFonts w:hint="eastAsia"/>
          <w:color w:val="000000"/>
        </w:rPr>
        <w:t>条第</w:t>
      </w:r>
      <w:r>
        <w:rPr>
          <w:rFonts w:hint="eastAsia"/>
          <w:color w:val="000000"/>
        </w:rPr>
        <w:t>1</w:t>
      </w:r>
      <w:r>
        <w:rPr>
          <w:rFonts w:hint="eastAsia"/>
          <w:color w:val="000000"/>
        </w:rPr>
        <w:t>款，这类限制必须是适当的，即在有几种限制可作选择的情况下，必须选择限制性最小的办法。即使以保护公共健康为理由这种限制基本上是允许的，这些措施也应是短时间的，并需加以审查。</w:t>
      </w:r>
    </w:p>
    <w:p w:rsidR="00000000" w:rsidRDefault="00000000">
      <w:pPr>
        <w:pStyle w:val="Heading3"/>
        <w:rPr>
          <w:rFonts w:hint="eastAsia"/>
          <w:u w:val="none"/>
        </w:rPr>
      </w:pPr>
      <w:r>
        <w:rPr>
          <w:rFonts w:hint="eastAsia"/>
          <w:u w:val="none"/>
        </w:rPr>
        <w:t>二、缔约国的义务</w:t>
      </w:r>
    </w:p>
    <w:p w:rsidR="00000000" w:rsidRDefault="00000000">
      <w:pPr>
        <w:pStyle w:val="Heading4"/>
        <w:rPr>
          <w:rFonts w:hint="eastAsia"/>
        </w:rPr>
      </w:pPr>
      <w:r>
        <w:rPr>
          <w:rFonts w:hint="eastAsia"/>
        </w:rPr>
        <w:t>一般法律义务</w:t>
      </w:r>
    </w:p>
    <w:p w:rsidR="00000000" w:rsidRDefault="00000000">
      <w:pPr>
        <w:rPr>
          <w:rFonts w:hint="eastAsia"/>
          <w:color w:val="000000"/>
        </w:rPr>
      </w:pPr>
      <w:r>
        <w:rPr>
          <w:rFonts w:hint="eastAsia"/>
          <w:color w:val="000000"/>
        </w:rPr>
        <w:tab/>
        <w:t xml:space="preserve">30.  </w:t>
      </w:r>
      <w:r>
        <w:rPr>
          <w:rFonts w:hint="eastAsia"/>
          <w:color w:val="000000"/>
        </w:rPr>
        <w:t>虽然公约提出了逐步实现，并且承认由于可资利用的资源有限造成了各种困难，但公约还是为缔约国规定了一些立即有效的义务。缔约国在健康权方面即有一些立即生效的义务，如保证行使这项权利不得有任何歧视</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，和采取措施充分实现第</w:t>
      </w:r>
      <w:r>
        <w:rPr>
          <w:rFonts w:hint="eastAsia"/>
          <w:color w:val="000000"/>
        </w:rPr>
        <w:t>12</w:t>
      </w:r>
      <w:r>
        <w:rPr>
          <w:rFonts w:hint="eastAsia"/>
          <w:color w:val="000000"/>
        </w:rPr>
        <w:t>条的义务</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。这些措施必须是深思熟虑的、具体的和目标明确的</w:t>
      </w:r>
      <w:r>
        <w:rPr>
          <w:rFonts w:hint="eastAsia"/>
          <w:color w:val="000000"/>
          <w:spacing w:val="-40"/>
          <w:sz w:val="22"/>
        </w:rPr>
        <w:t>——</w:t>
      </w:r>
      <w:r>
        <w:rPr>
          <w:color w:val="000000"/>
          <w:sz w:val="22"/>
        </w:rPr>
        <w:t xml:space="preserve"> </w:t>
      </w:r>
      <w:r>
        <w:rPr>
          <w:rFonts w:hint="eastAsia"/>
          <w:color w:val="000000"/>
        </w:rPr>
        <w:t>充分实现健康权。</w:t>
      </w:r>
      <w:r>
        <w:rPr>
          <w:rFonts w:hint="eastAsia"/>
          <w:color w:val="000000"/>
          <w:vertAlign w:val="superscript"/>
        </w:rPr>
        <w:t>20</w:t>
      </w:r>
    </w:p>
    <w:p w:rsidR="00000000" w:rsidRDefault="00000000">
      <w:pPr>
        <w:rPr>
          <w:rFonts w:hint="eastAsia"/>
          <w:color w:val="000000"/>
        </w:rPr>
      </w:pPr>
      <w:r>
        <w:rPr>
          <w:rFonts w:hint="eastAsia"/>
          <w:color w:val="000000"/>
        </w:rPr>
        <w:tab/>
        <w:t xml:space="preserve">31.  </w:t>
      </w:r>
      <w:r>
        <w:rPr>
          <w:rFonts w:hint="eastAsia"/>
          <w:color w:val="000000"/>
        </w:rPr>
        <w:t>在一段时间内逐步实现健康权，不应解释为缔约国的义务已失去一切有意义的内容。相反，逐步实现意味着缔约国有一项具体和始终存在的义务</w:t>
      </w:r>
      <w:r>
        <w:rPr>
          <w:rFonts w:hint="eastAsia"/>
          <w:color w:val="000000"/>
          <w:spacing w:val="-40"/>
          <w:sz w:val="22"/>
        </w:rPr>
        <w:t>——</w:t>
      </w:r>
      <w:r>
        <w:rPr>
          <w:color w:val="000000"/>
          <w:sz w:val="22"/>
        </w:rPr>
        <w:t xml:space="preserve"> </w:t>
      </w:r>
      <w:r>
        <w:rPr>
          <w:rFonts w:hint="eastAsia"/>
          <w:color w:val="000000"/>
        </w:rPr>
        <w:t>尽可能迅速和切实地充分实现第</w:t>
      </w:r>
      <w:r>
        <w:rPr>
          <w:rFonts w:hint="eastAsia"/>
          <w:color w:val="000000"/>
        </w:rPr>
        <w:t>12</w:t>
      </w:r>
      <w:r>
        <w:rPr>
          <w:rFonts w:hint="eastAsia"/>
          <w:color w:val="000000"/>
        </w:rPr>
        <w:t>条。</w:t>
      </w:r>
      <w:r>
        <w:rPr>
          <w:rFonts w:hint="eastAsia"/>
          <w:color w:val="000000"/>
          <w:vertAlign w:val="superscript"/>
        </w:rPr>
        <w:t>21</w:t>
      </w:r>
    </w:p>
    <w:p w:rsidR="00000000" w:rsidRDefault="00000000">
      <w:pPr>
        <w:rPr>
          <w:rFonts w:hint="eastAsia"/>
          <w:color w:val="000000"/>
        </w:rPr>
      </w:pPr>
      <w:r>
        <w:rPr>
          <w:rFonts w:hint="eastAsia"/>
          <w:color w:val="000000"/>
        </w:rPr>
        <w:tab/>
        <w:t xml:space="preserve">32.  </w:t>
      </w:r>
      <w:r>
        <w:rPr>
          <w:rFonts w:hint="eastAsia"/>
          <w:color w:val="000000"/>
        </w:rPr>
        <w:t>与公约中的所有其他权利一样，一个重要的假定是，不允许在健康权上采取倒退措施。如果蓄意采取了任何倒退措施，缔约国必须证明，有关措施是在认真权衡所有其他选择之后提出的，而且从公约规定的所有权利角度讲，为了充分利用缔约国最大限度可资利用的资源，采取这些措施是完全有理由的。</w:t>
      </w:r>
      <w:r>
        <w:rPr>
          <w:rFonts w:hint="eastAsia"/>
          <w:color w:val="000000"/>
          <w:vertAlign w:val="superscript"/>
        </w:rPr>
        <w:t>22</w:t>
      </w:r>
    </w:p>
    <w:p w:rsidR="00000000" w:rsidRDefault="00000000">
      <w:pPr>
        <w:spacing w:after="320"/>
        <w:rPr>
          <w:rFonts w:hint="eastAsia"/>
          <w:color w:val="000000"/>
        </w:rPr>
      </w:pPr>
      <w:r>
        <w:rPr>
          <w:rFonts w:hint="eastAsia"/>
          <w:color w:val="000000"/>
          <w:spacing w:val="8"/>
        </w:rPr>
        <w:tab/>
        <w:t xml:space="preserve">33.  </w:t>
      </w:r>
      <w:r>
        <w:rPr>
          <w:rFonts w:hint="eastAsia"/>
          <w:color w:val="000000"/>
          <w:spacing w:val="8"/>
        </w:rPr>
        <w:t>健康权与各项人权一样，要求缔约国承担三类或三个层次的义务：尊重、保护和实现的义务。依次下来，实现的义务包括便利、提供和促进的义务。</w:t>
      </w:r>
      <w:r>
        <w:rPr>
          <w:rFonts w:hint="eastAsia"/>
          <w:color w:val="000000"/>
          <w:spacing w:val="8"/>
          <w:vertAlign w:val="superscript"/>
        </w:rPr>
        <w:t>23</w:t>
      </w:r>
      <w:r>
        <w:rPr>
          <w:rFonts w:hint="eastAsia"/>
          <w:color w:val="000000"/>
          <w:spacing w:val="8"/>
        </w:rPr>
        <w:t xml:space="preserve"> </w:t>
      </w:r>
      <w:r>
        <w:rPr>
          <w:rFonts w:hint="eastAsia"/>
          <w:color w:val="000000"/>
          <w:spacing w:val="8"/>
        </w:rPr>
        <w:t>尊重的义务，要求缔约国不得直接或间接地干预享有健康权。保护的义务，要求缔约国采取措施，防止第三方干预第</w:t>
      </w:r>
      <w:r>
        <w:rPr>
          <w:rFonts w:hint="eastAsia"/>
          <w:color w:val="000000"/>
          <w:spacing w:val="8"/>
        </w:rPr>
        <w:t>12</w:t>
      </w:r>
      <w:r>
        <w:rPr>
          <w:rFonts w:hint="eastAsia"/>
          <w:color w:val="000000"/>
          <w:spacing w:val="8"/>
        </w:rPr>
        <w:t>条规定的各项保证。最后，实现的义务，要求缔约国为全面实现健康权采取适当的法律、行政、预算、司法、促进和其他</w:t>
      </w:r>
      <w:r>
        <w:rPr>
          <w:rFonts w:hint="eastAsia"/>
          <w:color w:val="000000"/>
        </w:rPr>
        <w:t>措施。</w:t>
      </w:r>
    </w:p>
    <w:p w:rsidR="00000000" w:rsidRDefault="00000000">
      <w:pPr>
        <w:pStyle w:val="Heading4"/>
        <w:rPr>
          <w:rFonts w:hint="eastAsia"/>
        </w:rPr>
      </w:pPr>
      <w:r>
        <w:rPr>
          <w:rFonts w:hint="eastAsia"/>
        </w:rPr>
        <w:t>具体的法律义务</w:t>
      </w:r>
    </w:p>
    <w:p w:rsidR="00000000" w:rsidRDefault="00000000">
      <w:pPr>
        <w:spacing w:line="312" w:lineRule="auto"/>
        <w:rPr>
          <w:rFonts w:hint="eastAsia"/>
          <w:color w:val="000000"/>
        </w:rPr>
      </w:pPr>
      <w:r>
        <w:rPr>
          <w:rFonts w:hint="eastAsia"/>
          <w:color w:val="000000"/>
        </w:rPr>
        <w:tab/>
        <w:t xml:space="preserve">34.  </w:t>
      </w:r>
      <w:r>
        <w:rPr>
          <w:rFonts w:hint="eastAsia"/>
          <w:color w:val="000000"/>
        </w:rPr>
        <w:t>具体而言，各国有义务尊重健康权，特别是不能剥夺或限制所有人得到预防、治疗和减轻痛苦的卫生服务的平等机会，包括囚犯和被拘留者、少数群体、寻求庇护者和非法移民；不得作为一项国家政策采取歧视性做法；也不得对妇女的健康状况和需要推行歧视性做法。此外，尊重的义务还包括国家有义务不得禁止或阻挠传统的预防护理、治疗办法和医药，不得销售不安全的药品和采用带有威胁性的治疗办法，除非是在特殊情况下为治疗精神病，或预防和控制传染病。这种特殊情况必须符合具体而限制性的条件，考虑到最佳做法和适用国际标准，包括“保护精神病患者和改进精神保健的整套原则”。</w:t>
      </w:r>
      <w:r>
        <w:rPr>
          <w:rFonts w:hint="eastAsia"/>
          <w:color w:val="000000"/>
          <w:vertAlign w:val="superscript"/>
        </w:rPr>
        <w:t>24</w:t>
      </w:r>
      <w:r>
        <w:rPr>
          <w:rFonts w:hint="eastAsia"/>
          <w:color w:val="000000"/>
        </w:rPr>
        <w:t xml:space="preserve"> </w:t>
      </w:r>
      <w:r>
        <w:rPr>
          <w:rFonts w:hint="eastAsia"/>
          <w:color w:val="000000"/>
        </w:rPr>
        <w:t>此外，各国不应限制得到避孕和其他保持性健康和生育卫生手段的途径，不应审查、扣押或故意提供错误的健康信息，包括性教育及有关信息，也不得阻止人民参与健康方面的事务。各国也不得违法污染空气、水和土壤等，如因国有设施的工业废料，不得使用或试验核武器、生物武器或化学武器，如那类试验造成释放有害人类健康物质的话，不得作为惩罚性措施限制得到卫生服务，如在武装冲突期间违反国际人道主义法。</w:t>
      </w:r>
    </w:p>
    <w:p w:rsidR="00000000" w:rsidRDefault="00000000">
      <w:pPr>
        <w:spacing w:line="312" w:lineRule="auto"/>
        <w:rPr>
          <w:rFonts w:hint="eastAsia"/>
          <w:color w:val="000000"/>
        </w:rPr>
      </w:pPr>
      <w:r>
        <w:rPr>
          <w:rFonts w:hint="eastAsia"/>
          <w:color w:val="000000"/>
        </w:rPr>
        <w:tab/>
        <w:t xml:space="preserve">35.  </w:t>
      </w:r>
      <w:r>
        <w:rPr>
          <w:rFonts w:hint="eastAsia"/>
          <w:color w:val="000000"/>
        </w:rPr>
        <w:t>保护的义务，主要包括各国有责任通过法律或采取其他措施，保障有平等的机会，得到第三方提供的卫生保健和卫生方面的服务；保证卫生部门的私营化不会威胁到提供和得到卫生设施、商品和服务，以及这些设施、商品和服务的可接受程度和质量；控制第三方营销的医疗设备和药品；和保证开业医生和其他卫生专业人员满足适当的教育、技能标准和职业道德准则。各国还必须保证，有害的社会或传统习俗不能干预获得产前和前后护理和计划生育；阻止第三方胁迫妇女接受传统习俗，如女性生殖器残割；和采取措施，在性暴力表现上，保护社会中的各种脆弱和边缘群体，特别是妇女、儿童、青少年和老年人。各国还应保证，第三方不得限制人民得到卫生方面的信息和服务。</w:t>
      </w:r>
    </w:p>
    <w:p w:rsidR="00000000" w:rsidRDefault="00000000">
      <w:pPr>
        <w:spacing w:line="312" w:lineRule="auto"/>
        <w:rPr>
          <w:rFonts w:hint="eastAsia"/>
          <w:color w:val="000000"/>
        </w:rPr>
      </w:pPr>
      <w:r>
        <w:rPr>
          <w:rFonts w:hint="eastAsia"/>
          <w:color w:val="000000"/>
        </w:rPr>
        <w:tab/>
        <w:t xml:space="preserve">36.  </w:t>
      </w:r>
      <w:r>
        <w:rPr>
          <w:rFonts w:hint="eastAsia"/>
          <w:color w:val="000000"/>
        </w:rPr>
        <w:t>实现的义务，要求缔约国除其他外在国家的政治和法律制度中充分承认健康权，最好是通过法律的实施，并通过国家的卫生政策，制定实现健康权的详细计划。各国必须保证提供卫生保健，包括对主要传染病的免疫计划，保证所有人都能平等地获得基本健康要素，如富于营养的安全食物和清洁饮水、基本的卫生条件和适当的住房和生活条件。公共卫生基础设施应提供性和生育卫生服务，包括母亲的安全知识，特别是在农村地区。各国必须保证医生和其他医务人员经过适当培训，提供足够数量的医院、诊所和其他卫生设施，促进和支持建立提供咨询和精神卫生服务的机构，并充分注意到在全国的均衡分布。其他义务包括提供所有人都能支付得起的公共、私营或混合健康保险制度，促进医务研究和卫生教育，以及开展宣传运动，特别是在艾滋病</w:t>
      </w:r>
      <w:r>
        <w:rPr>
          <w:rFonts w:hint="eastAsia"/>
          <w:color w:val="000000"/>
        </w:rPr>
        <w:t>/</w:t>
      </w:r>
      <w:r>
        <w:rPr>
          <w:rFonts w:hint="eastAsia"/>
          <w:color w:val="000000"/>
        </w:rPr>
        <w:t>病毒、性和生育卫生、传统习俗、家庭暴力、酗酒和吸烟、使用毒品和其他有害药物等方面。各国还需采取措施，防止环境和职业健康危险，和流行病资料显示的任何其他威胁。为此，他们应制定和执行减少或消除空气、水和土壤污染的国家政策，包括重金属的污染，如汽油中的铅。此外，缔约国还应制定、执行和定期检查协调的国家政策，尽量减少职业事故和疾病的危险，并在职业安全和卫生服务方面制定协调的国家政策。</w:t>
      </w:r>
      <w:r>
        <w:rPr>
          <w:rFonts w:hint="eastAsia"/>
          <w:color w:val="000000"/>
          <w:vertAlign w:val="superscript"/>
        </w:rPr>
        <w:t>25</w:t>
      </w:r>
      <w:r>
        <w:rPr>
          <w:rFonts w:hint="eastAsia"/>
          <w:color w:val="000000"/>
        </w:rPr>
        <w:t xml:space="preserve"> </w:t>
      </w:r>
    </w:p>
    <w:p w:rsidR="00000000" w:rsidRDefault="00000000">
      <w:pPr>
        <w:spacing w:after="320" w:line="312" w:lineRule="auto"/>
        <w:rPr>
          <w:rFonts w:hint="eastAsia"/>
          <w:color w:val="000000"/>
        </w:rPr>
      </w:pPr>
      <w:r>
        <w:rPr>
          <w:rFonts w:hint="eastAsia"/>
          <w:color w:val="000000"/>
        </w:rPr>
        <w:tab/>
        <w:t xml:space="preserve">37.  </w:t>
      </w:r>
      <w:r>
        <w:rPr>
          <w:rFonts w:hint="eastAsia"/>
          <w:color w:val="000000"/>
        </w:rPr>
        <w:t>实现</w:t>
      </w:r>
      <w:r>
        <w:rPr>
          <w:rFonts w:hint="eastAsia"/>
          <w:color w:val="000000"/>
        </w:rPr>
        <w:t>(</w:t>
      </w:r>
      <w:r>
        <w:rPr>
          <w:rFonts w:hint="eastAsia"/>
          <w:color w:val="000000"/>
        </w:rPr>
        <w:t>促进</w:t>
      </w:r>
      <w:r>
        <w:rPr>
          <w:rFonts w:hint="eastAsia"/>
          <w:color w:val="000000"/>
        </w:rPr>
        <w:t>)</w:t>
      </w:r>
      <w:r>
        <w:rPr>
          <w:rFonts w:hint="eastAsia"/>
          <w:color w:val="000000"/>
        </w:rPr>
        <w:t>的义务，要求各国除其他外采取积极措施，帮助个人和社区并使他们能够享有健康权。缔约国还必须在个人或群体由于他们无法控制的原因而不能依靠自身的力量实现这项权利的情况下，依靠国家掌握的手段，满足</w:t>
      </w:r>
      <w:r>
        <w:rPr>
          <w:rFonts w:hint="eastAsia"/>
          <w:color w:val="000000"/>
        </w:rPr>
        <w:t>(</w:t>
      </w:r>
      <w:r>
        <w:rPr>
          <w:rFonts w:hint="eastAsia"/>
          <w:color w:val="000000"/>
        </w:rPr>
        <w:t>提供</w:t>
      </w:r>
      <w:r>
        <w:rPr>
          <w:rFonts w:hint="eastAsia"/>
          <w:color w:val="000000"/>
        </w:rPr>
        <w:t>)</w:t>
      </w:r>
      <w:r>
        <w:rPr>
          <w:rFonts w:hint="eastAsia"/>
          <w:color w:val="000000"/>
        </w:rPr>
        <w:t>公约所载的一项具体权利。实现</w:t>
      </w:r>
      <w:r>
        <w:rPr>
          <w:rFonts w:hint="eastAsia"/>
          <w:color w:val="000000"/>
        </w:rPr>
        <w:t>(</w:t>
      </w:r>
      <w:r>
        <w:rPr>
          <w:rFonts w:hint="eastAsia"/>
          <w:color w:val="000000"/>
        </w:rPr>
        <w:t>促进</w:t>
      </w:r>
      <w:r>
        <w:rPr>
          <w:rFonts w:hint="eastAsia"/>
          <w:color w:val="000000"/>
        </w:rPr>
        <w:t>)</w:t>
      </w:r>
      <w:r>
        <w:rPr>
          <w:rFonts w:hint="eastAsia"/>
          <w:color w:val="000000"/>
        </w:rPr>
        <w:t>健康权的义务，要求各国采取行动，创造、保持和恢复人民的健康。这方面的义务包括：</w:t>
      </w:r>
      <w:r>
        <w:rPr>
          <w:rFonts w:hint="eastAsia"/>
          <w:color w:val="000000"/>
        </w:rPr>
        <w:t>(</w:t>
      </w:r>
      <w:r>
        <w:rPr>
          <w:rFonts w:hint="eastAsia"/>
          <w:color w:val="000000"/>
        </w:rPr>
        <w:t>一</w:t>
      </w:r>
      <w:r>
        <w:rPr>
          <w:rFonts w:hint="eastAsia"/>
          <w:color w:val="000000"/>
        </w:rPr>
        <w:t xml:space="preserve">) </w:t>
      </w:r>
      <w:r>
        <w:rPr>
          <w:rFonts w:hint="eastAsia"/>
          <w:color w:val="000000"/>
        </w:rPr>
        <w:t>促进了解有利健康的因素，如研究和提供信息；</w:t>
      </w:r>
      <w:r>
        <w:rPr>
          <w:rFonts w:hint="eastAsia"/>
          <w:color w:val="000000"/>
        </w:rPr>
        <w:t>(</w:t>
      </w:r>
      <w:r>
        <w:rPr>
          <w:rFonts w:hint="eastAsia"/>
          <w:color w:val="000000"/>
        </w:rPr>
        <w:t>二</w:t>
      </w:r>
      <w:r>
        <w:rPr>
          <w:rFonts w:hint="eastAsia"/>
          <w:color w:val="000000"/>
        </w:rPr>
        <w:t xml:space="preserve">) </w:t>
      </w:r>
      <w:r>
        <w:rPr>
          <w:rFonts w:hint="eastAsia"/>
          <w:color w:val="000000"/>
        </w:rPr>
        <w:t>确保卫生服务在文化上是适当的，培训卫生保健工作人员，使他们了解和能够对脆弱群体或边缘群体的具体需要作出反应；</w:t>
      </w:r>
      <w:r>
        <w:rPr>
          <w:rFonts w:hint="eastAsia"/>
          <w:color w:val="000000"/>
        </w:rPr>
        <w:t>(</w:t>
      </w:r>
      <w:r>
        <w:rPr>
          <w:rFonts w:hint="eastAsia"/>
          <w:color w:val="000000"/>
        </w:rPr>
        <w:t>三</w:t>
      </w:r>
      <w:r>
        <w:rPr>
          <w:rFonts w:hint="eastAsia"/>
          <w:color w:val="000000"/>
        </w:rPr>
        <w:t xml:space="preserve">) </w:t>
      </w:r>
      <w:r>
        <w:rPr>
          <w:rFonts w:hint="eastAsia"/>
          <w:color w:val="000000"/>
        </w:rPr>
        <w:t>确保国家在有益健康的生活方式和营养、有害的传统习俗和提供的服务方面，满足它在传播适当信息方面的义务；</w:t>
      </w:r>
      <w:r>
        <w:rPr>
          <w:rFonts w:hint="eastAsia"/>
          <w:color w:val="000000"/>
        </w:rPr>
        <w:t>(</w:t>
      </w:r>
      <w:r>
        <w:rPr>
          <w:rFonts w:hint="eastAsia"/>
          <w:color w:val="000000"/>
        </w:rPr>
        <w:t>四</w:t>
      </w:r>
      <w:r>
        <w:rPr>
          <w:rFonts w:hint="eastAsia"/>
          <w:color w:val="000000"/>
        </w:rPr>
        <w:t xml:space="preserve">) </w:t>
      </w:r>
      <w:r>
        <w:rPr>
          <w:rFonts w:hint="eastAsia"/>
          <w:color w:val="000000"/>
        </w:rPr>
        <w:t>支持人民在他们的健康上作出了解情况的选择。</w:t>
      </w:r>
    </w:p>
    <w:p w:rsidR="00000000" w:rsidRDefault="00000000">
      <w:pPr>
        <w:pStyle w:val="Heading4"/>
        <w:rPr>
          <w:rFonts w:hint="eastAsia"/>
        </w:rPr>
      </w:pPr>
      <w:r>
        <w:rPr>
          <w:rFonts w:hint="eastAsia"/>
        </w:rPr>
        <w:t>国际义务</w:t>
      </w:r>
    </w:p>
    <w:p w:rsidR="00000000" w:rsidRDefault="00000000">
      <w:pPr>
        <w:spacing w:line="312" w:lineRule="auto"/>
        <w:rPr>
          <w:rFonts w:hint="eastAsia"/>
          <w:color w:val="000000"/>
        </w:rPr>
      </w:pPr>
      <w:r>
        <w:rPr>
          <w:rFonts w:hint="eastAsia"/>
          <w:color w:val="000000"/>
        </w:rPr>
        <w:tab/>
        <w:t xml:space="preserve">38.  </w:t>
      </w:r>
      <w:r>
        <w:rPr>
          <w:rFonts w:hint="eastAsia"/>
          <w:color w:val="000000"/>
        </w:rPr>
        <w:t>委员会在第</w:t>
      </w:r>
      <w:r>
        <w:rPr>
          <w:rFonts w:hint="eastAsia"/>
          <w:color w:val="000000"/>
        </w:rPr>
        <w:t>3</w:t>
      </w:r>
      <w:r>
        <w:rPr>
          <w:rFonts w:hint="eastAsia"/>
          <w:color w:val="000000"/>
        </w:rPr>
        <w:t>号一般性意见中，提请注意各缔约国有义务采取措施，单独或通过国际援助和合作，特别是经济和技术合作，充分实现公约承认的各项权利，如健康权。本着《联合国宪章》第</w:t>
      </w:r>
      <w:r>
        <w:rPr>
          <w:rFonts w:hint="eastAsia"/>
          <w:color w:val="000000"/>
        </w:rPr>
        <w:t>56</w:t>
      </w:r>
      <w:r>
        <w:rPr>
          <w:rFonts w:hint="eastAsia"/>
          <w:color w:val="000000"/>
        </w:rPr>
        <w:t>条、公约的一些具体规定</w:t>
      </w:r>
      <w:r>
        <w:rPr>
          <w:rFonts w:hint="eastAsia"/>
          <w:color w:val="000000"/>
        </w:rPr>
        <w:t>(</w:t>
      </w:r>
      <w:r>
        <w:rPr>
          <w:rFonts w:hint="eastAsia"/>
          <w:color w:val="000000"/>
        </w:rPr>
        <w:t>第</w:t>
      </w:r>
      <w:r>
        <w:rPr>
          <w:rFonts w:hint="eastAsia"/>
          <w:color w:val="000000"/>
        </w:rPr>
        <w:t>12</w:t>
      </w:r>
      <w:r>
        <w:rPr>
          <w:rFonts w:hint="eastAsia"/>
          <w:color w:val="000000"/>
        </w:rPr>
        <w:t>、第</w:t>
      </w:r>
      <w:r>
        <w:rPr>
          <w:rFonts w:hint="eastAsia"/>
          <w:color w:val="000000"/>
        </w:rPr>
        <w:t>2</w:t>
      </w:r>
      <w:r>
        <w:rPr>
          <w:rFonts w:hint="eastAsia"/>
          <w:color w:val="000000"/>
        </w:rPr>
        <w:t>、第</w:t>
      </w:r>
      <w:r>
        <w:rPr>
          <w:rFonts w:hint="eastAsia"/>
          <w:color w:val="000000"/>
        </w:rPr>
        <w:t>1</w:t>
      </w:r>
      <w:r>
        <w:rPr>
          <w:rFonts w:hint="eastAsia"/>
          <w:color w:val="000000"/>
        </w:rPr>
        <w:t>、第</w:t>
      </w:r>
      <w:r>
        <w:rPr>
          <w:rFonts w:hint="eastAsia"/>
          <w:color w:val="000000"/>
        </w:rPr>
        <w:t>22</w:t>
      </w:r>
      <w:r>
        <w:rPr>
          <w:rFonts w:hint="eastAsia"/>
          <w:color w:val="000000"/>
        </w:rPr>
        <w:t>和第</w:t>
      </w:r>
      <w:r>
        <w:rPr>
          <w:rFonts w:hint="eastAsia"/>
          <w:color w:val="000000"/>
        </w:rPr>
        <w:t>23</w:t>
      </w:r>
      <w:r>
        <w:rPr>
          <w:rFonts w:hint="eastAsia"/>
          <w:color w:val="000000"/>
        </w:rPr>
        <w:t>条</w:t>
      </w:r>
      <w:r>
        <w:rPr>
          <w:rFonts w:hint="eastAsia"/>
          <w:color w:val="000000"/>
        </w:rPr>
        <w:t>)</w:t>
      </w:r>
      <w:r>
        <w:rPr>
          <w:rFonts w:hint="eastAsia"/>
          <w:color w:val="000000"/>
        </w:rPr>
        <w:t>，和关于初级卫生保健的《阿拉木图宣言》的精神，缔约国应承认国际合作的重要作用，履行它们的承诺，共同和单独采取行动，充分实现健康权。在这方面，请缔约国注意《阿拉木图宣言》，宣言说在人民健康状况上存在的严重不平等情况，特别是发达国家与发展中国家之间，以及在各国内部，在政治、社会和经济上都是不能令人接受的，因此是各国的共同关注。</w:t>
      </w:r>
      <w:r>
        <w:rPr>
          <w:rFonts w:hint="eastAsia"/>
          <w:color w:val="000000"/>
          <w:vertAlign w:val="superscript"/>
        </w:rPr>
        <w:t>26</w:t>
      </w:r>
    </w:p>
    <w:p w:rsidR="00000000" w:rsidRDefault="00000000">
      <w:pPr>
        <w:spacing w:line="312" w:lineRule="auto"/>
        <w:rPr>
          <w:rFonts w:hint="eastAsia"/>
          <w:color w:val="000000"/>
        </w:rPr>
      </w:pPr>
      <w:r>
        <w:rPr>
          <w:rFonts w:hint="eastAsia"/>
          <w:color w:val="000000"/>
        </w:rPr>
        <w:tab/>
        <w:t xml:space="preserve">39.  </w:t>
      </w:r>
      <w:r>
        <w:rPr>
          <w:rFonts w:hint="eastAsia"/>
          <w:color w:val="000000"/>
        </w:rPr>
        <w:t>缔约国遵守对第</w:t>
      </w:r>
      <w:r>
        <w:rPr>
          <w:rFonts w:hint="eastAsia"/>
          <w:color w:val="000000"/>
        </w:rPr>
        <w:t>12</w:t>
      </w:r>
      <w:r>
        <w:rPr>
          <w:rFonts w:hint="eastAsia"/>
          <w:color w:val="000000"/>
        </w:rPr>
        <w:t>条承担的国际义务，必须尊重在其他国家享有健康权，并根据《联合国宪章》和适用的国际法，阻止第三方，如果他们能够通过法律或政治手段影响第三方的话，阻止他们在第三国违反这项权利。缔约国应根据资源情况，在可能的情况下为在其他国家得到基本卫生服务、商品和服务提供便利，并在接到要求时提供必要的援助。</w:t>
      </w:r>
      <w:r>
        <w:rPr>
          <w:rFonts w:hint="eastAsia"/>
          <w:color w:val="000000"/>
          <w:vertAlign w:val="superscript"/>
        </w:rPr>
        <w:t>27</w:t>
      </w:r>
      <w:r>
        <w:rPr>
          <w:rFonts w:hint="eastAsia"/>
          <w:color w:val="000000"/>
        </w:rPr>
        <w:t xml:space="preserve"> </w:t>
      </w:r>
      <w:r>
        <w:rPr>
          <w:rFonts w:hint="eastAsia"/>
          <w:color w:val="000000"/>
        </w:rPr>
        <w:t>缔约国应保证，在国际协议中充分注意到健康权，并应为此考虑制定进一步的法律文书。在缔结其它国际协议方面，缔约国应采取措施，保证有关文书不会对健康权产生不利影响。同样，缔约国还有义务保证，它们作为国际组织的成员采取的行动充分考虑到健康权。作为国际金融机构成员的缔约国，如国际货币基金组织、世界银行、各区域开发银行等，也应在这些机构的借贷政策、信贷协议和国际性措施上发挥影响，加强对保护健康权的重视。</w:t>
      </w:r>
    </w:p>
    <w:p w:rsidR="00000000" w:rsidRDefault="00000000">
      <w:pPr>
        <w:spacing w:line="312" w:lineRule="auto"/>
        <w:rPr>
          <w:rFonts w:hint="eastAsia"/>
          <w:color w:val="000000"/>
        </w:rPr>
      </w:pPr>
      <w:r>
        <w:rPr>
          <w:rFonts w:hint="eastAsia"/>
          <w:color w:val="000000"/>
        </w:rPr>
        <w:tab/>
        <w:t xml:space="preserve">40.  </w:t>
      </w:r>
      <w:r>
        <w:rPr>
          <w:rFonts w:hint="eastAsia"/>
          <w:color w:val="000000"/>
        </w:rPr>
        <w:t>根据《联合国宪章》和联合国大会、世界卫生大会的有关决议，缔约国有共同和单独的责任，在发生紧急情况时，在提供救灾和人道主义援助方面进行合作，包括援助难民和国内流离失所者。各国应尽其最大能力为这项工作作出贡献。在提供国际医疗援助、分配和管理资源等方面，如安全和洁净的饮水、食物和医疗物资，以及在财政援助中，应优先考虑人口中最脆弱和边缘的群体。此外，鉴于有些疾病很容易跨过国家的边界传播，国际社会都有责任解决这个问题。经济发达的缔约国有特殊的责任和利益，在这方面帮助较穷的发展中国家。</w:t>
      </w:r>
    </w:p>
    <w:p w:rsidR="00000000" w:rsidRDefault="00000000">
      <w:pPr>
        <w:spacing w:line="312" w:lineRule="auto"/>
        <w:rPr>
          <w:rFonts w:hint="eastAsia"/>
          <w:color w:val="000000"/>
        </w:rPr>
      </w:pPr>
      <w:r>
        <w:rPr>
          <w:rFonts w:hint="eastAsia"/>
          <w:color w:val="000000"/>
        </w:rPr>
        <w:tab/>
        <w:t xml:space="preserve">41.  </w:t>
      </w:r>
      <w:r>
        <w:rPr>
          <w:rFonts w:hint="eastAsia"/>
          <w:color w:val="000000"/>
        </w:rPr>
        <w:t>缔约国在任何时候都不应实施禁运或采取类似措施，限制向另一个国家提供充足的药品和医疗设备。对这类货物的限制绝不能用来作为施加政治和经济压力的手段。在这方面，委员会提醒它在第</w:t>
      </w:r>
      <w:r>
        <w:rPr>
          <w:rFonts w:hint="eastAsia"/>
          <w:color w:val="000000"/>
        </w:rPr>
        <w:t>8</w:t>
      </w:r>
      <w:r>
        <w:rPr>
          <w:rFonts w:hint="eastAsia"/>
          <w:color w:val="000000"/>
        </w:rPr>
        <w:t>号一般性意见中在经济制裁和尊重经济、社会、文化权利之间的关系问题上阐明的立场。</w:t>
      </w:r>
    </w:p>
    <w:p w:rsidR="00000000" w:rsidRDefault="00000000">
      <w:pPr>
        <w:spacing w:after="320" w:line="324" w:lineRule="auto"/>
        <w:rPr>
          <w:rFonts w:hint="eastAsia"/>
          <w:color w:val="000000"/>
        </w:rPr>
      </w:pPr>
      <w:r>
        <w:rPr>
          <w:rFonts w:hint="eastAsia"/>
          <w:color w:val="000000"/>
        </w:rPr>
        <w:tab/>
        <w:t xml:space="preserve">42.  </w:t>
      </w:r>
      <w:r>
        <w:rPr>
          <w:rFonts w:hint="eastAsia"/>
          <w:color w:val="000000"/>
        </w:rPr>
        <w:t>虽然只有国家才是公约的缔约国，从而对遵守公约负有最终责任，但社会的所有成员</w:t>
      </w:r>
      <w:r>
        <w:rPr>
          <w:rFonts w:hint="eastAsia"/>
          <w:color w:val="000000"/>
          <w:spacing w:val="-40"/>
          <w:sz w:val="22"/>
        </w:rPr>
        <w:t>——</w:t>
      </w:r>
      <w:r>
        <w:rPr>
          <w:color w:val="000000"/>
          <w:sz w:val="22"/>
        </w:rPr>
        <w:t xml:space="preserve"> </w:t>
      </w:r>
      <w:r>
        <w:rPr>
          <w:rFonts w:hint="eastAsia"/>
          <w:color w:val="000000"/>
        </w:rPr>
        <w:t>个人，包括卫生专业人员、家庭、地方社区、政府间和非政府组织、公民社会组织，及私营企业部门</w:t>
      </w:r>
      <w:r>
        <w:rPr>
          <w:rFonts w:hint="eastAsia"/>
          <w:color w:val="000000"/>
          <w:spacing w:val="-40"/>
          <w:sz w:val="22"/>
        </w:rPr>
        <w:t>——</w:t>
      </w:r>
      <w:r>
        <w:rPr>
          <w:color w:val="000000"/>
          <w:sz w:val="22"/>
        </w:rPr>
        <w:t xml:space="preserve"> </w:t>
      </w:r>
      <w:r>
        <w:rPr>
          <w:rFonts w:hint="eastAsia"/>
          <w:color w:val="000000"/>
        </w:rPr>
        <w:t>在实现健康权方面也都负有责任。因此缔约国应为履行这方面的责任提供一个便利的环境。</w:t>
      </w:r>
    </w:p>
    <w:p w:rsidR="00000000" w:rsidRDefault="00000000">
      <w:pPr>
        <w:pStyle w:val="Heading4"/>
        <w:spacing w:line="324" w:lineRule="auto"/>
        <w:rPr>
          <w:rFonts w:hint="eastAsia"/>
        </w:rPr>
      </w:pPr>
      <w:r>
        <w:rPr>
          <w:rFonts w:hint="eastAsia"/>
        </w:rPr>
        <w:t>核心义务</w:t>
      </w:r>
    </w:p>
    <w:p w:rsidR="00000000" w:rsidRDefault="00000000">
      <w:pPr>
        <w:spacing w:line="324" w:lineRule="auto"/>
        <w:rPr>
          <w:rFonts w:hint="eastAsia"/>
          <w:color w:val="000000"/>
        </w:rPr>
      </w:pPr>
      <w:r>
        <w:rPr>
          <w:rFonts w:hint="eastAsia"/>
          <w:color w:val="000000"/>
        </w:rPr>
        <w:tab/>
        <w:t xml:space="preserve">43.  </w:t>
      </w:r>
      <w:r>
        <w:rPr>
          <w:rFonts w:hint="eastAsia"/>
          <w:color w:val="000000"/>
        </w:rPr>
        <w:t>委员会在第</w:t>
      </w:r>
      <w:r>
        <w:rPr>
          <w:rFonts w:hint="eastAsia"/>
          <w:color w:val="000000"/>
        </w:rPr>
        <w:t>3</w:t>
      </w:r>
      <w:r>
        <w:rPr>
          <w:rFonts w:hint="eastAsia"/>
          <w:color w:val="000000"/>
        </w:rPr>
        <w:t>号一般性意见中明确表示，缔约国有一项根本义务，即保证公约提出的每一项权利，至少要达到最低的基本水平，包括基本的初级卫生保健。结合更新的文书来看，如人口与发展国际会议的行动纲领，</w:t>
      </w:r>
      <w:r>
        <w:rPr>
          <w:rFonts w:hint="eastAsia"/>
          <w:color w:val="000000"/>
          <w:vertAlign w:val="superscript"/>
        </w:rPr>
        <w:t>28</w:t>
      </w:r>
      <w:r>
        <w:rPr>
          <w:rFonts w:hint="eastAsia"/>
          <w:color w:val="000000"/>
        </w:rPr>
        <w:t xml:space="preserve"> </w:t>
      </w:r>
      <w:r>
        <w:rPr>
          <w:rFonts w:hint="eastAsia"/>
          <w:color w:val="000000"/>
        </w:rPr>
        <w:t>《阿拉木图宣言》在第</w:t>
      </w:r>
      <w:r>
        <w:rPr>
          <w:rFonts w:hint="eastAsia"/>
          <w:color w:val="000000"/>
        </w:rPr>
        <w:t>12</w:t>
      </w:r>
      <w:r>
        <w:rPr>
          <w:rFonts w:hint="eastAsia"/>
          <w:color w:val="000000"/>
        </w:rPr>
        <w:t>条产生的核心义务上提供了明确的指导。因此，委员会认为，这些核心义务至少包括以下方面：</w:t>
      </w:r>
    </w:p>
    <w:p w:rsidR="00000000" w:rsidRDefault="00000000">
      <w:pPr>
        <w:numPr>
          <w:ilvl w:val="0"/>
          <w:numId w:val="136"/>
        </w:numPr>
        <w:spacing w:line="324" w:lineRule="auto"/>
        <w:rPr>
          <w:rFonts w:hint="eastAsia"/>
          <w:color w:val="000000"/>
        </w:rPr>
      </w:pPr>
      <w:r>
        <w:rPr>
          <w:rFonts w:hint="eastAsia"/>
          <w:color w:val="000000"/>
        </w:rPr>
        <w:t>保证在不歧视的基础上有权得到卫生设施、商品和服务，特别是脆弱和边缘群体；</w:t>
      </w:r>
    </w:p>
    <w:p w:rsidR="00000000" w:rsidRDefault="00000000">
      <w:pPr>
        <w:numPr>
          <w:ilvl w:val="0"/>
          <w:numId w:val="136"/>
        </w:numPr>
        <w:spacing w:line="324" w:lineRule="auto"/>
        <w:rPr>
          <w:rFonts w:hint="eastAsia"/>
          <w:color w:val="000000"/>
          <w:spacing w:val="6"/>
        </w:rPr>
      </w:pPr>
      <w:r>
        <w:rPr>
          <w:rFonts w:hint="eastAsia"/>
          <w:color w:val="000000"/>
          <w:spacing w:val="6"/>
        </w:rPr>
        <w:t>保证能够得到最基本的、有充足营养和安全的食物，保证所有人免于饥饿；</w:t>
      </w:r>
    </w:p>
    <w:p w:rsidR="00000000" w:rsidRDefault="00000000">
      <w:pPr>
        <w:numPr>
          <w:ilvl w:val="0"/>
          <w:numId w:val="136"/>
        </w:numPr>
        <w:spacing w:line="324" w:lineRule="auto"/>
        <w:rPr>
          <w:rFonts w:hint="eastAsia"/>
          <w:color w:val="000000"/>
          <w:spacing w:val="6"/>
        </w:rPr>
      </w:pPr>
      <w:r>
        <w:rPr>
          <w:rFonts w:hint="eastAsia"/>
          <w:color w:val="000000"/>
          <w:spacing w:val="6"/>
        </w:rPr>
        <w:t>保证能够得到基本住所、住房和卫生条件，及保证充分供应安全的饮用水；</w:t>
      </w:r>
    </w:p>
    <w:p w:rsidR="00000000" w:rsidRDefault="00000000">
      <w:pPr>
        <w:numPr>
          <w:ilvl w:val="0"/>
          <w:numId w:val="136"/>
        </w:numPr>
        <w:spacing w:line="324" w:lineRule="auto"/>
        <w:rPr>
          <w:rFonts w:hint="eastAsia"/>
          <w:color w:val="000000"/>
          <w:spacing w:val="6"/>
        </w:rPr>
      </w:pPr>
      <w:r>
        <w:rPr>
          <w:rFonts w:hint="eastAsia"/>
          <w:color w:val="000000"/>
          <w:spacing w:val="6"/>
        </w:rPr>
        <w:t>根据世界卫生组织随时修订的《必需药品行动纲领》，提供必需药品；</w:t>
      </w:r>
    </w:p>
    <w:p w:rsidR="00000000" w:rsidRDefault="00000000">
      <w:pPr>
        <w:numPr>
          <w:ilvl w:val="0"/>
          <w:numId w:val="136"/>
        </w:numPr>
        <w:spacing w:line="324" w:lineRule="auto"/>
        <w:rPr>
          <w:rFonts w:hint="eastAsia"/>
          <w:color w:val="000000"/>
        </w:rPr>
      </w:pPr>
      <w:r>
        <w:rPr>
          <w:rFonts w:hint="eastAsia"/>
          <w:color w:val="000000"/>
        </w:rPr>
        <w:t>保证公平地分配一切卫生设施、货物和服务；</w:t>
      </w:r>
    </w:p>
    <w:p w:rsidR="00000000" w:rsidRDefault="00000000">
      <w:pPr>
        <w:numPr>
          <w:ilvl w:val="0"/>
          <w:numId w:val="136"/>
        </w:numPr>
        <w:spacing w:line="324" w:lineRule="auto"/>
        <w:rPr>
          <w:rFonts w:hint="eastAsia"/>
          <w:color w:val="000000"/>
        </w:rPr>
      </w:pPr>
      <w:r>
        <w:rPr>
          <w:rFonts w:hint="eastAsia"/>
          <w:color w:val="000000"/>
        </w:rPr>
        <w:t>根据流行病学的实际情况，采取和实施国家公共卫生战略和行动计划，解决整个人口的卫生关注；该项战略和行动计划应在参与和透明的基础上制定，并定期审查；在战略和计划应包括一些方法，如健康权的指标和标准，用以随时监测取得的进展；制定战略和行动计划的过程及其内容，都应特别注意各种脆弱和边缘群体。</w:t>
      </w:r>
    </w:p>
    <w:p w:rsidR="00000000" w:rsidRDefault="00000000">
      <w:pPr>
        <w:spacing w:line="324" w:lineRule="auto"/>
        <w:rPr>
          <w:rFonts w:hint="eastAsia"/>
          <w:color w:val="000000"/>
        </w:rPr>
      </w:pPr>
      <w:r>
        <w:rPr>
          <w:rFonts w:hint="eastAsia"/>
          <w:color w:val="000000"/>
        </w:rPr>
        <w:tab/>
        <w:t xml:space="preserve">44.  </w:t>
      </w:r>
      <w:r>
        <w:rPr>
          <w:rFonts w:hint="eastAsia"/>
          <w:color w:val="000000"/>
        </w:rPr>
        <w:t>委员会还确认，以下是一些比较优先的义务：</w:t>
      </w:r>
    </w:p>
    <w:p w:rsidR="00000000" w:rsidRDefault="00000000">
      <w:pPr>
        <w:numPr>
          <w:ilvl w:val="0"/>
          <w:numId w:val="137"/>
        </w:numPr>
        <w:spacing w:line="324" w:lineRule="auto"/>
        <w:rPr>
          <w:rFonts w:hint="eastAsia"/>
          <w:color w:val="000000"/>
        </w:rPr>
      </w:pPr>
      <w:r>
        <w:rPr>
          <w:rFonts w:hint="eastAsia"/>
          <w:color w:val="000000"/>
        </w:rPr>
        <w:t>确保生育、产妇</w:t>
      </w:r>
      <w:r>
        <w:rPr>
          <w:rFonts w:hint="eastAsia"/>
          <w:color w:val="000000"/>
        </w:rPr>
        <w:t>(</w:t>
      </w:r>
      <w:r>
        <w:rPr>
          <w:rFonts w:hint="eastAsia"/>
          <w:color w:val="000000"/>
        </w:rPr>
        <w:t>产前和产后</w:t>
      </w:r>
      <w:r>
        <w:rPr>
          <w:rFonts w:hint="eastAsia"/>
          <w:color w:val="000000"/>
        </w:rPr>
        <w:t>)</w:t>
      </w:r>
      <w:r>
        <w:rPr>
          <w:rFonts w:hint="eastAsia"/>
          <w:color w:val="000000"/>
        </w:rPr>
        <w:t>和孩子的卫生保健；</w:t>
      </w:r>
    </w:p>
    <w:p w:rsidR="00000000" w:rsidRDefault="00000000">
      <w:pPr>
        <w:numPr>
          <w:ilvl w:val="0"/>
          <w:numId w:val="137"/>
        </w:numPr>
        <w:spacing w:line="324" w:lineRule="auto"/>
        <w:rPr>
          <w:rFonts w:hint="eastAsia"/>
          <w:color w:val="000000"/>
        </w:rPr>
      </w:pPr>
      <w:r>
        <w:rPr>
          <w:rFonts w:hint="eastAsia"/>
          <w:color w:val="000000"/>
        </w:rPr>
        <w:t>对社区出现的主要传染病进行免疫接种；</w:t>
      </w:r>
    </w:p>
    <w:p w:rsidR="00000000" w:rsidRDefault="00000000">
      <w:pPr>
        <w:numPr>
          <w:ilvl w:val="0"/>
          <w:numId w:val="137"/>
        </w:numPr>
        <w:spacing w:line="324" w:lineRule="auto"/>
        <w:rPr>
          <w:rFonts w:hint="eastAsia"/>
          <w:color w:val="000000"/>
        </w:rPr>
      </w:pPr>
      <w:r>
        <w:rPr>
          <w:rFonts w:hint="eastAsia"/>
          <w:color w:val="000000"/>
        </w:rPr>
        <w:t>采取措施预防、治疗和控制流行病和地方病；</w:t>
      </w:r>
    </w:p>
    <w:p w:rsidR="00000000" w:rsidRDefault="00000000">
      <w:pPr>
        <w:numPr>
          <w:ilvl w:val="0"/>
          <w:numId w:val="137"/>
        </w:numPr>
        <w:spacing w:line="324" w:lineRule="auto"/>
        <w:rPr>
          <w:rFonts w:hint="eastAsia"/>
          <w:color w:val="000000"/>
        </w:rPr>
      </w:pPr>
      <w:r>
        <w:rPr>
          <w:rFonts w:hint="eastAsia"/>
          <w:color w:val="000000"/>
        </w:rPr>
        <w:t>提供有关社区主要健康问题的教育和信息，包括预防和控制的方法；</w:t>
      </w:r>
    </w:p>
    <w:p w:rsidR="00000000" w:rsidRDefault="00000000">
      <w:pPr>
        <w:numPr>
          <w:ilvl w:val="0"/>
          <w:numId w:val="137"/>
        </w:numPr>
        <w:spacing w:line="324" w:lineRule="auto"/>
        <w:rPr>
          <w:rFonts w:hint="eastAsia"/>
          <w:color w:val="000000"/>
        </w:rPr>
      </w:pPr>
      <w:r>
        <w:rPr>
          <w:rFonts w:hint="eastAsia"/>
          <w:color w:val="000000"/>
        </w:rPr>
        <w:t>为卫生工作人员提供适当的培训，包括卫生和人权教育。</w:t>
      </w:r>
    </w:p>
    <w:p w:rsidR="00000000" w:rsidRDefault="00000000">
      <w:pPr>
        <w:spacing w:after="320" w:line="324" w:lineRule="auto"/>
        <w:rPr>
          <w:rFonts w:hint="eastAsia"/>
          <w:color w:val="000000"/>
        </w:rPr>
      </w:pPr>
      <w:r>
        <w:rPr>
          <w:rFonts w:hint="eastAsia"/>
          <w:color w:val="000000"/>
        </w:rPr>
        <w:tab/>
        <w:t xml:space="preserve">45.  </w:t>
      </w:r>
      <w:r>
        <w:rPr>
          <w:rFonts w:hint="eastAsia"/>
          <w:color w:val="000000"/>
        </w:rPr>
        <w:t>为了避免有任何疑问，委员会愿强调，缔约国和其他能够给予帮助的角色尤其有责任提供“国际援助和合作，特别是经济和技术援助和合作”，</w:t>
      </w:r>
      <w:r>
        <w:rPr>
          <w:rFonts w:hint="eastAsia"/>
          <w:color w:val="000000"/>
          <w:vertAlign w:val="superscript"/>
        </w:rPr>
        <w:t>29</w:t>
      </w:r>
      <w:r>
        <w:rPr>
          <w:rFonts w:hint="eastAsia"/>
          <w:color w:val="000000"/>
        </w:rPr>
        <w:t xml:space="preserve"> </w:t>
      </w:r>
      <w:r>
        <w:rPr>
          <w:rFonts w:hint="eastAsia"/>
          <w:color w:val="000000"/>
        </w:rPr>
        <w:t>使发展中国家能够履行上文第</w:t>
      </w:r>
      <w:r>
        <w:rPr>
          <w:rFonts w:hint="eastAsia"/>
          <w:color w:val="000000"/>
        </w:rPr>
        <w:t>43</w:t>
      </w:r>
      <w:r>
        <w:rPr>
          <w:rFonts w:hint="eastAsia"/>
          <w:color w:val="000000"/>
        </w:rPr>
        <w:t>和</w:t>
      </w:r>
      <w:r>
        <w:rPr>
          <w:rFonts w:hint="eastAsia"/>
          <w:color w:val="000000"/>
        </w:rPr>
        <w:t>44</w:t>
      </w:r>
      <w:r>
        <w:rPr>
          <w:rFonts w:hint="eastAsia"/>
          <w:color w:val="000000"/>
        </w:rPr>
        <w:t>段讲到的核心义务和其它义务。</w:t>
      </w:r>
    </w:p>
    <w:p w:rsidR="00000000" w:rsidRDefault="00000000">
      <w:pPr>
        <w:pStyle w:val="Heading3"/>
        <w:rPr>
          <w:rFonts w:hint="eastAsia"/>
          <w:u w:val="none"/>
        </w:rPr>
      </w:pPr>
      <w:r>
        <w:rPr>
          <w:rFonts w:hint="eastAsia"/>
          <w:u w:val="none"/>
        </w:rPr>
        <w:t>三、违</w:t>
      </w:r>
      <w:r>
        <w:rPr>
          <w:rFonts w:hint="eastAsia"/>
          <w:u w:val="none"/>
        </w:rPr>
        <w:t xml:space="preserve">  </w:t>
      </w:r>
      <w:r>
        <w:rPr>
          <w:rFonts w:hint="eastAsia"/>
          <w:u w:val="none"/>
        </w:rPr>
        <w:t>反</w:t>
      </w:r>
    </w:p>
    <w:p w:rsidR="00000000" w:rsidRDefault="00000000">
      <w:pPr>
        <w:spacing w:line="324" w:lineRule="auto"/>
        <w:rPr>
          <w:rFonts w:hint="eastAsia"/>
          <w:color w:val="000000"/>
          <w:spacing w:val="8"/>
        </w:rPr>
      </w:pPr>
      <w:r>
        <w:rPr>
          <w:rFonts w:hint="eastAsia"/>
          <w:color w:val="000000"/>
          <w:spacing w:val="8"/>
        </w:rPr>
        <w:tab/>
        <w:t xml:space="preserve">46.  </w:t>
      </w:r>
      <w:r>
        <w:rPr>
          <w:rFonts w:hint="eastAsia"/>
          <w:color w:val="000000"/>
          <w:spacing w:val="8"/>
        </w:rPr>
        <w:t>在第</w:t>
      </w:r>
      <w:r>
        <w:rPr>
          <w:rFonts w:hint="eastAsia"/>
          <w:color w:val="000000"/>
          <w:spacing w:val="8"/>
        </w:rPr>
        <w:t>12</w:t>
      </w:r>
      <w:r>
        <w:rPr>
          <w:rFonts w:hint="eastAsia"/>
          <w:color w:val="000000"/>
          <w:spacing w:val="8"/>
        </w:rPr>
        <w:t>条规范内容</w:t>
      </w:r>
      <w:r>
        <w:rPr>
          <w:rFonts w:hint="eastAsia"/>
          <w:color w:val="000000"/>
          <w:spacing w:val="8"/>
        </w:rPr>
        <w:t>(</w:t>
      </w:r>
      <w:r>
        <w:rPr>
          <w:rFonts w:hint="eastAsia"/>
          <w:color w:val="000000"/>
          <w:spacing w:val="8"/>
        </w:rPr>
        <w:t>第一部分</w:t>
      </w:r>
      <w:r>
        <w:rPr>
          <w:rFonts w:hint="eastAsia"/>
          <w:color w:val="000000"/>
          <w:spacing w:val="8"/>
        </w:rPr>
        <w:t>)</w:t>
      </w:r>
      <w:r>
        <w:rPr>
          <w:rFonts w:hint="eastAsia"/>
          <w:color w:val="000000"/>
          <w:spacing w:val="8"/>
        </w:rPr>
        <w:t>适用于缔约国的义务</w:t>
      </w:r>
      <w:r>
        <w:rPr>
          <w:rFonts w:hint="eastAsia"/>
          <w:color w:val="000000"/>
          <w:spacing w:val="8"/>
        </w:rPr>
        <w:t>(</w:t>
      </w:r>
      <w:r>
        <w:rPr>
          <w:rFonts w:hint="eastAsia"/>
          <w:color w:val="000000"/>
          <w:spacing w:val="8"/>
        </w:rPr>
        <w:t>第二部分</w:t>
      </w:r>
      <w:r>
        <w:rPr>
          <w:rFonts w:hint="eastAsia"/>
          <w:color w:val="000000"/>
          <w:spacing w:val="8"/>
        </w:rPr>
        <w:t>)</w:t>
      </w:r>
      <w:r>
        <w:rPr>
          <w:rFonts w:hint="eastAsia"/>
          <w:color w:val="000000"/>
          <w:spacing w:val="8"/>
        </w:rPr>
        <w:t>时，便启动了一个动态过程，帮助确定违反健康权的情况。以下各段说明了何为违反第</w:t>
      </w:r>
      <w:r>
        <w:rPr>
          <w:rFonts w:hint="eastAsia"/>
          <w:color w:val="000000"/>
          <w:spacing w:val="8"/>
        </w:rPr>
        <w:t>12</w:t>
      </w:r>
      <w:r>
        <w:rPr>
          <w:rFonts w:hint="eastAsia"/>
          <w:color w:val="000000"/>
          <w:spacing w:val="8"/>
        </w:rPr>
        <w:t>条。</w:t>
      </w:r>
    </w:p>
    <w:p w:rsidR="00000000" w:rsidRDefault="00000000">
      <w:pPr>
        <w:spacing w:line="324" w:lineRule="auto"/>
        <w:rPr>
          <w:rFonts w:hint="eastAsia"/>
          <w:color w:val="000000"/>
        </w:rPr>
      </w:pPr>
      <w:r>
        <w:rPr>
          <w:rFonts w:hint="eastAsia"/>
          <w:color w:val="000000"/>
        </w:rPr>
        <w:tab/>
        <w:t xml:space="preserve">47.  </w:t>
      </w:r>
      <w:r>
        <w:rPr>
          <w:rFonts w:hint="eastAsia"/>
          <w:color w:val="000000"/>
        </w:rPr>
        <w:t>在确定哪些行动或不行动违反了健康权时，重要的是必须区分缔约国没有能力和不愿遵守它对第</w:t>
      </w:r>
      <w:r>
        <w:rPr>
          <w:rFonts w:hint="eastAsia"/>
          <w:color w:val="000000"/>
        </w:rPr>
        <w:t>12</w:t>
      </w:r>
      <w:r>
        <w:rPr>
          <w:rFonts w:hint="eastAsia"/>
          <w:color w:val="000000"/>
        </w:rPr>
        <w:t>条的义务。这要根据公约第</w:t>
      </w:r>
      <w:r>
        <w:rPr>
          <w:rFonts w:hint="eastAsia"/>
          <w:color w:val="000000"/>
        </w:rPr>
        <w:t>12</w:t>
      </w:r>
      <w:r>
        <w:rPr>
          <w:rFonts w:hint="eastAsia"/>
          <w:color w:val="000000"/>
        </w:rPr>
        <w:t>条第</w:t>
      </w:r>
      <w:r>
        <w:rPr>
          <w:rFonts w:hint="eastAsia"/>
          <w:color w:val="000000"/>
        </w:rPr>
        <w:t>1</w:t>
      </w:r>
      <w:r>
        <w:rPr>
          <w:rFonts w:hint="eastAsia"/>
          <w:color w:val="000000"/>
        </w:rPr>
        <w:t>款，该款讲到能够达到的最高健康标准，和第</w:t>
      </w:r>
      <w:r>
        <w:rPr>
          <w:rFonts w:hint="eastAsia"/>
          <w:color w:val="000000"/>
        </w:rPr>
        <w:t>2</w:t>
      </w:r>
      <w:r>
        <w:rPr>
          <w:rFonts w:hint="eastAsia"/>
          <w:color w:val="000000"/>
        </w:rPr>
        <w:t>条第</w:t>
      </w:r>
      <w:r>
        <w:rPr>
          <w:rFonts w:hint="eastAsia"/>
          <w:color w:val="000000"/>
        </w:rPr>
        <w:t>1</w:t>
      </w:r>
      <w:r>
        <w:rPr>
          <w:rFonts w:hint="eastAsia"/>
          <w:color w:val="000000"/>
        </w:rPr>
        <w:t>款，该款要求各缔约国尽最大能力采取必要步骤。不愿最大限度地利用其现有资源实现健康权的国家，即违反了第</w:t>
      </w:r>
      <w:r>
        <w:rPr>
          <w:rFonts w:hint="eastAsia"/>
          <w:color w:val="000000"/>
        </w:rPr>
        <w:t>12</w:t>
      </w:r>
      <w:r>
        <w:rPr>
          <w:rFonts w:hint="eastAsia"/>
          <w:color w:val="000000"/>
        </w:rPr>
        <w:t>条规定的义务。如果资源上的困难使得一国无法完全履行公约的义务，它必须证明，它已尽了一切努力，利用一切可资利用的资源作为优先问题满足上述义务。然而必须强调，在任何情况下缔约国均不能为没有遵守上文第</w:t>
      </w:r>
      <w:r>
        <w:rPr>
          <w:rFonts w:hint="eastAsia"/>
          <w:color w:val="000000"/>
        </w:rPr>
        <w:t>43</w:t>
      </w:r>
      <w:r>
        <w:rPr>
          <w:rFonts w:hint="eastAsia"/>
          <w:color w:val="000000"/>
        </w:rPr>
        <w:t>段提出的核心义务辩解，这些核心义务是不能减损的。</w:t>
      </w:r>
    </w:p>
    <w:p w:rsidR="00000000" w:rsidRDefault="00000000">
      <w:pPr>
        <w:spacing w:line="324" w:lineRule="auto"/>
        <w:rPr>
          <w:rFonts w:hint="eastAsia"/>
          <w:color w:val="000000"/>
        </w:rPr>
      </w:pPr>
      <w:r>
        <w:rPr>
          <w:rFonts w:hint="eastAsia"/>
          <w:color w:val="000000"/>
        </w:rPr>
        <w:tab/>
        <w:t xml:space="preserve">48.  </w:t>
      </w:r>
      <w:r>
        <w:rPr>
          <w:rFonts w:hint="eastAsia"/>
          <w:color w:val="000000"/>
        </w:rPr>
        <w:t>发生违反健康权的情况，可以是国家直接所为，也可能是国家管理不严的其他实体。上文第</w:t>
      </w:r>
      <w:r>
        <w:rPr>
          <w:rFonts w:hint="eastAsia"/>
          <w:color w:val="000000"/>
        </w:rPr>
        <w:t>43</w:t>
      </w:r>
      <w:r>
        <w:rPr>
          <w:rFonts w:hint="eastAsia"/>
          <w:color w:val="000000"/>
        </w:rPr>
        <w:t>段讲到的采取任何违背健康权核心义务的任何倒退措施，都是对健康权的违反。委任行为造成的违反，包括正式取缔或暂停继续享有健康权所必须的法律，或通过明显不符合在健康权方面原先存在的国内或国际法律义务的法律或政策。</w:t>
      </w:r>
    </w:p>
    <w:p w:rsidR="00000000" w:rsidRDefault="00000000">
      <w:pPr>
        <w:spacing w:after="320" w:line="324" w:lineRule="auto"/>
        <w:rPr>
          <w:rFonts w:hint="eastAsia"/>
          <w:color w:val="000000"/>
        </w:rPr>
      </w:pPr>
      <w:r>
        <w:rPr>
          <w:rFonts w:hint="eastAsia"/>
          <w:color w:val="000000"/>
        </w:rPr>
        <w:tab/>
        <w:t xml:space="preserve">49.  </w:t>
      </w:r>
      <w:r>
        <w:rPr>
          <w:rFonts w:hint="eastAsia"/>
          <w:color w:val="000000"/>
        </w:rPr>
        <w:t>违反健康权还可发生在国家不行为或没有采取法律义务要求的必要措施的情况下。不行为引起的违反，包括未采取适当措施，充分实现人人享有能达到的最高的体质和心理健康的标准的权利，没有制定关于职业安全和健康的国家政策及提供职业健康服务，和没有执行相关的法律。</w:t>
      </w:r>
    </w:p>
    <w:p w:rsidR="00000000" w:rsidRDefault="00000000">
      <w:pPr>
        <w:pStyle w:val="Heading4"/>
        <w:spacing w:line="324" w:lineRule="auto"/>
        <w:rPr>
          <w:rFonts w:hint="eastAsia"/>
        </w:rPr>
      </w:pPr>
      <w:r>
        <w:rPr>
          <w:rFonts w:hint="eastAsia"/>
        </w:rPr>
        <w:t>违反遵守的义务</w:t>
      </w:r>
    </w:p>
    <w:p w:rsidR="00000000" w:rsidRDefault="00000000">
      <w:pPr>
        <w:spacing w:after="320"/>
        <w:rPr>
          <w:rFonts w:hint="eastAsia"/>
          <w:color w:val="000000"/>
        </w:rPr>
      </w:pPr>
      <w:r>
        <w:rPr>
          <w:rFonts w:hint="eastAsia"/>
          <w:color w:val="000000"/>
        </w:rPr>
        <w:tab/>
        <w:t xml:space="preserve">50.  </w:t>
      </w:r>
      <w:r>
        <w:rPr>
          <w:rFonts w:hint="eastAsia"/>
          <w:color w:val="000000"/>
        </w:rPr>
        <w:t>违反公约第</w:t>
      </w:r>
      <w:r>
        <w:rPr>
          <w:rFonts w:hint="eastAsia"/>
          <w:color w:val="000000"/>
        </w:rPr>
        <w:t>12</w:t>
      </w:r>
      <w:r>
        <w:rPr>
          <w:rFonts w:hint="eastAsia"/>
          <w:color w:val="000000"/>
        </w:rPr>
        <w:t>条规定的标准，或有可能造成身体伤害、不必要的疾病和可预防的死亡，此类国家行为、政策或法律，即是违反遵守的义务。这方面的例子包括由于法律上或事实上的歧视，拒绝某些个人或群体得到医疗设施、商品和服务；蓄意隐瞒或歪曲对保护健康或治疗极为重要的信息、中止法律或实行妨碍享有一切健康权的法律或政策；或国家在与其他国家、国际组织和其他实体，如跨国公司，签订双边或多边协议时，未能在其法律义务中考虑到健康权。</w:t>
      </w:r>
    </w:p>
    <w:p w:rsidR="00000000" w:rsidRDefault="00000000">
      <w:pPr>
        <w:pStyle w:val="Heading4"/>
        <w:rPr>
          <w:rFonts w:hint="eastAsia"/>
        </w:rPr>
      </w:pPr>
      <w:r>
        <w:rPr>
          <w:rFonts w:hint="eastAsia"/>
        </w:rPr>
        <w:t>违反保护的义务</w:t>
      </w:r>
    </w:p>
    <w:p w:rsidR="00000000" w:rsidRDefault="00000000">
      <w:pPr>
        <w:spacing w:after="320"/>
        <w:rPr>
          <w:rFonts w:hint="eastAsia"/>
          <w:color w:val="000000"/>
        </w:rPr>
      </w:pPr>
      <w:r>
        <w:rPr>
          <w:rFonts w:hint="eastAsia"/>
          <w:color w:val="000000"/>
        </w:rPr>
        <w:tab/>
        <w:t xml:space="preserve">51.  </w:t>
      </w:r>
      <w:r>
        <w:rPr>
          <w:rFonts w:hint="eastAsia"/>
          <w:color w:val="000000"/>
        </w:rPr>
        <w:t>违反保护的义务，是国家未能采取一切必要措施，保护其管辖权内的人健康权不得受到第三方的侵犯。这一类情况包括未能对个人、群体或公司的活动作出规定，使之不得侵犯他人的健康权；未能保护消费者或工人的健康受到雇主、药品或食物的制造商行为的伤害；没有劝阻生产、销售和消费烟、毒品和其他有害药物；没有保护妇女免于暴力，或起诉施暴的人；没有劝阻继续遵守有害的传统医学或文化习俗；和没有颁布或实施法律，防止水、空气和土壤受到开采和制造业的污染。</w:t>
      </w:r>
    </w:p>
    <w:p w:rsidR="00000000" w:rsidRDefault="00000000">
      <w:pPr>
        <w:pStyle w:val="Heading4"/>
        <w:rPr>
          <w:rFonts w:hint="eastAsia"/>
        </w:rPr>
      </w:pPr>
      <w:r>
        <w:rPr>
          <w:rFonts w:hint="eastAsia"/>
        </w:rPr>
        <w:t>违反履行的义务</w:t>
      </w:r>
    </w:p>
    <w:p w:rsidR="00000000" w:rsidRDefault="00000000">
      <w:pPr>
        <w:spacing w:after="320"/>
        <w:rPr>
          <w:color w:val="000000"/>
        </w:rPr>
      </w:pPr>
      <w:r>
        <w:rPr>
          <w:rFonts w:hint="eastAsia"/>
          <w:color w:val="000000"/>
        </w:rPr>
        <w:tab/>
        <w:t xml:space="preserve">52.  </w:t>
      </w:r>
      <w:r>
        <w:rPr>
          <w:rFonts w:hint="eastAsia"/>
          <w:color w:val="000000"/>
        </w:rPr>
        <w:t>违反履行的义务，是缔约国未能采取一切必要措施，保证实现健康权。这方面的例子包括没有采取或执行旨在保护所有人健康权的国家卫生政策；公共资源的开支不足或分配不当，造成个人或群体不能享有健康权，特别是脆弱和边缘群体；没有在国家一级监督健康权的实现，例如通过提出健康权的指标和基本标准；没有采取措施减少卫生设施、商品和服务分配不公平的现象；在卫生方面没有采取性别敏感的方针；和没有降低婴儿和产妇死亡率。</w:t>
      </w:r>
    </w:p>
    <w:p w:rsidR="00000000" w:rsidRDefault="00000000">
      <w:pPr>
        <w:pStyle w:val="Heading3"/>
        <w:rPr>
          <w:rFonts w:hint="eastAsia"/>
          <w:u w:val="none"/>
        </w:rPr>
      </w:pPr>
      <w:r>
        <w:rPr>
          <w:rFonts w:hint="eastAsia"/>
          <w:u w:val="none"/>
        </w:rPr>
        <w:t>四、国家一级的执行</w:t>
      </w:r>
    </w:p>
    <w:p w:rsidR="00000000" w:rsidRDefault="00000000">
      <w:pPr>
        <w:pStyle w:val="Heading4"/>
        <w:rPr>
          <w:rFonts w:hint="eastAsia"/>
        </w:rPr>
      </w:pPr>
      <w:r>
        <w:rPr>
          <w:rFonts w:hint="eastAsia"/>
        </w:rPr>
        <w:t>框架立法</w:t>
      </w:r>
    </w:p>
    <w:p w:rsidR="00000000" w:rsidRDefault="00000000">
      <w:pPr>
        <w:rPr>
          <w:rFonts w:hint="eastAsia"/>
          <w:color w:val="000000"/>
        </w:rPr>
      </w:pPr>
      <w:r>
        <w:rPr>
          <w:rFonts w:hint="eastAsia"/>
          <w:color w:val="000000"/>
        </w:rPr>
        <w:tab/>
        <w:t xml:space="preserve">53.  </w:t>
      </w:r>
      <w:r>
        <w:rPr>
          <w:rFonts w:hint="eastAsia"/>
          <w:color w:val="000000"/>
        </w:rPr>
        <w:t>落实健康权最适宜又可行的措施，因国而异，差别很大。每个国家在权衡哪些措施最适合它的具体情况上，都有一定斟酌处理的余地。然而公约明确规定，每个国家都有责任采取一切必要措施，保证人人都能得到健康设施、商品和服务，使他们能够尽快的享有能够达到的最高标准的身心健康。这要求实行一项国家战略，在确定该项战略目标的人权原则基础上，确保所有人享有健康权，还要制定政策和相应的健康权指标和基准。国家卫生战略还应确定实现规定目标可以利用的资源，以及使用那些资源成本效益最高的办法。</w:t>
      </w:r>
    </w:p>
    <w:p w:rsidR="00000000" w:rsidRDefault="00000000">
      <w:pPr>
        <w:rPr>
          <w:rFonts w:hint="eastAsia"/>
          <w:color w:val="000000"/>
        </w:rPr>
      </w:pPr>
      <w:r>
        <w:rPr>
          <w:rFonts w:hint="eastAsia"/>
          <w:color w:val="000000"/>
        </w:rPr>
        <w:tab/>
        <w:t xml:space="preserve">54.  </w:t>
      </w:r>
      <w:r>
        <w:rPr>
          <w:rFonts w:hint="eastAsia"/>
          <w:color w:val="000000"/>
        </w:rPr>
        <w:t>制定和执行国家卫生战略和行动计划，应特别遵守不歧视的原则和人民参与的原则。具体而言，个人和群体参与决策过程的权利，可能影响他们的发展，因此必须作为履行政府对第</w:t>
      </w:r>
      <w:r>
        <w:rPr>
          <w:rFonts w:hint="eastAsia"/>
          <w:color w:val="000000"/>
        </w:rPr>
        <w:t>12</w:t>
      </w:r>
      <w:r>
        <w:rPr>
          <w:rFonts w:hint="eastAsia"/>
          <w:color w:val="000000"/>
        </w:rPr>
        <w:t>条义务所制定的一切政策、方案或战略的重要组成部分。促进健康必须在确定优先问题、决策、计划、执行和评估改善健康的战略上，采取有效的社区行动。有效提供健康服务，只有在国家保证人民参与的情况下，才有可能得到保证。</w:t>
      </w:r>
    </w:p>
    <w:p w:rsidR="00000000" w:rsidRDefault="00000000">
      <w:pPr>
        <w:rPr>
          <w:rFonts w:hint="eastAsia"/>
          <w:color w:val="000000"/>
        </w:rPr>
      </w:pPr>
      <w:r>
        <w:rPr>
          <w:rFonts w:hint="eastAsia"/>
          <w:color w:val="000000"/>
        </w:rPr>
        <w:tab/>
        <w:t xml:space="preserve">55.  </w:t>
      </w:r>
      <w:r>
        <w:rPr>
          <w:rFonts w:hint="eastAsia"/>
          <w:color w:val="000000"/>
        </w:rPr>
        <w:t>国家卫生战略和行动计划还应建立在责任制、透明和司法独立的原则基础上，因为正确的管理是有效落实各项人权的关键，包括实现健康权。为了创造有利于实现该项权利的气候，缔约国应采取适当措施，私营企业部门和公民社会在它们的活动中要想到健康权，认识到它的重要性。</w:t>
      </w:r>
    </w:p>
    <w:p w:rsidR="00000000" w:rsidRDefault="00000000">
      <w:pPr>
        <w:spacing w:after="240"/>
        <w:rPr>
          <w:rFonts w:hint="eastAsia"/>
          <w:color w:val="000000"/>
        </w:rPr>
      </w:pPr>
      <w:r>
        <w:rPr>
          <w:rFonts w:hint="eastAsia"/>
          <w:color w:val="000000"/>
        </w:rPr>
        <w:tab/>
        <w:t xml:space="preserve">56.  </w:t>
      </w:r>
      <w:r>
        <w:rPr>
          <w:rFonts w:hint="eastAsia"/>
          <w:color w:val="000000"/>
        </w:rPr>
        <w:t>各国应考虑通过一套法律纲要，实施它们的健康权国家战略。这套法律纲要法应建立监督执行国家健康战略和行动纲领的国家机制。该机制应包括规定实现的目标和时间；实现健康权的手段；准备如何与公民社会，包括卫生专家、私营部门和国际组织的合作；对执行健康权国家战略和行动纲领的体制责任；和可能的追索程序。在监督实现健康权取得的进展方面，缔约国应确定影响履行它们义务的各种因素和困难。</w:t>
      </w:r>
    </w:p>
    <w:p w:rsidR="00000000" w:rsidRDefault="00000000">
      <w:pPr>
        <w:pStyle w:val="Heading4"/>
        <w:rPr>
          <w:rFonts w:hint="eastAsia"/>
        </w:rPr>
      </w:pPr>
      <w:r>
        <w:rPr>
          <w:rFonts w:hint="eastAsia"/>
        </w:rPr>
        <w:t>健康权的指标和基本要求</w:t>
      </w:r>
    </w:p>
    <w:p w:rsidR="00000000" w:rsidRDefault="00000000">
      <w:pPr>
        <w:rPr>
          <w:rFonts w:hint="eastAsia"/>
          <w:color w:val="000000"/>
        </w:rPr>
      </w:pPr>
      <w:r>
        <w:rPr>
          <w:rFonts w:hint="eastAsia"/>
          <w:color w:val="000000"/>
        </w:rPr>
        <w:tab/>
        <w:t xml:space="preserve">57.  </w:t>
      </w:r>
      <w:r>
        <w:rPr>
          <w:rFonts w:hint="eastAsia"/>
          <w:color w:val="000000"/>
        </w:rPr>
        <w:t>国家卫生战略应提出适当的卫生权指标和基本要求。制定指标的目的，是在国家和国际上监督缔约国履行第</w:t>
      </w:r>
      <w:r>
        <w:rPr>
          <w:rFonts w:hint="eastAsia"/>
          <w:color w:val="000000"/>
        </w:rPr>
        <w:t>12</w:t>
      </w:r>
      <w:r>
        <w:rPr>
          <w:rFonts w:hint="eastAsia"/>
          <w:color w:val="000000"/>
        </w:rPr>
        <w:t>条义务的情况。各国可从世界卫生组织和联合国儿童基金会在这个领域正在开展的工作中得到有关适当健康权指标的指导，解决健康权不同方面的问题。健康权指标要求对禁止的各种歧视分别列出。</w:t>
      </w:r>
    </w:p>
    <w:p w:rsidR="00000000" w:rsidRDefault="00000000">
      <w:pPr>
        <w:spacing w:after="240"/>
        <w:rPr>
          <w:rFonts w:hint="eastAsia"/>
          <w:color w:val="000000"/>
        </w:rPr>
      </w:pPr>
      <w:r>
        <w:rPr>
          <w:rFonts w:hint="eastAsia"/>
          <w:color w:val="000000"/>
        </w:rPr>
        <w:tab/>
        <w:t xml:space="preserve">58.  </w:t>
      </w:r>
      <w:r>
        <w:rPr>
          <w:rFonts w:hint="eastAsia"/>
          <w:color w:val="000000"/>
        </w:rPr>
        <w:t>在提出适当的健康权指标后，缔约国应确定相对于每一指标的适当的国家基本水准。在提出定期报告过程中，委员会将与缔约国一道加以全面审查。审查包括缔约国和委员会共同审议指标和国家基本水准，然后定出下一个报告期应实现的目标。在以下的五年里，缔约国将采用新的国家基本水准，帮助监测第</w:t>
      </w:r>
      <w:r>
        <w:rPr>
          <w:rFonts w:hint="eastAsia"/>
          <w:color w:val="000000"/>
        </w:rPr>
        <w:t>12</w:t>
      </w:r>
      <w:r>
        <w:rPr>
          <w:rFonts w:hint="eastAsia"/>
          <w:color w:val="000000"/>
        </w:rPr>
        <w:t>条的执行情况。之后，在下一个报告程序中，缔约国和委员会将审议基本水准是否已经达到，以及可能遇到的任何困难原因何在。</w:t>
      </w:r>
    </w:p>
    <w:p w:rsidR="00000000" w:rsidRDefault="00000000">
      <w:pPr>
        <w:pStyle w:val="Heading4"/>
        <w:rPr>
          <w:rFonts w:hint="eastAsia"/>
        </w:rPr>
      </w:pPr>
      <w:r>
        <w:rPr>
          <w:rFonts w:hint="eastAsia"/>
        </w:rPr>
        <w:t>补救办法和责任</w:t>
      </w:r>
    </w:p>
    <w:p w:rsidR="00000000" w:rsidRDefault="00000000">
      <w:pPr>
        <w:rPr>
          <w:rFonts w:hint="eastAsia"/>
          <w:color w:val="000000"/>
        </w:rPr>
      </w:pPr>
      <w:r>
        <w:rPr>
          <w:rFonts w:hint="eastAsia"/>
          <w:color w:val="000000"/>
        </w:rPr>
        <w:tab/>
        <w:t xml:space="preserve">59.  </w:t>
      </w:r>
      <w:r>
        <w:rPr>
          <w:rFonts w:hint="eastAsia"/>
          <w:color w:val="000000"/>
        </w:rPr>
        <w:t>健康权受到侵犯的任何受害个人或群体，都应有机会在国家和国际上得到有效的司法或其他适当补救。</w:t>
      </w:r>
      <w:r>
        <w:rPr>
          <w:rFonts w:hint="eastAsia"/>
          <w:color w:val="000000"/>
          <w:vertAlign w:val="superscript"/>
        </w:rPr>
        <w:t>30</w:t>
      </w:r>
      <w:r>
        <w:rPr>
          <w:rFonts w:hint="eastAsia"/>
          <w:color w:val="000000"/>
        </w:rPr>
        <w:t xml:space="preserve"> </w:t>
      </w:r>
      <w:r>
        <w:rPr>
          <w:rFonts w:hint="eastAsia"/>
          <w:color w:val="000000"/>
        </w:rPr>
        <w:t>所有这方面违反行为的受害人，均应有权得到适当赔偿，赔偿可采取复原、赔偿、道歉或保证不再重犯等形式。国家意见调查官、人权委员会、消费者论坛、病人权利组织或类似机构，应解决侵犯健康权的问题。</w:t>
      </w:r>
    </w:p>
    <w:p w:rsidR="00000000" w:rsidRDefault="00000000">
      <w:pPr>
        <w:rPr>
          <w:rFonts w:hint="eastAsia"/>
          <w:color w:val="000000"/>
        </w:rPr>
      </w:pPr>
      <w:r>
        <w:rPr>
          <w:rFonts w:hint="eastAsia"/>
          <w:color w:val="000000"/>
        </w:rPr>
        <w:tab/>
        <w:t xml:space="preserve">60.  </w:t>
      </w:r>
      <w:r>
        <w:rPr>
          <w:rFonts w:hint="eastAsia"/>
          <w:color w:val="000000"/>
        </w:rPr>
        <w:t>本国法律制度中收入承认健康权的国际文书，可大大增加补救措施的范围和效果，因此在任何情况下均应给予鼓励。</w:t>
      </w:r>
      <w:r>
        <w:rPr>
          <w:rFonts w:hint="eastAsia"/>
          <w:color w:val="000000"/>
          <w:vertAlign w:val="superscript"/>
        </w:rPr>
        <w:t>31</w:t>
      </w:r>
      <w:r>
        <w:rPr>
          <w:rFonts w:hint="eastAsia"/>
          <w:color w:val="000000"/>
        </w:rPr>
        <w:t xml:space="preserve"> </w:t>
      </w:r>
      <w:r>
        <w:rPr>
          <w:rFonts w:hint="eastAsia"/>
          <w:color w:val="000000"/>
        </w:rPr>
        <w:t>收入这方面的文书，可使法院能够直接引用公约，审判侵犯健康权的问题，或至少其基本义务。</w:t>
      </w:r>
    </w:p>
    <w:p w:rsidR="00000000" w:rsidRDefault="00000000">
      <w:pPr>
        <w:rPr>
          <w:rFonts w:hint="eastAsia"/>
          <w:color w:val="000000"/>
        </w:rPr>
      </w:pPr>
      <w:r>
        <w:rPr>
          <w:rFonts w:hint="eastAsia"/>
          <w:color w:val="000000"/>
        </w:rPr>
        <w:tab/>
        <w:t xml:space="preserve">61.  </w:t>
      </w:r>
      <w:r>
        <w:rPr>
          <w:rFonts w:hint="eastAsia"/>
          <w:color w:val="000000"/>
        </w:rPr>
        <w:t>缔约国应鼓励法官和其他法律从业人员，在他们的工作中加强对侵犯健康权的重视。</w:t>
      </w:r>
    </w:p>
    <w:p w:rsidR="00000000" w:rsidRDefault="00000000">
      <w:pPr>
        <w:spacing w:after="320"/>
        <w:rPr>
          <w:rFonts w:hint="eastAsia"/>
          <w:color w:val="000000"/>
        </w:rPr>
      </w:pPr>
      <w:r>
        <w:rPr>
          <w:rFonts w:hint="eastAsia"/>
          <w:color w:val="000000"/>
        </w:rPr>
        <w:tab/>
        <w:t xml:space="preserve">62.  </w:t>
      </w:r>
      <w:r>
        <w:rPr>
          <w:rFonts w:hint="eastAsia"/>
          <w:color w:val="000000"/>
        </w:rPr>
        <w:t>缔约国应尊重、保护、便利和促进人权倡导者和公民社会其他成员的工作，帮助易受害或边缘群体实现它们的健康权。</w:t>
      </w:r>
    </w:p>
    <w:p w:rsidR="00000000" w:rsidRDefault="00000000">
      <w:pPr>
        <w:pStyle w:val="Heading3"/>
        <w:rPr>
          <w:rFonts w:hint="eastAsia"/>
          <w:u w:val="none"/>
        </w:rPr>
      </w:pPr>
      <w:r>
        <w:rPr>
          <w:rFonts w:hint="eastAsia"/>
          <w:u w:val="none"/>
        </w:rPr>
        <w:t>五、非缔约国角色的义务</w:t>
      </w:r>
    </w:p>
    <w:p w:rsidR="00000000" w:rsidRDefault="00000000">
      <w:pPr>
        <w:rPr>
          <w:rFonts w:hint="eastAsia"/>
          <w:color w:val="000000"/>
        </w:rPr>
      </w:pPr>
      <w:r>
        <w:rPr>
          <w:rFonts w:hint="eastAsia"/>
          <w:color w:val="000000"/>
        </w:rPr>
        <w:tab/>
        <w:t xml:space="preserve">63.  </w:t>
      </w:r>
      <w:r>
        <w:rPr>
          <w:rFonts w:hint="eastAsia"/>
          <w:color w:val="000000"/>
        </w:rPr>
        <w:t>联合国各机构和方案的作用，特别是世界卫生组织在国际、区域和各国实现健康权的主要职能，以及联合国儿童基金会在儿童健康权方面的作用，具有十分重要的意义。缔约国在制定和执行它们的健康权国家战略时，应利用世界卫生组织的技术援助和合作。此外，缔约国在编写它们的报告时应利用世界卫生组织在收集资料、分类，和制定健康权指标和基本要求等方面的广泛信息和咨询服务。</w:t>
      </w:r>
    </w:p>
    <w:p w:rsidR="00000000" w:rsidRDefault="00000000">
      <w:pPr>
        <w:rPr>
          <w:rFonts w:hint="eastAsia"/>
          <w:color w:val="000000"/>
        </w:rPr>
      </w:pPr>
      <w:r>
        <w:rPr>
          <w:rFonts w:hint="eastAsia"/>
          <w:color w:val="000000"/>
        </w:rPr>
        <w:tab/>
        <w:t xml:space="preserve">64.  </w:t>
      </w:r>
      <w:r>
        <w:rPr>
          <w:rFonts w:hint="eastAsia"/>
          <w:color w:val="000000"/>
        </w:rPr>
        <w:t>此外，应在实现健康权方面进行协调，加强所有有关方面的互动，包括公民社会的各个组成部分。根据公约第</w:t>
      </w:r>
      <w:r>
        <w:rPr>
          <w:rFonts w:hint="eastAsia"/>
          <w:color w:val="000000"/>
        </w:rPr>
        <w:t>22</w:t>
      </w:r>
      <w:r>
        <w:rPr>
          <w:rFonts w:hint="eastAsia"/>
          <w:color w:val="000000"/>
        </w:rPr>
        <w:t>和第</w:t>
      </w:r>
      <w:r>
        <w:rPr>
          <w:rFonts w:hint="eastAsia"/>
          <w:color w:val="000000"/>
        </w:rPr>
        <w:t>23</w:t>
      </w:r>
      <w:r>
        <w:rPr>
          <w:rFonts w:hint="eastAsia"/>
          <w:color w:val="000000"/>
        </w:rPr>
        <w:t>条，世界卫生组织、国际劳工组织、联合国开发计划署、联合国儿童基金会、联合国人口基金、世界银行、各区域开发银行、国际货币基金组织、世界贸易组织和联合国系统内的其他有关机构，均应在国家一级落实健康权方面与各缔约国进行有效的合作，发挥它们各自的专长，同时适当注意到它们本身的职权范围。具体而言，国际金融机构，特别是世界银行和国际货币基金组织，应在它们的借贷政策、信贷协议和结构调整方案中更加重视保护健康权。在审查缔约国的报告和它们履行第</w:t>
      </w:r>
      <w:r>
        <w:rPr>
          <w:rFonts w:hint="eastAsia"/>
          <w:color w:val="000000"/>
        </w:rPr>
        <w:t>12</w:t>
      </w:r>
      <w:r>
        <w:rPr>
          <w:rFonts w:hint="eastAsia"/>
          <w:color w:val="000000"/>
        </w:rPr>
        <w:t>条义务的能力时，委员会将考虑所有其他方面提供援助的效果。联合国各专门机构、方案和组织，采取以人权为基础的方针，将大大有利于健康权的落实。委员会在审议缔约国的报告过程中，也将审议卫生专业组织和其他非政府组织在缔约国对第</w:t>
      </w:r>
      <w:r>
        <w:rPr>
          <w:rFonts w:hint="eastAsia"/>
          <w:color w:val="000000"/>
        </w:rPr>
        <w:t>12</w:t>
      </w:r>
      <w:r>
        <w:rPr>
          <w:rFonts w:hint="eastAsia"/>
          <w:color w:val="000000"/>
        </w:rPr>
        <w:t>条义务方面的作用。</w:t>
      </w:r>
    </w:p>
    <w:p w:rsidR="00000000" w:rsidRDefault="00000000">
      <w:pPr>
        <w:spacing w:after="240"/>
        <w:rPr>
          <w:rFonts w:hint="eastAsia"/>
          <w:color w:val="000000"/>
        </w:rPr>
      </w:pPr>
      <w:r>
        <w:rPr>
          <w:rFonts w:hint="eastAsia"/>
          <w:color w:val="000000"/>
        </w:rPr>
        <w:tab/>
        <w:t xml:space="preserve">65.  </w:t>
      </w:r>
      <w:r>
        <w:rPr>
          <w:rFonts w:hint="eastAsia"/>
          <w:color w:val="000000"/>
        </w:rPr>
        <w:t>世界卫生组织、联合国难民事务高级专员办事处、国际红十字会</w:t>
      </w:r>
      <w:r>
        <w:rPr>
          <w:rFonts w:hint="eastAsia"/>
          <w:color w:val="000000"/>
        </w:rPr>
        <w:t>/</w:t>
      </w:r>
      <w:r>
        <w:rPr>
          <w:rFonts w:hint="eastAsia"/>
          <w:color w:val="000000"/>
        </w:rPr>
        <w:t>红心月会委员会和联合国儿童基金会，以及各种非政府组织和国家的医务界组织在紧急情况下救灾和人道主义援助方面的作用极为重要，包括对难民和国内流离失所者的援助。提供国际医疗援助、分配和管理资源，如安全和洁净的饮水、食物和医疗物资、财政援助等，应优先安排给人口中最脆弱和边缘的群体。</w:t>
      </w:r>
    </w:p>
    <w:p w:rsidR="00000000" w:rsidRDefault="00000000">
      <w:pPr>
        <w:spacing w:after="240"/>
        <w:rPr>
          <w:rFonts w:eastAsia="KaiTi_GB2312"/>
          <w:snapToGrid/>
          <w:color w:val="000000"/>
        </w:rPr>
      </w:pPr>
      <w:r>
        <w:rPr>
          <w:rFonts w:eastAsia="KaiTi_GB2312" w:hint="eastAsia"/>
          <w:snapToGrid/>
          <w:color w:val="000000"/>
        </w:rPr>
        <w:t>2000</w:t>
      </w:r>
      <w:r>
        <w:rPr>
          <w:rFonts w:eastAsia="KaiTi_GB2312" w:hint="eastAsia"/>
          <w:snapToGrid/>
          <w:color w:val="000000"/>
        </w:rPr>
        <w:t>年</w:t>
      </w:r>
      <w:r>
        <w:rPr>
          <w:rFonts w:eastAsia="KaiTi_GB2312" w:hint="eastAsia"/>
          <w:snapToGrid/>
          <w:color w:val="000000"/>
        </w:rPr>
        <w:t>5</w:t>
      </w:r>
      <w:r>
        <w:rPr>
          <w:rFonts w:eastAsia="KaiTi_GB2312" w:hint="eastAsia"/>
          <w:snapToGrid/>
          <w:color w:val="000000"/>
        </w:rPr>
        <w:t>月</w:t>
      </w:r>
      <w:r>
        <w:rPr>
          <w:rFonts w:eastAsia="KaiTi_GB2312" w:hint="eastAsia"/>
          <w:snapToGrid/>
          <w:color w:val="000000"/>
        </w:rPr>
        <w:t>11</w:t>
      </w:r>
      <w:r>
        <w:rPr>
          <w:rFonts w:eastAsia="KaiTi_GB2312" w:hint="eastAsia"/>
          <w:snapToGrid/>
          <w:color w:val="000000"/>
        </w:rPr>
        <w:t>日通过</w:t>
      </w:r>
    </w:p>
    <w:p w:rsidR="00000000" w:rsidRDefault="00000000">
      <w:pPr>
        <w:pStyle w:val="Heading3"/>
        <w:rPr>
          <w:rFonts w:hint="eastAsia"/>
        </w:rPr>
      </w:pPr>
      <w:r>
        <w:rPr>
          <w:rFonts w:hint="eastAsia"/>
        </w:rPr>
        <w:t>注</w:t>
      </w:r>
    </w:p>
    <w:p w:rsidR="00000000" w:rsidRDefault="00000000">
      <w:pPr>
        <w:pStyle w:val="EndnoteText"/>
        <w:rPr>
          <w:rFonts w:hint="eastAsia"/>
          <w:color w:val="000000"/>
        </w:rPr>
      </w:pPr>
      <w:r>
        <w:rPr>
          <w:rFonts w:hint="eastAsia"/>
          <w:color w:val="000000"/>
          <w:vertAlign w:val="superscript"/>
        </w:rPr>
        <w:t>1</w:t>
      </w:r>
      <w:r>
        <w:rPr>
          <w:rFonts w:hint="eastAsia"/>
          <w:color w:val="000000"/>
        </w:rPr>
        <w:tab/>
      </w:r>
      <w:r>
        <w:rPr>
          <w:rFonts w:hint="eastAsia"/>
          <w:color w:val="000000"/>
        </w:rPr>
        <w:t>例如，在卫生设施、商品和服务方面，不歧视的原则在很多国家的司法中都是可以通过法律执行的。</w:t>
      </w:r>
    </w:p>
    <w:p w:rsidR="00000000" w:rsidRDefault="00000000">
      <w:pPr>
        <w:pStyle w:val="EndnoteText"/>
        <w:rPr>
          <w:rFonts w:hint="eastAsia"/>
          <w:color w:val="000000"/>
        </w:rPr>
      </w:pPr>
      <w:r>
        <w:rPr>
          <w:rFonts w:hint="eastAsia"/>
          <w:color w:val="000000"/>
          <w:vertAlign w:val="superscript"/>
        </w:rPr>
        <w:t>2</w:t>
      </w:r>
      <w:r>
        <w:rPr>
          <w:rFonts w:hint="eastAsia"/>
          <w:color w:val="000000"/>
        </w:rPr>
        <w:tab/>
      </w:r>
      <w:r>
        <w:rPr>
          <w:rFonts w:hint="eastAsia"/>
          <w:color w:val="000000"/>
        </w:rPr>
        <w:t>人权委员会第</w:t>
      </w:r>
      <w:r>
        <w:rPr>
          <w:rFonts w:hint="eastAsia"/>
          <w:color w:val="000000"/>
        </w:rPr>
        <w:t>1989/11</w:t>
      </w:r>
      <w:r>
        <w:rPr>
          <w:rFonts w:hint="eastAsia"/>
          <w:color w:val="000000"/>
        </w:rPr>
        <w:t>号决议。</w:t>
      </w:r>
    </w:p>
    <w:p w:rsidR="00000000" w:rsidRDefault="00000000">
      <w:pPr>
        <w:pStyle w:val="EndnoteText"/>
        <w:rPr>
          <w:rFonts w:hint="eastAsia"/>
          <w:color w:val="000000"/>
        </w:rPr>
      </w:pPr>
      <w:r>
        <w:rPr>
          <w:rFonts w:hint="eastAsia"/>
          <w:color w:val="000000"/>
          <w:vertAlign w:val="superscript"/>
        </w:rPr>
        <w:t>3</w:t>
      </w:r>
      <w:r>
        <w:rPr>
          <w:rFonts w:hint="eastAsia"/>
          <w:color w:val="000000"/>
        </w:rPr>
        <w:tab/>
      </w:r>
      <w:r>
        <w:rPr>
          <w:rFonts w:hint="eastAsia"/>
          <w:color w:val="000000"/>
        </w:rPr>
        <w:t>联合国大会</w:t>
      </w:r>
      <w:r>
        <w:rPr>
          <w:rFonts w:hint="eastAsia"/>
          <w:color w:val="000000"/>
        </w:rPr>
        <w:t>1991</w:t>
      </w:r>
      <w:r>
        <w:rPr>
          <w:rFonts w:hint="eastAsia"/>
          <w:color w:val="000000"/>
        </w:rPr>
        <w:t>年通过的“保护精神病患者和改进精神保健的整套原则”</w:t>
      </w:r>
      <w:r>
        <w:rPr>
          <w:rFonts w:hint="eastAsia"/>
          <w:color w:val="000000"/>
        </w:rPr>
        <w:t>(</w:t>
      </w:r>
      <w:r>
        <w:rPr>
          <w:rFonts w:hint="eastAsia"/>
          <w:color w:val="000000"/>
        </w:rPr>
        <w:t>第</w:t>
      </w:r>
      <w:r>
        <w:rPr>
          <w:rFonts w:hint="eastAsia"/>
          <w:color w:val="000000"/>
        </w:rPr>
        <w:t>46/119</w:t>
      </w:r>
      <w:r>
        <w:rPr>
          <w:rFonts w:hint="eastAsia"/>
          <w:color w:val="000000"/>
        </w:rPr>
        <w:t>号决议</w:t>
      </w:r>
      <w:r>
        <w:rPr>
          <w:rFonts w:hint="eastAsia"/>
          <w:color w:val="000000"/>
        </w:rPr>
        <w:t>)</w:t>
      </w:r>
      <w:r>
        <w:rPr>
          <w:rFonts w:hint="eastAsia"/>
          <w:color w:val="000000"/>
        </w:rPr>
        <w:t>，和适用于精神病患者的委员会关于残疾人的第</w:t>
      </w:r>
      <w:r>
        <w:rPr>
          <w:rFonts w:hint="eastAsia"/>
          <w:color w:val="000000"/>
        </w:rPr>
        <w:t>5</w:t>
      </w:r>
      <w:r>
        <w:rPr>
          <w:rFonts w:hint="eastAsia"/>
          <w:color w:val="000000"/>
        </w:rPr>
        <w:t>号一般性意见；</w:t>
      </w:r>
      <w:r>
        <w:rPr>
          <w:rFonts w:hint="eastAsia"/>
          <w:color w:val="000000"/>
        </w:rPr>
        <w:t>1994</w:t>
      </w:r>
      <w:r>
        <w:rPr>
          <w:rFonts w:hint="eastAsia"/>
          <w:color w:val="000000"/>
        </w:rPr>
        <w:t>年在开罗举行的人口与发展国际会议行动纲领；和</w:t>
      </w:r>
      <w:r>
        <w:rPr>
          <w:rFonts w:hint="eastAsia"/>
          <w:color w:val="000000"/>
        </w:rPr>
        <w:t>1995</w:t>
      </w:r>
      <w:r>
        <w:rPr>
          <w:rFonts w:hint="eastAsia"/>
          <w:color w:val="000000"/>
        </w:rPr>
        <w:t>年在北京举行的第四次世界妇女大会宣言和行动纲领，分别载有生育卫生和妇女健康的定义。</w:t>
      </w:r>
    </w:p>
    <w:p w:rsidR="00000000" w:rsidRDefault="00000000">
      <w:pPr>
        <w:pStyle w:val="EndnoteText"/>
        <w:rPr>
          <w:rFonts w:hint="eastAsia"/>
          <w:color w:val="000000"/>
        </w:rPr>
      </w:pPr>
      <w:r>
        <w:rPr>
          <w:rFonts w:hint="eastAsia"/>
          <w:color w:val="000000"/>
          <w:vertAlign w:val="superscript"/>
        </w:rPr>
        <w:t>4</w:t>
      </w:r>
      <w:r>
        <w:rPr>
          <w:rFonts w:hint="eastAsia"/>
          <w:color w:val="000000"/>
        </w:rPr>
        <w:tab/>
      </w:r>
      <w:r>
        <w:rPr>
          <w:rFonts w:hint="eastAsia"/>
          <w:color w:val="000000"/>
        </w:rPr>
        <w:t>关于战时保护平民之日内瓦四公约共同的第</w:t>
      </w:r>
      <w:r>
        <w:rPr>
          <w:rFonts w:hint="eastAsia"/>
          <w:color w:val="000000"/>
        </w:rPr>
        <w:t>3</w:t>
      </w:r>
      <w:r>
        <w:rPr>
          <w:rFonts w:hint="eastAsia"/>
          <w:color w:val="000000"/>
        </w:rPr>
        <w:t>条；《关于保护国际性武装冲突受难者的第一附加议定书》</w:t>
      </w:r>
      <w:r>
        <w:rPr>
          <w:rFonts w:hint="eastAsia"/>
          <w:color w:val="000000"/>
        </w:rPr>
        <w:t>(1977</w:t>
      </w:r>
      <w:r>
        <w:rPr>
          <w:rFonts w:hint="eastAsia"/>
          <w:color w:val="000000"/>
        </w:rPr>
        <w:t>年第</w:t>
      </w:r>
      <w:r>
        <w:rPr>
          <w:rFonts w:hint="eastAsia"/>
          <w:color w:val="000000"/>
        </w:rPr>
        <w:t>75</w:t>
      </w:r>
      <w:r>
        <w:rPr>
          <w:rFonts w:hint="eastAsia"/>
          <w:color w:val="000000"/>
        </w:rPr>
        <w:t>条第</w:t>
      </w:r>
      <w:r>
        <w:rPr>
          <w:rFonts w:hint="eastAsia"/>
          <w:color w:val="000000"/>
        </w:rPr>
        <w:t>2</w:t>
      </w:r>
      <w:r>
        <w:rPr>
          <w:rFonts w:hint="eastAsia"/>
          <w:color w:val="000000"/>
        </w:rPr>
        <w:t>款</w:t>
      </w:r>
      <w:r>
        <w:rPr>
          <w:color w:val="000000"/>
        </w:rPr>
        <w:t>(a)</w:t>
      </w:r>
      <w:r>
        <w:rPr>
          <w:rFonts w:hint="eastAsia"/>
          <w:color w:val="000000"/>
        </w:rPr>
        <w:t>；《关于保护非国际性武装冲突受难者的第二附加议定书》</w:t>
      </w:r>
      <w:r>
        <w:rPr>
          <w:rFonts w:hint="eastAsia"/>
          <w:color w:val="000000"/>
        </w:rPr>
        <w:t>(1977</w:t>
      </w:r>
      <w:r>
        <w:rPr>
          <w:rFonts w:hint="eastAsia"/>
          <w:color w:val="000000"/>
        </w:rPr>
        <w:t>年</w:t>
      </w:r>
      <w:r>
        <w:rPr>
          <w:rFonts w:hint="eastAsia"/>
          <w:color w:val="000000"/>
        </w:rPr>
        <w:t>)</w:t>
      </w:r>
      <w:r>
        <w:rPr>
          <w:rFonts w:hint="eastAsia"/>
          <w:color w:val="000000"/>
        </w:rPr>
        <w:t>第</w:t>
      </w:r>
      <w:r>
        <w:rPr>
          <w:rFonts w:hint="eastAsia"/>
          <w:color w:val="000000"/>
        </w:rPr>
        <w:t>4</w:t>
      </w:r>
      <w:r>
        <w:rPr>
          <w:rFonts w:hint="eastAsia"/>
          <w:color w:val="000000"/>
        </w:rPr>
        <w:t>条</w:t>
      </w:r>
      <w:r>
        <w:rPr>
          <w:color w:val="000000"/>
        </w:rPr>
        <w:t>(a)</w:t>
      </w:r>
      <w:r>
        <w:rPr>
          <w:rFonts w:hint="eastAsia"/>
          <w:color w:val="000000"/>
        </w:rPr>
        <w:t>。</w:t>
      </w:r>
    </w:p>
    <w:p w:rsidR="00000000" w:rsidRDefault="00000000">
      <w:pPr>
        <w:pStyle w:val="EndnoteText"/>
        <w:rPr>
          <w:rFonts w:hint="eastAsia"/>
          <w:color w:val="000000"/>
        </w:rPr>
      </w:pPr>
      <w:r>
        <w:rPr>
          <w:rFonts w:hint="eastAsia"/>
          <w:color w:val="000000"/>
          <w:vertAlign w:val="superscript"/>
        </w:rPr>
        <w:t>5</w:t>
      </w:r>
      <w:r>
        <w:rPr>
          <w:rFonts w:hint="eastAsia"/>
          <w:color w:val="000000"/>
        </w:rPr>
        <w:tab/>
      </w:r>
      <w:r>
        <w:rPr>
          <w:rFonts w:hint="eastAsia"/>
          <w:color w:val="000000"/>
        </w:rPr>
        <w:t>见世界卫生组织的示范必需药品清单。</w:t>
      </w:r>
      <w:r>
        <w:rPr>
          <w:rFonts w:hint="eastAsia"/>
          <w:color w:val="000000"/>
        </w:rPr>
        <w:t>1999</w:t>
      </w:r>
      <w:r>
        <w:rPr>
          <w:rFonts w:hint="eastAsia"/>
          <w:color w:val="000000"/>
        </w:rPr>
        <w:t>年</w:t>
      </w:r>
      <w:r>
        <w:rPr>
          <w:rFonts w:hint="eastAsia"/>
          <w:color w:val="000000"/>
        </w:rPr>
        <w:t>12</w:t>
      </w:r>
      <w:r>
        <w:rPr>
          <w:rFonts w:hint="eastAsia"/>
          <w:color w:val="000000"/>
        </w:rPr>
        <w:t>月修订，世界卫生组织药品信息第十三卷，</w:t>
      </w:r>
      <w:r>
        <w:rPr>
          <w:rFonts w:hint="eastAsia"/>
          <w:color w:val="000000"/>
        </w:rPr>
        <w:t>1999</w:t>
      </w:r>
      <w:r>
        <w:rPr>
          <w:rFonts w:hint="eastAsia"/>
          <w:color w:val="000000"/>
        </w:rPr>
        <w:t>年第</w:t>
      </w:r>
      <w:r>
        <w:rPr>
          <w:rFonts w:hint="eastAsia"/>
          <w:color w:val="000000"/>
        </w:rPr>
        <w:t>4</w:t>
      </w:r>
      <w:r>
        <w:rPr>
          <w:rFonts w:hint="eastAsia"/>
          <w:color w:val="000000"/>
        </w:rPr>
        <w:t>期。</w:t>
      </w:r>
    </w:p>
    <w:p w:rsidR="00000000" w:rsidRDefault="00000000">
      <w:pPr>
        <w:pStyle w:val="EndnoteText"/>
        <w:rPr>
          <w:rFonts w:hint="eastAsia"/>
          <w:color w:val="000000"/>
        </w:rPr>
      </w:pPr>
      <w:r>
        <w:rPr>
          <w:rFonts w:hint="eastAsia"/>
          <w:color w:val="000000"/>
          <w:vertAlign w:val="superscript"/>
        </w:rPr>
        <w:t>6</w:t>
      </w:r>
      <w:r>
        <w:rPr>
          <w:rFonts w:hint="eastAsia"/>
          <w:color w:val="000000"/>
        </w:rPr>
        <w:tab/>
      </w:r>
      <w:r>
        <w:rPr>
          <w:rFonts w:hint="eastAsia"/>
          <w:color w:val="000000"/>
        </w:rPr>
        <w:t>除非另行说明，否则本一般性意见中讲到的卫生设施、商品和服务，均包括本一般性意见第</w:t>
      </w:r>
      <w:r>
        <w:rPr>
          <w:rFonts w:hint="eastAsia"/>
          <w:color w:val="000000"/>
        </w:rPr>
        <w:t>11</w:t>
      </w:r>
      <w:r>
        <w:rPr>
          <w:rFonts w:hint="eastAsia"/>
          <w:color w:val="000000"/>
        </w:rPr>
        <w:t>段和第</w:t>
      </w:r>
      <w:r>
        <w:rPr>
          <w:rFonts w:hint="eastAsia"/>
          <w:color w:val="000000"/>
        </w:rPr>
        <w:t>12</w:t>
      </w:r>
      <w:r>
        <w:rPr>
          <w:rFonts w:hint="eastAsia"/>
          <w:color w:val="000000"/>
        </w:rPr>
        <w:t>段</w:t>
      </w:r>
      <w:r>
        <w:rPr>
          <w:color w:val="000000"/>
        </w:rPr>
        <w:t>(a)</w:t>
      </w:r>
      <w:r>
        <w:rPr>
          <w:rFonts w:hint="eastAsia"/>
          <w:color w:val="000000"/>
        </w:rPr>
        <w:t>中所列的基本健康要素。</w:t>
      </w:r>
    </w:p>
    <w:p w:rsidR="00000000" w:rsidRDefault="00000000">
      <w:pPr>
        <w:pStyle w:val="EndnoteText"/>
        <w:rPr>
          <w:rFonts w:hint="eastAsia"/>
          <w:color w:val="000000"/>
        </w:rPr>
      </w:pPr>
      <w:r>
        <w:rPr>
          <w:rFonts w:hint="eastAsia"/>
          <w:color w:val="000000"/>
          <w:vertAlign w:val="superscript"/>
        </w:rPr>
        <w:t>7</w:t>
      </w:r>
      <w:r>
        <w:rPr>
          <w:rFonts w:hint="eastAsia"/>
          <w:color w:val="000000"/>
        </w:rPr>
        <w:tab/>
      </w:r>
      <w:r>
        <w:rPr>
          <w:rFonts w:hint="eastAsia"/>
          <w:color w:val="000000"/>
        </w:rPr>
        <w:t>见本一般性意见第</w:t>
      </w:r>
      <w:r>
        <w:rPr>
          <w:rFonts w:hint="eastAsia"/>
          <w:color w:val="000000"/>
        </w:rPr>
        <w:t>18</w:t>
      </w:r>
      <w:r>
        <w:rPr>
          <w:rFonts w:hint="eastAsia"/>
          <w:color w:val="000000"/>
        </w:rPr>
        <w:t>和第</w:t>
      </w:r>
      <w:r>
        <w:rPr>
          <w:rFonts w:hint="eastAsia"/>
          <w:color w:val="000000"/>
        </w:rPr>
        <w:t>19</w:t>
      </w:r>
      <w:r>
        <w:rPr>
          <w:rFonts w:hint="eastAsia"/>
          <w:color w:val="000000"/>
        </w:rPr>
        <w:t>段。</w:t>
      </w:r>
    </w:p>
    <w:p w:rsidR="00000000" w:rsidRDefault="00000000">
      <w:pPr>
        <w:pStyle w:val="EndnoteText"/>
        <w:rPr>
          <w:rFonts w:hint="eastAsia"/>
          <w:color w:val="000000"/>
        </w:rPr>
      </w:pPr>
      <w:r>
        <w:rPr>
          <w:rFonts w:hint="eastAsia"/>
          <w:color w:val="000000"/>
          <w:vertAlign w:val="superscript"/>
        </w:rPr>
        <w:t>8</w:t>
      </w:r>
      <w:r>
        <w:rPr>
          <w:rFonts w:hint="eastAsia"/>
          <w:color w:val="000000"/>
        </w:rPr>
        <w:tab/>
      </w:r>
      <w:r>
        <w:rPr>
          <w:rFonts w:hint="eastAsia"/>
          <w:color w:val="000000"/>
        </w:rPr>
        <w:t>见《公民权利和政治权利国际公约》第</w:t>
      </w:r>
      <w:r>
        <w:rPr>
          <w:rFonts w:hint="eastAsia"/>
          <w:color w:val="000000"/>
        </w:rPr>
        <w:t>19</w:t>
      </w:r>
      <w:r>
        <w:rPr>
          <w:rFonts w:hint="eastAsia"/>
          <w:color w:val="000000"/>
        </w:rPr>
        <w:t>条</w:t>
      </w:r>
      <w:r>
        <w:rPr>
          <w:rFonts w:hint="eastAsia"/>
          <w:color w:val="000000"/>
        </w:rPr>
        <w:t>(2)</w:t>
      </w:r>
      <w:r>
        <w:rPr>
          <w:rFonts w:hint="eastAsia"/>
          <w:color w:val="000000"/>
        </w:rPr>
        <w:t>。本一般性意见特别强调获得信息，因为这个问题对健康特别重要。</w:t>
      </w:r>
    </w:p>
    <w:p w:rsidR="00000000" w:rsidRDefault="00000000">
      <w:pPr>
        <w:pStyle w:val="EndnoteText"/>
        <w:rPr>
          <w:rFonts w:hint="eastAsia"/>
          <w:color w:val="000000"/>
        </w:rPr>
      </w:pPr>
      <w:r>
        <w:rPr>
          <w:rFonts w:hint="eastAsia"/>
          <w:color w:val="000000"/>
          <w:vertAlign w:val="superscript"/>
        </w:rPr>
        <w:t>9</w:t>
      </w:r>
      <w:r>
        <w:rPr>
          <w:rFonts w:hint="eastAsia"/>
          <w:color w:val="000000"/>
        </w:rPr>
        <w:tab/>
      </w:r>
      <w:r>
        <w:rPr>
          <w:rFonts w:hint="eastAsia"/>
          <w:color w:val="000000"/>
        </w:rPr>
        <w:t>在有关健康权的复述和实践中，经常讲到三级卫生保健：初级卫生保健，主要指常见或较轻微的疾病，由社区内卫生专业人员或经过一般培训的医生提供，费用较低；二级卫生保健由中心提供，通常是医院，主要处理社区一级无法医治的较为普通的轻微或严重疾病。通常要靠经过专科培训的卫生专业人员和医生、特别设备，有时还要住院治疗，费用较高；三级卫生保健，只在较少的中心提供，主要治疗少量需要经过专科培训的卫生专业人员和医生及特别设施的轻微或严重疾病，常常费用较高。由于初级、二级和三级卫生保健的形式常常相互重叠和发生互动，因此采用这种分类办法并不总是能够提供充分的区分标准，帮助评估缔约国必须提供的卫生保健水平，因此，在对第</w:t>
      </w:r>
      <w:r>
        <w:rPr>
          <w:rFonts w:hint="eastAsia"/>
          <w:color w:val="000000"/>
        </w:rPr>
        <w:t>12</w:t>
      </w:r>
      <w:r>
        <w:rPr>
          <w:rFonts w:hint="eastAsia"/>
          <w:color w:val="000000"/>
        </w:rPr>
        <w:t>条的规范理解上作用也很有限。</w:t>
      </w:r>
    </w:p>
    <w:p w:rsidR="00000000" w:rsidRDefault="00000000">
      <w:pPr>
        <w:pStyle w:val="EndnoteText"/>
        <w:rPr>
          <w:rFonts w:hint="eastAsia"/>
          <w:color w:val="000000"/>
        </w:rPr>
      </w:pPr>
      <w:r>
        <w:rPr>
          <w:rFonts w:hint="eastAsia"/>
          <w:color w:val="000000"/>
          <w:vertAlign w:val="superscript"/>
        </w:rPr>
        <w:t>10</w:t>
      </w:r>
      <w:r>
        <w:rPr>
          <w:rFonts w:hint="eastAsia"/>
          <w:color w:val="000000"/>
        </w:rPr>
        <w:tab/>
      </w:r>
      <w:r>
        <w:rPr>
          <w:rFonts w:hint="eastAsia"/>
          <w:color w:val="000000"/>
        </w:rPr>
        <w:t>根据世界卫生组织的做法，死胎率已很少在使用，而采用了婴儿和</w:t>
      </w:r>
      <w:r>
        <w:rPr>
          <w:rFonts w:hint="eastAsia"/>
          <w:color w:val="000000"/>
        </w:rPr>
        <w:t>5</w:t>
      </w:r>
      <w:r>
        <w:rPr>
          <w:rFonts w:hint="eastAsia"/>
          <w:color w:val="000000"/>
        </w:rPr>
        <w:t>岁以下儿童死亡率作为衡量标准。</w:t>
      </w:r>
    </w:p>
    <w:p w:rsidR="00000000" w:rsidRDefault="00000000">
      <w:pPr>
        <w:pStyle w:val="EndnoteText"/>
        <w:rPr>
          <w:rFonts w:hint="eastAsia"/>
          <w:color w:val="000000"/>
        </w:rPr>
      </w:pPr>
      <w:r>
        <w:rPr>
          <w:rFonts w:hint="eastAsia"/>
          <w:color w:val="000000"/>
          <w:vertAlign w:val="superscript"/>
        </w:rPr>
        <w:t>11</w:t>
      </w:r>
      <w:r>
        <w:rPr>
          <w:rFonts w:hint="eastAsia"/>
          <w:color w:val="000000"/>
        </w:rPr>
        <w:tab/>
      </w:r>
      <w:r>
        <w:rPr>
          <w:rFonts w:hint="eastAsia"/>
          <w:color w:val="000000"/>
        </w:rPr>
        <w:t>产前，指出生前或出生时；围产期，指出生前后的一小段时间</w:t>
      </w:r>
      <w:r>
        <w:rPr>
          <w:rFonts w:hint="eastAsia"/>
          <w:color w:val="000000"/>
        </w:rPr>
        <w:t>(</w:t>
      </w:r>
      <w:r>
        <w:rPr>
          <w:rFonts w:hint="eastAsia"/>
          <w:color w:val="000000"/>
        </w:rPr>
        <w:t>在医学统计学上，这段时间从怀孕</w:t>
      </w:r>
      <w:r>
        <w:rPr>
          <w:rFonts w:hint="eastAsia"/>
          <w:color w:val="000000"/>
        </w:rPr>
        <w:t>28</w:t>
      </w:r>
      <w:r>
        <w:rPr>
          <w:rFonts w:hint="eastAsia"/>
          <w:color w:val="000000"/>
        </w:rPr>
        <w:t>周起，结束的时间有不同规定，可从出生后一周到四周</w:t>
      </w:r>
      <w:r>
        <w:rPr>
          <w:rFonts w:hint="eastAsia"/>
          <w:color w:val="000000"/>
        </w:rPr>
        <w:t>)</w:t>
      </w:r>
      <w:r>
        <w:rPr>
          <w:rFonts w:hint="eastAsia"/>
          <w:color w:val="000000"/>
        </w:rPr>
        <w:t>；新生儿期，则指出生后的头四个星期；而出生后，即指出生之后。在本一般性意见中，只采用较普通的“出生前”和“出生后”这两个说法。</w:t>
      </w:r>
    </w:p>
    <w:p w:rsidR="00000000" w:rsidRDefault="00000000">
      <w:pPr>
        <w:pStyle w:val="EndnoteText"/>
        <w:rPr>
          <w:rFonts w:hint="eastAsia"/>
          <w:color w:val="000000"/>
          <w:vertAlign w:val="superscript"/>
        </w:rPr>
      </w:pPr>
      <w:r>
        <w:rPr>
          <w:rFonts w:hint="eastAsia"/>
          <w:color w:val="000000"/>
          <w:vertAlign w:val="superscript"/>
        </w:rPr>
        <w:t>12</w:t>
      </w:r>
      <w:r>
        <w:rPr>
          <w:rFonts w:hint="eastAsia"/>
          <w:color w:val="000000"/>
        </w:rPr>
        <w:tab/>
      </w:r>
      <w:r>
        <w:rPr>
          <w:rFonts w:hint="eastAsia"/>
          <w:color w:val="000000"/>
        </w:rPr>
        <w:t>生育卫生，指男女有权自由决定是否和何时生育，以及有权了解情况和得到安全、有效、能够支付得起和可以接受的、由他们自己选择的计划生育方法，有权得到适当的卫生保健服务，例如可使妇女安全的渡过孕期和生产。</w:t>
      </w:r>
    </w:p>
    <w:p w:rsidR="00000000" w:rsidRDefault="00000000">
      <w:pPr>
        <w:pStyle w:val="EndnoteText"/>
        <w:rPr>
          <w:rFonts w:hint="eastAsia"/>
          <w:color w:val="000000"/>
        </w:rPr>
      </w:pPr>
      <w:r>
        <w:rPr>
          <w:rFonts w:hint="eastAsia"/>
          <w:color w:val="000000"/>
          <w:vertAlign w:val="superscript"/>
        </w:rPr>
        <w:t>13</w:t>
      </w:r>
      <w:r>
        <w:rPr>
          <w:rFonts w:hint="eastAsia"/>
          <w:color w:val="000000"/>
        </w:rPr>
        <w:tab/>
      </w:r>
      <w:r>
        <w:rPr>
          <w:rFonts w:hint="eastAsia"/>
          <w:color w:val="000000"/>
        </w:rPr>
        <w:t>委员会在这个问题上注意到</w:t>
      </w:r>
      <w:r>
        <w:rPr>
          <w:rFonts w:hint="eastAsia"/>
          <w:color w:val="000000"/>
        </w:rPr>
        <w:t>1972</w:t>
      </w:r>
      <w:r>
        <w:rPr>
          <w:rFonts w:hint="eastAsia"/>
          <w:color w:val="000000"/>
        </w:rPr>
        <w:t>年斯德哥尔摩宣言的第一项原则，该原则规定：“人人有权在高质量的环境中享有自由、平等和适当生活条件的基本权利，该环境应保证体面的生活和安康，并且符合国际法的最新发展，包括关于必须保证个人安康的健康环境的大会第</w:t>
      </w:r>
      <w:r>
        <w:rPr>
          <w:rFonts w:hint="eastAsia"/>
          <w:color w:val="000000"/>
        </w:rPr>
        <w:t>45/94</w:t>
      </w:r>
      <w:r>
        <w:rPr>
          <w:rFonts w:hint="eastAsia"/>
          <w:color w:val="000000"/>
        </w:rPr>
        <w:t>号决议；《里约宣言》的第一项原则；和一些区域人权文书，如《美洲人权公约圣萨尔瓦多议定书》的第</w:t>
      </w:r>
      <w:r>
        <w:rPr>
          <w:rFonts w:hint="eastAsia"/>
          <w:color w:val="000000"/>
        </w:rPr>
        <w:t>10</w:t>
      </w:r>
      <w:r>
        <w:rPr>
          <w:rFonts w:hint="eastAsia"/>
          <w:color w:val="000000"/>
        </w:rPr>
        <w:t>条。</w:t>
      </w:r>
    </w:p>
    <w:p w:rsidR="00000000" w:rsidRDefault="00000000">
      <w:pPr>
        <w:spacing w:line="288" w:lineRule="auto"/>
        <w:rPr>
          <w:rFonts w:eastAsia="KaiTi_GB2312" w:hint="eastAsia"/>
          <w:color w:val="000000"/>
          <w:spacing w:val="0"/>
        </w:rPr>
      </w:pPr>
      <w:r>
        <w:rPr>
          <w:rFonts w:eastAsia="KaiTi_GB2312" w:hint="eastAsia"/>
          <w:color w:val="000000"/>
          <w:spacing w:val="0"/>
        </w:rPr>
        <w:tab/>
      </w:r>
      <w:r>
        <w:rPr>
          <w:rFonts w:eastAsia="KaiTi_GB2312" w:hint="eastAsia"/>
          <w:color w:val="000000"/>
          <w:spacing w:val="0"/>
          <w:vertAlign w:val="superscript"/>
        </w:rPr>
        <w:t>14</w:t>
      </w:r>
      <w:r>
        <w:rPr>
          <w:rFonts w:eastAsia="KaiTi_GB2312" w:hint="eastAsia"/>
          <w:color w:val="000000"/>
          <w:spacing w:val="0"/>
        </w:rPr>
        <w:tab/>
      </w:r>
      <w:r>
        <w:rPr>
          <w:rFonts w:eastAsia="KaiTi_GB2312" w:hint="eastAsia"/>
          <w:color w:val="000000"/>
          <w:spacing w:val="0"/>
        </w:rPr>
        <w:t>国际劳工组织第</w:t>
      </w:r>
      <w:r>
        <w:rPr>
          <w:rFonts w:eastAsia="KaiTi_GB2312" w:hint="eastAsia"/>
          <w:color w:val="000000"/>
          <w:spacing w:val="0"/>
        </w:rPr>
        <w:t>155</w:t>
      </w:r>
      <w:r>
        <w:rPr>
          <w:rFonts w:eastAsia="KaiTi_GB2312" w:hint="eastAsia"/>
          <w:color w:val="000000"/>
          <w:spacing w:val="0"/>
        </w:rPr>
        <w:t>号公约第</w:t>
      </w:r>
      <w:r>
        <w:rPr>
          <w:rFonts w:eastAsia="KaiTi_GB2312" w:hint="eastAsia"/>
          <w:color w:val="000000"/>
          <w:spacing w:val="0"/>
        </w:rPr>
        <w:t>4</w:t>
      </w:r>
      <w:r>
        <w:rPr>
          <w:rFonts w:eastAsia="KaiTi_GB2312" w:hint="eastAsia"/>
          <w:color w:val="000000"/>
          <w:spacing w:val="0"/>
        </w:rPr>
        <w:t>条第</w:t>
      </w:r>
      <w:r>
        <w:rPr>
          <w:rFonts w:eastAsia="KaiTi_GB2312" w:hint="eastAsia"/>
          <w:color w:val="000000"/>
          <w:spacing w:val="0"/>
        </w:rPr>
        <w:t>2</w:t>
      </w:r>
      <w:r>
        <w:rPr>
          <w:rFonts w:eastAsia="KaiTi_GB2312" w:hint="eastAsia"/>
          <w:color w:val="000000"/>
          <w:spacing w:val="0"/>
        </w:rPr>
        <w:t>款。</w:t>
      </w:r>
    </w:p>
    <w:p w:rsidR="00000000" w:rsidRDefault="00000000">
      <w:pPr>
        <w:spacing w:line="288" w:lineRule="auto"/>
        <w:rPr>
          <w:rFonts w:eastAsia="KaiTi_GB2312" w:hint="eastAsia"/>
          <w:color w:val="000000"/>
          <w:spacing w:val="0"/>
        </w:rPr>
      </w:pPr>
      <w:r>
        <w:rPr>
          <w:rFonts w:eastAsia="KaiTi_GB2312" w:hint="eastAsia"/>
          <w:color w:val="000000"/>
          <w:spacing w:val="0"/>
        </w:rPr>
        <w:tab/>
      </w:r>
      <w:r>
        <w:rPr>
          <w:rFonts w:eastAsia="KaiTi_GB2312" w:hint="eastAsia"/>
          <w:color w:val="000000"/>
          <w:spacing w:val="0"/>
          <w:vertAlign w:val="superscript"/>
        </w:rPr>
        <w:t>15</w:t>
      </w:r>
      <w:r>
        <w:rPr>
          <w:rFonts w:eastAsia="KaiTi_GB2312" w:hint="eastAsia"/>
          <w:color w:val="000000"/>
          <w:spacing w:val="0"/>
        </w:rPr>
        <w:tab/>
      </w:r>
      <w:r>
        <w:rPr>
          <w:rFonts w:eastAsia="KaiTi_GB2312" w:hint="eastAsia"/>
          <w:color w:val="000000"/>
          <w:spacing w:val="0"/>
        </w:rPr>
        <w:t>见上文第</w:t>
      </w:r>
      <w:r>
        <w:rPr>
          <w:rFonts w:eastAsia="KaiTi_GB2312" w:hint="eastAsia"/>
          <w:color w:val="000000"/>
          <w:spacing w:val="0"/>
        </w:rPr>
        <w:t>12</w:t>
      </w:r>
      <w:r>
        <w:rPr>
          <w:rFonts w:eastAsia="KaiTi_GB2312" w:hint="eastAsia"/>
          <w:color w:val="000000"/>
          <w:spacing w:val="0"/>
        </w:rPr>
        <w:t>段和注</w:t>
      </w:r>
      <w:r>
        <w:rPr>
          <w:rFonts w:eastAsia="KaiTi_GB2312" w:hint="eastAsia"/>
          <w:color w:val="000000"/>
          <w:spacing w:val="0"/>
        </w:rPr>
        <w:t>8</w:t>
      </w:r>
      <w:r>
        <w:rPr>
          <w:rFonts w:eastAsia="KaiTi_GB2312" w:hint="eastAsia"/>
          <w:color w:val="000000"/>
          <w:spacing w:val="0"/>
        </w:rPr>
        <w:t>。</w:t>
      </w:r>
    </w:p>
    <w:p w:rsidR="00000000" w:rsidRDefault="00000000">
      <w:pPr>
        <w:spacing w:line="288" w:lineRule="auto"/>
        <w:rPr>
          <w:rFonts w:eastAsia="KaiTi_GB2312" w:hint="eastAsia"/>
          <w:color w:val="000000"/>
          <w:spacing w:val="0"/>
        </w:rPr>
      </w:pPr>
      <w:r>
        <w:rPr>
          <w:rFonts w:eastAsia="KaiTi_GB2312" w:hint="eastAsia"/>
          <w:color w:val="000000"/>
          <w:spacing w:val="0"/>
        </w:rPr>
        <w:tab/>
      </w:r>
      <w:r>
        <w:rPr>
          <w:rFonts w:eastAsia="KaiTi_GB2312" w:hint="eastAsia"/>
          <w:color w:val="000000"/>
          <w:spacing w:val="0"/>
          <w:vertAlign w:val="superscript"/>
        </w:rPr>
        <w:t>16</w:t>
      </w:r>
      <w:r>
        <w:rPr>
          <w:rFonts w:eastAsia="KaiTi_GB2312" w:hint="eastAsia"/>
          <w:color w:val="000000"/>
          <w:spacing w:val="0"/>
        </w:rPr>
        <w:tab/>
      </w:r>
      <w:r>
        <w:rPr>
          <w:rFonts w:eastAsia="KaiTi_GB2312" w:hint="eastAsia"/>
          <w:color w:val="000000"/>
          <w:spacing w:val="0"/>
        </w:rPr>
        <w:t>关于各项基本义务，见本一般性意见第</w:t>
      </w:r>
      <w:r>
        <w:rPr>
          <w:rFonts w:eastAsia="KaiTi_GB2312" w:hint="eastAsia"/>
          <w:color w:val="000000"/>
          <w:spacing w:val="0"/>
        </w:rPr>
        <w:t>43</w:t>
      </w:r>
      <w:r>
        <w:rPr>
          <w:rFonts w:eastAsia="KaiTi_GB2312" w:hint="eastAsia"/>
          <w:color w:val="000000"/>
          <w:spacing w:val="0"/>
        </w:rPr>
        <w:t>和第</w:t>
      </w:r>
      <w:r>
        <w:rPr>
          <w:rFonts w:eastAsia="KaiTi_GB2312" w:hint="eastAsia"/>
          <w:color w:val="000000"/>
          <w:spacing w:val="0"/>
        </w:rPr>
        <w:t>44</w:t>
      </w:r>
      <w:r>
        <w:rPr>
          <w:rFonts w:eastAsia="KaiTi_GB2312" w:hint="eastAsia"/>
          <w:color w:val="000000"/>
          <w:spacing w:val="0"/>
        </w:rPr>
        <w:t>段。</w:t>
      </w:r>
    </w:p>
    <w:p w:rsidR="00000000" w:rsidRDefault="00000000">
      <w:pPr>
        <w:spacing w:line="288" w:lineRule="auto"/>
        <w:rPr>
          <w:rFonts w:eastAsia="KaiTi_GB2312" w:hint="eastAsia"/>
          <w:color w:val="000000"/>
          <w:spacing w:val="0"/>
        </w:rPr>
      </w:pPr>
      <w:r>
        <w:rPr>
          <w:rFonts w:eastAsia="KaiTi_GB2312" w:hint="eastAsia"/>
          <w:color w:val="000000"/>
          <w:spacing w:val="0"/>
        </w:rPr>
        <w:tab/>
      </w:r>
      <w:r>
        <w:rPr>
          <w:rFonts w:eastAsia="KaiTi_GB2312" w:hint="eastAsia"/>
          <w:color w:val="000000"/>
          <w:spacing w:val="0"/>
          <w:vertAlign w:val="superscript"/>
        </w:rPr>
        <w:t>17</w:t>
      </w:r>
      <w:r>
        <w:rPr>
          <w:rFonts w:eastAsia="KaiTi_GB2312" w:hint="eastAsia"/>
          <w:color w:val="000000"/>
          <w:spacing w:val="0"/>
          <w:vertAlign w:val="superscript"/>
        </w:rPr>
        <w:tab/>
      </w:r>
      <w:r>
        <w:rPr>
          <w:rFonts w:eastAsia="KaiTi_GB2312" w:hint="eastAsia"/>
          <w:color w:val="000000"/>
          <w:spacing w:val="0"/>
        </w:rPr>
        <w:t>《儿童权利公约》第</w:t>
      </w:r>
      <w:r>
        <w:rPr>
          <w:rFonts w:eastAsia="KaiTi_GB2312" w:hint="eastAsia"/>
          <w:color w:val="000000"/>
          <w:spacing w:val="0"/>
        </w:rPr>
        <w:t>24</w:t>
      </w:r>
      <w:r>
        <w:rPr>
          <w:rFonts w:eastAsia="KaiTi_GB2312" w:hint="eastAsia"/>
          <w:color w:val="000000"/>
          <w:spacing w:val="0"/>
        </w:rPr>
        <w:t>条第</w:t>
      </w:r>
      <w:r>
        <w:rPr>
          <w:rFonts w:eastAsia="KaiTi_GB2312" w:hint="eastAsia"/>
          <w:color w:val="000000"/>
          <w:spacing w:val="0"/>
        </w:rPr>
        <w:t>1</w:t>
      </w:r>
      <w:r>
        <w:rPr>
          <w:rFonts w:eastAsia="KaiTi_GB2312" w:hint="eastAsia"/>
          <w:color w:val="000000"/>
          <w:spacing w:val="0"/>
        </w:rPr>
        <w:t>款。</w:t>
      </w:r>
    </w:p>
    <w:p w:rsidR="00000000" w:rsidRDefault="00000000">
      <w:pPr>
        <w:spacing w:line="288" w:lineRule="auto"/>
        <w:rPr>
          <w:rFonts w:hint="eastAsia"/>
          <w:color w:val="000000"/>
        </w:rPr>
      </w:pPr>
      <w:r>
        <w:rPr>
          <w:rFonts w:eastAsia="KaiTi_GB2312" w:hint="eastAsia"/>
          <w:color w:val="000000"/>
          <w:spacing w:val="0"/>
        </w:rPr>
        <w:tab/>
      </w:r>
      <w:r>
        <w:rPr>
          <w:rFonts w:eastAsia="KaiTi_GB2312" w:hint="eastAsia"/>
          <w:color w:val="000000"/>
          <w:spacing w:val="0"/>
          <w:vertAlign w:val="superscript"/>
        </w:rPr>
        <w:t>18</w:t>
      </w:r>
      <w:r>
        <w:rPr>
          <w:rFonts w:eastAsia="KaiTi_GB2312" w:hint="eastAsia"/>
          <w:color w:val="000000"/>
          <w:spacing w:val="0"/>
        </w:rPr>
        <w:tab/>
      </w:r>
      <w:r>
        <w:rPr>
          <w:rFonts w:eastAsia="KaiTi_GB2312" w:hint="eastAsia"/>
          <w:color w:val="000000"/>
          <w:spacing w:val="0"/>
        </w:rPr>
        <w:t>见</w:t>
      </w:r>
      <w:r>
        <w:rPr>
          <w:rFonts w:eastAsia="KaiTi_GB2312" w:hint="eastAsia"/>
          <w:color w:val="000000"/>
          <w:spacing w:val="0"/>
        </w:rPr>
        <w:t>1994</w:t>
      </w:r>
      <w:r>
        <w:rPr>
          <w:rFonts w:eastAsia="KaiTi_GB2312" w:hint="eastAsia"/>
          <w:color w:val="000000"/>
          <w:spacing w:val="0"/>
        </w:rPr>
        <w:t>年世界卫生大会决议</w:t>
      </w:r>
      <w:r>
        <w:rPr>
          <w:rFonts w:eastAsia="KaiTi_GB2312" w:hint="eastAsia"/>
          <w:color w:val="000000"/>
          <w:spacing w:val="0"/>
        </w:rPr>
        <w:t xml:space="preserve">WHA 47.10, </w:t>
      </w:r>
      <w:r>
        <w:rPr>
          <w:rFonts w:eastAsia="KaiTi_GB2312" w:hint="eastAsia"/>
          <w:color w:val="000000"/>
          <w:spacing w:val="0"/>
        </w:rPr>
        <w:t>题为：“产妇和儿童健康和计划生育：有害妇女和儿童健康的传统习俗”。</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19</w:t>
      </w:r>
      <w:r>
        <w:rPr>
          <w:rFonts w:eastAsia="KaiTi_GB2312" w:hint="eastAsia"/>
          <w:snapToGrid/>
          <w:color w:val="000000"/>
          <w:spacing w:val="0"/>
        </w:rPr>
        <w:t xml:space="preserve">  </w:t>
      </w:r>
      <w:r>
        <w:rPr>
          <w:rFonts w:eastAsia="KaiTi_GB2312" w:hint="eastAsia"/>
          <w:snapToGrid/>
          <w:color w:val="000000"/>
          <w:spacing w:val="0"/>
        </w:rPr>
        <w:t>有关土著人的最新国际规范包括：国际劳工组织关于独立国家土著和部落居民的第</w:t>
      </w:r>
      <w:r>
        <w:rPr>
          <w:rFonts w:eastAsia="KaiTi_GB2312" w:hint="eastAsia"/>
          <w:snapToGrid/>
          <w:color w:val="000000"/>
          <w:spacing w:val="0"/>
        </w:rPr>
        <w:t>169</w:t>
      </w:r>
      <w:r>
        <w:rPr>
          <w:rFonts w:eastAsia="KaiTi_GB2312" w:hint="eastAsia"/>
          <w:snapToGrid/>
          <w:color w:val="000000"/>
          <w:spacing w:val="0"/>
        </w:rPr>
        <w:t>号公约</w:t>
      </w:r>
      <w:r>
        <w:rPr>
          <w:rFonts w:eastAsia="KaiTi_GB2312" w:hint="eastAsia"/>
          <w:snapToGrid/>
          <w:color w:val="000000"/>
          <w:spacing w:val="0"/>
        </w:rPr>
        <w:t>(1989</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；《儿童权利公约》</w:t>
      </w:r>
      <w:r>
        <w:rPr>
          <w:rFonts w:eastAsia="KaiTi_GB2312" w:hint="eastAsia"/>
          <w:snapToGrid/>
          <w:color w:val="000000"/>
          <w:spacing w:val="0"/>
        </w:rPr>
        <w:t>(1989</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w:t>
      </w:r>
      <w:r>
        <w:rPr>
          <w:rFonts w:eastAsia="KaiTi_GB2312" w:hint="eastAsia"/>
          <w:snapToGrid/>
          <w:color w:val="000000"/>
          <w:spacing w:val="0"/>
        </w:rPr>
        <w:t>29</w:t>
      </w:r>
      <w:r>
        <w:rPr>
          <w:rFonts w:eastAsia="KaiTi_GB2312" w:hint="eastAsia"/>
          <w:snapToGrid/>
          <w:color w:val="000000"/>
          <w:spacing w:val="0"/>
        </w:rPr>
        <w:t>条</w:t>
      </w:r>
      <w:r>
        <w:rPr>
          <w:rFonts w:eastAsia="KaiTi_GB2312"/>
          <w:snapToGrid/>
          <w:color w:val="000000"/>
          <w:spacing w:val="0"/>
        </w:rPr>
        <w:t>(c)</w:t>
      </w:r>
      <w:r>
        <w:rPr>
          <w:rFonts w:eastAsia="KaiTi_GB2312" w:hint="eastAsia"/>
          <w:snapToGrid/>
          <w:color w:val="000000"/>
          <w:spacing w:val="0"/>
        </w:rPr>
        <w:t>和</w:t>
      </w:r>
      <w:r>
        <w:rPr>
          <w:rFonts w:eastAsia="KaiTi_GB2312"/>
          <w:snapToGrid/>
          <w:color w:val="000000"/>
          <w:spacing w:val="0"/>
        </w:rPr>
        <w:t>(d)</w:t>
      </w:r>
      <w:r>
        <w:rPr>
          <w:rFonts w:eastAsia="KaiTi_GB2312" w:hint="eastAsia"/>
          <w:snapToGrid/>
          <w:color w:val="000000"/>
          <w:spacing w:val="0"/>
        </w:rPr>
        <w:t>，和第</w:t>
      </w:r>
      <w:r>
        <w:rPr>
          <w:rFonts w:eastAsia="KaiTi_GB2312" w:hint="eastAsia"/>
          <w:snapToGrid/>
          <w:color w:val="000000"/>
          <w:spacing w:val="0"/>
        </w:rPr>
        <w:t>30</w:t>
      </w:r>
      <w:r>
        <w:rPr>
          <w:rFonts w:eastAsia="KaiTi_GB2312" w:hint="eastAsia"/>
          <w:snapToGrid/>
          <w:color w:val="000000"/>
          <w:spacing w:val="0"/>
        </w:rPr>
        <w:t>条；《生物多样性公约》</w:t>
      </w:r>
      <w:r>
        <w:rPr>
          <w:rFonts w:eastAsia="KaiTi_GB2312" w:hint="eastAsia"/>
          <w:snapToGrid/>
          <w:color w:val="000000"/>
          <w:spacing w:val="0"/>
        </w:rPr>
        <w:t>(1992</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w:t>
      </w:r>
      <w:r>
        <w:rPr>
          <w:rFonts w:eastAsia="KaiTi_GB2312" w:hint="eastAsia"/>
          <w:snapToGrid/>
          <w:color w:val="000000"/>
          <w:spacing w:val="0"/>
        </w:rPr>
        <w:t>8</w:t>
      </w:r>
      <w:r>
        <w:rPr>
          <w:rFonts w:eastAsia="KaiTi_GB2312" w:hint="eastAsia"/>
          <w:snapToGrid/>
          <w:color w:val="000000"/>
          <w:spacing w:val="0"/>
        </w:rPr>
        <w:t>条</w:t>
      </w:r>
      <w:r>
        <w:rPr>
          <w:rFonts w:eastAsia="KaiTi_GB2312"/>
          <w:snapToGrid/>
          <w:color w:val="000000"/>
          <w:spacing w:val="0"/>
        </w:rPr>
        <w:t>(j)</w:t>
      </w:r>
      <w:r>
        <w:rPr>
          <w:rFonts w:eastAsia="KaiTi_GB2312" w:hint="eastAsia"/>
          <w:snapToGrid/>
          <w:color w:val="000000"/>
          <w:spacing w:val="0"/>
        </w:rPr>
        <w:t>，建议各国尊重、保护和保留土著社区的知识、革新和习俗；联合国环境和发展会议《</w:t>
      </w:r>
      <w:r>
        <w:rPr>
          <w:rFonts w:eastAsia="KaiTi_GB2312" w:hint="eastAsia"/>
          <w:snapToGrid/>
          <w:color w:val="000000"/>
          <w:spacing w:val="0"/>
        </w:rPr>
        <w:t>21</w:t>
      </w:r>
      <w:r>
        <w:rPr>
          <w:rFonts w:eastAsia="KaiTi_GB2312" w:hint="eastAsia"/>
          <w:snapToGrid/>
          <w:color w:val="000000"/>
          <w:spacing w:val="0"/>
        </w:rPr>
        <w:t>世纪议程》</w:t>
      </w:r>
      <w:r>
        <w:rPr>
          <w:rFonts w:eastAsia="KaiTi_GB2312" w:hint="eastAsia"/>
          <w:snapToGrid/>
          <w:color w:val="000000"/>
          <w:spacing w:val="0"/>
        </w:rPr>
        <w:t>(1992</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，特别是第</w:t>
      </w:r>
      <w:r>
        <w:rPr>
          <w:rFonts w:eastAsia="KaiTi_GB2312" w:hint="eastAsia"/>
          <w:snapToGrid/>
          <w:color w:val="000000"/>
          <w:spacing w:val="0"/>
        </w:rPr>
        <w:t>26</w:t>
      </w:r>
      <w:r>
        <w:rPr>
          <w:rFonts w:eastAsia="KaiTi_GB2312" w:hint="eastAsia"/>
          <w:snapToGrid/>
          <w:color w:val="000000"/>
          <w:spacing w:val="0"/>
        </w:rPr>
        <w:t>章；和《维也纳宣言和行动纲领》</w:t>
      </w:r>
      <w:r>
        <w:rPr>
          <w:rFonts w:eastAsia="KaiTi_GB2312" w:hint="eastAsia"/>
          <w:snapToGrid/>
          <w:color w:val="000000"/>
          <w:spacing w:val="0"/>
        </w:rPr>
        <w:t>(1993</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第一部分第</w:t>
      </w:r>
      <w:r>
        <w:rPr>
          <w:rFonts w:eastAsia="KaiTi_GB2312" w:hint="eastAsia"/>
          <w:snapToGrid/>
          <w:color w:val="000000"/>
          <w:spacing w:val="0"/>
        </w:rPr>
        <w:t>20</w:t>
      </w:r>
      <w:r>
        <w:rPr>
          <w:rFonts w:eastAsia="KaiTi_GB2312" w:hint="eastAsia"/>
          <w:snapToGrid/>
          <w:color w:val="000000"/>
          <w:spacing w:val="0"/>
        </w:rPr>
        <w:t>段，要求各国采取一致的积极措施，确保在不歧视的基础上尊重土著人的各项人权。也见联合国《气候变化框架公约》</w:t>
      </w:r>
      <w:r>
        <w:rPr>
          <w:rFonts w:eastAsia="KaiTi_GB2312" w:hint="eastAsia"/>
          <w:snapToGrid/>
          <w:color w:val="000000"/>
          <w:spacing w:val="0"/>
        </w:rPr>
        <w:t>(1992</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序言和第</w:t>
      </w:r>
      <w:r>
        <w:rPr>
          <w:rFonts w:eastAsia="KaiTi_GB2312" w:hint="eastAsia"/>
          <w:snapToGrid/>
          <w:color w:val="000000"/>
          <w:spacing w:val="0"/>
        </w:rPr>
        <w:t>3</w:t>
      </w:r>
      <w:r>
        <w:rPr>
          <w:rFonts w:eastAsia="KaiTi_GB2312" w:hint="eastAsia"/>
          <w:snapToGrid/>
          <w:color w:val="000000"/>
          <w:spacing w:val="0"/>
        </w:rPr>
        <w:t>条；联合国《在发生严重干旱和</w:t>
      </w:r>
      <w:r>
        <w:rPr>
          <w:rFonts w:eastAsia="KaiTi_GB2312" w:hint="eastAsia"/>
          <w:snapToGrid/>
          <w:color w:val="000000"/>
          <w:spacing w:val="0"/>
        </w:rPr>
        <w:t>/</w:t>
      </w:r>
      <w:r>
        <w:rPr>
          <w:rFonts w:eastAsia="KaiTi_GB2312" w:hint="eastAsia"/>
          <w:snapToGrid/>
          <w:color w:val="000000"/>
          <w:spacing w:val="0"/>
        </w:rPr>
        <w:t>或荒漠化的国家特别是在非洲防止荒漠化的公约》</w:t>
      </w:r>
      <w:r>
        <w:rPr>
          <w:rFonts w:eastAsia="KaiTi_GB2312" w:hint="eastAsia"/>
          <w:snapToGrid/>
          <w:color w:val="000000"/>
          <w:spacing w:val="0"/>
        </w:rPr>
        <w:t>(1994</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w:t>
      </w:r>
      <w:r>
        <w:rPr>
          <w:rFonts w:eastAsia="KaiTi_GB2312" w:hint="eastAsia"/>
          <w:snapToGrid/>
          <w:color w:val="000000"/>
          <w:spacing w:val="0"/>
        </w:rPr>
        <w:t>10</w:t>
      </w:r>
      <w:r>
        <w:rPr>
          <w:rFonts w:eastAsia="KaiTi_GB2312" w:hint="eastAsia"/>
          <w:snapToGrid/>
          <w:color w:val="000000"/>
          <w:spacing w:val="0"/>
        </w:rPr>
        <w:t>条第</w:t>
      </w:r>
      <w:r>
        <w:rPr>
          <w:rFonts w:eastAsia="KaiTi_GB2312" w:hint="eastAsia"/>
          <w:snapToGrid/>
          <w:color w:val="000000"/>
          <w:spacing w:val="0"/>
        </w:rPr>
        <w:t>2</w:t>
      </w:r>
      <w:r>
        <w:rPr>
          <w:rFonts w:eastAsia="KaiTi_GB2312" w:hint="eastAsia"/>
          <w:snapToGrid/>
          <w:color w:val="000000"/>
          <w:spacing w:val="0"/>
        </w:rPr>
        <w:t>款</w:t>
      </w:r>
      <w:r>
        <w:rPr>
          <w:rFonts w:eastAsia="KaiTi_GB2312"/>
          <w:snapToGrid/>
          <w:color w:val="000000"/>
          <w:spacing w:val="0"/>
        </w:rPr>
        <w:t>(e)</w:t>
      </w:r>
      <w:r>
        <w:rPr>
          <w:rFonts w:eastAsia="KaiTi_GB2312" w:hint="eastAsia"/>
          <w:snapToGrid/>
          <w:color w:val="000000"/>
          <w:spacing w:val="0"/>
        </w:rPr>
        <w:t>。近年来，越来越多的国家修改了它们的宪法和提出立法，承认土著人的特别权利。</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20</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见第</w:t>
      </w:r>
      <w:r>
        <w:rPr>
          <w:rFonts w:eastAsia="KaiTi_GB2312" w:hint="eastAsia"/>
          <w:snapToGrid/>
          <w:color w:val="000000"/>
          <w:spacing w:val="0"/>
        </w:rPr>
        <w:t>13</w:t>
      </w:r>
      <w:r>
        <w:rPr>
          <w:rFonts w:eastAsia="KaiTi_GB2312" w:hint="eastAsia"/>
          <w:snapToGrid/>
          <w:color w:val="000000"/>
          <w:spacing w:val="0"/>
        </w:rPr>
        <w:t>号一般性意见第</w:t>
      </w:r>
      <w:r>
        <w:rPr>
          <w:rFonts w:eastAsia="KaiTi_GB2312" w:hint="eastAsia"/>
          <w:snapToGrid/>
          <w:color w:val="000000"/>
          <w:spacing w:val="0"/>
        </w:rPr>
        <w:t>43</w:t>
      </w:r>
      <w:r>
        <w:rPr>
          <w:rFonts w:eastAsia="KaiTi_GB2312" w:hint="eastAsia"/>
          <w:snapToGrid/>
          <w:color w:val="000000"/>
          <w:spacing w:val="0"/>
        </w:rPr>
        <w:t>段。</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21</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见第</w:t>
      </w:r>
      <w:r>
        <w:rPr>
          <w:rFonts w:eastAsia="KaiTi_GB2312" w:hint="eastAsia"/>
          <w:snapToGrid/>
          <w:color w:val="000000"/>
          <w:spacing w:val="0"/>
        </w:rPr>
        <w:t>3</w:t>
      </w:r>
      <w:r>
        <w:rPr>
          <w:rFonts w:eastAsia="KaiTi_GB2312" w:hint="eastAsia"/>
          <w:snapToGrid/>
          <w:color w:val="000000"/>
          <w:spacing w:val="0"/>
        </w:rPr>
        <w:t>号一般性意见第</w:t>
      </w:r>
      <w:r>
        <w:rPr>
          <w:rFonts w:eastAsia="KaiTi_GB2312" w:hint="eastAsia"/>
          <w:snapToGrid/>
          <w:color w:val="000000"/>
          <w:spacing w:val="0"/>
        </w:rPr>
        <w:t>9</w:t>
      </w:r>
      <w:r>
        <w:rPr>
          <w:rFonts w:eastAsia="KaiTi_GB2312" w:hint="eastAsia"/>
          <w:snapToGrid/>
          <w:color w:val="000000"/>
          <w:spacing w:val="0"/>
        </w:rPr>
        <w:t>段；第</w:t>
      </w:r>
      <w:r>
        <w:rPr>
          <w:rFonts w:eastAsia="KaiTi_GB2312" w:hint="eastAsia"/>
          <w:snapToGrid/>
          <w:color w:val="000000"/>
          <w:spacing w:val="0"/>
        </w:rPr>
        <w:t>13</w:t>
      </w:r>
      <w:r>
        <w:rPr>
          <w:rFonts w:eastAsia="KaiTi_GB2312" w:hint="eastAsia"/>
          <w:snapToGrid/>
          <w:color w:val="000000"/>
          <w:spacing w:val="0"/>
        </w:rPr>
        <w:t>号一般性意见第</w:t>
      </w:r>
      <w:r>
        <w:rPr>
          <w:rFonts w:eastAsia="KaiTi_GB2312" w:hint="eastAsia"/>
          <w:snapToGrid/>
          <w:color w:val="000000"/>
          <w:spacing w:val="0"/>
        </w:rPr>
        <w:t>44</w:t>
      </w:r>
      <w:r>
        <w:rPr>
          <w:rFonts w:eastAsia="KaiTi_GB2312" w:hint="eastAsia"/>
          <w:snapToGrid/>
          <w:color w:val="000000"/>
          <w:spacing w:val="0"/>
        </w:rPr>
        <w:t>段。</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22</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见第</w:t>
      </w:r>
      <w:r>
        <w:rPr>
          <w:rFonts w:eastAsia="KaiTi_GB2312" w:hint="eastAsia"/>
          <w:snapToGrid/>
          <w:color w:val="000000"/>
          <w:spacing w:val="0"/>
        </w:rPr>
        <w:t>3</w:t>
      </w:r>
      <w:r>
        <w:rPr>
          <w:rFonts w:eastAsia="KaiTi_GB2312" w:hint="eastAsia"/>
          <w:snapToGrid/>
          <w:color w:val="000000"/>
          <w:spacing w:val="0"/>
        </w:rPr>
        <w:t>号一般性意见第</w:t>
      </w:r>
      <w:r>
        <w:rPr>
          <w:rFonts w:eastAsia="KaiTi_GB2312" w:hint="eastAsia"/>
          <w:snapToGrid/>
          <w:color w:val="000000"/>
          <w:spacing w:val="0"/>
        </w:rPr>
        <w:t>9</w:t>
      </w:r>
      <w:r>
        <w:rPr>
          <w:rFonts w:eastAsia="KaiTi_GB2312" w:hint="eastAsia"/>
          <w:snapToGrid/>
          <w:color w:val="000000"/>
          <w:spacing w:val="0"/>
        </w:rPr>
        <w:t>段；第</w:t>
      </w:r>
      <w:r>
        <w:rPr>
          <w:rFonts w:eastAsia="KaiTi_GB2312" w:hint="eastAsia"/>
          <w:snapToGrid/>
          <w:color w:val="000000"/>
          <w:spacing w:val="0"/>
        </w:rPr>
        <w:t>13</w:t>
      </w:r>
      <w:r>
        <w:rPr>
          <w:rFonts w:eastAsia="KaiTi_GB2312" w:hint="eastAsia"/>
          <w:snapToGrid/>
          <w:color w:val="000000"/>
          <w:spacing w:val="0"/>
        </w:rPr>
        <w:t>号一般性意见第</w:t>
      </w:r>
      <w:r>
        <w:rPr>
          <w:rFonts w:eastAsia="KaiTi_GB2312" w:hint="eastAsia"/>
          <w:snapToGrid/>
          <w:color w:val="000000"/>
          <w:spacing w:val="0"/>
        </w:rPr>
        <w:t>45</w:t>
      </w:r>
      <w:r>
        <w:rPr>
          <w:rFonts w:eastAsia="KaiTi_GB2312" w:hint="eastAsia"/>
          <w:snapToGrid/>
          <w:color w:val="000000"/>
          <w:spacing w:val="0"/>
        </w:rPr>
        <w:t>段。</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23</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根据第</w:t>
      </w:r>
      <w:r>
        <w:rPr>
          <w:rFonts w:eastAsia="KaiTi_GB2312" w:hint="eastAsia"/>
          <w:snapToGrid/>
          <w:color w:val="000000"/>
          <w:spacing w:val="0"/>
        </w:rPr>
        <w:t>12</w:t>
      </w:r>
      <w:r>
        <w:rPr>
          <w:rFonts w:eastAsia="KaiTi_GB2312" w:hint="eastAsia"/>
          <w:snapToGrid/>
          <w:color w:val="000000"/>
          <w:spacing w:val="0"/>
        </w:rPr>
        <w:t>和第</w:t>
      </w:r>
      <w:r>
        <w:rPr>
          <w:rFonts w:eastAsia="KaiTi_GB2312" w:hint="eastAsia"/>
          <w:snapToGrid/>
          <w:color w:val="000000"/>
          <w:spacing w:val="0"/>
        </w:rPr>
        <w:t>3</w:t>
      </w:r>
      <w:r>
        <w:rPr>
          <w:rFonts w:eastAsia="KaiTi_GB2312" w:hint="eastAsia"/>
          <w:snapToGrid/>
          <w:color w:val="000000"/>
          <w:spacing w:val="0"/>
        </w:rPr>
        <w:t>号一般性意见，履行的义务包括提供便利的义务和提供的义务。在本一般性意见中，由于促进健康在世界卫生组织和其他方面工作中的关键重要作用，履行的义务还包括促进的义务。</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24</w:t>
      </w:r>
      <w:r>
        <w:rPr>
          <w:rFonts w:eastAsia="KaiTi_GB2312" w:hint="eastAsia"/>
          <w:snapToGrid/>
          <w:color w:val="000000"/>
          <w:spacing w:val="0"/>
        </w:rPr>
        <w:tab/>
      </w:r>
      <w:r>
        <w:rPr>
          <w:rFonts w:eastAsia="KaiTi_GB2312" w:hint="eastAsia"/>
          <w:snapToGrid/>
          <w:color w:val="000000"/>
          <w:spacing w:val="0"/>
        </w:rPr>
        <w:t>大会第</w:t>
      </w:r>
      <w:r>
        <w:rPr>
          <w:rFonts w:eastAsia="KaiTi_GB2312" w:hint="eastAsia"/>
          <w:snapToGrid/>
          <w:color w:val="000000"/>
          <w:spacing w:val="0"/>
        </w:rPr>
        <w:t>46/119</w:t>
      </w:r>
      <w:r>
        <w:rPr>
          <w:rFonts w:eastAsia="KaiTi_GB2312" w:hint="eastAsia"/>
          <w:snapToGrid/>
          <w:color w:val="000000"/>
          <w:spacing w:val="0"/>
        </w:rPr>
        <w:t>号决议</w:t>
      </w:r>
      <w:r>
        <w:rPr>
          <w:rFonts w:eastAsia="KaiTi_GB2312" w:hint="eastAsia"/>
          <w:snapToGrid/>
          <w:color w:val="000000"/>
          <w:spacing w:val="0"/>
        </w:rPr>
        <w:t>(1991</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25</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该项政策的主要内容包括发现、确定、批准和控制危险材料、设备、物质、媒介和工作程序；向工人提供健康信息和在需要的情况下提供充分的保护服装和设备；通过适当检查执行法律和规定；要求通报职业事故和疾病；对严重事故和疾病进行调查并提出年度统计数字；保护工人和他们的代表不因他们依此项政策而采取的正当行动而受到纪律处分；和提供职业卫生服务，包括各种基本的预防职能。见劳工组织的《职业安全和卫生公约》，</w:t>
      </w:r>
      <w:r>
        <w:rPr>
          <w:rFonts w:eastAsia="KaiTi_GB2312" w:hint="eastAsia"/>
          <w:snapToGrid/>
          <w:color w:val="000000"/>
          <w:spacing w:val="0"/>
        </w:rPr>
        <w:t>1981</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w:t>
      </w:r>
      <w:r>
        <w:rPr>
          <w:rFonts w:eastAsia="KaiTi_GB2312" w:hint="eastAsia"/>
          <w:snapToGrid/>
          <w:color w:val="000000"/>
          <w:spacing w:val="0"/>
        </w:rPr>
        <w:t>115</w:t>
      </w:r>
      <w:r>
        <w:rPr>
          <w:rFonts w:eastAsia="KaiTi_GB2312" w:hint="eastAsia"/>
          <w:snapToGrid/>
          <w:color w:val="000000"/>
          <w:spacing w:val="0"/>
        </w:rPr>
        <w:t>号</w:t>
      </w:r>
      <w:r>
        <w:rPr>
          <w:rFonts w:eastAsia="KaiTi_GB2312" w:hint="eastAsia"/>
          <w:snapToGrid/>
          <w:color w:val="000000"/>
          <w:spacing w:val="0"/>
        </w:rPr>
        <w:t>)</w:t>
      </w:r>
      <w:r>
        <w:rPr>
          <w:rFonts w:eastAsia="KaiTi_GB2312" w:hint="eastAsia"/>
          <w:snapToGrid/>
          <w:color w:val="000000"/>
          <w:spacing w:val="0"/>
        </w:rPr>
        <w:t>和《职业卫生服务公约》，</w:t>
      </w:r>
      <w:r>
        <w:rPr>
          <w:rFonts w:eastAsia="KaiTi_GB2312" w:hint="eastAsia"/>
          <w:snapToGrid/>
          <w:color w:val="000000"/>
          <w:spacing w:val="0"/>
        </w:rPr>
        <w:t>1985</w:t>
      </w:r>
      <w:r>
        <w:rPr>
          <w:rFonts w:eastAsia="KaiTi_GB2312" w:hint="eastAsia"/>
          <w:snapToGrid/>
          <w:color w:val="000000"/>
          <w:spacing w:val="0"/>
        </w:rPr>
        <w:t>年</w:t>
      </w:r>
      <w:r>
        <w:rPr>
          <w:rFonts w:eastAsia="KaiTi_GB2312" w:hint="eastAsia"/>
          <w:snapToGrid/>
          <w:color w:val="000000"/>
          <w:spacing w:val="0"/>
        </w:rPr>
        <w:t>(</w:t>
      </w:r>
      <w:r>
        <w:rPr>
          <w:rFonts w:eastAsia="KaiTi_GB2312" w:hint="eastAsia"/>
          <w:snapToGrid/>
          <w:color w:val="000000"/>
          <w:spacing w:val="0"/>
        </w:rPr>
        <w:t>第</w:t>
      </w:r>
      <w:r>
        <w:rPr>
          <w:rFonts w:eastAsia="KaiTi_GB2312" w:hint="eastAsia"/>
          <w:snapToGrid/>
          <w:color w:val="000000"/>
          <w:spacing w:val="0"/>
        </w:rPr>
        <w:t>161</w:t>
      </w:r>
      <w:r>
        <w:rPr>
          <w:rFonts w:eastAsia="KaiTi_GB2312" w:hint="eastAsia"/>
          <w:snapToGrid/>
          <w:color w:val="000000"/>
          <w:spacing w:val="0"/>
        </w:rPr>
        <w:t>号</w:t>
      </w:r>
      <w:r>
        <w:rPr>
          <w:rFonts w:eastAsia="KaiTi_GB2312" w:hint="eastAsia"/>
          <w:snapToGrid/>
          <w:color w:val="000000"/>
          <w:spacing w:val="0"/>
        </w:rPr>
        <w:t>)</w:t>
      </w:r>
      <w:r>
        <w:rPr>
          <w:rFonts w:eastAsia="KaiTi_GB2312" w:hint="eastAsia"/>
          <w:snapToGrid/>
          <w:color w:val="000000"/>
          <w:spacing w:val="0"/>
        </w:rPr>
        <w:t>。</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26</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《阿兰木图宣言》第</w:t>
      </w:r>
      <w:r>
        <w:rPr>
          <w:rFonts w:eastAsia="KaiTi_GB2312" w:hint="eastAsia"/>
          <w:snapToGrid/>
          <w:color w:val="000000"/>
          <w:spacing w:val="0"/>
        </w:rPr>
        <w:t>2</w:t>
      </w:r>
      <w:r>
        <w:rPr>
          <w:rFonts w:eastAsia="KaiTi_GB2312" w:hint="eastAsia"/>
          <w:snapToGrid/>
          <w:color w:val="000000"/>
          <w:spacing w:val="0"/>
        </w:rPr>
        <w:t>条，初级卫生保健国际会议的报告，阿兰木图，</w:t>
      </w:r>
      <w:r>
        <w:rPr>
          <w:rFonts w:eastAsia="KaiTi_GB2312" w:hint="eastAsia"/>
          <w:snapToGrid/>
          <w:color w:val="000000"/>
          <w:spacing w:val="0"/>
        </w:rPr>
        <w:t>1978</w:t>
      </w:r>
      <w:r>
        <w:rPr>
          <w:rFonts w:eastAsia="KaiTi_GB2312" w:hint="eastAsia"/>
          <w:snapToGrid/>
          <w:color w:val="000000"/>
          <w:spacing w:val="0"/>
        </w:rPr>
        <w:t>年</w:t>
      </w:r>
      <w:r>
        <w:rPr>
          <w:rFonts w:eastAsia="KaiTi_GB2312" w:hint="eastAsia"/>
          <w:snapToGrid/>
          <w:color w:val="000000"/>
          <w:spacing w:val="0"/>
        </w:rPr>
        <w:t>9</w:t>
      </w:r>
      <w:r>
        <w:rPr>
          <w:rFonts w:eastAsia="KaiTi_GB2312" w:hint="eastAsia"/>
          <w:snapToGrid/>
          <w:color w:val="000000"/>
          <w:spacing w:val="0"/>
        </w:rPr>
        <w:t>月</w:t>
      </w:r>
      <w:r>
        <w:rPr>
          <w:rFonts w:eastAsia="KaiTi_GB2312" w:hint="eastAsia"/>
          <w:snapToGrid/>
          <w:color w:val="000000"/>
          <w:spacing w:val="0"/>
        </w:rPr>
        <w:t>6</w:t>
      </w:r>
      <w:r>
        <w:rPr>
          <w:rFonts w:eastAsia="KaiTi_GB2312" w:hint="eastAsia"/>
          <w:snapToGrid/>
          <w:color w:val="000000"/>
          <w:spacing w:val="0"/>
        </w:rPr>
        <w:t>日至</w:t>
      </w:r>
      <w:r>
        <w:rPr>
          <w:rFonts w:eastAsia="KaiTi_GB2312" w:hint="eastAsia"/>
          <w:snapToGrid/>
          <w:color w:val="000000"/>
          <w:spacing w:val="0"/>
        </w:rPr>
        <w:t>12</w:t>
      </w:r>
      <w:r>
        <w:rPr>
          <w:rFonts w:eastAsia="KaiTi_GB2312" w:hint="eastAsia"/>
          <w:snapToGrid/>
          <w:color w:val="000000"/>
          <w:spacing w:val="0"/>
        </w:rPr>
        <w:t>日，载于世界卫生组织“全民健康”系列第一卷，世界卫生组织，</w:t>
      </w:r>
      <w:r>
        <w:rPr>
          <w:rFonts w:eastAsia="KaiTi_GB2312" w:hint="eastAsia"/>
          <w:snapToGrid/>
          <w:color w:val="000000"/>
          <w:spacing w:val="0"/>
        </w:rPr>
        <w:t>1978</w:t>
      </w:r>
      <w:r>
        <w:rPr>
          <w:rFonts w:eastAsia="KaiTi_GB2312" w:hint="eastAsia"/>
          <w:snapToGrid/>
          <w:color w:val="000000"/>
          <w:spacing w:val="0"/>
        </w:rPr>
        <w:t>年，日内瓦。</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27</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见本一般性意见第</w:t>
      </w:r>
      <w:r>
        <w:rPr>
          <w:rFonts w:eastAsia="KaiTi_GB2312" w:hint="eastAsia"/>
          <w:snapToGrid/>
          <w:color w:val="000000"/>
          <w:spacing w:val="0"/>
        </w:rPr>
        <w:t>45</w:t>
      </w:r>
      <w:r>
        <w:rPr>
          <w:rFonts w:eastAsia="KaiTi_GB2312" w:hint="eastAsia"/>
          <w:snapToGrid/>
          <w:color w:val="000000"/>
          <w:spacing w:val="0"/>
        </w:rPr>
        <w:t>段。</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28</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人口与发展国际会议报告，开罗，</w:t>
      </w:r>
      <w:r>
        <w:rPr>
          <w:rFonts w:eastAsia="KaiTi_GB2312" w:hint="eastAsia"/>
          <w:snapToGrid/>
          <w:color w:val="000000"/>
          <w:spacing w:val="0"/>
        </w:rPr>
        <w:t>1994</w:t>
      </w:r>
      <w:r>
        <w:rPr>
          <w:rFonts w:eastAsia="KaiTi_GB2312" w:hint="eastAsia"/>
          <w:snapToGrid/>
          <w:color w:val="000000"/>
          <w:spacing w:val="0"/>
        </w:rPr>
        <w:t>年</w:t>
      </w:r>
      <w:r>
        <w:rPr>
          <w:rFonts w:eastAsia="KaiTi_GB2312" w:hint="eastAsia"/>
          <w:snapToGrid/>
          <w:color w:val="000000"/>
          <w:spacing w:val="0"/>
        </w:rPr>
        <w:t>9</w:t>
      </w:r>
      <w:r>
        <w:rPr>
          <w:rFonts w:eastAsia="KaiTi_GB2312" w:hint="eastAsia"/>
          <w:snapToGrid/>
          <w:color w:val="000000"/>
          <w:spacing w:val="0"/>
        </w:rPr>
        <w:t>月</w:t>
      </w:r>
      <w:r>
        <w:rPr>
          <w:rFonts w:eastAsia="KaiTi_GB2312" w:hint="eastAsia"/>
          <w:snapToGrid/>
          <w:color w:val="000000"/>
          <w:spacing w:val="0"/>
        </w:rPr>
        <w:t>5</w:t>
      </w:r>
      <w:r>
        <w:rPr>
          <w:rFonts w:eastAsia="KaiTi_GB2312" w:hint="eastAsia"/>
          <w:snapToGrid/>
          <w:color w:val="000000"/>
          <w:spacing w:val="0"/>
        </w:rPr>
        <w:t>日至</w:t>
      </w:r>
      <w:r>
        <w:rPr>
          <w:rFonts w:eastAsia="KaiTi_GB2312" w:hint="eastAsia"/>
          <w:snapToGrid/>
          <w:color w:val="000000"/>
          <w:spacing w:val="0"/>
        </w:rPr>
        <w:t>13</w:t>
      </w:r>
      <w:r>
        <w:rPr>
          <w:rFonts w:eastAsia="KaiTi_GB2312" w:hint="eastAsia"/>
          <w:snapToGrid/>
          <w:color w:val="000000"/>
          <w:spacing w:val="0"/>
        </w:rPr>
        <w:t>日</w:t>
      </w:r>
      <w:r>
        <w:rPr>
          <w:rFonts w:eastAsia="KaiTi_GB2312" w:hint="eastAsia"/>
          <w:snapToGrid/>
          <w:color w:val="000000"/>
          <w:spacing w:val="0"/>
        </w:rPr>
        <w:t>(</w:t>
      </w:r>
      <w:r>
        <w:rPr>
          <w:rFonts w:eastAsia="KaiTi_GB2312" w:hint="eastAsia"/>
          <w:snapToGrid/>
          <w:color w:val="000000"/>
          <w:spacing w:val="0"/>
        </w:rPr>
        <w:t>联合国出版物出售品编号，</w:t>
      </w:r>
      <w:r>
        <w:rPr>
          <w:rFonts w:eastAsia="KaiTi_GB2312" w:hint="eastAsia"/>
          <w:snapToGrid/>
          <w:color w:val="000000"/>
          <w:spacing w:val="0"/>
        </w:rPr>
        <w:t>E.95.XIII.18)</w:t>
      </w:r>
      <w:r>
        <w:rPr>
          <w:rFonts w:eastAsia="KaiTi_GB2312" w:hint="eastAsia"/>
          <w:snapToGrid/>
          <w:color w:val="000000"/>
          <w:spacing w:val="0"/>
        </w:rPr>
        <w:t>，第一章，决议</w:t>
      </w:r>
      <w:r>
        <w:rPr>
          <w:rFonts w:eastAsia="KaiTi_GB2312" w:hint="eastAsia"/>
          <w:snapToGrid/>
          <w:color w:val="000000"/>
          <w:spacing w:val="0"/>
        </w:rPr>
        <w:t>1</w:t>
      </w:r>
      <w:r>
        <w:rPr>
          <w:rFonts w:eastAsia="KaiTi_GB2312" w:hint="eastAsia"/>
          <w:snapToGrid/>
          <w:color w:val="000000"/>
          <w:spacing w:val="0"/>
        </w:rPr>
        <w:t>附件，第七和第八章。</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29</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公约第</w:t>
      </w:r>
      <w:r>
        <w:rPr>
          <w:rFonts w:eastAsia="KaiTi_GB2312" w:hint="eastAsia"/>
          <w:snapToGrid/>
          <w:color w:val="000000"/>
          <w:spacing w:val="0"/>
        </w:rPr>
        <w:t>2</w:t>
      </w:r>
      <w:r>
        <w:rPr>
          <w:rFonts w:eastAsia="KaiTi_GB2312" w:hint="eastAsia"/>
          <w:snapToGrid/>
          <w:color w:val="000000"/>
          <w:spacing w:val="0"/>
        </w:rPr>
        <w:t>条第</w:t>
      </w:r>
      <w:r>
        <w:rPr>
          <w:rFonts w:eastAsia="KaiTi_GB2312" w:hint="eastAsia"/>
          <w:snapToGrid/>
          <w:color w:val="000000"/>
          <w:spacing w:val="0"/>
        </w:rPr>
        <w:t>1</w:t>
      </w:r>
      <w:r>
        <w:rPr>
          <w:rFonts w:eastAsia="KaiTi_GB2312" w:hint="eastAsia"/>
          <w:snapToGrid/>
          <w:color w:val="000000"/>
          <w:spacing w:val="0"/>
        </w:rPr>
        <w:t>款。</w:t>
      </w:r>
    </w:p>
    <w:p w:rsidR="00000000" w:rsidRDefault="00000000">
      <w:pPr>
        <w:spacing w:line="288" w:lineRule="auto"/>
        <w:rPr>
          <w:rFonts w:eastAsia="KaiTi_GB2312" w:hint="eastAsia"/>
          <w:snapToGrid/>
          <w:color w:val="000000"/>
          <w:spacing w:val="0"/>
        </w:rPr>
      </w:pPr>
      <w:r>
        <w:rPr>
          <w:rFonts w:eastAsia="KaiTi_GB2312" w:hint="eastAsia"/>
          <w:snapToGrid/>
          <w:color w:val="000000"/>
          <w:spacing w:val="0"/>
        </w:rPr>
        <w:tab/>
      </w:r>
      <w:r>
        <w:rPr>
          <w:rFonts w:eastAsia="KaiTi_GB2312" w:hint="eastAsia"/>
          <w:snapToGrid/>
          <w:color w:val="000000"/>
          <w:spacing w:val="0"/>
          <w:vertAlign w:val="superscript"/>
        </w:rPr>
        <w:t>30</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无论那些群体是否可以作为独特的权利持有人寻求补救，缔约国在集体和单独两个方面均受到第</w:t>
      </w:r>
      <w:r>
        <w:rPr>
          <w:rFonts w:eastAsia="KaiTi_GB2312" w:hint="eastAsia"/>
          <w:snapToGrid/>
          <w:color w:val="000000"/>
          <w:spacing w:val="0"/>
        </w:rPr>
        <w:t>12</w:t>
      </w:r>
      <w:r>
        <w:rPr>
          <w:rFonts w:eastAsia="KaiTi_GB2312" w:hint="eastAsia"/>
          <w:snapToGrid/>
          <w:color w:val="000000"/>
          <w:spacing w:val="0"/>
        </w:rPr>
        <w:t>条的约束。集体权利在卫生领域十分重要，现代公共卫生政策在很大程度上依赖预防和增进健康，主要都是针对集体的方针。</w:t>
      </w:r>
    </w:p>
    <w:p w:rsidR="00000000" w:rsidRDefault="00000000">
      <w:pPr>
        <w:spacing w:after="240"/>
        <w:rPr>
          <w:color w:val="000000"/>
        </w:rPr>
      </w:pPr>
      <w:r>
        <w:rPr>
          <w:rFonts w:eastAsia="KaiTi_GB2312" w:hint="eastAsia"/>
          <w:snapToGrid/>
          <w:color w:val="000000"/>
          <w:spacing w:val="0"/>
        </w:rPr>
        <w:tab/>
      </w:r>
      <w:r>
        <w:rPr>
          <w:rFonts w:eastAsia="KaiTi_GB2312" w:hint="eastAsia"/>
          <w:snapToGrid/>
          <w:color w:val="000000"/>
          <w:spacing w:val="0"/>
          <w:vertAlign w:val="superscript"/>
        </w:rPr>
        <w:t>31</w:t>
      </w:r>
      <w:r>
        <w:rPr>
          <w:rFonts w:eastAsia="KaiTi_GB2312" w:hint="eastAsia"/>
          <w:snapToGrid/>
          <w:color w:val="000000"/>
          <w:spacing w:val="0"/>
        </w:rPr>
        <w:t xml:space="preserve"> </w:t>
      </w:r>
      <w:r>
        <w:rPr>
          <w:rFonts w:eastAsia="KaiTi_GB2312" w:hint="eastAsia"/>
          <w:snapToGrid/>
          <w:color w:val="000000"/>
          <w:spacing w:val="0"/>
        </w:rPr>
        <w:tab/>
      </w:r>
      <w:r>
        <w:rPr>
          <w:rFonts w:eastAsia="KaiTi_GB2312" w:hint="eastAsia"/>
          <w:snapToGrid/>
          <w:color w:val="000000"/>
          <w:spacing w:val="0"/>
        </w:rPr>
        <w:t>见第</w:t>
      </w:r>
      <w:r>
        <w:rPr>
          <w:rFonts w:eastAsia="KaiTi_GB2312" w:hint="eastAsia"/>
          <w:snapToGrid/>
          <w:color w:val="000000"/>
          <w:spacing w:val="0"/>
        </w:rPr>
        <w:t>2</w:t>
      </w:r>
      <w:r>
        <w:rPr>
          <w:rFonts w:eastAsia="KaiTi_GB2312" w:hint="eastAsia"/>
          <w:snapToGrid/>
          <w:color w:val="000000"/>
          <w:spacing w:val="0"/>
        </w:rPr>
        <w:t>号一般性意见第</w:t>
      </w:r>
      <w:r>
        <w:rPr>
          <w:rFonts w:eastAsia="KaiTi_GB2312" w:hint="eastAsia"/>
          <w:snapToGrid/>
          <w:color w:val="000000"/>
          <w:spacing w:val="0"/>
        </w:rPr>
        <w:t>9</w:t>
      </w:r>
      <w:r>
        <w:rPr>
          <w:rFonts w:eastAsia="KaiTi_GB2312" w:hint="eastAsia"/>
          <w:snapToGrid/>
          <w:color w:val="000000"/>
          <w:spacing w:val="0"/>
        </w:rPr>
        <w:t>段。</w:t>
      </w:r>
    </w:p>
    <w:p w:rsidR="00000000" w:rsidRDefault="00000000">
      <w:pPr>
        <w:pStyle w:val="a2"/>
        <w:tabs>
          <w:tab w:val="clear" w:pos="1021"/>
          <w:tab w:val="left" w:pos="1680"/>
        </w:tabs>
        <w:ind w:left="1030"/>
        <w:rPr>
          <w:color w:val="000000"/>
          <w:u w:val="single"/>
        </w:rPr>
      </w:pPr>
    </w:p>
    <w:p w:rsidR="00000000" w:rsidRDefault="00000000">
      <w:pPr>
        <w:pStyle w:val="Heading2"/>
        <w:rPr>
          <w:rFonts w:hint="eastAsia"/>
        </w:rPr>
      </w:pPr>
      <w:r>
        <w:rPr>
          <w:u w:val="single"/>
        </w:rPr>
        <w:br w:type="page"/>
      </w:r>
      <w:r>
        <w:rPr>
          <w:rFonts w:hint="eastAsia"/>
        </w:rPr>
        <w:t>二、人权事务委员会通过的</w:t>
      </w:r>
      <w:r>
        <w:rPr>
          <w:rFonts w:hint="eastAsia"/>
        </w:rPr>
        <w:t xml:space="preserve"> </w:t>
      </w:r>
      <w:r>
        <w:rPr>
          <w:rStyle w:val="FootnoteReference"/>
          <w:b w:val="0"/>
          <w:bCs/>
          <w:color w:val="000000"/>
          <w:vertAlign w:val="baseline"/>
        </w:rPr>
        <w:footnoteReference w:customMarkFollows="1" w:id="18"/>
        <w:t>*</w:t>
      </w:r>
      <w:r>
        <w:rPr>
          <w:rFonts w:hint="eastAsia"/>
        </w:rPr>
        <w:t xml:space="preserve"> </w:t>
      </w:r>
      <w:r>
        <w:rPr>
          <w:rFonts w:hint="eastAsia"/>
        </w:rPr>
        <w:t>一般性意见</w:t>
      </w:r>
      <w:r>
        <w:rPr>
          <w:rFonts w:hint="eastAsia"/>
        </w:rPr>
        <w:t xml:space="preserve"> </w:t>
      </w:r>
      <w:r>
        <w:rPr>
          <w:rStyle w:val="FootnoteReference"/>
          <w:b w:val="0"/>
          <w:bCs/>
          <w:color w:val="000000"/>
          <w:vertAlign w:val="baseline"/>
        </w:rPr>
        <w:t>**</w:t>
      </w:r>
    </w:p>
    <w:p w:rsidR="00000000" w:rsidRDefault="00000000">
      <w:pPr>
        <w:pStyle w:val="Heading4"/>
        <w:jc w:val="center"/>
        <w:rPr>
          <w:rFonts w:hint="eastAsia"/>
        </w:rPr>
      </w:pPr>
      <w:r>
        <w:rPr>
          <w:rFonts w:hint="eastAsia"/>
        </w:rPr>
        <w:t>导</w:t>
      </w:r>
      <w:r>
        <w:rPr>
          <w:rFonts w:hint="eastAsia"/>
        </w:rPr>
        <w:t xml:space="preserve">  </w:t>
      </w:r>
      <w:r>
        <w:rPr>
          <w:rFonts w:hint="eastAsia"/>
        </w:rPr>
        <w:t>言</w:t>
      </w:r>
      <w:r>
        <w:rPr>
          <w:rStyle w:val="FootnoteReference"/>
          <w:b w:val="0"/>
          <w:bCs/>
          <w:color w:val="000000"/>
          <w:u w:val="none"/>
          <w:vertAlign w:val="baseline"/>
        </w:rPr>
        <w:footnoteReference w:customMarkFollows="1" w:id="19"/>
        <w:t>***</w:t>
      </w:r>
    </w:p>
    <w:p w:rsidR="00000000" w:rsidRDefault="00000000">
      <w:pPr>
        <w:rPr>
          <w:rFonts w:hint="eastAsia"/>
          <w:color w:val="000000"/>
        </w:rPr>
      </w:pPr>
      <w:r>
        <w:rPr>
          <w:rFonts w:hint="eastAsia"/>
          <w:color w:val="000000"/>
        </w:rPr>
        <w:tab/>
        <w:t>CCPR/C/21/R</w:t>
      </w:r>
      <w:r>
        <w:rPr>
          <w:color w:val="000000"/>
        </w:rPr>
        <w:t>ev.1</w:t>
      </w:r>
      <w:r>
        <w:rPr>
          <w:rFonts w:hint="eastAsia"/>
          <w:color w:val="000000"/>
        </w:rPr>
        <w:t>号文件</w:t>
      </w:r>
      <w:r>
        <w:rPr>
          <w:rFonts w:hint="eastAsia"/>
          <w:color w:val="000000"/>
        </w:rPr>
        <w:t>(</w:t>
      </w:r>
      <w:r>
        <w:rPr>
          <w:rFonts w:hint="eastAsia"/>
          <w:color w:val="000000"/>
        </w:rPr>
        <w:t>人权事务委员会根据《公民权利和政治权利国际公约》第</w:t>
      </w:r>
      <w:r>
        <w:rPr>
          <w:rFonts w:hint="eastAsia"/>
          <w:color w:val="000000"/>
        </w:rPr>
        <w:t>40</w:t>
      </w:r>
      <w:r>
        <w:rPr>
          <w:rFonts w:hint="eastAsia"/>
          <w:color w:val="000000"/>
        </w:rPr>
        <w:t>条第</w:t>
      </w:r>
      <w:r>
        <w:rPr>
          <w:rFonts w:hint="eastAsia"/>
          <w:color w:val="000000"/>
        </w:rPr>
        <w:t>4</w:t>
      </w:r>
      <w:r>
        <w:rPr>
          <w:rFonts w:hint="eastAsia"/>
          <w:color w:val="000000"/>
        </w:rPr>
        <w:t>款通过的一般性意见；日期：</w:t>
      </w:r>
      <w:r>
        <w:rPr>
          <w:rFonts w:hint="eastAsia"/>
          <w:color w:val="000000"/>
        </w:rPr>
        <w:t>1989</w:t>
      </w:r>
      <w:r>
        <w:rPr>
          <w:rFonts w:hint="eastAsia"/>
          <w:color w:val="000000"/>
        </w:rPr>
        <w:t>年</w:t>
      </w:r>
      <w:r>
        <w:rPr>
          <w:rFonts w:hint="eastAsia"/>
          <w:color w:val="000000"/>
        </w:rPr>
        <w:t>5</w:t>
      </w:r>
      <w:r>
        <w:rPr>
          <w:rFonts w:hint="eastAsia"/>
          <w:color w:val="000000"/>
        </w:rPr>
        <w:t>月</w:t>
      </w:r>
      <w:r>
        <w:rPr>
          <w:rFonts w:hint="eastAsia"/>
          <w:color w:val="000000"/>
        </w:rPr>
        <w:t>19</w:t>
      </w:r>
      <w:r>
        <w:rPr>
          <w:rFonts w:hint="eastAsia"/>
          <w:color w:val="000000"/>
        </w:rPr>
        <w:t>日</w:t>
      </w:r>
      <w:r>
        <w:rPr>
          <w:rFonts w:hint="eastAsia"/>
          <w:color w:val="000000"/>
        </w:rPr>
        <w:t>)</w:t>
      </w:r>
      <w:r>
        <w:rPr>
          <w:rFonts w:hint="eastAsia"/>
          <w:color w:val="000000"/>
        </w:rPr>
        <w:t>在其导言中对一般性意见的目的阐述如下：</w:t>
      </w:r>
    </w:p>
    <w:p w:rsidR="00000000" w:rsidRDefault="00000000">
      <w:pPr>
        <w:ind w:left="1040"/>
        <w:rPr>
          <w:rFonts w:hint="eastAsia"/>
          <w:color w:val="000000"/>
        </w:rPr>
      </w:pPr>
      <w:r>
        <w:rPr>
          <w:rFonts w:hint="eastAsia"/>
          <w:color w:val="000000"/>
        </w:rPr>
        <w:tab/>
      </w:r>
      <w:r>
        <w:rPr>
          <w:rFonts w:hint="eastAsia"/>
          <w:color w:val="000000"/>
        </w:rPr>
        <w:t>“委员会要重申其协助各缔约国履行其提出报告义务的意愿。本附件的一般性意见提请注意这个问题的某些方面，但不意味着是限制性的、或在执行《公约》的各不同方面之间有任何优先之分。除了这些意见外，在时间限制和进一步经验的可能范围内，将随时提出其他意见。</w:t>
      </w:r>
    </w:p>
    <w:p w:rsidR="00000000" w:rsidRDefault="00000000">
      <w:pPr>
        <w:ind w:left="1040"/>
        <w:rPr>
          <w:rFonts w:hint="eastAsia"/>
          <w:color w:val="000000"/>
        </w:rPr>
      </w:pPr>
      <w:r>
        <w:rPr>
          <w:rFonts w:hint="eastAsia"/>
          <w:color w:val="000000"/>
        </w:rPr>
        <w:tab/>
      </w:r>
      <w:r>
        <w:rPr>
          <w:rFonts w:hint="eastAsia"/>
          <w:color w:val="000000"/>
        </w:rPr>
        <w:t>“委员会到目前已审查了</w:t>
      </w:r>
      <w:r>
        <w:rPr>
          <w:rFonts w:hint="eastAsia"/>
          <w:color w:val="000000"/>
        </w:rPr>
        <w:t>77</w:t>
      </w:r>
      <w:r>
        <w:rPr>
          <w:rFonts w:hint="eastAsia"/>
          <w:color w:val="000000"/>
        </w:rPr>
        <w:t>份初步报告和</w:t>
      </w:r>
      <w:r>
        <w:rPr>
          <w:rFonts w:hint="eastAsia"/>
          <w:color w:val="000000"/>
        </w:rPr>
        <w:t>34</w:t>
      </w:r>
      <w:r>
        <w:rPr>
          <w:rFonts w:hint="eastAsia"/>
          <w:color w:val="000000"/>
        </w:rPr>
        <w:t>份第二次定期报告，并在某些情况下，也审查了附加资料和补充报告。因此，这项经验目前已包括了相当多的已批准公约的国家，如今共有</w:t>
      </w:r>
      <w:r>
        <w:rPr>
          <w:rFonts w:hint="eastAsia"/>
          <w:color w:val="000000"/>
        </w:rPr>
        <w:t>87</w:t>
      </w:r>
      <w:r>
        <w:rPr>
          <w:rFonts w:hint="eastAsia"/>
          <w:color w:val="000000"/>
        </w:rPr>
        <w:t>个。它们代表世界不同的地区，具有不同的政治、社会和法律制度，而它们的报告说明了在执行《公约》时可引起的大多数问题，虽然，它们并没有为审查全球的公民权利和政治权利的状况提供任何完整的基础。</w:t>
      </w:r>
    </w:p>
    <w:p w:rsidR="00000000" w:rsidRDefault="00000000">
      <w:pPr>
        <w:spacing w:after="120"/>
        <w:ind w:left="1038"/>
        <w:rPr>
          <w:rFonts w:hint="eastAsia"/>
          <w:color w:val="000000"/>
        </w:rPr>
      </w:pPr>
      <w:r>
        <w:rPr>
          <w:rFonts w:hint="eastAsia"/>
          <w:color w:val="000000"/>
        </w:rPr>
        <w:tab/>
      </w:r>
      <w:r>
        <w:rPr>
          <w:rFonts w:hint="eastAsia"/>
          <w:color w:val="000000"/>
        </w:rPr>
        <w:t>“这些一般性意见的目的是让所有缔约国能从这些经验中得益，以促进它们进一步执行《公约》；请它们注意许多报告所显露的不足之处；建议改进提出报告的程序并刺激这些国家和国际组织在促进和保护人权方面的活动。这些意见也应使其他国家有兴趣，特别是那些准备成为《公约》缔约国的国家，因而，加强了一切国家在普遍促进和保护人权方面的合作。”</w:t>
      </w:r>
    </w:p>
    <w:p w:rsidR="00000000" w:rsidRDefault="00000000">
      <w:pPr>
        <w:pStyle w:val="Heading3"/>
      </w:pPr>
    </w:p>
    <w:p w:rsidR="00000000" w:rsidRDefault="00000000">
      <w:pPr>
        <w:pStyle w:val="Heading3"/>
      </w:pPr>
      <w:r>
        <w:rPr>
          <w:rFonts w:hint="eastAsia"/>
        </w:rPr>
        <w:t>第十三届会议</w:t>
      </w:r>
      <w:r>
        <w:rPr>
          <w:rFonts w:hint="eastAsia"/>
        </w:rPr>
        <w:t>(1981</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报告义务</w:t>
      </w:r>
    </w:p>
    <w:p w:rsidR="00000000" w:rsidRDefault="00000000">
      <w:pPr>
        <w:spacing w:after="120"/>
        <w:rPr>
          <w:rFonts w:hint="eastAsia"/>
          <w:color w:val="000000"/>
        </w:rPr>
      </w:pPr>
      <w:r>
        <w:rPr>
          <w:rFonts w:hint="eastAsia"/>
          <w:color w:val="000000"/>
        </w:rPr>
        <w:tab/>
      </w:r>
      <w:r>
        <w:rPr>
          <w:rFonts w:hint="eastAsia"/>
          <w:color w:val="000000"/>
        </w:rPr>
        <w:t>各缔约国承担依照《公约》第</w:t>
      </w:r>
      <w:r>
        <w:rPr>
          <w:rFonts w:hint="eastAsia"/>
          <w:color w:val="000000"/>
        </w:rPr>
        <w:t>40</w:t>
      </w:r>
      <w:r>
        <w:rPr>
          <w:rFonts w:hint="eastAsia"/>
          <w:color w:val="000000"/>
        </w:rPr>
        <w:t>条在该公约对有关缔约国生效后的一年内，及此后每逢委员会要求这样做时提出报告。到目前为止，这项规定只有第一部分要求提出初步报告的内容经常有效。如其年度报告所示，委员会指出，只有少数国家按时提出了报告。大多数国家都延迟提出，延迟数月以至数年不等，而有些缔约国虽屡经委员会提醒和采取其他行动，仍未提出。不过，多数缔约国，尽管迟了一点，仍然同委员会进行了建设性对话，这一事实说明缔约国通常应该能够在第</w:t>
      </w:r>
      <w:r>
        <w:rPr>
          <w:rFonts w:hint="eastAsia"/>
          <w:color w:val="000000"/>
        </w:rPr>
        <w:t>40(1)</w:t>
      </w:r>
      <w:r>
        <w:rPr>
          <w:rFonts w:hint="eastAsia"/>
          <w:color w:val="000000"/>
        </w:rPr>
        <w:t>条规定的时限内履行其提出报告的义务的，并且这样做将来对它们也是有利的。在批准《公约》的过程中，各国应立即注意其提出报告的义务，因为要编写好有关这么多公民权利和政治权利的报告必然需要时间。</w:t>
      </w:r>
    </w:p>
    <w:p w:rsidR="00000000" w:rsidRDefault="00000000">
      <w:pPr>
        <w:pStyle w:val="Heading3"/>
      </w:pPr>
      <w:r>
        <w:rPr>
          <w:rFonts w:hint="eastAsia"/>
        </w:rPr>
        <w:t>第十三届会议</w:t>
      </w:r>
      <w:r>
        <w:rPr>
          <w:rFonts w:hint="eastAsia"/>
        </w:rPr>
        <w:t>(1981</w:t>
      </w:r>
      <w:r>
        <w:rPr>
          <w:rFonts w:hint="eastAsia"/>
        </w:rPr>
        <w:t>年</w:t>
      </w:r>
      <w:r>
        <w:rPr>
          <w:rFonts w:hint="eastAsia"/>
          <w:u w:val="none"/>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报告准则</w:t>
      </w:r>
    </w:p>
    <w:p w:rsidR="00000000" w:rsidRDefault="00000000">
      <w:pPr>
        <w:rPr>
          <w:rFonts w:hint="eastAsia"/>
          <w:color w:val="000000"/>
        </w:rPr>
      </w:pPr>
      <w:r>
        <w:rPr>
          <w:rFonts w:hint="eastAsia"/>
          <w:color w:val="000000"/>
        </w:rPr>
        <w:tab/>
        <w:t xml:space="preserve">1.  </w:t>
      </w:r>
      <w:r>
        <w:rPr>
          <w:rFonts w:hint="eastAsia"/>
          <w:color w:val="000000"/>
        </w:rPr>
        <w:t>委员会注意到有些初期提出的报告是如此简单、笼统，以致委员会认为必须制定有关报告的形式和内容的一般准则。这些准则的目的是保证报告是用统一的方式提出，并使委员会和各缔约国能够对各国关于执行《公约》中的权利的情况有全面的了解。不过，尽管有了这些准则，有些报告还是十分简单、笼统，不能尽到第</w:t>
      </w:r>
      <w:r>
        <w:rPr>
          <w:rFonts w:hint="eastAsia"/>
          <w:color w:val="000000"/>
        </w:rPr>
        <w:t>40</w:t>
      </w:r>
      <w:r>
        <w:rPr>
          <w:rFonts w:hint="eastAsia"/>
          <w:color w:val="000000"/>
        </w:rPr>
        <w:t>条规定的提出报告的义务。</w:t>
      </w:r>
    </w:p>
    <w:p w:rsidR="00000000" w:rsidRDefault="00000000">
      <w:pPr>
        <w:rPr>
          <w:rFonts w:hint="eastAsia"/>
          <w:color w:val="000000"/>
        </w:rPr>
      </w:pPr>
      <w:r>
        <w:rPr>
          <w:rFonts w:hint="eastAsia"/>
          <w:color w:val="000000"/>
        </w:rPr>
        <w:tab/>
        <w:t xml:space="preserve">2.  </w:t>
      </w:r>
      <w:r>
        <w:rPr>
          <w:rFonts w:hint="eastAsia"/>
          <w:color w:val="000000"/>
        </w:rPr>
        <w:t>《公约》第</w:t>
      </w:r>
      <w:r>
        <w:rPr>
          <w:rFonts w:hint="eastAsia"/>
          <w:color w:val="000000"/>
        </w:rPr>
        <w:t>2</w:t>
      </w:r>
      <w:r>
        <w:rPr>
          <w:rFonts w:hint="eastAsia"/>
          <w:color w:val="000000"/>
        </w:rPr>
        <w:t>条规定各缔约国采纳为执行《公约》可能需要的那种法律或其他措施，以及提供补充办法。第</w:t>
      </w:r>
      <w:r>
        <w:rPr>
          <w:rFonts w:hint="eastAsia"/>
          <w:color w:val="000000"/>
        </w:rPr>
        <w:t>40</w:t>
      </w:r>
      <w:r>
        <w:rPr>
          <w:rFonts w:hint="eastAsia"/>
          <w:color w:val="000000"/>
        </w:rPr>
        <w:t>条要求各缔约国就它们采取的措施，在享有《公约》权利方面取得的进展，以及影响执行《公约》的任何因素和困难，向委员会提出报告。甚至在形式上大致符合准则的报告，在实质上也不完全。有些报告令人难于了解是否把《公约》作为国家法律一部分来执行。有许多报告在有关法律方面显然不完全。有些报告没有清楚说明国家机关或机构在监督和执行权利方面所起的作用。此外，很少有报告丝毫提到影响执行《公约》的因素及困难。</w:t>
      </w:r>
    </w:p>
    <w:p w:rsidR="00000000" w:rsidRDefault="00000000">
      <w:pPr>
        <w:rPr>
          <w:rFonts w:hint="eastAsia"/>
          <w:color w:val="000000"/>
        </w:rPr>
      </w:pPr>
      <w:r>
        <w:rPr>
          <w:rFonts w:hint="eastAsia"/>
          <w:color w:val="000000"/>
        </w:rPr>
        <w:tab/>
        <w:t xml:space="preserve">3.  </w:t>
      </w:r>
      <w:r>
        <w:rPr>
          <w:rFonts w:hint="eastAsia"/>
          <w:color w:val="000000"/>
        </w:rPr>
        <w:t>委员会认为提出报告的义务不仅包括有关的法律和有关《公约》规定义务的其他准则，而且包括缔约国的法院和其他机构的惯例及决定，以及可能显示《公约》承认的权利的实际执行和享受的程度的其他有关事实，在执行《公约》规定的义务中所取得的进展和所涉的种种因素及困难。</w:t>
      </w:r>
    </w:p>
    <w:p w:rsidR="00000000" w:rsidRDefault="00000000">
      <w:pPr>
        <w:spacing w:after="320"/>
        <w:rPr>
          <w:color w:val="000000"/>
        </w:rPr>
      </w:pPr>
      <w:r>
        <w:rPr>
          <w:rFonts w:hint="eastAsia"/>
          <w:color w:val="000000"/>
        </w:rPr>
        <w:tab/>
        <w:t xml:space="preserve">4.  </w:t>
      </w:r>
      <w:r>
        <w:rPr>
          <w:rFonts w:hint="eastAsia"/>
          <w:color w:val="000000"/>
        </w:rPr>
        <w:t>委员会的惯例是，依照暂行议事规则第</w:t>
      </w:r>
      <w:r>
        <w:rPr>
          <w:rFonts w:hint="eastAsia"/>
          <w:color w:val="000000"/>
        </w:rPr>
        <w:t>68</w:t>
      </w:r>
      <w:r>
        <w:rPr>
          <w:rFonts w:hint="eastAsia"/>
          <w:color w:val="000000"/>
        </w:rPr>
        <w:t>条，在提出报告国家的代表面前审查报告。其报告获得审查的所有国家都在这方面与委员会合作，不过代表的级别、经验和人数则有不同。委员会要指出，如要尽可能有效地行使第</w:t>
      </w:r>
      <w:r>
        <w:rPr>
          <w:rFonts w:hint="eastAsia"/>
          <w:color w:val="000000"/>
        </w:rPr>
        <w:t>40</w:t>
      </w:r>
      <w:r>
        <w:rPr>
          <w:rFonts w:hint="eastAsia"/>
          <w:color w:val="000000"/>
        </w:rPr>
        <w:t>条规定的职能，又如提出报告的国家要从对话中得到最大的益处，最好是各国代表应有这样的地位、经验</w:t>
      </w:r>
      <w:r>
        <w:rPr>
          <w:rFonts w:hint="eastAsia"/>
          <w:color w:val="000000"/>
        </w:rPr>
        <w:t>(</w:t>
      </w:r>
      <w:r>
        <w:rPr>
          <w:rFonts w:hint="eastAsia"/>
          <w:color w:val="000000"/>
        </w:rPr>
        <w:t>和最好有这样的人数</w:t>
      </w:r>
      <w:r>
        <w:rPr>
          <w:rFonts w:hint="eastAsia"/>
          <w:color w:val="000000"/>
        </w:rPr>
        <w:t>)</w:t>
      </w:r>
      <w:r>
        <w:rPr>
          <w:rFonts w:hint="eastAsia"/>
          <w:color w:val="000000"/>
        </w:rPr>
        <w:t>可在委员会内就《公约》所涉的全部事项提出的问题和表示的意见，加以答复。</w:t>
      </w:r>
    </w:p>
    <w:p w:rsidR="00000000" w:rsidRDefault="00000000">
      <w:pPr>
        <w:pStyle w:val="Heading3"/>
      </w:pPr>
      <w:r>
        <w:rPr>
          <w:rFonts w:hint="eastAsia"/>
        </w:rPr>
        <w:t>第十三届会议</w:t>
      </w:r>
      <w:r>
        <w:rPr>
          <w:rFonts w:hint="eastAsia"/>
        </w:rPr>
        <w:t>(1981</w:t>
      </w:r>
      <w:r>
        <w:rPr>
          <w:rFonts w:hint="eastAsia"/>
        </w:rPr>
        <w:t>年</w:t>
      </w:r>
      <w:r>
        <w:rPr>
          <w:rFonts w:hint="eastAsia"/>
        </w:rPr>
        <w:t>)</w:t>
      </w:r>
    </w:p>
    <w:p w:rsidR="00000000" w:rsidRDefault="00000000">
      <w:pPr>
        <w:pStyle w:val="Heading3"/>
        <w:spacing w:after="28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3</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2</w:t>
      </w:r>
      <w:r>
        <w:rPr>
          <w:rFonts w:hint="eastAsia"/>
        </w:rPr>
        <w:t>条：各国的执行工作</w:t>
      </w:r>
    </w:p>
    <w:p w:rsidR="00000000" w:rsidRDefault="00000000">
      <w:pPr>
        <w:rPr>
          <w:rFonts w:hint="eastAsia"/>
          <w:color w:val="000000"/>
        </w:rPr>
      </w:pPr>
      <w:r>
        <w:rPr>
          <w:rFonts w:hint="eastAsia"/>
          <w:color w:val="000000"/>
        </w:rPr>
        <w:tab/>
        <w:t xml:space="preserve">1.  </w:t>
      </w:r>
      <w:r>
        <w:rPr>
          <w:rFonts w:hint="eastAsia"/>
          <w:color w:val="000000"/>
        </w:rPr>
        <w:t>委员会注意到《公约》第</w:t>
      </w:r>
      <w:r>
        <w:rPr>
          <w:rFonts w:hint="eastAsia"/>
          <w:color w:val="000000"/>
        </w:rPr>
        <w:t>2</w:t>
      </w:r>
      <w:r>
        <w:rPr>
          <w:rFonts w:hint="eastAsia"/>
          <w:color w:val="000000"/>
        </w:rPr>
        <w:t>条一般让有关缔约国在自己的领土内选择它们在该条所规定的范围内的执行方法。它特别承认，执行工作并不完全依靠颁布宪法或法律，因为它们往往本身就有不足。委员会认为必须提请缔约国注意：《公约》规定的义务不限于尊重人权，而且各缔约国也已承担保证在其管辖下人人享有这些权利。这方面要求缔约国采取具体行动，以使个人能享有其权利。这在若干条</w:t>
      </w:r>
      <w:r>
        <w:rPr>
          <w:rFonts w:hint="eastAsia"/>
          <w:color w:val="000000"/>
        </w:rPr>
        <w:t>(</w:t>
      </w:r>
      <w:r>
        <w:rPr>
          <w:rFonts w:hint="eastAsia"/>
          <w:color w:val="000000"/>
        </w:rPr>
        <w:t>例如下面一般性意见</w:t>
      </w:r>
      <w:r>
        <w:rPr>
          <w:rFonts w:hint="eastAsia"/>
          <w:color w:val="000000"/>
        </w:rPr>
        <w:t>4/13</w:t>
      </w:r>
      <w:r>
        <w:rPr>
          <w:rFonts w:hint="eastAsia"/>
          <w:color w:val="000000"/>
        </w:rPr>
        <w:t>所讨论的第</w:t>
      </w:r>
      <w:r>
        <w:rPr>
          <w:rFonts w:hint="eastAsia"/>
          <w:color w:val="000000"/>
        </w:rPr>
        <w:t>3</w:t>
      </w:r>
      <w:r>
        <w:rPr>
          <w:rFonts w:hint="eastAsia"/>
          <w:color w:val="000000"/>
        </w:rPr>
        <w:t>条</w:t>
      </w:r>
      <w:r>
        <w:rPr>
          <w:rFonts w:hint="eastAsia"/>
          <w:color w:val="000000"/>
        </w:rPr>
        <w:t>)</w:t>
      </w:r>
      <w:r>
        <w:rPr>
          <w:rFonts w:hint="eastAsia"/>
          <w:color w:val="000000"/>
        </w:rPr>
        <w:t>中很清楚，但原则上，这项承担是适用于《公约》规定的一切权利的。</w:t>
      </w:r>
    </w:p>
    <w:p w:rsidR="00000000" w:rsidRDefault="00000000">
      <w:pPr>
        <w:spacing w:after="320"/>
        <w:rPr>
          <w:color w:val="000000"/>
        </w:rPr>
      </w:pPr>
      <w:r>
        <w:rPr>
          <w:rFonts w:hint="eastAsia"/>
          <w:color w:val="000000"/>
        </w:rPr>
        <w:tab/>
        <w:t xml:space="preserve">2.  </w:t>
      </w:r>
      <w:r>
        <w:rPr>
          <w:rFonts w:hint="eastAsia"/>
          <w:color w:val="000000"/>
        </w:rPr>
        <w:t>在这方面，很重要的是，每个人应当知道《公约》</w:t>
      </w:r>
      <w:r>
        <w:rPr>
          <w:rFonts w:hint="eastAsia"/>
          <w:color w:val="000000"/>
        </w:rPr>
        <w:t>(</w:t>
      </w:r>
      <w:r>
        <w:rPr>
          <w:rFonts w:hint="eastAsia"/>
          <w:color w:val="000000"/>
        </w:rPr>
        <w:t>如有可能，也应知道《任择议定书》</w:t>
      </w:r>
      <w:r>
        <w:rPr>
          <w:rFonts w:hint="eastAsia"/>
          <w:color w:val="000000"/>
        </w:rPr>
        <w:t>)</w:t>
      </w:r>
      <w:r>
        <w:rPr>
          <w:rFonts w:hint="eastAsia"/>
          <w:color w:val="000000"/>
        </w:rPr>
        <w:t>规定了他们有哪些权利。也很重要的是，一切行政和司法当局应当知道缔约国根据《公约》规定所承担的义务。为此目的，应以缔约国的一切正式语文来宣传《公约》并应采取步骤使各有关当局熟悉公约内容作为其训练的一部分。最好也将缔约国与委员会的合作加以宣传。</w:t>
      </w:r>
    </w:p>
    <w:p w:rsidR="00000000" w:rsidRDefault="00000000">
      <w:pPr>
        <w:pStyle w:val="Heading3"/>
      </w:pPr>
      <w:r>
        <w:rPr>
          <w:rFonts w:hint="eastAsia"/>
        </w:rPr>
        <w:t>第十三届会议</w:t>
      </w:r>
      <w:r>
        <w:rPr>
          <w:rFonts w:hint="eastAsia"/>
        </w:rPr>
        <w:t>(1981</w:t>
      </w:r>
      <w:r>
        <w:rPr>
          <w:rFonts w:hint="eastAsia"/>
        </w:rPr>
        <w:t>年</w:t>
      </w:r>
      <w:r>
        <w:rPr>
          <w:rFonts w:hint="eastAsia"/>
        </w:rPr>
        <w:t>)</w:t>
      </w:r>
    </w:p>
    <w:p w:rsidR="00000000" w:rsidRDefault="00000000">
      <w:pPr>
        <w:pStyle w:val="Heading3"/>
        <w:spacing w:after="28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4</w:t>
      </w:r>
      <w:r>
        <w:rPr>
          <w:rFonts w:ascii="Univers (WN)" w:eastAsia="SimHei" w:hAnsi="Univers (WN)" w:hint="eastAsia"/>
          <w:kern w:val="0"/>
          <w:u w:val="none"/>
        </w:rPr>
        <w:t>号一般性意见</w:t>
      </w:r>
    </w:p>
    <w:p w:rsidR="00000000" w:rsidRDefault="00000000">
      <w:pPr>
        <w:spacing w:after="320"/>
        <w:jc w:val="center"/>
        <w:rPr>
          <w:rFonts w:hint="eastAsia"/>
          <w:color w:val="000000"/>
          <w:u w:val="single"/>
        </w:rPr>
      </w:pPr>
      <w:r>
        <w:rPr>
          <w:rFonts w:hint="eastAsia"/>
          <w:color w:val="000000"/>
          <w:u w:val="single"/>
        </w:rPr>
        <w:t>第</w:t>
      </w:r>
      <w:r>
        <w:rPr>
          <w:rFonts w:hint="eastAsia"/>
          <w:color w:val="000000"/>
          <w:u w:val="single"/>
        </w:rPr>
        <w:t>3</w:t>
      </w:r>
      <w:r>
        <w:rPr>
          <w:rFonts w:hint="eastAsia"/>
          <w:color w:val="000000"/>
          <w:u w:val="single"/>
        </w:rPr>
        <w:t>条</w:t>
      </w:r>
    </w:p>
    <w:p w:rsidR="00000000" w:rsidRDefault="00000000">
      <w:pPr>
        <w:rPr>
          <w:rFonts w:hint="eastAsia"/>
          <w:color w:val="000000"/>
        </w:rPr>
      </w:pPr>
      <w:r>
        <w:rPr>
          <w:rFonts w:hint="eastAsia"/>
          <w:color w:val="000000"/>
        </w:rPr>
        <w:tab/>
        <w:t xml:space="preserve">1.  </w:t>
      </w:r>
      <w:r>
        <w:rPr>
          <w:rFonts w:hint="eastAsia"/>
          <w:color w:val="000000"/>
        </w:rPr>
        <w:t>《公约》第</w:t>
      </w:r>
      <w:r>
        <w:rPr>
          <w:rFonts w:hint="eastAsia"/>
          <w:color w:val="000000"/>
        </w:rPr>
        <w:t>3</w:t>
      </w:r>
      <w:r>
        <w:rPr>
          <w:rFonts w:hint="eastAsia"/>
          <w:color w:val="000000"/>
        </w:rPr>
        <w:t>条规定各缔约国保证男女在享有《公约》所规定的一切公民权利和政治权利方面有平等的权利。许多缔约国的报告对这一点没有充分讨论，它引起了一些忧虑，其中有两点可以着重指出。</w:t>
      </w:r>
    </w:p>
    <w:p w:rsidR="00000000" w:rsidRDefault="00000000">
      <w:pPr>
        <w:rPr>
          <w:rFonts w:hint="eastAsia"/>
          <w:color w:val="000000"/>
        </w:rPr>
      </w:pPr>
      <w:r>
        <w:rPr>
          <w:rFonts w:hint="eastAsia"/>
          <w:color w:val="000000"/>
        </w:rPr>
        <w:tab/>
        <w:t xml:space="preserve">2.  </w:t>
      </w:r>
      <w:r>
        <w:rPr>
          <w:rFonts w:hint="eastAsia"/>
          <w:color w:val="000000"/>
        </w:rPr>
        <w:t>第一，第</w:t>
      </w:r>
      <w:r>
        <w:rPr>
          <w:rFonts w:hint="eastAsia"/>
          <w:color w:val="000000"/>
        </w:rPr>
        <w:t>3</w:t>
      </w:r>
      <w:r>
        <w:rPr>
          <w:rFonts w:hint="eastAsia"/>
          <w:color w:val="000000"/>
        </w:rPr>
        <w:t>条，如同第</w:t>
      </w:r>
      <w:r>
        <w:rPr>
          <w:rFonts w:hint="eastAsia"/>
          <w:color w:val="000000"/>
        </w:rPr>
        <w:t>2(1)</w:t>
      </w:r>
      <w:r>
        <w:rPr>
          <w:rFonts w:hint="eastAsia"/>
          <w:color w:val="000000"/>
        </w:rPr>
        <w:t>和第</w:t>
      </w:r>
      <w:r>
        <w:rPr>
          <w:rFonts w:hint="eastAsia"/>
          <w:color w:val="000000"/>
        </w:rPr>
        <w:t>26</w:t>
      </w:r>
      <w:r>
        <w:rPr>
          <w:rFonts w:hint="eastAsia"/>
          <w:color w:val="000000"/>
        </w:rPr>
        <w:t>条</w:t>
      </w:r>
      <w:r>
        <w:rPr>
          <w:rFonts w:hint="eastAsia"/>
          <w:color w:val="000000"/>
        </w:rPr>
        <w:t>(</w:t>
      </w:r>
      <w:r>
        <w:rPr>
          <w:rFonts w:hint="eastAsia"/>
          <w:color w:val="000000"/>
        </w:rPr>
        <w:t>主要讨论防止基于各种理由</w:t>
      </w:r>
      <w:r>
        <w:rPr>
          <w:rFonts w:hint="eastAsia"/>
          <w:color w:val="000000"/>
        </w:rPr>
        <w:t>(</w:t>
      </w:r>
      <w:r>
        <w:rPr>
          <w:rFonts w:hint="eastAsia"/>
          <w:color w:val="000000"/>
        </w:rPr>
        <w:t>性别是</w:t>
      </w:r>
      <w:r>
        <w:rPr>
          <w:rFonts w:hint="eastAsia"/>
          <w:color w:val="000000"/>
          <w:spacing w:val="9"/>
        </w:rPr>
        <w:t>其中之一</w:t>
      </w:r>
      <w:r>
        <w:rPr>
          <w:rFonts w:hint="eastAsia"/>
          <w:color w:val="000000"/>
          <w:spacing w:val="9"/>
        </w:rPr>
        <w:t>)</w:t>
      </w:r>
      <w:r>
        <w:rPr>
          <w:rFonts w:hint="eastAsia"/>
          <w:color w:val="000000"/>
          <w:spacing w:val="9"/>
        </w:rPr>
        <w:t>的歧视</w:t>
      </w:r>
      <w:r>
        <w:rPr>
          <w:rFonts w:hint="eastAsia"/>
          <w:color w:val="000000"/>
          <w:spacing w:val="9"/>
        </w:rPr>
        <w:t>)</w:t>
      </w:r>
      <w:r>
        <w:rPr>
          <w:rFonts w:hint="eastAsia"/>
          <w:color w:val="000000"/>
          <w:spacing w:val="9"/>
        </w:rPr>
        <w:t>，不仅要求采取保护措施，还要求采取旨在保证积极享有权利的正面行动。这不能单凭立法来完成。因此，通常需要更多有关妇女实际地位的资料，以确定在纯粹的法律保护措施以外，还采取了或正在采取什么措施，以实施</w:t>
      </w:r>
      <w:r>
        <w:rPr>
          <w:rFonts w:hint="eastAsia"/>
          <w:color w:val="000000"/>
        </w:rPr>
        <w:t>第</w:t>
      </w:r>
      <w:r>
        <w:rPr>
          <w:rFonts w:hint="eastAsia"/>
          <w:color w:val="000000"/>
        </w:rPr>
        <w:t>3</w:t>
      </w:r>
      <w:r>
        <w:rPr>
          <w:rFonts w:hint="eastAsia"/>
          <w:color w:val="000000"/>
        </w:rPr>
        <w:t>条规定的明确积极的义务，并确定在这方面有何进展和遇到什么因素或困难。</w:t>
      </w:r>
    </w:p>
    <w:p w:rsidR="00000000" w:rsidRDefault="00000000">
      <w:pPr>
        <w:rPr>
          <w:rFonts w:hint="eastAsia"/>
          <w:color w:val="000000"/>
        </w:rPr>
      </w:pPr>
      <w:r>
        <w:rPr>
          <w:rFonts w:hint="eastAsia"/>
          <w:color w:val="000000"/>
        </w:rPr>
        <w:tab/>
        <w:t xml:space="preserve">3.  </w:t>
      </w:r>
      <w:r>
        <w:rPr>
          <w:rFonts w:hint="eastAsia"/>
          <w:color w:val="000000"/>
        </w:rPr>
        <w:t>第二，各缔约国承担该条规定的积极义务本身就可能对专为管理不在《公约》内但会严重影响《公约》确认的权利的事务而制定的法律或行政措施有着不可避免的影响。其中一例是，区分男女公民的移民法会不会达到严重影响妇女与非公民结婚或担任公职的权利的程度。</w:t>
      </w:r>
    </w:p>
    <w:p w:rsidR="00000000" w:rsidRDefault="00000000">
      <w:pPr>
        <w:rPr>
          <w:rFonts w:hint="eastAsia"/>
          <w:color w:val="000000"/>
        </w:rPr>
      </w:pPr>
      <w:r>
        <w:rPr>
          <w:rFonts w:hint="eastAsia"/>
          <w:color w:val="000000"/>
        </w:rPr>
        <w:tab/>
        <w:t xml:space="preserve">4.  </w:t>
      </w:r>
      <w:r>
        <w:rPr>
          <w:rFonts w:hint="eastAsia"/>
          <w:color w:val="000000"/>
        </w:rPr>
        <w:t>因此，委员会认为，如果特别注意由专门指定的机构或机关对男女有别而严重影响到《公约》规定的权利的法律或措施进行审查，将会对缔约国有帮助。再者，各缔约国应在其报告中提供旨在执行其本条规定的义务的一切法律或其他的措施的具体资料。</w:t>
      </w:r>
    </w:p>
    <w:p w:rsidR="00000000" w:rsidRDefault="00000000">
      <w:pPr>
        <w:spacing w:after="320"/>
        <w:rPr>
          <w:color w:val="000000"/>
        </w:rPr>
      </w:pPr>
      <w:r>
        <w:rPr>
          <w:rFonts w:hint="eastAsia"/>
          <w:color w:val="000000"/>
        </w:rPr>
        <w:tab/>
        <w:t xml:space="preserve">5.  </w:t>
      </w:r>
      <w:r>
        <w:rPr>
          <w:rFonts w:hint="eastAsia"/>
          <w:color w:val="000000"/>
        </w:rPr>
        <w:t>委员会认为，如能够更多利用现有的国际合作方法，以求在解决关于保证男女平等权利的实际问题中交换经验和安排援助，可能有帮助于缔约国履行这项义务。</w:t>
      </w:r>
    </w:p>
    <w:p w:rsidR="00000000" w:rsidRDefault="00000000">
      <w:pPr>
        <w:pStyle w:val="Heading3"/>
      </w:pPr>
      <w:r>
        <w:rPr>
          <w:rFonts w:hint="eastAsia"/>
        </w:rPr>
        <w:t>第十三届会议</w:t>
      </w:r>
      <w:r>
        <w:rPr>
          <w:rFonts w:hint="eastAsia"/>
        </w:rPr>
        <w:t>(1981</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5</w:t>
      </w:r>
      <w:r>
        <w:rPr>
          <w:rFonts w:ascii="Univers (WN)" w:eastAsia="SimHei" w:hAnsi="Univers (WN)" w:hint="eastAsia"/>
          <w:kern w:val="0"/>
          <w:u w:val="none"/>
        </w:rPr>
        <w:t>号一般性意见</w:t>
      </w:r>
    </w:p>
    <w:p w:rsidR="00000000" w:rsidRDefault="00000000">
      <w:pPr>
        <w:spacing w:after="320"/>
        <w:jc w:val="center"/>
        <w:rPr>
          <w:rFonts w:hint="eastAsia"/>
          <w:color w:val="000000"/>
          <w:u w:val="single"/>
        </w:rPr>
      </w:pPr>
      <w:r>
        <w:rPr>
          <w:rFonts w:hint="eastAsia"/>
          <w:color w:val="000000"/>
          <w:u w:val="single"/>
        </w:rPr>
        <w:t>第</w:t>
      </w:r>
      <w:r>
        <w:rPr>
          <w:rFonts w:hint="eastAsia"/>
          <w:color w:val="000000"/>
          <w:u w:val="single"/>
        </w:rPr>
        <w:t>4</w:t>
      </w:r>
      <w:r>
        <w:rPr>
          <w:rFonts w:hint="eastAsia"/>
          <w:color w:val="000000"/>
          <w:u w:val="single"/>
        </w:rPr>
        <w:t>条</w:t>
      </w:r>
    </w:p>
    <w:p w:rsidR="00000000" w:rsidRDefault="00000000">
      <w:pPr>
        <w:rPr>
          <w:rFonts w:hint="eastAsia"/>
          <w:color w:val="000000"/>
        </w:rPr>
      </w:pPr>
      <w:r>
        <w:rPr>
          <w:rFonts w:hint="eastAsia"/>
          <w:color w:val="000000"/>
        </w:rPr>
        <w:tab/>
        <w:t xml:space="preserve">1.  </w:t>
      </w:r>
      <w:r>
        <w:rPr>
          <w:rFonts w:hint="eastAsia"/>
          <w:color w:val="000000"/>
        </w:rPr>
        <w:t>在审议某些缔约国的报告时，《公约》第</w:t>
      </w:r>
      <w:r>
        <w:rPr>
          <w:rFonts w:hint="eastAsia"/>
          <w:color w:val="000000"/>
        </w:rPr>
        <w:t>4</w:t>
      </w:r>
      <w:r>
        <w:rPr>
          <w:rFonts w:hint="eastAsia"/>
          <w:color w:val="000000"/>
        </w:rPr>
        <w:t>条使委员会遭遇若干难题。在出现威胁国家生命的社会紧急状态并经正式宣布时，一个缔约国可在局势严格需要的程度内克减若干权利。不过，缔约国不能克减某些特别权利，并不得采取基于若干理由的歧视性措施。缔约国并有义务通过秘书长立即将它已克减的各项规定，包括克减理由和终止这种克减的日期，通知其他缔约国。</w:t>
      </w:r>
    </w:p>
    <w:p w:rsidR="00000000" w:rsidRDefault="00000000">
      <w:pPr>
        <w:rPr>
          <w:rFonts w:hint="eastAsia"/>
          <w:color w:val="000000"/>
        </w:rPr>
      </w:pPr>
      <w:r>
        <w:rPr>
          <w:rFonts w:hint="eastAsia"/>
          <w:color w:val="000000"/>
        </w:rPr>
        <w:tab/>
        <w:t xml:space="preserve">2.  </w:t>
      </w:r>
      <w:r>
        <w:rPr>
          <w:rFonts w:hint="eastAsia"/>
          <w:color w:val="000000"/>
        </w:rPr>
        <w:t>各缔约国一般都已指出其法律制度所定宣布紧急状态的办法，和适用的管制克减法律的规定。不过，有少数显然已克减《公约》权利的国家，不仅不清楚它们是否已正式宣布紧急状态，而且不清楚于《公约》所不允许克减的权利事实上是否未克减，以及是否已将这种克减和克减的理由通知其他缔约国。</w:t>
      </w:r>
    </w:p>
    <w:p w:rsidR="00000000" w:rsidRDefault="00000000">
      <w:pPr>
        <w:spacing w:after="320"/>
        <w:rPr>
          <w:color w:val="000000"/>
        </w:rPr>
      </w:pPr>
      <w:r>
        <w:rPr>
          <w:rFonts w:hint="eastAsia"/>
          <w:color w:val="000000"/>
        </w:rPr>
        <w:tab/>
        <w:t xml:space="preserve">3.  </w:t>
      </w:r>
      <w:r>
        <w:rPr>
          <w:rFonts w:hint="eastAsia"/>
          <w:color w:val="000000"/>
        </w:rPr>
        <w:t>委员会认为第</w:t>
      </w:r>
      <w:r>
        <w:rPr>
          <w:rFonts w:hint="eastAsia"/>
          <w:color w:val="000000"/>
        </w:rPr>
        <w:t>4</w:t>
      </w:r>
      <w:r>
        <w:rPr>
          <w:rFonts w:hint="eastAsia"/>
          <w:color w:val="000000"/>
        </w:rPr>
        <w:t>条规定的措施属于特殊和临时性质，只有在国家生命受到威胁的期间才能适用，在紧急时期，保护人权，特别是那些不能克减的权利，则更加重要。委员会也认为同样重要的是，各缔约国应在社会紧急时期将它们已克减的权利的性质和程度及克减理由通知其他缔约国，并且履行《公约》第</w:t>
      </w:r>
      <w:r>
        <w:rPr>
          <w:rFonts w:hint="eastAsia"/>
          <w:color w:val="000000"/>
        </w:rPr>
        <w:t>40</w:t>
      </w:r>
      <w:r>
        <w:rPr>
          <w:rFonts w:hint="eastAsia"/>
          <w:color w:val="000000"/>
        </w:rPr>
        <w:t>条所规定的提出报告的义务，说明每项权利克减的性质及程度，同时提交有关文件。</w:t>
      </w:r>
    </w:p>
    <w:p w:rsidR="00000000" w:rsidRDefault="00000000">
      <w:pPr>
        <w:pStyle w:val="Heading3"/>
      </w:pPr>
      <w:r>
        <w:rPr>
          <w:rFonts w:hint="eastAsia"/>
        </w:rPr>
        <w:t>第十六届会议</w:t>
      </w:r>
      <w:r>
        <w:rPr>
          <w:rFonts w:hint="eastAsia"/>
        </w:rPr>
        <w:t>(1982</w:t>
      </w:r>
      <w:r>
        <w:rPr>
          <w:rFonts w:hint="eastAsia"/>
        </w:rPr>
        <w:t>年</w:t>
      </w:r>
      <w:r>
        <w:rPr>
          <w:rFonts w:hint="eastAsia"/>
        </w:rPr>
        <w:t>)</w:t>
      </w:r>
    </w:p>
    <w:p w:rsidR="00000000" w:rsidRDefault="00000000">
      <w:pPr>
        <w:pStyle w:val="Heading3"/>
        <w:spacing w:after="28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6</w:t>
      </w:r>
      <w:r>
        <w:rPr>
          <w:rFonts w:ascii="Univers (WN)" w:eastAsia="SimHei" w:hAnsi="Univers (WN)" w:hint="eastAsia"/>
          <w:kern w:val="0"/>
          <w:u w:val="none"/>
        </w:rPr>
        <w:t>号一般性意见</w:t>
      </w:r>
    </w:p>
    <w:p w:rsidR="00000000" w:rsidRDefault="00000000">
      <w:pPr>
        <w:spacing w:after="320"/>
        <w:jc w:val="center"/>
        <w:rPr>
          <w:rFonts w:hint="eastAsia"/>
          <w:color w:val="000000"/>
          <w:u w:val="single"/>
        </w:rPr>
      </w:pPr>
      <w:r>
        <w:rPr>
          <w:rFonts w:hint="eastAsia"/>
          <w:color w:val="000000"/>
          <w:u w:val="single"/>
        </w:rPr>
        <w:t>第</w:t>
      </w:r>
      <w:r>
        <w:rPr>
          <w:rFonts w:hint="eastAsia"/>
          <w:color w:val="000000"/>
          <w:u w:val="single"/>
        </w:rPr>
        <w:t>6</w:t>
      </w:r>
      <w:r>
        <w:rPr>
          <w:rFonts w:hint="eastAsia"/>
          <w:color w:val="000000"/>
          <w:u w:val="single"/>
        </w:rPr>
        <w:t>条</w:t>
      </w:r>
    </w:p>
    <w:p w:rsidR="00000000" w:rsidRDefault="00000000">
      <w:pPr>
        <w:rPr>
          <w:rFonts w:hint="eastAsia"/>
          <w:color w:val="000000"/>
        </w:rPr>
      </w:pPr>
      <w:r>
        <w:rPr>
          <w:rFonts w:hint="eastAsia"/>
          <w:color w:val="000000"/>
        </w:rPr>
        <w:tab/>
        <w:t xml:space="preserve">1.  </w:t>
      </w:r>
      <w:r>
        <w:rPr>
          <w:rFonts w:hint="eastAsia"/>
          <w:color w:val="000000"/>
        </w:rPr>
        <w:t>所有国家的报告都论及《公约》第</w:t>
      </w:r>
      <w:r>
        <w:rPr>
          <w:rFonts w:hint="eastAsia"/>
          <w:color w:val="000000"/>
        </w:rPr>
        <w:t>6</w:t>
      </w:r>
      <w:r>
        <w:rPr>
          <w:rFonts w:hint="eastAsia"/>
          <w:color w:val="000000"/>
        </w:rPr>
        <w:t>条所阐明的生命权。这是甚至当威胁到国家存亡的社会紧急状态存在时</w:t>
      </w:r>
      <w:r>
        <w:rPr>
          <w:rFonts w:hint="eastAsia"/>
          <w:color w:val="000000"/>
        </w:rPr>
        <w:t>(</w:t>
      </w:r>
      <w:r>
        <w:rPr>
          <w:rFonts w:hint="eastAsia"/>
          <w:color w:val="000000"/>
        </w:rPr>
        <w:t>第</w:t>
      </w:r>
      <w:r>
        <w:rPr>
          <w:rFonts w:hint="eastAsia"/>
          <w:color w:val="000000"/>
        </w:rPr>
        <w:t>4</w:t>
      </w:r>
      <w:r>
        <w:rPr>
          <w:rFonts w:hint="eastAsia"/>
          <w:color w:val="000000"/>
        </w:rPr>
        <w:t>条</w:t>
      </w:r>
      <w:r>
        <w:rPr>
          <w:rFonts w:hint="eastAsia"/>
          <w:color w:val="000000"/>
        </w:rPr>
        <w:t>)</w:t>
      </w:r>
      <w:r>
        <w:rPr>
          <w:rFonts w:hint="eastAsia"/>
          <w:color w:val="000000"/>
        </w:rPr>
        <w:t>，也绝不允许克减的最重要权利。然而，委员会注意到，就第</w:t>
      </w:r>
      <w:r>
        <w:rPr>
          <w:rFonts w:hint="eastAsia"/>
          <w:color w:val="000000"/>
        </w:rPr>
        <w:t>6</w:t>
      </w:r>
      <w:r>
        <w:rPr>
          <w:rFonts w:hint="eastAsia"/>
          <w:color w:val="000000"/>
        </w:rPr>
        <w:t>条提供的资料经常仅限于这项权利的某一个方面。对这项权利的解释范围不应当太狭隘。</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委员会注意到，战争和其他大规模暴行继续给人类带来灾祸，每年夺走成千上万无辜者的生命。根据《联合国宪章》的规定，除行使其固有自卫权利的情况外，任何国家不得对另一个国家威胁使用或使用武力。委员会认为，各国有防止战争、种族灭绝和造成任意剥夺生命的其他大规模暴行的重大责任。它们为防止战争危险，特别是热核战争，以及加强国际和平与安全所作的任何努力，都是维护生命权利的最重要条件和保证。在这方面，委员会特别注意到第</w:t>
      </w:r>
      <w:r>
        <w:rPr>
          <w:rFonts w:hint="eastAsia"/>
          <w:color w:val="000000"/>
        </w:rPr>
        <w:t>6</w:t>
      </w:r>
      <w:r>
        <w:rPr>
          <w:rFonts w:hint="eastAsia"/>
          <w:color w:val="000000"/>
        </w:rPr>
        <w:t>条和第</w:t>
      </w:r>
      <w:r>
        <w:rPr>
          <w:rFonts w:hint="eastAsia"/>
          <w:color w:val="000000"/>
        </w:rPr>
        <w:t>20</w:t>
      </w:r>
      <w:r>
        <w:rPr>
          <w:rFonts w:hint="eastAsia"/>
          <w:color w:val="000000"/>
        </w:rPr>
        <w:t>条之间的关系。第</w:t>
      </w:r>
      <w:r>
        <w:rPr>
          <w:rFonts w:hint="eastAsia"/>
          <w:color w:val="000000"/>
        </w:rPr>
        <w:t>20</w:t>
      </w:r>
      <w:r>
        <w:rPr>
          <w:rFonts w:hint="eastAsia"/>
          <w:color w:val="000000"/>
        </w:rPr>
        <w:t>条规定，法律应当禁止任何鼓吹战争的宣传</w:t>
      </w:r>
      <w:r>
        <w:rPr>
          <w:rFonts w:hint="eastAsia"/>
          <w:color w:val="000000"/>
        </w:rPr>
        <w:t>(</w:t>
      </w:r>
      <w:r>
        <w:rPr>
          <w:rFonts w:hint="eastAsia"/>
          <w:color w:val="000000"/>
        </w:rPr>
        <w:t>第</w:t>
      </w:r>
      <w:r>
        <w:rPr>
          <w:rFonts w:hint="eastAsia"/>
          <w:color w:val="000000"/>
        </w:rPr>
        <w:t>1</w:t>
      </w:r>
      <w:r>
        <w:rPr>
          <w:rFonts w:hint="eastAsia"/>
          <w:color w:val="000000"/>
        </w:rPr>
        <w:t>款</w:t>
      </w:r>
      <w:r>
        <w:rPr>
          <w:rFonts w:hint="eastAsia"/>
          <w:color w:val="000000"/>
        </w:rPr>
        <w:t>)</w:t>
      </w:r>
      <w:r>
        <w:rPr>
          <w:rFonts w:hint="eastAsia"/>
          <w:color w:val="000000"/>
        </w:rPr>
        <w:t>或它所指明的煽动暴力的行为</w:t>
      </w:r>
      <w:r>
        <w:rPr>
          <w:rFonts w:hint="eastAsia"/>
          <w:color w:val="000000"/>
        </w:rPr>
        <w:t>(</w:t>
      </w:r>
      <w:r>
        <w:rPr>
          <w:rFonts w:hint="eastAsia"/>
          <w:color w:val="000000"/>
        </w:rPr>
        <w:t>第</w:t>
      </w:r>
      <w:r>
        <w:rPr>
          <w:rFonts w:hint="eastAsia"/>
          <w:color w:val="000000"/>
        </w:rPr>
        <w:t>2</w:t>
      </w:r>
      <w:r>
        <w:rPr>
          <w:rFonts w:hint="eastAsia"/>
          <w:color w:val="000000"/>
        </w:rPr>
        <w:t>款</w:t>
      </w:r>
      <w:r>
        <w:rPr>
          <w:rFonts w:hint="eastAsia"/>
          <w:color w:val="000000"/>
        </w:rPr>
        <w:t>)</w:t>
      </w:r>
      <w:r>
        <w:rPr>
          <w:rFonts w:hint="eastAsia"/>
          <w:color w:val="000000"/>
        </w:rPr>
        <w:t>。</w:t>
      </w:r>
    </w:p>
    <w:p w:rsidR="00000000" w:rsidRDefault="00000000">
      <w:pPr>
        <w:spacing w:line="312" w:lineRule="auto"/>
        <w:rPr>
          <w:rFonts w:hint="eastAsia"/>
          <w:color w:val="000000"/>
          <w:spacing w:val="9"/>
        </w:rPr>
      </w:pPr>
      <w:r>
        <w:rPr>
          <w:rFonts w:hint="eastAsia"/>
          <w:color w:val="000000"/>
          <w:spacing w:val="9"/>
        </w:rPr>
        <w:tab/>
        <w:t xml:space="preserve">3.  </w:t>
      </w:r>
      <w:r>
        <w:rPr>
          <w:rFonts w:hint="eastAsia"/>
          <w:color w:val="000000"/>
          <w:spacing w:val="9"/>
        </w:rPr>
        <w:t>第</w:t>
      </w:r>
      <w:r>
        <w:rPr>
          <w:rFonts w:hint="eastAsia"/>
          <w:color w:val="000000"/>
          <w:spacing w:val="9"/>
        </w:rPr>
        <w:t>6</w:t>
      </w:r>
      <w:r>
        <w:rPr>
          <w:rFonts w:hint="eastAsia"/>
          <w:color w:val="000000"/>
          <w:spacing w:val="9"/>
        </w:rPr>
        <w:t>条第</w:t>
      </w:r>
      <w:r>
        <w:rPr>
          <w:rFonts w:hint="eastAsia"/>
          <w:color w:val="000000"/>
          <w:spacing w:val="9"/>
        </w:rPr>
        <w:t>1</w:t>
      </w:r>
      <w:r>
        <w:rPr>
          <w:rFonts w:hint="eastAsia"/>
          <w:color w:val="000000"/>
          <w:spacing w:val="9"/>
        </w:rPr>
        <w:t>款第</w:t>
      </w:r>
      <w:r>
        <w:rPr>
          <w:rFonts w:hint="eastAsia"/>
          <w:color w:val="000000"/>
          <w:spacing w:val="9"/>
        </w:rPr>
        <w:t>3</w:t>
      </w:r>
      <w:r>
        <w:rPr>
          <w:rFonts w:hint="eastAsia"/>
          <w:color w:val="000000"/>
          <w:spacing w:val="9"/>
        </w:rPr>
        <w:t>句明确规定，不得任意剥夺生命，这是极其重要的规定。委员会认为，各缔约国应当采取措施，不仅防止和惩罚剥夺生命的犯罪行为，而且防止本国保安部队任意杀人。国家当局剥夺人民生命是极其严重的问题。因此，法律必须对这种国家当局剥夺人民生命的各种可能情况加以约束和限制。</w:t>
      </w:r>
    </w:p>
    <w:p w:rsidR="00000000" w:rsidRDefault="00000000">
      <w:pPr>
        <w:rPr>
          <w:rFonts w:hint="eastAsia"/>
          <w:color w:val="000000"/>
        </w:rPr>
      </w:pPr>
      <w:r>
        <w:rPr>
          <w:rFonts w:hint="eastAsia"/>
          <w:color w:val="000000"/>
        </w:rPr>
        <w:tab/>
        <w:t xml:space="preserve">4.  </w:t>
      </w:r>
      <w:r>
        <w:rPr>
          <w:rFonts w:hint="eastAsia"/>
          <w:color w:val="000000"/>
        </w:rPr>
        <w:t>缔约国也应当采取具体的有效措施，防止个人失踪。不幸的是，这种情事频繁发生，常常造成任意剥夺人命的后果。此外，各国应当建立有效的机构和制定有效的程序，以便在可能涉及侵犯生存权的时候，彻底调查个人失踪的案件。</w:t>
      </w:r>
    </w:p>
    <w:p w:rsidR="00000000" w:rsidRDefault="00000000">
      <w:pPr>
        <w:spacing w:line="312" w:lineRule="auto"/>
        <w:rPr>
          <w:rFonts w:hint="eastAsia"/>
          <w:color w:val="000000"/>
        </w:rPr>
      </w:pPr>
      <w:r>
        <w:rPr>
          <w:rFonts w:hint="eastAsia"/>
          <w:color w:val="000000"/>
        </w:rPr>
        <w:tab/>
        <w:t xml:space="preserve">5.  </w:t>
      </w:r>
      <w:r>
        <w:rPr>
          <w:rFonts w:hint="eastAsia"/>
          <w:color w:val="000000"/>
        </w:rPr>
        <w:t>此外，委员会注意到，对生存权的解释，常常十分狭隘。对“固有生存权”这个词的范围加以局限，就无法恰当地了解它的意义，而保护这项权利则需要缔约国采取积极措施。在这方面，委员会认为，缔约国须采取一切可能措施，减少婴儿死亡率和提高估计寿命，特别是采取措施，消灭营养不良和流行病。</w:t>
      </w:r>
    </w:p>
    <w:p w:rsidR="00000000" w:rsidRDefault="00000000">
      <w:pPr>
        <w:spacing w:line="312" w:lineRule="auto"/>
        <w:rPr>
          <w:rFonts w:hint="eastAsia"/>
          <w:color w:val="000000"/>
        </w:rPr>
      </w:pPr>
      <w:r>
        <w:rPr>
          <w:rFonts w:hint="eastAsia"/>
          <w:color w:val="000000"/>
        </w:rPr>
        <w:tab/>
        <w:t xml:space="preserve">6.  </w:t>
      </w:r>
      <w:r>
        <w:rPr>
          <w:rFonts w:hint="eastAsia"/>
          <w:color w:val="000000"/>
        </w:rPr>
        <w:t>虽然按照第</w:t>
      </w:r>
      <w:r>
        <w:rPr>
          <w:rFonts w:hint="eastAsia"/>
          <w:color w:val="000000"/>
        </w:rPr>
        <w:t>6</w:t>
      </w:r>
      <w:r>
        <w:rPr>
          <w:rFonts w:hint="eastAsia"/>
          <w:color w:val="000000"/>
        </w:rPr>
        <w:t>条第</w:t>
      </w:r>
      <w:r>
        <w:rPr>
          <w:rFonts w:hint="eastAsia"/>
          <w:color w:val="000000"/>
        </w:rPr>
        <w:t>(2)</w:t>
      </w:r>
      <w:r>
        <w:rPr>
          <w:rFonts w:hint="eastAsia"/>
          <w:color w:val="000000"/>
        </w:rPr>
        <w:t>至第</w:t>
      </w:r>
      <w:r>
        <w:rPr>
          <w:rFonts w:hint="eastAsia"/>
          <w:color w:val="000000"/>
        </w:rPr>
        <w:t>(6)</w:t>
      </w:r>
      <w:r>
        <w:rPr>
          <w:rFonts w:hint="eastAsia"/>
          <w:color w:val="000000"/>
        </w:rPr>
        <w:t>款的规定来看，缔约国并没有义务彻底废除死刑，但它们有义务限制死刑的执行，特别是对“最严重罪行”以外的案例，废除这种刑罚，因此，它们必须考虑参照这项规定，审查它们的刑法，同时，无论如何，它们有义务把死刑的适用范围局限于“最严重的罪行”。本条款也一般性地提到废除死刑，其语气强烈暗示</w:t>
      </w:r>
      <w:r>
        <w:rPr>
          <w:rFonts w:hint="eastAsia"/>
          <w:color w:val="000000"/>
        </w:rPr>
        <w:t>(</w:t>
      </w:r>
      <w:r>
        <w:rPr>
          <w:rFonts w:hint="eastAsia"/>
          <w:color w:val="000000"/>
        </w:rPr>
        <w:t>第</w:t>
      </w:r>
      <w:r>
        <w:rPr>
          <w:rFonts w:hint="eastAsia"/>
          <w:color w:val="000000"/>
        </w:rPr>
        <w:t>2(2)</w:t>
      </w:r>
      <w:r>
        <w:rPr>
          <w:rFonts w:hint="eastAsia"/>
          <w:color w:val="000000"/>
        </w:rPr>
        <w:t>款和第</w:t>
      </w:r>
      <w:r>
        <w:rPr>
          <w:rFonts w:hint="eastAsia"/>
          <w:color w:val="000000"/>
        </w:rPr>
        <w:t>(6)</w:t>
      </w:r>
      <w:r>
        <w:rPr>
          <w:rFonts w:hint="eastAsia"/>
          <w:color w:val="000000"/>
        </w:rPr>
        <w:t>款</w:t>
      </w:r>
      <w:r>
        <w:rPr>
          <w:rFonts w:hint="eastAsia"/>
          <w:color w:val="000000"/>
        </w:rPr>
        <w:t>)</w:t>
      </w:r>
      <w:r>
        <w:rPr>
          <w:rFonts w:hint="eastAsia"/>
          <w:color w:val="000000"/>
        </w:rPr>
        <w:t>，各国宜于废除死刑，委员会总结说，应当认为所有废除死刑的措施都属于第</w:t>
      </w:r>
      <w:r>
        <w:rPr>
          <w:rFonts w:hint="eastAsia"/>
          <w:color w:val="000000"/>
        </w:rPr>
        <w:t>40</w:t>
      </w:r>
      <w:r>
        <w:rPr>
          <w:rFonts w:hint="eastAsia"/>
          <w:color w:val="000000"/>
        </w:rPr>
        <w:t>条所意指的在享受生存权利方面所取得的进展，从而应当就此向委员会提出报告。委员会注意到，若干缔约国已废除死刑或暂停执行死刑。然而，从缔约国的报告来看，在废除或限制死刑的执行方面，所获的进展相当不理想。</w:t>
      </w:r>
    </w:p>
    <w:p w:rsidR="00000000" w:rsidRDefault="00000000">
      <w:pPr>
        <w:spacing w:after="320" w:line="312" w:lineRule="auto"/>
        <w:rPr>
          <w:color w:val="000000"/>
          <w:spacing w:val="9"/>
        </w:rPr>
      </w:pPr>
      <w:r>
        <w:rPr>
          <w:rFonts w:hint="eastAsia"/>
          <w:color w:val="000000"/>
          <w:spacing w:val="9"/>
        </w:rPr>
        <w:tab/>
        <w:t xml:space="preserve">7.  </w:t>
      </w:r>
      <w:r>
        <w:rPr>
          <w:rFonts w:hint="eastAsia"/>
          <w:color w:val="000000"/>
          <w:spacing w:val="9"/>
        </w:rPr>
        <w:t>委员会认为，“最严重罪行”这个词的意义必须严格限定，它意味着死刑应当是十分特殊的措施。由第</w:t>
      </w:r>
      <w:r>
        <w:rPr>
          <w:rFonts w:hint="eastAsia"/>
          <w:color w:val="000000"/>
          <w:spacing w:val="9"/>
        </w:rPr>
        <w:t>6</w:t>
      </w:r>
      <w:r>
        <w:rPr>
          <w:rFonts w:hint="eastAsia"/>
          <w:color w:val="000000"/>
          <w:spacing w:val="9"/>
        </w:rPr>
        <w:t>条的规定来看，死刑的判处只能按照犯罪时有效并且不违反本《公约》规定的法律行之。《公约》规定的程序保证必须遵守，包括有权由一个独立的法庭进行公正的审讯、无罪假定原则、对被告方的最低限度保证和由较高级法庭审查的权利，这些是寻求赦免或减刑等特定权利以外的权利。</w:t>
      </w:r>
    </w:p>
    <w:p w:rsidR="00000000" w:rsidRDefault="00000000">
      <w:pPr>
        <w:pStyle w:val="Heading3"/>
      </w:pPr>
      <w:r>
        <w:rPr>
          <w:rFonts w:hint="eastAsia"/>
        </w:rPr>
        <w:t>第十六届会议</w:t>
      </w:r>
      <w:r>
        <w:rPr>
          <w:rFonts w:hint="eastAsia"/>
        </w:rPr>
        <w:t>(1982</w:t>
      </w:r>
      <w:r>
        <w:rPr>
          <w:rFonts w:hint="eastAsia"/>
        </w:rPr>
        <w:t>年</w:t>
      </w:r>
      <w:r>
        <w:rPr>
          <w:rFonts w:hint="eastAsia"/>
        </w:rPr>
        <w:t>)</w:t>
      </w:r>
      <w:r>
        <w:rPr>
          <w:rStyle w:val="FootnoteReference"/>
          <w:color w:val="000000"/>
          <w:vertAlign w:val="baseline"/>
        </w:rPr>
        <w:footnoteReference w:customMarkFollows="1" w:id="20"/>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7</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7</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在审查缔约国的报告时，委员会成员经常要求根据第</w:t>
      </w:r>
      <w:r>
        <w:rPr>
          <w:rFonts w:hint="eastAsia"/>
          <w:color w:val="000000"/>
        </w:rPr>
        <w:t>7</w:t>
      </w:r>
      <w:r>
        <w:rPr>
          <w:rFonts w:hint="eastAsia"/>
          <w:color w:val="000000"/>
        </w:rPr>
        <w:t>条提供进一步的资料。该条首先禁止酷刑或残忍、不人道或侮辱性的待遇或惩罚。委员会回顾，根据第</w:t>
      </w:r>
      <w:r>
        <w:rPr>
          <w:rFonts w:hint="eastAsia"/>
          <w:color w:val="000000"/>
        </w:rPr>
        <w:t>4</w:t>
      </w:r>
      <w:r>
        <w:rPr>
          <w:rFonts w:hint="eastAsia"/>
          <w:color w:val="000000"/>
        </w:rPr>
        <w:t>条第</w:t>
      </w:r>
      <w:r>
        <w:rPr>
          <w:rFonts w:hint="eastAsia"/>
          <w:color w:val="000000"/>
        </w:rPr>
        <w:t>(2)</w:t>
      </w:r>
      <w:r>
        <w:rPr>
          <w:rFonts w:hint="eastAsia"/>
          <w:color w:val="000000"/>
        </w:rPr>
        <w:t>款规定，即便在诸如第</w:t>
      </w:r>
      <w:r>
        <w:rPr>
          <w:rFonts w:hint="eastAsia"/>
          <w:color w:val="000000"/>
        </w:rPr>
        <w:t>4</w:t>
      </w:r>
      <w:r>
        <w:rPr>
          <w:rFonts w:hint="eastAsia"/>
          <w:color w:val="000000"/>
        </w:rPr>
        <w:t>条第</w:t>
      </w:r>
      <w:r>
        <w:rPr>
          <w:rFonts w:hint="eastAsia"/>
          <w:color w:val="000000"/>
        </w:rPr>
        <w:t>(1)</w:t>
      </w:r>
      <w:r>
        <w:rPr>
          <w:rFonts w:hint="eastAsia"/>
          <w:color w:val="000000"/>
        </w:rPr>
        <w:t>款所设想的社会紧急状态，这项规定也不得予以克减。本条款的宗旨是保护个人的人格完整和尊严。委员会注意到，禁止这种待遇或惩罚，或使它构成一种罪行，并不足以保证本条款得以执行。大多数国家的刑法对滥施酷刑或使用类似手段的案例都有适用的规定。由于这种情况仍然发生，根据第</w:t>
      </w:r>
      <w:r>
        <w:rPr>
          <w:rFonts w:hint="eastAsia"/>
          <w:color w:val="000000"/>
        </w:rPr>
        <w:t>7</w:t>
      </w:r>
      <w:r>
        <w:rPr>
          <w:rFonts w:hint="eastAsia"/>
          <w:color w:val="000000"/>
        </w:rPr>
        <w:t>条，连同本《公约》第</w:t>
      </w:r>
      <w:r>
        <w:rPr>
          <w:rFonts w:hint="eastAsia"/>
          <w:color w:val="000000"/>
        </w:rPr>
        <w:t>2</w:t>
      </w:r>
      <w:r>
        <w:rPr>
          <w:rFonts w:hint="eastAsia"/>
          <w:color w:val="000000"/>
        </w:rPr>
        <w:t>条的规定，缔约国应当通过某种管制机构，保证提供有效的保护，有关当局必须有效调查人们因受虐待而提出的申诉，查明有罪的人必须承担罪责，指称的被害人本身应当有办法谋求有效的补救措施，包括得到补偿的权利，或许可以达成有效管制的保护措施有：禁止单独监禁的规定，在不妨碍调查的情况下，允许诸如医生、律师和家庭成员等人同被拘禁人会面，明文规定被拘禁人应当拘留在公开认可的场所，同时被拘禁人的姓名和拘禁地点应当记载在诸如家属等有关人士可以查询的中央登记簿内，规定自供状或通过酷刑或违反第</w:t>
      </w:r>
      <w:r>
        <w:rPr>
          <w:rFonts w:hint="eastAsia"/>
          <w:color w:val="000000"/>
        </w:rPr>
        <w:t>7</w:t>
      </w:r>
      <w:r>
        <w:rPr>
          <w:rFonts w:hint="eastAsia"/>
          <w:color w:val="000000"/>
        </w:rPr>
        <w:t>条规定的其他待遇取得的其他证据不得呈交法庭以及在对执法人员的训练和指示中应禁止他们施加这种待遇。</w:t>
      </w:r>
    </w:p>
    <w:p w:rsidR="00000000" w:rsidRDefault="00000000">
      <w:pPr>
        <w:rPr>
          <w:rFonts w:hint="eastAsia"/>
          <w:color w:val="000000"/>
        </w:rPr>
      </w:pPr>
      <w:r>
        <w:rPr>
          <w:rFonts w:hint="eastAsia"/>
          <w:color w:val="000000"/>
        </w:rPr>
        <w:tab/>
        <w:t xml:space="preserve">2.  </w:t>
      </w:r>
      <w:r>
        <w:rPr>
          <w:rFonts w:hint="eastAsia"/>
          <w:color w:val="000000"/>
        </w:rPr>
        <w:t>从本条款的规定看来，需要提供保护的范围极广，远远超过一般所知的酷刑。明确地区分各种被禁止的待遇或惩罚或许是不必要的，这些差别视某一种特定待遇的种类、目的或严厉的程度而定。委员会认为，禁止的范围应当扩及肉刑，包括以毒打作为教训和惩戒措施。根据情况，甚至连诸如单独监禁这样的措施，特别是当禁止与外界接触时，也可能违反本条款的规定。此外，本条款显然不仅保护被逮捕或被监禁的人，而且也保护教育和医疗机构内的学生和病人。最后，即便犯这种罪的人并没有任何法定权力或在法定的权力之外犯罪，政府仍有责任确保法律提供保护，禁止施加这种待遇。对于所有被剥夺自由的人，除了禁止施加违反第</w:t>
      </w:r>
      <w:r>
        <w:rPr>
          <w:rFonts w:hint="eastAsia"/>
          <w:color w:val="000000"/>
        </w:rPr>
        <w:t>7</w:t>
      </w:r>
      <w:r>
        <w:rPr>
          <w:rFonts w:hint="eastAsia"/>
          <w:color w:val="000000"/>
        </w:rPr>
        <w:t>条的待遇之外，还要采取《公约》第</w:t>
      </w:r>
      <w:r>
        <w:rPr>
          <w:rFonts w:hint="eastAsia"/>
          <w:color w:val="000000"/>
        </w:rPr>
        <w:t>10</w:t>
      </w:r>
      <w:r>
        <w:rPr>
          <w:rFonts w:hint="eastAsia"/>
          <w:color w:val="000000"/>
        </w:rPr>
        <w:t>条第</w:t>
      </w:r>
      <w:r>
        <w:rPr>
          <w:rFonts w:hint="eastAsia"/>
          <w:color w:val="000000"/>
        </w:rPr>
        <w:t>(1)</w:t>
      </w:r>
      <w:r>
        <w:rPr>
          <w:rFonts w:hint="eastAsia"/>
          <w:color w:val="000000"/>
        </w:rPr>
        <w:t>款所规定的积极措施。该款规定，对他们应当给予人道和尊重其固有人格尊严的待遇。</w:t>
      </w:r>
    </w:p>
    <w:p w:rsidR="00000000" w:rsidRDefault="00000000">
      <w:pPr>
        <w:spacing w:after="320"/>
        <w:rPr>
          <w:color w:val="000000"/>
        </w:rPr>
      </w:pPr>
      <w:r>
        <w:rPr>
          <w:rFonts w:hint="eastAsia"/>
          <w:color w:val="000000"/>
        </w:rPr>
        <w:tab/>
        <w:t xml:space="preserve">3.  </w:t>
      </w:r>
      <w:r>
        <w:rPr>
          <w:rFonts w:hint="eastAsia"/>
          <w:color w:val="000000"/>
        </w:rPr>
        <w:t>这些禁例特别扩及未经有关个人自由同意而施加的医学或科学实验</w:t>
      </w:r>
      <w:r>
        <w:rPr>
          <w:rFonts w:hint="eastAsia"/>
          <w:color w:val="000000"/>
        </w:rPr>
        <w:t>(</w:t>
      </w:r>
      <w:r>
        <w:rPr>
          <w:rFonts w:hint="eastAsia"/>
          <w:color w:val="000000"/>
        </w:rPr>
        <w:t>第</w:t>
      </w:r>
      <w:r>
        <w:rPr>
          <w:rFonts w:hint="eastAsia"/>
          <w:color w:val="000000"/>
        </w:rPr>
        <w:t>7</w:t>
      </w:r>
      <w:r>
        <w:rPr>
          <w:rFonts w:hint="eastAsia"/>
          <w:color w:val="000000"/>
        </w:rPr>
        <w:t>条，第</w:t>
      </w:r>
      <w:r>
        <w:rPr>
          <w:rFonts w:hint="eastAsia"/>
          <w:color w:val="000000"/>
        </w:rPr>
        <w:t>2</w:t>
      </w:r>
      <w:r>
        <w:rPr>
          <w:rFonts w:hint="eastAsia"/>
          <w:color w:val="000000"/>
        </w:rPr>
        <w:t>句</w:t>
      </w:r>
      <w:r>
        <w:rPr>
          <w:rFonts w:hint="eastAsia"/>
          <w:color w:val="000000"/>
        </w:rPr>
        <w:t>)</w:t>
      </w:r>
      <w:r>
        <w:rPr>
          <w:rFonts w:hint="eastAsia"/>
          <w:color w:val="000000"/>
        </w:rPr>
        <w:t>。委员会注意到，关于这一点，缔约国报告所提供的资料一般相当少，甚或完全不提。它认为，至少在科学和医药十分发达的国家里，如果它们的实验影响到境外的人民和地区，则甚至对这些人民和地区，也应当加倍照顾，注意是否有需要确保这项规定得到遵守和可能的办法。当这些人没有能力表示同意时，对于这种实验就需要特别加以防护。</w:t>
      </w:r>
    </w:p>
    <w:p w:rsidR="00000000" w:rsidRDefault="00000000">
      <w:pPr>
        <w:pStyle w:val="Heading3"/>
      </w:pPr>
      <w:r>
        <w:rPr>
          <w:rFonts w:hint="eastAsia"/>
        </w:rPr>
        <w:t>第十六届会议</w:t>
      </w:r>
      <w:r>
        <w:rPr>
          <w:rFonts w:hint="eastAsia"/>
        </w:rPr>
        <w:t>(1982</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8</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9</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各缔约国报告对论及人身自由和安全的第</w:t>
      </w:r>
      <w:r>
        <w:rPr>
          <w:rFonts w:hint="eastAsia"/>
          <w:color w:val="000000"/>
        </w:rPr>
        <w:t>9</w:t>
      </w:r>
      <w:r>
        <w:rPr>
          <w:rFonts w:hint="eastAsia"/>
          <w:color w:val="000000"/>
        </w:rPr>
        <w:t>条，经常有范围较窄的解释，因此，它们所提供的资料不够完整。委员会指出，第</w:t>
      </w:r>
      <w:r>
        <w:rPr>
          <w:rFonts w:hint="eastAsia"/>
          <w:color w:val="000000"/>
        </w:rPr>
        <w:t>1</w:t>
      </w:r>
      <w:r>
        <w:rPr>
          <w:rFonts w:hint="eastAsia"/>
          <w:color w:val="000000"/>
        </w:rPr>
        <w:t>段适用于剥夺自由的一切情况，不论它涉及刑事案件或涉及诸如精神病、游荡、吸毒成瘾、为教育目的、管制移民等其他情况。诚然，第</w:t>
      </w:r>
      <w:r>
        <w:rPr>
          <w:rFonts w:hint="eastAsia"/>
          <w:color w:val="000000"/>
        </w:rPr>
        <w:t>9</w:t>
      </w:r>
      <w:r>
        <w:rPr>
          <w:rFonts w:hint="eastAsia"/>
          <w:color w:val="000000"/>
        </w:rPr>
        <w:t>条的某些规定</w:t>
      </w:r>
      <w:r>
        <w:rPr>
          <w:rFonts w:hint="eastAsia"/>
          <w:color w:val="000000"/>
        </w:rPr>
        <w:t>(</w:t>
      </w:r>
      <w:r>
        <w:rPr>
          <w:rFonts w:hint="eastAsia"/>
          <w:color w:val="000000"/>
        </w:rPr>
        <w:t>第</w:t>
      </w:r>
      <w:r>
        <w:rPr>
          <w:rFonts w:hint="eastAsia"/>
          <w:color w:val="000000"/>
        </w:rPr>
        <w:t>2</w:t>
      </w:r>
      <w:r>
        <w:rPr>
          <w:rFonts w:hint="eastAsia"/>
          <w:color w:val="000000"/>
        </w:rPr>
        <w:t>款的一部分和第</w:t>
      </w:r>
      <w:r>
        <w:rPr>
          <w:rFonts w:hint="eastAsia"/>
          <w:color w:val="000000"/>
        </w:rPr>
        <w:t>3</w:t>
      </w:r>
      <w:r>
        <w:rPr>
          <w:rFonts w:hint="eastAsia"/>
          <w:color w:val="000000"/>
        </w:rPr>
        <w:t>款全部</w:t>
      </w:r>
      <w:r>
        <w:rPr>
          <w:rFonts w:hint="eastAsia"/>
          <w:color w:val="000000"/>
        </w:rPr>
        <w:t>)</w:t>
      </w:r>
      <w:r>
        <w:rPr>
          <w:rFonts w:hint="eastAsia"/>
          <w:color w:val="000000"/>
        </w:rPr>
        <w:t>仅适用于对之提出刑事控诉的人。然而，其他的规定，特别是第</w:t>
      </w:r>
      <w:r>
        <w:rPr>
          <w:rFonts w:hint="eastAsia"/>
          <w:color w:val="000000"/>
        </w:rPr>
        <w:t>4</w:t>
      </w:r>
      <w:r>
        <w:rPr>
          <w:rFonts w:hint="eastAsia"/>
          <w:color w:val="000000"/>
        </w:rPr>
        <w:t>款阐明的重要保证，即有权由法庭决定拘禁是否合法，适用于因逮捕或拘禁而被剥夺自由的任何人。此外，依照第</w:t>
      </w:r>
      <w:r>
        <w:rPr>
          <w:rFonts w:hint="eastAsia"/>
          <w:color w:val="000000"/>
        </w:rPr>
        <w:t>2</w:t>
      </w:r>
      <w:r>
        <w:rPr>
          <w:rFonts w:hint="eastAsia"/>
          <w:color w:val="000000"/>
        </w:rPr>
        <w:t>条第</w:t>
      </w:r>
      <w:r>
        <w:rPr>
          <w:rFonts w:hint="eastAsia"/>
          <w:color w:val="000000"/>
        </w:rPr>
        <w:t>(3)</w:t>
      </w:r>
      <w:r>
        <w:rPr>
          <w:rFonts w:hint="eastAsia"/>
          <w:color w:val="000000"/>
        </w:rPr>
        <w:t>款的规定，缔约国也必须保证，在个人声称被剥夺了自由，因而违反《公约》规定的其他情况下，向他提供有效的补救办法。</w:t>
      </w:r>
    </w:p>
    <w:p w:rsidR="00000000" w:rsidRDefault="00000000">
      <w:pPr>
        <w:rPr>
          <w:rFonts w:hint="eastAsia"/>
          <w:color w:val="000000"/>
        </w:rPr>
      </w:pPr>
      <w:r>
        <w:rPr>
          <w:rFonts w:hint="eastAsia"/>
          <w:color w:val="000000"/>
        </w:rPr>
        <w:tab/>
        <w:t xml:space="preserve">2.  </w:t>
      </w:r>
      <w:r>
        <w:rPr>
          <w:rFonts w:hint="eastAsia"/>
          <w:color w:val="000000"/>
        </w:rPr>
        <w:t>第</w:t>
      </w:r>
      <w:r>
        <w:rPr>
          <w:rFonts w:hint="eastAsia"/>
          <w:color w:val="000000"/>
        </w:rPr>
        <w:t>9</w:t>
      </w:r>
      <w:r>
        <w:rPr>
          <w:rFonts w:hint="eastAsia"/>
          <w:color w:val="000000"/>
        </w:rPr>
        <w:t>条第</w:t>
      </w:r>
      <w:r>
        <w:rPr>
          <w:rFonts w:hint="eastAsia"/>
          <w:color w:val="000000"/>
        </w:rPr>
        <w:t>3</w:t>
      </w:r>
      <w:r>
        <w:rPr>
          <w:rFonts w:hint="eastAsia"/>
          <w:color w:val="000000"/>
        </w:rPr>
        <w:t>款规定，因刑事案件被逮捕或拘禁的人，应被“迅速”带见审判官或其他经法律授权行使司法权力的官员。在大多数缔约国，法律会规定出更明确的时限。委员会认为，延迟的期限不得超过几天。许多缔约国对这方面的实际做法并没有提供充分的资料。</w:t>
      </w:r>
    </w:p>
    <w:p w:rsidR="00000000" w:rsidRDefault="00000000">
      <w:pPr>
        <w:rPr>
          <w:rFonts w:hint="eastAsia"/>
          <w:color w:val="000000"/>
        </w:rPr>
      </w:pPr>
      <w:r>
        <w:rPr>
          <w:rFonts w:hint="eastAsia"/>
          <w:color w:val="000000"/>
        </w:rPr>
        <w:tab/>
        <w:t xml:space="preserve">3.  </w:t>
      </w:r>
      <w:r>
        <w:rPr>
          <w:rFonts w:hint="eastAsia"/>
          <w:color w:val="000000"/>
        </w:rPr>
        <w:t>候审拘留的期限是另一个问题。对有些国家内某几种刑事案件来说，这项问题引起了委员会的一些关注。委员会成员对它们的惯例是否符合第</w:t>
      </w:r>
      <w:r>
        <w:rPr>
          <w:rFonts w:hint="eastAsia"/>
          <w:color w:val="000000"/>
        </w:rPr>
        <w:t>3</w:t>
      </w:r>
      <w:r>
        <w:rPr>
          <w:rFonts w:hint="eastAsia"/>
          <w:color w:val="000000"/>
        </w:rPr>
        <w:t>款规定的“在合理的时间内审判或释放”，表示怀疑。候审拘留应当是例外情况，期限应当尽可能缩短。委员会欢迎各国提供关于旨在缩短这种拘禁期的现有制度和所采取措施的资料。</w:t>
      </w:r>
    </w:p>
    <w:p w:rsidR="00000000" w:rsidRDefault="00000000">
      <w:pPr>
        <w:spacing w:after="320"/>
        <w:rPr>
          <w:color w:val="000000"/>
        </w:rPr>
      </w:pPr>
      <w:r>
        <w:rPr>
          <w:rFonts w:hint="eastAsia"/>
          <w:color w:val="000000"/>
        </w:rPr>
        <w:tab/>
        <w:t xml:space="preserve">4.  </w:t>
      </w:r>
      <w:r>
        <w:rPr>
          <w:rFonts w:hint="eastAsia"/>
          <w:color w:val="000000"/>
        </w:rPr>
        <w:t>此外，如果出于公共安全的理由，采用所谓防范性拘留措施，它也必须受到这几条规定的约束，即不应当随意行之，必须根据法律规定的根据和程序</w:t>
      </w:r>
      <w:r>
        <w:rPr>
          <w:rFonts w:hint="eastAsia"/>
          <w:color w:val="000000"/>
        </w:rPr>
        <w:t>(</w:t>
      </w:r>
      <w:r>
        <w:rPr>
          <w:rFonts w:hint="eastAsia"/>
          <w:color w:val="000000"/>
        </w:rPr>
        <w:t>第</w:t>
      </w:r>
      <w:r>
        <w:rPr>
          <w:rFonts w:hint="eastAsia"/>
          <w:color w:val="000000"/>
        </w:rPr>
        <w:t>1</w:t>
      </w:r>
      <w:r>
        <w:rPr>
          <w:rFonts w:hint="eastAsia"/>
          <w:color w:val="000000"/>
        </w:rPr>
        <w:t>款</w:t>
      </w:r>
      <w:r>
        <w:rPr>
          <w:rFonts w:hint="eastAsia"/>
          <w:color w:val="000000"/>
        </w:rPr>
        <w:t>)</w:t>
      </w:r>
      <w:r>
        <w:rPr>
          <w:rFonts w:hint="eastAsia"/>
          <w:color w:val="000000"/>
        </w:rPr>
        <w:t>，必须告知理由</w:t>
      </w:r>
      <w:r>
        <w:rPr>
          <w:rFonts w:hint="eastAsia"/>
          <w:color w:val="000000"/>
        </w:rPr>
        <w:t>(</w:t>
      </w:r>
      <w:r>
        <w:rPr>
          <w:rFonts w:hint="eastAsia"/>
          <w:color w:val="000000"/>
        </w:rPr>
        <w:t>第</w:t>
      </w:r>
      <w:r>
        <w:rPr>
          <w:rFonts w:hint="eastAsia"/>
          <w:color w:val="000000"/>
        </w:rPr>
        <w:t>2</w:t>
      </w:r>
      <w:r>
        <w:rPr>
          <w:rFonts w:hint="eastAsia"/>
          <w:color w:val="000000"/>
        </w:rPr>
        <w:t>款</w:t>
      </w:r>
      <w:r>
        <w:rPr>
          <w:rFonts w:hint="eastAsia"/>
          <w:color w:val="000000"/>
        </w:rPr>
        <w:t>)</w:t>
      </w:r>
      <w:r>
        <w:rPr>
          <w:rFonts w:hint="eastAsia"/>
          <w:color w:val="000000"/>
        </w:rPr>
        <w:t>和必须由法庭管制拘禁措施</w:t>
      </w:r>
      <w:r>
        <w:rPr>
          <w:rFonts w:hint="eastAsia"/>
          <w:color w:val="000000"/>
        </w:rPr>
        <w:t>(</w:t>
      </w:r>
      <w:r>
        <w:rPr>
          <w:rFonts w:hint="eastAsia"/>
          <w:color w:val="000000"/>
        </w:rPr>
        <w:t>第</w:t>
      </w:r>
      <w:r>
        <w:rPr>
          <w:rFonts w:hint="eastAsia"/>
          <w:color w:val="000000"/>
        </w:rPr>
        <w:t>4</w:t>
      </w:r>
      <w:r>
        <w:rPr>
          <w:rFonts w:hint="eastAsia"/>
          <w:color w:val="000000"/>
        </w:rPr>
        <w:t>款</w:t>
      </w:r>
      <w:r>
        <w:rPr>
          <w:rFonts w:hint="eastAsia"/>
          <w:color w:val="000000"/>
        </w:rPr>
        <w:t>)</w:t>
      </w:r>
      <w:r>
        <w:rPr>
          <w:rFonts w:hint="eastAsia"/>
          <w:color w:val="000000"/>
        </w:rPr>
        <w:t>以及在违反规定时加以赔偿</w:t>
      </w:r>
      <w:r>
        <w:rPr>
          <w:rFonts w:hint="eastAsia"/>
          <w:color w:val="000000"/>
        </w:rPr>
        <w:t>(</w:t>
      </w:r>
      <w:r>
        <w:rPr>
          <w:rFonts w:hint="eastAsia"/>
          <w:color w:val="000000"/>
        </w:rPr>
        <w:t>第</w:t>
      </w:r>
      <w:r>
        <w:rPr>
          <w:rFonts w:hint="eastAsia"/>
          <w:color w:val="000000"/>
        </w:rPr>
        <w:t>5</w:t>
      </w:r>
      <w:r>
        <w:rPr>
          <w:rFonts w:hint="eastAsia"/>
          <w:color w:val="000000"/>
        </w:rPr>
        <w:t>款</w:t>
      </w:r>
      <w:r>
        <w:rPr>
          <w:rFonts w:hint="eastAsia"/>
          <w:color w:val="000000"/>
        </w:rPr>
        <w:t>)</w:t>
      </w:r>
      <w:r>
        <w:rPr>
          <w:rFonts w:hint="eastAsia"/>
          <w:color w:val="000000"/>
        </w:rPr>
        <w:t>。此外，如果这种案件涉及刑事控诉，则也必须给予第</w:t>
      </w:r>
      <w:r>
        <w:rPr>
          <w:rFonts w:hint="eastAsia"/>
          <w:color w:val="000000"/>
        </w:rPr>
        <w:t>9</w:t>
      </w:r>
      <w:r>
        <w:rPr>
          <w:rFonts w:hint="eastAsia"/>
          <w:color w:val="000000"/>
        </w:rPr>
        <w:t>条第</w:t>
      </w:r>
      <w:r>
        <w:rPr>
          <w:rFonts w:hint="eastAsia"/>
          <w:color w:val="000000"/>
        </w:rPr>
        <w:t>(2)</w:t>
      </w:r>
      <w:r>
        <w:rPr>
          <w:rFonts w:hint="eastAsia"/>
          <w:color w:val="000000"/>
        </w:rPr>
        <w:t>和</w:t>
      </w:r>
      <w:r>
        <w:rPr>
          <w:rFonts w:hint="eastAsia"/>
          <w:color w:val="000000"/>
        </w:rPr>
        <w:t>(3)</w:t>
      </w:r>
      <w:r>
        <w:rPr>
          <w:rFonts w:hint="eastAsia"/>
          <w:color w:val="000000"/>
        </w:rPr>
        <w:t>款以及第</w:t>
      </w:r>
      <w:r>
        <w:rPr>
          <w:rFonts w:hint="eastAsia"/>
          <w:color w:val="000000"/>
        </w:rPr>
        <w:t>14</w:t>
      </w:r>
      <w:r>
        <w:rPr>
          <w:rFonts w:hint="eastAsia"/>
          <w:color w:val="000000"/>
        </w:rPr>
        <w:t>条的充分保护。</w:t>
      </w:r>
    </w:p>
    <w:p w:rsidR="00000000" w:rsidRDefault="00000000">
      <w:pPr>
        <w:pStyle w:val="Heading3"/>
      </w:pPr>
      <w:r>
        <w:rPr>
          <w:rFonts w:hint="eastAsia"/>
        </w:rPr>
        <w:t>第十六届会议</w:t>
      </w:r>
      <w:r>
        <w:rPr>
          <w:rFonts w:hint="eastAsia"/>
        </w:rPr>
        <w:t>(1982</w:t>
      </w:r>
      <w:r>
        <w:rPr>
          <w:rFonts w:hint="eastAsia"/>
        </w:rPr>
        <w:t>年</w:t>
      </w:r>
      <w:r>
        <w:rPr>
          <w:rFonts w:hint="eastAsia"/>
        </w:rPr>
        <w:t>)</w:t>
      </w:r>
      <w:r>
        <w:rPr>
          <w:rStyle w:val="FootnoteReference"/>
          <w:b w:val="0"/>
          <w:bCs/>
          <w:color w:val="000000"/>
          <w:u w:val="none"/>
          <w:vertAlign w:val="baseline"/>
        </w:rPr>
        <w:footnoteReference w:customMarkFollows="1" w:id="21"/>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kern w:val="0"/>
          <w:u w:val="none"/>
        </w:rPr>
        <w:t>9</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10</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《公约》第</w:t>
      </w:r>
      <w:r>
        <w:rPr>
          <w:rFonts w:hint="eastAsia"/>
          <w:color w:val="000000"/>
        </w:rPr>
        <w:t>10</w:t>
      </w:r>
      <w:r>
        <w:rPr>
          <w:rFonts w:hint="eastAsia"/>
          <w:color w:val="000000"/>
        </w:rPr>
        <w:t>条第</w:t>
      </w:r>
      <w:r>
        <w:rPr>
          <w:rFonts w:hint="eastAsia"/>
          <w:color w:val="000000"/>
        </w:rPr>
        <w:t>1</w:t>
      </w:r>
      <w:r>
        <w:rPr>
          <w:rFonts w:hint="eastAsia"/>
          <w:color w:val="000000"/>
        </w:rPr>
        <w:t>款规定，所有被剥夺自由的人应得到人道及尊重其固有的人格尊严的待遇，然而，这绝不是说缔约国提交的所有报告都载有关于它们以什么方式执行这项条款的资料。委员会认为，由缔约国报告载明关于旨在保护这项权利的法律措施的具体资料，是可取的。委员会也认为，报告应当指明国家主管机关采取了那些具体措施来监督第</w:t>
      </w:r>
      <w:r>
        <w:rPr>
          <w:rFonts w:hint="eastAsia"/>
          <w:color w:val="000000"/>
        </w:rPr>
        <w:t>1</w:t>
      </w:r>
      <w:r>
        <w:rPr>
          <w:rFonts w:hint="eastAsia"/>
          <w:color w:val="000000"/>
        </w:rPr>
        <w:t>款所规定的对所有被剥夺自由的人给予人道及尊严其人格尊严的待遇的国家法律强制执行的情况。</w:t>
      </w:r>
    </w:p>
    <w:p w:rsidR="00000000" w:rsidRDefault="00000000">
      <w:pPr>
        <w:rPr>
          <w:rFonts w:hint="eastAsia"/>
          <w:color w:val="000000"/>
        </w:rPr>
      </w:pPr>
      <w:r>
        <w:rPr>
          <w:rFonts w:hint="eastAsia"/>
          <w:color w:val="000000"/>
        </w:rPr>
        <w:tab/>
      </w:r>
      <w:r>
        <w:rPr>
          <w:rFonts w:hint="eastAsia"/>
          <w:color w:val="000000"/>
        </w:rPr>
        <w:t>委员会特别注意到，第</w:t>
      </w:r>
      <w:r>
        <w:rPr>
          <w:rFonts w:hint="eastAsia"/>
          <w:color w:val="000000"/>
        </w:rPr>
        <w:t>10</w:t>
      </w:r>
      <w:r>
        <w:rPr>
          <w:rFonts w:hint="eastAsia"/>
          <w:color w:val="000000"/>
        </w:rPr>
        <w:t>条第</w:t>
      </w:r>
      <w:r>
        <w:rPr>
          <w:rFonts w:hint="eastAsia"/>
          <w:color w:val="000000"/>
        </w:rPr>
        <w:t>1</w:t>
      </w:r>
      <w:r>
        <w:rPr>
          <w:rFonts w:hint="eastAsia"/>
          <w:color w:val="000000"/>
        </w:rPr>
        <w:t>款普遍适用于被剥夺自由的人，第</w:t>
      </w:r>
      <w:r>
        <w:rPr>
          <w:rFonts w:hint="eastAsia"/>
          <w:color w:val="000000"/>
        </w:rPr>
        <w:t>2</w:t>
      </w:r>
      <w:r>
        <w:rPr>
          <w:rFonts w:hint="eastAsia"/>
          <w:color w:val="000000"/>
        </w:rPr>
        <w:t>款涉及被控告，而非被判罪的人，第</w:t>
      </w:r>
      <w:r>
        <w:rPr>
          <w:rFonts w:hint="eastAsia"/>
          <w:color w:val="000000"/>
        </w:rPr>
        <w:t>3</w:t>
      </w:r>
      <w:r>
        <w:rPr>
          <w:rFonts w:hint="eastAsia"/>
          <w:color w:val="000000"/>
        </w:rPr>
        <w:t>款仅涉及被判罪的人。各国的报告主要牵涉到被控告和被判罪的人。这些报告经常没有按照以上的办法把不同情况加以区分。第</w:t>
      </w:r>
      <w:r>
        <w:rPr>
          <w:rFonts w:hint="eastAsia"/>
          <w:color w:val="000000"/>
        </w:rPr>
        <w:t>1</w:t>
      </w:r>
      <w:r>
        <w:rPr>
          <w:rFonts w:hint="eastAsia"/>
          <w:color w:val="000000"/>
        </w:rPr>
        <w:t>款的用词，其前后文，特别是它类似也涉及一切被剥夺自由情况的第</w:t>
      </w:r>
      <w:r>
        <w:rPr>
          <w:rFonts w:hint="eastAsia"/>
          <w:color w:val="000000"/>
        </w:rPr>
        <w:t>9</w:t>
      </w:r>
      <w:r>
        <w:rPr>
          <w:rFonts w:hint="eastAsia"/>
          <w:color w:val="000000"/>
        </w:rPr>
        <w:t>条第</w:t>
      </w:r>
      <w:r>
        <w:rPr>
          <w:rFonts w:hint="eastAsia"/>
          <w:color w:val="000000"/>
        </w:rPr>
        <w:t>1</w:t>
      </w:r>
      <w:r>
        <w:rPr>
          <w:rFonts w:hint="eastAsia"/>
          <w:color w:val="000000"/>
        </w:rPr>
        <w:t>款，以及它的宗旨，均显示，本条款所阐释的原则应广泛适用。此外，委员会回顾，对于被剥夺自由的人应受什么待遇，本条款补充了第</w:t>
      </w:r>
      <w:r>
        <w:rPr>
          <w:rFonts w:hint="eastAsia"/>
          <w:color w:val="000000"/>
        </w:rPr>
        <w:t>7</w:t>
      </w:r>
      <w:r>
        <w:rPr>
          <w:rFonts w:hint="eastAsia"/>
          <w:color w:val="000000"/>
        </w:rPr>
        <w:t>条的不足。</w:t>
      </w:r>
    </w:p>
    <w:p w:rsidR="00000000" w:rsidRDefault="00000000">
      <w:pPr>
        <w:rPr>
          <w:rFonts w:hint="eastAsia"/>
          <w:color w:val="000000"/>
        </w:rPr>
      </w:pPr>
      <w:r>
        <w:rPr>
          <w:rFonts w:hint="eastAsia"/>
          <w:color w:val="000000"/>
        </w:rPr>
        <w:tab/>
      </w:r>
      <w:r>
        <w:rPr>
          <w:rFonts w:hint="eastAsia"/>
          <w:color w:val="000000"/>
        </w:rPr>
        <w:t>对所有被剥夺自由的人给予人道待遇及尊重其尊严，是普遍适用的基本标准，不得完全视物质资源多少而定。虽然委员会知道，在其他方面，拘禁的方式和情况可能会随可用的资源而不不同，但如同第</w:t>
      </w:r>
      <w:r>
        <w:rPr>
          <w:rFonts w:hint="eastAsia"/>
          <w:color w:val="000000"/>
        </w:rPr>
        <w:t>2</w:t>
      </w:r>
      <w:r>
        <w:rPr>
          <w:rFonts w:hint="eastAsia"/>
          <w:color w:val="000000"/>
        </w:rPr>
        <w:t>条第</w:t>
      </w:r>
      <w:r>
        <w:rPr>
          <w:rFonts w:hint="eastAsia"/>
          <w:color w:val="000000"/>
        </w:rPr>
        <w:t>(1)</w:t>
      </w:r>
      <w:r>
        <w:rPr>
          <w:rFonts w:hint="eastAsia"/>
          <w:color w:val="000000"/>
        </w:rPr>
        <w:t>款的规定，一概不得有歧视待遇。</w:t>
      </w:r>
    </w:p>
    <w:p w:rsidR="00000000" w:rsidRDefault="00000000">
      <w:pPr>
        <w:rPr>
          <w:rFonts w:hint="eastAsia"/>
          <w:color w:val="000000"/>
        </w:rPr>
      </w:pPr>
      <w:r>
        <w:rPr>
          <w:rFonts w:hint="eastAsia"/>
          <w:color w:val="000000"/>
        </w:rPr>
        <w:tab/>
      </w:r>
      <w:r>
        <w:rPr>
          <w:rFonts w:hint="eastAsia"/>
          <w:color w:val="000000"/>
        </w:rPr>
        <w:t>对于违反人犯意愿，依法拘禁人犯的机构，促使它们遵守这些原则的最后责任落在缔约国的肩上，这不仅指监狱，也包括医院、拘留营或改造所等。</w:t>
      </w:r>
    </w:p>
    <w:p w:rsidR="00000000" w:rsidRDefault="00000000">
      <w:pPr>
        <w:rPr>
          <w:rFonts w:hint="eastAsia"/>
          <w:color w:val="000000"/>
        </w:rPr>
      </w:pPr>
      <w:r>
        <w:rPr>
          <w:rFonts w:hint="eastAsia"/>
          <w:color w:val="000000"/>
        </w:rPr>
        <w:tab/>
        <w:t xml:space="preserve">2.  </w:t>
      </w:r>
      <w:r>
        <w:rPr>
          <w:rFonts w:hint="eastAsia"/>
          <w:color w:val="000000"/>
        </w:rPr>
        <w:t>第</w:t>
      </w:r>
      <w:r>
        <w:rPr>
          <w:rFonts w:hint="eastAsia"/>
          <w:color w:val="000000"/>
        </w:rPr>
        <w:t>10</w:t>
      </w:r>
      <w:r>
        <w:rPr>
          <w:rFonts w:hint="eastAsia"/>
          <w:color w:val="000000"/>
        </w:rPr>
        <w:t>条第</w:t>
      </w:r>
      <w:r>
        <w:rPr>
          <w:rFonts w:hint="eastAsia"/>
          <w:color w:val="000000"/>
        </w:rPr>
        <w:t>2</w:t>
      </w:r>
      <w:r>
        <w:rPr>
          <w:rFonts w:hint="eastAsia"/>
          <w:color w:val="000000"/>
        </w:rPr>
        <w:t>款</w:t>
      </w:r>
      <w:r>
        <w:rPr>
          <w:rFonts w:hint="eastAsia"/>
          <w:color w:val="000000"/>
        </w:rPr>
        <w:t>(</w:t>
      </w:r>
      <w:r>
        <w:rPr>
          <w:color w:val="000000"/>
        </w:rPr>
        <w:t>a)</w:t>
      </w:r>
      <w:r>
        <w:rPr>
          <w:rFonts w:hint="eastAsia"/>
          <w:color w:val="000000"/>
        </w:rPr>
        <w:t>项规定，除特殊情况外，被控告的人应与被判罪的人隔离，并应给予适合于未判罪者身份的分别待遇。有些报告未适当地注意到《公约》这项直接明了的规定，因而也就没有提供充分资料，说明被控告的人所受待遇同被判罪的人有何不同。将来的报告应当包括这种资料。</w:t>
      </w:r>
    </w:p>
    <w:p w:rsidR="00000000" w:rsidRDefault="00000000">
      <w:pPr>
        <w:rPr>
          <w:rFonts w:hint="eastAsia"/>
          <w:color w:val="000000"/>
        </w:rPr>
      </w:pPr>
      <w:r>
        <w:rPr>
          <w:rFonts w:hint="eastAsia"/>
          <w:color w:val="000000"/>
        </w:rPr>
        <w:tab/>
      </w:r>
      <w:r>
        <w:rPr>
          <w:rFonts w:hint="eastAsia"/>
          <w:color w:val="000000"/>
        </w:rPr>
        <w:t>第</w:t>
      </w:r>
      <w:r>
        <w:rPr>
          <w:rFonts w:hint="eastAsia"/>
          <w:color w:val="000000"/>
        </w:rPr>
        <w:t>10</w:t>
      </w:r>
      <w:r>
        <w:rPr>
          <w:rFonts w:hint="eastAsia"/>
          <w:color w:val="000000"/>
        </w:rPr>
        <w:t>条第</w:t>
      </w:r>
      <w:r>
        <w:rPr>
          <w:rFonts w:hint="eastAsia"/>
          <w:color w:val="000000"/>
        </w:rPr>
        <w:t>2</w:t>
      </w:r>
      <w:r>
        <w:rPr>
          <w:rFonts w:hint="eastAsia"/>
          <w:color w:val="000000"/>
        </w:rPr>
        <w:t>款</w:t>
      </w:r>
      <w:r>
        <w:rPr>
          <w:color w:val="000000"/>
        </w:rPr>
        <w:t>(b)</w:t>
      </w:r>
      <w:r>
        <w:rPr>
          <w:rFonts w:hint="eastAsia"/>
          <w:color w:val="000000"/>
        </w:rPr>
        <w:t>项除别的以外，要求将被控告的少年同成年人分开。从报告提供的资料看，若干缔约国并没有充分顾到《公约》这项未附加条件的规定。委员会认为，如《公约》案文的明确规定，无论任何考虑都不能开脱偏离第</w:t>
      </w:r>
      <w:r>
        <w:rPr>
          <w:rFonts w:hint="eastAsia"/>
          <w:color w:val="000000"/>
        </w:rPr>
        <w:t>2</w:t>
      </w:r>
      <w:r>
        <w:rPr>
          <w:rFonts w:hint="eastAsia"/>
          <w:color w:val="000000"/>
        </w:rPr>
        <w:t>款</w:t>
      </w:r>
      <w:r>
        <w:rPr>
          <w:rFonts w:hint="eastAsia"/>
          <w:color w:val="000000"/>
        </w:rPr>
        <w:t>(</w:t>
      </w:r>
      <w:r>
        <w:rPr>
          <w:color w:val="000000"/>
        </w:rPr>
        <w:t>b)</w:t>
      </w:r>
      <w:r>
        <w:rPr>
          <w:rFonts w:hint="eastAsia"/>
          <w:color w:val="000000"/>
        </w:rPr>
        <w:t>项所规定缔约国义务的责任。</w:t>
      </w:r>
    </w:p>
    <w:p w:rsidR="00000000" w:rsidRDefault="00000000">
      <w:pPr>
        <w:rPr>
          <w:rFonts w:hint="eastAsia"/>
          <w:color w:val="000000"/>
        </w:rPr>
      </w:pPr>
      <w:r>
        <w:rPr>
          <w:rFonts w:hint="eastAsia"/>
          <w:color w:val="000000"/>
        </w:rPr>
        <w:tab/>
        <w:t xml:space="preserve">3.  </w:t>
      </w:r>
      <w:r>
        <w:rPr>
          <w:rFonts w:hint="eastAsia"/>
          <w:color w:val="000000"/>
        </w:rPr>
        <w:t>在若干情况下，报告中所载有关第</w:t>
      </w:r>
      <w:r>
        <w:rPr>
          <w:rFonts w:hint="eastAsia"/>
          <w:color w:val="000000"/>
        </w:rPr>
        <w:t>10</w:t>
      </w:r>
      <w:r>
        <w:rPr>
          <w:rFonts w:hint="eastAsia"/>
          <w:color w:val="000000"/>
        </w:rPr>
        <w:t>条第</w:t>
      </w:r>
      <w:r>
        <w:rPr>
          <w:rFonts w:hint="eastAsia"/>
          <w:color w:val="000000"/>
        </w:rPr>
        <w:t>3</w:t>
      </w:r>
      <w:r>
        <w:rPr>
          <w:rFonts w:hint="eastAsia"/>
          <w:color w:val="000000"/>
        </w:rPr>
        <w:t>款的资料并没有明确地提到采取了什么立法或行政措施，或采取了什么实际步骤来推动囚犯的改造和社会复原。举例来说，可采用教育、职业训练和做有益的工作等办法。允许特别是家属探访通常也是这种措施之一，这是出于人道的理由。某些缔约国的报告对于应当同成年人隔离，并给予适合其年龄及法律地位的待遇的少年罪犯，也没有提供任何资料。</w:t>
      </w:r>
    </w:p>
    <w:p w:rsidR="00000000" w:rsidRDefault="00000000">
      <w:pPr>
        <w:spacing w:after="320"/>
        <w:rPr>
          <w:color w:val="000000"/>
        </w:rPr>
      </w:pPr>
      <w:r>
        <w:rPr>
          <w:rFonts w:hint="eastAsia"/>
          <w:color w:val="000000"/>
        </w:rPr>
        <w:tab/>
        <w:t xml:space="preserve">4.  </w:t>
      </w:r>
      <w:r>
        <w:rPr>
          <w:rFonts w:hint="eastAsia"/>
          <w:color w:val="000000"/>
        </w:rPr>
        <w:t>委员会进一步注意到，第</w:t>
      </w:r>
      <w:r>
        <w:rPr>
          <w:rFonts w:hint="eastAsia"/>
          <w:color w:val="000000"/>
        </w:rPr>
        <w:t>10</w:t>
      </w:r>
      <w:r>
        <w:rPr>
          <w:rFonts w:hint="eastAsia"/>
          <w:color w:val="000000"/>
        </w:rPr>
        <w:t>条第</w:t>
      </w:r>
      <w:r>
        <w:rPr>
          <w:rFonts w:hint="eastAsia"/>
          <w:color w:val="000000"/>
        </w:rPr>
        <w:t>2</w:t>
      </w:r>
      <w:r>
        <w:rPr>
          <w:rFonts w:hint="eastAsia"/>
          <w:color w:val="000000"/>
        </w:rPr>
        <w:t>和第</w:t>
      </w:r>
      <w:r>
        <w:rPr>
          <w:rFonts w:hint="eastAsia"/>
          <w:color w:val="000000"/>
        </w:rPr>
        <w:t>3</w:t>
      </w:r>
      <w:r>
        <w:rPr>
          <w:rFonts w:hint="eastAsia"/>
          <w:color w:val="000000"/>
        </w:rPr>
        <w:t>款阐明的，各缔约国在刑事法领域更加具体和有限的义务是以第</w:t>
      </w:r>
      <w:r>
        <w:rPr>
          <w:rFonts w:hint="eastAsia"/>
          <w:color w:val="000000"/>
        </w:rPr>
        <w:t>1</w:t>
      </w:r>
      <w:r>
        <w:rPr>
          <w:rFonts w:hint="eastAsia"/>
          <w:color w:val="000000"/>
        </w:rPr>
        <w:t>款所阐述的人道待遇和尊重人格尊严的原则为基础的。被控告的人应当同被判罪的人分开，以便强调他们未被判罪的身份，同时，他们也受到第</w:t>
      </w:r>
      <w:r>
        <w:rPr>
          <w:rFonts w:hint="eastAsia"/>
          <w:color w:val="000000"/>
        </w:rPr>
        <w:t>14</w:t>
      </w:r>
      <w:r>
        <w:rPr>
          <w:rFonts w:hint="eastAsia"/>
          <w:color w:val="000000"/>
        </w:rPr>
        <w:t>条第</w:t>
      </w:r>
      <w:r>
        <w:rPr>
          <w:rFonts w:hint="eastAsia"/>
          <w:color w:val="000000"/>
        </w:rPr>
        <w:t>2</w:t>
      </w:r>
      <w:r>
        <w:rPr>
          <w:rFonts w:hint="eastAsia"/>
          <w:color w:val="000000"/>
        </w:rPr>
        <w:t>款所说的无罪假定原则的保护。这些条款旨在保护所提到的各种人，其中的规定也应当如此看待。因此，举例来说，隔离和对待少年罪犯的方式应当有助于他们的改造和社会复原。</w:t>
      </w:r>
    </w:p>
    <w:p w:rsidR="00000000" w:rsidRDefault="00000000">
      <w:pPr>
        <w:pStyle w:val="Heading3"/>
        <w:spacing w:before="120"/>
      </w:pPr>
      <w:r>
        <w:rPr>
          <w:rFonts w:hint="eastAsia"/>
        </w:rPr>
        <w:t>第十九届会议</w:t>
      </w:r>
      <w:r>
        <w:rPr>
          <w:rFonts w:hint="eastAsia"/>
        </w:rPr>
        <w:t>(1983</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10</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19</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第</w:t>
      </w:r>
      <w:r>
        <w:rPr>
          <w:rFonts w:hint="eastAsia"/>
          <w:color w:val="000000"/>
        </w:rPr>
        <w:t>1</w:t>
      </w:r>
      <w:r>
        <w:rPr>
          <w:rFonts w:hint="eastAsia"/>
          <w:color w:val="000000"/>
        </w:rPr>
        <w:t>款要求保护“持有主张，不受干涉的权利”。《公约》不允许对此权利作出例外或限制。委员会欢迎各缔约国提供关于第</w:t>
      </w:r>
      <w:r>
        <w:rPr>
          <w:rFonts w:hint="eastAsia"/>
          <w:color w:val="000000"/>
        </w:rPr>
        <w:t>1</w:t>
      </w:r>
      <w:r>
        <w:rPr>
          <w:rFonts w:hint="eastAsia"/>
          <w:color w:val="000000"/>
        </w:rPr>
        <w:t>款的资料。</w:t>
      </w:r>
    </w:p>
    <w:p w:rsidR="00000000" w:rsidRDefault="00000000">
      <w:pPr>
        <w:rPr>
          <w:rFonts w:hint="eastAsia"/>
          <w:color w:val="000000"/>
        </w:rPr>
      </w:pPr>
      <w:r>
        <w:rPr>
          <w:rFonts w:hint="eastAsia"/>
          <w:color w:val="000000"/>
        </w:rPr>
        <w:tab/>
        <w:t xml:space="preserve">2.  </w:t>
      </w:r>
      <w:r>
        <w:rPr>
          <w:rFonts w:hint="eastAsia"/>
          <w:color w:val="000000"/>
        </w:rPr>
        <w:t>第</w:t>
      </w:r>
      <w:r>
        <w:rPr>
          <w:rFonts w:hint="eastAsia"/>
          <w:color w:val="000000"/>
        </w:rPr>
        <w:t>2</w:t>
      </w:r>
      <w:r>
        <w:rPr>
          <w:rFonts w:hint="eastAsia"/>
          <w:color w:val="000000"/>
        </w:rPr>
        <w:t>款要求保护发表自由的权利。此项权利不仅包括“传递各种消息和思想的自由”，而且包括“寻求”“接受”各种消息和思想的自由，“而不论国界”和任何媒介，“不论口头的、书写的、印刷的、艺术形式的、或通过个人所选择的任何其他媒介”。不是所有缔约国都已提供了关于发表自由各个方面的资料。例如，至今为止，一直很少注意一个问题，即由于现代大众传播媒介的发展，所以需要采取有效措施，防止有人控制这种工具，用第</w:t>
      </w:r>
      <w:r>
        <w:rPr>
          <w:rFonts w:hint="eastAsia"/>
          <w:color w:val="000000"/>
        </w:rPr>
        <w:t>3</w:t>
      </w:r>
      <w:r>
        <w:rPr>
          <w:rFonts w:hint="eastAsia"/>
          <w:color w:val="000000"/>
        </w:rPr>
        <w:t>款所没有规定的方法干涉各人自由发表意见的权利。</w:t>
      </w:r>
    </w:p>
    <w:p w:rsidR="00000000" w:rsidRDefault="00000000">
      <w:pPr>
        <w:rPr>
          <w:rFonts w:hint="eastAsia"/>
          <w:color w:val="000000"/>
        </w:rPr>
      </w:pPr>
      <w:r>
        <w:rPr>
          <w:rFonts w:hint="eastAsia"/>
          <w:color w:val="000000"/>
        </w:rPr>
        <w:tab/>
        <w:t xml:space="preserve">3.  </w:t>
      </w:r>
      <w:r>
        <w:rPr>
          <w:rFonts w:hint="eastAsia"/>
          <w:color w:val="000000"/>
        </w:rPr>
        <w:t>许多缔约国的报告只谈发表自由受宪法或法律保护。但是，为了了解发表自由在法律和实践方面的确切地位，委员会还需要关于规定发表自由范围或规定某种限制的法规和实际影响该权利行使的任何其他条件的有关资料。要了解发表自由的原则同决定个人权利实际范围的限制和限度之间的相互影响。</w:t>
      </w:r>
    </w:p>
    <w:p w:rsidR="00000000" w:rsidRDefault="00000000">
      <w:pPr>
        <w:spacing w:after="320"/>
        <w:rPr>
          <w:color w:val="000000"/>
        </w:rPr>
      </w:pPr>
      <w:r>
        <w:rPr>
          <w:rFonts w:hint="eastAsia"/>
          <w:color w:val="000000"/>
        </w:rPr>
        <w:tab/>
        <w:t xml:space="preserve">4.  </w:t>
      </w:r>
      <w:r>
        <w:rPr>
          <w:rFonts w:hint="eastAsia"/>
          <w:color w:val="000000"/>
        </w:rPr>
        <w:t>第</w:t>
      </w:r>
      <w:r>
        <w:rPr>
          <w:rFonts w:hint="eastAsia"/>
          <w:color w:val="000000"/>
        </w:rPr>
        <w:t>3</w:t>
      </w:r>
      <w:r>
        <w:rPr>
          <w:rFonts w:hint="eastAsia"/>
          <w:color w:val="000000"/>
        </w:rPr>
        <w:t>款明确强调发表自由这种权利的行使带有特殊的义务和责任，因此，得受到某些限制，这些限制关系到他人利益或集体利益。但是，缔约国如对行使发表自由这种权利实行限制，不得有害于这一权利本身。第</w:t>
      </w:r>
      <w:r>
        <w:rPr>
          <w:rFonts w:hint="eastAsia"/>
          <w:color w:val="000000"/>
        </w:rPr>
        <w:t>3</w:t>
      </w:r>
      <w:r>
        <w:rPr>
          <w:rFonts w:hint="eastAsia"/>
          <w:color w:val="000000"/>
        </w:rPr>
        <w:t>款规定了条件，实行限制必须服从这些条件，即限制必须由“法律规定”并且理由必需为第</w:t>
      </w:r>
      <w:r>
        <w:rPr>
          <w:rFonts w:hint="eastAsia"/>
          <w:color w:val="000000"/>
        </w:rPr>
        <w:t>3</w:t>
      </w:r>
      <w:r>
        <w:rPr>
          <w:rFonts w:hint="eastAsia"/>
          <w:color w:val="000000"/>
        </w:rPr>
        <w:t>款的</w:t>
      </w:r>
      <w:r>
        <w:rPr>
          <w:rFonts w:hint="eastAsia"/>
          <w:color w:val="000000"/>
        </w:rPr>
        <w:t>(</w:t>
      </w:r>
      <w:r>
        <w:rPr>
          <w:color w:val="000000"/>
        </w:rPr>
        <w:t>a)</w:t>
      </w:r>
      <w:r>
        <w:rPr>
          <w:rFonts w:hint="eastAsia"/>
          <w:color w:val="000000"/>
        </w:rPr>
        <w:t>、</w:t>
      </w:r>
      <w:r>
        <w:rPr>
          <w:rFonts w:hint="eastAsia"/>
          <w:color w:val="000000"/>
        </w:rPr>
        <w:t>(</w:t>
      </w:r>
      <w:r>
        <w:rPr>
          <w:color w:val="000000"/>
        </w:rPr>
        <w:t>b)</w:t>
      </w:r>
      <w:r>
        <w:rPr>
          <w:rFonts w:hint="eastAsia"/>
          <w:color w:val="000000"/>
        </w:rPr>
        <w:t>分款所列目的；必须证明为了这些目的，该缔约国“必需”实行限制。</w:t>
      </w:r>
    </w:p>
    <w:p w:rsidR="00000000" w:rsidRDefault="00000000">
      <w:pPr>
        <w:pStyle w:val="Heading3"/>
        <w:spacing w:before="120"/>
      </w:pPr>
      <w:r>
        <w:rPr>
          <w:rFonts w:hint="eastAsia"/>
        </w:rPr>
        <w:t>第十九届会议</w:t>
      </w:r>
      <w:r>
        <w:rPr>
          <w:rFonts w:hint="eastAsia"/>
        </w:rPr>
        <w:t>(1983</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11</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20</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并非所有缔约国提出的报告都提供了关于《公约》第</w:t>
      </w:r>
      <w:r>
        <w:rPr>
          <w:rFonts w:hint="eastAsia"/>
          <w:color w:val="000000"/>
        </w:rPr>
        <w:t>20</w:t>
      </w:r>
      <w:r>
        <w:rPr>
          <w:rFonts w:hint="eastAsia"/>
          <w:color w:val="000000"/>
        </w:rPr>
        <w:t>条执行情况的充分资料。鉴于第</w:t>
      </w:r>
      <w:r>
        <w:rPr>
          <w:rFonts w:hint="eastAsia"/>
          <w:color w:val="000000"/>
        </w:rPr>
        <w:t>20</w:t>
      </w:r>
      <w:r>
        <w:rPr>
          <w:rFonts w:hint="eastAsia"/>
          <w:color w:val="000000"/>
        </w:rPr>
        <w:t>条的性质，缔约国必须采取必要立法措施，禁止第</w:t>
      </w:r>
      <w:r>
        <w:rPr>
          <w:rFonts w:hint="eastAsia"/>
          <w:color w:val="000000"/>
        </w:rPr>
        <w:t>20</w:t>
      </w:r>
      <w:r>
        <w:rPr>
          <w:rFonts w:hint="eastAsia"/>
          <w:color w:val="000000"/>
        </w:rPr>
        <w:t>条所涉行动。但报告反映，一些国家既无立法禁止此类行动，也没有作出适当努力或不打算作出适当努力来禁止此类行动。此外，许多报告没有充分提供有关的国家立法和实施情况的资料。</w:t>
      </w:r>
    </w:p>
    <w:p w:rsidR="00000000" w:rsidRDefault="00000000">
      <w:pPr>
        <w:spacing w:after="320"/>
        <w:rPr>
          <w:color w:val="000000"/>
        </w:rPr>
      </w:pPr>
      <w:r>
        <w:rPr>
          <w:rFonts w:hint="eastAsia"/>
          <w:color w:val="000000"/>
        </w:rPr>
        <w:tab/>
        <w:t xml:space="preserve">2.  </w:t>
      </w:r>
      <w:r>
        <w:rPr>
          <w:rFonts w:hint="eastAsia"/>
          <w:color w:val="000000"/>
        </w:rPr>
        <w:t>《公约》第</w:t>
      </w:r>
      <w:r>
        <w:rPr>
          <w:rFonts w:hint="eastAsia"/>
          <w:color w:val="000000"/>
        </w:rPr>
        <w:t>20</w:t>
      </w:r>
      <w:r>
        <w:rPr>
          <w:rFonts w:hint="eastAsia"/>
          <w:color w:val="000000"/>
        </w:rPr>
        <w:t>条阐明，任何鼓吹战争的宣传，鼓吹民族、种族或宗教仇恨的主张，构成煽动歧视、敌视或强暴者，应以法律加以禁止。委员会认为，这些需要禁止的行为和第</w:t>
      </w:r>
      <w:r>
        <w:rPr>
          <w:rFonts w:hint="eastAsia"/>
          <w:color w:val="000000"/>
        </w:rPr>
        <w:t>19</w:t>
      </w:r>
      <w:r>
        <w:rPr>
          <w:rFonts w:hint="eastAsia"/>
          <w:color w:val="000000"/>
        </w:rPr>
        <w:t>条所载发表自由这种权利的情况一样，行使后者时带有特殊的义务和责任。第</w:t>
      </w:r>
      <w:r>
        <w:rPr>
          <w:rFonts w:hint="eastAsia"/>
          <w:color w:val="000000"/>
        </w:rPr>
        <w:t>1</w:t>
      </w:r>
      <w:r>
        <w:rPr>
          <w:rFonts w:hint="eastAsia"/>
          <w:color w:val="000000"/>
        </w:rPr>
        <w:t>款禁止可能导致或实际导致侵略行动、破坏《联合国宪章》所主张的和平的一切形式的宣传，第</w:t>
      </w:r>
      <w:r>
        <w:rPr>
          <w:rFonts w:hint="eastAsia"/>
          <w:color w:val="000000"/>
        </w:rPr>
        <w:t>2</w:t>
      </w:r>
      <w:r>
        <w:rPr>
          <w:rFonts w:hint="eastAsia"/>
          <w:color w:val="000000"/>
        </w:rPr>
        <w:t>款则直接反对任何鼓吹民族、种族或宗教仇恨，构成煽动歧视、敌视或强暴行动的主张，不问此类宣传或主张的目的是针对有关国家内部还是外部。第</w:t>
      </w:r>
      <w:r>
        <w:rPr>
          <w:rFonts w:hint="eastAsia"/>
          <w:color w:val="000000"/>
        </w:rPr>
        <w:t>20</w:t>
      </w:r>
      <w:r>
        <w:rPr>
          <w:rFonts w:hint="eastAsia"/>
          <w:color w:val="000000"/>
        </w:rPr>
        <w:t>条第</w:t>
      </w:r>
      <w:r>
        <w:rPr>
          <w:rFonts w:hint="eastAsia"/>
          <w:color w:val="000000"/>
        </w:rPr>
        <w:t>1</w:t>
      </w:r>
      <w:r>
        <w:rPr>
          <w:rFonts w:hint="eastAsia"/>
          <w:color w:val="000000"/>
        </w:rPr>
        <w:t>款的规定并不禁止关于自卫的主权或符合《宪章》的人民自决和独立权利的主张。第</w:t>
      </w:r>
      <w:r>
        <w:rPr>
          <w:rFonts w:hint="eastAsia"/>
          <w:color w:val="000000"/>
        </w:rPr>
        <w:t>20</w:t>
      </w:r>
      <w:r>
        <w:rPr>
          <w:rFonts w:hint="eastAsia"/>
          <w:color w:val="000000"/>
        </w:rPr>
        <w:t>条要充分有效，就必须有一条法律明确规定第</w:t>
      </w:r>
      <w:r>
        <w:rPr>
          <w:rFonts w:hint="eastAsia"/>
          <w:color w:val="000000"/>
        </w:rPr>
        <w:t>20</w:t>
      </w:r>
      <w:r>
        <w:rPr>
          <w:rFonts w:hint="eastAsia"/>
          <w:color w:val="000000"/>
        </w:rPr>
        <w:t>条所列宣传和主张均违反公共政策，并规定在出现违反情况时适当的制裁措施。因此，委员会认为，尚未这么做的缔约国应采取必要措施，履行第</w:t>
      </w:r>
      <w:r>
        <w:rPr>
          <w:rFonts w:hint="eastAsia"/>
          <w:color w:val="000000"/>
        </w:rPr>
        <w:t>20</w:t>
      </w:r>
      <w:r>
        <w:rPr>
          <w:rFonts w:hint="eastAsia"/>
          <w:color w:val="000000"/>
        </w:rPr>
        <w:t>所载义务，并且本身应不进行此类宣传或鼓吹此类主张。</w:t>
      </w:r>
    </w:p>
    <w:p w:rsidR="00000000" w:rsidRDefault="00000000">
      <w:pPr>
        <w:pStyle w:val="Heading3"/>
      </w:pPr>
      <w:r>
        <w:rPr>
          <w:rFonts w:hint="eastAsia"/>
        </w:rPr>
        <w:t>第二十一届会议</w:t>
      </w:r>
      <w:r>
        <w:rPr>
          <w:rFonts w:hint="eastAsia"/>
        </w:rPr>
        <w:t>(1984</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12</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1</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依照《联合国宪章》的宗旨和原则，《公民权利和政治权利国际公约》第</w:t>
      </w:r>
      <w:r>
        <w:rPr>
          <w:rFonts w:hint="eastAsia"/>
          <w:color w:val="000000"/>
        </w:rPr>
        <w:t>1</w:t>
      </w:r>
      <w:r>
        <w:rPr>
          <w:rFonts w:hint="eastAsia"/>
          <w:color w:val="000000"/>
        </w:rPr>
        <w:t>条确认所有人民都有自决权。自决权具有特别重要的意义，因为自决权的实现是有效地保障和遵守个人人权以及促进及巩固这些权利的基本条件。基于这些原因，缔约国将自决权载列在两项公约的成文法条款中，并将此权利与由两项公约所提的其他权利加以区别，作为第</w:t>
      </w:r>
      <w:r>
        <w:rPr>
          <w:rFonts w:hint="eastAsia"/>
          <w:color w:val="000000"/>
        </w:rPr>
        <w:t>1</w:t>
      </w:r>
      <w:r>
        <w:rPr>
          <w:rFonts w:hint="eastAsia"/>
          <w:color w:val="000000"/>
        </w:rPr>
        <w:t>条列于所有其他权利之前。</w:t>
      </w:r>
    </w:p>
    <w:p w:rsidR="00000000" w:rsidRDefault="00000000">
      <w:pPr>
        <w:rPr>
          <w:rFonts w:hint="eastAsia"/>
          <w:color w:val="000000"/>
        </w:rPr>
      </w:pPr>
      <w:r>
        <w:rPr>
          <w:rFonts w:hint="eastAsia"/>
          <w:color w:val="000000"/>
        </w:rPr>
        <w:tab/>
        <w:t xml:space="preserve">2.  </w:t>
      </w:r>
      <w:r>
        <w:rPr>
          <w:rFonts w:hint="eastAsia"/>
          <w:color w:val="000000"/>
        </w:rPr>
        <w:t>第</w:t>
      </w:r>
      <w:r>
        <w:rPr>
          <w:rFonts w:hint="eastAsia"/>
          <w:color w:val="000000"/>
        </w:rPr>
        <w:t>1</w:t>
      </w:r>
      <w:r>
        <w:rPr>
          <w:rFonts w:hint="eastAsia"/>
          <w:color w:val="000000"/>
        </w:rPr>
        <w:t>条第</w:t>
      </w:r>
      <w:r>
        <w:rPr>
          <w:rFonts w:hint="eastAsia"/>
          <w:color w:val="000000"/>
        </w:rPr>
        <w:t>1</w:t>
      </w:r>
      <w:r>
        <w:rPr>
          <w:rFonts w:hint="eastAsia"/>
          <w:color w:val="000000"/>
        </w:rPr>
        <w:t>款和第</w:t>
      </w:r>
      <w:r>
        <w:rPr>
          <w:rFonts w:hint="eastAsia"/>
          <w:color w:val="000000"/>
        </w:rPr>
        <w:t>2</w:t>
      </w:r>
      <w:r>
        <w:rPr>
          <w:rFonts w:hint="eastAsia"/>
          <w:color w:val="000000"/>
        </w:rPr>
        <w:t>款包含了所有人民的不可剥夺权利。他们凭这种权利自由“决定他们的政治地位，并自由谋求他们的经济、社会和文化的发展”。该条款要求各缔约国承担相应的义务。这项权利及落实这项权利的义务是与《公约》的其他条款和国际法的条例相互关连的。</w:t>
      </w:r>
    </w:p>
    <w:p w:rsidR="00000000" w:rsidRDefault="00000000">
      <w:pPr>
        <w:rPr>
          <w:rFonts w:hint="eastAsia"/>
          <w:color w:val="000000"/>
        </w:rPr>
      </w:pPr>
      <w:r>
        <w:rPr>
          <w:rFonts w:hint="eastAsia"/>
          <w:color w:val="000000"/>
        </w:rPr>
        <w:tab/>
        <w:t xml:space="preserve">3.  </w:t>
      </w:r>
      <w:r>
        <w:rPr>
          <w:rFonts w:hint="eastAsia"/>
          <w:color w:val="000000"/>
        </w:rPr>
        <w:t>虽然各缔约国有义务就第</w:t>
      </w:r>
      <w:r>
        <w:rPr>
          <w:rFonts w:hint="eastAsia"/>
          <w:color w:val="000000"/>
        </w:rPr>
        <w:t>1</w:t>
      </w:r>
      <w:r>
        <w:rPr>
          <w:rFonts w:hint="eastAsia"/>
          <w:color w:val="000000"/>
        </w:rPr>
        <w:t>条提出报告，但只有一些报告对该条每款作出详细的解释。委员会指出许多报告完全忽视了第</w:t>
      </w:r>
      <w:r>
        <w:rPr>
          <w:rFonts w:hint="eastAsia"/>
          <w:color w:val="000000"/>
        </w:rPr>
        <w:t>1</w:t>
      </w:r>
      <w:r>
        <w:rPr>
          <w:rFonts w:hint="eastAsia"/>
          <w:color w:val="000000"/>
        </w:rPr>
        <w:t>条，提供的资料不足够，或只限于提及选举法。委员会认为缔约国的报告最好载有关于第</w:t>
      </w:r>
      <w:r>
        <w:rPr>
          <w:rFonts w:hint="eastAsia"/>
          <w:color w:val="000000"/>
        </w:rPr>
        <w:t>1</w:t>
      </w:r>
      <w:r>
        <w:rPr>
          <w:rFonts w:hint="eastAsia"/>
          <w:color w:val="000000"/>
        </w:rPr>
        <w:t>条各款的资料。</w:t>
      </w:r>
    </w:p>
    <w:p w:rsidR="00000000" w:rsidRDefault="00000000">
      <w:pPr>
        <w:rPr>
          <w:rFonts w:hint="eastAsia"/>
          <w:color w:val="000000"/>
        </w:rPr>
      </w:pPr>
      <w:r>
        <w:rPr>
          <w:rFonts w:hint="eastAsia"/>
          <w:color w:val="000000"/>
        </w:rPr>
        <w:tab/>
        <w:t xml:space="preserve">4.  </w:t>
      </w:r>
      <w:r>
        <w:rPr>
          <w:rFonts w:hint="eastAsia"/>
          <w:color w:val="000000"/>
        </w:rPr>
        <w:t>关于第</w:t>
      </w:r>
      <w:r>
        <w:rPr>
          <w:rFonts w:hint="eastAsia"/>
          <w:color w:val="000000"/>
        </w:rPr>
        <w:t>1</w:t>
      </w:r>
      <w:r>
        <w:rPr>
          <w:rFonts w:hint="eastAsia"/>
          <w:color w:val="000000"/>
        </w:rPr>
        <w:t>条第</w:t>
      </w:r>
      <w:r>
        <w:rPr>
          <w:rFonts w:hint="eastAsia"/>
          <w:color w:val="000000"/>
        </w:rPr>
        <w:t>1</w:t>
      </w:r>
      <w:r>
        <w:rPr>
          <w:rFonts w:hint="eastAsia"/>
          <w:color w:val="000000"/>
        </w:rPr>
        <w:t>款，缔约国应说明实际允许行使该项权利的宪法程序和政治程序。</w:t>
      </w:r>
    </w:p>
    <w:p w:rsidR="00000000" w:rsidRDefault="00000000">
      <w:pPr>
        <w:rPr>
          <w:rFonts w:hint="eastAsia"/>
          <w:color w:val="000000"/>
        </w:rPr>
      </w:pPr>
      <w:r>
        <w:rPr>
          <w:rFonts w:hint="eastAsia"/>
          <w:color w:val="000000"/>
        </w:rPr>
        <w:tab/>
        <w:t xml:space="preserve">5.  </w:t>
      </w:r>
      <w:r>
        <w:rPr>
          <w:rFonts w:hint="eastAsia"/>
          <w:color w:val="000000"/>
        </w:rPr>
        <w:t>第</w:t>
      </w:r>
      <w:r>
        <w:rPr>
          <w:rFonts w:hint="eastAsia"/>
          <w:color w:val="000000"/>
        </w:rPr>
        <w:t>2</w:t>
      </w:r>
      <w:r>
        <w:rPr>
          <w:rFonts w:hint="eastAsia"/>
          <w:color w:val="000000"/>
        </w:rPr>
        <w:t>条申明自决权的经济含义某一方面；即所有人民得为他们自己的目的自由“处置他们的天然财富和资源，而不损害根据基于互利原则的国际经济合作和国际法而产生的任何义务。在任何情况下不得剥夺一个人民自己的生存手段”。由于这项权利，各缔约国和国际社会应当承担相应的义务。各缔约国应指出有哪些因素或困难使它们不能依照本款的规定自由处置其天然财富和资源，并说明这些因素或困难使《公约》所述其他权利的享有受到任何程度的影响。</w:t>
      </w:r>
    </w:p>
    <w:p w:rsidR="00000000" w:rsidRDefault="00000000">
      <w:pPr>
        <w:rPr>
          <w:rFonts w:hint="eastAsia"/>
          <w:color w:val="000000"/>
        </w:rPr>
      </w:pPr>
      <w:r>
        <w:rPr>
          <w:rFonts w:hint="eastAsia"/>
          <w:color w:val="000000"/>
        </w:rPr>
        <w:tab/>
        <w:t xml:space="preserve">6.  </w:t>
      </w:r>
      <w:r>
        <w:rPr>
          <w:rFonts w:hint="eastAsia"/>
          <w:color w:val="000000"/>
        </w:rPr>
        <w:t>委员会认为第</w:t>
      </w:r>
      <w:r>
        <w:rPr>
          <w:rFonts w:hint="eastAsia"/>
          <w:color w:val="000000"/>
        </w:rPr>
        <w:t>3</w:t>
      </w:r>
      <w:r>
        <w:rPr>
          <w:rFonts w:hint="eastAsia"/>
          <w:color w:val="000000"/>
        </w:rPr>
        <w:t>款特别重要，因为依照该款的规定，缔约国不仅对其本国人民承担具体的义务，而且对无法行使自决权或被剥夺了行使自决权机会的所有人民都要承担具体的义务。从该款的起草过程可以确证该款的总括性质。该款规定：“本公约缔约各国，包括那些负责管理非自治领土和托管领土的国家，应在符合联合国宪章规定的条件下，促进自决权的实现，并尊重这种权利”。无论享有自决权的人民是否附属于本《公约》缔约国，这项义务都应予承担。为此，《公约》缔约各国应采取积极的行动，促进人民自决权的实现，并尊重这种权利。这种积极的行动必须符合《联合国宪章》和国际法规定下各国应该承担的义务。缔约各国尤其不要干预其他国家的内政，以免对自决权的行使产生不利的影响。提出的报告应载有资料说明履行这些义务的情况和为此目的而采取的措施。</w:t>
      </w:r>
    </w:p>
    <w:p w:rsidR="00000000" w:rsidRDefault="00000000">
      <w:pPr>
        <w:rPr>
          <w:rFonts w:hint="eastAsia"/>
          <w:color w:val="000000"/>
        </w:rPr>
      </w:pPr>
      <w:r>
        <w:rPr>
          <w:rFonts w:hint="eastAsia"/>
          <w:color w:val="000000"/>
        </w:rPr>
        <w:tab/>
        <w:t xml:space="preserve">7.  </w:t>
      </w:r>
      <w:r>
        <w:rPr>
          <w:rFonts w:hint="eastAsia"/>
          <w:color w:val="000000"/>
        </w:rPr>
        <w:t>关于《公约》第</w:t>
      </w:r>
      <w:r>
        <w:rPr>
          <w:rFonts w:hint="eastAsia"/>
          <w:color w:val="000000"/>
        </w:rPr>
        <w:t>1</w:t>
      </w:r>
      <w:r>
        <w:rPr>
          <w:rFonts w:hint="eastAsia"/>
          <w:color w:val="000000"/>
        </w:rPr>
        <w:t>条，委员会提到与所有人民的自决权有关的其他国际文书，特别提到大会</w:t>
      </w:r>
      <w:r>
        <w:rPr>
          <w:rFonts w:hint="eastAsia"/>
          <w:color w:val="000000"/>
        </w:rPr>
        <w:t>1970</w:t>
      </w:r>
      <w:r>
        <w:rPr>
          <w:rFonts w:hint="eastAsia"/>
          <w:color w:val="000000"/>
        </w:rPr>
        <w:t>年</w:t>
      </w:r>
      <w:r>
        <w:rPr>
          <w:rFonts w:hint="eastAsia"/>
          <w:color w:val="000000"/>
        </w:rPr>
        <w:t>10</w:t>
      </w:r>
      <w:r>
        <w:rPr>
          <w:rFonts w:hint="eastAsia"/>
          <w:color w:val="000000"/>
        </w:rPr>
        <w:t>月</w:t>
      </w:r>
      <w:r>
        <w:rPr>
          <w:rFonts w:hint="eastAsia"/>
          <w:color w:val="000000"/>
        </w:rPr>
        <w:t>24</w:t>
      </w:r>
      <w:r>
        <w:rPr>
          <w:rFonts w:hint="eastAsia"/>
          <w:color w:val="000000"/>
        </w:rPr>
        <w:t>日通过的《关于各国依</w:t>
      </w:r>
      <w:r>
        <w:rPr>
          <w:rFonts w:hint="eastAsia"/>
          <w:color w:val="000000"/>
        </w:rPr>
        <w:t xml:space="preserve">  </w:t>
      </w:r>
      <w:r>
        <w:rPr>
          <w:rFonts w:hint="eastAsia"/>
          <w:color w:val="000000"/>
        </w:rPr>
        <w:t>联合国宪章</w:t>
      </w:r>
      <w:r>
        <w:rPr>
          <w:rFonts w:hint="eastAsia"/>
          <w:color w:val="000000"/>
        </w:rPr>
        <w:t xml:space="preserve">  </w:t>
      </w:r>
      <w:r>
        <w:rPr>
          <w:rFonts w:hint="eastAsia"/>
          <w:color w:val="000000"/>
        </w:rPr>
        <w:t>建立友好关系及合作的国际法原则的宣言》</w:t>
      </w:r>
      <w:r>
        <w:rPr>
          <w:rFonts w:hint="eastAsia"/>
          <w:color w:val="000000"/>
        </w:rPr>
        <w:t>(</w:t>
      </w:r>
      <w:r>
        <w:rPr>
          <w:rFonts w:hint="eastAsia"/>
          <w:color w:val="000000"/>
        </w:rPr>
        <w:t>大会第</w:t>
      </w:r>
      <w:r>
        <w:rPr>
          <w:rFonts w:hint="eastAsia"/>
          <w:color w:val="000000"/>
        </w:rPr>
        <w:t>2625(XXV)</w:t>
      </w:r>
      <w:r>
        <w:rPr>
          <w:rFonts w:hint="eastAsia"/>
          <w:color w:val="000000"/>
        </w:rPr>
        <w:t>号决议</w:t>
      </w:r>
      <w:r>
        <w:rPr>
          <w:rFonts w:hint="eastAsia"/>
          <w:color w:val="000000"/>
        </w:rPr>
        <w:t>)</w:t>
      </w:r>
      <w:r>
        <w:rPr>
          <w:rFonts w:hint="eastAsia"/>
          <w:color w:val="000000"/>
        </w:rPr>
        <w:t>。</w:t>
      </w:r>
    </w:p>
    <w:p w:rsidR="00000000" w:rsidRDefault="00000000">
      <w:pPr>
        <w:spacing w:after="320"/>
        <w:rPr>
          <w:color w:val="000000"/>
        </w:rPr>
      </w:pPr>
      <w:r>
        <w:rPr>
          <w:rFonts w:hint="eastAsia"/>
          <w:color w:val="000000"/>
        </w:rPr>
        <w:tab/>
        <w:t xml:space="preserve">8.  </w:t>
      </w:r>
      <w:r>
        <w:rPr>
          <w:rFonts w:hint="eastAsia"/>
          <w:color w:val="000000"/>
        </w:rPr>
        <w:t>委员会认为，历史证明实现各尊重人民的自决权，有助于在各国之间建立友好关系及合作，以及加强国际和平与谅解。</w:t>
      </w:r>
    </w:p>
    <w:p w:rsidR="00000000" w:rsidRDefault="00000000">
      <w:pPr>
        <w:pStyle w:val="Heading3"/>
      </w:pPr>
      <w:r>
        <w:rPr>
          <w:rFonts w:hint="eastAsia"/>
        </w:rPr>
        <w:t>第二十一届会议</w:t>
      </w:r>
      <w:r>
        <w:rPr>
          <w:rFonts w:hint="eastAsia"/>
        </w:rPr>
        <w:t>(1984</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13</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14</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委员会指出，《公约》第</w:t>
      </w:r>
      <w:r>
        <w:rPr>
          <w:rFonts w:hint="eastAsia"/>
          <w:color w:val="000000"/>
        </w:rPr>
        <w:t>14</w:t>
      </w:r>
      <w:r>
        <w:rPr>
          <w:rFonts w:hint="eastAsia"/>
          <w:color w:val="000000"/>
        </w:rPr>
        <w:t>条性质复杂，对条款各个方面必须提出具体明确的意见。所有这些条款都为了保证司法公正，因此确认了一系列的个人权利，例如在法庭和裁判面前人人平等，人人有资格由一个依法设立的合格的、独立的和无偏倚的法庭进行公正的和公开的审讯。并非所有报告都详细提出了执行第</w:t>
      </w:r>
      <w:r>
        <w:rPr>
          <w:rFonts w:hint="eastAsia"/>
          <w:color w:val="000000"/>
        </w:rPr>
        <w:t>14</w:t>
      </w:r>
      <w:r>
        <w:rPr>
          <w:rFonts w:hint="eastAsia"/>
          <w:color w:val="000000"/>
        </w:rPr>
        <w:t>条各款规定而特别采用的立法措施或其他措施。</w:t>
      </w:r>
    </w:p>
    <w:p w:rsidR="00000000" w:rsidRDefault="00000000">
      <w:pPr>
        <w:rPr>
          <w:rFonts w:hint="eastAsia"/>
          <w:color w:val="000000"/>
        </w:rPr>
      </w:pPr>
      <w:r>
        <w:rPr>
          <w:rFonts w:hint="eastAsia"/>
          <w:color w:val="000000"/>
        </w:rPr>
        <w:tab/>
        <w:t xml:space="preserve">2.  </w:t>
      </w:r>
      <w:r>
        <w:rPr>
          <w:rFonts w:hint="eastAsia"/>
          <w:color w:val="000000"/>
        </w:rPr>
        <w:t>一般说来，缔约各国的报告没有认识到其中一点，即第</w:t>
      </w:r>
      <w:r>
        <w:rPr>
          <w:rFonts w:hint="eastAsia"/>
          <w:color w:val="000000"/>
        </w:rPr>
        <w:t>14</w:t>
      </w:r>
      <w:r>
        <w:rPr>
          <w:rFonts w:hint="eastAsia"/>
          <w:color w:val="000000"/>
        </w:rPr>
        <w:t>条不仅适用于对个人提出刑事诉讼的判定程序，而且适用于对他在一件诉讼案中的权利和义务的判定程序。关于这些问题的法律和惯例因国家情况不同而大有分别，由于这种差异，缔约各国尤其需要提供一切有关的资料，更详尽地说明其本国法律系统如何解释“刑事指控”和“在一件诉讼案中的权利和义务”等概念。</w:t>
      </w:r>
    </w:p>
    <w:p w:rsidR="00000000" w:rsidRDefault="00000000">
      <w:pPr>
        <w:rPr>
          <w:rFonts w:hint="eastAsia"/>
          <w:color w:val="000000"/>
        </w:rPr>
      </w:pPr>
      <w:r>
        <w:rPr>
          <w:rFonts w:hint="eastAsia"/>
          <w:color w:val="000000"/>
        </w:rPr>
        <w:tab/>
        <w:t xml:space="preserve">3.  </w:t>
      </w:r>
      <w:r>
        <w:rPr>
          <w:rFonts w:hint="eastAsia"/>
          <w:color w:val="000000"/>
        </w:rPr>
        <w:t>委员会认为缔约各国的未来报告中最好提供更详细的资料说明如何采取步骤，保证人在法庭前一律平等，包括：人人有平等诉讼权利；公正的和公开的审讯；合格的、独立的和无偏倚的法庭是依法设立的并在执行职务上受到保障的。缔约各国尤应具体指出关于设立法庭，保证法庭的独立、公正和合格，特别是如何委任法官、委任的条件、任职期限、晋升、调职、停职的条件以及司法、行政、立法部门互相独立的有关宪法和立法条文。</w:t>
      </w:r>
    </w:p>
    <w:p w:rsidR="00000000" w:rsidRDefault="00000000">
      <w:pPr>
        <w:rPr>
          <w:rFonts w:hint="eastAsia"/>
          <w:color w:val="000000"/>
        </w:rPr>
      </w:pPr>
      <w:r>
        <w:rPr>
          <w:rFonts w:hint="eastAsia"/>
          <w:color w:val="000000"/>
        </w:rPr>
        <w:tab/>
        <w:t xml:space="preserve">4.  </w:t>
      </w:r>
      <w:r>
        <w:rPr>
          <w:rFonts w:hint="eastAsia"/>
          <w:color w:val="000000"/>
        </w:rPr>
        <w:t>第</w:t>
      </w:r>
      <w:r>
        <w:rPr>
          <w:rFonts w:hint="eastAsia"/>
          <w:color w:val="000000"/>
        </w:rPr>
        <w:t>14</w:t>
      </w:r>
      <w:r>
        <w:rPr>
          <w:rFonts w:hint="eastAsia"/>
          <w:color w:val="000000"/>
        </w:rPr>
        <w:t>条各款适用于该条规定范围内的所有法庭和裁判所，不论它们是普遍法庭和裁判所，或是特别法庭和裁判所。委员会指出，许多国家设有审判平民的军事法庭或特别法庭。从公正、无偏倚和独立司法的角度看，这方面可能产生严重的问题。设立这种法庭的原因往往是为了实施不符合正常司法标准的例外审判程序。《公约》虽然不禁止设立这种法庭，但《公约》的规定明确指出，设立这种法庭来审判平民是一种非常例外的情况，必须按第</w:t>
      </w:r>
      <w:r>
        <w:rPr>
          <w:rFonts w:hint="eastAsia"/>
          <w:color w:val="000000"/>
        </w:rPr>
        <w:t>14</w:t>
      </w:r>
      <w:r>
        <w:rPr>
          <w:rFonts w:hint="eastAsia"/>
          <w:color w:val="000000"/>
        </w:rPr>
        <w:t>条的规定在真正获得充分保障的情况下才能进行。委员会指出，有些缔约国的司法机构设有这种审判平民的法庭，但它们提出的报告非常缺乏这方面的资料。在某些国家，这种军事法庭和特别法庭没有依照有效保护人权必不可少的第</w:t>
      </w:r>
      <w:r>
        <w:rPr>
          <w:rFonts w:hint="eastAsia"/>
          <w:color w:val="000000"/>
        </w:rPr>
        <w:t>14</w:t>
      </w:r>
      <w:r>
        <w:rPr>
          <w:rFonts w:hint="eastAsia"/>
          <w:color w:val="000000"/>
        </w:rPr>
        <w:t>条规定，严格保证公正司法。缔约国若依第</w:t>
      </w:r>
      <w:r>
        <w:rPr>
          <w:rFonts w:hint="eastAsia"/>
          <w:color w:val="000000"/>
        </w:rPr>
        <w:t>4</w:t>
      </w:r>
      <w:r>
        <w:rPr>
          <w:rFonts w:hint="eastAsia"/>
          <w:color w:val="000000"/>
        </w:rPr>
        <w:t>条规定在社会处于紧急状态时决定克减第</w:t>
      </w:r>
      <w:r>
        <w:rPr>
          <w:rFonts w:hint="eastAsia"/>
          <w:color w:val="000000"/>
        </w:rPr>
        <w:t>14</w:t>
      </w:r>
      <w:r>
        <w:rPr>
          <w:rFonts w:hint="eastAsia"/>
          <w:color w:val="000000"/>
        </w:rPr>
        <w:t>条所规定的正常程序，它应保证克减的程度以实际情势紧急程度所严格需要者为限，并应遵守第</w:t>
      </w:r>
      <w:r>
        <w:rPr>
          <w:rFonts w:hint="eastAsia"/>
          <w:color w:val="000000"/>
        </w:rPr>
        <w:t>14</w:t>
      </w:r>
      <w:r>
        <w:rPr>
          <w:rFonts w:hint="eastAsia"/>
          <w:color w:val="000000"/>
        </w:rPr>
        <w:t>条第</w:t>
      </w:r>
      <w:r>
        <w:rPr>
          <w:rFonts w:hint="eastAsia"/>
          <w:color w:val="000000"/>
        </w:rPr>
        <w:t>1</w:t>
      </w:r>
      <w:r>
        <w:rPr>
          <w:rFonts w:hint="eastAsia"/>
          <w:color w:val="000000"/>
        </w:rPr>
        <w:t>款的其他条件。</w:t>
      </w:r>
    </w:p>
    <w:p w:rsidR="00000000" w:rsidRDefault="00000000">
      <w:pPr>
        <w:rPr>
          <w:rFonts w:hint="eastAsia"/>
          <w:color w:val="000000"/>
        </w:rPr>
      </w:pPr>
      <w:r>
        <w:rPr>
          <w:rFonts w:hint="eastAsia"/>
          <w:color w:val="000000"/>
        </w:rPr>
        <w:tab/>
        <w:t xml:space="preserve">5.  </w:t>
      </w:r>
      <w:r>
        <w:rPr>
          <w:rFonts w:hint="eastAsia"/>
          <w:color w:val="000000"/>
        </w:rPr>
        <w:t>第</w:t>
      </w:r>
      <w:r>
        <w:rPr>
          <w:rFonts w:hint="eastAsia"/>
          <w:color w:val="000000"/>
        </w:rPr>
        <w:t>14</w:t>
      </w:r>
      <w:r>
        <w:rPr>
          <w:rFonts w:hint="eastAsia"/>
          <w:color w:val="000000"/>
        </w:rPr>
        <w:t>条第</w:t>
      </w:r>
      <w:r>
        <w:rPr>
          <w:rFonts w:hint="eastAsia"/>
          <w:color w:val="000000"/>
        </w:rPr>
        <w:t>1</w:t>
      </w:r>
      <w:r>
        <w:rPr>
          <w:rFonts w:hint="eastAsia"/>
          <w:color w:val="000000"/>
        </w:rPr>
        <w:t>款第二句规定“人人有资格获得公正的和公开审讯”。该条第</w:t>
      </w:r>
      <w:r>
        <w:rPr>
          <w:rFonts w:hint="eastAsia"/>
          <w:color w:val="000000"/>
        </w:rPr>
        <w:t>3</w:t>
      </w:r>
      <w:r>
        <w:rPr>
          <w:rFonts w:hint="eastAsia"/>
          <w:color w:val="000000"/>
        </w:rPr>
        <w:t>款详尽地说明对刑事指控进行“公正的审讯”的条件。但是第</w:t>
      </w:r>
      <w:r>
        <w:rPr>
          <w:rFonts w:hint="eastAsia"/>
          <w:color w:val="000000"/>
        </w:rPr>
        <w:t>3</w:t>
      </w:r>
      <w:r>
        <w:rPr>
          <w:rFonts w:hint="eastAsia"/>
          <w:color w:val="000000"/>
        </w:rPr>
        <w:t>款规定的条件是最起码的保障，遵守这些条件往往不足以保证获得第</w:t>
      </w:r>
      <w:r>
        <w:rPr>
          <w:rFonts w:hint="eastAsia"/>
          <w:color w:val="000000"/>
        </w:rPr>
        <w:t>1</w:t>
      </w:r>
      <w:r>
        <w:rPr>
          <w:rFonts w:hint="eastAsia"/>
          <w:color w:val="000000"/>
        </w:rPr>
        <w:t>款规定下的公正审讯。</w:t>
      </w:r>
    </w:p>
    <w:p w:rsidR="00000000" w:rsidRDefault="00000000">
      <w:pPr>
        <w:rPr>
          <w:rFonts w:hint="eastAsia"/>
          <w:color w:val="000000"/>
        </w:rPr>
      </w:pPr>
      <w:r>
        <w:rPr>
          <w:rFonts w:hint="eastAsia"/>
          <w:color w:val="000000"/>
        </w:rPr>
        <w:tab/>
        <w:t xml:space="preserve">6.  </w:t>
      </w:r>
      <w:r>
        <w:rPr>
          <w:rFonts w:hint="eastAsia"/>
          <w:color w:val="000000"/>
        </w:rPr>
        <w:t>公开的审讯是对个人利益和整个社会利益的重要保障。第</w:t>
      </w:r>
      <w:r>
        <w:rPr>
          <w:rFonts w:hint="eastAsia"/>
          <w:color w:val="000000"/>
        </w:rPr>
        <w:t>14</w:t>
      </w:r>
      <w:r>
        <w:rPr>
          <w:rFonts w:hint="eastAsia"/>
          <w:color w:val="000000"/>
        </w:rPr>
        <w:t>条第</w:t>
      </w:r>
      <w:r>
        <w:rPr>
          <w:rFonts w:hint="eastAsia"/>
          <w:color w:val="000000"/>
        </w:rPr>
        <w:t>1</w:t>
      </w:r>
      <w:r>
        <w:rPr>
          <w:rFonts w:hint="eastAsia"/>
          <w:color w:val="000000"/>
        </w:rPr>
        <w:t>款还确认，法庭有权基于该款所述的理由拒绝所有或部分民众列席旁听。应当指出，除了这种例外情况，委员会认为审讯应开放给一般民众包括新闻界参加，不应只限于某几种人。应当指出，即便拒绝民众列席旁听，作出的判决，除了严格规定的某些例外判决之外，应予公开。</w:t>
      </w:r>
    </w:p>
    <w:p w:rsidR="00000000" w:rsidRDefault="00000000">
      <w:pPr>
        <w:rPr>
          <w:rFonts w:hint="eastAsia"/>
          <w:color w:val="000000"/>
        </w:rPr>
      </w:pPr>
      <w:r>
        <w:rPr>
          <w:rFonts w:hint="eastAsia"/>
          <w:color w:val="000000"/>
        </w:rPr>
        <w:tab/>
        <w:t xml:space="preserve">7.  </w:t>
      </w:r>
      <w:r>
        <w:rPr>
          <w:rFonts w:hint="eastAsia"/>
          <w:color w:val="000000"/>
        </w:rPr>
        <w:t>委员会指出报告缺乏关于第</w:t>
      </w:r>
      <w:r>
        <w:rPr>
          <w:rFonts w:hint="eastAsia"/>
          <w:color w:val="000000"/>
        </w:rPr>
        <w:t>14</w:t>
      </w:r>
      <w:r>
        <w:rPr>
          <w:rFonts w:hint="eastAsia"/>
          <w:color w:val="000000"/>
        </w:rPr>
        <w:t>条第</w:t>
      </w:r>
      <w:r>
        <w:rPr>
          <w:rFonts w:hint="eastAsia"/>
          <w:color w:val="000000"/>
        </w:rPr>
        <w:t>2</w:t>
      </w:r>
      <w:r>
        <w:rPr>
          <w:rFonts w:hint="eastAsia"/>
          <w:color w:val="000000"/>
        </w:rPr>
        <w:t>款的资料。在某些报告中，委员会还发出对保护人权十分重要的假定无罪的规定，含义常常甚不明确，在某种情况下可能变成无效。假定被告无罪，证明指控的责任将落在原告身上，被告则假定是无辜的。指控若未得到确实证明不得假定被告有罪。此外，假定无罪的规定还包含获得该项原则所规定的待遇的权利。因此，所有公共当局不应对审判结果作出任何预料。</w:t>
      </w:r>
    </w:p>
    <w:p w:rsidR="00000000" w:rsidRDefault="00000000">
      <w:pPr>
        <w:rPr>
          <w:rFonts w:hint="eastAsia"/>
          <w:color w:val="000000"/>
        </w:rPr>
      </w:pPr>
      <w:r>
        <w:rPr>
          <w:rFonts w:hint="eastAsia"/>
          <w:color w:val="000000"/>
        </w:rPr>
        <w:tab/>
        <w:t xml:space="preserve">8.  </w:t>
      </w:r>
      <w:r>
        <w:rPr>
          <w:rFonts w:hint="eastAsia"/>
          <w:color w:val="000000"/>
        </w:rPr>
        <w:t>在第</w:t>
      </w:r>
      <w:r>
        <w:rPr>
          <w:rFonts w:hint="eastAsia"/>
          <w:color w:val="000000"/>
        </w:rPr>
        <w:t>3</w:t>
      </w:r>
      <w:r>
        <w:rPr>
          <w:rFonts w:hint="eastAsia"/>
          <w:color w:val="000000"/>
        </w:rPr>
        <w:t>款所述关于刑事诉讼程序的最低限度保证中，第</w:t>
      </w:r>
      <w:r>
        <w:rPr>
          <w:rFonts w:hint="eastAsia"/>
          <w:color w:val="000000"/>
        </w:rPr>
        <w:t>1</w:t>
      </w:r>
      <w:r>
        <w:rPr>
          <w:rFonts w:hint="eastAsia"/>
          <w:color w:val="000000"/>
        </w:rPr>
        <w:t>款保证是被告有权以他通晓的语言告知对他提出的指控</w:t>
      </w:r>
      <w:r>
        <w:rPr>
          <w:rFonts w:hint="eastAsia"/>
          <w:color w:val="000000"/>
        </w:rPr>
        <w:t>(</w:t>
      </w:r>
      <w:r>
        <w:rPr>
          <w:color w:val="000000"/>
        </w:rPr>
        <w:t>(a)</w:t>
      </w:r>
      <w:r>
        <w:rPr>
          <w:rFonts w:hint="eastAsia"/>
          <w:color w:val="000000"/>
        </w:rPr>
        <w:t>项</w:t>
      </w:r>
      <w:r>
        <w:rPr>
          <w:rFonts w:hint="eastAsia"/>
          <w:color w:val="000000"/>
        </w:rPr>
        <w:t>)</w:t>
      </w:r>
      <w:r>
        <w:rPr>
          <w:rFonts w:hint="eastAsia"/>
          <w:color w:val="000000"/>
        </w:rPr>
        <w:t>。委员会指出，缔约国的报告往往没有解释如何尊重和保证这项权利。第</w:t>
      </w:r>
      <w:r>
        <w:rPr>
          <w:rFonts w:hint="eastAsia"/>
          <w:color w:val="000000"/>
        </w:rPr>
        <w:t>14</w:t>
      </w:r>
      <w:r>
        <w:rPr>
          <w:rFonts w:hint="eastAsia"/>
          <w:color w:val="000000"/>
        </w:rPr>
        <w:t>条第</w:t>
      </w:r>
      <w:r>
        <w:rPr>
          <w:rFonts w:hint="eastAsia"/>
          <w:color w:val="000000"/>
        </w:rPr>
        <w:t>3</w:t>
      </w:r>
      <w:r>
        <w:rPr>
          <w:rFonts w:hint="eastAsia"/>
          <w:color w:val="000000"/>
        </w:rPr>
        <w:t>款</w:t>
      </w:r>
      <w:r>
        <w:rPr>
          <w:color w:val="000000"/>
        </w:rPr>
        <w:t>(a)</w:t>
      </w:r>
      <w:r>
        <w:rPr>
          <w:rFonts w:hint="eastAsia"/>
          <w:color w:val="000000"/>
        </w:rPr>
        <w:t>项适用于所有刑事指控，包括未被拘留者在内的刑事指控。委员会又指出按照关于“迅速”告知所控罪名这项权利，有关当局一旦提出指控，就应立即以规定的方式通知被告。委员会认为，调查期间当法庭或检控当局决定对刑事嫌疑犯或公开称其犯罪的人采取诉讼措施时，必须顾到该项权利。为了符合第</w:t>
      </w:r>
      <w:r>
        <w:rPr>
          <w:rFonts w:hint="eastAsia"/>
          <w:color w:val="000000"/>
        </w:rPr>
        <w:t>3</w:t>
      </w:r>
      <w:r>
        <w:rPr>
          <w:rFonts w:hint="eastAsia"/>
          <w:color w:val="000000"/>
        </w:rPr>
        <w:t>款</w:t>
      </w:r>
      <w:r>
        <w:rPr>
          <w:color w:val="000000"/>
        </w:rPr>
        <w:t>(a)</w:t>
      </w:r>
      <w:r>
        <w:rPr>
          <w:rFonts w:hint="eastAsia"/>
          <w:color w:val="000000"/>
        </w:rPr>
        <w:t>项的具体规定，可以口头或书面方式提出所控罪名，但必须说明其所根据的法律和事实。</w:t>
      </w:r>
    </w:p>
    <w:p w:rsidR="00000000" w:rsidRDefault="00000000">
      <w:pPr>
        <w:rPr>
          <w:rFonts w:hint="eastAsia"/>
          <w:color w:val="000000"/>
        </w:rPr>
      </w:pPr>
      <w:r>
        <w:rPr>
          <w:rFonts w:hint="eastAsia"/>
          <w:color w:val="000000"/>
        </w:rPr>
        <w:tab/>
        <w:t xml:space="preserve">9.  </w:t>
      </w:r>
      <w:r>
        <w:rPr>
          <w:rFonts w:hint="eastAsia"/>
          <w:color w:val="000000"/>
        </w:rPr>
        <w:t>第</w:t>
      </w:r>
      <w:r>
        <w:rPr>
          <w:rFonts w:hint="eastAsia"/>
          <w:color w:val="000000"/>
        </w:rPr>
        <w:t>3</w:t>
      </w:r>
      <w:r>
        <w:rPr>
          <w:rFonts w:hint="eastAsia"/>
          <w:color w:val="000000"/>
        </w:rPr>
        <w:t>款</w:t>
      </w:r>
      <w:r>
        <w:rPr>
          <w:color w:val="000000"/>
        </w:rPr>
        <w:t>(b)</w:t>
      </w:r>
      <w:r>
        <w:rPr>
          <w:rFonts w:hint="eastAsia"/>
          <w:color w:val="000000"/>
        </w:rPr>
        <w:t>项规定，被告应有相当时间和便利准备他的辩护，并与他自己选择的律师联络。“相当时间”视每个案件的情况而定，“便利”必须包括被告取得准备辩护所需的文件及其他证据，以及有机会聘雇律师和他联络。当被告不欲亲自辩护，或要求他自己选择的人或组织替自己辩护，他应可在这方面得到律师的协助。此外，该款规定，律师应可在充分守秘的情况下与被告联络。律师应能按照其公认的专业标准及判断，代表其委托人给予法律指导；他不应受到任何方面的任何限制、影响、压力或不当的干扰。</w:t>
      </w:r>
    </w:p>
    <w:p w:rsidR="00000000" w:rsidRDefault="00000000">
      <w:pPr>
        <w:rPr>
          <w:rFonts w:hint="eastAsia"/>
          <w:color w:val="000000"/>
        </w:rPr>
      </w:pPr>
      <w:r>
        <w:rPr>
          <w:rFonts w:hint="eastAsia"/>
          <w:color w:val="000000"/>
        </w:rPr>
        <w:tab/>
        <w:t xml:space="preserve">10.  </w:t>
      </w:r>
      <w:r>
        <w:rPr>
          <w:rFonts w:hint="eastAsia"/>
          <w:color w:val="000000"/>
        </w:rPr>
        <w:t>第</w:t>
      </w:r>
      <w:r>
        <w:rPr>
          <w:rFonts w:hint="eastAsia"/>
          <w:color w:val="000000"/>
        </w:rPr>
        <w:t>3</w:t>
      </w:r>
      <w:r>
        <w:rPr>
          <w:rFonts w:hint="eastAsia"/>
          <w:color w:val="000000"/>
        </w:rPr>
        <w:t>款</w:t>
      </w:r>
      <w:r>
        <w:rPr>
          <w:color w:val="000000"/>
        </w:rPr>
        <w:t>(c)</w:t>
      </w:r>
      <w:r>
        <w:rPr>
          <w:rFonts w:hint="eastAsia"/>
          <w:color w:val="000000"/>
        </w:rPr>
        <w:t>项规定，被告的受审时间不得无故拖延，这项规定不仅关系到什么时候开始审讯，也关系到什么时候应当结束和作出裁判。审讯各阶段的工作不得“无故拖延”。为使该项权利生效，初审或上诉时，必须有一项程序保证审讯不会“无故拖延”。</w:t>
      </w:r>
    </w:p>
    <w:p w:rsidR="00000000" w:rsidRDefault="00000000">
      <w:pPr>
        <w:rPr>
          <w:rFonts w:hint="eastAsia"/>
          <w:color w:val="000000"/>
        </w:rPr>
      </w:pPr>
      <w:r>
        <w:rPr>
          <w:rFonts w:hint="eastAsia"/>
          <w:color w:val="000000"/>
        </w:rPr>
        <w:tab/>
        <w:t xml:space="preserve">11.  </w:t>
      </w:r>
      <w:r>
        <w:rPr>
          <w:rFonts w:hint="eastAsia"/>
          <w:color w:val="000000"/>
        </w:rPr>
        <w:t>并非所有报告都述及第</w:t>
      </w:r>
      <w:r>
        <w:rPr>
          <w:rFonts w:hint="eastAsia"/>
          <w:color w:val="000000"/>
        </w:rPr>
        <w:t>3</w:t>
      </w:r>
      <w:r>
        <w:rPr>
          <w:rFonts w:hint="eastAsia"/>
          <w:color w:val="000000"/>
        </w:rPr>
        <w:t>款</w:t>
      </w:r>
      <w:r>
        <w:rPr>
          <w:rFonts w:hint="eastAsia"/>
          <w:color w:val="000000"/>
        </w:rPr>
        <w:t>(</w:t>
      </w:r>
      <w:r>
        <w:rPr>
          <w:color w:val="000000"/>
        </w:rPr>
        <w:t>d</w:t>
      </w:r>
      <w:r>
        <w:rPr>
          <w:rFonts w:hint="eastAsia"/>
          <w:color w:val="000000"/>
        </w:rPr>
        <w:t>)</w:t>
      </w:r>
      <w:r>
        <w:rPr>
          <w:rFonts w:hint="eastAsia"/>
          <w:color w:val="000000"/>
        </w:rPr>
        <w:t>项所定的辩护权利的各个方面。委员会并不一律获得充分的资料，说明在判定对被告提出的任何指控时，如何保障被告的权利，以及法律系统如何保障被告自行辩护或经由自行选择的法律援助进行辩护的权利，以及当他没有足够能力偿付法律援助时如何作出安排。被告或其律师必须有权勇敢地竭力进行各种可能的辩护；如果认为案件的处理不够公平，有权提出异议。在异常情况下如有正当理由进行缺席审讯，尤有必要严格遵守被告的权利。</w:t>
      </w:r>
    </w:p>
    <w:p w:rsidR="00000000" w:rsidRDefault="00000000">
      <w:pPr>
        <w:rPr>
          <w:rFonts w:hint="eastAsia"/>
          <w:color w:val="000000"/>
        </w:rPr>
      </w:pPr>
      <w:r>
        <w:rPr>
          <w:rFonts w:hint="eastAsia"/>
          <w:color w:val="000000"/>
        </w:rPr>
        <w:tab/>
        <w:t xml:space="preserve">12.  </w:t>
      </w:r>
      <w:r>
        <w:rPr>
          <w:rFonts w:hint="eastAsia"/>
          <w:color w:val="000000"/>
        </w:rPr>
        <w:t>第</w:t>
      </w:r>
      <w:r>
        <w:rPr>
          <w:rFonts w:hint="eastAsia"/>
          <w:color w:val="000000"/>
        </w:rPr>
        <w:t>3</w:t>
      </w:r>
      <w:r>
        <w:rPr>
          <w:rFonts w:hint="eastAsia"/>
          <w:color w:val="000000"/>
        </w:rPr>
        <w:t>款</w:t>
      </w:r>
      <w:r>
        <w:rPr>
          <w:color w:val="000000"/>
        </w:rPr>
        <w:t>(e)</w:t>
      </w:r>
      <w:r>
        <w:rPr>
          <w:rFonts w:hint="eastAsia"/>
          <w:color w:val="000000"/>
        </w:rPr>
        <w:t>项规定，被告应可讯问或可要求由他人讯问对他不利的证人，并使对他有利的证人在与对他不利的证人相同的条件下出席和受讯问。这项规定的目的是保证被告有同样的法律权力，促使证人出席以及讯问或盘问任何证人，一如起诉方面。</w:t>
      </w:r>
    </w:p>
    <w:p w:rsidR="00000000" w:rsidRDefault="00000000">
      <w:pPr>
        <w:rPr>
          <w:rFonts w:hint="eastAsia"/>
          <w:color w:val="000000"/>
        </w:rPr>
      </w:pPr>
      <w:r>
        <w:rPr>
          <w:rFonts w:hint="eastAsia"/>
          <w:color w:val="000000"/>
        </w:rPr>
        <w:tab/>
        <w:t xml:space="preserve">13.  </w:t>
      </w:r>
      <w:r>
        <w:rPr>
          <w:rFonts w:hint="eastAsia"/>
          <w:color w:val="000000"/>
        </w:rPr>
        <w:t>第</w:t>
      </w:r>
      <w:r>
        <w:rPr>
          <w:rFonts w:hint="eastAsia"/>
          <w:color w:val="000000"/>
        </w:rPr>
        <w:t>3</w:t>
      </w:r>
      <w:r>
        <w:rPr>
          <w:rFonts w:hint="eastAsia"/>
          <w:color w:val="000000"/>
        </w:rPr>
        <w:t>款</w:t>
      </w:r>
      <w:r>
        <w:rPr>
          <w:color w:val="000000"/>
        </w:rPr>
        <w:t>(f)</w:t>
      </w:r>
      <w:r>
        <w:rPr>
          <w:rFonts w:hint="eastAsia"/>
          <w:color w:val="000000"/>
        </w:rPr>
        <w:t>项规定，如被告不懂或不会说法庭上所用的语言，他有权免费获得译员的协助。这项权利与诉讼结果无关，既适用于本国人，也适用于外国人。当不懂或不熟悉法庭所用语言的因素成为行使辩护权的重大障碍时，这项规定尤其显得重要。</w:t>
      </w:r>
    </w:p>
    <w:p w:rsidR="00000000" w:rsidRDefault="00000000">
      <w:pPr>
        <w:rPr>
          <w:rFonts w:hint="eastAsia"/>
          <w:color w:val="000000"/>
        </w:rPr>
      </w:pPr>
      <w:r>
        <w:rPr>
          <w:rFonts w:hint="eastAsia"/>
          <w:color w:val="000000"/>
        </w:rPr>
        <w:tab/>
        <w:t xml:space="preserve">14.  </w:t>
      </w:r>
      <w:r>
        <w:rPr>
          <w:rFonts w:hint="eastAsia"/>
          <w:color w:val="000000"/>
        </w:rPr>
        <w:t>第</w:t>
      </w:r>
      <w:r>
        <w:rPr>
          <w:rFonts w:hint="eastAsia"/>
          <w:color w:val="000000"/>
        </w:rPr>
        <w:t>3</w:t>
      </w:r>
      <w:r>
        <w:rPr>
          <w:rFonts w:hint="eastAsia"/>
          <w:color w:val="000000"/>
        </w:rPr>
        <w:t>款</w:t>
      </w:r>
      <w:r>
        <w:rPr>
          <w:color w:val="000000"/>
        </w:rPr>
        <w:t>(g)</w:t>
      </w:r>
      <w:r>
        <w:rPr>
          <w:rFonts w:hint="eastAsia"/>
          <w:color w:val="000000"/>
        </w:rPr>
        <w:t>项规定，被告不得被强迫作不利于他自己的证言或强迫承认犯罪。在考虑这项保障时应记住第</w:t>
      </w:r>
      <w:r>
        <w:rPr>
          <w:rFonts w:hint="eastAsia"/>
          <w:color w:val="000000"/>
        </w:rPr>
        <w:t>7</w:t>
      </w:r>
      <w:r>
        <w:rPr>
          <w:rFonts w:hint="eastAsia"/>
          <w:color w:val="000000"/>
        </w:rPr>
        <w:t>条和第</w:t>
      </w:r>
      <w:r>
        <w:rPr>
          <w:rFonts w:hint="eastAsia"/>
          <w:color w:val="000000"/>
        </w:rPr>
        <w:t>10</w:t>
      </w:r>
      <w:r>
        <w:rPr>
          <w:rFonts w:hint="eastAsia"/>
          <w:color w:val="000000"/>
        </w:rPr>
        <w:t>条第</w:t>
      </w:r>
      <w:r>
        <w:rPr>
          <w:rFonts w:hint="eastAsia"/>
          <w:color w:val="000000"/>
        </w:rPr>
        <w:t>1</w:t>
      </w:r>
      <w:r>
        <w:rPr>
          <w:rFonts w:hint="eastAsia"/>
          <w:color w:val="000000"/>
        </w:rPr>
        <w:t>款的规定。强迫被告供认或作不利于他自己的证言的常用方法往往违反这些规定。法律应当规定完全不能接受用这种方式或其他强迫办法获得的证据。</w:t>
      </w:r>
    </w:p>
    <w:p w:rsidR="00000000" w:rsidRDefault="00000000">
      <w:pPr>
        <w:rPr>
          <w:rFonts w:hint="eastAsia"/>
          <w:color w:val="000000"/>
        </w:rPr>
      </w:pPr>
      <w:r>
        <w:rPr>
          <w:rFonts w:hint="eastAsia"/>
          <w:color w:val="000000"/>
        </w:rPr>
        <w:tab/>
        <w:t xml:space="preserve">15.  </w:t>
      </w:r>
      <w:r>
        <w:rPr>
          <w:rFonts w:hint="eastAsia"/>
          <w:color w:val="000000"/>
        </w:rPr>
        <w:t>为了保障第</w:t>
      </w:r>
      <w:r>
        <w:rPr>
          <w:rFonts w:hint="eastAsia"/>
          <w:color w:val="000000"/>
        </w:rPr>
        <w:t>14</w:t>
      </w:r>
      <w:r>
        <w:rPr>
          <w:rFonts w:hint="eastAsia"/>
          <w:color w:val="000000"/>
        </w:rPr>
        <w:t>条第</w:t>
      </w:r>
      <w:r>
        <w:rPr>
          <w:rFonts w:hint="eastAsia"/>
          <w:color w:val="000000"/>
        </w:rPr>
        <w:t>1</w:t>
      </w:r>
      <w:r>
        <w:rPr>
          <w:rFonts w:hint="eastAsia"/>
          <w:color w:val="000000"/>
        </w:rPr>
        <w:t>款和第</w:t>
      </w:r>
      <w:r>
        <w:rPr>
          <w:rFonts w:hint="eastAsia"/>
          <w:color w:val="000000"/>
        </w:rPr>
        <w:t>3</w:t>
      </w:r>
      <w:r>
        <w:rPr>
          <w:rFonts w:hint="eastAsia"/>
          <w:color w:val="000000"/>
        </w:rPr>
        <w:t>款所规定的被告权利，法官应有权在起诉过程的任何阶段对侵犯被告权利的任何指控进行审理。</w:t>
      </w:r>
    </w:p>
    <w:p w:rsidR="00000000" w:rsidRDefault="00000000">
      <w:pPr>
        <w:rPr>
          <w:rFonts w:hint="eastAsia"/>
          <w:color w:val="000000"/>
        </w:rPr>
      </w:pPr>
      <w:r>
        <w:rPr>
          <w:rFonts w:hint="eastAsia"/>
          <w:color w:val="000000"/>
        </w:rPr>
        <w:tab/>
        <w:t xml:space="preserve">16.  </w:t>
      </w:r>
      <w:r>
        <w:rPr>
          <w:rFonts w:hint="eastAsia"/>
          <w:color w:val="000000"/>
        </w:rPr>
        <w:t>第</w:t>
      </w:r>
      <w:r>
        <w:rPr>
          <w:rFonts w:hint="eastAsia"/>
          <w:color w:val="000000"/>
        </w:rPr>
        <w:t>14</w:t>
      </w:r>
      <w:r>
        <w:rPr>
          <w:rFonts w:hint="eastAsia"/>
          <w:color w:val="000000"/>
        </w:rPr>
        <w:t>条第</w:t>
      </w:r>
      <w:r>
        <w:rPr>
          <w:rFonts w:hint="eastAsia"/>
          <w:color w:val="000000"/>
        </w:rPr>
        <w:t>4</w:t>
      </w:r>
      <w:r>
        <w:rPr>
          <w:rFonts w:hint="eastAsia"/>
          <w:color w:val="000000"/>
        </w:rPr>
        <w:t>款规定，对少年的案件，在程序上应考虑到他们年龄和帮助他们重新做人的需要。没有许多报告提出足够的资料说明与此有关的问题，如可受刑事控告的少年的最低年龄，定义为少年的最高年龄、特别法庭和特别诉讼程序的建立、少年诉讼所用的法律，以及为少年作出的这些特别安排如何考虑到“帮助他们重新做人”的这项规定。少年应至少享有成年人按第</w:t>
      </w:r>
      <w:r>
        <w:rPr>
          <w:rFonts w:hint="eastAsia"/>
          <w:color w:val="000000"/>
        </w:rPr>
        <w:t>14</w:t>
      </w:r>
      <w:r>
        <w:rPr>
          <w:rFonts w:hint="eastAsia"/>
          <w:color w:val="000000"/>
        </w:rPr>
        <w:t>条规定所得的同样保障和保护。</w:t>
      </w:r>
    </w:p>
    <w:p w:rsidR="00000000" w:rsidRDefault="00000000">
      <w:pPr>
        <w:rPr>
          <w:rFonts w:hint="eastAsia"/>
          <w:color w:val="000000"/>
        </w:rPr>
      </w:pPr>
      <w:r>
        <w:rPr>
          <w:rFonts w:hint="eastAsia"/>
          <w:color w:val="000000"/>
        </w:rPr>
        <w:tab/>
        <w:t xml:space="preserve">17.  </w:t>
      </w:r>
      <w:r>
        <w:rPr>
          <w:rFonts w:hint="eastAsia"/>
          <w:color w:val="000000"/>
        </w:rPr>
        <w:t>第</w:t>
      </w:r>
      <w:r>
        <w:rPr>
          <w:rFonts w:hint="eastAsia"/>
          <w:color w:val="000000"/>
        </w:rPr>
        <w:t>14</w:t>
      </w:r>
      <w:r>
        <w:rPr>
          <w:rFonts w:hint="eastAsia"/>
          <w:color w:val="000000"/>
        </w:rPr>
        <w:t>条第</w:t>
      </w:r>
      <w:r>
        <w:rPr>
          <w:rFonts w:hint="eastAsia"/>
          <w:color w:val="000000"/>
        </w:rPr>
        <w:t>5</w:t>
      </w:r>
      <w:r>
        <w:rPr>
          <w:rFonts w:hint="eastAsia"/>
          <w:color w:val="000000"/>
        </w:rPr>
        <w:t>款规定，凡被判定有罪者，应有权由一个较高法庭对其判决及刑罚依法进行复审。应特别注意“罪行”一词的其他用语</w:t>
      </w:r>
      <w:r>
        <w:rPr>
          <w:rFonts w:hint="eastAsia"/>
          <w:color w:val="000000"/>
        </w:rPr>
        <w:t>(</w:t>
      </w:r>
      <w:r>
        <w:rPr>
          <w:rFonts w:hint="eastAsia"/>
          <w:color w:val="000000"/>
        </w:rPr>
        <w:t>“</w:t>
      </w:r>
      <w:r>
        <w:rPr>
          <w:color w:val="000000"/>
        </w:rPr>
        <w:t>infraction”</w:t>
      </w:r>
      <w:r>
        <w:rPr>
          <w:color w:val="000000"/>
        </w:rPr>
        <w:t>，</w:t>
      </w:r>
      <w:r>
        <w:rPr>
          <w:color w:val="000000"/>
        </w:rPr>
        <w:t>“delito”</w:t>
      </w:r>
      <w:r>
        <w:rPr>
          <w:color w:val="000000"/>
        </w:rPr>
        <w:t>，</w:t>
      </w:r>
      <w:r>
        <w:rPr>
          <w:rFonts w:hint="eastAsia"/>
          <w:color w:val="000000"/>
        </w:rPr>
        <w:t xml:space="preserve"> </w:t>
      </w:r>
      <w:r>
        <w:rPr>
          <w:color w:val="000000"/>
        </w:rPr>
        <w:t>“prestuplenie”)</w:t>
      </w:r>
      <w:r>
        <w:rPr>
          <w:rFonts w:hint="eastAsia"/>
          <w:color w:val="000000"/>
        </w:rPr>
        <w:t>。所以保障条款不仅限于最严重的犯法行为。就此而论，目前尚未获得关于上诉程序的足够资料，尤其是关于下述问题的资料：上诉的程序、特别是向复审法庭上诉的可能、复审法庭的权力、对一项判决进行上诉需要符合哪些要求、复审法庭在处理一件诉讼案时如何顾到依第</w:t>
      </w:r>
      <w:r>
        <w:rPr>
          <w:rFonts w:hint="eastAsia"/>
          <w:color w:val="000000"/>
        </w:rPr>
        <w:t>14</w:t>
      </w:r>
      <w:r>
        <w:rPr>
          <w:rFonts w:hint="eastAsia"/>
          <w:color w:val="000000"/>
        </w:rPr>
        <w:t>条第</w:t>
      </w:r>
      <w:r>
        <w:rPr>
          <w:rFonts w:hint="eastAsia"/>
          <w:color w:val="000000"/>
        </w:rPr>
        <w:t>1</w:t>
      </w:r>
      <w:r>
        <w:rPr>
          <w:rFonts w:hint="eastAsia"/>
          <w:color w:val="000000"/>
        </w:rPr>
        <w:t>款规定所设的公正和公开的审讯。</w:t>
      </w:r>
    </w:p>
    <w:p w:rsidR="00000000" w:rsidRDefault="00000000">
      <w:pPr>
        <w:rPr>
          <w:rFonts w:hint="eastAsia"/>
          <w:color w:val="000000"/>
        </w:rPr>
      </w:pPr>
      <w:r>
        <w:rPr>
          <w:rFonts w:hint="eastAsia"/>
          <w:color w:val="000000"/>
        </w:rPr>
        <w:tab/>
        <w:t xml:space="preserve">18.  </w:t>
      </w:r>
      <w:r>
        <w:rPr>
          <w:rFonts w:hint="eastAsia"/>
          <w:color w:val="000000"/>
        </w:rPr>
        <w:t>第</w:t>
      </w:r>
      <w:r>
        <w:rPr>
          <w:rFonts w:hint="eastAsia"/>
          <w:color w:val="000000"/>
        </w:rPr>
        <w:t>14</w:t>
      </w:r>
      <w:r>
        <w:rPr>
          <w:rFonts w:hint="eastAsia"/>
          <w:color w:val="000000"/>
        </w:rPr>
        <w:t>条第</w:t>
      </w:r>
      <w:r>
        <w:rPr>
          <w:rFonts w:hint="eastAsia"/>
          <w:color w:val="000000"/>
        </w:rPr>
        <w:t>6</w:t>
      </w:r>
      <w:r>
        <w:rPr>
          <w:rFonts w:hint="eastAsia"/>
          <w:color w:val="000000"/>
        </w:rPr>
        <w:t>款规定，对该款所述的某些误审案件应当给予赔偿。从许多国家报告中似乎可以看到，国家立法往往没有遵守这项权利，或没有给予充分的保障。国家应视情况需要增补这方面的法规，使之符合《公约》的规定。</w:t>
      </w:r>
    </w:p>
    <w:p w:rsidR="00000000" w:rsidRDefault="00000000">
      <w:pPr>
        <w:spacing w:after="320"/>
        <w:rPr>
          <w:color w:val="000000"/>
        </w:rPr>
      </w:pPr>
      <w:r>
        <w:rPr>
          <w:rFonts w:hint="eastAsia"/>
          <w:color w:val="000000"/>
        </w:rPr>
        <w:tab/>
        <w:t xml:space="preserve">19.  </w:t>
      </w:r>
      <w:r>
        <w:rPr>
          <w:rFonts w:hint="eastAsia"/>
          <w:color w:val="000000"/>
        </w:rPr>
        <w:t>在审议缔约国报告时往往对第</w:t>
      </w:r>
      <w:r>
        <w:rPr>
          <w:rFonts w:hint="eastAsia"/>
          <w:color w:val="000000"/>
        </w:rPr>
        <w:t>14</w:t>
      </w:r>
      <w:r>
        <w:rPr>
          <w:rFonts w:hint="eastAsia"/>
          <w:color w:val="000000"/>
        </w:rPr>
        <w:t>条第</w:t>
      </w:r>
      <w:r>
        <w:rPr>
          <w:rFonts w:hint="eastAsia"/>
          <w:color w:val="000000"/>
        </w:rPr>
        <w:t>7</w:t>
      </w:r>
      <w:r>
        <w:rPr>
          <w:rFonts w:hint="eastAsia"/>
          <w:color w:val="000000"/>
        </w:rPr>
        <w:t>款的规定的范围产生不同的意见。有些缔约国认为必须对刑事案件的重审程序持保留意见。委员会觉得大多数缔约国对在例外情况下再进行审判和依第</w:t>
      </w:r>
      <w:r>
        <w:rPr>
          <w:rFonts w:hint="eastAsia"/>
          <w:color w:val="000000"/>
        </w:rPr>
        <w:t>7</w:t>
      </w:r>
      <w:r>
        <w:rPr>
          <w:rFonts w:hint="eastAsia"/>
          <w:color w:val="000000"/>
        </w:rPr>
        <w:t>款所载一罪不二审原则禁止进行重审这两点明确地加以区别。了解一罪不二审这一词的意义可能会促使缔约国重新考虑它们对第</w:t>
      </w:r>
      <w:r>
        <w:rPr>
          <w:rFonts w:hint="eastAsia"/>
          <w:color w:val="000000"/>
        </w:rPr>
        <w:t>14</w:t>
      </w:r>
      <w:r>
        <w:rPr>
          <w:rFonts w:hint="eastAsia"/>
          <w:color w:val="000000"/>
        </w:rPr>
        <w:t>条第</w:t>
      </w:r>
      <w:r>
        <w:rPr>
          <w:rFonts w:hint="eastAsia"/>
          <w:color w:val="000000"/>
        </w:rPr>
        <w:t>7</w:t>
      </w:r>
      <w:r>
        <w:rPr>
          <w:rFonts w:hint="eastAsia"/>
          <w:color w:val="000000"/>
        </w:rPr>
        <w:t>款规定所持的保留意见。</w:t>
      </w:r>
    </w:p>
    <w:p w:rsidR="00000000" w:rsidRDefault="00000000">
      <w:pPr>
        <w:pStyle w:val="Heading3"/>
        <w:spacing w:before="120"/>
      </w:pPr>
      <w:r>
        <w:rPr>
          <w:rFonts w:hint="eastAsia"/>
        </w:rPr>
        <w:t>第二十三届会议</w:t>
      </w:r>
      <w:r>
        <w:rPr>
          <w:rFonts w:hint="eastAsia"/>
        </w:rPr>
        <w:t>(1984</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14</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6</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人权事务委员会</w:t>
      </w:r>
      <w:r>
        <w:rPr>
          <w:rFonts w:hint="eastAsia"/>
          <w:color w:val="000000"/>
        </w:rPr>
        <w:t>1982</w:t>
      </w:r>
      <w:r>
        <w:rPr>
          <w:rFonts w:hint="eastAsia"/>
          <w:color w:val="000000"/>
        </w:rPr>
        <w:t>年</w:t>
      </w:r>
      <w:r>
        <w:rPr>
          <w:rFonts w:hint="eastAsia"/>
          <w:color w:val="000000"/>
        </w:rPr>
        <w:t>7</w:t>
      </w:r>
      <w:r>
        <w:rPr>
          <w:rFonts w:hint="eastAsia"/>
          <w:color w:val="000000"/>
        </w:rPr>
        <w:t>月</w:t>
      </w:r>
      <w:r>
        <w:rPr>
          <w:rFonts w:hint="eastAsia"/>
          <w:color w:val="000000"/>
        </w:rPr>
        <w:t>27</w:t>
      </w:r>
      <w:r>
        <w:rPr>
          <w:rFonts w:hint="eastAsia"/>
          <w:color w:val="000000"/>
        </w:rPr>
        <w:t>日第</w:t>
      </w:r>
      <w:r>
        <w:rPr>
          <w:rFonts w:hint="eastAsia"/>
          <w:color w:val="000000"/>
        </w:rPr>
        <w:t>378</w:t>
      </w:r>
      <w:r>
        <w:rPr>
          <w:rFonts w:hint="eastAsia"/>
          <w:color w:val="000000"/>
        </w:rPr>
        <w:t>次会议通过的一般性意见指出，《公民权利和政治权利国际公约》第</w:t>
      </w:r>
      <w:r>
        <w:rPr>
          <w:rFonts w:hint="eastAsia"/>
          <w:color w:val="000000"/>
        </w:rPr>
        <w:t>6</w:t>
      </w:r>
      <w:r>
        <w:rPr>
          <w:rFonts w:hint="eastAsia"/>
          <w:color w:val="000000"/>
        </w:rPr>
        <w:t>条第</w:t>
      </w:r>
      <w:r>
        <w:rPr>
          <w:rFonts w:hint="eastAsia"/>
          <w:color w:val="000000"/>
        </w:rPr>
        <w:t>1</w:t>
      </w:r>
      <w:r>
        <w:rPr>
          <w:rFonts w:hint="eastAsia"/>
          <w:color w:val="000000"/>
        </w:rPr>
        <w:t>款所阐明的生命权是甚至当社会紧急状态存在时也绝不允许减损的最重要的权利。联合国大会</w:t>
      </w:r>
      <w:r>
        <w:rPr>
          <w:rFonts w:hint="eastAsia"/>
          <w:color w:val="000000"/>
        </w:rPr>
        <w:t>1948</w:t>
      </w:r>
      <w:r>
        <w:rPr>
          <w:rFonts w:hint="eastAsia"/>
          <w:color w:val="000000"/>
        </w:rPr>
        <w:t>年</w:t>
      </w:r>
      <w:r>
        <w:rPr>
          <w:rFonts w:hint="eastAsia"/>
          <w:color w:val="000000"/>
        </w:rPr>
        <w:t>12</w:t>
      </w:r>
      <w:r>
        <w:rPr>
          <w:rFonts w:hint="eastAsia"/>
          <w:color w:val="000000"/>
        </w:rPr>
        <w:t>月</w:t>
      </w:r>
      <w:r>
        <w:rPr>
          <w:rFonts w:hint="eastAsia"/>
          <w:color w:val="000000"/>
        </w:rPr>
        <w:t>10</w:t>
      </w:r>
      <w:r>
        <w:rPr>
          <w:rFonts w:hint="eastAsia"/>
          <w:color w:val="000000"/>
        </w:rPr>
        <w:t>日所通过的《世界人权宣言》第</w:t>
      </w:r>
      <w:r>
        <w:rPr>
          <w:rFonts w:hint="eastAsia"/>
          <w:color w:val="000000"/>
        </w:rPr>
        <w:t>3</w:t>
      </w:r>
      <w:r>
        <w:rPr>
          <w:rFonts w:hint="eastAsia"/>
          <w:color w:val="000000"/>
        </w:rPr>
        <w:t>条也揭橥同样的生命权。生命权是所有人权的基础。</w:t>
      </w:r>
    </w:p>
    <w:p w:rsidR="00000000" w:rsidRDefault="00000000">
      <w:pPr>
        <w:rPr>
          <w:rFonts w:hint="eastAsia"/>
          <w:color w:val="000000"/>
        </w:rPr>
      </w:pPr>
      <w:r>
        <w:rPr>
          <w:rFonts w:hint="eastAsia"/>
          <w:color w:val="000000"/>
        </w:rPr>
        <w:tab/>
        <w:t xml:space="preserve">2.  </w:t>
      </w:r>
      <w:r>
        <w:rPr>
          <w:rFonts w:hint="eastAsia"/>
          <w:color w:val="000000"/>
        </w:rPr>
        <w:t>委员会以往的一般评论还注意到，各国有防止战争的重大责任。战争和其他大规模暴行继续给人类带来灾祸，每年夺走成千上万无辜者的生命。</w:t>
      </w:r>
    </w:p>
    <w:p w:rsidR="00000000" w:rsidRDefault="00000000">
      <w:pPr>
        <w:rPr>
          <w:rFonts w:hint="eastAsia"/>
          <w:color w:val="000000"/>
        </w:rPr>
      </w:pPr>
      <w:r>
        <w:rPr>
          <w:rFonts w:hint="eastAsia"/>
          <w:color w:val="000000"/>
        </w:rPr>
        <w:tab/>
        <w:t xml:space="preserve">3.  </w:t>
      </w:r>
      <w:r>
        <w:rPr>
          <w:rFonts w:hint="eastAsia"/>
          <w:color w:val="000000"/>
        </w:rPr>
        <w:t>委员会一方面深为关切在武装冲突中由于常规武器所致人命损失，同时又指出，大会连续几届会议上，来自世界各地理区域的代表们对于研制和扩散日新月异的大规模毁灭性武器日益关切，这种武器不但威胁人命，同时还占用了否则可用于重要经济和社会用途的资源，特别是有利于发展中国家的用途者，从而可用于促使人人安享人权的资源。</w:t>
      </w:r>
    </w:p>
    <w:p w:rsidR="00000000" w:rsidRDefault="00000000">
      <w:pPr>
        <w:rPr>
          <w:rFonts w:hint="eastAsia"/>
          <w:color w:val="000000"/>
        </w:rPr>
      </w:pPr>
      <w:r>
        <w:rPr>
          <w:rFonts w:hint="eastAsia"/>
          <w:color w:val="000000"/>
        </w:rPr>
        <w:tab/>
        <w:t xml:space="preserve">4.  </w:t>
      </w:r>
      <w:r>
        <w:rPr>
          <w:rFonts w:hint="eastAsia"/>
          <w:color w:val="000000"/>
        </w:rPr>
        <w:t>委员会对此亦表关切。设计、试验、制造、拥有和部署核武器显然是当今对人类生命权利的最大威胁。不仅在战时可能实际使用这种武器，甚至因人为过失或机械故障均可能有实际使用这种武器的危险，使得核武器的威胁倍增。</w:t>
      </w:r>
    </w:p>
    <w:p w:rsidR="00000000" w:rsidRDefault="00000000">
      <w:pPr>
        <w:rPr>
          <w:rFonts w:hint="eastAsia"/>
          <w:color w:val="000000"/>
        </w:rPr>
      </w:pPr>
      <w:r>
        <w:rPr>
          <w:rFonts w:hint="eastAsia"/>
          <w:color w:val="000000"/>
        </w:rPr>
        <w:tab/>
        <w:t xml:space="preserve">5.  </w:t>
      </w:r>
      <w:r>
        <w:rPr>
          <w:rFonts w:hint="eastAsia"/>
          <w:color w:val="000000"/>
        </w:rPr>
        <w:t>此外，这种武器的实际存在和威力在国家之间制造了猜疑和恐怖气氛；从而足以妨害按照《联合国宪章》和《关于人权的国际公约》的规定促使全世界都尊重和遵守人权及基本自由的工作。</w:t>
      </w:r>
    </w:p>
    <w:p w:rsidR="00000000" w:rsidRDefault="00000000">
      <w:pPr>
        <w:rPr>
          <w:rFonts w:hint="eastAsia"/>
          <w:color w:val="000000"/>
        </w:rPr>
      </w:pPr>
      <w:r>
        <w:rPr>
          <w:rFonts w:hint="eastAsia"/>
          <w:color w:val="000000"/>
        </w:rPr>
        <w:tab/>
        <w:t xml:space="preserve">6.  </w:t>
      </w:r>
      <w:r>
        <w:rPr>
          <w:rFonts w:hint="eastAsia"/>
          <w:color w:val="000000"/>
        </w:rPr>
        <w:t>核武器的制造、试验、拥有、部署和使用都应予以禁止并作为危害人类的罪行看待。</w:t>
      </w:r>
    </w:p>
    <w:p w:rsidR="00000000" w:rsidRDefault="00000000">
      <w:pPr>
        <w:spacing w:after="320"/>
        <w:rPr>
          <w:color w:val="000000"/>
        </w:rPr>
      </w:pPr>
      <w:r>
        <w:rPr>
          <w:rFonts w:hint="eastAsia"/>
          <w:color w:val="000000"/>
        </w:rPr>
        <w:tab/>
        <w:t xml:space="preserve">7.  </w:t>
      </w:r>
      <w:r>
        <w:rPr>
          <w:rFonts w:hint="eastAsia"/>
          <w:color w:val="000000"/>
        </w:rPr>
        <w:t>为了人类的利益，委员会因此吁请所有各国，不论是否为《公约》的缔约国，都以单独和签订协定方式采取紧急步骤在世界上消除这一威胁。</w:t>
      </w:r>
    </w:p>
    <w:p w:rsidR="00000000" w:rsidRDefault="00000000">
      <w:pPr>
        <w:pStyle w:val="Heading3"/>
        <w:spacing w:before="120"/>
      </w:pPr>
      <w:r>
        <w:rPr>
          <w:rFonts w:hint="eastAsia"/>
        </w:rPr>
        <w:t>第二十七届会议</w:t>
      </w:r>
      <w:r>
        <w:rPr>
          <w:rFonts w:hint="eastAsia"/>
        </w:rPr>
        <w:t>(1986</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15</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《公约》所规定的外侨地位</w:t>
      </w:r>
    </w:p>
    <w:p w:rsidR="00000000" w:rsidRDefault="00000000">
      <w:pPr>
        <w:rPr>
          <w:rFonts w:hint="eastAsia"/>
          <w:color w:val="000000"/>
        </w:rPr>
      </w:pPr>
      <w:r>
        <w:rPr>
          <w:rFonts w:hint="eastAsia"/>
          <w:color w:val="000000"/>
        </w:rPr>
        <w:tab/>
        <w:t xml:space="preserve">1.  </w:t>
      </w:r>
      <w:r>
        <w:rPr>
          <w:rFonts w:hint="eastAsia"/>
          <w:color w:val="000000"/>
        </w:rPr>
        <w:t>各缔约国的报告往往都没有顾及缔约国都必须保证“在其领土内和受其管辖的一切个人都”享有本公约所承认的权利</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。一般而言，本公约所订各项权利适用于每个人，不论国家间对等原则，亦不论该个人的国籍或无国籍身份。</w:t>
      </w:r>
    </w:p>
    <w:p w:rsidR="00000000" w:rsidRDefault="00000000">
      <w:pPr>
        <w:rPr>
          <w:rFonts w:hint="eastAsia"/>
          <w:color w:val="000000"/>
        </w:rPr>
      </w:pPr>
      <w:r>
        <w:rPr>
          <w:rFonts w:hint="eastAsia"/>
          <w:color w:val="000000"/>
        </w:rPr>
        <w:tab/>
        <w:t xml:space="preserve">2.  </w:t>
      </w:r>
      <w:r>
        <w:rPr>
          <w:rFonts w:hint="eastAsia"/>
          <w:color w:val="000000"/>
        </w:rPr>
        <w:t>因此，一般的规则是，必须确保公约内的每一项权利，而不区别对待公民和外侨。如同第</w:t>
      </w:r>
      <w:r>
        <w:rPr>
          <w:rFonts w:hint="eastAsia"/>
          <w:color w:val="000000"/>
        </w:rPr>
        <w:t>2</w:t>
      </w:r>
      <w:r>
        <w:rPr>
          <w:rFonts w:hint="eastAsia"/>
          <w:color w:val="000000"/>
        </w:rPr>
        <w:t>条所规定的，外侨享有在公约所保证的权利方面的无歧视的一般规定的益处。此项保证同样适用于外侨和公民。例外的是，公约中有些权利已明文规定仅仅适用于公民</w:t>
      </w:r>
      <w:r>
        <w:rPr>
          <w:rFonts w:hint="eastAsia"/>
          <w:color w:val="000000"/>
        </w:rPr>
        <w:t>(</w:t>
      </w:r>
      <w:r>
        <w:rPr>
          <w:rFonts w:hint="eastAsia"/>
          <w:color w:val="000000"/>
        </w:rPr>
        <w:t>第</w:t>
      </w:r>
      <w:r>
        <w:rPr>
          <w:rFonts w:hint="eastAsia"/>
          <w:color w:val="000000"/>
        </w:rPr>
        <w:t>25</w:t>
      </w:r>
      <w:r>
        <w:rPr>
          <w:rFonts w:hint="eastAsia"/>
          <w:color w:val="000000"/>
        </w:rPr>
        <w:t>条</w:t>
      </w:r>
      <w:r>
        <w:rPr>
          <w:rFonts w:hint="eastAsia"/>
          <w:color w:val="000000"/>
        </w:rPr>
        <w:t>)</w:t>
      </w:r>
      <w:r>
        <w:rPr>
          <w:rFonts w:hint="eastAsia"/>
          <w:color w:val="000000"/>
        </w:rPr>
        <w:t>，而第</w:t>
      </w:r>
      <w:r>
        <w:rPr>
          <w:rFonts w:hint="eastAsia"/>
          <w:color w:val="000000"/>
        </w:rPr>
        <w:t>13</w:t>
      </w:r>
      <w:r>
        <w:rPr>
          <w:rFonts w:hint="eastAsia"/>
          <w:color w:val="000000"/>
        </w:rPr>
        <w:t>条则仅适用于外侨。但是，委员会审查报告的经验却显示，在一些国家，外侨却享受不到按照本公约所应享有的其他的权利，或受到通常都不符合本公约的无理限制。</w:t>
      </w:r>
    </w:p>
    <w:p w:rsidR="00000000" w:rsidRDefault="00000000">
      <w:pPr>
        <w:rPr>
          <w:rFonts w:hint="eastAsia"/>
          <w:color w:val="000000"/>
        </w:rPr>
      </w:pPr>
      <w:r>
        <w:rPr>
          <w:rFonts w:hint="eastAsia"/>
          <w:color w:val="000000"/>
        </w:rPr>
        <w:tab/>
        <w:t xml:space="preserve">3.  </w:t>
      </w:r>
      <w:r>
        <w:rPr>
          <w:rFonts w:hint="eastAsia"/>
          <w:color w:val="000000"/>
        </w:rPr>
        <w:t>有几国宪法规定外侨和公民一律平等。某些最近通过的宪法却详细地分别规定适用于一切人的基本权利和仅适用于公民的基本权利。然而，在某些国家，在起草宪法中的相关权利条款时都仅仅针对其公民。成文法和判例法在规定外侨权利方面也发挥重要作用。委员会已得知，在某些国家，其宪法或其他法律虽然不保证外侨享有某些基本权利，可是本公约却规定他们应享有这些权利。但是，有些国家显然没有实行公约所定不得歧视外侨的应享权利。</w:t>
      </w:r>
    </w:p>
    <w:p w:rsidR="00000000" w:rsidRDefault="00000000">
      <w:pPr>
        <w:rPr>
          <w:rFonts w:hint="eastAsia"/>
          <w:color w:val="000000"/>
        </w:rPr>
      </w:pPr>
      <w:r>
        <w:rPr>
          <w:rFonts w:hint="eastAsia"/>
          <w:color w:val="000000"/>
        </w:rPr>
        <w:tab/>
        <w:t xml:space="preserve">4.  </w:t>
      </w:r>
      <w:r>
        <w:rPr>
          <w:rFonts w:hint="eastAsia"/>
          <w:color w:val="000000"/>
        </w:rPr>
        <w:t>委员会认为各缔约国在其报告内应该注意外侨的法定地位和实际地位。本公约已在内载的权利方面给予外侨一切保护；各缔约国在其立法上和实践上均应适当遵守本公约的规定。这样才能大大改善外侨的地位。各缔约国均应确保在其管辖范围内的外侨都能够知道本公约的条款和所规定的权利。</w:t>
      </w:r>
    </w:p>
    <w:p w:rsidR="00000000" w:rsidRDefault="00000000">
      <w:pPr>
        <w:rPr>
          <w:rFonts w:hint="eastAsia"/>
          <w:color w:val="000000"/>
        </w:rPr>
      </w:pPr>
      <w:r>
        <w:rPr>
          <w:rFonts w:hint="eastAsia"/>
          <w:color w:val="000000"/>
        </w:rPr>
        <w:tab/>
        <w:t xml:space="preserve">5.  </w:t>
      </w:r>
      <w:r>
        <w:rPr>
          <w:rFonts w:hint="eastAsia"/>
          <w:color w:val="000000"/>
        </w:rPr>
        <w:t>本公约不承认外国人有权进入某一缔约国的领土或在其境内居住。原则上，该国有权决定谁可以入境。但是，在某些情况下，例如涉及不歧视、禁止非人道待遇和尊重家庭生活等考虑因素时，外国人甚至可以享有入境或居留方面的公约保护。</w:t>
      </w:r>
    </w:p>
    <w:p w:rsidR="00000000" w:rsidRDefault="00000000">
      <w:pPr>
        <w:rPr>
          <w:rFonts w:hint="eastAsia"/>
          <w:color w:val="000000"/>
        </w:rPr>
      </w:pPr>
      <w:r>
        <w:rPr>
          <w:rFonts w:hint="eastAsia"/>
          <w:color w:val="000000"/>
        </w:rPr>
        <w:tab/>
        <w:t xml:space="preserve">6.  </w:t>
      </w:r>
      <w:r>
        <w:rPr>
          <w:rFonts w:hint="eastAsia"/>
          <w:color w:val="000000"/>
        </w:rPr>
        <w:t>入境许可的颁发必须符合有关诸如迁徙、居住和就业等事项的条件。一个国家亦可对过境的外国人规定一般条件。但是，外国人一旦获准进入一个缔约国的领土，他们就有权享有本公约所规定的各项权利。</w:t>
      </w:r>
    </w:p>
    <w:p w:rsidR="00000000" w:rsidRDefault="00000000">
      <w:pPr>
        <w:rPr>
          <w:rFonts w:hint="eastAsia"/>
          <w:color w:val="000000"/>
        </w:rPr>
      </w:pPr>
      <w:r>
        <w:rPr>
          <w:rFonts w:hint="eastAsia"/>
          <w:color w:val="000000"/>
        </w:rPr>
        <w:tab/>
        <w:t xml:space="preserve">7.  </w:t>
      </w:r>
      <w:r>
        <w:rPr>
          <w:rFonts w:hint="eastAsia"/>
          <w:color w:val="000000"/>
        </w:rPr>
        <w:t>因此，外侨应享有固有的生命权、法律保护以及生命不得被任意剥夺的权利。他们不应受到酷刑或残忍、不人道或侮辱性的待遇或处罚；他们亦不应被迫为奴隶或被强迫役使。外侨享有充分的自由权利和人身安全。他们如果被合法地剥夺了自由，应该获得人道待遇，其固有的人身尊严应受尊重。外侨不因未履行合同义务而被监禁。他们有权自由迁徙、自由选择住所；他们有权自由离境。外侨在法院和法庭内享有平等待遇，并且有权在依法设立的公正、超然的主管法庭中就任何刑事控诉或法律诉讼的权利和义务的确定问题进行公正的、公开的审讯。外侨不应受到溯及既往的刑事立法的拘束，并且有权在法律上获得确认。他们的隐私权、家庭、住屋或通信均不受任何任意的或非法的干涉。他们有权享有思想自由、良心自由和宗教自由，并且有权保有意见和表达其意见。外侨有权进行和平集会和结社。他们达到适婚年龄时可以结婚。他们的子女有权享有依未成年人资格所应享有的各种保护。如果外侨属于第</w:t>
      </w:r>
      <w:r>
        <w:rPr>
          <w:rFonts w:hint="eastAsia"/>
          <w:color w:val="000000"/>
        </w:rPr>
        <w:t>27</w:t>
      </w:r>
      <w:r>
        <w:rPr>
          <w:rFonts w:hint="eastAsia"/>
          <w:color w:val="000000"/>
        </w:rPr>
        <w:t>条所规定的少数者，他们应有权同其集团中的其他成员共同享有他们自己的文化并信奉和实行自己的宗教及使用自己的语文。外侨有权享有平等的法律保障。在实行这些权利方面，不应该区分外侨和公民。只有按照本公约合法实施的限制规定才能够限制外侨的这些权利。</w:t>
      </w:r>
    </w:p>
    <w:p w:rsidR="00000000" w:rsidRDefault="00000000">
      <w:pPr>
        <w:rPr>
          <w:rFonts w:hint="eastAsia"/>
          <w:color w:val="000000"/>
        </w:rPr>
      </w:pPr>
      <w:r>
        <w:rPr>
          <w:rFonts w:hint="eastAsia"/>
          <w:color w:val="000000"/>
        </w:rPr>
        <w:tab/>
        <w:t xml:space="preserve">8.  </w:t>
      </w:r>
      <w:r>
        <w:rPr>
          <w:rFonts w:hint="eastAsia"/>
          <w:color w:val="000000"/>
        </w:rPr>
        <w:t>一旦外国人合法入境，就只能够按照第</w:t>
      </w:r>
      <w:r>
        <w:rPr>
          <w:rFonts w:hint="eastAsia"/>
          <w:color w:val="000000"/>
        </w:rPr>
        <w:t>12</w:t>
      </w:r>
      <w:r>
        <w:rPr>
          <w:rFonts w:hint="eastAsia"/>
          <w:color w:val="000000"/>
        </w:rPr>
        <w:t>条第</w:t>
      </w:r>
      <w:r>
        <w:rPr>
          <w:rFonts w:hint="eastAsia"/>
          <w:color w:val="000000"/>
        </w:rPr>
        <w:t>3</w:t>
      </w:r>
      <w:r>
        <w:rPr>
          <w:rFonts w:hint="eastAsia"/>
          <w:color w:val="000000"/>
        </w:rPr>
        <w:t>款的规定来处理是否应限制他的境内迁徙自由和离开该国的权利。有关外侨和本国人之间或不同种类的外侨之间在这方面的差别待遇必须符合第</w:t>
      </w:r>
      <w:r>
        <w:rPr>
          <w:rFonts w:hint="eastAsia"/>
          <w:color w:val="000000"/>
        </w:rPr>
        <w:t>12</w:t>
      </w:r>
      <w:r>
        <w:rPr>
          <w:rFonts w:hint="eastAsia"/>
          <w:color w:val="000000"/>
        </w:rPr>
        <w:t>条第</w:t>
      </w:r>
      <w:r>
        <w:rPr>
          <w:rFonts w:hint="eastAsia"/>
          <w:color w:val="000000"/>
        </w:rPr>
        <w:t>3</w:t>
      </w:r>
      <w:r>
        <w:rPr>
          <w:rFonts w:hint="eastAsia"/>
          <w:color w:val="000000"/>
        </w:rPr>
        <w:t>款的规定。因为这些限制尤其不应该影响到本公约所承认的其他的权利，所以一个缔约国绝对不应该为了任意阻止一个外侨返回他的本国而扣留他或将他驱逐至某一第三国</w:t>
      </w:r>
      <w:r>
        <w:rPr>
          <w:rFonts w:hint="eastAsia"/>
          <w:color w:val="000000"/>
        </w:rPr>
        <w:t>(</w:t>
      </w:r>
      <w:r>
        <w:rPr>
          <w:rFonts w:hint="eastAsia"/>
          <w:color w:val="000000"/>
        </w:rPr>
        <w:t>第</w:t>
      </w:r>
      <w:r>
        <w:rPr>
          <w:rFonts w:hint="eastAsia"/>
          <w:color w:val="000000"/>
        </w:rPr>
        <w:t>12</w:t>
      </w:r>
      <w:r>
        <w:rPr>
          <w:rFonts w:hint="eastAsia"/>
          <w:color w:val="000000"/>
        </w:rPr>
        <w:t>条第</w:t>
      </w:r>
      <w:r>
        <w:rPr>
          <w:rFonts w:hint="eastAsia"/>
          <w:color w:val="000000"/>
        </w:rPr>
        <w:t>4</w:t>
      </w:r>
      <w:r>
        <w:rPr>
          <w:rFonts w:hint="eastAsia"/>
          <w:color w:val="000000"/>
        </w:rPr>
        <w:t>款</w:t>
      </w:r>
      <w:r>
        <w:rPr>
          <w:rFonts w:hint="eastAsia"/>
          <w:color w:val="000000"/>
        </w:rPr>
        <w:t>)</w:t>
      </w:r>
      <w:r>
        <w:rPr>
          <w:rFonts w:hint="eastAsia"/>
          <w:color w:val="000000"/>
        </w:rPr>
        <w:t>。</w:t>
      </w:r>
    </w:p>
    <w:p w:rsidR="00000000" w:rsidRDefault="00000000">
      <w:pPr>
        <w:rPr>
          <w:rFonts w:hint="eastAsia"/>
          <w:color w:val="000000"/>
        </w:rPr>
      </w:pPr>
      <w:r>
        <w:rPr>
          <w:rFonts w:hint="eastAsia"/>
          <w:color w:val="000000"/>
        </w:rPr>
        <w:tab/>
        <w:t xml:space="preserve">9.  </w:t>
      </w:r>
      <w:r>
        <w:rPr>
          <w:rFonts w:hint="eastAsia"/>
          <w:color w:val="000000"/>
        </w:rPr>
        <w:t>许多报告中关于第</w:t>
      </w:r>
      <w:r>
        <w:rPr>
          <w:rFonts w:hint="eastAsia"/>
          <w:color w:val="000000"/>
        </w:rPr>
        <w:t>13</w:t>
      </w:r>
      <w:r>
        <w:rPr>
          <w:rFonts w:hint="eastAsia"/>
          <w:color w:val="000000"/>
        </w:rPr>
        <w:t>条所涉各项问题的资料都很不够。本条适用于旨在强制外侨离境的一切程序，不论它是出于国内法所规定的驱逐出境或其他罪名。如果此类程序导致逮捕，则亦可能应该适用本公约中有关剥夺自由</w:t>
      </w:r>
      <w:r>
        <w:rPr>
          <w:rFonts w:hint="eastAsia"/>
          <w:color w:val="000000"/>
        </w:rPr>
        <w:t>(</w:t>
      </w:r>
      <w:r>
        <w:rPr>
          <w:rFonts w:hint="eastAsia"/>
          <w:color w:val="000000"/>
        </w:rPr>
        <w:t>第</w:t>
      </w:r>
      <w:r>
        <w:rPr>
          <w:rFonts w:hint="eastAsia"/>
          <w:color w:val="000000"/>
        </w:rPr>
        <w:t>9</w:t>
      </w:r>
      <w:r>
        <w:rPr>
          <w:rFonts w:hint="eastAsia"/>
          <w:color w:val="000000"/>
        </w:rPr>
        <w:t>和</w:t>
      </w:r>
      <w:r>
        <w:rPr>
          <w:rFonts w:hint="eastAsia"/>
          <w:color w:val="000000"/>
        </w:rPr>
        <w:t>10</w:t>
      </w:r>
      <w:r>
        <w:rPr>
          <w:rFonts w:hint="eastAsia"/>
          <w:color w:val="000000"/>
        </w:rPr>
        <w:t>条</w:t>
      </w:r>
      <w:r>
        <w:rPr>
          <w:rFonts w:hint="eastAsia"/>
          <w:color w:val="000000"/>
        </w:rPr>
        <w:t>)</w:t>
      </w:r>
      <w:r>
        <w:rPr>
          <w:rFonts w:hint="eastAsia"/>
          <w:color w:val="000000"/>
        </w:rPr>
        <w:t>的保障条款。如果逮捕的目的是特别为了引渡，则可能应该适用国内法和国际法的其他规定。通常都必须准许被驱逐的外侨前往同意收容他的任何一个国家。第</w:t>
      </w:r>
      <w:r>
        <w:rPr>
          <w:rFonts w:hint="eastAsia"/>
          <w:color w:val="000000"/>
        </w:rPr>
        <w:t>13</w:t>
      </w:r>
      <w:r>
        <w:rPr>
          <w:rFonts w:hint="eastAsia"/>
          <w:color w:val="000000"/>
        </w:rPr>
        <w:t>条所规定的特别权利仅保护合法进入缔约国领土的外侨。这就是说，在确定此项保护的范畴时，必须考虑到有关入境和居留条件的国内法；居留超过法定期限或其入境许可所准许的居留期限的非法入境者和外侨尤其不受其条款的保护。但是，如果对某一外侨的入境或居留的合法性发生争议，那么，就必须按照第</w:t>
      </w:r>
      <w:r>
        <w:rPr>
          <w:rFonts w:hint="eastAsia"/>
          <w:color w:val="000000"/>
        </w:rPr>
        <w:t>13</w:t>
      </w:r>
      <w:r>
        <w:rPr>
          <w:rFonts w:hint="eastAsia"/>
          <w:color w:val="000000"/>
        </w:rPr>
        <w:t>条的规定来作出有关涉及将他驱逐出境的此一争议的任何决定。缔约国主管当局有义务依照善意原则行使其权力，以适用并解释国内法，但须遵守公约所规定的诸如在法律之前一律平等之类的规定</w:t>
      </w:r>
      <w:r>
        <w:rPr>
          <w:rFonts w:hint="eastAsia"/>
          <w:color w:val="000000"/>
        </w:rPr>
        <w:t>(</w:t>
      </w:r>
      <w:r>
        <w:rPr>
          <w:rFonts w:hint="eastAsia"/>
          <w:color w:val="000000"/>
        </w:rPr>
        <w:t>第</w:t>
      </w:r>
      <w:r>
        <w:rPr>
          <w:rFonts w:hint="eastAsia"/>
          <w:color w:val="000000"/>
        </w:rPr>
        <w:t>26</w:t>
      </w:r>
      <w:r>
        <w:rPr>
          <w:rFonts w:hint="eastAsia"/>
          <w:color w:val="000000"/>
        </w:rPr>
        <w:t>条</w:t>
      </w:r>
      <w:r>
        <w:rPr>
          <w:rFonts w:hint="eastAsia"/>
          <w:color w:val="000000"/>
        </w:rPr>
        <w:t>)</w:t>
      </w:r>
      <w:r>
        <w:rPr>
          <w:rFonts w:hint="eastAsia"/>
          <w:color w:val="000000"/>
        </w:rPr>
        <w:t>。</w:t>
      </w:r>
    </w:p>
    <w:p w:rsidR="00000000" w:rsidRDefault="00000000">
      <w:pPr>
        <w:spacing w:after="320"/>
        <w:rPr>
          <w:color w:val="000000"/>
        </w:rPr>
      </w:pPr>
      <w:r>
        <w:rPr>
          <w:rFonts w:hint="eastAsia"/>
          <w:color w:val="000000"/>
        </w:rPr>
        <w:tab/>
        <w:t xml:space="preserve">10.  </w:t>
      </w:r>
      <w:r>
        <w:rPr>
          <w:rFonts w:hint="eastAsia"/>
          <w:color w:val="000000"/>
        </w:rPr>
        <w:t>第</w:t>
      </w:r>
      <w:r>
        <w:rPr>
          <w:rFonts w:hint="eastAsia"/>
          <w:color w:val="000000"/>
        </w:rPr>
        <w:t>13</w:t>
      </w:r>
      <w:r>
        <w:rPr>
          <w:rFonts w:hint="eastAsia"/>
          <w:color w:val="000000"/>
        </w:rPr>
        <w:t>条仅仅直接规定驱逐出境的程序，而非实质性理由。但是，由于它规定只有“按照依法作出的决定”才可以被驱逐出境，所以它的宗旨显然是为了防止任意驱逐出境。另外一方面，它规定外侨均有权就其案件得到一种判决；因此，第</w:t>
      </w:r>
      <w:r>
        <w:rPr>
          <w:rFonts w:hint="eastAsia"/>
          <w:color w:val="000000"/>
        </w:rPr>
        <w:t>13</w:t>
      </w:r>
      <w:r>
        <w:rPr>
          <w:rFonts w:hint="eastAsia"/>
          <w:color w:val="000000"/>
        </w:rPr>
        <w:t>条就有容许关于集体或成批驱逐出境的法律或判决。委员会认为，此项了解可由下列的其他规定加以证实，即该条规定了提出反对驱逐出境的理由和使他的案件判决得到主管当局或由该当局所指定的人员进行复审，并为此目的而请人担任代表。外侨必须能够获得有关寻求其反对驱逐出境的补救办法的充分的便利，以期有效行使他的全部诉讼权利。只有在遇有“国家安全的紧迫原因另有要求”的情况下，才可能不适用第</w:t>
      </w:r>
      <w:r>
        <w:rPr>
          <w:rFonts w:hint="eastAsia"/>
          <w:color w:val="000000"/>
        </w:rPr>
        <w:t>13</w:t>
      </w:r>
      <w:r>
        <w:rPr>
          <w:rFonts w:hint="eastAsia"/>
          <w:color w:val="000000"/>
        </w:rPr>
        <w:t>条内有关反对驱逐出境的申诉权利和有关由主管当局进行复审的权利的原则。在适用第</w:t>
      </w:r>
      <w:r>
        <w:rPr>
          <w:rFonts w:hint="eastAsia"/>
          <w:color w:val="000000"/>
        </w:rPr>
        <w:t>13</w:t>
      </w:r>
      <w:r>
        <w:rPr>
          <w:rFonts w:hint="eastAsia"/>
          <w:color w:val="000000"/>
        </w:rPr>
        <w:t>条时，不得区别对待不同类别的外侨。</w:t>
      </w:r>
    </w:p>
    <w:p w:rsidR="00000000" w:rsidRDefault="00000000">
      <w:pPr>
        <w:pStyle w:val="Heading3"/>
      </w:pPr>
      <w:r>
        <w:rPr>
          <w:rFonts w:hint="eastAsia"/>
        </w:rPr>
        <w:t>第三十二届会议</w:t>
      </w:r>
      <w:r>
        <w:rPr>
          <w:rFonts w:hint="eastAsia"/>
        </w:rPr>
        <w:t>(1988</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16</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17</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第</w:t>
      </w:r>
      <w:r>
        <w:rPr>
          <w:rFonts w:hint="eastAsia"/>
          <w:color w:val="000000"/>
        </w:rPr>
        <w:t>17</w:t>
      </w:r>
      <w:r>
        <w:rPr>
          <w:rFonts w:hint="eastAsia"/>
          <w:color w:val="000000"/>
        </w:rPr>
        <w:t>条规定任何人的私生活、家庭、住宅或通信不得加以任意或非法干涉，他的荣誉和名誉不得加以非法攻击。委员会认为这种权利必须加以保障，使之不受任何这类干涉和攻击…不管是来自政府当局或自然人或法人。依照本条所规定的义务，政府应采取立法及其他措施，以禁止这种干涉和攻击，并保护这种权利。</w:t>
      </w:r>
    </w:p>
    <w:p w:rsidR="00000000" w:rsidRDefault="00000000">
      <w:pPr>
        <w:rPr>
          <w:rFonts w:hint="eastAsia"/>
          <w:color w:val="000000"/>
        </w:rPr>
      </w:pPr>
      <w:r>
        <w:rPr>
          <w:rFonts w:hint="eastAsia"/>
          <w:color w:val="000000"/>
        </w:rPr>
        <w:tab/>
        <w:t xml:space="preserve">2.  </w:t>
      </w:r>
      <w:r>
        <w:rPr>
          <w:rFonts w:hint="eastAsia"/>
          <w:color w:val="000000"/>
        </w:rPr>
        <w:t>在这方面，委员会要指出，在《公约》缔约各国的报告中，没有适当地注意到有关这种权利通过立法、行政或司法当局以及政府设立的有关机关而获得保障的方式。尤其没有充分注意到《公约》第</w:t>
      </w:r>
      <w:r>
        <w:rPr>
          <w:rFonts w:hint="eastAsia"/>
          <w:color w:val="000000"/>
        </w:rPr>
        <w:t>17</w:t>
      </w:r>
      <w:r>
        <w:rPr>
          <w:rFonts w:hint="eastAsia"/>
          <w:color w:val="000000"/>
        </w:rPr>
        <w:t>条规定了不受非法和任意干涉的权利。这表示正是国家立法最需要规定保护该条所定的权利。目前各报告中或者只字不提这种立法，或者在这个主题上提供的资料不足。</w:t>
      </w:r>
    </w:p>
    <w:p w:rsidR="00000000" w:rsidRDefault="00000000">
      <w:pPr>
        <w:rPr>
          <w:rFonts w:hint="eastAsia"/>
          <w:color w:val="000000"/>
        </w:rPr>
      </w:pPr>
      <w:r>
        <w:rPr>
          <w:rFonts w:hint="eastAsia"/>
          <w:color w:val="000000"/>
        </w:rPr>
        <w:tab/>
        <w:t xml:space="preserve">3.  </w:t>
      </w:r>
      <w:r>
        <w:rPr>
          <w:rFonts w:hint="eastAsia"/>
          <w:color w:val="000000"/>
        </w:rPr>
        <w:t>“非法”一词的意思是除法律所设想的个案以外不得有干涉情事。国家授权的干涉必须根据法律，但法律本身必须符合《公约》的规定和目标。</w:t>
      </w:r>
    </w:p>
    <w:p w:rsidR="00000000" w:rsidRDefault="00000000">
      <w:pPr>
        <w:rPr>
          <w:rFonts w:hint="eastAsia"/>
          <w:color w:val="000000"/>
        </w:rPr>
      </w:pPr>
      <w:r>
        <w:rPr>
          <w:rFonts w:hint="eastAsia"/>
          <w:color w:val="000000"/>
        </w:rPr>
        <w:tab/>
        <w:t xml:space="preserve">4.  </w:t>
      </w:r>
      <w:r>
        <w:rPr>
          <w:rFonts w:hint="eastAsia"/>
          <w:color w:val="000000"/>
        </w:rPr>
        <w:t>“任意干涉”一词也适用于第</w:t>
      </w:r>
      <w:r>
        <w:rPr>
          <w:rFonts w:hint="eastAsia"/>
          <w:color w:val="000000"/>
        </w:rPr>
        <w:t>17</w:t>
      </w:r>
      <w:r>
        <w:rPr>
          <w:rFonts w:hint="eastAsia"/>
          <w:color w:val="000000"/>
        </w:rPr>
        <w:t>条所规定的权利的保护。委员会认为“任意干涉”一词也可以推广引伸，使之适用于法律所规定的干涉。使用干涉这个概念的用意是确保法律所规定的干涉都符合《公约》的规定和目标，而且无论如何要在个别情况中合情合理。</w:t>
      </w:r>
    </w:p>
    <w:p w:rsidR="00000000" w:rsidRDefault="00000000">
      <w:pPr>
        <w:rPr>
          <w:rFonts w:hint="eastAsia"/>
          <w:color w:val="000000"/>
        </w:rPr>
      </w:pPr>
      <w:r>
        <w:rPr>
          <w:rFonts w:hint="eastAsia"/>
          <w:color w:val="000000"/>
        </w:rPr>
        <w:tab/>
        <w:t xml:space="preserve">5.  </w:t>
      </w:r>
      <w:r>
        <w:rPr>
          <w:rFonts w:hint="eastAsia"/>
          <w:color w:val="000000"/>
        </w:rPr>
        <w:t>关于“家庭”一词，《公约》的目标是：为了第</w:t>
      </w:r>
      <w:r>
        <w:rPr>
          <w:rFonts w:hint="eastAsia"/>
          <w:color w:val="000000"/>
        </w:rPr>
        <w:t>17</w:t>
      </w:r>
      <w:r>
        <w:rPr>
          <w:rFonts w:hint="eastAsia"/>
          <w:color w:val="000000"/>
        </w:rPr>
        <w:t>条，这个词应广义地加以解释，使之包括所有有关缔约国社会中所理解的家庭的所有成员。依《公约》第</w:t>
      </w:r>
      <w:r>
        <w:rPr>
          <w:rFonts w:hint="eastAsia"/>
          <w:color w:val="000000"/>
        </w:rPr>
        <w:t>17</w:t>
      </w:r>
      <w:r>
        <w:rPr>
          <w:rFonts w:hint="eastAsia"/>
          <w:color w:val="000000"/>
        </w:rPr>
        <w:t>条所用，英文“</w:t>
      </w:r>
      <w:r>
        <w:rPr>
          <w:color w:val="000000"/>
        </w:rPr>
        <w:t>home”</w:t>
      </w:r>
      <w:r>
        <w:rPr>
          <w:rFonts w:hint="eastAsia"/>
          <w:color w:val="000000"/>
        </w:rPr>
        <w:t>，阿拉伯文“</w:t>
      </w:r>
      <w:r>
        <w:rPr>
          <w:color w:val="000000"/>
        </w:rPr>
        <w:t>manzel”</w:t>
      </w:r>
      <w:r>
        <w:rPr>
          <w:rFonts w:hint="eastAsia"/>
          <w:color w:val="000000"/>
        </w:rPr>
        <w:t>，中文“住宅”，法文“</w:t>
      </w:r>
      <w:r>
        <w:rPr>
          <w:color w:val="000000"/>
        </w:rPr>
        <w:t>domicile”</w:t>
      </w:r>
      <w:r>
        <w:rPr>
          <w:rFonts w:hint="eastAsia"/>
          <w:color w:val="000000"/>
        </w:rPr>
        <w:t>，俄文“</w:t>
      </w:r>
      <w:r>
        <w:rPr>
          <w:color w:val="000000"/>
        </w:rPr>
        <w:t>zhilshe”</w:t>
      </w:r>
      <w:r>
        <w:rPr>
          <w:rFonts w:hint="eastAsia"/>
          <w:color w:val="000000"/>
        </w:rPr>
        <w:t>，西班牙文“</w:t>
      </w:r>
      <w:r>
        <w:rPr>
          <w:color w:val="000000"/>
        </w:rPr>
        <w:t>domicilo”</w:t>
      </w:r>
      <w:r>
        <w:rPr>
          <w:rFonts w:hint="eastAsia"/>
          <w:color w:val="000000"/>
        </w:rPr>
        <w:t>的意思是一个人所住或通常作事的地方。在这方面，委员会要求各国在其报告中表示其社会中给予“</w:t>
      </w:r>
      <w:r>
        <w:rPr>
          <w:color w:val="000000"/>
        </w:rPr>
        <w:t>family”</w:t>
      </w:r>
      <w:r>
        <w:rPr>
          <w:rFonts w:hint="eastAsia"/>
          <w:color w:val="000000"/>
        </w:rPr>
        <w:t>和“</w:t>
      </w:r>
      <w:r>
        <w:rPr>
          <w:color w:val="000000"/>
        </w:rPr>
        <w:t>home”</w:t>
      </w:r>
      <w:r>
        <w:rPr>
          <w:rFonts w:hint="eastAsia"/>
          <w:color w:val="000000"/>
        </w:rPr>
        <w:t>的定义。</w:t>
      </w:r>
    </w:p>
    <w:p w:rsidR="00000000" w:rsidRDefault="00000000">
      <w:pPr>
        <w:rPr>
          <w:rFonts w:hint="eastAsia"/>
          <w:color w:val="000000"/>
        </w:rPr>
      </w:pPr>
      <w:r>
        <w:rPr>
          <w:rFonts w:hint="eastAsia"/>
          <w:color w:val="000000"/>
        </w:rPr>
        <w:tab/>
        <w:t xml:space="preserve">6.  </w:t>
      </w:r>
      <w:r>
        <w:rPr>
          <w:rFonts w:hint="eastAsia"/>
          <w:color w:val="000000"/>
        </w:rPr>
        <w:t>委员会认为报告中应载有国家法律系统中所设负责授权依法进行干涉的当局和机关的资料。此外也必须载有有权严格依照法律对这种干涉加以管制并知道有关人士可以何种方式及通过何种机关就《公约》第</w:t>
      </w:r>
      <w:r>
        <w:rPr>
          <w:rFonts w:hint="eastAsia"/>
          <w:color w:val="000000"/>
        </w:rPr>
        <w:t>17</w:t>
      </w:r>
      <w:r>
        <w:rPr>
          <w:rFonts w:hint="eastAsia"/>
          <w:color w:val="000000"/>
        </w:rPr>
        <w:t>条所规定的权利的违犯情事提出申诉的当局的资料。各国在其报告中应明确说明实际作法在何种程度上符合法律。缔约国的报告也应载有关于任意或非法干涉方面所提申诉和这方面的调查结果数目以及为这种情况所规定的纠正办法的资料。</w:t>
      </w:r>
    </w:p>
    <w:p w:rsidR="00000000" w:rsidRDefault="00000000">
      <w:pPr>
        <w:rPr>
          <w:rFonts w:hint="eastAsia"/>
          <w:color w:val="000000"/>
        </w:rPr>
      </w:pPr>
      <w:r>
        <w:rPr>
          <w:rFonts w:hint="eastAsia"/>
          <w:color w:val="000000"/>
        </w:rPr>
        <w:tab/>
        <w:t xml:space="preserve">7.  </w:t>
      </w:r>
      <w:r>
        <w:rPr>
          <w:rFonts w:hint="eastAsia"/>
          <w:color w:val="000000"/>
        </w:rPr>
        <w:t>既然所有人都在社会中生活，对隐私的保护就必然是相对性的。但是，有关的公共当局只有在知道有关一个人私生活的这种资料为依据《公约》所了解的社会利益所必不可少时才可要求提供这种资料。因此，委员会建议各国在其报告中表明有关干涉私人生活的法律和规章。</w:t>
      </w:r>
    </w:p>
    <w:p w:rsidR="00000000" w:rsidRDefault="00000000">
      <w:pPr>
        <w:rPr>
          <w:rFonts w:hint="eastAsia"/>
          <w:color w:val="000000"/>
        </w:rPr>
      </w:pPr>
      <w:r>
        <w:rPr>
          <w:rFonts w:hint="eastAsia"/>
          <w:color w:val="000000"/>
        </w:rPr>
        <w:tab/>
        <w:t xml:space="preserve">8.  </w:t>
      </w:r>
      <w:r>
        <w:rPr>
          <w:rFonts w:hint="eastAsia"/>
          <w:color w:val="000000"/>
        </w:rPr>
        <w:t>甚至在符合《公约》的干涉方面，有关的立法必须详细具体说明可以容许这种干涉的明确情况。只有依法指定的当局在逐一个案的基础上才能就使用这种授权干涉作出决定。要遵守第</w:t>
      </w:r>
      <w:r>
        <w:rPr>
          <w:rFonts w:hint="eastAsia"/>
          <w:color w:val="000000"/>
        </w:rPr>
        <w:t>17</w:t>
      </w:r>
      <w:r>
        <w:rPr>
          <w:rFonts w:hint="eastAsia"/>
          <w:color w:val="000000"/>
        </w:rPr>
        <w:t>条，就必须在法律上和实际上保障通信的完整和机密。信件应送达受信人，不得拦截、启开或拆读。应禁止监查</w:t>
      </w:r>
      <w:r>
        <w:rPr>
          <w:rFonts w:hint="eastAsia"/>
          <w:color w:val="000000"/>
        </w:rPr>
        <w:t>(</w:t>
      </w:r>
      <w:r>
        <w:rPr>
          <w:rFonts w:hint="eastAsia"/>
          <w:color w:val="000000"/>
        </w:rPr>
        <w:t>不管是否以电子方式</w:t>
      </w:r>
      <w:r>
        <w:rPr>
          <w:rFonts w:hint="eastAsia"/>
          <w:color w:val="000000"/>
        </w:rPr>
        <w:t>)</w:t>
      </w:r>
      <w:r>
        <w:rPr>
          <w:rFonts w:hint="eastAsia"/>
          <w:color w:val="000000"/>
        </w:rPr>
        <w:t>、拦截电话、电报和其他通讯形式、窃听和记录谈话。搜查一个人的住宅时应只限于搜查必要的证据，不应有骚扰情事。至于个人或人身搜查，应有切实的措施来确保进行这种搜查时会尊重被搜查者的尊严。政府官员对一个人进行人身搜查或医疗人员应政府要求这样做时应只限于搜查同一性别的人。</w:t>
      </w:r>
    </w:p>
    <w:p w:rsidR="00000000" w:rsidRDefault="00000000">
      <w:pPr>
        <w:rPr>
          <w:rFonts w:hint="eastAsia"/>
          <w:color w:val="000000"/>
        </w:rPr>
      </w:pPr>
      <w:r>
        <w:rPr>
          <w:rFonts w:hint="eastAsia"/>
          <w:color w:val="000000"/>
        </w:rPr>
        <w:tab/>
        <w:t xml:space="preserve">9.  </w:t>
      </w:r>
      <w:r>
        <w:rPr>
          <w:rFonts w:hint="eastAsia"/>
          <w:color w:val="000000"/>
        </w:rPr>
        <w:t>缔约国本身有义务不进行不符合《公约》第</w:t>
      </w:r>
      <w:r>
        <w:rPr>
          <w:rFonts w:hint="eastAsia"/>
          <w:color w:val="000000"/>
        </w:rPr>
        <w:t>17</w:t>
      </w:r>
      <w:r>
        <w:rPr>
          <w:rFonts w:hint="eastAsia"/>
          <w:color w:val="000000"/>
        </w:rPr>
        <w:t>条的干涉，并应提供立法构架来禁止自然人或法人作出这种行为。</w:t>
      </w:r>
    </w:p>
    <w:p w:rsidR="00000000" w:rsidRDefault="00000000">
      <w:pPr>
        <w:rPr>
          <w:rFonts w:hint="eastAsia"/>
          <w:color w:val="000000"/>
        </w:rPr>
      </w:pPr>
      <w:r>
        <w:rPr>
          <w:rFonts w:hint="eastAsia"/>
          <w:color w:val="000000"/>
        </w:rPr>
        <w:tab/>
        <w:t xml:space="preserve">10.  </w:t>
      </w:r>
      <w:r>
        <w:rPr>
          <w:rFonts w:hint="eastAsia"/>
          <w:color w:val="000000"/>
        </w:rPr>
        <w:t>以电脑、资料库及其他仪器收集或储存私人资料</w:t>
      </w:r>
      <w:r>
        <w:rPr>
          <w:rFonts w:eastAsia="汉鼎繁楷体" w:hint="eastAsia"/>
          <w:color w:val="000000"/>
          <w:spacing w:val="-40"/>
          <w:sz w:val="22"/>
        </w:rPr>
        <w:t>——</w:t>
      </w:r>
      <w:r>
        <w:rPr>
          <w:rFonts w:eastAsia="汉鼎繁楷体"/>
          <w:color w:val="000000"/>
          <w:sz w:val="22"/>
        </w:rPr>
        <w:t xml:space="preserve"> </w:t>
      </w:r>
      <w:r>
        <w:rPr>
          <w:rFonts w:hint="eastAsia"/>
          <w:color w:val="000000"/>
        </w:rPr>
        <w:t>不管是由公共当局或民间个人或机构</w:t>
      </w:r>
      <w:r>
        <w:rPr>
          <w:rFonts w:eastAsia="汉鼎繁楷体" w:hint="eastAsia"/>
          <w:color w:val="000000"/>
          <w:spacing w:val="-40"/>
          <w:sz w:val="22"/>
        </w:rPr>
        <w:t>——</w:t>
      </w:r>
      <w:r>
        <w:rPr>
          <w:rFonts w:eastAsia="汉鼎繁楷体"/>
          <w:color w:val="000000"/>
          <w:sz w:val="22"/>
        </w:rPr>
        <w:t xml:space="preserve"> </w:t>
      </w:r>
      <w:r>
        <w:rPr>
          <w:rFonts w:hint="eastAsia"/>
          <w:color w:val="000000"/>
        </w:rPr>
        <w:t>必须由法律加以规定。各国必须采取有效措施来确保有关个人私生活的资料不会落到法律未授权接受、处理和使用的人手里，并永远不会用来作不符合《公约》的事。为了使私生活受到最切实的保护，人人都应有权以明白易解的方式确定是否个人资料存放在自动资料档案中，如果是这样，那么有哪些资料，其目的为何。人人也都有权确定哪些公共当局或民间个人或机构控制或可以控制其档案。如果这种档案中有不正确的个人资料，或以违法方式收集或处理，则人人有权要求改正或消除。</w:t>
      </w:r>
    </w:p>
    <w:p w:rsidR="00000000" w:rsidRDefault="00000000">
      <w:pPr>
        <w:spacing w:after="320"/>
        <w:rPr>
          <w:color w:val="000000"/>
        </w:rPr>
      </w:pPr>
      <w:r>
        <w:rPr>
          <w:rFonts w:hint="eastAsia"/>
          <w:color w:val="000000"/>
        </w:rPr>
        <w:tab/>
        <w:t xml:space="preserve">11.  </w:t>
      </w:r>
      <w:r>
        <w:rPr>
          <w:rFonts w:hint="eastAsia"/>
          <w:color w:val="000000"/>
        </w:rPr>
        <w:t>第</w:t>
      </w:r>
      <w:r>
        <w:rPr>
          <w:rFonts w:hint="eastAsia"/>
          <w:color w:val="000000"/>
        </w:rPr>
        <w:t>17</w:t>
      </w:r>
      <w:r>
        <w:rPr>
          <w:rFonts w:hint="eastAsia"/>
          <w:color w:val="000000"/>
        </w:rPr>
        <w:t>条规定保护个人的荣誉和名誉，各国有义务为此目的提供适当立法。此外也应规定人人能切实保护自己，不受任何非法攻击，并对作出这种行为者有有效的纠正办法。缔约国应在其报告中表示个人的荣誉或名誉在何种程序上受到法律保护，根据其法律系统应如何达成这种保护。</w:t>
      </w:r>
    </w:p>
    <w:p w:rsidR="00000000" w:rsidRDefault="00000000">
      <w:pPr>
        <w:pStyle w:val="Heading3"/>
      </w:pPr>
      <w:r>
        <w:rPr>
          <w:rFonts w:hint="eastAsia"/>
        </w:rPr>
        <w:t>第三十五届会议</w:t>
      </w:r>
      <w:r>
        <w:rPr>
          <w:rFonts w:hint="eastAsia"/>
        </w:rPr>
        <w:t>(1989</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17</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24</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《公民权利和政治权利国际公约》第</w:t>
      </w:r>
      <w:r>
        <w:rPr>
          <w:rFonts w:hint="eastAsia"/>
          <w:color w:val="000000"/>
        </w:rPr>
        <w:t>24</w:t>
      </w:r>
      <w:r>
        <w:rPr>
          <w:rFonts w:hint="eastAsia"/>
          <w:color w:val="000000"/>
        </w:rPr>
        <w:t>条确认每一儿童应有权享受家庭、社会和国家为其未成年地位给予的必要保护。因此，执行这项规定就必须采取特别措施保护儿童，虽然第</w:t>
      </w:r>
      <w:r>
        <w:rPr>
          <w:rFonts w:hint="eastAsia"/>
          <w:color w:val="000000"/>
        </w:rPr>
        <w:t>2</w:t>
      </w:r>
      <w:r>
        <w:rPr>
          <w:rFonts w:hint="eastAsia"/>
          <w:color w:val="000000"/>
        </w:rPr>
        <w:t>条已规定国家必须采取措施确保人人享受《公约》所规定的权利。缔约国提出的报告似乎往往低估这项义务，它们没有提供充分资料说明如何使儿童享有受特别保护的权利。</w:t>
      </w:r>
    </w:p>
    <w:p w:rsidR="00000000" w:rsidRDefault="00000000">
      <w:pPr>
        <w:rPr>
          <w:rFonts w:hint="eastAsia"/>
          <w:color w:val="000000"/>
        </w:rPr>
      </w:pPr>
      <w:r>
        <w:rPr>
          <w:rFonts w:hint="eastAsia"/>
          <w:color w:val="000000"/>
        </w:rPr>
        <w:tab/>
        <w:t xml:space="preserve">2.  </w:t>
      </w:r>
      <w:r>
        <w:rPr>
          <w:rFonts w:hint="eastAsia"/>
          <w:color w:val="000000"/>
        </w:rPr>
        <w:t>关于这一点，委员会指出第</w:t>
      </w:r>
      <w:r>
        <w:rPr>
          <w:rFonts w:hint="eastAsia"/>
          <w:color w:val="000000"/>
        </w:rPr>
        <w:t>24</w:t>
      </w:r>
      <w:r>
        <w:rPr>
          <w:rFonts w:hint="eastAsia"/>
          <w:color w:val="000000"/>
        </w:rPr>
        <w:t>条所规定的权利并非是《公约》确认儿童应享有的唯一权利，儿童作为个人享有《公约》所阐明的各项公民权利。在阐明一项权利时，《公约》一些规定明白指出国家必须采取措施使未成年人享有比成年人更多的保护。为此，就生命权来说，不得对</w:t>
      </w:r>
      <w:r>
        <w:rPr>
          <w:rFonts w:hint="eastAsia"/>
          <w:color w:val="000000"/>
        </w:rPr>
        <w:t>18</w:t>
      </w:r>
      <w:r>
        <w:rPr>
          <w:rFonts w:hint="eastAsia"/>
          <w:color w:val="000000"/>
        </w:rPr>
        <w:t>岁以下的犯人判处死刑。同样，被控的未成年人如依法被剥夺自由，他们应与成年人隔离，而且有权尽快受审判；此外，被判罪的少年犯应受一个与成年人隔离而且与其年龄和法律地位相符的惩罚制度监管，这样做的目的是使他们接受改造和重新纳入社会。在其他情况下，儿童获得《公约》所确认的某项权利可能受到限制的保护</w:t>
      </w:r>
      <w:r>
        <w:rPr>
          <w:rFonts w:hint="eastAsia"/>
          <w:color w:val="000000"/>
        </w:rPr>
        <w:t>(</w:t>
      </w:r>
      <w:r>
        <w:rPr>
          <w:rFonts w:hint="eastAsia"/>
          <w:color w:val="000000"/>
        </w:rPr>
        <w:t>如果这种限制是合法的话</w:t>
      </w:r>
      <w:r>
        <w:rPr>
          <w:rFonts w:hint="eastAsia"/>
          <w:color w:val="000000"/>
        </w:rPr>
        <w:t>)</w:t>
      </w:r>
      <w:r>
        <w:rPr>
          <w:rFonts w:hint="eastAsia"/>
          <w:color w:val="000000"/>
        </w:rPr>
        <w:t>，例如在法律诉讼或刑事案件中发表一项判决的权利；为了保护未成年人的利益，可能对这项权利作出例外。</w:t>
      </w:r>
    </w:p>
    <w:p w:rsidR="00000000" w:rsidRDefault="00000000">
      <w:pPr>
        <w:rPr>
          <w:rFonts w:hint="eastAsia"/>
          <w:color w:val="000000"/>
        </w:rPr>
      </w:pPr>
      <w:r>
        <w:rPr>
          <w:rFonts w:hint="eastAsia"/>
          <w:color w:val="000000"/>
        </w:rPr>
        <w:tab/>
        <w:t xml:space="preserve">3.  </w:t>
      </w:r>
      <w:r>
        <w:rPr>
          <w:rFonts w:hint="eastAsia"/>
          <w:color w:val="000000"/>
        </w:rPr>
        <w:t>但是，就大多数情况来说，《公约》没有明确规定所应采取的措施，每个国家应根据它在自己领土和管辖范围内在保护儿童方面的需要而加以确定。关于这一点，委员会要指出，这些措施虽然主要是为了确保儿童充分享受《公约》所阐述的其他权利，它们也可能是经济、社会和文化措施。例如，必须采取各种可能采取的经济和社会措施，以便降低婴儿死亡率、消除儿童营养不良，使他们免受暴力行为和残忍非人的待遇，或防止他们被下列手段或任何其他手段剥削：强迫劳动或卖淫、利用他们非法贩卖麻醉药品。在文化领域，应采取一切可能的措施促使他们发展人格，向他们提供一定水平的教育，使他们能够享受《公约》所确认的权利，特别是发表意见和言论自由的权利。此外，委员会想提请缔约国注意，它们必须在报告内说明采取了什么措施，以确保儿童不直接参与武装冲突。</w:t>
      </w:r>
    </w:p>
    <w:p w:rsidR="00000000" w:rsidRDefault="00000000">
      <w:pPr>
        <w:rPr>
          <w:rFonts w:hint="eastAsia"/>
          <w:color w:val="000000"/>
        </w:rPr>
      </w:pPr>
      <w:r>
        <w:rPr>
          <w:rFonts w:hint="eastAsia"/>
          <w:color w:val="000000"/>
        </w:rPr>
        <w:tab/>
        <w:t xml:space="preserve">4.  </w:t>
      </w:r>
      <w:r>
        <w:rPr>
          <w:rFonts w:hint="eastAsia"/>
          <w:color w:val="000000"/>
        </w:rPr>
        <w:t>由于儿童的未成年地位，每一个儿童都享有受特别措施保护的权利。然而，《公约》没有说明儿童在什么年龄成为成年人。这必须由每一缔约国根据有关的社会和文化条件加以确定。在这方面，缔约国应在报告中说明儿童在民事方面成为成年人并负起刑事责任的年龄。缔约国也应说明儿童在法律上有权工作的年龄以及根据劳工法被视为成年人的年龄。缔约国应进一步说明为第</w:t>
      </w:r>
      <w:r>
        <w:rPr>
          <w:rFonts w:hint="eastAsia"/>
          <w:color w:val="000000"/>
        </w:rPr>
        <w:t>10</w:t>
      </w:r>
      <w:r>
        <w:rPr>
          <w:rFonts w:hint="eastAsia"/>
          <w:color w:val="000000"/>
        </w:rPr>
        <w:t>条第</w:t>
      </w:r>
      <w:r>
        <w:rPr>
          <w:rFonts w:hint="eastAsia"/>
          <w:color w:val="000000"/>
        </w:rPr>
        <w:t>2</w:t>
      </w:r>
      <w:r>
        <w:rPr>
          <w:rFonts w:hint="eastAsia"/>
          <w:color w:val="000000"/>
        </w:rPr>
        <w:t>和</w:t>
      </w:r>
      <w:r>
        <w:rPr>
          <w:rFonts w:hint="eastAsia"/>
          <w:color w:val="000000"/>
        </w:rPr>
        <w:t>3</w:t>
      </w:r>
      <w:r>
        <w:rPr>
          <w:rFonts w:hint="eastAsia"/>
          <w:color w:val="000000"/>
        </w:rPr>
        <w:t>款的目的被视为成年人的年龄。但是，委员会要指出，为上述目的而定的年龄不应过低，无论如何缔约国不利免除自己根据《公约》对年龄在</w:t>
      </w:r>
      <w:r>
        <w:rPr>
          <w:rFonts w:hint="eastAsia"/>
          <w:color w:val="000000"/>
        </w:rPr>
        <w:t>18</w:t>
      </w:r>
      <w:r>
        <w:rPr>
          <w:rFonts w:hint="eastAsia"/>
          <w:color w:val="000000"/>
        </w:rPr>
        <w:t>岁以下的人的义务，虽然这些人根据国内法已达成年人年龄。</w:t>
      </w:r>
    </w:p>
    <w:p w:rsidR="00000000" w:rsidRDefault="00000000">
      <w:pPr>
        <w:rPr>
          <w:rFonts w:hint="eastAsia"/>
          <w:color w:val="000000"/>
        </w:rPr>
      </w:pPr>
      <w:r>
        <w:rPr>
          <w:rFonts w:hint="eastAsia"/>
          <w:color w:val="000000"/>
        </w:rPr>
        <w:tab/>
        <w:t xml:space="preserve">5.  </w:t>
      </w:r>
      <w:r>
        <w:rPr>
          <w:rFonts w:hint="eastAsia"/>
          <w:color w:val="000000"/>
        </w:rPr>
        <w:t>《公约》规定儿童应受保护，不得因种族、肤色、性别、语言、宗教、国籍和社会出身、财产或出生等任何理由而受歧视。关于这一点，委员会要指出，虽然就儿童的情况来说，对《公约》所规定的各项权利的享受不得歧视也源于第</w:t>
      </w:r>
      <w:r>
        <w:rPr>
          <w:rFonts w:hint="eastAsia"/>
          <w:color w:val="000000"/>
        </w:rPr>
        <w:t>2</w:t>
      </w:r>
      <w:r>
        <w:rPr>
          <w:rFonts w:hint="eastAsia"/>
          <w:color w:val="000000"/>
        </w:rPr>
        <w:t>条和规定他们在法律之前平等的第</w:t>
      </w:r>
      <w:r>
        <w:rPr>
          <w:rFonts w:hint="eastAsia"/>
          <w:color w:val="000000"/>
        </w:rPr>
        <w:t>26</w:t>
      </w:r>
      <w:r>
        <w:rPr>
          <w:rFonts w:hint="eastAsia"/>
          <w:color w:val="000000"/>
        </w:rPr>
        <w:t>条，但第</w:t>
      </w:r>
      <w:r>
        <w:rPr>
          <w:rFonts w:hint="eastAsia"/>
          <w:color w:val="000000"/>
        </w:rPr>
        <w:t>24</w:t>
      </w:r>
      <w:r>
        <w:rPr>
          <w:rFonts w:hint="eastAsia"/>
          <w:color w:val="000000"/>
        </w:rPr>
        <w:t>条的不得歧视规定是与该条所指的保护措施具体有关的。缔约国的报告应说明立法和实践如何保证保护措施是旨在消除各领域包括在继承方面的歧视，特别是国民和非国民的儿童之间以及婚生和非婚生子女之间在继承方面的歧视。</w:t>
      </w:r>
    </w:p>
    <w:p w:rsidR="00000000" w:rsidRDefault="00000000">
      <w:pPr>
        <w:rPr>
          <w:rFonts w:hint="eastAsia"/>
          <w:color w:val="000000"/>
        </w:rPr>
      </w:pPr>
      <w:r>
        <w:rPr>
          <w:rFonts w:hint="eastAsia"/>
          <w:color w:val="000000"/>
        </w:rPr>
        <w:tab/>
        <w:t xml:space="preserve">6.  </w:t>
      </w:r>
      <w:r>
        <w:rPr>
          <w:rFonts w:hint="eastAsia"/>
          <w:color w:val="000000"/>
        </w:rPr>
        <w:t>保证儿童受到必要的保护的责任落在家庭、社会和国家身上。虽然《公约》没有说明这种责任应如何分配，但家庭</w:t>
      </w:r>
      <w:r>
        <w:rPr>
          <w:rFonts w:eastAsia="汉鼎繁楷体" w:hint="eastAsia"/>
          <w:color w:val="000000"/>
          <w:spacing w:val="-40"/>
          <w:sz w:val="22"/>
        </w:rPr>
        <w:t>——</w:t>
      </w:r>
      <w:r>
        <w:rPr>
          <w:rFonts w:eastAsia="汉鼎繁楷体"/>
          <w:color w:val="000000"/>
          <w:sz w:val="22"/>
        </w:rPr>
        <w:t xml:space="preserve"> </w:t>
      </w:r>
      <w:r>
        <w:rPr>
          <w:rFonts w:hint="eastAsia"/>
          <w:color w:val="000000"/>
        </w:rPr>
        <w:t>其广义解释是在有关缔约国的社会里所有组成一个家庭的人</w:t>
      </w:r>
      <w:r>
        <w:rPr>
          <w:rFonts w:eastAsia="汉鼎繁楷体" w:hint="eastAsia"/>
          <w:color w:val="000000"/>
          <w:spacing w:val="-40"/>
          <w:sz w:val="22"/>
        </w:rPr>
        <w:t>——</w:t>
      </w:r>
      <w:r>
        <w:rPr>
          <w:rFonts w:eastAsia="汉鼎繁楷体"/>
          <w:color w:val="000000"/>
          <w:sz w:val="22"/>
        </w:rPr>
        <w:t xml:space="preserve"> </w:t>
      </w:r>
      <w:r>
        <w:rPr>
          <w:rFonts w:hint="eastAsia"/>
          <w:color w:val="000000"/>
        </w:rPr>
        <w:t>特别是父母有主要责任创造条件，促进儿童人格的和谐发展，使他们享受《公约》确认的各项权利。但是，由于父母在外从事有报酬的工作相当普遍，缔约国的报告应说明社会、社会机构和国家如何履行它们的责任，协助家庭保证儿童受到保护。此外，如父母和家庭严重失责、虐待或忽略子女，国家应进行干涉，限制父母的权力，而且在情况需要时子女可与父母分开。如果解除婚姻，应以子女的利益为重，必须采取步骤使他们得到必要的保护，并尽可能保证他们与父母都维持个人关系。委员会认为有用的做法是，缔约国的报告应提供资料，说明采取了什么特别保护措施，以保护被遗弃或失去家庭环境的儿童，确保他们能够在最类似家庭环境特点的条件下发育成长。</w:t>
      </w:r>
    </w:p>
    <w:p w:rsidR="00000000" w:rsidRDefault="00000000">
      <w:pPr>
        <w:rPr>
          <w:rFonts w:hint="eastAsia"/>
          <w:color w:val="000000"/>
        </w:rPr>
      </w:pPr>
      <w:r>
        <w:rPr>
          <w:rFonts w:hint="eastAsia"/>
          <w:color w:val="000000"/>
        </w:rPr>
        <w:tab/>
        <w:t xml:space="preserve">7.  </w:t>
      </w:r>
      <w:r>
        <w:rPr>
          <w:rFonts w:hint="eastAsia"/>
          <w:color w:val="000000"/>
        </w:rPr>
        <w:t>第</w:t>
      </w:r>
      <w:r>
        <w:rPr>
          <w:rFonts w:hint="eastAsia"/>
          <w:color w:val="000000"/>
        </w:rPr>
        <w:t>24</w:t>
      </w:r>
      <w:r>
        <w:rPr>
          <w:rFonts w:hint="eastAsia"/>
          <w:color w:val="000000"/>
        </w:rPr>
        <w:t>条第</w:t>
      </w:r>
      <w:r>
        <w:rPr>
          <w:rFonts w:hint="eastAsia"/>
          <w:color w:val="000000"/>
        </w:rPr>
        <w:t>2</w:t>
      </w:r>
      <w:r>
        <w:rPr>
          <w:rFonts w:hint="eastAsia"/>
          <w:color w:val="000000"/>
        </w:rPr>
        <w:t>款规定，每一儿童均有权在出生后立即获登记并有一个名字。委员会认为，这项规定应被理解为与儿童有权享受特别保护措施的规定有密切联系，其宗旨是使儿童的法律人格获得承认。就非婚生子女来说，规定儿童有权有一个名字是有特别意义的。规定儿童出生后应予登记的主要目的是减少儿童被诱拐或贩卖的危险，或受到与《公约》所规定的权利的享受不符的其他待遇的危险。缔约国的报告应详细说明为确保在它们领土内出生的儿童立刻获登记而采取的各种措施。</w:t>
      </w:r>
    </w:p>
    <w:p w:rsidR="00000000" w:rsidRDefault="00000000">
      <w:pPr>
        <w:spacing w:after="320"/>
        <w:rPr>
          <w:color w:val="000000"/>
        </w:rPr>
      </w:pPr>
      <w:r>
        <w:rPr>
          <w:rFonts w:hint="eastAsia"/>
          <w:color w:val="000000"/>
        </w:rPr>
        <w:tab/>
        <w:t xml:space="preserve">8.  </w:t>
      </w:r>
      <w:r>
        <w:rPr>
          <w:rFonts w:hint="eastAsia"/>
          <w:color w:val="000000"/>
        </w:rPr>
        <w:t>在给予儿童保护方面，也应特别注意每一儿童均有取得一个国籍的权利，如第</w:t>
      </w:r>
      <w:r>
        <w:rPr>
          <w:rFonts w:hint="eastAsia"/>
          <w:color w:val="000000"/>
        </w:rPr>
        <w:t>24</w:t>
      </w:r>
      <w:r>
        <w:rPr>
          <w:rFonts w:hint="eastAsia"/>
          <w:color w:val="000000"/>
        </w:rPr>
        <w:t>条第</w:t>
      </w:r>
      <w:r>
        <w:rPr>
          <w:rFonts w:hint="eastAsia"/>
          <w:color w:val="000000"/>
        </w:rPr>
        <w:t>3</w:t>
      </w:r>
      <w:r>
        <w:rPr>
          <w:rFonts w:hint="eastAsia"/>
          <w:color w:val="000000"/>
        </w:rPr>
        <w:t>款所规定一样。虽然这项规定的目的是避免儿童因无国籍而无法享受社会和国家提供的充分保护，但它未必使国家有义务授与每一名在其领土内出生的儿童其国籍。但是，国家必须在本国并与其他国家合作，采取一切适当的措施，确保每名儿童在出生时都有国籍。关于这一点，国内法不得因子女是婚生或非婚生、或子女的父母无国籍，或根据父母两人或其中一人的国籍，而对国籍的取得加以歧视。缔约国的报告应经常提到确保儿童有国籍的措施。</w:t>
      </w:r>
    </w:p>
    <w:p w:rsidR="00000000" w:rsidRDefault="00000000">
      <w:pPr>
        <w:pStyle w:val="Heading3"/>
      </w:pPr>
      <w:r>
        <w:rPr>
          <w:rFonts w:hint="eastAsia"/>
        </w:rPr>
        <w:t>第三十七届会议</w:t>
      </w:r>
      <w:r>
        <w:rPr>
          <w:rFonts w:hint="eastAsia"/>
        </w:rPr>
        <w:t>(1989</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18</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不得歧视</w:t>
      </w:r>
    </w:p>
    <w:p w:rsidR="00000000" w:rsidRDefault="00000000">
      <w:pPr>
        <w:rPr>
          <w:rFonts w:hint="eastAsia"/>
          <w:color w:val="000000"/>
        </w:rPr>
      </w:pPr>
      <w:r>
        <w:rPr>
          <w:rFonts w:hint="eastAsia"/>
          <w:color w:val="000000"/>
        </w:rPr>
        <w:tab/>
        <w:t xml:space="preserve">1.  </w:t>
      </w:r>
      <w:r>
        <w:rPr>
          <w:rFonts w:hint="eastAsia"/>
          <w:color w:val="000000"/>
        </w:rPr>
        <w:t>不得歧视、法律面前平等以及法律的无所歧视的平等保护，是保护人权的基本而普遍的原则。因此，《公民权利和政治权利国际公约》的第</w:t>
      </w:r>
      <w:r>
        <w:rPr>
          <w:rFonts w:hint="eastAsia"/>
          <w:color w:val="000000"/>
        </w:rPr>
        <w:t>2</w:t>
      </w:r>
      <w:r>
        <w:rPr>
          <w:rFonts w:hint="eastAsia"/>
          <w:color w:val="000000"/>
        </w:rPr>
        <w:t>条第</w:t>
      </w:r>
      <w:r>
        <w:rPr>
          <w:rFonts w:hint="eastAsia"/>
          <w:color w:val="000000"/>
        </w:rPr>
        <w:t>1</w:t>
      </w:r>
      <w:r>
        <w:rPr>
          <w:rFonts w:hint="eastAsia"/>
          <w:color w:val="000000"/>
        </w:rPr>
        <w:t>款规定，每一缔约国应承担尊重和保证在其领土内和受其管辖的一切个人享有本《公约》所承认的权利，不分种族、肤色、性别、语言、宗教、政治或其他见解、国籍或社会出身、财产、出生或其他身份等任何区别、第</w:t>
      </w:r>
      <w:r>
        <w:rPr>
          <w:rFonts w:hint="eastAsia"/>
          <w:color w:val="000000"/>
        </w:rPr>
        <w:t>26</w:t>
      </w:r>
      <w:r>
        <w:rPr>
          <w:rFonts w:hint="eastAsia"/>
          <w:color w:val="000000"/>
        </w:rPr>
        <w:t>条不仅使所有人在法律面前平等，并有权受法律的平等保护，而且也禁止法律的任何歧视并保证所有的人得到平等的和有效的保护，以免受基于种族、肤色、性别、语言、宗教、政治或其他见解、国籍或社会出身、财产、出生或其他身份等任何理由的歧视。</w:t>
      </w:r>
    </w:p>
    <w:p w:rsidR="00000000" w:rsidRDefault="00000000">
      <w:pPr>
        <w:rPr>
          <w:rFonts w:hint="eastAsia"/>
          <w:color w:val="000000"/>
        </w:rPr>
      </w:pPr>
      <w:r>
        <w:rPr>
          <w:rFonts w:hint="eastAsia"/>
          <w:color w:val="000000"/>
        </w:rPr>
        <w:tab/>
        <w:t xml:space="preserve">2.  </w:t>
      </w:r>
      <w:r>
        <w:rPr>
          <w:rFonts w:hint="eastAsia"/>
          <w:color w:val="000000"/>
        </w:rPr>
        <w:t>不得歧视的原则确实非常基本，以致第</w:t>
      </w:r>
      <w:r>
        <w:rPr>
          <w:rFonts w:hint="eastAsia"/>
          <w:color w:val="000000"/>
        </w:rPr>
        <w:t>3</w:t>
      </w:r>
      <w:r>
        <w:rPr>
          <w:rFonts w:hint="eastAsia"/>
          <w:color w:val="000000"/>
        </w:rPr>
        <w:t>条规定，各缔约国应承担保证男子和妇女在享有本《公约》所载一切公民和政治权利方面有平等的权利。尽管第</w:t>
      </w:r>
      <w:r>
        <w:rPr>
          <w:rFonts w:hint="eastAsia"/>
          <w:color w:val="000000"/>
        </w:rPr>
        <w:t>4</w:t>
      </w:r>
      <w:r>
        <w:rPr>
          <w:rFonts w:hint="eastAsia"/>
          <w:color w:val="000000"/>
        </w:rPr>
        <w:t>条第</w:t>
      </w:r>
      <w:r>
        <w:rPr>
          <w:rFonts w:hint="eastAsia"/>
          <w:color w:val="000000"/>
        </w:rPr>
        <w:t>1</w:t>
      </w:r>
      <w:r>
        <w:rPr>
          <w:rFonts w:hint="eastAsia"/>
          <w:color w:val="000000"/>
        </w:rPr>
        <w:t>款允许缔约国在公共紧急状态下采取措施克减其在本《公约》下所承担的义务，但是，该条特别规定这些措施不得包含纯粹基于种族、肤色、性别、语言、宗教或社会出身的理由的歧视。此外，第</w:t>
      </w:r>
      <w:r>
        <w:rPr>
          <w:rFonts w:hint="eastAsia"/>
          <w:color w:val="000000"/>
        </w:rPr>
        <w:t>20</w:t>
      </w:r>
      <w:r>
        <w:rPr>
          <w:rFonts w:hint="eastAsia"/>
          <w:color w:val="000000"/>
        </w:rPr>
        <w:t>条第</w:t>
      </w:r>
      <w:r>
        <w:rPr>
          <w:rFonts w:hint="eastAsia"/>
          <w:color w:val="000000"/>
        </w:rPr>
        <w:t>2</w:t>
      </w:r>
      <w:r>
        <w:rPr>
          <w:rFonts w:hint="eastAsia"/>
          <w:color w:val="000000"/>
        </w:rPr>
        <w:t>款规定，缔约国应以法律禁止构成煽动歧视的任何鼓吹民族、种族或宗教仇恨的主张。</w:t>
      </w:r>
    </w:p>
    <w:p w:rsidR="00000000" w:rsidRDefault="00000000">
      <w:pPr>
        <w:rPr>
          <w:rFonts w:hint="eastAsia"/>
          <w:color w:val="000000"/>
        </w:rPr>
      </w:pPr>
      <w:r>
        <w:rPr>
          <w:rFonts w:hint="eastAsia"/>
          <w:color w:val="000000"/>
        </w:rPr>
        <w:tab/>
        <w:t xml:space="preserve">3.  </w:t>
      </w:r>
      <w:r>
        <w:rPr>
          <w:rFonts w:hint="eastAsia"/>
          <w:color w:val="000000"/>
        </w:rPr>
        <w:t>由于不得歧视、法律面前平等以及法律的平等保护等原则具有基本和普遍性质，在谈到特定人权的条款中有时也明白加以引证。第</w:t>
      </w:r>
      <w:r>
        <w:rPr>
          <w:rFonts w:hint="eastAsia"/>
          <w:color w:val="000000"/>
        </w:rPr>
        <w:t>14</w:t>
      </w:r>
      <w:r>
        <w:rPr>
          <w:rFonts w:hint="eastAsia"/>
          <w:color w:val="000000"/>
        </w:rPr>
        <w:t>条第</w:t>
      </w:r>
      <w:r>
        <w:rPr>
          <w:rFonts w:hint="eastAsia"/>
          <w:color w:val="000000"/>
        </w:rPr>
        <w:t>1</w:t>
      </w:r>
      <w:r>
        <w:rPr>
          <w:rFonts w:hint="eastAsia"/>
          <w:color w:val="000000"/>
        </w:rPr>
        <w:t>款规定，所有人在法庭和裁判面前一律平等，并且同一条的第</w:t>
      </w:r>
      <w:r>
        <w:rPr>
          <w:rFonts w:hint="eastAsia"/>
          <w:color w:val="000000"/>
        </w:rPr>
        <w:t>3</w:t>
      </w:r>
      <w:r>
        <w:rPr>
          <w:rFonts w:hint="eastAsia"/>
          <w:color w:val="000000"/>
        </w:rPr>
        <w:t>款规定，在判定对他提出的任何刑事指控时，人人完全平等地有权享受第</w:t>
      </w:r>
      <w:r>
        <w:rPr>
          <w:rFonts w:hint="eastAsia"/>
          <w:color w:val="000000"/>
        </w:rPr>
        <w:t>3</w:t>
      </w:r>
      <w:r>
        <w:rPr>
          <w:rFonts w:hint="eastAsia"/>
          <w:color w:val="000000"/>
        </w:rPr>
        <w:t>款</w:t>
      </w:r>
      <w:r>
        <w:rPr>
          <w:rFonts w:hint="eastAsia"/>
          <w:color w:val="000000"/>
        </w:rPr>
        <w:t>(</w:t>
      </w:r>
      <w:r>
        <w:rPr>
          <w:color w:val="000000"/>
        </w:rPr>
        <w:t>a</w:t>
      </w:r>
      <w:r>
        <w:rPr>
          <w:rFonts w:hint="eastAsia"/>
          <w:color w:val="000000"/>
        </w:rPr>
        <w:t>)</w:t>
      </w:r>
      <w:r>
        <w:rPr>
          <w:rFonts w:hint="eastAsia"/>
          <w:color w:val="000000"/>
        </w:rPr>
        <w:t>至</w:t>
      </w:r>
      <w:r>
        <w:rPr>
          <w:rFonts w:hint="eastAsia"/>
          <w:color w:val="000000"/>
        </w:rPr>
        <w:t>(</w:t>
      </w:r>
      <w:r>
        <w:rPr>
          <w:color w:val="000000"/>
        </w:rPr>
        <w:t>g</w:t>
      </w:r>
      <w:r>
        <w:rPr>
          <w:rFonts w:hint="eastAsia"/>
          <w:color w:val="000000"/>
        </w:rPr>
        <w:t>)</w:t>
      </w:r>
      <w:r>
        <w:rPr>
          <w:rFonts w:hint="eastAsia"/>
          <w:color w:val="000000"/>
        </w:rPr>
        <w:t>项所列的最低限度的保证。同样，第</w:t>
      </w:r>
      <w:r>
        <w:rPr>
          <w:rFonts w:hint="eastAsia"/>
          <w:color w:val="000000"/>
        </w:rPr>
        <w:t>25</w:t>
      </w:r>
      <w:r>
        <w:rPr>
          <w:rFonts w:hint="eastAsia"/>
          <w:color w:val="000000"/>
        </w:rPr>
        <w:t>条规定，每个公民不受第</w:t>
      </w:r>
      <w:r>
        <w:rPr>
          <w:rFonts w:hint="eastAsia"/>
          <w:color w:val="000000"/>
        </w:rPr>
        <w:t>2</w:t>
      </w:r>
      <w:r>
        <w:rPr>
          <w:rFonts w:hint="eastAsia"/>
          <w:color w:val="000000"/>
        </w:rPr>
        <w:t>条所述区分的限制而平等地参加公共生活。</w:t>
      </w:r>
    </w:p>
    <w:p w:rsidR="00000000" w:rsidRDefault="00000000">
      <w:pPr>
        <w:rPr>
          <w:rFonts w:hint="eastAsia"/>
          <w:color w:val="000000"/>
          <w:spacing w:val="6"/>
        </w:rPr>
      </w:pPr>
      <w:r>
        <w:rPr>
          <w:rFonts w:hint="eastAsia"/>
          <w:color w:val="000000"/>
          <w:spacing w:val="6"/>
        </w:rPr>
        <w:tab/>
        <w:t xml:space="preserve">4.  </w:t>
      </w:r>
      <w:r>
        <w:rPr>
          <w:rFonts w:hint="eastAsia"/>
          <w:color w:val="000000"/>
          <w:spacing w:val="6"/>
        </w:rPr>
        <w:t>缔约国可自行决定执行有关条款的适当措施。但是，应向委员会报告这类措施的性质以及它们是否符合不得歧视、法律面前平等以及法律的平等保护等原则。</w:t>
      </w:r>
    </w:p>
    <w:p w:rsidR="00000000" w:rsidRDefault="00000000">
      <w:pPr>
        <w:rPr>
          <w:rFonts w:hint="eastAsia"/>
          <w:color w:val="000000"/>
        </w:rPr>
      </w:pPr>
      <w:r>
        <w:rPr>
          <w:rFonts w:hint="eastAsia"/>
          <w:color w:val="000000"/>
        </w:rPr>
        <w:tab/>
        <w:t xml:space="preserve">5.  </w:t>
      </w:r>
      <w:r>
        <w:rPr>
          <w:rFonts w:hint="eastAsia"/>
          <w:color w:val="000000"/>
        </w:rPr>
        <w:t>委员会谨提请缔约国注意，本公约有时明白要求它们采取措施，保证有关人员的权利的平等。例如，第</w:t>
      </w:r>
      <w:r>
        <w:rPr>
          <w:rFonts w:hint="eastAsia"/>
          <w:color w:val="000000"/>
        </w:rPr>
        <w:t>23</w:t>
      </w:r>
      <w:r>
        <w:rPr>
          <w:rFonts w:hint="eastAsia"/>
          <w:color w:val="000000"/>
        </w:rPr>
        <w:t>条第</w:t>
      </w:r>
      <w:r>
        <w:rPr>
          <w:rFonts w:hint="eastAsia"/>
          <w:color w:val="000000"/>
        </w:rPr>
        <w:t>4</w:t>
      </w:r>
      <w:r>
        <w:rPr>
          <w:rFonts w:hint="eastAsia"/>
          <w:color w:val="000000"/>
        </w:rPr>
        <w:t>款规定，缔约国应采取适当步骤去保证缔婚双方在缔婚、结婚期间和解除婚约时的权利和责任平等。这类步骤可采取立法、行政或其它措施为形式，但缔约国有积极义务确保缔婚双方如本《公约》所规定的享有平等权利。对于儿童，第</w:t>
      </w:r>
      <w:r>
        <w:rPr>
          <w:rFonts w:hint="eastAsia"/>
          <w:color w:val="000000"/>
        </w:rPr>
        <w:t>24</w:t>
      </w:r>
      <w:r>
        <w:rPr>
          <w:rFonts w:hint="eastAsia"/>
          <w:color w:val="000000"/>
        </w:rPr>
        <w:t>条规定，第一儿童应有权享有家庭社会和国家为其未成年地位给予的必要保护措施，不因种族、肤色、性别、语言、宗教、国籍、或社会出身、财产或出生而受任何歧视。</w:t>
      </w:r>
    </w:p>
    <w:p w:rsidR="00000000" w:rsidRDefault="00000000">
      <w:pPr>
        <w:rPr>
          <w:rFonts w:hint="eastAsia"/>
          <w:color w:val="000000"/>
        </w:rPr>
      </w:pPr>
      <w:r>
        <w:rPr>
          <w:rFonts w:hint="eastAsia"/>
          <w:color w:val="000000"/>
        </w:rPr>
        <w:tab/>
        <w:t xml:space="preserve">6.  </w:t>
      </w:r>
      <w:r>
        <w:rPr>
          <w:rFonts w:hint="eastAsia"/>
          <w:color w:val="000000"/>
        </w:rPr>
        <w:t>委员会注意到本《公约》既未为“歧视”一词下定义，也未指明歧视的内容。但是，《消除一切形式种族歧视国际公约》第</w:t>
      </w:r>
      <w:r>
        <w:rPr>
          <w:rFonts w:hint="eastAsia"/>
          <w:color w:val="000000"/>
        </w:rPr>
        <w:t>1</w:t>
      </w:r>
      <w:r>
        <w:rPr>
          <w:rFonts w:hint="eastAsia"/>
          <w:color w:val="000000"/>
        </w:rPr>
        <w:t>条规定，“种族歧视”是指基于种族、肤色、世系或民族或人种的任何区别、排斥、限制或优惠，其目的或效果为取消或损害在政治、经济、社会、文化或公共生活任何其他方面平等确认、享受或行使人权及基本自由。同样，《消除对妇女一切形式歧视公约》第</w:t>
      </w:r>
      <w:r>
        <w:rPr>
          <w:rFonts w:hint="eastAsia"/>
          <w:color w:val="000000"/>
        </w:rPr>
        <w:t>1</w:t>
      </w:r>
      <w:r>
        <w:rPr>
          <w:rFonts w:hint="eastAsia"/>
          <w:color w:val="000000"/>
        </w:rPr>
        <w:t>条规定，“对妇女的歧视”是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000000">
      <w:pPr>
        <w:rPr>
          <w:rFonts w:hint="eastAsia"/>
          <w:color w:val="000000"/>
        </w:rPr>
      </w:pPr>
      <w:r>
        <w:rPr>
          <w:rFonts w:hint="eastAsia"/>
          <w:color w:val="000000"/>
        </w:rPr>
        <w:tab/>
        <w:t xml:space="preserve">7.  </w:t>
      </w:r>
      <w:r>
        <w:rPr>
          <w:rFonts w:hint="eastAsia"/>
          <w:color w:val="000000"/>
        </w:rPr>
        <w:t>尽管这些公约只适用于根据特定理由的歧视事件，委员会认为，本《公约》中所用“歧视”一词的含义应指任何基于种族、肤色、性别、语言、宗教、政治或其他见解、国籍或社会出身、财产、出生或其他身份的任何区域、排斥、限制或优惠，其目的或效果为否认或妨碍任何人在平等的基础上认识、享有或行使一切权利和自由。</w:t>
      </w:r>
    </w:p>
    <w:p w:rsidR="00000000" w:rsidRDefault="00000000">
      <w:pPr>
        <w:rPr>
          <w:rFonts w:hint="eastAsia"/>
          <w:color w:val="000000"/>
        </w:rPr>
      </w:pPr>
      <w:r>
        <w:rPr>
          <w:rFonts w:hint="eastAsia"/>
          <w:color w:val="000000"/>
        </w:rPr>
        <w:tab/>
        <w:t xml:space="preserve">8.  </w:t>
      </w:r>
      <w:r>
        <w:rPr>
          <w:rFonts w:hint="eastAsia"/>
          <w:color w:val="000000"/>
        </w:rPr>
        <w:t>但是，在平等的基础上享受权利和自由并不意味着在每一情况下的同等待遇。在此方面，本《公约》有明文规定。例如，第</w:t>
      </w:r>
      <w:r>
        <w:rPr>
          <w:rFonts w:hint="eastAsia"/>
          <w:color w:val="000000"/>
        </w:rPr>
        <w:t>6</w:t>
      </w:r>
      <w:r>
        <w:rPr>
          <w:rFonts w:hint="eastAsia"/>
          <w:color w:val="000000"/>
        </w:rPr>
        <w:t>条第</w:t>
      </w:r>
      <w:r>
        <w:rPr>
          <w:rFonts w:hint="eastAsia"/>
          <w:color w:val="000000"/>
        </w:rPr>
        <w:t>5</w:t>
      </w:r>
      <w:r>
        <w:rPr>
          <w:rFonts w:hint="eastAsia"/>
          <w:color w:val="000000"/>
        </w:rPr>
        <w:t>款禁止对</w:t>
      </w:r>
      <w:r>
        <w:rPr>
          <w:rFonts w:hint="eastAsia"/>
          <w:color w:val="000000"/>
        </w:rPr>
        <w:t>18</w:t>
      </w:r>
      <w:r>
        <w:rPr>
          <w:rFonts w:hint="eastAsia"/>
          <w:color w:val="000000"/>
        </w:rPr>
        <w:t>岁以下的人判处死刑。同一款禁止对孕妇执行死刑。同样，第</w:t>
      </w:r>
      <w:r>
        <w:rPr>
          <w:rFonts w:hint="eastAsia"/>
          <w:color w:val="000000"/>
        </w:rPr>
        <w:t>10</w:t>
      </w:r>
      <w:r>
        <w:rPr>
          <w:rFonts w:hint="eastAsia"/>
          <w:color w:val="000000"/>
        </w:rPr>
        <w:t>条第</w:t>
      </w:r>
      <w:r>
        <w:rPr>
          <w:rFonts w:hint="eastAsia"/>
          <w:color w:val="000000"/>
        </w:rPr>
        <w:t>3</w:t>
      </w:r>
      <w:r>
        <w:rPr>
          <w:rFonts w:hint="eastAsia"/>
          <w:color w:val="000000"/>
        </w:rPr>
        <w:t>款规定把少年罪犯与成年人隔离开。此外，第</w:t>
      </w:r>
      <w:r>
        <w:rPr>
          <w:rFonts w:hint="eastAsia"/>
          <w:color w:val="000000"/>
        </w:rPr>
        <w:t>25</w:t>
      </w:r>
      <w:r>
        <w:rPr>
          <w:rFonts w:hint="eastAsia"/>
          <w:color w:val="000000"/>
        </w:rPr>
        <w:t>条保证因公民身份而取得的某些政治权利。</w:t>
      </w:r>
    </w:p>
    <w:p w:rsidR="00000000" w:rsidRDefault="00000000">
      <w:pPr>
        <w:rPr>
          <w:rFonts w:hint="eastAsia"/>
          <w:color w:val="000000"/>
        </w:rPr>
      </w:pPr>
      <w:r>
        <w:rPr>
          <w:rFonts w:hint="eastAsia"/>
          <w:color w:val="000000"/>
        </w:rPr>
        <w:tab/>
        <w:t xml:space="preserve">9.  </w:t>
      </w:r>
      <w:r>
        <w:rPr>
          <w:rFonts w:hint="eastAsia"/>
          <w:color w:val="000000"/>
        </w:rPr>
        <w:t>许多缔约国的报告中载有关于防止歧视的法律保护的立法和行政措施以及法院裁决的资料，但常常缺乏揭露歧视事实的资料。缔约国就本《公约》第</w:t>
      </w:r>
      <w:r>
        <w:rPr>
          <w:rFonts w:hint="eastAsia"/>
          <w:color w:val="000000"/>
        </w:rPr>
        <w:t>2</w:t>
      </w:r>
      <w:r>
        <w:rPr>
          <w:rFonts w:hint="eastAsia"/>
          <w:color w:val="000000"/>
        </w:rPr>
        <w:t>条第</w:t>
      </w:r>
      <w:r>
        <w:rPr>
          <w:rFonts w:hint="eastAsia"/>
          <w:color w:val="000000"/>
        </w:rPr>
        <w:t>1</w:t>
      </w:r>
      <w:r>
        <w:rPr>
          <w:rFonts w:hint="eastAsia"/>
          <w:color w:val="000000"/>
        </w:rPr>
        <w:t>款、第</w:t>
      </w:r>
      <w:r>
        <w:rPr>
          <w:rFonts w:hint="eastAsia"/>
          <w:color w:val="000000"/>
        </w:rPr>
        <w:t>3</w:t>
      </w:r>
      <w:r>
        <w:rPr>
          <w:rFonts w:hint="eastAsia"/>
          <w:color w:val="000000"/>
        </w:rPr>
        <w:t>条和第</w:t>
      </w:r>
      <w:r>
        <w:rPr>
          <w:rFonts w:hint="eastAsia"/>
          <w:color w:val="000000"/>
        </w:rPr>
        <w:t>20</w:t>
      </w:r>
      <w:r>
        <w:rPr>
          <w:rFonts w:hint="eastAsia"/>
          <w:color w:val="000000"/>
        </w:rPr>
        <w:t>条提出报告时，通常引证它们的宪法或机会均等法中关于人人平等的条款。这些资料固然有用，但委员会想了解的是是否存在任何实际歧视的问题，这种歧视可能是由公共机关、社区或私人或私人机构实行的。委员会希望了解旨在减少或消除这种歧视的法律规定和行政措施。</w:t>
      </w:r>
    </w:p>
    <w:p w:rsidR="00000000" w:rsidRDefault="00000000">
      <w:pPr>
        <w:rPr>
          <w:rFonts w:hint="eastAsia"/>
          <w:color w:val="000000"/>
        </w:rPr>
      </w:pPr>
      <w:r>
        <w:rPr>
          <w:rFonts w:hint="eastAsia"/>
          <w:color w:val="000000"/>
        </w:rPr>
        <w:tab/>
        <w:t xml:space="preserve">10.  </w:t>
      </w:r>
      <w:r>
        <w:rPr>
          <w:rFonts w:hint="eastAsia"/>
          <w:color w:val="000000"/>
        </w:rPr>
        <w:t>委员会还希望指出，平等原则有时要求缔约国采取积极行动，以减少或消除会引起本公约所禁止的歧视或使其持续下去的条件。例如，如果一国中某一部分人口的普遍状况阻碍或损害他们对人权的享受，国家应采取具体行动纠正这种状况。这种行动可包括在一般时间内给予有关部分人口在具体事务上某些比其他人口优惠的待遇。但是，只要这种行动是纠正事实上的歧视所必要的，就是本公约下的合法差别待遇。</w:t>
      </w:r>
    </w:p>
    <w:p w:rsidR="00000000" w:rsidRDefault="00000000">
      <w:pPr>
        <w:rPr>
          <w:rFonts w:hint="eastAsia"/>
          <w:color w:val="000000"/>
        </w:rPr>
      </w:pPr>
      <w:r>
        <w:rPr>
          <w:rFonts w:hint="eastAsia"/>
          <w:color w:val="000000"/>
        </w:rPr>
        <w:tab/>
        <w:t xml:space="preserve">11.  </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款和第</w:t>
      </w:r>
      <w:r>
        <w:rPr>
          <w:rFonts w:hint="eastAsia"/>
          <w:color w:val="000000"/>
        </w:rPr>
        <w:t>26</w:t>
      </w:r>
      <w:r>
        <w:rPr>
          <w:rFonts w:hint="eastAsia"/>
          <w:color w:val="000000"/>
        </w:rPr>
        <w:t>条都列举了种族、肤色、性别、语言、宗教、政治或其他见解、国籍或社会出身、财产、出生或其他身份等歧视理由。委员会注意到，一些宪法和法律并未列举第</w:t>
      </w:r>
      <w:r>
        <w:rPr>
          <w:rFonts w:hint="eastAsia"/>
          <w:color w:val="000000"/>
        </w:rPr>
        <w:t>2</w:t>
      </w:r>
      <w:r>
        <w:rPr>
          <w:rFonts w:hint="eastAsia"/>
          <w:color w:val="000000"/>
        </w:rPr>
        <w:t>条第</w:t>
      </w:r>
      <w:r>
        <w:rPr>
          <w:rFonts w:hint="eastAsia"/>
          <w:color w:val="000000"/>
        </w:rPr>
        <w:t>1</w:t>
      </w:r>
      <w:r>
        <w:rPr>
          <w:rFonts w:hint="eastAsia"/>
          <w:color w:val="000000"/>
        </w:rPr>
        <w:t>款所述的禁止歧视的所有理由。因此，委员会希望从缔约国处获得有关这类遗漏的重要影响的资料。</w:t>
      </w:r>
    </w:p>
    <w:p w:rsidR="00000000" w:rsidRDefault="00000000">
      <w:pPr>
        <w:rPr>
          <w:rFonts w:hint="eastAsia"/>
          <w:color w:val="000000"/>
        </w:rPr>
      </w:pPr>
      <w:r>
        <w:rPr>
          <w:rFonts w:hint="eastAsia"/>
          <w:color w:val="000000"/>
        </w:rPr>
        <w:tab/>
        <w:t xml:space="preserve">12.  </w:t>
      </w:r>
      <w:r>
        <w:rPr>
          <w:rFonts w:hint="eastAsia"/>
          <w:color w:val="000000"/>
        </w:rPr>
        <w:t>尽管第</w:t>
      </w:r>
      <w:r>
        <w:rPr>
          <w:rFonts w:hint="eastAsia"/>
          <w:color w:val="000000"/>
        </w:rPr>
        <w:t>2</w:t>
      </w:r>
      <w:r>
        <w:rPr>
          <w:rFonts w:hint="eastAsia"/>
          <w:color w:val="000000"/>
        </w:rPr>
        <w:t>条把受到保护不得歧视的各项权利限制在本《公约》规定的范围内，第</w:t>
      </w:r>
      <w:r>
        <w:rPr>
          <w:rFonts w:hint="eastAsia"/>
          <w:color w:val="000000"/>
        </w:rPr>
        <w:t>26</w:t>
      </w:r>
      <w:r>
        <w:rPr>
          <w:rFonts w:hint="eastAsia"/>
          <w:color w:val="000000"/>
        </w:rPr>
        <w:t>条却未具体规定这种限制。这就是说，第</w:t>
      </w:r>
      <w:r>
        <w:rPr>
          <w:rFonts w:hint="eastAsia"/>
          <w:color w:val="000000"/>
        </w:rPr>
        <w:t>26</w:t>
      </w:r>
      <w:r>
        <w:rPr>
          <w:rFonts w:hint="eastAsia"/>
          <w:color w:val="000000"/>
        </w:rPr>
        <w:t>条规定，所有的人在法律面前平等，并有权受法律的平等保护，无所歧视，并且法律应保证所有的人得到平等和有效的保护，以免受基于任何所列原因的歧视。委员会认为，第</w:t>
      </w:r>
      <w:r>
        <w:rPr>
          <w:rFonts w:hint="eastAsia"/>
          <w:color w:val="000000"/>
        </w:rPr>
        <w:t>26</w:t>
      </w:r>
      <w:r>
        <w:rPr>
          <w:rFonts w:hint="eastAsia"/>
          <w:color w:val="000000"/>
        </w:rPr>
        <w:t>条并不仅仅重复第</w:t>
      </w:r>
      <w:r>
        <w:rPr>
          <w:rFonts w:hint="eastAsia"/>
          <w:color w:val="000000"/>
        </w:rPr>
        <w:t>2</w:t>
      </w:r>
      <w:r>
        <w:rPr>
          <w:rFonts w:hint="eastAsia"/>
          <w:color w:val="000000"/>
        </w:rPr>
        <w:t>条已经作出的保证，而是本身就规定了一项单独存在的权利。它禁止公共当局管理和保护的任何领域中法律上或事实上的歧视。因此，第</w:t>
      </w:r>
      <w:r>
        <w:rPr>
          <w:rFonts w:hint="eastAsia"/>
          <w:color w:val="000000"/>
        </w:rPr>
        <w:t>26</w:t>
      </w:r>
      <w:r>
        <w:rPr>
          <w:rFonts w:hint="eastAsia"/>
          <w:color w:val="000000"/>
        </w:rPr>
        <w:t>条关心的是缔约国在立法及其应用方面承担的义务。因此，当某一缔约国通过立法时，必须符合第</w:t>
      </w:r>
      <w:r>
        <w:rPr>
          <w:rFonts w:hint="eastAsia"/>
          <w:color w:val="000000"/>
        </w:rPr>
        <w:t>26</w:t>
      </w:r>
      <w:r>
        <w:rPr>
          <w:rFonts w:hint="eastAsia"/>
          <w:color w:val="000000"/>
        </w:rPr>
        <w:t>条的要求，其内容不应是歧视性的。换言之，第</w:t>
      </w:r>
      <w:r>
        <w:rPr>
          <w:rFonts w:hint="eastAsia"/>
          <w:color w:val="000000"/>
        </w:rPr>
        <w:t>26</w:t>
      </w:r>
      <w:r>
        <w:rPr>
          <w:rFonts w:hint="eastAsia"/>
          <w:color w:val="000000"/>
        </w:rPr>
        <w:t>条所载的非歧视原则不仅适用于《公约》规定的权利。</w:t>
      </w:r>
    </w:p>
    <w:p w:rsidR="00000000" w:rsidRDefault="00000000">
      <w:pPr>
        <w:spacing w:after="320"/>
        <w:rPr>
          <w:color w:val="000000"/>
        </w:rPr>
      </w:pPr>
      <w:r>
        <w:rPr>
          <w:rFonts w:hint="eastAsia"/>
          <w:color w:val="000000"/>
        </w:rPr>
        <w:tab/>
        <w:t xml:space="preserve">13.  </w:t>
      </w:r>
      <w:r>
        <w:rPr>
          <w:rFonts w:hint="eastAsia"/>
          <w:color w:val="000000"/>
        </w:rPr>
        <w:t>最后，委员会注意到，并非所有区别待遇都是歧视，只要这种区别的标准是合理和客观的，并且是为了达到根据《公约》视为合法的目的。</w:t>
      </w:r>
    </w:p>
    <w:p w:rsidR="00000000" w:rsidRDefault="00000000">
      <w:pPr>
        <w:pStyle w:val="Heading3"/>
      </w:pPr>
      <w:r>
        <w:rPr>
          <w:rFonts w:hint="eastAsia"/>
        </w:rPr>
        <w:t>第三十九届会议</w:t>
      </w:r>
      <w:r>
        <w:rPr>
          <w:rFonts w:hint="eastAsia"/>
        </w:rPr>
        <w:t>(1990</w:t>
      </w:r>
      <w:r>
        <w:rPr>
          <w:rFonts w:hint="eastAsia"/>
        </w:rPr>
        <w:t>年</w:t>
      </w:r>
      <w:r>
        <w:rPr>
          <w:rFonts w:hint="eastAsia"/>
        </w:rPr>
        <w:t>)</w:t>
      </w:r>
    </w:p>
    <w:p w:rsidR="00000000" w:rsidRDefault="00000000">
      <w:pPr>
        <w:pStyle w:val="Heading3"/>
        <w:spacing w:after="24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19</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23</w:t>
      </w:r>
      <w:r>
        <w:rPr>
          <w:rFonts w:hint="eastAsia"/>
        </w:rPr>
        <w:t>条</w:t>
      </w:r>
    </w:p>
    <w:p w:rsidR="00000000" w:rsidRDefault="00000000">
      <w:pPr>
        <w:rPr>
          <w:rFonts w:hint="eastAsia"/>
          <w:color w:val="000000"/>
          <w:spacing w:val="9"/>
        </w:rPr>
      </w:pPr>
      <w:r>
        <w:rPr>
          <w:rFonts w:hint="eastAsia"/>
          <w:color w:val="000000"/>
          <w:spacing w:val="9"/>
        </w:rPr>
        <w:tab/>
        <w:t xml:space="preserve">1.  </w:t>
      </w:r>
      <w:r>
        <w:rPr>
          <w:rFonts w:hint="eastAsia"/>
          <w:color w:val="000000"/>
          <w:spacing w:val="9"/>
        </w:rPr>
        <w:t>《公民权利和政治权利国际公约》第</w:t>
      </w:r>
      <w:r>
        <w:rPr>
          <w:rFonts w:hint="eastAsia"/>
          <w:color w:val="000000"/>
          <w:spacing w:val="9"/>
        </w:rPr>
        <w:t>23</w:t>
      </w:r>
      <w:r>
        <w:rPr>
          <w:rFonts w:hint="eastAsia"/>
          <w:color w:val="000000"/>
          <w:spacing w:val="9"/>
        </w:rPr>
        <w:t>条确认家庭是天然的和基本的社会单元，并应受社会和国家的保护。对家庭及其成员的保护还得到《公约》其它条款直接或间接的保证。譬如，第十七条禁止对家庭任意或非法干涉。此外，《公约》第</w:t>
      </w:r>
      <w:r>
        <w:rPr>
          <w:rFonts w:hint="eastAsia"/>
          <w:color w:val="000000"/>
          <w:spacing w:val="9"/>
        </w:rPr>
        <w:t>24</w:t>
      </w:r>
      <w:r>
        <w:rPr>
          <w:rFonts w:hint="eastAsia"/>
          <w:color w:val="000000"/>
          <w:spacing w:val="9"/>
        </w:rPr>
        <w:t>条特别规定，保护儿童作为个人或作为家庭成员的权利。缔约国的报告往往不提供足够的资料，说明国家和社会如何履行保护家庭及其成员的义务。</w:t>
      </w:r>
    </w:p>
    <w:p w:rsidR="00000000" w:rsidRDefault="00000000">
      <w:pPr>
        <w:rPr>
          <w:rFonts w:hint="eastAsia"/>
          <w:color w:val="000000"/>
        </w:rPr>
      </w:pPr>
      <w:r>
        <w:rPr>
          <w:rFonts w:hint="eastAsia"/>
          <w:color w:val="000000"/>
        </w:rPr>
        <w:tab/>
        <w:t xml:space="preserve">2.  </w:t>
      </w:r>
      <w:r>
        <w:rPr>
          <w:rFonts w:hint="eastAsia"/>
          <w:color w:val="000000"/>
        </w:rPr>
        <w:t>委员会注意到，在国与国之间，甚至在一国的不同区域之间，家庭的概念在某些方面不尽相同，因此不可能给这个概念下一个标准定义。但是，委员会强调，如果一群人根据一国的立法和惯例被视为一个家庭，必须给予这个家庭第</w:t>
      </w:r>
      <w:r>
        <w:rPr>
          <w:rFonts w:hint="eastAsia"/>
          <w:color w:val="000000"/>
        </w:rPr>
        <w:t>23</w:t>
      </w:r>
      <w:r>
        <w:rPr>
          <w:rFonts w:hint="eastAsia"/>
          <w:color w:val="000000"/>
        </w:rPr>
        <w:t>条所述的保护。所以，缔约国应就其社会和法律体系中对家庭的概念和范围的解释和定义提出报告。一国中如存在关于“核心家庭”和“大家庭”的不同的家庭概念，应指出这一点并说明对每一种家庭的保护程度。鉴于存在着种种不同的家庭形式，如未婚夫妇及其子女或单身父母及其子女，缔约国还应指出这类家庭及其成员是否并在何种程度上得到国内法和惯例的承认和保护。</w:t>
      </w:r>
    </w:p>
    <w:p w:rsidR="00000000" w:rsidRDefault="00000000">
      <w:pPr>
        <w:rPr>
          <w:rFonts w:hint="eastAsia"/>
          <w:color w:val="000000"/>
        </w:rPr>
      </w:pPr>
      <w:r>
        <w:rPr>
          <w:rFonts w:hint="eastAsia"/>
          <w:color w:val="000000"/>
        </w:rPr>
        <w:tab/>
        <w:t xml:space="preserve">3.  </w:t>
      </w:r>
      <w:r>
        <w:rPr>
          <w:rFonts w:hint="eastAsia"/>
          <w:color w:val="000000"/>
        </w:rPr>
        <w:t>为了真正得到《公约》第</w:t>
      </w:r>
      <w:r>
        <w:rPr>
          <w:rFonts w:hint="eastAsia"/>
          <w:color w:val="000000"/>
        </w:rPr>
        <w:t>23</w:t>
      </w:r>
      <w:r>
        <w:rPr>
          <w:rFonts w:hint="eastAsia"/>
          <w:color w:val="000000"/>
        </w:rPr>
        <w:t>条规定的保护，缔约国需要采取立法、行政或其他措施。缔约国应提供有关这类措施的性质以及有效实行这类措施的手段的详尽资料。实际上，由于《公约》还承认家庭获得社会保护的权利，缔约国的报告应指明国家和其他社会机构如何给予家庭必要的保护，国家是否和在何种程度上向这类机构的活动提供财政或其他支持，并且国家如何保证这些活动与《公约》相符。</w:t>
      </w:r>
    </w:p>
    <w:p w:rsidR="00000000" w:rsidRDefault="00000000">
      <w:pPr>
        <w:rPr>
          <w:rFonts w:hint="eastAsia"/>
          <w:color w:val="000000"/>
        </w:rPr>
      </w:pPr>
      <w:r>
        <w:rPr>
          <w:rFonts w:hint="eastAsia"/>
          <w:color w:val="000000"/>
        </w:rPr>
        <w:tab/>
        <w:t xml:space="preserve">4.  </w:t>
      </w:r>
      <w:r>
        <w:rPr>
          <w:rFonts w:hint="eastAsia"/>
          <w:color w:val="000000"/>
        </w:rPr>
        <w:t>《公约》第</w:t>
      </w:r>
      <w:r>
        <w:rPr>
          <w:rFonts w:hint="eastAsia"/>
          <w:color w:val="000000"/>
        </w:rPr>
        <w:t>23</w:t>
      </w:r>
      <w:r>
        <w:rPr>
          <w:rFonts w:hint="eastAsia"/>
          <w:color w:val="000000"/>
        </w:rPr>
        <w:t>条第</w:t>
      </w:r>
      <w:r>
        <w:rPr>
          <w:rFonts w:hint="eastAsia"/>
          <w:color w:val="000000"/>
        </w:rPr>
        <w:t>2</w:t>
      </w:r>
      <w:r>
        <w:rPr>
          <w:rFonts w:hint="eastAsia"/>
          <w:color w:val="000000"/>
        </w:rPr>
        <w:t>款重申已达结婚年龄的男女缔婚和成立家庭的权利。同条第</w:t>
      </w:r>
      <w:r>
        <w:rPr>
          <w:rFonts w:hint="eastAsia"/>
          <w:color w:val="000000"/>
        </w:rPr>
        <w:t>3</w:t>
      </w:r>
      <w:r>
        <w:rPr>
          <w:rFonts w:hint="eastAsia"/>
          <w:color w:val="000000"/>
        </w:rPr>
        <w:t>款规定，只有经结婚双方的自由的和完全的同意，才能缔婚。缔约国的报告应说明是否存在基于亲属关系程度或智力缺陷等特别因素而对缔婚权的限制和阻碍。《公约》未规定男女具体的结婚年龄，但这一年龄应使结婚男女双方能以法律规定的形式和条件各自表示自由的和完全的同意。在此方面，委员会谨指出，这种法律规定必须符合《公约》所保障的其他权利的充分行使，例如，思想、良心和宗教自由的权利意味着每个国家的立法中应规定宗教婚姻和世俗婚姻可以并存。但是，委员会认为，如一国规定婚礼以宗教仪式庆祝，但按照民法进行、证实和登记，这并不违反《公约》。委员会还要求各国在报告中包括有关这个问题的资料。</w:t>
      </w:r>
    </w:p>
    <w:p w:rsidR="00000000" w:rsidRDefault="00000000">
      <w:pPr>
        <w:rPr>
          <w:rFonts w:hint="eastAsia"/>
          <w:color w:val="000000"/>
        </w:rPr>
      </w:pPr>
      <w:r>
        <w:rPr>
          <w:rFonts w:hint="eastAsia"/>
          <w:color w:val="000000"/>
        </w:rPr>
        <w:tab/>
        <w:t xml:space="preserve">5.  </w:t>
      </w:r>
      <w:r>
        <w:rPr>
          <w:rFonts w:hint="eastAsia"/>
          <w:color w:val="000000"/>
        </w:rPr>
        <w:t>成立家庭的权利原则上意味着能够生儿育女和在一起生活。缔约国通过的计划生育政策应符合《公约》的条款，尤其不应是歧视性或强制性的。同样，为使夫妇能够在一起生活，就要在各国内部，并在需要时与其他国家合作，采取适当的措施，确保家庭的团圆或重聚，尤其是家庭成员因政治、经济或类似原因分离的时候。</w:t>
      </w:r>
    </w:p>
    <w:p w:rsidR="00000000" w:rsidRDefault="00000000">
      <w:pPr>
        <w:rPr>
          <w:rFonts w:hint="eastAsia"/>
          <w:color w:val="000000"/>
        </w:rPr>
      </w:pPr>
      <w:r>
        <w:rPr>
          <w:rFonts w:hint="eastAsia"/>
          <w:color w:val="000000"/>
        </w:rPr>
        <w:tab/>
        <w:t xml:space="preserve">6.  </w:t>
      </w:r>
      <w:r>
        <w:rPr>
          <w:rFonts w:hint="eastAsia"/>
          <w:color w:val="000000"/>
        </w:rPr>
        <w:t>《公约》第</w:t>
      </w:r>
      <w:r>
        <w:rPr>
          <w:rFonts w:hint="eastAsia"/>
          <w:color w:val="000000"/>
        </w:rPr>
        <w:t>23</w:t>
      </w:r>
      <w:r>
        <w:rPr>
          <w:rFonts w:hint="eastAsia"/>
          <w:color w:val="000000"/>
        </w:rPr>
        <w:t>条第</w:t>
      </w:r>
      <w:r>
        <w:rPr>
          <w:rFonts w:hint="eastAsia"/>
          <w:color w:val="000000"/>
        </w:rPr>
        <w:t>4</w:t>
      </w:r>
      <w:r>
        <w:rPr>
          <w:rFonts w:hint="eastAsia"/>
          <w:color w:val="000000"/>
        </w:rPr>
        <w:t>款规定，缔约国应采取适当步骤去保证缔婚双方在缔婚、结婚期间和解除婚约时的权利和责任平等。</w:t>
      </w:r>
    </w:p>
    <w:p w:rsidR="00000000" w:rsidRDefault="00000000">
      <w:pPr>
        <w:rPr>
          <w:rFonts w:hint="eastAsia"/>
          <w:color w:val="000000"/>
        </w:rPr>
      </w:pPr>
      <w:r>
        <w:rPr>
          <w:rFonts w:hint="eastAsia"/>
          <w:color w:val="000000"/>
        </w:rPr>
        <w:tab/>
        <w:t xml:space="preserve">7.  </w:t>
      </w:r>
      <w:r>
        <w:rPr>
          <w:rFonts w:hint="eastAsia"/>
          <w:color w:val="000000"/>
        </w:rPr>
        <w:t>至于缔婚的平等，委员会谨特别指出，在因缔婚而获得或失去国籍时不应出现基于性别的歧视。同样，应当保障结婚男女双方保留使用原姓或以平等地位参与选择一个新的姓的权利。</w:t>
      </w:r>
    </w:p>
    <w:p w:rsidR="00000000" w:rsidRDefault="00000000">
      <w:pPr>
        <w:rPr>
          <w:rFonts w:hint="eastAsia"/>
          <w:color w:val="000000"/>
        </w:rPr>
      </w:pPr>
      <w:r>
        <w:rPr>
          <w:rFonts w:hint="eastAsia"/>
          <w:color w:val="000000"/>
        </w:rPr>
        <w:tab/>
        <w:t xml:space="preserve">8.  </w:t>
      </w:r>
      <w:r>
        <w:rPr>
          <w:rFonts w:hint="eastAsia"/>
          <w:color w:val="000000"/>
        </w:rPr>
        <w:t>在结婚期间，夫妇在家庭中的权利和责任应当平等。这一平等适用于他们关系的所有事项，如住宅的选择、家务的处理、子女的教育和资产的管理。这一平等继续适用于为法定的分居和解除婚约所作的安排。</w:t>
      </w:r>
    </w:p>
    <w:p w:rsidR="00000000" w:rsidRDefault="00000000">
      <w:pPr>
        <w:spacing w:after="320"/>
        <w:rPr>
          <w:color w:val="000000"/>
        </w:rPr>
      </w:pPr>
      <w:r>
        <w:rPr>
          <w:rFonts w:hint="eastAsia"/>
          <w:color w:val="000000"/>
        </w:rPr>
        <w:tab/>
        <w:t xml:space="preserve">9.  </w:t>
      </w:r>
      <w:r>
        <w:rPr>
          <w:rFonts w:hint="eastAsia"/>
          <w:color w:val="000000"/>
        </w:rPr>
        <w:t>因此，必须禁止对于分居或离婚、子女的监护、生活费或赡养费、访问权或失去或恢复父母权力的根据和程序的任何歧视性待遇，同时牢记在这方面一切以儿童的利益为准。缔约国特别应当在报告中包括有关婚约解除或夫妇分居时对任何子女提供必要保护的规定的资料。</w:t>
      </w:r>
    </w:p>
    <w:p w:rsidR="00000000" w:rsidRDefault="00000000">
      <w:pPr>
        <w:pStyle w:val="Heading3"/>
      </w:pPr>
      <w:r>
        <w:rPr>
          <w:rFonts w:hint="eastAsia"/>
        </w:rPr>
        <w:t>第四十四届会议</w:t>
      </w:r>
      <w:r>
        <w:rPr>
          <w:rFonts w:hint="eastAsia"/>
        </w:rPr>
        <w:t>(1992</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20</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7</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本一般性意见取代一般性意见</w:t>
      </w:r>
      <w:r>
        <w:rPr>
          <w:rFonts w:hint="eastAsia"/>
          <w:color w:val="000000"/>
        </w:rPr>
        <w:t>7(</w:t>
      </w:r>
      <w:r>
        <w:rPr>
          <w:rFonts w:hint="eastAsia"/>
          <w:color w:val="000000"/>
        </w:rPr>
        <w:t>第十六届会议，</w:t>
      </w:r>
      <w:r>
        <w:rPr>
          <w:rFonts w:hint="eastAsia"/>
          <w:color w:val="000000"/>
        </w:rPr>
        <w:t>1982</w:t>
      </w:r>
      <w:r>
        <w:rPr>
          <w:rFonts w:hint="eastAsia"/>
          <w:color w:val="000000"/>
        </w:rPr>
        <w:t>年</w:t>
      </w:r>
      <w:r>
        <w:rPr>
          <w:rFonts w:hint="eastAsia"/>
          <w:color w:val="000000"/>
        </w:rPr>
        <w:t>)</w:t>
      </w:r>
      <w:r>
        <w:rPr>
          <w:rFonts w:hint="eastAsia"/>
          <w:color w:val="000000"/>
        </w:rPr>
        <w:t>，它反映并进一步发展了一般性意见</w:t>
      </w:r>
      <w:r>
        <w:rPr>
          <w:rFonts w:hint="eastAsia"/>
          <w:color w:val="000000"/>
        </w:rPr>
        <w:t>7</w:t>
      </w:r>
      <w:r>
        <w:rPr>
          <w:rFonts w:hint="eastAsia"/>
          <w:color w:val="000000"/>
        </w:rPr>
        <w:t>。</w:t>
      </w:r>
    </w:p>
    <w:p w:rsidR="00000000" w:rsidRDefault="00000000">
      <w:pPr>
        <w:rPr>
          <w:rFonts w:hint="eastAsia"/>
          <w:color w:val="000000"/>
        </w:rPr>
      </w:pPr>
      <w:r>
        <w:rPr>
          <w:rFonts w:hint="eastAsia"/>
          <w:color w:val="000000"/>
        </w:rPr>
        <w:tab/>
        <w:t xml:space="preserve">2.  </w:t>
      </w:r>
      <w:r>
        <w:rPr>
          <w:rFonts w:hint="eastAsia"/>
          <w:color w:val="000000"/>
        </w:rPr>
        <w:t>《公民权利和政治权利国际公约》第</w:t>
      </w:r>
      <w:r>
        <w:rPr>
          <w:rFonts w:hint="eastAsia"/>
          <w:color w:val="000000"/>
        </w:rPr>
        <w:t>7</w:t>
      </w:r>
      <w:r>
        <w:rPr>
          <w:rFonts w:hint="eastAsia"/>
          <w:color w:val="000000"/>
        </w:rPr>
        <w:t>条规定的宗旨是保护个人的尊严和身心健全。缔约国有责任通过必要的立法以及其他措施保护每一个人，使之免遭第</w:t>
      </w:r>
      <w:r>
        <w:rPr>
          <w:rFonts w:hint="eastAsia"/>
          <w:color w:val="000000"/>
        </w:rPr>
        <w:t>7</w:t>
      </w:r>
      <w:r>
        <w:rPr>
          <w:rFonts w:hint="eastAsia"/>
          <w:color w:val="000000"/>
        </w:rPr>
        <w:t>条禁止的各项行为伤害，而不论行为者当时是以官方身份、还是以其官方身份以外的身份或以私人身份行事。《公约》第</w:t>
      </w:r>
      <w:r>
        <w:rPr>
          <w:rFonts w:hint="eastAsia"/>
          <w:color w:val="000000"/>
        </w:rPr>
        <w:t>10</w:t>
      </w:r>
      <w:r>
        <w:rPr>
          <w:rFonts w:hint="eastAsia"/>
          <w:color w:val="000000"/>
        </w:rPr>
        <w:t>条第</w:t>
      </w:r>
      <w:r>
        <w:rPr>
          <w:rFonts w:hint="eastAsia"/>
          <w:color w:val="000000"/>
        </w:rPr>
        <w:t>1</w:t>
      </w:r>
      <w:r>
        <w:rPr>
          <w:rFonts w:hint="eastAsia"/>
          <w:color w:val="000000"/>
        </w:rPr>
        <w:t>款的积极规定充实了第</w:t>
      </w:r>
      <w:r>
        <w:rPr>
          <w:rFonts w:hint="eastAsia"/>
          <w:color w:val="000000"/>
        </w:rPr>
        <w:t>7</w:t>
      </w:r>
      <w:r>
        <w:rPr>
          <w:rFonts w:hint="eastAsia"/>
          <w:color w:val="000000"/>
        </w:rPr>
        <w:t>条的禁止规定，该款规定“所有被剥夺自由的人应给予人道及尊重其固有的人格尊严的待遇”。</w:t>
      </w:r>
    </w:p>
    <w:p w:rsidR="00000000" w:rsidRDefault="00000000">
      <w:pPr>
        <w:rPr>
          <w:rFonts w:hint="eastAsia"/>
          <w:color w:val="000000"/>
        </w:rPr>
      </w:pPr>
      <w:r>
        <w:rPr>
          <w:rFonts w:hint="eastAsia"/>
          <w:color w:val="000000"/>
        </w:rPr>
        <w:tab/>
        <w:t xml:space="preserve">3.  </w:t>
      </w:r>
      <w:r>
        <w:rPr>
          <w:rFonts w:hint="eastAsia"/>
          <w:color w:val="000000"/>
        </w:rPr>
        <w:t>第</w:t>
      </w:r>
      <w:r>
        <w:rPr>
          <w:rFonts w:hint="eastAsia"/>
          <w:color w:val="000000"/>
        </w:rPr>
        <w:t>7</w:t>
      </w:r>
      <w:r>
        <w:rPr>
          <w:rFonts w:hint="eastAsia"/>
          <w:color w:val="000000"/>
        </w:rPr>
        <w:t>条案文不受任何限制。委员会还重申，即使出现《公约》第</w:t>
      </w:r>
      <w:r>
        <w:rPr>
          <w:rFonts w:hint="eastAsia"/>
          <w:color w:val="000000"/>
        </w:rPr>
        <w:t>4</w:t>
      </w:r>
      <w:r>
        <w:rPr>
          <w:rFonts w:hint="eastAsia"/>
          <w:color w:val="000000"/>
        </w:rPr>
        <w:t>条所指的诸如公共紧急状态，仍不得克减第</w:t>
      </w:r>
      <w:r>
        <w:rPr>
          <w:rFonts w:hint="eastAsia"/>
          <w:color w:val="000000"/>
        </w:rPr>
        <w:t>7</w:t>
      </w:r>
      <w:r>
        <w:rPr>
          <w:rFonts w:hint="eastAsia"/>
          <w:color w:val="000000"/>
        </w:rPr>
        <w:t>条的规定，其规定仍有效，委员会还指出，不得以任何理由，包括以执行上级军官或公共机构的命令为理由，为违反第</w:t>
      </w:r>
      <w:r>
        <w:rPr>
          <w:rFonts w:hint="eastAsia"/>
          <w:color w:val="000000"/>
        </w:rPr>
        <w:t>7</w:t>
      </w:r>
      <w:r>
        <w:rPr>
          <w:rFonts w:hint="eastAsia"/>
          <w:color w:val="000000"/>
        </w:rPr>
        <w:t>条的行为开脱或试图减轻罪责。</w:t>
      </w:r>
    </w:p>
    <w:p w:rsidR="00000000" w:rsidRDefault="00000000">
      <w:pPr>
        <w:rPr>
          <w:rFonts w:hint="eastAsia"/>
          <w:color w:val="000000"/>
        </w:rPr>
      </w:pPr>
      <w:r>
        <w:rPr>
          <w:rFonts w:hint="eastAsia"/>
          <w:color w:val="000000"/>
        </w:rPr>
        <w:tab/>
        <w:t xml:space="preserve">4.  </w:t>
      </w:r>
      <w:r>
        <w:rPr>
          <w:rFonts w:hint="eastAsia"/>
          <w:color w:val="000000"/>
        </w:rPr>
        <w:t>《公约》并未界定第</w:t>
      </w:r>
      <w:r>
        <w:rPr>
          <w:rFonts w:hint="eastAsia"/>
          <w:color w:val="000000"/>
        </w:rPr>
        <w:t>7</w:t>
      </w:r>
      <w:r>
        <w:rPr>
          <w:rFonts w:hint="eastAsia"/>
          <w:color w:val="000000"/>
        </w:rPr>
        <w:t>条所涉的各种概念。委员会认为不必逐一列出违禁行为，亦不必明确区分不同种类的待遇或处罚；这些区域视实际待遇的性质。目的和严厉程度而定。</w:t>
      </w:r>
    </w:p>
    <w:p w:rsidR="00000000" w:rsidRDefault="00000000">
      <w:pPr>
        <w:rPr>
          <w:rFonts w:hint="eastAsia"/>
          <w:color w:val="000000"/>
        </w:rPr>
      </w:pPr>
      <w:r>
        <w:rPr>
          <w:rFonts w:hint="eastAsia"/>
          <w:color w:val="000000"/>
        </w:rPr>
        <w:tab/>
        <w:t xml:space="preserve">5.  </w:t>
      </w:r>
      <w:r>
        <w:rPr>
          <w:rFonts w:hint="eastAsia"/>
          <w:color w:val="000000"/>
        </w:rPr>
        <w:t>第</w:t>
      </w:r>
      <w:r>
        <w:rPr>
          <w:rFonts w:hint="eastAsia"/>
          <w:color w:val="000000"/>
        </w:rPr>
        <w:t>7</w:t>
      </w:r>
      <w:r>
        <w:rPr>
          <w:rFonts w:hint="eastAsia"/>
          <w:color w:val="000000"/>
        </w:rPr>
        <w:t>条不仅禁止造成身体痛苦的行为，而且也禁止使受害者遭受精神痛苦的行为。此外，委员会还认为，禁止的范围必须扩及体罚，包括以毒打作为教训和罚戒措施。在此方面，宜强调指出的是，第</w:t>
      </w:r>
      <w:r>
        <w:rPr>
          <w:rFonts w:hint="eastAsia"/>
          <w:color w:val="000000"/>
        </w:rPr>
        <w:t>7</w:t>
      </w:r>
      <w:r>
        <w:rPr>
          <w:rFonts w:hint="eastAsia"/>
          <w:color w:val="000000"/>
        </w:rPr>
        <w:t>条特别保护教育和医疗机构内的儿童、学生和病人。</w:t>
      </w:r>
    </w:p>
    <w:p w:rsidR="00000000" w:rsidRDefault="00000000">
      <w:pPr>
        <w:rPr>
          <w:rFonts w:hint="eastAsia"/>
          <w:color w:val="000000"/>
        </w:rPr>
      </w:pPr>
      <w:r>
        <w:rPr>
          <w:rFonts w:hint="eastAsia"/>
          <w:color w:val="000000"/>
        </w:rPr>
        <w:tab/>
        <w:t xml:space="preserve">6.  </w:t>
      </w:r>
      <w:r>
        <w:rPr>
          <w:rFonts w:hint="eastAsia"/>
          <w:color w:val="000000"/>
        </w:rPr>
        <w:t>委员会指出，长时间单独监禁遭拘留者或囚禁者可能构成第</w:t>
      </w:r>
      <w:r>
        <w:rPr>
          <w:rFonts w:hint="eastAsia"/>
          <w:color w:val="000000"/>
        </w:rPr>
        <w:t>7</w:t>
      </w:r>
      <w:r>
        <w:rPr>
          <w:rFonts w:hint="eastAsia"/>
          <w:color w:val="000000"/>
        </w:rPr>
        <w:t>条所禁止的行为。正如委员会在其一般性意见</w:t>
      </w:r>
      <w:r>
        <w:rPr>
          <w:rFonts w:hint="eastAsia"/>
          <w:color w:val="000000"/>
        </w:rPr>
        <w:t>6(16)</w:t>
      </w:r>
      <w:r>
        <w:rPr>
          <w:rFonts w:hint="eastAsia"/>
          <w:color w:val="000000"/>
        </w:rPr>
        <w:t>中指出的那样，《公约》第</w:t>
      </w:r>
      <w:r>
        <w:rPr>
          <w:rFonts w:hint="eastAsia"/>
          <w:color w:val="000000"/>
        </w:rPr>
        <w:t>6</w:t>
      </w:r>
      <w:r>
        <w:rPr>
          <w:rFonts w:hint="eastAsia"/>
          <w:color w:val="000000"/>
        </w:rPr>
        <w:t>条笼统提及废除死刑的用语强烈暗示，希望废除死刑。此外，当缔约国对最严重罪行实行死刑时，不仅必须根据第</w:t>
      </w:r>
      <w:r>
        <w:rPr>
          <w:rFonts w:hint="eastAsia"/>
          <w:color w:val="000000"/>
        </w:rPr>
        <w:t>6</w:t>
      </w:r>
      <w:r>
        <w:rPr>
          <w:rFonts w:hint="eastAsia"/>
          <w:color w:val="000000"/>
        </w:rPr>
        <w:t>条规定严格限制死刑，而且在执行死刑时应尽量减少身心痛苦。</w:t>
      </w:r>
    </w:p>
    <w:p w:rsidR="00000000" w:rsidRDefault="00000000">
      <w:pPr>
        <w:rPr>
          <w:rFonts w:hint="eastAsia"/>
          <w:color w:val="000000"/>
        </w:rPr>
      </w:pPr>
      <w:r>
        <w:rPr>
          <w:rFonts w:hint="eastAsia"/>
          <w:color w:val="000000"/>
        </w:rPr>
        <w:tab/>
        <w:t xml:space="preserve">7.  </w:t>
      </w:r>
      <w:r>
        <w:rPr>
          <w:rFonts w:hint="eastAsia"/>
          <w:color w:val="000000"/>
        </w:rPr>
        <w:t>第</w:t>
      </w:r>
      <w:r>
        <w:rPr>
          <w:rFonts w:hint="eastAsia"/>
          <w:color w:val="000000"/>
        </w:rPr>
        <w:t>7</w:t>
      </w:r>
      <w:r>
        <w:rPr>
          <w:rFonts w:hint="eastAsia"/>
          <w:color w:val="000000"/>
        </w:rPr>
        <w:t>条明确禁止不经有关个人自由同意而进行医学或科学实验。委员会注意到，关于这一点，缔约国报告所提供的资料一般相当少。应更为重视确保此规定得到遵守的必要性和方式。委员会还注意到如实验对象不能表示有效同意或特别是遭受任何形式的拘留或监禁，需对此类实验加以特别防护。不得对这些人从事可能有损健康的任何医学或科学实验。</w:t>
      </w:r>
    </w:p>
    <w:p w:rsidR="00000000" w:rsidRDefault="00000000">
      <w:pPr>
        <w:rPr>
          <w:rFonts w:hint="eastAsia"/>
          <w:color w:val="000000"/>
        </w:rPr>
      </w:pPr>
      <w:r>
        <w:rPr>
          <w:rFonts w:hint="eastAsia"/>
          <w:color w:val="000000"/>
        </w:rPr>
        <w:tab/>
        <w:t xml:space="preserve">8.  </w:t>
      </w:r>
      <w:r>
        <w:rPr>
          <w:rFonts w:hint="eastAsia"/>
          <w:color w:val="000000"/>
        </w:rPr>
        <w:t>委员会注意到，禁止此种待遇或处罚，或将其定为罪行，均不足以保证第</w:t>
      </w:r>
      <w:r>
        <w:rPr>
          <w:rFonts w:hint="eastAsia"/>
          <w:color w:val="000000"/>
        </w:rPr>
        <w:t>7</w:t>
      </w:r>
      <w:r>
        <w:rPr>
          <w:rFonts w:hint="eastAsia"/>
          <w:color w:val="000000"/>
        </w:rPr>
        <w:t>条得以执行。缔约国应通知委员会，它们为在属其管辖的任何领土上防止并惩处酷刑以及残忍、不人道或有辱人格待遇行为采取了哪些立法、行政、法律以及其他措施。</w:t>
      </w:r>
    </w:p>
    <w:p w:rsidR="00000000" w:rsidRDefault="00000000">
      <w:pPr>
        <w:rPr>
          <w:rFonts w:hint="eastAsia"/>
          <w:color w:val="000000"/>
        </w:rPr>
      </w:pPr>
      <w:r>
        <w:rPr>
          <w:rFonts w:hint="eastAsia"/>
          <w:color w:val="000000"/>
        </w:rPr>
        <w:tab/>
        <w:t xml:space="preserve">9.  </w:t>
      </w:r>
      <w:r>
        <w:rPr>
          <w:rFonts w:hint="eastAsia"/>
          <w:color w:val="000000"/>
        </w:rPr>
        <w:t>委员会认为，缔约国不得通过引渡、驱逐或驱回手段使个人回到另一国时有可能遭受酷刑或残忍、不人道或有辱人格待遇或处罚。缔约国应在其报告中指出已为此采取何种措施。</w:t>
      </w:r>
    </w:p>
    <w:p w:rsidR="00000000" w:rsidRDefault="00000000">
      <w:pPr>
        <w:rPr>
          <w:rFonts w:hint="eastAsia"/>
          <w:color w:val="000000"/>
        </w:rPr>
      </w:pPr>
      <w:r>
        <w:rPr>
          <w:rFonts w:hint="eastAsia"/>
          <w:color w:val="000000"/>
        </w:rPr>
        <w:tab/>
        <w:t xml:space="preserve">10.  </w:t>
      </w:r>
      <w:r>
        <w:rPr>
          <w:rFonts w:hint="eastAsia"/>
          <w:color w:val="000000"/>
        </w:rPr>
        <w:t>缔约国应告诉委员会，它们如何向广大民众传播关于第</w:t>
      </w:r>
      <w:r>
        <w:rPr>
          <w:rFonts w:hint="eastAsia"/>
          <w:color w:val="000000"/>
        </w:rPr>
        <w:t>7</w:t>
      </w:r>
      <w:r>
        <w:rPr>
          <w:rFonts w:hint="eastAsia"/>
          <w:color w:val="000000"/>
        </w:rPr>
        <w:t>条禁止的酷刑和待遇的有关情况。涉及照管和对待遭受任何形式逮捕、拘留或监禁的任何个人的执法人员、医务人员、警员以及任何其他人必须获得适当指示和训练。缔约国应告诉委员会，它们下达了何种指示并提供了何种培训，以及如何在这些人应遵循的活动规则和道德标准中贯彻第</w:t>
      </w:r>
      <w:r>
        <w:rPr>
          <w:rFonts w:hint="eastAsia"/>
          <w:color w:val="000000"/>
        </w:rPr>
        <w:t>7</w:t>
      </w:r>
      <w:r>
        <w:rPr>
          <w:rFonts w:hint="eastAsia"/>
          <w:color w:val="000000"/>
        </w:rPr>
        <w:t>条禁律等情况。</w:t>
      </w:r>
    </w:p>
    <w:p w:rsidR="00000000" w:rsidRDefault="00000000">
      <w:pPr>
        <w:rPr>
          <w:rFonts w:hint="eastAsia"/>
          <w:color w:val="000000"/>
        </w:rPr>
      </w:pPr>
      <w:r>
        <w:rPr>
          <w:rFonts w:hint="eastAsia"/>
          <w:color w:val="000000"/>
        </w:rPr>
        <w:tab/>
        <w:t xml:space="preserve">11.  </w:t>
      </w:r>
      <w:r>
        <w:rPr>
          <w:rFonts w:hint="eastAsia"/>
          <w:color w:val="000000"/>
        </w:rPr>
        <w:t>缔约国除了阐述为向所有人提供普遍保护、使其免遭所禁止的各项行为之害的措施之外，还应详述保证特别保护尤易受害者的情况。应指出的是，系统审查关于看管和对待受任何形式逮捕、拘留或监禁者的侦讯规则、指示、手段、做法和安排是防止酷刑和虐待行为的有效途径。为保障被拘禁者获得有效保护，应规定将其关押在官方确认的拘禁中心，其姓名和拘禁地点以及负责关押者的姓名应登记在方便查询的登记册中，包括亲友在内的有关人士均可查阅。同样，历次侦讯时间和地点以及在场所有人的姓名也应记录在案，以供法律或行政查询之用。还应规定禁止秘密囚禁。在此方面，缔约国应确保任何拘禁地点均不设置可被用于拷打或虐待犯人的任何设备。为保护拘禁者，拘禁者还需能迅速和定期见到医生和律师，并在适当监督下</w:t>
      </w:r>
      <w:r>
        <w:rPr>
          <w:rFonts w:hint="eastAsia"/>
          <w:color w:val="000000"/>
        </w:rPr>
        <w:t>(</w:t>
      </w:r>
      <w:r>
        <w:rPr>
          <w:rFonts w:hint="eastAsia"/>
          <w:color w:val="000000"/>
        </w:rPr>
        <w:t>如出于侦讯工作需要必须监督的话</w:t>
      </w:r>
      <w:r>
        <w:rPr>
          <w:rFonts w:hint="eastAsia"/>
          <w:color w:val="000000"/>
        </w:rPr>
        <w:t>)</w:t>
      </w:r>
      <w:r>
        <w:rPr>
          <w:rFonts w:hint="eastAsia"/>
          <w:color w:val="000000"/>
        </w:rPr>
        <w:t>，接见家人。</w:t>
      </w:r>
    </w:p>
    <w:p w:rsidR="00000000" w:rsidRDefault="00000000">
      <w:pPr>
        <w:rPr>
          <w:rFonts w:hint="eastAsia"/>
          <w:color w:val="000000"/>
        </w:rPr>
      </w:pPr>
      <w:r>
        <w:rPr>
          <w:color w:val="000000"/>
        </w:rPr>
        <w:tab/>
      </w:r>
      <w:r>
        <w:rPr>
          <w:rFonts w:hint="eastAsia"/>
          <w:color w:val="000000"/>
        </w:rPr>
        <w:t xml:space="preserve">12.  </w:t>
      </w:r>
      <w:r>
        <w:rPr>
          <w:rFonts w:hint="eastAsia"/>
          <w:color w:val="000000"/>
        </w:rPr>
        <w:t>为防止出现第</w:t>
      </w:r>
      <w:r>
        <w:rPr>
          <w:rFonts w:hint="eastAsia"/>
          <w:color w:val="000000"/>
        </w:rPr>
        <w:t>7</w:t>
      </w:r>
      <w:r>
        <w:rPr>
          <w:rFonts w:hint="eastAsia"/>
          <w:color w:val="000000"/>
        </w:rPr>
        <w:t>条所禁止的违法行为，必须依法禁止在法律诉讼中使用通过酷刑或其他违禁待遇获取的声明和供词。</w:t>
      </w:r>
    </w:p>
    <w:p w:rsidR="00000000" w:rsidRDefault="00000000">
      <w:pPr>
        <w:rPr>
          <w:rFonts w:hint="eastAsia"/>
          <w:color w:val="000000"/>
        </w:rPr>
      </w:pPr>
      <w:r>
        <w:rPr>
          <w:rFonts w:hint="eastAsia"/>
          <w:color w:val="000000"/>
        </w:rPr>
        <w:tab/>
        <w:t xml:space="preserve">13.  </w:t>
      </w:r>
      <w:r>
        <w:rPr>
          <w:rFonts w:hint="eastAsia"/>
          <w:color w:val="000000"/>
        </w:rPr>
        <w:t>缔约国在提交报告时应指出其刑法中关于惩处酷刑以及残忍、不人道和有辱人格的待遇或处罚的规定，具体阐明对从事这类行为的公共官员或代表国家的其他人或私人一律适用的处罚规定。不管是怂恿、下令、容忍违禁行为，还是实际从事违禁行为，凡违反第</w:t>
      </w:r>
      <w:r>
        <w:rPr>
          <w:rFonts w:hint="eastAsia"/>
          <w:color w:val="000000"/>
        </w:rPr>
        <w:t>7</w:t>
      </w:r>
      <w:r>
        <w:rPr>
          <w:rFonts w:hint="eastAsia"/>
          <w:color w:val="000000"/>
        </w:rPr>
        <w:t>条者均需承担罪责。因此，不得处罚或恶待拒绝执行命令者。</w:t>
      </w:r>
    </w:p>
    <w:p w:rsidR="00000000" w:rsidRDefault="00000000">
      <w:pPr>
        <w:rPr>
          <w:rFonts w:hint="eastAsia"/>
          <w:color w:val="000000"/>
        </w:rPr>
      </w:pPr>
      <w:r>
        <w:rPr>
          <w:rFonts w:hint="eastAsia"/>
          <w:color w:val="000000"/>
        </w:rPr>
        <w:tab/>
        <w:t xml:space="preserve">14.  </w:t>
      </w:r>
      <w:r>
        <w:rPr>
          <w:rFonts w:hint="eastAsia"/>
          <w:color w:val="000000"/>
        </w:rPr>
        <w:t>应将第</w:t>
      </w:r>
      <w:r>
        <w:rPr>
          <w:rFonts w:hint="eastAsia"/>
          <w:color w:val="000000"/>
        </w:rPr>
        <w:t>7</w:t>
      </w:r>
      <w:r>
        <w:rPr>
          <w:rFonts w:hint="eastAsia"/>
          <w:color w:val="000000"/>
        </w:rPr>
        <w:t>条与《公约》第</w:t>
      </w:r>
      <w:r>
        <w:rPr>
          <w:rFonts w:hint="eastAsia"/>
          <w:color w:val="000000"/>
        </w:rPr>
        <w:t>2</w:t>
      </w:r>
      <w:r>
        <w:rPr>
          <w:rFonts w:hint="eastAsia"/>
          <w:color w:val="000000"/>
        </w:rPr>
        <w:t>条第</w:t>
      </w:r>
      <w:r>
        <w:rPr>
          <w:rFonts w:hint="eastAsia"/>
          <w:color w:val="000000"/>
        </w:rPr>
        <w:t>3</w:t>
      </w:r>
      <w:r>
        <w:rPr>
          <w:rFonts w:hint="eastAsia"/>
          <w:color w:val="000000"/>
        </w:rPr>
        <w:t>款连起来看。缔约国应在报告中指出其法律制度如何有效保障第</w:t>
      </w:r>
      <w:r>
        <w:rPr>
          <w:rFonts w:hint="eastAsia"/>
          <w:color w:val="000000"/>
        </w:rPr>
        <w:t>7</w:t>
      </w:r>
      <w:r>
        <w:rPr>
          <w:rFonts w:hint="eastAsia"/>
          <w:color w:val="000000"/>
        </w:rPr>
        <w:t>条所禁止的一切行为立即停止以及进行适当补救的情况。国内法必须确认人们有权因受到第</w:t>
      </w:r>
      <w:r>
        <w:rPr>
          <w:rFonts w:hint="eastAsia"/>
          <w:color w:val="000000"/>
        </w:rPr>
        <w:t>7</w:t>
      </w:r>
      <w:r>
        <w:rPr>
          <w:rFonts w:hint="eastAsia"/>
          <w:color w:val="000000"/>
        </w:rPr>
        <w:t>条所禁的虐待之害提出申诉。为使补救措施有效，主管当局必须就申诉迅速进行公正调查。缔约国报告应提供关于补偿受虐待者和申诉者须遵循的程序以及关于申诉者数目的统计数字和如何处理这些统计数字的情况。</w:t>
      </w:r>
    </w:p>
    <w:p w:rsidR="00000000" w:rsidRDefault="00000000">
      <w:pPr>
        <w:spacing w:after="320"/>
        <w:rPr>
          <w:color w:val="000000"/>
        </w:rPr>
      </w:pPr>
      <w:r>
        <w:rPr>
          <w:rFonts w:hint="eastAsia"/>
          <w:color w:val="000000"/>
        </w:rPr>
        <w:tab/>
        <w:t xml:space="preserve">15.  </w:t>
      </w:r>
      <w:r>
        <w:rPr>
          <w:rFonts w:hint="eastAsia"/>
          <w:color w:val="000000"/>
        </w:rPr>
        <w:t>委员会注意到，一些国家对酷刑行为实行大赦。一般而言，这种大赦背离国家调查这类行为、保证在其管辖范围内无人受此行为伤害以及保证将来不发生这类行为的责任。国家不得剥夺个人获得有效补救、包括获得赔偿和尽量恢复正常生活的权利。</w:t>
      </w:r>
    </w:p>
    <w:p w:rsidR="00000000" w:rsidRDefault="00000000">
      <w:pPr>
        <w:pStyle w:val="Heading3"/>
      </w:pPr>
      <w:r>
        <w:rPr>
          <w:rFonts w:hint="eastAsia"/>
        </w:rPr>
        <w:t>第四十四届会议</w:t>
      </w:r>
      <w:r>
        <w:rPr>
          <w:rFonts w:hint="eastAsia"/>
        </w:rPr>
        <w:t>(1992</w:t>
      </w:r>
      <w:r>
        <w:rPr>
          <w:rFonts w:hint="eastAsia"/>
        </w:rPr>
        <w:t>年</w:t>
      </w:r>
      <w:r>
        <w:rPr>
          <w:rFonts w:hint="eastAsia"/>
        </w:rPr>
        <w:t>)</w:t>
      </w:r>
    </w:p>
    <w:p w:rsidR="00000000" w:rsidRDefault="00000000">
      <w:pPr>
        <w:pStyle w:val="Heading3"/>
        <w:spacing w:after="24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21</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10</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本一般性意见取代一般性意见</w:t>
      </w:r>
      <w:r>
        <w:rPr>
          <w:rFonts w:hint="eastAsia"/>
          <w:color w:val="000000"/>
        </w:rPr>
        <w:t>9(</w:t>
      </w:r>
      <w:r>
        <w:rPr>
          <w:rFonts w:hint="eastAsia"/>
          <w:color w:val="000000"/>
        </w:rPr>
        <w:t>第十六届会议，</w:t>
      </w:r>
      <w:r>
        <w:rPr>
          <w:rFonts w:hint="eastAsia"/>
          <w:color w:val="000000"/>
        </w:rPr>
        <w:t>1982</w:t>
      </w:r>
      <w:r>
        <w:rPr>
          <w:rFonts w:hint="eastAsia"/>
          <w:color w:val="000000"/>
        </w:rPr>
        <w:t>年</w:t>
      </w:r>
      <w:r>
        <w:rPr>
          <w:rFonts w:hint="eastAsia"/>
          <w:color w:val="000000"/>
        </w:rPr>
        <w:t>)</w:t>
      </w:r>
      <w:r>
        <w:rPr>
          <w:rFonts w:hint="eastAsia"/>
          <w:color w:val="000000"/>
        </w:rPr>
        <w:t>，它反映并进一步发展了一般性意见</w:t>
      </w:r>
      <w:r>
        <w:rPr>
          <w:rFonts w:hint="eastAsia"/>
          <w:color w:val="000000"/>
        </w:rPr>
        <w:t>9</w:t>
      </w:r>
      <w:r>
        <w:rPr>
          <w:rFonts w:hint="eastAsia"/>
          <w:color w:val="000000"/>
        </w:rPr>
        <w:t>。</w:t>
      </w:r>
    </w:p>
    <w:p w:rsidR="00000000" w:rsidRDefault="00000000">
      <w:pPr>
        <w:rPr>
          <w:rFonts w:hint="eastAsia"/>
          <w:color w:val="000000"/>
        </w:rPr>
      </w:pPr>
      <w:r>
        <w:rPr>
          <w:rFonts w:hint="eastAsia"/>
          <w:color w:val="000000"/>
        </w:rPr>
        <w:tab/>
        <w:t xml:space="preserve">2.  </w:t>
      </w:r>
      <w:r>
        <w:rPr>
          <w:rFonts w:hint="eastAsia"/>
          <w:color w:val="000000"/>
        </w:rPr>
        <w:t>《公民权利和政治权利国际公约》第</w:t>
      </w:r>
      <w:r>
        <w:rPr>
          <w:rFonts w:hint="eastAsia"/>
          <w:color w:val="000000"/>
        </w:rPr>
        <w:t>10</w:t>
      </w:r>
      <w:r>
        <w:rPr>
          <w:rFonts w:hint="eastAsia"/>
          <w:color w:val="000000"/>
        </w:rPr>
        <w:t>条第</w:t>
      </w:r>
      <w:r>
        <w:rPr>
          <w:rFonts w:hint="eastAsia"/>
          <w:color w:val="000000"/>
        </w:rPr>
        <w:t>1</w:t>
      </w:r>
      <w:r>
        <w:rPr>
          <w:rFonts w:hint="eastAsia"/>
          <w:color w:val="000000"/>
        </w:rPr>
        <w:t>款适用于根据国家法律和权威而被剥夺自由并被关在监狱、医院</w:t>
      </w:r>
      <w:r>
        <w:rPr>
          <w:rFonts w:hint="eastAsia"/>
          <w:color w:val="000000"/>
        </w:rPr>
        <w:t>(</w:t>
      </w:r>
      <w:r>
        <w:rPr>
          <w:rFonts w:hint="eastAsia"/>
          <w:color w:val="000000"/>
        </w:rPr>
        <w:t>特别是精神病院</w:t>
      </w:r>
      <w:r>
        <w:rPr>
          <w:rFonts w:hint="eastAsia"/>
          <w:color w:val="000000"/>
        </w:rPr>
        <w:t>)</w:t>
      </w:r>
      <w:r>
        <w:rPr>
          <w:rFonts w:hint="eastAsia"/>
          <w:color w:val="000000"/>
        </w:rPr>
        <w:t>、拘留所或教养院或其他地方的任何人。缔约国应确保在属其管辖的所有关押人的机构和设施内遵循该款所规定的原则。</w:t>
      </w:r>
    </w:p>
    <w:p w:rsidR="00000000" w:rsidRDefault="00000000">
      <w:pPr>
        <w:rPr>
          <w:rFonts w:hint="eastAsia"/>
          <w:color w:val="000000"/>
        </w:rPr>
      </w:pPr>
      <w:r>
        <w:rPr>
          <w:rFonts w:hint="eastAsia"/>
          <w:color w:val="000000"/>
        </w:rPr>
        <w:tab/>
        <w:t xml:space="preserve">3.  </w:t>
      </w:r>
      <w:r>
        <w:rPr>
          <w:rFonts w:hint="eastAsia"/>
          <w:color w:val="000000"/>
        </w:rPr>
        <w:t>第</w:t>
      </w:r>
      <w:r>
        <w:rPr>
          <w:rFonts w:hint="eastAsia"/>
          <w:color w:val="000000"/>
        </w:rPr>
        <w:t>10</w:t>
      </w:r>
      <w:r>
        <w:rPr>
          <w:rFonts w:hint="eastAsia"/>
          <w:color w:val="000000"/>
        </w:rPr>
        <w:t>条第</w:t>
      </w:r>
      <w:r>
        <w:rPr>
          <w:rFonts w:hint="eastAsia"/>
          <w:color w:val="000000"/>
        </w:rPr>
        <w:t>1</w:t>
      </w:r>
      <w:r>
        <w:rPr>
          <w:rFonts w:hint="eastAsia"/>
          <w:color w:val="000000"/>
        </w:rPr>
        <w:t>款为缔约国规定了对那些因自由被剥夺而极易受害者而承担的一项积极义务，并补充了《公约》第</w:t>
      </w:r>
      <w:r>
        <w:rPr>
          <w:rFonts w:hint="eastAsia"/>
          <w:color w:val="000000"/>
        </w:rPr>
        <w:t>7</w:t>
      </w:r>
      <w:r>
        <w:rPr>
          <w:rFonts w:hint="eastAsia"/>
          <w:color w:val="000000"/>
        </w:rPr>
        <w:t>条所载的禁止酷刑或其他残忍、不人道或有辱人格的待遇或处罚规定。因此，不仅不得以违反第</w:t>
      </w:r>
      <w:r>
        <w:rPr>
          <w:rFonts w:hint="eastAsia"/>
          <w:color w:val="000000"/>
        </w:rPr>
        <w:t>7</w:t>
      </w:r>
      <w:r>
        <w:rPr>
          <w:rFonts w:hint="eastAsia"/>
          <w:color w:val="000000"/>
        </w:rPr>
        <w:t>条的方式对待被剥夺自由者，包括不得对其进行医学或科学实验，而且不得使其遭受与丧失自由无关的任何困难或限制。如同自由的人一样，必须保障这些人的尊严得到尊重。丧失自由者除在封闭环境中不可避免须受的限制外，享有《公约》规定的所有权利。</w:t>
      </w:r>
    </w:p>
    <w:p w:rsidR="00000000" w:rsidRDefault="00000000">
      <w:pPr>
        <w:rPr>
          <w:rFonts w:hint="eastAsia"/>
          <w:color w:val="000000"/>
        </w:rPr>
      </w:pPr>
      <w:r>
        <w:rPr>
          <w:rFonts w:hint="eastAsia"/>
          <w:color w:val="000000"/>
        </w:rPr>
        <w:tab/>
        <w:t xml:space="preserve">4.  </w:t>
      </w:r>
      <w:r>
        <w:rPr>
          <w:rFonts w:hint="eastAsia"/>
          <w:color w:val="000000"/>
        </w:rPr>
        <w:t>以人道和尊重人格的方式对待丧失自由者是一项基本和普遍适用的通则。因此，这项规则的应用丝毫不取决于缔约国现有的物质资源水平。必须不加任何区别地应用这项规则，不论种族、肤色、性别、语言、宗教、政治或其他见解、民族或社会本源、财产、出生或其他状况。</w:t>
      </w:r>
    </w:p>
    <w:p w:rsidR="00000000" w:rsidRDefault="00000000">
      <w:pPr>
        <w:rPr>
          <w:rFonts w:hint="eastAsia"/>
          <w:color w:val="000000"/>
        </w:rPr>
      </w:pPr>
      <w:r>
        <w:rPr>
          <w:rFonts w:hint="eastAsia"/>
          <w:color w:val="000000"/>
        </w:rPr>
        <w:tab/>
        <w:t xml:space="preserve">5.  </w:t>
      </w:r>
      <w:r>
        <w:rPr>
          <w:rFonts w:hint="eastAsia"/>
          <w:color w:val="000000"/>
        </w:rPr>
        <w:t>请缔约国在其报告中指出它们应用以下适用于犯人待遇的有关联合国标准的程度：《囚犯待遇最低限度标准规则》</w:t>
      </w:r>
      <w:r>
        <w:rPr>
          <w:rFonts w:hint="eastAsia"/>
          <w:color w:val="000000"/>
        </w:rPr>
        <w:t>(1957</w:t>
      </w:r>
      <w:r>
        <w:rPr>
          <w:rFonts w:hint="eastAsia"/>
          <w:color w:val="000000"/>
        </w:rPr>
        <w:t>年</w:t>
      </w:r>
      <w:r>
        <w:rPr>
          <w:rFonts w:hint="eastAsia"/>
          <w:color w:val="000000"/>
        </w:rPr>
        <w:t>)</w:t>
      </w:r>
      <w:r>
        <w:rPr>
          <w:rFonts w:hint="eastAsia"/>
          <w:color w:val="000000"/>
        </w:rPr>
        <w:t>、《保护所有遭受任何形式拘留或监禁的人的原则》</w:t>
      </w:r>
      <w:r>
        <w:rPr>
          <w:rFonts w:hint="eastAsia"/>
          <w:color w:val="000000"/>
        </w:rPr>
        <w:t>(1988</w:t>
      </w:r>
      <w:r>
        <w:rPr>
          <w:rFonts w:hint="eastAsia"/>
          <w:color w:val="000000"/>
        </w:rPr>
        <w:t>年</w:t>
      </w:r>
      <w:r>
        <w:rPr>
          <w:rFonts w:hint="eastAsia"/>
          <w:color w:val="000000"/>
        </w:rPr>
        <w:t>)</w:t>
      </w:r>
      <w:r>
        <w:rPr>
          <w:rFonts w:hint="eastAsia"/>
          <w:color w:val="000000"/>
        </w:rPr>
        <w:t>、《执法人员行为守则》</w:t>
      </w:r>
      <w:r>
        <w:rPr>
          <w:rFonts w:hint="eastAsia"/>
          <w:color w:val="000000"/>
        </w:rPr>
        <w:t>(1978</w:t>
      </w:r>
      <w:r>
        <w:rPr>
          <w:rFonts w:hint="eastAsia"/>
          <w:color w:val="000000"/>
        </w:rPr>
        <w:t>年</w:t>
      </w:r>
      <w:r>
        <w:rPr>
          <w:rFonts w:hint="eastAsia"/>
          <w:color w:val="000000"/>
        </w:rPr>
        <w:t>)</w:t>
      </w:r>
      <w:r>
        <w:rPr>
          <w:rFonts w:hint="eastAsia"/>
          <w:color w:val="000000"/>
        </w:rPr>
        <w:t>和《关于医务人员、特别是医生在保护被监禁和拘留的人不受酷刑和其他残忍、不人道或有辱人格的待遇或处罚方面的任务的医疗道德守则》</w:t>
      </w:r>
      <w:r>
        <w:rPr>
          <w:rFonts w:hint="eastAsia"/>
          <w:color w:val="000000"/>
        </w:rPr>
        <w:t>(1982</w:t>
      </w:r>
      <w:r>
        <w:rPr>
          <w:rFonts w:hint="eastAsia"/>
          <w:color w:val="000000"/>
        </w:rPr>
        <w:t>年</w:t>
      </w:r>
      <w:r>
        <w:rPr>
          <w:rFonts w:hint="eastAsia"/>
          <w:color w:val="000000"/>
        </w:rPr>
        <w:t>)</w:t>
      </w:r>
      <w:r>
        <w:rPr>
          <w:rFonts w:hint="eastAsia"/>
          <w:color w:val="000000"/>
        </w:rPr>
        <w:t>。</w:t>
      </w:r>
    </w:p>
    <w:p w:rsidR="00000000" w:rsidRDefault="00000000">
      <w:pPr>
        <w:rPr>
          <w:rFonts w:hint="eastAsia"/>
          <w:color w:val="000000"/>
        </w:rPr>
      </w:pPr>
      <w:r>
        <w:rPr>
          <w:rFonts w:hint="eastAsia"/>
          <w:color w:val="000000"/>
        </w:rPr>
        <w:tab/>
        <w:t xml:space="preserve">6.  </w:t>
      </w:r>
      <w:r>
        <w:rPr>
          <w:rFonts w:hint="eastAsia"/>
          <w:color w:val="000000"/>
        </w:rPr>
        <w:t>委员会再次提及，报告应详述与第</w:t>
      </w:r>
      <w:r>
        <w:rPr>
          <w:rFonts w:hint="eastAsia"/>
          <w:color w:val="000000"/>
        </w:rPr>
        <w:t>10</w:t>
      </w:r>
      <w:r>
        <w:rPr>
          <w:rFonts w:hint="eastAsia"/>
          <w:color w:val="000000"/>
        </w:rPr>
        <w:t>条第</w:t>
      </w:r>
      <w:r>
        <w:rPr>
          <w:rFonts w:hint="eastAsia"/>
          <w:color w:val="000000"/>
        </w:rPr>
        <w:t>1</w:t>
      </w:r>
      <w:r>
        <w:rPr>
          <w:rFonts w:hint="eastAsia"/>
          <w:color w:val="000000"/>
        </w:rPr>
        <w:t>款规定的那项权利有关的国家立法和行政规定。委员会还认为，报告必须具体阐述主管当局采取了何种具体措施监督关于丧失自由者待遇规则的有效应用情况。缔约国应在报告中提供关于教养所监督制度情况、为防止酷刑以及残忍、不人道或有辱人格待遇而采取的具体措施情况以及如何确保公正监督的情况。</w:t>
      </w:r>
    </w:p>
    <w:p w:rsidR="00000000" w:rsidRDefault="00000000">
      <w:pPr>
        <w:rPr>
          <w:rFonts w:hint="eastAsia"/>
          <w:color w:val="000000"/>
        </w:rPr>
      </w:pPr>
      <w:r>
        <w:rPr>
          <w:rFonts w:hint="eastAsia"/>
          <w:color w:val="000000"/>
        </w:rPr>
        <w:tab/>
        <w:t xml:space="preserve">7.  </w:t>
      </w:r>
      <w:r>
        <w:rPr>
          <w:rFonts w:hint="eastAsia"/>
          <w:color w:val="000000"/>
        </w:rPr>
        <w:t>此外，委员会再次提及，报告应列明，是否已在负责丧失自由者的管理人员的指示和培训中贯彻了各项适用的规定，并列明此类人员在履行职责时是否严守这些规定。还应具体指出，被捕或遭拘留者是否可以知道这类情况，是否可以利用有效的法律途径，使其能确保这些规则得到遵守，确保在规则遭蔑视时可提出申诉，并在受到侵害后获得充分补偿。</w:t>
      </w:r>
    </w:p>
    <w:p w:rsidR="00000000" w:rsidRDefault="00000000">
      <w:pPr>
        <w:rPr>
          <w:rFonts w:hint="eastAsia"/>
          <w:color w:val="000000"/>
        </w:rPr>
      </w:pPr>
      <w:r>
        <w:rPr>
          <w:rFonts w:hint="eastAsia"/>
          <w:color w:val="000000"/>
        </w:rPr>
        <w:tab/>
        <w:t xml:space="preserve">8.  </w:t>
      </w:r>
      <w:r>
        <w:rPr>
          <w:rFonts w:hint="eastAsia"/>
          <w:color w:val="000000"/>
        </w:rPr>
        <w:t>委员会忆及，第</w:t>
      </w:r>
      <w:r>
        <w:rPr>
          <w:rFonts w:hint="eastAsia"/>
          <w:color w:val="000000"/>
        </w:rPr>
        <w:t>10</w:t>
      </w:r>
      <w:r>
        <w:rPr>
          <w:rFonts w:hint="eastAsia"/>
          <w:color w:val="000000"/>
        </w:rPr>
        <w:t>条第</w:t>
      </w:r>
      <w:r>
        <w:rPr>
          <w:rFonts w:hint="eastAsia"/>
          <w:color w:val="000000"/>
        </w:rPr>
        <w:t>1</w:t>
      </w:r>
      <w:r>
        <w:rPr>
          <w:rFonts w:hint="eastAsia"/>
          <w:color w:val="000000"/>
        </w:rPr>
        <w:t>款规定的准则是第</w:t>
      </w:r>
      <w:r>
        <w:rPr>
          <w:rFonts w:hint="eastAsia"/>
          <w:color w:val="000000"/>
        </w:rPr>
        <w:t>10</w:t>
      </w:r>
      <w:r>
        <w:rPr>
          <w:rFonts w:hint="eastAsia"/>
          <w:color w:val="000000"/>
        </w:rPr>
        <w:t>条第</w:t>
      </w:r>
      <w:r>
        <w:rPr>
          <w:rFonts w:hint="eastAsia"/>
          <w:color w:val="000000"/>
        </w:rPr>
        <w:t>2</w:t>
      </w:r>
      <w:r>
        <w:rPr>
          <w:rFonts w:hint="eastAsia"/>
          <w:color w:val="000000"/>
        </w:rPr>
        <w:t>款和第</w:t>
      </w:r>
      <w:r>
        <w:rPr>
          <w:rFonts w:hint="eastAsia"/>
          <w:color w:val="000000"/>
        </w:rPr>
        <w:t>3</w:t>
      </w:r>
      <w:r>
        <w:rPr>
          <w:rFonts w:hint="eastAsia"/>
          <w:color w:val="000000"/>
        </w:rPr>
        <w:t>款规定的缔约国在刑事审判方面更具体义务的基础。</w:t>
      </w:r>
    </w:p>
    <w:p w:rsidR="00000000" w:rsidRDefault="00000000">
      <w:pPr>
        <w:rPr>
          <w:rFonts w:hint="eastAsia"/>
          <w:color w:val="000000"/>
        </w:rPr>
      </w:pPr>
      <w:r>
        <w:rPr>
          <w:rFonts w:hint="eastAsia"/>
          <w:color w:val="000000"/>
        </w:rPr>
        <w:tab/>
        <w:t xml:space="preserve">9.  </w:t>
      </w:r>
      <w:r>
        <w:rPr>
          <w:rFonts w:hint="eastAsia"/>
          <w:color w:val="000000"/>
        </w:rPr>
        <w:t>第</w:t>
      </w:r>
      <w:r>
        <w:rPr>
          <w:rFonts w:hint="eastAsia"/>
          <w:color w:val="000000"/>
        </w:rPr>
        <w:t>10</w:t>
      </w:r>
      <w:r>
        <w:rPr>
          <w:rFonts w:hint="eastAsia"/>
          <w:color w:val="000000"/>
        </w:rPr>
        <w:t>条第</w:t>
      </w:r>
      <w:r>
        <w:rPr>
          <w:rFonts w:hint="eastAsia"/>
          <w:color w:val="000000"/>
        </w:rPr>
        <w:t>2</w:t>
      </w:r>
      <w:r>
        <w:rPr>
          <w:rFonts w:hint="eastAsia"/>
          <w:color w:val="000000"/>
        </w:rPr>
        <w:t>款</w:t>
      </w:r>
      <w:r>
        <w:rPr>
          <w:rFonts w:hint="eastAsia"/>
          <w:color w:val="000000"/>
        </w:rPr>
        <w:t>(</w:t>
      </w:r>
      <w:r>
        <w:rPr>
          <w:color w:val="000000"/>
        </w:rPr>
        <w:t>a</w:t>
      </w:r>
      <w:r>
        <w:rPr>
          <w:rFonts w:hint="eastAsia"/>
          <w:color w:val="000000"/>
        </w:rPr>
        <w:t>)</w:t>
      </w:r>
      <w:r>
        <w:rPr>
          <w:rFonts w:hint="eastAsia"/>
          <w:color w:val="000000"/>
        </w:rPr>
        <w:t>项规定，除特殊情况外，被控告的人应与被判罪的人隔离开。作此隔离的原因是，须强调未被判罪者享有第</w:t>
      </w:r>
      <w:r>
        <w:rPr>
          <w:rFonts w:hint="eastAsia"/>
          <w:color w:val="000000"/>
        </w:rPr>
        <w:t>14</w:t>
      </w:r>
      <w:r>
        <w:rPr>
          <w:rFonts w:hint="eastAsia"/>
          <w:color w:val="000000"/>
        </w:rPr>
        <w:t>条第</w:t>
      </w:r>
      <w:r>
        <w:rPr>
          <w:rFonts w:hint="eastAsia"/>
          <w:color w:val="000000"/>
        </w:rPr>
        <w:t>2</w:t>
      </w:r>
      <w:r>
        <w:rPr>
          <w:rFonts w:hint="eastAsia"/>
          <w:color w:val="000000"/>
        </w:rPr>
        <w:t>款规定的无罪推定权。缔约国报告应表明如何将被告与已被判罪者分隔开来并解释被告的待遇与已被判罪者的待遇何不同。</w:t>
      </w:r>
    </w:p>
    <w:p w:rsidR="00000000" w:rsidRDefault="00000000">
      <w:pPr>
        <w:rPr>
          <w:rFonts w:hint="eastAsia"/>
          <w:color w:val="000000"/>
        </w:rPr>
      </w:pPr>
      <w:r>
        <w:rPr>
          <w:rFonts w:hint="eastAsia"/>
          <w:color w:val="000000"/>
        </w:rPr>
        <w:tab/>
        <w:t xml:space="preserve">10.  </w:t>
      </w:r>
      <w:r>
        <w:rPr>
          <w:rFonts w:hint="eastAsia"/>
          <w:color w:val="000000"/>
        </w:rPr>
        <w:t>至于涉及被判罪者的第</w:t>
      </w:r>
      <w:r>
        <w:rPr>
          <w:rFonts w:hint="eastAsia"/>
          <w:color w:val="000000"/>
        </w:rPr>
        <w:t>10</w:t>
      </w:r>
      <w:r>
        <w:rPr>
          <w:rFonts w:hint="eastAsia"/>
          <w:color w:val="000000"/>
        </w:rPr>
        <w:t>条第</w:t>
      </w:r>
      <w:r>
        <w:rPr>
          <w:rFonts w:hint="eastAsia"/>
          <w:color w:val="000000"/>
        </w:rPr>
        <w:t>3</w:t>
      </w:r>
      <w:r>
        <w:rPr>
          <w:rFonts w:hint="eastAsia"/>
          <w:color w:val="000000"/>
        </w:rPr>
        <w:t>款，委员会希望详细了解缔约国教养制度的运作情况。教养制度不应仅具有惩戒性，它应主要寻求改造犯人并使其恢复社会正常生活。敦请缔约国表明是否有向获释者提供援助的制度及其成果情况。</w:t>
      </w:r>
    </w:p>
    <w:p w:rsidR="00000000" w:rsidRDefault="00000000">
      <w:pPr>
        <w:rPr>
          <w:rFonts w:hint="eastAsia"/>
          <w:color w:val="000000"/>
          <w:spacing w:val="7"/>
        </w:rPr>
      </w:pPr>
      <w:r>
        <w:rPr>
          <w:rFonts w:hint="eastAsia"/>
          <w:color w:val="000000"/>
          <w:spacing w:val="7"/>
        </w:rPr>
        <w:tab/>
        <w:t xml:space="preserve">11.  </w:t>
      </w:r>
      <w:r>
        <w:rPr>
          <w:rFonts w:hint="eastAsia"/>
          <w:color w:val="000000"/>
          <w:spacing w:val="7"/>
        </w:rPr>
        <w:t>有时，缔约国提供的资料未具体提及确保被判罪者接受再教育的立法或行政规定或实际措施。委员会要求缔约国提供具体材料，阐明为在教养所内外向犯人提供指导、教育和再教育、职业指导和培训而采取的措施以及工作方案情况。</w:t>
      </w:r>
    </w:p>
    <w:p w:rsidR="00000000" w:rsidRDefault="00000000">
      <w:pPr>
        <w:rPr>
          <w:rFonts w:hint="eastAsia"/>
          <w:color w:val="000000"/>
        </w:rPr>
      </w:pPr>
      <w:r>
        <w:rPr>
          <w:rFonts w:hint="eastAsia"/>
          <w:color w:val="000000"/>
        </w:rPr>
        <w:tab/>
        <w:t xml:space="preserve">12.  </w:t>
      </w:r>
      <w:r>
        <w:rPr>
          <w:rFonts w:hint="eastAsia"/>
          <w:color w:val="000000"/>
        </w:rPr>
        <w:t>为了确定第</w:t>
      </w:r>
      <w:r>
        <w:rPr>
          <w:rFonts w:hint="eastAsia"/>
          <w:color w:val="000000"/>
        </w:rPr>
        <w:t>10</w:t>
      </w:r>
      <w:r>
        <w:rPr>
          <w:rFonts w:hint="eastAsia"/>
          <w:color w:val="000000"/>
        </w:rPr>
        <w:t>条第</w:t>
      </w:r>
      <w:r>
        <w:rPr>
          <w:rFonts w:hint="eastAsia"/>
          <w:color w:val="000000"/>
        </w:rPr>
        <w:t>3</w:t>
      </w:r>
      <w:r>
        <w:rPr>
          <w:rFonts w:hint="eastAsia"/>
          <w:color w:val="000000"/>
        </w:rPr>
        <w:t>款规定的准则是否得到充分尊重，委员会还要求缔约国提供在拘留期采取的各项具体措施的情况，如被判罪者的个人境况、如何分类、惩戒制度、单独监禁、严加防范的拘留以及确保与外界保持联系</w:t>
      </w:r>
      <w:r>
        <w:rPr>
          <w:rFonts w:hint="eastAsia"/>
          <w:color w:val="000000"/>
        </w:rPr>
        <w:t>(</w:t>
      </w:r>
      <w:r>
        <w:rPr>
          <w:rFonts w:hint="eastAsia"/>
          <w:color w:val="000000"/>
        </w:rPr>
        <w:t>接触家人和律师，享用社会和医疗服务，以及与非政府组织联系等</w:t>
      </w:r>
      <w:r>
        <w:rPr>
          <w:rFonts w:hint="eastAsia"/>
          <w:color w:val="000000"/>
        </w:rPr>
        <w:t>)</w:t>
      </w:r>
      <w:r>
        <w:rPr>
          <w:rFonts w:hint="eastAsia"/>
          <w:color w:val="000000"/>
        </w:rPr>
        <w:t>需具备的条件等。</w:t>
      </w:r>
    </w:p>
    <w:p w:rsidR="00000000" w:rsidRDefault="00000000">
      <w:pPr>
        <w:spacing w:after="320"/>
        <w:rPr>
          <w:color w:val="000000"/>
        </w:rPr>
      </w:pPr>
      <w:r>
        <w:rPr>
          <w:rFonts w:hint="eastAsia"/>
          <w:color w:val="000000"/>
        </w:rPr>
        <w:tab/>
        <w:t xml:space="preserve">13.  </w:t>
      </w:r>
      <w:r>
        <w:rPr>
          <w:rFonts w:hint="eastAsia"/>
          <w:color w:val="000000"/>
        </w:rPr>
        <w:t>此外，委员会注意到，一些缔约国报告未提供少年报告和犯人的待遇情况。第</w:t>
      </w:r>
      <w:r>
        <w:rPr>
          <w:rFonts w:hint="eastAsia"/>
          <w:color w:val="000000"/>
        </w:rPr>
        <w:t>10</w:t>
      </w:r>
      <w:r>
        <w:rPr>
          <w:rFonts w:hint="eastAsia"/>
          <w:color w:val="000000"/>
        </w:rPr>
        <w:t>条第</w:t>
      </w:r>
      <w:r>
        <w:rPr>
          <w:rFonts w:hint="eastAsia"/>
          <w:color w:val="000000"/>
        </w:rPr>
        <w:t>2</w:t>
      </w:r>
      <w:r>
        <w:rPr>
          <w:rFonts w:hint="eastAsia"/>
          <w:color w:val="000000"/>
        </w:rPr>
        <w:t>款</w:t>
      </w:r>
      <w:r>
        <w:rPr>
          <w:rFonts w:hint="eastAsia"/>
          <w:color w:val="000000"/>
        </w:rPr>
        <w:t>(</w:t>
      </w:r>
      <w:r>
        <w:rPr>
          <w:color w:val="000000"/>
        </w:rPr>
        <w:t>b</w:t>
      </w:r>
      <w:r>
        <w:rPr>
          <w:rFonts w:hint="eastAsia"/>
          <w:color w:val="000000"/>
        </w:rPr>
        <w:t>)</w:t>
      </w:r>
      <w:r>
        <w:rPr>
          <w:rFonts w:hint="eastAsia"/>
          <w:color w:val="000000"/>
        </w:rPr>
        <w:t>项规定，少年被告应与成人隔开。报告提供的材料表明，一些缔约国并未对这是《公约》的一项强制性规定这一事实给予必要的注意。根据案文，必须尽速审理涉及少年的案件，报告应具体指出缔约国为执行此项规定而采取的各项措施。最后，第</w:t>
      </w:r>
      <w:r>
        <w:rPr>
          <w:rFonts w:hint="eastAsia"/>
          <w:color w:val="000000"/>
        </w:rPr>
        <w:t>10</w:t>
      </w:r>
      <w:r>
        <w:rPr>
          <w:rFonts w:hint="eastAsia"/>
          <w:color w:val="000000"/>
        </w:rPr>
        <w:t>条第</w:t>
      </w:r>
      <w:r>
        <w:rPr>
          <w:rFonts w:hint="eastAsia"/>
          <w:color w:val="000000"/>
        </w:rPr>
        <w:t>3</w:t>
      </w:r>
      <w:r>
        <w:rPr>
          <w:rFonts w:hint="eastAsia"/>
          <w:color w:val="000000"/>
        </w:rPr>
        <w:t>款规定，少年罪犯应与成年人隔开，并应享有与其年龄和法律地位相称的拘留条件，如工作时间较短和与亲属接触等，以便促进其教改和复原工作。第</w:t>
      </w:r>
      <w:r>
        <w:rPr>
          <w:rFonts w:hint="eastAsia"/>
          <w:color w:val="000000"/>
        </w:rPr>
        <w:t>10</w:t>
      </w:r>
      <w:r>
        <w:rPr>
          <w:rFonts w:hint="eastAsia"/>
          <w:color w:val="000000"/>
        </w:rPr>
        <w:t>条未列明少年年龄的限制。这须由各缔约国根据相关的社会、文化以及其他条件加以确定。不过，委员会认为，第</w:t>
      </w:r>
      <w:r>
        <w:rPr>
          <w:rFonts w:hint="eastAsia"/>
          <w:color w:val="000000"/>
        </w:rPr>
        <w:t>6</w:t>
      </w:r>
      <w:r>
        <w:rPr>
          <w:rFonts w:hint="eastAsia"/>
          <w:color w:val="000000"/>
        </w:rPr>
        <w:t>条第</w:t>
      </w:r>
      <w:r>
        <w:rPr>
          <w:rFonts w:hint="eastAsia"/>
          <w:color w:val="000000"/>
        </w:rPr>
        <w:t>5</w:t>
      </w:r>
      <w:r>
        <w:rPr>
          <w:rFonts w:hint="eastAsia"/>
          <w:color w:val="000000"/>
        </w:rPr>
        <w:t>款暗示，所有不足</w:t>
      </w:r>
      <w:r>
        <w:rPr>
          <w:rFonts w:hint="eastAsia"/>
          <w:color w:val="000000"/>
        </w:rPr>
        <w:t>18</w:t>
      </w:r>
      <w:r>
        <w:rPr>
          <w:rFonts w:hint="eastAsia"/>
          <w:color w:val="000000"/>
        </w:rPr>
        <w:t>岁者均应被当作少年，至少在涉及刑事审判时如此。国家应提供被定为少年的年龄组的有关材料。在此方面，保证各缔约国表明它们是否实行《联合国少年司法最低限度标准规则》</w:t>
      </w:r>
      <w:r>
        <w:rPr>
          <w:rFonts w:hint="eastAsia"/>
          <w:color w:val="000000"/>
        </w:rPr>
        <w:t>(</w:t>
      </w:r>
      <w:r>
        <w:rPr>
          <w:rFonts w:hint="eastAsia"/>
          <w:color w:val="000000"/>
        </w:rPr>
        <w:t>又称</w:t>
      </w:r>
      <w:r>
        <w:rPr>
          <w:rFonts w:hint="eastAsia"/>
          <w:color w:val="000000"/>
        </w:rPr>
        <w:t>1987</w:t>
      </w:r>
      <w:r>
        <w:rPr>
          <w:rFonts w:hint="eastAsia"/>
          <w:color w:val="000000"/>
        </w:rPr>
        <w:t>年《北京规则》</w:t>
      </w:r>
      <w:r>
        <w:rPr>
          <w:rFonts w:hint="eastAsia"/>
          <w:color w:val="000000"/>
        </w:rPr>
        <w:t>)</w:t>
      </w:r>
      <w:r>
        <w:rPr>
          <w:rFonts w:hint="eastAsia"/>
          <w:color w:val="000000"/>
        </w:rPr>
        <w:t>。</w:t>
      </w:r>
    </w:p>
    <w:p w:rsidR="00000000" w:rsidRDefault="00000000">
      <w:pPr>
        <w:pStyle w:val="Heading3"/>
      </w:pPr>
      <w:r>
        <w:rPr>
          <w:rFonts w:hint="eastAsia"/>
        </w:rPr>
        <w:t>第四十八届会议</w:t>
      </w:r>
      <w:r>
        <w:rPr>
          <w:rFonts w:hint="eastAsia"/>
        </w:rPr>
        <w:t>(1993</w:t>
      </w:r>
      <w:r>
        <w:rPr>
          <w:rFonts w:hint="eastAsia"/>
        </w:rPr>
        <w:t>年</w:t>
      </w:r>
      <w:r>
        <w:rPr>
          <w:rFonts w:hint="eastAsia"/>
        </w:rPr>
        <w:t>)</w:t>
      </w:r>
    </w:p>
    <w:p w:rsidR="00000000" w:rsidRDefault="00000000">
      <w:pPr>
        <w:pStyle w:val="Heading3"/>
        <w:spacing w:after="24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22</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18</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第</w:t>
      </w:r>
      <w:r>
        <w:rPr>
          <w:rFonts w:hint="eastAsia"/>
          <w:color w:val="000000"/>
        </w:rPr>
        <w:t>18</w:t>
      </w:r>
      <w:r>
        <w:rPr>
          <w:rFonts w:hint="eastAsia"/>
          <w:color w:val="000000"/>
        </w:rPr>
        <w:t>条第</w:t>
      </w:r>
      <w:r>
        <w:rPr>
          <w:rFonts w:hint="eastAsia"/>
          <w:color w:val="000000"/>
        </w:rPr>
        <w:t>1</w:t>
      </w:r>
      <w:r>
        <w:rPr>
          <w:rFonts w:hint="eastAsia"/>
          <w:color w:val="000000"/>
        </w:rPr>
        <w:t>款中所载享受思想、良心和宗教自由</w:t>
      </w:r>
      <w:r>
        <w:rPr>
          <w:rFonts w:hint="eastAsia"/>
          <w:color w:val="000000"/>
        </w:rPr>
        <w:t>(</w:t>
      </w:r>
      <w:r>
        <w:rPr>
          <w:rFonts w:hint="eastAsia"/>
          <w:color w:val="000000"/>
        </w:rPr>
        <w:t>包括维持信仰的自由</w:t>
      </w:r>
      <w:r>
        <w:rPr>
          <w:rFonts w:hint="eastAsia"/>
          <w:color w:val="000000"/>
        </w:rPr>
        <w:t>)</w:t>
      </w:r>
      <w:r>
        <w:rPr>
          <w:rFonts w:hint="eastAsia"/>
          <w:color w:val="000000"/>
        </w:rPr>
        <w:t>是影响深远和意味深长的；它包括有关所有事项的思想自由、个人的信念和无论是单独或与别人一起表明的、为宗教或信仰承担的义务。委员会提请缔约国注意：思想自由和良心自由，同宗教和信仰自由一样，都是受到保护的。这些自由的根本性质也反映在这样的事实中：如同第</w:t>
      </w:r>
      <w:r>
        <w:rPr>
          <w:rFonts w:hint="eastAsia"/>
          <w:color w:val="000000"/>
        </w:rPr>
        <w:t>4</w:t>
      </w:r>
      <w:r>
        <w:rPr>
          <w:rFonts w:hint="eastAsia"/>
          <w:color w:val="000000"/>
        </w:rPr>
        <w:t>条第</w:t>
      </w:r>
      <w:r>
        <w:rPr>
          <w:rFonts w:hint="eastAsia"/>
          <w:color w:val="000000"/>
        </w:rPr>
        <w:t>2</w:t>
      </w:r>
      <w:r>
        <w:rPr>
          <w:rFonts w:hint="eastAsia"/>
          <w:color w:val="000000"/>
        </w:rPr>
        <w:t>款中所载述的，即便是在公共紧急状态下，也不许克减这一规定。</w:t>
      </w:r>
    </w:p>
    <w:p w:rsidR="00000000" w:rsidRDefault="00000000">
      <w:pPr>
        <w:rPr>
          <w:rFonts w:hint="eastAsia"/>
          <w:color w:val="000000"/>
        </w:rPr>
      </w:pPr>
      <w:r>
        <w:rPr>
          <w:rFonts w:hint="eastAsia"/>
          <w:color w:val="000000"/>
        </w:rPr>
        <w:tab/>
        <w:t xml:space="preserve">2.  </w:t>
      </w:r>
      <w:r>
        <w:rPr>
          <w:rFonts w:hint="eastAsia"/>
          <w:color w:val="000000"/>
        </w:rPr>
        <w:t>第</w:t>
      </w:r>
      <w:r>
        <w:rPr>
          <w:rFonts w:hint="eastAsia"/>
          <w:color w:val="000000"/>
        </w:rPr>
        <w:t>18</w:t>
      </w:r>
      <w:r>
        <w:rPr>
          <w:rFonts w:hint="eastAsia"/>
          <w:color w:val="000000"/>
        </w:rPr>
        <w:t>条保护有神论的、非神论的和无神论的信仰，以及不信奉任何宗教和信仰的权利。“宗教”和“信仰”二词应做广义的解释。第</w:t>
      </w:r>
      <w:r>
        <w:rPr>
          <w:rFonts w:hint="eastAsia"/>
          <w:color w:val="000000"/>
        </w:rPr>
        <w:t>18</w:t>
      </w:r>
      <w:r>
        <w:rPr>
          <w:rFonts w:hint="eastAsia"/>
          <w:color w:val="000000"/>
        </w:rPr>
        <w:t>条在适用上不限于传统的宗教、或带有体制特性的宗教和信仰、或类比于传统宗教实践、的崇奉方式。因此，委员会关切地注视基于任何理由</w:t>
      </w:r>
      <w:r>
        <w:rPr>
          <w:rFonts w:eastAsia="汉鼎繁楷体" w:hint="eastAsia"/>
          <w:color w:val="000000"/>
          <w:spacing w:val="-40"/>
          <w:sz w:val="22"/>
        </w:rPr>
        <w:t>——</w:t>
      </w:r>
      <w:r>
        <w:rPr>
          <w:rFonts w:eastAsia="汉鼎繁楷体"/>
          <w:color w:val="000000"/>
          <w:sz w:val="22"/>
        </w:rPr>
        <w:t xml:space="preserve"> </w:t>
      </w:r>
      <w:r>
        <w:rPr>
          <w:rFonts w:hint="eastAsia"/>
          <w:color w:val="000000"/>
        </w:rPr>
        <w:t>包括这样的事实：被歧视者是新设立的宗教或者是可能为处于支配地位的宗教团体所仇视的宗教少数</w:t>
      </w:r>
      <w:r>
        <w:rPr>
          <w:rFonts w:eastAsia="汉鼎繁楷体" w:hint="eastAsia"/>
          <w:color w:val="000000"/>
          <w:spacing w:val="-40"/>
          <w:sz w:val="22"/>
        </w:rPr>
        <w:t>——</w:t>
      </w:r>
      <w:r>
        <w:rPr>
          <w:rFonts w:eastAsia="汉鼎繁楷体"/>
          <w:color w:val="000000"/>
          <w:sz w:val="22"/>
        </w:rPr>
        <w:t xml:space="preserve"> </w:t>
      </w:r>
      <w:r>
        <w:rPr>
          <w:rFonts w:hint="eastAsia"/>
          <w:color w:val="000000"/>
        </w:rPr>
        <w:t>歧视任何宗教或信仰的任何趋势。</w:t>
      </w:r>
    </w:p>
    <w:p w:rsidR="00000000" w:rsidRDefault="00000000">
      <w:pPr>
        <w:rPr>
          <w:rFonts w:hint="eastAsia"/>
          <w:color w:val="000000"/>
        </w:rPr>
      </w:pPr>
      <w:r>
        <w:rPr>
          <w:rFonts w:hint="eastAsia"/>
          <w:color w:val="000000"/>
        </w:rPr>
        <w:tab/>
        <w:t xml:space="preserve">3.  </w:t>
      </w:r>
      <w:r>
        <w:rPr>
          <w:rFonts w:hint="eastAsia"/>
          <w:color w:val="000000"/>
        </w:rPr>
        <w:t>第</w:t>
      </w:r>
      <w:r>
        <w:rPr>
          <w:rFonts w:hint="eastAsia"/>
          <w:color w:val="000000"/>
        </w:rPr>
        <w:t>18</w:t>
      </w:r>
      <w:r>
        <w:rPr>
          <w:rFonts w:hint="eastAsia"/>
          <w:color w:val="000000"/>
        </w:rPr>
        <w:t>条在思想、良心、宗教或信仰自由同表明宗教或信仰的自由之间作了区分。不许对思想和良心自由、或对拥有或信奉自已选择的宗教或信仰的自由施加任何限制。如同第</w:t>
      </w:r>
      <w:r>
        <w:rPr>
          <w:rFonts w:hint="eastAsia"/>
          <w:color w:val="000000"/>
        </w:rPr>
        <w:t>19</w:t>
      </w:r>
      <w:r>
        <w:rPr>
          <w:rFonts w:hint="eastAsia"/>
          <w:color w:val="000000"/>
        </w:rPr>
        <w:t>条第</w:t>
      </w:r>
      <w:r>
        <w:rPr>
          <w:rFonts w:hint="eastAsia"/>
          <w:color w:val="000000"/>
        </w:rPr>
        <w:t>1</w:t>
      </w:r>
      <w:r>
        <w:rPr>
          <w:rFonts w:hint="eastAsia"/>
          <w:color w:val="000000"/>
        </w:rPr>
        <w:t>款中所规定的：人人可持有主张、不受干涉的权利，上述自由应无条件地受到保护。第</w:t>
      </w:r>
      <w:r>
        <w:rPr>
          <w:rFonts w:hint="eastAsia"/>
          <w:color w:val="000000"/>
        </w:rPr>
        <w:t>18</w:t>
      </w:r>
      <w:r>
        <w:rPr>
          <w:rFonts w:hint="eastAsia"/>
          <w:color w:val="000000"/>
        </w:rPr>
        <w:t>条第</w:t>
      </w:r>
      <w:r>
        <w:rPr>
          <w:rFonts w:hint="eastAsia"/>
          <w:color w:val="000000"/>
        </w:rPr>
        <w:t>2</w:t>
      </w:r>
      <w:r>
        <w:rPr>
          <w:rFonts w:hint="eastAsia"/>
          <w:color w:val="000000"/>
        </w:rPr>
        <w:t>款和第</w:t>
      </w:r>
      <w:r>
        <w:rPr>
          <w:rFonts w:hint="eastAsia"/>
          <w:color w:val="000000"/>
        </w:rPr>
        <w:t>17</w:t>
      </w:r>
      <w:r>
        <w:rPr>
          <w:rFonts w:hint="eastAsia"/>
          <w:color w:val="000000"/>
        </w:rPr>
        <w:t>条规定，任何人不得被迫表明他的思想或奉行某一宗教或信仰。</w:t>
      </w:r>
    </w:p>
    <w:p w:rsidR="00000000" w:rsidRDefault="00000000">
      <w:pPr>
        <w:rPr>
          <w:rFonts w:hint="eastAsia"/>
          <w:color w:val="000000"/>
        </w:rPr>
      </w:pPr>
      <w:r>
        <w:rPr>
          <w:rFonts w:hint="eastAsia"/>
          <w:color w:val="000000"/>
        </w:rPr>
        <w:tab/>
        <w:t xml:space="preserve">4.  </w:t>
      </w:r>
      <w:r>
        <w:rPr>
          <w:rFonts w:hint="eastAsia"/>
          <w:color w:val="000000"/>
        </w:rPr>
        <w:t>表明宗教或信仰的自由，其行使方式可以是：“单独或集体、公开或秘密”。以礼拜、戒律、实践和教义来表明宗教或信仰的自由包含着许许多多的行为。礼拜的概念扩及于直接表明信仰的仪式和典礼，以及作为这些行为的一个整体部分的若干实践，包括建筑礼拜场所、仪礼和器物的使用、陈列象征物和过节假日和休息日。对宗教或信仰的信守和崇奉可能不仅包括典礼，也包括遵守饮食规定等习惯，穿戴不同的服饰或头巾，参加与若干生活状况有关的仪式，以及使用某种为某一团体所惯用的语言。此外，宗教或信仰的实践和教义包括与宗教团体进行其基本事务不可分割的行为，例如选择其宗教领袖、牧师和教师的自由、开设神学院或宗教学校的自由、以及编制和分发宗教文章或刊物的自由。</w:t>
      </w:r>
    </w:p>
    <w:p w:rsidR="00000000" w:rsidRDefault="00000000">
      <w:pPr>
        <w:rPr>
          <w:rFonts w:hint="eastAsia"/>
          <w:color w:val="000000"/>
        </w:rPr>
      </w:pPr>
      <w:r>
        <w:rPr>
          <w:rFonts w:hint="eastAsia"/>
          <w:color w:val="000000"/>
        </w:rPr>
        <w:tab/>
        <w:t xml:space="preserve">5.  </w:t>
      </w:r>
      <w:r>
        <w:rPr>
          <w:rFonts w:hint="eastAsia"/>
          <w:color w:val="000000"/>
        </w:rPr>
        <w:t>委员会认为，“维持或改变”宗教或信仰的自由必然涉及选择宗教或信仰的自由，包括改变目前的宗教或信仰而改持无神论的权利、以及保留宗教或信仰的权利。第</w:t>
      </w:r>
      <w:r>
        <w:rPr>
          <w:rFonts w:hint="eastAsia"/>
          <w:color w:val="000000"/>
        </w:rPr>
        <w:t>18</w:t>
      </w:r>
      <w:r>
        <w:rPr>
          <w:rFonts w:hint="eastAsia"/>
          <w:color w:val="000000"/>
        </w:rPr>
        <w:t>条第</w:t>
      </w:r>
      <w:r>
        <w:rPr>
          <w:rFonts w:hint="eastAsia"/>
          <w:color w:val="000000"/>
        </w:rPr>
        <w:t>2</w:t>
      </w:r>
      <w:r>
        <w:rPr>
          <w:rFonts w:hint="eastAsia"/>
          <w:color w:val="000000"/>
        </w:rPr>
        <w:t>款规定任何人不得遭受足以妨碍他维持或改变宗教或信仰自由的强迫，包括以使用暴力或刑法制裁相威胁的方式来强迫信的人或不信的人维持其宗教信仰和聚会、取消或改变其宗教信仰。具有同样意图或结果的政策或实践，例如限制受教育、接受医疗或就业的机会，或限制《公约》第</w:t>
      </w:r>
      <w:r>
        <w:rPr>
          <w:rFonts w:hint="eastAsia"/>
          <w:color w:val="000000"/>
        </w:rPr>
        <w:t>25</w:t>
      </w:r>
      <w:r>
        <w:rPr>
          <w:rFonts w:hint="eastAsia"/>
          <w:color w:val="000000"/>
        </w:rPr>
        <w:t>条和其它条款所保证的权利的政策或实践，都不符合第</w:t>
      </w:r>
      <w:r>
        <w:rPr>
          <w:rFonts w:hint="eastAsia"/>
          <w:color w:val="000000"/>
        </w:rPr>
        <w:t>18</w:t>
      </w:r>
      <w:r>
        <w:rPr>
          <w:rFonts w:hint="eastAsia"/>
          <w:color w:val="000000"/>
        </w:rPr>
        <w:t>条第</w:t>
      </w:r>
      <w:r>
        <w:rPr>
          <w:rFonts w:hint="eastAsia"/>
          <w:color w:val="000000"/>
        </w:rPr>
        <w:t>2</w:t>
      </w:r>
      <w:r>
        <w:rPr>
          <w:rFonts w:hint="eastAsia"/>
          <w:color w:val="000000"/>
        </w:rPr>
        <w:t>款的规定。持有非宗教性质的一切信念的人也都得到同样的保护。</w:t>
      </w:r>
    </w:p>
    <w:p w:rsidR="00000000" w:rsidRDefault="00000000">
      <w:pPr>
        <w:rPr>
          <w:rFonts w:hint="eastAsia"/>
          <w:color w:val="000000"/>
        </w:rPr>
      </w:pPr>
      <w:r>
        <w:rPr>
          <w:rFonts w:hint="eastAsia"/>
          <w:color w:val="000000"/>
        </w:rPr>
        <w:tab/>
        <w:t xml:space="preserve">6.  </w:t>
      </w:r>
      <w:r>
        <w:rPr>
          <w:rFonts w:hint="eastAsia"/>
          <w:color w:val="000000"/>
        </w:rPr>
        <w:t>委员会认为，第</w:t>
      </w:r>
      <w:r>
        <w:rPr>
          <w:rFonts w:hint="eastAsia"/>
          <w:color w:val="000000"/>
        </w:rPr>
        <w:t>18</w:t>
      </w:r>
      <w:r>
        <w:rPr>
          <w:rFonts w:hint="eastAsia"/>
          <w:color w:val="000000"/>
        </w:rPr>
        <w:t>条第</w:t>
      </w:r>
      <w:r>
        <w:rPr>
          <w:rFonts w:hint="eastAsia"/>
          <w:color w:val="000000"/>
        </w:rPr>
        <w:t>4</w:t>
      </w:r>
      <w:r>
        <w:rPr>
          <w:rFonts w:hint="eastAsia"/>
          <w:color w:val="000000"/>
        </w:rPr>
        <w:t>款允许学童在公立学校接受有关宗教和道德的一般历史的教育，但应该采取中立和客观的教育方式。第</w:t>
      </w:r>
      <w:r>
        <w:rPr>
          <w:rFonts w:hint="eastAsia"/>
          <w:color w:val="000000"/>
        </w:rPr>
        <w:t>18</w:t>
      </w:r>
      <w:r>
        <w:rPr>
          <w:rFonts w:hint="eastAsia"/>
          <w:color w:val="000000"/>
        </w:rPr>
        <w:t>条第</w:t>
      </w:r>
      <w:r>
        <w:rPr>
          <w:rFonts w:hint="eastAsia"/>
          <w:color w:val="000000"/>
        </w:rPr>
        <w:t>4</w:t>
      </w:r>
      <w:r>
        <w:rPr>
          <w:rFonts w:hint="eastAsia"/>
          <w:color w:val="000000"/>
        </w:rPr>
        <w:t>款中所载、关于父母或法定监护人有使孩子能够按照自己的信仰接受宗教和道德教育的自由的保证，涉及第</w:t>
      </w:r>
      <w:r>
        <w:rPr>
          <w:rFonts w:hint="eastAsia"/>
          <w:color w:val="000000"/>
        </w:rPr>
        <w:t>18</w:t>
      </w:r>
      <w:r>
        <w:rPr>
          <w:rFonts w:hint="eastAsia"/>
          <w:color w:val="000000"/>
        </w:rPr>
        <w:t>条第</w:t>
      </w:r>
      <w:r>
        <w:rPr>
          <w:rFonts w:hint="eastAsia"/>
          <w:color w:val="000000"/>
        </w:rPr>
        <w:t>1</w:t>
      </w:r>
      <w:r>
        <w:rPr>
          <w:rFonts w:hint="eastAsia"/>
          <w:color w:val="000000"/>
        </w:rPr>
        <w:t>款中所载、关于教导教义或信念的自由的保证。委员会指出，包括特定宗教或信仰在内的公共教育，除非规定了能够符合父母和法定监护人愿望的不歧视例外办法或备选办法，即不符合第</w:t>
      </w:r>
      <w:r>
        <w:rPr>
          <w:rFonts w:hint="eastAsia"/>
          <w:color w:val="000000"/>
        </w:rPr>
        <w:t>18</w:t>
      </w:r>
      <w:r>
        <w:rPr>
          <w:rFonts w:hint="eastAsia"/>
          <w:color w:val="000000"/>
        </w:rPr>
        <w:t>条第</w:t>
      </w:r>
      <w:r>
        <w:rPr>
          <w:rFonts w:hint="eastAsia"/>
          <w:color w:val="000000"/>
        </w:rPr>
        <w:t>4</w:t>
      </w:r>
      <w:r>
        <w:rPr>
          <w:rFonts w:hint="eastAsia"/>
          <w:color w:val="000000"/>
        </w:rPr>
        <w:t>款的规定。</w:t>
      </w:r>
    </w:p>
    <w:p w:rsidR="00000000" w:rsidRDefault="00000000">
      <w:pPr>
        <w:rPr>
          <w:rFonts w:hint="eastAsia"/>
          <w:color w:val="000000"/>
        </w:rPr>
      </w:pPr>
      <w:r>
        <w:rPr>
          <w:rFonts w:hint="eastAsia"/>
          <w:color w:val="000000"/>
        </w:rPr>
        <w:tab/>
        <w:t xml:space="preserve">7.  </w:t>
      </w:r>
      <w:r>
        <w:rPr>
          <w:rFonts w:hint="eastAsia"/>
          <w:color w:val="000000"/>
        </w:rPr>
        <w:t>第</w:t>
      </w:r>
      <w:r>
        <w:rPr>
          <w:rFonts w:hint="eastAsia"/>
          <w:color w:val="000000"/>
        </w:rPr>
        <w:t>20</w:t>
      </w:r>
      <w:r>
        <w:rPr>
          <w:rFonts w:hint="eastAsia"/>
          <w:color w:val="000000"/>
        </w:rPr>
        <w:t>条规定，任何鼓吹战争的宣传、或任何鼓吹民族、种族或宗教仇恨的主张，凡是构成煽动歧视、敌视或暴力的，都应该用法律予以禁止。如同委员会在一般性意见</w:t>
      </w:r>
      <w:r>
        <w:rPr>
          <w:rFonts w:hint="eastAsia"/>
          <w:color w:val="000000"/>
        </w:rPr>
        <w:t>11[19]</w:t>
      </w:r>
      <w:r>
        <w:rPr>
          <w:rFonts w:hint="eastAsia"/>
          <w:color w:val="000000"/>
        </w:rPr>
        <w:t>中所指出的，缔约国有义务制定法律禁止这些行为。</w:t>
      </w:r>
    </w:p>
    <w:p w:rsidR="00000000" w:rsidRDefault="00000000">
      <w:pPr>
        <w:rPr>
          <w:rFonts w:hint="eastAsia"/>
          <w:color w:val="000000"/>
        </w:rPr>
      </w:pPr>
      <w:r>
        <w:rPr>
          <w:rFonts w:hint="eastAsia"/>
          <w:color w:val="000000"/>
        </w:rPr>
        <w:tab/>
        <w:t xml:space="preserve">8.  </w:t>
      </w:r>
      <w:r>
        <w:rPr>
          <w:rFonts w:hint="eastAsia"/>
          <w:color w:val="000000"/>
        </w:rPr>
        <w:t>第</w:t>
      </w:r>
      <w:r>
        <w:rPr>
          <w:rFonts w:hint="eastAsia"/>
          <w:color w:val="000000"/>
        </w:rPr>
        <w:t>18</w:t>
      </w:r>
      <w:r>
        <w:rPr>
          <w:rFonts w:hint="eastAsia"/>
          <w:color w:val="000000"/>
        </w:rPr>
        <w:t>条第</w:t>
      </w:r>
      <w:r>
        <w:rPr>
          <w:rFonts w:hint="eastAsia"/>
          <w:color w:val="000000"/>
        </w:rPr>
        <w:t>3</w:t>
      </w:r>
      <w:r>
        <w:rPr>
          <w:rFonts w:hint="eastAsia"/>
          <w:color w:val="000000"/>
        </w:rPr>
        <w:t>款允许限制表明自已宗教或信仰的自由的情况仅限于法律所规定的限制，以及为保障公共安全、秩序、卫生、或道德、或他人的基本权利和自由所必需的限制。不能限制任何人维持或改变其宗教或信仰的自由，也不能限制父母和法定监护人保证宗教和道德教育的自由。在解释可予允许的限制条款的范围时，缔约国应该着眼于保护受《公约》保障的权利，包括第</w:t>
      </w:r>
      <w:r>
        <w:rPr>
          <w:rFonts w:hint="eastAsia"/>
          <w:color w:val="000000"/>
        </w:rPr>
        <w:t>2</w:t>
      </w:r>
      <w:r>
        <w:rPr>
          <w:rFonts w:hint="eastAsia"/>
          <w:color w:val="000000"/>
        </w:rPr>
        <w:t>、第</w:t>
      </w:r>
      <w:r>
        <w:rPr>
          <w:rFonts w:hint="eastAsia"/>
          <w:color w:val="000000"/>
        </w:rPr>
        <w:t>3</w:t>
      </w:r>
      <w:r>
        <w:rPr>
          <w:rFonts w:hint="eastAsia"/>
          <w:color w:val="000000"/>
        </w:rPr>
        <w:t>、和第</w:t>
      </w:r>
      <w:r>
        <w:rPr>
          <w:rFonts w:hint="eastAsia"/>
          <w:color w:val="000000"/>
        </w:rPr>
        <w:t>26</w:t>
      </w:r>
      <w:r>
        <w:rPr>
          <w:rFonts w:hint="eastAsia"/>
          <w:color w:val="000000"/>
        </w:rPr>
        <w:t>条中所载述的、基于一切原因的平等和不受歧视权利。所施加的限制必须以法律作出规定，其实施方式不得损害第</w:t>
      </w:r>
      <w:r>
        <w:rPr>
          <w:rFonts w:hint="eastAsia"/>
          <w:color w:val="000000"/>
        </w:rPr>
        <w:t>18</w:t>
      </w:r>
      <w:r>
        <w:rPr>
          <w:rFonts w:hint="eastAsia"/>
          <w:color w:val="000000"/>
        </w:rPr>
        <w:t>条中所保证的权利。委员会认为，第</w:t>
      </w:r>
      <w:r>
        <w:rPr>
          <w:rFonts w:hint="eastAsia"/>
          <w:color w:val="000000"/>
        </w:rPr>
        <w:t>18</w:t>
      </w:r>
      <w:r>
        <w:rPr>
          <w:rFonts w:hint="eastAsia"/>
          <w:color w:val="000000"/>
        </w:rPr>
        <w:t>条第</w:t>
      </w:r>
      <w:r>
        <w:rPr>
          <w:rFonts w:hint="eastAsia"/>
          <w:color w:val="000000"/>
        </w:rPr>
        <w:t>3</w:t>
      </w:r>
      <w:r>
        <w:rPr>
          <w:rFonts w:hint="eastAsia"/>
          <w:color w:val="000000"/>
        </w:rPr>
        <w:t>款应做严格解释：不许基于其中不曾规定的原因施加限制，即便这些限制作为《公约》中受保护的权利的限制，例如国家安全，可予允许。施加限制的目的仅限于明文规定的，并且必需同载述的特定需要直接有关或者相称。施加的限制不得基于歧视性的目的或采取歧视性的做法。委员会认为，道德观念来源于许多社会、哲学和宗教传统；因此，为了保护道德对表示宗教或信仰的自由的限制必需基于不光是来自单一传统的原则。囚犯等已经受到若干合法限制的人员，可以在符合该限制的特定性质的最大限度内享有表示自已宗教或信仰的权利。缔约国的报告应该把第</w:t>
      </w:r>
      <w:r>
        <w:rPr>
          <w:rFonts w:hint="eastAsia"/>
          <w:color w:val="000000"/>
        </w:rPr>
        <w:t>18</w:t>
      </w:r>
      <w:r>
        <w:rPr>
          <w:rFonts w:hint="eastAsia"/>
          <w:color w:val="000000"/>
        </w:rPr>
        <w:t>条第</w:t>
      </w:r>
      <w:r>
        <w:rPr>
          <w:rFonts w:hint="eastAsia"/>
          <w:color w:val="000000"/>
        </w:rPr>
        <w:t>3</w:t>
      </w:r>
      <w:r>
        <w:rPr>
          <w:rFonts w:hint="eastAsia"/>
          <w:color w:val="000000"/>
        </w:rPr>
        <w:t>款下的限制，作为一个法律事项和在特定情况下适用这些限制的问题，说明其详细情况和影响。</w:t>
      </w:r>
    </w:p>
    <w:p w:rsidR="00000000" w:rsidRDefault="00000000">
      <w:pPr>
        <w:rPr>
          <w:rFonts w:hint="eastAsia"/>
          <w:color w:val="000000"/>
        </w:rPr>
      </w:pPr>
      <w:r>
        <w:rPr>
          <w:rFonts w:hint="eastAsia"/>
          <w:color w:val="000000"/>
        </w:rPr>
        <w:tab/>
        <w:t xml:space="preserve">9.  </w:t>
      </w:r>
      <w:r>
        <w:rPr>
          <w:rFonts w:hint="eastAsia"/>
          <w:color w:val="000000"/>
        </w:rPr>
        <w:t>某一宗教被确认为国教、或被建立为正式宗教或传统宗教、或其信徒包含全体居民中的大多数这一事实不应对《公约》第</w:t>
      </w:r>
      <w:r>
        <w:rPr>
          <w:rFonts w:hint="eastAsia"/>
          <w:color w:val="000000"/>
        </w:rPr>
        <w:t>18</w:t>
      </w:r>
      <w:r>
        <w:rPr>
          <w:rFonts w:hint="eastAsia"/>
          <w:color w:val="000000"/>
        </w:rPr>
        <w:t>条和第</w:t>
      </w:r>
      <w:r>
        <w:rPr>
          <w:rFonts w:hint="eastAsia"/>
          <w:color w:val="000000"/>
        </w:rPr>
        <w:t>27</w:t>
      </w:r>
      <w:r>
        <w:rPr>
          <w:rFonts w:hint="eastAsia"/>
          <w:color w:val="000000"/>
        </w:rPr>
        <w:t>条下任何权利的享受造成损害，也不应对其它宗教的信徒或不信宗教的人造成歧视。特别是，歧视不信宗教者的若干措施，例如将担任政府职务的资格限定于处于支配性地位的宗教信徒、或给予他们经济特权、或对其它宗教信徒施加特别限制的措施，都不符合第</w:t>
      </w:r>
      <w:r>
        <w:rPr>
          <w:rFonts w:hint="eastAsia"/>
          <w:color w:val="000000"/>
        </w:rPr>
        <w:t>26</w:t>
      </w:r>
      <w:r>
        <w:rPr>
          <w:rFonts w:hint="eastAsia"/>
          <w:color w:val="000000"/>
        </w:rPr>
        <w:t>条下对基于宗教或信仰的歧视的禁止和对平等保护的保证。《公约》第</w:t>
      </w:r>
      <w:r>
        <w:rPr>
          <w:rFonts w:hint="eastAsia"/>
          <w:color w:val="000000"/>
        </w:rPr>
        <w:t>20</w:t>
      </w:r>
      <w:r>
        <w:rPr>
          <w:rFonts w:hint="eastAsia"/>
          <w:color w:val="000000"/>
        </w:rPr>
        <w:t>条第</w:t>
      </w:r>
      <w:r>
        <w:rPr>
          <w:rFonts w:hint="eastAsia"/>
          <w:color w:val="000000"/>
        </w:rPr>
        <w:t>2</w:t>
      </w:r>
      <w:r>
        <w:rPr>
          <w:rFonts w:hint="eastAsia"/>
          <w:color w:val="000000"/>
        </w:rPr>
        <w:t>款所设想的措施对于禁止侵害宗教少数和其它宗教团体行使第</w:t>
      </w:r>
      <w:r>
        <w:rPr>
          <w:rFonts w:hint="eastAsia"/>
          <w:color w:val="000000"/>
        </w:rPr>
        <w:t>18</w:t>
      </w:r>
      <w:r>
        <w:rPr>
          <w:rFonts w:hint="eastAsia"/>
          <w:color w:val="000000"/>
        </w:rPr>
        <w:t>和第</w:t>
      </w:r>
      <w:r>
        <w:rPr>
          <w:rFonts w:hint="eastAsia"/>
          <w:color w:val="000000"/>
        </w:rPr>
        <w:t>27</w:t>
      </w:r>
      <w:r>
        <w:rPr>
          <w:rFonts w:hint="eastAsia"/>
          <w:color w:val="000000"/>
        </w:rPr>
        <w:t>条所保证的权利、以及禁止针对上述团体采取暴力行为或迫害，都构成重要的保障。委员会希望知道有关缔约国采取了哪些措施来保护所有宗教或信仰不受侵犯，并保护它们的信徒不受歧视。同样，委员会也需要关于尊重第</w:t>
      </w:r>
      <w:r>
        <w:rPr>
          <w:rFonts w:hint="eastAsia"/>
          <w:color w:val="000000"/>
        </w:rPr>
        <w:t>27</w:t>
      </w:r>
      <w:r>
        <w:rPr>
          <w:rFonts w:hint="eastAsia"/>
          <w:color w:val="000000"/>
        </w:rPr>
        <w:t>条所规定、在宗教上属于少数人的权利的资料，以便评量缔约国贯彻思想、良心、宗教和信仰自由的情况。有关缔约国也应该在报告中说明：它们的法律和判例认为哪些行为可作为亵渎罪予以惩罚。</w:t>
      </w:r>
    </w:p>
    <w:p w:rsidR="00000000" w:rsidRDefault="00000000">
      <w:pPr>
        <w:rPr>
          <w:rFonts w:hint="eastAsia"/>
          <w:color w:val="000000"/>
        </w:rPr>
      </w:pPr>
      <w:r>
        <w:rPr>
          <w:rFonts w:hint="eastAsia"/>
          <w:color w:val="000000"/>
        </w:rPr>
        <w:tab/>
        <w:t xml:space="preserve">10.  </w:t>
      </w:r>
      <w:r>
        <w:rPr>
          <w:rFonts w:hint="eastAsia"/>
          <w:color w:val="000000"/>
        </w:rPr>
        <w:t>如果某一套信念在宪法、规约、执政党的宣言等或在目前的实践中被视为官方的意识形态，不应因此而损害第</w:t>
      </w:r>
      <w:r>
        <w:rPr>
          <w:rFonts w:hint="eastAsia"/>
          <w:color w:val="000000"/>
        </w:rPr>
        <w:t>18</w:t>
      </w:r>
      <w:r>
        <w:rPr>
          <w:rFonts w:hint="eastAsia"/>
          <w:color w:val="000000"/>
        </w:rPr>
        <w:t>条规定的自由或《公约》所确认的任何其它权利，也不应因此而歧视不接受、或反对官方意识形态的人。</w:t>
      </w:r>
    </w:p>
    <w:p w:rsidR="00000000" w:rsidRDefault="00000000">
      <w:pPr>
        <w:spacing w:after="320"/>
        <w:rPr>
          <w:color w:val="000000"/>
        </w:rPr>
      </w:pPr>
      <w:r>
        <w:rPr>
          <w:rFonts w:hint="eastAsia"/>
          <w:color w:val="000000"/>
        </w:rPr>
        <w:tab/>
        <w:t xml:space="preserve">11.  </w:t>
      </w:r>
      <w:r>
        <w:rPr>
          <w:rFonts w:hint="eastAsia"/>
          <w:color w:val="000000"/>
        </w:rPr>
        <w:t>许多个人声称，他们有权拒服兵役</w:t>
      </w:r>
      <w:r>
        <w:rPr>
          <w:rFonts w:hint="eastAsia"/>
          <w:color w:val="000000"/>
        </w:rPr>
        <w:t>(</w:t>
      </w:r>
      <w:r>
        <w:rPr>
          <w:rFonts w:hint="eastAsia"/>
          <w:color w:val="000000"/>
        </w:rPr>
        <w:t>依良心拒服兵役</w:t>
      </w:r>
      <w:r>
        <w:rPr>
          <w:rFonts w:hint="eastAsia"/>
          <w:color w:val="000000"/>
        </w:rPr>
        <w:t>)</w:t>
      </w:r>
      <w:r>
        <w:rPr>
          <w:rFonts w:hint="eastAsia"/>
          <w:color w:val="000000"/>
        </w:rPr>
        <w:t>，这种权利来源于第</w:t>
      </w:r>
      <w:r>
        <w:rPr>
          <w:rFonts w:hint="eastAsia"/>
          <w:color w:val="000000"/>
        </w:rPr>
        <w:t>18</w:t>
      </w:r>
      <w:r>
        <w:rPr>
          <w:rFonts w:hint="eastAsia"/>
          <w:color w:val="000000"/>
        </w:rPr>
        <w:t>条所规定的自由。作为对这种主张的对策，已经有越来越多的国家在它们的法律中规定：的确信奉着禁止服兵役的宗教或其他信仰的公民，可以免服兵役，而改服替代性的国民服务。《公约》没有明确提到依良心拒服兵役的权利，但是委员会认为，就使用致死力量的服兵役义务可能严重抵触良心自由和表示自己宗教或信仰的权利来说，依良心拒服兵役的权利可以从第</w:t>
      </w:r>
      <w:r>
        <w:rPr>
          <w:rFonts w:hint="eastAsia"/>
          <w:color w:val="000000"/>
        </w:rPr>
        <w:t>18</w:t>
      </w:r>
      <w:r>
        <w:rPr>
          <w:rFonts w:hint="eastAsia"/>
          <w:color w:val="000000"/>
        </w:rPr>
        <w:t>条找到依据。当这种权利得到法律或实践确认时，就不应该对基于特定信仰的性质依良心拒服兵役者区别对待；同样，也不应该由于依良心拒服兵役的人不服兵役就对他们进行任何歧视。委员会请缔约国报告其人民可以根据第</w:t>
      </w:r>
      <w:r>
        <w:rPr>
          <w:rFonts w:hint="eastAsia"/>
          <w:color w:val="000000"/>
        </w:rPr>
        <w:t>18</w:t>
      </w:r>
      <w:r>
        <w:rPr>
          <w:rFonts w:hint="eastAsia"/>
          <w:color w:val="000000"/>
        </w:rPr>
        <w:t>条规定的权利免服兵役的情况以及改服替代性国民服务的性质和服务期限。</w:t>
      </w:r>
    </w:p>
    <w:p w:rsidR="00000000" w:rsidRDefault="00000000">
      <w:pPr>
        <w:pStyle w:val="Heading3"/>
      </w:pPr>
      <w:r>
        <w:rPr>
          <w:rFonts w:hint="eastAsia"/>
        </w:rPr>
        <w:t>第五十届会议</w:t>
      </w:r>
      <w:r>
        <w:rPr>
          <w:rFonts w:hint="eastAsia"/>
        </w:rPr>
        <w:t>(1994</w:t>
      </w:r>
      <w:r>
        <w:rPr>
          <w:rFonts w:hint="eastAsia"/>
        </w:rPr>
        <w:t>年</w:t>
      </w:r>
      <w:r>
        <w:rPr>
          <w:rFonts w:hint="eastAsia"/>
        </w:rPr>
        <w:t>)</w:t>
      </w:r>
    </w:p>
    <w:p w:rsidR="00000000" w:rsidRDefault="00000000">
      <w:pPr>
        <w:pStyle w:val="Heading3"/>
        <w:spacing w:after="24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23</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27</w:t>
      </w:r>
      <w:r>
        <w:rPr>
          <w:rFonts w:hint="eastAsia"/>
        </w:rPr>
        <w:t>条</w:t>
      </w:r>
    </w:p>
    <w:p w:rsidR="00000000" w:rsidRDefault="00000000">
      <w:pPr>
        <w:spacing w:after="320"/>
        <w:rPr>
          <w:rFonts w:hint="eastAsia"/>
          <w:color w:val="000000"/>
        </w:rPr>
      </w:pPr>
      <w:r>
        <w:rPr>
          <w:rFonts w:hint="eastAsia"/>
          <w:color w:val="000000"/>
        </w:rPr>
        <w:tab/>
        <w:t xml:space="preserve">1.  </w:t>
      </w:r>
      <w:r>
        <w:rPr>
          <w:rFonts w:hint="eastAsia"/>
          <w:color w:val="000000"/>
        </w:rPr>
        <w:t>《公约》第</w:t>
      </w:r>
      <w:r>
        <w:rPr>
          <w:rFonts w:hint="eastAsia"/>
          <w:color w:val="000000"/>
        </w:rPr>
        <w:t>27</w:t>
      </w:r>
      <w:r>
        <w:rPr>
          <w:rFonts w:hint="eastAsia"/>
          <w:color w:val="000000"/>
        </w:rPr>
        <w:t>条规定，凡存在种族宗教或语言少数的国家，属于这种少数的人不应被剥夺了与同一群体的其他成员一起享受自己文化、信奉自己宗教、或使用自己语言的权利。委员会认为，这一条规定并确认了赋予属于少数群体的个人的权利，这种权利有别于、并且自外于、人人已经能够根据《公约》享受的一切其它权利。</w:t>
      </w:r>
    </w:p>
    <w:p w:rsidR="00000000" w:rsidRDefault="00000000">
      <w:pPr>
        <w:rPr>
          <w:rFonts w:hint="eastAsia"/>
          <w:color w:val="000000"/>
        </w:rPr>
      </w:pPr>
      <w:r>
        <w:rPr>
          <w:rFonts w:hint="eastAsia"/>
          <w:color w:val="000000"/>
        </w:rPr>
        <w:tab/>
        <w:t xml:space="preserve">2.  </w:t>
      </w:r>
      <w:r>
        <w:rPr>
          <w:rFonts w:hint="eastAsia"/>
          <w:color w:val="000000"/>
        </w:rPr>
        <w:t>在根据任择议定书提交委员会的一些来文中，受到第</w:t>
      </w:r>
      <w:r>
        <w:rPr>
          <w:rFonts w:hint="eastAsia"/>
          <w:color w:val="000000"/>
        </w:rPr>
        <w:t>27</w:t>
      </w:r>
      <w:r>
        <w:rPr>
          <w:rFonts w:hint="eastAsia"/>
          <w:color w:val="000000"/>
        </w:rPr>
        <w:t>条保护的权利已经同《公约》第</w:t>
      </w:r>
      <w:r>
        <w:rPr>
          <w:rFonts w:hint="eastAsia"/>
          <w:color w:val="000000"/>
        </w:rPr>
        <w:t>1</w:t>
      </w:r>
      <w:r>
        <w:rPr>
          <w:rFonts w:hint="eastAsia"/>
          <w:color w:val="000000"/>
        </w:rPr>
        <w:t>条中所宣示的人民自决权利混淆了。此外，在缔约国根据《公约》第</w:t>
      </w:r>
      <w:r>
        <w:rPr>
          <w:rFonts w:hint="eastAsia"/>
          <w:color w:val="000000"/>
        </w:rPr>
        <w:t>40</w:t>
      </w:r>
      <w:r>
        <w:rPr>
          <w:rFonts w:hint="eastAsia"/>
          <w:color w:val="000000"/>
        </w:rPr>
        <w:t>条提交的报告中，缔约国根据第</w:t>
      </w:r>
      <w:r>
        <w:rPr>
          <w:rFonts w:hint="eastAsia"/>
          <w:color w:val="000000"/>
        </w:rPr>
        <w:t>27</w:t>
      </w:r>
      <w:r>
        <w:rPr>
          <w:rFonts w:hint="eastAsia"/>
          <w:color w:val="000000"/>
        </w:rPr>
        <w:t>条应有的义务有时候也与它们根据第</w:t>
      </w:r>
      <w:r>
        <w:rPr>
          <w:rFonts w:hint="eastAsia"/>
          <w:color w:val="000000"/>
        </w:rPr>
        <w:t>2</w:t>
      </w:r>
      <w:r>
        <w:rPr>
          <w:rFonts w:hint="eastAsia"/>
          <w:color w:val="000000"/>
        </w:rPr>
        <w:t>条第</w:t>
      </w:r>
      <w:r>
        <w:rPr>
          <w:rFonts w:hint="eastAsia"/>
          <w:color w:val="000000"/>
        </w:rPr>
        <w:t>1</w:t>
      </w:r>
      <w:r>
        <w:rPr>
          <w:rFonts w:hint="eastAsia"/>
          <w:color w:val="000000"/>
        </w:rPr>
        <w:t>款确保人人丝毫不受歧视地享受在《公约》中得到保证的权利的责任互相混淆，也同第</w:t>
      </w:r>
      <w:r>
        <w:rPr>
          <w:rFonts w:hint="eastAsia"/>
          <w:color w:val="000000"/>
        </w:rPr>
        <w:t>26</w:t>
      </w:r>
      <w:r>
        <w:rPr>
          <w:rFonts w:hint="eastAsia"/>
          <w:color w:val="000000"/>
        </w:rPr>
        <w:t>条规定的人人在法律前平等并且受法律的平等保护的权利互相混淆。</w:t>
      </w:r>
    </w:p>
    <w:p w:rsidR="00000000" w:rsidRDefault="00000000">
      <w:pPr>
        <w:rPr>
          <w:color w:val="000000"/>
        </w:rPr>
      </w:pPr>
      <w:r>
        <w:rPr>
          <w:rFonts w:hint="eastAsia"/>
          <w:color w:val="000000"/>
        </w:rPr>
        <w:tab/>
        <w:t xml:space="preserve">3.1.  </w:t>
      </w:r>
      <w:r>
        <w:rPr>
          <w:rFonts w:hint="eastAsia"/>
          <w:color w:val="000000"/>
        </w:rPr>
        <w:t>《公约》区分了自决权利和根据第</w:t>
      </w:r>
      <w:r>
        <w:rPr>
          <w:rFonts w:hint="eastAsia"/>
          <w:color w:val="000000"/>
        </w:rPr>
        <w:t>21</w:t>
      </w:r>
      <w:r>
        <w:rPr>
          <w:rFonts w:hint="eastAsia"/>
          <w:color w:val="000000"/>
        </w:rPr>
        <w:t>条受到保护的权利。前者被表示为属于民族的权利，在《公约》的另一部分</w:t>
      </w:r>
      <w:r>
        <w:rPr>
          <w:rFonts w:hint="eastAsia"/>
          <w:color w:val="000000"/>
        </w:rPr>
        <w:t>(</w:t>
      </w:r>
      <w:r>
        <w:rPr>
          <w:rFonts w:hint="eastAsia"/>
          <w:color w:val="000000"/>
        </w:rPr>
        <w:t>第一部分</w:t>
      </w:r>
      <w:r>
        <w:rPr>
          <w:rFonts w:hint="eastAsia"/>
          <w:color w:val="000000"/>
        </w:rPr>
        <w:t>)</w:t>
      </w:r>
      <w:r>
        <w:rPr>
          <w:rFonts w:hint="eastAsia"/>
          <w:color w:val="000000"/>
        </w:rPr>
        <w:t>中作出规定。自决并不是可依任择议定书予以确认的权利。另一方面，第</w:t>
      </w:r>
      <w:r>
        <w:rPr>
          <w:rFonts w:hint="eastAsia"/>
          <w:color w:val="000000"/>
        </w:rPr>
        <w:t>27</w:t>
      </w:r>
      <w:r>
        <w:rPr>
          <w:rFonts w:hint="eastAsia"/>
          <w:color w:val="000000"/>
        </w:rPr>
        <w:t>条则涉及赋予个人的这类权利，并且同涉及给予个人的其它个人权利一样，载于《公约》的第三部分，并且能够在《公约》中予以确认。</w:t>
      </w:r>
      <w:r>
        <w:rPr>
          <w:color w:val="000000"/>
          <w:vertAlign w:val="superscript"/>
        </w:rPr>
        <w:t>1</w:t>
      </w:r>
    </w:p>
    <w:p w:rsidR="00000000" w:rsidRDefault="00000000">
      <w:pPr>
        <w:rPr>
          <w:rFonts w:hint="eastAsia"/>
          <w:color w:val="000000"/>
        </w:rPr>
      </w:pPr>
      <w:r>
        <w:rPr>
          <w:rFonts w:hint="eastAsia"/>
          <w:color w:val="000000"/>
        </w:rPr>
        <w:tab/>
        <w:t xml:space="preserve">3.2.  </w:t>
      </w:r>
      <w:r>
        <w:rPr>
          <w:rFonts w:hint="eastAsia"/>
          <w:color w:val="000000"/>
        </w:rPr>
        <w:t>第</w:t>
      </w:r>
      <w:r>
        <w:rPr>
          <w:rFonts w:hint="eastAsia"/>
          <w:color w:val="000000"/>
        </w:rPr>
        <w:t>27</w:t>
      </w:r>
      <w:r>
        <w:rPr>
          <w:rFonts w:hint="eastAsia"/>
          <w:color w:val="000000"/>
        </w:rPr>
        <w:t>条中所载述权利的享受不得违反缔约国的主权和领土完整。同时，依照该条受到保护的权利的这个或那个方面</w:t>
      </w:r>
      <w:r>
        <w:rPr>
          <w:rFonts w:eastAsia="汉鼎繁楷体" w:hint="eastAsia"/>
          <w:color w:val="000000"/>
          <w:spacing w:val="-40"/>
          <w:sz w:val="22"/>
        </w:rPr>
        <w:t>——</w:t>
      </w:r>
      <w:r>
        <w:rPr>
          <w:rFonts w:eastAsia="汉鼎繁楷体"/>
          <w:color w:val="000000"/>
          <w:sz w:val="22"/>
        </w:rPr>
        <w:t xml:space="preserve"> </w:t>
      </w:r>
      <w:r>
        <w:rPr>
          <w:rFonts w:hint="eastAsia"/>
          <w:color w:val="000000"/>
        </w:rPr>
        <w:t>例如享受某一种特定文化</w:t>
      </w:r>
      <w:r>
        <w:rPr>
          <w:rFonts w:eastAsia="汉鼎繁楷体" w:hint="eastAsia"/>
          <w:color w:val="000000"/>
          <w:spacing w:val="-40"/>
          <w:sz w:val="22"/>
        </w:rPr>
        <w:t>——</w:t>
      </w:r>
      <w:r>
        <w:rPr>
          <w:rFonts w:eastAsia="汉鼎繁楷体"/>
          <w:color w:val="000000"/>
          <w:sz w:val="22"/>
        </w:rPr>
        <w:t xml:space="preserve"> </w:t>
      </w:r>
      <w:r>
        <w:rPr>
          <w:rFonts w:hint="eastAsia"/>
          <w:color w:val="000000"/>
        </w:rPr>
        <w:t>可能是同领土和资源的使用密切相关的一种生活方式。</w:t>
      </w:r>
      <w:r>
        <w:rPr>
          <w:rFonts w:hint="eastAsia"/>
          <w:color w:val="000000"/>
          <w:vertAlign w:val="superscript"/>
        </w:rPr>
        <w:t>2</w:t>
      </w:r>
      <w:r>
        <w:rPr>
          <w:rFonts w:hint="eastAsia"/>
          <w:color w:val="000000"/>
        </w:rPr>
        <w:t>对构成少数的土著社区成员来说，这一点可能特别真切。</w:t>
      </w:r>
    </w:p>
    <w:p w:rsidR="00000000" w:rsidRDefault="00000000">
      <w:pPr>
        <w:rPr>
          <w:rFonts w:hint="eastAsia"/>
          <w:color w:val="000000"/>
        </w:rPr>
      </w:pPr>
      <w:r>
        <w:rPr>
          <w:rFonts w:hint="eastAsia"/>
          <w:color w:val="000000"/>
        </w:rPr>
        <w:tab/>
        <w:t xml:space="preserve">4.  </w:t>
      </w:r>
      <w:r>
        <w:rPr>
          <w:rFonts w:hint="eastAsia"/>
          <w:color w:val="000000"/>
        </w:rPr>
        <w:t>《公约》也区别依照第</w:t>
      </w:r>
      <w:r>
        <w:rPr>
          <w:rFonts w:hint="eastAsia"/>
          <w:color w:val="000000"/>
        </w:rPr>
        <w:t>27</w:t>
      </w:r>
      <w:r>
        <w:rPr>
          <w:rFonts w:hint="eastAsia"/>
          <w:color w:val="000000"/>
        </w:rPr>
        <w:t>条受到保护的权利和依第</w:t>
      </w:r>
      <w:r>
        <w:rPr>
          <w:rFonts w:hint="eastAsia"/>
          <w:color w:val="000000"/>
        </w:rPr>
        <w:t>2</w:t>
      </w:r>
      <w:r>
        <w:rPr>
          <w:rFonts w:hint="eastAsia"/>
          <w:color w:val="000000"/>
        </w:rPr>
        <w:t>条第</w:t>
      </w:r>
      <w:r>
        <w:rPr>
          <w:rFonts w:hint="eastAsia"/>
          <w:color w:val="000000"/>
        </w:rPr>
        <w:t>1</w:t>
      </w:r>
      <w:r>
        <w:rPr>
          <w:rFonts w:hint="eastAsia"/>
          <w:color w:val="000000"/>
        </w:rPr>
        <w:t>款和第</w:t>
      </w:r>
      <w:r>
        <w:rPr>
          <w:rFonts w:hint="eastAsia"/>
          <w:color w:val="000000"/>
        </w:rPr>
        <w:t>26</w:t>
      </w:r>
      <w:r>
        <w:rPr>
          <w:rFonts w:hint="eastAsia"/>
          <w:color w:val="000000"/>
        </w:rPr>
        <w:t>条得到的保证。依照第</w:t>
      </w:r>
      <w:r>
        <w:rPr>
          <w:rFonts w:hint="eastAsia"/>
          <w:color w:val="000000"/>
        </w:rPr>
        <w:t>2</w:t>
      </w:r>
      <w:r>
        <w:rPr>
          <w:rFonts w:hint="eastAsia"/>
          <w:color w:val="000000"/>
        </w:rPr>
        <w:t>条第</w:t>
      </w:r>
      <w:r>
        <w:rPr>
          <w:rFonts w:hint="eastAsia"/>
          <w:color w:val="000000"/>
        </w:rPr>
        <w:t>1</w:t>
      </w:r>
      <w:r>
        <w:rPr>
          <w:rFonts w:hint="eastAsia"/>
          <w:color w:val="000000"/>
        </w:rPr>
        <w:t>款有权丝毫不受歧视地享受《公约》规定的情况适用于领土范围内或国家管辖范围内的所有个人，无论这些人是否属于少数群体。此外，第</w:t>
      </w:r>
      <w:r>
        <w:rPr>
          <w:rFonts w:hint="eastAsia"/>
          <w:color w:val="000000"/>
        </w:rPr>
        <w:t>26</w:t>
      </w:r>
      <w:r>
        <w:rPr>
          <w:rFonts w:hint="eastAsia"/>
          <w:color w:val="000000"/>
        </w:rPr>
        <w:t>条规定了：人人在法律前平等、有权受法律的平等保护的情况在国家所给予的权利和所责成的义务上丝毫不受歧视。这一条制约着缔约国以法律赋予其境内或管辖范围内的个人的一切权利的行使</w:t>
      </w:r>
      <w:r>
        <w:rPr>
          <w:rFonts w:eastAsia="汉鼎繁楷体" w:hint="eastAsia"/>
          <w:color w:val="000000"/>
          <w:spacing w:val="-40"/>
          <w:sz w:val="22"/>
        </w:rPr>
        <w:t>——</w:t>
      </w:r>
      <w:r>
        <w:rPr>
          <w:rFonts w:eastAsia="汉鼎繁楷体"/>
          <w:color w:val="000000"/>
          <w:sz w:val="22"/>
        </w:rPr>
        <w:t xml:space="preserve"> </w:t>
      </w:r>
      <w:r>
        <w:rPr>
          <w:rFonts w:hint="eastAsia"/>
          <w:color w:val="000000"/>
        </w:rPr>
        <w:t>无论这些权利是否在《公约》下得到保护，也不论这些个人是否属于第</w:t>
      </w:r>
      <w:r>
        <w:rPr>
          <w:rFonts w:hint="eastAsia"/>
          <w:color w:val="000000"/>
        </w:rPr>
        <w:t>27</w:t>
      </w:r>
      <w:r>
        <w:rPr>
          <w:rFonts w:hint="eastAsia"/>
          <w:color w:val="000000"/>
        </w:rPr>
        <w:t>条中所载述的少数群体。</w:t>
      </w:r>
      <w:r>
        <w:rPr>
          <w:rFonts w:hint="eastAsia"/>
          <w:color w:val="000000"/>
          <w:vertAlign w:val="superscript"/>
        </w:rPr>
        <w:t>3</w:t>
      </w:r>
      <w:r>
        <w:rPr>
          <w:rFonts w:hint="eastAsia"/>
          <w:color w:val="000000"/>
        </w:rPr>
        <w:t>有些声称不基于种族、语言或宗教原因进行歧视的缔约国光是以这个论点为依据，错误地坚持认为，他们没有任何少数群体。</w:t>
      </w:r>
    </w:p>
    <w:p w:rsidR="00000000" w:rsidRDefault="00000000">
      <w:pPr>
        <w:rPr>
          <w:rFonts w:hint="eastAsia"/>
          <w:color w:val="000000"/>
        </w:rPr>
      </w:pPr>
      <w:r>
        <w:rPr>
          <w:rFonts w:hint="eastAsia"/>
          <w:color w:val="000000"/>
        </w:rPr>
        <w:tab/>
        <w:t xml:space="preserve">5.1.  </w:t>
      </w:r>
      <w:r>
        <w:rPr>
          <w:rFonts w:hint="eastAsia"/>
          <w:color w:val="000000"/>
        </w:rPr>
        <w:t>第</w:t>
      </w:r>
      <w:r>
        <w:rPr>
          <w:rFonts w:hint="eastAsia"/>
          <w:color w:val="000000"/>
        </w:rPr>
        <w:t>27</w:t>
      </w:r>
      <w:r>
        <w:rPr>
          <w:rFonts w:hint="eastAsia"/>
          <w:color w:val="000000"/>
        </w:rPr>
        <w:t>条中的用语表明，所要保护的人是属于某一群体的人，这种人共同享有某种文化、宗教和</w:t>
      </w:r>
      <w:r>
        <w:rPr>
          <w:rFonts w:hint="eastAsia"/>
          <w:color w:val="000000"/>
        </w:rPr>
        <w:t>/</w:t>
      </w:r>
      <w:r>
        <w:rPr>
          <w:rFonts w:hint="eastAsia"/>
          <w:color w:val="000000"/>
        </w:rPr>
        <w:t>或某种语言。这些用语也表明，所要保护的个人不必是缔约国的公民。在这方面，来源于第</w:t>
      </w:r>
      <w:r>
        <w:rPr>
          <w:rFonts w:hint="eastAsia"/>
          <w:color w:val="000000"/>
        </w:rPr>
        <w:t>2</w:t>
      </w:r>
      <w:r>
        <w:rPr>
          <w:rFonts w:hint="eastAsia"/>
          <w:color w:val="000000"/>
        </w:rPr>
        <w:t>条第</w:t>
      </w:r>
      <w:r>
        <w:rPr>
          <w:rFonts w:hint="eastAsia"/>
          <w:color w:val="000000"/>
        </w:rPr>
        <w:t>1</w:t>
      </w:r>
      <w:r>
        <w:rPr>
          <w:rFonts w:hint="eastAsia"/>
          <w:color w:val="000000"/>
        </w:rPr>
        <w:t>款的义务也是适切的，因为第</w:t>
      </w:r>
      <w:r>
        <w:rPr>
          <w:rFonts w:hint="eastAsia"/>
          <w:color w:val="000000"/>
        </w:rPr>
        <w:t>2</w:t>
      </w:r>
      <w:r>
        <w:rPr>
          <w:rFonts w:hint="eastAsia"/>
          <w:color w:val="000000"/>
        </w:rPr>
        <w:t>条责成缔约国确保在其境内或者在其管辖范围内的所有个人都能够根据《公约》享受受到保护的权利，但是第</w:t>
      </w:r>
      <w:r>
        <w:rPr>
          <w:rFonts w:hint="eastAsia"/>
          <w:color w:val="000000"/>
        </w:rPr>
        <w:t>25</w:t>
      </w:r>
      <w:r>
        <w:rPr>
          <w:rFonts w:hint="eastAsia"/>
          <w:color w:val="000000"/>
        </w:rPr>
        <w:t>条所规定的政治权利等明文规定只适用于公民的权利除外。因此，缔约国不得限定第</w:t>
      </w:r>
      <w:r>
        <w:rPr>
          <w:rFonts w:hint="eastAsia"/>
          <w:color w:val="000000"/>
        </w:rPr>
        <w:t>27</w:t>
      </w:r>
      <w:r>
        <w:rPr>
          <w:rFonts w:hint="eastAsia"/>
          <w:color w:val="000000"/>
        </w:rPr>
        <w:t>条所规定的权利只适用于公民。</w:t>
      </w:r>
    </w:p>
    <w:p w:rsidR="00000000" w:rsidRDefault="00000000">
      <w:pPr>
        <w:rPr>
          <w:rFonts w:hint="eastAsia"/>
          <w:color w:val="000000"/>
        </w:rPr>
      </w:pPr>
      <w:r>
        <w:rPr>
          <w:rFonts w:hint="eastAsia"/>
          <w:color w:val="000000"/>
        </w:rPr>
        <w:tab/>
        <w:t xml:space="preserve">5.2  </w:t>
      </w:r>
      <w:r>
        <w:rPr>
          <w:rFonts w:hint="eastAsia"/>
          <w:color w:val="000000"/>
        </w:rPr>
        <w:t>第</w:t>
      </w:r>
      <w:r>
        <w:rPr>
          <w:rFonts w:hint="eastAsia"/>
          <w:color w:val="000000"/>
        </w:rPr>
        <w:t>27</w:t>
      </w:r>
      <w:r>
        <w:rPr>
          <w:rFonts w:hint="eastAsia"/>
          <w:color w:val="000000"/>
        </w:rPr>
        <w:t>条赋予“存在于”缔约国内的、属于少数的人一些权利。鉴于该条所设想的权利的性质和范围，确定“存在”一词所指的永久程度并不妥当。这些权利只是，属于少数群体的个人不应该被剥夺了与他们的群体一起享受自己的文化、信奉自己的宗教和说自己的语言的权利。正如同他们不必是国民或公民一样，他们也不必是永久居民。因此，在缔约国内构成这种少数群体的移徙工人甚或游客行使上述权利的权利都是不容剥夺的。如同缔约国境内的任何其他个人一样，他们也为了这种目的拥有结社自由、集会自由、和言论自由、等普遍性权利。某一缔约国是否有在种族、宗教和语言上属于少数的人并不取决于该缔约国的决定，而是按照客观的标准予以确定的。</w:t>
      </w:r>
    </w:p>
    <w:p w:rsidR="00000000" w:rsidRDefault="00000000">
      <w:pPr>
        <w:rPr>
          <w:rFonts w:hint="eastAsia"/>
          <w:color w:val="000000"/>
        </w:rPr>
      </w:pPr>
      <w:r>
        <w:rPr>
          <w:rFonts w:hint="eastAsia"/>
          <w:color w:val="000000"/>
        </w:rPr>
        <w:tab/>
        <w:t xml:space="preserve">5.3  </w:t>
      </w:r>
      <w:r>
        <w:rPr>
          <w:rFonts w:hint="eastAsia"/>
          <w:color w:val="000000"/>
        </w:rPr>
        <w:t>在语言上属于少数的人在他们之间、私下、或公开、使用自己语言的权利有别于依照《公约》得到保护的其它语言权利。尤其，它应该有别于依照第</w:t>
      </w:r>
      <w:r>
        <w:rPr>
          <w:rFonts w:hint="eastAsia"/>
          <w:color w:val="000000"/>
        </w:rPr>
        <w:t>19</w:t>
      </w:r>
      <w:r>
        <w:rPr>
          <w:rFonts w:hint="eastAsia"/>
          <w:color w:val="000000"/>
        </w:rPr>
        <w:t>条享有得到保护的言论自由的普遍权利。所有的人都能够享有后一权利，不论他们是否属于少数群体。此外，依照第</w:t>
      </w:r>
      <w:r>
        <w:rPr>
          <w:rFonts w:hint="eastAsia"/>
          <w:color w:val="000000"/>
        </w:rPr>
        <w:t>27</w:t>
      </w:r>
      <w:r>
        <w:rPr>
          <w:rFonts w:hint="eastAsia"/>
          <w:color w:val="000000"/>
        </w:rPr>
        <w:t>条得到保护的权利应该有别于公约第</w:t>
      </w:r>
      <w:r>
        <w:rPr>
          <w:rFonts w:hint="eastAsia"/>
          <w:color w:val="000000"/>
        </w:rPr>
        <w:t>14</w:t>
      </w:r>
      <w:r>
        <w:rPr>
          <w:rFonts w:hint="eastAsia"/>
          <w:color w:val="000000"/>
        </w:rPr>
        <w:t>条第</w:t>
      </w:r>
      <w:r>
        <w:rPr>
          <w:rFonts w:hint="eastAsia"/>
          <w:color w:val="000000"/>
        </w:rPr>
        <w:t>3</w:t>
      </w:r>
      <w:r>
        <w:rPr>
          <w:rFonts w:hint="eastAsia"/>
          <w:color w:val="000000"/>
        </w:rPr>
        <w:t>款赋予被告的、对在法庭上使用的、他们不能懂或不能说的语言提供翻译的特定权利。在任何其它情形下，第</w:t>
      </w:r>
      <w:r>
        <w:rPr>
          <w:rFonts w:hint="eastAsia"/>
          <w:color w:val="000000"/>
        </w:rPr>
        <w:t>14</w:t>
      </w:r>
      <w:r>
        <w:rPr>
          <w:rFonts w:hint="eastAsia"/>
          <w:color w:val="000000"/>
        </w:rPr>
        <w:t>条第</w:t>
      </w:r>
      <w:r>
        <w:rPr>
          <w:rFonts w:hint="eastAsia"/>
          <w:color w:val="000000"/>
        </w:rPr>
        <w:t>3</w:t>
      </w:r>
      <w:r>
        <w:rPr>
          <w:rFonts w:hint="eastAsia"/>
          <w:color w:val="000000"/>
        </w:rPr>
        <w:t>款都不给予被告在法庭诉讼中使用或说自己选择的语言的权利。</w:t>
      </w:r>
      <w:r>
        <w:rPr>
          <w:rFonts w:hint="eastAsia"/>
          <w:color w:val="000000"/>
          <w:vertAlign w:val="superscript"/>
        </w:rPr>
        <w:t>4</w:t>
      </w:r>
    </w:p>
    <w:p w:rsidR="00000000" w:rsidRDefault="00000000">
      <w:pPr>
        <w:rPr>
          <w:rFonts w:hint="eastAsia"/>
          <w:color w:val="000000"/>
        </w:rPr>
      </w:pPr>
      <w:r>
        <w:rPr>
          <w:rFonts w:hint="eastAsia"/>
          <w:color w:val="000000"/>
        </w:rPr>
        <w:tab/>
        <w:t xml:space="preserve">6.1  </w:t>
      </w:r>
      <w:r>
        <w:rPr>
          <w:rFonts w:hint="eastAsia"/>
          <w:color w:val="000000"/>
        </w:rPr>
        <w:t>虽然第</w:t>
      </w:r>
      <w:r>
        <w:rPr>
          <w:rFonts w:hint="eastAsia"/>
          <w:color w:val="000000"/>
        </w:rPr>
        <w:t>27</w:t>
      </w:r>
      <w:r>
        <w:rPr>
          <w:rFonts w:hint="eastAsia"/>
          <w:color w:val="000000"/>
        </w:rPr>
        <w:t>条用否定的措辞方式表示，但该条并不确认有某种“权利”存在，而是规定，不应予以否定。因此，缔约国有责任确保这种权利的存在和行使，使其不致受到否定和违反。因此需要采取的积极措施，不仅针对缔约国本身的行为</w:t>
      </w:r>
      <w:r>
        <w:rPr>
          <w:rFonts w:eastAsia="汉鼎繁楷体" w:hint="eastAsia"/>
          <w:color w:val="000000"/>
          <w:spacing w:val="-40"/>
          <w:sz w:val="22"/>
        </w:rPr>
        <w:t>——</w:t>
      </w:r>
      <w:r>
        <w:rPr>
          <w:rFonts w:eastAsia="汉鼎繁楷体"/>
          <w:color w:val="000000"/>
          <w:sz w:val="22"/>
        </w:rPr>
        <w:t xml:space="preserve"> </w:t>
      </w:r>
      <w:r>
        <w:rPr>
          <w:rFonts w:hint="eastAsia"/>
          <w:color w:val="000000"/>
        </w:rPr>
        <w:t>无论是通过其立法、司法或行政当局采取的行为，而且针对缔约国境内任何其他人的行为。</w:t>
      </w:r>
    </w:p>
    <w:p w:rsidR="00000000" w:rsidRDefault="00000000">
      <w:pPr>
        <w:rPr>
          <w:rFonts w:hint="eastAsia"/>
          <w:color w:val="000000"/>
        </w:rPr>
      </w:pPr>
      <w:r>
        <w:rPr>
          <w:rFonts w:hint="eastAsia"/>
          <w:color w:val="000000"/>
        </w:rPr>
        <w:tab/>
        <w:t xml:space="preserve">6.2  </w:t>
      </w:r>
      <w:r>
        <w:rPr>
          <w:rFonts w:hint="eastAsia"/>
          <w:color w:val="000000"/>
        </w:rPr>
        <w:t>虽然依照第</w:t>
      </w:r>
      <w:r>
        <w:rPr>
          <w:rFonts w:hint="eastAsia"/>
          <w:color w:val="000000"/>
        </w:rPr>
        <w:t>27</w:t>
      </w:r>
      <w:r>
        <w:rPr>
          <w:rFonts w:hint="eastAsia"/>
          <w:color w:val="000000"/>
        </w:rPr>
        <w:t>条受到保护的权利是个人的权利，它们又取决于少数人群体维持其文化、语言和宗教的能力。因此可能也有必要由国家采取积极的措施以保护少数人群体的特性以及其成员享受和发展自己的文化和语言并同群体内的其他成员一起信奉宗教的权利。在这一点上，应该注意，上述措施必须在处理不同少数群体之间关系和处理少数群体成员与人口中其余部分之间关系上尊重公约第</w:t>
      </w:r>
      <w:r>
        <w:rPr>
          <w:rFonts w:hint="eastAsia"/>
          <w:color w:val="000000"/>
        </w:rPr>
        <w:t>2</w:t>
      </w:r>
      <w:r>
        <w:rPr>
          <w:rFonts w:hint="eastAsia"/>
          <w:color w:val="000000"/>
        </w:rPr>
        <w:t>条第</w:t>
      </w:r>
      <w:r>
        <w:rPr>
          <w:rFonts w:hint="eastAsia"/>
          <w:color w:val="000000"/>
        </w:rPr>
        <w:t>1</w:t>
      </w:r>
      <w:r>
        <w:rPr>
          <w:rFonts w:hint="eastAsia"/>
          <w:color w:val="000000"/>
        </w:rPr>
        <w:t>款和第</w:t>
      </w:r>
      <w:r>
        <w:rPr>
          <w:rFonts w:hint="eastAsia"/>
          <w:color w:val="000000"/>
        </w:rPr>
        <w:t>26</w:t>
      </w:r>
      <w:r>
        <w:rPr>
          <w:rFonts w:hint="eastAsia"/>
          <w:color w:val="000000"/>
        </w:rPr>
        <w:t>条的规定。但是只要这些措施的目的是改正妨碍或损害对第</w:t>
      </w:r>
      <w:r>
        <w:rPr>
          <w:rFonts w:hint="eastAsia"/>
          <w:color w:val="000000"/>
        </w:rPr>
        <w:t>27</w:t>
      </w:r>
      <w:r>
        <w:rPr>
          <w:rFonts w:hint="eastAsia"/>
          <w:color w:val="000000"/>
        </w:rPr>
        <w:t>条所保证的权利的享受的状况，它们可能在公约下构成某种合法的区别，条件是这种区别必须以合理和客观的标准为基础。</w:t>
      </w:r>
    </w:p>
    <w:p w:rsidR="00000000" w:rsidRDefault="00000000">
      <w:pPr>
        <w:rPr>
          <w:rFonts w:hint="eastAsia"/>
          <w:color w:val="000000"/>
        </w:rPr>
      </w:pPr>
      <w:r>
        <w:rPr>
          <w:rFonts w:hint="eastAsia"/>
          <w:color w:val="000000"/>
        </w:rPr>
        <w:tab/>
        <w:t xml:space="preserve">7.  </w:t>
      </w:r>
      <w:r>
        <w:rPr>
          <w:rFonts w:hint="eastAsia"/>
          <w:color w:val="000000"/>
        </w:rPr>
        <w:t>关于第</w:t>
      </w:r>
      <w:r>
        <w:rPr>
          <w:rFonts w:hint="eastAsia"/>
          <w:color w:val="000000"/>
        </w:rPr>
        <w:t>27</w:t>
      </w:r>
      <w:r>
        <w:rPr>
          <w:rFonts w:hint="eastAsia"/>
          <w:color w:val="000000"/>
        </w:rPr>
        <w:t>条所保护的文化权利的行使，委员会认为，文化本身以多种形式表现出来，包括与土地资源的使用有联系的特定生活方式，土著人民的情况更是这样。这种权利可能包括渔猎等传统活动和受到法律保护的住在保留区内的权利。</w:t>
      </w:r>
      <w:r>
        <w:rPr>
          <w:rFonts w:hint="eastAsia"/>
          <w:color w:val="000000"/>
          <w:vertAlign w:val="superscript"/>
        </w:rPr>
        <w:t>5</w:t>
      </w:r>
      <w:r>
        <w:rPr>
          <w:rFonts w:hint="eastAsia"/>
          <w:color w:val="000000"/>
        </w:rPr>
        <w:t xml:space="preserve">  </w:t>
      </w:r>
      <w:r>
        <w:rPr>
          <w:rFonts w:hint="eastAsia"/>
          <w:color w:val="000000"/>
        </w:rPr>
        <w:t>为了享受上述权利，可能需要采取积极的法律保护措施和确保少数群体的成员切实参与涉及他们的决定。</w:t>
      </w:r>
    </w:p>
    <w:p w:rsidR="00000000" w:rsidRDefault="00000000">
      <w:pPr>
        <w:rPr>
          <w:rFonts w:hint="eastAsia"/>
          <w:color w:val="000000"/>
        </w:rPr>
      </w:pPr>
      <w:r>
        <w:rPr>
          <w:rFonts w:hint="eastAsia"/>
          <w:color w:val="000000"/>
        </w:rPr>
        <w:tab/>
        <w:t xml:space="preserve">8.  </w:t>
      </w:r>
      <w:r>
        <w:rPr>
          <w:rFonts w:hint="eastAsia"/>
          <w:color w:val="000000"/>
        </w:rPr>
        <w:t>委员会认为，《公约》第</w:t>
      </w:r>
      <w:r>
        <w:rPr>
          <w:rFonts w:hint="eastAsia"/>
          <w:color w:val="000000"/>
        </w:rPr>
        <w:t>27</w:t>
      </w:r>
      <w:r>
        <w:rPr>
          <w:rFonts w:hint="eastAsia"/>
          <w:color w:val="000000"/>
        </w:rPr>
        <w:t>条所保护的权利的行使方式和范围均不得违反《公约》的其他规定。</w:t>
      </w:r>
    </w:p>
    <w:p w:rsidR="00000000" w:rsidRDefault="00000000">
      <w:pPr>
        <w:spacing w:after="320"/>
        <w:rPr>
          <w:rFonts w:hint="eastAsia"/>
          <w:color w:val="000000"/>
        </w:rPr>
      </w:pPr>
      <w:r>
        <w:rPr>
          <w:rFonts w:hint="eastAsia"/>
          <w:color w:val="000000"/>
        </w:rPr>
        <w:tab/>
        <w:t xml:space="preserve">9.  </w:t>
      </w:r>
      <w:r>
        <w:rPr>
          <w:rFonts w:hint="eastAsia"/>
          <w:color w:val="000000"/>
        </w:rPr>
        <w:t>委员会总结认为，第</w:t>
      </w:r>
      <w:r>
        <w:rPr>
          <w:rFonts w:hint="eastAsia"/>
          <w:color w:val="000000"/>
        </w:rPr>
        <w:t>27</w:t>
      </w:r>
      <w:r>
        <w:rPr>
          <w:rFonts w:hint="eastAsia"/>
          <w:color w:val="000000"/>
        </w:rPr>
        <w:t>条载述了其保护对缔约国形成特定义务的一些权利。保护这些权利的目的是要确保有关少数群体的文化、宗教和社会特性得以存活和持续发展，从而加强整个社会的结构。因此，委员会认为，这些权利应该以上述方式予以保护，而不应该同依照《公约》赋予一个人和所有人的其他人身权利混淆起来。因此缔约国有义务确保这些权利的行使得到充分的保护，缔约国应该在提交的报告中说明为此目的采取了哪些措施。</w:t>
      </w:r>
    </w:p>
    <w:p w:rsidR="00000000" w:rsidRDefault="00000000">
      <w:pPr>
        <w:pStyle w:val="Heading3"/>
        <w:rPr>
          <w:rFonts w:eastAsia="KaiTi_GB2312" w:hint="eastAsia"/>
          <w:spacing w:val="0"/>
          <w:kern w:val="0"/>
        </w:rPr>
      </w:pPr>
      <w:r>
        <w:rPr>
          <w:rFonts w:eastAsia="KaiTi_GB2312" w:hint="eastAsia"/>
          <w:spacing w:val="0"/>
          <w:kern w:val="0"/>
        </w:rPr>
        <w:t>注</w:t>
      </w:r>
    </w:p>
    <w:p w:rsidR="00000000" w:rsidRDefault="00000000">
      <w:pPr>
        <w:pStyle w:val="FootnoteText"/>
        <w:rPr>
          <w:rFonts w:hint="eastAsia"/>
          <w:color w:val="000000"/>
        </w:rPr>
      </w:pPr>
      <w:r>
        <w:rPr>
          <w:rFonts w:hint="eastAsia"/>
          <w:color w:val="000000"/>
          <w:vertAlign w:val="superscript"/>
        </w:rPr>
        <w:t>1</w:t>
      </w:r>
      <w:r>
        <w:rPr>
          <w:rFonts w:hint="eastAsia"/>
          <w:color w:val="000000"/>
        </w:rPr>
        <w:tab/>
      </w:r>
      <w:r>
        <w:rPr>
          <w:rFonts w:hint="eastAsia"/>
          <w:color w:val="000000"/>
        </w:rPr>
        <w:t>见《大会正式纪录，第三十九届会议，补编第</w:t>
      </w:r>
      <w:r>
        <w:rPr>
          <w:rFonts w:hint="eastAsia"/>
          <w:color w:val="000000"/>
        </w:rPr>
        <w:t>40</w:t>
      </w:r>
      <w:r>
        <w:rPr>
          <w:rFonts w:hint="eastAsia"/>
          <w:color w:val="000000"/>
        </w:rPr>
        <w:t>号》，</w:t>
      </w:r>
      <w:r>
        <w:rPr>
          <w:rFonts w:hint="eastAsia"/>
          <w:color w:val="000000"/>
        </w:rPr>
        <w:t>(A/39/40)</w:t>
      </w:r>
      <w:r>
        <w:rPr>
          <w:rFonts w:hint="eastAsia"/>
          <w:color w:val="000000"/>
        </w:rPr>
        <w:t>，附件六，一般性意见第</w:t>
      </w:r>
      <w:r>
        <w:rPr>
          <w:rFonts w:hint="eastAsia"/>
          <w:color w:val="000000"/>
        </w:rPr>
        <w:t>12(21)</w:t>
      </w:r>
      <w:r>
        <w:rPr>
          <w:rFonts w:hint="eastAsia"/>
          <w:color w:val="000000"/>
        </w:rPr>
        <w:t>号</w:t>
      </w:r>
      <w:r>
        <w:rPr>
          <w:rFonts w:hint="eastAsia"/>
          <w:color w:val="000000"/>
        </w:rPr>
        <w:t>(</w:t>
      </w:r>
      <w:r>
        <w:rPr>
          <w:rFonts w:hint="eastAsia"/>
          <w:color w:val="000000"/>
        </w:rPr>
        <w:t>第</w:t>
      </w:r>
      <w:r>
        <w:rPr>
          <w:rFonts w:hint="eastAsia"/>
          <w:color w:val="000000"/>
        </w:rPr>
        <w:t>1</w:t>
      </w:r>
      <w:r>
        <w:rPr>
          <w:rFonts w:hint="eastAsia"/>
          <w:color w:val="000000"/>
        </w:rPr>
        <w:t>条</w:t>
      </w:r>
      <w:r>
        <w:rPr>
          <w:rFonts w:hint="eastAsia"/>
          <w:color w:val="000000"/>
        </w:rPr>
        <w:t>)</w:t>
      </w:r>
      <w:r>
        <w:rPr>
          <w:rFonts w:hint="eastAsia"/>
          <w:color w:val="000000"/>
        </w:rPr>
        <w:t>，也载于</w:t>
      </w:r>
      <w:r>
        <w:rPr>
          <w:rFonts w:hint="eastAsia"/>
          <w:color w:val="000000"/>
        </w:rPr>
        <w:t>CCPR/C/21/R</w:t>
      </w:r>
      <w:r>
        <w:rPr>
          <w:color w:val="000000"/>
        </w:rPr>
        <w:t>ev.</w:t>
      </w:r>
      <w:r>
        <w:rPr>
          <w:rFonts w:hint="eastAsia"/>
          <w:color w:val="000000"/>
        </w:rPr>
        <w:t>1</w:t>
      </w:r>
      <w:r>
        <w:rPr>
          <w:rFonts w:hint="eastAsia"/>
          <w:color w:val="000000"/>
        </w:rPr>
        <w:t>号文件印发；《同上，第四十五届会议，补编第</w:t>
      </w:r>
      <w:r>
        <w:rPr>
          <w:rFonts w:hint="eastAsia"/>
          <w:color w:val="000000"/>
        </w:rPr>
        <w:t>40</w:t>
      </w:r>
      <w:r>
        <w:rPr>
          <w:rFonts w:hint="eastAsia"/>
          <w:color w:val="000000"/>
        </w:rPr>
        <w:t>号》，</w:t>
      </w:r>
      <w:r>
        <w:rPr>
          <w:rFonts w:hint="eastAsia"/>
          <w:color w:val="000000"/>
        </w:rPr>
        <w:t>(A/45/40)</w:t>
      </w:r>
      <w:r>
        <w:rPr>
          <w:rFonts w:hint="eastAsia"/>
          <w:color w:val="000000"/>
        </w:rPr>
        <w:t>，第二卷，附件四，</w:t>
      </w:r>
      <w:r>
        <w:rPr>
          <w:rFonts w:hint="eastAsia"/>
          <w:color w:val="000000"/>
        </w:rPr>
        <w:t>A</w:t>
      </w:r>
      <w:r>
        <w:rPr>
          <w:rFonts w:hint="eastAsia"/>
          <w:color w:val="000000"/>
        </w:rPr>
        <w:t>节，第</w:t>
      </w:r>
      <w:r>
        <w:rPr>
          <w:rFonts w:hint="eastAsia"/>
          <w:color w:val="000000"/>
        </w:rPr>
        <w:t>167/1984</w:t>
      </w:r>
      <w:r>
        <w:rPr>
          <w:rFonts w:hint="eastAsia"/>
          <w:color w:val="000000"/>
        </w:rPr>
        <w:t>号来文</w:t>
      </w:r>
      <w:r>
        <w:rPr>
          <w:rFonts w:hint="eastAsia"/>
          <w:color w:val="000000"/>
        </w:rPr>
        <w:t>(BER-NARD OMINAYAK, CHIEF OF THE LUBICON LAKE BAND</w:t>
      </w:r>
      <w:r>
        <w:rPr>
          <w:rFonts w:hint="eastAsia"/>
          <w:color w:val="000000"/>
        </w:rPr>
        <w:t>诉加拿大</w:t>
      </w:r>
      <w:r>
        <w:rPr>
          <w:rFonts w:hint="eastAsia"/>
          <w:color w:val="000000"/>
        </w:rPr>
        <w:t>)</w:t>
      </w:r>
      <w:r>
        <w:rPr>
          <w:rFonts w:hint="eastAsia"/>
          <w:color w:val="000000"/>
        </w:rPr>
        <w:t>，</w:t>
      </w:r>
      <w:r>
        <w:rPr>
          <w:rFonts w:hint="eastAsia"/>
          <w:color w:val="000000"/>
        </w:rPr>
        <w:t>1990</w:t>
      </w:r>
      <w:r>
        <w:rPr>
          <w:rFonts w:hint="eastAsia"/>
          <w:color w:val="000000"/>
        </w:rPr>
        <w:t>年</w:t>
      </w:r>
      <w:r>
        <w:rPr>
          <w:rFonts w:hint="eastAsia"/>
          <w:color w:val="000000"/>
        </w:rPr>
        <w:t>3</w:t>
      </w:r>
      <w:r>
        <w:rPr>
          <w:rFonts w:hint="eastAsia"/>
          <w:color w:val="000000"/>
        </w:rPr>
        <w:t>月</w:t>
      </w:r>
      <w:r>
        <w:rPr>
          <w:rFonts w:hint="eastAsia"/>
          <w:color w:val="000000"/>
        </w:rPr>
        <w:t>26</w:t>
      </w:r>
      <w:r>
        <w:rPr>
          <w:rFonts w:hint="eastAsia"/>
          <w:color w:val="000000"/>
        </w:rPr>
        <w:t>日通过的意见。</w:t>
      </w:r>
    </w:p>
    <w:p w:rsidR="00000000" w:rsidRDefault="00000000">
      <w:pPr>
        <w:pStyle w:val="FootnoteText"/>
        <w:rPr>
          <w:rFonts w:hint="eastAsia"/>
          <w:color w:val="000000"/>
        </w:rPr>
      </w:pPr>
      <w:r>
        <w:rPr>
          <w:rFonts w:hint="eastAsia"/>
          <w:color w:val="000000"/>
          <w:vertAlign w:val="superscript"/>
        </w:rPr>
        <w:t>2</w:t>
      </w:r>
      <w:r>
        <w:rPr>
          <w:rFonts w:hint="eastAsia"/>
          <w:color w:val="000000"/>
        </w:rPr>
        <w:tab/>
      </w:r>
      <w:r>
        <w:rPr>
          <w:rFonts w:hint="eastAsia"/>
          <w:color w:val="000000"/>
        </w:rPr>
        <w:t>见《同上，第四十三届会议，补编第</w:t>
      </w:r>
      <w:r>
        <w:rPr>
          <w:rFonts w:hint="eastAsia"/>
          <w:color w:val="000000"/>
        </w:rPr>
        <w:t>40</w:t>
      </w:r>
      <w:r>
        <w:rPr>
          <w:rFonts w:hint="eastAsia"/>
          <w:color w:val="000000"/>
        </w:rPr>
        <w:t>号》，</w:t>
      </w:r>
      <w:r>
        <w:rPr>
          <w:rFonts w:hint="eastAsia"/>
          <w:color w:val="000000"/>
        </w:rPr>
        <w:t>(A/43/40)</w:t>
      </w:r>
      <w:r>
        <w:rPr>
          <w:rFonts w:hint="eastAsia"/>
          <w:color w:val="000000"/>
        </w:rPr>
        <w:t>，附件七，</w:t>
      </w:r>
      <w:r>
        <w:rPr>
          <w:rFonts w:hint="eastAsia"/>
          <w:color w:val="000000"/>
        </w:rPr>
        <w:t>G</w:t>
      </w:r>
      <w:r>
        <w:rPr>
          <w:rFonts w:hint="eastAsia"/>
          <w:color w:val="000000"/>
        </w:rPr>
        <w:t>节，第</w:t>
      </w:r>
      <w:r>
        <w:rPr>
          <w:rFonts w:hint="eastAsia"/>
          <w:color w:val="000000"/>
        </w:rPr>
        <w:t>197/1985</w:t>
      </w:r>
      <w:r>
        <w:rPr>
          <w:rFonts w:hint="eastAsia"/>
          <w:color w:val="000000"/>
        </w:rPr>
        <w:t>号来文</w:t>
      </w:r>
      <w:r>
        <w:rPr>
          <w:rFonts w:hint="eastAsia"/>
          <w:color w:val="000000"/>
        </w:rPr>
        <w:t>(KITOK</w:t>
      </w:r>
      <w:r>
        <w:rPr>
          <w:rFonts w:hint="eastAsia"/>
          <w:color w:val="000000"/>
        </w:rPr>
        <w:t>诉瑞典</w:t>
      </w:r>
      <w:r>
        <w:rPr>
          <w:rFonts w:hint="eastAsia"/>
          <w:color w:val="000000"/>
        </w:rPr>
        <w:t>)</w:t>
      </w:r>
      <w:r>
        <w:rPr>
          <w:rFonts w:hint="eastAsia"/>
          <w:color w:val="000000"/>
        </w:rPr>
        <w:t>，</w:t>
      </w:r>
      <w:r>
        <w:rPr>
          <w:rFonts w:hint="eastAsia"/>
          <w:color w:val="000000"/>
        </w:rPr>
        <w:t>1988</w:t>
      </w:r>
      <w:r>
        <w:rPr>
          <w:rFonts w:hint="eastAsia"/>
          <w:color w:val="000000"/>
        </w:rPr>
        <w:t>年</w:t>
      </w:r>
      <w:r>
        <w:rPr>
          <w:rFonts w:hint="eastAsia"/>
          <w:color w:val="000000"/>
        </w:rPr>
        <w:t>7</w:t>
      </w:r>
      <w:r>
        <w:rPr>
          <w:rFonts w:hint="eastAsia"/>
          <w:color w:val="000000"/>
        </w:rPr>
        <w:t>月</w:t>
      </w:r>
      <w:r>
        <w:rPr>
          <w:rFonts w:hint="eastAsia"/>
          <w:color w:val="000000"/>
        </w:rPr>
        <w:t>27</w:t>
      </w:r>
      <w:r>
        <w:rPr>
          <w:rFonts w:hint="eastAsia"/>
          <w:color w:val="000000"/>
        </w:rPr>
        <w:t>日通过的意见。</w:t>
      </w:r>
    </w:p>
    <w:p w:rsidR="00000000" w:rsidRDefault="00000000">
      <w:pPr>
        <w:pStyle w:val="FootnoteText"/>
        <w:rPr>
          <w:rFonts w:hint="eastAsia"/>
          <w:color w:val="000000"/>
        </w:rPr>
      </w:pPr>
      <w:r>
        <w:rPr>
          <w:rFonts w:hint="eastAsia"/>
          <w:color w:val="000000"/>
          <w:vertAlign w:val="superscript"/>
        </w:rPr>
        <w:t>3</w:t>
      </w:r>
      <w:r>
        <w:rPr>
          <w:rFonts w:hint="eastAsia"/>
          <w:color w:val="000000"/>
        </w:rPr>
        <w:tab/>
      </w:r>
      <w:r>
        <w:rPr>
          <w:rFonts w:hint="eastAsia"/>
          <w:color w:val="000000"/>
        </w:rPr>
        <w:t>见《同上，第四十二届会议，补编第</w:t>
      </w:r>
      <w:r>
        <w:rPr>
          <w:rFonts w:hint="eastAsia"/>
          <w:color w:val="000000"/>
        </w:rPr>
        <w:t>40</w:t>
      </w:r>
      <w:r>
        <w:rPr>
          <w:rFonts w:hint="eastAsia"/>
          <w:color w:val="000000"/>
        </w:rPr>
        <w:t>号》，</w:t>
      </w:r>
      <w:r>
        <w:rPr>
          <w:rFonts w:hint="eastAsia"/>
          <w:color w:val="000000"/>
        </w:rPr>
        <w:t>(A/42/40)</w:t>
      </w:r>
      <w:r>
        <w:rPr>
          <w:rFonts w:hint="eastAsia"/>
          <w:color w:val="000000"/>
        </w:rPr>
        <w:t>，附件八，</w:t>
      </w:r>
      <w:r>
        <w:rPr>
          <w:rFonts w:hint="eastAsia"/>
          <w:color w:val="000000"/>
        </w:rPr>
        <w:t>D</w:t>
      </w:r>
      <w:r>
        <w:rPr>
          <w:rFonts w:hint="eastAsia"/>
          <w:color w:val="000000"/>
        </w:rPr>
        <w:t>节，第</w:t>
      </w:r>
      <w:r>
        <w:rPr>
          <w:rFonts w:hint="eastAsia"/>
          <w:color w:val="000000"/>
        </w:rPr>
        <w:t>182/1984</w:t>
      </w:r>
      <w:r>
        <w:rPr>
          <w:rFonts w:hint="eastAsia"/>
          <w:color w:val="000000"/>
        </w:rPr>
        <w:t>号来文</w:t>
      </w:r>
      <w:r>
        <w:rPr>
          <w:rFonts w:hint="eastAsia"/>
          <w:color w:val="000000"/>
        </w:rPr>
        <w:t>(F.H.ZWAAN-DE VRIES</w:t>
      </w:r>
      <w:r>
        <w:rPr>
          <w:rFonts w:hint="eastAsia"/>
          <w:color w:val="000000"/>
        </w:rPr>
        <w:t>诉荷兰</w:t>
      </w:r>
      <w:r>
        <w:rPr>
          <w:rFonts w:hint="eastAsia"/>
          <w:color w:val="000000"/>
        </w:rPr>
        <w:t>)</w:t>
      </w:r>
      <w:r>
        <w:rPr>
          <w:rFonts w:hint="eastAsia"/>
          <w:color w:val="000000"/>
        </w:rPr>
        <w:t>，</w:t>
      </w:r>
      <w:r>
        <w:rPr>
          <w:rFonts w:hint="eastAsia"/>
          <w:color w:val="000000"/>
        </w:rPr>
        <w:t>1987</w:t>
      </w:r>
      <w:r>
        <w:rPr>
          <w:rFonts w:hint="eastAsia"/>
          <w:color w:val="000000"/>
        </w:rPr>
        <w:t>年</w:t>
      </w:r>
      <w:r>
        <w:rPr>
          <w:rFonts w:hint="eastAsia"/>
          <w:color w:val="000000"/>
        </w:rPr>
        <w:t>4</w:t>
      </w:r>
      <w:r>
        <w:rPr>
          <w:rFonts w:hint="eastAsia"/>
          <w:color w:val="000000"/>
        </w:rPr>
        <w:t>月</w:t>
      </w:r>
      <w:r>
        <w:rPr>
          <w:rFonts w:hint="eastAsia"/>
          <w:color w:val="000000"/>
        </w:rPr>
        <w:t>9</w:t>
      </w:r>
      <w:r>
        <w:rPr>
          <w:rFonts w:hint="eastAsia"/>
          <w:color w:val="000000"/>
        </w:rPr>
        <w:t>日通过的意见；同上，</w:t>
      </w:r>
      <w:r>
        <w:rPr>
          <w:rFonts w:hint="eastAsia"/>
          <w:color w:val="000000"/>
        </w:rPr>
        <w:t>C</w:t>
      </w:r>
      <w:r>
        <w:rPr>
          <w:rFonts w:hint="eastAsia"/>
          <w:color w:val="000000"/>
        </w:rPr>
        <w:t>节，第</w:t>
      </w:r>
      <w:r>
        <w:rPr>
          <w:rFonts w:hint="eastAsia"/>
          <w:color w:val="000000"/>
        </w:rPr>
        <w:t>180/1984</w:t>
      </w:r>
      <w:r>
        <w:rPr>
          <w:rFonts w:hint="eastAsia"/>
          <w:color w:val="000000"/>
        </w:rPr>
        <w:t>号来文</w:t>
      </w:r>
      <w:r>
        <w:rPr>
          <w:rFonts w:hint="eastAsia"/>
          <w:color w:val="000000"/>
        </w:rPr>
        <w:t>(L.G.DANNING</w:t>
      </w:r>
      <w:r>
        <w:rPr>
          <w:rFonts w:hint="eastAsia"/>
          <w:color w:val="000000"/>
        </w:rPr>
        <w:t>诉荷兰</w:t>
      </w:r>
      <w:r>
        <w:rPr>
          <w:rFonts w:hint="eastAsia"/>
          <w:color w:val="000000"/>
        </w:rPr>
        <w:t>)</w:t>
      </w:r>
      <w:r>
        <w:rPr>
          <w:rFonts w:hint="eastAsia"/>
          <w:color w:val="000000"/>
        </w:rPr>
        <w:t>，</w:t>
      </w:r>
      <w:r>
        <w:rPr>
          <w:rFonts w:hint="eastAsia"/>
          <w:color w:val="000000"/>
        </w:rPr>
        <w:t>1987</w:t>
      </w:r>
      <w:r>
        <w:rPr>
          <w:rFonts w:hint="eastAsia"/>
          <w:color w:val="000000"/>
        </w:rPr>
        <w:t>年</w:t>
      </w:r>
      <w:r>
        <w:rPr>
          <w:rFonts w:hint="eastAsia"/>
          <w:color w:val="000000"/>
        </w:rPr>
        <w:t>4</w:t>
      </w:r>
      <w:r>
        <w:rPr>
          <w:rFonts w:hint="eastAsia"/>
          <w:color w:val="000000"/>
        </w:rPr>
        <w:t>月</w:t>
      </w:r>
      <w:r>
        <w:rPr>
          <w:rFonts w:hint="eastAsia"/>
          <w:color w:val="000000"/>
        </w:rPr>
        <w:t>9</w:t>
      </w:r>
      <w:r>
        <w:rPr>
          <w:rFonts w:hint="eastAsia"/>
          <w:color w:val="000000"/>
        </w:rPr>
        <w:t>日通过的意见。</w:t>
      </w:r>
    </w:p>
    <w:p w:rsidR="00000000" w:rsidRDefault="00000000">
      <w:pPr>
        <w:pStyle w:val="FootnoteText"/>
        <w:rPr>
          <w:rFonts w:hint="eastAsia"/>
          <w:color w:val="000000"/>
        </w:rPr>
      </w:pPr>
      <w:r>
        <w:rPr>
          <w:rFonts w:hint="eastAsia"/>
          <w:color w:val="000000"/>
          <w:vertAlign w:val="superscript"/>
        </w:rPr>
        <w:t>4</w:t>
      </w:r>
      <w:r>
        <w:rPr>
          <w:rFonts w:hint="eastAsia"/>
          <w:color w:val="000000"/>
        </w:rPr>
        <w:tab/>
      </w:r>
      <w:r>
        <w:rPr>
          <w:rFonts w:hint="eastAsia"/>
          <w:color w:val="000000"/>
        </w:rPr>
        <w:t>见《同上，第四十五届会议，补编第</w:t>
      </w:r>
      <w:r>
        <w:rPr>
          <w:rFonts w:hint="eastAsia"/>
          <w:color w:val="000000"/>
        </w:rPr>
        <w:t>40</w:t>
      </w:r>
      <w:r>
        <w:rPr>
          <w:rFonts w:hint="eastAsia"/>
          <w:color w:val="000000"/>
        </w:rPr>
        <w:t>号》，</w:t>
      </w:r>
      <w:r>
        <w:rPr>
          <w:rFonts w:hint="eastAsia"/>
          <w:color w:val="000000"/>
        </w:rPr>
        <w:t>(A/45/40)</w:t>
      </w:r>
      <w:r>
        <w:rPr>
          <w:rFonts w:hint="eastAsia"/>
          <w:color w:val="000000"/>
        </w:rPr>
        <w:t>，第二卷，附件十，</w:t>
      </w:r>
      <w:r>
        <w:rPr>
          <w:rFonts w:hint="eastAsia"/>
          <w:color w:val="000000"/>
        </w:rPr>
        <w:t>A</w:t>
      </w:r>
      <w:r>
        <w:rPr>
          <w:rFonts w:hint="eastAsia"/>
          <w:color w:val="000000"/>
        </w:rPr>
        <w:t>节，第</w:t>
      </w:r>
      <w:r>
        <w:rPr>
          <w:rFonts w:hint="eastAsia"/>
          <w:color w:val="000000"/>
        </w:rPr>
        <w:t>220/1987</w:t>
      </w:r>
      <w:r>
        <w:rPr>
          <w:rFonts w:hint="eastAsia"/>
          <w:color w:val="000000"/>
        </w:rPr>
        <w:t>号来文</w:t>
      </w:r>
      <w:r>
        <w:rPr>
          <w:rFonts w:hint="eastAsia"/>
          <w:color w:val="000000"/>
        </w:rPr>
        <w:t>(T.K.</w:t>
      </w:r>
      <w:r>
        <w:rPr>
          <w:rFonts w:hint="eastAsia"/>
          <w:color w:val="000000"/>
        </w:rPr>
        <w:t>诉法国</w:t>
      </w:r>
      <w:r>
        <w:rPr>
          <w:rFonts w:hint="eastAsia"/>
          <w:color w:val="000000"/>
        </w:rPr>
        <w:t>)</w:t>
      </w:r>
      <w:r>
        <w:rPr>
          <w:rFonts w:hint="eastAsia"/>
          <w:color w:val="000000"/>
        </w:rPr>
        <w:t>，</w:t>
      </w:r>
      <w:r>
        <w:rPr>
          <w:rFonts w:hint="eastAsia"/>
          <w:color w:val="000000"/>
        </w:rPr>
        <w:t>1989</w:t>
      </w:r>
      <w:r>
        <w:rPr>
          <w:rFonts w:hint="eastAsia"/>
          <w:color w:val="000000"/>
        </w:rPr>
        <w:t>年</w:t>
      </w:r>
      <w:r>
        <w:rPr>
          <w:rFonts w:hint="eastAsia"/>
          <w:color w:val="000000"/>
        </w:rPr>
        <w:t>11</w:t>
      </w:r>
      <w:r>
        <w:rPr>
          <w:rFonts w:hint="eastAsia"/>
          <w:color w:val="000000"/>
        </w:rPr>
        <w:t>月</w:t>
      </w:r>
      <w:r>
        <w:rPr>
          <w:rFonts w:hint="eastAsia"/>
          <w:color w:val="000000"/>
        </w:rPr>
        <w:t>8</w:t>
      </w:r>
      <w:r>
        <w:rPr>
          <w:rFonts w:hint="eastAsia"/>
          <w:color w:val="000000"/>
        </w:rPr>
        <w:t>日通过的决定；同上，</w:t>
      </w:r>
      <w:r>
        <w:rPr>
          <w:rFonts w:hint="eastAsia"/>
          <w:color w:val="000000"/>
        </w:rPr>
        <w:t>B</w:t>
      </w:r>
      <w:r>
        <w:rPr>
          <w:rFonts w:hint="eastAsia"/>
          <w:color w:val="000000"/>
        </w:rPr>
        <w:t>节，第</w:t>
      </w:r>
      <w:r>
        <w:rPr>
          <w:rFonts w:hint="eastAsia"/>
          <w:color w:val="000000"/>
        </w:rPr>
        <w:t>222/1987</w:t>
      </w:r>
      <w:r>
        <w:rPr>
          <w:rFonts w:hint="eastAsia"/>
          <w:color w:val="000000"/>
        </w:rPr>
        <w:t>号来文</w:t>
      </w:r>
      <w:r>
        <w:rPr>
          <w:rFonts w:hint="eastAsia"/>
          <w:color w:val="000000"/>
        </w:rPr>
        <w:t>(M.K.</w:t>
      </w:r>
      <w:r>
        <w:rPr>
          <w:rFonts w:hint="eastAsia"/>
          <w:color w:val="000000"/>
        </w:rPr>
        <w:t>诉法国</w:t>
      </w:r>
      <w:r>
        <w:rPr>
          <w:rFonts w:hint="eastAsia"/>
          <w:color w:val="000000"/>
        </w:rPr>
        <w:t>)</w:t>
      </w:r>
      <w:r>
        <w:rPr>
          <w:rFonts w:hint="eastAsia"/>
          <w:color w:val="000000"/>
        </w:rPr>
        <w:t>，</w:t>
      </w:r>
      <w:r>
        <w:rPr>
          <w:rFonts w:hint="eastAsia"/>
          <w:color w:val="000000"/>
        </w:rPr>
        <w:t>1989</w:t>
      </w:r>
      <w:r>
        <w:rPr>
          <w:rFonts w:hint="eastAsia"/>
          <w:color w:val="000000"/>
        </w:rPr>
        <w:t>年</w:t>
      </w:r>
      <w:r>
        <w:rPr>
          <w:rFonts w:hint="eastAsia"/>
          <w:color w:val="000000"/>
        </w:rPr>
        <w:t>11</w:t>
      </w:r>
      <w:r>
        <w:rPr>
          <w:rFonts w:hint="eastAsia"/>
          <w:color w:val="000000"/>
        </w:rPr>
        <w:t>月</w:t>
      </w:r>
      <w:r>
        <w:rPr>
          <w:rFonts w:hint="eastAsia"/>
          <w:color w:val="000000"/>
        </w:rPr>
        <w:t>8</w:t>
      </w:r>
      <w:r>
        <w:rPr>
          <w:rFonts w:hint="eastAsia"/>
          <w:color w:val="000000"/>
        </w:rPr>
        <w:t>日通过的决定。</w:t>
      </w:r>
    </w:p>
    <w:p w:rsidR="00000000" w:rsidRDefault="00000000">
      <w:pPr>
        <w:pStyle w:val="FootnoteText"/>
        <w:rPr>
          <w:color w:val="000000"/>
        </w:rPr>
      </w:pPr>
      <w:r>
        <w:rPr>
          <w:rFonts w:hint="eastAsia"/>
          <w:color w:val="000000"/>
          <w:vertAlign w:val="superscript"/>
        </w:rPr>
        <w:t>5</w:t>
      </w:r>
      <w:r>
        <w:rPr>
          <w:rFonts w:hint="eastAsia"/>
          <w:color w:val="000000"/>
        </w:rPr>
        <w:tab/>
      </w:r>
      <w:r>
        <w:rPr>
          <w:rFonts w:hint="eastAsia"/>
          <w:color w:val="000000"/>
        </w:rPr>
        <w:t>见以上注</w:t>
      </w:r>
      <w:r>
        <w:rPr>
          <w:rFonts w:hint="eastAsia"/>
          <w:color w:val="000000"/>
        </w:rPr>
        <w:t>1</w:t>
      </w:r>
      <w:r>
        <w:rPr>
          <w:rFonts w:hint="eastAsia"/>
          <w:color w:val="000000"/>
        </w:rPr>
        <w:t>和注</w:t>
      </w:r>
      <w:r>
        <w:rPr>
          <w:rFonts w:hint="eastAsia"/>
          <w:color w:val="000000"/>
        </w:rPr>
        <w:t>2,</w:t>
      </w:r>
      <w:r>
        <w:rPr>
          <w:rFonts w:hint="eastAsia"/>
          <w:color w:val="000000"/>
        </w:rPr>
        <w:t>第</w:t>
      </w:r>
      <w:r>
        <w:rPr>
          <w:rFonts w:hint="eastAsia"/>
          <w:color w:val="000000"/>
        </w:rPr>
        <w:t>167/1984</w:t>
      </w:r>
      <w:r>
        <w:rPr>
          <w:rFonts w:hint="eastAsia"/>
          <w:color w:val="000000"/>
        </w:rPr>
        <w:t>号来文</w:t>
      </w:r>
      <w:r>
        <w:rPr>
          <w:rFonts w:hint="eastAsia"/>
          <w:color w:val="000000"/>
        </w:rPr>
        <w:t>(BERNARD OMINAYAK, CHIEF OF THELUBICON LAKE BAND</w:t>
      </w:r>
      <w:r>
        <w:rPr>
          <w:rFonts w:hint="eastAsia"/>
          <w:color w:val="000000"/>
        </w:rPr>
        <w:t>诉加拿大</w:t>
      </w:r>
      <w:r>
        <w:rPr>
          <w:rFonts w:hint="eastAsia"/>
          <w:color w:val="000000"/>
        </w:rPr>
        <w:t>)</w:t>
      </w:r>
      <w:r>
        <w:rPr>
          <w:rFonts w:hint="eastAsia"/>
          <w:color w:val="000000"/>
        </w:rPr>
        <w:t>，</w:t>
      </w:r>
      <w:r>
        <w:rPr>
          <w:rFonts w:hint="eastAsia"/>
          <w:color w:val="000000"/>
        </w:rPr>
        <w:t>1990</w:t>
      </w:r>
      <w:r>
        <w:rPr>
          <w:rFonts w:hint="eastAsia"/>
          <w:color w:val="000000"/>
        </w:rPr>
        <w:t>年</w:t>
      </w:r>
      <w:r>
        <w:rPr>
          <w:rFonts w:hint="eastAsia"/>
          <w:color w:val="000000"/>
        </w:rPr>
        <w:t>3</w:t>
      </w:r>
      <w:r>
        <w:rPr>
          <w:rFonts w:hint="eastAsia"/>
          <w:color w:val="000000"/>
        </w:rPr>
        <w:t>月</w:t>
      </w:r>
      <w:r>
        <w:rPr>
          <w:rFonts w:hint="eastAsia"/>
          <w:color w:val="000000"/>
        </w:rPr>
        <w:t>26</w:t>
      </w:r>
      <w:r>
        <w:rPr>
          <w:rFonts w:hint="eastAsia"/>
          <w:color w:val="000000"/>
        </w:rPr>
        <w:t>日通过的意见和第</w:t>
      </w:r>
      <w:r>
        <w:rPr>
          <w:rFonts w:hint="eastAsia"/>
          <w:color w:val="000000"/>
        </w:rPr>
        <w:t>197/1985</w:t>
      </w:r>
      <w:r>
        <w:rPr>
          <w:rFonts w:hint="eastAsia"/>
          <w:color w:val="000000"/>
        </w:rPr>
        <w:t>号来文</w:t>
      </w:r>
      <w:r>
        <w:rPr>
          <w:rFonts w:hint="eastAsia"/>
          <w:color w:val="000000"/>
        </w:rPr>
        <w:t>(KITOK</w:t>
      </w:r>
      <w:r>
        <w:rPr>
          <w:rFonts w:hint="eastAsia"/>
          <w:color w:val="000000"/>
        </w:rPr>
        <w:t>诉瑞典</w:t>
      </w:r>
      <w:r>
        <w:rPr>
          <w:rFonts w:hint="eastAsia"/>
          <w:color w:val="000000"/>
        </w:rPr>
        <w:t>)</w:t>
      </w:r>
      <w:r>
        <w:rPr>
          <w:rFonts w:hint="eastAsia"/>
          <w:color w:val="000000"/>
        </w:rPr>
        <w:t>，</w:t>
      </w:r>
      <w:r>
        <w:rPr>
          <w:rFonts w:hint="eastAsia"/>
          <w:color w:val="000000"/>
        </w:rPr>
        <w:t>1988</w:t>
      </w:r>
      <w:r>
        <w:rPr>
          <w:rFonts w:hint="eastAsia"/>
          <w:color w:val="000000"/>
        </w:rPr>
        <w:t>年</w:t>
      </w:r>
      <w:r>
        <w:rPr>
          <w:rFonts w:hint="eastAsia"/>
          <w:color w:val="000000"/>
        </w:rPr>
        <w:t>7</w:t>
      </w:r>
      <w:r>
        <w:rPr>
          <w:rFonts w:hint="eastAsia"/>
          <w:color w:val="000000"/>
        </w:rPr>
        <w:t>月</w:t>
      </w:r>
      <w:r>
        <w:rPr>
          <w:rFonts w:hint="eastAsia"/>
          <w:color w:val="000000"/>
        </w:rPr>
        <w:t>27</w:t>
      </w:r>
      <w:r>
        <w:rPr>
          <w:rFonts w:hint="eastAsia"/>
          <w:color w:val="000000"/>
        </w:rPr>
        <w:t>日通过的意见。</w:t>
      </w:r>
    </w:p>
    <w:p w:rsidR="00000000" w:rsidRDefault="00000000">
      <w:pPr>
        <w:pStyle w:val="Heading3"/>
        <w:spacing w:before="320"/>
      </w:pPr>
      <w:r>
        <w:rPr>
          <w:rFonts w:hint="eastAsia"/>
        </w:rPr>
        <w:t>第五十二届会议</w:t>
      </w:r>
      <w:r>
        <w:rPr>
          <w:rFonts w:hint="eastAsia"/>
        </w:rPr>
        <w:t>(1994</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24</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关于批准或加入《公约》或其《任择议定书》时提出的保留意见</w:t>
      </w:r>
      <w:r>
        <w:br/>
      </w:r>
      <w:r>
        <w:rPr>
          <w:rFonts w:hint="eastAsia"/>
        </w:rPr>
        <w:t>或者有关《公约》第</w:t>
      </w:r>
      <w:r>
        <w:rPr>
          <w:rFonts w:hint="eastAsia"/>
        </w:rPr>
        <w:t>41</w:t>
      </w:r>
      <w:r>
        <w:rPr>
          <w:rFonts w:hint="eastAsia"/>
        </w:rPr>
        <w:t>条下声明的一般性意见</w:t>
      </w:r>
    </w:p>
    <w:p w:rsidR="00000000" w:rsidRDefault="00000000">
      <w:pPr>
        <w:rPr>
          <w:rFonts w:hint="eastAsia"/>
          <w:color w:val="000000"/>
        </w:rPr>
      </w:pPr>
      <w:r>
        <w:rPr>
          <w:rFonts w:hint="eastAsia"/>
          <w:color w:val="000000"/>
        </w:rPr>
        <w:tab/>
        <w:t xml:space="preserve">1.  </w:t>
      </w:r>
      <w:r>
        <w:rPr>
          <w:rFonts w:hint="eastAsia"/>
          <w:color w:val="000000"/>
        </w:rPr>
        <w:t>截至</w:t>
      </w:r>
      <w:r>
        <w:rPr>
          <w:rFonts w:hint="eastAsia"/>
          <w:color w:val="000000"/>
        </w:rPr>
        <w:t>1994</w:t>
      </w:r>
      <w:r>
        <w:rPr>
          <w:rFonts w:hint="eastAsia"/>
          <w:color w:val="000000"/>
        </w:rPr>
        <w:t>年</w:t>
      </w:r>
      <w:r>
        <w:rPr>
          <w:rFonts w:hint="eastAsia"/>
          <w:color w:val="000000"/>
        </w:rPr>
        <w:t>11</w:t>
      </w:r>
      <w:r>
        <w:rPr>
          <w:rFonts w:hint="eastAsia"/>
          <w:color w:val="000000"/>
        </w:rPr>
        <w:t>月</w:t>
      </w:r>
      <w:r>
        <w:rPr>
          <w:rFonts w:hint="eastAsia"/>
          <w:color w:val="000000"/>
        </w:rPr>
        <w:t>1</w:t>
      </w:r>
      <w:r>
        <w:rPr>
          <w:rFonts w:hint="eastAsia"/>
          <w:color w:val="000000"/>
        </w:rPr>
        <w:t>日，《公民权利和政治权利国际公约》的</w:t>
      </w:r>
      <w:r>
        <w:rPr>
          <w:rFonts w:hint="eastAsia"/>
          <w:color w:val="000000"/>
        </w:rPr>
        <w:t>127</w:t>
      </w:r>
      <w:r>
        <w:rPr>
          <w:rFonts w:hint="eastAsia"/>
          <w:color w:val="000000"/>
        </w:rPr>
        <w:t>个缔约国中，</w:t>
      </w:r>
      <w:r>
        <w:rPr>
          <w:rFonts w:hint="eastAsia"/>
          <w:color w:val="000000"/>
        </w:rPr>
        <w:t>46</w:t>
      </w:r>
      <w:r>
        <w:rPr>
          <w:rFonts w:hint="eastAsia"/>
          <w:color w:val="000000"/>
        </w:rPr>
        <w:t>个缔约国之间就接受《公约》的义务，提出了</w:t>
      </w:r>
      <w:r>
        <w:rPr>
          <w:rFonts w:hint="eastAsia"/>
          <w:color w:val="000000"/>
        </w:rPr>
        <w:t>150</w:t>
      </w:r>
      <w:r>
        <w:rPr>
          <w:rFonts w:hint="eastAsia"/>
          <w:color w:val="000000"/>
        </w:rPr>
        <w:t>项不同程度的保留意见。其中一些保留意见不包括有责任提供和保证《公约》中的权利。其它保留意见比较具有一般性质，常常面向确保某些国内法律条款的首要性。保留意见的数目、内容、范围可能阻碍《公约》的有效执行，削弱对缔约国义务的尊重。各缔约国应当正确了解自己和其它缔约国事实上履行了什么义务。委员会按照《公约》第</w:t>
      </w:r>
      <w:r>
        <w:rPr>
          <w:rFonts w:hint="eastAsia"/>
          <w:color w:val="000000"/>
        </w:rPr>
        <w:t>40</w:t>
      </w:r>
      <w:r>
        <w:rPr>
          <w:rFonts w:hint="eastAsia"/>
          <w:color w:val="000000"/>
        </w:rPr>
        <w:t>条或《任择议定书》履行责任时，必须知道，某个国家是否必须服从特殊的义务，或者在什么程度上。这就需要确定，单方面的发言属于保留意见或解释性声明，也需要确定其可接受性和效果。</w:t>
      </w:r>
    </w:p>
    <w:p w:rsidR="00000000" w:rsidRDefault="00000000">
      <w:pPr>
        <w:rPr>
          <w:rFonts w:hint="eastAsia"/>
          <w:color w:val="000000"/>
        </w:rPr>
      </w:pPr>
      <w:r>
        <w:rPr>
          <w:rFonts w:hint="eastAsia"/>
          <w:color w:val="000000"/>
        </w:rPr>
        <w:tab/>
        <w:t xml:space="preserve">2.  </w:t>
      </w:r>
      <w:r>
        <w:rPr>
          <w:rFonts w:hint="eastAsia"/>
          <w:color w:val="000000"/>
        </w:rPr>
        <w:t>因此，委员会认为，一般性评论最好谈到国际法和人权政策问题。一般性评论可以查明适用于保留态度的国际法原则，以便测试其可接受性，解释其目的。一般性评论涉及缔约国的作用联系其它缔约国的保留意见。它进一步涉及委员会本身的作用联系保留意见。它提出某些建议给目前的缔约国以便审查保留态度，给尚未缔约的国家以便审议法律和人权政策，从而取消特别的保留的态度加以批准或加入。</w:t>
      </w:r>
    </w:p>
    <w:p w:rsidR="00000000" w:rsidRDefault="00000000">
      <w:pPr>
        <w:rPr>
          <w:rFonts w:hint="eastAsia"/>
          <w:color w:val="000000"/>
        </w:rPr>
      </w:pPr>
      <w:r>
        <w:rPr>
          <w:rFonts w:hint="eastAsia"/>
          <w:color w:val="000000"/>
        </w:rPr>
        <w:tab/>
        <w:t xml:space="preserve">3.  </w:t>
      </w:r>
      <w:r>
        <w:rPr>
          <w:rFonts w:hint="eastAsia"/>
          <w:color w:val="000000"/>
        </w:rPr>
        <w:t>保留意见很容易混同某个国家关于了解条款内容的声明或政策的说明。必须顾到该国的意图，而非文书的形式。任何标题的发言如果目的在于排除或修改条约对该国的法律后果，就属于保留意见。</w:t>
      </w:r>
      <w:r>
        <w:rPr>
          <w:rFonts w:hint="eastAsia"/>
          <w:color w:val="000000"/>
          <w:vertAlign w:val="superscript"/>
        </w:rPr>
        <w:t>1</w:t>
      </w:r>
      <w:r>
        <w:rPr>
          <w:color w:val="000000"/>
          <w:vertAlign w:val="superscript"/>
        </w:rPr>
        <w:t xml:space="preserve">  </w:t>
      </w:r>
      <w:r>
        <w:rPr>
          <w:rFonts w:hint="eastAsia"/>
          <w:color w:val="000000"/>
        </w:rPr>
        <w:t>与此相反，所谓的保留意见如果只想使某个国家了解条款内容，但不排除或修改条款在该国的应用，实际上就不属于保留意见。</w:t>
      </w:r>
    </w:p>
    <w:p w:rsidR="00000000" w:rsidRDefault="00000000">
      <w:pPr>
        <w:rPr>
          <w:rFonts w:hint="eastAsia"/>
          <w:color w:val="000000"/>
        </w:rPr>
      </w:pPr>
      <w:r>
        <w:rPr>
          <w:rFonts w:hint="eastAsia"/>
          <w:color w:val="000000"/>
        </w:rPr>
        <w:tab/>
        <w:t xml:space="preserve">4.  </w:t>
      </w:r>
      <w:r>
        <w:rPr>
          <w:rFonts w:hint="eastAsia"/>
          <w:color w:val="000000"/>
        </w:rPr>
        <w:t>提出保留意见的可能性可以鼓励那些认为难以保证《公约》一切权利的国家接受其中义务的普遍性。保留意见能够帮助各国具体的法律适用《公约》列出的人人固有的权利。不过，原则上，各国最好能够接受全部的义务，因为人权规范属于全体人类应享基本权利的法律表现。</w:t>
      </w:r>
    </w:p>
    <w:p w:rsidR="00000000" w:rsidRDefault="00000000">
      <w:pPr>
        <w:rPr>
          <w:rFonts w:hint="eastAsia"/>
          <w:color w:val="000000"/>
        </w:rPr>
      </w:pPr>
      <w:r>
        <w:rPr>
          <w:rFonts w:hint="eastAsia"/>
          <w:color w:val="000000"/>
        </w:rPr>
        <w:tab/>
        <w:t xml:space="preserve">5.  </w:t>
      </w:r>
      <w:r>
        <w:rPr>
          <w:rFonts w:hint="eastAsia"/>
          <w:color w:val="000000"/>
        </w:rPr>
        <w:t>《公约》没有禁止保留意见，也没有提到各种经过允许的保留意见。第一项《任择议定书》也是这样。第二项《任择议定书》第</w:t>
      </w:r>
      <w:r>
        <w:rPr>
          <w:rFonts w:hint="eastAsia"/>
          <w:color w:val="000000"/>
        </w:rPr>
        <w:t>2</w:t>
      </w:r>
      <w:r>
        <w:rPr>
          <w:rFonts w:hint="eastAsia"/>
          <w:color w:val="000000"/>
        </w:rPr>
        <w:t>条第</w:t>
      </w:r>
      <w:r>
        <w:rPr>
          <w:rFonts w:hint="eastAsia"/>
          <w:color w:val="000000"/>
        </w:rPr>
        <w:t>1</w:t>
      </w:r>
      <w:r>
        <w:rPr>
          <w:rFonts w:hint="eastAsia"/>
          <w:color w:val="000000"/>
        </w:rPr>
        <w:t>款规定，“本议定书不接受任何保留，唯在批准或加入时可提出这样一项保留：即规定在战时可对在战时犯下最严重军事性罪行被判罪的人适用死刑。”第</w:t>
      </w:r>
      <w:r>
        <w:rPr>
          <w:rFonts w:hint="eastAsia"/>
          <w:color w:val="000000"/>
        </w:rPr>
        <w:t>2</w:t>
      </w:r>
      <w:r>
        <w:rPr>
          <w:rFonts w:hint="eastAsia"/>
          <w:color w:val="000000"/>
        </w:rPr>
        <w:t>和</w:t>
      </w:r>
      <w:r>
        <w:rPr>
          <w:rFonts w:hint="eastAsia"/>
          <w:color w:val="000000"/>
        </w:rPr>
        <w:t>3</w:t>
      </w:r>
      <w:r>
        <w:rPr>
          <w:rFonts w:hint="eastAsia"/>
          <w:color w:val="000000"/>
        </w:rPr>
        <w:t>条规定了一些程序方面的义务。</w:t>
      </w:r>
    </w:p>
    <w:p w:rsidR="00000000" w:rsidRDefault="00000000">
      <w:pPr>
        <w:rPr>
          <w:rFonts w:hint="eastAsia"/>
          <w:color w:val="000000"/>
        </w:rPr>
      </w:pPr>
      <w:r>
        <w:rPr>
          <w:rFonts w:hint="eastAsia"/>
          <w:color w:val="000000"/>
        </w:rPr>
        <w:tab/>
        <w:t xml:space="preserve">6.  </w:t>
      </w:r>
      <w:r>
        <w:rPr>
          <w:rFonts w:hint="eastAsia"/>
          <w:color w:val="000000"/>
        </w:rPr>
        <w:t>没有禁止保留态度并不表示允许保留态度。《公约》和第一项《任择议定书》之下的保留问题属于国际法范围。《维也纳条约法公约》第</w:t>
      </w:r>
      <w:r>
        <w:rPr>
          <w:rFonts w:hint="eastAsia"/>
          <w:color w:val="000000"/>
        </w:rPr>
        <w:t>19(3)</w:t>
      </w:r>
      <w:r>
        <w:rPr>
          <w:rFonts w:hint="eastAsia"/>
          <w:color w:val="000000"/>
        </w:rPr>
        <w:t>条规定了有关的指示。</w:t>
      </w:r>
      <w:r>
        <w:rPr>
          <w:rFonts w:hint="eastAsia"/>
          <w:color w:val="000000"/>
          <w:vertAlign w:val="superscript"/>
        </w:rPr>
        <w:t>2</w:t>
      </w:r>
      <w:r>
        <w:rPr>
          <w:color w:val="000000"/>
          <w:vertAlign w:val="superscript"/>
        </w:rPr>
        <w:t xml:space="preserve"> </w:t>
      </w:r>
      <w:r>
        <w:rPr>
          <w:rFonts w:hint="eastAsia"/>
          <w:color w:val="000000"/>
        </w:rPr>
        <w:t>其中规定，如果条约不禁止保留意见或者保留意见属于具体允许的范围，国家就可以提出保留意见，但是必须符合条约的目的和目标。即使这样，《公约》也不象其他人权条约那样，并没有具体提到某些规范的目标和目的，这些规范管制保留态度的解释和可接受性。</w:t>
      </w:r>
    </w:p>
    <w:p w:rsidR="00000000" w:rsidRDefault="00000000">
      <w:pPr>
        <w:rPr>
          <w:rFonts w:hint="eastAsia"/>
          <w:color w:val="000000"/>
        </w:rPr>
      </w:pPr>
      <w:r>
        <w:rPr>
          <w:rFonts w:hint="eastAsia"/>
          <w:color w:val="000000"/>
        </w:rPr>
        <w:tab/>
        <w:t xml:space="preserve">7.  </w:t>
      </w:r>
      <w:r>
        <w:rPr>
          <w:rFonts w:hint="eastAsia"/>
          <w:color w:val="000000"/>
        </w:rPr>
        <w:t>在许多公民权利和政治权利文书中，许多条款之间的相互作用可以确保《公约》的目标。《公约》的目的和目标在于，结合对缔约国具有约束力的义务，规定某些公民权利和政治权利，以期建立具有法律约束力的人权标准；提供高效率的义务监督机制。</w:t>
      </w:r>
    </w:p>
    <w:p w:rsidR="00000000" w:rsidRDefault="00000000">
      <w:pPr>
        <w:rPr>
          <w:rFonts w:hint="eastAsia"/>
          <w:color w:val="000000"/>
        </w:rPr>
      </w:pPr>
      <w:r>
        <w:rPr>
          <w:rFonts w:hint="eastAsia"/>
          <w:color w:val="000000"/>
        </w:rPr>
        <w:tab/>
        <w:t xml:space="preserve">8.  </w:t>
      </w:r>
      <w:r>
        <w:rPr>
          <w:rFonts w:hint="eastAsia"/>
          <w:color w:val="000000"/>
        </w:rPr>
        <w:t>那些违反强制性规范的保留意见是不符合《公约》的目的和目标的。虽然只规定各国之间交换义务的条约允许它们彼此保留应用一般国际法规则，但是，人权条约才有利于其管辖范围内的人。因此，等于国际习惯法的《公约》条款</w:t>
      </w:r>
      <w:r>
        <w:rPr>
          <w:rFonts w:hint="eastAsia"/>
          <w:color w:val="000000"/>
        </w:rPr>
        <w:t>(</w:t>
      </w:r>
      <w:r>
        <w:rPr>
          <w:rFonts w:hint="eastAsia"/>
          <w:color w:val="000000"/>
        </w:rPr>
        <w:t>何况具有强制性规范特点</w:t>
      </w:r>
      <w:r>
        <w:rPr>
          <w:rFonts w:hint="eastAsia"/>
          <w:color w:val="000000"/>
        </w:rPr>
        <w:t>)</w:t>
      </w:r>
      <w:r>
        <w:rPr>
          <w:rFonts w:hint="eastAsia"/>
          <w:color w:val="000000"/>
        </w:rPr>
        <w:t>的《公约》条款可能不属于保留对象。因此，国家可能不保留权利去从事奴役，酷刑，使人遭受残酷、不人道或有辱人格待遇或惩罚，任意剥夺他人生命，任意逮捕和拘留人，拒绝思想、良心、宗教自由，事先假定某人有罪，处决孕妇或儿童，允许宣传民族、种族或宗教仇恨，拒绝适婚者的结婚权利，拒绝少数人享有自己文化、信仰自己宗教、使用自己语文的权利。虽然对于第</w:t>
      </w:r>
      <w:r>
        <w:rPr>
          <w:rFonts w:hint="eastAsia"/>
          <w:color w:val="000000"/>
        </w:rPr>
        <w:t>14</w:t>
      </w:r>
      <w:r>
        <w:rPr>
          <w:rFonts w:hint="eastAsia"/>
          <w:color w:val="000000"/>
        </w:rPr>
        <w:t>条的某些条文的保留意见可以令人接受，但是，对于公平审判权的一般保留意见则非。</w:t>
      </w:r>
    </w:p>
    <w:p w:rsidR="00000000" w:rsidRDefault="00000000">
      <w:pPr>
        <w:rPr>
          <w:rFonts w:hint="eastAsia"/>
          <w:color w:val="000000"/>
        </w:rPr>
      </w:pPr>
      <w:r>
        <w:rPr>
          <w:rFonts w:hint="eastAsia"/>
          <w:color w:val="000000"/>
        </w:rPr>
        <w:tab/>
        <w:t xml:space="preserve">9.  </w:t>
      </w:r>
      <w:r>
        <w:rPr>
          <w:rFonts w:hint="eastAsia"/>
          <w:color w:val="000000"/>
        </w:rPr>
        <w:t>委员会在普遍应用《公约》的目的和目标时注意到，例如，对于第</w:t>
      </w:r>
      <w:r>
        <w:rPr>
          <w:rFonts w:hint="eastAsia"/>
          <w:color w:val="000000"/>
        </w:rPr>
        <w:t>1</w:t>
      </w:r>
      <w:r>
        <w:rPr>
          <w:rFonts w:hint="eastAsia"/>
          <w:color w:val="000000"/>
        </w:rPr>
        <w:t>条规定人人有权决定自己的政治地位和争取经济、社会、文化发展，提出的保留意见是不符合《公约》的目的和目标的，同样，对于有义务一视同仁地尊重和确保《公约》承认的权利</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，提出的保留意见是无法令人接受的。国家有权不采取必要的国内步骤以落实《公约》权利</w:t>
      </w:r>
      <w:r>
        <w:rPr>
          <w:rFonts w:hint="eastAsia"/>
          <w:color w:val="000000"/>
        </w:rPr>
        <w:t>(</w:t>
      </w:r>
      <w:r>
        <w:rPr>
          <w:rFonts w:hint="eastAsia"/>
          <w:color w:val="000000"/>
        </w:rPr>
        <w:t>第</w:t>
      </w:r>
      <w:r>
        <w:rPr>
          <w:rFonts w:hint="eastAsia"/>
          <w:color w:val="000000"/>
        </w:rPr>
        <w:t>2</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，也无法令人接受。</w:t>
      </w:r>
    </w:p>
    <w:p w:rsidR="00000000" w:rsidRDefault="00000000">
      <w:pPr>
        <w:rPr>
          <w:rFonts w:hint="eastAsia"/>
          <w:color w:val="000000"/>
        </w:rPr>
      </w:pPr>
      <w:r>
        <w:rPr>
          <w:rFonts w:hint="eastAsia"/>
          <w:color w:val="000000"/>
        </w:rPr>
        <w:tab/>
        <w:t xml:space="preserve">10.  </w:t>
      </w:r>
      <w:r>
        <w:rPr>
          <w:rFonts w:hint="eastAsia"/>
          <w:color w:val="000000"/>
        </w:rPr>
        <w:t>委员会进一步审查了，各种保留态度是否违反“目的和目标”。尤其是，委员会希望审议，对于《公约》的无法克减条款的保留意见是否符合其目的和目标。虽然《公约》的权利，没有轻重缓急，但是，不可以暂时停止某些权利，甚至在国家紧急状态下。这突出无法克减权利的十分重要性。但是，并非所有的十分重要的权利，例如，《公约》第</w:t>
      </w:r>
      <w:r>
        <w:rPr>
          <w:rFonts w:hint="eastAsia"/>
          <w:color w:val="000000"/>
        </w:rPr>
        <w:t>9</w:t>
      </w:r>
      <w:r>
        <w:rPr>
          <w:rFonts w:hint="eastAsia"/>
          <w:color w:val="000000"/>
        </w:rPr>
        <w:t>和</w:t>
      </w:r>
      <w:r>
        <w:rPr>
          <w:rFonts w:hint="eastAsia"/>
          <w:color w:val="000000"/>
        </w:rPr>
        <w:t>27</w:t>
      </w:r>
      <w:r>
        <w:rPr>
          <w:rFonts w:hint="eastAsia"/>
          <w:color w:val="000000"/>
        </w:rPr>
        <w:t>条，事实上可以成为无法克减。某些权利目前成为无法克减的一个理由就是，这些权利的暂时停止并不联系合法控制国家紧急状态</w:t>
      </w:r>
      <w:r>
        <w:rPr>
          <w:rFonts w:hint="eastAsia"/>
          <w:color w:val="000000"/>
        </w:rPr>
        <w:t>(</w:t>
      </w:r>
      <w:r>
        <w:rPr>
          <w:rFonts w:hint="eastAsia"/>
          <w:color w:val="000000"/>
        </w:rPr>
        <w:t>例如，第</w:t>
      </w:r>
      <w:r>
        <w:rPr>
          <w:rFonts w:hint="eastAsia"/>
          <w:color w:val="000000"/>
        </w:rPr>
        <w:t>11</w:t>
      </w:r>
      <w:r>
        <w:rPr>
          <w:rFonts w:hint="eastAsia"/>
          <w:color w:val="000000"/>
        </w:rPr>
        <w:t>条中因欠债而坐牢</w:t>
      </w:r>
      <w:r>
        <w:rPr>
          <w:rFonts w:hint="eastAsia"/>
          <w:color w:val="000000"/>
        </w:rPr>
        <w:t>)</w:t>
      </w:r>
      <w:r>
        <w:rPr>
          <w:rFonts w:hint="eastAsia"/>
          <w:color w:val="000000"/>
        </w:rPr>
        <w:t>。另外一个理由是，克减是真正不可能的</w:t>
      </w:r>
      <w:r>
        <w:rPr>
          <w:rFonts w:hint="eastAsia"/>
          <w:color w:val="000000"/>
        </w:rPr>
        <w:t>(</w:t>
      </w:r>
      <w:r>
        <w:rPr>
          <w:rFonts w:hint="eastAsia"/>
          <w:color w:val="000000"/>
        </w:rPr>
        <w:t>例如，良心自由</w:t>
      </w:r>
      <w:r>
        <w:rPr>
          <w:rFonts w:hint="eastAsia"/>
          <w:color w:val="000000"/>
        </w:rPr>
        <w:t>)</w:t>
      </w:r>
      <w:r>
        <w:rPr>
          <w:rFonts w:hint="eastAsia"/>
          <w:color w:val="000000"/>
        </w:rPr>
        <w:t>。同时，某些条款的确属于无法克减，原因是，如果没有这些条款，就无法无天。对第</w:t>
      </w:r>
      <w:r>
        <w:rPr>
          <w:rFonts w:hint="eastAsia"/>
          <w:color w:val="000000"/>
        </w:rPr>
        <w:t>4</w:t>
      </w:r>
      <w:r>
        <w:rPr>
          <w:rFonts w:hint="eastAsia"/>
          <w:color w:val="000000"/>
        </w:rPr>
        <w:t>条的保留意见就属于这种，其中精确地规定，紧急期间国家利益与个人权利之间应当达成平衡。某些无法克减的权利由于作为强制性规范而无法保留，也具有这个特点。例如，禁止酷刑和任意剥夺生命。</w:t>
      </w:r>
      <w:r>
        <w:rPr>
          <w:rFonts w:hint="eastAsia"/>
          <w:color w:val="000000"/>
          <w:vertAlign w:val="superscript"/>
        </w:rPr>
        <w:t>3</w:t>
      </w:r>
      <w:r>
        <w:rPr>
          <w:color w:val="000000"/>
          <w:vertAlign w:val="superscript"/>
        </w:rPr>
        <w:t xml:space="preserve">  </w:t>
      </w:r>
      <w:r>
        <w:rPr>
          <w:rFonts w:hint="eastAsia"/>
          <w:color w:val="000000"/>
        </w:rPr>
        <w:t>对于无法克减条款的保留态度与有害于《公约》目的和目标的保留态度之间，没有当然的关系，但是，国家的保留态度必须具有正当的理由。</w:t>
      </w:r>
    </w:p>
    <w:p w:rsidR="00000000" w:rsidRDefault="00000000">
      <w:pPr>
        <w:rPr>
          <w:rFonts w:hint="eastAsia"/>
          <w:color w:val="000000"/>
        </w:rPr>
      </w:pPr>
      <w:r>
        <w:rPr>
          <w:rFonts w:hint="eastAsia"/>
          <w:color w:val="000000"/>
        </w:rPr>
        <w:tab/>
        <w:t xml:space="preserve">11.  </w:t>
      </w:r>
      <w:r>
        <w:rPr>
          <w:rFonts w:hint="eastAsia"/>
          <w:color w:val="000000"/>
        </w:rPr>
        <w:t>《公约》不仅仅规定具体的权利，而且也有重要的辅助性保证。这些保证提供必要的基础，可以确保《公约》的权利。因此是达到其目的和目标所不可缺少的。某些保证属于国家一级，某些属于国际一级。保留意见目的在于取消这些保证，因此无法令人接受。所以，一个国家不可对《公约》第</w:t>
      </w:r>
      <w:r>
        <w:rPr>
          <w:rFonts w:hint="eastAsia"/>
          <w:color w:val="000000"/>
        </w:rPr>
        <w:t>2</w:t>
      </w:r>
      <w:r>
        <w:rPr>
          <w:rFonts w:hint="eastAsia"/>
          <w:color w:val="000000"/>
        </w:rPr>
        <w:t>条第</w:t>
      </w:r>
      <w:r>
        <w:rPr>
          <w:rFonts w:hint="eastAsia"/>
          <w:color w:val="000000"/>
        </w:rPr>
        <w:t>3</w:t>
      </w:r>
      <w:r>
        <w:rPr>
          <w:rFonts w:hint="eastAsia"/>
          <w:color w:val="000000"/>
        </w:rPr>
        <w:t>款提出保留意见：它不打算对侵犯人权事件提供补救办法。象这样的保证是《公约》整个结构的一部分，属于《公约》效能的根本。《公约》为了争取达到既定目标，也计划发挥面向委员会的监测作用。旨在避免《公约》的根本内容</w:t>
      </w:r>
      <w:r>
        <w:rPr>
          <w:rFonts w:hint="eastAsia"/>
          <w:color w:val="000000"/>
        </w:rPr>
        <w:t>(</w:t>
      </w:r>
      <w:r>
        <w:rPr>
          <w:rFonts w:hint="eastAsia"/>
          <w:color w:val="000000"/>
        </w:rPr>
        <w:t>目的也在于确保享有权利</w:t>
      </w:r>
      <w:r>
        <w:rPr>
          <w:rFonts w:hint="eastAsia"/>
          <w:color w:val="000000"/>
        </w:rPr>
        <w:t>)</w:t>
      </w:r>
      <w:r>
        <w:rPr>
          <w:rFonts w:hint="eastAsia"/>
          <w:color w:val="000000"/>
        </w:rPr>
        <w:t>也不符合其目的和目标。国家不可保留不去提交报告给委员会加以审议的权利。《公约》第</w:t>
      </w:r>
      <w:r>
        <w:rPr>
          <w:rFonts w:hint="eastAsia"/>
          <w:color w:val="000000"/>
        </w:rPr>
        <w:t>40</w:t>
      </w:r>
      <w:r>
        <w:rPr>
          <w:rFonts w:hint="eastAsia"/>
          <w:color w:val="000000"/>
        </w:rPr>
        <w:t>条或《任择议定书》之下的委员会的作用必须包括：解释《公约》的条款，建立管辖范围。因此，旨在拒绝委员会解释《公约》条款的保留意见，也违反《公约》的目的和目标。</w:t>
      </w:r>
    </w:p>
    <w:p w:rsidR="00000000" w:rsidRDefault="00000000">
      <w:pPr>
        <w:rPr>
          <w:rFonts w:hint="eastAsia"/>
          <w:color w:val="000000"/>
        </w:rPr>
      </w:pPr>
      <w:r>
        <w:rPr>
          <w:rFonts w:hint="eastAsia"/>
          <w:color w:val="000000"/>
        </w:rPr>
        <w:tab/>
        <w:t xml:space="preserve">12.  </w:t>
      </w:r>
      <w:r>
        <w:rPr>
          <w:rFonts w:hint="eastAsia"/>
          <w:color w:val="000000"/>
        </w:rPr>
        <w:t>《公约》的意图是，应当确保其中的权利属于缔约国的管辖范围。为此目的，可能需要某些附带的要求。可能需要修改国内法以反映《公约》的要求；也需要国内一级的机制，以便地方一级落实《公约》权利。保留意见经常指出，国家不想改变某条法律。有时候，倾向提高到了一般政策。尤其令人关心的是，普遍的保留态度使得一切需要改变国内法的《公约》权利基本上无效。因此，没有接受真正的国际权利或义务。由于没有规定去确保国内法院起诉违反《公约》权利事件，又无法让个人的控诉按照第一项《任择议定书》提交委员会，因此，《公约》保证的一切根本内容已经取消。</w:t>
      </w:r>
    </w:p>
    <w:p w:rsidR="00000000" w:rsidRDefault="00000000">
      <w:pPr>
        <w:rPr>
          <w:rFonts w:hint="eastAsia"/>
          <w:color w:val="000000"/>
        </w:rPr>
      </w:pPr>
      <w:r>
        <w:rPr>
          <w:rFonts w:hint="eastAsia"/>
          <w:color w:val="000000"/>
        </w:rPr>
        <w:tab/>
        <w:t xml:space="preserve">13.  </w:t>
      </w:r>
      <w:r>
        <w:rPr>
          <w:rFonts w:hint="eastAsia"/>
          <w:color w:val="000000"/>
        </w:rPr>
        <w:t>引起的问题是，按照第一项《任择议定书》是否允许保留意见，这些保留意见是否违反《公约》或第一项《任择议定书》的目的和目标。明显地是，第一项《任择议定书》本身就是国际条约，不同于《公约》，但是，联系密切。其目的和目标在于承认委员会有能力受理和审议个人的来文，其中声称某个缔约国侵犯他的《公约》权利。国家参照《公约》而非第一项《任择议定书》，接受个人的实质性权利。第一项《任择议定书》的职责在于，将关于这些权利的要求提交委员会。因此，按照第一项《任择议定书》对国家有义务尊重和确保《公约》权利提出的保留意见</w:t>
      </w:r>
      <w:r>
        <w:rPr>
          <w:rFonts w:hint="eastAsia"/>
          <w:color w:val="000000"/>
        </w:rPr>
        <w:t>(</w:t>
      </w:r>
      <w:r>
        <w:rPr>
          <w:rFonts w:hint="eastAsia"/>
          <w:color w:val="000000"/>
        </w:rPr>
        <w:t>以前没有就《公约》规定的同样权利提出</w:t>
      </w:r>
      <w:r>
        <w:rPr>
          <w:rFonts w:hint="eastAsia"/>
          <w:color w:val="000000"/>
        </w:rPr>
        <w:t>)</w:t>
      </w:r>
      <w:r>
        <w:rPr>
          <w:rFonts w:hint="eastAsia"/>
          <w:color w:val="000000"/>
        </w:rPr>
        <w:t>并不影响该国有责任遵守其实质性义务。不可能透过第一项《任择议定书》对《公约》提出保留意见，但是，这样的保留意见可以确保，委员会不能够按照第一项《任择议定书》检查该国是否履行义务。因为第一项《任择议定书》的目的和目标在于，让委员会检查国家的义务情况，因此目的在于排除这点的保留意见就会违反第一项《任择议定书》和《公约》的目的和目标。按照第一项《任择议定书》首次对实质性义务提出的保留意见似乎指出，有关的国家打算阻止委员会就个案下的《公约》某项条款，发表意见。</w:t>
      </w:r>
    </w:p>
    <w:p w:rsidR="00000000" w:rsidRDefault="00000000">
      <w:pPr>
        <w:rPr>
          <w:rFonts w:hint="eastAsia"/>
          <w:color w:val="000000"/>
        </w:rPr>
      </w:pPr>
      <w:r>
        <w:rPr>
          <w:rFonts w:hint="eastAsia"/>
          <w:color w:val="000000"/>
        </w:rPr>
        <w:tab/>
        <w:t xml:space="preserve">14.  </w:t>
      </w:r>
      <w:r>
        <w:rPr>
          <w:rFonts w:hint="eastAsia"/>
          <w:color w:val="000000"/>
        </w:rPr>
        <w:t>委员会认为，有关第一项《任择议定书》规定的必要程序的保留意见不符合其目的和目标。委员会必须按照第一项《任择议定书》的规定和其议事规则，控制自己的程序。不过，各种保留意见目的在于限制第一项《任择议定书》在有关国家开始生效之后委员会的职能范围。委员会认为，这不属于保留意见，但是，最通常属于符合时间上正常职能的说明。同时，委员会坚持其职能，甚至面临这样的说明或保留意见，当第一项《任择议定书》开始生效以前发生的事件继续影响生效以后受害者的权利时。已经提出的保留意见另外增加了第</w:t>
      </w:r>
      <w:r>
        <w:rPr>
          <w:rFonts w:hint="eastAsia"/>
          <w:color w:val="000000"/>
        </w:rPr>
        <w:t>5</w:t>
      </w:r>
      <w:r>
        <w:rPr>
          <w:rFonts w:hint="eastAsia"/>
          <w:color w:val="000000"/>
        </w:rPr>
        <w:t>条第</w:t>
      </w:r>
      <w:r>
        <w:rPr>
          <w:rFonts w:hint="eastAsia"/>
          <w:color w:val="000000"/>
        </w:rPr>
        <w:t>2</w:t>
      </w:r>
      <w:r>
        <w:rPr>
          <w:rFonts w:hint="eastAsia"/>
          <w:color w:val="000000"/>
        </w:rPr>
        <w:t>款规定的不予受理理由，因为当另外一种相当的程序已经审查同样事项时，不允许审查来文。由于最基本的义务在于确保独立的第三方审查个人的人权，因此，当《公约》和另外一项国际文书规定的合法权利完全一样时，委员会认为，这样的保留意见没有违反第一项《任择议定书》的目的和目标。</w:t>
      </w:r>
    </w:p>
    <w:p w:rsidR="00000000" w:rsidRDefault="00000000">
      <w:pPr>
        <w:rPr>
          <w:rFonts w:hint="eastAsia"/>
          <w:color w:val="000000"/>
        </w:rPr>
      </w:pPr>
      <w:r>
        <w:rPr>
          <w:rFonts w:hint="eastAsia"/>
          <w:color w:val="000000"/>
        </w:rPr>
        <w:tab/>
        <w:t xml:space="preserve">15.  </w:t>
      </w:r>
      <w:r>
        <w:rPr>
          <w:rFonts w:hint="eastAsia"/>
          <w:color w:val="000000"/>
        </w:rPr>
        <w:t>第二项《任择议定书》的主要目标在于，禁止处决和废除死刑，以期扩大《公约》规定的实质性义务的范围，因为联系生命权。</w:t>
      </w:r>
      <w:r>
        <w:rPr>
          <w:rFonts w:hint="eastAsia"/>
          <w:color w:val="000000"/>
          <w:vertAlign w:val="superscript"/>
        </w:rPr>
        <w:t>4</w:t>
      </w:r>
      <w:r>
        <w:rPr>
          <w:color w:val="000000"/>
          <w:vertAlign w:val="superscript"/>
        </w:rPr>
        <w:t xml:space="preserve">  </w:t>
      </w:r>
      <w:r>
        <w:rPr>
          <w:rFonts w:hint="eastAsia"/>
          <w:color w:val="000000"/>
        </w:rPr>
        <w:t>关于保留意见，它有自己的规定，决定允许什么。第</w:t>
      </w:r>
      <w:r>
        <w:rPr>
          <w:rFonts w:hint="eastAsia"/>
          <w:color w:val="000000"/>
        </w:rPr>
        <w:t>2</w:t>
      </w:r>
      <w:r>
        <w:rPr>
          <w:rFonts w:hint="eastAsia"/>
          <w:color w:val="000000"/>
        </w:rPr>
        <w:t>条第</w:t>
      </w:r>
      <w:r>
        <w:rPr>
          <w:rFonts w:hint="eastAsia"/>
          <w:color w:val="000000"/>
        </w:rPr>
        <w:t>1</w:t>
      </w:r>
      <w:r>
        <w:rPr>
          <w:rFonts w:hint="eastAsia"/>
          <w:color w:val="000000"/>
        </w:rPr>
        <w:t>款规定，只可提出这样一项保留：即规定在战时可对在战时犯下最严重军事性罪行被判罪的人适用死刑。希望利用这种保留意见的缔约国必须担当</w:t>
      </w:r>
      <w:r>
        <w:rPr>
          <w:rFonts w:hint="eastAsia"/>
          <w:color w:val="000000"/>
        </w:rPr>
        <w:t>2</w:t>
      </w:r>
      <w:r>
        <w:rPr>
          <w:rFonts w:hint="eastAsia"/>
          <w:color w:val="000000"/>
        </w:rPr>
        <w:t>项程序性义务。第</w:t>
      </w:r>
      <w:r>
        <w:rPr>
          <w:rFonts w:hint="eastAsia"/>
          <w:color w:val="000000"/>
        </w:rPr>
        <w:t>2</w:t>
      </w:r>
      <w:r>
        <w:rPr>
          <w:rFonts w:hint="eastAsia"/>
          <w:color w:val="000000"/>
        </w:rPr>
        <w:t>条第</w:t>
      </w:r>
      <w:r>
        <w:rPr>
          <w:rFonts w:hint="eastAsia"/>
          <w:color w:val="000000"/>
        </w:rPr>
        <w:t>1</w:t>
      </w:r>
      <w:r>
        <w:rPr>
          <w:rFonts w:hint="eastAsia"/>
          <w:color w:val="000000"/>
        </w:rPr>
        <w:t>款要求这样的国家必须在批准或加入时，将战时适用的本国立法的有关规定，通知秘书长。这显然面向具体性和透明性目标。委员会认为，没有这些资料的保留意见不会产生法律效果。第</w:t>
      </w:r>
      <w:r>
        <w:rPr>
          <w:rFonts w:hint="eastAsia"/>
          <w:color w:val="000000"/>
        </w:rPr>
        <w:t>2</w:t>
      </w:r>
      <w:r>
        <w:rPr>
          <w:rFonts w:hint="eastAsia"/>
          <w:color w:val="000000"/>
        </w:rPr>
        <w:t>条第</w:t>
      </w:r>
      <w:r>
        <w:rPr>
          <w:rFonts w:hint="eastAsia"/>
          <w:color w:val="000000"/>
        </w:rPr>
        <w:t>3</w:t>
      </w:r>
      <w:r>
        <w:rPr>
          <w:rFonts w:hint="eastAsia"/>
          <w:color w:val="000000"/>
        </w:rPr>
        <w:t>款要求提出保留意见的国家将领土内战争状态的开始或结束，通知秘书长。委员会认为，没有国家希望利用其保留意见</w:t>
      </w:r>
      <w:r>
        <w:rPr>
          <w:rFonts w:hint="eastAsia"/>
          <w:color w:val="000000"/>
        </w:rPr>
        <w:t>(</w:t>
      </w:r>
      <w:r>
        <w:rPr>
          <w:rFonts w:hint="eastAsia"/>
          <w:color w:val="000000"/>
        </w:rPr>
        <w:t>就是说，要求承认战时处决为合法</w:t>
      </w:r>
      <w:r>
        <w:rPr>
          <w:rFonts w:hint="eastAsia"/>
          <w:color w:val="000000"/>
        </w:rPr>
        <w:t>)</w:t>
      </w:r>
      <w:r>
        <w:rPr>
          <w:rFonts w:hint="eastAsia"/>
          <w:color w:val="000000"/>
        </w:rPr>
        <w:t>，除非符合第</w:t>
      </w:r>
      <w:r>
        <w:rPr>
          <w:rFonts w:hint="eastAsia"/>
          <w:color w:val="000000"/>
        </w:rPr>
        <w:t>2</w:t>
      </w:r>
      <w:r>
        <w:rPr>
          <w:rFonts w:hint="eastAsia"/>
          <w:color w:val="000000"/>
        </w:rPr>
        <w:t>条第</w:t>
      </w:r>
      <w:r>
        <w:rPr>
          <w:rFonts w:hint="eastAsia"/>
          <w:color w:val="000000"/>
        </w:rPr>
        <w:t>3</w:t>
      </w:r>
      <w:r>
        <w:rPr>
          <w:rFonts w:hint="eastAsia"/>
          <w:color w:val="000000"/>
        </w:rPr>
        <w:t>款的程序要求。</w:t>
      </w:r>
    </w:p>
    <w:p w:rsidR="00000000" w:rsidRDefault="00000000">
      <w:pPr>
        <w:rPr>
          <w:rFonts w:hint="eastAsia"/>
          <w:color w:val="000000"/>
        </w:rPr>
      </w:pPr>
      <w:r>
        <w:rPr>
          <w:rFonts w:hint="eastAsia"/>
          <w:color w:val="000000"/>
        </w:rPr>
        <w:tab/>
        <w:t xml:space="preserve">16.  </w:t>
      </w:r>
      <w:r>
        <w:rPr>
          <w:rFonts w:hint="eastAsia"/>
          <w:color w:val="000000"/>
        </w:rPr>
        <w:t>委员会认为，应当说明什么机构可以合法确定，具体的保留是否符合《公约》的目的和目标。关于一般的国际条约，国际法院《对种族灭绝公约案件的保留意见》</w:t>
      </w:r>
      <w:r>
        <w:rPr>
          <w:rFonts w:hint="eastAsia"/>
          <w:color w:val="000000"/>
        </w:rPr>
        <w:t>(1951</w:t>
      </w:r>
      <w:r>
        <w:rPr>
          <w:rFonts w:hint="eastAsia"/>
          <w:color w:val="000000"/>
        </w:rPr>
        <w:t>年</w:t>
      </w:r>
      <w:r>
        <w:rPr>
          <w:rFonts w:hint="eastAsia"/>
          <w:color w:val="000000"/>
        </w:rPr>
        <w:t>)</w:t>
      </w:r>
      <w:r>
        <w:rPr>
          <w:rFonts w:hint="eastAsia"/>
          <w:color w:val="000000"/>
        </w:rPr>
        <w:t>中指出，根据不符合条约目的和目标而提出反对的国家可以透过反对行动而认为，本国与提出保留意见的国家之间条约无效。</w:t>
      </w:r>
      <w:r>
        <w:rPr>
          <w:rFonts w:hint="eastAsia"/>
          <w:color w:val="000000"/>
        </w:rPr>
        <w:t>1969</w:t>
      </w:r>
      <w:r>
        <w:rPr>
          <w:rFonts w:hint="eastAsia"/>
          <w:color w:val="000000"/>
        </w:rPr>
        <w:t>年《维也纳条约法公约》的某些规定最联系关于接收和反对保留意见的目前情况。这使得一个国家有可能反对另外一个国家提出的保留意见。第</w:t>
      </w:r>
      <w:r>
        <w:rPr>
          <w:rFonts w:hint="eastAsia"/>
          <w:color w:val="000000"/>
        </w:rPr>
        <w:t>21</w:t>
      </w:r>
      <w:r>
        <w:rPr>
          <w:rFonts w:hint="eastAsia"/>
          <w:color w:val="000000"/>
        </w:rPr>
        <w:t>条涉及国家反对其它国家的保留意见时产生的法律后果。基本上，保留态度排除保留国与他国之间运用保留的规定；其中的反对意见导致保留国与反对国之间运用保留意见，只因为没有加以反对。</w:t>
      </w:r>
    </w:p>
    <w:p w:rsidR="00000000" w:rsidRDefault="00000000">
      <w:pPr>
        <w:rPr>
          <w:rFonts w:hint="eastAsia"/>
          <w:color w:val="000000"/>
        </w:rPr>
      </w:pPr>
      <w:r>
        <w:rPr>
          <w:rFonts w:hint="eastAsia"/>
          <w:color w:val="000000"/>
        </w:rPr>
        <w:tab/>
        <w:t xml:space="preserve">17.  </w:t>
      </w:r>
      <w:r>
        <w:rPr>
          <w:rFonts w:hint="eastAsia"/>
          <w:color w:val="000000"/>
        </w:rPr>
        <w:t>上面已经指出，《维也纳条约法公约》规定了保留定义以及缺乏其它具体规定情况下目的和目标的规范。但是，委员会认为，有关国家联系保留意见的反对作用的规定并不适用于解决对人权条约的保留问题。这样的条约、尤其是《公约》并不属于国家之间共同义务交换网。其中涉及给予个人以权利。国家之间互惠原则并没有地位，除非有限结合对</w:t>
      </w:r>
      <w:r>
        <w:rPr>
          <w:rFonts w:hint="eastAsia"/>
          <w:color w:val="000000"/>
        </w:rPr>
        <w:t>41</w:t>
      </w:r>
      <w:r>
        <w:rPr>
          <w:rFonts w:hint="eastAsia"/>
          <w:color w:val="000000"/>
        </w:rPr>
        <w:t>条规定的声明的保留意见。由于关于保留态度的老规矩非常不适合《公约》，国家经常没有合法利益或必要去反对保留态度。国家没有提出抗议并不意味着，保留意见是否适合《公约》的目的和目标。一些国家有时候提出反对，但是其他国家则不，也不一定说明理由；当提出反对时，常常没有说明法律后果，有时候甚至提出，但对方并不认为《公约》在有关各方之间有效。简短说来，形态十分不清楚，使得无法假定，非反对国可以接受某项保留意见。委员会认为，由于《公约》作为人权条约的特点，尚待解决的问题是，反对态度如何影响各国本身之间的关系。不过，国家保留态度遇到的反对意见可能帮助委员会解释委员会是否符合《公约》的目的和目标。</w:t>
      </w:r>
    </w:p>
    <w:p w:rsidR="00000000" w:rsidRDefault="00000000">
      <w:pPr>
        <w:rPr>
          <w:rFonts w:hint="eastAsia"/>
          <w:color w:val="000000"/>
        </w:rPr>
      </w:pPr>
      <w:r>
        <w:rPr>
          <w:rFonts w:hint="eastAsia"/>
          <w:color w:val="000000"/>
        </w:rPr>
        <w:tab/>
        <w:t xml:space="preserve">18.  </w:t>
      </w:r>
      <w:r>
        <w:rPr>
          <w:rFonts w:hint="eastAsia"/>
          <w:color w:val="000000"/>
        </w:rPr>
        <w:t>委员会必须决定，某项保留意见是否符合《公约》的目的和目标。上面已经指出，这部分源自这项工作不适合缔约国联系人权条约，部分源自委员会在履行职责时无法避免这项工作。为了了解责任范围去审查国家是否遵守第</w:t>
      </w:r>
      <w:r>
        <w:rPr>
          <w:rFonts w:hint="eastAsia"/>
          <w:color w:val="000000"/>
        </w:rPr>
        <w:t>40</w:t>
      </w:r>
      <w:r>
        <w:rPr>
          <w:rFonts w:hint="eastAsia"/>
          <w:color w:val="000000"/>
        </w:rPr>
        <w:t>条，或者按照第</w:t>
      </w:r>
      <w:r>
        <w:rPr>
          <w:rFonts w:hint="eastAsia"/>
          <w:color w:val="000000"/>
        </w:rPr>
        <w:t>1</w:t>
      </w:r>
      <w:r>
        <w:rPr>
          <w:rFonts w:hint="eastAsia"/>
          <w:color w:val="000000"/>
        </w:rPr>
        <w:t>项《任择议定书》审查来文，委员会必须确定，某项保留意见是否符合《公约》和一般国际法。由于人权条约的特点，必须参照法律原则，客观地规定保留意见是否符合《公约》目的和目标，委员会尤其能够担当这项任务。不能接受的保留态度的正常后果并非保留国完全不会落实《公约》。而是一般说来，这种保留态度是可以分开的，就是说，保留国没有好处时，仍然会落实《公约》。</w:t>
      </w:r>
    </w:p>
    <w:p w:rsidR="00000000" w:rsidRDefault="00000000">
      <w:pPr>
        <w:rPr>
          <w:rFonts w:hint="eastAsia"/>
          <w:color w:val="000000"/>
        </w:rPr>
      </w:pPr>
      <w:r>
        <w:rPr>
          <w:rFonts w:hint="eastAsia"/>
          <w:color w:val="000000"/>
        </w:rPr>
        <w:tab/>
        <w:t xml:space="preserve">19.  </w:t>
      </w:r>
      <w:r>
        <w:rPr>
          <w:rFonts w:hint="eastAsia"/>
          <w:color w:val="000000"/>
        </w:rPr>
        <w:t>保留意见必须具体和透明，以便住在保留国和其它缔约国领土内的委员会能够明白，是否已经履行人权义务。所以，保留意见不可能具有普遍性，但是，必须提到《公约》的具体条款，精确地指出相关的范围。当审议保留态度是否符合《公约》目的和目标时，各国也应当考虑到一组保留的意见的全面影响，以及每项保留意见对《公约》完整性的影响。各国不应当提出太多的保留意见，以免事实上接受有限的人权义务，而非《公约》。为了保留意见不会导致永远达不到国际人权标准，保留意见就不应当有系统地迎合目前比较轻松的国内法标准。国家不应当透过保留意见或解释性声明，设法决定，《公约》的内容是同其它国际条约机构规定的内容一样的。</w:t>
      </w:r>
    </w:p>
    <w:p w:rsidR="00000000" w:rsidRDefault="00000000">
      <w:pPr>
        <w:rPr>
          <w:rFonts w:hint="eastAsia"/>
          <w:color w:val="000000"/>
        </w:rPr>
      </w:pPr>
      <w:r>
        <w:rPr>
          <w:rFonts w:hint="eastAsia"/>
          <w:color w:val="000000"/>
        </w:rPr>
        <w:tab/>
        <w:t xml:space="preserve">20.  </w:t>
      </w:r>
      <w:r>
        <w:rPr>
          <w:rFonts w:hint="eastAsia"/>
          <w:color w:val="000000"/>
        </w:rPr>
        <w:t>国家应当编制程序以期确保，每项提出的保留意见符合《公约》目的和目标提出保留意见的国家最好精确地指出那些不适合《公约》义务的国内立法或做法；解释为使自己的法律和做法符合《公约》所需的时间。国家也应当确保，定期审查提出保留意见的必要性，同时考虑审查报告期间委员会提出的意见和建议。应当尽可能早日撤消保留意见。提交委员会的报告应当说明如何审查、重新审议或撤消保留意见。</w:t>
      </w:r>
    </w:p>
    <w:p w:rsidR="00000000" w:rsidRDefault="00000000">
      <w:pPr>
        <w:pStyle w:val="Heading3"/>
        <w:rPr>
          <w:rFonts w:eastAsia="KaiTi_GB2312" w:hint="eastAsia"/>
          <w:spacing w:val="0"/>
          <w:kern w:val="0"/>
        </w:rPr>
      </w:pPr>
      <w:r>
        <w:rPr>
          <w:rFonts w:eastAsia="KaiTi_GB2312" w:hint="eastAsia"/>
          <w:spacing w:val="0"/>
          <w:kern w:val="0"/>
        </w:rPr>
        <w:t>注</w:t>
      </w:r>
    </w:p>
    <w:p w:rsidR="00000000" w:rsidRDefault="00000000">
      <w:pPr>
        <w:pStyle w:val="EndnoteText"/>
        <w:rPr>
          <w:rFonts w:hint="eastAsia"/>
          <w:color w:val="000000"/>
        </w:rPr>
      </w:pPr>
      <w:r>
        <w:rPr>
          <w:rFonts w:hint="eastAsia"/>
          <w:color w:val="000000"/>
          <w:vertAlign w:val="superscript"/>
        </w:rPr>
        <w:t>1</w:t>
      </w:r>
      <w:r>
        <w:rPr>
          <w:rFonts w:hint="eastAsia"/>
          <w:color w:val="000000"/>
        </w:rPr>
        <w:tab/>
        <w:t>1969</w:t>
      </w:r>
      <w:r>
        <w:rPr>
          <w:rFonts w:hint="eastAsia"/>
          <w:color w:val="000000"/>
        </w:rPr>
        <w:t>年《维也纳条约法公约》第</w:t>
      </w:r>
      <w:r>
        <w:rPr>
          <w:rFonts w:hint="eastAsia"/>
          <w:color w:val="000000"/>
        </w:rPr>
        <w:t>2</w:t>
      </w:r>
      <w:r>
        <w:rPr>
          <w:rFonts w:hint="eastAsia"/>
          <w:color w:val="000000"/>
        </w:rPr>
        <w:t>条第</w:t>
      </w:r>
      <w:r>
        <w:rPr>
          <w:rFonts w:hint="eastAsia"/>
          <w:color w:val="000000"/>
        </w:rPr>
        <w:t>1</w:t>
      </w:r>
      <w:r>
        <w:rPr>
          <w:rFonts w:hint="eastAsia"/>
          <w:color w:val="000000"/>
        </w:rPr>
        <w:t>款</w:t>
      </w:r>
      <w:r>
        <w:rPr>
          <w:color w:val="000000"/>
        </w:rPr>
        <w:t>d</w:t>
      </w:r>
      <w:r>
        <w:rPr>
          <w:rFonts w:hint="eastAsia"/>
          <w:color w:val="000000"/>
        </w:rPr>
        <w:t>项。</w:t>
      </w:r>
    </w:p>
    <w:p w:rsidR="00000000" w:rsidRDefault="00000000">
      <w:pPr>
        <w:pStyle w:val="EndnoteText"/>
        <w:rPr>
          <w:rFonts w:hint="eastAsia"/>
          <w:color w:val="000000"/>
        </w:rPr>
      </w:pPr>
      <w:r>
        <w:rPr>
          <w:rFonts w:hint="eastAsia"/>
          <w:color w:val="000000"/>
          <w:vertAlign w:val="superscript"/>
        </w:rPr>
        <w:t>2</w:t>
      </w:r>
      <w:r>
        <w:rPr>
          <w:rFonts w:hint="eastAsia"/>
          <w:color w:val="000000"/>
        </w:rPr>
        <w:tab/>
      </w:r>
      <w:r>
        <w:rPr>
          <w:rFonts w:hint="eastAsia"/>
          <w:color w:val="000000"/>
        </w:rPr>
        <w:t>虽然《维也纳条约法公约》是</w:t>
      </w:r>
      <w:r>
        <w:rPr>
          <w:rFonts w:hint="eastAsia"/>
          <w:color w:val="000000"/>
        </w:rPr>
        <w:t>1969</w:t>
      </w:r>
      <w:r>
        <w:rPr>
          <w:rFonts w:hint="eastAsia"/>
          <w:color w:val="000000"/>
        </w:rPr>
        <w:t>年缔结的，</w:t>
      </w:r>
      <w:r>
        <w:rPr>
          <w:rFonts w:hint="eastAsia"/>
          <w:color w:val="000000"/>
        </w:rPr>
        <w:t>1989</w:t>
      </w:r>
      <w:r>
        <w:rPr>
          <w:rFonts w:hint="eastAsia"/>
          <w:color w:val="000000"/>
        </w:rPr>
        <w:t>年开始生效的，就是说，《公约》开始生效之后，但是，其中内容反映国际法院在</w:t>
      </w:r>
      <w:r>
        <w:rPr>
          <w:rFonts w:hint="eastAsia"/>
          <w:color w:val="000000"/>
        </w:rPr>
        <w:t>1951</w:t>
      </w:r>
      <w:r>
        <w:rPr>
          <w:rFonts w:hint="eastAsia"/>
          <w:color w:val="000000"/>
        </w:rPr>
        <w:t>年《对种族灭绝公约案件的保留意见》中已经确认的这方面的一般国际法。</w:t>
      </w:r>
    </w:p>
    <w:p w:rsidR="00000000" w:rsidRDefault="00000000">
      <w:pPr>
        <w:pStyle w:val="EndnoteText"/>
        <w:rPr>
          <w:rFonts w:hint="eastAsia"/>
          <w:color w:val="000000"/>
        </w:rPr>
      </w:pPr>
      <w:r>
        <w:rPr>
          <w:rFonts w:hint="eastAsia"/>
          <w:color w:val="000000"/>
          <w:vertAlign w:val="superscript"/>
        </w:rPr>
        <w:t>3</w:t>
      </w:r>
      <w:r>
        <w:rPr>
          <w:rFonts w:hint="eastAsia"/>
          <w:color w:val="000000"/>
        </w:rPr>
        <w:tab/>
      </w:r>
      <w:r>
        <w:rPr>
          <w:rFonts w:hint="eastAsia"/>
          <w:color w:val="000000"/>
        </w:rPr>
        <w:t>对于第</w:t>
      </w:r>
      <w:r>
        <w:rPr>
          <w:rFonts w:hint="eastAsia"/>
          <w:color w:val="000000"/>
        </w:rPr>
        <w:t>6</w:t>
      </w:r>
      <w:r>
        <w:rPr>
          <w:rFonts w:hint="eastAsia"/>
          <w:color w:val="000000"/>
        </w:rPr>
        <w:t>条和第</w:t>
      </w:r>
      <w:r>
        <w:rPr>
          <w:rFonts w:hint="eastAsia"/>
          <w:color w:val="000000"/>
        </w:rPr>
        <w:t>7</w:t>
      </w:r>
      <w:r>
        <w:rPr>
          <w:rFonts w:hint="eastAsia"/>
          <w:color w:val="000000"/>
        </w:rPr>
        <w:t>条，已经提出保留意见，但是，并不表示保留权利去从事酷刑或任意剥夺生命。</w:t>
      </w:r>
    </w:p>
    <w:p w:rsidR="00000000" w:rsidRDefault="00000000">
      <w:pPr>
        <w:pStyle w:val="EndnoteText"/>
        <w:spacing w:after="320"/>
        <w:rPr>
          <w:color w:val="000000"/>
        </w:rPr>
      </w:pPr>
      <w:r>
        <w:rPr>
          <w:rFonts w:hint="eastAsia"/>
          <w:color w:val="000000"/>
          <w:vertAlign w:val="superscript"/>
        </w:rPr>
        <w:t>4</w:t>
      </w:r>
      <w:r>
        <w:rPr>
          <w:rFonts w:hint="eastAsia"/>
          <w:color w:val="000000"/>
        </w:rPr>
        <w:tab/>
      </w:r>
      <w:r>
        <w:rPr>
          <w:rFonts w:hint="eastAsia"/>
          <w:color w:val="000000"/>
        </w:rPr>
        <w:t>第</w:t>
      </w:r>
      <w:r>
        <w:rPr>
          <w:rFonts w:hint="eastAsia"/>
          <w:color w:val="000000"/>
        </w:rPr>
        <w:t>5</w:t>
      </w:r>
      <w:r>
        <w:rPr>
          <w:rFonts w:hint="eastAsia"/>
          <w:color w:val="000000"/>
        </w:rPr>
        <w:t>条已经扩大了委员会这方面的职责范围，这本身应当采取某种形式的保留意见，原因是，在批准或加入时，透过相反的说明机制，保留自动批准这项职责。</w:t>
      </w:r>
    </w:p>
    <w:p w:rsidR="00000000" w:rsidRDefault="00000000">
      <w:pPr>
        <w:pStyle w:val="Heading3"/>
      </w:pPr>
      <w:r>
        <w:br w:type="page"/>
      </w:r>
      <w:r>
        <w:rPr>
          <w:rFonts w:hint="eastAsia"/>
        </w:rPr>
        <w:t>第五十七届会议</w:t>
      </w:r>
      <w:r>
        <w:rPr>
          <w:rFonts w:hint="eastAsia"/>
        </w:rPr>
        <w:t>(1996</w:t>
      </w:r>
      <w:r>
        <w:rPr>
          <w:rFonts w:hint="eastAsia"/>
        </w:rPr>
        <w:t>年</w:t>
      </w:r>
      <w:r>
        <w:rPr>
          <w:rFonts w:hint="eastAsia"/>
        </w:rPr>
        <w:t>)</w:t>
      </w:r>
      <w:r>
        <w:rPr>
          <w:rFonts w:hint="eastAsia"/>
          <w:vertAlign w:val="superscript"/>
        </w:rPr>
        <w:t>1, 2</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25</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25</w:t>
      </w:r>
      <w:r>
        <w:rPr>
          <w:rFonts w:hint="eastAsia"/>
        </w:rPr>
        <w:t>条</w:t>
      </w:r>
    </w:p>
    <w:p w:rsidR="00000000" w:rsidRDefault="00000000">
      <w:pPr>
        <w:rPr>
          <w:rFonts w:hint="eastAsia"/>
          <w:color w:val="000000"/>
        </w:rPr>
      </w:pPr>
      <w:r>
        <w:rPr>
          <w:rFonts w:hint="eastAsia"/>
          <w:color w:val="000000"/>
        </w:rPr>
        <w:tab/>
        <w:t xml:space="preserve">1.  </w:t>
      </w:r>
      <w:r>
        <w:rPr>
          <w:rFonts w:hint="eastAsia"/>
          <w:color w:val="000000"/>
        </w:rPr>
        <w:t>《公约》第</w:t>
      </w:r>
      <w:r>
        <w:rPr>
          <w:rFonts w:hint="eastAsia"/>
          <w:color w:val="000000"/>
        </w:rPr>
        <w:t>25</w:t>
      </w:r>
      <w:r>
        <w:rPr>
          <w:rFonts w:hint="eastAsia"/>
          <w:color w:val="000000"/>
        </w:rPr>
        <w:t>条承认并保护每个公民参与公共事务的权利、选举和被选举权利和参加公务的权利。无论现行宪法或政府采取何种形式，《公约》要求各国通过必要的立法和其他措施，确保公民具有有效的机会，享受《公约》保护的权利。第</w:t>
      </w:r>
      <w:r>
        <w:rPr>
          <w:rFonts w:hint="eastAsia"/>
          <w:color w:val="000000"/>
        </w:rPr>
        <w:t>25</w:t>
      </w:r>
      <w:r>
        <w:rPr>
          <w:rFonts w:hint="eastAsia"/>
          <w:color w:val="000000"/>
        </w:rPr>
        <w:t>条是基于人民的同意和符合《公约》原则的民主政府的核心。</w:t>
      </w:r>
    </w:p>
    <w:p w:rsidR="00000000" w:rsidRDefault="00000000">
      <w:pPr>
        <w:rPr>
          <w:rFonts w:hint="eastAsia"/>
          <w:color w:val="000000"/>
        </w:rPr>
      </w:pPr>
      <w:r>
        <w:rPr>
          <w:rFonts w:hint="eastAsia"/>
          <w:color w:val="000000"/>
        </w:rPr>
        <w:tab/>
        <w:t xml:space="preserve">2.  </w:t>
      </w:r>
      <w:r>
        <w:rPr>
          <w:rFonts w:hint="eastAsia"/>
          <w:color w:val="000000"/>
        </w:rPr>
        <w:t>第</w:t>
      </w:r>
      <w:r>
        <w:rPr>
          <w:rFonts w:hint="eastAsia"/>
          <w:color w:val="000000"/>
        </w:rPr>
        <w:t>25</w:t>
      </w:r>
      <w:r>
        <w:rPr>
          <w:rFonts w:hint="eastAsia"/>
          <w:color w:val="000000"/>
        </w:rPr>
        <w:t>条规定的权利涉及到有别于人民自决权。根据第</w:t>
      </w:r>
      <w:r>
        <w:rPr>
          <w:rFonts w:hint="eastAsia"/>
          <w:color w:val="000000"/>
        </w:rPr>
        <w:t>1</w:t>
      </w:r>
      <w:r>
        <w:rPr>
          <w:rFonts w:hint="eastAsia"/>
          <w:color w:val="000000"/>
        </w:rPr>
        <w:t>条</w:t>
      </w:r>
      <w:r>
        <w:rPr>
          <w:rFonts w:hint="eastAsia"/>
          <w:color w:val="000000"/>
        </w:rPr>
        <w:t>(</w:t>
      </w:r>
      <w:r>
        <w:rPr>
          <w:rFonts w:hint="eastAsia"/>
          <w:color w:val="000000"/>
        </w:rPr>
        <w:t>甲</w:t>
      </w:r>
      <w:r>
        <w:rPr>
          <w:rFonts w:hint="eastAsia"/>
          <w:color w:val="000000"/>
        </w:rPr>
        <w:t>)</w:t>
      </w:r>
      <w:r>
        <w:rPr>
          <w:rFonts w:hint="eastAsia"/>
          <w:color w:val="000000"/>
        </w:rPr>
        <w:t>项所载权利，人民有权自由确定其政治地位，享有选择其宪法或政府的形式的权利。第</w:t>
      </w:r>
      <w:r>
        <w:rPr>
          <w:rFonts w:hint="eastAsia"/>
          <w:color w:val="000000"/>
        </w:rPr>
        <w:t>25</w:t>
      </w:r>
      <w:r>
        <w:rPr>
          <w:rFonts w:hint="eastAsia"/>
          <w:color w:val="000000"/>
        </w:rPr>
        <w:t>条涉及到个人参与构成公共事务的这些程序的权利。这些权利作为个人权利。可以据此根据第一项《任择议定书》提出的申请。</w:t>
      </w:r>
    </w:p>
    <w:p w:rsidR="00000000" w:rsidRDefault="00000000">
      <w:pPr>
        <w:rPr>
          <w:rFonts w:hint="eastAsia"/>
          <w:color w:val="000000"/>
        </w:rPr>
      </w:pPr>
      <w:r>
        <w:rPr>
          <w:rFonts w:hint="eastAsia"/>
          <w:color w:val="000000"/>
        </w:rPr>
        <w:tab/>
        <w:t xml:space="preserve">3.  </w:t>
      </w:r>
      <w:r>
        <w:rPr>
          <w:rFonts w:hint="eastAsia"/>
          <w:color w:val="000000"/>
        </w:rPr>
        <w:t>第</w:t>
      </w:r>
      <w:r>
        <w:rPr>
          <w:rFonts w:hint="eastAsia"/>
          <w:color w:val="000000"/>
        </w:rPr>
        <w:t>25</w:t>
      </w:r>
      <w:r>
        <w:rPr>
          <w:rFonts w:hint="eastAsia"/>
          <w:color w:val="000000"/>
        </w:rPr>
        <w:t>条保护“每个公民”的权利，这与《公约》承认的其他权利和自由不一样</w:t>
      </w:r>
      <w:r>
        <w:rPr>
          <w:rFonts w:hint="eastAsia"/>
          <w:color w:val="000000"/>
        </w:rPr>
        <w:t>(</w:t>
      </w:r>
      <w:r>
        <w:rPr>
          <w:rFonts w:hint="eastAsia"/>
          <w:color w:val="000000"/>
        </w:rPr>
        <w:t>后者保证缔约国领土内并受其管辖的所有个人享有这些权利</w:t>
      </w:r>
      <w:r>
        <w:rPr>
          <w:rFonts w:hint="eastAsia"/>
          <w:color w:val="000000"/>
        </w:rPr>
        <w:t>)</w:t>
      </w:r>
      <w:r>
        <w:rPr>
          <w:rFonts w:hint="eastAsia"/>
          <w:color w:val="000000"/>
        </w:rPr>
        <w:t>。缔约国报告应该阐明根据第</w:t>
      </w:r>
      <w:r>
        <w:rPr>
          <w:rFonts w:hint="eastAsia"/>
          <w:color w:val="000000"/>
        </w:rPr>
        <w:t>25</w:t>
      </w:r>
      <w:r>
        <w:rPr>
          <w:rFonts w:hint="eastAsia"/>
          <w:color w:val="000000"/>
        </w:rPr>
        <w:t>条保护的权利界定公民资格的法律规定。公民在享受这些权利方面，不得受到基于种族、肤色、性别、语言、宗教、政治或其他见解、国籍或社会出身、财产、出生或其他身份等任何理由的歧视。在以出生而获得公民资格的人与通过入籍而获得公民资格的人之间进行区别会引起是否违反第</w:t>
      </w:r>
      <w:r>
        <w:rPr>
          <w:rFonts w:hint="eastAsia"/>
          <w:color w:val="000000"/>
        </w:rPr>
        <w:t>25</w:t>
      </w:r>
      <w:r>
        <w:rPr>
          <w:rFonts w:hint="eastAsia"/>
          <w:color w:val="000000"/>
        </w:rPr>
        <w:t>条的问题。缔约国报告应该说明是否有任何群体如永久居民在享有这些权利，例如有权在当地选举中投票或担任特定公职方面受到限制。</w:t>
      </w:r>
    </w:p>
    <w:p w:rsidR="00000000" w:rsidRDefault="00000000">
      <w:pPr>
        <w:rPr>
          <w:rFonts w:hint="eastAsia"/>
          <w:color w:val="000000"/>
        </w:rPr>
      </w:pPr>
      <w:r>
        <w:rPr>
          <w:rFonts w:hint="eastAsia"/>
          <w:color w:val="000000"/>
        </w:rPr>
        <w:tab/>
        <w:t xml:space="preserve">4.  </w:t>
      </w:r>
      <w:r>
        <w:rPr>
          <w:rFonts w:hint="eastAsia"/>
          <w:color w:val="000000"/>
        </w:rPr>
        <w:t>对行使第</w:t>
      </w:r>
      <w:r>
        <w:rPr>
          <w:rFonts w:hint="eastAsia"/>
          <w:color w:val="000000"/>
        </w:rPr>
        <w:t>25</w:t>
      </w:r>
      <w:r>
        <w:rPr>
          <w:rFonts w:hint="eastAsia"/>
          <w:color w:val="000000"/>
        </w:rPr>
        <w:t>条保护的权利规定的任何条件应以客观和合理标准为基础。例如，规定经选举担任或任命特定职位的年龄应高于每个成年公民可行使投票权的年龄是合理的。不得中止或排除公民对这些权利的行使，除非基于法律规定并属于客观和合理的理由。例如，公认的智能丧失可以构成剥夺某人行使投票权或担任公职权利的理由。</w:t>
      </w:r>
    </w:p>
    <w:p w:rsidR="00000000" w:rsidRDefault="00000000">
      <w:pPr>
        <w:rPr>
          <w:rFonts w:hint="eastAsia"/>
          <w:color w:val="000000"/>
        </w:rPr>
      </w:pPr>
      <w:r>
        <w:rPr>
          <w:rFonts w:hint="eastAsia"/>
          <w:color w:val="000000"/>
        </w:rPr>
        <w:tab/>
        <w:t>5.  (</w:t>
      </w:r>
      <w:r>
        <w:rPr>
          <w:rFonts w:hint="eastAsia"/>
          <w:color w:val="000000"/>
        </w:rPr>
        <w:t>甲</w:t>
      </w:r>
      <w:r>
        <w:rPr>
          <w:rFonts w:hint="eastAsia"/>
          <w:color w:val="000000"/>
        </w:rPr>
        <w:t>)</w:t>
      </w:r>
      <w:r>
        <w:rPr>
          <w:rFonts w:hint="eastAsia"/>
          <w:color w:val="000000"/>
        </w:rPr>
        <w:t>项提到的公共事务是一个广泛的概念，涉及到行使政治权力，特别是行使立法、行政和管理权力。它包括公共行政的各个方面和国际、国家、区域和地方各级政策的拟定和执行。权力的分配和个人公民行使受第</w:t>
      </w:r>
      <w:r>
        <w:rPr>
          <w:rFonts w:hint="eastAsia"/>
          <w:color w:val="000000"/>
        </w:rPr>
        <w:t>25</w:t>
      </w:r>
      <w:r>
        <w:rPr>
          <w:rFonts w:hint="eastAsia"/>
          <w:color w:val="000000"/>
        </w:rPr>
        <w:t>条保护的参与公共事务的权利的途径应由宪法和其他法律规定。</w:t>
      </w:r>
    </w:p>
    <w:p w:rsidR="00000000" w:rsidRDefault="00000000">
      <w:pPr>
        <w:rPr>
          <w:rFonts w:hint="eastAsia"/>
          <w:color w:val="000000"/>
        </w:rPr>
      </w:pPr>
      <w:r>
        <w:rPr>
          <w:rFonts w:hint="eastAsia"/>
          <w:color w:val="000000"/>
        </w:rPr>
        <w:tab/>
        <w:t xml:space="preserve">6.  </w:t>
      </w:r>
      <w:r>
        <w:rPr>
          <w:rFonts w:hint="eastAsia"/>
          <w:color w:val="000000"/>
        </w:rPr>
        <w:t>当公民作为立法机构的成员或因担任行政职务而行使权力时，他们直接参与公共事务。这种直接参与的权利得到</w:t>
      </w:r>
      <w:r>
        <w:rPr>
          <w:rFonts w:hint="eastAsia"/>
          <w:color w:val="000000"/>
        </w:rPr>
        <w:t>(</w:t>
      </w:r>
      <w:r>
        <w:rPr>
          <w:rFonts w:hint="eastAsia"/>
          <w:color w:val="000000"/>
        </w:rPr>
        <w:t>乙</w:t>
      </w:r>
      <w:r>
        <w:rPr>
          <w:rFonts w:hint="eastAsia"/>
          <w:color w:val="000000"/>
        </w:rPr>
        <w:t>)</w:t>
      </w:r>
      <w:r>
        <w:rPr>
          <w:rFonts w:hint="eastAsia"/>
          <w:color w:val="000000"/>
        </w:rPr>
        <w:t>项的支持。公民还通过公民投票或根据</w:t>
      </w:r>
      <w:r>
        <w:rPr>
          <w:rFonts w:hint="eastAsia"/>
          <w:color w:val="000000"/>
        </w:rPr>
        <w:t>(</w:t>
      </w:r>
      <w:r>
        <w:rPr>
          <w:rFonts w:hint="eastAsia"/>
          <w:color w:val="000000"/>
        </w:rPr>
        <w:t>乙</w:t>
      </w:r>
      <w:r>
        <w:rPr>
          <w:rFonts w:hint="eastAsia"/>
          <w:color w:val="000000"/>
        </w:rPr>
        <w:t>)</w:t>
      </w:r>
      <w:r>
        <w:rPr>
          <w:rFonts w:hint="eastAsia"/>
          <w:color w:val="000000"/>
        </w:rPr>
        <w:t>项进行的其他选举程序选择或修改其宪法或决定公共问题来直接参与公共事务。公民可通过下列途径实现直接参与权：参加人民议会，这些议会有权就当地问题或特定社区的事务作出决定；参加代表公民与政府进行协商的机构。公民直接参与的方式一经确立，就不得根据第</w:t>
      </w:r>
      <w:r>
        <w:rPr>
          <w:rFonts w:hint="eastAsia"/>
          <w:color w:val="000000"/>
        </w:rPr>
        <w:t>2</w:t>
      </w:r>
      <w:r>
        <w:rPr>
          <w:rFonts w:hint="eastAsia"/>
          <w:color w:val="000000"/>
        </w:rPr>
        <w:t>条第</w:t>
      </w:r>
      <w:r>
        <w:rPr>
          <w:rFonts w:hint="eastAsia"/>
          <w:color w:val="000000"/>
        </w:rPr>
        <w:t>1</w:t>
      </w:r>
      <w:r>
        <w:rPr>
          <w:rFonts w:hint="eastAsia"/>
          <w:color w:val="000000"/>
        </w:rPr>
        <w:t>款提到的理由就公民的参与进行区别，也不得强加任何无理的限制。</w:t>
      </w:r>
    </w:p>
    <w:p w:rsidR="00000000" w:rsidRDefault="00000000">
      <w:pPr>
        <w:rPr>
          <w:rFonts w:hint="eastAsia"/>
          <w:color w:val="000000"/>
        </w:rPr>
      </w:pPr>
      <w:r>
        <w:rPr>
          <w:rFonts w:hint="eastAsia"/>
          <w:color w:val="000000"/>
        </w:rPr>
        <w:tab/>
        <w:t xml:space="preserve">7.  </w:t>
      </w:r>
      <w:r>
        <w:rPr>
          <w:rFonts w:hint="eastAsia"/>
          <w:color w:val="000000"/>
        </w:rPr>
        <w:t>就公民通过自由选择的代表参与公共事务而言，第</w:t>
      </w:r>
      <w:r>
        <w:rPr>
          <w:rFonts w:hint="eastAsia"/>
          <w:color w:val="000000"/>
        </w:rPr>
        <w:t>25</w:t>
      </w:r>
      <w:r>
        <w:rPr>
          <w:rFonts w:hint="eastAsia"/>
          <w:color w:val="000000"/>
        </w:rPr>
        <w:t>条暗示这些代表实际上行使政府权力，他们通过选举程序对这一权力的行使负责。该条还暗示代表仅行使根据宪法规定授予他们的权力。经自由选择的代表的参与权利通过选举程序行使，这些进程必须由符合</w:t>
      </w:r>
      <w:r>
        <w:rPr>
          <w:rFonts w:hint="eastAsia"/>
          <w:color w:val="000000"/>
        </w:rPr>
        <w:t>(</w:t>
      </w:r>
      <w:r>
        <w:rPr>
          <w:rFonts w:hint="eastAsia"/>
          <w:color w:val="000000"/>
        </w:rPr>
        <w:t>乙</w:t>
      </w:r>
      <w:r>
        <w:rPr>
          <w:rFonts w:hint="eastAsia"/>
          <w:color w:val="000000"/>
        </w:rPr>
        <w:t>)</w:t>
      </w:r>
      <w:r>
        <w:rPr>
          <w:rFonts w:hint="eastAsia"/>
          <w:color w:val="000000"/>
        </w:rPr>
        <w:t>项的法律加以规定。</w:t>
      </w:r>
    </w:p>
    <w:p w:rsidR="00000000" w:rsidRDefault="00000000">
      <w:pPr>
        <w:rPr>
          <w:rFonts w:hint="eastAsia"/>
          <w:color w:val="000000"/>
        </w:rPr>
      </w:pPr>
      <w:r>
        <w:rPr>
          <w:rFonts w:hint="eastAsia"/>
          <w:color w:val="000000"/>
        </w:rPr>
        <w:tab/>
        <w:t xml:space="preserve">8.  </w:t>
      </w:r>
      <w:r>
        <w:rPr>
          <w:rFonts w:hint="eastAsia"/>
          <w:color w:val="000000"/>
        </w:rPr>
        <w:t>公民还通过与其代表公开辩论和对话或通过他们组织自己的能力来施加影响而参与公共事务。保障言论、集会和结社自由可支持这种参与。</w:t>
      </w:r>
    </w:p>
    <w:p w:rsidR="00000000" w:rsidRDefault="00000000">
      <w:pPr>
        <w:rPr>
          <w:rFonts w:hint="eastAsia"/>
          <w:color w:val="000000"/>
        </w:rPr>
      </w:pPr>
      <w:r>
        <w:rPr>
          <w:rFonts w:hint="eastAsia"/>
          <w:color w:val="000000"/>
        </w:rPr>
        <w:tab/>
        <w:t xml:space="preserve">9.  </w:t>
      </w:r>
      <w:r>
        <w:rPr>
          <w:rFonts w:hint="eastAsia"/>
          <w:color w:val="000000"/>
        </w:rPr>
        <w:t>第</w:t>
      </w:r>
      <w:r>
        <w:rPr>
          <w:rFonts w:hint="eastAsia"/>
          <w:color w:val="000000"/>
        </w:rPr>
        <w:t>25</w:t>
      </w:r>
      <w:r>
        <w:rPr>
          <w:rFonts w:hint="eastAsia"/>
          <w:color w:val="000000"/>
        </w:rPr>
        <w:t>条</w:t>
      </w:r>
      <w:r>
        <w:rPr>
          <w:rFonts w:hint="eastAsia"/>
          <w:color w:val="000000"/>
        </w:rPr>
        <w:t>(</w:t>
      </w:r>
      <w:r>
        <w:rPr>
          <w:rFonts w:hint="eastAsia"/>
          <w:color w:val="000000"/>
        </w:rPr>
        <w:t>乙</w:t>
      </w:r>
      <w:r>
        <w:rPr>
          <w:rFonts w:hint="eastAsia"/>
          <w:color w:val="000000"/>
        </w:rPr>
        <w:t>)</w:t>
      </w:r>
      <w:r>
        <w:rPr>
          <w:rFonts w:hint="eastAsia"/>
          <w:color w:val="000000"/>
        </w:rPr>
        <w:t>项列出了公民作为选举人或候选人参加公共事务的权利的具体规定。根据</w:t>
      </w:r>
      <w:r>
        <w:rPr>
          <w:rFonts w:hint="eastAsia"/>
          <w:color w:val="000000"/>
        </w:rPr>
        <w:t>(</w:t>
      </w:r>
      <w:r>
        <w:rPr>
          <w:rFonts w:hint="eastAsia"/>
          <w:color w:val="000000"/>
        </w:rPr>
        <w:t>乙</w:t>
      </w:r>
      <w:r>
        <w:rPr>
          <w:rFonts w:hint="eastAsia"/>
          <w:color w:val="000000"/>
        </w:rPr>
        <w:t>)</w:t>
      </w:r>
      <w:r>
        <w:rPr>
          <w:rFonts w:hint="eastAsia"/>
          <w:color w:val="000000"/>
        </w:rPr>
        <w:t>项定期举行真正的选举至关重要，有助于确保代表对行使授予他们的立法权或行政权负责。举行这种选举的间隔期不得过长，以保证政府的职权的基础仍然是选民自由表达的意愿。</w:t>
      </w:r>
      <w:r>
        <w:rPr>
          <w:rFonts w:hint="eastAsia"/>
          <w:color w:val="000000"/>
        </w:rPr>
        <w:t>(</w:t>
      </w:r>
      <w:r>
        <w:rPr>
          <w:rFonts w:hint="eastAsia"/>
          <w:color w:val="000000"/>
        </w:rPr>
        <w:t>乙</w:t>
      </w:r>
      <w:r>
        <w:rPr>
          <w:rFonts w:hint="eastAsia"/>
          <w:color w:val="000000"/>
        </w:rPr>
        <w:t>)</w:t>
      </w:r>
      <w:r>
        <w:rPr>
          <w:rFonts w:hint="eastAsia"/>
          <w:color w:val="000000"/>
        </w:rPr>
        <w:t>项规定的权利和义务应得到法律保障。</w:t>
      </w:r>
    </w:p>
    <w:p w:rsidR="00000000" w:rsidRDefault="00000000">
      <w:pPr>
        <w:rPr>
          <w:rFonts w:hint="eastAsia"/>
          <w:color w:val="000000"/>
        </w:rPr>
      </w:pPr>
      <w:r>
        <w:rPr>
          <w:rFonts w:hint="eastAsia"/>
          <w:color w:val="000000"/>
        </w:rPr>
        <w:tab/>
        <w:t xml:space="preserve">10.  </w:t>
      </w:r>
      <w:r>
        <w:rPr>
          <w:rFonts w:hint="eastAsia"/>
          <w:color w:val="000000"/>
        </w:rPr>
        <w:t>投票权和公民投票权必须由法律规定，仅受合理的限制，如为投票权规定的最低年龄限制。以身体残疾为由或强加识字、教育或财产要求来限制选举权都是不合理的。是否是党员不得作为投票资格的条件，也不得作为取消资格的理由。</w:t>
      </w:r>
    </w:p>
    <w:p w:rsidR="00000000" w:rsidRDefault="00000000">
      <w:pPr>
        <w:rPr>
          <w:rFonts w:hint="eastAsia"/>
          <w:color w:val="000000"/>
        </w:rPr>
      </w:pPr>
      <w:r>
        <w:rPr>
          <w:rFonts w:hint="eastAsia"/>
          <w:color w:val="000000"/>
        </w:rPr>
        <w:tab/>
        <w:t xml:space="preserve">11.  </w:t>
      </w:r>
      <w:r>
        <w:rPr>
          <w:rFonts w:hint="eastAsia"/>
          <w:color w:val="000000"/>
        </w:rPr>
        <w:t>国家必须采取有效措施，保证有投票权的所有人能行使这项权利。在规定选举人必须登记的情况下，应该提供便利，不得对这种登记施加任何障碍。如果对登记实行居住规定，规定必须合理，不得以排除无家可归者行使投票权的方式强行这种要求。刑法应禁止对登记或投票的任何侵权性干涉以及对投票人进行恫吓或胁迫。应该严格执行这些法律。为确保知情社区有效行使第</w:t>
      </w:r>
      <w:r>
        <w:rPr>
          <w:rFonts w:hint="eastAsia"/>
          <w:color w:val="000000"/>
        </w:rPr>
        <w:t>25</w:t>
      </w:r>
      <w:r>
        <w:rPr>
          <w:rFonts w:hint="eastAsia"/>
          <w:color w:val="000000"/>
        </w:rPr>
        <w:t>条规定的权利，必须对投票人进行教育并开展登记运动。</w:t>
      </w:r>
    </w:p>
    <w:p w:rsidR="00000000" w:rsidRDefault="00000000">
      <w:pPr>
        <w:rPr>
          <w:rFonts w:hint="eastAsia"/>
          <w:color w:val="000000"/>
        </w:rPr>
      </w:pPr>
      <w:r>
        <w:rPr>
          <w:rFonts w:hint="eastAsia"/>
          <w:color w:val="000000"/>
        </w:rPr>
        <w:tab/>
        <w:t xml:space="preserve">12.  </w:t>
      </w:r>
      <w:r>
        <w:rPr>
          <w:rFonts w:hint="eastAsia"/>
          <w:color w:val="000000"/>
        </w:rPr>
        <w:t>言论、集会和结社自由也是有效行使投票权的重要条件，必须受到充分保护。应该采取积极措施，克服具体困难，如文盲、语言障碍、贫困和妨碍迁徙自由等障碍，所有这一切均阻碍有投票权的人有效行使他们的权利。应该用少数人的语言发表有关投票的信息和材料。应该采取具体办法，如图片和标记来确保文盲投票人在作出其选择之前获得充分的信息。缔约国应该在其报告中说明它们解决本段所述困难的方式。</w:t>
      </w:r>
    </w:p>
    <w:p w:rsidR="00000000" w:rsidRDefault="00000000">
      <w:pPr>
        <w:rPr>
          <w:rFonts w:hint="eastAsia"/>
          <w:color w:val="000000"/>
        </w:rPr>
      </w:pPr>
      <w:r>
        <w:rPr>
          <w:rFonts w:hint="eastAsia"/>
          <w:color w:val="000000"/>
        </w:rPr>
        <w:tab/>
        <w:t xml:space="preserve">13.  </w:t>
      </w:r>
      <w:r>
        <w:rPr>
          <w:rFonts w:hint="eastAsia"/>
          <w:color w:val="000000"/>
        </w:rPr>
        <w:t>缔约国报告应该阐述有关投票权的规则和报告所涉期间这些规则的适用情况。报告也应该说明阻碍公民行使投票权的因素和为克服这些因素而采取的积极措施。</w:t>
      </w:r>
    </w:p>
    <w:p w:rsidR="00000000" w:rsidRDefault="00000000">
      <w:pPr>
        <w:rPr>
          <w:rFonts w:hint="eastAsia"/>
          <w:color w:val="000000"/>
        </w:rPr>
      </w:pPr>
      <w:r>
        <w:rPr>
          <w:rFonts w:hint="eastAsia"/>
          <w:color w:val="000000"/>
        </w:rPr>
        <w:tab/>
        <w:t xml:space="preserve">14.  </w:t>
      </w:r>
      <w:r>
        <w:rPr>
          <w:rFonts w:hint="eastAsia"/>
          <w:color w:val="000000"/>
        </w:rPr>
        <w:t>缔约国应该在其报告中说明和解释剥夺公民投票权的法律规定。剥夺这种权利的理由应该客观合理。如果因某一罪行而被判罪是丧失投票权的依据，丧失投票权的期限应该与所犯罪行和刑期相称。被剥夺自由但没有被判罪的人应有权行使投票权。</w:t>
      </w:r>
    </w:p>
    <w:p w:rsidR="00000000" w:rsidRDefault="00000000">
      <w:pPr>
        <w:rPr>
          <w:rFonts w:hint="eastAsia"/>
          <w:color w:val="000000"/>
        </w:rPr>
      </w:pPr>
      <w:r>
        <w:rPr>
          <w:rFonts w:hint="eastAsia"/>
          <w:color w:val="000000"/>
        </w:rPr>
        <w:tab/>
        <w:t xml:space="preserve">15.  </w:t>
      </w:r>
      <w:r>
        <w:rPr>
          <w:rFonts w:hint="eastAsia"/>
          <w:color w:val="000000"/>
        </w:rPr>
        <w:t>有效落实竞选担任经选举产生的职位的权利和机会有助于确保享有投票权的人自由挑选候选人。对竞选权施加任何限制，如最低年龄，必须以客观合理标准为依据。不得以无理或歧视要求如教育、居住或出身或政治派别等理由来排除本来有资格竞选的人参加竞选。任何人不得因为是候选人而遭受任何歧视或不利条件。缔约国应该说明和解释排除任何群体或任一类人担任经选举产生的职位的立法规定。</w:t>
      </w:r>
    </w:p>
    <w:p w:rsidR="00000000" w:rsidRDefault="00000000">
      <w:pPr>
        <w:rPr>
          <w:rFonts w:hint="eastAsia"/>
          <w:color w:val="000000"/>
        </w:rPr>
      </w:pPr>
      <w:r>
        <w:rPr>
          <w:rFonts w:hint="eastAsia"/>
          <w:color w:val="000000"/>
        </w:rPr>
        <w:tab/>
        <w:t xml:space="preserve">16.  </w:t>
      </w:r>
      <w:r>
        <w:rPr>
          <w:rFonts w:hint="eastAsia"/>
          <w:color w:val="000000"/>
        </w:rPr>
        <w:t>与提名日期、费用或交存有关的条件应合理，不得有歧视性。如果有合理的根据认为某些选举产生的职位与担任具体职务相抵触</w:t>
      </w:r>
      <w:r>
        <w:rPr>
          <w:rFonts w:hint="eastAsia"/>
          <w:color w:val="000000"/>
        </w:rPr>
        <w:t>(</w:t>
      </w:r>
      <w:r>
        <w:rPr>
          <w:rFonts w:hint="eastAsia"/>
          <w:color w:val="000000"/>
        </w:rPr>
        <w:t>如司法部门、高级军官、公务员</w:t>
      </w:r>
      <w:r>
        <w:rPr>
          <w:rFonts w:hint="eastAsia"/>
          <w:color w:val="000000"/>
        </w:rPr>
        <w:t>)</w:t>
      </w:r>
      <w:r>
        <w:rPr>
          <w:rFonts w:hint="eastAsia"/>
          <w:color w:val="000000"/>
        </w:rPr>
        <w:t>，为避免任何利益冲突而采取的措施不应该不当地限制</w:t>
      </w:r>
      <w:r>
        <w:rPr>
          <w:rFonts w:hint="eastAsia"/>
          <w:color w:val="000000"/>
        </w:rPr>
        <w:t>(</w:t>
      </w:r>
      <w:r>
        <w:rPr>
          <w:rFonts w:hint="eastAsia"/>
          <w:color w:val="000000"/>
        </w:rPr>
        <w:t>乙</w:t>
      </w:r>
      <w:r>
        <w:rPr>
          <w:rFonts w:hint="eastAsia"/>
          <w:color w:val="000000"/>
        </w:rPr>
        <w:t>)</w:t>
      </w:r>
      <w:r>
        <w:rPr>
          <w:rFonts w:hint="eastAsia"/>
          <w:color w:val="000000"/>
        </w:rPr>
        <w:t>项所保护的权利。解除选举产生的职位的理由应该由法律根据客观和合理标准加以规定，并包含公正程序。</w:t>
      </w:r>
    </w:p>
    <w:p w:rsidR="00000000" w:rsidRDefault="00000000">
      <w:pPr>
        <w:rPr>
          <w:rFonts w:hint="eastAsia"/>
          <w:color w:val="000000"/>
        </w:rPr>
      </w:pPr>
      <w:r>
        <w:rPr>
          <w:rFonts w:hint="eastAsia"/>
          <w:color w:val="000000"/>
        </w:rPr>
        <w:tab/>
        <w:t xml:space="preserve">17.  </w:t>
      </w:r>
      <w:r>
        <w:rPr>
          <w:rFonts w:hint="eastAsia"/>
          <w:color w:val="000000"/>
        </w:rPr>
        <w:t>个人的竞选权不应该受到要求候选人应是某政党党员或具体政党的党员的无理限制。如果要求候选人有起码数量的支持者才能获得提名，该项要求应该合理，不得构成当候选人的障碍。在不妨碍《公约》第</w:t>
      </w:r>
      <w:r>
        <w:rPr>
          <w:rFonts w:hint="eastAsia"/>
          <w:color w:val="000000"/>
        </w:rPr>
        <w:t>5</w:t>
      </w:r>
      <w:r>
        <w:rPr>
          <w:rFonts w:hint="eastAsia"/>
          <w:color w:val="000000"/>
        </w:rPr>
        <w:t>条第</w:t>
      </w:r>
      <w:r>
        <w:rPr>
          <w:rFonts w:hint="eastAsia"/>
          <w:color w:val="000000"/>
        </w:rPr>
        <w:t>(1)</w:t>
      </w:r>
      <w:r>
        <w:rPr>
          <w:rFonts w:hint="eastAsia"/>
          <w:color w:val="000000"/>
        </w:rPr>
        <w:t>款的情况下，不得以政治见解为由剥夺任何人参加竞选的权利。</w:t>
      </w:r>
    </w:p>
    <w:p w:rsidR="00000000" w:rsidRDefault="00000000">
      <w:pPr>
        <w:rPr>
          <w:rFonts w:hint="eastAsia"/>
          <w:color w:val="000000"/>
        </w:rPr>
      </w:pPr>
      <w:r>
        <w:rPr>
          <w:rFonts w:hint="eastAsia"/>
          <w:color w:val="000000"/>
        </w:rPr>
        <w:tab/>
        <w:t xml:space="preserve">18.  </w:t>
      </w:r>
      <w:r>
        <w:rPr>
          <w:rFonts w:hint="eastAsia"/>
          <w:color w:val="000000"/>
        </w:rPr>
        <w:t>缔约国报告应该介绍规定举行公共职务选举的条件的法律规定和适用特定职务的任何限制和条件。报告应该阐述提名条件，如年龄限制，和任何其他条件或限制。缔约国报告应该说明是否有排除担任公务员职务的人</w:t>
      </w:r>
      <w:r>
        <w:rPr>
          <w:rFonts w:hint="eastAsia"/>
          <w:color w:val="000000"/>
        </w:rPr>
        <w:t>(</w:t>
      </w:r>
      <w:r>
        <w:rPr>
          <w:rFonts w:hint="eastAsia"/>
          <w:color w:val="000000"/>
        </w:rPr>
        <w:t>包括在警察或武装部门的职务</w:t>
      </w:r>
      <w:r>
        <w:rPr>
          <w:rFonts w:hint="eastAsia"/>
          <w:color w:val="000000"/>
        </w:rPr>
        <w:t>)</w:t>
      </w:r>
      <w:r>
        <w:rPr>
          <w:rFonts w:hint="eastAsia"/>
          <w:color w:val="000000"/>
        </w:rPr>
        <w:t>被选举担任特定公职的限制。报告应该阐述解除担任经选举产生的职务的法律理由和程序。</w:t>
      </w:r>
    </w:p>
    <w:p w:rsidR="00000000" w:rsidRDefault="00000000">
      <w:pPr>
        <w:rPr>
          <w:rFonts w:hint="eastAsia"/>
          <w:color w:val="000000"/>
          <w:spacing w:val="9"/>
        </w:rPr>
      </w:pPr>
      <w:r>
        <w:rPr>
          <w:rFonts w:hint="eastAsia"/>
          <w:color w:val="000000"/>
          <w:spacing w:val="9"/>
        </w:rPr>
        <w:tab/>
        <w:t xml:space="preserve">19.  </w:t>
      </w:r>
      <w:r>
        <w:rPr>
          <w:rFonts w:hint="eastAsia"/>
          <w:color w:val="000000"/>
          <w:spacing w:val="9"/>
        </w:rPr>
        <w:t>根据</w:t>
      </w:r>
      <w:r>
        <w:rPr>
          <w:rFonts w:hint="eastAsia"/>
          <w:color w:val="000000"/>
          <w:spacing w:val="9"/>
        </w:rPr>
        <w:t>(</w:t>
      </w:r>
      <w:r>
        <w:rPr>
          <w:rFonts w:hint="eastAsia"/>
          <w:color w:val="000000"/>
          <w:spacing w:val="9"/>
        </w:rPr>
        <w:t>乙</w:t>
      </w:r>
      <w:r>
        <w:rPr>
          <w:rFonts w:hint="eastAsia"/>
          <w:color w:val="000000"/>
          <w:spacing w:val="9"/>
        </w:rPr>
        <w:t>)</w:t>
      </w:r>
      <w:r>
        <w:rPr>
          <w:rFonts w:hint="eastAsia"/>
          <w:color w:val="000000"/>
          <w:spacing w:val="9"/>
        </w:rPr>
        <w:t>项，选举必须定期、公平和自由举行，不脱离确保有效行使投票权的法律框架。有投票权的人必须能自由投任何候选人的票，赞成或反对提交公民投票的任何提案，自由支持或反对政府而不受可能扭曲或限止自由表达投票人意愿的任何类型的不当影响或压力。投票人应该可以独立形成见解，不受任何类型的暴力或暴力威胁、强迫、引诱或操纵影响。对竞选开支进行合理限制也许无可非议，只要这样做是为了确保投票人的自由选择或民主程序不受任何一位候选人或政党不成比例开支的破坏或歪曲之所必需的。应该尊重和执行真正选择的结果。</w:t>
      </w:r>
    </w:p>
    <w:p w:rsidR="00000000" w:rsidRDefault="00000000">
      <w:pPr>
        <w:rPr>
          <w:rFonts w:hint="eastAsia"/>
          <w:color w:val="000000"/>
        </w:rPr>
      </w:pPr>
      <w:r>
        <w:rPr>
          <w:rFonts w:hint="eastAsia"/>
          <w:color w:val="000000"/>
        </w:rPr>
        <w:tab/>
        <w:t xml:space="preserve">20.  </w:t>
      </w:r>
      <w:r>
        <w:rPr>
          <w:rFonts w:hint="eastAsia"/>
          <w:color w:val="000000"/>
        </w:rPr>
        <w:t>应该成立独立的选务当局，监督选举程序以及确保选举以公平、不偏不倚的方式和根据与《公约》相一致的既定法律进行。国家应采取措施，保证举行期间投票保密的要求，并在有缺席投票制度的情况，也对其进行保密。这意味着应该保护投票人不受任何形式的胁迫或压力，以免透露他们打算如何投票或投了谁的票，以及避免投票进程受到任何非法或任意干涉。撤销这些权利即违反《公约》第</w:t>
      </w:r>
      <w:r>
        <w:rPr>
          <w:rFonts w:hint="eastAsia"/>
          <w:color w:val="000000"/>
        </w:rPr>
        <w:t>25</w:t>
      </w:r>
      <w:r>
        <w:rPr>
          <w:rFonts w:hint="eastAsia"/>
          <w:color w:val="000000"/>
        </w:rPr>
        <w:t>条。投票箱的安全必须得到保证，清点选票时应有候选人或其代理在场。应制订投票和记票方法的独立审查程序以及司法审查或其他相当的程序，以便选举人能相信投票的安全和选票的统计。给残疾人、盲人或文盲提供的协助应独立。应该向选举人充分介绍这些保障。</w:t>
      </w:r>
    </w:p>
    <w:p w:rsidR="00000000" w:rsidRDefault="00000000">
      <w:pPr>
        <w:rPr>
          <w:rFonts w:hint="eastAsia"/>
          <w:color w:val="000000"/>
        </w:rPr>
      </w:pPr>
      <w:r>
        <w:rPr>
          <w:rFonts w:hint="eastAsia"/>
          <w:color w:val="000000"/>
        </w:rPr>
        <w:tab/>
        <w:t xml:space="preserve">21.  </w:t>
      </w:r>
      <w:r>
        <w:rPr>
          <w:rFonts w:hint="eastAsia"/>
          <w:color w:val="000000"/>
        </w:rPr>
        <w:t>尽管《公约》不强迫实行任何特定选举制度，但缔约国实行的任何选举制度必须与第</w:t>
      </w:r>
      <w:r>
        <w:rPr>
          <w:rFonts w:hint="eastAsia"/>
          <w:color w:val="000000"/>
        </w:rPr>
        <w:t>25</w:t>
      </w:r>
      <w:r>
        <w:rPr>
          <w:rFonts w:hint="eastAsia"/>
          <w:color w:val="000000"/>
        </w:rPr>
        <w:t>条保护的权利相符，并必须保证和落实选举人自由表达的意愿。必须执行一人一票的原则，在每一国家选举制度的框架内，投票人所投下的票应一律平等。划分选区和分配选票的办法不应该歪曲投票人的分配或歧视任何群体，不应该无理排除或限制公民自由选择其代表的权利。</w:t>
      </w:r>
    </w:p>
    <w:p w:rsidR="00000000" w:rsidRDefault="00000000">
      <w:pPr>
        <w:rPr>
          <w:rFonts w:hint="eastAsia"/>
          <w:color w:val="000000"/>
          <w:spacing w:val="9"/>
        </w:rPr>
      </w:pPr>
      <w:r>
        <w:rPr>
          <w:rFonts w:hint="eastAsia"/>
          <w:color w:val="000000"/>
        </w:rPr>
        <w:tab/>
        <w:t xml:space="preserve">22.  </w:t>
      </w:r>
      <w:r>
        <w:rPr>
          <w:rFonts w:hint="eastAsia"/>
          <w:color w:val="000000"/>
        </w:rPr>
        <w:t>缔约国报告应该说明为了保证真正、自由和定期选举，它们采取了何种措施，它们的选举制度是如何保证和落实投票人自由表达的意志的。报告应该阐</w:t>
      </w:r>
      <w:r>
        <w:rPr>
          <w:rFonts w:hint="eastAsia"/>
          <w:color w:val="000000"/>
          <w:spacing w:val="9"/>
        </w:rPr>
        <w:t>述选举制度和解释社区中的不同政治见解如何体现在选出的机构中。报告也应该阐述确保所有公民实际上能够自由行使投票权的法律和程序，并说明法律如何保证选举程序的保密、安全和可靠。报告应该解释所涉期间这些保障的实际落实情况。</w:t>
      </w:r>
    </w:p>
    <w:p w:rsidR="00000000" w:rsidRDefault="00000000">
      <w:pPr>
        <w:rPr>
          <w:rFonts w:hint="eastAsia"/>
          <w:color w:val="000000"/>
          <w:spacing w:val="6"/>
        </w:rPr>
      </w:pPr>
      <w:r>
        <w:rPr>
          <w:rFonts w:hint="eastAsia"/>
          <w:color w:val="000000"/>
          <w:spacing w:val="6"/>
        </w:rPr>
        <w:tab/>
        <w:t xml:space="preserve">23.  </w:t>
      </w:r>
      <w:r>
        <w:rPr>
          <w:rFonts w:hint="eastAsia"/>
          <w:color w:val="000000"/>
          <w:spacing w:val="6"/>
        </w:rPr>
        <w:t>第</w:t>
      </w:r>
      <w:r>
        <w:rPr>
          <w:rFonts w:hint="eastAsia"/>
          <w:color w:val="000000"/>
          <w:spacing w:val="6"/>
        </w:rPr>
        <w:t>25</w:t>
      </w:r>
      <w:r>
        <w:rPr>
          <w:rFonts w:hint="eastAsia"/>
          <w:color w:val="000000"/>
          <w:spacing w:val="6"/>
        </w:rPr>
        <w:t>条</w:t>
      </w:r>
      <w:r>
        <w:rPr>
          <w:rFonts w:hint="eastAsia"/>
          <w:color w:val="000000"/>
          <w:spacing w:val="6"/>
        </w:rPr>
        <w:t>(</w:t>
      </w:r>
      <w:r>
        <w:rPr>
          <w:rFonts w:hint="eastAsia"/>
          <w:color w:val="000000"/>
          <w:spacing w:val="6"/>
        </w:rPr>
        <w:t>丙</w:t>
      </w:r>
      <w:r>
        <w:rPr>
          <w:rFonts w:hint="eastAsia"/>
          <w:color w:val="000000"/>
          <w:spacing w:val="6"/>
        </w:rPr>
        <w:t>)</w:t>
      </w:r>
      <w:r>
        <w:rPr>
          <w:rFonts w:hint="eastAsia"/>
          <w:color w:val="000000"/>
          <w:spacing w:val="6"/>
        </w:rPr>
        <w:t>项涉及到公民在一般的平等的条件下担任公职的权利和机会。为了保证在一般的平等的条件下的机会，任命、晋升、停职和解职的标准和程序必须客观和合理。在适当情况下不妨采取积极措施，确保所有公民可平等担任公职。要保证担任公职的人无政治干涉或压力之虞就需要将机会均等和择优录取的一般原则做为担任公职的原则，并提供工作保障。尤其重要的是保证个人在行使第</w:t>
      </w:r>
      <w:r>
        <w:rPr>
          <w:rFonts w:hint="eastAsia"/>
          <w:color w:val="000000"/>
          <w:spacing w:val="6"/>
        </w:rPr>
        <w:t>25</w:t>
      </w:r>
      <w:r>
        <w:rPr>
          <w:rFonts w:hint="eastAsia"/>
          <w:color w:val="000000"/>
          <w:spacing w:val="6"/>
        </w:rPr>
        <w:t>条</w:t>
      </w:r>
      <w:r>
        <w:rPr>
          <w:rFonts w:hint="eastAsia"/>
          <w:color w:val="000000"/>
          <w:spacing w:val="6"/>
        </w:rPr>
        <w:t>(</w:t>
      </w:r>
      <w:r>
        <w:rPr>
          <w:rFonts w:hint="eastAsia"/>
          <w:color w:val="000000"/>
          <w:spacing w:val="6"/>
        </w:rPr>
        <w:t>丙</w:t>
      </w:r>
      <w:r>
        <w:rPr>
          <w:rFonts w:hint="eastAsia"/>
          <w:color w:val="000000"/>
          <w:spacing w:val="6"/>
        </w:rPr>
        <w:t>)</w:t>
      </w:r>
      <w:r>
        <w:rPr>
          <w:rFonts w:hint="eastAsia"/>
          <w:color w:val="000000"/>
          <w:spacing w:val="6"/>
        </w:rPr>
        <w:t>项规定的权利时，不受到基于第</w:t>
      </w:r>
      <w:r>
        <w:rPr>
          <w:rFonts w:hint="eastAsia"/>
          <w:color w:val="000000"/>
          <w:spacing w:val="6"/>
        </w:rPr>
        <w:t>2</w:t>
      </w:r>
      <w:r>
        <w:rPr>
          <w:rFonts w:hint="eastAsia"/>
          <w:color w:val="000000"/>
          <w:spacing w:val="6"/>
        </w:rPr>
        <w:t>条第</w:t>
      </w:r>
      <w:r>
        <w:rPr>
          <w:rFonts w:hint="eastAsia"/>
          <w:color w:val="000000"/>
          <w:spacing w:val="6"/>
        </w:rPr>
        <w:t>1</w:t>
      </w:r>
      <w:r>
        <w:rPr>
          <w:rFonts w:hint="eastAsia"/>
          <w:color w:val="000000"/>
          <w:spacing w:val="6"/>
        </w:rPr>
        <w:t>款所指任何理由的歧视。</w:t>
      </w:r>
    </w:p>
    <w:p w:rsidR="00000000" w:rsidRDefault="00000000">
      <w:pPr>
        <w:rPr>
          <w:rFonts w:hint="eastAsia"/>
          <w:color w:val="000000"/>
          <w:spacing w:val="6"/>
        </w:rPr>
      </w:pPr>
      <w:r>
        <w:rPr>
          <w:rFonts w:hint="eastAsia"/>
          <w:color w:val="000000"/>
          <w:spacing w:val="6"/>
        </w:rPr>
        <w:tab/>
        <w:t xml:space="preserve">24.  </w:t>
      </w:r>
      <w:r>
        <w:rPr>
          <w:rFonts w:hint="eastAsia"/>
          <w:color w:val="000000"/>
          <w:spacing w:val="6"/>
        </w:rPr>
        <w:t>缔约国报告应该阐述担任公职的条件、适用的任何限制和任命、晋升、停职和解职或调动职务的程序以及适用于这些程序的司法或其他审查机制。报告也应该说明如何落实机会平等的要求，是否采取了积极措施，如果是，程度如何。</w:t>
      </w:r>
    </w:p>
    <w:p w:rsidR="00000000" w:rsidRDefault="00000000">
      <w:pPr>
        <w:rPr>
          <w:rFonts w:hint="eastAsia"/>
          <w:color w:val="000000"/>
          <w:spacing w:val="6"/>
        </w:rPr>
      </w:pPr>
      <w:r>
        <w:rPr>
          <w:rFonts w:hint="eastAsia"/>
          <w:color w:val="000000"/>
          <w:spacing w:val="6"/>
        </w:rPr>
        <w:tab/>
        <w:t xml:space="preserve">25.  </w:t>
      </w:r>
      <w:r>
        <w:rPr>
          <w:rFonts w:hint="eastAsia"/>
          <w:color w:val="000000"/>
          <w:spacing w:val="6"/>
        </w:rPr>
        <w:t>为了保证充分享受第</w:t>
      </w:r>
      <w:r>
        <w:rPr>
          <w:rFonts w:hint="eastAsia"/>
          <w:color w:val="000000"/>
          <w:spacing w:val="6"/>
        </w:rPr>
        <w:t>25</w:t>
      </w:r>
      <w:r>
        <w:rPr>
          <w:rFonts w:hint="eastAsia"/>
          <w:color w:val="000000"/>
          <w:spacing w:val="6"/>
        </w:rPr>
        <w:t>条保护的权利，公民、候选人和当选代表之间就公共和政治问题自由交流信息和交换意见至关重要。这意味着新闻或其他媒介的自由，可以对公共问题发表评论，而不受新闻检查或限制，和发表公众意见。它还要求充分享受和尊重《公约》第</w:t>
      </w:r>
      <w:r>
        <w:rPr>
          <w:rFonts w:hint="eastAsia"/>
          <w:color w:val="000000"/>
          <w:spacing w:val="6"/>
        </w:rPr>
        <w:t>19</w:t>
      </w:r>
      <w:r>
        <w:rPr>
          <w:rFonts w:hint="eastAsia"/>
          <w:color w:val="000000"/>
          <w:spacing w:val="6"/>
        </w:rPr>
        <w:t>、</w:t>
      </w:r>
      <w:r>
        <w:rPr>
          <w:rFonts w:hint="eastAsia"/>
          <w:color w:val="000000"/>
          <w:spacing w:val="6"/>
        </w:rPr>
        <w:t>21</w:t>
      </w:r>
      <w:r>
        <w:rPr>
          <w:rFonts w:hint="eastAsia"/>
          <w:color w:val="000000"/>
          <w:spacing w:val="6"/>
        </w:rPr>
        <w:t>和</w:t>
      </w:r>
      <w:r>
        <w:rPr>
          <w:rFonts w:hint="eastAsia"/>
          <w:color w:val="000000"/>
          <w:spacing w:val="6"/>
        </w:rPr>
        <w:t>22</w:t>
      </w:r>
      <w:r>
        <w:rPr>
          <w:rFonts w:hint="eastAsia"/>
          <w:color w:val="000000"/>
          <w:spacing w:val="6"/>
        </w:rPr>
        <w:t>条保证的权利，包括个人或通过政党和其他组织从事政治活动的自由、辩论公共事务的自由、举行和平示威和集会的自由。批评和反对的自由、印发政治材料的自由、竞选和宣传政治主张的自由。</w:t>
      </w:r>
    </w:p>
    <w:p w:rsidR="00000000" w:rsidRDefault="00000000">
      <w:pPr>
        <w:rPr>
          <w:rFonts w:hint="eastAsia"/>
          <w:color w:val="000000"/>
        </w:rPr>
      </w:pPr>
      <w:r>
        <w:rPr>
          <w:rFonts w:hint="eastAsia"/>
          <w:color w:val="000000"/>
        </w:rPr>
        <w:tab/>
        <w:t xml:space="preserve">26.  </w:t>
      </w:r>
      <w:r>
        <w:rPr>
          <w:rFonts w:hint="eastAsia"/>
          <w:color w:val="000000"/>
        </w:rPr>
        <w:t>结社自由的权利，包括成立或加入涉及政治和公共事务的组织和协会的权利是对第</w:t>
      </w:r>
      <w:r>
        <w:rPr>
          <w:rFonts w:hint="eastAsia"/>
          <w:color w:val="000000"/>
        </w:rPr>
        <w:t>25</w:t>
      </w:r>
      <w:r>
        <w:rPr>
          <w:rFonts w:hint="eastAsia"/>
          <w:color w:val="000000"/>
        </w:rPr>
        <w:t>条保护的权利的重要补充。政党和党员在公共事务和选举活动中发挥重大作用。国家应该保证政党在其内部管理中遵守第</w:t>
      </w:r>
      <w:r>
        <w:rPr>
          <w:rFonts w:hint="eastAsia"/>
          <w:color w:val="000000"/>
        </w:rPr>
        <w:t>25</w:t>
      </w:r>
      <w:r>
        <w:rPr>
          <w:rFonts w:hint="eastAsia"/>
          <w:color w:val="000000"/>
        </w:rPr>
        <w:t>条的适用的规定，以便使公民能行使该条规定的权利。</w:t>
      </w:r>
    </w:p>
    <w:p w:rsidR="00000000" w:rsidRDefault="00000000">
      <w:pPr>
        <w:spacing w:after="320"/>
        <w:rPr>
          <w:rFonts w:hint="eastAsia"/>
          <w:color w:val="000000"/>
        </w:rPr>
      </w:pPr>
      <w:r>
        <w:rPr>
          <w:rFonts w:hint="eastAsia"/>
          <w:color w:val="000000"/>
        </w:rPr>
        <w:tab/>
        <w:t xml:space="preserve">27.  </w:t>
      </w:r>
      <w:r>
        <w:rPr>
          <w:rFonts w:hint="eastAsia"/>
          <w:color w:val="000000"/>
        </w:rPr>
        <w:t>考虑到《公约》第</w:t>
      </w:r>
      <w:r>
        <w:rPr>
          <w:rFonts w:hint="eastAsia"/>
          <w:color w:val="000000"/>
        </w:rPr>
        <w:t>5</w:t>
      </w:r>
      <w:r>
        <w:rPr>
          <w:rFonts w:hint="eastAsia"/>
          <w:color w:val="000000"/>
        </w:rPr>
        <w:t>条第</w:t>
      </w:r>
      <w:r>
        <w:rPr>
          <w:rFonts w:hint="eastAsia"/>
          <w:color w:val="000000"/>
        </w:rPr>
        <w:t>1</w:t>
      </w:r>
      <w:r>
        <w:rPr>
          <w:rFonts w:hint="eastAsia"/>
          <w:color w:val="000000"/>
        </w:rPr>
        <w:t>款的规定，第</w:t>
      </w:r>
      <w:r>
        <w:rPr>
          <w:rFonts w:hint="eastAsia"/>
          <w:color w:val="000000"/>
        </w:rPr>
        <w:t>25</w:t>
      </w:r>
      <w:r>
        <w:rPr>
          <w:rFonts w:hint="eastAsia"/>
          <w:color w:val="000000"/>
        </w:rPr>
        <w:t>条承认和保护的任何权利不得解释为隐示有权从事或确认旨在破坏《公约》保护的权利和自由或对它们加以较《公约》所规定的范围更广的限制的任何行为。</w:t>
      </w:r>
    </w:p>
    <w:p w:rsidR="00000000" w:rsidRDefault="00000000">
      <w:pPr>
        <w:pStyle w:val="Heading3"/>
        <w:rPr>
          <w:rFonts w:eastAsia="KaiTi_GB2312" w:hint="eastAsia"/>
          <w:spacing w:val="0"/>
          <w:kern w:val="0"/>
        </w:rPr>
      </w:pPr>
      <w:r>
        <w:rPr>
          <w:rFonts w:eastAsia="KaiTi_GB2312" w:hint="eastAsia"/>
          <w:spacing w:val="0"/>
          <w:kern w:val="0"/>
        </w:rPr>
        <w:t>注</w:t>
      </w:r>
    </w:p>
    <w:p w:rsidR="00000000" w:rsidRDefault="00000000">
      <w:pPr>
        <w:pStyle w:val="EndnoteText"/>
        <w:rPr>
          <w:rFonts w:hint="eastAsia"/>
          <w:color w:val="000000"/>
        </w:rPr>
      </w:pPr>
      <w:r>
        <w:rPr>
          <w:rFonts w:hint="eastAsia"/>
          <w:color w:val="000000"/>
          <w:vertAlign w:val="superscript"/>
        </w:rPr>
        <w:t>1</w:t>
      </w:r>
      <w:r>
        <w:rPr>
          <w:rFonts w:hint="eastAsia"/>
          <w:color w:val="000000"/>
        </w:rPr>
        <w:tab/>
      </w:r>
      <w:r>
        <w:rPr>
          <w:rFonts w:hint="eastAsia"/>
          <w:color w:val="000000"/>
        </w:rPr>
        <w:t>委员会</w:t>
      </w:r>
      <w:r>
        <w:rPr>
          <w:rFonts w:hint="eastAsia"/>
          <w:color w:val="000000"/>
        </w:rPr>
        <w:t>1996</w:t>
      </w:r>
      <w:r>
        <w:rPr>
          <w:rFonts w:hint="eastAsia"/>
          <w:color w:val="000000"/>
        </w:rPr>
        <w:t>年</w:t>
      </w:r>
      <w:r>
        <w:rPr>
          <w:rFonts w:hint="eastAsia"/>
          <w:color w:val="000000"/>
        </w:rPr>
        <w:t>7</w:t>
      </w:r>
      <w:r>
        <w:rPr>
          <w:rFonts w:hint="eastAsia"/>
          <w:color w:val="000000"/>
        </w:rPr>
        <w:t>月</w:t>
      </w:r>
      <w:r>
        <w:rPr>
          <w:rFonts w:hint="eastAsia"/>
          <w:color w:val="000000"/>
        </w:rPr>
        <w:t>12</w:t>
      </w:r>
      <w:r>
        <w:rPr>
          <w:rFonts w:hint="eastAsia"/>
          <w:color w:val="000000"/>
        </w:rPr>
        <w:t>日第</w:t>
      </w:r>
      <w:r>
        <w:rPr>
          <w:rFonts w:hint="eastAsia"/>
          <w:color w:val="000000"/>
        </w:rPr>
        <w:t>1510</w:t>
      </w:r>
      <w:r>
        <w:rPr>
          <w:rFonts w:hint="eastAsia"/>
          <w:color w:val="000000"/>
        </w:rPr>
        <w:t>次会议</w:t>
      </w:r>
      <w:r>
        <w:rPr>
          <w:rFonts w:hint="eastAsia"/>
          <w:color w:val="000000"/>
        </w:rPr>
        <w:t>(</w:t>
      </w:r>
      <w:r>
        <w:rPr>
          <w:rFonts w:hint="eastAsia"/>
          <w:color w:val="000000"/>
        </w:rPr>
        <w:t>第五十七届会议</w:t>
      </w:r>
      <w:r>
        <w:rPr>
          <w:rFonts w:hint="eastAsia"/>
          <w:color w:val="000000"/>
        </w:rPr>
        <w:t>)</w:t>
      </w:r>
      <w:r>
        <w:rPr>
          <w:rFonts w:hint="eastAsia"/>
          <w:color w:val="000000"/>
        </w:rPr>
        <w:t>通过。</w:t>
      </w:r>
    </w:p>
    <w:p w:rsidR="00000000" w:rsidRDefault="00000000">
      <w:pPr>
        <w:pStyle w:val="EndnoteText"/>
        <w:rPr>
          <w:color w:val="000000"/>
        </w:rPr>
      </w:pPr>
      <w:r>
        <w:rPr>
          <w:rFonts w:hint="eastAsia"/>
          <w:color w:val="000000"/>
          <w:vertAlign w:val="superscript"/>
        </w:rPr>
        <w:t>2</w:t>
      </w:r>
      <w:r>
        <w:rPr>
          <w:rFonts w:hint="eastAsia"/>
          <w:color w:val="000000"/>
        </w:rPr>
        <w:tab/>
      </w:r>
      <w:r>
        <w:rPr>
          <w:rFonts w:hint="eastAsia"/>
          <w:color w:val="000000"/>
        </w:rPr>
        <w:t>括号内的数字指通过一般性意见的那届会议。</w:t>
      </w:r>
    </w:p>
    <w:p w:rsidR="00000000" w:rsidRDefault="00000000">
      <w:pPr>
        <w:pStyle w:val="Heading3"/>
        <w:spacing w:after="280"/>
      </w:pPr>
      <w:r>
        <w:br w:type="page"/>
      </w:r>
      <w:r>
        <w:rPr>
          <w:rFonts w:hint="eastAsia"/>
        </w:rPr>
        <w:t>第六十一届会议</w:t>
      </w:r>
      <w:r>
        <w:rPr>
          <w:rFonts w:hint="eastAsia"/>
        </w:rPr>
        <w:t>(1997</w:t>
      </w:r>
      <w:r>
        <w:rPr>
          <w:rFonts w:hint="eastAsia"/>
        </w:rPr>
        <w:t>年</w:t>
      </w:r>
      <w:r>
        <w:rPr>
          <w:rFonts w:hint="eastAsia"/>
        </w:rPr>
        <w:t>)</w:t>
      </w:r>
      <w:r>
        <w:rPr>
          <w:rStyle w:val="FootnoteReference"/>
          <w:b w:val="0"/>
          <w:bCs/>
          <w:color w:val="000000"/>
          <w:u w:val="none"/>
          <w:vertAlign w:val="baseline"/>
        </w:rPr>
        <w:footnoteReference w:customMarkFollows="1" w:id="22"/>
        <w:t>*</w:t>
      </w:r>
    </w:p>
    <w:p w:rsidR="00000000" w:rsidRDefault="00000000">
      <w:pPr>
        <w:pStyle w:val="Heading3"/>
        <w:spacing w:after="28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26</w:t>
      </w:r>
      <w:r>
        <w:rPr>
          <w:rFonts w:ascii="Univers (WN)" w:eastAsia="SimHei" w:hAnsi="Univers (WN)" w:hint="eastAsia"/>
          <w:kern w:val="0"/>
          <w:u w:val="none"/>
        </w:rPr>
        <w:t>号一般性意见</w:t>
      </w:r>
    </w:p>
    <w:p w:rsidR="00000000" w:rsidRDefault="00000000">
      <w:pPr>
        <w:pStyle w:val="Heading3"/>
        <w:spacing w:after="280"/>
        <w:rPr>
          <w:rFonts w:hint="eastAsia"/>
        </w:rPr>
      </w:pPr>
      <w:r>
        <w:rPr>
          <w:rFonts w:hint="eastAsia"/>
        </w:rPr>
        <w:t>义务的延续性</w:t>
      </w:r>
    </w:p>
    <w:p w:rsidR="00000000" w:rsidRDefault="00000000">
      <w:pPr>
        <w:rPr>
          <w:color w:val="000000"/>
        </w:rPr>
      </w:pPr>
      <w:r>
        <w:rPr>
          <w:rFonts w:hint="eastAsia"/>
          <w:color w:val="000000"/>
        </w:rPr>
        <w:tab/>
      </w:r>
      <w:r>
        <w:rPr>
          <w:color w:val="000000"/>
        </w:rPr>
        <w:t>1.</w:t>
      </w:r>
      <w:r>
        <w:rPr>
          <w:color w:val="000000"/>
        </w:rPr>
        <w:tab/>
      </w:r>
      <w:r>
        <w:rPr>
          <w:rFonts w:hint="eastAsia"/>
          <w:color w:val="000000"/>
        </w:rPr>
        <w:t>《公民及政治权利国际公约》中没有订立终止公约方面的任何规定</w:t>
      </w:r>
      <w:r>
        <w:rPr>
          <w:color w:val="000000"/>
        </w:rPr>
        <w:t>，</w:t>
      </w:r>
      <w:r>
        <w:rPr>
          <w:rFonts w:hint="eastAsia"/>
          <w:color w:val="000000"/>
        </w:rPr>
        <w:t>也没有关于废止或退出的规定。因此</w:t>
      </w:r>
      <w:r>
        <w:rPr>
          <w:color w:val="000000"/>
        </w:rPr>
        <w:t>，</w:t>
      </w:r>
      <w:r>
        <w:rPr>
          <w:rFonts w:hint="eastAsia"/>
          <w:color w:val="000000"/>
        </w:rPr>
        <w:t>终止、废止或退出公约的可能性必须根据《维也纳条约法公约》所反映的国际习惯法有关规则来考虑。据此</w:t>
      </w:r>
      <w:r>
        <w:rPr>
          <w:color w:val="000000"/>
        </w:rPr>
        <w:t>，</w:t>
      </w:r>
      <w:r>
        <w:rPr>
          <w:rFonts w:hint="eastAsia"/>
          <w:color w:val="000000"/>
        </w:rPr>
        <w:t>除非可以断定缔约国原先打算认可废止或退出公约的可能性</w:t>
      </w:r>
      <w:r>
        <w:rPr>
          <w:color w:val="000000"/>
        </w:rPr>
        <w:t>，</w:t>
      </w:r>
      <w:r>
        <w:rPr>
          <w:rFonts w:hint="eastAsia"/>
          <w:color w:val="000000"/>
        </w:rPr>
        <w:t>或条约的性质包含了这样做的权利</w:t>
      </w:r>
      <w:r>
        <w:rPr>
          <w:color w:val="000000"/>
        </w:rPr>
        <w:t>，</w:t>
      </w:r>
      <w:r>
        <w:rPr>
          <w:rFonts w:hint="eastAsia"/>
          <w:color w:val="000000"/>
        </w:rPr>
        <w:t>否则不得废止或退出公约。</w:t>
      </w:r>
    </w:p>
    <w:p w:rsidR="00000000" w:rsidRDefault="00000000">
      <w:pPr>
        <w:rPr>
          <w:color w:val="000000"/>
        </w:rPr>
      </w:pPr>
      <w:r>
        <w:rPr>
          <w:rFonts w:hint="eastAsia"/>
          <w:color w:val="000000"/>
        </w:rPr>
        <w:tab/>
      </w:r>
      <w:r>
        <w:rPr>
          <w:color w:val="000000"/>
        </w:rPr>
        <w:t>2.</w:t>
      </w:r>
      <w:r>
        <w:rPr>
          <w:color w:val="000000"/>
        </w:rPr>
        <w:tab/>
      </w:r>
      <w:r>
        <w:rPr>
          <w:rFonts w:hint="eastAsia"/>
          <w:color w:val="000000"/>
        </w:rPr>
        <w:t>公约第四十一条</w:t>
      </w:r>
      <w:r>
        <w:rPr>
          <w:color w:val="000000"/>
        </w:rPr>
        <w:t>(</w:t>
      </w:r>
      <w:r>
        <w:rPr>
          <w:rFonts w:hint="eastAsia"/>
          <w:color w:val="000000"/>
        </w:rPr>
        <w:t>二</w:t>
      </w:r>
      <w:r>
        <w:rPr>
          <w:color w:val="000000"/>
        </w:rPr>
        <w:t>)</w:t>
      </w:r>
      <w:r>
        <w:rPr>
          <w:rFonts w:hint="eastAsia"/>
          <w:color w:val="000000"/>
        </w:rPr>
        <w:t>许可一个缔约国提出适当的有关通知</w:t>
      </w:r>
      <w:r>
        <w:rPr>
          <w:color w:val="000000"/>
        </w:rPr>
        <w:t>，</w:t>
      </w:r>
      <w:r>
        <w:rPr>
          <w:rFonts w:hint="eastAsia"/>
          <w:color w:val="000000"/>
        </w:rPr>
        <w:t>撤回它对委员会审查国家间来文的权限的接受</w:t>
      </w:r>
      <w:r>
        <w:rPr>
          <w:color w:val="000000"/>
        </w:rPr>
        <w:t>，</w:t>
      </w:r>
      <w:r>
        <w:rPr>
          <w:rFonts w:hint="eastAsia"/>
          <w:color w:val="000000"/>
        </w:rPr>
        <w:t>但同时却没有任何规定准许废止或退出公约本身。这表明</w:t>
      </w:r>
      <w:r>
        <w:rPr>
          <w:color w:val="000000"/>
        </w:rPr>
        <w:t>，</w:t>
      </w:r>
      <w:r>
        <w:rPr>
          <w:rFonts w:hint="eastAsia"/>
          <w:color w:val="000000"/>
        </w:rPr>
        <w:t>公约的缔约各国并未认可废止的可能性</w:t>
      </w:r>
      <w:r>
        <w:rPr>
          <w:color w:val="000000"/>
        </w:rPr>
        <w:t>，</w:t>
      </w:r>
      <w:r>
        <w:rPr>
          <w:rFonts w:hint="eastAsia"/>
          <w:color w:val="000000"/>
        </w:rPr>
        <w:t>而且没有提到废止问题并不单纯是由于他们的疏忽。此外</w:t>
      </w:r>
      <w:r>
        <w:rPr>
          <w:color w:val="000000"/>
        </w:rPr>
        <w:t>，</w:t>
      </w:r>
      <w:r>
        <w:rPr>
          <w:rFonts w:hint="eastAsia"/>
          <w:color w:val="000000"/>
        </w:rPr>
        <w:t>经谈判后与公约同期通过的公约《任择议定书》准许缔约国废止议定书。另外</w:t>
      </w:r>
      <w:r>
        <w:rPr>
          <w:color w:val="000000"/>
        </w:rPr>
        <w:t>，</w:t>
      </w:r>
      <w:r>
        <w:rPr>
          <w:rFonts w:hint="eastAsia"/>
          <w:color w:val="000000"/>
        </w:rPr>
        <w:t>相比之下</w:t>
      </w:r>
      <w:r>
        <w:rPr>
          <w:color w:val="000000"/>
        </w:rPr>
        <w:t>，</w:t>
      </w:r>
      <w:r>
        <w:rPr>
          <w:rFonts w:hint="eastAsia"/>
          <w:color w:val="000000"/>
        </w:rPr>
        <w:t>比公约早一年通过的《消除一切形式种族歧视国际公约》明确准许废止。因此</w:t>
      </w:r>
      <w:r>
        <w:rPr>
          <w:color w:val="000000"/>
        </w:rPr>
        <w:t>，</w:t>
      </w:r>
      <w:r>
        <w:rPr>
          <w:rFonts w:hint="eastAsia"/>
          <w:color w:val="000000"/>
        </w:rPr>
        <w:t>可以得出结论说</w:t>
      </w:r>
      <w:r>
        <w:rPr>
          <w:color w:val="000000"/>
        </w:rPr>
        <w:t>，</w:t>
      </w:r>
      <w:r>
        <w:rPr>
          <w:rFonts w:hint="eastAsia"/>
          <w:color w:val="000000"/>
        </w:rPr>
        <w:t>公约的起草者有意要排除废止的可能性。这一结论也可适用于《第二项任择议定书》</w:t>
      </w:r>
      <w:r>
        <w:rPr>
          <w:color w:val="000000"/>
        </w:rPr>
        <w:t>，</w:t>
      </w:r>
      <w:r>
        <w:rPr>
          <w:rFonts w:hint="eastAsia"/>
          <w:color w:val="000000"/>
        </w:rPr>
        <w:t>该议定书在起草过程中被有意省略了废止条款。</w:t>
      </w:r>
    </w:p>
    <w:p w:rsidR="00000000" w:rsidRDefault="00000000">
      <w:pPr>
        <w:rPr>
          <w:color w:val="000000"/>
        </w:rPr>
      </w:pPr>
      <w:r>
        <w:rPr>
          <w:rFonts w:hint="eastAsia"/>
          <w:color w:val="000000"/>
        </w:rPr>
        <w:tab/>
      </w:r>
      <w:r>
        <w:rPr>
          <w:color w:val="000000"/>
        </w:rPr>
        <w:t>3.</w:t>
      </w:r>
      <w:r>
        <w:rPr>
          <w:color w:val="000000"/>
        </w:rPr>
        <w:tab/>
      </w:r>
      <w:r>
        <w:rPr>
          <w:rFonts w:hint="eastAsia"/>
          <w:color w:val="000000"/>
        </w:rPr>
        <w:t>此外</w:t>
      </w:r>
      <w:r>
        <w:rPr>
          <w:color w:val="000000"/>
        </w:rPr>
        <w:t>，</w:t>
      </w:r>
      <w:r>
        <w:rPr>
          <w:rFonts w:hint="eastAsia"/>
          <w:color w:val="000000"/>
        </w:rPr>
        <w:t>很显然</w:t>
      </w:r>
      <w:r>
        <w:rPr>
          <w:color w:val="000000"/>
        </w:rPr>
        <w:t>，</w:t>
      </w:r>
      <w:r>
        <w:rPr>
          <w:rFonts w:hint="eastAsia"/>
          <w:color w:val="000000"/>
        </w:rPr>
        <w:t>公约并非那种在性质上包含废止权利的条约。公约是与《经济、社会、文化权利国际公约》同时编纂和通过的</w:t>
      </w:r>
      <w:r>
        <w:rPr>
          <w:color w:val="000000"/>
        </w:rPr>
        <w:t>，</w:t>
      </w:r>
      <w:r>
        <w:rPr>
          <w:rFonts w:hint="eastAsia"/>
          <w:color w:val="000000"/>
        </w:rPr>
        <w:t>它以条约形式将《世界人权宣言》所载明的普遍人权编集成典。这三份文书常常被统称为“国际人权法案”。因此</w:t>
      </w:r>
      <w:r>
        <w:rPr>
          <w:color w:val="000000"/>
        </w:rPr>
        <w:t>，</w:t>
      </w:r>
      <w:r>
        <w:rPr>
          <w:rFonts w:hint="eastAsia"/>
          <w:color w:val="000000"/>
        </w:rPr>
        <w:t>公约没有条约通常所带有的临时性特点。人们通常将条约视作带有废止的权利</w:t>
      </w:r>
      <w:r>
        <w:rPr>
          <w:color w:val="000000"/>
        </w:rPr>
        <w:t>，</w:t>
      </w:r>
      <w:r>
        <w:rPr>
          <w:rFonts w:hint="eastAsia"/>
          <w:color w:val="000000"/>
        </w:rPr>
        <w:t>尽管条约没有在这方面作具体的规定。</w:t>
      </w:r>
    </w:p>
    <w:p w:rsidR="00000000" w:rsidRDefault="00000000">
      <w:pPr>
        <w:rPr>
          <w:color w:val="000000"/>
        </w:rPr>
      </w:pPr>
      <w:r>
        <w:rPr>
          <w:rFonts w:hint="eastAsia"/>
          <w:color w:val="000000"/>
        </w:rPr>
        <w:tab/>
      </w:r>
      <w:r>
        <w:rPr>
          <w:color w:val="000000"/>
        </w:rPr>
        <w:t>4.</w:t>
      </w:r>
      <w:r>
        <w:rPr>
          <w:color w:val="000000"/>
        </w:rPr>
        <w:tab/>
      </w:r>
      <w:r>
        <w:rPr>
          <w:rFonts w:hint="eastAsia"/>
          <w:color w:val="000000"/>
        </w:rPr>
        <w:t>公约所载的各项权利属于在缔约国领土内生活的人民。人权事务委员会的长期做法表明它一贯认为</w:t>
      </w:r>
      <w:r>
        <w:rPr>
          <w:color w:val="000000"/>
        </w:rPr>
        <w:t>，</w:t>
      </w:r>
      <w:r>
        <w:rPr>
          <w:rFonts w:hint="eastAsia"/>
          <w:color w:val="000000"/>
        </w:rPr>
        <w:t>一旦人民在公约下获得人权保障</w:t>
      </w:r>
      <w:r>
        <w:rPr>
          <w:color w:val="000000"/>
        </w:rPr>
        <w:t>，</w:t>
      </w:r>
      <w:r>
        <w:rPr>
          <w:rFonts w:hint="eastAsia"/>
          <w:color w:val="000000"/>
        </w:rPr>
        <w:t>则此一保障即随领土转移并持续归他们所有</w:t>
      </w:r>
      <w:r>
        <w:rPr>
          <w:color w:val="000000"/>
        </w:rPr>
        <w:t>，</w:t>
      </w:r>
      <w:r>
        <w:rPr>
          <w:rFonts w:hint="eastAsia"/>
          <w:color w:val="000000"/>
        </w:rPr>
        <w:t>而不论缔约国政府是否更迭</w:t>
      </w:r>
      <w:r>
        <w:rPr>
          <w:color w:val="000000"/>
        </w:rPr>
        <w:t>，</w:t>
      </w:r>
      <w:r>
        <w:rPr>
          <w:rFonts w:hint="eastAsia"/>
          <w:color w:val="000000"/>
        </w:rPr>
        <w:t>包括解体成一个以上国家或国家继承或缔约国后来为剥夺公约所保障的权利而从事的任何行为。</w:t>
      </w:r>
    </w:p>
    <w:p w:rsidR="00000000" w:rsidRDefault="00000000">
      <w:pPr>
        <w:rPr>
          <w:color w:val="000000"/>
        </w:rPr>
      </w:pPr>
      <w:r>
        <w:rPr>
          <w:rFonts w:hint="eastAsia"/>
          <w:color w:val="000000"/>
        </w:rPr>
        <w:tab/>
      </w:r>
      <w:r>
        <w:rPr>
          <w:color w:val="000000"/>
        </w:rPr>
        <w:t>5.</w:t>
      </w:r>
      <w:r>
        <w:rPr>
          <w:color w:val="000000"/>
        </w:rPr>
        <w:tab/>
      </w:r>
      <w:r>
        <w:rPr>
          <w:rFonts w:hint="eastAsia"/>
          <w:color w:val="000000"/>
        </w:rPr>
        <w:t>因此</w:t>
      </w:r>
      <w:r>
        <w:rPr>
          <w:color w:val="000000"/>
        </w:rPr>
        <w:t>，</w:t>
      </w:r>
      <w:r>
        <w:rPr>
          <w:rFonts w:hint="eastAsia"/>
          <w:color w:val="000000"/>
        </w:rPr>
        <w:t>委员会坚决认为</w:t>
      </w:r>
      <w:r>
        <w:rPr>
          <w:color w:val="000000"/>
        </w:rPr>
        <w:t>，</w:t>
      </w:r>
      <w:r>
        <w:rPr>
          <w:rFonts w:hint="eastAsia"/>
          <w:color w:val="000000"/>
        </w:rPr>
        <w:t>国际法不允许已批准或加入或已继承公约的国家废止或退出公约。</w:t>
      </w:r>
    </w:p>
    <w:p w:rsidR="00000000" w:rsidRDefault="00000000">
      <w:pPr>
        <w:rPr>
          <w:color w:val="000000"/>
        </w:rPr>
      </w:pPr>
    </w:p>
    <w:p w:rsidR="00000000" w:rsidRDefault="00000000">
      <w:pPr>
        <w:pStyle w:val="Heading3"/>
      </w:pPr>
      <w:r>
        <w:rPr>
          <w:rFonts w:hint="eastAsia"/>
        </w:rPr>
        <w:t>第六十七届会议</w:t>
      </w:r>
      <w:r>
        <w:rPr>
          <w:rFonts w:hint="eastAsia"/>
        </w:rPr>
        <w:t>(1999</w:t>
      </w:r>
      <w:r>
        <w:rPr>
          <w:rFonts w:hint="eastAsia"/>
        </w:rPr>
        <w:t>年</w:t>
      </w:r>
      <w:r>
        <w:rPr>
          <w:rFonts w:hint="eastAsia"/>
        </w:rPr>
        <w:t>)</w:t>
      </w:r>
      <w:r>
        <w:rPr>
          <w:rStyle w:val="FootnoteReference"/>
          <w:b w:val="0"/>
          <w:bCs/>
          <w:color w:val="000000"/>
          <w:u w:val="none"/>
          <w:vertAlign w:val="baseline"/>
        </w:rPr>
        <w:footnoteReference w:customMarkFollows="1" w:id="23"/>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27</w:t>
      </w:r>
      <w:r>
        <w:rPr>
          <w:rFonts w:ascii="Univers (WN)" w:eastAsia="SimHei" w:hAnsi="Univers (WN)" w:hint="eastAsia"/>
          <w:kern w:val="0"/>
          <w:u w:val="none"/>
        </w:rPr>
        <w:t>号一般性意见</w:t>
      </w:r>
    </w:p>
    <w:p w:rsidR="00000000" w:rsidRDefault="00000000">
      <w:pPr>
        <w:pStyle w:val="Heading3"/>
        <w:rPr>
          <w:rFonts w:hint="eastAsia"/>
          <w:vertAlign w:val="superscript"/>
        </w:rPr>
      </w:pPr>
      <w:r>
        <w:rPr>
          <w:rFonts w:hint="eastAsia"/>
        </w:rPr>
        <w:t>第</w:t>
      </w:r>
      <w:r>
        <w:rPr>
          <w:rFonts w:hint="eastAsia"/>
        </w:rPr>
        <w:t>12</w:t>
      </w:r>
      <w:r>
        <w:rPr>
          <w:rFonts w:hint="eastAsia"/>
        </w:rPr>
        <w:t>条</w:t>
      </w:r>
      <w:r>
        <w:rPr>
          <w:rFonts w:hint="eastAsia"/>
        </w:rPr>
        <w:t>(</w:t>
      </w:r>
      <w:r>
        <w:rPr>
          <w:rFonts w:hint="eastAsia"/>
        </w:rPr>
        <w:t>迁徙自由</w:t>
      </w:r>
      <w:r>
        <w:rPr>
          <w:rFonts w:hint="eastAsia"/>
        </w:rPr>
        <w:t>)</w:t>
      </w:r>
    </w:p>
    <w:p w:rsidR="00000000" w:rsidRDefault="00000000">
      <w:pPr>
        <w:rPr>
          <w:rFonts w:hint="eastAsia"/>
          <w:color w:val="000000"/>
        </w:rPr>
      </w:pPr>
      <w:r>
        <w:rPr>
          <w:rFonts w:hint="eastAsia"/>
          <w:color w:val="000000"/>
        </w:rPr>
        <w:tab/>
        <w:t xml:space="preserve">1.  </w:t>
      </w:r>
      <w:r>
        <w:rPr>
          <w:rFonts w:hint="eastAsia"/>
          <w:color w:val="000000"/>
        </w:rPr>
        <w:t>迁徙自由是一个人自由发展必不可少的条件。它又与《公约》中规定的其他权利相互联系，这从委员会审议缔约国报告和个人来文的实际活动中经常可以看出。另外，委员会在其一般性意见</w:t>
      </w:r>
      <w:r>
        <w:rPr>
          <w:rFonts w:hint="eastAsia"/>
          <w:color w:val="000000"/>
        </w:rPr>
        <w:t>15(</w:t>
      </w:r>
      <w:r>
        <w:rPr>
          <w:rFonts w:hint="eastAsia"/>
          <w:color w:val="000000"/>
        </w:rPr>
        <w:t>《公约》所规定的外侨地位</w:t>
      </w:r>
      <w:r>
        <w:rPr>
          <w:rFonts w:hint="eastAsia"/>
          <w:color w:val="000000"/>
        </w:rPr>
        <w:t>)</w:t>
      </w:r>
      <w:r>
        <w:rPr>
          <w:rFonts w:hint="eastAsia"/>
          <w:color w:val="000000"/>
        </w:rPr>
        <w:t>中就谈到了第</w:t>
      </w:r>
      <w:r>
        <w:rPr>
          <w:rFonts w:hint="eastAsia"/>
          <w:color w:val="000000"/>
        </w:rPr>
        <w:t>12</w:t>
      </w:r>
      <w:r>
        <w:rPr>
          <w:rFonts w:hint="eastAsia"/>
          <w:color w:val="000000"/>
        </w:rPr>
        <w:t>条和第</w:t>
      </w:r>
      <w:r>
        <w:rPr>
          <w:rFonts w:hint="eastAsia"/>
          <w:color w:val="000000"/>
        </w:rPr>
        <w:t>13</w:t>
      </w:r>
      <w:r>
        <w:rPr>
          <w:rFonts w:hint="eastAsia"/>
          <w:color w:val="000000"/>
        </w:rPr>
        <w:t>条之间的联系。</w:t>
      </w:r>
      <w:r>
        <w:rPr>
          <w:rFonts w:hint="eastAsia"/>
          <w:color w:val="000000"/>
          <w:vertAlign w:val="superscript"/>
        </w:rPr>
        <w:t>1</w:t>
      </w:r>
    </w:p>
    <w:p w:rsidR="00000000" w:rsidRDefault="00000000">
      <w:pPr>
        <w:rPr>
          <w:rFonts w:hint="eastAsia"/>
          <w:color w:val="000000"/>
        </w:rPr>
      </w:pPr>
      <w:r>
        <w:rPr>
          <w:rFonts w:hint="eastAsia"/>
          <w:color w:val="000000"/>
        </w:rPr>
        <w:tab/>
        <w:t xml:space="preserve">2.  </w:t>
      </w:r>
      <w:r>
        <w:rPr>
          <w:rFonts w:hint="eastAsia"/>
          <w:color w:val="000000"/>
        </w:rPr>
        <w:t>对于《公约》第</w:t>
      </w:r>
      <w:r>
        <w:rPr>
          <w:rFonts w:hint="eastAsia"/>
          <w:color w:val="000000"/>
        </w:rPr>
        <w:t>12</w:t>
      </w:r>
      <w:r>
        <w:rPr>
          <w:rFonts w:hint="eastAsia"/>
          <w:color w:val="000000"/>
        </w:rPr>
        <w:t>条所保护权利允许施加的限制不得损害自由迁徙的原则，服从第</w:t>
      </w:r>
      <w:r>
        <w:rPr>
          <w:rFonts w:hint="eastAsia"/>
          <w:color w:val="000000"/>
        </w:rPr>
        <w:t>12</w:t>
      </w:r>
      <w:r>
        <w:rPr>
          <w:rFonts w:hint="eastAsia"/>
          <w:color w:val="000000"/>
        </w:rPr>
        <w:t>条第</w:t>
      </w:r>
      <w:r>
        <w:rPr>
          <w:rFonts w:hint="eastAsia"/>
          <w:color w:val="000000"/>
        </w:rPr>
        <w:t>3</w:t>
      </w:r>
      <w:r>
        <w:rPr>
          <w:rFonts w:hint="eastAsia"/>
          <w:color w:val="000000"/>
        </w:rPr>
        <w:t>款规定的需要并与《公约》承认的其他权利一致。</w:t>
      </w:r>
    </w:p>
    <w:p w:rsidR="00000000" w:rsidRDefault="00000000">
      <w:pPr>
        <w:spacing w:after="320"/>
        <w:rPr>
          <w:rFonts w:hint="eastAsia"/>
          <w:color w:val="000000"/>
        </w:rPr>
      </w:pPr>
      <w:r>
        <w:rPr>
          <w:rFonts w:hint="eastAsia"/>
          <w:color w:val="000000"/>
        </w:rPr>
        <w:tab/>
        <w:t xml:space="preserve">3.  </w:t>
      </w:r>
      <w:r>
        <w:rPr>
          <w:rFonts w:hint="eastAsia"/>
          <w:color w:val="000000"/>
        </w:rPr>
        <w:t>缔约国应在其向委员会提交的报告中提供与第</w:t>
      </w:r>
      <w:r>
        <w:rPr>
          <w:rFonts w:hint="eastAsia"/>
          <w:color w:val="000000"/>
        </w:rPr>
        <w:t>12</w:t>
      </w:r>
      <w:r>
        <w:rPr>
          <w:rFonts w:hint="eastAsia"/>
          <w:color w:val="000000"/>
        </w:rPr>
        <w:t>条所保护权利有关的国内法律条文及行政司法作法，同时要考虑到在一般性意见中讨论的问题。报告中还必须包括这些权利受到侵犯时可采取的补救办法。</w:t>
      </w:r>
    </w:p>
    <w:p w:rsidR="00000000" w:rsidRDefault="00000000">
      <w:pPr>
        <w:pStyle w:val="Heading4"/>
        <w:spacing w:after="320"/>
        <w:rPr>
          <w:rFonts w:hint="eastAsia"/>
        </w:rPr>
      </w:pPr>
      <w:r>
        <w:rPr>
          <w:rFonts w:hint="eastAsia"/>
        </w:rPr>
        <w:t>迁徙自由和选择住所的自由</w:t>
      </w:r>
    </w:p>
    <w:p w:rsidR="00000000" w:rsidRDefault="00000000">
      <w:pPr>
        <w:rPr>
          <w:rFonts w:hint="eastAsia"/>
          <w:color w:val="000000"/>
        </w:rPr>
      </w:pPr>
      <w:r>
        <w:rPr>
          <w:rFonts w:hint="eastAsia"/>
          <w:color w:val="000000"/>
        </w:rPr>
        <w:tab/>
        <w:t xml:space="preserve">4.  </w:t>
      </w:r>
      <w:r>
        <w:rPr>
          <w:rFonts w:hint="eastAsia"/>
          <w:color w:val="000000"/>
        </w:rPr>
        <w:t>合法处在某一国家境内的每一个人均在此国境内享有迁徙自由和选择住所的自由权利。原则上讲，一个国家的公民总是合法处于该国领土内。一个外侨是否合法处于某一国家领土内是一个由国内法规定的问题，国内外可对外侨进入国境施加限制，条件是应遵守该国的国际义务。这方面，委员会认为，非法进入一个国家的侨民，如其地位已经合法化，则为第</w:t>
      </w:r>
      <w:r>
        <w:rPr>
          <w:rFonts w:hint="eastAsia"/>
          <w:color w:val="000000"/>
        </w:rPr>
        <w:t>12</w:t>
      </w:r>
      <w:r>
        <w:rPr>
          <w:rFonts w:hint="eastAsia"/>
          <w:color w:val="000000"/>
        </w:rPr>
        <w:t>条之目的必须认为是合法处于领土内。</w:t>
      </w:r>
      <w:r>
        <w:rPr>
          <w:rFonts w:hint="eastAsia"/>
          <w:color w:val="000000"/>
          <w:vertAlign w:val="superscript"/>
        </w:rPr>
        <w:t xml:space="preserve">2 </w:t>
      </w:r>
      <w:r>
        <w:rPr>
          <w:rFonts w:hint="eastAsia"/>
          <w:color w:val="000000"/>
        </w:rPr>
        <w:t xml:space="preserve"> </w:t>
      </w:r>
      <w:r>
        <w:rPr>
          <w:rFonts w:hint="eastAsia"/>
          <w:color w:val="000000"/>
        </w:rPr>
        <w:t>一旦这个人合法处一个国家领土内，对他根据第</w:t>
      </w:r>
      <w:r>
        <w:rPr>
          <w:rFonts w:hint="eastAsia"/>
          <w:color w:val="000000"/>
        </w:rPr>
        <w:t>12</w:t>
      </w:r>
      <w:r>
        <w:rPr>
          <w:rFonts w:hint="eastAsia"/>
          <w:color w:val="000000"/>
        </w:rPr>
        <w:t>条第</w:t>
      </w:r>
      <w:r>
        <w:rPr>
          <w:rFonts w:hint="eastAsia"/>
          <w:color w:val="000000"/>
        </w:rPr>
        <w:t>1</w:t>
      </w:r>
      <w:r>
        <w:rPr>
          <w:rFonts w:hint="eastAsia"/>
          <w:color w:val="000000"/>
        </w:rPr>
        <w:t>款和第</w:t>
      </w:r>
      <w:r>
        <w:rPr>
          <w:rFonts w:hint="eastAsia"/>
          <w:color w:val="000000"/>
        </w:rPr>
        <w:t>2</w:t>
      </w:r>
      <w:r>
        <w:rPr>
          <w:rFonts w:hint="eastAsia"/>
          <w:color w:val="000000"/>
        </w:rPr>
        <w:t>款享受的权利所施加的任何限制以及给予他的不同于本国国民的任何待遇，都需根据第</w:t>
      </w:r>
      <w:r>
        <w:rPr>
          <w:rFonts w:hint="eastAsia"/>
          <w:color w:val="000000"/>
        </w:rPr>
        <w:t>12</w:t>
      </w:r>
      <w:r>
        <w:rPr>
          <w:rFonts w:hint="eastAsia"/>
          <w:color w:val="000000"/>
        </w:rPr>
        <w:t>条第</w:t>
      </w:r>
      <w:r>
        <w:rPr>
          <w:rFonts w:hint="eastAsia"/>
          <w:color w:val="000000"/>
        </w:rPr>
        <w:t>3</w:t>
      </w:r>
      <w:r>
        <w:rPr>
          <w:rFonts w:hint="eastAsia"/>
          <w:color w:val="000000"/>
        </w:rPr>
        <w:t>款的规定说明这种做法是合理的。</w:t>
      </w:r>
      <w:r>
        <w:rPr>
          <w:rFonts w:hint="eastAsia"/>
          <w:color w:val="000000"/>
          <w:vertAlign w:val="superscript"/>
        </w:rPr>
        <w:t>3</w:t>
      </w:r>
      <w:r>
        <w:rPr>
          <w:rFonts w:hint="eastAsia"/>
          <w:color w:val="000000"/>
        </w:rPr>
        <w:t xml:space="preserve"> </w:t>
      </w:r>
      <w:r>
        <w:rPr>
          <w:rFonts w:hint="eastAsia"/>
          <w:color w:val="000000"/>
        </w:rPr>
        <w:t>因此对缔约国来说重要的是，要在报告中阐明给外侨不同于本国国民待遇的背景情况，并且说明这种差别待遇是有道理的。</w:t>
      </w:r>
    </w:p>
    <w:p w:rsidR="00000000" w:rsidRDefault="00000000">
      <w:pPr>
        <w:rPr>
          <w:rFonts w:hint="eastAsia"/>
          <w:color w:val="000000"/>
        </w:rPr>
      </w:pPr>
      <w:r>
        <w:rPr>
          <w:rFonts w:hint="eastAsia"/>
          <w:color w:val="000000"/>
        </w:rPr>
        <w:tab/>
        <w:t xml:space="preserve">5.  </w:t>
      </w:r>
      <w:r>
        <w:rPr>
          <w:rFonts w:hint="eastAsia"/>
          <w:color w:val="000000"/>
        </w:rPr>
        <w:t>迁徙自由涉及国家整个领土，包括联邦国家的各个部分。根据第</w:t>
      </w:r>
      <w:r>
        <w:rPr>
          <w:rFonts w:hint="eastAsia"/>
          <w:color w:val="000000"/>
        </w:rPr>
        <w:t>12</w:t>
      </w:r>
      <w:r>
        <w:rPr>
          <w:rFonts w:hint="eastAsia"/>
          <w:color w:val="000000"/>
        </w:rPr>
        <w:t>条第</w:t>
      </w:r>
      <w:r>
        <w:rPr>
          <w:rFonts w:hint="eastAsia"/>
          <w:color w:val="000000"/>
        </w:rPr>
        <w:t>1</w:t>
      </w:r>
      <w:r>
        <w:rPr>
          <w:rFonts w:hint="eastAsia"/>
          <w:color w:val="000000"/>
        </w:rPr>
        <w:t>款，人人有权从一处迁徙到另一处，并在自己选择的地址定居。享受这一权利不取决于欲意迁徙或居住某地的人的目的或理由。任何限制必须符合第</w:t>
      </w:r>
      <w:r>
        <w:rPr>
          <w:rFonts w:hint="eastAsia"/>
          <w:color w:val="000000"/>
        </w:rPr>
        <w:t>3</w:t>
      </w:r>
      <w:r>
        <w:rPr>
          <w:rFonts w:hint="eastAsia"/>
          <w:color w:val="000000"/>
        </w:rPr>
        <w:t>款的规定。</w:t>
      </w:r>
    </w:p>
    <w:p w:rsidR="00000000" w:rsidRDefault="00000000">
      <w:pPr>
        <w:rPr>
          <w:rFonts w:hint="eastAsia"/>
          <w:color w:val="000000"/>
        </w:rPr>
      </w:pPr>
      <w:r>
        <w:rPr>
          <w:rFonts w:hint="eastAsia"/>
          <w:color w:val="000000"/>
        </w:rPr>
        <w:tab/>
        <w:t xml:space="preserve">6.  </w:t>
      </w:r>
      <w:r>
        <w:rPr>
          <w:rFonts w:hint="eastAsia"/>
          <w:color w:val="000000"/>
        </w:rPr>
        <w:t>缔约国必须保证，第</w:t>
      </w:r>
      <w:r>
        <w:rPr>
          <w:rFonts w:hint="eastAsia"/>
          <w:color w:val="000000"/>
        </w:rPr>
        <w:t>12</w:t>
      </w:r>
      <w:r>
        <w:rPr>
          <w:rFonts w:hint="eastAsia"/>
          <w:color w:val="000000"/>
        </w:rPr>
        <w:t>条保证的权利必须不能受到国家或个人的干涉。保护的义务特别适用于妇女。例如，无论是法律规定还是惯例，使妇女迁徙和选择住所的自由权服从另外一个人</w:t>
      </w:r>
      <w:r>
        <w:rPr>
          <w:rFonts w:hint="eastAsia"/>
          <w:color w:val="000000"/>
        </w:rPr>
        <w:t>(</w:t>
      </w:r>
      <w:r>
        <w:rPr>
          <w:rFonts w:hint="eastAsia"/>
          <w:color w:val="000000"/>
        </w:rPr>
        <w:t>包括亲属</w:t>
      </w:r>
      <w:r>
        <w:rPr>
          <w:rFonts w:hint="eastAsia"/>
          <w:color w:val="000000"/>
        </w:rPr>
        <w:t>)</w:t>
      </w:r>
      <w:r>
        <w:rPr>
          <w:rFonts w:hint="eastAsia"/>
          <w:color w:val="000000"/>
        </w:rPr>
        <w:t>的决定是不符合第</w:t>
      </w:r>
      <w:r>
        <w:rPr>
          <w:rFonts w:hint="eastAsia"/>
          <w:color w:val="000000"/>
        </w:rPr>
        <w:t>12</w:t>
      </w:r>
      <w:r>
        <w:rPr>
          <w:rFonts w:hint="eastAsia"/>
          <w:color w:val="000000"/>
        </w:rPr>
        <w:t>条第</w:t>
      </w:r>
      <w:r>
        <w:rPr>
          <w:rFonts w:hint="eastAsia"/>
          <w:color w:val="000000"/>
        </w:rPr>
        <w:t>3</w:t>
      </w:r>
      <w:r>
        <w:rPr>
          <w:rFonts w:hint="eastAsia"/>
          <w:color w:val="000000"/>
        </w:rPr>
        <w:t>款的规定的。</w:t>
      </w:r>
    </w:p>
    <w:p w:rsidR="00000000" w:rsidRDefault="00000000">
      <w:pPr>
        <w:spacing w:after="320"/>
        <w:rPr>
          <w:rFonts w:hint="eastAsia"/>
          <w:color w:val="000000"/>
        </w:rPr>
      </w:pPr>
      <w:r>
        <w:rPr>
          <w:rFonts w:hint="eastAsia"/>
          <w:color w:val="000000"/>
        </w:rPr>
        <w:tab/>
        <w:t xml:space="preserve">7.  </w:t>
      </w:r>
      <w:r>
        <w:rPr>
          <w:rFonts w:hint="eastAsia"/>
          <w:color w:val="000000"/>
        </w:rPr>
        <w:t>按照第</w:t>
      </w:r>
      <w:r>
        <w:rPr>
          <w:rFonts w:hint="eastAsia"/>
          <w:color w:val="000000"/>
        </w:rPr>
        <w:t>12</w:t>
      </w:r>
      <w:r>
        <w:rPr>
          <w:rFonts w:hint="eastAsia"/>
          <w:color w:val="000000"/>
        </w:rPr>
        <w:t>条第</w:t>
      </w:r>
      <w:r>
        <w:rPr>
          <w:rFonts w:hint="eastAsia"/>
          <w:color w:val="000000"/>
        </w:rPr>
        <w:t>3</w:t>
      </w:r>
      <w:r>
        <w:rPr>
          <w:rFonts w:hint="eastAsia"/>
          <w:color w:val="000000"/>
        </w:rPr>
        <w:t>款规定，在某领土内选择住所的权利包括防止各种形式的强迫国内迁移。也包括不得禁止进入和定居于领土的特定部分。依法进行的拘禁更直接影响人身自由，第</w:t>
      </w:r>
      <w:r>
        <w:rPr>
          <w:rFonts w:hint="eastAsia"/>
          <w:color w:val="000000"/>
        </w:rPr>
        <w:t>9</w:t>
      </w:r>
      <w:r>
        <w:rPr>
          <w:rFonts w:hint="eastAsia"/>
          <w:color w:val="000000"/>
        </w:rPr>
        <w:t>条中对此进行了论述。一些情况下，第</w:t>
      </w:r>
      <w:r>
        <w:rPr>
          <w:rFonts w:hint="eastAsia"/>
          <w:color w:val="000000"/>
        </w:rPr>
        <w:t>12</w:t>
      </w:r>
      <w:r>
        <w:rPr>
          <w:rFonts w:hint="eastAsia"/>
          <w:color w:val="000000"/>
        </w:rPr>
        <w:t>条和第</w:t>
      </w:r>
      <w:r>
        <w:rPr>
          <w:rFonts w:hint="eastAsia"/>
          <w:color w:val="000000"/>
        </w:rPr>
        <w:t>9</w:t>
      </w:r>
      <w:r>
        <w:rPr>
          <w:rFonts w:hint="eastAsia"/>
          <w:color w:val="000000"/>
        </w:rPr>
        <w:t>条可同时起作用。</w:t>
      </w:r>
      <w:r>
        <w:rPr>
          <w:rFonts w:hint="eastAsia"/>
          <w:color w:val="000000"/>
          <w:vertAlign w:val="superscript"/>
        </w:rPr>
        <w:t>4</w:t>
      </w:r>
    </w:p>
    <w:p w:rsidR="00000000" w:rsidRDefault="00000000">
      <w:pPr>
        <w:pStyle w:val="Heading4"/>
        <w:spacing w:after="320"/>
        <w:rPr>
          <w:rFonts w:hint="eastAsia"/>
        </w:rPr>
      </w:pPr>
      <w:r>
        <w:rPr>
          <w:rFonts w:hint="eastAsia"/>
        </w:rPr>
        <w:t>自由离开任何国家，包括其本国在内</w:t>
      </w:r>
    </w:p>
    <w:p w:rsidR="00000000" w:rsidRDefault="00000000">
      <w:pPr>
        <w:rPr>
          <w:rFonts w:hint="eastAsia"/>
          <w:color w:val="000000"/>
        </w:rPr>
      </w:pPr>
      <w:r>
        <w:rPr>
          <w:rFonts w:hint="eastAsia"/>
          <w:color w:val="000000"/>
        </w:rPr>
        <w:tab/>
        <w:t xml:space="preserve">8.  </w:t>
      </w:r>
      <w:r>
        <w:rPr>
          <w:rFonts w:hint="eastAsia"/>
          <w:color w:val="000000"/>
        </w:rPr>
        <w:t>自由离开一个国家领土不取决于决定去外国的人的具体目的或特定时期。到国外旅行及开始长期移居国外也属此类。同样，个人确定目的地国的权利也是法律保障的一部分。由于第</w:t>
      </w:r>
      <w:r>
        <w:rPr>
          <w:rFonts w:hint="eastAsia"/>
          <w:color w:val="000000"/>
        </w:rPr>
        <w:t>12</w:t>
      </w:r>
      <w:r>
        <w:rPr>
          <w:rFonts w:hint="eastAsia"/>
          <w:color w:val="000000"/>
        </w:rPr>
        <w:t>条第</w:t>
      </w:r>
      <w:r>
        <w:rPr>
          <w:rFonts w:hint="eastAsia"/>
          <w:color w:val="000000"/>
        </w:rPr>
        <w:t>2</w:t>
      </w:r>
      <w:r>
        <w:rPr>
          <w:rFonts w:hint="eastAsia"/>
          <w:color w:val="000000"/>
        </w:rPr>
        <w:t>款不局限于合法处于某一国家境内的人，被驱逐出境的外侨也同样有权选择某一国为目的地国，当然要征得这个国家的同意。</w:t>
      </w:r>
      <w:r>
        <w:rPr>
          <w:rFonts w:hint="eastAsia"/>
          <w:color w:val="000000"/>
          <w:vertAlign w:val="superscript"/>
        </w:rPr>
        <w:t>5</w:t>
      </w:r>
    </w:p>
    <w:p w:rsidR="00000000" w:rsidRDefault="00000000">
      <w:pPr>
        <w:rPr>
          <w:rFonts w:hint="eastAsia"/>
          <w:color w:val="000000"/>
        </w:rPr>
      </w:pPr>
      <w:r>
        <w:rPr>
          <w:rFonts w:hint="eastAsia"/>
          <w:color w:val="000000"/>
        </w:rPr>
        <w:tab/>
        <w:t xml:space="preserve">9.  </w:t>
      </w:r>
      <w:r>
        <w:rPr>
          <w:rFonts w:hint="eastAsia"/>
          <w:color w:val="000000"/>
        </w:rPr>
        <w:t>为了使个人能享受第</w:t>
      </w:r>
      <w:r>
        <w:rPr>
          <w:rFonts w:hint="eastAsia"/>
          <w:color w:val="000000"/>
        </w:rPr>
        <w:t>12</w:t>
      </w:r>
      <w:r>
        <w:rPr>
          <w:rFonts w:hint="eastAsia"/>
          <w:color w:val="000000"/>
        </w:rPr>
        <w:t>条第</w:t>
      </w:r>
      <w:r>
        <w:rPr>
          <w:rFonts w:hint="eastAsia"/>
          <w:color w:val="000000"/>
        </w:rPr>
        <w:t>2</w:t>
      </w:r>
      <w:r>
        <w:rPr>
          <w:rFonts w:hint="eastAsia"/>
          <w:color w:val="000000"/>
        </w:rPr>
        <w:t>款保证的权利，对居留国和原籍国都提出了一定义务。</w:t>
      </w:r>
      <w:r>
        <w:rPr>
          <w:rFonts w:hint="eastAsia"/>
          <w:color w:val="000000"/>
          <w:vertAlign w:val="superscript"/>
        </w:rPr>
        <w:t>6</w:t>
      </w:r>
      <w:r>
        <w:rPr>
          <w:rFonts w:hint="eastAsia"/>
          <w:color w:val="000000"/>
        </w:rPr>
        <w:t>由于国际旅行需要适当的文件，特别是护照，迁离一个国家的权利就包括获得必要旅行文件的权利。发放护照一般是原籍国义不容辞的责任。国家拒绝发放护照或拒绝延长境外国民护照的有效期就会剥夺其离开居住国旅行到别处去的权利。</w:t>
      </w:r>
      <w:r>
        <w:rPr>
          <w:rFonts w:hint="eastAsia"/>
          <w:color w:val="000000"/>
          <w:vertAlign w:val="superscript"/>
        </w:rPr>
        <w:t>7</w:t>
      </w:r>
      <w:r>
        <w:rPr>
          <w:rFonts w:hint="eastAsia"/>
          <w:color w:val="000000"/>
        </w:rPr>
        <w:t xml:space="preserve"> </w:t>
      </w:r>
      <w:r>
        <w:rPr>
          <w:rFonts w:hint="eastAsia"/>
          <w:color w:val="000000"/>
        </w:rPr>
        <w:t>国家不能以其国民没有护照也可回国入境为理由证明上述做法合理。</w:t>
      </w:r>
    </w:p>
    <w:p w:rsidR="00000000" w:rsidRDefault="00000000">
      <w:pPr>
        <w:spacing w:after="320"/>
        <w:rPr>
          <w:rFonts w:hint="eastAsia"/>
          <w:color w:val="000000"/>
        </w:rPr>
      </w:pPr>
      <w:r>
        <w:rPr>
          <w:rFonts w:hint="eastAsia"/>
          <w:color w:val="000000"/>
        </w:rPr>
        <w:tab/>
        <w:t xml:space="preserve">10.  </w:t>
      </w:r>
      <w:r>
        <w:rPr>
          <w:rFonts w:hint="eastAsia"/>
          <w:color w:val="000000"/>
        </w:rPr>
        <w:t>各国的实际情况经常表明，法律规定和行政措施限制人们特别是离开自己本国。因此，非常重要的是缔约国报告它们对本国国民和外国人离境权施加的法律和实际限制，以便使委员会能估计这些法律条文及做法是否与第</w:t>
      </w:r>
      <w:r>
        <w:rPr>
          <w:rFonts w:hint="eastAsia"/>
          <w:color w:val="000000"/>
        </w:rPr>
        <w:t>12</w:t>
      </w:r>
      <w:r>
        <w:rPr>
          <w:rFonts w:hint="eastAsia"/>
          <w:color w:val="000000"/>
        </w:rPr>
        <w:t>条第</w:t>
      </w:r>
      <w:r>
        <w:rPr>
          <w:rFonts w:hint="eastAsia"/>
          <w:color w:val="000000"/>
        </w:rPr>
        <w:t>3</w:t>
      </w:r>
      <w:r>
        <w:rPr>
          <w:rFonts w:hint="eastAsia"/>
          <w:color w:val="000000"/>
        </w:rPr>
        <w:t>款相吻合。缔约国还应在报告中包括对将无必要文件的人带入其领土的国际运输工具所采取的制裁措施，因为这些措施影响离开另外一个国家的权利。</w:t>
      </w:r>
    </w:p>
    <w:p w:rsidR="00000000" w:rsidRDefault="00000000">
      <w:pPr>
        <w:pStyle w:val="Heading4"/>
        <w:spacing w:after="320"/>
        <w:rPr>
          <w:rFonts w:hint="eastAsia"/>
        </w:rPr>
      </w:pPr>
      <w:r>
        <w:rPr>
          <w:rFonts w:hint="eastAsia"/>
        </w:rPr>
        <w:t>限制</w:t>
      </w:r>
      <w:r>
        <w:rPr>
          <w:rFonts w:hint="eastAsia"/>
        </w:rPr>
        <w:t>(</w:t>
      </w:r>
      <w:r>
        <w:rPr>
          <w:rFonts w:hint="eastAsia"/>
        </w:rPr>
        <w:t>第</w:t>
      </w:r>
      <w:r>
        <w:rPr>
          <w:rFonts w:hint="eastAsia"/>
        </w:rPr>
        <w:t>3</w:t>
      </w:r>
      <w:r>
        <w:rPr>
          <w:rFonts w:hint="eastAsia"/>
        </w:rPr>
        <w:t>款</w:t>
      </w:r>
      <w:r>
        <w:rPr>
          <w:rFonts w:hint="eastAsia"/>
        </w:rPr>
        <w:t>)</w:t>
      </w:r>
    </w:p>
    <w:p w:rsidR="00000000" w:rsidRDefault="00000000">
      <w:pPr>
        <w:rPr>
          <w:rFonts w:hint="eastAsia"/>
          <w:color w:val="000000"/>
        </w:rPr>
      </w:pPr>
      <w:r>
        <w:rPr>
          <w:rFonts w:hint="eastAsia"/>
          <w:color w:val="000000"/>
        </w:rPr>
        <w:tab/>
        <w:t xml:space="preserve">11.  </w:t>
      </w:r>
      <w:r>
        <w:rPr>
          <w:rFonts w:hint="eastAsia"/>
          <w:color w:val="000000"/>
        </w:rPr>
        <w:t>第</w:t>
      </w:r>
      <w:r>
        <w:rPr>
          <w:rFonts w:hint="eastAsia"/>
          <w:color w:val="000000"/>
        </w:rPr>
        <w:t>12</w:t>
      </w:r>
      <w:r>
        <w:rPr>
          <w:rFonts w:hint="eastAsia"/>
          <w:color w:val="000000"/>
        </w:rPr>
        <w:t>条第</w:t>
      </w:r>
      <w:r>
        <w:rPr>
          <w:rFonts w:hint="eastAsia"/>
          <w:color w:val="000000"/>
        </w:rPr>
        <w:t>3</w:t>
      </w:r>
      <w:r>
        <w:rPr>
          <w:rFonts w:hint="eastAsia"/>
          <w:color w:val="000000"/>
        </w:rPr>
        <w:t>款规定了可对第</w:t>
      </w:r>
      <w:r>
        <w:rPr>
          <w:rFonts w:hint="eastAsia"/>
          <w:color w:val="000000"/>
        </w:rPr>
        <w:t>1</w:t>
      </w:r>
      <w:r>
        <w:rPr>
          <w:rFonts w:hint="eastAsia"/>
          <w:color w:val="000000"/>
        </w:rPr>
        <w:t>款和第</w:t>
      </w:r>
      <w:r>
        <w:rPr>
          <w:rFonts w:hint="eastAsia"/>
          <w:color w:val="000000"/>
        </w:rPr>
        <w:t>2</w:t>
      </w:r>
      <w:r>
        <w:rPr>
          <w:rFonts w:hint="eastAsia"/>
          <w:color w:val="000000"/>
        </w:rPr>
        <w:t>款保证的权利施加限制的例外情况，即只有在为了保护国家安全、公共秩序、公共卫生或道德或他人的权利和自由时才能对这些权利加以限制。为了施行限制，必须在法律上对其加以规定，必须是民主社会为了保护上述种种目的，而且必须与《公约》中承认的其他权利相一致。</w:t>
      </w:r>
    </w:p>
    <w:p w:rsidR="00000000" w:rsidRDefault="00000000">
      <w:pPr>
        <w:rPr>
          <w:rFonts w:hint="eastAsia"/>
          <w:color w:val="000000"/>
        </w:rPr>
      </w:pPr>
      <w:r>
        <w:rPr>
          <w:rFonts w:hint="eastAsia"/>
          <w:color w:val="000000"/>
        </w:rPr>
        <w:tab/>
        <w:t xml:space="preserve">12.  </w:t>
      </w:r>
      <w:r>
        <w:rPr>
          <w:rFonts w:hint="eastAsia"/>
          <w:color w:val="000000"/>
        </w:rPr>
        <w:t>法律本身需规定限制这些权利的条件。因此缔约国要具体说明实行限制的法律规范。法律上没有规定的限制或与第</w:t>
      </w:r>
      <w:r>
        <w:rPr>
          <w:rFonts w:hint="eastAsia"/>
          <w:color w:val="000000"/>
        </w:rPr>
        <w:t>12</w:t>
      </w:r>
      <w:r>
        <w:rPr>
          <w:rFonts w:hint="eastAsia"/>
          <w:color w:val="000000"/>
        </w:rPr>
        <w:t>条第</w:t>
      </w:r>
      <w:r>
        <w:rPr>
          <w:rFonts w:hint="eastAsia"/>
          <w:color w:val="000000"/>
        </w:rPr>
        <w:t>3</w:t>
      </w:r>
      <w:r>
        <w:rPr>
          <w:rFonts w:hint="eastAsia"/>
          <w:color w:val="000000"/>
        </w:rPr>
        <w:t>款不一致的限制都会破坏第</w:t>
      </w:r>
      <w:r>
        <w:rPr>
          <w:rFonts w:hint="eastAsia"/>
          <w:color w:val="000000"/>
        </w:rPr>
        <w:t>1</w:t>
      </w:r>
      <w:r>
        <w:rPr>
          <w:rFonts w:hint="eastAsia"/>
          <w:color w:val="000000"/>
        </w:rPr>
        <w:t>款和第</w:t>
      </w:r>
      <w:r>
        <w:rPr>
          <w:rFonts w:hint="eastAsia"/>
          <w:color w:val="000000"/>
        </w:rPr>
        <w:t>2</w:t>
      </w:r>
      <w:r>
        <w:rPr>
          <w:rFonts w:hint="eastAsia"/>
          <w:color w:val="000000"/>
        </w:rPr>
        <w:t>款保证的权利。</w:t>
      </w:r>
    </w:p>
    <w:p w:rsidR="00000000" w:rsidRDefault="00000000">
      <w:pPr>
        <w:rPr>
          <w:rFonts w:hint="eastAsia"/>
          <w:color w:val="000000"/>
        </w:rPr>
      </w:pPr>
      <w:r>
        <w:rPr>
          <w:rFonts w:hint="eastAsia"/>
          <w:color w:val="000000"/>
        </w:rPr>
        <w:tab/>
        <w:t xml:space="preserve">13.  </w:t>
      </w:r>
      <w:r>
        <w:rPr>
          <w:rFonts w:hint="eastAsia"/>
          <w:color w:val="000000"/>
        </w:rPr>
        <w:t>在制订有关第</w:t>
      </w:r>
      <w:r>
        <w:rPr>
          <w:rFonts w:hint="eastAsia"/>
          <w:color w:val="000000"/>
        </w:rPr>
        <w:t>12</w:t>
      </w:r>
      <w:r>
        <w:rPr>
          <w:rFonts w:hint="eastAsia"/>
          <w:color w:val="000000"/>
        </w:rPr>
        <w:t>条第</w:t>
      </w:r>
      <w:r>
        <w:rPr>
          <w:rFonts w:hint="eastAsia"/>
          <w:color w:val="000000"/>
        </w:rPr>
        <w:t>3</w:t>
      </w:r>
      <w:r>
        <w:rPr>
          <w:rFonts w:hint="eastAsia"/>
          <w:color w:val="000000"/>
        </w:rPr>
        <w:t>款所允许的限制的法律时，各国应永远以这样一条原则为指导，即限制不应破坏权利最根本的内容</w:t>
      </w:r>
      <w:r>
        <w:rPr>
          <w:rFonts w:hint="eastAsia"/>
          <w:color w:val="000000"/>
        </w:rPr>
        <w:t>(</w:t>
      </w:r>
      <w:r>
        <w:rPr>
          <w:rFonts w:hint="eastAsia"/>
          <w:color w:val="000000"/>
        </w:rPr>
        <w:t>参阅第</w:t>
      </w:r>
      <w:r>
        <w:rPr>
          <w:rFonts w:hint="eastAsia"/>
          <w:color w:val="000000"/>
        </w:rPr>
        <w:t>5</w:t>
      </w:r>
      <w:r>
        <w:rPr>
          <w:rFonts w:hint="eastAsia"/>
          <w:color w:val="000000"/>
        </w:rPr>
        <w:t>条第</w:t>
      </w:r>
      <w:r>
        <w:rPr>
          <w:rFonts w:hint="eastAsia"/>
          <w:color w:val="000000"/>
        </w:rPr>
        <w:t>1</w:t>
      </w:r>
      <w:r>
        <w:rPr>
          <w:rFonts w:hint="eastAsia"/>
          <w:color w:val="000000"/>
        </w:rPr>
        <w:t>款</w:t>
      </w:r>
      <w:r>
        <w:rPr>
          <w:rFonts w:hint="eastAsia"/>
          <w:color w:val="000000"/>
        </w:rPr>
        <w:t>)</w:t>
      </w:r>
      <w:r>
        <w:rPr>
          <w:rFonts w:hint="eastAsia"/>
          <w:color w:val="000000"/>
        </w:rPr>
        <w:t>；权利与限制及规范与例外之间的关系不应倒置。授权实行限制的法律必须使用精确的标准，对于实施限制者不能给予无限的权限。</w:t>
      </w:r>
    </w:p>
    <w:p w:rsidR="00000000" w:rsidRDefault="00000000">
      <w:pPr>
        <w:rPr>
          <w:rFonts w:hint="eastAsia"/>
          <w:color w:val="000000"/>
        </w:rPr>
      </w:pPr>
      <w:r>
        <w:rPr>
          <w:rFonts w:hint="eastAsia"/>
          <w:color w:val="000000"/>
        </w:rPr>
        <w:tab/>
        <w:t xml:space="preserve">14.  </w:t>
      </w:r>
      <w:r>
        <w:rPr>
          <w:rFonts w:hint="eastAsia"/>
          <w:color w:val="000000"/>
        </w:rPr>
        <w:t>第</w:t>
      </w:r>
      <w:r>
        <w:rPr>
          <w:rFonts w:hint="eastAsia"/>
          <w:color w:val="000000"/>
        </w:rPr>
        <w:t>12</w:t>
      </w:r>
      <w:r>
        <w:rPr>
          <w:rFonts w:hint="eastAsia"/>
          <w:color w:val="000000"/>
        </w:rPr>
        <w:t>条第</w:t>
      </w:r>
      <w:r>
        <w:rPr>
          <w:rFonts w:hint="eastAsia"/>
          <w:color w:val="000000"/>
        </w:rPr>
        <w:t>3</w:t>
      </w:r>
      <w:r>
        <w:rPr>
          <w:rFonts w:hint="eastAsia"/>
          <w:color w:val="000000"/>
        </w:rPr>
        <w:t>款明确指出，限制仅仅有利于可允许的意图是不够的，它们必须是为保护这些意图而必不可少才行。限制性措施必须符合相称原则；必须适合于实现保护功能；必须是可用来实现预期结果的诸种手段中侵犯性最小的一个；必须与要保护的利益相称。</w:t>
      </w:r>
    </w:p>
    <w:p w:rsidR="00000000" w:rsidRDefault="00000000">
      <w:pPr>
        <w:rPr>
          <w:rFonts w:hint="eastAsia"/>
          <w:color w:val="000000"/>
        </w:rPr>
      </w:pPr>
      <w:r>
        <w:rPr>
          <w:rFonts w:hint="eastAsia"/>
          <w:color w:val="000000"/>
        </w:rPr>
        <w:tab/>
        <w:t xml:space="preserve">15.  </w:t>
      </w:r>
      <w:r>
        <w:rPr>
          <w:rFonts w:hint="eastAsia"/>
          <w:color w:val="000000"/>
        </w:rPr>
        <w:t>相称原则不仅必须在规定限制的法律中得到尊重，而且行政和司法当局也必须遵守。各国应确保有关这些权利实行或限制的任何诉讼必须迅速完成，实行限制措施要提出理由。</w:t>
      </w:r>
    </w:p>
    <w:p w:rsidR="00000000" w:rsidRDefault="00000000">
      <w:pPr>
        <w:rPr>
          <w:rFonts w:hint="eastAsia"/>
          <w:color w:val="000000"/>
        </w:rPr>
      </w:pPr>
      <w:r>
        <w:rPr>
          <w:rFonts w:hint="eastAsia"/>
          <w:color w:val="000000"/>
        </w:rPr>
        <w:tab/>
        <w:t xml:space="preserve">16.  </w:t>
      </w:r>
      <w:r>
        <w:rPr>
          <w:rFonts w:hint="eastAsia"/>
          <w:color w:val="000000"/>
        </w:rPr>
        <w:t>许多国家经常不能表明，执行法律限制第</w:t>
      </w:r>
      <w:r>
        <w:rPr>
          <w:rFonts w:hint="eastAsia"/>
          <w:color w:val="000000"/>
        </w:rPr>
        <w:t>12</w:t>
      </w:r>
      <w:r>
        <w:rPr>
          <w:rFonts w:hint="eastAsia"/>
          <w:color w:val="000000"/>
        </w:rPr>
        <w:t>条第</w:t>
      </w:r>
      <w:r>
        <w:rPr>
          <w:rFonts w:hint="eastAsia"/>
          <w:color w:val="000000"/>
        </w:rPr>
        <w:t>1</w:t>
      </w:r>
      <w:r>
        <w:rPr>
          <w:rFonts w:hint="eastAsia"/>
          <w:color w:val="000000"/>
        </w:rPr>
        <w:t>、</w:t>
      </w:r>
      <w:r>
        <w:rPr>
          <w:rFonts w:hint="eastAsia"/>
          <w:color w:val="000000"/>
        </w:rPr>
        <w:t>2</w:t>
      </w:r>
      <w:r>
        <w:rPr>
          <w:rFonts w:hint="eastAsia"/>
          <w:color w:val="000000"/>
        </w:rPr>
        <w:t>款规定的权利是与按照第</w:t>
      </w:r>
      <w:r>
        <w:rPr>
          <w:rFonts w:hint="eastAsia"/>
          <w:color w:val="000000"/>
        </w:rPr>
        <w:t>12</w:t>
      </w:r>
      <w:r>
        <w:rPr>
          <w:rFonts w:hint="eastAsia"/>
          <w:color w:val="000000"/>
        </w:rPr>
        <w:t>条第</w:t>
      </w:r>
      <w:r>
        <w:rPr>
          <w:rFonts w:hint="eastAsia"/>
          <w:color w:val="000000"/>
        </w:rPr>
        <w:t>3</w:t>
      </w:r>
      <w:r>
        <w:rPr>
          <w:rFonts w:hint="eastAsia"/>
          <w:color w:val="000000"/>
        </w:rPr>
        <w:t>款的要求进行的。对任何人施加的限制必须有明确的法律依据，确属必要而且符合相称原则的要求。例如，如果仅以其掌握“国家机密”为理由就不允许出国，或一个人没有某种许可就不准在国内旅行，就是不符合上述要求的。另一方面，如以国家安全为理由限制进入军事区域，或限制在土著或少数民族地区定居，则是符合要求的。</w:t>
      </w:r>
      <w:r>
        <w:rPr>
          <w:rFonts w:hint="eastAsia"/>
          <w:color w:val="000000"/>
          <w:vertAlign w:val="superscript"/>
        </w:rPr>
        <w:t>8</w:t>
      </w:r>
    </w:p>
    <w:p w:rsidR="00000000" w:rsidRDefault="00000000">
      <w:pPr>
        <w:rPr>
          <w:rFonts w:hint="eastAsia"/>
          <w:color w:val="000000"/>
        </w:rPr>
      </w:pPr>
      <w:r>
        <w:rPr>
          <w:rFonts w:hint="eastAsia"/>
          <w:color w:val="000000"/>
        </w:rPr>
        <w:tab/>
        <w:t xml:space="preserve">17.  </w:t>
      </w:r>
      <w:r>
        <w:rPr>
          <w:rFonts w:hint="eastAsia"/>
          <w:color w:val="000000"/>
        </w:rPr>
        <w:t>令人感到关切的一个重要原因是许多法律和官僚主义的障碍过多地影响人们充分享受自由迁徙、离国</w:t>
      </w:r>
      <w:r>
        <w:rPr>
          <w:rFonts w:hint="eastAsia"/>
          <w:color w:val="000000"/>
        </w:rPr>
        <w:t>(</w:t>
      </w:r>
      <w:r>
        <w:rPr>
          <w:rFonts w:hint="eastAsia"/>
          <w:color w:val="000000"/>
        </w:rPr>
        <w:t>包括离开本国</w:t>
      </w:r>
      <w:r>
        <w:rPr>
          <w:rFonts w:hint="eastAsia"/>
          <w:color w:val="000000"/>
        </w:rPr>
        <w:t>)</w:t>
      </w:r>
      <w:r>
        <w:rPr>
          <w:rFonts w:hint="eastAsia"/>
          <w:color w:val="000000"/>
        </w:rPr>
        <w:t>及选择居所的权利。关于在国内迁徙，委员会已批评了要求申请更换住所允许的规定，要求获得目的地地方当局批准的规定以及处理书面申请拖拖拉拉的作法。国家的惯例更是制造诸多障碍，使离开国家更为困难，对本国国民更是如此。这些法律和惯例包括，申请人难以接触主管当局并对相关要求缺乏了解；要求申请特殊表格，填写这些表格才能得到申请护照的文件；需要雇主或家庭成员表示支持的说明；确切描述旅行路线；领取护照所交费用大大高出行政服务的成本；签发旅行文件时不合理的延误；限制家庭成员一起旅行；要求交纳遣返抵押或回程机票；要求目的地国或那里居住的人的邀请信；对申请人骚扰，例如人身威胁、逮捕、解雇或将其子女从中小学或大学开除；拒绝发放护照因为据说申请人损害了国家声誉等。对照这些做法，缔约国应确保其施加的一切限制均符合第</w:t>
      </w:r>
      <w:r>
        <w:rPr>
          <w:rFonts w:hint="eastAsia"/>
          <w:color w:val="000000"/>
        </w:rPr>
        <w:t>12</w:t>
      </w:r>
      <w:r>
        <w:rPr>
          <w:rFonts w:hint="eastAsia"/>
          <w:color w:val="000000"/>
        </w:rPr>
        <w:t>条第</w:t>
      </w:r>
      <w:r>
        <w:rPr>
          <w:rFonts w:hint="eastAsia"/>
          <w:color w:val="000000"/>
        </w:rPr>
        <w:t>3</w:t>
      </w:r>
      <w:r>
        <w:rPr>
          <w:rFonts w:hint="eastAsia"/>
          <w:color w:val="000000"/>
        </w:rPr>
        <w:t>款的规定。</w:t>
      </w:r>
    </w:p>
    <w:p w:rsidR="00000000" w:rsidRDefault="00000000">
      <w:pPr>
        <w:spacing w:after="320"/>
        <w:rPr>
          <w:rFonts w:hint="eastAsia"/>
          <w:color w:val="000000"/>
        </w:rPr>
      </w:pPr>
      <w:r>
        <w:rPr>
          <w:rFonts w:hint="eastAsia"/>
          <w:color w:val="000000"/>
        </w:rPr>
        <w:tab/>
        <w:t xml:space="preserve">18.  </w:t>
      </w:r>
      <w:r>
        <w:rPr>
          <w:rFonts w:hint="eastAsia"/>
          <w:color w:val="000000"/>
        </w:rPr>
        <w:t>实行第</w:t>
      </w:r>
      <w:r>
        <w:rPr>
          <w:rFonts w:hint="eastAsia"/>
          <w:color w:val="000000"/>
        </w:rPr>
        <w:t>12</w:t>
      </w:r>
      <w:r>
        <w:rPr>
          <w:rFonts w:hint="eastAsia"/>
          <w:color w:val="000000"/>
        </w:rPr>
        <w:t>条第</w:t>
      </w:r>
      <w:r>
        <w:rPr>
          <w:rFonts w:hint="eastAsia"/>
          <w:color w:val="000000"/>
        </w:rPr>
        <w:t>3</w:t>
      </w:r>
      <w:r>
        <w:rPr>
          <w:rFonts w:hint="eastAsia"/>
          <w:color w:val="000000"/>
        </w:rPr>
        <w:t>款允许的限制必须与《公约》保证的其他权利一致，必须符合平等和不歧视的基本原则。这样，假如通过区别对待，如按照种族、肤色、性别、语言、宗教、政治或其他见解、民族血统或社会出身、财产、门第或其他地位，区别对待从而限制第</w:t>
      </w:r>
      <w:r>
        <w:rPr>
          <w:rFonts w:hint="eastAsia"/>
          <w:color w:val="000000"/>
        </w:rPr>
        <w:t>12</w:t>
      </w:r>
      <w:r>
        <w:rPr>
          <w:rFonts w:hint="eastAsia"/>
          <w:color w:val="000000"/>
        </w:rPr>
        <w:t>条第</w:t>
      </w:r>
      <w:r>
        <w:rPr>
          <w:rFonts w:hint="eastAsia"/>
          <w:color w:val="000000"/>
        </w:rPr>
        <w:t>1</w:t>
      </w:r>
      <w:r>
        <w:rPr>
          <w:rFonts w:hint="eastAsia"/>
          <w:color w:val="000000"/>
        </w:rPr>
        <w:t>、</w:t>
      </w:r>
      <w:r>
        <w:rPr>
          <w:rFonts w:hint="eastAsia"/>
          <w:color w:val="000000"/>
        </w:rPr>
        <w:t>2</w:t>
      </w:r>
      <w:r>
        <w:rPr>
          <w:rFonts w:hint="eastAsia"/>
          <w:color w:val="000000"/>
        </w:rPr>
        <w:t>款规定的权利，那就明显违背了《公约》。委员会在审查各国报告时曾几次发现，妇女自由迁徙或离开国家时要求有男性的同意或陪伴，这些措施就违反了第</w:t>
      </w:r>
      <w:r>
        <w:rPr>
          <w:rFonts w:hint="eastAsia"/>
          <w:color w:val="000000"/>
        </w:rPr>
        <w:t>12</w:t>
      </w:r>
      <w:r>
        <w:rPr>
          <w:rFonts w:hint="eastAsia"/>
          <w:color w:val="000000"/>
        </w:rPr>
        <w:t>条的规定。</w:t>
      </w:r>
    </w:p>
    <w:p w:rsidR="00000000" w:rsidRDefault="00000000">
      <w:pPr>
        <w:pStyle w:val="Heading4"/>
        <w:spacing w:after="320"/>
        <w:rPr>
          <w:rFonts w:hint="eastAsia"/>
        </w:rPr>
      </w:pPr>
      <w:r>
        <w:rPr>
          <w:rFonts w:hint="eastAsia"/>
        </w:rPr>
        <w:t>进入本国的权利</w:t>
      </w:r>
      <w:r>
        <w:rPr>
          <w:rFonts w:hint="eastAsia"/>
        </w:rPr>
        <w:t>(</w:t>
      </w:r>
      <w:r>
        <w:rPr>
          <w:rFonts w:hint="eastAsia"/>
        </w:rPr>
        <w:t>第</w:t>
      </w:r>
      <w:r>
        <w:rPr>
          <w:rFonts w:hint="eastAsia"/>
        </w:rPr>
        <w:t>4</w:t>
      </w:r>
      <w:r>
        <w:rPr>
          <w:rFonts w:hint="eastAsia"/>
        </w:rPr>
        <w:t>款</w:t>
      </w:r>
      <w:r>
        <w:rPr>
          <w:rFonts w:hint="eastAsia"/>
        </w:rPr>
        <w:t>)</w:t>
      </w:r>
    </w:p>
    <w:p w:rsidR="00000000" w:rsidRDefault="00000000">
      <w:pPr>
        <w:rPr>
          <w:rFonts w:hint="eastAsia"/>
          <w:color w:val="000000"/>
        </w:rPr>
      </w:pPr>
      <w:r>
        <w:rPr>
          <w:rFonts w:hint="eastAsia"/>
          <w:color w:val="000000"/>
        </w:rPr>
        <w:tab/>
        <w:t xml:space="preserve">19.  </w:t>
      </w:r>
      <w:r>
        <w:rPr>
          <w:rFonts w:hint="eastAsia"/>
          <w:color w:val="000000"/>
        </w:rPr>
        <w:t>一个人进入本国的权利承认这个人与其国家之间的特殊关系。这一权利包括几个方面。它意味着有权停留在本国内；他或她出生在国外，这一权利可使其第一次进入国家</w:t>
      </w:r>
      <w:r>
        <w:rPr>
          <w:rFonts w:hint="eastAsia"/>
          <w:color w:val="000000"/>
        </w:rPr>
        <w:t>(</w:t>
      </w:r>
      <w:r>
        <w:rPr>
          <w:rFonts w:hint="eastAsia"/>
          <w:color w:val="000000"/>
        </w:rPr>
        <w:t>例如，如果这个国家是其原籍国</w:t>
      </w:r>
      <w:r>
        <w:rPr>
          <w:rFonts w:hint="eastAsia"/>
          <w:color w:val="000000"/>
        </w:rPr>
        <w:t>)</w:t>
      </w:r>
      <w:r>
        <w:rPr>
          <w:rFonts w:hint="eastAsia"/>
          <w:color w:val="000000"/>
        </w:rPr>
        <w:t>。回国的权利对于寻求自愿遣返的难民是至关重要的。这一权利也意味着禁止强迫人口迁徙或大规模驱逐人口出境。</w:t>
      </w:r>
    </w:p>
    <w:p w:rsidR="00000000" w:rsidRDefault="00000000">
      <w:pPr>
        <w:rPr>
          <w:rFonts w:hint="eastAsia"/>
          <w:color w:val="000000"/>
        </w:rPr>
      </w:pPr>
      <w:r>
        <w:rPr>
          <w:rFonts w:hint="eastAsia"/>
          <w:color w:val="000000"/>
        </w:rPr>
        <w:tab/>
        <w:t xml:space="preserve">20.  </w:t>
      </w:r>
      <w:r>
        <w:rPr>
          <w:rFonts w:hint="eastAsia"/>
          <w:color w:val="000000"/>
        </w:rPr>
        <w:t>第</w:t>
      </w:r>
      <w:r>
        <w:rPr>
          <w:rFonts w:hint="eastAsia"/>
          <w:color w:val="000000"/>
        </w:rPr>
        <w:t>12</w:t>
      </w:r>
      <w:r>
        <w:rPr>
          <w:rFonts w:hint="eastAsia"/>
          <w:color w:val="000000"/>
        </w:rPr>
        <w:t>条第</w:t>
      </w:r>
      <w:r>
        <w:rPr>
          <w:rFonts w:hint="eastAsia"/>
          <w:color w:val="000000"/>
        </w:rPr>
        <w:t>4</w:t>
      </w:r>
      <w:r>
        <w:rPr>
          <w:rFonts w:hint="eastAsia"/>
          <w:color w:val="000000"/>
        </w:rPr>
        <w:t>款的措辞并未区分国民和外侨</w:t>
      </w:r>
      <w:r>
        <w:rPr>
          <w:rFonts w:hint="eastAsia"/>
          <w:color w:val="000000"/>
        </w:rPr>
        <w:t>(</w:t>
      </w:r>
      <w:r>
        <w:rPr>
          <w:rFonts w:hint="eastAsia"/>
          <w:color w:val="000000"/>
        </w:rPr>
        <w:t>“任何人”</w:t>
      </w:r>
      <w:r>
        <w:rPr>
          <w:rFonts w:hint="eastAsia"/>
          <w:color w:val="000000"/>
        </w:rPr>
        <w:t>)</w:t>
      </w:r>
      <w:r>
        <w:rPr>
          <w:rFonts w:hint="eastAsia"/>
          <w:color w:val="000000"/>
        </w:rPr>
        <w:t>。这样，一个人是否享有这一权利只有看对“本国”这一短语的解释。</w:t>
      </w:r>
      <w:r>
        <w:rPr>
          <w:rFonts w:hint="eastAsia"/>
          <w:color w:val="000000"/>
          <w:vertAlign w:val="superscript"/>
        </w:rPr>
        <w:t>9</w:t>
      </w:r>
      <w:r>
        <w:rPr>
          <w:rFonts w:hint="eastAsia"/>
          <w:color w:val="000000"/>
        </w:rPr>
        <w:t xml:space="preserve"> </w:t>
      </w:r>
      <w:r>
        <w:rPr>
          <w:rFonts w:hint="eastAsia"/>
          <w:color w:val="000000"/>
        </w:rPr>
        <w:t>“本国”的范围要大于“原籍国”。它不局限于形式上的国籍，即出生时获得或被授与的国籍；它至少包括因与某国特殊联系和具有的特殊权利而不能被仅仅视为外侨的那些人。例如，被违反国际法剥夺国籍的人和原籍国被并入或转移到另一国家实体的人，就属于此类。第</w:t>
      </w:r>
      <w:r>
        <w:rPr>
          <w:rFonts w:hint="eastAsia"/>
          <w:color w:val="000000"/>
        </w:rPr>
        <w:t>12</w:t>
      </w:r>
      <w:r>
        <w:rPr>
          <w:rFonts w:hint="eastAsia"/>
          <w:color w:val="000000"/>
        </w:rPr>
        <w:t>条第</w:t>
      </w:r>
      <w:r>
        <w:rPr>
          <w:rFonts w:hint="eastAsia"/>
          <w:color w:val="000000"/>
        </w:rPr>
        <w:t>4</w:t>
      </w:r>
      <w:r>
        <w:rPr>
          <w:rFonts w:hint="eastAsia"/>
          <w:color w:val="000000"/>
        </w:rPr>
        <w:t>款的语言允许做更广义的解释，使之可能包括其他种类的长期居民，包括但不局限于长期居住但被专横地剥夺了获得国籍权利的无国籍人。由于其他因素在某些情况下可使个人和国家之间产生密切的长久的联系，因此缔约国的报告中应包括有关永久性居民返回居住国的权利的情况。</w:t>
      </w:r>
    </w:p>
    <w:p w:rsidR="00000000" w:rsidRDefault="00000000">
      <w:pPr>
        <w:spacing w:after="320"/>
        <w:rPr>
          <w:rFonts w:hint="eastAsia"/>
          <w:color w:val="000000"/>
        </w:rPr>
      </w:pPr>
      <w:r>
        <w:rPr>
          <w:rFonts w:hint="eastAsia"/>
          <w:color w:val="000000"/>
        </w:rPr>
        <w:tab/>
        <w:t xml:space="preserve">21.  </w:t>
      </w:r>
      <w:r>
        <w:rPr>
          <w:rFonts w:hint="eastAsia"/>
          <w:color w:val="000000"/>
        </w:rPr>
        <w:t>在任何情况下均不准专横地剥夺一个人返回其本国的权利。这里引用“专横”这一概念，目的在于强调它适用了一切国家行动，包括立法、行政和司法行动；它保证即使是法律规定的干涉也应符合《公约》的规定、目的和目标，并且无论在任何特定情况下也应是合理的。委员会认为，合理地剥夺一个人返回其本国的情况如果有的话也极为少见。缔约国在剥夺一个人国籍或将其驱逐出境时，不得专横地阻止其返回本国。</w:t>
      </w:r>
    </w:p>
    <w:p w:rsidR="00000000" w:rsidRDefault="00000000">
      <w:pPr>
        <w:pStyle w:val="Heading3"/>
        <w:rPr>
          <w:rFonts w:eastAsia="KaiTi_GB2312" w:hint="eastAsia"/>
          <w:spacing w:val="0"/>
          <w:kern w:val="0"/>
        </w:rPr>
      </w:pPr>
      <w:r>
        <w:rPr>
          <w:rFonts w:eastAsia="KaiTi_GB2312" w:hint="eastAsia"/>
          <w:spacing w:val="0"/>
          <w:kern w:val="0"/>
        </w:rPr>
        <w:t>注</w:t>
      </w:r>
    </w:p>
    <w:p w:rsidR="00000000" w:rsidRDefault="00000000">
      <w:pPr>
        <w:pStyle w:val="EndnoteText"/>
        <w:rPr>
          <w:rFonts w:hint="eastAsia"/>
          <w:color w:val="000000"/>
        </w:rPr>
      </w:pPr>
      <w:r>
        <w:rPr>
          <w:rFonts w:hint="eastAsia"/>
          <w:color w:val="000000"/>
          <w:vertAlign w:val="superscript"/>
        </w:rPr>
        <w:t>1</w:t>
      </w:r>
      <w:r>
        <w:rPr>
          <w:rFonts w:hint="eastAsia"/>
          <w:color w:val="000000"/>
        </w:rPr>
        <w:t xml:space="preserve">  </w:t>
      </w:r>
      <w:r>
        <w:rPr>
          <w:color w:val="000000"/>
        </w:rPr>
        <w:t>HRI/GEN/1/Rev.3, 1997</w:t>
      </w:r>
      <w:r>
        <w:rPr>
          <w:rFonts w:hint="eastAsia"/>
          <w:color w:val="000000"/>
        </w:rPr>
        <w:t>年</w:t>
      </w:r>
      <w:r>
        <w:rPr>
          <w:rFonts w:hint="eastAsia"/>
          <w:color w:val="000000"/>
        </w:rPr>
        <w:t>8</w:t>
      </w:r>
      <w:r>
        <w:rPr>
          <w:rFonts w:hint="eastAsia"/>
          <w:color w:val="000000"/>
        </w:rPr>
        <w:t>月</w:t>
      </w:r>
      <w:r>
        <w:rPr>
          <w:rFonts w:hint="eastAsia"/>
          <w:color w:val="000000"/>
        </w:rPr>
        <w:t>15</w:t>
      </w:r>
      <w:r>
        <w:rPr>
          <w:rFonts w:hint="eastAsia"/>
          <w:color w:val="000000"/>
        </w:rPr>
        <w:t>日，第</w:t>
      </w:r>
      <w:r>
        <w:rPr>
          <w:rFonts w:hint="eastAsia"/>
          <w:color w:val="000000"/>
        </w:rPr>
        <w:t>20</w:t>
      </w:r>
      <w:r>
        <w:rPr>
          <w:rFonts w:hint="eastAsia"/>
          <w:color w:val="000000"/>
        </w:rPr>
        <w:t>页</w:t>
      </w:r>
      <w:r>
        <w:rPr>
          <w:rFonts w:hint="eastAsia"/>
          <w:color w:val="000000"/>
        </w:rPr>
        <w:t>(</w:t>
      </w:r>
      <w:r>
        <w:rPr>
          <w:rFonts w:hint="eastAsia"/>
          <w:color w:val="000000"/>
        </w:rPr>
        <w:t>第</w:t>
      </w:r>
      <w:r>
        <w:rPr>
          <w:rFonts w:hint="eastAsia"/>
          <w:color w:val="000000"/>
        </w:rPr>
        <w:t>8</w:t>
      </w:r>
      <w:r>
        <w:rPr>
          <w:rFonts w:hint="eastAsia"/>
          <w:color w:val="000000"/>
        </w:rPr>
        <w:t>段</w:t>
      </w:r>
      <w:r>
        <w:rPr>
          <w:rFonts w:hint="eastAsia"/>
          <w:color w:val="000000"/>
        </w:rPr>
        <w:t>)</w:t>
      </w:r>
      <w:r>
        <w:rPr>
          <w:rFonts w:hint="eastAsia"/>
          <w:color w:val="000000"/>
        </w:rPr>
        <w:t>。</w:t>
      </w:r>
    </w:p>
    <w:p w:rsidR="00000000" w:rsidRDefault="00000000">
      <w:pPr>
        <w:pStyle w:val="EndnoteText"/>
        <w:rPr>
          <w:rFonts w:hint="eastAsia"/>
          <w:color w:val="000000"/>
        </w:rPr>
      </w:pPr>
      <w:r>
        <w:rPr>
          <w:rFonts w:hint="eastAsia"/>
          <w:color w:val="000000"/>
          <w:vertAlign w:val="superscript"/>
        </w:rPr>
        <w:t>2</w:t>
      </w:r>
      <w:r>
        <w:rPr>
          <w:rFonts w:hint="eastAsia"/>
          <w:color w:val="000000"/>
        </w:rPr>
        <w:t xml:space="preserve">  </w:t>
      </w:r>
      <w:r>
        <w:rPr>
          <w:rFonts w:hint="eastAsia"/>
          <w:color w:val="000000"/>
        </w:rPr>
        <w:t>第</w:t>
      </w:r>
      <w:r>
        <w:rPr>
          <w:rFonts w:hint="eastAsia"/>
          <w:color w:val="000000"/>
        </w:rPr>
        <w:t>456/1991</w:t>
      </w:r>
      <w:r>
        <w:rPr>
          <w:rFonts w:hint="eastAsia"/>
          <w:color w:val="000000"/>
        </w:rPr>
        <w:t>号来文，</w:t>
      </w:r>
      <w:r>
        <w:rPr>
          <w:color w:val="000000"/>
          <w:u w:val="single"/>
        </w:rPr>
        <w:t xml:space="preserve">Celepli </w:t>
      </w:r>
      <w:r>
        <w:rPr>
          <w:rFonts w:hint="eastAsia"/>
          <w:color w:val="000000"/>
          <w:u w:val="single"/>
        </w:rPr>
        <w:t>诉瑞典案</w:t>
      </w:r>
      <w:r>
        <w:rPr>
          <w:rFonts w:hint="eastAsia"/>
          <w:color w:val="000000"/>
        </w:rPr>
        <w:t>，第</w:t>
      </w:r>
      <w:r>
        <w:rPr>
          <w:rFonts w:hint="eastAsia"/>
          <w:color w:val="000000"/>
        </w:rPr>
        <w:t>9.2</w:t>
      </w:r>
      <w:r>
        <w:rPr>
          <w:rFonts w:hint="eastAsia"/>
          <w:color w:val="000000"/>
        </w:rPr>
        <w:t>段。</w:t>
      </w:r>
    </w:p>
    <w:p w:rsidR="00000000" w:rsidRDefault="00000000">
      <w:pPr>
        <w:pStyle w:val="EndnoteText"/>
        <w:rPr>
          <w:rFonts w:hint="eastAsia"/>
          <w:color w:val="000000"/>
        </w:rPr>
      </w:pPr>
      <w:r>
        <w:rPr>
          <w:rFonts w:hint="eastAsia"/>
          <w:color w:val="000000"/>
          <w:vertAlign w:val="superscript"/>
        </w:rPr>
        <w:t>3</w:t>
      </w:r>
      <w:r>
        <w:rPr>
          <w:rFonts w:hint="eastAsia"/>
          <w:color w:val="000000"/>
        </w:rPr>
        <w:t xml:space="preserve">  </w:t>
      </w:r>
      <w:r>
        <w:rPr>
          <w:rFonts w:hint="eastAsia"/>
          <w:color w:val="000000"/>
        </w:rPr>
        <w:t>第</w:t>
      </w:r>
      <w:r>
        <w:rPr>
          <w:rFonts w:hint="eastAsia"/>
          <w:color w:val="000000"/>
        </w:rPr>
        <w:t>15</w:t>
      </w:r>
      <w:r>
        <w:rPr>
          <w:rFonts w:hint="eastAsia"/>
          <w:color w:val="000000"/>
        </w:rPr>
        <w:t>条一般性意见，</w:t>
      </w:r>
      <w:r>
        <w:rPr>
          <w:rFonts w:hint="eastAsia"/>
          <w:color w:val="000000"/>
        </w:rPr>
        <w:t xml:space="preserve"> </w:t>
      </w:r>
      <w:r>
        <w:rPr>
          <w:rFonts w:hint="eastAsia"/>
          <w:color w:val="000000"/>
        </w:rPr>
        <w:t>第</w:t>
      </w:r>
      <w:r>
        <w:rPr>
          <w:rFonts w:hint="eastAsia"/>
          <w:color w:val="000000"/>
        </w:rPr>
        <w:t>8</w:t>
      </w:r>
      <w:r>
        <w:rPr>
          <w:rFonts w:hint="eastAsia"/>
          <w:color w:val="000000"/>
        </w:rPr>
        <w:t>段，载于</w:t>
      </w:r>
      <w:r>
        <w:rPr>
          <w:color w:val="000000"/>
        </w:rPr>
        <w:t>HRI/GEN/1/Rev.3,</w:t>
      </w:r>
      <w:r>
        <w:rPr>
          <w:rFonts w:hint="eastAsia"/>
          <w:color w:val="000000"/>
        </w:rPr>
        <w:t xml:space="preserve"> 1997</w:t>
      </w:r>
      <w:r>
        <w:rPr>
          <w:rFonts w:hint="eastAsia"/>
          <w:color w:val="000000"/>
        </w:rPr>
        <w:t>年</w:t>
      </w:r>
      <w:r>
        <w:rPr>
          <w:rFonts w:hint="eastAsia"/>
          <w:color w:val="000000"/>
        </w:rPr>
        <w:t>8</w:t>
      </w:r>
      <w:r>
        <w:rPr>
          <w:rFonts w:hint="eastAsia"/>
          <w:color w:val="000000"/>
        </w:rPr>
        <w:t>月</w:t>
      </w:r>
      <w:r>
        <w:rPr>
          <w:rFonts w:hint="eastAsia"/>
          <w:color w:val="000000"/>
        </w:rPr>
        <w:t>15</w:t>
      </w:r>
      <w:r>
        <w:rPr>
          <w:rFonts w:hint="eastAsia"/>
          <w:color w:val="000000"/>
        </w:rPr>
        <w:t>日，第</w:t>
      </w:r>
      <w:r>
        <w:rPr>
          <w:rFonts w:hint="eastAsia"/>
          <w:color w:val="000000"/>
        </w:rPr>
        <w:t>20</w:t>
      </w:r>
      <w:r>
        <w:rPr>
          <w:rFonts w:hint="eastAsia"/>
          <w:color w:val="000000"/>
        </w:rPr>
        <w:t>页。</w:t>
      </w:r>
    </w:p>
    <w:p w:rsidR="00000000" w:rsidRDefault="00000000">
      <w:pPr>
        <w:pStyle w:val="EndnoteText"/>
        <w:rPr>
          <w:rFonts w:hint="eastAsia"/>
          <w:color w:val="000000"/>
        </w:rPr>
      </w:pPr>
      <w:r>
        <w:rPr>
          <w:rFonts w:hint="eastAsia"/>
          <w:color w:val="000000"/>
          <w:vertAlign w:val="superscript"/>
        </w:rPr>
        <w:t>4</w:t>
      </w:r>
      <w:r>
        <w:rPr>
          <w:rFonts w:hint="eastAsia"/>
          <w:color w:val="000000"/>
        </w:rPr>
        <w:t xml:space="preserve">  </w:t>
      </w:r>
      <w:r>
        <w:rPr>
          <w:rFonts w:hint="eastAsia"/>
          <w:color w:val="000000"/>
        </w:rPr>
        <w:t>例如见第</w:t>
      </w:r>
      <w:r>
        <w:rPr>
          <w:rFonts w:hint="eastAsia"/>
          <w:color w:val="000000"/>
        </w:rPr>
        <w:t>138/1983</w:t>
      </w:r>
      <w:r>
        <w:rPr>
          <w:rFonts w:hint="eastAsia"/>
          <w:color w:val="000000"/>
        </w:rPr>
        <w:t>号来文，</w:t>
      </w:r>
      <w:r>
        <w:rPr>
          <w:color w:val="000000"/>
          <w:u w:val="single"/>
        </w:rPr>
        <w:t>Mpandajila</w:t>
      </w:r>
      <w:r>
        <w:rPr>
          <w:rFonts w:hint="eastAsia"/>
          <w:color w:val="000000"/>
          <w:u w:val="single"/>
        </w:rPr>
        <w:t>诉扎伊尔</w:t>
      </w:r>
      <w:r>
        <w:rPr>
          <w:rFonts w:hint="eastAsia"/>
          <w:color w:val="000000"/>
        </w:rPr>
        <w:t>，第</w:t>
      </w:r>
      <w:r>
        <w:rPr>
          <w:rFonts w:hint="eastAsia"/>
          <w:color w:val="000000"/>
        </w:rPr>
        <w:t>10</w:t>
      </w:r>
      <w:r>
        <w:rPr>
          <w:rFonts w:hint="eastAsia"/>
          <w:color w:val="000000"/>
        </w:rPr>
        <w:t>段；第</w:t>
      </w:r>
      <w:r>
        <w:rPr>
          <w:rFonts w:hint="eastAsia"/>
          <w:color w:val="000000"/>
        </w:rPr>
        <w:t>157/1983</w:t>
      </w:r>
      <w:r>
        <w:rPr>
          <w:rFonts w:hint="eastAsia"/>
          <w:color w:val="000000"/>
        </w:rPr>
        <w:t>号来文，</w:t>
      </w:r>
      <w:r>
        <w:rPr>
          <w:color w:val="000000"/>
          <w:u w:val="single"/>
        </w:rPr>
        <w:t>Mpaka-Nsusu</w:t>
      </w:r>
      <w:r>
        <w:rPr>
          <w:rFonts w:hint="eastAsia"/>
          <w:color w:val="000000"/>
          <w:u w:val="single"/>
        </w:rPr>
        <w:t>诉扎伊尔</w:t>
      </w:r>
      <w:r>
        <w:rPr>
          <w:rFonts w:hint="eastAsia"/>
          <w:color w:val="000000"/>
        </w:rPr>
        <w:t>，第</w:t>
      </w:r>
      <w:r>
        <w:rPr>
          <w:rFonts w:hint="eastAsia"/>
          <w:color w:val="000000"/>
        </w:rPr>
        <w:t>10</w:t>
      </w:r>
      <w:r>
        <w:rPr>
          <w:rFonts w:hint="eastAsia"/>
          <w:color w:val="000000"/>
        </w:rPr>
        <w:t>段；第</w:t>
      </w:r>
      <w:r>
        <w:rPr>
          <w:rFonts w:hint="eastAsia"/>
          <w:color w:val="000000"/>
        </w:rPr>
        <w:t>241/1987</w:t>
      </w:r>
      <w:r>
        <w:rPr>
          <w:rFonts w:hint="eastAsia"/>
          <w:color w:val="000000"/>
        </w:rPr>
        <w:t>和</w:t>
      </w:r>
      <w:r>
        <w:rPr>
          <w:rFonts w:hint="eastAsia"/>
          <w:color w:val="000000"/>
        </w:rPr>
        <w:t>242/1987</w:t>
      </w:r>
      <w:r>
        <w:rPr>
          <w:rFonts w:hint="eastAsia"/>
          <w:color w:val="000000"/>
        </w:rPr>
        <w:t>号来文，</w:t>
      </w:r>
      <w:r>
        <w:rPr>
          <w:color w:val="000000"/>
          <w:u w:val="single"/>
        </w:rPr>
        <w:t>Birhashwirwa/Tshisekedi</w:t>
      </w:r>
      <w:r>
        <w:rPr>
          <w:rFonts w:hint="eastAsia"/>
          <w:color w:val="000000"/>
          <w:u w:val="single"/>
        </w:rPr>
        <w:t>诉扎伊尔</w:t>
      </w:r>
      <w:r>
        <w:rPr>
          <w:rFonts w:hint="eastAsia"/>
          <w:color w:val="000000"/>
        </w:rPr>
        <w:t>，第</w:t>
      </w:r>
      <w:r>
        <w:rPr>
          <w:rFonts w:hint="eastAsia"/>
          <w:color w:val="000000"/>
        </w:rPr>
        <w:t>13</w:t>
      </w:r>
      <w:r>
        <w:rPr>
          <w:rFonts w:hint="eastAsia"/>
          <w:color w:val="000000"/>
        </w:rPr>
        <w:t>段。</w:t>
      </w:r>
    </w:p>
    <w:p w:rsidR="00000000" w:rsidRDefault="00000000">
      <w:pPr>
        <w:pStyle w:val="EndnoteText"/>
        <w:rPr>
          <w:rFonts w:hint="eastAsia"/>
          <w:color w:val="000000"/>
        </w:rPr>
      </w:pPr>
      <w:r>
        <w:rPr>
          <w:rFonts w:hint="eastAsia"/>
          <w:color w:val="000000"/>
          <w:vertAlign w:val="superscript"/>
        </w:rPr>
        <w:t>5</w:t>
      </w:r>
      <w:r>
        <w:rPr>
          <w:rFonts w:hint="eastAsia"/>
          <w:color w:val="000000"/>
        </w:rPr>
        <w:t xml:space="preserve">  </w:t>
      </w:r>
      <w:r>
        <w:rPr>
          <w:rFonts w:hint="eastAsia"/>
          <w:color w:val="000000"/>
        </w:rPr>
        <w:t>见第</w:t>
      </w:r>
      <w:r>
        <w:rPr>
          <w:rFonts w:hint="eastAsia"/>
          <w:color w:val="000000"/>
        </w:rPr>
        <w:t>15</w:t>
      </w:r>
      <w:r>
        <w:rPr>
          <w:rFonts w:hint="eastAsia"/>
          <w:color w:val="000000"/>
        </w:rPr>
        <w:t>条一般性意见，</w:t>
      </w:r>
      <w:r>
        <w:rPr>
          <w:rFonts w:hint="eastAsia"/>
          <w:color w:val="000000"/>
        </w:rPr>
        <w:t xml:space="preserve"> </w:t>
      </w:r>
      <w:r>
        <w:rPr>
          <w:rFonts w:hint="eastAsia"/>
          <w:color w:val="000000"/>
        </w:rPr>
        <w:t>第</w:t>
      </w:r>
      <w:r>
        <w:rPr>
          <w:rFonts w:hint="eastAsia"/>
          <w:color w:val="000000"/>
        </w:rPr>
        <w:t>9</w:t>
      </w:r>
      <w:r>
        <w:rPr>
          <w:rFonts w:hint="eastAsia"/>
          <w:color w:val="000000"/>
        </w:rPr>
        <w:t>段，载于</w:t>
      </w:r>
      <w:r>
        <w:rPr>
          <w:color w:val="000000"/>
        </w:rPr>
        <w:t>HRI/GEN/1/Rev.3,</w:t>
      </w:r>
      <w:r>
        <w:rPr>
          <w:rFonts w:hint="eastAsia"/>
          <w:color w:val="000000"/>
        </w:rPr>
        <w:t xml:space="preserve"> 1997</w:t>
      </w:r>
      <w:r>
        <w:rPr>
          <w:rFonts w:hint="eastAsia"/>
          <w:color w:val="000000"/>
        </w:rPr>
        <w:t>年</w:t>
      </w:r>
      <w:r>
        <w:rPr>
          <w:rFonts w:hint="eastAsia"/>
          <w:color w:val="000000"/>
        </w:rPr>
        <w:t>8</w:t>
      </w:r>
      <w:r>
        <w:rPr>
          <w:rFonts w:hint="eastAsia"/>
          <w:color w:val="000000"/>
        </w:rPr>
        <w:t>月</w:t>
      </w:r>
      <w:r>
        <w:rPr>
          <w:rFonts w:hint="eastAsia"/>
          <w:color w:val="000000"/>
        </w:rPr>
        <w:t>15</w:t>
      </w:r>
      <w:r>
        <w:rPr>
          <w:rFonts w:hint="eastAsia"/>
          <w:color w:val="000000"/>
        </w:rPr>
        <w:t>日，第</w:t>
      </w:r>
      <w:r>
        <w:rPr>
          <w:rFonts w:hint="eastAsia"/>
          <w:color w:val="000000"/>
        </w:rPr>
        <w:t>21</w:t>
      </w:r>
      <w:r>
        <w:rPr>
          <w:rFonts w:hint="eastAsia"/>
          <w:color w:val="000000"/>
        </w:rPr>
        <w:t>页。</w:t>
      </w:r>
    </w:p>
    <w:p w:rsidR="00000000" w:rsidRDefault="00000000">
      <w:pPr>
        <w:pStyle w:val="EndnoteText"/>
        <w:rPr>
          <w:rFonts w:hint="eastAsia"/>
          <w:color w:val="000000"/>
        </w:rPr>
      </w:pPr>
      <w:r>
        <w:rPr>
          <w:rFonts w:hint="eastAsia"/>
          <w:color w:val="000000"/>
          <w:vertAlign w:val="superscript"/>
        </w:rPr>
        <w:t>6</w:t>
      </w:r>
      <w:r>
        <w:rPr>
          <w:rFonts w:hint="eastAsia"/>
          <w:color w:val="000000"/>
        </w:rPr>
        <w:t xml:space="preserve">  </w:t>
      </w:r>
      <w:r>
        <w:rPr>
          <w:rFonts w:hint="eastAsia"/>
          <w:color w:val="000000"/>
        </w:rPr>
        <w:t>见第</w:t>
      </w:r>
      <w:r>
        <w:rPr>
          <w:rFonts w:hint="eastAsia"/>
          <w:color w:val="000000"/>
        </w:rPr>
        <w:t>106/1981</w:t>
      </w:r>
      <w:r>
        <w:rPr>
          <w:rFonts w:hint="eastAsia"/>
          <w:color w:val="000000"/>
        </w:rPr>
        <w:t>号来文，</w:t>
      </w:r>
      <w:r>
        <w:rPr>
          <w:color w:val="000000"/>
          <w:u w:val="single"/>
        </w:rPr>
        <w:t>Montero</w:t>
      </w:r>
      <w:r>
        <w:rPr>
          <w:rFonts w:hint="eastAsia"/>
          <w:color w:val="000000"/>
          <w:u w:val="single"/>
        </w:rPr>
        <w:t>诉乌拉圭</w:t>
      </w:r>
      <w:r>
        <w:rPr>
          <w:rFonts w:hint="eastAsia"/>
          <w:color w:val="000000"/>
        </w:rPr>
        <w:t>，第</w:t>
      </w:r>
      <w:r>
        <w:rPr>
          <w:rFonts w:hint="eastAsia"/>
          <w:color w:val="000000"/>
        </w:rPr>
        <w:t>9.4</w:t>
      </w:r>
      <w:r>
        <w:rPr>
          <w:rFonts w:hint="eastAsia"/>
          <w:color w:val="000000"/>
        </w:rPr>
        <w:t>段；第</w:t>
      </w:r>
      <w:r>
        <w:rPr>
          <w:rFonts w:hint="eastAsia"/>
          <w:color w:val="000000"/>
        </w:rPr>
        <w:t>57/1979</w:t>
      </w:r>
      <w:r>
        <w:rPr>
          <w:rFonts w:hint="eastAsia"/>
          <w:color w:val="000000"/>
        </w:rPr>
        <w:t>号来文，</w:t>
      </w:r>
      <w:r>
        <w:rPr>
          <w:color w:val="000000"/>
          <w:u w:val="single"/>
        </w:rPr>
        <w:t>Vidal Martins</w:t>
      </w:r>
      <w:r>
        <w:rPr>
          <w:rFonts w:hint="eastAsia"/>
          <w:color w:val="000000"/>
          <w:u w:val="single"/>
        </w:rPr>
        <w:t>诉乌拉圭</w:t>
      </w:r>
      <w:r>
        <w:rPr>
          <w:rFonts w:hint="eastAsia"/>
          <w:color w:val="000000"/>
        </w:rPr>
        <w:t>，第</w:t>
      </w:r>
      <w:r>
        <w:rPr>
          <w:rFonts w:hint="eastAsia"/>
          <w:color w:val="000000"/>
        </w:rPr>
        <w:t>7</w:t>
      </w:r>
      <w:r>
        <w:rPr>
          <w:rFonts w:hint="eastAsia"/>
          <w:color w:val="000000"/>
        </w:rPr>
        <w:t>段；第</w:t>
      </w:r>
      <w:r>
        <w:rPr>
          <w:rFonts w:hint="eastAsia"/>
          <w:color w:val="000000"/>
        </w:rPr>
        <w:t>77/1980</w:t>
      </w:r>
      <w:r>
        <w:rPr>
          <w:rFonts w:hint="eastAsia"/>
          <w:color w:val="000000"/>
        </w:rPr>
        <w:t>号来文。</w:t>
      </w:r>
      <w:r>
        <w:rPr>
          <w:color w:val="000000"/>
          <w:u w:val="single"/>
        </w:rPr>
        <w:t>Lichtensztejn</w:t>
      </w:r>
      <w:r>
        <w:rPr>
          <w:rFonts w:hint="eastAsia"/>
          <w:color w:val="000000"/>
          <w:u w:val="single"/>
        </w:rPr>
        <w:t>诉乌拉圭</w:t>
      </w:r>
      <w:r>
        <w:rPr>
          <w:rFonts w:hint="eastAsia"/>
          <w:color w:val="000000"/>
        </w:rPr>
        <w:t>，第</w:t>
      </w:r>
      <w:r>
        <w:rPr>
          <w:rFonts w:hint="eastAsia"/>
          <w:color w:val="000000"/>
        </w:rPr>
        <w:t>6.1</w:t>
      </w:r>
      <w:r>
        <w:rPr>
          <w:rFonts w:hint="eastAsia"/>
          <w:color w:val="000000"/>
        </w:rPr>
        <w:t>段。</w:t>
      </w:r>
    </w:p>
    <w:p w:rsidR="00000000" w:rsidRDefault="00000000">
      <w:pPr>
        <w:pStyle w:val="EndnoteText"/>
        <w:rPr>
          <w:rFonts w:hint="eastAsia"/>
          <w:color w:val="000000"/>
        </w:rPr>
      </w:pPr>
      <w:r>
        <w:rPr>
          <w:rFonts w:hint="eastAsia"/>
          <w:color w:val="000000"/>
          <w:vertAlign w:val="superscript"/>
        </w:rPr>
        <w:t>7</w:t>
      </w:r>
      <w:r>
        <w:rPr>
          <w:rFonts w:hint="eastAsia"/>
          <w:color w:val="000000"/>
        </w:rPr>
        <w:t xml:space="preserve">  </w:t>
      </w:r>
      <w:r>
        <w:rPr>
          <w:rFonts w:hint="eastAsia"/>
          <w:color w:val="000000"/>
        </w:rPr>
        <w:t>见第</w:t>
      </w:r>
      <w:r>
        <w:rPr>
          <w:rFonts w:hint="eastAsia"/>
          <w:color w:val="000000"/>
        </w:rPr>
        <w:t>57/1979</w:t>
      </w:r>
      <w:r>
        <w:rPr>
          <w:rFonts w:hint="eastAsia"/>
          <w:color w:val="000000"/>
        </w:rPr>
        <w:t>号来文，</w:t>
      </w:r>
      <w:r>
        <w:rPr>
          <w:color w:val="000000"/>
          <w:u w:val="single"/>
        </w:rPr>
        <w:t>Vidal Martins</w:t>
      </w:r>
      <w:r>
        <w:rPr>
          <w:rFonts w:hint="eastAsia"/>
          <w:color w:val="000000"/>
          <w:u w:val="single"/>
        </w:rPr>
        <w:t>诉乌拉圭</w:t>
      </w:r>
      <w:r>
        <w:rPr>
          <w:rFonts w:hint="eastAsia"/>
          <w:color w:val="000000"/>
        </w:rPr>
        <w:t>，第</w:t>
      </w:r>
      <w:r>
        <w:rPr>
          <w:rFonts w:hint="eastAsia"/>
          <w:color w:val="000000"/>
        </w:rPr>
        <w:t>9</w:t>
      </w:r>
      <w:r>
        <w:rPr>
          <w:rFonts w:hint="eastAsia"/>
          <w:color w:val="000000"/>
        </w:rPr>
        <w:t>段。</w:t>
      </w:r>
    </w:p>
    <w:p w:rsidR="00000000" w:rsidRDefault="00000000">
      <w:pPr>
        <w:pStyle w:val="EndnoteText"/>
        <w:rPr>
          <w:rFonts w:hint="eastAsia"/>
          <w:color w:val="000000"/>
        </w:rPr>
      </w:pPr>
      <w:r>
        <w:rPr>
          <w:rFonts w:hint="eastAsia"/>
          <w:color w:val="000000"/>
          <w:vertAlign w:val="superscript"/>
        </w:rPr>
        <w:t>8</w:t>
      </w:r>
      <w:r>
        <w:rPr>
          <w:rFonts w:hint="eastAsia"/>
          <w:color w:val="000000"/>
        </w:rPr>
        <w:t xml:space="preserve">  </w:t>
      </w:r>
      <w:r>
        <w:rPr>
          <w:rFonts w:hint="eastAsia"/>
          <w:color w:val="000000"/>
        </w:rPr>
        <w:t>见第</w:t>
      </w:r>
      <w:r>
        <w:rPr>
          <w:rFonts w:hint="eastAsia"/>
          <w:color w:val="000000"/>
        </w:rPr>
        <w:t>23</w:t>
      </w:r>
      <w:r>
        <w:rPr>
          <w:rFonts w:hint="eastAsia"/>
          <w:color w:val="000000"/>
        </w:rPr>
        <w:t>条一般性意见，第</w:t>
      </w:r>
      <w:r>
        <w:rPr>
          <w:rFonts w:hint="eastAsia"/>
          <w:color w:val="000000"/>
        </w:rPr>
        <w:t>7</w:t>
      </w:r>
      <w:r>
        <w:rPr>
          <w:rFonts w:hint="eastAsia"/>
          <w:color w:val="000000"/>
        </w:rPr>
        <w:t>段，载于</w:t>
      </w:r>
      <w:r>
        <w:rPr>
          <w:color w:val="000000"/>
        </w:rPr>
        <w:t>HRI/GEN/1/Rev.3,</w:t>
      </w:r>
      <w:r>
        <w:rPr>
          <w:rFonts w:hint="eastAsia"/>
          <w:color w:val="000000"/>
        </w:rPr>
        <w:t xml:space="preserve"> 1997</w:t>
      </w:r>
      <w:r>
        <w:rPr>
          <w:rFonts w:hint="eastAsia"/>
          <w:color w:val="000000"/>
        </w:rPr>
        <w:t>年</w:t>
      </w:r>
      <w:r>
        <w:rPr>
          <w:rFonts w:hint="eastAsia"/>
          <w:color w:val="000000"/>
        </w:rPr>
        <w:t>8</w:t>
      </w:r>
      <w:r>
        <w:rPr>
          <w:rFonts w:hint="eastAsia"/>
          <w:color w:val="000000"/>
        </w:rPr>
        <w:t>月</w:t>
      </w:r>
      <w:r>
        <w:rPr>
          <w:rFonts w:hint="eastAsia"/>
          <w:color w:val="000000"/>
        </w:rPr>
        <w:t>15</w:t>
      </w:r>
      <w:r>
        <w:rPr>
          <w:rFonts w:hint="eastAsia"/>
          <w:color w:val="000000"/>
        </w:rPr>
        <w:t>日，第</w:t>
      </w:r>
      <w:r>
        <w:rPr>
          <w:rFonts w:hint="eastAsia"/>
          <w:color w:val="000000"/>
        </w:rPr>
        <w:t>41</w:t>
      </w:r>
      <w:r>
        <w:rPr>
          <w:rFonts w:hint="eastAsia"/>
          <w:color w:val="000000"/>
        </w:rPr>
        <w:t>页。</w:t>
      </w:r>
    </w:p>
    <w:p w:rsidR="00000000" w:rsidRDefault="00000000">
      <w:pPr>
        <w:pStyle w:val="EndnoteText"/>
        <w:rPr>
          <w:rFonts w:hint="eastAsia"/>
          <w:color w:val="000000"/>
        </w:rPr>
      </w:pPr>
      <w:r>
        <w:rPr>
          <w:rFonts w:hint="eastAsia"/>
          <w:color w:val="000000"/>
          <w:vertAlign w:val="superscript"/>
        </w:rPr>
        <w:t>9</w:t>
      </w:r>
      <w:r>
        <w:rPr>
          <w:rFonts w:hint="eastAsia"/>
          <w:color w:val="000000"/>
        </w:rPr>
        <w:t xml:space="preserve">  </w:t>
      </w:r>
      <w:r>
        <w:rPr>
          <w:rFonts w:hint="eastAsia"/>
          <w:color w:val="000000"/>
        </w:rPr>
        <w:t>见第</w:t>
      </w:r>
      <w:r>
        <w:rPr>
          <w:rFonts w:hint="eastAsia"/>
          <w:color w:val="000000"/>
        </w:rPr>
        <w:t>538/1993</w:t>
      </w:r>
      <w:r>
        <w:rPr>
          <w:rFonts w:hint="eastAsia"/>
          <w:color w:val="000000"/>
        </w:rPr>
        <w:t>号来文，</w:t>
      </w:r>
      <w:r>
        <w:rPr>
          <w:color w:val="000000"/>
          <w:u w:val="single"/>
        </w:rPr>
        <w:t>Stewart</w:t>
      </w:r>
      <w:r>
        <w:rPr>
          <w:rFonts w:hint="eastAsia"/>
          <w:color w:val="000000"/>
          <w:u w:val="single"/>
        </w:rPr>
        <w:t>诉加拿大</w:t>
      </w:r>
      <w:r>
        <w:rPr>
          <w:rFonts w:hint="eastAsia"/>
          <w:color w:val="000000"/>
        </w:rPr>
        <w:t>。</w:t>
      </w:r>
    </w:p>
    <w:p w:rsidR="00000000" w:rsidRDefault="00000000">
      <w:pPr>
        <w:pStyle w:val="Heading3"/>
      </w:pPr>
      <w:r>
        <w:rPr>
          <w:rFonts w:hint="eastAsia"/>
        </w:rPr>
        <w:t>第六十八届会议</w:t>
      </w:r>
      <w:r>
        <w:rPr>
          <w:rFonts w:hint="eastAsia"/>
        </w:rPr>
        <w:t>(2000</w:t>
      </w:r>
      <w:r>
        <w:rPr>
          <w:rFonts w:hint="eastAsia"/>
        </w:rPr>
        <w:t>年</w:t>
      </w:r>
      <w:r>
        <w:rPr>
          <w:rFonts w:hint="eastAsia"/>
        </w:rPr>
        <w:t>)</w:t>
      </w:r>
    </w:p>
    <w:p w:rsidR="00000000" w:rsidRDefault="00000000">
      <w:pPr>
        <w:pStyle w:val="Heading3"/>
        <w:rPr>
          <w:rFonts w:ascii="Univers (WN)" w:eastAsia="SimHei" w:hAnsi="Univers (WN)"/>
          <w:kern w:val="0"/>
          <w:u w:val="none"/>
        </w:rPr>
      </w:pPr>
      <w:r>
        <w:rPr>
          <w:rFonts w:ascii="Univers (WN)" w:eastAsia="SimHei" w:hAnsi="Univers (WN)" w:hint="eastAsia"/>
          <w:kern w:val="0"/>
          <w:u w:val="none"/>
        </w:rPr>
        <w:t>第</w:t>
      </w:r>
      <w:r>
        <w:rPr>
          <w:rFonts w:ascii="Univers (WN)" w:eastAsia="SimHei" w:hAnsi="Univers (WN)" w:hint="eastAsia"/>
          <w:kern w:val="0"/>
          <w:u w:val="none"/>
        </w:rPr>
        <w:t>28</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第</w:t>
      </w:r>
      <w:r>
        <w:rPr>
          <w:rFonts w:hint="eastAsia"/>
        </w:rPr>
        <w:t>3</w:t>
      </w:r>
      <w:r>
        <w:rPr>
          <w:rFonts w:hint="eastAsia"/>
        </w:rPr>
        <w:t>条</w:t>
      </w:r>
      <w:r>
        <w:rPr>
          <w:rFonts w:hint="eastAsia"/>
        </w:rPr>
        <w:t>(</w:t>
      </w:r>
      <w:r>
        <w:rPr>
          <w:rFonts w:hint="eastAsia"/>
        </w:rPr>
        <w:t>男女权利平等</w:t>
      </w:r>
      <w:r>
        <w:rPr>
          <w:rFonts w:hint="eastAsia"/>
        </w:rPr>
        <w:t>)</w:t>
      </w:r>
      <w:r>
        <w:rPr>
          <w:rFonts w:hint="eastAsia"/>
          <w:u w:val="none"/>
        </w:rPr>
        <w:t xml:space="preserve"> </w:t>
      </w:r>
      <w:r>
        <w:rPr>
          <w:rStyle w:val="FootnoteReference"/>
          <w:b w:val="0"/>
          <w:bCs/>
          <w:color w:val="000000"/>
          <w:kern w:val="0"/>
          <w:u w:val="none"/>
          <w:vertAlign w:val="baseline"/>
        </w:rPr>
        <w:footnoteReference w:customMarkFollows="1" w:id="24"/>
        <w:t>*</w:t>
      </w:r>
    </w:p>
    <w:p w:rsidR="00000000" w:rsidRDefault="00000000">
      <w:pPr>
        <w:ind w:firstLine="510"/>
        <w:rPr>
          <w:rFonts w:hint="eastAsia"/>
          <w:color w:val="000000"/>
        </w:rPr>
      </w:pPr>
      <w:r>
        <w:rPr>
          <w:rFonts w:hint="eastAsia"/>
          <w:color w:val="000000"/>
        </w:rPr>
        <w:t xml:space="preserve">1.  </w:t>
      </w:r>
      <w:r>
        <w:rPr>
          <w:rFonts w:hint="eastAsia"/>
          <w:color w:val="000000"/>
        </w:rPr>
        <w:t>委员会决定根据过去</w:t>
      </w:r>
      <w:r>
        <w:rPr>
          <w:rFonts w:hint="eastAsia"/>
          <w:color w:val="000000"/>
        </w:rPr>
        <w:t>20</w:t>
      </w:r>
      <w:r>
        <w:rPr>
          <w:rFonts w:hint="eastAsia"/>
          <w:color w:val="000000"/>
        </w:rPr>
        <w:t>年活动中积累的经验更新关于《公约》第</w:t>
      </w:r>
      <w:r>
        <w:rPr>
          <w:rFonts w:hint="eastAsia"/>
          <w:color w:val="000000"/>
        </w:rPr>
        <w:t>3</w:t>
      </w:r>
      <w:r>
        <w:rPr>
          <w:rFonts w:hint="eastAsia"/>
          <w:color w:val="000000"/>
        </w:rPr>
        <w:t>条的一般性评论并取代第</w:t>
      </w:r>
      <w:r>
        <w:rPr>
          <w:rFonts w:hint="eastAsia"/>
          <w:color w:val="000000"/>
        </w:rPr>
        <w:t>4</w:t>
      </w:r>
      <w:r>
        <w:rPr>
          <w:rFonts w:hint="eastAsia"/>
          <w:color w:val="000000"/>
        </w:rPr>
        <w:t>号一般性意见</w:t>
      </w:r>
      <w:r>
        <w:rPr>
          <w:rFonts w:hint="eastAsia"/>
          <w:color w:val="000000"/>
        </w:rPr>
        <w:t>(1981</w:t>
      </w:r>
      <w:r>
        <w:rPr>
          <w:rFonts w:hint="eastAsia"/>
          <w:color w:val="000000"/>
        </w:rPr>
        <w:t>年，第十三届会议</w:t>
      </w:r>
      <w:r>
        <w:rPr>
          <w:rFonts w:hint="eastAsia"/>
          <w:color w:val="000000"/>
        </w:rPr>
        <w:t>)</w:t>
      </w:r>
      <w:r>
        <w:rPr>
          <w:rFonts w:hint="eastAsia"/>
          <w:color w:val="000000"/>
        </w:rPr>
        <w:t>。本修订稿试图考虑该条对妇女享受《公约》保护的人权的重要影响。</w:t>
      </w:r>
    </w:p>
    <w:p w:rsidR="00000000" w:rsidRDefault="00000000">
      <w:pPr>
        <w:ind w:firstLine="510"/>
        <w:rPr>
          <w:rFonts w:hint="eastAsia"/>
          <w:color w:val="000000"/>
        </w:rPr>
      </w:pPr>
      <w:r>
        <w:rPr>
          <w:rFonts w:hint="eastAsia"/>
          <w:color w:val="000000"/>
        </w:rPr>
        <w:t xml:space="preserve">2.  </w:t>
      </w:r>
      <w:r>
        <w:rPr>
          <w:rFonts w:hint="eastAsia"/>
          <w:color w:val="000000"/>
        </w:rPr>
        <w:t>第</w:t>
      </w:r>
      <w:r>
        <w:rPr>
          <w:rFonts w:hint="eastAsia"/>
          <w:color w:val="000000"/>
        </w:rPr>
        <w:t>3</w:t>
      </w:r>
      <w:r>
        <w:rPr>
          <w:rFonts w:hint="eastAsia"/>
          <w:color w:val="000000"/>
        </w:rPr>
        <w:t>条意味着所有人应平等和完全享受《公约》规定的权利。只要任何人不能全部和平等享受任何权利，这项规定就无法充分发挥其效应。因此，各国应保证男女平等享有《公约》规定的所有权利。</w:t>
      </w:r>
    </w:p>
    <w:p w:rsidR="00000000" w:rsidRDefault="00000000">
      <w:pPr>
        <w:ind w:firstLine="510"/>
        <w:rPr>
          <w:rFonts w:hint="eastAsia"/>
          <w:color w:val="000000"/>
        </w:rPr>
      </w:pPr>
      <w:r>
        <w:rPr>
          <w:rFonts w:hint="eastAsia"/>
          <w:color w:val="000000"/>
        </w:rPr>
        <w:t xml:space="preserve">3.  </w:t>
      </w:r>
      <w:r>
        <w:rPr>
          <w:rFonts w:hint="eastAsia"/>
          <w:color w:val="000000"/>
        </w:rPr>
        <w:t>《公约》第</w:t>
      </w:r>
      <w:r>
        <w:rPr>
          <w:rFonts w:hint="eastAsia"/>
          <w:color w:val="000000"/>
        </w:rPr>
        <w:t>2</w:t>
      </w:r>
      <w:r>
        <w:rPr>
          <w:rFonts w:hint="eastAsia"/>
          <w:color w:val="000000"/>
        </w:rPr>
        <w:t>和第</w:t>
      </w:r>
      <w:r>
        <w:rPr>
          <w:rFonts w:hint="eastAsia"/>
          <w:color w:val="000000"/>
        </w:rPr>
        <w:t>3</w:t>
      </w:r>
      <w:r>
        <w:rPr>
          <w:rFonts w:hint="eastAsia"/>
          <w:color w:val="000000"/>
        </w:rPr>
        <w:t>条规定的保证所有人享有《公约》承认的权利的义务要求缔约国采取一切必要步骤，使每个人能享有这些权利。这些步骤包括消除影响平等享受这些权利的障碍、对人民和国家官员进行人权教育和调整国内立法以履行根据《公约》承诺的义务。缔约国必须不仅采取保护措施，也应在各领域采取积极措施，平等有效地赋予妇女权利。缔约国必须提供有关妇女在社会中的实际作用的资料，以便委员会可确定除了立法规定外，为履行这些义务已经采取和应该采取何种措施、已取得何种进展、碰到何种困难和为克服它们采取了何种步骤。</w:t>
      </w:r>
    </w:p>
    <w:p w:rsidR="00000000" w:rsidRDefault="00000000">
      <w:pPr>
        <w:ind w:firstLine="510"/>
        <w:rPr>
          <w:rFonts w:hint="eastAsia"/>
          <w:color w:val="000000"/>
        </w:rPr>
      </w:pPr>
      <w:r>
        <w:rPr>
          <w:rFonts w:hint="eastAsia"/>
          <w:color w:val="000000"/>
        </w:rPr>
        <w:t xml:space="preserve">4.  </w:t>
      </w:r>
      <w:r>
        <w:rPr>
          <w:rFonts w:hint="eastAsia"/>
          <w:color w:val="000000"/>
        </w:rPr>
        <w:t>缔约国有责任保证公平享受权利，不受任何歧视。第</w:t>
      </w:r>
      <w:r>
        <w:rPr>
          <w:rFonts w:hint="eastAsia"/>
          <w:color w:val="000000"/>
        </w:rPr>
        <w:t>2</w:t>
      </w:r>
      <w:r>
        <w:rPr>
          <w:rFonts w:hint="eastAsia"/>
          <w:color w:val="000000"/>
        </w:rPr>
        <w:t>和第</w:t>
      </w:r>
      <w:r>
        <w:rPr>
          <w:rFonts w:hint="eastAsia"/>
          <w:color w:val="000000"/>
        </w:rPr>
        <w:t>3</w:t>
      </w:r>
      <w:r>
        <w:rPr>
          <w:rFonts w:hint="eastAsia"/>
          <w:color w:val="000000"/>
        </w:rPr>
        <w:t>条责成缔约国采取一切必要步骤，包括禁止基于性别的歧视，制止公私营部门有损平等享受权利的歧视行为。</w:t>
      </w:r>
    </w:p>
    <w:p w:rsidR="00000000" w:rsidRDefault="00000000">
      <w:pPr>
        <w:ind w:firstLine="510"/>
        <w:rPr>
          <w:rFonts w:hint="eastAsia"/>
          <w:color w:val="000000"/>
        </w:rPr>
      </w:pPr>
      <w:r>
        <w:rPr>
          <w:rFonts w:hint="eastAsia"/>
          <w:color w:val="000000"/>
        </w:rPr>
        <w:t xml:space="preserve">5.  </w:t>
      </w:r>
      <w:r>
        <w:rPr>
          <w:rFonts w:hint="eastAsia"/>
          <w:color w:val="000000"/>
        </w:rPr>
        <w:t>全世界妇女在享受权利方面的不平等现象植根于传统、历史和文化之中，包括宗教态度。产前性别选择和堕女胎的情况很多说明了妇女在有些国家的从属地位。缔约国应保证传统、历史、宗教或文化态度不被用作为借口，侵犯妇女在法律面前平等的权利和平等享受所有《公约》权利的权利。缔约国应提供适当资料，说明损害或有可能损害遵守第</w:t>
      </w:r>
      <w:r>
        <w:rPr>
          <w:rFonts w:hint="eastAsia"/>
          <w:color w:val="000000"/>
        </w:rPr>
        <w:t>3</w:t>
      </w:r>
      <w:r>
        <w:rPr>
          <w:rFonts w:hint="eastAsia"/>
          <w:color w:val="000000"/>
        </w:rPr>
        <w:t>条的传统、历史、文化习俗和宗教态度等各个方面并说明已经采取或打算采取何种措施克服这些因素。</w:t>
      </w:r>
    </w:p>
    <w:p w:rsidR="00000000" w:rsidRDefault="00000000">
      <w:pPr>
        <w:ind w:firstLine="510"/>
        <w:rPr>
          <w:rFonts w:hint="eastAsia"/>
          <w:color w:val="000000"/>
        </w:rPr>
      </w:pPr>
      <w:r>
        <w:rPr>
          <w:rFonts w:hint="eastAsia"/>
          <w:color w:val="000000"/>
        </w:rPr>
        <w:t xml:space="preserve">6.  </w:t>
      </w:r>
      <w:r>
        <w:rPr>
          <w:rFonts w:hint="eastAsia"/>
          <w:color w:val="000000"/>
        </w:rPr>
        <w:t>为了履行第</w:t>
      </w:r>
      <w:r>
        <w:rPr>
          <w:rFonts w:hint="eastAsia"/>
          <w:color w:val="000000"/>
        </w:rPr>
        <w:t>3</w:t>
      </w:r>
      <w:r>
        <w:rPr>
          <w:rFonts w:hint="eastAsia"/>
          <w:color w:val="000000"/>
        </w:rPr>
        <w:t>条规定的义务，缔约国应考虑阻碍男女平等享受《公约》规定的每一项权利的因素。为了使委员会能全面了解每一缔约国在落实《公约》权利方面妇女的情况，本一般性意见查明了影响妇女平等享受《公约》规定的权利的一些因素并提出了需要何种类型的与这些权利有关的资料。</w:t>
      </w:r>
    </w:p>
    <w:p w:rsidR="00000000" w:rsidRDefault="00000000">
      <w:pPr>
        <w:ind w:firstLine="510"/>
        <w:rPr>
          <w:rFonts w:hint="eastAsia"/>
          <w:color w:val="000000"/>
          <w:spacing w:val="9"/>
        </w:rPr>
      </w:pPr>
      <w:r>
        <w:rPr>
          <w:rFonts w:hint="eastAsia"/>
          <w:color w:val="000000"/>
        </w:rPr>
        <w:t xml:space="preserve">7.  </w:t>
      </w:r>
      <w:r>
        <w:rPr>
          <w:rFonts w:hint="eastAsia"/>
          <w:color w:val="000000"/>
        </w:rPr>
        <w:t>在紧急状态期间，妇女平等享受人权的权利必须得到保护</w:t>
      </w:r>
      <w:r>
        <w:rPr>
          <w:rFonts w:hint="eastAsia"/>
          <w:color w:val="000000"/>
        </w:rPr>
        <w:t>(</w:t>
      </w:r>
      <w:r>
        <w:rPr>
          <w:rFonts w:hint="eastAsia"/>
          <w:color w:val="000000"/>
        </w:rPr>
        <w:t>第</w:t>
      </w:r>
      <w:r>
        <w:rPr>
          <w:rFonts w:hint="eastAsia"/>
          <w:color w:val="000000"/>
        </w:rPr>
        <w:t>4</w:t>
      </w:r>
      <w:r>
        <w:rPr>
          <w:rFonts w:hint="eastAsia"/>
          <w:color w:val="000000"/>
        </w:rPr>
        <w:t>条</w:t>
      </w:r>
      <w:r>
        <w:rPr>
          <w:rFonts w:hint="eastAsia"/>
          <w:color w:val="000000"/>
        </w:rPr>
        <w:t>)</w:t>
      </w:r>
      <w:r>
        <w:rPr>
          <w:rFonts w:hint="eastAsia"/>
          <w:color w:val="000000"/>
        </w:rPr>
        <w:t>。缔约</w:t>
      </w:r>
      <w:r>
        <w:rPr>
          <w:rFonts w:hint="eastAsia"/>
          <w:color w:val="000000"/>
          <w:spacing w:val="9"/>
        </w:rPr>
        <w:t>国如果在公共紧急状态时根据第</w:t>
      </w:r>
      <w:r>
        <w:rPr>
          <w:rFonts w:hint="eastAsia"/>
          <w:color w:val="000000"/>
          <w:spacing w:val="9"/>
        </w:rPr>
        <w:t>4</w:t>
      </w:r>
      <w:r>
        <w:rPr>
          <w:rFonts w:hint="eastAsia"/>
          <w:color w:val="000000"/>
          <w:spacing w:val="9"/>
        </w:rPr>
        <w:t>条采取措施，克减《公约》规定的义务，则应向委员会提供关于这种措施对妇女情况的影响的资料，并表明这些措施无歧视性。</w:t>
      </w:r>
    </w:p>
    <w:p w:rsidR="00000000" w:rsidRDefault="00000000">
      <w:pPr>
        <w:ind w:firstLine="510"/>
        <w:rPr>
          <w:rFonts w:hint="eastAsia"/>
          <w:color w:val="000000"/>
        </w:rPr>
      </w:pPr>
      <w:r>
        <w:rPr>
          <w:rFonts w:hint="eastAsia"/>
          <w:color w:val="000000"/>
        </w:rPr>
        <w:t xml:space="preserve">8.  </w:t>
      </w:r>
      <w:r>
        <w:rPr>
          <w:rFonts w:hint="eastAsia"/>
          <w:color w:val="000000"/>
        </w:rPr>
        <w:t>在发生国内或国际武装冲突时，妇女特别容易受到伤害。缔约国应告知委员会在这些情况期间为保护妇女免遭强奸、绑架或基于性别的其他形式的暴力而采取的所有措施。</w:t>
      </w:r>
    </w:p>
    <w:p w:rsidR="00000000" w:rsidRDefault="00000000">
      <w:pPr>
        <w:ind w:firstLine="510"/>
        <w:rPr>
          <w:rFonts w:hint="eastAsia"/>
          <w:color w:val="000000"/>
        </w:rPr>
      </w:pPr>
      <w:r>
        <w:rPr>
          <w:rFonts w:hint="eastAsia"/>
          <w:color w:val="000000"/>
        </w:rPr>
        <w:t xml:space="preserve">9.  </w:t>
      </w:r>
      <w:r>
        <w:rPr>
          <w:rFonts w:hint="eastAsia"/>
          <w:color w:val="000000"/>
        </w:rPr>
        <w:t>一俟成为《公约》的缔约方，缔约国根据第</w:t>
      </w:r>
      <w:r>
        <w:rPr>
          <w:rFonts w:hint="eastAsia"/>
          <w:color w:val="000000"/>
        </w:rPr>
        <w:t>3</w:t>
      </w:r>
      <w:r>
        <w:rPr>
          <w:rFonts w:hint="eastAsia"/>
          <w:color w:val="000000"/>
        </w:rPr>
        <w:t>条承诺保证男女平等享有《公约》所载一切公民权利和政治权利。根据第</w:t>
      </w:r>
      <w:r>
        <w:rPr>
          <w:rFonts w:hint="eastAsia"/>
          <w:color w:val="000000"/>
        </w:rPr>
        <w:t>5</w:t>
      </w:r>
      <w:r>
        <w:rPr>
          <w:rFonts w:hint="eastAsia"/>
          <w:color w:val="000000"/>
        </w:rPr>
        <w:t>条，《公约》中任何部分不得解释为隐示任何国家、团体或个人有权利从事于任何旨在破坏该条规定的任何权利或对它们实行《公约》没有规定的限制的活动或行为。此外，对于妇女平等享受依据法律、惯例、条例或习惯而被承认或存在的所有基本人权，不得借口《公约》未予承认或只在较小范围上予以承认而加以限制或克减。</w:t>
      </w:r>
    </w:p>
    <w:p w:rsidR="00000000" w:rsidRDefault="00000000">
      <w:pPr>
        <w:ind w:firstLine="510"/>
        <w:rPr>
          <w:rFonts w:hint="eastAsia"/>
          <w:color w:val="000000"/>
        </w:rPr>
      </w:pPr>
      <w:r>
        <w:rPr>
          <w:rFonts w:hint="eastAsia"/>
          <w:color w:val="000000"/>
        </w:rPr>
        <w:t xml:space="preserve">10.  </w:t>
      </w:r>
      <w:r>
        <w:rPr>
          <w:rFonts w:hint="eastAsia"/>
          <w:color w:val="000000"/>
        </w:rPr>
        <w:t>在提交有关受第</w:t>
      </w:r>
      <w:r>
        <w:rPr>
          <w:rFonts w:hint="eastAsia"/>
          <w:color w:val="000000"/>
        </w:rPr>
        <w:t>6</w:t>
      </w:r>
      <w:r>
        <w:rPr>
          <w:rFonts w:hint="eastAsia"/>
          <w:color w:val="000000"/>
        </w:rPr>
        <w:t>条保护的生命权的报告时，缔约国应提供关于出生率和关于妇女与妊娠和分娩有关的死亡率的数据。关于婴儿死亡率的数据应按性别分列。缔约国应提供资料，说明它是否采取任何措施，帮助妇女防止不想要的怀孕和保证她们不必经受威胁生命的秘密流产。缔约国也应报告为保护妇女免遭生命权受到侵犯的作法的措施，这种作法包括杀害女婴、焚遗孀和嫁妆不足受屈杀。委员会还希望获得有关有可能威胁妇女生命的贫困和一无所有现象对她们的特别影响的资料。</w:t>
      </w:r>
    </w:p>
    <w:p w:rsidR="00000000" w:rsidRDefault="00000000">
      <w:pPr>
        <w:ind w:firstLine="510"/>
        <w:rPr>
          <w:rFonts w:hint="eastAsia"/>
          <w:color w:val="000000"/>
        </w:rPr>
      </w:pPr>
      <w:r>
        <w:rPr>
          <w:rFonts w:hint="eastAsia"/>
          <w:color w:val="000000"/>
        </w:rPr>
        <w:t xml:space="preserve">11.  </w:t>
      </w:r>
      <w:r>
        <w:rPr>
          <w:rFonts w:hint="eastAsia"/>
          <w:color w:val="000000"/>
        </w:rPr>
        <w:t>在评估《公约》第</w:t>
      </w:r>
      <w:r>
        <w:rPr>
          <w:rFonts w:hint="eastAsia"/>
          <w:color w:val="000000"/>
        </w:rPr>
        <w:t>7</w:t>
      </w:r>
      <w:r>
        <w:rPr>
          <w:rFonts w:hint="eastAsia"/>
          <w:color w:val="000000"/>
        </w:rPr>
        <w:t>条以及规定对儿童给予特别保护的第</w:t>
      </w:r>
      <w:r>
        <w:rPr>
          <w:rFonts w:hint="eastAsia"/>
          <w:color w:val="000000"/>
        </w:rPr>
        <w:t>24</w:t>
      </w:r>
      <w:r>
        <w:rPr>
          <w:rFonts w:hint="eastAsia"/>
          <w:color w:val="000000"/>
        </w:rPr>
        <w:t>条的遵守情况时，委员会需要获得关于国家法律和习惯的资料，其中要说明如何处理侵害妇女的家庭和其他类型的暴力问题。委员会还需要了解缔约国让因受强奸而怀孕的妇女安全堕胎的情况。缔约国也应向委员会提供材料，介绍如何防止强迫堕胎或强迫绝育的措施。存在外阴残割习俗的缔约国应提供有关这种习俗的程度的资料和消除这种习俗的措施。缔约国提供的有关所有这些问题的资料应载有保护其第</w:t>
      </w:r>
      <w:r>
        <w:rPr>
          <w:rFonts w:hint="eastAsia"/>
          <w:color w:val="000000"/>
        </w:rPr>
        <w:t>7</w:t>
      </w:r>
      <w:r>
        <w:rPr>
          <w:rFonts w:hint="eastAsia"/>
          <w:color w:val="000000"/>
        </w:rPr>
        <w:t>条规定的权利遭到侵犯的妇女的措施，包括法律补救措施。</w:t>
      </w:r>
    </w:p>
    <w:p w:rsidR="00000000" w:rsidRDefault="00000000">
      <w:pPr>
        <w:ind w:firstLine="510"/>
        <w:rPr>
          <w:rFonts w:hint="eastAsia"/>
          <w:color w:val="000000"/>
        </w:rPr>
      </w:pPr>
      <w:r>
        <w:rPr>
          <w:rFonts w:hint="eastAsia"/>
          <w:color w:val="000000"/>
        </w:rPr>
        <w:t xml:space="preserve">12.  </w:t>
      </w:r>
      <w:r>
        <w:rPr>
          <w:rFonts w:hint="eastAsia"/>
          <w:color w:val="000000"/>
        </w:rPr>
        <w:t>关于第</w:t>
      </w:r>
      <w:r>
        <w:rPr>
          <w:rFonts w:hint="eastAsia"/>
          <w:color w:val="000000"/>
        </w:rPr>
        <w:t>8</w:t>
      </w:r>
      <w:r>
        <w:rPr>
          <w:rFonts w:hint="eastAsia"/>
          <w:color w:val="000000"/>
        </w:rPr>
        <w:t>条规定的义务，缔约国应向委员会介绍为消除国内或跨边界买卖妇女和儿童及强迫卖淫现象而采取的措施。缔约国也必须提供资料，介绍为保护妇女和儿童、包括外国妇女和儿童不受奴役、不提供变相的主要为家庭或其他形式的个人服务，而采取的措施。妇女和儿童被招聘和被带走的缔约国和接受他们的缔约国应提供为防止侵犯妇女和儿童权利而采取的国家或国际措施的资料。</w:t>
      </w:r>
    </w:p>
    <w:p w:rsidR="00000000" w:rsidRDefault="00000000">
      <w:pPr>
        <w:ind w:firstLine="510"/>
        <w:rPr>
          <w:rFonts w:hint="eastAsia"/>
          <w:color w:val="000000"/>
          <w:spacing w:val="6"/>
        </w:rPr>
      </w:pPr>
      <w:r>
        <w:rPr>
          <w:rFonts w:hint="eastAsia"/>
          <w:color w:val="000000"/>
          <w:spacing w:val="6"/>
        </w:rPr>
        <w:t xml:space="preserve">13.  </w:t>
      </w:r>
      <w:r>
        <w:rPr>
          <w:rFonts w:hint="eastAsia"/>
          <w:color w:val="000000"/>
          <w:spacing w:val="6"/>
        </w:rPr>
        <w:t>缔约国应提供有关妇女在公共场合应穿服装的任何具体条例的资料。委员会强调，这种条例有可能触犯《公约》保障的若干权利，如：第</w:t>
      </w:r>
      <w:r>
        <w:rPr>
          <w:rFonts w:hint="eastAsia"/>
          <w:color w:val="000000"/>
          <w:spacing w:val="6"/>
        </w:rPr>
        <w:t>26</w:t>
      </w:r>
      <w:r>
        <w:rPr>
          <w:rFonts w:hint="eastAsia"/>
          <w:color w:val="000000"/>
          <w:spacing w:val="6"/>
        </w:rPr>
        <w:t>条，不歧视；第</w:t>
      </w:r>
      <w:r>
        <w:rPr>
          <w:rFonts w:hint="eastAsia"/>
          <w:color w:val="000000"/>
          <w:spacing w:val="6"/>
        </w:rPr>
        <w:t>7</w:t>
      </w:r>
      <w:r>
        <w:rPr>
          <w:rFonts w:hint="eastAsia"/>
          <w:color w:val="000000"/>
          <w:spacing w:val="6"/>
        </w:rPr>
        <w:t>条，为强制执行此种条例而实行体罚；第</w:t>
      </w:r>
      <w:r>
        <w:rPr>
          <w:rFonts w:hint="eastAsia"/>
          <w:color w:val="000000"/>
          <w:spacing w:val="6"/>
        </w:rPr>
        <w:t>9</w:t>
      </w:r>
      <w:r>
        <w:rPr>
          <w:rFonts w:hint="eastAsia"/>
          <w:color w:val="000000"/>
          <w:spacing w:val="6"/>
        </w:rPr>
        <w:t>条，如不遵守该条例即受逮捕惩罚；第</w:t>
      </w:r>
      <w:r>
        <w:rPr>
          <w:rFonts w:hint="eastAsia"/>
          <w:color w:val="000000"/>
          <w:spacing w:val="6"/>
        </w:rPr>
        <w:t>12</w:t>
      </w:r>
      <w:r>
        <w:rPr>
          <w:rFonts w:hint="eastAsia"/>
          <w:color w:val="000000"/>
          <w:spacing w:val="6"/>
        </w:rPr>
        <w:t>条，迁徙自由受到此种条例的限制；第</w:t>
      </w:r>
      <w:r>
        <w:rPr>
          <w:rFonts w:hint="eastAsia"/>
          <w:color w:val="000000"/>
          <w:spacing w:val="6"/>
        </w:rPr>
        <w:t>17</w:t>
      </w:r>
      <w:r>
        <w:rPr>
          <w:rFonts w:hint="eastAsia"/>
          <w:color w:val="000000"/>
          <w:spacing w:val="6"/>
        </w:rPr>
        <w:t>条，保障所有人享有隐私权，不受任意或非法干涉；第</w:t>
      </w:r>
      <w:r>
        <w:rPr>
          <w:rFonts w:hint="eastAsia"/>
          <w:color w:val="000000"/>
          <w:spacing w:val="6"/>
        </w:rPr>
        <w:t>18</w:t>
      </w:r>
      <w:r>
        <w:rPr>
          <w:rFonts w:hint="eastAsia"/>
          <w:color w:val="000000"/>
          <w:spacing w:val="6"/>
        </w:rPr>
        <w:t>和第</w:t>
      </w:r>
      <w:r>
        <w:rPr>
          <w:rFonts w:hint="eastAsia"/>
          <w:color w:val="000000"/>
          <w:spacing w:val="6"/>
        </w:rPr>
        <w:t>19</w:t>
      </w:r>
      <w:r>
        <w:rPr>
          <w:rFonts w:hint="eastAsia"/>
          <w:color w:val="000000"/>
          <w:spacing w:val="6"/>
        </w:rPr>
        <w:t>条，对妇女的服装要求不符合其宗教或其自我表现权；及最后，第</w:t>
      </w:r>
      <w:r>
        <w:rPr>
          <w:rFonts w:hint="eastAsia"/>
          <w:color w:val="000000"/>
          <w:spacing w:val="6"/>
        </w:rPr>
        <w:t>27</w:t>
      </w:r>
      <w:r>
        <w:rPr>
          <w:rFonts w:hint="eastAsia"/>
          <w:color w:val="000000"/>
          <w:spacing w:val="6"/>
        </w:rPr>
        <w:t>条，服装方面规定与妇女可提出申诉的文化相冲突。</w:t>
      </w:r>
    </w:p>
    <w:p w:rsidR="00000000" w:rsidRDefault="00000000">
      <w:pPr>
        <w:ind w:firstLine="510"/>
        <w:rPr>
          <w:rFonts w:hint="eastAsia"/>
          <w:color w:val="000000"/>
        </w:rPr>
      </w:pPr>
      <w:r>
        <w:rPr>
          <w:rFonts w:hint="eastAsia"/>
          <w:color w:val="000000"/>
        </w:rPr>
        <w:t xml:space="preserve">14.  </w:t>
      </w:r>
      <w:r>
        <w:rPr>
          <w:rFonts w:hint="eastAsia"/>
          <w:color w:val="000000"/>
        </w:rPr>
        <w:t>关于第</w:t>
      </w:r>
      <w:r>
        <w:rPr>
          <w:rFonts w:hint="eastAsia"/>
          <w:color w:val="000000"/>
        </w:rPr>
        <w:t>9</w:t>
      </w:r>
      <w:r>
        <w:rPr>
          <w:rFonts w:hint="eastAsia"/>
          <w:color w:val="000000"/>
        </w:rPr>
        <w:t>条，缔约国应提供资料，介绍有可能任意或不公平剥夺妇女自由，如家内软禁的任何法律或作法</w:t>
      </w:r>
      <w:r>
        <w:rPr>
          <w:rFonts w:hint="eastAsia"/>
          <w:color w:val="000000"/>
        </w:rPr>
        <w:t>(</w:t>
      </w:r>
      <w:r>
        <w:rPr>
          <w:rFonts w:hint="eastAsia"/>
          <w:color w:val="000000"/>
        </w:rPr>
        <w:t>见第</w:t>
      </w:r>
      <w:r>
        <w:rPr>
          <w:rFonts w:hint="eastAsia"/>
          <w:color w:val="000000"/>
        </w:rPr>
        <w:t>8</w:t>
      </w:r>
      <w:r>
        <w:rPr>
          <w:rFonts w:hint="eastAsia"/>
          <w:color w:val="000000"/>
        </w:rPr>
        <w:t>号一般性意见，第</w:t>
      </w:r>
      <w:r>
        <w:rPr>
          <w:rFonts w:hint="eastAsia"/>
          <w:color w:val="000000"/>
        </w:rPr>
        <w:t>1</w:t>
      </w:r>
      <w:r>
        <w:rPr>
          <w:rFonts w:hint="eastAsia"/>
          <w:color w:val="000000"/>
        </w:rPr>
        <w:t>段</w:t>
      </w:r>
      <w:r>
        <w:rPr>
          <w:rFonts w:hint="eastAsia"/>
          <w:color w:val="000000"/>
        </w:rPr>
        <w:t>)</w:t>
      </w:r>
      <w:r>
        <w:rPr>
          <w:rFonts w:hint="eastAsia"/>
          <w:color w:val="000000"/>
        </w:rPr>
        <w:t>。</w:t>
      </w:r>
    </w:p>
    <w:p w:rsidR="00000000" w:rsidRDefault="00000000">
      <w:pPr>
        <w:ind w:firstLine="510"/>
        <w:rPr>
          <w:rFonts w:hint="eastAsia"/>
          <w:color w:val="000000"/>
        </w:rPr>
      </w:pPr>
      <w:r>
        <w:rPr>
          <w:rFonts w:hint="eastAsia"/>
          <w:color w:val="000000"/>
        </w:rPr>
        <w:t xml:space="preserve">15.  </w:t>
      </w:r>
      <w:r>
        <w:rPr>
          <w:rFonts w:hint="eastAsia"/>
          <w:color w:val="000000"/>
        </w:rPr>
        <w:t>关于第</w:t>
      </w:r>
      <w:r>
        <w:rPr>
          <w:rFonts w:hint="eastAsia"/>
          <w:color w:val="000000"/>
        </w:rPr>
        <w:t>7</w:t>
      </w:r>
      <w:r>
        <w:rPr>
          <w:rFonts w:hint="eastAsia"/>
          <w:color w:val="000000"/>
        </w:rPr>
        <w:t>和第</w:t>
      </w:r>
      <w:r>
        <w:rPr>
          <w:rFonts w:hint="eastAsia"/>
          <w:color w:val="000000"/>
        </w:rPr>
        <w:t>10</w:t>
      </w:r>
      <w:r>
        <w:rPr>
          <w:rFonts w:hint="eastAsia"/>
          <w:color w:val="000000"/>
        </w:rPr>
        <w:t>条，缔约国必须提供一切有关资料，说明如何确保被剥夺自由者的权利不分男女均受到平等保护。具体而言，缔约国应报告监狱里男女是否分开；妇女是否仅由女狱卒看守。缔约国也应报告有关遵守受指控的女青少年与成人分开的规则、关于被剥夺自由的男女之间在待遇上的任何区别，如获得改造和教育方案和夫妻和家人探望的机会等方面的情况。被剥夺自由的孕妇应在任何时候特别是在妊娠和护理新生婴儿期间受到人道待遇和对她们的固有尊严的尊重；缔约国应就确保这一切的设施和关于对这种母亲及其婴儿的医疗和保健问题提交报告。</w:t>
      </w:r>
    </w:p>
    <w:p w:rsidR="00000000" w:rsidRDefault="00000000">
      <w:pPr>
        <w:ind w:firstLine="510"/>
        <w:rPr>
          <w:rFonts w:hint="eastAsia"/>
          <w:color w:val="000000"/>
          <w:spacing w:val="6"/>
        </w:rPr>
      </w:pPr>
      <w:r>
        <w:rPr>
          <w:rFonts w:hint="eastAsia"/>
          <w:color w:val="000000"/>
          <w:spacing w:val="6"/>
        </w:rPr>
        <w:t xml:space="preserve">16.  </w:t>
      </w:r>
      <w:r>
        <w:rPr>
          <w:rFonts w:hint="eastAsia"/>
          <w:color w:val="000000"/>
          <w:spacing w:val="6"/>
        </w:rPr>
        <w:t>关于第</w:t>
      </w:r>
      <w:r>
        <w:rPr>
          <w:rFonts w:hint="eastAsia"/>
          <w:color w:val="000000"/>
          <w:spacing w:val="6"/>
        </w:rPr>
        <w:t>12</w:t>
      </w:r>
      <w:r>
        <w:rPr>
          <w:rFonts w:hint="eastAsia"/>
          <w:color w:val="000000"/>
          <w:spacing w:val="6"/>
        </w:rPr>
        <w:t>条，缔约国应提供有关下列方面的资料，限制妇女行动自由的任何法律规定或任何习俗，如对妻子行使夫权或对成年女儿行使父母权利；阻止妇女旅行的法律或事实要求，如给成年妇女发护照或其他类型的旅行文件需经第三方同意的要求。缔约国也应报告为废除此种法律和习俗和保护妇女免遭其害而采取的措施，包括提到现有国内补救措施</w:t>
      </w:r>
      <w:r>
        <w:rPr>
          <w:rFonts w:hint="eastAsia"/>
          <w:color w:val="000000"/>
          <w:spacing w:val="6"/>
        </w:rPr>
        <w:t>(</w:t>
      </w:r>
      <w:r>
        <w:rPr>
          <w:rFonts w:hint="eastAsia"/>
          <w:color w:val="000000"/>
          <w:spacing w:val="6"/>
        </w:rPr>
        <w:t>见第</w:t>
      </w:r>
      <w:r>
        <w:rPr>
          <w:rFonts w:hint="eastAsia"/>
          <w:color w:val="000000"/>
          <w:spacing w:val="6"/>
        </w:rPr>
        <w:t>27</w:t>
      </w:r>
      <w:r>
        <w:rPr>
          <w:rFonts w:hint="eastAsia"/>
          <w:color w:val="000000"/>
          <w:spacing w:val="6"/>
        </w:rPr>
        <w:t>号一般性意见，第</w:t>
      </w:r>
      <w:r>
        <w:rPr>
          <w:rFonts w:hint="eastAsia"/>
          <w:color w:val="000000"/>
          <w:spacing w:val="6"/>
        </w:rPr>
        <w:t>6</w:t>
      </w:r>
      <w:r>
        <w:rPr>
          <w:rFonts w:hint="eastAsia"/>
          <w:color w:val="000000"/>
          <w:spacing w:val="6"/>
        </w:rPr>
        <w:t>和第</w:t>
      </w:r>
      <w:r>
        <w:rPr>
          <w:rFonts w:hint="eastAsia"/>
          <w:color w:val="000000"/>
          <w:spacing w:val="6"/>
        </w:rPr>
        <w:t>18</w:t>
      </w:r>
      <w:r>
        <w:rPr>
          <w:rFonts w:hint="eastAsia"/>
          <w:color w:val="000000"/>
          <w:spacing w:val="6"/>
        </w:rPr>
        <w:t>段</w:t>
      </w:r>
      <w:r>
        <w:rPr>
          <w:rFonts w:hint="eastAsia"/>
          <w:color w:val="000000"/>
          <w:spacing w:val="6"/>
        </w:rPr>
        <w:t>)</w:t>
      </w:r>
      <w:r>
        <w:rPr>
          <w:rFonts w:hint="eastAsia"/>
          <w:color w:val="000000"/>
          <w:spacing w:val="6"/>
        </w:rPr>
        <w:t>。</w:t>
      </w:r>
    </w:p>
    <w:p w:rsidR="00000000" w:rsidRDefault="00000000">
      <w:pPr>
        <w:ind w:firstLine="510"/>
        <w:rPr>
          <w:rFonts w:hint="eastAsia"/>
          <w:color w:val="000000"/>
        </w:rPr>
      </w:pPr>
      <w:r>
        <w:rPr>
          <w:rFonts w:hint="eastAsia"/>
          <w:color w:val="000000"/>
        </w:rPr>
        <w:t xml:space="preserve">17.  </w:t>
      </w:r>
      <w:r>
        <w:rPr>
          <w:rFonts w:hint="eastAsia"/>
          <w:color w:val="000000"/>
        </w:rPr>
        <w:t>缔约国应保证外国妇女在平等基础上享有第</w:t>
      </w:r>
      <w:r>
        <w:rPr>
          <w:rFonts w:hint="eastAsia"/>
          <w:color w:val="000000"/>
        </w:rPr>
        <w:t>13</w:t>
      </w:r>
      <w:r>
        <w:rPr>
          <w:rFonts w:hint="eastAsia"/>
          <w:color w:val="000000"/>
        </w:rPr>
        <w:t>条规定的提出反对被驱逐的理由和使其案件得到复审的权利。在这方面，他们有权提出针对与性别有关的触犯《公约》行为的论据，如上文第</w:t>
      </w:r>
      <w:r>
        <w:rPr>
          <w:rFonts w:hint="eastAsia"/>
          <w:color w:val="000000"/>
        </w:rPr>
        <w:t>10</w:t>
      </w:r>
      <w:r>
        <w:rPr>
          <w:rFonts w:hint="eastAsia"/>
          <w:color w:val="000000"/>
        </w:rPr>
        <w:t>和</w:t>
      </w:r>
      <w:r>
        <w:rPr>
          <w:rFonts w:hint="eastAsia"/>
          <w:color w:val="000000"/>
        </w:rPr>
        <w:t>11</w:t>
      </w:r>
      <w:r>
        <w:rPr>
          <w:rFonts w:hint="eastAsia"/>
          <w:color w:val="000000"/>
        </w:rPr>
        <w:t>段所提到的。</w:t>
      </w:r>
    </w:p>
    <w:p w:rsidR="00000000" w:rsidRDefault="00000000">
      <w:pPr>
        <w:ind w:firstLine="510"/>
        <w:rPr>
          <w:rFonts w:hint="eastAsia"/>
          <w:color w:val="000000"/>
        </w:rPr>
      </w:pPr>
      <w:r>
        <w:rPr>
          <w:rFonts w:hint="eastAsia"/>
          <w:color w:val="000000"/>
        </w:rPr>
        <w:t xml:space="preserve">18.  </w:t>
      </w:r>
      <w:r>
        <w:rPr>
          <w:rFonts w:hint="eastAsia"/>
          <w:color w:val="000000"/>
        </w:rPr>
        <w:t>缔约国应提供资料，使委员会能确定妇女是否能在与男子平等的基础上享有第</w:t>
      </w:r>
      <w:r>
        <w:rPr>
          <w:rFonts w:hint="eastAsia"/>
          <w:color w:val="000000"/>
        </w:rPr>
        <w:t>14</w:t>
      </w:r>
      <w:r>
        <w:rPr>
          <w:rFonts w:hint="eastAsia"/>
          <w:color w:val="000000"/>
        </w:rPr>
        <w:t>条规定的得到公正和公平审判的权利。具体而言缔约国应告知委员会是否有阻碍妇女直接和自动投诉法院的法律规定</w:t>
      </w:r>
      <w:r>
        <w:rPr>
          <w:rFonts w:hint="eastAsia"/>
          <w:color w:val="000000"/>
        </w:rPr>
        <w:t>(</w:t>
      </w:r>
      <w:r>
        <w:rPr>
          <w:rFonts w:hint="eastAsia"/>
          <w:color w:val="000000"/>
        </w:rPr>
        <w:t>见第</w:t>
      </w:r>
      <w:r>
        <w:rPr>
          <w:rFonts w:hint="eastAsia"/>
          <w:color w:val="000000"/>
        </w:rPr>
        <w:t>202/1986</w:t>
      </w:r>
      <w:r>
        <w:rPr>
          <w:rFonts w:hint="eastAsia"/>
          <w:color w:val="000000"/>
        </w:rPr>
        <w:t>号来文，</w:t>
      </w:r>
      <w:r>
        <w:rPr>
          <w:rFonts w:hint="eastAsia"/>
          <w:color w:val="000000"/>
        </w:rPr>
        <w:t>Ato del Avellanal</w:t>
      </w:r>
      <w:r>
        <w:rPr>
          <w:rFonts w:hint="eastAsia"/>
          <w:color w:val="000000"/>
        </w:rPr>
        <w:t>诉秘鲁，</w:t>
      </w:r>
      <w:r>
        <w:rPr>
          <w:rFonts w:hint="eastAsia"/>
          <w:color w:val="000000"/>
        </w:rPr>
        <w:t>1988</w:t>
      </w:r>
      <w:r>
        <w:rPr>
          <w:rFonts w:hint="eastAsia"/>
          <w:color w:val="000000"/>
        </w:rPr>
        <w:t>年</w:t>
      </w:r>
      <w:r>
        <w:rPr>
          <w:rFonts w:hint="eastAsia"/>
          <w:color w:val="000000"/>
        </w:rPr>
        <w:t>10</w:t>
      </w:r>
      <w:r>
        <w:rPr>
          <w:rFonts w:hint="eastAsia"/>
          <w:color w:val="000000"/>
        </w:rPr>
        <w:t>月</w:t>
      </w:r>
      <w:r>
        <w:rPr>
          <w:rFonts w:hint="eastAsia"/>
          <w:color w:val="000000"/>
        </w:rPr>
        <w:t>28</w:t>
      </w:r>
      <w:r>
        <w:rPr>
          <w:rFonts w:hint="eastAsia"/>
          <w:color w:val="000000"/>
        </w:rPr>
        <w:t>日的意见</w:t>
      </w:r>
      <w:r>
        <w:rPr>
          <w:rFonts w:hint="eastAsia"/>
          <w:color w:val="000000"/>
        </w:rPr>
        <w:t>)</w:t>
      </w:r>
      <w:r>
        <w:rPr>
          <w:rFonts w:hint="eastAsia"/>
          <w:color w:val="000000"/>
        </w:rPr>
        <w:t>；妇女是否与男子一样可作为证人作证；以及是否采取措施保证妇女平等获得法律援助，特别是在家庭问题方面。缔约国应报告某些类型的妇女是否被剥夺了享受第</w:t>
      </w:r>
      <w:r>
        <w:rPr>
          <w:rFonts w:hint="eastAsia"/>
          <w:color w:val="000000"/>
        </w:rPr>
        <w:t>14</w:t>
      </w:r>
      <w:r>
        <w:rPr>
          <w:rFonts w:hint="eastAsia"/>
          <w:color w:val="000000"/>
        </w:rPr>
        <w:t>条第</w:t>
      </w:r>
      <w:r>
        <w:rPr>
          <w:rFonts w:hint="eastAsia"/>
          <w:color w:val="000000"/>
        </w:rPr>
        <w:t>2</w:t>
      </w:r>
      <w:r>
        <w:rPr>
          <w:rFonts w:hint="eastAsia"/>
          <w:color w:val="000000"/>
        </w:rPr>
        <w:t>款规定的无罪推定的权利和为结束这种情况采取的措施。</w:t>
      </w:r>
    </w:p>
    <w:p w:rsidR="00000000" w:rsidRDefault="00000000">
      <w:pPr>
        <w:ind w:firstLine="510"/>
        <w:rPr>
          <w:rFonts w:hint="eastAsia"/>
          <w:color w:val="000000"/>
        </w:rPr>
      </w:pPr>
      <w:r>
        <w:rPr>
          <w:rFonts w:hint="eastAsia"/>
          <w:color w:val="000000"/>
        </w:rPr>
        <w:t xml:space="preserve">19.  </w:t>
      </w:r>
      <w:r>
        <w:rPr>
          <w:rFonts w:hint="eastAsia"/>
          <w:color w:val="000000"/>
        </w:rPr>
        <w:t>关于人人在任何地方有权被承认在法律前的人格的第</w:t>
      </w:r>
      <w:r>
        <w:rPr>
          <w:rFonts w:hint="eastAsia"/>
          <w:color w:val="000000"/>
        </w:rPr>
        <w:t>16</w:t>
      </w:r>
      <w:r>
        <w:rPr>
          <w:rFonts w:hint="eastAsia"/>
          <w:color w:val="000000"/>
        </w:rPr>
        <w:t>条与妇女特别有关，因为妇女的这项权利往往因性别和婚姻状况而受到限制。这项权利意味着妇女拥有财产、缔结合同或行使其他公民权的能力不应受到基于婚姻状况或任何其他歧视理由的限制。它还意味着妇女不得被当作物品与其已故丈夫的财产一起送交他的家庭。缔约国必须提供资料，叙述阻止妇女被作为完整法人或作为完整法人行使职能的法律或习俗和为废除允许这种待遇的法律或习俗而采取的措施。</w:t>
      </w:r>
    </w:p>
    <w:p w:rsidR="00000000" w:rsidRDefault="00000000">
      <w:pPr>
        <w:ind w:firstLine="510"/>
        <w:rPr>
          <w:rFonts w:hint="eastAsia"/>
          <w:color w:val="000000"/>
        </w:rPr>
      </w:pPr>
      <w:r>
        <w:rPr>
          <w:rFonts w:hint="eastAsia"/>
          <w:color w:val="000000"/>
        </w:rPr>
        <w:t xml:space="preserve">20.  </w:t>
      </w:r>
      <w:r>
        <w:rPr>
          <w:rFonts w:hint="eastAsia"/>
          <w:color w:val="000000"/>
        </w:rPr>
        <w:t>缔约国必须提供资料，使委员会能评估有可能干涉妇女在与男子平等的基础上享受隐私权和第</w:t>
      </w:r>
      <w:r>
        <w:rPr>
          <w:rFonts w:hint="eastAsia"/>
          <w:color w:val="000000"/>
        </w:rPr>
        <w:t>17</w:t>
      </w:r>
      <w:r>
        <w:rPr>
          <w:rFonts w:hint="eastAsia"/>
          <w:color w:val="000000"/>
        </w:rPr>
        <w:t>条保护的其他权利的任何法律和习俗的影响。产生这种干涉的事例是在决定妇女的法律权利和保护程度时，包括免遭强奸的保护，考虑妇女的性生活。缔约国可能没有尊重妇女隐私的另一领域涉及到她们的再生育功能，例如关于绝育的决定需要丈夫同意；对妇女绝育实行一般的要求，如有一定数目的妇女或达到一定年龄；或国家对医生和其他保健人员规定法律义务，报告进行堕胎的妇女的情况。在这些情况中，《公约》规定的其他权利如第</w:t>
      </w:r>
      <w:r>
        <w:rPr>
          <w:rFonts w:hint="eastAsia"/>
          <w:color w:val="000000"/>
        </w:rPr>
        <w:t>6</w:t>
      </w:r>
      <w:r>
        <w:rPr>
          <w:rFonts w:hint="eastAsia"/>
          <w:color w:val="000000"/>
        </w:rPr>
        <w:t>和第</w:t>
      </w:r>
      <w:r>
        <w:rPr>
          <w:rFonts w:hint="eastAsia"/>
          <w:color w:val="000000"/>
        </w:rPr>
        <w:t>7</w:t>
      </w:r>
      <w:r>
        <w:rPr>
          <w:rFonts w:hint="eastAsia"/>
          <w:color w:val="000000"/>
        </w:rPr>
        <w:t>条的权利也可能受到威胁。妇女的隐私也可能受到私人行为者的干涉，如雇主在雇用妇女前要求妊娠化验。缔约国应提出报告，说明干涉妇女平等享受第</w:t>
      </w:r>
      <w:r>
        <w:rPr>
          <w:rFonts w:hint="eastAsia"/>
          <w:color w:val="000000"/>
        </w:rPr>
        <w:t>17</w:t>
      </w:r>
      <w:r>
        <w:rPr>
          <w:rFonts w:hint="eastAsia"/>
          <w:color w:val="000000"/>
        </w:rPr>
        <w:t>条规定的权利的任何法律和公共或私人行为和为消除这种干涉和保护妇女不受任何此类干涉采取的措施。</w:t>
      </w:r>
    </w:p>
    <w:p w:rsidR="00000000" w:rsidRDefault="00000000">
      <w:pPr>
        <w:ind w:firstLine="510"/>
        <w:rPr>
          <w:rFonts w:hint="eastAsia"/>
          <w:color w:val="000000"/>
        </w:rPr>
      </w:pPr>
      <w:r>
        <w:rPr>
          <w:rFonts w:hint="eastAsia"/>
          <w:color w:val="000000"/>
        </w:rPr>
        <w:t xml:space="preserve">21.  </w:t>
      </w:r>
      <w:r>
        <w:rPr>
          <w:rFonts w:hint="eastAsia"/>
          <w:color w:val="000000"/>
        </w:rPr>
        <w:t>缔约国必须采取措施，保证法律和习惯保障和保护男女以同样条件和不受歧视地享受思想、良心和宗教自由和选择宗教或信仰的自由——</w:t>
      </w:r>
      <w:r>
        <w:rPr>
          <w:rFonts w:hint="eastAsia"/>
          <w:color w:val="000000"/>
        </w:rPr>
        <w:t xml:space="preserve"> </w:t>
      </w:r>
      <w:r>
        <w:rPr>
          <w:rFonts w:hint="eastAsia"/>
          <w:color w:val="000000"/>
        </w:rPr>
        <w:t>包括改变宗教或信仰和表明宗教或信仰的自由。受第</w:t>
      </w:r>
      <w:r>
        <w:rPr>
          <w:rFonts w:hint="eastAsia"/>
          <w:color w:val="000000"/>
        </w:rPr>
        <w:t>18</w:t>
      </w:r>
      <w:r>
        <w:rPr>
          <w:rFonts w:hint="eastAsia"/>
          <w:color w:val="000000"/>
        </w:rPr>
        <w:t>条保护的这些自由不得受除《公约》同意的限制以外的任何限制；不得受到除其他外要求第三方允许的规则或来自父亲、丈夫、兄弟或其他人干涉的制约。不得以思想、良心和宗教自由为由将第</w:t>
      </w:r>
      <w:r>
        <w:rPr>
          <w:rFonts w:hint="eastAsia"/>
          <w:color w:val="000000"/>
        </w:rPr>
        <w:t>18</w:t>
      </w:r>
      <w:r>
        <w:rPr>
          <w:rFonts w:hint="eastAsia"/>
          <w:color w:val="000000"/>
        </w:rPr>
        <w:t>条用作歧视妇女的借口；因此缔约国应提供有关妇女在思想、良心和宗教自由方面的状况的资料，并说明已采取或打算采取何种步骤，消除和制止对妇女的这些自由的侵害和保护她们不受歧视的权利。</w:t>
      </w:r>
    </w:p>
    <w:p w:rsidR="00000000" w:rsidRDefault="00000000">
      <w:pPr>
        <w:ind w:firstLine="510"/>
        <w:rPr>
          <w:rFonts w:hint="eastAsia"/>
          <w:color w:val="000000"/>
        </w:rPr>
      </w:pPr>
      <w:r>
        <w:rPr>
          <w:rFonts w:hint="eastAsia"/>
          <w:color w:val="000000"/>
        </w:rPr>
        <w:t xml:space="preserve">22.  </w:t>
      </w:r>
      <w:r>
        <w:rPr>
          <w:rFonts w:hint="eastAsia"/>
          <w:color w:val="000000"/>
        </w:rPr>
        <w:t>关于第</w:t>
      </w:r>
      <w:r>
        <w:rPr>
          <w:rFonts w:hint="eastAsia"/>
          <w:color w:val="000000"/>
        </w:rPr>
        <w:t>19</w:t>
      </w:r>
      <w:r>
        <w:rPr>
          <w:rFonts w:hint="eastAsia"/>
          <w:color w:val="000000"/>
        </w:rPr>
        <w:t>条，缔约国应告知委员会有可能阻碍妇女在平等基础上行使受这项规定保护的权利的任何法律或其他因素。关于将妇女和女子描绘为暴力或有辱人格或不人道待遇的对象的淫秽和色情材料的出版和传播有可能煽动对妇女和女子实行这些种类的待遇的问题，缔约国应提供关于限制出版或传播这种材料的法律措施的资料。</w:t>
      </w:r>
    </w:p>
    <w:p w:rsidR="00000000" w:rsidRDefault="00000000">
      <w:pPr>
        <w:ind w:firstLine="510"/>
        <w:rPr>
          <w:rFonts w:hint="eastAsia"/>
          <w:color w:val="000000"/>
        </w:rPr>
      </w:pPr>
      <w:r>
        <w:rPr>
          <w:rFonts w:hint="eastAsia"/>
          <w:color w:val="000000"/>
        </w:rPr>
        <w:t xml:space="preserve">23.  </w:t>
      </w:r>
      <w:r>
        <w:rPr>
          <w:rFonts w:hint="eastAsia"/>
          <w:color w:val="000000"/>
        </w:rPr>
        <w:t>第</w:t>
      </w:r>
      <w:r>
        <w:rPr>
          <w:rFonts w:hint="eastAsia"/>
          <w:color w:val="000000"/>
        </w:rPr>
        <w:t>23</w:t>
      </w:r>
      <w:r>
        <w:rPr>
          <w:rFonts w:hint="eastAsia"/>
          <w:color w:val="000000"/>
        </w:rPr>
        <w:t>条规定缔约国在婚姻方面做到男女待遇平等。第</w:t>
      </w:r>
      <w:r>
        <w:rPr>
          <w:rFonts w:hint="eastAsia"/>
          <w:color w:val="000000"/>
        </w:rPr>
        <w:t>19</w:t>
      </w:r>
      <w:r>
        <w:rPr>
          <w:rFonts w:hint="eastAsia"/>
          <w:color w:val="000000"/>
        </w:rPr>
        <w:t>号一般性意见进一步阐述了该条。只有经男女双方自由和完全的同意，才能缔婚。缔约国有义务保护这项权利在平等基础的享受。有许多因素可能阻碍妇女作出自由缔婚的决定。一个因素涉及到婚姻最低年龄。这一年龄应由缔约国在对男女适用的平等标准的基础上确定。这些标准应保证妇女有能力作出知情和不受胁迫的决定。在有些国家的第二个因素可能是成文法和习惯法规定，缔婚与否得经监护人，通常为男性，而不是妇女自己同意，从而阻碍妇女行使自由选择权。</w:t>
      </w:r>
    </w:p>
    <w:p w:rsidR="00000000" w:rsidRDefault="00000000">
      <w:pPr>
        <w:ind w:firstLine="510"/>
        <w:rPr>
          <w:rFonts w:hint="eastAsia"/>
          <w:color w:val="000000"/>
        </w:rPr>
      </w:pPr>
      <w:r>
        <w:rPr>
          <w:rFonts w:hint="eastAsia"/>
          <w:color w:val="000000"/>
        </w:rPr>
        <w:t xml:space="preserve">24.  </w:t>
      </w:r>
      <w:r>
        <w:rPr>
          <w:rFonts w:hint="eastAsia"/>
          <w:color w:val="000000"/>
        </w:rPr>
        <w:t>可能影响妇女行使只有经自由和完全的同意才能缔婚的权利的另一因素是社会态度，这种态度往往排斥遭强奸的妇女受害者，对她们施加压力，要她们同意结婚。有些法律规定，只要强奸犯与受害者结婚，其刑事责任就可能取消或减轻，这种法律也损及妇女只有自由和完全同意才可缔婚的权利。缔约国应该说明与受害者结婚是否取消或减轻刑事责任；在受害者为未成年人的情况中，强奸是否降低受害者的结婚年龄，特别是就强奸受害者必须承受社会排斥的社会而言。如果缔约国只对妇女再婚实行限制而对男子再婚却不实行限制，这会影响到缔婚权利的另一个方面。此外，阻止信奉某一特定宗教的妇女与不信教或信奉一不同宗教的男子通婚的法律或习俗会限制选择配偶的权利。缔约国应提供资料，说明这些法律和习俗和为废除破坏妇女行使只有经自由和完全同意才能缔婚的权利的法律和习俗采取的措施。缔约国也应该注意到有关缔婚权的平等待遇意味着一夫多妻制与这一平等原则相抵触。一夫多妻制损害妇女的尊严。它是一种令人不能接受的对妇女的歧视。因此，只要它继续存在，就应明确废除。</w:t>
      </w:r>
    </w:p>
    <w:p w:rsidR="00000000" w:rsidRDefault="00000000">
      <w:pPr>
        <w:ind w:firstLine="510"/>
        <w:rPr>
          <w:rFonts w:hint="eastAsia"/>
          <w:color w:val="000000"/>
        </w:rPr>
      </w:pPr>
      <w:r>
        <w:rPr>
          <w:rFonts w:hint="eastAsia"/>
          <w:color w:val="000000"/>
        </w:rPr>
        <w:t xml:space="preserve">25.  </w:t>
      </w:r>
      <w:r>
        <w:rPr>
          <w:rFonts w:hint="eastAsia"/>
          <w:color w:val="000000"/>
        </w:rPr>
        <w:t>为了履行第</w:t>
      </w:r>
      <w:r>
        <w:rPr>
          <w:rFonts w:hint="eastAsia"/>
          <w:color w:val="000000"/>
        </w:rPr>
        <w:t>23</w:t>
      </w:r>
      <w:r>
        <w:rPr>
          <w:rFonts w:hint="eastAsia"/>
          <w:color w:val="000000"/>
        </w:rPr>
        <w:t>条第</w:t>
      </w:r>
      <w:r>
        <w:rPr>
          <w:rFonts w:hint="eastAsia"/>
          <w:color w:val="000000"/>
        </w:rPr>
        <w:t>4</w:t>
      </w:r>
      <w:r>
        <w:rPr>
          <w:rFonts w:hint="eastAsia"/>
          <w:color w:val="000000"/>
        </w:rPr>
        <w:t>款规定的义务，缔约国必须保证婚姻制度在有关监护和照顾儿童、儿童的宗教和道德教育、儿童继承父母国籍的能力和财产，无论是共同财产还是仅由配偶一方拥有的财产的所有权或管理等方面为配偶双方规定平等的权利和义务。缔约国应审查其立法，保证已婚妇女必要时在拥有和管理这种财产方面享有平等权利。此外，缔约国应保证因缔婚而获取或丧失国籍、居住权和每一配偶保留使用他或她的原姓氏或平等参与选择新姓氏的权利方面不发生基于性别的歧视。缔婚期间的平等意味着丈夫和妻子在家庭内责任和权威平等。</w:t>
      </w:r>
    </w:p>
    <w:p w:rsidR="00000000" w:rsidRDefault="00000000">
      <w:pPr>
        <w:ind w:firstLine="510"/>
        <w:rPr>
          <w:rFonts w:hint="eastAsia"/>
          <w:color w:val="000000"/>
        </w:rPr>
      </w:pPr>
      <w:r>
        <w:rPr>
          <w:rFonts w:hint="eastAsia"/>
          <w:color w:val="000000"/>
        </w:rPr>
        <w:t xml:space="preserve">26.  </w:t>
      </w:r>
      <w:r>
        <w:rPr>
          <w:rFonts w:hint="eastAsia"/>
          <w:color w:val="000000"/>
        </w:rPr>
        <w:t>缔约国也必须保证解除婚约方面的平等，不允许有拒绝的可能。离婚和解除婚约的理由以及有关财产分配、赡养费和儿童监护等方面的裁决对男女应一视同仁。子女与非监护父母之间保留联系的需要应依据平等考虑因素来确定。如果婚约的解除系一方配偶死亡造成，妇女也应享有与男子平等的继承权。</w:t>
      </w:r>
    </w:p>
    <w:p w:rsidR="00000000" w:rsidRDefault="00000000">
      <w:pPr>
        <w:ind w:firstLine="510"/>
        <w:rPr>
          <w:rFonts w:hint="eastAsia"/>
          <w:color w:val="000000"/>
        </w:rPr>
      </w:pPr>
      <w:r>
        <w:rPr>
          <w:rFonts w:hint="eastAsia"/>
          <w:color w:val="000000"/>
        </w:rPr>
        <w:t xml:space="preserve">27.  </w:t>
      </w:r>
      <w:r>
        <w:rPr>
          <w:rFonts w:hint="eastAsia"/>
          <w:color w:val="000000"/>
        </w:rPr>
        <w:t>在承认第</w:t>
      </w:r>
      <w:r>
        <w:rPr>
          <w:rFonts w:hint="eastAsia"/>
          <w:color w:val="000000"/>
        </w:rPr>
        <w:t>23</w:t>
      </w:r>
      <w:r>
        <w:rPr>
          <w:rFonts w:hint="eastAsia"/>
          <w:color w:val="000000"/>
        </w:rPr>
        <w:t>条所指的家庭时，必须接受各种形式的家庭概念，包括未婚夫妇及其子女和单亲及其子女的家庭，和保证在这些情形中平等对待妇女</w:t>
      </w:r>
      <w:r>
        <w:rPr>
          <w:rFonts w:hint="eastAsia"/>
          <w:color w:val="000000"/>
        </w:rPr>
        <w:t>(</w:t>
      </w:r>
      <w:r>
        <w:rPr>
          <w:rFonts w:hint="eastAsia"/>
          <w:color w:val="000000"/>
        </w:rPr>
        <w:t>见一般性意见</w:t>
      </w:r>
      <w:r>
        <w:rPr>
          <w:rFonts w:hint="eastAsia"/>
          <w:color w:val="000000"/>
        </w:rPr>
        <w:t xml:space="preserve">19, </w:t>
      </w:r>
      <w:r>
        <w:rPr>
          <w:rFonts w:hint="eastAsia"/>
          <w:color w:val="000000"/>
        </w:rPr>
        <w:t>第</w:t>
      </w:r>
      <w:r>
        <w:rPr>
          <w:rFonts w:hint="eastAsia"/>
          <w:color w:val="000000"/>
        </w:rPr>
        <w:t>2</w:t>
      </w:r>
      <w:r>
        <w:rPr>
          <w:rFonts w:hint="eastAsia"/>
          <w:color w:val="000000"/>
        </w:rPr>
        <w:t>段</w:t>
      </w:r>
      <w:r>
        <w:rPr>
          <w:rFonts w:hint="eastAsia"/>
          <w:color w:val="000000"/>
        </w:rPr>
        <w:t>)</w:t>
      </w:r>
      <w:r>
        <w:rPr>
          <w:rFonts w:hint="eastAsia"/>
          <w:color w:val="000000"/>
        </w:rPr>
        <w:t>。单亲家庭往往由一个照看一个或多个儿童的妇女组成；缔约国应说明有何种资助措施使她能在与处于类似情况的男子平等的基础上行使其父母职能。</w:t>
      </w:r>
    </w:p>
    <w:p w:rsidR="00000000" w:rsidRDefault="00000000">
      <w:pPr>
        <w:ind w:firstLine="510"/>
        <w:rPr>
          <w:rFonts w:hint="eastAsia"/>
          <w:color w:val="000000"/>
        </w:rPr>
      </w:pPr>
      <w:r>
        <w:rPr>
          <w:rFonts w:hint="eastAsia"/>
          <w:color w:val="000000"/>
        </w:rPr>
        <w:t xml:space="preserve">28.  </w:t>
      </w:r>
      <w:r>
        <w:rPr>
          <w:rFonts w:hint="eastAsia"/>
          <w:color w:val="000000"/>
        </w:rPr>
        <w:t>缔约国保护儿童的义务</w:t>
      </w:r>
      <w:r>
        <w:rPr>
          <w:rFonts w:hint="eastAsia"/>
          <w:color w:val="000000"/>
        </w:rPr>
        <w:t>(</w:t>
      </w:r>
      <w:r>
        <w:rPr>
          <w:rFonts w:hint="eastAsia"/>
          <w:color w:val="000000"/>
        </w:rPr>
        <w:t>第</w:t>
      </w:r>
      <w:r>
        <w:rPr>
          <w:rFonts w:hint="eastAsia"/>
          <w:color w:val="000000"/>
        </w:rPr>
        <w:t>24</w:t>
      </w:r>
      <w:r>
        <w:rPr>
          <w:rFonts w:hint="eastAsia"/>
          <w:color w:val="000000"/>
        </w:rPr>
        <w:t>条</w:t>
      </w:r>
      <w:r>
        <w:rPr>
          <w:rFonts w:hint="eastAsia"/>
          <w:color w:val="000000"/>
        </w:rPr>
        <w:t>)</w:t>
      </w:r>
      <w:r>
        <w:rPr>
          <w:rFonts w:hint="eastAsia"/>
          <w:color w:val="000000"/>
        </w:rPr>
        <w:t>应该在对男童和女童平等的基础上履行。缔约国应报告为保证女童在教育、饮食和保健方面与男童受到平等待遇而采取的措施并向委员会分类提供这方面的数据。缔约国应通过立法和任何其他适当措施废除有损女童自由和福利的一切文化或宗教习俗。</w:t>
      </w:r>
    </w:p>
    <w:p w:rsidR="00000000" w:rsidRDefault="00000000">
      <w:pPr>
        <w:ind w:firstLine="510"/>
        <w:rPr>
          <w:rFonts w:hint="eastAsia"/>
          <w:color w:val="000000"/>
        </w:rPr>
      </w:pPr>
      <w:r>
        <w:rPr>
          <w:rFonts w:hint="eastAsia"/>
          <w:color w:val="000000"/>
        </w:rPr>
        <w:t xml:space="preserve">29.  </w:t>
      </w:r>
      <w:r>
        <w:rPr>
          <w:rFonts w:hint="eastAsia"/>
          <w:color w:val="000000"/>
        </w:rPr>
        <w:t>参与公共事务的权利并没有在各地在平等基础上得到充分执行。缔约国必须保证法律保障妇女在与男子平等的基础上享有第</w:t>
      </w:r>
      <w:r>
        <w:rPr>
          <w:rFonts w:hint="eastAsia"/>
          <w:color w:val="000000"/>
        </w:rPr>
        <w:t>25</w:t>
      </w:r>
      <w:r>
        <w:rPr>
          <w:rFonts w:hint="eastAsia"/>
          <w:color w:val="000000"/>
        </w:rPr>
        <w:t>条规定的权利并采取有效和积极措施包括肯定行动，促进和保证妇女参与公共事务和担任公职。缔约国为保证享有投票权的所有人能行使这项权利而采取的有效措施不应该有以性别为理由的歧视。委员会要求缔约国提供统计资料，说明妇女在公共选举的职务，包括立法以及高级公务员职务和立法中的百分比。</w:t>
      </w:r>
    </w:p>
    <w:p w:rsidR="00000000" w:rsidRDefault="00000000">
      <w:pPr>
        <w:ind w:firstLine="510"/>
        <w:rPr>
          <w:rFonts w:hint="eastAsia"/>
          <w:color w:val="000000"/>
        </w:rPr>
      </w:pPr>
      <w:r>
        <w:rPr>
          <w:rFonts w:hint="eastAsia"/>
          <w:color w:val="000000"/>
        </w:rPr>
        <w:t xml:space="preserve">30.  </w:t>
      </w:r>
      <w:r>
        <w:rPr>
          <w:rFonts w:hint="eastAsia"/>
          <w:color w:val="000000"/>
        </w:rPr>
        <w:t>对妇女的歧视往往与基于诸如种族、肤色、语言、宗教、政治或其他见解、国籍或社会出身、财产、出生或其他地位等理由的歧视纠缠在一起。缔约国应该叙述基于其他理由的任何歧视在哪些方面以特定方式影响到妇女并提供为消除这些影响采取的措施的资料。</w:t>
      </w:r>
    </w:p>
    <w:p w:rsidR="00000000" w:rsidRDefault="00000000">
      <w:pPr>
        <w:ind w:firstLine="510"/>
        <w:rPr>
          <w:rFonts w:hint="eastAsia"/>
          <w:color w:val="000000"/>
        </w:rPr>
      </w:pPr>
      <w:r>
        <w:rPr>
          <w:rFonts w:hint="eastAsia"/>
          <w:color w:val="000000"/>
        </w:rPr>
        <w:t xml:space="preserve">31.  </w:t>
      </w:r>
      <w:r>
        <w:rPr>
          <w:rFonts w:hint="eastAsia"/>
          <w:color w:val="000000"/>
        </w:rPr>
        <w:t>受第</w:t>
      </w:r>
      <w:r>
        <w:rPr>
          <w:rFonts w:hint="eastAsia"/>
          <w:color w:val="000000"/>
        </w:rPr>
        <w:t>26</w:t>
      </w:r>
      <w:r>
        <w:rPr>
          <w:rFonts w:hint="eastAsia"/>
          <w:color w:val="000000"/>
        </w:rPr>
        <w:t>条保护的所有人在法律面前平等和不受歧视的自由要求缔约国采取行动，打击一切领域的公共和私人机构的歧视行为。在诸如社会保障法律的领域</w:t>
      </w:r>
      <w:r>
        <w:rPr>
          <w:rFonts w:hint="eastAsia"/>
          <w:color w:val="000000"/>
        </w:rPr>
        <w:t>(</w:t>
      </w:r>
      <w:r>
        <w:rPr>
          <w:rFonts w:hint="eastAsia"/>
          <w:color w:val="000000"/>
        </w:rPr>
        <w:t>第</w:t>
      </w:r>
      <w:r>
        <w:rPr>
          <w:rFonts w:hint="eastAsia"/>
          <w:color w:val="000000"/>
        </w:rPr>
        <w:t>172/84</w:t>
      </w:r>
      <w:r>
        <w:rPr>
          <w:rFonts w:hint="eastAsia"/>
          <w:color w:val="000000"/>
        </w:rPr>
        <w:t>号来文，《</w:t>
      </w:r>
      <w:r>
        <w:rPr>
          <w:rFonts w:hint="eastAsia"/>
          <w:color w:val="000000"/>
        </w:rPr>
        <w:t>Broeks</w:t>
      </w:r>
      <w:r>
        <w:rPr>
          <w:rFonts w:hint="eastAsia"/>
          <w:color w:val="000000"/>
        </w:rPr>
        <w:t>诉荷兰》，</w:t>
      </w:r>
      <w:r>
        <w:rPr>
          <w:rFonts w:hint="eastAsia"/>
          <w:color w:val="000000"/>
        </w:rPr>
        <w:t>1987</w:t>
      </w:r>
      <w:r>
        <w:rPr>
          <w:rFonts w:hint="eastAsia"/>
          <w:color w:val="000000"/>
        </w:rPr>
        <w:t>年</w:t>
      </w:r>
      <w:r>
        <w:rPr>
          <w:rFonts w:hint="eastAsia"/>
          <w:color w:val="000000"/>
        </w:rPr>
        <w:t>4</w:t>
      </w:r>
      <w:r>
        <w:rPr>
          <w:rFonts w:hint="eastAsia"/>
          <w:color w:val="000000"/>
        </w:rPr>
        <w:t>月</w:t>
      </w:r>
      <w:r>
        <w:rPr>
          <w:rFonts w:hint="eastAsia"/>
          <w:color w:val="000000"/>
        </w:rPr>
        <w:t>9</w:t>
      </w:r>
      <w:r>
        <w:rPr>
          <w:rFonts w:hint="eastAsia"/>
          <w:color w:val="000000"/>
        </w:rPr>
        <w:t>日的意见；第</w:t>
      </w:r>
      <w:r>
        <w:rPr>
          <w:rFonts w:hint="eastAsia"/>
          <w:color w:val="000000"/>
        </w:rPr>
        <w:t>182/84</w:t>
      </w:r>
      <w:r>
        <w:rPr>
          <w:rFonts w:hint="eastAsia"/>
          <w:color w:val="000000"/>
        </w:rPr>
        <w:t>号来文，《</w:t>
      </w:r>
      <w:r>
        <w:rPr>
          <w:rFonts w:hint="eastAsia"/>
          <w:color w:val="000000"/>
        </w:rPr>
        <w:t>Zwaan de Vries</w:t>
      </w:r>
      <w:r>
        <w:rPr>
          <w:rFonts w:hint="eastAsia"/>
          <w:color w:val="000000"/>
        </w:rPr>
        <w:t>诉荷兰》，</w:t>
      </w:r>
      <w:r>
        <w:rPr>
          <w:rFonts w:hint="eastAsia"/>
          <w:color w:val="000000"/>
        </w:rPr>
        <w:t>1987</w:t>
      </w:r>
      <w:r>
        <w:rPr>
          <w:rFonts w:hint="eastAsia"/>
          <w:color w:val="000000"/>
        </w:rPr>
        <w:t>年</w:t>
      </w:r>
      <w:r>
        <w:rPr>
          <w:rFonts w:hint="eastAsia"/>
          <w:color w:val="000000"/>
        </w:rPr>
        <w:t>4</w:t>
      </w:r>
      <w:r>
        <w:rPr>
          <w:rFonts w:hint="eastAsia"/>
          <w:color w:val="000000"/>
        </w:rPr>
        <w:t>月</w:t>
      </w:r>
      <w:r>
        <w:rPr>
          <w:rFonts w:hint="eastAsia"/>
          <w:color w:val="000000"/>
        </w:rPr>
        <w:t>9</w:t>
      </w:r>
      <w:r>
        <w:rPr>
          <w:rFonts w:hint="eastAsia"/>
          <w:color w:val="000000"/>
        </w:rPr>
        <w:t>日的意见；第</w:t>
      </w:r>
      <w:r>
        <w:rPr>
          <w:rFonts w:hint="eastAsia"/>
          <w:color w:val="000000"/>
        </w:rPr>
        <w:t>218/1986</w:t>
      </w:r>
      <w:r>
        <w:rPr>
          <w:rFonts w:hint="eastAsia"/>
          <w:color w:val="000000"/>
        </w:rPr>
        <w:t>号来文，《</w:t>
      </w:r>
      <w:r>
        <w:rPr>
          <w:rFonts w:hint="eastAsia"/>
          <w:color w:val="000000"/>
        </w:rPr>
        <w:t>Vos</w:t>
      </w:r>
      <w:r>
        <w:rPr>
          <w:rFonts w:hint="eastAsia"/>
          <w:color w:val="000000"/>
        </w:rPr>
        <w:t>诉荷兰》，</w:t>
      </w:r>
      <w:r>
        <w:rPr>
          <w:rFonts w:hint="eastAsia"/>
          <w:color w:val="000000"/>
        </w:rPr>
        <w:t>1989</w:t>
      </w:r>
      <w:r>
        <w:rPr>
          <w:rFonts w:hint="eastAsia"/>
          <w:color w:val="000000"/>
        </w:rPr>
        <w:t>年</w:t>
      </w:r>
      <w:r>
        <w:rPr>
          <w:rFonts w:hint="eastAsia"/>
          <w:color w:val="000000"/>
        </w:rPr>
        <w:t>3</w:t>
      </w:r>
      <w:r>
        <w:rPr>
          <w:rFonts w:hint="eastAsia"/>
          <w:color w:val="000000"/>
        </w:rPr>
        <w:t>月</w:t>
      </w:r>
      <w:r>
        <w:rPr>
          <w:rFonts w:hint="eastAsia"/>
          <w:color w:val="000000"/>
        </w:rPr>
        <w:t>29</w:t>
      </w:r>
      <w:r>
        <w:rPr>
          <w:rFonts w:hint="eastAsia"/>
          <w:color w:val="000000"/>
        </w:rPr>
        <w:t>日的意见</w:t>
      </w:r>
      <w:r>
        <w:rPr>
          <w:rFonts w:hint="eastAsia"/>
          <w:color w:val="000000"/>
        </w:rPr>
        <w:t>)</w:t>
      </w:r>
      <w:r>
        <w:rPr>
          <w:rFonts w:hint="eastAsia"/>
          <w:color w:val="000000"/>
        </w:rPr>
        <w:t>以及在一个国家的公民资格或非公民权利等领域</w:t>
      </w:r>
      <w:r>
        <w:rPr>
          <w:rFonts w:hint="eastAsia"/>
          <w:color w:val="000000"/>
        </w:rPr>
        <w:t>(</w:t>
      </w:r>
      <w:r>
        <w:rPr>
          <w:rFonts w:hint="eastAsia"/>
          <w:color w:val="000000"/>
        </w:rPr>
        <w:t>第</w:t>
      </w:r>
      <w:r>
        <w:rPr>
          <w:rFonts w:hint="eastAsia"/>
          <w:color w:val="000000"/>
        </w:rPr>
        <w:t>035/1978</w:t>
      </w:r>
      <w:r>
        <w:rPr>
          <w:rFonts w:hint="eastAsia"/>
          <w:color w:val="000000"/>
        </w:rPr>
        <w:t>号来文，《</w:t>
      </w:r>
      <w:r>
        <w:rPr>
          <w:rFonts w:hint="eastAsia"/>
          <w:color w:val="000000"/>
        </w:rPr>
        <w:t>Aumeeruddy-Cziffra</w:t>
      </w:r>
      <w:r>
        <w:rPr>
          <w:rFonts w:hint="eastAsia"/>
          <w:color w:val="000000"/>
        </w:rPr>
        <w:t>及其他人诉毛里求斯》，</w:t>
      </w:r>
      <w:r>
        <w:rPr>
          <w:rFonts w:hint="eastAsia"/>
          <w:color w:val="000000"/>
        </w:rPr>
        <w:t>1981</w:t>
      </w:r>
      <w:r>
        <w:rPr>
          <w:rFonts w:hint="eastAsia"/>
          <w:color w:val="000000"/>
        </w:rPr>
        <w:t>年</w:t>
      </w:r>
      <w:r>
        <w:rPr>
          <w:rFonts w:hint="eastAsia"/>
          <w:color w:val="000000"/>
        </w:rPr>
        <w:t>4</w:t>
      </w:r>
      <w:r>
        <w:rPr>
          <w:rFonts w:hint="eastAsia"/>
          <w:color w:val="000000"/>
        </w:rPr>
        <w:t>月</w:t>
      </w:r>
      <w:r>
        <w:rPr>
          <w:rFonts w:hint="eastAsia"/>
          <w:color w:val="000000"/>
        </w:rPr>
        <w:t>9</w:t>
      </w:r>
      <w:r>
        <w:rPr>
          <w:rFonts w:hint="eastAsia"/>
          <w:color w:val="000000"/>
        </w:rPr>
        <w:t>日通过的意见</w:t>
      </w:r>
      <w:r>
        <w:rPr>
          <w:rFonts w:hint="eastAsia"/>
          <w:color w:val="000000"/>
        </w:rPr>
        <w:t>)</w:t>
      </w:r>
      <w:r>
        <w:rPr>
          <w:rFonts w:hint="eastAsia"/>
          <w:color w:val="000000"/>
        </w:rPr>
        <w:t>对妇女的歧视有违第</w:t>
      </w:r>
      <w:r>
        <w:rPr>
          <w:rFonts w:hint="eastAsia"/>
          <w:color w:val="000000"/>
        </w:rPr>
        <w:t>26</w:t>
      </w:r>
      <w:r>
        <w:rPr>
          <w:rFonts w:hint="eastAsia"/>
          <w:color w:val="000000"/>
        </w:rPr>
        <w:t>条。仍不受惩罚的所谓“为维护荣誉而犯罪”是对《公约》，特别是第</w:t>
      </w:r>
      <w:r>
        <w:rPr>
          <w:rFonts w:hint="eastAsia"/>
          <w:color w:val="000000"/>
        </w:rPr>
        <w:t>6</w:t>
      </w:r>
      <w:r>
        <w:rPr>
          <w:rFonts w:hint="eastAsia"/>
          <w:color w:val="000000"/>
        </w:rPr>
        <w:t>、第</w:t>
      </w:r>
      <w:r>
        <w:rPr>
          <w:rFonts w:hint="eastAsia"/>
          <w:color w:val="000000"/>
        </w:rPr>
        <w:t>14</w:t>
      </w:r>
      <w:r>
        <w:rPr>
          <w:rFonts w:hint="eastAsia"/>
          <w:color w:val="000000"/>
        </w:rPr>
        <w:t>和第</w:t>
      </w:r>
      <w:r>
        <w:rPr>
          <w:rFonts w:hint="eastAsia"/>
          <w:color w:val="000000"/>
        </w:rPr>
        <w:t>26</w:t>
      </w:r>
      <w:r>
        <w:rPr>
          <w:rFonts w:hint="eastAsia"/>
          <w:color w:val="000000"/>
        </w:rPr>
        <w:t>条的严重违反。在通奸或其他罪行方面对妇女比对男子实行更严厉处罚的法律也违反平等待遇的要求。在审查缔约国的报告时，委员会也常常注意到大量妇女受雇于下列领域：得不到劳工法的保护；现行习惯和传统歧视妇女，特别是在获得较好薪水待遇的就业和同工同酬方面。缔约国应审查这些立法和作法，并带头执行一切必要措施，消除在一切领域对妇女的歧视，例如禁止私人行为者在就业、教育、政治活动和提供住宿、货物和服务等领域实行歧视。缔约国应报告所有这些措施并提供关于这种歧视的受害者现有何种补救措施的资料。</w:t>
      </w:r>
    </w:p>
    <w:p w:rsidR="00000000" w:rsidRDefault="00000000">
      <w:pPr>
        <w:ind w:firstLine="510"/>
        <w:rPr>
          <w:rFonts w:hint="eastAsia"/>
          <w:color w:val="000000"/>
        </w:rPr>
      </w:pPr>
      <w:r>
        <w:rPr>
          <w:rFonts w:hint="eastAsia"/>
          <w:color w:val="000000"/>
        </w:rPr>
        <w:t xml:space="preserve">32.  </w:t>
      </w:r>
      <w:r>
        <w:rPr>
          <w:rFonts w:hint="eastAsia"/>
          <w:color w:val="000000"/>
        </w:rPr>
        <w:t>属于少数群体的人根据《公约》第</w:t>
      </w:r>
      <w:r>
        <w:rPr>
          <w:rFonts w:hint="eastAsia"/>
          <w:color w:val="000000"/>
        </w:rPr>
        <w:t>27</w:t>
      </w:r>
      <w:r>
        <w:rPr>
          <w:rFonts w:hint="eastAsia"/>
          <w:color w:val="000000"/>
        </w:rPr>
        <w:t>条在其语言、文化和宗教方面享有的权利并不授权任何国家、群体或人违反妇女平等享受《公约》任何权利的权利，包括受法律平等保护的权利。缔约国应提出报告，介绍与少数人群体的成员资格有关，可能触犯《公约》规定的妇女平等权利的任何立法或行政作法</w:t>
      </w:r>
      <w:r>
        <w:rPr>
          <w:rFonts w:hint="eastAsia"/>
          <w:color w:val="000000"/>
        </w:rPr>
        <w:t>(</w:t>
      </w:r>
      <w:r>
        <w:rPr>
          <w:rFonts w:hint="eastAsia"/>
          <w:color w:val="000000"/>
        </w:rPr>
        <w:t>第</w:t>
      </w:r>
      <w:r>
        <w:rPr>
          <w:rFonts w:hint="eastAsia"/>
          <w:color w:val="000000"/>
        </w:rPr>
        <w:t>24/1977</w:t>
      </w:r>
      <w:r>
        <w:rPr>
          <w:rFonts w:hint="eastAsia"/>
          <w:color w:val="000000"/>
        </w:rPr>
        <w:t>号来文，《</w:t>
      </w:r>
      <w:r>
        <w:rPr>
          <w:rFonts w:hint="eastAsia"/>
          <w:color w:val="000000"/>
        </w:rPr>
        <w:t>Lovelace</w:t>
      </w:r>
      <w:r>
        <w:rPr>
          <w:rFonts w:hint="eastAsia"/>
          <w:color w:val="000000"/>
        </w:rPr>
        <w:t>诉加拿大》，</w:t>
      </w:r>
      <w:r>
        <w:rPr>
          <w:rFonts w:hint="eastAsia"/>
          <w:color w:val="000000"/>
        </w:rPr>
        <w:t>1981</w:t>
      </w:r>
      <w:r>
        <w:rPr>
          <w:rFonts w:hint="eastAsia"/>
          <w:color w:val="000000"/>
        </w:rPr>
        <w:t>年</w:t>
      </w:r>
      <w:r>
        <w:rPr>
          <w:rFonts w:hint="eastAsia"/>
          <w:color w:val="000000"/>
        </w:rPr>
        <w:t>7</w:t>
      </w:r>
      <w:r>
        <w:rPr>
          <w:rFonts w:hint="eastAsia"/>
          <w:color w:val="000000"/>
        </w:rPr>
        <w:t>月通过的意见</w:t>
      </w:r>
      <w:r>
        <w:rPr>
          <w:rFonts w:hint="eastAsia"/>
          <w:color w:val="000000"/>
        </w:rPr>
        <w:t>)</w:t>
      </w:r>
      <w:r>
        <w:rPr>
          <w:rFonts w:hint="eastAsia"/>
          <w:color w:val="000000"/>
        </w:rPr>
        <w:t>和为保证男女平等享有《公约》的所有公民权利和政治权利已采取或设想采取的措施。同样，缔约国应提出报告，介绍为履行与少数人社区内影响妇女权利的文化或宗教习俗有关的职责采取的措施。缔约国在报告中应重视妇女对其社区的文化生活作出的贡献。</w:t>
      </w:r>
    </w:p>
    <w:p w:rsidR="00000000" w:rsidRDefault="00000000">
      <w:pPr>
        <w:pStyle w:val="Heading2"/>
        <w:rPr>
          <w:rFonts w:hint="eastAsia"/>
        </w:rPr>
      </w:pPr>
      <w:r>
        <w:rPr>
          <w:rFonts w:hint="eastAsia"/>
        </w:rPr>
        <w:t>三、消除种族歧视委员会通过的一般性建议</w:t>
      </w:r>
    </w:p>
    <w:p w:rsidR="00000000" w:rsidRDefault="00000000">
      <w:pPr>
        <w:spacing w:after="320" w:line="312" w:lineRule="auto"/>
        <w:rPr>
          <w:rFonts w:hint="eastAsia"/>
          <w:color w:val="000000"/>
        </w:rPr>
      </w:pPr>
      <w:r>
        <w:rPr>
          <w:rFonts w:hint="eastAsia"/>
          <w:color w:val="000000"/>
        </w:rPr>
        <w:tab/>
      </w:r>
      <w:r>
        <w:rPr>
          <w:rFonts w:hint="eastAsia"/>
          <w:color w:val="000000"/>
        </w:rPr>
        <w:t>根据《消除一切形式种族歧视国际公约》第</w:t>
      </w:r>
      <w:r>
        <w:rPr>
          <w:rFonts w:hint="eastAsia"/>
          <w:color w:val="000000"/>
        </w:rPr>
        <w:t>9</w:t>
      </w:r>
      <w:r>
        <w:rPr>
          <w:rFonts w:hint="eastAsia"/>
          <w:color w:val="000000"/>
        </w:rPr>
        <w:t>条第</w:t>
      </w:r>
      <w:r>
        <w:rPr>
          <w:rFonts w:hint="eastAsia"/>
          <w:color w:val="000000"/>
        </w:rPr>
        <w:t>2</w:t>
      </w:r>
      <w:r>
        <w:rPr>
          <w:rFonts w:hint="eastAsia"/>
          <w:color w:val="000000"/>
        </w:rPr>
        <w:t>款规定，该委员会可以根据审查缔约国送交的报告和情况拟具意见和一般性建议。此类意见和一般性建议应连同缔约国提交的任何意见一并提交大会。委员会迄今为止共通过了</w:t>
      </w:r>
      <w:r>
        <w:rPr>
          <w:rFonts w:hint="eastAsia"/>
          <w:color w:val="000000"/>
        </w:rPr>
        <w:t>18</w:t>
      </w:r>
      <w:r>
        <w:rPr>
          <w:rFonts w:hint="eastAsia"/>
          <w:color w:val="000000"/>
        </w:rPr>
        <w:t>项一般性建议。</w:t>
      </w:r>
    </w:p>
    <w:p w:rsidR="00000000" w:rsidRDefault="00000000">
      <w:pPr>
        <w:pStyle w:val="Heading3"/>
        <w:spacing w:line="312" w:lineRule="auto"/>
      </w:pPr>
      <w:r>
        <w:rPr>
          <w:rFonts w:hint="eastAsia"/>
        </w:rPr>
        <w:t>第五届会议</w:t>
      </w:r>
      <w:r>
        <w:rPr>
          <w:rFonts w:hint="eastAsia"/>
        </w:rPr>
        <w:t>(1972</w:t>
      </w:r>
      <w:r>
        <w:rPr>
          <w:rFonts w:hint="eastAsia"/>
        </w:rPr>
        <w:t>年</w:t>
      </w:r>
      <w:r>
        <w:rPr>
          <w:rFonts w:hint="eastAsia"/>
        </w:rPr>
        <w:t>)</w:t>
      </w:r>
      <w:r>
        <w:rPr>
          <w:rStyle w:val="FootnoteReference"/>
          <w:b w:val="0"/>
          <w:bCs/>
          <w:color w:val="000000"/>
          <w:u w:val="none"/>
          <w:vertAlign w:val="baseline"/>
        </w:rPr>
        <w:footnoteReference w:customMarkFollows="1" w:id="25"/>
        <w:t>*</w:t>
      </w:r>
    </w:p>
    <w:p w:rsidR="00000000" w:rsidRDefault="00000000">
      <w:pPr>
        <w:pStyle w:val="Heading3"/>
        <w:spacing w:line="312" w:lineRule="auto"/>
        <w:rPr>
          <w:rFonts w:ascii="Univers (WN)" w:eastAsia="SimHei" w:hAnsi="Univers (WN)" w:hint="eastAsia"/>
          <w:kern w:val="0"/>
          <w:u w:val="none"/>
        </w:rPr>
      </w:pPr>
      <w:r>
        <w:rPr>
          <w:rFonts w:ascii="Univers (WN)" w:eastAsia="SimHei" w:hAnsi="Univers (WN)" w:hint="eastAsia"/>
          <w:kern w:val="0"/>
          <w:u w:val="none"/>
        </w:rPr>
        <w:t>关于缔约国义务的一般性建议一</w:t>
      </w:r>
      <w:r>
        <w:rPr>
          <w:rFonts w:ascii="Univers (WN)" w:eastAsia="SimHei" w:hAnsi="Univers (WN)" w:hint="eastAsia"/>
          <w:kern w:val="0"/>
          <w:u w:val="none"/>
        </w:rPr>
        <w:t>(</w:t>
      </w:r>
      <w:r>
        <w:rPr>
          <w:rFonts w:ascii="Univers (WN)" w:eastAsia="SimHei" w:hAnsi="Univers (WN)" w:hint="eastAsia"/>
          <w:kern w:val="0"/>
          <w:u w:val="none"/>
        </w:rPr>
        <w:t>《公约》第</w:t>
      </w:r>
      <w:r>
        <w:rPr>
          <w:rFonts w:ascii="Univers (WN)" w:eastAsia="SimHei" w:hAnsi="Univers (WN)" w:hint="eastAsia"/>
          <w:kern w:val="0"/>
          <w:u w:val="none"/>
        </w:rPr>
        <w:t>4</w:t>
      </w:r>
      <w:r>
        <w:rPr>
          <w:rFonts w:ascii="Univers (WN)" w:eastAsia="SimHei" w:hAnsi="Univers (WN)" w:hint="eastAsia"/>
          <w:kern w:val="0"/>
          <w:u w:val="none"/>
        </w:rPr>
        <w:t>条</w:t>
      </w:r>
      <w:r>
        <w:rPr>
          <w:rFonts w:ascii="Univers (WN)" w:eastAsia="SimHei" w:hAnsi="Univers (WN)" w:hint="eastAsia"/>
          <w:kern w:val="0"/>
          <w:u w:val="none"/>
        </w:rPr>
        <w:t>)</w:t>
      </w:r>
    </w:p>
    <w:p w:rsidR="00000000" w:rsidRDefault="00000000">
      <w:pPr>
        <w:spacing w:line="312" w:lineRule="auto"/>
        <w:rPr>
          <w:rFonts w:hint="eastAsia"/>
          <w:color w:val="000000"/>
        </w:rPr>
      </w:pPr>
      <w:r>
        <w:rPr>
          <w:rFonts w:hint="eastAsia"/>
          <w:color w:val="000000"/>
        </w:rPr>
        <w:tab/>
      </w:r>
      <w:r>
        <w:rPr>
          <w:rFonts w:hint="eastAsia"/>
          <w:color w:val="000000"/>
        </w:rPr>
        <w:t>委员会根据第五届会议时对缔约国按照《公约》第</w:t>
      </w:r>
      <w:r>
        <w:rPr>
          <w:rFonts w:hint="eastAsia"/>
          <w:color w:val="000000"/>
        </w:rPr>
        <w:t>9</w:t>
      </w:r>
      <w:r>
        <w:rPr>
          <w:rFonts w:hint="eastAsia"/>
          <w:color w:val="000000"/>
        </w:rPr>
        <w:t>条所提交报告的审议结果，发现许多缔约国的立法没有把公约第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款和</w:t>
      </w:r>
      <w:r>
        <w:rPr>
          <w:rFonts w:hint="eastAsia"/>
          <w:color w:val="000000"/>
        </w:rPr>
        <w:t>(</w:t>
      </w:r>
      <w:r>
        <w:rPr>
          <w:color w:val="000000"/>
        </w:rPr>
        <w:t>b)</w:t>
      </w:r>
      <w:r>
        <w:rPr>
          <w:rFonts w:hint="eastAsia"/>
          <w:color w:val="000000"/>
        </w:rPr>
        <w:t>款拟定的规定包括进去，依照公约，上述规定对所有缔约国都有强制性的。执行这些规定时还应适当顾及《世界人权宣言》所载原则以及本《公约》第</w:t>
      </w:r>
      <w:r>
        <w:rPr>
          <w:rFonts w:hint="eastAsia"/>
          <w:color w:val="000000"/>
        </w:rPr>
        <w:t>5</w:t>
      </w:r>
      <w:r>
        <w:rPr>
          <w:rFonts w:hint="eastAsia"/>
          <w:color w:val="000000"/>
        </w:rPr>
        <w:t>条明文规定的权利。</w:t>
      </w:r>
    </w:p>
    <w:p w:rsidR="00000000" w:rsidRDefault="00000000">
      <w:pPr>
        <w:spacing w:after="320" w:line="312" w:lineRule="auto"/>
        <w:rPr>
          <w:rFonts w:hint="eastAsia"/>
          <w:color w:val="000000"/>
          <w:spacing w:val="4"/>
        </w:rPr>
      </w:pPr>
      <w:r>
        <w:rPr>
          <w:rFonts w:hint="eastAsia"/>
          <w:color w:val="000000"/>
          <w:spacing w:val="4"/>
        </w:rPr>
        <w:tab/>
      </w:r>
      <w:r>
        <w:rPr>
          <w:rFonts w:hint="eastAsia"/>
          <w:color w:val="000000"/>
          <w:spacing w:val="4"/>
        </w:rPr>
        <w:t>因此，委员会通过了一项建议，要求凡是缺乏这方面立法的缔约国按照它们本国立法程序，考虑将符合公约第</w:t>
      </w:r>
      <w:r>
        <w:rPr>
          <w:rFonts w:hint="eastAsia"/>
          <w:color w:val="000000"/>
          <w:spacing w:val="4"/>
        </w:rPr>
        <w:t>4</w:t>
      </w:r>
      <w:r>
        <w:rPr>
          <w:rFonts w:hint="eastAsia"/>
          <w:color w:val="000000"/>
          <w:spacing w:val="4"/>
        </w:rPr>
        <w:t>条</w:t>
      </w:r>
      <w:r>
        <w:rPr>
          <w:rFonts w:hint="eastAsia"/>
          <w:color w:val="000000"/>
          <w:spacing w:val="4"/>
        </w:rPr>
        <w:t>(</w:t>
      </w:r>
      <w:r>
        <w:rPr>
          <w:color w:val="000000"/>
          <w:spacing w:val="4"/>
        </w:rPr>
        <w:t>a)</w:t>
      </w:r>
      <w:r>
        <w:rPr>
          <w:rFonts w:hint="eastAsia"/>
          <w:color w:val="000000"/>
          <w:spacing w:val="4"/>
        </w:rPr>
        <w:t>款和</w:t>
      </w:r>
      <w:r>
        <w:rPr>
          <w:rFonts w:hint="eastAsia"/>
          <w:color w:val="000000"/>
          <w:spacing w:val="4"/>
        </w:rPr>
        <w:t>(</w:t>
      </w:r>
      <w:r>
        <w:rPr>
          <w:color w:val="000000"/>
          <w:spacing w:val="4"/>
        </w:rPr>
        <w:t>b)</w:t>
      </w:r>
      <w:r>
        <w:rPr>
          <w:rFonts w:hint="eastAsia"/>
          <w:color w:val="000000"/>
          <w:spacing w:val="4"/>
        </w:rPr>
        <w:t>款要求的规定补充在它们立法里的问题。</w:t>
      </w:r>
    </w:p>
    <w:p w:rsidR="00000000" w:rsidRDefault="00000000">
      <w:pPr>
        <w:pStyle w:val="Heading3"/>
        <w:spacing w:line="312" w:lineRule="auto"/>
      </w:pPr>
      <w:r>
        <w:rPr>
          <w:rFonts w:hint="eastAsia"/>
        </w:rPr>
        <w:t>第五届会议</w:t>
      </w:r>
      <w:r>
        <w:rPr>
          <w:rFonts w:hint="eastAsia"/>
        </w:rPr>
        <w:t>(1972</w:t>
      </w:r>
      <w:r>
        <w:rPr>
          <w:rFonts w:hint="eastAsia"/>
        </w:rPr>
        <w:t>年</w:t>
      </w:r>
      <w:r>
        <w:rPr>
          <w:rFonts w:hint="eastAsia"/>
        </w:rPr>
        <w:t>) *</w:t>
      </w:r>
    </w:p>
    <w:p w:rsidR="00000000" w:rsidRDefault="00000000">
      <w:pPr>
        <w:pStyle w:val="Heading3"/>
        <w:spacing w:line="312" w:lineRule="auto"/>
        <w:rPr>
          <w:rFonts w:ascii="Univers (WN)" w:eastAsia="SimHei" w:hAnsi="Univers (WN)" w:hint="eastAsia"/>
          <w:kern w:val="0"/>
          <w:u w:val="none"/>
        </w:rPr>
      </w:pPr>
      <w:r>
        <w:rPr>
          <w:rFonts w:ascii="Univers (WN)" w:eastAsia="SimHei" w:hAnsi="Univers (WN)" w:hint="eastAsia"/>
          <w:kern w:val="0"/>
          <w:u w:val="none"/>
        </w:rPr>
        <w:t>关于缔约国义务的一般性建议二</w:t>
      </w:r>
    </w:p>
    <w:p w:rsidR="00000000" w:rsidRDefault="00000000">
      <w:pPr>
        <w:spacing w:line="312" w:lineRule="auto"/>
        <w:rPr>
          <w:rFonts w:hint="eastAsia"/>
          <w:color w:val="000000"/>
        </w:rPr>
      </w:pPr>
      <w:r>
        <w:rPr>
          <w:rFonts w:hint="eastAsia"/>
          <w:color w:val="000000"/>
        </w:rPr>
        <w:tab/>
      </w:r>
      <w:r>
        <w:rPr>
          <w:rFonts w:hint="eastAsia"/>
          <w:color w:val="000000"/>
        </w:rPr>
        <w:t>委员会审议了一些缔约国的报告，其中表示或暗示出它们相信凡是领土上没有种族歧视的缔约国就不必提供委员会在</w:t>
      </w:r>
      <w:r>
        <w:rPr>
          <w:rFonts w:hint="eastAsia"/>
          <w:color w:val="000000"/>
        </w:rPr>
        <w:t>1970</w:t>
      </w:r>
      <w:r>
        <w:rPr>
          <w:rFonts w:hint="eastAsia"/>
          <w:color w:val="000000"/>
        </w:rPr>
        <w:t>年</w:t>
      </w:r>
      <w:r>
        <w:rPr>
          <w:rFonts w:hint="eastAsia"/>
          <w:color w:val="000000"/>
        </w:rPr>
        <w:t>1</w:t>
      </w:r>
      <w:r>
        <w:rPr>
          <w:rFonts w:hint="eastAsia"/>
          <w:color w:val="000000"/>
        </w:rPr>
        <w:t>月</w:t>
      </w:r>
      <w:r>
        <w:rPr>
          <w:rFonts w:hint="eastAsia"/>
          <w:color w:val="000000"/>
        </w:rPr>
        <w:t>28</w:t>
      </w:r>
      <w:r>
        <w:rPr>
          <w:rFonts w:hint="eastAsia"/>
          <w:color w:val="000000"/>
        </w:rPr>
        <w:t>日函件</w:t>
      </w:r>
      <w:r>
        <w:rPr>
          <w:rFonts w:hint="eastAsia"/>
          <w:color w:val="000000"/>
        </w:rPr>
        <w:t>(CERD/C/R.12)24</w:t>
      </w:r>
      <w:r>
        <w:rPr>
          <w:rFonts w:hint="eastAsia"/>
          <w:color w:val="000000"/>
        </w:rPr>
        <w:t>中所说的情报。</w:t>
      </w:r>
    </w:p>
    <w:p w:rsidR="00000000" w:rsidRDefault="00000000">
      <w:pPr>
        <w:spacing w:after="320" w:line="312" w:lineRule="auto"/>
        <w:rPr>
          <w:rFonts w:hint="eastAsia"/>
          <w:color w:val="000000"/>
        </w:rPr>
      </w:pPr>
      <w:r>
        <w:rPr>
          <w:rFonts w:hint="eastAsia"/>
          <w:color w:val="000000"/>
        </w:rPr>
        <w:tab/>
      </w:r>
      <w:r>
        <w:rPr>
          <w:rFonts w:hint="eastAsia"/>
          <w:color w:val="000000"/>
        </w:rPr>
        <w:t>但是，既然按《消除一切形式种族歧视国际公约》第</w:t>
      </w:r>
      <w:r>
        <w:rPr>
          <w:rFonts w:hint="eastAsia"/>
          <w:color w:val="000000"/>
        </w:rPr>
        <w:t>9</w:t>
      </w:r>
      <w:r>
        <w:rPr>
          <w:rFonts w:hint="eastAsia"/>
          <w:color w:val="000000"/>
        </w:rPr>
        <w:t>条第</w:t>
      </w:r>
      <w:r>
        <w:rPr>
          <w:rFonts w:hint="eastAsia"/>
          <w:color w:val="000000"/>
        </w:rPr>
        <w:t>1</w:t>
      </w:r>
      <w:r>
        <w:rPr>
          <w:rFonts w:hint="eastAsia"/>
          <w:color w:val="000000"/>
        </w:rPr>
        <w:t>款全体缔约国都答应提交为使公约生效它们所采取的措施的报告，而委员会</w:t>
      </w:r>
      <w:r>
        <w:rPr>
          <w:rFonts w:hint="eastAsia"/>
          <w:color w:val="000000"/>
        </w:rPr>
        <w:t>1970</w:t>
      </w:r>
      <w:r>
        <w:rPr>
          <w:rFonts w:hint="eastAsia"/>
          <w:color w:val="000000"/>
        </w:rPr>
        <w:t>年</w:t>
      </w:r>
      <w:r>
        <w:rPr>
          <w:rFonts w:hint="eastAsia"/>
          <w:color w:val="000000"/>
        </w:rPr>
        <w:t>1</w:t>
      </w:r>
      <w:r>
        <w:rPr>
          <w:rFonts w:hint="eastAsia"/>
          <w:color w:val="000000"/>
        </w:rPr>
        <w:t>月</w:t>
      </w:r>
      <w:r>
        <w:rPr>
          <w:rFonts w:hint="eastAsia"/>
          <w:color w:val="000000"/>
        </w:rPr>
        <w:t>28</w:t>
      </w:r>
      <w:r>
        <w:rPr>
          <w:rFonts w:hint="eastAsia"/>
          <w:color w:val="000000"/>
        </w:rPr>
        <w:t>日函件中所列举的情报类别都提到缔约国在公约下所负的义务，所以这个函件是对全体缔约国发出的，不论它们领土上有没有种族歧视的现象存在。委员会欢迎尚未这样做的全体缔约国依照委员会上述函件所列标题在报告中列入必要情报。</w:t>
      </w:r>
    </w:p>
    <w:p w:rsidR="00000000" w:rsidRDefault="00000000">
      <w:pPr>
        <w:pStyle w:val="Heading3"/>
      </w:pPr>
      <w:r>
        <w:rPr>
          <w:rFonts w:hint="eastAsia"/>
        </w:rPr>
        <w:t>第六届会议</w:t>
      </w:r>
      <w:r>
        <w:rPr>
          <w:rFonts w:hint="eastAsia"/>
        </w:rPr>
        <w:t>(1972</w:t>
      </w:r>
      <w:r>
        <w:rPr>
          <w:rFonts w:hint="eastAsia"/>
        </w:rPr>
        <w:t>年</w:t>
      </w:r>
      <w:r>
        <w:rPr>
          <w:rFonts w:hint="eastAsia"/>
        </w:rPr>
        <w:t>)</w:t>
      </w:r>
      <w:r>
        <w:rPr>
          <w:rStyle w:val="FootnoteReference"/>
          <w:b w:val="0"/>
          <w:bCs/>
          <w:color w:val="000000"/>
          <w:u w:val="none"/>
          <w:vertAlign w:val="baseline"/>
        </w:rPr>
        <w:footnoteReference w:customMarkFollows="1" w:id="26"/>
        <w:t>*</w:t>
      </w:r>
    </w:p>
    <w:p w:rsidR="00000000" w:rsidRDefault="00000000">
      <w:pPr>
        <w:pStyle w:val="Heading3"/>
        <w:spacing w:line="312" w:lineRule="auto"/>
        <w:rPr>
          <w:rFonts w:ascii="Univers (WN)" w:eastAsia="SimHei" w:hAnsi="Univers (WN)" w:hint="eastAsia"/>
          <w:kern w:val="0"/>
          <w:u w:val="none"/>
        </w:rPr>
      </w:pPr>
      <w:r>
        <w:rPr>
          <w:rFonts w:ascii="Univers (WN)" w:eastAsia="SimHei" w:hAnsi="Univers (WN)" w:hint="eastAsia"/>
          <w:kern w:val="0"/>
          <w:u w:val="none"/>
        </w:rPr>
        <w:t>关于缔约国报告的一般性建议三</w:t>
      </w:r>
    </w:p>
    <w:p w:rsidR="00000000" w:rsidRDefault="00000000">
      <w:pPr>
        <w:spacing w:line="312" w:lineRule="auto"/>
        <w:rPr>
          <w:rFonts w:hint="eastAsia"/>
          <w:color w:val="000000"/>
        </w:rPr>
      </w:pPr>
      <w:r>
        <w:rPr>
          <w:rFonts w:hint="eastAsia"/>
          <w:color w:val="000000"/>
        </w:rPr>
        <w:tab/>
      </w:r>
      <w:r>
        <w:rPr>
          <w:rFonts w:hint="eastAsia"/>
          <w:color w:val="000000"/>
        </w:rPr>
        <w:t>委员会已经审议了一些缔约国的报告，其中提供了一些情报是关于它们在执行联合国机关有关与南部非洲种族主义政权之间关系的决议而采取的措施方面的。</w:t>
      </w:r>
    </w:p>
    <w:p w:rsidR="00000000" w:rsidRDefault="00000000">
      <w:pPr>
        <w:spacing w:line="312" w:lineRule="auto"/>
        <w:rPr>
          <w:rFonts w:hint="eastAsia"/>
          <w:color w:val="000000"/>
        </w:rPr>
      </w:pPr>
      <w:r>
        <w:rPr>
          <w:rFonts w:hint="eastAsia"/>
          <w:color w:val="000000"/>
        </w:rPr>
        <w:tab/>
      </w:r>
      <w:r>
        <w:rPr>
          <w:rFonts w:hint="eastAsia"/>
          <w:color w:val="000000"/>
        </w:rPr>
        <w:t>委员会注意到在《消除一切形式种族歧视国际公约》序言部分第十段里，缔约国已“决心”－除其他事项外</w:t>
      </w:r>
      <w:r>
        <w:rPr>
          <w:rFonts w:hint="eastAsia"/>
          <w:color w:val="000000"/>
          <w:spacing w:val="-40"/>
        </w:rPr>
        <w:t>——</w:t>
      </w:r>
      <w:r>
        <w:rPr>
          <w:color w:val="000000"/>
        </w:rPr>
        <w:t xml:space="preserve"> “</w:t>
      </w:r>
      <w:r>
        <w:rPr>
          <w:rFonts w:hint="eastAsia"/>
          <w:color w:val="000000"/>
        </w:rPr>
        <w:t>建立毫无任何形式的种族隔离和种族歧视的国际社会”。</w:t>
      </w:r>
    </w:p>
    <w:p w:rsidR="00000000" w:rsidRDefault="00000000">
      <w:pPr>
        <w:rPr>
          <w:rFonts w:hint="eastAsia"/>
          <w:color w:val="000000"/>
          <w:spacing w:val="7"/>
        </w:rPr>
      </w:pPr>
      <w:r>
        <w:rPr>
          <w:rFonts w:hint="eastAsia"/>
          <w:color w:val="000000"/>
          <w:spacing w:val="7"/>
        </w:rPr>
        <w:tab/>
      </w:r>
      <w:r>
        <w:rPr>
          <w:rFonts w:hint="eastAsia"/>
          <w:color w:val="000000"/>
          <w:spacing w:val="7"/>
        </w:rPr>
        <w:t>委员会同时也注意到，《公约》第</w:t>
      </w:r>
      <w:r>
        <w:rPr>
          <w:rFonts w:hint="eastAsia"/>
          <w:color w:val="000000"/>
          <w:spacing w:val="7"/>
        </w:rPr>
        <w:t>3</w:t>
      </w:r>
      <w:r>
        <w:rPr>
          <w:rFonts w:hint="eastAsia"/>
          <w:color w:val="000000"/>
          <w:spacing w:val="7"/>
        </w:rPr>
        <w:t>条中说“缔约国特别谴责种族分隔及种族隔离”。</w:t>
      </w:r>
    </w:p>
    <w:p w:rsidR="00000000" w:rsidRDefault="00000000">
      <w:pPr>
        <w:spacing w:line="312" w:lineRule="auto"/>
        <w:rPr>
          <w:rFonts w:hint="eastAsia"/>
          <w:color w:val="000000"/>
        </w:rPr>
      </w:pPr>
      <w:r>
        <w:rPr>
          <w:rFonts w:hint="eastAsia"/>
          <w:color w:val="000000"/>
        </w:rPr>
        <w:tab/>
      </w:r>
      <w:r>
        <w:rPr>
          <w:rFonts w:hint="eastAsia"/>
          <w:color w:val="000000"/>
        </w:rPr>
        <w:t>此外，委员会还注意到第</w:t>
      </w:r>
      <w:r>
        <w:rPr>
          <w:rFonts w:hint="eastAsia"/>
          <w:color w:val="000000"/>
        </w:rPr>
        <w:t>2784(XXVI)</w:t>
      </w:r>
      <w:r>
        <w:rPr>
          <w:rFonts w:hint="eastAsia"/>
          <w:color w:val="000000"/>
        </w:rPr>
        <w:t>号决议第三节中，大会在赞赏地注意到委员会第二次年度报告并表示赞同委员会所提出的一些意见和建议之后，即请“南非的所有贸易伙伴避免任何足以鼓励南非及南罗得西亚非法政权继续违反《消除一切形式种族歧视国际公约》原则和目标的行动。”</w:t>
      </w:r>
    </w:p>
    <w:p w:rsidR="00000000" w:rsidRDefault="00000000">
      <w:pPr>
        <w:spacing w:line="312" w:lineRule="auto"/>
        <w:rPr>
          <w:rFonts w:hint="eastAsia"/>
          <w:color w:val="000000"/>
        </w:rPr>
      </w:pPr>
      <w:r>
        <w:rPr>
          <w:rFonts w:hint="eastAsia"/>
          <w:color w:val="000000"/>
        </w:rPr>
        <w:tab/>
      </w:r>
      <w:r>
        <w:rPr>
          <w:rFonts w:hint="eastAsia"/>
          <w:color w:val="000000"/>
        </w:rPr>
        <w:t>委员会认为，为使《公约》规定生效而采取的国家措施和为促进各地尊重公约原则而采取的国际措施是互相关连的。</w:t>
      </w:r>
    </w:p>
    <w:p w:rsidR="00000000" w:rsidRDefault="00000000">
      <w:pPr>
        <w:spacing w:after="320" w:line="312" w:lineRule="auto"/>
        <w:rPr>
          <w:rFonts w:hint="eastAsia"/>
          <w:color w:val="000000"/>
          <w:spacing w:val="7"/>
        </w:rPr>
      </w:pPr>
      <w:r>
        <w:rPr>
          <w:rFonts w:hint="eastAsia"/>
          <w:color w:val="000000"/>
          <w:spacing w:val="7"/>
        </w:rPr>
        <w:tab/>
      </w:r>
      <w:r>
        <w:rPr>
          <w:rFonts w:hint="eastAsia"/>
          <w:color w:val="000000"/>
          <w:spacing w:val="7"/>
        </w:rPr>
        <w:t>委员会欢迎任何愿意这么作的缔约国在按照《公约》第</w:t>
      </w:r>
      <w:r>
        <w:rPr>
          <w:rFonts w:hint="eastAsia"/>
          <w:color w:val="000000"/>
          <w:spacing w:val="7"/>
        </w:rPr>
        <w:t>9</w:t>
      </w:r>
      <w:r>
        <w:rPr>
          <w:rFonts w:hint="eastAsia"/>
          <w:color w:val="000000"/>
          <w:spacing w:val="7"/>
        </w:rPr>
        <w:t>条第</w:t>
      </w:r>
      <w:r>
        <w:rPr>
          <w:rFonts w:hint="eastAsia"/>
          <w:color w:val="000000"/>
          <w:spacing w:val="7"/>
        </w:rPr>
        <w:t>1</w:t>
      </w:r>
      <w:r>
        <w:rPr>
          <w:rFonts w:hint="eastAsia"/>
          <w:color w:val="000000"/>
          <w:spacing w:val="7"/>
        </w:rPr>
        <w:t>款提交报告时，加列它们和南部非洲种族主义政权在外交、经济和其他方面关系状况的情报。</w:t>
      </w:r>
    </w:p>
    <w:p w:rsidR="00000000" w:rsidRDefault="00000000">
      <w:pPr>
        <w:pStyle w:val="Heading3"/>
      </w:pPr>
      <w:r>
        <w:rPr>
          <w:rFonts w:hint="eastAsia"/>
        </w:rPr>
        <w:t>第八届会议</w:t>
      </w:r>
      <w:r>
        <w:rPr>
          <w:rFonts w:hint="eastAsia"/>
        </w:rPr>
        <w:t>(1973</w:t>
      </w:r>
      <w:r>
        <w:rPr>
          <w:rFonts w:hint="eastAsia"/>
        </w:rPr>
        <w:t>年</w:t>
      </w:r>
      <w:r>
        <w:rPr>
          <w:rFonts w:hint="eastAsia"/>
        </w:rPr>
        <w:t>)</w:t>
      </w:r>
      <w:r>
        <w:rPr>
          <w:rStyle w:val="FootnoteReference"/>
          <w:color w:val="000000"/>
        </w:rPr>
        <w:t xml:space="preserve"> </w:t>
      </w:r>
      <w:r>
        <w:rPr>
          <w:rStyle w:val="FootnoteReference"/>
          <w:b w:val="0"/>
          <w:color w:val="000000"/>
          <w:u w:val="none"/>
        </w:rPr>
        <w:footnoteReference w:customMarkFollows="1" w:id="27"/>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关于缔约国报告的一般性建议四</w:t>
      </w:r>
      <w:r>
        <w:rPr>
          <w:rFonts w:ascii="Univers (WN)" w:eastAsia="SimHei" w:hAnsi="Univers (WN)" w:hint="eastAsia"/>
          <w:kern w:val="0"/>
          <w:u w:val="none"/>
        </w:rPr>
        <w:t>(</w:t>
      </w:r>
      <w:r>
        <w:rPr>
          <w:rFonts w:ascii="Univers (WN)" w:eastAsia="SimHei" w:hAnsi="Univers (WN)" w:hint="eastAsia"/>
          <w:kern w:val="0"/>
          <w:u w:val="none"/>
        </w:rPr>
        <w:t>《公约》第</w:t>
      </w:r>
      <w:r>
        <w:rPr>
          <w:rFonts w:ascii="Univers (WN)" w:eastAsia="SimHei" w:hAnsi="Univers (WN)" w:hint="eastAsia"/>
          <w:kern w:val="0"/>
          <w:u w:val="none"/>
        </w:rPr>
        <w:t>1</w:t>
      </w:r>
      <w:r>
        <w:rPr>
          <w:rFonts w:ascii="Univers (WN)" w:eastAsia="SimHei" w:hAnsi="Univers (WN)" w:hint="eastAsia"/>
          <w:kern w:val="0"/>
          <w:u w:val="none"/>
        </w:rPr>
        <w:t>条</w:t>
      </w:r>
      <w:r>
        <w:rPr>
          <w:rFonts w:ascii="Univers (WN)" w:eastAsia="SimHei" w:hAnsi="Univers (WN)" w:hint="eastAsia"/>
          <w:kern w:val="0"/>
          <w:u w:val="none"/>
        </w:rPr>
        <w:t>)</w:t>
      </w:r>
    </w:p>
    <w:p w:rsidR="00000000" w:rsidRDefault="00000000">
      <w:pPr>
        <w:rPr>
          <w:rFonts w:hint="eastAsia"/>
          <w:color w:val="000000"/>
        </w:rPr>
      </w:pPr>
      <w:r>
        <w:rPr>
          <w:rFonts w:hint="eastAsia"/>
          <w:color w:val="000000"/>
        </w:rPr>
        <w:tab/>
      </w:r>
      <w:r>
        <w:rPr>
          <w:rFonts w:hint="eastAsia"/>
          <w:color w:val="000000"/>
          <w:u w:val="single"/>
        </w:rPr>
        <w:t>消除种族歧视委员会</w:t>
      </w:r>
      <w:r>
        <w:rPr>
          <w:rFonts w:hint="eastAsia"/>
          <w:color w:val="000000"/>
        </w:rPr>
        <w:t>，</w:t>
      </w:r>
    </w:p>
    <w:p w:rsidR="00000000" w:rsidRDefault="00000000">
      <w:pPr>
        <w:rPr>
          <w:rFonts w:hint="eastAsia"/>
          <w:color w:val="000000"/>
        </w:rPr>
      </w:pPr>
      <w:r>
        <w:rPr>
          <w:rFonts w:hint="eastAsia"/>
          <w:color w:val="000000"/>
        </w:rPr>
        <w:tab/>
      </w:r>
      <w:r>
        <w:rPr>
          <w:rFonts w:hint="eastAsia"/>
          <w:snapToGrid/>
          <w:color w:val="000000"/>
          <w:u w:val="single"/>
        </w:rPr>
        <w:t>审议了</w:t>
      </w:r>
      <w:r>
        <w:rPr>
          <w:rFonts w:hint="eastAsia"/>
          <w:color w:val="000000"/>
        </w:rPr>
        <w:t>各缔约国在第七和第八届会议上根据《消除一切形式种族歧视国际公约》第</w:t>
      </w:r>
      <w:r>
        <w:rPr>
          <w:rFonts w:hint="eastAsia"/>
          <w:color w:val="000000"/>
        </w:rPr>
        <w:t>9</w:t>
      </w:r>
      <w:r>
        <w:rPr>
          <w:rFonts w:hint="eastAsia"/>
          <w:color w:val="000000"/>
        </w:rPr>
        <w:t>条规定提交的各份报告。</w:t>
      </w:r>
    </w:p>
    <w:p w:rsidR="00000000" w:rsidRDefault="00000000">
      <w:pPr>
        <w:rPr>
          <w:rFonts w:hint="eastAsia"/>
          <w:color w:val="000000"/>
        </w:rPr>
      </w:pPr>
      <w:r>
        <w:rPr>
          <w:rFonts w:hint="eastAsia"/>
          <w:color w:val="000000"/>
        </w:rPr>
        <w:tab/>
      </w:r>
      <w:r>
        <w:rPr>
          <w:rFonts w:hint="eastAsia"/>
          <w:snapToGrid/>
          <w:color w:val="000000"/>
          <w:u w:val="single"/>
        </w:rPr>
        <w:t>铭记</w:t>
      </w:r>
      <w:r>
        <w:rPr>
          <w:rFonts w:hint="eastAsia"/>
          <w:color w:val="000000"/>
        </w:rPr>
        <w:t>各缔约国应向委员会提供尽可能详实的报告，</w:t>
      </w:r>
    </w:p>
    <w:p w:rsidR="00000000" w:rsidRDefault="00000000">
      <w:pPr>
        <w:spacing w:after="320"/>
        <w:rPr>
          <w:rFonts w:hint="eastAsia"/>
          <w:color w:val="000000"/>
        </w:rPr>
      </w:pPr>
      <w:r>
        <w:rPr>
          <w:rFonts w:hint="eastAsia"/>
          <w:color w:val="000000"/>
        </w:rPr>
        <w:tab/>
      </w:r>
      <w:r>
        <w:rPr>
          <w:rFonts w:hint="eastAsia"/>
          <w:snapToGrid/>
          <w:color w:val="000000"/>
          <w:u w:val="single"/>
        </w:rPr>
        <w:t>请</w:t>
      </w:r>
      <w:r>
        <w:rPr>
          <w:rFonts w:hint="eastAsia"/>
          <w:color w:val="000000"/>
        </w:rPr>
        <w:t>各缔约国在根据第</w:t>
      </w:r>
      <w:r>
        <w:rPr>
          <w:rFonts w:hint="eastAsia"/>
          <w:color w:val="000000"/>
        </w:rPr>
        <w:t>9</w:t>
      </w:r>
      <w:r>
        <w:rPr>
          <w:rFonts w:hint="eastAsia"/>
          <w:color w:val="000000"/>
        </w:rPr>
        <w:t>条规定提交的报告中努力阐述《公约》第</w:t>
      </w:r>
      <w:r>
        <w:rPr>
          <w:rFonts w:hint="eastAsia"/>
          <w:color w:val="000000"/>
        </w:rPr>
        <w:t>1</w:t>
      </w:r>
      <w:r>
        <w:rPr>
          <w:rFonts w:hint="eastAsia"/>
          <w:color w:val="000000"/>
        </w:rPr>
        <w:t>条规定提及的有关人口构成的情况。</w:t>
      </w:r>
    </w:p>
    <w:p w:rsidR="00000000" w:rsidRDefault="00000000">
      <w:pPr>
        <w:pStyle w:val="Heading3"/>
        <w:rPr>
          <w:rFonts w:hint="eastAsia"/>
        </w:rPr>
      </w:pPr>
      <w:r>
        <w:rPr>
          <w:rFonts w:hint="eastAsia"/>
        </w:rPr>
        <w:t>第十五届会议</w:t>
      </w:r>
      <w:r>
        <w:rPr>
          <w:rFonts w:hint="eastAsia"/>
        </w:rPr>
        <w:t>(1977</w:t>
      </w:r>
      <w:r>
        <w:rPr>
          <w:rFonts w:hint="eastAsia"/>
        </w:rPr>
        <w:t>年</w:t>
      </w:r>
      <w:r>
        <w:rPr>
          <w:rFonts w:hint="eastAsia"/>
        </w:rPr>
        <w:t>)</w:t>
      </w:r>
      <w:r>
        <w:rPr>
          <w:rStyle w:val="FootnoteReference"/>
          <w:color w:val="000000"/>
          <w:u w:val="none"/>
        </w:rPr>
        <w:t xml:space="preserve"> </w:t>
      </w:r>
      <w:r>
        <w:rPr>
          <w:rStyle w:val="FootnoteReference"/>
          <w:b w:val="0"/>
          <w:bCs/>
          <w:color w:val="000000"/>
          <w:u w:val="none"/>
          <w:vertAlign w:val="baseline"/>
        </w:rPr>
        <w:footnoteReference w:customMarkFollows="1" w:id="28"/>
        <w:t>*</w:t>
      </w:r>
      <w:r>
        <w:rPr>
          <w:rFonts w:hint="eastAsia"/>
          <w:u w:val="none"/>
        </w:rPr>
        <w:t xml:space="preserve"> </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关于缔约国报告的一般性建议五</w:t>
      </w:r>
      <w:r>
        <w:rPr>
          <w:rFonts w:ascii="Univers (WN)" w:eastAsia="SimHei" w:hAnsi="Univers (WN)" w:hint="eastAsia"/>
          <w:kern w:val="0"/>
          <w:u w:val="none"/>
        </w:rPr>
        <w:t>(</w:t>
      </w:r>
      <w:r>
        <w:rPr>
          <w:rFonts w:ascii="Univers (WN)" w:eastAsia="SimHei" w:hAnsi="Univers (WN)" w:hint="eastAsia"/>
          <w:kern w:val="0"/>
          <w:u w:val="none"/>
        </w:rPr>
        <w:t>《公约》第</w:t>
      </w:r>
      <w:r>
        <w:rPr>
          <w:rFonts w:ascii="Univers (WN)" w:eastAsia="SimHei" w:hAnsi="Univers (WN)" w:hint="eastAsia"/>
          <w:kern w:val="0"/>
          <w:u w:val="none"/>
        </w:rPr>
        <w:t>7</w:t>
      </w:r>
      <w:r>
        <w:rPr>
          <w:rFonts w:ascii="Univers (WN)" w:eastAsia="SimHei" w:hAnsi="Univers (WN)" w:hint="eastAsia"/>
          <w:kern w:val="0"/>
          <w:u w:val="none"/>
        </w:rPr>
        <w:t>条</w:t>
      </w:r>
      <w:r>
        <w:rPr>
          <w:rFonts w:ascii="Univers (WN)" w:eastAsia="SimHei" w:hAnsi="Univers (WN)" w:hint="eastAsia"/>
          <w:kern w:val="0"/>
          <w:u w:val="none"/>
        </w:rPr>
        <w:t>)</w:t>
      </w:r>
    </w:p>
    <w:p w:rsidR="00000000" w:rsidRDefault="00000000">
      <w:pPr>
        <w:rPr>
          <w:rFonts w:hint="eastAsia"/>
          <w:color w:val="000000"/>
        </w:rPr>
      </w:pPr>
      <w:r>
        <w:rPr>
          <w:rFonts w:hint="eastAsia"/>
          <w:color w:val="000000"/>
        </w:rPr>
        <w:tab/>
      </w:r>
      <w:r>
        <w:rPr>
          <w:rFonts w:hint="eastAsia"/>
          <w:color w:val="000000"/>
          <w:u w:val="single"/>
        </w:rPr>
        <w:t>消除种族歧视委员会</w:t>
      </w:r>
      <w:r>
        <w:rPr>
          <w:rFonts w:hint="eastAsia"/>
          <w:color w:val="000000"/>
        </w:rPr>
        <w:t>，</w:t>
      </w:r>
    </w:p>
    <w:p w:rsidR="00000000" w:rsidRDefault="00000000">
      <w:pPr>
        <w:rPr>
          <w:rFonts w:hint="eastAsia"/>
          <w:color w:val="000000"/>
        </w:rPr>
      </w:pPr>
      <w:r>
        <w:rPr>
          <w:rFonts w:hint="eastAsia"/>
          <w:color w:val="000000"/>
        </w:rPr>
        <w:tab/>
      </w:r>
      <w:r>
        <w:rPr>
          <w:rFonts w:hint="eastAsia"/>
          <w:snapToGrid/>
          <w:color w:val="000000"/>
          <w:u w:val="single"/>
        </w:rPr>
        <w:t>铭记着</w:t>
      </w:r>
      <w:r>
        <w:rPr>
          <w:rFonts w:hint="eastAsia"/>
          <w:color w:val="000000"/>
        </w:rPr>
        <w:t>《消除一切形式种族歧视国际公约》第</w:t>
      </w:r>
      <w:r>
        <w:rPr>
          <w:rFonts w:hint="eastAsia"/>
          <w:color w:val="000000"/>
        </w:rPr>
        <w:t>7</w:t>
      </w:r>
      <w:r>
        <w:rPr>
          <w:rFonts w:hint="eastAsia"/>
          <w:color w:val="000000"/>
        </w:rPr>
        <w:t>条和第</w:t>
      </w:r>
      <w:r>
        <w:rPr>
          <w:rFonts w:hint="eastAsia"/>
          <w:color w:val="000000"/>
        </w:rPr>
        <w:t>9</w:t>
      </w:r>
      <w:r>
        <w:rPr>
          <w:rFonts w:hint="eastAsia"/>
          <w:color w:val="000000"/>
        </w:rPr>
        <w:t>条的规定，</w:t>
      </w:r>
    </w:p>
    <w:p w:rsidR="00000000" w:rsidRDefault="00000000">
      <w:pPr>
        <w:rPr>
          <w:rFonts w:hint="eastAsia"/>
          <w:color w:val="000000"/>
        </w:rPr>
      </w:pPr>
      <w:r>
        <w:rPr>
          <w:rFonts w:hint="eastAsia"/>
          <w:color w:val="000000"/>
        </w:rPr>
        <w:tab/>
      </w:r>
      <w:r>
        <w:rPr>
          <w:rFonts w:hint="eastAsia"/>
          <w:snapToGrid/>
          <w:color w:val="000000"/>
          <w:u w:val="single"/>
        </w:rPr>
        <w:t>深信</w:t>
      </w:r>
      <w:r>
        <w:rPr>
          <w:rFonts w:hint="eastAsia"/>
          <w:color w:val="000000"/>
        </w:rPr>
        <w:t>向导致种族歧视的偏见进行战斗，增进各种族和民族集团间的谅解、容忍和友谊，宣扬《联合国宪章》和各人权宣言的原则和宗旨以及联合国大会通过的其他有关文书，都是消除种族歧视的重要和有效手段。</w:t>
      </w:r>
    </w:p>
    <w:p w:rsidR="00000000" w:rsidRDefault="00000000">
      <w:pPr>
        <w:rPr>
          <w:rFonts w:hint="eastAsia"/>
          <w:color w:val="000000"/>
        </w:rPr>
      </w:pPr>
      <w:r>
        <w:rPr>
          <w:rFonts w:hint="eastAsia"/>
          <w:color w:val="000000"/>
        </w:rPr>
        <w:tab/>
      </w:r>
      <w:r>
        <w:rPr>
          <w:rFonts w:hint="eastAsia"/>
          <w:snapToGrid/>
          <w:color w:val="000000"/>
          <w:u w:val="single"/>
        </w:rPr>
        <w:t>认为</w:t>
      </w:r>
      <w:r>
        <w:rPr>
          <w:rFonts w:hint="eastAsia"/>
          <w:color w:val="000000"/>
        </w:rPr>
        <w:t>所有缔约国，包括宣布在其管辖领土内没有实行种族歧视的国家，必须履行对缔约国有约束力的《公约》第</w:t>
      </w:r>
      <w:r>
        <w:rPr>
          <w:rFonts w:hint="eastAsia"/>
          <w:color w:val="000000"/>
        </w:rPr>
        <w:t>7</w:t>
      </w:r>
      <w:r>
        <w:rPr>
          <w:rFonts w:hint="eastAsia"/>
          <w:color w:val="000000"/>
        </w:rPr>
        <w:t>条规定的义务，因此，所有缔约国必须在其按照《公约》第</w:t>
      </w:r>
      <w:r>
        <w:rPr>
          <w:rFonts w:hint="eastAsia"/>
          <w:color w:val="000000"/>
        </w:rPr>
        <w:t>9</w:t>
      </w:r>
      <w:r>
        <w:rPr>
          <w:rFonts w:hint="eastAsia"/>
          <w:color w:val="000000"/>
        </w:rPr>
        <w:t>条第</w:t>
      </w:r>
      <w:r>
        <w:rPr>
          <w:rFonts w:hint="eastAsia"/>
          <w:color w:val="000000"/>
        </w:rPr>
        <w:t>1</w:t>
      </w:r>
      <w:r>
        <w:rPr>
          <w:rFonts w:hint="eastAsia"/>
          <w:color w:val="000000"/>
        </w:rPr>
        <w:t>款提出的报告内，列入关于执行该条各项规定的情报。</w:t>
      </w:r>
    </w:p>
    <w:p w:rsidR="00000000" w:rsidRDefault="00000000">
      <w:pPr>
        <w:rPr>
          <w:rFonts w:hint="eastAsia"/>
          <w:color w:val="000000"/>
        </w:rPr>
      </w:pPr>
      <w:r>
        <w:rPr>
          <w:rFonts w:hint="eastAsia"/>
          <w:color w:val="000000"/>
        </w:rPr>
        <w:tab/>
      </w:r>
      <w:r>
        <w:rPr>
          <w:rFonts w:hint="eastAsia"/>
          <w:snapToGrid/>
          <w:color w:val="000000"/>
          <w:u w:val="single"/>
        </w:rPr>
        <w:t>遗憾地注意到</w:t>
      </w:r>
      <w:r>
        <w:rPr>
          <w:rFonts w:hint="eastAsia"/>
          <w:color w:val="000000"/>
        </w:rPr>
        <w:t>很少国家在其按照《公约》第</w:t>
      </w:r>
      <w:r>
        <w:rPr>
          <w:rFonts w:hint="eastAsia"/>
          <w:color w:val="000000"/>
        </w:rPr>
        <w:t>9</w:t>
      </w:r>
      <w:r>
        <w:rPr>
          <w:rFonts w:hint="eastAsia"/>
          <w:color w:val="000000"/>
        </w:rPr>
        <w:t>条提出的报告内，列出它们所采取落实公约第</w:t>
      </w:r>
      <w:r>
        <w:rPr>
          <w:rFonts w:hint="eastAsia"/>
          <w:color w:val="000000"/>
        </w:rPr>
        <w:t>7</w:t>
      </w:r>
      <w:r>
        <w:rPr>
          <w:rFonts w:hint="eastAsia"/>
          <w:color w:val="000000"/>
        </w:rPr>
        <w:t>条规定的措施的情报，且所提情报多属笼统和敷衍塞责，</w:t>
      </w:r>
    </w:p>
    <w:p w:rsidR="00000000" w:rsidRDefault="00000000">
      <w:pPr>
        <w:rPr>
          <w:rFonts w:hint="eastAsia"/>
          <w:color w:val="000000"/>
        </w:rPr>
      </w:pPr>
      <w:r>
        <w:rPr>
          <w:rFonts w:hint="eastAsia"/>
          <w:color w:val="000000"/>
        </w:rPr>
        <w:tab/>
      </w:r>
      <w:r>
        <w:rPr>
          <w:rFonts w:hint="eastAsia"/>
          <w:snapToGrid/>
          <w:color w:val="000000"/>
          <w:u w:val="single"/>
        </w:rPr>
        <w:t>回顾</w:t>
      </w:r>
      <w:r>
        <w:rPr>
          <w:rFonts w:hint="eastAsia"/>
          <w:color w:val="000000"/>
        </w:rPr>
        <w:t>依《公约》第</w:t>
      </w:r>
      <w:r>
        <w:rPr>
          <w:rFonts w:hint="eastAsia"/>
          <w:color w:val="000000"/>
        </w:rPr>
        <w:t>9</w:t>
      </w:r>
      <w:r>
        <w:rPr>
          <w:rFonts w:hint="eastAsia"/>
          <w:color w:val="000000"/>
        </w:rPr>
        <w:t>条第</w:t>
      </w:r>
      <w:r>
        <w:rPr>
          <w:rFonts w:hint="eastAsia"/>
          <w:color w:val="000000"/>
        </w:rPr>
        <w:t>1</w:t>
      </w:r>
      <w:r>
        <w:rPr>
          <w:rFonts w:hint="eastAsia"/>
          <w:color w:val="000000"/>
        </w:rPr>
        <w:t>款的规定，委员会可要求缔约国提送进一步情报，</w:t>
      </w:r>
    </w:p>
    <w:p w:rsidR="00000000" w:rsidRDefault="00000000">
      <w:pPr>
        <w:rPr>
          <w:rFonts w:hint="eastAsia"/>
          <w:color w:val="000000"/>
        </w:rPr>
      </w:pPr>
      <w:r>
        <w:rPr>
          <w:rFonts w:hint="eastAsia"/>
          <w:color w:val="000000"/>
        </w:rPr>
        <w:tab/>
        <w:t xml:space="preserve">1. </w:t>
      </w:r>
      <w:r>
        <w:rPr>
          <w:rFonts w:hint="eastAsia"/>
          <w:snapToGrid/>
          <w:color w:val="000000"/>
        </w:rPr>
        <w:t xml:space="preserve"> </w:t>
      </w:r>
      <w:r>
        <w:rPr>
          <w:rFonts w:hint="eastAsia"/>
          <w:snapToGrid/>
          <w:color w:val="000000"/>
          <w:u w:val="single"/>
        </w:rPr>
        <w:t>请</w:t>
      </w:r>
      <w:r>
        <w:rPr>
          <w:rFonts w:hint="eastAsia"/>
          <w:color w:val="000000"/>
        </w:rPr>
        <w:t>还没有这样作的每一个缔约国在其按照《公约》第</w:t>
      </w:r>
      <w:r>
        <w:rPr>
          <w:rFonts w:hint="eastAsia"/>
          <w:color w:val="000000"/>
        </w:rPr>
        <w:t>9</w:t>
      </w:r>
      <w:r>
        <w:rPr>
          <w:rFonts w:hint="eastAsia"/>
          <w:color w:val="000000"/>
        </w:rPr>
        <w:t>条将要提出的下一次报告或在下次定期报告到期前提出的特别报告内，载列关于所采取落实《公约》第</w:t>
      </w:r>
      <w:r>
        <w:rPr>
          <w:rFonts w:hint="eastAsia"/>
          <w:color w:val="000000"/>
        </w:rPr>
        <w:t>7</w:t>
      </w:r>
      <w:r>
        <w:rPr>
          <w:rFonts w:hint="eastAsia"/>
          <w:color w:val="000000"/>
        </w:rPr>
        <w:t>条规定的措施的适当情报；</w:t>
      </w:r>
    </w:p>
    <w:p w:rsidR="00000000" w:rsidRDefault="00000000">
      <w:pPr>
        <w:rPr>
          <w:rFonts w:hint="eastAsia"/>
          <w:color w:val="000000"/>
        </w:rPr>
      </w:pPr>
      <w:r>
        <w:rPr>
          <w:rFonts w:hint="eastAsia"/>
          <w:color w:val="000000"/>
        </w:rPr>
        <w:tab/>
        <w:t xml:space="preserve">2.  </w:t>
      </w:r>
      <w:r>
        <w:rPr>
          <w:rFonts w:hint="eastAsia"/>
          <w:snapToGrid/>
          <w:color w:val="000000"/>
          <w:u w:val="single"/>
        </w:rPr>
        <w:t>请</w:t>
      </w:r>
      <w:r>
        <w:rPr>
          <w:rFonts w:hint="eastAsia"/>
          <w:color w:val="000000"/>
        </w:rPr>
        <w:t>各缔约国注意，按照《公约》第</w:t>
      </w:r>
      <w:r>
        <w:rPr>
          <w:rFonts w:hint="eastAsia"/>
          <w:color w:val="000000"/>
        </w:rPr>
        <w:t>7</w:t>
      </w:r>
      <w:r>
        <w:rPr>
          <w:rFonts w:hint="eastAsia"/>
          <w:color w:val="000000"/>
        </w:rPr>
        <w:t>条的规定，上段所称的情报应包括各缔约国在“讲授、教育、文化及新闻方面”“立即”采取的“有效措施”的情报在内，以期：</w:t>
      </w:r>
    </w:p>
    <w:p w:rsidR="00000000" w:rsidRDefault="00000000">
      <w:pPr>
        <w:numPr>
          <w:ilvl w:val="0"/>
          <w:numId w:val="104"/>
        </w:numPr>
        <w:rPr>
          <w:rFonts w:hint="eastAsia"/>
          <w:color w:val="000000"/>
        </w:rPr>
      </w:pPr>
      <w:r>
        <w:rPr>
          <w:rFonts w:hint="eastAsia"/>
          <w:color w:val="000000"/>
        </w:rPr>
        <w:t>“向导致种族歧视的偏见进行战斗”；</w:t>
      </w:r>
    </w:p>
    <w:p w:rsidR="00000000" w:rsidRDefault="00000000">
      <w:pPr>
        <w:numPr>
          <w:ilvl w:val="0"/>
          <w:numId w:val="104"/>
        </w:numPr>
        <w:rPr>
          <w:rFonts w:hint="eastAsia"/>
          <w:color w:val="000000"/>
        </w:rPr>
      </w:pPr>
      <w:r>
        <w:rPr>
          <w:rFonts w:hint="eastAsia"/>
          <w:color w:val="000000"/>
        </w:rPr>
        <w:t>“增进国家间及种族或民族团体间的谅解、容忍和友谊；</w:t>
      </w:r>
    </w:p>
    <w:p w:rsidR="00000000" w:rsidRDefault="00000000">
      <w:pPr>
        <w:numPr>
          <w:ilvl w:val="0"/>
          <w:numId w:val="104"/>
        </w:numPr>
        <w:rPr>
          <w:rFonts w:hint="eastAsia"/>
          <w:color w:val="000000"/>
        </w:rPr>
      </w:pPr>
      <w:r>
        <w:rPr>
          <w:rFonts w:hint="eastAsia"/>
          <w:color w:val="000000"/>
        </w:rPr>
        <w:t>“宣扬《联合国宪章》的宗旨与原则、世界人权宣言、联合国消除一切形式种族歧视宣言”以及消除一切形式种族歧视国际公约。</w:t>
      </w:r>
    </w:p>
    <w:p w:rsidR="00000000" w:rsidRDefault="00000000">
      <w:pPr>
        <w:pStyle w:val="Heading3"/>
        <w:spacing w:after="200" w:line="312" w:lineRule="auto"/>
        <w:rPr>
          <w:u w:val="none"/>
        </w:rPr>
      </w:pPr>
      <w:r>
        <w:rPr>
          <w:rFonts w:hint="eastAsia"/>
        </w:rPr>
        <w:t>第二十五届会议</w:t>
      </w:r>
      <w:r>
        <w:rPr>
          <w:rFonts w:hint="eastAsia"/>
        </w:rPr>
        <w:t>(1982</w:t>
      </w:r>
      <w:r>
        <w:rPr>
          <w:rFonts w:hint="eastAsia"/>
        </w:rPr>
        <w:t>年</w:t>
      </w:r>
      <w:r>
        <w:rPr>
          <w:rFonts w:hint="eastAsia"/>
          <w:u w:val="none"/>
        </w:rPr>
        <w:t>)</w:t>
      </w:r>
      <w:r>
        <w:rPr>
          <w:rStyle w:val="FootnoteReference"/>
          <w:b w:val="0"/>
          <w:bCs/>
          <w:color w:val="000000"/>
          <w:u w:val="none"/>
          <w:vertAlign w:val="baseline"/>
        </w:rPr>
        <w:footnoteReference w:customMarkFollows="1" w:id="29"/>
        <w:t>*</w:t>
      </w:r>
    </w:p>
    <w:p w:rsidR="00000000" w:rsidRDefault="00000000">
      <w:pPr>
        <w:pStyle w:val="Heading3"/>
        <w:spacing w:after="200" w:line="312" w:lineRule="auto"/>
        <w:rPr>
          <w:rFonts w:ascii="Univers (WN)" w:eastAsia="SimHei" w:hAnsi="Univers (WN)" w:hint="eastAsia"/>
          <w:kern w:val="0"/>
          <w:u w:val="none"/>
        </w:rPr>
      </w:pPr>
      <w:r>
        <w:rPr>
          <w:rFonts w:ascii="Univers (WN)" w:eastAsia="SimHei" w:hAnsi="Univers (WN)" w:hint="eastAsia"/>
          <w:kern w:val="0"/>
          <w:u w:val="none"/>
        </w:rPr>
        <w:t>关于过期未交报告的一般性建议六</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认识到</w:t>
      </w:r>
      <w:r>
        <w:rPr>
          <w:rFonts w:hint="eastAsia"/>
          <w:color w:val="000000"/>
        </w:rPr>
        <w:t>已有大批国家批准或加入《消除一切形式种族歧视国际公约》，</w:t>
      </w:r>
    </w:p>
    <w:p w:rsidR="00000000" w:rsidRDefault="00000000">
      <w:pPr>
        <w:spacing w:line="312" w:lineRule="auto"/>
        <w:rPr>
          <w:rFonts w:hint="eastAsia"/>
          <w:color w:val="000000"/>
        </w:rPr>
      </w:pPr>
      <w:r>
        <w:rPr>
          <w:rFonts w:hint="eastAsia"/>
          <w:color w:val="000000"/>
        </w:rPr>
        <w:tab/>
      </w:r>
      <w:r>
        <w:rPr>
          <w:rFonts w:hint="eastAsia"/>
          <w:color w:val="000000"/>
        </w:rPr>
        <w:t>但</w:t>
      </w:r>
      <w:r>
        <w:rPr>
          <w:rFonts w:hint="eastAsia"/>
          <w:snapToGrid/>
          <w:color w:val="000000"/>
          <w:u w:val="single"/>
        </w:rPr>
        <w:t>深知</w:t>
      </w:r>
      <w:r>
        <w:rPr>
          <w:rFonts w:hint="eastAsia"/>
          <w:color w:val="000000"/>
        </w:rPr>
        <w:t>仅仅批准《公约》不能使《公约》所制订的监督制度有效地发挥作用，</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回顾</w:t>
      </w:r>
      <w:r>
        <w:rPr>
          <w:rFonts w:hint="eastAsia"/>
          <w:color w:val="000000"/>
        </w:rPr>
        <w:t>《公约》第</w:t>
      </w:r>
      <w:r>
        <w:rPr>
          <w:rFonts w:hint="eastAsia"/>
          <w:color w:val="000000"/>
        </w:rPr>
        <w:t>10</w:t>
      </w:r>
      <w:r>
        <w:rPr>
          <w:rFonts w:hint="eastAsia"/>
          <w:color w:val="000000"/>
        </w:rPr>
        <w:t>条规定缔约国有义务就实施《公约》各项规定所采取的措施提交初次报告和定期报告，</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指出</w:t>
      </w:r>
      <w:r>
        <w:rPr>
          <w:rFonts w:hint="eastAsia"/>
          <w:color w:val="000000"/>
        </w:rPr>
        <w:t>目前至少有</w:t>
      </w:r>
      <w:r>
        <w:rPr>
          <w:rFonts w:hint="eastAsia"/>
          <w:color w:val="000000"/>
        </w:rPr>
        <w:t>62</w:t>
      </w:r>
      <w:r>
        <w:rPr>
          <w:rFonts w:hint="eastAsia"/>
          <w:color w:val="000000"/>
        </w:rPr>
        <w:t>个国家的</w:t>
      </w:r>
      <w:r>
        <w:rPr>
          <w:rFonts w:hint="eastAsia"/>
          <w:color w:val="000000"/>
        </w:rPr>
        <w:t>89</w:t>
      </w:r>
      <w:r>
        <w:rPr>
          <w:rFonts w:hint="eastAsia"/>
          <w:color w:val="000000"/>
        </w:rPr>
        <w:t>份报告过期未交，其中</w:t>
      </w:r>
      <w:r>
        <w:rPr>
          <w:rFonts w:hint="eastAsia"/>
          <w:color w:val="000000"/>
        </w:rPr>
        <w:t>42</w:t>
      </w:r>
      <w:r>
        <w:rPr>
          <w:rFonts w:hint="eastAsia"/>
          <w:color w:val="000000"/>
        </w:rPr>
        <w:t>份过期未交的报告属于</w:t>
      </w:r>
      <w:r>
        <w:rPr>
          <w:rFonts w:hint="eastAsia"/>
          <w:color w:val="000000"/>
        </w:rPr>
        <w:t>15</w:t>
      </w:r>
      <w:r>
        <w:rPr>
          <w:rFonts w:hint="eastAsia"/>
          <w:color w:val="000000"/>
        </w:rPr>
        <w:t>个国家，每个国家平均欠两份或两份以上，而且有</w:t>
      </w:r>
      <w:r>
        <w:rPr>
          <w:rFonts w:hint="eastAsia"/>
          <w:color w:val="000000"/>
        </w:rPr>
        <w:t>4</w:t>
      </w:r>
      <w:r>
        <w:rPr>
          <w:rFonts w:hint="eastAsia"/>
          <w:color w:val="000000"/>
        </w:rPr>
        <w:t>份应于</w:t>
      </w:r>
      <w:r>
        <w:rPr>
          <w:rFonts w:hint="eastAsia"/>
          <w:color w:val="000000"/>
        </w:rPr>
        <w:t>1973</w:t>
      </w:r>
      <w:r>
        <w:rPr>
          <w:rFonts w:hint="eastAsia"/>
          <w:color w:val="000000"/>
        </w:rPr>
        <w:t>年至</w:t>
      </w:r>
      <w:r>
        <w:rPr>
          <w:rFonts w:hint="eastAsia"/>
          <w:color w:val="000000"/>
        </w:rPr>
        <w:t>1978</w:t>
      </w:r>
      <w:r>
        <w:rPr>
          <w:rFonts w:hint="eastAsia"/>
          <w:color w:val="000000"/>
        </w:rPr>
        <w:t>年提交的初次报告尚未收到，</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遗憾地注意到</w:t>
      </w:r>
      <w:r>
        <w:rPr>
          <w:rFonts w:hint="eastAsia"/>
          <w:color w:val="000000"/>
        </w:rPr>
        <w:t>，无论通过秘书长向各缔约国发出催复通知，或在对大会的年度报告中列出有关资料，从来都未能收到预期的效果，</w:t>
      </w:r>
    </w:p>
    <w:p w:rsidR="00000000" w:rsidRDefault="00000000">
      <w:pPr>
        <w:spacing w:line="312" w:lineRule="auto"/>
        <w:rPr>
          <w:rFonts w:hint="eastAsia"/>
          <w:color w:val="000000"/>
        </w:rPr>
      </w:pPr>
      <w:r>
        <w:rPr>
          <w:rFonts w:hint="eastAsia"/>
          <w:color w:val="000000"/>
        </w:rPr>
        <w:tab/>
      </w:r>
      <w:r>
        <w:rPr>
          <w:rFonts w:hint="eastAsia"/>
          <w:color w:val="000000"/>
          <w:u w:val="single"/>
        </w:rPr>
        <w:t>请</w:t>
      </w:r>
      <w:r>
        <w:rPr>
          <w:rFonts w:hint="eastAsia"/>
          <w:color w:val="000000"/>
        </w:rPr>
        <w:t>大会：</w:t>
      </w:r>
    </w:p>
    <w:p w:rsidR="00000000" w:rsidRDefault="00000000">
      <w:pPr>
        <w:numPr>
          <w:ilvl w:val="0"/>
          <w:numId w:val="105"/>
        </w:numPr>
        <w:spacing w:line="312" w:lineRule="auto"/>
        <w:ind w:left="0" w:firstLine="0"/>
        <w:rPr>
          <w:rFonts w:hint="eastAsia"/>
          <w:color w:val="000000"/>
        </w:rPr>
      </w:pPr>
      <w:r>
        <w:rPr>
          <w:rFonts w:hint="eastAsia"/>
          <w:color w:val="000000"/>
        </w:rPr>
        <w:t>注意这一情况；</w:t>
      </w:r>
    </w:p>
    <w:p w:rsidR="00000000" w:rsidRDefault="00000000">
      <w:pPr>
        <w:numPr>
          <w:ilvl w:val="0"/>
          <w:numId w:val="105"/>
        </w:numPr>
        <w:spacing w:after="320" w:line="312" w:lineRule="auto"/>
        <w:ind w:left="0" w:firstLine="0"/>
        <w:rPr>
          <w:rFonts w:hint="eastAsia"/>
          <w:color w:val="000000"/>
        </w:rPr>
      </w:pPr>
      <w:r>
        <w:rPr>
          <w:rFonts w:hint="eastAsia"/>
          <w:color w:val="000000"/>
        </w:rPr>
        <w:t>运用其权利以确保委员会能更有效地履行《公约》所规定的义务。</w:t>
      </w:r>
    </w:p>
    <w:p w:rsidR="00000000" w:rsidRDefault="00000000">
      <w:pPr>
        <w:pStyle w:val="Heading3"/>
        <w:spacing w:after="200" w:line="312" w:lineRule="auto"/>
      </w:pPr>
      <w:r>
        <w:rPr>
          <w:rFonts w:hint="eastAsia"/>
        </w:rPr>
        <w:t>第三十二届会议</w:t>
      </w:r>
      <w:r>
        <w:rPr>
          <w:rFonts w:hint="eastAsia"/>
        </w:rPr>
        <w:t>(1985</w:t>
      </w:r>
      <w:r>
        <w:rPr>
          <w:rFonts w:hint="eastAsia"/>
        </w:rPr>
        <w:t>年</w:t>
      </w:r>
      <w:r>
        <w:rPr>
          <w:rFonts w:hint="eastAsia"/>
        </w:rPr>
        <w:t>)</w:t>
      </w:r>
      <w:r>
        <w:rPr>
          <w:rStyle w:val="FootnoteReference"/>
          <w:rFonts w:eastAsia="SimSun"/>
          <w:b w:val="0"/>
          <w:bCs/>
          <w:color w:val="000000"/>
          <w:spacing w:val="10"/>
          <w:u w:val="none"/>
          <w:vertAlign w:val="baseline"/>
        </w:rPr>
        <w:footnoteReference w:customMarkFollows="1" w:id="30"/>
        <w:t>**</w:t>
      </w:r>
    </w:p>
    <w:p w:rsidR="00000000" w:rsidRDefault="00000000">
      <w:pPr>
        <w:pStyle w:val="Heading3"/>
        <w:spacing w:after="200" w:line="312" w:lineRule="auto"/>
        <w:rPr>
          <w:rFonts w:ascii="Univers (WN)" w:eastAsia="SimHei" w:hAnsi="Univers (WN)" w:hint="eastAsia"/>
          <w:kern w:val="0"/>
          <w:u w:val="none"/>
        </w:rPr>
      </w:pPr>
      <w:r>
        <w:rPr>
          <w:rFonts w:ascii="Univers (WN)" w:eastAsia="SimHei" w:hAnsi="Univers (WN)" w:hint="eastAsia"/>
          <w:kern w:val="0"/>
          <w:u w:val="none"/>
        </w:rPr>
        <w:t>关于执行《公约》第</w:t>
      </w:r>
      <w:r>
        <w:rPr>
          <w:rFonts w:ascii="Univers (WN)" w:eastAsia="SimHei" w:hAnsi="Univers (WN)" w:hint="eastAsia"/>
          <w:kern w:val="0"/>
          <w:u w:val="none"/>
        </w:rPr>
        <w:t>4</w:t>
      </w:r>
      <w:r>
        <w:rPr>
          <w:rFonts w:ascii="Univers (WN)" w:eastAsia="SimHei" w:hAnsi="Univers (WN)" w:hint="eastAsia"/>
          <w:kern w:val="0"/>
          <w:u w:val="none"/>
        </w:rPr>
        <w:t>条的一般性建议七</w:t>
      </w:r>
    </w:p>
    <w:p w:rsidR="00000000" w:rsidRDefault="00000000">
      <w:pPr>
        <w:spacing w:line="312" w:lineRule="auto"/>
        <w:rPr>
          <w:rFonts w:hint="eastAsia"/>
          <w:color w:val="000000"/>
        </w:rPr>
      </w:pPr>
      <w:r>
        <w:rPr>
          <w:rFonts w:hint="eastAsia"/>
          <w:color w:val="000000"/>
        </w:rPr>
        <w:tab/>
      </w:r>
      <w:r>
        <w:rPr>
          <w:rFonts w:hint="eastAsia"/>
          <w:color w:val="000000"/>
          <w:u w:val="single"/>
        </w:rPr>
        <w:t>消除种族歧视委员会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审议了</w:t>
      </w:r>
      <w:r>
        <w:rPr>
          <w:rFonts w:hint="eastAsia"/>
          <w:color w:val="000000"/>
        </w:rPr>
        <w:t>十六年期间内各缔约国的定期报告，以及各缔约国的第六、七和八次定期报告中</w:t>
      </w:r>
      <w:r>
        <w:rPr>
          <w:rFonts w:hint="eastAsia"/>
          <w:color w:val="000000"/>
        </w:rPr>
        <w:t>100</w:t>
      </w:r>
      <w:r>
        <w:rPr>
          <w:rFonts w:hint="eastAsia"/>
          <w:color w:val="000000"/>
        </w:rPr>
        <w:t>多个案件，</w:t>
      </w:r>
    </w:p>
    <w:p w:rsidR="00000000" w:rsidRDefault="00000000">
      <w:pPr>
        <w:spacing w:line="312" w:lineRule="auto"/>
        <w:rPr>
          <w:rFonts w:hint="eastAsia"/>
          <w:color w:val="000000"/>
          <w:spacing w:val="0"/>
        </w:rPr>
      </w:pPr>
      <w:r>
        <w:rPr>
          <w:rFonts w:hint="eastAsia"/>
          <w:color w:val="000000"/>
          <w:spacing w:val="0"/>
        </w:rPr>
        <w:tab/>
      </w:r>
      <w:r>
        <w:rPr>
          <w:rFonts w:hint="eastAsia"/>
          <w:snapToGrid/>
          <w:color w:val="000000"/>
          <w:spacing w:val="0"/>
          <w:u w:val="single"/>
        </w:rPr>
        <w:t>回顾并重申</w:t>
      </w:r>
      <w:r>
        <w:rPr>
          <w:rFonts w:hint="eastAsia"/>
          <w:color w:val="000000"/>
          <w:spacing w:val="0"/>
        </w:rPr>
        <w:t>其</w:t>
      </w:r>
      <w:r>
        <w:rPr>
          <w:rFonts w:hint="eastAsia"/>
          <w:color w:val="000000"/>
          <w:spacing w:val="0"/>
        </w:rPr>
        <w:t>1972</w:t>
      </w:r>
      <w:r>
        <w:rPr>
          <w:rFonts w:hint="eastAsia"/>
          <w:color w:val="000000"/>
          <w:spacing w:val="0"/>
        </w:rPr>
        <w:t>年</w:t>
      </w:r>
      <w:r>
        <w:rPr>
          <w:rFonts w:hint="eastAsia"/>
          <w:color w:val="000000"/>
          <w:spacing w:val="0"/>
        </w:rPr>
        <w:t>2</w:t>
      </w:r>
      <w:r>
        <w:rPr>
          <w:rFonts w:hint="eastAsia"/>
          <w:color w:val="000000"/>
          <w:spacing w:val="0"/>
        </w:rPr>
        <w:t>月</w:t>
      </w:r>
      <w:r>
        <w:rPr>
          <w:rFonts w:hint="eastAsia"/>
          <w:color w:val="000000"/>
          <w:spacing w:val="0"/>
        </w:rPr>
        <w:t>24</w:t>
      </w:r>
      <w:r>
        <w:rPr>
          <w:rFonts w:hint="eastAsia"/>
          <w:color w:val="000000"/>
          <w:spacing w:val="0"/>
        </w:rPr>
        <w:t>日一般性建议一和</w:t>
      </w:r>
      <w:r>
        <w:rPr>
          <w:rFonts w:hint="eastAsia"/>
          <w:color w:val="000000"/>
          <w:spacing w:val="0"/>
        </w:rPr>
        <w:t>1973</w:t>
      </w:r>
      <w:r>
        <w:rPr>
          <w:rFonts w:hint="eastAsia"/>
          <w:color w:val="000000"/>
          <w:spacing w:val="0"/>
        </w:rPr>
        <w:t>年</w:t>
      </w:r>
      <w:r>
        <w:rPr>
          <w:rFonts w:hint="eastAsia"/>
          <w:color w:val="000000"/>
          <w:spacing w:val="0"/>
        </w:rPr>
        <w:t>5</w:t>
      </w:r>
      <w:r>
        <w:rPr>
          <w:rFonts w:hint="eastAsia"/>
          <w:color w:val="000000"/>
          <w:spacing w:val="0"/>
        </w:rPr>
        <w:t>月</w:t>
      </w:r>
      <w:r>
        <w:rPr>
          <w:rFonts w:hint="eastAsia"/>
          <w:color w:val="000000"/>
          <w:spacing w:val="0"/>
        </w:rPr>
        <w:t>4</w:t>
      </w:r>
      <w:r>
        <w:rPr>
          <w:rFonts w:hint="eastAsia"/>
          <w:color w:val="000000"/>
          <w:spacing w:val="0"/>
        </w:rPr>
        <w:t>日第</w:t>
      </w:r>
      <w:r>
        <w:rPr>
          <w:rFonts w:hint="eastAsia"/>
          <w:color w:val="000000"/>
          <w:spacing w:val="0"/>
        </w:rPr>
        <w:t>3(VII)</w:t>
      </w:r>
      <w:r>
        <w:rPr>
          <w:rFonts w:hint="eastAsia"/>
          <w:color w:val="000000"/>
          <w:spacing w:val="0"/>
        </w:rPr>
        <w:t>号决定，</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满意地注意到</w:t>
      </w:r>
      <w:r>
        <w:rPr>
          <w:rFonts w:hint="eastAsia"/>
          <w:color w:val="000000"/>
        </w:rPr>
        <w:t>缔约国在若干报告中提供了有关执行《公约》第</w:t>
      </w:r>
      <w:r>
        <w:rPr>
          <w:rFonts w:hint="eastAsia"/>
          <w:color w:val="000000"/>
        </w:rPr>
        <w:t>4</w:t>
      </w:r>
      <w:r>
        <w:rPr>
          <w:rFonts w:hint="eastAsia"/>
          <w:color w:val="000000"/>
        </w:rPr>
        <w:t>条采取对付种族歧视行为的具体案件的情报，</w:t>
      </w:r>
    </w:p>
    <w:p w:rsidR="00000000" w:rsidRDefault="00000000">
      <w:pPr>
        <w:spacing w:line="312" w:lineRule="auto"/>
        <w:rPr>
          <w:rFonts w:hint="eastAsia"/>
          <w:color w:val="000000"/>
        </w:rPr>
      </w:pPr>
      <w:r>
        <w:rPr>
          <w:rFonts w:hint="eastAsia"/>
          <w:color w:val="000000"/>
        </w:rPr>
        <w:tab/>
      </w:r>
      <w:r>
        <w:rPr>
          <w:rFonts w:hint="eastAsia"/>
          <w:color w:val="000000"/>
        </w:rPr>
        <w:t>但是</w:t>
      </w:r>
      <w:r>
        <w:rPr>
          <w:rFonts w:hint="eastAsia"/>
          <w:snapToGrid/>
          <w:color w:val="000000"/>
          <w:u w:val="single"/>
        </w:rPr>
        <w:t>注意到</w:t>
      </w:r>
      <w:r>
        <w:rPr>
          <w:rFonts w:hint="eastAsia"/>
          <w:color w:val="000000"/>
        </w:rPr>
        <w:t>有些缔约国尚未制定有关执行《公约》第</w:t>
      </w:r>
      <w:r>
        <w:rPr>
          <w:rFonts w:hint="eastAsia"/>
          <w:color w:val="000000"/>
        </w:rPr>
        <w:t>4</w:t>
      </w:r>
      <w:r>
        <w:rPr>
          <w:rFonts w:hint="eastAsia"/>
          <w:color w:val="000000"/>
        </w:rPr>
        <w:t>条的必要法规，以及许多缔约国尚未履行《公约》第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款和</w:t>
      </w:r>
      <w:r>
        <w:rPr>
          <w:color w:val="000000"/>
        </w:rPr>
        <w:t>(b)</w:t>
      </w:r>
      <w:r>
        <w:rPr>
          <w:rFonts w:hint="eastAsia"/>
          <w:color w:val="000000"/>
        </w:rPr>
        <w:t>款的一切规定，</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进一步回顾</w:t>
      </w:r>
      <w:r>
        <w:rPr>
          <w:rFonts w:hint="eastAsia"/>
          <w:color w:val="000000"/>
        </w:rPr>
        <w:t>按照第</w:t>
      </w:r>
      <w:r>
        <w:rPr>
          <w:rFonts w:hint="eastAsia"/>
          <w:color w:val="000000"/>
        </w:rPr>
        <w:t>4</w:t>
      </w:r>
      <w:r>
        <w:rPr>
          <w:rFonts w:hint="eastAsia"/>
          <w:color w:val="000000"/>
        </w:rPr>
        <w:t>条第一项的规定，缔约国“承诺立即采取旨在根除对此种歧视的一切煽动或歧视行为的积极措施”，充分顾及《世界人权宣言》所载原则及本公约第</w:t>
      </w:r>
      <w:r>
        <w:rPr>
          <w:rFonts w:hint="eastAsia"/>
          <w:color w:val="000000"/>
        </w:rPr>
        <w:t>5</w:t>
      </w:r>
      <w:r>
        <w:rPr>
          <w:rFonts w:hint="eastAsia"/>
          <w:color w:val="000000"/>
        </w:rPr>
        <w:t>条明文规定的权利，</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考虑到</w:t>
      </w:r>
      <w:r>
        <w:rPr>
          <w:rFonts w:hint="eastAsia"/>
          <w:color w:val="000000"/>
        </w:rPr>
        <w:t>第</w:t>
      </w:r>
      <w:r>
        <w:rPr>
          <w:rFonts w:hint="eastAsia"/>
          <w:color w:val="000000"/>
        </w:rPr>
        <w:t>4</w:t>
      </w:r>
      <w:r>
        <w:rPr>
          <w:rFonts w:hint="eastAsia"/>
          <w:color w:val="000000"/>
        </w:rPr>
        <w:t>条对阻止种族主义和种族歧视及进行旨在提倡或煽动歧视的活动具有的防范性质，</w:t>
      </w:r>
    </w:p>
    <w:p w:rsidR="00000000" w:rsidRDefault="00000000">
      <w:pPr>
        <w:spacing w:line="312" w:lineRule="auto"/>
        <w:rPr>
          <w:rFonts w:hint="eastAsia"/>
          <w:color w:val="000000"/>
        </w:rPr>
      </w:pPr>
      <w:r>
        <w:rPr>
          <w:rFonts w:hint="eastAsia"/>
          <w:color w:val="000000"/>
        </w:rPr>
        <w:tab/>
        <w:t xml:space="preserve">1.  </w:t>
      </w:r>
      <w:r>
        <w:rPr>
          <w:rFonts w:hint="eastAsia"/>
          <w:snapToGrid/>
          <w:color w:val="000000"/>
          <w:u w:val="single"/>
        </w:rPr>
        <w:t>建议</w:t>
      </w:r>
      <w:r>
        <w:rPr>
          <w:rFonts w:hint="eastAsia"/>
          <w:color w:val="000000"/>
        </w:rPr>
        <w:t>缔约国法律未符合《公约》第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款和</w:t>
      </w:r>
      <w:r>
        <w:rPr>
          <w:rFonts w:hint="eastAsia"/>
          <w:color w:val="000000"/>
        </w:rPr>
        <w:t>(</w:t>
      </w:r>
      <w:r>
        <w:rPr>
          <w:color w:val="000000"/>
        </w:rPr>
        <w:t>b</w:t>
      </w:r>
      <w:r>
        <w:rPr>
          <w:rFonts w:hint="eastAsia"/>
          <w:color w:val="000000"/>
        </w:rPr>
        <w:t>)</w:t>
      </w:r>
      <w:r>
        <w:rPr>
          <w:rFonts w:hint="eastAsia"/>
          <w:color w:val="000000"/>
        </w:rPr>
        <w:t>款规定的国家采取必要步骤，以满足该条的强制性要求；</w:t>
      </w:r>
    </w:p>
    <w:p w:rsidR="00000000" w:rsidRDefault="00000000">
      <w:pPr>
        <w:spacing w:line="312" w:lineRule="auto"/>
        <w:rPr>
          <w:rFonts w:hint="eastAsia"/>
          <w:color w:val="000000"/>
        </w:rPr>
      </w:pPr>
      <w:r>
        <w:rPr>
          <w:rFonts w:hint="eastAsia"/>
          <w:color w:val="000000"/>
        </w:rPr>
        <w:tab/>
        <w:t xml:space="preserve">2.  </w:t>
      </w:r>
      <w:r>
        <w:rPr>
          <w:rFonts w:hint="eastAsia"/>
          <w:snapToGrid/>
          <w:color w:val="000000"/>
          <w:u w:val="single"/>
        </w:rPr>
        <w:t>请</w:t>
      </w:r>
      <w:r>
        <w:rPr>
          <w:rFonts w:hint="eastAsia"/>
          <w:color w:val="000000"/>
        </w:rPr>
        <w:t>尚未这样做的缔约国在其定期报告内就有效执行第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款和</w:t>
      </w:r>
      <w:r>
        <w:rPr>
          <w:rFonts w:hint="eastAsia"/>
          <w:color w:val="000000"/>
        </w:rPr>
        <w:t>(</w:t>
      </w:r>
      <w:r>
        <w:rPr>
          <w:color w:val="000000"/>
        </w:rPr>
        <w:t>b</w:t>
      </w:r>
      <w:r>
        <w:rPr>
          <w:rFonts w:hint="eastAsia"/>
          <w:color w:val="000000"/>
        </w:rPr>
        <w:t>)</w:t>
      </w:r>
      <w:r>
        <w:rPr>
          <w:rFonts w:hint="eastAsia"/>
          <w:color w:val="000000"/>
        </w:rPr>
        <w:t>款规定的方式及程度向委员会作出更充分的报导，并引述其报告案文中的有关部分；</w:t>
      </w:r>
    </w:p>
    <w:p w:rsidR="00000000" w:rsidRDefault="00000000">
      <w:pPr>
        <w:spacing w:after="320" w:line="312" w:lineRule="auto"/>
        <w:rPr>
          <w:rFonts w:hint="eastAsia"/>
          <w:color w:val="000000"/>
        </w:rPr>
      </w:pPr>
      <w:r>
        <w:rPr>
          <w:rFonts w:hint="eastAsia"/>
          <w:color w:val="000000"/>
        </w:rPr>
        <w:tab/>
        <w:t xml:space="preserve">3.  </w:t>
      </w:r>
      <w:r>
        <w:rPr>
          <w:rFonts w:hint="eastAsia"/>
          <w:snapToGrid/>
          <w:color w:val="000000"/>
          <w:u w:val="single"/>
        </w:rPr>
        <w:t>又请</w:t>
      </w:r>
      <w:r>
        <w:rPr>
          <w:rFonts w:hint="eastAsia"/>
          <w:color w:val="000000"/>
        </w:rPr>
        <w:t>尚未这样做的缔约国努力在其定期报告内提供有关各主管国家法院和其他国家机构就种族歧视行为，特别是关于第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款和</w:t>
      </w:r>
      <w:r>
        <w:rPr>
          <w:rFonts w:hint="eastAsia"/>
          <w:color w:val="000000"/>
        </w:rPr>
        <w:t>(</w:t>
      </w:r>
      <w:r>
        <w:rPr>
          <w:color w:val="000000"/>
        </w:rPr>
        <w:t>b</w:t>
      </w:r>
      <w:r>
        <w:rPr>
          <w:rFonts w:hint="eastAsia"/>
          <w:color w:val="000000"/>
        </w:rPr>
        <w:t>)</w:t>
      </w:r>
      <w:r>
        <w:rPr>
          <w:rFonts w:hint="eastAsia"/>
          <w:color w:val="000000"/>
        </w:rPr>
        <w:t>款的犯罪行为所作决定的更多情报。</w:t>
      </w:r>
    </w:p>
    <w:p w:rsidR="00000000" w:rsidRDefault="00000000">
      <w:pPr>
        <w:pStyle w:val="Heading3"/>
        <w:spacing w:after="200" w:line="312" w:lineRule="auto"/>
        <w:rPr>
          <w:rFonts w:hint="eastAsia"/>
        </w:rPr>
      </w:pPr>
      <w:r>
        <w:rPr>
          <w:rFonts w:hint="eastAsia"/>
        </w:rPr>
        <w:t>第三十八届会议</w:t>
      </w:r>
      <w:r>
        <w:rPr>
          <w:rFonts w:hint="eastAsia"/>
        </w:rPr>
        <w:t>(</w:t>
      </w:r>
      <w:r>
        <w:rPr>
          <w:rFonts w:hint="eastAsia"/>
          <w:spacing w:val="-12"/>
        </w:rPr>
        <w:t>1990</w:t>
      </w:r>
      <w:r>
        <w:rPr>
          <w:rFonts w:hint="eastAsia"/>
        </w:rPr>
        <w:t>年</w:t>
      </w:r>
      <w:r>
        <w:rPr>
          <w:rFonts w:hint="eastAsia"/>
        </w:rPr>
        <w:t>)</w:t>
      </w:r>
      <w:r>
        <w:rPr>
          <w:rFonts w:hint="eastAsia"/>
          <w:bCs/>
          <w:u w:val="none"/>
        </w:rPr>
        <w:t xml:space="preserve"> </w:t>
      </w:r>
      <w:r>
        <w:rPr>
          <w:rStyle w:val="FootnoteReference"/>
          <w:b w:val="0"/>
          <w:color w:val="000000"/>
          <w:u w:val="none"/>
          <w:vertAlign w:val="baseline"/>
        </w:rPr>
        <w:footnoteReference w:customMarkFollows="1" w:id="31"/>
        <w:t>*</w:t>
      </w:r>
    </w:p>
    <w:p w:rsidR="00000000" w:rsidRDefault="00000000">
      <w:pPr>
        <w:pStyle w:val="Heading3"/>
        <w:spacing w:after="200" w:line="312" w:lineRule="auto"/>
        <w:rPr>
          <w:rFonts w:ascii="Univers (WN)" w:eastAsia="SimHei" w:hAnsi="Univers (WN)" w:hint="eastAsia"/>
          <w:kern w:val="0"/>
          <w:u w:val="none"/>
        </w:rPr>
      </w:pPr>
      <w:r>
        <w:rPr>
          <w:rFonts w:ascii="Univers (WN)" w:eastAsia="SimHei" w:hAnsi="Univers (WN)" w:hint="eastAsia"/>
          <w:kern w:val="0"/>
          <w:u w:val="none"/>
        </w:rPr>
        <w:t>关于《公约》第</w:t>
      </w:r>
      <w:r>
        <w:rPr>
          <w:rFonts w:ascii="Univers (WN)" w:eastAsia="SimHei" w:hAnsi="Univers (WN)" w:hint="eastAsia"/>
          <w:kern w:val="0"/>
          <w:u w:val="none"/>
        </w:rPr>
        <w:t>1</w:t>
      </w:r>
      <w:r>
        <w:rPr>
          <w:rFonts w:ascii="Univers (WN)" w:eastAsia="SimHei" w:hAnsi="Univers (WN)" w:hint="eastAsia"/>
          <w:kern w:val="0"/>
          <w:u w:val="none"/>
        </w:rPr>
        <w:t>条第</w:t>
      </w:r>
      <w:r>
        <w:rPr>
          <w:rFonts w:ascii="Univers (WN)" w:eastAsia="SimHei" w:hAnsi="Univers (WN)" w:hint="eastAsia"/>
          <w:kern w:val="0"/>
          <w:u w:val="none"/>
        </w:rPr>
        <w:t>1</w:t>
      </w:r>
      <w:r>
        <w:rPr>
          <w:rFonts w:ascii="Univers (WN)" w:eastAsia="SimHei" w:hAnsi="Univers (WN)" w:hint="eastAsia"/>
          <w:kern w:val="0"/>
          <w:u w:val="none"/>
        </w:rPr>
        <w:t>和</w:t>
      </w:r>
      <w:r>
        <w:rPr>
          <w:rFonts w:ascii="Univers (WN)" w:eastAsia="SimHei" w:hAnsi="Univers (WN)" w:hint="eastAsia"/>
          <w:kern w:val="0"/>
          <w:u w:val="none"/>
        </w:rPr>
        <w:t>4</w:t>
      </w:r>
      <w:r>
        <w:rPr>
          <w:rFonts w:ascii="Univers (WN)" w:eastAsia="SimHei" w:hAnsi="Univers (WN)" w:hint="eastAsia"/>
          <w:kern w:val="0"/>
          <w:u w:val="none"/>
        </w:rPr>
        <w:t>款的解释和适用的一般性建议八</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审议了</w:t>
      </w:r>
      <w:r>
        <w:rPr>
          <w:rFonts w:hint="eastAsia"/>
          <w:color w:val="000000"/>
        </w:rPr>
        <w:t>缔约国有关如何认明个人为某一特别种族或一个种族集团或一些种族集团成员的资料的报告，</w:t>
      </w:r>
    </w:p>
    <w:p w:rsidR="00000000" w:rsidRDefault="00000000">
      <w:pPr>
        <w:spacing w:after="320" w:line="312" w:lineRule="auto"/>
        <w:rPr>
          <w:rFonts w:hint="eastAsia"/>
          <w:color w:val="000000"/>
        </w:rPr>
      </w:pPr>
      <w:r>
        <w:rPr>
          <w:rFonts w:hint="eastAsia"/>
          <w:color w:val="000000"/>
        </w:rPr>
        <w:tab/>
      </w:r>
      <w:r>
        <w:rPr>
          <w:rFonts w:hint="eastAsia"/>
          <w:snapToGrid/>
          <w:color w:val="000000"/>
          <w:u w:val="single"/>
        </w:rPr>
        <w:t>认为</w:t>
      </w:r>
      <w:r>
        <w:rPr>
          <w:rFonts w:hint="eastAsia"/>
          <w:color w:val="000000"/>
        </w:rPr>
        <w:t>这类身份证明，如果没有相反的理由，应以有关个人的自我识别为根据。</w:t>
      </w:r>
    </w:p>
    <w:p w:rsidR="00000000" w:rsidRDefault="00000000">
      <w:pPr>
        <w:pStyle w:val="Heading3"/>
        <w:spacing w:after="200" w:line="312" w:lineRule="auto"/>
        <w:rPr>
          <w:rFonts w:hint="eastAsia"/>
        </w:rPr>
      </w:pPr>
      <w:r>
        <w:rPr>
          <w:rFonts w:hint="eastAsia"/>
        </w:rPr>
        <w:t>第三十八届会议</w:t>
      </w:r>
      <w:r>
        <w:rPr>
          <w:rFonts w:hint="eastAsia"/>
        </w:rPr>
        <w:t>(1990</w:t>
      </w:r>
      <w:r>
        <w:rPr>
          <w:rFonts w:hint="eastAsia"/>
        </w:rPr>
        <w:t>年</w:t>
      </w:r>
      <w:r>
        <w:rPr>
          <w:rFonts w:hint="eastAsia"/>
        </w:rPr>
        <w:t>)</w:t>
      </w:r>
      <w:r>
        <w:rPr>
          <w:rStyle w:val="FootnoteReference"/>
          <w:color w:val="000000"/>
          <w:u w:val="none"/>
        </w:rPr>
        <w:t xml:space="preserve"> </w:t>
      </w:r>
      <w:r>
        <w:rPr>
          <w:u w:val="none"/>
        </w:rPr>
        <w:t>*</w:t>
      </w:r>
    </w:p>
    <w:p w:rsidR="00000000" w:rsidRDefault="00000000">
      <w:pPr>
        <w:pStyle w:val="Heading3"/>
        <w:spacing w:after="200" w:line="312" w:lineRule="auto"/>
        <w:rPr>
          <w:rFonts w:ascii="Univers (WN)" w:eastAsia="SimHei" w:hAnsi="Univers (WN)" w:hint="eastAsia"/>
          <w:kern w:val="0"/>
          <w:u w:val="none"/>
        </w:rPr>
      </w:pPr>
      <w:r>
        <w:rPr>
          <w:rFonts w:ascii="Univers (WN)" w:eastAsia="SimHei" w:hAnsi="Univers (WN)" w:hint="eastAsia"/>
          <w:kern w:val="0"/>
          <w:u w:val="none"/>
        </w:rPr>
        <w:t>关于《公约》第</w:t>
      </w:r>
      <w:r>
        <w:rPr>
          <w:rFonts w:ascii="Univers (WN)" w:eastAsia="SimHei" w:hAnsi="Univers (WN)" w:hint="eastAsia"/>
          <w:kern w:val="0"/>
          <w:u w:val="none"/>
        </w:rPr>
        <w:t>8</w:t>
      </w:r>
      <w:r>
        <w:rPr>
          <w:rFonts w:ascii="Univers (WN)" w:eastAsia="SimHei" w:hAnsi="Univers (WN)" w:hint="eastAsia"/>
          <w:kern w:val="0"/>
          <w:u w:val="none"/>
        </w:rPr>
        <w:t>条第</w:t>
      </w:r>
      <w:r>
        <w:rPr>
          <w:rFonts w:ascii="Univers (WN)" w:eastAsia="SimHei" w:hAnsi="Univers (WN)" w:hint="eastAsia"/>
          <w:kern w:val="0"/>
          <w:u w:val="none"/>
        </w:rPr>
        <w:t>1</w:t>
      </w:r>
      <w:r>
        <w:rPr>
          <w:rFonts w:ascii="Univers (WN)" w:eastAsia="SimHei" w:hAnsi="Univers (WN)" w:hint="eastAsia"/>
          <w:kern w:val="0"/>
          <w:u w:val="none"/>
        </w:rPr>
        <w:t>款的适用的一般性建议九</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考虑到</w:t>
      </w:r>
      <w:r>
        <w:rPr>
          <w:rFonts w:hint="eastAsia"/>
          <w:color w:val="000000"/>
        </w:rPr>
        <w:t>尊重专家的独立性对保证充分遵守人权和基本自由是必要的，</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回顾</w:t>
      </w:r>
      <w:r>
        <w:rPr>
          <w:rFonts w:hint="eastAsia"/>
          <w:color w:val="000000"/>
        </w:rPr>
        <w:t>《消除一切形式种族歧视国际公约》第</w:t>
      </w:r>
      <w:r>
        <w:rPr>
          <w:rFonts w:hint="eastAsia"/>
          <w:color w:val="000000"/>
        </w:rPr>
        <w:t>8</w:t>
      </w:r>
      <w:r>
        <w:rPr>
          <w:rFonts w:hint="eastAsia"/>
          <w:color w:val="000000"/>
        </w:rPr>
        <w:t>条第</w:t>
      </w:r>
      <w:r>
        <w:rPr>
          <w:rFonts w:hint="eastAsia"/>
          <w:color w:val="000000"/>
        </w:rPr>
        <w:t>1</w:t>
      </w:r>
      <w:r>
        <w:rPr>
          <w:rFonts w:hint="eastAsia"/>
          <w:color w:val="000000"/>
        </w:rPr>
        <w:t>款，</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对于</w:t>
      </w:r>
      <w:r>
        <w:rPr>
          <w:rFonts w:hint="eastAsia"/>
          <w:color w:val="000000"/>
        </w:rPr>
        <w:t>国家、组织和团体代表有对专家，尤其是那些担任国家报告员的专家施加压力的迹象</w:t>
      </w:r>
      <w:r>
        <w:rPr>
          <w:rFonts w:hint="eastAsia"/>
          <w:snapToGrid/>
          <w:color w:val="000000"/>
          <w:u w:val="single"/>
        </w:rPr>
        <w:t>表示震惊</w:t>
      </w:r>
      <w:r>
        <w:rPr>
          <w:rFonts w:hint="eastAsia"/>
          <w:color w:val="000000"/>
        </w:rPr>
        <w:t>，载于</w:t>
      </w:r>
      <w:r>
        <w:rPr>
          <w:rFonts w:hint="eastAsia"/>
          <w:color w:val="000000"/>
        </w:rPr>
        <w:t>A/45/18</w:t>
      </w:r>
      <w:r>
        <w:rPr>
          <w:rFonts w:hint="eastAsia"/>
          <w:color w:val="000000"/>
        </w:rPr>
        <w:t>号文件。</w:t>
      </w:r>
    </w:p>
    <w:p w:rsidR="00000000" w:rsidRDefault="00000000">
      <w:pPr>
        <w:spacing w:after="320" w:line="312" w:lineRule="auto"/>
        <w:rPr>
          <w:rFonts w:hint="eastAsia"/>
          <w:color w:val="000000"/>
          <w:spacing w:val="0"/>
        </w:rPr>
      </w:pPr>
      <w:r>
        <w:rPr>
          <w:rFonts w:hint="eastAsia"/>
          <w:color w:val="000000"/>
          <w:spacing w:val="0"/>
        </w:rPr>
        <w:tab/>
      </w:r>
      <w:r>
        <w:rPr>
          <w:rFonts w:hint="eastAsia"/>
          <w:snapToGrid/>
          <w:color w:val="000000"/>
          <w:spacing w:val="0"/>
          <w:u w:val="single"/>
        </w:rPr>
        <w:t>大力建议</w:t>
      </w:r>
      <w:r>
        <w:rPr>
          <w:rFonts w:hint="eastAsia"/>
          <w:color w:val="000000"/>
          <w:spacing w:val="0"/>
        </w:rPr>
        <w:t>它们无保留地尊重其成员以个人资格任职作为公认公正独立专家的地位。</w:t>
      </w:r>
    </w:p>
    <w:p w:rsidR="00000000" w:rsidRDefault="00000000">
      <w:pPr>
        <w:pStyle w:val="Heading3"/>
        <w:spacing w:line="312" w:lineRule="auto"/>
      </w:pPr>
      <w:r>
        <w:rPr>
          <w:rFonts w:hint="eastAsia"/>
        </w:rPr>
        <w:t>第三十九届会议</w:t>
      </w:r>
      <w:r>
        <w:rPr>
          <w:rFonts w:hint="eastAsia"/>
        </w:rPr>
        <w:t>(1991</w:t>
      </w:r>
      <w:r>
        <w:rPr>
          <w:rFonts w:hint="eastAsia"/>
        </w:rPr>
        <w:t>年</w:t>
      </w:r>
      <w:r>
        <w:rPr>
          <w:rFonts w:hint="eastAsia"/>
        </w:rPr>
        <w:t>)</w:t>
      </w:r>
      <w:r>
        <w:rPr>
          <w:rStyle w:val="FootnoteReference"/>
          <w:b w:val="0"/>
          <w:bCs/>
          <w:color w:val="000000"/>
          <w:u w:val="none"/>
          <w:vertAlign w:val="baseline"/>
        </w:rPr>
        <w:footnoteReference w:customMarkFollows="1" w:id="32"/>
        <w:sym w:font="Symbol" w:char="F02A"/>
      </w:r>
    </w:p>
    <w:p w:rsidR="00000000" w:rsidRDefault="00000000">
      <w:pPr>
        <w:pStyle w:val="Heading3"/>
        <w:spacing w:line="312" w:lineRule="auto"/>
        <w:rPr>
          <w:rFonts w:ascii="Univers (WN)" w:eastAsia="SimHei" w:hAnsi="Univers (WN)" w:hint="eastAsia"/>
          <w:kern w:val="0"/>
          <w:u w:val="none"/>
        </w:rPr>
      </w:pPr>
      <w:r>
        <w:rPr>
          <w:rFonts w:ascii="Univers (WN)" w:eastAsia="SimHei" w:hAnsi="Univers (WN)" w:hint="eastAsia"/>
          <w:kern w:val="0"/>
          <w:u w:val="none"/>
        </w:rPr>
        <w:t>关于技术援助的一般性建议十</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消除种族隔离委员会</w:t>
      </w:r>
      <w:r>
        <w:rPr>
          <w:rFonts w:hint="eastAsia"/>
          <w:color w:val="000000"/>
        </w:rPr>
        <w:t>，</w:t>
      </w:r>
    </w:p>
    <w:p w:rsidR="00000000" w:rsidRDefault="00000000">
      <w:pPr>
        <w:spacing w:line="312" w:lineRule="auto"/>
        <w:rPr>
          <w:rFonts w:hint="eastAsia"/>
          <w:color w:val="000000"/>
          <w:spacing w:val="7"/>
        </w:rPr>
      </w:pPr>
      <w:r>
        <w:rPr>
          <w:rFonts w:hint="eastAsia"/>
          <w:color w:val="000000"/>
          <w:spacing w:val="7"/>
        </w:rPr>
        <w:tab/>
      </w:r>
      <w:r>
        <w:rPr>
          <w:rFonts w:hint="eastAsia"/>
          <w:snapToGrid/>
          <w:color w:val="000000"/>
          <w:spacing w:val="7"/>
          <w:u w:val="single"/>
        </w:rPr>
        <w:t>注意</w:t>
      </w:r>
      <w:r>
        <w:rPr>
          <w:rFonts w:hint="eastAsia"/>
          <w:color w:val="000000"/>
          <w:spacing w:val="7"/>
        </w:rPr>
        <w:t>人权条约机构主持人第三次会议所提出并经大会第四十五届会议核可的主张在国家一级举办一系列研讨会或讲习班以培训缔约国国别报告编写人员的建议，</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对于</w:t>
      </w:r>
      <w:r>
        <w:rPr>
          <w:rFonts w:hint="eastAsia"/>
          <w:color w:val="000000"/>
        </w:rPr>
        <w:t>《消除一切形式种族歧视国际公约》某些缔约国仍然未能履行《公约》所规定的汇报义务，</w:t>
      </w:r>
      <w:r>
        <w:rPr>
          <w:rFonts w:hint="eastAsia"/>
          <w:snapToGrid/>
          <w:color w:val="000000"/>
          <w:u w:val="single"/>
        </w:rPr>
        <w:t>表示关切</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相信</w:t>
      </w:r>
      <w:r>
        <w:rPr>
          <w:rFonts w:hint="eastAsia"/>
          <w:color w:val="000000"/>
        </w:rPr>
        <w:t>在国家一级举办培训班或讲习班将可大大裨益各该国家负责起草国别报告的官员，</w:t>
      </w:r>
    </w:p>
    <w:p w:rsidR="00000000" w:rsidRDefault="00000000">
      <w:pPr>
        <w:spacing w:line="312" w:lineRule="auto"/>
        <w:rPr>
          <w:rFonts w:hint="eastAsia"/>
          <w:color w:val="000000"/>
        </w:rPr>
      </w:pPr>
      <w:r>
        <w:rPr>
          <w:rFonts w:hint="eastAsia"/>
          <w:color w:val="000000"/>
        </w:rPr>
        <w:tab/>
        <w:t xml:space="preserve">1.  </w:t>
      </w:r>
      <w:r>
        <w:rPr>
          <w:rFonts w:hint="eastAsia"/>
          <w:snapToGrid/>
          <w:color w:val="000000"/>
          <w:u w:val="single"/>
        </w:rPr>
        <w:t>请</w:t>
      </w:r>
      <w:r>
        <w:rPr>
          <w:rFonts w:hint="eastAsia"/>
          <w:color w:val="000000"/>
        </w:rPr>
        <w:t>秘书长在与有关缔约国协商后尽可能为起草国别报告的官员举办适当的国家培训班和讲习班；</w:t>
      </w:r>
    </w:p>
    <w:p w:rsidR="00000000" w:rsidRDefault="00000000">
      <w:pPr>
        <w:spacing w:after="320" w:line="312" w:lineRule="auto"/>
        <w:rPr>
          <w:rFonts w:hint="eastAsia"/>
          <w:color w:val="000000"/>
        </w:rPr>
      </w:pPr>
      <w:r>
        <w:rPr>
          <w:rFonts w:hint="eastAsia"/>
          <w:color w:val="000000"/>
        </w:rPr>
        <w:tab/>
        <w:t xml:space="preserve">2.  </w:t>
      </w:r>
      <w:r>
        <w:rPr>
          <w:rFonts w:hint="eastAsia"/>
          <w:snapToGrid/>
          <w:color w:val="000000"/>
          <w:u w:val="single"/>
        </w:rPr>
        <w:t>建议</w:t>
      </w:r>
      <w:r>
        <w:rPr>
          <w:rFonts w:hint="eastAsia"/>
          <w:color w:val="000000"/>
        </w:rPr>
        <w:t>在举办这种培训班和讲习班时酌情利用人权事务中心工作人员和消除种族歧视委员会的专家。</w:t>
      </w:r>
    </w:p>
    <w:p w:rsidR="00000000" w:rsidRDefault="00000000">
      <w:pPr>
        <w:pStyle w:val="Heading3"/>
        <w:spacing w:line="312" w:lineRule="auto"/>
      </w:pPr>
      <w:r>
        <w:rPr>
          <w:rFonts w:hint="eastAsia"/>
        </w:rPr>
        <w:t>第四十二届会议</w:t>
      </w:r>
      <w:r>
        <w:rPr>
          <w:rFonts w:hint="eastAsia"/>
        </w:rPr>
        <w:t>(1993</w:t>
      </w:r>
      <w:r>
        <w:rPr>
          <w:rFonts w:hint="eastAsia"/>
        </w:rPr>
        <w:t>年</w:t>
      </w:r>
      <w:r>
        <w:rPr>
          <w:rFonts w:hint="eastAsia"/>
        </w:rPr>
        <w:t>)</w:t>
      </w:r>
      <w:r>
        <w:rPr>
          <w:rStyle w:val="FootnoteReference"/>
          <w:color w:val="000000"/>
        </w:rPr>
        <w:t xml:space="preserve"> </w:t>
      </w:r>
      <w:r>
        <w:rPr>
          <w:rStyle w:val="FootnoteReference"/>
          <w:b w:val="0"/>
          <w:bCs/>
          <w:color w:val="000000"/>
          <w:u w:val="none"/>
          <w:vertAlign w:val="baseline"/>
        </w:rPr>
        <w:footnoteReference w:customMarkFollows="1" w:id="33"/>
        <w:sym w:font="Symbol" w:char="F02A"/>
      </w:r>
      <w:r>
        <w:rPr>
          <w:rStyle w:val="FootnoteReference"/>
          <w:b w:val="0"/>
          <w:bCs/>
          <w:color w:val="000000"/>
          <w:u w:val="none"/>
          <w:vertAlign w:val="baseline"/>
        </w:rPr>
        <w:sym w:font="Symbol" w:char="F02A"/>
      </w:r>
    </w:p>
    <w:p w:rsidR="00000000" w:rsidRDefault="00000000">
      <w:pPr>
        <w:pStyle w:val="Heading3"/>
        <w:spacing w:line="312" w:lineRule="auto"/>
        <w:rPr>
          <w:rFonts w:ascii="Univers (WN)" w:eastAsia="SimHei" w:hAnsi="Univers (WN)"/>
          <w:kern w:val="0"/>
          <w:u w:val="none"/>
        </w:rPr>
      </w:pPr>
      <w:r>
        <w:rPr>
          <w:rFonts w:ascii="Univers (WN)" w:eastAsia="SimHei" w:hAnsi="Univers (WN)" w:hint="eastAsia"/>
          <w:kern w:val="0"/>
          <w:u w:val="none"/>
        </w:rPr>
        <w:t>关于非公民的一般性建议十一</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《消除一切形式种族歧视国际公约》第</w:t>
      </w:r>
      <w:r>
        <w:rPr>
          <w:rFonts w:hint="eastAsia"/>
          <w:color w:val="000000"/>
        </w:rPr>
        <w:t>1</w:t>
      </w:r>
      <w:r>
        <w:rPr>
          <w:rFonts w:hint="eastAsia"/>
          <w:color w:val="000000"/>
        </w:rPr>
        <w:t>条第</w:t>
      </w:r>
      <w:r>
        <w:rPr>
          <w:rFonts w:hint="eastAsia"/>
          <w:color w:val="000000"/>
        </w:rPr>
        <w:t>1</w:t>
      </w:r>
      <w:r>
        <w:rPr>
          <w:rFonts w:hint="eastAsia"/>
          <w:color w:val="000000"/>
        </w:rPr>
        <w:t>款界定了种族歧视的定义。第</w:t>
      </w:r>
      <w:r>
        <w:rPr>
          <w:rFonts w:hint="eastAsia"/>
          <w:color w:val="000000"/>
        </w:rPr>
        <w:t>1</w:t>
      </w:r>
      <w:r>
        <w:rPr>
          <w:rFonts w:hint="eastAsia"/>
          <w:color w:val="000000"/>
        </w:rPr>
        <w:t>条第</w:t>
      </w:r>
      <w:r>
        <w:rPr>
          <w:rFonts w:hint="eastAsia"/>
          <w:color w:val="000000"/>
        </w:rPr>
        <w:t>2</w:t>
      </w:r>
      <w:r>
        <w:rPr>
          <w:rFonts w:hint="eastAsia"/>
          <w:color w:val="000000"/>
        </w:rPr>
        <w:t>款说明该定义不适用于缔约国对公民与非公民间采取的区别性行动。第</w:t>
      </w:r>
      <w:r>
        <w:rPr>
          <w:rFonts w:hint="eastAsia"/>
          <w:color w:val="000000"/>
        </w:rPr>
        <w:t>1</w:t>
      </w:r>
      <w:r>
        <w:rPr>
          <w:rFonts w:hint="eastAsia"/>
          <w:color w:val="000000"/>
        </w:rPr>
        <w:t>条第</w:t>
      </w:r>
      <w:r>
        <w:rPr>
          <w:rFonts w:hint="eastAsia"/>
          <w:color w:val="000000"/>
        </w:rPr>
        <w:t>3</w:t>
      </w:r>
      <w:r>
        <w:rPr>
          <w:rFonts w:hint="eastAsia"/>
          <w:color w:val="000000"/>
        </w:rPr>
        <w:t>款对第</w:t>
      </w:r>
      <w:r>
        <w:rPr>
          <w:rFonts w:hint="eastAsia"/>
          <w:color w:val="000000"/>
        </w:rPr>
        <w:t>1</w:t>
      </w:r>
      <w:r>
        <w:rPr>
          <w:rFonts w:hint="eastAsia"/>
          <w:color w:val="000000"/>
        </w:rPr>
        <w:t>条第</w:t>
      </w:r>
      <w:r>
        <w:rPr>
          <w:rFonts w:hint="eastAsia"/>
          <w:color w:val="000000"/>
        </w:rPr>
        <w:t>2</w:t>
      </w:r>
      <w:r>
        <w:rPr>
          <w:rFonts w:hint="eastAsia"/>
          <w:color w:val="000000"/>
        </w:rPr>
        <w:t>款设定条件，宣布缔约国在非公民间不得对任何特定国籍的人民加以歧视。</w:t>
      </w:r>
    </w:p>
    <w:p w:rsidR="00000000" w:rsidRDefault="00000000">
      <w:pPr>
        <w:rPr>
          <w:rFonts w:hint="eastAsia"/>
          <w:color w:val="000000"/>
        </w:rPr>
      </w:pPr>
      <w:r>
        <w:rPr>
          <w:rFonts w:hint="eastAsia"/>
          <w:color w:val="000000"/>
        </w:rPr>
        <w:tab/>
        <w:t xml:space="preserve">2.  </w:t>
      </w:r>
      <w:r>
        <w:rPr>
          <w:rFonts w:hint="eastAsia"/>
          <w:color w:val="000000"/>
        </w:rPr>
        <w:t>委员会指出，第</w:t>
      </w:r>
      <w:r>
        <w:rPr>
          <w:rFonts w:hint="eastAsia"/>
          <w:color w:val="000000"/>
        </w:rPr>
        <w:t>1</w:t>
      </w:r>
      <w:r>
        <w:rPr>
          <w:rFonts w:hint="eastAsia"/>
          <w:color w:val="000000"/>
        </w:rPr>
        <w:t>条第</w:t>
      </w:r>
      <w:r>
        <w:rPr>
          <w:rFonts w:hint="eastAsia"/>
          <w:color w:val="000000"/>
        </w:rPr>
        <w:t>2</w:t>
      </w:r>
      <w:r>
        <w:rPr>
          <w:rFonts w:hint="eastAsia"/>
          <w:color w:val="000000"/>
        </w:rPr>
        <w:t>款有时候被解释为免除缔约国提交有关针对外国人的法律的问题的报告的义务。因此委员会确定各缔约国有义务提交有关针对外国人的法律及其执行情况的全面报告。</w:t>
      </w:r>
    </w:p>
    <w:p w:rsidR="00000000" w:rsidRDefault="00000000">
      <w:pPr>
        <w:spacing w:after="320" w:line="312" w:lineRule="auto"/>
        <w:rPr>
          <w:rFonts w:hint="eastAsia"/>
          <w:color w:val="000000"/>
        </w:rPr>
      </w:pPr>
      <w:r>
        <w:rPr>
          <w:rFonts w:hint="eastAsia"/>
          <w:color w:val="000000"/>
        </w:rPr>
        <w:tab/>
        <w:t xml:space="preserve">3.  </w:t>
      </w:r>
      <w:r>
        <w:rPr>
          <w:rFonts w:hint="eastAsia"/>
          <w:color w:val="000000"/>
        </w:rPr>
        <w:t>委员会还确定，不应将第</w:t>
      </w:r>
      <w:r>
        <w:rPr>
          <w:rFonts w:hint="eastAsia"/>
          <w:color w:val="000000"/>
        </w:rPr>
        <w:t>1</w:t>
      </w:r>
      <w:r>
        <w:rPr>
          <w:rFonts w:hint="eastAsia"/>
          <w:color w:val="000000"/>
        </w:rPr>
        <w:t>条第</w:t>
      </w:r>
      <w:r>
        <w:rPr>
          <w:rFonts w:hint="eastAsia"/>
          <w:color w:val="000000"/>
        </w:rPr>
        <w:t>2</w:t>
      </w:r>
      <w:r>
        <w:rPr>
          <w:rFonts w:hint="eastAsia"/>
          <w:color w:val="000000"/>
        </w:rPr>
        <w:t>款解释为对其他文书，特别是《世界人权宣言》、《国际经济、社会和文化权利公约》和《公民权利和政治权利国际公约》所承认和宣布的各项权利和自由有所损减。</w:t>
      </w:r>
    </w:p>
    <w:p w:rsidR="00000000" w:rsidRDefault="00000000">
      <w:pPr>
        <w:pStyle w:val="Heading3"/>
        <w:spacing w:after="240" w:line="312" w:lineRule="auto"/>
      </w:pPr>
      <w:r>
        <w:rPr>
          <w:rFonts w:hint="eastAsia"/>
        </w:rPr>
        <w:t>第四十二届会议</w:t>
      </w:r>
      <w:r>
        <w:rPr>
          <w:rFonts w:hint="eastAsia"/>
        </w:rPr>
        <w:t>(1993</w:t>
      </w:r>
      <w:r>
        <w:rPr>
          <w:rFonts w:hint="eastAsia"/>
        </w:rPr>
        <w:t>年</w:t>
      </w:r>
      <w:r>
        <w:rPr>
          <w:rFonts w:hint="eastAsia"/>
        </w:rPr>
        <w:t>)</w:t>
      </w:r>
      <w:r>
        <w:rPr>
          <w:rStyle w:val="FootnoteReference"/>
          <w:rFonts w:eastAsia="SimSun"/>
          <w:b w:val="0"/>
          <w:bCs/>
          <w:color w:val="000000"/>
          <w:spacing w:val="10"/>
          <w:u w:val="none"/>
          <w:vertAlign w:val="baseline"/>
        </w:rPr>
        <w:footnoteReference w:customMarkFollows="1" w:id="34"/>
        <w:t>*</w:t>
      </w:r>
    </w:p>
    <w:p w:rsidR="00000000" w:rsidRDefault="00000000">
      <w:pPr>
        <w:pStyle w:val="Heading3"/>
        <w:spacing w:after="240" w:line="312" w:lineRule="auto"/>
        <w:rPr>
          <w:rFonts w:ascii="Univers (WN)" w:eastAsia="SimHei" w:hAnsi="Univers (WN)" w:hint="eastAsia"/>
          <w:kern w:val="0"/>
          <w:u w:val="none"/>
        </w:rPr>
      </w:pPr>
      <w:r>
        <w:rPr>
          <w:rFonts w:ascii="Univers (WN)" w:eastAsia="SimHei" w:hAnsi="Univers (WN)" w:hint="eastAsia"/>
          <w:kern w:val="0"/>
          <w:u w:val="none"/>
        </w:rPr>
        <w:t>关于继承国的一般性建议十二</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强调</w:t>
      </w:r>
      <w:r>
        <w:rPr>
          <w:rFonts w:hint="eastAsia"/>
          <w:color w:val="000000"/>
        </w:rPr>
        <w:t>各国普遍参与《消除一切形式种族歧视国际公约》的重要性，</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考虑到</w:t>
      </w:r>
      <w:r>
        <w:rPr>
          <w:rFonts w:hint="eastAsia"/>
          <w:color w:val="000000"/>
        </w:rPr>
        <w:t>由于国家解体而涌现了一些继承国，</w:t>
      </w:r>
    </w:p>
    <w:p w:rsidR="00000000" w:rsidRDefault="00000000">
      <w:pPr>
        <w:spacing w:line="312" w:lineRule="auto"/>
        <w:rPr>
          <w:rFonts w:hint="eastAsia"/>
          <w:color w:val="000000"/>
          <w:spacing w:val="0"/>
        </w:rPr>
      </w:pPr>
      <w:r>
        <w:rPr>
          <w:rFonts w:hint="eastAsia"/>
          <w:color w:val="000000"/>
          <w:spacing w:val="0"/>
        </w:rPr>
        <w:tab/>
        <w:t xml:space="preserve">1.  </w:t>
      </w:r>
      <w:r>
        <w:rPr>
          <w:rFonts w:hint="eastAsia"/>
          <w:color w:val="000000"/>
          <w:spacing w:val="0"/>
        </w:rPr>
        <w:t>如果被继承国为缔约国，</w:t>
      </w:r>
      <w:r>
        <w:rPr>
          <w:rFonts w:hint="eastAsia"/>
          <w:snapToGrid/>
          <w:color w:val="000000"/>
          <w:spacing w:val="0"/>
          <w:u w:val="single"/>
        </w:rPr>
        <w:t>鼓励</w:t>
      </w:r>
      <w:r>
        <w:rPr>
          <w:rFonts w:hint="eastAsia"/>
          <w:color w:val="000000"/>
          <w:spacing w:val="0"/>
        </w:rPr>
        <w:t>尚未这么做的继承国向作为《消除一切形式种族歧视国际公约》保管者的秘书长确认，他将继续受到《公约》所列各项义务的约束；</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如果被继承国不是缔约国，则</w:t>
      </w:r>
      <w:r>
        <w:rPr>
          <w:rFonts w:hint="eastAsia"/>
          <w:color w:val="000000"/>
          <w:u w:val="single"/>
        </w:rPr>
        <w:t>请</w:t>
      </w:r>
      <w:r>
        <w:rPr>
          <w:rFonts w:hint="eastAsia"/>
          <w:color w:val="000000"/>
        </w:rPr>
        <w:t>尚未这样做的继承国加入《消除一切形式种族歧视国际公约》；</w:t>
      </w:r>
    </w:p>
    <w:p w:rsidR="00000000" w:rsidRDefault="00000000">
      <w:pPr>
        <w:spacing w:after="320" w:line="312" w:lineRule="auto"/>
        <w:rPr>
          <w:rFonts w:hint="eastAsia"/>
          <w:color w:val="000000"/>
        </w:rPr>
      </w:pPr>
      <w:r>
        <w:rPr>
          <w:rFonts w:hint="eastAsia"/>
          <w:color w:val="000000"/>
        </w:rPr>
        <w:tab/>
        <w:t xml:space="preserve">3.  </w:t>
      </w:r>
      <w:r>
        <w:rPr>
          <w:rFonts w:hint="eastAsia"/>
          <w:snapToGrid/>
          <w:color w:val="000000"/>
          <w:u w:val="single"/>
        </w:rPr>
        <w:t>请</w:t>
      </w:r>
      <w:r>
        <w:rPr>
          <w:rFonts w:hint="eastAsia"/>
          <w:color w:val="000000"/>
        </w:rPr>
        <w:t>继承国考虑针对《消除一切形式种族歧视国际公约》第</w:t>
      </w:r>
      <w:r>
        <w:rPr>
          <w:rFonts w:hint="eastAsia"/>
          <w:color w:val="000000"/>
        </w:rPr>
        <w:t>14</w:t>
      </w:r>
      <w:r>
        <w:rPr>
          <w:rFonts w:hint="eastAsia"/>
          <w:color w:val="000000"/>
        </w:rPr>
        <w:t>条第</w:t>
      </w:r>
      <w:r>
        <w:rPr>
          <w:rFonts w:hint="eastAsia"/>
          <w:color w:val="000000"/>
        </w:rPr>
        <w:t>1</w:t>
      </w:r>
      <w:r>
        <w:rPr>
          <w:rFonts w:hint="eastAsia"/>
          <w:color w:val="000000"/>
        </w:rPr>
        <w:t>款发表声明，承认消除种族歧视委员会有权接受和审议个人电函的重要性。</w:t>
      </w:r>
    </w:p>
    <w:p w:rsidR="00000000" w:rsidRDefault="00000000">
      <w:pPr>
        <w:pStyle w:val="Heading3"/>
        <w:spacing w:after="240" w:line="312" w:lineRule="auto"/>
      </w:pPr>
      <w:r>
        <w:rPr>
          <w:rFonts w:hint="eastAsia"/>
        </w:rPr>
        <w:t>第四十二届会议</w:t>
      </w:r>
      <w:r>
        <w:rPr>
          <w:rFonts w:hint="eastAsia"/>
        </w:rPr>
        <w:t>(1993</w:t>
      </w:r>
      <w:r>
        <w:rPr>
          <w:rFonts w:hint="eastAsia"/>
        </w:rPr>
        <w:t>年</w:t>
      </w:r>
      <w:r>
        <w:rPr>
          <w:rFonts w:hint="eastAsia"/>
        </w:rPr>
        <w:t>)</w:t>
      </w:r>
      <w:r>
        <w:rPr>
          <w:u w:val="none"/>
        </w:rPr>
        <w:t>*</w:t>
      </w:r>
    </w:p>
    <w:p w:rsidR="00000000" w:rsidRDefault="00000000">
      <w:pPr>
        <w:pStyle w:val="Heading3"/>
        <w:spacing w:after="240" w:line="312" w:lineRule="auto"/>
        <w:rPr>
          <w:rFonts w:ascii="Univers (WN)" w:eastAsia="SimHei" w:hAnsi="Univers (WN)"/>
          <w:kern w:val="0"/>
          <w:u w:val="none"/>
        </w:rPr>
      </w:pPr>
      <w:r>
        <w:rPr>
          <w:rFonts w:ascii="Univers (WN)" w:eastAsia="SimHei" w:hAnsi="Univers (WN)" w:hint="eastAsia"/>
          <w:kern w:val="0"/>
          <w:u w:val="none"/>
        </w:rPr>
        <w:t>关于培训执法人员保护人权的一般性建议十三</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按照《消除一切形式种族歧视国际公约》第</w:t>
      </w:r>
      <w:r>
        <w:rPr>
          <w:rFonts w:hint="eastAsia"/>
          <w:color w:val="000000"/>
        </w:rPr>
        <w:t>2</w:t>
      </w:r>
      <w:r>
        <w:rPr>
          <w:rFonts w:hint="eastAsia"/>
          <w:color w:val="000000"/>
        </w:rPr>
        <w:t>条第</w:t>
      </w:r>
      <w:r>
        <w:rPr>
          <w:rFonts w:hint="eastAsia"/>
          <w:color w:val="000000"/>
        </w:rPr>
        <w:t>1</w:t>
      </w:r>
      <w:r>
        <w:rPr>
          <w:rFonts w:hint="eastAsia"/>
          <w:color w:val="000000"/>
        </w:rPr>
        <w:t>款的规定，各缔约国承诺，国家和地方一级的所有公共当局和公共机构都不从事种族歧视的做法；此外，各缔约国还承诺保证人人享有《公约》第</w:t>
      </w:r>
      <w:r>
        <w:rPr>
          <w:rFonts w:hint="eastAsia"/>
          <w:color w:val="000000"/>
        </w:rPr>
        <w:t>5</w:t>
      </w:r>
      <w:r>
        <w:rPr>
          <w:rFonts w:hint="eastAsia"/>
          <w:color w:val="000000"/>
        </w:rPr>
        <w:t>条所列各项权利，不分种族、肤色、民族或族裔血统。</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这些义务的履行在极大程度上取决于行使警察权利，特别是拘禁或逮捕权利的国家执法人员，并取决于他们是否适当地知道根据《公约》，国家所应履行的义务。执法人员应当接受密集的训练，以确保在他们执行任务时，不分种族、肤色或民族或族裔血统，能够尊重并保护人的尊严，保持和捍卫所有人的人权。</w:t>
      </w:r>
    </w:p>
    <w:p w:rsidR="00000000" w:rsidRDefault="00000000">
      <w:pPr>
        <w:spacing w:after="320"/>
        <w:rPr>
          <w:rFonts w:hint="eastAsia"/>
          <w:color w:val="000000"/>
        </w:rPr>
      </w:pPr>
      <w:r>
        <w:rPr>
          <w:rFonts w:hint="eastAsia"/>
          <w:color w:val="000000"/>
        </w:rPr>
        <w:tab/>
        <w:t xml:space="preserve">3.  </w:t>
      </w:r>
      <w:r>
        <w:rPr>
          <w:rFonts w:hint="eastAsia"/>
          <w:color w:val="000000"/>
        </w:rPr>
        <w:t>在执行《公约》第</w:t>
      </w:r>
      <w:r>
        <w:rPr>
          <w:rFonts w:hint="eastAsia"/>
          <w:color w:val="000000"/>
        </w:rPr>
        <w:t>7</w:t>
      </w:r>
      <w:r>
        <w:rPr>
          <w:rFonts w:hint="eastAsia"/>
          <w:color w:val="000000"/>
        </w:rPr>
        <w:t>条时，委员会呼吁各缔约国审查并改进其执法人员的培训工作，以便《公约》和《执法人员行为守则》</w:t>
      </w:r>
      <w:r>
        <w:rPr>
          <w:rFonts w:hint="eastAsia"/>
          <w:color w:val="000000"/>
        </w:rPr>
        <w:t>(1979)</w:t>
      </w:r>
      <w:r>
        <w:rPr>
          <w:rFonts w:hint="eastAsia"/>
          <w:color w:val="000000"/>
        </w:rPr>
        <w:t>的各项标准能够得到全面执行。他们还应当在其定期报告中分别列入与此有关的资料。</w:t>
      </w:r>
    </w:p>
    <w:p w:rsidR="00000000" w:rsidRDefault="00000000">
      <w:pPr>
        <w:pStyle w:val="Heading3"/>
        <w:rPr>
          <w:u w:val="none"/>
        </w:rPr>
      </w:pPr>
      <w:r>
        <w:rPr>
          <w:rFonts w:hint="eastAsia"/>
        </w:rPr>
        <w:t>第四十二届会议</w:t>
      </w:r>
      <w:r>
        <w:rPr>
          <w:rFonts w:hint="eastAsia"/>
        </w:rPr>
        <w:t>(1993</w:t>
      </w:r>
      <w:r>
        <w:rPr>
          <w:rFonts w:hint="eastAsia"/>
        </w:rPr>
        <w:t>年</w:t>
      </w:r>
      <w:r>
        <w:rPr>
          <w:rFonts w:hint="eastAsia"/>
        </w:rPr>
        <w:t>)</w:t>
      </w:r>
      <w:r>
        <w:rPr>
          <w:rStyle w:val="FootnoteReference"/>
          <w:b w:val="0"/>
          <w:bCs/>
          <w:color w:val="000000"/>
          <w:u w:val="none"/>
          <w:vertAlign w:val="baseline"/>
        </w:rPr>
        <w:footnoteReference w:customMarkFollows="1" w:id="35"/>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关于《公约》第</w:t>
      </w:r>
      <w:r>
        <w:rPr>
          <w:rFonts w:ascii="Univers (WN)" w:eastAsia="SimHei" w:hAnsi="Univers (WN)" w:hint="eastAsia"/>
          <w:kern w:val="0"/>
          <w:u w:val="none"/>
        </w:rPr>
        <w:t>1</w:t>
      </w:r>
      <w:r>
        <w:rPr>
          <w:rFonts w:ascii="Univers (WN)" w:eastAsia="SimHei" w:hAnsi="Univers (WN)" w:hint="eastAsia"/>
          <w:kern w:val="0"/>
          <w:u w:val="none"/>
        </w:rPr>
        <w:t>条第</w:t>
      </w:r>
      <w:r>
        <w:rPr>
          <w:rFonts w:ascii="Univers (WN)" w:eastAsia="SimHei" w:hAnsi="Univers (WN)" w:hint="eastAsia"/>
          <w:kern w:val="0"/>
          <w:u w:val="none"/>
        </w:rPr>
        <w:t>1</w:t>
      </w:r>
      <w:r>
        <w:rPr>
          <w:rFonts w:ascii="Univers (WN)" w:eastAsia="SimHei" w:hAnsi="Univers (WN)" w:hint="eastAsia"/>
          <w:kern w:val="0"/>
          <w:u w:val="none"/>
        </w:rPr>
        <w:t>款的一般性建议十四</w:t>
      </w:r>
    </w:p>
    <w:p w:rsidR="00000000" w:rsidRDefault="00000000">
      <w:pPr>
        <w:rPr>
          <w:rFonts w:hint="eastAsia"/>
          <w:color w:val="000000"/>
        </w:rPr>
      </w:pPr>
      <w:r>
        <w:rPr>
          <w:rFonts w:hint="eastAsia"/>
          <w:color w:val="000000"/>
        </w:rPr>
        <w:tab/>
        <w:t xml:space="preserve">1.  </w:t>
      </w:r>
      <w:r>
        <w:rPr>
          <w:rFonts w:hint="eastAsia"/>
          <w:color w:val="000000"/>
        </w:rPr>
        <w:t>不歧视加上法律之前人人平等和法律不加歧视给予平等保护是保护人权的一项基本原则，委员会要提请各缔约国注意《消除一切形式种族歧视国际公约》第</w:t>
      </w:r>
      <w:r>
        <w:rPr>
          <w:rFonts w:hint="eastAsia"/>
          <w:color w:val="000000"/>
        </w:rPr>
        <w:t>1</w:t>
      </w:r>
      <w:r>
        <w:rPr>
          <w:rFonts w:hint="eastAsia"/>
          <w:color w:val="000000"/>
        </w:rPr>
        <w:t>条第</w:t>
      </w:r>
      <w:r>
        <w:rPr>
          <w:rFonts w:hint="eastAsia"/>
          <w:color w:val="000000"/>
        </w:rPr>
        <w:t>1</w:t>
      </w:r>
      <w:r>
        <w:rPr>
          <w:rFonts w:hint="eastAsia"/>
          <w:color w:val="000000"/>
        </w:rPr>
        <w:t>款有关种族歧视定义的一些特点。委员会认为，序言部分第</w:t>
      </w:r>
      <w:r>
        <w:rPr>
          <w:rFonts w:hint="eastAsia"/>
          <w:color w:val="000000"/>
        </w:rPr>
        <w:t>7</w:t>
      </w:r>
      <w:r>
        <w:rPr>
          <w:rFonts w:hint="eastAsia"/>
          <w:color w:val="000000"/>
        </w:rPr>
        <w:t>段使用“基于”和“以……为理由”在意义上绝对没有不同，如果其目的或产生的效果是在损害特定的权利和自由，则明显地违反了《公约》的精神。第</w:t>
      </w:r>
      <w:r>
        <w:rPr>
          <w:rFonts w:hint="eastAsia"/>
          <w:color w:val="000000"/>
        </w:rPr>
        <w:t>2</w:t>
      </w:r>
      <w:r>
        <w:rPr>
          <w:rFonts w:hint="eastAsia"/>
          <w:color w:val="000000"/>
        </w:rPr>
        <w:t>条第</w:t>
      </w:r>
      <w:r>
        <w:rPr>
          <w:rFonts w:hint="eastAsia"/>
          <w:color w:val="000000"/>
        </w:rPr>
        <w:t>1(</w:t>
      </w:r>
      <w:r>
        <w:rPr>
          <w:color w:val="000000"/>
        </w:rPr>
        <w:t>c)</w:t>
      </w:r>
      <w:r>
        <w:rPr>
          <w:rFonts w:hint="eastAsia"/>
          <w:color w:val="000000"/>
        </w:rPr>
        <w:t>款确认了缔约国有义务废除任何具有造成或长期存在种族歧视效果的法律或做法。</w:t>
      </w:r>
    </w:p>
    <w:p w:rsidR="00000000" w:rsidRDefault="00000000">
      <w:pPr>
        <w:rPr>
          <w:rFonts w:hint="eastAsia"/>
          <w:color w:val="000000"/>
        </w:rPr>
      </w:pPr>
      <w:r>
        <w:rPr>
          <w:rFonts w:hint="eastAsia"/>
          <w:color w:val="000000"/>
        </w:rPr>
        <w:tab/>
        <w:t xml:space="preserve">2.  </w:t>
      </w:r>
      <w:r>
        <w:rPr>
          <w:rFonts w:hint="eastAsia"/>
          <w:color w:val="000000"/>
        </w:rPr>
        <w:t>委员会认为，如果从《公约》的各项宗旨或目标来判断，实行差别待遇的条件是合法的，或者是在《公约》第</w:t>
      </w:r>
      <w:r>
        <w:rPr>
          <w:rFonts w:hint="eastAsia"/>
          <w:color w:val="000000"/>
        </w:rPr>
        <w:t>1</w:t>
      </w:r>
      <w:r>
        <w:rPr>
          <w:rFonts w:hint="eastAsia"/>
          <w:color w:val="000000"/>
        </w:rPr>
        <w:t>条第</w:t>
      </w:r>
      <w:r>
        <w:rPr>
          <w:rFonts w:hint="eastAsia"/>
          <w:color w:val="000000"/>
        </w:rPr>
        <w:t>1</w:t>
      </w:r>
      <w:r>
        <w:rPr>
          <w:rFonts w:hint="eastAsia"/>
          <w:color w:val="000000"/>
        </w:rPr>
        <w:t>款的范围内，否则这种差别待遇就不能被视为歧视。在审议可能采用的标准时，委员会承认有些特定行动可能具有不同的目的。在设法确定一项行动是否会产生违反《公约》精神的效果时，它将会审查这种行动是否对按种族、肤色、族系或民族或族裔血统而分类的人群产生毫无道理的无法比较的影响。</w:t>
      </w:r>
    </w:p>
    <w:p w:rsidR="00000000" w:rsidRDefault="00000000">
      <w:pPr>
        <w:spacing w:after="320"/>
        <w:rPr>
          <w:rFonts w:hint="eastAsia"/>
          <w:color w:val="000000"/>
        </w:rPr>
      </w:pPr>
      <w:r>
        <w:rPr>
          <w:rFonts w:hint="eastAsia"/>
          <w:color w:val="000000"/>
        </w:rPr>
        <w:tab/>
        <w:t xml:space="preserve">3.  </w:t>
      </w:r>
      <w:r>
        <w:rPr>
          <w:rFonts w:hint="eastAsia"/>
          <w:color w:val="000000"/>
        </w:rPr>
        <w:t>《公约》第</w:t>
      </w:r>
      <w:r>
        <w:rPr>
          <w:rFonts w:hint="eastAsia"/>
          <w:color w:val="000000"/>
        </w:rPr>
        <w:t>1</w:t>
      </w:r>
      <w:r>
        <w:rPr>
          <w:rFonts w:hint="eastAsia"/>
          <w:color w:val="000000"/>
        </w:rPr>
        <w:t>条第</w:t>
      </w:r>
      <w:r>
        <w:rPr>
          <w:rFonts w:hint="eastAsia"/>
          <w:color w:val="000000"/>
        </w:rPr>
        <w:t>1</w:t>
      </w:r>
      <w:r>
        <w:rPr>
          <w:rFonts w:hint="eastAsia"/>
          <w:color w:val="000000"/>
        </w:rPr>
        <w:t>款还提到政治、经济、社会和文化领域的问题；有关的权力和自由载于第</w:t>
      </w:r>
      <w:r>
        <w:rPr>
          <w:rFonts w:hint="eastAsia"/>
          <w:color w:val="000000"/>
        </w:rPr>
        <w:t>5</w:t>
      </w:r>
      <w:r>
        <w:rPr>
          <w:rFonts w:hint="eastAsia"/>
          <w:color w:val="000000"/>
        </w:rPr>
        <w:t>条。</w:t>
      </w:r>
    </w:p>
    <w:p w:rsidR="00000000" w:rsidRDefault="00000000">
      <w:pPr>
        <w:pStyle w:val="Heading3"/>
        <w:rPr>
          <w:vertAlign w:val="superscript"/>
        </w:rPr>
      </w:pPr>
      <w:r>
        <w:rPr>
          <w:rFonts w:hint="eastAsia"/>
        </w:rPr>
        <w:t>第四十二届会议</w:t>
      </w:r>
      <w:r>
        <w:rPr>
          <w:rFonts w:hint="eastAsia"/>
        </w:rPr>
        <w:t>(1993</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关于《公约》第</w:t>
      </w:r>
      <w:r>
        <w:rPr>
          <w:rFonts w:ascii="Univers (WN)" w:eastAsia="SimHei" w:hAnsi="Univers (WN)" w:hint="eastAsia"/>
          <w:kern w:val="0"/>
          <w:u w:val="none"/>
        </w:rPr>
        <w:t>4</w:t>
      </w:r>
      <w:r>
        <w:rPr>
          <w:rFonts w:ascii="Univers (WN)" w:eastAsia="SimHei" w:hAnsi="Univers (WN)" w:hint="eastAsia"/>
          <w:kern w:val="0"/>
          <w:u w:val="none"/>
        </w:rPr>
        <w:t>条的一般性建议十五</w:t>
      </w:r>
      <w:r>
        <w:rPr>
          <w:rFonts w:ascii="Univers (WN)" w:eastAsia="SimHei" w:hAnsi="Univers (WN)" w:hint="eastAsia"/>
          <w:kern w:val="0"/>
          <w:u w:val="none"/>
        </w:rPr>
        <w:t xml:space="preserve"> </w:t>
      </w:r>
    </w:p>
    <w:p w:rsidR="00000000" w:rsidRDefault="00000000">
      <w:pPr>
        <w:rPr>
          <w:rFonts w:hint="eastAsia"/>
          <w:color w:val="000000"/>
        </w:rPr>
      </w:pPr>
      <w:r>
        <w:rPr>
          <w:rFonts w:hint="eastAsia"/>
          <w:color w:val="000000"/>
        </w:rPr>
        <w:tab/>
        <w:t xml:space="preserve">1.  </w:t>
      </w:r>
      <w:r>
        <w:rPr>
          <w:rFonts w:hint="eastAsia"/>
          <w:color w:val="000000"/>
        </w:rPr>
        <w:t>在通过《消除一切形式种族歧视国际公约》时，第</w:t>
      </w:r>
      <w:r>
        <w:rPr>
          <w:rFonts w:hint="eastAsia"/>
          <w:color w:val="000000"/>
        </w:rPr>
        <w:t>4</w:t>
      </w:r>
      <w:r>
        <w:rPr>
          <w:rFonts w:hint="eastAsia"/>
          <w:color w:val="000000"/>
        </w:rPr>
        <w:t>条被认为是反对种族歧视斗争的一项关键条文。当时，大家都怕威权思想会死灰复燃。禁止种族优越思想，以及禁止可能鼓动人们采取种族暴力的有组织活动被认为是极为重要的。自此以后，委员会已经收到了基于族裔血统而发生的有组织暴力事件以及政治上利用族裔差别的一些证据。因此，执行第</w:t>
      </w:r>
      <w:r>
        <w:rPr>
          <w:rFonts w:hint="eastAsia"/>
          <w:color w:val="000000"/>
        </w:rPr>
        <w:t>4</w:t>
      </w:r>
      <w:r>
        <w:rPr>
          <w:rFonts w:hint="eastAsia"/>
          <w:color w:val="000000"/>
        </w:rPr>
        <w:t>条的规定目前已变得更加重要。</w:t>
      </w:r>
    </w:p>
    <w:p w:rsidR="00000000" w:rsidRDefault="00000000">
      <w:pPr>
        <w:rPr>
          <w:rFonts w:hint="eastAsia"/>
          <w:color w:val="000000"/>
        </w:rPr>
      </w:pPr>
      <w:r>
        <w:rPr>
          <w:rFonts w:hint="eastAsia"/>
          <w:color w:val="000000"/>
        </w:rPr>
        <w:tab/>
        <w:t xml:space="preserve">2.  </w:t>
      </w:r>
      <w:r>
        <w:rPr>
          <w:rFonts w:hint="eastAsia"/>
          <w:color w:val="000000"/>
        </w:rPr>
        <w:t>委员会回顾其一般性建议七，其中他说明了第</w:t>
      </w:r>
      <w:r>
        <w:rPr>
          <w:rFonts w:hint="eastAsia"/>
          <w:color w:val="000000"/>
        </w:rPr>
        <w:t>4</w:t>
      </w:r>
      <w:r>
        <w:rPr>
          <w:rFonts w:hint="eastAsia"/>
          <w:color w:val="000000"/>
        </w:rPr>
        <w:t>条的各项规定具有强制性质。为履行这些义务，各缔约国不仅必须制订适当的法律，并且还需确保这种法律得到有效执行。由于种族暴力的威胁和行动很容易导致其他这类行动，并且会造成一种敌对环境，只有立即干预才能履行有效作出反应的义务。</w:t>
      </w:r>
    </w:p>
    <w:p w:rsidR="00000000" w:rsidRDefault="00000000">
      <w:pPr>
        <w:rPr>
          <w:rFonts w:hint="eastAsia"/>
          <w:color w:val="000000"/>
        </w:rPr>
      </w:pPr>
      <w:r>
        <w:rPr>
          <w:rFonts w:hint="eastAsia"/>
          <w:color w:val="000000"/>
        </w:rPr>
        <w:tab/>
        <w:t xml:space="preserve">3.  </w:t>
      </w:r>
      <w:r>
        <w:rPr>
          <w:rFonts w:hint="eastAsia"/>
          <w:color w:val="000000"/>
        </w:rPr>
        <w:t>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款规定缔约国应对下述四类不当行为施以惩罚：</w:t>
      </w:r>
      <w:r>
        <w:rPr>
          <w:rFonts w:hint="eastAsia"/>
          <w:color w:val="000000"/>
        </w:rPr>
        <w:t>(</w:t>
      </w:r>
      <w:r>
        <w:rPr>
          <w:rFonts w:hint="eastAsia"/>
          <w:color w:val="000000"/>
        </w:rPr>
        <w:t>一</w:t>
      </w:r>
      <w:r>
        <w:rPr>
          <w:rFonts w:hint="eastAsia"/>
          <w:color w:val="000000"/>
        </w:rPr>
        <w:t xml:space="preserve">) </w:t>
      </w:r>
      <w:r>
        <w:rPr>
          <w:rFonts w:hint="eastAsia"/>
          <w:color w:val="000000"/>
        </w:rPr>
        <w:t>传播以种族优越或仇恨为根据的思想；</w:t>
      </w:r>
      <w:r>
        <w:rPr>
          <w:rFonts w:hint="eastAsia"/>
          <w:color w:val="000000"/>
        </w:rPr>
        <w:t xml:space="preserve"> (</w:t>
      </w:r>
      <w:r>
        <w:rPr>
          <w:rFonts w:hint="eastAsia"/>
          <w:color w:val="000000"/>
        </w:rPr>
        <w:t>二</w:t>
      </w:r>
      <w:r>
        <w:rPr>
          <w:rFonts w:hint="eastAsia"/>
          <w:color w:val="000000"/>
        </w:rPr>
        <w:t xml:space="preserve">) </w:t>
      </w:r>
      <w:r>
        <w:rPr>
          <w:rFonts w:hint="eastAsia"/>
          <w:color w:val="000000"/>
        </w:rPr>
        <w:t>煽动种族仇恨；</w:t>
      </w:r>
      <w:r>
        <w:rPr>
          <w:rFonts w:hint="eastAsia"/>
          <w:color w:val="000000"/>
        </w:rPr>
        <w:t xml:space="preserve"> (</w:t>
      </w:r>
      <w:r>
        <w:rPr>
          <w:rFonts w:hint="eastAsia"/>
          <w:color w:val="000000"/>
        </w:rPr>
        <w:t>三</w:t>
      </w:r>
      <w:r>
        <w:rPr>
          <w:rFonts w:hint="eastAsia"/>
          <w:color w:val="000000"/>
        </w:rPr>
        <w:t xml:space="preserve">) </w:t>
      </w:r>
      <w:r>
        <w:rPr>
          <w:rFonts w:hint="eastAsia"/>
          <w:color w:val="000000"/>
        </w:rPr>
        <w:t>对任何种族或属于任一种肤色或人种的人群实施强暴行为；</w:t>
      </w:r>
      <w:r>
        <w:rPr>
          <w:rFonts w:hint="eastAsia"/>
          <w:color w:val="000000"/>
        </w:rPr>
        <w:t xml:space="preserve"> (</w:t>
      </w:r>
      <w:r>
        <w:rPr>
          <w:rFonts w:hint="eastAsia"/>
          <w:color w:val="000000"/>
        </w:rPr>
        <w:t>四</w:t>
      </w:r>
      <w:r>
        <w:rPr>
          <w:rFonts w:hint="eastAsia"/>
          <w:color w:val="000000"/>
        </w:rPr>
        <w:t xml:space="preserve">) </w:t>
      </w:r>
      <w:r>
        <w:rPr>
          <w:rFonts w:hint="eastAsia"/>
          <w:color w:val="000000"/>
        </w:rPr>
        <w:t>煽动此种行为。</w:t>
      </w:r>
    </w:p>
    <w:p w:rsidR="00000000" w:rsidRDefault="00000000">
      <w:pPr>
        <w:rPr>
          <w:rFonts w:hint="eastAsia"/>
          <w:color w:val="000000"/>
        </w:rPr>
      </w:pPr>
      <w:r>
        <w:rPr>
          <w:rFonts w:hint="eastAsia"/>
          <w:color w:val="000000"/>
        </w:rPr>
        <w:tab/>
        <w:t xml:space="preserve">4.  </w:t>
      </w:r>
      <w:r>
        <w:rPr>
          <w:rFonts w:hint="eastAsia"/>
          <w:color w:val="000000"/>
        </w:rPr>
        <w:t>委员会认为，禁止传播以种族优越或仇恨为根据的一切思想同舆论自由和言论自由的权利是相容的。这项权利载于《世界人权宣言》第</w:t>
      </w:r>
      <w:r>
        <w:rPr>
          <w:rFonts w:hint="eastAsia"/>
          <w:color w:val="000000"/>
        </w:rPr>
        <w:t>19</w:t>
      </w:r>
      <w:r>
        <w:rPr>
          <w:rFonts w:hint="eastAsia"/>
          <w:color w:val="000000"/>
        </w:rPr>
        <w:t>条，并且在《消除一切形式种族歧视国际公约》第</w:t>
      </w:r>
      <w:r>
        <w:rPr>
          <w:rFonts w:hint="eastAsia"/>
          <w:color w:val="000000"/>
        </w:rPr>
        <w:t>5</w:t>
      </w:r>
      <w:r>
        <w:rPr>
          <w:rFonts w:hint="eastAsia"/>
          <w:color w:val="000000"/>
        </w:rPr>
        <w:t>条</w:t>
      </w:r>
      <w:r>
        <w:rPr>
          <w:rFonts w:hint="eastAsia"/>
          <w:color w:val="000000"/>
        </w:rPr>
        <w:t>(</w:t>
      </w:r>
      <w:r>
        <w:rPr>
          <w:color w:val="000000"/>
        </w:rPr>
        <w:t>d)</w:t>
      </w:r>
      <w:r>
        <w:rPr>
          <w:rFonts w:hint="eastAsia"/>
          <w:color w:val="000000"/>
        </w:rPr>
        <w:t>款</w:t>
      </w:r>
      <w:r>
        <w:rPr>
          <w:rFonts w:hint="eastAsia"/>
          <w:color w:val="000000"/>
        </w:rPr>
        <w:t>(8)</w:t>
      </w:r>
      <w:r>
        <w:rPr>
          <w:rFonts w:hint="eastAsia"/>
          <w:color w:val="000000"/>
        </w:rPr>
        <w:t>项中回顾了这项权利。第</w:t>
      </w:r>
      <w:r>
        <w:rPr>
          <w:rFonts w:hint="eastAsia"/>
          <w:color w:val="000000"/>
        </w:rPr>
        <w:t>4</w:t>
      </w:r>
      <w:r>
        <w:rPr>
          <w:rFonts w:hint="eastAsia"/>
          <w:color w:val="000000"/>
        </w:rPr>
        <w:t>条的内容说明了这项权利的重要性。公民行使这项权利就是履行《世界人权宣言》第</w:t>
      </w:r>
      <w:r>
        <w:rPr>
          <w:rFonts w:hint="eastAsia"/>
          <w:color w:val="000000"/>
        </w:rPr>
        <w:t>29</w:t>
      </w:r>
      <w:r>
        <w:rPr>
          <w:rFonts w:hint="eastAsia"/>
          <w:color w:val="000000"/>
        </w:rPr>
        <w:t>条第</w:t>
      </w:r>
      <w:r>
        <w:rPr>
          <w:rFonts w:hint="eastAsia"/>
          <w:color w:val="000000"/>
        </w:rPr>
        <w:t>2</w:t>
      </w:r>
      <w:r>
        <w:rPr>
          <w:rFonts w:hint="eastAsia"/>
          <w:color w:val="000000"/>
        </w:rPr>
        <w:t>款具体规定的各项特别义务和责任，其中特别重要的是，有义务不传播种族主义思想。此外，委员会还想提请缔约国注意《公民权利和政治权力国际公约》第</w:t>
      </w:r>
      <w:r>
        <w:rPr>
          <w:rFonts w:hint="eastAsia"/>
          <w:color w:val="000000"/>
        </w:rPr>
        <w:t>20</w:t>
      </w:r>
      <w:r>
        <w:rPr>
          <w:rFonts w:hint="eastAsia"/>
          <w:color w:val="000000"/>
        </w:rPr>
        <w:t>条，其中规定任何基于民族、种族或宗教仇恨而鼓动歧视、敌视或暴力的宣传均为法律所禁止。</w:t>
      </w:r>
    </w:p>
    <w:p w:rsidR="00000000" w:rsidRDefault="00000000">
      <w:pPr>
        <w:rPr>
          <w:rFonts w:hint="eastAsia"/>
          <w:color w:val="000000"/>
        </w:rPr>
      </w:pPr>
      <w:r>
        <w:rPr>
          <w:rFonts w:hint="eastAsia"/>
          <w:color w:val="000000"/>
        </w:rPr>
        <w:tab/>
        <w:t xml:space="preserve">5.  </w:t>
      </w:r>
      <w:r>
        <w:rPr>
          <w:rFonts w:hint="eastAsia"/>
          <w:color w:val="000000"/>
        </w:rPr>
        <w:t>第</w:t>
      </w:r>
      <w:r>
        <w:rPr>
          <w:rFonts w:hint="eastAsia"/>
          <w:color w:val="000000"/>
        </w:rPr>
        <w:t>4</w:t>
      </w:r>
      <w:r>
        <w:rPr>
          <w:rFonts w:hint="eastAsia"/>
          <w:color w:val="000000"/>
        </w:rPr>
        <w:t>条</w:t>
      </w:r>
      <w:r>
        <w:rPr>
          <w:rFonts w:hint="eastAsia"/>
          <w:color w:val="000000"/>
        </w:rPr>
        <w:t>(</w:t>
      </w:r>
      <w:r>
        <w:rPr>
          <w:color w:val="000000"/>
        </w:rPr>
        <w:t>a)</w:t>
      </w:r>
      <w:r>
        <w:rPr>
          <w:rFonts w:hint="eastAsia"/>
          <w:color w:val="000000"/>
        </w:rPr>
        <w:t>款还惩罚资助种族主义活动的行为，委员会认为所指的活动包括上文第三段提到的所有活动，也就是，针对人种和种族差异而采取的活动。委员会呼吁各缔约国审查他们的国家法律及其执行情况是否符合这项规定。</w:t>
      </w:r>
    </w:p>
    <w:p w:rsidR="00000000" w:rsidRDefault="00000000">
      <w:pPr>
        <w:rPr>
          <w:rFonts w:hint="eastAsia"/>
          <w:color w:val="000000"/>
        </w:rPr>
      </w:pPr>
      <w:r>
        <w:rPr>
          <w:rFonts w:hint="eastAsia"/>
          <w:color w:val="000000"/>
        </w:rPr>
        <w:tab/>
        <w:t xml:space="preserve">6.  </w:t>
      </w:r>
      <w:r>
        <w:rPr>
          <w:rFonts w:hint="eastAsia"/>
          <w:color w:val="000000"/>
        </w:rPr>
        <w:t>有些国家认为，在他们的法律体制内，在一个组织的成员宣传或鼓动种族歧视以前宣布该组织为非法是不恰当的。委员会认为，第</w:t>
      </w:r>
      <w:r>
        <w:rPr>
          <w:rFonts w:hint="eastAsia"/>
          <w:color w:val="000000"/>
        </w:rPr>
        <w:t>4</w:t>
      </w:r>
      <w:r>
        <w:rPr>
          <w:rFonts w:hint="eastAsia"/>
          <w:color w:val="000000"/>
        </w:rPr>
        <w:t>条</w:t>
      </w:r>
      <w:r>
        <w:rPr>
          <w:rFonts w:hint="eastAsia"/>
          <w:color w:val="000000"/>
        </w:rPr>
        <w:t>(</w:t>
      </w:r>
      <w:r>
        <w:rPr>
          <w:color w:val="000000"/>
        </w:rPr>
        <w:t>b)</w:t>
      </w:r>
      <w:r>
        <w:rPr>
          <w:rFonts w:hint="eastAsia"/>
          <w:color w:val="000000"/>
        </w:rPr>
        <w:t>款规定这种国家更有责任及早对这类组织采取行动，必须宣布这些组织以及有组织的活动和其他宣传活动为非法，加以禁止。参与这些组织应受惩罚。</w:t>
      </w:r>
    </w:p>
    <w:p w:rsidR="00000000" w:rsidRDefault="00000000">
      <w:pPr>
        <w:spacing w:after="320"/>
        <w:rPr>
          <w:color w:val="000000"/>
        </w:rPr>
      </w:pPr>
      <w:r>
        <w:rPr>
          <w:rFonts w:hint="eastAsia"/>
          <w:color w:val="000000"/>
        </w:rPr>
        <w:tab/>
        <w:t xml:space="preserve">7.  </w:t>
      </w:r>
      <w:r>
        <w:rPr>
          <w:rFonts w:hint="eastAsia"/>
          <w:color w:val="000000"/>
        </w:rPr>
        <w:t>《公约》第</w:t>
      </w:r>
      <w:r>
        <w:rPr>
          <w:rFonts w:hint="eastAsia"/>
          <w:color w:val="000000"/>
        </w:rPr>
        <w:t>4</w:t>
      </w:r>
      <w:r>
        <w:rPr>
          <w:rFonts w:hint="eastAsia"/>
          <w:color w:val="000000"/>
        </w:rPr>
        <w:t>条</w:t>
      </w:r>
      <w:r>
        <w:rPr>
          <w:rFonts w:hint="eastAsia"/>
          <w:color w:val="000000"/>
        </w:rPr>
        <w:t>(</w:t>
      </w:r>
      <w:r>
        <w:rPr>
          <w:color w:val="000000"/>
        </w:rPr>
        <w:t>c)</w:t>
      </w:r>
      <w:r>
        <w:rPr>
          <w:rFonts w:hint="eastAsia"/>
          <w:color w:val="000000"/>
        </w:rPr>
        <w:t>款列出公共机关的责任。所有行政级别的行政机关，包括市政府，都应遵守该款的规定，委员会认为各缔约国必须确保这些责任得到履行，并提出有关报告。</w:t>
      </w:r>
    </w:p>
    <w:p w:rsidR="00000000" w:rsidRDefault="00000000">
      <w:pPr>
        <w:pStyle w:val="Heading3"/>
        <w:spacing w:line="312" w:lineRule="auto"/>
      </w:pPr>
      <w:r>
        <w:rPr>
          <w:rFonts w:hint="eastAsia"/>
        </w:rPr>
        <w:t>第四十二届会议</w:t>
      </w:r>
      <w:r>
        <w:rPr>
          <w:rFonts w:hint="eastAsia"/>
        </w:rPr>
        <w:t>(1993</w:t>
      </w:r>
      <w:r>
        <w:rPr>
          <w:rFonts w:hint="eastAsia"/>
        </w:rPr>
        <w:t>年</w:t>
      </w:r>
      <w:r>
        <w:rPr>
          <w:rFonts w:hint="eastAsia"/>
        </w:rPr>
        <w:t>)</w:t>
      </w:r>
      <w:r>
        <w:rPr>
          <w:rStyle w:val="FootnoteReference"/>
          <w:b w:val="0"/>
          <w:bCs/>
          <w:color w:val="000000"/>
          <w:u w:val="none"/>
          <w:vertAlign w:val="baseline"/>
        </w:rPr>
        <w:footnoteReference w:customMarkFollows="1" w:id="36"/>
        <w:t>*</w:t>
      </w:r>
    </w:p>
    <w:p w:rsidR="00000000" w:rsidRDefault="00000000">
      <w:pPr>
        <w:pStyle w:val="Heading3"/>
        <w:spacing w:line="312" w:lineRule="auto"/>
        <w:rPr>
          <w:rFonts w:ascii="Univers (WN)" w:eastAsia="SimHei" w:hAnsi="Univers (WN)" w:hint="eastAsia"/>
          <w:kern w:val="0"/>
          <w:u w:val="none"/>
        </w:rPr>
      </w:pPr>
      <w:r>
        <w:rPr>
          <w:rFonts w:ascii="Univers (WN)" w:eastAsia="SimHei" w:hAnsi="Univers (WN)" w:hint="eastAsia"/>
          <w:kern w:val="0"/>
          <w:u w:val="none"/>
        </w:rPr>
        <w:t>关于《公约》第</w:t>
      </w:r>
      <w:r>
        <w:rPr>
          <w:rFonts w:ascii="Univers (WN)" w:eastAsia="SimHei" w:hAnsi="Univers (WN)" w:hint="eastAsia"/>
          <w:kern w:val="0"/>
          <w:u w:val="none"/>
        </w:rPr>
        <w:t>9</w:t>
      </w:r>
      <w:r>
        <w:rPr>
          <w:rFonts w:ascii="Univers (WN)" w:eastAsia="SimHei" w:hAnsi="Univers (WN)" w:hint="eastAsia"/>
          <w:kern w:val="0"/>
          <w:u w:val="none"/>
        </w:rPr>
        <w:t>条的适用的一般性建议十六</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《消除一切形式种族歧视国际公约》第</w:t>
      </w:r>
      <w:r>
        <w:rPr>
          <w:rFonts w:hint="eastAsia"/>
          <w:color w:val="000000"/>
        </w:rPr>
        <w:t>9</w:t>
      </w:r>
      <w:r>
        <w:rPr>
          <w:rFonts w:hint="eastAsia"/>
          <w:color w:val="000000"/>
        </w:rPr>
        <w:t>条规定，缔约国承诺就其所采用的实施本公约各项规定的措施，通过联合国秘书长提出报告，供委员会审议。</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关于缔约国的这项义务，委员会指出，在有些情况下，所提报告会提到其他国家的当前情况。</w:t>
      </w:r>
    </w:p>
    <w:p w:rsidR="00000000" w:rsidRDefault="00000000">
      <w:pPr>
        <w:spacing w:after="320" w:line="312" w:lineRule="auto"/>
        <w:rPr>
          <w:rFonts w:hint="eastAsia"/>
          <w:color w:val="000000"/>
        </w:rPr>
      </w:pPr>
      <w:r>
        <w:rPr>
          <w:rFonts w:hint="eastAsia"/>
          <w:color w:val="000000"/>
        </w:rPr>
        <w:tab/>
        <w:t xml:space="preserve">3.  </w:t>
      </w:r>
      <w:r>
        <w:rPr>
          <w:rFonts w:hint="eastAsia"/>
          <w:color w:val="000000"/>
        </w:rPr>
        <w:t>为此，委员会提请缔约国注意《公约》第</w:t>
      </w:r>
      <w:r>
        <w:rPr>
          <w:rFonts w:hint="eastAsia"/>
          <w:color w:val="000000"/>
        </w:rPr>
        <w:t>9</w:t>
      </w:r>
      <w:r>
        <w:rPr>
          <w:rFonts w:hint="eastAsia"/>
          <w:color w:val="000000"/>
        </w:rPr>
        <w:t>条关于其所提报告内容的规定，同时铭记第</w:t>
      </w:r>
      <w:r>
        <w:rPr>
          <w:rFonts w:hint="eastAsia"/>
          <w:color w:val="000000"/>
        </w:rPr>
        <w:t>11</w:t>
      </w:r>
      <w:r>
        <w:rPr>
          <w:rFonts w:hint="eastAsia"/>
          <w:color w:val="000000"/>
        </w:rPr>
        <w:t>条，这是各国为提请委员会注意他们认为一些其他国家未执行《公约》有关规定的情况所利用的唯一程序性手段。</w:t>
      </w:r>
    </w:p>
    <w:p w:rsidR="00000000" w:rsidRDefault="00000000">
      <w:pPr>
        <w:pStyle w:val="Heading3"/>
        <w:spacing w:line="312" w:lineRule="auto"/>
        <w:rPr>
          <w:u w:val="none"/>
          <w:vertAlign w:val="superscript"/>
        </w:rPr>
      </w:pPr>
      <w:r>
        <w:rPr>
          <w:rFonts w:hint="eastAsia"/>
        </w:rPr>
        <w:t>第四十二届会</w:t>
      </w:r>
      <w:r>
        <w:rPr>
          <w:rFonts w:hint="eastAsia"/>
          <w:spacing w:val="-10"/>
        </w:rPr>
        <w:t>议</w:t>
      </w:r>
      <w:r>
        <w:rPr>
          <w:rFonts w:hint="eastAsia"/>
        </w:rPr>
        <w:t>(</w:t>
      </w:r>
      <w:r>
        <w:rPr>
          <w:rFonts w:hint="eastAsia"/>
          <w:spacing w:val="-38"/>
        </w:rPr>
        <w:t>1</w:t>
      </w:r>
      <w:r>
        <w:rPr>
          <w:rFonts w:hint="eastAsia"/>
          <w:spacing w:val="-10"/>
        </w:rPr>
        <w:t>993</w:t>
      </w:r>
      <w:r>
        <w:rPr>
          <w:rFonts w:hint="eastAsia"/>
        </w:rPr>
        <w:t>年</w:t>
      </w:r>
      <w:r>
        <w:rPr>
          <w:rFonts w:hint="eastAsia"/>
        </w:rPr>
        <w:t>)</w:t>
      </w:r>
      <w:r>
        <w:rPr>
          <w:rFonts w:hint="eastAsia"/>
          <w:u w:val="none"/>
        </w:rPr>
        <w:t>*</w:t>
      </w:r>
    </w:p>
    <w:p w:rsidR="00000000" w:rsidRDefault="00000000">
      <w:pPr>
        <w:pStyle w:val="Heading3"/>
        <w:spacing w:line="312" w:lineRule="auto"/>
        <w:rPr>
          <w:rFonts w:ascii="Univers (WN)" w:eastAsia="SimHei" w:hAnsi="Univers (WN)" w:hint="eastAsia"/>
          <w:kern w:val="0"/>
          <w:u w:val="none"/>
        </w:rPr>
      </w:pPr>
      <w:r>
        <w:rPr>
          <w:rFonts w:ascii="Univers (WN)" w:eastAsia="SimHei" w:hAnsi="Univers (WN)" w:hint="eastAsia"/>
          <w:kern w:val="0"/>
          <w:u w:val="none"/>
        </w:rPr>
        <w:t>关于设立国家机构以推动执行《公约》的一般性建议十七</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考虑到</w:t>
      </w:r>
      <w:r>
        <w:rPr>
          <w:rFonts w:hint="eastAsia"/>
          <w:color w:val="000000"/>
        </w:rPr>
        <w:t>各缔约国关于执行《消除一切形式种族歧视国际公约》所采取的作法，</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相信</w:t>
      </w:r>
      <w:r>
        <w:rPr>
          <w:rFonts w:hint="eastAsia"/>
          <w:color w:val="000000"/>
        </w:rPr>
        <w:t>有必要进一步鼓励设立国家机构来推动执行《公约》，</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强调</w:t>
      </w:r>
      <w:r>
        <w:rPr>
          <w:rFonts w:hint="eastAsia"/>
          <w:color w:val="000000"/>
        </w:rPr>
        <w:t>必须进一步加强《公约》的执行工作，</w:t>
      </w:r>
    </w:p>
    <w:p w:rsidR="00000000" w:rsidRDefault="00000000">
      <w:pPr>
        <w:spacing w:line="312" w:lineRule="auto"/>
        <w:rPr>
          <w:rFonts w:hint="eastAsia"/>
          <w:color w:val="000000"/>
        </w:rPr>
      </w:pPr>
      <w:r>
        <w:rPr>
          <w:rFonts w:hint="eastAsia"/>
          <w:color w:val="000000"/>
        </w:rPr>
        <w:tab/>
        <w:t xml:space="preserve">1.  </w:t>
      </w:r>
      <w:r>
        <w:rPr>
          <w:rFonts w:hint="eastAsia"/>
          <w:snapToGrid/>
          <w:color w:val="000000"/>
          <w:u w:val="single"/>
        </w:rPr>
        <w:t>建议</w:t>
      </w:r>
      <w:r>
        <w:rPr>
          <w:rFonts w:hint="eastAsia"/>
          <w:color w:val="000000"/>
        </w:rPr>
        <w:t>各缔约国设立国家委员会或其他适当机构，同时为了作出必要的改动，应考虑到</w:t>
      </w:r>
      <w:r>
        <w:rPr>
          <w:rFonts w:hint="eastAsia"/>
          <w:color w:val="000000"/>
        </w:rPr>
        <w:t>1992</w:t>
      </w:r>
      <w:r>
        <w:rPr>
          <w:rFonts w:hint="eastAsia"/>
          <w:color w:val="000000"/>
        </w:rPr>
        <w:t>年</w:t>
      </w:r>
      <w:r>
        <w:rPr>
          <w:rFonts w:hint="eastAsia"/>
          <w:color w:val="000000"/>
        </w:rPr>
        <w:t>3</w:t>
      </w:r>
      <w:r>
        <w:rPr>
          <w:rFonts w:hint="eastAsia"/>
          <w:color w:val="000000"/>
        </w:rPr>
        <w:t>月</w:t>
      </w:r>
      <w:r>
        <w:rPr>
          <w:rFonts w:hint="eastAsia"/>
          <w:color w:val="000000"/>
        </w:rPr>
        <w:t>3</w:t>
      </w:r>
      <w:r>
        <w:rPr>
          <w:rFonts w:hint="eastAsia"/>
          <w:color w:val="000000"/>
        </w:rPr>
        <w:t>日人权委员会第</w:t>
      </w:r>
      <w:r>
        <w:rPr>
          <w:rFonts w:hint="eastAsia"/>
          <w:color w:val="000000"/>
        </w:rPr>
        <w:t>1992/54</w:t>
      </w:r>
      <w:r>
        <w:rPr>
          <w:rFonts w:hint="eastAsia"/>
          <w:color w:val="000000"/>
        </w:rPr>
        <w:t>号决议附件中所列的国家机构的地位原则，除别的以外，设立这类机构的目的如下：</w:t>
      </w:r>
    </w:p>
    <w:p w:rsidR="00000000" w:rsidRDefault="00000000">
      <w:pPr>
        <w:numPr>
          <w:ilvl w:val="0"/>
          <w:numId w:val="106"/>
        </w:numPr>
        <w:spacing w:line="312" w:lineRule="auto"/>
        <w:rPr>
          <w:rFonts w:hint="eastAsia"/>
          <w:color w:val="000000"/>
        </w:rPr>
      </w:pPr>
      <w:r>
        <w:rPr>
          <w:rFonts w:hint="eastAsia"/>
          <w:color w:val="000000"/>
        </w:rPr>
        <w:t>按照《消除一切形式种族歧视国际公约》第</w:t>
      </w:r>
      <w:r>
        <w:rPr>
          <w:rFonts w:hint="eastAsia"/>
          <w:color w:val="000000"/>
        </w:rPr>
        <w:t>5</w:t>
      </w:r>
      <w:r>
        <w:rPr>
          <w:rFonts w:hint="eastAsia"/>
          <w:color w:val="000000"/>
        </w:rPr>
        <w:t>条的清楚规定，鼓励尊重享受人权，不受任何歧视；</w:t>
      </w:r>
    </w:p>
    <w:p w:rsidR="00000000" w:rsidRDefault="00000000">
      <w:pPr>
        <w:numPr>
          <w:ilvl w:val="0"/>
          <w:numId w:val="106"/>
        </w:numPr>
        <w:spacing w:line="312" w:lineRule="auto"/>
        <w:rPr>
          <w:rFonts w:hint="eastAsia"/>
          <w:color w:val="000000"/>
        </w:rPr>
      </w:pPr>
      <w:r>
        <w:rPr>
          <w:rFonts w:hint="eastAsia"/>
          <w:color w:val="000000"/>
        </w:rPr>
        <w:t>审查各国在政府保护人民不受歧视的政策；</w:t>
      </w:r>
    </w:p>
    <w:p w:rsidR="00000000" w:rsidRDefault="00000000">
      <w:pPr>
        <w:numPr>
          <w:ilvl w:val="0"/>
          <w:numId w:val="106"/>
        </w:numPr>
        <w:spacing w:line="312" w:lineRule="auto"/>
        <w:rPr>
          <w:rFonts w:hint="eastAsia"/>
          <w:color w:val="000000"/>
        </w:rPr>
      </w:pPr>
      <w:r>
        <w:rPr>
          <w:rFonts w:hint="eastAsia"/>
          <w:color w:val="000000"/>
        </w:rPr>
        <w:t>监测法律是否符合《公约》的各项规定；</w:t>
      </w:r>
    </w:p>
    <w:p w:rsidR="00000000" w:rsidRDefault="00000000">
      <w:pPr>
        <w:numPr>
          <w:ilvl w:val="0"/>
          <w:numId w:val="106"/>
        </w:numPr>
        <w:spacing w:line="312" w:lineRule="auto"/>
        <w:rPr>
          <w:rFonts w:hint="eastAsia"/>
          <w:color w:val="000000"/>
        </w:rPr>
      </w:pPr>
      <w:r>
        <w:rPr>
          <w:rFonts w:hint="eastAsia"/>
          <w:color w:val="000000"/>
        </w:rPr>
        <w:t>教育公众了解各缔约国根据《公约》所负的义务；</w:t>
      </w:r>
    </w:p>
    <w:p w:rsidR="00000000" w:rsidRDefault="00000000">
      <w:pPr>
        <w:numPr>
          <w:ilvl w:val="0"/>
          <w:numId w:val="106"/>
        </w:numPr>
        <w:spacing w:line="312" w:lineRule="auto"/>
        <w:rPr>
          <w:rFonts w:hint="eastAsia"/>
          <w:color w:val="000000"/>
        </w:rPr>
      </w:pPr>
      <w:r>
        <w:rPr>
          <w:rFonts w:hint="eastAsia"/>
          <w:color w:val="000000"/>
        </w:rPr>
        <w:t>协助各国政府编写提交给消除种族歧视委员会的报告；</w:t>
      </w:r>
    </w:p>
    <w:p w:rsidR="00000000" w:rsidRDefault="00000000">
      <w:pPr>
        <w:spacing w:after="320"/>
        <w:rPr>
          <w:rFonts w:hint="eastAsia"/>
          <w:color w:val="000000"/>
        </w:rPr>
      </w:pPr>
      <w:r>
        <w:rPr>
          <w:rFonts w:hint="eastAsia"/>
          <w:color w:val="000000"/>
        </w:rPr>
        <w:tab/>
        <w:t xml:space="preserve">2.  </w:t>
      </w:r>
      <w:r>
        <w:rPr>
          <w:rFonts w:hint="eastAsia"/>
          <w:snapToGrid/>
          <w:color w:val="000000"/>
          <w:u w:val="single"/>
        </w:rPr>
        <w:t>还建议</w:t>
      </w:r>
      <w:r>
        <w:rPr>
          <w:rFonts w:hint="eastAsia"/>
          <w:color w:val="000000"/>
        </w:rPr>
        <w:t>，如果已经设立这种委员会，他们还应负责编写报告，并且在可能时将这种委员会列入政府代表团，以便加强委员会与所涉缔约国之间的对话。</w:t>
      </w:r>
    </w:p>
    <w:p w:rsidR="00000000" w:rsidRDefault="00000000">
      <w:pPr>
        <w:pStyle w:val="Heading3"/>
        <w:spacing w:after="240" w:line="312" w:lineRule="auto"/>
        <w:rPr>
          <w:rFonts w:hint="eastAsia"/>
          <w:u w:val="none"/>
        </w:rPr>
      </w:pPr>
      <w:r>
        <w:rPr>
          <w:rFonts w:hint="eastAsia"/>
        </w:rPr>
        <w:t>第四十四届会议</w:t>
      </w:r>
      <w:r>
        <w:rPr>
          <w:rFonts w:hint="eastAsia"/>
        </w:rPr>
        <w:t>(1994</w:t>
      </w:r>
      <w:r>
        <w:rPr>
          <w:rFonts w:hint="eastAsia"/>
        </w:rPr>
        <w:t>年</w:t>
      </w:r>
      <w:r>
        <w:rPr>
          <w:rFonts w:hint="eastAsia"/>
        </w:rPr>
        <w:t>)</w:t>
      </w:r>
      <w:r>
        <w:rPr>
          <w:rStyle w:val="FootnoteReference"/>
          <w:color w:val="000000"/>
          <w:spacing w:val="2"/>
          <w:u w:val="none"/>
          <w:vertAlign w:val="baseline"/>
        </w:rPr>
        <w:footnoteReference w:customMarkFollows="1" w:id="37"/>
        <w:t>*</w:t>
      </w:r>
    </w:p>
    <w:p w:rsidR="00000000" w:rsidRDefault="00000000">
      <w:pPr>
        <w:pStyle w:val="Heading3"/>
        <w:spacing w:after="240" w:line="312" w:lineRule="auto"/>
        <w:rPr>
          <w:rFonts w:ascii="Univers (WN)" w:eastAsia="SimHei" w:hAnsi="Univers (WN)" w:hint="eastAsia"/>
          <w:kern w:val="0"/>
          <w:u w:val="none"/>
        </w:rPr>
      </w:pPr>
      <w:r>
        <w:rPr>
          <w:rFonts w:ascii="Univers (WN)" w:eastAsia="SimHei" w:hAnsi="Univers (WN)" w:hint="eastAsia"/>
          <w:kern w:val="0"/>
          <w:u w:val="none"/>
        </w:rPr>
        <w:t>关于建立国际法庭以起诉危害人类罪行的一般性建议十八</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对</w:t>
      </w:r>
      <w:r>
        <w:rPr>
          <w:rFonts w:hint="eastAsia"/>
          <w:color w:val="000000"/>
        </w:rPr>
        <w:t>世界上不同地区以种族主义和民族主义为诱因的大屠杀和暴力事件日益增加，</w:t>
      </w:r>
      <w:r>
        <w:rPr>
          <w:rFonts w:hint="eastAsia"/>
          <w:snapToGrid/>
          <w:color w:val="000000"/>
          <w:u w:val="single"/>
        </w:rPr>
        <w:t>感到震惊</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深信</w:t>
      </w:r>
      <w:r>
        <w:rPr>
          <w:rFonts w:hint="eastAsia"/>
          <w:color w:val="000000"/>
        </w:rPr>
        <w:t>犯罪者没有得到处罚是这些罪行发生和一再发生的主要原因，</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深信</w:t>
      </w:r>
      <w:r>
        <w:rPr>
          <w:rFonts w:hint="eastAsia"/>
          <w:color w:val="000000"/>
        </w:rPr>
        <w:t>需要尽快建立对起诉下列罪行具有普遍管辖权的国际法庭：灭绝种族行为、危害人类罪行和严重违反</w:t>
      </w:r>
      <w:r>
        <w:rPr>
          <w:rFonts w:hint="eastAsia"/>
          <w:color w:val="000000"/>
        </w:rPr>
        <w:t>1949</w:t>
      </w:r>
      <w:r>
        <w:rPr>
          <w:rFonts w:hint="eastAsia"/>
          <w:color w:val="000000"/>
        </w:rPr>
        <w:t>年日内瓦各公约及其年附加议定书的行为，</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考虑到</w:t>
      </w:r>
      <w:r>
        <w:rPr>
          <w:rFonts w:hint="eastAsia"/>
          <w:color w:val="000000"/>
        </w:rPr>
        <w:t>国际法委员会在这个问题上已经完成的工作，以及大会</w:t>
      </w:r>
      <w:r>
        <w:rPr>
          <w:rFonts w:hint="eastAsia"/>
          <w:color w:val="000000"/>
        </w:rPr>
        <w:t>1993</w:t>
      </w:r>
      <w:r>
        <w:rPr>
          <w:rFonts w:hint="eastAsia"/>
          <w:color w:val="000000"/>
        </w:rPr>
        <w:t>年</w:t>
      </w:r>
      <w:r>
        <w:rPr>
          <w:rFonts w:hint="eastAsia"/>
          <w:color w:val="000000"/>
        </w:rPr>
        <w:t>12</w:t>
      </w:r>
      <w:r>
        <w:rPr>
          <w:rFonts w:hint="eastAsia"/>
          <w:color w:val="000000"/>
        </w:rPr>
        <w:t>月</w:t>
      </w:r>
      <w:r>
        <w:rPr>
          <w:rFonts w:hint="eastAsia"/>
          <w:color w:val="000000"/>
        </w:rPr>
        <w:t>9</w:t>
      </w:r>
      <w:r>
        <w:rPr>
          <w:rFonts w:hint="eastAsia"/>
          <w:color w:val="000000"/>
        </w:rPr>
        <w:t>日第</w:t>
      </w:r>
      <w:r>
        <w:rPr>
          <w:rFonts w:hint="eastAsia"/>
          <w:color w:val="000000"/>
        </w:rPr>
        <w:t>48/31</w:t>
      </w:r>
      <w:r>
        <w:rPr>
          <w:rFonts w:hint="eastAsia"/>
          <w:color w:val="000000"/>
        </w:rPr>
        <w:t>号决议在这方面所给予的鼓励，</w:t>
      </w:r>
    </w:p>
    <w:p w:rsidR="00000000" w:rsidRDefault="00000000">
      <w:pPr>
        <w:spacing w:line="312" w:lineRule="auto"/>
        <w:rPr>
          <w:rFonts w:hint="eastAsia"/>
          <w:color w:val="000000"/>
          <w:spacing w:val="8"/>
        </w:rPr>
      </w:pPr>
      <w:r>
        <w:rPr>
          <w:rFonts w:hint="eastAsia"/>
          <w:color w:val="000000"/>
          <w:spacing w:val="8"/>
        </w:rPr>
        <w:tab/>
      </w:r>
      <w:r>
        <w:rPr>
          <w:rFonts w:hint="eastAsia"/>
          <w:snapToGrid/>
          <w:color w:val="000000"/>
          <w:spacing w:val="8"/>
          <w:u w:val="single"/>
        </w:rPr>
        <w:t>也考虑到</w:t>
      </w:r>
      <w:r>
        <w:rPr>
          <w:rFonts w:hint="eastAsia"/>
          <w:color w:val="000000"/>
          <w:spacing w:val="8"/>
        </w:rPr>
        <w:t>安全理事会关于建立国际法庭以起诉对于在前南斯拉夫领土上严重违反国际人道主义法律行为负有责任的人员的</w:t>
      </w:r>
      <w:r>
        <w:rPr>
          <w:rFonts w:hint="eastAsia"/>
          <w:color w:val="000000"/>
          <w:spacing w:val="8"/>
        </w:rPr>
        <w:t>1993</w:t>
      </w:r>
      <w:r>
        <w:rPr>
          <w:rFonts w:hint="eastAsia"/>
          <w:color w:val="000000"/>
          <w:spacing w:val="8"/>
        </w:rPr>
        <w:t>年</w:t>
      </w:r>
      <w:r>
        <w:rPr>
          <w:rFonts w:hint="eastAsia"/>
          <w:color w:val="000000"/>
          <w:spacing w:val="8"/>
        </w:rPr>
        <w:t>5</w:t>
      </w:r>
      <w:r>
        <w:rPr>
          <w:rFonts w:hint="eastAsia"/>
          <w:color w:val="000000"/>
          <w:spacing w:val="8"/>
        </w:rPr>
        <w:t>月</w:t>
      </w:r>
      <w:r>
        <w:rPr>
          <w:rFonts w:hint="eastAsia"/>
          <w:color w:val="000000"/>
          <w:spacing w:val="8"/>
        </w:rPr>
        <w:t>25</w:t>
      </w:r>
      <w:r>
        <w:rPr>
          <w:rFonts w:hint="eastAsia"/>
          <w:color w:val="000000"/>
          <w:spacing w:val="8"/>
        </w:rPr>
        <w:t>日第</w:t>
      </w:r>
      <w:r>
        <w:rPr>
          <w:rFonts w:hint="eastAsia"/>
          <w:color w:val="000000"/>
          <w:spacing w:val="8"/>
        </w:rPr>
        <w:t>827(1993)</w:t>
      </w:r>
      <w:r>
        <w:rPr>
          <w:rFonts w:hint="eastAsia"/>
          <w:color w:val="000000"/>
          <w:spacing w:val="8"/>
        </w:rPr>
        <w:t>号决议，</w:t>
      </w:r>
    </w:p>
    <w:p w:rsidR="00000000" w:rsidRDefault="00000000">
      <w:pPr>
        <w:spacing w:line="312" w:lineRule="auto"/>
        <w:rPr>
          <w:rFonts w:hint="eastAsia"/>
          <w:color w:val="000000"/>
        </w:rPr>
      </w:pPr>
      <w:r>
        <w:rPr>
          <w:rFonts w:hint="eastAsia"/>
          <w:color w:val="000000"/>
        </w:rPr>
        <w:tab/>
        <w:t xml:space="preserve">1.  </w:t>
      </w:r>
      <w:r>
        <w:rPr>
          <w:rFonts w:hint="eastAsia"/>
          <w:snapToGrid/>
          <w:color w:val="000000"/>
          <w:u w:val="single"/>
        </w:rPr>
        <w:t>认为</w:t>
      </w:r>
      <w:r>
        <w:rPr>
          <w:rFonts w:hint="eastAsia"/>
          <w:color w:val="000000"/>
        </w:rPr>
        <w:t>应该紧急建立具有普遍管辖权的国际法庭以起诉灭绝种族行为、危害人类罪行，包括谋杀、消灭、奴役、驱逐、监禁、酷刑、强奸、基于正治种族和宗教原因的迫害和其它针对平民人口的不人道行为、以及严重违反</w:t>
      </w:r>
      <w:r>
        <w:rPr>
          <w:rFonts w:hint="eastAsia"/>
          <w:color w:val="000000"/>
        </w:rPr>
        <w:t>1949</w:t>
      </w:r>
      <w:r>
        <w:rPr>
          <w:rFonts w:hint="eastAsia"/>
          <w:color w:val="000000"/>
        </w:rPr>
        <w:t>年各项日内瓦公约及其</w:t>
      </w:r>
      <w:r>
        <w:rPr>
          <w:rFonts w:hint="eastAsia"/>
          <w:color w:val="000000"/>
        </w:rPr>
        <w:t>1977</w:t>
      </w:r>
      <w:r>
        <w:rPr>
          <w:rFonts w:hint="eastAsia"/>
          <w:color w:val="000000"/>
        </w:rPr>
        <w:t>年附加议定书的行为；</w:t>
      </w:r>
    </w:p>
    <w:p w:rsidR="00000000" w:rsidRDefault="00000000">
      <w:pPr>
        <w:spacing w:line="312" w:lineRule="auto"/>
        <w:rPr>
          <w:rFonts w:hint="eastAsia"/>
          <w:color w:val="000000"/>
        </w:rPr>
      </w:pPr>
      <w:r>
        <w:rPr>
          <w:rFonts w:hint="eastAsia"/>
          <w:color w:val="000000"/>
        </w:rPr>
        <w:tab/>
        <w:t xml:space="preserve">2.  </w:t>
      </w:r>
      <w:r>
        <w:rPr>
          <w:rFonts w:hint="eastAsia"/>
          <w:snapToGrid/>
          <w:color w:val="000000"/>
          <w:u w:val="single"/>
        </w:rPr>
        <w:t>敦促</w:t>
      </w:r>
      <w:r>
        <w:rPr>
          <w:rFonts w:hint="eastAsia"/>
          <w:color w:val="000000"/>
        </w:rPr>
        <w:t>秘书长将本建议提请联合国各机关和机构，包括安全理事会注意；</w:t>
      </w:r>
    </w:p>
    <w:p w:rsidR="00000000" w:rsidRDefault="00000000">
      <w:pPr>
        <w:spacing w:after="320" w:line="312" w:lineRule="auto"/>
        <w:rPr>
          <w:rFonts w:hint="eastAsia"/>
          <w:color w:val="000000"/>
        </w:rPr>
      </w:pPr>
      <w:r>
        <w:rPr>
          <w:rFonts w:hint="eastAsia"/>
          <w:color w:val="000000"/>
        </w:rPr>
        <w:tab/>
        <w:t xml:space="preserve">3.  </w:t>
      </w:r>
      <w:r>
        <w:rPr>
          <w:rFonts w:hint="eastAsia"/>
          <w:snapToGrid/>
          <w:color w:val="000000"/>
          <w:u w:val="single"/>
        </w:rPr>
        <w:t>请</w:t>
      </w:r>
      <w:r>
        <w:rPr>
          <w:rFonts w:hint="eastAsia"/>
          <w:color w:val="000000"/>
        </w:rPr>
        <w:t>人权事务高级专员确保人权中心有系统地收集第</w:t>
      </w:r>
      <w:r>
        <w:rPr>
          <w:rFonts w:hint="eastAsia"/>
          <w:color w:val="000000"/>
        </w:rPr>
        <w:t>1</w:t>
      </w:r>
      <w:r>
        <w:rPr>
          <w:rFonts w:hint="eastAsia"/>
          <w:color w:val="000000"/>
        </w:rPr>
        <w:t>段中所指罪行的一切有关资料，以便一旦国际法庭建立即可予以使用。</w:t>
      </w:r>
    </w:p>
    <w:p w:rsidR="00000000" w:rsidRDefault="00000000">
      <w:pPr>
        <w:pStyle w:val="Heading3"/>
        <w:spacing w:after="240" w:line="312" w:lineRule="auto"/>
        <w:rPr>
          <w:rFonts w:hint="eastAsia"/>
        </w:rPr>
      </w:pPr>
      <w:r>
        <w:rPr>
          <w:rFonts w:hint="eastAsia"/>
        </w:rPr>
        <w:t>第四十七届会议</w:t>
      </w:r>
      <w:r>
        <w:rPr>
          <w:rFonts w:hint="eastAsia"/>
        </w:rPr>
        <w:t>(1995</w:t>
      </w:r>
      <w:r>
        <w:rPr>
          <w:rFonts w:hint="eastAsia"/>
        </w:rPr>
        <w:t>年</w:t>
      </w:r>
      <w:r>
        <w:rPr>
          <w:rFonts w:hint="eastAsia"/>
        </w:rPr>
        <w:t>)</w:t>
      </w:r>
      <w:r>
        <w:rPr>
          <w:rStyle w:val="FootnoteReference"/>
          <w:b w:val="0"/>
          <w:bCs/>
          <w:color w:val="000000"/>
          <w:u w:val="none"/>
          <w:vertAlign w:val="baseline"/>
        </w:rPr>
        <w:footnoteReference w:customMarkFollows="1" w:id="38"/>
        <w:sym w:font="Symbol" w:char="F02A"/>
      </w:r>
      <w:r>
        <w:rPr>
          <w:rStyle w:val="FootnoteReference"/>
          <w:b w:val="0"/>
          <w:bCs/>
          <w:color w:val="000000"/>
          <w:u w:val="none"/>
          <w:vertAlign w:val="baseline"/>
        </w:rPr>
        <w:sym w:font="Symbol" w:char="F02A"/>
      </w:r>
    </w:p>
    <w:p w:rsidR="00000000" w:rsidRDefault="00000000">
      <w:pPr>
        <w:pStyle w:val="Heading3"/>
        <w:spacing w:after="240" w:line="312" w:lineRule="auto"/>
        <w:rPr>
          <w:rFonts w:ascii="Univers (WN)" w:eastAsia="SimHei" w:hAnsi="Univers (WN)" w:hint="eastAsia"/>
          <w:kern w:val="0"/>
          <w:u w:val="none"/>
        </w:rPr>
      </w:pPr>
      <w:r>
        <w:rPr>
          <w:rFonts w:ascii="Univers (WN)" w:eastAsia="SimHei" w:hAnsi="Univers (WN)" w:hint="eastAsia"/>
          <w:kern w:val="0"/>
          <w:u w:val="none"/>
        </w:rPr>
        <w:t>关于《公约》第</w:t>
      </w:r>
      <w:r>
        <w:rPr>
          <w:rFonts w:ascii="Univers (WN)" w:eastAsia="SimHei" w:hAnsi="Univers (WN)" w:hint="eastAsia"/>
          <w:kern w:val="0"/>
          <w:u w:val="none"/>
        </w:rPr>
        <w:t>3</w:t>
      </w:r>
      <w:r>
        <w:rPr>
          <w:rFonts w:ascii="Univers (WN)" w:eastAsia="SimHei" w:hAnsi="Univers (WN)" w:hint="eastAsia"/>
          <w:kern w:val="0"/>
          <w:u w:val="none"/>
        </w:rPr>
        <w:t>条的一般性建议十九</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消除种族歧视委员会提请各缔约国注意第</w:t>
      </w:r>
      <w:r>
        <w:rPr>
          <w:rFonts w:hint="eastAsia"/>
          <w:color w:val="000000"/>
        </w:rPr>
        <w:t>3</w:t>
      </w:r>
      <w:r>
        <w:rPr>
          <w:rFonts w:hint="eastAsia"/>
          <w:color w:val="000000"/>
        </w:rPr>
        <w:t>条的措施，在该条中各缔约国承诺在其管辖的领土内防止、禁止和消除一切种族分离和种族隔离的做法。尽管种族隔离的措辞可能是专指南非，但所通过的该条禁止在所有国家的一切形式的种族隔离。</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委员会认为消除一切这类性质的做法的义务包括有义务消除该国前政府或国外势力采取、允许或强加的这种做法的影响。</w:t>
      </w:r>
    </w:p>
    <w:p w:rsidR="00000000" w:rsidRDefault="00000000">
      <w:pPr>
        <w:spacing w:line="312" w:lineRule="auto"/>
        <w:rPr>
          <w:rFonts w:hint="eastAsia"/>
          <w:color w:val="000000"/>
        </w:rPr>
      </w:pPr>
      <w:r>
        <w:rPr>
          <w:rFonts w:hint="eastAsia"/>
          <w:color w:val="000000"/>
        </w:rPr>
        <w:tab/>
        <w:t xml:space="preserve">3.  </w:t>
      </w:r>
      <w:r>
        <w:rPr>
          <w:rFonts w:hint="eastAsia"/>
          <w:color w:val="000000"/>
        </w:rPr>
        <w:t>委员会注意到虽然在某些国家全面或部分种族隔离的情况也许是由于政府政策形成的，但部分种族隔离的情况也有可能是因为个人无意的行动造成的副产品。在许多城市，居住区受收入差别的影响，这种差别有时与种族、肤色、族裔、民族或种族血缘不同有关，因此一些居民可能受到污辱，某些个人会遭受某种形式的歧视，其中种族原因和其他原因混在一起。</w:t>
      </w:r>
    </w:p>
    <w:p w:rsidR="00000000" w:rsidRDefault="00000000">
      <w:pPr>
        <w:spacing w:after="320" w:line="312" w:lineRule="auto"/>
        <w:rPr>
          <w:rFonts w:hint="eastAsia"/>
          <w:color w:val="000000"/>
        </w:rPr>
      </w:pPr>
      <w:r>
        <w:rPr>
          <w:rFonts w:hint="eastAsia"/>
          <w:color w:val="000000"/>
        </w:rPr>
        <w:tab/>
        <w:t xml:space="preserve">4.  </w:t>
      </w:r>
      <w:r>
        <w:rPr>
          <w:rFonts w:hint="eastAsia"/>
          <w:color w:val="000000"/>
        </w:rPr>
        <w:t>因此，委员会认为种族隔离的情况出现也可能没有涉及公共当局的行动或直接参与。委员会请各缔约国监测所有可造成种族隔离的倾向，努力消除因此而产生的任何消极影响，并在其今后的定期报告中描述这类行动。</w:t>
      </w:r>
    </w:p>
    <w:p w:rsidR="00000000" w:rsidRDefault="00000000">
      <w:pPr>
        <w:pStyle w:val="Heading3"/>
        <w:spacing w:line="312" w:lineRule="auto"/>
        <w:rPr>
          <w:rFonts w:hint="eastAsia"/>
          <w:u w:val="none"/>
        </w:rPr>
      </w:pPr>
      <w:r>
        <w:rPr>
          <w:rFonts w:hint="eastAsia"/>
        </w:rPr>
        <w:t>第四十八届会议</w:t>
      </w:r>
      <w:r>
        <w:rPr>
          <w:rFonts w:hint="eastAsia"/>
        </w:rPr>
        <w:t>(1996</w:t>
      </w:r>
      <w:r>
        <w:rPr>
          <w:rFonts w:hint="eastAsia"/>
        </w:rPr>
        <w:t>年</w:t>
      </w:r>
      <w:r>
        <w:rPr>
          <w:rFonts w:hint="eastAsia"/>
        </w:rPr>
        <w:t>)</w:t>
      </w:r>
      <w:r>
        <w:rPr>
          <w:rStyle w:val="FootnoteReference"/>
          <w:rFonts w:eastAsia="SimSun"/>
          <w:b w:val="0"/>
          <w:bCs/>
          <w:color w:val="000000"/>
          <w:spacing w:val="10"/>
          <w:u w:val="none"/>
          <w:vertAlign w:val="baseline"/>
        </w:rPr>
        <w:footnoteReference w:customMarkFollows="1" w:id="39"/>
        <w:t>*</w:t>
      </w:r>
    </w:p>
    <w:p w:rsidR="00000000" w:rsidRDefault="00000000">
      <w:pPr>
        <w:pStyle w:val="Heading3"/>
        <w:spacing w:line="312" w:lineRule="auto"/>
        <w:rPr>
          <w:rFonts w:ascii="Univers (WN)" w:eastAsia="SimHei" w:hAnsi="Univers (WN)" w:hint="eastAsia"/>
          <w:kern w:val="0"/>
          <w:u w:val="none"/>
        </w:rPr>
      </w:pPr>
      <w:r>
        <w:rPr>
          <w:rFonts w:ascii="Univers (WN)" w:eastAsia="SimHei" w:hAnsi="Univers (WN)" w:hint="eastAsia"/>
          <w:kern w:val="0"/>
          <w:u w:val="none"/>
        </w:rPr>
        <w:t>关于《公约》第</w:t>
      </w:r>
      <w:r>
        <w:rPr>
          <w:rFonts w:ascii="Univers (WN)" w:eastAsia="SimHei" w:hAnsi="Univers (WN)" w:hint="eastAsia"/>
          <w:kern w:val="0"/>
          <w:u w:val="none"/>
        </w:rPr>
        <w:t>5</w:t>
      </w:r>
      <w:r>
        <w:rPr>
          <w:rFonts w:ascii="Univers (WN)" w:eastAsia="SimHei" w:hAnsi="Univers (WN)" w:hint="eastAsia"/>
          <w:kern w:val="0"/>
          <w:u w:val="none"/>
        </w:rPr>
        <w:t>条的一般性建议二十</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《公约》第</w:t>
      </w:r>
      <w:r>
        <w:rPr>
          <w:rFonts w:hint="eastAsia"/>
          <w:color w:val="000000"/>
        </w:rPr>
        <w:t>5</w:t>
      </w:r>
      <w:r>
        <w:rPr>
          <w:rFonts w:hint="eastAsia"/>
          <w:color w:val="000000"/>
        </w:rPr>
        <w:t>条规定，各缔约国有义务确保人人在不受种族歧视的情况下享受公民、政治、经济、社会和文化权利和自由。应该注意到，第</w:t>
      </w:r>
      <w:r>
        <w:rPr>
          <w:rFonts w:hint="eastAsia"/>
          <w:color w:val="000000"/>
        </w:rPr>
        <w:t>5</w:t>
      </w:r>
      <w:r>
        <w:rPr>
          <w:rFonts w:hint="eastAsia"/>
          <w:color w:val="000000"/>
        </w:rPr>
        <w:t>条提到的权利和自由并非详尽无遗。正如《公约》序言中回顾的，在这些权利和自由中，由《联合国宪章》和《世界人权宣言》产生的权利和自由排在首位。这些权利大多在各《国际人权公约》中作了规定。因此，所有缔约国均有义务承认和保护人权的享受，但是用何种方式将这些义务变为缔约国的法律，则可能因国家而异。除了要求保证在不受种族歧视的情况下行使人权之外，《公约》第</w:t>
      </w:r>
      <w:r>
        <w:rPr>
          <w:rFonts w:hint="eastAsia"/>
          <w:color w:val="000000"/>
        </w:rPr>
        <w:t>5</w:t>
      </w:r>
      <w:r>
        <w:rPr>
          <w:rFonts w:hint="eastAsia"/>
          <w:color w:val="000000"/>
        </w:rPr>
        <w:t>条本身并不产生公民、政治、经济、社会或文化权利，而是假设这些权利存在并得到承认。《公约》规定缔约国有义务在享受这种人权的方面禁止和消除种族歧视。</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任何时候当一缔约国对显然适用于其管辖权范围内的所有人的《公约》第</w:t>
      </w:r>
      <w:r>
        <w:rPr>
          <w:rFonts w:hint="eastAsia"/>
          <w:color w:val="000000"/>
        </w:rPr>
        <w:t>5</w:t>
      </w:r>
      <w:r>
        <w:rPr>
          <w:rFonts w:hint="eastAsia"/>
          <w:color w:val="000000"/>
        </w:rPr>
        <w:t>条所列的某项权利实行限制时，它必须保证，无论就意图而言还是就效果而言，这种限制均不得有悖于作为国际人权标准的组成部分的《公约》第</w:t>
      </w:r>
      <w:r>
        <w:rPr>
          <w:rFonts w:hint="eastAsia"/>
          <w:color w:val="000000"/>
        </w:rPr>
        <w:t>1</w:t>
      </w:r>
      <w:r>
        <w:rPr>
          <w:rFonts w:hint="eastAsia"/>
          <w:color w:val="000000"/>
        </w:rPr>
        <w:t>条。为了查明是否做到了这一点，委员会有义务进一步调查，以确保任何这种限制不带有种族歧视。</w:t>
      </w:r>
    </w:p>
    <w:p w:rsidR="00000000" w:rsidRDefault="00000000">
      <w:pPr>
        <w:spacing w:line="312" w:lineRule="auto"/>
        <w:rPr>
          <w:rFonts w:hint="eastAsia"/>
          <w:color w:val="000000"/>
        </w:rPr>
      </w:pPr>
      <w:r>
        <w:rPr>
          <w:rFonts w:hint="eastAsia"/>
          <w:color w:val="000000"/>
        </w:rPr>
        <w:tab/>
        <w:t xml:space="preserve">3.  </w:t>
      </w:r>
      <w:r>
        <w:rPr>
          <w:rFonts w:hint="eastAsia"/>
          <w:color w:val="000000"/>
        </w:rPr>
        <w:t>第</w:t>
      </w:r>
      <w:r>
        <w:rPr>
          <w:rFonts w:hint="eastAsia"/>
          <w:color w:val="000000"/>
        </w:rPr>
        <w:t>5</w:t>
      </w:r>
      <w:r>
        <w:rPr>
          <w:rFonts w:hint="eastAsia"/>
          <w:color w:val="000000"/>
        </w:rPr>
        <w:t>条提到的许多权利和自由，如法庭上待遇平等的权利，为住在特定国家的所有人所享有；而诸如参加选举、投票和竞选等其他权利则属于公民权利。</w:t>
      </w:r>
    </w:p>
    <w:p w:rsidR="00000000" w:rsidRDefault="00000000">
      <w:pPr>
        <w:spacing w:line="312" w:lineRule="auto"/>
        <w:rPr>
          <w:rFonts w:hint="eastAsia"/>
          <w:color w:val="000000"/>
        </w:rPr>
      </w:pPr>
      <w:r>
        <w:rPr>
          <w:rFonts w:hint="eastAsia"/>
          <w:color w:val="000000"/>
        </w:rPr>
        <w:tab/>
        <w:t xml:space="preserve">4.  </w:t>
      </w:r>
      <w:r>
        <w:rPr>
          <w:rFonts w:hint="eastAsia"/>
          <w:color w:val="000000"/>
        </w:rPr>
        <w:t>委员会建议缔约国逐一报告《公约》第</w:t>
      </w:r>
      <w:r>
        <w:rPr>
          <w:rFonts w:hint="eastAsia"/>
          <w:color w:val="000000"/>
        </w:rPr>
        <w:t>5</w:t>
      </w:r>
      <w:r>
        <w:rPr>
          <w:rFonts w:hint="eastAsia"/>
          <w:color w:val="000000"/>
        </w:rPr>
        <w:t>条提到的每项权利和自由的非歧视性落实情况。</w:t>
      </w:r>
    </w:p>
    <w:p w:rsidR="00000000" w:rsidRDefault="00000000">
      <w:pPr>
        <w:spacing w:after="320" w:line="312" w:lineRule="auto"/>
        <w:rPr>
          <w:rFonts w:hint="eastAsia"/>
          <w:color w:val="000000"/>
        </w:rPr>
      </w:pPr>
      <w:r>
        <w:rPr>
          <w:rFonts w:hint="eastAsia"/>
          <w:color w:val="000000"/>
        </w:rPr>
        <w:tab/>
        <w:t xml:space="preserve">5.  </w:t>
      </w:r>
      <w:r>
        <w:rPr>
          <w:rFonts w:hint="eastAsia"/>
          <w:color w:val="000000"/>
        </w:rPr>
        <w:t>《公约》第</w:t>
      </w:r>
      <w:r>
        <w:rPr>
          <w:rFonts w:hint="eastAsia"/>
          <w:color w:val="000000"/>
        </w:rPr>
        <w:t>5</w:t>
      </w:r>
      <w:r>
        <w:rPr>
          <w:rFonts w:hint="eastAsia"/>
          <w:color w:val="000000"/>
        </w:rPr>
        <w:t>条提到的权利和自由及任何类似的权利应该受到缔约国的保护。这种保护可通过不同方式实现，无论是通过利用公共机构还是通过私人机构的活动均可。总之，有关缔约国有义务确保《公约》切实得到执行，并就此根据《公约》第</w:t>
      </w:r>
      <w:r>
        <w:rPr>
          <w:rFonts w:hint="eastAsia"/>
          <w:color w:val="000000"/>
        </w:rPr>
        <w:t>9</w:t>
      </w:r>
      <w:r>
        <w:rPr>
          <w:rFonts w:hint="eastAsia"/>
          <w:color w:val="000000"/>
        </w:rPr>
        <w:t>条提出报告。如果私人机构能左右权利的行使或机会的获得，则缔约国必须保证，无论就意图而言还是就效果而言，均不会造成或助长种族歧视。</w:t>
      </w:r>
    </w:p>
    <w:p w:rsidR="00000000" w:rsidRDefault="00000000">
      <w:pPr>
        <w:pStyle w:val="Heading3"/>
        <w:spacing w:after="240" w:line="312" w:lineRule="auto"/>
        <w:rPr>
          <w:rFonts w:hint="eastAsia"/>
          <w:u w:val="none"/>
        </w:rPr>
      </w:pPr>
      <w:r>
        <w:rPr>
          <w:rFonts w:hint="eastAsia"/>
        </w:rPr>
        <w:t>第四十八届会议</w:t>
      </w:r>
      <w:r>
        <w:rPr>
          <w:rFonts w:hint="eastAsia"/>
        </w:rPr>
        <w:t>(1996</w:t>
      </w:r>
      <w:r>
        <w:rPr>
          <w:rFonts w:hint="eastAsia"/>
        </w:rPr>
        <w:t>年</w:t>
      </w:r>
      <w:r>
        <w:rPr>
          <w:rFonts w:hint="eastAsia"/>
        </w:rPr>
        <w:t>)</w:t>
      </w:r>
      <w:r>
        <w:rPr>
          <w:rStyle w:val="FootnoteReference"/>
          <w:rFonts w:eastAsia="SimSun"/>
          <w:b w:val="0"/>
          <w:bCs/>
          <w:color w:val="000000"/>
          <w:spacing w:val="10"/>
          <w:u w:val="none"/>
          <w:vertAlign w:val="baseline"/>
        </w:rPr>
        <w:footnoteReference w:customMarkFollows="1" w:id="40"/>
        <w:t>*</w:t>
      </w:r>
    </w:p>
    <w:p w:rsidR="00000000" w:rsidRDefault="00000000">
      <w:pPr>
        <w:pStyle w:val="Heading3"/>
        <w:spacing w:after="240" w:line="312" w:lineRule="auto"/>
        <w:rPr>
          <w:rFonts w:ascii="Univers (WN)" w:eastAsia="SimHei" w:hAnsi="Univers (WN)" w:hint="eastAsia"/>
          <w:kern w:val="0"/>
          <w:u w:val="none"/>
        </w:rPr>
      </w:pPr>
      <w:r>
        <w:rPr>
          <w:rFonts w:ascii="Univers (WN)" w:eastAsia="SimHei" w:hAnsi="Univers (WN)" w:hint="eastAsia"/>
          <w:kern w:val="0"/>
          <w:u w:val="none"/>
        </w:rPr>
        <w:t>关于自决权的一般性建议二十一</w:t>
      </w:r>
      <w:r>
        <w:rPr>
          <w:rFonts w:ascii="Univers (WN)" w:eastAsia="SimHei" w:hAnsi="Univers (WN)" w:hint="eastAsia"/>
          <w:kern w:val="0"/>
          <w:u w:val="none"/>
        </w:rPr>
        <w:t xml:space="preserve"> </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委员会注意到，种族或宗教团体或少数群体经常提到自决权，视之为指称的分离权利的基础。在这方面，委员会希望提出下列意见。</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人民自决权是国际法的一项基本原则。这项权利明确载于《联合国宪章》第</w:t>
      </w:r>
      <w:r>
        <w:rPr>
          <w:rFonts w:hint="eastAsia"/>
          <w:color w:val="000000"/>
        </w:rPr>
        <w:t>1</w:t>
      </w:r>
      <w:r>
        <w:rPr>
          <w:rFonts w:hint="eastAsia"/>
          <w:color w:val="000000"/>
        </w:rPr>
        <w:t>条、《经济、社会、文化权利国际公约》第</w:t>
      </w:r>
      <w:r>
        <w:rPr>
          <w:rFonts w:hint="eastAsia"/>
          <w:color w:val="000000"/>
        </w:rPr>
        <w:t>1</w:t>
      </w:r>
      <w:r>
        <w:rPr>
          <w:rFonts w:hint="eastAsia"/>
          <w:color w:val="000000"/>
        </w:rPr>
        <w:t>条和《公民权利和政治权利国际公约》第</w:t>
      </w:r>
      <w:r>
        <w:rPr>
          <w:rFonts w:hint="eastAsia"/>
          <w:color w:val="000000"/>
        </w:rPr>
        <w:t>1</w:t>
      </w:r>
      <w:r>
        <w:rPr>
          <w:rFonts w:hint="eastAsia"/>
          <w:color w:val="000000"/>
        </w:rPr>
        <w:t>条以及其他国际人权文书。《公民权利和政治权利国际公约》除了规定种族、宗教或语言少数群体享有自己的文化、信仰和实践自己的宗教或使用自己的语言的权利外，还规定了人民自决权。</w:t>
      </w:r>
    </w:p>
    <w:p w:rsidR="00000000" w:rsidRDefault="00000000">
      <w:pPr>
        <w:spacing w:line="312" w:lineRule="auto"/>
        <w:rPr>
          <w:rFonts w:hint="eastAsia"/>
          <w:color w:val="000000"/>
        </w:rPr>
      </w:pPr>
      <w:r>
        <w:rPr>
          <w:rFonts w:hint="eastAsia"/>
          <w:color w:val="000000"/>
        </w:rPr>
        <w:tab/>
        <w:t xml:space="preserve">3.  </w:t>
      </w:r>
      <w:r>
        <w:rPr>
          <w:rFonts w:hint="eastAsia"/>
          <w:color w:val="000000"/>
        </w:rPr>
        <w:t>委员会强调，根据联合国大会</w:t>
      </w:r>
      <w:r>
        <w:rPr>
          <w:rFonts w:hint="eastAsia"/>
          <w:color w:val="000000"/>
        </w:rPr>
        <w:t>1970</w:t>
      </w:r>
      <w:r>
        <w:rPr>
          <w:rFonts w:hint="eastAsia"/>
          <w:color w:val="000000"/>
        </w:rPr>
        <w:t>年</w:t>
      </w:r>
      <w:r>
        <w:rPr>
          <w:rFonts w:hint="eastAsia"/>
          <w:color w:val="000000"/>
        </w:rPr>
        <w:t>10</w:t>
      </w:r>
      <w:r>
        <w:rPr>
          <w:rFonts w:hint="eastAsia"/>
          <w:color w:val="000000"/>
        </w:rPr>
        <w:t>月</w:t>
      </w:r>
      <w:r>
        <w:rPr>
          <w:rFonts w:hint="eastAsia"/>
          <w:color w:val="000000"/>
        </w:rPr>
        <w:t>24</w:t>
      </w:r>
      <w:r>
        <w:rPr>
          <w:rFonts w:hint="eastAsia"/>
          <w:color w:val="000000"/>
        </w:rPr>
        <w:t>日第</w:t>
      </w:r>
      <w:r>
        <w:rPr>
          <w:rFonts w:hint="eastAsia"/>
          <w:color w:val="000000"/>
        </w:rPr>
        <w:t>2625(XXV)</w:t>
      </w:r>
      <w:r>
        <w:rPr>
          <w:rFonts w:hint="eastAsia"/>
          <w:color w:val="000000"/>
        </w:rPr>
        <w:t>号决议核准的《关于各国按照联合国宪章建立友好关系及合作国际法原则的宣言》，缔约国有义务促进人民自决权。但是，自决原则的落实需要每个国家按照《联合国宪章》的规定，通过共同和单独行动促进对人权和基本自由的普遍尊重和遵守。在这方面，委员会提请各国政府注意大会</w:t>
      </w:r>
      <w:r>
        <w:rPr>
          <w:rFonts w:hint="eastAsia"/>
          <w:color w:val="000000"/>
        </w:rPr>
        <w:t>1992</w:t>
      </w:r>
      <w:r>
        <w:rPr>
          <w:rFonts w:hint="eastAsia"/>
          <w:color w:val="000000"/>
        </w:rPr>
        <w:t>年</w:t>
      </w:r>
      <w:r>
        <w:rPr>
          <w:rFonts w:hint="eastAsia"/>
          <w:color w:val="000000"/>
        </w:rPr>
        <w:t>12</w:t>
      </w:r>
      <w:r>
        <w:rPr>
          <w:rFonts w:hint="eastAsia"/>
          <w:color w:val="000000"/>
        </w:rPr>
        <w:t>月</w:t>
      </w:r>
      <w:r>
        <w:rPr>
          <w:rFonts w:hint="eastAsia"/>
          <w:color w:val="000000"/>
        </w:rPr>
        <w:t>18</w:t>
      </w:r>
      <w:r>
        <w:rPr>
          <w:rFonts w:hint="eastAsia"/>
          <w:color w:val="000000"/>
        </w:rPr>
        <w:t>日第</w:t>
      </w:r>
      <w:r>
        <w:rPr>
          <w:rFonts w:hint="eastAsia"/>
          <w:color w:val="000000"/>
        </w:rPr>
        <w:t>47/135</w:t>
      </w:r>
      <w:r>
        <w:rPr>
          <w:rFonts w:hint="eastAsia"/>
          <w:color w:val="000000"/>
        </w:rPr>
        <w:t>号决议通过的《在民族或族裔、宗教和语言上属于少数群体的人的权利宣言》。</w:t>
      </w:r>
    </w:p>
    <w:p w:rsidR="00000000" w:rsidRDefault="00000000">
      <w:pPr>
        <w:spacing w:line="312" w:lineRule="auto"/>
        <w:rPr>
          <w:rFonts w:hint="eastAsia"/>
          <w:color w:val="000000"/>
          <w:spacing w:val="9"/>
        </w:rPr>
      </w:pPr>
      <w:r>
        <w:rPr>
          <w:rFonts w:hint="eastAsia"/>
          <w:color w:val="000000"/>
        </w:rPr>
        <w:tab/>
        <w:t xml:space="preserve">4.  </w:t>
      </w:r>
      <w:r>
        <w:rPr>
          <w:rFonts w:hint="eastAsia"/>
          <w:color w:val="000000"/>
        </w:rPr>
        <w:t>关于人民自决权，必须对两个方面加以区别。人民自决权具有内在方面，即所有人民有权在不受外来干预的情况下自由实现其经济、社会和文化发展。在这方面，与《消除一切形式种族歧视国际公约》第</w:t>
      </w:r>
      <w:r>
        <w:rPr>
          <w:rFonts w:hint="eastAsia"/>
          <w:color w:val="000000"/>
        </w:rPr>
        <w:t>5</w:t>
      </w:r>
      <w:r>
        <w:rPr>
          <w:rFonts w:hint="eastAsia"/>
          <w:color w:val="000000"/>
        </w:rPr>
        <w:t>条</w:t>
      </w:r>
      <w:r>
        <w:rPr>
          <w:rFonts w:hint="eastAsia"/>
          <w:color w:val="000000"/>
        </w:rPr>
        <w:t>(</w:t>
      </w:r>
      <w:r>
        <w:rPr>
          <w:rFonts w:hint="eastAsia"/>
          <w:color w:val="000000"/>
        </w:rPr>
        <w:t>寅</w:t>
      </w:r>
      <w:r>
        <w:rPr>
          <w:rFonts w:hint="eastAsia"/>
          <w:color w:val="000000"/>
        </w:rPr>
        <w:t>)</w:t>
      </w:r>
      <w:r>
        <w:rPr>
          <w:rFonts w:hint="eastAsia"/>
          <w:color w:val="000000"/>
        </w:rPr>
        <w:t>项提到的每个公民参加各级公共事务管理的权利是相联系的。因此，政府应代表全体人民，而不分种</w:t>
      </w:r>
      <w:r>
        <w:rPr>
          <w:rFonts w:hint="eastAsia"/>
          <w:color w:val="000000"/>
          <w:spacing w:val="9"/>
        </w:rPr>
        <w:t>族、肤色、出身或民族或族裔。自决的外在方面意味着所有人民有权根据权利平等的原则自由决定其政治地位和其在国际社会中的地位。体现这一方面的具体实例是人民摆脱殖民主义而获得解放和禁止将人民置于外国征服、统治和剥削之下。</w:t>
      </w:r>
    </w:p>
    <w:p w:rsidR="00000000" w:rsidRDefault="00000000">
      <w:pPr>
        <w:rPr>
          <w:rFonts w:hint="eastAsia"/>
          <w:color w:val="000000"/>
        </w:rPr>
      </w:pPr>
      <w:r>
        <w:rPr>
          <w:rFonts w:hint="eastAsia"/>
          <w:color w:val="000000"/>
        </w:rPr>
        <w:tab/>
        <w:t xml:space="preserve">5.  </w:t>
      </w:r>
      <w:r>
        <w:rPr>
          <w:rFonts w:hint="eastAsia"/>
          <w:color w:val="000000"/>
        </w:rPr>
        <w:t>为了充分尊重一国之内各民族的权利，委员会再次呼吁各国政府遵守和充分执行国际人权文书，特别是《消除一切形式种族歧视国际公约》。各国政府的政策必须以关心对个人权利的保护为指导原则，不得有基于种族、族裔、部落、宗教或其他理由的歧视。根据《消除一切形式种族歧视国际公约》第</w:t>
      </w:r>
      <w:r>
        <w:rPr>
          <w:rFonts w:hint="eastAsia"/>
          <w:color w:val="000000"/>
        </w:rPr>
        <w:t>2</w:t>
      </w:r>
      <w:r>
        <w:rPr>
          <w:rFonts w:hint="eastAsia"/>
          <w:color w:val="000000"/>
        </w:rPr>
        <w:t>条和其他有关国际文书，各国政府应该高度关心属于种族群体的人的权利，特别是他们保持尊严、保护其文化、公平分享国民生产增长的成果和在他们是其公民的国家政府中发挥作用的权利。各国政府也应该根据各自的宪法酌情赋予作为其公民一份子的属于种族或语言群体的人从事与维护这种人或群体的特征特别有关的活动的权利。</w:t>
      </w:r>
    </w:p>
    <w:p w:rsidR="00000000" w:rsidRDefault="00000000">
      <w:pPr>
        <w:spacing w:after="320"/>
        <w:rPr>
          <w:rFonts w:hint="eastAsia"/>
          <w:color w:val="000000"/>
        </w:rPr>
      </w:pPr>
      <w:r>
        <w:rPr>
          <w:rFonts w:hint="eastAsia"/>
          <w:color w:val="000000"/>
        </w:rPr>
        <w:tab/>
        <w:t xml:space="preserve">6.  </w:t>
      </w:r>
      <w:r>
        <w:rPr>
          <w:rFonts w:hint="eastAsia"/>
          <w:color w:val="000000"/>
        </w:rPr>
        <w:t>委员会强调，根据《友好关系宣言》，不得将委员会的任何行动理解为同意或鼓励完全或部分肢解或破坏独立主权国家的领土完整或政治团结，只要这些国家按照权利平等和人民自决的原则管理国家事务并有一个代表领土上全体人民的政府，而不分种族、信仰或肤色、委员会认为，国际法并未承认各民族单方面宣布脱离一个国家的一般权利。在这方面，委员会同意《和平议程》中表示的意见</w:t>
      </w:r>
      <w:r>
        <w:rPr>
          <w:rFonts w:hint="eastAsia"/>
          <w:color w:val="000000"/>
        </w:rPr>
        <w:t>(</w:t>
      </w:r>
      <w:r>
        <w:rPr>
          <w:rFonts w:hint="eastAsia"/>
          <w:color w:val="000000"/>
        </w:rPr>
        <w:t>第</w:t>
      </w:r>
      <w:r>
        <w:rPr>
          <w:rFonts w:hint="eastAsia"/>
          <w:color w:val="000000"/>
        </w:rPr>
        <w:t>17</w:t>
      </w:r>
      <w:r>
        <w:rPr>
          <w:rFonts w:hint="eastAsia"/>
          <w:color w:val="000000"/>
        </w:rPr>
        <w:t>段及以后各段</w:t>
      </w:r>
      <w:r>
        <w:rPr>
          <w:rFonts w:hint="eastAsia"/>
          <w:color w:val="000000"/>
        </w:rPr>
        <w:t>)</w:t>
      </w:r>
      <w:r>
        <w:rPr>
          <w:rFonts w:hint="eastAsia"/>
          <w:color w:val="000000"/>
        </w:rPr>
        <w:t>，即国家分裂可能对保护人权以及对维护和平与安全有害。但是，这并不排除有关各方有可能经自由协议达成的安排。</w:t>
      </w:r>
    </w:p>
    <w:p w:rsidR="00000000" w:rsidRDefault="00000000">
      <w:pPr>
        <w:pStyle w:val="Heading3"/>
      </w:pPr>
      <w:r>
        <w:rPr>
          <w:rFonts w:hint="eastAsia"/>
        </w:rPr>
        <w:t>第四十九届会议</w:t>
      </w:r>
      <w:r>
        <w:rPr>
          <w:rFonts w:hint="eastAsia"/>
        </w:rPr>
        <w:t>(1996</w:t>
      </w:r>
      <w:r>
        <w:rPr>
          <w:rFonts w:hint="eastAsia"/>
        </w:rPr>
        <w:t>年</w:t>
      </w:r>
      <w:r>
        <w:rPr>
          <w:rFonts w:hint="eastAsia"/>
        </w:rPr>
        <w:t>)</w:t>
      </w:r>
      <w:r>
        <w:rPr>
          <w:rStyle w:val="FootnoteReference"/>
          <w:rFonts w:eastAsia="SimSun"/>
          <w:b w:val="0"/>
          <w:bCs/>
          <w:color w:val="000000"/>
          <w:spacing w:val="10"/>
          <w:u w:val="none"/>
          <w:vertAlign w:val="baseline"/>
        </w:rPr>
        <w:footnoteReference w:customMarkFollows="1" w:id="41"/>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关于《公约》第</w:t>
      </w:r>
      <w:r>
        <w:rPr>
          <w:rFonts w:eastAsia="SimHei" w:hint="eastAsia"/>
          <w:kern w:val="0"/>
          <w:u w:val="none"/>
        </w:rPr>
        <w:t>5</w:t>
      </w:r>
      <w:r>
        <w:rPr>
          <w:rFonts w:ascii="Univers (WN)" w:eastAsia="SimHei" w:hAnsi="Univers (WN)" w:hint="eastAsia"/>
          <w:kern w:val="0"/>
          <w:u w:val="none"/>
        </w:rPr>
        <w:t>条和难民及流离失所者的一般性建议二十二</w:t>
      </w:r>
    </w:p>
    <w:p w:rsidR="00000000" w:rsidRDefault="00000000">
      <w:pPr>
        <w:rPr>
          <w:rFonts w:hint="eastAsia"/>
          <w:color w:val="000000"/>
        </w:rPr>
      </w:pPr>
      <w:r>
        <w:rPr>
          <w:rFonts w:hint="eastAsia"/>
          <w:color w:val="000000"/>
        </w:rPr>
        <w:tab/>
      </w:r>
      <w:r>
        <w:rPr>
          <w:rFonts w:hint="eastAsia"/>
          <w:snapToGrid/>
          <w:color w:val="000000"/>
          <w:u w:val="single"/>
        </w:rPr>
        <w:t>消除种族歧视委员会</w:t>
      </w:r>
      <w:r>
        <w:rPr>
          <w:rFonts w:hint="eastAsia"/>
          <w:color w:val="000000"/>
        </w:rPr>
        <w:t>，</w:t>
      </w:r>
    </w:p>
    <w:p w:rsidR="00000000" w:rsidRDefault="00000000">
      <w:pPr>
        <w:rPr>
          <w:rFonts w:hint="eastAsia"/>
          <w:color w:val="000000"/>
        </w:rPr>
      </w:pPr>
      <w:r>
        <w:rPr>
          <w:rFonts w:hint="eastAsia"/>
          <w:color w:val="000000"/>
        </w:rPr>
        <w:tab/>
      </w:r>
      <w:r>
        <w:rPr>
          <w:rFonts w:hint="eastAsia"/>
          <w:snapToGrid/>
          <w:color w:val="000000"/>
          <w:u w:val="single"/>
        </w:rPr>
        <w:t>意识到</w:t>
      </w:r>
      <w:r>
        <w:rPr>
          <w:rFonts w:hint="eastAsia"/>
          <w:color w:val="000000"/>
        </w:rPr>
        <w:t>外国军事、非军事或种族冲突在世界上多处造成了因所属种族而成为难民及流离失所的人大量流亡这一事实，</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考虑到</w:t>
      </w:r>
      <w:r>
        <w:rPr>
          <w:rFonts w:hint="eastAsia"/>
          <w:color w:val="000000"/>
        </w:rPr>
        <w:t>《世界人权宣言》及《消除一切形式种族歧视国际公约》宣示人皆生而自由，在尊严及权利上均各平等，人人有权享受这些文书所载的一切权利与自由，无分轩轾，尤其不因种族、肤色、世系或民族和人种而分轩轾，</w:t>
      </w:r>
    </w:p>
    <w:p w:rsidR="00000000" w:rsidRDefault="00000000">
      <w:pPr>
        <w:spacing w:line="312" w:lineRule="auto"/>
        <w:rPr>
          <w:rFonts w:hint="eastAsia"/>
          <w:color w:val="000000"/>
        </w:rPr>
      </w:pPr>
      <w:r>
        <w:rPr>
          <w:rFonts w:hint="eastAsia"/>
          <w:color w:val="000000"/>
        </w:rPr>
        <w:tab/>
      </w:r>
      <w:r>
        <w:rPr>
          <w:rFonts w:hint="eastAsia"/>
          <w:snapToGrid/>
          <w:color w:val="000000"/>
          <w:u w:val="single"/>
        </w:rPr>
        <w:t>回顾</w:t>
      </w:r>
      <w:r>
        <w:rPr>
          <w:rFonts w:hint="eastAsia"/>
          <w:color w:val="000000"/>
        </w:rPr>
        <w:t>1951</w:t>
      </w:r>
      <w:r>
        <w:rPr>
          <w:rFonts w:hint="eastAsia"/>
          <w:color w:val="000000"/>
        </w:rPr>
        <w:t>年《关于难民地位的公约》及其</w:t>
      </w:r>
      <w:r>
        <w:rPr>
          <w:rFonts w:hint="eastAsia"/>
          <w:color w:val="000000"/>
        </w:rPr>
        <w:t>1967</w:t>
      </w:r>
      <w:r>
        <w:rPr>
          <w:rFonts w:hint="eastAsia"/>
          <w:color w:val="000000"/>
        </w:rPr>
        <w:t>年《议定书》是一般保护难民国际体系的主要根据，</w:t>
      </w:r>
    </w:p>
    <w:p w:rsidR="00000000" w:rsidRDefault="00000000">
      <w:pPr>
        <w:spacing w:line="312" w:lineRule="auto"/>
        <w:rPr>
          <w:rFonts w:hint="eastAsia"/>
          <w:color w:val="000000"/>
        </w:rPr>
      </w:pPr>
      <w:r>
        <w:rPr>
          <w:rFonts w:hint="eastAsia"/>
          <w:color w:val="000000"/>
        </w:rPr>
        <w:tab/>
        <w:t xml:space="preserve">1.  </w:t>
      </w:r>
      <w:r>
        <w:rPr>
          <w:rFonts w:hint="eastAsia"/>
          <w:snapToGrid/>
          <w:color w:val="000000"/>
          <w:u w:val="single"/>
        </w:rPr>
        <w:t>提请</w:t>
      </w:r>
      <w:r>
        <w:rPr>
          <w:rFonts w:hint="eastAsia"/>
          <w:color w:val="000000"/>
        </w:rPr>
        <w:t>各缔约国注意《消除一切形式种族歧视国际公约》第</w:t>
      </w:r>
      <w:r>
        <w:rPr>
          <w:rFonts w:hint="eastAsia"/>
          <w:color w:val="000000"/>
        </w:rPr>
        <w:t>5</w:t>
      </w:r>
      <w:r>
        <w:rPr>
          <w:rFonts w:hint="eastAsia"/>
          <w:color w:val="000000"/>
        </w:rPr>
        <w:t>条及委员会关于第</w:t>
      </w:r>
      <w:r>
        <w:rPr>
          <w:rFonts w:hint="eastAsia"/>
          <w:color w:val="000000"/>
        </w:rPr>
        <w:t>5</w:t>
      </w:r>
      <w:r>
        <w:rPr>
          <w:rFonts w:hint="eastAsia"/>
          <w:color w:val="000000"/>
        </w:rPr>
        <w:t>条的第二十</w:t>
      </w:r>
      <w:r>
        <w:rPr>
          <w:rFonts w:hint="eastAsia"/>
          <w:color w:val="000000"/>
        </w:rPr>
        <w:t>(48)</w:t>
      </w:r>
      <w:r>
        <w:rPr>
          <w:rFonts w:hint="eastAsia"/>
          <w:color w:val="000000"/>
        </w:rPr>
        <w:t>号一般建议，并重申该公约规定缔约国有义务禁止并消除在享受公民、政治、经济、社会、文化各项权利和自由方面的种族歧视，</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在这点上</w:t>
      </w:r>
      <w:r>
        <w:rPr>
          <w:rFonts w:hint="eastAsia"/>
          <w:snapToGrid/>
          <w:color w:val="000000"/>
          <w:u w:val="single"/>
        </w:rPr>
        <w:t>强调</w:t>
      </w:r>
      <w:r>
        <w:rPr>
          <w:rFonts w:hint="eastAsia"/>
          <w:color w:val="000000"/>
        </w:rPr>
        <w:t>：</w:t>
      </w:r>
    </w:p>
    <w:p w:rsidR="00000000" w:rsidRDefault="00000000">
      <w:pPr>
        <w:numPr>
          <w:ilvl w:val="0"/>
          <w:numId w:val="107"/>
        </w:numPr>
        <w:spacing w:line="312" w:lineRule="auto"/>
        <w:rPr>
          <w:rFonts w:hint="eastAsia"/>
          <w:color w:val="000000"/>
        </w:rPr>
      </w:pPr>
      <w:r>
        <w:rPr>
          <w:rFonts w:hint="eastAsia"/>
          <w:color w:val="000000"/>
        </w:rPr>
        <w:t>一切这种难民和流离失所者均有权自由安全的返回祖国。</w:t>
      </w:r>
    </w:p>
    <w:p w:rsidR="00000000" w:rsidRDefault="00000000">
      <w:pPr>
        <w:numPr>
          <w:ilvl w:val="0"/>
          <w:numId w:val="107"/>
        </w:numPr>
        <w:spacing w:line="312" w:lineRule="auto"/>
        <w:rPr>
          <w:rFonts w:hint="eastAsia"/>
          <w:color w:val="000000"/>
        </w:rPr>
      </w:pPr>
      <w:r>
        <w:rPr>
          <w:rFonts w:hint="eastAsia"/>
          <w:color w:val="000000"/>
        </w:rPr>
        <w:t>缔约国有义务确保这种难民和流离失所者的返回是自愿的，并遵守不驱回、不逐出难民的原则。</w:t>
      </w:r>
    </w:p>
    <w:p w:rsidR="00000000" w:rsidRDefault="00000000">
      <w:pPr>
        <w:numPr>
          <w:ilvl w:val="0"/>
          <w:numId w:val="107"/>
        </w:numPr>
        <w:spacing w:line="312" w:lineRule="auto"/>
        <w:rPr>
          <w:rFonts w:hint="eastAsia"/>
          <w:color w:val="000000"/>
        </w:rPr>
      </w:pPr>
      <w:r>
        <w:rPr>
          <w:rFonts w:hint="eastAsia"/>
          <w:color w:val="000000"/>
        </w:rPr>
        <w:t>所有这种难民和流离失所者回到祖国后均有权收回在冲突时被剥夺的财产，不能收回部分应得到适当赔偿，在胁迫下就上述财产作出的一切承诺或声明均属无效。</w:t>
      </w:r>
    </w:p>
    <w:p w:rsidR="00000000" w:rsidRDefault="00000000">
      <w:pPr>
        <w:numPr>
          <w:ilvl w:val="0"/>
          <w:numId w:val="107"/>
        </w:numPr>
        <w:spacing w:line="312" w:lineRule="auto"/>
        <w:rPr>
          <w:rFonts w:hint="eastAsia"/>
          <w:color w:val="000000"/>
        </w:rPr>
      </w:pPr>
      <w:r>
        <w:rPr>
          <w:rFonts w:hint="eastAsia"/>
          <w:color w:val="000000"/>
        </w:rPr>
        <w:t>所有这种难民和流离失所者返回祖国后，均有权充分而平等地参与各级公共事务，同等有权利用公用事业并接受复原援助。</w:t>
      </w:r>
    </w:p>
    <w:p w:rsidR="00000000" w:rsidRDefault="00000000">
      <w:pPr>
        <w:pStyle w:val="Heading3"/>
        <w:spacing w:before="360" w:line="312" w:lineRule="auto"/>
        <w:rPr>
          <w:rFonts w:hint="eastAsia"/>
          <w:u w:val="none"/>
        </w:rPr>
      </w:pPr>
      <w:r>
        <w:rPr>
          <w:rFonts w:hint="eastAsia"/>
        </w:rPr>
        <w:t>第五十一届会议</w:t>
      </w:r>
      <w:r>
        <w:rPr>
          <w:rFonts w:hint="eastAsia"/>
        </w:rPr>
        <w:t>(1997</w:t>
      </w:r>
      <w:r>
        <w:rPr>
          <w:rFonts w:hint="eastAsia"/>
        </w:rPr>
        <w:t>年</w:t>
      </w:r>
      <w:r>
        <w:rPr>
          <w:rFonts w:hint="eastAsia"/>
          <w:u w:val="none"/>
        </w:rPr>
        <w:t>)</w:t>
      </w:r>
      <w:r>
        <w:rPr>
          <w:u w:val="none"/>
        </w:rPr>
        <w:t xml:space="preserve"> </w:t>
      </w:r>
      <w:r>
        <w:rPr>
          <w:rStyle w:val="FootnoteReference"/>
          <w:b w:val="0"/>
          <w:bCs/>
          <w:color w:val="000000"/>
          <w:u w:val="none"/>
          <w:vertAlign w:val="baseline"/>
        </w:rPr>
        <w:footnoteReference w:customMarkFollows="1" w:id="42"/>
        <w:sym w:font="Symbol" w:char="F02A"/>
      </w:r>
    </w:p>
    <w:p w:rsidR="00000000" w:rsidRDefault="00000000">
      <w:pPr>
        <w:pStyle w:val="Heading3"/>
        <w:spacing w:line="312" w:lineRule="auto"/>
        <w:rPr>
          <w:rFonts w:ascii="Univers (WN)" w:eastAsia="SimHei" w:hAnsi="Univers (WN)"/>
          <w:kern w:val="0"/>
          <w:u w:val="none"/>
        </w:rPr>
      </w:pPr>
      <w:r>
        <w:rPr>
          <w:rFonts w:ascii="Univers (WN)" w:eastAsia="SimHei" w:hAnsi="Univers (WN)" w:hint="eastAsia"/>
          <w:kern w:val="0"/>
          <w:u w:val="none"/>
        </w:rPr>
        <w:t>关于土著人民权利的一般性建议二十三</w:t>
      </w:r>
      <w:r>
        <w:rPr>
          <w:rFonts w:ascii="Univers (WN)" w:eastAsia="SimHei" w:hAnsi="Univers (WN)"/>
          <w:kern w:val="0"/>
          <w:u w:val="none"/>
        </w:rPr>
        <w:t xml:space="preserve"> </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依照消除种族歧视委员会的惯例，尤其是在审查缔约国依照《消除一切形式种族歧视国际公约》第九条提交的报告时，土著人民的状况一直是密切注意和关心的事项。在这方面，委员会一贯申明，对土著人民的歧视属于《公约》管辖范围，必须采取一切适当方式对付和消除这种歧视。</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委员会注意到大会于</w:t>
      </w:r>
      <w:r>
        <w:rPr>
          <w:rFonts w:hint="eastAsia"/>
          <w:color w:val="000000"/>
        </w:rPr>
        <w:t>1994</w:t>
      </w:r>
      <w:r>
        <w:rPr>
          <w:rFonts w:hint="eastAsia"/>
          <w:color w:val="000000"/>
        </w:rPr>
        <w:t>年</w:t>
      </w:r>
      <w:r>
        <w:rPr>
          <w:rFonts w:hint="eastAsia"/>
          <w:color w:val="000000"/>
        </w:rPr>
        <w:t>12</w:t>
      </w:r>
      <w:r>
        <w:rPr>
          <w:rFonts w:hint="eastAsia"/>
          <w:color w:val="000000"/>
        </w:rPr>
        <w:t>月</w:t>
      </w:r>
      <w:r>
        <w:rPr>
          <w:rFonts w:hint="eastAsia"/>
          <w:color w:val="000000"/>
        </w:rPr>
        <w:t>10</w:t>
      </w:r>
      <w:r>
        <w:rPr>
          <w:rFonts w:hint="eastAsia"/>
          <w:color w:val="000000"/>
        </w:rPr>
        <w:t>日宣布世界土著人民国际十年，委员会重申《消除一切形式种族歧视国际公约》条款适用于土著人民。</w:t>
      </w:r>
    </w:p>
    <w:p w:rsidR="00000000" w:rsidRDefault="00000000">
      <w:pPr>
        <w:spacing w:line="312" w:lineRule="auto"/>
        <w:rPr>
          <w:rFonts w:hint="eastAsia"/>
          <w:color w:val="000000"/>
        </w:rPr>
      </w:pPr>
      <w:r>
        <w:rPr>
          <w:rFonts w:hint="eastAsia"/>
          <w:color w:val="000000"/>
        </w:rPr>
        <w:tab/>
        <w:t xml:space="preserve">3.  </w:t>
      </w:r>
      <w:r>
        <w:rPr>
          <w:rFonts w:hint="eastAsia"/>
          <w:color w:val="000000"/>
        </w:rPr>
        <w:t>委员会知道，在世界许多区域土著人民一直并且仍然受到歧视，他们的人权和基本自由被剥夺，尤其是他们的土地和资源落入殖民主义者、商业公司和国家企业之手。因此，他们的文化和历史身份的维护一直并且仍然岌岌可危。</w:t>
      </w:r>
    </w:p>
    <w:p w:rsidR="00000000" w:rsidRDefault="00000000">
      <w:pPr>
        <w:spacing w:line="312" w:lineRule="auto"/>
        <w:rPr>
          <w:rFonts w:hint="eastAsia"/>
          <w:color w:val="000000"/>
        </w:rPr>
      </w:pPr>
      <w:r>
        <w:rPr>
          <w:rFonts w:hint="eastAsia"/>
          <w:color w:val="000000"/>
        </w:rPr>
        <w:tab/>
        <w:t xml:space="preserve">4.  </w:t>
      </w:r>
      <w:r>
        <w:rPr>
          <w:rFonts w:hint="eastAsia"/>
          <w:color w:val="000000"/>
        </w:rPr>
        <w:t>委员会特别吁请缔约国：</w:t>
      </w:r>
    </w:p>
    <w:p w:rsidR="00000000" w:rsidRDefault="00000000">
      <w:pPr>
        <w:numPr>
          <w:ilvl w:val="0"/>
          <w:numId w:val="108"/>
        </w:numPr>
        <w:spacing w:line="312" w:lineRule="auto"/>
        <w:rPr>
          <w:rFonts w:hint="eastAsia"/>
          <w:color w:val="000000"/>
        </w:rPr>
      </w:pPr>
      <w:r>
        <w:rPr>
          <w:rFonts w:hint="eastAsia"/>
          <w:color w:val="000000"/>
        </w:rPr>
        <w:t>承认并尊重独特的土著文化、历史、语言和生活方式，将其作为丰富缔约国文化特征的财富，并促进对这笔财富的保护；</w:t>
      </w:r>
    </w:p>
    <w:p w:rsidR="00000000" w:rsidRDefault="00000000">
      <w:pPr>
        <w:numPr>
          <w:ilvl w:val="0"/>
          <w:numId w:val="108"/>
        </w:numPr>
        <w:spacing w:line="312" w:lineRule="auto"/>
        <w:rPr>
          <w:rFonts w:hint="eastAsia"/>
          <w:color w:val="000000"/>
        </w:rPr>
      </w:pPr>
      <w:r>
        <w:rPr>
          <w:rFonts w:hint="eastAsia"/>
          <w:color w:val="000000"/>
        </w:rPr>
        <w:t>确保土著人民成员的自由及在尊严和权利方面平等，不受任何歧视，尤其是基于土著血统或身份的歧视；</w:t>
      </w:r>
    </w:p>
    <w:p w:rsidR="00000000" w:rsidRDefault="00000000">
      <w:pPr>
        <w:numPr>
          <w:ilvl w:val="0"/>
          <w:numId w:val="108"/>
        </w:numPr>
        <w:spacing w:line="312" w:lineRule="auto"/>
        <w:rPr>
          <w:rFonts w:hint="eastAsia"/>
          <w:color w:val="000000"/>
        </w:rPr>
      </w:pPr>
      <w:r>
        <w:rPr>
          <w:rFonts w:hint="eastAsia"/>
          <w:color w:val="000000"/>
        </w:rPr>
        <w:t>向土著人民提供条件，使其能够以符合自己文化特点的方式获得可持续的经济和社会发展；</w:t>
      </w:r>
    </w:p>
    <w:p w:rsidR="00000000" w:rsidRDefault="00000000">
      <w:pPr>
        <w:numPr>
          <w:ilvl w:val="0"/>
          <w:numId w:val="108"/>
        </w:numPr>
        <w:spacing w:line="312" w:lineRule="auto"/>
        <w:rPr>
          <w:rFonts w:hint="eastAsia"/>
          <w:color w:val="000000"/>
        </w:rPr>
      </w:pPr>
      <w:r>
        <w:rPr>
          <w:rFonts w:hint="eastAsia"/>
          <w:color w:val="000000"/>
        </w:rPr>
        <w:t>确保土著人民成员享有有效参与公共生活的平等权利，除非他们在知情情况下同意，否则不得作出同其权利和利益直接有关的任何决定；</w:t>
      </w:r>
    </w:p>
    <w:p w:rsidR="00000000" w:rsidRDefault="00000000">
      <w:pPr>
        <w:numPr>
          <w:ilvl w:val="0"/>
          <w:numId w:val="108"/>
        </w:numPr>
        <w:spacing w:line="312" w:lineRule="auto"/>
        <w:rPr>
          <w:rFonts w:hint="eastAsia"/>
          <w:color w:val="000000"/>
        </w:rPr>
      </w:pPr>
      <w:r>
        <w:rPr>
          <w:rFonts w:hint="eastAsia"/>
          <w:color w:val="000000"/>
        </w:rPr>
        <w:t>确保土著人民能够行使自己的权利，保留和发扬自己的文化传统和习俗，保持并使用自己的语言。</w:t>
      </w:r>
    </w:p>
    <w:p w:rsidR="00000000" w:rsidRDefault="00000000">
      <w:pPr>
        <w:spacing w:line="312" w:lineRule="auto"/>
        <w:rPr>
          <w:rFonts w:hint="eastAsia"/>
          <w:color w:val="000000"/>
        </w:rPr>
      </w:pPr>
      <w:r>
        <w:rPr>
          <w:rFonts w:hint="eastAsia"/>
          <w:color w:val="000000"/>
        </w:rPr>
        <w:tab/>
        <w:t xml:space="preserve">5.  </w:t>
      </w:r>
      <w:r>
        <w:rPr>
          <w:rFonts w:hint="eastAsia"/>
          <w:color w:val="000000"/>
        </w:rPr>
        <w:t>委员会特别吁请缔约国承认并保护土著人民拥有、开展、控制和使用自己部族的土地、领土和资源的权利，并且，如果没有征得他们在自由和知情情况下的同意而剥夺他们传统上拥有或以其他方式居住或使用的土地和领土，则必须采取措施归还这些土地和领土。只有在由于事实上的理由不可能做到这一点时，才能以获得公正、公平和迅速赔偿的权利取代恢复原状的权利。此种赔偿应尽可能采取土地和领土的形式。</w:t>
      </w:r>
    </w:p>
    <w:p w:rsidR="00000000" w:rsidRDefault="00000000">
      <w:pPr>
        <w:spacing w:after="320" w:line="312" w:lineRule="auto"/>
        <w:rPr>
          <w:rFonts w:hint="eastAsia"/>
          <w:color w:val="000000"/>
        </w:rPr>
      </w:pPr>
      <w:r>
        <w:rPr>
          <w:rFonts w:hint="eastAsia"/>
          <w:color w:val="000000"/>
        </w:rPr>
        <w:tab/>
        <w:t xml:space="preserve">6.  </w:t>
      </w:r>
      <w:r>
        <w:rPr>
          <w:rFonts w:hint="eastAsia"/>
          <w:color w:val="000000"/>
        </w:rPr>
        <w:t>委员会还吁请本国领土上居住着土著人民的缔约国考虑到《公约》所有有关条款，在其定期报告中列入有关土著人民状况的充分资料。</w:t>
      </w:r>
    </w:p>
    <w:p w:rsidR="00000000" w:rsidRDefault="00000000">
      <w:pPr>
        <w:pStyle w:val="Heading3"/>
        <w:spacing w:after="240" w:line="312" w:lineRule="auto"/>
        <w:rPr>
          <w:rFonts w:hint="eastAsia"/>
          <w:u w:val="none"/>
        </w:rPr>
      </w:pPr>
      <w:r>
        <w:rPr>
          <w:rFonts w:hint="eastAsia"/>
        </w:rPr>
        <w:t>第五十五届会议</w:t>
      </w:r>
      <w:r>
        <w:rPr>
          <w:rFonts w:hint="eastAsia"/>
        </w:rPr>
        <w:t>(1999</w:t>
      </w:r>
      <w:r>
        <w:rPr>
          <w:rFonts w:hint="eastAsia"/>
        </w:rPr>
        <w:t>年</w:t>
      </w:r>
      <w:r>
        <w:rPr>
          <w:rFonts w:hint="eastAsia"/>
          <w:u w:val="none"/>
        </w:rPr>
        <w:t xml:space="preserve">) </w:t>
      </w:r>
      <w:r>
        <w:rPr>
          <w:rStyle w:val="FootnoteReference"/>
          <w:b w:val="0"/>
          <w:bCs/>
          <w:color w:val="000000"/>
          <w:u w:val="none"/>
          <w:vertAlign w:val="baseline"/>
        </w:rPr>
        <w:footnoteReference w:customMarkFollows="1" w:id="43"/>
        <w:sym w:font="Symbol" w:char="F02A"/>
      </w:r>
    </w:p>
    <w:p w:rsidR="00000000" w:rsidRDefault="00000000">
      <w:pPr>
        <w:pStyle w:val="Heading3"/>
        <w:spacing w:after="240" w:line="312" w:lineRule="auto"/>
        <w:rPr>
          <w:rFonts w:ascii="Univers (WN)" w:eastAsia="SimHei" w:hAnsi="Univers (WN)" w:hint="eastAsia"/>
          <w:kern w:val="0"/>
          <w:u w:val="none"/>
        </w:rPr>
      </w:pPr>
      <w:r>
        <w:rPr>
          <w:rFonts w:ascii="Univers (WN)" w:eastAsia="SimHei" w:hAnsi="Univers (WN)" w:hint="eastAsia"/>
          <w:kern w:val="0"/>
          <w:u w:val="none"/>
        </w:rPr>
        <w:t>关于《公约》第</w:t>
      </w:r>
      <w:r>
        <w:rPr>
          <w:rFonts w:ascii="Univers (WN)" w:eastAsia="SimHei" w:hAnsi="Univers (WN)" w:hint="eastAsia"/>
          <w:kern w:val="0"/>
          <w:u w:val="none"/>
        </w:rPr>
        <w:t>1</w:t>
      </w:r>
      <w:r>
        <w:rPr>
          <w:rFonts w:ascii="Univers (WN)" w:eastAsia="SimHei" w:hAnsi="Univers (WN)" w:hint="eastAsia"/>
          <w:kern w:val="0"/>
          <w:u w:val="none"/>
        </w:rPr>
        <w:t>条的一般性建议二十四</w:t>
      </w:r>
      <w:r>
        <w:rPr>
          <w:rFonts w:ascii="Univers (WN)" w:eastAsia="SimHei" w:hAnsi="Univers (WN)"/>
          <w:kern w:val="0"/>
          <w:u w:val="none"/>
        </w:rPr>
        <w:t xml:space="preserve"> </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委员会着重指出，根据《消除一切形式种族歧视国际公约》第</w:t>
      </w:r>
      <w:r>
        <w:rPr>
          <w:rFonts w:hint="eastAsia"/>
          <w:color w:val="000000"/>
        </w:rPr>
        <w:t>1</w:t>
      </w:r>
      <w:r>
        <w:rPr>
          <w:rFonts w:hint="eastAsia"/>
          <w:color w:val="000000"/>
        </w:rPr>
        <w:t>条第</w:t>
      </w:r>
      <w:r>
        <w:rPr>
          <w:rFonts w:hint="eastAsia"/>
          <w:color w:val="000000"/>
        </w:rPr>
        <w:t>1</w:t>
      </w:r>
      <w:r>
        <w:rPr>
          <w:rFonts w:hint="eastAsia"/>
          <w:color w:val="000000"/>
        </w:rPr>
        <w:t>款中所给的定义，《公约》与属于不同种族和民族群体或土著民族的所有人员联系了起来。如果委员会要对各缔约国的定期报告进行适当的审议，那么缔约国必须尽量向委员会提供关于在它们的领土上存在这种群体的资料。</w:t>
      </w:r>
    </w:p>
    <w:p w:rsidR="00000000" w:rsidRDefault="00000000">
      <w:pPr>
        <w:rPr>
          <w:rFonts w:hint="eastAsia"/>
          <w:color w:val="000000"/>
        </w:rPr>
      </w:pPr>
      <w:r>
        <w:rPr>
          <w:rFonts w:hint="eastAsia"/>
          <w:color w:val="000000"/>
        </w:rPr>
        <w:tab/>
        <w:t xml:space="preserve">2.  </w:t>
      </w:r>
      <w:r>
        <w:rPr>
          <w:rFonts w:hint="eastAsia"/>
          <w:color w:val="000000"/>
        </w:rPr>
        <w:t>从根据《消除一切形式种族歧视国际公约》第</w:t>
      </w:r>
      <w:r>
        <w:rPr>
          <w:rFonts w:hint="eastAsia"/>
          <w:color w:val="000000"/>
        </w:rPr>
        <w:t>9</w:t>
      </w:r>
      <w:r>
        <w:rPr>
          <w:rFonts w:hint="eastAsia"/>
          <w:color w:val="000000"/>
        </w:rPr>
        <w:t>条的规定提交委员会的定期报告和从委员会收到的其他资料中可以看出，一些缔约国承认在它们的领土上存在一些民族群体或土著民族，而同时又忽略了其他民族群体或土著民族。某些标准应当对所有群体一律适用，尤其是有关人员的人数，以及他们属于不同于多数民族或人口中其他群体的种族、肤色、血统或民族血统。</w:t>
      </w:r>
    </w:p>
    <w:p w:rsidR="00000000" w:rsidRDefault="00000000">
      <w:pPr>
        <w:rPr>
          <w:rFonts w:hint="eastAsia"/>
          <w:color w:val="000000"/>
        </w:rPr>
      </w:pPr>
      <w:r>
        <w:rPr>
          <w:rFonts w:hint="eastAsia"/>
          <w:color w:val="000000"/>
        </w:rPr>
        <w:tab/>
        <w:t xml:space="preserve">3.  </w:t>
      </w:r>
      <w:r>
        <w:rPr>
          <w:rFonts w:hint="eastAsia"/>
          <w:color w:val="000000"/>
        </w:rPr>
        <w:t>一些缔约国不收集关于其公民或生活在它们领土上的其他人的民族血统的资料，却随意决定哪些群体构成应得到相应承认和对待民族群体或土著民族。委员会认为，属于这种群体的人员的具体权利是有国际标准的，人人享有平等权利和不受歧视也是有公认准则的，其中包括《消除一切形式种族歧视国际公约》中所载的标准和准则。与此同时，委员会提请缔约国注意，用不同标准确定民族群体或土著民族，导致承认这个不承认那个，可能会在一个国家的人口中造成对各个群体实行不同待遇。</w:t>
      </w:r>
    </w:p>
    <w:p w:rsidR="00000000" w:rsidRDefault="00000000">
      <w:pPr>
        <w:rPr>
          <w:rFonts w:hint="eastAsia"/>
          <w:color w:val="000000"/>
        </w:rPr>
      </w:pPr>
      <w:r>
        <w:rPr>
          <w:rFonts w:hint="eastAsia"/>
          <w:color w:val="000000"/>
        </w:rPr>
        <w:tab/>
        <w:t xml:space="preserve">4.  </w:t>
      </w:r>
      <w:r>
        <w:rPr>
          <w:rFonts w:hint="eastAsia"/>
          <w:color w:val="000000"/>
        </w:rPr>
        <w:t>委员会忆及</w:t>
      </w:r>
      <w:r>
        <w:rPr>
          <w:rFonts w:hint="eastAsia"/>
          <w:color w:val="000000"/>
        </w:rPr>
        <w:t>1973</w:t>
      </w:r>
      <w:r>
        <w:rPr>
          <w:rFonts w:hint="eastAsia"/>
          <w:color w:val="000000"/>
        </w:rPr>
        <w:t>年在其第八届会议上通过的第四项一般建议，以及关于缔约国按《公约》第</w:t>
      </w:r>
      <w:r>
        <w:rPr>
          <w:rFonts w:hint="eastAsia"/>
          <w:color w:val="000000"/>
        </w:rPr>
        <w:t>9</w:t>
      </w:r>
      <w:r>
        <w:rPr>
          <w:rFonts w:hint="eastAsia"/>
          <w:color w:val="000000"/>
        </w:rPr>
        <w:t>条第</w:t>
      </w:r>
      <w:r>
        <w:rPr>
          <w:rFonts w:hint="eastAsia"/>
          <w:color w:val="000000"/>
        </w:rPr>
        <w:t>1</w:t>
      </w:r>
      <w:r>
        <w:rPr>
          <w:rFonts w:hint="eastAsia"/>
          <w:color w:val="000000"/>
        </w:rPr>
        <w:t>款的规定向委员会提交的报告的形式和内容一般指导原则第</w:t>
      </w:r>
      <w:r>
        <w:rPr>
          <w:rFonts w:hint="eastAsia"/>
          <w:color w:val="000000"/>
        </w:rPr>
        <w:t>8</w:t>
      </w:r>
      <w:r>
        <w:rPr>
          <w:rFonts w:hint="eastAsia"/>
          <w:color w:val="000000"/>
        </w:rPr>
        <w:t>段</w:t>
      </w:r>
      <w:r>
        <w:rPr>
          <w:rFonts w:hint="eastAsia"/>
          <w:color w:val="000000"/>
        </w:rPr>
        <w:t>(</w:t>
      </w:r>
      <w:r>
        <w:rPr>
          <w:color w:val="000000"/>
        </w:rPr>
        <w:t>CERD/C/70/Rev.3)</w:t>
      </w:r>
      <w:r>
        <w:rPr>
          <w:color w:val="000000"/>
        </w:rPr>
        <w:t>，</w:t>
      </w:r>
      <w:r>
        <w:rPr>
          <w:rFonts w:hint="eastAsia"/>
          <w:color w:val="000000"/>
        </w:rPr>
        <w:t>请缔约国根据《公约》第</w:t>
      </w:r>
      <w:r>
        <w:rPr>
          <w:rFonts w:hint="eastAsia"/>
          <w:color w:val="000000"/>
        </w:rPr>
        <w:t>1</w:t>
      </w:r>
      <w:r>
        <w:rPr>
          <w:rFonts w:hint="eastAsia"/>
          <w:color w:val="000000"/>
        </w:rPr>
        <w:t>条的规定，努力在它们的定期报告中列入关于其人口组成的有关资料，即酌情列入关于种族、肤色、血统和民族血统的资料。</w:t>
      </w:r>
    </w:p>
    <w:p w:rsidR="00000000" w:rsidRDefault="00000000">
      <w:pPr>
        <w:pStyle w:val="Heading3"/>
        <w:spacing w:before="360"/>
        <w:rPr>
          <w:rFonts w:hint="eastAsia"/>
        </w:rPr>
      </w:pPr>
      <w:r>
        <w:rPr>
          <w:rFonts w:hint="eastAsia"/>
        </w:rPr>
        <w:t>第五十六届会议</w:t>
      </w:r>
      <w:r>
        <w:rPr>
          <w:rFonts w:hint="eastAsia"/>
        </w:rPr>
        <w:t>(2000</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关于种族歧视与性别有关方面的一般性建议二十五</w:t>
      </w:r>
    </w:p>
    <w:p w:rsidR="00000000" w:rsidRDefault="00000000">
      <w:pPr>
        <w:rPr>
          <w:rFonts w:hint="eastAsia"/>
          <w:color w:val="000000"/>
        </w:rPr>
      </w:pPr>
      <w:r>
        <w:rPr>
          <w:rFonts w:hint="eastAsia"/>
          <w:color w:val="000000"/>
        </w:rPr>
        <w:tab/>
        <w:t xml:space="preserve">1.  </w:t>
      </w:r>
      <w:r>
        <w:rPr>
          <w:rFonts w:hint="eastAsia"/>
          <w:color w:val="000000"/>
        </w:rPr>
        <w:t>委员会指出，种族歧视并不总是同样影响或以同样方式影响妇女和男人。在某些情况下，种族歧视只影响或主要影响妇女，或以不同方式影响妇女，或影响程度不同于对男人的影响。如果不明确承认妇女和男人在社会生活和私人生活方面的不同经验，这种种族歧视往往难以查觉。</w:t>
      </w:r>
    </w:p>
    <w:p w:rsidR="00000000" w:rsidRDefault="00000000">
      <w:pPr>
        <w:rPr>
          <w:rFonts w:hint="eastAsia"/>
          <w:color w:val="000000"/>
        </w:rPr>
      </w:pPr>
      <w:r>
        <w:rPr>
          <w:rFonts w:hint="eastAsia"/>
          <w:color w:val="000000"/>
        </w:rPr>
        <w:tab/>
        <w:t xml:space="preserve">2.  </w:t>
      </w:r>
      <w:r>
        <w:rPr>
          <w:rFonts w:hint="eastAsia"/>
          <w:color w:val="000000"/>
        </w:rPr>
        <w:t>由于妇女的性别，某些形式的种族歧视可能是专门针对她们的，例如，在拘留或武装冲突期间，对特定种族或族裔群体妇女成员的性暴力行为；强迫土著妇女绝育；非正式部门雇主对女工或国外雇主对家庭女佣的性侵犯。种族歧视的后果可能主要影响或只影响妇女，如种族偏见驱使的强奸所造成的怀孕；在某些社会中，这种强奸的妇女受害者可能还会被驱逐。由于与性别有关的障碍，如法律制度中的性别偏向和私人生活领域中对妇女的歧视，妇女还可能不能利用种族歧视补救办法和申诉机制。</w:t>
      </w:r>
    </w:p>
    <w:p w:rsidR="00000000" w:rsidRDefault="00000000">
      <w:pPr>
        <w:rPr>
          <w:rFonts w:hint="eastAsia"/>
          <w:color w:val="000000"/>
        </w:rPr>
      </w:pPr>
      <w:r>
        <w:rPr>
          <w:rFonts w:hint="eastAsia"/>
          <w:color w:val="000000"/>
        </w:rPr>
        <w:tab/>
        <w:t xml:space="preserve">3.  </w:t>
      </w:r>
      <w:r>
        <w:rPr>
          <w:rFonts w:hint="eastAsia"/>
          <w:color w:val="000000"/>
        </w:rPr>
        <w:t>由于认识到某些形式的种族歧视可能对妇女产生特别的具体影响，委员会将在其工作中考虑到可能与种族歧视有关联的性别因素或问题。委员会相信，为了评估和监察对妇女的种族歧视，以及妇女由于其种族、肤色、世系或民族或族裔在充分享有公民、政治、经济、社会和文化权利方面的不利地位、障碍和困难，如果能与缔约国合作共同制定一种更系统和一致的办法，这将有助于委员会做好这方面的工作。</w:t>
      </w:r>
    </w:p>
    <w:p w:rsidR="00000000" w:rsidRDefault="00000000">
      <w:pPr>
        <w:rPr>
          <w:rFonts w:hint="eastAsia"/>
          <w:color w:val="000000"/>
        </w:rPr>
      </w:pPr>
      <w:r>
        <w:rPr>
          <w:rFonts w:hint="eastAsia"/>
          <w:color w:val="000000"/>
        </w:rPr>
        <w:tab/>
        <w:t xml:space="preserve">4.  </w:t>
      </w:r>
      <w:r>
        <w:rPr>
          <w:rFonts w:hint="eastAsia"/>
          <w:color w:val="000000"/>
        </w:rPr>
        <w:t>因此，委员会希望在审查各种形式的种族歧视时加强从性别角度看问题，在其会议工作方法中增加性别分析，鼓励使用考虑到性别的语言，包括对缔约国报告的审查、结论性意见、早期预警机制和紧急行动程序，以及一般性建议。</w:t>
      </w:r>
    </w:p>
    <w:p w:rsidR="00000000" w:rsidRDefault="00000000">
      <w:pPr>
        <w:rPr>
          <w:rFonts w:hint="eastAsia"/>
          <w:color w:val="000000"/>
        </w:rPr>
      </w:pPr>
      <w:r>
        <w:rPr>
          <w:rFonts w:hint="eastAsia"/>
          <w:color w:val="000000"/>
        </w:rPr>
        <w:tab/>
        <w:t xml:space="preserve">5.  </w:t>
      </w:r>
      <w:r>
        <w:rPr>
          <w:rFonts w:hint="eastAsia"/>
          <w:color w:val="000000"/>
        </w:rPr>
        <w:t>作为充分考虑到种族歧视与性别有关的方面的方法的一部分，委员会将在其会议工作方法中增加对性别与种族歧视关系的分析，其中将特别考虑到：</w:t>
      </w:r>
    </w:p>
    <w:p w:rsidR="00000000" w:rsidRDefault="00000000">
      <w:pPr>
        <w:numPr>
          <w:ilvl w:val="0"/>
          <w:numId w:val="152"/>
        </w:numPr>
        <w:rPr>
          <w:rFonts w:hint="eastAsia"/>
          <w:color w:val="000000"/>
        </w:rPr>
      </w:pPr>
      <w:r>
        <w:rPr>
          <w:rFonts w:hint="eastAsia"/>
          <w:color w:val="000000"/>
        </w:rPr>
        <w:t>种族歧视的形式和表现；</w:t>
      </w:r>
    </w:p>
    <w:p w:rsidR="00000000" w:rsidRDefault="00000000">
      <w:pPr>
        <w:numPr>
          <w:ilvl w:val="0"/>
          <w:numId w:val="152"/>
        </w:numPr>
        <w:rPr>
          <w:rFonts w:hint="eastAsia"/>
          <w:color w:val="000000"/>
        </w:rPr>
      </w:pPr>
      <w:r>
        <w:rPr>
          <w:rFonts w:hint="eastAsia"/>
          <w:color w:val="000000"/>
        </w:rPr>
        <w:t>种族歧视发生的情况；</w:t>
      </w:r>
    </w:p>
    <w:p w:rsidR="00000000" w:rsidRDefault="00000000">
      <w:pPr>
        <w:numPr>
          <w:ilvl w:val="0"/>
          <w:numId w:val="152"/>
        </w:numPr>
        <w:rPr>
          <w:rFonts w:hint="eastAsia"/>
          <w:color w:val="000000"/>
        </w:rPr>
      </w:pPr>
      <w:r>
        <w:rPr>
          <w:rFonts w:hint="eastAsia"/>
          <w:color w:val="000000"/>
        </w:rPr>
        <w:t>种族歧视的后果；</w:t>
      </w:r>
    </w:p>
    <w:p w:rsidR="00000000" w:rsidRDefault="00000000">
      <w:pPr>
        <w:numPr>
          <w:ilvl w:val="0"/>
          <w:numId w:val="152"/>
        </w:numPr>
        <w:rPr>
          <w:rFonts w:hint="eastAsia"/>
          <w:color w:val="000000"/>
        </w:rPr>
      </w:pPr>
      <w:r>
        <w:rPr>
          <w:rFonts w:hint="eastAsia"/>
          <w:color w:val="000000"/>
        </w:rPr>
        <w:t>种族歧视补救办法和申诉机制的存在和可利用性。</w:t>
      </w:r>
    </w:p>
    <w:p w:rsidR="00000000" w:rsidRDefault="00000000">
      <w:pPr>
        <w:spacing w:after="320"/>
        <w:rPr>
          <w:rFonts w:hint="eastAsia"/>
          <w:color w:val="000000"/>
        </w:rPr>
      </w:pPr>
      <w:r>
        <w:rPr>
          <w:rFonts w:hint="eastAsia"/>
          <w:color w:val="000000"/>
        </w:rPr>
        <w:tab/>
        <w:t xml:space="preserve">6.  </w:t>
      </w:r>
      <w:r>
        <w:rPr>
          <w:rFonts w:hint="eastAsia"/>
          <w:color w:val="000000"/>
        </w:rPr>
        <w:t>委员会注意到，缔约国提交的报告中往往没有关于在妇女方面执行《公约》的具体或充分资料，因此，要求缔约国从数量和质量方面尽可能详细说明影响确保妇女在没有种族歧视的情况下平等享有《公约》所规定权利的各种因素以及在这方面所遇到困难。按种族或族裔分类、进而在种族和族裔群体中按性别分类的资料将有助于缔约国和委员会发现、比较本来可能不被注意和解决的对妇女的各种形式种族歧视问题，并采取措施，给予补救。</w:t>
      </w:r>
    </w:p>
    <w:p w:rsidR="00000000" w:rsidRDefault="00000000">
      <w:pPr>
        <w:ind w:left="6628"/>
        <w:rPr>
          <w:rFonts w:hint="eastAsia"/>
          <w:color w:val="000000"/>
          <w:u w:val="single"/>
        </w:rPr>
      </w:pPr>
      <w:r>
        <w:rPr>
          <w:rFonts w:hint="eastAsia"/>
          <w:color w:val="000000"/>
          <w:u w:val="single"/>
        </w:rPr>
        <w:t>第</w:t>
      </w:r>
      <w:r>
        <w:rPr>
          <w:rFonts w:hint="eastAsia"/>
          <w:color w:val="000000"/>
          <w:u w:val="single"/>
        </w:rPr>
        <w:t>1391</w:t>
      </w:r>
      <w:r>
        <w:rPr>
          <w:rFonts w:hint="eastAsia"/>
          <w:color w:val="000000"/>
          <w:u w:val="single"/>
        </w:rPr>
        <w:t>次会议</w:t>
      </w:r>
    </w:p>
    <w:p w:rsidR="00000000" w:rsidRDefault="00000000">
      <w:pPr>
        <w:spacing w:after="320"/>
        <w:ind w:left="6630"/>
        <w:rPr>
          <w:rFonts w:hint="eastAsia"/>
          <w:color w:val="000000"/>
          <w:u w:val="single"/>
        </w:rPr>
      </w:pPr>
      <w:r>
        <w:rPr>
          <w:rFonts w:hint="eastAsia"/>
          <w:color w:val="000000"/>
          <w:u w:val="single"/>
        </w:rPr>
        <w:t>2000</w:t>
      </w:r>
      <w:r>
        <w:rPr>
          <w:rFonts w:hint="eastAsia"/>
          <w:color w:val="000000"/>
          <w:u w:val="single"/>
        </w:rPr>
        <w:t>年</w:t>
      </w:r>
      <w:r>
        <w:rPr>
          <w:rFonts w:hint="eastAsia"/>
          <w:color w:val="000000"/>
          <w:u w:val="single"/>
        </w:rPr>
        <w:t>3</w:t>
      </w:r>
      <w:r>
        <w:rPr>
          <w:rFonts w:hint="eastAsia"/>
          <w:color w:val="000000"/>
          <w:u w:val="single"/>
        </w:rPr>
        <w:t>月</w:t>
      </w:r>
      <w:r>
        <w:rPr>
          <w:rFonts w:hint="eastAsia"/>
          <w:color w:val="000000"/>
          <w:u w:val="single"/>
        </w:rPr>
        <w:t>20</w:t>
      </w:r>
      <w:r>
        <w:rPr>
          <w:rFonts w:hint="eastAsia"/>
          <w:color w:val="000000"/>
          <w:u w:val="single"/>
        </w:rPr>
        <w:t>日</w:t>
      </w:r>
    </w:p>
    <w:p w:rsidR="00000000" w:rsidRDefault="00000000">
      <w:pPr>
        <w:pStyle w:val="Heading3"/>
        <w:spacing w:before="360"/>
        <w:rPr>
          <w:rFonts w:hint="eastAsia"/>
        </w:rPr>
      </w:pPr>
      <w:r>
        <w:rPr>
          <w:rFonts w:hint="eastAsia"/>
        </w:rPr>
        <w:t>第五十六届会议</w:t>
      </w:r>
      <w:r>
        <w:rPr>
          <w:rFonts w:hint="eastAsia"/>
        </w:rPr>
        <w:t>(2000</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关于《公约》第六条的一般性建议二十六</w:t>
      </w:r>
    </w:p>
    <w:p w:rsidR="00000000" w:rsidRDefault="00000000">
      <w:pPr>
        <w:rPr>
          <w:rFonts w:hint="eastAsia"/>
          <w:color w:val="000000"/>
        </w:rPr>
      </w:pPr>
      <w:r>
        <w:rPr>
          <w:rFonts w:hint="eastAsia"/>
          <w:color w:val="000000"/>
        </w:rPr>
        <w:tab/>
        <w:t xml:space="preserve">1.  </w:t>
      </w:r>
      <w:r>
        <w:rPr>
          <w:rFonts w:hint="eastAsia"/>
          <w:color w:val="000000"/>
        </w:rPr>
        <w:t>消除种族歧视委员会认为，种族歧视和种族侮辱行为对受害方对自我价值和名誉的认识的伤害程度往往被低估。</w:t>
      </w:r>
    </w:p>
    <w:p w:rsidR="00000000" w:rsidRDefault="00000000">
      <w:pPr>
        <w:spacing w:after="320"/>
        <w:rPr>
          <w:rFonts w:hint="eastAsia"/>
          <w:color w:val="000000"/>
        </w:rPr>
      </w:pPr>
      <w:r>
        <w:rPr>
          <w:rFonts w:hint="eastAsia"/>
          <w:color w:val="000000"/>
        </w:rPr>
        <w:tab/>
        <w:t xml:space="preserve">2.  </w:t>
      </w:r>
      <w:r>
        <w:rPr>
          <w:rFonts w:hint="eastAsia"/>
          <w:color w:val="000000"/>
        </w:rPr>
        <w:t>委员会向缔约国表示，它认为，《公约》第六条所包含的就因此种歧视而遭受的任何损失请求公允充分的赔偿或补偿的权利不一定只是通过对歧视肇事者的惩罚来保证；同时，法院和其他主管当局在适当情况下应当考虑对受害者所遭受的物质或精神损失给予金钱赔偿。</w:t>
      </w:r>
    </w:p>
    <w:p w:rsidR="00000000" w:rsidRDefault="00000000">
      <w:pPr>
        <w:ind w:left="6628"/>
        <w:rPr>
          <w:rFonts w:hint="eastAsia"/>
          <w:color w:val="000000"/>
          <w:u w:val="single"/>
        </w:rPr>
      </w:pPr>
      <w:r>
        <w:rPr>
          <w:rFonts w:hint="eastAsia"/>
          <w:color w:val="000000"/>
          <w:u w:val="single"/>
        </w:rPr>
        <w:t>第</w:t>
      </w:r>
      <w:r>
        <w:rPr>
          <w:rFonts w:hint="eastAsia"/>
          <w:color w:val="000000"/>
          <w:u w:val="single"/>
        </w:rPr>
        <w:t>1399</w:t>
      </w:r>
      <w:r>
        <w:rPr>
          <w:rFonts w:hint="eastAsia"/>
          <w:color w:val="000000"/>
          <w:u w:val="single"/>
        </w:rPr>
        <w:t>次会议</w:t>
      </w:r>
    </w:p>
    <w:p w:rsidR="00000000" w:rsidRDefault="00000000">
      <w:pPr>
        <w:spacing w:after="320"/>
        <w:ind w:left="6630"/>
        <w:rPr>
          <w:rFonts w:hint="eastAsia"/>
          <w:color w:val="000000"/>
          <w:u w:val="single"/>
        </w:rPr>
      </w:pPr>
      <w:r>
        <w:rPr>
          <w:rFonts w:hint="eastAsia"/>
          <w:color w:val="000000"/>
          <w:u w:val="single"/>
        </w:rPr>
        <w:t>2000</w:t>
      </w:r>
      <w:r>
        <w:rPr>
          <w:rFonts w:hint="eastAsia"/>
          <w:color w:val="000000"/>
          <w:u w:val="single"/>
        </w:rPr>
        <w:t>年</w:t>
      </w:r>
      <w:r>
        <w:rPr>
          <w:rFonts w:hint="eastAsia"/>
          <w:color w:val="000000"/>
          <w:u w:val="single"/>
        </w:rPr>
        <w:t>3</w:t>
      </w:r>
      <w:r>
        <w:rPr>
          <w:rFonts w:hint="eastAsia"/>
          <w:color w:val="000000"/>
          <w:u w:val="single"/>
        </w:rPr>
        <w:t>月</w:t>
      </w:r>
      <w:r>
        <w:rPr>
          <w:rFonts w:hint="eastAsia"/>
          <w:color w:val="000000"/>
          <w:u w:val="single"/>
        </w:rPr>
        <w:t>24</w:t>
      </w:r>
      <w:r>
        <w:rPr>
          <w:rFonts w:hint="eastAsia"/>
          <w:color w:val="000000"/>
          <w:u w:val="single"/>
        </w:rPr>
        <w:t>日</w:t>
      </w:r>
    </w:p>
    <w:p w:rsidR="00000000" w:rsidRDefault="00000000">
      <w:pPr>
        <w:pStyle w:val="Heading3"/>
        <w:spacing w:before="360"/>
        <w:rPr>
          <w:rFonts w:hint="eastAsia"/>
        </w:rPr>
      </w:pPr>
      <w:r>
        <w:rPr>
          <w:rFonts w:hint="eastAsia"/>
        </w:rPr>
        <w:t>第五十七届会议</w:t>
      </w:r>
      <w:r>
        <w:rPr>
          <w:rFonts w:hint="eastAsia"/>
        </w:rPr>
        <w:t>(2000</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关于歧视吉普赛人的一般性建议二十七</w:t>
      </w:r>
    </w:p>
    <w:p w:rsidR="00000000" w:rsidRDefault="00000000">
      <w:pPr>
        <w:rPr>
          <w:rFonts w:hint="eastAsia"/>
          <w:color w:val="000000"/>
        </w:rPr>
      </w:pPr>
      <w:r>
        <w:rPr>
          <w:rFonts w:hint="eastAsia"/>
          <w:color w:val="000000"/>
        </w:rPr>
        <w:tab/>
      </w:r>
      <w:r>
        <w:rPr>
          <w:rFonts w:hint="eastAsia"/>
          <w:color w:val="000000"/>
          <w:u w:val="single"/>
        </w:rPr>
        <w:t>消除种族歧视委员会</w:t>
      </w:r>
      <w:r>
        <w:rPr>
          <w:rFonts w:hint="eastAsia"/>
          <w:color w:val="000000"/>
        </w:rPr>
        <w:t>，</w:t>
      </w:r>
    </w:p>
    <w:p w:rsidR="00000000" w:rsidRDefault="00000000">
      <w:pPr>
        <w:spacing w:line="312" w:lineRule="auto"/>
        <w:rPr>
          <w:rFonts w:hint="eastAsia"/>
          <w:color w:val="000000"/>
          <w:spacing w:val="8"/>
        </w:rPr>
      </w:pPr>
      <w:r>
        <w:rPr>
          <w:rFonts w:hint="eastAsia"/>
          <w:color w:val="000000"/>
          <w:spacing w:val="8"/>
        </w:rPr>
        <w:tab/>
      </w:r>
      <w:r>
        <w:rPr>
          <w:rFonts w:hint="eastAsia"/>
          <w:color w:val="000000"/>
          <w:spacing w:val="8"/>
        </w:rPr>
        <w:t>考虑到《消除一切形式种族歧视国际公约》缔约国提交的资料、根据《公约》第九条提交的定期报告以及委员会在审议缔约国定期报告之后通过的结论性意见；</w:t>
      </w:r>
    </w:p>
    <w:p w:rsidR="00000000" w:rsidRDefault="00000000">
      <w:pPr>
        <w:spacing w:line="312" w:lineRule="auto"/>
        <w:rPr>
          <w:rFonts w:hint="eastAsia"/>
          <w:color w:val="000000"/>
        </w:rPr>
      </w:pPr>
      <w:r>
        <w:rPr>
          <w:rFonts w:hint="eastAsia"/>
          <w:color w:val="000000"/>
        </w:rPr>
        <w:tab/>
      </w:r>
      <w:r>
        <w:rPr>
          <w:rFonts w:hint="eastAsia"/>
          <w:color w:val="000000"/>
          <w:u w:val="single"/>
        </w:rPr>
        <w:t>安排举行了</w:t>
      </w:r>
      <w:r>
        <w:rPr>
          <w:rFonts w:hint="eastAsia"/>
          <w:color w:val="000000"/>
        </w:rPr>
        <w:t>关于歧视吉普赛人问题的专题讨论会，收到委员会成员提供的资料，以及联合国机构、其他条约机构和区域组织专家提供的资料，</w:t>
      </w:r>
    </w:p>
    <w:p w:rsidR="00000000" w:rsidRDefault="00000000">
      <w:pPr>
        <w:spacing w:line="312" w:lineRule="auto"/>
        <w:rPr>
          <w:rFonts w:hint="eastAsia"/>
          <w:color w:val="000000"/>
        </w:rPr>
      </w:pPr>
      <w:r>
        <w:rPr>
          <w:rFonts w:hint="eastAsia"/>
          <w:color w:val="000000"/>
        </w:rPr>
        <w:tab/>
      </w:r>
      <w:r>
        <w:rPr>
          <w:rFonts w:hint="eastAsia"/>
          <w:color w:val="000000"/>
          <w:u w:val="single"/>
        </w:rPr>
        <w:t>还收到</w:t>
      </w:r>
      <w:r>
        <w:rPr>
          <w:rFonts w:hint="eastAsia"/>
          <w:color w:val="000000"/>
        </w:rPr>
        <w:t>有关非政府组织在与它们一起举行的非正式会议上以口头和书面形式提交的资料，</w:t>
      </w:r>
    </w:p>
    <w:p w:rsidR="00000000" w:rsidRDefault="00000000">
      <w:pPr>
        <w:spacing w:line="312" w:lineRule="auto"/>
        <w:rPr>
          <w:rFonts w:hint="eastAsia"/>
          <w:color w:val="000000"/>
        </w:rPr>
      </w:pPr>
      <w:r>
        <w:rPr>
          <w:rFonts w:hint="eastAsia"/>
          <w:color w:val="000000"/>
        </w:rPr>
        <w:tab/>
      </w:r>
      <w:r>
        <w:rPr>
          <w:rFonts w:hint="eastAsia"/>
          <w:color w:val="000000"/>
          <w:u w:val="single"/>
        </w:rPr>
        <w:t>考虑到</w:t>
      </w:r>
      <w:r>
        <w:rPr>
          <w:rFonts w:hint="eastAsia"/>
          <w:color w:val="000000"/>
        </w:rPr>
        <w:t>《公约》的规定，</w:t>
      </w:r>
    </w:p>
    <w:p w:rsidR="00000000" w:rsidRDefault="00000000">
      <w:pPr>
        <w:spacing w:after="320" w:line="312" w:lineRule="auto"/>
        <w:rPr>
          <w:rFonts w:hint="eastAsia"/>
          <w:color w:val="000000"/>
        </w:rPr>
      </w:pPr>
      <w:r>
        <w:rPr>
          <w:rFonts w:hint="eastAsia"/>
          <w:color w:val="000000"/>
        </w:rPr>
        <w:tab/>
      </w:r>
      <w:r>
        <w:rPr>
          <w:rFonts w:hint="eastAsia"/>
          <w:color w:val="000000"/>
          <w:u w:val="single"/>
        </w:rPr>
        <w:t>建议</w:t>
      </w:r>
      <w:r>
        <w:rPr>
          <w:rFonts w:hint="eastAsia"/>
          <w:color w:val="000000"/>
        </w:rPr>
        <w:t>《公约》缔约国根据各自的具体情况为保护吉普赛社区成员的利益，除其他外，特别要视情况采取下述全部和部分措施：</w:t>
      </w:r>
    </w:p>
    <w:p w:rsidR="00000000" w:rsidRDefault="00000000">
      <w:pPr>
        <w:pStyle w:val="Heading3"/>
        <w:spacing w:line="312" w:lineRule="auto"/>
        <w:rPr>
          <w:rFonts w:hint="eastAsia"/>
        </w:rPr>
      </w:pPr>
      <w:r>
        <w:rPr>
          <w:rFonts w:hint="eastAsia"/>
          <w:u w:val="none"/>
        </w:rPr>
        <w:t xml:space="preserve">1.  </w:t>
      </w:r>
      <w:r>
        <w:rPr>
          <w:rFonts w:hint="eastAsia"/>
        </w:rPr>
        <w:t>一般性措施</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视情况审查和制定或修订立法，以按照《公约》消除对吉普赛人以及其他人或群体的一切形式种族歧视。</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通过和执行国家战略和方案，表示坚定的政治意愿和精神领导，改善吉普赛人的境遇，加强国家机关以及个人或组织对他们的保护，使他们免受歧视。</w:t>
      </w:r>
    </w:p>
    <w:p w:rsidR="00000000" w:rsidRDefault="00000000">
      <w:pPr>
        <w:spacing w:line="312" w:lineRule="auto"/>
        <w:rPr>
          <w:rFonts w:hint="eastAsia"/>
          <w:color w:val="000000"/>
        </w:rPr>
      </w:pPr>
      <w:r>
        <w:rPr>
          <w:rFonts w:hint="eastAsia"/>
          <w:color w:val="000000"/>
        </w:rPr>
        <w:tab/>
        <w:t xml:space="preserve">3.  </w:t>
      </w:r>
      <w:r>
        <w:rPr>
          <w:rFonts w:hint="eastAsia"/>
          <w:color w:val="000000"/>
        </w:rPr>
        <w:t>在群体指定和归属方面，尊重吉普赛人的愿望。</w:t>
      </w:r>
    </w:p>
    <w:p w:rsidR="00000000" w:rsidRDefault="00000000">
      <w:pPr>
        <w:spacing w:line="312" w:lineRule="auto"/>
        <w:rPr>
          <w:rFonts w:hint="eastAsia"/>
          <w:color w:val="000000"/>
        </w:rPr>
      </w:pPr>
      <w:r>
        <w:rPr>
          <w:rFonts w:hint="eastAsia"/>
          <w:color w:val="000000"/>
        </w:rPr>
        <w:tab/>
        <w:t xml:space="preserve">4.  </w:t>
      </w:r>
      <w:r>
        <w:rPr>
          <w:rFonts w:hint="eastAsia"/>
          <w:color w:val="000000"/>
        </w:rPr>
        <w:t>确保有关公民资格和入籍的立法不歧视吉普赛社区成员。</w:t>
      </w:r>
    </w:p>
    <w:p w:rsidR="00000000" w:rsidRDefault="00000000">
      <w:pPr>
        <w:spacing w:line="312" w:lineRule="auto"/>
        <w:rPr>
          <w:rFonts w:hint="eastAsia"/>
          <w:color w:val="000000"/>
        </w:rPr>
      </w:pPr>
      <w:r>
        <w:rPr>
          <w:rFonts w:hint="eastAsia"/>
          <w:color w:val="000000"/>
        </w:rPr>
        <w:tab/>
        <w:t xml:space="preserve">5.  </w:t>
      </w:r>
      <w:r>
        <w:rPr>
          <w:rFonts w:hint="eastAsia"/>
          <w:color w:val="000000"/>
        </w:rPr>
        <w:t>采取一切必要措施避免对吉普赛移民或寻求庇护者的歧视。</w:t>
      </w:r>
    </w:p>
    <w:p w:rsidR="00000000" w:rsidRDefault="00000000">
      <w:pPr>
        <w:spacing w:line="312" w:lineRule="auto"/>
        <w:rPr>
          <w:rFonts w:hint="eastAsia"/>
          <w:color w:val="000000"/>
        </w:rPr>
      </w:pPr>
      <w:r>
        <w:rPr>
          <w:rFonts w:hint="eastAsia"/>
          <w:color w:val="000000"/>
        </w:rPr>
        <w:tab/>
        <w:t xml:space="preserve">6.  </w:t>
      </w:r>
      <w:r>
        <w:rPr>
          <w:rFonts w:hint="eastAsia"/>
          <w:color w:val="000000"/>
        </w:rPr>
        <w:t>在所有计划和执行的方案和项目以及所有措施中，考虑到时常遭受双重歧视的吉普赛妇女的情况。</w:t>
      </w:r>
    </w:p>
    <w:p w:rsidR="00000000" w:rsidRDefault="00000000">
      <w:pPr>
        <w:spacing w:line="312" w:lineRule="auto"/>
        <w:rPr>
          <w:rFonts w:hint="eastAsia"/>
          <w:color w:val="000000"/>
        </w:rPr>
      </w:pPr>
      <w:r>
        <w:rPr>
          <w:rFonts w:hint="eastAsia"/>
          <w:color w:val="000000"/>
        </w:rPr>
        <w:tab/>
        <w:t xml:space="preserve">7.  </w:t>
      </w:r>
      <w:r>
        <w:rPr>
          <w:rFonts w:hint="eastAsia"/>
          <w:color w:val="000000"/>
        </w:rPr>
        <w:t>采取适当措施确保吉普赛社区成员在其基本权利和自由遭受侵犯的情况下得到有效补救，确保立即和充分为他们伸张正义。</w:t>
      </w:r>
    </w:p>
    <w:p w:rsidR="00000000" w:rsidRDefault="00000000">
      <w:pPr>
        <w:spacing w:line="312" w:lineRule="auto"/>
        <w:rPr>
          <w:rFonts w:hint="eastAsia"/>
          <w:color w:val="000000"/>
          <w:spacing w:val="0"/>
        </w:rPr>
      </w:pPr>
      <w:r>
        <w:rPr>
          <w:rFonts w:hint="eastAsia"/>
          <w:color w:val="000000"/>
          <w:spacing w:val="0"/>
        </w:rPr>
        <w:tab/>
        <w:t xml:space="preserve">8.  </w:t>
      </w:r>
      <w:r>
        <w:rPr>
          <w:rFonts w:hint="eastAsia"/>
          <w:color w:val="000000"/>
          <w:spacing w:val="0"/>
        </w:rPr>
        <w:t>制定和鼓励实行吉普赛社区与中央和地方当局进行交流和对话的适当形式。</w:t>
      </w:r>
    </w:p>
    <w:p w:rsidR="00000000" w:rsidRDefault="00000000">
      <w:pPr>
        <w:spacing w:line="312" w:lineRule="auto"/>
        <w:rPr>
          <w:rFonts w:hint="eastAsia"/>
          <w:color w:val="000000"/>
        </w:rPr>
      </w:pPr>
      <w:r>
        <w:rPr>
          <w:rFonts w:hint="eastAsia"/>
          <w:color w:val="000000"/>
        </w:rPr>
        <w:tab/>
        <w:t xml:space="preserve">9.  </w:t>
      </w:r>
      <w:r>
        <w:rPr>
          <w:rFonts w:hint="eastAsia"/>
          <w:color w:val="000000"/>
        </w:rPr>
        <w:t>鼓励进行真诚对话、协商或其他适当交流，努力改善吉普赛社区和非吉普赛社区的关系，特别是在地方，以便促进相互容忍，克服偏见和成见，促进调整和适应，避免歧视，确保所有人充分享有人权和自由。</w:t>
      </w:r>
    </w:p>
    <w:p w:rsidR="00000000" w:rsidRDefault="00000000">
      <w:pPr>
        <w:spacing w:line="312" w:lineRule="auto"/>
        <w:rPr>
          <w:rFonts w:hint="eastAsia"/>
          <w:color w:val="000000"/>
        </w:rPr>
      </w:pPr>
      <w:r>
        <w:rPr>
          <w:rFonts w:hint="eastAsia"/>
          <w:color w:val="000000"/>
        </w:rPr>
        <w:tab/>
        <w:t xml:space="preserve">10.  </w:t>
      </w:r>
      <w:r>
        <w:rPr>
          <w:rFonts w:hint="eastAsia"/>
          <w:color w:val="000000"/>
        </w:rPr>
        <w:t>承认在第二次世界大战期间对吉普赛社区实行的驱逐和消灭的错误做法，考虑如何给他们以赔偿。</w:t>
      </w:r>
    </w:p>
    <w:p w:rsidR="00000000" w:rsidRDefault="00000000">
      <w:pPr>
        <w:spacing w:after="320" w:line="312" w:lineRule="auto"/>
        <w:rPr>
          <w:rFonts w:hint="eastAsia"/>
          <w:color w:val="000000"/>
        </w:rPr>
      </w:pPr>
      <w:r>
        <w:rPr>
          <w:rFonts w:hint="eastAsia"/>
          <w:color w:val="000000"/>
        </w:rPr>
        <w:tab/>
        <w:t xml:space="preserve">11.  </w:t>
      </w:r>
      <w:r>
        <w:rPr>
          <w:rFonts w:hint="eastAsia"/>
          <w:color w:val="000000"/>
        </w:rPr>
        <w:t>与民间社会合作采取必要措施，实行政治文化发展计划，以不歧视、尊重他人和容忍精神教育民众，特别是要平等对待吉普赛人。</w:t>
      </w:r>
    </w:p>
    <w:p w:rsidR="00000000" w:rsidRDefault="00000000">
      <w:pPr>
        <w:pStyle w:val="Heading3"/>
        <w:spacing w:line="312" w:lineRule="auto"/>
        <w:rPr>
          <w:rFonts w:hint="eastAsia"/>
        </w:rPr>
      </w:pPr>
      <w:r>
        <w:rPr>
          <w:rFonts w:hint="eastAsia"/>
          <w:u w:val="none"/>
        </w:rPr>
        <w:t xml:space="preserve">2.  </w:t>
      </w:r>
      <w:r>
        <w:rPr>
          <w:rFonts w:hint="eastAsia"/>
        </w:rPr>
        <w:t>针对种族暴力的保护措施</w:t>
      </w:r>
    </w:p>
    <w:p w:rsidR="00000000" w:rsidRDefault="00000000">
      <w:pPr>
        <w:spacing w:line="312" w:lineRule="auto"/>
        <w:rPr>
          <w:rFonts w:hint="eastAsia"/>
          <w:color w:val="000000"/>
        </w:rPr>
      </w:pPr>
      <w:r>
        <w:rPr>
          <w:rFonts w:hint="eastAsia"/>
          <w:color w:val="000000"/>
        </w:rPr>
        <w:tab/>
        <w:t xml:space="preserve">12.  </w:t>
      </w:r>
      <w:r>
        <w:rPr>
          <w:rFonts w:hint="eastAsia"/>
          <w:color w:val="000000"/>
        </w:rPr>
        <w:t>为确保吉普赛人的安全和尊严，使他们不受任何歧视，采取措施预防出于种族歧视对他们的暴力行为；确保警察、检察官和司法机关立即采取行动进行调查，惩罚这种行为；确保肇事者，不论是政府官员还是其他人，不享受任何程度的免罚。</w:t>
      </w:r>
    </w:p>
    <w:p w:rsidR="00000000" w:rsidRDefault="00000000">
      <w:pPr>
        <w:spacing w:line="312" w:lineRule="auto"/>
        <w:rPr>
          <w:rFonts w:hint="eastAsia"/>
          <w:color w:val="000000"/>
        </w:rPr>
      </w:pPr>
      <w:r>
        <w:rPr>
          <w:rFonts w:hint="eastAsia"/>
          <w:color w:val="000000"/>
        </w:rPr>
        <w:tab/>
        <w:t xml:space="preserve">13.  </w:t>
      </w:r>
      <w:r>
        <w:rPr>
          <w:rFonts w:hint="eastAsia"/>
          <w:color w:val="000000"/>
        </w:rPr>
        <w:t>采取措施防止警察对吉普赛人非法使用武力，特别是逮捕和拘留。</w:t>
      </w:r>
    </w:p>
    <w:p w:rsidR="00000000" w:rsidRDefault="00000000">
      <w:pPr>
        <w:spacing w:line="312" w:lineRule="auto"/>
        <w:rPr>
          <w:rFonts w:hint="eastAsia"/>
          <w:color w:val="000000"/>
        </w:rPr>
      </w:pPr>
      <w:r>
        <w:rPr>
          <w:rFonts w:hint="eastAsia"/>
          <w:color w:val="000000"/>
        </w:rPr>
        <w:tab/>
        <w:t xml:space="preserve">14.  </w:t>
      </w:r>
      <w:r>
        <w:rPr>
          <w:rFonts w:hint="eastAsia"/>
          <w:color w:val="000000"/>
        </w:rPr>
        <w:t>为鼓励适当安排警察与吉普赛社区和协会的交流和对话，为防止种族偏见引起的冲突，与对这些社区成员和其他人的种族主义暴力行为作斗争。</w:t>
      </w:r>
    </w:p>
    <w:p w:rsidR="00000000" w:rsidRDefault="00000000">
      <w:pPr>
        <w:spacing w:line="312" w:lineRule="auto"/>
        <w:rPr>
          <w:rFonts w:hint="eastAsia"/>
          <w:color w:val="000000"/>
        </w:rPr>
      </w:pPr>
      <w:r>
        <w:rPr>
          <w:rFonts w:hint="eastAsia"/>
          <w:color w:val="000000"/>
        </w:rPr>
        <w:tab/>
        <w:t xml:space="preserve">15.  </w:t>
      </w:r>
      <w:r>
        <w:rPr>
          <w:rFonts w:hint="eastAsia"/>
          <w:color w:val="000000"/>
        </w:rPr>
        <w:t>鼓励招募吉普赛社区成员进入警察部门和其他执法机关。</w:t>
      </w:r>
    </w:p>
    <w:p w:rsidR="00000000" w:rsidRDefault="00000000">
      <w:pPr>
        <w:spacing w:after="320" w:line="312" w:lineRule="auto"/>
        <w:rPr>
          <w:rFonts w:hint="eastAsia"/>
          <w:color w:val="000000"/>
        </w:rPr>
      </w:pPr>
      <w:r>
        <w:rPr>
          <w:rFonts w:hint="eastAsia"/>
          <w:color w:val="000000"/>
        </w:rPr>
        <w:tab/>
        <w:t xml:space="preserve">16.  </w:t>
      </w:r>
      <w:r>
        <w:rPr>
          <w:rFonts w:hint="eastAsia"/>
          <w:color w:val="000000"/>
        </w:rPr>
        <w:t>促进缔约国和其他负有责任的国家或当局在冲突后地区采取行动，以便防止对吉普赛社区成员的暴力行为和他们的被迫流离失所。</w:t>
      </w:r>
    </w:p>
    <w:p w:rsidR="00000000" w:rsidRDefault="00000000">
      <w:pPr>
        <w:pStyle w:val="Heading3"/>
        <w:spacing w:line="312" w:lineRule="auto"/>
        <w:rPr>
          <w:rFonts w:hint="eastAsia"/>
        </w:rPr>
      </w:pPr>
      <w:r>
        <w:rPr>
          <w:rFonts w:hint="eastAsia"/>
          <w:u w:val="none"/>
        </w:rPr>
        <w:t xml:space="preserve">3.  </w:t>
      </w:r>
      <w:r>
        <w:rPr>
          <w:rFonts w:hint="eastAsia"/>
        </w:rPr>
        <w:t>教育领域的措施</w:t>
      </w:r>
    </w:p>
    <w:p w:rsidR="00000000" w:rsidRDefault="00000000">
      <w:pPr>
        <w:spacing w:line="312" w:lineRule="auto"/>
        <w:rPr>
          <w:rFonts w:hint="eastAsia"/>
          <w:color w:val="000000"/>
        </w:rPr>
      </w:pPr>
      <w:r>
        <w:rPr>
          <w:rFonts w:hint="eastAsia"/>
          <w:color w:val="000000"/>
        </w:rPr>
        <w:tab/>
        <w:t xml:space="preserve">17.  </w:t>
      </w:r>
      <w:r>
        <w:rPr>
          <w:rFonts w:hint="eastAsia"/>
          <w:color w:val="000000"/>
        </w:rPr>
        <w:t>支持教育系统吸收吉普赛儿童，采取行动降低掇学率，特别是吉普赛女童的掇学率，为此，与吉普赛家长、协会和当局社区积极合作。</w:t>
      </w:r>
    </w:p>
    <w:p w:rsidR="00000000" w:rsidRDefault="00000000">
      <w:pPr>
        <w:spacing w:line="312" w:lineRule="auto"/>
        <w:rPr>
          <w:rFonts w:hint="eastAsia"/>
          <w:color w:val="000000"/>
        </w:rPr>
      </w:pPr>
      <w:r>
        <w:rPr>
          <w:rFonts w:hint="eastAsia"/>
          <w:color w:val="000000"/>
        </w:rPr>
        <w:tab/>
        <w:t xml:space="preserve">18.  </w:t>
      </w:r>
      <w:r>
        <w:rPr>
          <w:rFonts w:hint="eastAsia"/>
          <w:color w:val="000000"/>
        </w:rPr>
        <w:t>可能防止和避免分隔吉普赛学生，保持开放提供双语或母语学费的可能性，为此，努力提高各学校的教育质量和少数社区学校的成绩水平，从吉普赛社区成员中招聘学校工作人员，促进多种文化教育。</w:t>
      </w:r>
    </w:p>
    <w:p w:rsidR="00000000" w:rsidRDefault="00000000">
      <w:pPr>
        <w:spacing w:line="312" w:lineRule="auto"/>
        <w:rPr>
          <w:rFonts w:hint="eastAsia"/>
          <w:color w:val="000000"/>
        </w:rPr>
      </w:pPr>
      <w:r>
        <w:rPr>
          <w:rFonts w:hint="eastAsia"/>
          <w:color w:val="000000"/>
        </w:rPr>
        <w:tab/>
        <w:t xml:space="preserve">19.  </w:t>
      </w:r>
      <w:r>
        <w:rPr>
          <w:rFonts w:hint="eastAsia"/>
          <w:color w:val="000000"/>
        </w:rPr>
        <w:t>考虑在教育领域与家长合作采取有利于吉普赛儿童的措施。</w:t>
      </w:r>
    </w:p>
    <w:p w:rsidR="00000000" w:rsidRDefault="00000000">
      <w:pPr>
        <w:spacing w:line="312" w:lineRule="auto"/>
        <w:rPr>
          <w:rFonts w:hint="eastAsia"/>
          <w:color w:val="000000"/>
        </w:rPr>
      </w:pPr>
      <w:r>
        <w:rPr>
          <w:rFonts w:hint="eastAsia"/>
          <w:color w:val="000000"/>
        </w:rPr>
        <w:tab/>
        <w:t xml:space="preserve">20.  </w:t>
      </w:r>
      <w:r>
        <w:rPr>
          <w:rFonts w:hint="eastAsia"/>
          <w:color w:val="000000"/>
        </w:rPr>
        <w:t>采取坚决行动消除对吉普赛学生的任何歧视或种族骚扰。</w:t>
      </w:r>
    </w:p>
    <w:p w:rsidR="00000000" w:rsidRDefault="00000000">
      <w:pPr>
        <w:spacing w:line="312" w:lineRule="auto"/>
        <w:rPr>
          <w:rFonts w:hint="eastAsia"/>
          <w:color w:val="000000"/>
          <w:spacing w:val="8"/>
        </w:rPr>
      </w:pPr>
      <w:r>
        <w:rPr>
          <w:rFonts w:hint="eastAsia"/>
          <w:color w:val="000000"/>
          <w:spacing w:val="8"/>
        </w:rPr>
        <w:tab/>
        <w:t xml:space="preserve">21.  </w:t>
      </w:r>
      <w:r>
        <w:rPr>
          <w:rFonts w:hint="eastAsia"/>
          <w:color w:val="000000"/>
          <w:spacing w:val="8"/>
        </w:rPr>
        <w:t>采取必要措施使流动社区的吉普赛儿童得到基础教育，包括允许他们在地方学校临时上学，在他们的宿营地设置临时教室，或利用新技术进行远距离教育。</w:t>
      </w:r>
    </w:p>
    <w:p w:rsidR="00000000" w:rsidRDefault="00000000">
      <w:pPr>
        <w:spacing w:line="312" w:lineRule="auto"/>
        <w:rPr>
          <w:rFonts w:hint="eastAsia"/>
          <w:color w:val="000000"/>
        </w:rPr>
      </w:pPr>
      <w:r>
        <w:rPr>
          <w:rFonts w:hint="eastAsia"/>
          <w:color w:val="000000"/>
        </w:rPr>
        <w:tab/>
        <w:t xml:space="preserve">22.  </w:t>
      </w:r>
      <w:r>
        <w:rPr>
          <w:rFonts w:hint="eastAsia"/>
          <w:color w:val="000000"/>
        </w:rPr>
        <w:t>确保在教育方案、项目和运动中考虑到吉普赛女童和妇女的不利地位。</w:t>
      </w:r>
    </w:p>
    <w:p w:rsidR="00000000" w:rsidRDefault="00000000">
      <w:pPr>
        <w:spacing w:line="312" w:lineRule="auto"/>
        <w:rPr>
          <w:rFonts w:hint="eastAsia"/>
          <w:color w:val="000000"/>
        </w:rPr>
      </w:pPr>
      <w:r>
        <w:rPr>
          <w:rFonts w:hint="eastAsia"/>
          <w:color w:val="000000"/>
        </w:rPr>
        <w:tab/>
        <w:t xml:space="preserve">23.  </w:t>
      </w:r>
      <w:r>
        <w:rPr>
          <w:rFonts w:hint="eastAsia"/>
          <w:color w:val="000000"/>
        </w:rPr>
        <w:t>采取紧急和持续措施在吉普赛学生中培训教师、教育者和助理人员。</w:t>
      </w:r>
    </w:p>
    <w:p w:rsidR="00000000" w:rsidRDefault="00000000">
      <w:pPr>
        <w:spacing w:line="312" w:lineRule="auto"/>
        <w:rPr>
          <w:rFonts w:hint="eastAsia"/>
          <w:color w:val="000000"/>
        </w:rPr>
      </w:pPr>
      <w:r>
        <w:rPr>
          <w:rFonts w:hint="eastAsia"/>
          <w:color w:val="000000"/>
        </w:rPr>
        <w:tab/>
        <w:t xml:space="preserve">24.  </w:t>
      </w:r>
      <w:r>
        <w:rPr>
          <w:rFonts w:hint="eastAsia"/>
          <w:color w:val="000000"/>
        </w:rPr>
        <w:t>采取行动改善教职员与吉普赛儿童、吉普赛社区和家长的对话和交流，更多使用从吉普赛人中挑选的助理人员。</w:t>
      </w:r>
    </w:p>
    <w:p w:rsidR="00000000" w:rsidRDefault="00000000">
      <w:pPr>
        <w:spacing w:line="312" w:lineRule="auto"/>
        <w:rPr>
          <w:rFonts w:hint="eastAsia"/>
          <w:color w:val="000000"/>
        </w:rPr>
      </w:pPr>
      <w:r>
        <w:rPr>
          <w:rFonts w:hint="eastAsia"/>
          <w:color w:val="000000"/>
        </w:rPr>
        <w:tab/>
        <w:t xml:space="preserve">25.  </w:t>
      </w:r>
      <w:r>
        <w:rPr>
          <w:rFonts w:hint="eastAsia"/>
          <w:color w:val="000000"/>
        </w:rPr>
        <w:t>确保为吉普赛社区过龄成员采取适当的教育形式和方案，以提高其成人文化水平。</w:t>
      </w:r>
    </w:p>
    <w:p w:rsidR="00000000" w:rsidRDefault="00000000">
      <w:pPr>
        <w:spacing w:line="312" w:lineRule="auto"/>
        <w:rPr>
          <w:rFonts w:hint="eastAsia"/>
          <w:color w:val="000000"/>
        </w:rPr>
      </w:pPr>
      <w:r>
        <w:rPr>
          <w:rFonts w:hint="eastAsia"/>
          <w:color w:val="000000"/>
        </w:rPr>
        <w:tab/>
        <w:t xml:space="preserve">26.  </w:t>
      </w:r>
      <w:r>
        <w:rPr>
          <w:rFonts w:hint="eastAsia"/>
          <w:color w:val="000000"/>
        </w:rPr>
        <w:t>在适当年级的课本中增加有关吉普赛人历史和文化的内容，鼓励和支持出版和发行关于其历史和文化的书籍和其他印刷材料以及在电视和电台广播有关节目，包括以其所使用语言进行广播。</w:t>
      </w:r>
    </w:p>
    <w:p w:rsidR="00000000" w:rsidRDefault="00000000">
      <w:pPr>
        <w:pStyle w:val="Heading3"/>
        <w:spacing w:before="320"/>
        <w:rPr>
          <w:rFonts w:hint="eastAsia"/>
        </w:rPr>
      </w:pPr>
      <w:r>
        <w:rPr>
          <w:rFonts w:hint="eastAsia"/>
          <w:u w:val="none"/>
        </w:rPr>
        <w:t xml:space="preserve">4.  </w:t>
      </w:r>
      <w:r>
        <w:rPr>
          <w:rFonts w:hint="eastAsia"/>
        </w:rPr>
        <w:t>改善生活条件的措施</w:t>
      </w:r>
    </w:p>
    <w:p w:rsidR="00000000" w:rsidRDefault="00000000">
      <w:pPr>
        <w:spacing w:line="312" w:lineRule="auto"/>
        <w:rPr>
          <w:rFonts w:hint="eastAsia"/>
          <w:color w:val="000000"/>
        </w:rPr>
      </w:pPr>
      <w:r>
        <w:rPr>
          <w:rFonts w:hint="eastAsia"/>
          <w:color w:val="000000"/>
        </w:rPr>
        <w:tab/>
        <w:t xml:space="preserve">27.  </w:t>
      </w:r>
      <w:r>
        <w:rPr>
          <w:rFonts w:hint="eastAsia"/>
          <w:color w:val="000000"/>
        </w:rPr>
        <w:t>通过或改进立法，禁止在就业方面以及劳动市场中对吉普赛社区成员的歧视，保护他们免受歧视作法的影响。</w:t>
      </w:r>
    </w:p>
    <w:p w:rsidR="00000000" w:rsidRDefault="00000000">
      <w:pPr>
        <w:spacing w:line="312" w:lineRule="auto"/>
        <w:rPr>
          <w:rFonts w:hint="eastAsia"/>
          <w:color w:val="000000"/>
        </w:rPr>
      </w:pPr>
      <w:r>
        <w:rPr>
          <w:rFonts w:hint="eastAsia"/>
          <w:color w:val="000000"/>
        </w:rPr>
        <w:tab/>
        <w:t xml:space="preserve">28.  </w:t>
      </w:r>
      <w:r>
        <w:rPr>
          <w:rFonts w:hint="eastAsia"/>
          <w:color w:val="000000"/>
        </w:rPr>
        <w:t>采取特别措施，促进吉普赛人在政府机关以及私营企业中就业。</w:t>
      </w:r>
    </w:p>
    <w:p w:rsidR="00000000" w:rsidRDefault="00000000">
      <w:pPr>
        <w:spacing w:line="312" w:lineRule="auto"/>
        <w:rPr>
          <w:rFonts w:hint="eastAsia"/>
          <w:color w:val="000000"/>
        </w:rPr>
      </w:pPr>
      <w:r>
        <w:rPr>
          <w:rFonts w:hint="eastAsia"/>
          <w:color w:val="000000"/>
        </w:rPr>
        <w:tab/>
        <w:t xml:space="preserve">29.  </w:t>
      </w:r>
      <w:r>
        <w:rPr>
          <w:rFonts w:hint="eastAsia"/>
          <w:color w:val="000000"/>
        </w:rPr>
        <w:t>在可能的情况下，在中央和地方各级采取和执行有利于吉普赛人承担政府工作的特别措施，如公共承包或政府提供资金的其他活动，或对吉普赛人进行各种技能和职业培训。</w:t>
      </w:r>
    </w:p>
    <w:p w:rsidR="00000000" w:rsidRDefault="00000000">
      <w:pPr>
        <w:spacing w:line="312" w:lineRule="auto"/>
        <w:rPr>
          <w:rFonts w:hint="eastAsia"/>
          <w:color w:val="000000"/>
        </w:rPr>
      </w:pPr>
      <w:r>
        <w:rPr>
          <w:rFonts w:hint="eastAsia"/>
          <w:color w:val="000000"/>
        </w:rPr>
        <w:tab/>
        <w:t xml:space="preserve">30.  </w:t>
      </w:r>
      <w:r>
        <w:rPr>
          <w:rFonts w:hint="eastAsia"/>
          <w:color w:val="000000"/>
        </w:rPr>
        <w:t>制订和执行旨在避免吉普赛社区在住房方面被隔离的政策和项目；吸收吉普赛社区和协会和其他人一起参与住房项目建设、正常化和维护。</w:t>
      </w:r>
    </w:p>
    <w:p w:rsidR="00000000" w:rsidRDefault="00000000">
      <w:pPr>
        <w:rPr>
          <w:rFonts w:hint="eastAsia"/>
          <w:color w:val="000000"/>
        </w:rPr>
      </w:pPr>
      <w:r>
        <w:rPr>
          <w:rFonts w:hint="eastAsia"/>
          <w:color w:val="000000"/>
        </w:rPr>
        <w:tab/>
        <w:t xml:space="preserve">31.  </w:t>
      </w:r>
      <w:r>
        <w:rPr>
          <w:rFonts w:hint="eastAsia"/>
          <w:color w:val="000000"/>
        </w:rPr>
        <w:t>采取坚决行动，制止主要是地方当局和私人房主在选择居住地点和租用住房方面对吉普赛人的歧视性作法；采取坚决行动废除剥夺吉普赛人居住权利或非法驱逐他们的地方措施，避免将吉普赛人安置在居住区之外、与居住区隔离没有保健和其他设施的营地。</w:t>
      </w:r>
    </w:p>
    <w:p w:rsidR="00000000" w:rsidRDefault="00000000">
      <w:pPr>
        <w:rPr>
          <w:rFonts w:hint="eastAsia"/>
          <w:color w:val="000000"/>
        </w:rPr>
      </w:pPr>
      <w:r>
        <w:rPr>
          <w:rFonts w:hint="eastAsia"/>
          <w:color w:val="000000"/>
        </w:rPr>
        <w:tab/>
        <w:t xml:space="preserve">32.  </w:t>
      </w:r>
      <w:r>
        <w:rPr>
          <w:rFonts w:hint="eastAsia"/>
          <w:color w:val="000000"/>
        </w:rPr>
        <w:t>视情况采取必要措施为游牧或流动吉普赛人提供具有必要设施的放置拖车的营地。</w:t>
      </w:r>
    </w:p>
    <w:p w:rsidR="00000000" w:rsidRDefault="00000000">
      <w:pPr>
        <w:rPr>
          <w:rFonts w:hint="eastAsia"/>
          <w:color w:val="000000"/>
        </w:rPr>
      </w:pPr>
      <w:r>
        <w:rPr>
          <w:rFonts w:hint="eastAsia"/>
          <w:color w:val="000000"/>
        </w:rPr>
        <w:tab/>
        <w:t xml:space="preserve">33.  </w:t>
      </w:r>
      <w:r>
        <w:rPr>
          <w:rFonts w:hint="eastAsia"/>
          <w:color w:val="000000"/>
        </w:rPr>
        <w:t>确保吉普赛人能平等享受医疗保健和社会保障服务，取消在这些方面对他们的歧视性作法。</w:t>
      </w:r>
    </w:p>
    <w:p w:rsidR="00000000" w:rsidRDefault="00000000">
      <w:pPr>
        <w:rPr>
          <w:rFonts w:hint="eastAsia"/>
          <w:color w:val="000000"/>
        </w:rPr>
      </w:pPr>
      <w:r>
        <w:rPr>
          <w:rFonts w:hint="eastAsia"/>
          <w:color w:val="000000"/>
        </w:rPr>
        <w:tab/>
        <w:t xml:space="preserve">34.  </w:t>
      </w:r>
      <w:r>
        <w:rPr>
          <w:rFonts w:hint="eastAsia"/>
          <w:color w:val="000000"/>
        </w:rPr>
        <w:t>制订和执行吉普赛人，特别是妇女和儿童的保健方案和项目，其中要考虑到由于极端贫困和低教育水平以及文化差别他们所处的不利地位；吸收吉普赛协会和社区及其代表，特别是妇女参与制订和执行与吉普赛群体有关的保健方案和项目。</w:t>
      </w:r>
    </w:p>
    <w:p w:rsidR="00000000" w:rsidRDefault="00000000">
      <w:pPr>
        <w:spacing w:line="312" w:lineRule="auto"/>
        <w:rPr>
          <w:rFonts w:hint="eastAsia"/>
          <w:color w:val="000000"/>
        </w:rPr>
      </w:pPr>
      <w:r>
        <w:rPr>
          <w:rFonts w:hint="eastAsia"/>
          <w:color w:val="000000"/>
        </w:rPr>
        <w:tab/>
        <w:t xml:space="preserve">35.  </w:t>
      </w:r>
      <w:r>
        <w:rPr>
          <w:rFonts w:hint="eastAsia"/>
          <w:color w:val="000000"/>
        </w:rPr>
        <w:t>防止、取消和适当惩罚禁止吉普赛人进入供广大公众使用的场所和服务设施，包括饭店、旅馆、剧院、音乐厅、迪斯科舞厅等的歧视性作法。</w:t>
      </w:r>
    </w:p>
    <w:p w:rsidR="00000000" w:rsidRDefault="00000000">
      <w:pPr>
        <w:pStyle w:val="Heading3"/>
        <w:spacing w:before="320" w:line="312" w:lineRule="auto"/>
        <w:rPr>
          <w:rFonts w:hint="eastAsia"/>
        </w:rPr>
      </w:pPr>
      <w:r>
        <w:rPr>
          <w:rFonts w:hint="eastAsia"/>
          <w:u w:val="none"/>
        </w:rPr>
        <w:t xml:space="preserve">5.  </w:t>
      </w:r>
      <w:r>
        <w:rPr>
          <w:rFonts w:hint="eastAsia"/>
        </w:rPr>
        <w:t>媒体领域的措施</w:t>
      </w:r>
    </w:p>
    <w:p w:rsidR="00000000" w:rsidRDefault="00000000">
      <w:pPr>
        <w:rPr>
          <w:rFonts w:hint="eastAsia"/>
          <w:color w:val="000000"/>
        </w:rPr>
      </w:pPr>
      <w:r>
        <w:rPr>
          <w:rFonts w:hint="eastAsia"/>
          <w:color w:val="000000"/>
        </w:rPr>
        <w:tab/>
        <w:t xml:space="preserve">36.  </w:t>
      </w:r>
      <w:r>
        <w:rPr>
          <w:rFonts w:hint="eastAsia"/>
          <w:color w:val="000000"/>
        </w:rPr>
        <w:t>按照《公约》的规定，在媒体方面采取适当行动，消除任何种族或族裔优越思想和种族仇恨，禁止煽动对吉普赛人的歧视和暴力行为。</w:t>
      </w:r>
    </w:p>
    <w:p w:rsidR="00000000" w:rsidRDefault="00000000">
      <w:pPr>
        <w:rPr>
          <w:rFonts w:hint="eastAsia"/>
          <w:color w:val="000000"/>
        </w:rPr>
      </w:pPr>
      <w:r>
        <w:rPr>
          <w:rFonts w:hint="eastAsia"/>
          <w:color w:val="000000"/>
        </w:rPr>
        <w:tab/>
        <w:t xml:space="preserve">37.  </w:t>
      </w:r>
      <w:r>
        <w:rPr>
          <w:rFonts w:hint="eastAsia"/>
          <w:color w:val="000000"/>
        </w:rPr>
        <w:t>鼓励所有媒体专业人员认识到自己的特殊责任，不传播对吉普赛人的偏见，在涉及吉普赛社区个别成员的事件报导中避免谴责整个社区。</w:t>
      </w:r>
    </w:p>
    <w:p w:rsidR="00000000" w:rsidRDefault="00000000">
      <w:pPr>
        <w:rPr>
          <w:rFonts w:hint="eastAsia"/>
          <w:color w:val="000000"/>
        </w:rPr>
      </w:pPr>
      <w:r>
        <w:rPr>
          <w:rFonts w:hint="eastAsia"/>
          <w:color w:val="000000"/>
        </w:rPr>
        <w:tab/>
        <w:t xml:space="preserve">38.  </w:t>
      </w:r>
      <w:r>
        <w:rPr>
          <w:rFonts w:hint="eastAsia"/>
          <w:color w:val="000000"/>
        </w:rPr>
        <w:t>开展教育和媒体宣传运动，让公众了解吉普赛人的生活、社会和文化，以及建立一种具有包容性的社会、尊重吉普赛人的人权和身份的重要性。</w:t>
      </w:r>
    </w:p>
    <w:p w:rsidR="00000000" w:rsidRDefault="00000000">
      <w:pPr>
        <w:rPr>
          <w:color w:val="000000"/>
        </w:rPr>
      </w:pPr>
      <w:r>
        <w:rPr>
          <w:rFonts w:hint="eastAsia"/>
          <w:color w:val="000000"/>
        </w:rPr>
        <w:tab/>
        <w:t xml:space="preserve">39.  </w:t>
      </w:r>
      <w:r>
        <w:rPr>
          <w:rFonts w:hint="eastAsia"/>
          <w:color w:val="000000"/>
        </w:rPr>
        <w:t>鼓励和促进吉普赛人利用包括报纸、电视台和电台等媒体，建立他们自己的媒体，培训吉普赛新闻工作者。</w:t>
      </w:r>
    </w:p>
    <w:p w:rsidR="00000000" w:rsidRDefault="00000000">
      <w:pPr>
        <w:rPr>
          <w:rFonts w:hint="eastAsia"/>
          <w:color w:val="000000"/>
        </w:rPr>
      </w:pPr>
      <w:r>
        <w:rPr>
          <w:color w:val="000000"/>
        </w:rPr>
        <w:tab/>
        <w:t xml:space="preserve">40.  </w:t>
      </w:r>
      <w:r>
        <w:rPr>
          <w:rFonts w:hint="eastAsia"/>
          <w:color w:val="000000"/>
        </w:rPr>
        <w:t>鼓励媒体采取自我监督办法，例如，制定和实行媒体组织行为守则，以避免种族歧视或有偏见的语言。</w:t>
      </w:r>
    </w:p>
    <w:p w:rsidR="00000000" w:rsidRDefault="00000000">
      <w:pPr>
        <w:pStyle w:val="Heading3"/>
        <w:spacing w:after="240"/>
        <w:rPr>
          <w:rFonts w:hint="eastAsia"/>
        </w:rPr>
      </w:pPr>
      <w:r>
        <w:rPr>
          <w:rFonts w:hint="eastAsia"/>
          <w:u w:val="none"/>
        </w:rPr>
        <w:t xml:space="preserve">6.  </w:t>
      </w:r>
      <w:r>
        <w:rPr>
          <w:rFonts w:hint="eastAsia"/>
        </w:rPr>
        <w:t>促进参与社会生活的措施</w:t>
      </w:r>
    </w:p>
    <w:p w:rsidR="00000000" w:rsidRDefault="00000000">
      <w:pPr>
        <w:spacing w:line="312" w:lineRule="auto"/>
        <w:rPr>
          <w:rFonts w:hint="eastAsia"/>
          <w:color w:val="000000"/>
        </w:rPr>
      </w:pPr>
      <w:r>
        <w:rPr>
          <w:rFonts w:hint="eastAsia"/>
          <w:color w:val="000000"/>
        </w:rPr>
        <w:tab/>
        <w:t xml:space="preserve">41.  </w:t>
      </w:r>
      <w:r>
        <w:rPr>
          <w:rFonts w:hint="eastAsia"/>
          <w:color w:val="000000"/>
        </w:rPr>
        <w:t>采取必要措施，包括特别措施，保证吉普赛少数或群体有平等机会参与所有中央和地方政府机关的工作。</w:t>
      </w:r>
    </w:p>
    <w:p w:rsidR="00000000" w:rsidRDefault="00000000">
      <w:pPr>
        <w:spacing w:line="312" w:lineRule="auto"/>
        <w:rPr>
          <w:rFonts w:hint="eastAsia"/>
          <w:color w:val="000000"/>
        </w:rPr>
      </w:pPr>
      <w:r>
        <w:rPr>
          <w:rFonts w:hint="eastAsia"/>
          <w:color w:val="000000"/>
        </w:rPr>
        <w:tab/>
        <w:t xml:space="preserve">42.  </w:t>
      </w:r>
      <w:r>
        <w:rPr>
          <w:rFonts w:hint="eastAsia"/>
          <w:color w:val="000000"/>
        </w:rPr>
        <w:t>在中央和地方各级建立吉普赛政党、协会和代表进行协商的形式和机制，以便在考虑涉及吉普赛社区的问题和通过有关决定时和他们协商。</w:t>
      </w:r>
    </w:p>
    <w:p w:rsidR="00000000" w:rsidRDefault="00000000">
      <w:pPr>
        <w:spacing w:line="312" w:lineRule="auto"/>
        <w:rPr>
          <w:rFonts w:hint="eastAsia"/>
          <w:color w:val="000000"/>
        </w:rPr>
      </w:pPr>
      <w:r>
        <w:rPr>
          <w:rFonts w:hint="eastAsia"/>
          <w:color w:val="000000"/>
        </w:rPr>
        <w:tab/>
        <w:t xml:space="preserve">43.  </w:t>
      </w:r>
      <w:r>
        <w:rPr>
          <w:rFonts w:hint="eastAsia"/>
          <w:color w:val="000000"/>
        </w:rPr>
        <w:t>在制订和执行影响到吉普赛人的政策和方案的开始阶段吸收吉普赛社区、协会及其代表参加，确保这种政策和方案具有足够的透明度。</w:t>
      </w:r>
    </w:p>
    <w:p w:rsidR="00000000" w:rsidRDefault="00000000">
      <w:pPr>
        <w:spacing w:line="312" w:lineRule="auto"/>
        <w:rPr>
          <w:rFonts w:hint="eastAsia"/>
          <w:color w:val="000000"/>
        </w:rPr>
      </w:pPr>
      <w:r>
        <w:rPr>
          <w:rFonts w:hint="eastAsia"/>
          <w:color w:val="000000"/>
        </w:rPr>
        <w:tab/>
        <w:t xml:space="preserve">44.  </w:t>
      </w:r>
      <w:r>
        <w:rPr>
          <w:rFonts w:hint="eastAsia"/>
          <w:color w:val="000000"/>
        </w:rPr>
        <w:t>让吉普赛社区成员更多意识到有必要更积极参与公共和社会生活，共同促进他们本身的利益，例如，其子女的教育和他们自己的职业培训。</w:t>
      </w:r>
    </w:p>
    <w:p w:rsidR="00000000" w:rsidRDefault="00000000">
      <w:pPr>
        <w:spacing w:line="312" w:lineRule="auto"/>
        <w:rPr>
          <w:rFonts w:hint="eastAsia"/>
          <w:color w:val="000000"/>
        </w:rPr>
      </w:pPr>
      <w:r>
        <w:rPr>
          <w:rFonts w:hint="eastAsia"/>
          <w:color w:val="000000"/>
        </w:rPr>
        <w:tab/>
        <w:t xml:space="preserve">45.  </w:t>
      </w:r>
      <w:r>
        <w:rPr>
          <w:rFonts w:hint="eastAsia"/>
          <w:color w:val="000000"/>
        </w:rPr>
        <w:t>安排对吉普赛族政府官员和代表以及可能担任这些职务的吉普赛候选人的培训，以便加强其政治、决策和管理技能。</w:t>
      </w:r>
    </w:p>
    <w:p w:rsidR="00000000" w:rsidRDefault="00000000">
      <w:pPr>
        <w:pStyle w:val="Heading4"/>
        <w:spacing w:before="320"/>
        <w:rPr>
          <w:rFonts w:hint="eastAsia"/>
          <w:u w:val="none"/>
        </w:rPr>
      </w:pPr>
      <w:r>
        <w:rPr>
          <w:rFonts w:hint="eastAsia"/>
          <w:u w:val="none"/>
        </w:rPr>
        <w:t>委员会</w:t>
      </w:r>
      <w:r>
        <w:rPr>
          <w:rFonts w:hint="eastAsia"/>
        </w:rPr>
        <w:t>还建议</w:t>
      </w:r>
      <w:r>
        <w:rPr>
          <w:rFonts w:hint="eastAsia"/>
          <w:u w:val="none"/>
        </w:rPr>
        <w:t>：</w:t>
      </w:r>
    </w:p>
    <w:p w:rsidR="00000000" w:rsidRDefault="00000000">
      <w:pPr>
        <w:spacing w:line="312" w:lineRule="auto"/>
        <w:rPr>
          <w:rFonts w:hint="eastAsia"/>
          <w:color w:val="000000"/>
        </w:rPr>
      </w:pPr>
      <w:r>
        <w:rPr>
          <w:rFonts w:hint="eastAsia"/>
          <w:color w:val="000000"/>
        </w:rPr>
        <w:tab/>
        <w:t xml:space="preserve">46.  </w:t>
      </w:r>
      <w:r>
        <w:rPr>
          <w:rFonts w:hint="eastAsia"/>
          <w:color w:val="000000"/>
        </w:rPr>
        <w:t>缔约国在定期报告中以适当形式增加有关在其管辖下的吉普赛社区的资料，包括有关吉普赛人参加政治生活及其经济、社会和文化情况的统计资料，其中包括按性别分类的资料，以及有关本建议执行情况的资料。</w:t>
      </w:r>
    </w:p>
    <w:p w:rsidR="00000000" w:rsidRDefault="00000000">
      <w:pPr>
        <w:spacing w:line="312" w:lineRule="auto"/>
        <w:rPr>
          <w:rFonts w:hint="eastAsia"/>
          <w:color w:val="000000"/>
        </w:rPr>
      </w:pPr>
      <w:r>
        <w:rPr>
          <w:rFonts w:hint="eastAsia"/>
          <w:color w:val="000000"/>
        </w:rPr>
        <w:tab/>
        <w:t xml:space="preserve">47.  </w:t>
      </w:r>
      <w:r>
        <w:rPr>
          <w:rFonts w:hint="eastAsia"/>
          <w:color w:val="000000"/>
        </w:rPr>
        <w:t>政府间组织在其与各缔约国的合作和对它们的援助项目中视情况考虑到吉普赛社区的情况，努力促进其经济、社会和文化进步。</w:t>
      </w:r>
    </w:p>
    <w:p w:rsidR="00000000" w:rsidRDefault="00000000">
      <w:pPr>
        <w:spacing w:line="312" w:lineRule="auto"/>
        <w:rPr>
          <w:rFonts w:hint="eastAsia"/>
          <w:color w:val="000000"/>
        </w:rPr>
      </w:pPr>
      <w:r>
        <w:rPr>
          <w:rFonts w:hint="eastAsia"/>
          <w:color w:val="000000"/>
        </w:rPr>
        <w:tab/>
        <w:t xml:space="preserve">48.  </w:t>
      </w:r>
      <w:r>
        <w:rPr>
          <w:rFonts w:hint="eastAsia"/>
          <w:color w:val="000000"/>
        </w:rPr>
        <w:t>人权事务高级专员在高级专员署范围内设立一个吉普赛问题中心。</w:t>
      </w:r>
    </w:p>
    <w:p w:rsidR="00000000" w:rsidRDefault="00000000">
      <w:pPr>
        <w:spacing w:line="312" w:lineRule="auto"/>
        <w:rPr>
          <w:rFonts w:hint="eastAsia"/>
          <w:color w:val="000000"/>
        </w:rPr>
      </w:pPr>
      <w:r>
        <w:rPr>
          <w:rFonts w:hint="eastAsia"/>
          <w:color w:val="000000"/>
        </w:rPr>
        <w:tab/>
        <w:t xml:space="preserve">49.  </w:t>
      </w:r>
      <w:r>
        <w:rPr>
          <w:rFonts w:hint="eastAsia"/>
          <w:color w:val="000000"/>
        </w:rPr>
        <w:t>委员会</w:t>
      </w:r>
      <w:r>
        <w:rPr>
          <w:rFonts w:hint="eastAsia"/>
          <w:color w:val="000000"/>
          <w:u w:val="single"/>
        </w:rPr>
        <w:t>还建议</w:t>
      </w:r>
      <w:r>
        <w:rPr>
          <w:rFonts w:hint="eastAsia"/>
          <w:color w:val="000000"/>
        </w:rPr>
        <w:t>反对种族主义、种族歧视、仇外和有关不容忍现象世界会议适当审议上述建议，同时考虑到吉普赛社区在当前世界中处于最不利地位、最受歧视的群体中的地位。</w:t>
      </w:r>
    </w:p>
    <w:p w:rsidR="00000000" w:rsidRDefault="00000000">
      <w:pPr>
        <w:ind w:left="6000"/>
        <w:rPr>
          <w:rFonts w:hint="eastAsia"/>
          <w:color w:val="000000"/>
          <w:u w:val="single"/>
        </w:rPr>
      </w:pPr>
      <w:r>
        <w:rPr>
          <w:rFonts w:hint="eastAsia"/>
          <w:color w:val="000000"/>
          <w:u w:val="single"/>
        </w:rPr>
        <w:t>第</w:t>
      </w:r>
      <w:r>
        <w:rPr>
          <w:rFonts w:hint="eastAsia"/>
          <w:color w:val="000000"/>
          <w:u w:val="single"/>
        </w:rPr>
        <w:t>1424</w:t>
      </w:r>
      <w:r>
        <w:rPr>
          <w:rFonts w:hint="eastAsia"/>
          <w:color w:val="000000"/>
          <w:u w:val="single"/>
        </w:rPr>
        <w:t>次会议</w:t>
      </w:r>
    </w:p>
    <w:p w:rsidR="00000000" w:rsidRDefault="00000000">
      <w:pPr>
        <w:ind w:left="6000"/>
        <w:rPr>
          <w:rFonts w:hint="eastAsia"/>
          <w:color w:val="000000"/>
          <w:u w:val="single"/>
        </w:rPr>
      </w:pPr>
      <w:r>
        <w:rPr>
          <w:rFonts w:hint="eastAsia"/>
          <w:color w:val="000000"/>
          <w:u w:val="single"/>
        </w:rPr>
        <w:t>2000</w:t>
      </w:r>
      <w:r>
        <w:rPr>
          <w:rFonts w:hint="eastAsia"/>
          <w:color w:val="000000"/>
          <w:u w:val="single"/>
        </w:rPr>
        <w:t>年</w:t>
      </w:r>
      <w:r>
        <w:rPr>
          <w:rFonts w:hint="eastAsia"/>
          <w:color w:val="000000"/>
          <w:u w:val="single"/>
        </w:rPr>
        <w:t>8</w:t>
      </w:r>
      <w:r>
        <w:rPr>
          <w:rFonts w:hint="eastAsia"/>
          <w:color w:val="000000"/>
          <w:u w:val="single"/>
        </w:rPr>
        <w:t>月</w:t>
      </w:r>
      <w:r>
        <w:rPr>
          <w:rFonts w:hint="eastAsia"/>
          <w:color w:val="000000"/>
          <w:u w:val="single"/>
        </w:rPr>
        <w:t>16</w:t>
      </w:r>
      <w:r>
        <w:rPr>
          <w:rFonts w:hint="eastAsia"/>
          <w:color w:val="000000"/>
          <w:u w:val="single"/>
        </w:rPr>
        <w:t>日</w:t>
      </w:r>
    </w:p>
    <w:p w:rsidR="00000000" w:rsidRDefault="00000000">
      <w:pPr>
        <w:pStyle w:val="Heading2"/>
        <w:spacing w:before="240" w:after="240" w:line="312" w:lineRule="auto"/>
        <w:rPr>
          <w:rFonts w:hint="eastAsia"/>
        </w:rPr>
      </w:pPr>
      <w:r>
        <w:rPr>
          <w:rFonts w:hint="eastAsia"/>
        </w:rPr>
        <w:t>四、消除对妇女歧视委员会通过的一般性建议</w:t>
      </w:r>
    </w:p>
    <w:p w:rsidR="00000000" w:rsidRDefault="00000000">
      <w:pPr>
        <w:spacing w:after="320" w:line="312" w:lineRule="auto"/>
        <w:rPr>
          <w:rFonts w:hint="eastAsia"/>
          <w:color w:val="000000"/>
        </w:rPr>
      </w:pPr>
      <w:r>
        <w:rPr>
          <w:rFonts w:hint="eastAsia"/>
          <w:color w:val="000000"/>
        </w:rPr>
        <w:tab/>
      </w:r>
      <w:r>
        <w:rPr>
          <w:rFonts w:hint="eastAsia"/>
          <w:color w:val="000000"/>
        </w:rPr>
        <w:t>根据《消除对妇女歧视公约》第</w:t>
      </w:r>
      <w:r>
        <w:rPr>
          <w:rFonts w:hint="eastAsia"/>
          <w:color w:val="000000"/>
        </w:rPr>
        <w:t>21</w:t>
      </w:r>
      <w:r>
        <w:rPr>
          <w:rFonts w:hint="eastAsia"/>
          <w:color w:val="000000"/>
        </w:rPr>
        <w:t>条第</w:t>
      </w:r>
      <w:r>
        <w:rPr>
          <w:rFonts w:hint="eastAsia"/>
          <w:color w:val="000000"/>
        </w:rPr>
        <w:t>1</w:t>
      </w:r>
      <w:r>
        <w:rPr>
          <w:rFonts w:hint="eastAsia"/>
          <w:color w:val="000000"/>
        </w:rPr>
        <w:t>款规定，委员会可根据对各缔约国送交的报告和材料的审查结果，提出意见和一般性建议。此类意见和一般性建议应连同缔约国提交的任何意见一并列入委员会报告。委员会迄今为止共通过了</w:t>
      </w:r>
      <w:r>
        <w:rPr>
          <w:rFonts w:hint="eastAsia"/>
          <w:color w:val="000000"/>
        </w:rPr>
        <w:t>20</w:t>
      </w:r>
      <w:r>
        <w:rPr>
          <w:rFonts w:hint="eastAsia"/>
          <w:color w:val="000000"/>
        </w:rPr>
        <w:t>项一般性建议。</w:t>
      </w:r>
    </w:p>
    <w:p w:rsidR="00000000" w:rsidRDefault="00000000">
      <w:pPr>
        <w:pStyle w:val="Heading3"/>
        <w:rPr>
          <w:rFonts w:hint="eastAsia"/>
          <w:u w:val="none"/>
        </w:rPr>
      </w:pPr>
      <w:r>
        <w:rPr>
          <w:rFonts w:hint="eastAsia"/>
        </w:rPr>
        <w:t>第五届会议</w:t>
      </w:r>
      <w:r>
        <w:rPr>
          <w:rFonts w:hint="eastAsia"/>
        </w:rPr>
        <w:t>(1986</w:t>
      </w:r>
      <w:r>
        <w:rPr>
          <w:rFonts w:hint="eastAsia"/>
        </w:rPr>
        <w:t>年</w:t>
      </w:r>
      <w:r>
        <w:rPr>
          <w:rFonts w:hint="eastAsia"/>
          <w:u w:val="none"/>
        </w:rPr>
        <w:t>)</w:t>
      </w:r>
      <w:r>
        <w:rPr>
          <w:rStyle w:val="FootnoteReference"/>
          <w:b w:val="0"/>
          <w:bCs/>
          <w:color w:val="000000"/>
          <w:u w:val="none"/>
          <w:vertAlign w:val="baseline"/>
        </w:rPr>
        <w:footnoteReference w:customMarkFollows="1" w:id="44"/>
        <w:sym w:font="Symbol" w:char="F02A"/>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关于缔约国报告的第</w:t>
      </w:r>
      <w:r>
        <w:rPr>
          <w:rFonts w:ascii="Univers (WN)" w:eastAsia="SimHei" w:hAnsi="Univers (WN)" w:hint="eastAsia"/>
          <w:kern w:val="0"/>
          <w:u w:val="none"/>
        </w:rPr>
        <w:t>1</w:t>
      </w:r>
      <w:r>
        <w:rPr>
          <w:rFonts w:ascii="Univers (WN)" w:eastAsia="SimHei" w:hAnsi="Univers (WN)" w:hint="eastAsia"/>
          <w:kern w:val="0"/>
          <w:u w:val="none"/>
        </w:rPr>
        <w:t>号一般性建议</w:t>
      </w:r>
    </w:p>
    <w:p w:rsidR="00000000" w:rsidRDefault="00000000">
      <w:pPr>
        <w:spacing w:after="320"/>
        <w:rPr>
          <w:rFonts w:hint="eastAsia"/>
          <w:color w:val="000000"/>
        </w:rPr>
      </w:pPr>
      <w:r>
        <w:rPr>
          <w:rFonts w:hint="eastAsia"/>
          <w:color w:val="000000"/>
        </w:rPr>
        <w:tab/>
      </w:r>
      <w:r>
        <w:rPr>
          <w:rFonts w:hint="eastAsia"/>
          <w:color w:val="000000"/>
        </w:rPr>
        <w:t>依照《公约》第</w:t>
      </w:r>
      <w:r>
        <w:rPr>
          <w:rFonts w:hint="eastAsia"/>
          <w:color w:val="000000"/>
        </w:rPr>
        <w:t>18</w:t>
      </w:r>
      <w:r>
        <w:rPr>
          <w:rFonts w:hint="eastAsia"/>
          <w:color w:val="000000"/>
        </w:rPr>
        <w:t>条提出的最初报告应讨论到提出日期为止的局势。此后，应提出在首次报告的日期之后，至少每四年应提交报告，并且应说明在充分执行《公约》时所遭遇的阻碍以及为克服这类阻碍而采取的措施。</w:t>
      </w:r>
    </w:p>
    <w:p w:rsidR="00000000" w:rsidRDefault="00000000">
      <w:pPr>
        <w:pStyle w:val="Heading3"/>
        <w:rPr>
          <w:rFonts w:hint="eastAsia"/>
          <w:u w:val="none"/>
        </w:rPr>
      </w:pPr>
      <w:r>
        <w:rPr>
          <w:rFonts w:hint="eastAsia"/>
        </w:rPr>
        <w:t>第六届会议</w:t>
      </w:r>
      <w:r>
        <w:rPr>
          <w:rFonts w:hint="eastAsia"/>
        </w:rPr>
        <w:t>(1987</w:t>
      </w:r>
      <w:r>
        <w:rPr>
          <w:rFonts w:hint="eastAsia"/>
        </w:rPr>
        <w:t>年</w:t>
      </w:r>
      <w:r>
        <w:rPr>
          <w:rFonts w:hint="eastAsia"/>
          <w:u w:val="none"/>
        </w:rPr>
        <w:t>)</w:t>
      </w:r>
      <w:r>
        <w:rPr>
          <w:rStyle w:val="FootnoteReference"/>
          <w:b w:val="0"/>
          <w:bCs/>
          <w:color w:val="000000"/>
          <w:u w:val="none"/>
          <w:vertAlign w:val="baseline"/>
        </w:rPr>
        <w:footnoteReference w:customMarkFollows="1" w:id="45"/>
        <w:sym w:font="Symbol" w:char="F02A"/>
      </w:r>
      <w:r>
        <w:rPr>
          <w:rStyle w:val="FootnoteReference"/>
          <w:b w:val="0"/>
          <w:bCs/>
          <w:color w:val="000000"/>
          <w:u w:val="none"/>
          <w:vertAlign w:val="baseline"/>
        </w:rPr>
        <w:sym w:font="Symbol" w:char="F02A"/>
      </w:r>
    </w:p>
    <w:p w:rsidR="00000000" w:rsidRDefault="00000000">
      <w:pPr>
        <w:pStyle w:val="Heading3"/>
        <w:rPr>
          <w:u w:val="none"/>
        </w:rPr>
      </w:pPr>
      <w:r>
        <w:rPr>
          <w:rFonts w:ascii="Univers (WN)" w:eastAsia="SimHei" w:hAnsi="Univers (WN)" w:hint="eastAsia"/>
          <w:kern w:val="0"/>
          <w:u w:val="none"/>
        </w:rPr>
        <w:t>关于缔约国报告的</w:t>
      </w:r>
      <w:r>
        <w:rPr>
          <w:rFonts w:hint="eastAsia"/>
          <w:u w:val="none"/>
        </w:rPr>
        <w:t>第</w:t>
      </w:r>
      <w:r>
        <w:rPr>
          <w:rFonts w:hint="eastAsia"/>
          <w:u w:val="none"/>
        </w:rPr>
        <w:t>2</w:t>
      </w:r>
      <w:r>
        <w:rPr>
          <w:rFonts w:hint="eastAsia"/>
          <w:u w:val="none"/>
        </w:rPr>
        <w:t>号</w:t>
      </w:r>
      <w:r>
        <w:rPr>
          <w:rFonts w:ascii="Univers (WN)" w:eastAsia="SimHei" w:hAnsi="Univers (WN)" w:hint="eastAsia"/>
          <w:kern w:val="0"/>
          <w:u w:val="none"/>
        </w:rPr>
        <w:t>一般性</w:t>
      </w:r>
      <w:r>
        <w:rPr>
          <w:rFonts w:hint="eastAsia"/>
          <w:u w:val="none"/>
        </w:rPr>
        <w:t>建议</w:t>
      </w:r>
    </w:p>
    <w:p w:rsidR="00000000" w:rsidRDefault="00000000">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rPr>
          <w:rFonts w:hint="eastAsia"/>
          <w:color w:val="000000"/>
        </w:rPr>
      </w:pPr>
      <w:r>
        <w:rPr>
          <w:rFonts w:hint="eastAsia"/>
          <w:color w:val="000000"/>
        </w:rPr>
        <w:tab/>
      </w:r>
      <w:r>
        <w:rPr>
          <w:rFonts w:hint="eastAsia"/>
          <w:color w:val="000000"/>
          <w:u w:val="single"/>
        </w:rPr>
        <w:t>考虑到</w:t>
      </w:r>
      <w:r>
        <w:rPr>
          <w:rFonts w:hint="eastAsia"/>
          <w:color w:val="000000"/>
        </w:rPr>
        <w:t>由于某些缔约国根据《公约》第</w:t>
      </w:r>
      <w:r>
        <w:rPr>
          <w:rFonts w:hint="eastAsia"/>
          <w:color w:val="000000"/>
        </w:rPr>
        <w:t>18</w:t>
      </w:r>
      <w:r>
        <w:rPr>
          <w:rFonts w:hint="eastAsia"/>
          <w:color w:val="000000"/>
        </w:rPr>
        <w:t>条提交的初次报告并未按照准则充分反映有关缔约国的现有情况而使委员会的工作面临困难，</w:t>
      </w:r>
    </w:p>
    <w:p w:rsidR="00000000" w:rsidRDefault="00000000">
      <w:pPr>
        <w:rPr>
          <w:rFonts w:hint="eastAsia"/>
          <w:color w:val="000000"/>
        </w:rPr>
      </w:pPr>
      <w:r>
        <w:rPr>
          <w:rFonts w:hint="eastAsia"/>
          <w:color w:val="000000"/>
        </w:rPr>
        <w:tab/>
      </w:r>
      <w:r>
        <w:rPr>
          <w:rFonts w:hint="eastAsia"/>
          <w:color w:val="000000"/>
          <w:u w:val="single"/>
        </w:rPr>
        <w:t>建议</w:t>
      </w:r>
      <w:r>
        <w:rPr>
          <w:rFonts w:hint="eastAsia"/>
          <w:color w:val="000000"/>
        </w:rPr>
        <w:t>：</w:t>
      </w:r>
    </w:p>
    <w:p w:rsidR="00000000" w:rsidRDefault="00000000">
      <w:pPr>
        <w:numPr>
          <w:ilvl w:val="0"/>
          <w:numId w:val="110"/>
        </w:numPr>
        <w:rPr>
          <w:rFonts w:hint="eastAsia"/>
          <w:color w:val="000000"/>
        </w:rPr>
      </w:pPr>
      <w:r>
        <w:rPr>
          <w:rFonts w:hint="eastAsia"/>
          <w:color w:val="000000"/>
        </w:rPr>
        <w:t>各缔约国在编写根据《公约》第</w:t>
      </w:r>
      <w:r>
        <w:rPr>
          <w:rFonts w:hint="eastAsia"/>
          <w:color w:val="000000"/>
        </w:rPr>
        <w:t>18</w:t>
      </w:r>
      <w:r>
        <w:rPr>
          <w:rFonts w:hint="eastAsia"/>
          <w:color w:val="000000"/>
        </w:rPr>
        <w:t>条提交的报告时，应在报告的格式、内容和日期方面遵照于</w:t>
      </w:r>
      <w:r>
        <w:rPr>
          <w:rFonts w:hint="eastAsia"/>
          <w:color w:val="000000"/>
        </w:rPr>
        <w:t>1983</w:t>
      </w:r>
      <w:r>
        <w:rPr>
          <w:rFonts w:hint="eastAsia"/>
          <w:color w:val="000000"/>
        </w:rPr>
        <w:t>年</w:t>
      </w:r>
      <w:r>
        <w:rPr>
          <w:rFonts w:hint="eastAsia"/>
          <w:color w:val="000000"/>
        </w:rPr>
        <w:t>8</w:t>
      </w:r>
      <w:r>
        <w:rPr>
          <w:rFonts w:hint="eastAsia"/>
          <w:color w:val="000000"/>
        </w:rPr>
        <w:t>月通过的一般准则</w:t>
      </w:r>
      <w:r>
        <w:rPr>
          <w:rFonts w:hint="eastAsia"/>
          <w:color w:val="000000"/>
        </w:rPr>
        <w:t>(CEDAW/C/7)</w:t>
      </w:r>
      <w:r>
        <w:rPr>
          <w:rFonts w:hint="eastAsia"/>
          <w:color w:val="000000"/>
        </w:rPr>
        <w:t>；</w:t>
      </w:r>
    </w:p>
    <w:p w:rsidR="00000000" w:rsidRDefault="00000000">
      <w:pPr>
        <w:numPr>
          <w:ilvl w:val="0"/>
          <w:numId w:val="110"/>
        </w:numPr>
        <w:rPr>
          <w:rFonts w:hint="eastAsia"/>
          <w:color w:val="000000"/>
        </w:rPr>
      </w:pPr>
      <w:r>
        <w:rPr>
          <w:rFonts w:hint="eastAsia"/>
          <w:color w:val="000000"/>
        </w:rPr>
        <w:t>各缔约国应按下述规定去遵循</w:t>
      </w:r>
      <w:r>
        <w:rPr>
          <w:rFonts w:hint="eastAsia"/>
          <w:color w:val="000000"/>
        </w:rPr>
        <w:t>1986</w:t>
      </w:r>
      <w:r>
        <w:rPr>
          <w:rFonts w:hint="eastAsia"/>
          <w:color w:val="000000"/>
        </w:rPr>
        <w:t>年通过的一般性建议：</w:t>
      </w:r>
    </w:p>
    <w:p w:rsidR="00000000" w:rsidRDefault="00000000">
      <w:pPr>
        <w:ind w:left="1560"/>
        <w:rPr>
          <w:rFonts w:hint="eastAsia"/>
          <w:color w:val="000000"/>
        </w:rPr>
      </w:pPr>
      <w:r>
        <w:rPr>
          <w:rFonts w:hint="eastAsia"/>
          <w:color w:val="000000"/>
        </w:rPr>
        <w:tab/>
      </w:r>
      <w:r>
        <w:rPr>
          <w:rFonts w:hint="eastAsia"/>
          <w:color w:val="000000"/>
        </w:rPr>
        <w:t>“根据《公约》第</w:t>
      </w:r>
      <w:r>
        <w:rPr>
          <w:rFonts w:hint="eastAsia"/>
          <w:color w:val="000000"/>
        </w:rPr>
        <w:t>18</w:t>
      </w:r>
      <w:r>
        <w:rPr>
          <w:rFonts w:hint="eastAsia"/>
          <w:color w:val="000000"/>
        </w:rPr>
        <w:t>条提交的初次报告应载入至提出报告日期为止的情况。此后，应在提出首次报告之后至少每四年提交一次报告，并且应说明在充分执行《公约》时所遭遇的障碍以及为克服这类障碍而采取的措施。”</w:t>
      </w:r>
    </w:p>
    <w:p w:rsidR="00000000" w:rsidRDefault="00000000">
      <w:pPr>
        <w:spacing w:after="320"/>
        <w:ind w:left="1155" w:hanging="210"/>
        <w:rPr>
          <w:rFonts w:hint="eastAsia"/>
          <w:color w:val="000000"/>
        </w:rPr>
      </w:pPr>
      <w:r>
        <w:rPr>
          <w:color w:val="000000"/>
        </w:rPr>
        <w:t>(c)</w:t>
      </w:r>
      <w:r>
        <w:rPr>
          <w:rFonts w:hint="eastAsia"/>
          <w:color w:val="000000"/>
        </w:rPr>
        <w:tab/>
      </w:r>
      <w:r>
        <w:rPr>
          <w:rFonts w:hint="eastAsia"/>
          <w:color w:val="000000"/>
        </w:rPr>
        <w:t>补充缔约国报告的附加资料至少应在审议该报告的该届会议开幕之前</w:t>
      </w:r>
      <w:r>
        <w:rPr>
          <w:rFonts w:hint="eastAsia"/>
          <w:color w:val="000000"/>
        </w:rPr>
        <w:tab/>
      </w:r>
      <w:r>
        <w:rPr>
          <w:rFonts w:hint="eastAsia"/>
          <w:color w:val="000000"/>
        </w:rPr>
        <w:t>三个月送交秘书处。</w:t>
      </w:r>
    </w:p>
    <w:p w:rsidR="00000000" w:rsidRDefault="00000000">
      <w:pPr>
        <w:pStyle w:val="Heading3"/>
        <w:spacing w:after="220" w:line="300" w:lineRule="auto"/>
        <w:rPr>
          <w:rFonts w:hint="eastAsia"/>
          <w:u w:val="none"/>
        </w:rPr>
      </w:pPr>
      <w:r>
        <w:rPr>
          <w:rFonts w:hint="eastAsia"/>
        </w:rPr>
        <w:t>第六届会议</w:t>
      </w:r>
      <w:r>
        <w:rPr>
          <w:rFonts w:hint="eastAsia"/>
        </w:rPr>
        <w:t>(1987</w:t>
      </w:r>
      <w:r>
        <w:rPr>
          <w:rFonts w:hint="eastAsia"/>
        </w:rPr>
        <w:t>年</w:t>
      </w:r>
      <w:r>
        <w:rPr>
          <w:rFonts w:hint="eastAsia"/>
          <w:u w:val="none"/>
        </w:rPr>
        <w:t>)</w:t>
      </w:r>
      <w:r>
        <w:rPr>
          <w:rStyle w:val="FootnoteReference"/>
          <w:b w:val="0"/>
          <w:bCs/>
          <w:color w:val="000000"/>
          <w:u w:val="none"/>
          <w:vertAlign w:val="baseline"/>
        </w:rPr>
        <w:footnoteReference w:customMarkFollows="1" w:id="46"/>
        <w:sym w:font="Symbol" w:char="F02A"/>
      </w:r>
    </w:p>
    <w:p w:rsidR="00000000" w:rsidRDefault="00000000">
      <w:pPr>
        <w:pStyle w:val="Heading3"/>
        <w:spacing w:after="220" w:line="300" w:lineRule="auto"/>
        <w:rPr>
          <w:rFonts w:ascii="Univers (WN)" w:eastAsia="SimHei" w:hAnsi="Univers (WN)" w:hint="eastAsia"/>
          <w:kern w:val="0"/>
          <w:u w:val="none"/>
        </w:rPr>
      </w:pPr>
      <w:r>
        <w:rPr>
          <w:rFonts w:ascii="Univers (WN)" w:eastAsia="SimHei" w:hAnsi="Univers (WN)" w:hint="eastAsia"/>
          <w:kern w:val="0"/>
          <w:u w:val="none"/>
        </w:rPr>
        <w:t>关于教育和大众宣传的第</w:t>
      </w:r>
      <w:r>
        <w:rPr>
          <w:rFonts w:ascii="Univers (WN)" w:eastAsia="SimHei" w:hAnsi="Univers (WN)" w:hint="eastAsia"/>
          <w:kern w:val="0"/>
          <w:u w:val="none"/>
        </w:rPr>
        <w:t>3</w:t>
      </w:r>
      <w:r>
        <w:rPr>
          <w:rFonts w:ascii="Univers (WN)" w:eastAsia="SimHei" w:hAnsi="Univers (WN)" w:hint="eastAsia"/>
          <w:kern w:val="0"/>
          <w:u w:val="none"/>
        </w:rPr>
        <w:t>号一般性建议</w:t>
      </w:r>
    </w:p>
    <w:p w:rsidR="00000000" w:rsidRDefault="00000000">
      <w:pPr>
        <w:spacing w:line="300"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00" w:lineRule="auto"/>
        <w:rPr>
          <w:rFonts w:hint="eastAsia"/>
          <w:color w:val="000000"/>
        </w:rPr>
      </w:pPr>
      <w:r>
        <w:rPr>
          <w:rFonts w:hint="eastAsia"/>
          <w:color w:val="000000"/>
        </w:rPr>
        <w:tab/>
      </w:r>
      <w:r>
        <w:rPr>
          <w:rFonts w:hint="eastAsia"/>
          <w:color w:val="000000"/>
          <w:u w:val="single"/>
        </w:rPr>
        <w:t>考虑到</w:t>
      </w:r>
      <w:r>
        <w:rPr>
          <w:rFonts w:hint="eastAsia"/>
          <w:color w:val="000000"/>
        </w:rPr>
        <w:t>消除对妇女歧视委员会自</w:t>
      </w:r>
      <w:r>
        <w:rPr>
          <w:rFonts w:hint="eastAsia"/>
          <w:color w:val="000000"/>
        </w:rPr>
        <w:t>1983</w:t>
      </w:r>
      <w:r>
        <w:rPr>
          <w:rFonts w:hint="eastAsia"/>
          <w:color w:val="000000"/>
        </w:rPr>
        <w:t>年来，审议了各缔约国的</w:t>
      </w:r>
      <w:r>
        <w:rPr>
          <w:rFonts w:hint="eastAsia"/>
          <w:color w:val="000000"/>
        </w:rPr>
        <w:t>34</w:t>
      </w:r>
      <w:r>
        <w:rPr>
          <w:rFonts w:hint="eastAsia"/>
          <w:color w:val="000000"/>
        </w:rPr>
        <w:t>份报告，</w:t>
      </w:r>
    </w:p>
    <w:p w:rsidR="00000000" w:rsidRDefault="00000000">
      <w:pPr>
        <w:spacing w:line="300" w:lineRule="auto"/>
        <w:rPr>
          <w:rFonts w:hint="eastAsia"/>
          <w:color w:val="000000"/>
        </w:rPr>
      </w:pPr>
      <w:r>
        <w:rPr>
          <w:rFonts w:hint="eastAsia"/>
          <w:color w:val="000000"/>
        </w:rPr>
        <w:tab/>
      </w:r>
      <w:r>
        <w:rPr>
          <w:rFonts w:hint="eastAsia"/>
          <w:color w:val="000000"/>
          <w:u w:val="single"/>
        </w:rPr>
        <w:t>还认为</w:t>
      </w:r>
      <w:r>
        <w:rPr>
          <w:rFonts w:hint="eastAsia"/>
          <w:color w:val="000000"/>
        </w:rPr>
        <w:t>，尽管报告来自发展程度不同的国家，但这些报告在不同程度上表明由于社会文化因素目前仍存在对妇女的定型观念，使基于性别的歧视得以苟存，并且阻碍《公约》第</w:t>
      </w:r>
      <w:r>
        <w:rPr>
          <w:rFonts w:hint="eastAsia"/>
          <w:color w:val="000000"/>
        </w:rPr>
        <w:t>5</w:t>
      </w:r>
      <w:r>
        <w:rPr>
          <w:rFonts w:hint="eastAsia"/>
          <w:color w:val="000000"/>
        </w:rPr>
        <w:t>条的执行，</w:t>
      </w:r>
    </w:p>
    <w:p w:rsidR="00000000" w:rsidRDefault="00000000">
      <w:pPr>
        <w:spacing w:after="320" w:line="300" w:lineRule="auto"/>
        <w:rPr>
          <w:rFonts w:hint="eastAsia"/>
          <w:color w:val="000000"/>
        </w:rPr>
      </w:pPr>
      <w:r>
        <w:rPr>
          <w:rFonts w:hint="eastAsia"/>
          <w:color w:val="000000"/>
        </w:rPr>
        <w:tab/>
      </w:r>
      <w:r>
        <w:rPr>
          <w:rFonts w:hint="eastAsia"/>
          <w:color w:val="000000"/>
          <w:u w:val="single"/>
        </w:rPr>
        <w:t>促请</w:t>
      </w:r>
      <w:r>
        <w:rPr>
          <w:rFonts w:hint="eastAsia"/>
          <w:color w:val="000000"/>
        </w:rPr>
        <w:t>各缔约国有效地采用教育和大众传扬方案，以帮助消除妨碍充分执行妇女在社会上平等原则的偏见和现行习俗。</w:t>
      </w:r>
    </w:p>
    <w:p w:rsidR="00000000" w:rsidRDefault="00000000">
      <w:pPr>
        <w:pStyle w:val="Heading3"/>
        <w:spacing w:after="220" w:line="300" w:lineRule="auto"/>
        <w:rPr>
          <w:rFonts w:hint="eastAsia"/>
          <w:u w:val="none"/>
          <w:vertAlign w:val="superscript"/>
        </w:rPr>
      </w:pPr>
      <w:r>
        <w:rPr>
          <w:rFonts w:hint="eastAsia"/>
        </w:rPr>
        <w:t>第六届会议</w:t>
      </w:r>
      <w:r>
        <w:rPr>
          <w:rFonts w:hint="eastAsia"/>
        </w:rPr>
        <w:t>(1987</w:t>
      </w:r>
      <w:r>
        <w:rPr>
          <w:rFonts w:hint="eastAsia"/>
        </w:rPr>
        <w:t>年</w:t>
      </w:r>
      <w:r>
        <w:rPr>
          <w:rFonts w:hint="eastAsia"/>
          <w:u w:val="none"/>
        </w:rPr>
        <w:t>)</w:t>
      </w:r>
      <w:r>
        <w:rPr>
          <w:u w:val="none"/>
          <w:vertAlign w:val="superscript"/>
        </w:rPr>
        <w:t>*</w:t>
      </w:r>
    </w:p>
    <w:p w:rsidR="00000000" w:rsidRDefault="00000000">
      <w:pPr>
        <w:pStyle w:val="Heading3"/>
        <w:spacing w:after="220" w:line="300" w:lineRule="auto"/>
        <w:rPr>
          <w:rFonts w:ascii="Univers (WN)" w:eastAsia="SimHei" w:hAnsi="Univers (WN)" w:hint="eastAsia"/>
          <w:kern w:val="0"/>
          <w:u w:val="none"/>
        </w:rPr>
      </w:pPr>
      <w:r>
        <w:rPr>
          <w:rFonts w:ascii="Univers (WN)" w:eastAsia="SimHei" w:hAnsi="Univers (WN)" w:hint="eastAsia"/>
          <w:kern w:val="0"/>
          <w:u w:val="none"/>
        </w:rPr>
        <w:t>关于保留的第</w:t>
      </w:r>
      <w:r>
        <w:rPr>
          <w:rFonts w:ascii="Univers (WN)" w:eastAsia="SimHei" w:hAnsi="Univers (WN)" w:hint="eastAsia"/>
          <w:kern w:val="0"/>
          <w:u w:val="none"/>
        </w:rPr>
        <w:t>4</w:t>
      </w:r>
      <w:r>
        <w:rPr>
          <w:rFonts w:ascii="Univers (WN)" w:eastAsia="SimHei" w:hAnsi="Univers (WN)" w:hint="eastAsia"/>
          <w:kern w:val="0"/>
          <w:u w:val="none"/>
        </w:rPr>
        <w:t>号一般性建议</w:t>
      </w:r>
    </w:p>
    <w:p w:rsidR="00000000" w:rsidRDefault="00000000">
      <w:pPr>
        <w:spacing w:line="300" w:lineRule="auto"/>
        <w:rPr>
          <w:rFonts w:hint="eastAsia"/>
          <w:color w:val="000000"/>
        </w:rPr>
      </w:pPr>
      <w:r>
        <w:rPr>
          <w:color w:val="000000"/>
        </w:rPr>
        <w:tab/>
      </w:r>
      <w:r>
        <w:rPr>
          <w:rFonts w:hint="eastAsia"/>
          <w:color w:val="000000"/>
          <w:u w:val="single"/>
        </w:rPr>
        <w:t>消除对妇女歧视委员会</w:t>
      </w:r>
      <w:r>
        <w:rPr>
          <w:rFonts w:hint="eastAsia"/>
          <w:color w:val="000000"/>
        </w:rPr>
        <w:t>，</w:t>
      </w:r>
    </w:p>
    <w:p w:rsidR="00000000" w:rsidRDefault="00000000">
      <w:pPr>
        <w:spacing w:line="300" w:lineRule="auto"/>
        <w:rPr>
          <w:rFonts w:hint="eastAsia"/>
          <w:color w:val="000000"/>
        </w:rPr>
      </w:pPr>
      <w:r>
        <w:rPr>
          <w:color w:val="000000"/>
        </w:rPr>
        <w:tab/>
      </w:r>
      <w:r>
        <w:rPr>
          <w:rFonts w:hint="eastAsia"/>
          <w:color w:val="000000"/>
        </w:rPr>
        <w:t>在其会议上</w:t>
      </w:r>
      <w:r>
        <w:rPr>
          <w:rFonts w:hint="eastAsia"/>
          <w:color w:val="000000"/>
          <w:u w:val="single"/>
        </w:rPr>
        <w:t>审查了</w:t>
      </w:r>
      <w:r>
        <w:rPr>
          <w:rFonts w:hint="eastAsia"/>
          <w:color w:val="000000"/>
        </w:rPr>
        <w:t>各缔约国的报告，</w:t>
      </w:r>
    </w:p>
    <w:p w:rsidR="00000000" w:rsidRDefault="00000000">
      <w:pPr>
        <w:spacing w:line="300" w:lineRule="auto"/>
        <w:rPr>
          <w:rFonts w:hint="eastAsia"/>
          <w:color w:val="000000"/>
        </w:rPr>
      </w:pPr>
      <w:r>
        <w:rPr>
          <w:rFonts w:hint="eastAsia"/>
          <w:color w:val="000000"/>
        </w:rPr>
        <w:tab/>
      </w:r>
      <w:r>
        <w:rPr>
          <w:rFonts w:hint="eastAsia"/>
          <w:color w:val="000000"/>
          <w:u w:val="single"/>
        </w:rPr>
        <w:t>对</w:t>
      </w:r>
      <w:r>
        <w:rPr>
          <w:rFonts w:hint="eastAsia"/>
          <w:color w:val="000000"/>
        </w:rPr>
        <w:t>提出的大量保留意见</w:t>
      </w:r>
      <w:r>
        <w:rPr>
          <w:rFonts w:hint="eastAsia"/>
          <w:color w:val="000000"/>
          <w:u w:val="single"/>
        </w:rPr>
        <w:t>表示关切</w:t>
      </w:r>
      <w:r>
        <w:rPr>
          <w:rFonts w:hint="eastAsia"/>
          <w:color w:val="000000"/>
        </w:rPr>
        <w:t>，这些保留意见显然不符合《公约》的目标和宗旨，</w:t>
      </w:r>
    </w:p>
    <w:p w:rsidR="00000000" w:rsidRDefault="00000000">
      <w:pPr>
        <w:spacing w:after="320" w:line="300" w:lineRule="auto"/>
        <w:rPr>
          <w:color w:val="000000"/>
        </w:rPr>
      </w:pPr>
      <w:r>
        <w:rPr>
          <w:rFonts w:hint="eastAsia"/>
          <w:color w:val="000000"/>
        </w:rPr>
        <w:tab/>
      </w:r>
      <w:r>
        <w:rPr>
          <w:rFonts w:hint="eastAsia"/>
          <w:color w:val="000000"/>
          <w:u w:val="single"/>
        </w:rPr>
        <w:t>欢迎</w:t>
      </w:r>
      <w:r>
        <w:rPr>
          <w:rFonts w:hint="eastAsia"/>
          <w:color w:val="000000"/>
        </w:rPr>
        <w:t>各缔约国在拟于</w:t>
      </w:r>
      <w:r>
        <w:rPr>
          <w:rFonts w:hint="eastAsia"/>
          <w:color w:val="000000"/>
        </w:rPr>
        <w:t>1988</w:t>
      </w:r>
      <w:r>
        <w:rPr>
          <w:rFonts w:hint="eastAsia"/>
          <w:color w:val="000000"/>
        </w:rPr>
        <w:t>年在纽约举行的下一次会议上对这些保留意见加以审议的决定，并为此建议各有关缔约国重新考虑其保留意见以期予以撤回。</w:t>
      </w:r>
    </w:p>
    <w:p w:rsidR="00000000" w:rsidRDefault="00000000">
      <w:pPr>
        <w:pStyle w:val="Heading3"/>
        <w:spacing w:after="220" w:line="300" w:lineRule="auto"/>
        <w:rPr>
          <w:rFonts w:hint="eastAsia"/>
          <w:u w:val="none"/>
        </w:rPr>
      </w:pPr>
      <w:r>
        <w:rPr>
          <w:rFonts w:hint="eastAsia"/>
        </w:rPr>
        <w:t>第七届会议</w:t>
      </w:r>
      <w:r>
        <w:rPr>
          <w:rFonts w:hint="eastAsia"/>
        </w:rPr>
        <w:t>(1988</w:t>
      </w:r>
      <w:r>
        <w:rPr>
          <w:rFonts w:hint="eastAsia"/>
        </w:rPr>
        <w:t>年</w:t>
      </w:r>
      <w:r>
        <w:rPr>
          <w:rFonts w:hint="eastAsia"/>
          <w:u w:val="none"/>
        </w:rPr>
        <w:t>)</w:t>
      </w:r>
      <w:r>
        <w:rPr>
          <w:rStyle w:val="FootnoteReference"/>
          <w:b w:val="0"/>
          <w:bCs/>
          <w:color w:val="000000"/>
          <w:u w:val="none"/>
          <w:vertAlign w:val="baseline"/>
        </w:rPr>
        <w:footnoteReference w:customMarkFollows="1" w:id="47"/>
        <w:sym w:font="Symbol" w:char="F02A"/>
      </w:r>
      <w:r>
        <w:rPr>
          <w:rStyle w:val="FootnoteReference"/>
          <w:b w:val="0"/>
          <w:bCs/>
          <w:color w:val="000000"/>
          <w:u w:val="none"/>
          <w:vertAlign w:val="baseline"/>
        </w:rPr>
        <w:sym w:font="Symbol" w:char="F02A"/>
      </w:r>
    </w:p>
    <w:p w:rsidR="00000000" w:rsidRDefault="00000000">
      <w:pPr>
        <w:pStyle w:val="Heading3"/>
        <w:spacing w:after="220" w:line="300"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5</w:t>
      </w:r>
      <w:r>
        <w:rPr>
          <w:rFonts w:ascii="Univers (WN)" w:eastAsia="SimHei" w:hAnsi="Univers (WN)" w:hint="eastAsia"/>
          <w:kern w:val="0"/>
          <w:u w:val="none"/>
        </w:rPr>
        <w:t>号一般性建议</w:t>
      </w:r>
    </w:p>
    <w:p w:rsidR="00000000" w:rsidRDefault="00000000">
      <w:pPr>
        <w:pStyle w:val="Heading3"/>
        <w:spacing w:after="220" w:line="300" w:lineRule="auto"/>
        <w:rPr>
          <w:rFonts w:hint="eastAsia"/>
        </w:rPr>
      </w:pPr>
      <w:r>
        <w:rPr>
          <w:rFonts w:hint="eastAsia"/>
        </w:rPr>
        <w:t>临时特别措施</w:t>
      </w:r>
    </w:p>
    <w:p w:rsidR="00000000" w:rsidRDefault="00000000">
      <w:pPr>
        <w:spacing w:line="300"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注意到</w:t>
      </w:r>
      <w:r>
        <w:rPr>
          <w:rFonts w:hint="eastAsia"/>
          <w:color w:val="000000"/>
        </w:rPr>
        <w:t>缔约国的报告、介绍性发言和答复均表明，虽然在废除或修改歧视性法律方面已经取得了显著的成绩，但仍有必要采取行动，通过促进男女实际上的平等来充分履行《公约》，</w:t>
      </w:r>
    </w:p>
    <w:p w:rsidR="00000000" w:rsidRDefault="00000000">
      <w:pPr>
        <w:spacing w:line="312" w:lineRule="auto"/>
        <w:rPr>
          <w:rFonts w:hint="eastAsia"/>
          <w:color w:val="000000"/>
        </w:rPr>
      </w:pPr>
      <w:r>
        <w:rPr>
          <w:rFonts w:hint="eastAsia"/>
          <w:color w:val="000000"/>
        </w:rPr>
        <w:tab/>
      </w:r>
      <w:r>
        <w:rPr>
          <w:rFonts w:hint="eastAsia"/>
          <w:color w:val="000000"/>
          <w:u w:val="single"/>
        </w:rPr>
        <w:t>忆及</w:t>
      </w:r>
      <w:r>
        <w:rPr>
          <w:rFonts w:hint="eastAsia"/>
          <w:color w:val="000000"/>
        </w:rPr>
        <w:t>《公约》第</w:t>
      </w:r>
      <w:r>
        <w:rPr>
          <w:rFonts w:hint="eastAsia"/>
          <w:color w:val="000000"/>
        </w:rPr>
        <w:t>4.</w:t>
      </w:r>
      <w:r>
        <w:rPr>
          <w:color w:val="000000"/>
        </w:rPr>
        <w:t>1</w:t>
      </w:r>
      <w:r>
        <w:rPr>
          <w:rFonts w:hint="eastAsia"/>
          <w:color w:val="000000"/>
        </w:rPr>
        <w:t>条，</w:t>
      </w:r>
    </w:p>
    <w:p w:rsidR="00000000" w:rsidRDefault="00000000">
      <w:pPr>
        <w:spacing w:after="320" w:line="312" w:lineRule="auto"/>
        <w:rPr>
          <w:rFonts w:hint="eastAsia"/>
          <w:color w:val="000000"/>
        </w:rPr>
      </w:pPr>
      <w:r>
        <w:rPr>
          <w:rFonts w:hint="eastAsia"/>
          <w:color w:val="000000"/>
        </w:rPr>
        <w:tab/>
      </w:r>
      <w:r>
        <w:rPr>
          <w:rFonts w:hint="eastAsia"/>
          <w:color w:val="000000"/>
          <w:u w:val="single"/>
        </w:rPr>
        <w:t>建议</w:t>
      </w:r>
      <w:r>
        <w:rPr>
          <w:rFonts w:hint="eastAsia"/>
          <w:color w:val="000000"/>
        </w:rPr>
        <w:t>各缔约国采取更多的临时特别措施，诸如积极行动、优惠待遇或配额制度来推动妇女参与教育、经济、政治和就业。</w:t>
      </w:r>
    </w:p>
    <w:p w:rsidR="00000000" w:rsidRDefault="00000000">
      <w:pPr>
        <w:pStyle w:val="Heading3"/>
        <w:spacing w:after="240" w:line="312" w:lineRule="auto"/>
        <w:rPr>
          <w:rFonts w:hint="eastAsia"/>
          <w:u w:val="none"/>
        </w:rPr>
      </w:pPr>
      <w:r>
        <w:rPr>
          <w:rFonts w:hint="eastAsia"/>
        </w:rPr>
        <w:t>第七届会议</w:t>
      </w:r>
      <w:r>
        <w:rPr>
          <w:rFonts w:hint="eastAsia"/>
        </w:rPr>
        <w:t>(1988</w:t>
      </w:r>
      <w:r>
        <w:rPr>
          <w:rFonts w:hint="eastAsia"/>
        </w:rPr>
        <w:t>年</w:t>
      </w:r>
      <w:r>
        <w:rPr>
          <w:rFonts w:hint="eastAsia"/>
          <w:u w:val="none"/>
        </w:rPr>
        <w:t>)</w:t>
      </w:r>
      <w:r>
        <w:rPr>
          <w:rStyle w:val="FootnoteReference"/>
          <w:b w:val="0"/>
          <w:bCs/>
          <w:color w:val="000000"/>
          <w:u w:val="none"/>
          <w:vertAlign w:val="baseline"/>
        </w:rPr>
        <w:footnoteReference w:customMarkFollows="1" w:id="48"/>
        <w:sym w:font="Symbol" w:char="F02A"/>
      </w:r>
    </w:p>
    <w:p w:rsidR="00000000" w:rsidRDefault="00000000">
      <w:pPr>
        <w:pStyle w:val="Heading3"/>
        <w:spacing w:after="240" w:line="312"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6</w:t>
      </w:r>
      <w:r>
        <w:rPr>
          <w:rFonts w:ascii="Univers (WN)" w:eastAsia="SimHei" w:hAnsi="Univers (WN)" w:hint="eastAsia"/>
          <w:kern w:val="0"/>
          <w:u w:val="none"/>
        </w:rPr>
        <w:t>号一般性建议</w:t>
      </w:r>
    </w:p>
    <w:p w:rsidR="00000000" w:rsidRDefault="00000000">
      <w:pPr>
        <w:pStyle w:val="Heading3"/>
        <w:spacing w:after="240" w:line="312" w:lineRule="auto"/>
        <w:rPr>
          <w:rFonts w:hint="eastAsia"/>
        </w:rPr>
      </w:pPr>
      <w:r>
        <w:rPr>
          <w:rFonts w:hint="eastAsia"/>
        </w:rPr>
        <w:t>有效的国家机制和宣传</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审议了</w:t>
      </w:r>
      <w:r>
        <w:rPr>
          <w:rFonts w:hint="eastAsia"/>
          <w:color w:val="000000"/>
        </w:rPr>
        <w:t>《消除对妇女一切形式歧视公约》缔约国的报告，</w:t>
      </w:r>
    </w:p>
    <w:p w:rsidR="00000000" w:rsidRDefault="00000000">
      <w:pPr>
        <w:spacing w:line="312" w:lineRule="auto"/>
        <w:rPr>
          <w:rFonts w:hint="eastAsia"/>
          <w:color w:val="000000"/>
        </w:rPr>
      </w:pPr>
      <w:r>
        <w:rPr>
          <w:rFonts w:hint="eastAsia"/>
          <w:color w:val="000000"/>
        </w:rPr>
        <w:tab/>
      </w:r>
      <w:r>
        <w:rPr>
          <w:rFonts w:hint="eastAsia"/>
          <w:color w:val="000000"/>
          <w:u w:val="single"/>
        </w:rPr>
        <w:t>注意到</w:t>
      </w:r>
      <w:r>
        <w:rPr>
          <w:rFonts w:hint="eastAsia"/>
          <w:color w:val="000000"/>
        </w:rPr>
        <w:t>联合国大会</w:t>
      </w:r>
      <w:r>
        <w:rPr>
          <w:rFonts w:hint="eastAsia"/>
          <w:color w:val="000000"/>
        </w:rPr>
        <w:t>1987</w:t>
      </w:r>
      <w:r>
        <w:rPr>
          <w:rFonts w:hint="eastAsia"/>
          <w:color w:val="000000"/>
        </w:rPr>
        <w:t>年</w:t>
      </w:r>
      <w:r>
        <w:rPr>
          <w:rFonts w:hint="eastAsia"/>
          <w:color w:val="000000"/>
        </w:rPr>
        <w:t>11</w:t>
      </w:r>
      <w:r>
        <w:rPr>
          <w:rFonts w:hint="eastAsia"/>
          <w:color w:val="000000"/>
        </w:rPr>
        <w:t>月</w:t>
      </w:r>
      <w:r>
        <w:rPr>
          <w:rFonts w:hint="eastAsia"/>
          <w:color w:val="000000"/>
        </w:rPr>
        <w:t>30</w:t>
      </w:r>
      <w:r>
        <w:rPr>
          <w:rFonts w:hint="eastAsia"/>
          <w:color w:val="000000"/>
        </w:rPr>
        <w:t>日第</w:t>
      </w:r>
      <w:r>
        <w:rPr>
          <w:rFonts w:hint="eastAsia"/>
          <w:color w:val="000000"/>
        </w:rPr>
        <w:t>42/60</w:t>
      </w:r>
      <w:r>
        <w:rPr>
          <w:rFonts w:hint="eastAsia"/>
          <w:color w:val="000000"/>
        </w:rPr>
        <w:t>号决议，</w:t>
      </w:r>
    </w:p>
    <w:p w:rsidR="00000000" w:rsidRDefault="00000000">
      <w:pPr>
        <w:spacing w:line="312" w:lineRule="auto"/>
        <w:rPr>
          <w:rFonts w:hint="eastAsia"/>
          <w:color w:val="000000"/>
        </w:rPr>
      </w:pPr>
      <w:r>
        <w:rPr>
          <w:rFonts w:hint="eastAsia"/>
          <w:color w:val="000000"/>
        </w:rPr>
        <w:tab/>
      </w:r>
      <w:r>
        <w:rPr>
          <w:rFonts w:hint="eastAsia"/>
          <w:color w:val="000000"/>
          <w:u w:val="single"/>
        </w:rPr>
        <w:t>建议</w:t>
      </w:r>
      <w:r>
        <w:rPr>
          <w:rFonts w:hint="eastAsia"/>
          <w:color w:val="000000"/>
        </w:rPr>
        <w:t>各缔约国：</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在高级政府一级建立和</w:t>
      </w:r>
      <w:r>
        <w:rPr>
          <w:rFonts w:hint="eastAsia"/>
          <w:color w:val="000000"/>
        </w:rPr>
        <w:t>/</w:t>
      </w:r>
      <w:r>
        <w:rPr>
          <w:rFonts w:hint="eastAsia"/>
          <w:color w:val="000000"/>
        </w:rPr>
        <w:t>或加强有效的国家机制、机构和程序，赋之以充分的资源、承诺和授权：</w:t>
      </w:r>
    </w:p>
    <w:p w:rsidR="00000000" w:rsidRDefault="00000000">
      <w:pPr>
        <w:numPr>
          <w:ilvl w:val="0"/>
          <w:numId w:val="111"/>
        </w:numPr>
        <w:spacing w:line="312" w:lineRule="auto"/>
        <w:rPr>
          <w:rFonts w:hint="eastAsia"/>
          <w:color w:val="000000"/>
        </w:rPr>
      </w:pPr>
      <w:r>
        <w:rPr>
          <w:rFonts w:hint="eastAsia"/>
          <w:color w:val="000000"/>
        </w:rPr>
        <w:t>由其就政府各项政策对妇女的影响提供咨询意见；</w:t>
      </w:r>
    </w:p>
    <w:p w:rsidR="00000000" w:rsidRDefault="00000000">
      <w:pPr>
        <w:numPr>
          <w:ilvl w:val="0"/>
          <w:numId w:val="111"/>
        </w:numPr>
        <w:spacing w:line="312" w:lineRule="auto"/>
        <w:rPr>
          <w:rFonts w:hint="eastAsia"/>
          <w:color w:val="000000"/>
        </w:rPr>
      </w:pPr>
      <w:r>
        <w:rPr>
          <w:rFonts w:hint="eastAsia"/>
          <w:color w:val="000000"/>
        </w:rPr>
        <w:t>全面监测妇女的状况；</w:t>
      </w:r>
    </w:p>
    <w:p w:rsidR="00000000" w:rsidRDefault="00000000">
      <w:pPr>
        <w:numPr>
          <w:ilvl w:val="0"/>
          <w:numId w:val="111"/>
        </w:numPr>
        <w:spacing w:line="312" w:lineRule="auto"/>
        <w:rPr>
          <w:rFonts w:hint="eastAsia"/>
          <w:color w:val="000000"/>
        </w:rPr>
      </w:pPr>
      <w:r>
        <w:rPr>
          <w:rFonts w:hint="eastAsia"/>
          <w:color w:val="000000"/>
        </w:rPr>
        <w:t>帮助拟订新政策和有效地执行消除歧视的战备和措施；</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采用适当的措施，确保用有关缔约国的语文传播《公约》、缔约国根据第</w:t>
      </w:r>
      <w:r>
        <w:rPr>
          <w:rFonts w:hint="eastAsia"/>
          <w:color w:val="000000"/>
        </w:rPr>
        <w:t>18</w:t>
      </w:r>
      <w:r>
        <w:rPr>
          <w:rFonts w:hint="eastAsia"/>
          <w:color w:val="000000"/>
        </w:rPr>
        <w:t>条提交的报告和委员会的报告；</w:t>
      </w:r>
    </w:p>
    <w:p w:rsidR="00000000" w:rsidRDefault="00000000">
      <w:pPr>
        <w:spacing w:line="312" w:lineRule="auto"/>
        <w:rPr>
          <w:rFonts w:hint="eastAsia"/>
          <w:color w:val="000000"/>
        </w:rPr>
      </w:pPr>
      <w:r>
        <w:rPr>
          <w:rFonts w:hint="eastAsia"/>
          <w:color w:val="000000"/>
        </w:rPr>
        <w:tab/>
        <w:t xml:space="preserve">3.  </w:t>
      </w:r>
      <w:r>
        <w:rPr>
          <w:rFonts w:hint="eastAsia"/>
          <w:color w:val="000000"/>
        </w:rPr>
        <w:t>在翻译《公约》和委员会报告方面寻求秘书长和新闻部的协助；</w:t>
      </w:r>
    </w:p>
    <w:p w:rsidR="00000000" w:rsidRDefault="00000000">
      <w:pPr>
        <w:spacing w:after="320" w:line="312" w:lineRule="auto"/>
        <w:rPr>
          <w:rFonts w:hint="eastAsia"/>
          <w:color w:val="000000"/>
        </w:rPr>
      </w:pPr>
      <w:r>
        <w:rPr>
          <w:rFonts w:hint="eastAsia"/>
          <w:color w:val="000000"/>
        </w:rPr>
        <w:tab/>
        <w:t xml:space="preserve">4.  </w:t>
      </w:r>
      <w:r>
        <w:rPr>
          <w:rFonts w:hint="eastAsia"/>
          <w:color w:val="000000"/>
        </w:rPr>
        <w:t>在其初步报告和定期报告中列入为本建议所采取的行动。</w:t>
      </w:r>
    </w:p>
    <w:p w:rsidR="00000000" w:rsidRDefault="00000000">
      <w:pPr>
        <w:pStyle w:val="Heading4"/>
        <w:spacing w:line="312" w:lineRule="auto"/>
        <w:jc w:val="center"/>
        <w:rPr>
          <w:rFonts w:hint="eastAsia"/>
          <w:u w:val="none"/>
          <w:vertAlign w:val="superscript"/>
        </w:rPr>
      </w:pPr>
      <w:r>
        <w:rPr>
          <w:rFonts w:hint="eastAsia"/>
        </w:rPr>
        <w:t>第七届会议</w:t>
      </w:r>
      <w:r>
        <w:rPr>
          <w:rFonts w:hint="eastAsia"/>
        </w:rPr>
        <w:t>(1988</w:t>
      </w:r>
      <w:r>
        <w:rPr>
          <w:rFonts w:hint="eastAsia"/>
        </w:rPr>
        <w:t>年</w:t>
      </w:r>
      <w:r>
        <w:rPr>
          <w:rFonts w:hint="eastAsia"/>
          <w:u w:val="none"/>
        </w:rPr>
        <w:t>)*</w:t>
      </w:r>
    </w:p>
    <w:p w:rsidR="00000000" w:rsidRDefault="00000000">
      <w:pPr>
        <w:pStyle w:val="Heading4"/>
        <w:spacing w:line="312" w:lineRule="auto"/>
        <w:jc w:val="center"/>
        <w:rPr>
          <w:rFonts w:ascii="Univers (WN)" w:eastAsia="SimHei" w:hAnsi="Univers (WN)" w:hint="eastAsia"/>
          <w:u w:val="none"/>
        </w:rPr>
      </w:pPr>
      <w:r>
        <w:rPr>
          <w:rFonts w:ascii="Univers (WN)" w:eastAsia="SimHei" w:hAnsi="Univers (WN)" w:hint="eastAsia"/>
          <w:u w:val="none"/>
        </w:rPr>
        <w:t>第</w:t>
      </w:r>
      <w:r>
        <w:rPr>
          <w:rFonts w:ascii="Univers (WN)" w:eastAsia="SimHei" w:hAnsi="Univers (WN)" w:hint="eastAsia"/>
          <w:u w:val="none"/>
        </w:rPr>
        <w:t>7</w:t>
      </w:r>
      <w:r>
        <w:rPr>
          <w:rFonts w:ascii="Univers (WN)" w:eastAsia="SimHei" w:hAnsi="Univers (WN)" w:hint="eastAsia"/>
          <w:u w:val="none"/>
        </w:rPr>
        <w:t>号一般性建议</w:t>
      </w:r>
    </w:p>
    <w:p w:rsidR="00000000" w:rsidRDefault="00000000">
      <w:pPr>
        <w:pStyle w:val="Heading3"/>
        <w:spacing w:after="240" w:line="312" w:lineRule="auto"/>
        <w:rPr>
          <w:rFonts w:hint="eastAsia"/>
        </w:rPr>
      </w:pPr>
      <w:r>
        <w:rPr>
          <w:rFonts w:hint="eastAsia"/>
        </w:rPr>
        <w:t>资</w:t>
      </w:r>
      <w:r>
        <w:rPr>
          <w:rFonts w:hint="eastAsia"/>
        </w:rPr>
        <w:t xml:space="preserve">  </w:t>
      </w:r>
      <w:r>
        <w:rPr>
          <w:rFonts w:hint="eastAsia"/>
        </w:rPr>
        <w:t>源</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rPr>
          <w:rFonts w:hint="eastAsia"/>
          <w:color w:val="000000"/>
        </w:rPr>
      </w:pPr>
      <w:r>
        <w:rPr>
          <w:rFonts w:hint="eastAsia"/>
          <w:color w:val="000000"/>
        </w:rPr>
        <w:tab/>
      </w:r>
      <w:r>
        <w:rPr>
          <w:rFonts w:hint="eastAsia"/>
          <w:color w:val="000000"/>
          <w:u w:val="single"/>
        </w:rPr>
        <w:t>注意到</w:t>
      </w:r>
      <w:r>
        <w:rPr>
          <w:rFonts w:hint="eastAsia"/>
          <w:color w:val="000000"/>
        </w:rPr>
        <w:t>大会第</w:t>
      </w:r>
      <w:r>
        <w:rPr>
          <w:rFonts w:hint="eastAsia"/>
          <w:color w:val="000000"/>
        </w:rPr>
        <w:t>40/39</w:t>
      </w:r>
      <w:r>
        <w:rPr>
          <w:rFonts w:hint="eastAsia"/>
          <w:color w:val="000000"/>
        </w:rPr>
        <w:t>和</w:t>
      </w:r>
      <w:r>
        <w:rPr>
          <w:rFonts w:hint="eastAsia"/>
          <w:color w:val="000000"/>
        </w:rPr>
        <w:t>41/108</w:t>
      </w:r>
      <w:r>
        <w:rPr>
          <w:rFonts w:hint="eastAsia"/>
          <w:color w:val="000000"/>
        </w:rPr>
        <w:t>号决议，特别是第</w:t>
      </w:r>
      <w:r>
        <w:rPr>
          <w:rFonts w:hint="eastAsia"/>
          <w:color w:val="000000"/>
        </w:rPr>
        <w:t>42/60</w:t>
      </w:r>
      <w:r>
        <w:rPr>
          <w:rFonts w:hint="eastAsia"/>
          <w:color w:val="000000"/>
        </w:rPr>
        <w:t>号决议第</w:t>
      </w:r>
      <w:r>
        <w:rPr>
          <w:rFonts w:hint="eastAsia"/>
          <w:color w:val="000000"/>
        </w:rPr>
        <w:t>14</w:t>
      </w:r>
      <w:r>
        <w:rPr>
          <w:rFonts w:hint="eastAsia"/>
          <w:color w:val="000000"/>
        </w:rPr>
        <w:t>段，其中请委员会和缔约国考虑委员会今后在维也纳举行届会的问题，</w:t>
      </w:r>
    </w:p>
    <w:p w:rsidR="00000000" w:rsidRDefault="00000000">
      <w:pPr>
        <w:rPr>
          <w:rFonts w:hint="eastAsia"/>
          <w:color w:val="000000"/>
        </w:rPr>
      </w:pPr>
      <w:r>
        <w:rPr>
          <w:rFonts w:hint="eastAsia"/>
          <w:color w:val="000000"/>
        </w:rPr>
        <w:tab/>
      </w:r>
      <w:r>
        <w:rPr>
          <w:rFonts w:hint="eastAsia"/>
          <w:color w:val="000000"/>
          <w:u w:val="single"/>
        </w:rPr>
        <w:t>铭记</w:t>
      </w:r>
      <w:r>
        <w:rPr>
          <w:rFonts w:hint="eastAsia"/>
          <w:color w:val="000000"/>
        </w:rPr>
        <w:t>大会第</w:t>
      </w:r>
      <w:r>
        <w:rPr>
          <w:rFonts w:hint="eastAsia"/>
          <w:color w:val="000000"/>
        </w:rPr>
        <w:t>42/105</w:t>
      </w:r>
      <w:r>
        <w:rPr>
          <w:rFonts w:hint="eastAsia"/>
          <w:color w:val="000000"/>
        </w:rPr>
        <w:t>号决议，特别是其中的第</w:t>
      </w:r>
      <w:r>
        <w:rPr>
          <w:rFonts w:hint="eastAsia"/>
          <w:color w:val="000000"/>
        </w:rPr>
        <w:t>11</w:t>
      </w:r>
      <w:r>
        <w:rPr>
          <w:rFonts w:hint="eastAsia"/>
          <w:color w:val="000000"/>
        </w:rPr>
        <w:t>段，要求秘书长加强联合国人权中心与秘书处社会发展和人道主义事务中心在执行人权条约和为条约机构提供服务方面的协调：</w:t>
      </w:r>
    </w:p>
    <w:p w:rsidR="00000000" w:rsidRDefault="00000000">
      <w:pPr>
        <w:rPr>
          <w:rFonts w:hint="eastAsia"/>
          <w:color w:val="000000"/>
        </w:rPr>
      </w:pPr>
      <w:r>
        <w:rPr>
          <w:rFonts w:hint="eastAsia"/>
          <w:color w:val="000000"/>
        </w:rPr>
        <w:tab/>
      </w:r>
      <w:r>
        <w:rPr>
          <w:rFonts w:hint="eastAsia"/>
          <w:color w:val="000000"/>
          <w:u w:val="single"/>
        </w:rPr>
        <w:t>建议</w:t>
      </w:r>
      <w:r>
        <w:rPr>
          <w:rFonts w:hint="eastAsia"/>
          <w:color w:val="000000"/>
        </w:rPr>
        <w:t>各缔约国：</w:t>
      </w:r>
    </w:p>
    <w:p w:rsidR="00000000" w:rsidRDefault="00000000">
      <w:pPr>
        <w:rPr>
          <w:rFonts w:hint="eastAsia"/>
          <w:color w:val="000000"/>
        </w:rPr>
      </w:pPr>
      <w:r>
        <w:rPr>
          <w:rFonts w:hint="eastAsia"/>
          <w:color w:val="000000"/>
        </w:rPr>
        <w:tab/>
        <w:t xml:space="preserve">1.  </w:t>
      </w:r>
      <w:r>
        <w:rPr>
          <w:rFonts w:hint="eastAsia"/>
          <w:color w:val="000000"/>
        </w:rPr>
        <w:t>继续支持为加强设在日内瓦的人权中心与设在维也纳的社会发展和人道主义事务中心在为委员会提供服务方面的协调而提出的提议；</w:t>
      </w:r>
    </w:p>
    <w:p w:rsidR="00000000" w:rsidRDefault="00000000">
      <w:pPr>
        <w:rPr>
          <w:rFonts w:hint="eastAsia"/>
          <w:color w:val="000000"/>
        </w:rPr>
      </w:pPr>
      <w:r>
        <w:rPr>
          <w:rFonts w:hint="eastAsia"/>
          <w:color w:val="000000"/>
        </w:rPr>
        <w:tab/>
        <w:t xml:space="preserve">2.  </w:t>
      </w:r>
      <w:r>
        <w:rPr>
          <w:rFonts w:hint="eastAsia"/>
          <w:color w:val="000000"/>
        </w:rPr>
        <w:t>支持委员会在纽约和维也纳举行会议的提议；</w:t>
      </w:r>
    </w:p>
    <w:p w:rsidR="00000000" w:rsidRDefault="00000000">
      <w:pPr>
        <w:rPr>
          <w:rFonts w:hint="eastAsia"/>
          <w:color w:val="000000"/>
        </w:rPr>
      </w:pPr>
      <w:r>
        <w:rPr>
          <w:rFonts w:hint="eastAsia"/>
          <w:color w:val="000000"/>
        </w:rPr>
        <w:tab/>
        <w:t xml:space="preserve">3.  </w:t>
      </w:r>
      <w:r>
        <w:rPr>
          <w:rFonts w:hint="eastAsia"/>
          <w:color w:val="000000"/>
        </w:rPr>
        <w:t>采取一切必要和适当的措施，确保向委员会提供充分的资源和服务，协助它履行《公约》赋予它的职责，特别是要提供专职工作人员，帮助委员会筹备各届会议和会期工作；</w:t>
      </w:r>
    </w:p>
    <w:p w:rsidR="00000000" w:rsidRDefault="00000000">
      <w:pPr>
        <w:spacing w:after="320"/>
        <w:rPr>
          <w:rFonts w:hint="eastAsia"/>
          <w:color w:val="000000"/>
        </w:rPr>
      </w:pPr>
      <w:r>
        <w:rPr>
          <w:rFonts w:hint="eastAsia"/>
          <w:color w:val="000000"/>
        </w:rPr>
        <w:tab/>
        <w:t xml:space="preserve">4.  </w:t>
      </w:r>
      <w:r>
        <w:rPr>
          <w:rFonts w:hint="eastAsia"/>
          <w:color w:val="000000"/>
        </w:rPr>
        <w:t>确保及时向秘书处提交补充报告和材料，以便及时译成联合国的正式语文分发和供委员会审议。</w:t>
      </w:r>
    </w:p>
    <w:p w:rsidR="00000000" w:rsidRDefault="00000000">
      <w:pPr>
        <w:pStyle w:val="Heading4"/>
        <w:jc w:val="center"/>
        <w:rPr>
          <w:rFonts w:hint="eastAsia"/>
          <w:u w:val="none"/>
        </w:rPr>
      </w:pPr>
      <w:r>
        <w:rPr>
          <w:rFonts w:hint="eastAsia"/>
        </w:rPr>
        <w:t>第七届会议</w:t>
      </w:r>
      <w:r>
        <w:rPr>
          <w:rFonts w:hint="eastAsia"/>
        </w:rPr>
        <w:t>(1988</w:t>
      </w:r>
      <w:r>
        <w:rPr>
          <w:rFonts w:hint="eastAsia"/>
        </w:rPr>
        <w:t>年</w:t>
      </w:r>
      <w:r>
        <w:rPr>
          <w:rFonts w:hint="eastAsia"/>
        </w:rPr>
        <w:t>)</w:t>
      </w:r>
      <w:r>
        <w:rPr>
          <w:rStyle w:val="FootnoteReference"/>
          <w:color w:val="000000"/>
          <w:u w:val="none"/>
        </w:rPr>
        <w:footnoteReference w:customMarkFollows="1" w:id="49"/>
        <w:sym w:font="Symbol" w:char="F02A"/>
      </w:r>
    </w:p>
    <w:p w:rsidR="00000000" w:rsidRDefault="00000000">
      <w:pPr>
        <w:pStyle w:val="Heading4"/>
        <w:jc w:val="center"/>
        <w:rPr>
          <w:rFonts w:ascii="Univers (WN)" w:eastAsia="SimHei" w:hAnsi="Univers (WN)" w:hint="eastAsia"/>
          <w:u w:val="none"/>
        </w:rPr>
      </w:pPr>
      <w:r>
        <w:rPr>
          <w:rFonts w:ascii="Univers (WN)" w:eastAsia="SimHei" w:hAnsi="Univers (WN)" w:hint="eastAsia"/>
          <w:u w:val="none"/>
        </w:rPr>
        <w:t>第</w:t>
      </w:r>
      <w:r>
        <w:rPr>
          <w:rFonts w:ascii="Univers (WN)" w:eastAsia="SimHei" w:hAnsi="Univers (WN)" w:hint="eastAsia"/>
          <w:u w:val="none"/>
        </w:rPr>
        <w:t>8</w:t>
      </w:r>
      <w:r>
        <w:rPr>
          <w:rFonts w:ascii="Univers (WN)" w:eastAsia="SimHei" w:hAnsi="Univers (WN)" w:hint="eastAsia"/>
          <w:u w:val="none"/>
        </w:rPr>
        <w:t>号一般性建议</w:t>
      </w:r>
    </w:p>
    <w:p w:rsidR="00000000" w:rsidRDefault="00000000">
      <w:pPr>
        <w:pStyle w:val="Heading3"/>
        <w:rPr>
          <w:u w:val="none"/>
        </w:rPr>
      </w:pPr>
      <w:r>
        <w:rPr>
          <w:rFonts w:hint="eastAsia"/>
        </w:rPr>
        <w:t>《公约》第</w:t>
      </w:r>
      <w:r>
        <w:rPr>
          <w:rFonts w:hint="eastAsia"/>
        </w:rPr>
        <w:t>8</w:t>
      </w:r>
      <w:r>
        <w:rPr>
          <w:rFonts w:hint="eastAsia"/>
        </w:rPr>
        <w:t>条的执行情况</w:t>
      </w:r>
    </w:p>
    <w:p w:rsidR="00000000" w:rsidRDefault="00000000">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rPr>
          <w:rFonts w:hint="eastAsia"/>
          <w:color w:val="000000"/>
        </w:rPr>
      </w:pPr>
      <w:r>
        <w:rPr>
          <w:rFonts w:hint="eastAsia"/>
          <w:color w:val="000000"/>
        </w:rPr>
        <w:tab/>
      </w:r>
      <w:r>
        <w:rPr>
          <w:rFonts w:hint="eastAsia"/>
          <w:color w:val="000000"/>
          <w:u w:val="single"/>
        </w:rPr>
        <w:t>审议了</w:t>
      </w:r>
      <w:r>
        <w:rPr>
          <w:rFonts w:hint="eastAsia"/>
          <w:color w:val="000000"/>
        </w:rPr>
        <w:t>缔约国根据《公约》第</w:t>
      </w:r>
      <w:r>
        <w:rPr>
          <w:rFonts w:hint="eastAsia"/>
          <w:color w:val="000000"/>
        </w:rPr>
        <w:t>18</w:t>
      </w:r>
      <w:r>
        <w:rPr>
          <w:rFonts w:hint="eastAsia"/>
          <w:color w:val="000000"/>
        </w:rPr>
        <w:t>条提交的报告，</w:t>
      </w:r>
    </w:p>
    <w:p w:rsidR="00000000" w:rsidRDefault="00000000">
      <w:pPr>
        <w:spacing w:after="320"/>
        <w:rPr>
          <w:color w:val="000000"/>
        </w:rPr>
      </w:pPr>
      <w:r>
        <w:rPr>
          <w:rFonts w:hint="eastAsia"/>
          <w:color w:val="000000"/>
        </w:rPr>
        <w:tab/>
      </w:r>
      <w:r>
        <w:rPr>
          <w:rFonts w:hint="eastAsia"/>
          <w:color w:val="000000"/>
          <w:u w:val="single"/>
        </w:rPr>
        <w:t>建议</w:t>
      </w:r>
      <w:r>
        <w:rPr>
          <w:rFonts w:hint="eastAsia"/>
          <w:color w:val="000000"/>
        </w:rPr>
        <w:t>各缔约国根据《公约》第</w:t>
      </w:r>
      <w:r>
        <w:rPr>
          <w:rFonts w:hint="eastAsia"/>
          <w:color w:val="000000"/>
        </w:rPr>
        <w:t>4</w:t>
      </w:r>
      <w:r>
        <w:rPr>
          <w:rFonts w:hint="eastAsia"/>
          <w:color w:val="000000"/>
        </w:rPr>
        <w:t>条进一步采取直接措施，确保《公约》第</w:t>
      </w:r>
      <w:r>
        <w:rPr>
          <w:rFonts w:hint="eastAsia"/>
          <w:color w:val="000000"/>
        </w:rPr>
        <w:t>8</w:t>
      </w:r>
      <w:r>
        <w:rPr>
          <w:rFonts w:hint="eastAsia"/>
          <w:color w:val="000000"/>
        </w:rPr>
        <w:t>条的充分执行，确保妇女不受任何歧视与男子一样有机会代表本国政府参加国际一级的活动和国际组织的工作。</w:t>
      </w:r>
    </w:p>
    <w:p w:rsidR="00000000" w:rsidRDefault="00000000">
      <w:pPr>
        <w:pStyle w:val="Heading3"/>
        <w:spacing w:after="240" w:line="312" w:lineRule="auto"/>
        <w:rPr>
          <w:rFonts w:hint="eastAsia"/>
        </w:rPr>
      </w:pPr>
      <w:r>
        <w:br w:type="page"/>
      </w:r>
      <w:r>
        <w:rPr>
          <w:rFonts w:hint="eastAsia"/>
        </w:rPr>
        <w:t>第八届会议</w:t>
      </w:r>
      <w:r>
        <w:rPr>
          <w:rFonts w:hint="eastAsia"/>
        </w:rPr>
        <w:t>(1989</w:t>
      </w:r>
      <w:r>
        <w:rPr>
          <w:rFonts w:hint="eastAsia"/>
        </w:rPr>
        <w:t>年</w:t>
      </w:r>
      <w:r>
        <w:rPr>
          <w:rFonts w:hint="eastAsia"/>
        </w:rPr>
        <w:t>)</w:t>
      </w:r>
      <w:r>
        <w:rPr>
          <w:rStyle w:val="FootnoteReference"/>
          <w:b w:val="0"/>
          <w:bCs/>
          <w:color w:val="000000"/>
          <w:u w:val="none"/>
          <w:vertAlign w:val="baseline"/>
        </w:rPr>
        <w:footnoteReference w:customMarkFollows="1" w:id="50"/>
        <w:sym w:font="Symbol" w:char="F02A"/>
      </w:r>
    </w:p>
    <w:p w:rsidR="00000000" w:rsidRDefault="00000000">
      <w:pPr>
        <w:pStyle w:val="Heading3"/>
        <w:spacing w:after="240" w:line="312"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9</w:t>
      </w:r>
      <w:r>
        <w:rPr>
          <w:rFonts w:ascii="Univers (WN)" w:eastAsia="SimHei" w:hAnsi="Univers (WN)" w:hint="eastAsia"/>
          <w:kern w:val="0"/>
          <w:u w:val="none"/>
        </w:rPr>
        <w:t>号一般性建议</w:t>
      </w:r>
      <w:r>
        <w:rPr>
          <w:rFonts w:ascii="Univers (WN)" w:eastAsia="SimHei" w:hAnsi="Univers (WN)" w:hint="eastAsia"/>
          <w:kern w:val="0"/>
          <w:u w:val="none"/>
        </w:rPr>
        <w:t xml:space="preserve"> </w:t>
      </w:r>
    </w:p>
    <w:p w:rsidR="00000000" w:rsidRDefault="00000000">
      <w:pPr>
        <w:pStyle w:val="Heading3"/>
        <w:spacing w:after="240" w:line="312" w:lineRule="auto"/>
        <w:rPr>
          <w:rFonts w:hint="eastAsia"/>
        </w:rPr>
      </w:pPr>
      <w:r>
        <w:rPr>
          <w:rFonts w:hint="eastAsia"/>
        </w:rPr>
        <w:t>有关妇女状况的统计资料</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考虑到</w:t>
      </w:r>
      <w:r>
        <w:rPr>
          <w:rFonts w:hint="eastAsia"/>
          <w:color w:val="000000"/>
        </w:rPr>
        <w:t>统计资料对了解《公约》各缔约国的妇女真实情况是绝对必要的，</w:t>
      </w:r>
    </w:p>
    <w:p w:rsidR="00000000" w:rsidRDefault="00000000">
      <w:pPr>
        <w:spacing w:line="312" w:lineRule="auto"/>
        <w:rPr>
          <w:rFonts w:hint="eastAsia"/>
          <w:color w:val="000000"/>
        </w:rPr>
      </w:pPr>
      <w:r>
        <w:rPr>
          <w:rFonts w:hint="eastAsia"/>
          <w:color w:val="000000"/>
        </w:rPr>
        <w:tab/>
      </w:r>
      <w:r>
        <w:rPr>
          <w:rFonts w:hint="eastAsia"/>
          <w:color w:val="000000"/>
          <w:u w:val="single"/>
        </w:rPr>
        <w:t>注意到</w:t>
      </w:r>
      <w:r>
        <w:rPr>
          <w:rFonts w:hint="eastAsia"/>
          <w:color w:val="000000"/>
        </w:rPr>
        <w:t>许多提交报告供委员会审议的缔约国并未提供统计数字，</w:t>
      </w:r>
    </w:p>
    <w:p w:rsidR="00000000" w:rsidRDefault="00000000">
      <w:pPr>
        <w:spacing w:after="320" w:line="312" w:lineRule="auto"/>
        <w:rPr>
          <w:rFonts w:hint="eastAsia"/>
          <w:color w:val="000000"/>
        </w:rPr>
      </w:pPr>
      <w:r>
        <w:rPr>
          <w:rFonts w:hint="eastAsia"/>
          <w:color w:val="000000"/>
        </w:rPr>
        <w:tab/>
      </w:r>
      <w:r>
        <w:rPr>
          <w:rFonts w:hint="eastAsia"/>
          <w:color w:val="000000"/>
          <w:u w:val="single"/>
        </w:rPr>
        <w:t>建议</w:t>
      </w:r>
      <w:r>
        <w:rPr>
          <w:rFonts w:hint="eastAsia"/>
          <w:color w:val="000000"/>
        </w:rPr>
        <w:t>各缔约国竭尽全力确保其负责规划全国人口普查和其他社会及经济调查的国家统计部门编制的调查表，在绝对数字和百分比方面均按性别划分数据，以便有关使用者可获得有关其感兴趣的特定部门方面的妇女状况资料。</w:t>
      </w:r>
    </w:p>
    <w:p w:rsidR="00000000" w:rsidRDefault="00000000">
      <w:pPr>
        <w:pStyle w:val="Heading3"/>
        <w:spacing w:after="240" w:line="312" w:lineRule="auto"/>
        <w:rPr>
          <w:rFonts w:hint="eastAsia"/>
          <w:u w:val="none"/>
          <w:vertAlign w:val="superscript"/>
        </w:rPr>
      </w:pPr>
      <w:r>
        <w:rPr>
          <w:rFonts w:hint="eastAsia"/>
        </w:rPr>
        <w:t>第八届会议</w:t>
      </w:r>
      <w:r>
        <w:rPr>
          <w:rFonts w:hint="eastAsia"/>
        </w:rPr>
        <w:t>(1989</w:t>
      </w:r>
      <w:r>
        <w:rPr>
          <w:rFonts w:hint="eastAsia"/>
        </w:rPr>
        <w:t>年</w:t>
      </w:r>
      <w:r>
        <w:rPr>
          <w:rFonts w:hint="eastAsia"/>
          <w:u w:val="none"/>
        </w:rPr>
        <w:t>)</w:t>
      </w:r>
      <w:r>
        <w:rPr>
          <w:u w:val="none"/>
        </w:rPr>
        <w:t>*</w:t>
      </w:r>
    </w:p>
    <w:p w:rsidR="00000000" w:rsidRDefault="00000000">
      <w:pPr>
        <w:pStyle w:val="Heading3"/>
        <w:spacing w:after="240" w:line="312" w:lineRule="auto"/>
        <w:rPr>
          <w:rFonts w:ascii="Univers (WN)" w:eastAsia="SimHei" w:hAnsi="Univers (WN)"/>
          <w:kern w:val="0"/>
          <w:u w:val="none"/>
        </w:rPr>
      </w:pPr>
      <w:r>
        <w:rPr>
          <w:rFonts w:ascii="Univers (WN)" w:eastAsia="SimHei" w:hAnsi="Univers (WN)" w:hint="eastAsia"/>
          <w:kern w:val="0"/>
          <w:u w:val="none"/>
        </w:rPr>
        <w:t>第</w:t>
      </w:r>
      <w:r>
        <w:rPr>
          <w:rFonts w:ascii="Univers (WN)" w:eastAsia="SimHei" w:hAnsi="Univers (WN)" w:hint="eastAsia"/>
          <w:kern w:val="0"/>
          <w:u w:val="none"/>
        </w:rPr>
        <w:t>10</w:t>
      </w:r>
      <w:r>
        <w:rPr>
          <w:rFonts w:ascii="Univers (WN)" w:eastAsia="SimHei" w:hAnsi="Univers (WN)" w:hint="eastAsia"/>
          <w:kern w:val="0"/>
          <w:u w:val="none"/>
        </w:rPr>
        <w:t>号一般性建议</w:t>
      </w:r>
    </w:p>
    <w:p w:rsidR="00000000" w:rsidRDefault="00000000">
      <w:pPr>
        <w:pStyle w:val="Heading3"/>
        <w:spacing w:after="240" w:line="312" w:lineRule="auto"/>
        <w:rPr>
          <w:rFonts w:hint="eastAsia"/>
        </w:rPr>
      </w:pPr>
      <w:r>
        <w:rPr>
          <w:rFonts w:hint="eastAsia"/>
        </w:rPr>
        <w:t>《消除对妇女一切形式歧视公约》通过十周年</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考虑到</w:t>
      </w:r>
      <w:r>
        <w:rPr>
          <w:rFonts w:hint="eastAsia"/>
          <w:color w:val="000000"/>
        </w:rPr>
        <w:t>1989</w:t>
      </w:r>
      <w:r>
        <w:rPr>
          <w:rFonts w:hint="eastAsia"/>
          <w:color w:val="000000"/>
        </w:rPr>
        <w:t>年</w:t>
      </w:r>
      <w:r>
        <w:rPr>
          <w:rFonts w:hint="eastAsia"/>
          <w:color w:val="000000"/>
        </w:rPr>
        <w:t>12</w:t>
      </w:r>
      <w:r>
        <w:rPr>
          <w:rFonts w:hint="eastAsia"/>
          <w:color w:val="000000"/>
        </w:rPr>
        <w:t>月</w:t>
      </w:r>
      <w:r>
        <w:rPr>
          <w:rFonts w:hint="eastAsia"/>
          <w:color w:val="000000"/>
        </w:rPr>
        <w:t>18</w:t>
      </w:r>
      <w:r>
        <w:rPr>
          <w:rFonts w:hint="eastAsia"/>
          <w:color w:val="000000"/>
        </w:rPr>
        <w:t>日是通过《消除对妇女一切形式歧视公约》十周年纪念日，</w:t>
      </w:r>
    </w:p>
    <w:p w:rsidR="00000000" w:rsidRDefault="00000000">
      <w:pPr>
        <w:spacing w:line="312" w:lineRule="auto"/>
        <w:rPr>
          <w:rFonts w:hint="eastAsia"/>
          <w:color w:val="000000"/>
        </w:rPr>
      </w:pPr>
      <w:r>
        <w:rPr>
          <w:rFonts w:hint="eastAsia"/>
          <w:color w:val="000000"/>
        </w:rPr>
        <w:tab/>
      </w:r>
      <w:r>
        <w:rPr>
          <w:rFonts w:hint="eastAsia"/>
          <w:color w:val="000000"/>
          <w:u w:val="single"/>
        </w:rPr>
        <w:t>又考虑到</w:t>
      </w:r>
      <w:r>
        <w:rPr>
          <w:rFonts w:hint="eastAsia"/>
          <w:color w:val="000000"/>
        </w:rPr>
        <w:t>《公约》是这十年中联合国为促进其会员国社会内男女平等而通过的最为有效的文件之一，</w:t>
      </w:r>
    </w:p>
    <w:p w:rsidR="00000000" w:rsidRDefault="00000000">
      <w:pPr>
        <w:spacing w:line="312" w:lineRule="auto"/>
        <w:rPr>
          <w:rFonts w:hint="eastAsia"/>
          <w:color w:val="000000"/>
        </w:rPr>
      </w:pPr>
      <w:r>
        <w:rPr>
          <w:rFonts w:hint="eastAsia"/>
          <w:color w:val="000000"/>
        </w:rPr>
        <w:tab/>
      </w:r>
      <w:r>
        <w:rPr>
          <w:rFonts w:hint="eastAsia"/>
          <w:color w:val="000000"/>
          <w:u w:val="single"/>
        </w:rPr>
        <w:t>回顾到</w:t>
      </w:r>
      <w:r>
        <w:rPr>
          <w:rFonts w:hint="eastAsia"/>
          <w:color w:val="000000"/>
        </w:rPr>
        <w:t>其第七届会议关于有效的国家机构和宣传的第</w:t>
      </w:r>
      <w:r>
        <w:rPr>
          <w:rFonts w:hint="eastAsia"/>
          <w:color w:val="000000"/>
        </w:rPr>
        <w:t>6</w:t>
      </w:r>
      <w:r>
        <w:rPr>
          <w:rFonts w:hint="eastAsia"/>
          <w:color w:val="000000"/>
        </w:rPr>
        <w:t>号一般性建议，</w:t>
      </w:r>
    </w:p>
    <w:p w:rsidR="00000000" w:rsidRDefault="00000000">
      <w:pPr>
        <w:spacing w:line="312" w:lineRule="auto"/>
        <w:rPr>
          <w:rFonts w:hint="eastAsia"/>
          <w:color w:val="000000"/>
        </w:rPr>
      </w:pPr>
      <w:r>
        <w:rPr>
          <w:rFonts w:hint="eastAsia"/>
          <w:color w:val="000000"/>
        </w:rPr>
        <w:tab/>
      </w:r>
      <w:r>
        <w:rPr>
          <w:rFonts w:hint="eastAsia"/>
          <w:color w:val="000000"/>
          <w:u w:val="single"/>
        </w:rPr>
        <w:t>建议</w:t>
      </w:r>
      <w:r>
        <w:rPr>
          <w:rFonts w:hint="eastAsia"/>
          <w:color w:val="000000"/>
        </w:rPr>
        <w:t>值此《公约》通过十周年之际，各缔约国考虑：</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举办各种方案，包括举行会议和讨论会，以本国的主要语文宣传《消除对妇女一切形式歧视公约》，并在其各自的国家内传播有关《公约》的资料；</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请其国家妇女组织在《公约》的宣传运动及实施《公约》等方面共同合作，鼓励国家、区域和国际各级的非政府组织广为宣传并实施《公约》；</w:t>
      </w:r>
    </w:p>
    <w:p w:rsidR="00000000" w:rsidRDefault="00000000">
      <w:pPr>
        <w:rPr>
          <w:rFonts w:hint="eastAsia"/>
          <w:color w:val="000000"/>
        </w:rPr>
      </w:pPr>
      <w:r>
        <w:rPr>
          <w:rFonts w:hint="eastAsia"/>
          <w:color w:val="000000"/>
        </w:rPr>
        <w:tab/>
        <w:t xml:space="preserve">3.  </w:t>
      </w:r>
      <w:r>
        <w:rPr>
          <w:rFonts w:hint="eastAsia"/>
          <w:color w:val="000000"/>
        </w:rPr>
        <w:t>鼓励采取行动，确保《公约》的各项原则，特别是其第</w:t>
      </w:r>
      <w:r>
        <w:rPr>
          <w:rFonts w:hint="eastAsia"/>
          <w:color w:val="000000"/>
        </w:rPr>
        <w:t>8</w:t>
      </w:r>
      <w:r>
        <w:rPr>
          <w:rFonts w:hint="eastAsia"/>
          <w:color w:val="000000"/>
        </w:rPr>
        <w:t>条，得到充分的执行，第</w:t>
      </w:r>
      <w:r>
        <w:rPr>
          <w:rFonts w:hint="eastAsia"/>
          <w:color w:val="000000"/>
        </w:rPr>
        <w:t>8</w:t>
      </w:r>
      <w:r>
        <w:rPr>
          <w:rFonts w:hint="eastAsia"/>
          <w:color w:val="000000"/>
        </w:rPr>
        <w:t>条涉及的是妇女参与联合国和联合国系统的各级活动；</w:t>
      </w:r>
    </w:p>
    <w:p w:rsidR="00000000" w:rsidRDefault="00000000">
      <w:pPr>
        <w:spacing w:after="320"/>
        <w:rPr>
          <w:rFonts w:hint="eastAsia"/>
          <w:color w:val="000000"/>
        </w:rPr>
      </w:pPr>
      <w:r>
        <w:rPr>
          <w:rFonts w:hint="eastAsia"/>
          <w:color w:val="000000"/>
        </w:rPr>
        <w:tab/>
        <w:t xml:space="preserve">4.  </w:t>
      </w:r>
      <w:r>
        <w:rPr>
          <w:rFonts w:hint="eastAsia"/>
          <w:color w:val="000000"/>
        </w:rPr>
        <w:t>请秘书长纪念《公约》通过十周年，与各专门机构进行合作，以联合国各正式语文出版和分发有关《公约》及其实施情况的印刷材料和其他材料，摄制有关《公约》的电视纪录片，向联合国维也纳办事处社会发展和人道主义事务中心提高妇女地位司提供必要的资源，以着手分析各缔约国提供的资料，从而增补和出版委员会的报告，</w:t>
      </w:r>
      <w:r>
        <w:rPr>
          <w:rFonts w:hint="eastAsia"/>
          <w:color w:val="000000"/>
        </w:rPr>
        <w:t>(A/CONF</w:t>
      </w:r>
      <w:r>
        <w:rPr>
          <w:color w:val="000000"/>
        </w:rPr>
        <w:t>.116/13</w:t>
      </w:r>
      <w:r>
        <w:rPr>
          <w:rFonts w:hint="eastAsia"/>
          <w:color w:val="000000"/>
        </w:rPr>
        <w:t>)</w:t>
      </w:r>
      <w:r>
        <w:rPr>
          <w:rFonts w:hint="eastAsia"/>
          <w:color w:val="000000"/>
        </w:rPr>
        <w:t>，委员会的报告首次是为</w:t>
      </w:r>
      <w:r>
        <w:rPr>
          <w:rFonts w:hint="eastAsia"/>
          <w:color w:val="000000"/>
        </w:rPr>
        <w:t>1985</w:t>
      </w:r>
      <w:r>
        <w:rPr>
          <w:rFonts w:hint="eastAsia"/>
          <w:color w:val="000000"/>
        </w:rPr>
        <w:t>年在内罗毕举行的审查和评价联合国妇女十年：平等、发展与和平成就世界会议而出版的。</w:t>
      </w:r>
    </w:p>
    <w:p w:rsidR="00000000" w:rsidRDefault="00000000">
      <w:pPr>
        <w:pStyle w:val="Heading3"/>
        <w:rPr>
          <w:rFonts w:hint="eastAsia"/>
          <w:u w:val="none"/>
        </w:rPr>
      </w:pPr>
      <w:r>
        <w:rPr>
          <w:rFonts w:hint="eastAsia"/>
        </w:rPr>
        <w:t>第八届会议</w:t>
      </w:r>
      <w:r>
        <w:rPr>
          <w:rFonts w:hint="eastAsia"/>
        </w:rPr>
        <w:t>(198</w:t>
      </w:r>
      <w:r>
        <w:t>9</w:t>
      </w:r>
      <w:r>
        <w:rPr>
          <w:rFonts w:hint="eastAsia"/>
        </w:rPr>
        <w:t>年</w:t>
      </w:r>
      <w:r>
        <w:rPr>
          <w:rFonts w:hint="eastAsia"/>
          <w:u w:val="none"/>
        </w:rPr>
        <w:t>)</w:t>
      </w:r>
      <w:r>
        <w:rPr>
          <w:rStyle w:val="FootnoteReference"/>
          <w:b w:val="0"/>
          <w:bCs/>
          <w:color w:val="000000"/>
          <w:u w:val="none"/>
          <w:vertAlign w:val="baseline"/>
        </w:rPr>
        <w:footnoteReference w:customMarkFollows="1" w:id="51"/>
        <w:sym w:font="Symbol" w:char="F02A"/>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11</w:t>
      </w:r>
      <w:r>
        <w:rPr>
          <w:rFonts w:ascii="Univers (WN)" w:eastAsia="SimHei" w:hAnsi="Univers (WN)" w:hint="eastAsia"/>
          <w:kern w:val="0"/>
          <w:u w:val="none"/>
        </w:rPr>
        <w:t>号一般性建议</w:t>
      </w:r>
    </w:p>
    <w:p w:rsidR="00000000" w:rsidRDefault="00000000">
      <w:pPr>
        <w:pStyle w:val="Heading3"/>
        <w:rPr>
          <w:rFonts w:hint="eastAsia"/>
        </w:rPr>
      </w:pPr>
      <w:r>
        <w:rPr>
          <w:rFonts w:hint="eastAsia"/>
        </w:rPr>
        <w:t>履行报告义务的技术咨询服务</w:t>
      </w:r>
    </w:p>
    <w:p w:rsidR="00000000" w:rsidRDefault="00000000">
      <w:pPr>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rPr>
          <w:rFonts w:hint="eastAsia"/>
          <w:color w:val="000000"/>
        </w:rPr>
      </w:pPr>
      <w:r>
        <w:rPr>
          <w:rFonts w:hint="eastAsia"/>
          <w:color w:val="000000"/>
        </w:rPr>
        <w:tab/>
      </w:r>
      <w:r>
        <w:rPr>
          <w:rFonts w:hint="eastAsia"/>
          <w:color w:val="000000"/>
          <w:u w:val="single"/>
        </w:rPr>
        <w:t>铭记</w:t>
      </w:r>
      <w:r>
        <w:rPr>
          <w:rFonts w:hint="eastAsia"/>
          <w:color w:val="000000"/>
        </w:rPr>
        <w:t>截至</w:t>
      </w:r>
      <w:r>
        <w:rPr>
          <w:rFonts w:hint="eastAsia"/>
          <w:color w:val="000000"/>
        </w:rPr>
        <w:t>1989</w:t>
      </w:r>
      <w:r>
        <w:rPr>
          <w:rFonts w:hint="eastAsia"/>
          <w:color w:val="000000"/>
        </w:rPr>
        <w:t>年</w:t>
      </w:r>
      <w:r>
        <w:rPr>
          <w:rFonts w:hint="eastAsia"/>
          <w:color w:val="000000"/>
        </w:rPr>
        <w:t>3</w:t>
      </w:r>
      <w:r>
        <w:rPr>
          <w:rFonts w:hint="eastAsia"/>
          <w:color w:val="000000"/>
        </w:rPr>
        <w:t>月</w:t>
      </w:r>
      <w:r>
        <w:rPr>
          <w:rFonts w:hint="eastAsia"/>
          <w:color w:val="000000"/>
        </w:rPr>
        <w:t>3</w:t>
      </w:r>
      <w:r>
        <w:rPr>
          <w:rFonts w:hint="eastAsia"/>
          <w:color w:val="000000"/>
        </w:rPr>
        <w:t>日止，已有</w:t>
      </w:r>
      <w:r>
        <w:rPr>
          <w:rFonts w:hint="eastAsia"/>
          <w:color w:val="000000"/>
        </w:rPr>
        <w:t>96</w:t>
      </w:r>
      <w:r>
        <w:rPr>
          <w:rFonts w:hint="eastAsia"/>
          <w:color w:val="000000"/>
        </w:rPr>
        <w:t>个国家批准了《消除对妇女一切形式歧视公约》，</w:t>
      </w:r>
    </w:p>
    <w:p w:rsidR="00000000" w:rsidRDefault="00000000">
      <w:pPr>
        <w:rPr>
          <w:rFonts w:hint="eastAsia"/>
          <w:color w:val="000000"/>
        </w:rPr>
      </w:pPr>
      <w:r>
        <w:rPr>
          <w:rFonts w:hint="eastAsia"/>
          <w:color w:val="000000"/>
        </w:rPr>
        <w:tab/>
      </w:r>
      <w:r>
        <w:rPr>
          <w:rFonts w:hint="eastAsia"/>
          <w:color w:val="000000"/>
          <w:u w:val="single"/>
        </w:rPr>
        <w:t>考虑到</w:t>
      </w:r>
      <w:r>
        <w:rPr>
          <w:rFonts w:hint="eastAsia"/>
          <w:color w:val="000000"/>
        </w:rPr>
        <w:t>截至该日期，已收到</w:t>
      </w:r>
      <w:r>
        <w:rPr>
          <w:rFonts w:hint="eastAsia"/>
          <w:color w:val="000000"/>
        </w:rPr>
        <w:t>60</w:t>
      </w:r>
      <w:r>
        <w:rPr>
          <w:rFonts w:hint="eastAsia"/>
          <w:color w:val="000000"/>
        </w:rPr>
        <w:t>份初次报告和</w:t>
      </w:r>
      <w:r>
        <w:rPr>
          <w:rFonts w:hint="eastAsia"/>
          <w:color w:val="000000"/>
        </w:rPr>
        <w:t>19</w:t>
      </w:r>
      <w:r>
        <w:rPr>
          <w:rFonts w:hint="eastAsia"/>
          <w:color w:val="000000"/>
        </w:rPr>
        <w:t>份第二次定期报告，</w:t>
      </w:r>
    </w:p>
    <w:p w:rsidR="00000000" w:rsidRDefault="00000000">
      <w:pPr>
        <w:rPr>
          <w:rFonts w:hint="eastAsia"/>
          <w:color w:val="000000"/>
        </w:rPr>
      </w:pPr>
      <w:r>
        <w:rPr>
          <w:rFonts w:hint="eastAsia"/>
          <w:color w:val="000000"/>
        </w:rPr>
        <w:tab/>
      </w:r>
      <w:r>
        <w:rPr>
          <w:rFonts w:hint="eastAsia"/>
          <w:color w:val="000000"/>
          <w:u w:val="single"/>
        </w:rPr>
        <w:t>注意到</w:t>
      </w:r>
      <w:r>
        <w:rPr>
          <w:rFonts w:hint="eastAsia"/>
          <w:color w:val="000000"/>
        </w:rPr>
        <w:t>36</w:t>
      </w:r>
      <w:r>
        <w:rPr>
          <w:rFonts w:hint="eastAsia"/>
          <w:color w:val="000000"/>
        </w:rPr>
        <w:t>份初次报告和</w:t>
      </w:r>
      <w:r>
        <w:rPr>
          <w:rFonts w:hint="eastAsia"/>
          <w:color w:val="000000"/>
        </w:rPr>
        <w:t>36</w:t>
      </w:r>
      <w:r>
        <w:rPr>
          <w:rFonts w:hint="eastAsia"/>
          <w:color w:val="000000"/>
        </w:rPr>
        <w:t>份第二次定期报告应于</w:t>
      </w:r>
      <w:r>
        <w:rPr>
          <w:rFonts w:hint="eastAsia"/>
          <w:color w:val="000000"/>
        </w:rPr>
        <w:t>1989</w:t>
      </w:r>
      <w:r>
        <w:rPr>
          <w:rFonts w:hint="eastAsia"/>
          <w:color w:val="000000"/>
        </w:rPr>
        <w:t>年</w:t>
      </w:r>
      <w:r>
        <w:rPr>
          <w:rFonts w:hint="eastAsia"/>
          <w:color w:val="000000"/>
        </w:rPr>
        <w:t>3</w:t>
      </w:r>
      <w:r>
        <w:rPr>
          <w:rFonts w:hint="eastAsia"/>
          <w:color w:val="000000"/>
        </w:rPr>
        <w:t>月</w:t>
      </w:r>
      <w:r>
        <w:rPr>
          <w:rFonts w:hint="eastAsia"/>
          <w:color w:val="000000"/>
        </w:rPr>
        <w:t>3</w:t>
      </w:r>
      <w:r>
        <w:rPr>
          <w:rFonts w:hint="eastAsia"/>
          <w:color w:val="000000"/>
        </w:rPr>
        <w:t>日前收到但尚未收到，</w:t>
      </w:r>
    </w:p>
    <w:p w:rsidR="00000000" w:rsidRDefault="00000000">
      <w:pPr>
        <w:rPr>
          <w:rFonts w:hint="eastAsia"/>
          <w:color w:val="000000"/>
        </w:rPr>
      </w:pPr>
      <w:r>
        <w:rPr>
          <w:rFonts w:hint="eastAsia"/>
          <w:color w:val="000000"/>
        </w:rPr>
        <w:tab/>
      </w:r>
      <w:r>
        <w:rPr>
          <w:rFonts w:hint="eastAsia"/>
          <w:color w:val="000000"/>
          <w:u w:val="single"/>
        </w:rPr>
        <w:t>欢迎</w:t>
      </w:r>
      <w:r>
        <w:rPr>
          <w:rFonts w:hint="eastAsia"/>
          <w:color w:val="000000"/>
        </w:rPr>
        <w:t>联大第</w:t>
      </w:r>
      <w:r>
        <w:rPr>
          <w:rFonts w:hint="eastAsia"/>
          <w:color w:val="000000"/>
        </w:rPr>
        <w:t>43/115</w:t>
      </w:r>
      <w:r>
        <w:rPr>
          <w:rFonts w:hint="eastAsia"/>
          <w:color w:val="000000"/>
        </w:rPr>
        <w:t>号决议第</w:t>
      </w:r>
      <w:r>
        <w:rPr>
          <w:rFonts w:hint="eastAsia"/>
          <w:color w:val="000000"/>
        </w:rPr>
        <w:t>9</w:t>
      </w:r>
      <w:r>
        <w:rPr>
          <w:rFonts w:hint="eastAsia"/>
          <w:color w:val="000000"/>
        </w:rPr>
        <w:t>段规定中要求秘书长在现有资源范围内，并在考虑到咨询服务方案优先事项的情况下，为那些在履行国际人权文书所规定的报告义务方面遇到最严重困难的国家安排进一步的培训班方案，</w:t>
      </w:r>
    </w:p>
    <w:p w:rsidR="00000000" w:rsidRDefault="00000000">
      <w:pPr>
        <w:spacing w:after="320"/>
        <w:rPr>
          <w:rFonts w:hint="eastAsia"/>
          <w:color w:val="000000"/>
        </w:rPr>
      </w:pPr>
      <w:r>
        <w:rPr>
          <w:rFonts w:hint="eastAsia"/>
          <w:color w:val="000000"/>
        </w:rPr>
        <w:tab/>
      </w:r>
      <w:r>
        <w:rPr>
          <w:rFonts w:hint="eastAsia"/>
          <w:color w:val="000000"/>
          <w:u w:val="single"/>
        </w:rPr>
        <w:t>建议</w:t>
      </w:r>
      <w:r>
        <w:rPr>
          <w:rFonts w:hint="eastAsia"/>
          <w:color w:val="000000"/>
        </w:rPr>
        <w:t>各缔约国鼓励、支持和合作举行一些技术咨询服务项目，包括培训讨论会，以便应缔约国的要求，协助它们根据《公约》第</w:t>
      </w:r>
      <w:r>
        <w:rPr>
          <w:rFonts w:hint="eastAsia"/>
          <w:color w:val="000000"/>
        </w:rPr>
        <w:t>18</w:t>
      </w:r>
      <w:r>
        <w:rPr>
          <w:rFonts w:hint="eastAsia"/>
          <w:color w:val="000000"/>
        </w:rPr>
        <w:t>条履行其报告义务。</w:t>
      </w:r>
    </w:p>
    <w:p w:rsidR="00000000" w:rsidRDefault="00000000">
      <w:pPr>
        <w:pStyle w:val="Heading3"/>
        <w:spacing w:after="280" w:line="312" w:lineRule="auto"/>
        <w:rPr>
          <w:rFonts w:hint="eastAsia"/>
        </w:rPr>
      </w:pPr>
      <w:r>
        <w:rPr>
          <w:rFonts w:hint="eastAsia"/>
        </w:rPr>
        <w:t>第八届会议</w:t>
      </w:r>
      <w:r>
        <w:rPr>
          <w:rFonts w:hint="eastAsia"/>
        </w:rPr>
        <w:t>(1989</w:t>
      </w:r>
      <w:r>
        <w:rPr>
          <w:rFonts w:hint="eastAsia"/>
        </w:rPr>
        <w:t>年</w:t>
      </w:r>
      <w:r>
        <w:rPr>
          <w:rFonts w:hint="eastAsia"/>
          <w:u w:val="none"/>
        </w:rPr>
        <w:t>)*</w:t>
      </w:r>
    </w:p>
    <w:p w:rsidR="00000000" w:rsidRDefault="00000000">
      <w:pPr>
        <w:pStyle w:val="Heading3"/>
        <w:spacing w:after="280" w:line="312"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12</w:t>
      </w:r>
      <w:r>
        <w:rPr>
          <w:rFonts w:ascii="Univers (WN)" w:eastAsia="SimHei" w:hAnsi="Univers (WN)" w:hint="eastAsia"/>
          <w:kern w:val="0"/>
          <w:u w:val="none"/>
        </w:rPr>
        <w:t>号一般性建议</w:t>
      </w:r>
    </w:p>
    <w:p w:rsidR="00000000" w:rsidRDefault="00000000">
      <w:pPr>
        <w:pStyle w:val="Heading3"/>
        <w:spacing w:after="280" w:line="312" w:lineRule="auto"/>
        <w:rPr>
          <w:rFonts w:hint="eastAsia"/>
        </w:rPr>
      </w:pPr>
      <w:r>
        <w:rPr>
          <w:rFonts w:hint="eastAsia"/>
        </w:rPr>
        <w:t>对妇女的暴力行为</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考虑到</w:t>
      </w:r>
      <w:r>
        <w:rPr>
          <w:rFonts w:hint="eastAsia"/>
          <w:color w:val="000000"/>
        </w:rPr>
        <w:t>《公约》第</w:t>
      </w:r>
      <w:r>
        <w:rPr>
          <w:rFonts w:hint="eastAsia"/>
          <w:color w:val="000000"/>
        </w:rPr>
        <w:t>2</w:t>
      </w:r>
      <w:r>
        <w:rPr>
          <w:rFonts w:hint="eastAsia"/>
          <w:color w:val="000000"/>
        </w:rPr>
        <w:t>、</w:t>
      </w:r>
      <w:r>
        <w:rPr>
          <w:rFonts w:hint="eastAsia"/>
          <w:color w:val="000000"/>
        </w:rPr>
        <w:t>5</w:t>
      </w:r>
      <w:r>
        <w:rPr>
          <w:rFonts w:hint="eastAsia"/>
          <w:color w:val="000000"/>
        </w:rPr>
        <w:t>、</w:t>
      </w:r>
      <w:r>
        <w:rPr>
          <w:rFonts w:hint="eastAsia"/>
          <w:color w:val="000000"/>
        </w:rPr>
        <w:t>11</w:t>
      </w:r>
      <w:r>
        <w:rPr>
          <w:rFonts w:hint="eastAsia"/>
          <w:color w:val="000000"/>
        </w:rPr>
        <w:t>、</w:t>
      </w:r>
      <w:r>
        <w:rPr>
          <w:rFonts w:hint="eastAsia"/>
          <w:color w:val="000000"/>
        </w:rPr>
        <w:t>12</w:t>
      </w:r>
      <w:r>
        <w:rPr>
          <w:rFonts w:hint="eastAsia"/>
          <w:color w:val="000000"/>
        </w:rPr>
        <w:t>和</w:t>
      </w:r>
      <w:r>
        <w:rPr>
          <w:rFonts w:hint="eastAsia"/>
          <w:color w:val="000000"/>
        </w:rPr>
        <w:t>16</w:t>
      </w:r>
      <w:r>
        <w:rPr>
          <w:rFonts w:hint="eastAsia"/>
          <w:color w:val="000000"/>
        </w:rPr>
        <w:t>条规定各缔约国采取行动，保护妇女不受发生在家庭、工作岗位或任何其他社会生活领域内的任何暴力行为之害。</w:t>
      </w:r>
    </w:p>
    <w:p w:rsidR="00000000" w:rsidRDefault="00000000">
      <w:pPr>
        <w:spacing w:line="312" w:lineRule="auto"/>
        <w:rPr>
          <w:rFonts w:hint="eastAsia"/>
          <w:color w:val="000000"/>
        </w:rPr>
      </w:pPr>
      <w:r>
        <w:rPr>
          <w:rFonts w:hint="eastAsia"/>
          <w:color w:val="000000"/>
        </w:rPr>
        <w:tab/>
      </w:r>
      <w:r>
        <w:rPr>
          <w:rFonts w:hint="eastAsia"/>
          <w:color w:val="000000"/>
          <w:u w:val="single"/>
        </w:rPr>
        <w:t>考虑到</w:t>
      </w:r>
      <w:r>
        <w:rPr>
          <w:rFonts w:hint="eastAsia"/>
          <w:color w:val="000000"/>
        </w:rPr>
        <w:t>经济及社会理事会第</w:t>
      </w:r>
      <w:r>
        <w:rPr>
          <w:rFonts w:hint="eastAsia"/>
          <w:color w:val="000000"/>
        </w:rPr>
        <w:t>1988/27</w:t>
      </w:r>
      <w:r>
        <w:rPr>
          <w:rFonts w:hint="eastAsia"/>
          <w:color w:val="000000"/>
        </w:rPr>
        <w:t>号决议，</w:t>
      </w:r>
    </w:p>
    <w:p w:rsidR="00000000" w:rsidRDefault="00000000">
      <w:pPr>
        <w:spacing w:line="312" w:lineRule="auto"/>
        <w:rPr>
          <w:rFonts w:hint="eastAsia"/>
          <w:color w:val="000000"/>
        </w:rPr>
      </w:pPr>
      <w:r>
        <w:rPr>
          <w:rFonts w:hint="eastAsia"/>
          <w:color w:val="000000"/>
        </w:rPr>
        <w:tab/>
      </w:r>
      <w:r>
        <w:rPr>
          <w:rFonts w:hint="eastAsia"/>
          <w:color w:val="000000"/>
          <w:u w:val="single"/>
        </w:rPr>
        <w:t>建议</w:t>
      </w:r>
      <w:r>
        <w:rPr>
          <w:rFonts w:hint="eastAsia"/>
          <w:color w:val="000000"/>
        </w:rPr>
        <w:t>各缔约国在其提交委员会的定期报告中列入以下情况：</w:t>
      </w:r>
    </w:p>
    <w:p w:rsidR="00000000" w:rsidRDefault="00000000">
      <w:pPr>
        <w:spacing w:line="312" w:lineRule="auto"/>
        <w:rPr>
          <w:rFonts w:hint="eastAsia"/>
          <w:color w:val="000000"/>
        </w:rPr>
      </w:pPr>
      <w:r>
        <w:rPr>
          <w:rFonts w:hint="eastAsia"/>
          <w:color w:val="000000"/>
        </w:rPr>
        <w:tab/>
        <w:t xml:space="preserve">1.  </w:t>
      </w:r>
      <w:r>
        <w:rPr>
          <w:rFonts w:hint="eastAsia"/>
          <w:color w:val="000000"/>
        </w:rPr>
        <w:t>关于保护妇女在日常生活中不受各种暴力行为之害的现行立法</w:t>
      </w:r>
      <w:r>
        <w:rPr>
          <w:rFonts w:hint="eastAsia"/>
          <w:color w:val="000000"/>
        </w:rPr>
        <w:t>(</w:t>
      </w:r>
      <w:r>
        <w:rPr>
          <w:rFonts w:hint="eastAsia"/>
          <w:color w:val="000000"/>
        </w:rPr>
        <w:t>包括性暴力、家庭内的虐待、工作地点的性骚扰等等</w:t>
      </w:r>
      <w:r>
        <w:rPr>
          <w:rFonts w:hint="eastAsia"/>
          <w:color w:val="000000"/>
        </w:rPr>
        <w:t>)</w:t>
      </w:r>
      <w:r>
        <w:rPr>
          <w:rFonts w:hint="eastAsia"/>
          <w:color w:val="000000"/>
        </w:rPr>
        <w:t>；</w:t>
      </w:r>
    </w:p>
    <w:p w:rsidR="00000000" w:rsidRDefault="00000000">
      <w:pPr>
        <w:spacing w:line="312" w:lineRule="auto"/>
        <w:rPr>
          <w:rFonts w:hint="eastAsia"/>
          <w:color w:val="000000"/>
        </w:rPr>
      </w:pPr>
      <w:r>
        <w:rPr>
          <w:rFonts w:hint="eastAsia"/>
          <w:color w:val="000000"/>
        </w:rPr>
        <w:tab/>
        <w:t xml:space="preserve">2.  </w:t>
      </w:r>
      <w:r>
        <w:rPr>
          <w:rFonts w:hint="eastAsia"/>
          <w:color w:val="000000"/>
        </w:rPr>
        <w:t>为根除这些暴力行为而采取的其他措施；</w:t>
      </w:r>
    </w:p>
    <w:p w:rsidR="00000000" w:rsidRDefault="00000000">
      <w:pPr>
        <w:spacing w:line="312" w:lineRule="auto"/>
        <w:rPr>
          <w:rFonts w:hint="eastAsia"/>
          <w:color w:val="000000"/>
        </w:rPr>
      </w:pPr>
      <w:r>
        <w:rPr>
          <w:rFonts w:hint="eastAsia"/>
          <w:color w:val="000000"/>
        </w:rPr>
        <w:tab/>
        <w:t xml:space="preserve">3.  </w:t>
      </w:r>
      <w:r>
        <w:rPr>
          <w:rFonts w:hint="eastAsia"/>
          <w:color w:val="000000"/>
        </w:rPr>
        <w:t>为遭受侵犯或虐待的妇女所提供的支助服务；</w:t>
      </w:r>
    </w:p>
    <w:p w:rsidR="00000000" w:rsidRDefault="00000000">
      <w:pPr>
        <w:spacing w:after="320" w:line="312" w:lineRule="auto"/>
        <w:rPr>
          <w:rFonts w:hint="eastAsia"/>
          <w:color w:val="000000"/>
        </w:rPr>
      </w:pPr>
      <w:r>
        <w:rPr>
          <w:rFonts w:hint="eastAsia"/>
          <w:color w:val="000000"/>
        </w:rPr>
        <w:tab/>
        <w:t xml:space="preserve">4.  </w:t>
      </w:r>
      <w:r>
        <w:rPr>
          <w:rFonts w:hint="eastAsia"/>
          <w:color w:val="000000"/>
        </w:rPr>
        <w:t>关于各种侵害妇女的暴力行为的发生率和暴力行为受害者妇女的统计资料。</w:t>
      </w:r>
    </w:p>
    <w:p w:rsidR="00000000" w:rsidRDefault="00000000">
      <w:pPr>
        <w:pStyle w:val="Heading3"/>
        <w:spacing w:after="280" w:line="312" w:lineRule="auto"/>
        <w:rPr>
          <w:rFonts w:hint="eastAsia"/>
        </w:rPr>
      </w:pPr>
      <w:r>
        <w:rPr>
          <w:rFonts w:hint="eastAsia"/>
        </w:rPr>
        <w:t>第八届会议</w:t>
      </w:r>
      <w:r>
        <w:rPr>
          <w:rFonts w:hint="eastAsia"/>
        </w:rPr>
        <w:t>(1989</w:t>
      </w:r>
      <w:r>
        <w:rPr>
          <w:rFonts w:hint="eastAsia"/>
        </w:rPr>
        <w:t>年</w:t>
      </w:r>
      <w:r>
        <w:rPr>
          <w:rFonts w:hint="eastAsia"/>
          <w:u w:val="none"/>
        </w:rPr>
        <w:t>)</w:t>
      </w:r>
      <w:r>
        <w:rPr>
          <w:rStyle w:val="FootnoteReference"/>
          <w:b w:val="0"/>
          <w:bCs/>
          <w:color w:val="000000"/>
          <w:u w:val="none"/>
          <w:vertAlign w:val="baseline"/>
        </w:rPr>
        <w:footnoteReference w:customMarkFollows="1" w:id="52"/>
        <w:sym w:font="Symbol" w:char="F02A"/>
      </w:r>
      <w:r>
        <w:rPr>
          <w:rFonts w:hint="eastAsia"/>
          <w:u w:val="none"/>
        </w:rPr>
        <w:t xml:space="preserve"> </w:t>
      </w:r>
    </w:p>
    <w:p w:rsidR="00000000" w:rsidRDefault="00000000">
      <w:pPr>
        <w:pStyle w:val="Heading3"/>
        <w:spacing w:after="280" w:line="312"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13</w:t>
      </w:r>
      <w:r>
        <w:rPr>
          <w:rFonts w:ascii="Univers (WN)" w:eastAsia="SimHei" w:hAnsi="Univers (WN)" w:hint="eastAsia"/>
          <w:kern w:val="0"/>
          <w:u w:val="none"/>
        </w:rPr>
        <w:t>号一般性建议</w:t>
      </w:r>
    </w:p>
    <w:p w:rsidR="00000000" w:rsidRDefault="00000000">
      <w:pPr>
        <w:pStyle w:val="Heading3"/>
        <w:spacing w:after="280" w:line="312" w:lineRule="auto"/>
        <w:rPr>
          <w:rFonts w:hint="eastAsia"/>
        </w:rPr>
      </w:pPr>
      <w:r>
        <w:rPr>
          <w:rFonts w:hint="eastAsia"/>
        </w:rPr>
        <w:t>同工同酬</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回顾</w:t>
      </w:r>
      <w:r>
        <w:rPr>
          <w:rFonts w:hint="eastAsia"/>
          <w:color w:val="000000"/>
        </w:rPr>
        <w:t>《国际劳工组织关于男女同工同酬的第</w:t>
      </w:r>
      <w:r>
        <w:rPr>
          <w:rFonts w:hint="eastAsia"/>
          <w:color w:val="000000"/>
        </w:rPr>
        <w:t>100</w:t>
      </w:r>
      <w:r>
        <w:rPr>
          <w:rFonts w:hint="eastAsia"/>
          <w:color w:val="000000"/>
        </w:rPr>
        <w:t>号公约》，《消除对妇女一切形式歧视公约》的绝大多数缔约国都已批准了该公约，</w:t>
      </w:r>
    </w:p>
    <w:p w:rsidR="00000000" w:rsidRDefault="00000000">
      <w:pPr>
        <w:spacing w:line="312" w:lineRule="auto"/>
        <w:rPr>
          <w:rFonts w:hint="eastAsia"/>
          <w:color w:val="000000"/>
          <w:spacing w:val="5"/>
        </w:rPr>
      </w:pPr>
      <w:r>
        <w:rPr>
          <w:rFonts w:hint="eastAsia"/>
          <w:color w:val="000000"/>
          <w:spacing w:val="5"/>
        </w:rPr>
        <w:tab/>
      </w:r>
      <w:r>
        <w:rPr>
          <w:rFonts w:hint="eastAsia"/>
          <w:color w:val="000000"/>
          <w:spacing w:val="5"/>
          <w:u w:val="single"/>
        </w:rPr>
        <w:t>又回顾</w:t>
      </w:r>
      <w:r>
        <w:rPr>
          <w:rFonts w:hint="eastAsia"/>
          <w:color w:val="000000"/>
          <w:spacing w:val="5"/>
        </w:rPr>
        <w:t>自</w:t>
      </w:r>
      <w:r>
        <w:rPr>
          <w:rFonts w:hint="eastAsia"/>
          <w:color w:val="000000"/>
          <w:spacing w:val="5"/>
        </w:rPr>
        <w:t>1983</w:t>
      </w:r>
      <w:r>
        <w:rPr>
          <w:rFonts w:hint="eastAsia"/>
          <w:color w:val="000000"/>
          <w:spacing w:val="5"/>
        </w:rPr>
        <w:t>年以来已审议了缔约国的</w:t>
      </w:r>
      <w:r>
        <w:rPr>
          <w:rFonts w:hint="eastAsia"/>
          <w:color w:val="000000"/>
          <w:spacing w:val="5"/>
        </w:rPr>
        <w:t>51</w:t>
      </w:r>
      <w:r>
        <w:rPr>
          <w:rFonts w:hint="eastAsia"/>
          <w:color w:val="000000"/>
          <w:spacing w:val="5"/>
        </w:rPr>
        <w:t>份初次报告和</w:t>
      </w:r>
      <w:r>
        <w:rPr>
          <w:rFonts w:hint="eastAsia"/>
          <w:color w:val="000000"/>
          <w:spacing w:val="5"/>
        </w:rPr>
        <w:t>5</w:t>
      </w:r>
      <w:r>
        <w:rPr>
          <w:rFonts w:hint="eastAsia"/>
          <w:color w:val="000000"/>
          <w:spacing w:val="5"/>
        </w:rPr>
        <w:t>份第二次定期报告，</w:t>
      </w:r>
    </w:p>
    <w:p w:rsidR="00000000" w:rsidRDefault="00000000">
      <w:pPr>
        <w:rPr>
          <w:rFonts w:hint="eastAsia"/>
          <w:color w:val="000000"/>
        </w:rPr>
      </w:pPr>
      <w:r>
        <w:rPr>
          <w:rFonts w:hint="eastAsia"/>
          <w:color w:val="000000"/>
        </w:rPr>
        <w:tab/>
      </w:r>
      <w:r>
        <w:rPr>
          <w:rFonts w:hint="eastAsia"/>
          <w:color w:val="000000"/>
          <w:u w:val="single"/>
        </w:rPr>
        <w:t>考虑到</w:t>
      </w:r>
      <w:r>
        <w:rPr>
          <w:rFonts w:hint="eastAsia"/>
          <w:color w:val="000000"/>
        </w:rPr>
        <w:t>虽然各缔约国的报告表明，即使许多国家在立法中已接受了同工同酬的原则，但要在实践中确保落实这项原则，尚要作出更多的努力，从而克服劳动力市场上划分男女的状况，</w:t>
      </w:r>
    </w:p>
    <w:p w:rsidR="00000000" w:rsidRDefault="00000000">
      <w:pPr>
        <w:rPr>
          <w:rFonts w:hint="eastAsia"/>
          <w:color w:val="000000"/>
        </w:rPr>
      </w:pPr>
      <w:r>
        <w:rPr>
          <w:rFonts w:hint="eastAsia"/>
          <w:color w:val="000000"/>
        </w:rPr>
        <w:tab/>
      </w:r>
      <w:r>
        <w:rPr>
          <w:rFonts w:hint="eastAsia"/>
          <w:color w:val="000000"/>
          <w:u w:val="single"/>
        </w:rPr>
        <w:t>建议</w:t>
      </w:r>
      <w:r>
        <w:rPr>
          <w:rFonts w:hint="eastAsia"/>
          <w:color w:val="000000"/>
        </w:rPr>
        <w:t>《消除对妇女一切形式歧视公约》的各缔约国，</w:t>
      </w:r>
    </w:p>
    <w:p w:rsidR="00000000" w:rsidRDefault="00000000">
      <w:pPr>
        <w:rPr>
          <w:rFonts w:hint="eastAsia"/>
          <w:color w:val="000000"/>
        </w:rPr>
      </w:pPr>
      <w:r>
        <w:rPr>
          <w:rFonts w:hint="eastAsia"/>
          <w:color w:val="000000"/>
        </w:rPr>
        <w:tab/>
        <w:t xml:space="preserve">1.  </w:t>
      </w:r>
      <w:r>
        <w:rPr>
          <w:rFonts w:hint="eastAsia"/>
          <w:color w:val="000000"/>
        </w:rPr>
        <w:t>为充分实施《消除对妇女一切形式歧视公约》，鼓励那些尚未批准劳工组织第</w:t>
      </w:r>
      <w:r>
        <w:rPr>
          <w:rFonts w:hint="eastAsia"/>
          <w:color w:val="000000"/>
        </w:rPr>
        <w:t>100</w:t>
      </w:r>
      <w:r>
        <w:rPr>
          <w:rFonts w:hint="eastAsia"/>
          <w:color w:val="000000"/>
        </w:rPr>
        <w:t>号公约的缔约国批准该公约；</w:t>
      </w:r>
    </w:p>
    <w:p w:rsidR="00000000" w:rsidRDefault="00000000">
      <w:pPr>
        <w:rPr>
          <w:rFonts w:hint="eastAsia"/>
          <w:color w:val="000000"/>
        </w:rPr>
      </w:pPr>
      <w:r>
        <w:rPr>
          <w:rFonts w:hint="eastAsia"/>
          <w:color w:val="000000"/>
        </w:rPr>
        <w:tab/>
        <w:t xml:space="preserve">2.  </w:t>
      </w:r>
      <w:r>
        <w:rPr>
          <w:rFonts w:hint="eastAsia"/>
          <w:color w:val="000000"/>
        </w:rPr>
        <w:t>考虑研究、制定和实行以不分性别标准为基础的工作评价制度，在将便于对目前主要以妇女为主的不同性质的工作和目前主要以男子为主的那些工作进行价值方面的比较，各缔约国还应在向消除对妇女歧视委员会提交的报告中列入所取得的成绩情况；</w:t>
      </w:r>
    </w:p>
    <w:p w:rsidR="00000000" w:rsidRDefault="00000000">
      <w:pPr>
        <w:spacing w:after="320"/>
        <w:rPr>
          <w:rFonts w:hint="eastAsia"/>
          <w:color w:val="000000"/>
        </w:rPr>
      </w:pPr>
      <w:r>
        <w:rPr>
          <w:rFonts w:hint="eastAsia"/>
          <w:color w:val="000000"/>
        </w:rPr>
        <w:tab/>
        <w:t xml:space="preserve">3.  </w:t>
      </w:r>
      <w:r>
        <w:rPr>
          <w:rFonts w:hint="eastAsia"/>
          <w:color w:val="000000"/>
        </w:rPr>
        <w:t>尽可能支持创建执行机构，并鼓励适用的集体劳资协议的各当事方，努力确保同工同酬原则得到执行。</w:t>
      </w:r>
    </w:p>
    <w:p w:rsidR="00000000" w:rsidRDefault="00000000">
      <w:pPr>
        <w:pStyle w:val="Heading3"/>
        <w:spacing w:after="280" w:line="312" w:lineRule="auto"/>
        <w:rPr>
          <w:rFonts w:hint="eastAsia"/>
          <w:u w:val="none"/>
        </w:rPr>
      </w:pPr>
      <w:r>
        <w:rPr>
          <w:rFonts w:hint="eastAsia"/>
        </w:rPr>
        <w:t>第九届会议</w:t>
      </w:r>
      <w:r>
        <w:rPr>
          <w:rFonts w:hint="eastAsia"/>
        </w:rPr>
        <w:t>(1990</w:t>
      </w:r>
      <w:r>
        <w:rPr>
          <w:rFonts w:hint="eastAsia"/>
        </w:rPr>
        <w:t>年</w:t>
      </w:r>
      <w:r>
        <w:rPr>
          <w:rFonts w:hint="eastAsia"/>
          <w:u w:val="none"/>
        </w:rPr>
        <w:t>)</w:t>
      </w:r>
      <w:r>
        <w:rPr>
          <w:rStyle w:val="FootnoteReference"/>
          <w:b w:val="0"/>
          <w:bCs/>
          <w:color w:val="000000"/>
          <w:u w:val="none"/>
          <w:vertAlign w:val="baseline"/>
        </w:rPr>
        <w:footnoteReference w:customMarkFollows="1" w:id="53"/>
        <w:sym w:font="Symbol" w:char="F02A"/>
      </w:r>
    </w:p>
    <w:p w:rsidR="00000000" w:rsidRDefault="00000000">
      <w:pPr>
        <w:pStyle w:val="Heading3"/>
        <w:spacing w:after="280" w:line="312"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14</w:t>
      </w:r>
      <w:r>
        <w:rPr>
          <w:rFonts w:ascii="Univers (WN)" w:eastAsia="SimHei" w:hAnsi="Univers (WN)" w:hint="eastAsia"/>
          <w:kern w:val="0"/>
          <w:u w:val="none"/>
        </w:rPr>
        <w:t>号一般性建议</w:t>
      </w:r>
    </w:p>
    <w:p w:rsidR="00000000" w:rsidRDefault="00000000">
      <w:pPr>
        <w:pStyle w:val="Heading3"/>
        <w:spacing w:after="280" w:line="312" w:lineRule="auto"/>
        <w:rPr>
          <w:rFonts w:hint="eastAsia"/>
        </w:rPr>
      </w:pPr>
      <w:r>
        <w:rPr>
          <w:rFonts w:hint="eastAsia"/>
        </w:rPr>
        <w:t>女性割礼</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关切</w:t>
      </w:r>
      <w:r>
        <w:rPr>
          <w:rFonts w:hint="eastAsia"/>
          <w:color w:val="000000"/>
        </w:rPr>
        <w:t>到女性割礼习俗和对妇女健康有害的其他传统习俗仍然继续存在，</w:t>
      </w:r>
    </w:p>
    <w:p w:rsidR="00000000" w:rsidRDefault="00000000">
      <w:pPr>
        <w:spacing w:line="312" w:lineRule="auto"/>
        <w:rPr>
          <w:rFonts w:hint="eastAsia"/>
          <w:color w:val="000000"/>
        </w:rPr>
      </w:pPr>
      <w:r>
        <w:rPr>
          <w:rFonts w:hint="eastAsia"/>
          <w:color w:val="000000"/>
        </w:rPr>
        <w:tab/>
      </w:r>
      <w:r>
        <w:rPr>
          <w:rFonts w:hint="eastAsia"/>
          <w:color w:val="000000"/>
          <w:u w:val="single"/>
        </w:rPr>
        <w:t>满意地注意到</w:t>
      </w:r>
      <w:r>
        <w:rPr>
          <w:rFonts w:hint="eastAsia"/>
          <w:color w:val="000000"/>
        </w:rPr>
        <w:t>那些存在这种习俗的国家政府全国妇女组织、非政府组织以及联合国系统各机关，诸如世界卫生组织、联合国儿童基金会以及人权委员会及其防止歧视及保护少数小组委员会，特别认识到诸如女性割礼的传统习俗对妇幼造成严重的健康和其他后果，仍在处理这个问题，</w:t>
      </w:r>
    </w:p>
    <w:p w:rsidR="00000000" w:rsidRDefault="00000000">
      <w:pPr>
        <w:spacing w:line="312" w:lineRule="auto"/>
        <w:rPr>
          <w:rFonts w:hint="eastAsia"/>
          <w:color w:val="000000"/>
        </w:rPr>
      </w:pPr>
      <w:r>
        <w:rPr>
          <w:rFonts w:hint="eastAsia"/>
          <w:color w:val="000000"/>
        </w:rPr>
        <w:tab/>
      </w:r>
      <w:r>
        <w:rPr>
          <w:rFonts w:hint="eastAsia"/>
          <w:color w:val="000000"/>
          <w:u w:val="single"/>
        </w:rPr>
        <w:t>感兴趣地注意到</w:t>
      </w:r>
      <w:r>
        <w:rPr>
          <w:rFonts w:hint="eastAsia"/>
          <w:color w:val="000000"/>
        </w:rPr>
        <w:t>关于影响妇幼健康的传统习俗的特别报告员研究报告以及关于传统习俗的特别工作组研究报告，</w:t>
      </w:r>
    </w:p>
    <w:p w:rsidR="00000000" w:rsidRDefault="00000000">
      <w:pPr>
        <w:spacing w:line="312" w:lineRule="auto"/>
        <w:rPr>
          <w:rFonts w:hint="eastAsia"/>
          <w:color w:val="000000"/>
        </w:rPr>
      </w:pPr>
      <w:r>
        <w:rPr>
          <w:rFonts w:hint="eastAsia"/>
          <w:color w:val="000000"/>
        </w:rPr>
        <w:tab/>
      </w:r>
      <w:r>
        <w:rPr>
          <w:rFonts w:hint="eastAsia"/>
          <w:color w:val="000000"/>
          <w:u w:val="single"/>
        </w:rPr>
        <w:t>认识到</w:t>
      </w:r>
      <w:r>
        <w:rPr>
          <w:rFonts w:hint="eastAsia"/>
          <w:color w:val="000000"/>
        </w:rPr>
        <w:t>妇女自己正采取重要行动以确认对妇幼健康和福利有害的习俗并与之进行斗争。</w:t>
      </w:r>
    </w:p>
    <w:p w:rsidR="00000000" w:rsidRDefault="00000000">
      <w:pPr>
        <w:spacing w:line="312" w:lineRule="auto"/>
        <w:rPr>
          <w:rFonts w:hint="eastAsia"/>
          <w:color w:val="000000"/>
        </w:rPr>
      </w:pPr>
      <w:r>
        <w:rPr>
          <w:rFonts w:hint="eastAsia"/>
          <w:color w:val="000000"/>
        </w:rPr>
        <w:tab/>
      </w:r>
      <w:r>
        <w:rPr>
          <w:rFonts w:hint="eastAsia"/>
          <w:color w:val="000000"/>
          <w:u w:val="single"/>
        </w:rPr>
        <w:t>相信</w:t>
      </w:r>
      <w:r>
        <w:rPr>
          <w:rFonts w:hint="eastAsia"/>
          <w:color w:val="000000"/>
        </w:rPr>
        <w:t>妇女和所有有关团体现正采取的重要行动需要各国政府的支持和鼓励，</w:t>
      </w:r>
    </w:p>
    <w:p w:rsidR="00000000" w:rsidRDefault="00000000">
      <w:pPr>
        <w:spacing w:line="312" w:lineRule="auto"/>
        <w:rPr>
          <w:rFonts w:hint="eastAsia"/>
          <w:color w:val="000000"/>
        </w:rPr>
      </w:pPr>
      <w:r>
        <w:rPr>
          <w:rFonts w:hint="eastAsia"/>
          <w:color w:val="000000"/>
        </w:rPr>
        <w:tab/>
      </w:r>
      <w:r>
        <w:rPr>
          <w:rFonts w:hint="eastAsia"/>
          <w:color w:val="000000"/>
          <w:u w:val="single"/>
        </w:rPr>
        <w:t>严重关切地注意到</w:t>
      </w:r>
      <w:r>
        <w:rPr>
          <w:rFonts w:hint="eastAsia"/>
          <w:color w:val="000000"/>
        </w:rPr>
        <w:t>促成延续诸如女性割礼的有害习俗的文化、传统和经济压力仍然存在，</w:t>
      </w:r>
    </w:p>
    <w:p w:rsidR="00000000" w:rsidRDefault="00000000">
      <w:pPr>
        <w:rPr>
          <w:rFonts w:hint="eastAsia"/>
          <w:color w:val="000000"/>
        </w:rPr>
      </w:pPr>
      <w:r>
        <w:rPr>
          <w:rFonts w:hint="eastAsia"/>
          <w:color w:val="000000"/>
        </w:rPr>
        <w:tab/>
      </w:r>
      <w:r>
        <w:rPr>
          <w:rFonts w:hint="eastAsia"/>
          <w:color w:val="000000"/>
        </w:rPr>
        <w:t>向各缔约国</w:t>
      </w:r>
      <w:r>
        <w:rPr>
          <w:rFonts w:hint="eastAsia"/>
          <w:color w:val="000000"/>
          <w:u w:val="single"/>
        </w:rPr>
        <w:t>建议</w:t>
      </w:r>
      <w:r>
        <w:rPr>
          <w:rFonts w:hint="eastAsia"/>
          <w:color w:val="000000"/>
        </w:rPr>
        <w:t>：</w:t>
      </w:r>
    </w:p>
    <w:p w:rsidR="00000000" w:rsidRDefault="00000000">
      <w:pPr>
        <w:numPr>
          <w:ilvl w:val="0"/>
          <w:numId w:val="114"/>
        </w:numPr>
        <w:spacing w:line="312" w:lineRule="auto"/>
        <w:rPr>
          <w:rFonts w:hint="eastAsia"/>
          <w:color w:val="000000"/>
        </w:rPr>
      </w:pPr>
      <w:r>
        <w:rPr>
          <w:rFonts w:hint="eastAsia"/>
          <w:color w:val="000000"/>
        </w:rPr>
        <w:t>各缔约国采取适当有效措施以期铲除女性割礼习俗。这种措施应包括：</w:t>
      </w:r>
      <w:r>
        <w:rPr>
          <w:color w:val="000000"/>
        </w:rPr>
        <w:br/>
      </w:r>
      <w:r>
        <w:rPr>
          <w:color w:val="000000"/>
        </w:rPr>
        <w:fldChar w:fldCharType="begin"/>
      </w:r>
      <w:r>
        <w:rPr>
          <w:color w:val="000000"/>
        </w:rPr>
        <w:instrText xml:space="preserve"> = 1 \* GB4 </w:instrText>
      </w:r>
      <w:r>
        <w:rPr>
          <w:color w:val="000000"/>
        </w:rPr>
        <w:fldChar w:fldCharType="separate"/>
      </w:r>
      <w:r>
        <w:rPr>
          <w:rFonts w:hint="eastAsia"/>
          <w:noProof/>
          <w:color w:val="000000"/>
        </w:rPr>
        <w:t>㈠</w:t>
      </w:r>
      <w:r>
        <w:rPr>
          <w:color w:val="000000"/>
        </w:rPr>
        <w:fldChar w:fldCharType="end"/>
      </w:r>
      <w:r>
        <w:rPr>
          <w:rFonts w:hint="eastAsia"/>
          <w:color w:val="000000"/>
        </w:rPr>
        <w:t xml:space="preserve">  </w:t>
      </w:r>
      <w:r>
        <w:rPr>
          <w:rFonts w:hint="eastAsia"/>
          <w:color w:val="000000"/>
        </w:rPr>
        <w:t>大学、医学或护理协会、全国妇女组织或其他机构搜集和散</w:t>
      </w:r>
      <w:r>
        <w:rPr>
          <w:color w:val="000000"/>
        </w:rPr>
        <w:tab/>
      </w:r>
      <w:r>
        <w:rPr>
          <w:rFonts w:hint="eastAsia"/>
          <w:color w:val="000000"/>
        </w:rPr>
        <w:t>播关于这种传统习俗的基本数据；</w:t>
      </w:r>
      <w:r>
        <w:rPr>
          <w:color w:val="000000"/>
        </w:rPr>
        <w:br/>
      </w:r>
      <w:r>
        <w:rPr>
          <w:color w:val="000000"/>
        </w:rPr>
        <w:fldChar w:fldCharType="begin"/>
      </w:r>
      <w:r>
        <w:rPr>
          <w:color w:val="000000"/>
        </w:rPr>
        <w:instrText xml:space="preserve"> = 2 \* GB4 </w:instrText>
      </w:r>
      <w:r>
        <w:rPr>
          <w:color w:val="000000"/>
        </w:rPr>
        <w:fldChar w:fldCharType="separate"/>
      </w:r>
      <w:r>
        <w:rPr>
          <w:rFonts w:hint="eastAsia"/>
          <w:noProof/>
          <w:color w:val="000000"/>
        </w:rPr>
        <w:t>㈡</w:t>
      </w:r>
      <w:r>
        <w:rPr>
          <w:color w:val="000000"/>
        </w:rPr>
        <w:fldChar w:fldCharType="end"/>
      </w:r>
      <w:r>
        <w:rPr>
          <w:rFonts w:hint="eastAsia"/>
          <w:color w:val="000000"/>
        </w:rPr>
        <w:t xml:space="preserve">  </w:t>
      </w:r>
      <w:r>
        <w:rPr>
          <w:rFonts w:hint="eastAsia"/>
          <w:color w:val="000000"/>
        </w:rPr>
        <w:t>支持国家和地方等级的妇女组织努力消除女性割礼和其他对妇女</w:t>
      </w:r>
      <w:r>
        <w:rPr>
          <w:color w:val="000000"/>
        </w:rPr>
        <w:tab/>
      </w:r>
      <w:r>
        <w:rPr>
          <w:rFonts w:hint="eastAsia"/>
          <w:color w:val="000000"/>
        </w:rPr>
        <w:t>有害的习俗；</w:t>
      </w:r>
      <w:r>
        <w:rPr>
          <w:color w:val="000000"/>
        </w:rPr>
        <w:br/>
      </w:r>
      <w:r>
        <w:rPr>
          <w:color w:val="000000"/>
        </w:rPr>
        <w:fldChar w:fldCharType="begin"/>
      </w:r>
      <w:r>
        <w:rPr>
          <w:color w:val="000000"/>
        </w:rPr>
        <w:instrText xml:space="preserve"> = 3 \* GB4 </w:instrText>
      </w:r>
      <w:r>
        <w:rPr>
          <w:color w:val="000000"/>
        </w:rPr>
        <w:fldChar w:fldCharType="separate"/>
      </w:r>
      <w:r>
        <w:rPr>
          <w:rFonts w:hint="eastAsia"/>
          <w:noProof/>
          <w:color w:val="000000"/>
        </w:rPr>
        <w:t>㈢</w:t>
      </w:r>
      <w:r>
        <w:rPr>
          <w:color w:val="000000"/>
        </w:rPr>
        <w:fldChar w:fldCharType="end"/>
      </w:r>
      <w:r>
        <w:rPr>
          <w:rFonts w:hint="eastAsia"/>
          <w:color w:val="000000"/>
        </w:rPr>
        <w:t xml:space="preserve">  </w:t>
      </w:r>
      <w:r>
        <w:rPr>
          <w:rFonts w:hint="eastAsia"/>
          <w:color w:val="000000"/>
        </w:rPr>
        <w:t>鼓励政治家、专业人员，各等级的宗教和社区领导人，包括大</w:t>
      </w:r>
      <w:r>
        <w:rPr>
          <w:color w:val="000000"/>
        </w:rPr>
        <w:tab/>
      </w:r>
      <w:r>
        <w:rPr>
          <w:rFonts w:hint="eastAsia"/>
          <w:color w:val="000000"/>
        </w:rPr>
        <w:t>众传媒和艺术在内，进行合作以影响对铲除女性割礼的态度；</w:t>
      </w:r>
      <w:r>
        <w:rPr>
          <w:color w:val="000000"/>
        </w:rPr>
        <w:br/>
      </w:r>
      <w:r>
        <w:rPr>
          <w:color w:val="000000"/>
        </w:rPr>
        <w:fldChar w:fldCharType="begin"/>
      </w:r>
      <w:r>
        <w:rPr>
          <w:color w:val="000000"/>
        </w:rPr>
        <w:instrText xml:space="preserve"> = 4 \* GB4 </w:instrText>
      </w:r>
      <w:r>
        <w:rPr>
          <w:color w:val="000000"/>
        </w:rPr>
        <w:fldChar w:fldCharType="separate"/>
      </w:r>
      <w:r>
        <w:rPr>
          <w:rFonts w:hint="eastAsia"/>
          <w:noProof/>
          <w:color w:val="000000"/>
        </w:rPr>
        <w:t>㈣</w:t>
      </w:r>
      <w:r>
        <w:rPr>
          <w:color w:val="000000"/>
        </w:rPr>
        <w:fldChar w:fldCharType="end"/>
      </w:r>
      <w:r>
        <w:rPr>
          <w:rFonts w:hint="eastAsia"/>
          <w:color w:val="000000"/>
        </w:rPr>
        <w:t xml:space="preserve">  </w:t>
      </w:r>
      <w:r>
        <w:rPr>
          <w:rFonts w:hint="eastAsia"/>
          <w:color w:val="000000"/>
        </w:rPr>
        <w:t>举办以女性割礼所引起的问题的研究结果为依据的适当的教育</w:t>
      </w:r>
      <w:r>
        <w:rPr>
          <w:color w:val="000000"/>
        </w:rPr>
        <w:tab/>
      </w:r>
      <w:r>
        <w:rPr>
          <w:rFonts w:hint="eastAsia"/>
          <w:color w:val="000000"/>
        </w:rPr>
        <w:t>和培训方案及研讨会；</w:t>
      </w:r>
    </w:p>
    <w:p w:rsidR="00000000" w:rsidRDefault="00000000">
      <w:pPr>
        <w:numPr>
          <w:ilvl w:val="0"/>
          <w:numId w:val="114"/>
        </w:numPr>
        <w:spacing w:line="312" w:lineRule="auto"/>
        <w:rPr>
          <w:rFonts w:hint="eastAsia"/>
          <w:color w:val="000000"/>
        </w:rPr>
      </w:pPr>
      <w:r>
        <w:rPr>
          <w:rFonts w:hint="eastAsia"/>
          <w:color w:val="000000"/>
        </w:rPr>
        <w:t>在其国家卫生政策内载列旨在铲除公共保健中女性割礼的适当战略。这种战备可包含卫生人员</w:t>
      </w:r>
      <w:r>
        <w:rPr>
          <w:rFonts w:hint="eastAsia"/>
          <w:color w:val="000000"/>
        </w:rPr>
        <w:t>(</w:t>
      </w:r>
      <w:r>
        <w:rPr>
          <w:rFonts w:hint="eastAsia"/>
          <w:color w:val="000000"/>
        </w:rPr>
        <w:t>包括传统助产人员</w:t>
      </w:r>
      <w:r>
        <w:rPr>
          <w:rFonts w:hint="eastAsia"/>
          <w:color w:val="000000"/>
        </w:rPr>
        <w:t>)</w:t>
      </w:r>
      <w:r>
        <w:rPr>
          <w:rFonts w:hint="eastAsia"/>
          <w:color w:val="000000"/>
        </w:rPr>
        <w:t>负有特别责任解释女性割礼的有害效果；</w:t>
      </w:r>
    </w:p>
    <w:p w:rsidR="00000000" w:rsidRDefault="00000000">
      <w:pPr>
        <w:numPr>
          <w:ilvl w:val="0"/>
          <w:numId w:val="114"/>
        </w:numPr>
        <w:spacing w:line="312" w:lineRule="auto"/>
        <w:rPr>
          <w:rFonts w:hint="eastAsia"/>
          <w:color w:val="000000"/>
        </w:rPr>
      </w:pPr>
      <w:r>
        <w:rPr>
          <w:rFonts w:hint="eastAsia"/>
          <w:color w:val="000000"/>
        </w:rPr>
        <w:t>请联合国系统有关组织提供援助、资料和咨询意见以支援和协助进行中的关于消除有害的传统习俗的工作；</w:t>
      </w:r>
    </w:p>
    <w:p w:rsidR="00000000" w:rsidRDefault="00000000">
      <w:pPr>
        <w:numPr>
          <w:ilvl w:val="0"/>
          <w:numId w:val="114"/>
        </w:numPr>
        <w:spacing w:after="320" w:line="312" w:lineRule="auto"/>
        <w:rPr>
          <w:rFonts w:hint="eastAsia"/>
          <w:color w:val="000000"/>
        </w:rPr>
      </w:pPr>
      <w:r>
        <w:rPr>
          <w:rFonts w:hint="eastAsia"/>
          <w:color w:val="000000"/>
        </w:rPr>
        <w:t>在向委员会提出的报告中在《消除对妇女一切形式歧视公约》第</w:t>
      </w:r>
      <w:r>
        <w:rPr>
          <w:rFonts w:hint="eastAsia"/>
          <w:color w:val="000000"/>
        </w:rPr>
        <w:t>10</w:t>
      </w:r>
      <w:r>
        <w:rPr>
          <w:rFonts w:hint="eastAsia"/>
          <w:color w:val="000000"/>
        </w:rPr>
        <w:t>和</w:t>
      </w:r>
      <w:r>
        <w:rPr>
          <w:rFonts w:hint="eastAsia"/>
          <w:color w:val="000000"/>
        </w:rPr>
        <w:t>12</w:t>
      </w:r>
      <w:r>
        <w:rPr>
          <w:rFonts w:hint="eastAsia"/>
          <w:color w:val="000000"/>
        </w:rPr>
        <w:t>条之下载列关于消除妇女割礼的措施的资料。</w:t>
      </w:r>
    </w:p>
    <w:p w:rsidR="00000000" w:rsidRDefault="00000000">
      <w:pPr>
        <w:pStyle w:val="Heading3"/>
        <w:spacing w:after="280" w:line="312" w:lineRule="auto"/>
        <w:rPr>
          <w:rFonts w:hint="eastAsia"/>
          <w:u w:val="none"/>
        </w:rPr>
      </w:pPr>
      <w:r>
        <w:rPr>
          <w:rFonts w:hint="eastAsia"/>
        </w:rPr>
        <w:t>第九届会议</w:t>
      </w:r>
      <w:r>
        <w:rPr>
          <w:rFonts w:hint="eastAsia"/>
        </w:rPr>
        <w:t>(1990</w:t>
      </w:r>
      <w:r>
        <w:rPr>
          <w:rFonts w:hint="eastAsia"/>
        </w:rPr>
        <w:t>年</w:t>
      </w:r>
      <w:r>
        <w:rPr>
          <w:rFonts w:hint="eastAsia"/>
          <w:u w:val="none"/>
        </w:rPr>
        <w:t>)</w:t>
      </w:r>
      <w:r>
        <w:rPr>
          <w:rStyle w:val="FootnoteReference"/>
          <w:b w:val="0"/>
          <w:bCs/>
          <w:color w:val="000000"/>
          <w:u w:val="none"/>
          <w:vertAlign w:val="baseline"/>
        </w:rPr>
        <w:footnoteReference w:customMarkFollows="1" w:id="54"/>
        <w:sym w:font="Symbol" w:char="F02A"/>
      </w:r>
    </w:p>
    <w:p w:rsidR="00000000" w:rsidRDefault="00000000">
      <w:pPr>
        <w:pStyle w:val="Heading3"/>
        <w:spacing w:after="280" w:line="312"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15</w:t>
      </w:r>
      <w:r>
        <w:rPr>
          <w:rFonts w:ascii="Univers (WN)" w:eastAsia="SimHei" w:hAnsi="Univers (WN)" w:hint="eastAsia"/>
          <w:kern w:val="0"/>
          <w:u w:val="none"/>
        </w:rPr>
        <w:t>号一般性建议</w:t>
      </w:r>
    </w:p>
    <w:p w:rsidR="00000000" w:rsidRDefault="00000000">
      <w:pPr>
        <w:pStyle w:val="Heading3"/>
        <w:spacing w:after="280" w:line="312" w:lineRule="auto"/>
        <w:rPr>
          <w:rFonts w:hint="eastAsia"/>
        </w:rPr>
      </w:pPr>
      <w:r>
        <w:rPr>
          <w:rFonts w:hint="eastAsia"/>
        </w:rPr>
        <w:t>在各国防治后天免疫机能缺损综合症</w:t>
      </w:r>
      <w:r>
        <w:rPr>
          <w:rFonts w:hint="eastAsia"/>
        </w:rPr>
        <w:t>(</w:t>
      </w:r>
      <w:r>
        <w:rPr>
          <w:rFonts w:hint="eastAsia"/>
        </w:rPr>
        <w:t>艾滋病</w:t>
      </w:r>
      <w:r>
        <w:rPr>
          <w:rFonts w:hint="eastAsia"/>
        </w:rPr>
        <w:t>)</w:t>
      </w:r>
      <w:r>
        <w:br/>
      </w:r>
      <w:r>
        <w:rPr>
          <w:rFonts w:hint="eastAsia"/>
        </w:rPr>
        <w:t>战略中避免对妇女的歧视</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审议了</w:t>
      </w:r>
      <w:r>
        <w:rPr>
          <w:rFonts w:hint="eastAsia"/>
          <w:color w:val="000000"/>
        </w:rPr>
        <w:t>它所收到的资料，其中涉及艾滋病全球传染各防治战略对行使妇女权利可能产生的影响，</w:t>
      </w:r>
    </w:p>
    <w:p w:rsidR="00000000" w:rsidRDefault="00000000">
      <w:pPr>
        <w:spacing w:line="312" w:lineRule="auto"/>
        <w:rPr>
          <w:rFonts w:hint="eastAsia"/>
          <w:color w:val="000000"/>
        </w:rPr>
      </w:pPr>
      <w:r>
        <w:rPr>
          <w:rFonts w:hint="eastAsia"/>
          <w:color w:val="000000"/>
        </w:rPr>
        <w:tab/>
      </w:r>
      <w:r>
        <w:rPr>
          <w:rFonts w:hint="eastAsia"/>
          <w:color w:val="000000"/>
          <w:u w:val="single"/>
        </w:rPr>
        <w:t>考虑到</w:t>
      </w:r>
      <w:r>
        <w:rPr>
          <w:rFonts w:hint="eastAsia"/>
          <w:color w:val="000000"/>
        </w:rPr>
        <w:t>世界卫生组织和其他联合国组织、机关、机构就人体免疫缺损病毒</w:t>
      </w:r>
      <w:r>
        <w:rPr>
          <w:rFonts w:hint="eastAsia"/>
          <w:color w:val="000000"/>
        </w:rPr>
        <w:t>(</w:t>
      </w:r>
      <w:r>
        <w:rPr>
          <w:rFonts w:hint="eastAsia"/>
          <w:color w:val="000000"/>
        </w:rPr>
        <w:t>艾滋病毒</w:t>
      </w:r>
      <w:r>
        <w:rPr>
          <w:rFonts w:hint="eastAsia"/>
          <w:color w:val="000000"/>
        </w:rPr>
        <w:t>)</w:t>
      </w:r>
      <w:r>
        <w:rPr>
          <w:rFonts w:hint="eastAsia"/>
          <w:color w:val="000000"/>
        </w:rPr>
        <w:t>所编制的报告和材料，尤其是秘书长向妇女地位委员会提交的关于艾滋病对提高妇女地位所产生的影响的说明，以及</w:t>
      </w:r>
      <w:r>
        <w:rPr>
          <w:rFonts w:hint="eastAsia"/>
          <w:color w:val="000000"/>
        </w:rPr>
        <w:t>1989</w:t>
      </w:r>
      <w:r>
        <w:rPr>
          <w:rFonts w:hint="eastAsia"/>
          <w:color w:val="000000"/>
        </w:rPr>
        <w:t>年</w:t>
      </w:r>
      <w:r>
        <w:rPr>
          <w:rFonts w:hint="eastAsia"/>
          <w:color w:val="000000"/>
        </w:rPr>
        <w:t>7</w:t>
      </w:r>
      <w:r>
        <w:rPr>
          <w:rFonts w:hint="eastAsia"/>
          <w:color w:val="000000"/>
        </w:rPr>
        <w:t>月</w:t>
      </w:r>
      <w:r>
        <w:rPr>
          <w:rFonts w:hint="eastAsia"/>
          <w:color w:val="000000"/>
        </w:rPr>
        <w:t>26</w:t>
      </w:r>
      <w:r>
        <w:rPr>
          <w:rFonts w:hint="eastAsia"/>
          <w:color w:val="000000"/>
        </w:rPr>
        <w:t>日至</w:t>
      </w:r>
      <w:r>
        <w:rPr>
          <w:rFonts w:hint="eastAsia"/>
          <w:color w:val="000000"/>
        </w:rPr>
        <w:t>28</w:t>
      </w:r>
      <w:r>
        <w:rPr>
          <w:rFonts w:hint="eastAsia"/>
          <w:color w:val="000000"/>
        </w:rPr>
        <w:t>日在日内瓦举行的国际艾滋病与人权问题协商会议的《最后文件》，</w:t>
      </w:r>
    </w:p>
    <w:p w:rsidR="00000000" w:rsidRDefault="00000000">
      <w:pPr>
        <w:spacing w:line="312" w:lineRule="auto"/>
        <w:rPr>
          <w:rFonts w:hint="eastAsia"/>
          <w:color w:val="000000"/>
        </w:rPr>
      </w:pPr>
      <w:r>
        <w:rPr>
          <w:rFonts w:hint="eastAsia"/>
          <w:color w:val="000000"/>
        </w:rPr>
        <w:tab/>
      </w:r>
      <w:r>
        <w:rPr>
          <w:rFonts w:hint="eastAsia"/>
          <w:color w:val="000000"/>
          <w:u w:val="single"/>
        </w:rPr>
        <w:t>注意到</w:t>
      </w:r>
      <w:r>
        <w:rPr>
          <w:rFonts w:hint="eastAsia"/>
          <w:color w:val="000000"/>
        </w:rPr>
        <w:t>1988</w:t>
      </w:r>
      <w:r>
        <w:rPr>
          <w:rFonts w:hint="eastAsia"/>
          <w:color w:val="000000"/>
        </w:rPr>
        <w:t>年</w:t>
      </w:r>
      <w:r>
        <w:rPr>
          <w:rFonts w:hint="eastAsia"/>
          <w:color w:val="000000"/>
        </w:rPr>
        <w:t>5</w:t>
      </w:r>
      <w:r>
        <w:rPr>
          <w:rFonts w:hint="eastAsia"/>
          <w:color w:val="000000"/>
        </w:rPr>
        <w:t>月</w:t>
      </w:r>
      <w:r>
        <w:rPr>
          <w:rFonts w:hint="eastAsia"/>
          <w:color w:val="000000"/>
        </w:rPr>
        <w:t>13</w:t>
      </w:r>
      <w:r>
        <w:rPr>
          <w:rFonts w:hint="eastAsia"/>
          <w:color w:val="000000"/>
        </w:rPr>
        <w:t>日世界卫生大会关于避免歧视艾滋病毒感染者和艾滋病患者的第</w:t>
      </w:r>
      <w:r>
        <w:rPr>
          <w:rFonts w:hint="eastAsia"/>
          <w:color w:val="000000"/>
        </w:rPr>
        <w:t>WHA41.24</w:t>
      </w:r>
      <w:r>
        <w:rPr>
          <w:rFonts w:hint="eastAsia"/>
          <w:color w:val="000000"/>
        </w:rPr>
        <w:t>号决议、</w:t>
      </w:r>
      <w:r>
        <w:rPr>
          <w:rFonts w:hint="eastAsia"/>
          <w:color w:val="000000"/>
        </w:rPr>
        <w:t>1989</w:t>
      </w:r>
      <w:r>
        <w:rPr>
          <w:rFonts w:hint="eastAsia"/>
          <w:color w:val="000000"/>
        </w:rPr>
        <w:t>年</w:t>
      </w:r>
      <w:r>
        <w:rPr>
          <w:rFonts w:hint="eastAsia"/>
          <w:color w:val="000000"/>
        </w:rPr>
        <w:t>3</w:t>
      </w:r>
      <w:r>
        <w:rPr>
          <w:rFonts w:hint="eastAsia"/>
          <w:color w:val="000000"/>
        </w:rPr>
        <w:t>月</w:t>
      </w:r>
      <w:r>
        <w:rPr>
          <w:rFonts w:hint="eastAsia"/>
          <w:color w:val="000000"/>
        </w:rPr>
        <w:t>2</w:t>
      </w:r>
      <w:r>
        <w:rPr>
          <w:rFonts w:hint="eastAsia"/>
          <w:color w:val="000000"/>
        </w:rPr>
        <w:t>日人权委员会关于卫生领域不受歧视的第</w:t>
      </w:r>
      <w:r>
        <w:rPr>
          <w:rFonts w:hint="eastAsia"/>
          <w:color w:val="000000"/>
        </w:rPr>
        <w:t>1989/11</w:t>
      </w:r>
      <w:r>
        <w:rPr>
          <w:rFonts w:hint="eastAsia"/>
          <w:color w:val="000000"/>
        </w:rPr>
        <w:t>号决议，以及尤其是</w:t>
      </w:r>
      <w:r>
        <w:rPr>
          <w:rFonts w:hint="eastAsia"/>
          <w:color w:val="000000"/>
        </w:rPr>
        <w:t>1989</w:t>
      </w:r>
      <w:r>
        <w:rPr>
          <w:rFonts w:hint="eastAsia"/>
          <w:color w:val="000000"/>
        </w:rPr>
        <w:t>年</w:t>
      </w:r>
      <w:r>
        <w:rPr>
          <w:rFonts w:hint="eastAsia"/>
          <w:color w:val="000000"/>
        </w:rPr>
        <w:t>11</w:t>
      </w:r>
      <w:r>
        <w:rPr>
          <w:rFonts w:hint="eastAsia"/>
          <w:color w:val="000000"/>
        </w:rPr>
        <w:t>月</w:t>
      </w:r>
      <w:r>
        <w:rPr>
          <w:rFonts w:hint="eastAsia"/>
          <w:color w:val="000000"/>
        </w:rPr>
        <w:t>30</w:t>
      </w:r>
      <w:r>
        <w:rPr>
          <w:rFonts w:hint="eastAsia"/>
          <w:color w:val="000000"/>
        </w:rPr>
        <w:t>日关于妇女、儿童与艾滋病问题的巴黎宣言，</w:t>
      </w:r>
    </w:p>
    <w:p w:rsidR="00000000" w:rsidRDefault="00000000">
      <w:pPr>
        <w:spacing w:line="312" w:lineRule="auto"/>
        <w:rPr>
          <w:rFonts w:hint="eastAsia"/>
          <w:color w:val="000000"/>
        </w:rPr>
      </w:pPr>
      <w:r>
        <w:rPr>
          <w:rFonts w:hint="eastAsia"/>
          <w:color w:val="000000"/>
        </w:rPr>
        <w:tab/>
      </w:r>
      <w:r>
        <w:rPr>
          <w:rFonts w:hint="eastAsia"/>
          <w:color w:val="000000"/>
          <w:u w:val="single"/>
        </w:rPr>
        <w:t>注意到</w:t>
      </w:r>
      <w:r>
        <w:rPr>
          <w:rFonts w:hint="eastAsia"/>
          <w:color w:val="000000"/>
        </w:rPr>
        <w:t>世界卫生组织已经宣布，</w:t>
      </w:r>
      <w:r>
        <w:rPr>
          <w:rFonts w:hint="eastAsia"/>
          <w:color w:val="000000"/>
        </w:rPr>
        <w:t>1990</w:t>
      </w:r>
      <w:r>
        <w:rPr>
          <w:rFonts w:hint="eastAsia"/>
          <w:color w:val="000000"/>
        </w:rPr>
        <w:t>年</w:t>
      </w:r>
      <w:r>
        <w:rPr>
          <w:rFonts w:hint="eastAsia"/>
          <w:color w:val="000000"/>
        </w:rPr>
        <w:t>12</w:t>
      </w:r>
      <w:r>
        <w:rPr>
          <w:rFonts w:hint="eastAsia"/>
          <w:color w:val="000000"/>
        </w:rPr>
        <w:t>月</w:t>
      </w:r>
      <w:r>
        <w:rPr>
          <w:rFonts w:hint="eastAsia"/>
          <w:color w:val="000000"/>
        </w:rPr>
        <w:t>1</w:t>
      </w:r>
      <w:r>
        <w:rPr>
          <w:rFonts w:hint="eastAsia"/>
          <w:color w:val="000000"/>
        </w:rPr>
        <w:t>日“世界艾滋病日”的主题将是“妇女与艾滋病”，</w:t>
      </w:r>
    </w:p>
    <w:p w:rsidR="00000000" w:rsidRDefault="00000000">
      <w:pPr>
        <w:spacing w:line="312" w:lineRule="auto"/>
        <w:rPr>
          <w:rFonts w:hint="eastAsia"/>
          <w:color w:val="000000"/>
        </w:rPr>
      </w:pPr>
      <w:r>
        <w:rPr>
          <w:rFonts w:hint="eastAsia"/>
          <w:color w:val="000000"/>
        </w:rPr>
        <w:tab/>
      </w:r>
      <w:r>
        <w:rPr>
          <w:rFonts w:hint="eastAsia"/>
          <w:color w:val="000000"/>
          <w:u w:val="single"/>
        </w:rPr>
        <w:t>兹建议</w:t>
      </w:r>
      <w:r>
        <w:rPr>
          <w:rFonts w:hint="eastAsia"/>
          <w:color w:val="000000"/>
        </w:rPr>
        <w:t>：</w:t>
      </w:r>
    </w:p>
    <w:p w:rsidR="00000000" w:rsidRDefault="00000000">
      <w:pPr>
        <w:numPr>
          <w:ilvl w:val="0"/>
          <w:numId w:val="115"/>
        </w:numPr>
        <w:spacing w:line="312" w:lineRule="auto"/>
        <w:rPr>
          <w:rFonts w:hint="eastAsia"/>
          <w:color w:val="000000"/>
        </w:rPr>
      </w:pPr>
      <w:r>
        <w:rPr>
          <w:rFonts w:hint="eastAsia"/>
          <w:color w:val="000000"/>
        </w:rPr>
        <w:t>各缔约国加强努力散发材料，使群众提高觉悟，知道艾滋病毒感染和艾滋病对尤其是妇女和儿童的危险，以及对他们的影响；</w:t>
      </w:r>
    </w:p>
    <w:p w:rsidR="00000000" w:rsidRDefault="00000000">
      <w:pPr>
        <w:numPr>
          <w:ilvl w:val="0"/>
          <w:numId w:val="115"/>
        </w:numPr>
        <w:spacing w:line="312" w:lineRule="auto"/>
        <w:rPr>
          <w:rFonts w:hint="eastAsia"/>
          <w:color w:val="000000"/>
        </w:rPr>
      </w:pPr>
      <w:r>
        <w:rPr>
          <w:rFonts w:hint="eastAsia"/>
          <w:color w:val="000000"/>
        </w:rPr>
        <w:t>艾滋病防治方案应特别注意妇女和儿童的需要、有关妇女生殖作用的因素、她们在某些社会中的从属地位特别易受艾滋病毒感染之害；</w:t>
      </w:r>
    </w:p>
    <w:p w:rsidR="00000000" w:rsidRDefault="00000000">
      <w:pPr>
        <w:numPr>
          <w:ilvl w:val="0"/>
          <w:numId w:val="115"/>
        </w:numPr>
        <w:spacing w:line="312" w:lineRule="auto"/>
        <w:rPr>
          <w:rFonts w:hint="eastAsia"/>
          <w:color w:val="000000"/>
        </w:rPr>
      </w:pPr>
      <w:r>
        <w:rPr>
          <w:rFonts w:hint="eastAsia"/>
          <w:color w:val="000000"/>
        </w:rPr>
        <w:t>各缔约国确保妇女积极参与初级保健工作，采取措施以加强妇女在预防感染艾滋病毒方面作为儿童保育人员、卫生工作人员、教育工作者的作用；</w:t>
      </w:r>
    </w:p>
    <w:p w:rsidR="00000000" w:rsidRDefault="00000000">
      <w:pPr>
        <w:numPr>
          <w:ilvl w:val="0"/>
          <w:numId w:val="115"/>
        </w:numPr>
        <w:spacing w:after="320" w:line="312" w:lineRule="auto"/>
        <w:rPr>
          <w:rFonts w:hint="eastAsia"/>
          <w:color w:val="000000"/>
        </w:rPr>
      </w:pPr>
      <w:r>
        <w:rPr>
          <w:rFonts w:hint="eastAsia"/>
          <w:color w:val="000000"/>
        </w:rPr>
        <w:t>所有缔约国在《公约》第</w:t>
      </w:r>
      <w:r>
        <w:rPr>
          <w:rFonts w:hint="eastAsia"/>
          <w:color w:val="000000"/>
        </w:rPr>
        <w:t>12</w:t>
      </w:r>
      <w:r>
        <w:rPr>
          <w:rFonts w:hint="eastAsia"/>
          <w:color w:val="000000"/>
        </w:rPr>
        <w:t>条下的报告内容中列入艾滋病对妇女地位的影响、面向感染妇女的需要所采取的行动、避免由于艾滋病特别歧视妇女。</w:t>
      </w:r>
    </w:p>
    <w:p w:rsidR="00000000" w:rsidRDefault="00000000">
      <w:pPr>
        <w:pStyle w:val="Heading3"/>
        <w:spacing w:after="280" w:line="312" w:lineRule="auto"/>
        <w:rPr>
          <w:rFonts w:hint="eastAsia"/>
          <w:u w:val="none"/>
        </w:rPr>
      </w:pPr>
      <w:r>
        <w:rPr>
          <w:rFonts w:hint="eastAsia"/>
        </w:rPr>
        <w:t>第十届会议</w:t>
      </w:r>
      <w:r>
        <w:rPr>
          <w:rFonts w:hint="eastAsia"/>
        </w:rPr>
        <w:t>(1991</w:t>
      </w:r>
      <w:r>
        <w:rPr>
          <w:rFonts w:hint="eastAsia"/>
        </w:rPr>
        <w:t>年</w:t>
      </w:r>
      <w:r>
        <w:rPr>
          <w:rFonts w:hint="eastAsia"/>
          <w:u w:val="none"/>
        </w:rPr>
        <w:t>)</w:t>
      </w:r>
      <w:r>
        <w:rPr>
          <w:rStyle w:val="FootnoteReference"/>
          <w:b w:val="0"/>
          <w:bCs/>
          <w:color w:val="000000"/>
          <w:u w:val="none"/>
          <w:vertAlign w:val="baseline"/>
        </w:rPr>
        <w:footnoteReference w:customMarkFollows="1" w:id="55"/>
        <w:sym w:font="Symbol" w:char="F02A"/>
      </w:r>
    </w:p>
    <w:p w:rsidR="00000000" w:rsidRDefault="00000000">
      <w:pPr>
        <w:pStyle w:val="Heading3"/>
        <w:spacing w:after="280" w:line="312"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16</w:t>
      </w:r>
      <w:r>
        <w:rPr>
          <w:rFonts w:ascii="Univers (WN)" w:eastAsia="SimHei" w:hAnsi="Univers (WN)" w:hint="eastAsia"/>
          <w:kern w:val="0"/>
          <w:u w:val="none"/>
        </w:rPr>
        <w:t>号一般性建议</w:t>
      </w:r>
    </w:p>
    <w:p w:rsidR="00000000" w:rsidRDefault="00000000">
      <w:pPr>
        <w:pStyle w:val="Heading3"/>
        <w:spacing w:after="280" w:line="312" w:lineRule="auto"/>
        <w:rPr>
          <w:rFonts w:hint="eastAsia"/>
        </w:rPr>
      </w:pPr>
      <w:r>
        <w:rPr>
          <w:rFonts w:hint="eastAsia"/>
        </w:rPr>
        <w:t>城乡家庭企业中的无酬女工</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铭记</w:t>
      </w:r>
      <w:r>
        <w:rPr>
          <w:rFonts w:hint="eastAsia"/>
          <w:color w:val="000000"/>
        </w:rPr>
        <w:t>《消除对妇女一切形式歧视公约》第</w:t>
      </w:r>
      <w:r>
        <w:rPr>
          <w:rFonts w:hint="eastAsia"/>
          <w:color w:val="000000"/>
        </w:rPr>
        <w:t>2</w:t>
      </w:r>
      <w:r>
        <w:rPr>
          <w:rFonts w:hint="eastAsia"/>
          <w:color w:val="000000"/>
        </w:rPr>
        <w:t>条</w:t>
      </w:r>
      <w:r>
        <w:rPr>
          <w:rFonts w:hint="eastAsia"/>
          <w:color w:val="000000"/>
        </w:rPr>
        <w:t>(</w:t>
      </w:r>
      <w:r>
        <w:rPr>
          <w:color w:val="000000"/>
        </w:rPr>
        <w:t>c</w:t>
      </w:r>
      <w:r>
        <w:rPr>
          <w:rFonts w:hint="eastAsia"/>
          <w:color w:val="000000"/>
        </w:rPr>
        <w:t>)</w:t>
      </w:r>
      <w:r>
        <w:rPr>
          <w:rFonts w:hint="eastAsia"/>
          <w:color w:val="000000"/>
        </w:rPr>
        <w:t>项和第</w:t>
      </w:r>
      <w:r>
        <w:rPr>
          <w:rFonts w:hint="eastAsia"/>
          <w:color w:val="000000"/>
        </w:rPr>
        <w:t>11</w:t>
      </w:r>
      <w:r>
        <w:rPr>
          <w:rFonts w:hint="eastAsia"/>
          <w:color w:val="000000"/>
        </w:rPr>
        <w:t>条</w:t>
      </w:r>
      <w:r>
        <w:rPr>
          <w:rFonts w:hint="eastAsia"/>
          <w:color w:val="000000"/>
        </w:rPr>
        <w:t>(</w:t>
      </w:r>
      <w:r>
        <w:rPr>
          <w:color w:val="000000"/>
        </w:rPr>
        <w:t>c</w:t>
      </w:r>
      <w:r>
        <w:rPr>
          <w:rFonts w:hint="eastAsia"/>
          <w:color w:val="000000"/>
        </w:rPr>
        <w:t>)</w:t>
      </w:r>
      <w:r>
        <w:rPr>
          <w:rFonts w:hint="eastAsia"/>
          <w:color w:val="000000"/>
        </w:rPr>
        <w:t>、</w:t>
      </w:r>
      <w:r>
        <w:rPr>
          <w:rFonts w:hint="eastAsia"/>
          <w:color w:val="000000"/>
        </w:rPr>
        <w:t>(</w:t>
      </w:r>
      <w:r>
        <w:rPr>
          <w:color w:val="000000"/>
        </w:rPr>
        <w:t>d</w:t>
      </w:r>
      <w:r>
        <w:rPr>
          <w:rFonts w:hint="eastAsia"/>
          <w:color w:val="000000"/>
        </w:rPr>
        <w:t>)</w:t>
      </w:r>
      <w:r>
        <w:rPr>
          <w:rFonts w:hint="eastAsia"/>
          <w:color w:val="000000"/>
        </w:rPr>
        <w:t>和</w:t>
      </w:r>
      <w:r>
        <w:rPr>
          <w:rFonts w:hint="eastAsia"/>
          <w:color w:val="000000"/>
        </w:rPr>
        <w:t>(</w:t>
      </w:r>
      <w:r>
        <w:rPr>
          <w:color w:val="000000"/>
        </w:rPr>
        <w:t>e</w:t>
      </w:r>
      <w:r>
        <w:rPr>
          <w:rFonts w:hint="eastAsia"/>
          <w:color w:val="000000"/>
        </w:rPr>
        <w:t>)</w:t>
      </w:r>
      <w:r>
        <w:rPr>
          <w:rFonts w:hint="eastAsia"/>
          <w:color w:val="000000"/>
        </w:rPr>
        <w:t>项以及关于妇女状况统计数字的第</w:t>
      </w:r>
      <w:r>
        <w:rPr>
          <w:rFonts w:hint="eastAsia"/>
          <w:color w:val="000000"/>
        </w:rPr>
        <w:t>9</w:t>
      </w:r>
      <w:r>
        <w:rPr>
          <w:rFonts w:hint="eastAsia"/>
          <w:color w:val="000000"/>
        </w:rPr>
        <w:t>号一般性建议</w:t>
      </w:r>
      <w:r>
        <w:rPr>
          <w:rFonts w:hint="eastAsia"/>
          <w:color w:val="000000"/>
        </w:rPr>
        <w:t>(</w:t>
      </w:r>
      <w:r>
        <w:rPr>
          <w:rFonts w:hint="eastAsia"/>
          <w:color w:val="000000"/>
        </w:rPr>
        <w:t>第八届会议，</w:t>
      </w:r>
      <w:r>
        <w:rPr>
          <w:rFonts w:hint="eastAsia"/>
          <w:color w:val="000000"/>
        </w:rPr>
        <w:t>1989</w:t>
      </w:r>
      <w:r>
        <w:rPr>
          <w:rFonts w:hint="eastAsia"/>
          <w:color w:val="000000"/>
        </w:rPr>
        <w:t>年</w:t>
      </w:r>
      <w:r>
        <w:rPr>
          <w:rFonts w:hint="eastAsia"/>
          <w:color w:val="000000"/>
        </w:rPr>
        <w:t>)</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考虑到</w:t>
      </w:r>
      <w:r>
        <w:rPr>
          <w:rFonts w:hint="eastAsia"/>
          <w:color w:val="000000"/>
        </w:rPr>
        <w:t>缔约国中在通常为一男性家庭成员所拥有的企业中工作的妇女很少获得薪酬、社会保障和社会福利，</w:t>
      </w:r>
    </w:p>
    <w:p w:rsidR="00000000" w:rsidRDefault="00000000">
      <w:pPr>
        <w:spacing w:line="312" w:lineRule="auto"/>
        <w:rPr>
          <w:rFonts w:hint="eastAsia"/>
          <w:color w:val="000000"/>
          <w:spacing w:val="4"/>
        </w:rPr>
      </w:pPr>
      <w:r>
        <w:rPr>
          <w:rFonts w:hint="eastAsia"/>
          <w:color w:val="000000"/>
          <w:spacing w:val="4"/>
        </w:rPr>
        <w:tab/>
      </w:r>
      <w:r>
        <w:rPr>
          <w:rFonts w:hint="eastAsia"/>
          <w:color w:val="000000"/>
          <w:spacing w:val="4"/>
          <w:u w:val="single"/>
        </w:rPr>
        <w:t>注意到</w:t>
      </w:r>
      <w:r>
        <w:rPr>
          <w:rFonts w:hint="eastAsia"/>
          <w:color w:val="000000"/>
          <w:spacing w:val="4"/>
        </w:rPr>
        <w:t>提交消除对妇女歧视委员会的报告一般不提及家庭企业中无酬女工问题，</w:t>
      </w:r>
    </w:p>
    <w:p w:rsidR="00000000" w:rsidRDefault="00000000">
      <w:pPr>
        <w:spacing w:line="312" w:lineRule="auto"/>
        <w:rPr>
          <w:rFonts w:hint="eastAsia"/>
          <w:color w:val="000000"/>
        </w:rPr>
      </w:pPr>
      <w:r>
        <w:rPr>
          <w:rFonts w:hint="eastAsia"/>
          <w:color w:val="000000"/>
        </w:rPr>
        <w:tab/>
      </w:r>
      <w:r>
        <w:rPr>
          <w:rFonts w:hint="eastAsia"/>
          <w:color w:val="000000"/>
          <w:u w:val="single"/>
        </w:rPr>
        <w:t>申明</w:t>
      </w:r>
      <w:r>
        <w:rPr>
          <w:rFonts w:hint="eastAsia"/>
          <w:color w:val="000000"/>
        </w:rPr>
        <w:t>无酬劳动是剥削妇女的一种形式，有悖于《公约》，</w:t>
      </w:r>
    </w:p>
    <w:p w:rsidR="00000000" w:rsidRDefault="00000000">
      <w:pPr>
        <w:spacing w:line="312" w:lineRule="auto"/>
        <w:rPr>
          <w:rFonts w:hint="eastAsia"/>
          <w:color w:val="000000"/>
        </w:rPr>
      </w:pPr>
      <w:r>
        <w:rPr>
          <w:rFonts w:hint="eastAsia"/>
          <w:color w:val="000000"/>
        </w:rPr>
        <w:tab/>
      </w:r>
      <w:r>
        <w:rPr>
          <w:rFonts w:hint="eastAsia"/>
          <w:color w:val="000000"/>
          <w:u w:val="single"/>
        </w:rPr>
        <w:t>建议</w:t>
      </w:r>
      <w:r>
        <w:rPr>
          <w:rFonts w:hint="eastAsia"/>
          <w:color w:val="000000"/>
        </w:rPr>
        <w:t>缔约国：</w:t>
      </w:r>
    </w:p>
    <w:p w:rsidR="00000000" w:rsidRDefault="00000000">
      <w:pPr>
        <w:numPr>
          <w:ilvl w:val="0"/>
          <w:numId w:val="116"/>
        </w:numPr>
        <w:spacing w:line="312" w:lineRule="auto"/>
        <w:rPr>
          <w:rFonts w:hint="eastAsia"/>
          <w:color w:val="000000"/>
        </w:rPr>
      </w:pPr>
      <w:r>
        <w:rPr>
          <w:rFonts w:hint="eastAsia"/>
          <w:color w:val="000000"/>
        </w:rPr>
        <w:t>在其提交委员会的报告中列入关于家庭企业中无酬女工的法律和社会状况的资料，</w:t>
      </w:r>
    </w:p>
    <w:p w:rsidR="00000000" w:rsidRDefault="00000000">
      <w:pPr>
        <w:numPr>
          <w:ilvl w:val="0"/>
          <w:numId w:val="116"/>
        </w:numPr>
        <w:spacing w:line="312" w:lineRule="auto"/>
        <w:rPr>
          <w:rFonts w:hint="eastAsia"/>
          <w:color w:val="000000"/>
        </w:rPr>
      </w:pPr>
      <w:r>
        <w:rPr>
          <w:rFonts w:hint="eastAsia"/>
          <w:color w:val="000000"/>
        </w:rPr>
        <w:t>收集关于在一家庭成员所拥有的企业中工作的妇女没有薪酬、社会保障和社会福利的资料，并将其列入提交委员会的报告；</w:t>
      </w:r>
    </w:p>
    <w:p w:rsidR="00000000" w:rsidRDefault="00000000">
      <w:pPr>
        <w:numPr>
          <w:ilvl w:val="0"/>
          <w:numId w:val="116"/>
        </w:numPr>
        <w:spacing w:after="320" w:line="312" w:lineRule="auto"/>
        <w:rPr>
          <w:rFonts w:hint="eastAsia"/>
          <w:color w:val="000000"/>
        </w:rPr>
      </w:pPr>
      <w:r>
        <w:rPr>
          <w:rFonts w:hint="eastAsia"/>
          <w:color w:val="000000"/>
        </w:rPr>
        <w:t>采取必要措施，保障在一家庭成员所拥有的企业中工作但没有薪酬、社会保障和社会福利的妇女获得这些待遇。</w:t>
      </w:r>
    </w:p>
    <w:p w:rsidR="00000000" w:rsidRDefault="00000000">
      <w:pPr>
        <w:pStyle w:val="Heading3"/>
        <w:spacing w:after="280" w:line="312" w:lineRule="auto"/>
        <w:rPr>
          <w:rFonts w:hint="eastAsia"/>
        </w:rPr>
      </w:pPr>
      <w:r>
        <w:rPr>
          <w:rFonts w:hint="eastAsia"/>
        </w:rPr>
        <w:t>第十届会议</w:t>
      </w:r>
      <w:r>
        <w:rPr>
          <w:rFonts w:hint="eastAsia"/>
        </w:rPr>
        <w:t>(1991</w:t>
      </w:r>
      <w:r>
        <w:rPr>
          <w:rFonts w:hint="eastAsia"/>
        </w:rPr>
        <w:t>年</w:t>
      </w:r>
      <w:r>
        <w:rPr>
          <w:rFonts w:hint="eastAsia"/>
        </w:rPr>
        <w:t>)</w:t>
      </w:r>
      <w:r>
        <w:rPr>
          <w:rStyle w:val="FootnoteReference"/>
          <w:b w:val="0"/>
          <w:bCs/>
          <w:color w:val="000000"/>
          <w:u w:val="none"/>
          <w:vertAlign w:val="baseline"/>
        </w:rPr>
        <w:footnoteReference w:customMarkFollows="1" w:id="56"/>
        <w:sym w:font="Symbol" w:char="F02A"/>
      </w:r>
      <w:r>
        <w:rPr>
          <w:rFonts w:hint="eastAsia"/>
          <w:u w:val="none"/>
        </w:rPr>
        <w:t xml:space="preserve"> </w:t>
      </w:r>
    </w:p>
    <w:p w:rsidR="00000000" w:rsidRDefault="00000000">
      <w:pPr>
        <w:pStyle w:val="Heading3"/>
        <w:spacing w:after="280" w:line="312"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17</w:t>
      </w:r>
      <w:r>
        <w:rPr>
          <w:rFonts w:ascii="Univers (WN)" w:eastAsia="SimHei" w:hAnsi="Univers (WN)" w:hint="eastAsia"/>
          <w:kern w:val="0"/>
          <w:u w:val="none"/>
        </w:rPr>
        <w:t>号一般性建议</w:t>
      </w:r>
    </w:p>
    <w:p w:rsidR="00000000" w:rsidRDefault="00000000">
      <w:pPr>
        <w:pStyle w:val="Heading3"/>
        <w:spacing w:after="280" w:line="312" w:lineRule="auto"/>
        <w:rPr>
          <w:rFonts w:hint="eastAsia"/>
        </w:rPr>
      </w:pPr>
      <w:r>
        <w:rPr>
          <w:rFonts w:hint="eastAsia"/>
        </w:rPr>
        <w:t>妇女无偿家务活动的衡量和定量及其在国民生产总值中的确认</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铭记</w:t>
      </w:r>
      <w:r>
        <w:rPr>
          <w:rFonts w:hint="eastAsia"/>
          <w:color w:val="000000"/>
        </w:rPr>
        <w:t>《消除对妇女一切形式歧视公约》第</w:t>
      </w:r>
      <w:r>
        <w:rPr>
          <w:rFonts w:hint="eastAsia"/>
          <w:color w:val="000000"/>
        </w:rPr>
        <w:t>11</w:t>
      </w:r>
      <w:r>
        <w:rPr>
          <w:rFonts w:hint="eastAsia"/>
          <w:color w:val="000000"/>
        </w:rPr>
        <w:t>条，</w:t>
      </w:r>
    </w:p>
    <w:p w:rsidR="00000000" w:rsidRDefault="00000000">
      <w:pPr>
        <w:spacing w:line="312" w:lineRule="auto"/>
        <w:rPr>
          <w:rFonts w:hint="eastAsia"/>
          <w:color w:val="000000"/>
        </w:rPr>
      </w:pPr>
      <w:r>
        <w:rPr>
          <w:rFonts w:hint="eastAsia"/>
          <w:color w:val="000000"/>
        </w:rPr>
        <w:tab/>
      </w:r>
      <w:r>
        <w:rPr>
          <w:rFonts w:hint="eastAsia"/>
          <w:color w:val="000000"/>
          <w:u w:val="single"/>
        </w:rPr>
        <w:t>忆及</w:t>
      </w:r>
      <w:r>
        <w:rPr>
          <w:rFonts w:hint="eastAsia"/>
          <w:color w:val="000000"/>
        </w:rPr>
        <w:t>《提高妇女地位内罗毕前瞻性战略》第</w:t>
      </w:r>
      <w:r>
        <w:rPr>
          <w:rFonts w:hint="eastAsia"/>
          <w:color w:val="000000"/>
        </w:rPr>
        <w:t>120</w:t>
      </w:r>
      <w:r>
        <w:rPr>
          <w:rFonts w:hint="eastAsia"/>
          <w:color w:val="000000"/>
        </w:rPr>
        <w:t>段，</w:t>
      </w:r>
    </w:p>
    <w:p w:rsidR="00000000" w:rsidRDefault="00000000">
      <w:pPr>
        <w:spacing w:line="312" w:lineRule="auto"/>
        <w:rPr>
          <w:rFonts w:hint="eastAsia"/>
          <w:color w:val="000000"/>
        </w:rPr>
      </w:pPr>
      <w:r>
        <w:rPr>
          <w:rFonts w:hint="eastAsia"/>
          <w:color w:val="000000"/>
        </w:rPr>
        <w:tab/>
      </w:r>
      <w:r>
        <w:rPr>
          <w:rFonts w:hint="eastAsia"/>
          <w:color w:val="000000"/>
          <w:u w:val="single"/>
        </w:rPr>
        <w:t>申明</w:t>
      </w:r>
      <w:r>
        <w:rPr>
          <w:rFonts w:hint="eastAsia"/>
          <w:color w:val="000000"/>
        </w:rPr>
        <w:t>妇女的无偿家务活动为国家的发展作出了贡献，对这种无偿活动进行衡量和定量将有助于揭示妇女实际上的经济作用，</w:t>
      </w:r>
    </w:p>
    <w:p w:rsidR="00000000" w:rsidRDefault="00000000">
      <w:pPr>
        <w:spacing w:line="312" w:lineRule="auto"/>
        <w:rPr>
          <w:rFonts w:hint="eastAsia"/>
          <w:color w:val="000000"/>
        </w:rPr>
      </w:pPr>
      <w:r>
        <w:rPr>
          <w:rFonts w:hint="eastAsia"/>
          <w:color w:val="000000"/>
        </w:rPr>
        <w:tab/>
      </w:r>
      <w:r>
        <w:rPr>
          <w:rFonts w:hint="eastAsia"/>
          <w:color w:val="000000"/>
          <w:u w:val="single"/>
        </w:rPr>
        <w:t>深信</w:t>
      </w:r>
      <w:r>
        <w:rPr>
          <w:rFonts w:hint="eastAsia"/>
          <w:color w:val="000000"/>
        </w:rPr>
        <w:t>这种衡量和定量将为制定提高妇女地位的新政策提供依据，</w:t>
      </w:r>
    </w:p>
    <w:p w:rsidR="00000000" w:rsidRDefault="00000000">
      <w:pPr>
        <w:spacing w:line="312" w:lineRule="auto"/>
        <w:rPr>
          <w:rFonts w:hint="eastAsia"/>
          <w:color w:val="000000"/>
        </w:rPr>
      </w:pPr>
      <w:r>
        <w:rPr>
          <w:rFonts w:hint="eastAsia"/>
          <w:color w:val="000000"/>
        </w:rPr>
        <w:tab/>
      </w:r>
      <w:r>
        <w:rPr>
          <w:rFonts w:hint="eastAsia"/>
          <w:color w:val="000000"/>
          <w:u w:val="single"/>
        </w:rPr>
        <w:t>注意到</w:t>
      </w:r>
      <w:r>
        <w:rPr>
          <w:rFonts w:hint="eastAsia"/>
          <w:color w:val="000000"/>
        </w:rPr>
        <w:t>统计委员会第二十五届会议就目前修订国民核算制度和拟订妇女统计数字问题所作的讨论。</w:t>
      </w:r>
    </w:p>
    <w:p w:rsidR="00000000" w:rsidRDefault="00000000">
      <w:pPr>
        <w:spacing w:line="312" w:lineRule="auto"/>
        <w:rPr>
          <w:rFonts w:hint="eastAsia"/>
          <w:color w:val="000000"/>
        </w:rPr>
      </w:pPr>
      <w:r>
        <w:rPr>
          <w:rFonts w:hint="eastAsia"/>
          <w:color w:val="000000"/>
        </w:rPr>
        <w:tab/>
      </w:r>
      <w:r>
        <w:rPr>
          <w:rFonts w:hint="eastAsia"/>
          <w:color w:val="000000"/>
          <w:u w:val="single"/>
        </w:rPr>
        <w:t>建议</w:t>
      </w:r>
      <w:r>
        <w:rPr>
          <w:rFonts w:hint="eastAsia"/>
          <w:color w:val="000000"/>
        </w:rPr>
        <w:t>缔约国：</w:t>
      </w:r>
    </w:p>
    <w:p w:rsidR="00000000" w:rsidRDefault="00000000">
      <w:pPr>
        <w:numPr>
          <w:ilvl w:val="0"/>
          <w:numId w:val="117"/>
        </w:numPr>
        <w:spacing w:line="312" w:lineRule="auto"/>
        <w:rPr>
          <w:rFonts w:hint="eastAsia"/>
          <w:color w:val="000000"/>
        </w:rPr>
      </w:pPr>
      <w:r>
        <w:rPr>
          <w:rFonts w:hint="eastAsia"/>
          <w:color w:val="000000"/>
        </w:rPr>
        <w:t>鼓励和支持调查和实验研究来衡量妇女无偿家务活动的价值；例如进行对时间利用的调查作为全国家庭调查方案的一部分，并收集按性别编制的关于参与家务活动和劳动力市场活动所花时间的统计数字；</w:t>
      </w:r>
    </w:p>
    <w:p w:rsidR="00000000" w:rsidRDefault="00000000">
      <w:pPr>
        <w:numPr>
          <w:ilvl w:val="0"/>
          <w:numId w:val="117"/>
        </w:numPr>
        <w:spacing w:line="312" w:lineRule="auto"/>
        <w:rPr>
          <w:rFonts w:hint="eastAsia"/>
          <w:color w:val="000000"/>
        </w:rPr>
      </w:pPr>
      <w:r>
        <w:rPr>
          <w:rFonts w:hint="eastAsia"/>
          <w:color w:val="000000"/>
        </w:rPr>
        <w:t>根据《消除对妇女一切形式歧视公约》和《提高妇女地位内罗毕前瞻性战略》的各项规定，定量计算妇女的无偿家务活动并将其列入国民生产总值；</w:t>
      </w:r>
    </w:p>
    <w:p w:rsidR="00000000" w:rsidRDefault="00000000">
      <w:pPr>
        <w:numPr>
          <w:ilvl w:val="0"/>
          <w:numId w:val="117"/>
        </w:numPr>
        <w:spacing w:after="240" w:line="312" w:lineRule="auto"/>
        <w:ind w:hanging="510"/>
        <w:rPr>
          <w:rFonts w:hint="eastAsia"/>
          <w:color w:val="000000"/>
        </w:rPr>
      </w:pPr>
      <w:r>
        <w:rPr>
          <w:rFonts w:hint="eastAsia"/>
          <w:color w:val="000000"/>
        </w:rPr>
        <w:t>在其根据《公约》第</w:t>
      </w:r>
      <w:r>
        <w:rPr>
          <w:rFonts w:hint="eastAsia"/>
          <w:color w:val="000000"/>
        </w:rPr>
        <w:t>18</w:t>
      </w:r>
      <w:r>
        <w:rPr>
          <w:rFonts w:hint="eastAsia"/>
          <w:color w:val="000000"/>
        </w:rPr>
        <w:t>条提交的报告中列入关于为衡量无偿家务活动的价值所进行的调查和试验性研究的资料以及在将妇女的无偿家务活动纳入国民核算方面取得的进展的资料。</w:t>
      </w:r>
    </w:p>
    <w:p w:rsidR="00000000" w:rsidRDefault="00000000">
      <w:pPr>
        <w:pStyle w:val="Heading3"/>
        <w:spacing w:after="260" w:line="312" w:lineRule="auto"/>
        <w:rPr>
          <w:rFonts w:hint="eastAsia"/>
          <w:u w:val="none"/>
        </w:rPr>
      </w:pPr>
      <w:r>
        <w:rPr>
          <w:rFonts w:hint="eastAsia"/>
        </w:rPr>
        <w:t>第十届会议</w:t>
      </w:r>
      <w:r>
        <w:rPr>
          <w:rFonts w:hint="eastAsia"/>
        </w:rPr>
        <w:t>(1991</w:t>
      </w:r>
      <w:r>
        <w:rPr>
          <w:rFonts w:hint="eastAsia"/>
        </w:rPr>
        <w:t>年</w:t>
      </w:r>
      <w:r>
        <w:rPr>
          <w:rFonts w:hint="eastAsia"/>
          <w:u w:val="none"/>
        </w:rPr>
        <w:t>)</w:t>
      </w:r>
      <w:r>
        <w:rPr>
          <w:rStyle w:val="FootnoteReference"/>
          <w:b w:val="0"/>
          <w:bCs/>
          <w:color w:val="000000"/>
          <w:u w:val="none"/>
          <w:vertAlign w:val="baseline"/>
        </w:rPr>
        <w:footnoteReference w:customMarkFollows="1" w:id="57"/>
        <w:sym w:font="Symbol" w:char="F02A"/>
      </w:r>
    </w:p>
    <w:p w:rsidR="00000000" w:rsidRDefault="00000000">
      <w:pPr>
        <w:pStyle w:val="Heading3"/>
        <w:spacing w:after="260" w:line="312"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18</w:t>
      </w:r>
      <w:r>
        <w:rPr>
          <w:rFonts w:ascii="Univers (WN)" w:eastAsia="SimHei" w:hAnsi="Univers (WN)" w:hint="eastAsia"/>
          <w:kern w:val="0"/>
          <w:u w:val="none"/>
        </w:rPr>
        <w:t>号一般性建议</w:t>
      </w:r>
    </w:p>
    <w:p w:rsidR="00000000" w:rsidRDefault="00000000">
      <w:pPr>
        <w:pStyle w:val="Heading3"/>
        <w:spacing w:after="260" w:line="312" w:lineRule="auto"/>
        <w:rPr>
          <w:rFonts w:hint="eastAsia"/>
        </w:rPr>
      </w:pPr>
      <w:r>
        <w:rPr>
          <w:rFonts w:hint="eastAsia"/>
        </w:rPr>
        <w:t>残疾妇女</w:t>
      </w:r>
    </w:p>
    <w:p w:rsidR="00000000" w:rsidRDefault="00000000">
      <w:pPr>
        <w:spacing w:line="312"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顾及</w:t>
      </w:r>
      <w:r>
        <w:rPr>
          <w:rFonts w:hint="eastAsia"/>
          <w:color w:val="000000"/>
        </w:rPr>
        <w:t>《消除对妇女一切形式歧视公约》第</w:t>
      </w:r>
      <w:r>
        <w:rPr>
          <w:rFonts w:hint="eastAsia"/>
          <w:color w:val="000000"/>
        </w:rPr>
        <w:t>3</w:t>
      </w:r>
      <w:r>
        <w:rPr>
          <w:rFonts w:hint="eastAsia"/>
          <w:color w:val="000000"/>
        </w:rPr>
        <w:t>条等，</w:t>
      </w:r>
    </w:p>
    <w:p w:rsidR="00000000" w:rsidRDefault="00000000">
      <w:pPr>
        <w:spacing w:line="312" w:lineRule="auto"/>
        <w:rPr>
          <w:rFonts w:hint="eastAsia"/>
          <w:color w:val="000000"/>
        </w:rPr>
      </w:pPr>
      <w:r>
        <w:rPr>
          <w:rFonts w:hint="eastAsia"/>
          <w:color w:val="000000"/>
        </w:rPr>
        <w:tab/>
      </w:r>
      <w:r>
        <w:rPr>
          <w:rFonts w:hint="eastAsia"/>
          <w:color w:val="000000"/>
          <w:u w:val="single"/>
        </w:rPr>
        <w:t>审议了</w:t>
      </w:r>
      <w:r>
        <w:rPr>
          <w:rFonts w:hint="eastAsia"/>
          <w:color w:val="000000"/>
        </w:rPr>
        <w:t>60</w:t>
      </w:r>
      <w:r>
        <w:rPr>
          <w:rFonts w:hint="eastAsia"/>
          <w:color w:val="000000"/>
        </w:rPr>
        <w:t>多份缔约国定期报告，认为其中很少提及残疾妇女的情况，</w:t>
      </w:r>
    </w:p>
    <w:p w:rsidR="00000000" w:rsidRDefault="00000000">
      <w:pPr>
        <w:spacing w:line="312" w:lineRule="auto"/>
        <w:rPr>
          <w:rFonts w:hint="eastAsia"/>
          <w:color w:val="000000"/>
        </w:rPr>
      </w:pPr>
      <w:r>
        <w:rPr>
          <w:rFonts w:hint="eastAsia"/>
          <w:color w:val="000000"/>
        </w:rPr>
        <w:tab/>
      </w:r>
      <w:r>
        <w:rPr>
          <w:rFonts w:hint="eastAsia"/>
          <w:color w:val="000000"/>
          <w:u w:val="single"/>
        </w:rPr>
        <w:t>对</w:t>
      </w:r>
      <w:r>
        <w:rPr>
          <w:rFonts w:hint="eastAsia"/>
          <w:color w:val="000000"/>
        </w:rPr>
        <w:t>残疾妇女因其特殊生活条件而遭受的双重歧视状况</w:t>
      </w:r>
      <w:r>
        <w:rPr>
          <w:rFonts w:hint="eastAsia"/>
          <w:color w:val="000000"/>
          <w:u w:val="single"/>
        </w:rPr>
        <w:t>表示关注</w:t>
      </w:r>
      <w:r>
        <w:rPr>
          <w:rFonts w:hint="eastAsia"/>
          <w:color w:val="000000"/>
        </w:rPr>
        <w:t>，</w:t>
      </w:r>
    </w:p>
    <w:p w:rsidR="00000000" w:rsidRDefault="00000000">
      <w:pPr>
        <w:spacing w:line="312" w:lineRule="auto"/>
        <w:rPr>
          <w:rFonts w:hint="eastAsia"/>
          <w:color w:val="000000"/>
        </w:rPr>
      </w:pPr>
      <w:r>
        <w:rPr>
          <w:rFonts w:hint="eastAsia"/>
          <w:color w:val="000000"/>
        </w:rPr>
        <w:tab/>
      </w:r>
      <w:r>
        <w:rPr>
          <w:rFonts w:hint="eastAsia"/>
          <w:color w:val="000000"/>
          <w:u w:val="single"/>
        </w:rPr>
        <w:t>忆及</w:t>
      </w:r>
      <w:r>
        <w:rPr>
          <w:rFonts w:hint="eastAsia"/>
          <w:color w:val="000000"/>
        </w:rPr>
        <w:t>《提高妇女地位内罗毕前瞻性战略》第</w:t>
      </w:r>
      <w:r>
        <w:rPr>
          <w:rFonts w:hint="eastAsia"/>
          <w:color w:val="000000"/>
        </w:rPr>
        <w:t>296</w:t>
      </w:r>
      <w:r>
        <w:rPr>
          <w:rFonts w:hint="eastAsia"/>
          <w:color w:val="000000"/>
        </w:rPr>
        <w:t>段，其中在“应特别关注的领域”标题下将残疾妇女视为一个易受打击的群体，</w:t>
      </w:r>
    </w:p>
    <w:p w:rsidR="00000000" w:rsidRDefault="00000000">
      <w:pPr>
        <w:spacing w:line="312" w:lineRule="auto"/>
        <w:rPr>
          <w:rFonts w:hint="eastAsia"/>
          <w:color w:val="000000"/>
        </w:rPr>
      </w:pPr>
      <w:r>
        <w:rPr>
          <w:rFonts w:hint="eastAsia"/>
          <w:color w:val="000000"/>
        </w:rPr>
        <w:tab/>
      </w:r>
      <w:r>
        <w:rPr>
          <w:rFonts w:hint="eastAsia"/>
          <w:color w:val="000000"/>
          <w:u w:val="single"/>
        </w:rPr>
        <w:t>申明</w:t>
      </w:r>
      <w:r>
        <w:rPr>
          <w:rFonts w:hint="eastAsia"/>
          <w:color w:val="000000"/>
        </w:rPr>
        <w:t>支持《关于残疾人的世界行动纲领》</w:t>
      </w:r>
      <w:r>
        <w:rPr>
          <w:rFonts w:hint="eastAsia"/>
          <w:color w:val="000000"/>
        </w:rPr>
        <w:t>(1982</w:t>
      </w:r>
      <w:r>
        <w:rPr>
          <w:rFonts w:hint="eastAsia"/>
          <w:color w:val="000000"/>
        </w:rPr>
        <w:t>年</w:t>
      </w:r>
      <w:r>
        <w:rPr>
          <w:rFonts w:hint="eastAsia"/>
          <w:color w:val="000000"/>
        </w:rPr>
        <w:t>)</w:t>
      </w:r>
      <w:r>
        <w:rPr>
          <w:rFonts w:hint="eastAsia"/>
          <w:color w:val="000000"/>
        </w:rPr>
        <w:t>，</w:t>
      </w:r>
    </w:p>
    <w:p w:rsidR="00000000" w:rsidRDefault="00000000">
      <w:pPr>
        <w:spacing w:after="320" w:line="312" w:lineRule="auto"/>
        <w:rPr>
          <w:rFonts w:hint="eastAsia"/>
          <w:color w:val="000000"/>
        </w:rPr>
      </w:pPr>
      <w:r>
        <w:rPr>
          <w:rFonts w:hint="eastAsia"/>
          <w:color w:val="000000"/>
        </w:rPr>
        <w:tab/>
      </w:r>
      <w:r>
        <w:rPr>
          <w:rFonts w:hint="eastAsia"/>
          <w:color w:val="000000"/>
          <w:u w:val="single"/>
        </w:rPr>
        <w:t>建议</w:t>
      </w:r>
      <w:r>
        <w:rPr>
          <w:rFonts w:hint="eastAsia"/>
          <w:color w:val="000000"/>
        </w:rPr>
        <w:t>缔约国在其定期报告中提供资料，介绍残疾妇女的情况和为解决她们的特殊情况所采取的措施，包括为确保她们能同样获得教育和就业、保险服务和社会保障及确保她们能参与各方面社会和文化生活所采取的措施。</w:t>
      </w:r>
    </w:p>
    <w:p w:rsidR="00000000" w:rsidRDefault="00000000">
      <w:pPr>
        <w:pStyle w:val="Heading3"/>
        <w:spacing w:after="260" w:line="312" w:lineRule="auto"/>
      </w:pPr>
      <w:r>
        <w:rPr>
          <w:rFonts w:hint="eastAsia"/>
        </w:rPr>
        <w:t>第十一届会议</w:t>
      </w:r>
      <w:r>
        <w:rPr>
          <w:rFonts w:hint="eastAsia"/>
        </w:rPr>
        <w:t>(1992</w:t>
      </w:r>
      <w:r>
        <w:rPr>
          <w:rFonts w:hint="eastAsia"/>
        </w:rPr>
        <w:t>年</w:t>
      </w:r>
      <w:r>
        <w:rPr>
          <w:rFonts w:hint="eastAsia"/>
          <w:u w:val="none"/>
        </w:rPr>
        <w:t>)</w:t>
      </w:r>
      <w:r>
        <w:rPr>
          <w:rStyle w:val="FootnoteReference"/>
          <w:b w:val="0"/>
          <w:bCs/>
          <w:color w:val="000000"/>
          <w:u w:val="none"/>
          <w:vertAlign w:val="baseline"/>
        </w:rPr>
        <w:footnoteReference w:customMarkFollows="1" w:id="58"/>
        <w:sym w:font="Symbol" w:char="F02A"/>
      </w:r>
      <w:r>
        <w:rPr>
          <w:rStyle w:val="FootnoteReference"/>
          <w:b w:val="0"/>
          <w:bCs/>
          <w:color w:val="000000"/>
          <w:u w:val="none"/>
          <w:vertAlign w:val="baseline"/>
        </w:rPr>
        <w:sym w:font="Symbol" w:char="F02A"/>
      </w:r>
    </w:p>
    <w:p w:rsidR="00000000" w:rsidRDefault="00000000">
      <w:pPr>
        <w:pStyle w:val="Heading3"/>
        <w:spacing w:after="260" w:line="312"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19</w:t>
      </w:r>
      <w:r>
        <w:rPr>
          <w:rFonts w:ascii="Univers (WN)" w:eastAsia="SimHei" w:hAnsi="Univers (WN)" w:hint="eastAsia"/>
          <w:kern w:val="0"/>
          <w:u w:val="none"/>
        </w:rPr>
        <w:t>号一般性建议</w:t>
      </w:r>
    </w:p>
    <w:p w:rsidR="00000000" w:rsidRDefault="00000000">
      <w:pPr>
        <w:pStyle w:val="Heading3"/>
        <w:spacing w:after="260" w:line="312" w:lineRule="auto"/>
        <w:rPr>
          <w:rFonts w:hint="eastAsia"/>
        </w:rPr>
      </w:pPr>
      <w:r>
        <w:rPr>
          <w:rFonts w:hint="eastAsia"/>
        </w:rPr>
        <w:t>对妇女的暴力行为</w:t>
      </w:r>
    </w:p>
    <w:p w:rsidR="00000000" w:rsidRDefault="00000000">
      <w:pPr>
        <w:pStyle w:val="Heading4"/>
        <w:spacing w:line="312" w:lineRule="auto"/>
        <w:rPr>
          <w:rFonts w:hint="eastAsia"/>
        </w:rPr>
      </w:pPr>
      <w:r>
        <w:rPr>
          <w:rFonts w:hint="eastAsia"/>
        </w:rPr>
        <w:t>背</w:t>
      </w:r>
      <w:r>
        <w:rPr>
          <w:rFonts w:hint="eastAsia"/>
        </w:rPr>
        <w:t xml:space="preserve">  </w:t>
      </w:r>
      <w:r>
        <w:rPr>
          <w:rFonts w:hint="eastAsia"/>
        </w:rPr>
        <w:t>景</w:t>
      </w:r>
    </w:p>
    <w:p w:rsidR="00000000" w:rsidRDefault="00000000">
      <w:pPr>
        <w:spacing w:line="312" w:lineRule="auto"/>
        <w:rPr>
          <w:rFonts w:hint="eastAsia"/>
          <w:color w:val="000000"/>
          <w:spacing w:val="2"/>
        </w:rPr>
      </w:pPr>
      <w:r>
        <w:rPr>
          <w:rFonts w:hint="eastAsia"/>
          <w:color w:val="000000"/>
          <w:spacing w:val="2"/>
        </w:rPr>
        <w:tab/>
        <w:t xml:space="preserve">1.  </w:t>
      </w:r>
      <w:r>
        <w:rPr>
          <w:rFonts w:hint="eastAsia"/>
          <w:color w:val="000000"/>
          <w:spacing w:val="2"/>
        </w:rPr>
        <w:t>基于性别的暴力是严重阻碍妇女与男子平等享受权利和自由的一种歧视形式。</w:t>
      </w:r>
    </w:p>
    <w:p w:rsidR="00000000" w:rsidRDefault="00000000">
      <w:pPr>
        <w:spacing w:line="312" w:lineRule="auto"/>
        <w:rPr>
          <w:rFonts w:hint="eastAsia"/>
          <w:color w:val="000000"/>
        </w:rPr>
      </w:pPr>
      <w:r>
        <w:rPr>
          <w:rFonts w:hint="eastAsia"/>
          <w:color w:val="000000"/>
        </w:rPr>
        <w:tab/>
        <w:t>2.  1989</w:t>
      </w:r>
      <w:r>
        <w:rPr>
          <w:rFonts w:hint="eastAsia"/>
          <w:color w:val="000000"/>
        </w:rPr>
        <w:t>年委员会建议缔约国在其报告内列入关于暴力及对付暴力所拟实行的措施的资料</w:t>
      </w:r>
      <w:r>
        <w:rPr>
          <w:rFonts w:hint="eastAsia"/>
          <w:color w:val="000000"/>
        </w:rPr>
        <w:t>(</w:t>
      </w:r>
      <w:r>
        <w:rPr>
          <w:rFonts w:hint="eastAsia"/>
          <w:color w:val="000000"/>
        </w:rPr>
        <w:t>第八届会议第</w:t>
      </w:r>
      <w:r>
        <w:rPr>
          <w:rFonts w:hint="eastAsia"/>
          <w:color w:val="000000"/>
        </w:rPr>
        <w:t>12</w:t>
      </w:r>
      <w:r>
        <w:rPr>
          <w:rFonts w:hint="eastAsia"/>
          <w:color w:val="000000"/>
        </w:rPr>
        <w:t>号一般性建议</w:t>
      </w:r>
      <w:r>
        <w:rPr>
          <w:rFonts w:hint="eastAsia"/>
          <w:color w:val="000000"/>
        </w:rPr>
        <w:t>)</w:t>
      </w:r>
      <w:r>
        <w:rPr>
          <w:rFonts w:hint="eastAsia"/>
          <w:color w:val="000000"/>
        </w:rPr>
        <w:t>。</w:t>
      </w:r>
    </w:p>
    <w:p w:rsidR="00000000" w:rsidRDefault="00000000">
      <w:pPr>
        <w:spacing w:line="312" w:lineRule="auto"/>
        <w:rPr>
          <w:rFonts w:hint="eastAsia"/>
          <w:color w:val="000000"/>
        </w:rPr>
      </w:pPr>
      <w:r>
        <w:rPr>
          <w:rFonts w:hint="eastAsia"/>
          <w:color w:val="000000"/>
        </w:rPr>
        <w:tab/>
        <w:t>3.  1991</w:t>
      </w:r>
      <w:r>
        <w:rPr>
          <w:rFonts w:hint="eastAsia"/>
          <w:color w:val="000000"/>
        </w:rPr>
        <w:t>年第十届会议上，委员会决定在第十一届会议分出部分时间，讨论并研究第</w:t>
      </w:r>
      <w:r>
        <w:rPr>
          <w:rFonts w:hint="eastAsia"/>
          <w:color w:val="000000"/>
        </w:rPr>
        <w:t>6</w:t>
      </w:r>
      <w:r>
        <w:rPr>
          <w:rFonts w:hint="eastAsia"/>
          <w:color w:val="000000"/>
        </w:rPr>
        <w:t>条和关于对妇女的暴力行为和性骚扰及色情剥削的其他条款。选择这个主题是为</w:t>
      </w:r>
      <w:r>
        <w:rPr>
          <w:rFonts w:hint="eastAsia"/>
          <w:color w:val="000000"/>
        </w:rPr>
        <w:t>1993</w:t>
      </w:r>
      <w:r>
        <w:rPr>
          <w:rFonts w:hint="eastAsia"/>
          <w:color w:val="000000"/>
        </w:rPr>
        <w:t>年世界人权会议作好准备，该会议根据大会</w:t>
      </w:r>
      <w:r>
        <w:rPr>
          <w:rFonts w:hint="eastAsia"/>
          <w:color w:val="000000"/>
        </w:rPr>
        <w:t>1990</w:t>
      </w:r>
      <w:r>
        <w:rPr>
          <w:rFonts w:hint="eastAsia"/>
          <w:color w:val="000000"/>
        </w:rPr>
        <w:t>年</w:t>
      </w:r>
      <w:r>
        <w:rPr>
          <w:rFonts w:hint="eastAsia"/>
          <w:color w:val="000000"/>
        </w:rPr>
        <w:t>12</w:t>
      </w:r>
      <w:r>
        <w:rPr>
          <w:rFonts w:hint="eastAsia"/>
          <w:color w:val="000000"/>
        </w:rPr>
        <w:t>月</w:t>
      </w:r>
      <w:r>
        <w:rPr>
          <w:rFonts w:hint="eastAsia"/>
          <w:color w:val="000000"/>
        </w:rPr>
        <w:t>18</w:t>
      </w:r>
      <w:r>
        <w:rPr>
          <w:rFonts w:hint="eastAsia"/>
          <w:color w:val="000000"/>
        </w:rPr>
        <w:t>日第</w:t>
      </w:r>
      <w:r>
        <w:rPr>
          <w:rFonts w:hint="eastAsia"/>
          <w:color w:val="000000"/>
        </w:rPr>
        <w:t>45</w:t>
      </w:r>
      <w:r>
        <w:rPr>
          <w:color w:val="000000"/>
        </w:rPr>
        <w:t>/155</w:t>
      </w:r>
      <w:r>
        <w:rPr>
          <w:rFonts w:hint="eastAsia"/>
          <w:color w:val="000000"/>
        </w:rPr>
        <w:t>号决议规定召开。</w:t>
      </w:r>
    </w:p>
    <w:p w:rsidR="00000000" w:rsidRDefault="00000000">
      <w:pPr>
        <w:spacing w:line="312" w:lineRule="auto"/>
        <w:rPr>
          <w:rFonts w:hint="eastAsia"/>
          <w:color w:val="000000"/>
        </w:rPr>
      </w:pPr>
      <w:r>
        <w:rPr>
          <w:rFonts w:hint="eastAsia"/>
          <w:color w:val="000000"/>
        </w:rPr>
        <w:tab/>
        <w:t xml:space="preserve">4.  </w:t>
      </w:r>
      <w:r>
        <w:rPr>
          <w:rFonts w:hint="eastAsia"/>
          <w:color w:val="000000"/>
        </w:rPr>
        <w:t>委员会的结论是，缔约国的报告没有充分反映出歧视妇女，以性别为基础的暴力、侵犯人权和基本自由之间的密切关系。《公约》的充分执行需要缔约国采取积极措施，消除对妇女施加的一切形式暴力。</w:t>
      </w:r>
    </w:p>
    <w:p w:rsidR="00000000" w:rsidRDefault="00000000">
      <w:pPr>
        <w:spacing w:after="320" w:line="312" w:lineRule="auto"/>
        <w:rPr>
          <w:rFonts w:hint="eastAsia"/>
          <w:color w:val="000000"/>
        </w:rPr>
      </w:pPr>
      <w:r>
        <w:rPr>
          <w:rFonts w:hint="eastAsia"/>
          <w:color w:val="000000"/>
        </w:rPr>
        <w:tab/>
        <w:t xml:space="preserve">5.  </w:t>
      </w:r>
      <w:r>
        <w:rPr>
          <w:rFonts w:hint="eastAsia"/>
          <w:color w:val="000000"/>
        </w:rPr>
        <w:t>委员会建议缔约国审查其法律与政策，根据《公约》规定提交报告时，应照顾到委员会关于对基于性别的暴力的下列意见。</w:t>
      </w:r>
    </w:p>
    <w:p w:rsidR="00000000" w:rsidRDefault="00000000">
      <w:pPr>
        <w:pStyle w:val="Heading4"/>
        <w:spacing w:line="312" w:lineRule="auto"/>
        <w:rPr>
          <w:rFonts w:hint="eastAsia"/>
        </w:rPr>
      </w:pPr>
      <w:r>
        <w:rPr>
          <w:rFonts w:hint="eastAsia"/>
        </w:rPr>
        <w:t>一般性意见</w:t>
      </w:r>
    </w:p>
    <w:p w:rsidR="00000000" w:rsidRDefault="00000000">
      <w:pPr>
        <w:spacing w:line="312" w:lineRule="auto"/>
        <w:rPr>
          <w:rFonts w:hint="eastAsia"/>
          <w:color w:val="000000"/>
        </w:rPr>
      </w:pPr>
      <w:r>
        <w:rPr>
          <w:rFonts w:hint="eastAsia"/>
          <w:color w:val="000000"/>
        </w:rPr>
        <w:tab/>
        <w:t xml:space="preserve">6.  </w:t>
      </w:r>
      <w:r>
        <w:rPr>
          <w:rFonts w:hint="eastAsia"/>
          <w:color w:val="000000"/>
        </w:rPr>
        <w:t>《公约》第</w:t>
      </w:r>
      <w:r>
        <w:rPr>
          <w:rFonts w:hint="eastAsia"/>
          <w:color w:val="000000"/>
        </w:rPr>
        <w:t>1</w:t>
      </w:r>
      <w:r>
        <w:rPr>
          <w:rFonts w:hint="eastAsia"/>
          <w:color w:val="000000"/>
        </w:rPr>
        <w:t>条界定对妇女的歧视。歧视的定义包括基于性别的暴力，即因为女人是女人而对之施加暴力，或女人受害比例特大。它包括施加身体的、心理的或性的伤害或痛苦、威胁施加这类行动、压制和其他剥夺自由行动。基于性别的暴力可能违犯《公约》的具体条款，不论这些条款是否明文提到暴力。</w:t>
      </w:r>
    </w:p>
    <w:p w:rsidR="00000000" w:rsidRDefault="00000000">
      <w:pPr>
        <w:rPr>
          <w:rFonts w:hint="eastAsia"/>
          <w:color w:val="000000"/>
        </w:rPr>
      </w:pPr>
      <w:r>
        <w:rPr>
          <w:rFonts w:hint="eastAsia"/>
          <w:color w:val="000000"/>
        </w:rPr>
        <w:tab/>
        <w:t xml:space="preserve">7.  </w:t>
      </w:r>
      <w:r>
        <w:rPr>
          <w:rFonts w:hint="eastAsia"/>
          <w:color w:val="000000"/>
        </w:rPr>
        <w:t>基于性别的暴力损害或阻碍妇女依照一般国际法或具体的人权公约享受人权和基本自由，符合《公约》第</w:t>
      </w:r>
      <w:r>
        <w:rPr>
          <w:rFonts w:hint="eastAsia"/>
          <w:color w:val="000000"/>
        </w:rPr>
        <w:t>1</w:t>
      </w:r>
      <w:r>
        <w:rPr>
          <w:rFonts w:hint="eastAsia"/>
          <w:color w:val="000000"/>
        </w:rPr>
        <w:t>条所指的歧视。这些权利和自由除其他外，有：</w:t>
      </w:r>
    </w:p>
    <w:p w:rsidR="00000000" w:rsidRDefault="00000000">
      <w:pPr>
        <w:numPr>
          <w:ilvl w:val="0"/>
          <w:numId w:val="112"/>
        </w:numPr>
        <w:rPr>
          <w:rFonts w:hint="eastAsia"/>
          <w:color w:val="000000"/>
        </w:rPr>
      </w:pPr>
      <w:r>
        <w:rPr>
          <w:rFonts w:hint="eastAsia"/>
          <w:color w:val="000000"/>
        </w:rPr>
        <w:t>生命权；</w:t>
      </w:r>
    </w:p>
    <w:p w:rsidR="00000000" w:rsidRDefault="00000000">
      <w:pPr>
        <w:numPr>
          <w:ilvl w:val="0"/>
          <w:numId w:val="112"/>
        </w:numPr>
        <w:rPr>
          <w:rFonts w:hint="eastAsia"/>
          <w:color w:val="000000"/>
        </w:rPr>
      </w:pPr>
      <w:r>
        <w:rPr>
          <w:rFonts w:hint="eastAsia"/>
          <w:color w:val="000000"/>
        </w:rPr>
        <w:t>不受酷刑、不人道或有辱人格的待遇或惩罚的权利；</w:t>
      </w:r>
    </w:p>
    <w:p w:rsidR="00000000" w:rsidRDefault="00000000">
      <w:pPr>
        <w:numPr>
          <w:ilvl w:val="0"/>
          <w:numId w:val="112"/>
        </w:numPr>
        <w:rPr>
          <w:rFonts w:hint="eastAsia"/>
          <w:color w:val="000000"/>
        </w:rPr>
      </w:pPr>
      <w:r>
        <w:rPr>
          <w:rFonts w:hint="eastAsia"/>
          <w:color w:val="000000"/>
        </w:rPr>
        <w:t>在国际或国内武装冲突时享受人道主义规范的平等保护的权利；</w:t>
      </w:r>
    </w:p>
    <w:p w:rsidR="00000000" w:rsidRDefault="00000000">
      <w:pPr>
        <w:numPr>
          <w:ilvl w:val="0"/>
          <w:numId w:val="112"/>
        </w:numPr>
        <w:rPr>
          <w:rFonts w:hint="eastAsia"/>
          <w:color w:val="000000"/>
        </w:rPr>
      </w:pPr>
      <w:r>
        <w:rPr>
          <w:rFonts w:hint="eastAsia"/>
          <w:color w:val="000000"/>
        </w:rPr>
        <w:t>自由和人身安全权利；</w:t>
      </w:r>
    </w:p>
    <w:p w:rsidR="00000000" w:rsidRDefault="00000000">
      <w:pPr>
        <w:numPr>
          <w:ilvl w:val="0"/>
          <w:numId w:val="112"/>
        </w:numPr>
        <w:rPr>
          <w:rFonts w:hint="eastAsia"/>
          <w:color w:val="000000"/>
        </w:rPr>
      </w:pPr>
      <w:r>
        <w:rPr>
          <w:rFonts w:hint="eastAsia"/>
          <w:color w:val="000000"/>
        </w:rPr>
        <w:t>法律之前平等保护权；</w:t>
      </w:r>
    </w:p>
    <w:p w:rsidR="00000000" w:rsidRDefault="00000000">
      <w:pPr>
        <w:numPr>
          <w:ilvl w:val="0"/>
          <w:numId w:val="112"/>
        </w:numPr>
        <w:rPr>
          <w:rFonts w:hint="eastAsia"/>
          <w:color w:val="000000"/>
        </w:rPr>
      </w:pPr>
      <w:r>
        <w:rPr>
          <w:rFonts w:hint="eastAsia"/>
          <w:color w:val="000000"/>
        </w:rPr>
        <w:t>家庭平等权；</w:t>
      </w:r>
    </w:p>
    <w:p w:rsidR="00000000" w:rsidRDefault="00000000">
      <w:pPr>
        <w:numPr>
          <w:ilvl w:val="0"/>
          <w:numId w:val="112"/>
        </w:numPr>
        <w:rPr>
          <w:rFonts w:hint="eastAsia"/>
          <w:color w:val="000000"/>
        </w:rPr>
      </w:pPr>
      <w:r>
        <w:rPr>
          <w:rFonts w:hint="eastAsia"/>
          <w:color w:val="000000"/>
        </w:rPr>
        <w:t>可达到的最高身心健康权；</w:t>
      </w:r>
    </w:p>
    <w:p w:rsidR="00000000" w:rsidRDefault="00000000">
      <w:pPr>
        <w:numPr>
          <w:ilvl w:val="0"/>
          <w:numId w:val="112"/>
        </w:numPr>
        <w:rPr>
          <w:rFonts w:hint="eastAsia"/>
          <w:color w:val="000000"/>
        </w:rPr>
      </w:pPr>
      <w:r>
        <w:rPr>
          <w:rFonts w:hint="eastAsia"/>
          <w:color w:val="000000"/>
        </w:rPr>
        <w:t>工作条件公平有利的权利。</w:t>
      </w:r>
    </w:p>
    <w:p w:rsidR="00000000" w:rsidRDefault="00000000">
      <w:pPr>
        <w:rPr>
          <w:rFonts w:hint="eastAsia"/>
          <w:color w:val="000000"/>
        </w:rPr>
      </w:pPr>
      <w:r>
        <w:rPr>
          <w:rFonts w:hint="eastAsia"/>
          <w:color w:val="000000"/>
        </w:rPr>
        <w:tab/>
        <w:t xml:space="preserve">8.  </w:t>
      </w:r>
      <w:r>
        <w:rPr>
          <w:rFonts w:hint="eastAsia"/>
          <w:color w:val="000000"/>
        </w:rPr>
        <w:t>《公约》适用于公共当局所犯的暴力。这种暴力行为除了违反《公约》规定之外，也可能违反缔约国根据国际人权法和其他公约所负的义务。</w:t>
      </w:r>
    </w:p>
    <w:p w:rsidR="00000000" w:rsidRDefault="00000000">
      <w:pPr>
        <w:spacing w:after="320"/>
        <w:rPr>
          <w:rFonts w:hint="eastAsia"/>
          <w:color w:val="000000"/>
        </w:rPr>
      </w:pPr>
      <w:r>
        <w:rPr>
          <w:rFonts w:hint="eastAsia"/>
          <w:color w:val="000000"/>
        </w:rPr>
        <w:tab/>
        <w:t xml:space="preserve">9.  </w:t>
      </w:r>
      <w:r>
        <w:rPr>
          <w:rFonts w:hint="eastAsia"/>
          <w:color w:val="000000"/>
        </w:rPr>
        <w:t>但是，应当指出，《公约》所指的歧视并不限于政府或以政府名义所作的行为</w:t>
      </w:r>
      <w:r>
        <w:rPr>
          <w:rFonts w:hint="eastAsia"/>
          <w:color w:val="000000"/>
        </w:rPr>
        <w:t>(</w:t>
      </w:r>
      <w:r>
        <w:rPr>
          <w:rFonts w:hint="eastAsia"/>
          <w:color w:val="000000"/>
        </w:rPr>
        <w:t>见第</w:t>
      </w:r>
      <w:r>
        <w:rPr>
          <w:rFonts w:hint="eastAsia"/>
          <w:color w:val="000000"/>
        </w:rPr>
        <w:t>2</w:t>
      </w:r>
      <w:r>
        <w:rPr>
          <w:rFonts w:hint="eastAsia"/>
          <w:color w:val="000000"/>
        </w:rPr>
        <w:t>条</w:t>
      </w:r>
      <w:r>
        <w:rPr>
          <w:color w:val="000000"/>
        </w:rPr>
        <w:t>(e)</w:t>
      </w:r>
      <w:r>
        <w:rPr>
          <w:rFonts w:hint="eastAsia"/>
          <w:color w:val="000000"/>
        </w:rPr>
        <w:t>款、第</w:t>
      </w:r>
      <w:r>
        <w:rPr>
          <w:rFonts w:hint="eastAsia"/>
          <w:color w:val="000000"/>
        </w:rPr>
        <w:t>2</w:t>
      </w:r>
      <w:r>
        <w:rPr>
          <w:rFonts w:hint="eastAsia"/>
          <w:color w:val="000000"/>
        </w:rPr>
        <w:t>条</w:t>
      </w:r>
      <w:r>
        <w:rPr>
          <w:color w:val="000000"/>
        </w:rPr>
        <w:t>(f)</w:t>
      </w:r>
      <w:r>
        <w:rPr>
          <w:rFonts w:hint="eastAsia"/>
          <w:color w:val="000000"/>
        </w:rPr>
        <w:t>款和第</w:t>
      </w:r>
      <w:r>
        <w:rPr>
          <w:rFonts w:hint="eastAsia"/>
          <w:color w:val="000000"/>
        </w:rPr>
        <w:t>5</w:t>
      </w:r>
      <w:r>
        <w:rPr>
          <w:rFonts w:hint="eastAsia"/>
          <w:color w:val="000000"/>
        </w:rPr>
        <w:t>条</w:t>
      </w:r>
      <w:r>
        <w:rPr>
          <w:rFonts w:hint="eastAsia"/>
          <w:color w:val="000000"/>
        </w:rPr>
        <w:t>)</w:t>
      </w:r>
      <w:r>
        <w:rPr>
          <w:rFonts w:hint="eastAsia"/>
          <w:color w:val="000000"/>
        </w:rPr>
        <w:t>。例如，《公约》第</w:t>
      </w:r>
      <w:r>
        <w:rPr>
          <w:rFonts w:hint="eastAsia"/>
          <w:color w:val="000000"/>
        </w:rPr>
        <w:t>2</w:t>
      </w:r>
      <w:r>
        <w:rPr>
          <w:rFonts w:hint="eastAsia"/>
          <w:color w:val="000000"/>
        </w:rPr>
        <w:t>条</w:t>
      </w:r>
      <w:r>
        <w:rPr>
          <w:color w:val="000000"/>
        </w:rPr>
        <w:t>(e)</w:t>
      </w:r>
      <w:r>
        <w:rPr>
          <w:rFonts w:hint="eastAsia"/>
          <w:color w:val="000000"/>
        </w:rPr>
        <w:t>款呼吁缔约国采取一切适当措施，以消除任何个人、组织或企业对妇女的歧视。根据一般国际法和具体的人权盟约规定，缔约国如果没有尽力防止侵犯权利或调查暴力行为并施以惩罚及提供赔偿，也可能为私人行为承负责任。</w:t>
      </w:r>
    </w:p>
    <w:p w:rsidR="00000000" w:rsidRDefault="00000000">
      <w:pPr>
        <w:pStyle w:val="Heading4"/>
        <w:rPr>
          <w:rFonts w:hint="eastAsia"/>
        </w:rPr>
      </w:pPr>
      <w:r>
        <w:rPr>
          <w:rFonts w:hint="eastAsia"/>
        </w:rPr>
        <w:t>关于《公约》具体条款的意见</w:t>
      </w:r>
    </w:p>
    <w:p w:rsidR="00000000" w:rsidRDefault="00000000">
      <w:pPr>
        <w:pStyle w:val="Heading4"/>
        <w:ind w:left="520"/>
        <w:rPr>
          <w:rFonts w:hint="eastAsia"/>
        </w:rPr>
      </w:pPr>
      <w:r>
        <w:rPr>
          <w:rFonts w:hint="eastAsia"/>
        </w:rPr>
        <w:t>第</w:t>
      </w:r>
      <w:r>
        <w:rPr>
          <w:rFonts w:hint="eastAsia"/>
        </w:rPr>
        <w:t>2</w:t>
      </w:r>
      <w:r>
        <w:rPr>
          <w:rFonts w:hint="eastAsia"/>
        </w:rPr>
        <w:t>条和第</w:t>
      </w:r>
      <w:r>
        <w:rPr>
          <w:rFonts w:hint="eastAsia"/>
        </w:rPr>
        <w:t>3</w:t>
      </w:r>
      <w:r>
        <w:rPr>
          <w:rFonts w:hint="eastAsia"/>
        </w:rPr>
        <w:t>条</w:t>
      </w:r>
    </w:p>
    <w:p w:rsidR="00000000" w:rsidRDefault="00000000">
      <w:pPr>
        <w:spacing w:after="320"/>
        <w:rPr>
          <w:rFonts w:hint="eastAsia"/>
          <w:color w:val="000000"/>
        </w:rPr>
      </w:pPr>
      <w:r>
        <w:rPr>
          <w:rFonts w:hint="eastAsia"/>
          <w:color w:val="000000"/>
        </w:rPr>
        <w:tab/>
        <w:t xml:space="preserve">10.  </w:t>
      </w:r>
      <w:r>
        <w:rPr>
          <w:rFonts w:hint="eastAsia"/>
          <w:color w:val="000000"/>
        </w:rPr>
        <w:t>第</w:t>
      </w:r>
      <w:r>
        <w:rPr>
          <w:rFonts w:hint="eastAsia"/>
          <w:color w:val="000000"/>
        </w:rPr>
        <w:t>2</w:t>
      </w:r>
      <w:r>
        <w:rPr>
          <w:rFonts w:hint="eastAsia"/>
          <w:color w:val="000000"/>
        </w:rPr>
        <w:t>条和第</w:t>
      </w:r>
      <w:r>
        <w:rPr>
          <w:rFonts w:hint="eastAsia"/>
          <w:color w:val="000000"/>
        </w:rPr>
        <w:t>3</w:t>
      </w:r>
      <w:r>
        <w:rPr>
          <w:rFonts w:hint="eastAsia"/>
          <w:color w:val="000000"/>
        </w:rPr>
        <w:t>条规定了除第</w:t>
      </w:r>
      <w:r>
        <w:rPr>
          <w:rFonts w:hint="eastAsia"/>
          <w:color w:val="000000"/>
        </w:rPr>
        <w:t>5</w:t>
      </w:r>
      <w:r>
        <w:rPr>
          <w:rFonts w:hint="eastAsia"/>
          <w:color w:val="000000"/>
        </w:rPr>
        <w:t>至</w:t>
      </w:r>
      <w:r>
        <w:rPr>
          <w:rFonts w:hint="eastAsia"/>
          <w:color w:val="000000"/>
        </w:rPr>
        <w:t>16</w:t>
      </w:r>
      <w:r>
        <w:rPr>
          <w:rFonts w:hint="eastAsia"/>
          <w:color w:val="000000"/>
        </w:rPr>
        <w:t>条所规定的具体义务外，消除一切形式歧视的全面义务。</w:t>
      </w:r>
    </w:p>
    <w:p w:rsidR="00000000" w:rsidRDefault="00000000">
      <w:pPr>
        <w:pStyle w:val="Heading4"/>
        <w:ind w:left="520"/>
        <w:rPr>
          <w:rFonts w:hint="eastAsia"/>
        </w:rPr>
      </w:pPr>
      <w:r>
        <w:rPr>
          <w:rFonts w:hint="eastAsia"/>
        </w:rPr>
        <w:t>第</w:t>
      </w:r>
      <w:r>
        <w:rPr>
          <w:rFonts w:hint="eastAsia"/>
        </w:rPr>
        <w:t>2</w:t>
      </w:r>
      <w:r>
        <w:rPr>
          <w:rFonts w:hint="eastAsia"/>
        </w:rPr>
        <w:t>条</w:t>
      </w:r>
      <w:r>
        <w:t>(f)</w:t>
      </w:r>
      <w:r>
        <w:rPr>
          <w:rFonts w:hint="eastAsia"/>
        </w:rPr>
        <w:t>款、第</w:t>
      </w:r>
      <w:r>
        <w:rPr>
          <w:rFonts w:hint="eastAsia"/>
        </w:rPr>
        <w:t>5</w:t>
      </w:r>
      <w:r>
        <w:rPr>
          <w:rFonts w:hint="eastAsia"/>
        </w:rPr>
        <w:t>条和第</w:t>
      </w:r>
      <w:r>
        <w:rPr>
          <w:rFonts w:hint="eastAsia"/>
        </w:rPr>
        <w:t>10</w:t>
      </w:r>
      <w:r>
        <w:rPr>
          <w:rFonts w:hint="eastAsia"/>
        </w:rPr>
        <w:t>条</w:t>
      </w:r>
      <w:r>
        <w:t>(c)</w:t>
      </w:r>
      <w:r>
        <w:rPr>
          <w:rFonts w:hint="eastAsia"/>
        </w:rPr>
        <w:t>款</w:t>
      </w:r>
    </w:p>
    <w:p w:rsidR="00000000" w:rsidRDefault="00000000">
      <w:pPr>
        <w:rPr>
          <w:rFonts w:hint="eastAsia"/>
          <w:color w:val="000000"/>
        </w:rPr>
      </w:pPr>
      <w:r>
        <w:rPr>
          <w:rFonts w:hint="eastAsia"/>
          <w:color w:val="000000"/>
        </w:rPr>
        <w:tab/>
        <w:t xml:space="preserve">11.  </w:t>
      </w:r>
      <w:r>
        <w:rPr>
          <w:rFonts w:hint="eastAsia"/>
          <w:color w:val="000000"/>
        </w:rPr>
        <w:t>传统态度认为妇女处于从属地位或者具有传统定型的角色任务。这种态度长期助长广泛存在的一些做法，其中涉及暴力或胁迫，例如家庭暴力和虐待、强迫婚姻、嫁妆不足受屈死亡、被浇酸液、女性割礼等等。这类偏见和做法可证明，基于性别的暴力是保护或控制妇女的一种形式。这类暴力对妇女身心健康的影响很大，使她们不能平等享受、行使和知晓人权和基本自由。虽然这项评论意见主要针对实际发生或威胁进行的暴力而说的，但这些基于性别的暴力形式的后果助成了妇女的从属地位，使她们很少参与政治、受教育不多、技术水平低下和很少工作机会。</w:t>
      </w:r>
    </w:p>
    <w:p w:rsidR="00000000" w:rsidRDefault="00000000">
      <w:pPr>
        <w:spacing w:after="320"/>
        <w:rPr>
          <w:rFonts w:hint="eastAsia"/>
          <w:color w:val="000000"/>
        </w:rPr>
      </w:pPr>
      <w:r>
        <w:rPr>
          <w:rFonts w:hint="eastAsia"/>
          <w:color w:val="000000"/>
        </w:rPr>
        <w:tab/>
        <w:t xml:space="preserve">12.  </w:t>
      </w:r>
      <w:r>
        <w:rPr>
          <w:rFonts w:hint="eastAsia"/>
          <w:color w:val="000000"/>
        </w:rPr>
        <w:t>这类态度也助长色情文化的传播，将妇女形容为性玩物而不是完整个人。这反过来又助长基于性别的暴力。</w:t>
      </w:r>
    </w:p>
    <w:p w:rsidR="00000000" w:rsidRDefault="00000000">
      <w:pPr>
        <w:pStyle w:val="Heading4"/>
        <w:ind w:left="520"/>
        <w:rPr>
          <w:rFonts w:hint="eastAsia"/>
        </w:rPr>
      </w:pPr>
      <w:r>
        <w:rPr>
          <w:rFonts w:hint="eastAsia"/>
        </w:rPr>
        <w:t>第</w:t>
      </w:r>
      <w:r>
        <w:rPr>
          <w:rFonts w:hint="eastAsia"/>
        </w:rPr>
        <w:t>6</w:t>
      </w:r>
      <w:r>
        <w:rPr>
          <w:rFonts w:hint="eastAsia"/>
        </w:rPr>
        <w:t>条</w:t>
      </w:r>
    </w:p>
    <w:p w:rsidR="00000000" w:rsidRDefault="00000000">
      <w:pPr>
        <w:rPr>
          <w:rFonts w:hint="eastAsia"/>
          <w:color w:val="000000"/>
        </w:rPr>
      </w:pPr>
      <w:r>
        <w:rPr>
          <w:rFonts w:hint="eastAsia"/>
          <w:color w:val="000000"/>
        </w:rPr>
        <w:tab/>
        <w:t xml:space="preserve">13.  </w:t>
      </w:r>
      <w:r>
        <w:rPr>
          <w:rFonts w:hint="eastAsia"/>
          <w:color w:val="000000"/>
        </w:rPr>
        <w:t>第</w:t>
      </w:r>
      <w:r>
        <w:rPr>
          <w:rFonts w:hint="eastAsia"/>
          <w:color w:val="000000"/>
        </w:rPr>
        <w:t>6</w:t>
      </w:r>
      <w:r>
        <w:rPr>
          <w:rFonts w:hint="eastAsia"/>
          <w:color w:val="000000"/>
        </w:rPr>
        <w:t>条要求缔约国采取措施，禁止一切形式贩卖妇女及意图营利使妇女卖淫的行为。</w:t>
      </w:r>
    </w:p>
    <w:p w:rsidR="00000000" w:rsidRDefault="00000000">
      <w:pPr>
        <w:rPr>
          <w:rFonts w:hint="eastAsia"/>
          <w:color w:val="000000"/>
        </w:rPr>
      </w:pPr>
      <w:r>
        <w:rPr>
          <w:rFonts w:hint="eastAsia"/>
          <w:color w:val="000000"/>
        </w:rPr>
        <w:tab/>
        <w:t xml:space="preserve">14.  </w:t>
      </w:r>
      <w:r>
        <w:rPr>
          <w:rFonts w:hint="eastAsia"/>
          <w:color w:val="000000"/>
        </w:rPr>
        <w:t>贫穷和失业增加贩卖妇女的机会。除既有的贩卖妇女形式外，还有新形式的性剥削，例如性旅游，向发展中国家征聘劳工到发达国家去工作，安排发展中国家妇女同外国人结婚，这些做法与妇女平等享有权利以及尊重其权利和尊严都不相容。它们使妇女特别容易受到暴力和虐待。</w:t>
      </w:r>
    </w:p>
    <w:p w:rsidR="00000000" w:rsidRDefault="00000000">
      <w:pPr>
        <w:rPr>
          <w:rFonts w:hint="eastAsia"/>
          <w:color w:val="000000"/>
        </w:rPr>
      </w:pPr>
      <w:r>
        <w:rPr>
          <w:rFonts w:hint="eastAsia"/>
          <w:color w:val="000000"/>
        </w:rPr>
        <w:tab/>
        <w:t xml:space="preserve">15.  </w:t>
      </w:r>
      <w:r>
        <w:rPr>
          <w:rFonts w:hint="eastAsia"/>
          <w:color w:val="000000"/>
        </w:rPr>
        <w:t>贫穷和失业还逼良为娼，包括年轻少女。妓女尤其容易受到暴力，她们由于地位不合法，往往受到排斥。她们需要平等的法律保护，使她们不被强奸和受到其他形式的暴力。</w:t>
      </w:r>
    </w:p>
    <w:p w:rsidR="00000000" w:rsidRDefault="00000000">
      <w:pPr>
        <w:spacing w:after="320"/>
        <w:rPr>
          <w:rFonts w:hint="eastAsia"/>
          <w:color w:val="000000"/>
        </w:rPr>
      </w:pPr>
      <w:r>
        <w:rPr>
          <w:rFonts w:hint="eastAsia"/>
          <w:color w:val="000000"/>
        </w:rPr>
        <w:tab/>
        <w:t xml:space="preserve">16.  </w:t>
      </w:r>
      <w:r>
        <w:rPr>
          <w:rFonts w:hint="eastAsia"/>
          <w:color w:val="000000"/>
        </w:rPr>
        <w:t>战争、武装冲突、占领领土等往往导致娼妓人数以及贩卖妇女和对妇女进行性攻击的行为增加、需要采取具体的保护和惩罚性措施。</w:t>
      </w:r>
    </w:p>
    <w:p w:rsidR="00000000" w:rsidRDefault="00000000">
      <w:pPr>
        <w:pStyle w:val="Heading4"/>
        <w:ind w:left="520"/>
        <w:rPr>
          <w:rFonts w:hint="eastAsia"/>
        </w:rPr>
      </w:pPr>
      <w:r>
        <w:rPr>
          <w:rFonts w:hint="eastAsia"/>
        </w:rPr>
        <w:t>第</w:t>
      </w:r>
      <w:r>
        <w:rPr>
          <w:rFonts w:hint="eastAsia"/>
        </w:rPr>
        <w:t>11</w:t>
      </w:r>
      <w:r>
        <w:rPr>
          <w:rFonts w:hint="eastAsia"/>
        </w:rPr>
        <w:t>条</w:t>
      </w:r>
    </w:p>
    <w:p w:rsidR="00000000" w:rsidRDefault="00000000">
      <w:pPr>
        <w:rPr>
          <w:rFonts w:hint="eastAsia"/>
          <w:color w:val="000000"/>
        </w:rPr>
      </w:pPr>
      <w:r>
        <w:rPr>
          <w:rFonts w:hint="eastAsia"/>
          <w:color w:val="000000"/>
        </w:rPr>
        <w:tab/>
        <w:t xml:space="preserve">17.  </w:t>
      </w:r>
      <w:r>
        <w:rPr>
          <w:rFonts w:hint="eastAsia"/>
          <w:color w:val="000000"/>
        </w:rPr>
        <w:t>如果妇女遭到基于性别的暴力，例如在工作单位的性骚扰时，就业平等权利也会严重减损。</w:t>
      </w:r>
    </w:p>
    <w:p w:rsidR="00000000" w:rsidRDefault="00000000">
      <w:pPr>
        <w:spacing w:after="320"/>
        <w:rPr>
          <w:rFonts w:hint="eastAsia"/>
          <w:color w:val="000000"/>
        </w:rPr>
      </w:pPr>
      <w:r>
        <w:rPr>
          <w:rFonts w:hint="eastAsia"/>
          <w:color w:val="000000"/>
        </w:rPr>
        <w:tab/>
        <w:t xml:space="preserve">18.  </w:t>
      </w:r>
      <w:r>
        <w:rPr>
          <w:rFonts w:hint="eastAsia"/>
          <w:color w:val="000000"/>
        </w:rPr>
        <w:t>性骚扰包括不受欢迎的具有性动机的行为，如身体接触和求爱动作，带黄色的字眼，出示淫秽书画和提出性要求，不论是以词语还是用行动来表示。这类行为可以是侮辱人的，构成健康和安全的问题。如果妇女有合理理由相信，她如拒绝的话，在工作包括征聘或升级方面、对她都很不利，或者造成不友善的工作环境，则这类行为就是歧视性的。</w:t>
      </w:r>
    </w:p>
    <w:p w:rsidR="00000000" w:rsidRDefault="00000000">
      <w:pPr>
        <w:pStyle w:val="Heading4"/>
        <w:ind w:left="520"/>
        <w:rPr>
          <w:rFonts w:hint="eastAsia"/>
        </w:rPr>
      </w:pPr>
      <w:r>
        <w:rPr>
          <w:rFonts w:hint="eastAsia"/>
        </w:rPr>
        <w:t>第</w:t>
      </w:r>
      <w:r>
        <w:rPr>
          <w:rFonts w:hint="eastAsia"/>
        </w:rPr>
        <w:t>12</w:t>
      </w:r>
      <w:r>
        <w:rPr>
          <w:rFonts w:hint="eastAsia"/>
        </w:rPr>
        <w:t>条</w:t>
      </w:r>
    </w:p>
    <w:p w:rsidR="00000000" w:rsidRDefault="00000000">
      <w:pPr>
        <w:rPr>
          <w:rFonts w:hint="eastAsia"/>
          <w:color w:val="000000"/>
        </w:rPr>
      </w:pPr>
      <w:r>
        <w:rPr>
          <w:rFonts w:hint="eastAsia"/>
          <w:color w:val="000000"/>
        </w:rPr>
        <w:tab/>
        <w:t xml:space="preserve">19.  </w:t>
      </w:r>
      <w:r>
        <w:rPr>
          <w:rFonts w:hint="eastAsia"/>
          <w:color w:val="000000"/>
        </w:rPr>
        <w:t>第</w:t>
      </w:r>
      <w:r>
        <w:rPr>
          <w:rFonts w:hint="eastAsia"/>
          <w:color w:val="000000"/>
        </w:rPr>
        <w:t>12</w:t>
      </w:r>
      <w:r>
        <w:rPr>
          <w:rFonts w:hint="eastAsia"/>
          <w:color w:val="000000"/>
        </w:rPr>
        <w:t>条要求各国采取措施保证平等取得保健服务。对妇女施加暴力会使她们的健康和生命都有危险。</w:t>
      </w:r>
    </w:p>
    <w:p w:rsidR="00000000" w:rsidRDefault="00000000">
      <w:pPr>
        <w:spacing w:after="320"/>
        <w:rPr>
          <w:rFonts w:hint="eastAsia"/>
          <w:color w:val="000000"/>
        </w:rPr>
      </w:pPr>
      <w:r>
        <w:rPr>
          <w:rFonts w:hint="eastAsia"/>
          <w:color w:val="000000"/>
        </w:rPr>
        <w:tab/>
        <w:t xml:space="preserve">20.  </w:t>
      </w:r>
      <w:r>
        <w:rPr>
          <w:rFonts w:hint="eastAsia"/>
          <w:color w:val="000000"/>
        </w:rPr>
        <w:t>在某些国家，文化和传统长期助长了对妇女和儿童的健康都有害的一些传统习俗。这些习俗包括对孕妇饮食方面的限制、重男轻女、女性割礼或切割生殖器。</w:t>
      </w:r>
    </w:p>
    <w:p w:rsidR="00000000" w:rsidRDefault="00000000">
      <w:pPr>
        <w:pStyle w:val="Heading4"/>
        <w:ind w:left="520"/>
        <w:rPr>
          <w:rFonts w:hint="eastAsia"/>
        </w:rPr>
      </w:pPr>
      <w:r>
        <w:rPr>
          <w:rFonts w:hint="eastAsia"/>
        </w:rPr>
        <w:t>第</w:t>
      </w:r>
      <w:r>
        <w:rPr>
          <w:rFonts w:hint="eastAsia"/>
        </w:rPr>
        <w:t>14</w:t>
      </w:r>
      <w:r>
        <w:rPr>
          <w:rFonts w:hint="eastAsia"/>
        </w:rPr>
        <w:t>条</w:t>
      </w:r>
    </w:p>
    <w:p w:rsidR="00000000" w:rsidRDefault="00000000">
      <w:pPr>
        <w:spacing w:after="320"/>
        <w:rPr>
          <w:rFonts w:hint="eastAsia"/>
          <w:color w:val="000000"/>
        </w:rPr>
      </w:pPr>
      <w:r>
        <w:rPr>
          <w:rFonts w:hint="eastAsia"/>
          <w:color w:val="000000"/>
        </w:rPr>
        <w:tab/>
        <w:t xml:space="preserve">21.  </w:t>
      </w:r>
      <w:r>
        <w:rPr>
          <w:rFonts w:hint="eastAsia"/>
          <w:color w:val="000000"/>
        </w:rPr>
        <w:t>农村妇女容易遭受基于性别的暴力，因为在许多农村社区，有关妇女的从属作用的传统观念仍顽固存在。农村社区的姑娘离开农村到城里找工作时特别容易遭到暴力和性剥削。</w:t>
      </w:r>
    </w:p>
    <w:p w:rsidR="00000000" w:rsidRDefault="00000000">
      <w:pPr>
        <w:pStyle w:val="Heading4"/>
        <w:ind w:left="520"/>
        <w:rPr>
          <w:rFonts w:hint="eastAsia"/>
          <w:u w:val="none"/>
        </w:rPr>
      </w:pPr>
      <w:r>
        <w:rPr>
          <w:rFonts w:hint="eastAsia"/>
        </w:rPr>
        <w:t>第</w:t>
      </w:r>
      <w:r>
        <w:rPr>
          <w:rFonts w:hint="eastAsia"/>
        </w:rPr>
        <w:t>16</w:t>
      </w:r>
      <w:r>
        <w:rPr>
          <w:rFonts w:hint="eastAsia"/>
        </w:rPr>
        <w:t>条</w:t>
      </w:r>
      <w:r>
        <w:rPr>
          <w:rFonts w:hint="eastAsia"/>
        </w:rPr>
        <w:t>(</w:t>
      </w:r>
      <w:r>
        <w:rPr>
          <w:rFonts w:hint="eastAsia"/>
        </w:rPr>
        <w:t>和第</w:t>
      </w:r>
      <w:r>
        <w:rPr>
          <w:rFonts w:hint="eastAsia"/>
        </w:rPr>
        <w:t>5</w:t>
      </w:r>
      <w:r>
        <w:rPr>
          <w:rFonts w:hint="eastAsia"/>
        </w:rPr>
        <w:t>条</w:t>
      </w:r>
      <w:r>
        <w:rPr>
          <w:rFonts w:hint="eastAsia"/>
          <w:u w:val="none"/>
        </w:rPr>
        <w:t>)</w:t>
      </w:r>
    </w:p>
    <w:p w:rsidR="00000000" w:rsidRDefault="00000000">
      <w:pPr>
        <w:rPr>
          <w:rFonts w:hint="eastAsia"/>
          <w:color w:val="000000"/>
        </w:rPr>
      </w:pPr>
      <w:r>
        <w:rPr>
          <w:rFonts w:hint="eastAsia"/>
          <w:color w:val="000000"/>
        </w:rPr>
        <w:tab/>
        <w:t xml:space="preserve">22.  </w:t>
      </w:r>
      <w:r>
        <w:rPr>
          <w:rFonts w:hint="eastAsia"/>
          <w:color w:val="000000"/>
        </w:rPr>
        <w:t>强制绝育或堕胎对妇女的身心健康有不利的影响，并且侵犯妇女决定生育子女的数目和间隔的权利。</w:t>
      </w:r>
    </w:p>
    <w:p w:rsidR="00000000" w:rsidRDefault="00000000">
      <w:pPr>
        <w:spacing w:after="320"/>
        <w:rPr>
          <w:rFonts w:hint="eastAsia"/>
          <w:color w:val="000000"/>
        </w:rPr>
      </w:pPr>
      <w:r>
        <w:rPr>
          <w:rFonts w:hint="eastAsia"/>
          <w:color w:val="000000"/>
        </w:rPr>
        <w:tab/>
        <w:t xml:space="preserve">23.  </w:t>
      </w:r>
      <w:r>
        <w:rPr>
          <w:rFonts w:hint="eastAsia"/>
          <w:color w:val="000000"/>
        </w:rPr>
        <w:t>家庭暴力是对妇女的最有害的暴力形式之一。它在所有的社会都普遍存在。在家庭关系中，各个年龄的子女都会遭受各种各样的暴力，包括殴打、强奸、其他形式的性攻击、精神方面的暴力以及由于传统观念而长期存在的其他形式的暴力。因缺乏经济独立，许多妇女被迫处在暴力关系之中。男子不承担其家庭责任的行为，也是一种形式的暴力和胁迫。这些形式的暴力置妇女的健康于危险之中，并损及她们平等地参与家庭生活及公共生活的能力。</w:t>
      </w:r>
    </w:p>
    <w:p w:rsidR="00000000" w:rsidRDefault="00000000">
      <w:pPr>
        <w:pStyle w:val="Heading4"/>
        <w:rPr>
          <w:rFonts w:hint="eastAsia"/>
        </w:rPr>
      </w:pPr>
      <w:r>
        <w:rPr>
          <w:rFonts w:hint="eastAsia"/>
        </w:rPr>
        <w:t>具体建议</w:t>
      </w:r>
    </w:p>
    <w:p w:rsidR="00000000" w:rsidRDefault="00000000">
      <w:pPr>
        <w:rPr>
          <w:rFonts w:hint="eastAsia"/>
          <w:color w:val="000000"/>
        </w:rPr>
      </w:pPr>
      <w:r>
        <w:rPr>
          <w:rFonts w:hint="eastAsia"/>
          <w:color w:val="000000"/>
        </w:rPr>
        <w:tab/>
        <w:t xml:space="preserve">24.  </w:t>
      </w:r>
      <w:r>
        <w:rPr>
          <w:rFonts w:hint="eastAsia"/>
          <w:color w:val="000000"/>
        </w:rPr>
        <w:t>鉴于这些评论意见，消除对妇女歧视委员会建议：</w:t>
      </w:r>
    </w:p>
    <w:p w:rsidR="00000000" w:rsidRDefault="00000000">
      <w:pPr>
        <w:numPr>
          <w:ilvl w:val="0"/>
          <w:numId w:val="113"/>
        </w:numPr>
        <w:rPr>
          <w:rFonts w:hint="eastAsia"/>
          <w:color w:val="000000"/>
        </w:rPr>
      </w:pPr>
      <w:r>
        <w:rPr>
          <w:rFonts w:hint="eastAsia"/>
          <w:color w:val="000000"/>
        </w:rPr>
        <w:t>缔约国应采取适当而有效的措施，以扫除一切形式基于性别的暴力，不论是出于公共或私人行为；</w:t>
      </w:r>
    </w:p>
    <w:p w:rsidR="00000000" w:rsidRDefault="00000000">
      <w:pPr>
        <w:numPr>
          <w:ilvl w:val="0"/>
          <w:numId w:val="113"/>
        </w:numPr>
        <w:rPr>
          <w:rFonts w:hint="eastAsia"/>
          <w:color w:val="000000"/>
        </w:rPr>
      </w:pPr>
      <w:r>
        <w:rPr>
          <w:rFonts w:hint="eastAsia"/>
          <w:color w:val="000000"/>
        </w:rPr>
        <w:t>缔约国应确保关于家庭暴力、强奸、性攻击及其基于性别的暴力的法律均能充分保护所有妇女并且尊重她们的人格完整和尊严。应向受害者提供适当保护和支助服务。向司法和执法人员及其他公务官员提供对性别问题敏感的培训，对于有效执行《公约》是根本必要的；</w:t>
      </w:r>
    </w:p>
    <w:p w:rsidR="00000000" w:rsidRDefault="00000000">
      <w:pPr>
        <w:numPr>
          <w:ilvl w:val="0"/>
          <w:numId w:val="113"/>
        </w:numPr>
        <w:rPr>
          <w:rFonts w:hint="eastAsia"/>
          <w:color w:val="000000"/>
        </w:rPr>
      </w:pPr>
      <w:r>
        <w:rPr>
          <w:rFonts w:hint="eastAsia"/>
          <w:color w:val="000000"/>
        </w:rPr>
        <w:t>应鼓励缔约国汇编关于暴力的程度、原因和后果以及防止和处理暴力措施的有效性的统计并进行有关的研究；</w:t>
      </w:r>
    </w:p>
    <w:p w:rsidR="00000000" w:rsidRDefault="00000000">
      <w:pPr>
        <w:numPr>
          <w:ilvl w:val="0"/>
          <w:numId w:val="113"/>
        </w:numPr>
        <w:rPr>
          <w:rFonts w:hint="eastAsia"/>
          <w:color w:val="000000"/>
        </w:rPr>
      </w:pPr>
      <w:r>
        <w:rPr>
          <w:rFonts w:hint="eastAsia"/>
          <w:color w:val="000000"/>
        </w:rPr>
        <w:t>应采取有效措施，确保新闻媒介尊重妇女和促进对妇女的尊重；</w:t>
      </w:r>
    </w:p>
    <w:p w:rsidR="00000000" w:rsidRDefault="00000000">
      <w:pPr>
        <w:numPr>
          <w:ilvl w:val="0"/>
          <w:numId w:val="113"/>
        </w:numPr>
        <w:rPr>
          <w:rFonts w:hint="eastAsia"/>
          <w:color w:val="000000"/>
        </w:rPr>
      </w:pPr>
      <w:r>
        <w:rPr>
          <w:rFonts w:hint="eastAsia"/>
          <w:color w:val="000000"/>
        </w:rPr>
        <w:t>缔约国报告中应查明助长妇女受到暴力的态度、风俗和做法的性质和程度，以及产生哪一类暴力。它们应报告为克服暴力而采取的措施以及这些措施的效果；</w:t>
      </w:r>
    </w:p>
    <w:p w:rsidR="00000000" w:rsidRDefault="00000000">
      <w:pPr>
        <w:numPr>
          <w:ilvl w:val="0"/>
          <w:numId w:val="113"/>
        </w:numPr>
        <w:rPr>
          <w:rFonts w:hint="eastAsia"/>
          <w:color w:val="000000"/>
        </w:rPr>
      </w:pPr>
      <w:r>
        <w:rPr>
          <w:rFonts w:hint="eastAsia"/>
          <w:color w:val="000000"/>
        </w:rPr>
        <w:t>应采取有效措施来克服这些态度和做法。各国应展开教育和新闻方案，帮助消除妨碍妇女平等的偏见</w:t>
      </w:r>
      <w:r>
        <w:rPr>
          <w:rFonts w:hint="eastAsia"/>
          <w:color w:val="000000"/>
        </w:rPr>
        <w:t>(1987</w:t>
      </w:r>
      <w:r>
        <w:rPr>
          <w:rFonts w:hint="eastAsia"/>
          <w:color w:val="000000"/>
        </w:rPr>
        <w:t>年第</w:t>
      </w:r>
      <w:r>
        <w:rPr>
          <w:rFonts w:hint="eastAsia"/>
          <w:color w:val="000000"/>
        </w:rPr>
        <w:t>3</w:t>
      </w:r>
      <w:r>
        <w:rPr>
          <w:rFonts w:hint="eastAsia"/>
          <w:color w:val="000000"/>
        </w:rPr>
        <w:t>号建议</w:t>
      </w:r>
      <w:r>
        <w:rPr>
          <w:rFonts w:hint="eastAsia"/>
          <w:color w:val="000000"/>
        </w:rPr>
        <w:t>)</w:t>
      </w:r>
      <w:r>
        <w:rPr>
          <w:rFonts w:hint="eastAsia"/>
          <w:color w:val="000000"/>
        </w:rPr>
        <w:t>；</w:t>
      </w:r>
    </w:p>
    <w:p w:rsidR="00000000" w:rsidRDefault="00000000">
      <w:pPr>
        <w:numPr>
          <w:ilvl w:val="0"/>
          <w:numId w:val="113"/>
        </w:numPr>
        <w:rPr>
          <w:rFonts w:hint="eastAsia"/>
          <w:color w:val="000000"/>
        </w:rPr>
      </w:pPr>
      <w:r>
        <w:rPr>
          <w:rFonts w:hint="eastAsia"/>
          <w:color w:val="000000"/>
        </w:rPr>
        <w:t>必须采取具体的预防和惩罚性措施，来消除贩卖妇女和性剥削的行为；</w:t>
      </w:r>
    </w:p>
    <w:p w:rsidR="00000000" w:rsidRDefault="00000000">
      <w:pPr>
        <w:numPr>
          <w:ilvl w:val="0"/>
          <w:numId w:val="113"/>
        </w:numPr>
        <w:rPr>
          <w:rFonts w:hint="eastAsia"/>
          <w:color w:val="000000"/>
        </w:rPr>
      </w:pPr>
      <w:r>
        <w:rPr>
          <w:rFonts w:hint="eastAsia"/>
          <w:color w:val="000000"/>
        </w:rPr>
        <w:t>缔约国报告中应叙述这些问题的严重程度以及为保护卖淫妇女或被贩卖妇女或受到其他形式性剥削的妇女而采取的措施，包括刑罚规定、预防性和康复性措施。也应说明这些措施的有效性；</w:t>
      </w:r>
    </w:p>
    <w:p w:rsidR="00000000" w:rsidRDefault="00000000">
      <w:pPr>
        <w:numPr>
          <w:ilvl w:val="0"/>
          <w:numId w:val="113"/>
        </w:numPr>
        <w:rPr>
          <w:rFonts w:hint="eastAsia"/>
          <w:color w:val="000000"/>
        </w:rPr>
      </w:pPr>
      <w:r>
        <w:rPr>
          <w:rFonts w:hint="eastAsia"/>
          <w:color w:val="000000"/>
        </w:rPr>
        <w:t>应有有效的申诉程序和补救办法，包括赔偿损失；</w:t>
      </w:r>
    </w:p>
    <w:p w:rsidR="00000000" w:rsidRDefault="00000000">
      <w:pPr>
        <w:numPr>
          <w:ilvl w:val="0"/>
          <w:numId w:val="113"/>
        </w:numPr>
        <w:rPr>
          <w:rFonts w:hint="eastAsia"/>
          <w:color w:val="000000"/>
        </w:rPr>
      </w:pPr>
      <w:r>
        <w:rPr>
          <w:rFonts w:hint="eastAsia"/>
          <w:color w:val="000000"/>
        </w:rPr>
        <w:t>缔约国应在其报告中载列有关性骚扰的资料以及为保护妇女在工作单位不受性骚扰及其他形式胁迫暴力而采取的措施；</w:t>
      </w:r>
    </w:p>
    <w:p w:rsidR="00000000" w:rsidRDefault="00000000">
      <w:pPr>
        <w:numPr>
          <w:ilvl w:val="0"/>
          <w:numId w:val="113"/>
        </w:numPr>
        <w:rPr>
          <w:rFonts w:hint="eastAsia"/>
          <w:color w:val="000000"/>
        </w:rPr>
      </w:pPr>
      <w:r>
        <w:rPr>
          <w:rFonts w:hint="eastAsia"/>
          <w:color w:val="000000"/>
        </w:rPr>
        <w:t>缔约国应为家庭暴力、强奸、性攻击及其他形式基于性别的暴力的受害者建立服务或给予支助，包括收容所、特别受过训练的保健工作者、康复和咨询；</w:t>
      </w:r>
    </w:p>
    <w:p w:rsidR="00000000" w:rsidRDefault="00000000">
      <w:pPr>
        <w:numPr>
          <w:ilvl w:val="0"/>
          <w:numId w:val="113"/>
        </w:numPr>
        <w:rPr>
          <w:rFonts w:hint="eastAsia"/>
          <w:color w:val="000000"/>
        </w:rPr>
      </w:pPr>
      <w:r>
        <w:rPr>
          <w:rFonts w:hint="eastAsia"/>
          <w:color w:val="000000"/>
        </w:rPr>
        <w:t>缔约国应采取措施来克服这些传统习俗并应在报告健康问题时考虑到委员会关于女性割礼的建议</w:t>
      </w:r>
      <w:r>
        <w:rPr>
          <w:rFonts w:hint="eastAsia"/>
          <w:color w:val="000000"/>
        </w:rPr>
        <w:t>(</w:t>
      </w:r>
      <w:r>
        <w:rPr>
          <w:rFonts w:hint="eastAsia"/>
          <w:color w:val="000000"/>
        </w:rPr>
        <w:t>第</w:t>
      </w:r>
      <w:r>
        <w:rPr>
          <w:rFonts w:hint="eastAsia"/>
          <w:color w:val="000000"/>
        </w:rPr>
        <w:t>14</w:t>
      </w:r>
      <w:r>
        <w:rPr>
          <w:rFonts w:hint="eastAsia"/>
          <w:color w:val="000000"/>
        </w:rPr>
        <w:t>号建议</w:t>
      </w:r>
      <w:r>
        <w:rPr>
          <w:rFonts w:hint="eastAsia"/>
          <w:color w:val="000000"/>
        </w:rPr>
        <w:t>)</w:t>
      </w:r>
      <w:r>
        <w:rPr>
          <w:rFonts w:hint="eastAsia"/>
          <w:color w:val="000000"/>
        </w:rPr>
        <w:t>；</w:t>
      </w:r>
    </w:p>
    <w:p w:rsidR="00000000" w:rsidRDefault="00000000">
      <w:pPr>
        <w:numPr>
          <w:ilvl w:val="0"/>
          <w:numId w:val="113"/>
        </w:numPr>
        <w:rPr>
          <w:rFonts w:hint="eastAsia"/>
          <w:color w:val="000000"/>
        </w:rPr>
      </w:pPr>
      <w:r>
        <w:rPr>
          <w:rFonts w:hint="eastAsia"/>
          <w:color w:val="000000"/>
        </w:rPr>
        <w:t>缔约国报告中应确保采取措施，防止在生育繁殖方面的胁迫行为，并确保妇女不致由于节育方面缺少适当服务而被迫寻求不安全的医疗手术，例如非法堕胎；</w:t>
      </w:r>
    </w:p>
    <w:p w:rsidR="00000000" w:rsidRDefault="00000000">
      <w:pPr>
        <w:numPr>
          <w:ilvl w:val="0"/>
          <w:numId w:val="113"/>
        </w:numPr>
        <w:rPr>
          <w:rFonts w:hint="eastAsia"/>
          <w:color w:val="000000"/>
        </w:rPr>
      </w:pPr>
      <w:r>
        <w:rPr>
          <w:rFonts w:hint="eastAsia"/>
          <w:color w:val="000000"/>
        </w:rPr>
        <w:t>缔约国报告中应说明这些问题的严重程度，并应说明已经采取的措施及其效果；</w:t>
      </w:r>
    </w:p>
    <w:p w:rsidR="00000000" w:rsidRDefault="00000000">
      <w:pPr>
        <w:numPr>
          <w:ilvl w:val="0"/>
          <w:numId w:val="113"/>
        </w:numPr>
        <w:rPr>
          <w:rFonts w:hint="eastAsia"/>
          <w:color w:val="000000"/>
        </w:rPr>
      </w:pPr>
      <w:r>
        <w:rPr>
          <w:rFonts w:hint="eastAsia"/>
          <w:color w:val="000000"/>
        </w:rPr>
        <w:t>缔约国应确保农村妇女能够获得为暴力受害者措施的服务并确保必要时向边远社区提供特别服务；</w:t>
      </w:r>
    </w:p>
    <w:p w:rsidR="00000000" w:rsidRDefault="00000000">
      <w:pPr>
        <w:numPr>
          <w:ilvl w:val="0"/>
          <w:numId w:val="113"/>
        </w:numPr>
        <w:rPr>
          <w:rFonts w:hint="eastAsia"/>
          <w:color w:val="000000"/>
        </w:rPr>
      </w:pPr>
      <w:r>
        <w:rPr>
          <w:rFonts w:hint="eastAsia"/>
          <w:color w:val="000000"/>
        </w:rPr>
        <w:t>保护她们不受暴力的措施应包括培训和就业机会以及监测从事家务劳动者的雇用条件；</w:t>
      </w:r>
    </w:p>
    <w:p w:rsidR="00000000" w:rsidRDefault="00000000">
      <w:pPr>
        <w:numPr>
          <w:ilvl w:val="0"/>
          <w:numId w:val="113"/>
        </w:numPr>
        <w:rPr>
          <w:rFonts w:hint="eastAsia"/>
          <w:color w:val="000000"/>
        </w:rPr>
      </w:pPr>
      <w:r>
        <w:rPr>
          <w:rFonts w:hint="eastAsia"/>
          <w:color w:val="000000"/>
        </w:rPr>
        <w:t>缔约国应报告农村妇女面临的危险、她们遭受的暴力和虐待的程度和性质、她们对支助及其他服务的需要和获得情况以及克服暴力措施的有效性；</w:t>
      </w:r>
    </w:p>
    <w:p w:rsidR="00000000" w:rsidRDefault="00000000">
      <w:pPr>
        <w:numPr>
          <w:ilvl w:val="0"/>
          <w:numId w:val="113"/>
        </w:numPr>
        <w:rPr>
          <w:rFonts w:hint="eastAsia"/>
          <w:color w:val="000000"/>
        </w:rPr>
      </w:pPr>
      <w:r>
        <w:rPr>
          <w:rFonts w:hint="eastAsia"/>
          <w:color w:val="000000"/>
        </w:rPr>
        <w:t>为克服家庭暴力所必需的措施应包括：</w:t>
      </w:r>
      <w:r>
        <w:rPr>
          <w:color w:val="000000"/>
        </w:rPr>
        <w:br/>
      </w:r>
      <w:r>
        <w:rPr>
          <w:rFonts w:hint="eastAsia"/>
          <w:color w:val="000000"/>
        </w:rPr>
        <w:t>㈠</w:t>
      </w:r>
      <w:r>
        <w:rPr>
          <w:rFonts w:hint="eastAsia"/>
          <w:color w:val="000000"/>
        </w:rPr>
        <w:tab/>
      </w:r>
      <w:r>
        <w:rPr>
          <w:rFonts w:hint="eastAsia"/>
          <w:color w:val="000000"/>
        </w:rPr>
        <w:t>如出现家庭暴力，必要时刑事处罚以及民事补救办法；</w:t>
      </w:r>
      <w:r>
        <w:rPr>
          <w:color w:val="000000"/>
        </w:rPr>
        <w:br/>
      </w:r>
      <w:r>
        <w:rPr>
          <w:rFonts w:hint="eastAsia"/>
          <w:color w:val="000000"/>
        </w:rPr>
        <w:t>㈡</w:t>
      </w:r>
      <w:r>
        <w:rPr>
          <w:rFonts w:hint="eastAsia"/>
          <w:color w:val="000000"/>
        </w:rPr>
        <w:tab/>
      </w:r>
      <w:r>
        <w:rPr>
          <w:rFonts w:hint="eastAsia"/>
          <w:color w:val="000000"/>
        </w:rPr>
        <w:t>立法规定在女性家庭成员受到殴打或杀害的情况下排除保护名</w:t>
      </w:r>
      <w:r>
        <w:rPr>
          <w:rFonts w:hint="eastAsia"/>
          <w:color w:val="000000"/>
        </w:rPr>
        <w:tab/>
      </w:r>
      <w:r>
        <w:rPr>
          <w:rFonts w:hint="eastAsia"/>
          <w:color w:val="000000"/>
        </w:rPr>
        <w:t>誉；</w:t>
      </w:r>
      <w:r>
        <w:rPr>
          <w:color w:val="000000"/>
        </w:rPr>
        <w:br/>
      </w:r>
      <w:r>
        <w:rPr>
          <w:rFonts w:hint="eastAsia"/>
          <w:color w:val="000000"/>
        </w:rPr>
        <w:t>㈢</w:t>
      </w:r>
      <w:r>
        <w:rPr>
          <w:rFonts w:hint="eastAsia"/>
          <w:color w:val="000000"/>
        </w:rPr>
        <w:tab/>
      </w:r>
      <w:r>
        <w:rPr>
          <w:rFonts w:hint="eastAsia"/>
          <w:color w:val="000000"/>
        </w:rPr>
        <w:t>提供服务以确保家庭暴力受害者的人身安全和保障，包括收容</w:t>
      </w:r>
      <w:r>
        <w:rPr>
          <w:rFonts w:hint="eastAsia"/>
          <w:color w:val="000000"/>
        </w:rPr>
        <w:tab/>
      </w:r>
      <w:r>
        <w:rPr>
          <w:rFonts w:hint="eastAsia"/>
          <w:color w:val="000000"/>
        </w:rPr>
        <w:t>所、咨询和康复方案；</w:t>
      </w:r>
      <w:r>
        <w:rPr>
          <w:color w:val="000000"/>
        </w:rPr>
        <w:br/>
      </w:r>
      <w:r>
        <w:rPr>
          <w:rFonts w:hint="eastAsia"/>
          <w:color w:val="000000"/>
        </w:rPr>
        <w:t>㈣</w:t>
      </w:r>
      <w:r>
        <w:rPr>
          <w:rFonts w:hint="eastAsia"/>
          <w:color w:val="000000"/>
        </w:rPr>
        <w:tab/>
      </w:r>
      <w:r>
        <w:rPr>
          <w:rFonts w:hint="eastAsia"/>
          <w:color w:val="000000"/>
        </w:rPr>
        <w:t>为家庭暴力的行为者开办改造方案；</w:t>
      </w:r>
      <w:r>
        <w:rPr>
          <w:color w:val="000000"/>
        </w:rPr>
        <w:br/>
      </w:r>
      <w:r>
        <w:rPr>
          <w:rFonts w:hint="eastAsia"/>
          <w:color w:val="000000"/>
        </w:rPr>
        <w:t>㈤</w:t>
      </w:r>
      <w:r>
        <w:rPr>
          <w:rFonts w:hint="eastAsia"/>
          <w:color w:val="000000"/>
        </w:rPr>
        <w:tab/>
      </w:r>
      <w:r>
        <w:rPr>
          <w:rFonts w:hint="eastAsia"/>
          <w:color w:val="000000"/>
        </w:rPr>
        <w:t>为出现乱伦或性虐待的家庭提供支助服务；</w:t>
      </w:r>
    </w:p>
    <w:p w:rsidR="00000000" w:rsidRDefault="00000000">
      <w:pPr>
        <w:numPr>
          <w:ilvl w:val="0"/>
          <w:numId w:val="113"/>
        </w:numPr>
        <w:rPr>
          <w:rFonts w:hint="eastAsia"/>
          <w:color w:val="000000"/>
        </w:rPr>
      </w:pPr>
      <w:r>
        <w:rPr>
          <w:rFonts w:hint="eastAsia"/>
          <w:color w:val="000000"/>
        </w:rPr>
        <w:t>缔约国应报告家庭暴力和性虐待的程度，并报告已经采取的预防、惩罚和补救措施；</w:t>
      </w:r>
    </w:p>
    <w:p w:rsidR="00000000" w:rsidRDefault="00000000">
      <w:pPr>
        <w:numPr>
          <w:ilvl w:val="0"/>
          <w:numId w:val="113"/>
        </w:numPr>
        <w:rPr>
          <w:rFonts w:hint="eastAsia"/>
          <w:color w:val="000000"/>
        </w:rPr>
      </w:pPr>
      <w:r>
        <w:rPr>
          <w:rFonts w:hint="eastAsia"/>
          <w:color w:val="000000"/>
        </w:rPr>
        <w:t>缔约国应采取一切必要的法律及其他措施，有效地保护妇女不受基于性别的暴力，这种措施除其他外，包括：</w:t>
      </w:r>
      <w:r>
        <w:rPr>
          <w:color w:val="000000"/>
        </w:rPr>
        <w:br/>
      </w:r>
      <w:r>
        <w:rPr>
          <w:rFonts w:hint="eastAsia"/>
          <w:color w:val="000000"/>
        </w:rPr>
        <w:t>㈠</w:t>
      </w:r>
      <w:r>
        <w:rPr>
          <w:rFonts w:hint="eastAsia"/>
          <w:color w:val="000000"/>
        </w:rPr>
        <w:tab/>
      </w:r>
      <w:r>
        <w:rPr>
          <w:rFonts w:hint="eastAsia"/>
          <w:color w:val="000000"/>
        </w:rPr>
        <w:t>有效的法律措施，包括刑事处罚、民事补救和赔偿措施，以保护</w:t>
      </w:r>
      <w:r>
        <w:rPr>
          <w:rFonts w:hint="eastAsia"/>
          <w:color w:val="000000"/>
        </w:rPr>
        <w:tab/>
      </w:r>
      <w:r>
        <w:rPr>
          <w:rFonts w:hint="eastAsia"/>
          <w:color w:val="000000"/>
        </w:rPr>
        <w:t>妇女不受各种暴力、其中包括家庭暴力和虐待、工作单位的性攻</w:t>
      </w:r>
      <w:r>
        <w:rPr>
          <w:rFonts w:hint="eastAsia"/>
          <w:color w:val="000000"/>
        </w:rPr>
        <w:tab/>
      </w:r>
      <w:r>
        <w:rPr>
          <w:rFonts w:hint="eastAsia"/>
          <w:color w:val="000000"/>
        </w:rPr>
        <w:t>击和性骚扰；</w:t>
      </w:r>
      <w:r>
        <w:rPr>
          <w:color w:val="000000"/>
        </w:rPr>
        <w:br/>
      </w:r>
      <w:r>
        <w:rPr>
          <w:rFonts w:hint="eastAsia"/>
          <w:color w:val="000000"/>
        </w:rPr>
        <w:t>㈡</w:t>
      </w:r>
      <w:r>
        <w:rPr>
          <w:rFonts w:hint="eastAsia"/>
          <w:color w:val="000000"/>
        </w:rPr>
        <w:tab/>
      </w:r>
      <w:r>
        <w:rPr>
          <w:rFonts w:hint="eastAsia"/>
          <w:color w:val="000000"/>
        </w:rPr>
        <w:t>预防措施，包括新闻和教育方案，以改变人们对男女角色和地位</w:t>
      </w:r>
      <w:r>
        <w:rPr>
          <w:rFonts w:hint="eastAsia"/>
          <w:color w:val="000000"/>
        </w:rPr>
        <w:tab/>
      </w:r>
      <w:r>
        <w:rPr>
          <w:rFonts w:hint="eastAsia"/>
          <w:color w:val="000000"/>
        </w:rPr>
        <w:t>的观念；</w:t>
      </w:r>
      <w:r>
        <w:rPr>
          <w:color w:val="000000"/>
        </w:rPr>
        <w:br/>
      </w:r>
      <w:r>
        <w:rPr>
          <w:rFonts w:hint="eastAsia"/>
          <w:color w:val="000000"/>
        </w:rPr>
        <w:t>㈢</w:t>
      </w:r>
      <w:r>
        <w:rPr>
          <w:rFonts w:hint="eastAsia"/>
          <w:color w:val="000000"/>
        </w:rPr>
        <w:tab/>
      </w:r>
      <w:r>
        <w:rPr>
          <w:rFonts w:hint="eastAsia"/>
          <w:color w:val="000000"/>
        </w:rPr>
        <w:t>保护措施，包括为身为暴力受害者或易遭受暴力的妇女提供收容</w:t>
      </w:r>
      <w:r>
        <w:rPr>
          <w:rFonts w:hint="eastAsia"/>
          <w:color w:val="000000"/>
        </w:rPr>
        <w:tab/>
      </w:r>
      <w:r>
        <w:rPr>
          <w:rFonts w:hint="eastAsia"/>
          <w:color w:val="000000"/>
        </w:rPr>
        <w:t>所、咨询、康复和支助服务；</w:t>
      </w:r>
    </w:p>
    <w:p w:rsidR="00000000" w:rsidRDefault="00000000">
      <w:pPr>
        <w:numPr>
          <w:ilvl w:val="0"/>
          <w:numId w:val="113"/>
        </w:numPr>
        <w:rPr>
          <w:rFonts w:hint="eastAsia"/>
          <w:color w:val="000000"/>
        </w:rPr>
      </w:pPr>
      <w:r>
        <w:rPr>
          <w:rFonts w:hint="eastAsia"/>
          <w:color w:val="000000"/>
        </w:rPr>
        <w:t>缔约国应报告一切形式基于性别的暴力情况，并且这种报告应载列关于每种形式的暴力发生情况以及关于这种暴力对受害妇女的影响的一切现有数据；</w:t>
      </w:r>
    </w:p>
    <w:p w:rsidR="00000000" w:rsidRDefault="00000000">
      <w:pPr>
        <w:numPr>
          <w:ilvl w:val="0"/>
          <w:numId w:val="113"/>
        </w:numPr>
        <w:rPr>
          <w:rFonts w:hint="eastAsia"/>
          <w:color w:val="000000"/>
        </w:rPr>
      </w:pPr>
      <w:r>
        <w:rPr>
          <w:rFonts w:hint="eastAsia"/>
          <w:color w:val="000000"/>
        </w:rPr>
        <w:t>缔约国报告中应载列关于为克服对妇女暴力而已经采取的各项法律、预防和保护措施及其有效性的资料。</w:t>
      </w:r>
    </w:p>
    <w:p w:rsidR="00000000" w:rsidRDefault="00000000">
      <w:pPr>
        <w:pStyle w:val="Heading3"/>
        <w:spacing w:before="360"/>
        <w:rPr>
          <w:rFonts w:hint="eastAsia"/>
        </w:rPr>
      </w:pPr>
      <w:r>
        <w:rPr>
          <w:rFonts w:hint="eastAsia"/>
        </w:rPr>
        <w:t>第十一届会议</w:t>
      </w:r>
      <w:r>
        <w:t>(</w:t>
      </w:r>
      <w:r>
        <w:rPr>
          <w:rFonts w:hint="eastAsia"/>
        </w:rPr>
        <w:t>1992</w:t>
      </w:r>
      <w:r>
        <w:rPr>
          <w:rFonts w:hint="eastAsia"/>
        </w:rPr>
        <w:t>年</w:t>
      </w:r>
      <w:r>
        <w:rPr>
          <w:rFonts w:hint="eastAsia"/>
        </w:rPr>
        <w:t>)</w:t>
      </w:r>
      <w:r>
        <w:rPr>
          <w:rStyle w:val="FootnoteReference"/>
          <w:b w:val="0"/>
          <w:bCs/>
          <w:color w:val="000000"/>
          <w:u w:val="none"/>
          <w:vertAlign w:val="baseline"/>
        </w:rPr>
        <w:footnoteReference w:customMarkFollows="1" w:id="59"/>
        <w:sym w:font="Symbol" w:char="F02A"/>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20</w:t>
      </w:r>
      <w:r>
        <w:rPr>
          <w:rFonts w:ascii="Univers (WN)" w:eastAsia="SimHei" w:hAnsi="Univers (WN)" w:hint="eastAsia"/>
          <w:kern w:val="0"/>
          <w:u w:val="none"/>
        </w:rPr>
        <w:t>号一般性建议</w:t>
      </w:r>
    </w:p>
    <w:p w:rsidR="00000000" w:rsidRDefault="00000000">
      <w:pPr>
        <w:pStyle w:val="Heading3"/>
        <w:rPr>
          <w:rFonts w:hint="eastAsia"/>
        </w:rPr>
      </w:pPr>
      <w:r>
        <w:rPr>
          <w:rFonts w:hint="eastAsia"/>
        </w:rPr>
        <w:t>对《公约》的保留</w:t>
      </w:r>
    </w:p>
    <w:p w:rsidR="00000000" w:rsidRDefault="00000000">
      <w:pPr>
        <w:rPr>
          <w:rFonts w:hint="eastAsia"/>
          <w:color w:val="000000"/>
        </w:rPr>
      </w:pPr>
      <w:r>
        <w:rPr>
          <w:rFonts w:hint="eastAsia"/>
          <w:color w:val="000000"/>
        </w:rPr>
        <w:tab/>
        <w:t xml:space="preserve">1.  </w:t>
      </w:r>
      <w:r>
        <w:rPr>
          <w:rFonts w:hint="eastAsia"/>
          <w:color w:val="000000"/>
        </w:rPr>
        <w:t>委员会忆及缔约国第四次会议关于按照第</w:t>
      </w:r>
      <w:r>
        <w:rPr>
          <w:rFonts w:hint="eastAsia"/>
          <w:color w:val="000000"/>
        </w:rPr>
        <w:t>28</w:t>
      </w:r>
      <w:r>
        <w:rPr>
          <w:rFonts w:hint="eastAsia"/>
          <w:color w:val="000000"/>
        </w:rPr>
        <w:t>条第</w:t>
      </w:r>
      <w:r>
        <w:rPr>
          <w:rFonts w:hint="eastAsia"/>
          <w:color w:val="000000"/>
        </w:rPr>
        <w:t>2</w:t>
      </w:r>
      <w:r>
        <w:rPr>
          <w:rFonts w:hint="eastAsia"/>
          <w:color w:val="000000"/>
        </w:rPr>
        <w:t>款对公约提出保留的决定，委员会第</w:t>
      </w:r>
      <w:r>
        <w:rPr>
          <w:rFonts w:hint="eastAsia"/>
          <w:color w:val="000000"/>
        </w:rPr>
        <w:t>4</w:t>
      </w:r>
      <w:r>
        <w:rPr>
          <w:rFonts w:hint="eastAsia"/>
          <w:color w:val="000000"/>
        </w:rPr>
        <w:t>号一般性建议欢迎这项决定。</w:t>
      </w:r>
    </w:p>
    <w:p w:rsidR="00000000" w:rsidRDefault="00000000">
      <w:pPr>
        <w:rPr>
          <w:rFonts w:hint="eastAsia"/>
          <w:color w:val="000000"/>
        </w:rPr>
      </w:pPr>
      <w:r>
        <w:rPr>
          <w:rFonts w:hint="eastAsia"/>
          <w:color w:val="000000"/>
        </w:rPr>
        <w:tab/>
        <w:t xml:space="preserve">2.  </w:t>
      </w:r>
      <w:r>
        <w:rPr>
          <w:rFonts w:hint="eastAsia"/>
          <w:color w:val="000000"/>
        </w:rPr>
        <w:t>委员会建议，在筹备</w:t>
      </w:r>
      <w:r>
        <w:rPr>
          <w:color w:val="000000"/>
        </w:rPr>
        <w:t>1</w:t>
      </w:r>
      <w:r>
        <w:rPr>
          <w:rFonts w:hint="eastAsia"/>
          <w:color w:val="000000"/>
        </w:rPr>
        <w:t>993</w:t>
      </w:r>
      <w:r>
        <w:rPr>
          <w:rFonts w:hint="eastAsia"/>
          <w:color w:val="000000"/>
        </w:rPr>
        <w:t>年世界人权会议时，缔约国应：</w:t>
      </w:r>
    </w:p>
    <w:p w:rsidR="00000000" w:rsidRDefault="00000000">
      <w:pPr>
        <w:numPr>
          <w:ilvl w:val="0"/>
          <w:numId w:val="118"/>
        </w:numPr>
        <w:rPr>
          <w:rFonts w:hint="eastAsia"/>
          <w:color w:val="000000"/>
        </w:rPr>
      </w:pPr>
      <w:r>
        <w:rPr>
          <w:rFonts w:hint="eastAsia"/>
          <w:color w:val="000000"/>
        </w:rPr>
        <w:t>参照对其他人权条约的保留，提出对《公约》的保留的有效性和法律作用的问题；</w:t>
      </w:r>
    </w:p>
    <w:p w:rsidR="00000000" w:rsidRDefault="00000000">
      <w:pPr>
        <w:numPr>
          <w:ilvl w:val="0"/>
          <w:numId w:val="118"/>
        </w:numPr>
        <w:rPr>
          <w:rFonts w:hint="eastAsia"/>
          <w:color w:val="000000"/>
        </w:rPr>
      </w:pPr>
      <w:r>
        <w:rPr>
          <w:rFonts w:hint="eastAsia"/>
          <w:color w:val="000000"/>
        </w:rPr>
        <w:t>目的在于加强所有人权条约的执行之下考虑此种保留；</w:t>
      </w:r>
    </w:p>
    <w:p w:rsidR="00000000" w:rsidRDefault="00000000">
      <w:pPr>
        <w:numPr>
          <w:ilvl w:val="0"/>
          <w:numId w:val="118"/>
        </w:numPr>
        <w:spacing w:after="160"/>
        <w:rPr>
          <w:rFonts w:hint="eastAsia"/>
          <w:color w:val="000000"/>
        </w:rPr>
      </w:pPr>
      <w:r>
        <w:rPr>
          <w:rFonts w:hint="eastAsia"/>
          <w:color w:val="000000"/>
        </w:rPr>
        <w:t>考虑为《公约》的保留提出同其他人权条约的保留相当的程序。</w:t>
      </w:r>
    </w:p>
    <w:p w:rsidR="00000000" w:rsidRDefault="00000000">
      <w:pPr>
        <w:pStyle w:val="Heading3"/>
        <w:spacing w:after="160"/>
      </w:pPr>
      <w:r>
        <w:rPr>
          <w:rFonts w:hint="eastAsia"/>
        </w:rPr>
        <w:t>第十三届会议</w:t>
      </w:r>
      <w:r>
        <w:rPr>
          <w:rFonts w:hint="eastAsia"/>
        </w:rPr>
        <w:t>(1994</w:t>
      </w:r>
      <w:r>
        <w:rPr>
          <w:rFonts w:hint="eastAsia"/>
        </w:rPr>
        <w:t>年</w:t>
      </w:r>
      <w:r>
        <w:rPr>
          <w:rFonts w:hint="eastAsia"/>
        </w:rPr>
        <w:t>)</w:t>
      </w:r>
      <w:r>
        <w:rPr>
          <w:rStyle w:val="FootnoteReference"/>
          <w:u w:val="none"/>
          <w:vertAlign w:val="baseline"/>
        </w:rPr>
        <w:footnoteReference w:customMarkFollows="1" w:id="60"/>
        <w:t>*</w:t>
      </w:r>
    </w:p>
    <w:p w:rsidR="00000000" w:rsidRDefault="00000000">
      <w:pPr>
        <w:pStyle w:val="Heading3"/>
        <w:spacing w:after="16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21</w:t>
      </w:r>
      <w:r>
        <w:rPr>
          <w:rFonts w:ascii="Univers (WN)" w:eastAsia="SimHei" w:hAnsi="Univers (WN)" w:hint="eastAsia"/>
          <w:kern w:val="0"/>
          <w:u w:val="none"/>
        </w:rPr>
        <w:t>号一般性建议</w:t>
      </w:r>
    </w:p>
    <w:p w:rsidR="00000000" w:rsidRDefault="00000000">
      <w:pPr>
        <w:pStyle w:val="Heading3"/>
        <w:spacing w:after="160"/>
        <w:rPr>
          <w:rFonts w:hint="eastAsia"/>
        </w:rPr>
      </w:pPr>
      <w:r>
        <w:rPr>
          <w:rFonts w:hint="eastAsia"/>
        </w:rPr>
        <w:t>婚姻和家庭关系中的平等</w:t>
      </w:r>
    </w:p>
    <w:p w:rsidR="00000000" w:rsidRDefault="00000000">
      <w:pPr>
        <w:rPr>
          <w:rFonts w:hint="eastAsia"/>
          <w:color w:val="000000"/>
        </w:rPr>
      </w:pPr>
      <w:r>
        <w:rPr>
          <w:rFonts w:hint="eastAsia"/>
          <w:color w:val="000000"/>
        </w:rPr>
        <w:tab/>
        <w:t xml:space="preserve">1.  </w:t>
      </w:r>
      <w:r>
        <w:rPr>
          <w:rFonts w:hint="eastAsia"/>
          <w:color w:val="000000"/>
        </w:rPr>
        <w:t>《消除对妇女一切形式歧视公约》</w:t>
      </w:r>
      <w:r>
        <w:rPr>
          <w:rFonts w:hint="eastAsia"/>
          <w:color w:val="000000"/>
        </w:rPr>
        <w:t>(</w:t>
      </w:r>
      <w:r>
        <w:rPr>
          <w:rFonts w:hint="eastAsia"/>
          <w:color w:val="000000"/>
        </w:rPr>
        <w:t>大会第</w:t>
      </w:r>
      <w:r>
        <w:rPr>
          <w:rFonts w:hint="eastAsia"/>
          <w:color w:val="000000"/>
        </w:rPr>
        <w:t>34/180</w:t>
      </w:r>
      <w:r>
        <w:rPr>
          <w:rFonts w:hint="eastAsia"/>
          <w:color w:val="000000"/>
        </w:rPr>
        <w:t>号决议，附件</w:t>
      </w:r>
      <w:r>
        <w:rPr>
          <w:rFonts w:hint="eastAsia"/>
          <w:color w:val="000000"/>
        </w:rPr>
        <w:t>)</w:t>
      </w:r>
      <w:r>
        <w:rPr>
          <w:rFonts w:hint="eastAsia"/>
          <w:color w:val="000000"/>
        </w:rPr>
        <w:t>确认男女在社会上和家庭中享有平等的人权。《公约》在各项有关人权的国际条约中占有重要地位。</w:t>
      </w:r>
    </w:p>
    <w:p w:rsidR="00000000" w:rsidRDefault="00000000">
      <w:pPr>
        <w:rPr>
          <w:rFonts w:hint="eastAsia"/>
          <w:color w:val="000000"/>
        </w:rPr>
      </w:pPr>
      <w:r>
        <w:rPr>
          <w:rFonts w:hint="eastAsia"/>
          <w:color w:val="000000"/>
        </w:rPr>
        <w:tab/>
        <w:t xml:space="preserve">2.  </w:t>
      </w:r>
      <w:r>
        <w:rPr>
          <w:rFonts w:hint="eastAsia"/>
          <w:color w:val="000000"/>
        </w:rPr>
        <w:t>其他公约和宣言均对家庭和妇女在家庭中的地位赋予重要地位。这些公约和宣言包括《世界人权宣言》</w:t>
      </w:r>
      <w:r>
        <w:rPr>
          <w:rFonts w:hint="eastAsia"/>
          <w:color w:val="000000"/>
        </w:rPr>
        <w:t>(</w:t>
      </w:r>
      <w:r>
        <w:rPr>
          <w:rFonts w:hint="eastAsia"/>
          <w:color w:val="000000"/>
        </w:rPr>
        <w:t>大会第</w:t>
      </w:r>
      <w:r>
        <w:rPr>
          <w:rFonts w:hint="eastAsia"/>
          <w:color w:val="000000"/>
        </w:rPr>
        <w:t>217 A(III)</w:t>
      </w:r>
      <w:r>
        <w:rPr>
          <w:rFonts w:hint="eastAsia"/>
          <w:color w:val="000000"/>
        </w:rPr>
        <w:t>号决议，附件</w:t>
      </w:r>
      <w:r>
        <w:rPr>
          <w:rFonts w:hint="eastAsia"/>
          <w:color w:val="000000"/>
        </w:rPr>
        <w:t>)</w:t>
      </w:r>
      <w:r>
        <w:rPr>
          <w:rFonts w:hint="eastAsia"/>
          <w:color w:val="000000"/>
        </w:rPr>
        <w:t>，《公民权利和政治权利国际公约》</w:t>
      </w:r>
      <w:r>
        <w:rPr>
          <w:rFonts w:hint="eastAsia"/>
          <w:color w:val="000000"/>
        </w:rPr>
        <w:t>(</w:t>
      </w:r>
      <w:r>
        <w:rPr>
          <w:rFonts w:hint="eastAsia"/>
          <w:color w:val="000000"/>
        </w:rPr>
        <w:t>第</w:t>
      </w:r>
      <w:r>
        <w:rPr>
          <w:rFonts w:hint="eastAsia"/>
          <w:color w:val="000000"/>
        </w:rPr>
        <w:t>2200 A(XXI)</w:t>
      </w:r>
      <w:r>
        <w:rPr>
          <w:rFonts w:hint="eastAsia"/>
          <w:color w:val="000000"/>
        </w:rPr>
        <w:t>号决议，附件</w:t>
      </w:r>
      <w:r>
        <w:rPr>
          <w:rFonts w:hint="eastAsia"/>
          <w:color w:val="000000"/>
        </w:rPr>
        <w:t>)</w:t>
      </w:r>
      <w:r>
        <w:rPr>
          <w:rFonts w:hint="eastAsia"/>
          <w:color w:val="000000"/>
        </w:rPr>
        <w:t>，《已婚妇女国籍公约》</w:t>
      </w:r>
      <w:r>
        <w:rPr>
          <w:rFonts w:hint="eastAsia"/>
          <w:color w:val="000000"/>
        </w:rPr>
        <w:t>(</w:t>
      </w:r>
      <w:r>
        <w:rPr>
          <w:rFonts w:hint="eastAsia"/>
          <w:color w:val="000000"/>
        </w:rPr>
        <w:t>第</w:t>
      </w:r>
      <w:r>
        <w:rPr>
          <w:rFonts w:hint="eastAsia"/>
          <w:color w:val="000000"/>
        </w:rPr>
        <w:t>1040(XI)</w:t>
      </w:r>
      <w:r>
        <w:rPr>
          <w:rFonts w:hint="eastAsia"/>
          <w:color w:val="000000"/>
        </w:rPr>
        <w:t>号决议，附件</w:t>
      </w:r>
      <w:r>
        <w:rPr>
          <w:rFonts w:hint="eastAsia"/>
          <w:color w:val="000000"/>
        </w:rPr>
        <w:t>)</w:t>
      </w:r>
      <w:r>
        <w:rPr>
          <w:rFonts w:hint="eastAsia"/>
          <w:color w:val="000000"/>
        </w:rPr>
        <w:t>，《关于结婚的同意、结婚最低年龄及婚姻登记的公约》</w:t>
      </w:r>
      <w:r>
        <w:rPr>
          <w:rFonts w:hint="eastAsia"/>
          <w:color w:val="000000"/>
        </w:rPr>
        <w:t>(</w:t>
      </w:r>
      <w:r>
        <w:rPr>
          <w:rFonts w:hint="eastAsia"/>
          <w:color w:val="000000"/>
        </w:rPr>
        <w:t>第</w:t>
      </w:r>
      <w:r>
        <w:rPr>
          <w:rFonts w:hint="eastAsia"/>
          <w:color w:val="000000"/>
        </w:rPr>
        <w:t>1763 A(XVII)</w:t>
      </w:r>
      <w:r>
        <w:rPr>
          <w:rFonts w:hint="eastAsia"/>
          <w:color w:val="000000"/>
        </w:rPr>
        <w:t>号决议，附件</w:t>
      </w:r>
      <w:r>
        <w:rPr>
          <w:rFonts w:hint="eastAsia"/>
          <w:color w:val="000000"/>
        </w:rPr>
        <w:t>)</w:t>
      </w:r>
      <w:r>
        <w:rPr>
          <w:rFonts w:hint="eastAsia"/>
          <w:color w:val="000000"/>
        </w:rPr>
        <w:t>及其后的有关建议</w:t>
      </w:r>
      <w:r>
        <w:rPr>
          <w:rFonts w:hint="eastAsia"/>
          <w:color w:val="000000"/>
        </w:rPr>
        <w:t>(</w:t>
      </w:r>
      <w:r>
        <w:rPr>
          <w:rFonts w:hint="eastAsia"/>
          <w:color w:val="000000"/>
        </w:rPr>
        <w:t>第</w:t>
      </w:r>
      <w:r>
        <w:rPr>
          <w:rFonts w:hint="eastAsia"/>
          <w:color w:val="000000"/>
        </w:rPr>
        <w:t>2018(XX)</w:t>
      </w:r>
      <w:r>
        <w:rPr>
          <w:rFonts w:hint="eastAsia"/>
          <w:color w:val="000000"/>
        </w:rPr>
        <w:t>号决议</w:t>
      </w:r>
      <w:r>
        <w:rPr>
          <w:rFonts w:hint="eastAsia"/>
          <w:color w:val="000000"/>
        </w:rPr>
        <w:t>)</w:t>
      </w:r>
      <w:r>
        <w:rPr>
          <w:rFonts w:hint="eastAsia"/>
          <w:color w:val="000000"/>
        </w:rPr>
        <w:t>和《提高妇女地位内罗毕前瞻性战略》。</w:t>
      </w:r>
    </w:p>
    <w:p w:rsidR="00000000" w:rsidRDefault="00000000">
      <w:pPr>
        <w:spacing w:after="160"/>
        <w:rPr>
          <w:rFonts w:hint="eastAsia"/>
          <w:color w:val="000000"/>
        </w:rPr>
      </w:pPr>
      <w:r>
        <w:rPr>
          <w:rFonts w:hint="eastAsia"/>
          <w:color w:val="000000"/>
        </w:rPr>
        <w:tab/>
        <w:t xml:space="preserve">3.  </w:t>
      </w:r>
      <w:r>
        <w:rPr>
          <w:rFonts w:hint="eastAsia"/>
          <w:color w:val="000000"/>
        </w:rPr>
        <w:t>《消除对妇女一切形式歧视公约》回忆已经写入上述公约和宣言内的妇女的固有权利，但更进一步地确认文化和传统对于男女思想和行为具有重要性并且对妇女行使基本权利起到限制作用。</w:t>
      </w:r>
    </w:p>
    <w:p w:rsidR="00000000" w:rsidRDefault="00000000">
      <w:pPr>
        <w:pStyle w:val="Heading4"/>
        <w:spacing w:after="160"/>
        <w:rPr>
          <w:rFonts w:hint="eastAsia"/>
        </w:rPr>
      </w:pPr>
      <w:r>
        <w:rPr>
          <w:rFonts w:hint="eastAsia"/>
        </w:rPr>
        <w:t>背</w:t>
      </w:r>
      <w:r>
        <w:rPr>
          <w:rFonts w:hint="eastAsia"/>
        </w:rPr>
        <w:t xml:space="preserve">  </w:t>
      </w:r>
      <w:r>
        <w:rPr>
          <w:rFonts w:hint="eastAsia"/>
        </w:rPr>
        <w:t>景</w:t>
      </w:r>
    </w:p>
    <w:p w:rsidR="00000000" w:rsidRDefault="00000000">
      <w:pPr>
        <w:rPr>
          <w:rFonts w:hint="eastAsia"/>
          <w:color w:val="000000"/>
        </w:rPr>
      </w:pPr>
      <w:r>
        <w:rPr>
          <w:rFonts w:hint="eastAsia"/>
          <w:color w:val="000000"/>
        </w:rPr>
        <w:tab/>
        <w:t xml:space="preserve">4.  </w:t>
      </w:r>
      <w:r>
        <w:rPr>
          <w:rFonts w:hint="eastAsia"/>
          <w:color w:val="000000"/>
        </w:rPr>
        <w:t>大会第</w:t>
      </w:r>
      <w:r>
        <w:rPr>
          <w:rFonts w:hint="eastAsia"/>
          <w:color w:val="000000"/>
        </w:rPr>
        <w:t>44/82</w:t>
      </w:r>
      <w:r>
        <w:rPr>
          <w:rFonts w:hint="eastAsia"/>
          <w:color w:val="000000"/>
        </w:rPr>
        <w:t>号决议指定</w:t>
      </w:r>
      <w:r>
        <w:rPr>
          <w:rFonts w:hint="eastAsia"/>
          <w:color w:val="000000"/>
        </w:rPr>
        <w:t>1994</w:t>
      </w:r>
      <w:r>
        <w:rPr>
          <w:rFonts w:hint="eastAsia"/>
          <w:color w:val="000000"/>
        </w:rPr>
        <w:t>年为国际家庭年。委员会希望利用这个机会强调遵循妇女在家庭中的基本权利以此作为支持和鼓励各国即将进行的庆祝活动的措施之一深具重要性。</w:t>
      </w:r>
    </w:p>
    <w:p w:rsidR="00000000" w:rsidRDefault="00000000">
      <w:pPr>
        <w:spacing w:after="320"/>
        <w:rPr>
          <w:rFonts w:hint="eastAsia"/>
          <w:color w:val="000000"/>
        </w:rPr>
      </w:pPr>
      <w:r>
        <w:rPr>
          <w:rFonts w:hint="eastAsia"/>
          <w:color w:val="000000"/>
        </w:rPr>
        <w:tab/>
        <w:t xml:space="preserve">5.  </w:t>
      </w:r>
      <w:r>
        <w:rPr>
          <w:rFonts w:hint="eastAsia"/>
          <w:color w:val="000000"/>
        </w:rPr>
        <w:t>选择以此方式庆祝国际家庭年，委员会希望对《公约》中对于妇女在家庭中的地位具有特别重要的意义的三项条文进行分析：</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ind w:left="520"/>
        <w:rPr>
          <w:rFonts w:hint="eastAsia"/>
          <w:color w:val="000000"/>
        </w:rPr>
      </w:pPr>
      <w:r>
        <w:rPr>
          <w:rFonts w:hint="eastAsia"/>
          <w:color w:val="000000"/>
        </w:rPr>
        <w:tab/>
        <w:t xml:space="preserve">1.  </w:t>
      </w:r>
      <w:r>
        <w:rPr>
          <w:rFonts w:hint="eastAsia"/>
          <w:color w:val="000000"/>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000000">
      <w:pPr>
        <w:spacing w:after="320"/>
        <w:ind w:left="520"/>
        <w:rPr>
          <w:rFonts w:hint="eastAsia"/>
          <w:color w:val="000000"/>
        </w:rPr>
      </w:pPr>
      <w:r>
        <w:rPr>
          <w:rFonts w:hint="eastAsia"/>
          <w:color w:val="000000"/>
        </w:rPr>
        <w:tab/>
        <w:t xml:space="preserve">2.  </w:t>
      </w:r>
      <w:r>
        <w:rPr>
          <w:rFonts w:hint="eastAsia"/>
          <w:color w:val="000000"/>
        </w:rPr>
        <w:t>缔约各国在关于子女的国籍方面，应给予妇女与男子平等的权利。</w:t>
      </w:r>
    </w:p>
    <w:p w:rsidR="00000000" w:rsidRDefault="00000000">
      <w:pPr>
        <w:pStyle w:val="Heading4"/>
        <w:spacing w:after="320"/>
        <w:rPr>
          <w:rFonts w:hint="eastAsia"/>
        </w:rPr>
      </w:pPr>
      <w:r>
        <w:rPr>
          <w:rFonts w:hint="eastAsia"/>
        </w:rPr>
        <w:t>意</w:t>
      </w:r>
      <w:r>
        <w:rPr>
          <w:rFonts w:hint="eastAsia"/>
        </w:rPr>
        <w:t xml:space="preserve">  </w:t>
      </w:r>
      <w:r>
        <w:rPr>
          <w:rFonts w:hint="eastAsia"/>
        </w:rPr>
        <w:t>见</w:t>
      </w:r>
    </w:p>
    <w:p w:rsidR="00000000" w:rsidRDefault="00000000">
      <w:pPr>
        <w:spacing w:after="320"/>
        <w:rPr>
          <w:rFonts w:hint="eastAsia"/>
          <w:color w:val="000000"/>
        </w:rPr>
      </w:pPr>
      <w:r>
        <w:rPr>
          <w:rFonts w:hint="eastAsia"/>
          <w:color w:val="000000"/>
        </w:rPr>
        <w:tab/>
        <w:t xml:space="preserve">6.  </w:t>
      </w:r>
      <w:r>
        <w:rPr>
          <w:rFonts w:hint="eastAsia"/>
          <w:color w:val="000000"/>
        </w:rPr>
        <w:t>国籍对于充分参加社会生活至为重要。一般而言，国家对出生于本国的人给予国籍。也可由于定居的理由获得国籍，或由于人道理由如无国籍身份而获给予国籍。妇女没有国民或公民的地位，就没有选举或担任公职的权利，并且可能无从获得公共福利和选择居所。成年妇女应能改变国籍，不应由于结婚或婚姻关系的解除或由于丈夫或父亲改变国籍而其国籍被专横地改变。</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ind w:left="520"/>
        <w:rPr>
          <w:rFonts w:hint="eastAsia"/>
          <w:color w:val="000000"/>
        </w:rPr>
      </w:pPr>
      <w:r>
        <w:rPr>
          <w:rFonts w:hint="eastAsia"/>
          <w:color w:val="000000"/>
        </w:rPr>
        <w:tab/>
        <w:t xml:space="preserve">1.  </w:t>
      </w:r>
      <w:r>
        <w:rPr>
          <w:rFonts w:hint="eastAsia"/>
          <w:color w:val="000000"/>
        </w:rPr>
        <w:t>缔约各国应给予男女在法律面前平等的地位。</w:t>
      </w:r>
    </w:p>
    <w:p w:rsidR="00000000" w:rsidRDefault="00000000">
      <w:pPr>
        <w:ind w:left="520"/>
        <w:rPr>
          <w:rFonts w:hint="eastAsia"/>
          <w:color w:val="000000"/>
        </w:rPr>
      </w:pPr>
      <w:r>
        <w:rPr>
          <w:rFonts w:hint="eastAsia"/>
          <w:color w:val="000000"/>
        </w:rPr>
        <w:tab/>
        <w:t xml:space="preserve">2.  </w:t>
      </w:r>
      <w:r>
        <w:rPr>
          <w:rFonts w:hint="eastAsia"/>
          <w:color w:val="000000"/>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ind w:left="520"/>
        <w:rPr>
          <w:rFonts w:hint="eastAsia"/>
          <w:color w:val="000000"/>
        </w:rPr>
      </w:pPr>
      <w:r>
        <w:rPr>
          <w:rFonts w:hint="eastAsia"/>
          <w:color w:val="000000"/>
        </w:rPr>
        <w:tab/>
        <w:t xml:space="preserve">3.  </w:t>
      </w:r>
      <w:r>
        <w:rPr>
          <w:rFonts w:hint="eastAsia"/>
          <w:color w:val="000000"/>
        </w:rPr>
        <w:t>缔约各国同意，旨在限制妇女法律行为能力的所有合同和其他任何具有法律效力的私人文书，应一律视为无效。</w:t>
      </w:r>
    </w:p>
    <w:p w:rsidR="00000000" w:rsidRDefault="00000000">
      <w:pPr>
        <w:spacing w:after="320"/>
        <w:ind w:left="520"/>
        <w:rPr>
          <w:rFonts w:hint="eastAsia"/>
          <w:color w:val="000000"/>
        </w:rPr>
      </w:pPr>
      <w:r>
        <w:rPr>
          <w:rFonts w:hint="eastAsia"/>
          <w:color w:val="000000"/>
        </w:rPr>
        <w:tab/>
        <w:t xml:space="preserve">4.  </w:t>
      </w:r>
      <w:r>
        <w:rPr>
          <w:rFonts w:hint="eastAsia"/>
          <w:color w:val="000000"/>
        </w:rPr>
        <w:t>缔约各国在有关人身移动和自由择居的法律方面，应给予男女相同的权利。</w:t>
      </w:r>
    </w:p>
    <w:p w:rsidR="00000000" w:rsidRDefault="00000000">
      <w:pPr>
        <w:pStyle w:val="Heading4"/>
        <w:spacing w:after="320"/>
        <w:rPr>
          <w:rFonts w:hint="eastAsia"/>
        </w:rPr>
      </w:pPr>
      <w:r>
        <w:rPr>
          <w:rFonts w:hint="eastAsia"/>
        </w:rPr>
        <w:t>意</w:t>
      </w:r>
      <w:r>
        <w:rPr>
          <w:rFonts w:hint="eastAsia"/>
        </w:rPr>
        <w:t xml:space="preserve">  </w:t>
      </w:r>
      <w:r>
        <w:rPr>
          <w:rFonts w:hint="eastAsia"/>
        </w:rPr>
        <w:t>见</w:t>
      </w:r>
    </w:p>
    <w:p w:rsidR="00000000" w:rsidRDefault="00000000">
      <w:pPr>
        <w:rPr>
          <w:rFonts w:hint="eastAsia"/>
          <w:color w:val="000000"/>
        </w:rPr>
      </w:pPr>
      <w:r>
        <w:rPr>
          <w:rFonts w:hint="eastAsia"/>
          <w:color w:val="000000"/>
        </w:rPr>
        <w:tab/>
        <w:t xml:space="preserve">7.  </w:t>
      </w:r>
      <w:r>
        <w:rPr>
          <w:rFonts w:hint="eastAsia"/>
          <w:color w:val="000000"/>
        </w:rPr>
        <w:t>妇女如根本不能签订合同或取得金融信贷，或者只能经其丈夫或男性亲属的同意或保证才能签订合同或取得金融信贷，就被剥夺了法律自主权。这种限制使她不能作为唯一的所有者拥有财产，并使她不能对自己的物业进行合法的管理或订立任何其他形式的合同。这种限制严重限制了妇女养活自己和其受抚养人的能力。</w:t>
      </w:r>
    </w:p>
    <w:p w:rsidR="00000000" w:rsidRDefault="00000000">
      <w:pPr>
        <w:rPr>
          <w:rFonts w:hint="eastAsia"/>
          <w:color w:val="000000"/>
        </w:rPr>
      </w:pPr>
      <w:r>
        <w:rPr>
          <w:rFonts w:hint="eastAsia"/>
          <w:color w:val="000000"/>
        </w:rPr>
        <w:tab/>
        <w:t xml:space="preserve">8.  </w:t>
      </w:r>
      <w:r>
        <w:rPr>
          <w:rFonts w:hint="eastAsia"/>
          <w:color w:val="000000"/>
        </w:rPr>
        <w:t>在有些国家，妇女提出诉讼的权利受到法律限制，或受到难以得到法律咨询、没有能力向法院申诉的限制。在其他一些国家，妇女作为证人的地位和其证词并不如男子那样受到尊重，或不如男子那么有份量。这种法律或习俗限制了妇女有效地谋求或保有其平等财产份额的权利，削弱了她们作为其所在社区的独立、负责和受尊重成员的地位。当国家法律限制妇女的法律行为能力或允许个人或机构的这种做法时，实际上就剥夺了妇女与男子平等的权利，限制了妇女养活自己和其受抚养人的能力。</w:t>
      </w:r>
    </w:p>
    <w:p w:rsidR="00000000" w:rsidRDefault="00000000">
      <w:pPr>
        <w:rPr>
          <w:rFonts w:hint="eastAsia"/>
          <w:color w:val="000000"/>
        </w:rPr>
      </w:pPr>
      <w:r>
        <w:rPr>
          <w:rFonts w:hint="eastAsia"/>
          <w:color w:val="000000"/>
        </w:rPr>
        <w:tab/>
        <w:t xml:space="preserve">9.  </w:t>
      </w:r>
      <w:r>
        <w:rPr>
          <w:rFonts w:hint="eastAsia"/>
          <w:color w:val="000000"/>
        </w:rPr>
        <w:t>在普通法国家，户籍这个概念是指一个人打算居住并受其管辖的国家。子女原先是通过父母得到户籍，但在成年时，户籍是指一个人通常居住并且打算永久居住的国家。象有关国籍的情形一样，审查缔约国的报告显示，法律并不总是允许妇女选择其自己的户籍。成年妇女应能根据自己的意愿改变户籍，而不论其婚姻状况如何，就象有关国籍的情形一样。对于妇女在与男子相同的基础上选择户籍的权利的任何限制，就可能限制她在居住国向法庭申诉或阻碍她自身有权利自由进入或离开一国国境。</w:t>
      </w:r>
    </w:p>
    <w:p w:rsidR="00000000" w:rsidRDefault="00000000">
      <w:pPr>
        <w:spacing w:after="320"/>
        <w:rPr>
          <w:rFonts w:hint="eastAsia"/>
          <w:color w:val="000000"/>
        </w:rPr>
      </w:pPr>
      <w:r>
        <w:rPr>
          <w:rFonts w:hint="eastAsia"/>
          <w:color w:val="000000"/>
        </w:rPr>
        <w:tab/>
        <w:t xml:space="preserve">10.  </w:t>
      </w:r>
      <w:r>
        <w:rPr>
          <w:rFonts w:hint="eastAsia"/>
          <w:color w:val="000000"/>
        </w:rPr>
        <w:t>暂时在另一国居住和工作的移徙女工应获允许有与男性移徙工人同样的权利，使她们的配偶、伴侣和子女与她们团聚。</w:t>
      </w:r>
    </w:p>
    <w:p w:rsidR="00000000" w:rsidRDefault="00000000">
      <w:pPr>
        <w:pStyle w:val="Heading3"/>
        <w:rPr>
          <w:rFonts w:hint="eastAsia"/>
        </w:rPr>
      </w:pPr>
      <w:r>
        <w:rPr>
          <w:rFonts w:hint="eastAsia"/>
        </w:rPr>
        <w:t>第</w:t>
      </w:r>
      <w:r>
        <w:rPr>
          <w:rFonts w:hint="eastAsia"/>
        </w:rPr>
        <w:t xml:space="preserve"> 16 </w:t>
      </w:r>
      <w:r>
        <w:rPr>
          <w:rFonts w:hint="eastAsia"/>
        </w:rPr>
        <w:t>条</w:t>
      </w:r>
    </w:p>
    <w:p w:rsidR="00000000" w:rsidRDefault="00000000">
      <w:pPr>
        <w:ind w:left="510"/>
        <w:rPr>
          <w:rFonts w:hint="eastAsia"/>
          <w:color w:val="000000"/>
        </w:rPr>
      </w:pPr>
      <w:r>
        <w:rPr>
          <w:rFonts w:hint="eastAsia"/>
          <w:color w:val="000000"/>
        </w:rPr>
        <w:tab/>
        <w:t xml:space="preserve">1.  </w:t>
      </w:r>
      <w:r>
        <w:rPr>
          <w:rFonts w:hint="eastAsia"/>
          <w:color w:val="000000"/>
        </w:rPr>
        <w:t>缔约各国应采取一切适当措施，消除在有关婚姻和家庭关系的一切事务上对妇女的歧视，并特别应保证妇女在男女平等的基础上：</w:t>
      </w:r>
    </w:p>
    <w:p w:rsidR="00000000" w:rsidRDefault="00000000">
      <w:pPr>
        <w:numPr>
          <w:ilvl w:val="0"/>
          <w:numId w:val="121"/>
        </w:numPr>
        <w:ind w:left="2041"/>
        <w:rPr>
          <w:rFonts w:hint="eastAsia"/>
          <w:color w:val="000000"/>
        </w:rPr>
      </w:pPr>
      <w:r>
        <w:rPr>
          <w:rFonts w:hint="eastAsia"/>
          <w:color w:val="000000"/>
        </w:rPr>
        <w:t>有相同的缔婚的权利；</w:t>
      </w:r>
    </w:p>
    <w:p w:rsidR="00000000" w:rsidRDefault="00000000">
      <w:pPr>
        <w:numPr>
          <w:ilvl w:val="0"/>
          <w:numId w:val="121"/>
        </w:numPr>
        <w:ind w:left="2041"/>
        <w:rPr>
          <w:rFonts w:hint="eastAsia"/>
          <w:color w:val="000000"/>
        </w:rPr>
      </w:pPr>
      <w:r>
        <w:rPr>
          <w:rFonts w:hint="eastAsia"/>
          <w:color w:val="000000"/>
        </w:rPr>
        <w:t>有相同的自由选择配偶和非经本人自由表示、完全同意不缔结婚约的权利；</w:t>
      </w:r>
    </w:p>
    <w:p w:rsidR="00000000" w:rsidRDefault="00000000">
      <w:pPr>
        <w:numPr>
          <w:ilvl w:val="0"/>
          <w:numId w:val="121"/>
        </w:numPr>
        <w:ind w:left="2041"/>
        <w:rPr>
          <w:rFonts w:hint="eastAsia"/>
          <w:color w:val="000000"/>
        </w:rPr>
      </w:pPr>
      <w:r>
        <w:rPr>
          <w:rFonts w:hint="eastAsia"/>
          <w:color w:val="000000"/>
        </w:rPr>
        <w:t>在婚姻存续期间以及解除婚姻关系时有相同的权利和义务；</w:t>
      </w:r>
    </w:p>
    <w:p w:rsidR="00000000" w:rsidRDefault="00000000">
      <w:pPr>
        <w:numPr>
          <w:ilvl w:val="0"/>
          <w:numId w:val="121"/>
        </w:numPr>
        <w:ind w:left="2041"/>
        <w:rPr>
          <w:rFonts w:hint="eastAsia"/>
          <w:color w:val="000000"/>
        </w:rPr>
      </w:pPr>
      <w:r>
        <w:rPr>
          <w:rFonts w:hint="eastAsia"/>
          <w:color w:val="000000"/>
        </w:rPr>
        <w:t>不论婚姻状况如何，在有关子女的事务上，作为父母亲有相同的权利和义务。但在任何情形下，均应以子女的利益为重；</w:t>
      </w:r>
    </w:p>
    <w:p w:rsidR="00000000" w:rsidRDefault="00000000">
      <w:pPr>
        <w:numPr>
          <w:ilvl w:val="0"/>
          <w:numId w:val="121"/>
        </w:numPr>
        <w:ind w:left="2041"/>
        <w:rPr>
          <w:rFonts w:hint="eastAsia"/>
          <w:color w:val="000000"/>
        </w:rPr>
      </w:pPr>
      <w:r>
        <w:rPr>
          <w:rFonts w:hint="eastAsia"/>
          <w:color w:val="000000"/>
        </w:rPr>
        <w:t>有相同的权利自由负责地决定子女人数和生育间隔，并有机会获得使她们能够行使这种权利的知识、教育和方法；</w:t>
      </w:r>
    </w:p>
    <w:p w:rsidR="00000000" w:rsidRDefault="00000000">
      <w:pPr>
        <w:numPr>
          <w:ilvl w:val="0"/>
          <w:numId w:val="121"/>
        </w:numPr>
        <w:ind w:left="2041"/>
        <w:rPr>
          <w:rFonts w:hint="eastAsia"/>
          <w:color w:val="000000"/>
        </w:rPr>
      </w:pPr>
      <w:r>
        <w:rPr>
          <w:rFonts w:hint="eastAsia"/>
          <w:color w:val="000000"/>
        </w:rPr>
        <w:t>在监护、看管、受托和收养子女或类似的制度方面，如果国家法规有这些观念的话，有相同的权利和义务。但在任何情形下，均应以子女的利益为重；</w:t>
      </w:r>
    </w:p>
    <w:p w:rsidR="00000000" w:rsidRDefault="00000000">
      <w:pPr>
        <w:numPr>
          <w:ilvl w:val="0"/>
          <w:numId w:val="121"/>
        </w:numPr>
        <w:ind w:left="2041"/>
        <w:rPr>
          <w:rFonts w:hint="eastAsia"/>
          <w:color w:val="000000"/>
        </w:rPr>
      </w:pPr>
      <w:r>
        <w:rPr>
          <w:rFonts w:hint="eastAsia"/>
          <w:color w:val="000000"/>
        </w:rPr>
        <w:t>夫妻有相同的个人权利，包括选择姓氏、专业和职业的权利；</w:t>
      </w:r>
    </w:p>
    <w:p w:rsidR="00000000" w:rsidRDefault="00000000">
      <w:pPr>
        <w:numPr>
          <w:ilvl w:val="0"/>
          <w:numId w:val="121"/>
        </w:numPr>
        <w:ind w:left="2041"/>
        <w:rPr>
          <w:rFonts w:hint="eastAsia"/>
          <w:color w:val="000000"/>
        </w:rPr>
      </w:pPr>
      <w:r>
        <w:rPr>
          <w:rFonts w:hint="eastAsia"/>
          <w:color w:val="000000"/>
        </w:rPr>
        <w:t>配偶双方在财产的所有、取得、经营、管理、享有、处置方面，不论是无偿的或是收取价值酬报的，都具有相同的权利。</w:t>
      </w:r>
    </w:p>
    <w:p w:rsidR="00000000" w:rsidRDefault="00000000">
      <w:pPr>
        <w:spacing w:after="320"/>
        <w:ind w:left="510"/>
        <w:rPr>
          <w:rFonts w:hint="eastAsia"/>
          <w:color w:val="000000"/>
        </w:rPr>
      </w:pPr>
      <w:r>
        <w:rPr>
          <w:rFonts w:hint="eastAsia"/>
          <w:color w:val="000000"/>
        </w:rPr>
        <w:tab/>
        <w:t xml:space="preserve">2.  </w:t>
      </w:r>
      <w:r>
        <w:rPr>
          <w:rFonts w:hint="eastAsia"/>
          <w:color w:val="000000"/>
        </w:rPr>
        <w:t>童年订婚和结婚应不具法律效力，并应采取一切必要行动，包括制订法律，规定结婚最低年龄，并规定婚姻必须向正式机构登记。</w:t>
      </w:r>
    </w:p>
    <w:p w:rsidR="00000000" w:rsidRDefault="00000000">
      <w:pPr>
        <w:pStyle w:val="Heading4"/>
        <w:rPr>
          <w:rFonts w:hint="eastAsia"/>
        </w:rPr>
      </w:pPr>
      <w:r>
        <w:rPr>
          <w:rFonts w:hint="eastAsia"/>
        </w:rPr>
        <w:t>意</w:t>
      </w:r>
      <w:r>
        <w:rPr>
          <w:rFonts w:hint="eastAsia"/>
        </w:rPr>
        <w:t xml:space="preserve">  </w:t>
      </w:r>
      <w:r>
        <w:rPr>
          <w:rFonts w:hint="eastAsia"/>
        </w:rPr>
        <w:t>见</w:t>
      </w:r>
    </w:p>
    <w:p w:rsidR="00000000" w:rsidRDefault="00000000">
      <w:pPr>
        <w:spacing w:after="320"/>
        <w:rPr>
          <w:rFonts w:hint="eastAsia"/>
          <w:color w:val="000000"/>
          <w:u w:val="single"/>
        </w:rPr>
      </w:pPr>
      <w:r>
        <w:rPr>
          <w:rFonts w:hint="eastAsia"/>
          <w:color w:val="000000"/>
        </w:rPr>
        <w:tab/>
      </w:r>
      <w:r>
        <w:rPr>
          <w:rFonts w:hint="eastAsia"/>
          <w:color w:val="000000"/>
          <w:u w:val="single"/>
        </w:rPr>
        <w:t>公共生活和私人生活</w:t>
      </w:r>
    </w:p>
    <w:p w:rsidR="00000000" w:rsidRDefault="00000000">
      <w:pPr>
        <w:rPr>
          <w:rFonts w:hint="eastAsia"/>
          <w:color w:val="000000"/>
        </w:rPr>
      </w:pPr>
      <w:r>
        <w:rPr>
          <w:rFonts w:hint="eastAsia"/>
          <w:color w:val="000000"/>
        </w:rPr>
        <w:tab/>
        <w:t xml:space="preserve">11.  </w:t>
      </w:r>
      <w:r>
        <w:rPr>
          <w:rFonts w:hint="eastAsia"/>
          <w:color w:val="000000"/>
        </w:rPr>
        <w:t>有史以来，人类的公共生活和私人生活受到不同的看待，并因而受到不同的管理。在所有社会，传统上在私人或家庭范围内担当任务的妇女其活动长期以来被贬低。</w:t>
      </w:r>
    </w:p>
    <w:p w:rsidR="00000000" w:rsidRDefault="00000000">
      <w:pPr>
        <w:spacing w:after="320"/>
        <w:rPr>
          <w:rFonts w:hint="eastAsia"/>
          <w:color w:val="000000"/>
        </w:rPr>
      </w:pPr>
      <w:r>
        <w:rPr>
          <w:rFonts w:hint="eastAsia"/>
          <w:color w:val="000000"/>
        </w:rPr>
        <w:tab/>
        <w:t xml:space="preserve">12.  </w:t>
      </w:r>
      <w:r>
        <w:rPr>
          <w:rFonts w:hint="eastAsia"/>
          <w:color w:val="000000"/>
        </w:rPr>
        <w:t>由于这类活动对社会的存续而言是宝贵的，因而没有理由对这些活动适用不同的歧视性的法律或习俗。缔约国报告表明，仍有国家在其国内不存在法律上的平等。妇女没有取得资源的平等机会，不能享有家庭中和社会上的平等地位。即使存在有法律上的平等，所有的社会都为妇女指定了被视为是低下的不一样的角色任务。这样就违反了特别是《公约》第</w:t>
      </w:r>
      <w:r>
        <w:rPr>
          <w:rFonts w:hint="eastAsia"/>
          <w:color w:val="000000"/>
        </w:rPr>
        <w:t>16</w:t>
      </w:r>
      <w:r>
        <w:rPr>
          <w:rFonts w:hint="eastAsia"/>
          <w:color w:val="000000"/>
        </w:rPr>
        <w:t>条以及第</w:t>
      </w:r>
      <w:r>
        <w:rPr>
          <w:rFonts w:hint="eastAsia"/>
          <w:color w:val="000000"/>
        </w:rPr>
        <w:t>2</w:t>
      </w:r>
      <w:r>
        <w:rPr>
          <w:rFonts w:hint="eastAsia"/>
          <w:color w:val="000000"/>
        </w:rPr>
        <w:t>、</w:t>
      </w:r>
      <w:r>
        <w:rPr>
          <w:rFonts w:hint="eastAsia"/>
          <w:color w:val="000000"/>
        </w:rPr>
        <w:t>5</w:t>
      </w:r>
      <w:r>
        <w:rPr>
          <w:rFonts w:hint="eastAsia"/>
          <w:color w:val="000000"/>
        </w:rPr>
        <w:t>和</w:t>
      </w:r>
      <w:r>
        <w:rPr>
          <w:rFonts w:hint="eastAsia"/>
          <w:color w:val="000000"/>
        </w:rPr>
        <w:t>24</w:t>
      </w:r>
      <w:r>
        <w:rPr>
          <w:rFonts w:hint="eastAsia"/>
          <w:color w:val="000000"/>
        </w:rPr>
        <w:t>条内所载公正和平等的原则。</w:t>
      </w:r>
    </w:p>
    <w:p w:rsidR="00000000" w:rsidRDefault="00000000">
      <w:pPr>
        <w:pStyle w:val="Heading4"/>
      </w:pPr>
      <w:r>
        <w:rPr>
          <w:rFonts w:hint="eastAsia"/>
          <w:u w:val="none"/>
        </w:rPr>
        <w:tab/>
      </w:r>
      <w:r>
        <w:rPr>
          <w:rFonts w:hint="eastAsia"/>
        </w:rPr>
        <w:t>家庭的各种形式</w:t>
      </w:r>
    </w:p>
    <w:p w:rsidR="00000000" w:rsidRDefault="00000000">
      <w:pPr>
        <w:spacing w:after="320"/>
        <w:rPr>
          <w:rFonts w:hint="eastAsia"/>
          <w:color w:val="000000"/>
        </w:rPr>
      </w:pPr>
      <w:r>
        <w:rPr>
          <w:rFonts w:hint="eastAsia"/>
          <w:color w:val="000000"/>
        </w:rPr>
        <w:tab/>
        <w:t xml:space="preserve">13.  </w:t>
      </w:r>
      <w:r>
        <w:rPr>
          <w:rFonts w:hint="eastAsia"/>
          <w:color w:val="000000"/>
        </w:rPr>
        <w:t>家庭的形式和概念因国家而异，甚至一国之内不同地区也不相同。不论其形式如何，也不论一国之内的法律制度、宗教、习俗或传统如何，在法律上和在私人生活之中，必须按照如《公约》第</w:t>
      </w:r>
      <w:r>
        <w:rPr>
          <w:rFonts w:hint="eastAsia"/>
          <w:color w:val="000000"/>
        </w:rPr>
        <w:t>2</w:t>
      </w:r>
      <w:r>
        <w:rPr>
          <w:rFonts w:hint="eastAsia"/>
          <w:color w:val="000000"/>
        </w:rPr>
        <w:t>条所规定的对所有人平等和公正的原则对待妇女。</w:t>
      </w:r>
    </w:p>
    <w:p w:rsidR="00000000" w:rsidRDefault="00000000">
      <w:pPr>
        <w:pStyle w:val="Heading4"/>
        <w:spacing w:after="320"/>
        <w:rPr>
          <w:rFonts w:hint="eastAsia"/>
        </w:rPr>
      </w:pPr>
      <w:r>
        <w:rPr>
          <w:rFonts w:hint="eastAsia"/>
          <w:u w:val="none"/>
        </w:rPr>
        <w:tab/>
      </w:r>
      <w:r>
        <w:rPr>
          <w:rFonts w:hint="eastAsia"/>
        </w:rPr>
        <w:t>一夫多妻制婚姻</w:t>
      </w:r>
    </w:p>
    <w:p w:rsidR="00000000" w:rsidRDefault="00000000">
      <w:pPr>
        <w:spacing w:after="320"/>
        <w:rPr>
          <w:rFonts w:hint="eastAsia"/>
          <w:color w:val="000000"/>
        </w:rPr>
      </w:pPr>
      <w:r>
        <w:rPr>
          <w:rFonts w:hint="eastAsia"/>
          <w:color w:val="000000"/>
        </w:rPr>
        <w:tab/>
        <w:t xml:space="preserve">14.  </w:t>
      </w:r>
      <w:r>
        <w:rPr>
          <w:rFonts w:hint="eastAsia"/>
          <w:color w:val="000000"/>
        </w:rPr>
        <w:t>缔约国报告还表明在一些国家有一夫多妻的习俗。一夫多妻婚姻与男女平等的权利相抵触，会给妇女和其受抚养人带来严重的情感和经济方面的后果，这种婚姻应予抑制和禁止。委员会关切地注意到，有些缔约国其宪法保障平等权利，却按照属人法或习惯法而允许一夫多妻的婚姻，这违反了妇女的宪法权利，也有违《公约》第</w:t>
      </w:r>
      <w:r>
        <w:rPr>
          <w:rFonts w:hint="eastAsia"/>
          <w:color w:val="000000"/>
        </w:rPr>
        <w:t>5</w:t>
      </w:r>
      <w:r>
        <w:rPr>
          <w:rFonts w:hint="eastAsia"/>
          <w:color w:val="000000"/>
        </w:rPr>
        <w:t>条</w:t>
      </w:r>
      <w:r>
        <w:rPr>
          <w:rFonts w:hint="eastAsia"/>
          <w:color w:val="000000"/>
        </w:rPr>
        <w:t>(</w:t>
      </w:r>
      <w:r>
        <w:rPr>
          <w:color w:val="000000"/>
        </w:rPr>
        <w:t>a)</w:t>
      </w:r>
      <w:r>
        <w:rPr>
          <w:rFonts w:hint="eastAsia"/>
          <w:color w:val="000000"/>
        </w:rPr>
        <w:t>项的规定。</w:t>
      </w:r>
    </w:p>
    <w:p w:rsidR="00000000" w:rsidRDefault="00000000">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a)</w:t>
      </w:r>
      <w:r>
        <w:rPr>
          <w:rFonts w:hint="eastAsia"/>
        </w:rPr>
        <w:t>和</w:t>
      </w:r>
      <w:r>
        <w:t>(b)</w:t>
      </w:r>
      <w:r>
        <w:rPr>
          <w:rFonts w:hint="eastAsia"/>
        </w:rPr>
        <w:t>项</w:t>
      </w:r>
    </w:p>
    <w:p w:rsidR="00000000" w:rsidRDefault="00000000">
      <w:pPr>
        <w:rPr>
          <w:rFonts w:hint="eastAsia"/>
          <w:color w:val="000000"/>
        </w:rPr>
      </w:pPr>
      <w:r>
        <w:rPr>
          <w:rFonts w:hint="eastAsia"/>
          <w:color w:val="000000"/>
        </w:rPr>
        <w:tab/>
        <w:t xml:space="preserve">15.  </w:t>
      </w:r>
      <w:r>
        <w:rPr>
          <w:rFonts w:hint="eastAsia"/>
          <w:color w:val="000000"/>
        </w:rPr>
        <w:t>大多数国家报告说，它们的宪法和法律与《公约》相符，但习俗和传统以及实际上未能执行这些法律是与《公约》相抵触的。</w:t>
      </w:r>
    </w:p>
    <w:p w:rsidR="00000000" w:rsidRDefault="00000000">
      <w:pPr>
        <w:spacing w:after="320"/>
        <w:rPr>
          <w:rFonts w:hint="eastAsia"/>
          <w:color w:val="000000"/>
        </w:rPr>
      </w:pPr>
      <w:r>
        <w:rPr>
          <w:rFonts w:hint="eastAsia"/>
          <w:color w:val="000000"/>
        </w:rPr>
        <w:tab/>
        <w:t xml:space="preserve">16.  </w:t>
      </w:r>
      <w:r>
        <w:rPr>
          <w:rFonts w:hint="eastAsia"/>
          <w:color w:val="000000"/>
        </w:rPr>
        <w:t>选择配偶和自由缔婚的权利对妇女一生以及对其作为个人的尊严和平等而言是非常重要的。对缔约国报告的审查表明，有些国家基于习俗、宗教信仰或某一特殊族群的民族渊源，允许迫婚或强迫再婚。其他一些国家允许妇女屈服于为钱财或出于某一方选择而安排的婚姻，在另一些国家，妇女为贫穷所迫而嫁给外国公民以求得经济上的保障。除了由于例如年幼或因与对方有血缘关系等合理的限制条件之外，妇女选择何时结婚、是否结婚、与谁结婚的权利，必须得到法律保护和执行。</w:t>
      </w:r>
    </w:p>
    <w:p w:rsidR="00000000" w:rsidRDefault="00000000">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c)</w:t>
      </w:r>
      <w:r>
        <w:rPr>
          <w:rFonts w:hint="eastAsia"/>
        </w:rPr>
        <w:t>项</w:t>
      </w:r>
    </w:p>
    <w:p w:rsidR="00000000" w:rsidRDefault="00000000">
      <w:pPr>
        <w:rPr>
          <w:rFonts w:hint="eastAsia"/>
          <w:color w:val="000000"/>
        </w:rPr>
      </w:pPr>
      <w:r>
        <w:rPr>
          <w:rFonts w:hint="eastAsia"/>
          <w:color w:val="000000"/>
        </w:rPr>
        <w:tab/>
        <w:t xml:space="preserve">17.  </w:t>
      </w:r>
      <w:r>
        <w:rPr>
          <w:rFonts w:hint="eastAsia"/>
          <w:color w:val="000000"/>
        </w:rPr>
        <w:t>对缔约国的审查报告表明，许多国家通过依赖适用普通法原则、宗教法或习惯法而非遵循《公约》所载原则，在其法律制度中规定婚姻配偶双方的权利和责任。这些与婚姻有关的法律和实际做法方面的差异对妇女具有广泛的影响，普遍地限制了她们在婚姻中的平等地位和责任。这种限制往往导致丈夫被给予一家之主和主要决策者的地位，从而与《公约》规定有所抵触。</w:t>
      </w:r>
    </w:p>
    <w:p w:rsidR="00000000" w:rsidRDefault="00000000">
      <w:pPr>
        <w:spacing w:after="320"/>
        <w:rPr>
          <w:rFonts w:hint="eastAsia"/>
          <w:color w:val="000000"/>
        </w:rPr>
      </w:pPr>
      <w:r>
        <w:rPr>
          <w:rFonts w:hint="eastAsia"/>
          <w:color w:val="000000"/>
        </w:rPr>
        <w:tab/>
        <w:t xml:space="preserve">18.  </w:t>
      </w:r>
      <w:r>
        <w:rPr>
          <w:rFonts w:hint="eastAsia"/>
          <w:color w:val="000000"/>
        </w:rPr>
        <w:t>此外，一般来说，事实上的结合关系完全不获法律保护。在这种关系中的妇女，应在家庭生活和共享受到法律保护的收入和资产方面享有与男子平等的地位。她们在照料和哺育受抚养子女或家庭成员方面应享有与男子平等的权利和责任。</w:t>
      </w:r>
    </w:p>
    <w:p w:rsidR="00000000" w:rsidRDefault="00000000">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d)</w:t>
      </w:r>
      <w:r>
        <w:rPr>
          <w:rFonts w:hint="eastAsia"/>
        </w:rPr>
        <w:t>和</w:t>
      </w:r>
      <w:r>
        <w:rPr>
          <w:rFonts w:hint="eastAsia"/>
        </w:rPr>
        <w:t>(</w:t>
      </w:r>
      <w:r>
        <w:t>f</w:t>
      </w:r>
      <w:r>
        <w:rPr>
          <w:rFonts w:hint="eastAsia"/>
        </w:rPr>
        <w:t>)</w:t>
      </w:r>
      <w:r>
        <w:rPr>
          <w:rFonts w:hint="eastAsia"/>
        </w:rPr>
        <w:t>项</w:t>
      </w:r>
    </w:p>
    <w:p w:rsidR="00000000" w:rsidRDefault="00000000">
      <w:pPr>
        <w:rPr>
          <w:rFonts w:hint="eastAsia"/>
          <w:color w:val="000000"/>
        </w:rPr>
      </w:pPr>
      <w:r>
        <w:rPr>
          <w:rFonts w:hint="eastAsia"/>
          <w:color w:val="000000"/>
        </w:rPr>
        <w:tab/>
        <w:t xml:space="preserve">19.  </w:t>
      </w:r>
      <w:r>
        <w:rPr>
          <w:rFonts w:hint="eastAsia"/>
          <w:color w:val="000000"/>
        </w:rPr>
        <w:t>如第</w:t>
      </w:r>
      <w:r>
        <w:rPr>
          <w:rFonts w:hint="eastAsia"/>
          <w:color w:val="000000"/>
        </w:rPr>
        <w:t>5</w:t>
      </w:r>
      <w:r>
        <w:rPr>
          <w:rFonts w:hint="eastAsia"/>
          <w:color w:val="000000"/>
        </w:rPr>
        <w:t>条</w:t>
      </w:r>
      <w:r>
        <w:rPr>
          <w:rFonts w:hint="eastAsia"/>
          <w:color w:val="000000"/>
        </w:rPr>
        <w:t>(</w:t>
      </w:r>
      <w:r>
        <w:rPr>
          <w:color w:val="000000"/>
        </w:rPr>
        <w:t>b)</w:t>
      </w:r>
      <w:r>
        <w:rPr>
          <w:rFonts w:hint="eastAsia"/>
          <w:color w:val="000000"/>
        </w:rPr>
        <w:t>项中所规定的，大多数国家承认在照料、保护以及抚养子女方面，父母应共同分担责任，《儿童权利公约》</w:t>
      </w:r>
      <w:r>
        <w:rPr>
          <w:rFonts w:hint="eastAsia"/>
          <w:color w:val="000000"/>
        </w:rPr>
        <w:t>(</w:t>
      </w:r>
      <w:r>
        <w:rPr>
          <w:rFonts w:hint="eastAsia"/>
          <w:color w:val="000000"/>
        </w:rPr>
        <w:t>大会第</w:t>
      </w:r>
      <w:r>
        <w:rPr>
          <w:rFonts w:hint="eastAsia"/>
          <w:color w:val="000000"/>
        </w:rPr>
        <w:t>44/25</w:t>
      </w:r>
      <w:r>
        <w:rPr>
          <w:rFonts w:hint="eastAsia"/>
          <w:color w:val="000000"/>
        </w:rPr>
        <w:t>号决议，附件</w:t>
      </w:r>
      <w:r>
        <w:rPr>
          <w:rFonts w:hint="eastAsia"/>
          <w:color w:val="000000"/>
        </w:rPr>
        <w:t>)</w:t>
      </w:r>
      <w:r>
        <w:rPr>
          <w:rFonts w:hint="eastAsia"/>
          <w:color w:val="000000"/>
        </w:rPr>
        <w:t>中列入了“应以子女的利益为重”这一原则，现在似乎已得到普遍的接受。然而，在实际做法中，一些国家并不遵守给予孩子父母平等地位的原则，特别是在双方未缔结婚姻的情况下，这种结合所生的子女并不总是享有与婚生子女相同的地位，而在父母离婚或分居的情况下，许多父亲在子女的照料、保护和抚养方面没有负起责任。</w:t>
      </w:r>
    </w:p>
    <w:p w:rsidR="00000000" w:rsidRDefault="00000000">
      <w:pPr>
        <w:spacing w:after="320"/>
        <w:rPr>
          <w:rFonts w:hint="eastAsia"/>
          <w:color w:val="000000"/>
        </w:rPr>
      </w:pPr>
      <w:r>
        <w:rPr>
          <w:rFonts w:hint="eastAsia"/>
          <w:color w:val="000000"/>
        </w:rPr>
        <w:tab/>
        <w:t xml:space="preserve">20.  </w:t>
      </w:r>
      <w:r>
        <w:rPr>
          <w:rFonts w:hint="eastAsia"/>
          <w:color w:val="000000"/>
        </w:rPr>
        <w:t>《公约》所阐述的这些共同分担的权利和责任应当能够通过监护、看管、受托和收养等法律概念依法并酌情得到实施。缔约国应确保其法律规定，不论父母的婚姻状况如何，也不论他们是否与子女共同生活，父母双方平等分担对子女的权利和责任。</w:t>
      </w:r>
    </w:p>
    <w:p w:rsidR="00000000" w:rsidRDefault="00000000">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e</w:t>
      </w:r>
      <w:r>
        <w:rPr>
          <w:rFonts w:hint="eastAsia"/>
        </w:rPr>
        <w:t>)</w:t>
      </w:r>
      <w:r>
        <w:rPr>
          <w:rFonts w:hint="eastAsia"/>
        </w:rPr>
        <w:t>项</w:t>
      </w:r>
    </w:p>
    <w:p w:rsidR="00000000" w:rsidRDefault="00000000">
      <w:pPr>
        <w:rPr>
          <w:rFonts w:hint="eastAsia"/>
          <w:color w:val="000000"/>
        </w:rPr>
      </w:pPr>
      <w:r>
        <w:rPr>
          <w:rFonts w:hint="eastAsia"/>
          <w:color w:val="000000"/>
        </w:rPr>
        <w:tab/>
        <w:t xml:space="preserve">21.  </w:t>
      </w:r>
      <w:r>
        <w:rPr>
          <w:rFonts w:hint="eastAsia"/>
          <w:color w:val="000000"/>
        </w:rPr>
        <w:t>妇女必须生育和哺养子女的责任，影响到其接受教育、就业以及其他与个人发展有关的活动。还给妇女带来了不平等的工作负担。子女的人数和生育间隔对妇女的生活也会产生同样的影响，并影响到她们及其子女的身心健康。因此妇女有权决定子女的人数和生育间隔。</w:t>
      </w:r>
    </w:p>
    <w:p w:rsidR="00000000" w:rsidRDefault="00000000">
      <w:pPr>
        <w:rPr>
          <w:rFonts w:hint="eastAsia"/>
          <w:color w:val="000000"/>
        </w:rPr>
      </w:pPr>
      <w:r>
        <w:rPr>
          <w:rFonts w:hint="eastAsia"/>
          <w:color w:val="000000"/>
        </w:rPr>
        <w:tab/>
        <w:t xml:space="preserve">22.  </w:t>
      </w:r>
      <w:r>
        <w:rPr>
          <w:rFonts w:hint="eastAsia"/>
          <w:color w:val="000000"/>
        </w:rPr>
        <w:t>有些报告表明，采取了一些对妇女有严重影响的强制性手段诸如强迫怀孕，人工流产或绝育。关于是否生养孩子，最好是与配偶或伴侣协商作出决定，但绝不应受到配偶、父母亲、伴侣或政府的限制。为了对安全可靠的避孕措施作出知情的决定起见，妇女必须获得有关避孕措施及其使用的信息，并能按照《公约》第</w:t>
      </w:r>
      <w:r>
        <w:rPr>
          <w:rFonts w:hint="eastAsia"/>
          <w:color w:val="000000"/>
        </w:rPr>
        <w:t>10</w:t>
      </w:r>
      <w:r>
        <w:rPr>
          <w:rFonts w:hint="eastAsia"/>
          <w:color w:val="000000"/>
        </w:rPr>
        <w:t>条</w:t>
      </w:r>
      <w:r>
        <w:rPr>
          <w:rFonts w:hint="eastAsia"/>
          <w:color w:val="000000"/>
        </w:rPr>
        <w:t>(</w:t>
      </w:r>
      <w:r>
        <w:rPr>
          <w:color w:val="000000"/>
        </w:rPr>
        <w:t>h)</w:t>
      </w:r>
      <w:r>
        <w:rPr>
          <w:rFonts w:hint="eastAsia"/>
          <w:color w:val="000000"/>
        </w:rPr>
        <w:t>项获得接受性教育和计划生育服务的保证机会。</w:t>
      </w:r>
    </w:p>
    <w:p w:rsidR="00000000" w:rsidRDefault="00000000">
      <w:pPr>
        <w:spacing w:after="320"/>
        <w:rPr>
          <w:rFonts w:hint="eastAsia"/>
          <w:color w:val="000000"/>
        </w:rPr>
      </w:pPr>
      <w:r>
        <w:rPr>
          <w:rFonts w:hint="eastAsia"/>
          <w:color w:val="000000"/>
        </w:rPr>
        <w:tab/>
        <w:t xml:space="preserve">23.  </w:t>
      </w:r>
      <w:r>
        <w:rPr>
          <w:rFonts w:hint="eastAsia"/>
          <w:color w:val="000000"/>
        </w:rPr>
        <w:t>人们普遍认为，如有自愿调节生育的免费可获得的适当措施，家庭所有成员的健康、发展和幸福都可获改善。此外，这种服务还有助于提高人民的总体生活质量和健康，自愿调节人口增长可帮助养护环境，取得持续的经济和社会发展。</w:t>
      </w:r>
    </w:p>
    <w:p w:rsidR="00000000" w:rsidRDefault="00000000">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g)</w:t>
      </w:r>
      <w:r>
        <w:rPr>
          <w:rFonts w:hint="eastAsia"/>
        </w:rPr>
        <w:t>项</w:t>
      </w:r>
    </w:p>
    <w:p w:rsidR="00000000" w:rsidRDefault="00000000">
      <w:pPr>
        <w:spacing w:after="320"/>
        <w:rPr>
          <w:rFonts w:hint="eastAsia"/>
          <w:color w:val="000000"/>
        </w:rPr>
      </w:pPr>
      <w:r>
        <w:rPr>
          <w:rFonts w:hint="eastAsia"/>
          <w:color w:val="000000"/>
        </w:rPr>
        <w:tab/>
        <w:t xml:space="preserve">24.  </w:t>
      </w:r>
      <w:r>
        <w:rPr>
          <w:rFonts w:hint="eastAsia"/>
          <w:color w:val="000000"/>
        </w:rPr>
        <w:t>稳定的家庭是建立在每一家庭成员平等、公正和个人满足基础上的。配偶双方必须能够按照《公约》第</w:t>
      </w:r>
      <w:r>
        <w:rPr>
          <w:rFonts w:hint="eastAsia"/>
          <w:color w:val="000000"/>
        </w:rPr>
        <w:t>11</w:t>
      </w:r>
      <w:r>
        <w:rPr>
          <w:rFonts w:hint="eastAsia"/>
          <w:color w:val="000000"/>
        </w:rPr>
        <w:t>条</w:t>
      </w:r>
      <w:r>
        <w:rPr>
          <w:rFonts w:hint="eastAsia"/>
          <w:color w:val="000000"/>
        </w:rPr>
        <w:t>(</w:t>
      </w:r>
      <w:r>
        <w:rPr>
          <w:color w:val="000000"/>
        </w:rPr>
        <w:t>a)</w:t>
      </w:r>
      <w:r>
        <w:rPr>
          <w:rFonts w:hint="eastAsia"/>
          <w:color w:val="000000"/>
        </w:rPr>
        <w:t>和</w:t>
      </w:r>
      <w:r>
        <w:rPr>
          <w:rFonts w:hint="eastAsia"/>
          <w:color w:val="000000"/>
        </w:rPr>
        <w:t>(</w:t>
      </w:r>
      <w:r>
        <w:rPr>
          <w:color w:val="000000"/>
        </w:rPr>
        <w:t>c)</w:t>
      </w:r>
      <w:r>
        <w:rPr>
          <w:rFonts w:hint="eastAsia"/>
          <w:color w:val="000000"/>
        </w:rPr>
        <w:t>项有权选择从事适合于自己的能力、资历和抱负的职业或工作，同样配偶双方都应有权利选择自己的姓氏以保持个人特性，在社区中的身份，并使其区别于其他社会成员。如果法律或习俗迫使妇女由于结婚或离婚而改变姓氏时，则其就被剥夺了此种权利。</w:t>
      </w:r>
    </w:p>
    <w:p w:rsidR="00000000" w:rsidRDefault="00000000">
      <w:pPr>
        <w:pStyle w:val="Heading3"/>
        <w:rPr>
          <w:rFonts w:hint="eastAsia"/>
        </w:rPr>
      </w:pPr>
      <w:r>
        <w:rPr>
          <w:rFonts w:hint="eastAsia"/>
        </w:rPr>
        <w:t>第</w:t>
      </w:r>
      <w:r>
        <w:rPr>
          <w:rFonts w:hint="eastAsia"/>
        </w:rPr>
        <w:t>16</w:t>
      </w:r>
      <w:r>
        <w:rPr>
          <w:rFonts w:hint="eastAsia"/>
        </w:rPr>
        <w:t>条第</w:t>
      </w:r>
      <w:r>
        <w:rPr>
          <w:rFonts w:hint="eastAsia"/>
        </w:rPr>
        <w:t>1</w:t>
      </w:r>
      <w:r>
        <w:rPr>
          <w:rFonts w:hint="eastAsia"/>
        </w:rPr>
        <w:t>款</w:t>
      </w:r>
      <w:r>
        <w:rPr>
          <w:rFonts w:hint="eastAsia"/>
        </w:rPr>
        <w:t>(</w:t>
      </w:r>
      <w:r>
        <w:t>h)</w:t>
      </w:r>
      <w:r>
        <w:rPr>
          <w:rFonts w:hint="eastAsia"/>
        </w:rPr>
        <w:t>项</w:t>
      </w:r>
    </w:p>
    <w:p w:rsidR="00000000" w:rsidRDefault="00000000">
      <w:pPr>
        <w:rPr>
          <w:rFonts w:hint="eastAsia"/>
          <w:color w:val="000000"/>
        </w:rPr>
      </w:pPr>
      <w:r>
        <w:rPr>
          <w:rFonts w:hint="eastAsia"/>
          <w:color w:val="000000"/>
        </w:rPr>
        <w:tab/>
        <w:t xml:space="preserve">25.  </w:t>
      </w:r>
      <w:r>
        <w:rPr>
          <w:rFonts w:hint="eastAsia"/>
          <w:color w:val="000000"/>
        </w:rPr>
        <w:t>本条确定的权利部分重复和补充了第</w:t>
      </w:r>
      <w:r>
        <w:rPr>
          <w:rFonts w:hint="eastAsia"/>
          <w:color w:val="000000"/>
        </w:rPr>
        <w:t>15</w:t>
      </w:r>
      <w:r>
        <w:rPr>
          <w:rFonts w:hint="eastAsia"/>
          <w:color w:val="000000"/>
        </w:rPr>
        <w:t>条第</w:t>
      </w:r>
      <w:r>
        <w:rPr>
          <w:rFonts w:hint="eastAsia"/>
          <w:color w:val="000000"/>
        </w:rPr>
        <w:t>2</w:t>
      </w:r>
      <w:r>
        <w:rPr>
          <w:rFonts w:hint="eastAsia"/>
          <w:color w:val="000000"/>
        </w:rPr>
        <w:t>款中的规定，后者责成缔约国给予妇女签订合同和管理财产的平等权利。</w:t>
      </w:r>
    </w:p>
    <w:p w:rsidR="00000000" w:rsidRDefault="00000000">
      <w:pPr>
        <w:rPr>
          <w:rFonts w:hint="eastAsia"/>
          <w:color w:val="000000"/>
        </w:rPr>
      </w:pPr>
      <w:r>
        <w:rPr>
          <w:rFonts w:hint="eastAsia"/>
          <w:color w:val="000000"/>
        </w:rPr>
        <w:tab/>
        <w:t xml:space="preserve">26.  </w:t>
      </w:r>
      <w:r>
        <w:rPr>
          <w:rFonts w:hint="eastAsia"/>
          <w:color w:val="000000"/>
        </w:rPr>
        <w:t>第</w:t>
      </w:r>
      <w:r>
        <w:rPr>
          <w:rFonts w:hint="eastAsia"/>
          <w:color w:val="000000"/>
        </w:rPr>
        <w:t>15</w:t>
      </w:r>
      <w:r>
        <w:rPr>
          <w:rFonts w:hint="eastAsia"/>
          <w:color w:val="000000"/>
        </w:rPr>
        <w:t>条第</w:t>
      </w:r>
      <w:r>
        <w:rPr>
          <w:rFonts w:hint="eastAsia"/>
          <w:color w:val="000000"/>
        </w:rPr>
        <w:t>1</w:t>
      </w:r>
      <w:r>
        <w:rPr>
          <w:rFonts w:hint="eastAsia"/>
          <w:color w:val="000000"/>
        </w:rPr>
        <w:t>款保障男女在法律面前平等。不论其婚姻状况如何，有对财产的所有、经营、享有和处置权，对妇女享有经济独立的权利来说，是十分重要的，在许多国家，对妇女谋取生计的能力以及对为她及其家庭提供充分的住房和营养而言，是十分关键的。</w:t>
      </w:r>
    </w:p>
    <w:p w:rsidR="00000000" w:rsidRDefault="00000000">
      <w:pPr>
        <w:rPr>
          <w:rFonts w:hint="eastAsia"/>
          <w:color w:val="000000"/>
        </w:rPr>
      </w:pPr>
      <w:r>
        <w:rPr>
          <w:rFonts w:hint="eastAsia"/>
          <w:color w:val="000000"/>
        </w:rPr>
        <w:tab/>
        <w:t xml:space="preserve">27.  </w:t>
      </w:r>
      <w:r>
        <w:rPr>
          <w:rFonts w:hint="eastAsia"/>
          <w:color w:val="000000"/>
        </w:rPr>
        <w:t>国家如实施土地改革方案或向不同族裔群体重新分配土地，妇女不论其婚姻状况如何，与男子平等地分享这种重新分配的土地的权利，应当得到审慎的尊重。</w:t>
      </w:r>
    </w:p>
    <w:p w:rsidR="00000000" w:rsidRDefault="00000000">
      <w:pPr>
        <w:rPr>
          <w:rFonts w:hint="eastAsia"/>
          <w:color w:val="000000"/>
        </w:rPr>
      </w:pPr>
      <w:r>
        <w:rPr>
          <w:rFonts w:hint="eastAsia"/>
          <w:color w:val="000000"/>
        </w:rPr>
        <w:tab/>
        <w:t xml:space="preserve">28.  </w:t>
      </w:r>
      <w:r>
        <w:rPr>
          <w:rFonts w:hint="eastAsia"/>
          <w:color w:val="000000"/>
        </w:rPr>
        <w:t>在大多数国家，相当人数的妇女为单身或离婚的，并且许多可能有独力养家的责任。认为男子有抚养其家庭里妇女和孩童的完全责任而他可以并且会信实地履行此一责任，根据这种假定而在财产分配方面带有任何歧视，显然是不切实际的。因此任何法律或习俗规定在婚姻结束或事实上的关系结束时，或在亲属死亡时，给予男子较大的分享财产的权利，都是歧视性的，将对妇女提出与丈夫离婚、负担她自己或其家庭以及作为独立个人尊严地生活的实际能力产生严重的影响。</w:t>
      </w:r>
    </w:p>
    <w:p w:rsidR="00000000" w:rsidRDefault="00000000">
      <w:pPr>
        <w:spacing w:after="320"/>
        <w:rPr>
          <w:rFonts w:hint="eastAsia"/>
          <w:color w:val="000000"/>
        </w:rPr>
      </w:pPr>
      <w:r>
        <w:rPr>
          <w:rFonts w:hint="eastAsia"/>
          <w:color w:val="000000"/>
        </w:rPr>
        <w:tab/>
        <w:t xml:space="preserve">29.  </w:t>
      </w:r>
      <w:r>
        <w:rPr>
          <w:rFonts w:hint="eastAsia"/>
          <w:color w:val="000000"/>
        </w:rPr>
        <w:t>无论妇女的婚姻状况如何，所有这些权利都应得到保证。</w:t>
      </w:r>
    </w:p>
    <w:p w:rsidR="00000000" w:rsidRDefault="00000000">
      <w:pPr>
        <w:pStyle w:val="Heading4"/>
        <w:spacing w:after="320"/>
        <w:rPr>
          <w:rFonts w:hint="eastAsia"/>
        </w:rPr>
      </w:pPr>
      <w:r>
        <w:rPr>
          <w:rFonts w:hint="eastAsia"/>
        </w:rPr>
        <w:t>婚姻财产</w:t>
      </w:r>
    </w:p>
    <w:p w:rsidR="00000000" w:rsidRDefault="00000000">
      <w:pPr>
        <w:rPr>
          <w:rFonts w:hint="eastAsia"/>
          <w:color w:val="000000"/>
        </w:rPr>
      </w:pPr>
      <w:r>
        <w:rPr>
          <w:rFonts w:hint="eastAsia"/>
          <w:color w:val="000000"/>
        </w:rPr>
        <w:tab/>
        <w:t xml:space="preserve">30.  </w:t>
      </w:r>
      <w:r>
        <w:rPr>
          <w:rFonts w:hint="eastAsia"/>
          <w:color w:val="000000"/>
        </w:rPr>
        <w:t>一些国家不承认妇女在婚姻或事实上的关系期间以及在婚姻或关系结束时，享有同丈夫平等分享财产的权利。许多国家承认这一权利，但妇女行使这一权利的实际能力可能受到法律先例或习俗的限制。</w:t>
      </w:r>
    </w:p>
    <w:p w:rsidR="00000000" w:rsidRDefault="00000000">
      <w:pPr>
        <w:rPr>
          <w:rFonts w:hint="eastAsia"/>
          <w:color w:val="000000"/>
        </w:rPr>
      </w:pPr>
      <w:r>
        <w:rPr>
          <w:rFonts w:hint="eastAsia"/>
          <w:color w:val="000000"/>
        </w:rPr>
        <w:tab/>
        <w:t xml:space="preserve">31.  </w:t>
      </w:r>
      <w:r>
        <w:rPr>
          <w:rFonts w:hint="eastAsia"/>
          <w:color w:val="000000"/>
        </w:rPr>
        <w:t>即便赋予妇女这些法定权利，法院也实施这些权利，妇女在婚姻期间或离婚时拥有的财产仍可能由男子管理。在许多国家，包括存在共同财产制的国家，并没有法律明文规定，要求在出售或处置双方在婚姻或事实上的关系期间所拥有的财产时必须征求女方的意见，这限制了妇女控制财产处置或处置后的收入的能力。</w:t>
      </w:r>
    </w:p>
    <w:p w:rsidR="00000000" w:rsidRDefault="00000000">
      <w:pPr>
        <w:rPr>
          <w:rFonts w:hint="eastAsia"/>
          <w:color w:val="000000"/>
        </w:rPr>
      </w:pPr>
      <w:r>
        <w:rPr>
          <w:rFonts w:hint="eastAsia"/>
          <w:color w:val="000000"/>
        </w:rPr>
        <w:tab/>
        <w:t xml:space="preserve">32.  </w:t>
      </w:r>
      <w:r>
        <w:rPr>
          <w:rFonts w:hint="eastAsia"/>
          <w:color w:val="000000"/>
        </w:rPr>
        <w:t>在一些国家，在分配婚姻财产时，更多地强调婚姻期间对所获财产的经济贡献，而轻视其他贡献，诸如哺育子女、照顾老年亲属以及从事家务职责等。通常，正是由于妻子的这种非经济贡献，才使得丈夫得以挣取收入，增加资产。对经济贡献和非经济贡献应同等看重。</w:t>
      </w:r>
    </w:p>
    <w:p w:rsidR="00000000" w:rsidRDefault="00000000">
      <w:pPr>
        <w:spacing w:after="320"/>
        <w:rPr>
          <w:rFonts w:hint="eastAsia"/>
          <w:color w:val="000000"/>
        </w:rPr>
      </w:pPr>
      <w:r>
        <w:rPr>
          <w:rFonts w:hint="eastAsia"/>
          <w:color w:val="000000"/>
        </w:rPr>
        <w:tab/>
        <w:t xml:space="preserve">33.  </w:t>
      </w:r>
      <w:r>
        <w:rPr>
          <w:rFonts w:hint="eastAsia"/>
          <w:color w:val="000000"/>
        </w:rPr>
        <w:t>在许多国家，法律对待事实上的关系期间所积累的财产不同于婚姻期间所获得的财产。在关系终止时，女方总是比男方获得的份额小得多。在这方面应废除或制止歧视有无子女的已婚或未婚妇女的财产法和习俗。</w:t>
      </w:r>
    </w:p>
    <w:p w:rsidR="00000000" w:rsidRDefault="00000000">
      <w:pPr>
        <w:pStyle w:val="Heading4"/>
        <w:spacing w:after="320"/>
        <w:rPr>
          <w:rFonts w:hint="eastAsia"/>
        </w:rPr>
      </w:pPr>
      <w:r>
        <w:rPr>
          <w:rFonts w:hint="eastAsia"/>
        </w:rPr>
        <w:t>继</w:t>
      </w:r>
      <w:r>
        <w:t xml:space="preserve"> </w:t>
      </w:r>
      <w:r>
        <w:rPr>
          <w:rFonts w:hint="eastAsia"/>
        </w:rPr>
        <w:t>承</w:t>
      </w:r>
      <w:r>
        <w:t xml:space="preserve"> </w:t>
      </w:r>
      <w:r>
        <w:rPr>
          <w:rFonts w:hint="eastAsia"/>
        </w:rPr>
        <w:t>权</w:t>
      </w:r>
    </w:p>
    <w:p w:rsidR="00000000" w:rsidRDefault="00000000">
      <w:pPr>
        <w:rPr>
          <w:rFonts w:hint="eastAsia"/>
          <w:color w:val="000000"/>
        </w:rPr>
      </w:pPr>
      <w:r>
        <w:rPr>
          <w:rFonts w:hint="eastAsia"/>
          <w:color w:val="000000"/>
        </w:rPr>
        <w:tab/>
        <w:t xml:space="preserve">34.  </w:t>
      </w:r>
      <w:r>
        <w:rPr>
          <w:rFonts w:hint="eastAsia"/>
          <w:color w:val="000000"/>
        </w:rPr>
        <w:t>缔约国的报告应按照《公约》和经济及社会理事会第</w:t>
      </w:r>
      <w:r>
        <w:rPr>
          <w:rFonts w:hint="eastAsia"/>
          <w:color w:val="000000"/>
        </w:rPr>
        <w:t>884 D(XXXIV)</w:t>
      </w:r>
      <w:r>
        <w:rPr>
          <w:rFonts w:hint="eastAsia"/>
          <w:color w:val="000000"/>
        </w:rPr>
        <w:t>号决议的规定，载有对与影响妇女地位的继承权法有关的法规或习俗规定所作的评论意见，经社理事会该决定曾建议各国确保同死者具有同样近亲关系的男子和妇女应有权同等分享财产，在继承顺序中具有同等地位，这一规定并未得到普遍执行。</w:t>
      </w:r>
    </w:p>
    <w:p w:rsidR="00000000" w:rsidRDefault="00000000">
      <w:pPr>
        <w:spacing w:after="320"/>
        <w:rPr>
          <w:rFonts w:hint="eastAsia"/>
          <w:color w:val="000000"/>
        </w:rPr>
      </w:pPr>
      <w:r>
        <w:rPr>
          <w:rFonts w:hint="eastAsia"/>
          <w:color w:val="000000"/>
        </w:rPr>
        <w:tab/>
        <w:t xml:space="preserve">35.  </w:t>
      </w:r>
      <w:r>
        <w:rPr>
          <w:rFonts w:hint="eastAsia"/>
          <w:color w:val="000000"/>
        </w:rPr>
        <w:t>许多国家有关继承权和财产的法律和实际做法导致了对妇女的严重歧视。这一不公平的待遇使得妇女在丈夫或父亲死后所获的财产，比鳏夫或儿子在这种情况下所获的财产份额小。在一些情况下，妇女只获得有限的和受控制的权利，只能从死者的财产中获得收入。寡妇的继承权往往不能反映婚姻期间所获财产平等拥有权的原则。这种规定与《公约》相抵触，应予废止。</w:t>
      </w:r>
    </w:p>
    <w:p w:rsidR="00000000" w:rsidRDefault="00000000">
      <w:pPr>
        <w:pStyle w:val="Heading3"/>
        <w:rPr>
          <w:rFonts w:hint="eastAsia"/>
        </w:rPr>
      </w:pPr>
      <w:r>
        <w:rPr>
          <w:rFonts w:hint="eastAsia"/>
        </w:rPr>
        <w:t>第</w:t>
      </w:r>
      <w:r>
        <w:rPr>
          <w:rFonts w:hint="eastAsia"/>
        </w:rPr>
        <w:t>16</w:t>
      </w:r>
      <w:r>
        <w:rPr>
          <w:rFonts w:hint="eastAsia"/>
        </w:rPr>
        <w:t>条第</w:t>
      </w:r>
      <w:r>
        <w:rPr>
          <w:rFonts w:hint="eastAsia"/>
        </w:rPr>
        <w:t>2</w:t>
      </w:r>
      <w:r>
        <w:rPr>
          <w:rFonts w:hint="eastAsia"/>
        </w:rPr>
        <w:t>款</w:t>
      </w:r>
    </w:p>
    <w:p w:rsidR="00000000" w:rsidRDefault="00000000">
      <w:pPr>
        <w:rPr>
          <w:rFonts w:hint="eastAsia"/>
          <w:color w:val="000000"/>
        </w:rPr>
      </w:pPr>
      <w:r>
        <w:rPr>
          <w:rFonts w:hint="eastAsia"/>
          <w:color w:val="000000"/>
        </w:rPr>
        <w:tab/>
        <w:t>36.  1993</w:t>
      </w:r>
      <w:r>
        <w:rPr>
          <w:rFonts w:hint="eastAsia"/>
          <w:color w:val="000000"/>
        </w:rPr>
        <w:t>年</w:t>
      </w:r>
      <w:r>
        <w:rPr>
          <w:rFonts w:hint="eastAsia"/>
          <w:color w:val="000000"/>
        </w:rPr>
        <w:t>6</w:t>
      </w:r>
      <w:r>
        <w:rPr>
          <w:rFonts w:hint="eastAsia"/>
          <w:color w:val="000000"/>
        </w:rPr>
        <w:t>月</w:t>
      </w:r>
      <w:r>
        <w:rPr>
          <w:rFonts w:hint="eastAsia"/>
          <w:color w:val="000000"/>
        </w:rPr>
        <w:t>14</w:t>
      </w:r>
      <w:r>
        <w:rPr>
          <w:rFonts w:hint="eastAsia"/>
          <w:color w:val="000000"/>
        </w:rPr>
        <w:t>日至</w:t>
      </w:r>
      <w:r>
        <w:rPr>
          <w:rFonts w:hint="eastAsia"/>
          <w:color w:val="000000"/>
        </w:rPr>
        <w:t>25</w:t>
      </w:r>
      <w:r>
        <w:rPr>
          <w:rFonts w:hint="eastAsia"/>
          <w:color w:val="000000"/>
        </w:rPr>
        <w:t>日在维也纳举行的世界人权会议通过的《维也纳宣言和行动纲领》敦促缔约国废止歧视女童和引起对女童的伤害的现行法律和条例并废除这类习俗和惯例。第</w:t>
      </w:r>
      <w:r>
        <w:rPr>
          <w:rFonts w:hint="eastAsia"/>
          <w:color w:val="000000"/>
        </w:rPr>
        <w:t>16</w:t>
      </w:r>
      <w:r>
        <w:rPr>
          <w:rFonts w:hint="eastAsia"/>
          <w:color w:val="000000"/>
        </w:rPr>
        <w:t>条第</w:t>
      </w:r>
      <w:r>
        <w:rPr>
          <w:rFonts w:hint="eastAsia"/>
          <w:color w:val="000000"/>
        </w:rPr>
        <w:t>2</w:t>
      </w:r>
      <w:r>
        <w:rPr>
          <w:rFonts w:hint="eastAsia"/>
          <w:color w:val="000000"/>
        </w:rPr>
        <w:t>款和《儿童权利公约》均规定防止缔约国允许未成年者结婚或使这种婚姻生效。根据《儿童权利公约》，“儿童系指</w:t>
      </w:r>
      <w:r>
        <w:rPr>
          <w:rFonts w:hint="eastAsia"/>
          <w:color w:val="000000"/>
        </w:rPr>
        <w:t>18</w:t>
      </w:r>
      <w:r>
        <w:rPr>
          <w:rFonts w:hint="eastAsia"/>
          <w:color w:val="000000"/>
        </w:rPr>
        <w:t>岁以下的任何人，除非对其适用之法律规定成年年龄低于</w:t>
      </w:r>
      <w:r>
        <w:rPr>
          <w:rFonts w:hint="eastAsia"/>
          <w:color w:val="000000"/>
        </w:rPr>
        <w:t>18</w:t>
      </w:r>
      <w:r>
        <w:rPr>
          <w:rFonts w:hint="eastAsia"/>
          <w:color w:val="000000"/>
        </w:rPr>
        <w:t>岁”。尽管有此定义并且注意到《维也纳宣言》的规定，委员会仍认为男女结婚的最低年龄都应为</w:t>
      </w:r>
      <w:r>
        <w:rPr>
          <w:rFonts w:hint="eastAsia"/>
          <w:color w:val="000000"/>
        </w:rPr>
        <w:t>18</w:t>
      </w:r>
      <w:r>
        <w:rPr>
          <w:rFonts w:hint="eastAsia"/>
          <w:color w:val="000000"/>
        </w:rPr>
        <w:t>岁。男女结婚时承担重要的责任。因此不应准许他们在达到成年和取得充分行为能力之前结婚。根据世界卫生组织的观点，未成年人、特别是少女结婚生小孩，对其健康会有不利影响，同时妨碍其学业教育。结果，她们的经济自立也受到限制。</w:t>
      </w:r>
    </w:p>
    <w:p w:rsidR="00000000" w:rsidRDefault="00000000">
      <w:pPr>
        <w:rPr>
          <w:rFonts w:hint="eastAsia"/>
          <w:color w:val="000000"/>
        </w:rPr>
      </w:pPr>
      <w:r>
        <w:rPr>
          <w:rFonts w:hint="eastAsia"/>
          <w:color w:val="000000"/>
        </w:rPr>
        <w:tab/>
        <w:t xml:space="preserve">37.  </w:t>
      </w:r>
      <w:r>
        <w:rPr>
          <w:rFonts w:hint="eastAsia"/>
          <w:color w:val="000000"/>
        </w:rPr>
        <w:t>这不仅影响妇女个人，还限制她们的能力发展和独立性，减少她们就业机会，从而对其家庭和社区都有不利影响。</w:t>
      </w:r>
    </w:p>
    <w:p w:rsidR="00000000" w:rsidRDefault="00000000">
      <w:pPr>
        <w:rPr>
          <w:rFonts w:hint="eastAsia"/>
          <w:color w:val="000000"/>
          <w:spacing w:val="5"/>
        </w:rPr>
      </w:pPr>
      <w:r>
        <w:rPr>
          <w:rFonts w:hint="eastAsia"/>
          <w:color w:val="000000"/>
        </w:rPr>
        <w:tab/>
        <w:t xml:space="preserve">38.  </w:t>
      </w:r>
      <w:r>
        <w:rPr>
          <w:rFonts w:hint="eastAsia"/>
          <w:color w:val="000000"/>
        </w:rPr>
        <w:t>一些国家规定了男女不同的最低结婚年龄。这种规定不正确地假定，妇女的心智发展速度与男子不同，或者她们结婚时的生理的心智发展无关重要，这</w:t>
      </w:r>
      <w:r>
        <w:rPr>
          <w:rFonts w:hint="eastAsia"/>
          <w:color w:val="000000"/>
          <w:spacing w:val="5"/>
        </w:rPr>
        <w:t>些规定应予废除。在其他一些国家，少女婚配或由其家人为其作主缔婚是许可的。这种措施不仅与《公约》规定相抵触，而且损害了妇女自由选择配偶的权利。</w:t>
      </w:r>
    </w:p>
    <w:p w:rsidR="00000000" w:rsidRDefault="00000000">
      <w:pPr>
        <w:spacing w:after="320"/>
        <w:rPr>
          <w:rFonts w:hint="eastAsia"/>
          <w:color w:val="000000"/>
        </w:rPr>
      </w:pPr>
      <w:r>
        <w:rPr>
          <w:rFonts w:hint="eastAsia"/>
          <w:color w:val="000000"/>
        </w:rPr>
        <w:tab/>
        <w:t xml:space="preserve">39.  </w:t>
      </w:r>
      <w:r>
        <w:rPr>
          <w:rFonts w:hint="eastAsia"/>
          <w:color w:val="000000"/>
        </w:rPr>
        <w:t>缔约国还应要求所有婚姻必须登记，不论其是根据民法或是根据习俗或宗教法缔结的。这样，国家就能够确保遵守《公约》的规定，并规定配偶双方平等、婚姻最低年龄、禁止重婚或一夫多妻并保护儿童的权利。</w:t>
      </w:r>
    </w:p>
    <w:p w:rsidR="00000000" w:rsidRDefault="00000000">
      <w:pPr>
        <w:pStyle w:val="Heading4"/>
        <w:spacing w:after="320"/>
        <w:rPr>
          <w:rFonts w:hint="eastAsia"/>
        </w:rPr>
      </w:pPr>
      <w:r>
        <w:rPr>
          <w:rFonts w:hint="eastAsia"/>
        </w:rPr>
        <w:t>建</w:t>
      </w:r>
      <w:r>
        <w:rPr>
          <w:rFonts w:hint="eastAsia"/>
        </w:rPr>
        <w:t xml:space="preserve">  </w:t>
      </w:r>
      <w:r>
        <w:rPr>
          <w:rFonts w:hint="eastAsia"/>
        </w:rPr>
        <w:t>议</w:t>
      </w:r>
    </w:p>
    <w:p w:rsidR="00000000" w:rsidRDefault="00000000">
      <w:pPr>
        <w:spacing w:after="320"/>
        <w:rPr>
          <w:rFonts w:hint="eastAsia"/>
          <w:color w:val="000000"/>
          <w:u w:val="single"/>
        </w:rPr>
      </w:pPr>
      <w:r>
        <w:rPr>
          <w:rFonts w:hint="eastAsia"/>
          <w:color w:val="000000"/>
        </w:rPr>
        <w:tab/>
      </w:r>
      <w:r>
        <w:rPr>
          <w:rFonts w:hint="eastAsia"/>
          <w:color w:val="000000"/>
          <w:u w:val="single"/>
        </w:rPr>
        <w:t>对妇女的暴力</w:t>
      </w:r>
    </w:p>
    <w:p w:rsidR="00000000" w:rsidRDefault="00000000">
      <w:pPr>
        <w:spacing w:after="320"/>
        <w:rPr>
          <w:rFonts w:hint="eastAsia"/>
          <w:color w:val="000000"/>
        </w:rPr>
      </w:pPr>
      <w:r>
        <w:rPr>
          <w:rFonts w:hint="eastAsia"/>
          <w:color w:val="000000"/>
        </w:rPr>
        <w:tab/>
        <w:t xml:space="preserve">40.  </w:t>
      </w:r>
      <w:r>
        <w:rPr>
          <w:rFonts w:hint="eastAsia"/>
          <w:color w:val="000000"/>
        </w:rPr>
        <w:t>在审议妇女在家庭生活中的地位时，委员会要强调指出，有关对妇女的暴力行为的第</w:t>
      </w:r>
      <w:r>
        <w:rPr>
          <w:rFonts w:hint="eastAsia"/>
          <w:color w:val="000000"/>
        </w:rPr>
        <w:t>19</w:t>
      </w:r>
      <w:r>
        <w:rPr>
          <w:rFonts w:hint="eastAsia"/>
          <w:color w:val="000000"/>
        </w:rPr>
        <w:t>号一般性建议</w:t>
      </w:r>
      <w:r>
        <w:rPr>
          <w:rFonts w:hint="eastAsia"/>
          <w:color w:val="000000"/>
        </w:rPr>
        <w:t>(</w:t>
      </w:r>
      <w:r>
        <w:rPr>
          <w:rFonts w:hint="eastAsia"/>
          <w:color w:val="000000"/>
        </w:rPr>
        <w:t>第十一届会议</w:t>
      </w:r>
      <w:r>
        <w:rPr>
          <w:rFonts w:hint="eastAsia"/>
          <w:color w:val="000000"/>
        </w:rPr>
        <w:t>)</w:t>
      </w:r>
      <w:r>
        <w:rPr>
          <w:rFonts w:hint="eastAsia"/>
          <w:color w:val="000000"/>
        </w:rPr>
        <w:t>的规定，对妇女能够享有与男子平等的权利和自由，有着重大的意义。务请各缔约国遵行该项一般性建议，确保在公共生活和家庭生活中，妇女可免遭基于性别的暴力行为，此种暴力行为还严重阻碍了妇女作为个人应有的权利和自由。</w:t>
      </w:r>
    </w:p>
    <w:p w:rsidR="00000000" w:rsidRDefault="00000000">
      <w:pPr>
        <w:pStyle w:val="Heading4"/>
        <w:spacing w:after="320"/>
        <w:ind w:left="520"/>
        <w:rPr>
          <w:rFonts w:hint="eastAsia"/>
        </w:rPr>
      </w:pPr>
      <w:r>
        <w:rPr>
          <w:rFonts w:hint="eastAsia"/>
        </w:rPr>
        <w:t>保</w:t>
      </w:r>
      <w:r>
        <w:rPr>
          <w:rFonts w:hint="eastAsia"/>
        </w:rPr>
        <w:t xml:space="preserve">  </w:t>
      </w:r>
      <w:r>
        <w:rPr>
          <w:rFonts w:hint="eastAsia"/>
        </w:rPr>
        <w:t>留</w:t>
      </w:r>
    </w:p>
    <w:p w:rsidR="00000000" w:rsidRDefault="00000000">
      <w:pPr>
        <w:rPr>
          <w:rFonts w:hint="eastAsia"/>
          <w:color w:val="000000"/>
        </w:rPr>
      </w:pPr>
      <w:r>
        <w:rPr>
          <w:rFonts w:hint="eastAsia"/>
          <w:color w:val="000000"/>
        </w:rPr>
        <w:tab/>
        <w:t xml:space="preserve">41.  </w:t>
      </w:r>
      <w:r>
        <w:rPr>
          <w:rFonts w:hint="eastAsia"/>
          <w:color w:val="000000"/>
        </w:rPr>
        <w:t>委员会震惊地注意到为数不少的缔约国，在特别是已对第</w:t>
      </w:r>
      <w:r>
        <w:rPr>
          <w:rFonts w:hint="eastAsia"/>
          <w:color w:val="000000"/>
        </w:rPr>
        <w:t>2</w:t>
      </w:r>
      <w:r>
        <w:rPr>
          <w:rFonts w:hint="eastAsia"/>
          <w:color w:val="000000"/>
        </w:rPr>
        <w:t>条提出保留的情况下，对第</w:t>
      </w:r>
      <w:r>
        <w:rPr>
          <w:rFonts w:hint="eastAsia"/>
          <w:color w:val="000000"/>
        </w:rPr>
        <w:t>16</w:t>
      </w:r>
      <w:r>
        <w:rPr>
          <w:rFonts w:hint="eastAsia"/>
          <w:color w:val="000000"/>
        </w:rPr>
        <w:t>条全文或部分提出了保留，声称遵行规定会与基于文化或宗教信仰或国家经济或政治状况而所共同持有的家庭观念相冲突。</w:t>
      </w:r>
    </w:p>
    <w:p w:rsidR="00000000" w:rsidRDefault="00000000">
      <w:pPr>
        <w:rPr>
          <w:rFonts w:hint="eastAsia"/>
          <w:color w:val="000000"/>
        </w:rPr>
      </w:pPr>
      <w:r>
        <w:rPr>
          <w:rFonts w:hint="eastAsia"/>
          <w:color w:val="000000"/>
        </w:rPr>
        <w:tab/>
        <w:t xml:space="preserve">42.  </w:t>
      </w:r>
      <w:r>
        <w:rPr>
          <w:rFonts w:hint="eastAsia"/>
          <w:color w:val="000000"/>
        </w:rPr>
        <w:t>在这些国家中，许多国家持有父权结构家庭的信念，认为父亲、丈夫或儿子的地位居先。在一些国家，原教旨主义或其他极端主义思想或经济的困难境况鼓励回归古老价值和传统，妇女在家庭中的地位更形恶化。在其他一些国家，由于已认识到现代社会的经济进展和社会普遍福祉平等地依赖所有成年成员，不论其性别，这种禁忌和反动的或极端主义的思想就逐渐地受到抑制。</w:t>
      </w:r>
    </w:p>
    <w:p w:rsidR="00000000" w:rsidRDefault="00000000">
      <w:pPr>
        <w:rPr>
          <w:rFonts w:hint="eastAsia"/>
          <w:color w:val="000000"/>
        </w:rPr>
      </w:pPr>
      <w:r>
        <w:rPr>
          <w:rFonts w:hint="eastAsia"/>
          <w:color w:val="000000"/>
        </w:rPr>
        <w:tab/>
        <w:t xml:space="preserve">43.  </w:t>
      </w:r>
      <w:r>
        <w:rPr>
          <w:rFonts w:hint="eastAsia"/>
          <w:color w:val="000000"/>
        </w:rPr>
        <w:t>委员会按照第</w:t>
      </w:r>
      <w:r>
        <w:rPr>
          <w:rFonts w:hint="eastAsia"/>
          <w:color w:val="000000"/>
        </w:rPr>
        <w:t>2</w:t>
      </w:r>
      <w:r>
        <w:rPr>
          <w:rFonts w:hint="eastAsia"/>
          <w:color w:val="000000"/>
        </w:rPr>
        <w:t>、第</w:t>
      </w:r>
      <w:r>
        <w:rPr>
          <w:rFonts w:hint="eastAsia"/>
          <w:color w:val="000000"/>
        </w:rPr>
        <w:t>3</w:t>
      </w:r>
      <w:r>
        <w:rPr>
          <w:rFonts w:hint="eastAsia"/>
          <w:color w:val="000000"/>
        </w:rPr>
        <w:t>和特别是第</w:t>
      </w:r>
      <w:r>
        <w:rPr>
          <w:rFonts w:hint="eastAsia"/>
          <w:color w:val="000000"/>
        </w:rPr>
        <w:t>24</w:t>
      </w:r>
      <w:r>
        <w:rPr>
          <w:rFonts w:hint="eastAsia"/>
          <w:color w:val="000000"/>
        </w:rPr>
        <w:t>条，要求所有缔约国逐渐进展到以下阶段，即由于坚决制止妇女在家庭中不平等的观念，每个国家将可撤消其保留，特别是对《公约》第</w:t>
      </w:r>
      <w:r>
        <w:rPr>
          <w:rFonts w:hint="eastAsia"/>
          <w:color w:val="000000"/>
        </w:rPr>
        <w:t>9</w:t>
      </w:r>
      <w:r>
        <w:rPr>
          <w:rFonts w:hint="eastAsia"/>
          <w:color w:val="000000"/>
        </w:rPr>
        <w:t>、</w:t>
      </w:r>
      <w:r>
        <w:rPr>
          <w:rFonts w:hint="eastAsia"/>
          <w:color w:val="000000"/>
        </w:rPr>
        <w:t>15</w:t>
      </w:r>
      <w:r>
        <w:rPr>
          <w:rFonts w:hint="eastAsia"/>
          <w:color w:val="000000"/>
        </w:rPr>
        <w:t>和</w:t>
      </w:r>
      <w:r>
        <w:rPr>
          <w:rFonts w:hint="eastAsia"/>
          <w:color w:val="000000"/>
        </w:rPr>
        <w:t>16</w:t>
      </w:r>
      <w:r>
        <w:rPr>
          <w:rFonts w:hint="eastAsia"/>
          <w:color w:val="000000"/>
        </w:rPr>
        <w:t>条的保留。</w:t>
      </w:r>
    </w:p>
    <w:p w:rsidR="00000000" w:rsidRDefault="00000000">
      <w:pPr>
        <w:rPr>
          <w:rFonts w:hint="eastAsia"/>
          <w:color w:val="000000"/>
        </w:rPr>
      </w:pPr>
      <w:r>
        <w:rPr>
          <w:rFonts w:hint="eastAsia"/>
          <w:color w:val="000000"/>
        </w:rPr>
        <w:tab/>
        <w:t xml:space="preserve">44.  </w:t>
      </w:r>
      <w:r>
        <w:rPr>
          <w:rFonts w:hint="eastAsia"/>
          <w:color w:val="000000"/>
        </w:rPr>
        <w:t>缔约国应坚决制止法律、宗教或私法或习俗所确认的男女不平等的任何观念，进展到撤消特别是对</w:t>
      </w:r>
      <w:r>
        <w:rPr>
          <w:rFonts w:hint="eastAsia"/>
          <w:color w:val="000000"/>
        </w:rPr>
        <w:t>16</w:t>
      </w:r>
      <w:r>
        <w:rPr>
          <w:rFonts w:hint="eastAsia"/>
          <w:color w:val="000000"/>
        </w:rPr>
        <w:t>条的保留的阶段。</w:t>
      </w:r>
    </w:p>
    <w:p w:rsidR="00000000" w:rsidRDefault="00000000">
      <w:pPr>
        <w:rPr>
          <w:rFonts w:hint="eastAsia"/>
          <w:color w:val="000000"/>
        </w:rPr>
      </w:pPr>
      <w:r>
        <w:rPr>
          <w:rFonts w:hint="eastAsia"/>
          <w:color w:val="000000"/>
        </w:rPr>
        <w:tab/>
        <w:t xml:space="preserve">45.  </w:t>
      </w:r>
      <w:r>
        <w:rPr>
          <w:rFonts w:hint="eastAsia"/>
          <w:color w:val="000000"/>
        </w:rPr>
        <w:t>委员会注意到，根据其对初次报告和以后的定期报告的审查，在一些无保留地批准或加入《公约》的缔约国，有若干法律特别是关于家庭的法律，事实上不符合《公约》的规定。</w:t>
      </w:r>
    </w:p>
    <w:p w:rsidR="00000000" w:rsidRDefault="00000000">
      <w:pPr>
        <w:rPr>
          <w:rFonts w:hint="eastAsia"/>
          <w:color w:val="000000"/>
          <w:spacing w:val="5"/>
        </w:rPr>
      </w:pPr>
      <w:r>
        <w:rPr>
          <w:rFonts w:hint="eastAsia"/>
          <w:color w:val="000000"/>
          <w:spacing w:val="5"/>
        </w:rPr>
        <w:tab/>
        <w:t xml:space="preserve">46.  </w:t>
      </w:r>
      <w:r>
        <w:rPr>
          <w:rFonts w:hint="eastAsia"/>
          <w:color w:val="000000"/>
          <w:spacing w:val="5"/>
        </w:rPr>
        <w:t>这些法律仍然载有根据规范、习俗和社会文化歧见歧视妇女的许多措施。鉴于这些国家在有关条款方面的特殊情况，委员会很难评价和了解妇女的地位。</w:t>
      </w:r>
    </w:p>
    <w:p w:rsidR="00000000" w:rsidRDefault="00000000">
      <w:pPr>
        <w:spacing w:after="320"/>
        <w:rPr>
          <w:rFonts w:hint="eastAsia"/>
          <w:color w:val="000000"/>
        </w:rPr>
      </w:pPr>
      <w:r>
        <w:rPr>
          <w:rFonts w:hint="eastAsia"/>
          <w:color w:val="000000"/>
        </w:rPr>
        <w:tab/>
        <w:t xml:space="preserve">47.  </w:t>
      </w:r>
      <w:r>
        <w:rPr>
          <w:rFonts w:hint="eastAsia"/>
          <w:color w:val="000000"/>
        </w:rPr>
        <w:t>委员会特别是根据《公约》第</w:t>
      </w:r>
      <w:r>
        <w:rPr>
          <w:rFonts w:hint="eastAsia"/>
          <w:color w:val="000000"/>
        </w:rPr>
        <w:t>1</w:t>
      </w:r>
      <w:r>
        <w:rPr>
          <w:rFonts w:hint="eastAsia"/>
          <w:color w:val="000000"/>
        </w:rPr>
        <w:t>和第</w:t>
      </w:r>
      <w:r>
        <w:rPr>
          <w:rFonts w:hint="eastAsia"/>
          <w:color w:val="000000"/>
        </w:rPr>
        <w:t>2</w:t>
      </w:r>
      <w:r>
        <w:rPr>
          <w:rFonts w:hint="eastAsia"/>
          <w:color w:val="000000"/>
        </w:rPr>
        <w:t>条的规定，请那些缔约国作出必要努力，审查关于问题的实际情况，并在仍然载有歧视妇女的条款的国内立法中制订必要的措施。</w:t>
      </w:r>
    </w:p>
    <w:p w:rsidR="00000000" w:rsidRDefault="00000000">
      <w:pPr>
        <w:pStyle w:val="Heading4"/>
        <w:spacing w:after="320"/>
        <w:rPr>
          <w:rFonts w:hint="eastAsia"/>
        </w:rPr>
      </w:pPr>
      <w:r>
        <w:rPr>
          <w:rFonts w:hint="eastAsia"/>
          <w:u w:val="none"/>
        </w:rPr>
        <w:tab/>
      </w:r>
      <w:r>
        <w:rPr>
          <w:rFonts w:hint="eastAsia"/>
        </w:rPr>
        <w:t>报</w:t>
      </w:r>
      <w:r>
        <w:rPr>
          <w:rFonts w:hint="eastAsia"/>
        </w:rPr>
        <w:t xml:space="preserve">  </w:t>
      </w:r>
      <w:r>
        <w:rPr>
          <w:rFonts w:hint="eastAsia"/>
        </w:rPr>
        <w:t>告</w:t>
      </w:r>
    </w:p>
    <w:p w:rsidR="00000000" w:rsidRDefault="00000000">
      <w:pPr>
        <w:rPr>
          <w:rFonts w:hint="eastAsia"/>
          <w:color w:val="000000"/>
        </w:rPr>
      </w:pPr>
      <w:r>
        <w:rPr>
          <w:rFonts w:hint="eastAsia"/>
          <w:color w:val="000000"/>
        </w:rPr>
        <w:tab/>
        <w:t xml:space="preserve">48.  </w:t>
      </w:r>
      <w:r>
        <w:rPr>
          <w:rFonts w:hint="eastAsia"/>
          <w:color w:val="000000"/>
        </w:rPr>
        <w:t>缔约国参照本一般性建议的意见，在其报告中应：</w:t>
      </w:r>
    </w:p>
    <w:p w:rsidR="00000000" w:rsidRDefault="00000000">
      <w:pPr>
        <w:numPr>
          <w:ilvl w:val="0"/>
          <w:numId w:val="122"/>
        </w:numPr>
        <w:rPr>
          <w:rFonts w:hint="eastAsia"/>
          <w:color w:val="000000"/>
        </w:rPr>
      </w:pPr>
      <w:r>
        <w:rPr>
          <w:rFonts w:hint="eastAsia"/>
          <w:color w:val="000000"/>
        </w:rPr>
        <w:t>指出国家移除对《公约》的所有保留、特别是对第</w:t>
      </w:r>
      <w:r>
        <w:rPr>
          <w:rFonts w:hint="eastAsia"/>
          <w:color w:val="000000"/>
        </w:rPr>
        <w:t>16</w:t>
      </w:r>
      <w:r>
        <w:rPr>
          <w:rFonts w:hint="eastAsia"/>
          <w:color w:val="000000"/>
        </w:rPr>
        <w:t>条的保留的进展所达阶段。</w:t>
      </w:r>
    </w:p>
    <w:p w:rsidR="00000000" w:rsidRDefault="00000000">
      <w:pPr>
        <w:numPr>
          <w:ilvl w:val="0"/>
          <w:numId w:val="122"/>
        </w:numPr>
        <w:spacing w:after="160"/>
        <w:rPr>
          <w:rFonts w:hint="eastAsia"/>
          <w:color w:val="000000"/>
        </w:rPr>
      </w:pPr>
      <w:r>
        <w:rPr>
          <w:rFonts w:hint="eastAsia"/>
          <w:color w:val="000000"/>
        </w:rPr>
        <w:t>说明其法律是否遵循第</w:t>
      </w:r>
      <w:r>
        <w:rPr>
          <w:rFonts w:hint="eastAsia"/>
          <w:color w:val="000000"/>
        </w:rPr>
        <w:t>9</w:t>
      </w:r>
      <w:r>
        <w:rPr>
          <w:rFonts w:hint="eastAsia"/>
          <w:color w:val="000000"/>
        </w:rPr>
        <w:t>、</w:t>
      </w:r>
      <w:r>
        <w:rPr>
          <w:rFonts w:hint="eastAsia"/>
          <w:color w:val="000000"/>
        </w:rPr>
        <w:t>15</w:t>
      </w:r>
      <w:r>
        <w:rPr>
          <w:rFonts w:hint="eastAsia"/>
          <w:color w:val="000000"/>
        </w:rPr>
        <w:t>和</w:t>
      </w:r>
      <w:r>
        <w:rPr>
          <w:rFonts w:hint="eastAsia"/>
          <w:color w:val="000000"/>
        </w:rPr>
        <w:t>16</w:t>
      </w:r>
      <w:r>
        <w:rPr>
          <w:rFonts w:hint="eastAsia"/>
          <w:color w:val="000000"/>
        </w:rPr>
        <w:t>条的原则，以及由于宗教法或私法或习俗，遵循法律或《公约》的规定受到阻碍的情形。</w:t>
      </w:r>
    </w:p>
    <w:p w:rsidR="00000000" w:rsidRDefault="00000000">
      <w:pPr>
        <w:pStyle w:val="Heading4"/>
        <w:spacing w:after="160"/>
        <w:rPr>
          <w:rFonts w:hint="eastAsia"/>
        </w:rPr>
      </w:pPr>
      <w:r>
        <w:rPr>
          <w:rFonts w:hint="eastAsia"/>
          <w:u w:val="none"/>
        </w:rPr>
        <w:tab/>
      </w:r>
      <w:r>
        <w:rPr>
          <w:rFonts w:hint="eastAsia"/>
        </w:rPr>
        <w:t>立</w:t>
      </w:r>
      <w:r>
        <w:rPr>
          <w:rFonts w:hint="eastAsia"/>
        </w:rPr>
        <w:t xml:space="preserve">  </w:t>
      </w:r>
      <w:r>
        <w:rPr>
          <w:rFonts w:hint="eastAsia"/>
        </w:rPr>
        <w:t>法</w:t>
      </w:r>
    </w:p>
    <w:p w:rsidR="00000000" w:rsidRDefault="00000000">
      <w:pPr>
        <w:spacing w:after="160"/>
        <w:rPr>
          <w:rFonts w:hint="eastAsia"/>
          <w:color w:val="000000"/>
        </w:rPr>
      </w:pPr>
      <w:r>
        <w:rPr>
          <w:rFonts w:hint="eastAsia"/>
          <w:color w:val="000000"/>
        </w:rPr>
        <w:tab/>
        <w:t xml:space="preserve">49.  </w:t>
      </w:r>
      <w:r>
        <w:rPr>
          <w:rFonts w:hint="eastAsia"/>
          <w:color w:val="000000"/>
        </w:rPr>
        <w:t>缔约国应于必要时遵循《公约》以及特别是为遵守第</w:t>
      </w:r>
      <w:r>
        <w:rPr>
          <w:rFonts w:hint="eastAsia"/>
          <w:color w:val="000000"/>
        </w:rPr>
        <w:t>9</w:t>
      </w:r>
      <w:r>
        <w:rPr>
          <w:rFonts w:hint="eastAsia"/>
          <w:color w:val="000000"/>
        </w:rPr>
        <w:t>、</w:t>
      </w:r>
      <w:r>
        <w:rPr>
          <w:rFonts w:hint="eastAsia"/>
          <w:color w:val="000000"/>
        </w:rPr>
        <w:t>15</w:t>
      </w:r>
      <w:r>
        <w:rPr>
          <w:rFonts w:hint="eastAsia"/>
          <w:color w:val="000000"/>
        </w:rPr>
        <w:t>和</w:t>
      </w:r>
      <w:r>
        <w:rPr>
          <w:rFonts w:hint="eastAsia"/>
          <w:color w:val="000000"/>
        </w:rPr>
        <w:t>16</w:t>
      </w:r>
      <w:r>
        <w:rPr>
          <w:rFonts w:hint="eastAsia"/>
          <w:color w:val="000000"/>
        </w:rPr>
        <w:t>条规定，制订并实施立法。</w:t>
      </w:r>
    </w:p>
    <w:p w:rsidR="00000000" w:rsidRDefault="00000000">
      <w:pPr>
        <w:pStyle w:val="Heading4"/>
        <w:spacing w:after="160"/>
        <w:rPr>
          <w:rFonts w:hint="eastAsia"/>
          <w:u w:val="none"/>
        </w:rPr>
      </w:pPr>
      <w:r>
        <w:rPr>
          <w:rFonts w:hint="eastAsia"/>
          <w:u w:val="none"/>
        </w:rPr>
        <w:tab/>
      </w:r>
      <w:r>
        <w:rPr>
          <w:rFonts w:hint="eastAsia"/>
        </w:rPr>
        <w:t>鼓励遵循《公约</w:t>
      </w:r>
      <w:r>
        <w:rPr>
          <w:rFonts w:hint="eastAsia"/>
          <w:u w:val="none"/>
        </w:rPr>
        <w:t>》</w:t>
      </w:r>
    </w:p>
    <w:p w:rsidR="00000000" w:rsidRDefault="00000000">
      <w:pPr>
        <w:spacing w:after="320"/>
        <w:rPr>
          <w:rFonts w:hint="eastAsia"/>
          <w:color w:val="000000"/>
        </w:rPr>
      </w:pPr>
      <w:r>
        <w:rPr>
          <w:rFonts w:hint="eastAsia"/>
          <w:color w:val="000000"/>
        </w:rPr>
        <w:tab/>
        <w:t xml:space="preserve">50.  </w:t>
      </w:r>
      <w:r>
        <w:rPr>
          <w:rFonts w:hint="eastAsia"/>
          <w:color w:val="000000"/>
        </w:rPr>
        <w:t>缔约国参照本一般性建议的意见，并按照第</w:t>
      </w:r>
      <w:r>
        <w:rPr>
          <w:rFonts w:hint="eastAsia"/>
          <w:color w:val="000000"/>
        </w:rPr>
        <w:t>2</w:t>
      </w:r>
      <w:r>
        <w:rPr>
          <w:rFonts w:hint="eastAsia"/>
          <w:color w:val="000000"/>
        </w:rPr>
        <w:t>、</w:t>
      </w:r>
      <w:r>
        <w:rPr>
          <w:rFonts w:hint="eastAsia"/>
          <w:color w:val="000000"/>
        </w:rPr>
        <w:t>3</w:t>
      </w:r>
      <w:r>
        <w:rPr>
          <w:rFonts w:hint="eastAsia"/>
          <w:color w:val="000000"/>
        </w:rPr>
        <w:t>和</w:t>
      </w:r>
      <w:r>
        <w:rPr>
          <w:rFonts w:hint="eastAsia"/>
          <w:color w:val="000000"/>
        </w:rPr>
        <w:t>24</w:t>
      </w:r>
      <w:r>
        <w:rPr>
          <w:rFonts w:hint="eastAsia"/>
          <w:color w:val="000000"/>
        </w:rPr>
        <w:t>条的规定，应制订措施，以期鼓励充分遵循《公约》的各项原则，特别是当宗教法或私法或习俗与这些原则相冲突时。</w:t>
      </w:r>
    </w:p>
    <w:p w:rsidR="00000000" w:rsidRDefault="00000000">
      <w:pPr>
        <w:pStyle w:val="Heading3"/>
        <w:spacing w:after="160"/>
      </w:pPr>
      <w:r>
        <w:rPr>
          <w:rFonts w:hint="eastAsia"/>
        </w:rPr>
        <w:t>第十四届会议</w:t>
      </w:r>
      <w:r>
        <w:rPr>
          <w:rFonts w:hint="eastAsia"/>
        </w:rPr>
        <w:t>(1995</w:t>
      </w:r>
      <w:r>
        <w:rPr>
          <w:rFonts w:hint="eastAsia"/>
        </w:rPr>
        <w:t>年</w:t>
      </w:r>
      <w:r>
        <w:rPr>
          <w:rFonts w:hint="eastAsia"/>
          <w:u w:val="none"/>
        </w:rPr>
        <w:t xml:space="preserve">) </w:t>
      </w:r>
      <w:r>
        <w:rPr>
          <w:rStyle w:val="FootnoteReference"/>
          <w:u w:val="none"/>
          <w:vertAlign w:val="baseline"/>
        </w:rPr>
        <w:footnoteReference w:customMarkFollows="1" w:id="61"/>
        <w:t>*</w:t>
      </w:r>
    </w:p>
    <w:p w:rsidR="00000000" w:rsidRDefault="00000000">
      <w:pPr>
        <w:pStyle w:val="Heading3"/>
        <w:spacing w:after="160"/>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22</w:t>
      </w:r>
      <w:r>
        <w:rPr>
          <w:rFonts w:ascii="Univers (WN)" w:eastAsia="SimHei" w:hAnsi="Univers (WN)" w:hint="eastAsia"/>
          <w:kern w:val="0"/>
          <w:u w:val="none"/>
        </w:rPr>
        <w:t>号一般性建议</w:t>
      </w:r>
    </w:p>
    <w:p w:rsidR="00000000" w:rsidRDefault="00000000">
      <w:pPr>
        <w:pStyle w:val="Heading3"/>
        <w:spacing w:after="160"/>
        <w:rPr>
          <w:rFonts w:hint="eastAsia"/>
        </w:rPr>
      </w:pPr>
      <w:r>
        <w:rPr>
          <w:rFonts w:hint="eastAsia"/>
        </w:rPr>
        <w:t>修正《公约》第</w:t>
      </w:r>
      <w:r>
        <w:rPr>
          <w:rFonts w:hint="eastAsia"/>
        </w:rPr>
        <w:t>20</w:t>
      </w:r>
      <w:r>
        <w:rPr>
          <w:rFonts w:hint="eastAsia"/>
        </w:rPr>
        <w:t>条</w:t>
      </w:r>
    </w:p>
    <w:p w:rsidR="00000000" w:rsidRDefault="00000000">
      <w:pPr>
        <w:spacing w:line="324" w:lineRule="auto"/>
        <w:rPr>
          <w:rFonts w:hint="eastAsia"/>
          <w:color w:val="000000"/>
        </w:rPr>
      </w:pPr>
      <w:r>
        <w:rPr>
          <w:rFonts w:hint="eastAsia"/>
          <w:color w:val="000000"/>
        </w:rPr>
        <w:tab/>
      </w:r>
      <w:r>
        <w:rPr>
          <w:rFonts w:hint="eastAsia"/>
          <w:color w:val="000000"/>
          <w:u w:val="single"/>
        </w:rPr>
        <w:t>消除对妇女歧视委员会</w:t>
      </w:r>
      <w:r>
        <w:rPr>
          <w:rFonts w:hint="eastAsia"/>
          <w:color w:val="000000"/>
        </w:rPr>
        <w:t>，</w:t>
      </w:r>
    </w:p>
    <w:p w:rsidR="00000000" w:rsidRDefault="00000000">
      <w:pPr>
        <w:spacing w:line="324" w:lineRule="auto"/>
        <w:rPr>
          <w:rFonts w:hint="eastAsia"/>
          <w:color w:val="000000"/>
        </w:rPr>
      </w:pPr>
      <w:r>
        <w:rPr>
          <w:rFonts w:hint="eastAsia"/>
          <w:color w:val="000000"/>
        </w:rPr>
        <w:tab/>
      </w:r>
      <w:r>
        <w:rPr>
          <w:rFonts w:hint="eastAsia"/>
          <w:color w:val="000000"/>
          <w:u w:val="single"/>
        </w:rPr>
        <w:t>注意到</w:t>
      </w:r>
      <w:r>
        <w:rPr>
          <w:rFonts w:hint="eastAsia"/>
          <w:color w:val="000000"/>
        </w:rPr>
        <w:t>《消除对妇女一切形式歧视公约》缔约国应大会所请，将于</w:t>
      </w:r>
      <w:r>
        <w:rPr>
          <w:rFonts w:hint="eastAsia"/>
          <w:color w:val="000000"/>
        </w:rPr>
        <w:t>1995</w:t>
      </w:r>
      <w:r>
        <w:rPr>
          <w:rFonts w:hint="eastAsia"/>
          <w:color w:val="000000"/>
        </w:rPr>
        <w:t>年间开会，考虑修正《公约》第</w:t>
      </w:r>
      <w:r>
        <w:rPr>
          <w:rFonts w:hint="eastAsia"/>
          <w:color w:val="000000"/>
        </w:rPr>
        <w:t>20</w:t>
      </w:r>
      <w:r>
        <w:rPr>
          <w:rFonts w:hint="eastAsia"/>
          <w:color w:val="000000"/>
        </w:rPr>
        <w:t>条，</w:t>
      </w:r>
    </w:p>
    <w:p w:rsidR="00000000" w:rsidRDefault="00000000">
      <w:pPr>
        <w:spacing w:line="324" w:lineRule="auto"/>
        <w:rPr>
          <w:rFonts w:hint="eastAsia"/>
          <w:color w:val="000000"/>
        </w:rPr>
      </w:pPr>
      <w:r>
        <w:rPr>
          <w:rFonts w:hint="eastAsia"/>
          <w:color w:val="000000"/>
        </w:rPr>
        <w:tab/>
      </w:r>
      <w:r>
        <w:rPr>
          <w:rFonts w:hint="eastAsia"/>
          <w:color w:val="000000"/>
          <w:u w:val="single"/>
        </w:rPr>
        <w:t>回顾</w:t>
      </w:r>
      <w:r>
        <w:rPr>
          <w:rFonts w:hint="eastAsia"/>
          <w:color w:val="000000"/>
        </w:rPr>
        <w:t>它先前曾于第十届会议决定要确保其工作效能，防止缔约国报告的审议工作出现不良积压情况。</w:t>
      </w:r>
    </w:p>
    <w:p w:rsidR="00000000" w:rsidRDefault="00000000">
      <w:pPr>
        <w:spacing w:line="324" w:lineRule="auto"/>
        <w:rPr>
          <w:rFonts w:hint="eastAsia"/>
          <w:color w:val="000000"/>
        </w:rPr>
      </w:pPr>
      <w:r>
        <w:rPr>
          <w:rFonts w:hint="eastAsia"/>
          <w:color w:val="000000"/>
        </w:rPr>
        <w:tab/>
      </w:r>
      <w:r>
        <w:rPr>
          <w:rFonts w:hint="eastAsia"/>
          <w:color w:val="000000"/>
          <w:u w:val="single"/>
        </w:rPr>
        <w:t>回顾</w:t>
      </w:r>
      <w:r>
        <w:rPr>
          <w:rFonts w:hint="eastAsia"/>
          <w:color w:val="000000"/>
        </w:rPr>
        <w:t>《公约》是经数目最多的缔约国批准的国际人权文书之一，</w:t>
      </w:r>
    </w:p>
    <w:p w:rsidR="00000000" w:rsidRDefault="00000000">
      <w:pPr>
        <w:spacing w:line="324" w:lineRule="auto"/>
        <w:rPr>
          <w:rFonts w:hint="eastAsia"/>
          <w:color w:val="000000"/>
        </w:rPr>
      </w:pPr>
      <w:r>
        <w:rPr>
          <w:rFonts w:hint="eastAsia"/>
          <w:color w:val="000000"/>
        </w:rPr>
        <w:tab/>
      </w:r>
      <w:r>
        <w:rPr>
          <w:rFonts w:hint="eastAsia"/>
          <w:color w:val="000000"/>
          <w:u w:val="single"/>
        </w:rPr>
        <w:t>认为</w:t>
      </w:r>
      <w:r>
        <w:rPr>
          <w:rFonts w:hint="eastAsia"/>
          <w:color w:val="000000"/>
        </w:rPr>
        <w:t>《公约》各条款处理妇女在其日常生活的所有各个方面以及在社会和国家的所有领域的基本人权，</w:t>
      </w:r>
    </w:p>
    <w:p w:rsidR="00000000" w:rsidRDefault="00000000">
      <w:pPr>
        <w:spacing w:line="324" w:lineRule="auto"/>
        <w:rPr>
          <w:rFonts w:hint="eastAsia"/>
          <w:color w:val="000000"/>
        </w:rPr>
      </w:pPr>
      <w:r>
        <w:rPr>
          <w:rFonts w:hint="eastAsia"/>
          <w:color w:val="000000"/>
        </w:rPr>
        <w:tab/>
      </w:r>
      <w:r>
        <w:rPr>
          <w:rFonts w:hint="eastAsia"/>
          <w:color w:val="000000"/>
          <w:u w:val="single"/>
        </w:rPr>
        <w:t>关注</w:t>
      </w:r>
      <w:r>
        <w:rPr>
          <w:rFonts w:hint="eastAsia"/>
          <w:color w:val="000000"/>
        </w:rPr>
        <w:t>委员会的工作负荷，因为批准的国家数目日增，加上如附件一所示待审议的报告积压，</w:t>
      </w:r>
    </w:p>
    <w:p w:rsidR="00000000" w:rsidRDefault="00000000">
      <w:pPr>
        <w:spacing w:line="324" w:lineRule="auto"/>
        <w:rPr>
          <w:rFonts w:hint="eastAsia"/>
          <w:color w:val="000000"/>
        </w:rPr>
      </w:pPr>
      <w:r>
        <w:rPr>
          <w:rFonts w:hint="eastAsia"/>
          <w:color w:val="000000"/>
        </w:rPr>
        <w:tab/>
      </w:r>
      <w:r>
        <w:rPr>
          <w:rFonts w:hint="eastAsia"/>
          <w:color w:val="000000"/>
          <w:u w:val="single"/>
        </w:rPr>
        <w:t>又关注</w:t>
      </w:r>
      <w:r>
        <w:rPr>
          <w:rFonts w:hint="eastAsia"/>
          <w:color w:val="000000"/>
        </w:rPr>
        <w:t>缔约国报告的提交和审议之间旷日持久，以致缔约国必须提供新的资料以增订其报告，</w:t>
      </w:r>
    </w:p>
    <w:p w:rsidR="00000000" w:rsidRDefault="00000000">
      <w:pPr>
        <w:spacing w:line="324" w:lineRule="auto"/>
        <w:rPr>
          <w:rFonts w:hint="eastAsia"/>
          <w:color w:val="000000"/>
        </w:rPr>
      </w:pPr>
      <w:r>
        <w:rPr>
          <w:rFonts w:hint="eastAsia"/>
          <w:color w:val="000000"/>
        </w:rPr>
        <w:tab/>
      </w:r>
      <w:r>
        <w:rPr>
          <w:rFonts w:hint="eastAsia"/>
          <w:color w:val="000000"/>
          <w:u w:val="single"/>
        </w:rPr>
        <w:t>铭记</w:t>
      </w:r>
      <w:r>
        <w:rPr>
          <w:rFonts w:hint="eastAsia"/>
          <w:color w:val="000000"/>
        </w:rPr>
        <w:t>消除对妇女歧视委员会是唯一经《公约》限定会议时间的人权条约机构，其会议时间如附件二所示是所有人权条约机构中最短的，</w:t>
      </w:r>
    </w:p>
    <w:p w:rsidR="00000000" w:rsidRDefault="00000000">
      <w:pPr>
        <w:spacing w:line="324" w:lineRule="auto"/>
        <w:rPr>
          <w:rFonts w:hint="eastAsia"/>
          <w:color w:val="000000"/>
        </w:rPr>
      </w:pPr>
      <w:r>
        <w:rPr>
          <w:rFonts w:hint="eastAsia"/>
          <w:color w:val="000000"/>
        </w:rPr>
        <w:tab/>
      </w:r>
      <w:r>
        <w:rPr>
          <w:rFonts w:hint="eastAsia"/>
          <w:color w:val="000000"/>
          <w:u w:val="single"/>
        </w:rPr>
        <w:t>注意到</w:t>
      </w:r>
      <w:r>
        <w:rPr>
          <w:rFonts w:hint="eastAsia"/>
          <w:color w:val="000000"/>
        </w:rPr>
        <w:t>《公约》对届会期间的限制，已成为委员会有效履行《公约》规定的职能的严重障碍，</w:t>
      </w:r>
    </w:p>
    <w:p w:rsidR="00000000" w:rsidRDefault="00000000">
      <w:pPr>
        <w:spacing w:line="324" w:lineRule="auto"/>
        <w:rPr>
          <w:rFonts w:hint="eastAsia"/>
          <w:color w:val="000000"/>
        </w:rPr>
      </w:pPr>
      <w:r>
        <w:rPr>
          <w:rFonts w:hint="eastAsia"/>
          <w:color w:val="000000"/>
        </w:rPr>
        <w:tab/>
        <w:t xml:space="preserve">1.  </w:t>
      </w:r>
      <w:r>
        <w:rPr>
          <w:rFonts w:hint="eastAsia"/>
          <w:color w:val="000000"/>
          <w:u w:val="single"/>
        </w:rPr>
        <w:t>建议</w:t>
      </w:r>
      <w:r>
        <w:rPr>
          <w:rFonts w:hint="eastAsia"/>
          <w:color w:val="000000"/>
        </w:rPr>
        <w:t>缔约国积极考虑修正《公约》第</w:t>
      </w:r>
      <w:r>
        <w:rPr>
          <w:rFonts w:hint="eastAsia"/>
          <w:color w:val="000000"/>
        </w:rPr>
        <w:t>20</w:t>
      </w:r>
      <w:r>
        <w:rPr>
          <w:rFonts w:hint="eastAsia"/>
          <w:color w:val="000000"/>
        </w:rPr>
        <w:t>条关于委员会会议时间的部分，让委员会年度会议的期间为有效履行《公约》规定的职能所必需的，除大会另有决定外无具体限制；</w:t>
      </w:r>
    </w:p>
    <w:p w:rsidR="00000000" w:rsidRDefault="00000000">
      <w:pPr>
        <w:spacing w:line="324" w:lineRule="auto"/>
        <w:rPr>
          <w:rFonts w:hint="eastAsia"/>
          <w:color w:val="000000"/>
        </w:rPr>
      </w:pPr>
      <w:r>
        <w:rPr>
          <w:rFonts w:hint="eastAsia"/>
          <w:color w:val="000000"/>
        </w:rPr>
        <w:tab/>
        <w:t xml:space="preserve">2.  </w:t>
      </w:r>
      <w:r>
        <w:rPr>
          <w:rFonts w:hint="eastAsia"/>
          <w:color w:val="000000"/>
          <w:u w:val="single"/>
        </w:rPr>
        <w:t>还建议</w:t>
      </w:r>
      <w:r>
        <w:rPr>
          <w:rFonts w:hint="eastAsia"/>
          <w:color w:val="000000"/>
        </w:rPr>
        <w:t>大会在修正过程结束之前授权委员会例外地于</w:t>
      </w:r>
      <w:r>
        <w:rPr>
          <w:rFonts w:hint="eastAsia"/>
          <w:color w:val="000000"/>
        </w:rPr>
        <w:t>1996</w:t>
      </w:r>
      <w:r>
        <w:rPr>
          <w:rFonts w:hint="eastAsia"/>
          <w:color w:val="000000"/>
        </w:rPr>
        <w:t>年举行两届会议，每届为期三星期，并举行会前工作组会议；</w:t>
      </w:r>
    </w:p>
    <w:p w:rsidR="00000000" w:rsidRDefault="00000000">
      <w:pPr>
        <w:spacing w:line="324" w:lineRule="auto"/>
        <w:rPr>
          <w:rFonts w:hint="eastAsia"/>
          <w:color w:val="000000"/>
        </w:rPr>
      </w:pPr>
      <w:r>
        <w:rPr>
          <w:rFonts w:hint="eastAsia"/>
          <w:color w:val="000000"/>
        </w:rPr>
        <w:tab/>
        <w:t xml:space="preserve">3.  </w:t>
      </w:r>
      <w:r>
        <w:rPr>
          <w:rFonts w:hint="eastAsia"/>
          <w:color w:val="000000"/>
          <w:u w:val="single"/>
        </w:rPr>
        <w:t>又建议</w:t>
      </w:r>
      <w:r>
        <w:rPr>
          <w:rFonts w:hint="eastAsia"/>
          <w:color w:val="000000"/>
        </w:rPr>
        <w:t>缔约国会议要求收到委员会主席关于委员会在履行其职能方面遇到的种种困难的口头报告；</w:t>
      </w:r>
    </w:p>
    <w:p w:rsidR="00000000" w:rsidRDefault="00000000">
      <w:pPr>
        <w:spacing w:after="320" w:line="324" w:lineRule="auto"/>
        <w:rPr>
          <w:rFonts w:hint="eastAsia"/>
          <w:color w:val="000000"/>
        </w:rPr>
      </w:pPr>
      <w:r>
        <w:rPr>
          <w:rFonts w:hint="eastAsia"/>
          <w:color w:val="000000"/>
        </w:rPr>
        <w:tab/>
        <w:t xml:space="preserve">4.  </w:t>
      </w:r>
      <w:r>
        <w:rPr>
          <w:rFonts w:hint="eastAsia"/>
          <w:color w:val="000000"/>
          <w:u w:val="single"/>
        </w:rPr>
        <w:t>建议</w:t>
      </w:r>
      <w:r>
        <w:rPr>
          <w:rFonts w:hint="eastAsia"/>
          <w:color w:val="000000"/>
        </w:rPr>
        <w:t>秘书长向缔约国会议提供关于委员会的工作负荷的一切有关资料和关于别的人权条约机构的比较资料。</w:t>
      </w:r>
    </w:p>
    <w:p w:rsidR="00000000" w:rsidRDefault="00000000">
      <w:pPr>
        <w:pStyle w:val="Heading3"/>
        <w:rPr>
          <w:rFonts w:hint="eastAsia"/>
          <w:u w:val="none"/>
        </w:rPr>
      </w:pPr>
      <w:r>
        <w:rPr>
          <w:rFonts w:hint="eastAsia"/>
        </w:rPr>
        <w:t>第十六届会议</w:t>
      </w:r>
      <w:r>
        <w:rPr>
          <w:rFonts w:hint="eastAsia"/>
        </w:rPr>
        <w:t>(1997</w:t>
      </w:r>
      <w:r>
        <w:rPr>
          <w:rFonts w:hint="eastAsia"/>
        </w:rPr>
        <w:t>年</w:t>
      </w:r>
      <w:r>
        <w:rPr>
          <w:rFonts w:hint="eastAsia"/>
          <w:u w:val="none"/>
        </w:rPr>
        <w:t>)</w:t>
      </w:r>
      <w:r>
        <w:rPr>
          <w:rStyle w:val="FootnoteReference"/>
          <w:b w:val="0"/>
          <w:bCs/>
          <w:color w:val="000000"/>
          <w:u w:val="none"/>
          <w:vertAlign w:val="baseline"/>
        </w:rPr>
        <w:footnoteReference w:customMarkFollows="1" w:id="62"/>
        <w:sym w:font="Symbol" w:char="F02A"/>
      </w:r>
    </w:p>
    <w:p w:rsidR="00000000" w:rsidRDefault="00000000">
      <w:pPr>
        <w:pStyle w:val="Heading3"/>
        <w:spacing w:line="324" w:lineRule="auto"/>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23</w:t>
      </w:r>
      <w:r>
        <w:rPr>
          <w:rFonts w:ascii="Univers (WN)" w:eastAsia="SimHei" w:hAnsi="Univers (WN)" w:hint="eastAsia"/>
          <w:kern w:val="0"/>
          <w:u w:val="none"/>
        </w:rPr>
        <w:t>号一般性建议</w:t>
      </w:r>
    </w:p>
    <w:p w:rsidR="00000000" w:rsidRDefault="00000000">
      <w:pPr>
        <w:pStyle w:val="Heading3"/>
        <w:spacing w:line="324" w:lineRule="auto"/>
        <w:rPr>
          <w:rFonts w:hint="eastAsia"/>
        </w:rPr>
      </w:pPr>
      <w:r>
        <w:rPr>
          <w:rFonts w:hint="eastAsia"/>
        </w:rPr>
        <w:t>政治和公共生活</w:t>
      </w:r>
    </w:p>
    <w:p w:rsidR="00000000" w:rsidRDefault="00000000">
      <w:pPr>
        <w:spacing w:line="324" w:lineRule="auto"/>
        <w:rPr>
          <w:rFonts w:hint="eastAsia"/>
          <w:color w:val="000000"/>
        </w:rPr>
      </w:pPr>
      <w:r>
        <w:rPr>
          <w:rFonts w:hint="eastAsia"/>
          <w:color w:val="000000"/>
        </w:rPr>
        <w:tab/>
      </w:r>
      <w:r>
        <w:rPr>
          <w:rFonts w:hint="eastAsia"/>
          <w:color w:val="000000"/>
        </w:rPr>
        <w:t>各缔约国应采取一切适当措施，消除在本国政治和公众事务中对妇女的歧视，特别应保证妇女在与男子平等的条件下：</w:t>
      </w:r>
    </w:p>
    <w:p w:rsidR="00000000" w:rsidRDefault="00000000">
      <w:pPr>
        <w:numPr>
          <w:ilvl w:val="0"/>
          <w:numId w:val="123"/>
        </w:numPr>
        <w:spacing w:line="324" w:lineRule="auto"/>
        <w:rPr>
          <w:rFonts w:hint="eastAsia"/>
          <w:color w:val="000000"/>
        </w:rPr>
      </w:pPr>
      <w:r>
        <w:rPr>
          <w:rFonts w:hint="eastAsia"/>
          <w:color w:val="000000"/>
        </w:rPr>
        <w:t>在一切选举和公民投票中有选举权，并在一切民选机构有被选举权；</w:t>
      </w:r>
    </w:p>
    <w:p w:rsidR="00000000" w:rsidRDefault="00000000">
      <w:pPr>
        <w:numPr>
          <w:ilvl w:val="0"/>
          <w:numId w:val="123"/>
        </w:numPr>
        <w:spacing w:line="324" w:lineRule="auto"/>
        <w:rPr>
          <w:rFonts w:hint="eastAsia"/>
          <w:color w:val="000000"/>
        </w:rPr>
      </w:pPr>
      <w:r>
        <w:rPr>
          <w:rFonts w:hint="eastAsia"/>
          <w:color w:val="000000"/>
        </w:rPr>
        <w:t>参加政府政策的制订及其执行，并担任各级政府公职，执行一切公务；</w:t>
      </w:r>
    </w:p>
    <w:p w:rsidR="00000000" w:rsidRDefault="00000000">
      <w:pPr>
        <w:numPr>
          <w:ilvl w:val="0"/>
          <w:numId w:val="123"/>
        </w:numPr>
        <w:spacing w:after="320"/>
        <w:rPr>
          <w:rFonts w:hint="eastAsia"/>
          <w:color w:val="000000"/>
        </w:rPr>
      </w:pPr>
      <w:r>
        <w:rPr>
          <w:rFonts w:hint="eastAsia"/>
          <w:color w:val="000000"/>
        </w:rPr>
        <w:t>参加有关本国公众和政治事务的非政府组织和协会。</w:t>
      </w:r>
    </w:p>
    <w:p w:rsidR="00000000" w:rsidRDefault="00000000">
      <w:pPr>
        <w:pStyle w:val="Heading4"/>
        <w:spacing w:after="320"/>
        <w:rPr>
          <w:rFonts w:hint="eastAsia"/>
        </w:rPr>
      </w:pPr>
      <w:r>
        <w:rPr>
          <w:rFonts w:hint="eastAsia"/>
        </w:rPr>
        <w:t>背景说明</w:t>
      </w:r>
    </w:p>
    <w:p w:rsidR="00000000" w:rsidRDefault="00000000">
      <w:pPr>
        <w:rPr>
          <w:rFonts w:hint="eastAsia"/>
          <w:color w:val="000000"/>
        </w:rPr>
      </w:pPr>
      <w:r>
        <w:rPr>
          <w:rFonts w:hint="eastAsia"/>
          <w:color w:val="000000"/>
        </w:rPr>
        <w:tab/>
        <w:t xml:space="preserve">1.  </w:t>
      </w:r>
      <w:r>
        <w:rPr>
          <w:rFonts w:hint="eastAsia"/>
          <w:color w:val="000000"/>
        </w:rPr>
        <w:t>《消除对妇女一切形式歧视公约》特别重视妇女参与其本国的公共生活。《公约》序言部分表示：</w:t>
      </w:r>
    </w:p>
    <w:p w:rsidR="00000000" w:rsidRDefault="00000000">
      <w:pPr>
        <w:ind w:left="1040"/>
        <w:rPr>
          <w:rFonts w:hint="eastAsia"/>
          <w:color w:val="000000"/>
        </w:rPr>
      </w:pPr>
      <w:r>
        <w:rPr>
          <w:rFonts w:hint="eastAsia"/>
          <w:color w:val="000000"/>
        </w:rPr>
        <w:tab/>
      </w:r>
      <w:r>
        <w:rPr>
          <w:rFonts w:hint="eastAsia"/>
          <w:color w:val="000000"/>
        </w:rPr>
        <w:t>“</w:t>
      </w:r>
      <w:r>
        <w:rPr>
          <w:rFonts w:hint="eastAsia"/>
          <w:color w:val="000000"/>
          <w:u w:val="single"/>
        </w:rPr>
        <w:t>考虑到</w:t>
      </w:r>
      <w:r>
        <w:rPr>
          <w:rFonts w:hint="eastAsia"/>
          <w:color w:val="000000"/>
        </w:rPr>
        <w:t>对妇女的歧视违反权利平等和尊重人的尊严的原则，阻碍妇女与男子平等参加本国的政治、社会、经济和文化生活，妨碍社会和家庭的繁荣发展，并使妇女更难充分发挥为国家和人类服务的潜力。”</w:t>
      </w:r>
    </w:p>
    <w:p w:rsidR="00000000" w:rsidRDefault="00000000">
      <w:pPr>
        <w:rPr>
          <w:rFonts w:hint="eastAsia"/>
          <w:color w:val="000000"/>
        </w:rPr>
      </w:pPr>
      <w:r>
        <w:rPr>
          <w:rFonts w:hint="eastAsia"/>
          <w:color w:val="000000"/>
        </w:rPr>
        <w:tab/>
        <w:t xml:space="preserve">2.  </w:t>
      </w:r>
      <w:r>
        <w:rPr>
          <w:rFonts w:hint="eastAsia"/>
          <w:color w:val="000000"/>
        </w:rPr>
        <w:t>《公约》序言部分还重申妇女参与决策的重要性：</w:t>
      </w:r>
    </w:p>
    <w:p w:rsidR="00000000" w:rsidRDefault="00000000">
      <w:pPr>
        <w:ind w:left="1040"/>
        <w:rPr>
          <w:rFonts w:hint="eastAsia"/>
          <w:color w:val="000000"/>
        </w:rPr>
      </w:pPr>
      <w:r>
        <w:rPr>
          <w:rFonts w:hint="eastAsia"/>
          <w:color w:val="000000"/>
        </w:rPr>
        <w:tab/>
      </w:r>
      <w:r>
        <w:rPr>
          <w:rFonts w:hint="eastAsia"/>
          <w:color w:val="000000"/>
        </w:rPr>
        <w:t>“</w:t>
      </w:r>
      <w:r>
        <w:rPr>
          <w:rFonts w:hint="eastAsia"/>
          <w:color w:val="000000"/>
          <w:u w:val="single"/>
        </w:rPr>
        <w:t>确信</w:t>
      </w:r>
      <w:r>
        <w:rPr>
          <w:rFonts w:hint="eastAsia"/>
          <w:color w:val="000000"/>
        </w:rPr>
        <w:t>一国的充分和完全的发展，世界人民的福利以及和平的事业，需要妇女与男子平等充分参加所有各方面的工作。”</w:t>
      </w:r>
    </w:p>
    <w:p w:rsidR="00000000" w:rsidRDefault="00000000">
      <w:pPr>
        <w:rPr>
          <w:rFonts w:hint="eastAsia"/>
          <w:color w:val="000000"/>
        </w:rPr>
      </w:pPr>
      <w:r>
        <w:rPr>
          <w:rFonts w:hint="eastAsia"/>
          <w:color w:val="000000"/>
        </w:rPr>
        <w:tab/>
        <w:t xml:space="preserve">3.  </w:t>
      </w:r>
      <w:r>
        <w:rPr>
          <w:rFonts w:hint="eastAsia"/>
          <w:color w:val="000000"/>
        </w:rPr>
        <w:t>此外，《公约》第</w:t>
      </w:r>
      <w:r>
        <w:rPr>
          <w:rFonts w:hint="eastAsia"/>
          <w:color w:val="000000"/>
        </w:rPr>
        <w:t>1</w:t>
      </w:r>
      <w:r>
        <w:rPr>
          <w:rFonts w:hint="eastAsia"/>
          <w:color w:val="000000"/>
        </w:rPr>
        <w:t>条对“对妇女的歧视”解释为：</w:t>
      </w:r>
    </w:p>
    <w:p w:rsidR="00000000" w:rsidRDefault="00000000">
      <w:pPr>
        <w:ind w:left="1040"/>
        <w:rPr>
          <w:rFonts w:hint="eastAsia"/>
          <w:color w:val="000000"/>
        </w:rPr>
      </w:pPr>
      <w:r>
        <w:rPr>
          <w:rFonts w:hint="eastAsia"/>
          <w:color w:val="000000"/>
        </w:rPr>
        <w:tab/>
      </w:r>
      <w:r>
        <w:rPr>
          <w:rFonts w:hint="eastAsia"/>
          <w:color w:val="000000"/>
        </w:rPr>
        <w:t>“基于性别而作的任何区别、排斥或限制，其影响或其目的均足以妨碍或否认妇女不论已婚未婚在男女平等的基础上认识、享有或行使在政治、经济、社会、文化、公民或任何其他方面的人权和基本自由。”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000000">
      <w:pPr>
        <w:rPr>
          <w:rFonts w:hint="eastAsia"/>
          <w:color w:val="000000"/>
          <w:vertAlign w:val="superscript"/>
        </w:rPr>
      </w:pPr>
      <w:r>
        <w:rPr>
          <w:rFonts w:hint="eastAsia"/>
          <w:color w:val="000000"/>
        </w:rPr>
        <w:tab/>
        <w:t xml:space="preserve">4.  </w:t>
      </w:r>
      <w:r>
        <w:rPr>
          <w:rFonts w:hint="eastAsia"/>
          <w:color w:val="000000"/>
        </w:rPr>
        <w:t>其他公约、宣言和国际分析文件都十分重视妇女参与公共生活，并制定了有关平等的国际标准构架。这些文件包括《世界人权宣言》、</w:t>
      </w:r>
      <w:r>
        <w:rPr>
          <w:rFonts w:hint="eastAsia"/>
          <w:color w:val="000000"/>
          <w:vertAlign w:val="superscript"/>
        </w:rPr>
        <w:t>1</w:t>
      </w:r>
      <w:r>
        <w:rPr>
          <w:rFonts w:hint="eastAsia"/>
          <w:color w:val="000000"/>
        </w:rPr>
        <w:t xml:space="preserve"> </w:t>
      </w:r>
      <w:r>
        <w:rPr>
          <w:rFonts w:hint="eastAsia"/>
          <w:color w:val="000000"/>
        </w:rPr>
        <w:t>《公民及政治权利国际公约》、</w:t>
      </w:r>
      <w:r>
        <w:rPr>
          <w:rFonts w:hint="eastAsia"/>
          <w:color w:val="000000"/>
          <w:vertAlign w:val="superscript"/>
        </w:rPr>
        <w:t>2</w:t>
      </w:r>
      <w:r>
        <w:rPr>
          <w:rFonts w:hint="eastAsia"/>
          <w:color w:val="000000"/>
        </w:rPr>
        <w:t xml:space="preserve"> </w:t>
      </w:r>
      <w:r>
        <w:rPr>
          <w:rFonts w:hint="eastAsia"/>
          <w:color w:val="000000"/>
        </w:rPr>
        <w:t>《妇女政治权利公约》</w:t>
      </w:r>
      <w:r>
        <w:rPr>
          <w:rFonts w:hint="eastAsia"/>
          <w:color w:val="000000"/>
          <w:vertAlign w:val="superscript"/>
        </w:rPr>
        <w:t>3</w:t>
      </w:r>
      <w:r>
        <w:rPr>
          <w:rFonts w:hint="eastAsia"/>
          <w:color w:val="000000"/>
        </w:rPr>
        <w:t xml:space="preserve"> </w:t>
      </w:r>
      <w:r>
        <w:rPr>
          <w:rFonts w:hint="eastAsia"/>
          <w:color w:val="000000"/>
        </w:rPr>
        <w:t>《维也纳宣言》、</w:t>
      </w:r>
      <w:r>
        <w:rPr>
          <w:rFonts w:hint="eastAsia"/>
          <w:color w:val="000000"/>
          <w:vertAlign w:val="superscript"/>
        </w:rPr>
        <w:t>4</w:t>
      </w:r>
      <w:r>
        <w:rPr>
          <w:rFonts w:hint="eastAsia"/>
          <w:color w:val="000000"/>
        </w:rPr>
        <w:t xml:space="preserve"> </w:t>
      </w:r>
      <w:r>
        <w:rPr>
          <w:rFonts w:hint="eastAsia"/>
          <w:color w:val="000000"/>
        </w:rPr>
        <w:t>《北京宣言》和《行动纲要》</w:t>
      </w:r>
      <w:r>
        <w:rPr>
          <w:rFonts w:hint="eastAsia"/>
          <w:color w:val="000000"/>
          <w:vertAlign w:val="superscript"/>
        </w:rPr>
        <w:t>5</w:t>
      </w:r>
      <w:r>
        <w:rPr>
          <w:rFonts w:hint="eastAsia"/>
          <w:color w:val="000000"/>
        </w:rPr>
        <w:t xml:space="preserve"> </w:t>
      </w:r>
      <w:r>
        <w:rPr>
          <w:rFonts w:hint="eastAsia"/>
          <w:color w:val="000000"/>
        </w:rPr>
        <w:t>第</w:t>
      </w:r>
      <w:r>
        <w:rPr>
          <w:rFonts w:hint="eastAsia"/>
          <w:color w:val="000000"/>
        </w:rPr>
        <w:t>13</w:t>
      </w:r>
      <w:r>
        <w:rPr>
          <w:rFonts w:hint="eastAsia"/>
          <w:color w:val="000000"/>
        </w:rPr>
        <w:t>段、本公约</w:t>
      </w:r>
      <w:r>
        <w:rPr>
          <w:rFonts w:hint="eastAsia"/>
          <w:color w:val="000000"/>
        </w:rPr>
        <w:t xml:space="preserve"> </w:t>
      </w:r>
      <w:r>
        <w:rPr>
          <w:rFonts w:hint="eastAsia"/>
          <w:color w:val="000000"/>
          <w:vertAlign w:val="superscript"/>
        </w:rPr>
        <w:t>6</w:t>
      </w:r>
      <w:r>
        <w:rPr>
          <w:rFonts w:hint="eastAsia"/>
          <w:color w:val="000000"/>
        </w:rPr>
        <w:t xml:space="preserve"> </w:t>
      </w:r>
      <w:r>
        <w:rPr>
          <w:rFonts w:hint="eastAsia"/>
          <w:color w:val="000000"/>
        </w:rPr>
        <w:t>的第</w:t>
      </w:r>
      <w:r>
        <w:rPr>
          <w:rFonts w:hint="eastAsia"/>
          <w:color w:val="000000"/>
        </w:rPr>
        <w:t>5</w:t>
      </w:r>
      <w:r>
        <w:rPr>
          <w:rFonts w:hint="eastAsia"/>
          <w:color w:val="000000"/>
        </w:rPr>
        <w:t>和</w:t>
      </w:r>
      <w:r>
        <w:rPr>
          <w:rFonts w:hint="eastAsia"/>
          <w:color w:val="000000"/>
        </w:rPr>
        <w:t>8</w:t>
      </w:r>
      <w:r>
        <w:rPr>
          <w:rFonts w:hint="eastAsia"/>
          <w:color w:val="000000"/>
        </w:rPr>
        <w:t>号一般性建议，人权事务委员会通过的一般性评论</w:t>
      </w:r>
      <w:r>
        <w:rPr>
          <w:rFonts w:hint="eastAsia"/>
          <w:color w:val="000000"/>
        </w:rPr>
        <w:t>25</w:t>
      </w:r>
      <w:r>
        <w:rPr>
          <w:rFonts w:hint="eastAsia"/>
          <w:color w:val="000000"/>
        </w:rPr>
        <w:t>、</w:t>
      </w:r>
      <w:r>
        <w:rPr>
          <w:rFonts w:hint="eastAsia"/>
          <w:color w:val="000000"/>
          <w:vertAlign w:val="superscript"/>
        </w:rPr>
        <w:t>7</w:t>
      </w:r>
      <w:r>
        <w:rPr>
          <w:rFonts w:hint="eastAsia"/>
          <w:color w:val="000000"/>
        </w:rPr>
        <w:t xml:space="preserve"> </w:t>
      </w:r>
      <w:r>
        <w:rPr>
          <w:rFonts w:hint="eastAsia"/>
          <w:color w:val="000000"/>
        </w:rPr>
        <w:t>欧洲联盟理事会通过的关于男女平等参与决策程序的建议</w:t>
      </w:r>
      <w:r>
        <w:rPr>
          <w:rFonts w:hint="eastAsia"/>
          <w:color w:val="000000"/>
        </w:rPr>
        <w:t xml:space="preserve"> </w:t>
      </w:r>
      <w:r>
        <w:rPr>
          <w:rFonts w:hint="eastAsia"/>
          <w:color w:val="000000"/>
          <w:vertAlign w:val="superscript"/>
        </w:rPr>
        <w:t>8</w:t>
      </w:r>
      <w:r>
        <w:rPr>
          <w:rFonts w:hint="eastAsia"/>
          <w:color w:val="000000"/>
        </w:rPr>
        <w:t xml:space="preserve"> </w:t>
      </w:r>
      <w:r>
        <w:rPr>
          <w:rFonts w:hint="eastAsia"/>
          <w:color w:val="000000"/>
        </w:rPr>
        <w:t>和欧洲委员会关于“如何在政治决策中实现性别均衡”的意见。</w:t>
      </w:r>
      <w:r>
        <w:rPr>
          <w:rFonts w:hint="eastAsia"/>
          <w:color w:val="000000"/>
          <w:vertAlign w:val="superscript"/>
        </w:rPr>
        <w:t>9</w:t>
      </w:r>
    </w:p>
    <w:p w:rsidR="00000000" w:rsidRDefault="00000000">
      <w:pPr>
        <w:rPr>
          <w:rFonts w:hint="eastAsia"/>
          <w:color w:val="000000"/>
        </w:rPr>
      </w:pPr>
      <w:r>
        <w:rPr>
          <w:rFonts w:hint="eastAsia"/>
          <w:color w:val="000000"/>
        </w:rPr>
        <w:tab/>
        <w:t xml:space="preserve">5.  </w:t>
      </w:r>
      <w:r>
        <w:rPr>
          <w:rFonts w:hint="eastAsia"/>
          <w:color w:val="000000"/>
        </w:rPr>
        <w:t>第</w:t>
      </w:r>
      <w:r>
        <w:rPr>
          <w:rFonts w:hint="eastAsia"/>
          <w:color w:val="000000"/>
        </w:rPr>
        <w:t>7</w:t>
      </w:r>
      <w:r>
        <w:rPr>
          <w:rFonts w:hint="eastAsia"/>
          <w:color w:val="000000"/>
        </w:rPr>
        <w:t>条规定各缔约国应采取一切适当措施，消除在政治和公共生活中对妇女的歧视并确保妇女在政治和公共生活方面享有与男子平等的地位。第</w:t>
      </w:r>
      <w:r>
        <w:rPr>
          <w:rFonts w:hint="eastAsia"/>
          <w:color w:val="000000"/>
        </w:rPr>
        <w:t>7</w:t>
      </w:r>
      <w:r>
        <w:rPr>
          <w:rFonts w:hint="eastAsia"/>
          <w:color w:val="000000"/>
        </w:rPr>
        <w:t>条具体说明的义务可扩大到公共和政治生活的所有领域，而不局限于</w:t>
      </w:r>
      <w:r>
        <w:rPr>
          <w:rFonts w:hint="eastAsia"/>
          <w:color w:val="000000"/>
        </w:rPr>
        <w:t>(</w:t>
      </w:r>
      <w:r>
        <w:rPr>
          <w:color w:val="000000"/>
        </w:rPr>
        <w:t>a)</w:t>
      </w:r>
      <w:r>
        <w:rPr>
          <w:rFonts w:hint="eastAsia"/>
          <w:color w:val="000000"/>
        </w:rPr>
        <w:t>、</w:t>
      </w:r>
      <w:r>
        <w:rPr>
          <w:color w:val="000000"/>
        </w:rPr>
        <w:t>(b)</w:t>
      </w:r>
      <w:r>
        <w:rPr>
          <w:rFonts w:hint="eastAsia"/>
          <w:color w:val="000000"/>
        </w:rPr>
        <w:t>和</w:t>
      </w:r>
      <w:r>
        <w:rPr>
          <w:rFonts w:hint="eastAsia"/>
          <w:color w:val="000000"/>
        </w:rPr>
        <w:t>(</w:t>
      </w:r>
      <w:r>
        <w:rPr>
          <w:color w:val="000000"/>
        </w:rPr>
        <w:t>c</w:t>
      </w:r>
      <w:r>
        <w:rPr>
          <w:rFonts w:hint="eastAsia"/>
          <w:color w:val="000000"/>
        </w:rPr>
        <w:t>)</w:t>
      </w:r>
      <w:r>
        <w:rPr>
          <w:rFonts w:hint="eastAsia"/>
          <w:color w:val="000000"/>
        </w:rPr>
        <w:t>款所规定的那些领域。一个国家的政治和公共生活是一个广泛的概念，是指行使政治权力，尤其是行使立法、司法、行政和管理权力。这一措词包括公共行政的所有方面以及在国际、国家、区域和地方各级制定和执行政策。这一概念还包括民间社会的许多方面，包括公共委员会、地方理事会以及诸如各政党、工会、专业或行业协会、妇女组织、社区基层组织和其他与公共生活和政治生活有关的组织的活动。</w:t>
      </w:r>
    </w:p>
    <w:p w:rsidR="00000000" w:rsidRDefault="00000000">
      <w:pPr>
        <w:rPr>
          <w:rFonts w:hint="eastAsia"/>
          <w:color w:val="000000"/>
        </w:rPr>
      </w:pPr>
      <w:r>
        <w:rPr>
          <w:rFonts w:hint="eastAsia"/>
          <w:color w:val="000000"/>
        </w:rPr>
        <w:tab/>
        <w:t xml:space="preserve">6.  </w:t>
      </w:r>
      <w:r>
        <w:rPr>
          <w:rFonts w:hint="eastAsia"/>
          <w:color w:val="000000"/>
        </w:rPr>
        <w:t>实际上，《公约》设想了在以下这种政治制度的框架内可以实现这种平等，即按照《世界人权宣言》第</w:t>
      </w:r>
      <w:r>
        <w:rPr>
          <w:rFonts w:hint="eastAsia"/>
          <w:color w:val="000000"/>
        </w:rPr>
        <w:t>21</w:t>
      </w:r>
      <w:r>
        <w:rPr>
          <w:rFonts w:hint="eastAsia"/>
          <w:color w:val="000000"/>
        </w:rPr>
        <w:t>条和《公民及政治权利国际公约》第</w:t>
      </w:r>
      <w:r>
        <w:rPr>
          <w:rFonts w:hint="eastAsia"/>
          <w:color w:val="000000"/>
        </w:rPr>
        <w:t>25</w:t>
      </w:r>
      <w:r>
        <w:rPr>
          <w:rFonts w:hint="eastAsia"/>
          <w:color w:val="000000"/>
        </w:rPr>
        <w:t>条的规定，每个公民均享有在真正的定期的选举中的选举和被选举权，这种选举应是普遍的并以无记名投票方式进行，以保证选举人的意志的自由表达。</w:t>
      </w:r>
    </w:p>
    <w:p w:rsidR="00000000" w:rsidRDefault="00000000">
      <w:pPr>
        <w:spacing w:after="320"/>
        <w:rPr>
          <w:rFonts w:hint="eastAsia"/>
          <w:color w:val="000000"/>
        </w:rPr>
      </w:pPr>
      <w:r>
        <w:rPr>
          <w:rFonts w:hint="eastAsia"/>
          <w:color w:val="000000"/>
        </w:rPr>
        <w:tab/>
        <w:t xml:space="preserve">7.  </w:t>
      </w:r>
      <w:r>
        <w:rPr>
          <w:rFonts w:hint="eastAsia"/>
          <w:color w:val="000000"/>
        </w:rPr>
        <w:t>《公约》强调机会平等的重要性以及参与公共生活和决策的重要性，这促使委员会回顾第</w:t>
      </w:r>
      <w:r>
        <w:rPr>
          <w:rFonts w:hint="eastAsia"/>
          <w:color w:val="000000"/>
        </w:rPr>
        <w:t>7</w:t>
      </w:r>
      <w:r>
        <w:rPr>
          <w:rFonts w:hint="eastAsia"/>
          <w:color w:val="000000"/>
        </w:rPr>
        <w:t>条并建议各缔约国在审查其法律和政策以及根据《公约》提出报告时，应该考虑到下列评论和建议。</w:t>
      </w:r>
    </w:p>
    <w:p w:rsidR="00000000" w:rsidRDefault="00000000">
      <w:pPr>
        <w:pStyle w:val="Heading4"/>
        <w:spacing w:after="320"/>
        <w:rPr>
          <w:rFonts w:hint="eastAsia"/>
        </w:rPr>
      </w:pPr>
      <w:r>
        <w:rPr>
          <w:rFonts w:hint="eastAsia"/>
        </w:rPr>
        <w:t>评</w:t>
      </w:r>
      <w:r>
        <w:rPr>
          <w:rFonts w:hint="eastAsia"/>
        </w:rPr>
        <w:t xml:space="preserve">  </w:t>
      </w:r>
      <w:r>
        <w:rPr>
          <w:rFonts w:hint="eastAsia"/>
        </w:rPr>
        <w:t>论</w:t>
      </w:r>
    </w:p>
    <w:p w:rsidR="00000000" w:rsidRDefault="00000000">
      <w:pPr>
        <w:rPr>
          <w:rFonts w:hint="eastAsia"/>
          <w:color w:val="000000"/>
        </w:rPr>
      </w:pPr>
      <w:r>
        <w:rPr>
          <w:rFonts w:hint="eastAsia"/>
          <w:color w:val="000000"/>
        </w:rPr>
        <w:tab/>
        <w:t xml:space="preserve">8.  </w:t>
      </w:r>
      <w:r>
        <w:rPr>
          <w:rFonts w:hint="eastAsia"/>
          <w:color w:val="000000"/>
        </w:rPr>
        <w:t>人们在公共领域和私人领域的活动向来被视为互不相同，而得到相应的管理。妇女一般从事私人或家庭领域活动，负责生育和抚养子女，所有社会都将这些活动视为次一级。相形之下，公共生活受到尊重和尊敬，范围涉及除私人及家庭领域之外的各种活动。男子历来既支配公共生活，且掌有权力将妇女限制并约束在私人领域之内。</w:t>
      </w:r>
    </w:p>
    <w:p w:rsidR="00000000" w:rsidRDefault="00000000">
      <w:pPr>
        <w:rPr>
          <w:rFonts w:hint="eastAsia"/>
          <w:color w:val="000000"/>
        </w:rPr>
      </w:pPr>
      <w:r>
        <w:rPr>
          <w:rFonts w:hint="eastAsia"/>
          <w:color w:val="000000"/>
        </w:rPr>
        <w:tab/>
        <w:t xml:space="preserve">9.  </w:t>
      </w:r>
      <w:r>
        <w:rPr>
          <w:rFonts w:hint="eastAsia"/>
          <w:color w:val="000000"/>
        </w:rPr>
        <w:t>尽管妇女在支撑家庭和社会方面起着核心作用，并对发展作出贡献，但她们被排斥在政治生活和决策进程之外，而决策进程却决定她们日常生活的模式和社会的前途。尤其是在危机时期，这种排斥压制了妇女的声音，埋没了妇女的贡献和经验。</w:t>
      </w:r>
    </w:p>
    <w:p w:rsidR="00000000" w:rsidRDefault="00000000">
      <w:pPr>
        <w:rPr>
          <w:rFonts w:hint="eastAsia"/>
          <w:color w:val="000000"/>
        </w:rPr>
      </w:pPr>
      <w:r>
        <w:rPr>
          <w:rFonts w:hint="eastAsia"/>
          <w:color w:val="000000"/>
        </w:rPr>
        <w:tab/>
        <w:t xml:space="preserve">10.  </w:t>
      </w:r>
      <w:r>
        <w:rPr>
          <w:rFonts w:hint="eastAsia"/>
          <w:color w:val="000000"/>
        </w:rPr>
        <w:t>在所有国家，压制妇女参与公共生活能力的最重要因素一直是价值观和宗教信仰等文化环境、缺乏各种服务、男子未能分担与组织家务和抚养子女有关的工作。在所有国家，文化传统和宗教信仰一直是将妇女约束在私人生活领域并妨碍妇女积极参与公共生活的一个因素。</w:t>
      </w:r>
    </w:p>
    <w:p w:rsidR="00000000" w:rsidRDefault="00000000">
      <w:pPr>
        <w:rPr>
          <w:rFonts w:hint="eastAsia"/>
          <w:color w:val="000000"/>
        </w:rPr>
      </w:pPr>
      <w:r>
        <w:rPr>
          <w:rFonts w:hint="eastAsia"/>
          <w:color w:val="000000"/>
        </w:rPr>
        <w:tab/>
        <w:t xml:space="preserve">11.  </w:t>
      </w:r>
      <w:r>
        <w:rPr>
          <w:rFonts w:hint="eastAsia"/>
          <w:color w:val="000000"/>
        </w:rPr>
        <w:t>减轻妇女的某些家务负担，将使妇女能够更充分地参与社区生活。妇女在经济上依靠男子，往往阻碍她们作出重要的政治决定，并阻碍她们积极参与公共生活。妇女承受双重的工作负担、经济上的依赖性，加上公共及政治生活工作时间长而且不具灵活性，使妇女无法更加积极地参与。</w:t>
      </w:r>
    </w:p>
    <w:p w:rsidR="00000000" w:rsidRDefault="00000000">
      <w:pPr>
        <w:spacing w:after="320"/>
        <w:rPr>
          <w:rFonts w:hint="eastAsia"/>
          <w:color w:val="000000"/>
        </w:rPr>
      </w:pPr>
      <w:r>
        <w:rPr>
          <w:rFonts w:hint="eastAsia"/>
          <w:color w:val="000000"/>
        </w:rPr>
        <w:tab/>
        <w:t xml:space="preserve">12.  </w:t>
      </w:r>
      <w:r>
        <w:rPr>
          <w:rFonts w:hint="eastAsia"/>
          <w:color w:val="000000"/>
        </w:rPr>
        <w:t>陈规包括新闻媒介制造的陈规观念将妇女的政治生活局限在环境、儿童和保健等问题上，而排除在财政、预算管制和解决冲突等方面的责任之外。妇女在产生政治家的职业中参与的程度很低，这又是一个障碍。一些国家是有女性领导人掌权，但这可能是其父亲、丈夫或其他男性亲属的影响所致，而不是她们本身参选成功所致。</w:t>
      </w:r>
    </w:p>
    <w:p w:rsidR="00000000" w:rsidRDefault="00000000">
      <w:pPr>
        <w:pStyle w:val="Heading4"/>
        <w:spacing w:after="320"/>
        <w:rPr>
          <w:rFonts w:hint="eastAsia"/>
        </w:rPr>
      </w:pPr>
      <w:r>
        <w:rPr>
          <w:rFonts w:hint="eastAsia"/>
        </w:rPr>
        <w:t>政治制度</w:t>
      </w:r>
    </w:p>
    <w:p w:rsidR="00000000" w:rsidRDefault="00000000">
      <w:pPr>
        <w:rPr>
          <w:rFonts w:hint="eastAsia"/>
          <w:color w:val="000000"/>
        </w:rPr>
      </w:pPr>
      <w:r>
        <w:rPr>
          <w:rFonts w:hint="eastAsia"/>
          <w:color w:val="000000"/>
        </w:rPr>
        <w:tab/>
        <w:t xml:space="preserve">13.  </w:t>
      </w:r>
      <w:r>
        <w:rPr>
          <w:rFonts w:hint="eastAsia"/>
          <w:color w:val="000000"/>
        </w:rPr>
        <w:t>多数国家的宪法和法律以及所有的国际文书都申明了男女平等的原则。然而，在过去五十年内，妇女未能实现平等，妇女参与公共及政治生活的程度很低，强化了她们的不平等地位。单由男子制定的政策和作出的决定只反映了人类的部分经验和潜力。要公正有效地组织社会，就需要包容全体社会成员，由他们共同参与。</w:t>
      </w:r>
    </w:p>
    <w:p w:rsidR="00000000" w:rsidRDefault="00000000">
      <w:pPr>
        <w:spacing w:after="320"/>
        <w:rPr>
          <w:rFonts w:hint="eastAsia"/>
          <w:color w:val="000000"/>
        </w:rPr>
      </w:pPr>
      <w:r>
        <w:rPr>
          <w:rFonts w:hint="eastAsia"/>
          <w:color w:val="000000"/>
        </w:rPr>
        <w:tab/>
        <w:t xml:space="preserve">14.  </w:t>
      </w:r>
      <w:r>
        <w:rPr>
          <w:rFonts w:hint="eastAsia"/>
          <w:color w:val="000000"/>
        </w:rPr>
        <w:t>没有一种政治制度同时赋予妇女充分、平等参与的权利和利益。虽然民主制度改善了妇女参与政治生活的机会，但她们继续面临许多经济、社会及文化障碍，这一点严重影响了她们的参与。即便是历来稳定的民主国家，也未能充分、平等地收纳占其人口半数的女性国民的意见和利益。将妇女排除于公共生活和决策之外的社会，不能说是民主的社会。只有在政治决策由妇女和男子共同作出并顾及双方的利益时，民主的概念才具有真正的、鲜活的意义和持久的影响。对各缔约国报告所作审议显示，在存在妇女充分、平等参与公共生活和决策的情况的国家，落实妇女权利和履行《公约》的情况都有所改善。</w:t>
      </w:r>
    </w:p>
    <w:p w:rsidR="00000000" w:rsidRDefault="00000000">
      <w:pPr>
        <w:pStyle w:val="Heading4"/>
        <w:spacing w:after="320"/>
        <w:rPr>
          <w:rFonts w:hint="eastAsia"/>
        </w:rPr>
      </w:pPr>
      <w:r>
        <w:rPr>
          <w:rFonts w:hint="eastAsia"/>
        </w:rPr>
        <w:t>暂行特别措施</w:t>
      </w:r>
    </w:p>
    <w:p w:rsidR="00000000" w:rsidRDefault="00000000">
      <w:pPr>
        <w:spacing w:after="320"/>
        <w:rPr>
          <w:rFonts w:hint="eastAsia"/>
          <w:color w:val="000000"/>
        </w:rPr>
      </w:pPr>
      <w:r>
        <w:rPr>
          <w:rFonts w:hint="eastAsia"/>
          <w:color w:val="000000"/>
        </w:rPr>
        <w:tab/>
        <w:t xml:space="preserve">15.  </w:t>
      </w:r>
      <w:r>
        <w:rPr>
          <w:rFonts w:hint="eastAsia"/>
          <w:color w:val="000000"/>
        </w:rPr>
        <w:t>虽然移除法律上的障碍是必要的，但这是不够的。未实现妇女的充分、平等参与可能不是存心的，是古旧过时的惯例和程序的结果，这些惯例和程序无心之中提升了男子。《公约》第</w:t>
      </w:r>
      <w:r>
        <w:rPr>
          <w:rFonts w:hint="eastAsia"/>
          <w:color w:val="000000"/>
        </w:rPr>
        <w:t>4</w:t>
      </w:r>
      <w:r>
        <w:rPr>
          <w:rFonts w:hint="eastAsia"/>
          <w:color w:val="000000"/>
        </w:rPr>
        <w:t>条鼓励采取暂行特别措施，以便充分实施第</w:t>
      </w:r>
      <w:r>
        <w:rPr>
          <w:rFonts w:hint="eastAsia"/>
          <w:color w:val="000000"/>
        </w:rPr>
        <w:t>7</w:t>
      </w:r>
      <w:r>
        <w:rPr>
          <w:rFonts w:hint="eastAsia"/>
          <w:color w:val="000000"/>
        </w:rPr>
        <w:t>和第</w:t>
      </w:r>
      <w:r>
        <w:rPr>
          <w:rFonts w:hint="eastAsia"/>
          <w:color w:val="000000"/>
        </w:rPr>
        <w:t>8</w:t>
      </w:r>
      <w:r>
        <w:rPr>
          <w:rFonts w:hint="eastAsia"/>
          <w:color w:val="000000"/>
        </w:rPr>
        <w:t>条。拟订有效暂行战略以实现平等参与的国家，已实施一系列措施，包括吸收、在财务上援助和训练女性候选人，修改选举程序，开展促进平等参与的竞选活动，规定数字指标和保障名额，有针对性地任命妇女担任在各个社会的日常生活中起重要作用的司法或其他职业团体公职。正式排除障碍，采取暂行特别措施鼓励男女平等参与社会公共生活，是在政治生活中实现真正平等的必要前提。但是要想克服多少个世纪以来男性在公共领域所占的支配地位，妇女还需要得到社会各界的鼓励和支持，以实现充分、有效的参与。这种鼓励措施必须由各缔约国以及各政党和政府官员领导。缔约国有义务确保暂行特别措施明确用来支持平等原则，因此也符合保障全体公民人人平等的宪法原则。</w:t>
      </w:r>
    </w:p>
    <w:p w:rsidR="00000000" w:rsidRDefault="00000000">
      <w:pPr>
        <w:pStyle w:val="Heading4"/>
        <w:spacing w:after="320"/>
        <w:rPr>
          <w:rFonts w:hint="eastAsia"/>
        </w:rPr>
      </w:pPr>
      <w:r>
        <w:rPr>
          <w:rFonts w:hint="eastAsia"/>
        </w:rPr>
        <w:t>摘</w:t>
      </w:r>
      <w:r>
        <w:rPr>
          <w:rFonts w:hint="eastAsia"/>
        </w:rPr>
        <w:t xml:space="preserve">  </w:t>
      </w:r>
      <w:r>
        <w:rPr>
          <w:rFonts w:hint="eastAsia"/>
        </w:rPr>
        <w:t>要</w:t>
      </w:r>
    </w:p>
    <w:p w:rsidR="00000000" w:rsidRDefault="00000000">
      <w:pPr>
        <w:rPr>
          <w:rFonts w:hint="eastAsia"/>
          <w:color w:val="000000"/>
        </w:rPr>
      </w:pPr>
      <w:r>
        <w:rPr>
          <w:rFonts w:hint="eastAsia"/>
          <w:color w:val="000000"/>
        </w:rPr>
        <w:tab/>
        <w:t xml:space="preserve">16.  </w:t>
      </w:r>
      <w:r>
        <w:rPr>
          <w:rFonts w:hint="eastAsia"/>
          <w:color w:val="000000"/>
        </w:rPr>
        <w:t>《北京行动纲要》强调的关键问题是，妇女在普遍参加政治和公共生活方面存在着法律与事实或权利与现实之间的差距。研究结果指出，如果妇女参与的比率能达到</w:t>
      </w:r>
      <w:r>
        <w:rPr>
          <w:rFonts w:hint="eastAsia"/>
          <w:color w:val="000000"/>
        </w:rPr>
        <w:t>30%</w:t>
      </w:r>
      <w:r>
        <w:rPr>
          <w:rFonts w:hint="eastAsia"/>
          <w:color w:val="000000"/>
        </w:rPr>
        <w:t>至</w:t>
      </w:r>
      <w:r>
        <w:rPr>
          <w:rFonts w:hint="eastAsia"/>
          <w:color w:val="000000"/>
        </w:rPr>
        <w:t>35%(</w:t>
      </w:r>
      <w:r>
        <w:rPr>
          <w:rFonts w:hint="eastAsia"/>
          <w:color w:val="000000"/>
        </w:rPr>
        <w:t>一般称为“关键人数”</w:t>
      </w:r>
      <w:r>
        <w:rPr>
          <w:rFonts w:hint="eastAsia"/>
          <w:color w:val="000000"/>
        </w:rPr>
        <w:t>)</w:t>
      </w:r>
      <w:r>
        <w:rPr>
          <w:rFonts w:hint="eastAsia"/>
          <w:color w:val="000000"/>
        </w:rPr>
        <w:t>，就会对政治方式和决定内容产生实际的影响，政治生活就会充满新的活力。</w:t>
      </w:r>
    </w:p>
    <w:p w:rsidR="00000000" w:rsidRDefault="00000000">
      <w:pPr>
        <w:spacing w:after="320"/>
        <w:rPr>
          <w:rFonts w:hint="eastAsia"/>
          <w:color w:val="000000"/>
        </w:rPr>
      </w:pPr>
      <w:r>
        <w:rPr>
          <w:rFonts w:hint="eastAsia"/>
          <w:color w:val="000000"/>
        </w:rPr>
        <w:tab/>
        <w:t xml:space="preserve">17.  </w:t>
      </w:r>
      <w:r>
        <w:rPr>
          <w:rFonts w:hint="eastAsia"/>
          <w:color w:val="000000"/>
        </w:rPr>
        <w:t>为了在公共生活中取得广泛代表性，妇女必须能够充分平等地行使政治和经济权力；她们必须能够充分和平等地参与国家和国际各级的决策，以便对平等、发展和实现和平等目标作出贡献。如要达到这些目标和确保真正的民主，则性别观点极为重要。因此，必须使妇女参加公共生活，以利用她们的贡献，确保她们的利益得到保护，并保障所有人不论男女都能享有人权。妇女充分参与不仅对增强妇女权力而且对整个社会进步都极为重要。</w:t>
      </w:r>
    </w:p>
    <w:p w:rsidR="00000000" w:rsidRDefault="00000000">
      <w:pPr>
        <w:pStyle w:val="Heading4"/>
        <w:spacing w:after="320"/>
        <w:rPr>
          <w:rFonts w:hint="eastAsia"/>
        </w:rPr>
      </w:pPr>
      <w:r>
        <w:rPr>
          <w:rFonts w:hint="eastAsia"/>
        </w:rPr>
        <w:t>选举权和被选举权</w:t>
      </w:r>
      <w:r>
        <w:rPr>
          <w:rFonts w:hint="eastAsia"/>
        </w:rPr>
        <w:t>(</w:t>
      </w:r>
      <w:r>
        <w:rPr>
          <w:rFonts w:hint="eastAsia"/>
        </w:rPr>
        <w:t>第</w:t>
      </w:r>
      <w:r>
        <w:rPr>
          <w:rFonts w:hint="eastAsia"/>
        </w:rPr>
        <w:t>7</w:t>
      </w:r>
      <w:r>
        <w:rPr>
          <w:rFonts w:hint="eastAsia"/>
        </w:rPr>
        <w:t>条</w:t>
      </w:r>
      <w:r>
        <w:rPr>
          <w:rFonts w:hint="eastAsia"/>
        </w:rPr>
        <w:t>(</w:t>
      </w:r>
      <w:r>
        <w:t>a)</w:t>
      </w:r>
      <w:r>
        <w:rPr>
          <w:rFonts w:hint="eastAsia"/>
        </w:rPr>
        <w:t>款</w:t>
      </w:r>
      <w:r>
        <w:rPr>
          <w:rFonts w:hint="eastAsia"/>
        </w:rPr>
        <w:t>)</w:t>
      </w:r>
    </w:p>
    <w:p w:rsidR="00000000" w:rsidRDefault="00000000">
      <w:pPr>
        <w:rPr>
          <w:rFonts w:hint="eastAsia"/>
          <w:color w:val="000000"/>
        </w:rPr>
      </w:pPr>
      <w:r>
        <w:rPr>
          <w:rFonts w:hint="eastAsia"/>
          <w:color w:val="000000"/>
        </w:rPr>
        <w:tab/>
        <w:t xml:space="preserve">18.  </w:t>
      </w:r>
      <w:r>
        <w:rPr>
          <w:rFonts w:hint="eastAsia"/>
          <w:color w:val="000000"/>
        </w:rPr>
        <w:t>《公约》促使各缔约国在其宪法或立法中采取适当步骤，确保妇女在一切选举和公民投票中均享有与男子平等的选举权和被选举权。必须在法律上和事实上都享有这一权利。</w:t>
      </w:r>
    </w:p>
    <w:p w:rsidR="00000000" w:rsidRDefault="00000000">
      <w:pPr>
        <w:rPr>
          <w:rFonts w:hint="eastAsia"/>
          <w:color w:val="000000"/>
        </w:rPr>
      </w:pPr>
      <w:r>
        <w:rPr>
          <w:rFonts w:hint="eastAsia"/>
          <w:color w:val="000000"/>
        </w:rPr>
        <w:tab/>
        <w:t xml:space="preserve">19.  </w:t>
      </w:r>
      <w:r>
        <w:rPr>
          <w:rFonts w:hint="eastAsia"/>
          <w:color w:val="000000"/>
        </w:rPr>
        <w:t>对缔约国的报告的审查结果表明，尽管几乎所有缔约国都通过了宪法或其他法律条文，规定男女在一切选举和公民投票中享有平等的选举权，但是很多国家的妇女在这项权利的行使方面仍旧面临困难。</w:t>
      </w:r>
    </w:p>
    <w:p w:rsidR="00000000" w:rsidRDefault="00000000">
      <w:pPr>
        <w:rPr>
          <w:rFonts w:hint="eastAsia"/>
          <w:color w:val="000000"/>
        </w:rPr>
      </w:pPr>
      <w:r>
        <w:rPr>
          <w:rFonts w:hint="eastAsia"/>
          <w:color w:val="000000"/>
        </w:rPr>
        <w:tab/>
        <w:t xml:space="preserve">20.  </w:t>
      </w:r>
      <w:r>
        <w:rPr>
          <w:rFonts w:hint="eastAsia"/>
          <w:color w:val="000000"/>
        </w:rPr>
        <w:t>损害这些权利的因素如下：</w:t>
      </w:r>
    </w:p>
    <w:p w:rsidR="00000000" w:rsidRDefault="00000000">
      <w:pPr>
        <w:numPr>
          <w:ilvl w:val="0"/>
          <w:numId w:val="124"/>
        </w:numPr>
        <w:rPr>
          <w:rFonts w:hint="eastAsia"/>
          <w:color w:val="000000"/>
        </w:rPr>
      </w:pPr>
      <w:r>
        <w:rPr>
          <w:rFonts w:hint="eastAsia"/>
          <w:color w:val="000000"/>
        </w:rPr>
        <w:t>妇女取得有关候选人以及政党的政纲和投票程序的资料的机会往往不如男子，政府和政党没有能够提供这方面的信息。阻碍妇女充分而平等地行使她们的选举权的另一些重要因素。包括妇女身为文盲，缺乏知识不了解政治制度，或是政治倡议和政策对她们生活的影响等。未能认识到选举权带来了要求变化的权利，责任和机会这一点也意味着妇女并不都参加选民登记。</w:t>
      </w:r>
    </w:p>
    <w:p w:rsidR="00000000" w:rsidRDefault="00000000">
      <w:pPr>
        <w:numPr>
          <w:ilvl w:val="0"/>
          <w:numId w:val="124"/>
        </w:numPr>
        <w:rPr>
          <w:rFonts w:hint="eastAsia"/>
          <w:color w:val="000000"/>
        </w:rPr>
      </w:pPr>
      <w:r>
        <w:rPr>
          <w:rFonts w:hint="eastAsia"/>
          <w:color w:val="000000"/>
        </w:rPr>
        <w:t>妇女双重的工作负担和财政上的限制使她们没有充分的时间或机会注意选举活动和完全自由地行使选举权。</w:t>
      </w:r>
    </w:p>
    <w:p w:rsidR="00000000" w:rsidRDefault="00000000">
      <w:pPr>
        <w:numPr>
          <w:ilvl w:val="0"/>
          <w:numId w:val="124"/>
        </w:numPr>
        <w:rPr>
          <w:rFonts w:hint="eastAsia"/>
          <w:color w:val="000000"/>
        </w:rPr>
      </w:pPr>
      <w:r>
        <w:rPr>
          <w:rFonts w:hint="eastAsia"/>
          <w:color w:val="000000"/>
        </w:rPr>
        <w:t>很多国家的传统、文化社会和文化上的陈规旧习阻碍了妇女行使选举权。许多男子通过劝说或直接行动包括替妇女投票来影响或控制妇女的投票。应当防止任何这类做法。</w:t>
      </w:r>
    </w:p>
    <w:p w:rsidR="00000000" w:rsidRDefault="00000000">
      <w:pPr>
        <w:numPr>
          <w:ilvl w:val="0"/>
          <w:numId w:val="124"/>
        </w:numPr>
        <w:rPr>
          <w:rFonts w:hint="eastAsia"/>
          <w:color w:val="000000"/>
        </w:rPr>
      </w:pPr>
      <w:r>
        <w:rPr>
          <w:rFonts w:hint="eastAsia"/>
          <w:color w:val="000000"/>
        </w:rPr>
        <w:t>在一些国家，妨碍妇女参与社区公共或政治生活的其他因素包括：妇女的行动自由或参与权受到限制，对妇女的政治参与普遍存在消极态度，或是选民不信任、不支持女性候选人等等。此外，有些妇女认为政治是令人讨厌的，因而避免参与政治活动。</w:t>
      </w:r>
    </w:p>
    <w:p w:rsidR="00000000" w:rsidRDefault="00000000">
      <w:pPr>
        <w:rPr>
          <w:rFonts w:hint="eastAsia"/>
          <w:color w:val="000000"/>
        </w:rPr>
      </w:pPr>
      <w:r>
        <w:rPr>
          <w:rFonts w:hint="eastAsia"/>
          <w:color w:val="000000"/>
        </w:rPr>
        <w:tab/>
        <w:t xml:space="preserve">21.  </w:t>
      </w:r>
      <w:r>
        <w:rPr>
          <w:rFonts w:hint="eastAsia"/>
          <w:color w:val="000000"/>
        </w:rPr>
        <w:t>这些因素至少部分解释了一种怪现象，即代表半数选民的妇女却未能发挥政治权力或形成集团，以促进她们的利益或改变政府，或消除歧视性政策。</w:t>
      </w:r>
    </w:p>
    <w:p w:rsidR="00000000" w:rsidRDefault="00000000">
      <w:pPr>
        <w:rPr>
          <w:rFonts w:hint="eastAsia"/>
          <w:color w:val="000000"/>
        </w:rPr>
      </w:pPr>
      <w:r>
        <w:rPr>
          <w:rFonts w:hint="eastAsia"/>
          <w:color w:val="000000"/>
        </w:rPr>
        <w:tab/>
        <w:t xml:space="preserve">22.  </w:t>
      </w:r>
      <w:r>
        <w:rPr>
          <w:rFonts w:hint="eastAsia"/>
          <w:color w:val="000000"/>
        </w:rPr>
        <w:t>投票方式、议会席位的分配、选区的选择均对当选议会议员的妇女所占的比例有重要影响。各政党应该本着机会平等和民主的原则，注意男女候选人人数均等的问题。</w:t>
      </w:r>
    </w:p>
    <w:p w:rsidR="00000000" w:rsidRDefault="00000000">
      <w:pPr>
        <w:spacing w:after="320"/>
        <w:rPr>
          <w:rFonts w:hint="eastAsia"/>
          <w:color w:val="000000"/>
        </w:rPr>
      </w:pPr>
      <w:r>
        <w:rPr>
          <w:rFonts w:hint="eastAsia"/>
          <w:color w:val="000000"/>
        </w:rPr>
        <w:tab/>
        <w:t xml:space="preserve">23.  </w:t>
      </w:r>
      <w:r>
        <w:rPr>
          <w:rFonts w:hint="eastAsia"/>
          <w:color w:val="000000"/>
        </w:rPr>
        <w:t>不得对妇女享有的选举权施加对男子不适用或对妇女产生重大影响的限制或条件。例如，设限规定只有一定教育程度、拥有最起码财产资格或非文盲的人才有选举权，这不仅不合理，侵犯了普遍受到保障的人权，而且也会对妇女产生重大影响，从而违反《公约》的条款。</w:t>
      </w:r>
    </w:p>
    <w:p w:rsidR="00000000" w:rsidRDefault="00000000">
      <w:pPr>
        <w:pStyle w:val="Heading4"/>
        <w:spacing w:after="320"/>
        <w:rPr>
          <w:rFonts w:hint="eastAsia"/>
        </w:rPr>
      </w:pPr>
      <w:r>
        <w:rPr>
          <w:rFonts w:hint="eastAsia"/>
        </w:rPr>
        <w:t>参加制订政府政策的权利</w:t>
      </w:r>
      <w:r>
        <w:rPr>
          <w:rFonts w:hint="eastAsia"/>
        </w:rPr>
        <w:t>(</w:t>
      </w:r>
      <w:r>
        <w:rPr>
          <w:rFonts w:hint="eastAsia"/>
        </w:rPr>
        <w:t>第</w:t>
      </w:r>
      <w:r>
        <w:rPr>
          <w:rFonts w:hint="eastAsia"/>
        </w:rPr>
        <w:t>7</w:t>
      </w:r>
      <w:r>
        <w:rPr>
          <w:rFonts w:hint="eastAsia"/>
        </w:rPr>
        <w:t>条</w:t>
      </w:r>
      <w:r>
        <w:rPr>
          <w:rFonts w:hint="eastAsia"/>
        </w:rPr>
        <w:t>(</w:t>
      </w:r>
      <w:r>
        <w:t>b)</w:t>
      </w:r>
      <w:r>
        <w:rPr>
          <w:rFonts w:hint="eastAsia"/>
        </w:rPr>
        <w:t>款</w:t>
      </w:r>
      <w:r>
        <w:rPr>
          <w:rFonts w:hint="eastAsia"/>
        </w:rPr>
        <w:t>)</w:t>
      </w:r>
    </w:p>
    <w:p w:rsidR="00000000" w:rsidRDefault="00000000">
      <w:pPr>
        <w:rPr>
          <w:rFonts w:hint="eastAsia"/>
          <w:color w:val="000000"/>
        </w:rPr>
      </w:pPr>
      <w:r>
        <w:rPr>
          <w:rFonts w:hint="eastAsia"/>
          <w:color w:val="000000"/>
        </w:rPr>
        <w:tab/>
        <w:t xml:space="preserve">24.  </w:t>
      </w:r>
      <w:r>
        <w:rPr>
          <w:rFonts w:hint="eastAsia"/>
          <w:color w:val="000000"/>
        </w:rPr>
        <w:t>尽管妇女在参加政府决策活动已经取得长足进展并且一些国家已经实现了这方面的平等，但是妇女的这类参与仍然不多，并且在许多国家，妇女的参与实际上已经减少。</w:t>
      </w:r>
    </w:p>
    <w:p w:rsidR="00000000" w:rsidRDefault="00000000">
      <w:pPr>
        <w:rPr>
          <w:rFonts w:hint="eastAsia"/>
          <w:color w:val="000000"/>
        </w:rPr>
      </w:pPr>
      <w:r>
        <w:rPr>
          <w:rFonts w:hint="eastAsia"/>
          <w:color w:val="000000"/>
        </w:rPr>
        <w:tab/>
        <w:t xml:space="preserve">25.  </w:t>
      </w:r>
      <w:r>
        <w:rPr>
          <w:rFonts w:hint="eastAsia"/>
          <w:color w:val="000000"/>
        </w:rPr>
        <w:t>第</w:t>
      </w:r>
      <w:r>
        <w:rPr>
          <w:rFonts w:hint="eastAsia"/>
          <w:color w:val="000000"/>
        </w:rPr>
        <w:t>7</w:t>
      </w:r>
      <w:r>
        <w:rPr>
          <w:rFonts w:hint="eastAsia"/>
          <w:color w:val="000000"/>
        </w:rPr>
        <w:t>条</w:t>
      </w:r>
      <w:r>
        <w:rPr>
          <w:rFonts w:hint="eastAsia"/>
          <w:color w:val="000000"/>
        </w:rPr>
        <w:t>(</w:t>
      </w:r>
      <w:r>
        <w:rPr>
          <w:color w:val="000000"/>
        </w:rPr>
        <w:t>b)</w:t>
      </w:r>
      <w:r>
        <w:rPr>
          <w:rFonts w:hint="eastAsia"/>
          <w:color w:val="000000"/>
        </w:rPr>
        <w:t>还规定缔约国应保证妇女有权充分参加政府政策的制订，并担任各级政府公职。这将促进性别问题被融入主流，并有助于促使公共决策采纳性别观点。</w:t>
      </w:r>
    </w:p>
    <w:p w:rsidR="00000000" w:rsidRDefault="00000000">
      <w:pPr>
        <w:rPr>
          <w:rFonts w:hint="eastAsia"/>
          <w:color w:val="000000"/>
        </w:rPr>
      </w:pPr>
      <w:r>
        <w:rPr>
          <w:rFonts w:hint="eastAsia"/>
          <w:color w:val="000000"/>
        </w:rPr>
        <w:tab/>
        <w:t xml:space="preserve">26.  </w:t>
      </w:r>
      <w:r>
        <w:rPr>
          <w:rFonts w:hint="eastAsia"/>
          <w:color w:val="000000"/>
        </w:rPr>
        <w:t>缔约各国有责任在它们的管辖范围内任命妇女担任高级决策职位并且理所当然地征求和吸取广泛代表妇女意见和利益的团体的意见。</w:t>
      </w:r>
    </w:p>
    <w:p w:rsidR="00000000" w:rsidRDefault="00000000">
      <w:pPr>
        <w:rPr>
          <w:rFonts w:hint="eastAsia"/>
          <w:color w:val="000000"/>
        </w:rPr>
      </w:pPr>
      <w:r>
        <w:rPr>
          <w:rFonts w:hint="eastAsia"/>
          <w:color w:val="000000"/>
        </w:rPr>
        <w:tab/>
        <w:t xml:space="preserve">27.  </w:t>
      </w:r>
      <w:r>
        <w:rPr>
          <w:rFonts w:hint="eastAsia"/>
          <w:color w:val="000000"/>
        </w:rPr>
        <w:t>缔约各国还有义务确保查明和克服阻碍妇女充分参与政府政策的制订的障碍。这些障碍包括只是任命几个妇女装点门面而就感到志得志满以及阻碍妇女参与的传统和习惯态度。如果妇女在政府高层没有得到广泛代表或者没有得到适当的咨询，甚至根本没有得到咨询，政府的政策就将是不全面的和没有效用的。</w:t>
      </w:r>
    </w:p>
    <w:p w:rsidR="00000000" w:rsidRDefault="00000000">
      <w:pPr>
        <w:rPr>
          <w:rFonts w:hint="eastAsia"/>
          <w:color w:val="000000"/>
        </w:rPr>
      </w:pPr>
      <w:r>
        <w:rPr>
          <w:rFonts w:hint="eastAsia"/>
          <w:color w:val="000000"/>
        </w:rPr>
        <w:tab/>
        <w:t xml:space="preserve">28.  </w:t>
      </w:r>
      <w:r>
        <w:rPr>
          <w:rFonts w:hint="eastAsia"/>
          <w:color w:val="000000"/>
        </w:rPr>
        <w:t>缔约各国总的说来有权力任命妇女担任高级的内阁和行政职位，而各政党也有责任确保将妇女列入政党名册并在有可能成功获选的地区被提名竞选。缔约各国也应努力确保任命妇女在与男子平等的条件下担任政府咨询机构的职务。并且这些机构应根据情况考虑代表妇女的团体的意见。政府的基本责任是鼓励采取这些倡议行动来领导和引导舆论并改变歧视妇女或阻碍妇女参与政治和公众事务的态度。</w:t>
      </w:r>
    </w:p>
    <w:p w:rsidR="00000000" w:rsidRDefault="00000000">
      <w:pPr>
        <w:spacing w:after="320"/>
        <w:rPr>
          <w:rFonts w:hint="eastAsia"/>
          <w:color w:val="000000"/>
        </w:rPr>
      </w:pPr>
      <w:r>
        <w:rPr>
          <w:rFonts w:hint="eastAsia"/>
          <w:color w:val="000000"/>
        </w:rPr>
        <w:tab/>
        <w:t xml:space="preserve">29.  </w:t>
      </w:r>
      <w:r>
        <w:rPr>
          <w:rFonts w:hint="eastAsia"/>
          <w:color w:val="000000"/>
        </w:rPr>
        <w:t>若干缔约国为确保妇女平等参与担任高级内阁和行政职位并成为政府咨询机构的成员所采取的措施包括：作出规定，在可能被任命者同样合乎条件的情况下，优先考虑女性提名人；通过一项规定，在公共团体中男女成员均不应少于</w:t>
      </w:r>
      <w:r>
        <w:rPr>
          <w:rFonts w:hint="eastAsia"/>
          <w:color w:val="000000"/>
        </w:rPr>
        <w:t>40%</w:t>
      </w:r>
      <w:r>
        <w:rPr>
          <w:rFonts w:hint="eastAsia"/>
          <w:color w:val="000000"/>
        </w:rPr>
        <w:t>；在内阁和公职任命方面制订妇女保障名额；和同妇女组织协商，确保合格妇女被提名为公共团体的成员和担任公职，并且编制和保持这类妇女的名册；在公共团体和公共职位的任命中便利妇女的提名。在私营组织的提名下任命咨询机构成员时，缔约各国应鼓励这些组织提出合格并适合的妇女作为这些机构的成员。</w:t>
      </w:r>
    </w:p>
    <w:p w:rsidR="00000000" w:rsidRDefault="00000000">
      <w:pPr>
        <w:pStyle w:val="Heading4"/>
        <w:spacing w:after="320"/>
        <w:rPr>
          <w:rFonts w:hint="eastAsia"/>
        </w:rPr>
      </w:pPr>
      <w:r>
        <w:rPr>
          <w:rFonts w:hint="eastAsia"/>
        </w:rPr>
        <w:t>担任公职和执行一切公务的权利</w:t>
      </w:r>
      <w:r>
        <w:rPr>
          <w:rFonts w:hint="eastAsia"/>
        </w:rPr>
        <w:t>(</w:t>
      </w:r>
      <w:r>
        <w:rPr>
          <w:rFonts w:hint="eastAsia"/>
        </w:rPr>
        <w:t>第</w:t>
      </w:r>
      <w:r>
        <w:rPr>
          <w:rFonts w:hint="eastAsia"/>
        </w:rPr>
        <w:t>7</w:t>
      </w:r>
      <w:r>
        <w:rPr>
          <w:rFonts w:hint="eastAsia"/>
        </w:rPr>
        <w:t>条</w:t>
      </w:r>
      <w:r>
        <w:rPr>
          <w:rFonts w:hint="eastAsia"/>
        </w:rPr>
        <w:t>(</w:t>
      </w:r>
      <w:r>
        <w:t>b)</w:t>
      </w:r>
      <w:r>
        <w:rPr>
          <w:rFonts w:hint="eastAsia"/>
        </w:rPr>
        <w:t>款</w:t>
      </w:r>
      <w:r>
        <w:rPr>
          <w:rFonts w:hint="eastAsia"/>
        </w:rPr>
        <w:t>)</w:t>
      </w:r>
    </w:p>
    <w:p w:rsidR="00000000" w:rsidRDefault="00000000">
      <w:pPr>
        <w:rPr>
          <w:rFonts w:hint="eastAsia"/>
          <w:color w:val="000000"/>
        </w:rPr>
      </w:pPr>
      <w:r>
        <w:rPr>
          <w:rFonts w:hint="eastAsia"/>
          <w:color w:val="000000"/>
        </w:rPr>
        <w:tab/>
        <w:t xml:space="preserve">30.  </w:t>
      </w:r>
      <w:r>
        <w:rPr>
          <w:rFonts w:hint="eastAsia"/>
          <w:color w:val="000000"/>
        </w:rPr>
        <w:t>从各缔约国的报告可见，妇女被排除在内阁、公务员和公共行政以及司法机构的高层职位之外。获任这类高层或具影响力职位的妇女绝无仅有；虽然有些国家在较低层次和通常与家庭有关的职位上工作的妇女人数可能在增加，但是在有关经济政策、经济发展、政治事务、国防、建立和平行动、冲突的解决、宪法的解释和确定等方面的决策性职位中，她们只是极少数。</w:t>
      </w:r>
    </w:p>
    <w:p w:rsidR="00000000" w:rsidRDefault="00000000">
      <w:pPr>
        <w:spacing w:after="320"/>
        <w:rPr>
          <w:rFonts w:hint="eastAsia"/>
          <w:color w:val="000000"/>
        </w:rPr>
      </w:pPr>
      <w:r>
        <w:rPr>
          <w:rFonts w:hint="eastAsia"/>
          <w:color w:val="000000"/>
        </w:rPr>
        <w:tab/>
        <w:t xml:space="preserve">31.  </w:t>
      </w:r>
      <w:r>
        <w:rPr>
          <w:rFonts w:hint="eastAsia"/>
          <w:color w:val="000000"/>
        </w:rPr>
        <w:t>审查了缔约国的报告后还发现在某些情况下，法律禁止妇女行使皇室的权力、充当具有代表国家管辖权的宗教和传统法院的法官，或充分参与军队。这些规定歧视妇女、使得社会无法得到她们参与社区这些方面的生活的和利用她们的技能，并违反《公约》的原则。</w:t>
      </w:r>
    </w:p>
    <w:p w:rsidR="00000000" w:rsidRDefault="00000000">
      <w:pPr>
        <w:pStyle w:val="Heading4"/>
        <w:spacing w:after="320"/>
        <w:rPr>
          <w:rFonts w:hint="eastAsia"/>
        </w:rPr>
      </w:pPr>
      <w:r>
        <w:rPr>
          <w:rFonts w:hint="eastAsia"/>
        </w:rPr>
        <w:t>参加非政府以及公共和政治组织的权利</w:t>
      </w:r>
      <w:r>
        <w:rPr>
          <w:rFonts w:hint="eastAsia"/>
        </w:rPr>
        <w:t>(</w:t>
      </w:r>
      <w:r>
        <w:rPr>
          <w:rFonts w:hint="eastAsia"/>
        </w:rPr>
        <w:t>第</w:t>
      </w:r>
      <w:r>
        <w:rPr>
          <w:rFonts w:hint="eastAsia"/>
        </w:rPr>
        <w:t>7</w:t>
      </w:r>
      <w:r>
        <w:rPr>
          <w:rFonts w:hint="eastAsia"/>
        </w:rPr>
        <w:t>条</w:t>
      </w:r>
      <w:r>
        <w:rPr>
          <w:rFonts w:hint="eastAsia"/>
        </w:rPr>
        <w:t>(</w:t>
      </w:r>
      <w:r>
        <w:t>c)</w:t>
      </w:r>
      <w:r>
        <w:rPr>
          <w:rFonts w:hint="eastAsia"/>
        </w:rPr>
        <w:t>款</w:t>
      </w:r>
      <w:r>
        <w:rPr>
          <w:rFonts w:hint="eastAsia"/>
        </w:rPr>
        <w:t>)</w:t>
      </w:r>
    </w:p>
    <w:p w:rsidR="00000000" w:rsidRDefault="00000000">
      <w:pPr>
        <w:rPr>
          <w:rFonts w:hint="eastAsia"/>
          <w:color w:val="000000"/>
        </w:rPr>
      </w:pPr>
      <w:r>
        <w:rPr>
          <w:rFonts w:hint="eastAsia"/>
          <w:color w:val="000000"/>
        </w:rPr>
        <w:tab/>
        <w:t xml:space="preserve">32.  </w:t>
      </w:r>
      <w:r>
        <w:rPr>
          <w:rFonts w:hint="eastAsia"/>
          <w:color w:val="000000"/>
        </w:rPr>
        <w:t>审查缔约国的报告后发现，所提供的为数不多的有关政党的资料表明，妇女代表人数不足或集中在影响力不及男子的职责上的情况。鉴于政党在决策方面所起的重要作用，各国政府应鼓励政党审查妇女在何种程度上充分和平地参与它们的活动，如果情况并非如此，则应找出问题的起因。应该鼓励政党采取有效措施，其中包括提供资料、资金和其他资源，来克服防止妇女充分参与和实现代表权的障碍，并确保妇女实际上有平等机会充当党干部和被提名为选举的候选人。</w:t>
      </w:r>
    </w:p>
    <w:p w:rsidR="00000000" w:rsidRDefault="00000000">
      <w:pPr>
        <w:rPr>
          <w:rFonts w:hint="eastAsia"/>
          <w:color w:val="000000"/>
        </w:rPr>
      </w:pPr>
      <w:r>
        <w:rPr>
          <w:rFonts w:hint="eastAsia"/>
          <w:color w:val="000000"/>
        </w:rPr>
        <w:tab/>
        <w:t xml:space="preserve">33.  </w:t>
      </w:r>
      <w:r>
        <w:rPr>
          <w:rFonts w:hint="eastAsia"/>
          <w:color w:val="000000"/>
        </w:rPr>
        <w:t>一些政党已采取的措施包括将其执行机构的某一最低限度数目或百分比的职位保留给妇女，从而确保提名的男女候选人人数均等，并确保妇女没有一律被分配到较不利的选区或党名单上最不利的职位。缔约国应确保禁止歧视的法律或其他的平等宪法保障明确允许这一类临时特别措施。</w:t>
      </w:r>
    </w:p>
    <w:p w:rsidR="00000000" w:rsidRDefault="00000000">
      <w:pPr>
        <w:spacing w:after="320"/>
        <w:rPr>
          <w:rFonts w:hint="eastAsia"/>
          <w:color w:val="000000"/>
        </w:rPr>
      </w:pPr>
      <w:r>
        <w:rPr>
          <w:rFonts w:hint="eastAsia"/>
          <w:color w:val="000000"/>
        </w:rPr>
        <w:tab/>
        <w:t xml:space="preserve">34.  </w:t>
      </w:r>
      <w:r>
        <w:rPr>
          <w:rFonts w:hint="eastAsia"/>
          <w:color w:val="000000"/>
        </w:rPr>
        <w:t>象工会和政党一般的其他组织有义务以执行理事会男女代表人数均等的方式在它们的规章、在执行这些规则和成员资格的组成方面表示它们对性别平等原则的承诺，以便这些组织得到社会所有阶层的充分和平等参与及两性的贡献的好处。这些组织以及非政府组织还在政治技巧、参与和领导方面为妇女提供宝贵的训练机会。</w:t>
      </w:r>
    </w:p>
    <w:p w:rsidR="00000000" w:rsidRDefault="00000000">
      <w:pPr>
        <w:pStyle w:val="Heading3"/>
        <w:rPr>
          <w:rFonts w:hint="eastAsia"/>
        </w:rPr>
      </w:pPr>
      <w:r>
        <w:rPr>
          <w:rFonts w:hint="eastAsia"/>
        </w:rPr>
        <w:t>第</w:t>
      </w:r>
      <w:r>
        <w:rPr>
          <w:rFonts w:hint="eastAsia"/>
        </w:rPr>
        <w:t>8</w:t>
      </w:r>
      <w:r>
        <w:rPr>
          <w:rFonts w:hint="eastAsia"/>
        </w:rPr>
        <w:t>条</w:t>
      </w:r>
      <w:r>
        <w:rPr>
          <w:rFonts w:hint="eastAsia"/>
        </w:rPr>
        <w:t>(</w:t>
      </w:r>
      <w:r>
        <w:rPr>
          <w:rFonts w:hint="eastAsia"/>
        </w:rPr>
        <w:t>国际一级</w:t>
      </w:r>
      <w:r>
        <w:rPr>
          <w:rFonts w:hint="eastAsia"/>
        </w:rPr>
        <w:t>)</w:t>
      </w:r>
    </w:p>
    <w:p w:rsidR="00000000" w:rsidRDefault="00000000">
      <w:pPr>
        <w:spacing w:after="320"/>
        <w:ind w:left="510"/>
        <w:rPr>
          <w:rFonts w:hint="eastAsia"/>
          <w:color w:val="000000"/>
        </w:rPr>
      </w:pPr>
      <w:r>
        <w:rPr>
          <w:rFonts w:hint="eastAsia"/>
          <w:color w:val="000000"/>
        </w:rPr>
        <w:tab/>
      </w:r>
      <w:r>
        <w:rPr>
          <w:rFonts w:hint="eastAsia"/>
          <w:color w:val="000000"/>
        </w:rPr>
        <w:t>缔约各国应采取一切适当措施，保证妇女在与男子平等不受任何歧视的条件下，有机会在国际上代表本国政府参加各国际组织的工作。</w:t>
      </w:r>
    </w:p>
    <w:p w:rsidR="00000000" w:rsidRDefault="00000000">
      <w:pPr>
        <w:pStyle w:val="Heading4"/>
        <w:spacing w:after="320"/>
        <w:rPr>
          <w:rFonts w:hint="eastAsia"/>
        </w:rPr>
      </w:pPr>
      <w:r>
        <w:rPr>
          <w:rFonts w:hint="eastAsia"/>
        </w:rPr>
        <w:t>评</w:t>
      </w:r>
      <w:r>
        <w:rPr>
          <w:rFonts w:hint="eastAsia"/>
        </w:rPr>
        <w:t xml:space="preserve">  </w:t>
      </w:r>
      <w:r>
        <w:rPr>
          <w:rFonts w:hint="eastAsia"/>
        </w:rPr>
        <w:t>论</w:t>
      </w:r>
    </w:p>
    <w:p w:rsidR="00000000" w:rsidRDefault="00000000">
      <w:pPr>
        <w:rPr>
          <w:rFonts w:hint="eastAsia"/>
          <w:color w:val="000000"/>
        </w:rPr>
      </w:pPr>
      <w:r>
        <w:rPr>
          <w:rFonts w:hint="eastAsia"/>
          <w:color w:val="000000"/>
        </w:rPr>
        <w:tab/>
        <w:t xml:space="preserve">35.  </w:t>
      </w:r>
      <w:r>
        <w:rPr>
          <w:rFonts w:hint="eastAsia"/>
          <w:color w:val="000000"/>
        </w:rPr>
        <w:t>第</w:t>
      </w:r>
      <w:r>
        <w:rPr>
          <w:rFonts w:hint="eastAsia"/>
          <w:color w:val="000000"/>
        </w:rPr>
        <w:t>8</w:t>
      </w:r>
      <w:r>
        <w:rPr>
          <w:rFonts w:hint="eastAsia"/>
          <w:color w:val="000000"/>
        </w:rPr>
        <w:t>条规定各国政府有责任确保妇女有机会参与国际事务各个级别、以及各个领域的活动，从而促使她们参与经济和军事事务、参与多边和双边外交活动以及参加国际和区域会议的官方代表团。</w:t>
      </w:r>
    </w:p>
    <w:p w:rsidR="00000000" w:rsidRDefault="00000000">
      <w:pPr>
        <w:rPr>
          <w:rFonts w:hint="eastAsia"/>
          <w:color w:val="000000"/>
        </w:rPr>
      </w:pPr>
      <w:r>
        <w:rPr>
          <w:rFonts w:hint="eastAsia"/>
          <w:color w:val="000000"/>
        </w:rPr>
        <w:tab/>
        <w:t xml:space="preserve">36.  </w:t>
      </w:r>
      <w:r>
        <w:rPr>
          <w:rFonts w:hint="eastAsia"/>
          <w:color w:val="000000"/>
        </w:rPr>
        <w:t>从对各缔约国的报告的审查来看，很明显，大部分政府的外交和外事机构中妇女任职的人数不足，特别是在最高级别上。妇女常常被派往对该国的对外关系来说不太重要的使馆。在某些情况下，妇女的任命还会因婚姻状况方面的限制而受到歧视。在其他情况下，在同等地位上的妇女得不到男性外交官所享有的配偶和家庭福利待遇。有关方面往往不给予妇女参与国际事务的机会，因为他们假定妇女要承担家务负担，包括假定她们由于必须照顾家庭中受抚养的人而无法接受任命。</w:t>
      </w:r>
    </w:p>
    <w:p w:rsidR="00000000" w:rsidRDefault="00000000">
      <w:pPr>
        <w:rPr>
          <w:rFonts w:hint="eastAsia"/>
          <w:color w:val="000000"/>
        </w:rPr>
      </w:pPr>
      <w:r>
        <w:rPr>
          <w:rFonts w:hint="eastAsia"/>
          <w:color w:val="000000"/>
        </w:rPr>
        <w:tab/>
        <w:t xml:space="preserve">37.  </w:t>
      </w:r>
      <w:r>
        <w:rPr>
          <w:rFonts w:hint="eastAsia"/>
          <w:color w:val="000000"/>
        </w:rPr>
        <w:t>很多常驻联合国和其他国际组织的代表团中都没有女外交官，在较高级别上的妇女也很少。那些负责确定设立国际和全球目标、议程和优先次序的专家组会议也有类似情况。联合国系统的组织以及在区域一级的经济、政治和军事机构已成为重要的国际公共雇主，但即使是在这里，妇女仍然是少数，而且主要集中在较低级别上。</w:t>
      </w:r>
    </w:p>
    <w:p w:rsidR="00000000" w:rsidRDefault="00000000">
      <w:pPr>
        <w:rPr>
          <w:rFonts w:hint="eastAsia"/>
          <w:color w:val="000000"/>
        </w:rPr>
      </w:pPr>
      <w:r>
        <w:rPr>
          <w:rFonts w:hint="eastAsia"/>
          <w:color w:val="000000"/>
        </w:rPr>
        <w:tab/>
        <w:t xml:space="preserve">38.  </w:t>
      </w:r>
      <w:r>
        <w:rPr>
          <w:rFonts w:hint="eastAsia"/>
          <w:color w:val="000000"/>
        </w:rPr>
        <w:t>往往由于在任命和提升人员提供重要职位和参加官方代表团方面缺少客观的标准和程序，妇女很少有机会象男人一样，在国际上平等地代表本国政府、参与国际组织工作。</w:t>
      </w:r>
    </w:p>
    <w:p w:rsidR="00000000" w:rsidRDefault="00000000">
      <w:pPr>
        <w:rPr>
          <w:rFonts w:hint="eastAsia"/>
          <w:color w:val="000000"/>
        </w:rPr>
      </w:pPr>
      <w:r>
        <w:rPr>
          <w:rFonts w:hint="eastAsia"/>
          <w:color w:val="000000"/>
        </w:rPr>
        <w:tab/>
        <w:t xml:space="preserve">39.  </w:t>
      </w:r>
      <w:r>
        <w:rPr>
          <w:rFonts w:hint="eastAsia"/>
          <w:color w:val="000000"/>
        </w:rPr>
        <w:t>现代世界的全球化使得让妇女与男人一样平等地参与国际组织的问题变得越来越重要。把性别观念和妇女的人权纳入所有国际组织的议程中是各国政府义不容辞的责任。很多关于全球性问题</w:t>
      </w:r>
      <w:r>
        <w:rPr>
          <w:rFonts w:eastAsia="汉鼎繁楷体" w:hint="eastAsia"/>
          <w:color w:val="000000"/>
          <w:spacing w:val="-40"/>
          <w:sz w:val="22"/>
        </w:rPr>
        <w:t>——</w:t>
      </w:r>
      <w:r>
        <w:rPr>
          <w:rFonts w:eastAsia="汉鼎繁楷体"/>
          <w:color w:val="000000"/>
          <w:sz w:val="22"/>
        </w:rPr>
        <w:t xml:space="preserve"> </w:t>
      </w:r>
      <w:r>
        <w:rPr>
          <w:rFonts w:hint="eastAsia"/>
          <w:color w:val="000000"/>
        </w:rPr>
        <w:t>例如建立和平和解决冲突、军费支出与核裁军、发展与环境、对外援助和重新调整经济结构等问题</w:t>
      </w:r>
      <w:r>
        <w:rPr>
          <w:rFonts w:eastAsia="汉鼎繁楷体" w:hint="eastAsia"/>
          <w:color w:val="000000"/>
          <w:spacing w:val="-40"/>
          <w:sz w:val="22"/>
        </w:rPr>
        <w:t>——</w:t>
      </w:r>
      <w:r>
        <w:rPr>
          <w:rFonts w:eastAsia="汉鼎繁楷体"/>
          <w:color w:val="000000"/>
          <w:sz w:val="22"/>
        </w:rPr>
        <w:t xml:space="preserve"> </w:t>
      </w:r>
      <w:r>
        <w:rPr>
          <w:rFonts w:hint="eastAsia"/>
          <w:color w:val="000000"/>
        </w:rPr>
        <w:t>的关键决定都是在妇女参与有限的情况下做出的，这与妇女参与这些领域的非政府组织活动的情况形成鲜明对比。</w:t>
      </w:r>
    </w:p>
    <w:p w:rsidR="00000000" w:rsidRDefault="00000000">
      <w:pPr>
        <w:spacing w:after="320"/>
        <w:rPr>
          <w:rFonts w:hint="eastAsia"/>
          <w:color w:val="000000"/>
        </w:rPr>
      </w:pPr>
      <w:r>
        <w:rPr>
          <w:rFonts w:hint="eastAsia"/>
          <w:color w:val="000000"/>
        </w:rPr>
        <w:tab/>
        <w:t xml:space="preserve">40.  </w:t>
      </w:r>
      <w:r>
        <w:rPr>
          <w:rFonts w:hint="eastAsia"/>
          <w:color w:val="000000"/>
        </w:rPr>
        <w:t>让大批妇女参与国际谈判、维持和平活动、所有级别上的预防性外交、调解、人道主义援助、社会和解、和平谈判以及国际刑事司法制度将会产生重要作用。在解决武装或其他冲突问题时，性别观点和分析有助于理解对男女分别带来不同影响。</w:t>
      </w:r>
      <w:r>
        <w:rPr>
          <w:rFonts w:hint="eastAsia"/>
          <w:color w:val="000000"/>
          <w:vertAlign w:val="superscript"/>
        </w:rPr>
        <w:t>10</w:t>
      </w:r>
    </w:p>
    <w:p w:rsidR="00000000" w:rsidRDefault="00000000">
      <w:pPr>
        <w:pStyle w:val="Heading3"/>
        <w:rPr>
          <w:rFonts w:hint="eastAsia"/>
        </w:rPr>
      </w:pPr>
      <w:r>
        <w:rPr>
          <w:rFonts w:hint="eastAsia"/>
        </w:rPr>
        <w:t>建</w:t>
      </w:r>
      <w:r>
        <w:rPr>
          <w:rFonts w:hint="eastAsia"/>
        </w:rPr>
        <w:t xml:space="preserve">  </w:t>
      </w:r>
      <w:r>
        <w:rPr>
          <w:rFonts w:hint="eastAsia"/>
        </w:rPr>
        <w:t>议</w:t>
      </w:r>
    </w:p>
    <w:p w:rsidR="00000000" w:rsidRDefault="00000000">
      <w:pPr>
        <w:pStyle w:val="Heading4"/>
        <w:spacing w:after="320" w:line="317" w:lineRule="auto"/>
        <w:rPr>
          <w:rFonts w:hint="eastAsia"/>
        </w:rPr>
      </w:pPr>
      <w:r>
        <w:rPr>
          <w:rFonts w:hint="eastAsia"/>
        </w:rPr>
        <w:t>第</w:t>
      </w:r>
      <w:r>
        <w:rPr>
          <w:rFonts w:hint="eastAsia"/>
        </w:rPr>
        <w:t>7</w:t>
      </w:r>
      <w:r>
        <w:rPr>
          <w:rFonts w:hint="eastAsia"/>
        </w:rPr>
        <w:t>和第</w:t>
      </w:r>
      <w:r>
        <w:rPr>
          <w:rFonts w:hint="eastAsia"/>
        </w:rPr>
        <w:t>8</w:t>
      </w:r>
      <w:r>
        <w:rPr>
          <w:rFonts w:hint="eastAsia"/>
        </w:rPr>
        <w:t>条</w:t>
      </w:r>
    </w:p>
    <w:p w:rsidR="00000000" w:rsidRDefault="00000000">
      <w:pPr>
        <w:spacing w:line="317" w:lineRule="auto"/>
        <w:rPr>
          <w:rFonts w:hint="eastAsia"/>
          <w:color w:val="000000"/>
          <w:spacing w:val="4"/>
        </w:rPr>
      </w:pPr>
      <w:r>
        <w:rPr>
          <w:rFonts w:hint="eastAsia"/>
          <w:color w:val="000000"/>
          <w:spacing w:val="4"/>
        </w:rPr>
        <w:tab/>
        <w:t xml:space="preserve">41.  </w:t>
      </w:r>
      <w:r>
        <w:rPr>
          <w:rFonts w:hint="eastAsia"/>
          <w:color w:val="000000"/>
          <w:spacing w:val="4"/>
        </w:rPr>
        <w:t>缔约国应确保其宪法和立法符合《公约》各项原则，特别是第</w:t>
      </w:r>
      <w:r>
        <w:rPr>
          <w:rFonts w:hint="eastAsia"/>
          <w:color w:val="000000"/>
          <w:spacing w:val="4"/>
        </w:rPr>
        <w:t>7</w:t>
      </w:r>
      <w:r>
        <w:rPr>
          <w:rFonts w:hint="eastAsia"/>
          <w:color w:val="000000"/>
          <w:spacing w:val="4"/>
        </w:rPr>
        <w:t>和第</w:t>
      </w:r>
      <w:r>
        <w:rPr>
          <w:rFonts w:hint="eastAsia"/>
          <w:color w:val="000000"/>
          <w:spacing w:val="4"/>
        </w:rPr>
        <w:t>8</w:t>
      </w:r>
      <w:r>
        <w:rPr>
          <w:rFonts w:hint="eastAsia"/>
          <w:color w:val="000000"/>
          <w:spacing w:val="4"/>
        </w:rPr>
        <w:t>条。</w:t>
      </w:r>
    </w:p>
    <w:p w:rsidR="00000000" w:rsidRDefault="00000000">
      <w:pPr>
        <w:spacing w:line="317" w:lineRule="auto"/>
        <w:rPr>
          <w:rFonts w:hint="eastAsia"/>
          <w:color w:val="000000"/>
        </w:rPr>
      </w:pPr>
      <w:r>
        <w:rPr>
          <w:rFonts w:hint="eastAsia"/>
          <w:color w:val="000000"/>
        </w:rPr>
        <w:tab/>
        <w:t xml:space="preserve">42.  </w:t>
      </w:r>
      <w:r>
        <w:rPr>
          <w:rFonts w:hint="eastAsia"/>
          <w:color w:val="000000"/>
        </w:rPr>
        <w:t>缔约国有义务采取一切适当措施，其中包括颁布符合宪法的适当立法，确保那些不直接受《公约》所载义务影响的政党和工会等组织不歧视妇女，并尊重第</w:t>
      </w:r>
      <w:r>
        <w:rPr>
          <w:rFonts w:hint="eastAsia"/>
          <w:color w:val="000000"/>
        </w:rPr>
        <w:t>7</w:t>
      </w:r>
      <w:r>
        <w:rPr>
          <w:rFonts w:hint="eastAsia"/>
          <w:color w:val="000000"/>
        </w:rPr>
        <w:t>和第</w:t>
      </w:r>
      <w:r>
        <w:rPr>
          <w:rFonts w:hint="eastAsia"/>
          <w:color w:val="000000"/>
        </w:rPr>
        <w:t>8</w:t>
      </w:r>
      <w:r>
        <w:rPr>
          <w:rFonts w:hint="eastAsia"/>
          <w:color w:val="000000"/>
        </w:rPr>
        <w:t>条载列的各项原则。</w:t>
      </w:r>
    </w:p>
    <w:p w:rsidR="00000000" w:rsidRDefault="00000000">
      <w:pPr>
        <w:spacing w:line="317" w:lineRule="auto"/>
        <w:rPr>
          <w:rFonts w:hint="eastAsia"/>
          <w:color w:val="000000"/>
        </w:rPr>
      </w:pPr>
      <w:r>
        <w:rPr>
          <w:rFonts w:hint="eastAsia"/>
          <w:color w:val="000000"/>
        </w:rPr>
        <w:tab/>
        <w:t xml:space="preserve">43.  </w:t>
      </w:r>
      <w:r>
        <w:rPr>
          <w:rFonts w:hint="eastAsia"/>
          <w:color w:val="000000"/>
        </w:rPr>
        <w:t>缔约国应查明和实施临时性的特别措施，确保妇女在第</w:t>
      </w:r>
      <w:r>
        <w:rPr>
          <w:rFonts w:hint="eastAsia"/>
          <w:color w:val="000000"/>
        </w:rPr>
        <w:t>7</w:t>
      </w:r>
      <w:r>
        <w:rPr>
          <w:rFonts w:hint="eastAsia"/>
          <w:color w:val="000000"/>
        </w:rPr>
        <w:t>和第</w:t>
      </w:r>
      <w:r>
        <w:rPr>
          <w:rFonts w:hint="eastAsia"/>
          <w:color w:val="000000"/>
        </w:rPr>
        <w:t>8</w:t>
      </w:r>
      <w:r>
        <w:rPr>
          <w:rFonts w:hint="eastAsia"/>
          <w:color w:val="000000"/>
        </w:rPr>
        <w:t>条提到的各个领域具有平等代表权。</w:t>
      </w:r>
    </w:p>
    <w:p w:rsidR="00000000" w:rsidRDefault="00000000">
      <w:pPr>
        <w:spacing w:after="320" w:line="317" w:lineRule="auto"/>
        <w:rPr>
          <w:rFonts w:hint="eastAsia"/>
          <w:color w:val="000000"/>
          <w:spacing w:val="6"/>
        </w:rPr>
      </w:pPr>
      <w:r>
        <w:rPr>
          <w:rFonts w:hint="eastAsia"/>
          <w:color w:val="000000"/>
        </w:rPr>
        <w:tab/>
        <w:t xml:space="preserve">44.  </w:t>
      </w:r>
      <w:r>
        <w:rPr>
          <w:rFonts w:hint="eastAsia"/>
          <w:color w:val="000000"/>
        </w:rPr>
        <w:t>缔约国应解释对第</w:t>
      </w:r>
      <w:r>
        <w:rPr>
          <w:rFonts w:hint="eastAsia"/>
          <w:color w:val="000000"/>
        </w:rPr>
        <w:t>7</w:t>
      </w:r>
      <w:r>
        <w:rPr>
          <w:rFonts w:hint="eastAsia"/>
          <w:color w:val="000000"/>
        </w:rPr>
        <w:t>和第</w:t>
      </w:r>
      <w:r>
        <w:rPr>
          <w:rFonts w:hint="eastAsia"/>
          <w:color w:val="000000"/>
        </w:rPr>
        <w:t>8</w:t>
      </w:r>
      <w:r>
        <w:rPr>
          <w:rFonts w:hint="eastAsia"/>
          <w:color w:val="000000"/>
        </w:rPr>
        <w:t>条持有保留的原因和其影响；指出哪些保留</w:t>
      </w:r>
      <w:r>
        <w:rPr>
          <w:rFonts w:hint="eastAsia"/>
          <w:color w:val="000000"/>
          <w:spacing w:val="6"/>
        </w:rPr>
        <w:t>意见反映出传统习俗或对妇女社会角色陈旧的态度；及缔约国为改变这种态度而采取的步骤。缔约国应密切审查保留意见，并在报告中提出取消保留意见的时间表。</w:t>
      </w:r>
    </w:p>
    <w:p w:rsidR="00000000" w:rsidRDefault="00000000">
      <w:pPr>
        <w:pStyle w:val="Heading4"/>
        <w:spacing w:after="320" w:line="317" w:lineRule="auto"/>
        <w:rPr>
          <w:rFonts w:hint="eastAsia"/>
        </w:rPr>
      </w:pPr>
      <w:r>
        <w:rPr>
          <w:rFonts w:hint="eastAsia"/>
        </w:rPr>
        <w:t>第</w:t>
      </w:r>
      <w:r>
        <w:rPr>
          <w:rFonts w:hint="eastAsia"/>
        </w:rPr>
        <w:t>7</w:t>
      </w:r>
      <w:r>
        <w:rPr>
          <w:rFonts w:hint="eastAsia"/>
        </w:rPr>
        <w:t>条</w:t>
      </w:r>
    </w:p>
    <w:p w:rsidR="00000000" w:rsidRDefault="00000000">
      <w:pPr>
        <w:spacing w:line="317" w:lineRule="auto"/>
        <w:rPr>
          <w:rFonts w:hint="eastAsia"/>
          <w:color w:val="000000"/>
        </w:rPr>
      </w:pPr>
      <w:r>
        <w:rPr>
          <w:rFonts w:hint="eastAsia"/>
          <w:color w:val="000000"/>
        </w:rPr>
        <w:tab/>
        <w:t xml:space="preserve">45.  </w:t>
      </w:r>
      <w:r>
        <w:rPr>
          <w:rFonts w:hint="eastAsia"/>
          <w:color w:val="000000"/>
        </w:rPr>
        <w:t>在第</w:t>
      </w:r>
      <w:r>
        <w:rPr>
          <w:rFonts w:hint="eastAsia"/>
          <w:color w:val="000000"/>
        </w:rPr>
        <w:t>7</w:t>
      </w:r>
      <w:r>
        <w:rPr>
          <w:rFonts w:hint="eastAsia"/>
          <w:color w:val="000000"/>
        </w:rPr>
        <w:t>条</w:t>
      </w:r>
      <w:r>
        <w:rPr>
          <w:rFonts w:hint="eastAsia"/>
          <w:color w:val="000000"/>
        </w:rPr>
        <w:t>(</w:t>
      </w:r>
      <w:r>
        <w:rPr>
          <w:color w:val="000000"/>
        </w:rPr>
        <w:t>a</w:t>
      </w:r>
      <w:r>
        <w:rPr>
          <w:rFonts w:hint="eastAsia"/>
          <w:color w:val="000000"/>
        </w:rPr>
        <w:t>)</w:t>
      </w:r>
      <w:r>
        <w:rPr>
          <w:rFonts w:hint="eastAsia"/>
          <w:color w:val="000000"/>
        </w:rPr>
        <w:t>款下应查明、实施和监测效力的措施旨在：</w:t>
      </w:r>
    </w:p>
    <w:p w:rsidR="00000000" w:rsidRDefault="00000000">
      <w:pPr>
        <w:numPr>
          <w:ilvl w:val="0"/>
          <w:numId w:val="126"/>
        </w:numPr>
        <w:spacing w:line="317" w:lineRule="auto"/>
        <w:rPr>
          <w:rFonts w:hint="eastAsia"/>
          <w:color w:val="000000"/>
        </w:rPr>
      </w:pPr>
      <w:r>
        <w:rPr>
          <w:rFonts w:hint="eastAsia"/>
          <w:color w:val="000000"/>
        </w:rPr>
        <w:t>促使民选职位上的男女人数平衡；</w:t>
      </w:r>
    </w:p>
    <w:p w:rsidR="00000000" w:rsidRDefault="00000000">
      <w:pPr>
        <w:numPr>
          <w:ilvl w:val="0"/>
          <w:numId w:val="126"/>
        </w:numPr>
        <w:spacing w:line="317" w:lineRule="auto"/>
        <w:rPr>
          <w:rFonts w:hint="eastAsia"/>
          <w:color w:val="000000"/>
        </w:rPr>
      </w:pPr>
      <w:r>
        <w:rPr>
          <w:rFonts w:hint="eastAsia"/>
          <w:color w:val="000000"/>
        </w:rPr>
        <w:t>确保妇女了解其投票权、了解这一项权利的重要性及如何行使这方面的权利；</w:t>
      </w:r>
    </w:p>
    <w:p w:rsidR="00000000" w:rsidRDefault="00000000">
      <w:pPr>
        <w:numPr>
          <w:ilvl w:val="0"/>
          <w:numId w:val="126"/>
        </w:numPr>
        <w:spacing w:line="317" w:lineRule="auto"/>
        <w:rPr>
          <w:rFonts w:hint="eastAsia"/>
          <w:color w:val="000000"/>
        </w:rPr>
      </w:pPr>
      <w:r>
        <w:rPr>
          <w:rFonts w:hint="eastAsia"/>
          <w:color w:val="000000"/>
        </w:rPr>
        <w:t>确保克服平等方面的障碍，其中包括因文盲、语言、贫困和妨碍妇女行动自由而造成的障碍；</w:t>
      </w:r>
    </w:p>
    <w:p w:rsidR="00000000" w:rsidRDefault="00000000">
      <w:pPr>
        <w:numPr>
          <w:ilvl w:val="0"/>
          <w:numId w:val="126"/>
        </w:numPr>
        <w:spacing w:line="317" w:lineRule="auto"/>
        <w:rPr>
          <w:rFonts w:hint="eastAsia"/>
          <w:color w:val="000000"/>
        </w:rPr>
      </w:pPr>
      <w:r>
        <w:rPr>
          <w:rFonts w:hint="eastAsia"/>
          <w:color w:val="000000"/>
        </w:rPr>
        <w:t>协助处境不利的妇女行使其投票权和被选举权。</w:t>
      </w:r>
    </w:p>
    <w:p w:rsidR="00000000" w:rsidRDefault="00000000">
      <w:pPr>
        <w:spacing w:line="317" w:lineRule="auto"/>
        <w:rPr>
          <w:color w:val="000000"/>
        </w:rPr>
      </w:pPr>
      <w:r>
        <w:rPr>
          <w:rFonts w:hint="eastAsia"/>
          <w:color w:val="000000"/>
        </w:rPr>
        <w:tab/>
        <w:t xml:space="preserve">46.  </w:t>
      </w:r>
      <w:r>
        <w:rPr>
          <w:rFonts w:hint="eastAsia"/>
          <w:color w:val="000000"/>
        </w:rPr>
        <w:t>在第</w:t>
      </w:r>
      <w:r>
        <w:rPr>
          <w:rFonts w:hint="eastAsia"/>
          <w:color w:val="000000"/>
        </w:rPr>
        <w:t>7</w:t>
      </w:r>
      <w:r>
        <w:rPr>
          <w:rFonts w:hint="eastAsia"/>
          <w:color w:val="000000"/>
        </w:rPr>
        <w:t>条</w:t>
      </w:r>
      <w:r>
        <w:rPr>
          <w:rFonts w:hint="eastAsia"/>
          <w:color w:val="000000"/>
        </w:rPr>
        <w:t>(</w:t>
      </w:r>
      <w:r>
        <w:rPr>
          <w:color w:val="000000"/>
        </w:rPr>
        <w:t>b</w:t>
      </w:r>
      <w:r>
        <w:rPr>
          <w:rFonts w:hint="eastAsia"/>
          <w:color w:val="000000"/>
        </w:rPr>
        <w:t>)</w:t>
      </w:r>
      <w:r>
        <w:rPr>
          <w:rFonts w:hint="eastAsia"/>
          <w:color w:val="000000"/>
        </w:rPr>
        <w:t>款下的措施旨在确保</w:t>
      </w:r>
      <w:r>
        <w:rPr>
          <w:color w:val="000000"/>
        </w:rPr>
        <w:t>：</w:t>
      </w:r>
    </w:p>
    <w:p w:rsidR="00000000" w:rsidRDefault="00000000">
      <w:pPr>
        <w:numPr>
          <w:ilvl w:val="0"/>
          <w:numId w:val="127"/>
        </w:numPr>
        <w:spacing w:line="317" w:lineRule="auto"/>
        <w:rPr>
          <w:rFonts w:hint="eastAsia"/>
          <w:color w:val="000000"/>
        </w:rPr>
      </w:pPr>
      <w:r>
        <w:rPr>
          <w:rFonts w:hint="eastAsia"/>
          <w:color w:val="000000"/>
        </w:rPr>
        <w:t>妇女在制订政府政策方面的代表权平等；</w:t>
      </w:r>
    </w:p>
    <w:p w:rsidR="00000000" w:rsidRDefault="00000000">
      <w:pPr>
        <w:numPr>
          <w:ilvl w:val="0"/>
          <w:numId w:val="127"/>
        </w:numPr>
        <w:spacing w:line="317" w:lineRule="auto"/>
        <w:rPr>
          <w:rFonts w:hint="eastAsia"/>
          <w:color w:val="000000"/>
        </w:rPr>
      </w:pPr>
      <w:r>
        <w:rPr>
          <w:rFonts w:hint="eastAsia"/>
          <w:color w:val="000000"/>
        </w:rPr>
        <w:t>妇女享有担任公职的平等权利；</w:t>
      </w:r>
    </w:p>
    <w:p w:rsidR="00000000" w:rsidRDefault="00000000">
      <w:pPr>
        <w:numPr>
          <w:ilvl w:val="0"/>
          <w:numId w:val="127"/>
        </w:numPr>
        <w:spacing w:line="317" w:lineRule="auto"/>
        <w:rPr>
          <w:rFonts w:hint="eastAsia"/>
          <w:color w:val="000000"/>
        </w:rPr>
      </w:pPr>
      <w:r>
        <w:rPr>
          <w:rFonts w:hint="eastAsia"/>
          <w:color w:val="000000"/>
        </w:rPr>
        <w:t>针对妇女的征聘是公开的而且可上诉。</w:t>
      </w:r>
    </w:p>
    <w:p w:rsidR="00000000" w:rsidRDefault="00000000">
      <w:pPr>
        <w:spacing w:line="317" w:lineRule="auto"/>
        <w:rPr>
          <w:rFonts w:hint="eastAsia"/>
          <w:color w:val="000000"/>
        </w:rPr>
      </w:pPr>
      <w:r>
        <w:rPr>
          <w:rFonts w:hint="eastAsia"/>
          <w:color w:val="000000"/>
        </w:rPr>
        <w:tab/>
        <w:t xml:space="preserve">47.  </w:t>
      </w:r>
      <w:r>
        <w:rPr>
          <w:rFonts w:hint="eastAsia"/>
          <w:color w:val="000000"/>
        </w:rPr>
        <w:t>在第</w:t>
      </w:r>
      <w:r>
        <w:rPr>
          <w:rFonts w:hint="eastAsia"/>
          <w:color w:val="000000"/>
        </w:rPr>
        <w:t>7</w:t>
      </w:r>
      <w:r>
        <w:rPr>
          <w:rFonts w:hint="eastAsia"/>
          <w:color w:val="000000"/>
        </w:rPr>
        <w:t>条</w:t>
      </w:r>
      <w:r>
        <w:rPr>
          <w:rFonts w:hint="eastAsia"/>
          <w:color w:val="000000"/>
        </w:rPr>
        <w:t>(</w:t>
      </w:r>
      <w:r>
        <w:rPr>
          <w:color w:val="000000"/>
        </w:rPr>
        <w:t>c</w:t>
      </w:r>
      <w:r>
        <w:rPr>
          <w:rFonts w:hint="eastAsia"/>
          <w:color w:val="000000"/>
        </w:rPr>
        <w:t>)</w:t>
      </w:r>
      <w:r>
        <w:rPr>
          <w:rFonts w:hint="eastAsia"/>
          <w:color w:val="000000"/>
        </w:rPr>
        <w:t>款下的措施旨在：</w:t>
      </w:r>
    </w:p>
    <w:p w:rsidR="00000000" w:rsidRDefault="00000000">
      <w:pPr>
        <w:numPr>
          <w:ilvl w:val="0"/>
          <w:numId w:val="128"/>
        </w:numPr>
        <w:spacing w:line="317" w:lineRule="auto"/>
        <w:rPr>
          <w:rFonts w:hint="eastAsia"/>
          <w:color w:val="000000"/>
        </w:rPr>
      </w:pPr>
      <w:r>
        <w:rPr>
          <w:rFonts w:hint="eastAsia"/>
          <w:color w:val="000000"/>
        </w:rPr>
        <w:t>确保颁布关于禁止歧视妇女的有效立法；</w:t>
      </w:r>
    </w:p>
    <w:p w:rsidR="00000000" w:rsidRDefault="00000000">
      <w:pPr>
        <w:numPr>
          <w:ilvl w:val="0"/>
          <w:numId w:val="128"/>
        </w:numPr>
        <w:spacing w:line="317" w:lineRule="auto"/>
        <w:rPr>
          <w:rFonts w:hint="eastAsia"/>
          <w:color w:val="000000"/>
        </w:rPr>
      </w:pPr>
      <w:r>
        <w:rPr>
          <w:rFonts w:hint="eastAsia"/>
          <w:color w:val="000000"/>
        </w:rPr>
        <w:t>鼓励非政府组织及公共和政治协会采用鼓励妇女参加其工作和具有代表权的战略。</w:t>
      </w:r>
    </w:p>
    <w:p w:rsidR="00000000" w:rsidRDefault="00000000">
      <w:pPr>
        <w:spacing w:line="317" w:lineRule="auto"/>
        <w:rPr>
          <w:rFonts w:hint="eastAsia"/>
          <w:color w:val="000000"/>
        </w:rPr>
      </w:pPr>
      <w:r>
        <w:rPr>
          <w:rFonts w:hint="eastAsia"/>
          <w:color w:val="000000"/>
        </w:rPr>
        <w:tab/>
        <w:t xml:space="preserve">48.  </w:t>
      </w:r>
      <w:r>
        <w:rPr>
          <w:rFonts w:hint="eastAsia"/>
          <w:color w:val="000000"/>
        </w:rPr>
        <w:t>缔约国就第</w:t>
      </w:r>
      <w:r>
        <w:rPr>
          <w:rFonts w:hint="eastAsia"/>
          <w:color w:val="000000"/>
        </w:rPr>
        <w:t>7</w:t>
      </w:r>
      <w:r>
        <w:rPr>
          <w:rFonts w:hint="eastAsia"/>
          <w:color w:val="000000"/>
        </w:rPr>
        <w:t>条提出报告时应：</w:t>
      </w:r>
    </w:p>
    <w:p w:rsidR="00000000" w:rsidRDefault="00000000">
      <w:pPr>
        <w:numPr>
          <w:ilvl w:val="0"/>
          <w:numId w:val="129"/>
        </w:numPr>
        <w:spacing w:line="317" w:lineRule="auto"/>
        <w:rPr>
          <w:rFonts w:hint="eastAsia"/>
          <w:color w:val="000000"/>
        </w:rPr>
      </w:pPr>
      <w:r>
        <w:rPr>
          <w:rFonts w:hint="eastAsia"/>
          <w:color w:val="000000"/>
        </w:rPr>
        <w:t>说明促使第</w:t>
      </w:r>
      <w:r>
        <w:rPr>
          <w:rFonts w:hint="eastAsia"/>
          <w:color w:val="000000"/>
        </w:rPr>
        <w:t>7</w:t>
      </w:r>
      <w:r>
        <w:rPr>
          <w:rFonts w:hint="eastAsia"/>
          <w:color w:val="000000"/>
        </w:rPr>
        <w:t>条载列的各项权利生效的法律规定；</w:t>
      </w:r>
    </w:p>
    <w:p w:rsidR="00000000" w:rsidRDefault="00000000">
      <w:pPr>
        <w:numPr>
          <w:ilvl w:val="0"/>
          <w:numId w:val="129"/>
        </w:numPr>
        <w:spacing w:line="317" w:lineRule="auto"/>
        <w:rPr>
          <w:rFonts w:hint="eastAsia"/>
          <w:color w:val="000000"/>
        </w:rPr>
      </w:pPr>
      <w:r>
        <w:rPr>
          <w:rFonts w:hint="eastAsia"/>
          <w:color w:val="000000"/>
        </w:rPr>
        <w:t>细述对这些权利设有的限制，是法律规定造成的，还是传统、宗教或文化习俗造成的；</w:t>
      </w:r>
    </w:p>
    <w:p w:rsidR="00000000" w:rsidRDefault="00000000">
      <w:pPr>
        <w:numPr>
          <w:ilvl w:val="0"/>
          <w:numId w:val="129"/>
        </w:numPr>
        <w:spacing w:line="317" w:lineRule="auto"/>
        <w:rPr>
          <w:rFonts w:hint="eastAsia"/>
          <w:color w:val="000000"/>
        </w:rPr>
      </w:pPr>
      <w:r>
        <w:rPr>
          <w:rFonts w:hint="eastAsia"/>
          <w:color w:val="000000"/>
        </w:rPr>
        <w:t>说明提出和制订了哪些措施来克服对行使权利的障碍；</w:t>
      </w:r>
    </w:p>
    <w:p w:rsidR="00000000" w:rsidRDefault="00000000">
      <w:pPr>
        <w:numPr>
          <w:ilvl w:val="0"/>
          <w:numId w:val="129"/>
        </w:numPr>
        <w:spacing w:line="317" w:lineRule="auto"/>
        <w:rPr>
          <w:rFonts w:hint="eastAsia"/>
          <w:color w:val="000000"/>
        </w:rPr>
      </w:pPr>
      <w:r>
        <w:rPr>
          <w:rFonts w:hint="eastAsia"/>
          <w:color w:val="000000"/>
        </w:rPr>
        <w:t>提出按性别分列的统计数据，说明享有上述权利的男女比例；</w:t>
      </w:r>
    </w:p>
    <w:p w:rsidR="00000000" w:rsidRDefault="00000000">
      <w:pPr>
        <w:numPr>
          <w:ilvl w:val="0"/>
          <w:numId w:val="129"/>
        </w:numPr>
        <w:spacing w:line="317" w:lineRule="auto"/>
        <w:rPr>
          <w:rFonts w:hint="eastAsia"/>
          <w:color w:val="000000"/>
        </w:rPr>
      </w:pPr>
      <w:r>
        <w:rPr>
          <w:rFonts w:hint="eastAsia"/>
          <w:color w:val="000000"/>
        </w:rPr>
        <w:t>说明有哪些政策制订类型，其中包括同发展方案有关的、有妇女参加的类型，以及妇女参与层次和程度；</w:t>
      </w:r>
    </w:p>
    <w:p w:rsidR="00000000" w:rsidRDefault="00000000">
      <w:pPr>
        <w:numPr>
          <w:ilvl w:val="0"/>
          <w:numId w:val="129"/>
        </w:numPr>
        <w:spacing w:line="317" w:lineRule="auto"/>
        <w:rPr>
          <w:rFonts w:hint="eastAsia"/>
          <w:color w:val="000000"/>
        </w:rPr>
      </w:pPr>
      <w:r>
        <w:rPr>
          <w:rFonts w:hint="eastAsia"/>
          <w:color w:val="000000"/>
        </w:rPr>
        <w:t>在第</w:t>
      </w:r>
      <w:r>
        <w:rPr>
          <w:rFonts w:hint="eastAsia"/>
          <w:color w:val="000000"/>
        </w:rPr>
        <w:t>7</w:t>
      </w:r>
      <w:r>
        <w:rPr>
          <w:rFonts w:hint="eastAsia"/>
          <w:color w:val="000000"/>
        </w:rPr>
        <w:t>条</w:t>
      </w:r>
      <w:r>
        <w:rPr>
          <w:rFonts w:hint="eastAsia"/>
          <w:color w:val="000000"/>
        </w:rPr>
        <w:t>(</w:t>
      </w:r>
      <w:r>
        <w:rPr>
          <w:color w:val="000000"/>
        </w:rPr>
        <w:t>c</w:t>
      </w:r>
      <w:r>
        <w:rPr>
          <w:rFonts w:hint="eastAsia"/>
          <w:color w:val="000000"/>
        </w:rPr>
        <w:t>)</w:t>
      </w:r>
      <w:r>
        <w:rPr>
          <w:rFonts w:hint="eastAsia"/>
          <w:color w:val="000000"/>
        </w:rPr>
        <w:t>款下，说明妇女在其本国参加非政府组织的程度，其中包括妇女组织；</w:t>
      </w:r>
    </w:p>
    <w:p w:rsidR="00000000" w:rsidRDefault="00000000">
      <w:pPr>
        <w:numPr>
          <w:ilvl w:val="0"/>
          <w:numId w:val="129"/>
        </w:numPr>
        <w:spacing w:line="317" w:lineRule="auto"/>
        <w:rPr>
          <w:rFonts w:hint="eastAsia"/>
          <w:color w:val="000000"/>
        </w:rPr>
      </w:pPr>
      <w:r>
        <w:rPr>
          <w:rFonts w:hint="eastAsia"/>
          <w:color w:val="000000"/>
        </w:rPr>
        <w:t>分析缔约国确保同这些组织协商的程度及其咨询意见对各层次的政府政策制订和执行工作的影响；</w:t>
      </w:r>
    </w:p>
    <w:p w:rsidR="00000000" w:rsidRDefault="00000000">
      <w:pPr>
        <w:numPr>
          <w:ilvl w:val="0"/>
          <w:numId w:val="129"/>
        </w:numPr>
        <w:spacing w:after="320" w:line="317" w:lineRule="auto"/>
        <w:rPr>
          <w:rFonts w:hint="eastAsia"/>
          <w:color w:val="000000"/>
        </w:rPr>
      </w:pPr>
      <w:r>
        <w:rPr>
          <w:rFonts w:hint="eastAsia"/>
          <w:color w:val="000000"/>
        </w:rPr>
        <w:t>说明妇女担任政党、工会、资方组织和专业人员协会的成员或官员代表人数不足的情况，并分析造成这种情况的因素。</w:t>
      </w:r>
    </w:p>
    <w:p w:rsidR="00000000" w:rsidRDefault="00000000">
      <w:pPr>
        <w:pStyle w:val="Heading4"/>
        <w:spacing w:after="320" w:line="317" w:lineRule="auto"/>
        <w:rPr>
          <w:rFonts w:hint="eastAsia"/>
        </w:rPr>
      </w:pPr>
      <w:r>
        <w:rPr>
          <w:rFonts w:hint="eastAsia"/>
        </w:rPr>
        <w:t>第</w:t>
      </w:r>
      <w:r>
        <w:rPr>
          <w:rFonts w:hint="eastAsia"/>
        </w:rPr>
        <w:t>8</w:t>
      </w:r>
      <w:r>
        <w:rPr>
          <w:rFonts w:hint="eastAsia"/>
        </w:rPr>
        <w:t>条</w:t>
      </w:r>
    </w:p>
    <w:p w:rsidR="00000000" w:rsidRDefault="00000000">
      <w:pPr>
        <w:spacing w:line="317" w:lineRule="auto"/>
        <w:rPr>
          <w:rFonts w:hint="eastAsia"/>
          <w:color w:val="000000"/>
        </w:rPr>
      </w:pPr>
      <w:r>
        <w:rPr>
          <w:rFonts w:hint="eastAsia"/>
          <w:color w:val="000000"/>
        </w:rPr>
        <w:tab/>
        <w:t xml:space="preserve">49.  </w:t>
      </w:r>
      <w:r>
        <w:rPr>
          <w:rFonts w:hint="eastAsia"/>
          <w:color w:val="000000"/>
        </w:rPr>
        <w:t>应查明、实施和监测效力的措施旨在确保：加强联合国各机构内的成员性别平衡，其中包括大会的各主要委员会、经济及社会理事会和专家机构</w:t>
      </w:r>
      <w:r>
        <w:rPr>
          <w:rFonts w:hint="eastAsia"/>
          <w:color w:val="000000"/>
        </w:rPr>
        <w:t>(</w:t>
      </w:r>
      <w:r>
        <w:rPr>
          <w:rFonts w:hint="eastAsia"/>
          <w:color w:val="000000"/>
        </w:rPr>
        <w:t>例如条约机构</w:t>
      </w:r>
      <w:r>
        <w:rPr>
          <w:rFonts w:hint="eastAsia"/>
          <w:color w:val="000000"/>
        </w:rPr>
        <w:t>)</w:t>
      </w:r>
      <w:r>
        <w:rPr>
          <w:rFonts w:hint="eastAsia"/>
          <w:color w:val="000000"/>
        </w:rPr>
        <w:t>及任命到独立工作组或担任国别报告员或特别报告员的性别平衡。</w:t>
      </w:r>
    </w:p>
    <w:p w:rsidR="00000000" w:rsidRDefault="00000000">
      <w:pPr>
        <w:spacing w:line="317" w:lineRule="auto"/>
        <w:rPr>
          <w:rFonts w:hint="eastAsia"/>
          <w:color w:val="000000"/>
        </w:rPr>
      </w:pPr>
      <w:r>
        <w:rPr>
          <w:rFonts w:hint="eastAsia"/>
          <w:color w:val="000000"/>
        </w:rPr>
        <w:tab/>
        <w:t xml:space="preserve">50.  </w:t>
      </w:r>
      <w:r>
        <w:rPr>
          <w:rFonts w:hint="eastAsia"/>
          <w:color w:val="000000"/>
        </w:rPr>
        <w:t>就第</w:t>
      </w:r>
      <w:r>
        <w:rPr>
          <w:rFonts w:hint="eastAsia"/>
          <w:color w:val="000000"/>
        </w:rPr>
        <w:t>8</w:t>
      </w:r>
      <w:r>
        <w:rPr>
          <w:rFonts w:hint="eastAsia"/>
          <w:color w:val="000000"/>
        </w:rPr>
        <w:t>条提出报告时缔约国应：</w:t>
      </w:r>
    </w:p>
    <w:p w:rsidR="00000000" w:rsidRDefault="00000000">
      <w:pPr>
        <w:numPr>
          <w:ilvl w:val="0"/>
          <w:numId w:val="130"/>
        </w:numPr>
        <w:spacing w:line="317" w:lineRule="auto"/>
        <w:rPr>
          <w:rFonts w:hint="eastAsia"/>
          <w:color w:val="000000"/>
          <w:spacing w:val="6"/>
        </w:rPr>
      </w:pPr>
      <w:r>
        <w:rPr>
          <w:rFonts w:hint="eastAsia"/>
          <w:color w:val="000000"/>
          <w:spacing w:val="6"/>
        </w:rPr>
        <w:t>按性别分列统计数字，说明在外交部门工作或经常在国际上代表其本国的妇女比例，其中包括作为其政府代表团成员出席国际会议或得到任命执行维持和平或解决冲突的任务，及妇女在这些部门担任多高的职位；</w:t>
      </w:r>
    </w:p>
    <w:p w:rsidR="00000000" w:rsidRDefault="00000000">
      <w:pPr>
        <w:numPr>
          <w:ilvl w:val="0"/>
          <w:numId w:val="130"/>
        </w:numPr>
        <w:spacing w:line="317" w:lineRule="auto"/>
        <w:rPr>
          <w:rFonts w:hint="eastAsia"/>
          <w:color w:val="000000"/>
        </w:rPr>
      </w:pPr>
      <w:r>
        <w:rPr>
          <w:rFonts w:hint="eastAsia"/>
          <w:color w:val="000000"/>
        </w:rPr>
        <w:t>说明建立了哪些客观标准和程序来任命和提升妇女担任有关职位和官方代表团职位；</w:t>
      </w:r>
    </w:p>
    <w:p w:rsidR="00000000" w:rsidRDefault="00000000">
      <w:pPr>
        <w:numPr>
          <w:ilvl w:val="0"/>
          <w:numId w:val="130"/>
        </w:numPr>
        <w:spacing w:line="317" w:lineRule="auto"/>
        <w:rPr>
          <w:rFonts w:hint="eastAsia"/>
          <w:color w:val="000000"/>
        </w:rPr>
      </w:pPr>
      <w:r>
        <w:rPr>
          <w:rFonts w:hint="eastAsia"/>
          <w:color w:val="000000"/>
        </w:rPr>
        <w:t>说明政府已采取哪些步骤来广泛宣传政府在国际场合上对妇女问题作出的承诺以及多边论坛向负责提高妇女地位的政府和非政府机构印发的正式文件；</w:t>
      </w:r>
    </w:p>
    <w:p w:rsidR="00000000" w:rsidRDefault="00000000">
      <w:pPr>
        <w:numPr>
          <w:ilvl w:val="0"/>
          <w:numId w:val="130"/>
        </w:numPr>
        <w:spacing w:after="320" w:line="317" w:lineRule="auto"/>
        <w:rPr>
          <w:rFonts w:hint="eastAsia"/>
          <w:color w:val="000000"/>
        </w:rPr>
      </w:pPr>
      <w:r>
        <w:rPr>
          <w:rFonts w:hint="eastAsia"/>
          <w:color w:val="000000"/>
        </w:rPr>
        <w:t>提供妇女因其政治活动</w:t>
      </w:r>
      <w:r>
        <w:rPr>
          <w:rFonts w:hint="eastAsia"/>
          <w:color w:val="000000"/>
        </w:rPr>
        <w:t>(</w:t>
      </w:r>
      <w:r>
        <w:rPr>
          <w:rFonts w:hint="eastAsia"/>
          <w:color w:val="000000"/>
        </w:rPr>
        <w:t>以个人、或妇女组织或其他组织成员的身份从事的政治活动</w:t>
      </w:r>
      <w:r>
        <w:rPr>
          <w:rFonts w:hint="eastAsia"/>
          <w:color w:val="000000"/>
        </w:rPr>
        <w:t>)</w:t>
      </w:r>
      <w:r>
        <w:rPr>
          <w:rFonts w:hint="eastAsia"/>
          <w:color w:val="000000"/>
        </w:rPr>
        <w:t>而遭受歧视的资料。</w:t>
      </w:r>
    </w:p>
    <w:p w:rsidR="00000000" w:rsidRDefault="00000000">
      <w:pPr>
        <w:pStyle w:val="Heading3"/>
        <w:rPr>
          <w:rFonts w:hint="eastAsia"/>
        </w:rPr>
      </w:pPr>
      <w:r>
        <w:rPr>
          <w:rFonts w:hint="eastAsia"/>
        </w:rPr>
        <w:t>注</w:t>
      </w:r>
    </w:p>
    <w:p w:rsidR="00000000" w:rsidRDefault="00000000">
      <w:pPr>
        <w:pStyle w:val="EndnoteText"/>
        <w:rPr>
          <w:rFonts w:hint="eastAsia"/>
          <w:color w:val="000000"/>
        </w:rPr>
      </w:pPr>
      <w:r>
        <w:rPr>
          <w:rFonts w:hint="eastAsia"/>
          <w:color w:val="000000"/>
          <w:vertAlign w:val="superscript"/>
        </w:rPr>
        <w:t>1</w:t>
      </w:r>
      <w:r>
        <w:rPr>
          <w:rFonts w:hint="eastAsia"/>
          <w:color w:val="000000"/>
        </w:rPr>
        <w:t xml:space="preserve">  </w:t>
      </w:r>
      <w:r>
        <w:rPr>
          <w:rFonts w:hint="eastAsia"/>
          <w:color w:val="000000"/>
        </w:rPr>
        <w:t>大会第</w:t>
      </w:r>
      <w:r>
        <w:rPr>
          <w:rFonts w:hint="eastAsia"/>
          <w:color w:val="000000"/>
        </w:rPr>
        <w:t>217 A(III)</w:t>
      </w:r>
      <w:r>
        <w:rPr>
          <w:rFonts w:hint="eastAsia"/>
          <w:color w:val="000000"/>
        </w:rPr>
        <w:t>号决议。</w:t>
      </w:r>
    </w:p>
    <w:p w:rsidR="00000000" w:rsidRDefault="00000000">
      <w:pPr>
        <w:pStyle w:val="EndnoteText"/>
        <w:rPr>
          <w:rFonts w:hint="eastAsia"/>
          <w:color w:val="000000"/>
        </w:rPr>
      </w:pPr>
      <w:r>
        <w:rPr>
          <w:rFonts w:hint="eastAsia"/>
          <w:color w:val="000000"/>
          <w:vertAlign w:val="superscript"/>
        </w:rPr>
        <w:t>2</w:t>
      </w:r>
      <w:r>
        <w:rPr>
          <w:rFonts w:hint="eastAsia"/>
          <w:color w:val="000000"/>
        </w:rPr>
        <w:t xml:space="preserve">  </w:t>
      </w:r>
      <w:r>
        <w:rPr>
          <w:rFonts w:hint="eastAsia"/>
          <w:color w:val="000000"/>
        </w:rPr>
        <w:t>大会第</w:t>
      </w:r>
      <w:r>
        <w:rPr>
          <w:rFonts w:hint="eastAsia"/>
          <w:color w:val="000000"/>
        </w:rPr>
        <w:t>2200 A(XXI)</w:t>
      </w:r>
      <w:r>
        <w:rPr>
          <w:rFonts w:hint="eastAsia"/>
          <w:color w:val="000000"/>
        </w:rPr>
        <w:t>号决议，附件。</w:t>
      </w:r>
    </w:p>
    <w:p w:rsidR="00000000" w:rsidRDefault="00000000">
      <w:pPr>
        <w:pStyle w:val="EndnoteText"/>
        <w:rPr>
          <w:rFonts w:hint="eastAsia"/>
          <w:color w:val="000000"/>
        </w:rPr>
      </w:pPr>
      <w:r>
        <w:rPr>
          <w:rFonts w:hint="eastAsia"/>
          <w:color w:val="000000"/>
          <w:vertAlign w:val="superscript"/>
        </w:rPr>
        <w:t>3</w:t>
      </w:r>
      <w:r>
        <w:rPr>
          <w:rFonts w:hint="eastAsia"/>
          <w:color w:val="000000"/>
        </w:rPr>
        <w:t xml:space="preserve">  </w:t>
      </w:r>
      <w:r>
        <w:rPr>
          <w:rFonts w:hint="eastAsia"/>
          <w:color w:val="000000"/>
        </w:rPr>
        <w:t>大会第</w:t>
      </w:r>
      <w:r>
        <w:rPr>
          <w:rFonts w:hint="eastAsia"/>
          <w:color w:val="000000"/>
        </w:rPr>
        <w:t>640(VII)</w:t>
      </w:r>
      <w:r>
        <w:rPr>
          <w:rFonts w:hint="eastAsia"/>
          <w:color w:val="000000"/>
        </w:rPr>
        <w:t>号决议。</w:t>
      </w:r>
    </w:p>
    <w:p w:rsidR="00000000" w:rsidRDefault="00000000">
      <w:pPr>
        <w:pStyle w:val="EndnoteText"/>
        <w:rPr>
          <w:rFonts w:hint="eastAsia"/>
          <w:color w:val="000000"/>
        </w:rPr>
      </w:pPr>
      <w:r>
        <w:rPr>
          <w:rFonts w:hint="eastAsia"/>
          <w:color w:val="000000"/>
          <w:vertAlign w:val="superscript"/>
        </w:rPr>
        <w:t>4</w:t>
      </w:r>
      <w:r>
        <w:rPr>
          <w:rFonts w:hint="eastAsia"/>
          <w:color w:val="000000"/>
        </w:rPr>
        <w:t xml:space="preserve">  </w:t>
      </w:r>
      <w:r>
        <w:rPr>
          <w:rFonts w:hint="eastAsia"/>
          <w:color w:val="000000"/>
        </w:rPr>
        <w:t>《世界人权会议的报告，</w:t>
      </w:r>
      <w:r>
        <w:rPr>
          <w:rFonts w:hint="eastAsia"/>
          <w:color w:val="000000"/>
        </w:rPr>
        <w:t>1993</w:t>
      </w:r>
      <w:r>
        <w:rPr>
          <w:rFonts w:hint="eastAsia"/>
          <w:color w:val="000000"/>
        </w:rPr>
        <w:t>年</w:t>
      </w:r>
      <w:r>
        <w:rPr>
          <w:rFonts w:hint="eastAsia"/>
          <w:color w:val="000000"/>
        </w:rPr>
        <w:t>6</w:t>
      </w:r>
      <w:r>
        <w:rPr>
          <w:rFonts w:hint="eastAsia"/>
          <w:color w:val="000000"/>
        </w:rPr>
        <w:t>月</w:t>
      </w:r>
      <w:r>
        <w:rPr>
          <w:rFonts w:hint="eastAsia"/>
          <w:color w:val="000000"/>
        </w:rPr>
        <w:t>14</w:t>
      </w:r>
      <w:r>
        <w:rPr>
          <w:rFonts w:hint="eastAsia"/>
          <w:color w:val="000000"/>
        </w:rPr>
        <w:t>日至</w:t>
      </w:r>
      <w:r>
        <w:rPr>
          <w:rFonts w:hint="eastAsia"/>
          <w:color w:val="000000"/>
        </w:rPr>
        <w:t>25</w:t>
      </w:r>
      <w:r>
        <w:rPr>
          <w:rFonts w:hint="eastAsia"/>
          <w:color w:val="000000"/>
        </w:rPr>
        <w:t>日，维也纳》</w:t>
      </w:r>
      <w:r>
        <w:rPr>
          <w:rFonts w:hint="eastAsia"/>
          <w:color w:val="000000"/>
        </w:rPr>
        <w:t>(A/CONF.157/24 (</w:t>
      </w:r>
      <w:r>
        <w:rPr>
          <w:color w:val="000000"/>
        </w:rPr>
        <w:t>Part I)</w:t>
      </w:r>
      <w:r>
        <w:rPr>
          <w:color w:val="000000"/>
        </w:rPr>
        <w:t>，</w:t>
      </w:r>
      <w:r>
        <w:rPr>
          <w:color w:val="000000"/>
        </w:rPr>
        <w:t xml:space="preserve"> </w:t>
      </w:r>
      <w:r>
        <w:rPr>
          <w:rFonts w:hint="eastAsia"/>
          <w:color w:val="000000"/>
        </w:rPr>
        <w:t>第三章。</w:t>
      </w:r>
    </w:p>
    <w:p w:rsidR="00000000" w:rsidRDefault="00000000">
      <w:pPr>
        <w:pStyle w:val="EndnoteText"/>
        <w:rPr>
          <w:rFonts w:hint="eastAsia"/>
          <w:color w:val="000000"/>
        </w:rPr>
      </w:pPr>
      <w:r>
        <w:rPr>
          <w:rFonts w:hint="eastAsia"/>
          <w:color w:val="000000"/>
          <w:vertAlign w:val="superscript"/>
        </w:rPr>
        <w:t>5</w:t>
      </w:r>
      <w:r>
        <w:rPr>
          <w:rFonts w:hint="eastAsia"/>
          <w:color w:val="000000"/>
        </w:rPr>
        <w:t xml:space="preserve">  </w:t>
      </w:r>
      <w:r>
        <w:rPr>
          <w:rFonts w:hint="eastAsia"/>
          <w:color w:val="000000"/>
        </w:rPr>
        <w:t>《第四次妇女问题世界会议的报告，</w:t>
      </w:r>
      <w:r>
        <w:rPr>
          <w:rFonts w:hint="eastAsia"/>
          <w:color w:val="000000"/>
        </w:rPr>
        <w:t>1995</w:t>
      </w:r>
      <w:r>
        <w:rPr>
          <w:rFonts w:hint="eastAsia"/>
          <w:color w:val="000000"/>
        </w:rPr>
        <w:t>年</w:t>
      </w:r>
      <w:r>
        <w:rPr>
          <w:rFonts w:hint="eastAsia"/>
          <w:color w:val="000000"/>
        </w:rPr>
        <w:t>9</w:t>
      </w:r>
      <w:r>
        <w:rPr>
          <w:rFonts w:hint="eastAsia"/>
          <w:color w:val="000000"/>
        </w:rPr>
        <w:t>月</w:t>
      </w:r>
      <w:r>
        <w:rPr>
          <w:rFonts w:hint="eastAsia"/>
          <w:color w:val="000000"/>
        </w:rPr>
        <w:t>4</w:t>
      </w:r>
      <w:r>
        <w:rPr>
          <w:rFonts w:hint="eastAsia"/>
          <w:color w:val="000000"/>
        </w:rPr>
        <w:t>日至</w:t>
      </w:r>
      <w:r>
        <w:rPr>
          <w:rFonts w:hint="eastAsia"/>
          <w:color w:val="000000"/>
        </w:rPr>
        <w:t>15</w:t>
      </w:r>
      <w:r>
        <w:rPr>
          <w:rFonts w:hint="eastAsia"/>
          <w:color w:val="000000"/>
        </w:rPr>
        <w:t>日，北京》</w:t>
      </w:r>
      <w:r>
        <w:rPr>
          <w:rFonts w:hint="eastAsia"/>
          <w:color w:val="000000"/>
        </w:rPr>
        <w:t>(A/CONF. 177/20</w:t>
      </w:r>
      <w:r>
        <w:rPr>
          <w:rFonts w:hint="eastAsia"/>
          <w:color w:val="000000"/>
        </w:rPr>
        <w:t>和</w:t>
      </w:r>
      <w:r>
        <w:rPr>
          <w:color w:val="000000"/>
        </w:rPr>
        <w:t>Add.1</w:t>
      </w:r>
      <w:r>
        <w:rPr>
          <w:rFonts w:hint="eastAsia"/>
          <w:color w:val="000000"/>
        </w:rPr>
        <w:t>)</w:t>
      </w:r>
      <w:r>
        <w:rPr>
          <w:rFonts w:hint="eastAsia"/>
          <w:color w:val="000000"/>
        </w:rPr>
        <w:t>，</w:t>
      </w:r>
      <w:r>
        <w:rPr>
          <w:rFonts w:hint="eastAsia"/>
          <w:color w:val="000000"/>
        </w:rPr>
        <w:t xml:space="preserve"> </w:t>
      </w:r>
      <w:r>
        <w:rPr>
          <w:rFonts w:hint="eastAsia"/>
          <w:color w:val="000000"/>
        </w:rPr>
        <w:t>第一章，决议</w:t>
      </w:r>
      <w:r>
        <w:rPr>
          <w:rFonts w:hint="eastAsia"/>
          <w:color w:val="000000"/>
        </w:rPr>
        <w:t xml:space="preserve">1, </w:t>
      </w:r>
      <w:r>
        <w:rPr>
          <w:rFonts w:hint="eastAsia"/>
          <w:color w:val="000000"/>
        </w:rPr>
        <w:t>附件一。</w:t>
      </w:r>
    </w:p>
    <w:p w:rsidR="00000000" w:rsidRDefault="00000000">
      <w:pPr>
        <w:pStyle w:val="EndnoteText"/>
        <w:rPr>
          <w:rFonts w:hint="eastAsia"/>
          <w:color w:val="000000"/>
        </w:rPr>
      </w:pPr>
      <w:r>
        <w:rPr>
          <w:rFonts w:hint="eastAsia"/>
          <w:color w:val="000000"/>
          <w:vertAlign w:val="superscript"/>
        </w:rPr>
        <w:t>6</w:t>
      </w:r>
      <w:r>
        <w:rPr>
          <w:rFonts w:hint="eastAsia"/>
          <w:color w:val="000000"/>
        </w:rPr>
        <w:t xml:space="preserve">  </w:t>
      </w:r>
      <w:r>
        <w:rPr>
          <w:rFonts w:hint="eastAsia"/>
          <w:color w:val="000000"/>
        </w:rPr>
        <w:t>见《大会正式记录，第四十三届会议，补编第</w:t>
      </w:r>
      <w:r>
        <w:rPr>
          <w:rFonts w:hint="eastAsia"/>
          <w:color w:val="000000"/>
        </w:rPr>
        <w:t>38</w:t>
      </w:r>
      <w:r>
        <w:rPr>
          <w:rFonts w:hint="eastAsia"/>
          <w:color w:val="000000"/>
        </w:rPr>
        <w:t>号》</w:t>
      </w:r>
      <w:r>
        <w:rPr>
          <w:rFonts w:hint="eastAsia"/>
          <w:color w:val="000000"/>
        </w:rPr>
        <w:t>(A/43/38)</w:t>
      </w:r>
      <w:r>
        <w:rPr>
          <w:rFonts w:hint="eastAsia"/>
          <w:color w:val="000000"/>
        </w:rPr>
        <w:t>，</w:t>
      </w:r>
      <w:r>
        <w:rPr>
          <w:rFonts w:hint="eastAsia"/>
          <w:color w:val="000000"/>
        </w:rPr>
        <w:t xml:space="preserve"> </w:t>
      </w:r>
      <w:r>
        <w:rPr>
          <w:rFonts w:hint="eastAsia"/>
          <w:color w:val="000000"/>
        </w:rPr>
        <w:t>第五章。</w:t>
      </w:r>
    </w:p>
    <w:p w:rsidR="00000000" w:rsidRDefault="00000000">
      <w:pPr>
        <w:pStyle w:val="EndnoteText"/>
        <w:rPr>
          <w:rFonts w:hint="eastAsia"/>
          <w:color w:val="000000"/>
        </w:rPr>
      </w:pPr>
      <w:r>
        <w:rPr>
          <w:rFonts w:hint="eastAsia"/>
          <w:color w:val="000000"/>
          <w:vertAlign w:val="superscript"/>
        </w:rPr>
        <w:t>7</w:t>
      </w:r>
      <w:r>
        <w:rPr>
          <w:rFonts w:hint="eastAsia"/>
          <w:color w:val="000000"/>
        </w:rPr>
        <w:t xml:space="preserve">  CCPR/C/21/</w:t>
      </w:r>
      <w:r>
        <w:rPr>
          <w:color w:val="000000"/>
        </w:rPr>
        <w:t>Add.7, 1996</w:t>
      </w:r>
      <w:r>
        <w:rPr>
          <w:rFonts w:hint="eastAsia"/>
          <w:color w:val="000000"/>
        </w:rPr>
        <w:t>年</w:t>
      </w:r>
      <w:r>
        <w:rPr>
          <w:rFonts w:hint="eastAsia"/>
          <w:color w:val="000000"/>
        </w:rPr>
        <w:t>8</w:t>
      </w:r>
      <w:r>
        <w:rPr>
          <w:rFonts w:hint="eastAsia"/>
          <w:color w:val="000000"/>
        </w:rPr>
        <w:t>月</w:t>
      </w:r>
      <w:r>
        <w:rPr>
          <w:rFonts w:hint="eastAsia"/>
          <w:color w:val="000000"/>
        </w:rPr>
        <w:t>27</w:t>
      </w:r>
      <w:r>
        <w:rPr>
          <w:rFonts w:hint="eastAsia"/>
          <w:color w:val="000000"/>
        </w:rPr>
        <w:t>日。</w:t>
      </w:r>
    </w:p>
    <w:p w:rsidR="00000000" w:rsidRDefault="00000000">
      <w:pPr>
        <w:pStyle w:val="EndnoteText"/>
        <w:rPr>
          <w:rFonts w:hint="eastAsia"/>
          <w:color w:val="000000"/>
        </w:rPr>
      </w:pPr>
      <w:r>
        <w:rPr>
          <w:rFonts w:hint="eastAsia"/>
          <w:color w:val="000000"/>
          <w:vertAlign w:val="superscript"/>
        </w:rPr>
        <w:t>8</w:t>
      </w:r>
      <w:r>
        <w:rPr>
          <w:rFonts w:hint="eastAsia"/>
          <w:color w:val="000000"/>
        </w:rPr>
        <w:t xml:space="preserve">  96/694/EC,  1996</w:t>
      </w:r>
      <w:r>
        <w:rPr>
          <w:rFonts w:hint="eastAsia"/>
          <w:color w:val="000000"/>
        </w:rPr>
        <w:t>年</w:t>
      </w:r>
      <w:r>
        <w:rPr>
          <w:rFonts w:hint="eastAsia"/>
          <w:color w:val="000000"/>
        </w:rPr>
        <w:t>12</w:t>
      </w:r>
      <w:r>
        <w:rPr>
          <w:rFonts w:hint="eastAsia"/>
          <w:color w:val="000000"/>
        </w:rPr>
        <w:t>月</w:t>
      </w:r>
      <w:r>
        <w:rPr>
          <w:rFonts w:hint="eastAsia"/>
          <w:color w:val="000000"/>
        </w:rPr>
        <w:t>2</w:t>
      </w:r>
      <w:r>
        <w:rPr>
          <w:rFonts w:hint="eastAsia"/>
          <w:color w:val="000000"/>
        </w:rPr>
        <w:t>日，布鲁塞尔。</w:t>
      </w:r>
    </w:p>
    <w:p w:rsidR="00000000" w:rsidRDefault="00000000">
      <w:pPr>
        <w:pStyle w:val="EndnoteText"/>
        <w:rPr>
          <w:rFonts w:hint="eastAsia"/>
          <w:color w:val="000000"/>
        </w:rPr>
      </w:pPr>
      <w:r>
        <w:rPr>
          <w:rFonts w:hint="eastAsia"/>
          <w:color w:val="000000"/>
          <w:vertAlign w:val="superscript"/>
        </w:rPr>
        <w:t>9</w:t>
      </w:r>
      <w:r>
        <w:rPr>
          <w:rFonts w:hint="eastAsia"/>
          <w:color w:val="000000"/>
        </w:rPr>
        <w:t xml:space="preserve">  </w:t>
      </w:r>
      <w:r>
        <w:rPr>
          <w:rFonts w:hint="eastAsia"/>
          <w:color w:val="000000"/>
        </w:rPr>
        <w:t>欧洲委员会</w:t>
      </w:r>
      <w:r>
        <w:rPr>
          <w:rFonts w:hint="eastAsia"/>
          <w:color w:val="000000"/>
        </w:rPr>
        <w:t>V/1206/96-EN</w:t>
      </w:r>
      <w:r>
        <w:rPr>
          <w:rFonts w:hint="eastAsia"/>
          <w:color w:val="000000"/>
        </w:rPr>
        <w:t>号文件</w:t>
      </w:r>
      <w:r>
        <w:rPr>
          <w:rFonts w:hint="eastAsia"/>
          <w:color w:val="000000"/>
        </w:rPr>
        <w:t>(1996</w:t>
      </w:r>
      <w:r>
        <w:rPr>
          <w:rFonts w:hint="eastAsia"/>
          <w:color w:val="000000"/>
        </w:rPr>
        <w:t>年</w:t>
      </w:r>
      <w:r>
        <w:rPr>
          <w:rFonts w:hint="eastAsia"/>
          <w:color w:val="000000"/>
        </w:rPr>
        <w:t>3</w:t>
      </w:r>
      <w:r>
        <w:rPr>
          <w:rFonts w:hint="eastAsia"/>
          <w:color w:val="000000"/>
        </w:rPr>
        <w:t>月</w:t>
      </w:r>
      <w:r>
        <w:rPr>
          <w:rFonts w:hint="eastAsia"/>
          <w:color w:val="000000"/>
        </w:rPr>
        <w:t>)</w:t>
      </w:r>
      <w:r>
        <w:rPr>
          <w:rFonts w:hint="eastAsia"/>
          <w:color w:val="000000"/>
        </w:rPr>
        <w:t>。</w:t>
      </w:r>
    </w:p>
    <w:p w:rsidR="00000000" w:rsidRDefault="00000000">
      <w:pPr>
        <w:pStyle w:val="EndnoteText"/>
        <w:rPr>
          <w:color w:val="000000"/>
        </w:rPr>
      </w:pPr>
      <w:r>
        <w:rPr>
          <w:rFonts w:hint="eastAsia"/>
          <w:color w:val="000000"/>
          <w:vertAlign w:val="superscript"/>
        </w:rPr>
        <w:t>10</w:t>
      </w:r>
      <w:r>
        <w:rPr>
          <w:rFonts w:hint="eastAsia"/>
          <w:color w:val="000000"/>
        </w:rPr>
        <w:t xml:space="preserve">  </w:t>
      </w:r>
      <w:r>
        <w:rPr>
          <w:rFonts w:hint="eastAsia"/>
          <w:color w:val="000000"/>
        </w:rPr>
        <w:t>见</w:t>
      </w:r>
      <w:r>
        <w:rPr>
          <w:rFonts w:hint="eastAsia"/>
          <w:color w:val="000000"/>
        </w:rPr>
        <w:t>1995</w:t>
      </w:r>
      <w:r>
        <w:rPr>
          <w:rFonts w:hint="eastAsia"/>
          <w:color w:val="000000"/>
        </w:rPr>
        <w:t>年</w:t>
      </w:r>
      <w:r>
        <w:rPr>
          <w:rFonts w:hint="eastAsia"/>
          <w:color w:val="000000"/>
        </w:rPr>
        <w:t>9</w:t>
      </w:r>
      <w:r>
        <w:rPr>
          <w:rFonts w:hint="eastAsia"/>
          <w:color w:val="000000"/>
        </w:rPr>
        <w:t>月</w:t>
      </w:r>
      <w:r>
        <w:rPr>
          <w:rFonts w:hint="eastAsia"/>
          <w:color w:val="000000"/>
        </w:rPr>
        <w:t>4</w:t>
      </w:r>
      <w:r>
        <w:rPr>
          <w:rFonts w:hint="eastAsia"/>
          <w:color w:val="000000"/>
        </w:rPr>
        <w:t>日至</w:t>
      </w:r>
      <w:r>
        <w:rPr>
          <w:rFonts w:hint="eastAsia"/>
          <w:color w:val="000000"/>
        </w:rPr>
        <w:t>15</w:t>
      </w:r>
      <w:r>
        <w:rPr>
          <w:rFonts w:hint="eastAsia"/>
          <w:color w:val="000000"/>
        </w:rPr>
        <w:t>日在北京举行的第四次妇女问题世界会议通过的《行动纲要》第</w:t>
      </w:r>
      <w:r>
        <w:rPr>
          <w:rFonts w:hint="eastAsia"/>
          <w:color w:val="000000"/>
        </w:rPr>
        <w:t>141</w:t>
      </w:r>
      <w:r>
        <w:rPr>
          <w:rFonts w:hint="eastAsia"/>
          <w:color w:val="000000"/>
        </w:rPr>
        <w:t>段</w:t>
      </w:r>
      <w:r>
        <w:rPr>
          <w:rFonts w:hint="eastAsia"/>
          <w:color w:val="000000"/>
        </w:rPr>
        <w:t xml:space="preserve">(A/CONF.177/20, </w:t>
      </w:r>
      <w:r>
        <w:rPr>
          <w:rFonts w:hint="eastAsia"/>
          <w:color w:val="000000"/>
        </w:rPr>
        <w:t>第一章，决议</w:t>
      </w:r>
      <w:r>
        <w:rPr>
          <w:rFonts w:hint="eastAsia"/>
          <w:color w:val="000000"/>
        </w:rPr>
        <w:t xml:space="preserve">1, </w:t>
      </w:r>
      <w:r>
        <w:rPr>
          <w:rFonts w:hint="eastAsia"/>
          <w:color w:val="000000"/>
        </w:rPr>
        <w:t>附件二</w:t>
      </w:r>
      <w:r>
        <w:rPr>
          <w:rFonts w:hint="eastAsia"/>
          <w:color w:val="000000"/>
        </w:rPr>
        <w:t>)</w:t>
      </w:r>
      <w:r>
        <w:rPr>
          <w:rFonts w:hint="eastAsia"/>
          <w:color w:val="000000"/>
        </w:rPr>
        <w:t>，又见第</w:t>
      </w:r>
      <w:r>
        <w:rPr>
          <w:rFonts w:hint="eastAsia"/>
          <w:color w:val="000000"/>
        </w:rPr>
        <w:t>134</w:t>
      </w:r>
      <w:r>
        <w:rPr>
          <w:rFonts w:hint="eastAsia"/>
          <w:color w:val="000000"/>
        </w:rPr>
        <w:t>段，其中谈到：“妇女有平等机会并充分参加权力结构，以及充分参与一切防止和解决冲突的努力，是维持和促进和平与安全的必要条件。”</w:t>
      </w:r>
    </w:p>
    <w:p w:rsidR="00000000" w:rsidRDefault="00000000">
      <w:pPr>
        <w:pStyle w:val="EndnoteText"/>
        <w:rPr>
          <w:color w:val="000000"/>
        </w:rPr>
      </w:pPr>
    </w:p>
    <w:p w:rsidR="00000000" w:rsidRDefault="00000000">
      <w:pPr>
        <w:pStyle w:val="Heading3"/>
        <w:spacing w:before="360"/>
        <w:rPr>
          <w:rFonts w:hint="eastAsia"/>
          <w:u w:val="none"/>
        </w:rPr>
      </w:pPr>
      <w:r>
        <w:rPr>
          <w:rFonts w:hint="eastAsia"/>
        </w:rPr>
        <w:t>第二十届会议</w:t>
      </w:r>
      <w:r>
        <w:rPr>
          <w:rFonts w:hint="eastAsia"/>
        </w:rPr>
        <w:t>(1999</w:t>
      </w:r>
      <w:r>
        <w:rPr>
          <w:rFonts w:hint="eastAsia"/>
        </w:rPr>
        <w:t>年</w:t>
      </w:r>
      <w:r>
        <w:rPr>
          <w:rFonts w:hint="eastAsia"/>
        </w:rPr>
        <w:t xml:space="preserve">) </w:t>
      </w:r>
      <w:r>
        <w:rPr>
          <w:rStyle w:val="FootnoteReference"/>
          <w:b w:val="0"/>
          <w:bCs/>
          <w:color w:val="000000"/>
          <w:u w:val="none"/>
          <w:vertAlign w:val="baseline"/>
        </w:rPr>
        <w:footnoteReference w:customMarkFollows="1" w:id="63"/>
        <w:sym w:font="Symbol" w:char="F02A"/>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一般性建议</w:t>
      </w:r>
      <w:r>
        <w:rPr>
          <w:rFonts w:ascii="Univers (WN)" w:eastAsia="SimHei" w:hAnsi="Univers (WN)" w:hint="eastAsia"/>
          <w:kern w:val="0"/>
          <w:u w:val="none"/>
        </w:rPr>
        <w:t>24</w:t>
      </w:r>
    </w:p>
    <w:p w:rsidR="00000000" w:rsidRDefault="00000000">
      <w:pPr>
        <w:pStyle w:val="Heading3"/>
        <w:rPr>
          <w:rFonts w:hint="eastAsia"/>
        </w:rPr>
      </w:pPr>
      <w:r>
        <w:rPr>
          <w:rFonts w:hint="eastAsia"/>
        </w:rPr>
        <w:t>关于《消除对妇女一切形式歧视公约</w:t>
      </w:r>
      <w:r>
        <w:rPr>
          <w:rFonts w:hint="eastAsia"/>
          <w:u w:val="none"/>
        </w:rPr>
        <w:t>》</w:t>
      </w:r>
      <w:r>
        <w:br/>
      </w:r>
      <w:r>
        <w:rPr>
          <w:rFonts w:hint="eastAsia"/>
        </w:rPr>
        <w:t>第</w:t>
      </w:r>
      <w:r>
        <w:rPr>
          <w:rFonts w:hint="eastAsia"/>
        </w:rPr>
        <w:t>12</w:t>
      </w:r>
      <w:r>
        <w:rPr>
          <w:rFonts w:hint="eastAsia"/>
        </w:rPr>
        <w:t>条</w:t>
      </w:r>
      <w:r>
        <w:rPr>
          <w:rFonts w:eastAsia="汉鼎繁楷体" w:hint="eastAsia"/>
          <w:spacing w:val="-40"/>
          <w:sz w:val="22"/>
        </w:rPr>
        <w:t>——</w:t>
      </w:r>
      <w:r>
        <w:rPr>
          <w:rFonts w:eastAsia="汉鼎繁楷体"/>
          <w:sz w:val="22"/>
        </w:rPr>
        <w:t xml:space="preserve"> </w:t>
      </w:r>
      <w:r>
        <w:rPr>
          <w:rFonts w:hint="eastAsia"/>
        </w:rPr>
        <w:t>妇女和保健</w:t>
      </w:r>
    </w:p>
    <w:p w:rsidR="00000000" w:rsidRDefault="00000000">
      <w:pPr>
        <w:spacing w:after="320"/>
        <w:rPr>
          <w:rFonts w:hint="eastAsia"/>
          <w:color w:val="000000"/>
        </w:rPr>
      </w:pPr>
      <w:r>
        <w:rPr>
          <w:rFonts w:hint="eastAsia"/>
          <w:color w:val="000000"/>
        </w:rPr>
        <w:tab/>
        <w:t xml:space="preserve">1.  </w:t>
      </w:r>
      <w:r>
        <w:rPr>
          <w:rFonts w:hint="eastAsia"/>
          <w:color w:val="000000"/>
        </w:rPr>
        <w:t>消除对妇女歧视委员会认为，妇女获得保健包括生殖保健是《消除对妇女一切形式歧视公约》所规定的一项基本权利。委员会在其第二十届会议上根据第</w:t>
      </w:r>
      <w:r>
        <w:rPr>
          <w:rFonts w:hint="eastAsia"/>
          <w:color w:val="000000"/>
        </w:rPr>
        <w:t>21</w:t>
      </w:r>
      <w:r>
        <w:rPr>
          <w:rFonts w:hint="eastAsia"/>
          <w:color w:val="000000"/>
        </w:rPr>
        <w:t>条，决定拟订一项关于《公约》第</w:t>
      </w:r>
      <w:r>
        <w:rPr>
          <w:rFonts w:hint="eastAsia"/>
          <w:color w:val="000000"/>
        </w:rPr>
        <w:t>12</w:t>
      </w:r>
      <w:r>
        <w:rPr>
          <w:rFonts w:hint="eastAsia"/>
          <w:color w:val="000000"/>
        </w:rPr>
        <w:t>条的一般性建议。</w:t>
      </w:r>
    </w:p>
    <w:p w:rsidR="00000000" w:rsidRDefault="00000000">
      <w:pPr>
        <w:pStyle w:val="Heading4"/>
        <w:rPr>
          <w:rFonts w:hint="eastAsia"/>
        </w:rPr>
      </w:pPr>
      <w:r>
        <w:rPr>
          <w:rFonts w:hint="eastAsia"/>
        </w:rPr>
        <w:t>背</w:t>
      </w:r>
      <w:r>
        <w:rPr>
          <w:rFonts w:hint="eastAsia"/>
        </w:rPr>
        <w:t xml:space="preserve">  </w:t>
      </w:r>
      <w:r>
        <w:rPr>
          <w:rFonts w:hint="eastAsia"/>
        </w:rPr>
        <w:t>景</w:t>
      </w:r>
    </w:p>
    <w:p w:rsidR="00000000" w:rsidRDefault="00000000">
      <w:pPr>
        <w:rPr>
          <w:rFonts w:hint="eastAsia"/>
          <w:color w:val="000000"/>
        </w:rPr>
      </w:pPr>
      <w:r>
        <w:rPr>
          <w:rFonts w:hint="eastAsia"/>
          <w:color w:val="000000"/>
        </w:rPr>
        <w:tab/>
        <w:t xml:space="preserve">2.  </w:t>
      </w:r>
      <w:r>
        <w:rPr>
          <w:rFonts w:hint="eastAsia"/>
          <w:color w:val="000000"/>
        </w:rPr>
        <w:t>各缔约国遵守《公约》第</w:t>
      </w:r>
      <w:r>
        <w:rPr>
          <w:rFonts w:hint="eastAsia"/>
          <w:color w:val="000000"/>
        </w:rPr>
        <w:t>12</w:t>
      </w:r>
      <w:r>
        <w:rPr>
          <w:rFonts w:hint="eastAsia"/>
          <w:color w:val="000000"/>
        </w:rPr>
        <w:t>条对于妇女的保健和福址极其重要。这要求各国消除在妇女获得终生保健服务尤其是在计划生育、怀孕、分娩方面以及在产后期间对妇女的歧视。对各缔约国根据《公约》第</w:t>
      </w:r>
      <w:r>
        <w:rPr>
          <w:rFonts w:hint="eastAsia"/>
          <w:color w:val="000000"/>
        </w:rPr>
        <w:t>18</w:t>
      </w:r>
      <w:r>
        <w:rPr>
          <w:rFonts w:hint="eastAsia"/>
          <w:color w:val="000000"/>
        </w:rPr>
        <w:t>条所提交报告进行的审查表明，妇女的保健是被承认是促进妇女保健和福址应关心的一个中心问题。为了缔约国以及特别关心和注意妇女保健方面各种问题的各方的利益，这项一般性建议力图阐述委员会对第</w:t>
      </w:r>
      <w:r>
        <w:rPr>
          <w:rFonts w:hint="eastAsia"/>
          <w:color w:val="000000"/>
        </w:rPr>
        <w:t>12</w:t>
      </w:r>
      <w:r>
        <w:rPr>
          <w:rFonts w:hint="eastAsia"/>
          <w:color w:val="000000"/>
        </w:rPr>
        <w:t>条的理解，并论述为消除歧视、实现妇女最高健康标准的权利而需采取的措施。</w:t>
      </w:r>
    </w:p>
    <w:p w:rsidR="00000000" w:rsidRDefault="00000000">
      <w:pPr>
        <w:rPr>
          <w:rFonts w:hint="eastAsia"/>
          <w:color w:val="000000"/>
        </w:rPr>
      </w:pPr>
      <w:r>
        <w:rPr>
          <w:rFonts w:hint="eastAsia"/>
          <w:color w:val="000000"/>
        </w:rPr>
        <w:tab/>
        <w:t xml:space="preserve">3.  </w:t>
      </w:r>
      <w:r>
        <w:rPr>
          <w:rFonts w:hint="eastAsia"/>
          <w:color w:val="000000"/>
        </w:rPr>
        <w:t>联合国最近举行的几次世界会议也讨论了这些问题。委员会在编制这项一般性建议时考虑到了联合国各次世界会议所通过的有关行动纲领，尤其是</w:t>
      </w:r>
      <w:r>
        <w:rPr>
          <w:rFonts w:hint="eastAsia"/>
          <w:color w:val="000000"/>
        </w:rPr>
        <w:t>1993</w:t>
      </w:r>
      <w:r>
        <w:rPr>
          <w:rFonts w:hint="eastAsia"/>
          <w:color w:val="000000"/>
        </w:rPr>
        <w:t>年世界人权会议、</w:t>
      </w:r>
      <w:r>
        <w:rPr>
          <w:rFonts w:hint="eastAsia"/>
          <w:color w:val="000000"/>
        </w:rPr>
        <w:t>1994</w:t>
      </w:r>
      <w:r>
        <w:rPr>
          <w:rFonts w:hint="eastAsia"/>
          <w:color w:val="000000"/>
        </w:rPr>
        <w:t>年国际人口与发展会议和</w:t>
      </w:r>
      <w:r>
        <w:rPr>
          <w:rFonts w:hint="eastAsia"/>
          <w:color w:val="000000"/>
        </w:rPr>
        <w:t>1995</w:t>
      </w:r>
      <w:r>
        <w:rPr>
          <w:rFonts w:hint="eastAsia"/>
          <w:color w:val="000000"/>
        </w:rPr>
        <w:t>年第四次妇女问题世界会议的行动纲领。委员会还注意到世界卫生组织</w:t>
      </w:r>
      <w:r>
        <w:rPr>
          <w:rFonts w:hint="eastAsia"/>
          <w:color w:val="000000"/>
        </w:rPr>
        <w:t>(</w:t>
      </w:r>
      <w:r>
        <w:rPr>
          <w:rFonts w:hint="eastAsia"/>
          <w:color w:val="000000"/>
        </w:rPr>
        <w:t>卫生组织</w:t>
      </w:r>
      <w:r>
        <w:rPr>
          <w:rFonts w:hint="eastAsia"/>
          <w:color w:val="000000"/>
        </w:rPr>
        <w:t>)</w:t>
      </w:r>
      <w:r>
        <w:rPr>
          <w:rFonts w:hint="eastAsia"/>
          <w:color w:val="000000"/>
        </w:rPr>
        <w:t>、联合国人口基金和联合国其他机构所作的工作。此外，它在编制这项一般性建议时，也同在妇女保健方面具有专门技能的许多非政府组织开展了协作。</w:t>
      </w:r>
    </w:p>
    <w:p w:rsidR="00000000" w:rsidRDefault="00000000">
      <w:pPr>
        <w:rPr>
          <w:rFonts w:hint="eastAsia"/>
          <w:color w:val="000000"/>
        </w:rPr>
      </w:pPr>
      <w:r>
        <w:rPr>
          <w:rFonts w:hint="eastAsia"/>
          <w:color w:val="000000"/>
        </w:rPr>
        <w:tab/>
        <w:t xml:space="preserve">4.  </w:t>
      </w:r>
      <w:r>
        <w:rPr>
          <w:rFonts w:hint="eastAsia"/>
          <w:color w:val="000000"/>
        </w:rPr>
        <w:t>委员会注意到联合国其他文书中把着重点放在实现良好健康和保障获得健康所需条件的权利方面。这些文书包括《世界人权宣言》、《经济、社会、文化权利国际公约》、《公民及政治权利国际公约》、《儿童权利公约》和《消除一切形式种族歧视国际公约》。</w:t>
      </w:r>
    </w:p>
    <w:p w:rsidR="00000000" w:rsidRDefault="00000000">
      <w:pPr>
        <w:rPr>
          <w:rFonts w:hint="eastAsia"/>
          <w:color w:val="000000"/>
        </w:rPr>
      </w:pPr>
      <w:r>
        <w:rPr>
          <w:rFonts w:hint="eastAsia"/>
          <w:color w:val="000000"/>
        </w:rPr>
        <w:tab/>
        <w:t xml:space="preserve">5.  </w:t>
      </w:r>
      <w:r>
        <w:rPr>
          <w:rFonts w:hint="eastAsia"/>
          <w:color w:val="000000"/>
        </w:rPr>
        <w:t>委员会还提到其以前关于女性割礼、艾滋病毒</w:t>
      </w:r>
      <w:r>
        <w:rPr>
          <w:rFonts w:hint="eastAsia"/>
          <w:color w:val="000000"/>
        </w:rPr>
        <w:t>/</w:t>
      </w:r>
      <w:r>
        <w:rPr>
          <w:rFonts w:hint="eastAsia"/>
          <w:color w:val="000000"/>
        </w:rPr>
        <w:t>艾滋病、残疾妇女、对妇女施行暴力和家庭关系中平等问题的一般性建议，所有这些都提到充分履行《公约》第</w:t>
      </w:r>
      <w:r>
        <w:rPr>
          <w:rFonts w:hint="eastAsia"/>
          <w:color w:val="000000"/>
        </w:rPr>
        <w:t>12</w:t>
      </w:r>
      <w:r>
        <w:rPr>
          <w:rFonts w:hint="eastAsia"/>
          <w:color w:val="000000"/>
        </w:rPr>
        <w:t>条所必须处理的事项。</w:t>
      </w:r>
    </w:p>
    <w:p w:rsidR="00000000" w:rsidRDefault="00000000">
      <w:pPr>
        <w:rPr>
          <w:rFonts w:hint="eastAsia"/>
          <w:color w:val="000000"/>
        </w:rPr>
      </w:pPr>
      <w:r>
        <w:rPr>
          <w:rFonts w:hint="eastAsia"/>
          <w:color w:val="000000"/>
        </w:rPr>
        <w:tab/>
        <w:t xml:space="preserve">6.  </w:t>
      </w:r>
      <w:r>
        <w:rPr>
          <w:rFonts w:hint="eastAsia"/>
          <w:color w:val="000000"/>
        </w:rPr>
        <w:t>虽然男女的生物差异可能导致健康状况的差别，但是也有一些社会性的因素，对男女的健康状况有决定作用；这些因素在妇女相互之间也可能各个有别。因此，应特别重视脆弱群体和处境不利群体妇女的保健需求与权利，如：移徙妇女、难民和国内流离失所妇女、女童和老年妇女、卖淫妇女、土著妇女，以及体残和智残妇女。</w:t>
      </w:r>
    </w:p>
    <w:p w:rsidR="00000000" w:rsidRDefault="00000000">
      <w:pPr>
        <w:spacing w:after="320"/>
        <w:rPr>
          <w:rFonts w:hint="eastAsia"/>
          <w:color w:val="000000"/>
        </w:rPr>
      </w:pPr>
      <w:r>
        <w:rPr>
          <w:rFonts w:hint="eastAsia"/>
          <w:color w:val="000000"/>
        </w:rPr>
        <w:tab/>
        <w:t xml:space="preserve">7.  </w:t>
      </w:r>
      <w:r>
        <w:rPr>
          <w:rFonts w:hint="eastAsia"/>
          <w:color w:val="000000"/>
        </w:rPr>
        <w:t>委员会注意到：缔约国只有通过安全、富有营养和因地制宜的食物供应、从而完成它们尊重、保护和促进妇女终生获得营养福址这一妇女的基本人权时，才有可能充分实现妇女的保健权利。为此目的，缔约国应采取步骤，便利实际而经济地取得生产资源、尤其是对农村妇女；或在其他情况下，确保在其管辖下的一切妇女特殊的营养需求都得到满足。</w:t>
      </w:r>
    </w:p>
    <w:p w:rsidR="00000000" w:rsidRDefault="00000000">
      <w:pPr>
        <w:pStyle w:val="Heading4"/>
        <w:rPr>
          <w:rFonts w:hint="eastAsia"/>
        </w:rPr>
      </w:pPr>
      <w:r>
        <w:rPr>
          <w:rFonts w:hint="eastAsia"/>
        </w:rPr>
        <w:t>第</w:t>
      </w:r>
      <w:r>
        <w:rPr>
          <w:rFonts w:hint="eastAsia"/>
        </w:rPr>
        <w:t>12</w:t>
      </w:r>
      <w:r>
        <w:rPr>
          <w:rFonts w:hint="eastAsia"/>
        </w:rPr>
        <w:t>条</w:t>
      </w:r>
    </w:p>
    <w:p w:rsidR="00000000" w:rsidRDefault="00000000">
      <w:pPr>
        <w:rPr>
          <w:rFonts w:hint="eastAsia"/>
          <w:color w:val="000000"/>
        </w:rPr>
      </w:pPr>
      <w:r>
        <w:rPr>
          <w:rFonts w:hint="eastAsia"/>
          <w:color w:val="000000"/>
        </w:rPr>
        <w:tab/>
        <w:t xml:space="preserve">8.  </w:t>
      </w:r>
      <w:r>
        <w:rPr>
          <w:rFonts w:hint="eastAsia"/>
          <w:color w:val="000000"/>
        </w:rPr>
        <w:t>第</w:t>
      </w:r>
      <w:r>
        <w:rPr>
          <w:rFonts w:hint="eastAsia"/>
          <w:color w:val="000000"/>
        </w:rPr>
        <w:t>12</w:t>
      </w:r>
      <w:r>
        <w:rPr>
          <w:rFonts w:hint="eastAsia"/>
          <w:color w:val="000000"/>
        </w:rPr>
        <w:t>条条文如下：</w:t>
      </w:r>
    </w:p>
    <w:p w:rsidR="00000000" w:rsidRDefault="00000000">
      <w:pPr>
        <w:pStyle w:val="x0"/>
        <w:rPr>
          <w:rFonts w:hint="eastAsia"/>
          <w:color w:val="000000"/>
        </w:rPr>
      </w:pPr>
      <w:r>
        <w:rPr>
          <w:rFonts w:hint="eastAsia"/>
          <w:color w:val="000000"/>
        </w:rPr>
        <w:t>“</w:t>
      </w:r>
      <w:r>
        <w:rPr>
          <w:rFonts w:hint="eastAsia"/>
          <w:color w:val="000000"/>
        </w:rPr>
        <w:t xml:space="preserve">1.  </w:t>
      </w:r>
      <w:r>
        <w:rPr>
          <w:rFonts w:hint="eastAsia"/>
          <w:color w:val="000000"/>
        </w:rPr>
        <w:t>缔约各国应采取一切适当措施以消除在保健方面对妇女的歧视。保证她们在男女平等的基础上取得各种保健服务，包括有关计划生育的保健服务。</w:t>
      </w:r>
    </w:p>
    <w:p w:rsidR="00000000" w:rsidRDefault="00000000">
      <w:pPr>
        <w:pStyle w:val="x0"/>
        <w:rPr>
          <w:rFonts w:hint="eastAsia"/>
          <w:color w:val="000000"/>
        </w:rPr>
      </w:pPr>
      <w:r>
        <w:rPr>
          <w:rFonts w:hint="eastAsia"/>
          <w:color w:val="000000"/>
        </w:rPr>
        <w:t>“</w:t>
      </w:r>
      <w:r>
        <w:rPr>
          <w:rFonts w:hint="eastAsia"/>
          <w:color w:val="000000"/>
        </w:rPr>
        <w:t xml:space="preserve">2.  </w:t>
      </w:r>
      <w:r>
        <w:rPr>
          <w:rFonts w:hint="eastAsia"/>
          <w:color w:val="000000"/>
        </w:rPr>
        <w:t>尽管有本条第</w:t>
      </w:r>
      <w:r>
        <w:rPr>
          <w:rFonts w:hint="eastAsia"/>
          <w:color w:val="000000"/>
        </w:rPr>
        <w:t>1</w:t>
      </w:r>
      <w:r>
        <w:rPr>
          <w:rFonts w:hint="eastAsia"/>
          <w:color w:val="000000"/>
        </w:rPr>
        <w:t>款的规定，缔约各国应保证为妇女提供有关怀孕、分娩和产后期间的适当服务，于必要时给予免费服务，并保证在怀孕和哺乳期间得到充分营养。”</w:t>
      </w:r>
    </w:p>
    <w:p w:rsidR="00000000" w:rsidRDefault="00000000">
      <w:pPr>
        <w:rPr>
          <w:rFonts w:hint="eastAsia"/>
          <w:color w:val="000000"/>
        </w:rPr>
      </w:pPr>
      <w:r>
        <w:rPr>
          <w:rFonts w:hint="eastAsia"/>
          <w:color w:val="000000"/>
        </w:rPr>
        <w:t>委员会鼓励各缔约国正视妇女一生的健康问题。因此，为这项一般性建议的目的，“妇女”包括女孩和少女。这项一般性建议将阐述委员会对第</w:t>
      </w:r>
      <w:r>
        <w:rPr>
          <w:rFonts w:hint="eastAsia"/>
          <w:color w:val="000000"/>
        </w:rPr>
        <w:t>12</w:t>
      </w:r>
      <w:r>
        <w:rPr>
          <w:rFonts w:hint="eastAsia"/>
          <w:color w:val="000000"/>
        </w:rPr>
        <w:t>条各项主要要素的分析。</w:t>
      </w:r>
    </w:p>
    <w:p w:rsidR="00000000" w:rsidRDefault="00000000">
      <w:pPr>
        <w:pStyle w:val="Heading4"/>
        <w:spacing w:before="320"/>
        <w:rPr>
          <w:rFonts w:hint="eastAsia"/>
        </w:rPr>
      </w:pPr>
      <w:r>
        <w:rPr>
          <w:rFonts w:hint="eastAsia"/>
        </w:rPr>
        <w:t>主要要素</w:t>
      </w:r>
    </w:p>
    <w:p w:rsidR="00000000" w:rsidRDefault="00000000">
      <w:pPr>
        <w:pStyle w:val="Heading4"/>
        <w:rPr>
          <w:rFonts w:hint="eastAsia"/>
        </w:rPr>
      </w:pPr>
      <w:r>
        <w:rPr>
          <w:rFonts w:hint="eastAsia"/>
        </w:rPr>
        <w:t>第</w:t>
      </w:r>
      <w:r>
        <w:rPr>
          <w:rFonts w:hint="eastAsia"/>
        </w:rPr>
        <w:t>12</w:t>
      </w:r>
      <w:r>
        <w:rPr>
          <w:rFonts w:hint="eastAsia"/>
        </w:rPr>
        <w:t>条第</w:t>
      </w:r>
      <w:r>
        <w:rPr>
          <w:rFonts w:hint="eastAsia"/>
        </w:rPr>
        <w:t>1</w:t>
      </w:r>
      <w:r>
        <w:rPr>
          <w:rFonts w:hint="eastAsia"/>
        </w:rPr>
        <w:t>款</w:t>
      </w:r>
    </w:p>
    <w:p w:rsidR="00000000" w:rsidRDefault="00000000">
      <w:pPr>
        <w:rPr>
          <w:rFonts w:hint="eastAsia"/>
          <w:color w:val="000000"/>
        </w:rPr>
      </w:pPr>
      <w:r>
        <w:rPr>
          <w:rFonts w:hint="eastAsia"/>
          <w:color w:val="000000"/>
        </w:rPr>
        <w:tab/>
        <w:t xml:space="preserve">9.  </w:t>
      </w:r>
      <w:r>
        <w:rPr>
          <w:rFonts w:hint="eastAsia"/>
          <w:color w:val="000000"/>
        </w:rPr>
        <w:t>缔约国最合适报告本国境内影响妇女的最关键的保健问题。因此，为使委员会能评价消除在保健领域对妇女歧视的措施是否适当，各缔约国在制定妇女保健立法、计划和政策时，必须依据有关危害妇女健康的疾病和情况出现频率和严重程度的，按性别分类的可靠数据以及预防性和治疗性措施的采行情况与成本效益。向委员会提出的报告必须表明，保健立法、计划和政策所依据的是对本国妇女保健状况和需要的科学性和道德性研究与评价，并考虑到族裔、区域或社区的所有各种差异，或宗教、传统或文化上的习俗。</w:t>
      </w:r>
    </w:p>
    <w:p w:rsidR="00000000" w:rsidRDefault="00000000">
      <w:pPr>
        <w:rPr>
          <w:rFonts w:hint="eastAsia"/>
          <w:color w:val="000000"/>
        </w:rPr>
      </w:pPr>
      <w:r>
        <w:rPr>
          <w:rFonts w:hint="eastAsia"/>
          <w:color w:val="000000"/>
        </w:rPr>
        <w:tab/>
        <w:t xml:space="preserve">10.  </w:t>
      </w:r>
      <w:r>
        <w:rPr>
          <w:rFonts w:hint="eastAsia"/>
          <w:color w:val="000000"/>
        </w:rPr>
        <w:t>委员会鼓励各缔约国在其报告中列入关于对妇女或某些妇女群体造成有别于男子的有害健康影响的疾病或情况方面的资料，以及在这方面可能采取行动的相关资料。</w:t>
      </w:r>
    </w:p>
    <w:p w:rsidR="00000000" w:rsidRDefault="00000000">
      <w:pPr>
        <w:rPr>
          <w:rFonts w:hint="eastAsia"/>
          <w:color w:val="000000"/>
        </w:rPr>
      </w:pPr>
      <w:r>
        <w:rPr>
          <w:rFonts w:hint="eastAsia"/>
          <w:color w:val="000000"/>
        </w:rPr>
        <w:tab/>
        <w:t xml:space="preserve">11.  </w:t>
      </w:r>
      <w:r>
        <w:rPr>
          <w:rFonts w:hint="eastAsia"/>
          <w:color w:val="000000"/>
        </w:rPr>
        <w:t>假设某一保健制度不提供预防、诊察和治疗妇女特有的疾病的服务，那么，此种消除对妇女歧视的措施就被认为是不适当的。如缔约国拒绝在法律上许可为妇女提供某种生殖健康服务，那就是歧视。例如，保健部门如因良心理由拒绝提供此类服务，即应采取措施确保将妇女转至其他保健机构。</w:t>
      </w:r>
    </w:p>
    <w:p w:rsidR="00000000" w:rsidRDefault="00000000">
      <w:pPr>
        <w:rPr>
          <w:rFonts w:hint="eastAsia"/>
          <w:color w:val="000000"/>
        </w:rPr>
      </w:pPr>
      <w:r>
        <w:rPr>
          <w:rFonts w:hint="eastAsia"/>
          <w:color w:val="000000"/>
        </w:rPr>
        <w:tab/>
        <w:t xml:space="preserve">12.  </w:t>
      </w:r>
      <w:r>
        <w:rPr>
          <w:rFonts w:hint="eastAsia"/>
          <w:color w:val="000000"/>
        </w:rPr>
        <w:t>各缔约国应汇报它们如何按照其对保健政策和措施的理解，从妇女的需要和利益出发，正视妇女的保健权利，以及如何正视妇女有别于男子的以下显著特点和因素：</w:t>
      </w:r>
    </w:p>
    <w:p w:rsidR="00000000" w:rsidRDefault="00000000">
      <w:pPr>
        <w:numPr>
          <w:ilvl w:val="0"/>
          <w:numId w:val="131"/>
        </w:numPr>
        <w:rPr>
          <w:rFonts w:hint="eastAsia"/>
          <w:color w:val="000000"/>
        </w:rPr>
      </w:pPr>
      <w:r>
        <w:rPr>
          <w:rFonts w:hint="eastAsia"/>
          <w:color w:val="000000"/>
        </w:rPr>
        <w:t>妇女有别于男子的生理因素，如她们的月经周期及其生育功能和更年期。又如，妇女患性传染疾病的风险较高；</w:t>
      </w:r>
    </w:p>
    <w:p w:rsidR="00000000" w:rsidRDefault="00000000">
      <w:pPr>
        <w:numPr>
          <w:ilvl w:val="0"/>
          <w:numId w:val="131"/>
        </w:numPr>
        <w:rPr>
          <w:rFonts w:hint="eastAsia"/>
          <w:color w:val="000000"/>
        </w:rPr>
      </w:pPr>
      <w:r>
        <w:rPr>
          <w:rFonts w:hint="eastAsia"/>
          <w:color w:val="000000"/>
        </w:rPr>
        <w:t>对妇女总体，尤其是对某些妇女群体而言有差别的社会经济因素。例如，男女在家庭和工作场所中的不平等权利关系可能消极地影响妇女营养和健康。她们可能遭受各种形式的暴力，从而影响其健康。女童和少女往往易受比她们年长男性和家庭成员的性凌虐，使她们极有可能受到身心伤害以及非自愿或过早地怀孕。诸如切割女性生殖器官之类的某些文化或传统做法也极有可能导致死亡和残疾。</w:t>
      </w:r>
    </w:p>
    <w:p w:rsidR="00000000" w:rsidRDefault="00000000">
      <w:pPr>
        <w:numPr>
          <w:ilvl w:val="0"/>
          <w:numId w:val="131"/>
        </w:numPr>
        <w:rPr>
          <w:rFonts w:hint="eastAsia"/>
          <w:color w:val="000000"/>
        </w:rPr>
      </w:pPr>
      <w:r>
        <w:rPr>
          <w:rFonts w:hint="eastAsia"/>
          <w:color w:val="000000"/>
        </w:rPr>
        <w:t>男女之间存在差别的心理社会因素包括抑郁，特别是产后抑郁以及引起厌食或贪食等症状的其他心理状况；</w:t>
      </w:r>
    </w:p>
    <w:p w:rsidR="00000000" w:rsidRDefault="00000000">
      <w:pPr>
        <w:numPr>
          <w:ilvl w:val="0"/>
          <w:numId w:val="131"/>
        </w:numPr>
        <w:rPr>
          <w:rFonts w:hint="eastAsia"/>
          <w:color w:val="000000"/>
        </w:rPr>
      </w:pPr>
      <w:r>
        <w:rPr>
          <w:rFonts w:hint="eastAsia"/>
          <w:color w:val="000000"/>
        </w:rPr>
        <w:t>虽说不严格保密对男女都会产生影响，但这会使妇女不愿寻求咨询和治疗，从而给她们的健康和福址带来不利的影响。妇女因此不太愿意为生殖器官方面的疾病、为避孕或为不完全流产，以及遭受性暴力或伤害身体的暴力而寻求医疗护理。</w:t>
      </w:r>
    </w:p>
    <w:p w:rsidR="00000000" w:rsidRDefault="00000000">
      <w:pPr>
        <w:rPr>
          <w:rFonts w:hint="eastAsia"/>
          <w:color w:val="000000"/>
        </w:rPr>
      </w:pPr>
      <w:r>
        <w:rPr>
          <w:rFonts w:hint="eastAsia"/>
          <w:color w:val="000000"/>
        </w:rPr>
        <w:tab/>
        <w:t xml:space="preserve">13.  </w:t>
      </w:r>
      <w:r>
        <w:rPr>
          <w:rFonts w:hint="eastAsia"/>
          <w:color w:val="000000"/>
        </w:rPr>
        <w:t>各缔约国确保人人在男女平等的基础上获得保健服务的责任意味着必须尊重、保护和实现妇女的保健权利。缔约国有责任确保立法、行政行动和政策履行这三项义务。它们还必须建立确保有效司法行动的制度。做不到这一点即为违反第</w:t>
      </w:r>
      <w:r>
        <w:rPr>
          <w:rFonts w:hint="eastAsia"/>
          <w:color w:val="000000"/>
        </w:rPr>
        <w:t>12</w:t>
      </w:r>
      <w:r>
        <w:rPr>
          <w:rFonts w:hint="eastAsia"/>
          <w:color w:val="000000"/>
        </w:rPr>
        <w:t>条。</w:t>
      </w:r>
    </w:p>
    <w:p w:rsidR="00000000" w:rsidRDefault="00000000">
      <w:pPr>
        <w:rPr>
          <w:rFonts w:hint="eastAsia"/>
          <w:color w:val="000000"/>
        </w:rPr>
      </w:pPr>
      <w:r>
        <w:rPr>
          <w:rFonts w:hint="eastAsia"/>
          <w:color w:val="000000"/>
        </w:rPr>
        <w:tab/>
        <w:t xml:space="preserve">14.  </w:t>
      </w:r>
      <w:r>
        <w:rPr>
          <w:rFonts w:hint="eastAsia"/>
          <w:color w:val="000000"/>
        </w:rPr>
        <w:t>尊重权利的义务要求各缔约国不采取阻碍妇女为寻求健康而采取的行动。缔约国应提供报告，介绍公私营保健部门如何履行其尊重妇女获得保健权利的责任。例如，缔约国不应由于以下原因限制妇女获得保健服务或到提供保健服务的医务所就诊：没有得到丈夫、伴侣、父母或卫生当局的同意、因为她们未婚、</w:t>
      </w:r>
      <w:r>
        <w:rPr>
          <w:rStyle w:val="FootnoteReference"/>
          <w:b w:val="0"/>
          <w:bCs/>
          <w:color w:val="000000"/>
          <w:vertAlign w:val="baseline"/>
        </w:rPr>
        <w:footnoteReference w:customMarkFollows="1" w:id="64"/>
        <w:sym w:font="Symbol" w:char="F02A"/>
      </w:r>
      <w:r>
        <w:rPr>
          <w:color w:val="000000"/>
        </w:rPr>
        <w:t xml:space="preserve"> </w:t>
      </w:r>
      <w:r>
        <w:rPr>
          <w:rFonts w:hint="eastAsia"/>
          <w:color w:val="000000"/>
        </w:rPr>
        <w:t>或因为她们是妇女。其他妨碍妇女获得适当保健的障碍包括将进行只有妇女需要的医疗程序定为犯罪行为的法律，或惩罚接受这类医疗的妇女的法律。</w:t>
      </w:r>
    </w:p>
    <w:p w:rsidR="00000000" w:rsidRDefault="00000000">
      <w:pPr>
        <w:rPr>
          <w:rFonts w:hint="eastAsia"/>
          <w:color w:val="000000"/>
        </w:rPr>
      </w:pPr>
      <w:r>
        <w:rPr>
          <w:rFonts w:hint="eastAsia"/>
          <w:color w:val="000000"/>
        </w:rPr>
        <w:tab/>
        <w:t xml:space="preserve">15.  </w:t>
      </w:r>
      <w:r>
        <w:rPr>
          <w:rFonts w:hint="eastAsia"/>
          <w:color w:val="000000"/>
        </w:rPr>
        <w:t>保护妇女健康权利的义务要求各缔约国、其代理人和官员采取行动，防止个人和组织违反这些权利，并对违反行为进行制裁。由于基于性别的暴力对于妇女是一个重大的保健问题，缔约国必须确保：</w:t>
      </w:r>
    </w:p>
    <w:p w:rsidR="00000000" w:rsidRDefault="00000000">
      <w:pPr>
        <w:numPr>
          <w:ilvl w:val="0"/>
          <w:numId w:val="133"/>
        </w:numPr>
        <w:rPr>
          <w:rFonts w:hint="eastAsia"/>
          <w:color w:val="000000"/>
        </w:rPr>
      </w:pPr>
      <w:r>
        <w:rPr>
          <w:rFonts w:hint="eastAsia"/>
          <w:color w:val="000000"/>
        </w:rPr>
        <w:t>制订并有效实施法律，拟订政策，包括保健程序和医院程序，以处理对妇女的暴力行为和对女童的性凌虐，并提供适当的保健服务；</w:t>
      </w:r>
    </w:p>
    <w:p w:rsidR="00000000" w:rsidRDefault="00000000">
      <w:pPr>
        <w:numPr>
          <w:ilvl w:val="0"/>
          <w:numId w:val="133"/>
        </w:numPr>
        <w:rPr>
          <w:rFonts w:hint="eastAsia"/>
          <w:color w:val="000000"/>
        </w:rPr>
      </w:pPr>
      <w:r>
        <w:rPr>
          <w:rFonts w:hint="eastAsia"/>
          <w:color w:val="000000"/>
        </w:rPr>
        <w:t>进行对性别问题敏感的培训，使保健工作者能察觉和处理对妇女的暴力给健康造成的后果；</w:t>
      </w:r>
    </w:p>
    <w:p w:rsidR="00000000" w:rsidRDefault="00000000">
      <w:pPr>
        <w:numPr>
          <w:ilvl w:val="0"/>
          <w:numId w:val="133"/>
        </w:numPr>
        <w:rPr>
          <w:rFonts w:hint="eastAsia"/>
          <w:color w:val="000000"/>
        </w:rPr>
      </w:pPr>
      <w:r>
        <w:rPr>
          <w:rFonts w:hint="eastAsia"/>
          <w:color w:val="000000"/>
        </w:rPr>
        <w:t>拟订公平的保护程序，以受理关于保健专业人员性虐待女病人的申诉，并给予适当制裁；</w:t>
      </w:r>
    </w:p>
    <w:p w:rsidR="00000000" w:rsidRDefault="00000000">
      <w:pPr>
        <w:numPr>
          <w:ilvl w:val="0"/>
          <w:numId w:val="133"/>
        </w:numPr>
        <w:rPr>
          <w:rFonts w:hint="eastAsia"/>
          <w:color w:val="000000"/>
        </w:rPr>
      </w:pPr>
      <w:r>
        <w:rPr>
          <w:rFonts w:hint="eastAsia"/>
          <w:color w:val="000000"/>
        </w:rPr>
        <w:t>制订和有效实施禁止切割女性生殖器官和童婚的法律。</w:t>
      </w:r>
    </w:p>
    <w:p w:rsidR="00000000" w:rsidRDefault="00000000">
      <w:pPr>
        <w:rPr>
          <w:rFonts w:hint="eastAsia"/>
          <w:color w:val="000000"/>
        </w:rPr>
      </w:pPr>
      <w:r>
        <w:rPr>
          <w:rFonts w:hint="eastAsia"/>
          <w:color w:val="000000"/>
        </w:rPr>
        <w:tab/>
        <w:t xml:space="preserve">16.  </w:t>
      </w:r>
      <w:r>
        <w:rPr>
          <w:rFonts w:hint="eastAsia"/>
          <w:color w:val="000000"/>
        </w:rPr>
        <w:t>各国应确保提供充足的保护和保健服务、包括创伤治疗和咨询，给予处境特别困难的妇女、如陷入武装冲突境遇中的妇女和妇女难民。</w:t>
      </w:r>
    </w:p>
    <w:p w:rsidR="00000000" w:rsidRDefault="00000000">
      <w:pPr>
        <w:rPr>
          <w:rFonts w:hint="eastAsia"/>
          <w:color w:val="000000"/>
        </w:rPr>
      </w:pPr>
      <w:r>
        <w:rPr>
          <w:rFonts w:hint="eastAsia"/>
          <w:color w:val="000000"/>
        </w:rPr>
        <w:tab/>
        <w:t xml:space="preserve">17.  </w:t>
      </w:r>
      <w:r>
        <w:rPr>
          <w:rFonts w:hint="eastAsia"/>
          <w:color w:val="000000"/>
        </w:rPr>
        <w:t>实现权利的责任，使缔约国负有义务使用最大限度的现有资源，采取适当的立法、司法、行政、预算、经济和其他措施，以确保妇女实现保健权利。这类研究报告强调全世界的产妇死亡率和产妇发病率均很高，许多夫妇愿意实行计划生育，但没有机会获得或根本不使用任何形式的避孕药具。这些事实有力地说明，缔约国可能没有履行确保妇女获得保健的责任。委员会请缔约国提出报告，说明它们是如何处理严重的妇女疾病问题的，特别是可预防的疾病，如结核病和艾滋病毒</w:t>
      </w:r>
      <w:r>
        <w:rPr>
          <w:rFonts w:hint="eastAsia"/>
          <w:color w:val="000000"/>
        </w:rPr>
        <w:t>/</w:t>
      </w:r>
      <w:r>
        <w:rPr>
          <w:rFonts w:hint="eastAsia"/>
          <w:color w:val="000000"/>
        </w:rPr>
        <w:t>艾滋病。委员会关切：各国正在将保健职能转交给私营机构，从而日益明显地表明它们正在放弃自己的责任。缔约国不能通过将这些权力下放或转交给私营部门的机构来免除自己在这些方面的责任。因此，缔约国必须报告：它们做了些什么，以组织政府系统以及各种机构，来行使国家权力，促进和保护妇女健康。它们应报告采取了哪些积极措施，制止第三方侵犯妇女权利、保护她们的健康，以及采取了哪些措施确保提供此类服务。</w:t>
      </w:r>
    </w:p>
    <w:p w:rsidR="00000000" w:rsidRDefault="00000000">
      <w:pPr>
        <w:rPr>
          <w:rFonts w:hint="eastAsia"/>
          <w:color w:val="000000"/>
        </w:rPr>
      </w:pPr>
      <w:r>
        <w:rPr>
          <w:rFonts w:hint="eastAsia"/>
          <w:color w:val="000000"/>
        </w:rPr>
        <w:tab/>
        <w:t xml:space="preserve">18.  </w:t>
      </w:r>
      <w:r>
        <w:rPr>
          <w:rFonts w:hint="eastAsia"/>
          <w:color w:val="000000"/>
        </w:rPr>
        <w:t>艾滋病毒</w:t>
      </w:r>
      <w:r>
        <w:rPr>
          <w:rFonts w:hint="eastAsia"/>
          <w:color w:val="000000"/>
        </w:rPr>
        <w:t>/</w:t>
      </w:r>
      <w:r>
        <w:rPr>
          <w:rFonts w:hint="eastAsia"/>
          <w:color w:val="000000"/>
        </w:rPr>
        <w:t>艾滋病以及其他性传染病是妇女和少女性保健权利的中心问题。许多国家的妇女和少女不能获得充分的信息和服务，以确保性保健。由于基于性别的权力关系不平等，妇女和少女常常不能拒绝性要求或坚持安全负责的性行为。有害的传统习俗，如切割女性生殖器官、一夫多妻制以及婚内强奸也可能使女童和妇女染上艾滋病毒</w:t>
      </w:r>
      <w:r>
        <w:rPr>
          <w:rFonts w:hint="eastAsia"/>
          <w:color w:val="000000"/>
        </w:rPr>
        <w:t>/</w:t>
      </w:r>
      <w:r>
        <w:rPr>
          <w:rFonts w:hint="eastAsia"/>
          <w:color w:val="000000"/>
        </w:rPr>
        <w:t>艾滋病和其他性传染疾病。卖淫妇女也特别容易受到这些疾病的侵害。缔约国应无偏见、无歧视地确保所有妇女和女童获得性保健信息、教育和服务，包括被拐卖的妇女和女童在内，即使她们并非合法居住于该国境内。缔约国特别应确保男女少年获得性保健和生殖保健教育的权利，此种教育应在专门制订、尊重隐私和保密权的方案内由经过适当培训的人员提供。</w:t>
      </w:r>
    </w:p>
    <w:p w:rsidR="00000000" w:rsidRDefault="00000000">
      <w:pPr>
        <w:rPr>
          <w:rFonts w:hint="eastAsia"/>
          <w:color w:val="000000"/>
          <w:spacing w:val="6"/>
        </w:rPr>
      </w:pPr>
      <w:r>
        <w:rPr>
          <w:rFonts w:hint="eastAsia"/>
          <w:color w:val="000000"/>
          <w:spacing w:val="6"/>
        </w:rPr>
        <w:tab/>
        <w:t xml:space="preserve">19.  </w:t>
      </w:r>
      <w:r>
        <w:rPr>
          <w:rFonts w:hint="eastAsia"/>
          <w:color w:val="000000"/>
          <w:spacing w:val="6"/>
        </w:rPr>
        <w:t>各缔约国应在报告中说明借以评估妇女是否能够在男女平等的基础上获得保健的测试，以证明遵守第</w:t>
      </w:r>
      <w:r>
        <w:rPr>
          <w:rFonts w:hint="eastAsia"/>
          <w:color w:val="000000"/>
          <w:spacing w:val="6"/>
        </w:rPr>
        <w:t>12</w:t>
      </w:r>
      <w:r>
        <w:rPr>
          <w:rFonts w:hint="eastAsia"/>
          <w:color w:val="000000"/>
          <w:spacing w:val="6"/>
        </w:rPr>
        <w:t>条。在进行这些测试时，缔约国必须铭记公约第</w:t>
      </w:r>
      <w:r>
        <w:rPr>
          <w:rFonts w:hint="eastAsia"/>
          <w:color w:val="000000"/>
          <w:spacing w:val="6"/>
        </w:rPr>
        <w:t>1</w:t>
      </w:r>
      <w:r>
        <w:rPr>
          <w:rFonts w:hint="eastAsia"/>
          <w:color w:val="000000"/>
          <w:spacing w:val="6"/>
        </w:rPr>
        <w:t>条的规定。因此，报告应评述保健政策、程序、法律和规定对妇女和男子的不同影响。</w:t>
      </w:r>
    </w:p>
    <w:p w:rsidR="00000000" w:rsidRDefault="00000000">
      <w:pPr>
        <w:rPr>
          <w:rFonts w:hint="eastAsia"/>
          <w:color w:val="000000"/>
        </w:rPr>
      </w:pPr>
      <w:r>
        <w:rPr>
          <w:rFonts w:hint="eastAsia"/>
          <w:color w:val="000000"/>
        </w:rPr>
        <w:tab/>
        <w:t xml:space="preserve">20.  </w:t>
      </w:r>
      <w:r>
        <w:rPr>
          <w:rFonts w:hint="eastAsia"/>
          <w:color w:val="000000"/>
        </w:rPr>
        <w:t>妇女在同意治疗或接受研究时，有权要求经适当训练的人员全面介绍各种选择，包括提议的程序和现有的选择可能带来的好处和可能产生的不利后果。</w:t>
      </w:r>
    </w:p>
    <w:p w:rsidR="00000000" w:rsidRDefault="00000000">
      <w:pPr>
        <w:rPr>
          <w:rFonts w:hint="eastAsia"/>
          <w:color w:val="000000"/>
          <w:spacing w:val="6"/>
        </w:rPr>
      </w:pPr>
      <w:r>
        <w:rPr>
          <w:rFonts w:hint="eastAsia"/>
          <w:color w:val="000000"/>
          <w:spacing w:val="6"/>
        </w:rPr>
        <w:tab/>
        <w:t xml:space="preserve">21.  </w:t>
      </w:r>
      <w:r>
        <w:rPr>
          <w:rFonts w:hint="eastAsia"/>
          <w:color w:val="000000"/>
          <w:spacing w:val="6"/>
        </w:rPr>
        <w:t>各缔约国应报告已采取何种措施来消除妨碍妇女获得保健服务的因素，已采取何种措施来确保妇女及时经济地获得这些服务。这类障碍包括不利于妇女取得保健服务的要求或条件，例如保健服务费用高昂、事先必须得到配偶、父母</w:t>
      </w:r>
      <w:r>
        <w:rPr>
          <w:rFonts w:eastAsia="汉鼎繁楷体" w:hint="eastAsia"/>
          <w:color w:val="000000"/>
          <w:spacing w:val="6"/>
          <w:sz w:val="22"/>
        </w:rPr>
        <w:t>——</w:t>
      </w:r>
      <w:r>
        <w:rPr>
          <w:rFonts w:eastAsia="汉鼎繁楷体"/>
          <w:color w:val="000000"/>
          <w:spacing w:val="6"/>
          <w:sz w:val="22"/>
        </w:rPr>
        <w:t xml:space="preserve"> </w:t>
      </w:r>
      <w:r>
        <w:rPr>
          <w:rFonts w:hint="eastAsia"/>
          <w:color w:val="000000"/>
          <w:spacing w:val="6"/>
        </w:rPr>
        <w:t>或医院当局的准许、距离医疗设施很远和缺乏方便和负担得起的公共交通工具。</w:t>
      </w:r>
    </w:p>
    <w:p w:rsidR="00000000" w:rsidRDefault="00000000">
      <w:pPr>
        <w:rPr>
          <w:rFonts w:hint="eastAsia"/>
          <w:color w:val="000000"/>
          <w:spacing w:val="6"/>
        </w:rPr>
      </w:pPr>
      <w:r>
        <w:rPr>
          <w:rFonts w:hint="eastAsia"/>
          <w:color w:val="000000"/>
          <w:spacing w:val="6"/>
        </w:rPr>
        <w:tab/>
        <w:t xml:space="preserve">22.  </w:t>
      </w:r>
      <w:r>
        <w:rPr>
          <w:rFonts w:hint="eastAsia"/>
          <w:color w:val="000000"/>
          <w:spacing w:val="6"/>
        </w:rPr>
        <w:t>各缔约国还应报告为确保提供优质保健服务所采取的措施，例如，采取措施，使保健服务为妇女能够接受。所谓可以接受的服务，就是在向妇女提供这类服务时，确保她们完全知情并同意、维护她们的尊严、为其保密并体谅她们的需要和看法。缔约国不应允许任何形式的胁迫，如未经同意的绝育这种做法、强制性测试性病、或强制性妊娠测试，作为雇用条件，侵犯妇女的知情同意权和尊严。</w:t>
      </w:r>
    </w:p>
    <w:p w:rsidR="00000000" w:rsidRDefault="00000000">
      <w:pPr>
        <w:rPr>
          <w:rFonts w:hint="eastAsia"/>
          <w:color w:val="000000"/>
        </w:rPr>
      </w:pPr>
      <w:r>
        <w:rPr>
          <w:rFonts w:hint="eastAsia"/>
          <w:color w:val="000000"/>
        </w:rPr>
        <w:tab/>
        <w:t xml:space="preserve">23.  </w:t>
      </w:r>
      <w:r>
        <w:rPr>
          <w:rFonts w:hint="eastAsia"/>
          <w:color w:val="000000"/>
        </w:rPr>
        <w:t>各缔约国应在报告中说明，已采取何种措施来确保及时获得与性健康和生殖健康有关的、特别是与计划生育有关的各种服务。</w:t>
      </w:r>
      <w:r>
        <w:rPr>
          <w:rStyle w:val="FootnoteReference"/>
          <w:b w:val="0"/>
          <w:bCs/>
          <w:color w:val="000000"/>
          <w:vertAlign w:val="baseline"/>
        </w:rPr>
        <w:footnoteReference w:customMarkFollows="1" w:id="65"/>
        <w:sym w:font="Symbol" w:char="F02A"/>
      </w:r>
      <w:r>
        <w:rPr>
          <w:rFonts w:hint="eastAsia"/>
          <w:color w:val="000000"/>
        </w:rPr>
        <w:t xml:space="preserve"> </w:t>
      </w:r>
      <w:r>
        <w:rPr>
          <w:rFonts w:hint="eastAsia"/>
          <w:color w:val="000000"/>
        </w:rPr>
        <w:t>应特别重视青少年保健教育，包括提供关于各种计划生育方法的教育和咨询。</w:t>
      </w:r>
    </w:p>
    <w:p w:rsidR="00000000" w:rsidRDefault="00000000">
      <w:pPr>
        <w:rPr>
          <w:rFonts w:hint="eastAsia"/>
          <w:color w:val="000000"/>
        </w:rPr>
      </w:pPr>
      <w:r>
        <w:rPr>
          <w:rFonts w:hint="eastAsia"/>
          <w:color w:val="000000"/>
        </w:rPr>
        <w:tab/>
        <w:t xml:space="preserve">24.  </w:t>
      </w:r>
      <w:r>
        <w:rPr>
          <w:rFonts w:hint="eastAsia"/>
          <w:color w:val="000000"/>
        </w:rPr>
        <w:t>委员会对老年妇女的保健服务状况表示关切，这不仅是因为妇女比男子常常更长寿和更容易患致残和变性慢性病，如骨质疏松和老年痴呆症，还因为她们往往有责任照料年龄越来越大的配偶。因此，各缔约国应采取适当措施，确保老年妇女能享受保健服务，以应付与老龄化有关的各种残疾。</w:t>
      </w:r>
    </w:p>
    <w:p w:rsidR="00000000" w:rsidRDefault="00000000">
      <w:pPr>
        <w:spacing w:after="320"/>
        <w:rPr>
          <w:rFonts w:hint="eastAsia"/>
          <w:color w:val="000000"/>
        </w:rPr>
      </w:pPr>
      <w:r>
        <w:rPr>
          <w:rFonts w:hint="eastAsia"/>
          <w:color w:val="000000"/>
        </w:rPr>
        <w:tab/>
        <w:t xml:space="preserve">25.  </w:t>
      </w:r>
      <w:r>
        <w:rPr>
          <w:rFonts w:hint="eastAsia"/>
          <w:color w:val="000000"/>
        </w:rPr>
        <w:t>身患残疾的妇女，不论年纪多大，往往因身体条件所限而难以获得保健服务。心理残疾的妇女，处境尤其不利，而一般对心理健康受到的各种危险了解有限。由于性别歧视、暴力、贫穷、武装冲突、流离失所和其他形式的社会困境，妇女遭受这种危险的人数多得不成比例。各缔约国应采取适当措施，确保保健服务能照顾残疾妇女的需要，并尊重她们的人权和尊严。</w:t>
      </w:r>
    </w:p>
    <w:p w:rsidR="00000000" w:rsidRDefault="00000000">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p>
    <w:p w:rsidR="00000000" w:rsidRDefault="00000000">
      <w:pPr>
        <w:rPr>
          <w:rFonts w:hint="eastAsia"/>
          <w:color w:val="000000"/>
        </w:rPr>
      </w:pPr>
      <w:r>
        <w:rPr>
          <w:rFonts w:hint="eastAsia"/>
          <w:color w:val="000000"/>
        </w:rPr>
        <w:tab/>
        <w:t xml:space="preserve">26.  </w:t>
      </w:r>
      <w:r>
        <w:rPr>
          <w:rFonts w:hint="eastAsia"/>
          <w:color w:val="000000"/>
        </w:rPr>
        <w:t>报告还应说明缔约国已采取何种措施来确保妇女在怀孕、分娩和产后获得适当的服务。报告应阐明这些措施降低了各国、特别是易受影响的群体、地区和社区产妇死亡率和发病率的情况。</w:t>
      </w:r>
    </w:p>
    <w:p w:rsidR="00000000" w:rsidRDefault="00000000">
      <w:pPr>
        <w:spacing w:after="320"/>
        <w:rPr>
          <w:rFonts w:hint="eastAsia"/>
          <w:color w:val="000000"/>
        </w:rPr>
      </w:pPr>
      <w:r>
        <w:rPr>
          <w:rFonts w:hint="eastAsia"/>
          <w:color w:val="000000"/>
        </w:rPr>
        <w:tab/>
        <w:t xml:space="preserve">27.  </w:t>
      </w:r>
      <w:r>
        <w:rPr>
          <w:rFonts w:hint="eastAsia"/>
          <w:color w:val="000000"/>
        </w:rPr>
        <w:t>各缔约国应在报告中说明，它们如何在必要时提供免费服务，以确保妇女在怀孕、分娩和产后的安全。许多妇女因没有钱取得必须的服务包括产前、分娩和产后服务，而面临因怀孕造成的死亡或残疾的危险。委员会指出，缔约国有义务确保妇女安全孕产和获得紧急产科服务的权利。缔约国应给这些服务划拨尽可能多的资金。</w:t>
      </w:r>
    </w:p>
    <w:p w:rsidR="00000000" w:rsidRDefault="00000000">
      <w:pPr>
        <w:pStyle w:val="Heading4"/>
        <w:rPr>
          <w:rFonts w:hint="eastAsia"/>
        </w:rPr>
      </w:pPr>
      <w:r>
        <w:rPr>
          <w:rFonts w:hint="eastAsia"/>
          <w:u w:val="none"/>
        </w:rPr>
        <w:t>《</w:t>
      </w:r>
      <w:r>
        <w:rPr>
          <w:rFonts w:hint="eastAsia"/>
        </w:rPr>
        <w:t>公约》的其他有关条款</w:t>
      </w:r>
    </w:p>
    <w:p w:rsidR="00000000" w:rsidRDefault="00000000">
      <w:pPr>
        <w:spacing w:after="320"/>
        <w:rPr>
          <w:rFonts w:hint="eastAsia"/>
          <w:color w:val="000000"/>
          <w:spacing w:val="8"/>
        </w:rPr>
      </w:pPr>
      <w:r>
        <w:rPr>
          <w:rFonts w:hint="eastAsia"/>
          <w:color w:val="000000"/>
          <w:spacing w:val="8"/>
        </w:rPr>
        <w:tab/>
        <w:t xml:space="preserve">28.  </w:t>
      </w:r>
      <w:r>
        <w:rPr>
          <w:rFonts w:hint="eastAsia"/>
          <w:color w:val="000000"/>
          <w:spacing w:val="8"/>
        </w:rPr>
        <w:t>敦促各缔约国在报告为遵守第</w:t>
      </w:r>
      <w:r>
        <w:rPr>
          <w:rFonts w:hint="eastAsia"/>
          <w:color w:val="000000"/>
          <w:spacing w:val="8"/>
        </w:rPr>
        <w:t>12</w:t>
      </w:r>
      <w:r>
        <w:rPr>
          <w:rFonts w:hint="eastAsia"/>
          <w:color w:val="000000"/>
          <w:spacing w:val="8"/>
        </w:rPr>
        <w:t>条而采取的措施时，应认识到该条与《公约》中与妇女保健有关的其他各条的关联。其他各条包括第</w:t>
      </w:r>
      <w:r>
        <w:rPr>
          <w:rFonts w:hint="eastAsia"/>
          <w:color w:val="000000"/>
          <w:spacing w:val="8"/>
        </w:rPr>
        <w:t>5</w:t>
      </w:r>
      <w:r>
        <w:rPr>
          <w:rFonts w:hint="eastAsia"/>
          <w:color w:val="000000"/>
          <w:spacing w:val="8"/>
        </w:rPr>
        <w:t>条</w:t>
      </w:r>
      <w:r>
        <w:rPr>
          <w:color w:val="000000"/>
          <w:spacing w:val="8"/>
        </w:rPr>
        <w:t>(b)</w:t>
      </w:r>
      <w:r>
        <w:rPr>
          <w:rFonts w:hint="eastAsia"/>
          <w:color w:val="000000"/>
          <w:spacing w:val="8"/>
        </w:rPr>
        <w:t>项，其中要求各缔约国确保家庭教育应包括正确了解母性的社会功能；第</w:t>
      </w:r>
      <w:r>
        <w:rPr>
          <w:rFonts w:hint="eastAsia"/>
          <w:color w:val="000000"/>
          <w:spacing w:val="8"/>
        </w:rPr>
        <w:t>10</w:t>
      </w:r>
      <w:r>
        <w:rPr>
          <w:rFonts w:hint="eastAsia"/>
          <w:color w:val="000000"/>
          <w:spacing w:val="8"/>
        </w:rPr>
        <w:t>条，其中要求各缔约国确保平等的教育机会，使妇女能够较易获得保健并减少往往因早孕而引起的女生退学率；第</w:t>
      </w:r>
      <w:r>
        <w:rPr>
          <w:rFonts w:hint="eastAsia"/>
          <w:color w:val="000000"/>
          <w:spacing w:val="8"/>
        </w:rPr>
        <w:t>10</w:t>
      </w:r>
      <w:r>
        <w:rPr>
          <w:rFonts w:hint="eastAsia"/>
          <w:color w:val="000000"/>
          <w:spacing w:val="8"/>
        </w:rPr>
        <w:t>条</w:t>
      </w:r>
      <w:r>
        <w:rPr>
          <w:color w:val="000000"/>
          <w:spacing w:val="8"/>
        </w:rPr>
        <w:t>(h)</w:t>
      </w:r>
      <w:r>
        <w:rPr>
          <w:rFonts w:hint="eastAsia"/>
          <w:color w:val="000000"/>
          <w:spacing w:val="8"/>
        </w:rPr>
        <w:t>项，规定缔约国应让妇女和女童有接受特殊知识辅导的机会，以有助于确保家庭的福祉，包括有关计划生育的知识和辅导在内；第</w:t>
      </w:r>
      <w:r>
        <w:rPr>
          <w:rFonts w:hint="eastAsia"/>
          <w:color w:val="000000"/>
          <w:spacing w:val="8"/>
        </w:rPr>
        <w:t>11</w:t>
      </w:r>
      <w:r>
        <w:rPr>
          <w:rFonts w:hint="eastAsia"/>
          <w:color w:val="000000"/>
          <w:spacing w:val="8"/>
        </w:rPr>
        <w:t>条一部分是关于在工作环境中保护妇女的健康和安全，包括维护生殖功能、怀孕期间不担任有害工作的特别保护，以及提供带薪产假；第</w:t>
      </w:r>
      <w:r>
        <w:rPr>
          <w:rFonts w:hint="eastAsia"/>
          <w:color w:val="000000"/>
          <w:spacing w:val="8"/>
        </w:rPr>
        <w:t>14</w:t>
      </w:r>
      <w:r>
        <w:rPr>
          <w:rFonts w:hint="eastAsia"/>
          <w:color w:val="000000"/>
          <w:spacing w:val="8"/>
        </w:rPr>
        <w:t>条第</w:t>
      </w:r>
      <w:r>
        <w:rPr>
          <w:rFonts w:hint="eastAsia"/>
          <w:color w:val="000000"/>
          <w:spacing w:val="8"/>
        </w:rPr>
        <w:t>2</w:t>
      </w:r>
      <w:r>
        <w:rPr>
          <w:rFonts w:hint="eastAsia"/>
          <w:color w:val="000000"/>
          <w:spacing w:val="8"/>
        </w:rPr>
        <w:t>款</w:t>
      </w:r>
      <w:r>
        <w:rPr>
          <w:color w:val="000000"/>
          <w:spacing w:val="8"/>
        </w:rPr>
        <w:t>(b)</w:t>
      </w:r>
      <w:r>
        <w:rPr>
          <w:rFonts w:hint="eastAsia"/>
          <w:color w:val="000000"/>
          <w:spacing w:val="8"/>
        </w:rPr>
        <w:t>项要求缔约国确保农村妇女享有适当的保健设施，包括计划生育方面的知识、辅导和服务，</w:t>
      </w:r>
      <w:r>
        <w:rPr>
          <w:color w:val="000000"/>
          <w:spacing w:val="8"/>
        </w:rPr>
        <w:t>(h)</w:t>
      </w:r>
      <w:r>
        <w:rPr>
          <w:rFonts w:hint="eastAsia"/>
          <w:color w:val="000000"/>
          <w:spacing w:val="8"/>
        </w:rPr>
        <w:t>项要求缔约国采取一切适当的措施，确保适当的生活条件，特别是住房、卫生、水电供应、交通和通讯。这一切对预防疾病和促进良好的健康极为重要；第</w:t>
      </w:r>
      <w:r>
        <w:rPr>
          <w:rFonts w:hint="eastAsia"/>
          <w:color w:val="000000"/>
          <w:spacing w:val="8"/>
        </w:rPr>
        <w:t>16</w:t>
      </w:r>
      <w:r>
        <w:rPr>
          <w:rFonts w:hint="eastAsia"/>
          <w:color w:val="000000"/>
          <w:spacing w:val="8"/>
        </w:rPr>
        <w:t>条第</w:t>
      </w:r>
      <w:r>
        <w:rPr>
          <w:rFonts w:hint="eastAsia"/>
          <w:color w:val="000000"/>
          <w:spacing w:val="8"/>
        </w:rPr>
        <w:t>1</w:t>
      </w:r>
      <w:r>
        <w:rPr>
          <w:rFonts w:hint="eastAsia"/>
          <w:color w:val="000000"/>
          <w:spacing w:val="8"/>
        </w:rPr>
        <w:t>款</w:t>
      </w:r>
      <w:r>
        <w:rPr>
          <w:color w:val="000000"/>
          <w:spacing w:val="8"/>
        </w:rPr>
        <w:t>(e)</w:t>
      </w:r>
      <w:r>
        <w:rPr>
          <w:rFonts w:hint="eastAsia"/>
          <w:color w:val="000000"/>
          <w:spacing w:val="8"/>
        </w:rPr>
        <w:t>项要求缔约国确保妇女拥有与男子相同的权利，自由、负责地决定子女人数和生育间隔，并有机会使妇女获得行使这种权利的知识、教育和方法。第</w:t>
      </w:r>
      <w:r>
        <w:rPr>
          <w:rFonts w:hint="eastAsia"/>
          <w:color w:val="000000"/>
          <w:spacing w:val="8"/>
        </w:rPr>
        <w:t>16</w:t>
      </w:r>
      <w:r>
        <w:rPr>
          <w:rFonts w:hint="eastAsia"/>
          <w:color w:val="000000"/>
          <w:spacing w:val="8"/>
        </w:rPr>
        <w:t>条第</w:t>
      </w:r>
      <w:r>
        <w:rPr>
          <w:rFonts w:hint="eastAsia"/>
          <w:color w:val="000000"/>
          <w:spacing w:val="8"/>
        </w:rPr>
        <w:t>2</w:t>
      </w:r>
      <w:r>
        <w:rPr>
          <w:rFonts w:hint="eastAsia"/>
          <w:color w:val="000000"/>
          <w:spacing w:val="8"/>
        </w:rPr>
        <w:t>款还禁止童年订婚和结婚，这是防止过早生育而引起身心伤害的一个重要因素。</w:t>
      </w:r>
    </w:p>
    <w:p w:rsidR="00000000" w:rsidRDefault="00000000">
      <w:pPr>
        <w:pStyle w:val="Heading4"/>
        <w:rPr>
          <w:rFonts w:hint="eastAsia"/>
        </w:rPr>
      </w:pPr>
      <w:r>
        <w:rPr>
          <w:rFonts w:hint="eastAsia"/>
        </w:rPr>
        <w:t>供政府采取行动的建议</w:t>
      </w:r>
    </w:p>
    <w:p w:rsidR="00000000" w:rsidRDefault="00000000">
      <w:pPr>
        <w:rPr>
          <w:rFonts w:hint="eastAsia"/>
          <w:color w:val="000000"/>
        </w:rPr>
      </w:pPr>
      <w:r>
        <w:rPr>
          <w:rFonts w:hint="eastAsia"/>
          <w:color w:val="000000"/>
        </w:rPr>
        <w:tab/>
        <w:t xml:space="preserve">29.  </w:t>
      </w:r>
      <w:r>
        <w:rPr>
          <w:rFonts w:hint="eastAsia"/>
          <w:color w:val="000000"/>
        </w:rPr>
        <w:t>各缔约国应实施一项全面的国家战略，促进妇女整个生命周期的保健。其中包括采取干预措施，预防和处理影响妇女的疾病和问题以及对妇女的暴力行为作出反应，并确保所有妇女普遍享受负担得起的各种优质保健，包括性保健和生殖保健。</w:t>
      </w:r>
    </w:p>
    <w:p w:rsidR="00000000" w:rsidRDefault="00000000">
      <w:pPr>
        <w:rPr>
          <w:rFonts w:hint="eastAsia"/>
          <w:color w:val="000000"/>
          <w:spacing w:val="6"/>
        </w:rPr>
      </w:pPr>
      <w:r>
        <w:rPr>
          <w:rFonts w:hint="eastAsia"/>
          <w:color w:val="000000"/>
          <w:spacing w:val="6"/>
        </w:rPr>
        <w:tab/>
        <w:t xml:space="preserve">30.  </w:t>
      </w:r>
      <w:r>
        <w:rPr>
          <w:rFonts w:hint="eastAsia"/>
          <w:color w:val="000000"/>
          <w:spacing w:val="6"/>
        </w:rPr>
        <w:t>各缔约国应划拨充足的预算、人力和行政资源，确保保健预算总数中分配给妇女保健的份额与分配给男子保健的份额相仿，同时考虑到妇女的不同保健需要。</w:t>
      </w:r>
    </w:p>
    <w:p w:rsidR="00000000" w:rsidRDefault="00000000">
      <w:pPr>
        <w:rPr>
          <w:rFonts w:hint="eastAsia"/>
          <w:color w:val="000000"/>
        </w:rPr>
      </w:pPr>
      <w:r>
        <w:rPr>
          <w:rFonts w:hint="eastAsia"/>
          <w:color w:val="000000"/>
        </w:rPr>
        <w:tab/>
        <w:t xml:space="preserve">31.  </w:t>
      </w:r>
      <w:r>
        <w:rPr>
          <w:rFonts w:hint="eastAsia"/>
          <w:color w:val="000000"/>
        </w:rPr>
        <w:t>各缔约国还应特别是：</w:t>
      </w:r>
    </w:p>
    <w:p w:rsidR="00000000" w:rsidRDefault="00000000">
      <w:pPr>
        <w:numPr>
          <w:ilvl w:val="0"/>
          <w:numId w:val="132"/>
        </w:numPr>
        <w:rPr>
          <w:rFonts w:hint="eastAsia"/>
          <w:color w:val="000000"/>
        </w:rPr>
      </w:pPr>
      <w:r>
        <w:rPr>
          <w:rFonts w:hint="eastAsia"/>
          <w:color w:val="000000"/>
        </w:rPr>
        <w:t>将性别观点置于影响妇女保健的各项政策和方案的核心，并使妇女参与规划、实施和监测这类政策和方案，参与向妇女提供保健服务；</w:t>
      </w:r>
    </w:p>
    <w:p w:rsidR="00000000" w:rsidRDefault="00000000">
      <w:pPr>
        <w:numPr>
          <w:ilvl w:val="0"/>
          <w:numId w:val="132"/>
        </w:numPr>
        <w:rPr>
          <w:rFonts w:hint="eastAsia"/>
          <w:color w:val="000000"/>
        </w:rPr>
      </w:pPr>
      <w:r>
        <w:rPr>
          <w:rFonts w:hint="eastAsia"/>
          <w:color w:val="000000"/>
        </w:rPr>
        <w:t>确保消除妨碍妇女获得保健服务、教育和信息的所有因素，包括在性保健和生殖保健领域，特别是划拨资源，用于针对青少年的预防和治疗性病、包括艾滋病毒</w:t>
      </w:r>
      <w:r>
        <w:rPr>
          <w:rFonts w:hint="eastAsia"/>
          <w:color w:val="000000"/>
        </w:rPr>
        <w:t>/</w:t>
      </w:r>
      <w:r>
        <w:rPr>
          <w:rFonts w:hint="eastAsia"/>
          <w:color w:val="000000"/>
        </w:rPr>
        <w:t>艾滋病的方案；</w:t>
      </w:r>
    </w:p>
    <w:p w:rsidR="00000000" w:rsidRDefault="00000000">
      <w:pPr>
        <w:numPr>
          <w:ilvl w:val="0"/>
          <w:numId w:val="132"/>
        </w:numPr>
        <w:rPr>
          <w:rFonts w:hint="eastAsia"/>
          <w:color w:val="000000"/>
        </w:rPr>
      </w:pPr>
      <w:r>
        <w:rPr>
          <w:rFonts w:hint="eastAsia"/>
          <w:color w:val="000000"/>
        </w:rPr>
        <w:t>通过计划生育和性教育，优先预防意外怀孕，并通过安全孕产服务和产前协助，降低产妇死亡率。尽可能修改定堕胎为犯罪的法律，以撤销对堕胎妇女的惩罚性措施；</w:t>
      </w:r>
    </w:p>
    <w:p w:rsidR="00000000" w:rsidRDefault="00000000">
      <w:pPr>
        <w:numPr>
          <w:ilvl w:val="0"/>
          <w:numId w:val="132"/>
        </w:numPr>
        <w:rPr>
          <w:rFonts w:hint="eastAsia"/>
          <w:color w:val="000000"/>
        </w:rPr>
      </w:pPr>
      <w:r>
        <w:rPr>
          <w:rFonts w:hint="eastAsia"/>
          <w:color w:val="000000"/>
        </w:rPr>
        <w:t>由公众、非政府组织和私营组织监测向妇女提供的保健服务，确保机会均等和服务质量；</w:t>
      </w:r>
    </w:p>
    <w:p w:rsidR="00000000" w:rsidRDefault="00000000">
      <w:pPr>
        <w:numPr>
          <w:ilvl w:val="0"/>
          <w:numId w:val="132"/>
        </w:numPr>
        <w:rPr>
          <w:rFonts w:hint="eastAsia"/>
          <w:color w:val="000000"/>
        </w:rPr>
      </w:pPr>
      <w:r>
        <w:rPr>
          <w:rFonts w:hint="eastAsia"/>
          <w:color w:val="000000"/>
        </w:rPr>
        <w:t>要求各项保健服务尊重妇女人权，包括自主权、隐私权、保密权、知情同意权和选择权；</w:t>
      </w:r>
    </w:p>
    <w:p w:rsidR="00000000" w:rsidRDefault="00000000">
      <w:pPr>
        <w:numPr>
          <w:ilvl w:val="0"/>
          <w:numId w:val="132"/>
        </w:numPr>
        <w:rPr>
          <w:rFonts w:hint="eastAsia"/>
          <w:color w:val="000000"/>
        </w:rPr>
      </w:pPr>
      <w:r>
        <w:rPr>
          <w:rFonts w:hint="eastAsia"/>
          <w:color w:val="000000"/>
        </w:rPr>
        <w:t>确保保健工作者的训练课程包括全面、强制性的、对性别问题敏感的关于妇女保健和人权、特别是关于对妇女的暴力的科目。</w:t>
      </w:r>
    </w:p>
    <w:p w:rsidR="00000000" w:rsidRDefault="00000000">
      <w:pPr>
        <w:pStyle w:val="Heading2"/>
        <w:rPr>
          <w:rFonts w:hint="eastAsia"/>
        </w:rPr>
      </w:pPr>
      <w:r>
        <w:rPr>
          <w:rFonts w:hint="eastAsia"/>
        </w:rPr>
        <w:t>五、禁止酷刑委员会通过的一般性意见</w:t>
      </w:r>
    </w:p>
    <w:p w:rsidR="00000000" w:rsidRDefault="00000000">
      <w:pPr>
        <w:rPr>
          <w:rFonts w:hint="eastAsia"/>
          <w:color w:val="000000"/>
        </w:rPr>
      </w:pPr>
      <w:r>
        <w:rPr>
          <w:rFonts w:hint="eastAsia"/>
          <w:color w:val="000000"/>
        </w:rPr>
        <w:tab/>
        <w:t xml:space="preserve">1.  </w:t>
      </w:r>
      <w:r>
        <w:rPr>
          <w:rFonts w:hint="eastAsia"/>
          <w:color w:val="000000"/>
        </w:rPr>
        <w:t>禁止酷刑委员会第十六届会议</w:t>
      </w:r>
      <w:r>
        <w:rPr>
          <w:rFonts w:hint="eastAsia"/>
          <w:color w:val="000000"/>
        </w:rPr>
        <w:t>1996</w:t>
      </w:r>
      <w:r>
        <w:rPr>
          <w:rFonts w:hint="eastAsia"/>
          <w:color w:val="000000"/>
        </w:rPr>
        <w:t>年</w:t>
      </w:r>
      <w:r>
        <w:rPr>
          <w:rFonts w:hint="eastAsia"/>
          <w:color w:val="000000"/>
        </w:rPr>
        <w:t>5</w:t>
      </w:r>
      <w:r>
        <w:rPr>
          <w:rFonts w:hint="eastAsia"/>
          <w:color w:val="000000"/>
        </w:rPr>
        <w:t>月</w:t>
      </w:r>
      <w:r>
        <w:rPr>
          <w:rFonts w:hint="eastAsia"/>
          <w:color w:val="000000"/>
        </w:rPr>
        <w:t>10</w:t>
      </w:r>
      <w:r>
        <w:rPr>
          <w:rFonts w:hint="eastAsia"/>
          <w:color w:val="000000"/>
        </w:rPr>
        <w:t>日决定成立一个工作组检查</w:t>
      </w:r>
    </w:p>
    <w:p w:rsidR="00000000" w:rsidRDefault="00000000">
      <w:pPr>
        <w:spacing w:after="320"/>
        <w:rPr>
          <w:rFonts w:hint="eastAsia"/>
          <w:color w:val="000000"/>
        </w:rPr>
      </w:pPr>
      <w:r>
        <w:rPr>
          <w:rFonts w:hint="eastAsia"/>
          <w:color w:val="000000"/>
        </w:rPr>
        <w:t>与《公约》第</w:t>
      </w:r>
      <w:r>
        <w:rPr>
          <w:rFonts w:hint="eastAsia"/>
          <w:color w:val="000000"/>
        </w:rPr>
        <w:t>3</w:t>
      </w:r>
      <w:r>
        <w:rPr>
          <w:rFonts w:hint="eastAsia"/>
          <w:color w:val="000000"/>
        </w:rPr>
        <w:t>条和第</w:t>
      </w:r>
      <w:r>
        <w:rPr>
          <w:rFonts w:hint="eastAsia"/>
          <w:color w:val="000000"/>
        </w:rPr>
        <w:t>22</w:t>
      </w:r>
      <w:r>
        <w:rPr>
          <w:rFonts w:hint="eastAsia"/>
          <w:color w:val="000000"/>
        </w:rPr>
        <w:t>条有关的问题。委员会注意到近年来根据《公约》第</w:t>
      </w:r>
      <w:r>
        <w:rPr>
          <w:rFonts w:hint="eastAsia"/>
          <w:color w:val="000000"/>
        </w:rPr>
        <w:t>22</w:t>
      </w:r>
      <w:r>
        <w:rPr>
          <w:rFonts w:hint="eastAsia"/>
          <w:color w:val="000000"/>
        </w:rPr>
        <w:t>条的个人来文大多涉及驱逐出境、回国和引渡案件，来文作者称如果他们被驱逐出境、回国或被引渡，都有可能遭受酷刑。委员会认为应该给缔约国和来文作者以指导，使他们能在事涉《公约》第</w:t>
      </w:r>
      <w:r>
        <w:rPr>
          <w:rFonts w:hint="eastAsia"/>
          <w:color w:val="000000"/>
        </w:rPr>
        <w:t>22</w:t>
      </w:r>
      <w:r>
        <w:rPr>
          <w:rFonts w:hint="eastAsia"/>
          <w:color w:val="000000"/>
        </w:rPr>
        <w:t>条规定的程序的情况下正确运用第</w:t>
      </w:r>
      <w:r>
        <w:rPr>
          <w:rFonts w:hint="eastAsia"/>
          <w:color w:val="000000"/>
        </w:rPr>
        <w:t>3</w:t>
      </w:r>
      <w:r>
        <w:rPr>
          <w:rFonts w:hint="eastAsia"/>
          <w:color w:val="000000"/>
        </w:rPr>
        <w:t>条的规定。</w:t>
      </w:r>
      <w:r>
        <w:rPr>
          <w:rFonts w:hint="eastAsia"/>
          <w:color w:val="000000"/>
        </w:rPr>
        <w:t>1997</w:t>
      </w:r>
      <w:r>
        <w:rPr>
          <w:rFonts w:hint="eastAsia"/>
          <w:color w:val="000000"/>
        </w:rPr>
        <w:t>年</w:t>
      </w:r>
      <w:r>
        <w:rPr>
          <w:rFonts w:hint="eastAsia"/>
          <w:color w:val="000000"/>
        </w:rPr>
        <w:t>11</w:t>
      </w:r>
      <w:r>
        <w:rPr>
          <w:rFonts w:hint="eastAsia"/>
          <w:color w:val="000000"/>
        </w:rPr>
        <w:t>月</w:t>
      </w:r>
      <w:r>
        <w:rPr>
          <w:rFonts w:hint="eastAsia"/>
          <w:color w:val="000000"/>
        </w:rPr>
        <w:t>21</w:t>
      </w:r>
      <w:r>
        <w:rPr>
          <w:rFonts w:hint="eastAsia"/>
          <w:color w:val="000000"/>
        </w:rPr>
        <w:t>日，委员会通过了根据《公约》第</w:t>
      </w:r>
      <w:r>
        <w:rPr>
          <w:rFonts w:hint="eastAsia"/>
          <w:color w:val="000000"/>
        </w:rPr>
        <w:t>22</w:t>
      </w:r>
      <w:r>
        <w:rPr>
          <w:rFonts w:hint="eastAsia"/>
          <w:color w:val="000000"/>
        </w:rPr>
        <w:t>条提出的关于第</w:t>
      </w:r>
      <w:r>
        <w:rPr>
          <w:rFonts w:hint="eastAsia"/>
          <w:color w:val="000000"/>
        </w:rPr>
        <w:t>3</w:t>
      </w:r>
      <w:r>
        <w:rPr>
          <w:rFonts w:hint="eastAsia"/>
          <w:color w:val="000000"/>
        </w:rPr>
        <w:t>条执行情况的一般意见</w:t>
      </w:r>
      <w:r>
        <w:rPr>
          <w:rFonts w:hint="eastAsia"/>
          <w:color w:val="000000"/>
        </w:rPr>
        <w:t xml:space="preserve">(A/53/44, </w:t>
      </w:r>
      <w:r>
        <w:rPr>
          <w:rFonts w:hint="eastAsia"/>
          <w:color w:val="000000"/>
        </w:rPr>
        <w:t>第</w:t>
      </w:r>
      <w:r>
        <w:rPr>
          <w:rFonts w:hint="eastAsia"/>
          <w:color w:val="000000"/>
        </w:rPr>
        <w:t>258</w:t>
      </w:r>
      <w:r>
        <w:rPr>
          <w:rFonts w:hint="eastAsia"/>
          <w:color w:val="000000"/>
        </w:rPr>
        <w:t>段</w:t>
      </w:r>
      <w:r>
        <w:rPr>
          <w:rFonts w:hint="eastAsia"/>
          <w:color w:val="000000"/>
        </w:rPr>
        <w:t>)</w:t>
      </w:r>
      <w:r>
        <w:rPr>
          <w:rFonts w:hint="eastAsia"/>
          <w:color w:val="000000"/>
        </w:rPr>
        <w:t>。</w:t>
      </w:r>
    </w:p>
    <w:p w:rsidR="00000000" w:rsidRDefault="00000000">
      <w:pPr>
        <w:pStyle w:val="Heading3"/>
        <w:rPr>
          <w:rFonts w:hint="eastAsia"/>
        </w:rPr>
      </w:pPr>
      <w:r>
        <w:rPr>
          <w:rFonts w:hint="eastAsia"/>
        </w:rPr>
        <w:t>第十六届会议（</w:t>
      </w:r>
      <w:r>
        <w:rPr>
          <w:rFonts w:hint="eastAsia"/>
        </w:rPr>
        <w:t>1996</w:t>
      </w:r>
      <w:r>
        <w:rPr>
          <w:rFonts w:hint="eastAsia"/>
        </w:rPr>
        <w:t>年）</w:t>
      </w:r>
      <w:r>
        <w:rPr>
          <w:rStyle w:val="FootnoteReference"/>
          <w:b w:val="0"/>
          <w:bCs/>
          <w:color w:val="000000"/>
          <w:u w:val="none"/>
          <w:vertAlign w:val="baseline"/>
        </w:rPr>
        <w:footnoteReference w:customMarkFollows="1" w:id="66"/>
        <w:sym w:font="Symbol" w:char="F02A"/>
      </w:r>
    </w:p>
    <w:p w:rsidR="00000000" w:rsidRDefault="00000000">
      <w:pPr>
        <w:pStyle w:val="Heading4"/>
        <w:jc w:val="center"/>
        <w:rPr>
          <w:rFonts w:ascii="Univers (WN)" w:eastAsia="SimHei" w:hAnsi="Univers (WN)" w:hint="eastAsia"/>
          <w:u w:val="none"/>
        </w:rPr>
      </w:pPr>
      <w:r>
        <w:rPr>
          <w:rFonts w:ascii="Univers (WN)" w:eastAsia="SimHei" w:hAnsi="Univers (WN)" w:hint="eastAsia"/>
          <w:u w:val="none"/>
        </w:rPr>
        <w:t>第</w:t>
      </w:r>
      <w:r>
        <w:rPr>
          <w:rFonts w:ascii="Univers (WN)" w:eastAsia="SimHei" w:hAnsi="Univers (WN)" w:hint="eastAsia"/>
          <w:u w:val="none"/>
        </w:rPr>
        <w:t>1</w:t>
      </w:r>
      <w:r>
        <w:rPr>
          <w:rFonts w:ascii="Univers (WN)" w:eastAsia="SimHei" w:hAnsi="Univers (WN)" w:hint="eastAsia"/>
          <w:u w:val="none"/>
        </w:rPr>
        <w:t>号一般性意见</w:t>
      </w:r>
    </w:p>
    <w:p w:rsidR="00000000" w:rsidRDefault="00000000">
      <w:pPr>
        <w:pStyle w:val="Heading3"/>
        <w:rPr>
          <w:rFonts w:hint="eastAsia"/>
          <w:kern w:val="0"/>
        </w:rPr>
      </w:pPr>
      <w:r>
        <w:rPr>
          <w:rFonts w:hint="eastAsia"/>
          <w:kern w:val="0"/>
        </w:rPr>
        <w:t>参照《公约》第</w:t>
      </w:r>
      <w:r>
        <w:rPr>
          <w:rFonts w:hint="eastAsia"/>
          <w:kern w:val="0"/>
        </w:rPr>
        <w:t>22</w:t>
      </w:r>
      <w:r>
        <w:rPr>
          <w:rFonts w:hint="eastAsia"/>
          <w:kern w:val="0"/>
        </w:rPr>
        <w:t>条执行第</w:t>
      </w:r>
      <w:r>
        <w:rPr>
          <w:rFonts w:hint="eastAsia"/>
          <w:kern w:val="0"/>
        </w:rPr>
        <w:t>3</w:t>
      </w:r>
      <w:r>
        <w:rPr>
          <w:rFonts w:hint="eastAsia"/>
          <w:kern w:val="0"/>
        </w:rPr>
        <w:t>条的情况</w:t>
      </w:r>
    </w:p>
    <w:p w:rsidR="00000000" w:rsidRDefault="00000000">
      <w:pPr>
        <w:rPr>
          <w:rFonts w:hint="eastAsia"/>
          <w:color w:val="000000"/>
        </w:rPr>
      </w:pPr>
      <w:r>
        <w:rPr>
          <w:rFonts w:hint="eastAsia"/>
          <w:color w:val="000000"/>
        </w:rPr>
        <w:tab/>
      </w:r>
      <w:r>
        <w:rPr>
          <w:rFonts w:hint="eastAsia"/>
          <w:color w:val="000000"/>
        </w:rPr>
        <w:t>鉴于《禁止酷刑和其他残忍、不人道或有辱人格的待遇或处罚公约》第</w:t>
      </w:r>
      <w:r>
        <w:rPr>
          <w:rFonts w:hint="eastAsia"/>
          <w:color w:val="000000"/>
        </w:rPr>
        <w:t>22</w:t>
      </w:r>
      <w:r>
        <w:rPr>
          <w:rFonts w:hint="eastAsia"/>
          <w:color w:val="000000"/>
        </w:rPr>
        <w:t>条第</w:t>
      </w:r>
      <w:r>
        <w:rPr>
          <w:rFonts w:hint="eastAsia"/>
          <w:color w:val="000000"/>
        </w:rPr>
        <w:t>4</w:t>
      </w:r>
      <w:r>
        <w:rPr>
          <w:rFonts w:hint="eastAsia"/>
          <w:color w:val="000000"/>
        </w:rPr>
        <w:t>款要求禁止酷刑委员会“参照个人或其代表以及有关缔约国所提供的一切资料，审议根据第</w:t>
      </w:r>
      <w:r>
        <w:rPr>
          <w:rFonts w:hint="eastAsia"/>
          <w:color w:val="000000"/>
        </w:rPr>
        <w:t>22</w:t>
      </w:r>
      <w:r>
        <w:rPr>
          <w:rFonts w:hint="eastAsia"/>
          <w:color w:val="000000"/>
        </w:rPr>
        <w:t>条所收到的来文”，</w:t>
      </w:r>
    </w:p>
    <w:p w:rsidR="00000000" w:rsidRDefault="00000000">
      <w:pPr>
        <w:rPr>
          <w:rFonts w:hint="eastAsia"/>
          <w:color w:val="000000"/>
        </w:rPr>
      </w:pPr>
      <w:r>
        <w:rPr>
          <w:rFonts w:hint="eastAsia"/>
          <w:color w:val="000000"/>
        </w:rPr>
        <w:tab/>
      </w:r>
      <w:r>
        <w:rPr>
          <w:rFonts w:hint="eastAsia"/>
          <w:color w:val="000000"/>
        </w:rPr>
        <w:t>鉴于因适用委员会《议事规则》</w:t>
      </w:r>
      <w:r>
        <w:rPr>
          <w:rFonts w:hint="eastAsia"/>
          <w:color w:val="000000"/>
        </w:rPr>
        <w:t>(CAR/C/3/</w:t>
      </w:r>
      <w:r>
        <w:rPr>
          <w:color w:val="000000"/>
        </w:rPr>
        <w:t>Rev.2)</w:t>
      </w:r>
      <w:r>
        <w:rPr>
          <w:rFonts w:hint="eastAsia"/>
          <w:color w:val="000000"/>
        </w:rPr>
        <w:t>规则</w:t>
      </w:r>
      <w:r>
        <w:rPr>
          <w:rFonts w:hint="eastAsia"/>
          <w:color w:val="000000"/>
        </w:rPr>
        <w:t>111</w:t>
      </w:r>
      <w:r>
        <w:rPr>
          <w:rFonts w:hint="eastAsia"/>
          <w:color w:val="000000"/>
        </w:rPr>
        <w:t>第</w:t>
      </w:r>
      <w:r>
        <w:rPr>
          <w:rFonts w:hint="eastAsia"/>
          <w:color w:val="000000"/>
        </w:rPr>
        <w:t>3</w:t>
      </w:r>
      <w:r>
        <w:rPr>
          <w:rFonts w:hint="eastAsia"/>
          <w:color w:val="000000"/>
        </w:rPr>
        <w:t>段所引起的需要，并</w:t>
      </w:r>
    </w:p>
    <w:p w:rsidR="00000000" w:rsidRDefault="00000000">
      <w:pPr>
        <w:rPr>
          <w:rFonts w:hint="eastAsia"/>
          <w:color w:val="000000"/>
        </w:rPr>
      </w:pPr>
      <w:r>
        <w:rPr>
          <w:rFonts w:hint="eastAsia"/>
          <w:color w:val="000000"/>
        </w:rPr>
        <w:tab/>
      </w:r>
      <w:r>
        <w:rPr>
          <w:rFonts w:hint="eastAsia"/>
          <w:color w:val="000000"/>
        </w:rPr>
        <w:t>鉴于有必要根据《公约》第</w:t>
      </w:r>
      <w:r>
        <w:rPr>
          <w:rFonts w:hint="eastAsia"/>
          <w:color w:val="000000"/>
        </w:rPr>
        <w:t>22</w:t>
      </w:r>
      <w:r>
        <w:rPr>
          <w:rFonts w:hint="eastAsia"/>
          <w:color w:val="000000"/>
        </w:rPr>
        <w:t>条预订的程序为实施第</w:t>
      </w:r>
      <w:r>
        <w:rPr>
          <w:rFonts w:hint="eastAsia"/>
          <w:color w:val="000000"/>
        </w:rPr>
        <w:t>3</w:t>
      </w:r>
      <w:r>
        <w:rPr>
          <w:rFonts w:hint="eastAsia"/>
          <w:color w:val="000000"/>
        </w:rPr>
        <w:t>条拟订准则，</w:t>
      </w:r>
    </w:p>
    <w:p w:rsidR="00000000" w:rsidRDefault="00000000">
      <w:pPr>
        <w:rPr>
          <w:rFonts w:hint="eastAsia"/>
          <w:color w:val="000000"/>
        </w:rPr>
      </w:pPr>
      <w:r>
        <w:rPr>
          <w:rFonts w:hint="eastAsia"/>
          <w:color w:val="000000"/>
        </w:rPr>
        <w:tab/>
      </w:r>
      <w:r>
        <w:rPr>
          <w:rFonts w:hint="eastAsia"/>
          <w:color w:val="000000"/>
        </w:rPr>
        <w:t>禁止酷刑委员会第十九届会议</w:t>
      </w:r>
      <w:r>
        <w:rPr>
          <w:rFonts w:hint="eastAsia"/>
          <w:color w:val="000000"/>
        </w:rPr>
        <w:t>1997</w:t>
      </w:r>
      <w:r>
        <w:rPr>
          <w:rFonts w:hint="eastAsia"/>
          <w:color w:val="000000"/>
        </w:rPr>
        <w:t>年</w:t>
      </w:r>
      <w:r>
        <w:rPr>
          <w:rFonts w:hint="eastAsia"/>
          <w:color w:val="000000"/>
        </w:rPr>
        <w:t>11</w:t>
      </w:r>
      <w:r>
        <w:rPr>
          <w:rFonts w:hint="eastAsia"/>
          <w:color w:val="000000"/>
        </w:rPr>
        <w:t>月</w:t>
      </w:r>
      <w:r>
        <w:rPr>
          <w:rFonts w:hint="eastAsia"/>
          <w:color w:val="000000"/>
        </w:rPr>
        <w:t>21</w:t>
      </w:r>
      <w:r>
        <w:rPr>
          <w:rFonts w:hint="eastAsia"/>
          <w:color w:val="000000"/>
        </w:rPr>
        <w:t>日第</w:t>
      </w:r>
      <w:r>
        <w:rPr>
          <w:rFonts w:hint="eastAsia"/>
          <w:color w:val="000000"/>
        </w:rPr>
        <w:t>317</w:t>
      </w:r>
      <w:r>
        <w:rPr>
          <w:rFonts w:hint="eastAsia"/>
          <w:color w:val="000000"/>
        </w:rPr>
        <w:t>次会议通过了下列一般意见，作为各缔约国和撰文人的指导：</w:t>
      </w:r>
    </w:p>
    <w:p w:rsidR="00000000" w:rsidRDefault="00000000">
      <w:pPr>
        <w:rPr>
          <w:rFonts w:hint="eastAsia"/>
          <w:color w:val="000000"/>
        </w:rPr>
      </w:pPr>
      <w:r>
        <w:rPr>
          <w:rFonts w:hint="eastAsia"/>
          <w:color w:val="000000"/>
        </w:rPr>
        <w:tab/>
        <w:t xml:space="preserve">1.  </w:t>
      </w:r>
      <w:r>
        <w:rPr>
          <w:rFonts w:hint="eastAsia"/>
          <w:color w:val="000000"/>
        </w:rPr>
        <w:t>第</w:t>
      </w:r>
      <w:r>
        <w:rPr>
          <w:rFonts w:hint="eastAsia"/>
          <w:color w:val="000000"/>
        </w:rPr>
        <w:t>3</w:t>
      </w:r>
      <w:r>
        <w:rPr>
          <w:rFonts w:hint="eastAsia"/>
          <w:color w:val="000000"/>
        </w:rPr>
        <w:t>条仅适用于有充足理由认为撰文人可能遭受《公约》第</w:t>
      </w:r>
      <w:r>
        <w:rPr>
          <w:rFonts w:hint="eastAsia"/>
          <w:color w:val="000000"/>
        </w:rPr>
        <w:t>1</w:t>
      </w:r>
      <w:r>
        <w:rPr>
          <w:rFonts w:hint="eastAsia"/>
          <w:color w:val="000000"/>
        </w:rPr>
        <w:t>条定义的酷刑的案件。</w:t>
      </w:r>
    </w:p>
    <w:p w:rsidR="00000000" w:rsidRDefault="00000000">
      <w:pPr>
        <w:rPr>
          <w:rFonts w:hint="eastAsia"/>
          <w:color w:val="000000"/>
        </w:rPr>
      </w:pPr>
      <w:r>
        <w:rPr>
          <w:rFonts w:hint="eastAsia"/>
          <w:color w:val="000000"/>
        </w:rPr>
        <w:tab/>
        <w:t xml:space="preserve">2.  </w:t>
      </w:r>
      <w:r>
        <w:rPr>
          <w:rFonts w:hint="eastAsia"/>
          <w:color w:val="000000"/>
        </w:rPr>
        <w:t>委员会认为，第</w:t>
      </w:r>
      <w:r>
        <w:rPr>
          <w:rFonts w:hint="eastAsia"/>
          <w:color w:val="000000"/>
        </w:rPr>
        <w:t>3</w:t>
      </w:r>
      <w:r>
        <w:rPr>
          <w:rFonts w:hint="eastAsia"/>
          <w:color w:val="000000"/>
        </w:rPr>
        <w:t>条中的“另一国家”指所涉个人正在被驱逐、遣返或引渡的国家以及撰文人今后可能被驱逐、遣返或引渡的国家。</w:t>
      </w:r>
    </w:p>
    <w:p w:rsidR="00000000" w:rsidRDefault="00000000">
      <w:pPr>
        <w:spacing w:after="320"/>
        <w:rPr>
          <w:rFonts w:hint="eastAsia"/>
          <w:color w:val="000000"/>
        </w:rPr>
      </w:pPr>
      <w:r>
        <w:rPr>
          <w:rFonts w:hint="eastAsia"/>
          <w:color w:val="000000"/>
        </w:rPr>
        <w:tab/>
        <w:t xml:space="preserve">3.  </w:t>
      </w:r>
      <w:r>
        <w:rPr>
          <w:rFonts w:hint="eastAsia"/>
          <w:color w:val="000000"/>
        </w:rPr>
        <w:t>根据第</w:t>
      </w:r>
      <w:r>
        <w:rPr>
          <w:rFonts w:hint="eastAsia"/>
          <w:color w:val="000000"/>
        </w:rPr>
        <w:t>1</w:t>
      </w:r>
      <w:r>
        <w:rPr>
          <w:rFonts w:hint="eastAsia"/>
          <w:color w:val="000000"/>
        </w:rPr>
        <w:t>条，在第</w:t>
      </w:r>
      <w:r>
        <w:rPr>
          <w:rFonts w:hint="eastAsia"/>
          <w:color w:val="000000"/>
        </w:rPr>
        <w:t>3</w:t>
      </w:r>
      <w:r>
        <w:rPr>
          <w:rFonts w:hint="eastAsia"/>
          <w:color w:val="000000"/>
        </w:rPr>
        <w:t>条第</w:t>
      </w:r>
      <w:r>
        <w:rPr>
          <w:rFonts w:hint="eastAsia"/>
          <w:color w:val="000000"/>
        </w:rPr>
        <w:t>2</w:t>
      </w:r>
      <w:r>
        <w:rPr>
          <w:rFonts w:hint="eastAsia"/>
          <w:color w:val="000000"/>
        </w:rPr>
        <w:t>款中提及的“一贯严重、公然、大规模侵犯人权情况”的标准，仅指由公职人员或以官方身份行事的其他人施行或煽动或认可或默许的侵犯人权情况。</w:t>
      </w:r>
    </w:p>
    <w:p w:rsidR="00000000" w:rsidRDefault="00000000">
      <w:pPr>
        <w:pStyle w:val="Heading4"/>
        <w:rPr>
          <w:rFonts w:hint="eastAsia"/>
        </w:rPr>
      </w:pPr>
      <w:r>
        <w:rPr>
          <w:rFonts w:hint="eastAsia"/>
        </w:rPr>
        <w:t>能否受理</w:t>
      </w:r>
    </w:p>
    <w:p w:rsidR="00000000" w:rsidRDefault="00000000">
      <w:pPr>
        <w:spacing w:after="320"/>
        <w:rPr>
          <w:rFonts w:hint="eastAsia"/>
          <w:color w:val="000000"/>
        </w:rPr>
      </w:pPr>
      <w:r>
        <w:rPr>
          <w:rFonts w:hint="eastAsia"/>
          <w:color w:val="000000"/>
        </w:rPr>
        <w:tab/>
        <w:t xml:space="preserve">4.  </w:t>
      </w:r>
      <w:r>
        <w:rPr>
          <w:rFonts w:hint="eastAsia"/>
          <w:color w:val="000000"/>
        </w:rPr>
        <w:t>委员会认为，撰文人有责任遵守委员会《议事规则》规则</w:t>
      </w:r>
      <w:r>
        <w:rPr>
          <w:rFonts w:hint="eastAsia"/>
          <w:color w:val="000000"/>
        </w:rPr>
        <w:t>107</w:t>
      </w:r>
      <w:r>
        <w:rPr>
          <w:rFonts w:hint="eastAsia"/>
          <w:color w:val="000000"/>
        </w:rPr>
        <w:t>的各项要求，提出表面上证据确凿的案情，以便委员会根据《公约》第</w:t>
      </w:r>
      <w:r>
        <w:rPr>
          <w:rFonts w:hint="eastAsia"/>
          <w:color w:val="000000"/>
        </w:rPr>
        <w:t>22</w:t>
      </w:r>
      <w:r>
        <w:rPr>
          <w:rFonts w:hint="eastAsia"/>
          <w:color w:val="000000"/>
        </w:rPr>
        <w:t>条受理其来文。</w:t>
      </w:r>
    </w:p>
    <w:p w:rsidR="00000000" w:rsidRDefault="00000000">
      <w:pPr>
        <w:pStyle w:val="Heading4"/>
        <w:rPr>
          <w:rFonts w:hint="eastAsia"/>
        </w:rPr>
      </w:pPr>
      <w:r>
        <w:rPr>
          <w:rFonts w:hint="eastAsia"/>
        </w:rPr>
        <w:t>事实依据</w:t>
      </w:r>
    </w:p>
    <w:p w:rsidR="00000000" w:rsidRDefault="00000000">
      <w:pPr>
        <w:rPr>
          <w:rFonts w:hint="eastAsia"/>
          <w:color w:val="000000"/>
        </w:rPr>
      </w:pPr>
      <w:r>
        <w:rPr>
          <w:rFonts w:hint="eastAsia"/>
          <w:color w:val="000000"/>
        </w:rPr>
        <w:tab/>
        <w:t xml:space="preserve">5.  </w:t>
      </w:r>
      <w:r>
        <w:rPr>
          <w:rFonts w:hint="eastAsia"/>
          <w:color w:val="000000"/>
        </w:rPr>
        <w:t>就根据《公约》第</w:t>
      </w:r>
      <w:r>
        <w:rPr>
          <w:rFonts w:hint="eastAsia"/>
          <w:color w:val="000000"/>
        </w:rPr>
        <w:t>3</w:t>
      </w:r>
      <w:r>
        <w:rPr>
          <w:rFonts w:hint="eastAsia"/>
          <w:color w:val="000000"/>
        </w:rPr>
        <w:t>条确定一个案件的事实依据而言，撰文人有责任提出可以论证的案件。也就是说，撰文人的立场必须有充足的事实依据，才能要求缔约国作出答复。</w:t>
      </w:r>
    </w:p>
    <w:p w:rsidR="00000000" w:rsidRDefault="00000000">
      <w:pPr>
        <w:rPr>
          <w:rFonts w:hint="eastAsia"/>
          <w:color w:val="000000"/>
        </w:rPr>
      </w:pPr>
      <w:r>
        <w:rPr>
          <w:rFonts w:hint="eastAsia"/>
          <w:color w:val="000000"/>
        </w:rPr>
        <w:tab/>
        <w:t xml:space="preserve">6.  </w:t>
      </w:r>
      <w:r>
        <w:rPr>
          <w:rFonts w:hint="eastAsia"/>
          <w:color w:val="000000"/>
        </w:rPr>
        <w:t>铭记缔约国和委员会有义务评估是否有充足理由认为撰文人如被驱逐、遣返或引渡可能遭受酷刑，在评估遭受酷刑的危险时，绝不能仅仅依据理论或怀疑。但是，不必证明这种危险极有可能发生。</w:t>
      </w:r>
    </w:p>
    <w:p w:rsidR="00000000" w:rsidRDefault="00000000">
      <w:pPr>
        <w:rPr>
          <w:rFonts w:hint="eastAsia"/>
          <w:color w:val="000000"/>
        </w:rPr>
      </w:pPr>
      <w:r>
        <w:rPr>
          <w:rFonts w:hint="eastAsia"/>
          <w:color w:val="000000"/>
        </w:rPr>
        <w:tab/>
        <w:t xml:space="preserve">7.  </w:t>
      </w:r>
      <w:r>
        <w:rPr>
          <w:rFonts w:hint="eastAsia"/>
          <w:color w:val="000000"/>
        </w:rPr>
        <w:t>撰文人必须证明自己可能遭受酷刑，这样认为的理由如所述的那样充足，这种危险是针对个人的，而且切实存在。双方均可以就此事提出一切有关资料。</w:t>
      </w:r>
    </w:p>
    <w:p w:rsidR="00000000" w:rsidRDefault="00000000">
      <w:pPr>
        <w:rPr>
          <w:rFonts w:hint="eastAsia"/>
          <w:color w:val="000000"/>
        </w:rPr>
      </w:pPr>
      <w:r>
        <w:rPr>
          <w:rFonts w:hint="eastAsia"/>
          <w:color w:val="000000"/>
        </w:rPr>
        <w:tab/>
        <w:t xml:space="preserve">8.  </w:t>
      </w:r>
      <w:r>
        <w:rPr>
          <w:rFonts w:hint="eastAsia"/>
          <w:color w:val="000000"/>
        </w:rPr>
        <w:t>下列资料虽然不详尽，但切合需要：</w:t>
      </w:r>
    </w:p>
    <w:p w:rsidR="00000000" w:rsidRDefault="00000000">
      <w:pPr>
        <w:numPr>
          <w:ilvl w:val="0"/>
          <w:numId w:val="134"/>
        </w:numPr>
        <w:rPr>
          <w:rFonts w:hint="eastAsia"/>
          <w:color w:val="000000"/>
        </w:rPr>
      </w:pPr>
      <w:r>
        <w:rPr>
          <w:rFonts w:hint="eastAsia"/>
          <w:color w:val="000000"/>
        </w:rPr>
        <w:t>是否有证据表明所涉国家是一个一贯严重、公然或大规模侵犯人权的国家</w:t>
      </w:r>
      <w:r>
        <w:rPr>
          <w:rFonts w:hint="eastAsia"/>
          <w:color w:val="000000"/>
        </w:rPr>
        <w:t>(</w:t>
      </w:r>
      <w:r>
        <w:rPr>
          <w:rFonts w:hint="eastAsia"/>
          <w:color w:val="000000"/>
        </w:rPr>
        <w:t>见第</w:t>
      </w:r>
      <w:r>
        <w:rPr>
          <w:rFonts w:hint="eastAsia"/>
          <w:color w:val="000000"/>
        </w:rPr>
        <w:t>3</w:t>
      </w:r>
      <w:r>
        <w:rPr>
          <w:rFonts w:hint="eastAsia"/>
          <w:color w:val="000000"/>
        </w:rPr>
        <w:t>条第</w:t>
      </w:r>
      <w:r>
        <w:rPr>
          <w:rFonts w:hint="eastAsia"/>
          <w:color w:val="000000"/>
        </w:rPr>
        <w:t>2</w:t>
      </w:r>
      <w:r>
        <w:rPr>
          <w:rFonts w:hint="eastAsia"/>
          <w:color w:val="000000"/>
        </w:rPr>
        <w:t>款</w:t>
      </w:r>
      <w:r>
        <w:rPr>
          <w:rFonts w:hint="eastAsia"/>
          <w:color w:val="000000"/>
        </w:rPr>
        <w:t>)</w:t>
      </w:r>
      <w:r>
        <w:rPr>
          <w:rFonts w:hint="eastAsia"/>
          <w:color w:val="000000"/>
        </w:rPr>
        <w:t>？；</w:t>
      </w:r>
    </w:p>
    <w:p w:rsidR="00000000" w:rsidRDefault="00000000">
      <w:pPr>
        <w:numPr>
          <w:ilvl w:val="0"/>
          <w:numId w:val="134"/>
        </w:numPr>
        <w:rPr>
          <w:rFonts w:hint="eastAsia"/>
          <w:color w:val="000000"/>
        </w:rPr>
      </w:pPr>
      <w:r>
        <w:rPr>
          <w:rFonts w:hint="eastAsia"/>
          <w:color w:val="000000"/>
        </w:rPr>
        <w:t>撰文人是否曾遭受公职人员或以官方身份行事的人施行或煽动或认可或默许的酷刑或虐待？如果是，是否是最近发生的？；</w:t>
      </w:r>
    </w:p>
    <w:p w:rsidR="00000000" w:rsidRDefault="00000000">
      <w:pPr>
        <w:numPr>
          <w:ilvl w:val="0"/>
          <w:numId w:val="134"/>
        </w:numPr>
        <w:rPr>
          <w:rFonts w:hint="eastAsia"/>
          <w:color w:val="000000"/>
        </w:rPr>
      </w:pPr>
      <w:r>
        <w:rPr>
          <w:rFonts w:hint="eastAsia"/>
          <w:color w:val="000000"/>
        </w:rPr>
        <w:t>是否有医疗证据或其他独立证据证明撰文人关于曾遭受酷刑或虐待的指控？酷刑是否有后遗症？；</w:t>
      </w:r>
    </w:p>
    <w:p w:rsidR="00000000" w:rsidRDefault="00000000">
      <w:pPr>
        <w:numPr>
          <w:ilvl w:val="0"/>
          <w:numId w:val="134"/>
        </w:numPr>
        <w:rPr>
          <w:rFonts w:hint="eastAsia"/>
          <w:color w:val="000000"/>
        </w:rPr>
      </w:pPr>
      <w:r>
        <w:rPr>
          <w:rFonts w:hint="eastAsia"/>
          <w:color w:val="000000"/>
        </w:rPr>
        <w:t>上文</w:t>
      </w:r>
      <w:r>
        <w:rPr>
          <w:color w:val="000000"/>
        </w:rPr>
        <w:t>(a)</w:t>
      </w:r>
      <w:r>
        <w:rPr>
          <w:rFonts w:hint="eastAsia"/>
          <w:color w:val="000000"/>
        </w:rPr>
        <w:t>段提及的情况是否已发生变化？境内人权情况是否已发生变化？；</w:t>
      </w:r>
    </w:p>
    <w:p w:rsidR="00000000" w:rsidRDefault="00000000">
      <w:pPr>
        <w:numPr>
          <w:ilvl w:val="0"/>
          <w:numId w:val="134"/>
        </w:numPr>
        <w:rPr>
          <w:rFonts w:hint="eastAsia"/>
          <w:color w:val="000000"/>
        </w:rPr>
      </w:pPr>
      <w:r>
        <w:rPr>
          <w:rFonts w:hint="eastAsia"/>
          <w:color w:val="000000"/>
        </w:rPr>
        <w:t>撰文人是否在所涉国家境内外从事政治活动或其他活动，使得他</w:t>
      </w:r>
      <w:r>
        <w:rPr>
          <w:rFonts w:hint="eastAsia"/>
          <w:color w:val="000000"/>
        </w:rPr>
        <w:t>(</w:t>
      </w:r>
      <w:r>
        <w:rPr>
          <w:rFonts w:hint="eastAsia"/>
          <w:color w:val="000000"/>
        </w:rPr>
        <w:t>她</w:t>
      </w:r>
      <w:r>
        <w:rPr>
          <w:rFonts w:hint="eastAsia"/>
          <w:color w:val="000000"/>
        </w:rPr>
        <w:t>)</w:t>
      </w:r>
      <w:r>
        <w:rPr>
          <w:rFonts w:hint="eastAsia"/>
          <w:color w:val="000000"/>
        </w:rPr>
        <w:t>如被驱逐、遣返或引渡到该国，特别容易遭受酷刑？；</w:t>
      </w:r>
    </w:p>
    <w:p w:rsidR="00000000" w:rsidRDefault="00000000">
      <w:pPr>
        <w:numPr>
          <w:ilvl w:val="0"/>
          <w:numId w:val="134"/>
        </w:numPr>
        <w:rPr>
          <w:rFonts w:hint="eastAsia"/>
          <w:color w:val="000000"/>
        </w:rPr>
      </w:pPr>
      <w:r>
        <w:rPr>
          <w:rFonts w:hint="eastAsia"/>
          <w:color w:val="000000"/>
        </w:rPr>
        <w:t>是否有任何证据证明撰文人是可信的？</w:t>
      </w:r>
    </w:p>
    <w:p w:rsidR="00000000" w:rsidRDefault="00000000">
      <w:pPr>
        <w:numPr>
          <w:ilvl w:val="0"/>
          <w:numId w:val="134"/>
        </w:numPr>
        <w:rPr>
          <w:rFonts w:hint="eastAsia"/>
          <w:color w:val="000000"/>
        </w:rPr>
      </w:pPr>
      <w:r>
        <w:rPr>
          <w:rFonts w:hint="eastAsia"/>
          <w:color w:val="000000"/>
        </w:rPr>
        <w:t>撰文人的指控中是否存在与事实不符的情况？如果存在，是否有重大关系？</w:t>
      </w:r>
    </w:p>
    <w:p w:rsidR="00000000" w:rsidRDefault="00000000">
      <w:pPr>
        <w:rPr>
          <w:rFonts w:hint="eastAsia"/>
          <w:color w:val="000000"/>
        </w:rPr>
      </w:pPr>
      <w:r>
        <w:rPr>
          <w:rFonts w:hint="eastAsia"/>
          <w:color w:val="000000"/>
        </w:rPr>
        <w:tab/>
        <w:t xml:space="preserve">9.  </w:t>
      </w:r>
      <w:r>
        <w:rPr>
          <w:rFonts w:hint="eastAsia"/>
          <w:color w:val="000000"/>
        </w:rPr>
        <w:t>铭记禁止酷刑委员会不是一个上诉机构、准司法机构或行政机构，而是由缔约国自己设立的仅享有确认法律关系权力的监测机构，因此：</w:t>
      </w:r>
    </w:p>
    <w:p w:rsidR="00000000" w:rsidRDefault="00000000">
      <w:pPr>
        <w:numPr>
          <w:ilvl w:val="0"/>
          <w:numId w:val="135"/>
        </w:numPr>
        <w:rPr>
          <w:rFonts w:hint="eastAsia"/>
          <w:color w:val="000000"/>
        </w:rPr>
      </w:pPr>
      <w:r>
        <w:rPr>
          <w:rFonts w:hint="eastAsia"/>
          <w:color w:val="000000"/>
        </w:rPr>
        <w:t>委员会在行使《公约》第</w:t>
      </w:r>
      <w:r>
        <w:rPr>
          <w:rFonts w:hint="eastAsia"/>
          <w:color w:val="000000"/>
        </w:rPr>
        <w:t>3</w:t>
      </w:r>
      <w:r>
        <w:rPr>
          <w:rFonts w:hint="eastAsia"/>
          <w:color w:val="000000"/>
        </w:rPr>
        <w:t>条规定的管辖权时，将极其重视所涉缔约国机关的调查结论；但</w:t>
      </w:r>
    </w:p>
    <w:p w:rsidR="00000000" w:rsidRDefault="00000000">
      <w:pPr>
        <w:numPr>
          <w:ilvl w:val="0"/>
          <w:numId w:val="135"/>
        </w:numPr>
        <w:spacing w:after="320"/>
        <w:rPr>
          <w:color w:val="000000"/>
        </w:rPr>
      </w:pPr>
      <w:r>
        <w:rPr>
          <w:rFonts w:hint="eastAsia"/>
          <w:color w:val="000000"/>
        </w:rPr>
        <w:t>委员会不受这种结论的约束，而是根据《公约》第</w:t>
      </w:r>
      <w:r>
        <w:rPr>
          <w:rFonts w:hint="eastAsia"/>
          <w:color w:val="000000"/>
        </w:rPr>
        <w:t>22</w:t>
      </w:r>
      <w:r>
        <w:rPr>
          <w:rFonts w:hint="eastAsia"/>
          <w:color w:val="000000"/>
        </w:rPr>
        <w:t>条第</w:t>
      </w:r>
      <w:r>
        <w:rPr>
          <w:rFonts w:hint="eastAsia"/>
          <w:color w:val="000000"/>
        </w:rPr>
        <w:t>4</w:t>
      </w:r>
      <w:r>
        <w:rPr>
          <w:rFonts w:hint="eastAsia"/>
          <w:color w:val="000000"/>
        </w:rPr>
        <w:t>款，委员会有权依据每个案件的全部案情自由评估事实真相。</w:t>
      </w:r>
    </w:p>
    <w:p w:rsidR="00000000" w:rsidRDefault="00000000">
      <w:pPr>
        <w:pStyle w:val="Heading2"/>
        <w:spacing w:after="0"/>
        <w:rPr>
          <w:rFonts w:hint="eastAsia"/>
        </w:rPr>
      </w:pPr>
    </w:p>
    <w:p w:rsidR="00000000" w:rsidRDefault="00000000">
      <w:pPr>
        <w:pStyle w:val="Heading2"/>
        <w:rPr>
          <w:rFonts w:hint="eastAsia"/>
        </w:rPr>
      </w:pPr>
      <w:r>
        <w:rPr>
          <w:rFonts w:hint="eastAsia"/>
        </w:rPr>
        <w:t>六、儿童权利委员会通过的一般性意见</w:t>
      </w:r>
    </w:p>
    <w:p w:rsidR="00000000" w:rsidRDefault="00000000">
      <w:pPr>
        <w:pStyle w:val="Heading3"/>
        <w:rPr>
          <w:rFonts w:hint="eastAsia"/>
        </w:rPr>
      </w:pPr>
      <w:r>
        <w:rPr>
          <w:rFonts w:hint="eastAsia"/>
        </w:rPr>
        <w:t>第二十六届会议</w:t>
      </w:r>
      <w:r>
        <w:rPr>
          <w:rFonts w:hint="eastAsia"/>
        </w:rPr>
        <w:t>(2001</w:t>
      </w:r>
      <w:r>
        <w:rPr>
          <w:rFonts w:hint="eastAsia"/>
        </w:rPr>
        <w:t>年</w:t>
      </w:r>
      <w:r>
        <w:rPr>
          <w:rFonts w:hint="eastAsia"/>
        </w:rPr>
        <w:t>)</w:t>
      </w:r>
    </w:p>
    <w:p w:rsidR="00000000" w:rsidRDefault="00000000">
      <w:pPr>
        <w:pStyle w:val="Heading3"/>
        <w:rPr>
          <w:rFonts w:ascii="Univers (WN)" w:eastAsia="SimHei" w:hAnsi="Univers (WN)" w:hint="eastAsia"/>
          <w:kern w:val="0"/>
          <w:u w:val="none"/>
        </w:rPr>
      </w:pPr>
      <w:r>
        <w:rPr>
          <w:rFonts w:ascii="Univers (WN)" w:eastAsia="SimHei" w:hAnsi="Univers (WN)" w:hint="eastAsia"/>
          <w:kern w:val="0"/>
          <w:u w:val="none"/>
        </w:rPr>
        <w:t>第</w:t>
      </w:r>
      <w:r>
        <w:rPr>
          <w:rFonts w:ascii="Univers (WN)" w:eastAsia="SimHei" w:hAnsi="Univers (WN)" w:hint="eastAsia"/>
          <w:kern w:val="0"/>
          <w:u w:val="none"/>
        </w:rPr>
        <w:t>1</w:t>
      </w:r>
      <w:r>
        <w:rPr>
          <w:rFonts w:ascii="Univers (WN)" w:eastAsia="SimHei" w:hAnsi="Univers (WN)" w:hint="eastAsia"/>
          <w:kern w:val="0"/>
          <w:u w:val="none"/>
        </w:rPr>
        <w:t>号一般性意见</w:t>
      </w:r>
    </w:p>
    <w:p w:rsidR="00000000" w:rsidRDefault="00000000">
      <w:pPr>
        <w:pStyle w:val="Heading3"/>
        <w:rPr>
          <w:rFonts w:hint="eastAsia"/>
        </w:rPr>
      </w:pPr>
      <w:r>
        <w:rPr>
          <w:rFonts w:hint="eastAsia"/>
        </w:rPr>
        <w:t>教育目标</w:t>
      </w:r>
    </w:p>
    <w:p w:rsidR="00000000" w:rsidRDefault="00000000">
      <w:pPr>
        <w:pStyle w:val="Heading4"/>
        <w:rPr>
          <w:rFonts w:hint="eastAsia"/>
        </w:rPr>
      </w:pPr>
      <w:r>
        <w:rPr>
          <w:rFonts w:hint="eastAsia"/>
        </w:rPr>
        <w:t>第</w:t>
      </w:r>
      <w:r>
        <w:rPr>
          <w:rFonts w:hint="eastAsia"/>
        </w:rPr>
        <w:t>29</w:t>
      </w:r>
      <w:r>
        <w:rPr>
          <w:rFonts w:hint="eastAsia"/>
        </w:rPr>
        <w:t>条第</w:t>
      </w:r>
      <w:r>
        <w:rPr>
          <w:rFonts w:hint="eastAsia"/>
        </w:rPr>
        <w:t>1</w:t>
      </w:r>
      <w:r>
        <w:rPr>
          <w:rFonts w:hint="eastAsia"/>
        </w:rPr>
        <w:t>款的重要意义</w:t>
      </w:r>
    </w:p>
    <w:p w:rsidR="00000000" w:rsidRDefault="00000000">
      <w:pPr>
        <w:rPr>
          <w:rFonts w:hint="eastAsia"/>
          <w:color w:val="000000"/>
        </w:rPr>
      </w:pPr>
      <w:r>
        <w:rPr>
          <w:rFonts w:hint="eastAsia"/>
          <w:color w:val="000000"/>
        </w:rPr>
        <w:tab/>
        <w:t xml:space="preserve">1.  </w:t>
      </w:r>
      <w:r>
        <w:rPr>
          <w:rFonts w:hint="eastAsia"/>
          <w:color w:val="000000"/>
        </w:rPr>
        <w:t>《儿童权利公约》第</w:t>
      </w:r>
      <w:r>
        <w:rPr>
          <w:rFonts w:hint="eastAsia"/>
          <w:color w:val="000000"/>
        </w:rPr>
        <w:t>29</w:t>
      </w:r>
      <w:r>
        <w:rPr>
          <w:rFonts w:hint="eastAsia"/>
          <w:color w:val="000000"/>
        </w:rPr>
        <w:t>条第</w:t>
      </w:r>
      <w:r>
        <w:rPr>
          <w:rFonts w:hint="eastAsia"/>
          <w:color w:val="000000"/>
        </w:rPr>
        <w:t>1</w:t>
      </w:r>
      <w:r>
        <w:rPr>
          <w:rFonts w:hint="eastAsia"/>
          <w:color w:val="000000"/>
        </w:rPr>
        <w:t>款具有深远的重要意义。其中所列经所有缔约国商定的教育的目的促进、支持和保护《公约》的核心价值：每个儿童固有的人的尊严及其平等和不可剥夺的权利。第</w:t>
      </w:r>
      <w:r>
        <w:rPr>
          <w:rFonts w:hint="eastAsia"/>
          <w:color w:val="000000"/>
        </w:rPr>
        <w:t>29</w:t>
      </w:r>
      <w:r>
        <w:rPr>
          <w:rFonts w:hint="eastAsia"/>
          <w:color w:val="000000"/>
        </w:rPr>
        <w:t>条第</w:t>
      </w:r>
      <w:r>
        <w:rPr>
          <w:rFonts w:hint="eastAsia"/>
          <w:color w:val="000000"/>
        </w:rPr>
        <w:t>1</w:t>
      </w:r>
      <w:r>
        <w:rPr>
          <w:rFonts w:hint="eastAsia"/>
          <w:color w:val="000000"/>
        </w:rPr>
        <w:t>款分五项列出的这些目标，全部与实现儿童的人的尊严和权利直接相联，同时考虑到了儿童的特殊发展需要和不同的发展能力。目的是：充分发展儿童的的全部潜力</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w:t>
      </w:r>
      <w:r>
        <w:rPr>
          <w:color w:val="000000"/>
        </w:rPr>
        <w:t>(a)</w:t>
      </w:r>
      <w:r>
        <w:rPr>
          <w:rFonts w:hint="eastAsia"/>
          <w:color w:val="000000"/>
        </w:rPr>
        <w:t>项</w:t>
      </w:r>
      <w:r>
        <w:rPr>
          <w:rFonts w:hint="eastAsia"/>
          <w:color w:val="000000"/>
        </w:rPr>
        <w:t>)</w:t>
      </w:r>
      <w:r>
        <w:rPr>
          <w:rFonts w:hint="eastAsia"/>
          <w:color w:val="000000"/>
        </w:rPr>
        <w:t>、包括培养对人权的尊重</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w:t>
      </w:r>
      <w:r>
        <w:rPr>
          <w:color w:val="000000"/>
        </w:rPr>
        <w:t>(b)</w:t>
      </w:r>
      <w:r>
        <w:rPr>
          <w:rFonts w:hint="eastAsia"/>
          <w:color w:val="000000"/>
        </w:rPr>
        <w:t>项</w:t>
      </w:r>
      <w:r>
        <w:rPr>
          <w:rFonts w:hint="eastAsia"/>
          <w:color w:val="000000"/>
        </w:rPr>
        <w:t>)</w:t>
      </w:r>
      <w:r>
        <w:rPr>
          <w:rFonts w:hint="eastAsia"/>
          <w:color w:val="000000"/>
        </w:rPr>
        <w:t>、增强对特性和属性的意识</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条</w:t>
      </w:r>
      <w:r>
        <w:rPr>
          <w:color w:val="000000"/>
        </w:rPr>
        <w:t>(c)</w:t>
      </w:r>
      <w:r>
        <w:rPr>
          <w:rFonts w:hint="eastAsia"/>
          <w:color w:val="000000"/>
        </w:rPr>
        <w:t>项</w:t>
      </w:r>
      <w:r>
        <w:rPr>
          <w:rFonts w:hint="eastAsia"/>
          <w:color w:val="000000"/>
        </w:rPr>
        <w:t>)</w:t>
      </w:r>
      <w:r>
        <w:rPr>
          <w:rFonts w:hint="eastAsia"/>
          <w:color w:val="000000"/>
        </w:rPr>
        <w:t>、儿童的社会化和与他人</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条</w:t>
      </w:r>
      <w:r>
        <w:rPr>
          <w:color w:val="000000"/>
        </w:rPr>
        <w:t>(d)</w:t>
      </w:r>
      <w:r>
        <w:rPr>
          <w:rFonts w:hint="eastAsia"/>
          <w:color w:val="000000"/>
        </w:rPr>
        <w:t>项</w:t>
      </w:r>
      <w:r>
        <w:rPr>
          <w:rFonts w:hint="eastAsia"/>
          <w:color w:val="000000"/>
        </w:rPr>
        <w:t>)</w:t>
      </w:r>
      <w:r>
        <w:rPr>
          <w:rFonts w:hint="eastAsia"/>
          <w:color w:val="000000"/>
        </w:rPr>
        <w:t>及社会</w:t>
      </w:r>
      <w:r>
        <w:rPr>
          <w:rFonts w:hint="eastAsia"/>
          <w:color w:val="000000"/>
        </w:rPr>
        <w:t>(</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条</w:t>
      </w:r>
      <w:r>
        <w:rPr>
          <w:color w:val="000000"/>
        </w:rPr>
        <w:t>(e)</w:t>
      </w:r>
      <w:r>
        <w:rPr>
          <w:rFonts w:hint="eastAsia"/>
          <w:color w:val="000000"/>
        </w:rPr>
        <w:t>项</w:t>
      </w:r>
      <w:r>
        <w:rPr>
          <w:rFonts w:hint="eastAsia"/>
          <w:color w:val="000000"/>
        </w:rPr>
        <w:t>)</w:t>
      </w:r>
      <w:r>
        <w:rPr>
          <w:rFonts w:hint="eastAsia"/>
          <w:color w:val="000000"/>
        </w:rPr>
        <w:t>的交往。</w:t>
      </w:r>
    </w:p>
    <w:p w:rsidR="00000000" w:rsidRDefault="00000000">
      <w:pPr>
        <w:rPr>
          <w:rFonts w:hint="eastAsia"/>
          <w:color w:val="000000"/>
        </w:rPr>
      </w:pPr>
      <w:r>
        <w:rPr>
          <w:rFonts w:hint="eastAsia"/>
          <w:color w:val="000000"/>
        </w:rPr>
        <w:tab/>
        <w:t xml:space="preserve">2.  </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款不仅为第</w:t>
      </w:r>
      <w:r>
        <w:rPr>
          <w:rFonts w:hint="eastAsia"/>
          <w:color w:val="000000"/>
        </w:rPr>
        <w:t>28</w:t>
      </w:r>
      <w:r>
        <w:rPr>
          <w:rFonts w:hint="eastAsia"/>
          <w:color w:val="000000"/>
        </w:rPr>
        <w:t>条所确认的受教育权增加了一个实质层面，反映了儿童的各项权利和固有尊严，而且还坚持，教育的必要性应以儿童为中心，与儿童友善并扶持儿童，该款突出了教育进程应以所述各项原则本身为基础。</w:t>
      </w:r>
      <w:r>
        <w:rPr>
          <w:rFonts w:hint="eastAsia"/>
          <w:color w:val="000000"/>
          <w:vertAlign w:val="superscript"/>
        </w:rPr>
        <w:t>1</w:t>
      </w:r>
      <w:r>
        <w:rPr>
          <w:rFonts w:hint="eastAsia"/>
          <w:color w:val="000000"/>
        </w:rPr>
        <w:t xml:space="preserve"> </w:t>
      </w:r>
      <w:r>
        <w:rPr>
          <w:rFonts w:hint="eastAsia"/>
          <w:color w:val="000000"/>
        </w:rPr>
        <w:t>每个儿童有权享有的教育是为了培养儿童的生活技能，增强儿童享有全面人权的能力和促进渗透着适当人权价值观的文化。这一目标是要通过培养儿童的技能、学习和其它能力、人的尊严、自尊和自信来扶助儿童。这种“教育”远远超过了正规学校教育的范围，包含着广泛的生活经验和学习过程，使儿童个人和集体能够发展自己的人格、才智和能力，在社会中全面和满意地生活。</w:t>
      </w:r>
    </w:p>
    <w:p w:rsidR="00000000" w:rsidRDefault="00000000">
      <w:pPr>
        <w:rPr>
          <w:rFonts w:hint="eastAsia"/>
          <w:color w:val="000000"/>
        </w:rPr>
      </w:pPr>
      <w:r>
        <w:rPr>
          <w:rFonts w:hint="eastAsia"/>
          <w:color w:val="000000"/>
        </w:rPr>
        <w:tab/>
        <w:t xml:space="preserve">3.  </w:t>
      </w:r>
      <w:r>
        <w:rPr>
          <w:rFonts w:hint="eastAsia"/>
          <w:color w:val="000000"/>
        </w:rPr>
        <w:t>儿童的受教育权不仅是一个准入问题，而且也是内容问题。将内容坚实地植根于第</w:t>
      </w:r>
      <w:r>
        <w:rPr>
          <w:rFonts w:hint="eastAsia"/>
          <w:color w:val="000000"/>
        </w:rPr>
        <w:t>29</w:t>
      </w:r>
      <w:r>
        <w:rPr>
          <w:rFonts w:hint="eastAsia"/>
          <w:color w:val="000000"/>
        </w:rPr>
        <w:t>条第</w:t>
      </w:r>
      <w:r>
        <w:rPr>
          <w:rFonts w:hint="eastAsia"/>
          <w:color w:val="000000"/>
        </w:rPr>
        <w:t>1</w:t>
      </w:r>
      <w:r>
        <w:rPr>
          <w:rFonts w:hint="eastAsia"/>
          <w:color w:val="000000"/>
        </w:rPr>
        <w:t>款的价值观中的教育，对于每个儿童在生活过程中以稳妥和有益于人权的方式应付在全球化、新技术和相关现象推动之下的剧变时期带来的挑战，是一种必不可少的工具。除其他外，这种挑战包括全球与局部、个人与集体、传统与现代、长期考虑与短期考虑、竞争与机会平等、知识扩张与了解知识的能力、精神与物质之间的种种矛盾和紧张。</w:t>
      </w:r>
      <w:r>
        <w:rPr>
          <w:rFonts w:hint="eastAsia"/>
          <w:color w:val="000000"/>
          <w:vertAlign w:val="superscript"/>
        </w:rPr>
        <w:t>2</w:t>
      </w:r>
      <w:r>
        <w:rPr>
          <w:rFonts w:hint="eastAsia"/>
          <w:color w:val="000000"/>
        </w:rPr>
        <w:t xml:space="preserve">  </w:t>
      </w:r>
      <w:r>
        <w:rPr>
          <w:rFonts w:hint="eastAsia"/>
          <w:color w:val="000000"/>
        </w:rPr>
        <w:t>然而，在真正起决定性作用的国家和国际教育方案和政策中，往往看不到多少第</w:t>
      </w:r>
      <w:r>
        <w:rPr>
          <w:rFonts w:hint="eastAsia"/>
          <w:color w:val="000000"/>
        </w:rPr>
        <w:t>29</w:t>
      </w:r>
      <w:r>
        <w:rPr>
          <w:rFonts w:hint="eastAsia"/>
          <w:color w:val="000000"/>
        </w:rPr>
        <w:t>条第</w:t>
      </w:r>
      <w:r>
        <w:rPr>
          <w:rFonts w:hint="eastAsia"/>
          <w:color w:val="000000"/>
        </w:rPr>
        <w:t>1</w:t>
      </w:r>
      <w:r>
        <w:rPr>
          <w:rFonts w:hint="eastAsia"/>
          <w:color w:val="000000"/>
        </w:rPr>
        <w:t>款的内容，或只是用这来作一种点缀。</w:t>
      </w:r>
    </w:p>
    <w:p w:rsidR="00000000" w:rsidRDefault="00000000">
      <w:pPr>
        <w:spacing w:after="320"/>
        <w:rPr>
          <w:rFonts w:hint="eastAsia"/>
          <w:color w:val="000000"/>
        </w:rPr>
      </w:pPr>
      <w:r>
        <w:rPr>
          <w:rFonts w:hint="eastAsia"/>
          <w:color w:val="000000"/>
        </w:rPr>
        <w:tab/>
        <w:t xml:space="preserve">4.  </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款声明，缔约各国同意，应用广泛的价值观作为教育的方向。这一协议克服了跨越世界许多地方所建立起的宗教、民族和文化界限。初看上去，第</w:t>
      </w:r>
      <w:r>
        <w:rPr>
          <w:rFonts w:hint="eastAsia"/>
          <w:color w:val="000000"/>
        </w:rPr>
        <w:t>29</w:t>
      </w:r>
      <w:r>
        <w:rPr>
          <w:rFonts w:hint="eastAsia"/>
          <w:color w:val="000000"/>
        </w:rPr>
        <w:t>条第</w:t>
      </w:r>
      <w:r>
        <w:rPr>
          <w:rFonts w:hint="eastAsia"/>
          <w:color w:val="000000"/>
        </w:rPr>
        <w:t>1</w:t>
      </w:r>
      <w:r>
        <w:rPr>
          <w:rFonts w:hint="eastAsia"/>
          <w:color w:val="000000"/>
        </w:rPr>
        <w:t>款明示的多样化价值观在某些情况下可能被认为是相互矛盾的。因此，第</w:t>
      </w:r>
      <w:r>
        <w:rPr>
          <w:rFonts w:hint="eastAsia"/>
          <w:color w:val="000000"/>
        </w:rPr>
        <w:t>1</w:t>
      </w:r>
      <w:r>
        <w:rPr>
          <w:rFonts w:hint="eastAsia"/>
          <w:color w:val="000000"/>
        </w:rPr>
        <w:t>款</w:t>
      </w:r>
      <w:r>
        <w:rPr>
          <w:rFonts w:hint="eastAsia"/>
          <w:color w:val="000000"/>
        </w:rPr>
        <w:t>(</w:t>
      </w:r>
      <w:r>
        <w:rPr>
          <w:color w:val="000000"/>
        </w:rPr>
        <w:t>d</w:t>
      </w:r>
      <w:r>
        <w:rPr>
          <w:rFonts w:hint="eastAsia"/>
          <w:color w:val="000000"/>
        </w:rPr>
        <w:t>)</w:t>
      </w:r>
      <w:r>
        <w:rPr>
          <w:rFonts w:hint="eastAsia"/>
          <w:color w:val="000000"/>
        </w:rPr>
        <w:t>项所提到的促进所有人民之间的理解、容忍和友谊的努力可能并不总是与第</w:t>
      </w:r>
      <w:r>
        <w:rPr>
          <w:rFonts w:hint="eastAsia"/>
          <w:color w:val="000000"/>
        </w:rPr>
        <w:t>1</w:t>
      </w:r>
      <w:r>
        <w:rPr>
          <w:rFonts w:hint="eastAsia"/>
          <w:color w:val="000000"/>
        </w:rPr>
        <w:t>款</w:t>
      </w:r>
      <w:r>
        <w:rPr>
          <w:rFonts w:hint="eastAsia"/>
          <w:color w:val="000000"/>
        </w:rPr>
        <w:t>(</w:t>
      </w:r>
      <w:r>
        <w:rPr>
          <w:color w:val="000000"/>
        </w:rPr>
        <w:t>c</w:t>
      </w:r>
      <w:r>
        <w:rPr>
          <w:rFonts w:hint="eastAsia"/>
          <w:color w:val="000000"/>
        </w:rPr>
        <w:t>)</w:t>
      </w:r>
      <w:r>
        <w:rPr>
          <w:rFonts w:hint="eastAsia"/>
          <w:color w:val="000000"/>
        </w:rPr>
        <w:t>项所述为培养对尊重儿童自身的文化认同、语言和价值观、儿童所居住国家的民族价值观、其原籍国以及不同于其本国的文明而制订的各项政策自动相符。但事实上，这一规定的部分重要性恰恰在于承认需要以兼顾稳妥的方式对待教育，通过对话和对差异的尊重，成功地调和不同价值观。而且，儿童有能力发挥一种独特作用，弥合曾经在历史上将不同的人民分隔开来的许多差异。</w:t>
      </w:r>
    </w:p>
    <w:p w:rsidR="00000000" w:rsidRDefault="00000000">
      <w:pPr>
        <w:pStyle w:val="Heading4"/>
        <w:rPr>
          <w:rFonts w:hint="eastAsia"/>
        </w:rPr>
      </w:pPr>
      <w:r>
        <w:rPr>
          <w:rFonts w:hint="eastAsia"/>
        </w:rPr>
        <w:t>第</w:t>
      </w:r>
      <w:r>
        <w:rPr>
          <w:rFonts w:hint="eastAsia"/>
        </w:rPr>
        <w:t>29</w:t>
      </w:r>
      <w:r>
        <w:rPr>
          <w:rFonts w:hint="eastAsia"/>
        </w:rPr>
        <w:t>条第</w:t>
      </w:r>
      <w:r>
        <w:rPr>
          <w:rFonts w:hint="eastAsia"/>
        </w:rPr>
        <w:t>1</w:t>
      </w:r>
      <w:r>
        <w:rPr>
          <w:rFonts w:hint="eastAsia"/>
        </w:rPr>
        <w:t>款的功能</w:t>
      </w:r>
    </w:p>
    <w:p w:rsidR="00000000" w:rsidRDefault="00000000">
      <w:pPr>
        <w:rPr>
          <w:rFonts w:hint="eastAsia"/>
          <w:color w:val="000000"/>
        </w:rPr>
      </w:pPr>
      <w:r>
        <w:rPr>
          <w:rFonts w:hint="eastAsia"/>
          <w:color w:val="000000"/>
        </w:rPr>
        <w:tab/>
        <w:t xml:space="preserve">5.  </w:t>
      </w:r>
      <w:r>
        <w:rPr>
          <w:rFonts w:hint="eastAsia"/>
          <w:color w:val="000000"/>
        </w:rPr>
        <w:t>第</w:t>
      </w:r>
      <w:r>
        <w:rPr>
          <w:rFonts w:hint="eastAsia"/>
          <w:color w:val="000000"/>
        </w:rPr>
        <w:t>29</w:t>
      </w:r>
      <w:r>
        <w:rPr>
          <w:rFonts w:hint="eastAsia"/>
          <w:color w:val="000000"/>
        </w:rPr>
        <w:t>条第</w:t>
      </w:r>
      <w:r>
        <w:rPr>
          <w:rFonts w:hint="eastAsia"/>
          <w:color w:val="000000"/>
        </w:rPr>
        <w:t>1</w:t>
      </w:r>
      <w:r>
        <w:rPr>
          <w:rFonts w:hint="eastAsia"/>
          <w:color w:val="000000"/>
        </w:rPr>
        <w:t>款远远超过了综述和罗列教育应当实现的不同目标的范围。在《公约》的整体之内，第</w:t>
      </w:r>
      <w:r>
        <w:rPr>
          <w:rFonts w:hint="eastAsia"/>
          <w:color w:val="000000"/>
        </w:rPr>
        <w:t>29</w:t>
      </w:r>
      <w:r>
        <w:rPr>
          <w:rFonts w:hint="eastAsia"/>
          <w:color w:val="000000"/>
        </w:rPr>
        <w:t>条第</w:t>
      </w:r>
      <w:r>
        <w:rPr>
          <w:rFonts w:hint="eastAsia"/>
          <w:color w:val="000000"/>
        </w:rPr>
        <w:t>1</w:t>
      </w:r>
      <w:r>
        <w:rPr>
          <w:rFonts w:hint="eastAsia"/>
          <w:color w:val="000000"/>
        </w:rPr>
        <w:t>款除其他外，起着突出下列各个层面的作用。</w:t>
      </w:r>
    </w:p>
    <w:p w:rsidR="00000000" w:rsidRDefault="00000000">
      <w:pPr>
        <w:rPr>
          <w:rFonts w:hint="eastAsia"/>
          <w:color w:val="000000"/>
        </w:rPr>
      </w:pPr>
      <w:r>
        <w:rPr>
          <w:rFonts w:hint="eastAsia"/>
          <w:color w:val="000000"/>
        </w:rPr>
        <w:tab/>
        <w:t xml:space="preserve">6.  </w:t>
      </w:r>
      <w:r>
        <w:rPr>
          <w:rFonts w:hint="eastAsia"/>
          <w:color w:val="000000"/>
        </w:rPr>
        <w:t>首先，该款强调了《公约》各项规定必不可少的互联性质。该款发展、加强、综合和充实了大量的其它规定，脱离这些规定孤立地看是无法正确理解的。除了《公约》的不歧视</w:t>
      </w:r>
      <w:r>
        <w:rPr>
          <w:rFonts w:hint="eastAsia"/>
          <w:color w:val="000000"/>
        </w:rPr>
        <w:t>(</w:t>
      </w:r>
      <w:r>
        <w:rPr>
          <w:rFonts w:hint="eastAsia"/>
          <w:color w:val="000000"/>
        </w:rPr>
        <w:t>第</w:t>
      </w:r>
      <w:r>
        <w:rPr>
          <w:rFonts w:hint="eastAsia"/>
          <w:color w:val="000000"/>
        </w:rPr>
        <w:t>2</w:t>
      </w:r>
      <w:r>
        <w:rPr>
          <w:rFonts w:hint="eastAsia"/>
          <w:color w:val="000000"/>
        </w:rPr>
        <w:t>条</w:t>
      </w:r>
      <w:r>
        <w:rPr>
          <w:rFonts w:hint="eastAsia"/>
          <w:color w:val="000000"/>
        </w:rPr>
        <w:t>)</w:t>
      </w:r>
      <w:r>
        <w:rPr>
          <w:rFonts w:hint="eastAsia"/>
          <w:color w:val="000000"/>
        </w:rPr>
        <w:t>、儿童的最大利益</w:t>
      </w:r>
      <w:r>
        <w:rPr>
          <w:rFonts w:hint="eastAsia"/>
          <w:color w:val="000000"/>
        </w:rPr>
        <w:t>(</w:t>
      </w:r>
      <w:r>
        <w:rPr>
          <w:rFonts w:hint="eastAsia"/>
          <w:color w:val="000000"/>
        </w:rPr>
        <w:t>第</w:t>
      </w:r>
      <w:r>
        <w:rPr>
          <w:rFonts w:hint="eastAsia"/>
          <w:color w:val="000000"/>
        </w:rPr>
        <w:t>3</w:t>
      </w:r>
      <w:r>
        <w:rPr>
          <w:rFonts w:hint="eastAsia"/>
          <w:color w:val="000000"/>
        </w:rPr>
        <w:t>条</w:t>
      </w:r>
      <w:r>
        <w:rPr>
          <w:rFonts w:hint="eastAsia"/>
          <w:color w:val="000000"/>
        </w:rPr>
        <w:t>)</w:t>
      </w:r>
      <w:r>
        <w:rPr>
          <w:rFonts w:hint="eastAsia"/>
          <w:color w:val="000000"/>
        </w:rPr>
        <w:t>、生命、生存和发展权</w:t>
      </w:r>
      <w:r>
        <w:rPr>
          <w:rFonts w:hint="eastAsia"/>
          <w:color w:val="000000"/>
        </w:rPr>
        <w:t>(</w:t>
      </w:r>
      <w:r>
        <w:rPr>
          <w:rFonts w:hint="eastAsia"/>
          <w:color w:val="000000"/>
        </w:rPr>
        <w:t>第</w:t>
      </w:r>
      <w:r>
        <w:rPr>
          <w:rFonts w:hint="eastAsia"/>
          <w:color w:val="000000"/>
        </w:rPr>
        <w:t>6</w:t>
      </w:r>
      <w:r>
        <w:rPr>
          <w:rFonts w:hint="eastAsia"/>
          <w:color w:val="000000"/>
        </w:rPr>
        <w:t>条</w:t>
      </w:r>
      <w:r>
        <w:rPr>
          <w:rFonts w:hint="eastAsia"/>
          <w:color w:val="000000"/>
        </w:rPr>
        <w:t>)</w:t>
      </w:r>
      <w:r>
        <w:rPr>
          <w:rFonts w:hint="eastAsia"/>
          <w:color w:val="000000"/>
        </w:rPr>
        <w:t>、表示意见和意见得到考虑的权利</w:t>
      </w:r>
      <w:r>
        <w:rPr>
          <w:rFonts w:hint="eastAsia"/>
          <w:color w:val="000000"/>
        </w:rPr>
        <w:t>(</w:t>
      </w:r>
      <w:r>
        <w:rPr>
          <w:rFonts w:hint="eastAsia"/>
          <w:color w:val="000000"/>
        </w:rPr>
        <w:t>第</w:t>
      </w:r>
      <w:r>
        <w:rPr>
          <w:rFonts w:hint="eastAsia"/>
          <w:color w:val="000000"/>
        </w:rPr>
        <w:t>12</w:t>
      </w:r>
      <w:r>
        <w:rPr>
          <w:rFonts w:hint="eastAsia"/>
          <w:color w:val="000000"/>
        </w:rPr>
        <w:t>条</w:t>
      </w:r>
      <w:r>
        <w:rPr>
          <w:rFonts w:hint="eastAsia"/>
          <w:color w:val="000000"/>
        </w:rPr>
        <w:t>)</w:t>
      </w:r>
      <w:r>
        <w:rPr>
          <w:rFonts w:hint="eastAsia"/>
          <w:color w:val="000000"/>
        </w:rPr>
        <w:t>等一般原则之外，还可提到许多其它规定，例如但不仅限于父母的权利和责任</w:t>
      </w:r>
      <w:r>
        <w:rPr>
          <w:rFonts w:hint="eastAsia"/>
          <w:color w:val="000000"/>
        </w:rPr>
        <w:t>(</w:t>
      </w:r>
      <w:r>
        <w:rPr>
          <w:rFonts w:hint="eastAsia"/>
          <w:color w:val="000000"/>
        </w:rPr>
        <w:t>第</w:t>
      </w:r>
      <w:r>
        <w:rPr>
          <w:rFonts w:hint="eastAsia"/>
          <w:color w:val="000000"/>
        </w:rPr>
        <w:t>5</w:t>
      </w:r>
      <w:r>
        <w:rPr>
          <w:rFonts w:hint="eastAsia"/>
          <w:color w:val="000000"/>
        </w:rPr>
        <w:t>条和第</w:t>
      </w:r>
      <w:r>
        <w:rPr>
          <w:rFonts w:hint="eastAsia"/>
          <w:color w:val="000000"/>
        </w:rPr>
        <w:t>18</w:t>
      </w:r>
      <w:r>
        <w:rPr>
          <w:rFonts w:hint="eastAsia"/>
          <w:color w:val="000000"/>
        </w:rPr>
        <w:t>条</w:t>
      </w:r>
      <w:r>
        <w:rPr>
          <w:rFonts w:hint="eastAsia"/>
          <w:color w:val="000000"/>
        </w:rPr>
        <w:t>)</w:t>
      </w:r>
      <w:r>
        <w:rPr>
          <w:rFonts w:hint="eastAsia"/>
          <w:color w:val="000000"/>
        </w:rPr>
        <w:t>、表达自由</w:t>
      </w:r>
      <w:r>
        <w:rPr>
          <w:rFonts w:hint="eastAsia"/>
          <w:color w:val="000000"/>
        </w:rPr>
        <w:t>(</w:t>
      </w:r>
      <w:r>
        <w:rPr>
          <w:rFonts w:hint="eastAsia"/>
          <w:color w:val="000000"/>
        </w:rPr>
        <w:t>第</w:t>
      </w:r>
      <w:r>
        <w:rPr>
          <w:rFonts w:hint="eastAsia"/>
          <w:color w:val="000000"/>
        </w:rPr>
        <w:t>13</w:t>
      </w:r>
      <w:r>
        <w:rPr>
          <w:rFonts w:hint="eastAsia"/>
          <w:color w:val="000000"/>
        </w:rPr>
        <w:t>条</w:t>
      </w:r>
      <w:r>
        <w:rPr>
          <w:rFonts w:hint="eastAsia"/>
          <w:color w:val="000000"/>
        </w:rPr>
        <w:t>)</w:t>
      </w:r>
      <w:r>
        <w:rPr>
          <w:rFonts w:hint="eastAsia"/>
          <w:color w:val="000000"/>
        </w:rPr>
        <w:t>、思想自由</w:t>
      </w:r>
      <w:r>
        <w:rPr>
          <w:rFonts w:hint="eastAsia"/>
          <w:color w:val="000000"/>
        </w:rPr>
        <w:t>(</w:t>
      </w:r>
      <w:r>
        <w:rPr>
          <w:rFonts w:hint="eastAsia"/>
          <w:color w:val="000000"/>
        </w:rPr>
        <w:t>第</w:t>
      </w:r>
      <w:r>
        <w:rPr>
          <w:rFonts w:hint="eastAsia"/>
          <w:color w:val="000000"/>
        </w:rPr>
        <w:t>14</w:t>
      </w:r>
      <w:r>
        <w:rPr>
          <w:rFonts w:hint="eastAsia"/>
          <w:color w:val="000000"/>
        </w:rPr>
        <w:t>条</w:t>
      </w:r>
      <w:r>
        <w:rPr>
          <w:rFonts w:hint="eastAsia"/>
          <w:color w:val="000000"/>
        </w:rPr>
        <w:t>)</w:t>
      </w:r>
      <w:r>
        <w:rPr>
          <w:rFonts w:hint="eastAsia"/>
          <w:color w:val="000000"/>
        </w:rPr>
        <w:t>、知情权</w:t>
      </w:r>
      <w:r>
        <w:rPr>
          <w:rFonts w:hint="eastAsia"/>
          <w:color w:val="000000"/>
        </w:rPr>
        <w:t>(</w:t>
      </w:r>
      <w:r>
        <w:rPr>
          <w:rFonts w:hint="eastAsia"/>
          <w:color w:val="000000"/>
        </w:rPr>
        <w:t>第</w:t>
      </w:r>
      <w:r>
        <w:rPr>
          <w:rFonts w:hint="eastAsia"/>
          <w:color w:val="000000"/>
        </w:rPr>
        <w:t>17</w:t>
      </w:r>
      <w:r>
        <w:rPr>
          <w:rFonts w:hint="eastAsia"/>
          <w:color w:val="000000"/>
        </w:rPr>
        <w:t>条</w:t>
      </w:r>
      <w:r>
        <w:rPr>
          <w:rFonts w:hint="eastAsia"/>
          <w:color w:val="000000"/>
        </w:rPr>
        <w:t>)</w:t>
      </w:r>
      <w:r>
        <w:rPr>
          <w:rFonts w:hint="eastAsia"/>
          <w:color w:val="000000"/>
        </w:rPr>
        <w:t>、残疾儿童权利</w:t>
      </w:r>
      <w:r>
        <w:rPr>
          <w:rFonts w:hint="eastAsia"/>
          <w:color w:val="000000"/>
        </w:rPr>
        <w:t>(</w:t>
      </w:r>
      <w:r>
        <w:rPr>
          <w:rFonts w:hint="eastAsia"/>
          <w:color w:val="000000"/>
        </w:rPr>
        <w:t>第</w:t>
      </w:r>
      <w:r>
        <w:rPr>
          <w:rFonts w:hint="eastAsia"/>
          <w:color w:val="000000"/>
        </w:rPr>
        <w:t>23</w:t>
      </w:r>
      <w:r>
        <w:rPr>
          <w:rFonts w:hint="eastAsia"/>
          <w:color w:val="000000"/>
        </w:rPr>
        <w:t>条</w:t>
      </w:r>
      <w:r>
        <w:rPr>
          <w:rFonts w:hint="eastAsia"/>
          <w:color w:val="000000"/>
        </w:rPr>
        <w:t>)</w:t>
      </w:r>
      <w:r>
        <w:rPr>
          <w:rFonts w:hint="eastAsia"/>
          <w:color w:val="000000"/>
        </w:rPr>
        <w:t>、受保健教育权</w:t>
      </w:r>
      <w:r>
        <w:rPr>
          <w:rFonts w:hint="eastAsia"/>
          <w:color w:val="000000"/>
        </w:rPr>
        <w:t>(</w:t>
      </w:r>
      <w:r>
        <w:rPr>
          <w:rFonts w:hint="eastAsia"/>
          <w:color w:val="000000"/>
        </w:rPr>
        <w:t>第</w:t>
      </w:r>
      <w:r>
        <w:rPr>
          <w:rFonts w:hint="eastAsia"/>
          <w:color w:val="000000"/>
        </w:rPr>
        <w:t>24</w:t>
      </w:r>
      <w:r>
        <w:rPr>
          <w:rFonts w:hint="eastAsia"/>
          <w:color w:val="000000"/>
        </w:rPr>
        <w:t>条</w:t>
      </w:r>
      <w:r>
        <w:rPr>
          <w:rFonts w:hint="eastAsia"/>
          <w:color w:val="000000"/>
        </w:rPr>
        <w:t>)</w:t>
      </w:r>
      <w:r>
        <w:rPr>
          <w:rFonts w:hint="eastAsia"/>
          <w:color w:val="000000"/>
        </w:rPr>
        <w:t>、受教育权</w:t>
      </w:r>
      <w:r>
        <w:rPr>
          <w:rFonts w:hint="eastAsia"/>
          <w:color w:val="000000"/>
        </w:rPr>
        <w:t>(</w:t>
      </w:r>
      <w:r>
        <w:rPr>
          <w:rFonts w:hint="eastAsia"/>
          <w:color w:val="000000"/>
        </w:rPr>
        <w:t>第</w:t>
      </w:r>
      <w:r>
        <w:rPr>
          <w:rFonts w:hint="eastAsia"/>
          <w:color w:val="000000"/>
        </w:rPr>
        <w:t>28</w:t>
      </w:r>
      <w:r>
        <w:rPr>
          <w:rFonts w:hint="eastAsia"/>
          <w:color w:val="000000"/>
        </w:rPr>
        <w:t>条</w:t>
      </w:r>
      <w:r>
        <w:rPr>
          <w:rFonts w:hint="eastAsia"/>
          <w:color w:val="000000"/>
        </w:rPr>
        <w:t>)</w:t>
      </w:r>
      <w:r>
        <w:rPr>
          <w:rFonts w:hint="eastAsia"/>
          <w:color w:val="000000"/>
        </w:rPr>
        <w:t>及少数人群体的儿童的语言和文化权利</w:t>
      </w:r>
      <w:r>
        <w:rPr>
          <w:rFonts w:hint="eastAsia"/>
          <w:color w:val="000000"/>
        </w:rPr>
        <w:t>(</w:t>
      </w:r>
      <w:r>
        <w:rPr>
          <w:rFonts w:hint="eastAsia"/>
          <w:color w:val="000000"/>
        </w:rPr>
        <w:t>第</w:t>
      </w:r>
      <w:r>
        <w:rPr>
          <w:rFonts w:hint="eastAsia"/>
          <w:color w:val="000000"/>
        </w:rPr>
        <w:t>30</w:t>
      </w:r>
      <w:r>
        <w:rPr>
          <w:rFonts w:hint="eastAsia"/>
          <w:color w:val="000000"/>
        </w:rPr>
        <w:t>条</w:t>
      </w:r>
      <w:r>
        <w:rPr>
          <w:rFonts w:hint="eastAsia"/>
          <w:color w:val="000000"/>
        </w:rPr>
        <w:t>)</w:t>
      </w:r>
      <w:r>
        <w:rPr>
          <w:rFonts w:hint="eastAsia"/>
          <w:color w:val="000000"/>
        </w:rPr>
        <w:t>。</w:t>
      </w:r>
    </w:p>
    <w:p w:rsidR="00000000" w:rsidRDefault="00000000">
      <w:pPr>
        <w:rPr>
          <w:rFonts w:hint="eastAsia"/>
          <w:color w:val="000000"/>
        </w:rPr>
      </w:pPr>
      <w:r>
        <w:rPr>
          <w:rFonts w:hint="eastAsia"/>
          <w:color w:val="000000"/>
        </w:rPr>
        <w:tab/>
        <w:t xml:space="preserve">7.  </w:t>
      </w:r>
      <w:r>
        <w:rPr>
          <w:rFonts w:hint="eastAsia"/>
          <w:color w:val="000000"/>
        </w:rPr>
        <w:t>儿童权利并不是脱离实际的抽象或孤立的价值观，而是存在于范围更广的道德框架之内，《公约》第</w:t>
      </w:r>
      <w:r>
        <w:rPr>
          <w:rFonts w:hint="eastAsia"/>
          <w:color w:val="000000"/>
        </w:rPr>
        <w:t>29</w:t>
      </w:r>
      <w:r>
        <w:rPr>
          <w:rFonts w:hint="eastAsia"/>
          <w:color w:val="000000"/>
        </w:rPr>
        <w:t>条第</w:t>
      </w:r>
      <w:r>
        <w:rPr>
          <w:rFonts w:hint="eastAsia"/>
          <w:color w:val="000000"/>
        </w:rPr>
        <w:t>1</w:t>
      </w:r>
      <w:r>
        <w:rPr>
          <w:rFonts w:hint="eastAsia"/>
          <w:color w:val="000000"/>
        </w:rPr>
        <w:t>款和序言对此作了部分阐述。这一规定具体回答了对于《公约》提出的许多批评。例如，该条强调必须尊重父母，需要在较大的道德、道义、精神、文化或社会框架内看待权利，以及必须考虑到多数的儿童权利并不是外部强加的，而是从当地社区的价值观中产生的。</w:t>
      </w:r>
    </w:p>
    <w:p w:rsidR="00000000" w:rsidRDefault="00000000">
      <w:pPr>
        <w:rPr>
          <w:rFonts w:hint="eastAsia"/>
          <w:color w:val="000000"/>
        </w:rPr>
      </w:pPr>
      <w:r>
        <w:rPr>
          <w:rFonts w:hint="eastAsia"/>
          <w:color w:val="000000"/>
        </w:rPr>
        <w:tab/>
        <w:t xml:space="preserve">8.  </w:t>
      </w:r>
      <w:r>
        <w:rPr>
          <w:rFonts w:hint="eastAsia"/>
          <w:color w:val="000000"/>
        </w:rPr>
        <w:t>第二，该条规定高度重视促进受教育权的进程。因此，教育进程所灌输的价值观绝不能妨碍促进享有其它权利的努力，而是应当加强这方面的努力。这不仅包括教学大纲的内容，而且也包括教育进程、教学方法及开展教育的环境，无论是在家，在校还是在其它地方。儿童不会因为走进了学校大门就失去了人权。例如，提供教育的方式必须尊重儿童的固有尊严，使儿童能够根据第</w:t>
      </w:r>
      <w:r>
        <w:rPr>
          <w:rFonts w:hint="eastAsia"/>
          <w:color w:val="000000"/>
        </w:rPr>
        <w:t>12</w:t>
      </w:r>
      <w:r>
        <w:rPr>
          <w:rFonts w:hint="eastAsia"/>
          <w:color w:val="000000"/>
        </w:rPr>
        <w:t>条第</w:t>
      </w:r>
      <w:r>
        <w:rPr>
          <w:rFonts w:hint="eastAsia"/>
          <w:color w:val="000000"/>
        </w:rPr>
        <w:t>1</w:t>
      </w:r>
      <w:r>
        <w:rPr>
          <w:rFonts w:hint="eastAsia"/>
          <w:color w:val="000000"/>
        </w:rPr>
        <w:t>款表达自己的意见和参加学校生活。提供教育的方式还必须尊重第</w:t>
      </w:r>
      <w:r>
        <w:rPr>
          <w:rFonts w:hint="eastAsia"/>
          <w:color w:val="000000"/>
        </w:rPr>
        <w:t>28</w:t>
      </w:r>
      <w:r>
        <w:rPr>
          <w:rFonts w:hint="eastAsia"/>
          <w:color w:val="000000"/>
        </w:rPr>
        <w:t>条第</w:t>
      </w:r>
      <w:r>
        <w:rPr>
          <w:rFonts w:hint="eastAsia"/>
          <w:color w:val="000000"/>
        </w:rPr>
        <w:t>2</w:t>
      </w:r>
      <w:r>
        <w:rPr>
          <w:rFonts w:hint="eastAsia"/>
          <w:color w:val="000000"/>
        </w:rPr>
        <w:t>款反映出的关于纪律的严格限制，在学校宣传非暴力。委员会在结论性意见中一再表明，体罚手段既不尊重儿童的固有尊严，也不尊重关于学校纪律的严格限制。遵守第</w:t>
      </w:r>
      <w:r>
        <w:rPr>
          <w:rFonts w:hint="eastAsia"/>
          <w:color w:val="000000"/>
        </w:rPr>
        <w:t>29</w:t>
      </w:r>
      <w:r>
        <w:rPr>
          <w:rFonts w:hint="eastAsia"/>
          <w:color w:val="000000"/>
        </w:rPr>
        <w:t>条第</w:t>
      </w:r>
      <w:r>
        <w:rPr>
          <w:rFonts w:hint="eastAsia"/>
          <w:color w:val="000000"/>
        </w:rPr>
        <w:t>1</w:t>
      </w:r>
      <w:r>
        <w:rPr>
          <w:rFonts w:hint="eastAsia"/>
          <w:color w:val="000000"/>
        </w:rPr>
        <w:t>款确认的各种价值观显然要求学校最充分地与儿童友善，在所有方面合乎儿童的尊严。在学习和体验权利实现的过程中，应当推动儿童参与学校生活，建立学校社区和学生会，互帮互学，以及由儿童参与校园的纪律决定。</w:t>
      </w:r>
    </w:p>
    <w:p w:rsidR="00000000" w:rsidRDefault="00000000">
      <w:pPr>
        <w:rPr>
          <w:rFonts w:hint="eastAsia"/>
          <w:color w:val="000000"/>
        </w:rPr>
      </w:pPr>
      <w:r>
        <w:rPr>
          <w:rFonts w:hint="eastAsia"/>
          <w:color w:val="000000"/>
        </w:rPr>
        <w:tab/>
        <w:t xml:space="preserve">9.  </w:t>
      </w:r>
      <w:r>
        <w:rPr>
          <w:rFonts w:hint="eastAsia"/>
          <w:color w:val="000000"/>
        </w:rPr>
        <w:t>第三，第</w:t>
      </w:r>
      <w:r>
        <w:rPr>
          <w:rFonts w:hint="eastAsia"/>
          <w:color w:val="000000"/>
        </w:rPr>
        <w:t>28</w:t>
      </w:r>
      <w:r>
        <w:rPr>
          <w:rFonts w:hint="eastAsia"/>
          <w:color w:val="000000"/>
        </w:rPr>
        <w:t>条的重点是缔约国在建立教育体系和确保教育准入方面的义务，而第</w:t>
      </w:r>
      <w:r>
        <w:rPr>
          <w:rFonts w:hint="eastAsia"/>
          <w:color w:val="000000"/>
        </w:rPr>
        <w:t>29</w:t>
      </w:r>
      <w:r>
        <w:rPr>
          <w:rFonts w:hint="eastAsia"/>
          <w:color w:val="000000"/>
        </w:rPr>
        <w:t>条第</w:t>
      </w:r>
      <w:r>
        <w:rPr>
          <w:rFonts w:hint="eastAsia"/>
          <w:color w:val="000000"/>
        </w:rPr>
        <w:t>1</w:t>
      </w:r>
      <w:r>
        <w:rPr>
          <w:rFonts w:hint="eastAsia"/>
          <w:color w:val="000000"/>
        </w:rPr>
        <w:t>款强调了享有特定教育质量的个人和主体权利。这种规定符合《公约》对于本着儿童最大利益行事的重要性的侧重，突出了教育以儿童为中心的意思：教育的关键目标是培养儿童个人的个性、才智和能力，确认每个儿童均有独特的性格、兴趣、能力和学习需要。</w:t>
      </w:r>
      <w:r>
        <w:rPr>
          <w:rFonts w:hint="eastAsia"/>
          <w:color w:val="000000"/>
          <w:vertAlign w:val="superscript"/>
        </w:rPr>
        <w:t>3</w:t>
      </w:r>
      <w:r>
        <w:rPr>
          <w:rFonts w:hint="eastAsia"/>
          <w:color w:val="000000"/>
        </w:rPr>
        <w:t xml:space="preserve"> </w:t>
      </w:r>
      <w:r>
        <w:rPr>
          <w:rFonts w:hint="eastAsia"/>
          <w:color w:val="000000"/>
        </w:rPr>
        <w:t>因此，教学大纲必须与儿童的社会、文化、环境和经济情况直接联系，与儿童的现在与未来需要直接联系，并充分考虑到儿童的发展能力，这些方法应当兼顾不同儿童的需要。教学目标必须是确保每个儿童学会基本的生活技能，不能有一个儿童在离校时还没有掌握应付生活挑战的能力。基本技能不仅包括识字和算术，而且也包括生活技能，例如有能力作出妥善的决定，以非暴力方式解决冲突，培养健康的生活方式，良好的社会关系和责任，辨别是非，创造才能及使儿童掌握追求生活目标的工具的其它能力。</w:t>
      </w:r>
    </w:p>
    <w:p w:rsidR="00000000" w:rsidRDefault="00000000">
      <w:pPr>
        <w:rPr>
          <w:rFonts w:hint="eastAsia"/>
          <w:color w:val="000000"/>
        </w:rPr>
      </w:pPr>
      <w:r>
        <w:rPr>
          <w:rFonts w:hint="eastAsia"/>
          <w:color w:val="000000"/>
        </w:rPr>
        <w:tab/>
        <w:t xml:space="preserve">10.  </w:t>
      </w:r>
      <w:r>
        <w:rPr>
          <w:rFonts w:hint="eastAsia"/>
          <w:color w:val="000000"/>
        </w:rPr>
        <w:t>基于《公约》第</w:t>
      </w:r>
      <w:r>
        <w:rPr>
          <w:rFonts w:hint="eastAsia"/>
          <w:color w:val="000000"/>
        </w:rPr>
        <w:t>2</w:t>
      </w:r>
      <w:r>
        <w:rPr>
          <w:rFonts w:hint="eastAsia"/>
          <w:color w:val="000000"/>
        </w:rPr>
        <w:t>条所列任何理由的歧视，无论是公开歧视或是隐蔽的歧视，都是有悖于儿童的人的尊严的，可能破坏甚至摧毁儿童从教育机会中获益的能力。剥夺儿童的受教育机会主要是《公约》第</w:t>
      </w:r>
      <w:r>
        <w:rPr>
          <w:rFonts w:hint="eastAsia"/>
          <w:color w:val="000000"/>
        </w:rPr>
        <w:t>28</w:t>
      </w:r>
      <w:r>
        <w:rPr>
          <w:rFonts w:hint="eastAsia"/>
          <w:color w:val="000000"/>
        </w:rPr>
        <w:t>条涉及的问题，但还有不符合第</w:t>
      </w:r>
      <w:r>
        <w:rPr>
          <w:rFonts w:hint="eastAsia"/>
          <w:color w:val="000000"/>
        </w:rPr>
        <w:t>29</w:t>
      </w:r>
      <w:r>
        <w:rPr>
          <w:rFonts w:hint="eastAsia"/>
          <w:color w:val="000000"/>
        </w:rPr>
        <w:t>条第</w:t>
      </w:r>
      <w:r>
        <w:rPr>
          <w:rFonts w:hint="eastAsia"/>
          <w:color w:val="000000"/>
        </w:rPr>
        <w:t>1</w:t>
      </w:r>
      <w:r>
        <w:rPr>
          <w:rFonts w:hint="eastAsia"/>
          <w:color w:val="000000"/>
        </w:rPr>
        <w:t>款所载各项原则的许多其它方式，会产生类似的结果。一种极端的例子是，不符合男女平等原则的教学大纲、限制女生获益于教学机会的某些安排、不利于女生入学的不安全或不友好的环境都可能助长性别歧视。在许多正规教育系统和大量非正规教育的环境中，包括在家庭内，也广泛存在着对残疾儿童的歧视。</w:t>
      </w:r>
      <w:r>
        <w:rPr>
          <w:rFonts w:hint="eastAsia"/>
          <w:color w:val="000000"/>
          <w:vertAlign w:val="superscript"/>
        </w:rPr>
        <w:t>4</w:t>
      </w:r>
      <w:r>
        <w:rPr>
          <w:rFonts w:hint="eastAsia"/>
          <w:color w:val="000000"/>
        </w:rPr>
        <w:t xml:space="preserve">  </w:t>
      </w:r>
      <w:r>
        <w:rPr>
          <w:rFonts w:hint="eastAsia"/>
          <w:color w:val="000000"/>
        </w:rPr>
        <w:t>受艾滋病毒感染和患有艾滋病的儿童在这两种环境中也受到严重歧视。</w:t>
      </w:r>
      <w:r>
        <w:rPr>
          <w:rFonts w:hint="eastAsia"/>
          <w:color w:val="000000"/>
          <w:vertAlign w:val="superscript"/>
        </w:rPr>
        <w:t>5</w:t>
      </w:r>
      <w:r>
        <w:rPr>
          <w:rFonts w:hint="eastAsia"/>
          <w:color w:val="000000"/>
        </w:rPr>
        <w:t xml:space="preserve">  </w:t>
      </w:r>
      <w:r>
        <w:rPr>
          <w:rFonts w:hint="eastAsia"/>
          <w:color w:val="000000"/>
        </w:rPr>
        <w:t>所有这些歧视做法都直接违反了第</w:t>
      </w:r>
      <w:r>
        <w:rPr>
          <w:rFonts w:hint="eastAsia"/>
          <w:color w:val="000000"/>
        </w:rPr>
        <w:t>25</w:t>
      </w:r>
      <w:r>
        <w:rPr>
          <w:rFonts w:hint="eastAsia"/>
          <w:color w:val="000000"/>
        </w:rPr>
        <w:t>条第</w:t>
      </w:r>
      <w:r>
        <w:rPr>
          <w:rFonts w:hint="eastAsia"/>
          <w:color w:val="000000"/>
        </w:rPr>
        <w:t>1</w:t>
      </w:r>
      <w:r>
        <w:rPr>
          <w:rFonts w:hint="eastAsia"/>
          <w:color w:val="000000"/>
        </w:rPr>
        <w:t>款</w:t>
      </w:r>
      <w:r>
        <w:rPr>
          <w:color w:val="000000"/>
        </w:rPr>
        <w:t>(a)</w:t>
      </w:r>
      <w:r>
        <w:rPr>
          <w:rFonts w:hint="eastAsia"/>
          <w:color w:val="000000"/>
        </w:rPr>
        <w:t>项关于教育方向是最充分地培养儿童的个性、才智和身心能力的规定。</w:t>
      </w:r>
    </w:p>
    <w:p w:rsidR="00000000" w:rsidRDefault="00000000">
      <w:pPr>
        <w:rPr>
          <w:rFonts w:hint="eastAsia"/>
          <w:color w:val="000000"/>
        </w:rPr>
      </w:pPr>
      <w:r>
        <w:rPr>
          <w:rFonts w:hint="eastAsia"/>
          <w:color w:val="000000"/>
        </w:rPr>
        <w:tab/>
        <w:t xml:space="preserve">11.  </w:t>
      </w:r>
      <w:r>
        <w:rPr>
          <w:rFonts w:hint="eastAsia"/>
          <w:color w:val="000000"/>
        </w:rPr>
        <w:t>委员会还愿强调第</w:t>
      </w:r>
      <w:r>
        <w:rPr>
          <w:rFonts w:hint="eastAsia"/>
          <w:color w:val="000000"/>
        </w:rPr>
        <w:t>29</w:t>
      </w:r>
      <w:r>
        <w:rPr>
          <w:rFonts w:hint="eastAsia"/>
          <w:color w:val="000000"/>
        </w:rPr>
        <w:t>条第</w:t>
      </w:r>
      <w:r>
        <w:rPr>
          <w:rFonts w:hint="eastAsia"/>
          <w:color w:val="000000"/>
        </w:rPr>
        <w:t>1</w:t>
      </w:r>
      <w:r>
        <w:rPr>
          <w:rFonts w:hint="eastAsia"/>
          <w:color w:val="000000"/>
        </w:rPr>
        <w:t>款与反对种族主义、种族歧视、仇外心理和相关不容忍的斗争之间的关联。在愚昧的地方、在没有根据地对种族、族裔、宗教、文化和语言或其他形式的不同感到恐惧的地方、在偏见受人利用的地方，或者传授和散布扭曲的价值观的地方，种族主义和相关现象必然盛行。可靠和长久地克服所有这些荒谬的一种办法是提供教育，促进对第</w:t>
      </w:r>
      <w:r>
        <w:rPr>
          <w:rFonts w:hint="eastAsia"/>
          <w:color w:val="000000"/>
        </w:rPr>
        <w:t>29</w:t>
      </w:r>
      <w:r>
        <w:rPr>
          <w:rFonts w:hint="eastAsia"/>
          <w:color w:val="000000"/>
        </w:rPr>
        <w:t>条第</w:t>
      </w:r>
      <w:r>
        <w:rPr>
          <w:rFonts w:hint="eastAsia"/>
          <w:color w:val="000000"/>
        </w:rPr>
        <w:t>1</w:t>
      </w:r>
      <w:r>
        <w:rPr>
          <w:rFonts w:hint="eastAsia"/>
          <w:color w:val="000000"/>
        </w:rPr>
        <w:t>款所载价值观的理解和赞赏，包括尊重不同，并对歧视和偏见的所有方面提出质疑。因此，在反对种族主义和相关现象的邪恶势力的所有运动中，都应把教育放在最高优先地位。另外还必须侧重有关种族主义的教学，因为种族主义有其历史背景，尤其是在特定社区之内表现或曾经表现出来。种族主义行为并不仅仅是“别人”才有的。因此，在开展关于人权和儿童权利及不歧视原则的教育时，必须以儿童本身的社区为重点。此种教学可有效地促进防止和消除种族主义、种族歧视、仇外心理和相关不容忍现象。</w:t>
      </w:r>
    </w:p>
    <w:p w:rsidR="00000000" w:rsidRDefault="00000000">
      <w:pPr>
        <w:rPr>
          <w:rFonts w:hint="eastAsia"/>
          <w:color w:val="000000"/>
        </w:rPr>
      </w:pPr>
      <w:r>
        <w:rPr>
          <w:rFonts w:hint="eastAsia"/>
          <w:color w:val="000000"/>
        </w:rPr>
        <w:tab/>
        <w:t xml:space="preserve">12.  </w:t>
      </w:r>
      <w:r>
        <w:rPr>
          <w:rFonts w:hint="eastAsia"/>
          <w:color w:val="000000"/>
        </w:rPr>
        <w:t>第四，第</w:t>
      </w:r>
      <w:r>
        <w:rPr>
          <w:rFonts w:hint="eastAsia"/>
          <w:color w:val="000000"/>
        </w:rPr>
        <w:t>29</w:t>
      </w:r>
      <w:r>
        <w:rPr>
          <w:rFonts w:hint="eastAsia"/>
          <w:color w:val="000000"/>
        </w:rPr>
        <w:t>条第</w:t>
      </w:r>
      <w:r>
        <w:rPr>
          <w:rFonts w:hint="eastAsia"/>
          <w:color w:val="000000"/>
        </w:rPr>
        <w:t>1</w:t>
      </w:r>
      <w:r>
        <w:rPr>
          <w:rFonts w:hint="eastAsia"/>
          <w:color w:val="000000"/>
        </w:rPr>
        <w:t>款坚持以全面的方式对待教育，确保所提供的教育机会能够恰当地兼顾促进教育的身体、智力、精神和感情方面，知识、社会和实践层面，以及童年和人生的各个方面。教育的总体目标是尽可能扩大儿童全面和负责任地参加自由社会的能力和机会。应当强调，偏重知识的积累，推动竞争和导致儿童作业负担过重的教学类型可能会严重妨碍儿童和谐发展，不能最充分地发挥儿童的能力和才智。教育应当以儿童为友，激励和推动儿童个人。学校应当培养人文气氛，使儿童按照自己能力的发展得到培养。</w:t>
      </w:r>
    </w:p>
    <w:p w:rsidR="00000000" w:rsidRDefault="00000000">
      <w:pPr>
        <w:rPr>
          <w:rFonts w:hint="eastAsia"/>
          <w:color w:val="000000"/>
        </w:rPr>
      </w:pPr>
      <w:r>
        <w:rPr>
          <w:rFonts w:hint="eastAsia"/>
          <w:color w:val="000000"/>
        </w:rPr>
        <w:tab/>
        <w:t xml:space="preserve">13.  </w:t>
      </w:r>
      <w:r>
        <w:rPr>
          <w:rFonts w:hint="eastAsia"/>
          <w:color w:val="000000"/>
        </w:rPr>
        <w:t>第五，该款强调，涉及和提供教育的方式需要促进和增强《公约》所载一系列特定的道德价值观，包括以综合全面的方式开展和平、容忍及爱护自然环境的教育。这可能需要采取一种多学科方式。促进和增强第</w:t>
      </w:r>
      <w:r>
        <w:rPr>
          <w:rFonts w:hint="eastAsia"/>
          <w:color w:val="000000"/>
        </w:rPr>
        <w:t>29</w:t>
      </w:r>
      <w:r>
        <w:rPr>
          <w:rFonts w:hint="eastAsia"/>
          <w:color w:val="000000"/>
        </w:rPr>
        <w:t>条第</w:t>
      </w:r>
      <w:r>
        <w:rPr>
          <w:rFonts w:hint="eastAsia"/>
          <w:color w:val="000000"/>
        </w:rPr>
        <w:t>1</w:t>
      </w:r>
      <w:r>
        <w:rPr>
          <w:rFonts w:hint="eastAsia"/>
          <w:color w:val="000000"/>
        </w:rPr>
        <w:t>款所载价值观不仅由于其他方面的问题而成为必要，而且还必须注重儿童本身社区内的问题。这方面的教育应在家庭内开展，但是学校和社区也必需发挥一种重要作用。例如，为了培养对自然环境的尊重，教育必须把环境和可持续发展问题与社会经济、社会文化和人口问题联系起来。同样，儿童也应在家庭、学校和社区内学会爱护自然环境，关心各种国内和国际问题，还应积极地使儿童参与当地、区域或全球的环境项目。</w:t>
      </w:r>
    </w:p>
    <w:p w:rsidR="00000000" w:rsidRDefault="00000000">
      <w:pPr>
        <w:rPr>
          <w:rFonts w:hint="eastAsia"/>
          <w:color w:val="000000"/>
        </w:rPr>
      </w:pPr>
      <w:r>
        <w:rPr>
          <w:rFonts w:hint="eastAsia"/>
          <w:color w:val="000000"/>
        </w:rPr>
        <w:tab/>
        <w:t xml:space="preserve">14.  </w:t>
      </w:r>
      <w:r>
        <w:rPr>
          <w:rFonts w:hint="eastAsia"/>
          <w:color w:val="000000"/>
        </w:rPr>
        <w:t>第六，这一规定反映了恰当的教育机会促进所有其他人权和有利于人们了解人权不可分割性的关键作用。儿童充分和负责任地参加自由社会的能力不仅会由于直接剥夺教育机会，而且也会由于不能增进对本条所确认的价值观的了解而受到妨碍或破坏。</w:t>
      </w:r>
    </w:p>
    <w:p w:rsidR="00000000" w:rsidRDefault="00000000">
      <w:pPr>
        <w:pStyle w:val="Heading4"/>
        <w:spacing w:before="320"/>
        <w:rPr>
          <w:rFonts w:hint="eastAsia"/>
        </w:rPr>
      </w:pPr>
      <w:r>
        <w:rPr>
          <w:rFonts w:hint="eastAsia"/>
        </w:rPr>
        <w:t>人权教育</w:t>
      </w:r>
    </w:p>
    <w:p w:rsidR="00000000" w:rsidRDefault="00000000">
      <w:pPr>
        <w:rPr>
          <w:rFonts w:hint="eastAsia"/>
          <w:color w:val="000000"/>
        </w:rPr>
      </w:pPr>
      <w:r>
        <w:rPr>
          <w:rFonts w:hint="eastAsia"/>
          <w:color w:val="000000"/>
        </w:rPr>
        <w:tab/>
        <w:t xml:space="preserve">15.  </w:t>
      </w:r>
      <w:r>
        <w:rPr>
          <w:rFonts w:hint="eastAsia"/>
          <w:color w:val="000000"/>
        </w:rPr>
        <w:t>另外，还可将第</w:t>
      </w:r>
      <w:r>
        <w:rPr>
          <w:rFonts w:hint="eastAsia"/>
          <w:color w:val="000000"/>
        </w:rPr>
        <w:t>29</w:t>
      </w:r>
      <w:r>
        <w:rPr>
          <w:rFonts w:hint="eastAsia"/>
          <w:color w:val="000000"/>
        </w:rPr>
        <w:t>条第</w:t>
      </w:r>
      <w:r>
        <w:rPr>
          <w:rFonts w:hint="eastAsia"/>
          <w:color w:val="000000"/>
        </w:rPr>
        <w:t>1</w:t>
      </w:r>
      <w:r>
        <w:rPr>
          <w:rFonts w:hint="eastAsia"/>
          <w:color w:val="000000"/>
        </w:rPr>
        <w:t>款视为</w:t>
      </w:r>
      <w:r>
        <w:rPr>
          <w:rFonts w:hint="eastAsia"/>
          <w:color w:val="000000"/>
        </w:rPr>
        <w:t>1993</w:t>
      </w:r>
      <w:r>
        <w:rPr>
          <w:rFonts w:hint="eastAsia"/>
          <w:color w:val="000000"/>
        </w:rPr>
        <w:t>年在维也纳举行的世界人权会议要求并得到国际机构推进的多种人权教育方案的基石。然而，儿童的权利在这些活动中并没有始终得到所必要的突出地位。人权教育应当提供关于人权条约内容的信息。但儿童也应该通过目睹人权标准在实践中的执行而了解人权，无论是在家，在校或在社区内。人权教育应当是一种全面、终生的进程，起点就是在儿童的日常生活和经历中反映出人权价值观。</w:t>
      </w:r>
      <w:r>
        <w:rPr>
          <w:rFonts w:hint="eastAsia"/>
          <w:color w:val="000000"/>
          <w:vertAlign w:val="superscript"/>
        </w:rPr>
        <w:t>6</w:t>
      </w:r>
      <w:r>
        <w:rPr>
          <w:rFonts w:hint="eastAsia"/>
          <w:color w:val="000000"/>
        </w:rPr>
        <w:t xml:space="preserve"> </w:t>
      </w:r>
    </w:p>
    <w:p w:rsidR="00000000" w:rsidRDefault="00000000">
      <w:pPr>
        <w:rPr>
          <w:rFonts w:hint="eastAsia"/>
          <w:color w:val="000000"/>
        </w:rPr>
      </w:pPr>
      <w:r>
        <w:rPr>
          <w:rFonts w:hint="eastAsia"/>
          <w:color w:val="000000"/>
        </w:rPr>
        <w:tab/>
        <w:t xml:space="preserve">16.  </w:t>
      </w:r>
      <w:r>
        <w:rPr>
          <w:rFonts w:hint="eastAsia"/>
          <w:color w:val="000000"/>
          <w:spacing w:val="4"/>
        </w:rPr>
        <w:t>第</w:t>
      </w:r>
      <w:r>
        <w:rPr>
          <w:rFonts w:hint="eastAsia"/>
          <w:color w:val="000000"/>
          <w:spacing w:val="4"/>
        </w:rPr>
        <w:t>29</w:t>
      </w:r>
      <w:r>
        <w:rPr>
          <w:rFonts w:hint="eastAsia"/>
          <w:color w:val="000000"/>
          <w:spacing w:val="4"/>
        </w:rPr>
        <w:t>条第</w:t>
      </w:r>
      <w:r>
        <w:rPr>
          <w:rFonts w:hint="eastAsia"/>
          <w:color w:val="000000"/>
          <w:spacing w:val="4"/>
        </w:rPr>
        <w:t>1</w:t>
      </w:r>
      <w:r>
        <w:rPr>
          <w:rFonts w:hint="eastAsia"/>
          <w:color w:val="000000"/>
          <w:spacing w:val="4"/>
        </w:rPr>
        <w:t>款体现的各种价值观涉及的是在和平中生活的儿童，但对生活在冲突或紧急局势中的儿童来说，这些价值观更为重要。如《达喀尔行动框架》所述，在受冲突、自然灾害和动乱影响的教育体系中，执行教育方案的方式必须促进相互理解、和平和容忍，有助于防止暴力和冲突。</w:t>
      </w:r>
      <w:r>
        <w:rPr>
          <w:rFonts w:hint="eastAsia"/>
          <w:color w:val="000000"/>
          <w:spacing w:val="4"/>
          <w:vertAlign w:val="superscript"/>
        </w:rPr>
        <w:t>7</w:t>
      </w:r>
      <w:r>
        <w:rPr>
          <w:rFonts w:hint="eastAsia"/>
          <w:color w:val="000000"/>
          <w:spacing w:val="4"/>
        </w:rPr>
        <w:t xml:space="preserve"> </w:t>
      </w:r>
      <w:r>
        <w:rPr>
          <w:rFonts w:hint="eastAsia"/>
          <w:color w:val="000000"/>
          <w:spacing w:val="4"/>
        </w:rPr>
        <w:t>对于落实第</w:t>
      </w:r>
      <w:r>
        <w:rPr>
          <w:rFonts w:hint="eastAsia"/>
          <w:color w:val="000000"/>
          <w:spacing w:val="4"/>
        </w:rPr>
        <w:t>29</w:t>
      </w:r>
      <w:r>
        <w:rPr>
          <w:rFonts w:hint="eastAsia"/>
          <w:color w:val="000000"/>
          <w:spacing w:val="4"/>
        </w:rPr>
        <w:t>条第</w:t>
      </w:r>
      <w:r>
        <w:rPr>
          <w:rFonts w:hint="eastAsia"/>
          <w:color w:val="000000"/>
          <w:spacing w:val="4"/>
        </w:rPr>
        <w:t>1</w:t>
      </w:r>
      <w:r>
        <w:rPr>
          <w:rFonts w:hint="eastAsia"/>
          <w:color w:val="000000"/>
          <w:spacing w:val="4"/>
        </w:rPr>
        <w:t>款来说，关于国际人道主义法的教育也是一个重要的努力方面，但经常受到忽视。</w:t>
      </w:r>
    </w:p>
    <w:p w:rsidR="00000000" w:rsidRDefault="00000000">
      <w:pPr>
        <w:pStyle w:val="Heading4"/>
        <w:spacing w:before="320"/>
        <w:rPr>
          <w:rFonts w:hint="eastAsia"/>
        </w:rPr>
      </w:pPr>
      <w:r>
        <w:rPr>
          <w:rFonts w:hint="eastAsia"/>
        </w:rPr>
        <w:t>执行、监测和审查</w:t>
      </w:r>
    </w:p>
    <w:p w:rsidR="00000000" w:rsidRDefault="00000000">
      <w:pPr>
        <w:rPr>
          <w:rFonts w:hint="eastAsia"/>
          <w:color w:val="000000"/>
        </w:rPr>
      </w:pPr>
      <w:r>
        <w:rPr>
          <w:rFonts w:hint="eastAsia"/>
          <w:color w:val="000000"/>
        </w:rPr>
        <w:tab/>
        <w:t xml:space="preserve">17.  </w:t>
      </w:r>
      <w:r>
        <w:rPr>
          <w:rFonts w:hint="eastAsia"/>
          <w:color w:val="000000"/>
        </w:rPr>
        <w:t>这一条款所体现的目标和价值观是以相当一般化的措词阐述的，内中的含义可能很广。这似乎使许多国家认为，在立法或行政指令中体现相关原则是不必要或甚至是不适当的。这种假设不可取。如果在国家法律或政策中没有任何具体的正式认可，有关原则似乎不可能也不会被真正用作教育政策的参照标准。因此，委员会呼吁所有缔约国采取必要措施将这些原则纳入所有各级的教育政策和立法。</w:t>
      </w:r>
    </w:p>
    <w:p w:rsidR="00000000" w:rsidRDefault="00000000">
      <w:pPr>
        <w:rPr>
          <w:rFonts w:hint="eastAsia"/>
          <w:color w:val="000000"/>
        </w:rPr>
      </w:pPr>
      <w:r>
        <w:rPr>
          <w:rFonts w:hint="eastAsia"/>
          <w:color w:val="000000"/>
        </w:rPr>
        <w:tab/>
        <w:t xml:space="preserve">18.  </w:t>
      </w:r>
      <w:r>
        <w:rPr>
          <w:rFonts w:hint="eastAsia"/>
          <w:color w:val="000000"/>
          <w:spacing w:val="6"/>
        </w:rPr>
        <w:t>切实推行第</w:t>
      </w:r>
      <w:r>
        <w:rPr>
          <w:rFonts w:hint="eastAsia"/>
          <w:color w:val="000000"/>
          <w:spacing w:val="6"/>
        </w:rPr>
        <w:t>29</w:t>
      </w:r>
      <w:r>
        <w:rPr>
          <w:rFonts w:hint="eastAsia"/>
          <w:color w:val="000000"/>
          <w:spacing w:val="6"/>
        </w:rPr>
        <w:t>条第</w:t>
      </w:r>
      <w:r>
        <w:rPr>
          <w:rFonts w:hint="eastAsia"/>
          <w:color w:val="000000"/>
          <w:spacing w:val="6"/>
        </w:rPr>
        <w:t>1</w:t>
      </w:r>
      <w:r>
        <w:rPr>
          <w:rFonts w:hint="eastAsia"/>
          <w:color w:val="000000"/>
          <w:spacing w:val="6"/>
        </w:rPr>
        <w:t>款要求从根本上重新拟订教学大纲，纳入各项教育目标，有系统地修订教科书和其他教学材料和技术以及学校政策。简单地将这一条款的目标和价值观塞给现行制度而不鼓励任何更深入变革的方法，显然是不恰当的。如果理应传播、促进、施教和尽可能以实例验证这些价值观的人本身并不相信其中的重要性，有关的价值观就不可能切实融入和符合范围较广的教学大纲。因此，增进第</w:t>
      </w:r>
      <w:r>
        <w:rPr>
          <w:rFonts w:hint="eastAsia"/>
          <w:color w:val="000000"/>
          <w:spacing w:val="6"/>
        </w:rPr>
        <w:t>29</w:t>
      </w:r>
      <w:r>
        <w:rPr>
          <w:rFonts w:hint="eastAsia"/>
          <w:color w:val="000000"/>
          <w:spacing w:val="6"/>
        </w:rPr>
        <w:t>条第</w:t>
      </w:r>
      <w:r>
        <w:rPr>
          <w:rFonts w:hint="eastAsia"/>
          <w:color w:val="000000"/>
          <w:spacing w:val="6"/>
        </w:rPr>
        <w:t>1</w:t>
      </w:r>
      <w:r>
        <w:rPr>
          <w:rFonts w:hint="eastAsia"/>
          <w:color w:val="000000"/>
          <w:spacing w:val="6"/>
        </w:rPr>
        <w:t>款所体现的各项原则的任职前培训和在职培训，对于教员、教育行政人员和参与儿童教育的其他人员至关重要。另外，学校的施教方法也必须体现《儿童权利公约》的精神和教育理论以及第</w:t>
      </w:r>
      <w:r>
        <w:rPr>
          <w:rFonts w:hint="eastAsia"/>
          <w:color w:val="000000"/>
          <w:spacing w:val="6"/>
        </w:rPr>
        <w:t>29</w:t>
      </w:r>
      <w:r>
        <w:rPr>
          <w:rFonts w:hint="eastAsia"/>
          <w:color w:val="000000"/>
          <w:spacing w:val="6"/>
        </w:rPr>
        <w:t>条第</w:t>
      </w:r>
      <w:r>
        <w:rPr>
          <w:rFonts w:hint="eastAsia"/>
          <w:color w:val="000000"/>
          <w:spacing w:val="6"/>
        </w:rPr>
        <w:t>1</w:t>
      </w:r>
      <w:r>
        <w:rPr>
          <w:rFonts w:hint="eastAsia"/>
          <w:color w:val="000000"/>
          <w:spacing w:val="6"/>
        </w:rPr>
        <w:t>款列明的教育目标。</w:t>
      </w:r>
    </w:p>
    <w:p w:rsidR="00000000" w:rsidRDefault="00000000">
      <w:pPr>
        <w:rPr>
          <w:rFonts w:hint="eastAsia"/>
          <w:color w:val="000000"/>
        </w:rPr>
      </w:pPr>
      <w:r>
        <w:rPr>
          <w:rFonts w:hint="eastAsia"/>
          <w:color w:val="000000"/>
        </w:rPr>
        <w:tab/>
        <w:t xml:space="preserve">19.  </w:t>
      </w:r>
      <w:r>
        <w:rPr>
          <w:rFonts w:hint="eastAsia"/>
          <w:color w:val="000000"/>
        </w:rPr>
        <w:t>除此之外，校园环境本身也必须体现第</w:t>
      </w:r>
      <w:r>
        <w:rPr>
          <w:rFonts w:hint="eastAsia"/>
          <w:color w:val="000000"/>
        </w:rPr>
        <w:t>29</w:t>
      </w:r>
      <w:r>
        <w:rPr>
          <w:rFonts w:hint="eastAsia"/>
          <w:color w:val="000000"/>
        </w:rPr>
        <w:t>条第</w:t>
      </w:r>
      <w:r>
        <w:rPr>
          <w:rFonts w:hint="eastAsia"/>
          <w:color w:val="000000"/>
        </w:rPr>
        <w:t>1</w:t>
      </w:r>
      <w:r>
        <w:rPr>
          <w:rFonts w:hint="eastAsia"/>
          <w:color w:val="000000"/>
        </w:rPr>
        <w:t>款</w:t>
      </w:r>
      <w:r>
        <w:rPr>
          <w:color w:val="000000"/>
        </w:rPr>
        <w:t>(b)</w:t>
      </w:r>
      <w:r>
        <w:rPr>
          <w:rFonts w:hint="eastAsia"/>
          <w:color w:val="000000"/>
        </w:rPr>
        <w:t>项和</w:t>
      </w:r>
      <w:r>
        <w:rPr>
          <w:color w:val="000000"/>
        </w:rPr>
        <w:t>(d)</w:t>
      </w:r>
      <w:r>
        <w:rPr>
          <w:rFonts w:hint="eastAsia"/>
          <w:color w:val="000000"/>
        </w:rPr>
        <w:t>所要求的各项自由和各国人民、族裔、民族和宗教群体以及原为土著居民的人之间的谅解、和平、宽容、男女平等和友好精神。一所学校如果容许发生欺压或其他暴力和排斥行为，就是不符合第</w:t>
      </w:r>
      <w:r>
        <w:rPr>
          <w:rFonts w:hint="eastAsia"/>
          <w:color w:val="000000"/>
        </w:rPr>
        <w:t>29</w:t>
      </w:r>
      <w:r>
        <w:rPr>
          <w:rFonts w:hint="eastAsia"/>
          <w:color w:val="000000"/>
        </w:rPr>
        <w:t>条第</w:t>
      </w:r>
      <w:r>
        <w:rPr>
          <w:rFonts w:hint="eastAsia"/>
          <w:color w:val="000000"/>
        </w:rPr>
        <w:t>1</w:t>
      </w:r>
      <w:r>
        <w:rPr>
          <w:rFonts w:hint="eastAsia"/>
          <w:color w:val="000000"/>
        </w:rPr>
        <w:t>款规定的学校。“人权教育”一语的使用现在往往严重地将其内涵加以简单化。除了正规的人权教育之外，目前需要的是，不仅在各类学校和大学内而且也在更广泛的社区内促进有利于人权的价值观和政策。</w:t>
      </w:r>
    </w:p>
    <w:p w:rsidR="00000000" w:rsidRDefault="00000000">
      <w:pPr>
        <w:rPr>
          <w:rFonts w:hint="eastAsia"/>
          <w:color w:val="000000"/>
        </w:rPr>
      </w:pPr>
      <w:r>
        <w:rPr>
          <w:rFonts w:hint="eastAsia"/>
          <w:color w:val="000000"/>
        </w:rPr>
        <w:tab/>
        <w:t xml:space="preserve">20.  </w:t>
      </w:r>
      <w:r>
        <w:rPr>
          <w:rFonts w:hint="eastAsia"/>
          <w:color w:val="000000"/>
        </w:rPr>
        <w:t>一般而言，如果不能按照第</w:t>
      </w:r>
      <w:r>
        <w:rPr>
          <w:rFonts w:hint="eastAsia"/>
          <w:color w:val="000000"/>
        </w:rPr>
        <w:t>42</w:t>
      </w:r>
      <w:r>
        <w:rPr>
          <w:rFonts w:hint="eastAsia"/>
          <w:color w:val="000000"/>
        </w:rPr>
        <w:t>条的规定广为散发《公约》文本本身，要求缔约国按照《公约》义务采取的多种行动就不会有坚实的基础。散发《公约》文本也有利于儿童在日常生活中发挥儿童权利促进者和捍卫者的作用。为了便利广为散发，缔约国应报告为实现这一目标而采取的措施，人权事务高级专员办事处应当为已经发行的各种《公约》文本开发一个综合数据库。</w:t>
      </w:r>
    </w:p>
    <w:p w:rsidR="00000000" w:rsidRDefault="00000000">
      <w:pPr>
        <w:rPr>
          <w:rFonts w:hint="eastAsia"/>
          <w:color w:val="000000"/>
        </w:rPr>
      </w:pPr>
      <w:r>
        <w:rPr>
          <w:rFonts w:hint="eastAsia"/>
          <w:color w:val="000000"/>
        </w:rPr>
        <w:tab/>
        <w:t xml:space="preserve">21.  </w:t>
      </w:r>
      <w:r>
        <w:rPr>
          <w:rFonts w:hint="eastAsia"/>
          <w:color w:val="000000"/>
        </w:rPr>
        <w:t>广义而言的大众媒介在促进第</w:t>
      </w:r>
      <w:r>
        <w:rPr>
          <w:rFonts w:hint="eastAsia"/>
          <w:color w:val="000000"/>
        </w:rPr>
        <w:t>29</w:t>
      </w:r>
      <w:r>
        <w:rPr>
          <w:rFonts w:hint="eastAsia"/>
          <w:color w:val="000000"/>
        </w:rPr>
        <w:t>条第</w:t>
      </w:r>
      <w:r>
        <w:rPr>
          <w:rFonts w:hint="eastAsia"/>
          <w:color w:val="000000"/>
        </w:rPr>
        <w:t>1</w:t>
      </w:r>
      <w:r>
        <w:rPr>
          <w:rFonts w:hint="eastAsia"/>
          <w:color w:val="000000"/>
        </w:rPr>
        <w:t>款的价值观和目标方面，以及在确保其活动不会破坏其他方面促进这些目标的努力方面，也可发挥中心作用。按照公约第</w:t>
      </w:r>
      <w:r>
        <w:rPr>
          <w:rFonts w:hint="eastAsia"/>
          <w:color w:val="000000"/>
        </w:rPr>
        <w:t>17</w:t>
      </w:r>
      <w:r>
        <w:rPr>
          <w:rFonts w:hint="eastAsia"/>
          <w:color w:val="000000"/>
        </w:rPr>
        <w:t>条</w:t>
      </w:r>
      <w:r>
        <w:rPr>
          <w:color w:val="000000"/>
        </w:rPr>
        <w:t>(a)</w:t>
      </w:r>
      <w:r>
        <w:rPr>
          <w:rFonts w:hint="eastAsia"/>
          <w:color w:val="000000"/>
        </w:rPr>
        <w:t>项，各国政府有义务采取适当步骤“鼓励大众传播媒介散播在社会和文化方面有益于儿童的信息和资料”。</w:t>
      </w:r>
      <w:r>
        <w:rPr>
          <w:rFonts w:hint="eastAsia"/>
          <w:color w:val="000000"/>
          <w:vertAlign w:val="superscript"/>
        </w:rPr>
        <w:t>8</w:t>
      </w:r>
    </w:p>
    <w:p w:rsidR="00000000" w:rsidRDefault="00000000">
      <w:pPr>
        <w:rPr>
          <w:rFonts w:hint="eastAsia"/>
          <w:color w:val="000000"/>
        </w:rPr>
      </w:pPr>
      <w:r>
        <w:rPr>
          <w:rFonts w:hint="eastAsia"/>
          <w:color w:val="000000"/>
        </w:rPr>
        <w:tab/>
        <w:t xml:space="preserve">22.  </w:t>
      </w:r>
      <w:r>
        <w:rPr>
          <w:rFonts w:hint="eastAsia"/>
          <w:color w:val="000000"/>
        </w:rPr>
        <w:t>委员会呼吁缔约国更多地注意教育这个动态进程，并订出方法结合第</w:t>
      </w:r>
      <w:r>
        <w:rPr>
          <w:rFonts w:hint="eastAsia"/>
          <w:color w:val="000000"/>
        </w:rPr>
        <w:t>29</w:t>
      </w:r>
      <w:r>
        <w:rPr>
          <w:rFonts w:hint="eastAsia"/>
          <w:color w:val="000000"/>
        </w:rPr>
        <w:t>条第</w:t>
      </w:r>
      <w:r>
        <w:rPr>
          <w:rFonts w:hint="eastAsia"/>
          <w:color w:val="000000"/>
        </w:rPr>
        <w:t>1</w:t>
      </w:r>
      <w:r>
        <w:rPr>
          <w:rFonts w:hint="eastAsia"/>
          <w:color w:val="000000"/>
        </w:rPr>
        <w:t>款衡量随时间发生的变化。每个儿童有权受到质量良好的教育，而这就需要注重学习环境的质量、教学过程和教材的质量以及学习结果的质量。委员会注意到各种普查十分重要，通过普查有可能以考虑这一进程所有参与者的意见为基础评估取得的进展，这些参与者包括目前在校或离校的儿童、教师和青年领袖、父母以及教育行政人员和监管人员。在这方面，委员会强调力争旨在儿童、父母和教员都对涉及教育的决定提供投入的国家级监测所具有的作用。</w:t>
      </w:r>
    </w:p>
    <w:p w:rsidR="00000000" w:rsidRDefault="00000000">
      <w:pPr>
        <w:rPr>
          <w:rFonts w:hint="eastAsia"/>
          <w:color w:val="000000"/>
        </w:rPr>
      </w:pPr>
      <w:r>
        <w:rPr>
          <w:rFonts w:hint="eastAsia"/>
          <w:color w:val="000000"/>
        </w:rPr>
        <w:tab/>
        <w:t xml:space="preserve">23.  </w:t>
      </w:r>
      <w:r>
        <w:rPr>
          <w:rFonts w:hint="eastAsia"/>
          <w:color w:val="000000"/>
        </w:rPr>
        <w:t>委员会吁请缔约各国制订一项全面的国家行动计划以增进和监测第</w:t>
      </w:r>
      <w:r>
        <w:rPr>
          <w:rFonts w:hint="eastAsia"/>
          <w:color w:val="000000"/>
        </w:rPr>
        <w:t>29</w:t>
      </w:r>
      <w:r>
        <w:rPr>
          <w:rFonts w:hint="eastAsia"/>
          <w:color w:val="000000"/>
        </w:rPr>
        <w:t>条第</w:t>
      </w:r>
      <w:r>
        <w:rPr>
          <w:rFonts w:hint="eastAsia"/>
          <w:color w:val="000000"/>
        </w:rPr>
        <w:t>1</w:t>
      </w:r>
      <w:r>
        <w:rPr>
          <w:rFonts w:hint="eastAsia"/>
          <w:color w:val="000000"/>
        </w:rPr>
        <w:t>款所列各项目标的实现。如果是在国家儿童行动计划、国家人权行动计划或国家人权教育战略的较大框架内制订这样一项计划，政府就必须确保这一计划无论如何处理第</w:t>
      </w:r>
      <w:r>
        <w:rPr>
          <w:rFonts w:hint="eastAsia"/>
          <w:color w:val="000000"/>
        </w:rPr>
        <w:t>29</w:t>
      </w:r>
      <w:r>
        <w:rPr>
          <w:rFonts w:hint="eastAsia"/>
          <w:color w:val="000000"/>
        </w:rPr>
        <w:t>条第</w:t>
      </w:r>
      <w:r>
        <w:rPr>
          <w:rFonts w:hint="eastAsia"/>
          <w:color w:val="000000"/>
        </w:rPr>
        <w:t>1</w:t>
      </w:r>
      <w:r>
        <w:rPr>
          <w:rFonts w:hint="eastAsia"/>
          <w:color w:val="000000"/>
        </w:rPr>
        <w:t>款述及的所有问题，并从儿童权利的角度入手。委员会敦促联合国和其他与教育政策和人权教育有关的国际机构更好地相互协调，以便增强落实第</w:t>
      </w:r>
      <w:r>
        <w:rPr>
          <w:rFonts w:hint="eastAsia"/>
          <w:color w:val="000000"/>
        </w:rPr>
        <w:t>29</w:t>
      </w:r>
      <w:r>
        <w:rPr>
          <w:rFonts w:hint="eastAsia"/>
          <w:color w:val="000000"/>
        </w:rPr>
        <w:t>条第</w:t>
      </w:r>
      <w:r>
        <w:rPr>
          <w:rFonts w:hint="eastAsia"/>
          <w:color w:val="000000"/>
        </w:rPr>
        <w:t>1</w:t>
      </w:r>
      <w:r>
        <w:rPr>
          <w:rFonts w:hint="eastAsia"/>
          <w:color w:val="000000"/>
        </w:rPr>
        <w:t>款的实效。</w:t>
      </w:r>
    </w:p>
    <w:p w:rsidR="00000000" w:rsidRDefault="00000000">
      <w:pPr>
        <w:rPr>
          <w:rFonts w:hint="eastAsia"/>
          <w:color w:val="000000"/>
        </w:rPr>
      </w:pPr>
      <w:r>
        <w:rPr>
          <w:rFonts w:hint="eastAsia"/>
          <w:color w:val="000000"/>
        </w:rPr>
        <w:tab/>
        <w:t xml:space="preserve">24.  </w:t>
      </w:r>
      <w:r>
        <w:rPr>
          <w:rFonts w:hint="eastAsia"/>
          <w:color w:val="000000"/>
        </w:rPr>
        <w:t>设计和执行用以增进本条所列价值观的方案应当成为各国政府应付发生了各种侵犯人权情况的几乎所有局势的标准对策。例如，在发生涉及</w:t>
      </w:r>
      <w:r>
        <w:rPr>
          <w:rFonts w:hint="eastAsia"/>
          <w:color w:val="000000"/>
        </w:rPr>
        <w:t>18</w:t>
      </w:r>
      <w:r>
        <w:rPr>
          <w:rFonts w:hint="eastAsia"/>
          <w:color w:val="000000"/>
        </w:rPr>
        <w:t>岁以下少年儿童的种族主义、种族歧视、仇外心理和相关不容忍重大事件时，就可以合理地假设，政府没有作到为增进整个《公约》和尤其是第</w:t>
      </w:r>
      <w:r>
        <w:rPr>
          <w:rFonts w:hint="eastAsia"/>
          <w:color w:val="000000"/>
        </w:rPr>
        <w:t>29</w:t>
      </w:r>
      <w:r>
        <w:rPr>
          <w:rFonts w:hint="eastAsia"/>
          <w:color w:val="000000"/>
        </w:rPr>
        <w:t>条第</w:t>
      </w:r>
      <w:r>
        <w:rPr>
          <w:rFonts w:hint="eastAsia"/>
          <w:color w:val="000000"/>
        </w:rPr>
        <w:t>1</w:t>
      </w:r>
      <w:r>
        <w:rPr>
          <w:rFonts w:hint="eastAsia"/>
          <w:color w:val="000000"/>
        </w:rPr>
        <w:t>款所述各价值观而应当作的所有工作。因此，应当按照第</w:t>
      </w:r>
      <w:r>
        <w:rPr>
          <w:rFonts w:hint="eastAsia"/>
          <w:color w:val="000000"/>
        </w:rPr>
        <w:t>29</w:t>
      </w:r>
      <w:r>
        <w:rPr>
          <w:rFonts w:hint="eastAsia"/>
          <w:color w:val="000000"/>
        </w:rPr>
        <w:t>条第</w:t>
      </w:r>
      <w:r>
        <w:rPr>
          <w:rFonts w:hint="eastAsia"/>
          <w:color w:val="000000"/>
        </w:rPr>
        <w:t>1</w:t>
      </w:r>
      <w:r>
        <w:rPr>
          <w:rFonts w:hint="eastAsia"/>
          <w:color w:val="000000"/>
        </w:rPr>
        <w:t>款采取适当的其他措施，包括研究和采用对于实现《公约》确认的各项权利可能产生积极作用的任何教育方法。</w:t>
      </w:r>
    </w:p>
    <w:p w:rsidR="00000000" w:rsidRDefault="00000000">
      <w:pPr>
        <w:rPr>
          <w:rFonts w:hint="eastAsia"/>
          <w:color w:val="000000"/>
        </w:rPr>
      </w:pPr>
      <w:r>
        <w:rPr>
          <w:rFonts w:hint="eastAsia"/>
          <w:color w:val="000000"/>
        </w:rPr>
        <w:tab/>
        <w:t xml:space="preserve">25.  </w:t>
      </w:r>
      <w:r>
        <w:rPr>
          <w:rFonts w:hint="eastAsia"/>
          <w:color w:val="000000"/>
        </w:rPr>
        <w:t>缔约各国还应考虑建立一种审查程序，处理关于现行政策或作法不符合第</w:t>
      </w:r>
      <w:r>
        <w:rPr>
          <w:rFonts w:hint="eastAsia"/>
          <w:color w:val="000000"/>
        </w:rPr>
        <w:t>29</w:t>
      </w:r>
      <w:r>
        <w:rPr>
          <w:rFonts w:hint="eastAsia"/>
          <w:color w:val="000000"/>
        </w:rPr>
        <w:t>条第</w:t>
      </w:r>
      <w:r>
        <w:rPr>
          <w:rFonts w:hint="eastAsia"/>
          <w:color w:val="000000"/>
        </w:rPr>
        <w:t>1</w:t>
      </w:r>
      <w:r>
        <w:rPr>
          <w:rFonts w:hint="eastAsia"/>
          <w:color w:val="000000"/>
        </w:rPr>
        <w:t>款的申诉。此种审查程序并不一定涉及建立新的法律、行政或教育机构。也可将这一任务交给国家人权机构或现有行政机构完成。委员会请每一缔约国提出有关本条的报告时说明对于据称不符合《公约》的国家或地方级现行方法加以审查的实际可能性。应当说明如何发起此种审查，在报告所涉期间执行了多少次此种审查程序。</w:t>
      </w:r>
    </w:p>
    <w:p w:rsidR="00000000" w:rsidRDefault="00000000">
      <w:pPr>
        <w:rPr>
          <w:rFonts w:hint="eastAsia"/>
          <w:color w:val="000000"/>
        </w:rPr>
      </w:pPr>
      <w:r>
        <w:rPr>
          <w:rFonts w:hint="eastAsia"/>
          <w:color w:val="000000"/>
        </w:rPr>
        <w:tab/>
        <w:t xml:space="preserve">26.  </w:t>
      </w:r>
      <w:r>
        <w:rPr>
          <w:rFonts w:hint="eastAsia"/>
          <w:color w:val="000000"/>
        </w:rPr>
        <w:t>为了更好地着重审查缔约国述及第</w:t>
      </w:r>
      <w:r>
        <w:rPr>
          <w:rFonts w:hint="eastAsia"/>
          <w:color w:val="000000"/>
        </w:rPr>
        <w:t>29</w:t>
      </w:r>
      <w:r>
        <w:rPr>
          <w:rFonts w:hint="eastAsia"/>
          <w:color w:val="000000"/>
        </w:rPr>
        <w:t>条第</w:t>
      </w:r>
      <w:r>
        <w:rPr>
          <w:rFonts w:hint="eastAsia"/>
          <w:color w:val="000000"/>
        </w:rPr>
        <w:t>1</w:t>
      </w:r>
      <w:r>
        <w:rPr>
          <w:rFonts w:hint="eastAsia"/>
          <w:color w:val="000000"/>
        </w:rPr>
        <w:t>款的报告，并根据第</w:t>
      </w:r>
      <w:r>
        <w:rPr>
          <w:rFonts w:hint="eastAsia"/>
          <w:color w:val="000000"/>
        </w:rPr>
        <w:t>44</w:t>
      </w:r>
      <w:r>
        <w:rPr>
          <w:rFonts w:hint="eastAsia"/>
          <w:color w:val="000000"/>
        </w:rPr>
        <w:t>条关于报告应说明各种因素和困难的规定，委员会请每一缔约国在定期报告中详细说明为了促进这一规定所载价值观，缔约国认为在其管辖范围内需要进一步更多协调努力的最重要优先事项，并且要说明缔约国为处理查出的问题而在今后</w:t>
      </w:r>
      <w:r>
        <w:rPr>
          <w:rFonts w:hint="eastAsia"/>
          <w:color w:val="000000"/>
        </w:rPr>
        <w:t>5</w:t>
      </w:r>
      <w:r>
        <w:rPr>
          <w:rFonts w:hint="eastAsia"/>
          <w:color w:val="000000"/>
        </w:rPr>
        <w:t>年拟议开展的活动方案。</w:t>
      </w:r>
    </w:p>
    <w:p w:rsidR="00000000" w:rsidRDefault="00000000">
      <w:pPr>
        <w:rPr>
          <w:rFonts w:hint="eastAsia"/>
          <w:color w:val="000000"/>
        </w:rPr>
      </w:pPr>
      <w:r>
        <w:rPr>
          <w:rFonts w:hint="eastAsia"/>
          <w:color w:val="000000"/>
        </w:rPr>
        <w:tab/>
        <w:t xml:space="preserve">27.  </w:t>
      </w:r>
      <w:r>
        <w:rPr>
          <w:rFonts w:hint="eastAsia"/>
          <w:color w:val="000000"/>
        </w:rPr>
        <w:t>委员会吁请联合国各机关和机构及《公约》第</w:t>
      </w:r>
      <w:r>
        <w:rPr>
          <w:rFonts w:hint="eastAsia"/>
          <w:color w:val="000000"/>
        </w:rPr>
        <w:t>45</w:t>
      </w:r>
      <w:r>
        <w:rPr>
          <w:rFonts w:hint="eastAsia"/>
          <w:color w:val="000000"/>
        </w:rPr>
        <w:t>条强调了其作用的其他主管机构更为积极和更有系统地促进委员会在第</w:t>
      </w:r>
      <w:r>
        <w:rPr>
          <w:rFonts w:hint="eastAsia"/>
          <w:color w:val="000000"/>
        </w:rPr>
        <w:t>29</w:t>
      </w:r>
      <w:r>
        <w:rPr>
          <w:rFonts w:hint="eastAsia"/>
          <w:color w:val="000000"/>
        </w:rPr>
        <w:t>条第</w:t>
      </w:r>
      <w:r>
        <w:rPr>
          <w:rFonts w:hint="eastAsia"/>
          <w:color w:val="000000"/>
        </w:rPr>
        <w:t>1</w:t>
      </w:r>
      <w:r>
        <w:rPr>
          <w:rFonts w:hint="eastAsia"/>
          <w:color w:val="000000"/>
        </w:rPr>
        <w:t>款方面开展的工作。</w:t>
      </w:r>
    </w:p>
    <w:p w:rsidR="00000000" w:rsidRDefault="00000000">
      <w:pPr>
        <w:rPr>
          <w:rFonts w:hint="eastAsia"/>
          <w:color w:val="000000"/>
        </w:rPr>
      </w:pPr>
      <w:r>
        <w:rPr>
          <w:rFonts w:hint="eastAsia"/>
          <w:color w:val="000000"/>
        </w:rPr>
        <w:tab/>
        <w:t xml:space="preserve">28.  </w:t>
      </w:r>
      <w:r>
        <w:rPr>
          <w:rFonts w:hint="eastAsia"/>
          <w:color w:val="000000"/>
        </w:rPr>
        <w:t>为促进遵守第</w:t>
      </w:r>
      <w:r>
        <w:rPr>
          <w:rFonts w:hint="eastAsia"/>
          <w:color w:val="000000"/>
        </w:rPr>
        <w:t>29</w:t>
      </w:r>
      <w:r>
        <w:rPr>
          <w:rFonts w:hint="eastAsia"/>
          <w:color w:val="000000"/>
        </w:rPr>
        <w:t>条第</w:t>
      </w:r>
      <w:r>
        <w:rPr>
          <w:rFonts w:hint="eastAsia"/>
          <w:color w:val="000000"/>
        </w:rPr>
        <w:t>1</w:t>
      </w:r>
      <w:r>
        <w:rPr>
          <w:rFonts w:hint="eastAsia"/>
          <w:color w:val="000000"/>
        </w:rPr>
        <w:t>款而执行全面的国家行动计划需要人力和财力资源，应根据第</w:t>
      </w:r>
      <w:r>
        <w:rPr>
          <w:rFonts w:hint="eastAsia"/>
          <w:color w:val="000000"/>
        </w:rPr>
        <w:t>4</w:t>
      </w:r>
      <w:r>
        <w:rPr>
          <w:rFonts w:hint="eastAsia"/>
          <w:color w:val="000000"/>
        </w:rPr>
        <w:t>条尽最大可能予以提供。因此，委员会认为，资金局限不能成为缔约国不采取任何或足够必要措施的理由。在这方面，并考虑到缔约国一般而言</w:t>
      </w:r>
      <w:r>
        <w:rPr>
          <w:rFonts w:hint="eastAsia"/>
          <w:color w:val="000000"/>
        </w:rPr>
        <w:t>(</w:t>
      </w:r>
      <w:r>
        <w:rPr>
          <w:rFonts w:hint="eastAsia"/>
          <w:color w:val="000000"/>
        </w:rPr>
        <w:t>《公约》第</w:t>
      </w:r>
      <w:r>
        <w:rPr>
          <w:rFonts w:hint="eastAsia"/>
          <w:color w:val="000000"/>
        </w:rPr>
        <w:t>4</w:t>
      </w:r>
      <w:r>
        <w:rPr>
          <w:rFonts w:hint="eastAsia"/>
          <w:color w:val="000000"/>
        </w:rPr>
        <w:t>条和第</w:t>
      </w:r>
      <w:r>
        <w:rPr>
          <w:rFonts w:hint="eastAsia"/>
          <w:color w:val="000000"/>
        </w:rPr>
        <w:t>45</w:t>
      </w:r>
      <w:r>
        <w:rPr>
          <w:rFonts w:hint="eastAsia"/>
          <w:color w:val="000000"/>
        </w:rPr>
        <w:t>条</w:t>
      </w:r>
      <w:r>
        <w:rPr>
          <w:rFonts w:hint="eastAsia"/>
          <w:color w:val="000000"/>
        </w:rPr>
        <w:t>)</w:t>
      </w:r>
      <w:r>
        <w:rPr>
          <w:rFonts w:hint="eastAsia"/>
          <w:color w:val="000000"/>
        </w:rPr>
        <w:t>和在教育方面</w:t>
      </w:r>
      <w:r>
        <w:rPr>
          <w:rFonts w:hint="eastAsia"/>
          <w:color w:val="000000"/>
        </w:rPr>
        <w:t>(</w:t>
      </w:r>
      <w:r>
        <w:rPr>
          <w:rFonts w:hint="eastAsia"/>
          <w:color w:val="000000"/>
        </w:rPr>
        <w:t>第</w:t>
      </w:r>
      <w:r>
        <w:rPr>
          <w:rFonts w:hint="eastAsia"/>
          <w:color w:val="000000"/>
        </w:rPr>
        <w:t>28</w:t>
      </w:r>
      <w:r>
        <w:rPr>
          <w:rFonts w:hint="eastAsia"/>
          <w:color w:val="000000"/>
        </w:rPr>
        <w:t>条第</w:t>
      </w:r>
      <w:r>
        <w:rPr>
          <w:rFonts w:hint="eastAsia"/>
          <w:color w:val="000000"/>
        </w:rPr>
        <w:t>3</w:t>
      </w:r>
      <w:r>
        <w:rPr>
          <w:rFonts w:hint="eastAsia"/>
          <w:color w:val="000000"/>
        </w:rPr>
        <w:t>款</w:t>
      </w:r>
      <w:r>
        <w:rPr>
          <w:rFonts w:hint="eastAsia"/>
          <w:color w:val="000000"/>
        </w:rPr>
        <w:t>)</w:t>
      </w:r>
      <w:r>
        <w:rPr>
          <w:rFonts w:hint="eastAsia"/>
          <w:color w:val="000000"/>
        </w:rPr>
        <w:t>促进和鼓励国际合作的义务，委员会促请提供发展合作的缔约国确保设计方案时充分考虑到第</w:t>
      </w:r>
      <w:r>
        <w:rPr>
          <w:rFonts w:hint="eastAsia"/>
          <w:color w:val="000000"/>
        </w:rPr>
        <w:t>29</w:t>
      </w:r>
      <w:r>
        <w:rPr>
          <w:rFonts w:hint="eastAsia"/>
          <w:color w:val="000000"/>
        </w:rPr>
        <w:t>条第</w:t>
      </w:r>
      <w:r>
        <w:rPr>
          <w:rFonts w:hint="eastAsia"/>
          <w:color w:val="000000"/>
        </w:rPr>
        <w:t>1</w:t>
      </w:r>
      <w:r>
        <w:rPr>
          <w:rFonts w:hint="eastAsia"/>
          <w:color w:val="000000"/>
        </w:rPr>
        <w:t>款所载各项原则。</w:t>
      </w:r>
    </w:p>
    <w:p w:rsidR="00000000" w:rsidRDefault="00000000">
      <w:pPr>
        <w:rPr>
          <w:color w:val="000000"/>
        </w:rPr>
      </w:pPr>
    </w:p>
    <w:p w:rsidR="00000000" w:rsidRDefault="00000000">
      <w:pPr>
        <w:pStyle w:val="Heading3"/>
        <w:rPr>
          <w:rFonts w:hint="eastAsia"/>
        </w:rPr>
      </w:pPr>
      <w:r>
        <w:rPr>
          <w:rFonts w:hint="eastAsia"/>
        </w:rPr>
        <w:t>注</w:t>
      </w:r>
    </w:p>
    <w:p w:rsidR="00000000" w:rsidRDefault="00000000">
      <w:pPr>
        <w:pStyle w:val="FootnoteText"/>
        <w:rPr>
          <w:rFonts w:hint="eastAsia"/>
          <w:color w:val="000000"/>
        </w:rPr>
      </w:pPr>
      <w:r>
        <w:rPr>
          <w:rFonts w:hint="eastAsia"/>
          <w:color w:val="000000"/>
          <w:vertAlign w:val="superscript"/>
        </w:rPr>
        <w:t>1</w:t>
      </w:r>
      <w:r>
        <w:rPr>
          <w:rFonts w:hint="eastAsia"/>
          <w:color w:val="000000"/>
        </w:rPr>
        <w:t xml:space="preserve">  </w:t>
      </w:r>
      <w:r>
        <w:rPr>
          <w:rFonts w:hint="eastAsia"/>
          <w:color w:val="000000"/>
        </w:rPr>
        <w:t>在这方面，委员会注意到经济、社会、文化权利委员会关于受教育权的第</w:t>
      </w:r>
      <w:r>
        <w:rPr>
          <w:rFonts w:hint="eastAsia"/>
          <w:color w:val="000000"/>
        </w:rPr>
        <w:t>13</w:t>
      </w:r>
      <w:r>
        <w:rPr>
          <w:rFonts w:hint="eastAsia"/>
          <w:color w:val="000000"/>
        </w:rPr>
        <w:t>号一般性意见</w:t>
      </w:r>
      <w:r>
        <w:rPr>
          <w:rFonts w:hint="eastAsia"/>
          <w:color w:val="000000"/>
        </w:rPr>
        <w:t>(1999</w:t>
      </w:r>
      <w:r>
        <w:rPr>
          <w:rFonts w:hint="eastAsia"/>
          <w:color w:val="000000"/>
        </w:rPr>
        <w:t>年</w:t>
      </w:r>
      <w:r>
        <w:rPr>
          <w:rFonts w:hint="eastAsia"/>
          <w:color w:val="000000"/>
        </w:rPr>
        <w:t>)</w:t>
      </w:r>
      <w:r>
        <w:rPr>
          <w:rFonts w:hint="eastAsia"/>
          <w:color w:val="000000"/>
        </w:rPr>
        <w:t>，其中除其他外，阐述了《经济、社会和文化权利国际公约》第</w:t>
      </w:r>
      <w:r>
        <w:rPr>
          <w:rFonts w:hint="eastAsia"/>
          <w:color w:val="000000"/>
        </w:rPr>
        <w:t>13</w:t>
      </w:r>
      <w:r>
        <w:rPr>
          <w:rFonts w:hint="eastAsia"/>
          <w:color w:val="000000"/>
        </w:rPr>
        <w:t>条第</w:t>
      </w:r>
      <w:r>
        <w:rPr>
          <w:rFonts w:hint="eastAsia"/>
          <w:color w:val="000000"/>
        </w:rPr>
        <w:t>1</w:t>
      </w:r>
      <w:r>
        <w:rPr>
          <w:rFonts w:hint="eastAsia"/>
          <w:color w:val="000000"/>
        </w:rPr>
        <w:t>款所述之教育目标。委员会还提请注意关于缔约国根据《公约》第</w:t>
      </w:r>
      <w:r>
        <w:rPr>
          <w:rFonts w:hint="eastAsia"/>
          <w:color w:val="000000"/>
        </w:rPr>
        <w:t>44</w:t>
      </w:r>
      <w:r>
        <w:rPr>
          <w:rFonts w:hint="eastAsia"/>
          <w:color w:val="000000"/>
        </w:rPr>
        <w:t>条第</w:t>
      </w:r>
      <w:r>
        <w:rPr>
          <w:rFonts w:hint="eastAsia"/>
          <w:color w:val="000000"/>
        </w:rPr>
        <w:t>1</w:t>
      </w:r>
      <w:r>
        <w:rPr>
          <w:rFonts w:hint="eastAsia"/>
          <w:color w:val="000000"/>
        </w:rPr>
        <w:t>款提交定期报告的格式和内容的一般性准则</w:t>
      </w:r>
      <w:r>
        <w:rPr>
          <w:rFonts w:hint="eastAsia"/>
          <w:color w:val="000000"/>
        </w:rPr>
        <w:t>(CRC/C/58)</w:t>
      </w:r>
      <w:r>
        <w:rPr>
          <w:rFonts w:hint="eastAsia"/>
          <w:color w:val="000000"/>
        </w:rPr>
        <w:t>，第</w:t>
      </w:r>
      <w:r>
        <w:rPr>
          <w:rFonts w:hint="eastAsia"/>
          <w:color w:val="000000"/>
        </w:rPr>
        <w:t>112</w:t>
      </w:r>
      <w:r>
        <w:rPr>
          <w:rFonts w:hint="eastAsia"/>
          <w:color w:val="000000"/>
        </w:rPr>
        <w:t>至</w:t>
      </w:r>
      <w:r>
        <w:rPr>
          <w:rFonts w:hint="eastAsia"/>
          <w:color w:val="000000"/>
        </w:rPr>
        <w:t>116</w:t>
      </w:r>
      <w:r>
        <w:rPr>
          <w:rFonts w:hint="eastAsia"/>
          <w:color w:val="000000"/>
        </w:rPr>
        <w:t>段。</w:t>
      </w:r>
    </w:p>
    <w:p w:rsidR="00000000" w:rsidRDefault="00000000">
      <w:pPr>
        <w:pStyle w:val="FootnoteText"/>
        <w:rPr>
          <w:rFonts w:hint="eastAsia"/>
          <w:color w:val="000000"/>
        </w:rPr>
      </w:pPr>
      <w:r>
        <w:rPr>
          <w:rFonts w:hint="eastAsia"/>
          <w:color w:val="000000"/>
          <w:vertAlign w:val="superscript"/>
        </w:rPr>
        <w:t>2</w:t>
      </w:r>
      <w:r>
        <w:rPr>
          <w:rFonts w:hint="eastAsia"/>
          <w:color w:val="000000"/>
        </w:rPr>
        <w:t xml:space="preserve">  </w:t>
      </w:r>
      <w:r>
        <w:rPr>
          <w:rFonts w:hint="eastAsia"/>
          <w:color w:val="000000"/>
        </w:rPr>
        <w:t>教科文组织，“学习：内在的宝藏”《</w:t>
      </w:r>
      <w:r>
        <w:rPr>
          <w:rFonts w:hint="eastAsia"/>
          <w:color w:val="000000"/>
        </w:rPr>
        <w:t>21</w:t>
      </w:r>
      <w:r>
        <w:rPr>
          <w:rFonts w:hint="eastAsia"/>
          <w:color w:val="000000"/>
        </w:rPr>
        <w:t>世纪国际教育委员会的报告》，</w:t>
      </w:r>
      <w:r>
        <w:rPr>
          <w:rFonts w:hint="eastAsia"/>
          <w:color w:val="000000"/>
        </w:rPr>
        <w:t>1996</w:t>
      </w:r>
      <w:r>
        <w:rPr>
          <w:rFonts w:hint="eastAsia"/>
          <w:color w:val="000000"/>
        </w:rPr>
        <w:t>年，</w:t>
      </w:r>
      <w:r>
        <w:rPr>
          <w:color w:val="000000"/>
        </w:rPr>
        <w:t>pp.16-18</w:t>
      </w:r>
      <w:r>
        <w:rPr>
          <w:rFonts w:hint="eastAsia"/>
          <w:color w:val="000000"/>
        </w:rPr>
        <w:t>。</w:t>
      </w:r>
    </w:p>
    <w:p w:rsidR="00000000" w:rsidRDefault="00000000">
      <w:pPr>
        <w:pStyle w:val="FootnoteText"/>
        <w:rPr>
          <w:rFonts w:hint="eastAsia"/>
          <w:color w:val="000000"/>
        </w:rPr>
      </w:pPr>
      <w:r>
        <w:rPr>
          <w:rFonts w:hint="eastAsia"/>
          <w:color w:val="000000"/>
          <w:vertAlign w:val="superscript"/>
        </w:rPr>
        <w:t>3</w:t>
      </w:r>
      <w:r>
        <w:rPr>
          <w:rFonts w:hint="eastAsia"/>
          <w:color w:val="000000"/>
        </w:rPr>
        <w:t xml:space="preserve">  </w:t>
      </w:r>
      <w:r>
        <w:rPr>
          <w:rFonts w:hint="eastAsia"/>
          <w:color w:val="000000"/>
        </w:rPr>
        <w:t>教科文组织《关于特殊教育需要的萨拉曼卡声明和框架》，</w:t>
      </w:r>
      <w:r>
        <w:rPr>
          <w:rFonts w:hint="eastAsia"/>
          <w:color w:val="000000"/>
        </w:rPr>
        <w:t>1994</w:t>
      </w:r>
      <w:r>
        <w:rPr>
          <w:rFonts w:hint="eastAsia"/>
          <w:color w:val="000000"/>
        </w:rPr>
        <w:t>年，</w:t>
      </w:r>
      <w:r>
        <w:rPr>
          <w:color w:val="000000"/>
        </w:rPr>
        <w:t>p.viii</w:t>
      </w:r>
      <w:r>
        <w:rPr>
          <w:rFonts w:hint="eastAsia"/>
          <w:color w:val="000000"/>
        </w:rPr>
        <w:t>。</w:t>
      </w:r>
    </w:p>
    <w:p w:rsidR="00000000" w:rsidRDefault="00000000">
      <w:pPr>
        <w:pStyle w:val="FootnoteText"/>
        <w:rPr>
          <w:rFonts w:hint="eastAsia"/>
          <w:color w:val="000000"/>
        </w:rPr>
      </w:pPr>
      <w:r>
        <w:rPr>
          <w:rStyle w:val="FootnoteReference"/>
          <w:rFonts w:hint="eastAsia"/>
          <w:color w:val="000000"/>
        </w:rPr>
        <w:t>4</w:t>
      </w:r>
      <w:r>
        <w:rPr>
          <w:rFonts w:hint="eastAsia"/>
          <w:color w:val="000000"/>
        </w:rPr>
        <w:t xml:space="preserve">  </w:t>
      </w:r>
      <w:r>
        <w:rPr>
          <w:rFonts w:hint="eastAsia"/>
          <w:color w:val="000000"/>
        </w:rPr>
        <w:t>见经济、社会、文化权利委员会关于残疾人的第</w:t>
      </w:r>
      <w:r>
        <w:rPr>
          <w:rFonts w:hint="eastAsia"/>
          <w:color w:val="000000"/>
        </w:rPr>
        <w:t>5</w:t>
      </w:r>
      <w:r>
        <w:rPr>
          <w:rFonts w:hint="eastAsia"/>
          <w:color w:val="000000"/>
        </w:rPr>
        <w:t>号一般性意见</w:t>
      </w:r>
      <w:r>
        <w:rPr>
          <w:rFonts w:hint="eastAsia"/>
          <w:color w:val="000000"/>
        </w:rPr>
        <w:t>(1994</w:t>
      </w:r>
      <w:r>
        <w:rPr>
          <w:rFonts w:hint="eastAsia"/>
          <w:color w:val="000000"/>
        </w:rPr>
        <w:t>年</w:t>
      </w:r>
      <w:r>
        <w:rPr>
          <w:rFonts w:hint="eastAsia"/>
          <w:color w:val="000000"/>
        </w:rPr>
        <w:t>)</w:t>
      </w:r>
      <w:r>
        <w:rPr>
          <w:rFonts w:hint="eastAsia"/>
          <w:color w:val="000000"/>
        </w:rPr>
        <w:t>。</w:t>
      </w:r>
    </w:p>
    <w:p w:rsidR="00000000" w:rsidRDefault="00000000">
      <w:pPr>
        <w:pStyle w:val="FootnoteText"/>
        <w:rPr>
          <w:rFonts w:hint="eastAsia"/>
          <w:color w:val="000000"/>
        </w:rPr>
      </w:pPr>
      <w:r>
        <w:rPr>
          <w:rFonts w:hint="eastAsia"/>
          <w:color w:val="000000"/>
          <w:vertAlign w:val="superscript"/>
        </w:rPr>
        <w:t>5</w:t>
      </w:r>
      <w:r>
        <w:rPr>
          <w:rFonts w:hint="eastAsia"/>
          <w:color w:val="000000"/>
        </w:rPr>
        <w:t xml:space="preserve">  </w:t>
      </w:r>
      <w:r>
        <w:rPr>
          <w:rFonts w:hint="eastAsia"/>
          <w:color w:val="000000"/>
        </w:rPr>
        <w:t>见儿童权利委员会</w:t>
      </w:r>
      <w:r>
        <w:rPr>
          <w:rFonts w:hint="eastAsia"/>
          <w:color w:val="000000"/>
        </w:rPr>
        <w:t>1998</w:t>
      </w:r>
      <w:r>
        <w:rPr>
          <w:rFonts w:hint="eastAsia"/>
          <w:color w:val="000000"/>
        </w:rPr>
        <w:t>年关于生活在有艾滋病毒</w:t>
      </w:r>
      <w:r>
        <w:rPr>
          <w:rFonts w:hint="eastAsia"/>
          <w:color w:val="000000"/>
        </w:rPr>
        <w:t>/</w:t>
      </w:r>
      <w:r>
        <w:rPr>
          <w:rFonts w:hint="eastAsia"/>
          <w:color w:val="000000"/>
        </w:rPr>
        <w:t>艾滋病的世界中的儿童的一般性讨论日之后通过的建议</w:t>
      </w:r>
      <w:r>
        <w:rPr>
          <w:rFonts w:hint="eastAsia"/>
          <w:color w:val="000000"/>
        </w:rPr>
        <w:t>(A/55/41,</w:t>
      </w:r>
      <w:r>
        <w:rPr>
          <w:color w:val="000000"/>
        </w:rPr>
        <w:t xml:space="preserve"> </w:t>
      </w:r>
      <w:r>
        <w:rPr>
          <w:rFonts w:hint="eastAsia"/>
          <w:color w:val="000000"/>
        </w:rPr>
        <w:t>第</w:t>
      </w:r>
      <w:r>
        <w:rPr>
          <w:rFonts w:hint="eastAsia"/>
          <w:color w:val="000000"/>
        </w:rPr>
        <w:t>1536</w:t>
      </w:r>
      <w:r>
        <w:rPr>
          <w:rFonts w:hint="eastAsia"/>
          <w:color w:val="000000"/>
        </w:rPr>
        <w:t>段</w:t>
      </w:r>
      <w:r>
        <w:rPr>
          <w:rFonts w:hint="eastAsia"/>
          <w:color w:val="000000"/>
        </w:rPr>
        <w:t>)</w:t>
      </w:r>
      <w:r>
        <w:rPr>
          <w:rFonts w:hint="eastAsia"/>
          <w:color w:val="000000"/>
        </w:rPr>
        <w:t>。</w:t>
      </w:r>
    </w:p>
    <w:p w:rsidR="00000000" w:rsidRDefault="00000000">
      <w:pPr>
        <w:pStyle w:val="FootnoteText"/>
        <w:rPr>
          <w:rFonts w:hint="eastAsia"/>
          <w:color w:val="000000"/>
        </w:rPr>
      </w:pPr>
      <w:r>
        <w:rPr>
          <w:rFonts w:hint="eastAsia"/>
          <w:color w:val="000000"/>
          <w:vertAlign w:val="superscript"/>
        </w:rPr>
        <w:t>6</w:t>
      </w:r>
      <w:r>
        <w:rPr>
          <w:rFonts w:hint="eastAsia"/>
          <w:color w:val="000000"/>
        </w:rPr>
        <w:t xml:space="preserve">  </w:t>
      </w:r>
      <w:r>
        <w:rPr>
          <w:rFonts w:hint="eastAsia"/>
          <w:color w:val="000000"/>
        </w:rPr>
        <w:t>见</w:t>
      </w:r>
      <w:r>
        <w:rPr>
          <w:rFonts w:hint="eastAsia"/>
          <w:color w:val="000000"/>
        </w:rPr>
        <w:t>1994</w:t>
      </w:r>
      <w:r>
        <w:rPr>
          <w:rFonts w:hint="eastAsia"/>
          <w:color w:val="000000"/>
        </w:rPr>
        <w:t>年</w:t>
      </w:r>
      <w:r>
        <w:rPr>
          <w:rFonts w:hint="eastAsia"/>
          <w:color w:val="000000"/>
        </w:rPr>
        <w:t>12</w:t>
      </w:r>
      <w:r>
        <w:rPr>
          <w:rFonts w:hint="eastAsia"/>
          <w:color w:val="000000"/>
        </w:rPr>
        <w:t>月</w:t>
      </w:r>
      <w:r>
        <w:rPr>
          <w:rFonts w:hint="eastAsia"/>
          <w:color w:val="000000"/>
        </w:rPr>
        <w:t>23</w:t>
      </w:r>
      <w:r>
        <w:rPr>
          <w:rFonts w:hint="eastAsia"/>
          <w:color w:val="000000"/>
        </w:rPr>
        <w:t>日宣布联合国人权教育十年的大会第</w:t>
      </w:r>
      <w:r>
        <w:rPr>
          <w:rFonts w:hint="eastAsia"/>
          <w:color w:val="000000"/>
        </w:rPr>
        <w:t>49/184</w:t>
      </w:r>
      <w:r>
        <w:rPr>
          <w:rFonts w:hint="eastAsia"/>
          <w:color w:val="000000"/>
        </w:rPr>
        <w:t>号决议。</w:t>
      </w:r>
    </w:p>
    <w:p w:rsidR="00000000" w:rsidRDefault="00000000">
      <w:pPr>
        <w:pStyle w:val="FootnoteText"/>
        <w:rPr>
          <w:rFonts w:hint="eastAsia"/>
          <w:color w:val="000000"/>
        </w:rPr>
      </w:pPr>
      <w:r>
        <w:rPr>
          <w:rFonts w:hint="eastAsia"/>
          <w:color w:val="000000"/>
          <w:vertAlign w:val="superscript"/>
        </w:rPr>
        <w:t>7</w:t>
      </w:r>
      <w:r>
        <w:rPr>
          <w:rStyle w:val="FootnoteReference"/>
          <w:rFonts w:hint="eastAsia"/>
          <w:color w:val="000000"/>
          <w:vertAlign w:val="baseline"/>
        </w:rPr>
        <w:t xml:space="preserve">  </w:t>
      </w:r>
      <w:r>
        <w:rPr>
          <w:rFonts w:hint="eastAsia"/>
          <w:color w:val="000000"/>
        </w:rPr>
        <w:t>2000</w:t>
      </w:r>
      <w:r>
        <w:rPr>
          <w:rFonts w:hint="eastAsia"/>
          <w:color w:val="000000"/>
        </w:rPr>
        <w:t>年</w:t>
      </w:r>
      <w:r>
        <w:rPr>
          <w:rFonts w:hint="eastAsia"/>
          <w:color w:val="000000"/>
        </w:rPr>
        <w:t>4</w:t>
      </w:r>
      <w:r>
        <w:rPr>
          <w:rFonts w:hint="eastAsia"/>
          <w:color w:val="000000"/>
        </w:rPr>
        <w:t>月</w:t>
      </w:r>
      <w:r>
        <w:rPr>
          <w:rFonts w:hint="eastAsia"/>
          <w:color w:val="000000"/>
        </w:rPr>
        <w:t>26</w:t>
      </w:r>
      <w:r>
        <w:rPr>
          <w:rFonts w:hint="eastAsia"/>
          <w:color w:val="000000"/>
        </w:rPr>
        <w:t>日至</w:t>
      </w:r>
      <w:r>
        <w:rPr>
          <w:rFonts w:hint="eastAsia"/>
          <w:color w:val="000000"/>
        </w:rPr>
        <w:t>28</w:t>
      </w:r>
      <w:r>
        <w:rPr>
          <w:rFonts w:hint="eastAsia"/>
          <w:color w:val="000000"/>
        </w:rPr>
        <w:t>日在达喀尔举行的的世界教育论坛会议通过的《人人享有教育：履行我们的集体承诺》。</w:t>
      </w:r>
    </w:p>
    <w:p w:rsidR="00000000" w:rsidRDefault="00000000">
      <w:pPr>
        <w:pStyle w:val="FootnoteText"/>
        <w:rPr>
          <w:rFonts w:hint="eastAsia"/>
          <w:color w:val="000000"/>
        </w:rPr>
      </w:pPr>
      <w:r>
        <w:rPr>
          <w:rFonts w:hint="eastAsia"/>
          <w:color w:val="000000"/>
          <w:vertAlign w:val="superscript"/>
        </w:rPr>
        <w:t>8</w:t>
      </w:r>
      <w:r>
        <w:rPr>
          <w:rFonts w:hint="eastAsia"/>
          <w:color w:val="000000"/>
        </w:rPr>
        <w:t xml:space="preserve">  </w:t>
      </w:r>
      <w:r>
        <w:rPr>
          <w:rFonts w:hint="eastAsia"/>
          <w:color w:val="000000"/>
        </w:rPr>
        <w:t>在这方面，委员会忆及</w:t>
      </w:r>
      <w:r>
        <w:rPr>
          <w:rFonts w:hint="eastAsia"/>
          <w:color w:val="000000"/>
        </w:rPr>
        <w:t>1996</w:t>
      </w:r>
      <w:r>
        <w:rPr>
          <w:rFonts w:hint="eastAsia"/>
          <w:color w:val="000000"/>
        </w:rPr>
        <w:t>年关于儿童与传播媒介的一般性讨论日所产生的各项建议</w:t>
      </w:r>
      <w:r>
        <w:rPr>
          <w:rFonts w:hint="eastAsia"/>
          <w:color w:val="000000"/>
        </w:rPr>
        <w:t>(</w:t>
      </w:r>
      <w:r>
        <w:rPr>
          <w:rFonts w:hint="eastAsia"/>
          <w:color w:val="000000"/>
        </w:rPr>
        <w:t>见</w:t>
      </w:r>
      <w:r>
        <w:rPr>
          <w:rFonts w:hint="eastAsia"/>
          <w:color w:val="000000"/>
        </w:rPr>
        <w:t>A/53/41</w:t>
      </w:r>
      <w:r>
        <w:rPr>
          <w:rFonts w:hint="eastAsia"/>
          <w:color w:val="000000"/>
        </w:rPr>
        <w:t>第</w:t>
      </w:r>
      <w:r>
        <w:rPr>
          <w:rFonts w:hint="eastAsia"/>
          <w:color w:val="000000"/>
        </w:rPr>
        <w:t>1396</w:t>
      </w:r>
      <w:r>
        <w:rPr>
          <w:rFonts w:hint="eastAsia"/>
          <w:color w:val="000000"/>
        </w:rPr>
        <w:t>段</w:t>
      </w:r>
      <w:r>
        <w:rPr>
          <w:rFonts w:hint="eastAsia"/>
          <w:color w:val="000000"/>
        </w:rPr>
        <w:t>)</w:t>
      </w:r>
      <w:r>
        <w:rPr>
          <w:rFonts w:hint="eastAsia"/>
          <w:color w:val="000000"/>
        </w:rPr>
        <w:t>。</w:t>
      </w:r>
    </w:p>
    <w:p w:rsidR="00000000" w:rsidRDefault="00000000">
      <w:pPr>
        <w:jc w:val="center"/>
        <w:rPr>
          <w:rFonts w:hint="eastAsia"/>
          <w:color w:val="000000"/>
        </w:rPr>
      </w:pPr>
    </w:p>
    <w:p w:rsidR="00000000" w:rsidRDefault="00000000">
      <w:pPr>
        <w:jc w:val="center"/>
        <w:rPr>
          <w:color w:val="000000"/>
        </w:rPr>
      </w:pPr>
      <w:r>
        <w:rPr>
          <w:color w:val="000000"/>
        </w:rPr>
        <w:t>--  --  --  --  --</w:t>
      </w:r>
    </w:p>
    <w:p w:rsidR="00000000" w:rsidRDefault="00000000">
      <w:pPr>
        <w:pStyle w:val="a2"/>
        <w:tabs>
          <w:tab w:val="clear" w:pos="1021"/>
          <w:tab w:val="left" w:pos="1680"/>
        </w:tabs>
        <w:rPr>
          <w:color w:val="000000"/>
          <w:u w:val="single"/>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charset w:val="86"/>
    <w:family w:val="modern"/>
    <w:pitch w:val="fixed"/>
    <w:sig w:usb0="00000001" w:usb1="080E0000" w:usb2="00000010" w:usb3="00000000" w:csb0="00040000" w:csb1="00000000"/>
  </w:font>
  <w:font w:name="汉鼎繁楷体">
    <w:altName w:val="宋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01-41467 (C)</w:t>
          </w:r>
        </w:p>
      </w:tc>
      <w:tc>
        <w:tcPr>
          <w:tcW w:w="1050" w:type="dxa"/>
        </w:tcPr>
        <w:p w:rsidR="00000000" w:rsidRDefault="00000000">
          <w:pPr>
            <w:pStyle w:val="Footer"/>
          </w:pPr>
          <w:r>
            <w:t>160501</w:t>
          </w:r>
        </w:p>
      </w:tc>
      <w:tc>
        <w:tcPr>
          <w:tcW w:w="6061" w:type="dxa"/>
        </w:tcPr>
        <w:p w:rsidR="00000000" w:rsidRDefault="00000000">
          <w:pPr>
            <w:pStyle w:val="Footer"/>
          </w:pPr>
          <w:r>
            <w:t>120601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vertAlign w:val="baseline"/>
        </w:rPr>
        <w:t>*</w:t>
      </w:r>
      <w:r>
        <w:t xml:space="preserve"> </w:t>
      </w:r>
      <w:r>
        <w:rPr>
          <w:rFonts w:hint="eastAsia"/>
        </w:rPr>
        <w:tab/>
      </w:r>
      <w:r>
        <w:rPr>
          <w:rFonts w:hint="eastAsia"/>
        </w:rPr>
        <w:t>第</w:t>
      </w:r>
      <w:r>
        <w:rPr>
          <w:rFonts w:hint="eastAsia"/>
        </w:rPr>
        <w:t>7</w:t>
      </w:r>
      <w:r>
        <w:rPr>
          <w:rFonts w:hint="eastAsia"/>
        </w:rPr>
        <w:t>和</w:t>
      </w:r>
      <w:r>
        <w:rPr>
          <w:rFonts w:hint="eastAsia"/>
        </w:rPr>
        <w:t>9</w:t>
      </w:r>
      <w:r>
        <w:rPr>
          <w:rFonts w:hint="eastAsia"/>
        </w:rPr>
        <w:t>号一般性意见已分别为第</w:t>
      </w:r>
      <w:r>
        <w:rPr>
          <w:rFonts w:hint="eastAsia"/>
        </w:rPr>
        <w:t>20</w:t>
      </w:r>
      <w:r>
        <w:rPr>
          <w:rFonts w:hint="eastAsia"/>
        </w:rPr>
        <w:t>和</w:t>
      </w:r>
      <w:r>
        <w:rPr>
          <w:rFonts w:hint="eastAsia"/>
        </w:rPr>
        <w:t>21</w:t>
      </w:r>
      <w:r>
        <w:rPr>
          <w:rFonts w:hint="eastAsia"/>
        </w:rPr>
        <w:t>号一般性意见所取代。</w:t>
      </w:r>
    </w:p>
  </w:footnote>
  <w:footnote w:id="2">
    <w:p w:rsidR="00000000" w:rsidRDefault="00000000">
      <w:pPr>
        <w:pStyle w:val="FootnoteText"/>
        <w:rPr>
          <w:rFonts w:hint="eastAsia"/>
        </w:rPr>
      </w:pPr>
      <w:r>
        <w:rPr>
          <w:rStyle w:val="FootnoteReference"/>
          <w:vertAlign w:val="baseline"/>
        </w:rPr>
        <w:t>*</w:t>
      </w:r>
      <w:r>
        <w:t xml:space="preserve"> </w:t>
      </w:r>
      <w:r>
        <w:rPr>
          <w:rFonts w:hint="eastAsia"/>
        </w:rPr>
        <w:t xml:space="preserve">  </w:t>
      </w:r>
      <w:r>
        <w:rPr>
          <w:rFonts w:hint="eastAsia"/>
        </w:rPr>
        <w:t>载于</w:t>
      </w:r>
      <w:r>
        <w:rPr>
          <w:rFonts w:hint="eastAsia"/>
        </w:rPr>
        <w:t>E/1989/22</w:t>
      </w:r>
      <w:r>
        <w:rPr>
          <w:rFonts w:hint="eastAsia"/>
        </w:rPr>
        <w:t>号文件。</w:t>
      </w:r>
    </w:p>
  </w:footnote>
  <w:footnote w:id="3">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rPr>
          <w:rFonts w:hint="eastAsia"/>
        </w:rPr>
        <w:t>E/1989/22</w:t>
      </w:r>
      <w:r>
        <w:rPr>
          <w:rFonts w:hint="eastAsia"/>
        </w:rPr>
        <w:t>号文件。</w:t>
      </w:r>
    </w:p>
  </w:footnote>
  <w:footnote w:id="4">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rPr>
          <w:rFonts w:hint="eastAsia"/>
        </w:rPr>
        <w:t>E/1990/23</w:t>
      </w:r>
      <w:r>
        <w:rPr>
          <w:rFonts w:hint="eastAsia"/>
        </w:rPr>
        <w:t>号文件。</w:t>
      </w:r>
    </w:p>
  </w:footnote>
  <w:footnote w:id="5">
    <w:p w:rsidR="00000000" w:rsidRDefault="00000000">
      <w:pPr>
        <w:pStyle w:val="FootnoteText"/>
        <w:rPr>
          <w:rFonts w:hint="eastAsia"/>
        </w:rPr>
      </w:pPr>
      <w:r>
        <w:rPr>
          <w:rStyle w:val="FootnoteReference"/>
          <w:vertAlign w:val="baseline"/>
        </w:rPr>
        <w:t>*</w:t>
      </w:r>
      <w:r>
        <w:t xml:space="preserve"> </w:t>
      </w:r>
      <w:r>
        <w:rPr>
          <w:rFonts w:hint="eastAsia"/>
        </w:rPr>
        <w:t xml:space="preserve"> </w:t>
      </w:r>
      <w:r>
        <w:rPr>
          <w:rFonts w:hint="eastAsia"/>
        </w:rPr>
        <w:t>载于</w:t>
      </w:r>
      <w:r>
        <w:rPr>
          <w:rFonts w:hint="eastAsia"/>
        </w:rPr>
        <w:t>E/1991/23</w:t>
      </w:r>
      <w:r>
        <w:rPr>
          <w:rFonts w:hint="eastAsia"/>
        </w:rPr>
        <w:t>号文件。</w:t>
      </w:r>
    </w:p>
  </w:footnote>
  <w:footnote w:id="6">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rPr>
          <w:rFonts w:hint="eastAsia"/>
        </w:rPr>
        <w:t>E/1992/23</w:t>
      </w:r>
      <w:r>
        <w:rPr>
          <w:rFonts w:hint="eastAsia"/>
        </w:rPr>
        <w:t>号文件。</w:t>
      </w:r>
    </w:p>
  </w:footnote>
  <w:footnote w:id="7">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rPr>
          <w:rFonts w:hint="eastAsia"/>
        </w:rPr>
        <w:t>E/1995/22</w:t>
      </w:r>
      <w:r>
        <w:rPr>
          <w:rFonts w:hint="eastAsia"/>
        </w:rPr>
        <w:t>号文件。</w:t>
      </w:r>
    </w:p>
  </w:footnote>
  <w:footnote w:id="8">
    <w:p w:rsidR="00000000" w:rsidRDefault="00000000">
      <w:pPr>
        <w:pStyle w:val="FootnoteText"/>
        <w:rPr>
          <w:rFonts w:hint="eastAsia"/>
        </w:rPr>
      </w:pPr>
      <w:r>
        <w:rPr>
          <w:rStyle w:val="FootnoteReference"/>
          <w:vertAlign w:val="baseline"/>
        </w:rPr>
        <w:t>*</w:t>
      </w:r>
      <w:r>
        <w:t xml:space="preserve"> </w:t>
      </w:r>
      <w:r>
        <w:rPr>
          <w:rFonts w:hint="eastAsia"/>
        </w:rPr>
        <w:t xml:space="preserve"> </w:t>
      </w:r>
      <w:r>
        <w:rPr>
          <w:rFonts w:hint="eastAsia"/>
        </w:rPr>
        <w:t>载于</w:t>
      </w:r>
      <w:r>
        <w:rPr>
          <w:rFonts w:hint="eastAsia"/>
        </w:rPr>
        <w:t>E/1996/22</w:t>
      </w:r>
      <w:r>
        <w:rPr>
          <w:rFonts w:hint="eastAsia"/>
        </w:rPr>
        <w:t>号文件。</w:t>
      </w:r>
    </w:p>
  </w:footnote>
  <w:footnote w:id="9">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rPr>
          <w:rFonts w:hint="eastAsia"/>
        </w:rPr>
        <w:t>E/199</w:t>
      </w:r>
      <w:r>
        <w:t>8</w:t>
      </w:r>
      <w:r>
        <w:rPr>
          <w:rFonts w:hint="eastAsia"/>
        </w:rPr>
        <w:t>/</w:t>
      </w:r>
      <w:r>
        <w:t>22</w:t>
      </w:r>
      <w:r>
        <w:rPr>
          <w:rFonts w:hint="eastAsia"/>
        </w:rPr>
        <w:t>号文件，附件四。</w:t>
      </w:r>
    </w:p>
  </w:footnote>
  <w:footnote w:id="10">
    <w:p w:rsidR="00000000" w:rsidRDefault="00000000">
      <w:pPr>
        <w:pStyle w:val="FootnoteText"/>
      </w:pPr>
      <w:r>
        <w:rPr>
          <w:rStyle w:val="FootnoteReference"/>
          <w:b w:val="0"/>
          <w:bCs/>
          <w:vertAlign w:val="baseline"/>
        </w:rPr>
        <w:t>*</w:t>
      </w:r>
      <w:r>
        <w:tab/>
      </w:r>
      <w:r>
        <w:rPr>
          <w:rFonts w:hint="eastAsia"/>
        </w:rPr>
        <w:t>载于</w:t>
      </w:r>
      <w:r>
        <w:rPr>
          <w:rFonts w:hint="eastAsia"/>
        </w:rPr>
        <w:t>E/1998/22</w:t>
      </w:r>
      <w:r>
        <w:rPr>
          <w:rFonts w:hint="eastAsia"/>
        </w:rPr>
        <w:t>号文件。</w:t>
      </w:r>
    </w:p>
  </w:footnote>
  <w:footnote w:id="11">
    <w:p w:rsidR="00000000" w:rsidRDefault="00000000">
      <w:pPr>
        <w:pStyle w:val="FootnoteText"/>
        <w:ind w:firstLine="480"/>
        <w:rPr>
          <w:rFonts w:hint="eastAsia"/>
        </w:rPr>
      </w:pPr>
      <w:r>
        <w:rPr>
          <w:rStyle w:val="FootnoteReference"/>
          <w:b w:val="0"/>
          <w:bCs/>
          <w:vertAlign w:val="baseline"/>
        </w:rPr>
        <w:t>*</w:t>
      </w:r>
      <w:r>
        <w:t xml:space="preserve">  </w:t>
      </w:r>
      <w:r>
        <w:rPr>
          <w:rFonts w:hint="eastAsia"/>
        </w:rPr>
        <w:t>载于</w:t>
      </w:r>
      <w:r>
        <w:rPr>
          <w:rFonts w:hint="eastAsia"/>
        </w:rPr>
        <w:t>E/1999/22</w:t>
      </w:r>
      <w:r>
        <w:rPr>
          <w:rFonts w:hint="eastAsia"/>
        </w:rPr>
        <w:t>号文件。</w:t>
      </w:r>
    </w:p>
  </w:footnote>
  <w:footnote w:id="12">
    <w:p w:rsidR="00000000" w:rsidRDefault="00000000">
      <w:pPr>
        <w:pStyle w:val="FootnoteText"/>
      </w:pPr>
      <w:r>
        <w:rPr>
          <w:rStyle w:val="FootnoteReference"/>
          <w:b w:val="0"/>
          <w:bCs/>
          <w:vertAlign w:val="baseline"/>
        </w:rPr>
        <w:t>*</w:t>
      </w:r>
      <w:r>
        <w:t xml:space="preserve"> </w:t>
      </w:r>
      <w:r>
        <w:tab/>
      </w:r>
      <w:r>
        <w:rPr>
          <w:rFonts w:hint="eastAsia"/>
        </w:rPr>
        <w:t>载于</w:t>
      </w:r>
      <w:r>
        <w:rPr>
          <w:rFonts w:hint="eastAsia"/>
        </w:rPr>
        <w:t>E/1999/22</w:t>
      </w:r>
      <w:r>
        <w:rPr>
          <w:rFonts w:hint="eastAsia"/>
        </w:rPr>
        <w:t>号文件</w:t>
      </w:r>
      <w:r>
        <w:rPr>
          <w:rFonts w:eastAsia="SimSun" w:hint="eastAsia"/>
        </w:rPr>
        <w:t>。</w:t>
      </w:r>
    </w:p>
  </w:footnote>
  <w:footnote w:id="13">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t>E/C.12/1999/4</w:t>
      </w:r>
      <w:r>
        <w:rPr>
          <w:rFonts w:hint="eastAsia"/>
        </w:rPr>
        <w:t>号文件。</w:t>
      </w:r>
    </w:p>
  </w:footnote>
  <w:footnote w:id="14">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参考儿童基金会《世界儿童状况，</w:t>
      </w:r>
      <w:r>
        <w:rPr>
          <w:rFonts w:hint="eastAsia"/>
        </w:rPr>
        <w:t xml:space="preserve"> 1999</w:t>
      </w:r>
      <w:r>
        <w:rPr>
          <w:rFonts w:hint="eastAsia"/>
        </w:rPr>
        <w:t>》。</w:t>
      </w:r>
    </w:p>
  </w:footnote>
  <w:footnote w:id="15">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t>E/C.12/1999/5</w:t>
      </w:r>
      <w:r>
        <w:rPr>
          <w:rFonts w:hint="eastAsia"/>
        </w:rPr>
        <w:t>号文件。</w:t>
      </w:r>
    </w:p>
  </w:footnote>
  <w:footnote w:id="16">
    <w:p w:rsidR="00000000" w:rsidRDefault="00000000">
      <w:pPr>
        <w:pStyle w:val="FootnoteText"/>
      </w:pPr>
      <w:r>
        <w:rPr>
          <w:rStyle w:val="FootnoteReference"/>
          <w:b w:val="0"/>
          <w:bCs/>
          <w:vertAlign w:val="baseline"/>
        </w:rPr>
        <w:t>*</w:t>
      </w:r>
      <w:r>
        <w:t xml:space="preserve"> </w:t>
      </w:r>
      <w:r>
        <w:tab/>
      </w:r>
      <w:r>
        <w:rPr>
          <w:rFonts w:hint="eastAsia"/>
        </w:rPr>
        <w:t>原先提出了三个层次的义务：尊重、保护和援助</w:t>
      </w:r>
      <w:r>
        <w:t>/</w:t>
      </w:r>
      <w:r>
        <w:rPr>
          <w:rFonts w:hint="eastAsia"/>
        </w:rPr>
        <w:t>履行。见《取得足够的粮食的权利作为一项人权》，研究丛刊第</w:t>
      </w:r>
      <w:r>
        <w:t>1</w:t>
      </w:r>
      <w:r>
        <w:rPr>
          <w:rFonts w:hint="eastAsia"/>
        </w:rPr>
        <w:t>号，</w:t>
      </w:r>
      <w:r>
        <w:t>1989</w:t>
      </w:r>
      <w:r>
        <w:rPr>
          <w:rFonts w:hint="eastAsia"/>
        </w:rPr>
        <w:t>年，纽约，</w:t>
      </w:r>
      <w:r>
        <w:t>(</w:t>
      </w:r>
      <w:r>
        <w:rPr>
          <w:rFonts w:hint="eastAsia"/>
        </w:rPr>
        <w:t>联合国出版物出售品编号</w:t>
      </w:r>
      <w:r>
        <w:t>E.89.XIV.2))</w:t>
      </w:r>
      <w:r>
        <w:rPr>
          <w:rFonts w:hint="eastAsia"/>
        </w:rPr>
        <w:t>。有人提出了“便利”这一中间层次作为委员会的一个类别，但委员会决定保持这三个层次的义务。</w:t>
      </w:r>
    </w:p>
  </w:footnote>
  <w:footnote w:id="17">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t>E/C.12/1999/10</w:t>
      </w:r>
      <w:r>
        <w:rPr>
          <w:rFonts w:hint="eastAsia"/>
        </w:rPr>
        <w:t>号文件。</w:t>
      </w:r>
    </w:p>
  </w:footnote>
  <w:footnote w:id="18">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参考文件见附件二。</w:t>
      </w:r>
    </w:p>
    <w:p w:rsidR="00000000" w:rsidRDefault="00000000">
      <w:pPr>
        <w:pStyle w:val="FootnoteText"/>
      </w:pPr>
      <w:r>
        <w:rPr>
          <w:rStyle w:val="FootnoteReference"/>
          <w:b w:val="0"/>
          <w:bCs/>
          <w:vertAlign w:val="baseline"/>
        </w:rPr>
        <w:t>**</w:t>
      </w:r>
      <w:r>
        <w:rPr>
          <w:rFonts w:hint="eastAsia"/>
        </w:rPr>
        <w:t xml:space="preserve">  </w:t>
      </w:r>
      <w:r>
        <w:rPr>
          <w:rFonts w:hint="eastAsia"/>
        </w:rPr>
        <w:t>关于一般性意见的性质和目的，见《大会正式记录，第三十六届会议，补编第</w:t>
      </w:r>
      <w:r>
        <w:rPr>
          <w:rFonts w:hint="eastAsia"/>
        </w:rPr>
        <w:t>40</w:t>
      </w:r>
      <w:r>
        <w:rPr>
          <w:rFonts w:hint="eastAsia"/>
        </w:rPr>
        <w:t>号》</w:t>
      </w:r>
      <w:r>
        <w:rPr>
          <w:rFonts w:hint="eastAsia"/>
        </w:rPr>
        <w:t>(A/36/40)</w:t>
      </w:r>
      <w:r>
        <w:rPr>
          <w:rFonts w:hint="eastAsia"/>
        </w:rPr>
        <w:t>，附件七，导言。关于工作方法的历史、一般性意见的拟订及其使用情况的说明，见同前引，《第三十九届会议》补编第</w:t>
      </w:r>
      <w:r>
        <w:rPr>
          <w:rFonts w:hint="eastAsia"/>
        </w:rPr>
        <w:t>40</w:t>
      </w:r>
      <w:r>
        <w:rPr>
          <w:rFonts w:hint="eastAsia"/>
        </w:rPr>
        <w:t>号》</w:t>
      </w:r>
      <w:r>
        <w:rPr>
          <w:rFonts w:hint="eastAsia"/>
        </w:rPr>
        <w:t>(A/39/40</w:t>
      </w:r>
      <w:r>
        <w:rPr>
          <w:rFonts w:hint="eastAsia"/>
        </w:rPr>
        <w:t>和</w:t>
      </w:r>
      <w:r>
        <w:rPr>
          <w:rFonts w:hint="eastAsia"/>
        </w:rPr>
        <w:t>C</w:t>
      </w:r>
      <w:r>
        <w:t>orr.1</w:t>
      </w:r>
      <w:r>
        <w:rPr>
          <w:rFonts w:hint="eastAsia"/>
        </w:rPr>
        <w:t>和</w:t>
      </w:r>
      <w:r>
        <w:t>2</w:t>
      </w:r>
      <w:r>
        <w:rPr>
          <w:rFonts w:hint="eastAsia"/>
        </w:rPr>
        <w:t>)</w:t>
      </w:r>
      <w:r>
        <w:rPr>
          <w:rFonts w:hint="eastAsia"/>
        </w:rPr>
        <w:t>，第</w:t>
      </w:r>
      <w:r>
        <w:rPr>
          <w:rFonts w:hint="eastAsia"/>
        </w:rPr>
        <w:t>541-557</w:t>
      </w:r>
      <w:r>
        <w:rPr>
          <w:rFonts w:hint="eastAsia"/>
        </w:rPr>
        <w:t>段。关于委员会已经通过的一般性意见，见同前引，《第三十六届会议，补编第</w:t>
      </w:r>
      <w:r>
        <w:rPr>
          <w:rFonts w:hint="eastAsia"/>
        </w:rPr>
        <w:t>40</w:t>
      </w:r>
      <w:r>
        <w:rPr>
          <w:rFonts w:hint="eastAsia"/>
        </w:rPr>
        <w:t>号》</w:t>
      </w:r>
      <w:r>
        <w:rPr>
          <w:rFonts w:hint="eastAsia"/>
        </w:rPr>
        <w:t>(A/36/40)</w:t>
      </w:r>
      <w:r>
        <w:rPr>
          <w:rFonts w:hint="eastAsia"/>
        </w:rPr>
        <w:t>，附件七；同前引，《第三十七届会议，补编第</w:t>
      </w:r>
      <w:r>
        <w:rPr>
          <w:rFonts w:hint="eastAsia"/>
        </w:rPr>
        <w:t>40</w:t>
      </w:r>
      <w:r>
        <w:rPr>
          <w:rFonts w:hint="eastAsia"/>
        </w:rPr>
        <w:t>号》</w:t>
      </w:r>
      <w:r>
        <w:rPr>
          <w:rFonts w:hint="eastAsia"/>
        </w:rPr>
        <w:t>(A/37/40)</w:t>
      </w:r>
      <w:r>
        <w:rPr>
          <w:rFonts w:hint="eastAsia"/>
        </w:rPr>
        <w:t>，附件五；同前引，《第三十八届会议，补编第</w:t>
      </w:r>
      <w:r>
        <w:rPr>
          <w:rFonts w:hint="eastAsia"/>
        </w:rPr>
        <w:t>40</w:t>
      </w:r>
      <w:r>
        <w:rPr>
          <w:rFonts w:hint="eastAsia"/>
        </w:rPr>
        <w:t>号》</w:t>
      </w:r>
      <w:r>
        <w:rPr>
          <w:rFonts w:hint="eastAsia"/>
        </w:rPr>
        <w:t>(A/38/40)</w:t>
      </w:r>
      <w:r>
        <w:rPr>
          <w:rFonts w:hint="eastAsia"/>
        </w:rPr>
        <w:t>，附件六；同前引，《第三十九届会议，补编第</w:t>
      </w:r>
      <w:r>
        <w:rPr>
          <w:rFonts w:hint="eastAsia"/>
        </w:rPr>
        <w:t>40</w:t>
      </w:r>
      <w:r>
        <w:rPr>
          <w:rFonts w:hint="eastAsia"/>
        </w:rPr>
        <w:t>号》</w:t>
      </w:r>
      <w:r>
        <w:rPr>
          <w:rFonts w:hint="eastAsia"/>
        </w:rPr>
        <w:t>(A/39/40</w:t>
      </w:r>
      <w:r>
        <w:rPr>
          <w:rFonts w:hint="eastAsia"/>
        </w:rPr>
        <w:t>和</w:t>
      </w:r>
      <w:r>
        <w:t>Corr.1</w:t>
      </w:r>
      <w:r>
        <w:rPr>
          <w:rFonts w:hint="eastAsia"/>
        </w:rPr>
        <w:t>和</w:t>
      </w:r>
      <w:r>
        <w:rPr>
          <w:rFonts w:hint="eastAsia"/>
        </w:rPr>
        <w:t>2)</w:t>
      </w:r>
      <w:r>
        <w:rPr>
          <w:rFonts w:hint="eastAsia"/>
        </w:rPr>
        <w:t>，附件六；同前引，</w:t>
      </w:r>
      <w:r>
        <w:rPr>
          <w:rFonts w:hint="eastAsia"/>
        </w:rPr>
        <w:t xml:space="preserve"> </w:t>
      </w:r>
      <w:r>
        <w:rPr>
          <w:rFonts w:hint="eastAsia"/>
        </w:rPr>
        <w:t>《第四十届会议，补编第</w:t>
      </w:r>
      <w:r>
        <w:rPr>
          <w:rFonts w:hint="eastAsia"/>
        </w:rPr>
        <w:t>40</w:t>
      </w:r>
      <w:r>
        <w:rPr>
          <w:rFonts w:hint="eastAsia"/>
        </w:rPr>
        <w:t>号》</w:t>
      </w:r>
      <w:r>
        <w:rPr>
          <w:rFonts w:hint="eastAsia"/>
        </w:rPr>
        <w:t>(A/40/40)</w:t>
      </w:r>
      <w:r>
        <w:rPr>
          <w:rFonts w:hint="eastAsia"/>
        </w:rPr>
        <w:t>，附件六；同前引，</w:t>
      </w:r>
      <w:r>
        <w:rPr>
          <w:rFonts w:hint="eastAsia"/>
        </w:rPr>
        <w:t xml:space="preserve"> </w:t>
      </w:r>
      <w:r>
        <w:rPr>
          <w:rFonts w:hint="eastAsia"/>
        </w:rPr>
        <w:t>《第四十一届会议，补编第</w:t>
      </w:r>
      <w:r>
        <w:rPr>
          <w:rFonts w:hint="eastAsia"/>
        </w:rPr>
        <w:t>40</w:t>
      </w:r>
      <w:r>
        <w:rPr>
          <w:rFonts w:hint="eastAsia"/>
        </w:rPr>
        <w:t>号》</w:t>
      </w:r>
      <w:r>
        <w:rPr>
          <w:rFonts w:hint="eastAsia"/>
        </w:rPr>
        <w:t>(A/41/40)</w:t>
      </w:r>
      <w:r>
        <w:rPr>
          <w:rFonts w:hint="eastAsia"/>
        </w:rPr>
        <w:t>，附件六；同前引，</w:t>
      </w:r>
      <w:r>
        <w:rPr>
          <w:rFonts w:hint="eastAsia"/>
        </w:rPr>
        <w:t xml:space="preserve"> </w:t>
      </w:r>
      <w:r>
        <w:rPr>
          <w:rFonts w:hint="eastAsia"/>
        </w:rPr>
        <w:t>《第四十三届会议，补编第</w:t>
      </w:r>
      <w:r>
        <w:rPr>
          <w:rFonts w:hint="eastAsia"/>
        </w:rPr>
        <w:t>40</w:t>
      </w:r>
      <w:r>
        <w:rPr>
          <w:rFonts w:hint="eastAsia"/>
        </w:rPr>
        <w:t>号》</w:t>
      </w:r>
      <w:r>
        <w:rPr>
          <w:rFonts w:hint="eastAsia"/>
        </w:rPr>
        <w:t>(A/43/40)</w:t>
      </w:r>
      <w:r>
        <w:rPr>
          <w:rFonts w:hint="eastAsia"/>
        </w:rPr>
        <w:t>，附件六；同前引，</w:t>
      </w:r>
      <w:r>
        <w:rPr>
          <w:rFonts w:hint="eastAsia"/>
        </w:rPr>
        <w:t xml:space="preserve"> </w:t>
      </w:r>
      <w:r>
        <w:rPr>
          <w:rFonts w:hint="eastAsia"/>
        </w:rPr>
        <w:t>《第四十四届会议，补编第</w:t>
      </w:r>
      <w:r>
        <w:rPr>
          <w:rFonts w:hint="eastAsia"/>
        </w:rPr>
        <w:t>40</w:t>
      </w:r>
      <w:r>
        <w:rPr>
          <w:rFonts w:hint="eastAsia"/>
        </w:rPr>
        <w:t>号》</w:t>
      </w:r>
      <w:r>
        <w:rPr>
          <w:rFonts w:hint="eastAsia"/>
        </w:rPr>
        <w:t>(A/44/40)</w:t>
      </w:r>
      <w:r>
        <w:rPr>
          <w:rFonts w:hint="eastAsia"/>
        </w:rPr>
        <w:t>，附件六；同前引，</w:t>
      </w:r>
      <w:r>
        <w:rPr>
          <w:rFonts w:hint="eastAsia"/>
        </w:rPr>
        <w:t xml:space="preserve"> </w:t>
      </w:r>
      <w:r>
        <w:rPr>
          <w:rFonts w:hint="eastAsia"/>
        </w:rPr>
        <w:t>《第四十五届会议，补编第</w:t>
      </w:r>
      <w:r>
        <w:rPr>
          <w:rFonts w:hint="eastAsia"/>
        </w:rPr>
        <w:t>40</w:t>
      </w:r>
      <w:r>
        <w:rPr>
          <w:rFonts w:hint="eastAsia"/>
        </w:rPr>
        <w:t>号》</w:t>
      </w:r>
      <w:r>
        <w:rPr>
          <w:rFonts w:hint="eastAsia"/>
        </w:rPr>
        <w:t>(A/45/40)</w:t>
      </w:r>
      <w:r>
        <w:rPr>
          <w:rFonts w:hint="eastAsia"/>
        </w:rPr>
        <w:t>，附件六；同前引，</w:t>
      </w:r>
      <w:r>
        <w:rPr>
          <w:rFonts w:hint="eastAsia"/>
        </w:rPr>
        <w:t xml:space="preserve"> </w:t>
      </w:r>
      <w:r>
        <w:rPr>
          <w:rFonts w:hint="eastAsia"/>
        </w:rPr>
        <w:t>《第四十七届会议，补编第</w:t>
      </w:r>
      <w:r>
        <w:rPr>
          <w:rFonts w:hint="eastAsia"/>
        </w:rPr>
        <w:t>40</w:t>
      </w:r>
      <w:r>
        <w:rPr>
          <w:rFonts w:hint="eastAsia"/>
        </w:rPr>
        <w:t>号》</w:t>
      </w:r>
      <w:r>
        <w:rPr>
          <w:rFonts w:hint="eastAsia"/>
        </w:rPr>
        <w:t>(A/47/40)</w:t>
      </w:r>
      <w:r>
        <w:rPr>
          <w:rFonts w:hint="eastAsia"/>
        </w:rPr>
        <w:t>，附件六；同前引，</w:t>
      </w:r>
      <w:r>
        <w:rPr>
          <w:rFonts w:hint="eastAsia"/>
        </w:rPr>
        <w:t xml:space="preserve"> </w:t>
      </w:r>
      <w:r>
        <w:rPr>
          <w:rFonts w:hint="eastAsia"/>
        </w:rPr>
        <w:t>《第四十九届会议，补编第</w:t>
      </w:r>
      <w:r>
        <w:rPr>
          <w:rFonts w:hint="eastAsia"/>
        </w:rPr>
        <w:t>40</w:t>
      </w:r>
      <w:r>
        <w:rPr>
          <w:rFonts w:hint="eastAsia"/>
        </w:rPr>
        <w:t>号》</w:t>
      </w:r>
      <w:r>
        <w:rPr>
          <w:rFonts w:hint="eastAsia"/>
        </w:rPr>
        <w:t>(A/49/40)</w:t>
      </w:r>
      <w:r>
        <w:rPr>
          <w:rFonts w:hint="eastAsia"/>
        </w:rPr>
        <w:t>，附件五；和同前引，</w:t>
      </w:r>
      <w:r>
        <w:rPr>
          <w:rFonts w:hint="eastAsia"/>
        </w:rPr>
        <w:t xml:space="preserve"> </w:t>
      </w:r>
      <w:r>
        <w:rPr>
          <w:rFonts w:hint="eastAsia"/>
        </w:rPr>
        <w:t>《第五十届会议，补编第</w:t>
      </w:r>
      <w:r>
        <w:rPr>
          <w:rFonts w:hint="eastAsia"/>
        </w:rPr>
        <w:t>40</w:t>
      </w:r>
      <w:r>
        <w:rPr>
          <w:rFonts w:hint="eastAsia"/>
        </w:rPr>
        <w:t>号》</w:t>
      </w:r>
      <w:r>
        <w:rPr>
          <w:rFonts w:hint="eastAsia"/>
        </w:rPr>
        <w:t>(A/50/40)</w:t>
      </w:r>
      <w:r>
        <w:rPr>
          <w:rFonts w:hint="eastAsia"/>
        </w:rPr>
        <w:t>，附件五；同前引，</w:t>
      </w:r>
      <w:r>
        <w:rPr>
          <w:rFonts w:hint="eastAsia"/>
        </w:rPr>
        <w:t xml:space="preserve"> </w:t>
      </w:r>
      <w:r>
        <w:rPr>
          <w:rFonts w:hint="eastAsia"/>
        </w:rPr>
        <w:t>《第五十三届会议，补编第</w:t>
      </w:r>
      <w:r>
        <w:rPr>
          <w:rFonts w:hint="eastAsia"/>
        </w:rPr>
        <w:t>40</w:t>
      </w:r>
      <w:r>
        <w:rPr>
          <w:rFonts w:hint="eastAsia"/>
        </w:rPr>
        <w:t>号》</w:t>
      </w:r>
      <w:r>
        <w:rPr>
          <w:rFonts w:hint="eastAsia"/>
        </w:rPr>
        <w:t>(A/53/40)</w:t>
      </w:r>
      <w:r>
        <w:rPr>
          <w:rFonts w:hint="eastAsia"/>
        </w:rPr>
        <w:t>，附件七。也以</w:t>
      </w:r>
      <w:r>
        <w:rPr>
          <w:rFonts w:hint="eastAsia"/>
        </w:rPr>
        <w:t>CCPR/C/21/R</w:t>
      </w:r>
      <w:r>
        <w:t>ev.1</w:t>
      </w:r>
      <w:r>
        <w:rPr>
          <w:rFonts w:hint="eastAsia"/>
        </w:rPr>
        <w:t>和</w:t>
      </w:r>
      <w:r>
        <w:rPr>
          <w:rFonts w:hint="eastAsia"/>
        </w:rPr>
        <w:t>R</w:t>
      </w:r>
      <w:r>
        <w:t>ev.1/Add.1-9</w:t>
      </w:r>
      <w:r>
        <w:rPr>
          <w:rFonts w:hint="eastAsia"/>
        </w:rPr>
        <w:t>的文号印发。</w:t>
      </w:r>
    </w:p>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见人权事务委员会的报告，大会正式记录，第三十六届会议，补编第</w:t>
      </w:r>
      <w:r>
        <w:rPr>
          <w:rFonts w:hint="eastAsia"/>
        </w:rPr>
        <w:t>40</w:t>
      </w:r>
      <w:r>
        <w:rPr>
          <w:rFonts w:hint="eastAsia"/>
        </w:rPr>
        <w:t>号</w:t>
      </w:r>
      <w:r>
        <w:rPr>
          <w:rFonts w:hint="eastAsia"/>
        </w:rPr>
        <w:t>(A/36/40)</w:t>
      </w:r>
      <w:r>
        <w:rPr>
          <w:rFonts w:hint="eastAsia"/>
        </w:rPr>
        <w:t>，附件七。</w:t>
      </w:r>
    </w:p>
  </w:footnote>
  <w:footnote w:id="19">
    <w:p w:rsidR="00000000" w:rsidRDefault="00000000">
      <w:pPr>
        <w:pStyle w:val="FootnoteText"/>
        <w:ind w:firstLine="0"/>
      </w:pPr>
    </w:p>
  </w:footnote>
  <w:footnote w:id="20">
    <w:p w:rsidR="00000000" w:rsidRDefault="00000000">
      <w:pPr>
        <w:pStyle w:val="FootnoteText"/>
        <w:rPr>
          <w:rFonts w:hint="eastAsia"/>
        </w:rPr>
      </w:pPr>
      <w:r>
        <w:rPr>
          <w:rStyle w:val="FootnoteReference"/>
          <w:vertAlign w:val="baseline"/>
        </w:rPr>
        <w:t>*</w:t>
      </w:r>
      <w:r>
        <w:t xml:space="preserve"> </w:t>
      </w:r>
      <w:r>
        <w:rPr>
          <w:rFonts w:hint="eastAsia"/>
        </w:rPr>
        <w:t xml:space="preserve"> </w:t>
      </w:r>
      <w:r>
        <w:rPr>
          <w:rFonts w:hint="eastAsia"/>
        </w:rPr>
        <w:t>第</w:t>
      </w:r>
      <w:r>
        <w:rPr>
          <w:rFonts w:hint="eastAsia"/>
        </w:rPr>
        <w:t>7</w:t>
      </w:r>
      <w:r>
        <w:rPr>
          <w:rFonts w:hint="eastAsia"/>
        </w:rPr>
        <w:t>号一般性意见由第</w:t>
      </w:r>
      <w:r>
        <w:rPr>
          <w:rFonts w:hint="eastAsia"/>
        </w:rPr>
        <w:t>20</w:t>
      </w:r>
      <w:r>
        <w:rPr>
          <w:rFonts w:hint="eastAsia"/>
        </w:rPr>
        <w:t>号一般性意见</w:t>
      </w:r>
      <w:r>
        <w:rPr>
          <w:rFonts w:hint="eastAsia"/>
        </w:rPr>
        <w:t>(</w:t>
      </w:r>
      <w:r>
        <w:rPr>
          <w:rFonts w:hint="eastAsia"/>
        </w:rPr>
        <w:t>第四十四届会议，</w:t>
      </w:r>
      <w:r>
        <w:rPr>
          <w:rFonts w:hint="eastAsia"/>
        </w:rPr>
        <w:t>1992</w:t>
      </w:r>
      <w:r>
        <w:rPr>
          <w:rFonts w:hint="eastAsia"/>
        </w:rPr>
        <w:t>年</w:t>
      </w:r>
      <w:r>
        <w:rPr>
          <w:rFonts w:hint="eastAsia"/>
        </w:rPr>
        <w:t>)</w:t>
      </w:r>
      <w:r>
        <w:rPr>
          <w:rFonts w:hint="eastAsia"/>
        </w:rPr>
        <w:t>取代。</w:t>
      </w:r>
    </w:p>
  </w:footnote>
  <w:footnote w:id="21">
    <w:p w:rsidR="00000000" w:rsidRDefault="00000000">
      <w:pPr>
        <w:pStyle w:val="FootnoteText"/>
      </w:pPr>
      <w:r>
        <w:rPr>
          <w:rStyle w:val="FootnoteReference"/>
          <w:b w:val="0"/>
          <w:bCs/>
          <w:vertAlign w:val="baseline"/>
        </w:rPr>
        <w:t>*</w:t>
      </w:r>
      <w:r>
        <w:rPr>
          <w:rFonts w:hint="eastAsia"/>
        </w:rPr>
        <w:t xml:space="preserve">  </w:t>
      </w:r>
      <w:r>
        <w:rPr>
          <w:rFonts w:hint="eastAsia"/>
        </w:rPr>
        <w:t>第</w:t>
      </w:r>
      <w:r>
        <w:rPr>
          <w:rFonts w:hint="eastAsia"/>
        </w:rPr>
        <w:t>9</w:t>
      </w:r>
      <w:r>
        <w:rPr>
          <w:rFonts w:hint="eastAsia"/>
        </w:rPr>
        <w:t>号一般性意见由第</w:t>
      </w:r>
      <w:r>
        <w:rPr>
          <w:rFonts w:hint="eastAsia"/>
        </w:rPr>
        <w:t>21</w:t>
      </w:r>
      <w:r>
        <w:rPr>
          <w:rFonts w:hint="eastAsia"/>
        </w:rPr>
        <w:t>号一般性意见</w:t>
      </w:r>
      <w:r>
        <w:rPr>
          <w:rFonts w:hint="eastAsia"/>
        </w:rPr>
        <w:t>(</w:t>
      </w:r>
      <w:r>
        <w:rPr>
          <w:rFonts w:hint="eastAsia"/>
        </w:rPr>
        <w:t>第四十四届会议，</w:t>
      </w:r>
      <w:r>
        <w:rPr>
          <w:rFonts w:hint="eastAsia"/>
        </w:rPr>
        <w:t>1992</w:t>
      </w:r>
      <w:r>
        <w:rPr>
          <w:rFonts w:hint="eastAsia"/>
        </w:rPr>
        <w:t>年</w:t>
      </w:r>
      <w:r>
        <w:rPr>
          <w:rFonts w:hint="eastAsia"/>
        </w:rPr>
        <w:t>)</w:t>
      </w:r>
      <w:r>
        <w:rPr>
          <w:rFonts w:hint="eastAsia"/>
        </w:rPr>
        <w:t>取代。</w:t>
      </w:r>
    </w:p>
  </w:footnote>
  <w:footnote w:id="22">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载于第</w:t>
      </w:r>
      <w:r>
        <w:rPr>
          <w:rFonts w:hint="eastAsia"/>
        </w:rPr>
        <w:t>A/53/40</w:t>
      </w:r>
      <w:r>
        <w:rPr>
          <w:rFonts w:hint="eastAsia"/>
        </w:rPr>
        <w:t>号文件，附件七。</w:t>
      </w:r>
    </w:p>
  </w:footnote>
  <w:footnote w:id="23">
    <w:p w:rsidR="00000000" w:rsidRDefault="00000000">
      <w:pPr>
        <w:pStyle w:val="FootnoteText"/>
      </w:pPr>
      <w:r>
        <w:rPr>
          <w:rStyle w:val="FootnoteReference"/>
          <w:rFonts w:hint="eastAsia"/>
          <w:vertAlign w:val="baseline"/>
        </w:rPr>
        <w:t>*</w:t>
      </w:r>
      <w:r>
        <w:rPr>
          <w:rStyle w:val="FootnoteReference"/>
          <w:rFonts w:hint="eastAsia"/>
        </w:rPr>
        <w:t xml:space="preserve">  </w:t>
      </w:r>
      <w:r>
        <w:rPr>
          <w:rFonts w:hint="eastAsia"/>
        </w:rPr>
        <w:t>载于</w:t>
      </w:r>
      <w:r>
        <w:rPr>
          <w:rFonts w:hint="eastAsia"/>
        </w:rPr>
        <w:t>CCPR/C/21/</w:t>
      </w:r>
      <w:r>
        <w:t>Rev.1</w:t>
      </w:r>
      <w:r>
        <w:rPr>
          <w:rFonts w:hint="eastAsia"/>
        </w:rPr>
        <w:t>/</w:t>
      </w:r>
      <w:r>
        <w:t>Add.</w:t>
      </w:r>
      <w:r>
        <w:rPr>
          <w:rFonts w:hint="eastAsia"/>
        </w:rPr>
        <w:t>9</w:t>
      </w:r>
      <w:r>
        <w:rPr>
          <w:rFonts w:hint="eastAsia"/>
        </w:rPr>
        <w:t>。</w:t>
      </w:r>
    </w:p>
  </w:footnote>
  <w:footnote w:id="24">
    <w:p w:rsidR="00000000" w:rsidRDefault="00000000">
      <w:pPr>
        <w:pStyle w:val="FootnoteText"/>
      </w:pPr>
      <w:r>
        <w:rPr>
          <w:rStyle w:val="FootnoteReference"/>
          <w:vertAlign w:val="baseline"/>
        </w:rPr>
        <w:t>*</w:t>
      </w:r>
      <w:r>
        <w:t xml:space="preserve">  </w:t>
      </w:r>
      <w:r>
        <w:rPr>
          <w:rFonts w:hint="eastAsia"/>
        </w:rPr>
        <w:t>委员会在</w:t>
      </w:r>
      <w:r>
        <w:rPr>
          <w:rFonts w:hint="eastAsia"/>
        </w:rPr>
        <w:t>2000</w:t>
      </w:r>
      <w:r>
        <w:rPr>
          <w:rFonts w:hint="eastAsia"/>
        </w:rPr>
        <w:t>年</w:t>
      </w:r>
      <w:r>
        <w:rPr>
          <w:rFonts w:hint="eastAsia"/>
        </w:rPr>
        <w:t>3</w:t>
      </w:r>
      <w:r>
        <w:rPr>
          <w:rFonts w:hint="eastAsia"/>
        </w:rPr>
        <w:t>月</w:t>
      </w:r>
      <w:r>
        <w:rPr>
          <w:rFonts w:hint="eastAsia"/>
        </w:rPr>
        <w:t>29</w:t>
      </w:r>
      <w:r>
        <w:rPr>
          <w:rFonts w:hint="eastAsia"/>
        </w:rPr>
        <w:t>日第</w:t>
      </w:r>
      <w:r>
        <w:rPr>
          <w:rFonts w:hint="eastAsia"/>
        </w:rPr>
        <w:t>1834</w:t>
      </w:r>
      <w:r>
        <w:rPr>
          <w:rFonts w:hint="eastAsia"/>
        </w:rPr>
        <w:t>次会议</w:t>
      </w:r>
      <w:r>
        <w:rPr>
          <w:rFonts w:hint="eastAsia"/>
        </w:rPr>
        <w:t>(</w:t>
      </w:r>
      <w:r>
        <w:rPr>
          <w:rFonts w:hint="eastAsia"/>
        </w:rPr>
        <w:t>第六十八届会议</w:t>
      </w:r>
      <w:r>
        <w:rPr>
          <w:rFonts w:hint="eastAsia"/>
        </w:rPr>
        <w:t>)</w:t>
      </w:r>
      <w:r>
        <w:rPr>
          <w:rFonts w:hint="eastAsia"/>
        </w:rPr>
        <w:t>上通过。</w:t>
      </w:r>
    </w:p>
  </w:footnote>
  <w:footnote w:id="25">
    <w:p w:rsidR="00000000" w:rsidRDefault="00000000">
      <w:pPr>
        <w:pStyle w:val="FootnoteText"/>
        <w:rPr>
          <w:rFonts w:hint="eastAsia"/>
        </w:rPr>
      </w:pPr>
      <w:r>
        <w:rPr>
          <w:rStyle w:val="FootnoteReference"/>
        </w:rPr>
        <w:t>*</w:t>
      </w:r>
      <w:r>
        <w:t xml:space="preserve"> </w:t>
      </w:r>
      <w:r>
        <w:rPr>
          <w:rFonts w:hint="eastAsia"/>
        </w:rPr>
        <w:t xml:space="preserve"> </w:t>
      </w:r>
      <w:r>
        <w:rPr>
          <w:rFonts w:hint="eastAsia"/>
        </w:rPr>
        <w:t>载于</w:t>
      </w:r>
      <w:r>
        <w:rPr>
          <w:rFonts w:hint="eastAsia"/>
        </w:rPr>
        <w:t>A/8718</w:t>
      </w:r>
      <w:r>
        <w:rPr>
          <w:rFonts w:hint="eastAsia"/>
        </w:rPr>
        <w:t>号文件。</w:t>
      </w:r>
    </w:p>
  </w:footnote>
  <w:footnote w:id="26">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rPr>
          <w:rFonts w:hint="eastAsia"/>
        </w:rPr>
        <w:t>A/8718</w:t>
      </w:r>
      <w:r>
        <w:rPr>
          <w:rFonts w:hint="eastAsia"/>
        </w:rPr>
        <w:t>号文件。</w:t>
      </w:r>
    </w:p>
  </w:footnote>
  <w:footnote w:id="27">
    <w:p w:rsidR="00000000" w:rsidRDefault="00000000">
      <w:pPr>
        <w:pStyle w:val="FootnoteText"/>
      </w:pPr>
      <w:r>
        <w:rPr>
          <w:rStyle w:val="FootnoteReference"/>
          <w:b w:val="0"/>
          <w:bCs/>
          <w:vertAlign w:val="baseline"/>
        </w:rPr>
        <w:t>**</w:t>
      </w:r>
      <w:r>
        <w:t xml:space="preserve"> </w:t>
      </w:r>
      <w:r>
        <w:rPr>
          <w:rFonts w:hint="eastAsia"/>
          <w:bCs/>
        </w:rPr>
        <w:t>载于</w:t>
      </w:r>
      <w:r>
        <w:rPr>
          <w:rFonts w:hint="eastAsia"/>
        </w:rPr>
        <w:t>A/</w:t>
      </w:r>
      <w:r>
        <w:t>90</w:t>
      </w:r>
      <w:r>
        <w:rPr>
          <w:rFonts w:hint="eastAsia"/>
        </w:rPr>
        <w:t>18</w:t>
      </w:r>
      <w:r>
        <w:rPr>
          <w:rFonts w:hint="eastAsia"/>
        </w:rPr>
        <w:t>号文件。</w:t>
      </w:r>
    </w:p>
  </w:footnote>
  <w:footnote w:id="28">
    <w:p w:rsidR="00000000" w:rsidRDefault="00000000">
      <w:pPr>
        <w:pStyle w:val="FootnoteText"/>
      </w:pPr>
      <w:r>
        <w:rPr>
          <w:rStyle w:val="FootnoteReference"/>
          <w:b w:val="0"/>
          <w:bCs/>
          <w:vertAlign w:val="baseline"/>
        </w:rPr>
        <w:t>*</w:t>
      </w:r>
      <w:r>
        <w:rPr>
          <w:rFonts w:hint="eastAsia"/>
        </w:rPr>
        <w:t xml:space="preserve">  </w:t>
      </w:r>
      <w:r>
        <w:rPr>
          <w:rFonts w:hint="eastAsia"/>
        </w:rPr>
        <w:t>载于</w:t>
      </w:r>
      <w:r>
        <w:rPr>
          <w:rFonts w:hint="eastAsia"/>
          <w:bCs/>
        </w:rPr>
        <w:t>A/32/18</w:t>
      </w:r>
      <w:r>
        <w:rPr>
          <w:rFonts w:hint="eastAsia"/>
          <w:bCs/>
        </w:rPr>
        <w:t>号文件。</w:t>
      </w:r>
    </w:p>
  </w:footnote>
  <w:footnote w:id="29">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载于</w:t>
      </w:r>
      <w:r>
        <w:rPr>
          <w:rFonts w:hint="eastAsia"/>
        </w:rPr>
        <w:t>A/37/18</w:t>
      </w:r>
      <w:r>
        <w:rPr>
          <w:rFonts w:hint="eastAsia"/>
        </w:rPr>
        <w:t>号文件。</w:t>
      </w:r>
    </w:p>
  </w:footnote>
  <w:footnote w:id="30">
    <w:p w:rsidR="00000000" w:rsidRDefault="00000000">
      <w:pPr>
        <w:pStyle w:val="FootnoteText"/>
      </w:pPr>
      <w:r>
        <w:rPr>
          <w:rStyle w:val="FootnoteReference"/>
          <w:b w:val="0"/>
          <w:bCs/>
          <w:vertAlign w:val="baseline"/>
        </w:rPr>
        <w:t>**</w:t>
      </w:r>
      <w:r>
        <w:rPr>
          <w:rFonts w:hint="eastAsia"/>
        </w:rPr>
        <w:t xml:space="preserve"> </w:t>
      </w:r>
      <w:r>
        <w:rPr>
          <w:rFonts w:hint="eastAsia"/>
        </w:rPr>
        <w:t>载于</w:t>
      </w:r>
      <w:r>
        <w:rPr>
          <w:rFonts w:hint="eastAsia"/>
        </w:rPr>
        <w:t>A/40/18</w:t>
      </w:r>
      <w:r>
        <w:rPr>
          <w:rFonts w:hint="eastAsia"/>
        </w:rPr>
        <w:t>号文件。</w:t>
      </w:r>
    </w:p>
  </w:footnote>
  <w:footnote w:id="31">
    <w:p w:rsidR="00000000" w:rsidRDefault="00000000">
      <w:pPr>
        <w:pStyle w:val="FootnoteText"/>
      </w:pPr>
      <w:r>
        <w:rPr>
          <w:rStyle w:val="FootnoteReference"/>
          <w:b w:val="0"/>
          <w:bCs/>
          <w:vertAlign w:val="baseline"/>
        </w:rPr>
        <w:t>*</w:t>
      </w:r>
      <w:r>
        <w:t xml:space="preserve">  </w:t>
      </w:r>
      <w:r>
        <w:rPr>
          <w:rFonts w:hint="eastAsia"/>
        </w:rPr>
        <w:t>载于</w:t>
      </w:r>
      <w:r>
        <w:rPr>
          <w:rFonts w:hint="eastAsia"/>
        </w:rPr>
        <w:t>A/45/18</w:t>
      </w:r>
      <w:r>
        <w:rPr>
          <w:rFonts w:hint="eastAsia"/>
        </w:rPr>
        <w:t>号文件。</w:t>
      </w:r>
    </w:p>
  </w:footnote>
  <w:footnote w:id="32">
    <w:p w:rsidR="00000000" w:rsidRDefault="00000000">
      <w:pPr>
        <w:pStyle w:val="FootnoteText"/>
      </w:pPr>
      <w:r>
        <w:rPr>
          <w:rStyle w:val="FootnoteReference"/>
        </w:rPr>
        <w:sym w:font="Symbol" w:char="F02A"/>
      </w:r>
      <w:r>
        <w:t xml:space="preserve">  </w:t>
      </w:r>
      <w:r>
        <w:rPr>
          <w:rFonts w:hint="eastAsia"/>
        </w:rPr>
        <w:t>载于</w:t>
      </w:r>
      <w:r>
        <w:rPr>
          <w:rFonts w:hint="eastAsia"/>
        </w:rPr>
        <w:t>A/4</w:t>
      </w:r>
      <w:r>
        <w:t>6</w:t>
      </w:r>
      <w:r>
        <w:rPr>
          <w:rFonts w:hint="eastAsia"/>
        </w:rPr>
        <w:t>/18</w:t>
      </w:r>
      <w:r>
        <w:rPr>
          <w:rFonts w:hint="eastAsia"/>
        </w:rPr>
        <w:t>号文件。</w:t>
      </w:r>
    </w:p>
  </w:footnote>
  <w:footnote w:id="33">
    <w:p w:rsidR="00000000" w:rsidRDefault="00000000">
      <w:pPr>
        <w:pStyle w:val="FootnoteText"/>
      </w:pPr>
      <w:r>
        <w:rPr>
          <w:rStyle w:val="FootnoteReference"/>
        </w:rPr>
        <w:sym w:font="Symbol" w:char="F02A"/>
      </w:r>
      <w:r>
        <w:rPr>
          <w:rStyle w:val="FootnoteReference"/>
        </w:rPr>
        <w:sym w:font="Symbol" w:char="F02A"/>
      </w:r>
      <w:r>
        <w:t xml:space="preserve"> </w:t>
      </w:r>
      <w:r>
        <w:rPr>
          <w:rFonts w:hint="eastAsia"/>
        </w:rPr>
        <w:t>载于</w:t>
      </w:r>
      <w:r>
        <w:rPr>
          <w:rFonts w:hint="eastAsia"/>
        </w:rPr>
        <w:t>A/48/18</w:t>
      </w:r>
      <w:r>
        <w:rPr>
          <w:rFonts w:hint="eastAsia"/>
        </w:rPr>
        <w:t>号文件。</w:t>
      </w:r>
    </w:p>
  </w:footnote>
  <w:footnote w:id="34">
    <w:p w:rsidR="00000000" w:rsidRDefault="00000000">
      <w:pPr>
        <w:pStyle w:val="FootnoteText"/>
        <w:rPr>
          <w:rFonts w:hint="eastAsia"/>
        </w:rPr>
      </w:pPr>
      <w:r>
        <w:rPr>
          <w:rStyle w:val="FootnoteReference"/>
          <w:vertAlign w:val="baseline"/>
        </w:rPr>
        <w:t>*</w:t>
      </w:r>
      <w:r>
        <w:t xml:space="preserve"> </w:t>
      </w:r>
      <w:r>
        <w:rPr>
          <w:rFonts w:hint="eastAsia"/>
        </w:rPr>
        <w:t>载于</w:t>
      </w:r>
      <w:r>
        <w:rPr>
          <w:rFonts w:hint="eastAsia"/>
        </w:rPr>
        <w:t>A/48/18</w:t>
      </w:r>
      <w:r>
        <w:rPr>
          <w:rFonts w:hint="eastAsia"/>
        </w:rPr>
        <w:t>号文件。</w:t>
      </w:r>
    </w:p>
  </w:footnote>
  <w:footnote w:id="35">
    <w:p w:rsidR="00000000" w:rsidRDefault="00000000">
      <w:pPr>
        <w:pStyle w:val="FootnoteText"/>
        <w:rPr>
          <w:rFonts w:hint="eastAsia"/>
        </w:rPr>
      </w:pPr>
      <w:r>
        <w:rPr>
          <w:rStyle w:val="FootnoteReference"/>
        </w:rPr>
        <w:t>*</w:t>
      </w:r>
      <w:r>
        <w:t xml:space="preserve"> </w:t>
      </w:r>
      <w:r>
        <w:rPr>
          <w:rFonts w:hint="eastAsia"/>
        </w:rPr>
        <w:t>载于</w:t>
      </w:r>
      <w:r>
        <w:rPr>
          <w:rFonts w:hint="eastAsia"/>
        </w:rPr>
        <w:t>A/48/18</w:t>
      </w:r>
      <w:r>
        <w:rPr>
          <w:rFonts w:hint="eastAsia"/>
        </w:rPr>
        <w:t>号文件。</w:t>
      </w:r>
    </w:p>
  </w:footnote>
  <w:footnote w:id="36">
    <w:p w:rsidR="00000000" w:rsidRDefault="00000000">
      <w:pPr>
        <w:pStyle w:val="FootnoteText"/>
        <w:rPr>
          <w:rFonts w:hint="eastAsia"/>
        </w:rPr>
      </w:pPr>
      <w:r>
        <w:rPr>
          <w:rStyle w:val="FootnoteReference"/>
        </w:rPr>
        <w:t>*</w:t>
      </w:r>
      <w:r>
        <w:t xml:space="preserve"> </w:t>
      </w:r>
      <w:r>
        <w:rPr>
          <w:rFonts w:hint="eastAsia"/>
        </w:rPr>
        <w:t>载于</w:t>
      </w:r>
      <w:r>
        <w:rPr>
          <w:rFonts w:hint="eastAsia"/>
        </w:rPr>
        <w:t>A/48/18</w:t>
      </w:r>
      <w:r>
        <w:rPr>
          <w:rFonts w:hint="eastAsia"/>
        </w:rPr>
        <w:t>号文件。</w:t>
      </w:r>
    </w:p>
  </w:footnote>
  <w:footnote w:id="37">
    <w:p w:rsidR="00000000" w:rsidRDefault="00000000">
      <w:pPr>
        <w:pStyle w:val="FootnoteText"/>
        <w:rPr>
          <w:rFonts w:hint="eastAsia"/>
        </w:rPr>
      </w:pPr>
      <w:r>
        <w:rPr>
          <w:rStyle w:val="FootnoteReference"/>
          <w:vertAlign w:val="baseline"/>
        </w:rPr>
        <w:t>*</w:t>
      </w:r>
      <w:r>
        <w:t xml:space="preserve">   </w:t>
      </w:r>
      <w:r>
        <w:rPr>
          <w:rFonts w:hint="eastAsia"/>
        </w:rPr>
        <w:t>载于</w:t>
      </w:r>
      <w:r>
        <w:rPr>
          <w:rFonts w:hint="eastAsia"/>
        </w:rPr>
        <w:t>A/49/18</w:t>
      </w:r>
      <w:r>
        <w:rPr>
          <w:rFonts w:hint="eastAsia"/>
        </w:rPr>
        <w:t>号文件。</w:t>
      </w:r>
    </w:p>
  </w:footnote>
  <w:footnote w:id="38">
    <w:p w:rsidR="00000000" w:rsidRDefault="00000000">
      <w:pPr>
        <w:pStyle w:val="FootnoteText"/>
        <w:rPr>
          <w:rFonts w:hint="eastAsia"/>
        </w:rPr>
      </w:pPr>
      <w:r>
        <w:rPr>
          <w:rStyle w:val="FootnoteReference"/>
          <w:b w:val="0"/>
          <w:bCs/>
          <w:vertAlign w:val="baseline"/>
        </w:rPr>
        <w:sym w:font="Symbol" w:char="F02A"/>
      </w:r>
      <w:r>
        <w:rPr>
          <w:rStyle w:val="FootnoteReference"/>
          <w:b w:val="0"/>
          <w:bCs/>
          <w:vertAlign w:val="baseline"/>
        </w:rPr>
        <w:sym w:font="Symbol" w:char="F02A"/>
      </w:r>
      <w:r>
        <w:t xml:space="preserve">  </w:t>
      </w:r>
      <w:r>
        <w:rPr>
          <w:rFonts w:hint="eastAsia"/>
        </w:rPr>
        <w:t>载于</w:t>
      </w:r>
      <w:r>
        <w:rPr>
          <w:rFonts w:hint="eastAsia"/>
        </w:rPr>
        <w:t>A/50</w:t>
      </w:r>
      <w:r>
        <w:t>/1</w:t>
      </w:r>
      <w:r>
        <w:rPr>
          <w:rFonts w:hint="eastAsia"/>
        </w:rPr>
        <w:t>8</w:t>
      </w:r>
      <w:r>
        <w:rPr>
          <w:rFonts w:hint="eastAsia"/>
        </w:rPr>
        <w:t>号文件</w:t>
      </w:r>
    </w:p>
  </w:footnote>
  <w:footnote w:id="39">
    <w:p w:rsidR="00000000" w:rsidRDefault="00000000">
      <w:pPr>
        <w:pStyle w:val="FootnoteText"/>
        <w:rPr>
          <w:rFonts w:hint="eastAsia"/>
        </w:rPr>
      </w:pPr>
      <w:r>
        <w:rPr>
          <w:rStyle w:val="FootnoteReference"/>
          <w:vertAlign w:val="baseline"/>
        </w:rPr>
        <w:t>*</w:t>
      </w:r>
      <w:r>
        <w:t xml:space="preserve"> </w:t>
      </w:r>
      <w:r>
        <w:rPr>
          <w:rFonts w:hint="eastAsia"/>
        </w:rPr>
        <w:t>载于</w:t>
      </w:r>
      <w:r>
        <w:rPr>
          <w:rFonts w:hint="eastAsia"/>
        </w:rPr>
        <w:t>A/51/18</w:t>
      </w:r>
      <w:r>
        <w:rPr>
          <w:rFonts w:hint="eastAsia"/>
        </w:rPr>
        <w:t>号文件。</w:t>
      </w:r>
    </w:p>
  </w:footnote>
  <w:footnote w:id="40">
    <w:p w:rsidR="00000000" w:rsidRDefault="00000000">
      <w:pPr>
        <w:pStyle w:val="FootnoteText"/>
        <w:rPr>
          <w:rFonts w:hint="eastAsia"/>
        </w:rPr>
      </w:pPr>
      <w:r>
        <w:rPr>
          <w:rStyle w:val="FootnoteReference"/>
          <w:b w:val="0"/>
          <w:bCs/>
          <w:vertAlign w:val="baseline"/>
        </w:rPr>
        <w:t>*</w:t>
      </w:r>
      <w:r>
        <w:t xml:space="preserve">  </w:t>
      </w:r>
      <w:r>
        <w:rPr>
          <w:rFonts w:hint="eastAsia"/>
        </w:rPr>
        <w:t>载于</w:t>
      </w:r>
      <w:r>
        <w:rPr>
          <w:rFonts w:hint="eastAsia"/>
        </w:rPr>
        <w:t>A/51/18</w:t>
      </w:r>
      <w:r>
        <w:rPr>
          <w:rFonts w:hint="eastAsia"/>
        </w:rPr>
        <w:t>号文件。</w:t>
      </w:r>
    </w:p>
  </w:footnote>
  <w:footnote w:id="41">
    <w:p w:rsidR="00000000" w:rsidRDefault="00000000">
      <w:pPr>
        <w:pStyle w:val="FootnoteText"/>
        <w:rPr>
          <w:rFonts w:hint="eastAsia"/>
        </w:rPr>
      </w:pPr>
      <w:r>
        <w:rPr>
          <w:rStyle w:val="FootnoteReference"/>
          <w:b w:val="0"/>
          <w:bCs/>
          <w:vertAlign w:val="baseline"/>
        </w:rPr>
        <w:t>*</w:t>
      </w:r>
      <w:r>
        <w:t xml:space="preserve">  </w:t>
      </w:r>
      <w:r>
        <w:rPr>
          <w:rFonts w:hint="eastAsia"/>
        </w:rPr>
        <w:t>载于</w:t>
      </w:r>
      <w:r>
        <w:rPr>
          <w:rFonts w:hint="eastAsia"/>
        </w:rPr>
        <w:t>A/51/18</w:t>
      </w:r>
      <w:r>
        <w:rPr>
          <w:rFonts w:hint="eastAsia"/>
        </w:rPr>
        <w:t>号文件。</w:t>
      </w:r>
    </w:p>
  </w:footnote>
  <w:footnote w:id="42">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载于</w:t>
      </w:r>
      <w:r>
        <w:rPr>
          <w:rFonts w:hint="eastAsia"/>
        </w:rPr>
        <w:t>A</w:t>
      </w:r>
      <w:r>
        <w:t>/52/18</w:t>
      </w:r>
      <w:r>
        <w:rPr>
          <w:rFonts w:hint="eastAsia"/>
        </w:rPr>
        <w:t>号文件，附件五。</w:t>
      </w:r>
    </w:p>
  </w:footnote>
  <w:footnote w:id="43">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w:t>
      </w:r>
      <w:r>
        <w:t>/52/18</w:t>
      </w:r>
      <w:r>
        <w:rPr>
          <w:rFonts w:hint="eastAsia"/>
        </w:rPr>
        <w:t>号文件，附件五。</w:t>
      </w:r>
    </w:p>
  </w:footnote>
  <w:footnote w:id="44">
    <w:p w:rsidR="00000000" w:rsidRDefault="00000000">
      <w:pPr>
        <w:pStyle w:val="FootnoteText"/>
        <w:rPr>
          <w:rFonts w:hint="eastAsia"/>
        </w:rPr>
      </w:pPr>
      <w:r>
        <w:rPr>
          <w:rStyle w:val="FootnoteReference"/>
        </w:rPr>
        <w:sym w:font="Symbol" w:char="F02A"/>
      </w:r>
      <w:r>
        <w:t xml:space="preserve">   </w:t>
      </w:r>
      <w:r>
        <w:rPr>
          <w:rFonts w:hint="eastAsia"/>
        </w:rPr>
        <w:t>载于</w:t>
      </w:r>
      <w:r>
        <w:rPr>
          <w:rFonts w:hint="eastAsia"/>
        </w:rPr>
        <w:t>A/41/45</w:t>
      </w:r>
      <w:r>
        <w:rPr>
          <w:rFonts w:hint="eastAsia"/>
        </w:rPr>
        <w:t>号文件。</w:t>
      </w:r>
    </w:p>
  </w:footnote>
  <w:footnote w:id="45">
    <w:p w:rsidR="00000000" w:rsidRDefault="00000000">
      <w:pPr>
        <w:pStyle w:val="FootnoteText"/>
        <w:rPr>
          <w:rFonts w:hint="eastAsia"/>
        </w:rPr>
      </w:pPr>
      <w:r>
        <w:rPr>
          <w:rStyle w:val="FootnoteReference"/>
        </w:rPr>
        <w:sym w:font="Symbol" w:char="F02A"/>
      </w:r>
      <w:r>
        <w:rPr>
          <w:rStyle w:val="FootnoteReference"/>
        </w:rPr>
        <w:sym w:font="Symbol" w:char="F02A"/>
      </w:r>
      <w:r>
        <w:t xml:space="preserve"> </w:t>
      </w:r>
      <w:r>
        <w:rPr>
          <w:rFonts w:hint="eastAsia"/>
        </w:rPr>
        <w:t xml:space="preserve"> </w:t>
      </w:r>
      <w:r>
        <w:rPr>
          <w:rFonts w:hint="eastAsia"/>
        </w:rPr>
        <w:t>载于</w:t>
      </w:r>
      <w:r>
        <w:rPr>
          <w:rFonts w:hint="eastAsia"/>
        </w:rPr>
        <w:t>A/42/38</w:t>
      </w:r>
      <w:r>
        <w:rPr>
          <w:rFonts w:hint="eastAsia"/>
        </w:rPr>
        <w:t>号文件。</w:t>
      </w:r>
    </w:p>
  </w:footnote>
  <w:footnote w:id="46">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 xml:space="preserve"> </w:t>
      </w:r>
      <w:r>
        <w:t xml:space="preserve"> </w:t>
      </w:r>
      <w:r>
        <w:rPr>
          <w:rFonts w:hint="eastAsia"/>
        </w:rPr>
        <w:t>载于</w:t>
      </w:r>
      <w:r>
        <w:rPr>
          <w:rFonts w:hint="eastAsia"/>
        </w:rPr>
        <w:t>A/42/38</w:t>
      </w:r>
      <w:r>
        <w:rPr>
          <w:rFonts w:hint="eastAsia"/>
        </w:rPr>
        <w:t>号文件。</w:t>
      </w:r>
    </w:p>
  </w:footnote>
  <w:footnote w:id="47">
    <w:p w:rsidR="00000000" w:rsidRDefault="00000000">
      <w:pPr>
        <w:pStyle w:val="FootnoteText"/>
        <w:rPr>
          <w:rFonts w:hint="eastAsia"/>
        </w:rPr>
      </w:pPr>
      <w:r>
        <w:rPr>
          <w:rStyle w:val="FootnoteReference"/>
          <w:b w:val="0"/>
          <w:bCs/>
          <w:vertAlign w:val="baseline"/>
        </w:rPr>
        <w:sym w:font="Symbol" w:char="F02A"/>
      </w:r>
      <w:r>
        <w:rPr>
          <w:rStyle w:val="FootnoteReference"/>
          <w:b w:val="0"/>
          <w:bCs/>
          <w:vertAlign w:val="baseline"/>
        </w:rPr>
        <w:sym w:font="Symbol" w:char="F02A"/>
      </w:r>
      <w:r>
        <w:t xml:space="preserve">  </w:t>
      </w:r>
      <w:r>
        <w:rPr>
          <w:rFonts w:hint="eastAsia"/>
        </w:rPr>
        <w:t>载于</w:t>
      </w:r>
      <w:r>
        <w:rPr>
          <w:rFonts w:hint="eastAsia"/>
        </w:rPr>
        <w:t>A/43/38</w:t>
      </w:r>
      <w:r>
        <w:rPr>
          <w:rFonts w:hint="eastAsia"/>
        </w:rPr>
        <w:t>号文件。</w:t>
      </w:r>
    </w:p>
  </w:footnote>
  <w:footnote w:id="48">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A/43/38</w:t>
      </w:r>
      <w:r>
        <w:rPr>
          <w:rFonts w:hint="eastAsia"/>
        </w:rPr>
        <w:t>号文件。</w:t>
      </w:r>
    </w:p>
  </w:footnote>
  <w:footnote w:id="49">
    <w:p w:rsidR="00000000" w:rsidRDefault="00000000">
      <w:pPr>
        <w:pStyle w:val="FootnoteText"/>
        <w:spacing w:line="240" w:lineRule="atLeast"/>
        <w:rPr>
          <w:rFonts w:hint="eastAsia"/>
        </w:rPr>
      </w:pPr>
      <w:r>
        <w:rPr>
          <w:rStyle w:val="FootnoteReference"/>
        </w:rPr>
        <w:sym w:font="Symbol" w:char="F02A"/>
      </w:r>
      <w:r>
        <w:t xml:space="preserve"> </w:t>
      </w:r>
      <w:r>
        <w:rPr>
          <w:rFonts w:hint="eastAsia"/>
        </w:rPr>
        <w:t xml:space="preserve"> </w:t>
      </w:r>
      <w:r>
        <w:rPr>
          <w:rFonts w:hint="eastAsia"/>
        </w:rPr>
        <w:t>载于</w:t>
      </w:r>
      <w:r>
        <w:rPr>
          <w:rFonts w:hint="eastAsia"/>
        </w:rPr>
        <w:t>A/</w:t>
      </w:r>
      <w:r>
        <w:t>43/</w:t>
      </w:r>
      <w:r>
        <w:rPr>
          <w:rFonts w:hint="eastAsia"/>
        </w:rPr>
        <w:t>38</w:t>
      </w:r>
      <w:r>
        <w:rPr>
          <w:rFonts w:hint="eastAsia"/>
        </w:rPr>
        <w:t>号文件。</w:t>
      </w:r>
    </w:p>
  </w:footnote>
  <w:footnote w:id="50">
    <w:p w:rsidR="00000000" w:rsidRDefault="00000000">
      <w:pPr>
        <w:pStyle w:val="FootnoteText"/>
      </w:pPr>
      <w:r>
        <w:rPr>
          <w:rStyle w:val="FootnoteReference"/>
          <w:b w:val="0"/>
          <w:bCs/>
          <w:vertAlign w:val="baseline"/>
        </w:rPr>
        <w:sym w:font="Symbol" w:char="F02A"/>
      </w:r>
      <w:r>
        <w:t xml:space="preserve">  </w:t>
      </w:r>
      <w:r>
        <w:rPr>
          <w:rFonts w:hint="eastAsia"/>
        </w:rPr>
        <w:t>载于</w:t>
      </w:r>
      <w:r>
        <w:rPr>
          <w:rFonts w:hint="eastAsia"/>
        </w:rPr>
        <w:t>A/</w:t>
      </w:r>
      <w:r>
        <w:t>44/</w:t>
      </w:r>
      <w:r>
        <w:rPr>
          <w:rFonts w:hint="eastAsia"/>
        </w:rPr>
        <w:t>38</w:t>
      </w:r>
      <w:r>
        <w:rPr>
          <w:rFonts w:hint="eastAsia"/>
        </w:rPr>
        <w:t>号文件。</w:t>
      </w:r>
    </w:p>
  </w:footnote>
  <w:footnote w:id="51">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载于</w:t>
      </w:r>
      <w:r>
        <w:rPr>
          <w:rFonts w:hint="eastAsia"/>
        </w:rPr>
        <w:t>A/44/38</w:t>
      </w:r>
      <w:r>
        <w:rPr>
          <w:rFonts w:hint="eastAsia"/>
        </w:rPr>
        <w:t>号文件。</w:t>
      </w:r>
    </w:p>
  </w:footnote>
  <w:footnote w:id="52">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载于</w:t>
      </w:r>
      <w:r>
        <w:rPr>
          <w:rFonts w:hint="eastAsia"/>
        </w:rPr>
        <w:t>A/44/38</w:t>
      </w:r>
      <w:r>
        <w:rPr>
          <w:rFonts w:hint="eastAsia"/>
        </w:rPr>
        <w:t>号文件。</w:t>
      </w:r>
    </w:p>
  </w:footnote>
  <w:footnote w:id="53">
    <w:p w:rsidR="00000000" w:rsidRDefault="00000000">
      <w:pPr>
        <w:pStyle w:val="FootnoteText"/>
        <w:rPr>
          <w:rFonts w:hint="eastAsia"/>
        </w:rPr>
      </w:pPr>
      <w:r>
        <w:rPr>
          <w:rStyle w:val="FootnoteReference"/>
        </w:rPr>
        <w:sym w:font="Symbol" w:char="F02A"/>
      </w:r>
      <w:r>
        <w:t xml:space="preserve">  </w:t>
      </w:r>
      <w:r>
        <w:rPr>
          <w:rFonts w:hint="eastAsia"/>
        </w:rPr>
        <w:t>载于</w:t>
      </w:r>
      <w:r>
        <w:rPr>
          <w:rFonts w:hint="eastAsia"/>
        </w:rPr>
        <w:t>A/45/38</w:t>
      </w:r>
      <w:r>
        <w:rPr>
          <w:rFonts w:hint="eastAsia"/>
        </w:rPr>
        <w:t>号文件及其更正中。</w:t>
      </w:r>
    </w:p>
  </w:footnote>
  <w:footnote w:id="54">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A/45/38</w:t>
      </w:r>
      <w:r>
        <w:rPr>
          <w:rFonts w:hint="eastAsia"/>
        </w:rPr>
        <w:t>号文件。</w:t>
      </w:r>
    </w:p>
  </w:footnote>
  <w:footnote w:id="55">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A/46/38</w:t>
      </w:r>
      <w:r>
        <w:rPr>
          <w:rFonts w:hint="eastAsia"/>
        </w:rPr>
        <w:t>号文件。</w:t>
      </w:r>
    </w:p>
  </w:footnote>
  <w:footnote w:id="56">
    <w:p w:rsidR="00000000" w:rsidRDefault="00000000">
      <w:pPr>
        <w:pStyle w:val="FootnoteText"/>
      </w:pPr>
      <w:r>
        <w:rPr>
          <w:rStyle w:val="FootnoteReference"/>
        </w:rPr>
        <w:sym w:font="Symbol" w:char="F02A"/>
      </w:r>
      <w:r>
        <w:t xml:space="preserve">  </w:t>
      </w:r>
      <w:r>
        <w:rPr>
          <w:rFonts w:hint="eastAsia"/>
        </w:rPr>
        <w:t>载于</w:t>
      </w:r>
      <w:r>
        <w:rPr>
          <w:rFonts w:hint="eastAsia"/>
        </w:rPr>
        <w:t>A</w:t>
      </w:r>
      <w:r>
        <w:t>/46/38</w:t>
      </w:r>
      <w:r>
        <w:rPr>
          <w:rFonts w:hint="eastAsia"/>
        </w:rPr>
        <w:t>号文件。</w:t>
      </w:r>
    </w:p>
  </w:footnote>
  <w:footnote w:id="57">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A/46/38</w:t>
      </w:r>
      <w:r>
        <w:rPr>
          <w:rFonts w:hint="eastAsia"/>
        </w:rPr>
        <w:t>号文件。</w:t>
      </w:r>
    </w:p>
  </w:footnote>
  <w:footnote w:id="58">
    <w:p w:rsidR="00000000" w:rsidRDefault="00000000">
      <w:pPr>
        <w:pStyle w:val="FootnoteText"/>
        <w:rPr>
          <w:rFonts w:hint="eastAsia"/>
        </w:rPr>
      </w:pPr>
      <w:r>
        <w:rPr>
          <w:rStyle w:val="FootnoteReference"/>
          <w:b w:val="0"/>
          <w:bCs/>
          <w:vertAlign w:val="baseline"/>
        </w:rPr>
        <w:sym w:font="Symbol" w:char="F02A"/>
      </w: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A/47/38</w:t>
      </w:r>
      <w:r>
        <w:rPr>
          <w:rFonts w:hint="eastAsia"/>
        </w:rPr>
        <w:t>号文件。</w:t>
      </w:r>
    </w:p>
  </w:footnote>
  <w:footnote w:id="59">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载于</w:t>
      </w:r>
      <w:r>
        <w:rPr>
          <w:rFonts w:hint="eastAsia"/>
        </w:rPr>
        <w:t>A/47/38</w:t>
      </w:r>
      <w:r>
        <w:rPr>
          <w:rFonts w:hint="eastAsia"/>
        </w:rPr>
        <w:t>号文件。</w:t>
      </w:r>
    </w:p>
  </w:footnote>
  <w:footnote w:id="60">
    <w:p w:rsidR="00000000" w:rsidRDefault="00000000">
      <w:pPr>
        <w:pStyle w:val="FootnoteText"/>
      </w:pPr>
      <w:r>
        <w:rPr>
          <w:rStyle w:val="FootnoteReference"/>
          <w:vertAlign w:val="baseline"/>
        </w:rPr>
        <w:t>*</w:t>
      </w:r>
      <w:r>
        <w:t xml:space="preserve">  </w:t>
      </w:r>
      <w:r>
        <w:rPr>
          <w:rFonts w:hint="eastAsia"/>
        </w:rPr>
        <w:t>载于</w:t>
      </w:r>
      <w:r>
        <w:rPr>
          <w:rFonts w:hint="eastAsia"/>
        </w:rPr>
        <w:t>A/4</w:t>
      </w:r>
      <w:r>
        <w:t>9</w:t>
      </w:r>
      <w:r>
        <w:rPr>
          <w:rFonts w:hint="eastAsia"/>
        </w:rPr>
        <w:t>/38</w:t>
      </w:r>
      <w:r>
        <w:rPr>
          <w:rFonts w:hint="eastAsia"/>
        </w:rPr>
        <w:t>号文件。</w:t>
      </w:r>
    </w:p>
  </w:footnote>
  <w:footnote w:id="61">
    <w:p w:rsidR="00000000" w:rsidRDefault="00000000">
      <w:pPr>
        <w:pStyle w:val="FootnoteText"/>
      </w:pPr>
      <w:r>
        <w:rPr>
          <w:rStyle w:val="FootnoteReference"/>
          <w:vertAlign w:val="baseline"/>
        </w:rPr>
        <w:t>*</w:t>
      </w:r>
      <w:r>
        <w:t xml:space="preserve">  </w:t>
      </w:r>
      <w:r>
        <w:rPr>
          <w:rFonts w:hint="eastAsia"/>
        </w:rPr>
        <w:t>载于</w:t>
      </w:r>
      <w:r>
        <w:rPr>
          <w:rFonts w:hint="eastAsia"/>
        </w:rPr>
        <w:t>A/5</w:t>
      </w:r>
      <w:r>
        <w:t>0</w:t>
      </w:r>
      <w:r>
        <w:rPr>
          <w:rFonts w:hint="eastAsia"/>
        </w:rPr>
        <w:t>/38</w:t>
      </w:r>
      <w:r>
        <w:rPr>
          <w:rFonts w:hint="eastAsia"/>
        </w:rPr>
        <w:t>号文件。</w:t>
      </w:r>
    </w:p>
  </w:footnote>
  <w:footnote w:id="62">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A/52/38</w:t>
      </w:r>
      <w:r>
        <w:rPr>
          <w:rFonts w:hint="eastAsia"/>
        </w:rPr>
        <w:t>号文件。</w:t>
      </w:r>
    </w:p>
  </w:footnote>
  <w:footnote w:id="63">
    <w:p w:rsidR="00000000" w:rsidRDefault="00000000">
      <w:pPr>
        <w:pStyle w:val="FootnoteText"/>
      </w:pP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w:t>
      </w:r>
      <w:r>
        <w:t>/54/38</w:t>
      </w:r>
      <w:r>
        <w:rPr>
          <w:rFonts w:hint="eastAsia"/>
        </w:rPr>
        <w:t>号文件，第一章。</w:t>
      </w:r>
    </w:p>
  </w:footnote>
  <w:footnote w:id="64">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 xml:space="preserve"> </w:t>
      </w:r>
      <w:r>
        <w:rPr>
          <w:rFonts w:hint="eastAsia"/>
        </w:rPr>
        <w:t>见《大会正式记录，第四十九届会议，补编第</w:t>
      </w:r>
      <w:r>
        <w:rPr>
          <w:rFonts w:hint="eastAsia"/>
        </w:rPr>
        <w:t>38</w:t>
      </w:r>
      <w:r>
        <w:rPr>
          <w:rFonts w:hint="eastAsia"/>
        </w:rPr>
        <w:t>号》（</w:t>
      </w:r>
      <w:r>
        <w:rPr>
          <w:rFonts w:hint="eastAsia"/>
        </w:rPr>
        <w:t>A</w:t>
      </w:r>
      <w:r>
        <w:t>/49/38</w:t>
      </w:r>
      <w:r>
        <w:rPr>
          <w:rFonts w:hint="eastAsia"/>
        </w:rPr>
        <w:t>）第一章，</w:t>
      </w:r>
      <w:r>
        <w:rPr>
          <w:rFonts w:hint="eastAsia"/>
        </w:rPr>
        <w:t>A</w:t>
      </w:r>
      <w:r>
        <w:rPr>
          <w:rFonts w:hint="eastAsia"/>
        </w:rPr>
        <w:t>节，一般性建议</w:t>
      </w:r>
      <w:r>
        <w:rPr>
          <w:rFonts w:hint="eastAsia"/>
        </w:rPr>
        <w:t>21</w:t>
      </w:r>
      <w:r>
        <w:rPr>
          <w:rFonts w:hint="eastAsia"/>
        </w:rPr>
        <w:t>，第</w:t>
      </w:r>
      <w:r>
        <w:rPr>
          <w:rFonts w:hint="eastAsia"/>
        </w:rPr>
        <w:t>29</w:t>
      </w:r>
      <w:r>
        <w:rPr>
          <w:rFonts w:hint="eastAsia"/>
        </w:rPr>
        <w:t>段。</w:t>
      </w:r>
    </w:p>
  </w:footnote>
  <w:footnote w:id="65">
    <w:p w:rsidR="00000000" w:rsidRDefault="00000000">
      <w:pPr>
        <w:pStyle w:val="FootnoteText"/>
        <w:rPr>
          <w:rFonts w:hint="eastAsia"/>
        </w:rPr>
      </w:pPr>
      <w:r>
        <w:rPr>
          <w:rStyle w:val="FootnoteReference"/>
          <w:b w:val="0"/>
          <w:bCs/>
          <w:vertAlign w:val="baseline"/>
        </w:rPr>
        <w:sym w:font="Symbol" w:char="F02A"/>
      </w:r>
      <w:r>
        <w:rPr>
          <w:b/>
          <w:bCs/>
        </w:rPr>
        <w:t xml:space="preserve"> </w:t>
      </w:r>
      <w:r>
        <w:rPr>
          <w:rFonts w:hint="eastAsia"/>
        </w:rPr>
        <w:t xml:space="preserve"> </w:t>
      </w:r>
      <w:r>
        <w:rPr>
          <w:rFonts w:hint="eastAsia"/>
        </w:rPr>
        <w:t>青少年保健教育，除其他外，应进一步阐明性别平等、暴力、预防性病以及生殖健康权和性健康权。</w:t>
      </w:r>
    </w:p>
  </w:footnote>
  <w:footnote w:id="66">
    <w:p w:rsidR="00000000" w:rsidRDefault="00000000">
      <w:pPr>
        <w:pStyle w:val="FootnoteText"/>
        <w:rPr>
          <w:rFonts w:hint="eastAsia"/>
        </w:rPr>
      </w:pPr>
      <w:r>
        <w:rPr>
          <w:rStyle w:val="FootnoteReference"/>
          <w:b w:val="0"/>
          <w:bCs/>
          <w:vertAlign w:val="baseline"/>
        </w:rPr>
        <w:sym w:font="Symbol" w:char="F02A"/>
      </w:r>
      <w:r>
        <w:t xml:space="preserve"> </w:t>
      </w:r>
      <w:r>
        <w:rPr>
          <w:rFonts w:hint="eastAsia"/>
        </w:rPr>
        <w:t xml:space="preserve"> </w:t>
      </w:r>
      <w:r>
        <w:rPr>
          <w:rFonts w:hint="eastAsia"/>
        </w:rPr>
        <w:t>载于</w:t>
      </w:r>
      <w:r>
        <w:rPr>
          <w:rFonts w:hint="eastAsia"/>
        </w:rPr>
        <w:t>A/53/44</w:t>
      </w:r>
      <w:r>
        <w:rPr>
          <w:rFonts w:hint="eastAsia"/>
        </w:rPr>
        <w:t>号文件</w:t>
      </w:r>
      <w:r>
        <w:rPr>
          <w:rFonts w:hint="eastAsia"/>
        </w:rPr>
        <w:t xml:space="preserve">, </w:t>
      </w:r>
      <w:r>
        <w:rPr>
          <w:rFonts w:hint="eastAsia"/>
        </w:rPr>
        <w:t>附件九。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HRI/GEN/1</w:t>
    </w:r>
    <w:r>
      <w:rPr>
        <w:rFonts w:hint="eastAsia"/>
      </w:rPr>
      <w:t>/</w:t>
    </w:r>
    <w:r>
      <w:t>Rev.5</w:t>
    </w:r>
  </w:p>
  <w:p w:rsidR="00000000" w:rsidRDefault="00000000">
    <w:pPr>
      <w:pStyle w:val="1R2"/>
      <w:framePr w:w="0" w:hRule="auto" w:hSpace="0" w:wrap="auto" w:vAnchor="margin" w:hAnchor="text" w:xAlign="left" w:yAlign="inline"/>
      <w:tabs>
        <w:tab w:val="clear" w:pos="1202"/>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HRI/GEN/1</w:t>
    </w:r>
    <w:r>
      <w:rPr>
        <w:rFonts w:hint="eastAsia"/>
      </w:rPr>
      <w:t>/</w:t>
    </w:r>
    <w:r>
      <w:t>Rev.5</w:t>
    </w:r>
  </w:p>
  <w:p w:rsidR="00000000" w:rsidRDefault="00000000">
    <w:pPr>
      <w:pStyle w:val="1R2"/>
      <w:framePr w:w="0" w:hRule="auto" w:hSpace="0" w:wrap="auto" w:vAnchor="margin" w:hAnchor="text" w:xAlign="left" w:yAlign="inline"/>
      <w:tabs>
        <w:tab w:val="clear" w:pos="1202"/>
        <w:tab w:val="left" w:pos="6124"/>
        <w:tab w:val="left" w:pos="6634"/>
        <w:tab w:val="left" w:pos="7144"/>
        <w:tab w:val="left" w:pos="7655"/>
        <w:tab w:val="left" w:pos="8165"/>
      </w:tabs>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p>
  <w:p w:rsidR="00000000" w:rsidRDefault="00000000">
    <w:pPr>
      <w:pStyle w:val="a1"/>
      <w:spacing w:after="160"/>
    </w:pPr>
    <w:r>
      <w:rPr>
        <w:noProof/>
      </w:rPr>
      <w:pict>
        <v:rect id="_x0000_s1025" style="position:absolute;margin-left:499.05pt;margin-top:57.65pt;width:66.05pt;height:31.25pt;z-index:-5;mso-position-horizontal-relative:page;mso-position-vertical-relative:page" o:allowincell="f" filled="f" stroked="f" strokeweight="0">
          <v:textbox inset="0,0,0,0">
            <w:txbxContent>
              <w:p w:rsidR="00000000" w:rsidRDefault="00000000">
                <w:pPr>
                  <w:pStyle w:val="1R1"/>
                  <w:rPr>
                    <w:rFonts w:ascii="Univers Bold" w:hAnsi="Univers Bold"/>
                  </w:rPr>
                </w:pPr>
                <w:r>
                  <w:t>HRI</w:t>
                </w:r>
              </w:p>
            </w:txbxContent>
          </v:textbox>
          <w10:wrap anchorx="page" anchory="page"/>
        </v:rect>
      </w:pict>
    </w: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p>
  <w:p w:rsidR="00000000" w:rsidRDefault="00000000">
    <w:pPr>
      <w:pStyle w:val="a1"/>
    </w:pPr>
    <w:r>
      <w:pict>
        <v:rect id="_x0000_s1029" style="position:absolute;margin-left:73.05pt;margin-top:109.6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r>
      <w:pict>
        <v:rect id="_x0000_s1027" style="position:absolute;margin-left:151.05pt;margin-top:120.05pt;width:156.05pt;height:31.25pt;z-index:-3;mso-position-horizontal-relative:page;mso-position-vertical-relative:page" o:allowincell="f" filled="f" stroked="f" strokeweight="0">
          <v:textbox inset="0,0,0,0">
            <w:txbxContent>
              <w:p w:rsidR="00000000" w:rsidRDefault="00000000">
                <w:pPr>
                  <w:pStyle w:val="1m1"/>
                </w:pPr>
                <w:r>
                  <w:rPr>
                    <w:rFonts w:hint="eastAsia"/>
                    <w:spacing w:val="20"/>
                    <w:sz w:val="44"/>
                  </w:rPr>
                  <w:t>国际人权文书</w:t>
                </w:r>
              </w:p>
            </w:txbxContent>
          </v:textbox>
          <w10:wrap anchorx="page" anchory="page"/>
        </v:rect>
      </w:pict>
    </w:r>
  </w:p>
  <w:p w:rsidR="00000000" w:rsidRDefault="00000000">
    <w:pPr>
      <w:pStyle w:val="a1"/>
    </w:pPr>
  </w:p>
  <w:p w:rsidR="00000000" w:rsidRDefault="00000000">
    <w:pPr>
      <w:pStyle w:val="1R2"/>
      <w:framePr w:wrap="around" w:x="8538"/>
    </w:pPr>
    <w:r>
      <w:t>Distr.</w:t>
    </w:r>
  </w:p>
  <w:p w:rsidR="00000000" w:rsidRDefault="00000000">
    <w:pPr>
      <w:pStyle w:val="1R2"/>
      <w:framePr w:wrap="around" w:x="8538"/>
    </w:pPr>
    <w:r>
      <w:t>GENERAL</w:t>
    </w:r>
  </w:p>
  <w:p w:rsidR="00000000" w:rsidRDefault="00000000">
    <w:pPr>
      <w:pStyle w:val="1R2"/>
      <w:framePr w:wrap="around" w:x="8538"/>
    </w:pPr>
  </w:p>
  <w:p w:rsidR="00000000" w:rsidRDefault="00000000">
    <w:pPr>
      <w:pStyle w:val="1R2"/>
      <w:framePr w:wrap="around" w:x="8538"/>
      <w:rPr>
        <w:lang w:val="fr-CH"/>
      </w:rPr>
    </w:pPr>
    <w:r>
      <w:t>HRI/GEN/1</w:t>
    </w:r>
    <w:r>
      <w:rPr>
        <w:rFonts w:hint="eastAsia"/>
      </w:rPr>
      <w:t>/</w:t>
    </w:r>
    <w:r>
      <w:t>R</w:t>
    </w:r>
    <w:r>
      <w:rPr>
        <w:lang w:val="fr-CH"/>
      </w:rPr>
      <w:t>ev.5</w:t>
    </w:r>
  </w:p>
  <w:p w:rsidR="00000000" w:rsidRDefault="00000000">
    <w:pPr>
      <w:pStyle w:val="1R2"/>
      <w:framePr w:wrap="around" w:x="8538"/>
    </w:pPr>
    <w:r>
      <w:t>26 April 2001</w:t>
    </w:r>
  </w:p>
  <w:p w:rsidR="00000000" w:rsidRDefault="00000000">
    <w:pPr>
      <w:pStyle w:val="1R2"/>
      <w:framePr w:wrap="around" w:x="8538"/>
    </w:pPr>
    <w:r>
      <w:t>CHINESE</w:t>
    </w:r>
  </w:p>
  <w:p w:rsidR="00000000" w:rsidRDefault="00000000">
    <w:pPr>
      <w:pStyle w:val="1R2"/>
      <w:framePr w:wrap="around" w:x="8538"/>
    </w:pPr>
    <w:r>
      <w:t>Original:</w:t>
    </w:r>
    <w:r>
      <w:tab/>
      <w:t>ENGLISH</w: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9140562"/>
    <w:multiLevelType w:val="singleLevel"/>
    <w:tmpl w:val="9FACFBD0"/>
    <w:lvl w:ilvl="0">
      <w:start w:val="1"/>
      <w:numFmt w:val="lowerLetter"/>
      <w:lvlText w:val="(%1)"/>
      <w:lvlJc w:val="left"/>
      <w:pPr>
        <w:tabs>
          <w:tab w:val="num" w:pos="1531"/>
        </w:tabs>
        <w:ind w:left="1531" w:hanging="510"/>
      </w:pPr>
      <w:rPr>
        <w:rFonts w:hint="eastAsia"/>
      </w:rPr>
    </w:lvl>
  </w:abstractNum>
  <w:abstractNum w:abstractNumId="5">
    <w:nsid w:val="09385BC8"/>
    <w:multiLevelType w:val="hybridMultilevel"/>
    <w:tmpl w:val="AA2E24B4"/>
    <w:lvl w:ilvl="0" w:tplc="EBBAEB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7">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10">
    <w:nsid w:val="0BC817E6"/>
    <w:multiLevelType w:val="hybridMultilevel"/>
    <w:tmpl w:val="1DC8E1DA"/>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C22E33"/>
    <w:multiLevelType w:val="hybridMultilevel"/>
    <w:tmpl w:val="3EDCFDBA"/>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3">
    <w:nsid w:val="0D4374A1"/>
    <w:multiLevelType w:val="hybridMultilevel"/>
    <w:tmpl w:val="2BBE6736"/>
    <w:lvl w:ilvl="0" w:tplc="AF80786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0E587A76"/>
    <w:multiLevelType w:val="hybridMultilevel"/>
    <w:tmpl w:val="A1748BB6"/>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9">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20">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21">
    <w:nsid w:val="15970586"/>
    <w:multiLevelType w:val="hybridMultilevel"/>
    <w:tmpl w:val="3EBE91F2"/>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5C132EB"/>
    <w:multiLevelType w:val="singleLevel"/>
    <w:tmpl w:val="F3222512"/>
    <w:lvl w:ilvl="0">
      <w:start w:val="1"/>
      <w:numFmt w:val="lowerLetter"/>
      <w:lvlText w:val="(%1)"/>
      <w:legacy w:legacy="1" w:legacySpace="0" w:legacyIndent="425"/>
      <w:lvlJc w:val="left"/>
      <w:pPr>
        <w:ind w:left="1446" w:hanging="425"/>
      </w:pPr>
    </w:lvl>
  </w:abstractNum>
  <w:abstractNum w:abstractNumId="23">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18273E3A"/>
    <w:multiLevelType w:val="hybridMultilevel"/>
    <w:tmpl w:val="F75AE4B4"/>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827507C"/>
    <w:multiLevelType w:val="hybridMultilevel"/>
    <w:tmpl w:val="E3524492"/>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9">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30">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32">
    <w:nsid w:val="19BE38BE"/>
    <w:multiLevelType w:val="hybridMultilevel"/>
    <w:tmpl w:val="1B9475C6"/>
    <w:lvl w:ilvl="0" w:tplc="981A8D6E">
      <w:start w:val="1"/>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34">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22E44274"/>
    <w:multiLevelType w:val="hybridMultilevel"/>
    <w:tmpl w:val="1F3C97A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2538081E"/>
    <w:multiLevelType w:val="hybridMultilevel"/>
    <w:tmpl w:val="2CBCA92A"/>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0">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28044D5B"/>
    <w:multiLevelType w:val="hybridMultilevel"/>
    <w:tmpl w:val="AA8667E0"/>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28EB075E"/>
    <w:multiLevelType w:val="hybridMultilevel"/>
    <w:tmpl w:val="C66EF104"/>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2E3E43BC"/>
    <w:multiLevelType w:val="hybridMultilevel"/>
    <w:tmpl w:val="83028C60"/>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F0A5A9F"/>
    <w:multiLevelType w:val="hybridMultilevel"/>
    <w:tmpl w:val="AF48D9E6"/>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F10446E"/>
    <w:multiLevelType w:val="hybridMultilevel"/>
    <w:tmpl w:val="C3460AA8"/>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F7A26BF"/>
    <w:multiLevelType w:val="hybridMultilevel"/>
    <w:tmpl w:val="3C0E44A6"/>
    <w:lvl w:ilvl="0" w:tplc="88A00212">
      <w:start w:val="1"/>
      <w:numFmt w:val="chineseCountingThousand"/>
      <w:lvlRestart w:val="0"/>
      <w:lvlText w:val="(%1)"/>
      <w:lvlJc w:val="right"/>
      <w:pPr>
        <w:tabs>
          <w:tab w:val="num" w:pos="1474"/>
        </w:tabs>
        <w:ind w:left="1474" w:hanging="170"/>
      </w:pPr>
      <w:rPr>
        <w:rFonts w:ascii="Times New Roman" w:hAnsi="Times New Roman"/>
        <w:sz w:val="20"/>
      </w:rPr>
    </w:lvl>
    <w:lvl w:ilvl="1" w:tplc="04090019" w:tentative="1">
      <w:start w:val="1"/>
      <w:numFmt w:val="lowerLetter"/>
      <w:lvlText w:val="%2."/>
      <w:lvlJc w:val="left"/>
      <w:pPr>
        <w:tabs>
          <w:tab w:val="num" w:pos="1383"/>
        </w:tabs>
        <w:ind w:left="1383" w:hanging="360"/>
      </w:pPr>
    </w:lvl>
    <w:lvl w:ilvl="2" w:tplc="0409001B" w:tentative="1">
      <w:start w:val="1"/>
      <w:numFmt w:val="lowerRoman"/>
      <w:lvlText w:val="%3."/>
      <w:lvlJc w:val="right"/>
      <w:pPr>
        <w:tabs>
          <w:tab w:val="num" w:pos="2103"/>
        </w:tabs>
        <w:ind w:left="2103" w:hanging="180"/>
      </w:pPr>
    </w:lvl>
    <w:lvl w:ilvl="3" w:tplc="0409000F" w:tentative="1">
      <w:start w:val="1"/>
      <w:numFmt w:val="decimal"/>
      <w:lvlText w:val="%4."/>
      <w:lvlJc w:val="left"/>
      <w:pPr>
        <w:tabs>
          <w:tab w:val="num" w:pos="2823"/>
        </w:tabs>
        <w:ind w:left="2823" w:hanging="360"/>
      </w:pPr>
    </w:lvl>
    <w:lvl w:ilvl="4" w:tplc="04090019" w:tentative="1">
      <w:start w:val="1"/>
      <w:numFmt w:val="lowerLetter"/>
      <w:lvlText w:val="%5."/>
      <w:lvlJc w:val="left"/>
      <w:pPr>
        <w:tabs>
          <w:tab w:val="num" w:pos="3543"/>
        </w:tabs>
        <w:ind w:left="3543" w:hanging="360"/>
      </w:pPr>
    </w:lvl>
    <w:lvl w:ilvl="5" w:tplc="0409001B" w:tentative="1">
      <w:start w:val="1"/>
      <w:numFmt w:val="lowerRoman"/>
      <w:lvlText w:val="%6."/>
      <w:lvlJc w:val="right"/>
      <w:pPr>
        <w:tabs>
          <w:tab w:val="num" w:pos="4263"/>
        </w:tabs>
        <w:ind w:left="4263" w:hanging="180"/>
      </w:pPr>
    </w:lvl>
    <w:lvl w:ilvl="6" w:tplc="0409000F" w:tentative="1">
      <w:start w:val="1"/>
      <w:numFmt w:val="decimal"/>
      <w:lvlText w:val="%7."/>
      <w:lvlJc w:val="left"/>
      <w:pPr>
        <w:tabs>
          <w:tab w:val="num" w:pos="4983"/>
        </w:tabs>
        <w:ind w:left="4983" w:hanging="360"/>
      </w:pPr>
    </w:lvl>
    <w:lvl w:ilvl="7" w:tplc="04090019" w:tentative="1">
      <w:start w:val="1"/>
      <w:numFmt w:val="lowerLetter"/>
      <w:lvlText w:val="%8."/>
      <w:lvlJc w:val="left"/>
      <w:pPr>
        <w:tabs>
          <w:tab w:val="num" w:pos="5703"/>
        </w:tabs>
        <w:ind w:left="5703" w:hanging="360"/>
      </w:pPr>
    </w:lvl>
    <w:lvl w:ilvl="8" w:tplc="0409001B" w:tentative="1">
      <w:start w:val="1"/>
      <w:numFmt w:val="lowerRoman"/>
      <w:lvlText w:val="%9."/>
      <w:lvlJc w:val="right"/>
      <w:pPr>
        <w:tabs>
          <w:tab w:val="num" w:pos="6423"/>
        </w:tabs>
        <w:ind w:left="6423" w:hanging="180"/>
      </w:pPr>
    </w:lvl>
  </w:abstractNum>
  <w:abstractNum w:abstractNumId="48">
    <w:nsid w:val="3008698A"/>
    <w:multiLevelType w:val="hybridMultilevel"/>
    <w:tmpl w:val="E3107A9C"/>
    <w:lvl w:ilvl="0" w:tplc="73A87A58">
      <w:start w:val="1"/>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0347C23"/>
    <w:multiLevelType w:val="hybridMultilevel"/>
    <w:tmpl w:val="2FB8FE9A"/>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51">
    <w:nsid w:val="30EC00ED"/>
    <w:multiLevelType w:val="hybridMultilevel"/>
    <w:tmpl w:val="69822240"/>
    <w:lvl w:ilvl="0" w:tplc="7AC664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32D95CC5"/>
    <w:multiLevelType w:val="singleLevel"/>
    <w:tmpl w:val="4B6A883A"/>
    <w:lvl w:ilvl="0">
      <w:start w:val="1"/>
      <w:numFmt w:val="lowerLetter"/>
      <w:lvlText w:val="(%1)"/>
      <w:legacy w:legacy="1" w:legacySpace="0" w:legacyIndent="425"/>
      <w:lvlJc w:val="left"/>
      <w:pPr>
        <w:ind w:left="1446" w:hanging="425"/>
      </w:pPr>
    </w:lvl>
  </w:abstractNum>
  <w:abstractNum w:abstractNumId="54">
    <w:nsid w:val="32DD144F"/>
    <w:multiLevelType w:val="hybridMultilevel"/>
    <w:tmpl w:val="9926D5B6"/>
    <w:lvl w:ilvl="0" w:tplc="A5F2A35C">
      <w:start w:val="1"/>
      <w:numFmt w:val="lowerLetter"/>
      <w:lvlRestart w:val="0"/>
      <w:lvlText w:val="(%1)"/>
      <w:lvlJc w:val="right"/>
      <w:pPr>
        <w:tabs>
          <w:tab w:val="num" w:pos="-823"/>
        </w:tabs>
        <w:ind w:left="-823" w:hanging="227"/>
      </w:pPr>
      <w:rPr>
        <w:rFonts w:ascii="Times New Roman" w:hAnsi="Times New Roman" w:hint="eastAsia"/>
        <w:b w:val="0"/>
        <w:i w:val="0"/>
        <w:sz w:val="24"/>
      </w:rPr>
    </w:lvl>
    <w:lvl w:ilvl="1" w:tplc="04090019" w:tentative="1">
      <w:start w:val="1"/>
      <w:numFmt w:val="lowerLetter"/>
      <w:lvlText w:val="%2."/>
      <w:lvlJc w:val="left"/>
      <w:pPr>
        <w:tabs>
          <w:tab w:val="num" w:pos="-914"/>
        </w:tabs>
        <w:ind w:left="-914" w:hanging="360"/>
      </w:pPr>
    </w:lvl>
    <w:lvl w:ilvl="2" w:tplc="0409001B" w:tentative="1">
      <w:start w:val="1"/>
      <w:numFmt w:val="lowerRoman"/>
      <w:lvlText w:val="%3."/>
      <w:lvlJc w:val="right"/>
      <w:pPr>
        <w:tabs>
          <w:tab w:val="num" w:pos="-194"/>
        </w:tabs>
        <w:ind w:left="-194" w:hanging="180"/>
      </w:pPr>
    </w:lvl>
    <w:lvl w:ilvl="3" w:tplc="0409000F" w:tentative="1">
      <w:start w:val="1"/>
      <w:numFmt w:val="decimal"/>
      <w:lvlText w:val="%4."/>
      <w:lvlJc w:val="left"/>
      <w:pPr>
        <w:tabs>
          <w:tab w:val="num" w:pos="526"/>
        </w:tabs>
        <w:ind w:left="526" w:hanging="360"/>
      </w:pPr>
    </w:lvl>
    <w:lvl w:ilvl="4" w:tplc="04090019" w:tentative="1">
      <w:start w:val="1"/>
      <w:numFmt w:val="lowerLetter"/>
      <w:lvlText w:val="%5."/>
      <w:lvlJc w:val="left"/>
      <w:pPr>
        <w:tabs>
          <w:tab w:val="num" w:pos="1246"/>
        </w:tabs>
        <w:ind w:left="1246" w:hanging="360"/>
      </w:pPr>
    </w:lvl>
    <w:lvl w:ilvl="5" w:tplc="0409001B" w:tentative="1">
      <w:start w:val="1"/>
      <w:numFmt w:val="lowerRoman"/>
      <w:lvlText w:val="%6."/>
      <w:lvlJc w:val="right"/>
      <w:pPr>
        <w:tabs>
          <w:tab w:val="num" w:pos="1966"/>
        </w:tabs>
        <w:ind w:left="1966" w:hanging="180"/>
      </w:pPr>
    </w:lvl>
    <w:lvl w:ilvl="6" w:tplc="0409000F" w:tentative="1">
      <w:start w:val="1"/>
      <w:numFmt w:val="decimal"/>
      <w:lvlText w:val="%7."/>
      <w:lvlJc w:val="left"/>
      <w:pPr>
        <w:tabs>
          <w:tab w:val="num" w:pos="2686"/>
        </w:tabs>
        <w:ind w:left="2686" w:hanging="360"/>
      </w:pPr>
    </w:lvl>
    <w:lvl w:ilvl="7" w:tplc="04090019" w:tentative="1">
      <w:start w:val="1"/>
      <w:numFmt w:val="lowerLetter"/>
      <w:lvlText w:val="%8."/>
      <w:lvlJc w:val="left"/>
      <w:pPr>
        <w:tabs>
          <w:tab w:val="num" w:pos="3406"/>
        </w:tabs>
        <w:ind w:left="3406" w:hanging="360"/>
      </w:pPr>
    </w:lvl>
    <w:lvl w:ilvl="8" w:tplc="0409001B" w:tentative="1">
      <w:start w:val="1"/>
      <w:numFmt w:val="lowerRoman"/>
      <w:lvlText w:val="%9."/>
      <w:lvlJc w:val="right"/>
      <w:pPr>
        <w:tabs>
          <w:tab w:val="num" w:pos="4126"/>
        </w:tabs>
        <w:ind w:left="4126" w:hanging="180"/>
      </w:pPr>
    </w:lvl>
  </w:abstractNum>
  <w:abstractNum w:abstractNumId="55">
    <w:nsid w:val="33BF5892"/>
    <w:multiLevelType w:val="singleLevel"/>
    <w:tmpl w:val="8A2676A0"/>
    <w:lvl w:ilvl="0">
      <w:start w:val="1"/>
      <w:numFmt w:val="chineseCountingThousand"/>
      <w:lvlText w:val="(%1)"/>
      <w:lvlJc w:val="left"/>
      <w:pPr>
        <w:tabs>
          <w:tab w:val="num" w:pos="1021"/>
        </w:tabs>
        <w:ind w:left="1021" w:hanging="511"/>
      </w:pPr>
      <w:rPr>
        <w:rFonts w:hint="eastAsia"/>
        <w:sz w:val="21"/>
      </w:rPr>
    </w:lvl>
  </w:abstractNum>
  <w:abstractNum w:abstractNumId="5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36CD1927"/>
    <w:multiLevelType w:val="hybridMultilevel"/>
    <w:tmpl w:val="52587F4C"/>
    <w:lvl w:ilvl="0" w:tplc="CF962A9E">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37421E26"/>
    <w:multiLevelType w:val="hybridMultilevel"/>
    <w:tmpl w:val="C2DCFD74"/>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8572541"/>
    <w:multiLevelType w:val="hybridMultilevel"/>
    <w:tmpl w:val="EC400D28"/>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387B0D03"/>
    <w:multiLevelType w:val="hybridMultilevel"/>
    <w:tmpl w:val="B7BC50B6"/>
    <w:lvl w:ilvl="0" w:tplc="DBBAFE02">
      <w:start w:val="1"/>
      <w:numFmt w:val="lowerLetter"/>
      <w:lvlRestart w:val="0"/>
      <w:lvlText w:val="(%1)"/>
      <w:lvlJc w:val="left"/>
      <w:pPr>
        <w:tabs>
          <w:tab w:val="num" w:pos="0"/>
        </w:tabs>
        <w:ind w:left="1531" w:hanging="511"/>
      </w:pPr>
    </w:lvl>
    <w:lvl w:ilvl="1" w:tplc="8ADCA012">
      <w:start w:val="1"/>
      <w:numFmt w:val="chineseCountingThousand"/>
      <w:lvlRestart w:val="0"/>
      <w:lvlText w:val="(%2)"/>
      <w:lvlJc w:val="right"/>
      <w:pPr>
        <w:tabs>
          <w:tab w:val="num" w:pos="1250"/>
        </w:tabs>
        <w:ind w:left="1250" w:hanging="170"/>
      </w:pPr>
      <w:rPr>
        <w:rFonts w:ascii="Times New Roman" w:hAnsi="Times New Roman"/>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64">
    <w:nsid w:val="39D90235"/>
    <w:multiLevelType w:val="singleLevel"/>
    <w:tmpl w:val="FCBA2D34"/>
    <w:lvl w:ilvl="0">
      <w:start w:val="1"/>
      <w:numFmt w:val="bullet"/>
      <w:pStyle w:val="a"/>
      <w:lvlText w:val=""/>
      <w:lvlJc w:val="left"/>
      <w:pPr>
        <w:tabs>
          <w:tab w:val="num" w:pos="510"/>
        </w:tabs>
        <w:ind w:left="510" w:hanging="510"/>
      </w:pPr>
      <w:rPr>
        <w:rFonts w:ascii="Symbol" w:hAnsi="Symbol" w:hint="default"/>
      </w:rPr>
    </w:lvl>
  </w:abstractNum>
  <w:abstractNum w:abstractNumId="65">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68">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70">
    <w:nsid w:val="3F781192"/>
    <w:multiLevelType w:val="hybridMultilevel"/>
    <w:tmpl w:val="75FC9E04"/>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72">
    <w:nsid w:val="4138564B"/>
    <w:multiLevelType w:val="hybridMultilevel"/>
    <w:tmpl w:val="8E2C915C"/>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443A31AF"/>
    <w:multiLevelType w:val="hybridMultilevel"/>
    <w:tmpl w:val="9760CD7C"/>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462F2DA0"/>
    <w:multiLevelType w:val="singleLevel"/>
    <w:tmpl w:val="1D38352E"/>
    <w:lvl w:ilvl="0">
      <w:start w:val="1"/>
      <w:numFmt w:val="lowerLetter"/>
      <w:lvlText w:val="(%1)"/>
      <w:lvlJc w:val="left"/>
      <w:pPr>
        <w:tabs>
          <w:tab w:val="num" w:pos="384"/>
        </w:tabs>
        <w:ind w:left="384" w:hanging="384"/>
      </w:pPr>
      <w:rPr>
        <w:rFonts w:hint="default"/>
      </w:rPr>
    </w:lvl>
  </w:abstractNum>
  <w:abstractNum w:abstractNumId="77">
    <w:nsid w:val="46AE4BB3"/>
    <w:multiLevelType w:val="hybridMultilevel"/>
    <w:tmpl w:val="8CDC426A"/>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47037DDC"/>
    <w:multiLevelType w:val="singleLevel"/>
    <w:tmpl w:val="E7BCB06A"/>
    <w:lvl w:ilvl="0">
      <w:start w:val="1"/>
      <w:numFmt w:val="chineseCountingThousand"/>
      <w:lvlText w:val="(%1)"/>
      <w:legacy w:legacy="1" w:legacySpace="0" w:legacyIndent="510"/>
      <w:lvlJc w:val="left"/>
      <w:pPr>
        <w:ind w:left="2008" w:hanging="510"/>
      </w:pPr>
    </w:lvl>
  </w:abstractNum>
  <w:abstractNum w:abstractNumId="79">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488F5D87"/>
    <w:multiLevelType w:val="hybridMultilevel"/>
    <w:tmpl w:val="B3CAFCF8"/>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5">
    <w:nsid w:val="4B6238A7"/>
    <w:multiLevelType w:val="hybridMultilevel"/>
    <w:tmpl w:val="22F6801E"/>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4B912D61"/>
    <w:multiLevelType w:val="hybridMultilevel"/>
    <w:tmpl w:val="32B00A64"/>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88">
    <w:nsid w:val="4D2A157A"/>
    <w:multiLevelType w:val="singleLevel"/>
    <w:tmpl w:val="5AF25342"/>
    <w:lvl w:ilvl="0">
      <w:start w:val="1"/>
      <w:numFmt w:val="lowerLetter"/>
      <w:lvlText w:val="(%1)"/>
      <w:lvlJc w:val="left"/>
      <w:pPr>
        <w:tabs>
          <w:tab w:val="num" w:pos="785"/>
        </w:tabs>
        <w:ind w:left="785" w:hanging="360"/>
      </w:pPr>
      <w:rPr>
        <w:rFonts w:hint="default"/>
      </w:rPr>
    </w:lvl>
  </w:abstractNum>
  <w:abstractNum w:abstractNumId="89">
    <w:nsid w:val="4D4358F0"/>
    <w:multiLevelType w:val="hybridMultilevel"/>
    <w:tmpl w:val="5B566F62"/>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91">
    <w:nsid w:val="4DD52D58"/>
    <w:multiLevelType w:val="hybridMultilevel"/>
    <w:tmpl w:val="E09E9C0E"/>
    <w:lvl w:ilvl="0" w:tplc="88C0CE3E">
      <w:start w:val="18"/>
      <w:numFmt w:val="decimal"/>
      <w:lvlText w:val="%1."/>
      <w:lvlJc w:val="left"/>
      <w:pPr>
        <w:tabs>
          <w:tab w:val="num" w:pos="1125"/>
        </w:tabs>
        <w:ind w:left="1125" w:hanging="615"/>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92">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93">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4">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95">
    <w:nsid w:val="507317FD"/>
    <w:multiLevelType w:val="singleLevel"/>
    <w:tmpl w:val="5686E45A"/>
    <w:lvl w:ilvl="0">
      <w:start w:val="1"/>
      <w:numFmt w:val="bullet"/>
      <w:pStyle w:val="a0"/>
      <w:lvlText w:val=""/>
      <w:lvlJc w:val="left"/>
      <w:pPr>
        <w:tabs>
          <w:tab w:val="num" w:pos="510"/>
        </w:tabs>
        <w:ind w:left="510" w:hanging="510"/>
      </w:pPr>
      <w:rPr>
        <w:rFonts w:ascii="Symbol" w:hAnsi="Symbol" w:hint="default"/>
        <w:sz w:val="16"/>
      </w:rPr>
    </w:lvl>
  </w:abstractNum>
  <w:abstractNum w:abstractNumId="96">
    <w:nsid w:val="50D12C99"/>
    <w:multiLevelType w:val="hybridMultilevel"/>
    <w:tmpl w:val="3F0ADF40"/>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50D24812"/>
    <w:multiLevelType w:val="hybridMultilevel"/>
    <w:tmpl w:val="3CE235D0"/>
    <w:lvl w:ilvl="0" w:tplc="1C02EA1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99">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100">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1">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102">
    <w:nsid w:val="54E50EA3"/>
    <w:multiLevelType w:val="hybridMultilevel"/>
    <w:tmpl w:val="2F3A3A02"/>
    <w:lvl w:ilvl="0" w:tplc="5B205A36">
      <w:start w:val="1"/>
      <w:numFmt w:val="decimal"/>
      <w:lvlText w:val="%1."/>
      <w:lvlJc w:val="left"/>
      <w:pPr>
        <w:tabs>
          <w:tab w:val="num" w:pos="1020"/>
        </w:tabs>
        <w:ind w:left="1020" w:hanging="510"/>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03">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104">
    <w:nsid w:val="55A552B1"/>
    <w:multiLevelType w:val="hybridMultilevel"/>
    <w:tmpl w:val="14404842"/>
    <w:lvl w:ilvl="0" w:tplc="CF962A9E">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06">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7">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108">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9">
    <w:nsid w:val="5A135B2F"/>
    <w:multiLevelType w:val="hybridMultilevel"/>
    <w:tmpl w:val="C592E526"/>
    <w:lvl w:ilvl="0" w:tplc="1C02EA12">
      <w:start w:val="1"/>
      <w:numFmt w:val="lowerLetter"/>
      <w:lvlRestart w:val="0"/>
      <w:lvlText w:val="(%1)"/>
      <w:lvlJc w:val="right"/>
      <w:pPr>
        <w:tabs>
          <w:tab w:val="num" w:pos="1247"/>
        </w:tabs>
        <w:ind w:left="1247" w:hanging="227"/>
      </w:pPr>
      <w:rPr>
        <w:rFonts w:ascii="Times New Roman" w:hAnsi="Times New Roman" w:hint="eastAsia"/>
        <w:b w:val="0"/>
        <w:i w:val="0"/>
        <w:sz w:val="24"/>
      </w:rPr>
    </w:lvl>
    <w:lvl w:ilvl="1" w:tplc="04090019" w:tentative="1">
      <w:start w:val="1"/>
      <w:numFmt w:val="lowerLetter"/>
      <w:lvlText w:val="%2."/>
      <w:lvlJc w:val="left"/>
      <w:pPr>
        <w:tabs>
          <w:tab w:val="num" w:pos="1156"/>
        </w:tabs>
        <w:ind w:left="1156" w:hanging="360"/>
      </w:p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10">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11">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12">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113">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5">
    <w:nsid w:val="5C6E2B16"/>
    <w:multiLevelType w:val="hybridMultilevel"/>
    <w:tmpl w:val="2796F8FC"/>
    <w:lvl w:ilvl="0" w:tplc="978EB1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5CA86078"/>
    <w:multiLevelType w:val="hybridMultilevel"/>
    <w:tmpl w:val="408221BC"/>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8">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9">
    <w:nsid w:val="5D9A23C6"/>
    <w:multiLevelType w:val="hybridMultilevel"/>
    <w:tmpl w:val="1DF23C14"/>
    <w:lvl w:ilvl="0" w:tplc="D9BEEF28">
      <w:start w:val="1"/>
      <w:numFmt w:val="lowerLetter"/>
      <w:lvlRestart w:val="0"/>
      <w:lvlText w:val="(%1)"/>
      <w:lvlJc w:val="right"/>
      <w:pPr>
        <w:tabs>
          <w:tab w:val="num" w:pos="1247"/>
        </w:tabs>
        <w:ind w:left="1247" w:hanging="227"/>
      </w:pPr>
      <w:rPr>
        <w:rFonts w:ascii="Times New Roman" w:hAnsi="Times New Roman" w:hint="eastAsia"/>
        <w:b w:val="0"/>
        <w:i w:val="0"/>
        <w:sz w:val="24"/>
      </w:rPr>
    </w:lvl>
    <w:lvl w:ilvl="1" w:tplc="2CDC3DEA">
      <w:start w:val="1"/>
      <w:numFmt w:val="lowerLetter"/>
      <w:lvlText w:val="(%2)"/>
      <w:lvlJc w:val="left"/>
      <w:pPr>
        <w:tabs>
          <w:tab w:val="num" w:pos="1221"/>
        </w:tabs>
        <w:ind w:left="1221" w:hanging="425"/>
      </w:pPr>
      <w:rPr>
        <w:rFonts w:hint="eastAsia"/>
      </w:r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20">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21">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22">
    <w:nsid w:val="60E9190A"/>
    <w:multiLevelType w:val="hybridMultilevel"/>
    <w:tmpl w:val="7910FE68"/>
    <w:lvl w:ilvl="0" w:tplc="B2F6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61FD6EE2"/>
    <w:multiLevelType w:val="singleLevel"/>
    <w:tmpl w:val="2BA2597C"/>
    <w:lvl w:ilvl="0">
      <w:start w:val="1"/>
      <w:numFmt w:val="chineseCountingThousand"/>
      <w:lvlText w:val="(%1)"/>
      <w:legacy w:legacy="1" w:legacySpace="0" w:legacyIndent="510"/>
      <w:lvlJc w:val="left"/>
      <w:pPr>
        <w:ind w:left="1531" w:hanging="510"/>
      </w:pPr>
    </w:lvl>
  </w:abstractNum>
  <w:abstractNum w:abstractNumId="124">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5">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26">
    <w:nsid w:val="64067CD6"/>
    <w:multiLevelType w:val="hybridMultilevel"/>
    <w:tmpl w:val="014867E8"/>
    <w:lvl w:ilvl="0" w:tplc="FDBCAB5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27">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28">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9">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30">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1">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32">
    <w:nsid w:val="690C3A59"/>
    <w:multiLevelType w:val="hybridMultilevel"/>
    <w:tmpl w:val="58B21946"/>
    <w:lvl w:ilvl="0" w:tplc="AF80786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34">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5">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6">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7">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8">
    <w:nsid w:val="71B33423"/>
    <w:multiLevelType w:val="hybridMultilevel"/>
    <w:tmpl w:val="CED2011E"/>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71BA2EE0"/>
    <w:multiLevelType w:val="hybridMultilevel"/>
    <w:tmpl w:val="EB4EACBA"/>
    <w:lvl w:ilvl="0" w:tplc="E320D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71BE676A"/>
    <w:multiLevelType w:val="hybridMultilevel"/>
    <w:tmpl w:val="2402B3AC"/>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2">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3">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144">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45">
    <w:nsid w:val="753E1507"/>
    <w:multiLevelType w:val="hybridMultilevel"/>
    <w:tmpl w:val="D118432E"/>
    <w:lvl w:ilvl="0" w:tplc="978EB1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765743E8"/>
    <w:multiLevelType w:val="hybridMultilevel"/>
    <w:tmpl w:val="BF9AEE04"/>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8">
    <w:nsid w:val="77350EFD"/>
    <w:multiLevelType w:val="hybridMultilevel"/>
    <w:tmpl w:val="D8F6D84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77530D30"/>
    <w:multiLevelType w:val="hybridMultilevel"/>
    <w:tmpl w:val="1C8A27B2"/>
    <w:lvl w:ilvl="0" w:tplc="FDBCA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1">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52">
    <w:nsid w:val="794647C6"/>
    <w:multiLevelType w:val="hybridMultilevel"/>
    <w:tmpl w:val="5560BB08"/>
    <w:lvl w:ilvl="0" w:tplc="DBBAFE02">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54">
    <w:nsid w:val="7B6348C3"/>
    <w:multiLevelType w:val="hybridMultilevel"/>
    <w:tmpl w:val="397E1BB8"/>
    <w:lvl w:ilvl="0" w:tplc="4EC2B9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56">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7">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8">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9">
    <w:nsid w:val="7E3A44E8"/>
    <w:multiLevelType w:val="hybridMultilevel"/>
    <w:tmpl w:val="65086A2C"/>
    <w:lvl w:ilvl="0" w:tplc="CF962A9E">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7E640505"/>
    <w:multiLevelType w:val="hybridMultilevel"/>
    <w:tmpl w:val="996C3C54"/>
    <w:lvl w:ilvl="0" w:tplc="E320D8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62">
    <w:nsid w:val="7EC05098"/>
    <w:multiLevelType w:val="hybridMultilevel"/>
    <w:tmpl w:val="5A4A2870"/>
    <w:lvl w:ilvl="0" w:tplc="00AC2E3C">
      <w:start w:val="1"/>
      <w:numFmt w:val="lowerLetter"/>
      <w:lvlRestart w:val="0"/>
      <w:lvlText w:val="(%1)"/>
      <w:lvlJc w:val="left"/>
      <w:pPr>
        <w:tabs>
          <w:tab w:val="num" w:pos="0"/>
        </w:tabs>
        <w:ind w:left="1531" w:hanging="511"/>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5"/>
  </w:num>
  <w:num w:numId="2">
    <w:abstractNumId w:val="95"/>
  </w:num>
  <w:num w:numId="3">
    <w:abstractNumId w:val="64"/>
  </w:num>
  <w:num w:numId="4">
    <w:abstractNumId w:val="53"/>
  </w:num>
  <w:num w:numId="5">
    <w:abstractNumId w:val="55"/>
  </w:num>
  <w:num w:numId="6">
    <w:abstractNumId w:val="95"/>
  </w:num>
  <w:num w:numId="7">
    <w:abstractNumId w:val="64"/>
  </w:num>
  <w:num w:numId="8">
    <w:abstractNumId w:val="53"/>
  </w:num>
  <w:num w:numId="9">
    <w:abstractNumId w:val="55"/>
  </w:num>
  <w:num w:numId="10">
    <w:abstractNumId w:val="95"/>
  </w:num>
  <w:num w:numId="11">
    <w:abstractNumId w:val="64"/>
  </w:num>
  <w:num w:numId="12">
    <w:abstractNumId w:val="53"/>
  </w:num>
  <w:num w:numId="13">
    <w:abstractNumId w:val="55"/>
  </w:num>
  <w:num w:numId="14">
    <w:abstractNumId w:val="95"/>
  </w:num>
  <w:num w:numId="15">
    <w:abstractNumId w:val="64"/>
  </w:num>
  <w:num w:numId="16">
    <w:abstractNumId w:val="95"/>
  </w:num>
  <w:num w:numId="17">
    <w:abstractNumId w:val="64"/>
  </w:num>
  <w:num w:numId="18">
    <w:abstractNumId w:val="4"/>
  </w:num>
  <w:num w:numId="19">
    <w:abstractNumId w:val="95"/>
  </w:num>
  <w:num w:numId="20">
    <w:abstractNumId w:val="64"/>
  </w:num>
  <w:num w:numId="21">
    <w:abstractNumId w:val="148"/>
  </w:num>
  <w:num w:numId="22">
    <w:abstractNumId w:val="37"/>
  </w:num>
  <w:num w:numId="23">
    <w:abstractNumId w:val="37"/>
  </w:num>
  <w:num w:numId="24">
    <w:abstractNumId w:val="95"/>
  </w:num>
  <w:num w:numId="25">
    <w:abstractNumId w:val="64"/>
  </w:num>
  <w:num w:numId="26">
    <w:abstractNumId w:val="150"/>
  </w:num>
  <w:num w:numId="27">
    <w:abstractNumId w:val="0"/>
  </w:num>
  <w:num w:numId="28">
    <w:abstractNumId w:val="83"/>
  </w:num>
  <w:num w:numId="29">
    <w:abstractNumId w:val="40"/>
  </w:num>
  <w:num w:numId="30">
    <w:abstractNumId w:val="14"/>
  </w:num>
  <w:num w:numId="31">
    <w:abstractNumId w:val="24"/>
  </w:num>
  <w:num w:numId="32">
    <w:abstractNumId w:val="136"/>
  </w:num>
  <w:num w:numId="33">
    <w:abstractNumId w:val="33"/>
  </w:num>
  <w:num w:numId="34">
    <w:abstractNumId w:val="144"/>
  </w:num>
  <w:num w:numId="35">
    <w:abstractNumId w:val="92"/>
  </w:num>
  <w:num w:numId="36">
    <w:abstractNumId w:val="98"/>
  </w:num>
  <w:num w:numId="37">
    <w:abstractNumId w:val="6"/>
  </w:num>
  <w:num w:numId="38">
    <w:abstractNumId w:val="158"/>
  </w:num>
  <w:num w:numId="39">
    <w:abstractNumId w:val="135"/>
  </w:num>
  <w:num w:numId="40">
    <w:abstractNumId w:val="130"/>
  </w:num>
  <w:num w:numId="41">
    <w:abstractNumId w:val="8"/>
  </w:num>
  <w:num w:numId="42">
    <w:abstractNumId w:val="94"/>
  </w:num>
  <w:num w:numId="43">
    <w:abstractNumId w:val="101"/>
  </w:num>
  <w:num w:numId="44">
    <w:abstractNumId w:val="153"/>
  </w:num>
  <w:num w:numId="45">
    <w:abstractNumId w:val="120"/>
  </w:num>
  <w:num w:numId="46">
    <w:abstractNumId w:val="117"/>
  </w:num>
  <w:num w:numId="47">
    <w:abstractNumId w:val="81"/>
  </w:num>
  <w:num w:numId="48">
    <w:abstractNumId w:val="17"/>
  </w:num>
  <w:num w:numId="49">
    <w:abstractNumId w:val="12"/>
  </w:num>
  <w:num w:numId="50">
    <w:abstractNumId w:val="161"/>
  </w:num>
  <w:num w:numId="51">
    <w:abstractNumId w:val="1"/>
  </w:num>
  <w:num w:numId="52">
    <w:abstractNumId w:val="28"/>
  </w:num>
  <w:num w:numId="53">
    <w:abstractNumId w:val="142"/>
  </w:num>
  <w:num w:numId="54">
    <w:abstractNumId w:val="43"/>
  </w:num>
  <w:num w:numId="55">
    <w:abstractNumId w:val="129"/>
  </w:num>
  <w:num w:numId="56">
    <w:abstractNumId w:val="127"/>
  </w:num>
  <w:num w:numId="57">
    <w:abstractNumId w:val="65"/>
  </w:num>
  <w:num w:numId="58">
    <w:abstractNumId w:val="105"/>
  </w:num>
  <w:num w:numId="59">
    <w:abstractNumId w:val="113"/>
  </w:num>
  <w:num w:numId="60">
    <w:abstractNumId w:val="137"/>
  </w:num>
  <w:num w:numId="61">
    <w:abstractNumId w:val="7"/>
  </w:num>
  <w:num w:numId="62">
    <w:abstractNumId w:val="59"/>
  </w:num>
  <w:num w:numId="63">
    <w:abstractNumId w:val="155"/>
  </w:num>
  <w:num w:numId="64">
    <w:abstractNumId w:val="111"/>
  </w:num>
  <w:num w:numId="65">
    <w:abstractNumId w:val="131"/>
  </w:num>
  <w:num w:numId="66">
    <w:abstractNumId w:val="39"/>
  </w:num>
  <w:num w:numId="67">
    <w:abstractNumId w:val="63"/>
  </w:num>
  <w:num w:numId="68">
    <w:abstractNumId w:val="19"/>
  </w:num>
  <w:num w:numId="69">
    <w:abstractNumId w:val="121"/>
  </w:num>
  <w:num w:numId="70">
    <w:abstractNumId w:val="108"/>
  </w:num>
  <w:num w:numId="71">
    <w:abstractNumId w:val="68"/>
  </w:num>
  <w:num w:numId="72">
    <w:abstractNumId w:val="25"/>
  </w:num>
  <w:num w:numId="73">
    <w:abstractNumId w:val="110"/>
  </w:num>
  <w:num w:numId="74">
    <w:abstractNumId w:val="18"/>
  </w:num>
  <w:num w:numId="75">
    <w:abstractNumId w:val="67"/>
  </w:num>
  <w:num w:numId="76">
    <w:abstractNumId w:val="87"/>
  </w:num>
  <w:num w:numId="77">
    <w:abstractNumId w:val="151"/>
  </w:num>
  <w:num w:numId="78">
    <w:abstractNumId w:val="99"/>
  </w:num>
  <w:num w:numId="79">
    <w:abstractNumId w:val="71"/>
  </w:num>
  <w:num w:numId="80">
    <w:abstractNumId w:val="56"/>
  </w:num>
  <w:num w:numId="81">
    <w:abstractNumId w:val="90"/>
  </w:num>
  <w:num w:numId="82">
    <w:abstractNumId w:val="35"/>
  </w:num>
  <w:num w:numId="83">
    <w:abstractNumId w:val="125"/>
  </w:num>
  <w:num w:numId="84">
    <w:abstractNumId w:val="124"/>
  </w:num>
  <w:num w:numId="85">
    <w:abstractNumId w:val="2"/>
  </w:num>
  <w:num w:numId="86">
    <w:abstractNumId w:val="93"/>
  </w:num>
  <w:num w:numId="87">
    <w:abstractNumId w:val="34"/>
  </w:num>
  <w:num w:numId="88">
    <w:abstractNumId w:val="84"/>
  </w:num>
  <w:num w:numId="89">
    <w:abstractNumId w:val="16"/>
  </w:num>
  <w:num w:numId="90">
    <w:abstractNumId w:val="118"/>
  </w:num>
  <w:num w:numId="91">
    <w:abstractNumId w:val="80"/>
  </w:num>
  <w:num w:numId="92">
    <w:abstractNumId w:val="141"/>
  </w:num>
  <w:num w:numId="93">
    <w:abstractNumId w:val="133"/>
  </w:num>
  <w:num w:numId="94">
    <w:abstractNumId w:val="36"/>
  </w:num>
  <w:num w:numId="95">
    <w:abstractNumId w:val="73"/>
  </w:num>
  <w:num w:numId="96">
    <w:abstractNumId w:val="79"/>
  </w:num>
  <w:num w:numId="97">
    <w:abstractNumId w:val="123"/>
  </w:num>
  <w:num w:numId="98">
    <w:abstractNumId w:val="49"/>
  </w:num>
  <w:num w:numId="99">
    <w:abstractNumId w:val="41"/>
  </w:num>
  <w:num w:numId="100">
    <w:abstractNumId w:val="22"/>
  </w:num>
  <w:num w:numId="101">
    <w:abstractNumId w:val="76"/>
  </w:num>
  <w:num w:numId="102">
    <w:abstractNumId w:val="88"/>
  </w:num>
  <w:num w:numId="103">
    <w:abstractNumId w:val="78"/>
  </w:num>
  <w:num w:numId="104">
    <w:abstractNumId w:val="96"/>
  </w:num>
  <w:num w:numId="105">
    <w:abstractNumId w:val="26"/>
  </w:num>
  <w:num w:numId="106">
    <w:abstractNumId w:val="38"/>
  </w:num>
  <w:num w:numId="107">
    <w:abstractNumId w:val="61"/>
  </w:num>
  <w:num w:numId="108">
    <w:abstractNumId w:val="15"/>
  </w:num>
  <w:num w:numId="109">
    <w:abstractNumId w:val="146"/>
  </w:num>
  <w:num w:numId="110">
    <w:abstractNumId w:val="82"/>
  </w:num>
  <w:num w:numId="111">
    <w:abstractNumId w:val="42"/>
  </w:num>
  <w:num w:numId="112">
    <w:abstractNumId w:val="159"/>
  </w:num>
  <w:num w:numId="113">
    <w:abstractNumId w:val="104"/>
  </w:num>
  <w:num w:numId="114">
    <w:abstractNumId w:val="62"/>
  </w:num>
  <w:num w:numId="115">
    <w:abstractNumId w:val="140"/>
  </w:num>
  <w:num w:numId="116">
    <w:abstractNumId w:val="72"/>
  </w:num>
  <w:num w:numId="117">
    <w:abstractNumId w:val="152"/>
  </w:num>
  <w:num w:numId="118">
    <w:abstractNumId w:val="27"/>
  </w:num>
  <w:num w:numId="119">
    <w:abstractNumId w:val="126"/>
  </w:num>
  <w:num w:numId="120">
    <w:abstractNumId w:val="102"/>
  </w:num>
  <w:num w:numId="121">
    <w:abstractNumId w:val="138"/>
  </w:num>
  <w:num w:numId="122">
    <w:abstractNumId w:val="44"/>
  </w:num>
  <w:num w:numId="123">
    <w:abstractNumId w:val="116"/>
  </w:num>
  <w:num w:numId="124">
    <w:abstractNumId w:val="85"/>
  </w:num>
  <w:num w:numId="125">
    <w:abstractNumId w:val="70"/>
  </w:num>
  <w:num w:numId="126">
    <w:abstractNumId w:val="74"/>
  </w:num>
  <w:num w:numId="127">
    <w:abstractNumId w:val="86"/>
  </w:num>
  <w:num w:numId="128">
    <w:abstractNumId w:val="149"/>
  </w:num>
  <w:num w:numId="129">
    <w:abstractNumId w:val="46"/>
  </w:num>
  <w:num w:numId="130">
    <w:abstractNumId w:val="11"/>
  </w:num>
  <w:num w:numId="131">
    <w:abstractNumId w:val="89"/>
  </w:num>
  <w:num w:numId="132">
    <w:abstractNumId w:val="58"/>
  </w:num>
  <w:num w:numId="133">
    <w:abstractNumId w:val="45"/>
  </w:num>
  <w:num w:numId="134">
    <w:abstractNumId w:val="10"/>
  </w:num>
  <w:num w:numId="135">
    <w:abstractNumId w:val="162"/>
  </w:num>
  <w:num w:numId="136">
    <w:abstractNumId w:val="145"/>
  </w:num>
  <w:num w:numId="137">
    <w:abstractNumId w:val="115"/>
  </w:num>
  <w:num w:numId="138">
    <w:abstractNumId w:val="5"/>
  </w:num>
  <w:num w:numId="139">
    <w:abstractNumId w:val="47"/>
  </w:num>
  <w:num w:numId="140">
    <w:abstractNumId w:val="106"/>
  </w:num>
  <w:num w:numId="141">
    <w:abstractNumId w:val="91"/>
  </w:num>
  <w:num w:numId="142">
    <w:abstractNumId w:val="122"/>
  </w:num>
  <w:num w:numId="143">
    <w:abstractNumId w:val="119"/>
  </w:num>
  <w:num w:numId="144">
    <w:abstractNumId w:val="21"/>
  </w:num>
  <w:num w:numId="145">
    <w:abstractNumId w:val="54"/>
  </w:num>
  <w:num w:numId="146">
    <w:abstractNumId w:val="32"/>
  </w:num>
  <w:num w:numId="147">
    <w:abstractNumId w:val="77"/>
  </w:num>
  <w:num w:numId="148">
    <w:abstractNumId w:val="48"/>
  </w:num>
  <w:num w:numId="149">
    <w:abstractNumId w:val="160"/>
  </w:num>
  <w:num w:numId="150">
    <w:abstractNumId w:val="60"/>
  </w:num>
  <w:num w:numId="151">
    <w:abstractNumId w:val="139"/>
  </w:num>
  <w:num w:numId="152">
    <w:abstractNumId w:val="154"/>
  </w:num>
  <w:num w:numId="153">
    <w:abstractNumId w:val="132"/>
  </w:num>
  <w:num w:numId="154">
    <w:abstractNumId w:val="13"/>
  </w:num>
  <w:num w:numId="155">
    <w:abstractNumId w:val="128"/>
  </w:num>
  <w:num w:numId="156">
    <w:abstractNumId w:val="3"/>
  </w:num>
  <w:num w:numId="157">
    <w:abstractNumId w:val="134"/>
  </w:num>
  <w:num w:numId="158">
    <w:abstractNumId w:val="52"/>
  </w:num>
  <w:num w:numId="159">
    <w:abstractNumId w:val="100"/>
  </w:num>
  <w:num w:numId="160">
    <w:abstractNumId w:val="30"/>
  </w:num>
  <w:num w:numId="161">
    <w:abstractNumId w:val="157"/>
  </w:num>
  <w:num w:numId="162">
    <w:abstractNumId w:val="147"/>
  </w:num>
  <w:num w:numId="163">
    <w:abstractNumId w:val="75"/>
  </w:num>
  <w:num w:numId="164">
    <w:abstractNumId w:val="156"/>
  </w:num>
  <w:num w:numId="165">
    <w:abstractNumId w:val="66"/>
  </w:num>
  <w:num w:numId="166">
    <w:abstractNumId w:val="114"/>
  </w:num>
  <w:num w:numId="167">
    <w:abstractNumId w:val="31"/>
  </w:num>
  <w:num w:numId="168">
    <w:abstractNumId w:val="69"/>
  </w:num>
  <w:num w:numId="169">
    <w:abstractNumId w:val="29"/>
  </w:num>
  <w:num w:numId="170">
    <w:abstractNumId w:val="50"/>
  </w:num>
  <w:num w:numId="171">
    <w:abstractNumId w:val="9"/>
  </w:num>
  <w:num w:numId="172">
    <w:abstractNumId w:val="143"/>
  </w:num>
  <w:num w:numId="173">
    <w:abstractNumId w:val="20"/>
  </w:num>
  <w:num w:numId="174">
    <w:abstractNumId w:val="107"/>
  </w:num>
  <w:num w:numId="175">
    <w:abstractNumId w:val="103"/>
  </w:num>
  <w:num w:numId="176">
    <w:abstractNumId w:val="112"/>
  </w:num>
  <w:num w:numId="177">
    <w:abstractNumId w:val="23"/>
  </w:num>
  <w:num w:numId="178">
    <w:abstractNumId w:val="57"/>
  </w:num>
  <w:num w:numId="179">
    <w:abstractNumId w:val="97"/>
  </w:num>
  <w:num w:numId="180">
    <w:abstractNumId w:val="109"/>
  </w:num>
  <w:num w:numId="18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EndnoteText">
    <w:name w:val="endnote text"/>
    <w:basedOn w:val="FootnoteText"/>
    <w:semiHidden/>
    <w:rPr>
      <w:snapToGrid w:val="0"/>
    </w:rPr>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a7">
    <w:name w:val="表中文字"/>
    <w:basedOn w:val="Normal"/>
    <w:pPr>
      <w:spacing w:line="320" w:lineRule="exact"/>
    </w:pPr>
    <w:rPr>
      <w:spacing w:val="0"/>
      <w:sz w:val="21"/>
    </w:r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styleId="BodyText">
    <w:name w:val="Body Text"/>
    <w:basedOn w:val="Normal"/>
    <w:semiHidden/>
    <w:pPr>
      <w:widowControl w:val="0"/>
    </w:pPr>
    <w:rPr>
      <w:snapToGrid/>
    </w:r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9">
    <w:name w:val="楷体"/>
    <w:basedOn w:val="Normal"/>
    <w:pPr>
      <w:widowControl w:val="0"/>
    </w:pPr>
    <w:rPr>
      <w:rFonts w:eastAsia="KaiTi_GB2312"/>
      <w:snapToGrid/>
      <w:spacing w:val="0"/>
    </w:rPr>
  </w:style>
  <w:style w:type="paragraph" w:customStyle="1" w:styleId="aa">
    <w:name w:val="横眉"/>
    <w:basedOn w:val="Header"/>
    <w:autoRedefine/>
    <w:pPr>
      <w:tabs>
        <w:tab w:val="left" w:pos="1202"/>
      </w:tabs>
      <w:snapToGrid/>
      <w:spacing w:line="160" w:lineRule="exact"/>
    </w:pPr>
  </w:style>
  <w:style w:type="paragraph" w:customStyle="1" w:styleId="x">
    <w:name w:val="悬挂[(x)"/>
    <w:basedOn w:val="Normal"/>
    <w:autoRedefine/>
    <w:pPr>
      <w:ind w:left="1531" w:hanging="595"/>
    </w:pPr>
  </w:style>
  <w:style w:type="paragraph" w:customStyle="1" w:styleId="x0">
    <w:name w:val="悬挂“(x)"/>
    <w:basedOn w:val="Normal"/>
    <w:autoRedefine/>
    <w:pPr>
      <w:adjustRightInd/>
      <w:ind w:left="1531" w:hanging="794"/>
    </w:pPr>
  </w:style>
  <w:style w:type="paragraph" w:customStyle="1" w:styleId="ab">
    <w:name w:val="目录"/>
    <w:basedOn w:val="Normal"/>
    <w:autoRedefine/>
    <w:pPr>
      <w:keepNext/>
      <w:widowControl w:val="0"/>
      <w:tabs>
        <w:tab w:val="left" w:pos="510"/>
        <w:tab w:val="left" w:pos="7088"/>
        <w:tab w:val="left" w:pos="7711"/>
        <w:tab w:val="left" w:pos="8080"/>
        <w:tab w:val="left" w:pos="8640"/>
        <w:tab w:val="right" w:pos="9356"/>
      </w:tabs>
      <w:spacing w:after="120"/>
      <w:ind w:left="510" w:hanging="510"/>
      <w:jc w:val="center"/>
    </w:pPr>
    <w:rPr>
      <w:rFonts w:eastAsia="KaiTi_GB2312"/>
      <w:noProof/>
      <w:snapToGrid/>
      <w:kern w:val="24"/>
      <w:sz w:val="26"/>
    </w:rPr>
  </w:style>
  <w:style w:type="paragraph" w:customStyle="1" w:styleId="cdL1">
    <w:name w:val="cdL1"/>
    <w:basedOn w:val="Normal"/>
    <w:pPr>
      <w:widowControl w:val="0"/>
      <w:tabs>
        <w:tab w:val="left" w:pos="510"/>
      </w:tabs>
    </w:pPr>
    <w:rPr>
      <w:snapToGrid/>
      <w:spacing w:val="0"/>
    </w:rPr>
  </w:style>
  <w:style w:type="paragraph" w:customStyle="1" w:styleId="ac">
    <w:name w:val="正文缩进"/>
    <w:basedOn w:val="Normal"/>
    <w:pPr>
      <w:ind w:left="1021" w:firstLine="510"/>
    </w:pPr>
  </w:style>
  <w:style w:type="paragraph" w:customStyle="1" w:styleId="ad">
    <w:name w:val="表决"/>
    <w:basedOn w:val="Normal"/>
    <w:pPr>
      <w:ind w:left="2042" w:hanging="1021"/>
    </w:pPr>
  </w:style>
  <w:style w:type="paragraph" w:customStyle="1" w:styleId="ae">
    <w:name w:val="悬挂(a)"/>
    <w:basedOn w:val="Normal"/>
    <w:pPr>
      <w:tabs>
        <w:tab w:val="left" w:pos="510"/>
        <w:tab w:val="left" w:pos="1021"/>
        <w:tab w:val="left" w:pos="1531"/>
        <w:tab w:val="left" w:pos="2041"/>
      </w:tabs>
      <w:overflowPunct/>
      <w:snapToGrid/>
      <w:ind w:left="1531" w:hanging="510"/>
      <w:textAlignment w:val="baseline"/>
    </w:pPr>
    <w:rPr>
      <w:snapToGrid/>
      <w:kern w:val="24"/>
    </w:rPr>
  </w:style>
  <w:style w:type="paragraph" w:customStyle="1" w:styleId="af">
    <w:name w:val="悬挂(一)"/>
    <w:basedOn w:val="Normal"/>
    <w:pPr>
      <w:overflowPunct/>
      <w:ind w:left="1531" w:hanging="510"/>
      <w:textAlignment w:val="baseline"/>
    </w:pPr>
    <w:rPr>
      <w:snapToGrid/>
      <w:kern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749</TotalTime>
  <Pages>1</Pages>
  <Words>29867</Words>
  <Characters>170244</Characters>
  <Application>Microsoft Office Word</Application>
  <DocSecurity>4</DocSecurity>
  <Lines>1418</Lines>
  <Paragraphs>340</Paragraphs>
  <ScaleCrop>false</ScaleCrop>
  <HeadingPairs>
    <vt:vector size="4" baseType="variant">
      <vt:variant>
        <vt:lpstr>题目</vt:lpstr>
      </vt:variant>
      <vt:variant>
        <vt:i4>1</vt:i4>
      </vt:variant>
      <vt:variant>
        <vt:lpstr>标题</vt:lpstr>
      </vt:variant>
      <vt:variant>
        <vt:i4>100</vt:i4>
      </vt:variant>
    </vt:vector>
  </HeadingPairs>
  <TitlesOfParts>
    <vt:vector size="101" baseType="lpstr">
      <vt:lpstr>HRI.dot</vt:lpstr>
      <vt:lpstr>    </vt:lpstr>
      <vt:lpstr>    各人权条约机构通过的一般性意见和 一般性建议汇编</vt:lpstr>
      <vt:lpstr>        秘书处的说明</vt:lpstr>
      <vt:lpstr>    一、经济、社会、文化权利委员会 通过的一般性意见</vt:lpstr>
      <vt:lpstr>        导言：一般性意见的目的 *</vt:lpstr>
      <vt:lpstr>        第三届会议(1989年) *</vt:lpstr>
      <vt:lpstr>        第1号一般性意见</vt:lpstr>
      <vt:lpstr>        缔约国提交报告情况</vt:lpstr>
      <vt:lpstr>        第四届会议(1990年) *</vt:lpstr>
      <vt:lpstr>        第2号一般性意见</vt:lpstr>
      <vt:lpstr>        国际技术援助措施 (《公约》第22条)</vt:lpstr>
      <vt:lpstr>        注</vt:lpstr>
      <vt:lpstr>        第五届会议(1990年)*</vt:lpstr>
      <vt:lpstr>        第3号一般性意见</vt:lpstr>
      <vt:lpstr>        缔约国义务的性质(《公约》第2条第1款)</vt:lpstr>
      <vt:lpstr>        第六届会议(1991年)*</vt:lpstr>
      <vt:lpstr>        第4号一般性意见</vt:lpstr>
      <vt:lpstr>        适足住房的权利(《公约》第11条第(1)款)</vt:lpstr>
      <vt:lpstr>        注</vt:lpstr>
      <vt:lpstr>        第十一届会议(1994)*</vt:lpstr>
      <vt:lpstr>        第5号一般性意见</vt:lpstr>
      <vt:lpstr>        残 疾 人</vt:lpstr>
      <vt:lpstr>        一、缔约国的一般义务</vt:lpstr>
      <vt:lpstr>        二、履行义务的手段</vt:lpstr>
      <vt:lpstr>        三、消除基于残疾的歧视的义务</vt:lpstr>
      <vt:lpstr>        四、《公约》的具体条款</vt:lpstr>
      <vt:lpstr>        A.  第3条—— 男女享有平等权利</vt:lpstr>
      <vt:lpstr>        B.  第6至第8条—— 与工作有关的权利</vt:lpstr>
      <vt:lpstr>        C.  第9条—— 社会保障</vt:lpstr>
      <vt:lpstr>        D.  第10条—— 保护家庭、母亲和儿童</vt:lpstr>
      <vt:lpstr>        E.  第11条—— 达到适足的生活水平的权利</vt:lpstr>
      <vt:lpstr>        F.  第12条—— 身心健康的权利</vt:lpstr>
      <vt:lpstr>        G.  第13条和第14条—— 受教育的权利</vt:lpstr>
      <vt:lpstr>        H.  第15条—— 参与文化生活和享受 科学进展带来的好处的权利</vt:lpstr>
      <vt:lpstr>        注</vt:lpstr>
      <vt:lpstr>        第十三届会议(1995年)*</vt:lpstr>
      <vt:lpstr>        第6号一般性意见</vt:lpstr>
      <vt:lpstr>        老龄人的经济、社会及文化权利</vt:lpstr>
      <vt:lpstr>        1.  导  言</vt:lpstr>
      <vt:lpstr>        2.  在国际上得到赞同的老龄人政策</vt:lpstr>
      <vt:lpstr>        3.  与《经济、社会、文化权利国际公约》 有关的老龄人权利</vt:lpstr>
      <vt:lpstr>        4.  缔约国的一般性义务</vt:lpstr>
      <vt:lpstr>        5.  《公约》的各项具体规定</vt:lpstr>
      <vt:lpstr>        第3条： 男女权利平等</vt:lpstr>
      <vt:lpstr>        第6至第8条： 有关工作的权利</vt:lpstr>
      <vt:lpstr>        第9条： 享有社会保障的权利</vt:lpstr>
      <vt:lpstr>        第10条： 保护家庭</vt:lpstr>
      <vt:lpstr>        第11条： 适当的生活水准</vt:lpstr>
      <vt:lpstr>        第12条： 享有身心健康权利</vt:lpstr>
      <vt:lpstr>        第13至15条： 享有教育和文化的权利</vt:lpstr>
      <vt:lpstr>        第十六届会议(1997年)*</vt:lpstr>
      <vt:lpstr>        第7号一般性意见</vt:lpstr>
      <vt:lpstr>        适足住房权利(《公约》第11条第(1)款)：强迫驱逐</vt:lpstr>
      <vt:lpstr>        注</vt:lpstr>
      <vt:lpstr>        </vt:lpstr>
      <vt:lpstr>        第十七届会议(1997年)*</vt:lpstr>
      <vt:lpstr>        第8号一般性意见</vt:lpstr>
      <vt:lpstr>        实施经济制裁与尊重经济、社会、文化权利的关系</vt:lpstr>
      <vt:lpstr>        注</vt:lpstr>
      <vt:lpstr>        </vt:lpstr>
      <vt:lpstr>        第十九届会议(1998年)*</vt:lpstr>
      <vt:lpstr>        第9号一般性意见</vt:lpstr>
      <vt:lpstr>        《公约》在国内的适用</vt:lpstr>
      <vt:lpstr>        A.  在国内法律秩序中适用《公约》的义务</vt:lpstr>
      <vt:lpstr>        B.  《公约》在国内法律秩序中的地位</vt:lpstr>
      <vt:lpstr>        C.  法律补救措施的作用</vt:lpstr>
      <vt:lpstr>        D.  国内法院对《公约》的处理</vt:lpstr>
      <vt:lpstr>        注</vt:lpstr>
      <vt:lpstr>        第十九届会议(1998年)*</vt:lpstr>
      <vt:lpstr>        第10号一般性意见</vt:lpstr>
      <vt:lpstr>        国家人权机构在保护经济、社会和文化权利方面的作用</vt:lpstr>
      <vt:lpstr>        </vt:lpstr>
      <vt:lpstr>        第二十届会议(1999年) *</vt:lpstr>
      <vt:lpstr>        第11号一般性意见</vt:lpstr>
      <vt:lpstr>        初级教育行动计划(第14条)</vt:lpstr>
      <vt:lpstr>        第二十届会议(1999年) *</vt:lpstr>
      <vt:lpstr>        第12号一般性意见</vt:lpstr>
      <vt:lpstr>        取得足够食物的权利(第11条)</vt:lpstr>
      <vt:lpstr>        第二十一届会议(1999年) *</vt:lpstr>
      <vt:lpstr>        第13号一般性意见</vt:lpstr>
      <vt:lpstr>        受教育的权利(《公约》第13条)</vt:lpstr>
      <vt:lpstr>        一、第13条的规范性内容</vt:lpstr>
      <vt:lpstr>        二、缔约国的义务和违反《公约》行为</vt:lpstr>
      <vt:lpstr>        </vt:lpstr>
      <vt:lpstr>        第二十二届会议(2000年)</vt:lpstr>
      <vt:lpstr>        第14号一般性意见</vt:lpstr>
      <vt:lpstr>        享有能达到的最高健康标准的权利(第12条)</vt:lpstr>
      <vt:lpstr>        一、第12条的规范内容</vt:lpstr>
      <vt:lpstr>        第12条：具有广泛适用性的特别专题</vt:lpstr>
      <vt:lpstr>        二、缔约国的义务</vt:lpstr>
      <vt:lpstr>        三、违  反</vt:lpstr>
      <vt:lpstr>        四、国家一级的执行</vt:lpstr>
      <vt:lpstr>        五、非缔约国角色的义务</vt:lpstr>
      <vt:lpstr>        注</vt:lpstr>
      <vt:lpstr>    二、人权事务委员会通过的 * 一般性意见 **</vt:lpstr>
      <vt:lpstr>        </vt:lpstr>
      <vt:lpstr>        第十三届会议(1981年)</vt:lpstr>
      <vt:lpstr>        第1号一般性意见</vt:lpstr>
      <vt:lpstr>        报告义务</vt:lpstr>
      <vt:lpstr>        第十三届会议(1981年)</vt:lpstr>
    </vt:vector>
  </TitlesOfParts>
  <Company>ONU</Company>
  <LinksUpToDate>false</LinksUpToDate>
  <CharactersWithSpaces>209071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HRI.dot</dc:title>
  <dc:subject/>
  <dc:creator>SIJ</dc:creator>
  <cp:keywords/>
  <cp:lastModifiedBy>CHANG</cp:lastModifiedBy>
  <cp:revision>75</cp:revision>
  <cp:lastPrinted>2001-06-12T08:48:00Z</cp:lastPrinted>
  <dcterms:created xsi:type="dcterms:W3CDTF">2001-06-07T08:42:00Z</dcterms:created>
  <dcterms:modified xsi:type="dcterms:W3CDTF">2001-06-12T09:55:00Z</dcterms:modified>
</cp:coreProperties>
</file>