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6A5D6F">
            <w:pPr>
              <w:spacing w:line="240" w:lineRule="atLeast"/>
              <w:jc w:val="right"/>
              <w:rPr>
                <w:rFonts w:hint="eastAsia"/>
                <w:szCs w:val="21"/>
              </w:rPr>
            </w:pPr>
            <w:r>
              <w:rPr>
                <w:rFonts w:hint="eastAsia"/>
                <w:sz w:val="40"/>
                <w:szCs w:val="40"/>
              </w:rPr>
              <w:t>E</w:t>
            </w:r>
            <w:r w:rsidR="00D051DF">
              <w:rPr>
                <w:sz w:val="20"/>
              </w:rPr>
              <w:t>/</w:t>
            </w:r>
            <w:r w:rsidRPr="0037031D">
              <w:rPr>
                <w:color w:val="000000"/>
                <w:sz w:val="20"/>
              </w:rPr>
              <w:t>C</w:t>
            </w:r>
            <w:r w:rsidR="007556EA" w:rsidRPr="0037031D">
              <w:rPr>
                <w:color w:val="000000"/>
                <w:sz w:val="20"/>
              </w:rPr>
              <w:t>.</w:t>
            </w:r>
            <w:r w:rsidRPr="0037031D">
              <w:rPr>
                <w:color w:val="000000"/>
                <w:sz w:val="20"/>
              </w:rPr>
              <w:t>12</w:t>
            </w:r>
            <w:r w:rsidR="007556EA" w:rsidRPr="0037031D">
              <w:rPr>
                <w:color w:val="000000"/>
                <w:sz w:val="20"/>
              </w:rPr>
              <w:t>/</w:t>
            </w:r>
            <w:r w:rsidRPr="0037031D">
              <w:rPr>
                <w:color w:val="000000"/>
                <w:sz w:val="20"/>
              </w:rPr>
              <w:t>ALB</w:t>
            </w:r>
            <w:r w:rsidR="007556EA" w:rsidRPr="0037031D">
              <w:rPr>
                <w:color w:val="000000"/>
                <w:sz w:val="20"/>
              </w:rPr>
              <w:t>/</w:t>
            </w:r>
            <w:r w:rsidRPr="0037031D">
              <w:rPr>
                <w:color w:val="000000"/>
                <w:sz w:val="20"/>
              </w:rPr>
              <w:t>CO</w:t>
            </w:r>
            <w:r w:rsidR="007556EA" w:rsidRPr="0037031D">
              <w:rPr>
                <w:color w:val="000000"/>
                <w:sz w:val="20"/>
              </w:rPr>
              <w:t>/</w:t>
            </w:r>
            <w:r w:rsidRPr="0037031D">
              <w:rPr>
                <w:color w:val="000000"/>
                <w:sz w:val="20"/>
              </w:rPr>
              <w:t>2</w:t>
            </w:r>
            <w:r w:rsidR="007556EA" w:rsidRPr="0037031D">
              <w:rPr>
                <w:color w:val="000000"/>
                <w:sz w:val="20"/>
              </w:rPr>
              <w:t>-</w:t>
            </w:r>
            <w:r w:rsidRPr="0037031D">
              <w:rPr>
                <w:color w:val="000000"/>
                <w:sz w:val="20"/>
              </w:rPr>
              <w:t>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556EA" w:rsidRPr="007556EA" w:rsidRDefault="006A5D6F" w:rsidP="007556EA">
            <w:pPr>
              <w:spacing w:before="240" w:line="240" w:lineRule="atLeast"/>
              <w:rPr>
                <w:sz w:val="20"/>
                <w:lang w:val="es-ES_tradnl"/>
              </w:rPr>
            </w:pPr>
            <w:r>
              <w:rPr>
                <w:sz w:val="20"/>
              </w:rPr>
              <w:t xml:space="preserve">Distr.: </w:t>
            </w:r>
            <w:r>
              <w:rPr>
                <w:sz w:val="20"/>
                <w:lang w:val="en-GB"/>
              </w:rPr>
              <w:t>General</w:t>
            </w:r>
          </w:p>
          <w:p w:rsidR="007F7879" w:rsidRPr="000C274E" w:rsidRDefault="006A5D6F" w:rsidP="007556EA">
            <w:pPr>
              <w:spacing w:line="240" w:lineRule="atLeast"/>
              <w:rPr>
                <w:sz w:val="20"/>
              </w:rPr>
            </w:pPr>
            <w:r>
              <w:rPr>
                <w:sz w:val="20"/>
                <w:lang w:val="es-ES_tradnl"/>
              </w:rPr>
              <w:t>18</w:t>
            </w:r>
            <w:r w:rsidR="007556EA" w:rsidRPr="007556EA">
              <w:rPr>
                <w:sz w:val="20"/>
                <w:lang w:val="es-ES_tradnl"/>
              </w:rPr>
              <w:t xml:space="preserve"> </w:t>
            </w:r>
            <w:r>
              <w:rPr>
                <w:sz w:val="20"/>
                <w:lang w:val="es-ES_tradnl"/>
              </w:rPr>
              <w:t>December</w:t>
            </w:r>
            <w:r w:rsidR="007556EA" w:rsidRPr="007556EA">
              <w:rPr>
                <w:sz w:val="20"/>
              </w:rPr>
              <w:t xml:space="preserve"> </w:t>
            </w:r>
            <w:r>
              <w:rPr>
                <w:sz w:val="20"/>
              </w:rPr>
              <w:t>2</w:t>
            </w:r>
            <w:r w:rsidR="007F7879" w:rsidRPr="000C274E">
              <w:rPr>
                <w:sz w:val="20"/>
              </w:rPr>
              <w:t>0</w:t>
            </w:r>
            <w:r>
              <w:rPr>
                <w:rFonts w:hint="eastAsia"/>
                <w:sz w:val="20"/>
              </w:rPr>
              <w:t>13</w:t>
            </w:r>
          </w:p>
          <w:p w:rsidR="007F7879" w:rsidRPr="000C274E" w:rsidRDefault="006A5D6F">
            <w:pPr>
              <w:spacing w:line="240" w:lineRule="atLeast"/>
              <w:rPr>
                <w:rFonts w:hint="eastAsia"/>
                <w:sz w:val="20"/>
              </w:rPr>
            </w:pPr>
            <w:r>
              <w:rPr>
                <w:sz w:val="20"/>
              </w:rPr>
              <w:t>Chinese</w:t>
            </w:r>
          </w:p>
          <w:p w:rsidR="007F7879" w:rsidRPr="000C274E" w:rsidRDefault="006A5D6F">
            <w:pPr>
              <w:spacing w:line="240" w:lineRule="atLeast"/>
              <w:rPr>
                <w:rFonts w:hint="eastAsia"/>
                <w:sz w:val="20"/>
              </w:rPr>
            </w:pPr>
            <w:r>
              <w:rPr>
                <w:sz w:val="20"/>
              </w:rPr>
              <w:t>Original: English</w:t>
            </w:r>
          </w:p>
        </w:tc>
      </w:tr>
    </w:tbl>
    <w:p w:rsidR="006730F2" w:rsidRPr="007556EA" w:rsidRDefault="007556EA" w:rsidP="00FC6884">
      <w:pPr>
        <w:spacing w:before="120"/>
        <w:rPr>
          <w:rFonts w:ascii="Time New Roman" w:eastAsia="SimHei" w:hAnsi="Time New Roman" w:hint="eastAsia"/>
          <w:sz w:val="24"/>
          <w:szCs w:val="24"/>
        </w:rPr>
      </w:pPr>
      <w:r w:rsidRPr="007556EA">
        <w:rPr>
          <w:rFonts w:ascii="Time New Roman" w:eastAsia="SimHei" w:hAnsi="Time New Roman" w:hint="eastAsia"/>
          <w:sz w:val="24"/>
          <w:szCs w:val="24"/>
          <w:lang w:val="en-GB"/>
        </w:rPr>
        <w:t>经济、社会和文化权利委员会</w:t>
      </w:r>
    </w:p>
    <w:p w:rsidR="006730F2" w:rsidRDefault="006730F2" w:rsidP="006730F2">
      <w:pPr>
        <w:pStyle w:val="HChGC"/>
        <w:rPr>
          <w:rFonts w:hint="eastAsia"/>
        </w:rPr>
      </w:pPr>
      <w:r>
        <w:rPr>
          <w:rFonts w:hint="eastAsia"/>
        </w:rPr>
        <w:tab/>
      </w:r>
      <w:r>
        <w:rPr>
          <w:rFonts w:hint="eastAsia"/>
        </w:rPr>
        <w:tab/>
      </w:r>
      <w:r w:rsidR="007556EA" w:rsidRPr="007556EA">
        <w:rPr>
          <w:rFonts w:hint="eastAsia"/>
          <w:lang w:val="en-GB"/>
        </w:rPr>
        <w:t>关</w:t>
      </w:r>
      <w:r w:rsidR="007556EA" w:rsidRPr="00880CCA">
        <w:rPr>
          <w:rFonts w:hint="eastAsia"/>
          <w:spacing w:val="4"/>
          <w:lang w:val="en-GB"/>
        </w:rPr>
        <w:t>于阿尔巴尼亚第二和第三次合并定期报告的结论性意见</w:t>
      </w:r>
      <w:r w:rsidR="007556EA" w:rsidRPr="007556EA">
        <w:rPr>
          <w:bCs/>
          <w:lang w:val="en-GB"/>
        </w:rPr>
        <w:footnoteReference w:customMarkFollows="1" w:id="1"/>
        <w:t>*</w:t>
      </w:r>
    </w:p>
    <w:p w:rsidR="00D542F7" w:rsidRPr="00D542F7" w:rsidRDefault="006A5D6F" w:rsidP="00D542F7">
      <w:pPr>
        <w:pStyle w:val="SingleTxtGC"/>
        <w:rPr>
          <w:rFonts w:hint="eastAsia"/>
        </w:rPr>
      </w:pPr>
      <w:r>
        <w:rPr>
          <w:rFonts w:hint="eastAsia"/>
        </w:rPr>
        <w:t>1</w:t>
      </w:r>
      <w:r w:rsidR="00D542F7" w:rsidRPr="00D542F7">
        <w:rPr>
          <w:rFonts w:hint="eastAsia"/>
        </w:rPr>
        <w:t>.</w:t>
      </w:r>
      <w:r>
        <w:rPr>
          <w:rFonts w:hint="eastAsia"/>
        </w:rPr>
        <w:t xml:space="preserve">  </w:t>
      </w:r>
      <w:r w:rsidR="00D542F7" w:rsidRPr="00D542F7">
        <w:rPr>
          <w:rFonts w:hint="eastAsia"/>
        </w:rPr>
        <w:t>经济、社会和文化权利委员会在</w:t>
      </w:r>
      <w:r>
        <w:rPr>
          <w:rFonts w:hint="eastAsia"/>
        </w:rPr>
        <w:t>2</w:t>
      </w:r>
      <w:r w:rsidR="00D542F7" w:rsidRPr="00D542F7">
        <w:rPr>
          <w:rFonts w:hint="eastAsia"/>
        </w:rPr>
        <w:t>0</w:t>
      </w:r>
      <w:r>
        <w:rPr>
          <w:rFonts w:hint="eastAsia"/>
        </w:rPr>
        <w:t>13</w:t>
      </w:r>
      <w:r w:rsidR="00D542F7" w:rsidRPr="00D542F7">
        <w:rPr>
          <w:rFonts w:hint="eastAsia"/>
        </w:rPr>
        <w:t>年</w:t>
      </w:r>
      <w:r>
        <w:rPr>
          <w:rFonts w:hint="eastAsia"/>
        </w:rPr>
        <w:t>11</w:t>
      </w:r>
      <w:r w:rsidR="00D542F7" w:rsidRPr="00D542F7">
        <w:rPr>
          <w:rFonts w:hint="eastAsia"/>
        </w:rPr>
        <w:t>月</w:t>
      </w:r>
      <w:r>
        <w:rPr>
          <w:rFonts w:hint="eastAsia"/>
        </w:rPr>
        <w:t>6</w:t>
      </w:r>
      <w:r w:rsidR="00D542F7" w:rsidRPr="00D542F7">
        <w:rPr>
          <w:rFonts w:hint="eastAsia"/>
        </w:rPr>
        <w:t>日举行的第</w:t>
      </w:r>
      <w:r>
        <w:rPr>
          <w:rFonts w:hint="eastAsia"/>
        </w:rPr>
        <w:t>33</w:t>
      </w:r>
      <w:r w:rsidR="00D542F7" w:rsidRPr="00D542F7">
        <w:rPr>
          <w:rFonts w:hint="eastAsia"/>
        </w:rPr>
        <w:t>次和第</w:t>
      </w:r>
      <w:r>
        <w:rPr>
          <w:rFonts w:hint="eastAsia"/>
        </w:rPr>
        <w:t>34</w:t>
      </w:r>
      <w:r w:rsidR="00D542F7" w:rsidRPr="00D542F7">
        <w:rPr>
          <w:rFonts w:hint="eastAsia"/>
        </w:rPr>
        <w:t>次会议</w:t>
      </w:r>
      <w:r w:rsidR="00D542F7" w:rsidRPr="00D542F7">
        <w:rPr>
          <w:rFonts w:hint="eastAsia"/>
        </w:rPr>
        <w:t>(</w:t>
      </w:r>
      <w:r>
        <w:rPr>
          <w:rFonts w:hint="eastAsia"/>
        </w:rPr>
        <w:t>E</w:t>
      </w:r>
      <w:r w:rsidR="00D542F7" w:rsidRPr="00D542F7">
        <w:rPr>
          <w:rFonts w:hint="eastAsia"/>
        </w:rPr>
        <w:t>/</w:t>
      </w:r>
      <w:r>
        <w:rPr>
          <w:rFonts w:hint="eastAsia"/>
        </w:rPr>
        <w:t>C</w:t>
      </w:r>
      <w:r w:rsidR="00D542F7" w:rsidRPr="00D542F7">
        <w:rPr>
          <w:rFonts w:hint="eastAsia"/>
        </w:rPr>
        <w:t>.</w:t>
      </w:r>
      <w:r>
        <w:rPr>
          <w:rFonts w:hint="eastAsia"/>
        </w:rPr>
        <w:t>12</w:t>
      </w:r>
      <w:r w:rsidR="00D542F7" w:rsidRPr="00D542F7">
        <w:rPr>
          <w:rFonts w:hint="eastAsia"/>
        </w:rPr>
        <w:t>/</w:t>
      </w:r>
      <w:r>
        <w:rPr>
          <w:rFonts w:hint="eastAsia"/>
        </w:rPr>
        <w:t>2</w:t>
      </w:r>
      <w:r w:rsidR="00D542F7" w:rsidRPr="00D542F7">
        <w:rPr>
          <w:rFonts w:hint="eastAsia"/>
        </w:rPr>
        <w:t>0</w:t>
      </w:r>
      <w:r>
        <w:rPr>
          <w:rFonts w:hint="eastAsia"/>
        </w:rPr>
        <w:t>13</w:t>
      </w:r>
      <w:r w:rsidR="00D542F7" w:rsidRPr="00D542F7">
        <w:rPr>
          <w:rFonts w:hint="eastAsia"/>
        </w:rPr>
        <w:t>/</w:t>
      </w:r>
      <w:r>
        <w:rPr>
          <w:rFonts w:hint="eastAsia"/>
        </w:rPr>
        <w:t>SR</w:t>
      </w:r>
      <w:r w:rsidR="00D542F7" w:rsidRPr="00D542F7">
        <w:rPr>
          <w:rFonts w:hint="eastAsia"/>
        </w:rPr>
        <w:t>.</w:t>
      </w:r>
      <w:r>
        <w:rPr>
          <w:rFonts w:hint="eastAsia"/>
        </w:rPr>
        <w:t>33</w:t>
      </w:r>
      <w:r w:rsidR="00D542F7" w:rsidRPr="00D542F7">
        <w:rPr>
          <w:rFonts w:hint="eastAsia"/>
        </w:rPr>
        <w:t>-</w:t>
      </w:r>
      <w:r>
        <w:rPr>
          <w:rFonts w:hint="eastAsia"/>
        </w:rPr>
        <w:t>34</w:t>
      </w:r>
      <w:r w:rsidR="00D542F7" w:rsidRPr="00D542F7">
        <w:rPr>
          <w:rFonts w:hint="eastAsia"/>
        </w:rPr>
        <w:t>)</w:t>
      </w:r>
      <w:r w:rsidR="00D542F7" w:rsidRPr="00D542F7">
        <w:rPr>
          <w:rFonts w:hint="eastAsia"/>
        </w:rPr>
        <w:t>上审议了阿尔巴尼亚提交的关于实施《经济、社会、文化权利国际公约》第二和第三次合并定期报告</w:t>
      </w:r>
      <w:r w:rsidR="00D542F7" w:rsidRPr="00D542F7">
        <w:rPr>
          <w:rFonts w:hint="eastAsia"/>
        </w:rPr>
        <w:t>(</w:t>
      </w:r>
      <w:r>
        <w:rPr>
          <w:rFonts w:hint="eastAsia"/>
        </w:rPr>
        <w:t>E</w:t>
      </w:r>
      <w:r w:rsidR="00D542F7" w:rsidRPr="00D542F7">
        <w:rPr>
          <w:rFonts w:hint="eastAsia"/>
        </w:rPr>
        <w:t>/</w:t>
      </w:r>
      <w:r>
        <w:rPr>
          <w:rFonts w:hint="eastAsia"/>
        </w:rPr>
        <w:t>C</w:t>
      </w:r>
      <w:r w:rsidR="00D542F7" w:rsidRPr="00D542F7">
        <w:rPr>
          <w:rFonts w:hint="eastAsia"/>
        </w:rPr>
        <w:t>.</w:t>
      </w:r>
      <w:r>
        <w:rPr>
          <w:rFonts w:hint="eastAsia"/>
        </w:rPr>
        <w:t>12</w:t>
      </w:r>
      <w:r w:rsidR="00D542F7" w:rsidRPr="00D542F7">
        <w:rPr>
          <w:rFonts w:hint="eastAsia"/>
        </w:rPr>
        <w:t>/</w:t>
      </w:r>
      <w:r>
        <w:rPr>
          <w:rFonts w:hint="eastAsia"/>
        </w:rPr>
        <w:t>ALB</w:t>
      </w:r>
      <w:r w:rsidR="00D542F7" w:rsidRPr="00D542F7">
        <w:rPr>
          <w:rFonts w:hint="eastAsia"/>
        </w:rPr>
        <w:t>/</w:t>
      </w:r>
      <w:r>
        <w:rPr>
          <w:rFonts w:hint="eastAsia"/>
        </w:rPr>
        <w:t>2</w:t>
      </w:r>
      <w:r w:rsidR="00D542F7" w:rsidRPr="00D542F7">
        <w:rPr>
          <w:rFonts w:hint="eastAsia"/>
        </w:rPr>
        <w:t>-</w:t>
      </w:r>
      <w:r>
        <w:rPr>
          <w:rFonts w:hint="eastAsia"/>
        </w:rPr>
        <w:t>3</w:t>
      </w:r>
      <w:r w:rsidR="00D542F7" w:rsidRPr="00D542F7">
        <w:rPr>
          <w:rFonts w:hint="eastAsia"/>
        </w:rPr>
        <w:t>)</w:t>
      </w:r>
      <w:r w:rsidR="00D542F7" w:rsidRPr="00D542F7">
        <w:rPr>
          <w:rFonts w:hint="eastAsia"/>
        </w:rPr>
        <w:t>，并在</w:t>
      </w:r>
      <w:r>
        <w:rPr>
          <w:rFonts w:hint="eastAsia"/>
        </w:rPr>
        <w:t>2</w:t>
      </w:r>
      <w:r w:rsidR="00D542F7" w:rsidRPr="00D542F7">
        <w:rPr>
          <w:rFonts w:hint="eastAsia"/>
        </w:rPr>
        <w:t>0</w:t>
      </w:r>
      <w:r>
        <w:rPr>
          <w:rFonts w:hint="eastAsia"/>
        </w:rPr>
        <w:t>13</w:t>
      </w:r>
      <w:r w:rsidR="00D542F7" w:rsidRPr="00D542F7">
        <w:rPr>
          <w:rFonts w:hint="eastAsia"/>
        </w:rPr>
        <w:t>年</w:t>
      </w:r>
      <w:r>
        <w:rPr>
          <w:rFonts w:hint="eastAsia"/>
        </w:rPr>
        <w:t>11</w:t>
      </w:r>
      <w:r w:rsidR="00D542F7" w:rsidRPr="00D542F7">
        <w:rPr>
          <w:rFonts w:hint="eastAsia"/>
        </w:rPr>
        <w:t>月</w:t>
      </w:r>
      <w:r>
        <w:rPr>
          <w:rFonts w:hint="eastAsia"/>
        </w:rPr>
        <w:t>29</w:t>
      </w:r>
      <w:r w:rsidR="00D542F7" w:rsidRPr="00D542F7">
        <w:rPr>
          <w:rFonts w:hint="eastAsia"/>
        </w:rPr>
        <w:t>日举行的第</w:t>
      </w:r>
      <w:r>
        <w:rPr>
          <w:rFonts w:hint="eastAsia"/>
        </w:rPr>
        <w:t>68</w:t>
      </w:r>
      <w:r w:rsidR="00D542F7" w:rsidRPr="00D542F7">
        <w:rPr>
          <w:rFonts w:hint="eastAsia"/>
        </w:rPr>
        <w:t>次会议上通过了以下结论性意见。</w:t>
      </w:r>
    </w:p>
    <w:p w:rsidR="00D542F7" w:rsidRPr="00D542F7" w:rsidRDefault="00D542F7" w:rsidP="006A5D6F">
      <w:pPr>
        <w:pStyle w:val="H1GC"/>
        <w:rPr>
          <w:rFonts w:hint="eastAsia"/>
        </w:rPr>
      </w:pPr>
      <w:r w:rsidRPr="00D542F7">
        <w:rPr>
          <w:rFonts w:hint="eastAsia"/>
        </w:rPr>
        <w:tab/>
      </w:r>
      <w:r w:rsidR="006A5D6F">
        <w:rPr>
          <w:rFonts w:hint="eastAsia"/>
        </w:rPr>
        <w:t>A</w:t>
      </w:r>
      <w:r w:rsidRPr="00D542F7">
        <w:rPr>
          <w:rFonts w:hint="eastAsia"/>
        </w:rPr>
        <w:t>.</w:t>
      </w:r>
      <w:r w:rsidRPr="00D542F7">
        <w:rPr>
          <w:rFonts w:hint="eastAsia"/>
        </w:rPr>
        <w:tab/>
      </w:r>
      <w:r w:rsidRPr="00D542F7">
        <w:rPr>
          <w:rFonts w:hint="eastAsia"/>
        </w:rPr>
        <w:t>导言</w:t>
      </w:r>
    </w:p>
    <w:p w:rsidR="00D542F7" w:rsidRPr="00D542F7" w:rsidRDefault="006A5D6F" w:rsidP="00D542F7">
      <w:pPr>
        <w:pStyle w:val="SingleTxtGC"/>
        <w:rPr>
          <w:rFonts w:hint="eastAsia"/>
        </w:rPr>
      </w:pPr>
      <w:r>
        <w:rPr>
          <w:rFonts w:hint="eastAsia"/>
        </w:rPr>
        <w:t>2</w:t>
      </w:r>
      <w:r w:rsidR="00D542F7" w:rsidRPr="00D542F7">
        <w:rPr>
          <w:rFonts w:hint="eastAsia"/>
        </w:rPr>
        <w:t>.</w:t>
      </w:r>
      <w:r>
        <w:rPr>
          <w:rFonts w:hint="eastAsia"/>
        </w:rPr>
        <w:t xml:space="preserve">  </w:t>
      </w:r>
      <w:r w:rsidR="00D542F7" w:rsidRPr="00D542F7">
        <w:rPr>
          <w:rFonts w:hint="eastAsia"/>
        </w:rPr>
        <w:t>委员会注意到阿尔巴尼亚提交了该国第二和第三次合并定期报告。委员会还满意地注意到该国对问题清单的详细书面答复</w:t>
      </w:r>
      <w:r w:rsidR="00D542F7" w:rsidRPr="00D542F7">
        <w:rPr>
          <w:rFonts w:hint="eastAsia"/>
        </w:rPr>
        <w:t>(</w:t>
      </w:r>
      <w:r>
        <w:rPr>
          <w:rFonts w:hint="eastAsia"/>
        </w:rPr>
        <w:t>E</w:t>
      </w:r>
      <w:r w:rsidR="00D542F7" w:rsidRPr="00D542F7">
        <w:rPr>
          <w:rFonts w:hint="eastAsia"/>
        </w:rPr>
        <w:t>/</w:t>
      </w:r>
      <w:r>
        <w:rPr>
          <w:rFonts w:hint="eastAsia"/>
        </w:rPr>
        <w:t>C</w:t>
      </w:r>
      <w:r w:rsidR="00D542F7" w:rsidRPr="00D542F7">
        <w:rPr>
          <w:rFonts w:hint="eastAsia"/>
        </w:rPr>
        <w:t>.</w:t>
      </w:r>
      <w:r>
        <w:rPr>
          <w:rFonts w:hint="eastAsia"/>
        </w:rPr>
        <w:t>12</w:t>
      </w:r>
      <w:r w:rsidR="00D542F7" w:rsidRPr="00D542F7">
        <w:rPr>
          <w:rFonts w:hint="eastAsia"/>
        </w:rPr>
        <w:t>/</w:t>
      </w:r>
      <w:r>
        <w:rPr>
          <w:rFonts w:hint="eastAsia"/>
        </w:rPr>
        <w:t>ALB</w:t>
      </w:r>
      <w:r w:rsidR="00D542F7" w:rsidRPr="00D542F7">
        <w:rPr>
          <w:rFonts w:hint="eastAsia"/>
        </w:rPr>
        <w:t>/</w:t>
      </w:r>
      <w:r>
        <w:rPr>
          <w:rFonts w:hint="eastAsia"/>
        </w:rPr>
        <w:t>Q</w:t>
      </w:r>
      <w:r w:rsidR="00D542F7" w:rsidRPr="00D542F7">
        <w:rPr>
          <w:rFonts w:hint="eastAsia"/>
        </w:rPr>
        <w:t>/</w:t>
      </w:r>
      <w:r>
        <w:rPr>
          <w:rFonts w:hint="eastAsia"/>
        </w:rPr>
        <w:t>2</w:t>
      </w:r>
      <w:r w:rsidR="00D542F7" w:rsidRPr="00D542F7">
        <w:rPr>
          <w:rFonts w:hint="eastAsia"/>
        </w:rPr>
        <w:t>-</w:t>
      </w:r>
      <w:r>
        <w:rPr>
          <w:rFonts w:hint="eastAsia"/>
        </w:rPr>
        <w:t>3</w:t>
      </w:r>
      <w:r w:rsidR="00D542F7" w:rsidRPr="00D542F7">
        <w:rPr>
          <w:rFonts w:hint="eastAsia"/>
        </w:rPr>
        <w:t>/</w:t>
      </w:r>
      <w:r>
        <w:rPr>
          <w:rFonts w:hint="eastAsia"/>
        </w:rPr>
        <w:t>Add</w:t>
      </w:r>
      <w:r w:rsidR="00D542F7" w:rsidRPr="00D542F7">
        <w:rPr>
          <w:rFonts w:hint="eastAsia"/>
        </w:rPr>
        <w:t>.</w:t>
      </w:r>
      <w:r>
        <w:rPr>
          <w:rFonts w:hint="eastAsia"/>
        </w:rPr>
        <w:t>1</w:t>
      </w:r>
      <w:r w:rsidR="00D542F7" w:rsidRPr="00D542F7">
        <w:rPr>
          <w:rFonts w:hint="eastAsia"/>
        </w:rPr>
        <w:t>)</w:t>
      </w:r>
      <w:r w:rsidR="00D542F7" w:rsidRPr="00D542F7">
        <w:rPr>
          <w:rFonts w:hint="eastAsia"/>
        </w:rPr>
        <w:t>，并欢迎与缔约国代表团举行的建设性对话。</w:t>
      </w:r>
    </w:p>
    <w:p w:rsidR="00D542F7" w:rsidRPr="00D542F7" w:rsidRDefault="00D542F7" w:rsidP="006A5D6F">
      <w:pPr>
        <w:pStyle w:val="H1GC"/>
        <w:rPr>
          <w:rFonts w:hint="eastAsia"/>
        </w:rPr>
      </w:pPr>
      <w:r w:rsidRPr="00D542F7">
        <w:rPr>
          <w:rFonts w:hint="eastAsia"/>
        </w:rPr>
        <w:tab/>
      </w:r>
      <w:r w:rsidR="006A5D6F">
        <w:rPr>
          <w:rFonts w:hint="eastAsia"/>
        </w:rPr>
        <w:t>B</w:t>
      </w:r>
      <w:r w:rsidRPr="00D542F7">
        <w:rPr>
          <w:rFonts w:hint="eastAsia"/>
        </w:rPr>
        <w:t>.</w:t>
      </w:r>
      <w:r w:rsidRPr="00D542F7">
        <w:rPr>
          <w:rFonts w:hint="eastAsia"/>
        </w:rPr>
        <w:tab/>
      </w:r>
      <w:r w:rsidRPr="00D542F7">
        <w:rPr>
          <w:rFonts w:hint="eastAsia"/>
        </w:rPr>
        <w:t>积极方面</w:t>
      </w:r>
    </w:p>
    <w:p w:rsidR="00D542F7" w:rsidRPr="00D542F7" w:rsidRDefault="006A5D6F" w:rsidP="00D542F7">
      <w:pPr>
        <w:pStyle w:val="SingleTxtGC"/>
        <w:rPr>
          <w:rFonts w:hint="eastAsia"/>
        </w:rPr>
      </w:pPr>
      <w:r>
        <w:rPr>
          <w:rFonts w:hint="eastAsia"/>
        </w:rPr>
        <w:t>3</w:t>
      </w:r>
      <w:r w:rsidR="00D542F7" w:rsidRPr="00D542F7">
        <w:rPr>
          <w:rFonts w:hint="eastAsia"/>
        </w:rPr>
        <w:t>.</w:t>
      </w:r>
      <w:r>
        <w:rPr>
          <w:rFonts w:hint="eastAsia"/>
        </w:rPr>
        <w:t xml:space="preserve">  </w:t>
      </w:r>
      <w:r w:rsidR="00D542F7" w:rsidRPr="00D542F7">
        <w:rPr>
          <w:rFonts w:hint="eastAsia"/>
        </w:rPr>
        <w:t>委员会注意到根据《宪法》第</w:t>
      </w:r>
      <w:r>
        <w:rPr>
          <w:rFonts w:hint="eastAsia"/>
        </w:rPr>
        <w:t>5</w:t>
      </w:r>
      <w:r w:rsidR="00D542F7" w:rsidRPr="00D542F7">
        <w:rPr>
          <w:rFonts w:hint="eastAsia"/>
        </w:rPr>
        <w:t>条和第</w:t>
      </w:r>
      <w:r>
        <w:rPr>
          <w:rFonts w:hint="eastAsia"/>
        </w:rPr>
        <w:t>122</w:t>
      </w:r>
      <w:r w:rsidR="00D542F7" w:rsidRPr="00D542F7">
        <w:rPr>
          <w:rFonts w:hint="eastAsia"/>
        </w:rPr>
        <w:t>条，阿尔巴尼亚批准或加入的国际人权公约，包括本《公约》，均已成为国内立法的一部分，可以直接适用，并且国内法院可以援引或适用这些公约的条款。</w:t>
      </w:r>
    </w:p>
    <w:p w:rsidR="00D542F7" w:rsidRPr="00D542F7" w:rsidRDefault="006A5D6F" w:rsidP="00D542F7">
      <w:pPr>
        <w:pStyle w:val="SingleTxtGC"/>
        <w:rPr>
          <w:rFonts w:hint="eastAsia"/>
        </w:rPr>
      </w:pPr>
      <w:r>
        <w:rPr>
          <w:rFonts w:hint="eastAsia"/>
        </w:rPr>
        <w:t>4</w:t>
      </w:r>
      <w:r w:rsidR="00D542F7" w:rsidRPr="00D542F7">
        <w:rPr>
          <w:rFonts w:hint="eastAsia"/>
        </w:rPr>
        <w:t>.</w:t>
      </w:r>
      <w:r>
        <w:rPr>
          <w:rFonts w:hint="eastAsia"/>
        </w:rPr>
        <w:t xml:space="preserve">  </w:t>
      </w:r>
      <w:r w:rsidR="00D542F7" w:rsidRPr="00D542F7">
        <w:rPr>
          <w:rFonts w:hint="eastAsia"/>
        </w:rPr>
        <w:t>委员会欢迎缔约国批准或加入了以下文书：</w:t>
      </w:r>
    </w:p>
    <w:p w:rsidR="00D542F7" w:rsidRPr="00D542F7" w:rsidRDefault="00D542F7" w:rsidP="006A5D6F">
      <w:pPr>
        <w:pStyle w:val="SingleTxtGC"/>
        <w:numPr>
          <w:ilvl w:val="0"/>
          <w:numId w:val="35"/>
        </w:numPr>
        <w:rPr>
          <w:rFonts w:hint="eastAsia"/>
        </w:rPr>
      </w:pPr>
      <w:r w:rsidRPr="00D542F7">
        <w:rPr>
          <w:rFonts w:hint="eastAsia"/>
        </w:rPr>
        <w:t>《保护所有移徙工人及其家庭成员权利国际公约》，</w:t>
      </w:r>
      <w:r w:rsidR="006A5D6F">
        <w:rPr>
          <w:rFonts w:hint="eastAsia"/>
        </w:rPr>
        <w:t>2</w:t>
      </w:r>
      <w:r w:rsidRPr="00D542F7">
        <w:rPr>
          <w:rFonts w:hint="eastAsia"/>
        </w:rPr>
        <w:t>00</w:t>
      </w:r>
      <w:r w:rsidR="006A5D6F">
        <w:rPr>
          <w:rFonts w:hint="eastAsia"/>
        </w:rPr>
        <w:t>7</w:t>
      </w:r>
      <w:r w:rsidRPr="00D542F7">
        <w:rPr>
          <w:rFonts w:hint="eastAsia"/>
        </w:rPr>
        <w:t>年；</w:t>
      </w:r>
    </w:p>
    <w:p w:rsidR="00D542F7" w:rsidRPr="00D542F7" w:rsidRDefault="00D542F7" w:rsidP="006A5D6F">
      <w:pPr>
        <w:pStyle w:val="SingleTxtGC"/>
        <w:numPr>
          <w:ilvl w:val="0"/>
          <w:numId w:val="35"/>
        </w:numPr>
        <w:rPr>
          <w:rFonts w:hint="eastAsia"/>
        </w:rPr>
      </w:pPr>
      <w:r w:rsidRPr="00D542F7">
        <w:rPr>
          <w:rFonts w:hint="eastAsia"/>
        </w:rPr>
        <w:t>《残疾人权利公约》，</w:t>
      </w:r>
      <w:r w:rsidR="006A5D6F">
        <w:rPr>
          <w:rFonts w:hint="eastAsia"/>
        </w:rPr>
        <w:t>2</w:t>
      </w:r>
      <w:r w:rsidRPr="00D542F7">
        <w:rPr>
          <w:rFonts w:hint="eastAsia"/>
        </w:rPr>
        <w:t>0</w:t>
      </w:r>
      <w:r w:rsidR="006A5D6F">
        <w:rPr>
          <w:rFonts w:hint="eastAsia"/>
        </w:rPr>
        <w:t>13</w:t>
      </w:r>
      <w:r w:rsidRPr="00D542F7">
        <w:rPr>
          <w:rFonts w:hint="eastAsia"/>
        </w:rPr>
        <w:t>年；</w:t>
      </w:r>
    </w:p>
    <w:p w:rsidR="00D542F7" w:rsidRPr="00D542F7" w:rsidRDefault="00D542F7" w:rsidP="006A5D6F">
      <w:pPr>
        <w:pStyle w:val="SingleTxtGC"/>
        <w:numPr>
          <w:ilvl w:val="0"/>
          <w:numId w:val="35"/>
        </w:numPr>
        <w:rPr>
          <w:rFonts w:hint="eastAsia"/>
        </w:rPr>
      </w:pPr>
      <w:r w:rsidRPr="00D542F7">
        <w:rPr>
          <w:rFonts w:hint="eastAsia"/>
        </w:rPr>
        <w:t>《儿童权利公约》的三项任择议定书；</w:t>
      </w:r>
    </w:p>
    <w:p w:rsidR="00D542F7" w:rsidRPr="00D542F7" w:rsidRDefault="00D542F7" w:rsidP="006A5D6F">
      <w:pPr>
        <w:pStyle w:val="SingleTxtGC"/>
        <w:numPr>
          <w:ilvl w:val="0"/>
          <w:numId w:val="35"/>
        </w:numPr>
        <w:rPr>
          <w:rFonts w:hint="eastAsia"/>
        </w:rPr>
      </w:pPr>
      <w:r w:rsidRPr="00D542F7">
        <w:rPr>
          <w:rFonts w:hint="eastAsia"/>
        </w:rPr>
        <w:t>国际劳工组织</w:t>
      </w:r>
      <w:r w:rsidR="006A5D6F">
        <w:rPr>
          <w:rFonts w:hint="eastAsia"/>
        </w:rPr>
        <w:t>(</w:t>
      </w:r>
      <w:r w:rsidRPr="00D542F7">
        <w:rPr>
          <w:rFonts w:hint="eastAsia"/>
        </w:rPr>
        <w:t>劳工组织</w:t>
      </w:r>
      <w:r w:rsidR="006A5D6F">
        <w:rPr>
          <w:rFonts w:hint="eastAsia"/>
        </w:rPr>
        <w:t>)</w:t>
      </w:r>
      <w:r w:rsidRPr="00D542F7">
        <w:rPr>
          <w:rFonts w:hint="eastAsia"/>
        </w:rPr>
        <w:t>关于就业政策的第</w:t>
      </w:r>
      <w:r w:rsidR="006A5D6F">
        <w:rPr>
          <w:rFonts w:hint="eastAsia"/>
        </w:rPr>
        <w:t>122</w:t>
      </w:r>
      <w:r w:rsidRPr="00D542F7">
        <w:rPr>
          <w:rFonts w:hint="eastAsia"/>
        </w:rPr>
        <w:t>号公约</w:t>
      </w:r>
      <w:r w:rsidR="006A5D6F">
        <w:rPr>
          <w:rFonts w:hint="eastAsia"/>
        </w:rPr>
        <w:t>(1964</w:t>
      </w:r>
      <w:r w:rsidRPr="00D542F7">
        <w:rPr>
          <w:rFonts w:hint="eastAsia"/>
        </w:rPr>
        <w:t>年</w:t>
      </w:r>
      <w:r w:rsidR="006A5D6F">
        <w:rPr>
          <w:rFonts w:hint="eastAsia"/>
        </w:rPr>
        <w:t>)</w:t>
      </w:r>
      <w:r w:rsidRPr="00D542F7">
        <w:rPr>
          <w:rFonts w:hint="eastAsia"/>
        </w:rPr>
        <w:t>，</w:t>
      </w:r>
      <w:r w:rsidR="006A5D6F">
        <w:rPr>
          <w:rFonts w:hint="eastAsia"/>
        </w:rPr>
        <w:t>2</w:t>
      </w:r>
      <w:r w:rsidRPr="00D542F7">
        <w:rPr>
          <w:rFonts w:hint="eastAsia"/>
        </w:rPr>
        <w:t>00</w:t>
      </w:r>
      <w:r w:rsidR="006A5D6F">
        <w:rPr>
          <w:rFonts w:hint="eastAsia"/>
        </w:rPr>
        <w:t>9</w:t>
      </w:r>
      <w:r w:rsidRPr="00D542F7">
        <w:rPr>
          <w:rFonts w:hint="eastAsia"/>
        </w:rPr>
        <w:t>年。</w:t>
      </w:r>
    </w:p>
    <w:p w:rsidR="00D542F7" w:rsidRPr="00D542F7" w:rsidRDefault="006A5D6F" w:rsidP="00DC6249">
      <w:pPr>
        <w:pStyle w:val="SingleTxtGC"/>
        <w:spacing w:after="90"/>
        <w:rPr>
          <w:rFonts w:hint="eastAsia"/>
        </w:rPr>
      </w:pPr>
      <w:r>
        <w:rPr>
          <w:rFonts w:hint="eastAsia"/>
        </w:rPr>
        <w:t xml:space="preserve">5.  </w:t>
      </w:r>
      <w:r w:rsidR="00D542F7" w:rsidRPr="00D542F7">
        <w:rPr>
          <w:rFonts w:hint="eastAsia"/>
        </w:rPr>
        <w:t>委员会欢迎缔约国努力在国内法律秩序中直接或间接落实经济、社会和文化权利，包括：</w:t>
      </w:r>
    </w:p>
    <w:p w:rsidR="00D542F7" w:rsidRPr="00D542F7" w:rsidRDefault="006A5D6F" w:rsidP="00DC6249">
      <w:pPr>
        <w:pStyle w:val="SingleTxtGC"/>
        <w:numPr>
          <w:ilvl w:val="0"/>
          <w:numId w:val="37"/>
        </w:numPr>
        <w:spacing w:after="90"/>
        <w:rPr>
          <w:rFonts w:hint="eastAsia"/>
        </w:rPr>
      </w:pPr>
      <w:r>
        <w:rPr>
          <w:rFonts w:hint="eastAsia"/>
        </w:rPr>
        <w:t>2</w:t>
      </w:r>
      <w:r w:rsidR="00D542F7" w:rsidRPr="00D542F7">
        <w:rPr>
          <w:rFonts w:hint="eastAsia"/>
        </w:rPr>
        <w:t>00</w:t>
      </w:r>
      <w:r>
        <w:rPr>
          <w:rFonts w:hint="eastAsia"/>
        </w:rPr>
        <w:t>8</w:t>
      </w:r>
      <w:r w:rsidR="00D542F7" w:rsidRPr="00D542F7">
        <w:rPr>
          <w:rFonts w:hint="eastAsia"/>
        </w:rPr>
        <w:t>年通过《两性平等法》；</w:t>
      </w:r>
      <w:r>
        <w:rPr>
          <w:rFonts w:hint="eastAsia"/>
        </w:rPr>
        <w:t>2</w:t>
      </w:r>
      <w:r w:rsidR="00D542F7" w:rsidRPr="00D542F7">
        <w:rPr>
          <w:rFonts w:hint="eastAsia"/>
        </w:rPr>
        <w:t>0</w:t>
      </w:r>
      <w:r>
        <w:rPr>
          <w:rFonts w:hint="eastAsia"/>
        </w:rPr>
        <w:t>1</w:t>
      </w:r>
      <w:r w:rsidR="00D542F7" w:rsidRPr="00D542F7">
        <w:rPr>
          <w:rFonts w:hint="eastAsia"/>
        </w:rPr>
        <w:t>0</w:t>
      </w:r>
      <w:r w:rsidR="00D542F7" w:rsidRPr="00D542F7">
        <w:rPr>
          <w:rFonts w:hint="eastAsia"/>
        </w:rPr>
        <w:t>年通过《儿童权利保护法》；</w:t>
      </w:r>
      <w:r>
        <w:rPr>
          <w:rFonts w:hint="eastAsia"/>
        </w:rPr>
        <w:t>2</w:t>
      </w:r>
      <w:r w:rsidR="00D542F7" w:rsidRPr="00D542F7">
        <w:rPr>
          <w:rFonts w:hint="eastAsia"/>
        </w:rPr>
        <w:t>0</w:t>
      </w:r>
      <w:r>
        <w:rPr>
          <w:rFonts w:hint="eastAsia"/>
        </w:rPr>
        <w:t>1</w:t>
      </w:r>
      <w:r w:rsidR="00D542F7" w:rsidRPr="00D542F7">
        <w:rPr>
          <w:rFonts w:hint="eastAsia"/>
        </w:rPr>
        <w:t>0</w:t>
      </w:r>
      <w:r w:rsidR="00D542F7" w:rsidRPr="00D542F7">
        <w:rPr>
          <w:rFonts w:hint="eastAsia"/>
        </w:rPr>
        <w:t>年通过《防止歧视法》；</w:t>
      </w:r>
      <w:r>
        <w:rPr>
          <w:rFonts w:hint="eastAsia"/>
        </w:rPr>
        <w:t>2</w:t>
      </w:r>
      <w:r w:rsidR="00D542F7" w:rsidRPr="00D542F7">
        <w:rPr>
          <w:rFonts w:hint="eastAsia"/>
        </w:rPr>
        <w:t>0</w:t>
      </w:r>
      <w:r>
        <w:rPr>
          <w:rFonts w:hint="eastAsia"/>
        </w:rPr>
        <w:t>12</w:t>
      </w:r>
      <w:r w:rsidR="00D542F7" w:rsidRPr="00D542F7">
        <w:rPr>
          <w:rFonts w:hint="eastAsia"/>
        </w:rPr>
        <w:t>年通过《心理健康法》；</w:t>
      </w:r>
    </w:p>
    <w:p w:rsidR="00D542F7" w:rsidRPr="00D542F7" w:rsidRDefault="006A5D6F" w:rsidP="00DC6249">
      <w:pPr>
        <w:pStyle w:val="SingleTxtGC"/>
        <w:numPr>
          <w:ilvl w:val="0"/>
          <w:numId w:val="37"/>
        </w:numPr>
        <w:spacing w:after="90"/>
        <w:rPr>
          <w:rFonts w:hint="eastAsia"/>
        </w:rPr>
      </w:pPr>
      <w:r>
        <w:rPr>
          <w:rFonts w:hint="eastAsia"/>
        </w:rPr>
        <w:t>2</w:t>
      </w:r>
      <w:r w:rsidR="00D542F7" w:rsidRPr="00D542F7">
        <w:rPr>
          <w:rFonts w:hint="eastAsia"/>
        </w:rPr>
        <w:t>0</w:t>
      </w:r>
      <w:r>
        <w:rPr>
          <w:rFonts w:hint="eastAsia"/>
        </w:rPr>
        <w:t>13</w:t>
      </w:r>
      <w:r w:rsidR="00D542F7" w:rsidRPr="00D542F7">
        <w:rPr>
          <w:rFonts w:hint="eastAsia"/>
        </w:rPr>
        <w:t>年对《刑法》进行了修订，纳入了防止基于性取向的歧视、将</w:t>
      </w:r>
      <w:r>
        <w:rPr>
          <w:rFonts w:hint="eastAsia"/>
        </w:rPr>
        <w:t>“</w:t>
      </w:r>
      <w:r w:rsidR="00D542F7" w:rsidRPr="00D542F7">
        <w:rPr>
          <w:rFonts w:hint="eastAsia"/>
        </w:rPr>
        <w:t>国内贩运</w:t>
      </w:r>
      <w:r>
        <w:rPr>
          <w:rFonts w:hint="eastAsia"/>
        </w:rPr>
        <w:t>”</w:t>
      </w:r>
      <w:r w:rsidR="00D542F7" w:rsidRPr="00D542F7">
        <w:rPr>
          <w:rFonts w:hint="eastAsia"/>
        </w:rPr>
        <w:t>定罪</w:t>
      </w:r>
      <w:r>
        <w:rPr>
          <w:rFonts w:hint="eastAsia"/>
        </w:rPr>
        <w:t>(</w:t>
      </w:r>
      <w:r w:rsidR="00D542F7" w:rsidRPr="00D542F7">
        <w:rPr>
          <w:rFonts w:hint="eastAsia"/>
        </w:rPr>
        <w:t>《第</w:t>
      </w:r>
      <w:r>
        <w:rPr>
          <w:rFonts w:hint="eastAsia"/>
        </w:rPr>
        <w:t>144</w:t>
      </w:r>
      <w:r w:rsidR="00D542F7" w:rsidRPr="00D542F7">
        <w:rPr>
          <w:rFonts w:hint="eastAsia"/>
        </w:rPr>
        <w:t>/</w:t>
      </w:r>
      <w:r>
        <w:rPr>
          <w:rFonts w:hint="eastAsia"/>
        </w:rPr>
        <w:t>2</w:t>
      </w:r>
      <w:r w:rsidR="00D542F7" w:rsidRPr="00D542F7">
        <w:rPr>
          <w:rFonts w:hint="eastAsia"/>
        </w:rPr>
        <w:t>0</w:t>
      </w:r>
      <w:r>
        <w:rPr>
          <w:rFonts w:hint="eastAsia"/>
        </w:rPr>
        <w:t>13</w:t>
      </w:r>
      <w:r w:rsidR="00D542F7" w:rsidRPr="00D542F7">
        <w:rPr>
          <w:rFonts w:hint="eastAsia"/>
        </w:rPr>
        <w:t>号法》</w:t>
      </w:r>
      <w:r>
        <w:rPr>
          <w:rFonts w:hint="eastAsia"/>
        </w:rPr>
        <w:t>)</w:t>
      </w:r>
      <w:r w:rsidR="00D542F7" w:rsidRPr="00D542F7">
        <w:rPr>
          <w:rFonts w:hint="eastAsia"/>
        </w:rPr>
        <w:t>并加入了一个关于</w:t>
      </w:r>
      <w:r>
        <w:rPr>
          <w:rFonts w:hint="eastAsia"/>
        </w:rPr>
        <w:t>“</w:t>
      </w:r>
      <w:r w:rsidR="00064442">
        <w:rPr>
          <w:rFonts w:hint="eastAsia"/>
        </w:rPr>
        <w:t>腐败</w:t>
      </w:r>
      <w:r w:rsidR="00D542F7" w:rsidRPr="00D542F7">
        <w:rPr>
          <w:rFonts w:hint="eastAsia"/>
        </w:rPr>
        <w:t>罪</w:t>
      </w:r>
      <w:r w:rsidR="00064442">
        <w:rPr>
          <w:rFonts w:hint="eastAsia"/>
        </w:rPr>
        <w:t>的</w:t>
      </w:r>
      <w:r w:rsidR="00D542F7" w:rsidRPr="00D542F7">
        <w:rPr>
          <w:rFonts w:hint="eastAsia"/>
        </w:rPr>
        <w:t>责任</w:t>
      </w:r>
      <w:r>
        <w:rPr>
          <w:rFonts w:hint="eastAsia"/>
        </w:rPr>
        <w:t>”</w:t>
      </w:r>
      <w:r w:rsidR="00D542F7" w:rsidRPr="00D542F7">
        <w:rPr>
          <w:rFonts w:hint="eastAsia"/>
        </w:rPr>
        <w:t>的专门章节；</w:t>
      </w:r>
    </w:p>
    <w:p w:rsidR="00D542F7" w:rsidRPr="00D542F7" w:rsidRDefault="006A5D6F" w:rsidP="00DC6249">
      <w:pPr>
        <w:pStyle w:val="SingleTxtGC"/>
        <w:numPr>
          <w:ilvl w:val="0"/>
          <w:numId w:val="37"/>
        </w:numPr>
        <w:spacing w:after="90"/>
        <w:rPr>
          <w:rFonts w:hint="eastAsia"/>
        </w:rPr>
      </w:pPr>
      <w:r>
        <w:rPr>
          <w:rFonts w:hint="eastAsia"/>
        </w:rPr>
        <w:t>2</w:t>
      </w:r>
      <w:r w:rsidR="00D542F7" w:rsidRPr="00D542F7">
        <w:rPr>
          <w:rFonts w:hint="eastAsia"/>
        </w:rPr>
        <w:t>0</w:t>
      </w:r>
      <w:r>
        <w:rPr>
          <w:rFonts w:hint="eastAsia"/>
        </w:rPr>
        <w:t>12</w:t>
      </w:r>
      <w:r w:rsidR="00D542F7" w:rsidRPr="00D542F7">
        <w:rPr>
          <w:rFonts w:hint="eastAsia"/>
        </w:rPr>
        <w:t>年对《宪法》进行了修订，取消了议会规定议员、法官和政府其他官员在腐败案件中享有的刑事起诉豁免权。</w:t>
      </w:r>
    </w:p>
    <w:p w:rsidR="00D542F7" w:rsidRPr="00D542F7" w:rsidRDefault="006A5D6F" w:rsidP="00DC6249">
      <w:pPr>
        <w:pStyle w:val="SingleTxtGC"/>
        <w:spacing w:after="90"/>
        <w:rPr>
          <w:rFonts w:hint="eastAsia"/>
        </w:rPr>
      </w:pPr>
      <w:r>
        <w:rPr>
          <w:rFonts w:hint="eastAsia"/>
        </w:rPr>
        <w:t xml:space="preserve">6.  </w:t>
      </w:r>
      <w:r w:rsidR="00D542F7" w:rsidRPr="00D542F7">
        <w:rPr>
          <w:rFonts w:hint="eastAsia"/>
        </w:rPr>
        <w:t>委员会还欢迎关于防止和打击腐败和人口贩运以及关于两性平等的战略和国家行动计划，以及防止歧视专员的工作。</w:t>
      </w:r>
    </w:p>
    <w:p w:rsidR="00D542F7" w:rsidRPr="00D542F7" w:rsidRDefault="00D542F7" w:rsidP="00DC6249">
      <w:pPr>
        <w:pStyle w:val="H1GC"/>
        <w:spacing w:before="200" w:after="120"/>
        <w:rPr>
          <w:rFonts w:hint="eastAsia"/>
        </w:rPr>
      </w:pPr>
      <w:r w:rsidRPr="00D542F7">
        <w:rPr>
          <w:rFonts w:hint="eastAsia"/>
        </w:rPr>
        <w:tab/>
      </w:r>
      <w:r w:rsidR="006A5D6F">
        <w:rPr>
          <w:rFonts w:hint="eastAsia"/>
        </w:rPr>
        <w:t>C.</w:t>
      </w:r>
      <w:r w:rsidR="006A5D6F">
        <w:rPr>
          <w:rFonts w:hint="eastAsia"/>
        </w:rPr>
        <w:tab/>
      </w:r>
      <w:r w:rsidRPr="00D542F7">
        <w:rPr>
          <w:rFonts w:hint="eastAsia"/>
        </w:rPr>
        <w:t>关注的主要问题和建议</w:t>
      </w:r>
    </w:p>
    <w:p w:rsidR="00D542F7" w:rsidRPr="00D542F7" w:rsidRDefault="006A5D6F" w:rsidP="00DC6249">
      <w:pPr>
        <w:pStyle w:val="SingleTxtGC"/>
        <w:spacing w:after="90"/>
        <w:rPr>
          <w:rFonts w:hint="eastAsia"/>
        </w:rPr>
      </w:pPr>
      <w:r>
        <w:rPr>
          <w:rFonts w:hint="eastAsia"/>
        </w:rPr>
        <w:t xml:space="preserve">7.  </w:t>
      </w:r>
      <w:r w:rsidR="00D542F7" w:rsidRPr="00D542F7">
        <w:rPr>
          <w:rFonts w:hint="eastAsia"/>
        </w:rPr>
        <w:t>委员会感到遗憾的是，缺少关于缔约国法院直接适用《公约》的案件和可用补救措施方面的资料。委员会感到关切的是，缔约国</w:t>
      </w:r>
      <w:r w:rsidR="00064442">
        <w:rPr>
          <w:rFonts w:hint="eastAsia"/>
        </w:rPr>
        <w:t>的</w:t>
      </w:r>
      <w:r w:rsidR="00D542F7" w:rsidRPr="00D542F7">
        <w:rPr>
          <w:rFonts w:hint="eastAsia"/>
        </w:rPr>
        <w:t>《宪法》</w:t>
      </w:r>
      <w:r w:rsidR="00724CAE">
        <w:rPr>
          <w:rFonts w:hint="eastAsia"/>
        </w:rPr>
        <w:t>分</w:t>
      </w:r>
      <w:r w:rsidR="00D542F7" w:rsidRPr="00D542F7">
        <w:rPr>
          <w:rFonts w:hint="eastAsia"/>
        </w:rPr>
        <w:t>两个独立</w:t>
      </w:r>
      <w:r w:rsidR="00724CAE">
        <w:rPr>
          <w:rFonts w:hint="eastAsia"/>
        </w:rPr>
        <w:t>的</w:t>
      </w:r>
      <w:r w:rsidR="00D542F7" w:rsidRPr="00D542F7">
        <w:rPr>
          <w:rFonts w:hint="eastAsia"/>
        </w:rPr>
        <w:t>章节对《公约》所载各项权利提供保护，但在法院不能就其中一章</w:t>
      </w:r>
      <w:r>
        <w:rPr>
          <w:rFonts w:hint="eastAsia"/>
        </w:rPr>
        <w:t>(</w:t>
      </w:r>
      <w:r w:rsidR="00D542F7" w:rsidRPr="00D542F7">
        <w:rPr>
          <w:rFonts w:hint="eastAsia"/>
        </w:rPr>
        <w:t>第</w:t>
      </w:r>
      <w:r w:rsidR="00724CAE">
        <w:rPr>
          <w:rFonts w:hint="eastAsia"/>
        </w:rPr>
        <w:t>五</w:t>
      </w:r>
      <w:r w:rsidR="00D542F7" w:rsidRPr="00D542F7">
        <w:rPr>
          <w:rFonts w:hint="eastAsia"/>
        </w:rPr>
        <w:t>章</w:t>
      </w:r>
      <w:r>
        <w:rPr>
          <w:rFonts w:hint="eastAsia"/>
        </w:rPr>
        <w:t>)</w:t>
      </w:r>
      <w:r w:rsidR="00D542F7" w:rsidRPr="00D542F7">
        <w:rPr>
          <w:rFonts w:hint="eastAsia"/>
        </w:rPr>
        <w:t>的执行直接提出主张。</w:t>
      </w:r>
    </w:p>
    <w:p w:rsidR="00D542F7" w:rsidRPr="006A5D6F" w:rsidRDefault="00D542F7" w:rsidP="00DC6249">
      <w:pPr>
        <w:pStyle w:val="SingleTxtGC"/>
        <w:spacing w:after="90"/>
        <w:rPr>
          <w:rFonts w:eastAsia="SimHei" w:hint="eastAsia"/>
        </w:rPr>
      </w:pPr>
      <w:r w:rsidRPr="006A5D6F">
        <w:rPr>
          <w:rFonts w:eastAsia="SimHei" w:hint="eastAsia"/>
        </w:rPr>
        <w:t>委员会请缔约国收集并公布关于《公约》所载各项权利可诉性的资料，包括国内法院直接适用《公约》的案件，以及《公约》所载的对主张经济、社会和文化权利遭到侵犯的个人可用的补救措施的资料。在这方面，委员会提请缔约国注意委员会关于《公约》在国内的适用的第</w:t>
      </w:r>
      <w:r w:rsidR="006A5D6F" w:rsidRPr="006A5D6F">
        <w:rPr>
          <w:rFonts w:eastAsia="SimHei" w:hint="eastAsia"/>
        </w:rPr>
        <w:t>9</w:t>
      </w:r>
      <w:r w:rsidRPr="006A5D6F">
        <w:rPr>
          <w:rFonts w:eastAsia="SimHei" w:hint="eastAsia"/>
        </w:rPr>
        <w:t>号一般性意见</w:t>
      </w:r>
      <w:r w:rsidR="006A5D6F" w:rsidRPr="006A5D6F">
        <w:rPr>
          <w:rFonts w:eastAsia="SimHei" w:hint="eastAsia"/>
        </w:rPr>
        <w:t>(1998</w:t>
      </w:r>
      <w:r w:rsidRPr="006A5D6F">
        <w:rPr>
          <w:rFonts w:eastAsia="SimHei" w:hint="eastAsia"/>
        </w:rPr>
        <w:t>年</w:t>
      </w:r>
      <w:r w:rsidR="006A5D6F" w:rsidRPr="006A5D6F">
        <w:rPr>
          <w:rFonts w:eastAsia="SimHei" w:hint="eastAsia"/>
        </w:rPr>
        <w:t>)</w:t>
      </w:r>
      <w:r w:rsidRPr="006A5D6F">
        <w:rPr>
          <w:rFonts w:eastAsia="SimHei" w:hint="eastAsia"/>
        </w:rPr>
        <w:t>。缔约国应确保将《公约》条款分列入《宪法》不同章节的做法不影响这些条款在国内法院的直接适用和</w:t>
      </w:r>
      <w:r w:rsidR="00724CAE">
        <w:rPr>
          <w:rFonts w:eastAsia="SimHei" w:hint="eastAsia"/>
        </w:rPr>
        <w:t>执行</w:t>
      </w:r>
      <w:r w:rsidRPr="006A5D6F">
        <w:rPr>
          <w:rFonts w:eastAsia="SimHei" w:hint="eastAsia"/>
        </w:rPr>
        <w:t>。</w:t>
      </w:r>
    </w:p>
    <w:p w:rsidR="00D542F7" w:rsidRPr="00D542F7" w:rsidRDefault="006A5D6F" w:rsidP="00DC6249">
      <w:pPr>
        <w:pStyle w:val="SingleTxtGC"/>
        <w:spacing w:after="90"/>
        <w:rPr>
          <w:rFonts w:hint="eastAsia"/>
        </w:rPr>
      </w:pPr>
      <w:r>
        <w:rPr>
          <w:rFonts w:hint="eastAsia"/>
        </w:rPr>
        <w:t xml:space="preserve">8.  </w:t>
      </w:r>
      <w:r w:rsidR="00D542F7" w:rsidRPr="00D542F7">
        <w:rPr>
          <w:rFonts w:hint="eastAsia"/>
        </w:rPr>
        <w:t>委员会感到关切的是，统计数据存在不一致之处，且缺少可据以对缔约国经济、社会和文化权利的实现进行准确评估的分列数据。</w:t>
      </w:r>
    </w:p>
    <w:p w:rsidR="00D542F7" w:rsidRPr="006A5D6F" w:rsidRDefault="00D542F7" w:rsidP="00DC6249">
      <w:pPr>
        <w:pStyle w:val="SingleTxtGC"/>
        <w:spacing w:after="90"/>
        <w:rPr>
          <w:rFonts w:eastAsia="SimHei" w:hint="eastAsia"/>
        </w:rPr>
      </w:pPr>
      <w:r w:rsidRPr="006A5D6F">
        <w:rPr>
          <w:rFonts w:eastAsia="SimHei" w:hint="eastAsia"/>
        </w:rPr>
        <w:t>委员会建议缔约国：</w:t>
      </w:r>
    </w:p>
    <w:p w:rsidR="00D542F7" w:rsidRPr="006A5D6F" w:rsidRDefault="00D542F7" w:rsidP="00DC6249">
      <w:pPr>
        <w:pStyle w:val="SingleTxtGC"/>
        <w:numPr>
          <w:ilvl w:val="0"/>
          <w:numId w:val="39"/>
        </w:numPr>
        <w:spacing w:after="90"/>
        <w:rPr>
          <w:rFonts w:eastAsia="SimHei" w:hint="eastAsia"/>
        </w:rPr>
      </w:pPr>
      <w:r w:rsidRPr="006A5D6F">
        <w:rPr>
          <w:rFonts w:eastAsia="SimHei" w:hint="eastAsia"/>
        </w:rPr>
        <w:t>根据一套明确的指标，对社会各阶层，包括</w:t>
      </w:r>
      <w:r w:rsidR="00724CAE">
        <w:rPr>
          <w:rFonts w:eastAsia="SimHei" w:hint="eastAsia"/>
        </w:rPr>
        <w:t>对</w:t>
      </w:r>
      <w:r w:rsidRPr="006A5D6F">
        <w:rPr>
          <w:rFonts w:eastAsia="SimHei" w:hint="eastAsia"/>
        </w:rPr>
        <w:t>最弱势和边缘化群体享有各项经济、社会和文化权利的水平进行定期的系统评估；</w:t>
      </w:r>
    </w:p>
    <w:p w:rsidR="00D542F7" w:rsidRPr="006A5D6F" w:rsidRDefault="00D542F7" w:rsidP="00DC6249">
      <w:pPr>
        <w:pStyle w:val="SingleTxtGC"/>
        <w:numPr>
          <w:ilvl w:val="0"/>
          <w:numId w:val="39"/>
        </w:numPr>
        <w:spacing w:after="90"/>
        <w:rPr>
          <w:rFonts w:eastAsia="SimHei" w:hint="eastAsia"/>
        </w:rPr>
      </w:pPr>
      <w:r w:rsidRPr="006A5D6F">
        <w:rPr>
          <w:rFonts w:eastAsia="SimHei" w:hint="eastAsia"/>
        </w:rPr>
        <w:t>建立一个统计数据收集系统，统计有关失业、贫困、出生人口性别比、暴力侵害儿童、辍学率和返学情况以及影响《公约》所规定各项经济、社会和文化权利落实情况的其他因素的数据，按年份、性别、年龄、城市</w:t>
      </w:r>
      <w:r w:rsidRPr="006A5D6F">
        <w:rPr>
          <w:rFonts w:eastAsia="SimHei" w:hint="eastAsia"/>
        </w:rPr>
        <w:t>/</w:t>
      </w:r>
      <w:r w:rsidRPr="006A5D6F">
        <w:rPr>
          <w:rFonts w:eastAsia="SimHei" w:hint="eastAsia"/>
        </w:rPr>
        <w:t>农村人口、族裔出身、弱势和边缘化群体以及其他有关标准进行适当分列，并在下次定期报告中列入统计数据；</w:t>
      </w:r>
    </w:p>
    <w:p w:rsidR="00D542F7" w:rsidRPr="006A5D6F" w:rsidRDefault="00724CAE" w:rsidP="00DC6249">
      <w:pPr>
        <w:pStyle w:val="SingleTxtGC"/>
        <w:numPr>
          <w:ilvl w:val="0"/>
          <w:numId w:val="39"/>
        </w:numPr>
        <w:spacing w:after="90"/>
        <w:rPr>
          <w:rFonts w:eastAsia="SimHei" w:hint="eastAsia"/>
        </w:rPr>
      </w:pPr>
      <w:r>
        <w:rPr>
          <w:rFonts w:eastAsia="SimHei" w:hint="eastAsia"/>
        </w:rPr>
        <w:t>将数据收集</w:t>
      </w:r>
      <w:r w:rsidR="00D542F7" w:rsidRPr="006A5D6F">
        <w:rPr>
          <w:rFonts w:eastAsia="SimHei" w:hint="eastAsia"/>
        </w:rPr>
        <w:t>和人权</w:t>
      </w:r>
      <w:r w:rsidR="006A5D6F" w:rsidRPr="006A5D6F">
        <w:rPr>
          <w:rFonts w:eastAsia="SimHei" w:hint="eastAsia"/>
        </w:rPr>
        <w:t>(</w:t>
      </w:r>
      <w:r w:rsidR="00D542F7" w:rsidRPr="006A5D6F">
        <w:rPr>
          <w:rFonts w:eastAsia="SimHei" w:hint="eastAsia"/>
        </w:rPr>
        <w:t>特别是经济、社会和文化权利</w:t>
      </w:r>
      <w:r w:rsidR="006A5D6F" w:rsidRPr="006A5D6F">
        <w:rPr>
          <w:rFonts w:eastAsia="SimHei" w:hint="eastAsia"/>
        </w:rPr>
        <w:t>)</w:t>
      </w:r>
      <w:r w:rsidR="00D542F7" w:rsidRPr="006A5D6F">
        <w:rPr>
          <w:rFonts w:eastAsia="SimHei" w:hint="eastAsia"/>
        </w:rPr>
        <w:t>指标的使用纳入</w:t>
      </w:r>
      <w:r w:rsidR="006A5D6F" w:rsidRPr="006A5D6F">
        <w:rPr>
          <w:rFonts w:eastAsia="SimHei" w:hint="eastAsia"/>
        </w:rPr>
        <w:t>“</w:t>
      </w:r>
      <w:r w:rsidR="00D542F7" w:rsidRPr="006A5D6F">
        <w:rPr>
          <w:rFonts w:eastAsia="SimHei" w:hint="eastAsia"/>
        </w:rPr>
        <w:t>国家发展和融合战略</w:t>
      </w:r>
      <w:r w:rsidR="006A5D6F" w:rsidRPr="006A5D6F">
        <w:rPr>
          <w:rFonts w:eastAsia="SimHei" w:hint="eastAsia"/>
        </w:rPr>
        <w:t>”</w:t>
      </w:r>
      <w:r w:rsidR="00D542F7" w:rsidRPr="006A5D6F">
        <w:rPr>
          <w:rFonts w:eastAsia="SimHei" w:hint="eastAsia"/>
        </w:rPr>
        <w:t>；</w:t>
      </w:r>
    </w:p>
    <w:p w:rsidR="00D542F7" w:rsidRPr="006A5D6F" w:rsidRDefault="00D542F7" w:rsidP="00DC6249">
      <w:pPr>
        <w:pStyle w:val="SingleTxtGC"/>
        <w:numPr>
          <w:ilvl w:val="0"/>
          <w:numId w:val="39"/>
        </w:numPr>
        <w:spacing w:after="100"/>
        <w:rPr>
          <w:rFonts w:eastAsia="SimHei" w:hint="eastAsia"/>
        </w:rPr>
      </w:pPr>
      <w:r w:rsidRPr="006A5D6F">
        <w:rPr>
          <w:rFonts w:eastAsia="SimHei" w:hint="eastAsia"/>
        </w:rPr>
        <w:t>在这方面考虑联合国人权事务高级专员办事处制定的人权指标的概念和方法框架。</w:t>
      </w:r>
    </w:p>
    <w:p w:rsidR="00D542F7" w:rsidRPr="00D542F7" w:rsidRDefault="006A5D6F" w:rsidP="00D542F7">
      <w:pPr>
        <w:pStyle w:val="SingleTxtGC"/>
        <w:rPr>
          <w:rFonts w:hint="eastAsia"/>
        </w:rPr>
      </w:pPr>
      <w:r>
        <w:rPr>
          <w:rFonts w:hint="eastAsia"/>
        </w:rPr>
        <w:t xml:space="preserve">9.  </w:t>
      </w:r>
      <w:r w:rsidR="00D542F7" w:rsidRPr="00D542F7">
        <w:rPr>
          <w:rFonts w:hint="eastAsia"/>
        </w:rPr>
        <w:t>委员会仍感关切的是，缔约国司法机关缺乏独立性和缺少对司法人员的培训等问题依然存在。</w:t>
      </w:r>
    </w:p>
    <w:p w:rsidR="00D542F7" w:rsidRPr="00076E47" w:rsidRDefault="00D542F7" w:rsidP="00D542F7">
      <w:pPr>
        <w:pStyle w:val="SingleTxtGC"/>
        <w:rPr>
          <w:rFonts w:eastAsia="SimHei" w:hint="eastAsia"/>
        </w:rPr>
      </w:pPr>
      <w:r w:rsidRPr="00076E47">
        <w:rPr>
          <w:rFonts w:eastAsia="SimHei" w:hint="eastAsia"/>
        </w:rPr>
        <w:t>委员会建议缔约国采取必要的法律、政策和其他措施，确保司法机关独立性并对司法人员进行培训，以此保障人民享有人权，包括经济、社会和文化权利。</w:t>
      </w:r>
    </w:p>
    <w:p w:rsidR="00D542F7" w:rsidRPr="00D542F7" w:rsidRDefault="006A5D6F" w:rsidP="00D542F7">
      <w:pPr>
        <w:pStyle w:val="SingleTxtGC"/>
        <w:rPr>
          <w:rFonts w:hint="eastAsia"/>
        </w:rPr>
      </w:pPr>
      <w:r>
        <w:rPr>
          <w:rFonts w:hint="eastAsia"/>
        </w:rPr>
        <w:t>1</w:t>
      </w:r>
      <w:r w:rsidR="00D542F7" w:rsidRPr="00D542F7">
        <w:rPr>
          <w:rFonts w:hint="eastAsia"/>
        </w:rPr>
        <w:t>0</w:t>
      </w:r>
      <w:r>
        <w:rPr>
          <w:rFonts w:hint="eastAsia"/>
        </w:rPr>
        <w:t xml:space="preserve">.  </w:t>
      </w:r>
      <w:r w:rsidR="00D542F7" w:rsidRPr="00D542F7">
        <w:rPr>
          <w:rFonts w:hint="eastAsia"/>
        </w:rPr>
        <w:t>委员会感到关切的是，为打击腐败而采取的措施效力有限。</w:t>
      </w:r>
    </w:p>
    <w:p w:rsidR="00D542F7" w:rsidRPr="00076E47" w:rsidRDefault="00012D19" w:rsidP="00D542F7">
      <w:pPr>
        <w:pStyle w:val="SingleTxtGC"/>
        <w:rPr>
          <w:rFonts w:eastAsia="SimHei" w:hint="eastAsia"/>
        </w:rPr>
      </w:pPr>
      <w:r>
        <w:rPr>
          <w:rFonts w:eastAsia="SimHei" w:hint="eastAsia"/>
        </w:rPr>
        <w:t>委员会建议缔约国采取更多的</w:t>
      </w:r>
      <w:r w:rsidR="00D542F7" w:rsidRPr="00076E47">
        <w:rPr>
          <w:rFonts w:eastAsia="SimHei" w:hint="eastAsia"/>
        </w:rPr>
        <w:t>措施，增强为打击政府和整个公共行政部门决策中的腐败现象所</w:t>
      </w:r>
      <w:r w:rsidR="00E402FB" w:rsidRPr="00E402FB">
        <w:rPr>
          <w:rFonts w:eastAsia="SimHei" w:hint="eastAsia"/>
          <w:spacing w:val="4"/>
        </w:rPr>
        <w:t>采取的法律、结构和政策措施的效力，包括在公共行政部门内设立投标的构架</w:t>
      </w:r>
      <w:r w:rsidR="00D542F7" w:rsidRPr="00E402FB">
        <w:rPr>
          <w:rFonts w:eastAsia="SimHei" w:hint="eastAsia"/>
          <w:spacing w:val="4"/>
        </w:rPr>
        <w:t>，确</w:t>
      </w:r>
      <w:r w:rsidR="00D542F7" w:rsidRPr="00076E47">
        <w:rPr>
          <w:rFonts w:eastAsia="SimHei" w:hint="eastAsia"/>
        </w:rPr>
        <w:t>保各级政府决策透明的机制和监测机制，以及调查和处罚违法行为。</w:t>
      </w:r>
    </w:p>
    <w:p w:rsidR="00D542F7" w:rsidRPr="00D542F7" w:rsidRDefault="006A5D6F" w:rsidP="00D542F7">
      <w:pPr>
        <w:pStyle w:val="SingleTxtGC"/>
        <w:rPr>
          <w:rFonts w:hint="eastAsia"/>
        </w:rPr>
      </w:pPr>
      <w:r>
        <w:rPr>
          <w:rFonts w:hint="eastAsia"/>
        </w:rPr>
        <w:t xml:space="preserve">11.  </w:t>
      </w:r>
      <w:r w:rsidR="00D542F7" w:rsidRPr="00D542F7">
        <w:rPr>
          <w:rFonts w:hint="eastAsia"/>
        </w:rPr>
        <w:t>委员会感到特别关切的是，缺少关于缔约国最大程度利用现有资源逐渐</w:t>
      </w:r>
      <w:r w:rsidR="00E402FB">
        <w:rPr>
          <w:rFonts w:hint="eastAsia"/>
        </w:rPr>
        <w:t>实现</w:t>
      </w:r>
      <w:r w:rsidR="00D542F7" w:rsidRPr="00D542F7">
        <w:rPr>
          <w:rFonts w:hint="eastAsia"/>
        </w:rPr>
        <w:t>《公约》中所承认的权利的充分实现的资料</w:t>
      </w:r>
      <w:r>
        <w:rPr>
          <w:rFonts w:hint="eastAsia"/>
        </w:rPr>
        <w:t>(</w:t>
      </w:r>
      <w:r w:rsidR="00D542F7" w:rsidRPr="00D542F7">
        <w:rPr>
          <w:rFonts w:hint="eastAsia"/>
        </w:rPr>
        <w:t>第二条第一款</w:t>
      </w:r>
      <w:r>
        <w:rPr>
          <w:rFonts w:hint="eastAsia"/>
        </w:rPr>
        <w:t>)</w:t>
      </w:r>
      <w:r w:rsidR="00D542F7" w:rsidRPr="00D542F7">
        <w:rPr>
          <w:rFonts w:hint="eastAsia"/>
        </w:rPr>
        <w:t>。</w:t>
      </w:r>
    </w:p>
    <w:p w:rsidR="00D542F7" w:rsidRPr="00076E47" w:rsidRDefault="00D542F7" w:rsidP="00D542F7">
      <w:pPr>
        <w:pStyle w:val="SingleTxtGC"/>
        <w:rPr>
          <w:rFonts w:eastAsia="SimHei" w:hint="eastAsia"/>
        </w:rPr>
      </w:pPr>
      <w:r w:rsidRPr="00076E47">
        <w:rPr>
          <w:rFonts w:eastAsia="SimHei" w:hint="eastAsia"/>
        </w:rPr>
        <w:t>委员会建议缔约国定期评价所采取措施的影响以及为《公约》执行工作各领域提供的预算拨款，以评估是否最大程度利用</w:t>
      </w:r>
      <w:r w:rsidR="001F020D">
        <w:rPr>
          <w:rFonts w:eastAsia="SimHei" w:hint="eastAsia"/>
        </w:rPr>
        <w:t>了</w:t>
      </w:r>
      <w:r w:rsidRPr="00076E47">
        <w:rPr>
          <w:rFonts w:eastAsia="SimHei" w:hint="eastAsia"/>
        </w:rPr>
        <w:t>现有资源逐渐达到《公约》中所承认的权利的充分实现，同时考虑到委员会关于缔约国义务的性质的第</w:t>
      </w:r>
      <w:r w:rsidR="006A5D6F" w:rsidRPr="00076E47">
        <w:rPr>
          <w:rFonts w:eastAsia="SimHei" w:hint="eastAsia"/>
        </w:rPr>
        <w:t>3</w:t>
      </w:r>
      <w:r w:rsidRPr="00076E47">
        <w:rPr>
          <w:rFonts w:eastAsia="SimHei" w:hint="eastAsia"/>
        </w:rPr>
        <w:t>号一般性意见</w:t>
      </w:r>
      <w:r w:rsidRPr="00076E47">
        <w:rPr>
          <w:rFonts w:eastAsia="SimHei" w:hint="eastAsia"/>
        </w:rPr>
        <w:t>(</w:t>
      </w:r>
      <w:r w:rsidR="006A5D6F" w:rsidRPr="00076E47">
        <w:rPr>
          <w:rFonts w:eastAsia="SimHei" w:hint="eastAsia"/>
        </w:rPr>
        <w:t>199</w:t>
      </w:r>
      <w:r w:rsidRPr="00076E47">
        <w:rPr>
          <w:rFonts w:eastAsia="SimHei" w:hint="eastAsia"/>
        </w:rPr>
        <w:t>0</w:t>
      </w:r>
      <w:r w:rsidRPr="00076E47">
        <w:rPr>
          <w:rFonts w:eastAsia="SimHei" w:hint="eastAsia"/>
        </w:rPr>
        <w:t>年</w:t>
      </w:r>
      <w:r w:rsidRPr="00076E47">
        <w:rPr>
          <w:rFonts w:eastAsia="SimHei" w:hint="eastAsia"/>
        </w:rPr>
        <w:t>)</w:t>
      </w:r>
      <w:r w:rsidRPr="00076E47">
        <w:rPr>
          <w:rFonts w:eastAsia="SimHei" w:hint="eastAsia"/>
        </w:rPr>
        <w:t>以及缔约国</w:t>
      </w:r>
      <w:r w:rsidR="006A5D6F" w:rsidRPr="00076E47">
        <w:rPr>
          <w:rFonts w:eastAsia="SimHei" w:hint="eastAsia"/>
        </w:rPr>
        <w:t>2</w:t>
      </w:r>
      <w:r w:rsidRPr="00076E47">
        <w:rPr>
          <w:rFonts w:eastAsia="SimHei" w:hint="eastAsia"/>
        </w:rPr>
        <w:t>00</w:t>
      </w:r>
      <w:r w:rsidR="006A5D6F" w:rsidRPr="00076E47">
        <w:rPr>
          <w:rFonts w:eastAsia="SimHei" w:hint="eastAsia"/>
        </w:rPr>
        <w:t>7</w:t>
      </w:r>
      <w:r w:rsidRPr="00076E47">
        <w:rPr>
          <w:rFonts w:eastAsia="SimHei" w:hint="eastAsia"/>
        </w:rPr>
        <w:t>年关于根据《公约》一项任择议定书采取措施以</w:t>
      </w:r>
      <w:r w:rsidR="006A5D6F" w:rsidRPr="00076E47">
        <w:rPr>
          <w:rFonts w:eastAsia="SimHei" w:hint="eastAsia"/>
        </w:rPr>
        <w:t>“</w:t>
      </w:r>
      <w:r w:rsidRPr="00076E47">
        <w:rPr>
          <w:rFonts w:eastAsia="SimHei" w:hint="eastAsia"/>
        </w:rPr>
        <w:t>最大限度利用现有资源</w:t>
      </w:r>
      <w:r w:rsidR="006A5D6F" w:rsidRPr="00076E47">
        <w:rPr>
          <w:rFonts w:eastAsia="SimHei" w:hint="eastAsia"/>
        </w:rPr>
        <w:t>”</w:t>
      </w:r>
      <w:r w:rsidRPr="00076E47">
        <w:rPr>
          <w:rFonts w:eastAsia="SimHei" w:hint="eastAsia"/>
        </w:rPr>
        <w:t>的义务的声明。</w:t>
      </w:r>
    </w:p>
    <w:p w:rsidR="00D542F7" w:rsidRPr="00D542F7" w:rsidRDefault="006A5D6F" w:rsidP="00D542F7">
      <w:pPr>
        <w:pStyle w:val="SingleTxtGC"/>
        <w:rPr>
          <w:rFonts w:hint="eastAsia"/>
        </w:rPr>
      </w:pPr>
      <w:r>
        <w:rPr>
          <w:rFonts w:hint="eastAsia"/>
        </w:rPr>
        <w:t xml:space="preserve">12.  </w:t>
      </w:r>
      <w:r w:rsidR="00D542F7" w:rsidRPr="00D542F7">
        <w:rPr>
          <w:rFonts w:hint="eastAsia"/>
        </w:rPr>
        <w:t>委员会</w:t>
      </w:r>
      <w:r w:rsidR="00D542F7" w:rsidRPr="00011EF9">
        <w:rPr>
          <w:rFonts w:hint="eastAsia"/>
          <w:spacing w:val="4"/>
        </w:rPr>
        <w:t>关切地注意到，对边缘化儿童和家庭的歧视普遍存在，并且缔约国未能系</w:t>
      </w:r>
      <w:r w:rsidR="00D542F7" w:rsidRPr="00011EF9">
        <w:rPr>
          <w:rFonts w:hint="eastAsia"/>
        </w:rPr>
        <w:t>统评估在消除少数</w:t>
      </w:r>
      <w:r w:rsidR="00D542F7" w:rsidRPr="00011EF9">
        <w:rPr>
          <w:rFonts w:hint="eastAsia"/>
          <w:spacing w:val="4"/>
        </w:rPr>
        <w:t>群体享有经济、社会和文化</w:t>
      </w:r>
      <w:r w:rsidR="00D542F7" w:rsidRPr="00011EF9">
        <w:rPr>
          <w:rFonts w:hint="eastAsia"/>
        </w:rPr>
        <w:t>权利方面面临的歧视这一领域取得的进展。委员会还感到关切的是，正如缔约国所承认的那样，</w:t>
      </w:r>
      <w:r w:rsidR="00D542F7" w:rsidRPr="00011EF9">
        <w:rPr>
          <w:rFonts w:hint="eastAsia"/>
          <w:spacing w:val="4"/>
        </w:rPr>
        <w:t>消除罗姆人在获取就业和住房方面遭到的歧视这</w:t>
      </w:r>
      <w:r w:rsidR="00D542F7" w:rsidRPr="00D542F7">
        <w:rPr>
          <w:rFonts w:hint="eastAsia"/>
        </w:rPr>
        <w:t>项工作缺乏进展，并且，关于罗姆人状况的国家一级商定的优先事项往往在地方一级得不到落实</w:t>
      </w:r>
      <w:r>
        <w:rPr>
          <w:rFonts w:hint="eastAsia"/>
        </w:rPr>
        <w:t>(</w:t>
      </w:r>
      <w:r w:rsidR="00D542F7" w:rsidRPr="00D542F7">
        <w:rPr>
          <w:rFonts w:hint="eastAsia"/>
        </w:rPr>
        <w:t>第二条、第六条和第十一条</w:t>
      </w:r>
      <w:r>
        <w:rPr>
          <w:rFonts w:hint="eastAsia"/>
        </w:rPr>
        <w:t>)</w:t>
      </w:r>
      <w:r w:rsidR="00D542F7" w:rsidRPr="00D542F7">
        <w:rPr>
          <w:rFonts w:hint="eastAsia"/>
        </w:rPr>
        <w:t>。</w:t>
      </w:r>
    </w:p>
    <w:p w:rsidR="00D542F7" w:rsidRPr="00076E47" w:rsidRDefault="00D542F7" w:rsidP="00D542F7">
      <w:pPr>
        <w:pStyle w:val="SingleTxtGC"/>
        <w:rPr>
          <w:rFonts w:eastAsia="SimHei" w:hint="eastAsia"/>
        </w:rPr>
      </w:pPr>
      <w:r w:rsidRPr="00076E47">
        <w:rPr>
          <w:rFonts w:eastAsia="SimHei" w:hint="eastAsia"/>
        </w:rPr>
        <w:t>委员会建议缔约国调整</w:t>
      </w:r>
      <w:r w:rsidR="006A5D6F" w:rsidRPr="00076E47">
        <w:rPr>
          <w:rFonts w:eastAsia="SimHei" w:hint="eastAsia"/>
        </w:rPr>
        <w:t>“</w:t>
      </w:r>
      <w:r w:rsidRPr="00076E47">
        <w:rPr>
          <w:rFonts w:eastAsia="SimHei" w:hint="eastAsia"/>
        </w:rPr>
        <w:t>社会融合战略</w:t>
      </w:r>
      <w:r w:rsidR="006A5D6F" w:rsidRPr="00076E47">
        <w:rPr>
          <w:rFonts w:eastAsia="SimHei" w:hint="eastAsia"/>
        </w:rPr>
        <w:t>”</w:t>
      </w:r>
      <w:r w:rsidRPr="00076E47">
        <w:rPr>
          <w:rFonts w:eastAsia="SimHei" w:hint="eastAsia"/>
        </w:rPr>
        <w:t>，纳入关于具体预算的条款以及各种指标和目标，为最边缘化儿童和家庭提供社会服务、保健和教育，委员会还建议缔约国对为消除少数群体在享有经济、社会和文化权利方面所面临歧视而采取的诸多融合措施的影响、成绩和面临的挑战进行评价。缔约国还应采取更多措施消除罗姆人在获取就业和住房方面面临的普遍歧视并确保关于罗姆人的国家一级商定的优先事项适当地传达到地方政府，以切实贯彻。</w:t>
      </w:r>
    </w:p>
    <w:p w:rsidR="00D542F7" w:rsidRPr="00D542F7" w:rsidRDefault="006A5D6F" w:rsidP="00D542F7">
      <w:pPr>
        <w:pStyle w:val="SingleTxtGC"/>
        <w:rPr>
          <w:rFonts w:hint="eastAsia"/>
        </w:rPr>
      </w:pPr>
      <w:r>
        <w:rPr>
          <w:rFonts w:hint="eastAsia"/>
        </w:rPr>
        <w:t xml:space="preserve">13.  </w:t>
      </w:r>
      <w:r w:rsidR="00D542F7" w:rsidRPr="00D542F7">
        <w:rPr>
          <w:rFonts w:hint="eastAsia"/>
        </w:rPr>
        <w:t>委员会感到关切的是，埃及儿童和罗姆儿童，特别是移徙至缔约国的这类儿童得不到出生登记和身份证件，这对他们享有经济、社会和文化权利构成了限制</w:t>
      </w:r>
      <w:r>
        <w:rPr>
          <w:rFonts w:hint="eastAsia"/>
        </w:rPr>
        <w:t>(</w:t>
      </w:r>
      <w:r w:rsidR="00D542F7" w:rsidRPr="00D542F7">
        <w:rPr>
          <w:rFonts w:hint="eastAsia"/>
        </w:rPr>
        <w:t>第二条、第九条和第十二至第十四条</w:t>
      </w:r>
      <w:r>
        <w:rPr>
          <w:rFonts w:hint="eastAsia"/>
        </w:rPr>
        <w:t>)</w:t>
      </w:r>
      <w:r w:rsidR="00D542F7" w:rsidRPr="00D542F7">
        <w:rPr>
          <w:rFonts w:hint="eastAsia"/>
        </w:rPr>
        <w:t>。</w:t>
      </w:r>
    </w:p>
    <w:p w:rsidR="00D542F7" w:rsidRPr="00076E47" w:rsidRDefault="00D542F7" w:rsidP="00D542F7">
      <w:pPr>
        <w:pStyle w:val="SingleTxtGC"/>
        <w:rPr>
          <w:rFonts w:eastAsia="SimHei" w:hint="eastAsia"/>
        </w:rPr>
      </w:pPr>
      <w:r w:rsidRPr="00076E47">
        <w:rPr>
          <w:rFonts w:eastAsia="SimHei" w:hint="eastAsia"/>
        </w:rPr>
        <w:t>委员会建议缔约国确保埃及人和罗姆人能够使用出生证明和身份证件的程序，为此采取措施，例如免除边缘化家庭和贫困家庭的出生登记和身份证件费用。在这方面，委员会还提请缔约国注意委员会关于经济、社会和文化权利方面不歧视的第</w:t>
      </w:r>
      <w:r w:rsidR="006A5D6F" w:rsidRPr="00076E47">
        <w:rPr>
          <w:rFonts w:eastAsia="SimHei" w:hint="eastAsia"/>
        </w:rPr>
        <w:t>2</w:t>
      </w:r>
      <w:r w:rsidRPr="00076E47">
        <w:rPr>
          <w:rFonts w:eastAsia="SimHei" w:hint="eastAsia"/>
        </w:rPr>
        <w:t>0</w:t>
      </w:r>
      <w:r w:rsidRPr="00076E47">
        <w:rPr>
          <w:rFonts w:eastAsia="SimHei" w:hint="eastAsia"/>
        </w:rPr>
        <w:t>号一般性意见</w:t>
      </w:r>
      <w:r w:rsidR="006A5D6F" w:rsidRPr="00076E47">
        <w:rPr>
          <w:rFonts w:eastAsia="SimHei" w:hint="eastAsia"/>
        </w:rPr>
        <w:t>(2</w:t>
      </w:r>
      <w:r w:rsidRPr="00076E47">
        <w:rPr>
          <w:rFonts w:eastAsia="SimHei" w:hint="eastAsia"/>
        </w:rPr>
        <w:t>00</w:t>
      </w:r>
      <w:r w:rsidR="006A5D6F" w:rsidRPr="00076E47">
        <w:rPr>
          <w:rFonts w:eastAsia="SimHei" w:hint="eastAsia"/>
        </w:rPr>
        <w:t>9</w:t>
      </w:r>
      <w:r w:rsidRPr="00076E47">
        <w:rPr>
          <w:rFonts w:eastAsia="SimHei" w:hint="eastAsia"/>
        </w:rPr>
        <w:t>年</w:t>
      </w:r>
      <w:r w:rsidR="006A5D6F" w:rsidRPr="00076E47">
        <w:rPr>
          <w:rFonts w:eastAsia="SimHei" w:hint="eastAsia"/>
        </w:rPr>
        <w:t>)</w:t>
      </w:r>
      <w:r w:rsidRPr="00076E47">
        <w:rPr>
          <w:rFonts w:eastAsia="SimHei" w:hint="eastAsia"/>
        </w:rPr>
        <w:t>。</w:t>
      </w:r>
    </w:p>
    <w:p w:rsidR="00D542F7" w:rsidRPr="00D542F7" w:rsidRDefault="006A5D6F" w:rsidP="00CC4F47">
      <w:pPr>
        <w:pStyle w:val="SingleTxtGC"/>
        <w:spacing w:after="160"/>
        <w:rPr>
          <w:rFonts w:hint="eastAsia"/>
        </w:rPr>
      </w:pPr>
      <w:r>
        <w:rPr>
          <w:rFonts w:hint="eastAsia"/>
        </w:rPr>
        <w:t xml:space="preserve">14.  </w:t>
      </w:r>
      <w:r w:rsidR="00D542F7" w:rsidRPr="00FF5524">
        <w:rPr>
          <w:rFonts w:hint="eastAsia"/>
          <w:spacing w:val="4"/>
        </w:rPr>
        <w:t>委员会感到关切的是，寻求庇护者、难民和接受辅助形式保护的个人无法获取全面融合方案、社会援助和服务以及住房选择</w:t>
      </w:r>
      <w:r w:rsidRPr="00FF5524">
        <w:rPr>
          <w:rFonts w:hint="eastAsia"/>
          <w:spacing w:val="4"/>
        </w:rPr>
        <w:t>(</w:t>
      </w:r>
      <w:r w:rsidR="00D542F7" w:rsidRPr="00FF5524">
        <w:rPr>
          <w:rFonts w:hint="eastAsia"/>
          <w:spacing w:val="4"/>
        </w:rPr>
        <w:t>第二条、第九条和第十一</w:t>
      </w:r>
      <w:r w:rsidR="00D542F7" w:rsidRPr="00D542F7">
        <w:rPr>
          <w:rFonts w:hint="eastAsia"/>
        </w:rPr>
        <w:t>条</w:t>
      </w:r>
      <w:r>
        <w:rPr>
          <w:rFonts w:hint="eastAsia"/>
        </w:rPr>
        <w:t>)</w:t>
      </w:r>
      <w:r w:rsidR="00D542F7" w:rsidRPr="00D542F7">
        <w:rPr>
          <w:rFonts w:hint="eastAsia"/>
        </w:rPr>
        <w:t>。</w:t>
      </w:r>
    </w:p>
    <w:p w:rsidR="00D542F7" w:rsidRPr="00076E47" w:rsidRDefault="00D542F7" w:rsidP="00CC4F47">
      <w:pPr>
        <w:pStyle w:val="SingleTxtGC"/>
        <w:spacing w:after="160"/>
        <w:rPr>
          <w:rFonts w:eastAsia="SimHei" w:hint="eastAsia"/>
        </w:rPr>
      </w:pPr>
      <w:r w:rsidRPr="00076E47">
        <w:rPr>
          <w:rFonts w:eastAsia="SimHei" w:hint="eastAsia"/>
        </w:rPr>
        <w:t>委员会建议缔约国颁布必要章程并采取其他步骤确保充分执行</w:t>
      </w:r>
      <w:r w:rsidR="006A5D6F" w:rsidRPr="00076E47">
        <w:rPr>
          <w:rFonts w:eastAsia="SimHei" w:hint="eastAsia"/>
        </w:rPr>
        <w:t>2</w:t>
      </w:r>
      <w:r w:rsidRPr="00076E47">
        <w:rPr>
          <w:rFonts w:eastAsia="SimHei" w:hint="eastAsia"/>
        </w:rPr>
        <w:t>00</w:t>
      </w:r>
      <w:r w:rsidR="006A5D6F" w:rsidRPr="00076E47">
        <w:rPr>
          <w:rFonts w:eastAsia="SimHei" w:hint="eastAsia"/>
        </w:rPr>
        <w:t>3</w:t>
      </w:r>
      <w:r w:rsidRPr="00076E47">
        <w:rPr>
          <w:rFonts w:eastAsia="SimHei" w:hint="eastAsia"/>
        </w:rPr>
        <w:t>年《</w:t>
      </w:r>
      <w:r w:rsidR="003A2537">
        <w:rPr>
          <w:rFonts w:eastAsia="SimHei" w:hint="eastAsia"/>
        </w:rPr>
        <w:t>关于在</w:t>
      </w:r>
      <w:r w:rsidRPr="00076E47">
        <w:rPr>
          <w:rFonts w:eastAsia="SimHei" w:hint="eastAsia"/>
        </w:rPr>
        <w:t>阿尔巴尼亚</w:t>
      </w:r>
      <w:r w:rsidR="003A2537">
        <w:rPr>
          <w:rFonts w:eastAsia="SimHei" w:hint="eastAsia"/>
        </w:rPr>
        <w:t>获准</w:t>
      </w:r>
      <w:r w:rsidRPr="00076E47">
        <w:rPr>
          <w:rFonts w:eastAsia="SimHei" w:hint="eastAsia"/>
        </w:rPr>
        <w:t>庇护者的融合和家庭团聚</w:t>
      </w:r>
      <w:r w:rsidR="003A2537">
        <w:rPr>
          <w:rFonts w:eastAsia="SimHei" w:hint="eastAsia"/>
        </w:rPr>
        <w:t>的法律</w:t>
      </w:r>
      <w:r w:rsidRPr="00076E47">
        <w:rPr>
          <w:rFonts w:eastAsia="SimHei" w:hint="eastAsia"/>
        </w:rPr>
        <w:t>》，并修订关于社会福利的立法，以确保寻求庇护者、难民和接受辅助形式保护的个人获取全面融合方案以及社会援助和服务。委员会还建议将《社会住房法》适用于难民和受到辅助形式保护者。</w:t>
      </w:r>
    </w:p>
    <w:p w:rsidR="00D542F7" w:rsidRPr="00D542F7" w:rsidRDefault="006A5D6F" w:rsidP="00CC4F47">
      <w:pPr>
        <w:pStyle w:val="SingleTxtGC"/>
        <w:spacing w:after="180"/>
        <w:rPr>
          <w:rFonts w:hint="eastAsia"/>
        </w:rPr>
      </w:pPr>
      <w:r>
        <w:rPr>
          <w:rFonts w:hint="eastAsia"/>
        </w:rPr>
        <w:t xml:space="preserve">15.  </w:t>
      </w:r>
      <w:r w:rsidR="00D542F7" w:rsidRPr="00D542F7">
        <w:rPr>
          <w:rFonts w:hint="eastAsia"/>
        </w:rPr>
        <w:t>委员会关切地注意到，人民律师</w:t>
      </w:r>
      <w:r>
        <w:rPr>
          <w:rFonts w:hint="eastAsia"/>
        </w:rPr>
        <w:t>(</w:t>
      </w:r>
      <w:r w:rsidR="00D542F7" w:rsidRPr="00D542F7">
        <w:rPr>
          <w:rFonts w:hint="eastAsia"/>
        </w:rPr>
        <w:t>监察员</w:t>
      </w:r>
      <w:r>
        <w:rPr>
          <w:rFonts w:hint="eastAsia"/>
        </w:rPr>
        <w:t>)</w:t>
      </w:r>
      <w:r w:rsidR="00D542F7" w:rsidRPr="00D542F7">
        <w:rPr>
          <w:rFonts w:hint="eastAsia"/>
        </w:rPr>
        <w:t>和防止歧视专员二者在促进享有经济、社会和文化权利方面缺少明确的职责分工和合作；监察员所提建议的执行和后续行动有限；没有向监察员办公室划拨充足的人力和财力资源。</w:t>
      </w:r>
    </w:p>
    <w:p w:rsidR="00D542F7" w:rsidRPr="00076E47" w:rsidRDefault="00D542F7" w:rsidP="00CC4F47">
      <w:pPr>
        <w:pStyle w:val="SingleTxtGC"/>
        <w:spacing w:after="180"/>
        <w:rPr>
          <w:rFonts w:eastAsia="SimHei" w:hint="eastAsia"/>
        </w:rPr>
      </w:pPr>
      <w:r w:rsidRPr="00076E47">
        <w:rPr>
          <w:rFonts w:eastAsia="SimHei" w:hint="eastAsia"/>
        </w:rPr>
        <w:t>委员会建议缔约国：</w:t>
      </w:r>
    </w:p>
    <w:p w:rsidR="00D542F7" w:rsidRPr="00076E47" w:rsidRDefault="00D542F7" w:rsidP="00CC4F47">
      <w:pPr>
        <w:pStyle w:val="SingleTxtGC"/>
        <w:numPr>
          <w:ilvl w:val="0"/>
          <w:numId w:val="45"/>
        </w:numPr>
        <w:tabs>
          <w:tab w:val="clear" w:pos="2426"/>
          <w:tab w:val="left" w:pos="2427"/>
        </w:tabs>
        <w:spacing w:after="180"/>
        <w:rPr>
          <w:rFonts w:eastAsia="SimHei" w:hint="eastAsia"/>
        </w:rPr>
      </w:pPr>
      <w:r w:rsidRPr="00076E47">
        <w:rPr>
          <w:rFonts w:eastAsia="SimHei" w:hint="eastAsia"/>
        </w:rPr>
        <w:t>在人民律师</w:t>
      </w:r>
      <w:r w:rsidR="006A5D6F" w:rsidRPr="00076E47">
        <w:rPr>
          <w:rFonts w:eastAsia="SimHei" w:hint="eastAsia"/>
        </w:rPr>
        <w:t>(</w:t>
      </w:r>
      <w:r w:rsidRPr="00076E47">
        <w:rPr>
          <w:rFonts w:eastAsia="SimHei" w:hint="eastAsia"/>
        </w:rPr>
        <w:t>监察员</w:t>
      </w:r>
      <w:r w:rsidR="006A5D6F" w:rsidRPr="00076E47">
        <w:rPr>
          <w:rFonts w:eastAsia="SimHei" w:hint="eastAsia"/>
        </w:rPr>
        <w:t>)</w:t>
      </w:r>
      <w:r w:rsidRPr="00076E47">
        <w:rPr>
          <w:rFonts w:eastAsia="SimHei" w:hint="eastAsia"/>
        </w:rPr>
        <w:t>和防止歧视专员之间确定职责分工和合作原则，以促进经济、社会和文化权利的充分享有；</w:t>
      </w:r>
    </w:p>
    <w:p w:rsidR="00D542F7" w:rsidRPr="00076E47" w:rsidRDefault="00D542F7" w:rsidP="00CC4F47">
      <w:pPr>
        <w:pStyle w:val="SingleTxtGC"/>
        <w:numPr>
          <w:ilvl w:val="0"/>
          <w:numId w:val="45"/>
        </w:numPr>
        <w:tabs>
          <w:tab w:val="clear" w:pos="2426"/>
          <w:tab w:val="left" w:pos="2427"/>
        </w:tabs>
        <w:spacing w:after="180"/>
        <w:rPr>
          <w:rFonts w:eastAsia="SimHei" w:hint="eastAsia"/>
        </w:rPr>
      </w:pPr>
      <w:r w:rsidRPr="00076E47">
        <w:rPr>
          <w:rFonts w:eastAsia="SimHei" w:hint="eastAsia"/>
        </w:rPr>
        <w:t>支持专员为监察员所提建议的执行和后续行动做出的贡献；</w:t>
      </w:r>
    </w:p>
    <w:p w:rsidR="00D542F7" w:rsidRPr="00076E47" w:rsidRDefault="00D542F7" w:rsidP="00CC4F47">
      <w:pPr>
        <w:pStyle w:val="SingleTxtGC"/>
        <w:numPr>
          <w:ilvl w:val="0"/>
          <w:numId w:val="45"/>
        </w:numPr>
        <w:tabs>
          <w:tab w:val="clear" w:pos="2426"/>
          <w:tab w:val="left" w:pos="2427"/>
        </w:tabs>
        <w:spacing w:after="180"/>
        <w:rPr>
          <w:rFonts w:eastAsia="SimHei" w:hint="eastAsia"/>
        </w:rPr>
      </w:pPr>
      <w:r w:rsidRPr="00076E47">
        <w:rPr>
          <w:rFonts w:eastAsia="SimHei" w:hint="eastAsia"/>
        </w:rPr>
        <w:t>执行监察员关于遵行和保护经济、社会和文化权利的建议；</w:t>
      </w:r>
    </w:p>
    <w:p w:rsidR="00D542F7" w:rsidRPr="00076E47" w:rsidRDefault="00D542F7" w:rsidP="00CC4F47">
      <w:pPr>
        <w:pStyle w:val="SingleTxtGC"/>
        <w:numPr>
          <w:ilvl w:val="0"/>
          <w:numId w:val="45"/>
        </w:numPr>
        <w:tabs>
          <w:tab w:val="clear" w:pos="2426"/>
          <w:tab w:val="left" w:pos="2427"/>
        </w:tabs>
        <w:spacing w:after="180"/>
        <w:rPr>
          <w:rFonts w:eastAsia="SimHei" w:hint="eastAsia"/>
        </w:rPr>
      </w:pPr>
      <w:r w:rsidRPr="00076E47">
        <w:rPr>
          <w:rFonts w:eastAsia="SimHei" w:hint="eastAsia"/>
        </w:rPr>
        <w:t>根据《有关国家机构的地位的原则》</w:t>
      </w:r>
      <w:r w:rsidR="006A5D6F" w:rsidRPr="00076E47">
        <w:rPr>
          <w:rFonts w:eastAsia="SimHei" w:hint="eastAsia"/>
        </w:rPr>
        <w:t>(</w:t>
      </w:r>
      <w:r w:rsidRPr="00076E47">
        <w:rPr>
          <w:rFonts w:eastAsia="SimHei" w:hint="eastAsia"/>
        </w:rPr>
        <w:t>《巴黎原则》</w:t>
      </w:r>
      <w:r w:rsidR="006A5D6F" w:rsidRPr="00076E47">
        <w:rPr>
          <w:rFonts w:eastAsia="SimHei" w:hint="eastAsia"/>
        </w:rPr>
        <w:t>)</w:t>
      </w:r>
      <w:r w:rsidRPr="00076E47">
        <w:rPr>
          <w:rFonts w:eastAsia="SimHei" w:hint="eastAsia"/>
        </w:rPr>
        <w:t>为监察员提供充足的人力和财力资源。</w:t>
      </w:r>
    </w:p>
    <w:p w:rsidR="00D542F7" w:rsidRPr="00D542F7" w:rsidRDefault="006A5D6F" w:rsidP="00CC4F47">
      <w:pPr>
        <w:pStyle w:val="SingleTxtGC"/>
        <w:spacing w:after="180"/>
        <w:rPr>
          <w:rFonts w:hint="eastAsia"/>
        </w:rPr>
      </w:pPr>
      <w:r>
        <w:rPr>
          <w:rFonts w:hint="eastAsia"/>
        </w:rPr>
        <w:t xml:space="preserve">16.  </w:t>
      </w:r>
      <w:r w:rsidR="00D542F7" w:rsidRPr="00D542F7">
        <w:rPr>
          <w:rFonts w:hint="eastAsia"/>
        </w:rPr>
        <w:t>委员会感到关切的是，对妇女传统角色的成见导致经济领域普遍存在性别分隔，并且妇女失业率过高。委员会还感到关切的是，国家和地方政府机构中妇女比例较低</w:t>
      </w:r>
      <w:r>
        <w:rPr>
          <w:rFonts w:hint="eastAsia"/>
        </w:rPr>
        <w:t>(</w:t>
      </w:r>
      <w:r w:rsidR="00D542F7" w:rsidRPr="00D542F7">
        <w:rPr>
          <w:rFonts w:hint="eastAsia"/>
        </w:rPr>
        <w:t>第三条</w:t>
      </w:r>
      <w:r>
        <w:rPr>
          <w:rFonts w:hint="eastAsia"/>
        </w:rPr>
        <w:t>)</w:t>
      </w:r>
      <w:r w:rsidR="00D542F7" w:rsidRPr="00D542F7">
        <w:rPr>
          <w:rFonts w:hint="eastAsia"/>
        </w:rPr>
        <w:t>。</w:t>
      </w:r>
    </w:p>
    <w:p w:rsidR="00D542F7" w:rsidRPr="00076E47" w:rsidRDefault="00D542F7" w:rsidP="00CC4F47">
      <w:pPr>
        <w:pStyle w:val="SingleTxtGC"/>
        <w:spacing w:after="180"/>
        <w:rPr>
          <w:rFonts w:eastAsia="SimHei" w:hint="eastAsia"/>
        </w:rPr>
      </w:pPr>
      <w:r w:rsidRPr="00076E47">
        <w:rPr>
          <w:rFonts w:eastAsia="SimHei" w:hint="eastAsia"/>
        </w:rPr>
        <w:t>委员会建议缔约国：</w:t>
      </w:r>
    </w:p>
    <w:p w:rsidR="00D542F7" w:rsidRPr="00076E47" w:rsidRDefault="00D542F7" w:rsidP="00CC4F47">
      <w:pPr>
        <w:pStyle w:val="SingleTxtGC"/>
        <w:numPr>
          <w:ilvl w:val="0"/>
          <w:numId w:val="43"/>
        </w:numPr>
        <w:spacing w:after="180"/>
        <w:rPr>
          <w:rFonts w:eastAsia="SimHei" w:hint="eastAsia"/>
        </w:rPr>
      </w:pPr>
      <w:r w:rsidRPr="00076E47">
        <w:rPr>
          <w:rFonts w:eastAsia="SimHei" w:hint="eastAsia"/>
        </w:rPr>
        <w:t>进行全面改革，废除那些延续性别歧视的法律条款，并赋予妇女权能，为此执行对性别问题有敏感认识的劳动政策，这类政策应以雇佣妇女从事非传统职业为目标，促进妇女获取职业和技术教育并确保平等工作条件；</w:t>
      </w:r>
    </w:p>
    <w:p w:rsidR="00D542F7" w:rsidRPr="00076E47" w:rsidRDefault="00D542F7" w:rsidP="00CC4F47">
      <w:pPr>
        <w:pStyle w:val="SingleTxtGC"/>
        <w:numPr>
          <w:ilvl w:val="0"/>
          <w:numId w:val="43"/>
        </w:numPr>
        <w:spacing w:after="180"/>
        <w:rPr>
          <w:rFonts w:eastAsia="SimHei" w:hint="eastAsia"/>
        </w:rPr>
      </w:pPr>
      <w:r w:rsidRPr="00076E47">
        <w:rPr>
          <w:rFonts w:eastAsia="SimHei" w:hint="eastAsia"/>
        </w:rPr>
        <w:t>开展一项研究，以确定并评价导致妇女难以进入并留在正规劳动力市场的因素，包括影响妇女教育和职业选择的社会文化因素；</w:t>
      </w:r>
    </w:p>
    <w:p w:rsidR="00D542F7" w:rsidRPr="00076E47" w:rsidRDefault="00D542F7" w:rsidP="00CC4F47">
      <w:pPr>
        <w:pStyle w:val="SingleTxtGC"/>
        <w:numPr>
          <w:ilvl w:val="0"/>
          <w:numId w:val="43"/>
        </w:numPr>
        <w:spacing w:after="180"/>
        <w:rPr>
          <w:rFonts w:eastAsia="SimHei" w:hint="eastAsia"/>
        </w:rPr>
      </w:pPr>
      <w:r w:rsidRPr="00076E47">
        <w:rPr>
          <w:rFonts w:eastAsia="SimHei" w:hint="eastAsia"/>
        </w:rPr>
        <w:t>采取措施消除社会对传统性别角色的认识和偏见，包括就业方</w:t>
      </w:r>
      <w:r w:rsidR="00F23573">
        <w:rPr>
          <w:rFonts w:eastAsia="SimHei" w:hint="eastAsia"/>
        </w:rPr>
        <w:t>面的偏见，同时特别就协调工作和家庭责任问题提高男子和妇女的认识；</w:t>
      </w:r>
    </w:p>
    <w:p w:rsidR="00D542F7" w:rsidRPr="00076E47" w:rsidRDefault="00D542F7" w:rsidP="00CC4F47">
      <w:pPr>
        <w:pStyle w:val="SingleTxtGC"/>
        <w:numPr>
          <w:ilvl w:val="0"/>
          <w:numId w:val="43"/>
        </w:numPr>
        <w:spacing w:after="180"/>
        <w:rPr>
          <w:rFonts w:eastAsia="SimHei" w:hint="eastAsia"/>
        </w:rPr>
      </w:pPr>
      <w:r w:rsidRPr="00076E47">
        <w:rPr>
          <w:rFonts w:eastAsia="SimHei" w:hint="eastAsia"/>
        </w:rPr>
        <w:t>执行两性平等立法，特别是遵守缔约国在公共管理部门、学术和研究机构高级职位中妇女占</w:t>
      </w:r>
      <w:r w:rsidR="006A5D6F" w:rsidRPr="00076E47">
        <w:rPr>
          <w:rFonts w:eastAsia="SimHei" w:hint="eastAsia"/>
        </w:rPr>
        <w:t>3</w:t>
      </w:r>
      <w:r w:rsidRPr="00076E47">
        <w:rPr>
          <w:rFonts w:eastAsia="SimHei" w:hint="eastAsia"/>
        </w:rPr>
        <w:t>0%</w:t>
      </w:r>
      <w:r w:rsidRPr="00076E47">
        <w:rPr>
          <w:rFonts w:eastAsia="SimHei" w:hint="eastAsia"/>
        </w:rPr>
        <w:t>的配额。</w:t>
      </w:r>
    </w:p>
    <w:p w:rsidR="00D542F7" w:rsidRPr="00FF564B" w:rsidRDefault="006A5D6F" w:rsidP="00D542F7">
      <w:pPr>
        <w:pStyle w:val="SingleTxtGC"/>
        <w:rPr>
          <w:rFonts w:hint="eastAsia"/>
        </w:rPr>
      </w:pPr>
      <w:r>
        <w:rPr>
          <w:rFonts w:hint="eastAsia"/>
        </w:rPr>
        <w:t xml:space="preserve">17.  </w:t>
      </w:r>
      <w:r w:rsidR="00D542F7" w:rsidRPr="00D542F7">
        <w:rPr>
          <w:rFonts w:hint="eastAsia"/>
        </w:rPr>
        <w:t>委员会</w:t>
      </w:r>
      <w:r w:rsidR="00D542F7" w:rsidRPr="00CC4F47">
        <w:rPr>
          <w:rFonts w:hint="eastAsia"/>
          <w:spacing w:val="4"/>
        </w:rPr>
        <w:t>重</w:t>
      </w:r>
      <w:r w:rsidR="00D542F7" w:rsidRPr="00CC4F47">
        <w:rPr>
          <w:rFonts w:hint="eastAsia"/>
        </w:rPr>
        <w:t>申其关切，即缔约国相对较高的失业率过度影响了弱势和边缘化群体成员，包括少</w:t>
      </w:r>
      <w:r w:rsidR="00D542F7" w:rsidRPr="00FF564B">
        <w:rPr>
          <w:rFonts w:hint="eastAsia"/>
        </w:rPr>
        <w:t>数群体和农村地区居民。委员会还感到关切的是，残疾人就业率较低，这表明《鼓励就业法》影响不足。委员会还关切地注意到，缺少关于缔约国积极就业政策和城市及农村地区这些群体的失业率数据的资料</w:t>
      </w:r>
      <w:r w:rsidRPr="00FF564B">
        <w:rPr>
          <w:rFonts w:hint="eastAsia"/>
        </w:rPr>
        <w:t>(</w:t>
      </w:r>
      <w:r w:rsidR="00D542F7" w:rsidRPr="00FF564B">
        <w:rPr>
          <w:rFonts w:hint="eastAsia"/>
        </w:rPr>
        <w:t>第六条</w:t>
      </w:r>
      <w:r w:rsidRPr="00FF564B">
        <w:rPr>
          <w:rFonts w:hint="eastAsia"/>
        </w:rPr>
        <w:t>)</w:t>
      </w:r>
      <w:r w:rsidR="00D542F7" w:rsidRPr="00FF564B">
        <w:rPr>
          <w:rFonts w:hint="eastAsia"/>
        </w:rPr>
        <w:t>。</w:t>
      </w:r>
    </w:p>
    <w:p w:rsidR="00D542F7" w:rsidRPr="00076E47" w:rsidRDefault="00D542F7" w:rsidP="00D542F7">
      <w:pPr>
        <w:pStyle w:val="SingleTxtGC"/>
        <w:rPr>
          <w:rFonts w:eastAsia="SimHei" w:hint="eastAsia"/>
        </w:rPr>
      </w:pPr>
      <w:r w:rsidRPr="00076E47">
        <w:rPr>
          <w:rFonts w:eastAsia="SimHei" w:hint="eastAsia"/>
        </w:rPr>
        <w:t>委员会敦促缔约国降低失业率，为此实施有效的积极就业措施，如重新认证资格、地方就业举措、就业者激励措施和税务援助，还包括旨在降低弱势和边缘化群体失业率，特别是农村地区弱势和边缘化群体失业率的方案。委员会还敦促缔约国每年为残疾人就业制定目标，确保至少</w:t>
      </w:r>
      <w:r w:rsidR="006A5D6F" w:rsidRPr="00076E47">
        <w:rPr>
          <w:rFonts w:eastAsia="SimHei" w:hint="eastAsia"/>
        </w:rPr>
        <w:t>3</w:t>
      </w:r>
      <w:r w:rsidRPr="00076E47">
        <w:rPr>
          <w:rFonts w:eastAsia="SimHei" w:hint="eastAsia"/>
        </w:rPr>
        <w:t>0%</w:t>
      </w:r>
      <w:r w:rsidRPr="00076E47">
        <w:rPr>
          <w:rFonts w:eastAsia="SimHei" w:hint="eastAsia"/>
        </w:rPr>
        <w:t>的残疾雇员为妇女。委员会再次请缔约国考虑批准劳工组织关于失业问题的第</w:t>
      </w:r>
      <w:r w:rsidR="006A5D6F" w:rsidRPr="00076E47">
        <w:rPr>
          <w:rFonts w:eastAsia="SimHei" w:hint="eastAsia"/>
        </w:rPr>
        <w:t>2</w:t>
      </w:r>
      <w:r w:rsidRPr="00076E47">
        <w:rPr>
          <w:rFonts w:eastAsia="SimHei" w:hint="eastAsia"/>
        </w:rPr>
        <w:t>号公约</w:t>
      </w:r>
      <w:r w:rsidR="006A5D6F" w:rsidRPr="00076E47">
        <w:rPr>
          <w:rFonts w:eastAsia="SimHei" w:hint="eastAsia"/>
        </w:rPr>
        <w:t>(1919</w:t>
      </w:r>
      <w:r w:rsidRPr="00076E47">
        <w:rPr>
          <w:rFonts w:eastAsia="SimHei" w:hint="eastAsia"/>
        </w:rPr>
        <w:t>年</w:t>
      </w:r>
      <w:r w:rsidR="006A5D6F" w:rsidRPr="00076E47">
        <w:rPr>
          <w:rFonts w:eastAsia="SimHei" w:hint="eastAsia"/>
        </w:rPr>
        <w:t>)</w:t>
      </w:r>
      <w:r w:rsidRPr="00076E47">
        <w:rPr>
          <w:rFonts w:eastAsia="SimHei" w:hint="eastAsia"/>
        </w:rPr>
        <w:t>。</w:t>
      </w:r>
    </w:p>
    <w:p w:rsidR="00D542F7" w:rsidRPr="00D542F7" w:rsidRDefault="006A5D6F" w:rsidP="00D542F7">
      <w:pPr>
        <w:pStyle w:val="SingleTxtGC"/>
        <w:rPr>
          <w:rFonts w:hint="eastAsia"/>
        </w:rPr>
      </w:pPr>
      <w:r>
        <w:rPr>
          <w:rFonts w:hint="eastAsia"/>
        </w:rPr>
        <w:t xml:space="preserve">18.  </w:t>
      </w:r>
      <w:r w:rsidR="00D542F7" w:rsidRPr="00D542F7">
        <w:rPr>
          <w:rFonts w:hint="eastAsia"/>
        </w:rPr>
        <w:t>委员会感到关切的是，缔约国缺少确保执行</w:t>
      </w:r>
      <w:r>
        <w:rPr>
          <w:rFonts w:hint="eastAsia"/>
        </w:rPr>
        <w:t>“</w:t>
      </w:r>
      <w:r w:rsidR="00D542F7" w:rsidRPr="00D542F7">
        <w:rPr>
          <w:rFonts w:hint="eastAsia"/>
        </w:rPr>
        <w:t>同值工作同等报酬</w:t>
      </w:r>
      <w:r>
        <w:rPr>
          <w:rFonts w:hint="eastAsia"/>
        </w:rPr>
        <w:t>”</w:t>
      </w:r>
      <w:r w:rsidR="00D542F7" w:rsidRPr="00D542F7">
        <w:rPr>
          <w:rFonts w:hint="eastAsia"/>
        </w:rPr>
        <w:t>原则的制度</w:t>
      </w:r>
      <w:r>
        <w:rPr>
          <w:rFonts w:hint="eastAsia"/>
        </w:rPr>
        <w:t>(</w:t>
      </w:r>
      <w:r w:rsidR="00D542F7" w:rsidRPr="00D542F7">
        <w:rPr>
          <w:rFonts w:hint="eastAsia"/>
        </w:rPr>
        <w:t>第七条</w:t>
      </w:r>
      <w:r>
        <w:rPr>
          <w:rFonts w:hint="eastAsia"/>
        </w:rPr>
        <w:t>)</w:t>
      </w:r>
      <w:r w:rsidR="00D542F7" w:rsidRPr="00D542F7">
        <w:rPr>
          <w:rFonts w:hint="eastAsia"/>
        </w:rPr>
        <w:t>。</w:t>
      </w:r>
    </w:p>
    <w:p w:rsidR="00D542F7" w:rsidRPr="00076E47" w:rsidRDefault="00D542F7" w:rsidP="00D542F7">
      <w:pPr>
        <w:pStyle w:val="SingleTxtGC"/>
        <w:rPr>
          <w:rFonts w:eastAsia="SimHei" w:hint="eastAsia"/>
        </w:rPr>
      </w:pPr>
      <w:r w:rsidRPr="00076E47">
        <w:rPr>
          <w:rFonts w:eastAsia="SimHei" w:hint="eastAsia"/>
        </w:rPr>
        <w:t>委员会敦促缔约国遵守《劳动法》关于同值工作同等报酬的条款，包括为此进行劳动监察和实施制裁，还敦促缔约国处理有关薪酬的立法效力有限的根源问题，特别是通过公众运动以及缔约国的雇主和雇员协会的内部培训。</w:t>
      </w:r>
    </w:p>
    <w:p w:rsidR="00D542F7" w:rsidRPr="00D542F7" w:rsidRDefault="006A5D6F" w:rsidP="00D542F7">
      <w:pPr>
        <w:pStyle w:val="SingleTxtGC"/>
        <w:rPr>
          <w:rFonts w:hint="eastAsia"/>
        </w:rPr>
      </w:pPr>
      <w:r>
        <w:rPr>
          <w:rFonts w:hint="eastAsia"/>
        </w:rPr>
        <w:t xml:space="preserve">19.  </w:t>
      </w:r>
      <w:r w:rsidR="00D542F7" w:rsidRPr="00D542F7">
        <w:rPr>
          <w:rFonts w:hint="eastAsia"/>
        </w:rPr>
        <w:t>委员会感到关切的是，工资达到最低标准的公共和私营部门雇员人数极低，这表明有关立法执法不力</w:t>
      </w:r>
      <w:r>
        <w:rPr>
          <w:rFonts w:hint="eastAsia"/>
        </w:rPr>
        <w:t>(</w:t>
      </w:r>
      <w:r w:rsidR="00D542F7" w:rsidRPr="00D542F7">
        <w:rPr>
          <w:rFonts w:hint="eastAsia"/>
        </w:rPr>
        <w:t>第七条</w:t>
      </w:r>
      <w:r>
        <w:rPr>
          <w:rFonts w:hint="eastAsia"/>
        </w:rPr>
        <w:t>)</w:t>
      </w:r>
      <w:r w:rsidR="00D542F7" w:rsidRPr="00D542F7">
        <w:rPr>
          <w:rFonts w:hint="eastAsia"/>
        </w:rPr>
        <w:t>。</w:t>
      </w:r>
    </w:p>
    <w:p w:rsidR="00D542F7" w:rsidRPr="00076E47" w:rsidRDefault="00D542F7" w:rsidP="00D542F7">
      <w:pPr>
        <w:pStyle w:val="SingleTxtGC"/>
        <w:rPr>
          <w:rFonts w:eastAsia="SimHei" w:hint="eastAsia"/>
        </w:rPr>
      </w:pPr>
      <w:r w:rsidRPr="00076E47">
        <w:rPr>
          <w:rFonts w:eastAsia="SimHei" w:hint="eastAsia"/>
        </w:rPr>
        <w:t>委员会请缔约国采取措施执行关于最低工资的立法，同时确保根据生活成本定期调整最低工资，并根据《公约》第七条</w:t>
      </w:r>
      <w:r w:rsidR="006A5D6F" w:rsidRPr="00076E47">
        <w:rPr>
          <w:rFonts w:eastAsia="SimHei" w:hint="eastAsia"/>
        </w:rPr>
        <w:t>(</w:t>
      </w:r>
      <w:r w:rsidRPr="00076E47">
        <w:rPr>
          <w:rFonts w:eastAsia="SimHei" w:hint="eastAsia"/>
        </w:rPr>
        <w:t>甲</w:t>
      </w:r>
      <w:r w:rsidR="006A5D6F" w:rsidRPr="00076E47">
        <w:rPr>
          <w:rFonts w:eastAsia="SimHei" w:hint="eastAsia"/>
        </w:rPr>
        <w:t>)</w:t>
      </w:r>
      <w:r w:rsidRPr="00076E47">
        <w:rPr>
          <w:rFonts w:eastAsia="SimHei" w:hint="eastAsia"/>
        </w:rPr>
        <w:t>项</w:t>
      </w:r>
      <w:r w:rsidR="006A5D6F" w:rsidRPr="00076E47">
        <w:rPr>
          <w:rFonts w:eastAsia="SimHei" w:hint="eastAsia"/>
        </w:rPr>
        <w:t>(2)</w:t>
      </w:r>
      <w:r w:rsidRPr="00076E47">
        <w:rPr>
          <w:rFonts w:eastAsia="SimHei" w:hint="eastAsia"/>
        </w:rPr>
        <w:t xml:space="preserve"> </w:t>
      </w:r>
      <w:r w:rsidRPr="00076E47">
        <w:rPr>
          <w:rFonts w:eastAsia="SimHei" w:hint="eastAsia"/>
        </w:rPr>
        <w:t>目确保最低工资能够使雇员及其家人享有体面生活。</w:t>
      </w:r>
    </w:p>
    <w:p w:rsidR="00D542F7" w:rsidRPr="00D542F7" w:rsidRDefault="006A5D6F" w:rsidP="00D542F7">
      <w:pPr>
        <w:pStyle w:val="SingleTxtGC"/>
        <w:rPr>
          <w:rFonts w:hint="eastAsia"/>
        </w:rPr>
      </w:pPr>
      <w:r>
        <w:rPr>
          <w:rFonts w:hint="eastAsia"/>
        </w:rPr>
        <w:t>2</w:t>
      </w:r>
      <w:r w:rsidR="00D542F7" w:rsidRPr="00D542F7">
        <w:rPr>
          <w:rFonts w:hint="eastAsia"/>
        </w:rPr>
        <w:t>0</w:t>
      </w:r>
      <w:r>
        <w:rPr>
          <w:rFonts w:hint="eastAsia"/>
        </w:rPr>
        <w:t xml:space="preserve">.  </w:t>
      </w:r>
      <w:r w:rsidR="00D542F7" w:rsidRPr="00D542F7">
        <w:rPr>
          <w:rFonts w:hint="eastAsia"/>
        </w:rPr>
        <w:t>委员会感到关切的是，根据现行《劳动法》，缔约国继续限制公务员的罢工权</w:t>
      </w:r>
      <w:r>
        <w:rPr>
          <w:rFonts w:hint="eastAsia"/>
        </w:rPr>
        <w:t>(</w:t>
      </w:r>
      <w:r w:rsidR="00D542F7" w:rsidRPr="00D542F7">
        <w:rPr>
          <w:rFonts w:hint="eastAsia"/>
        </w:rPr>
        <w:t>即便他们不提供基本服务</w:t>
      </w:r>
      <w:r>
        <w:rPr>
          <w:rFonts w:hint="eastAsia"/>
        </w:rPr>
        <w:t>)</w:t>
      </w:r>
      <w:r w:rsidR="00D542F7" w:rsidRPr="00D542F7">
        <w:rPr>
          <w:rFonts w:hint="eastAsia"/>
        </w:rPr>
        <w:t>，并规定在开始罢工前必须强制性调解</w:t>
      </w:r>
      <w:r>
        <w:rPr>
          <w:rFonts w:hint="eastAsia"/>
        </w:rPr>
        <w:t>3</w:t>
      </w:r>
      <w:r w:rsidR="00D542F7" w:rsidRPr="00D542F7">
        <w:rPr>
          <w:rFonts w:hint="eastAsia"/>
        </w:rPr>
        <w:t>0</w:t>
      </w:r>
      <w:r w:rsidR="00D542F7" w:rsidRPr="00D542F7">
        <w:rPr>
          <w:rFonts w:hint="eastAsia"/>
        </w:rPr>
        <w:t>天，以此继续限制集体谈判权</w:t>
      </w:r>
      <w:r>
        <w:rPr>
          <w:rFonts w:hint="eastAsia"/>
        </w:rPr>
        <w:t>(</w:t>
      </w:r>
      <w:r w:rsidR="00D542F7" w:rsidRPr="00D542F7">
        <w:rPr>
          <w:rFonts w:hint="eastAsia"/>
        </w:rPr>
        <w:t>第八条</w:t>
      </w:r>
      <w:r>
        <w:rPr>
          <w:rFonts w:hint="eastAsia"/>
        </w:rPr>
        <w:t>)</w:t>
      </w:r>
      <w:r w:rsidR="00D542F7" w:rsidRPr="00D542F7">
        <w:rPr>
          <w:rFonts w:hint="eastAsia"/>
        </w:rPr>
        <w:t>。</w:t>
      </w:r>
    </w:p>
    <w:p w:rsidR="00D542F7" w:rsidRPr="00076E47" w:rsidRDefault="00D542F7" w:rsidP="00D542F7">
      <w:pPr>
        <w:pStyle w:val="SingleTxtGC"/>
        <w:rPr>
          <w:rFonts w:eastAsia="SimHei" w:hint="eastAsia"/>
        </w:rPr>
      </w:pPr>
      <w:r w:rsidRPr="00076E47">
        <w:rPr>
          <w:rFonts w:eastAsia="SimHei" w:hint="eastAsia"/>
        </w:rPr>
        <w:t>委员会敦促缔约国确保《劳动法》草案符合《公约》，以保障所有人有权自由组建和加入工会，有权通过工会参与集体谈判以增进和保护他们的经济和社会利益以及罢工权。委员会建议缔约国通过《劳动法》草案取消对罢工权和集体谈判权的现有限制，特别是为此考虑将调解作为罢工的一种替代办法而不是一个条件，并确保对公务员罢工的禁令不超出劳工组织对基本服务的定义。</w:t>
      </w:r>
    </w:p>
    <w:p w:rsidR="00D542F7" w:rsidRPr="00076E47" w:rsidRDefault="006A5D6F" w:rsidP="00D542F7">
      <w:pPr>
        <w:pStyle w:val="SingleTxtGC"/>
        <w:rPr>
          <w:rFonts w:hint="eastAsia"/>
        </w:rPr>
      </w:pPr>
      <w:r>
        <w:rPr>
          <w:rFonts w:hint="eastAsia"/>
        </w:rPr>
        <w:t xml:space="preserve">21.  </w:t>
      </w:r>
      <w:r w:rsidR="00D542F7" w:rsidRPr="00D542F7">
        <w:rPr>
          <w:rFonts w:hint="eastAsia"/>
        </w:rPr>
        <w:t>委员会感到遗憾的是，缔约国缺少关于社会援助的数据，缺少资料说明关于缔约国是否调整社会保障制度以援助残疾人和老年人、弱势个人和家庭，使他们可以有尊严地生活，并且缔约国未明确说明社会援助金是否足以支付实际生活费用。委员会还感到遗憾的是，缺少关于平等获取社会保险和社会援助的保障方</w:t>
      </w:r>
      <w:r w:rsidR="00D542F7" w:rsidRPr="00076E47">
        <w:rPr>
          <w:rFonts w:hint="eastAsia"/>
        </w:rPr>
        <w:t>面的资料</w:t>
      </w:r>
      <w:r w:rsidRPr="00076E47">
        <w:rPr>
          <w:rFonts w:hint="eastAsia"/>
        </w:rPr>
        <w:t>(</w:t>
      </w:r>
      <w:r w:rsidR="00D542F7" w:rsidRPr="00076E47">
        <w:rPr>
          <w:rFonts w:hint="eastAsia"/>
        </w:rPr>
        <w:t>第九条</w:t>
      </w:r>
      <w:r w:rsidRPr="00076E47">
        <w:rPr>
          <w:rFonts w:hint="eastAsia"/>
        </w:rPr>
        <w:t>)</w:t>
      </w:r>
      <w:r w:rsidR="00D542F7" w:rsidRPr="00076E47">
        <w:rPr>
          <w:rFonts w:hint="eastAsia"/>
        </w:rPr>
        <w:t>。</w:t>
      </w:r>
    </w:p>
    <w:p w:rsidR="00D542F7" w:rsidRPr="00076E47" w:rsidRDefault="00D542F7" w:rsidP="00D542F7">
      <w:pPr>
        <w:pStyle w:val="SingleTxtGC"/>
        <w:rPr>
          <w:rFonts w:eastAsia="SimHei" w:hint="eastAsia"/>
        </w:rPr>
      </w:pPr>
      <w:r w:rsidRPr="00076E47">
        <w:rPr>
          <w:rFonts w:eastAsia="SimHei" w:hint="eastAsia"/>
        </w:rPr>
        <w:t>委员会吁请缔约国参照委员会关于社会保障的权利的第</w:t>
      </w:r>
      <w:r w:rsidR="006A5D6F" w:rsidRPr="00076E47">
        <w:rPr>
          <w:rFonts w:eastAsia="SimHei" w:hint="eastAsia"/>
        </w:rPr>
        <w:t>19</w:t>
      </w:r>
      <w:r w:rsidRPr="00076E47">
        <w:rPr>
          <w:rFonts w:eastAsia="SimHei" w:hint="eastAsia"/>
        </w:rPr>
        <w:t>号一般性意见</w:t>
      </w:r>
      <w:r w:rsidR="006A5D6F" w:rsidRPr="00076E47">
        <w:rPr>
          <w:rFonts w:eastAsia="SimHei" w:hint="eastAsia"/>
        </w:rPr>
        <w:t>(2</w:t>
      </w:r>
      <w:r w:rsidRPr="00076E47">
        <w:rPr>
          <w:rFonts w:eastAsia="SimHei" w:hint="eastAsia"/>
        </w:rPr>
        <w:t>00</w:t>
      </w:r>
      <w:r w:rsidR="006A5D6F" w:rsidRPr="00076E47">
        <w:rPr>
          <w:rFonts w:eastAsia="SimHei" w:hint="eastAsia"/>
        </w:rPr>
        <w:t>8</w:t>
      </w:r>
      <w:r w:rsidRPr="00076E47">
        <w:rPr>
          <w:rFonts w:eastAsia="SimHei" w:hint="eastAsia"/>
        </w:rPr>
        <w:t>年</w:t>
      </w:r>
      <w:r w:rsidR="006A5D6F" w:rsidRPr="00076E47">
        <w:rPr>
          <w:rFonts w:eastAsia="SimHei" w:hint="eastAsia"/>
        </w:rPr>
        <w:t>)</w:t>
      </w:r>
      <w:r w:rsidRPr="00076E47">
        <w:rPr>
          <w:rFonts w:eastAsia="SimHei" w:hint="eastAsia"/>
        </w:rPr>
        <w:t>调整社会保障制度，以援助残疾人和老年人以及弱势个人和家庭，使他们可以有尊严地生活，还应规定有效制度，以确保社会援助金足已支付实际生活费用。委员会还鼓励缔约国考虑实施最低收入津贴，汇集现有的所有社会援助金，并确保生活在缔约国的所有人享有有尊严的生活。委员会还再次建议缔约国考虑批准劳工组织关于社会政策基本宗旨和准则的第</w:t>
      </w:r>
      <w:r w:rsidR="006A5D6F" w:rsidRPr="00076E47">
        <w:rPr>
          <w:rFonts w:eastAsia="SimHei" w:hint="eastAsia"/>
        </w:rPr>
        <w:t>117</w:t>
      </w:r>
      <w:r w:rsidRPr="00076E47">
        <w:rPr>
          <w:rFonts w:eastAsia="SimHei" w:hint="eastAsia"/>
        </w:rPr>
        <w:t>号公约</w:t>
      </w:r>
      <w:r w:rsidR="006A5D6F" w:rsidRPr="00076E47">
        <w:rPr>
          <w:rFonts w:eastAsia="SimHei" w:hint="eastAsia"/>
        </w:rPr>
        <w:t>(1962</w:t>
      </w:r>
      <w:r w:rsidRPr="00076E47">
        <w:rPr>
          <w:rFonts w:eastAsia="SimHei" w:hint="eastAsia"/>
        </w:rPr>
        <w:t>年</w:t>
      </w:r>
      <w:r w:rsidR="006A5D6F" w:rsidRPr="00076E47">
        <w:rPr>
          <w:rFonts w:eastAsia="SimHei" w:hint="eastAsia"/>
        </w:rPr>
        <w:t>)</w:t>
      </w:r>
      <w:r w:rsidRPr="00076E47">
        <w:rPr>
          <w:rFonts w:eastAsia="SimHei" w:hint="eastAsia"/>
        </w:rPr>
        <w:t>和关于本国人与外国人社会保障同等待遇的第</w:t>
      </w:r>
      <w:r w:rsidR="006A5D6F" w:rsidRPr="00076E47">
        <w:rPr>
          <w:rFonts w:eastAsia="SimHei" w:hint="eastAsia"/>
        </w:rPr>
        <w:t>118</w:t>
      </w:r>
      <w:r w:rsidRPr="00076E47">
        <w:rPr>
          <w:rFonts w:eastAsia="SimHei" w:hint="eastAsia"/>
        </w:rPr>
        <w:t>号公约</w:t>
      </w:r>
      <w:r w:rsidR="006A5D6F" w:rsidRPr="00076E47">
        <w:rPr>
          <w:rFonts w:eastAsia="SimHei" w:hint="eastAsia"/>
        </w:rPr>
        <w:t>(1962</w:t>
      </w:r>
      <w:r w:rsidRPr="00076E47">
        <w:rPr>
          <w:rFonts w:eastAsia="SimHei" w:hint="eastAsia"/>
        </w:rPr>
        <w:t>年</w:t>
      </w:r>
      <w:r w:rsidR="006A5D6F" w:rsidRPr="00076E47">
        <w:rPr>
          <w:rFonts w:eastAsia="SimHei" w:hint="eastAsia"/>
        </w:rPr>
        <w:t>)</w:t>
      </w:r>
      <w:r w:rsidRPr="00076E47">
        <w:rPr>
          <w:rFonts w:eastAsia="SimHei" w:hint="eastAsia"/>
        </w:rPr>
        <w:t>。</w:t>
      </w:r>
    </w:p>
    <w:p w:rsidR="00D542F7" w:rsidRPr="00D542F7" w:rsidRDefault="006A5D6F" w:rsidP="00D542F7">
      <w:pPr>
        <w:pStyle w:val="SingleTxtGC"/>
        <w:rPr>
          <w:rFonts w:hint="eastAsia"/>
        </w:rPr>
      </w:pPr>
      <w:r>
        <w:rPr>
          <w:rFonts w:hint="eastAsia"/>
        </w:rPr>
        <w:t xml:space="preserve">22.  </w:t>
      </w:r>
      <w:r w:rsidR="00D542F7" w:rsidRPr="00D542F7">
        <w:rPr>
          <w:rFonts w:hint="eastAsia"/>
        </w:rPr>
        <w:t>委员会</w:t>
      </w:r>
      <w:r w:rsidR="00D542F7" w:rsidRPr="00CC4F47">
        <w:rPr>
          <w:rFonts w:hint="eastAsia"/>
          <w:spacing w:val="-4"/>
        </w:rPr>
        <w:t>仍感关切的是，国内和跨境贩运人口案件数量较多，缔约国的</w:t>
      </w:r>
      <w:r w:rsidRPr="00CC4F47">
        <w:rPr>
          <w:rFonts w:hint="eastAsia"/>
          <w:spacing w:val="-4"/>
        </w:rPr>
        <w:t>“</w:t>
      </w:r>
      <w:r w:rsidR="00D542F7" w:rsidRPr="00CC4F47">
        <w:rPr>
          <w:rFonts w:hint="eastAsia"/>
          <w:spacing w:val="-4"/>
        </w:rPr>
        <w:t>惯例</w:t>
      </w:r>
      <w:r w:rsidRPr="00CC4F47">
        <w:rPr>
          <w:rFonts w:hint="eastAsia"/>
          <w:spacing w:val="-4"/>
        </w:rPr>
        <w:t>”</w:t>
      </w:r>
      <w:r w:rsidR="00D542F7" w:rsidRPr="00CC4F47">
        <w:rPr>
          <w:rFonts w:hint="eastAsia"/>
          <w:spacing w:val="-4"/>
        </w:rPr>
        <w:t>是依据《刑法》中处罚从事卖淫的个人的条款处罚人口贩运受害者。委员会还感到关切</w:t>
      </w:r>
      <w:r w:rsidR="00D542F7" w:rsidRPr="00D542F7">
        <w:rPr>
          <w:rFonts w:hint="eastAsia"/>
        </w:rPr>
        <w:t>的是，缺少为贩运受害者提供的医疗、法律和社会援助，包括收容所。</w:t>
      </w:r>
    </w:p>
    <w:p w:rsidR="00D542F7" w:rsidRPr="00076E47" w:rsidRDefault="00D542F7" w:rsidP="00D542F7">
      <w:pPr>
        <w:pStyle w:val="SingleTxtGC"/>
        <w:rPr>
          <w:rFonts w:eastAsia="SimHei" w:hint="eastAsia"/>
        </w:rPr>
      </w:pPr>
      <w:r w:rsidRPr="00076E47">
        <w:rPr>
          <w:rFonts w:eastAsia="SimHei" w:hint="eastAsia"/>
        </w:rPr>
        <w:t>委员会建议缔约国加强打击国内和跨境人口贩运的立法，修订《刑法》以适当处罚贩运和剥削贩运受害者的肇事者。委员会还建议缔约国加强数据报告制度，并采取措施确保早期识别受害者并对执法人员和司法人员进行适当培训，以期切实调查和起诉肇事者。缔约国应进一步确保为贩运受害者提供适当的医疗、法律和社会援助，包括收容所，并确保他们获得司法补救的机会。</w:t>
      </w:r>
    </w:p>
    <w:p w:rsidR="00D542F7" w:rsidRPr="00076E47" w:rsidRDefault="006A5D6F" w:rsidP="00076E47">
      <w:pPr>
        <w:pStyle w:val="SingleTxtGC"/>
        <w:rPr>
          <w:rFonts w:hint="eastAsia"/>
        </w:rPr>
      </w:pPr>
      <w:r>
        <w:rPr>
          <w:rFonts w:hint="eastAsia"/>
        </w:rPr>
        <w:t xml:space="preserve">23.  </w:t>
      </w:r>
      <w:r w:rsidR="00D542F7" w:rsidRPr="00076E47">
        <w:rPr>
          <w:rFonts w:hint="eastAsia"/>
        </w:rPr>
        <w:t>委员会感到关切的是，对家庭暴力和性别暴力的调查和定罪很少，并且缺乏为家庭暴力和性别暴力的受害者提供支助的连贯战略</w:t>
      </w:r>
      <w:r w:rsidRPr="00076E47">
        <w:rPr>
          <w:rFonts w:hint="eastAsia"/>
        </w:rPr>
        <w:t>(</w:t>
      </w:r>
      <w:r w:rsidR="00D542F7" w:rsidRPr="00076E47">
        <w:rPr>
          <w:rFonts w:hint="eastAsia"/>
        </w:rPr>
        <w:t>第十条</w:t>
      </w:r>
      <w:r w:rsidRPr="00076E47">
        <w:rPr>
          <w:rFonts w:hint="eastAsia"/>
        </w:rPr>
        <w:t>)</w:t>
      </w:r>
      <w:r w:rsidR="00D542F7" w:rsidRPr="00076E47">
        <w:rPr>
          <w:rFonts w:hint="eastAsia"/>
        </w:rPr>
        <w:t>。</w:t>
      </w:r>
    </w:p>
    <w:p w:rsidR="00D542F7" w:rsidRPr="00076E47" w:rsidRDefault="00D542F7" w:rsidP="00D542F7">
      <w:pPr>
        <w:pStyle w:val="SingleTxtGC"/>
        <w:rPr>
          <w:rFonts w:eastAsia="SimHei" w:hint="eastAsia"/>
        </w:rPr>
      </w:pPr>
      <w:r w:rsidRPr="00076E47">
        <w:rPr>
          <w:rFonts w:eastAsia="SimHei" w:hint="eastAsia"/>
        </w:rPr>
        <w:t>委员会建议缔约国切实调查、起诉和处罚所有家庭暴力和性别暴力行为；制定连贯战略为家庭暴力和性别暴力的受害者提供支助，包括通过数量充足的危机中心使受害者获得安全住所和必要援助；为执法人员和法官提供关于家庭暴力和性别暴力的严重性和犯罪性质的培训，并开展宣传活动，以提高公众对此类行为普遍性的认识。</w:t>
      </w:r>
    </w:p>
    <w:p w:rsidR="00D542F7" w:rsidRPr="00D542F7" w:rsidRDefault="006A5D6F" w:rsidP="00D542F7">
      <w:pPr>
        <w:pStyle w:val="SingleTxtGC"/>
        <w:rPr>
          <w:rFonts w:hint="eastAsia"/>
        </w:rPr>
      </w:pPr>
      <w:r>
        <w:rPr>
          <w:rFonts w:hint="eastAsia"/>
        </w:rPr>
        <w:t xml:space="preserve">24.  </w:t>
      </w:r>
      <w:r w:rsidR="00D542F7" w:rsidRPr="00D542F7">
        <w:rPr>
          <w:rFonts w:hint="eastAsia"/>
        </w:rPr>
        <w:t>委员会感到关切的是，有很多低于缔约国规定的法定就业年龄</w:t>
      </w:r>
      <w:r>
        <w:rPr>
          <w:rFonts w:hint="eastAsia"/>
        </w:rPr>
        <w:t>(15</w:t>
      </w:r>
      <w:r w:rsidR="00D542F7" w:rsidRPr="00D542F7">
        <w:rPr>
          <w:rFonts w:hint="eastAsia"/>
        </w:rPr>
        <w:t>岁</w:t>
      </w:r>
      <w:r>
        <w:rPr>
          <w:rFonts w:hint="eastAsia"/>
        </w:rPr>
        <w:t>)</w:t>
      </w:r>
      <w:r w:rsidR="00D542F7" w:rsidRPr="00D542F7">
        <w:rPr>
          <w:rFonts w:hint="eastAsia"/>
        </w:rPr>
        <w:t>的儿童在采矿、建筑和农业等领域的危险条件下工作。委员会感到特别关切的是，有报道称在街头工作的儿童</w:t>
      </w:r>
      <w:r>
        <w:rPr>
          <w:rFonts w:hint="eastAsia"/>
        </w:rPr>
        <w:t>(</w:t>
      </w:r>
      <w:r w:rsidR="00D542F7" w:rsidRPr="00D542F7">
        <w:rPr>
          <w:rFonts w:hint="eastAsia"/>
        </w:rPr>
        <w:t>其中很多是罗姆儿童</w:t>
      </w:r>
      <w:r>
        <w:rPr>
          <w:rFonts w:hint="eastAsia"/>
        </w:rPr>
        <w:t>)</w:t>
      </w:r>
      <w:r w:rsidR="00D542F7" w:rsidRPr="00D542F7">
        <w:rPr>
          <w:rFonts w:hint="eastAsia"/>
        </w:rPr>
        <w:t>受到的边缘化和剥削尤为严重</w:t>
      </w:r>
      <w:r>
        <w:rPr>
          <w:rFonts w:hint="eastAsia"/>
        </w:rPr>
        <w:t>(</w:t>
      </w:r>
      <w:r w:rsidR="00D542F7" w:rsidRPr="00D542F7">
        <w:rPr>
          <w:rFonts w:hint="eastAsia"/>
        </w:rPr>
        <w:t>第十条</w:t>
      </w:r>
      <w:r>
        <w:rPr>
          <w:rFonts w:hint="eastAsia"/>
        </w:rPr>
        <w:t>)</w:t>
      </w:r>
      <w:r w:rsidR="00D542F7" w:rsidRPr="00D542F7">
        <w:rPr>
          <w:rFonts w:hint="eastAsia"/>
        </w:rPr>
        <w:t>。</w:t>
      </w:r>
    </w:p>
    <w:p w:rsidR="00D542F7" w:rsidRPr="00076E47" w:rsidRDefault="00D542F7" w:rsidP="00D542F7">
      <w:pPr>
        <w:pStyle w:val="SingleTxtGC"/>
        <w:rPr>
          <w:rFonts w:eastAsia="SimHei" w:hint="eastAsia"/>
        </w:rPr>
      </w:pPr>
      <w:r w:rsidRPr="00076E47">
        <w:rPr>
          <w:rFonts w:eastAsia="SimHei" w:hint="eastAsia"/>
        </w:rPr>
        <w:t>委员会敦促缔约国加强童工现象的监测机制，特别是为此调整国家劳动监察局，责成该机构侦查有关最有害的童工形式的案件，特别是涉及街头儿童的这类案件。缔约国还应加强以赋予家庭权能、消除对儿童的经济剥削为重点的预防和融合方案，并为边缘化群体制定积极的养育方案，提高对保护儿童免遭不同形式的虐待和剥削的认识。在这方面，缔约国应采取更多措施，确保保护儿童免遭经济剥削和其他剥削的立法得到严格执行，制裁违反这些法律的行为，并调整保障儿童受教育权的各项机制。</w:t>
      </w:r>
    </w:p>
    <w:p w:rsidR="00D542F7" w:rsidRPr="00D542F7" w:rsidRDefault="006A5D6F" w:rsidP="00D542F7">
      <w:pPr>
        <w:pStyle w:val="SingleTxtGC"/>
        <w:rPr>
          <w:rFonts w:hint="eastAsia"/>
        </w:rPr>
      </w:pPr>
      <w:r>
        <w:rPr>
          <w:rFonts w:hint="eastAsia"/>
        </w:rPr>
        <w:t xml:space="preserve">25.  </w:t>
      </w:r>
      <w:r w:rsidR="00D542F7" w:rsidRPr="00D542F7">
        <w:rPr>
          <w:rFonts w:hint="eastAsia"/>
        </w:rPr>
        <w:t>委员会表示关切的是，残疾儿童普遍遭到侮辱和歧视，并且他们能够获取的服务有限，这往往是由于专业人员和政府机构间缺乏合作以及实体无障碍设施不足。</w:t>
      </w:r>
      <w:r w:rsidR="00D542F7" w:rsidRPr="00D542F7">
        <w:rPr>
          <w:rFonts w:hint="eastAsia"/>
        </w:rPr>
        <w:t xml:space="preserve"> </w:t>
      </w:r>
      <w:r w:rsidR="00D542F7" w:rsidRPr="00D542F7">
        <w:rPr>
          <w:rFonts w:hint="eastAsia"/>
        </w:rPr>
        <w:t>委员会还关切地注意到，缔约国没有预防、早期发现和报告虐待残疾儿童现象的机制</w:t>
      </w:r>
      <w:r>
        <w:rPr>
          <w:rFonts w:hint="eastAsia"/>
        </w:rPr>
        <w:t>(</w:t>
      </w:r>
      <w:r w:rsidR="00D542F7" w:rsidRPr="00D542F7">
        <w:rPr>
          <w:rFonts w:hint="eastAsia"/>
        </w:rPr>
        <w:t>第二条和第十条</w:t>
      </w:r>
      <w:r>
        <w:rPr>
          <w:rFonts w:hint="eastAsia"/>
        </w:rPr>
        <w:t>)</w:t>
      </w:r>
      <w:r w:rsidR="00D542F7" w:rsidRPr="00D542F7">
        <w:rPr>
          <w:rFonts w:hint="eastAsia"/>
        </w:rPr>
        <w:t>。</w:t>
      </w:r>
    </w:p>
    <w:p w:rsidR="00D542F7" w:rsidRPr="00076E47" w:rsidRDefault="00D542F7" w:rsidP="00D542F7">
      <w:pPr>
        <w:pStyle w:val="SingleTxtGC"/>
        <w:rPr>
          <w:rFonts w:eastAsia="SimHei" w:hint="eastAsia"/>
        </w:rPr>
      </w:pPr>
      <w:r w:rsidRPr="00076E47">
        <w:rPr>
          <w:rFonts w:eastAsia="SimHei" w:hint="eastAsia"/>
        </w:rPr>
        <w:t>委员会建议缔约国拓展儿童保护制度，以纳入查明、报告和处理残疾儿童相关案件的程序，同时承认残疾儿童受到虐待、侮辱或歧视的风险更高。缔约国应采取更多措施改善残疾儿童的服务获取情况，这需要专业人员与政府机构间加强合作以及充足的交通设施。</w:t>
      </w:r>
    </w:p>
    <w:p w:rsidR="00D542F7" w:rsidRPr="00FF564B" w:rsidRDefault="006A5D6F" w:rsidP="00D542F7">
      <w:pPr>
        <w:pStyle w:val="SingleTxtGC"/>
        <w:rPr>
          <w:rFonts w:hint="eastAsia"/>
        </w:rPr>
      </w:pPr>
      <w:r>
        <w:rPr>
          <w:rFonts w:hint="eastAsia"/>
        </w:rPr>
        <w:t xml:space="preserve">26.  </w:t>
      </w:r>
      <w:r w:rsidR="00D542F7" w:rsidRPr="00D542F7">
        <w:rPr>
          <w:rFonts w:hint="eastAsia"/>
        </w:rPr>
        <w:t>委员会感到关切的</w:t>
      </w:r>
      <w:r w:rsidR="00D542F7" w:rsidRPr="00FF564B">
        <w:rPr>
          <w:rFonts w:hint="eastAsia"/>
          <w:spacing w:val="-4"/>
        </w:rPr>
        <w:t>是，《孤儿地位法》仅保证在儿童离开国立孤儿院成为独立成年人的过渡时期为儿童提供有限的援助和支助，此外，缔约国称，离开国立孤儿院的年龄界限被提</w:t>
      </w:r>
      <w:r w:rsidR="00D542F7" w:rsidRPr="00FF564B">
        <w:rPr>
          <w:rFonts w:hint="eastAsia"/>
        </w:rPr>
        <w:t>高至</w:t>
      </w:r>
      <w:r w:rsidRPr="00FF564B">
        <w:rPr>
          <w:rFonts w:hint="eastAsia"/>
        </w:rPr>
        <w:t>18</w:t>
      </w:r>
      <w:r w:rsidR="00D542F7" w:rsidRPr="00FF564B">
        <w:rPr>
          <w:rFonts w:hint="eastAsia"/>
        </w:rPr>
        <w:t>岁，但这一规定没有得到系统性的遵守</w:t>
      </w:r>
      <w:r w:rsidRPr="00FF564B">
        <w:rPr>
          <w:rFonts w:hint="eastAsia"/>
        </w:rPr>
        <w:t>(</w:t>
      </w:r>
      <w:r w:rsidR="00D542F7" w:rsidRPr="00FF564B">
        <w:rPr>
          <w:rFonts w:hint="eastAsia"/>
        </w:rPr>
        <w:t>第十条</w:t>
      </w:r>
      <w:r w:rsidRPr="00FF564B">
        <w:rPr>
          <w:rFonts w:hint="eastAsia"/>
        </w:rPr>
        <w:t>)</w:t>
      </w:r>
      <w:r w:rsidR="00D542F7" w:rsidRPr="00FF564B">
        <w:rPr>
          <w:rFonts w:hint="eastAsia"/>
        </w:rPr>
        <w:t>。</w:t>
      </w:r>
    </w:p>
    <w:p w:rsidR="00D542F7" w:rsidRPr="00076E47" w:rsidRDefault="00D542F7" w:rsidP="00D542F7">
      <w:pPr>
        <w:pStyle w:val="SingleTxtGC"/>
        <w:rPr>
          <w:rFonts w:eastAsia="SimHei" w:hint="eastAsia"/>
        </w:rPr>
      </w:pPr>
      <w:r w:rsidRPr="00076E47">
        <w:rPr>
          <w:rFonts w:eastAsia="SimHei" w:hint="eastAsia"/>
        </w:rPr>
        <w:t>委员会敦促缔约国修订《儿童地位法》，以保证在儿童离开国立孤儿院成为独立成年人的过渡时期为儿童提供充分的援助和支助，并确保儿童能够得到支助，在达到成年</w:t>
      </w:r>
      <w:r w:rsidR="006A5D6F" w:rsidRPr="00076E47">
        <w:rPr>
          <w:rFonts w:eastAsia="SimHei" w:hint="eastAsia"/>
        </w:rPr>
        <w:t>(18</w:t>
      </w:r>
      <w:r w:rsidRPr="00076E47">
        <w:rPr>
          <w:rFonts w:eastAsia="SimHei" w:hint="eastAsia"/>
        </w:rPr>
        <w:t>岁</w:t>
      </w:r>
      <w:r w:rsidR="006A5D6F" w:rsidRPr="00076E47">
        <w:rPr>
          <w:rFonts w:eastAsia="SimHei" w:hint="eastAsia"/>
        </w:rPr>
        <w:t>)</w:t>
      </w:r>
      <w:r w:rsidRPr="00076E47">
        <w:rPr>
          <w:rFonts w:eastAsia="SimHei" w:hint="eastAsia"/>
        </w:rPr>
        <w:t>后才离开国立孤儿院。</w:t>
      </w:r>
    </w:p>
    <w:p w:rsidR="00D542F7" w:rsidRPr="00D542F7" w:rsidRDefault="006A5D6F" w:rsidP="00D542F7">
      <w:pPr>
        <w:pStyle w:val="SingleTxtGC"/>
        <w:rPr>
          <w:rFonts w:hint="eastAsia"/>
        </w:rPr>
      </w:pPr>
      <w:r>
        <w:rPr>
          <w:rFonts w:hint="eastAsia"/>
        </w:rPr>
        <w:t xml:space="preserve">27.  </w:t>
      </w:r>
      <w:r w:rsidR="00D542F7" w:rsidRPr="00D542F7">
        <w:rPr>
          <w:rFonts w:hint="eastAsia"/>
        </w:rPr>
        <w:t>委员会注意到缔约国立法框架的改进，但表示严重关切的是，最近的调查表明，在缔约国的家庭中，对儿童的心理暴力、性虐待以及身体暴力普遍存在。委员会还感到关切的是，缺少向儿童保护股报告虐待行为和寻求支助的途径，在农村地区尤为如此，并且现有儿童保护股有效运作所需的预算不足</w:t>
      </w:r>
      <w:r>
        <w:rPr>
          <w:rFonts w:hint="eastAsia"/>
        </w:rPr>
        <w:t>(</w:t>
      </w:r>
      <w:r w:rsidR="00D542F7" w:rsidRPr="00D542F7">
        <w:rPr>
          <w:rFonts w:hint="eastAsia"/>
        </w:rPr>
        <w:t>第十条</w:t>
      </w:r>
      <w:r>
        <w:rPr>
          <w:rFonts w:hint="eastAsia"/>
        </w:rPr>
        <w:t>)</w:t>
      </w:r>
      <w:r w:rsidR="00D542F7" w:rsidRPr="00D542F7">
        <w:rPr>
          <w:rFonts w:hint="eastAsia"/>
        </w:rPr>
        <w:t>。</w:t>
      </w:r>
    </w:p>
    <w:p w:rsidR="00D542F7" w:rsidRPr="00076E47" w:rsidRDefault="00D542F7" w:rsidP="00D542F7">
      <w:pPr>
        <w:pStyle w:val="SingleTxtGC"/>
        <w:rPr>
          <w:rFonts w:eastAsia="SimHei" w:hint="eastAsia"/>
        </w:rPr>
      </w:pPr>
      <w:r w:rsidRPr="00076E47">
        <w:rPr>
          <w:rFonts w:eastAsia="SimHei" w:hint="eastAsia"/>
        </w:rPr>
        <w:t>委员会敦促缔约国采取立法、政策和体制措施，防止和打击在家庭中对儿童的心理暴力、性虐待和的身体暴力。在这方面，委员会还敦促缔约国确保儿童，特别是农村地区儿童有适当途径向儿童保护股报告虐待行为和寻求支助，并为现有儿童保护股有效运作提供充足预算。</w:t>
      </w:r>
    </w:p>
    <w:p w:rsidR="00D542F7" w:rsidRPr="00D542F7" w:rsidRDefault="006A5D6F" w:rsidP="00D542F7">
      <w:pPr>
        <w:pStyle w:val="SingleTxtGC"/>
        <w:rPr>
          <w:rFonts w:hint="eastAsia"/>
        </w:rPr>
      </w:pPr>
      <w:r>
        <w:rPr>
          <w:rFonts w:hint="eastAsia"/>
        </w:rPr>
        <w:t xml:space="preserve">28.  </w:t>
      </w:r>
      <w:r w:rsidR="00D542F7" w:rsidRPr="00D542F7">
        <w:rPr>
          <w:rFonts w:hint="eastAsia"/>
        </w:rPr>
        <w:t>委员会感到严重关切的是，贩运儿童，包括向邻国贩运儿童的事件发生率高，并且，被贩运儿童随后面临受虐待、剥削和缺少受教育和住房机会的风险</w:t>
      </w:r>
      <w:r>
        <w:rPr>
          <w:rFonts w:hint="eastAsia"/>
        </w:rPr>
        <w:t>(</w:t>
      </w:r>
      <w:r w:rsidR="00D542F7" w:rsidRPr="00D542F7">
        <w:rPr>
          <w:rFonts w:hint="eastAsia"/>
        </w:rPr>
        <w:t>第十条</w:t>
      </w:r>
      <w:r>
        <w:rPr>
          <w:rFonts w:hint="eastAsia"/>
        </w:rPr>
        <w:t>)</w:t>
      </w:r>
      <w:r w:rsidR="00D542F7" w:rsidRPr="00D542F7">
        <w:rPr>
          <w:rFonts w:hint="eastAsia"/>
        </w:rPr>
        <w:t>。</w:t>
      </w:r>
    </w:p>
    <w:p w:rsidR="00D542F7" w:rsidRPr="00076E47" w:rsidRDefault="00D542F7" w:rsidP="00D542F7">
      <w:pPr>
        <w:pStyle w:val="SingleTxtGC"/>
        <w:rPr>
          <w:rFonts w:eastAsia="SimHei" w:hint="eastAsia"/>
        </w:rPr>
      </w:pPr>
      <w:r w:rsidRPr="00076E47">
        <w:rPr>
          <w:rFonts w:eastAsia="SimHei" w:hint="eastAsia"/>
        </w:rPr>
        <w:t>委员会敦促缔约国制定以有可能贩卖子女的家庭为重点的具体预防方案，并为受害儿童提供适当援助，包括重返学校和适足的庇护。委员会还敦促缔约国采取切实措施，起诉参与或协助儿童贩运活动或随后的虐待和剥削行为的个人，并组织影响深远的公众宣传活动。</w:t>
      </w:r>
    </w:p>
    <w:p w:rsidR="00D542F7" w:rsidRPr="00D542F7" w:rsidRDefault="006A5D6F" w:rsidP="00D542F7">
      <w:pPr>
        <w:pStyle w:val="SingleTxtGC"/>
        <w:rPr>
          <w:rFonts w:hint="eastAsia"/>
        </w:rPr>
      </w:pPr>
      <w:r>
        <w:rPr>
          <w:rFonts w:hint="eastAsia"/>
        </w:rPr>
        <w:t xml:space="preserve">29.  </w:t>
      </w:r>
      <w:r w:rsidR="00D542F7" w:rsidRPr="00D542F7">
        <w:rPr>
          <w:rFonts w:hint="eastAsia"/>
        </w:rPr>
        <w:t>委员会感到关切的是，最近发生了埃及人和罗姆人被强迫迁离、其非正规居住区遭到强拆的事件，有子女的家庭未能得到替代住房、赔偿、保护、教育或卫生服务</w:t>
      </w:r>
      <w:r>
        <w:rPr>
          <w:rFonts w:hint="eastAsia"/>
        </w:rPr>
        <w:t>(</w:t>
      </w:r>
      <w:r w:rsidR="00D542F7" w:rsidRPr="00D542F7">
        <w:rPr>
          <w:rFonts w:hint="eastAsia"/>
        </w:rPr>
        <w:t>第十一至第十四条</w:t>
      </w:r>
      <w:r>
        <w:rPr>
          <w:rFonts w:hint="eastAsia"/>
        </w:rPr>
        <w:t>)</w:t>
      </w:r>
      <w:r w:rsidR="00D542F7" w:rsidRPr="00D542F7">
        <w:rPr>
          <w:rFonts w:hint="eastAsia"/>
        </w:rPr>
        <w:t>。</w:t>
      </w:r>
    </w:p>
    <w:p w:rsidR="00D542F7" w:rsidRPr="00076E47" w:rsidRDefault="00D542F7" w:rsidP="00D542F7">
      <w:pPr>
        <w:pStyle w:val="SingleTxtGC"/>
        <w:rPr>
          <w:rFonts w:eastAsia="SimHei" w:hint="eastAsia"/>
        </w:rPr>
      </w:pPr>
      <w:r w:rsidRPr="00076E47">
        <w:rPr>
          <w:rFonts w:eastAsia="SimHei" w:hint="eastAsia"/>
        </w:rPr>
        <w:t>委员会敦促缔约国采取紧急措施，在迁离各阶段与受影响的埃及人和罗姆人社区进行协商，确保正当程序保障和赔偿，特别是提供适当的替代住所，同时考虑到委员会关于适足住房权利的第</w:t>
      </w:r>
      <w:r w:rsidR="006A5D6F" w:rsidRPr="00076E47">
        <w:rPr>
          <w:rFonts w:eastAsia="SimHei" w:hint="eastAsia"/>
        </w:rPr>
        <w:t>4</w:t>
      </w:r>
      <w:r w:rsidRPr="00076E47">
        <w:rPr>
          <w:rFonts w:eastAsia="SimHei" w:hint="eastAsia"/>
        </w:rPr>
        <w:t>号一般性意见</w:t>
      </w:r>
      <w:r w:rsidR="006A5D6F" w:rsidRPr="00076E47">
        <w:rPr>
          <w:rFonts w:eastAsia="SimHei" w:hint="eastAsia"/>
        </w:rPr>
        <w:t>(1991</w:t>
      </w:r>
      <w:r w:rsidRPr="00076E47">
        <w:rPr>
          <w:rFonts w:eastAsia="SimHei" w:hint="eastAsia"/>
        </w:rPr>
        <w:t>年</w:t>
      </w:r>
      <w:r w:rsidR="006A5D6F" w:rsidRPr="00076E47">
        <w:rPr>
          <w:rFonts w:eastAsia="SimHei" w:hint="eastAsia"/>
        </w:rPr>
        <w:t>)</w:t>
      </w:r>
      <w:r w:rsidRPr="00076E47">
        <w:rPr>
          <w:rFonts w:eastAsia="SimHei" w:hint="eastAsia"/>
        </w:rPr>
        <w:t>和关于适足住房权利：强迫迁离的第</w:t>
      </w:r>
      <w:r w:rsidR="006A5D6F" w:rsidRPr="00076E47">
        <w:rPr>
          <w:rFonts w:eastAsia="SimHei" w:hint="eastAsia"/>
        </w:rPr>
        <w:t>7</w:t>
      </w:r>
      <w:r w:rsidRPr="00076E47">
        <w:rPr>
          <w:rFonts w:eastAsia="SimHei" w:hint="eastAsia"/>
        </w:rPr>
        <w:t>号一般性意见。委员会还建议缔约国在国内立法中禁止强迫迁离。</w:t>
      </w:r>
    </w:p>
    <w:p w:rsidR="00D542F7" w:rsidRPr="00FF564B" w:rsidRDefault="006A5D6F" w:rsidP="00D542F7">
      <w:pPr>
        <w:pStyle w:val="SingleTxtGC"/>
        <w:rPr>
          <w:rFonts w:hint="eastAsia"/>
          <w:spacing w:val="-4"/>
        </w:rPr>
      </w:pPr>
      <w:r>
        <w:rPr>
          <w:rFonts w:hint="eastAsia"/>
        </w:rPr>
        <w:t>3</w:t>
      </w:r>
      <w:r w:rsidR="00D542F7" w:rsidRPr="00D542F7">
        <w:rPr>
          <w:rFonts w:hint="eastAsia"/>
        </w:rPr>
        <w:t>0</w:t>
      </w:r>
      <w:r>
        <w:rPr>
          <w:rFonts w:hint="eastAsia"/>
        </w:rPr>
        <w:t xml:space="preserve">.  </w:t>
      </w:r>
      <w:r w:rsidR="00D542F7" w:rsidRPr="00D542F7">
        <w:rPr>
          <w:rFonts w:hint="eastAsia"/>
        </w:rPr>
        <w:t>委员会注意到贫</w:t>
      </w:r>
      <w:r w:rsidR="00D542F7" w:rsidRPr="00FF564B">
        <w:rPr>
          <w:rFonts w:hint="eastAsia"/>
          <w:spacing w:val="-4"/>
        </w:rPr>
        <w:t>困显著减轻，但感到关切的是，缔约国缺少处理赤贫，特别是包括少数群体在内</w:t>
      </w:r>
      <w:r w:rsidR="00D542F7" w:rsidRPr="00D542F7">
        <w:rPr>
          <w:rFonts w:hint="eastAsia"/>
        </w:rPr>
        <w:t>的</w:t>
      </w:r>
      <w:r w:rsidR="00D542F7" w:rsidRPr="00FF564B">
        <w:rPr>
          <w:rFonts w:hint="eastAsia"/>
          <w:spacing w:val="-4"/>
        </w:rPr>
        <w:t>边缘化</w:t>
      </w:r>
      <w:r w:rsidR="00D542F7" w:rsidRPr="00D542F7">
        <w:rPr>
          <w:rFonts w:hint="eastAsia"/>
        </w:rPr>
        <w:t>群体成</w:t>
      </w:r>
      <w:r w:rsidR="00D542F7" w:rsidRPr="00FF564B">
        <w:rPr>
          <w:rFonts w:hint="eastAsia"/>
          <w:spacing w:val="-4"/>
        </w:rPr>
        <w:t>员所面临赤贫的战略，并且，影响人们不受歧视地享有各项经济、社会和文化权利的区域差别普遍存在</w:t>
      </w:r>
      <w:r w:rsidRPr="00FF564B">
        <w:rPr>
          <w:rFonts w:hint="eastAsia"/>
          <w:spacing w:val="-4"/>
        </w:rPr>
        <w:t>(</w:t>
      </w:r>
      <w:r w:rsidR="00D542F7" w:rsidRPr="00FF564B">
        <w:rPr>
          <w:rFonts w:hint="eastAsia"/>
          <w:spacing w:val="-4"/>
        </w:rPr>
        <w:t>第二条和第十一条</w:t>
      </w:r>
      <w:r w:rsidRPr="00FF564B">
        <w:rPr>
          <w:rFonts w:hint="eastAsia"/>
          <w:spacing w:val="-4"/>
        </w:rPr>
        <w:t>)</w:t>
      </w:r>
      <w:r w:rsidR="00D542F7" w:rsidRPr="00FF564B">
        <w:rPr>
          <w:rFonts w:hint="eastAsia"/>
          <w:spacing w:val="-4"/>
        </w:rPr>
        <w:t>。</w:t>
      </w:r>
    </w:p>
    <w:p w:rsidR="00D542F7" w:rsidRPr="00076E47" w:rsidRDefault="00D542F7" w:rsidP="00D542F7">
      <w:pPr>
        <w:pStyle w:val="SingleTxtGC"/>
        <w:rPr>
          <w:rFonts w:eastAsia="SimHei" w:hint="eastAsia"/>
        </w:rPr>
      </w:pPr>
      <w:r w:rsidRPr="00076E47">
        <w:rPr>
          <w:rFonts w:eastAsia="SimHei" w:hint="eastAsia"/>
        </w:rPr>
        <w:t>委员会敦促缔约国制定更多战略，处理赤贫，特别是包括少数群体在内的边缘化群体成员所面临的赤贫，并采取一切必要补救措施，处理影响人们平等享有经济、社会和文化权利的区域差别。委员会还敦促缔约国为落实这些战略划拨充足资金，同时考虑到委员会</w:t>
      </w:r>
      <w:r w:rsidR="006A5D6F" w:rsidRPr="00076E47">
        <w:rPr>
          <w:rFonts w:eastAsia="SimHei" w:hint="eastAsia"/>
        </w:rPr>
        <w:t>2</w:t>
      </w:r>
      <w:r w:rsidRPr="00076E47">
        <w:rPr>
          <w:rFonts w:eastAsia="SimHei" w:hint="eastAsia"/>
        </w:rPr>
        <w:t>00</w:t>
      </w:r>
      <w:r w:rsidR="006A5D6F" w:rsidRPr="00076E47">
        <w:rPr>
          <w:rFonts w:eastAsia="SimHei" w:hint="eastAsia"/>
        </w:rPr>
        <w:t>1</w:t>
      </w:r>
      <w:r w:rsidRPr="00076E47">
        <w:rPr>
          <w:rFonts w:eastAsia="SimHei" w:hint="eastAsia"/>
        </w:rPr>
        <w:t>年通过的</w:t>
      </w:r>
      <w:r w:rsidR="006A5D6F" w:rsidRPr="00076E47">
        <w:rPr>
          <w:rFonts w:eastAsia="SimHei" w:hint="eastAsia"/>
        </w:rPr>
        <w:t>“</w:t>
      </w:r>
      <w:r w:rsidRPr="00076E47">
        <w:rPr>
          <w:rFonts w:eastAsia="SimHei" w:hint="eastAsia"/>
        </w:rPr>
        <w:t>委员会关于贫穷与《经济、社会、文化权利国际公约》的声明</w:t>
      </w:r>
      <w:r w:rsidR="006A5D6F" w:rsidRPr="00076E47">
        <w:rPr>
          <w:rFonts w:eastAsia="SimHei" w:hint="eastAsia"/>
        </w:rPr>
        <w:t>”</w:t>
      </w:r>
      <w:r w:rsidRPr="00076E47">
        <w:rPr>
          <w:rFonts w:eastAsia="SimHei" w:hint="eastAsia"/>
        </w:rPr>
        <w:t>(</w:t>
      </w:r>
      <w:r w:rsidR="006A5D6F" w:rsidRPr="00076E47">
        <w:rPr>
          <w:rFonts w:eastAsia="SimHei" w:hint="eastAsia"/>
        </w:rPr>
        <w:t>E</w:t>
      </w:r>
      <w:r w:rsidRPr="00076E47">
        <w:rPr>
          <w:rFonts w:eastAsia="SimHei" w:hint="eastAsia"/>
        </w:rPr>
        <w:t>/</w:t>
      </w:r>
      <w:r w:rsidR="006A5D6F" w:rsidRPr="00076E47">
        <w:rPr>
          <w:rFonts w:eastAsia="SimHei" w:hint="eastAsia"/>
        </w:rPr>
        <w:t>C</w:t>
      </w:r>
      <w:r w:rsidRPr="00076E47">
        <w:rPr>
          <w:rFonts w:eastAsia="SimHei" w:hint="eastAsia"/>
        </w:rPr>
        <w:t>.</w:t>
      </w:r>
      <w:r w:rsidR="006A5D6F" w:rsidRPr="00076E47">
        <w:rPr>
          <w:rFonts w:eastAsia="SimHei" w:hint="eastAsia"/>
        </w:rPr>
        <w:t>12</w:t>
      </w:r>
      <w:r w:rsidRPr="00076E47">
        <w:rPr>
          <w:rFonts w:eastAsia="SimHei" w:hint="eastAsia"/>
        </w:rPr>
        <w:t>/</w:t>
      </w:r>
      <w:r w:rsidR="006A5D6F" w:rsidRPr="00076E47">
        <w:rPr>
          <w:rFonts w:eastAsia="SimHei" w:hint="eastAsia"/>
        </w:rPr>
        <w:t>2</w:t>
      </w:r>
      <w:r w:rsidRPr="00076E47">
        <w:rPr>
          <w:rFonts w:eastAsia="SimHei" w:hint="eastAsia"/>
        </w:rPr>
        <w:t>00</w:t>
      </w:r>
      <w:r w:rsidR="006A5D6F" w:rsidRPr="00076E47">
        <w:rPr>
          <w:rFonts w:eastAsia="SimHei" w:hint="eastAsia"/>
        </w:rPr>
        <w:t>1</w:t>
      </w:r>
      <w:r w:rsidRPr="00076E47">
        <w:rPr>
          <w:rFonts w:eastAsia="SimHei" w:hint="eastAsia"/>
        </w:rPr>
        <w:t>/</w:t>
      </w:r>
      <w:r w:rsidR="006A5D6F" w:rsidRPr="00076E47">
        <w:rPr>
          <w:rFonts w:eastAsia="SimHei" w:hint="eastAsia"/>
        </w:rPr>
        <w:t>1</w:t>
      </w:r>
      <w:r w:rsidRPr="00076E47">
        <w:rPr>
          <w:rFonts w:eastAsia="SimHei" w:hint="eastAsia"/>
        </w:rPr>
        <w:t>0)</w:t>
      </w:r>
      <w:r w:rsidRPr="00076E47">
        <w:rPr>
          <w:rFonts w:eastAsia="SimHei" w:hint="eastAsia"/>
        </w:rPr>
        <w:t>。</w:t>
      </w:r>
    </w:p>
    <w:p w:rsidR="00D542F7" w:rsidRPr="00D542F7" w:rsidRDefault="006A5D6F" w:rsidP="00D542F7">
      <w:pPr>
        <w:pStyle w:val="SingleTxtGC"/>
        <w:rPr>
          <w:rFonts w:hint="eastAsia"/>
        </w:rPr>
      </w:pPr>
      <w:r>
        <w:rPr>
          <w:rFonts w:hint="eastAsia"/>
        </w:rPr>
        <w:t xml:space="preserve">31.  </w:t>
      </w:r>
      <w:r w:rsidR="00D542F7" w:rsidRPr="00D542F7">
        <w:rPr>
          <w:rFonts w:hint="eastAsia"/>
        </w:rPr>
        <w:t>委员会关切地注意到，缔约国缺少为低收入家庭提供社会住房的适当措施</w:t>
      </w:r>
      <w:r>
        <w:rPr>
          <w:rFonts w:hint="eastAsia"/>
        </w:rPr>
        <w:t>(</w:t>
      </w:r>
      <w:r w:rsidR="00D542F7" w:rsidRPr="00D542F7">
        <w:rPr>
          <w:rFonts w:hint="eastAsia"/>
        </w:rPr>
        <w:t>第十一条</w:t>
      </w:r>
      <w:r>
        <w:rPr>
          <w:rFonts w:hint="eastAsia"/>
        </w:rPr>
        <w:t>)</w:t>
      </w:r>
      <w:r w:rsidR="00D542F7" w:rsidRPr="00D542F7">
        <w:rPr>
          <w:rFonts w:hint="eastAsia"/>
        </w:rPr>
        <w:t>。</w:t>
      </w:r>
    </w:p>
    <w:p w:rsidR="00D542F7" w:rsidRPr="00076E47" w:rsidRDefault="00D542F7" w:rsidP="00D542F7">
      <w:pPr>
        <w:pStyle w:val="SingleTxtGC"/>
        <w:rPr>
          <w:rFonts w:eastAsia="SimHei" w:hint="eastAsia"/>
        </w:rPr>
      </w:pPr>
      <w:r w:rsidRPr="00076E47">
        <w:rPr>
          <w:rFonts w:eastAsia="SimHei" w:hint="eastAsia"/>
        </w:rPr>
        <w:t>委员会请缔约国采取政策和财政措施，扩大为低收入家庭提供的社会住房的网络并提高其质量，这些措施应成为现行住房问题国家行动计划的一部分。委员会还再次建议缔约国颁布立法，确保住房权。</w:t>
      </w:r>
    </w:p>
    <w:p w:rsidR="00D542F7" w:rsidRPr="00D542F7" w:rsidRDefault="006A5D6F" w:rsidP="00D542F7">
      <w:pPr>
        <w:pStyle w:val="SingleTxtGC"/>
        <w:rPr>
          <w:rFonts w:hint="eastAsia"/>
        </w:rPr>
      </w:pPr>
      <w:r>
        <w:rPr>
          <w:rFonts w:hint="eastAsia"/>
        </w:rPr>
        <w:t xml:space="preserve">32.  </w:t>
      </w:r>
      <w:r w:rsidR="00D542F7" w:rsidRPr="00D542F7">
        <w:rPr>
          <w:rFonts w:hint="eastAsia"/>
        </w:rPr>
        <w:t>委员会感到关切的是，对保健的预算拨款不足，获取保健服务机会有限</w:t>
      </w:r>
      <w:r>
        <w:rPr>
          <w:rFonts w:hint="eastAsia"/>
        </w:rPr>
        <w:t>(</w:t>
      </w:r>
      <w:r w:rsidR="00D542F7" w:rsidRPr="00D542F7">
        <w:rPr>
          <w:rFonts w:hint="eastAsia"/>
        </w:rPr>
        <w:t>特别是在农村地区</w:t>
      </w:r>
      <w:r>
        <w:rPr>
          <w:rFonts w:hint="eastAsia"/>
        </w:rPr>
        <w:t>)</w:t>
      </w:r>
      <w:r w:rsidR="00D542F7" w:rsidRPr="00D542F7">
        <w:rPr>
          <w:rFonts w:hint="eastAsia"/>
        </w:rPr>
        <w:t>，婴儿死亡率高，并且缺少关于将性健康和生殖健康列为教育课程一部分的资料</w:t>
      </w:r>
      <w:r>
        <w:rPr>
          <w:rFonts w:hint="eastAsia"/>
        </w:rPr>
        <w:t>(</w:t>
      </w:r>
      <w:r w:rsidR="00D542F7" w:rsidRPr="00D542F7">
        <w:rPr>
          <w:rFonts w:hint="eastAsia"/>
        </w:rPr>
        <w:t>第十二条</w:t>
      </w:r>
      <w:r>
        <w:rPr>
          <w:rFonts w:hint="eastAsia"/>
        </w:rPr>
        <w:t>)</w:t>
      </w:r>
      <w:r w:rsidR="00D542F7" w:rsidRPr="00D542F7">
        <w:rPr>
          <w:rFonts w:hint="eastAsia"/>
        </w:rPr>
        <w:t>。</w:t>
      </w:r>
    </w:p>
    <w:p w:rsidR="00D542F7" w:rsidRPr="00076E47" w:rsidRDefault="00D542F7" w:rsidP="00D542F7">
      <w:pPr>
        <w:pStyle w:val="SingleTxtGC"/>
        <w:rPr>
          <w:rFonts w:eastAsia="SimHei" w:hint="eastAsia"/>
        </w:rPr>
      </w:pPr>
      <w:r w:rsidRPr="00076E47">
        <w:rPr>
          <w:rFonts w:eastAsia="SimHei" w:hint="eastAsia"/>
        </w:rPr>
        <w:t>委员会建议缔约国采取必要措施，通过增加卫生部门的预算拨款以及在农村地区普及保健服务等措施改善保健和医疗服务。缔约国应继续处理婴儿死亡率高的问题，规定将性健康和生殖健康列入教育课程，并参照委员会关于享有能达到的最高健康标准的权利的第</w:t>
      </w:r>
      <w:r w:rsidR="006A5D6F" w:rsidRPr="00076E47">
        <w:rPr>
          <w:rFonts w:eastAsia="SimHei" w:hint="eastAsia"/>
        </w:rPr>
        <w:t>14</w:t>
      </w:r>
      <w:r w:rsidRPr="00076E47">
        <w:rPr>
          <w:rFonts w:eastAsia="SimHei" w:hint="eastAsia"/>
        </w:rPr>
        <w:t>号一般性意见</w:t>
      </w:r>
      <w:r w:rsidR="006A5D6F" w:rsidRPr="00076E47">
        <w:rPr>
          <w:rFonts w:eastAsia="SimHei" w:hint="eastAsia"/>
        </w:rPr>
        <w:t>(2</w:t>
      </w:r>
      <w:r w:rsidRPr="00076E47">
        <w:rPr>
          <w:rFonts w:eastAsia="SimHei" w:hint="eastAsia"/>
        </w:rPr>
        <w:t>000</w:t>
      </w:r>
      <w:r w:rsidRPr="00076E47">
        <w:rPr>
          <w:rFonts w:eastAsia="SimHei" w:hint="eastAsia"/>
        </w:rPr>
        <w:t>年</w:t>
      </w:r>
      <w:r w:rsidR="006A5D6F" w:rsidRPr="00076E47">
        <w:rPr>
          <w:rFonts w:eastAsia="SimHei" w:hint="eastAsia"/>
        </w:rPr>
        <w:t>)</w:t>
      </w:r>
      <w:r w:rsidRPr="00076E47">
        <w:rPr>
          <w:rFonts w:eastAsia="SimHei" w:hint="eastAsia"/>
        </w:rPr>
        <w:t>，在下次定期报告中报告在享有健康权方面取得的进展。</w:t>
      </w:r>
    </w:p>
    <w:p w:rsidR="00D542F7" w:rsidRPr="00D542F7" w:rsidRDefault="006A5D6F" w:rsidP="00D542F7">
      <w:pPr>
        <w:pStyle w:val="SingleTxtGC"/>
        <w:rPr>
          <w:rFonts w:hint="eastAsia"/>
        </w:rPr>
      </w:pPr>
      <w:r>
        <w:rPr>
          <w:rFonts w:hint="eastAsia"/>
        </w:rPr>
        <w:t xml:space="preserve">33.  </w:t>
      </w:r>
      <w:r w:rsidR="00D542F7" w:rsidRPr="00D542F7">
        <w:rPr>
          <w:rFonts w:hint="eastAsia"/>
        </w:rPr>
        <w:t>委员会感到关切的是，出生性别比不正常，而且，这可能与歧视妇女</w:t>
      </w:r>
      <w:r>
        <w:rPr>
          <w:rFonts w:hint="eastAsia"/>
        </w:rPr>
        <w:t>(</w:t>
      </w:r>
      <w:r w:rsidR="00D542F7" w:rsidRPr="00D542F7">
        <w:rPr>
          <w:rFonts w:hint="eastAsia"/>
        </w:rPr>
        <w:t>包括继承权方面的歧视</w:t>
      </w:r>
      <w:r>
        <w:rPr>
          <w:rFonts w:hint="eastAsia"/>
        </w:rPr>
        <w:t>)</w:t>
      </w:r>
      <w:r w:rsidR="00D542F7" w:rsidRPr="00D542F7">
        <w:rPr>
          <w:rFonts w:hint="eastAsia"/>
        </w:rPr>
        <w:t>和重男轻女导致的针对胎儿性别进行的选择性人工流产存在关联</w:t>
      </w:r>
      <w:r>
        <w:rPr>
          <w:rFonts w:hint="eastAsia"/>
        </w:rPr>
        <w:t>(</w:t>
      </w:r>
      <w:r w:rsidR="00D542F7" w:rsidRPr="00D542F7">
        <w:rPr>
          <w:rFonts w:hint="eastAsia"/>
        </w:rPr>
        <w:t>第三条和第十二条</w:t>
      </w:r>
      <w:r>
        <w:rPr>
          <w:rFonts w:hint="eastAsia"/>
        </w:rPr>
        <w:t>)</w:t>
      </w:r>
      <w:r w:rsidR="00D542F7" w:rsidRPr="00D542F7">
        <w:rPr>
          <w:rFonts w:hint="eastAsia"/>
        </w:rPr>
        <w:t>。</w:t>
      </w:r>
    </w:p>
    <w:p w:rsidR="00D542F7" w:rsidRPr="00076E47" w:rsidRDefault="00D542F7" w:rsidP="00D542F7">
      <w:pPr>
        <w:pStyle w:val="SingleTxtGC"/>
        <w:rPr>
          <w:rFonts w:eastAsia="SimHei" w:hint="eastAsia"/>
        </w:rPr>
      </w:pPr>
      <w:r w:rsidRPr="00076E47">
        <w:rPr>
          <w:rFonts w:eastAsia="SimHei" w:hint="eastAsia"/>
        </w:rPr>
        <w:t>委员会建议缔约国采取措施，防止针对胎儿性别进行的选择性人工流产，包括为此最大限度地减少不安全的人工流产，并减少通过扩大及强化的计划生育服务进行人工流产。委员会还建议缔约</w:t>
      </w:r>
      <w:r w:rsidRPr="00DE38CE">
        <w:rPr>
          <w:rFonts w:eastAsia="SimHei" w:hint="eastAsia"/>
          <w:spacing w:val="2"/>
        </w:rPr>
        <w:t>国收集出生性别比的可靠数据，防止一切形式的歧视妇女</w:t>
      </w:r>
      <w:r w:rsidR="006A5D6F" w:rsidRPr="00DE38CE">
        <w:rPr>
          <w:rFonts w:eastAsia="SimHei" w:hint="eastAsia"/>
          <w:spacing w:val="2"/>
        </w:rPr>
        <w:t>(</w:t>
      </w:r>
      <w:r w:rsidRPr="00DE38CE">
        <w:rPr>
          <w:rFonts w:eastAsia="SimHei" w:hint="eastAsia"/>
          <w:spacing w:val="2"/>
        </w:rPr>
        <w:t>包括继承权方面的歧视</w:t>
      </w:r>
      <w:r w:rsidR="006A5D6F" w:rsidRPr="00DE38CE">
        <w:rPr>
          <w:rFonts w:eastAsia="SimHei" w:hint="eastAsia"/>
          <w:spacing w:val="2"/>
        </w:rPr>
        <w:t>)</w:t>
      </w:r>
      <w:r w:rsidRPr="00DE38CE">
        <w:rPr>
          <w:rFonts w:eastAsia="SimHei" w:hint="eastAsia"/>
          <w:spacing w:val="2"/>
        </w:rPr>
        <w:t>行为，改变习惯做法以及重男轻女观念和定型观念。委员会还建议缔约国确保</w:t>
      </w:r>
      <w:r w:rsidRPr="00076E47">
        <w:rPr>
          <w:rFonts w:eastAsia="SimHei" w:hint="eastAsia"/>
        </w:rPr>
        <w:t>加强对公众进行有关两性平等问题的教育和宣传。</w:t>
      </w:r>
    </w:p>
    <w:p w:rsidR="00D542F7" w:rsidRPr="00D542F7" w:rsidRDefault="006A5D6F" w:rsidP="00D542F7">
      <w:pPr>
        <w:pStyle w:val="SingleTxtGC"/>
        <w:rPr>
          <w:rFonts w:hint="eastAsia"/>
        </w:rPr>
      </w:pPr>
      <w:r>
        <w:rPr>
          <w:rFonts w:hint="eastAsia"/>
        </w:rPr>
        <w:t xml:space="preserve">34.  </w:t>
      </w:r>
      <w:r w:rsidR="00D542F7" w:rsidRPr="00D542F7">
        <w:rPr>
          <w:rFonts w:hint="eastAsia"/>
        </w:rPr>
        <w:t>委员会仍感关切的是，缔约国缺少处理小学女童辍学率高于男童的有效措施，这一问题严重影响罗姆儿童。委员会还感到关切的是，使罗姆儿童继续就学的措施效果有限</w:t>
      </w:r>
      <w:r>
        <w:rPr>
          <w:rFonts w:hint="eastAsia"/>
        </w:rPr>
        <w:t>(</w:t>
      </w:r>
      <w:r w:rsidR="00D542F7" w:rsidRPr="00D542F7">
        <w:rPr>
          <w:rFonts w:hint="eastAsia"/>
        </w:rPr>
        <w:t>第十三至第十四条</w:t>
      </w:r>
      <w:r>
        <w:rPr>
          <w:rFonts w:hint="eastAsia"/>
        </w:rPr>
        <w:t>)</w:t>
      </w:r>
      <w:r w:rsidR="00D542F7" w:rsidRPr="00D542F7">
        <w:rPr>
          <w:rFonts w:hint="eastAsia"/>
        </w:rPr>
        <w:t>。</w:t>
      </w:r>
    </w:p>
    <w:p w:rsidR="00D542F7" w:rsidRPr="00076E47" w:rsidRDefault="00D542F7" w:rsidP="00D542F7">
      <w:pPr>
        <w:pStyle w:val="SingleTxtGC"/>
        <w:rPr>
          <w:rFonts w:eastAsia="SimHei" w:hint="eastAsia"/>
        </w:rPr>
      </w:pPr>
      <w:r w:rsidRPr="00076E47">
        <w:rPr>
          <w:rFonts w:eastAsia="SimHei" w:hint="eastAsia"/>
        </w:rPr>
        <w:t>委员会建议缔约国消除小学女童</w:t>
      </w:r>
      <w:r w:rsidRPr="00DE38CE">
        <w:rPr>
          <w:rFonts w:eastAsia="SimHei" w:hint="eastAsia"/>
          <w:spacing w:val="2"/>
        </w:rPr>
        <w:t>，特别是罗姆儿童辍学率高的现象。委员会还建议缔约国继续采取切实措施，通</w:t>
      </w:r>
      <w:r w:rsidRPr="00076E47">
        <w:rPr>
          <w:rFonts w:eastAsia="SimHei" w:hint="eastAsia"/>
        </w:rPr>
        <w:t>过发放奖学金、提供教科书、报销就学交通费和聘用更多来自罗姆社区教职人员等方式使罗姆儿童继续就学，并提高中学入学率。</w:t>
      </w:r>
    </w:p>
    <w:p w:rsidR="00D542F7" w:rsidRPr="00D542F7" w:rsidRDefault="006A5D6F" w:rsidP="00D542F7">
      <w:pPr>
        <w:pStyle w:val="SingleTxtGC"/>
        <w:rPr>
          <w:rFonts w:hint="eastAsia"/>
        </w:rPr>
      </w:pPr>
      <w:r>
        <w:rPr>
          <w:rFonts w:hint="eastAsia"/>
        </w:rPr>
        <w:t xml:space="preserve">35.  </w:t>
      </w:r>
      <w:r w:rsidR="00D542F7" w:rsidRPr="00D542F7">
        <w:rPr>
          <w:rFonts w:hint="eastAsia"/>
        </w:rPr>
        <w:t>委员会感到遗憾的是，据报告，在公立学校获取以少数民族语言授课的机会有限，并且缺少保留、保护和推广少数民族语言和文化的措施</w:t>
      </w:r>
      <w:r>
        <w:rPr>
          <w:rFonts w:hint="eastAsia"/>
        </w:rPr>
        <w:t>(</w:t>
      </w:r>
      <w:r w:rsidR="00D542F7" w:rsidRPr="00D542F7">
        <w:rPr>
          <w:rFonts w:hint="eastAsia"/>
        </w:rPr>
        <w:t>第十三至第十五条</w:t>
      </w:r>
      <w:r>
        <w:rPr>
          <w:rFonts w:hint="eastAsia"/>
        </w:rPr>
        <w:t>)</w:t>
      </w:r>
      <w:r w:rsidR="00D542F7" w:rsidRPr="00D542F7">
        <w:rPr>
          <w:rFonts w:hint="eastAsia"/>
        </w:rPr>
        <w:t>。</w:t>
      </w:r>
    </w:p>
    <w:p w:rsidR="00D542F7" w:rsidRPr="00076E47" w:rsidRDefault="00D542F7" w:rsidP="00D542F7">
      <w:pPr>
        <w:pStyle w:val="SingleTxtGC"/>
        <w:rPr>
          <w:rFonts w:eastAsia="SimHei" w:hint="eastAsia"/>
        </w:rPr>
      </w:pPr>
      <w:r w:rsidRPr="00076E47">
        <w:rPr>
          <w:rFonts w:eastAsia="SimHei" w:hint="eastAsia"/>
        </w:rPr>
        <w:t>委员会请缔约国采取措施，确保公立学校提供以少数民族语言授课的教育，并保留、保护和推广少数民族语言和文化，将它们作为文化多样性和文化遗产的一部分。委员会还鼓励缔约国考虑根据《公约》第十五条增加对文化发展和参与文化生活的预算拨款。</w:t>
      </w:r>
    </w:p>
    <w:p w:rsidR="00D542F7" w:rsidRPr="00D542F7" w:rsidRDefault="006A5D6F" w:rsidP="00D542F7">
      <w:pPr>
        <w:pStyle w:val="SingleTxtGC"/>
        <w:rPr>
          <w:rFonts w:hint="eastAsia"/>
        </w:rPr>
      </w:pPr>
      <w:r>
        <w:rPr>
          <w:rFonts w:hint="eastAsia"/>
        </w:rPr>
        <w:t xml:space="preserve">36.  </w:t>
      </w:r>
      <w:r w:rsidR="00D542F7" w:rsidRPr="00D542F7">
        <w:rPr>
          <w:rFonts w:hint="eastAsia"/>
        </w:rPr>
        <w:t>委员会感到关切的是，少数民族，特别是波斯尼亚人和埃及人未能受益于少数民族权利的享有和保护</w:t>
      </w:r>
      <w:r>
        <w:rPr>
          <w:rFonts w:hint="eastAsia"/>
        </w:rPr>
        <w:t>(</w:t>
      </w:r>
      <w:r w:rsidR="00D542F7" w:rsidRPr="00D542F7">
        <w:rPr>
          <w:rFonts w:hint="eastAsia"/>
        </w:rPr>
        <w:t>第二条</w:t>
      </w:r>
      <w:r>
        <w:rPr>
          <w:rFonts w:hint="eastAsia"/>
        </w:rPr>
        <w:t>)</w:t>
      </w:r>
      <w:r w:rsidR="00D542F7" w:rsidRPr="00D542F7">
        <w:rPr>
          <w:rFonts w:hint="eastAsia"/>
        </w:rPr>
        <w:t>。</w:t>
      </w:r>
    </w:p>
    <w:p w:rsidR="00D542F7" w:rsidRPr="00076E47" w:rsidRDefault="00D542F7" w:rsidP="00D542F7">
      <w:pPr>
        <w:pStyle w:val="SingleTxtGC"/>
        <w:rPr>
          <w:rFonts w:eastAsia="SimHei" w:hint="eastAsia"/>
        </w:rPr>
      </w:pPr>
      <w:r w:rsidRPr="00076E47">
        <w:rPr>
          <w:rFonts w:eastAsia="SimHei" w:hint="eastAsia"/>
        </w:rPr>
        <w:t>委员会鼓励缔约国根据适用的国际标准承认具有特殊身份的群体，特别是作为少数民族的波斯尼亚人和埃及人，以便这些群体成员可以受益于少数民族权利的享有和保护。</w:t>
      </w:r>
    </w:p>
    <w:p w:rsidR="00D542F7" w:rsidRPr="00D542F7" w:rsidRDefault="006A5D6F" w:rsidP="00D542F7">
      <w:pPr>
        <w:pStyle w:val="SingleTxtGC"/>
        <w:rPr>
          <w:rFonts w:hint="eastAsia"/>
        </w:rPr>
      </w:pPr>
      <w:r>
        <w:rPr>
          <w:rFonts w:hint="eastAsia"/>
        </w:rPr>
        <w:t xml:space="preserve">37.  </w:t>
      </w:r>
      <w:r w:rsidR="00D542F7" w:rsidRPr="00D542F7">
        <w:rPr>
          <w:rFonts w:hint="eastAsia"/>
        </w:rPr>
        <w:t>委员会鼓励缔约国考虑签署和批准《经济、社会、文化权利国际公约任择议定书》。</w:t>
      </w:r>
    </w:p>
    <w:p w:rsidR="00D542F7" w:rsidRPr="007A567E" w:rsidRDefault="006A5D6F" w:rsidP="00D542F7">
      <w:pPr>
        <w:pStyle w:val="SingleTxtGC"/>
        <w:rPr>
          <w:rFonts w:eastAsia="SimHei" w:hint="eastAsia"/>
        </w:rPr>
      </w:pPr>
      <w:r w:rsidRPr="007A567E">
        <w:rPr>
          <w:rFonts w:eastAsia="SimHei" w:hint="eastAsia"/>
        </w:rPr>
        <w:t xml:space="preserve">38.  </w:t>
      </w:r>
      <w:r w:rsidR="00D542F7" w:rsidRPr="007A567E">
        <w:rPr>
          <w:rFonts w:eastAsia="SimHei" w:hint="eastAsia"/>
        </w:rPr>
        <w:t>委员会建议缔约国向社会各阶层，特别是向政府官员和司法当局广泛宣传本结论性意见，并在下次定期报告中向委员会报告为执行上述结论性意见所采取的步骤。</w:t>
      </w:r>
      <w:r w:rsidR="00D542F7" w:rsidRPr="007A567E">
        <w:rPr>
          <w:rFonts w:eastAsia="SimHei" w:hint="eastAsia"/>
        </w:rPr>
        <w:t xml:space="preserve"> </w:t>
      </w:r>
      <w:r w:rsidR="00D542F7" w:rsidRPr="007A567E">
        <w:rPr>
          <w:rFonts w:eastAsia="SimHei" w:hint="eastAsia"/>
        </w:rPr>
        <w:t>委员会还鼓励缔约国在提交下一次定期报告之前，邀请非政府组织和民间社会的其他成员参加国家一级的讨论进程。委员会还鼓励缔约国确保有关行政当局的网站提供关于缔约国报告、对问题清单作出的书面答复、委员会的结论性意见和执行进展的信息和链接，并定期进行更新。</w:t>
      </w:r>
    </w:p>
    <w:p w:rsidR="00801309" w:rsidRPr="007A567E" w:rsidRDefault="006A5D6F" w:rsidP="00801309">
      <w:pPr>
        <w:pStyle w:val="SingleTxtGC"/>
        <w:rPr>
          <w:rFonts w:eastAsia="SimHei" w:hint="eastAsia"/>
        </w:rPr>
      </w:pPr>
      <w:r w:rsidRPr="007A567E">
        <w:rPr>
          <w:rFonts w:eastAsia="SimHei" w:hint="eastAsia"/>
        </w:rPr>
        <w:t xml:space="preserve">39.  </w:t>
      </w:r>
      <w:r w:rsidR="00D542F7" w:rsidRPr="007A567E">
        <w:rPr>
          <w:rFonts w:eastAsia="SimHei" w:hint="eastAsia"/>
        </w:rPr>
        <w:t>委员会请缔约国于</w:t>
      </w:r>
      <w:r w:rsidRPr="007A567E">
        <w:rPr>
          <w:rFonts w:eastAsia="SimHei" w:hint="eastAsia"/>
        </w:rPr>
        <w:t>2</w:t>
      </w:r>
      <w:r w:rsidR="00D542F7" w:rsidRPr="007A567E">
        <w:rPr>
          <w:rFonts w:eastAsia="SimHei" w:hint="eastAsia"/>
        </w:rPr>
        <w:t>0</w:t>
      </w:r>
      <w:r w:rsidRPr="007A567E">
        <w:rPr>
          <w:rFonts w:eastAsia="SimHei" w:hint="eastAsia"/>
        </w:rPr>
        <w:t>18</w:t>
      </w:r>
      <w:r w:rsidR="00D542F7" w:rsidRPr="007A567E">
        <w:rPr>
          <w:rFonts w:eastAsia="SimHei" w:hint="eastAsia"/>
        </w:rPr>
        <w:t>年</w:t>
      </w:r>
      <w:r w:rsidRPr="007A567E">
        <w:rPr>
          <w:rFonts w:eastAsia="SimHei" w:hint="eastAsia"/>
        </w:rPr>
        <w:t>11</w:t>
      </w:r>
      <w:r w:rsidR="00D542F7" w:rsidRPr="007A567E">
        <w:rPr>
          <w:rFonts w:eastAsia="SimHei" w:hint="eastAsia"/>
        </w:rPr>
        <w:t>月</w:t>
      </w:r>
      <w:r w:rsidRPr="007A567E">
        <w:rPr>
          <w:rFonts w:eastAsia="SimHei" w:hint="eastAsia"/>
        </w:rPr>
        <w:t>3</w:t>
      </w:r>
      <w:r w:rsidR="00D542F7" w:rsidRPr="007A567E">
        <w:rPr>
          <w:rFonts w:eastAsia="SimHei" w:hint="eastAsia"/>
        </w:rPr>
        <w:t>0</w:t>
      </w:r>
      <w:r w:rsidR="00D542F7" w:rsidRPr="007A567E">
        <w:rPr>
          <w:rFonts w:eastAsia="SimHei" w:hint="eastAsia"/>
        </w:rPr>
        <w:t>日前根据委员会</w:t>
      </w:r>
      <w:r w:rsidRPr="007A567E">
        <w:rPr>
          <w:rFonts w:eastAsia="SimHei" w:hint="eastAsia"/>
        </w:rPr>
        <w:t>2</w:t>
      </w:r>
      <w:r w:rsidR="00D542F7" w:rsidRPr="007A567E">
        <w:rPr>
          <w:rFonts w:eastAsia="SimHei" w:hint="eastAsia"/>
        </w:rPr>
        <w:t>00</w:t>
      </w:r>
      <w:r w:rsidRPr="007A567E">
        <w:rPr>
          <w:rFonts w:eastAsia="SimHei" w:hint="eastAsia"/>
        </w:rPr>
        <w:t>8</w:t>
      </w:r>
      <w:r w:rsidR="00D542F7" w:rsidRPr="007A567E">
        <w:rPr>
          <w:rFonts w:eastAsia="SimHei" w:hint="eastAsia"/>
        </w:rPr>
        <w:t>年通过的准则</w:t>
      </w:r>
      <w:r w:rsidR="00D542F7" w:rsidRPr="007A567E">
        <w:rPr>
          <w:rFonts w:eastAsia="SimHei" w:hint="eastAsia"/>
        </w:rPr>
        <w:t>(</w:t>
      </w:r>
      <w:r w:rsidRPr="007A567E">
        <w:rPr>
          <w:rFonts w:eastAsia="SimHei" w:hint="eastAsia"/>
        </w:rPr>
        <w:t>E</w:t>
      </w:r>
      <w:r w:rsidR="00D542F7" w:rsidRPr="007A567E">
        <w:rPr>
          <w:rFonts w:eastAsia="SimHei" w:hint="eastAsia"/>
        </w:rPr>
        <w:t>/</w:t>
      </w:r>
      <w:r w:rsidRPr="007A567E">
        <w:rPr>
          <w:rFonts w:eastAsia="SimHei" w:hint="eastAsia"/>
        </w:rPr>
        <w:t>C</w:t>
      </w:r>
      <w:r w:rsidR="00D542F7" w:rsidRPr="007A567E">
        <w:rPr>
          <w:rFonts w:eastAsia="SimHei" w:hint="eastAsia"/>
        </w:rPr>
        <w:t>.</w:t>
      </w:r>
      <w:r w:rsidRPr="007A567E">
        <w:rPr>
          <w:rFonts w:eastAsia="SimHei" w:hint="eastAsia"/>
        </w:rPr>
        <w:t>12</w:t>
      </w:r>
      <w:r w:rsidR="00D542F7" w:rsidRPr="007A567E">
        <w:rPr>
          <w:rFonts w:eastAsia="SimHei" w:hint="eastAsia"/>
        </w:rPr>
        <w:t>/</w:t>
      </w:r>
      <w:r w:rsidRPr="007A567E">
        <w:rPr>
          <w:rFonts w:eastAsia="SimHei" w:hint="eastAsia"/>
        </w:rPr>
        <w:t>2</w:t>
      </w:r>
      <w:r w:rsidR="00D542F7" w:rsidRPr="007A567E">
        <w:rPr>
          <w:rFonts w:eastAsia="SimHei" w:hint="eastAsia"/>
        </w:rPr>
        <w:t>00</w:t>
      </w:r>
      <w:r w:rsidRPr="007A567E">
        <w:rPr>
          <w:rFonts w:eastAsia="SimHei" w:hint="eastAsia"/>
        </w:rPr>
        <w:t>8</w:t>
      </w:r>
      <w:r w:rsidR="00D542F7" w:rsidRPr="007A567E">
        <w:rPr>
          <w:rFonts w:eastAsia="SimHei" w:hint="eastAsia"/>
        </w:rPr>
        <w:t>/</w:t>
      </w:r>
      <w:r w:rsidRPr="007A567E">
        <w:rPr>
          <w:rFonts w:eastAsia="SimHei" w:hint="eastAsia"/>
        </w:rPr>
        <w:t>2</w:t>
      </w:r>
      <w:r w:rsidR="00D542F7" w:rsidRPr="007A567E">
        <w:rPr>
          <w:rFonts w:eastAsia="SimHei" w:hint="eastAsia"/>
        </w:rPr>
        <w:t>)</w:t>
      </w:r>
      <w:r w:rsidR="00D542F7" w:rsidRPr="007A567E">
        <w:rPr>
          <w:rFonts w:eastAsia="SimHei" w:hint="eastAsia"/>
        </w:rPr>
        <w:t>提交第四次定期报告</w:t>
      </w:r>
      <w:r w:rsidR="00B2026F" w:rsidRPr="007A567E">
        <w:rPr>
          <w:rFonts w:eastAsia="SimHei" w:hint="eastAsia"/>
        </w:rPr>
        <w:t>。</w:t>
      </w:r>
    </w:p>
    <w:p w:rsidR="00801309" w:rsidRDefault="00801309" w:rsidP="00801309">
      <w:pPr>
        <w:pStyle w:val="SingleTxtGC"/>
        <w:rPr>
          <w:rFonts w:hint="eastAsia"/>
        </w:rPr>
      </w:pPr>
    </w:p>
    <w:p w:rsidR="00801309" w:rsidRPr="002D6A9C" w:rsidRDefault="0080130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01309" w:rsidRPr="00801309" w:rsidRDefault="00801309" w:rsidP="00801309">
      <w:pPr>
        <w:pStyle w:val="SingleTxtGC"/>
        <w:rPr>
          <w:rFonts w:hint="eastAsia"/>
        </w:rPr>
      </w:pPr>
    </w:p>
    <w:sectPr w:rsidR="00801309" w:rsidRPr="0080130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5C27" w:rsidRPr="00C12ACA" w:rsidRDefault="008B5C27"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B5C27" w:rsidRPr="00C12ACA" w:rsidRDefault="008B5C27" w:rsidP="00C12ACA">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4F1" w:rsidRPr="00801309" w:rsidRDefault="002C34F1"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DF0E52">
      <w:rPr>
        <w:rStyle w:val="PageNumber"/>
        <w:noProof/>
      </w:rPr>
      <w:t>2</w:t>
    </w:r>
    <w:r>
      <w:rPr>
        <w:rStyle w:val="PageNumber"/>
      </w:rPr>
      <w:fldChar w:fldCharType="end"/>
    </w:r>
    <w:r>
      <w:rPr>
        <w:rStyle w:val="PageNumber"/>
        <w:rFonts w:eastAsia="SimSun" w:hint="eastAsia"/>
        <w:lang w:eastAsia="zh-CN"/>
      </w:rPr>
      <w:tab/>
    </w:r>
    <w:r w:rsidRPr="00801309">
      <w:rPr>
        <w:rFonts w:eastAsia="SimSun"/>
        <w:lang w:eastAsia="zh-CN"/>
      </w:rPr>
      <w:t>GE.13-49810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4F1" w:rsidRDefault="002C34F1">
    <w:pPr>
      <w:pStyle w:val="Footer"/>
      <w:tabs>
        <w:tab w:val="right" w:pos="9639"/>
      </w:tabs>
    </w:pPr>
    <w:r w:rsidRPr="00801309">
      <w:rPr>
        <w:rFonts w:eastAsia="SimSun"/>
        <w:lang w:eastAsia="zh-CN"/>
      </w:rPr>
      <w:t>GE.13-49810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F0E52">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4F1" w:rsidRDefault="002C34F1" w:rsidP="002E69F4">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3&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49810</w:t>
    </w:r>
    <w:r w:rsidRPr="00EE277A">
      <w:rPr>
        <w:rFonts w:eastAsia="SimSun"/>
        <w:sz w:val="20"/>
        <w:lang w:eastAsia="zh-CN"/>
      </w:rPr>
      <w:t xml:space="preserve"> (C)</w:t>
    </w:r>
    <w:r>
      <w:rPr>
        <w:rFonts w:eastAsia="SimSun"/>
        <w:sz w:val="20"/>
        <w:lang w:eastAsia="zh-CN"/>
      </w:rPr>
      <w:tab/>
    </w:r>
    <w:r>
      <w:rPr>
        <w:rFonts w:eastAsia="SimSun" w:hint="eastAsia"/>
        <w:sz w:val="20"/>
        <w:lang w:eastAsia="zh-CN"/>
      </w:rPr>
      <w:t>311213</w:t>
    </w:r>
    <w:r>
      <w:rPr>
        <w:rFonts w:eastAsia="SimSun"/>
        <w:sz w:val="20"/>
        <w:lang w:eastAsia="zh-CN"/>
      </w:rPr>
      <w:tab/>
    </w:r>
    <w:r w:rsidRPr="00EE277A">
      <w:rPr>
        <w:rFonts w:eastAsia="SimSun"/>
        <w:sz w:val="20"/>
        <w:lang w:eastAsia="zh-CN"/>
      </w:rPr>
      <w:t>0</w:t>
    </w:r>
    <w:r>
      <w:rPr>
        <w:rFonts w:eastAsia="SimSun" w:hint="eastAsia"/>
        <w:sz w:val="20"/>
        <w:lang w:eastAsia="zh-CN"/>
      </w:rPr>
      <w:t>7</w:t>
    </w:r>
    <w:r>
      <w:rPr>
        <w:rFonts w:eastAsia="SimSun"/>
        <w:sz w:val="20"/>
        <w:lang w:eastAsia="zh-CN"/>
      </w:rPr>
      <w:t>0</w:t>
    </w:r>
    <w:r>
      <w:rPr>
        <w:rFonts w:eastAsia="SimSun" w:hint="eastAsia"/>
        <w:sz w:val="20"/>
        <w:lang w:eastAsia="zh-CN"/>
      </w:rPr>
      <w:t>114</w:t>
    </w:r>
  </w:p>
  <w:p w:rsidR="002C34F1" w:rsidRPr="00E04D00" w:rsidRDefault="002C34F1"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801309">
      <w:rPr>
        <w:rFonts w:ascii="C39T30Lfz" w:eastAsia="SimSun" w:hAnsi="C39T30Lfz"/>
        <w:sz w:val="56"/>
        <w:szCs w:val="56"/>
        <w:lang w:eastAsia="zh-CN"/>
      </w:rPr>
      <w:t></w:t>
    </w:r>
    <w:r w:rsidRPr="00801309">
      <w:rPr>
        <w:rFonts w:ascii="C39T30Lfz" w:eastAsia="SimSun" w:hAnsi="C39T30Lfz"/>
        <w:sz w:val="56"/>
        <w:szCs w:val="56"/>
        <w:lang w:eastAsia="zh-CN"/>
      </w:rPr>
      <w:t></w:t>
    </w:r>
    <w:r w:rsidRPr="00801309">
      <w:rPr>
        <w:rFonts w:ascii="C39T30Lfz" w:eastAsia="SimSun" w:hAnsi="C39T30Lfz"/>
        <w:sz w:val="56"/>
        <w:szCs w:val="56"/>
        <w:lang w:eastAsia="zh-CN"/>
      </w:rPr>
      <w:t></w:t>
    </w:r>
    <w:r w:rsidRPr="00801309">
      <w:rPr>
        <w:rFonts w:ascii="C39T30Lfz" w:eastAsia="SimSun" w:hAnsi="C39T30Lfz"/>
        <w:sz w:val="56"/>
        <w:szCs w:val="56"/>
        <w:lang w:eastAsia="zh-CN"/>
      </w:rPr>
      <w:t></w:t>
    </w:r>
    <w:r w:rsidRPr="00801309">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5C27" w:rsidRPr="0081261C" w:rsidRDefault="008B5C27"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B5C27" w:rsidRPr="0081261C" w:rsidRDefault="008B5C27"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C34F1" w:rsidRPr="00ED1E86" w:rsidRDefault="002C34F1" w:rsidP="00064442">
      <w:pPr>
        <w:pStyle w:val="FootnoteText"/>
        <w:spacing w:after="0"/>
        <w:rPr>
          <w:rFonts w:hint="eastAsia"/>
        </w:rPr>
      </w:pPr>
      <w:r>
        <w:tab/>
      </w:r>
      <w:r w:rsidRPr="00D542F7">
        <w:rPr>
          <w:rStyle w:val="FootnoteReference"/>
          <w:szCs w:val="21"/>
          <w:vertAlign w:val="baseline"/>
        </w:rPr>
        <w:t>*</w:t>
      </w:r>
      <w:r>
        <w:rPr>
          <w:sz w:val="20"/>
        </w:rPr>
        <w:tab/>
      </w:r>
      <w:r>
        <w:rPr>
          <w:rFonts w:hint="eastAsia"/>
        </w:rPr>
        <w:t>在</w:t>
      </w:r>
      <w:r w:rsidRPr="0030010F">
        <w:rPr>
          <w:rFonts w:hint="eastAsia"/>
        </w:rPr>
        <w:t>委员会第</w:t>
      </w:r>
      <w:r>
        <w:rPr>
          <w:rFonts w:hint="eastAsia"/>
        </w:rPr>
        <w:t>五十一届会议</w:t>
      </w:r>
      <w:r>
        <w:rPr>
          <w:rFonts w:hint="eastAsia"/>
        </w:rPr>
        <w:t>(</w:t>
      </w:r>
      <w:smartTag w:uri="urn:schemas-microsoft-com:office:smarttags" w:element="chsdate">
        <w:smartTagPr>
          <w:attr w:name="IsROCDate" w:val="False"/>
          <w:attr w:name="IsLunarDate" w:val="False"/>
          <w:attr w:name="Day" w:val="4"/>
          <w:attr w:name="Month" w:val="11"/>
          <w:attr w:name="Year" w:val="2013"/>
        </w:smartTagPr>
        <w:r w:rsidRPr="0030010F">
          <w:rPr>
            <w:rFonts w:hint="eastAsia"/>
          </w:rPr>
          <w:t>2013</w:t>
        </w:r>
        <w:r w:rsidRPr="0030010F">
          <w:rPr>
            <w:rFonts w:hint="eastAsia"/>
          </w:rPr>
          <w:t>年</w:t>
        </w:r>
        <w:r>
          <w:rPr>
            <w:rFonts w:hint="eastAsia"/>
          </w:rPr>
          <w:t>11</w:t>
        </w:r>
        <w:r w:rsidRPr="0030010F">
          <w:rPr>
            <w:rFonts w:hint="eastAsia"/>
          </w:rPr>
          <w:t>月</w:t>
        </w:r>
        <w:r>
          <w:rPr>
            <w:rFonts w:hint="eastAsia"/>
          </w:rPr>
          <w:t>4</w:t>
        </w:r>
        <w:r>
          <w:rPr>
            <w:rFonts w:hint="eastAsia"/>
          </w:rPr>
          <w:t>日</w:t>
        </w:r>
      </w:smartTag>
      <w:r>
        <w:rPr>
          <w:rFonts w:hint="eastAsia"/>
        </w:rPr>
        <w:t>至</w:t>
      </w:r>
      <w:r w:rsidRPr="0030010F">
        <w:rPr>
          <w:rFonts w:hint="eastAsia"/>
        </w:rPr>
        <w:t>2</w:t>
      </w:r>
      <w:r>
        <w:rPr>
          <w:rFonts w:hint="eastAsia"/>
        </w:rPr>
        <w:t>9</w:t>
      </w:r>
      <w:r w:rsidRPr="0030010F">
        <w:rPr>
          <w:rFonts w:hint="eastAsia"/>
        </w:rPr>
        <w:t>日</w:t>
      </w:r>
      <w:r>
        <w:rPr>
          <w:rFonts w:hint="eastAsia"/>
        </w:rPr>
        <w:t>)</w:t>
      </w:r>
      <w:r>
        <w:rPr>
          <w:rFonts w:hint="eastAsia"/>
        </w:rPr>
        <w:t>上</w:t>
      </w:r>
      <w:r w:rsidRPr="0030010F">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4F1" w:rsidRPr="00801309" w:rsidRDefault="002C34F1">
    <w:pPr>
      <w:pStyle w:val="Header"/>
    </w:pPr>
    <w:r w:rsidRPr="00801309">
      <w:t>E/C.12/ALB/CO/2-3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4F1" w:rsidRPr="00801309" w:rsidRDefault="002C34F1" w:rsidP="00B34556">
    <w:pPr>
      <w:pStyle w:val="Header"/>
      <w:jc w:val="right"/>
      <w:rPr>
        <w:rFonts w:hint="eastAsia"/>
        <w:lang w:eastAsia="zh-CN"/>
      </w:rPr>
    </w:pPr>
    <w:r w:rsidRPr="00801309">
      <w:rPr>
        <w:lang w:eastAsia="zh-CN"/>
      </w:rPr>
      <w:t>E/C.12/ALB/CO/2-3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8246B0"/>
    <w:multiLevelType w:val="hybridMultilevel"/>
    <w:tmpl w:val="FDFE8774"/>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49B643E"/>
    <w:multiLevelType w:val="hybridMultilevel"/>
    <w:tmpl w:val="F17CAC3A"/>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11F10C3"/>
    <w:multiLevelType w:val="hybridMultilevel"/>
    <w:tmpl w:val="6D945B3A"/>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nsid w:val="263B5C4D"/>
    <w:multiLevelType w:val="hybridMultilevel"/>
    <w:tmpl w:val="BFAE1B66"/>
    <w:lvl w:ilvl="0" w:tplc="EC2E676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68115DD"/>
    <w:multiLevelType w:val="hybridMultilevel"/>
    <w:tmpl w:val="CC266F98"/>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89E1BE0"/>
    <w:multiLevelType w:val="hybridMultilevel"/>
    <w:tmpl w:val="FF46C668"/>
    <w:lvl w:ilvl="0" w:tplc="544E9EA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C93726D"/>
    <w:multiLevelType w:val="hybridMultilevel"/>
    <w:tmpl w:val="1A907286"/>
    <w:lvl w:ilvl="0" w:tplc="105CF1E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5D15B64"/>
    <w:multiLevelType w:val="hybridMultilevel"/>
    <w:tmpl w:val="35D6B50C"/>
    <w:lvl w:ilvl="0" w:tplc="056A333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7545295"/>
    <w:multiLevelType w:val="hybridMultilevel"/>
    <w:tmpl w:val="FCCCE860"/>
    <w:lvl w:ilvl="0" w:tplc="2174D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A4E700D"/>
    <w:multiLevelType w:val="hybridMultilevel"/>
    <w:tmpl w:val="F8FC7FA0"/>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32">
    <w:nsid w:val="78C147BF"/>
    <w:multiLevelType w:val="hybridMultilevel"/>
    <w:tmpl w:val="47841674"/>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31"/>
  </w:num>
  <w:num w:numId="13">
    <w:abstractNumId w:val="25"/>
  </w:num>
  <w:num w:numId="14">
    <w:abstractNumId w:val="14"/>
  </w:num>
  <w:num w:numId="15">
    <w:abstractNumId w:val="15"/>
  </w:num>
  <w:num w:numId="16">
    <w:abstractNumId w:val="28"/>
  </w:num>
  <w:num w:numId="17">
    <w:abstractNumId w:val="14"/>
  </w:num>
  <w:num w:numId="18">
    <w:abstractNumId w:val="28"/>
  </w:num>
  <w:num w:numId="19">
    <w:abstractNumId w:val="15"/>
  </w:num>
  <w:num w:numId="20">
    <w:abstractNumId w:val="26"/>
  </w:num>
  <w:num w:numId="21">
    <w:abstractNumId w:val="20"/>
  </w:num>
  <w:num w:numId="22">
    <w:abstractNumId w:val="16"/>
  </w:num>
  <w:num w:numId="23">
    <w:abstractNumId w:val="26"/>
  </w:num>
  <w:num w:numId="24">
    <w:abstractNumId w:val="20"/>
  </w:num>
  <w:num w:numId="25">
    <w:abstractNumId w:val="16"/>
  </w:num>
  <w:num w:numId="26">
    <w:abstractNumId w:val="21"/>
  </w:num>
  <w:num w:numId="27">
    <w:abstractNumId w:val="12"/>
  </w:num>
  <w:num w:numId="28">
    <w:abstractNumId w:val="19"/>
  </w:num>
  <w:num w:numId="29">
    <w:abstractNumId w:val="33"/>
  </w:num>
  <w:num w:numId="30">
    <w:abstractNumId w:val="21"/>
  </w:num>
  <w:num w:numId="31">
    <w:abstractNumId w:val="12"/>
  </w:num>
  <w:num w:numId="32">
    <w:abstractNumId w:val="19"/>
  </w:num>
  <w:num w:numId="33">
    <w:abstractNumId w:val="33"/>
  </w:num>
  <w:num w:numId="34">
    <w:abstractNumId w:val="15"/>
  </w:num>
  <w:num w:numId="35">
    <w:abstractNumId w:val="32"/>
  </w:num>
  <w:num w:numId="36">
    <w:abstractNumId w:val="27"/>
  </w:num>
  <w:num w:numId="37">
    <w:abstractNumId w:val="13"/>
  </w:num>
  <w:num w:numId="38">
    <w:abstractNumId w:val="18"/>
  </w:num>
  <w:num w:numId="39">
    <w:abstractNumId w:val="22"/>
  </w:num>
  <w:num w:numId="40">
    <w:abstractNumId w:val="24"/>
  </w:num>
  <w:num w:numId="41">
    <w:abstractNumId w:val="30"/>
  </w:num>
  <w:num w:numId="42">
    <w:abstractNumId w:val="23"/>
  </w:num>
  <w:num w:numId="43">
    <w:abstractNumId w:val="11"/>
  </w:num>
  <w:num w:numId="44">
    <w:abstractNumId w:val="29"/>
  </w:num>
  <w:num w:numId="45">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s-ES_tradnl"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56EA"/>
    <w:rsid w:val="00011EF9"/>
    <w:rsid w:val="00012D19"/>
    <w:rsid w:val="00031AA8"/>
    <w:rsid w:val="000569F4"/>
    <w:rsid w:val="00064442"/>
    <w:rsid w:val="00070B7E"/>
    <w:rsid w:val="00071697"/>
    <w:rsid w:val="00076E47"/>
    <w:rsid w:val="00086F4E"/>
    <w:rsid w:val="000A43F9"/>
    <w:rsid w:val="000C274E"/>
    <w:rsid w:val="000F5954"/>
    <w:rsid w:val="00121D98"/>
    <w:rsid w:val="001625FD"/>
    <w:rsid w:val="00196FA0"/>
    <w:rsid w:val="001B69DD"/>
    <w:rsid w:val="001C23C1"/>
    <w:rsid w:val="001D29B2"/>
    <w:rsid w:val="001D59D7"/>
    <w:rsid w:val="001F020D"/>
    <w:rsid w:val="002870B0"/>
    <w:rsid w:val="002B3512"/>
    <w:rsid w:val="002C0105"/>
    <w:rsid w:val="002C3281"/>
    <w:rsid w:val="002C34F1"/>
    <w:rsid w:val="002E69F4"/>
    <w:rsid w:val="00334FC4"/>
    <w:rsid w:val="0037031D"/>
    <w:rsid w:val="003960C7"/>
    <w:rsid w:val="003A2537"/>
    <w:rsid w:val="003E6655"/>
    <w:rsid w:val="00406EB0"/>
    <w:rsid w:val="00486D97"/>
    <w:rsid w:val="004C235D"/>
    <w:rsid w:val="00505F60"/>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4488"/>
    <w:rsid w:val="00696905"/>
    <w:rsid w:val="006A5D6F"/>
    <w:rsid w:val="006B146A"/>
    <w:rsid w:val="006B689C"/>
    <w:rsid w:val="006E3A44"/>
    <w:rsid w:val="006E5D54"/>
    <w:rsid w:val="006E6CFF"/>
    <w:rsid w:val="006F5A06"/>
    <w:rsid w:val="00703BF4"/>
    <w:rsid w:val="007047B6"/>
    <w:rsid w:val="00710976"/>
    <w:rsid w:val="00710A0D"/>
    <w:rsid w:val="00724CAE"/>
    <w:rsid w:val="00743F36"/>
    <w:rsid w:val="0075248A"/>
    <w:rsid w:val="00753286"/>
    <w:rsid w:val="007556EA"/>
    <w:rsid w:val="007655E9"/>
    <w:rsid w:val="00767B52"/>
    <w:rsid w:val="007A567E"/>
    <w:rsid w:val="007B04AF"/>
    <w:rsid w:val="007E0737"/>
    <w:rsid w:val="007F2571"/>
    <w:rsid w:val="007F368A"/>
    <w:rsid w:val="007F7879"/>
    <w:rsid w:val="00800C13"/>
    <w:rsid w:val="00801309"/>
    <w:rsid w:val="0081078C"/>
    <w:rsid w:val="0081261C"/>
    <w:rsid w:val="00812823"/>
    <w:rsid w:val="00830C41"/>
    <w:rsid w:val="0084212E"/>
    <w:rsid w:val="0085595B"/>
    <w:rsid w:val="00880CCA"/>
    <w:rsid w:val="0089219E"/>
    <w:rsid w:val="008A60CE"/>
    <w:rsid w:val="008B5C27"/>
    <w:rsid w:val="008D0C1D"/>
    <w:rsid w:val="008D56EB"/>
    <w:rsid w:val="008F1688"/>
    <w:rsid w:val="0091796C"/>
    <w:rsid w:val="0093202C"/>
    <w:rsid w:val="009713E4"/>
    <w:rsid w:val="009A4448"/>
    <w:rsid w:val="009A4622"/>
    <w:rsid w:val="009A6EC1"/>
    <w:rsid w:val="009D12C6"/>
    <w:rsid w:val="009D509A"/>
    <w:rsid w:val="009D79A5"/>
    <w:rsid w:val="009F25BB"/>
    <w:rsid w:val="009F5707"/>
    <w:rsid w:val="00A43D3B"/>
    <w:rsid w:val="00A926F9"/>
    <w:rsid w:val="00AA3DCA"/>
    <w:rsid w:val="00AC0744"/>
    <w:rsid w:val="00AC5D1B"/>
    <w:rsid w:val="00AD3CA8"/>
    <w:rsid w:val="00AF172E"/>
    <w:rsid w:val="00AF773C"/>
    <w:rsid w:val="00B07359"/>
    <w:rsid w:val="00B2026F"/>
    <w:rsid w:val="00B34556"/>
    <w:rsid w:val="00B85871"/>
    <w:rsid w:val="00B86951"/>
    <w:rsid w:val="00B93BD1"/>
    <w:rsid w:val="00BB4A54"/>
    <w:rsid w:val="00BD1FE7"/>
    <w:rsid w:val="00C12ACA"/>
    <w:rsid w:val="00C40B55"/>
    <w:rsid w:val="00C91EE0"/>
    <w:rsid w:val="00CA4607"/>
    <w:rsid w:val="00CB035B"/>
    <w:rsid w:val="00CC4F47"/>
    <w:rsid w:val="00CC6462"/>
    <w:rsid w:val="00CD67C6"/>
    <w:rsid w:val="00CE3A52"/>
    <w:rsid w:val="00D02AA5"/>
    <w:rsid w:val="00D051DF"/>
    <w:rsid w:val="00D37D56"/>
    <w:rsid w:val="00D542F7"/>
    <w:rsid w:val="00D84AEB"/>
    <w:rsid w:val="00D936FE"/>
    <w:rsid w:val="00DC133E"/>
    <w:rsid w:val="00DC6249"/>
    <w:rsid w:val="00DD0222"/>
    <w:rsid w:val="00DD59C4"/>
    <w:rsid w:val="00DE38CE"/>
    <w:rsid w:val="00DF0E52"/>
    <w:rsid w:val="00E01C4E"/>
    <w:rsid w:val="00E24095"/>
    <w:rsid w:val="00E24B1B"/>
    <w:rsid w:val="00E369A1"/>
    <w:rsid w:val="00E402FB"/>
    <w:rsid w:val="00E4348C"/>
    <w:rsid w:val="00E45D2D"/>
    <w:rsid w:val="00E50800"/>
    <w:rsid w:val="00E80866"/>
    <w:rsid w:val="00E86013"/>
    <w:rsid w:val="00EA7B01"/>
    <w:rsid w:val="00EB42E5"/>
    <w:rsid w:val="00EB5FDF"/>
    <w:rsid w:val="00EB79AD"/>
    <w:rsid w:val="00EC4216"/>
    <w:rsid w:val="00EE65C4"/>
    <w:rsid w:val="00EF5063"/>
    <w:rsid w:val="00F1129F"/>
    <w:rsid w:val="00F23573"/>
    <w:rsid w:val="00F31DB3"/>
    <w:rsid w:val="00F35B15"/>
    <w:rsid w:val="00F604BA"/>
    <w:rsid w:val="00F77598"/>
    <w:rsid w:val="00FC6884"/>
    <w:rsid w:val="00FD0B2F"/>
    <w:rsid w:val="00FF5524"/>
    <w:rsid w:val="00FF564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basedOn w:val="DefaultParagraphFont"/>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3</TotalTime>
  <Pages>1</Pages>
  <Words>1269</Words>
  <Characters>7234</Characters>
  <Application>Microsoft Office Outlook</Application>
  <DocSecurity>4</DocSecurity>
  <Lines>60</Lines>
  <Paragraphs>16</Paragraphs>
  <ScaleCrop>false</ScaleCrop>
  <Company>CSD</Company>
  <LinksUpToDate>false</LinksUpToDate>
  <CharactersWithSpaces>8487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Kong</cp:lastModifiedBy>
  <cp:revision>3</cp:revision>
  <cp:lastPrinted>2014-01-07T09:30:00Z</cp:lastPrinted>
  <dcterms:created xsi:type="dcterms:W3CDTF">2014-01-07T09:30:00Z</dcterms:created>
  <dcterms:modified xsi:type="dcterms:W3CDTF">2014-01-07T09:33:00Z</dcterms:modified>
</cp:coreProperties>
</file>