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768E" w:rsidRPr="00FD3C69">
        <w:trPr>
          <w:cantSplit/>
          <w:trHeight w:hRule="exact" w:val="851"/>
        </w:trPr>
        <w:tc>
          <w:tcPr>
            <w:tcW w:w="1276" w:type="dxa"/>
            <w:tcBorders>
              <w:bottom w:val="single" w:sz="4" w:space="0" w:color="auto"/>
            </w:tcBorders>
            <w:vAlign w:val="bottom"/>
          </w:tcPr>
          <w:p w:rsidR="008E768E" w:rsidRPr="00687AD2" w:rsidRDefault="008E768E" w:rsidP="008E768E">
            <w:pPr>
              <w:spacing w:after="80"/>
            </w:pPr>
            <w:r>
              <w:t xml:space="preserve"> </w:t>
            </w:r>
          </w:p>
        </w:tc>
        <w:tc>
          <w:tcPr>
            <w:tcW w:w="2268" w:type="dxa"/>
            <w:tcBorders>
              <w:bottom w:val="single" w:sz="4" w:space="0" w:color="auto"/>
            </w:tcBorders>
            <w:vAlign w:val="bottom"/>
          </w:tcPr>
          <w:p w:rsidR="008E768E" w:rsidRPr="00687AD2" w:rsidRDefault="008E768E" w:rsidP="008E768E">
            <w:pPr>
              <w:spacing w:after="80" w:line="300" w:lineRule="exact"/>
              <w:rPr>
                <w:b/>
                <w:sz w:val="24"/>
                <w:szCs w:val="24"/>
              </w:rPr>
            </w:pPr>
            <w:r w:rsidRPr="00687AD2">
              <w:rPr>
                <w:sz w:val="28"/>
                <w:szCs w:val="28"/>
              </w:rPr>
              <w:t>United Nations</w:t>
            </w:r>
          </w:p>
        </w:tc>
        <w:tc>
          <w:tcPr>
            <w:tcW w:w="6095" w:type="dxa"/>
            <w:gridSpan w:val="2"/>
            <w:tcBorders>
              <w:bottom w:val="single" w:sz="4" w:space="0" w:color="auto"/>
            </w:tcBorders>
            <w:vAlign w:val="bottom"/>
          </w:tcPr>
          <w:p w:rsidR="008E768E" w:rsidRPr="00FD3C69" w:rsidRDefault="008E768E" w:rsidP="00FD3C69">
            <w:pPr>
              <w:jc w:val="right"/>
              <w:rPr>
                <w:lang w:val="fr-FR"/>
              </w:rPr>
            </w:pPr>
            <w:r w:rsidRPr="00FD3C69">
              <w:rPr>
                <w:sz w:val="40"/>
                <w:lang w:val="fr-FR"/>
              </w:rPr>
              <w:t>CCPR</w:t>
            </w:r>
            <w:r w:rsidR="00FD3C69" w:rsidRPr="00FD3C69">
              <w:rPr>
                <w:lang w:val="fr-FR"/>
              </w:rPr>
              <w:t>/C/UKR</w:t>
            </w:r>
            <w:r w:rsidRPr="00FD3C69">
              <w:rPr>
                <w:lang w:val="fr-FR"/>
              </w:rPr>
              <w:t>/Q/</w:t>
            </w:r>
            <w:r w:rsidR="00BD5436">
              <w:rPr>
                <w:lang w:val="fr-FR"/>
              </w:rPr>
              <w:t>7</w:t>
            </w:r>
          </w:p>
        </w:tc>
      </w:tr>
      <w:tr w:rsidR="008E768E" w:rsidRPr="00687AD2">
        <w:trPr>
          <w:cantSplit/>
          <w:trHeight w:hRule="exact" w:val="2835"/>
        </w:trPr>
        <w:tc>
          <w:tcPr>
            <w:tcW w:w="1276" w:type="dxa"/>
            <w:tcBorders>
              <w:top w:val="single" w:sz="4" w:space="0" w:color="auto"/>
              <w:bottom w:val="single" w:sz="12" w:space="0" w:color="auto"/>
            </w:tcBorders>
          </w:tcPr>
          <w:p w:rsidR="008E768E" w:rsidRPr="00687AD2" w:rsidRDefault="008E768E" w:rsidP="008E768E">
            <w:pPr>
              <w:spacing w:before="120"/>
            </w:pPr>
            <w:r w:rsidRPr="00687A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768E" w:rsidRPr="00687AD2" w:rsidRDefault="008E768E" w:rsidP="008E768E">
            <w:pPr>
              <w:spacing w:before="120" w:line="380" w:lineRule="exact"/>
              <w:rPr>
                <w:sz w:val="34"/>
              </w:rPr>
            </w:pPr>
            <w:r w:rsidRPr="00687AD2">
              <w:rPr>
                <w:b/>
                <w:sz w:val="34"/>
                <w:szCs w:val="40"/>
              </w:rPr>
              <w:t>International Covenant on</w:t>
            </w:r>
            <w:r w:rsidRPr="00687AD2">
              <w:rPr>
                <w:b/>
                <w:sz w:val="34"/>
                <w:szCs w:val="40"/>
              </w:rPr>
              <w:br/>
              <w:t>Civil and Political Rights</w:t>
            </w:r>
          </w:p>
        </w:tc>
        <w:tc>
          <w:tcPr>
            <w:tcW w:w="2835" w:type="dxa"/>
            <w:tcBorders>
              <w:top w:val="single" w:sz="4" w:space="0" w:color="auto"/>
              <w:bottom w:val="single" w:sz="12" w:space="0" w:color="auto"/>
            </w:tcBorders>
          </w:tcPr>
          <w:p w:rsidR="008E768E" w:rsidRPr="00687AD2" w:rsidRDefault="008E768E" w:rsidP="00BD5436">
            <w:pPr>
              <w:spacing w:before="240" w:line="240" w:lineRule="exact"/>
            </w:pPr>
            <w:r w:rsidRPr="00687AD2">
              <w:t xml:space="preserve">Distr.: </w:t>
            </w:r>
            <w:r w:rsidR="00BD5436">
              <w:t>General</w:t>
            </w:r>
          </w:p>
          <w:p w:rsidR="008E768E" w:rsidRPr="00687AD2" w:rsidRDefault="007A7EB0" w:rsidP="001B3CE3">
            <w:pPr>
              <w:spacing w:line="240" w:lineRule="exact"/>
            </w:pPr>
            <w:r>
              <w:t>2</w:t>
            </w:r>
            <w:r w:rsidR="003723E4">
              <w:t>3</w:t>
            </w:r>
            <w:r w:rsidR="00907E04">
              <w:t xml:space="preserve"> November</w:t>
            </w:r>
            <w:r w:rsidR="008E768E" w:rsidRPr="00687AD2">
              <w:t xml:space="preserve"> 2012</w:t>
            </w:r>
          </w:p>
          <w:p w:rsidR="008E768E" w:rsidRPr="00687AD2" w:rsidRDefault="008E768E" w:rsidP="008E768E">
            <w:pPr>
              <w:spacing w:line="240" w:lineRule="exact"/>
            </w:pPr>
          </w:p>
          <w:p w:rsidR="008E768E" w:rsidRPr="00687AD2" w:rsidRDefault="008E768E" w:rsidP="008E768E">
            <w:pPr>
              <w:spacing w:line="240" w:lineRule="exact"/>
            </w:pPr>
            <w:r w:rsidRPr="00687AD2">
              <w:t>Original: English</w:t>
            </w:r>
          </w:p>
        </w:tc>
      </w:tr>
    </w:tbl>
    <w:p w:rsidR="00C56A4F" w:rsidRPr="0004208D" w:rsidRDefault="00C56A4F" w:rsidP="00C56A4F">
      <w:pPr>
        <w:autoSpaceDE w:val="0"/>
        <w:autoSpaceDN w:val="0"/>
        <w:adjustRightInd w:val="0"/>
        <w:spacing w:before="120"/>
        <w:rPr>
          <w:b/>
          <w:bCs/>
          <w:sz w:val="24"/>
          <w:szCs w:val="24"/>
        </w:rPr>
      </w:pPr>
      <w:r w:rsidRPr="0004208D">
        <w:rPr>
          <w:b/>
          <w:bCs/>
          <w:sz w:val="24"/>
          <w:szCs w:val="24"/>
        </w:rPr>
        <w:t>Human Rights Committee</w:t>
      </w:r>
    </w:p>
    <w:p w:rsidR="008E768E" w:rsidRPr="00687AD2" w:rsidRDefault="008E768E" w:rsidP="001B74D1">
      <w:pPr>
        <w:pStyle w:val="HChG"/>
      </w:pPr>
      <w:r w:rsidRPr="00687AD2">
        <w:tab/>
      </w:r>
      <w:r w:rsidRPr="00687AD2">
        <w:tab/>
      </w:r>
      <w:r w:rsidR="00B125EC">
        <w:t>L</w:t>
      </w:r>
      <w:r w:rsidRPr="00687AD2">
        <w:t xml:space="preserve">ist of issues to be taken up in connection with the consideration of the </w:t>
      </w:r>
      <w:r w:rsidR="00FD3C69">
        <w:t>seventh</w:t>
      </w:r>
      <w:r w:rsidRPr="00687AD2">
        <w:t xml:space="preserve"> periodic report of </w:t>
      </w:r>
      <w:smartTag w:uri="urn:schemas-microsoft-com:office:smarttags" w:element="place">
        <w:smartTag w:uri="urn:schemas-microsoft-com:office:smarttags" w:element="country-region">
          <w:r w:rsidR="00D306DA">
            <w:t>Ukraine</w:t>
          </w:r>
        </w:smartTag>
      </w:smartTag>
      <w:r w:rsidR="00B125EC">
        <w:rPr>
          <w:rFonts w:eastAsia="MS Mincho"/>
        </w:rPr>
        <w:t xml:space="preserve">, </w:t>
      </w:r>
      <w:r w:rsidR="00B125EC" w:rsidRPr="00B125EC">
        <w:rPr>
          <w:rFonts w:eastAsia="MS Mincho"/>
          <w:bCs/>
        </w:rPr>
        <w:t>adopted by the Committee at its 106th session (15 October–2 November 2012)</w:t>
      </w:r>
    </w:p>
    <w:p w:rsidR="00FD3C69" w:rsidRDefault="00BF37B4" w:rsidP="00C56A4F">
      <w:pPr>
        <w:pStyle w:val="H23G"/>
      </w:pPr>
      <w:r>
        <w:tab/>
      </w:r>
      <w:r>
        <w:tab/>
      </w:r>
      <w:r w:rsidR="00FD3C69" w:rsidRPr="00663AB1">
        <w:t>Constitutional and legal framework within which the Covenant is implemented (art. 2)</w:t>
      </w:r>
    </w:p>
    <w:p w:rsidR="00324EB5" w:rsidRPr="008D1DF3" w:rsidRDefault="002A6592" w:rsidP="00BD5436">
      <w:pPr>
        <w:pStyle w:val="Default"/>
        <w:spacing w:after="120"/>
        <w:ind w:left="1134" w:right="1134"/>
        <w:jc w:val="both"/>
        <w:rPr>
          <w:sz w:val="20"/>
          <w:szCs w:val="20"/>
        </w:rPr>
      </w:pPr>
      <w:r w:rsidRPr="0021269A">
        <w:rPr>
          <w:sz w:val="20"/>
          <w:szCs w:val="20"/>
        </w:rPr>
        <w:t>1.</w:t>
      </w:r>
      <w:r w:rsidRPr="007A1974">
        <w:tab/>
      </w:r>
      <w:r w:rsidRPr="007A1974">
        <w:rPr>
          <w:rFonts w:ascii="Times New Roman" w:hAnsi="Times New Roman" w:cs="Times New Roman"/>
          <w:sz w:val="20"/>
          <w:szCs w:val="20"/>
        </w:rPr>
        <w:t xml:space="preserve">Please provide information </w:t>
      </w:r>
      <w:r w:rsidR="00A15C68" w:rsidRPr="007A1974">
        <w:rPr>
          <w:rFonts w:ascii="Times New Roman" w:hAnsi="Times New Roman" w:cs="Times New Roman"/>
          <w:sz w:val="20"/>
          <w:szCs w:val="20"/>
        </w:rPr>
        <w:t>on the direct application of the provisions of the Covenant by the domestic courts, including reference to any relevant case law.</w:t>
      </w:r>
      <w:r w:rsidR="00FD3C69" w:rsidRPr="007A1974">
        <w:rPr>
          <w:sz w:val="20"/>
          <w:szCs w:val="20"/>
        </w:rPr>
        <w:t xml:space="preserve">Please </w:t>
      </w:r>
      <w:r w:rsidR="008D1DF3" w:rsidRPr="007A1974">
        <w:rPr>
          <w:sz w:val="20"/>
          <w:szCs w:val="20"/>
        </w:rPr>
        <w:t xml:space="preserve">also </w:t>
      </w:r>
      <w:r w:rsidR="00FD3C69" w:rsidRPr="007A1974">
        <w:rPr>
          <w:sz w:val="20"/>
          <w:szCs w:val="20"/>
        </w:rPr>
        <w:t xml:space="preserve">indicate what procedures are in place for the implementation of the Committee’s Views under the Optional Protocol. </w:t>
      </w:r>
      <w:r w:rsidR="000A295D" w:rsidRPr="007A1974">
        <w:rPr>
          <w:sz w:val="20"/>
          <w:szCs w:val="20"/>
        </w:rPr>
        <w:t>In particular, p</w:t>
      </w:r>
      <w:r w:rsidR="00FD3C69" w:rsidRPr="007A1974">
        <w:rPr>
          <w:sz w:val="20"/>
          <w:szCs w:val="20"/>
        </w:rPr>
        <w:t xml:space="preserve">lease provide detailed information on measures taken to ensure full compliance with the Committee’s Views </w:t>
      </w:r>
      <w:r w:rsidR="000A295D" w:rsidRPr="007A1974">
        <w:rPr>
          <w:sz w:val="20"/>
          <w:szCs w:val="20"/>
        </w:rPr>
        <w:t>in</w:t>
      </w:r>
      <w:r w:rsidR="00FD3C69" w:rsidRPr="007A1974">
        <w:rPr>
          <w:sz w:val="20"/>
          <w:szCs w:val="20"/>
        </w:rPr>
        <w:t xml:space="preserve"> communications No.1412/2005, </w:t>
      </w:r>
      <w:r w:rsidR="00FD3C69" w:rsidRPr="007A1974">
        <w:rPr>
          <w:i/>
          <w:sz w:val="20"/>
          <w:szCs w:val="20"/>
        </w:rPr>
        <w:t xml:space="preserve">Butovenko </w:t>
      </w:r>
      <w:r w:rsidR="00FD3C69" w:rsidRPr="001B3CE3">
        <w:rPr>
          <w:iCs/>
          <w:sz w:val="20"/>
          <w:szCs w:val="20"/>
        </w:rPr>
        <w:t>v.</w:t>
      </w:r>
      <w:r w:rsidR="00FD3C69" w:rsidRPr="007A1974">
        <w:rPr>
          <w:i/>
          <w:sz w:val="20"/>
          <w:szCs w:val="20"/>
        </w:rPr>
        <w:t xml:space="preserve"> </w:t>
      </w:r>
      <w:smartTag w:uri="urn:schemas-microsoft-com:office:smarttags" w:element="country-region">
        <w:r w:rsidR="00FD3C69" w:rsidRPr="007A1974">
          <w:rPr>
            <w:i/>
            <w:sz w:val="20"/>
            <w:szCs w:val="20"/>
          </w:rPr>
          <w:t>Ukraine</w:t>
        </w:r>
      </w:smartTag>
      <w:r w:rsidR="00FD3C69" w:rsidRPr="007A1974">
        <w:rPr>
          <w:sz w:val="20"/>
          <w:szCs w:val="20"/>
        </w:rPr>
        <w:t xml:space="preserve"> and No. 1535/2006, </w:t>
      </w:r>
      <w:r w:rsidR="00FD3C69" w:rsidRPr="007A1974">
        <w:rPr>
          <w:i/>
          <w:sz w:val="20"/>
          <w:szCs w:val="20"/>
        </w:rPr>
        <w:t xml:space="preserve">Shchetka </w:t>
      </w:r>
      <w:r w:rsidR="00FD3C69" w:rsidRPr="001B3CE3">
        <w:rPr>
          <w:iCs/>
          <w:sz w:val="20"/>
          <w:szCs w:val="20"/>
        </w:rPr>
        <w:t>v.</w:t>
      </w:r>
      <w:r w:rsidR="00FD3C69" w:rsidRPr="007A1974">
        <w:rPr>
          <w:i/>
          <w:sz w:val="20"/>
          <w:szCs w:val="20"/>
        </w:rPr>
        <w:t xml:space="preserve"> </w:t>
      </w:r>
      <w:smartTag w:uri="urn:schemas-microsoft-com:office:smarttags" w:element="place">
        <w:smartTag w:uri="urn:schemas-microsoft-com:office:smarttags" w:element="country-region">
          <w:r w:rsidR="00FD3C69" w:rsidRPr="007A1974">
            <w:rPr>
              <w:i/>
              <w:sz w:val="20"/>
              <w:szCs w:val="20"/>
            </w:rPr>
            <w:t>Ukraine</w:t>
          </w:r>
        </w:smartTag>
      </w:smartTag>
      <w:r w:rsidR="00FD3C69" w:rsidRPr="007A1974">
        <w:rPr>
          <w:sz w:val="20"/>
          <w:szCs w:val="20"/>
        </w:rPr>
        <w:t>.</w:t>
      </w:r>
    </w:p>
    <w:p w:rsidR="0053255D" w:rsidRDefault="00FD3C69" w:rsidP="00BD5436">
      <w:pPr>
        <w:pStyle w:val="SingleTxtG"/>
        <w:rPr>
          <w:b/>
        </w:rPr>
      </w:pPr>
      <w:r w:rsidRPr="00324EB5">
        <w:rPr>
          <w:rFonts w:eastAsia="SimSun"/>
          <w:lang w:eastAsia="zh-CN"/>
        </w:rPr>
        <w:t>2.</w:t>
      </w:r>
      <w:r w:rsidRPr="00324EB5">
        <w:rPr>
          <w:rFonts w:eastAsia="SimSun"/>
          <w:b/>
          <w:lang w:eastAsia="zh-CN"/>
        </w:rPr>
        <w:tab/>
      </w:r>
      <w:r w:rsidRPr="00324EB5">
        <w:rPr>
          <w:rFonts w:eastAsia="SimSun"/>
          <w:lang w:eastAsia="zh-CN"/>
        </w:rPr>
        <w:t>Please provide updated information on the mandate of the Parliamentary Human Rights Commissioner</w:t>
      </w:r>
      <w:r w:rsidR="0020483B">
        <w:rPr>
          <w:rFonts w:eastAsia="SimSun"/>
          <w:lang w:eastAsia="zh-CN"/>
        </w:rPr>
        <w:t xml:space="preserve"> and </w:t>
      </w:r>
      <w:r w:rsidRPr="00324EB5">
        <w:rPr>
          <w:rFonts w:eastAsia="SimSun"/>
          <w:lang w:eastAsia="zh-CN"/>
        </w:rPr>
        <w:t xml:space="preserve">on the steps taken to ensure </w:t>
      </w:r>
      <w:r w:rsidR="0020483B">
        <w:rPr>
          <w:rFonts w:eastAsia="SimSun"/>
          <w:lang w:eastAsia="zh-CN"/>
        </w:rPr>
        <w:t xml:space="preserve">its </w:t>
      </w:r>
      <w:r w:rsidRPr="00324EB5">
        <w:rPr>
          <w:rFonts w:eastAsia="SimSun"/>
          <w:lang w:eastAsia="zh-CN"/>
        </w:rPr>
        <w:t xml:space="preserve">independence (including financially) and effective functioning, particularly </w:t>
      </w:r>
      <w:r w:rsidRPr="00324EB5">
        <w:rPr>
          <w:bCs/>
        </w:rPr>
        <w:t xml:space="preserve">on </w:t>
      </w:r>
      <w:r w:rsidR="00BF37B4">
        <w:rPr>
          <w:bCs/>
        </w:rPr>
        <w:t>its</w:t>
      </w:r>
      <w:r w:rsidRPr="00324EB5">
        <w:rPr>
          <w:bCs/>
        </w:rPr>
        <w:t xml:space="preserve"> capacity to investigate individual complaints and to take measures to remedy the attested violations. In this connection, please provide statistics </w:t>
      </w:r>
      <w:r w:rsidR="007D242B">
        <w:rPr>
          <w:bCs/>
        </w:rPr>
        <w:t>on</w:t>
      </w:r>
      <w:r w:rsidRPr="00324EB5">
        <w:rPr>
          <w:bCs/>
        </w:rPr>
        <w:t xml:space="preserve"> the number and type of complaints received and resolved since 2006 and the remedies provided to the victims. Please also clarify whether the </w:t>
      </w:r>
      <w:r w:rsidR="00EC0A5B">
        <w:rPr>
          <w:bCs/>
        </w:rPr>
        <w:t xml:space="preserve">Commissioner’s </w:t>
      </w:r>
      <w:r w:rsidRPr="00324EB5">
        <w:rPr>
          <w:bCs/>
        </w:rPr>
        <w:t xml:space="preserve">decisions are binding for the authorities </w:t>
      </w:r>
      <w:r w:rsidRPr="00324EB5">
        <w:rPr>
          <w:rFonts w:eastAsia="SimSun"/>
          <w:lang w:eastAsia="zh-CN"/>
        </w:rPr>
        <w:t xml:space="preserve">and indicate what measures have been taken to ensure that </w:t>
      </w:r>
      <w:r w:rsidR="00985181">
        <w:rPr>
          <w:rFonts w:eastAsia="SimSun"/>
          <w:lang w:eastAsia="zh-CN"/>
        </w:rPr>
        <w:t>the</w:t>
      </w:r>
      <w:r w:rsidR="00C90645">
        <w:rPr>
          <w:rFonts w:eastAsia="SimSun"/>
          <w:lang w:eastAsia="zh-CN"/>
        </w:rPr>
        <w:t xml:space="preserve"> complaint</w:t>
      </w:r>
      <w:r w:rsidR="00985181">
        <w:rPr>
          <w:rFonts w:eastAsia="SimSun"/>
          <w:lang w:eastAsia="zh-CN"/>
        </w:rPr>
        <w:t>s</w:t>
      </w:r>
      <w:r w:rsidR="00C90645">
        <w:rPr>
          <w:rFonts w:eastAsia="SimSun"/>
          <w:lang w:eastAsia="zh-CN"/>
        </w:rPr>
        <w:t xml:space="preserve"> submitted </w:t>
      </w:r>
      <w:r w:rsidRPr="00324EB5">
        <w:rPr>
          <w:rFonts w:eastAsia="SimSun"/>
          <w:lang w:eastAsia="zh-CN"/>
        </w:rPr>
        <w:t>remain confidential.</w:t>
      </w:r>
      <w:r w:rsidRPr="00324EB5">
        <w:rPr>
          <w:b/>
        </w:rPr>
        <w:t xml:space="preserve"> </w:t>
      </w:r>
    </w:p>
    <w:p w:rsidR="00FD3C69" w:rsidRPr="0053255D" w:rsidRDefault="00C56A4F" w:rsidP="00C56A4F">
      <w:pPr>
        <w:pStyle w:val="H23G"/>
      </w:pPr>
      <w:r>
        <w:tab/>
      </w:r>
      <w:r>
        <w:tab/>
      </w:r>
      <w:r w:rsidR="00FD3C69" w:rsidRPr="0053255D">
        <w:t>Non-discrimination, equality between men and women, prohibition of advocacy of national, racial or religious hatred and rights of minorities (arts. 2, 3, 20, 26 and 27)</w:t>
      </w:r>
    </w:p>
    <w:p w:rsidR="00620705" w:rsidRPr="00A93B3A" w:rsidRDefault="00E557E0" w:rsidP="00BD5436">
      <w:pPr>
        <w:autoSpaceDE w:val="0"/>
        <w:autoSpaceDN w:val="0"/>
        <w:adjustRightInd w:val="0"/>
        <w:spacing w:after="120"/>
        <w:ind w:left="1134" w:right="1134"/>
        <w:jc w:val="both"/>
        <w:rPr>
          <w:lang w:eastAsia="en-GB" w:bidi="km-KH"/>
        </w:rPr>
      </w:pPr>
      <w:r>
        <w:t>3</w:t>
      </w:r>
      <w:r w:rsidR="00FD3C69" w:rsidRPr="00324EB5">
        <w:t>.</w:t>
      </w:r>
      <w:r w:rsidR="00FD3C69" w:rsidRPr="00324EB5">
        <w:tab/>
        <w:t xml:space="preserve">Please </w:t>
      </w:r>
      <w:r w:rsidR="00BF37B4">
        <w:t xml:space="preserve">indicate </w:t>
      </w:r>
      <w:r w:rsidR="00FD3C69" w:rsidRPr="00324EB5">
        <w:t>whether the State party plans to include in the Constitution the right to equality and non-discrimination for all, but not just for citizens. Please also</w:t>
      </w:r>
      <w:r w:rsidR="0021269A">
        <w:t xml:space="preserve"> </w:t>
      </w:r>
      <w:r w:rsidR="00CF6F31" w:rsidRPr="004E2154">
        <w:rPr>
          <w:lang w:eastAsia="en-GB" w:bidi="km-KH"/>
        </w:rPr>
        <w:t>clarify whether the Law on the principles of preventing and combating discrimination adopted on 6 September 2012</w:t>
      </w:r>
      <w:r w:rsidR="00CF6F31" w:rsidRPr="004E2154">
        <w:t xml:space="preserve"> (a) addresses discrimination in all areas of life; (b) defines</w:t>
      </w:r>
      <w:r w:rsidR="0021269A">
        <w:t xml:space="preserve"> </w:t>
      </w:r>
      <w:r w:rsidR="00CF6F31" w:rsidRPr="004E2154">
        <w:rPr>
          <w:bCs/>
        </w:rPr>
        <w:t>direct and indirect, as well as de facto and de jure discrimination; (c) contains a comprehensive list of grounds for discrimination, including discrimination based on sexual orientation and gender identity; (d) provides for remedies to victims of discrimination and (e) establishes a mechanism for the effective implementation of its provisions in practice.</w:t>
      </w:r>
    </w:p>
    <w:p w:rsidR="00EF563C" w:rsidRDefault="00E557E0" w:rsidP="00BD5436">
      <w:pPr>
        <w:spacing w:after="120"/>
        <w:ind w:left="1138" w:right="1138"/>
        <w:jc w:val="both"/>
      </w:pPr>
      <w:r>
        <w:rPr>
          <w:bCs/>
        </w:rPr>
        <w:t>4</w:t>
      </w:r>
      <w:r w:rsidR="00FD3C69" w:rsidRPr="00324EB5">
        <w:rPr>
          <w:bCs/>
        </w:rPr>
        <w:t>.</w:t>
      </w:r>
      <w:r w:rsidR="00FD3C69" w:rsidRPr="00324EB5">
        <w:rPr>
          <w:bCs/>
        </w:rPr>
        <w:tab/>
      </w:r>
      <w:r w:rsidR="00620705">
        <w:rPr>
          <w:bCs/>
        </w:rPr>
        <w:t>Please comment on i</w:t>
      </w:r>
      <w:r w:rsidR="00FD3C69" w:rsidRPr="00324EB5">
        <w:rPr>
          <w:bCs/>
        </w:rPr>
        <w:t>nformation before the Committee</w:t>
      </w:r>
      <w:r w:rsidR="00620705">
        <w:rPr>
          <w:bCs/>
        </w:rPr>
        <w:t xml:space="preserve"> that </w:t>
      </w:r>
      <w:r w:rsidR="00FD3C69" w:rsidRPr="00324EB5">
        <w:rPr>
          <w:bCs/>
        </w:rPr>
        <w:t>women are still underrepresented in high-level elected and appointed bodies, and account for 8.1</w:t>
      </w:r>
      <w:r w:rsidR="00B742CF">
        <w:rPr>
          <w:bCs/>
        </w:rPr>
        <w:t xml:space="preserve"> per cent</w:t>
      </w:r>
      <w:r w:rsidR="00B742CF" w:rsidRPr="00324EB5">
        <w:rPr>
          <w:bCs/>
        </w:rPr>
        <w:t xml:space="preserve"> </w:t>
      </w:r>
      <w:r w:rsidR="00FD3C69" w:rsidRPr="00324EB5">
        <w:rPr>
          <w:bCs/>
        </w:rPr>
        <w:t>of parliamentarians, while no women are represented among the 25 a</w:t>
      </w:r>
      <w:r w:rsidR="00620705">
        <w:rPr>
          <w:bCs/>
        </w:rPr>
        <w:t>ppointed governors</w:t>
      </w:r>
      <w:r w:rsidR="005A1D51">
        <w:rPr>
          <w:bCs/>
        </w:rPr>
        <w:t>,</w:t>
      </w:r>
      <w:r w:rsidR="00FD3C69" w:rsidRPr="00324EB5">
        <w:rPr>
          <w:bCs/>
        </w:rPr>
        <w:t xml:space="preserve"> </w:t>
      </w:r>
      <w:r w:rsidR="00620705">
        <w:rPr>
          <w:bCs/>
        </w:rPr>
        <w:t xml:space="preserve">and that according </w:t>
      </w:r>
      <w:r w:rsidR="00C635B3">
        <w:rPr>
          <w:bCs/>
        </w:rPr>
        <w:t xml:space="preserve">to </w:t>
      </w:r>
      <w:r w:rsidR="00FD3C69" w:rsidRPr="00324EB5">
        <w:rPr>
          <w:bCs/>
        </w:rPr>
        <w:t xml:space="preserve">official statistics for January 2012 a salary gap </w:t>
      </w:r>
      <w:r w:rsidR="00C635B3">
        <w:rPr>
          <w:bCs/>
        </w:rPr>
        <w:t>of 25</w:t>
      </w:r>
      <w:r w:rsidR="00B742CF">
        <w:rPr>
          <w:bCs/>
        </w:rPr>
        <w:t xml:space="preserve"> per cent </w:t>
      </w:r>
      <w:r w:rsidR="00C635B3">
        <w:rPr>
          <w:bCs/>
        </w:rPr>
        <w:t>exists b</w:t>
      </w:r>
      <w:r w:rsidR="00FD3C69" w:rsidRPr="00324EB5">
        <w:rPr>
          <w:bCs/>
        </w:rPr>
        <w:t>etween men and women</w:t>
      </w:r>
      <w:r w:rsidR="00C635B3">
        <w:rPr>
          <w:bCs/>
        </w:rPr>
        <w:t>.</w:t>
      </w:r>
      <w:r w:rsidR="00FD3C69" w:rsidRPr="00324EB5">
        <w:rPr>
          <w:bCs/>
        </w:rPr>
        <w:t xml:space="preserve"> In this respect, and further to the information supplied by the State party (</w:t>
      </w:r>
      <w:r w:rsidR="00FD3C69" w:rsidRPr="00324EB5">
        <w:t xml:space="preserve">CCPR/C/UKR/7, paras. 28-36), please indicate whether the draft law ensuring </w:t>
      </w:r>
    </w:p>
    <w:p w:rsidR="00EF563C" w:rsidRDefault="00EF563C" w:rsidP="00BD5436">
      <w:pPr>
        <w:spacing w:after="120"/>
        <w:ind w:left="1138" w:right="1138"/>
        <w:jc w:val="both"/>
      </w:pPr>
    </w:p>
    <w:p w:rsidR="00FD3C69" w:rsidRPr="00A93B3A" w:rsidRDefault="00FD3C69" w:rsidP="00BD5436">
      <w:pPr>
        <w:spacing w:after="120"/>
        <w:ind w:left="1138" w:right="1138"/>
        <w:jc w:val="both"/>
        <w:rPr>
          <w:bCs/>
        </w:rPr>
      </w:pPr>
      <w:r w:rsidRPr="00324EB5">
        <w:t xml:space="preserve">equal opportunities for women and men in the electoral process (CCPR/C/UKR/7, para. 28) and the </w:t>
      </w:r>
      <w:r w:rsidRPr="00324EB5">
        <w:rPr>
          <w:lang w:eastAsia="en-GB"/>
        </w:rPr>
        <w:t xml:space="preserve">Draft State Gender Equality Programme (2011-2015) </w:t>
      </w:r>
      <w:r w:rsidRPr="00324EB5">
        <w:t>have been adopted, and</w:t>
      </w:r>
      <w:r w:rsidR="005E3D3E">
        <w:t xml:space="preserve">, if </w:t>
      </w:r>
      <w:r w:rsidR="00C635B3">
        <w:t>so</w:t>
      </w:r>
      <w:r w:rsidRPr="00324EB5">
        <w:t xml:space="preserve">, provide information on their implementation and the results achieved. </w:t>
      </w:r>
      <w:r w:rsidRPr="00324EB5">
        <w:rPr>
          <w:lang w:eastAsia="en-GB"/>
        </w:rPr>
        <w:t xml:space="preserve">Please indicate the steps the State party has taken to enhance the representation of women in all legislative and executive bodies and to give effect to the principle of equal remuneration for men and women for work of equal value. </w:t>
      </w:r>
    </w:p>
    <w:p w:rsidR="00FD3C69" w:rsidRPr="00324EB5" w:rsidRDefault="00E557E0" w:rsidP="00BD5436">
      <w:pPr>
        <w:pStyle w:val="ListParagraph"/>
        <w:spacing w:after="120" w:line="240" w:lineRule="atLeast"/>
        <w:ind w:left="1138" w:right="1138"/>
        <w:jc w:val="both"/>
        <w:rPr>
          <w:rFonts w:ascii="Times New Roman" w:hAnsi="Times New Roman"/>
          <w:sz w:val="20"/>
          <w:szCs w:val="20"/>
          <w:lang w:val="en-GB"/>
        </w:rPr>
      </w:pPr>
      <w:r>
        <w:rPr>
          <w:rFonts w:ascii="Times New Roman" w:hAnsi="Times New Roman"/>
          <w:sz w:val="20"/>
          <w:szCs w:val="20"/>
          <w:lang w:val="en-GB" w:eastAsia="en-GB"/>
        </w:rPr>
        <w:t>5</w:t>
      </w:r>
      <w:r w:rsidR="00FD3C69" w:rsidRPr="00BF37B4">
        <w:rPr>
          <w:rFonts w:ascii="Times New Roman" w:hAnsi="Times New Roman"/>
          <w:sz w:val="20"/>
          <w:szCs w:val="20"/>
          <w:lang w:eastAsia="en-GB"/>
        </w:rPr>
        <w:t>.</w:t>
      </w:r>
      <w:r w:rsidR="00FD3C69" w:rsidRPr="00324EB5">
        <w:rPr>
          <w:sz w:val="20"/>
          <w:szCs w:val="20"/>
          <w:lang w:eastAsia="en-GB"/>
        </w:rPr>
        <w:tab/>
      </w:r>
      <w:r w:rsidR="00FD3C69" w:rsidRPr="00324EB5">
        <w:rPr>
          <w:rFonts w:ascii="Times New Roman" w:hAnsi="Times New Roman"/>
          <w:sz w:val="20"/>
          <w:szCs w:val="20"/>
          <w:lang w:eastAsia="en-GB"/>
        </w:rPr>
        <w:t>In light of reports about attacks and discrimination against lesbian, gay, bisexual or transgender (LGBT) persons, including violence</w:t>
      </w:r>
      <w:r w:rsidR="00FD3C69" w:rsidRPr="00324EB5">
        <w:rPr>
          <w:rFonts w:ascii="Times New Roman" w:hAnsi="Times New Roman"/>
          <w:sz w:val="20"/>
          <w:szCs w:val="20"/>
          <w:lang w:val="en-US" w:eastAsia="en-GB"/>
        </w:rPr>
        <w:t>, threats, illegal arrests and extortion</w:t>
      </w:r>
      <w:r w:rsidR="00FD3C69" w:rsidRPr="00324EB5">
        <w:rPr>
          <w:rFonts w:ascii="Times New Roman" w:hAnsi="Times New Roman"/>
          <w:sz w:val="20"/>
          <w:szCs w:val="20"/>
          <w:lang w:eastAsia="en-GB"/>
        </w:rPr>
        <w:t xml:space="preserve"> by law enforcement bodies please </w:t>
      </w:r>
      <w:r w:rsidR="00647E50">
        <w:rPr>
          <w:rFonts w:ascii="Times New Roman" w:hAnsi="Times New Roman"/>
          <w:sz w:val="20"/>
          <w:szCs w:val="20"/>
          <w:lang w:val="en-GB" w:eastAsia="en-GB"/>
        </w:rPr>
        <w:t>outline the</w:t>
      </w:r>
      <w:r w:rsidR="00FD3C69" w:rsidRPr="00324EB5">
        <w:rPr>
          <w:rFonts w:ascii="Times New Roman" w:hAnsi="Times New Roman"/>
          <w:sz w:val="20"/>
          <w:szCs w:val="20"/>
          <w:lang w:eastAsia="en-GB"/>
        </w:rPr>
        <w:t xml:space="preserve"> steps taken to combat discrimination and social exclusion of LGBT persons. Please </w:t>
      </w:r>
      <w:r w:rsidR="00790C6F">
        <w:rPr>
          <w:rFonts w:ascii="Times New Roman" w:hAnsi="Times New Roman"/>
          <w:sz w:val="20"/>
          <w:szCs w:val="20"/>
          <w:lang w:val="en-GB" w:eastAsia="en-GB"/>
        </w:rPr>
        <w:t xml:space="preserve">provide information on the status of </w:t>
      </w:r>
      <w:r w:rsidR="00FD3C69" w:rsidRPr="00324EB5">
        <w:rPr>
          <w:rFonts w:ascii="Times New Roman" w:hAnsi="Times New Roman"/>
          <w:sz w:val="20"/>
          <w:szCs w:val="20"/>
          <w:lang w:eastAsia="en-GB"/>
        </w:rPr>
        <w:t xml:space="preserve">the following draft </w:t>
      </w:r>
      <w:r w:rsidR="00FD3C69" w:rsidRPr="00324EB5">
        <w:rPr>
          <w:rFonts w:ascii="Times New Roman" w:hAnsi="Times New Roman"/>
          <w:sz w:val="20"/>
          <w:szCs w:val="20"/>
          <w:lang w:val="en-GB" w:eastAsia="en-GB"/>
        </w:rPr>
        <w:t xml:space="preserve">laws and explain </w:t>
      </w:r>
      <w:r w:rsidR="00DA4F2E">
        <w:rPr>
          <w:rFonts w:ascii="Times New Roman" w:hAnsi="Times New Roman"/>
          <w:sz w:val="20"/>
          <w:szCs w:val="20"/>
          <w:lang w:val="en-GB" w:eastAsia="en-GB"/>
        </w:rPr>
        <w:t>whether these</w:t>
      </w:r>
      <w:r w:rsidR="00FD3C69" w:rsidRPr="00324EB5">
        <w:rPr>
          <w:rFonts w:ascii="Times New Roman" w:hAnsi="Times New Roman"/>
          <w:sz w:val="20"/>
          <w:szCs w:val="20"/>
          <w:lang w:val="en-GB" w:eastAsia="en-GB"/>
        </w:rPr>
        <w:t xml:space="preserve"> laws </w:t>
      </w:r>
      <w:r w:rsidR="00DA4F2E">
        <w:rPr>
          <w:rFonts w:ascii="Times New Roman" w:hAnsi="Times New Roman"/>
          <w:sz w:val="20"/>
          <w:szCs w:val="20"/>
          <w:lang w:val="en-GB" w:eastAsia="en-GB"/>
        </w:rPr>
        <w:t xml:space="preserve">are </w:t>
      </w:r>
      <w:r w:rsidR="00FD3C69" w:rsidRPr="00324EB5">
        <w:rPr>
          <w:rFonts w:ascii="Times New Roman" w:hAnsi="Times New Roman"/>
          <w:sz w:val="20"/>
          <w:szCs w:val="20"/>
          <w:lang w:val="en-GB" w:eastAsia="en-GB"/>
        </w:rPr>
        <w:t>compatible with the Covenant</w:t>
      </w:r>
      <w:r w:rsidR="00B742CF">
        <w:rPr>
          <w:rFonts w:ascii="Times New Roman" w:hAnsi="Times New Roman"/>
          <w:sz w:val="20"/>
          <w:szCs w:val="20"/>
          <w:lang w:val="en-GB" w:eastAsia="en-GB"/>
        </w:rPr>
        <w:t>:</w:t>
      </w:r>
      <w:r w:rsidR="00FD3C69" w:rsidRPr="00324EB5">
        <w:rPr>
          <w:rFonts w:ascii="Times New Roman" w:hAnsi="Times New Roman"/>
          <w:sz w:val="20"/>
          <w:szCs w:val="20"/>
          <w:lang w:eastAsia="en-GB"/>
        </w:rPr>
        <w:t xml:space="preserve"> (a) </w:t>
      </w:r>
      <w:r w:rsidR="00BA121B">
        <w:rPr>
          <w:rFonts w:ascii="Times New Roman" w:hAnsi="Times New Roman"/>
          <w:sz w:val="20"/>
          <w:szCs w:val="20"/>
          <w:lang w:val="en-US" w:eastAsia="en-GB"/>
        </w:rPr>
        <w:t xml:space="preserve">draft law </w:t>
      </w:r>
      <w:r w:rsidR="00FD3C69" w:rsidRPr="00324EB5">
        <w:rPr>
          <w:rFonts w:ascii="Times New Roman" w:hAnsi="Times New Roman"/>
          <w:sz w:val="20"/>
          <w:szCs w:val="20"/>
        </w:rPr>
        <w:t xml:space="preserve">No.10290, that bans the </w:t>
      </w:r>
      <w:r w:rsidR="00FD3C69" w:rsidRPr="00324EB5">
        <w:rPr>
          <w:rFonts w:ascii="Times New Roman" w:hAnsi="Times New Roman"/>
          <w:sz w:val="20"/>
          <w:szCs w:val="20"/>
          <w:lang w:val="en-GB"/>
        </w:rPr>
        <w:t>“</w:t>
      </w:r>
      <w:r w:rsidR="00FD3C69" w:rsidRPr="00324EB5">
        <w:rPr>
          <w:rFonts w:ascii="Times New Roman" w:hAnsi="Times New Roman"/>
          <w:sz w:val="20"/>
          <w:szCs w:val="20"/>
        </w:rPr>
        <w:t>promotion</w:t>
      </w:r>
      <w:r w:rsidR="00FD3C69" w:rsidRPr="00324EB5">
        <w:rPr>
          <w:rFonts w:ascii="Times New Roman" w:hAnsi="Times New Roman"/>
          <w:sz w:val="20"/>
          <w:szCs w:val="20"/>
          <w:lang w:val="en-GB"/>
        </w:rPr>
        <w:t>”</w:t>
      </w:r>
      <w:r w:rsidR="00FD3C69" w:rsidRPr="00324EB5">
        <w:rPr>
          <w:rFonts w:ascii="Times New Roman" w:hAnsi="Times New Roman"/>
          <w:sz w:val="20"/>
          <w:szCs w:val="20"/>
        </w:rPr>
        <w:t xml:space="preserve"> of homosexuality</w:t>
      </w:r>
      <w:r w:rsidR="00BA121B">
        <w:rPr>
          <w:rFonts w:ascii="Times New Roman" w:hAnsi="Times New Roman"/>
          <w:sz w:val="20"/>
          <w:szCs w:val="20"/>
        </w:rPr>
        <w:t>; (b)</w:t>
      </w:r>
      <w:r w:rsidR="00BA121B">
        <w:rPr>
          <w:rFonts w:ascii="Times New Roman" w:hAnsi="Times New Roman"/>
          <w:sz w:val="20"/>
          <w:szCs w:val="20"/>
          <w:lang w:val="en-US"/>
        </w:rPr>
        <w:t xml:space="preserve"> draft law </w:t>
      </w:r>
      <w:r w:rsidR="00FD3C69" w:rsidRPr="00324EB5">
        <w:rPr>
          <w:rFonts w:ascii="Times New Roman" w:hAnsi="Times New Roman"/>
          <w:sz w:val="20"/>
          <w:szCs w:val="20"/>
        </w:rPr>
        <w:t>No.</w:t>
      </w:r>
      <w:r w:rsidR="0021269A">
        <w:rPr>
          <w:rFonts w:ascii="Times New Roman" w:hAnsi="Times New Roman"/>
          <w:sz w:val="20"/>
          <w:szCs w:val="20"/>
        </w:rPr>
        <w:t xml:space="preserve"> </w:t>
      </w:r>
      <w:r w:rsidR="00FD3C69" w:rsidRPr="00324EB5">
        <w:rPr>
          <w:rFonts w:ascii="Times New Roman" w:hAnsi="Times New Roman"/>
          <w:sz w:val="20"/>
          <w:szCs w:val="20"/>
        </w:rPr>
        <w:t>8711</w:t>
      </w:r>
      <w:r w:rsidR="00352802">
        <w:rPr>
          <w:rFonts w:ascii="Times New Roman" w:hAnsi="Times New Roman"/>
          <w:sz w:val="20"/>
          <w:szCs w:val="20"/>
          <w:lang w:val="en-GB"/>
        </w:rPr>
        <w:t xml:space="preserve"> (adopted by the parliament at first reading on 2 October 2012)</w:t>
      </w:r>
      <w:r w:rsidR="00FD3C69" w:rsidRPr="00324EB5">
        <w:rPr>
          <w:rFonts w:ascii="Times New Roman" w:hAnsi="Times New Roman"/>
          <w:sz w:val="20"/>
          <w:szCs w:val="20"/>
          <w:lang w:val="en-GB"/>
        </w:rPr>
        <w:t>,</w:t>
      </w:r>
      <w:r w:rsidR="0021269A">
        <w:rPr>
          <w:rFonts w:ascii="Times New Roman" w:hAnsi="Times New Roman"/>
          <w:sz w:val="20"/>
          <w:szCs w:val="20"/>
          <w:lang w:val="en-GB"/>
        </w:rPr>
        <w:t xml:space="preserve"> </w:t>
      </w:r>
      <w:r w:rsidR="00FD3C69" w:rsidRPr="00324EB5">
        <w:rPr>
          <w:rFonts w:ascii="Times New Roman" w:hAnsi="Times New Roman"/>
          <w:sz w:val="20"/>
          <w:szCs w:val="20"/>
          <w:lang w:val="en-GB"/>
        </w:rPr>
        <w:t xml:space="preserve">concerning the ban imposed on </w:t>
      </w:r>
      <w:r w:rsidR="00FD3C69" w:rsidRPr="00324EB5">
        <w:rPr>
          <w:rFonts w:ascii="Times New Roman" w:hAnsi="Times New Roman"/>
          <w:sz w:val="20"/>
          <w:szCs w:val="20"/>
        </w:rPr>
        <w:t xml:space="preserve">any production or publication of products </w:t>
      </w:r>
      <w:r w:rsidR="00FD3C69" w:rsidRPr="00324EB5">
        <w:rPr>
          <w:rFonts w:ascii="Times New Roman" w:hAnsi="Times New Roman"/>
          <w:sz w:val="20"/>
          <w:szCs w:val="20"/>
          <w:lang w:val="en-GB"/>
        </w:rPr>
        <w:t>“</w:t>
      </w:r>
      <w:r w:rsidR="00FD3C69" w:rsidRPr="00324EB5">
        <w:rPr>
          <w:rFonts w:ascii="Times New Roman" w:hAnsi="Times New Roman"/>
          <w:sz w:val="20"/>
          <w:szCs w:val="20"/>
        </w:rPr>
        <w:t>promoting</w:t>
      </w:r>
      <w:r w:rsidR="00FD3C69" w:rsidRPr="00324EB5">
        <w:rPr>
          <w:rFonts w:ascii="Times New Roman" w:hAnsi="Times New Roman"/>
          <w:sz w:val="20"/>
          <w:szCs w:val="20"/>
          <w:lang w:val="en-GB"/>
        </w:rPr>
        <w:t>”</w:t>
      </w:r>
      <w:r w:rsidR="00FD3C69" w:rsidRPr="00324EB5">
        <w:rPr>
          <w:rFonts w:ascii="Times New Roman" w:hAnsi="Times New Roman"/>
          <w:sz w:val="20"/>
          <w:szCs w:val="20"/>
        </w:rPr>
        <w:t xml:space="preserve"> homosexuality, </w:t>
      </w:r>
      <w:r w:rsidR="008057E1">
        <w:rPr>
          <w:rFonts w:ascii="Times New Roman" w:hAnsi="Times New Roman"/>
          <w:sz w:val="20"/>
          <w:szCs w:val="20"/>
          <w:lang w:val="en-GB"/>
        </w:rPr>
        <w:t>which</w:t>
      </w:r>
      <w:r w:rsidR="007F134D">
        <w:rPr>
          <w:rFonts w:ascii="Times New Roman" w:hAnsi="Times New Roman"/>
          <w:sz w:val="20"/>
          <w:szCs w:val="20"/>
          <w:lang w:val="en-GB"/>
        </w:rPr>
        <w:t xml:space="preserve"> </w:t>
      </w:r>
      <w:r w:rsidR="00FD3C69" w:rsidRPr="00324EB5">
        <w:rPr>
          <w:rFonts w:ascii="Times New Roman" w:hAnsi="Times New Roman"/>
          <w:sz w:val="20"/>
          <w:szCs w:val="20"/>
          <w:lang w:val="en-GB"/>
        </w:rPr>
        <w:t xml:space="preserve">provides for fines or deprivation of liberty of up to five years. </w:t>
      </w:r>
    </w:p>
    <w:p w:rsidR="00DA4F2E" w:rsidRDefault="00E557E0" w:rsidP="00BD5436">
      <w:pPr>
        <w:suppressAutoHyphens w:val="0"/>
        <w:spacing w:after="120"/>
        <w:ind w:left="1138" w:right="1138"/>
        <w:jc w:val="both"/>
        <w:outlineLvl w:val="4"/>
      </w:pPr>
      <w:r>
        <w:t>6</w:t>
      </w:r>
      <w:r w:rsidR="00FD3C69" w:rsidRPr="00324EB5">
        <w:t>.</w:t>
      </w:r>
      <w:r w:rsidR="00FD3C69" w:rsidRPr="00324EB5">
        <w:tab/>
        <w:t>With regard t</w:t>
      </w:r>
      <w:r w:rsidR="00A11045">
        <w:t xml:space="preserve">o the information provided </w:t>
      </w:r>
      <w:r w:rsidR="00FD3C69" w:rsidRPr="00324EB5">
        <w:t xml:space="preserve">in paragraphs 261-266 (CCPR/C/UKR/7), please provide </w:t>
      </w:r>
      <w:r w:rsidR="00DA4F2E">
        <w:t xml:space="preserve">further </w:t>
      </w:r>
      <w:r w:rsidR="00FD3C69" w:rsidRPr="00324EB5">
        <w:t xml:space="preserve">information on the progress achieved in the implementation in practice of the </w:t>
      </w:r>
      <w:r w:rsidR="00FD3C69" w:rsidRPr="00324EB5">
        <w:rPr>
          <w:iCs/>
        </w:rPr>
        <w:t xml:space="preserve">Law “On Amending Several Laws of Ukraine on the Rights of Persons with Disabilities” adopted on 22 December 2011, including </w:t>
      </w:r>
      <w:r w:rsidR="00FD3C69" w:rsidRPr="00324EB5">
        <w:t xml:space="preserve">on the </w:t>
      </w:r>
      <w:r w:rsidR="00B742CF" w:rsidRPr="00324EB5">
        <w:t>penali</w:t>
      </w:r>
      <w:r w:rsidR="00B742CF">
        <w:t>z</w:t>
      </w:r>
      <w:r w:rsidR="00B742CF" w:rsidRPr="00324EB5">
        <w:t xml:space="preserve">ation </w:t>
      </w:r>
      <w:r w:rsidR="00FD3C69" w:rsidRPr="00324EB5">
        <w:t>of those responsible for the failure to ensure the rights of persons with disabilities.</w:t>
      </w:r>
      <w:r w:rsidR="00C65341">
        <w:t xml:space="preserve"> </w:t>
      </w:r>
    </w:p>
    <w:p w:rsidR="00352802" w:rsidRPr="00352802" w:rsidRDefault="00E557E0" w:rsidP="00BD5436">
      <w:pPr>
        <w:pStyle w:val="CommentText"/>
        <w:spacing w:after="120"/>
        <w:ind w:left="1134" w:right="1134"/>
        <w:jc w:val="both"/>
      </w:pPr>
      <w:r>
        <w:rPr>
          <w:lang w:eastAsia="en-GB"/>
        </w:rPr>
        <w:t>7</w:t>
      </w:r>
      <w:r w:rsidR="00BA121B">
        <w:rPr>
          <w:lang w:eastAsia="en-GB"/>
        </w:rPr>
        <w:t>.</w:t>
      </w:r>
      <w:r w:rsidR="00BA121B">
        <w:rPr>
          <w:lang w:eastAsia="en-GB"/>
        </w:rPr>
        <w:tab/>
      </w:r>
      <w:r w:rsidR="00FD3C69" w:rsidRPr="00324EB5">
        <w:rPr>
          <w:lang w:eastAsia="en-GB"/>
        </w:rPr>
        <w:t>Please respond to reports that hate speech, threats and violence against foreigners, members of ethnic groups, religious and national minorities, including racial profiling by law enforcement bodies</w:t>
      </w:r>
      <w:r w:rsidR="00205361">
        <w:rPr>
          <w:lang w:eastAsia="en-GB"/>
        </w:rPr>
        <w:t>,</w:t>
      </w:r>
      <w:r w:rsidR="00FD3C69" w:rsidRPr="00324EB5">
        <w:rPr>
          <w:lang w:eastAsia="en-GB"/>
        </w:rPr>
        <w:t xml:space="preserve"> still occur throughout the country</w:t>
      </w:r>
      <w:r w:rsidR="002E1E10">
        <w:rPr>
          <w:lang w:eastAsia="en-GB"/>
        </w:rPr>
        <w:t>,</w:t>
      </w:r>
      <w:r w:rsidR="00FD3C69" w:rsidRPr="00324EB5">
        <w:rPr>
          <w:lang w:eastAsia="en-GB"/>
        </w:rPr>
        <w:t xml:space="preserve"> and that </w:t>
      </w:r>
      <w:r w:rsidR="00FD3C69" w:rsidRPr="00A93B3A">
        <w:rPr>
          <w:rStyle w:val="Emphasis"/>
          <w:i w:val="0"/>
          <w:color w:val="000000"/>
        </w:rPr>
        <w:t>the perpetrators of the most serious hate crimes are com</w:t>
      </w:r>
      <w:r w:rsidR="00FD3C69" w:rsidRPr="00A93B3A">
        <w:rPr>
          <w:rStyle w:val="Emphasis"/>
          <w:i w:val="0"/>
        </w:rPr>
        <w:t xml:space="preserve">mitted by </w:t>
      </w:r>
      <w:r w:rsidR="00DA2977">
        <w:rPr>
          <w:rStyle w:val="Emphasis"/>
          <w:i w:val="0"/>
        </w:rPr>
        <w:t xml:space="preserve">a movement </w:t>
      </w:r>
      <w:r w:rsidR="00FD3C69" w:rsidRPr="00A93B3A">
        <w:rPr>
          <w:rStyle w:val="Emphasis"/>
          <w:i w:val="0"/>
          <w:color w:val="000000"/>
        </w:rPr>
        <w:t>of skinheads</w:t>
      </w:r>
      <w:r w:rsidR="00FD3C69" w:rsidRPr="00A93B3A">
        <w:rPr>
          <w:rStyle w:val="Emphasis"/>
          <w:i w:val="0"/>
        </w:rPr>
        <w:t xml:space="preserve"> </w:t>
      </w:r>
      <w:r w:rsidR="00566C52">
        <w:rPr>
          <w:rStyle w:val="Emphasis"/>
          <w:i w:val="0"/>
        </w:rPr>
        <w:t xml:space="preserve">driven by extreme nationalist and </w:t>
      </w:r>
      <w:r w:rsidR="00FD3C69" w:rsidRPr="00A93B3A">
        <w:rPr>
          <w:rStyle w:val="Emphasis"/>
          <w:i w:val="0"/>
          <w:color w:val="000000"/>
        </w:rPr>
        <w:t>racist ideology</w:t>
      </w:r>
      <w:r w:rsidR="00FD3C69" w:rsidRPr="00A93B3A">
        <w:rPr>
          <w:rStyle w:val="Emphasis"/>
          <w:i w:val="0"/>
        </w:rPr>
        <w:t>.</w:t>
      </w:r>
      <w:r w:rsidR="00FD3C69" w:rsidRPr="00A93B3A">
        <w:rPr>
          <w:rStyle w:val="Emphasis"/>
        </w:rPr>
        <w:t xml:space="preserve"> </w:t>
      </w:r>
      <w:r w:rsidR="00FD3C69" w:rsidRPr="00A93B3A">
        <w:rPr>
          <w:rStyle w:val="Emphasis"/>
          <w:i w:val="0"/>
        </w:rPr>
        <w:t xml:space="preserve">Please indicate whether any concrete measures have been </w:t>
      </w:r>
      <w:r w:rsidR="00DA2977">
        <w:rPr>
          <w:rStyle w:val="Emphasis"/>
          <w:i w:val="0"/>
        </w:rPr>
        <w:t>taken</w:t>
      </w:r>
      <w:r w:rsidR="00FD3C69" w:rsidRPr="00A93B3A">
        <w:rPr>
          <w:rStyle w:val="Emphasis"/>
          <w:i w:val="0"/>
        </w:rPr>
        <w:t xml:space="preserve"> to prevent the registration and functioning of such groups</w:t>
      </w:r>
      <w:r w:rsidR="00DA2977">
        <w:rPr>
          <w:rStyle w:val="Emphasis"/>
          <w:i w:val="0"/>
        </w:rPr>
        <w:t xml:space="preserve"> and </w:t>
      </w:r>
      <w:r w:rsidR="00FD3C69" w:rsidRPr="00A93B3A">
        <w:rPr>
          <w:rStyle w:val="Emphasis"/>
          <w:i w:val="0"/>
        </w:rPr>
        <w:t>monitor constantly their activities,</w:t>
      </w:r>
      <w:r w:rsidR="00FD3C69" w:rsidRPr="00324EB5">
        <w:rPr>
          <w:rStyle w:val="Emphasis"/>
          <w:b/>
        </w:rPr>
        <w:t xml:space="preserve"> </w:t>
      </w:r>
      <w:r w:rsidR="00FD3C69" w:rsidRPr="00324EB5">
        <w:t xml:space="preserve">and </w:t>
      </w:r>
      <w:r w:rsidR="001276E1">
        <w:t xml:space="preserve">report on </w:t>
      </w:r>
      <w:r w:rsidR="00FD3C69" w:rsidRPr="00324EB5">
        <w:t>the results achieved. Please report on any results following the implementation of the</w:t>
      </w:r>
      <w:r w:rsidR="00FD3C69" w:rsidRPr="00324EB5">
        <w:rPr>
          <w:lang w:val="en-US"/>
        </w:rPr>
        <w:t xml:space="preserve"> </w:t>
      </w:r>
      <w:r w:rsidR="00FD3C69" w:rsidRPr="00324EB5">
        <w:t xml:space="preserve">Plan of Action to Combat Xenophobia and Racial and Ethnic Discrimination for the </w:t>
      </w:r>
      <w:r w:rsidR="00533ABD">
        <w:t>p</w:t>
      </w:r>
      <w:r w:rsidR="00533ABD" w:rsidRPr="00324EB5">
        <w:t xml:space="preserve">eriod </w:t>
      </w:r>
      <w:r w:rsidR="00FD3C69" w:rsidRPr="00324EB5">
        <w:t>2010-2012</w:t>
      </w:r>
      <w:r w:rsidR="00FD3C69" w:rsidRPr="00324EB5">
        <w:rPr>
          <w:lang w:val="en-US"/>
        </w:rPr>
        <w:t>. Please also explain the limited number of prosecutions and convictions under article 161 of the Criminal Code compared with the number of suspected racially motivated attacks that are qualified as hooliganism</w:t>
      </w:r>
      <w:r w:rsidR="001276E1">
        <w:rPr>
          <w:lang w:val="en-US"/>
        </w:rPr>
        <w:t>,</w:t>
      </w:r>
      <w:r w:rsidR="00FD3C69" w:rsidRPr="00324EB5">
        <w:rPr>
          <w:lang w:val="en-US"/>
        </w:rPr>
        <w:t xml:space="preserve"> and provide </w:t>
      </w:r>
      <w:r w:rsidR="00FD3C69" w:rsidRPr="00324EB5">
        <w:t>additional information on the remedies available to victims of violence and discrimination based on ethnic, religious, or linguistic grounds.</w:t>
      </w:r>
      <w:r w:rsidR="00352802">
        <w:t xml:space="preserve"> </w:t>
      </w:r>
      <w:r w:rsidR="00352802" w:rsidRPr="002F5421">
        <w:t>Please also report on the outcome of the investigations initiated into the following incidents: (</w:t>
      </w:r>
      <w:r w:rsidR="00533ABD">
        <w:t>a</w:t>
      </w:r>
      <w:r w:rsidR="00352802" w:rsidRPr="002F5421">
        <w:t>) the September-October 2011 identity checks in Lviv, targeting Roma, and resulted in alleged arbitrary detentions and beatings of Roma individuals; (</w:t>
      </w:r>
      <w:r w:rsidR="00533ABD">
        <w:t>b</w:t>
      </w:r>
      <w:r w:rsidR="00352802" w:rsidRPr="002F5421">
        <w:t>) the violent police raid on a Roma settlement in Uzgorod on 11 January 2012, when law enforcement officials reportedly used tear gas and rubber batons</w:t>
      </w:r>
      <w:r w:rsidR="00352802" w:rsidRPr="002F5421">
        <w:rPr>
          <w:lang w:val="en-US"/>
        </w:rPr>
        <w:t>;</w:t>
      </w:r>
      <w:r w:rsidR="00352802" w:rsidRPr="002F5421">
        <w:t xml:space="preserve"> (</w:t>
      </w:r>
      <w:r w:rsidR="00533ABD">
        <w:t>c</w:t>
      </w:r>
      <w:r w:rsidR="00352802" w:rsidRPr="002F5421">
        <w:t>) the burning to the ground of a Roma settlement in Kiev on 31 May 2012.</w:t>
      </w:r>
    </w:p>
    <w:p w:rsidR="00FD3C69" w:rsidRPr="00FC391D" w:rsidRDefault="00E557E0" w:rsidP="00BD5436">
      <w:pPr>
        <w:pStyle w:val="SingleTxtG"/>
        <w:rPr>
          <w:lang w:val="en-US"/>
        </w:rPr>
      </w:pPr>
      <w:r>
        <w:t>8</w:t>
      </w:r>
      <w:r w:rsidR="00BA121B">
        <w:t>.</w:t>
      </w:r>
      <w:r w:rsidR="00BA121B">
        <w:tab/>
      </w:r>
      <w:r w:rsidR="00FD3C69" w:rsidRPr="00324EB5">
        <w:t xml:space="preserve">According to information before the Committee, a series of assaults and attacks against Jehovah's Witnesses remain unpunished. Please indicate the measures taken to investigate and bring to justice the perpetrators: (a) of </w:t>
      </w:r>
      <w:r w:rsidR="00835492">
        <w:t>physical assaults</w:t>
      </w:r>
      <w:r w:rsidR="00FD3C69" w:rsidRPr="00324EB5">
        <w:t xml:space="preserve"> in </w:t>
      </w:r>
      <w:r w:rsidR="00301B55">
        <w:t xml:space="preserve">Kremenchuk, Stryi, </w:t>
      </w:r>
      <w:r w:rsidR="00FD3C69" w:rsidRPr="00324EB5">
        <w:t>Mykulyn</w:t>
      </w:r>
      <w:r w:rsidR="00301B55">
        <w:t xml:space="preserve">tsi, Ternopil </w:t>
      </w:r>
      <w:r w:rsidR="00FD3C69" w:rsidRPr="00324EB5">
        <w:t>and Rokytne</w:t>
      </w:r>
      <w:r w:rsidR="00835492">
        <w:t xml:space="preserve"> towns</w:t>
      </w:r>
      <w:r w:rsidR="00301B55">
        <w:t>;</w:t>
      </w:r>
      <w:r w:rsidR="00FD3C69" w:rsidRPr="00324EB5">
        <w:t xml:space="preserve"> (b) of the </w:t>
      </w:r>
      <w:r w:rsidR="00835492">
        <w:t xml:space="preserve">desecration to houses of worship </w:t>
      </w:r>
      <w:r w:rsidR="00FD3C69" w:rsidRPr="00324EB5">
        <w:t>of Jehovah’s Witnesses</w:t>
      </w:r>
      <w:r w:rsidR="00835492">
        <w:t xml:space="preserve"> in 2008 and 2009, including in </w:t>
      </w:r>
      <w:r w:rsidR="00FD3C69" w:rsidRPr="00324EB5">
        <w:t>Yenakievo and Vuhlehirsk</w:t>
      </w:r>
      <w:r w:rsidR="00835492">
        <w:t xml:space="preserve"> towns</w:t>
      </w:r>
      <w:r w:rsidR="00FD3C69" w:rsidRPr="00324EB5">
        <w:t xml:space="preserve">, and </w:t>
      </w:r>
      <w:r w:rsidR="001276E1">
        <w:t>other</w:t>
      </w:r>
      <w:r w:rsidR="00FD3C69" w:rsidRPr="00324EB5">
        <w:t xml:space="preserve"> vandalism attacks </w:t>
      </w:r>
      <w:r w:rsidR="001276E1">
        <w:t xml:space="preserve">committed </w:t>
      </w:r>
      <w:r w:rsidR="00FD3C69" w:rsidRPr="00324EB5">
        <w:t xml:space="preserve">from October 2010 to December 2011 (c) of the interference in the worship activities of Jehovah's Witnesses in Voznesensk by the neo-fascist organization “Skhoron ezh Sloven” (Unification of Slavs), as well as of the physical attacks against Jehovah's Witnesses </w:t>
      </w:r>
      <w:r w:rsidR="00FD3C69" w:rsidRPr="00835492">
        <w:t>by two orthodox priests in June 2008 and April 2009.</w:t>
      </w:r>
    </w:p>
    <w:p w:rsidR="00EF563C" w:rsidRDefault="00E557E0" w:rsidP="00BD5436">
      <w:pPr>
        <w:pStyle w:val="SingleTxtG"/>
      </w:pPr>
      <w:r>
        <w:t>9.</w:t>
      </w:r>
      <w:r w:rsidR="00BA121B">
        <w:tab/>
      </w:r>
      <w:r w:rsidR="00FD3C69" w:rsidRPr="00324EB5">
        <w:t xml:space="preserve">Please provide information on any legal and policy measures aimed at </w:t>
      </w:r>
      <w:r w:rsidR="00250C29">
        <w:t xml:space="preserve">facilitating access of Roma to personal documents and at </w:t>
      </w:r>
      <w:r w:rsidR="00FD3C69" w:rsidRPr="00324EB5">
        <w:t>improving the situation of Roma in terms of access to education, health care, housi</w:t>
      </w:r>
      <w:r w:rsidR="004E2471">
        <w:t xml:space="preserve">ng, </w:t>
      </w:r>
      <w:r w:rsidR="001A132D">
        <w:t>and employment</w:t>
      </w:r>
      <w:r w:rsidR="004E2471">
        <w:t xml:space="preserve">. Please </w:t>
      </w:r>
      <w:r w:rsidR="00FD3C69" w:rsidRPr="00324EB5">
        <w:t xml:space="preserve">indicate the measures taken to counter discrimination against Crimean Tatars, including the adoption of a legal </w:t>
      </w:r>
    </w:p>
    <w:p w:rsidR="00EF563C" w:rsidRDefault="00EF563C" w:rsidP="00BD5436">
      <w:pPr>
        <w:pStyle w:val="SingleTxtG"/>
      </w:pPr>
    </w:p>
    <w:p w:rsidR="00FD3C69" w:rsidRPr="00FF469D" w:rsidRDefault="00FD3C69" w:rsidP="00BD5436">
      <w:pPr>
        <w:pStyle w:val="SingleTxtG"/>
      </w:pPr>
      <w:r w:rsidRPr="00324EB5">
        <w:t>framework regulating property restitution issues and p</w:t>
      </w:r>
      <w:r w:rsidR="00FF469D">
        <w:t xml:space="preserve">ayment of adequate compensation, and </w:t>
      </w:r>
      <w:r w:rsidR="004E2471">
        <w:t>clarify</w:t>
      </w:r>
      <w:r w:rsidRPr="00324EB5">
        <w:t xml:space="preserve"> whether the State party intends to adopt specific legislation regarding the rights of indigenous people, as well as the draft law on the restoration of rights of persons formerly deported on the basis of ethnic origin.</w:t>
      </w:r>
      <w:r w:rsidRPr="00324EB5">
        <w:rPr>
          <w:b/>
        </w:rPr>
        <w:t xml:space="preserve"> </w:t>
      </w:r>
    </w:p>
    <w:p w:rsidR="008E768E" w:rsidRPr="00BF37B4" w:rsidRDefault="00BA121B" w:rsidP="00C56A4F">
      <w:pPr>
        <w:pStyle w:val="H23G"/>
      </w:pPr>
      <w:r>
        <w:tab/>
      </w:r>
      <w:r>
        <w:tab/>
      </w:r>
      <w:r w:rsidR="008E768E" w:rsidRPr="00C56A4F">
        <w:t>Violence</w:t>
      </w:r>
      <w:r w:rsidR="008E768E" w:rsidRPr="00BF37B4">
        <w:t xml:space="preserve"> against women</w:t>
      </w:r>
      <w:r w:rsidR="00CD42EB" w:rsidRPr="00BF37B4">
        <w:t>, including domestic violence</w:t>
      </w:r>
      <w:r w:rsidR="008E768E" w:rsidRPr="00BF37B4">
        <w:t xml:space="preserve"> (arts. 3</w:t>
      </w:r>
      <w:r w:rsidR="00FD3C69" w:rsidRPr="00BF37B4">
        <w:t>, 7 and 26</w:t>
      </w:r>
      <w:r w:rsidR="008E768E" w:rsidRPr="00BF37B4">
        <w:t>)</w:t>
      </w:r>
    </w:p>
    <w:p w:rsidR="00FD3C69" w:rsidRPr="00324EB5" w:rsidRDefault="00664F02" w:rsidP="00BD5436">
      <w:pPr>
        <w:pStyle w:val="SingleTxtG"/>
        <w:rPr>
          <w:rFonts w:eastAsia="SimSun"/>
          <w:b/>
          <w:lang w:eastAsia="zh-CN"/>
        </w:rPr>
      </w:pPr>
      <w:r>
        <w:t>10</w:t>
      </w:r>
      <w:r w:rsidR="00BA121B">
        <w:t>.</w:t>
      </w:r>
      <w:r w:rsidR="00BA121B">
        <w:tab/>
      </w:r>
      <w:r w:rsidR="00FD3C69" w:rsidRPr="00324EB5">
        <w:t xml:space="preserve">Please provide updated statistics on the number of complaints lodged </w:t>
      </w:r>
      <w:r w:rsidR="00F0129F">
        <w:t xml:space="preserve">by victims of domestic violence, </w:t>
      </w:r>
      <w:r w:rsidR="00FD3C69" w:rsidRPr="00324EB5">
        <w:t>of persons prosecuted and co</w:t>
      </w:r>
      <w:r w:rsidR="00F0129F">
        <w:t xml:space="preserve">nvicted, as well as </w:t>
      </w:r>
      <w:r w:rsidR="00FD3C69" w:rsidRPr="00324EB5">
        <w:t xml:space="preserve">on the remedies provided to the victims. With reference to paragraph 90 of the report (CCPR/C/UKR/7), please indicate whether the draft Act amending the Family Violence Prevention </w:t>
      </w:r>
      <w:r w:rsidR="00BF0E3D">
        <w:t xml:space="preserve">Act has been adopted and </w:t>
      </w:r>
      <w:r w:rsidR="00FD3C69" w:rsidRPr="00324EB5">
        <w:t xml:space="preserve">whether it: (a) broadens the definition of "domestic violence"; (b) abolishes the reference to victim's behaviour as a potential form of impunity; (c) introduces the notion of restraint orders; (d) provides for </w:t>
      </w:r>
      <w:r w:rsidR="00533ABD" w:rsidRPr="00324EB5">
        <w:t>criminali</w:t>
      </w:r>
      <w:r w:rsidR="00533ABD">
        <w:t>z</w:t>
      </w:r>
      <w:r w:rsidR="00533ABD" w:rsidRPr="00324EB5">
        <w:t xml:space="preserve">ation </w:t>
      </w:r>
      <w:r w:rsidR="00FD3C69" w:rsidRPr="00324EB5">
        <w:t>of domestic violence and for sanctions that target specifically the perpetrators and not the family as a whole. Please outline any other concrete measures addressing the problem of domestic violence against children and provide information on their impact (CCPR/C/UKR/7, paras. 242-245).</w:t>
      </w:r>
    </w:p>
    <w:p w:rsidR="00FD3C69" w:rsidRPr="00BF37B4" w:rsidRDefault="00C56A4F" w:rsidP="00C56A4F">
      <w:pPr>
        <w:pStyle w:val="H23G"/>
      </w:pPr>
      <w:r>
        <w:tab/>
      </w:r>
      <w:r>
        <w:tab/>
      </w:r>
      <w:r w:rsidR="00FD3C69" w:rsidRPr="00BF37B4">
        <w:t>Right to life, prohibition of torture and other cruel, inhuman or degrading treatment or punishment, liberty and security of person, treatment of persons deprived of their liberty (arts. 6, 7, 9 and 10)</w:t>
      </w:r>
    </w:p>
    <w:p w:rsidR="00FD3C69" w:rsidRDefault="00664F02" w:rsidP="00BD5436">
      <w:pPr>
        <w:widowControl w:val="0"/>
        <w:suppressAutoHyphens w:val="0"/>
        <w:autoSpaceDE w:val="0"/>
        <w:autoSpaceDN w:val="0"/>
        <w:adjustRightInd w:val="0"/>
        <w:spacing w:after="120"/>
        <w:ind w:left="1138" w:right="1138"/>
        <w:jc w:val="both"/>
      </w:pPr>
      <w:r>
        <w:rPr>
          <w:rFonts w:eastAsia="SimSun"/>
          <w:lang w:eastAsia="zh-CN"/>
        </w:rPr>
        <w:t>11</w:t>
      </w:r>
      <w:r w:rsidR="00BA121B">
        <w:rPr>
          <w:rFonts w:eastAsia="SimSun"/>
          <w:lang w:eastAsia="zh-CN"/>
        </w:rPr>
        <w:t>.</w:t>
      </w:r>
      <w:r w:rsidR="00BA121B">
        <w:rPr>
          <w:rFonts w:eastAsia="SimSun"/>
          <w:lang w:eastAsia="zh-CN"/>
        </w:rPr>
        <w:tab/>
      </w:r>
      <w:r w:rsidR="00FD3C69" w:rsidRPr="00324EB5">
        <w:rPr>
          <w:rFonts w:eastAsia="SimSun"/>
          <w:lang w:eastAsia="zh-CN"/>
        </w:rPr>
        <w:t xml:space="preserve">Please clarify whether any of the cases of deaths in custody listed in paragraph 7 of the Committee’s previous concluding observations (CCPR/C/UKR/CO/6) have been resolved. Please also provide statistics on the number of cases of death in custody since 2006 and on the measures </w:t>
      </w:r>
      <w:r w:rsidR="006E7CA0">
        <w:rPr>
          <w:rFonts w:eastAsia="SimSun"/>
          <w:lang w:eastAsia="zh-CN"/>
        </w:rPr>
        <w:t xml:space="preserve">taken to </w:t>
      </w:r>
      <w:r w:rsidR="003B2FAD">
        <w:rPr>
          <w:rFonts w:eastAsia="SimSun"/>
          <w:lang w:eastAsia="zh-CN"/>
        </w:rPr>
        <w:t>investigate,</w:t>
      </w:r>
      <w:r w:rsidR="00FD3C69" w:rsidRPr="00324EB5">
        <w:rPr>
          <w:rFonts w:eastAsia="SimSun"/>
          <w:lang w:eastAsia="zh-CN"/>
        </w:rPr>
        <w:t xml:space="preserve"> prosecute and convict those responsible, including in the cases of Ihor Indilo </w:t>
      </w:r>
      <w:r w:rsidR="00FD3C69" w:rsidRPr="00324EB5">
        <w:t>and Tamaz Kardava.</w:t>
      </w:r>
    </w:p>
    <w:p w:rsidR="00F651C9" w:rsidRPr="00324EB5" w:rsidRDefault="00F651C9" w:rsidP="00A20C2A">
      <w:pPr>
        <w:widowControl w:val="0"/>
        <w:suppressAutoHyphens w:val="0"/>
        <w:autoSpaceDE w:val="0"/>
        <w:autoSpaceDN w:val="0"/>
        <w:adjustRightInd w:val="0"/>
        <w:spacing w:after="120"/>
        <w:ind w:left="1138" w:right="1138"/>
        <w:jc w:val="both"/>
      </w:pPr>
      <w:r w:rsidRPr="007A1974">
        <w:t>12.</w:t>
      </w:r>
      <w:r w:rsidRPr="007A1974">
        <w:tab/>
        <w:t xml:space="preserve">Please provide information on the measures taken to ensure that people who use drugs are not subjected to arbitrary arrest, disproportionate punishment on discriminatory grounds, torture </w:t>
      </w:r>
      <w:r w:rsidR="00322C33" w:rsidRPr="007A1974">
        <w:t>and</w:t>
      </w:r>
      <w:r w:rsidRPr="007A1974">
        <w:t xml:space="preserve"> ill-treatment by law enforcement </w:t>
      </w:r>
      <w:r w:rsidR="00A81B27" w:rsidRPr="007A1974">
        <w:t>officials, especially in light of the amendments introduced by the Ministry of Health Order No. 634 of 2</w:t>
      </w:r>
      <w:r w:rsidR="00322C33" w:rsidRPr="007A1974">
        <w:t>9 July 2010 to the Ministry of H</w:t>
      </w:r>
      <w:r w:rsidR="00A81B27" w:rsidRPr="007A1974">
        <w:t>ealth Order No. 188 of 2 August 2000.</w:t>
      </w:r>
    </w:p>
    <w:p w:rsidR="00FD3C69" w:rsidRPr="00324EB5" w:rsidRDefault="00A56AA3" w:rsidP="009D6A38">
      <w:pPr>
        <w:widowControl w:val="0"/>
        <w:suppressAutoHyphens w:val="0"/>
        <w:autoSpaceDE w:val="0"/>
        <w:autoSpaceDN w:val="0"/>
        <w:adjustRightInd w:val="0"/>
        <w:spacing w:after="120"/>
        <w:ind w:left="1138" w:right="1138"/>
        <w:jc w:val="both"/>
      </w:pPr>
      <w:r>
        <w:rPr>
          <w:rFonts w:eastAsia="SimSun"/>
          <w:lang w:eastAsia="zh-CN"/>
        </w:rPr>
        <w:t>13</w:t>
      </w:r>
      <w:r w:rsidR="0006314A">
        <w:rPr>
          <w:rFonts w:eastAsia="SimSun"/>
          <w:lang w:eastAsia="zh-CN"/>
        </w:rPr>
        <w:t>.</w:t>
      </w:r>
      <w:r w:rsidR="0006314A">
        <w:rPr>
          <w:rFonts w:eastAsia="SimSun"/>
          <w:lang w:eastAsia="zh-CN"/>
        </w:rPr>
        <w:tab/>
        <w:t xml:space="preserve">Please </w:t>
      </w:r>
      <w:r w:rsidR="00FD3C69" w:rsidRPr="00324EB5">
        <w:rPr>
          <w:rFonts w:eastAsia="SimSun"/>
          <w:lang w:eastAsia="zh-CN"/>
        </w:rPr>
        <w:t xml:space="preserve">comment on the limited number of investigations and actual convictions </w:t>
      </w:r>
      <w:r w:rsidR="001276E1">
        <w:rPr>
          <w:rFonts w:eastAsia="SimSun"/>
          <w:lang w:eastAsia="zh-CN"/>
        </w:rPr>
        <w:t xml:space="preserve">under article 127 </w:t>
      </w:r>
      <w:r w:rsidR="00FD3C69" w:rsidRPr="00324EB5">
        <w:rPr>
          <w:rFonts w:eastAsia="SimSun"/>
          <w:lang w:eastAsia="zh-CN"/>
        </w:rPr>
        <w:t xml:space="preserve">despite the </w:t>
      </w:r>
      <w:r w:rsidR="00A05826">
        <w:rPr>
          <w:rFonts w:eastAsia="SimSun"/>
          <w:lang w:eastAsia="zh-CN"/>
        </w:rPr>
        <w:t>high</w:t>
      </w:r>
      <w:r w:rsidR="00FD3C69" w:rsidRPr="00324EB5">
        <w:rPr>
          <w:rFonts w:eastAsia="SimSun"/>
          <w:lang w:eastAsia="zh-CN"/>
        </w:rPr>
        <w:t xml:space="preserve"> number of complaints of tort</w:t>
      </w:r>
      <w:r w:rsidR="001276E1">
        <w:rPr>
          <w:rFonts w:eastAsia="SimSun"/>
          <w:lang w:eastAsia="zh-CN"/>
        </w:rPr>
        <w:t xml:space="preserve">ure and ill-treatment received </w:t>
      </w:r>
      <w:r w:rsidR="009D6A38">
        <w:rPr>
          <w:rFonts w:eastAsia="SimSun"/>
          <w:lang w:eastAsia="zh-CN"/>
        </w:rPr>
        <w:t>(</w:t>
      </w:r>
      <w:r w:rsidR="00FD3C69" w:rsidRPr="00324EB5">
        <w:rPr>
          <w:rFonts w:eastAsia="SimSun"/>
          <w:lang w:eastAsia="zh-CN"/>
        </w:rPr>
        <w:t>CCPR/C/UKR/7, paras. 76-80),</w:t>
      </w:r>
      <w:r w:rsidR="001276E1">
        <w:rPr>
          <w:rFonts w:eastAsia="SimSun"/>
          <w:lang w:eastAsia="zh-CN"/>
        </w:rPr>
        <w:t xml:space="preserve"> </w:t>
      </w:r>
      <w:r w:rsidR="00FD3C69" w:rsidRPr="00324EB5">
        <w:rPr>
          <w:rFonts w:eastAsia="SimSun"/>
          <w:lang w:eastAsia="zh-CN"/>
        </w:rPr>
        <w:t>and provide updated information on the number of reported cases of torture and ill-treatment, the investigations and prosecutions initiated, the number of actual criminal convictions and the compensation awarded</w:t>
      </w:r>
      <w:r w:rsidR="00FD3C69" w:rsidRPr="00B24578">
        <w:rPr>
          <w:rFonts w:eastAsia="SimSun"/>
          <w:lang w:eastAsia="zh-CN"/>
        </w:rPr>
        <w:t xml:space="preserve">. </w:t>
      </w:r>
      <w:r w:rsidR="00FD3C69" w:rsidRPr="00B24578">
        <w:t xml:space="preserve">What practical steps have been taken to guarantee the right of inmates to submit complaints and </w:t>
      </w:r>
      <w:r w:rsidR="00630EB4" w:rsidRPr="00B24578">
        <w:t xml:space="preserve">to ensure that </w:t>
      </w:r>
      <w:r w:rsidR="00B24578" w:rsidRPr="00B24578">
        <w:rPr>
          <w:rFonts w:eastAsia="SimSun"/>
          <w:lang w:eastAsia="zh-CN"/>
        </w:rPr>
        <w:t>complainants are not subject to reprisals</w:t>
      </w:r>
      <w:r w:rsidR="00FD3C69" w:rsidRPr="00B24578">
        <w:t>?</w:t>
      </w:r>
    </w:p>
    <w:p w:rsidR="00FD3C69" w:rsidRPr="00FC391D" w:rsidRDefault="00A56AA3" w:rsidP="00BD5436">
      <w:pPr>
        <w:autoSpaceDE w:val="0"/>
        <w:autoSpaceDN w:val="0"/>
        <w:adjustRightInd w:val="0"/>
        <w:spacing w:after="120"/>
        <w:ind w:left="1138" w:right="1138"/>
        <w:jc w:val="both"/>
        <w:rPr>
          <w:b/>
          <w:bCs/>
        </w:rPr>
      </w:pPr>
      <w:r w:rsidRPr="007A1974">
        <w:rPr>
          <w:rFonts w:eastAsia="SimSun"/>
          <w:lang w:eastAsia="zh-CN"/>
        </w:rPr>
        <w:t>14</w:t>
      </w:r>
      <w:r w:rsidR="00BA121B" w:rsidRPr="007A1974">
        <w:rPr>
          <w:rFonts w:eastAsia="SimSun"/>
          <w:lang w:eastAsia="zh-CN"/>
        </w:rPr>
        <w:t>.</w:t>
      </w:r>
      <w:r w:rsidR="00BA121B" w:rsidRPr="007A1974">
        <w:rPr>
          <w:rFonts w:eastAsia="SimSun"/>
          <w:lang w:eastAsia="zh-CN"/>
        </w:rPr>
        <w:tab/>
      </w:r>
      <w:r w:rsidR="00FD3C69" w:rsidRPr="007A1974">
        <w:rPr>
          <w:rFonts w:eastAsia="SimSun"/>
          <w:lang w:eastAsia="zh-CN"/>
        </w:rPr>
        <w:t xml:space="preserve">In light of the Committee’s previous concluding observations (CCPR/C/UKR/CO/6, para. 7), please provide information on the steps taken to set up an independent police complaints mechanism and indicate whether videotaping of interrogations of criminal suspects was made </w:t>
      </w:r>
      <w:r w:rsidR="008C5DFA" w:rsidRPr="007A1974">
        <w:rPr>
          <w:rFonts w:eastAsia="SimSun"/>
          <w:lang w:eastAsia="zh-CN"/>
        </w:rPr>
        <w:t>mandatory</w:t>
      </w:r>
      <w:r w:rsidR="00FD3C69" w:rsidRPr="007A1974">
        <w:rPr>
          <w:rFonts w:eastAsia="SimSun"/>
          <w:lang w:eastAsia="zh-CN"/>
        </w:rPr>
        <w:t xml:space="preserve">. </w:t>
      </w:r>
      <w:r w:rsidR="00FD3C69" w:rsidRPr="007A1974">
        <w:t xml:space="preserve">Please also outline any </w:t>
      </w:r>
      <w:r w:rsidR="006548CD" w:rsidRPr="007A1974">
        <w:t>concrete measures</w:t>
      </w:r>
      <w:r w:rsidR="00FD3C69" w:rsidRPr="007A1974">
        <w:t xml:space="preserve"> taken to reform the General Prosecutor’s Office in order to ensure its independence and impartiality</w:t>
      </w:r>
      <w:r w:rsidR="00A05826" w:rsidRPr="007A1974">
        <w:rPr>
          <w:bCs/>
        </w:rPr>
        <w:t>.</w:t>
      </w:r>
    </w:p>
    <w:p w:rsidR="001A132D" w:rsidRDefault="00A56AA3" w:rsidP="00C12F55">
      <w:pPr>
        <w:widowControl w:val="0"/>
        <w:suppressAutoHyphens w:val="0"/>
        <w:autoSpaceDE w:val="0"/>
        <w:autoSpaceDN w:val="0"/>
        <w:adjustRightInd w:val="0"/>
        <w:spacing w:after="120"/>
        <w:ind w:left="1138" w:right="1138"/>
        <w:jc w:val="both"/>
        <w:rPr>
          <w:rFonts w:eastAsia="SimSun"/>
          <w:lang w:eastAsia="zh-CN"/>
        </w:rPr>
      </w:pPr>
      <w:r>
        <w:rPr>
          <w:rFonts w:eastAsia="SimSun"/>
          <w:lang w:eastAsia="zh-CN"/>
        </w:rPr>
        <w:t>15</w:t>
      </w:r>
      <w:r w:rsidR="00BA121B">
        <w:rPr>
          <w:rFonts w:eastAsia="SimSun"/>
          <w:lang w:eastAsia="zh-CN"/>
        </w:rPr>
        <w:t>.</w:t>
      </w:r>
      <w:r w:rsidR="00BA121B">
        <w:rPr>
          <w:rFonts w:eastAsia="SimSun"/>
          <w:lang w:eastAsia="zh-CN"/>
        </w:rPr>
        <w:tab/>
      </w:r>
      <w:r w:rsidR="00FD3C69" w:rsidRPr="00324EB5">
        <w:rPr>
          <w:rFonts w:eastAsia="SimSun"/>
          <w:lang w:eastAsia="zh-CN"/>
        </w:rPr>
        <w:t>Please provide further information on the public monitoring of d</w:t>
      </w:r>
      <w:r w:rsidR="007B3F75">
        <w:rPr>
          <w:rFonts w:eastAsia="SimSun"/>
          <w:lang w:eastAsia="zh-CN"/>
        </w:rPr>
        <w:t xml:space="preserve">etention facilities </w:t>
      </w:r>
      <w:r w:rsidR="00FD3C69" w:rsidRPr="00324EB5">
        <w:rPr>
          <w:rFonts w:eastAsia="SimSun"/>
          <w:lang w:eastAsia="zh-CN"/>
        </w:rPr>
        <w:t>by oversight committees (</w:t>
      </w:r>
      <w:r w:rsidR="00FD3C69" w:rsidRPr="00324EB5">
        <w:t xml:space="preserve">CCPR/C/UKR/CO/6/Add.1, </w:t>
      </w:r>
      <w:r w:rsidR="00FD3C69" w:rsidRPr="00324EB5">
        <w:rPr>
          <w:rFonts w:eastAsia="SimSun"/>
          <w:lang w:eastAsia="zh-CN"/>
        </w:rPr>
        <w:t>para. 2; CCPR/C/UKR/7, paras. 52</w:t>
      </w:r>
      <w:r w:rsidR="00C12F55">
        <w:rPr>
          <w:rFonts w:eastAsia="SimSun"/>
          <w:lang w:eastAsia="zh-CN"/>
        </w:rPr>
        <w:t xml:space="preserve"> and</w:t>
      </w:r>
      <w:r w:rsidR="00FD3C69" w:rsidRPr="00324EB5">
        <w:rPr>
          <w:rFonts w:eastAsia="SimSun"/>
          <w:lang w:eastAsia="zh-CN"/>
        </w:rPr>
        <w:t xml:space="preserve"> 61-65), including on their mandate and independence, and provide statistics</w:t>
      </w:r>
      <w:r w:rsidR="001D5445">
        <w:rPr>
          <w:rFonts w:eastAsia="SimSun"/>
          <w:lang w:eastAsia="zh-CN"/>
        </w:rPr>
        <w:t xml:space="preserve"> on the number of prison visits, of </w:t>
      </w:r>
      <w:r w:rsidR="00FD3C69" w:rsidRPr="00324EB5">
        <w:rPr>
          <w:rFonts w:eastAsia="SimSun"/>
          <w:lang w:eastAsia="zh-CN"/>
        </w:rPr>
        <w:t>interview</w:t>
      </w:r>
      <w:r w:rsidR="001D5445">
        <w:rPr>
          <w:rFonts w:eastAsia="SimSun"/>
          <w:lang w:eastAsia="zh-CN"/>
        </w:rPr>
        <w:t xml:space="preserve">s held with detainees, </w:t>
      </w:r>
      <w:r w:rsidR="00FD3C69" w:rsidRPr="00324EB5">
        <w:rPr>
          <w:rFonts w:eastAsia="SimSun"/>
          <w:lang w:eastAsia="zh-CN"/>
        </w:rPr>
        <w:t>of complaints receive</w:t>
      </w:r>
      <w:r w:rsidR="007405D3">
        <w:rPr>
          <w:rFonts w:eastAsia="SimSun"/>
          <w:lang w:eastAsia="zh-CN"/>
        </w:rPr>
        <w:t xml:space="preserve">d, </w:t>
      </w:r>
      <w:r w:rsidR="001D5445">
        <w:rPr>
          <w:rFonts w:eastAsia="SimSun"/>
          <w:lang w:eastAsia="zh-CN"/>
        </w:rPr>
        <w:t>and</w:t>
      </w:r>
      <w:r w:rsidR="007405D3">
        <w:rPr>
          <w:rFonts w:eastAsia="SimSun"/>
          <w:lang w:eastAsia="zh-CN"/>
        </w:rPr>
        <w:t xml:space="preserve"> the number of </w:t>
      </w:r>
      <w:r w:rsidR="00FD3C69" w:rsidRPr="00324EB5">
        <w:rPr>
          <w:rFonts w:eastAsia="SimSun"/>
          <w:lang w:eastAsia="zh-CN"/>
        </w:rPr>
        <w:t xml:space="preserve">violations attested and remedied. </w:t>
      </w:r>
    </w:p>
    <w:p w:rsidR="00EF563C" w:rsidRDefault="00A56AA3" w:rsidP="00BD5436">
      <w:pPr>
        <w:widowControl w:val="0"/>
        <w:suppressAutoHyphens w:val="0"/>
        <w:autoSpaceDE w:val="0"/>
        <w:autoSpaceDN w:val="0"/>
        <w:adjustRightInd w:val="0"/>
        <w:spacing w:after="120"/>
        <w:ind w:left="1138" w:right="1138"/>
        <w:jc w:val="both"/>
        <w:rPr>
          <w:rFonts w:eastAsia="SimSun"/>
          <w:lang w:eastAsia="zh-CN"/>
        </w:rPr>
      </w:pPr>
      <w:r>
        <w:rPr>
          <w:rFonts w:eastAsia="SimSun"/>
          <w:lang w:eastAsia="zh-CN"/>
        </w:rPr>
        <w:t>16</w:t>
      </w:r>
      <w:r w:rsidR="00BA121B">
        <w:rPr>
          <w:rFonts w:eastAsia="SimSun"/>
          <w:lang w:eastAsia="zh-CN"/>
        </w:rPr>
        <w:t>.</w:t>
      </w:r>
      <w:r w:rsidR="00BA121B">
        <w:rPr>
          <w:rFonts w:eastAsia="SimSun"/>
          <w:lang w:eastAsia="zh-CN"/>
        </w:rPr>
        <w:tab/>
      </w:r>
      <w:r w:rsidR="00FD3C69" w:rsidRPr="00324EB5">
        <w:rPr>
          <w:rFonts w:eastAsia="SimSun"/>
          <w:lang w:eastAsia="zh-CN"/>
        </w:rPr>
        <w:t>Please provide information on the current situation of prison overcrowding (CCPR/C/UKR/CO/6, para. 11; CCPR/C/UKR/7, para. 119), including statistical data and any further measures that have been adopted to address this issue. In light of the information provided in paragraph 128 (CCPR/C/UK</w:t>
      </w:r>
      <w:r w:rsidR="002C51FD">
        <w:rPr>
          <w:rFonts w:eastAsia="SimSun"/>
          <w:lang w:eastAsia="zh-CN"/>
        </w:rPr>
        <w:t>R/7), please provide statistics</w:t>
      </w:r>
      <w:r w:rsidR="00FD3C69" w:rsidRPr="00324EB5">
        <w:rPr>
          <w:rFonts w:eastAsia="SimSun"/>
          <w:lang w:eastAsia="zh-CN"/>
        </w:rPr>
        <w:t xml:space="preserve"> on the </w:t>
      </w:r>
    </w:p>
    <w:p w:rsidR="00EF563C" w:rsidRDefault="00EF563C" w:rsidP="00BD5436">
      <w:pPr>
        <w:widowControl w:val="0"/>
        <w:suppressAutoHyphens w:val="0"/>
        <w:autoSpaceDE w:val="0"/>
        <w:autoSpaceDN w:val="0"/>
        <w:adjustRightInd w:val="0"/>
        <w:spacing w:after="120"/>
        <w:ind w:left="1138" w:right="1138"/>
        <w:jc w:val="both"/>
        <w:rPr>
          <w:rFonts w:eastAsia="SimSun"/>
          <w:lang w:eastAsia="zh-CN"/>
        </w:rPr>
      </w:pPr>
    </w:p>
    <w:p w:rsidR="00FD3C69" w:rsidRPr="00324EB5" w:rsidRDefault="00FD3C69" w:rsidP="00BD5436">
      <w:pPr>
        <w:widowControl w:val="0"/>
        <w:suppressAutoHyphens w:val="0"/>
        <w:autoSpaceDE w:val="0"/>
        <w:autoSpaceDN w:val="0"/>
        <w:adjustRightInd w:val="0"/>
        <w:spacing w:after="120"/>
        <w:ind w:left="1138" w:right="1138"/>
        <w:jc w:val="both"/>
        <w:rPr>
          <w:rFonts w:eastAsia="SimSun"/>
          <w:lang w:eastAsia="zh-CN"/>
        </w:rPr>
      </w:pPr>
      <w:r w:rsidRPr="00324EB5">
        <w:rPr>
          <w:rFonts w:eastAsia="SimSun"/>
          <w:lang w:eastAsia="zh-CN"/>
        </w:rPr>
        <w:t xml:space="preserve">application of alternative sanctions aimed at reducing prison population (CCPR/C/UKR/CO/6, para. 11), as well as information on non-custodial alternative measures to </w:t>
      </w:r>
      <w:r w:rsidR="00F97123">
        <w:rPr>
          <w:rFonts w:eastAsia="SimSun"/>
          <w:lang w:eastAsia="zh-CN"/>
        </w:rPr>
        <w:t>pretrial</w:t>
      </w:r>
      <w:r w:rsidRPr="00324EB5">
        <w:rPr>
          <w:rFonts w:eastAsia="SimSun"/>
          <w:lang w:eastAsia="zh-CN"/>
        </w:rPr>
        <w:t xml:space="preserve"> detention (CCPR/C/UKR/7, paras. 112-114), including statistics on their application. </w:t>
      </w:r>
    </w:p>
    <w:p w:rsidR="008E768E" w:rsidRPr="00BF37B4" w:rsidRDefault="00B343D9" w:rsidP="00B343D9">
      <w:pPr>
        <w:pStyle w:val="H23G"/>
      </w:pPr>
      <w:r>
        <w:tab/>
      </w:r>
      <w:r w:rsidR="00BA121B">
        <w:tab/>
      </w:r>
      <w:r w:rsidR="008E768E" w:rsidRPr="00BF37B4">
        <w:t>Elimination of slavery and servitude (art. 8)</w:t>
      </w:r>
    </w:p>
    <w:p w:rsidR="00FD3C69" w:rsidRPr="00324EB5" w:rsidRDefault="00A56AA3" w:rsidP="008F12B0">
      <w:pPr>
        <w:autoSpaceDE w:val="0"/>
        <w:autoSpaceDN w:val="0"/>
        <w:adjustRightInd w:val="0"/>
        <w:spacing w:after="120"/>
        <w:ind w:left="1138" w:right="1138"/>
        <w:jc w:val="both"/>
      </w:pPr>
      <w:r>
        <w:t>17</w:t>
      </w:r>
      <w:r w:rsidR="00BA121B">
        <w:t>.</w:t>
      </w:r>
      <w:r w:rsidR="00BA121B">
        <w:tab/>
      </w:r>
      <w:r w:rsidR="006B5CAF">
        <w:t>P</w:t>
      </w:r>
      <w:r w:rsidR="00FD3C69" w:rsidRPr="00324EB5">
        <w:t xml:space="preserve">lease provide information on the implementation in practice of the Law on Combating Trafficking in Human Beings of 15 October 2011, as well as on the results achieved since the adoption of the State Programme on Combating Trafficking in Human Beings for the period up to 2015. Please indicate the number of reported cases of human trafficking on an annual basis, disaggregated by gender, age and country of origin, as well as the number of investigations, prosecutions, and convictions (in particular </w:t>
      </w:r>
      <w:r w:rsidR="00FD3C69" w:rsidRPr="00324EB5">
        <w:rPr>
          <w:lang w:val="en-US"/>
        </w:rPr>
        <w:t xml:space="preserve">under </w:t>
      </w:r>
      <w:r w:rsidR="008F12B0">
        <w:rPr>
          <w:lang w:val="en-US"/>
        </w:rPr>
        <w:t>article</w:t>
      </w:r>
      <w:r w:rsidR="007405D3">
        <w:rPr>
          <w:lang w:val="en-US"/>
        </w:rPr>
        <w:t xml:space="preserve"> </w:t>
      </w:r>
      <w:r w:rsidR="00FD3C69" w:rsidRPr="00324EB5">
        <w:rPr>
          <w:lang w:val="en-US"/>
        </w:rPr>
        <w:t>149 of the Criminal Code</w:t>
      </w:r>
      <w:r w:rsidR="007405D3">
        <w:rPr>
          <w:lang w:val="en-US"/>
        </w:rPr>
        <w:t xml:space="preserve">). Please </w:t>
      </w:r>
      <w:r w:rsidR="00FD3C69" w:rsidRPr="00324EB5">
        <w:rPr>
          <w:lang w:val="en-US"/>
        </w:rPr>
        <w:t>provide information on the victims’ access t</w:t>
      </w:r>
      <w:r w:rsidR="00FD3C69" w:rsidRPr="00324EB5">
        <w:t>o effective remedies and reparation, including compensation</w:t>
      </w:r>
      <w:r w:rsidR="007405D3">
        <w:t xml:space="preserve"> and rehabilitation, as well as</w:t>
      </w:r>
      <w:r w:rsidR="00FD3C69" w:rsidRPr="00324EB5">
        <w:t xml:space="preserve"> </w:t>
      </w:r>
      <w:r w:rsidR="007405D3">
        <w:t>any</w:t>
      </w:r>
      <w:r w:rsidR="00FD3C69" w:rsidRPr="00324EB5">
        <w:t xml:space="preserve"> counter-trafficking </w:t>
      </w:r>
      <w:r w:rsidR="00CC0BC5">
        <w:t>measures.</w:t>
      </w:r>
      <w:r w:rsidR="00FD3C69" w:rsidRPr="00324EB5">
        <w:t xml:space="preserve"> </w:t>
      </w:r>
      <w:r w:rsidR="00FD3C69" w:rsidRPr="007405D3">
        <w:t>Please also outline any other concrete steps taken to eliminate forced labour, in particular child labour, and provide information on the sanctions applicable to perpetrators, as well as the remedies available to victims (CCPR/C/UKR/7, paras. 106-111).</w:t>
      </w:r>
    </w:p>
    <w:p w:rsidR="002E65D8" w:rsidRDefault="00B343D9" w:rsidP="00B343D9">
      <w:pPr>
        <w:pStyle w:val="H23G"/>
        <w:rPr>
          <w:rFonts w:eastAsia="SimSun"/>
          <w:lang w:eastAsia="zh-CN"/>
        </w:rPr>
      </w:pPr>
      <w:r>
        <w:rPr>
          <w:rFonts w:eastAsia="SimSun"/>
          <w:lang w:eastAsia="zh-CN"/>
        </w:rPr>
        <w:tab/>
      </w:r>
      <w:r>
        <w:rPr>
          <w:rFonts w:eastAsia="SimSun"/>
          <w:lang w:eastAsia="zh-CN"/>
        </w:rPr>
        <w:tab/>
      </w:r>
      <w:r w:rsidR="00FD3C69" w:rsidRPr="00BF37B4">
        <w:rPr>
          <w:rFonts w:eastAsia="SimSun"/>
          <w:lang w:eastAsia="zh-CN"/>
        </w:rPr>
        <w:t>Right to a fair trial, independence of judiciary (art. 14)</w:t>
      </w:r>
    </w:p>
    <w:p w:rsidR="00FD3C69" w:rsidRPr="003723E4" w:rsidRDefault="00A56AA3" w:rsidP="00BD5436">
      <w:pPr>
        <w:pStyle w:val="ListParagraph"/>
        <w:spacing w:after="120" w:line="240" w:lineRule="atLeast"/>
        <w:ind w:left="1138" w:right="1138"/>
        <w:jc w:val="both"/>
        <w:rPr>
          <w:rFonts w:ascii="Times New Roman" w:eastAsia="SimSun" w:hAnsi="Times New Roman"/>
          <w:b/>
          <w:sz w:val="24"/>
          <w:szCs w:val="24"/>
          <w:lang w:val="en-US" w:eastAsia="zh-CN"/>
        </w:rPr>
      </w:pPr>
      <w:r w:rsidRPr="007A1974">
        <w:rPr>
          <w:rFonts w:ascii="Times New Roman" w:hAnsi="Times New Roman"/>
          <w:sz w:val="20"/>
          <w:szCs w:val="20"/>
          <w:lang w:val="en-GB"/>
        </w:rPr>
        <w:t>18</w:t>
      </w:r>
      <w:r w:rsidR="00BA121B" w:rsidRPr="007A1974">
        <w:rPr>
          <w:rFonts w:ascii="Times New Roman" w:hAnsi="Times New Roman"/>
          <w:sz w:val="20"/>
          <w:szCs w:val="20"/>
          <w:lang w:val="en-GB"/>
        </w:rPr>
        <w:t>.</w:t>
      </w:r>
      <w:r w:rsidR="00BA121B" w:rsidRPr="007A1974">
        <w:rPr>
          <w:rFonts w:ascii="Times New Roman" w:hAnsi="Times New Roman"/>
          <w:sz w:val="20"/>
          <w:szCs w:val="20"/>
          <w:lang w:val="en-GB"/>
        </w:rPr>
        <w:tab/>
      </w:r>
      <w:r w:rsidR="0011294A" w:rsidRPr="007A1974">
        <w:rPr>
          <w:rFonts w:ascii="Times New Roman" w:hAnsi="Times New Roman"/>
          <w:sz w:val="20"/>
          <w:szCs w:val="20"/>
          <w:lang w:val="en-GB"/>
        </w:rPr>
        <w:t>P</w:t>
      </w:r>
      <w:r w:rsidR="0011294A" w:rsidRPr="007A1974">
        <w:rPr>
          <w:rFonts w:ascii="Times New Roman" w:hAnsi="Times New Roman"/>
          <w:sz w:val="20"/>
          <w:szCs w:val="20"/>
        </w:rPr>
        <w:t xml:space="preserve">lease provide updated information on </w:t>
      </w:r>
      <w:r w:rsidR="009D020C" w:rsidRPr="007A1974">
        <w:rPr>
          <w:rFonts w:ascii="Times New Roman" w:hAnsi="Times New Roman"/>
          <w:sz w:val="20"/>
          <w:szCs w:val="20"/>
          <w:lang w:val="en-GB"/>
        </w:rPr>
        <w:t>concrete steps that have been taken to</w:t>
      </w:r>
      <w:r w:rsidR="0011294A" w:rsidRPr="007A1974">
        <w:rPr>
          <w:rFonts w:ascii="Times New Roman" w:hAnsi="Times New Roman"/>
          <w:sz w:val="20"/>
          <w:szCs w:val="20"/>
        </w:rPr>
        <w:t xml:space="preserve"> reform the judiciary </w:t>
      </w:r>
      <w:r w:rsidR="00503072" w:rsidRPr="007A1974">
        <w:rPr>
          <w:rFonts w:ascii="Times New Roman" w:hAnsi="Times New Roman"/>
          <w:sz w:val="20"/>
          <w:szCs w:val="20"/>
        </w:rPr>
        <w:t>(CCPR/C/UKR/7</w:t>
      </w:r>
      <w:r w:rsidR="0011294A" w:rsidRPr="007A1974">
        <w:rPr>
          <w:rFonts w:ascii="Times New Roman" w:hAnsi="Times New Roman"/>
          <w:sz w:val="20"/>
          <w:szCs w:val="20"/>
        </w:rPr>
        <w:t>, paras. 15-23</w:t>
      </w:r>
      <w:r w:rsidR="00503072" w:rsidRPr="007A1974">
        <w:rPr>
          <w:rFonts w:ascii="Times New Roman" w:hAnsi="Times New Roman"/>
          <w:sz w:val="20"/>
          <w:szCs w:val="20"/>
        </w:rPr>
        <w:t>), particularly in such areas as the court system, the competence of the Supreme Court, the procedures and criteria related to the selection, appointment and dismissal of judges, the application of disciplinary measures against them, as well as the safeguards in place to ensure the impartiality and independence of judges from any outside pressure, including of political nature.</w:t>
      </w:r>
      <w:r w:rsidR="00503072" w:rsidRPr="007A1974">
        <w:rPr>
          <w:rFonts w:ascii="Times New Roman" w:hAnsi="Times New Roman"/>
          <w:b/>
          <w:sz w:val="20"/>
          <w:szCs w:val="20"/>
        </w:rPr>
        <w:t xml:space="preserve"> </w:t>
      </w:r>
      <w:r w:rsidR="00FD3C69" w:rsidRPr="007A1974">
        <w:rPr>
          <w:rFonts w:ascii="Times New Roman" w:hAnsi="Times New Roman"/>
          <w:sz w:val="20"/>
          <w:szCs w:val="20"/>
        </w:rPr>
        <w:t xml:space="preserve">Please </w:t>
      </w:r>
      <w:r w:rsidR="00FC391D" w:rsidRPr="007A1974">
        <w:rPr>
          <w:rFonts w:ascii="Times New Roman" w:hAnsi="Times New Roman"/>
          <w:sz w:val="20"/>
          <w:szCs w:val="20"/>
        </w:rPr>
        <w:t xml:space="preserve">also </w:t>
      </w:r>
      <w:r w:rsidR="00FD3C69" w:rsidRPr="007A1974">
        <w:rPr>
          <w:rFonts w:ascii="Times New Roman" w:hAnsi="Times New Roman"/>
          <w:sz w:val="20"/>
          <w:szCs w:val="20"/>
        </w:rPr>
        <w:t>indicate the novelties introduced by the new Criminal Procedure Code reg</w:t>
      </w:r>
      <w:r w:rsidR="00B343D9" w:rsidRPr="007A1974">
        <w:rPr>
          <w:rFonts w:ascii="Times New Roman" w:hAnsi="Times New Roman"/>
          <w:sz w:val="20"/>
          <w:szCs w:val="20"/>
        </w:rPr>
        <w:t>arding fair trial guarantees.</w:t>
      </w:r>
    </w:p>
    <w:p w:rsidR="00FD3C69" w:rsidRPr="00324EB5" w:rsidRDefault="00A56AA3" w:rsidP="00BD5436">
      <w:pPr>
        <w:suppressAutoHyphens w:val="0"/>
        <w:spacing w:after="120"/>
        <w:ind w:left="1138" w:right="1138"/>
        <w:jc w:val="both"/>
      </w:pPr>
      <w:r>
        <w:t>19</w:t>
      </w:r>
      <w:r w:rsidR="00BA121B">
        <w:t>.</w:t>
      </w:r>
      <w:r w:rsidR="00BA121B">
        <w:tab/>
      </w:r>
      <w:r w:rsidR="00FD3C69" w:rsidRPr="00324EB5">
        <w:t>Please comment on reports of abusive prosecutions, harassment, and other forms of pressure on lawyers (including fiscal pressure and closure of the Bar association to which they belong), in particular against those involved in sensitive cases</w:t>
      </w:r>
      <w:r w:rsidR="00FB2CBC">
        <w:t>.</w:t>
      </w:r>
      <w:r w:rsidR="00FD3C69" w:rsidRPr="00324EB5">
        <w:t xml:space="preserve"> </w:t>
      </w:r>
      <w:r w:rsidR="00FB2CBC">
        <w:t xml:space="preserve">Please </w:t>
      </w:r>
      <w:r w:rsidR="00A633A4">
        <w:t>outline</w:t>
      </w:r>
      <w:r w:rsidR="00FB2CBC">
        <w:t xml:space="preserve"> </w:t>
      </w:r>
      <w:r w:rsidR="00FD3C69" w:rsidRPr="00324EB5">
        <w:t>the</w:t>
      </w:r>
      <w:r w:rsidR="009D020C">
        <w:t xml:space="preserve"> concrete</w:t>
      </w:r>
      <w:r w:rsidR="00FD3C69" w:rsidRPr="00324EB5">
        <w:t xml:space="preserve"> measures taken to </w:t>
      </w:r>
      <w:r w:rsidR="007405D3">
        <w:t xml:space="preserve">protect them against </w:t>
      </w:r>
      <w:r w:rsidR="00FB2CBC">
        <w:t>such</w:t>
      </w:r>
      <w:r w:rsidR="007405D3">
        <w:t xml:space="preserve"> attacks and ensure their independence from any pressure</w:t>
      </w:r>
      <w:r w:rsidR="00FB2CBC">
        <w:t xml:space="preserve">. </w:t>
      </w:r>
      <w:r w:rsidR="003328A8" w:rsidRPr="003328A8">
        <w:rPr>
          <w:bCs/>
          <w:color w:val="000000"/>
        </w:rPr>
        <w:t>Please indicate whether the new law on the Bar has been adopted and, if so, outline the concrete action taken to give effect to its implementation in practice.</w:t>
      </w:r>
    </w:p>
    <w:p w:rsidR="00FD3C69" w:rsidRPr="00324EB5" w:rsidRDefault="00A56AA3" w:rsidP="00BD5436">
      <w:pPr>
        <w:spacing w:after="120"/>
        <w:ind w:left="1138" w:right="1138"/>
        <w:jc w:val="both"/>
      </w:pPr>
      <w:r>
        <w:t>20</w:t>
      </w:r>
      <w:r w:rsidR="00BA121B">
        <w:t>.</w:t>
      </w:r>
      <w:r w:rsidR="00BA121B">
        <w:tab/>
      </w:r>
      <w:r w:rsidR="00A668A1">
        <w:t>P</w:t>
      </w:r>
      <w:r w:rsidR="00FD3C69" w:rsidRPr="00324EB5">
        <w:t xml:space="preserve">lease provide updated information on the progress made towards the reform of the juvenile justice system </w:t>
      </w:r>
      <w:r w:rsidR="00A668A1" w:rsidRPr="00324EB5">
        <w:t>(CCPR/C/UKR/7, para</w:t>
      </w:r>
      <w:r w:rsidR="00A668A1">
        <w:t xml:space="preserve">s. </w:t>
      </w:r>
      <w:r w:rsidR="00A668A1" w:rsidRPr="00324EB5">
        <w:t>130-131)</w:t>
      </w:r>
      <w:r w:rsidR="00FD3C69" w:rsidRPr="00324EB5">
        <w:t>, including on the steps taken to give effect to the measures referred to in paragraph 131 of the r</w:t>
      </w:r>
      <w:r w:rsidR="00BB519E">
        <w:t xml:space="preserve">eport. Please also indicate </w:t>
      </w:r>
      <w:r w:rsidR="00FD3C69" w:rsidRPr="00324EB5">
        <w:t xml:space="preserve">existing alternative measures to deprivation of liberty for juvenile offenders and the steps taken, if any, to develop and strengthen them. </w:t>
      </w:r>
    </w:p>
    <w:p w:rsidR="00FD3C69" w:rsidRPr="00BF37B4" w:rsidRDefault="00B343D9" w:rsidP="00B343D9">
      <w:pPr>
        <w:pStyle w:val="H23G"/>
        <w:rPr>
          <w:rFonts w:eastAsia="SimSun"/>
          <w:lang w:eastAsia="zh-CN"/>
        </w:rPr>
      </w:pPr>
      <w:r>
        <w:rPr>
          <w:rFonts w:eastAsia="SimSun"/>
          <w:lang w:eastAsia="zh-CN"/>
        </w:rPr>
        <w:tab/>
      </w:r>
      <w:r>
        <w:rPr>
          <w:rFonts w:eastAsia="SimSun"/>
          <w:lang w:eastAsia="zh-CN"/>
        </w:rPr>
        <w:tab/>
      </w:r>
      <w:r w:rsidR="00FD3C69" w:rsidRPr="00BF37B4">
        <w:rPr>
          <w:rFonts w:eastAsia="SimSun"/>
          <w:lang w:eastAsia="zh-CN"/>
        </w:rPr>
        <w:t>Refugees and asylum seekers (arts. 7, 9 and 13)</w:t>
      </w:r>
    </w:p>
    <w:p w:rsidR="00FD3C69" w:rsidRPr="009D6A38" w:rsidRDefault="00A56AA3" w:rsidP="00BD5436">
      <w:pPr>
        <w:autoSpaceDE w:val="0"/>
        <w:autoSpaceDN w:val="0"/>
        <w:adjustRightInd w:val="0"/>
        <w:spacing w:after="120"/>
        <w:ind w:left="1138" w:right="1138"/>
        <w:jc w:val="both"/>
        <w:rPr>
          <w:rFonts w:eastAsia="SimSun"/>
          <w:iCs/>
          <w:lang w:eastAsia="zh-CN"/>
        </w:rPr>
      </w:pPr>
      <w:r>
        <w:rPr>
          <w:rFonts w:eastAsia="SimSun"/>
          <w:lang w:eastAsia="zh-CN"/>
        </w:rPr>
        <w:t>21</w:t>
      </w:r>
      <w:r w:rsidR="00BA121B">
        <w:rPr>
          <w:rFonts w:eastAsia="SimSun"/>
          <w:lang w:eastAsia="zh-CN"/>
        </w:rPr>
        <w:t>.</w:t>
      </w:r>
      <w:r w:rsidR="00BA121B">
        <w:rPr>
          <w:rFonts w:eastAsia="SimSun"/>
          <w:lang w:eastAsia="zh-CN"/>
        </w:rPr>
        <w:tab/>
      </w:r>
      <w:r w:rsidR="00FD3C69" w:rsidRPr="00324EB5">
        <w:rPr>
          <w:rFonts w:eastAsia="SimSun"/>
          <w:lang w:eastAsia="zh-CN"/>
        </w:rPr>
        <w:t>According to information available to the Committee, the State party continued to</w:t>
      </w:r>
      <w:r w:rsidR="00FD3C69" w:rsidRPr="00324EB5">
        <w:rPr>
          <w:bCs/>
        </w:rPr>
        <w:t xml:space="preserve"> expel or deport aliens to countries where they faced a risk of torture or ill-treatment, </w:t>
      </w:r>
      <w:r w:rsidR="00FD3C69" w:rsidRPr="00324EB5">
        <w:rPr>
          <w:rFonts w:eastAsia="SimSun"/>
          <w:lang w:eastAsia="zh-CN"/>
        </w:rPr>
        <w:t xml:space="preserve">without a proper determination of their claims and without the possibility of appeal against negative decisions, despite the Committee’s recommendation to the contrary </w:t>
      </w:r>
      <w:r w:rsidR="00FD3C69" w:rsidRPr="00324EB5">
        <w:rPr>
          <w:bCs/>
        </w:rPr>
        <w:t xml:space="preserve">(CCPR/C/UKR/CO/6, para. 9). </w:t>
      </w:r>
      <w:r w:rsidR="00BA121B" w:rsidRPr="00324EB5">
        <w:rPr>
          <w:rFonts w:eastAsia="SimSun"/>
          <w:lang w:eastAsia="zh-CN"/>
        </w:rPr>
        <w:t xml:space="preserve">Please provide information on the measures taken to ensure the effective protection against </w:t>
      </w:r>
      <w:r w:rsidR="00BA121B" w:rsidRPr="009D6A38">
        <w:rPr>
          <w:rFonts w:eastAsia="SimSun"/>
          <w:iCs/>
          <w:lang w:eastAsia="zh-CN"/>
        </w:rPr>
        <w:t xml:space="preserve">refoulement in practice. </w:t>
      </w:r>
      <w:r w:rsidR="00FD3C69" w:rsidRPr="009D6A38">
        <w:rPr>
          <w:rFonts w:eastAsia="SimSun"/>
          <w:iCs/>
          <w:lang w:eastAsia="zh-CN"/>
        </w:rPr>
        <w:t>Please comment on the information before the Committee that authorities at border points deny entry to persons expressing the need for refugee protection, exposing them to refoulement.</w:t>
      </w:r>
      <w:r w:rsidR="00BA121B" w:rsidRPr="009D6A38">
        <w:rPr>
          <w:rStyle w:val="FootnoteReference"/>
          <w:rFonts w:eastAsia="SimSun"/>
          <w:iCs/>
          <w:sz w:val="20"/>
          <w:lang w:eastAsia="zh-CN"/>
        </w:rPr>
        <w:t xml:space="preserve"> </w:t>
      </w:r>
    </w:p>
    <w:p w:rsidR="00EF563C" w:rsidRDefault="00A56AA3" w:rsidP="00BD5436">
      <w:pPr>
        <w:autoSpaceDE w:val="0"/>
        <w:autoSpaceDN w:val="0"/>
        <w:adjustRightInd w:val="0"/>
        <w:spacing w:after="120"/>
        <w:ind w:left="1138" w:right="1138"/>
        <w:jc w:val="both"/>
      </w:pPr>
      <w:r>
        <w:rPr>
          <w:rFonts w:eastAsia="SimSun"/>
          <w:lang w:eastAsia="zh-CN"/>
        </w:rPr>
        <w:t>22</w:t>
      </w:r>
      <w:r w:rsidR="00BA121B">
        <w:rPr>
          <w:rFonts w:eastAsia="SimSun"/>
          <w:lang w:eastAsia="zh-CN"/>
        </w:rPr>
        <w:t>.</w:t>
      </w:r>
      <w:r w:rsidR="00BA121B">
        <w:rPr>
          <w:rFonts w:eastAsia="SimSun"/>
          <w:lang w:eastAsia="zh-CN"/>
        </w:rPr>
        <w:tab/>
      </w:r>
      <w:r w:rsidR="00FD3C69" w:rsidRPr="00324EB5">
        <w:rPr>
          <w:rFonts w:eastAsia="SimSun"/>
          <w:lang w:eastAsia="zh-CN"/>
        </w:rPr>
        <w:t xml:space="preserve">Please provide information on the implementation of the </w:t>
      </w:r>
      <w:r w:rsidR="00FD3C69" w:rsidRPr="00324EB5">
        <w:t>Law on Refugees and Persons who are in Need of Complementary and Temporary Protection of 8 July 2011</w:t>
      </w:r>
      <w:r w:rsidR="00873654">
        <w:t xml:space="preserve"> (Law No. 3671-VI)</w:t>
      </w:r>
      <w:r w:rsidR="00FD3C69" w:rsidRPr="00324EB5">
        <w:t xml:space="preserve"> in practice. What measures </w:t>
      </w:r>
      <w:r w:rsidR="00BB519E">
        <w:t>have been</w:t>
      </w:r>
      <w:r w:rsidR="00FD3C69" w:rsidRPr="00324EB5">
        <w:t xml:space="preserve"> taken to ensure well-found</w:t>
      </w:r>
      <w:r w:rsidR="00BB519E">
        <w:t>ed</w:t>
      </w:r>
      <w:r w:rsidR="00FD3C69" w:rsidRPr="00324EB5">
        <w:t xml:space="preserve"> </w:t>
      </w:r>
    </w:p>
    <w:p w:rsidR="00EF563C" w:rsidRDefault="00EF563C" w:rsidP="00BD5436">
      <w:pPr>
        <w:autoSpaceDE w:val="0"/>
        <w:autoSpaceDN w:val="0"/>
        <w:adjustRightInd w:val="0"/>
        <w:spacing w:after="120"/>
        <w:ind w:left="1138" w:right="1138"/>
        <w:jc w:val="both"/>
      </w:pPr>
    </w:p>
    <w:p w:rsidR="00FD3C69" w:rsidRPr="00324EB5" w:rsidRDefault="00FD3C69" w:rsidP="00BD5436">
      <w:pPr>
        <w:autoSpaceDE w:val="0"/>
        <w:autoSpaceDN w:val="0"/>
        <w:adjustRightInd w:val="0"/>
        <w:spacing w:after="120"/>
        <w:ind w:left="1138" w:right="1138"/>
        <w:jc w:val="both"/>
        <w:rPr>
          <w:rFonts w:eastAsia="SimSun"/>
          <w:lang w:eastAsia="zh-CN"/>
        </w:rPr>
      </w:pPr>
      <w:r w:rsidRPr="00324EB5">
        <w:t xml:space="preserve">decisions in the refugee status determination procedures and adequate </w:t>
      </w:r>
      <w:r w:rsidRPr="00324EB5">
        <w:rPr>
          <w:bCs/>
        </w:rPr>
        <w:t>procedural safeguards, including free legal assistance and translation/interpretation services?</w:t>
      </w:r>
      <w:r w:rsidR="00BD5436">
        <w:rPr>
          <w:bCs/>
        </w:rPr>
        <w:t xml:space="preserve"> </w:t>
      </w:r>
      <w:r w:rsidRPr="00324EB5">
        <w:rPr>
          <w:bCs/>
        </w:rPr>
        <w:t>Please indicate whether the State party intends</w:t>
      </w:r>
      <w:r w:rsidR="00A5347E">
        <w:rPr>
          <w:bCs/>
        </w:rPr>
        <w:t xml:space="preserve"> to extend the short time limit</w:t>
      </w:r>
      <w:r w:rsidRPr="00324EB5">
        <w:rPr>
          <w:bCs/>
        </w:rPr>
        <w:t xml:space="preserve"> </w:t>
      </w:r>
      <w:r w:rsidR="00154BFF">
        <w:rPr>
          <w:bCs/>
        </w:rPr>
        <w:t>for filing</w:t>
      </w:r>
      <w:r w:rsidR="00A5347E">
        <w:rPr>
          <w:bCs/>
        </w:rPr>
        <w:t xml:space="preserve"> </w:t>
      </w:r>
      <w:r w:rsidR="003337D0">
        <w:rPr>
          <w:bCs/>
        </w:rPr>
        <w:t>appeal</w:t>
      </w:r>
      <w:r w:rsidR="00154BFF">
        <w:rPr>
          <w:bCs/>
        </w:rPr>
        <w:t>s</w:t>
      </w:r>
      <w:r w:rsidRPr="00324EB5">
        <w:rPr>
          <w:bCs/>
        </w:rPr>
        <w:t xml:space="preserve"> </w:t>
      </w:r>
      <w:r w:rsidR="00154BFF">
        <w:rPr>
          <w:bCs/>
        </w:rPr>
        <w:t xml:space="preserve">against </w:t>
      </w:r>
      <w:r w:rsidR="00A5347E">
        <w:rPr>
          <w:bCs/>
        </w:rPr>
        <w:t>negative decision</w:t>
      </w:r>
      <w:r w:rsidR="00154BFF">
        <w:rPr>
          <w:bCs/>
        </w:rPr>
        <w:t>s</w:t>
      </w:r>
      <w:r w:rsidRPr="00324EB5">
        <w:rPr>
          <w:bCs/>
        </w:rPr>
        <w:t xml:space="preserve"> and to grant suspensive effect to such appeals. Please provide statistics, on an annual basis, on the number of people seeking asylum and on the number of cases in which asylum is granted. Please clarify whether sufficient space in </w:t>
      </w:r>
      <w:r w:rsidRPr="00324EB5">
        <w:rPr>
          <w:rFonts w:eastAsia="SimSun"/>
          <w:lang w:eastAsia="zh-CN"/>
        </w:rPr>
        <w:t xml:space="preserve">temporary accommodation centres is available, whether any services to facilitate the asylum seekers’ integration into society are provided, such as </w:t>
      </w:r>
      <w:r w:rsidRPr="00324EB5">
        <w:t>language courses, social assistance, or employment assistance</w:t>
      </w:r>
      <w:r w:rsidR="00AD70B3">
        <w:t xml:space="preserve">, and </w:t>
      </w:r>
      <w:r w:rsidRPr="00324EB5">
        <w:t xml:space="preserve">indicate </w:t>
      </w:r>
      <w:r w:rsidR="00516EBA">
        <w:t xml:space="preserve">the </w:t>
      </w:r>
      <w:r w:rsidRPr="00324EB5">
        <w:t xml:space="preserve">measures taken by the State party to improve the detention conditions of asylum seekers, including by the use of alternative measures to detention. </w:t>
      </w:r>
    </w:p>
    <w:p w:rsidR="00FD3C69" w:rsidRPr="00BF37B4" w:rsidRDefault="00FC391D" w:rsidP="00B343D9">
      <w:pPr>
        <w:pStyle w:val="H23G"/>
      </w:pPr>
      <w:r>
        <w:tab/>
      </w:r>
      <w:r w:rsidRPr="00BF37B4">
        <w:tab/>
      </w:r>
      <w:r w:rsidR="00FD3C69" w:rsidRPr="00BF37B4">
        <w:t>Freedom of religion and belief, freedom of expression and association, right of peaceful assembly (arts.2, 18, 19, 21 and 22)</w:t>
      </w:r>
    </w:p>
    <w:p w:rsidR="00FD3C69" w:rsidRPr="00324EB5" w:rsidRDefault="00A56AA3" w:rsidP="00B343D9">
      <w:pPr>
        <w:pStyle w:val="SingleTxtG"/>
      </w:pPr>
      <w:r>
        <w:t>23</w:t>
      </w:r>
      <w:r w:rsidR="00BA121B">
        <w:t>.</w:t>
      </w:r>
      <w:r w:rsidR="00BA121B">
        <w:tab/>
      </w:r>
      <w:r w:rsidR="00FD3C69" w:rsidRPr="00324EB5">
        <w:t xml:space="preserve">Please provide updated information on the status of the following draft laws (CCPR/C/UKR/7, para. 184): (a) </w:t>
      </w:r>
      <w:r w:rsidR="00796560">
        <w:t xml:space="preserve">draft law </w:t>
      </w:r>
      <w:r w:rsidR="00FD3C69" w:rsidRPr="00324EB5">
        <w:t xml:space="preserve">on the relations between the State and religious faiths; (b) </w:t>
      </w:r>
      <w:r w:rsidR="00796560">
        <w:t xml:space="preserve">draft law </w:t>
      </w:r>
      <w:r w:rsidR="00FD3C69" w:rsidRPr="00324EB5">
        <w:t xml:space="preserve">on amendments to the Freedom of Conscience and Religious Organizations; (c) </w:t>
      </w:r>
      <w:r w:rsidR="00796560">
        <w:t xml:space="preserve">draft law </w:t>
      </w:r>
      <w:r w:rsidR="00FD3C69" w:rsidRPr="00324EB5">
        <w:t xml:space="preserve">on returning worship-related property to religious organizations. </w:t>
      </w:r>
    </w:p>
    <w:p w:rsidR="00FD3C69" w:rsidRPr="00324EB5" w:rsidRDefault="00A56AA3" w:rsidP="00BD5436">
      <w:pPr>
        <w:widowControl w:val="0"/>
        <w:suppressAutoHyphens w:val="0"/>
        <w:autoSpaceDE w:val="0"/>
        <w:autoSpaceDN w:val="0"/>
        <w:adjustRightInd w:val="0"/>
        <w:spacing w:after="120"/>
        <w:ind w:left="1138" w:right="1138"/>
        <w:jc w:val="both"/>
      </w:pPr>
      <w:r>
        <w:t>24</w:t>
      </w:r>
      <w:r w:rsidR="00BA121B">
        <w:t>.</w:t>
      </w:r>
      <w:r w:rsidR="00BA121B">
        <w:tab/>
      </w:r>
      <w:r w:rsidR="00FD3C69" w:rsidRPr="00324EB5">
        <w:t xml:space="preserve">Please indicate whether the State party has taken any steps to amend its legislation (CCPR/C/UKR/7, para. 187) in order to extend </w:t>
      </w:r>
      <w:r w:rsidR="00FD3C69" w:rsidRPr="00324EB5">
        <w:rPr>
          <w:bCs/>
          <w:lang w:val="en-US"/>
        </w:rPr>
        <w:t>the right of conscientious objection against mandatory military service to persons who hold non-religious beliefs grounded in conscience, as well as beliefs grounded in all religions (</w:t>
      </w:r>
      <w:r w:rsidR="00FD3C69" w:rsidRPr="00324EB5">
        <w:t>CCPR/C/UKR/CO/6, para. 12). P</w:t>
      </w:r>
      <w:r w:rsidR="00FD3C69" w:rsidRPr="00324EB5">
        <w:rPr>
          <w:rFonts w:hint="eastAsia"/>
        </w:rPr>
        <w:t xml:space="preserve">lease provide information on the justifications for the differentiation in the length of civilian service </w:t>
      </w:r>
      <w:r w:rsidR="00FD3C69" w:rsidRPr="00324EB5">
        <w:t xml:space="preserve">compared with </w:t>
      </w:r>
      <w:r w:rsidR="00FD3C69" w:rsidRPr="00324EB5">
        <w:rPr>
          <w:rFonts w:hint="eastAsia"/>
        </w:rPr>
        <w:t>that of military service, in particular indicating whether such differentiation is based on reasonable and objective criteria</w:t>
      </w:r>
      <w:r w:rsidR="00FD3C69" w:rsidRPr="00324EB5">
        <w:t xml:space="preserve">. Please also provide information on the total number of applications for alternative service based on conscientious objection and the number of those </w:t>
      </w:r>
      <w:r w:rsidR="00097733">
        <w:t>resolved positively</w:t>
      </w:r>
      <w:r w:rsidR="00FD3C69" w:rsidRPr="00324EB5">
        <w:t xml:space="preserve">. </w:t>
      </w:r>
    </w:p>
    <w:p w:rsidR="00FD3C69" w:rsidRPr="00324EB5" w:rsidRDefault="00A56AA3" w:rsidP="00BD5436">
      <w:pPr>
        <w:pStyle w:val="NormalFstLineInd"/>
        <w:spacing w:before="0" w:line="240" w:lineRule="atLeast"/>
        <w:ind w:left="1138" w:right="1138" w:firstLine="0"/>
        <w:rPr>
          <w:sz w:val="20"/>
          <w:szCs w:val="20"/>
        </w:rPr>
      </w:pPr>
      <w:r>
        <w:rPr>
          <w:color w:val="auto"/>
          <w:sz w:val="20"/>
          <w:szCs w:val="20"/>
        </w:rPr>
        <w:t>25</w:t>
      </w:r>
      <w:r w:rsidR="00BA121B">
        <w:rPr>
          <w:color w:val="auto"/>
          <w:sz w:val="20"/>
          <w:szCs w:val="20"/>
        </w:rPr>
        <w:t>.</w:t>
      </w:r>
      <w:r w:rsidR="00BA121B">
        <w:rPr>
          <w:color w:val="auto"/>
          <w:sz w:val="20"/>
          <w:szCs w:val="20"/>
        </w:rPr>
        <w:tab/>
      </w:r>
      <w:r w:rsidR="00FD3C69" w:rsidRPr="00324EB5">
        <w:rPr>
          <w:color w:val="auto"/>
          <w:sz w:val="20"/>
          <w:szCs w:val="20"/>
        </w:rPr>
        <w:t>Please comment on reports that the Religious Center of Jehovah’s Witnesses faced an illegal seizure of a portion of its property</w:t>
      </w:r>
      <w:r w:rsidR="00097733">
        <w:rPr>
          <w:color w:val="auto"/>
          <w:sz w:val="20"/>
          <w:szCs w:val="20"/>
        </w:rPr>
        <w:t xml:space="preserve"> and</w:t>
      </w:r>
      <w:r w:rsidR="00FD3C69" w:rsidRPr="00324EB5">
        <w:rPr>
          <w:color w:val="auto"/>
          <w:sz w:val="20"/>
          <w:szCs w:val="20"/>
        </w:rPr>
        <w:t xml:space="preserve"> that authorities have consistently failed to allocate land to Crimean Tatars for the construction of a Soborna (Assembly) Mosque, and indicate any measures taken by the State party to remedy the situation.</w:t>
      </w:r>
      <w:r w:rsidR="00FD3C69" w:rsidRPr="00324EB5">
        <w:rPr>
          <w:sz w:val="20"/>
          <w:szCs w:val="20"/>
        </w:rPr>
        <w:t xml:space="preserve"> </w:t>
      </w:r>
    </w:p>
    <w:p w:rsidR="00BD5436" w:rsidRDefault="00A56AA3" w:rsidP="009D6A38">
      <w:pPr>
        <w:pStyle w:val="SingleTxtG"/>
      </w:pPr>
      <w:r w:rsidRPr="00574628">
        <w:rPr>
          <w:lang w:eastAsia="en-GB"/>
        </w:rPr>
        <w:t>26</w:t>
      </w:r>
      <w:r w:rsidR="00BA121B" w:rsidRPr="00574628">
        <w:rPr>
          <w:lang w:eastAsia="en-GB"/>
        </w:rPr>
        <w:t>.</w:t>
      </w:r>
      <w:r w:rsidR="00BA121B" w:rsidRPr="00574628">
        <w:rPr>
          <w:lang w:eastAsia="en-GB"/>
        </w:rPr>
        <w:tab/>
      </w:r>
      <w:r w:rsidR="00FD3C69" w:rsidRPr="00574628">
        <w:rPr>
          <w:lang w:eastAsia="en-GB"/>
        </w:rPr>
        <w:t xml:space="preserve">Please indicate the measures taken to guarantee, in practice, the right to freedom of expression. </w:t>
      </w:r>
      <w:r w:rsidR="00FD3C69" w:rsidRPr="00574628">
        <w:t>Please indicate whether the following draft laws have been adopted and</w:t>
      </w:r>
      <w:r w:rsidR="00BA121B" w:rsidRPr="00574628">
        <w:t xml:space="preserve">, if </w:t>
      </w:r>
      <w:r w:rsidR="0002153C" w:rsidRPr="00574628">
        <w:t>so</w:t>
      </w:r>
      <w:r w:rsidR="00FD3C69" w:rsidRPr="00574628">
        <w:t xml:space="preserve">, provide information on their implementation in practice and their compliance with the </w:t>
      </w:r>
      <w:r w:rsidR="0002153C" w:rsidRPr="00574628">
        <w:t xml:space="preserve">Covenant and </w:t>
      </w:r>
      <w:r w:rsidR="00FD3C69" w:rsidRPr="00574628">
        <w:t>the Committee's general comment No. 34: (a) the law amending existing legislation with a view to strengthening safeguards for freedom of speech and countering censorship (CCPR/C/UKR/7, para. 202); (b) the law on the protection of the professional activity of journalists (para. 203); (c) the law amending legislation on ensuring media ownership transparency (para. 206)</w:t>
      </w:r>
      <w:r w:rsidR="00574628" w:rsidRPr="00574628">
        <w:t>;</w:t>
      </w:r>
      <w:r w:rsidR="00574628">
        <w:t xml:space="preserve"> </w:t>
      </w:r>
      <w:r w:rsidR="00574628" w:rsidRPr="00587092">
        <w:rPr>
          <w:lang w:val="en-US"/>
        </w:rPr>
        <w:t xml:space="preserve">(d) </w:t>
      </w:r>
      <w:r w:rsidR="00574628" w:rsidRPr="00587092">
        <w:t xml:space="preserve">the draft defamation law </w:t>
      </w:r>
      <w:r w:rsidR="00574628" w:rsidRPr="00587092">
        <w:rPr>
          <w:lang w:val="en-US"/>
        </w:rPr>
        <w:t>adopted at first reading by the p</w:t>
      </w:r>
      <w:r w:rsidR="00574628" w:rsidRPr="00587092">
        <w:t>arliament in September 2012</w:t>
      </w:r>
      <w:r w:rsidR="00574628" w:rsidRPr="00587092">
        <w:rPr>
          <w:lang w:val="en-US"/>
        </w:rPr>
        <w:t>, providing</w:t>
      </w:r>
      <w:r w:rsidR="00574628" w:rsidRPr="00587092">
        <w:t xml:space="preserve"> for </w:t>
      </w:r>
      <w:r w:rsidR="00574628" w:rsidRPr="00587092">
        <w:rPr>
          <w:lang w:eastAsia="en-GB"/>
        </w:rPr>
        <w:t>prison terms of up to five years</w:t>
      </w:r>
      <w:r w:rsidR="00574628" w:rsidRPr="00587092">
        <w:t>.</w:t>
      </w:r>
    </w:p>
    <w:p w:rsidR="00FD3C69" w:rsidRPr="00324EB5" w:rsidRDefault="00A56AA3" w:rsidP="00BD5436">
      <w:pPr>
        <w:pStyle w:val="SingleTxtG"/>
      </w:pPr>
      <w:r>
        <w:rPr>
          <w:lang w:eastAsia="en-GB"/>
        </w:rPr>
        <w:t>27</w:t>
      </w:r>
      <w:r w:rsidR="00BA121B">
        <w:rPr>
          <w:lang w:eastAsia="en-GB"/>
        </w:rPr>
        <w:t>.</w:t>
      </w:r>
      <w:r w:rsidR="00BA121B">
        <w:rPr>
          <w:lang w:eastAsia="en-GB"/>
        </w:rPr>
        <w:tab/>
      </w:r>
      <w:r w:rsidR="00FD3C69" w:rsidRPr="00324EB5">
        <w:rPr>
          <w:lang w:eastAsia="en-GB"/>
        </w:rPr>
        <w:t xml:space="preserve">Please comment on information before the Committee that journalists have been subjected to threats, harassment and intimidation, </w:t>
      </w:r>
      <w:r w:rsidR="00F97123">
        <w:rPr>
          <w:lang w:eastAsia="en-GB"/>
        </w:rPr>
        <w:t xml:space="preserve">that </w:t>
      </w:r>
      <w:r w:rsidR="00FD3C69" w:rsidRPr="00324EB5">
        <w:rPr>
          <w:lang w:eastAsia="en-GB"/>
        </w:rPr>
        <w:t xml:space="preserve">independent broadcast media was under pressure and experienced problems in keeping their </w:t>
      </w:r>
      <w:r w:rsidR="00BA121B" w:rsidRPr="00324EB5">
        <w:rPr>
          <w:lang w:eastAsia="en-GB"/>
        </w:rPr>
        <w:t>licenses</w:t>
      </w:r>
      <w:r w:rsidR="00FD3C69" w:rsidRPr="00324EB5">
        <w:rPr>
          <w:lang w:eastAsia="en-GB"/>
        </w:rPr>
        <w:t xml:space="preserve"> </w:t>
      </w:r>
      <w:r w:rsidR="00FD3C69" w:rsidRPr="00324EB5">
        <w:t>or h</w:t>
      </w:r>
      <w:r w:rsidR="00097733">
        <w:t>ad</w:t>
      </w:r>
      <w:r w:rsidR="00FD3C69" w:rsidRPr="00324EB5">
        <w:t xml:space="preserve"> </w:t>
      </w:r>
      <w:r w:rsidR="00315FDD">
        <w:t>had their activity interrupted</w:t>
      </w:r>
      <w:r w:rsidR="00FD3C69" w:rsidRPr="00324EB5">
        <w:t>,</w:t>
      </w:r>
      <w:r w:rsidR="00FD3C69" w:rsidRPr="00324EB5">
        <w:rPr>
          <w:lang w:eastAsia="en-GB"/>
        </w:rPr>
        <w:t xml:space="preserve"> and </w:t>
      </w:r>
      <w:r w:rsidR="00097733">
        <w:rPr>
          <w:lang w:eastAsia="en-GB"/>
        </w:rPr>
        <w:t xml:space="preserve">that </w:t>
      </w:r>
      <w:r w:rsidR="00FD3C69" w:rsidRPr="00324EB5">
        <w:rPr>
          <w:lang w:eastAsia="en-GB"/>
        </w:rPr>
        <w:t>human rights defenders were subject to harassment and sometimes faced arrest, detention and violence.</w:t>
      </w:r>
      <w:r w:rsidR="009A54C9">
        <w:rPr>
          <w:lang w:eastAsia="en-GB"/>
        </w:rPr>
        <w:t xml:space="preserve"> </w:t>
      </w:r>
      <w:r w:rsidR="00FD3C69" w:rsidRPr="00324EB5">
        <w:rPr>
          <w:lang w:eastAsia="en-GB"/>
        </w:rPr>
        <w:t xml:space="preserve">Please </w:t>
      </w:r>
      <w:r w:rsidR="005E3D3E">
        <w:t>provide updated information</w:t>
      </w:r>
      <w:r w:rsidR="005612FA">
        <w:t xml:space="preserve"> (a)</w:t>
      </w:r>
      <w:r w:rsidR="005E3D3E">
        <w:t xml:space="preserve"> on</w:t>
      </w:r>
      <w:r w:rsidR="00FD3C69" w:rsidRPr="00324EB5">
        <w:t xml:space="preserve"> the progress in criminal cases instituted against Aleksey Pukach and Leonid Kuchma for the murder of Mr. Gon</w:t>
      </w:r>
      <w:r w:rsidR="005612FA">
        <w:t>gadze (CCPR/C/UKR/7, para. 213); (b)</w:t>
      </w:r>
      <w:r w:rsidR="00FD3C69" w:rsidRPr="00324EB5">
        <w:t xml:space="preserve"> </w:t>
      </w:r>
      <w:r w:rsidR="00D00717">
        <w:t xml:space="preserve">on </w:t>
      </w:r>
      <w:r w:rsidR="00FD3C69" w:rsidRPr="00324EB5">
        <w:t>the outcome of criminal proceedings in the cases referred to by the State party in its further information of 21 August 2009 on the implementation of concluding observations</w:t>
      </w:r>
      <w:r w:rsidR="005612FA">
        <w:t xml:space="preserve"> (CCPR/C/UKR/CO/6/Add.2, p. 8); (c) </w:t>
      </w:r>
      <w:r w:rsidR="00D00717">
        <w:t>on t</w:t>
      </w:r>
      <w:r w:rsidR="00FD3C69" w:rsidRPr="00324EB5">
        <w:t xml:space="preserve">he </w:t>
      </w:r>
      <w:r w:rsidR="009A54C9">
        <w:t>outcome</w:t>
      </w:r>
      <w:r w:rsidR="00FD3C69" w:rsidRPr="00324EB5">
        <w:t xml:space="preserve"> of investigation into the disappearance of the editor of "</w:t>
      </w:r>
      <w:r w:rsidR="00FD3C69" w:rsidRPr="00324EB5">
        <w:rPr>
          <w:iCs/>
        </w:rPr>
        <w:t>Novy St</w:t>
      </w:r>
      <w:r w:rsidR="00226560">
        <w:rPr>
          <w:iCs/>
        </w:rPr>
        <w:t>i</w:t>
      </w:r>
      <w:r w:rsidR="00FD3C69" w:rsidRPr="00324EB5">
        <w:rPr>
          <w:iCs/>
        </w:rPr>
        <w:t>l"</w:t>
      </w:r>
      <w:r w:rsidR="00FD3C69" w:rsidRPr="00324EB5">
        <w:t xml:space="preserve"> newspaper who has been missing since August 2010. </w:t>
      </w:r>
    </w:p>
    <w:p w:rsidR="00EF563C" w:rsidRDefault="00EF563C" w:rsidP="00A20C2A">
      <w:pPr>
        <w:spacing w:after="120"/>
        <w:ind w:left="1138" w:right="1138"/>
        <w:jc w:val="both"/>
      </w:pPr>
    </w:p>
    <w:p w:rsidR="008E768E" w:rsidRPr="00324EB5" w:rsidRDefault="00A56AA3" w:rsidP="00A20C2A">
      <w:pPr>
        <w:spacing w:after="120"/>
        <w:ind w:left="1138" w:right="1138"/>
        <w:jc w:val="both"/>
      </w:pPr>
      <w:r>
        <w:t>28</w:t>
      </w:r>
      <w:r w:rsidR="00BA121B">
        <w:t>.</w:t>
      </w:r>
      <w:r w:rsidR="00BA121B">
        <w:tab/>
      </w:r>
      <w:r w:rsidR="00FD3C69" w:rsidRPr="00324EB5">
        <w:t xml:space="preserve">Please indicate whether the draft Act on organizing </w:t>
      </w:r>
      <w:r w:rsidR="00E701DF">
        <w:t>and holding peaceful events has</w:t>
      </w:r>
      <w:r w:rsidR="00FD3C69" w:rsidRPr="00324EB5">
        <w:t xml:space="preserve"> been adopted (CCPR/C/UKR/7, para. 216)</w:t>
      </w:r>
      <w:r w:rsidR="00B0153B">
        <w:t>,</w:t>
      </w:r>
      <w:r w:rsidR="00FD3C69" w:rsidRPr="00324EB5">
        <w:t xml:space="preserve"> and whether it complies with </w:t>
      </w:r>
      <w:r w:rsidR="00071956">
        <w:t>the Covenant.</w:t>
      </w:r>
      <w:r w:rsidR="00FD3C69" w:rsidRPr="00324EB5">
        <w:t xml:space="preserve"> Please also provide information on its implementation in practice, including on sanctions </w:t>
      </w:r>
      <w:r w:rsidR="00B0153B">
        <w:t>provided</w:t>
      </w:r>
      <w:r w:rsidR="00FD3C69" w:rsidRPr="00324EB5">
        <w:t xml:space="preserve"> for violation</w:t>
      </w:r>
      <w:r w:rsidR="00270198">
        <w:t>s</w:t>
      </w:r>
      <w:r w:rsidR="00FD3C69" w:rsidRPr="00324EB5">
        <w:t xml:space="preserve"> of the right of peaceful assembly and their application</w:t>
      </w:r>
      <w:r w:rsidR="00E701DF">
        <w:t xml:space="preserve"> in practice</w:t>
      </w:r>
      <w:r w:rsidR="00FD3C69" w:rsidRPr="00324EB5">
        <w:t>.</w:t>
      </w:r>
      <w:r w:rsidR="0021269A">
        <w:t xml:space="preserve"> </w:t>
      </w:r>
    </w:p>
    <w:p w:rsidR="008E768E" w:rsidRPr="00687AD2" w:rsidRDefault="008E768E" w:rsidP="00A20C2A">
      <w:pPr>
        <w:pStyle w:val="SingleTxtG"/>
        <w:spacing w:before="240"/>
        <w:jc w:val="center"/>
        <w:rPr>
          <w:u w:val="single"/>
        </w:rPr>
      </w:pPr>
      <w:r w:rsidRPr="00687AD2">
        <w:rPr>
          <w:u w:val="single"/>
        </w:rPr>
        <w:tab/>
      </w:r>
      <w:r w:rsidRPr="00687AD2">
        <w:rPr>
          <w:u w:val="single"/>
        </w:rPr>
        <w:tab/>
      </w:r>
      <w:r w:rsidRPr="00687AD2">
        <w:rPr>
          <w:u w:val="single"/>
        </w:rPr>
        <w:tab/>
      </w:r>
    </w:p>
    <w:sectPr w:rsidR="008E768E" w:rsidRPr="00687AD2" w:rsidSect="003723E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418" w:right="1134" w:bottom="141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D93" w:rsidRDefault="00DE3D93"/>
  </w:endnote>
  <w:endnote w:type="continuationSeparator" w:id="0">
    <w:p w:rsidR="00DE3D93" w:rsidRDefault="00DE3D93"/>
  </w:endnote>
  <w:endnote w:type="continuationNotice" w:id="1">
    <w:p w:rsidR="00DE3D93" w:rsidRDefault="00DE3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JBPJHO+TimesNewRoman,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B0" w:rsidRPr="004B5B7F" w:rsidRDefault="007A7EB0" w:rsidP="008E768E">
    <w:pPr>
      <w:pStyle w:val="Footer"/>
      <w:tabs>
        <w:tab w:val="right" w:pos="9638"/>
      </w:tabs>
    </w:pPr>
    <w:r w:rsidRPr="004B5B7F">
      <w:rPr>
        <w:b/>
        <w:sz w:val="18"/>
      </w:rPr>
      <w:fldChar w:fldCharType="begin"/>
    </w:r>
    <w:r w:rsidRPr="004B5B7F">
      <w:rPr>
        <w:b/>
        <w:sz w:val="18"/>
      </w:rPr>
      <w:instrText xml:space="preserve"> </w:instrText>
    </w:r>
    <w:r>
      <w:rPr>
        <w:b/>
        <w:sz w:val="18"/>
      </w:rPr>
      <w:instrText>PAGE</w:instrText>
    </w:r>
    <w:r w:rsidRPr="004B5B7F">
      <w:rPr>
        <w:b/>
        <w:sz w:val="18"/>
      </w:rPr>
      <w:instrText xml:space="preserve">  \* MERGEFORMAT </w:instrText>
    </w:r>
    <w:r w:rsidRPr="004B5B7F">
      <w:rPr>
        <w:b/>
        <w:sz w:val="18"/>
      </w:rPr>
      <w:fldChar w:fldCharType="separate"/>
    </w:r>
    <w:r w:rsidR="0061010E">
      <w:rPr>
        <w:b/>
        <w:noProof/>
        <w:sz w:val="18"/>
      </w:rPr>
      <w:t>6</w:t>
    </w:r>
    <w:r w:rsidRPr="004B5B7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B0" w:rsidRPr="004B5B7F" w:rsidRDefault="007A7EB0" w:rsidP="008E768E">
    <w:pPr>
      <w:pStyle w:val="Footer"/>
      <w:tabs>
        <w:tab w:val="right" w:pos="9638"/>
      </w:tabs>
      <w:rPr>
        <w:b/>
        <w:sz w:val="18"/>
      </w:rPr>
    </w:pPr>
    <w:r>
      <w:tab/>
    </w:r>
    <w:r w:rsidRPr="004B5B7F">
      <w:rPr>
        <w:b/>
        <w:sz w:val="18"/>
      </w:rPr>
      <w:fldChar w:fldCharType="begin"/>
    </w:r>
    <w:r w:rsidRPr="004B5B7F">
      <w:rPr>
        <w:b/>
        <w:sz w:val="18"/>
      </w:rPr>
      <w:instrText xml:space="preserve"> </w:instrText>
    </w:r>
    <w:r>
      <w:rPr>
        <w:b/>
        <w:sz w:val="18"/>
      </w:rPr>
      <w:instrText>PAGE</w:instrText>
    </w:r>
    <w:r w:rsidRPr="004B5B7F">
      <w:rPr>
        <w:b/>
        <w:sz w:val="18"/>
      </w:rPr>
      <w:instrText xml:space="preserve">  \* MERGEFORMAT </w:instrText>
    </w:r>
    <w:r w:rsidRPr="004B5B7F">
      <w:rPr>
        <w:b/>
        <w:sz w:val="18"/>
      </w:rPr>
      <w:fldChar w:fldCharType="separate"/>
    </w:r>
    <w:r w:rsidR="0061010E">
      <w:rPr>
        <w:b/>
        <w:noProof/>
        <w:sz w:val="18"/>
      </w:rPr>
      <w:t>5</w:t>
    </w:r>
    <w:r w:rsidRPr="004B5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B0" w:rsidRPr="004B5B7F" w:rsidRDefault="007A7EB0">
    <w:r>
      <w:t>GE.12-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61010E">
      <w:t>48765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D93" w:rsidRPr="000B175B" w:rsidRDefault="00DE3D93" w:rsidP="008E768E">
      <w:pPr>
        <w:tabs>
          <w:tab w:val="right" w:pos="2155"/>
        </w:tabs>
        <w:spacing w:after="80"/>
        <w:ind w:left="680"/>
        <w:rPr>
          <w:u w:val="single"/>
        </w:rPr>
      </w:pPr>
      <w:r>
        <w:rPr>
          <w:u w:val="single"/>
        </w:rPr>
        <w:tab/>
      </w:r>
    </w:p>
  </w:footnote>
  <w:footnote w:type="continuationSeparator" w:id="0">
    <w:p w:rsidR="00DE3D93" w:rsidRPr="00FC68B7" w:rsidRDefault="00DE3D93" w:rsidP="008E768E">
      <w:pPr>
        <w:tabs>
          <w:tab w:val="left" w:pos="2155"/>
        </w:tabs>
        <w:spacing w:after="80"/>
        <w:ind w:left="680"/>
        <w:rPr>
          <w:u w:val="single"/>
        </w:rPr>
      </w:pPr>
      <w:r>
        <w:rPr>
          <w:u w:val="single"/>
        </w:rPr>
        <w:tab/>
      </w:r>
    </w:p>
  </w:footnote>
  <w:footnote w:type="continuationNotice" w:id="1">
    <w:p w:rsidR="00DE3D93" w:rsidRDefault="00DE3D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B0" w:rsidRPr="007361AB" w:rsidRDefault="007A7EB0" w:rsidP="00BD5436">
    <w:pPr>
      <w:pStyle w:val="Header"/>
      <w:rPr>
        <w:lang w:val="fr-CH"/>
      </w:rPr>
    </w:pPr>
    <w:r>
      <w:rPr>
        <w:lang w:val="fr-CH"/>
      </w:rPr>
      <w:t>CCPR/C/UKR/Q/7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B0" w:rsidRPr="007361AB" w:rsidRDefault="007A7EB0" w:rsidP="00FB177D">
    <w:pPr>
      <w:pStyle w:val="Header"/>
      <w:jc w:val="right"/>
      <w:rPr>
        <w:lang w:val="fr-CH"/>
      </w:rPr>
    </w:pPr>
    <w:r>
      <w:rPr>
        <w:lang w:val="fr-CH"/>
      </w:rPr>
      <w:t>CCPR/C/UKR/Q/7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033"/>
    <w:multiLevelType w:val="hybridMultilevel"/>
    <w:tmpl w:val="9EDAA6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330EFF"/>
    <w:multiLevelType w:val="hybridMultilevel"/>
    <w:tmpl w:val="0C7AED62"/>
    <w:lvl w:ilvl="0" w:tplc="A8880076">
      <w:start w:val="1"/>
      <w:numFmt w:val="decimal"/>
      <w:lvlText w:val="%1."/>
      <w:lvlJc w:val="left"/>
      <w:pPr>
        <w:ind w:left="1695" w:hanging="555"/>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nsid w:val="483139EA"/>
    <w:multiLevelType w:val="hybridMultilevel"/>
    <w:tmpl w:val="82CE9770"/>
    <w:lvl w:ilvl="0" w:tplc="2D662486">
      <w:start w:val="1"/>
      <w:numFmt w:val="decimal"/>
      <w:lvlText w:val="%1."/>
      <w:lvlJc w:val="left"/>
      <w:pPr>
        <w:tabs>
          <w:tab w:val="num" w:pos="806"/>
        </w:tabs>
        <w:ind w:left="804" w:hanging="624"/>
      </w:pPr>
      <w:rPr>
        <w:rFonts w:hint="eastAsia"/>
        <w:b w:val="0"/>
        <w:bCs w:val="0"/>
      </w:rPr>
    </w:lvl>
    <w:lvl w:ilvl="1" w:tplc="0409000F">
      <w:start w:val="1"/>
      <w:numFmt w:val="decimal"/>
      <w:lvlText w:val="%2."/>
      <w:lvlJc w:val="left"/>
      <w:pPr>
        <w:tabs>
          <w:tab w:val="num" w:pos="-514"/>
        </w:tabs>
        <w:ind w:left="-514" w:hanging="360"/>
      </w:pPr>
      <w:rPr>
        <w:rFonts w:hint="eastAsia"/>
      </w:rPr>
    </w:lvl>
    <w:lvl w:ilvl="2" w:tplc="04090011" w:tentative="1">
      <w:start w:val="1"/>
      <w:numFmt w:val="decimalEnclosedCircle"/>
      <w:lvlText w:val="%3"/>
      <w:lvlJc w:val="left"/>
      <w:pPr>
        <w:tabs>
          <w:tab w:val="num" w:pos="-34"/>
        </w:tabs>
        <w:ind w:left="-34" w:hanging="420"/>
      </w:pPr>
    </w:lvl>
    <w:lvl w:ilvl="3" w:tplc="0409000F" w:tentative="1">
      <w:start w:val="1"/>
      <w:numFmt w:val="decimal"/>
      <w:lvlText w:val="%4."/>
      <w:lvlJc w:val="left"/>
      <w:pPr>
        <w:tabs>
          <w:tab w:val="num" w:pos="386"/>
        </w:tabs>
        <w:ind w:left="386" w:hanging="420"/>
      </w:pPr>
    </w:lvl>
    <w:lvl w:ilvl="4" w:tplc="04090017" w:tentative="1">
      <w:start w:val="1"/>
      <w:numFmt w:val="aiueoFullWidth"/>
      <w:lvlText w:val="(%5)"/>
      <w:lvlJc w:val="left"/>
      <w:pPr>
        <w:tabs>
          <w:tab w:val="num" w:pos="806"/>
        </w:tabs>
        <w:ind w:left="806" w:hanging="420"/>
      </w:pPr>
    </w:lvl>
    <w:lvl w:ilvl="5" w:tplc="04090011" w:tentative="1">
      <w:start w:val="1"/>
      <w:numFmt w:val="decimalEnclosedCircle"/>
      <w:lvlText w:val="%6"/>
      <w:lvlJc w:val="left"/>
      <w:pPr>
        <w:tabs>
          <w:tab w:val="num" w:pos="1226"/>
        </w:tabs>
        <w:ind w:left="1226" w:hanging="420"/>
      </w:pPr>
    </w:lvl>
    <w:lvl w:ilvl="6" w:tplc="0409000F" w:tentative="1">
      <w:start w:val="1"/>
      <w:numFmt w:val="decimal"/>
      <w:lvlText w:val="%7."/>
      <w:lvlJc w:val="left"/>
      <w:pPr>
        <w:tabs>
          <w:tab w:val="num" w:pos="1646"/>
        </w:tabs>
        <w:ind w:left="1646" w:hanging="420"/>
      </w:pPr>
    </w:lvl>
    <w:lvl w:ilvl="7" w:tplc="04090017" w:tentative="1">
      <w:start w:val="1"/>
      <w:numFmt w:val="aiueoFullWidth"/>
      <w:lvlText w:val="(%8)"/>
      <w:lvlJc w:val="left"/>
      <w:pPr>
        <w:tabs>
          <w:tab w:val="num" w:pos="2066"/>
        </w:tabs>
        <w:ind w:left="2066" w:hanging="420"/>
      </w:pPr>
    </w:lvl>
    <w:lvl w:ilvl="8" w:tplc="04090011" w:tentative="1">
      <w:start w:val="1"/>
      <w:numFmt w:val="decimalEnclosedCircle"/>
      <w:lvlText w:val="%9"/>
      <w:lvlJc w:val="left"/>
      <w:pPr>
        <w:tabs>
          <w:tab w:val="num" w:pos="2486"/>
        </w:tabs>
        <w:ind w:left="2486" w:hanging="42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E9D"/>
    <w:rsid w:val="00004AD8"/>
    <w:rsid w:val="00007B3F"/>
    <w:rsid w:val="00014D92"/>
    <w:rsid w:val="0002153C"/>
    <w:rsid w:val="00061023"/>
    <w:rsid w:val="0006314A"/>
    <w:rsid w:val="00071956"/>
    <w:rsid w:val="00074E91"/>
    <w:rsid w:val="00077B00"/>
    <w:rsid w:val="00090DF2"/>
    <w:rsid w:val="00097733"/>
    <w:rsid w:val="000A295D"/>
    <w:rsid w:val="000A386F"/>
    <w:rsid w:val="000A3EB2"/>
    <w:rsid w:val="00101549"/>
    <w:rsid w:val="00111092"/>
    <w:rsid w:val="0011294A"/>
    <w:rsid w:val="00126178"/>
    <w:rsid w:val="001276E1"/>
    <w:rsid w:val="00154BFF"/>
    <w:rsid w:val="001609AD"/>
    <w:rsid w:val="00170644"/>
    <w:rsid w:val="00192EF3"/>
    <w:rsid w:val="00194215"/>
    <w:rsid w:val="00194B39"/>
    <w:rsid w:val="001A132D"/>
    <w:rsid w:val="001A21DB"/>
    <w:rsid w:val="001A29B1"/>
    <w:rsid w:val="001B3CE3"/>
    <w:rsid w:val="001B74D1"/>
    <w:rsid w:val="001D4759"/>
    <w:rsid w:val="001D5445"/>
    <w:rsid w:val="001E55D1"/>
    <w:rsid w:val="001F1FCB"/>
    <w:rsid w:val="001F6C4C"/>
    <w:rsid w:val="001F6C74"/>
    <w:rsid w:val="00201846"/>
    <w:rsid w:val="0020483B"/>
    <w:rsid w:val="00205361"/>
    <w:rsid w:val="00211BB6"/>
    <w:rsid w:val="0021269A"/>
    <w:rsid w:val="002154D5"/>
    <w:rsid w:val="00226560"/>
    <w:rsid w:val="00242D78"/>
    <w:rsid w:val="002445D2"/>
    <w:rsid w:val="0024530A"/>
    <w:rsid w:val="00250C29"/>
    <w:rsid w:val="0025568A"/>
    <w:rsid w:val="00262DBA"/>
    <w:rsid w:val="00270198"/>
    <w:rsid w:val="002A5B46"/>
    <w:rsid w:val="002A6592"/>
    <w:rsid w:val="002B0646"/>
    <w:rsid w:val="002B0E64"/>
    <w:rsid w:val="002B61AE"/>
    <w:rsid w:val="002C51FD"/>
    <w:rsid w:val="002D32AF"/>
    <w:rsid w:val="002E1E10"/>
    <w:rsid w:val="002E65D8"/>
    <w:rsid w:val="00301B55"/>
    <w:rsid w:val="00315FDD"/>
    <w:rsid w:val="00320925"/>
    <w:rsid w:val="00322C33"/>
    <w:rsid w:val="00324EB5"/>
    <w:rsid w:val="00327AA6"/>
    <w:rsid w:val="003328A8"/>
    <w:rsid w:val="003337D0"/>
    <w:rsid w:val="00352802"/>
    <w:rsid w:val="003706CC"/>
    <w:rsid w:val="003723E4"/>
    <w:rsid w:val="003A1B53"/>
    <w:rsid w:val="003B2FAD"/>
    <w:rsid w:val="003C5401"/>
    <w:rsid w:val="003F3208"/>
    <w:rsid w:val="004114C4"/>
    <w:rsid w:val="0041672C"/>
    <w:rsid w:val="0042295E"/>
    <w:rsid w:val="004463C1"/>
    <w:rsid w:val="004B1C3D"/>
    <w:rsid w:val="004B42CC"/>
    <w:rsid w:val="004B43E1"/>
    <w:rsid w:val="004B67E2"/>
    <w:rsid w:val="004D0B8C"/>
    <w:rsid w:val="004E2471"/>
    <w:rsid w:val="00503072"/>
    <w:rsid w:val="00504AD7"/>
    <w:rsid w:val="00507180"/>
    <w:rsid w:val="00516EBA"/>
    <w:rsid w:val="00520DC5"/>
    <w:rsid w:val="005252C8"/>
    <w:rsid w:val="005257F4"/>
    <w:rsid w:val="0053255D"/>
    <w:rsid w:val="00533ABD"/>
    <w:rsid w:val="00547C40"/>
    <w:rsid w:val="00554B5A"/>
    <w:rsid w:val="005612FA"/>
    <w:rsid w:val="005616E6"/>
    <w:rsid w:val="00566C52"/>
    <w:rsid w:val="00574628"/>
    <w:rsid w:val="005816C1"/>
    <w:rsid w:val="00592B25"/>
    <w:rsid w:val="005A1D51"/>
    <w:rsid w:val="005A333D"/>
    <w:rsid w:val="005C7D8E"/>
    <w:rsid w:val="005E3D3E"/>
    <w:rsid w:val="005F75E8"/>
    <w:rsid w:val="0061010E"/>
    <w:rsid w:val="00620705"/>
    <w:rsid w:val="006266C6"/>
    <w:rsid w:val="0062743D"/>
    <w:rsid w:val="00630820"/>
    <w:rsid w:val="00630EB4"/>
    <w:rsid w:val="00635265"/>
    <w:rsid w:val="006441E6"/>
    <w:rsid w:val="00647E50"/>
    <w:rsid w:val="00653984"/>
    <w:rsid w:val="006548CD"/>
    <w:rsid w:val="00654CC2"/>
    <w:rsid w:val="00664F02"/>
    <w:rsid w:val="00695A60"/>
    <w:rsid w:val="006B111C"/>
    <w:rsid w:val="006B5CAF"/>
    <w:rsid w:val="006C35C6"/>
    <w:rsid w:val="006C5CAB"/>
    <w:rsid w:val="006E21B9"/>
    <w:rsid w:val="006E7CA0"/>
    <w:rsid w:val="006F7097"/>
    <w:rsid w:val="00735EAC"/>
    <w:rsid w:val="00736C41"/>
    <w:rsid w:val="007405D3"/>
    <w:rsid w:val="00741965"/>
    <w:rsid w:val="00752553"/>
    <w:rsid w:val="00790C6F"/>
    <w:rsid w:val="007944EB"/>
    <w:rsid w:val="00796560"/>
    <w:rsid w:val="007A1974"/>
    <w:rsid w:val="007A7EB0"/>
    <w:rsid w:val="007B3F75"/>
    <w:rsid w:val="007C2FFE"/>
    <w:rsid w:val="007D242B"/>
    <w:rsid w:val="007D5142"/>
    <w:rsid w:val="007D5C11"/>
    <w:rsid w:val="007F134D"/>
    <w:rsid w:val="007F3364"/>
    <w:rsid w:val="007F349F"/>
    <w:rsid w:val="008038B3"/>
    <w:rsid w:val="008057E1"/>
    <w:rsid w:val="00811A7F"/>
    <w:rsid w:val="00814DC3"/>
    <w:rsid w:val="00820C61"/>
    <w:rsid w:val="00820DE8"/>
    <w:rsid w:val="00827AD2"/>
    <w:rsid w:val="00834918"/>
    <w:rsid w:val="00835492"/>
    <w:rsid w:val="00846B14"/>
    <w:rsid w:val="00873654"/>
    <w:rsid w:val="008839E1"/>
    <w:rsid w:val="008A3459"/>
    <w:rsid w:val="008C5DFA"/>
    <w:rsid w:val="008D1DF3"/>
    <w:rsid w:val="008E768E"/>
    <w:rsid w:val="008F12B0"/>
    <w:rsid w:val="008F665D"/>
    <w:rsid w:val="0090550A"/>
    <w:rsid w:val="00907E04"/>
    <w:rsid w:val="00910CD3"/>
    <w:rsid w:val="00911A3B"/>
    <w:rsid w:val="009176BD"/>
    <w:rsid w:val="0092283B"/>
    <w:rsid w:val="0093311B"/>
    <w:rsid w:val="00933262"/>
    <w:rsid w:val="00941A4B"/>
    <w:rsid w:val="009478C1"/>
    <w:rsid w:val="00956ADF"/>
    <w:rsid w:val="00970B49"/>
    <w:rsid w:val="00985181"/>
    <w:rsid w:val="009862D6"/>
    <w:rsid w:val="009A54C9"/>
    <w:rsid w:val="009B11A2"/>
    <w:rsid w:val="009C1F55"/>
    <w:rsid w:val="009D020C"/>
    <w:rsid w:val="009D43AD"/>
    <w:rsid w:val="009D6A38"/>
    <w:rsid w:val="009D7933"/>
    <w:rsid w:val="00A05826"/>
    <w:rsid w:val="00A11045"/>
    <w:rsid w:val="00A15C68"/>
    <w:rsid w:val="00A20C2A"/>
    <w:rsid w:val="00A5347E"/>
    <w:rsid w:val="00A56AA3"/>
    <w:rsid w:val="00A633A4"/>
    <w:rsid w:val="00A668A1"/>
    <w:rsid w:val="00A75EE2"/>
    <w:rsid w:val="00A81B27"/>
    <w:rsid w:val="00A93B3A"/>
    <w:rsid w:val="00AA0DD9"/>
    <w:rsid w:val="00AA38F5"/>
    <w:rsid w:val="00AB3E4C"/>
    <w:rsid w:val="00AD70B3"/>
    <w:rsid w:val="00AD7215"/>
    <w:rsid w:val="00B0153B"/>
    <w:rsid w:val="00B125EC"/>
    <w:rsid w:val="00B1328C"/>
    <w:rsid w:val="00B24578"/>
    <w:rsid w:val="00B31441"/>
    <w:rsid w:val="00B343D9"/>
    <w:rsid w:val="00B6281F"/>
    <w:rsid w:val="00B62B14"/>
    <w:rsid w:val="00B677FE"/>
    <w:rsid w:val="00B742CF"/>
    <w:rsid w:val="00B91932"/>
    <w:rsid w:val="00B94292"/>
    <w:rsid w:val="00BA121B"/>
    <w:rsid w:val="00BA34C8"/>
    <w:rsid w:val="00BB519E"/>
    <w:rsid w:val="00BC091A"/>
    <w:rsid w:val="00BD5436"/>
    <w:rsid w:val="00BF0E3D"/>
    <w:rsid w:val="00BF37B4"/>
    <w:rsid w:val="00C12F55"/>
    <w:rsid w:val="00C136B9"/>
    <w:rsid w:val="00C54821"/>
    <w:rsid w:val="00C56A4F"/>
    <w:rsid w:val="00C635B3"/>
    <w:rsid w:val="00C65341"/>
    <w:rsid w:val="00C749CE"/>
    <w:rsid w:val="00C80FC3"/>
    <w:rsid w:val="00C90645"/>
    <w:rsid w:val="00CC0BC5"/>
    <w:rsid w:val="00CD0369"/>
    <w:rsid w:val="00CD42EB"/>
    <w:rsid w:val="00CE6F32"/>
    <w:rsid w:val="00CE7261"/>
    <w:rsid w:val="00CF1568"/>
    <w:rsid w:val="00CF6F31"/>
    <w:rsid w:val="00D00717"/>
    <w:rsid w:val="00D06662"/>
    <w:rsid w:val="00D17EA8"/>
    <w:rsid w:val="00D306DA"/>
    <w:rsid w:val="00D40350"/>
    <w:rsid w:val="00D524F8"/>
    <w:rsid w:val="00D53F06"/>
    <w:rsid w:val="00D6155E"/>
    <w:rsid w:val="00D938B3"/>
    <w:rsid w:val="00DA2977"/>
    <w:rsid w:val="00DA463E"/>
    <w:rsid w:val="00DA4F2E"/>
    <w:rsid w:val="00DB56B2"/>
    <w:rsid w:val="00DC19BA"/>
    <w:rsid w:val="00DD3C8A"/>
    <w:rsid w:val="00DE3D93"/>
    <w:rsid w:val="00DE4AC4"/>
    <w:rsid w:val="00DF1BA7"/>
    <w:rsid w:val="00E02036"/>
    <w:rsid w:val="00E1072E"/>
    <w:rsid w:val="00E214E9"/>
    <w:rsid w:val="00E46483"/>
    <w:rsid w:val="00E557E0"/>
    <w:rsid w:val="00E701DF"/>
    <w:rsid w:val="00E810F0"/>
    <w:rsid w:val="00EC0A5B"/>
    <w:rsid w:val="00ED7F44"/>
    <w:rsid w:val="00EF563C"/>
    <w:rsid w:val="00F0129F"/>
    <w:rsid w:val="00F04683"/>
    <w:rsid w:val="00F25793"/>
    <w:rsid w:val="00F32900"/>
    <w:rsid w:val="00F651C9"/>
    <w:rsid w:val="00F6641C"/>
    <w:rsid w:val="00F67A73"/>
    <w:rsid w:val="00F93E70"/>
    <w:rsid w:val="00F97123"/>
    <w:rsid w:val="00FA5054"/>
    <w:rsid w:val="00FB177D"/>
    <w:rsid w:val="00FB2CBC"/>
    <w:rsid w:val="00FC391D"/>
    <w:rsid w:val="00FD3C69"/>
    <w:rsid w:val="00FD6E0E"/>
    <w:rsid w:val="00FE70C0"/>
    <w:rsid w:val="00FF469D"/>
    <w:rsid w:val="00FF64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tex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lang w:val="x-none"/>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0272B3"/>
    <w:rPr>
      <w:lang w:eastAsia="x-none"/>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eastAsia="x-none"/>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5E5E9D"/>
    <w:pPr>
      <w:keepNext/>
      <w:keepLines/>
      <w:tabs>
        <w:tab w:val="right" w:pos="851"/>
      </w:tabs>
      <w:adjustRightInd w:val="0"/>
      <w:snapToGrid w:val="0"/>
      <w:spacing w:before="360" w:after="240" w:line="270" w:lineRule="exact"/>
      <w:ind w:left="2268" w:right="1134" w:hanging="1134"/>
    </w:pPr>
    <w:rPr>
      <w:b/>
      <w:sz w:val="24"/>
    </w:rPr>
  </w:style>
  <w:style w:type="paragraph" w:customStyle="1" w:styleId="HeadingCCPRLOI">
    <w:name w:val="Heading_CCPR LOI"/>
    <w:basedOn w:val="HeadingLOI"/>
    <w:link w:val="HeadingCCPRLOIChar"/>
    <w:rsid w:val="005E5E9D"/>
    <w:pPr>
      <w:ind w:left="1134" w:firstLine="0"/>
    </w:pPr>
    <w:rPr>
      <w:rFonts w:eastAsia="SimSun"/>
    </w:rPr>
  </w:style>
  <w:style w:type="character" w:customStyle="1" w:styleId="HeadingLOIChar">
    <w:name w:val="Heading_LOI Char"/>
    <w:link w:val="HeadingLOI"/>
    <w:rsid w:val="005E5E9D"/>
    <w:rPr>
      <w:b/>
      <w:sz w:val="24"/>
      <w:lang w:val="en-GB" w:eastAsia="en-US" w:bidi="ar-SA"/>
    </w:rPr>
  </w:style>
  <w:style w:type="character" w:customStyle="1" w:styleId="HeadingCCPRLOIChar">
    <w:name w:val="Heading_CCPR LOI Char"/>
    <w:link w:val="HeadingCCPRLOI"/>
    <w:rsid w:val="005E5E9D"/>
    <w:rPr>
      <w:rFonts w:eastAsia="SimSun"/>
      <w:b/>
      <w:sz w:val="24"/>
      <w:lang w:val="en-GB" w:eastAsia="en-US" w:bidi="ar-SA"/>
    </w:rPr>
  </w:style>
  <w:style w:type="character" w:customStyle="1" w:styleId="SingleTxtGChar">
    <w:name w:val="_ Single Txt_G Char"/>
    <w:link w:val="SingleTxtG"/>
    <w:rsid w:val="005E5E9D"/>
    <w:rPr>
      <w:lang w:val="en-GB" w:eastAsia="en-US" w:bidi="ar-SA"/>
    </w:rPr>
  </w:style>
  <w:style w:type="character" w:customStyle="1" w:styleId="H23GChar">
    <w:name w:val="_ H_2/3_G Char"/>
    <w:link w:val="H23G"/>
    <w:rsid w:val="005E5E9D"/>
    <w:rPr>
      <w:b/>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85CAC"/>
    <w:rPr>
      <w:sz w:val="18"/>
      <w:lang w:val="en-GB" w:eastAsia="en-US" w:bidi="ar-SA"/>
    </w:rPr>
  </w:style>
  <w:style w:type="paragraph" w:styleId="BalloonText">
    <w:name w:val="Balloon Text"/>
    <w:basedOn w:val="Normal"/>
    <w:link w:val="BalloonTextChar"/>
    <w:rsid w:val="008C49A1"/>
    <w:pPr>
      <w:spacing w:line="240" w:lineRule="auto"/>
    </w:pPr>
    <w:rPr>
      <w:rFonts w:ascii="Tahoma" w:hAnsi="Tahoma"/>
      <w:sz w:val="16"/>
      <w:szCs w:val="16"/>
      <w:lang w:val="x-none"/>
    </w:rPr>
  </w:style>
  <w:style w:type="character" w:customStyle="1" w:styleId="BalloonTextChar">
    <w:name w:val="Balloon Text Char"/>
    <w:link w:val="BalloonText"/>
    <w:rsid w:val="008C49A1"/>
    <w:rPr>
      <w:rFonts w:ascii="Tahoma" w:hAnsi="Tahoma" w:cs="Tahoma"/>
      <w:sz w:val="16"/>
      <w:szCs w:val="16"/>
      <w:lang w:eastAsia="en-US"/>
    </w:rPr>
  </w:style>
  <w:style w:type="paragraph" w:styleId="NormalWeb">
    <w:name w:val="Normal (Web)"/>
    <w:basedOn w:val="Normal"/>
    <w:uiPriority w:val="99"/>
    <w:rsid w:val="007A2F1E"/>
    <w:pPr>
      <w:suppressAutoHyphens w:val="0"/>
      <w:spacing w:beforeLines="1" w:afterLines="1" w:line="240" w:lineRule="auto"/>
    </w:pPr>
    <w:rPr>
      <w:rFonts w:ascii="Times" w:hAnsi="Times"/>
      <w:lang w:val="es-ES_tradnl" w:eastAsia="es-ES_tradnl"/>
    </w:rPr>
  </w:style>
  <w:style w:type="character" w:customStyle="1" w:styleId="highlight">
    <w:name w:val="highlight"/>
    <w:rsid w:val="00F55BB1"/>
  </w:style>
  <w:style w:type="character" w:customStyle="1" w:styleId="apple-converted-space">
    <w:name w:val="apple-converted-space"/>
    <w:rsid w:val="00F55BB1"/>
  </w:style>
  <w:style w:type="character" w:styleId="Emphasis">
    <w:name w:val="Emphasis"/>
    <w:qFormat/>
    <w:rsid w:val="00784526"/>
    <w:rPr>
      <w:i/>
      <w:iCs/>
    </w:rPr>
  </w:style>
  <w:style w:type="character" w:customStyle="1" w:styleId="HeaderChar">
    <w:name w:val="Header Char"/>
    <w:aliases w:val="6_G Char"/>
    <w:link w:val="Header"/>
    <w:rsid w:val="00F16309"/>
    <w:rPr>
      <w:b/>
      <w:sz w:val="18"/>
      <w:lang w:eastAsia="en-US"/>
    </w:rPr>
  </w:style>
  <w:style w:type="character" w:customStyle="1" w:styleId="H1GChar">
    <w:name w:val="_ H_1_G Char"/>
    <w:link w:val="H1G"/>
    <w:rsid w:val="00FD3C69"/>
    <w:rPr>
      <w:b/>
      <w:sz w:val="24"/>
      <w:lang w:val="en-GB"/>
    </w:rPr>
  </w:style>
  <w:style w:type="paragraph" w:customStyle="1" w:styleId="Default">
    <w:name w:val="Default"/>
    <w:rsid w:val="00FD3C69"/>
    <w:pPr>
      <w:autoSpaceDE w:val="0"/>
      <w:autoSpaceDN w:val="0"/>
      <w:adjustRightInd w:val="0"/>
    </w:pPr>
    <w:rPr>
      <w:rFonts w:ascii="JBPJHO+TimesNewRoman,Bold" w:eastAsia="SimSun" w:hAnsi="JBPJHO+TimesNewRoman,Bold" w:cs="JBPJHO+TimesNewRoman,Bold"/>
      <w:color w:val="000000"/>
      <w:sz w:val="24"/>
      <w:szCs w:val="24"/>
      <w:lang w:val="en-US" w:eastAsia="zh-CN"/>
    </w:rPr>
  </w:style>
  <w:style w:type="paragraph" w:styleId="ListParagraph">
    <w:name w:val="List Paragraph"/>
    <w:basedOn w:val="Normal"/>
    <w:uiPriority w:val="34"/>
    <w:qFormat/>
    <w:rsid w:val="00FD3C69"/>
    <w:pPr>
      <w:suppressAutoHyphens w:val="0"/>
      <w:spacing w:after="200" w:line="276" w:lineRule="auto"/>
      <w:ind w:left="720"/>
      <w:contextualSpacing/>
    </w:pPr>
    <w:rPr>
      <w:rFonts w:ascii="Calibri" w:hAnsi="Calibri"/>
      <w:color w:val="000000"/>
      <w:sz w:val="22"/>
      <w:szCs w:val="22"/>
      <w:lang w:val="uk-UA"/>
    </w:rPr>
  </w:style>
  <w:style w:type="character" w:customStyle="1" w:styleId="EndnoteTextChar">
    <w:name w:val="Endnote Text Char"/>
    <w:aliases w:val="2_G Char"/>
    <w:link w:val="EndnoteText"/>
    <w:uiPriority w:val="99"/>
    <w:rsid w:val="00FD3C69"/>
    <w:rPr>
      <w:sz w:val="18"/>
      <w:lang w:val="en-GB"/>
    </w:rPr>
  </w:style>
  <w:style w:type="paragraph" w:customStyle="1" w:styleId="CMNormal">
    <w:name w:val="CM_Normal"/>
    <w:basedOn w:val="Normal"/>
    <w:rsid w:val="00FD3C69"/>
    <w:pPr>
      <w:suppressAutoHyphens w:val="0"/>
      <w:spacing w:line="240" w:lineRule="auto"/>
    </w:pPr>
    <w:rPr>
      <w:rFonts w:ascii="Arial" w:hAnsi="Arial" w:cs="Arial"/>
      <w:color w:val="000000"/>
      <w:lang w:eastAsia="fr-FR"/>
    </w:rPr>
  </w:style>
  <w:style w:type="paragraph" w:customStyle="1" w:styleId="NormalFstLineInd">
    <w:name w:val="Normal Fst Line Ind"/>
    <w:basedOn w:val="Normal"/>
    <w:rsid w:val="00FD3C69"/>
    <w:pPr>
      <w:suppressAutoHyphens w:val="0"/>
      <w:spacing w:before="120" w:after="120" w:line="240" w:lineRule="auto"/>
      <w:ind w:firstLine="567"/>
      <w:jc w:val="both"/>
    </w:pPr>
    <w:rPr>
      <w:color w:val="000080"/>
      <w:sz w:val="24"/>
      <w:szCs w:val="24"/>
      <w:lang w:val="en-US"/>
    </w:rPr>
  </w:style>
  <w:style w:type="paragraph" w:styleId="CommentText">
    <w:name w:val="annotation text"/>
    <w:basedOn w:val="Normal"/>
    <w:link w:val="CommentTextChar"/>
    <w:rsid w:val="00352802"/>
  </w:style>
  <w:style w:type="character" w:customStyle="1" w:styleId="CommentTextChar">
    <w:name w:val="Comment Text Char"/>
    <w:link w:val="CommentText"/>
    <w:rsid w:val="0035280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800502">
      <w:bodyDiv w:val="1"/>
      <w:marLeft w:val="0"/>
      <w:marRight w:val="0"/>
      <w:marTop w:val="0"/>
      <w:marBottom w:val="0"/>
      <w:divBdr>
        <w:top w:val="none" w:sz="0" w:space="0" w:color="auto"/>
        <w:left w:val="none" w:sz="0" w:space="0" w:color="auto"/>
        <w:bottom w:val="none" w:sz="0" w:space="0" w:color="auto"/>
        <w:right w:val="none" w:sz="0" w:space="0" w:color="auto"/>
      </w:divBdr>
    </w:div>
    <w:div w:id="1563982382">
      <w:bodyDiv w:val="1"/>
      <w:marLeft w:val="0"/>
      <w:marRight w:val="0"/>
      <w:marTop w:val="0"/>
      <w:marBottom w:val="0"/>
      <w:divBdr>
        <w:top w:val="none" w:sz="0" w:space="0" w:color="auto"/>
        <w:left w:val="none" w:sz="0" w:space="0" w:color="auto"/>
        <w:bottom w:val="none" w:sz="0" w:space="0" w:color="auto"/>
        <w:right w:val="none" w:sz="0" w:space="0" w:color="auto"/>
      </w:divBdr>
    </w:div>
    <w:div w:id="171901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2971</Words>
  <Characters>16877</Characters>
  <Application>Microsoft Office Word</Application>
  <DocSecurity>4</DocSecurity>
  <Lines>259</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19792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2012-11-23T07:10:00Z</cp:lastPrinted>
  <dcterms:created xsi:type="dcterms:W3CDTF">2012-12-14T15:40:00Z</dcterms:created>
  <dcterms:modified xsi:type="dcterms:W3CDTF">2012-12-14T15:40:00Z</dcterms:modified>
</cp:coreProperties>
</file>