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626"/>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558359"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t>CERD/C/MOZ/12</w:t>
            </w:r>
            <w:r>
              <w:br/>
              <w:t>10 avril 2007</w:t>
            </w:r>
          </w:p>
          <w:p w:rsidR="00000000" w:rsidRDefault="00000000">
            <w:pPr>
              <w:spacing w:after="360"/>
            </w:pPr>
            <w:r>
              <w:t>FRANÇAIS</w:t>
            </w:r>
            <w:r>
              <w:br/>
              <w:t>Original: ANGLAIS</w:t>
            </w:r>
          </w:p>
        </w:tc>
      </w:tr>
    </w:tbl>
    <w:p w:rsidR="00000000" w:rsidRDefault="00000000">
      <w:pPr>
        <w:tabs>
          <w:tab w:val="left" w:pos="8115"/>
        </w:tabs>
        <w:spacing w:before="120" w:after="480"/>
      </w:pPr>
      <w:r>
        <w:t>COMITÉ POUR L’ÉLIMINATION</w:t>
      </w:r>
      <w:r>
        <w:br/>
        <w:t>DE LA DISCRIMINATION RACIALE</w:t>
      </w:r>
    </w:p>
    <w:p w:rsidR="00000000" w:rsidRDefault="00000000">
      <w:pPr>
        <w:spacing w:after="360"/>
        <w:jc w:val="center"/>
        <w:rPr>
          <w:b/>
          <w:bCs/>
        </w:rPr>
      </w:pPr>
      <w:r>
        <w:rPr>
          <w:b/>
          <w:bCs/>
        </w:rPr>
        <w:t>EXAMEN DES RAPPORTS PRÉSENTÉS PAR LES ÉTATS PARTIES CONFORMÉMENT À L’ARTICLE 9 DE LA CONVENTION</w:t>
      </w:r>
    </w:p>
    <w:p w:rsidR="00000000" w:rsidRDefault="00000000">
      <w:pPr>
        <w:spacing w:after="360"/>
        <w:jc w:val="center"/>
      </w:pPr>
      <w:r>
        <w:rPr>
          <w:b/>
          <w:bCs/>
        </w:rPr>
        <w:t>Douzième rapports périodiques que les États parties</w:t>
      </w:r>
      <w:r>
        <w:rPr>
          <w:b/>
          <w:bCs/>
        </w:rPr>
        <w:br/>
        <w:t>doivent présenter en 2006</w:t>
      </w:r>
    </w:p>
    <w:p w:rsidR="00000000" w:rsidRDefault="00000000">
      <w:pPr>
        <w:spacing w:after="360"/>
        <w:jc w:val="center"/>
        <w:rPr>
          <w:b/>
          <w:bCs/>
        </w:rPr>
      </w:pPr>
      <w:r>
        <w:rPr>
          <w:b/>
          <w:bCs/>
        </w:rPr>
        <w:t>Additif</w:t>
      </w:r>
    </w:p>
    <w:p w:rsidR="00000000" w:rsidRDefault="00000000">
      <w:pPr>
        <w:spacing w:after="360"/>
        <w:jc w:val="center"/>
      </w:pPr>
      <w:r>
        <w:rPr>
          <w:b/>
          <w:bCs/>
        </w:rPr>
        <w:t>Mozambique</w:t>
      </w:r>
      <w:r>
        <w:rPr>
          <w:rStyle w:val="FootnoteReference"/>
        </w:rPr>
        <w:footnoteReference w:customMarkFollows="1" w:id="1"/>
        <w:t>*</w:t>
      </w:r>
      <w:r>
        <w:rPr>
          <w:b/>
          <w:bCs/>
          <w:vertAlign w:val="superscript"/>
        </w:rPr>
        <w:t>,</w:t>
      </w:r>
      <w:r>
        <w:t xml:space="preserve"> </w:t>
      </w:r>
      <w:r>
        <w:rPr>
          <w:rStyle w:val="FootnoteReference"/>
        </w:rPr>
        <w:footnoteReference w:customMarkFollows="1" w:id="2"/>
        <w:t>**</w:t>
      </w:r>
    </w:p>
    <w:p w:rsidR="00000000" w:rsidRDefault="00000000">
      <w:pPr>
        <w:spacing w:after="360"/>
        <w:jc w:val="right"/>
      </w:pPr>
      <w:r>
        <w:t>[Original: Portugais]</w:t>
      </w:r>
      <w:r>
        <w:br/>
        <w:t>[3 juillet 2006]</w:t>
      </w:r>
    </w:p>
    <w:p w:rsidR="00000000" w:rsidRDefault="00000000">
      <w:pPr>
        <w:spacing w:after="200"/>
        <w:jc w:val="center"/>
        <w:rPr>
          <w:b/>
          <w:bCs/>
        </w:rPr>
      </w:pPr>
      <w:r>
        <w:br w:type="page"/>
      </w:r>
      <w:r>
        <w:rPr>
          <w:b/>
          <w:bCs/>
        </w:rPr>
        <w:t>TABLE DES MATIÈRES</w:t>
      </w:r>
    </w:p>
    <w:p w:rsidR="00000000" w:rsidRDefault="00000000">
      <w:pPr>
        <w:spacing w:after="200"/>
        <w:jc w:val="right"/>
        <w:rPr>
          <w:i/>
          <w:iCs/>
        </w:rPr>
      </w:pPr>
      <w:r>
        <w:rPr>
          <w:i/>
          <w:iCs/>
        </w:rPr>
        <w:t>Paragraphes    Page</w:t>
      </w:r>
    </w:p>
    <w:p w:rsidR="00000000" w:rsidRDefault="00000000">
      <w:pPr>
        <w:tabs>
          <w:tab w:val="right" w:leader="dot" w:pos="7088"/>
          <w:tab w:val="center" w:pos="8051"/>
          <w:tab w:val="right" w:pos="9185"/>
        </w:tabs>
        <w:spacing w:after="200"/>
      </w:pPr>
      <w:r>
        <w:t>Introduction</w:t>
      </w:r>
      <w:r>
        <w:tab/>
      </w:r>
      <w:r>
        <w:tab/>
        <w:t>1 − 4</w:t>
      </w:r>
      <w:r>
        <w:tab/>
        <w:t>4</w:t>
      </w:r>
    </w:p>
    <w:p w:rsidR="00000000" w:rsidRDefault="00000000">
      <w:pPr>
        <w:tabs>
          <w:tab w:val="right" w:leader="dot" w:pos="7088"/>
          <w:tab w:val="center" w:pos="8051"/>
          <w:tab w:val="right" w:pos="9185"/>
        </w:tabs>
        <w:spacing w:after="200"/>
        <w:jc w:val="center"/>
        <w:rPr>
          <w:b/>
          <w:bCs/>
        </w:rPr>
      </w:pPr>
      <w:r>
        <w:rPr>
          <w:b/>
          <w:bCs/>
        </w:rPr>
        <w:t>PREMIÈRE PARTIE</w:t>
      </w:r>
    </w:p>
    <w:p w:rsidR="00000000" w:rsidRDefault="00000000">
      <w:pPr>
        <w:tabs>
          <w:tab w:val="left" w:pos="567"/>
          <w:tab w:val="left" w:pos="1134"/>
          <w:tab w:val="right" w:leader="dot" w:pos="7088"/>
          <w:tab w:val="center" w:pos="8051"/>
          <w:tab w:val="right" w:pos="9185"/>
        </w:tabs>
        <w:spacing w:after="200"/>
      </w:pPr>
      <w:r>
        <w:t>I.</w:t>
      </w:r>
      <w:r>
        <w:tab/>
        <w:t>GÉNÉRALITÉS</w:t>
      </w:r>
      <w:r>
        <w:tab/>
      </w:r>
      <w:r>
        <w:tab/>
        <w:t>5 − 32</w:t>
      </w:r>
      <w:r>
        <w:tab/>
        <w:t>4</w:t>
      </w:r>
    </w:p>
    <w:p w:rsidR="00000000" w:rsidRDefault="00000000">
      <w:pPr>
        <w:tabs>
          <w:tab w:val="left" w:pos="567"/>
          <w:tab w:val="left" w:pos="1134"/>
          <w:tab w:val="right" w:leader="dot" w:pos="7088"/>
          <w:tab w:val="center" w:pos="8051"/>
          <w:tab w:val="right" w:pos="9185"/>
        </w:tabs>
        <w:spacing w:after="40"/>
      </w:pPr>
      <w:r>
        <w:tab/>
        <w:t>A.</w:t>
      </w:r>
      <w:r>
        <w:tab/>
        <w:t>Situation géographique</w:t>
      </w:r>
      <w:r>
        <w:tab/>
      </w:r>
      <w:r>
        <w:tab/>
        <w:t>5 − 6</w:t>
      </w:r>
      <w:r>
        <w:tab/>
        <w:t>4</w:t>
      </w:r>
    </w:p>
    <w:p w:rsidR="00000000" w:rsidRDefault="00000000">
      <w:pPr>
        <w:tabs>
          <w:tab w:val="left" w:pos="567"/>
          <w:tab w:val="left" w:pos="1134"/>
          <w:tab w:val="right" w:leader="dot" w:pos="7088"/>
          <w:tab w:val="center" w:pos="8051"/>
          <w:tab w:val="right" w:pos="9185"/>
        </w:tabs>
        <w:spacing w:after="40"/>
      </w:pPr>
      <w:r>
        <w:tab/>
        <w:t>B.</w:t>
      </w:r>
      <w:r>
        <w:tab/>
        <w:t>Contexte historique et principaux faits politiques</w:t>
      </w:r>
      <w:r>
        <w:tab/>
      </w:r>
      <w:r>
        <w:tab/>
        <w:t>7 − 24</w:t>
      </w:r>
      <w:r>
        <w:tab/>
        <w:t>4</w:t>
      </w:r>
    </w:p>
    <w:p w:rsidR="00000000" w:rsidRDefault="00000000">
      <w:pPr>
        <w:tabs>
          <w:tab w:val="left" w:pos="567"/>
          <w:tab w:val="left" w:pos="1134"/>
          <w:tab w:val="right" w:leader="dot" w:pos="7088"/>
          <w:tab w:val="center" w:pos="8051"/>
          <w:tab w:val="right" w:pos="9185"/>
        </w:tabs>
        <w:spacing w:after="40"/>
      </w:pPr>
      <w:r>
        <w:tab/>
        <w:t>C.</w:t>
      </w:r>
      <w:r>
        <w:tab/>
        <w:t>Composition démographique</w:t>
      </w:r>
      <w:r>
        <w:tab/>
      </w:r>
      <w:r>
        <w:tab/>
        <w:t>25 – 26</w:t>
      </w:r>
      <w:r>
        <w:tab/>
        <w:t>8</w:t>
      </w:r>
    </w:p>
    <w:p w:rsidR="00000000" w:rsidRDefault="00000000">
      <w:pPr>
        <w:tabs>
          <w:tab w:val="left" w:pos="567"/>
          <w:tab w:val="left" w:pos="1134"/>
          <w:tab w:val="right" w:leader="dot" w:pos="7088"/>
          <w:tab w:val="center" w:pos="8051"/>
          <w:tab w:val="right" w:pos="9185"/>
        </w:tabs>
        <w:spacing w:after="200"/>
      </w:pPr>
      <w:r>
        <w:tab/>
        <w:t>D.</w:t>
      </w:r>
      <w:r>
        <w:tab/>
        <w:t>Culture et religion</w:t>
      </w:r>
      <w:r>
        <w:tab/>
      </w:r>
      <w:r>
        <w:tab/>
        <w:t>27 – 32</w:t>
      </w:r>
      <w:r>
        <w:tab/>
        <w:t>9</w:t>
      </w:r>
    </w:p>
    <w:p w:rsidR="00000000" w:rsidRDefault="00000000">
      <w:pPr>
        <w:tabs>
          <w:tab w:val="left" w:pos="567"/>
          <w:tab w:val="left" w:pos="1134"/>
          <w:tab w:val="right" w:leader="dot" w:pos="7088"/>
          <w:tab w:val="center" w:pos="8051"/>
          <w:tab w:val="right" w:pos="9185"/>
        </w:tabs>
        <w:spacing w:after="200"/>
        <w:ind w:left="567" w:hanging="567"/>
      </w:pPr>
      <w:r>
        <w:t>II.</w:t>
      </w:r>
      <w:r>
        <w:tab/>
        <w:t>DISPOSITIONS CONSTITUTIONNELLES CONTRE</w:t>
      </w:r>
      <w:r>
        <w:br/>
        <w:t>LA DISCRIMINATION RACIALE</w:t>
      </w:r>
      <w:r>
        <w:tab/>
      </w:r>
      <w:r>
        <w:tab/>
        <w:t>33 – 47</w:t>
      </w:r>
      <w:r>
        <w:tab/>
        <w:t>11</w:t>
      </w:r>
    </w:p>
    <w:p w:rsidR="00000000" w:rsidRDefault="00000000">
      <w:pPr>
        <w:tabs>
          <w:tab w:val="left" w:pos="567"/>
          <w:tab w:val="left" w:pos="1134"/>
          <w:tab w:val="right" w:leader="dot" w:pos="7088"/>
          <w:tab w:val="center" w:pos="8051"/>
          <w:tab w:val="right" w:pos="9185"/>
        </w:tabs>
        <w:spacing w:after="200"/>
        <w:ind w:left="567" w:hanging="567"/>
      </w:pPr>
      <w:r>
        <w:t>III.</w:t>
      </w:r>
      <w:r>
        <w:tab/>
        <w:t>MESURES NATIONALES DE LUTTE CONTRE</w:t>
      </w:r>
      <w:r>
        <w:br/>
        <w:t>LA DISCRIMINATION RACIALE</w:t>
      </w:r>
      <w:r>
        <w:tab/>
      </w:r>
      <w:r>
        <w:tab/>
        <w:t>48 – 99</w:t>
      </w:r>
      <w:r>
        <w:tab/>
        <w:t>13</w:t>
      </w:r>
    </w:p>
    <w:p w:rsidR="00000000" w:rsidRDefault="00000000">
      <w:pPr>
        <w:tabs>
          <w:tab w:val="left" w:pos="567"/>
          <w:tab w:val="left" w:pos="1134"/>
          <w:tab w:val="right" w:leader="dot" w:pos="7088"/>
          <w:tab w:val="center" w:pos="8051"/>
          <w:tab w:val="right" w:pos="9185"/>
        </w:tabs>
        <w:spacing w:after="40"/>
      </w:pPr>
      <w:r>
        <w:tab/>
        <w:t>A.</w:t>
      </w:r>
      <w:r>
        <w:tab/>
        <w:t>Mesures politiques</w:t>
      </w:r>
      <w:r>
        <w:tab/>
      </w:r>
      <w:r>
        <w:tab/>
        <w:t>49 – 66</w:t>
      </w:r>
      <w:r>
        <w:tab/>
        <w:t>13</w:t>
      </w:r>
    </w:p>
    <w:p w:rsidR="00000000" w:rsidRDefault="00000000">
      <w:pPr>
        <w:tabs>
          <w:tab w:val="left" w:pos="567"/>
          <w:tab w:val="left" w:pos="1134"/>
          <w:tab w:val="right" w:leader="dot" w:pos="7088"/>
          <w:tab w:val="center" w:pos="8051"/>
          <w:tab w:val="right" w:pos="9185"/>
        </w:tabs>
        <w:spacing w:after="40"/>
      </w:pPr>
      <w:r>
        <w:tab/>
        <w:t>B.</w:t>
      </w:r>
      <w:r>
        <w:tab/>
        <w:t>Mesures législatives</w:t>
      </w:r>
      <w:r>
        <w:tab/>
      </w:r>
      <w:r>
        <w:tab/>
        <w:t>67 – 78</w:t>
      </w:r>
      <w:r>
        <w:tab/>
        <w:t>16</w:t>
      </w:r>
    </w:p>
    <w:p w:rsidR="00000000" w:rsidRDefault="00000000">
      <w:pPr>
        <w:tabs>
          <w:tab w:val="left" w:pos="567"/>
          <w:tab w:val="left" w:pos="1134"/>
          <w:tab w:val="right" w:leader="dot" w:pos="7088"/>
          <w:tab w:val="center" w:pos="8051"/>
          <w:tab w:val="right" w:pos="9185"/>
        </w:tabs>
        <w:spacing w:after="40"/>
      </w:pPr>
      <w:r>
        <w:tab/>
        <w:t>C.</w:t>
      </w:r>
      <w:r>
        <w:tab/>
        <w:t>Mesures prises par les autorités locales</w:t>
      </w:r>
      <w:r>
        <w:tab/>
      </w:r>
      <w:r>
        <w:tab/>
        <w:t>79 – 82</w:t>
      </w:r>
      <w:r>
        <w:tab/>
        <w:t>19</w:t>
      </w:r>
    </w:p>
    <w:p w:rsidR="00000000" w:rsidRDefault="00000000">
      <w:pPr>
        <w:tabs>
          <w:tab w:val="left" w:pos="567"/>
          <w:tab w:val="left" w:pos="1134"/>
          <w:tab w:val="right" w:leader="dot" w:pos="7088"/>
          <w:tab w:val="center" w:pos="8051"/>
          <w:tab w:val="right" w:pos="9185"/>
        </w:tabs>
        <w:spacing w:after="40"/>
      </w:pPr>
      <w:r>
        <w:tab/>
        <w:t>D.</w:t>
      </w:r>
      <w:r>
        <w:tab/>
        <w:t>Statut juridique des étrangers au Mozambique</w:t>
      </w:r>
      <w:r>
        <w:tab/>
      </w:r>
      <w:r>
        <w:tab/>
        <w:t>83 – 91</w:t>
      </w:r>
      <w:r>
        <w:tab/>
        <w:t>20</w:t>
      </w:r>
    </w:p>
    <w:p w:rsidR="00000000" w:rsidRDefault="00000000">
      <w:pPr>
        <w:tabs>
          <w:tab w:val="left" w:pos="567"/>
          <w:tab w:val="left" w:pos="1134"/>
          <w:tab w:val="right" w:leader="dot" w:pos="7088"/>
          <w:tab w:val="center" w:pos="8051"/>
          <w:tab w:val="right" w:pos="9185"/>
        </w:tabs>
        <w:spacing w:after="40"/>
      </w:pPr>
      <w:r>
        <w:tab/>
        <w:t>E.</w:t>
      </w:r>
      <w:r>
        <w:tab/>
        <w:t>Entrée, résidence et départ des étrangers au Mozambique</w:t>
      </w:r>
      <w:r>
        <w:tab/>
      </w:r>
      <w:r>
        <w:tab/>
        <w:t>92 – 93</w:t>
      </w:r>
      <w:r>
        <w:tab/>
        <w:t>22</w:t>
      </w:r>
    </w:p>
    <w:p w:rsidR="00000000" w:rsidRDefault="00000000">
      <w:pPr>
        <w:tabs>
          <w:tab w:val="left" w:pos="567"/>
          <w:tab w:val="left" w:pos="1134"/>
          <w:tab w:val="right" w:leader="dot" w:pos="7088"/>
          <w:tab w:val="center" w:pos="8051"/>
          <w:tab w:val="right" w:pos="9185"/>
        </w:tabs>
        <w:spacing w:after="40"/>
        <w:ind w:left="1134" w:hanging="1134"/>
      </w:pPr>
      <w:r>
        <w:tab/>
        <w:t>F.</w:t>
      </w:r>
      <w:r>
        <w:tab/>
        <w:t>Étrangers ayant acquis la nationalité mozambicaine</w:t>
      </w:r>
      <w:r>
        <w:br/>
        <w:t>par naturalisation</w:t>
      </w:r>
      <w:r>
        <w:tab/>
      </w:r>
      <w:r>
        <w:tab/>
        <w:t>94 – 96</w:t>
      </w:r>
      <w:r>
        <w:tab/>
        <w:t>34</w:t>
      </w:r>
    </w:p>
    <w:p w:rsidR="00000000" w:rsidRDefault="00000000">
      <w:pPr>
        <w:tabs>
          <w:tab w:val="left" w:pos="567"/>
          <w:tab w:val="left" w:pos="1134"/>
          <w:tab w:val="right" w:leader="dot" w:pos="7088"/>
          <w:tab w:val="center" w:pos="8051"/>
          <w:tab w:val="right" w:pos="9185"/>
        </w:tabs>
        <w:spacing w:after="200"/>
      </w:pPr>
      <w:r>
        <w:tab/>
        <w:t>G.</w:t>
      </w:r>
      <w:r>
        <w:tab/>
        <w:t>Mesures prises par la société civile</w:t>
      </w:r>
      <w:r>
        <w:tab/>
      </w:r>
      <w:r>
        <w:tab/>
        <w:t>97 – 99</w:t>
      </w:r>
      <w:r>
        <w:tab/>
        <w:t>34</w:t>
      </w:r>
    </w:p>
    <w:p w:rsidR="00000000" w:rsidRDefault="00000000">
      <w:pPr>
        <w:tabs>
          <w:tab w:val="left" w:pos="567"/>
          <w:tab w:val="left" w:pos="1134"/>
          <w:tab w:val="right" w:leader="dot" w:pos="7088"/>
          <w:tab w:val="center" w:pos="8051"/>
          <w:tab w:val="right" w:pos="9185"/>
        </w:tabs>
        <w:spacing w:after="200"/>
      </w:pPr>
      <w:r>
        <w:t>IV.</w:t>
      </w:r>
      <w:r>
        <w:tab/>
        <w:t>CAS DE DISCRIMINATION RACIALE</w:t>
      </w:r>
      <w:r>
        <w:tab/>
      </w:r>
      <w:r>
        <w:tab/>
        <w:t>100 – 104</w:t>
      </w:r>
      <w:r>
        <w:tab/>
        <w:t>34</w:t>
      </w:r>
    </w:p>
    <w:p w:rsidR="00000000" w:rsidRDefault="00000000">
      <w:pPr>
        <w:tabs>
          <w:tab w:val="left" w:pos="567"/>
          <w:tab w:val="left" w:pos="1134"/>
          <w:tab w:val="right" w:leader="dot" w:pos="7088"/>
          <w:tab w:val="center" w:pos="8051"/>
          <w:tab w:val="right" w:pos="9185"/>
        </w:tabs>
        <w:spacing w:after="200"/>
        <w:jc w:val="center"/>
        <w:rPr>
          <w:b/>
          <w:bCs/>
        </w:rPr>
      </w:pPr>
      <w:r>
        <w:rPr>
          <w:b/>
          <w:bCs/>
        </w:rPr>
        <w:t>DEUXIÈME PARTIE</w:t>
      </w:r>
    </w:p>
    <w:p w:rsidR="00000000" w:rsidRDefault="00000000">
      <w:pPr>
        <w:tabs>
          <w:tab w:val="left" w:pos="567"/>
          <w:tab w:val="left" w:pos="1134"/>
          <w:tab w:val="right" w:leader="dot" w:pos="7088"/>
          <w:tab w:val="center" w:pos="8051"/>
          <w:tab w:val="right" w:pos="9185"/>
        </w:tabs>
        <w:spacing w:after="200"/>
      </w:pPr>
      <w:r>
        <w:t>RENSEIGNEMENTS SUR LA MISE EN ŒUVRE DES ARTICLES 2</w:t>
      </w:r>
      <w:r>
        <w:br/>
        <w:t>À 7 DE LA CONVENTION</w:t>
      </w:r>
      <w:r>
        <w:tab/>
      </w:r>
      <w:r>
        <w:tab/>
        <w:t>105 – 126</w:t>
      </w:r>
      <w:r>
        <w:tab/>
        <w:t>35</w:t>
      </w:r>
    </w:p>
    <w:p w:rsidR="00000000" w:rsidRDefault="00000000">
      <w:pPr>
        <w:tabs>
          <w:tab w:val="left" w:pos="567"/>
          <w:tab w:val="left" w:pos="1134"/>
          <w:tab w:val="right" w:leader="dot" w:pos="7088"/>
          <w:tab w:val="center" w:pos="8051"/>
          <w:tab w:val="right" w:pos="9185"/>
        </w:tabs>
        <w:spacing w:after="200"/>
      </w:pPr>
      <w:r>
        <w:tab/>
        <w:t>I.</w:t>
      </w:r>
      <w:r>
        <w:tab/>
        <w:t>Article 2: Adoption de politiques contre le racisme</w:t>
      </w:r>
      <w:r>
        <w:tab/>
      </w:r>
      <w:r>
        <w:tab/>
        <w:t>107</w:t>
      </w:r>
      <w:r>
        <w:tab/>
        <w:t>35</w:t>
      </w:r>
    </w:p>
    <w:p w:rsidR="00000000" w:rsidRDefault="00000000">
      <w:pPr>
        <w:tabs>
          <w:tab w:val="left" w:pos="567"/>
          <w:tab w:val="left" w:pos="1134"/>
          <w:tab w:val="right" w:leader="dot" w:pos="7088"/>
          <w:tab w:val="center" w:pos="8051"/>
          <w:tab w:val="right" w:pos="9185"/>
        </w:tabs>
        <w:spacing w:after="200"/>
      </w:pPr>
      <w:r>
        <w:tab/>
        <w:t>II.</w:t>
      </w:r>
      <w:r>
        <w:tab/>
        <w:t>Article 3: Ségrégation raciale</w:t>
      </w:r>
      <w:r>
        <w:tab/>
      </w:r>
      <w:r>
        <w:tab/>
        <w:t>108</w:t>
      </w:r>
      <w:r>
        <w:tab/>
        <w:t>35</w:t>
      </w:r>
    </w:p>
    <w:p w:rsidR="00000000" w:rsidRDefault="00000000">
      <w:pPr>
        <w:tabs>
          <w:tab w:val="left" w:pos="567"/>
          <w:tab w:val="left" w:pos="1134"/>
          <w:tab w:val="right" w:leader="dot" w:pos="7088"/>
          <w:tab w:val="center" w:pos="8051"/>
          <w:tab w:val="right" w:pos="9185"/>
        </w:tabs>
        <w:spacing w:after="200"/>
      </w:pPr>
      <w:r>
        <w:tab/>
        <w:t>III.</w:t>
      </w:r>
      <w:r>
        <w:tab/>
        <w:t>Article 4: Lutte contre les organisations racistes</w:t>
      </w:r>
      <w:r>
        <w:tab/>
      </w:r>
      <w:r>
        <w:tab/>
        <w:t>109</w:t>
      </w:r>
      <w:r>
        <w:tab/>
        <w:t>36</w:t>
      </w:r>
    </w:p>
    <w:p w:rsidR="00000000" w:rsidRDefault="00000000">
      <w:pPr>
        <w:tabs>
          <w:tab w:val="left" w:pos="567"/>
          <w:tab w:val="left" w:pos="1134"/>
          <w:tab w:val="right" w:leader="dot" w:pos="7088"/>
          <w:tab w:val="center" w:pos="8051"/>
          <w:tab w:val="right" w:pos="9185"/>
        </w:tabs>
        <w:spacing w:after="200"/>
      </w:pPr>
      <w:r>
        <w:tab/>
        <w:t>IV.</w:t>
      </w:r>
      <w:r>
        <w:tab/>
        <w:t>Article 5: Égalité devant les tribunaux</w:t>
      </w:r>
      <w:r>
        <w:tab/>
      </w:r>
      <w:r>
        <w:tab/>
        <w:t>110 – 112</w:t>
      </w:r>
      <w:r>
        <w:tab/>
        <w:t>36</w:t>
      </w:r>
    </w:p>
    <w:p w:rsidR="00000000" w:rsidRDefault="00000000">
      <w:pPr>
        <w:tabs>
          <w:tab w:val="left" w:pos="567"/>
          <w:tab w:val="left" w:pos="1134"/>
          <w:tab w:val="right" w:leader="dot" w:pos="7088"/>
          <w:tab w:val="center" w:pos="8051"/>
          <w:tab w:val="right" w:pos="9185"/>
        </w:tabs>
        <w:spacing w:after="200"/>
      </w:pPr>
      <w:r>
        <w:tab/>
        <w:t>V.</w:t>
      </w:r>
      <w:r>
        <w:tab/>
        <w:t>Article 6: Indemnisation effective pour le préjudice subi</w:t>
      </w:r>
      <w:r>
        <w:tab/>
      </w:r>
      <w:r>
        <w:tab/>
        <w:t>113 – 114</w:t>
      </w:r>
      <w:r>
        <w:tab/>
        <w:t>36</w:t>
      </w:r>
    </w:p>
    <w:p w:rsidR="00000000" w:rsidRDefault="00000000">
      <w:pPr>
        <w:tabs>
          <w:tab w:val="left" w:pos="567"/>
          <w:tab w:val="left" w:pos="1134"/>
          <w:tab w:val="right" w:leader="dot" w:pos="7088"/>
          <w:tab w:val="center" w:pos="8051"/>
          <w:tab w:val="right" w:pos="9185"/>
        </w:tabs>
        <w:spacing w:after="200"/>
      </w:pPr>
      <w:r>
        <w:tab/>
        <w:t>VI.</w:t>
      </w:r>
      <w:r>
        <w:tab/>
        <w:t>Article 7: Éducation et information</w:t>
      </w:r>
      <w:r>
        <w:tab/>
      </w:r>
      <w:r>
        <w:tab/>
        <w:t>115 – 119</w:t>
      </w:r>
      <w:r>
        <w:tab/>
        <w:t>37</w:t>
      </w:r>
    </w:p>
    <w:p w:rsidR="00000000" w:rsidRDefault="00000000">
      <w:pPr>
        <w:tabs>
          <w:tab w:val="left" w:pos="567"/>
          <w:tab w:val="left" w:pos="1134"/>
          <w:tab w:val="right" w:leader="dot" w:pos="7088"/>
          <w:tab w:val="center" w:pos="8051"/>
          <w:tab w:val="right" w:pos="9185"/>
        </w:tabs>
        <w:spacing w:after="200"/>
      </w:pPr>
      <w:r>
        <w:tab/>
        <w:t>VII.</w:t>
      </w:r>
      <w:r>
        <w:tab/>
        <w:t>Conclusion</w:t>
      </w:r>
      <w:r>
        <w:tab/>
      </w:r>
      <w:r>
        <w:tab/>
        <w:t>120 – 126</w:t>
      </w:r>
      <w:r>
        <w:tab/>
        <w:t>38</w:t>
      </w:r>
    </w:p>
    <w:p w:rsidR="00000000" w:rsidRDefault="00000000">
      <w:pPr>
        <w:tabs>
          <w:tab w:val="left" w:pos="567"/>
          <w:tab w:val="left" w:pos="1134"/>
          <w:tab w:val="right" w:leader="dot" w:pos="7088"/>
          <w:tab w:val="center" w:pos="8051"/>
          <w:tab w:val="right" w:pos="9185"/>
        </w:tabs>
        <w:spacing w:after="240"/>
        <w:jc w:val="center"/>
        <w:rPr>
          <w:b/>
          <w:bCs/>
        </w:rPr>
      </w:pPr>
      <w:r>
        <w:rPr>
          <w:b/>
          <w:bCs/>
        </w:rPr>
        <w:t>Tableaux statistiques</w:t>
      </w:r>
    </w:p>
    <w:p w:rsidR="00000000" w:rsidRDefault="00000000">
      <w:pPr>
        <w:spacing w:after="240"/>
        <w:jc w:val="right"/>
      </w:pPr>
      <w:r>
        <w:t>Page</w:t>
      </w:r>
    </w:p>
    <w:p w:rsidR="00000000" w:rsidRDefault="00000000">
      <w:pPr>
        <w:pStyle w:val="Header"/>
        <w:tabs>
          <w:tab w:val="clear" w:pos="4320"/>
          <w:tab w:val="clear" w:pos="8640"/>
          <w:tab w:val="left" w:pos="1446"/>
          <w:tab w:val="right" w:leader="dot" w:pos="8160"/>
          <w:tab w:val="right" w:pos="9240"/>
        </w:tabs>
        <w:spacing w:after="200"/>
      </w:pPr>
      <w:r>
        <w:t>Tableau 1.</w:t>
      </w:r>
      <w:r>
        <w:tab/>
        <w:t>Rapatriement vers le Mozambique, 1992</w:t>
      </w:r>
      <w:r>
        <w:noBreakHyphen/>
        <w:t>1994</w:t>
      </w:r>
      <w:r>
        <w:tab/>
      </w:r>
      <w:r>
        <w:tab/>
        <w:t>6</w:t>
      </w:r>
    </w:p>
    <w:p w:rsidR="00000000" w:rsidRDefault="00000000">
      <w:pPr>
        <w:tabs>
          <w:tab w:val="left" w:pos="1446"/>
          <w:tab w:val="right" w:leader="dot" w:pos="8160"/>
          <w:tab w:val="right" w:pos="9240"/>
        </w:tabs>
        <w:spacing w:after="200"/>
      </w:pPr>
      <w:r>
        <w:t>Tableau 2.</w:t>
      </w:r>
      <w:r>
        <w:tab/>
        <w:t>Composition ethnique de l’Assemblée de la République</w:t>
      </w:r>
      <w:r>
        <w:tab/>
      </w:r>
      <w:r>
        <w:tab/>
        <w:t>7</w:t>
      </w:r>
    </w:p>
    <w:p w:rsidR="00000000" w:rsidRDefault="00000000">
      <w:pPr>
        <w:tabs>
          <w:tab w:val="left" w:pos="1446"/>
          <w:tab w:val="right" w:leader="dot" w:pos="8160"/>
          <w:tab w:val="right" w:pos="9240"/>
        </w:tabs>
        <w:spacing w:after="200"/>
      </w:pPr>
      <w:r>
        <w:t>Tableau 3.</w:t>
      </w:r>
      <w:r>
        <w:tab/>
        <w:t>Population estimée, 2006</w:t>
      </w:r>
      <w:r>
        <w:tab/>
      </w:r>
      <w:r>
        <w:tab/>
        <w:t>8</w:t>
      </w:r>
    </w:p>
    <w:p w:rsidR="00000000" w:rsidRDefault="00000000">
      <w:pPr>
        <w:tabs>
          <w:tab w:val="left" w:pos="1446"/>
          <w:tab w:val="right" w:leader="dot" w:pos="8160"/>
          <w:tab w:val="right" w:pos="9240"/>
        </w:tabs>
        <w:spacing w:after="200"/>
      </w:pPr>
      <w:r>
        <w:t>Tableau 4.</w:t>
      </w:r>
      <w:r>
        <w:tab/>
        <w:t>Enseignement des langues locales dans 23 écoles primaires</w:t>
      </w:r>
      <w:r>
        <w:tab/>
      </w:r>
      <w:r>
        <w:tab/>
        <w:t>9</w:t>
      </w:r>
    </w:p>
    <w:p w:rsidR="00000000" w:rsidRDefault="00000000">
      <w:pPr>
        <w:tabs>
          <w:tab w:val="left" w:pos="1446"/>
          <w:tab w:val="right" w:leader="dot" w:pos="8160"/>
          <w:tab w:val="right" w:pos="9240"/>
        </w:tabs>
        <w:spacing w:after="200"/>
      </w:pPr>
      <w:r>
        <w:t>Tableau 5.</w:t>
      </w:r>
      <w:r>
        <w:tab/>
        <w:t>Langues locales les plus parlées au Mozambique</w:t>
      </w:r>
      <w:r>
        <w:tab/>
      </w:r>
      <w:r>
        <w:tab/>
        <w:t>10</w:t>
      </w:r>
    </w:p>
    <w:p w:rsidR="00000000" w:rsidRDefault="00000000">
      <w:pPr>
        <w:tabs>
          <w:tab w:val="left" w:pos="1446"/>
          <w:tab w:val="right" w:leader="dot" w:pos="8160"/>
          <w:tab w:val="right" w:pos="9240"/>
        </w:tabs>
        <w:spacing w:after="200"/>
        <w:ind w:left="1440" w:hanging="1440"/>
      </w:pPr>
      <w:r>
        <w:rPr>
          <w:caps/>
        </w:rPr>
        <w:t>T</w:t>
      </w:r>
      <w:r>
        <w:t>ableau</w:t>
      </w:r>
      <w:r>
        <w:rPr>
          <w:caps/>
        </w:rPr>
        <w:t xml:space="preserve"> 6.</w:t>
      </w:r>
      <w:r>
        <w:rPr>
          <w:caps/>
        </w:rPr>
        <w:tab/>
      </w:r>
      <w:r>
        <w:t>Données statistiques relatives aux demandeurs d’asile et aux</w:t>
      </w:r>
      <w:r>
        <w:br/>
        <w:t>réfugiés enregistrées par l’Institut national d’appui aux réfugiés</w:t>
      </w:r>
      <w:r>
        <w:br/>
        <w:t>de 1995 à 2004</w:t>
      </w:r>
      <w:r>
        <w:tab/>
      </w:r>
      <w:r>
        <w:tab/>
        <w:t>18</w:t>
      </w:r>
    </w:p>
    <w:p w:rsidR="00000000" w:rsidRDefault="00000000">
      <w:pPr>
        <w:tabs>
          <w:tab w:val="left" w:pos="1446"/>
          <w:tab w:val="right" w:leader="dot" w:pos="8160"/>
          <w:tab w:val="right" w:pos="9240"/>
        </w:tabs>
        <w:spacing w:after="200"/>
        <w:ind w:left="1440" w:hanging="1440"/>
      </w:pPr>
      <w:r>
        <w:t>Tableau 7.</w:t>
      </w:r>
      <w:r>
        <w:tab/>
      </w:r>
      <w:r>
        <w:tab/>
        <w:t>Nombre de personnes ayant obtenu le statut de réfugié de 1995</w:t>
      </w:r>
      <w:r>
        <w:br/>
        <w:t>à 2004</w:t>
      </w:r>
      <w:r>
        <w:tab/>
      </w:r>
      <w:r>
        <w:tab/>
        <w:t>19</w:t>
      </w:r>
    </w:p>
    <w:p w:rsidR="00000000" w:rsidRDefault="00000000">
      <w:pPr>
        <w:tabs>
          <w:tab w:val="left" w:pos="1446"/>
          <w:tab w:val="right" w:leader="dot" w:pos="8160"/>
          <w:tab w:val="right" w:pos="9240"/>
        </w:tabs>
        <w:spacing w:after="200"/>
        <w:ind w:left="1440" w:hanging="1440"/>
      </w:pPr>
      <w:r>
        <w:t>Tableau 8.</w:t>
      </w:r>
      <w:r>
        <w:tab/>
        <w:t>Mouvements de voyageurs, par pays de résidence habituelle et but</w:t>
      </w:r>
      <w:r>
        <w:br/>
        <w:t>du voyage, en 2003</w:t>
      </w:r>
      <w:r>
        <w:tab/>
      </w:r>
      <w:r>
        <w:tab/>
        <w:t>22</w:t>
      </w:r>
    </w:p>
    <w:p w:rsidR="00000000" w:rsidRDefault="00000000">
      <w:pPr>
        <w:pStyle w:val="BodyTextIndent"/>
        <w:spacing w:after="200"/>
      </w:pPr>
      <w:r>
        <w:t>Tableau 9.</w:t>
      </w:r>
      <w:r>
        <w:tab/>
        <w:t>Mouvements de voyageurs, par pays de résidence habituelle et</w:t>
      </w:r>
      <w:r>
        <w:br/>
        <w:t>par sexe, en 2003</w:t>
      </w:r>
      <w:r>
        <w:tab/>
      </w:r>
      <w:r>
        <w:tab/>
        <w:t>23</w:t>
      </w:r>
    </w:p>
    <w:p w:rsidR="00000000" w:rsidRDefault="00000000">
      <w:pPr>
        <w:tabs>
          <w:tab w:val="left" w:pos="1446"/>
          <w:tab w:val="right" w:leader="dot" w:pos="8160"/>
          <w:tab w:val="right" w:pos="9240"/>
        </w:tabs>
        <w:spacing w:after="200"/>
        <w:rPr>
          <w:bCs/>
          <w:lang w:val="fr-FR"/>
        </w:rPr>
      </w:pPr>
      <w:r>
        <w:rPr>
          <w:bCs/>
          <w:lang w:val="fr-FR"/>
        </w:rPr>
        <w:t>Tableau 10.</w:t>
      </w:r>
      <w:r>
        <w:rPr>
          <w:bCs/>
          <w:lang w:val="fr-FR"/>
        </w:rPr>
        <w:tab/>
      </w:r>
      <w:r>
        <w:rPr>
          <w:bCs/>
        </w:rPr>
        <w:t>Données</w:t>
      </w:r>
      <w:r>
        <w:rPr>
          <w:bCs/>
          <w:lang w:val="fr-FR"/>
        </w:rPr>
        <w:t xml:space="preserve"> statistiques relatives aux mouvements migratoires</w:t>
      </w:r>
      <w:r>
        <w:rPr>
          <w:bCs/>
          <w:lang w:val="fr-FR"/>
        </w:rPr>
        <w:tab/>
      </w:r>
      <w:r>
        <w:rPr>
          <w:bCs/>
          <w:lang w:val="fr-FR"/>
        </w:rPr>
        <w:tab/>
        <w:t>25</w:t>
      </w:r>
    </w:p>
    <w:p w:rsidR="00000000" w:rsidRDefault="00000000">
      <w:pPr>
        <w:tabs>
          <w:tab w:val="left" w:pos="1446"/>
          <w:tab w:val="right" w:leader="dot" w:pos="8160"/>
          <w:tab w:val="right" w:pos="9240"/>
        </w:tabs>
        <w:spacing w:after="200"/>
        <w:rPr>
          <w:rFonts w:eastAsia="Arial Unicode MS"/>
          <w:bCs/>
        </w:rPr>
      </w:pPr>
      <w:r>
        <w:rPr>
          <w:bCs/>
        </w:rPr>
        <w:t>Tableau 11.</w:t>
      </w:r>
      <w:r>
        <w:rPr>
          <w:bCs/>
        </w:rPr>
        <w:tab/>
        <w:t>Entrées et sorties de voyageurs par les postes frontière, 2003</w:t>
      </w:r>
      <w:r>
        <w:rPr>
          <w:bCs/>
        </w:rPr>
        <w:tab/>
      </w:r>
      <w:r>
        <w:rPr>
          <w:bCs/>
        </w:rPr>
        <w:tab/>
        <w:t>26</w:t>
      </w:r>
    </w:p>
    <w:p w:rsidR="00000000" w:rsidRDefault="00000000">
      <w:pPr>
        <w:tabs>
          <w:tab w:val="left" w:pos="1446"/>
          <w:tab w:val="right" w:leader="dot" w:pos="8160"/>
          <w:tab w:val="right" w:pos="9240"/>
        </w:tabs>
        <w:spacing w:after="200"/>
        <w:ind w:left="1440" w:hanging="1440"/>
        <w:rPr>
          <w:lang w:val="fr-FR"/>
        </w:rPr>
      </w:pPr>
      <w:r>
        <w:rPr>
          <w:lang w:val="fr-FR"/>
        </w:rPr>
        <w:t>Tableau 12.</w:t>
      </w:r>
      <w:r>
        <w:rPr>
          <w:lang w:val="fr-FR"/>
        </w:rPr>
        <w:tab/>
      </w:r>
      <w:r>
        <w:t>Entrées et sorties de voyageurs par principaux pays de résidence</w:t>
      </w:r>
      <w:r>
        <w:br/>
        <w:t>habituelle</w:t>
      </w:r>
      <w:r>
        <w:rPr>
          <w:lang w:val="fr-FR"/>
        </w:rPr>
        <w:t>, 2003</w:t>
      </w:r>
      <w:r>
        <w:rPr>
          <w:lang w:val="fr-FR"/>
        </w:rPr>
        <w:tab/>
      </w:r>
      <w:r>
        <w:rPr>
          <w:lang w:val="fr-FR"/>
        </w:rPr>
        <w:tab/>
        <w:t>26</w:t>
      </w:r>
    </w:p>
    <w:p w:rsidR="00000000" w:rsidRDefault="00000000">
      <w:pPr>
        <w:tabs>
          <w:tab w:val="left" w:pos="1446"/>
          <w:tab w:val="right" w:leader="dot" w:pos="8160"/>
          <w:tab w:val="right" w:pos="9240"/>
        </w:tabs>
        <w:spacing w:after="200"/>
        <w:ind w:left="1440" w:hanging="1440"/>
        <w:rPr>
          <w:lang w:val="pt-PT"/>
        </w:rPr>
      </w:pPr>
      <w:r>
        <w:t>Tableau 13.</w:t>
      </w:r>
      <w:r>
        <w:tab/>
        <w:t>Entrées et sorties de touristes par les principaux postes frontière,</w:t>
      </w:r>
      <w:r>
        <w:br/>
        <w:t>2003</w:t>
      </w:r>
      <w:r>
        <w:tab/>
      </w:r>
      <w:r>
        <w:tab/>
        <w:t>27</w:t>
      </w:r>
    </w:p>
    <w:p w:rsidR="00000000" w:rsidRDefault="00000000">
      <w:pPr>
        <w:tabs>
          <w:tab w:val="left" w:pos="1446"/>
          <w:tab w:val="right" w:leader="dot" w:pos="8160"/>
          <w:tab w:val="right" w:pos="9240"/>
        </w:tabs>
        <w:spacing w:after="200"/>
        <w:rPr>
          <w:rFonts w:eastAsia="Arial Unicode MS"/>
        </w:rPr>
      </w:pPr>
      <w:r>
        <w:rPr>
          <w:lang w:val="pt-PT"/>
        </w:rPr>
        <w:t>Tableau 14.</w:t>
      </w:r>
      <w:r>
        <w:rPr>
          <w:lang w:val="pt-PT"/>
        </w:rPr>
        <w:tab/>
      </w:r>
      <w:r>
        <w:t>Entrées et sorties de voyageurs par les postes frontière, 2004</w:t>
      </w:r>
      <w:r>
        <w:tab/>
      </w:r>
      <w:r>
        <w:tab/>
        <w:t>27</w:t>
      </w:r>
    </w:p>
    <w:p w:rsidR="00000000" w:rsidRDefault="00000000">
      <w:pPr>
        <w:tabs>
          <w:tab w:val="left" w:pos="1446"/>
          <w:tab w:val="right" w:leader="dot" w:pos="8160"/>
          <w:tab w:val="right" w:pos="9240"/>
        </w:tabs>
        <w:spacing w:after="200"/>
      </w:pPr>
      <w:r>
        <w:rPr>
          <w:lang w:val="pt-PT"/>
        </w:rPr>
        <w:t>Tableau 15.</w:t>
      </w:r>
      <w:r>
        <w:rPr>
          <w:lang w:val="pt-PT"/>
        </w:rPr>
        <w:tab/>
      </w:r>
      <w:r>
        <w:t>Entrées et sorties de touristes par les postes frontière, 2004</w:t>
      </w:r>
      <w:r>
        <w:tab/>
      </w:r>
      <w:r>
        <w:tab/>
        <w:t>28</w:t>
      </w:r>
    </w:p>
    <w:p w:rsidR="00000000" w:rsidRDefault="00000000">
      <w:pPr>
        <w:tabs>
          <w:tab w:val="left" w:pos="1446"/>
          <w:tab w:val="right" w:leader="dot" w:pos="8160"/>
          <w:tab w:val="right" w:pos="9240"/>
        </w:tabs>
        <w:spacing w:after="200"/>
      </w:pPr>
      <w:r>
        <w:rPr>
          <w:lang w:val="pt-PT"/>
        </w:rPr>
        <w:t>Tableau 16.</w:t>
      </w:r>
      <w:r>
        <w:rPr>
          <w:lang w:val="pt-PT"/>
        </w:rPr>
        <w:tab/>
      </w:r>
      <w:r>
        <w:t>Entrées et sorties de touristes par les postes frontière, 2002</w:t>
      </w:r>
      <w:r>
        <w:noBreakHyphen/>
        <w:t>2004</w:t>
      </w:r>
      <w:r>
        <w:tab/>
      </w:r>
      <w:r>
        <w:tab/>
        <w:t>29</w:t>
      </w:r>
    </w:p>
    <w:p w:rsidR="00000000" w:rsidRDefault="00000000">
      <w:pPr>
        <w:tabs>
          <w:tab w:val="left" w:pos="1446"/>
          <w:tab w:val="right" w:leader="dot" w:pos="8160"/>
          <w:tab w:val="right" w:pos="9240"/>
        </w:tabs>
        <w:spacing w:after="200"/>
        <w:rPr>
          <w:bCs/>
          <w:lang w:val="fr-FR"/>
        </w:rPr>
      </w:pPr>
      <w:r>
        <w:t>Tableau 17.</w:t>
      </w:r>
      <w:r>
        <w:tab/>
        <w:t>En</w:t>
      </w:r>
      <w:r>
        <w:rPr>
          <w:bCs/>
          <w:lang w:val="fr-FR"/>
        </w:rPr>
        <w:t>trées et sorties de touristes par les postes frontière, 2002</w:t>
      </w:r>
      <w:r>
        <w:rPr>
          <w:bCs/>
          <w:lang w:val="fr-FR"/>
        </w:rPr>
        <w:noBreakHyphen/>
        <w:t>2004</w:t>
      </w:r>
      <w:r>
        <w:rPr>
          <w:bCs/>
          <w:lang w:val="fr-FR"/>
        </w:rPr>
        <w:tab/>
      </w:r>
      <w:r>
        <w:rPr>
          <w:bCs/>
          <w:lang w:val="fr-FR"/>
        </w:rPr>
        <w:tab/>
        <w:t>29</w:t>
      </w:r>
    </w:p>
    <w:p w:rsidR="00000000" w:rsidRDefault="00000000">
      <w:pPr>
        <w:tabs>
          <w:tab w:val="left" w:pos="1446"/>
          <w:tab w:val="right" w:leader="dot" w:pos="8160"/>
          <w:tab w:val="right" w:pos="9240"/>
        </w:tabs>
        <w:spacing w:after="200"/>
        <w:rPr>
          <w:bCs/>
          <w:lang w:val="fr-FR"/>
        </w:rPr>
      </w:pPr>
      <w:r>
        <w:rPr>
          <w:bCs/>
          <w:lang w:val="fr-FR"/>
        </w:rPr>
        <w:t>Tableau 18.</w:t>
      </w:r>
      <w:r>
        <w:rPr>
          <w:bCs/>
          <w:lang w:val="fr-FR"/>
        </w:rPr>
        <w:tab/>
      </w:r>
      <w:r>
        <w:t>Entrées</w:t>
      </w:r>
      <w:r>
        <w:rPr>
          <w:bCs/>
          <w:lang w:val="fr-FR"/>
        </w:rPr>
        <w:t xml:space="preserve"> et sorties de voyageurs par les postes frontière, 2002</w:t>
      </w:r>
      <w:r>
        <w:rPr>
          <w:bCs/>
          <w:lang w:val="fr-FR"/>
        </w:rPr>
        <w:noBreakHyphen/>
        <w:t>2004</w:t>
      </w:r>
      <w:r>
        <w:rPr>
          <w:bCs/>
          <w:lang w:val="fr-FR"/>
        </w:rPr>
        <w:tab/>
      </w:r>
      <w:r>
        <w:rPr>
          <w:bCs/>
          <w:lang w:val="fr-FR"/>
        </w:rPr>
        <w:tab/>
        <w:t>32</w:t>
      </w:r>
    </w:p>
    <w:p w:rsidR="00000000" w:rsidRDefault="00000000">
      <w:pPr>
        <w:tabs>
          <w:tab w:val="left" w:pos="1446"/>
          <w:tab w:val="right" w:leader="dot" w:pos="8160"/>
          <w:tab w:val="right" w:pos="9240"/>
        </w:tabs>
        <w:spacing w:after="200"/>
        <w:rPr>
          <w:bCs/>
          <w:lang w:val="fr-FR"/>
        </w:rPr>
      </w:pPr>
      <w:r>
        <w:rPr>
          <w:bCs/>
          <w:lang w:val="fr-FR"/>
        </w:rPr>
        <w:t>Tableau 19.</w:t>
      </w:r>
      <w:r>
        <w:rPr>
          <w:bCs/>
          <w:lang w:val="fr-FR"/>
        </w:rPr>
        <w:tab/>
      </w:r>
      <w:r>
        <w:t>Entrées</w:t>
      </w:r>
      <w:r>
        <w:rPr>
          <w:bCs/>
          <w:lang w:val="fr-FR"/>
        </w:rPr>
        <w:t xml:space="preserve"> et sorties de voyageurs, par but du voyage</w:t>
      </w:r>
      <w:r>
        <w:rPr>
          <w:bCs/>
          <w:lang w:val="fr-FR"/>
        </w:rPr>
        <w:tab/>
      </w:r>
      <w:r>
        <w:rPr>
          <w:bCs/>
          <w:lang w:val="fr-FR"/>
        </w:rPr>
        <w:tab/>
        <w:t>32</w:t>
      </w:r>
    </w:p>
    <w:p w:rsidR="00000000" w:rsidRDefault="00000000">
      <w:pPr>
        <w:tabs>
          <w:tab w:val="left" w:pos="1446"/>
          <w:tab w:val="right" w:leader="dot" w:pos="8160"/>
          <w:tab w:val="right" w:pos="9240"/>
        </w:tabs>
        <w:spacing w:after="200"/>
        <w:rPr>
          <w:bCs/>
          <w:lang w:val="fr-FR"/>
        </w:rPr>
      </w:pPr>
      <w:r>
        <w:rPr>
          <w:bCs/>
          <w:lang w:val="fr-FR"/>
        </w:rPr>
        <w:t>Tableau 20.</w:t>
      </w:r>
      <w:r>
        <w:rPr>
          <w:bCs/>
          <w:lang w:val="fr-FR"/>
        </w:rPr>
        <w:tab/>
        <w:t xml:space="preserve">Entrées et </w:t>
      </w:r>
      <w:r>
        <w:t>sorties</w:t>
      </w:r>
      <w:r>
        <w:rPr>
          <w:bCs/>
          <w:lang w:val="fr-FR"/>
        </w:rPr>
        <w:t xml:space="preserve"> de touristes par les postes frontière, 2002</w:t>
      </w:r>
      <w:r>
        <w:rPr>
          <w:bCs/>
          <w:lang w:val="fr-FR"/>
        </w:rPr>
        <w:noBreakHyphen/>
        <w:t>2004</w:t>
      </w:r>
      <w:r>
        <w:rPr>
          <w:bCs/>
          <w:lang w:val="fr-FR"/>
        </w:rPr>
        <w:tab/>
      </w:r>
      <w:r>
        <w:rPr>
          <w:bCs/>
          <w:lang w:val="fr-FR"/>
        </w:rPr>
        <w:tab/>
        <w:t>33</w:t>
      </w:r>
    </w:p>
    <w:p w:rsidR="00000000" w:rsidRDefault="00000000">
      <w:pPr>
        <w:tabs>
          <w:tab w:val="left" w:pos="1446"/>
          <w:tab w:val="right" w:leader="dot" w:pos="8160"/>
          <w:tab w:val="right" w:pos="9240"/>
        </w:tabs>
        <w:spacing w:after="200"/>
        <w:ind w:left="1440" w:hanging="1440"/>
        <w:rPr>
          <w:bCs/>
        </w:rPr>
      </w:pPr>
      <w:r>
        <w:rPr>
          <w:bCs/>
        </w:rPr>
        <w:t>Tableau 21.</w:t>
      </w:r>
      <w:r>
        <w:rPr>
          <w:bCs/>
        </w:rPr>
        <w:tab/>
        <w:t xml:space="preserve">Données </w:t>
      </w:r>
      <w:r>
        <w:t>statistiques</w:t>
      </w:r>
      <w:r>
        <w:rPr>
          <w:bCs/>
        </w:rPr>
        <w:t xml:space="preserve"> relatives aux étrangers résidant au Mozambique</w:t>
      </w:r>
      <w:r>
        <w:rPr>
          <w:bCs/>
        </w:rPr>
        <w:br/>
        <w:t>pour des raisons liées à l’emploi</w:t>
      </w:r>
      <w:r>
        <w:rPr>
          <w:bCs/>
        </w:rPr>
        <w:tab/>
      </w:r>
      <w:r>
        <w:rPr>
          <w:bCs/>
        </w:rPr>
        <w:tab/>
        <w:t>33</w:t>
      </w:r>
    </w:p>
    <w:p w:rsidR="00000000" w:rsidRDefault="00000000">
      <w:pPr>
        <w:pStyle w:val="Heading3"/>
      </w:pPr>
      <w:r>
        <w:t>Introduction</w:t>
      </w:r>
    </w:p>
    <w:p w:rsidR="00000000" w:rsidRDefault="00000000">
      <w:pPr>
        <w:spacing w:after="240"/>
      </w:pPr>
      <w:r>
        <w:t>1.</w:t>
      </w:r>
      <w:r>
        <w:tab/>
        <w:t>Le présent rapport du Gouvernement mozambicain couvre la période allant de 1986 à 2004. Il a été établi en vertu de l’obligation qui incombe aux États parties à la Convention sur l’élimination de toutes les formes de discrimination raciale de présenter des rapports périodiques, énoncée à l’article 9.</w:t>
      </w:r>
    </w:p>
    <w:p w:rsidR="00000000" w:rsidRDefault="00000000">
      <w:pPr>
        <w:spacing w:after="240"/>
      </w:pPr>
      <w:r>
        <w:t>2.</w:t>
      </w:r>
      <w:r>
        <w:tab/>
        <w:t xml:space="preserve">Dans la première partie du rapport, on trouvera un résumé du contexte historique et politique du pays ainsi que des informations sur la population et la culture du Mozambique. Cette partie comprend également des informations sur les mesures législatives adoptées au niveau national pour lutter contre le racisme et la xénophobie, le statut juridique des étrangers vivant au Mozambique, les dispositions constitutionnelles garantissant l’égalité, et la situation globale </w:t>
      </w:r>
      <w:r>
        <w:rPr>
          <w:rFonts w:eastAsia="MS Mincho"/>
        </w:rPr>
        <w:t>en ce qui concerne</w:t>
      </w:r>
      <w:r>
        <w:t xml:space="preserve"> la discrimination raciale.</w:t>
      </w:r>
    </w:p>
    <w:p w:rsidR="00000000" w:rsidRDefault="00000000">
      <w:pPr>
        <w:spacing w:after="240"/>
      </w:pPr>
      <w:r>
        <w:t>3.</w:t>
      </w:r>
      <w:r>
        <w:tab/>
        <w:t>La deuxième partie du rapport traite des articles 2 à 7 de la Convention et fournit des renseignements sur les mesures que le Gouvernement a prises pour mettre en œuvre sa politique de lutte contre le racisme, la ségrégation raciale et les organisations racistes, ainsi que pour faire appliquer les principes d’égalité devant les tribunaux, d’indemnisation effective pour les dommages subis, et d’éducation et d’information.</w:t>
      </w:r>
    </w:p>
    <w:p w:rsidR="00000000" w:rsidRDefault="00000000">
      <w:pPr>
        <w:spacing w:after="240"/>
      </w:pPr>
      <w:r>
        <w:t>4.</w:t>
      </w:r>
      <w:r>
        <w:tab/>
        <w:t>La troisième partie contient la conclusion et les recommandations, et notamment une évaluation succincte du respect par le Mozambique des dispositions de la Convention.</w:t>
      </w:r>
    </w:p>
    <w:p w:rsidR="00000000" w:rsidRDefault="00000000">
      <w:pPr>
        <w:keepNext/>
        <w:spacing w:after="240"/>
        <w:jc w:val="center"/>
        <w:rPr>
          <w:b/>
          <w:bCs/>
        </w:rPr>
      </w:pPr>
      <w:r>
        <w:rPr>
          <w:b/>
          <w:bCs/>
        </w:rPr>
        <w:t>PREMIÈRE PARTIE</w:t>
      </w:r>
    </w:p>
    <w:p w:rsidR="00000000" w:rsidRDefault="00000000">
      <w:pPr>
        <w:keepNext/>
        <w:spacing w:after="240"/>
        <w:jc w:val="center"/>
        <w:rPr>
          <w:b/>
          <w:bCs/>
        </w:rPr>
      </w:pPr>
      <w:r>
        <w:rPr>
          <w:b/>
          <w:bCs/>
        </w:rPr>
        <w:t>I.  GÉNÉRALITÉS</w:t>
      </w:r>
    </w:p>
    <w:p w:rsidR="00000000" w:rsidRDefault="00000000">
      <w:pPr>
        <w:keepNext/>
        <w:spacing w:after="240"/>
        <w:jc w:val="center"/>
        <w:rPr>
          <w:b/>
          <w:bCs/>
        </w:rPr>
      </w:pPr>
      <w:r>
        <w:rPr>
          <w:b/>
          <w:bCs/>
        </w:rPr>
        <w:t>A.  Situation géographique</w:t>
      </w:r>
    </w:p>
    <w:p w:rsidR="00000000" w:rsidRDefault="00000000">
      <w:pPr>
        <w:spacing w:after="240"/>
      </w:pPr>
      <w:r>
        <w:t>5.</w:t>
      </w:r>
      <w:r>
        <w:tab/>
        <w:t>Le Mozambique, qui couvre une surface totale de 799 380 km</w:t>
      </w:r>
      <w:r>
        <w:rPr>
          <w:vertAlign w:val="superscript"/>
        </w:rPr>
        <w:t>2</w:t>
      </w:r>
      <w:r>
        <w:t>, est situé sur la côte sud</w:t>
      </w:r>
      <w:r>
        <w:noBreakHyphen/>
        <w:t>est de l’Afrique. Il est divisé en 11 provinces, à savoir: Niassa, Cabo Delgado, Nampula, Zambèze, Tete, Manica, Sofala, Inhambane, Gaza, Maputo, et la ville de Maputo qui est la capitale du pays.</w:t>
      </w:r>
    </w:p>
    <w:p w:rsidR="00000000" w:rsidRDefault="00000000">
      <w:pPr>
        <w:spacing w:after="240"/>
      </w:pPr>
      <w:r>
        <w:t>6.</w:t>
      </w:r>
      <w:r>
        <w:tab/>
        <w:t xml:space="preserve">Les pays frontaliers du Mozambique sont, au nord, la </w:t>
      </w:r>
      <w:r>
        <w:rPr>
          <w:rFonts w:eastAsia="MS Mincho"/>
        </w:rPr>
        <w:t>République</w:t>
      </w:r>
      <w:r>
        <w:rPr>
          <w:rFonts w:eastAsia="MS Mincho"/>
        </w:rPr>
        <w:noBreakHyphen/>
        <w:t>Unie de Tanzanie</w:t>
      </w:r>
      <w:r>
        <w:t xml:space="preserve">, au sud, l’Afrique du Sud (province du Natal) et le Swaziland, et à l’ouest, le Malawi, la Zambie, le Zimbabwe et l’Afrique du Sud (province de Mpumalanga). Le Mozambique est bordé à l’est par l’océan Indien. Au niveau régional, il est membre de la Communauté de développement de l’Afrique australe (CDAA). </w:t>
      </w:r>
    </w:p>
    <w:p w:rsidR="00000000" w:rsidRDefault="00000000">
      <w:pPr>
        <w:keepNext/>
        <w:spacing w:after="240"/>
        <w:jc w:val="center"/>
        <w:rPr>
          <w:b/>
          <w:bCs/>
        </w:rPr>
      </w:pPr>
      <w:r>
        <w:rPr>
          <w:b/>
          <w:bCs/>
        </w:rPr>
        <w:t>B.  Contexte historique et principaux faits politiques</w:t>
      </w:r>
    </w:p>
    <w:p w:rsidR="00000000" w:rsidRDefault="00000000">
      <w:pPr>
        <w:spacing w:after="240"/>
      </w:pPr>
      <w:r>
        <w:t>7.</w:t>
      </w:r>
      <w:r>
        <w:tab/>
        <w:t>Le Mozambique a été une colonie portugaise de 1498 à 1975. À l’arrivée des Portugais, en 1498, il existait une forte influence arabe le long du littoral et, de manière générale, une interaction avec l’Asie.</w:t>
      </w:r>
    </w:p>
    <w:p w:rsidR="00000000" w:rsidRDefault="00000000">
      <w:pPr>
        <w:spacing w:after="240"/>
      </w:pPr>
      <w:r>
        <w:t>8.</w:t>
      </w:r>
      <w:r>
        <w:tab/>
        <w:t>À la Conférence de Berlin, en 1884</w:t>
      </w:r>
      <w:r>
        <w:noBreakHyphen/>
        <w:t>1885, à laquelle ont participé les principales puissances coloniales, le Mozambique est officiellement devenu une colonie portugaise.</w:t>
      </w:r>
    </w:p>
    <w:p w:rsidR="00000000" w:rsidRDefault="00000000">
      <w:pPr>
        <w:spacing w:after="240"/>
      </w:pPr>
      <w:r>
        <w:t>9.</w:t>
      </w:r>
      <w:r>
        <w:tab/>
        <w:t>Au cours de la période coloniale, le Portugal, dans le cadre de sa politique coloniale, a institutionnalisé un système d’exploitation et de discrimination raciale. Cette situation a conduit au mécontentement de la population mozambicaine et, conjuguée à la nécessité pour le pays d’accéder à l’indépendance, elle a entraîné la création de mouvements de résistance à la domination étrangère.</w:t>
      </w:r>
    </w:p>
    <w:p w:rsidR="00000000" w:rsidRDefault="00000000">
      <w:pPr>
        <w:spacing w:after="240"/>
      </w:pPr>
      <w:r>
        <w:t>10.</w:t>
      </w:r>
      <w:r>
        <w:tab/>
        <w:t>En 1962, le Front pour la libération du Mozambique (FRELIMO) est né de la fusion de trois mouvements de résistance à l’occupation: l’Union nationale africaine pour l’indépendance du Mozambique (UNAMO), l’Union démocratique nationale du Mozambique (UDENAMO) et l’Union nationale africaine du Mozambique (MANU); le Premier Président du FRELIMO a été Eduardo Mondlane. En 1964, le FRELIMO a engagé la lutte armée en vue de libérer le pays du joug colonial et d’éliminer toutes les formes de discrimination raciale et tribale.</w:t>
      </w:r>
    </w:p>
    <w:p w:rsidR="00000000" w:rsidRDefault="00000000">
      <w:pPr>
        <w:spacing w:after="240"/>
      </w:pPr>
      <w:r>
        <w:t>11.</w:t>
      </w:r>
      <w:r>
        <w:tab/>
        <w:t>Le FRELIMO s’est lancé dans la lutte armée après l’échec des tentatives de dialogue avec le pouvoir colonial. La guerre de libération, qui s’est poursuivie pendant une dizaine d’années, s’est achevée par l’accession du pays à l’indépendance le 25 juin 1975, et l’adoption de la Constitution de la République populaire du Mozambique, qui est entrée en vigueur le même jour.</w:t>
      </w:r>
    </w:p>
    <w:p w:rsidR="00000000" w:rsidRDefault="00000000">
      <w:pPr>
        <w:spacing w:after="240"/>
      </w:pPr>
      <w:r>
        <w:t>12.</w:t>
      </w:r>
      <w:r>
        <w:tab/>
        <w:t>Depuis la proclamation de l’indépendance nationale, le pays a été dirigé par des gouvernements issus du FRELIMO. Depuis qu’il a pris la direction du pays, le parti au pouvoir s’est efforcé d’édifier une société juste, fondée sur les principes démocratiques en vertu desquels tous les citoyens ont des droits fondamentaux et des obligations, sans aucune distinction de race, de sexe, d’origine ethnique, de lieu de naissance, de religion, de niveau d’éducation, de statut social, de profession ou de préférence politique.</w:t>
      </w:r>
    </w:p>
    <w:p w:rsidR="00000000" w:rsidRDefault="00000000">
      <w:pPr>
        <w:spacing w:after="240"/>
      </w:pPr>
      <w:r>
        <w:t>13.</w:t>
      </w:r>
      <w:r>
        <w:tab/>
        <w:t>La politique d’intégration, d’unité nationale et de non</w:t>
      </w:r>
      <w:r>
        <w:noBreakHyphen/>
        <w:t xml:space="preserve">discrimination ethnique, raciale ou tribale, conduite par le FRELIMO peu après son accession au pouvoir, a permis, malgré la diversité ethnique et culturelle de la population, une cohabitation paisible et harmonieuse des différents groupes ethniques. </w:t>
      </w:r>
    </w:p>
    <w:p w:rsidR="00000000" w:rsidRDefault="00000000">
      <w:pPr>
        <w:spacing w:after="240"/>
      </w:pPr>
      <w:r>
        <w:t>14.</w:t>
      </w:r>
      <w:r>
        <w:tab/>
        <w:t>Le Premier Président du Mozambique indépendant a été Marshal Samora Machel, qui est décédé dans un accident d’avion à Mbuzini (Afrique du Sud), le 19 octobre 1986.</w:t>
      </w:r>
    </w:p>
    <w:p w:rsidR="00000000" w:rsidRDefault="00000000">
      <w:pPr>
        <w:spacing w:after="240"/>
      </w:pPr>
      <w:r>
        <w:t>15.</w:t>
      </w:r>
      <w:r>
        <w:tab/>
        <w:t>Le 30 novembre 1990, la Constitution de la République du Mozambique est entrée en vigueur. Cette nouvelle Constitution est le résultat de la révision de la Constitution de 1975, dont le but était d’améliorer les règles fondamentales régissant le fonctionnement d’un état démocratique multipartite fondé sur l’état de droit.</w:t>
      </w:r>
    </w:p>
    <w:p w:rsidR="00000000" w:rsidRDefault="00000000">
      <w:pPr>
        <w:spacing w:after="240"/>
      </w:pPr>
      <w:r>
        <w:t>16.</w:t>
      </w:r>
      <w:r>
        <w:tab/>
        <w:t xml:space="preserve">Le 4 octobre 1992, l’Accord général de paix a été signé. Cet accord a permis le retour massif de plus de 1,7 million de Mozambicains, qui avaient cherché refuge dans les pays voisins: Malawi, Afrique du Sud, Swaziland, </w:t>
      </w:r>
      <w:r>
        <w:rPr>
          <w:rFonts w:eastAsia="MS Mincho"/>
        </w:rPr>
        <w:t>République</w:t>
      </w:r>
      <w:r>
        <w:rPr>
          <w:rFonts w:eastAsia="MS Mincho"/>
        </w:rPr>
        <w:noBreakHyphen/>
        <w:t>Unie de Tanzanie</w:t>
      </w:r>
      <w:r>
        <w:t xml:space="preserve"> et Zimbabwe. Ces réfugiés, ainsi que 3,8 millions de personnes déplacées, ont pu revenir dans leurs localités d’origine.</w:t>
      </w:r>
    </w:p>
    <w:p w:rsidR="00000000" w:rsidRDefault="00000000">
      <w:pPr>
        <w:spacing w:after="240"/>
        <w:jc w:val="center"/>
        <w:rPr>
          <w:b/>
          <w:bCs/>
        </w:rPr>
      </w:pPr>
      <w:r>
        <w:br w:type="page"/>
      </w:r>
      <w:r>
        <w:rPr>
          <w:b/>
          <w:bCs/>
        </w:rPr>
        <w:t>Tableau 1</w:t>
      </w:r>
      <w:r>
        <w:rPr>
          <w:b/>
          <w:bCs/>
        </w:rPr>
        <w:br/>
        <w:t>Rapatriement vers le Mozambique, 1992</w:t>
      </w:r>
      <w:r>
        <w:rPr>
          <w:b/>
          <w:bCs/>
        </w:rPr>
        <w:noBreakHyphen/>
        <w:t>1994</w:t>
      </w:r>
    </w:p>
    <w:tbl>
      <w:tblPr>
        <w:tblW w:w="492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7"/>
        <w:gridCol w:w="4682"/>
      </w:tblGrid>
      <w:tr w:rsidR="00000000">
        <w:tblPrEx>
          <w:tblCellMar>
            <w:top w:w="0" w:type="dxa"/>
            <w:bottom w:w="0" w:type="dxa"/>
          </w:tblCellMar>
        </w:tblPrEx>
        <w:tc>
          <w:tcPr>
            <w:tcW w:w="4678" w:type="dxa"/>
            <w:tcBorders>
              <w:bottom w:val="single" w:sz="4" w:space="0" w:color="auto"/>
            </w:tcBorders>
          </w:tcPr>
          <w:p w:rsidR="00000000" w:rsidRDefault="00000000">
            <w:pPr>
              <w:spacing w:before="40" w:after="40"/>
              <w:jc w:val="center"/>
            </w:pPr>
            <w:r>
              <w:t>Pays</w:t>
            </w:r>
          </w:p>
        </w:tc>
        <w:tc>
          <w:tcPr>
            <w:tcW w:w="4682" w:type="dxa"/>
            <w:tcBorders>
              <w:bottom w:val="single" w:sz="4" w:space="0" w:color="auto"/>
            </w:tcBorders>
          </w:tcPr>
          <w:p w:rsidR="00000000" w:rsidRDefault="00000000">
            <w:pPr>
              <w:spacing w:before="40" w:after="40"/>
              <w:jc w:val="center"/>
            </w:pPr>
            <w:r>
              <w:t>Nombre de réfugiés</w:t>
            </w:r>
          </w:p>
        </w:tc>
      </w:tr>
      <w:tr w:rsidR="00000000">
        <w:tblPrEx>
          <w:tblCellMar>
            <w:top w:w="0" w:type="dxa"/>
            <w:bottom w:w="0" w:type="dxa"/>
          </w:tblCellMar>
        </w:tblPrEx>
        <w:tc>
          <w:tcPr>
            <w:tcW w:w="4678" w:type="dxa"/>
            <w:tcBorders>
              <w:top w:val="single" w:sz="4" w:space="0" w:color="auto"/>
              <w:left w:val="single" w:sz="4" w:space="0" w:color="auto"/>
              <w:bottom w:val="nil"/>
              <w:right w:val="single" w:sz="4" w:space="0" w:color="auto"/>
            </w:tcBorders>
          </w:tcPr>
          <w:p w:rsidR="00000000" w:rsidRDefault="00000000">
            <w:pPr>
              <w:spacing w:before="40" w:after="40"/>
            </w:pPr>
            <w:r>
              <w:rPr>
                <w:rFonts w:eastAsia="MS Mincho"/>
              </w:rPr>
              <w:t>République</w:t>
            </w:r>
            <w:r>
              <w:rPr>
                <w:rFonts w:eastAsia="MS Mincho"/>
              </w:rPr>
              <w:noBreakHyphen/>
              <w:t>Unie de Tanzanie</w:t>
            </w:r>
          </w:p>
        </w:tc>
        <w:tc>
          <w:tcPr>
            <w:tcW w:w="4682" w:type="dxa"/>
            <w:tcBorders>
              <w:top w:val="single" w:sz="4" w:space="0" w:color="auto"/>
              <w:left w:val="single" w:sz="4" w:space="0" w:color="auto"/>
              <w:bottom w:val="nil"/>
              <w:right w:val="single" w:sz="4" w:space="0" w:color="auto"/>
            </w:tcBorders>
          </w:tcPr>
          <w:p w:rsidR="00000000" w:rsidRDefault="00000000">
            <w:pPr>
              <w:spacing w:before="40" w:after="40"/>
              <w:ind w:right="1701"/>
              <w:jc w:val="right"/>
              <w:rPr>
                <w:lang w:val="fr-FR"/>
              </w:rPr>
            </w:pPr>
            <w:r>
              <w:rPr>
                <w:lang w:val="fr-FR"/>
              </w:rPr>
              <w:t>58 000</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pPr>
              <w:spacing w:before="40" w:after="40"/>
              <w:rPr>
                <w:lang w:val="de-CH"/>
              </w:rPr>
            </w:pPr>
            <w:r>
              <w:rPr>
                <w:lang w:val="de-CH"/>
              </w:rPr>
              <w:t>Malawi</w:t>
            </w:r>
          </w:p>
        </w:tc>
        <w:tc>
          <w:tcPr>
            <w:tcW w:w="4682" w:type="dxa"/>
            <w:tcBorders>
              <w:top w:val="nil"/>
              <w:left w:val="single" w:sz="4" w:space="0" w:color="auto"/>
              <w:bottom w:val="nil"/>
              <w:right w:val="single" w:sz="4" w:space="0" w:color="auto"/>
            </w:tcBorders>
          </w:tcPr>
          <w:p w:rsidR="00000000" w:rsidRDefault="00000000">
            <w:pPr>
              <w:spacing w:before="40" w:after="40"/>
              <w:ind w:right="1701"/>
              <w:jc w:val="right"/>
              <w:rPr>
                <w:lang w:val="fr-FR"/>
              </w:rPr>
            </w:pPr>
            <w:r>
              <w:rPr>
                <w:lang w:val="fr-FR"/>
              </w:rPr>
              <w:t>1 285 000</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pPr>
              <w:spacing w:before="40" w:after="40"/>
              <w:rPr>
                <w:lang w:val="de-CH"/>
              </w:rPr>
            </w:pPr>
            <w:r>
              <w:rPr>
                <w:lang w:val="de-CH"/>
              </w:rPr>
              <w:t>Zambie</w:t>
            </w:r>
          </w:p>
        </w:tc>
        <w:tc>
          <w:tcPr>
            <w:tcW w:w="4682" w:type="dxa"/>
            <w:tcBorders>
              <w:top w:val="nil"/>
              <w:left w:val="single" w:sz="4" w:space="0" w:color="auto"/>
              <w:bottom w:val="nil"/>
              <w:right w:val="single" w:sz="4" w:space="0" w:color="auto"/>
            </w:tcBorders>
          </w:tcPr>
          <w:p w:rsidR="00000000" w:rsidRDefault="00000000">
            <w:pPr>
              <w:spacing w:before="40" w:after="40"/>
              <w:ind w:right="1701"/>
              <w:jc w:val="right"/>
              <w:rPr>
                <w:lang w:val="fr-FR"/>
              </w:rPr>
            </w:pPr>
            <w:r>
              <w:rPr>
                <w:lang w:val="fr-FR"/>
              </w:rPr>
              <w:t>22 000</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pPr>
              <w:spacing w:before="40" w:after="40"/>
              <w:rPr>
                <w:lang w:val="de-CH"/>
              </w:rPr>
            </w:pPr>
            <w:r>
              <w:rPr>
                <w:lang w:val="de-CH"/>
              </w:rPr>
              <w:t>Zimbabwe</w:t>
            </w:r>
          </w:p>
        </w:tc>
        <w:tc>
          <w:tcPr>
            <w:tcW w:w="4682" w:type="dxa"/>
            <w:tcBorders>
              <w:top w:val="nil"/>
              <w:left w:val="single" w:sz="4" w:space="0" w:color="auto"/>
              <w:bottom w:val="nil"/>
              <w:right w:val="single" w:sz="4" w:space="0" w:color="auto"/>
            </w:tcBorders>
          </w:tcPr>
          <w:p w:rsidR="00000000" w:rsidRDefault="00000000">
            <w:pPr>
              <w:spacing w:before="40" w:after="40"/>
              <w:ind w:right="1701"/>
              <w:jc w:val="right"/>
              <w:rPr>
                <w:lang w:val="fr-FR"/>
              </w:rPr>
            </w:pPr>
            <w:r>
              <w:rPr>
                <w:lang w:val="fr-FR"/>
              </w:rPr>
              <w:t>247 000</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pPr>
              <w:spacing w:before="40" w:after="40"/>
              <w:rPr>
                <w:lang w:val="fr-FR"/>
              </w:rPr>
            </w:pPr>
            <w:r>
              <w:rPr>
                <w:lang w:val="fr-FR"/>
              </w:rPr>
              <w:t>Afrique du Sud</w:t>
            </w:r>
          </w:p>
        </w:tc>
        <w:tc>
          <w:tcPr>
            <w:tcW w:w="4682" w:type="dxa"/>
            <w:tcBorders>
              <w:top w:val="nil"/>
              <w:left w:val="single" w:sz="4" w:space="0" w:color="auto"/>
              <w:bottom w:val="nil"/>
              <w:right w:val="single" w:sz="4" w:space="0" w:color="auto"/>
            </w:tcBorders>
          </w:tcPr>
          <w:p w:rsidR="00000000" w:rsidRDefault="00000000">
            <w:pPr>
              <w:spacing w:before="40" w:after="40"/>
              <w:ind w:right="1701"/>
              <w:jc w:val="right"/>
              <w:rPr>
                <w:lang w:val="fr-FR"/>
              </w:rPr>
            </w:pPr>
            <w:r>
              <w:rPr>
                <w:lang w:val="fr-FR"/>
              </w:rPr>
              <w:t>71 000</w:t>
            </w:r>
          </w:p>
        </w:tc>
      </w:tr>
      <w:tr w:rsidR="00000000">
        <w:tblPrEx>
          <w:tblCellMar>
            <w:top w:w="0" w:type="dxa"/>
            <w:bottom w:w="0" w:type="dxa"/>
          </w:tblCellMar>
        </w:tblPrEx>
        <w:tc>
          <w:tcPr>
            <w:tcW w:w="4678" w:type="dxa"/>
            <w:tcBorders>
              <w:top w:val="nil"/>
              <w:left w:val="single" w:sz="4" w:space="0" w:color="auto"/>
              <w:bottom w:val="single" w:sz="4" w:space="0" w:color="auto"/>
              <w:right w:val="single" w:sz="4" w:space="0" w:color="auto"/>
            </w:tcBorders>
          </w:tcPr>
          <w:p w:rsidR="00000000" w:rsidRDefault="00000000">
            <w:pPr>
              <w:spacing w:before="40" w:after="40"/>
              <w:rPr>
                <w:lang w:val="fr-FR"/>
              </w:rPr>
            </w:pPr>
            <w:r>
              <w:rPr>
                <w:lang w:val="fr-FR"/>
              </w:rPr>
              <w:t>Swaziland</w:t>
            </w:r>
          </w:p>
        </w:tc>
        <w:tc>
          <w:tcPr>
            <w:tcW w:w="4682" w:type="dxa"/>
            <w:tcBorders>
              <w:top w:val="nil"/>
              <w:left w:val="single" w:sz="4" w:space="0" w:color="auto"/>
              <w:bottom w:val="single" w:sz="4" w:space="0" w:color="auto"/>
              <w:right w:val="single" w:sz="4" w:space="0" w:color="auto"/>
            </w:tcBorders>
          </w:tcPr>
          <w:p w:rsidR="00000000" w:rsidRDefault="00000000">
            <w:pPr>
              <w:spacing w:before="40" w:after="40"/>
              <w:ind w:right="1701"/>
              <w:jc w:val="right"/>
              <w:rPr>
                <w:lang w:val="fr-FR"/>
              </w:rPr>
            </w:pPr>
            <w:r>
              <w:rPr>
                <w:lang w:val="fr-FR"/>
              </w:rPr>
              <w:t>17 000</w:t>
            </w:r>
          </w:p>
        </w:tc>
      </w:tr>
      <w:tr w:rsidR="00000000">
        <w:tblPrEx>
          <w:tblCellMar>
            <w:top w:w="0" w:type="dxa"/>
            <w:bottom w:w="0" w:type="dxa"/>
          </w:tblCellMar>
        </w:tblPrEx>
        <w:tc>
          <w:tcPr>
            <w:tcW w:w="4678" w:type="dxa"/>
            <w:tcBorders>
              <w:top w:val="single" w:sz="4" w:space="0" w:color="auto"/>
            </w:tcBorders>
          </w:tcPr>
          <w:p w:rsidR="00000000" w:rsidRDefault="00000000">
            <w:pPr>
              <w:spacing w:before="40" w:after="40"/>
              <w:rPr>
                <w:lang w:val="fr-FR"/>
              </w:rPr>
            </w:pPr>
            <w:r>
              <w:rPr>
                <w:lang w:val="fr-FR"/>
              </w:rPr>
              <w:t>Total</w:t>
            </w:r>
          </w:p>
        </w:tc>
        <w:tc>
          <w:tcPr>
            <w:tcW w:w="4682" w:type="dxa"/>
            <w:tcBorders>
              <w:top w:val="single" w:sz="4" w:space="0" w:color="auto"/>
            </w:tcBorders>
          </w:tcPr>
          <w:p w:rsidR="00000000" w:rsidRDefault="00000000">
            <w:pPr>
              <w:spacing w:before="40" w:after="40"/>
              <w:ind w:right="1701"/>
              <w:jc w:val="right"/>
              <w:rPr>
                <w:lang w:val="fr-FR"/>
              </w:rPr>
            </w:pPr>
            <w:r>
              <w:rPr>
                <w:lang w:val="fr-FR"/>
              </w:rPr>
              <w:t>1 700 000</w:t>
            </w:r>
          </w:p>
        </w:tc>
      </w:tr>
    </w:tbl>
    <w:p w:rsidR="00000000" w:rsidRDefault="00000000">
      <w:pPr>
        <w:spacing w:before="240" w:after="240"/>
        <w:rPr>
          <w:lang w:val="fr-FR"/>
        </w:rPr>
      </w:pPr>
      <w:r>
        <w:rPr>
          <w:lang w:val="fr-FR"/>
        </w:rPr>
        <w:t>17.</w:t>
      </w:r>
      <w:r>
        <w:rPr>
          <w:lang w:val="fr-FR"/>
        </w:rPr>
        <w:tab/>
        <w:t>La même année, la démobilisation des armées a pu commencer et les armes ont été collectées. Des anciens combattants ont été chargés de reconstruire le pays, et des mesures ont été prises pour réinstaller et réintégrer les personnes déplacées et les réfugiés en vue de créer des conditions sociales stables dans les zones rurales, d’accroître l’activité économique et de jeter les bases d’une stratégie de développement à long terme.</w:t>
      </w:r>
    </w:p>
    <w:p w:rsidR="00000000" w:rsidRDefault="00000000">
      <w:pPr>
        <w:spacing w:after="240"/>
        <w:rPr>
          <w:lang w:val="fr-FR"/>
        </w:rPr>
      </w:pPr>
      <w:r>
        <w:rPr>
          <w:lang w:val="fr-FR"/>
        </w:rPr>
        <w:t>18.</w:t>
      </w:r>
      <w:r>
        <w:rPr>
          <w:lang w:val="fr-FR"/>
        </w:rPr>
        <w:tab/>
        <w:t>Les premières élections générales et multipartites, organisées en octobre 1994, ont vu la victoire de M. Joaquim Chissano et du FRELIMO. La même année, le Gouvernement a présenté son programme quinquennal à l’Assemblée de la République. Par</w:t>
      </w:r>
      <w:r>
        <w:rPr>
          <w:lang w:val="fr-FR"/>
        </w:rPr>
        <w:noBreakHyphen/>
        <w:t>delà les objectifs fondamentaux de maintien de la paix et de promotion de la réconciliation et de la reconstruction nationales, l’un des buts principaux de ce programme était de stimuler le développement économique et social du pays.</w:t>
      </w:r>
    </w:p>
    <w:p w:rsidR="00000000" w:rsidRDefault="00000000">
      <w:pPr>
        <w:spacing w:after="240"/>
      </w:pPr>
      <w:r>
        <w:t>19.</w:t>
      </w:r>
      <w:r>
        <w:tab/>
        <w:t xml:space="preserve">En décembre 1999, se sont tenues les deuxièmes élections générales et multipartites. Le Président Joaquim Chissano a de nouveau remporté l’élection présidentielle, et son mandat a été renouvelé pour une nouvelle période de cinq ans, le FRELIMO étant à nouveau proclamé victorieux. </w:t>
      </w:r>
    </w:p>
    <w:p w:rsidR="00000000" w:rsidRDefault="00000000">
      <w:pPr>
        <w:spacing w:after="240"/>
      </w:pPr>
      <w:r>
        <w:t>20.</w:t>
      </w:r>
      <w:r>
        <w:tab/>
        <w:t xml:space="preserve">En décembre 2004, les troisièmes élections générales ont été organisées sur le territoire national et à l’étranger. Caractéristique importante de ce scrutin, la légalité du processus électoral a été contrôlée par le Conseil constitutionnel; cet organe, mis en place peu de temps auparavant, est compétent pour statuer, en dernier ressort, sur le contentieux électoral et valider et proclamer les résultats des élections. Au cours des élections de 1994 et 1999, cette responsabilité avait été exercée par la Cour suprême. </w:t>
      </w:r>
    </w:p>
    <w:p w:rsidR="00000000" w:rsidRDefault="00000000">
      <w:pPr>
        <w:spacing w:after="240"/>
        <w:jc w:val="center"/>
        <w:rPr>
          <w:b/>
          <w:bCs/>
        </w:rPr>
      </w:pPr>
      <w:r>
        <w:br w:type="page"/>
      </w:r>
      <w:r>
        <w:rPr>
          <w:b/>
          <w:bCs/>
        </w:rPr>
        <w:t>Tableau 2</w:t>
      </w:r>
      <w:r>
        <w:rPr>
          <w:b/>
          <w:bCs/>
        </w:rPr>
        <w:br/>
        <w:t>Composition ethnique de l’Assemblée de la République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1"/>
        <w:gridCol w:w="2040"/>
        <w:gridCol w:w="1920"/>
        <w:gridCol w:w="1746"/>
      </w:tblGrid>
      <w:tr w:rsidR="00000000">
        <w:tblPrEx>
          <w:tblCellMar>
            <w:top w:w="0" w:type="dxa"/>
            <w:bottom w:w="0" w:type="dxa"/>
          </w:tblCellMar>
        </w:tblPrEx>
        <w:trPr>
          <w:tblHeader/>
          <w:jc w:val="center"/>
        </w:trPr>
        <w:tc>
          <w:tcPr>
            <w:tcW w:w="3791" w:type="dxa"/>
            <w:tcBorders>
              <w:bottom w:val="single" w:sz="4" w:space="0" w:color="auto"/>
            </w:tcBorders>
          </w:tcPr>
          <w:p w:rsidR="00000000" w:rsidRDefault="00000000">
            <w:pPr>
              <w:spacing w:before="40" w:after="40"/>
              <w:jc w:val="center"/>
              <w:rPr>
                <w:lang w:val="fr-FR"/>
              </w:rPr>
            </w:pPr>
            <w:r>
              <w:rPr>
                <w:lang w:val="fr-FR"/>
              </w:rPr>
              <w:t>Provinces</w:t>
            </w:r>
          </w:p>
        </w:tc>
        <w:tc>
          <w:tcPr>
            <w:tcW w:w="2040" w:type="dxa"/>
            <w:tcBorders>
              <w:bottom w:val="single" w:sz="4" w:space="0" w:color="auto"/>
            </w:tcBorders>
          </w:tcPr>
          <w:p w:rsidR="00000000" w:rsidRDefault="00000000">
            <w:pPr>
              <w:spacing w:before="40" w:after="40"/>
              <w:jc w:val="center"/>
            </w:pPr>
            <w:r>
              <w:t>1994</w:t>
            </w:r>
            <w:r>
              <w:rPr>
                <w:b/>
                <w:bCs/>
                <w:vertAlign w:val="superscript"/>
              </w:rPr>
              <w:t>*</w:t>
            </w:r>
          </w:p>
        </w:tc>
        <w:tc>
          <w:tcPr>
            <w:tcW w:w="1920" w:type="dxa"/>
            <w:tcBorders>
              <w:bottom w:val="single" w:sz="4" w:space="0" w:color="auto"/>
            </w:tcBorders>
          </w:tcPr>
          <w:p w:rsidR="00000000" w:rsidRDefault="00000000">
            <w:pPr>
              <w:spacing w:before="40" w:after="40"/>
              <w:jc w:val="center"/>
            </w:pPr>
            <w:r>
              <w:t>1999</w:t>
            </w:r>
            <w:r>
              <w:rPr>
                <w:b/>
                <w:bCs/>
                <w:vertAlign w:val="superscript"/>
              </w:rPr>
              <w:t>*</w:t>
            </w:r>
          </w:p>
        </w:tc>
        <w:tc>
          <w:tcPr>
            <w:tcW w:w="1746" w:type="dxa"/>
            <w:tcBorders>
              <w:bottom w:val="single" w:sz="4" w:space="0" w:color="auto"/>
            </w:tcBorders>
          </w:tcPr>
          <w:p w:rsidR="00000000" w:rsidRDefault="00000000">
            <w:pPr>
              <w:spacing w:before="40" w:after="40"/>
              <w:jc w:val="center"/>
            </w:pPr>
            <w:r>
              <w:t>2004</w:t>
            </w:r>
            <w:r>
              <w:rPr>
                <w:b/>
                <w:bCs/>
                <w:vertAlign w:val="superscript"/>
              </w:rPr>
              <w:t>**</w:t>
            </w:r>
          </w:p>
        </w:tc>
      </w:tr>
      <w:tr w:rsidR="00000000">
        <w:tblPrEx>
          <w:tblCellMar>
            <w:top w:w="0" w:type="dxa"/>
            <w:bottom w:w="0" w:type="dxa"/>
          </w:tblCellMar>
        </w:tblPrEx>
        <w:trPr>
          <w:jc w:val="center"/>
        </w:trPr>
        <w:tc>
          <w:tcPr>
            <w:tcW w:w="3791" w:type="dxa"/>
            <w:tcBorders>
              <w:bottom w:val="nil"/>
            </w:tcBorders>
          </w:tcPr>
          <w:p w:rsidR="00000000" w:rsidRDefault="00000000">
            <w:pPr>
              <w:spacing w:before="40" w:after="40"/>
            </w:pPr>
            <w:r>
              <w:t xml:space="preserve">Ville de Maputo </w:t>
            </w:r>
          </w:p>
        </w:tc>
        <w:tc>
          <w:tcPr>
            <w:tcW w:w="2040" w:type="dxa"/>
            <w:tcBorders>
              <w:bottom w:val="nil"/>
            </w:tcBorders>
          </w:tcPr>
          <w:p w:rsidR="00000000" w:rsidRDefault="00000000">
            <w:pPr>
              <w:spacing w:before="40" w:after="40"/>
              <w:jc w:val="center"/>
              <w:rPr>
                <w:lang w:val="en-GB"/>
              </w:rPr>
            </w:pPr>
            <w:r>
              <w:rPr>
                <w:lang w:val="en-GB"/>
              </w:rPr>
              <w:t>18</w:t>
            </w:r>
          </w:p>
        </w:tc>
        <w:tc>
          <w:tcPr>
            <w:tcW w:w="1920" w:type="dxa"/>
            <w:tcBorders>
              <w:bottom w:val="nil"/>
            </w:tcBorders>
          </w:tcPr>
          <w:p w:rsidR="00000000" w:rsidRDefault="00000000">
            <w:pPr>
              <w:spacing w:before="40" w:after="40"/>
              <w:jc w:val="center"/>
              <w:rPr>
                <w:lang w:val="en-GB"/>
              </w:rPr>
            </w:pPr>
            <w:r>
              <w:rPr>
                <w:lang w:val="en-GB"/>
              </w:rPr>
              <w:t>16</w:t>
            </w:r>
          </w:p>
        </w:tc>
        <w:tc>
          <w:tcPr>
            <w:tcW w:w="1746" w:type="dxa"/>
            <w:tcBorders>
              <w:bottom w:val="nil"/>
            </w:tcBorders>
          </w:tcPr>
          <w:p w:rsidR="00000000" w:rsidRDefault="00000000">
            <w:pPr>
              <w:spacing w:before="40" w:after="40"/>
              <w:jc w:val="center"/>
              <w:rPr>
                <w:lang w:val="en-GB"/>
              </w:rPr>
            </w:pPr>
            <w:r>
              <w:rPr>
                <w:lang w:val="en-GB"/>
              </w:rPr>
              <w:t>16</w:t>
            </w:r>
          </w:p>
        </w:tc>
      </w:tr>
      <w:tr w:rsidR="00000000">
        <w:tblPrEx>
          <w:tblCellMar>
            <w:top w:w="0" w:type="dxa"/>
            <w:bottom w:w="0" w:type="dxa"/>
          </w:tblCellMar>
        </w:tblPrEx>
        <w:trPr>
          <w:jc w:val="center"/>
        </w:trPr>
        <w:tc>
          <w:tcPr>
            <w:tcW w:w="3791" w:type="dxa"/>
            <w:tcBorders>
              <w:top w:val="nil"/>
              <w:bottom w:val="nil"/>
            </w:tcBorders>
          </w:tcPr>
          <w:p w:rsidR="00000000" w:rsidRDefault="00000000">
            <w:pPr>
              <w:spacing w:before="40" w:after="40"/>
              <w:rPr>
                <w:lang w:val="en-GB"/>
              </w:rPr>
            </w:pPr>
            <w:r>
              <w:rPr>
                <w:lang w:val="en-GB"/>
              </w:rPr>
              <w:t>Maputo</w:t>
            </w:r>
          </w:p>
        </w:tc>
        <w:tc>
          <w:tcPr>
            <w:tcW w:w="2040" w:type="dxa"/>
            <w:tcBorders>
              <w:top w:val="nil"/>
              <w:bottom w:val="nil"/>
            </w:tcBorders>
          </w:tcPr>
          <w:p w:rsidR="00000000" w:rsidRDefault="00000000">
            <w:pPr>
              <w:spacing w:before="40" w:after="40"/>
              <w:jc w:val="center"/>
              <w:rPr>
                <w:lang w:val="en-GB"/>
              </w:rPr>
            </w:pPr>
            <w:r>
              <w:rPr>
                <w:lang w:val="en-GB"/>
              </w:rPr>
              <w:t>13</w:t>
            </w:r>
          </w:p>
        </w:tc>
        <w:tc>
          <w:tcPr>
            <w:tcW w:w="1920" w:type="dxa"/>
            <w:tcBorders>
              <w:top w:val="nil"/>
              <w:bottom w:val="nil"/>
            </w:tcBorders>
          </w:tcPr>
          <w:p w:rsidR="00000000" w:rsidRDefault="00000000">
            <w:pPr>
              <w:spacing w:before="40" w:after="40"/>
              <w:jc w:val="center"/>
              <w:rPr>
                <w:lang w:val="en-GB"/>
              </w:rPr>
            </w:pPr>
            <w:r>
              <w:rPr>
                <w:lang w:val="en-GB"/>
              </w:rPr>
              <w:t>13</w:t>
            </w:r>
          </w:p>
        </w:tc>
        <w:tc>
          <w:tcPr>
            <w:tcW w:w="1746" w:type="dxa"/>
            <w:tcBorders>
              <w:top w:val="nil"/>
              <w:bottom w:val="nil"/>
            </w:tcBorders>
          </w:tcPr>
          <w:p w:rsidR="00000000" w:rsidRDefault="00000000">
            <w:pPr>
              <w:spacing w:before="40" w:after="40"/>
              <w:jc w:val="center"/>
              <w:rPr>
                <w:lang w:val="en-GB"/>
              </w:rPr>
            </w:pPr>
            <w:r>
              <w:rPr>
                <w:lang w:val="en-GB"/>
              </w:rPr>
              <w:t>13</w:t>
            </w:r>
          </w:p>
        </w:tc>
      </w:tr>
      <w:tr w:rsidR="00000000">
        <w:tblPrEx>
          <w:tblCellMar>
            <w:top w:w="0" w:type="dxa"/>
            <w:bottom w:w="0" w:type="dxa"/>
          </w:tblCellMar>
        </w:tblPrEx>
        <w:trPr>
          <w:jc w:val="center"/>
        </w:trPr>
        <w:tc>
          <w:tcPr>
            <w:tcW w:w="3791" w:type="dxa"/>
            <w:tcBorders>
              <w:top w:val="nil"/>
              <w:bottom w:val="nil"/>
            </w:tcBorders>
          </w:tcPr>
          <w:p w:rsidR="00000000" w:rsidRDefault="00000000">
            <w:pPr>
              <w:spacing w:before="40" w:after="40"/>
              <w:rPr>
                <w:lang w:val="en-GB"/>
              </w:rPr>
            </w:pPr>
            <w:r>
              <w:rPr>
                <w:lang w:val="en-GB"/>
              </w:rPr>
              <w:t>Gaza</w:t>
            </w:r>
          </w:p>
        </w:tc>
        <w:tc>
          <w:tcPr>
            <w:tcW w:w="2040" w:type="dxa"/>
            <w:tcBorders>
              <w:top w:val="nil"/>
              <w:bottom w:val="nil"/>
            </w:tcBorders>
          </w:tcPr>
          <w:p w:rsidR="00000000" w:rsidRDefault="00000000">
            <w:pPr>
              <w:spacing w:before="40" w:after="40"/>
              <w:jc w:val="center"/>
              <w:rPr>
                <w:lang w:val="en-GB"/>
              </w:rPr>
            </w:pPr>
            <w:r>
              <w:rPr>
                <w:lang w:val="en-GB"/>
              </w:rPr>
              <w:t>15</w:t>
            </w:r>
          </w:p>
        </w:tc>
        <w:tc>
          <w:tcPr>
            <w:tcW w:w="1920" w:type="dxa"/>
            <w:tcBorders>
              <w:top w:val="nil"/>
              <w:bottom w:val="nil"/>
            </w:tcBorders>
          </w:tcPr>
          <w:p w:rsidR="00000000" w:rsidRDefault="00000000">
            <w:pPr>
              <w:spacing w:before="40" w:after="40"/>
              <w:jc w:val="center"/>
              <w:rPr>
                <w:lang w:val="en-GB"/>
              </w:rPr>
            </w:pPr>
            <w:r>
              <w:rPr>
                <w:lang w:val="en-GB"/>
              </w:rPr>
              <w:t>16</w:t>
            </w:r>
          </w:p>
        </w:tc>
        <w:tc>
          <w:tcPr>
            <w:tcW w:w="1746" w:type="dxa"/>
            <w:tcBorders>
              <w:top w:val="nil"/>
              <w:bottom w:val="nil"/>
            </w:tcBorders>
          </w:tcPr>
          <w:p w:rsidR="00000000" w:rsidRDefault="00000000">
            <w:pPr>
              <w:spacing w:before="40" w:after="40"/>
              <w:jc w:val="center"/>
              <w:rPr>
                <w:lang w:val="en-GB"/>
              </w:rPr>
            </w:pPr>
            <w:r>
              <w:rPr>
                <w:lang w:val="en-GB"/>
              </w:rPr>
              <w:t>17</w:t>
            </w:r>
          </w:p>
        </w:tc>
      </w:tr>
      <w:tr w:rsidR="00000000">
        <w:tblPrEx>
          <w:tblCellMar>
            <w:top w:w="0" w:type="dxa"/>
            <w:bottom w:w="0" w:type="dxa"/>
          </w:tblCellMar>
        </w:tblPrEx>
        <w:trPr>
          <w:jc w:val="center"/>
        </w:trPr>
        <w:tc>
          <w:tcPr>
            <w:tcW w:w="3791" w:type="dxa"/>
            <w:tcBorders>
              <w:top w:val="nil"/>
              <w:bottom w:val="nil"/>
            </w:tcBorders>
          </w:tcPr>
          <w:p w:rsidR="00000000" w:rsidRDefault="00000000">
            <w:pPr>
              <w:spacing w:before="40" w:after="40"/>
              <w:rPr>
                <w:lang w:val="en-GB"/>
              </w:rPr>
            </w:pPr>
            <w:r>
              <w:rPr>
                <w:lang w:val="en-GB"/>
              </w:rPr>
              <w:t>Inhambane</w:t>
            </w:r>
          </w:p>
        </w:tc>
        <w:tc>
          <w:tcPr>
            <w:tcW w:w="2040" w:type="dxa"/>
            <w:tcBorders>
              <w:top w:val="nil"/>
              <w:bottom w:val="nil"/>
            </w:tcBorders>
          </w:tcPr>
          <w:p w:rsidR="00000000" w:rsidRDefault="00000000">
            <w:pPr>
              <w:spacing w:before="40" w:after="40"/>
              <w:jc w:val="center"/>
              <w:rPr>
                <w:lang w:val="en-GB"/>
              </w:rPr>
            </w:pPr>
            <w:r>
              <w:rPr>
                <w:lang w:val="en-GB"/>
              </w:rPr>
              <w:t>16</w:t>
            </w:r>
          </w:p>
        </w:tc>
        <w:tc>
          <w:tcPr>
            <w:tcW w:w="1920" w:type="dxa"/>
            <w:tcBorders>
              <w:top w:val="nil"/>
              <w:bottom w:val="nil"/>
            </w:tcBorders>
          </w:tcPr>
          <w:p w:rsidR="00000000" w:rsidRDefault="00000000">
            <w:pPr>
              <w:spacing w:before="40" w:after="40"/>
              <w:jc w:val="center"/>
              <w:rPr>
                <w:lang w:val="en-GB"/>
              </w:rPr>
            </w:pPr>
            <w:r>
              <w:rPr>
                <w:lang w:val="en-GB"/>
              </w:rPr>
              <w:t>17</w:t>
            </w:r>
          </w:p>
        </w:tc>
        <w:tc>
          <w:tcPr>
            <w:tcW w:w="1746" w:type="dxa"/>
            <w:tcBorders>
              <w:top w:val="nil"/>
              <w:bottom w:val="nil"/>
            </w:tcBorders>
          </w:tcPr>
          <w:p w:rsidR="00000000" w:rsidRDefault="00000000">
            <w:pPr>
              <w:spacing w:before="40" w:after="40"/>
              <w:jc w:val="center"/>
              <w:rPr>
                <w:lang w:val="en-GB"/>
              </w:rPr>
            </w:pPr>
            <w:r>
              <w:rPr>
                <w:lang w:val="en-GB"/>
              </w:rPr>
              <w:t>16</w:t>
            </w:r>
          </w:p>
        </w:tc>
      </w:tr>
      <w:tr w:rsidR="00000000">
        <w:tblPrEx>
          <w:tblCellMar>
            <w:top w:w="0" w:type="dxa"/>
            <w:bottom w:w="0" w:type="dxa"/>
          </w:tblCellMar>
        </w:tblPrEx>
        <w:trPr>
          <w:jc w:val="center"/>
        </w:trPr>
        <w:tc>
          <w:tcPr>
            <w:tcW w:w="3791" w:type="dxa"/>
            <w:tcBorders>
              <w:top w:val="nil"/>
              <w:bottom w:val="nil"/>
            </w:tcBorders>
          </w:tcPr>
          <w:p w:rsidR="00000000" w:rsidRDefault="00000000">
            <w:pPr>
              <w:spacing w:before="40" w:after="40"/>
              <w:rPr>
                <w:lang w:val="en-GB"/>
              </w:rPr>
            </w:pPr>
            <w:r>
              <w:rPr>
                <w:lang w:val="en-GB"/>
              </w:rPr>
              <w:t>Sofala</w:t>
            </w:r>
          </w:p>
        </w:tc>
        <w:tc>
          <w:tcPr>
            <w:tcW w:w="2040" w:type="dxa"/>
            <w:tcBorders>
              <w:top w:val="nil"/>
              <w:bottom w:val="nil"/>
            </w:tcBorders>
          </w:tcPr>
          <w:p w:rsidR="00000000" w:rsidRDefault="00000000">
            <w:pPr>
              <w:spacing w:before="40" w:after="40"/>
              <w:jc w:val="center"/>
              <w:rPr>
                <w:lang w:val="en-GB"/>
              </w:rPr>
            </w:pPr>
            <w:r>
              <w:rPr>
                <w:lang w:val="en-GB"/>
              </w:rPr>
              <w:t>21</w:t>
            </w:r>
          </w:p>
        </w:tc>
        <w:tc>
          <w:tcPr>
            <w:tcW w:w="1920" w:type="dxa"/>
            <w:tcBorders>
              <w:top w:val="nil"/>
              <w:bottom w:val="nil"/>
            </w:tcBorders>
          </w:tcPr>
          <w:p w:rsidR="00000000" w:rsidRDefault="00000000">
            <w:pPr>
              <w:spacing w:before="40" w:after="40"/>
              <w:jc w:val="center"/>
              <w:rPr>
                <w:lang w:val="en-GB"/>
              </w:rPr>
            </w:pPr>
            <w:r>
              <w:rPr>
                <w:lang w:val="en-GB"/>
              </w:rPr>
              <w:t>21</w:t>
            </w:r>
          </w:p>
        </w:tc>
        <w:tc>
          <w:tcPr>
            <w:tcW w:w="1746" w:type="dxa"/>
            <w:tcBorders>
              <w:top w:val="nil"/>
              <w:bottom w:val="nil"/>
            </w:tcBorders>
          </w:tcPr>
          <w:p w:rsidR="00000000" w:rsidRDefault="00000000">
            <w:pPr>
              <w:spacing w:before="40" w:after="40"/>
              <w:jc w:val="center"/>
              <w:rPr>
                <w:lang w:val="en-GB"/>
              </w:rPr>
            </w:pPr>
            <w:r>
              <w:rPr>
                <w:lang w:val="en-GB"/>
              </w:rPr>
              <w:t>22</w:t>
            </w:r>
          </w:p>
        </w:tc>
      </w:tr>
      <w:tr w:rsidR="00000000">
        <w:tblPrEx>
          <w:tblCellMar>
            <w:top w:w="0" w:type="dxa"/>
            <w:bottom w:w="0" w:type="dxa"/>
          </w:tblCellMar>
        </w:tblPrEx>
        <w:trPr>
          <w:jc w:val="center"/>
        </w:trPr>
        <w:tc>
          <w:tcPr>
            <w:tcW w:w="3791" w:type="dxa"/>
            <w:tcBorders>
              <w:top w:val="nil"/>
              <w:bottom w:val="nil"/>
            </w:tcBorders>
          </w:tcPr>
          <w:p w:rsidR="00000000" w:rsidRDefault="00000000">
            <w:pPr>
              <w:spacing w:before="40" w:after="40"/>
              <w:rPr>
                <w:lang w:val="en-GB"/>
              </w:rPr>
            </w:pPr>
            <w:r>
              <w:rPr>
                <w:lang w:val="en-GB"/>
              </w:rPr>
              <w:t>Manica</w:t>
            </w:r>
          </w:p>
        </w:tc>
        <w:tc>
          <w:tcPr>
            <w:tcW w:w="2040" w:type="dxa"/>
            <w:tcBorders>
              <w:top w:val="nil"/>
              <w:bottom w:val="nil"/>
            </w:tcBorders>
          </w:tcPr>
          <w:p w:rsidR="00000000" w:rsidRDefault="00000000">
            <w:pPr>
              <w:spacing w:before="40" w:after="40"/>
              <w:jc w:val="center"/>
              <w:rPr>
                <w:lang w:val="en-GB"/>
              </w:rPr>
            </w:pPr>
            <w:r>
              <w:rPr>
                <w:lang w:val="en-GB"/>
              </w:rPr>
              <w:t>13</w:t>
            </w:r>
          </w:p>
        </w:tc>
        <w:tc>
          <w:tcPr>
            <w:tcW w:w="1920" w:type="dxa"/>
            <w:tcBorders>
              <w:top w:val="nil"/>
              <w:bottom w:val="nil"/>
            </w:tcBorders>
          </w:tcPr>
          <w:p w:rsidR="00000000" w:rsidRDefault="00000000">
            <w:pPr>
              <w:spacing w:before="40" w:after="40"/>
              <w:jc w:val="center"/>
              <w:rPr>
                <w:lang w:val="en-GB"/>
              </w:rPr>
            </w:pPr>
            <w:r>
              <w:rPr>
                <w:lang w:val="en-GB"/>
              </w:rPr>
              <w:t>15</w:t>
            </w:r>
          </w:p>
        </w:tc>
        <w:tc>
          <w:tcPr>
            <w:tcW w:w="1746" w:type="dxa"/>
            <w:tcBorders>
              <w:top w:val="nil"/>
              <w:bottom w:val="nil"/>
            </w:tcBorders>
          </w:tcPr>
          <w:p w:rsidR="00000000" w:rsidRDefault="00000000">
            <w:pPr>
              <w:spacing w:before="40" w:after="40"/>
              <w:jc w:val="center"/>
              <w:rPr>
                <w:lang w:val="en-GB"/>
              </w:rPr>
            </w:pPr>
            <w:r>
              <w:rPr>
                <w:lang w:val="en-GB"/>
              </w:rPr>
              <w:t>14</w:t>
            </w:r>
          </w:p>
        </w:tc>
      </w:tr>
      <w:tr w:rsidR="00000000">
        <w:tblPrEx>
          <w:tblCellMar>
            <w:top w:w="0" w:type="dxa"/>
            <w:bottom w:w="0" w:type="dxa"/>
          </w:tblCellMar>
        </w:tblPrEx>
        <w:trPr>
          <w:jc w:val="center"/>
        </w:trPr>
        <w:tc>
          <w:tcPr>
            <w:tcW w:w="3791" w:type="dxa"/>
            <w:tcBorders>
              <w:top w:val="nil"/>
              <w:bottom w:val="nil"/>
            </w:tcBorders>
          </w:tcPr>
          <w:p w:rsidR="00000000" w:rsidRDefault="00000000">
            <w:pPr>
              <w:spacing w:before="40" w:after="40"/>
              <w:rPr>
                <w:lang w:val="en-GB"/>
              </w:rPr>
            </w:pPr>
            <w:r>
              <w:rPr>
                <w:lang w:val="en-GB"/>
              </w:rPr>
              <w:t>Tete</w:t>
            </w:r>
          </w:p>
        </w:tc>
        <w:tc>
          <w:tcPr>
            <w:tcW w:w="2040" w:type="dxa"/>
            <w:tcBorders>
              <w:top w:val="nil"/>
              <w:bottom w:val="nil"/>
            </w:tcBorders>
          </w:tcPr>
          <w:p w:rsidR="00000000" w:rsidRDefault="00000000">
            <w:pPr>
              <w:spacing w:before="40" w:after="40"/>
              <w:jc w:val="center"/>
              <w:rPr>
                <w:lang w:val="fr-FR"/>
              </w:rPr>
            </w:pPr>
            <w:r>
              <w:rPr>
                <w:lang w:val="fr-FR"/>
              </w:rPr>
              <w:t>14</w:t>
            </w:r>
          </w:p>
        </w:tc>
        <w:tc>
          <w:tcPr>
            <w:tcW w:w="1920" w:type="dxa"/>
            <w:tcBorders>
              <w:top w:val="nil"/>
              <w:bottom w:val="nil"/>
            </w:tcBorders>
          </w:tcPr>
          <w:p w:rsidR="00000000" w:rsidRDefault="00000000">
            <w:pPr>
              <w:spacing w:before="40" w:after="40"/>
              <w:jc w:val="center"/>
              <w:rPr>
                <w:lang w:val="fr-FR"/>
              </w:rPr>
            </w:pPr>
            <w:r>
              <w:rPr>
                <w:lang w:val="fr-FR"/>
              </w:rPr>
              <w:t>18</w:t>
            </w:r>
          </w:p>
        </w:tc>
        <w:tc>
          <w:tcPr>
            <w:tcW w:w="1746" w:type="dxa"/>
            <w:tcBorders>
              <w:top w:val="nil"/>
              <w:bottom w:val="nil"/>
            </w:tcBorders>
          </w:tcPr>
          <w:p w:rsidR="00000000" w:rsidRDefault="00000000">
            <w:pPr>
              <w:spacing w:before="40" w:after="40"/>
              <w:jc w:val="center"/>
              <w:rPr>
                <w:lang w:val="fr-FR"/>
              </w:rPr>
            </w:pPr>
            <w:r>
              <w:rPr>
                <w:lang w:val="fr-FR"/>
              </w:rPr>
              <w:t>18</w:t>
            </w:r>
          </w:p>
        </w:tc>
      </w:tr>
      <w:tr w:rsidR="00000000">
        <w:tblPrEx>
          <w:tblCellMar>
            <w:top w:w="0" w:type="dxa"/>
            <w:bottom w:w="0" w:type="dxa"/>
          </w:tblCellMar>
        </w:tblPrEx>
        <w:trPr>
          <w:jc w:val="center"/>
        </w:trPr>
        <w:tc>
          <w:tcPr>
            <w:tcW w:w="3791" w:type="dxa"/>
            <w:tcBorders>
              <w:top w:val="nil"/>
              <w:bottom w:val="nil"/>
            </w:tcBorders>
          </w:tcPr>
          <w:p w:rsidR="00000000" w:rsidRDefault="00000000">
            <w:pPr>
              <w:spacing w:before="40" w:after="40"/>
            </w:pPr>
            <w:r>
              <w:t>Zambèze</w:t>
            </w:r>
          </w:p>
        </w:tc>
        <w:tc>
          <w:tcPr>
            <w:tcW w:w="2040" w:type="dxa"/>
            <w:tcBorders>
              <w:top w:val="nil"/>
              <w:bottom w:val="nil"/>
            </w:tcBorders>
          </w:tcPr>
          <w:p w:rsidR="00000000" w:rsidRDefault="00000000">
            <w:pPr>
              <w:spacing w:before="40" w:after="40"/>
              <w:jc w:val="center"/>
              <w:rPr>
                <w:lang w:val="fr-FR"/>
              </w:rPr>
            </w:pPr>
            <w:r>
              <w:rPr>
                <w:lang w:val="fr-FR"/>
              </w:rPr>
              <w:t>47</w:t>
            </w:r>
          </w:p>
        </w:tc>
        <w:tc>
          <w:tcPr>
            <w:tcW w:w="1920" w:type="dxa"/>
            <w:tcBorders>
              <w:top w:val="nil"/>
              <w:bottom w:val="nil"/>
            </w:tcBorders>
          </w:tcPr>
          <w:p w:rsidR="00000000" w:rsidRDefault="00000000">
            <w:pPr>
              <w:spacing w:before="40" w:after="40"/>
              <w:jc w:val="center"/>
              <w:rPr>
                <w:lang w:val="fr-FR"/>
              </w:rPr>
            </w:pPr>
            <w:r>
              <w:rPr>
                <w:lang w:val="fr-FR"/>
              </w:rPr>
              <w:t>49</w:t>
            </w:r>
          </w:p>
        </w:tc>
        <w:tc>
          <w:tcPr>
            <w:tcW w:w="1746" w:type="dxa"/>
            <w:tcBorders>
              <w:top w:val="nil"/>
              <w:bottom w:val="nil"/>
            </w:tcBorders>
          </w:tcPr>
          <w:p w:rsidR="00000000" w:rsidRDefault="00000000">
            <w:pPr>
              <w:spacing w:before="40" w:after="40"/>
              <w:jc w:val="center"/>
              <w:rPr>
                <w:lang w:val="fr-FR"/>
              </w:rPr>
            </w:pPr>
            <w:r>
              <w:rPr>
                <w:lang w:val="fr-FR"/>
              </w:rPr>
              <w:t>48</w:t>
            </w:r>
          </w:p>
        </w:tc>
      </w:tr>
      <w:tr w:rsidR="00000000">
        <w:tblPrEx>
          <w:tblCellMar>
            <w:top w:w="0" w:type="dxa"/>
            <w:bottom w:w="0" w:type="dxa"/>
          </w:tblCellMar>
        </w:tblPrEx>
        <w:trPr>
          <w:jc w:val="center"/>
        </w:trPr>
        <w:tc>
          <w:tcPr>
            <w:tcW w:w="3791" w:type="dxa"/>
            <w:tcBorders>
              <w:top w:val="nil"/>
              <w:bottom w:val="nil"/>
            </w:tcBorders>
          </w:tcPr>
          <w:p w:rsidR="00000000" w:rsidRDefault="00000000">
            <w:pPr>
              <w:spacing w:before="40" w:after="40"/>
            </w:pPr>
            <w:r>
              <w:t>Nampula</w:t>
            </w:r>
          </w:p>
        </w:tc>
        <w:tc>
          <w:tcPr>
            <w:tcW w:w="2040" w:type="dxa"/>
            <w:tcBorders>
              <w:top w:val="nil"/>
              <w:bottom w:val="nil"/>
            </w:tcBorders>
          </w:tcPr>
          <w:p w:rsidR="00000000" w:rsidRDefault="00000000">
            <w:pPr>
              <w:spacing w:before="40" w:after="40"/>
              <w:jc w:val="center"/>
              <w:rPr>
                <w:lang w:val="fr-FR"/>
              </w:rPr>
            </w:pPr>
            <w:r>
              <w:rPr>
                <w:lang w:val="fr-FR"/>
              </w:rPr>
              <w:t>52</w:t>
            </w:r>
          </w:p>
        </w:tc>
        <w:tc>
          <w:tcPr>
            <w:tcW w:w="1920" w:type="dxa"/>
            <w:tcBorders>
              <w:top w:val="nil"/>
              <w:bottom w:val="nil"/>
            </w:tcBorders>
          </w:tcPr>
          <w:p w:rsidR="00000000" w:rsidRDefault="00000000">
            <w:pPr>
              <w:spacing w:before="40" w:after="40"/>
              <w:jc w:val="center"/>
              <w:rPr>
                <w:lang w:val="fr-FR"/>
              </w:rPr>
            </w:pPr>
            <w:r>
              <w:rPr>
                <w:lang w:val="fr-FR"/>
              </w:rPr>
              <w:t>50</w:t>
            </w:r>
          </w:p>
        </w:tc>
        <w:tc>
          <w:tcPr>
            <w:tcW w:w="1746" w:type="dxa"/>
            <w:tcBorders>
              <w:top w:val="nil"/>
              <w:bottom w:val="nil"/>
            </w:tcBorders>
          </w:tcPr>
          <w:p w:rsidR="00000000" w:rsidRDefault="00000000">
            <w:pPr>
              <w:spacing w:before="40" w:after="40"/>
              <w:jc w:val="center"/>
              <w:rPr>
                <w:lang w:val="fr-FR"/>
              </w:rPr>
            </w:pPr>
            <w:r>
              <w:rPr>
                <w:lang w:val="fr-FR"/>
              </w:rPr>
              <w:t>50</w:t>
            </w:r>
          </w:p>
        </w:tc>
      </w:tr>
      <w:tr w:rsidR="00000000">
        <w:tblPrEx>
          <w:tblCellMar>
            <w:top w:w="0" w:type="dxa"/>
            <w:bottom w:w="0" w:type="dxa"/>
          </w:tblCellMar>
        </w:tblPrEx>
        <w:trPr>
          <w:jc w:val="center"/>
        </w:trPr>
        <w:tc>
          <w:tcPr>
            <w:tcW w:w="3791" w:type="dxa"/>
            <w:tcBorders>
              <w:top w:val="nil"/>
              <w:bottom w:val="nil"/>
            </w:tcBorders>
          </w:tcPr>
          <w:p w:rsidR="00000000" w:rsidRDefault="00000000">
            <w:pPr>
              <w:spacing w:before="40" w:after="40"/>
            </w:pPr>
            <w:r>
              <w:t>Cabo Delgado</w:t>
            </w:r>
          </w:p>
        </w:tc>
        <w:tc>
          <w:tcPr>
            <w:tcW w:w="2040" w:type="dxa"/>
            <w:tcBorders>
              <w:top w:val="nil"/>
              <w:bottom w:val="nil"/>
            </w:tcBorders>
          </w:tcPr>
          <w:p w:rsidR="00000000" w:rsidRDefault="00000000">
            <w:pPr>
              <w:spacing w:before="40" w:after="40"/>
              <w:jc w:val="center"/>
              <w:rPr>
                <w:lang w:val="fr-FR"/>
              </w:rPr>
            </w:pPr>
            <w:r>
              <w:rPr>
                <w:lang w:val="fr-FR"/>
              </w:rPr>
              <w:t>21</w:t>
            </w:r>
          </w:p>
        </w:tc>
        <w:tc>
          <w:tcPr>
            <w:tcW w:w="1920" w:type="dxa"/>
            <w:tcBorders>
              <w:top w:val="nil"/>
              <w:bottom w:val="nil"/>
            </w:tcBorders>
          </w:tcPr>
          <w:p w:rsidR="00000000" w:rsidRDefault="00000000">
            <w:pPr>
              <w:spacing w:before="40" w:after="40"/>
              <w:jc w:val="center"/>
              <w:rPr>
                <w:lang w:val="fr-FR"/>
              </w:rPr>
            </w:pPr>
            <w:r>
              <w:rPr>
                <w:lang w:val="fr-FR"/>
              </w:rPr>
              <w:t>22</w:t>
            </w:r>
          </w:p>
        </w:tc>
        <w:tc>
          <w:tcPr>
            <w:tcW w:w="1746" w:type="dxa"/>
            <w:tcBorders>
              <w:top w:val="nil"/>
              <w:bottom w:val="nil"/>
            </w:tcBorders>
          </w:tcPr>
          <w:p w:rsidR="00000000" w:rsidRDefault="00000000">
            <w:pPr>
              <w:spacing w:before="40" w:after="40"/>
              <w:jc w:val="center"/>
              <w:rPr>
                <w:lang w:val="fr-FR"/>
              </w:rPr>
            </w:pPr>
            <w:r>
              <w:rPr>
                <w:lang w:val="fr-FR"/>
              </w:rPr>
              <w:t>22</w:t>
            </w:r>
          </w:p>
        </w:tc>
      </w:tr>
      <w:tr w:rsidR="00000000">
        <w:tblPrEx>
          <w:tblCellMar>
            <w:top w:w="0" w:type="dxa"/>
            <w:bottom w:w="0" w:type="dxa"/>
          </w:tblCellMar>
        </w:tblPrEx>
        <w:trPr>
          <w:jc w:val="center"/>
        </w:trPr>
        <w:tc>
          <w:tcPr>
            <w:tcW w:w="3791" w:type="dxa"/>
            <w:tcBorders>
              <w:top w:val="nil"/>
            </w:tcBorders>
          </w:tcPr>
          <w:p w:rsidR="00000000" w:rsidRDefault="00000000">
            <w:pPr>
              <w:spacing w:before="40" w:after="40"/>
            </w:pPr>
            <w:r>
              <w:t>Niassa</w:t>
            </w:r>
          </w:p>
        </w:tc>
        <w:tc>
          <w:tcPr>
            <w:tcW w:w="2040" w:type="dxa"/>
            <w:tcBorders>
              <w:top w:val="nil"/>
            </w:tcBorders>
          </w:tcPr>
          <w:p w:rsidR="00000000" w:rsidRDefault="00000000">
            <w:pPr>
              <w:spacing w:before="40" w:after="40"/>
              <w:jc w:val="center"/>
              <w:rPr>
                <w:lang w:val="fr-FR"/>
              </w:rPr>
            </w:pPr>
            <w:r>
              <w:rPr>
                <w:lang w:val="fr-FR"/>
              </w:rPr>
              <w:t>11</w:t>
            </w:r>
          </w:p>
        </w:tc>
        <w:tc>
          <w:tcPr>
            <w:tcW w:w="1920" w:type="dxa"/>
            <w:tcBorders>
              <w:top w:val="nil"/>
            </w:tcBorders>
          </w:tcPr>
          <w:p w:rsidR="00000000" w:rsidRDefault="00000000">
            <w:pPr>
              <w:spacing w:before="40" w:after="40"/>
              <w:jc w:val="center"/>
              <w:rPr>
                <w:lang w:val="fr-FR"/>
              </w:rPr>
            </w:pPr>
            <w:r>
              <w:rPr>
                <w:lang w:val="fr-FR"/>
              </w:rPr>
              <w:t>13</w:t>
            </w:r>
          </w:p>
        </w:tc>
        <w:tc>
          <w:tcPr>
            <w:tcW w:w="1746" w:type="dxa"/>
            <w:tcBorders>
              <w:top w:val="nil"/>
            </w:tcBorders>
          </w:tcPr>
          <w:p w:rsidR="00000000" w:rsidRDefault="00000000">
            <w:pPr>
              <w:spacing w:before="40" w:after="40"/>
              <w:jc w:val="center"/>
              <w:rPr>
                <w:lang w:val="fr-FR"/>
              </w:rPr>
            </w:pPr>
            <w:r>
              <w:rPr>
                <w:lang w:val="fr-FR"/>
              </w:rPr>
              <w:t>12</w:t>
            </w:r>
          </w:p>
        </w:tc>
      </w:tr>
      <w:tr w:rsidR="00000000">
        <w:tblPrEx>
          <w:tblCellMar>
            <w:top w:w="0" w:type="dxa"/>
            <w:bottom w:w="0" w:type="dxa"/>
          </w:tblCellMar>
        </w:tblPrEx>
        <w:trPr>
          <w:jc w:val="center"/>
        </w:trPr>
        <w:tc>
          <w:tcPr>
            <w:tcW w:w="3791" w:type="dxa"/>
          </w:tcPr>
          <w:p w:rsidR="00000000" w:rsidRDefault="00000000">
            <w:pPr>
              <w:spacing w:before="40" w:after="40"/>
            </w:pPr>
            <w:r>
              <w:t>Total</w:t>
            </w:r>
          </w:p>
        </w:tc>
        <w:tc>
          <w:tcPr>
            <w:tcW w:w="2040" w:type="dxa"/>
          </w:tcPr>
          <w:p w:rsidR="00000000" w:rsidRDefault="00000000">
            <w:pPr>
              <w:spacing w:before="40" w:after="40"/>
              <w:jc w:val="center"/>
              <w:rPr>
                <w:lang w:val="fr-FR"/>
              </w:rPr>
            </w:pPr>
            <w:r>
              <w:rPr>
                <w:lang w:val="fr-FR"/>
              </w:rPr>
              <w:t>241</w:t>
            </w:r>
          </w:p>
        </w:tc>
        <w:tc>
          <w:tcPr>
            <w:tcW w:w="1920" w:type="dxa"/>
          </w:tcPr>
          <w:p w:rsidR="00000000" w:rsidRDefault="00000000">
            <w:pPr>
              <w:spacing w:before="40" w:after="40"/>
              <w:jc w:val="center"/>
              <w:rPr>
                <w:lang w:val="fr-FR"/>
              </w:rPr>
            </w:pPr>
            <w:r>
              <w:rPr>
                <w:lang w:val="fr-FR"/>
              </w:rPr>
              <w:t>250</w:t>
            </w:r>
          </w:p>
        </w:tc>
        <w:tc>
          <w:tcPr>
            <w:tcW w:w="1746" w:type="dxa"/>
          </w:tcPr>
          <w:p w:rsidR="00000000" w:rsidRDefault="00000000">
            <w:pPr>
              <w:spacing w:before="40" w:after="40"/>
              <w:jc w:val="center"/>
              <w:rPr>
                <w:lang w:val="fr-FR"/>
              </w:rPr>
            </w:pPr>
            <w:r>
              <w:rPr>
                <w:lang w:val="fr-FR"/>
              </w:rPr>
              <w:t>250</w:t>
            </w:r>
          </w:p>
        </w:tc>
      </w:tr>
    </w:tbl>
    <w:p w:rsidR="00000000" w:rsidRDefault="00000000">
      <w:pPr>
        <w:spacing w:before="240" w:after="240"/>
      </w:pPr>
      <w:r>
        <w:rPr>
          <w:b/>
          <w:bCs/>
          <w:vertAlign w:val="superscript"/>
        </w:rPr>
        <w:t>*</w:t>
      </w:r>
      <w:r>
        <w:t xml:space="preserve"> Données figurant dans l’ouvrage </w:t>
      </w:r>
      <w:r>
        <w:rPr>
          <w:i/>
          <w:iCs/>
        </w:rPr>
        <w:t>Eleições Gerais</w:t>
      </w:r>
      <w:r>
        <w:t xml:space="preserve"> − </w:t>
      </w:r>
      <w:r>
        <w:rPr>
          <w:i/>
          <w:iCs/>
        </w:rPr>
        <w:t>1999</w:t>
      </w:r>
      <w:r>
        <w:t>, publié par STAE.</w:t>
      </w:r>
    </w:p>
    <w:p w:rsidR="00000000" w:rsidRDefault="00000000">
      <w:pPr>
        <w:spacing w:after="240"/>
      </w:pPr>
      <w:r>
        <w:rPr>
          <w:b/>
          <w:bCs/>
          <w:vertAlign w:val="superscript"/>
        </w:rPr>
        <w:t>**</w:t>
      </w:r>
      <w:r>
        <w:t xml:space="preserve"> In </w:t>
      </w:r>
      <w:r>
        <w:rPr>
          <w:i/>
          <w:iCs/>
        </w:rPr>
        <w:t xml:space="preserve">Boletim da República </w:t>
      </w:r>
      <w:r>
        <w:rPr>
          <w:rFonts w:eastAsia="MS Mincho"/>
          <w:i/>
          <w:iCs/>
        </w:rPr>
        <w:t>n</w:t>
      </w:r>
      <w:r>
        <w:rPr>
          <w:rFonts w:eastAsia="MS Mincho"/>
          <w:i/>
          <w:iCs/>
          <w:vertAlign w:val="superscript"/>
        </w:rPr>
        <w:t>o</w:t>
      </w:r>
      <w:r>
        <w:rPr>
          <w:i/>
          <w:iCs/>
        </w:rPr>
        <w:t xml:space="preserve"> 3 Suplemento, I Série</w:t>
      </w:r>
      <w:r>
        <w:t xml:space="preserve">, délibération du Conseil constitutionnel </w:t>
      </w:r>
      <w:r>
        <w:rPr>
          <w:rFonts w:eastAsia="MS Mincho"/>
        </w:rPr>
        <w:t>n</w:t>
      </w:r>
      <w:r>
        <w:rPr>
          <w:rFonts w:eastAsia="MS Mincho"/>
          <w:vertAlign w:val="superscript"/>
        </w:rPr>
        <w:t>o</w:t>
      </w:r>
      <w:r>
        <w:t xml:space="preserve"> 5/CC/2005, du 19 janvier. </w:t>
      </w:r>
    </w:p>
    <w:p w:rsidR="00000000" w:rsidRDefault="00000000">
      <w:pPr>
        <w:spacing w:after="240"/>
      </w:pPr>
      <w:r>
        <w:t>21.</w:t>
      </w:r>
      <w:r>
        <w:tab/>
        <w:t xml:space="preserve">Conformément aux dispositions de l’article 2 de la Constitution de 1990, ainsi que de l’article 6 c) de la loi </w:t>
      </w:r>
      <w:r>
        <w:rPr>
          <w:rFonts w:eastAsia="MS Mincho"/>
        </w:rPr>
        <w:t>n</w:t>
      </w:r>
      <w:r>
        <w:rPr>
          <w:rFonts w:eastAsia="MS Mincho"/>
          <w:vertAlign w:val="superscript"/>
        </w:rPr>
        <w:t>o</w:t>
      </w:r>
      <w:r>
        <w:t xml:space="preserve"> 9/2003, du 22 octobre 2003, le Conseil constitutionnel a approuvé les procès</w:t>
      </w:r>
      <w:r>
        <w:noBreakHyphen/>
        <w:t xml:space="preserve">verbaux relatifs au contrôle des élections au niveau national, et M. Armando Emílio Guebuza et le FRELIMO ont été déclarés vainqueurs du scrutin. </w:t>
      </w:r>
    </w:p>
    <w:p w:rsidR="00000000" w:rsidRDefault="00000000">
      <w:pPr>
        <w:keepNext/>
        <w:keepLines/>
        <w:spacing w:after="240"/>
      </w:pPr>
      <w:r>
        <w:t>22.</w:t>
      </w:r>
      <w:r>
        <w:tab/>
        <w:t>En 2005, une nouvelle Constitution de la République du Mozambique est entrée en vigueur. Elle garantit la continuité et l’amélioration du système démocratique et les libertés fondamentales de tous les citoyens, sans distinction de race, de sexe, de croyance religieuse ou de groupe ethnique</w:t>
      </w:r>
      <w:r>
        <w:rPr>
          <w:rStyle w:val="FootnoteReference"/>
        </w:rPr>
        <w:footnoteReference w:id="3"/>
      </w:r>
      <w:r>
        <w:t>.</w:t>
      </w:r>
    </w:p>
    <w:p w:rsidR="00000000" w:rsidRDefault="00000000">
      <w:pPr>
        <w:spacing w:after="240"/>
      </w:pPr>
      <w:r>
        <w:t>23.</w:t>
      </w:r>
      <w:r>
        <w:tab/>
        <w:t>Le 19 janvier 2005, le Conseil constitutionnel a proclamé la validité des résultats des élections générales, présidentielles et législatives, tenues les 1</w:t>
      </w:r>
      <w:r>
        <w:rPr>
          <w:vertAlign w:val="superscript"/>
        </w:rPr>
        <w:t>er</w:t>
      </w:r>
      <w:r>
        <w:t xml:space="preserve"> et 2 décembre 2004, dans sa décision </w:t>
      </w:r>
      <w:r>
        <w:rPr>
          <w:rFonts w:eastAsia="MS Mincho"/>
        </w:rPr>
        <w:t>n</w:t>
      </w:r>
      <w:r>
        <w:rPr>
          <w:rFonts w:eastAsia="MS Mincho"/>
          <w:vertAlign w:val="superscript"/>
        </w:rPr>
        <w:t>o</w:t>
      </w:r>
      <w:r>
        <w:t xml:space="preserve"> 5/CC/2005, publiée au Journal officiel, série I, </w:t>
      </w:r>
      <w:r>
        <w:rPr>
          <w:rFonts w:eastAsia="MS Mincho"/>
        </w:rPr>
        <w:t>n</w:t>
      </w:r>
      <w:r>
        <w:rPr>
          <w:rFonts w:eastAsia="MS Mincho"/>
          <w:vertAlign w:val="superscript"/>
        </w:rPr>
        <w:t>o</w:t>
      </w:r>
      <w:r>
        <w:t> 3. Cette décision a été prise conformément à l’article 306, qui dispose: «La Constitution entrera en vigueur le lendemain de la validation et de la proclamation des résultats de l’élection générale de 2004.».</w:t>
      </w:r>
    </w:p>
    <w:p w:rsidR="00000000" w:rsidRDefault="00000000">
      <w:pPr>
        <w:spacing w:after="240"/>
      </w:pPr>
      <w:r>
        <w:t>24.</w:t>
      </w:r>
      <w:r>
        <w:tab/>
        <w:t>Le Gouvernement du FRELIMO a garanti la tenue régulière d’élections générales et régionales, selon la fréquence prévue par la Constitution; il a consolidé et il renforce la démocratie et le respect du droit des citoyens de participer à l’élection de leurs représentants par le biais du suffrage universel, direct, égal, secret et périodique.</w:t>
      </w:r>
    </w:p>
    <w:p w:rsidR="00000000" w:rsidRDefault="00000000">
      <w:pPr>
        <w:keepNext/>
        <w:spacing w:after="240"/>
        <w:jc w:val="center"/>
        <w:rPr>
          <w:b/>
          <w:bCs/>
        </w:rPr>
      </w:pPr>
      <w:r>
        <w:rPr>
          <w:b/>
          <w:bCs/>
        </w:rPr>
        <w:t>C.  Composition démographique</w:t>
      </w:r>
    </w:p>
    <w:p w:rsidR="00000000" w:rsidRDefault="00000000">
      <w:pPr>
        <w:spacing w:after="240"/>
      </w:pPr>
      <w:r>
        <w:t>25.</w:t>
      </w:r>
      <w:r>
        <w:tab/>
        <w:t>D’après les données démographiques, la population du Mozambique est d’environ 19 888 701 personnes</w:t>
      </w:r>
      <w:r>
        <w:rPr>
          <w:rStyle w:val="FootnoteReference"/>
        </w:rPr>
        <w:footnoteReference w:id="4"/>
      </w:r>
      <w:r>
        <w:t>. Comme indiqué ci</w:t>
      </w:r>
      <w:r>
        <w:noBreakHyphen/>
        <w:t>dessus, le Mozambique est divisé en 11 provinces: Niassa, Cabo Delgado, Nampula, Zambèze, Tete, Sofala, Manica, Gaza, Maputo et ville de Maputo.</w:t>
      </w:r>
    </w:p>
    <w:p w:rsidR="00000000" w:rsidRDefault="00000000">
      <w:pPr>
        <w:keepNext/>
        <w:spacing w:after="240"/>
        <w:jc w:val="center"/>
        <w:rPr>
          <w:b/>
          <w:bCs/>
        </w:rPr>
      </w:pPr>
      <w:r>
        <w:rPr>
          <w:b/>
          <w:bCs/>
        </w:rPr>
        <w:t>Tableau 3</w:t>
      </w:r>
      <w:r>
        <w:rPr>
          <w:b/>
          <w:bCs/>
        </w:rPr>
        <w:br/>
        <w:t>Population estimée, 2006</w:t>
      </w:r>
      <w:r>
        <w:rPr>
          <w:b/>
          <w:bCs/>
          <w:vertAlign w:val="superscript"/>
        </w:rPr>
        <w:t>*</w:t>
      </w:r>
    </w:p>
    <w:tbl>
      <w:tblPr>
        <w:tblW w:w="9426" w:type="dxa"/>
        <w:jc w:val="center"/>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94"/>
        <w:gridCol w:w="3166"/>
        <w:gridCol w:w="3166"/>
      </w:tblGrid>
      <w:tr w:rsidR="00000000">
        <w:tblPrEx>
          <w:tblCellMar>
            <w:top w:w="0" w:type="dxa"/>
            <w:bottom w:w="0" w:type="dxa"/>
          </w:tblCellMar>
        </w:tblPrEx>
        <w:trPr>
          <w:tblHeader/>
          <w:jc w:val="center"/>
        </w:trPr>
        <w:tc>
          <w:tcPr>
            <w:tcW w:w="3094" w:type="dxa"/>
            <w:tcBorders>
              <w:bottom w:val="single" w:sz="4" w:space="0" w:color="auto"/>
            </w:tcBorders>
          </w:tcPr>
          <w:p w:rsidR="00000000" w:rsidRDefault="00000000">
            <w:pPr>
              <w:spacing w:before="40" w:after="40"/>
              <w:jc w:val="center"/>
            </w:pPr>
            <w:r>
              <w:t>Provinces</w:t>
            </w:r>
          </w:p>
        </w:tc>
        <w:tc>
          <w:tcPr>
            <w:tcW w:w="3166" w:type="dxa"/>
            <w:tcBorders>
              <w:bottom w:val="single" w:sz="4" w:space="0" w:color="auto"/>
            </w:tcBorders>
          </w:tcPr>
          <w:p w:rsidR="00000000" w:rsidRDefault="00000000">
            <w:pPr>
              <w:spacing w:before="40" w:after="40"/>
              <w:jc w:val="center"/>
            </w:pPr>
          </w:p>
        </w:tc>
        <w:tc>
          <w:tcPr>
            <w:tcW w:w="3166" w:type="dxa"/>
            <w:tcBorders>
              <w:bottom w:val="single" w:sz="4" w:space="0" w:color="auto"/>
            </w:tcBorders>
          </w:tcPr>
          <w:p w:rsidR="00000000" w:rsidRDefault="00000000">
            <w:pPr>
              <w:spacing w:before="40" w:after="40"/>
              <w:jc w:val="center"/>
            </w:pPr>
          </w:p>
        </w:tc>
      </w:tr>
      <w:tr w:rsidR="00000000">
        <w:tblPrEx>
          <w:tblCellMar>
            <w:top w:w="0" w:type="dxa"/>
            <w:bottom w:w="0" w:type="dxa"/>
          </w:tblCellMar>
        </w:tblPrEx>
        <w:trPr>
          <w:jc w:val="center"/>
        </w:trPr>
        <w:tc>
          <w:tcPr>
            <w:tcW w:w="3094" w:type="dxa"/>
            <w:tcBorders>
              <w:bottom w:val="nil"/>
            </w:tcBorders>
          </w:tcPr>
          <w:p w:rsidR="00000000" w:rsidRDefault="00000000">
            <w:pPr>
              <w:spacing w:before="40" w:after="40"/>
            </w:pPr>
            <w:r>
              <w:t>Ville de Maputo</w:t>
            </w:r>
          </w:p>
        </w:tc>
        <w:tc>
          <w:tcPr>
            <w:tcW w:w="3166" w:type="dxa"/>
            <w:tcBorders>
              <w:bottom w:val="nil"/>
            </w:tcBorders>
          </w:tcPr>
          <w:p w:rsidR="00000000" w:rsidRDefault="00000000">
            <w:pPr>
              <w:spacing w:before="40" w:after="40"/>
              <w:jc w:val="center"/>
              <w:rPr>
                <w:lang w:val="en-GB"/>
              </w:rPr>
            </w:pPr>
            <w:r>
              <w:rPr>
                <w:lang w:val="en-GB"/>
              </w:rPr>
              <w:t>1 244 227</w:t>
            </w:r>
          </w:p>
        </w:tc>
        <w:tc>
          <w:tcPr>
            <w:tcW w:w="3166" w:type="dxa"/>
            <w:tcBorders>
              <w:bottom w:val="nil"/>
            </w:tcBorders>
          </w:tcPr>
          <w:p w:rsidR="00000000" w:rsidRDefault="00000000">
            <w:pPr>
              <w:spacing w:before="40" w:after="40"/>
              <w:jc w:val="center"/>
              <w:rPr>
                <w:lang w:val="en-GB"/>
              </w:rPr>
            </w:pPr>
            <w:r>
              <w:rPr>
                <w:lang w:val="en-GB"/>
              </w:rPr>
              <w:t>6 %</w:t>
            </w:r>
          </w:p>
        </w:tc>
      </w:tr>
      <w:tr w:rsidR="00000000">
        <w:tblPrEx>
          <w:tblCellMar>
            <w:top w:w="0" w:type="dxa"/>
            <w:bottom w:w="0" w:type="dxa"/>
          </w:tblCellMar>
        </w:tblPrEx>
        <w:trPr>
          <w:jc w:val="center"/>
        </w:trPr>
        <w:tc>
          <w:tcPr>
            <w:tcW w:w="3094" w:type="dxa"/>
            <w:tcBorders>
              <w:top w:val="nil"/>
              <w:bottom w:val="nil"/>
            </w:tcBorders>
          </w:tcPr>
          <w:p w:rsidR="00000000" w:rsidRDefault="00000000">
            <w:pPr>
              <w:spacing w:before="40" w:after="40"/>
              <w:rPr>
                <w:lang w:val="en-GB"/>
              </w:rPr>
            </w:pPr>
            <w:r>
              <w:rPr>
                <w:lang w:val="en-GB"/>
              </w:rPr>
              <w:t>Maputo</w:t>
            </w:r>
          </w:p>
        </w:tc>
        <w:tc>
          <w:tcPr>
            <w:tcW w:w="3166" w:type="dxa"/>
            <w:tcBorders>
              <w:top w:val="nil"/>
              <w:bottom w:val="nil"/>
            </w:tcBorders>
          </w:tcPr>
          <w:p w:rsidR="00000000" w:rsidRDefault="00000000">
            <w:pPr>
              <w:spacing w:before="40" w:after="40"/>
              <w:jc w:val="center"/>
              <w:rPr>
                <w:lang w:val="en-GB"/>
              </w:rPr>
            </w:pPr>
            <w:r>
              <w:rPr>
                <w:lang w:val="en-GB"/>
              </w:rPr>
              <w:t>1 072 086</w:t>
            </w:r>
          </w:p>
        </w:tc>
        <w:tc>
          <w:tcPr>
            <w:tcW w:w="3166" w:type="dxa"/>
            <w:tcBorders>
              <w:top w:val="nil"/>
              <w:bottom w:val="nil"/>
            </w:tcBorders>
          </w:tcPr>
          <w:p w:rsidR="00000000" w:rsidRDefault="00000000">
            <w:pPr>
              <w:spacing w:before="40" w:after="40"/>
              <w:jc w:val="center"/>
              <w:rPr>
                <w:lang w:val="en-GB"/>
              </w:rPr>
            </w:pPr>
            <w:r>
              <w:rPr>
                <w:lang w:val="en-GB"/>
              </w:rPr>
              <w:t>5 %</w:t>
            </w:r>
          </w:p>
        </w:tc>
      </w:tr>
      <w:tr w:rsidR="00000000">
        <w:tblPrEx>
          <w:tblCellMar>
            <w:top w:w="0" w:type="dxa"/>
            <w:bottom w:w="0" w:type="dxa"/>
          </w:tblCellMar>
        </w:tblPrEx>
        <w:trPr>
          <w:jc w:val="center"/>
        </w:trPr>
        <w:tc>
          <w:tcPr>
            <w:tcW w:w="3094" w:type="dxa"/>
            <w:tcBorders>
              <w:top w:val="nil"/>
              <w:bottom w:val="nil"/>
            </w:tcBorders>
          </w:tcPr>
          <w:p w:rsidR="00000000" w:rsidRDefault="00000000">
            <w:pPr>
              <w:spacing w:before="40" w:after="40"/>
              <w:rPr>
                <w:lang w:val="en-GB"/>
              </w:rPr>
            </w:pPr>
            <w:r>
              <w:rPr>
                <w:lang w:val="en-GB"/>
              </w:rPr>
              <w:t>Gaza</w:t>
            </w:r>
          </w:p>
        </w:tc>
        <w:tc>
          <w:tcPr>
            <w:tcW w:w="3166" w:type="dxa"/>
            <w:tcBorders>
              <w:top w:val="nil"/>
              <w:bottom w:val="nil"/>
            </w:tcBorders>
          </w:tcPr>
          <w:p w:rsidR="00000000" w:rsidRDefault="00000000">
            <w:pPr>
              <w:spacing w:before="40" w:after="40"/>
              <w:jc w:val="center"/>
              <w:rPr>
                <w:lang w:val="en-GB"/>
              </w:rPr>
            </w:pPr>
            <w:r>
              <w:rPr>
                <w:lang w:val="en-GB"/>
              </w:rPr>
              <w:t>1 333 106</w:t>
            </w:r>
          </w:p>
        </w:tc>
        <w:tc>
          <w:tcPr>
            <w:tcW w:w="3166" w:type="dxa"/>
            <w:tcBorders>
              <w:top w:val="nil"/>
              <w:bottom w:val="nil"/>
            </w:tcBorders>
          </w:tcPr>
          <w:p w:rsidR="00000000" w:rsidRDefault="00000000">
            <w:pPr>
              <w:spacing w:before="40" w:after="40"/>
              <w:jc w:val="center"/>
              <w:rPr>
                <w:lang w:val="en-GB"/>
              </w:rPr>
            </w:pPr>
            <w:r>
              <w:rPr>
                <w:lang w:val="en-GB"/>
              </w:rPr>
              <w:t>7 %</w:t>
            </w:r>
          </w:p>
        </w:tc>
      </w:tr>
      <w:tr w:rsidR="00000000">
        <w:tblPrEx>
          <w:tblCellMar>
            <w:top w:w="0" w:type="dxa"/>
            <w:bottom w:w="0" w:type="dxa"/>
          </w:tblCellMar>
        </w:tblPrEx>
        <w:trPr>
          <w:jc w:val="center"/>
        </w:trPr>
        <w:tc>
          <w:tcPr>
            <w:tcW w:w="3094" w:type="dxa"/>
            <w:tcBorders>
              <w:top w:val="nil"/>
              <w:bottom w:val="nil"/>
            </w:tcBorders>
          </w:tcPr>
          <w:p w:rsidR="00000000" w:rsidRDefault="00000000">
            <w:pPr>
              <w:spacing w:before="40" w:after="40"/>
              <w:rPr>
                <w:lang w:val="en-GB"/>
              </w:rPr>
            </w:pPr>
            <w:r>
              <w:rPr>
                <w:lang w:val="en-GB"/>
              </w:rPr>
              <w:t>Inhambane</w:t>
            </w:r>
          </w:p>
        </w:tc>
        <w:tc>
          <w:tcPr>
            <w:tcW w:w="3166" w:type="dxa"/>
            <w:tcBorders>
              <w:top w:val="nil"/>
              <w:bottom w:val="nil"/>
            </w:tcBorders>
          </w:tcPr>
          <w:p w:rsidR="00000000" w:rsidRDefault="00000000">
            <w:pPr>
              <w:spacing w:before="40" w:after="40"/>
              <w:jc w:val="center"/>
              <w:rPr>
                <w:lang w:val="en-GB"/>
              </w:rPr>
            </w:pPr>
            <w:r>
              <w:rPr>
                <w:lang w:val="en-GB"/>
              </w:rPr>
              <w:t>1 412 349</w:t>
            </w:r>
          </w:p>
        </w:tc>
        <w:tc>
          <w:tcPr>
            <w:tcW w:w="3166" w:type="dxa"/>
            <w:tcBorders>
              <w:top w:val="nil"/>
              <w:bottom w:val="nil"/>
            </w:tcBorders>
          </w:tcPr>
          <w:p w:rsidR="00000000" w:rsidRDefault="00000000">
            <w:pPr>
              <w:spacing w:before="40" w:after="40"/>
              <w:jc w:val="center"/>
              <w:rPr>
                <w:lang w:val="en-GB"/>
              </w:rPr>
            </w:pPr>
            <w:r>
              <w:rPr>
                <w:lang w:val="en-GB"/>
              </w:rPr>
              <w:t>7 %</w:t>
            </w:r>
          </w:p>
        </w:tc>
      </w:tr>
      <w:tr w:rsidR="00000000">
        <w:tblPrEx>
          <w:tblCellMar>
            <w:top w:w="0" w:type="dxa"/>
            <w:bottom w:w="0" w:type="dxa"/>
          </w:tblCellMar>
        </w:tblPrEx>
        <w:trPr>
          <w:jc w:val="center"/>
        </w:trPr>
        <w:tc>
          <w:tcPr>
            <w:tcW w:w="3094" w:type="dxa"/>
            <w:tcBorders>
              <w:top w:val="nil"/>
              <w:bottom w:val="nil"/>
            </w:tcBorders>
          </w:tcPr>
          <w:p w:rsidR="00000000" w:rsidRDefault="00000000">
            <w:pPr>
              <w:spacing w:before="40" w:after="40"/>
              <w:rPr>
                <w:lang w:val="en-GB"/>
              </w:rPr>
            </w:pPr>
            <w:r>
              <w:rPr>
                <w:lang w:val="en-GB"/>
              </w:rPr>
              <w:t>Sofala</w:t>
            </w:r>
          </w:p>
        </w:tc>
        <w:tc>
          <w:tcPr>
            <w:tcW w:w="3166" w:type="dxa"/>
            <w:tcBorders>
              <w:top w:val="nil"/>
              <w:bottom w:val="nil"/>
            </w:tcBorders>
          </w:tcPr>
          <w:p w:rsidR="00000000" w:rsidRDefault="00000000">
            <w:pPr>
              <w:spacing w:before="40" w:after="40"/>
              <w:jc w:val="center"/>
              <w:rPr>
                <w:lang w:val="en-GB"/>
              </w:rPr>
            </w:pPr>
            <w:r>
              <w:rPr>
                <w:lang w:val="en-GB"/>
              </w:rPr>
              <w:t>1 676 131</w:t>
            </w:r>
          </w:p>
        </w:tc>
        <w:tc>
          <w:tcPr>
            <w:tcW w:w="3166" w:type="dxa"/>
            <w:tcBorders>
              <w:top w:val="nil"/>
              <w:bottom w:val="nil"/>
            </w:tcBorders>
          </w:tcPr>
          <w:p w:rsidR="00000000" w:rsidRDefault="00000000">
            <w:pPr>
              <w:spacing w:before="40" w:after="40"/>
              <w:jc w:val="center"/>
              <w:rPr>
                <w:lang w:val="en-GB"/>
              </w:rPr>
            </w:pPr>
            <w:r>
              <w:rPr>
                <w:lang w:val="en-GB"/>
              </w:rPr>
              <w:t>8 %</w:t>
            </w:r>
          </w:p>
        </w:tc>
      </w:tr>
      <w:tr w:rsidR="00000000">
        <w:tblPrEx>
          <w:tblCellMar>
            <w:top w:w="0" w:type="dxa"/>
            <w:bottom w:w="0" w:type="dxa"/>
          </w:tblCellMar>
        </w:tblPrEx>
        <w:trPr>
          <w:jc w:val="center"/>
        </w:trPr>
        <w:tc>
          <w:tcPr>
            <w:tcW w:w="3094" w:type="dxa"/>
            <w:tcBorders>
              <w:top w:val="nil"/>
              <w:bottom w:val="nil"/>
            </w:tcBorders>
          </w:tcPr>
          <w:p w:rsidR="00000000" w:rsidRDefault="00000000">
            <w:pPr>
              <w:spacing w:before="40" w:after="40"/>
              <w:rPr>
                <w:lang w:val="en-GB"/>
              </w:rPr>
            </w:pPr>
            <w:r>
              <w:rPr>
                <w:lang w:val="en-GB"/>
              </w:rPr>
              <w:t>Manica</w:t>
            </w:r>
          </w:p>
        </w:tc>
        <w:tc>
          <w:tcPr>
            <w:tcW w:w="3166" w:type="dxa"/>
            <w:tcBorders>
              <w:top w:val="nil"/>
              <w:bottom w:val="nil"/>
            </w:tcBorders>
          </w:tcPr>
          <w:p w:rsidR="00000000" w:rsidRDefault="00000000">
            <w:pPr>
              <w:spacing w:before="40" w:after="40"/>
              <w:jc w:val="center"/>
              <w:rPr>
                <w:lang w:val="en-GB"/>
              </w:rPr>
            </w:pPr>
            <w:r>
              <w:rPr>
                <w:lang w:val="en-GB"/>
              </w:rPr>
              <w:t>1 359 923</w:t>
            </w:r>
          </w:p>
        </w:tc>
        <w:tc>
          <w:tcPr>
            <w:tcW w:w="3166" w:type="dxa"/>
            <w:tcBorders>
              <w:top w:val="nil"/>
              <w:bottom w:val="nil"/>
            </w:tcBorders>
          </w:tcPr>
          <w:p w:rsidR="00000000" w:rsidRDefault="00000000">
            <w:pPr>
              <w:spacing w:before="40" w:after="40"/>
              <w:jc w:val="center"/>
              <w:rPr>
                <w:lang w:val="en-GB"/>
              </w:rPr>
            </w:pPr>
            <w:r>
              <w:rPr>
                <w:lang w:val="en-GB"/>
              </w:rPr>
              <w:t>7 %</w:t>
            </w:r>
          </w:p>
        </w:tc>
      </w:tr>
      <w:tr w:rsidR="00000000">
        <w:tblPrEx>
          <w:tblCellMar>
            <w:top w:w="0" w:type="dxa"/>
            <w:bottom w:w="0" w:type="dxa"/>
          </w:tblCellMar>
        </w:tblPrEx>
        <w:trPr>
          <w:jc w:val="center"/>
        </w:trPr>
        <w:tc>
          <w:tcPr>
            <w:tcW w:w="3094" w:type="dxa"/>
            <w:tcBorders>
              <w:top w:val="nil"/>
              <w:bottom w:val="nil"/>
            </w:tcBorders>
          </w:tcPr>
          <w:p w:rsidR="00000000" w:rsidRDefault="00000000">
            <w:pPr>
              <w:spacing w:before="40" w:after="40"/>
              <w:rPr>
                <w:lang w:val="en-GB"/>
              </w:rPr>
            </w:pPr>
            <w:r>
              <w:rPr>
                <w:lang w:val="en-GB"/>
              </w:rPr>
              <w:t>Tete</w:t>
            </w:r>
          </w:p>
        </w:tc>
        <w:tc>
          <w:tcPr>
            <w:tcW w:w="3166" w:type="dxa"/>
            <w:tcBorders>
              <w:top w:val="nil"/>
              <w:bottom w:val="nil"/>
            </w:tcBorders>
          </w:tcPr>
          <w:p w:rsidR="00000000" w:rsidRDefault="00000000">
            <w:pPr>
              <w:spacing w:before="40" w:after="40"/>
              <w:jc w:val="center"/>
              <w:rPr>
                <w:lang w:val="fr-FR"/>
              </w:rPr>
            </w:pPr>
            <w:r>
              <w:rPr>
                <w:lang w:val="fr-FR"/>
              </w:rPr>
              <w:t>1 551 949</w:t>
            </w:r>
          </w:p>
        </w:tc>
        <w:tc>
          <w:tcPr>
            <w:tcW w:w="3166" w:type="dxa"/>
            <w:tcBorders>
              <w:top w:val="nil"/>
              <w:bottom w:val="nil"/>
            </w:tcBorders>
          </w:tcPr>
          <w:p w:rsidR="00000000" w:rsidRDefault="00000000">
            <w:pPr>
              <w:spacing w:before="40" w:after="40"/>
              <w:jc w:val="center"/>
            </w:pPr>
            <w:r>
              <w:t>8 %</w:t>
            </w:r>
          </w:p>
        </w:tc>
      </w:tr>
      <w:tr w:rsidR="00000000">
        <w:tblPrEx>
          <w:tblCellMar>
            <w:top w:w="0" w:type="dxa"/>
            <w:bottom w:w="0" w:type="dxa"/>
          </w:tblCellMar>
        </w:tblPrEx>
        <w:trPr>
          <w:jc w:val="center"/>
        </w:trPr>
        <w:tc>
          <w:tcPr>
            <w:tcW w:w="3094" w:type="dxa"/>
            <w:tcBorders>
              <w:top w:val="nil"/>
              <w:bottom w:val="nil"/>
            </w:tcBorders>
          </w:tcPr>
          <w:p w:rsidR="00000000" w:rsidRDefault="00000000">
            <w:pPr>
              <w:spacing w:before="40" w:after="40"/>
            </w:pPr>
            <w:r>
              <w:t>Zambèze</w:t>
            </w:r>
          </w:p>
        </w:tc>
        <w:tc>
          <w:tcPr>
            <w:tcW w:w="3166" w:type="dxa"/>
            <w:tcBorders>
              <w:top w:val="nil"/>
              <w:bottom w:val="nil"/>
            </w:tcBorders>
          </w:tcPr>
          <w:p w:rsidR="00000000" w:rsidRDefault="00000000">
            <w:pPr>
              <w:spacing w:before="40" w:after="40"/>
              <w:jc w:val="center"/>
            </w:pPr>
            <w:r>
              <w:t>3 795 509</w:t>
            </w:r>
          </w:p>
        </w:tc>
        <w:tc>
          <w:tcPr>
            <w:tcW w:w="3166" w:type="dxa"/>
            <w:tcBorders>
              <w:top w:val="nil"/>
              <w:bottom w:val="nil"/>
            </w:tcBorders>
          </w:tcPr>
          <w:p w:rsidR="00000000" w:rsidRDefault="00000000">
            <w:pPr>
              <w:spacing w:before="40" w:after="40"/>
              <w:jc w:val="center"/>
            </w:pPr>
            <w:r>
              <w:t>20 %</w:t>
            </w:r>
          </w:p>
        </w:tc>
      </w:tr>
      <w:tr w:rsidR="00000000">
        <w:tblPrEx>
          <w:tblCellMar>
            <w:top w:w="0" w:type="dxa"/>
            <w:bottom w:w="0" w:type="dxa"/>
          </w:tblCellMar>
        </w:tblPrEx>
        <w:trPr>
          <w:jc w:val="center"/>
        </w:trPr>
        <w:tc>
          <w:tcPr>
            <w:tcW w:w="3094" w:type="dxa"/>
            <w:tcBorders>
              <w:top w:val="nil"/>
              <w:bottom w:val="nil"/>
            </w:tcBorders>
          </w:tcPr>
          <w:p w:rsidR="00000000" w:rsidRDefault="00000000">
            <w:pPr>
              <w:spacing w:before="40" w:after="40"/>
            </w:pPr>
            <w:r>
              <w:t>Nampula</w:t>
            </w:r>
          </w:p>
        </w:tc>
        <w:tc>
          <w:tcPr>
            <w:tcW w:w="3166" w:type="dxa"/>
            <w:tcBorders>
              <w:top w:val="nil"/>
              <w:bottom w:val="nil"/>
            </w:tcBorders>
          </w:tcPr>
          <w:p w:rsidR="00000000" w:rsidRDefault="00000000">
            <w:pPr>
              <w:spacing w:before="40" w:after="40"/>
              <w:jc w:val="center"/>
            </w:pPr>
            <w:r>
              <w:t>3 767 114</w:t>
            </w:r>
          </w:p>
        </w:tc>
        <w:tc>
          <w:tcPr>
            <w:tcW w:w="3166" w:type="dxa"/>
            <w:tcBorders>
              <w:top w:val="nil"/>
              <w:bottom w:val="nil"/>
            </w:tcBorders>
          </w:tcPr>
          <w:p w:rsidR="00000000" w:rsidRDefault="00000000">
            <w:pPr>
              <w:spacing w:before="40" w:after="40"/>
              <w:jc w:val="center"/>
            </w:pPr>
            <w:r>
              <w:t>19 %</w:t>
            </w:r>
          </w:p>
        </w:tc>
      </w:tr>
      <w:tr w:rsidR="00000000">
        <w:tblPrEx>
          <w:tblCellMar>
            <w:top w:w="0" w:type="dxa"/>
            <w:bottom w:w="0" w:type="dxa"/>
          </w:tblCellMar>
        </w:tblPrEx>
        <w:trPr>
          <w:jc w:val="center"/>
        </w:trPr>
        <w:tc>
          <w:tcPr>
            <w:tcW w:w="3094" w:type="dxa"/>
            <w:tcBorders>
              <w:top w:val="nil"/>
              <w:bottom w:val="nil"/>
            </w:tcBorders>
          </w:tcPr>
          <w:p w:rsidR="00000000" w:rsidRDefault="00000000">
            <w:pPr>
              <w:spacing w:before="40" w:after="40"/>
            </w:pPr>
            <w:r>
              <w:t>Cabo Delgado</w:t>
            </w:r>
          </w:p>
        </w:tc>
        <w:tc>
          <w:tcPr>
            <w:tcW w:w="3166" w:type="dxa"/>
            <w:tcBorders>
              <w:top w:val="nil"/>
              <w:bottom w:val="nil"/>
            </w:tcBorders>
          </w:tcPr>
          <w:p w:rsidR="00000000" w:rsidRDefault="00000000">
            <w:pPr>
              <w:spacing w:before="40" w:after="40"/>
              <w:jc w:val="center"/>
            </w:pPr>
            <w:r>
              <w:t>1 650 270</w:t>
            </w:r>
          </w:p>
        </w:tc>
        <w:tc>
          <w:tcPr>
            <w:tcW w:w="3166" w:type="dxa"/>
            <w:tcBorders>
              <w:top w:val="nil"/>
              <w:bottom w:val="nil"/>
            </w:tcBorders>
          </w:tcPr>
          <w:p w:rsidR="00000000" w:rsidRDefault="00000000">
            <w:pPr>
              <w:spacing w:before="40" w:after="40"/>
              <w:jc w:val="center"/>
            </w:pPr>
            <w:r>
              <w:t>8 %</w:t>
            </w:r>
          </w:p>
        </w:tc>
      </w:tr>
      <w:tr w:rsidR="00000000">
        <w:tblPrEx>
          <w:tblCellMar>
            <w:top w:w="0" w:type="dxa"/>
            <w:bottom w:w="0" w:type="dxa"/>
          </w:tblCellMar>
        </w:tblPrEx>
        <w:trPr>
          <w:jc w:val="center"/>
        </w:trPr>
        <w:tc>
          <w:tcPr>
            <w:tcW w:w="3094" w:type="dxa"/>
            <w:tcBorders>
              <w:top w:val="nil"/>
            </w:tcBorders>
          </w:tcPr>
          <w:p w:rsidR="00000000" w:rsidRDefault="00000000">
            <w:pPr>
              <w:spacing w:before="40" w:after="40"/>
            </w:pPr>
            <w:r>
              <w:t>Niassa</w:t>
            </w:r>
          </w:p>
        </w:tc>
        <w:tc>
          <w:tcPr>
            <w:tcW w:w="3166" w:type="dxa"/>
            <w:tcBorders>
              <w:top w:val="nil"/>
            </w:tcBorders>
          </w:tcPr>
          <w:p w:rsidR="00000000" w:rsidRDefault="00000000">
            <w:pPr>
              <w:spacing w:before="40" w:after="40"/>
              <w:jc w:val="center"/>
            </w:pPr>
            <w:r>
              <w:t>1 027 037</w:t>
            </w:r>
          </w:p>
        </w:tc>
        <w:tc>
          <w:tcPr>
            <w:tcW w:w="3166" w:type="dxa"/>
            <w:tcBorders>
              <w:top w:val="nil"/>
            </w:tcBorders>
          </w:tcPr>
          <w:p w:rsidR="00000000" w:rsidRDefault="00000000">
            <w:pPr>
              <w:spacing w:before="40" w:after="40"/>
              <w:jc w:val="center"/>
            </w:pPr>
            <w:r>
              <w:t>5 %</w:t>
            </w:r>
          </w:p>
        </w:tc>
      </w:tr>
      <w:tr w:rsidR="00000000">
        <w:tblPrEx>
          <w:tblCellMar>
            <w:top w:w="0" w:type="dxa"/>
            <w:bottom w:w="0" w:type="dxa"/>
          </w:tblCellMar>
        </w:tblPrEx>
        <w:trPr>
          <w:jc w:val="center"/>
        </w:trPr>
        <w:tc>
          <w:tcPr>
            <w:tcW w:w="3094" w:type="dxa"/>
          </w:tcPr>
          <w:p w:rsidR="00000000" w:rsidRDefault="00000000">
            <w:pPr>
              <w:spacing w:before="40" w:after="40"/>
            </w:pPr>
            <w:r>
              <w:t>Total</w:t>
            </w:r>
          </w:p>
        </w:tc>
        <w:tc>
          <w:tcPr>
            <w:tcW w:w="3166" w:type="dxa"/>
          </w:tcPr>
          <w:p w:rsidR="00000000" w:rsidRDefault="00000000">
            <w:pPr>
              <w:spacing w:before="40" w:after="40"/>
              <w:jc w:val="center"/>
            </w:pPr>
            <w:r>
              <w:t>19 888 701</w:t>
            </w:r>
          </w:p>
        </w:tc>
        <w:tc>
          <w:tcPr>
            <w:tcW w:w="3166" w:type="dxa"/>
          </w:tcPr>
          <w:p w:rsidR="00000000" w:rsidRDefault="00000000">
            <w:pPr>
              <w:spacing w:before="40" w:after="40"/>
              <w:jc w:val="center"/>
            </w:pPr>
          </w:p>
        </w:tc>
      </w:tr>
    </w:tbl>
    <w:p w:rsidR="00000000" w:rsidRDefault="00000000"/>
    <w:tbl>
      <w:tblPr>
        <w:tblW w:w="9426" w:type="dxa"/>
        <w:jc w:val="center"/>
        <w:tblInd w:w="71"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680"/>
        <w:gridCol w:w="4746"/>
      </w:tblGrid>
      <w:tr w:rsidR="00000000">
        <w:tblPrEx>
          <w:tblCellMar>
            <w:top w:w="0" w:type="dxa"/>
            <w:bottom w:w="0" w:type="dxa"/>
          </w:tblCellMar>
        </w:tblPrEx>
        <w:trPr>
          <w:jc w:val="center"/>
        </w:trPr>
        <w:tc>
          <w:tcPr>
            <w:tcW w:w="4680" w:type="dxa"/>
          </w:tcPr>
          <w:p w:rsidR="00000000" w:rsidRDefault="00000000">
            <w:pPr>
              <w:spacing w:before="40" w:after="40"/>
              <w:jc w:val="center"/>
            </w:pPr>
            <w:r>
              <w:t>Femmes</w:t>
            </w:r>
          </w:p>
        </w:tc>
        <w:tc>
          <w:tcPr>
            <w:tcW w:w="4746" w:type="dxa"/>
          </w:tcPr>
          <w:p w:rsidR="00000000" w:rsidRDefault="00000000">
            <w:pPr>
              <w:spacing w:before="40" w:after="40"/>
              <w:jc w:val="center"/>
            </w:pPr>
            <w:r>
              <w:t>10 285 670</w:t>
            </w:r>
          </w:p>
        </w:tc>
      </w:tr>
      <w:tr w:rsidR="00000000">
        <w:tblPrEx>
          <w:tblCellMar>
            <w:top w:w="0" w:type="dxa"/>
            <w:bottom w:w="0" w:type="dxa"/>
          </w:tblCellMar>
        </w:tblPrEx>
        <w:trPr>
          <w:jc w:val="center"/>
        </w:trPr>
        <w:tc>
          <w:tcPr>
            <w:tcW w:w="4680" w:type="dxa"/>
          </w:tcPr>
          <w:p w:rsidR="00000000" w:rsidRDefault="00000000">
            <w:pPr>
              <w:spacing w:before="40" w:after="40"/>
              <w:jc w:val="center"/>
            </w:pPr>
            <w:r>
              <w:t>Hommes</w:t>
            </w:r>
          </w:p>
        </w:tc>
        <w:tc>
          <w:tcPr>
            <w:tcW w:w="4746" w:type="dxa"/>
          </w:tcPr>
          <w:p w:rsidR="00000000" w:rsidRDefault="00000000">
            <w:pPr>
              <w:spacing w:before="40" w:after="40"/>
              <w:jc w:val="center"/>
            </w:pPr>
            <w:r>
              <w:t>9 603 031</w:t>
            </w:r>
          </w:p>
        </w:tc>
      </w:tr>
    </w:tbl>
    <w:p w:rsidR="00000000" w:rsidRDefault="00000000">
      <w:pPr>
        <w:spacing w:before="240" w:after="240"/>
      </w:pPr>
      <w:r>
        <w:rPr>
          <w:b/>
          <w:bCs/>
          <w:vertAlign w:val="superscript"/>
        </w:rPr>
        <w:t>*</w:t>
      </w:r>
      <w:r>
        <w:rPr>
          <w:b/>
          <w:bCs/>
        </w:rPr>
        <w:t xml:space="preserve"> </w:t>
      </w:r>
      <w:r>
        <w:t>Données fournies par l’Institut national de la statistique.</w:t>
      </w:r>
    </w:p>
    <w:p w:rsidR="00000000" w:rsidRDefault="00000000">
      <w:pPr>
        <w:keepNext/>
        <w:keepLines/>
        <w:spacing w:after="240"/>
      </w:pPr>
      <w:r>
        <w:t>26.</w:t>
      </w:r>
      <w:r>
        <w:tab/>
        <w:t>La population mozambicaine est à prédominance rurale, et la densité démographique varie. Celle</w:t>
      </w:r>
      <w:r>
        <w:noBreakHyphen/>
        <w:t>ci est la plus élevée dans la ville de Maputo, avec 300 habitants par km</w:t>
      </w:r>
      <w:r>
        <w:rPr>
          <w:vertAlign w:val="superscript"/>
        </w:rPr>
        <w:t>2</w:t>
      </w:r>
      <w:r>
        <w:t xml:space="preserve"> environ, et elle est la plus faible dans la province de Niassa, avec six habitants par km</w:t>
      </w:r>
      <w:r>
        <w:rPr>
          <w:vertAlign w:val="superscript"/>
        </w:rPr>
        <w:t>2</w:t>
      </w:r>
      <w:r>
        <w:t xml:space="preserve"> environ. La densité moyenne du pays est de 20 habitants par km</w:t>
      </w:r>
      <w:r>
        <w:rPr>
          <w:vertAlign w:val="superscript"/>
        </w:rPr>
        <w:t>2</w:t>
      </w:r>
      <w:r>
        <w:t xml:space="preserve"> environ.</w:t>
      </w:r>
    </w:p>
    <w:p w:rsidR="00000000" w:rsidRDefault="00000000">
      <w:pPr>
        <w:keepNext/>
        <w:spacing w:after="240"/>
        <w:jc w:val="center"/>
        <w:rPr>
          <w:b/>
          <w:bCs/>
        </w:rPr>
      </w:pPr>
      <w:r>
        <w:rPr>
          <w:b/>
          <w:bCs/>
        </w:rPr>
        <w:t>D.  Culture et religion</w:t>
      </w:r>
    </w:p>
    <w:p w:rsidR="00000000" w:rsidRDefault="00000000">
      <w:pPr>
        <w:spacing w:after="240"/>
      </w:pPr>
      <w:r>
        <w:t>27.</w:t>
      </w:r>
      <w:r>
        <w:tab/>
        <w:t>En général, la culture mozambicaine est fondée sur des traditions et des coutumes qui proviennent de croyances populaires, de pratiques et de valeurs que l’on trouve dans chaque région du pays et groupe de population. Dans les zones rurales, l’essentiel de la population a des croyances, des pratiques et des rites traditionnels.</w:t>
      </w:r>
    </w:p>
    <w:p w:rsidR="00000000" w:rsidRDefault="00000000">
      <w:pPr>
        <w:spacing w:after="240"/>
      </w:pPr>
      <w:r>
        <w:t>28.</w:t>
      </w:r>
      <w:r>
        <w:tab/>
        <w:t>La culture est un moyen de promouvoir le patriotisme et l’unité nationale. Les chansons, les danses, la poésie, la sculpture, la peinture et d’autres formes d’expression artistique ont toujours fortement contribué à mobiliser les Mozambicains dans la lutte pour la dignité et l’appréciation de la culture nationale.</w:t>
      </w:r>
    </w:p>
    <w:p w:rsidR="00000000" w:rsidRDefault="00000000">
      <w:pPr>
        <w:spacing w:after="240"/>
      </w:pPr>
      <w:r>
        <w:t>29.</w:t>
      </w:r>
      <w:r>
        <w:tab/>
        <w:t>La culture a toujours été pleinement encouragée par le biais de festivals aux niveaux national, provincial et du district, ainsi que par des concours littéraires destinés à protéger la diversité culturelle nationale, extrêmement riche et variée, et à inspirer le respect de cette culture. À cet égard, le Mozambique a approuvé une politique et une législation culturelles nationales destinées à promouvoir les valeurs matérielles et immatérielles du patrimoine mozambicain, grâce à la normalisation de la forme écrite des langues nationales.</w:t>
      </w:r>
    </w:p>
    <w:p w:rsidR="00000000" w:rsidRDefault="00000000">
      <w:pPr>
        <w:spacing w:after="240"/>
      </w:pPr>
      <w:r>
        <w:t>30.</w:t>
      </w:r>
      <w:r>
        <w:tab/>
        <w:t>Depuis 2003, un projet pilote est en cours, qui vise à introduire les langues locales dans les programmes des écoles primaires. Durant la phase initiale, le projet est réalisé dans 23 écoles, avec une moyenne de deux écoles par province.</w:t>
      </w:r>
    </w:p>
    <w:p w:rsidR="00000000" w:rsidRDefault="00000000">
      <w:pPr>
        <w:keepNext/>
        <w:spacing w:after="200"/>
        <w:jc w:val="center"/>
        <w:rPr>
          <w:b/>
          <w:bCs/>
          <w:vertAlign w:val="superscript"/>
        </w:rPr>
      </w:pPr>
      <w:r>
        <w:rPr>
          <w:b/>
          <w:bCs/>
        </w:rPr>
        <w:t>Tableau 4</w:t>
      </w:r>
      <w:r>
        <w:rPr>
          <w:b/>
          <w:bCs/>
        </w:rPr>
        <w:br/>
        <w:t>Enseignement des langues locales dans 23 écoles primaires</w:t>
      </w:r>
      <w:r>
        <w:rPr>
          <w:b/>
          <w:bCs/>
          <w:vertAlign w:val="superscript"/>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rPr>
          <w:tblHeader/>
        </w:trPr>
        <w:tc>
          <w:tcPr>
            <w:tcW w:w="4748" w:type="dxa"/>
            <w:tcBorders>
              <w:bottom w:val="single" w:sz="4" w:space="0" w:color="auto"/>
            </w:tcBorders>
          </w:tcPr>
          <w:p w:rsidR="00000000" w:rsidRDefault="00000000">
            <w:pPr>
              <w:keepNext/>
              <w:spacing w:before="40" w:after="40"/>
              <w:jc w:val="center"/>
            </w:pPr>
            <w:r>
              <w:t>Province</w:t>
            </w:r>
          </w:p>
        </w:tc>
        <w:tc>
          <w:tcPr>
            <w:tcW w:w="4748" w:type="dxa"/>
            <w:tcBorders>
              <w:bottom w:val="single" w:sz="4" w:space="0" w:color="auto"/>
            </w:tcBorders>
          </w:tcPr>
          <w:p w:rsidR="00000000" w:rsidRDefault="00000000">
            <w:pPr>
              <w:spacing w:before="40" w:after="40"/>
              <w:jc w:val="center"/>
            </w:pPr>
            <w:r>
              <w:t>Langue</w:t>
            </w:r>
          </w:p>
        </w:tc>
      </w:tr>
      <w:tr w:rsidR="00000000">
        <w:tblPrEx>
          <w:tblCellMar>
            <w:top w:w="0" w:type="dxa"/>
            <w:bottom w:w="0" w:type="dxa"/>
          </w:tblCellMar>
        </w:tblPrEx>
        <w:tc>
          <w:tcPr>
            <w:tcW w:w="4748" w:type="dxa"/>
            <w:tcBorders>
              <w:bottom w:val="nil"/>
            </w:tcBorders>
          </w:tcPr>
          <w:p w:rsidR="00000000" w:rsidRDefault="00000000">
            <w:pPr>
              <w:spacing w:before="20" w:after="20"/>
            </w:pPr>
            <w:r>
              <w:t>Ville de Maputo</w:t>
            </w:r>
          </w:p>
        </w:tc>
        <w:tc>
          <w:tcPr>
            <w:tcW w:w="4748" w:type="dxa"/>
            <w:tcBorders>
              <w:bottom w:val="nil"/>
            </w:tcBorders>
          </w:tcPr>
          <w:p w:rsidR="00000000" w:rsidRDefault="00000000">
            <w:pPr>
              <w:spacing w:before="20" w:after="20"/>
              <w:rPr>
                <w:lang w:val="nl-NL"/>
              </w:rPr>
            </w:pPr>
            <w:r>
              <w:rPr>
                <w:lang w:val="nl-NL"/>
              </w:rPr>
              <w:t>Ronga</w:t>
            </w:r>
          </w:p>
        </w:tc>
      </w:tr>
      <w:tr w:rsidR="00000000">
        <w:tblPrEx>
          <w:tblCellMar>
            <w:top w:w="0" w:type="dxa"/>
            <w:bottom w:w="0" w:type="dxa"/>
          </w:tblCellMar>
        </w:tblPrEx>
        <w:tc>
          <w:tcPr>
            <w:tcW w:w="4748" w:type="dxa"/>
            <w:tcBorders>
              <w:top w:val="nil"/>
              <w:bottom w:val="nil"/>
            </w:tcBorders>
          </w:tcPr>
          <w:p w:rsidR="00000000" w:rsidRDefault="00000000">
            <w:pPr>
              <w:spacing w:before="20" w:after="20"/>
              <w:rPr>
                <w:lang w:val="nl-NL"/>
              </w:rPr>
            </w:pPr>
            <w:r>
              <w:rPr>
                <w:lang w:val="nl-NL"/>
              </w:rPr>
              <w:t xml:space="preserve">Maputo </w:t>
            </w:r>
          </w:p>
        </w:tc>
        <w:tc>
          <w:tcPr>
            <w:tcW w:w="4748" w:type="dxa"/>
            <w:tcBorders>
              <w:top w:val="nil"/>
              <w:bottom w:val="nil"/>
            </w:tcBorders>
          </w:tcPr>
          <w:p w:rsidR="00000000" w:rsidRDefault="00000000">
            <w:pPr>
              <w:spacing w:before="20" w:after="20"/>
              <w:rPr>
                <w:lang w:val="nl-NL"/>
              </w:rPr>
            </w:pPr>
            <w:r>
              <w:rPr>
                <w:lang w:val="nl-NL"/>
              </w:rPr>
              <w:t>Ronga</w:t>
            </w:r>
          </w:p>
        </w:tc>
      </w:tr>
      <w:tr w:rsidR="00000000">
        <w:tblPrEx>
          <w:tblCellMar>
            <w:top w:w="0" w:type="dxa"/>
            <w:bottom w:w="0" w:type="dxa"/>
          </w:tblCellMar>
        </w:tblPrEx>
        <w:tc>
          <w:tcPr>
            <w:tcW w:w="4748" w:type="dxa"/>
            <w:tcBorders>
              <w:top w:val="nil"/>
              <w:bottom w:val="nil"/>
            </w:tcBorders>
          </w:tcPr>
          <w:p w:rsidR="00000000" w:rsidRDefault="00000000">
            <w:pPr>
              <w:spacing w:before="20" w:after="20"/>
              <w:rPr>
                <w:lang w:val="nl-NL"/>
              </w:rPr>
            </w:pPr>
            <w:r>
              <w:rPr>
                <w:lang w:val="nl-NL"/>
              </w:rPr>
              <w:t xml:space="preserve">Gaza </w:t>
            </w:r>
          </w:p>
        </w:tc>
        <w:tc>
          <w:tcPr>
            <w:tcW w:w="4748" w:type="dxa"/>
            <w:tcBorders>
              <w:top w:val="nil"/>
              <w:bottom w:val="nil"/>
            </w:tcBorders>
          </w:tcPr>
          <w:p w:rsidR="00000000" w:rsidRDefault="00000000">
            <w:pPr>
              <w:spacing w:before="20" w:after="20"/>
              <w:rPr>
                <w:lang w:val="nl-NL"/>
              </w:rPr>
            </w:pPr>
            <w:r>
              <w:rPr>
                <w:lang w:val="nl-NL"/>
              </w:rPr>
              <w:t xml:space="preserve">Xichangana </w:t>
            </w:r>
          </w:p>
        </w:tc>
      </w:tr>
      <w:tr w:rsidR="00000000">
        <w:tblPrEx>
          <w:tblCellMar>
            <w:top w:w="0" w:type="dxa"/>
            <w:bottom w:w="0" w:type="dxa"/>
          </w:tblCellMar>
        </w:tblPrEx>
        <w:tc>
          <w:tcPr>
            <w:tcW w:w="4748" w:type="dxa"/>
            <w:tcBorders>
              <w:top w:val="nil"/>
              <w:bottom w:val="nil"/>
            </w:tcBorders>
          </w:tcPr>
          <w:p w:rsidR="00000000" w:rsidRDefault="00000000">
            <w:pPr>
              <w:spacing w:before="20" w:after="20"/>
              <w:rPr>
                <w:lang w:val="nl-NL"/>
              </w:rPr>
            </w:pPr>
            <w:r>
              <w:rPr>
                <w:lang w:val="nl-NL"/>
              </w:rPr>
              <w:t xml:space="preserve">Inhambane </w:t>
            </w:r>
          </w:p>
        </w:tc>
        <w:tc>
          <w:tcPr>
            <w:tcW w:w="4748" w:type="dxa"/>
            <w:tcBorders>
              <w:top w:val="nil"/>
              <w:bottom w:val="nil"/>
            </w:tcBorders>
          </w:tcPr>
          <w:p w:rsidR="00000000" w:rsidRDefault="00000000">
            <w:pPr>
              <w:spacing w:before="20" w:after="20"/>
              <w:rPr>
                <w:lang w:val="nl-NL"/>
              </w:rPr>
            </w:pPr>
            <w:r>
              <w:rPr>
                <w:lang w:val="nl-NL"/>
              </w:rPr>
              <w:t>Cicoti, bitonga, xitsua</w:t>
            </w:r>
          </w:p>
        </w:tc>
      </w:tr>
      <w:tr w:rsidR="00000000">
        <w:tblPrEx>
          <w:tblCellMar>
            <w:top w:w="0" w:type="dxa"/>
            <w:bottom w:w="0" w:type="dxa"/>
          </w:tblCellMar>
        </w:tblPrEx>
        <w:tc>
          <w:tcPr>
            <w:tcW w:w="4748" w:type="dxa"/>
            <w:tcBorders>
              <w:top w:val="nil"/>
              <w:bottom w:val="nil"/>
            </w:tcBorders>
          </w:tcPr>
          <w:p w:rsidR="00000000" w:rsidRDefault="00000000">
            <w:pPr>
              <w:spacing w:before="20" w:after="20"/>
              <w:rPr>
                <w:lang w:val="nl-NL"/>
              </w:rPr>
            </w:pPr>
            <w:r>
              <w:rPr>
                <w:lang w:val="nl-NL"/>
              </w:rPr>
              <w:t xml:space="preserve">Sofala </w:t>
            </w:r>
          </w:p>
        </w:tc>
        <w:tc>
          <w:tcPr>
            <w:tcW w:w="4748" w:type="dxa"/>
            <w:tcBorders>
              <w:top w:val="nil"/>
              <w:bottom w:val="nil"/>
            </w:tcBorders>
          </w:tcPr>
          <w:p w:rsidR="00000000" w:rsidRDefault="00000000">
            <w:pPr>
              <w:spacing w:before="20" w:after="20"/>
              <w:rPr>
                <w:lang w:val="nl-NL"/>
              </w:rPr>
            </w:pPr>
            <w:r>
              <w:rPr>
                <w:lang w:val="nl-NL"/>
              </w:rPr>
              <w:t>Ndau, cisena</w:t>
            </w:r>
          </w:p>
        </w:tc>
      </w:tr>
      <w:tr w:rsidR="00000000">
        <w:tblPrEx>
          <w:tblCellMar>
            <w:top w:w="0" w:type="dxa"/>
            <w:bottom w:w="0" w:type="dxa"/>
          </w:tblCellMar>
        </w:tblPrEx>
        <w:tc>
          <w:tcPr>
            <w:tcW w:w="4748" w:type="dxa"/>
            <w:tcBorders>
              <w:top w:val="nil"/>
              <w:bottom w:val="nil"/>
            </w:tcBorders>
          </w:tcPr>
          <w:p w:rsidR="00000000" w:rsidRDefault="00000000">
            <w:pPr>
              <w:spacing w:before="20" w:after="20"/>
              <w:rPr>
                <w:lang w:val="en-GB"/>
              </w:rPr>
            </w:pPr>
            <w:r>
              <w:rPr>
                <w:lang w:val="en-GB"/>
              </w:rPr>
              <w:t xml:space="preserve">Manica </w:t>
            </w:r>
          </w:p>
        </w:tc>
        <w:tc>
          <w:tcPr>
            <w:tcW w:w="4748" w:type="dxa"/>
            <w:tcBorders>
              <w:top w:val="nil"/>
              <w:bottom w:val="nil"/>
            </w:tcBorders>
          </w:tcPr>
          <w:p w:rsidR="00000000" w:rsidRDefault="00000000">
            <w:pPr>
              <w:spacing w:before="20" w:after="20"/>
              <w:rPr>
                <w:lang w:val="en-GB"/>
              </w:rPr>
            </w:pPr>
            <w:r>
              <w:rPr>
                <w:lang w:val="en-GB"/>
              </w:rPr>
              <w:t>Ndau, tchiute</w:t>
            </w:r>
          </w:p>
        </w:tc>
      </w:tr>
      <w:tr w:rsidR="00000000">
        <w:tblPrEx>
          <w:tblCellMar>
            <w:top w:w="0" w:type="dxa"/>
            <w:bottom w:w="0" w:type="dxa"/>
          </w:tblCellMar>
        </w:tblPrEx>
        <w:tc>
          <w:tcPr>
            <w:tcW w:w="4748" w:type="dxa"/>
            <w:tcBorders>
              <w:top w:val="nil"/>
              <w:bottom w:val="nil"/>
            </w:tcBorders>
          </w:tcPr>
          <w:p w:rsidR="00000000" w:rsidRDefault="00000000">
            <w:pPr>
              <w:spacing w:before="20" w:after="20"/>
              <w:rPr>
                <w:lang w:val="en-GB"/>
              </w:rPr>
            </w:pPr>
            <w:r>
              <w:rPr>
                <w:lang w:val="en-GB"/>
              </w:rPr>
              <w:t xml:space="preserve">Tete </w:t>
            </w:r>
          </w:p>
        </w:tc>
        <w:tc>
          <w:tcPr>
            <w:tcW w:w="4748" w:type="dxa"/>
            <w:tcBorders>
              <w:top w:val="nil"/>
              <w:bottom w:val="nil"/>
            </w:tcBorders>
          </w:tcPr>
          <w:p w:rsidR="00000000" w:rsidRDefault="00000000">
            <w:pPr>
              <w:spacing w:before="20" w:after="20"/>
              <w:rPr>
                <w:lang w:val="en-GB"/>
              </w:rPr>
            </w:pPr>
            <w:r>
              <w:rPr>
                <w:lang w:val="en-GB"/>
              </w:rPr>
              <w:t>Nyanja, nhungue</w:t>
            </w:r>
          </w:p>
        </w:tc>
      </w:tr>
      <w:tr w:rsidR="00000000">
        <w:tblPrEx>
          <w:tblCellMar>
            <w:top w:w="0" w:type="dxa"/>
            <w:bottom w:w="0" w:type="dxa"/>
          </w:tblCellMar>
        </w:tblPrEx>
        <w:tc>
          <w:tcPr>
            <w:tcW w:w="4748" w:type="dxa"/>
            <w:tcBorders>
              <w:top w:val="nil"/>
              <w:bottom w:val="nil"/>
            </w:tcBorders>
          </w:tcPr>
          <w:p w:rsidR="00000000" w:rsidRDefault="00000000">
            <w:pPr>
              <w:spacing w:before="20" w:after="20"/>
              <w:rPr>
                <w:lang w:val="nl-NL"/>
              </w:rPr>
            </w:pPr>
            <w:r>
              <w:rPr>
                <w:lang w:val="nl-NL"/>
              </w:rPr>
              <w:t>Zambèze</w:t>
            </w:r>
          </w:p>
        </w:tc>
        <w:tc>
          <w:tcPr>
            <w:tcW w:w="4748" w:type="dxa"/>
            <w:tcBorders>
              <w:top w:val="nil"/>
              <w:bottom w:val="nil"/>
            </w:tcBorders>
          </w:tcPr>
          <w:p w:rsidR="00000000" w:rsidRDefault="00000000">
            <w:pPr>
              <w:spacing w:before="20" w:after="20"/>
              <w:rPr>
                <w:lang w:val="nl-NL"/>
              </w:rPr>
            </w:pPr>
            <w:r>
              <w:rPr>
                <w:lang w:val="nl-NL"/>
              </w:rPr>
              <w:t>Elomwe, echuwabo</w:t>
            </w:r>
          </w:p>
        </w:tc>
      </w:tr>
      <w:tr w:rsidR="00000000">
        <w:tblPrEx>
          <w:tblCellMar>
            <w:top w:w="0" w:type="dxa"/>
            <w:bottom w:w="0" w:type="dxa"/>
          </w:tblCellMar>
        </w:tblPrEx>
        <w:tc>
          <w:tcPr>
            <w:tcW w:w="4748" w:type="dxa"/>
            <w:tcBorders>
              <w:top w:val="nil"/>
              <w:bottom w:val="nil"/>
            </w:tcBorders>
          </w:tcPr>
          <w:p w:rsidR="00000000" w:rsidRDefault="00000000">
            <w:pPr>
              <w:spacing w:before="20" w:after="20"/>
              <w:rPr>
                <w:lang w:val="nl-NL"/>
              </w:rPr>
            </w:pPr>
            <w:r>
              <w:rPr>
                <w:lang w:val="nl-NL"/>
              </w:rPr>
              <w:t xml:space="preserve">Nampula </w:t>
            </w:r>
          </w:p>
        </w:tc>
        <w:tc>
          <w:tcPr>
            <w:tcW w:w="4748" w:type="dxa"/>
            <w:tcBorders>
              <w:top w:val="nil"/>
              <w:bottom w:val="nil"/>
            </w:tcBorders>
          </w:tcPr>
          <w:p w:rsidR="00000000" w:rsidRDefault="00000000">
            <w:pPr>
              <w:spacing w:before="20" w:after="20"/>
              <w:rPr>
                <w:lang w:val="nl-NL"/>
              </w:rPr>
            </w:pPr>
            <w:r>
              <w:rPr>
                <w:lang w:val="nl-NL"/>
              </w:rPr>
              <w:t xml:space="preserve">Emakhuwa </w:t>
            </w:r>
          </w:p>
        </w:tc>
      </w:tr>
      <w:tr w:rsidR="00000000">
        <w:tblPrEx>
          <w:tblCellMar>
            <w:top w:w="0" w:type="dxa"/>
            <w:bottom w:w="0" w:type="dxa"/>
          </w:tblCellMar>
        </w:tblPrEx>
        <w:tc>
          <w:tcPr>
            <w:tcW w:w="4748" w:type="dxa"/>
            <w:tcBorders>
              <w:top w:val="nil"/>
              <w:bottom w:val="nil"/>
            </w:tcBorders>
          </w:tcPr>
          <w:p w:rsidR="00000000" w:rsidRDefault="00000000">
            <w:pPr>
              <w:spacing w:before="20" w:after="20"/>
              <w:rPr>
                <w:lang w:val="nl-NL"/>
              </w:rPr>
            </w:pPr>
            <w:r>
              <w:rPr>
                <w:lang w:val="nl-NL"/>
              </w:rPr>
              <w:t>Cabo Delgado</w:t>
            </w:r>
          </w:p>
        </w:tc>
        <w:tc>
          <w:tcPr>
            <w:tcW w:w="4748" w:type="dxa"/>
            <w:tcBorders>
              <w:top w:val="nil"/>
              <w:bottom w:val="nil"/>
            </w:tcBorders>
          </w:tcPr>
          <w:p w:rsidR="00000000" w:rsidRDefault="00000000">
            <w:pPr>
              <w:spacing w:before="20" w:after="20"/>
              <w:rPr>
                <w:lang w:val="nl-NL"/>
              </w:rPr>
            </w:pPr>
            <w:r>
              <w:rPr>
                <w:lang w:val="nl-NL"/>
              </w:rPr>
              <w:t>Emakhuwa, kimuane, shimakonde</w:t>
            </w:r>
          </w:p>
        </w:tc>
      </w:tr>
      <w:tr w:rsidR="00000000">
        <w:tblPrEx>
          <w:tblCellMar>
            <w:top w:w="0" w:type="dxa"/>
            <w:bottom w:w="0" w:type="dxa"/>
          </w:tblCellMar>
        </w:tblPrEx>
        <w:tc>
          <w:tcPr>
            <w:tcW w:w="4748" w:type="dxa"/>
            <w:tcBorders>
              <w:top w:val="nil"/>
            </w:tcBorders>
          </w:tcPr>
          <w:p w:rsidR="00000000" w:rsidRDefault="00000000">
            <w:pPr>
              <w:spacing w:before="20" w:after="20"/>
              <w:rPr>
                <w:lang w:val="nl-NL"/>
              </w:rPr>
            </w:pPr>
            <w:r>
              <w:rPr>
                <w:lang w:val="nl-NL"/>
              </w:rPr>
              <w:t xml:space="preserve">Niassa </w:t>
            </w:r>
          </w:p>
        </w:tc>
        <w:tc>
          <w:tcPr>
            <w:tcW w:w="4748" w:type="dxa"/>
            <w:tcBorders>
              <w:top w:val="nil"/>
            </w:tcBorders>
          </w:tcPr>
          <w:p w:rsidR="00000000" w:rsidRDefault="00000000">
            <w:pPr>
              <w:spacing w:before="20" w:after="20"/>
              <w:rPr>
                <w:lang w:val="nl-NL"/>
              </w:rPr>
            </w:pPr>
            <w:r>
              <w:rPr>
                <w:lang w:val="nl-NL"/>
              </w:rPr>
              <w:t xml:space="preserve">Nyanja, emakhuwa, yau </w:t>
            </w:r>
          </w:p>
        </w:tc>
      </w:tr>
    </w:tbl>
    <w:p w:rsidR="00000000" w:rsidRDefault="00000000">
      <w:pPr>
        <w:spacing w:before="240" w:after="240"/>
      </w:pPr>
      <w:r>
        <w:rPr>
          <w:b/>
          <w:bCs/>
          <w:vertAlign w:val="superscript"/>
        </w:rPr>
        <w:t xml:space="preserve">* </w:t>
      </w:r>
      <w:r>
        <w:t>Données rassemblées par l’Institut national pour le développement de l’éducation (INDE).</w:t>
      </w:r>
    </w:p>
    <w:p w:rsidR="00000000" w:rsidRDefault="00000000">
      <w:pPr>
        <w:keepNext/>
        <w:spacing w:after="240"/>
        <w:jc w:val="center"/>
        <w:rPr>
          <w:b/>
          <w:bCs/>
          <w:vertAlign w:val="superscript"/>
        </w:rPr>
      </w:pPr>
      <w:r>
        <w:rPr>
          <w:b/>
          <w:bCs/>
        </w:rPr>
        <w:t>Tableau 5</w:t>
      </w:r>
      <w:r>
        <w:rPr>
          <w:b/>
          <w:bCs/>
        </w:rPr>
        <w:br/>
        <w:t>Langues locales les plus parlées au Mozambique</w:t>
      </w:r>
      <w:r>
        <w:rPr>
          <w:b/>
          <w:bCs/>
          <w:vertAlign w:val="superscript"/>
        </w:rPr>
        <w: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1"/>
        <w:gridCol w:w="3128"/>
        <w:gridCol w:w="1899"/>
        <w:gridCol w:w="1899"/>
        <w:gridCol w:w="1900"/>
      </w:tblGrid>
      <w:tr w:rsidR="00000000">
        <w:tblPrEx>
          <w:tblCellMar>
            <w:top w:w="0" w:type="dxa"/>
            <w:bottom w:w="0" w:type="dxa"/>
          </w:tblCellMar>
        </w:tblPrEx>
        <w:trPr>
          <w:tblHeader/>
          <w:jc w:val="center"/>
        </w:trPr>
        <w:tc>
          <w:tcPr>
            <w:tcW w:w="670" w:type="dxa"/>
            <w:tcBorders>
              <w:bottom w:val="single" w:sz="4" w:space="0" w:color="auto"/>
            </w:tcBorders>
          </w:tcPr>
          <w:p w:rsidR="00000000" w:rsidRDefault="00000000">
            <w:pPr>
              <w:spacing w:before="40" w:after="40"/>
              <w:jc w:val="center"/>
            </w:pPr>
          </w:p>
        </w:tc>
        <w:tc>
          <w:tcPr>
            <w:tcW w:w="3128" w:type="dxa"/>
            <w:tcBorders>
              <w:bottom w:val="single" w:sz="4" w:space="0" w:color="auto"/>
            </w:tcBorders>
          </w:tcPr>
          <w:p w:rsidR="00000000" w:rsidRDefault="00000000">
            <w:pPr>
              <w:spacing w:before="40" w:after="40"/>
              <w:jc w:val="center"/>
            </w:pPr>
            <w:r>
              <w:t xml:space="preserve">Langue </w:t>
            </w:r>
          </w:p>
        </w:tc>
        <w:tc>
          <w:tcPr>
            <w:tcW w:w="1899" w:type="dxa"/>
            <w:tcBorders>
              <w:bottom w:val="single" w:sz="4" w:space="0" w:color="auto"/>
            </w:tcBorders>
          </w:tcPr>
          <w:p w:rsidR="00000000" w:rsidRDefault="00000000">
            <w:pPr>
              <w:spacing w:before="40" w:after="40"/>
              <w:jc w:val="center"/>
            </w:pPr>
            <w:r>
              <w:t xml:space="preserve">Femmes </w:t>
            </w:r>
          </w:p>
        </w:tc>
        <w:tc>
          <w:tcPr>
            <w:tcW w:w="1899" w:type="dxa"/>
            <w:tcBorders>
              <w:bottom w:val="single" w:sz="4" w:space="0" w:color="auto"/>
            </w:tcBorders>
          </w:tcPr>
          <w:p w:rsidR="00000000" w:rsidRDefault="00000000">
            <w:pPr>
              <w:spacing w:before="40" w:after="40"/>
              <w:jc w:val="center"/>
            </w:pPr>
            <w:r>
              <w:t xml:space="preserve">Hommes </w:t>
            </w:r>
          </w:p>
        </w:tc>
        <w:tc>
          <w:tcPr>
            <w:tcW w:w="1900" w:type="dxa"/>
            <w:tcBorders>
              <w:bottom w:val="single" w:sz="4" w:space="0" w:color="auto"/>
            </w:tcBorders>
          </w:tcPr>
          <w:p w:rsidR="00000000" w:rsidRDefault="00000000">
            <w:pPr>
              <w:spacing w:before="40" w:after="40"/>
              <w:jc w:val="center"/>
              <w:rPr>
                <w:lang w:val="en-GB"/>
              </w:rPr>
            </w:pPr>
            <w:r>
              <w:rPr>
                <w:lang w:val="en-GB"/>
              </w:rPr>
              <w:t xml:space="preserve">Total </w:t>
            </w:r>
          </w:p>
        </w:tc>
      </w:tr>
      <w:tr w:rsidR="00000000">
        <w:tblPrEx>
          <w:tblCellMar>
            <w:top w:w="0" w:type="dxa"/>
            <w:bottom w:w="0" w:type="dxa"/>
          </w:tblCellMar>
        </w:tblPrEx>
        <w:trPr>
          <w:jc w:val="center"/>
        </w:trPr>
        <w:tc>
          <w:tcPr>
            <w:tcW w:w="670" w:type="dxa"/>
            <w:tcBorders>
              <w:bottom w:val="nil"/>
            </w:tcBorders>
          </w:tcPr>
          <w:p w:rsidR="00000000" w:rsidRDefault="00000000">
            <w:pPr>
              <w:spacing w:before="40" w:after="40"/>
              <w:jc w:val="center"/>
              <w:rPr>
                <w:lang w:val="en-GB"/>
              </w:rPr>
            </w:pPr>
            <w:r>
              <w:rPr>
                <w:lang w:val="en-GB"/>
              </w:rPr>
              <w:t>1</w:t>
            </w:r>
          </w:p>
        </w:tc>
        <w:tc>
          <w:tcPr>
            <w:tcW w:w="3128" w:type="dxa"/>
            <w:tcBorders>
              <w:bottom w:val="nil"/>
            </w:tcBorders>
          </w:tcPr>
          <w:p w:rsidR="00000000" w:rsidRDefault="00000000">
            <w:pPr>
              <w:spacing w:before="40" w:after="40"/>
              <w:rPr>
                <w:lang w:val="en-GB"/>
              </w:rPr>
            </w:pPr>
            <w:r>
              <w:rPr>
                <w:lang w:val="en-GB"/>
              </w:rPr>
              <w:t>Ronga</w:t>
            </w:r>
          </w:p>
        </w:tc>
        <w:tc>
          <w:tcPr>
            <w:tcW w:w="1899" w:type="dxa"/>
            <w:tcBorders>
              <w:bottom w:val="nil"/>
            </w:tcBorders>
          </w:tcPr>
          <w:p w:rsidR="00000000" w:rsidRDefault="00000000">
            <w:pPr>
              <w:spacing w:before="40" w:after="40"/>
              <w:jc w:val="center"/>
              <w:rPr>
                <w:lang w:val="en-GB"/>
              </w:rPr>
            </w:pPr>
          </w:p>
        </w:tc>
        <w:tc>
          <w:tcPr>
            <w:tcW w:w="1899" w:type="dxa"/>
            <w:tcBorders>
              <w:bottom w:val="nil"/>
            </w:tcBorders>
          </w:tcPr>
          <w:p w:rsidR="00000000" w:rsidRDefault="00000000">
            <w:pPr>
              <w:spacing w:before="40" w:after="40"/>
              <w:jc w:val="center"/>
              <w:rPr>
                <w:lang w:val="en-GB"/>
              </w:rPr>
            </w:pPr>
          </w:p>
        </w:tc>
        <w:tc>
          <w:tcPr>
            <w:tcW w:w="1900" w:type="dxa"/>
            <w:tcBorders>
              <w:bottom w:val="nil"/>
            </w:tcBorders>
          </w:tcPr>
          <w:p w:rsidR="00000000" w:rsidRDefault="00000000">
            <w:pPr>
              <w:spacing w:before="40" w:after="40"/>
              <w:jc w:val="center"/>
              <w:rPr>
                <w:lang w:val="en-GB"/>
              </w:rPr>
            </w:pP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rPr>
                <w:lang w:val="en-GB"/>
              </w:rPr>
            </w:pPr>
            <w:r>
              <w:rPr>
                <w:lang w:val="en-GB"/>
              </w:rPr>
              <w:t>2</w:t>
            </w:r>
          </w:p>
        </w:tc>
        <w:tc>
          <w:tcPr>
            <w:tcW w:w="3128" w:type="dxa"/>
            <w:tcBorders>
              <w:top w:val="nil"/>
              <w:bottom w:val="nil"/>
            </w:tcBorders>
          </w:tcPr>
          <w:p w:rsidR="00000000" w:rsidRDefault="00000000">
            <w:pPr>
              <w:spacing w:before="40" w:after="40"/>
              <w:rPr>
                <w:lang w:val="en-GB"/>
              </w:rPr>
            </w:pPr>
            <w:r>
              <w:rPr>
                <w:lang w:val="en-GB"/>
              </w:rPr>
              <w:t xml:space="preserve">Xichangana </w:t>
            </w:r>
          </w:p>
        </w:tc>
        <w:tc>
          <w:tcPr>
            <w:tcW w:w="1899" w:type="dxa"/>
            <w:tcBorders>
              <w:top w:val="nil"/>
              <w:bottom w:val="nil"/>
            </w:tcBorders>
          </w:tcPr>
          <w:p w:rsidR="00000000" w:rsidRDefault="00000000">
            <w:pPr>
              <w:spacing w:before="40" w:after="40"/>
              <w:jc w:val="center"/>
            </w:pPr>
            <w:r>
              <w:t>812 171</w:t>
            </w:r>
          </w:p>
        </w:tc>
        <w:tc>
          <w:tcPr>
            <w:tcW w:w="1899" w:type="dxa"/>
            <w:tcBorders>
              <w:top w:val="nil"/>
              <w:bottom w:val="nil"/>
            </w:tcBorders>
          </w:tcPr>
          <w:p w:rsidR="00000000" w:rsidRDefault="00000000">
            <w:pPr>
              <w:spacing w:before="40" w:after="40"/>
              <w:jc w:val="center"/>
            </w:pPr>
            <w:r>
              <w:t>611 156</w:t>
            </w:r>
          </w:p>
        </w:tc>
        <w:tc>
          <w:tcPr>
            <w:tcW w:w="1900" w:type="dxa"/>
            <w:tcBorders>
              <w:top w:val="nil"/>
              <w:bottom w:val="nil"/>
            </w:tcBorders>
          </w:tcPr>
          <w:p w:rsidR="00000000" w:rsidRDefault="00000000">
            <w:pPr>
              <w:spacing w:before="40" w:after="40"/>
              <w:jc w:val="center"/>
            </w:pPr>
            <w:r>
              <w:t>1 423 327</w:t>
            </w: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3</w:t>
            </w:r>
          </w:p>
        </w:tc>
        <w:tc>
          <w:tcPr>
            <w:tcW w:w="3128" w:type="dxa"/>
            <w:tcBorders>
              <w:top w:val="nil"/>
              <w:bottom w:val="nil"/>
            </w:tcBorders>
          </w:tcPr>
          <w:p w:rsidR="00000000" w:rsidRDefault="00000000">
            <w:pPr>
              <w:spacing w:before="40" w:after="40"/>
            </w:pPr>
            <w:r>
              <w:t xml:space="preserve">Cicoti </w:t>
            </w:r>
          </w:p>
        </w:tc>
        <w:tc>
          <w:tcPr>
            <w:tcW w:w="1899" w:type="dxa"/>
            <w:tcBorders>
              <w:top w:val="nil"/>
              <w:bottom w:val="nil"/>
            </w:tcBorders>
          </w:tcPr>
          <w:p w:rsidR="00000000" w:rsidRDefault="00000000">
            <w:pPr>
              <w:spacing w:before="40" w:after="40"/>
              <w:jc w:val="center"/>
            </w:pPr>
          </w:p>
        </w:tc>
        <w:tc>
          <w:tcPr>
            <w:tcW w:w="1899" w:type="dxa"/>
            <w:tcBorders>
              <w:top w:val="nil"/>
              <w:bottom w:val="nil"/>
            </w:tcBorders>
          </w:tcPr>
          <w:p w:rsidR="00000000" w:rsidRDefault="00000000">
            <w:pPr>
              <w:spacing w:before="40" w:after="40"/>
              <w:jc w:val="center"/>
            </w:pPr>
          </w:p>
        </w:tc>
        <w:tc>
          <w:tcPr>
            <w:tcW w:w="1900" w:type="dxa"/>
            <w:tcBorders>
              <w:top w:val="nil"/>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4</w:t>
            </w:r>
          </w:p>
        </w:tc>
        <w:tc>
          <w:tcPr>
            <w:tcW w:w="3128" w:type="dxa"/>
            <w:tcBorders>
              <w:top w:val="nil"/>
              <w:bottom w:val="nil"/>
            </w:tcBorders>
          </w:tcPr>
          <w:p w:rsidR="00000000" w:rsidRDefault="00000000">
            <w:pPr>
              <w:spacing w:before="40" w:after="40"/>
            </w:pPr>
            <w:r>
              <w:t xml:space="preserve">Bitonga </w:t>
            </w:r>
          </w:p>
        </w:tc>
        <w:tc>
          <w:tcPr>
            <w:tcW w:w="1899" w:type="dxa"/>
            <w:tcBorders>
              <w:top w:val="nil"/>
              <w:bottom w:val="nil"/>
            </w:tcBorders>
          </w:tcPr>
          <w:p w:rsidR="00000000" w:rsidRDefault="00000000">
            <w:pPr>
              <w:spacing w:before="40" w:after="40"/>
              <w:jc w:val="center"/>
            </w:pPr>
          </w:p>
        </w:tc>
        <w:tc>
          <w:tcPr>
            <w:tcW w:w="1899" w:type="dxa"/>
            <w:tcBorders>
              <w:top w:val="nil"/>
              <w:bottom w:val="nil"/>
            </w:tcBorders>
          </w:tcPr>
          <w:p w:rsidR="00000000" w:rsidRDefault="00000000">
            <w:pPr>
              <w:spacing w:before="40" w:after="40"/>
              <w:jc w:val="center"/>
            </w:pPr>
          </w:p>
        </w:tc>
        <w:tc>
          <w:tcPr>
            <w:tcW w:w="1900" w:type="dxa"/>
            <w:tcBorders>
              <w:top w:val="nil"/>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5</w:t>
            </w:r>
          </w:p>
        </w:tc>
        <w:tc>
          <w:tcPr>
            <w:tcW w:w="3128" w:type="dxa"/>
            <w:tcBorders>
              <w:top w:val="nil"/>
              <w:bottom w:val="nil"/>
            </w:tcBorders>
          </w:tcPr>
          <w:p w:rsidR="00000000" w:rsidRDefault="00000000">
            <w:pPr>
              <w:spacing w:before="40" w:after="40"/>
            </w:pPr>
            <w:r>
              <w:t xml:space="preserve">Xitsua </w:t>
            </w:r>
          </w:p>
        </w:tc>
        <w:tc>
          <w:tcPr>
            <w:tcW w:w="1899" w:type="dxa"/>
            <w:tcBorders>
              <w:top w:val="nil"/>
              <w:bottom w:val="nil"/>
            </w:tcBorders>
          </w:tcPr>
          <w:p w:rsidR="00000000" w:rsidRDefault="00000000">
            <w:pPr>
              <w:spacing w:before="40" w:after="40"/>
              <w:jc w:val="center"/>
            </w:pPr>
          </w:p>
        </w:tc>
        <w:tc>
          <w:tcPr>
            <w:tcW w:w="1899" w:type="dxa"/>
            <w:tcBorders>
              <w:top w:val="nil"/>
              <w:bottom w:val="nil"/>
            </w:tcBorders>
          </w:tcPr>
          <w:p w:rsidR="00000000" w:rsidRDefault="00000000">
            <w:pPr>
              <w:spacing w:before="40" w:after="40"/>
              <w:jc w:val="center"/>
            </w:pPr>
          </w:p>
        </w:tc>
        <w:tc>
          <w:tcPr>
            <w:tcW w:w="1900" w:type="dxa"/>
            <w:tcBorders>
              <w:top w:val="nil"/>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6</w:t>
            </w:r>
          </w:p>
        </w:tc>
        <w:tc>
          <w:tcPr>
            <w:tcW w:w="3128" w:type="dxa"/>
            <w:tcBorders>
              <w:top w:val="nil"/>
              <w:bottom w:val="nil"/>
            </w:tcBorders>
          </w:tcPr>
          <w:p w:rsidR="00000000" w:rsidRDefault="00000000">
            <w:pPr>
              <w:spacing w:before="40" w:after="40"/>
            </w:pPr>
            <w:r>
              <w:t xml:space="preserve">Cisena </w:t>
            </w:r>
          </w:p>
        </w:tc>
        <w:tc>
          <w:tcPr>
            <w:tcW w:w="1899" w:type="dxa"/>
            <w:tcBorders>
              <w:top w:val="nil"/>
              <w:bottom w:val="nil"/>
            </w:tcBorders>
          </w:tcPr>
          <w:p w:rsidR="00000000" w:rsidRDefault="00000000">
            <w:pPr>
              <w:spacing w:before="40" w:after="40"/>
              <w:jc w:val="center"/>
            </w:pPr>
            <w:r>
              <w:t>458 070</w:t>
            </w:r>
          </w:p>
        </w:tc>
        <w:tc>
          <w:tcPr>
            <w:tcW w:w="1899" w:type="dxa"/>
            <w:tcBorders>
              <w:top w:val="nil"/>
              <w:bottom w:val="nil"/>
            </w:tcBorders>
          </w:tcPr>
          <w:p w:rsidR="00000000" w:rsidRDefault="00000000">
            <w:pPr>
              <w:spacing w:before="40" w:after="40"/>
              <w:jc w:val="center"/>
            </w:pPr>
            <w:r>
              <w:t>417 987</w:t>
            </w:r>
          </w:p>
        </w:tc>
        <w:tc>
          <w:tcPr>
            <w:tcW w:w="1900" w:type="dxa"/>
            <w:tcBorders>
              <w:top w:val="nil"/>
              <w:bottom w:val="nil"/>
            </w:tcBorders>
          </w:tcPr>
          <w:p w:rsidR="00000000" w:rsidRDefault="00000000">
            <w:pPr>
              <w:spacing w:before="40" w:after="40"/>
              <w:jc w:val="center"/>
            </w:pPr>
            <w:r>
              <w:t>876 057</w:t>
            </w: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7</w:t>
            </w:r>
          </w:p>
        </w:tc>
        <w:tc>
          <w:tcPr>
            <w:tcW w:w="3128" w:type="dxa"/>
            <w:tcBorders>
              <w:top w:val="nil"/>
              <w:bottom w:val="nil"/>
            </w:tcBorders>
          </w:tcPr>
          <w:p w:rsidR="00000000" w:rsidRDefault="00000000">
            <w:pPr>
              <w:spacing w:before="40" w:after="40"/>
            </w:pPr>
            <w:r>
              <w:t xml:space="preserve">Ndau </w:t>
            </w:r>
          </w:p>
        </w:tc>
        <w:tc>
          <w:tcPr>
            <w:tcW w:w="1899" w:type="dxa"/>
            <w:tcBorders>
              <w:top w:val="nil"/>
              <w:bottom w:val="nil"/>
            </w:tcBorders>
          </w:tcPr>
          <w:p w:rsidR="00000000" w:rsidRDefault="00000000">
            <w:pPr>
              <w:spacing w:before="40" w:after="40"/>
              <w:jc w:val="center"/>
            </w:pPr>
          </w:p>
        </w:tc>
        <w:tc>
          <w:tcPr>
            <w:tcW w:w="1899" w:type="dxa"/>
            <w:tcBorders>
              <w:top w:val="nil"/>
              <w:bottom w:val="nil"/>
            </w:tcBorders>
          </w:tcPr>
          <w:p w:rsidR="00000000" w:rsidRDefault="00000000">
            <w:pPr>
              <w:spacing w:before="40" w:after="40"/>
              <w:jc w:val="center"/>
            </w:pPr>
          </w:p>
        </w:tc>
        <w:tc>
          <w:tcPr>
            <w:tcW w:w="1900" w:type="dxa"/>
            <w:tcBorders>
              <w:top w:val="nil"/>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8</w:t>
            </w:r>
          </w:p>
        </w:tc>
        <w:tc>
          <w:tcPr>
            <w:tcW w:w="3128" w:type="dxa"/>
            <w:tcBorders>
              <w:top w:val="nil"/>
              <w:bottom w:val="nil"/>
            </w:tcBorders>
          </w:tcPr>
          <w:p w:rsidR="00000000" w:rsidRDefault="00000000">
            <w:pPr>
              <w:spacing w:before="40" w:after="40"/>
            </w:pPr>
            <w:r>
              <w:t xml:space="preserve">Tchiute </w:t>
            </w:r>
          </w:p>
        </w:tc>
        <w:tc>
          <w:tcPr>
            <w:tcW w:w="1899" w:type="dxa"/>
            <w:tcBorders>
              <w:top w:val="nil"/>
              <w:bottom w:val="nil"/>
            </w:tcBorders>
          </w:tcPr>
          <w:p w:rsidR="00000000" w:rsidRDefault="00000000">
            <w:pPr>
              <w:spacing w:before="40" w:after="40"/>
              <w:jc w:val="center"/>
            </w:pPr>
          </w:p>
        </w:tc>
        <w:tc>
          <w:tcPr>
            <w:tcW w:w="1899" w:type="dxa"/>
            <w:tcBorders>
              <w:top w:val="nil"/>
              <w:bottom w:val="nil"/>
            </w:tcBorders>
          </w:tcPr>
          <w:p w:rsidR="00000000" w:rsidRDefault="00000000">
            <w:pPr>
              <w:spacing w:before="40" w:after="40"/>
              <w:jc w:val="center"/>
            </w:pPr>
          </w:p>
        </w:tc>
        <w:tc>
          <w:tcPr>
            <w:tcW w:w="1900" w:type="dxa"/>
            <w:tcBorders>
              <w:top w:val="nil"/>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9</w:t>
            </w:r>
          </w:p>
        </w:tc>
        <w:tc>
          <w:tcPr>
            <w:tcW w:w="3128" w:type="dxa"/>
            <w:tcBorders>
              <w:top w:val="nil"/>
              <w:bottom w:val="nil"/>
            </w:tcBorders>
          </w:tcPr>
          <w:p w:rsidR="00000000" w:rsidRDefault="00000000">
            <w:pPr>
              <w:spacing w:before="40" w:after="40"/>
            </w:pPr>
            <w:r>
              <w:t xml:space="preserve">Nyanja </w:t>
            </w:r>
          </w:p>
        </w:tc>
        <w:tc>
          <w:tcPr>
            <w:tcW w:w="1899" w:type="dxa"/>
            <w:tcBorders>
              <w:top w:val="nil"/>
              <w:bottom w:val="nil"/>
            </w:tcBorders>
          </w:tcPr>
          <w:p w:rsidR="00000000" w:rsidRDefault="00000000">
            <w:pPr>
              <w:spacing w:before="40" w:after="40"/>
              <w:jc w:val="center"/>
            </w:pPr>
          </w:p>
        </w:tc>
        <w:tc>
          <w:tcPr>
            <w:tcW w:w="1899" w:type="dxa"/>
            <w:tcBorders>
              <w:top w:val="nil"/>
              <w:bottom w:val="nil"/>
            </w:tcBorders>
          </w:tcPr>
          <w:p w:rsidR="00000000" w:rsidRDefault="00000000">
            <w:pPr>
              <w:spacing w:before="40" w:after="40"/>
              <w:jc w:val="center"/>
            </w:pPr>
          </w:p>
        </w:tc>
        <w:tc>
          <w:tcPr>
            <w:tcW w:w="1900" w:type="dxa"/>
            <w:tcBorders>
              <w:top w:val="nil"/>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10</w:t>
            </w:r>
          </w:p>
        </w:tc>
        <w:tc>
          <w:tcPr>
            <w:tcW w:w="3128" w:type="dxa"/>
            <w:tcBorders>
              <w:top w:val="nil"/>
              <w:bottom w:val="nil"/>
            </w:tcBorders>
          </w:tcPr>
          <w:p w:rsidR="00000000" w:rsidRDefault="00000000">
            <w:pPr>
              <w:spacing w:before="40" w:after="40"/>
            </w:pPr>
            <w:r>
              <w:t xml:space="preserve">Nhungue </w:t>
            </w:r>
          </w:p>
        </w:tc>
        <w:tc>
          <w:tcPr>
            <w:tcW w:w="1899" w:type="dxa"/>
            <w:tcBorders>
              <w:top w:val="nil"/>
              <w:bottom w:val="nil"/>
            </w:tcBorders>
          </w:tcPr>
          <w:p w:rsidR="00000000" w:rsidRDefault="00000000">
            <w:pPr>
              <w:spacing w:before="40" w:after="40"/>
              <w:jc w:val="center"/>
            </w:pPr>
          </w:p>
        </w:tc>
        <w:tc>
          <w:tcPr>
            <w:tcW w:w="1899" w:type="dxa"/>
            <w:tcBorders>
              <w:top w:val="nil"/>
              <w:bottom w:val="nil"/>
            </w:tcBorders>
          </w:tcPr>
          <w:p w:rsidR="00000000" w:rsidRDefault="00000000">
            <w:pPr>
              <w:spacing w:before="40" w:after="40"/>
              <w:jc w:val="center"/>
            </w:pPr>
          </w:p>
        </w:tc>
        <w:tc>
          <w:tcPr>
            <w:tcW w:w="1900" w:type="dxa"/>
            <w:tcBorders>
              <w:top w:val="nil"/>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11</w:t>
            </w:r>
          </w:p>
        </w:tc>
        <w:tc>
          <w:tcPr>
            <w:tcW w:w="3128" w:type="dxa"/>
            <w:tcBorders>
              <w:top w:val="nil"/>
              <w:bottom w:val="nil"/>
            </w:tcBorders>
          </w:tcPr>
          <w:p w:rsidR="00000000" w:rsidRDefault="00000000">
            <w:pPr>
              <w:spacing w:before="40" w:after="40"/>
            </w:pPr>
            <w:r>
              <w:t xml:space="preserve">Elomwe </w:t>
            </w:r>
          </w:p>
        </w:tc>
        <w:tc>
          <w:tcPr>
            <w:tcW w:w="1899" w:type="dxa"/>
            <w:tcBorders>
              <w:top w:val="nil"/>
              <w:bottom w:val="nil"/>
            </w:tcBorders>
          </w:tcPr>
          <w:p w:rsidR="00000000" w:rsidRDefault="00000000">
            <w:pPr>
              <w:spacing w:before="40" w:after="40"/>
              <w:jc w:val="center"/>
              <w:rPr>
                <w:lang w:val="nl-NL"/>
              </w:rPr>
            </w:pPr>
            <w:r>
              <w:rPr>
                <w:lang w:val="nl-NL"/>
              </w:rPr>
              <w:t>514 042</w:t>
            </w:r>
          </w:p>
        </w:tc>
        <w:tc>
          <w:tcPr>
            <w:tcW w:w="1899" w:type="dxa"/>
            <w:tcBorders>
              <w:top w:val="nil"/>
              <w:bottom w:val="nil"/>
            </w:tcBorders>
          </w:tcPr>
          <w:p w:rsidR="00000000" w:rsidRDefault="00000000">
            <w:pPr>
              <w:spacing w:before="40" w:after="40"/>
              <w:jc w:val="center"/>
              <w:rPr>
                <w:lang w:val="nl-NL"/>
              </w:rPr>
            </w:pPr>
            <w:r>
              <w:rPr>
                <w:lang w:val="nl-NL"/>
              </w:rPr>
              <w:t>471 878</w:t>
            </w:r>
          </w:p>
        </w:tc>
        <w:tc>
          <w:tcPr>
            <w:tcW w:w="1900" w:type="dxa"/>
            <w:tcBorders>
              <w:top w:val="nil"/>
              <w:bottom w:val="nil"/>
            </w:tcBorders>
          </w:tcPr>
          <w:p w:rsidR="00000000" w:rsidRDefault="00000000">
            <w:pPr>
              <w:spacing w:before="40" w:after="40"/>
              <w:jc w:val="center"/>
              <w:rPr>
                <w:lang w:val="nl-NL"/>
              </w:rPr>
            </w:pPr>
            <w:r>
              <w:rPr>
                <w:lang w:val="nl-NL"/>
              </w:rPr>
              <w:t>985 920</w:t>
            </w: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rPr>
                <w:lang w:val="nl-NL"/>
              </w:rPr>
            </w:pPr>
            <w:r>
              <w:rPr>
                <w:lang w:val="nl-NL"/>
              </w:rPr>
              <w:t>12</w:t>
            </w:r>
          </w:p>
        </w:tc>
        <w:tc>
          <w:tcPr>
            <w:tcW w:w="3128" w:type="dxa"/>
            <w:tcBorders>
              <w:top w:val="nil"/>
              <w:bottom w:val="nil"/>
            </w:tcBorders>
          </w:tcPr>
          <w:p w:rsidR="00000000" w:rsidRDefault="00000000">
            <w:pPr>
              <w:spacing w:before="40" w:after="40"/>
              <w:rPr>
                <w:lang w:val="nl-NL"/>
              </w:rPr>
            </w:pPr>
            <w:r>
              <w:rPr>
                <w:lang w:val="nl-NL"/>
              </w:rPr>
              <w:t xml:space="preserve">Echuwabo </w:t>
            </w:r>
          </w:p>
        </w:tc>
        <w:tc>
          <w:tcPr>
            <w:tcW w:w="1899" w:type="dxa"/>
            <w:tcBorders>
              <w:top w:val="nil"/>
              <w:bottom w:val="nil"/>
            </w:tcBorders>
          </w:tcPr>
          <w:p w:rsidR="00000000" w:rsidRDefault="00000000">
            <w:pPr>
              <w:spacing w:before="40" w:after="40"/>
              <w:jc w:val="center"/>
              <w:rPr>
                <w:lang w:val="nl-NL"/>
              </w:rPr>
            </w:pPr>
            <w:r>
              <w:rPr>
                <w:lang w:val="nl-NL"/>
              </w:rPr>
              <w:t>404 756</w:t>
            </w:r>
          </w:p>
        </w:tc>
        <w:tc>
          <w:tcPr>
            <w:tcW w:w="1899" w:type="dxa"/>
            <w:tcBorders>
              <w:top w:val="nil"/>
              <w:bottom w:val="nil"/>
            </w:tcBorders>
          </w:tcPr>
          <w:p w:rsidR="00000000" w:rsidRDefault="00000000">
            <w:pPr>
              <w:spacing w:before="40" w:after="40"/>
              <w:jc w:val="center"/>
              <w:rPr>
                <w:lang w:val="nl-NL"/>
              </w:rPr>
            </w:pPr>
            <w:r>
              <w:rPr>
                <w:lang w:val="nl-NL"/>
              </w:rPr>
              <w:t>381 959</w:t>
            </w:r>
          </w:p>
        </w:tc>
        <w:tc>
          <w:tcPr>
            <w:tcW w:w="1900" w:type="dxa"/>
            <w:tcBorders>
              <w:top w:val="nil"/>
              <w:bottom w:val="nil"/>
            </w:tcBorders>
          </w:tcPr>
          <w:p w:rsidR="00000000" w:rsidRDefault="00000000">
            <w:pPr>
              <w:spacing w:before="40" w:after="40"/>
              <w:jc w:val="center"/>
              <w:rPr>
                <w:lang w:val="nl-NL"/>
              </w:rPr>
            </w:pPr>
            <w:r>
              <w:rPr>
                <w:lang w:val="nl-NL"/>
              </w:rPr>
              <w:t>786 715</w:t>
            </w: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rPr>
                <w:lang w:val="nl-NL"/>
              </w:rPr>
            </w:pPr>
            <w:r>
              <w:rPr>
                <w:lang w:val="nl-NL"/>
              </w:rPr>
              <w:t>13</w:t>
            </w:r>
          </w:p>
        </w:tc>
        <w:tc>
          <w:tcPr>
            <w:tcW w:w="3128" w:type="dxa"/>
            <w:tcBorders>
              <w:top w:val="nil"/>
              <w:bottom w:val="nil"/>
            </w:tcBorders>
          </w:tcPr>
          <w:p w:rsidR="00000000" w:rsidRDefault="00000000">
            <w:pPr>
              <w:spacing w:before="40" w:after="40"/>
              <w:rPr>
                <w:lang w:val="nl-NL"/>
              </w:rPr>
            </w:pPr>
            <w:r>
              <w:rPr>
                <w:lang w:val="nl-NL"/>
              </w:rPr>
              <w:t xml:space="preserve">Emakhuwa </w:t>
            </w:r>
          </w:p>
        </w:tc>
        <w:tc>
          <w:tcPr>
            <w:tcW w:w="1899" w:type="dxa"/>
            <w:tcBorders>
              <w:top w:val="nil"/>
              <w:bottom w:val="nil"/>
            </w:tcBorders>
          </w:tcPr>
          <w:p w:rsidR="00000000" w:rsidRDefault="00000000">
            <w:pPr>
              <w:spacing w:before="40" w:after="40"/>
              <w:jc w:val="center"/>
              <w:rPr>
                <w:lang w:val="nl-NL"/>
              </w:rPr>
            </w:pPr>
            <w:r>
              <w:rPr>
                <w:lang w:val="nl-NL"/>
              </w:rPr>
              <w:t>1 685 928</w:t>
            </w:r>
          </w:p>
        </w:tc>
        <w:tc>
          <w:tcPr>
            <w:tcW w:w="1899" w:type="dxa"/>
            <w:tcBorders>
              <w:top w:val="nil"/>
              <w:bottom w:val="nil"/>
            </w:tcBorders>
          </w:tcPr>
          <w:p w:rsidR="00000000" w:rsidRDefault="00000000">
            <w:pPr>
              <w:spacing w:before="40" w:after="40"/>
              <w:jc w:val="center"/>
              <w:rPr>
                <w:lang w:val="nl-NL"/>
              </w:rPr>
            </w:pPr>
            <w:r>
              <w:rPr>
                <w:lang w:val="nl-NL"/>
              </w:rPr>
              <w:t>1 605 988</w:t>
            </w:r>
          </w:p>
        </w:tc>
        <w:tc>
          <w:tcPr>
            <w:tcW w:w="1900" w:type="dxa"/>
            <w:tcBorders>
              <w:top w:val="nil"/>
              <w:bottom w:val="nil"/>
            </w:tcBorders>
          </w:tcPr>
          <w:p w:rsidR="00000000" w:rsidRDefault="00000000">
            <w:pPr>
              <w:spacing w:before="40" w:after="40"/>
              <w:jc w:val="center"/>
              <w:rPr>
                <w:lang w:val="nl-NL"/>
              </w:rPr>
            </w:pPr>
            <w:r>
              <w:rPr>
                <w:lang w:val="nl-NL"/>
              </w:rPr>
              <w:t>3 291 916</w:t>
            </w: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rPr>
                <w:lang w:val="nl-NL"/>
              </w:rPr>
            </w:pPr>
            <w:r>
              <w:rPr>
                <w:lang w:val="nl-NL"/>
              </w:rPr>
              <w:t>14</w:t>
            </w:r>
          </w:p>
        </w:tc>
        <w:tc>
          <w:tcPr>
            <w:tcW w:w="3128" w:type="dxa"/>
            <w:tcBorders>
              <w:top w:val="nil"/>
              <w:bottom w:val="nil"/>
            </w:tcBorders>
          </w:tcPr>
          <w:p w:rsidR="00000000" w:rsidRDefault="00000000">
            <w:pPr>
              <w:spacing w:before="40" w:after="40"/>
              <w:rPr>
                <w:lang w:val="nl-NL"/>
              </w:rPr>
            </w:pPr>
            <w:r>
              <w:rPr>
                <w:lang w:val="nl-NL"/>
              </w:rPr>
              <w:t xml:space="preserve">Kimuane </w:t>
            </w:r>
          </w:p>
        </w:tc>
        <w:tc>
          <w:tcPr>
            <w:tcW w:w="1899" w:type="dxa"/>
            <w:tcBorders>
              <w:top w:val="nil"/>
              <w:bottom w:val="nil"/>
            </w:tcBorders>
          </w:tcPr>
          <w:p w:rsidR="00000000" w:rsidRDefault="00000000">
            <w:pPr>
              <w:spacing w:before="40" w:after="40"/>
              <w:jc w:val="center"/>
              <w:rPr>
                <w:lang w:val="nl-NL"/>
              </w:rPr>
            </w:pPr>
          </w:p>
        </w:tc>
        <w:tc>
          <w:tcPr>
            <w:tcW w:w="1899" w:type="dxa"/>
            <w:tcBorders>
              <w:top w:val="nil"/>
              <w:bottom w:val="nil"/>
            </w:tcBorders>
          </w:tcPr>
          <w:p w:rsidR="00000000" w:rsidRDefault="00000000">
            <w:pPr>
              <w:spacing w:before="40" w:after="40"/>
              <w:jc w:val="center"/>
              <w:rPr>
                <w:lang w:val="nl-NL"/>
              </w:rPr>
            </w:pPr>
          </w:p>
        </w:tc>
        <w:tc>
          <w:tcPr>
            <w:tcW w:w="1900" w:type="dxa"/>
            <w:tcBorders>
              <w:top w:val="nil"/>
              <w:bottom w:val="nil"/>
            </w:tcBorders>
          </w:tcPr>
          <w:p w:rsidR="00000000" w:rsidRDefault="00000000">
            <w:pPr>
              <w:spacing w:before="40" w:after="40"/>
              <w:jc w:val="center"/>
              <w:rPr>
                <w:lang w:val="nl-NL"/>
              </w:rPr>
            </w:pP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15</w:t>
            </w:r>
          </w:p>
        </w:tc>
        <w:tc>
          <w:tcPr>
            <w:tcW w:w="3128" w:type="dxa"/>
            <w:tcBorders>
              <w:top w:val="nil"/>
              <w:bottom w:val="nil"/>
            </w:tcBorders>
          </w:tcPr>
          <w:p w:rsidR="00000000" w:rsidRDefault="00000000">
            <w:pPr>
              <w:spacing w:before="40" w:after="40"/>
            </w:pPr>
            <w:r>
              <w:t xml:space="preserve">Shimakonde </w:t>
            </w:r>
          </w:p>
        </w:tc>
        <w:tc>
          <w:tcPr>
            <w:tcW w:w="1899" w:type="dxa"/>
            <w:tcBorders>
              <w:top w:val="nil"/>
              <w:bottom w:val="nil"/>
            </w:tcBorders>
          </w:tcPr>
          <w:p w:rsidR="00000000" w:rsidRDefault="00000000">
            <w:pPr>
              <w:spacing w:before="40" w:after="40"/>
              <w:jc w:val="center"/>
            </w:pPr>
          </w:p>
        </w:tc>
        <w:tc>
          <w:tcPr>
            <w:tcW w:w="1899" w:type="dxa"/>
            <w:tcBorders>
              <w:top w:val="nil"/>
              <w:bottom w:val="nil"/>
            </w:tcBorders>
          </w:tcPr>
          <w:p w:rsidR="00000000" w:rsidRDefault="00000000">
            <w:pPr>
              <w:spacing w:before="40" w:after="40"/>
              <w:jc w:val="center"/>
            </w:pPr>
          </w:p>
        </w:tc>
        <w:tc>
          <w:tcPr>
            <w:tcW w:w="1900" w:type="dxa"/>
            <w:tcBorders>
              <w:top w:val="nil"/>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16</w:t>
            </w:r>
          </w:p>
        </w:tc>
        <w:tc>
          <w:tcPr>
            <w:tcW w:w="3128" w:type="dxa"/>
            <w:tcBorders>
              <w:top w:val="nil"/>
              <w:bottom w:val="nil"/>
            </w:tcBorders>
          </w:tcPr>
          <w:p w:rsidR="00000000" w:rsidRDefault="00000000">
            <w:pPr>
              <w:spacing w:before="40" w:after="40"/>
            </w:pPr>
            <w:r>
              <w:t xml:space="preserve">Yau </w:t>
            </w:r>
          </w:p>
        </w:tc>
        <w:tc>
          <w:tcPr>
            <w:tcW w:w="1899" w:type="dxa"/>
            <w:tcBorders>
              <w:top w:val="nil"/>
              <w:bottom w:val="nil"/>
            </w:tcBorders>
          </w:tcPr>
          <w:p w:rsidR="00000000" w:rsidRDefault="00000000">
            <w:pPr>
              <w:spacing w:before="40" w:after="40"/>
              <w:jc w:val="center"/>
            </w:pPr>
          </w:p>
        </w:tc>
        <w:tc>
          <w:tcPr>
            <w:tcW w:w="1899" w:type="dxa"/>
            <w:tcBorders>
              <w:top w:val="nil"/>
              <w:bottom w:val="nil"/>
            </w:tcBorders>
          </w:tcPr>
          <w:p w:rsidR="00000000" w:rsidRDefault="00000000">
            <w:pPr>
              <w:spacing w:before="40" w:after="40"/>
              <w:jc w:val="center"/>
            </w:pPr>
          </w:p>
        </w:tc>
        <w:tc>
          <w:tcPr>
            <w:tcW w:w="1900" w:type="dxa"/>
            <w:tcBorders>
              <w:top w:val="nil"/>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17</w:t>
            </w:r>
          </w:p>
        </w:tc>
        <w:tc>
          <w:tcPr>
            <w:tcW w:w="3128" w:type="dxa"/>
            <w:tcBorders>
              <w:top w:val="nil"/>
              <w:bottom w:val="nil"/>
            </w:tcBorders>
          </w:tcPr>
          <w:p w:rsidR="00000000" w:rsidRDefault="00000000">
            <w:pPr>
              <w:spacing w:before="40" w:after="40"/>
            </w:pPr>
            <w:r>
              <w:t xml:space="preserve">Portugais </w:t>
            </w:r>
          </w:p>
        </w:tc>
        <w:tc>
          <w:tcPr>
            <w:tcW w:w="1899" w:type="dxa"/>
            <w:tcBorders>
              <w:top w:val="nil"/>
              <w:bottom w:val="nil"/>
            </w:tcBorders>
          </w:tcPr>
          <w:p w:rsidR="00000000" w:rsidRDefault="00000000">
            <w:pPr>
              <w:spacing w:before="40" w:after="40"/>
              <w:jc w:val="center"/>
            </w:pPr>
          </w:p>
        </w:tc>
        <w:tc>
          <w:tcPr>
            <w:tcW w:w="1899" w:type="dxa"/>
            <w:tcBorders>
              <w:top w:val="nil"/>
              <w:bottom w:val="nil"/>
            </w:tcBorders>
          </w:tcPr>
          <w:p w:rsidR="00000000" w:rsidRDefault="00000000">
            <w:pPr>
              <w:spacing w:before="40" w:after="40"/>
              <w:jc w:val="center"/>
            </w:pPr>
          </w:p>
        </w:tc>
        <w:tc>
          <w:tcPr>
            <w:tcW w:w="1900" w:type="dxa"/>
            <w:tcBorders>
              <w:top w:val="nil"/>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670" w:type="dxa"/>
            <w:tcBorders>
              <w:top w:val="nil"/>
              <w:bottom w:val="nil"/>
            </w:tcBorders>
          </w:tcPr>
          <w:p w:rsidR="00000000" w:rsidRDefault="00000000">
            <w:pPr>
              <w:spacing w:before="40" w:after="40"/>
              <w:jc w:val="center"/>
            </w:pPr>
            <w:r>
              <w:t>18</w:t>
            </w:r>
          </w:p>
        </w:tc>
        <w:tc>
          <w:tcPr>
            <w:tcW w:w="3128" w:type="dxa"/>
            <w:tcBorders>
              <w:top w:val="nil"/>
              <w:bottom w:val="nil"/>
            </w:tcBorders>
          </w:tcPr>
          <w:p w:rsidR="00000000" w:rsidRDefault="00000000">
            <w:pPr>
              <w:spacing w:before="40" w:after="40"/>
            </w:pPr>
            <w:r>
              <w:t>Autres langues mozambicaines</w:t>
            </w:r>
          </w:p>
        </w:tc>
        <w:tc>
          <w:tcPr>
            <w:tcW w:w="1899" w:type="dxa"/>
            <w:tcBorders>
              <w:top w:val="nil"/>
              <w:bottom w:val="nil"/>
            </w:tcBorders>
          </w:tcPr>
          <w:p w:rsidR="00000000" w:rsidRDefault="00000000">
            <w:pPr>
              <w:spacing w:before="40" w:after="40"/>
              <w:jc w:val="center"/>
            </w:pPr>
          </w:p>
        </w:tc>
        <w:tc>
          <w:tcPr>
            <w:tcW w:w="1899" w:type="dxa"/>
            <w:tcBorders>
              <w:top w:val="nil"/>
              <w:bottom w:val="nil"/>
            </w:tcBorders>
          </w:tcPr>
          <w:p w:rsidR="00000000" w:rsidRDefault="00000000">
            <w:pPr>
              <w:spacing w:before="40" w:after="40"/>
              <w:jc w:val="center"/>
            </w:pPr>
          </w:p>
        </w:tc>
        <w:tc>
          <w:tcPr>
            <w:tcW w:w="1900" w:type="dxa"/>
            <w:tcBorders>
              <w:top w:val="nil"/>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670" w:type="dxa"/>
            <w:tcBorders>
              <w:top w:val="nil"/>
            </w:tcBorders>
          </w:tcPr>
          <w:p w:rsidR="00000000" w:rsidRDefault="00000000">
            <w:pPr>
              <w:spacing w:before="40" w:after="40"/>
              <w:jc w:val="center"/>
            </w:pPr>
            <w:r>
              <w:t>19</w:t>
            </w:r>
          </w:p>
        </w:tc>
        <w:tc>
          <w:tcPr>
            <w:tcW w:w="3128" w:type="dxa"/>
            <w:tcBorders>
              <w:top w:val="nil"/>
            </w:tcBorders>
          </w:tcPr>
          <w:p w:rsidR="00000000" w:rsidRDefault="00000000">
            <w:pPr>
              <w:spacing w:before="40" w:after="40"/>
            </w:pPr>
            <w:r>
              <w:t xml:space="preserve">Langues étrangères </w:t>
            </w:r>
          </w:p>
        </w:tc>
        <w:tc>
          <w:tcPr>
            <w:tcW w:w="1899" w:type="dxa"/>
            <w:tcBorders>
              <w:top w:val="nil"/>
            </w:tcBorders>
          </w:tcPr>
          <w:p w:rsidR="00000000" w:rsidRDefault="00000000">
            <w:pPr>
              <w:spacing w:before="40" w:after="40"/>
              <w:jc w:val="center"/>
            </w:pPr>
          </w:p>
        </w:tc>
        <w:tc>
          <w:tcPr>
            <w:tcW w:w="1899" w:type="dxa"/>
            <w:tcBorders>
              <w:top w:val="nil"/>
            </w:tcBorders>
          </w:tcPr>
          <w:p w:rsidR="00000000" w:rsidRDefault="00000000">
            <w:pPr>
              <w:spacing w:before="40" w:after="40"/>
              <w:jc w:val="center"/>
            </w:pPr>
          </w:p>
        </w:tc>
        <w:tc>
          <w:tcPr>
            <w:tcW w:w="1900" w:type="dxa"/>
            <w:tcBorders>
              <w:top w:val="nil"/>
            </w:tcBorders>
          </w:tcPr>
          <w:p w:rsidR="00000000" w:rsidRDefault="00000000">
            <w:pPr>
              <w:spacing w:before="40" w:after="40"/>
              <w:jc w:val="center"/>
            </w:pPr>
          </w:p>
        </w:tc>
      </w:tr>
    </w:tbl>
    <w:p w:rsidR="00000000" w:rsidRDefault="00000000">
      <w:pPr>
        <w:spacing w:before="240" w:after="240"/>
      </w:pPr>
      <w:r>
        <w:rPr>
          <w:b/>
          <w:bCs/>
          <w:vertAlign w:val="superscript"/>
        </w:rPr>
        <w:t xml:space="preserve">* </w:t>
      </w:r>
      <w:r>
        <w:t>Données rassemblées par l’Institut national de la statistique.</w:t>
      </w:r>
    </w:p>
    <w:p w:rsidR="00000000" w:rsidRDefault="00000000">
      <w:pPr>
        <w:spacing w:after="240"/>
      </w:pPr>
      <w:r>
        <w:t>31.</w:t>
      </w:r>
      <w:r>
        <w:tab/>
        <w:t xml:space="preserve">En ce qui concerne la religion, une partie considérable de la population est chrétienne, et ses pratiques religieuses proviennent d’un contact avec le monde extérieur. L’islam est une autre religion importante du pays, en particulier dans le nord et le long de la côte. </w:t>
      </w:r>
    </w:p>
    <w:p w:rsidR="00000000" w:rsidRDefault="00000000">
      <w:pPr>
        <w:spacing w:after="240"/>
      </w:pPr>
      <w:r>
        <w:t>32.</w:t>
      </w:r>
      <w:r>
        <w:tab/>
        <w:t>Il convient de souligner que l’article 12 de la Constitution garantit le principe d’un État laïque et prévoit la séparation des Églises et de l’État. Cet article prévoit également que les Églises sont libres de s’organiser et d’exercer leurs fonctions, qu’elles jouissent de la liberté de culte et doivent respecter la législation.</w:t>
      </w:r>
    </w:p>
    <w:p w:rsidR="00000000" w:rsidRDefault="00000000">
      <w:pPr>
        <w:spacing w:after="240"/>
        <w:jc w:val="center"/>
      </w:pPr>
      <w:r>
        <w:br w:type="page"/>
      </w:r>
      <w:r>
        <w:rPr>
          <w:b/>
          <w:bCs/>
        </w:rPr>
        <w:t>II.  DISPOSITIONS CONSTITUTIONNELLES CONTRE</w:t>
      </w:r>
      <w:r>
        <w:rPr>
          <w:b/>
          <w:bCs/>
        </w:rPr>
        <w:br/>
        <w:t>LA DISCRIMINATION RACIALE</w:t>
      </w:r>
    </w:p>
    <w:p w:rsidR="00000000" w:rsidRDefault="00000000">
      <w:pPr>
        <w:spacing w:after="240"/>
      </w:pPr>
      <w:r>
        <w:t>33.</w:t>
      </w:r>
      <w:r>
        <w:tab/>
        <w:t>La Constitution actuelle est le résultat de la révision constitutionnelle entreprise en 1999. La nouvelle Constitution a été adoptée à la fin du mandat de la deuxième législature, et elle est entrée en vigueur le 15 janvier 2005, date à laquelle les résultats des élections ont été validés et proclamés.</w:t>
      </w:r>
    </w:p>
    <w:p w:rsidR="00000000" w:rsidRDefault="00000000">
      <w:pPr>
        <w:keepNext/>
        <w:spacing w:after="240"/>
      </w:pPr>
      <w:r>
        <w:t>34.</w:t>
      </w:r>
      <w:r>
        <w:tab/>
        <w:t>Le principe de l’égalité est garanti de manière impérative dans la Constitution, dans les termes suivants:</w:t>
      </w:r>
    </w:p>
    <w:p w:rsidR="00000000" w:rsidRDefault="00000000">
      <w:pPr>
        <w:keepNext/>
        <w:spacing w:after="240"/>
        <w:ind w:left="567"/>
        <w:rPr>
          <w:b/>
          <w:bCs/>
        </w:rPr>
      </w:pPr>
      <w:r>
        <w:t>«</w:t>
      </w:r>
      <w:r>
        <w:rPr>
          <w:b/>
          <w:bCs/>
        </w:rPr>
        <w:t>Article 35.</w:t>
      </w:r>
    </w:p>
    <w:p w:rsidR="00000000" w:rsidRDefault="00000000">
      <w:pPr>
        <w:spacing w:after="240"/>
        <w:ind w:left="567" w:firstLine="567"/>
      </w:pPr>
      <w:r>
        <w:t>Tous les citoyens sont égaux devant la loi; ils jouissent des mêmes droits et sont soumis aux mêmes obligations, sans considération de couleur, de race, de sexe, d’origine ethnique, de lieu de naissance, de religion, de niveau d’éducation, de statut social, … de profession ou d’orientation politique.»</w:t>
      </w:r>
      <w:r>
        <w:rPr>
          <w:rStyle w:val="FootnoteReference"/>
        </w:rPr>
        <w:footnoteReference w:id="5"/>
      </w:r>
      <w:r>
        <w:t>.</w:t>
      </w:r>
    </w:p>
    <w:p w:rsidR="00000000" w:rsidRDefault="00000000">
      <w:pPr>
        <w:keepNext/>
        <w:keepLines/>
        <w:spacing w:after="240"/>
      </w:pPr>
      <w:r>
        <w:t>35.</w:t>
      </w:r>
      <w:r>
        <w:tab/>
        <w:t>Les actes destinés à compromettre l’unité nationale, à perturber l’harmonie sociale ou à créer des divisions ou des situations de privilège ou de discrimination fondées sur la couleur, la race ou le sexe sont punissables conformément à la loi. Ce principe figure à l’article 39 de la Constitution et s’applique à tous les citoyens sur le territoire national.</w:t>
      </w:r>
    </w:p>
    <w:p w:rsidR="00000000" w:rsidRDefault="00000000">
      <w:pPr>
        <w:spacing w:after="240"/>
      </w:pPr>
      <w:r>
        <w:t>36.</w:t>
      </w:r>
      <w:r>
        <w:tab/>
        <w:t xml:space="preserve">Le mouvement d’émancipation de la femme a régulièrement contribué à améliorer la condition féminine. Les femmes s’engagent de plus en plus activement dans la vie politique, économique et sociale, en particulier dans les organes exécutifs et législatifs, et l’administration publique. </w:t>
      </w:r>
    </w:p>
    <w:p w:rsidR="00000000" w:rsidRDefault="00000000">
      <w:pPr>
        <w:spacing w:after="240"/>
      </w:pPr>
      <w:r>
        <w:t>37.</w:t>
      </w:r>
      <w:r>
        <w:tab/>
        <w:t>Par exemple, sur les 250 députés que compte l’Assemblée de la République, 78 sont des femmes, soit 31,2 % des députés, chiffre qui constitue une référence non seulement pour le continent africain mais aussi pour l’ensemble du monde.</w:t>
      </w:r>
    </w:p>
    <w:p w:rsidR="00000000" w:rsidRDefault="00000000">
      <w:pPr>
        <w:keepNext/>
        <w:spacing w:after="240"/>
      </w:pPr>
      <w:r>
        <w:t>38.</w:t>
      </w:r>
      <w:r>
        <w:tab/>
        <w:t>La Constitution mozambicaine, qui consacre le principe de la dignité de la femme et de son rôle dans la société, dispose:</w:t>
      </w:r>
    </w:p>
    <w:p w:rsidR="00000000" w:rsidRDefault="00000000">
      <w:pPr>
        <w:keepNext/>
        <w:spacing w:after="240"/>
        <w:ind w:left="567"/>
      </w:pPr>
      <w:r>
        <w:t>«</w:t>
      </w:r>
      <w:r>
        <w:rPr>
          <w:b/>
          <w:bCs/>
        </w:rPr>
        <w:t>Article 36.</w:t>
      </w:r>
    </w:p>
    <w:p w:rsidR="00000000" w:rsidRDefault="00000000">
      <w:pPr>
        <w:spacing w:after="240"/>
        <w:ind w:left="567" w:firstLine="567"/>
      </w:pPr>
      <w:r>
        <w:t>Les hommes et les femmes sont égaux devant la loi dans tous les domaines de la vie politique, économique, sociale et culturelle.»</w:t>
      </w:r>
      <w:r>
        <w:rPr>
          <w:rStyle w:val="FootnoteReference"/>
        </w:rPr>
        <w:footnoteReference w:id="6"/>
      </w:r>
      <w:r>
        <w:t>.</w:t>
      </w:r>
    </w:p>
    <w:p w:rsidR="00000000" w:rsidRDefault="00000000">
      <w:pPr>
        <w:spacing w:after="240"/>
      </w:pPr>
      <w:r>
        <w:t>39.</w:t>
      </w:r>
      <w:r>
        <w:tab/>
        <w:t>Afin d’encourager le respect pour les confessions religieuses, dont les activités contribuent à promouvoir un climat propice à la compréhension, la tolérance, la paix et la consolidation de l’unité nationale, ainsi qu’au bien</w:t>
      </w:r>
      <w:r>
        <w:noBreakHyphen/>
        <w:t>être spirituel et matériel des citoyens et au développement socioéconomique, l’article 54 de la Constitution dispose:</w:t>
      </w:r>
    </w:p>
    <w:p w:rsidR="00000000" w:rsidRDefault="00000000">
      <w:pPr>
        <w:spacing w:after="240"/>
        <w:ind w:left="567"/>
      </w:pPr>
      <w:r>
        <w:t>«1.</w:t>
      </w:r>
      <w:r>
        <w:tab/>
        <w:t>Tous les citoyens sont libres de pratiquer ou de ne pas pratiquer de religion;</w:t>
      </w:r>
    </w:p>
    <w:p w:rsidR="00000000" w:rsidRDefault="00000000">
      <w:pPr>
        <w:spacing w:after="240"/>
        <w:ind w:left="1134" w:hanging="567"/>
      </w:pPr>
      <w:r>
        <w:t>2.</w:t>
      </w:r>
      <w:r>
        <w:tab/>
        <w:t>Nul ne peut faire l’objet de discrimination, ni être persécuté, lésé, privé de ses droits, avantagé ou exonéré de ses obligations pour des motifs liés à sa foi, à ses convictions ou à sa pratique religieuses;</w:t>
      </w:r>
    </w:p>
    <w:p w:rsidR="00000000" w:rsidRDefault="00000000">
      <w:pPr>
        <w:spacing w:after="240"/>
        <w:ind w:left="1134" w:hanging="567"/>
      </w:pPr>
      <w:r>
        <w:t>3.</w:t>
      </w:r>
      <w:r>
        <w:tab/>
        <w:t>Les confessions religieuses ont le droit de poursuivre librement leurs buts religieux, et de posséder et d’acquérir des biens en vue de la réalisation de leurs objectifs;</w:t>
      </w:r>
    </w:p>
    <w:p w:rsidR="00000000" w:rsidRDefault="00000000">
      <w:pPr>
        <w:spacing w:after="240"/>
        <w:ind w:left="1134" w:hanging="567"/>
      </w:pPr>
      <w:r>
        <w:t>4.</w:t>
      </w:r>
      <w:r>
        <w:tab/>
        <w:t>La protection des lieux de culte est assurée;</w:t>
      </w:r>
    </w:p>
    <w:p w:rsidR="00000000" w:rsidRDefault="00000000">
      <w:pPr>
        <w:spacing w:after="240"/>
        <w:ind w:left="1134" w:hanging="567"/>
      </w:pPr>
      <w:r>
        <w:t>5.</w:t>
      </w:r>
      <w:r>
        <w:tab/>
        <w:t>Le droit à l’objection de conscience est garanti conformément à la loi.».</w:t>
      </w:r>
    </w:p>
    <w:p w:rsidR="00000000" w:rsidRDefault="00000000">
      <w:pPr>
        <w:keepNext/>
        <w:spacing w:after="240"/>
      </w:pPr>
      <w:r>
        <w:t>40.</w:t>
      </w:r>
      <w:r>
        <w:tab/>
        <w:t>En ce qui concerne la liberté d’association, l’article 52 de la Constitution prévoit:</w:t>
      </w:r>
    </w:p>
    <w:p w:rsidR="00000000" w:rsidRDefault="00000000">
      <w:pPr>
        <w:keepNext/>
        <w:spacing w:after="240"/>
        <w:ind w:left="567"/>
      </w:pPr>
      <w:r>
        <w:t>«1.</w:t>
      </w:r>
      <w:r>
        <w:tab/>
        <w:t>Tous les citoyens jouissent de la liberté d’association;</w:t>
      </w:r>
    </w:p>
    <w:p w:rsidR="00000000" w:rsidRDefault="00000000">
      <w:pPr>
        <w:spacing w:after="240"/>
        <w:ind w:left="1134" w:hanging="567"/>
      </w:pPr>
      <w:r>
        <w:t>2.</w:t>
      </w:r>
      <w:r>
        <w:tab/>
        <w:t>Les organisations sociales et les associations ont le droit de poursuivre leurs objectifs, de créer des institutions en vue de réaliser leurs objectifs spécifiques, et de posséder des biens afin de mener à bien leurs activités, conformément à la loi;</w:t>
      </w:r>
    </w:p>
    <w:p w:rsidR="00000000" w:rsidRDefault="00000000">
      <w:pPr>
        <w:spacing w:after="240"/>
        <w:ind w:left="1134" w:hanging="567"/>
      </w:pPr>
      <w:r>
        <w:t>3.</w:t>
      </w:r>
      <w:r>
        <w:tab/>
        <w:t>Sont interdites les associations armées à caractère militaire ou paramilitaire, ainsi que les associations qui encouragent la violence, le racisme, la xénophobie, ou qui poursuivent des objectifs contraires à la loi.».</w:t>
      </w:r>
    </w:p>
    <w:p w:rsidR="00000000" w:rsidRDefault="00000000">
      <w:pPr>
        <w:keepNext/>
        <w:spacing w:after="240"/>
      </w:pPr>
      <w:r>
        <w:t>41.</w:t>
      </w:r>
      <w:r>
        <w:tab/>
        <w:t>L’article 94 de la Constitution, qui traite de la culture, dispose:</w:t>
      </w:r>
    </w:p>
    <w:p w:rsidR="00000000" w:rsidRDefault="00000000">
      <w:pPr>
        <w:spacing w:after="240"/>
        <w:ind w:left="1134" w:hanging="567"/>
      </w:pPr>
      <w:r>
        <w:t>«1.</w:t>
      </w:r>
      <w:r>
        <w:tab/>
        <w:t>Tous les citoyens jouissent du droit à la liberté de création scientifique, technique, littéraire et artistique;</w:t>
      </w:r>
    </w:p>
    <w:p w:rsidR="00000000" w:rsidRDefault="00000000">
      <w:pPr>
        <w:spacing w:after="240"/>
        <w:ind w:left="1134" w:hanging="567"/>
      </w:pPr>
      <w:r>
        <w:t>2.</w:t>
      </w:r>
      <w:r>
        <w:tab/>
        <w:t>L’État assure la protection des droits de propriété intellectuelle, y compris le droit d’auteur, et encourage la pratique et la diffusion des lettres et des arts.».</w:t>
      </w:r>
    </w:p>
    <w:p w:rsidR="00000000" w:rsidRDefault="00000000">
      <w:pPr>
        <w:spacing w:after="240"/>
      </w:pPr>
      <w:r>
        <w:t>42.</w:t>
      </w:r>
      <w:r>
        <w:tab/>
        <w:t>Conformément aux dispositions de l’article 249, la nouvelle Constitution a porté création du poste de médiateur (</w:t>
      </w:r>
      <w:r>
        <w:rPr>
          <w:i/>
          <w:iCs/>
        </w:rPr>
        <w:t>Provedor de Justiça</w:t>
      </w:r>
      <w:r>
        <w:t>), dont la fonction est de servir l’intérêt public en ce qui concerne les libertés et les droits fondamentaux des citoyens.</w:t>
      </w:r>
    </w:p>
    <w:p w:rsidR="00000000" w:rsidRDefault="00000000">
      <w:pPr>
        <w:spacing w:after="240"/>
      </w:pPr>
      <w:r>
        <w:t>43.</w:t>
      </w:r>
      <w:r>
        <w:tab/>
        <w:t>Le poste de médiateur a été créé afin de garantir que les organes et les agents de l’administration publique respectent la Constitution et la législation, et qu’ils agissent dans le respect des principes d’égalité et d’impartialité, conformément à l’éthique et à la justice.</w:t>
      </w:r>
    </w:p>
    <w:p w:rsidR="00000000" w:rsidRDefault="00000000">
      <w:pPr>
        <w:spacing w:after="240"/>
      </w:pPr>
      <w:r>
        <w:t>44.</w:t>
      </w:r>
      <w:r>
        <w:tab/>
        <w:t>Conformément à l’article 253 de la Constitution, les citoyens ont le droit d’être informés par les services compétents de l’État, lorsqu’ils en font la demande, de l’avancement des procédures dans lesquelles ils ont un intérêt direct conformément à la loi. L’article 253 garantit aux citoyens intéressés un droit de recours contentieux contre les actes administratifs illégaux qui portent atteinte à leurs droits.</w:t>
      </w:r>
    </w:p>
    <w:p w:rsidR="00000000" w:rsidRDefault="00000000">
      <w:pPr>
        <w:spacing w:after="240"/>
      </w:pPr>
      <w:r>
        <w:t>45.</w:t>
      </w:r>
      <w:r>
        <w:tab/>
        <w:t>En vertu de la Constitution, tous les citoyens ont le droit d’accès aux tribunaux, et les personnes accusées d’une infraction ont le droit à un conseil et à une assistance et une aide juridictionnelles.</w:t>
      </w:r>
    </w:p>
    <w:p w:rsidR="00000000" w:rsidRDefault="00000000">
      <w:pPr>
        <w:spacing w:after="240"/>
      </w:pPr>
      <w:r>
        <w:t>46.</w:t>
      </w:r>
      <w:r>
        <w:tab/>
        <w:t>L’article 70 de la Constitution prévoit que tout citoyen a le droit de saisir les tribunaux des actes qui violent ses droits et ses intérêts reconnus par la Constitution et par la loi, comme indiqué à l’article 69. L’article 40 garantit le droit à la vie et exclut l’application de la peine de mort à quelque titre que ce soit. L’article 66 garantit le droit d’</w:t>
      </w:r>
      <w:r>
        <w:rPr>
          <w:i/>
          <w:iCs/>
        </w:rPr>
        <w:t>habeas corpus</w:t>
      </w:r>
      <w:r>
        <w:t>.</w:t>
      </w:r>
    </w:p>
    <w:p w:rsidR="00000000" w:rsidRDefault="00000000">
      <w:pPr>
        <w:spacing w:after="240"/>
      </w:pPr>
      <w:r>
        <w:t>47.</w:t>
      </w:r>
      <w:r>
        <w:tab/>
        <w:t>Le droit d’asile est garanti à l’article 20 de la Constitution, qui prévoit que la République du Mozambique accorde l’asile aux étrangers poursuivis en raison de leur lutte en faveur de la libération nationale, de la démocratie, de la paix et de la protection des droits de l’homme. À cet égard, le paragraphe 3 de l’article 20 de la Constitution prévoit que la loi définit le statut de réfugié politique</w:t>
      </w:r>
      <w:r>
        <w:rPr>
          <w:rStyle w:val="FootnoteReference"/>
        </w:rPr>
        <w:footnoteReference w:id="7"/>
      </w:r>
      <w:r>
        <w:t>.</w:t>
      </w:r>
    </w:p>
    <w:p w:rsidR="00000000" w:rsidRDefault="00000000">
      <w:pPr>
        <w:keepNext/>
        <w:widowControl w:val="0"/>
        <w:autoSpaceDE w:val="0"/>
        <w:autoSpaceDN w:val="0"/>
        <w:adjustRightInd w:val="0"/>
        <w:spacing w:after="240"/>
        <w:jc w:val="center"/>
        <w:rPr>
          <w:b/>
          <w:bCs/>
        </w:rPr>
      </w:pPr>
      <w:r>
        <w:rPr>
          <w:b/>
          <w:bCs/>
        </w:rPr>
        <w:t>III.  MESURES NATIONALES DE LUTTE CONTRE</w:t>
      </w:r>
      <w:r>
        <w:rPr>
          <w:b/>
          <w:bCs/>
        </w:rPr>
        <w:br/>
        <w:t>LA DISCRIMINATION RACIALE</w:t>
      </w:r>
    </w:p>
    <w:p w:rsidR="00000000" w:rsidRDefault="00000000">
      <w:pPr>
        <w:keepNext/>
        <w:widowControl w:val="0"/>
        <w:autoSpaceDE w:val="0"/>
        <w:autoSpaceDN w:val="0"/>
        <w:adjustRightInd w:val="0"/>
        <w:spacing w:after="240"/>
        <w:rPr>
          <w:b/>
          <w:bCs/>
        </w:rPr>
      </w:pPr>
      <w:r>
        <w:rPr>
          <w:b/>
          <w:bCs/>
        </w:rPr>
        <w:t>Mesures prises par le Gouvernement</w:t>
      </w:r>
    </w:p>
    <w:p w:rsidR="00000000" w:rsidRDefault="00000000">
      <w:pPr>
        <w:widowControl w:val="0"/>
        <w:autoSpaceDE w:val="0"/>
        <w:autoSpaceDN w:val="0"/>
        <w:adjustRightInd w:val="0"/>
        <w:spacing w:after="240"/>
      </w:pPr>
      <w:r>
        <w:t>48.</w:t>
      </w:r>
      <w:r>
        <w:tab/>
        <w:t xml:space="preserve">Le Gouvernement mozambicain s’est efforcé de respecter ses engagements internationaux en adoptant des politiques et des mesures législatives et administratives visant à garantir l’exercice effectif des droits et libertés fondamentaux par les citoyens. </w:t>
      </w:r>
    </w:p>
    <w:p w:rsidR="00000000" w:rsidRDefault="00000000">
      <w:pPr>
        <w:keepNext/>
        <w:widowControl w:val="0"/>
        <w:autoSpaceDE w:val="0"/>
        <w:autoSpaceDN w:val="0"/>
        <w:adjustRightInd w:val="0"/>
        <w:spacing w:after="240"/>
        <w:jc w:val="center"/>
        <w:rPr>
          <w:b/>
          <w:bCs/>
        </w:rPr>
      </w:pPr>
      <w:r>
        <w:rPr>
          <w:b/>
          <w:bCs/>
        </w:rPr>
        <w:t>A.  Mesures politiques</w:t>
      </w:r>
    </w:p>
    <w:p w:rsidR="00000000" w:rsidRDefault="00000000">
      <w:pPr>
        <w:widowControl w:val="0"/>
        <w:autoSpaceDE w:val="0"/>
        <w:autoSpaceDN w:val="0"/>
        <w:adjustRightInd w:val="0"/>
        <w:spacing w:after="240"/>
      </w:pPr>
      <w:r>
        <w:t>49.</w:t>
      </w:r>
      <w:r>
        <w:tab/>
        <w:t>Dans son plan quinquennal (1995</w:t>
      </w:r>
      <w:r>
        <w:noBreakHyphen/>
        <w:t>1999) relatif à la justice sociale, le Gouvernement a programmé les initiatives ci-après:</w:t>
      </w:r>
    </w:p>
    <w:p w:rsidR="00000000" w:rsidRDefault="00000000">
      <w:pPr>
        <w:widowControl w:val="0"/>
        <w:numPr>
          <w:ilvl w:val="0"/>
          <w:numId w:val="48"/>
        </w:numPr>
        <w:tabs>
          <w:tab w:val="left" w:pos="1080"/>
        </w:tabs>
        <w:autoSpaceDE w:val="0"/>
        <w:autoSpaceDN w:val="0"/>
        <w:adjustRightInd w:val="0"/>
        <w:spacing w:after="240"/>
        <w:ind w:left="1134" w:hanging="567"/>
      </w:pPr>
      <w:r>
        <w:t>Garantir l’efficacité et l’efficience de l’administration de la justice;</w:t>
      </w:r>
    </w:p>
    <w:p w:rsidR="00000000" w:rsidRDefault="00000000">
      <w:pPr>
        <w:widowControl w:val="0"/>
        <w:numPr>
          <w:ilvl w:val="0"/>
          <w:numId w:val="48"/>
        </w:numPr>
        <w:tabs>
          <w:tab w:val="left" w:pos="1080"/>
        </w:tabs>
        <w:autoSpaceDE w:val="0"/>
        <w:autoSpaceDN w:val="0"/>
        <w:adjustRightInd w:val="0"/>
        <w:spacing w:after="240"/>
        <w:ind w:left="1134" w:hanging="567"/>
      </w:pPr>
      <w:r>
        <w:t>Assurer l’indépendance des tribunaux à l’égard des pouvoirs législatif et exécutif et empêcher toute autre forme de subordination, en veillant à ce que les tribunaux ne soient guidés que par la Constitution et par la loi;</w:t>
      </w:r>
    </w:p>
    <w:p w:rsidR="00000000" w:rsidRDefault="00000000">
      <w:pPr>
        <w:widowControl w:val="0"/>
        <w:numPr>
          <w:ilvl w:val="0"/>
          <w:numId w:val="48"/>
        </w:numPr>
        <w:tabs>
          <w:tab w:val="left" w:pos="1080"/>
        </w:tabs>
        <w:autoSpaceDE w:val="0"/>
        <w:autoSpaceDN w:val="0"/>
        <w:adjustRightInd w:val="0"/>
        <w:spacing w:after="240"/>
        <w:ind w:left="1134" w:hanging="567"/>
      </w:pPr>
      <w:r>
        <w:t xml:space="preserve">Promouvoir la formation des magistrats et des membres du personnel de l’ordre judiciaire afin de répondre aux besoins de l’administration de la justice; </w:t>
      </w:r>
    </w:p>
    <w:p w:rsidR="00000000" w:rsidRDefault="00000000">
      <w:pPr>
        <w:widowControl w:val="0"/>
        <w:numPr>
          <w:ilvl w:val="0"/>
          <w:numId w:val="48"/>
        </w:numPr>
        <w:tabs>
          <w:tab w:val="left" w:pos="1080"/>
        </w:tabs>
        <w:autoSpaceDE w:val="0"/>
        <w:autoSpaceDN w:val="0"/>
        <w:adjustRightInd w:val="0"/>
        <w:spacing w:after="240"/>
        <w:ind w:left="1134" w:hanging="567"/>
      </w:pPr>
      <w:r>
        <w:t>Garantir le bon fonctionnement du service d’inspection judiciaire;</w:t>
      </w:r>
    </w:p>
    <w:p w:rsidR="00000000" w:rsidRDefault="00000000">
      <w:pPr>
        <w:widowControl w:val="0"/>
        <w:numPr>
          <w:ilvl w:val="0"/>
          <w:numId w:val="48"/>
        </w:numPr>
        <w:tabs>
          <w:tab w:val="left" w:pos="1080"/>
        </w:tabs>
        <w:autoSpaceDE w:val="0"/>
        <w:autoSpaceDN w:val="0"/>
        <w:adjustRightInd w:val="0"/>
        <w:spacing w:after="240"/>
        <w:ind w:left="1134" w:hanging="567"/>
      </w:pPr>
      <w:r>
        <w:t>Renforcer et développer les services de conseil et d’assistance juridiques et l’aide juridictionnelle en faveur des citoyens les plus défavorisés, en donnant la priorité à leur défense dans les procédures pénales;</w:t>
      </w:r>
    </w:p>
    <w:p w:rsidR="00000000" w:rsidRDefault="00000000">
      <w:pPr>
        <w:keepNext/>
        <w:numPr>
          <w:ilvl w:val="0"/>
          <w:numId w:val="48"/>
        </w:numPr>
        <w:tabs>
          <w:tab w:val="left" w:pos="1080"/>
        </w:tabs>
        <w:autoSpaceDE w:val="0"/>
        <w:autoSpaceDN w:val="0"/>
        <w:adjustRightInd w:val="0"/>
        <w:spacing w:after="240"/>
        <w:ind w:left="1134" w:hanging="567"/>
      </w:pPr>
      <w:r>
        <w:t>Créer les conditions permettant au barreau des avocats de fonctionner au Mozambique;</w:t>
      </w:r>
    </w:p>
    <w:p w:rsidR="00000000" w:rsidRDefault="00000000">
      <w:pPr>
        <w:widowControl w:val="0"/>
        <w:numPr>
          <w:ilvl w:val="0"/>
          <w:numId w:val="48"/>
        </w:numPr>
        <w:tabs>
          <w:tab w:val="left" w:pos="1080"/>
        </w:tabs>
        <w:autoSpaceDE w:val="0"/>
        <w:autoSpaceDN w:val="0"/>
        <w:adjustRightInd w:val="0"/>
        <w:spacing w:after="240"/>
        <w:ind w:left="1134" w:hanging="567"/>
      </w:pPr>
      <w:r>
        <w:t>Garantir le respect des droits de l’homme dans le domaine de l’ordre public.</w:t>
      </w:r>
    </w:p>
    <w:p w:rsidR="00000000" w:rsidRDefault="00000000">
      <w:pPr>
        <w:widowControl w:val="0"/>
        <w:autoSpaceDE w:val="0"/>
        <w:autoSpaceDN w:val="0"/>
        <w:adjustRightInd w:val="0"/>
        <w:spacing w:after="240"/>
      </w:pPr>
      <w:r>
        <w:t>50.</w:t>
      </w:r>
      <w:r>
        <w:tab/>
        <w:t xml:space="preserve">Dans son programme, le Gouvernement a établi les objectifs et priorités ci-après: </w:t>
      </w:r>
    </w:p>
    <w:p w:rsidR="00000000" w:rsidRDefault="00000000">
      <w:pPr>
        <w:widowControl w:val="0"/>
        <w:numPr>
          <w:ilvl w:val="0"/>
          <w:numId w:val="48"/>
        </w:numPr>
        <w:tabs>
          <w:tab w:val="left" w:pos="1080"/>
        </w:tabs>
        <w:autoSpaceDE w:val="0"/>
        <w:autoSpaceDN w:val="0"/>
        <w:adjustRightInd w:val="0"/>
        <w:spacing w:after="240"/>
        <w:ind w:left="1134" w:hanging="567"/>
      </w:pPr>
      <w:r>
        <w:t>Réduction des niveaux de pauvreté absolue grâce à la mise en œuvre de mesures dans le domaine de l’éducation, de la santé et du développement rural;</w:t>
      </w:r>
    </w:p>
    <w:p w:rsidR="00000000" w:rsidRDefault="00000000">
      <w:pPr>
        <w:widowControl w:val="0"/>
        <w:numPr>
          <w:ilvl w:val="0"/>
          <w:numId w:val="48"/>
        </w:numPr>
        <w:tabs>
          <w:tab w:val="left" w:pos="1080"/>
        </w:tabs>
        <w:autoSpaceDE w:val="0"/>
        <w:autoSpaceDN w:val="0"/>
        <w:adjustRightInd w:val="0"/>
        <w:spacing w:after="240"/>
        <w:ind w:left="1134" w:hanging="567"/>
      </w:pPr>
      <w:r>
        <w:t>Développement économique rapide et durable, l’accent étant mis sur la création d’un environnement économique propice aux activités du secteur privé;</w:t>
      </w:r>
    </w:p>
    <w:p w:rsidR="00000000" w:rsidRDefault="00000000">
      <w:pPr>
        <w:widowControl w:val="0"/>
        <w:numPr>
          <w:ilvl w:val="0"/>
          <w:numId w:val="48"/>
        </w:numPr>
        <w:tabs>
          <w:tab w:val="left" w:pos="1080"/>
        </w:tabs>
        <w:autoSpaceDE w:val="0"/>
        <w:autoSpaceDN w:val="0"/>
        <w:adjustRightInd w:val="0"/>
        <w:spacing w:after="240"/>
        <w:ind w:left="1134" w:hanging="567"/>
      </w:pPr>
      <w:r>
        <w:t>Développement économique du pays, en donnant la priorité aux zones rurales et en gardant à l’esprit la nécessité de réduire les déséquilibres régionaux;</w:t>
      </w:r>
    </w:p>
    <w:p w:rsidR="00000000" w:rsidRDefault="00000000">
      <w:pPr>
        <w:widowControl w:val="0"/>
        <w:numPr>
          <w:ilvl w:val="0"/>
          <w:numId w:val="48"/>
        </w:numPr>
        <w:tabs>
          <w:tab w:val="left" w:pos="1080"/>
        </w:tabs>
        <w:autoSpaceDE w:val="0"/>
        <w:autoSpaceDN w:val="0"/>
        <w:adjustRightInd w:val="0"/>
        <w:spacing w:after="240"/>
        <w:ind w:left="1134" w:hanging="567"/>
      </w:pPr>
      <w:r>
        <w:t xml:space="preserve">Consolidation de la paix et de l’unité nationales, de la justice, de la démocratie et du patriotisme, conditions indispensables du développement harmonieux du pays. </w:t>
      </w:r>
    </w:p>
    <w:p w:rsidR="00000000" w:rsidRDefault="00000000">
      <w:pPr>
        <w:keepNext/>
        <w:widowControl w:val="0"/>
        <w:autoSpaceDE w:val="0"/>
        <w:autoSpaceDN w:val="0"/>
        <w:adjustRightInd w:val="0"/>
        <w:spacing w:after="240"/>
      </w:pPr>
      <w:r>
        <w:t>51.</w:t>
      </w:r>
      <w:r>
        <w:tab/>
        <w:t>Dans ce contexte, le Gouvernement a défini les domaines prioritaires ci-après.</w:t>
      </w:r>
    </w:p>
    <w:p w:rsidR="00000000" w:rsidRDefault="00000000">
      <w:pPr>
        <w:widowControl w:val="0"/>
        <w:autoSpaceDE w:val="0"/>
        <w:autoSpaceDN w:val="0"/>
        <w:adjustRightInd w:val="0"/>
        <w:spacing w:after="200"/>
      </w:pPr>
      <w:r>
        <w:t>52.</w:t>
      </w:r>
      <w:r>
        <w:tab/>
        <w:t>Le respect des droits de l’homme consacrés par la Déclaration universelle des droits de l’homme constitue l’une des conditions fondamentales nécessaires pour maintenir le climat d’harmonie sociale et politique indispensable au succès de la mise en œuvre des objectifs de développement du Mozambique.</w:t>
      </w:r>
    </w:p>
    <w:p w:rsidR="00000000" w:rsidRDefault="00000000">
      <w:pPr>
        <w:widowControl w:val="0"/>
        <w:autoSpaceDE w:val="0"/>
        <w:autoSpaceDN w:val="0"/>
        <w:adjustRightInd w:val="0"/>
        <w:spacing w:after="200"/>
      </w:pPr>
      <w:r>
        <w:t>53.</w:t>
      </w:r>
      <w:r>
        <w:tab/>
        <w:t xml:space="preserve">Dans ce domaine, le Gouvernement a poursuivi ses efforts pour consolider l’état de droit en introduisant un système de justice équitable et efficace. Au cours de l’histoire du pays, les jeunes ont joué un rôle important dans les domaines politique, économique, social et culturel en adhérant à des associations de jeunesse, moyen privilégié par lequel ils ont participé à la recherche de solutions aux problèmes de la société. </w:t>
      </w:r>
    </w:p>
    <w:p w:rsidR="00000000" w:rsidRDefault="00000000">
      <w:pPr>
        <w:widowControl w:val="0"/>
        <w:autoSpaceDE w:val="0"/>
        <w:autoSpaceDN w:val="0"/>
        <w:adjustRightInd w:val="0"/>
        <w:spacing w:after="200"/>
      </w:pPr>
      <w:r>
        <w:t>54.</w:t>
      </w:r>
      <w:r>
        <w:tab/>
        <w:t>Dans le cadre de la multiplicité ethnique et culturelle, de la diversité des traditions et des confessions religieuses, des différences sexuelles et du pluralisme idéologique, l’unité nationale a toujours été préservée, permettant ainsi à chaque citoyen de laisser s’épanouir ses talents, sa créativité et sa sensibilité culturelle en tant que moyens de promouvoir la liberté d’expression, la démocratie et la culture dans le pays, ces éléments étant tous indispensables au maintien d’un climat politique et social propice à un développement social et économique harmonieux.</w:t>
      </w:r>
    </w:p>
    <w:p w:rsidR="00000000" w:rsidRDefault="00000000">
      <w:pPr>
        <w:widowControl w:val="0"/>
        <w:autoSpaceDE w:val="0"/>
        <w:autoSpaceDN w:val="0"/>
        <w:adjustRightInd w:val="0"/>
        <w:spacing w:after="200"/>
      </w:pPr>
      <w:r>
        <w:t>55.</w:t>
      </w:r>
      <w:r>
        <w:tab/>
        <w:t xml:space="preserve">Dans ce contexte, la participation des citoyens à la vie socioéconomique et politique du pays est essentielle à la recherche de meilleures solutions aux problèmes du pays et à la promotion des libertés civiles. À cet égard, il est de la plus haute importance que le Gouvernement favorise le dialogue puisque celui-ci est le principal moyen dont il dispose pour sonder l’opinion publique et répondre au mieux aux besoins de la population. </w:t>
      </w:r>
    </w:p>
    <w:p w:rsidR="00000000" w:rsidRDefault="00000000">
      <w:pPr>
        <w:widowControl w:val="0"/>
        <w:autoSpaceDE w:val="0"/>
        <w:autoSpaceDN w:val="0"/>
        <w:adjustRightInd w:val="0"/>
        <w:spacing w:after="200"/>
      </w:pPr>
      <w:r>
        <w:t>56.</w:t>
      </w:r>
      <w:r>
        <w:tab/>
        <w:t xml:space="preserve">La réduction des niveaux de pauvreté absolue suppose que l’accent soit mis au préalable sur la fourniture de services de base aux groupes les plus défavorisés. En conséquence, l’action fondamentale du Gouvernement vise à améliorer les conditions de vie de la majorité de la population, qui est composée de femmes. Celles-ci sont donc au centre de l’attention, et des mesures sont prises pour veiller à ce qu’elles jouissent des mêmes possibilités et des mêmes droits que les hommes, pour élever leur niveau d’éducation et pour renforcer leur rôle d’éducatrices des générations futures et de formatrices de la personnalité des Mozambicains. </w:t>
      </w:r>
    </w:p>
    <w:p w:rsidR="00000000" w:rsidRDefault="00000000">
      <w:pPr>
        <w:widowControl w:val="0"/>
        <w:autoSpaceDE w:val="0"/>
        <w:autoSpaceDN w:val="0"/>
        <w:adjustRightInd w:val="0"/>
        <w:spacing w:after="200"/>
      </w:pPr>
      <w:r>
        <w:t>57.</w:t>
      </w:r>
      <w:r>
        <w:tab/>
        <w:t>En partant du postulat que le savoir est un moyen essentiel pour élever les conditions de vie de la population, le Gouvernement continue de développer les services éducatifs et d’en améliorer la qualité. Le renforcement du patriotisme chez les Mozambicains, en particulier les jeunes, est un des piliers de l’action de l’État.</w:t>
      </w:r>
    </w:p>
    <w:p w:rsidR="00000000" w:rsidRDefault="00000000">
      <w:pPr>
        <w:widowControl w:val="0"/>
        <w:autoSpaceDE w:val="0"/>
        <w:autoSpaceDN w:val="0"/>
        <w:adjustRightInd w:val="0"/>
        <w:spacing w:after="200"/>
      </w:pPr>
      <w:r>
        <w:t>58.</w:t>
      </w:r>
      <w:r>
        <w:tab/>
        <w:t>Le droit à l’éducation est un des droits fondamentaux que les Mozambicains ont conquis avec l’indépendance nationale. C’est dans ce contexte que le pays a décidé de relever le défi que représente l’éducation universelle. Une fois la paix revenue, en 1992, les résultats enregistrés au cours des premières années d’indépendance ont été renouvelés et améliorés; le taux de scolarisation en première année de l’enseignement primaire a atteint 100 % et le taux d’analphabétisme est tombé à 50 % environ.</w:t>
      </w:r>
    </w:p>
    <w:p w:rsidR="00000000" w:rsidRDefault="00000000">
      <w:pPr>
        <w:widowControl w:val="0"/>
        <w:autoSpaceDE w:val="0"/>
        <w:autoSpaceDN w:val="0"/>
        <w:adjustRightInd w:val="0"/>
        <w:spacing w:after="200"/>
      </w:pPr>
      <w:r>
        <w:t>59.</w:t>
      </w:r>
      <w:r>
        <w:tab/>
        <w:t>Le réseau des écoles secondaires a été élargi à tous les districts du pays. En 1975, une seule université, dans la capitale, dispensait un enseignement supérieur. Cette université ne comptait que cinq enseignants mozambicains. En 2003, il y avait environ 2 000 étudiants et enseignants mozambicains dans le réseau d’enseignement supérieur public et privé, qui couvre sept des provinces du pays.</w:t>
      </w:r>
    </w:p>
    <w:p w:rsidR="00000000" w:rsidRDefault="00000000">
      <w:pPr>
        <w:widowControl w:val="0"/>
        <w:autoSpaceDE w:val="0"/>
        <w:autoSpaceDN w:val="0"/>
        <w:adjustRightInd w:val="0"/>
        <w:spacing w:after="240"/>
      </w:pPr>
      <w:r>
        <w:t>60.</w:t>
      </w:r>
      <w:r>
        <w:tab/>
        <w:t xml:space="preserve">Dans ce domaine, le Gouvernement préconise l’augmentation des investissements dans l’enseignement, la priorité étant donnée à l’enseignement de base et à l’alphabétisation. Le développement de l’enseignement primaire sera donc complété par des programmes d’alphabétisation destinés en particulier aux femmes et aux jeunes adultes. </w:t>
      </w:r>
    </w:p>
    <w:p w:rsidR="00000000" w:rsidRDefault="00000000">
      <w:pPr>
        <w:widowControl w:val="0"/>
        <w:autoSpaceDE w:val="0"/>
        <w:autoSpaceDN w:val="0"/>
        <w:adjustRightInd w:val="0"/>
        <w:spacing w:after="240"/>
      </w:pPr>
      <w:r>
        <w:t>61.</w:t>
      </w:r>
      <w:r>
        <w:tab/>
        <w:t>Le Gouvernement doit encore prendre des mesures pour former la main</w:t>
      </w:r>
      <w:r>
        <w:noBreakHyphen/>
        <w:t xml:space="preserve">d’œuvre nécessaire au développement de l’économie nationale, en relançant une formation professionnelle fondée sur la réalité socioéconomique du pays et tenant compte de la nécessité d’instaurer une complémentarité entre développement rural et développement urbain et d’intégrer les secteurs vitaux de l’économie. </w:t>
      </w:r>
    </w:p>
    <w:p w:rsidR="00000000" w:rsidRDefault="00000000">
      <w:pPr>
        <w:widowControl w:val="0"/>
        <w:autoSpaceDE w:val="0"/>
        <w:autoSpaceDN w:val="0"/>
        <w:adjustRightInd w:val="0"/>
        <w:spacing w:after="240"/>
      </w:pPr>
      <w:r>
        <w:t>62.</w:t>
      </w:r>
      <w:r>
        <w:tab/>
        <w:t xml:space="preserve">Le droit à la vie est un des droits fondamentaux des citoyens. Le Gouvernement s’efforce donc de promouvoir la santé et de prévenir les maladies, ce qui contribue au renforcement de la production et de la productivité du secteur familial, à augmenter les revenus de ce secteur, à améliorer les conditions de vie des citoyens et à réduire les niveaux de pauvreté absolue. </w:t>
      </w:r>
    </w:p>
    <w:p w:rsidR="00000000" w:rsidRDefault="00000000">
      <w:pPr>
        <w:widowControl w:val="0"/>
        <w:autoSpaceDE w:val="0"/>
        <w:autoSpaceDN w:val="0"/>
        <w:adjustRightInd w:val="0"/>
        <w:spacing w:after="240"/>
      </w:pPr>
      <w:r>
        <w:t>63.</w:t>
      </w:r>
      <w:r>
        <w:tab/>
        <w:t xml:space="preserve">Le Gouvernement a notamment pour priorité d’améliorer les soins de santé afin que la population bénéficie d’une plus grande aide. Jusqu’en 2003, le réseau de soins de santé s’est accru de 776 centres de santé, de sorte que l’on compte neuf hôpitaux ruraux et 776 centres de soins de santé primaires. Grâce à cette évolution, quelque 60 % des Mozambicains ont aujourd’hui accès aux soins de santé. </w:t>
      </w:r>
    </w:p>
    <w:p w:rsidR="00000000" w:rsidRDefault="00000000">
      <w:pPr>
        <w:widowControl w:val="0"/>
        <w:autoSpaceDE w:val="0"/>
        <w:autoSpaceDN w:val="0"/>
        <w:adjustRightInd w:val="0"/>
        <w:spacing w:after="240"/>
      </w:pPr>
      <w:r>
        <w:t>64.</w:t>
      </w:r>
      <w:r>
        <w:tab/>
        <w:t>Le développement des services de santé et des réseaux d’eau et d’assainissement se poursuivra, la priorité étant donnée aux services de soins de santé de base; les mesures de prévention seront intensifiées et l’accent mis sur les maladies transmissibles et endémiques, en particulier le choléra et le paludisme et le VIH/sida.</w:t>
      </w:r>
    </w:p>
    <w:p w:rsidR="00000000" w:rsidRDefault="00000000">
      <w:pPr>
        <w:widowControl w:val="0"/>
        <w:autoSpaceDE w:val="0"/>
        <w:autoSpaceDN w:val="0"/>
        <w:adjustRightInd w:val="0"/>
        <w:spacing w:after="240"/>
      </w:pPr>
      <w:r>
        <w:t>65.</w:t>
      </w:r>
      <w:r>
        <w:tab/>
        <w:t xml:space="preserve">En ce qui concerne le VIH/sida, des mesures ont été prises pour établir des principes généraux afin qu’aucun travailleur ou demandeur d’emploi ne fasse l’objet de discrimination sur le lieu de travail. À cet égard, des mesures appropriées doivent être prises pour éviter l’exclusion, la stigmatisation et la discrimination, ainsi que d’autres mesures en faveur de la protection sociale et psychologique des personnes vivant avec le VIH/sida, grâce à l’éducation, des campagnes d’information et de sensibilisation et des soins de santé. </w:t>
      </w:r>
    </w:p>
    <w:p w:rsidR="00000000" w:rsidRDefault="00000000">
      <w:pPr>
        <w:widowControl w:val="0"/>
        <w:autoSpaceDE w:val="0"/>
        <w:autoSpaceDN w:val="0"/>
        <w:adjustRightInd w:val="0"/>
        <w:spacing w:after="240"/>
      </w:pPr>
      <w:r>
        <w:t>66.</w:t>
      </w:r>
      <w:r>
        <w:tab/>
        <w:t xml:space="preserve">Le développement économique doit avoir pour objectifs l’éradication de la pauvreté, la réduction des déséquilibres entre les régions du pays et le renforcement des entreprises nationales afin que tous les Mozambicains en bénéficient. </w:t>
      </w:r>
    </w:p>
    <w:p w:rsidR="00000000" w:rsidRDefault="00000000">
      <w:pPr>
        <w:keepNext/>
        <w:widowControl w:val="0"/>
        <w:autoSpaceDE w:val="0"/>
        <w:autoSpaceDN w:val="0"/>
        <w:adjustRightInd w:val="0"/>
        <w:spacing w:after="240"/>
        <w:jc w:val="center"/>
        <w:rPr>
          <w:b/>
          <w:bCs/>
        </w:rPr>
      </w:pPr>
      <w:r>
        <w:rPr>
          <w:b/>
          <w:bCs/>
        </w:rPr>
        <w:t>B.  Mesures législatives</w:t>
      </w:r>
    </w:p>
    <w:p w:rsidR="00000000" w:rsidRDefault="00000000">
      <w:pPr>
        <w:widowControl w:val="0"/>
        <w:autoSpaceDE w:val="0"/>
        <w:autoSpaceDN w:val="0"/>
        <w:adjustRightInd w:val="0"/>
        <w:spacing w:after="240"/>
      </w:pPr>
      <w:r>
        <w:t>67.</w:t>
      </w:r>
      <w:r>
        <w:tab/>
        <w:t>La législation actuellement en vigueur au Mozambique favorise l’égalité entre les races, comme l’illustrent les dispositions législatives ci-après.</w:t>
      </w:r>
    </w:p>
    <w:p w:rsidR="00000000" w:rsidRDefault="00000000">
      <w:pPr>
        <w:widowControl w:val="0"/>
        <w:autoSpaceDE w:val="0"/>
        <w:autoSpaceDN w:val="0"/>
        <w:adjustRightInd w:val="0"/>
        <w:spacing w:after="240"/>
      </w:pPr>
      <w:r>
        <w:t>68.</w:t>
      </w:r>
      <w:r>
        <w:tab/>
        <w:t>L’article 46 de la loi sur le travail dispose:</w:t>
      </w:r>
    </w:p>
    <w:p w:rsidR="00000000" w:rsidRDefault="00000000">
      <w:pPr>
        <w:autoSpaceDE w:val="0"/>
        <w:autoSpaceDN w:val="0"/>
        <w:adjustRightInd w:val="0"/>
        <w:spacing w:after="240"/>
        <w:ind w:left="567" w:firstLine="567"/>
      </w:pPr>
      <w:r>
        <w:t>«Tous les travailleurs nationaux ou étrangers, quels que soient leur sexe, leur race, leur couleur, leur religion, leurs convictions politiques ou idéologiques, leur ascendance ou leur origine, ont le droit de recevoir un salaire et le droit à un salaire égal pour un travail égal.».</w:t>
      </w:r>
    </w:p>
    <w:p w:rsidR="00000000" w:rsidRDefault="00000000">
      <w:pPr>
        <w:widowControl w:val="0"/>
        <w:autoSpaceDE w:val="0"/>
        <w:autoSpaceDN w:val="0"/>
        <w:adjustRightInd w:val="0"/>
        <w:spacing w:after="240"/>
      </w:pPr>
      <w:r>
        <w:t>69.</w:t>
      </w:r>
      <w:r>
        <w:tab/>
        <w:t xml:space="preserve">Si le Code pénal mozambicain ne définit ni ne réprime l’infraction de racisme, les actes de discrimination raciale susceptibles de relever de toute infraction définie par la loi (dommage corporel, viol et autres) entraînent la responsabilité pénale de leur auteur conformément aux articles suivants du Code pénal: </w:t>
      </w:r>
    </w:p>
    <w:p w:rsidR="00000000" w:rsidRDefault="00000000">
      <w:pPr>
        <w:widowControl w:val="0"/>
        <w:autoSpaceDE w:val="0"/>
        <w:autoSpaceDN w:val="0"/>
        <w:adjustRightInd w:val="0"/>
        <w:spacing w:after="200"/>
        <w:ind w:firstLine="567"/>
      </w:pPr>
      <w:r>
        <w:t>«</w:t>
      </w:r>
      <w:r>
        <w:rPr>
          <w:b/>
          <w:bCs/>
        </w:rPr>
        <w:t>Article 27</w:t>
      </w:r>
    </w:p>
    <w:p w:rsidR="00000000" w:rsidRDefault="00000000">
      <w:pPr>
        <w:widowControl w:val="0"/>
        <w:autoSpaceDE w:val="0"/>
        <w:autoSpaceDN w:val="0"/>
        <w:adjustRightInd w:val="0"/>
        <w:spacing w:after="200"/>
        <w:ind w:left="567" w:firstLine="567"/>
      </w:pPr>
      <w:r>
        <w:t>On entend par responsabilité pénale l’obligation de verser une indemnité pour les dommages causés à l’ordre moral de la société, y compris l’amende prévue par la loi et infligée par le tribunal compétent.»</w:t>
      </w:r>
    </w:p>
    <w:p w:rsidR="00000000" w:rsidRDefault="00000000">
      <w:pPr>
        <w:widowControl w:val="0"/>
        <w:autoSpaceDE w:val="0"/>
        <w:autoSpaceDN w:val="0"/>
        <w:adjustRightInd w:val="0"/>
        <w:spacing w:after="200"/>
        <w:ind w:firstLine="567"/>
      </w:pPr>
      <w:r>
        <w:t>«</w:t>
      </w:r>
      <w:r>
        <w:rPr>
          <w:b/>
          <w:bCs/>
        </w:rPr>
        <w:t>Article 52</w:t>
      </w:r>
    </w:p>
    <w:p w:rsidR="00000000" w:rsidRDefault="00000000">
      <w:pPr>
        <w:widowControl w:val="0"/>
        <w:autoSpaceDE w:val="0"/>
        <w:autoSpaceDN w:val="0"/>
        <w:adjustRightInd w:val="0"/>
        <w:spacing w:after="200"/>
        <w:ind w:left="567" w:firstLine="567"/>
      </w:pPr>
      <w:r>
        <w:t>Quiconque commet des actes réprimés par la loi en est responsable pénalement, en l’absence de circonstances atténuantes, conformément aux dispositions des articles 41 et suivants, sauf si la loi en dispose autrement.».</w:t>
      </w:r>
    </w:p>
    <w:p w:rsidR="00000000" w:rsidRDefault="00000000">
      <w:pPr>
        <w:widowControl w:val="0"/>
        <w:autoSpaceDE w:val="0"/>
        <w:autoSpaceDN w:val="0"/>
        <w:adjustRightInd w:val="0"/>
        <w:spacing w:after="240"/>
      </w:pPr>
      <w:r>
        <w:t>70.</w:t>
      </w:r>
      <w:r>
        <w:tab/>
        <w:t xml:space="preserve">En cas de responsabilité civile pour des actes de discrimination raciale, le Code civil dispose: </w:t>
      </w:r>
    </w:p>
    <w:p w:rsidR="00000000" w:rsidRDefault="00000000">
      <w:pPr>
        <w:widowControl w:val="0"/>
        <w:autoSpaceDE w:val="0"/>
        <w:autoSpaceDN w:val="0"/>
        <w:adjustRightInd w:val="0"/>
        <w:spacing w:after="200"/>
        <w:ind w:left="567"/>
        <w:rPr>
          <w:b/>
          <w:bCs/>
        </w:rPr>
      </w:pPr>
      <w:r>
        <w:t>«</w:t>
      </w:r>
      <w:r>
        <w:rPr>
          <w:b/>
          <w:bCs/>
        </w:rPr>
        <w:t>Article 483</w:t>
      </w:r>
    </w:p>
    <w:p w:rsidR="00000000" w:rsidRDefault="00000000">
      <w:pPr>
        <w:widowControl w:val="0"/>
        <w:autoSpaceDE w:val="0"/>
        <w:autoSpaceDN w:val="0"/>
        <w:adjustRightInd w:val="0"/>
        <w:spacing w:after="200"/>
        <w:ind w:left="1134" w:hanging="567"/>
      </w:pPr>
      <w:r>
        <w:t>1.</w:t>
      </w:r>
      <w:r>
        <w:tab/>
        <w:t xml:space="preserve">Toute personne qui, à dessein ou par négligence, porte atteinte aux droits d’un tiers ou enfreint toute disposition légale destinée à protéger les intérêts des tiers est tenue de verser une indemnité à la victime pour les dommages résultant de cette infraction. </w:t>
      </w:r>
    </w:p>
    <w:p w:rsidR="00000000" w:rsidRDefault="00000000">
      <w:pPr>
        <w:keepNext/>
        <w:autoSpaceDE w:val="0"/>
        <w:autoSpaceDN w:val="0"/>
        <w:adjustRightInd w:val="0"/>
        <w:spacing w:after="200"/>
        <w:ind w:left="1134" w:hanging="567"/>
      </w:pPr>
      <w:r>
        <w:t>2.</w:t>
      </w:r>
      <w:r>
        <w:tab/>
        <w:t>L’obligation de verser une indemnité indépendamment de la culpabilité n’existe que dans les cas expressément prévus par la loi.»</w:t>
      </w:r>
    </w:p>
    <w:p w:rsidR="00000000" w:rsidRDefault="00000000">
      <w:pPr>
        <w:widowControl w:val="0"/>
        <w:autoSpaceDE w:val="0"/>
        <w:autoSpaceDN w:val="0"/>
        <w:adjustRightInd w:val="0"/>
        <w:spacing w:after="200"/>
        <w:ind w:left="567"/>
        <w:rPr>
          <w:b/>
          <w:bCs/>
        </w:rPr>
      </w:pPr>
      <w:r>
        <w:t>«</w:t>
      </w:r>
      <w:r>
        <w:rPr>
          <w:b/>
          <w:bCs/>
        </w:rPr>
        <w:t>Article 501</w:t>
      </w:r>
    </w:p>
    <w:p w:rsidR="00000000" w:rsidRDefault="00000000">
      <w:pPr>
        <w:widowControl w:val="0"/>
        <w:autoSpaceDE w:val="0"/>
        <w:autoSpaceDN w:val="0"/>
        <w:adjustRightInd w:val="0"/>
        <w:spacing w:after="200"/>
        <w:ind w:left="567" w:firstLine="567"/>
      </w:pPr>
      <w:r>
        <w:t>Lorsque l’État ou d’autres personnes morales publiques causent des dommages à des tiers par le biais de leurs organes, leurs agents ou leurs représentants dans l’exercice d’activités de gestion privées, ils sont responsables civilement de ces dommages dans la mesure où les parties en cause sont responsables des dommages causés par leurs agents.».</w:t>
      </w:r>
    </w:p>
    <w:p w:rsidR="00000000" w:rsidRDefault="00000000">
      <w:pPr>
        <w:widowControl w:val="0"/>
        <w:autoSpaceDE w:val="0"/>
        <w:autoSpaceDN w:val="0"/>
        <w:adjustRightInd w:val="0"/>
        <w:spacing w:after="240"/>
      </w:pPr>
      <w:r>
        <w:t>71.</w:t>
      </w:r>
      <w:r>
        <w:tab/>
        <w:t xml:space="preserve">La loi </w:t>
      </w:r>
      <w:r>
        <w:rPr>
          <w:rFonts w:eastAsia="MS Mincho"/>
        </w:rPr>
        <w:t>n</w:t>
      </w:r>
      <w:r>
        <w:rPr>
          <w:rFonts w:eastAsia="MS Mincho"/>
          <w:vertAlign w:val="superscript"/>
        </w:rPr>
        <w:t>o</w:t>
      </w:r>
      <w:r>
        <w:t xml:space="preserve"> 8/91 du 18 juillet 1991, qui traite de la liberté de réunion et d’association garantie par la Constitution mozambicaine, prévoit qu’il incombe aux autorités de reconnaître les associations et de veiller à ce que leurs objectifs soient conformes aux principes constitutionnels pertinents. </w:t>
      </w:r>
    </w:p>
    <w:p w:rsidR="00000000" w:rsidRDefault="00000000">
      <w:pPr>
        <w:widowControl w:val="0"/>
        <w:autoSpaceDE w:val="0"/>
        <w:autoSpaceDN w:val="0"/>
        <w:adjustRightInd w:val="0"/>
        <w:spacing w:after="240"/>
      </w:pPr>
      <w:r>
        <w:t>72.</w:t>
      </w:r>
      <w:r>
        <w:tab/>
        <w:t xml:space="preserve">Compte tenu du rôle complémentaire que jouent les organisations non gouvernementales (ONG) dans les initiatives et les actions du Gouvernement, il a été jugé nécessaire d’établir des conditions relatives à l’autorisation des ONG étrangères, aux objectifs qu’elles poursuivent et à la manière dont elles mènent leurs activités au Mozambique. Le décret </w:t>
      </w:r>
      <w:r>
        <w:rPr>
          <w:rFonts w:eastAsia="MS Mincho"/>
        </w:rPr>
        <w:t>n</w:t>
      </w:r>
      <w:r>
        <w:rPr>
          <w:rFonts w:eastAsia="MS Mincho"/>
          <w:vertAlign w:val="superscript"/>
        </w:rPr>
        <w:t>o</w:t>
      </w:r>
      <w:r>
        <w:t xml:space="preserve"> 55/98 du 13 octobre 1998 a été adopté à cette fin. </w:t>
      </w:r>
    </w:p>
    <w:p w:rsidR="00000000" w:rsidRDefault="00000000">
      <w:pPr>
        <w:widowControl w:val="0"/>
        <w:autoSpaceDE w:val="0"/>
        <w:autoSpaceDN w:val="0"/>
        <w:adjustRightInd w:val="0"/>
        <w:spacing w:after="240"/>
      </w:pPr>
      <w:r>
        <w:t>73.</w:t>
      </w:r>
      <w:r>
        <w:tab/>
        <w:t xml:space="preserve">Afin de les empêcher de promouvoir la discrimination dans l’exercice de leurs activités, les associations sont tenues de fournir, outre leurs statuts et autres dispositions, toute information demandée par les organismes officiels compétents (loi </w:t>
      </w:r>
      <w:r>
        <w:rPr>
          <w:rFonts w:eastAsia="MS Mincho"/>
        </w:rPr>
        <w:t>n</w:t>
      </w:r>
      <w:r>
        <w:rPr>
          <w:rFonts w:eastAsia="MS Mincho"/>
          <w:vertAlign w:val="superscript"/>
        </w:rPr>
        <w:t>o</w:t>
      </w:r>
      <w:r>
        <w:t> 8/91).</w:t>
      </w:r>
    </w:p>
    <w:p w:rsidR="00000000" w:rsidRDefault="00000000">
      <w:pPr>
        <w:widowControl w:val="0"/>
        <w:autoSpaceDE w:val="0"/>
        <w:autoSpaceDN w:val="0"/>
        <w:adjustRightInd w:val="0"/>
        <w:spacing w:after="240"/>
      </w:pPr>
      <w:r>
        <w:t>74.</w:t>
      </w:r>
      <w:r>
        <w:tab/>
        <w:t xml:space="preserve">La loi </w:t>
      </w:r>
      <w:r>
        <w:rPr>
          <w:rFonts w:eastAsia="MS Mincho"/>
        </w:rPr>
        <w:t>n</w:t>
      </w:r>
      <w:r>
        <w:rPr>
          <w:rFonts w:eastAsia="MS Mincho"/>
          <w:vertAlign w:val="superscript"/>
        </w:rPr>
        <w:t>o</w:t>
      </w:r>
      <w:r>
        <w:t xml:space="preserve"> 23/91 du 31 décembre 1991 consacre la liberté des travailleurs de créer des associations sans aucune forme de discrimination, en vue de promouvoir et de protéger leurs intérêts sociaux et professionnels. La liberté de constituer des associations professionnelles et des syndicats est également consacrée par la Constitution et le droit du travail. Les associations constituées doivent agir conformément aux principes constitutionnels relatifs à l’ordre moral, public, économique et social du pays et ne doivent pas porter atteinte aux droits des tiers. </w:t>
      </w:r>
    </w:p>
    <w:p w:rsidR="00000000" w:rsidRDefault="00000000">
      <w:pPr>
        <w:widowControl w:val="0"/>
        <w:autoSpaceDE w:val="0"/>
        <w:autoSpaceDN w:val="0"/>
        <w:adjustRightInd w:val="0"/>
        <w:spacing w:after="240"/>
      </w:pPr>
      <w:r>
        <w:t>75.</w:t>
      </w:r>
      <w:r>
        <w:tab/>
        <w:t xml:space="preserve">En ce qui concerne le droit des citoyens de saisir les tribunaux, la loi </w:t>
      </w:r>
      <w:r>
        <w:rPr>
          <w:rFonts w:eastAsia="MS Mincho"/>
        </w:rPr>
        <w:t>n</w:t>
      </w:r>
      <w:r>
        <w:rPr>
          <w:rFonts w:eastAsia="MS Mincho"/>
          <w:vertAlign w:val="superscript"/>
        </w:rPr>
        <w:t>o</w:t>
      </w:r>
      <w:r>
        <w:t> 2/96 du 4 janvier 1996 prévoit que tous les citoyens ont le droit de présenter aux autorités compétentes une requête, une plainte ou une réclamation pour demander le rétablissement de droits qui ont été violés ou pour protéger l’intérêt général.</w:t>
      </w:r>
    </w:p>
    <w:p w:rsidR="00000000" w:rsidRDefault="00000000">
      <w:pPr>
        <w:widowControl w:val="0"/>
        <w:autoSpaceDE w:val="0"/>
        <w:autoSpaceDN w:val="0"/>
        <w:adjustRightInd w:val="0"/>
        <w:spacing w:after="240"/>
      </w:pPr>
      <w:r>
        <w:t>76.</w:t>
      </w:r>
      <w:r>
        <w:tab/>
        <w:t xml:space="preserve">Dans le domaine du tourisme, le Mozambique dispose de nombreux atouts: la richesse du littoral, beauté des plages, diversité de la flore et de la faune. Cela incite à promouvoir le tourisme et à investir dans ce domaine, ce qui contribuera à la création de nouveaux emplois, à la construction de nouveaux hôtels et de résidences hôtelières et à la redynamisation des zones, parcs et réserves naturels. </w:t>
      </w:r>
    </w:p>
    <w:p w:rsidR="00000000" w:rsidRDefault="00000000">
      <w:pPr>
        <w:widowControl w:val="0"/>
        <w:autoSpaceDE w:val="0"/>
        <w:autoSpaceDN w:val="0"/>
        <w:adjustRightInd w:val="0"/>
        <w:spacing w:after="240"/>
      </w:pPr>
      <w:r>
        <w:t>77.</w:t>
      </w:r>
      <w:r>
        <w:tab/>
        <w:t xml:space="preserve">Reconnaissant la nature très dynamique du tourisme et la nécessité de modifier la législation actuelle, le Gouvernement a adopté la loi </w:t>
      </w:r>
      <w:r>
        <w:rPr>
          <w:rFonts w:eastAsia="MS Mincho"/>
        </w:rPr>
        <w:t>n</w:t>
      </w:r>
      <w:r>
        <w:rPr>
          <w:rFonts w:eastAsia="MS Mincho"/>
          <w:vertAlign w:val="superscript"/>
        </w:rPr>
        <w:t>o</w:t>
      </w:r>
      <w:r>
        <w:t xml:space="preserve"> 4/2004 du 17 juin 2004, dont l’article 16 dispose notamment: </w:t>
      </w:r>
    </w:p>
    <w:p w:rsidR="00000000" w:rsidRDefault="00000000">
      <w:pPr>
        <w:widowControl w:val="0"/>
        <w:autoSpaceDE w:val="0"/>
        <w:autoSpaceDN w:val="0"/>
        <w:adjustRightInd w:val="0"/>
        <w:spacing w:after="240"/>
        <w:ind w:left="1134" w:hanging="567"/>
      </w:pPr>
      <w:r>
        <w:t>«2.</w:t>
      </w:r>
      <w:r>
        <w:tab/>
        <w:t xml:space="preserve">Outre les obligations énumérées au paragraphe précédent, les fournisseurs de produits et services liés au tourisme doivent, en particulier: </w:t>
      </w:r>
    </w:p>
    <w:p w:rsidR="00000000" w:rsidRDefault="00000000">
      <w:pPr>
        <w:widowControl w:val="0"/>
        <w:autoSpaceDE w:val="0"/>
        <w:autoSpaceDN w:val="0"/>
        <w:adjustRightInd w:val="0"/>
        <w:spacing w:before="20" w:after="240"/>
        <w:ind w:left="567" w:firstLine="567"/>
      </w:pPr>
      <w:r>
        <w:t>(a)</w:t>
      </w:r>
      <w:r>
        <w:tab/>
        <w:t>Fournir les services pour la prestation desquels ils ont obtenu une autorisation, sans exercer de discrimination fondée sur la nationalité, la situation sociale, la race, le sexe, l’origine ethnique, la religion ou l’affiliation politique.».</w:t>
      </w:r>
    </w:p>
    <w:p w:rsidR="00000000" w:rsidRDefault="00000000">
      <w:pPr>
        <w:widowControl w:val="0"/>
        <w:autoSpaceDE w:val="0"/>
        <w:autoSpaceDN w:val="0"/>
        <w:adjustRightInd w:val="0"/>
        <w:spacing w:after="240"/>
      </w:pPr>
      <w:r>
        <w:t>78.</w:t>
      </w:r>
      <w:r>
        <w:tab/>
        <w:t>Afin d’appliquer le droit à l’asile prévu par la Constitution, le Mozambique a ratifié les principaux instruments internationaux relatifs au droit des réfugiés et pris des mesures réglementaires pour assurer la réinsertion sociale des réfugiés et des personnes déplacées.</w:t>
      </w:r>
    </w:p>
    <w:p w:rsidR="00000000" w:rsidRDefault="00000000">
      <w:pPr>
        <w:keepNext/>
        <w:widowControl w:val="0"/>
        <w:tabs>
          <w:tab w:val="left" w:pos="0"/>
          <w:tab w:val="left" w:pos="5997"/>
          <w:tab w:val="left" w:pos="6576"/>
        </w:tabs>
        <w:autoSpaceDE w:val="0"/>
        <w:autoSpaceDN w:val="0"/>
        <w:adjustRightInd w:val="0"/>
        <w:spacing w:after="240"/>
        <w:jc w:val="center"/>
        <w:rPr>
          <w:b/>
          <w:bCs/>
        </w:rPr>
      </w:pPr>
      <w:r>
        <w:rPr>
          <w:b/>
          <w:bCs/>
          <w:caps/>
        </w:rPr>
        <w:t>T</w:t>
      </w:r>
      <w:r>
        <w:rPr>
          <w:b/>
          <w:bCs/>
        </w:rPr>
        <w:t>ableau</w:t>
      </w:r>
      <w:r>
        <w:rPr>
          <w:b/>
          <w:bCs/>
          <w:caps/>
        </w:rPr>
        <w:t xml:space="preserve"> 6</w:t>
      </w:r>
      <w:r>
        <w:rPr>
          <w:b/>
          <w:bCs/>
          <w:caps/>
        </w:rPr>
        <w:br/>
      </w:r>
      <w:r>
        <w:rPr>
          <w:b/>
          <w:bCs/>
        </w:rPr>
        <w:t>Données statistiques relatives aux demandeurs d’asile et aux réfugiés enregistrées</w:t>
      </w:r>
      <w:r>
        <w:rPr>
          <w:b/>
          <w:bCs/>
        </w:rPr>
        <w:br/>
        <w:t>par l’Institut national d’appui aux réfugiés de 1995 à 2004</w:t>
      </w:r>
    </w:p>
    <w:tbl>
      <w:tblPr>
        <w:tblW w:w="9462" w:type="dxa"/>
        <w:tblInd w:w="57" w:type="dxa"/>
        <w:tblLayout w:type="fixed"/>
        <w:tblLook w:val="0000" w:firstRow="0" w:lastRow="0" w:firstColumn="0" w:lastColumn="0" w:noHBand="0" w:noVBand="0"/>
      </w:tblPr>
      <w:tblGrid>
        <w:gridCol w:w="1616"/>
        <w:gridCol w:w="600"/>
        <w:gridCol w:w="773"/>
        <w:gridCol w:w="686"/>
        <w:gridCol w:w="686"/>
        <w:gridCol w:w="686"/>
        <w:gridCol w:w="686"/>
        <w:gridCol w:w="790"/>
        <w:gridCol w:w="733"/>
        <w:gridCol w:w="720"/>
        <w:gridCol w:w="720"/>
        <w:gridCol w:w="766"/>
      </w:tblGrid>
      <w:tr w:rsidR="00000000">
        <w:tblPrEx>
          <w:tblCellMar>
            <w:top w:w="0" w:type="dxa"/>
            <w:bottom w:w="0" w:type="dxa"/>
          </w:tblCellMar>
        </w:tblPrEx>
        <w:trPr>
          <w:trHeight w:val="330"/>
          <w:tblHeader/>
        </w:trPr>
        <w:tc>
          <w:tcPr>
            <w:tcW w:w="1616"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autoSpaceDE w:val="0"/>
              <w:autoSpaceDN w:val="0"/>
              <w:adjustRightInd w:val="0"/>
              <w:spacing w:before="40" w:after="40"/>
              <w:jc w:val="center"/>
              <w:rPr>
                <w:sz w:val="20"/>
              </w:rPr>
            </w:pPr>
            <w:r>
              <w:rPr>
                <w:sz w:val="20"/>
              </w:rPr>
              <w:t>Pays d’origine</w:t>
            </w:r>
          </w:p>
        </w:tc>
        <w:tc>
          <w:tcPr>
            <w:tcW w:w="600"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autoSpaceDE w:val="0"/>
              <w:autoSpaceDN w:val="0"/>
              <w:adjustRightInd w:val="0"/>
              <w:spacing w:before="40" w:after="40"/>
              <w:ind w:left="-108" w:right="-108"/>
              <w:jc w:val="center"/>
              <w:rPr>
                <w:sz w:val="20"/>
              </w:rPr>
            </w:pPr>
            <w:r>
              <w:rPr>
                <w:sz w:val="20"/>
              </w:rPr>
              <w:t>1995</w:t>
            </w:r>
          </w:p>
        </w:tc>
        <w:tc>
          <w:tcPr>
            <w:tcW w:w="773"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autoSpaceDE w:val="0"/>
              <w:autoSpaceDN w:val="0"/>
              <w:adjustRightInd w:val="0"/>
              <w:spacing w:before="40" w:after="40"/>
              <w:jc w:val="center"/>
              <w:rPr>
                <w:sz w:val="20"/>
              </w:rPr>
            </w:pPr>
            <w:r>
              <w:rPr>
                <w:sz w:val="20"/>
              </w:rPr>
              <w:t>1996</w:t>
            </w:r>
          </w:p>
        </w:tc>
        <w:tc>
          <w:tcPr>
            <w:tcW w:w="686"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autoSpaceDE w:val="0"/>
              <w:autoSpaceDN w:val="0"/>
              <w:adjustRightInd w:val="0"/>
              <w:spacing w:before="40" w:after="40"/>
              <w:jc w:val="center"/>
              <w:rPr>
                <w:sz w:val="20"/>
              </w:rPr>
            </w:pPr>
            <w:r>
              <w:rPr>
                <w:sz w:val="20"/>
              </w:rPr>
              <w:t>1997</w:t>
            </w:r>
          </w:p>
        </w:tc>
        <w:tc>
          <w:tcPr>
            <w:tcW w:w="686"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autoSpaceDE w:val="0"/>
              <w:autoSpaceDN w:val="0"/>
              <w:adjustRightInd w:val="0"/>
              <w:spacing w:before="40" w:after="40"/>
              <w:jc w:val="center"/>
              <w:rPr>
                <w:sz w:val="20"/>
              </w:rPr>
            </w:pPr>
            <w:r>
              <w:rPr>
                <w:sz w:val="20"/>
              </w:rPr>
              <w:t>1998</w:t>
            </w:r>
          </w:p>
        </w:tc>
        <w:tc>
          <w:tcPr>
            <w:tcW w:w="686"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autoSpaceDE w:val="0"/>
              <w:autoSpaceDN w:val="0"/>
              <w:adjustRightInd w:val="0"/>
              <w:spacing w:before="40" w:after="40"/>
              <w:jc w:val="center"/>
              <w:rPr>
                <w:sz w:val="20"/>
              </w:rPr>
            </w:pPr>
            <w:r>
              <w:rPr>
                <w:sz w:val="20"/>
              </w:rPr>
              <w:t>1999</w:t>
            </w:r>
          </w:p>
        </w:tc>
        <w:tc>
          <w:tcPr>
            <w:tcW w:w="686"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autoSpaceDE w:val="0"/>
              <w:autoSpaceDN w:val="0"/>
              <w:adjustRightInd w:val="0"/>
              <w:spacing w:before="40" w:after="40"/>
              <w:jc w:val="center"/>
              <w:rPr>
                <w:sz w:val="20"/>
              </w:rPr>
            </w:pPr>
            <w:r>
              <w:rPr>
                <w:sz w:val="20"/>
              </w:rPr>
              <w:t>2000</w:t>
            </w:r>
          </w:p>
        </w:tc>
        <w:tc>
          <w:tcPr>
            <w:tcW w:w="790"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autoSpaceDE w:val="0"/>
              <w:autoSpaceDN w:val="0"/>
              <w:adjustRightInd w:val="0"/>
              <w:spacing w:before="40" w:after="40"/>
              <w:jc w:val="center"/>
              <w:rPr>
                <w:sz w:val="20"/>
              </w:rPr>
            </w:pPr>
            <w:r>
              <w:rPr>
                <w:sz w:val="20"/>
              </w:rPr>
              <w:t>2001</w:t>
            </w:r>
          </w:p>
        </w:tc>
        <w:tc>
          <w:tcPr>
            <w:tcW w:w="733"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autoSpaceDE w:val="0"/>
              <w:autoSpaceDN w:val="0"/>
              <w:adjustRightInd w:val="0"/>
              <w:spacing w:before="40" w:after="40"/>
              <w:jc w:val="center"/>
              <w:rPr>
                <w:sz w:val="20"/>
              </w:rPr>
            </w:pPr>
            <w:r>
              <w:rPr>
                <w:sz w:val="20"/>
              </w:rPr>
              <w:t>2002</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autoSpaceDE w:val="0"/>
              <w:autoSpaceDN w:val="0"/>
              <w:adjustRightInd w:val="0"/>
              <w:spacing w:before="40" w:after="40"/>
              <w:jc w:val="center"/>
              <w:rPr>
                <w:sz w:val="20"/>
              </w:rPr>
            </w:pPr>
            <w:r>
              <w:rPr>
                <w:sz w:val="20"/>
              </w:rPr>
              <w:t>2003</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autoSpaceDE w:val="0"/>
              <w:autoSpaceDN w:val="0"/>
              <w:adjustRightInd w:val="0"/>
              <w:spacing w:before="40" w:after="40"/>
              <w:jc w:val="center"/>
              <w:rPr>
                <w:sz w:val="20"/>
              </w:rPr>
            </w:pPr>
            <w:r>
              <w:rPr>
                <w:sz w:val="20"/>
              </w:rPr>
              <w:t>2004</w:t>
            </w:r>
          </w:p>
        </w:tc>
        <w:tc>
          <w:tcPr>
            <w:tcW w:w="766" w:type="dxa"/>
            <w:tcBorders>
              <w:top w:val="single" w:sz="6" w:space="0" w:color="auto"/>
              <w:left w:val="single" w:sz="6" w:space="0" w:color="auto"/>
              <w:bottom w:val="single" w:sz="6" w:space="0" w:color="auto"/>
              <w:right w:val="single" w:sz="6" w:space="0" w:color="auto"/>
            </w:tcBorders>
            <w:vAlign w:val="center"/>
          </w:tcPr>
          <w:p w:rsidR="00000000" w:rsidRDefault="00000000">
            <w:pPr>
              <w:widowControl w:val="0"/>
              <w:autoSpaceDE w:val="0"/>
              <w:autoSpaceDN w:val="0"/>
              <w:adjustRightInd w:val="0"/>
              <w:spacing w:before="40" w:after="40"/>
              <w:jc w:val="center"/>
              <w:rPr>
                <w:sz w:val="20"/>
              </w:rPr>
            </w:pPr>
            <w:r>
              <w:rPr>
                <w:sz w:val="20"/>
              </w:rPr>
              <w:t>Total</w:t>
            </w:r>
          </w:p>
        </w:tc>
      </w:tr>
      <w:tr w:rsidR="00000000">
        <w:tblPrEx>
          <w:tblCellMar>
            <w:top w:w="0" w:type="dxa"/>
            <w:bottom w:w="0" w:type="dxa"/>
          </w:tblCellMar>
        </w:tblPrEx>
        <w:trPr>
          <w:trHeight w:val="247"/>
        </w:trPr>
        <w:tc>
          <w:tcPr>
            <w:tcW w:w="1616" w:type="dxa"/>
            <w:tcBorders>
              <w:top w:val="single" w:sz="6"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r>
              <w:rPr>
                <w:sz w:val="20"/>
                <w:lang w:val="fr-FR"/>
              </w:rPr>
              <w:t>Afghanistan</w:t>
            </w:r>
          </w:p>
        </w:tc>
        <w:tc>
          <w:tcPr>
            <w:tcW w:w="600" w:type="dxa"/>
            <w:tcBorders>
              <w:top w:val="single" w:sz="6"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73" w:type="dxa"/>
            <w:tcBorders>
              <w:top w:val="single" w:sz="6"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686" w:type="dxa"/>
            <w:tcBorders>
              <w:top w:val="single" w:sz="6"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686" w:type="dxa"/>
            <w:tcBorders>
              <w:top w:val="single" w:sz="6"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w:t>
            </w:r>
          </w:p>
        </w:tc>
        <w:tc>
          <w:tcPr>
            <w:tcW w:w="686" w:type="dxa"/>
            <w:tcBorders>
              <w:top w:val="single" w:sz="6"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686" w:type="dxa"/>
            <w:tcBorders>
              <w:top w:val="single" w:sz="6"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90" w:type="dxa"/>
            <w:tcBorders>
              <w:top w:val="single" w:sz="6"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33" w:type="dxa"/>
            <w:tcBorders>
              <w:top w:val="single" w:sz="6"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20" w:type="dxa"/>
            <w:tcBorders>
              <w:top w:val="single" w:sz="6"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20" w:type="dxa"/>
            <w:tcBorders>
              <w:top w:val="single" w:sz="6"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66" w:type="dxa"/>
            <w:tcBorders>
              <w:top w:val="single" w:sz="6"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w:t>
            </w:r>
          </w:p>
        </w:tc>
      </w:tr>
      <w:tr w:rsidR="00000000">
        <w:tblPrEx>
          <w:tblCellMar>
            <w:top w:w="0" w:type="dxa"/>
            <w:bottom w:w="0" w:type="dxa"/>
          </w:tblCellMar>
        </w:tblPrEx>
        <w:trPr>
          <w:trHeight w:val="114"/>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Afrique du Sud</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r>
      <w:tr w:rsidR="00000000">
        <w:tblPrEx>
          <w:tblCellMar>
            <w:top w:w="0" w:type="dxa"/>
            <w:bottom w:w="0" w:type="dxa"/>
          </w:tblCellMar>
        </w:tblPrEx>
        <w:trPr>
          <w:trHeight w:val="143"/>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r>
              <w:rPr>
                <w:sz w:val="20"/>
                <w:lang w:val="fr-FR"/>
              </w:rPr>
              <w:t>Angola</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5</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8</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2</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3</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19</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26</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12</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7</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93</w:t>
            </w:r>
          </w:p>
        </w:tc>
      </w:tr>
      <w:tr w:rsidR="00000000">
        <w:tblPrEx>
          <w:tblCellMar>
            <w:top w:w="0" w:type="dxa"/>
            <w:bottom w:w="0" w:type="dxa"/>
          </w:tblCellMar>
        </w:tblPrEx>
        <w:trPr>
          <w:trHeight w:val="83"/>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r>
              <w:rPr>
                <w:sz w:val="20"/>
                <w:lang w:val="en-GB"/>
              </w:rPr>
              <w:t>Bangladesh</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1</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1</w:t>
            </w:r>
          </w:p>
        </w:tc>
      </w:tr>
      <w:tr w:rsidR="00000000">
        <w:tblPrEx>
          <w:tblCellMar>
            <w:top w:w="0" w:type="dxa"/>
            <w:bottom w:w="0" w:type="dxa"/>
          </w:tblCellMar>
        </w:tblPrEx>
        <w:trPr>
          <w:trHeight w:val="77"/>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r>
              <w:rPr>
                <w:sz w:val="20"/>
                <w:lang w:val="en-GB"/>
              </w:rPr>
              <w:t>Bosnie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r>
              <w:rPr>
                <w:sz w:val="20"/>
                <w:lang w:val="fr-FR"/>
              </w:rPr>
              <w:t xml:space="preserve"> </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w:t>
            </w:r>
          </w:p>
        </w:tc>
      </w:tr>
      <w:tr w:rsidR="00000000">
        <w:tblPrEx>
          <w:tblCellMar>
            <w:top w:w="0" w:type="dxa"/>
            <w:bottom w:w="0" w:type="dxa"/>
          </w:tblCellMar>
        </w:tblPrEx>
        <w:trPr>
          <w:trHeight w:val="96"/>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r>
              <w:rPr>
                <w:sz w:val="20"/>
                <w:lang w:val="fr-FR"/>
              </w:rPr>
              <w:t>Burundi</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30</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69</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332</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246</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175</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142</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322</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245</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406</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161</w:t>
            </w: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2 128</w:t>
            </w:r>
          </w:p>
        </w:tc>
      </w:tr>
      <w:tr w:rsidR="00000000">
        <w:tblPrEx>
          <w:tblCellMar>
            <w:top w:w="0" w:type="dxa"/>
            <w:bottom w:w="0" w:type="dxa"/>
          </w:tblCellMar>
        </w:tblPrEx>
        <w:trPr>
          <w:trHeight w:val="212"/>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r>
              <w:rPr>
                <w:sz w:val="20"/>
                <w:lang w:val="fr-FR"/>
              </w:rPr>
              <w:t>Cameroun</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4</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12</w:t>
            </w:r>
          </w:p>
        </w:tc>
      </w:tr>
      <w:tr w:rsidR="00000000">
        <w:tblPrEx>
          <w:tblCellMar>
            <w:top w:w="0" w:type="dxa"/>
            <w:bottom w:w="0" w:type="dxa"/>
          </w:tblCellMar>
        </w:tblPrEx>
        <w:trPr>
          <w:trHeight w:val="205"/>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Chine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1</w:t>
            </w:r>
          </w:p>
        </w:tc>
      </w:tr>
      <w:tr w:rsidR="00000000">
        <w:tblPrEx>
          <w:tblCellMar>
            <w:top w:w="0" w:type="dxa"/>
            <w:bottom w:w="0" w:type="dxa"/>
          </w:tblCellMar>
        </w:tblPrEx>
        <w:trPr>
          <w:trHeight w:val="157"/>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r>
              <w:rPr>
                <w:sz w:val="20"/>
                <w:lang w:val="en-GB"/>
              </w:rPr>
              <w:t>Comores</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1</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2</w:t>
            </w:r>
          </w:p>
        </w:tc>
      </w:tr>
      <w:tr w:rsidR="00000000">
        <w:tblPrEx>
          <w:tblCellMar>
            <w:top w:w="0" w:type="dxa"/>
            <w:bottom w:w="0" w:type="dxa"/>
          </w:tblCellMar>
        </w:tblPrEx>
        <w:trPr>
          <w:trHeight w:val="246"/>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r>
              <w:rPr>
                <w:sz w:val="20"/>
                <w:lang w:val="en-GB"/>
              </w:rPr>
              <w:t>Congo (Brazzaville)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2</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3</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3</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2</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4</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5</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19</w:t>
            </w:r>
          </w:p>
        </w:tc>
      </w:tr>
      <w:tr w:rsidR="00000000">
        <w:tblPrEx>
          <w:tblCellMar>
            <w:top w:w="0" w:type="dxa"/>
            <w:bottom w:w="0" w:type="dxa"/>
          </w:tblCellMar>
        </w:tblPrEx>
        <w:trPr>
          <w:trHeight w:val="88"/>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Côte d’Ivoire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r>
      <w:tr w:rsidR="00000000">
        <w:tblPrEx>
          <w:tblCellMar>
            <w:top w:w="0" w:type="dxa"/>
            <w:bottom w:w="0" w:type="dxa"/>
          </w:tblCellMar>
        </w:tblPrEx>
        <w:trPr>
          <w:trHeight w:val="156"/>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r>
              <w:rPr>
                <w:sz w:val="20"/>
                <w:lang w:val="fr-FR"/>
              </w:rPr>
              <w:t>Cuba</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14</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16</w:t>
            </w:r>
          </w:p>
        </w:tc>
      </w:tr>
      <w:tr w:rsidR="00000000">
        <w:tblPrEx>
          <w:tblCellMar>
            <w:top w:w="0" w:type="dxa"/>
            <w:bottom w:w="0" w:type="dxa"/>
          </w:tblCellMar>
        </w:tblPrEx>
        <w:trPr>
          <w:trHeight w:val="122"/>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Érythrée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6</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12</w:t>
            </w:r>
          </w:p>
        </w:tc>
      </w:tr>
      <w:tr w:rsidR="00000000">
        <w:tblPrEx>
          <w:tblCellMar>
            <w:top w:w="0" w:type="dxa"/>
            <w:bottom w:w="0" w:type="dxa"/>
          </w:tblCellMar>
        </w:tblPrEx>
        <w:trPr>
          <w:trHeight w:val="225"/>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Éthiopie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17</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7</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9</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26</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10</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10</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12</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96</w:t>
            </w:r>
          </w:p>
        </w:tc>
      </w:tr>
      <w:tr w:rsidR="00000000">
        <w:tblPrEx>
          <w:tblCellMar>
            <w:top w:w="0" w:type="dxa"/>
            <w:bottom w:w="0" w:type="dxa"/>
          </w:tblCellMar>
        </w:tblPrEx>
        <w:trPr>
          <w:trHeight w:val="163"/>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Ghana</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r>
      <w:tr w:rsidR="00000000">
        <w:tblPrEx>
          <w:tblCellMar>
            <w:top w:w="0" w:type="dxa"/>
            <w:bottom w:w="0" w:type="dxa"/>
          </w:tblCellMar>
        </w:tblPrEx>
        <w:trPr>
          <w:trHeight w:val="252"/>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Guinée Bissau</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r>
      <w:tr w:rsidR="00000000">
        <w:tblPrEx>
          <w:tblCellMar>
            <w:top w:w="0" w:type="dxa"/>
            <w:bottom w:w="0" w:type="dxa"/>
          </w:tblCellMar>
        </w:tblPrEx>
        <w:trPr>
          <w:trHeight w:val="149"/>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Iraq</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 </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r>
      <w:tr w:rsidR="00000000">
        <w:tblPrEx>
          <w:tblCellMar>
            <w:top w:w="0" w:type="dxa"/>
            <w:bottom w:w="0" w:type="dxa"/>
          </w:tblCellMar>
        </w:tblPrEx>
        <w:trPr>
          <w:trHeight w:val="148"/>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Jamaïque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r>
      <w:tr w:rsidR="00000000">
        <w:tblPrEx>
          <w:tblCellMar>
            <w:top w:w="0" w:type="dxa"/>
            <w:bottom w:w="0" w:type="dxa"/>
          </w:tblCellMar>
        </w:tblPrEx>
        <w:trPr>
          <w:trHeight w:val="114"/>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Kenya</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11</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14</w:t>
            </w:r>
          </w:p>
        </w:tc>
      </w:tr>
      <w:tr w:rsidR="00000000">
        <w:tblPrEx>
          <w:tblCellMar>
            <w:top w:w="0" w:type="dxa"/>
            <w:bottom w:w="0" w:type="dxa"/>
          </w:tblCellMar>
        </w:tblPrEx>
        <w:trPr>
          <w:trHeight w:val="217"/>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Libéria</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14</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12</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7</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4</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17</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23</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81</w:t>
            </w:r>
          </w:p>
        </w:tc>
      </w:tr>
      <w:tr w:rsidR="00000000">
        <w:tblPrEx>
          <w:tblCellMar>
            <w:top w:w="0" w:type="dxa"/>
            <w:bottom w:w="0" w:type="dxa"/>
          </w:tblCellMar>
        </w:tblPrEx>
        <w:trPr>
          <w:trHeight w:val="141"/>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Madagascar</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r>
      <w:tr w:rsidR="00000000">
        <w:tblPrEx>
          <w:tblCellMar>
            <w:top w:w="0" w:type="dxa"/>
            <w:bottom w:w="0" w:type="dxa"/>
          </w:tblCellMar>
        </w:tblPrEx>
        <w:trPr>
          <w:trHeight w:val="77"/>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Malawi</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4</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4</w:t>
            </w:r>
          </w:p>
        </w:tc>
      </w:tr>
      <w:tr w:rsidR="00000000">
        <w:tblPrEx>
          <w:tblCellMar>
            <w:top w:w="0" w:type="dxa"/>
            <w:bottom w:w="0" w:type="dxa"/>
          </w:tblCellMar>
        </w:tblPrEx>
        <w:trPr>
          <w:trHeight w:val="183"/>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Mali</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r>
      <w:tr w:rsidR="00000000">
        <w:tblPrEx>
          <w:tblCellMar>
            <w:top w:w="0" w:type="dxa"/>
            <w:bottom w:w="0" w:type="dxa"/>
          </w:tblCellMar>
        </w:tblPrEx>
        <w:trPr>
          <w:trHeight w:val="107"/>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Namibie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r>
      <w:tr w:rsidR="00000000">
        <w:tblPrEx>
          <w:tblCellMar>
            <w:top w:w="0" w:type="dxa"/>
            <w:bottom w:w="0" w:type="dxa"/>
          </w:tblCellMar>
        </w:tblPrEx>
        <w:trPr>
          <w:trHeight w:val="196"/>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Nigéria</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r>
      <w:tr w:rsidR="00000000">
        <w:tblPrEx>
          <w:tblCellMar>
            <w:top w:w="0" w:type="dxa"/>
            <w:bottom w:w="0" w:type="dxa"/>
          </w:tblCellMar>
        </w:tblPrEx>
        <w:trPr>
          <w:trHeight w:val="154"/>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Ouganda</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5</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6</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6</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11</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8</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5</w:t>
            </w: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51</w:t>
            </w:r>
          </w:p>
        </w:tc>
      </w:tr>
      <w:tr w:rsidR="00000000">
        <w:tblPrEx>
          <w:tblCellMar>
            <w:top w:w="0" w:type="dxa"/>
            <w:bottom w:w="0" w:type="dxa"/>
          </w:tblCellMar>
        </w:tblPrEx>
        <w:trPr>
          <w:trHeight w:val="330"/>
        </w:trPr>
        <w:tc>
          <w:tcPr>
            <w:tcW w:w="1616" w:type="dxa"/>
            <w:tcBorders>
              <w:left w:val="single" w:sz="6" w:space="0" w:color="auto"/>
              <w:bottom w:val="single" w:sz="4"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République centrafricaine</w:t>
            </w:r>
          </w:p>
        </w:tc>
        <w:tc>
          <w:tcPr>
            <w:tcW w:w="600" w:type="dxa"/>
            <w:tcBorders>
              <w:left w:val="single" w:sz="6" w:space="0" w:color="auto"/>
              <w:bottom w:val="single" w:sz="4"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bottom w:val="single" w:sz="4"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686" w:type="dxa"/>
            <w:tcBorders>
              <w:left w:val="single" w:sz="6" w:space="0" w:color="auto"/>
              <w:bottom w:val="single" w:sz="4"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bottom w:val="single" w:sz="4"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bottom w:val="single" w:sz="4"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bottom w:val="single" w:sz="4"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bottom w:val="single" w:sz="4"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33" w:type="dxa"/>
            <w:tcBorders>
              <w:left w:val="single" w:sz="6" w:space="0" w:color="auto"/>
              <w:bottom w:val="single" w:sz="4"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20" w:type="dxa"/>
            <w:tcBorders>
              <w:left w:val="single" w:sz="6" w:space="0" w:color="auto"/>
              <w:bottom w:val="single" w:sz="4"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bottom w:val="single" w:sz="4"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bottom w:val="single" w:sz="4"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r>
      <w:tr w:rsidR="00000000">
        <w:tblPrEx>
          <w:tblCellMar>
            <w:top w:w="0" w:type="dxa"/>
            <w:bottom w:w="0" w:type="dxa"/>
          </w:tblCellMar>
        </w:tblPrEx>
        <w:trPr>
          <w:trHeight w:val="420"/>
        </w:trPr>
        <w:tc>
          <w:tcPr>
            <w:tcW w:w="1616" w:type="dxa"/>
            <w:tcBorders>
              <w:top w:val="single" w:sz="4" w:space="0" w:color="auto"/>
              <w:left w:val="single" w:sz="6" w:space="0" w:color="auto"/>
              <w:right w:val="single" w:sz="6" w:space="0" w:color="auto"/>
            </w:tcBorders>
            <w:vAlign w:val="bottom"/>
          </w:tcPr>
          <w:p w:rsidR="00000000" w:rsidRDefault="00000000">
            <w:pPr>
              <w:keepNext/>
              <w:widowControl w:val="0"/>
              <w:autoSpaceDE w:val="0"/>
              <w:autoSpaceDN w:val="0"/>
              <w:adjustRightInd w:val="0"/>
              <w:spacing w:before="40" w:after="40"/>
              <w:rPr>
                <w:sz w:val="20"/>
              </w:rPr>
            </w:pPr>
            <w:r>
              <w:rPr>
                <w:sz w:val="20"/>
              </w:rPr>
              <w:t>République démocratique</w:t>
            </w:r>
            <w:r>
              <w:rPr>
                <w:sz w:val="20"/>
              </w:rPr>
              <w:br/>
              <w:t>du Congo</w:t>
            </w:r>
          </w:p>
        </w:tc>
        <w:tc>
          <w:tcPr>
            <w:tcW w:w="600" w:type="dxa"/>
            <w:tcBorders>
              <w:top w:val="single" w:sz="4"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19</w:t>
            </w:r>
          </w:p>
        </w:tc>
        <w:tc>
          <w:tcPr>
            <w:tcW w:w="773" w:type="dxa"/>
            <w:tcBorders>
              <w:top w:val="single" w:sz="4"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43</w:t>
            </w:r>
          </w:p>
        </w:tc>
        <w:tc>
          <w:tcPr>
            <w:tcW w:w="686" w:type="dxa"/>
            <w:tcBorders>
              <w:top w:val="single" w:sz="4"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252</w:t>
            </w:r>
          </w:p>
        </w:tc>
        <w:tc>
          <w:tcPr>
            <w:tcW w:w="686" w:type="dxa"/>
            <w:tcBorders>
              <w:top w:val="single" w:sz="4"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200</w:t>
            </w:r>
          </w:p>
        </w:tc>
        <w:tc>
          <w:tcPr>
            <w:tcW w:w="686" w:type="dxa"/>
            <w:tcBorders>
              <w:top w:val="single" w:sz="4"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410</w:t>
            </w:r>
          </w:p>
        </w:tc>
        <w:tc>
          <w:tcPr>
            <w:tcW w:w="686" w:type="dxa"/>
            <w:tcBorders>
              <w:top w:val="single" w:sz="4"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710</w:t>
            </w:r>
          </w:p>
        </w:tc>
        <w:tc>
          <w:tcPr>
            <w:tcW w:w="790" w:type="dxa"/>
            <w:tcBorders>
              <w:top w:val="single" w:sz="4"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1 950</w:t>
            </w:r>
          </w:p>
        </w:tc>
        <w:tc>
          <w:tcPr>
            <w:tcW w:w="733" w:type="dxa"/>
            <w:tcBorders>
              <w:top w:val="single" w:sz="4"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1 072</w:t>
            </w:r>
          </w:p>
        </w:tc>
        <w:tc>
          <w:tcPr>
            <w:tcW w:w="720" w:type="dxa"/>
            <w:tcBorders>
              <w:top w:val="single" w:sz="4"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1 825</w:t>
            </w:r>
          </w:p>
        </w:tc>
        <w:tc>
          <w:tcPr>
            <w:tcW w:w="720" w:type="dxa"/>
            <w:tcBorders>
              <w:top w:val="single" w:sz="4"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814</w:t>
            </w:r>
          </w:p>
        </w:tc>
        <w:tc>
          <w:tcPr>
            <w:tcW w:w="766" w:type="dxa"/>
            <w:tcBorders>
              <w:top w:val="single" w:sz="4" w:space="0" w:color="auto"/>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7 295</w:t>
            </w:r>
          </w:p>
        </w:tc>
      </w:tr>
      <w:tr w:rsidR="00000000">
        <w:tblPrEx>
          <w:tblCellMar>
            <w:top w:w="0" w:type="dxa"/>
            <w:bottom w:w="0" w:type="dxa"/>
          </w:tblCellMar>
        </w:tblPrEx>
        <w:trPr>
          <w:trHeight w:val="330"/>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République-Unie de Tanzanie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r>
      <w:tr w:rsidR="00000000">
        <w:tblPrEx>
          <w:tblCellMar>
            <w:top w:w="0" w:type="dxa"/>
            <w:bottom w:w="0" w:type="dxa"/>
          </w:tblCellMar>
        </w:tblPrEx>
        <w:trPr>
          <w:trHeight w:val="148"/>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Rwanda</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34</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60</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90</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58</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94</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117</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478</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201</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316</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30</w:t>
            </w: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1 478</w:t>
            </w:r>
          </w:p>
        </w:tc>
      </w:tr>
      <w:tr w:rsidR="00000000">
        <w:tblPrEx>
          <w:tblCellMar>
            <w:top w:w="0" w:type="dxa"/>
            <w:bottom w:w="0" w:type="dxa"/>
          </w:tblCellMar>
        </w:tblPrEx>
        <w:trPr>
          <w:trHeight w:val="77"/>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Sierra Leone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7</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8</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10</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33</w:t>
            </w:r>
          </w:p>
        </w:tc>
      </w:tr>
      <w:tr w:rsidR="00000000">
        <w:tblPrEx>
          <w:tblCellMar>
            <w:top w:w="0" w:type="dxa"/>
            <w:bottom w:w="0" w:type="dxa"/>
          </w:tblCellMar>
        </w:tblPrEx>
        <w:trPr>
          <w:trHeight w:val="176"/>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Somalie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25</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35</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49</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30</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23</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41</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71</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56</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11</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104</w:t>
            </w: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445</w:t>
            </w:r>
          </w:p>
        </w:tc>
      </w:tr>
      <w:tr w:rsidR="00000000">
        <w:tblPrEx>
          <w:tblCellMar>
            <w:top w:w="0" w:type="dxa"/>
            <w:bottom w:w="0" w:type="dxa"/>
          </w:tblCellMar>
        </w:tblPrEx>
        <w:trPr>
          <w:trHeight w:val="141"/>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Soudan</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2</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2</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8</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4</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10</w:t>
            </w: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18</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fr-FR"/>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fr-FR"/>
              </w:rPr>
            </w:pPr>
            <w:r>
              <w:rPr>
                <w:sz w:val="20"/>
                <w:lang w:val="fr-FR"/>
              </w:rPr>
              <w:t>66</w:t>
            </w:r>
          </w:p>
        </w:tc>
      </w:tr>
      <w:tr w:rsidR="00000000">
        <w:tblPrEx>
          <w:tblCellMar>
            <w:top w:w="0" w:type="dxa"/>
            <w:bottom w:w="0" w:type="dxa"/>
          </w:tblCellMar>
        </w:tblPrEx>
        <w:trPr>
          <w:trHeight w:val="203"/>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r>
              <w:rPr>
                <w:sz w:val="20"/>
              </w:rPr>
              <w:t>Sri Lanka</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1</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2</w:t>
            </w:r>
          </w:p>
        </w:tc>
      </w:tr>
      <w:tr w:rsidR="00000000">
        <w:tblPrEx>
          <w:tblCellMar>
            <w:top w:w="0" w:type="dxa"/>
            <w:bottom w:w="0" w:type="dxa"/>
          </w:tblCellMar>
        </w:tblPrEx>
        <w:trPr>
          <w:trHeight w:val="230"/>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r>
              <w:rPr>
                <w:sz w:val="20"/>
                <w:lang w:val="en-GB"/>
              </w:rPr>
              <w:t>Swaziland</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2</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2</w:t>
            </w: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4</w:t>
            </w:r>
          </w:p>
        </w:tc>
      </w:tr>
      <w:tr w:rsidR="00000000">
        <w:tblPrEx>
          <w:tblCellMar>
            <w:top w:w="0" w:type="dxa"/>
            <w:bottom w:w="0" w:type="dxa"/>
          </w:tblCellMar>
        </w:tblPrEx>
        <w:trPr>
          <w:trHeight w:val="177"/>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r>
              <w:rPr>
                <w:sz w:val="20"/>
                <w:lang w:val="en-GB"/>
              </w:rPr>
              <w:t>Tchad</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1</w:t>
            </w: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en-GB"/>
              </w:rPr>
            </w:pPr>
            <w:r>
              <w:rPr>
                <w:sz w:val="20"/>
                <w:lang w:val="en-GB"/>
              </w:rPr>
              <w:t>1</w:t>
            </w:r>
          </w:p>
        </w:tc>
      </w:tr>
      <w:tr w:rsidR="00000000">
        <w:tblPrEx>
          <w:tblCellMar>
            <w:top w:w="0" w:type="dxa"/>
            <w:bottom w:w="0" w:type="dxa"/>
          </w:tblCellMar>
        </w:tblPrEx>
        <w:trPr>
          <w:trHeight w:val="117"/>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r>
              <w:rPr>
                <w:sz w:val="20"/>
                <w:lang w:val="en-GB"/>
              </w:rPr>
              <w:t>Tchétchénie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en-GB"/>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de-CH"/>
              </w:rPr>
            </w:pPr>
            <w:r>
              <w:rPr>
                <w:sz w:val="20"/>
                <w:lang w:val="de-CH"/>
              </w:rPr>
              <w:t>4</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de-CH"/>
              </w:rPr>
            </w:pPr>
            <w:r>
              <w:rPr>
                <w:sz w:val="20"/>
                <w:lang w:val="de-CH"/>
              </w:rPr>
              <w:t>4</w:t>
            </w:r>
          </w:p>
        </w:tc>
      </w:tr>
      <w:tr w:rsidR="00000000">
        <w:tblPrEx>
          <w:tblCellMar>
            <w:top w:w="0" w:type="dxa"/>
            <w:bottom w:w="0" w:type="dxa"/>
          </w:tblCellMar>
        </w:tblPrEx>
        <w:trPr>
          <w:trHeight w:val="169"/>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r>
              <w:rPr>
                <w:sz w:val="20"/>
                <w:lang w:val="de-CH"/>
              </w:rPr>
              <w:t>Togo</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de-CH"/>
              </w:rPr>
            </w:pPr>
            <w:r>
              <w:rPr>
                <w:sz w:val="20"/>
                <w:lang w:val="de-CH"/>
              </w:rPr>
              <w:t>1</w:t>
            </w: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de-CH"/>
              </w:rPr>
            </w:pPr>
            <w:r>
              <w:rPr>
                <w:sz w:val="20"/>
                <w:lang w:val="de-CH"/>
              </w:rPr>
              <w:t>1</w:t>
            </w:r>
          </w:p>
        </w:tc>
      </w:tr>
      <w:tr w:rsidR="00000000">
        <w:tblPrEx>
          <w:tblCellMar>
            <w:top w:w="0" w:type="dxa"/>
            <w:bottom w:w="0" w:type="dxa"/>
          </w:tblCellMar>
        </w:tblPrEx>
        <w:trPr>
          <w:trHeight w:val="256"/>
        </w:trPr>
        <w:tc>
          <w:tcPr>
            <w:tcW w:w="161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r>
              <w:rPr>
                <w:sz w:val="20"/>
                <w:lang w:val="de-CH"/>
              </w:rPr>
              <w:t>Tunisie</w:t>
            </w:r>
          </w:p>
        </w:tc>
        <w:tc>
          <w:tcPr>
            <w:tcW w:w="60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de-CH"/>
              </w:rPr>
            </w:pPr>
            <w:r>
              <w:rPr>
                <w:sz w:val="20"/>
                <w:lang w:val="de-CH"/>
              </w:rPr>
              <w:t>1</w:t>
            </w:r>
          </w:p>
        </w:tc>
        <w:tc>
          <w:tcPr>
            <w:tcW w:w="77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68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9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33"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20"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66" w:type="dxa"/>
            <w:tcBorders>
              <w:left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lang w:val="de-CH"/>
              </w:rPr>
            </w:pPr>
            <w:r>
              <w:rPr>
                <w:sz w:val="20"/>
                <w:lang w:val="de-CH"/>
              </w:rPr>
              <w:t>1</w:t>
            </w:r>
          </w:p>
        </w:tc>
      </w:tr>
      <w:tr w:rsidR="00000000">
        <w:tblPrEx>
          <w:tblCellMar>
            <w:top w:w="0" w:type="dxa"/>
            <w:bottom w:w="0" w:type="dxa"/>
          </w:tblCellMar>
        </w:tblPrEx>
        <w:trPr>
          <w:trHeight w:val="134"/>
        </w:trPr>
        <w:tc>
          <w:tcPr>
            <w:tcW w:w="1616" w:type="dxa"/>
            <w:tcBorders>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r>
              <w:rPr>
                <w:sz w:val="20"/>
                <w:lang w:val="de-CH"/>
              </w:rPr>
              <w:t>Zimbabwe</w:t>
            </w:r>
          </w:p>
        </w:tc>
        <w:tc>
          <w:tcPr>
            <w:tcW w:w="600" w:type="dxa"/>
            <w:tcBorders>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773" w:type="dxa"/>
            <w:tcBorders>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686" w:type="dxa"/>
            <w:tcBorders>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686" w:type="dxa"/>
            <w:tcBorders>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lang w:val="de-CH"/>
              </w:rPr>
            </w:pPr>
          </w:p>
        </w:tc>
        <w:tc>
          <w:tcPr>
            <w:tcW w:w="686" w:type="dxa"/>
            <w:tcBorders>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686" w:type="dxa"/>
            <w:tcBorders>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rPr>
                <w:sz w:val="20"/>
              </w:rPr>
            </w:pPr>
          </w:p>
        </w:tc>
        <w:tc>
          <w:tcPr>
            <w:tcW w:w="790" w:type="dxa"/>
            <w:tcBorders>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c>
          <w:tcPr>
            <w:tcW w:w="733" w:type="dxa"/>
            <w:tcBorders>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w:t>
            </w:r>
          </w:p>
        </w:tc>
        <w:tc>
          <w:tcPr>
            <w:tcW w:w="720" w:type="dxa"/>
            <w:tcBorders>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3</w:t>
            </w:r>
          </w:p>
        </w:tc>
        <w:tc>
          <w:tcPr>
            <w:tcW w:w="720" w:type="dxa"/>
            <w:tcBorders>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6</w:t>
            </w:r>
          </w:p>
        </w:tc>
        <w:tc>
          <w:tcPr>
            <w:tcW w:w="766" w:type="dxa"/>
            <w:tcBorders>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14</w:t>
            </w:r>
          </w:p>
        </w:tc>
      </w:tr>
      <w:tr w:rsidR="00000000">
        <w:tblPrEx>
          <w:tblCellMar>
            <w:top w:w="0" w:type="dxa"/>
            <w:bottom w:w="0" w:type="dxa"/>
          </w:tblCellMar>
        </w:tblPrEx>
        <w:tc>
          <w:tcPr>
            <w:tcW w:w="1616" w:type="dxa"/>
            <w:tcBorders>
              <w:top w:val="single" w:sz="6" w:space="0" w:color="auto"/>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ind w:left="284"/>
              <w:rPr>
                <w:sz w:val="20"/>
              </w:rPr>
            </w:pPr>
            <w:r>
              <w:rPr>
                <w:sz w:val="20"/>
              </w:rPr>
              <w:t>Total</w:t>
            </w:r>
          </w:p>
        </w:tc>
        <w:tc>
          <w:tcPr>
            <w:tcW w:w="600" w:type="dxa"/>
            <w:tcBorders>
              <w:top w:val="single" w:sz="6" w:space="0" w:color="auto"/>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148</w:t>
            </w:r>
          </w:p>
        </w:tc>
        <w:tc>
          <w:tcPr>
            <w:tcW w:w="773" w:type="dxa"/>
            <w:tcBorders>
              <w:top w:val="single" w:sz="6" w:space="0" w:color="auto"/>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253</w:t>
            </w:r>
          </w:p>
        </w:tc>
        <w:tc>
          <w:tcPr>
            <w:tcW w:w="686" w:type="dxa"/>
            <w:tcBorders>
              <w:top w:val="single" w:sz="6" w:space="0" w:color="auto"/>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768</w:t>
            </w:r>
          </w:p>
        </w:tc>
        <w:tc>
          <w:tcPr>
            <w:tcW w:w="686" w:type="dxa"/>
            <w:tcBorders>
              <w:top w:val="single" w:sz="6" w:space="0" w:color="auto"/>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603</w:t>
            </w:r>
          </w:p>
        </w:tc>
        <w:tc>
          <w:tcPr>
            <w:tcW w:w="686" w:type="dxa"/>
            <w:tcBorders>
              <w:top w:val="single" w:sz="6" w:space="0" w:color="auto"/>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736</w:t>
            </w:r>
          </w:p>
        </w:tc>
        <w:tc>
          <w:tcPr>
            <w:tcW w:w="686" w:type="dxa"/>
            <w:tcBorders>
              <w:top w:val="single" w:sz="6" w:space="0" w:color="auto"/>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1 083</w:t>
            </w:r>
          </w:p>
        </w:tc>
        <w:tc>
          <w:tcPr>
            <w:tcW w:w="790" w:type="dxa"/>
            <w:tcBorders>
              <w:top w:val="single" w:sz="6" w:space="0" w:color="auto"/>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2 908</w:t>
            </w:r>
          </w:p>
        </w:tc>
        <w:tc>
          <w:tcPr>
            <w:tcW w:w="733" w:type="dxa"/>
            <w:tcBorders>
              <w:top w:val="single" w:sz="6" w:space="0" w:color="auto"/>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1 668</w:t>
            </w:r>
          </w:p>
        </w:tc>
        <w:tc>
          <w:tcPr>
            <w:tcW w:w="720" w:type="dxa"/>
            <w:tcBorders>
              <w:top w:val="single" w:sz="6" w:space="0" w:color="auto"/>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2 607</w:t>
            </w:r>
          </w:p>
        </w:tc>
        <w:tc>
          <w:tcPr>
            <w:tcW w:w="720" w:type="dxa"/>
            <w:tcBorders>
              <w:top w:val="single" w:sz="6" w:space="0" w:color="auto"/>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jc w:val="right"/>
              <w:rPr>
                <w:sz w:val="20"/>
              </w:rPr>
            </w:pPr>
            <w:r>
              <w:rPr>
                <w:sz w:val="20"/>
              </w:rPr>
              <w:t>1 124</w:t>
            </w:r>
          </w:p>
        </w:tc>
        <w:tc>
          <w:tcPr>
            <w:tcW w:w="766" w:type="dxa"/>
            <w:tcBorders>
              <w:top w:val="single" w:sz="6" w:space="0" w:color="auto"/>
              <w:left w:val="single" w:sz="6" w:space="0" w:color="auto"/>
              <w:bottom w:val="single" w:sz="6" w:space="0" w:color="auto"/>
              <w:right w:val="single" w:sz="6" w:space="0" w:color="auto"/>
            </w:tcBorders>
            <w:vAlign w:val="bottom"/>
          </w:tcPr>
          <w:p w:rsidR="00000000" w:rsidRDefault="00000000">
            <w:pPr>
              <w:widowControl w:val="0"/>
              <w:autoSpaceDE w:val="0"/>
              <w:autoSpaceDN w:val="0"/>
              <w:adjustRightInd w:val="0"/>
              <w:spacing w:before="40" w:after="40"/>
              <w:ind w:left="-108"/>
              <w:jc w:val="right"/>
              <w:rPr>
                <w:sz w:val="20"/>
              </w:rPr>
            </w:pPr>
            <w:r>
              <w:rPr>
                <w:sz w:val="20"/>
              </w:rPr>
              <w:t>11 898</w:t>
            </w:r>
          </w:p>
        </w:tc>
      </w:tr>
    </w:tbl>
    <w:p w:rsidR="00000000" w:rsidRDefault="00000000">
      <w:pPr>
        <w:keepNext/>
        <w:widowControl w:val="0"/>
        <w:autoSpaceDE w:val="0"/>
        <w:autoSpaceDN w:val="0"/>
        <w:adjustRightInd w:val="0"/>
        <w:spacing w:before="240" w:after="240"/>
        <w:jc w:val="center"/>
        <w:rPr>
          <w:b/>
          <w:bCs/>
        </w:rPr>
      </w:pPr>
      <w:r>
        <w:rPr>
          <w:b/>
          <w:bCs/>
        </w:rPr>
        <w:t>Tableau 7</w:t>
      </w:r>
      <w:r>
        <w:rPr>
          <w:b/>
          <w:bCs/>
        </w:rPr>
        <w:br/>
        <w:t>Nombre de personnes ayant obtenu le statut de réfugié</w:t>
      </w:r>
      <w:r>
        <w:rPr>
          <w:b/>
          <w:bCs/>
        </w:rPr>
        <w:br/>
        <w:t>de 1995 à 2004</w:t>
      </w:r>
    </w:p>
    <w:tbl>
      <w:tblPr>
        <w:tblW w:w="0" w:type="auto"/>
        <w:jc w:val="center"/>
        <w:tblLayout w:type="fixed"/>
        <w:tblLook w:val="0000" w:firstRow="0" w:lastRow="0" w:firstColumn="0" w:lastColumn="0" w:noHBand="0" w:noVBand="0"/>
      </w:tblPr>
      <w:tblGrid>
        <w:gridCol w:w="2431"/>
        <w:gridCol w:w="2438"/>
      </w:tblGrid>
      <w:tr w:rsidR="00000000">
        <w:tblPrEx>
          <w:tblCellMar>
            <w:top w:w="0" w:type="dxa"/>
            <w:bottom w:w="0" w:type="dxa"/>
          </w:tblCellMar>
        </w:tblPrEx>
        <w:trPr>
          <w:jc w:val="center"/>
        </w:trPr>
        <w:tc>
          <w:tcPr>
            <w:tcW w:w="2431"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left" w:pos="0"/>
                <w:tab w:val="left" w:pos="5997"/>
                <w:tab w:val="left" w:pos="6576"/>
              </w:tabs>
              <w:autoSpaceDE w:val="0"/>
              <w:autoSpaceDN w:val="0"/>
              <w:adjustRightInd w:val="0"/>
              <w:spacing w:before="40" w:after="40"/>
              <w:jc w:val="center"/>
            </w:pPr>
            <w:r>
              <w:t>Année</w:t>
            </w:r>
          </w:p>
        </w:tc>
        <w:tc>
          <w:tcPr>
            <w:tcW w:w="2438"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40" w:after="40"/>
              <w:jc w:val="center"/>
            </w:pPr>
            <w:r>
              <w:t>Nombre d’accords</w:t>
            </w:r>
          </w:p>
        </w:tc>
      </w:tr>
      <w:tr w:rsidR="00000000">
        <w:tblPrEx>
          <w:tblCellMar>
            <w:top w:w="0" w:type="dxa"/>
            <w:bottom w:w="0" w:type="dxa"/>
          </w:tblCellMar>
        </w:tblPrEx>
        <w:trPr>
          <w:jc w:val="center"/>
        </w:trPr>
        <w:tc>
          <w:tcPr>
            <w:tcW w:w="2431" w:type="dxa"/>
            <w:tcBorders>
              <w:top w:val="single" w:sz="6" w:space="0" w:color="auto"/>
              <w:left w:val="single" w:sz="6" w:space="0" w:color="auto"/>
              <w:bottom w:val="nil"/>
              <w:right w:val="single" w:sz="6" w:space="0" w:color="auto"/>
            </w:tcBorders>
          </w:tcPr>
          <w:p w:rsidR="00000000" w:rsidRDefault="00000000">
            <w:pPr>
              <w:widowControl w:val="0"/>
              <w:autoSpaceDE w:val="0"/>
              <w:autoSpaceDN w:val="0"/>
              <w:adjustRightInd w:val="0"/>
              <w:spacing w:before="40" w:after="40"/>
              <w:jc w:val="center"/>
            </w:pPr>
            <w:r>
              <w:t>1995</w:t>
            </w:r>
          </w:p>
        </w:tc>
        <w:tc>
          <w:tcPr>
            <w:tcW w:w="2438" w:type="dxa"/>
            <w:tcBorders>
              <w:top w:val="single" w:sz="6" w:space="0" w:color="auto"/>
              <w:left w:val="single" w:sz="6" w:space="0" w:color="auto"/>
              <w:bottom w:val="nil"/>
              <w:right w:val="single" w:sz="6" w:space="0" w:color="auto"/>
            </w:tcBorders>
          </w:tcPr>
          <w:p w:rsidR="00000000" w:rsidRDefault="00000000">
            <w:pPr>
              <w:widowControl w:val="0"/>
              <w:tabs>
                <w:tab w:val="right" w:pos="1364"/>
              </w:tabs>
              <w:autoSpaceDE w:val="0"/>
              <w:autoSpaceDN w:val="0"/>
              <w:adjustRightInd w:val="0"/>
              <w:spacing w:before="40" w:after="40"/>
              <w:ind w:right="764"/>
              <w:jc w:val="right"/>
            </w:pPr>
            <w:r>
              <w:t>0</w:t>
            </w:r>
          </w:p>
        </w:tc>
      </w:tr>
      <w:tr w:rsidR="00000000">
        <w:tblPrEx>
          <w:tblCellMar>
            <w:top w:w="0" w:type="dxa"/>
            <w:bottom w:w="0" w:type="dxa"/>
          </w:tblCellMar>
        </w:tblPrEx>
        <w:trPr>
          <w:jc w:val="center"/>
        </w:trPr>
        <w:tc>
          <w:tcPr>
            <w:tcW w:w="2431" w:type="dxa"/>
            <w:tcBorders>
              <w:top w:val="nil"/>
              <w:left w:val="single" w:sz="6" w:space="0" w:color="auto"/>
              <w:bottom w:val="nil"/>
              <w:right w:val="single" w:sz="6" w:space="0" w:color="auto"/>
            </w:tcBorders>
          </w:tcPr>
          <w:p w:rsidR="00000000" w:rsidRDefault="00000000">
            <w:pPr>
              <w:widowControl w:val="0"/>
              <w:autoSpaceDE w:val="0"/>
              <w:autoSpaceDN w:val="0"/>
              <w:adjustRightInd w:val="0"/>
              <w:spacing w:before="40" w:after="40"/>
              <w:jc w:val="center"/>
            </w:pPr>
            <w:r>
              <w:t>1996</w:t>
            </w:r>
          </w:p>
        </w:tc>
        <w:tc>
          <w:tcPr>
            <w:tcW w:w="2438" w:type="dxa"/>
            <w:tcBorders>
              <w:top w:val="nil"/>
              <w:left w:val="single" w:sz="6" w:space="0" w:color="auto"/>
              <w:bottom w:val="nil"/>
              <w:right w:val="single" w:sz="6" w:space="0" w:color="auto"/>
            </w:tcBorders>
          </w:tcPr>
          <w:p w:rsidR="00000000" w:rsidRDefault="00000000">
            <w:pPr>
              <w:widowControl w:val="0"/>
              <w:tabs>
                <w:tab w:val="right" w:pos="1364"/>
              </w:tabs>
              <w:autoSpaceDE w:val="0"/>
              <w:autoSpaceDN w:val="0"/>
              <w:adjustRightInd w:val="0"/>
              <w:spacing w:before="40" w:after="40"/>
              <w:ind w:right="764"/>
              <w:jc w:val="right"/>
            </w:pPr>
            <w:r>
              <w:t>0</w:t>
            </w:r>
          </w:p>
        </w:tc>
      </w:tr>
      <w:tr w:rsidR="00000000">
        <w:tblPrEx>
          <w:tblCellMar>
            <w:top w:w="0" w:type="dxa"/>
            <w:bottom w:w="0" w:type="dxa"/>
          </w:tblCellMar>
        </w:tblPrEx>
        <w:trPr>
          <w:jc w:val="center"/>
        </w:trPr>
        <w:tc>
          <w:tcPr>
            <w:tcW w:w="2431" w:type="dxa"/>
            <w:tcBorders>
              <w:top w:val="nil"/>
              <w:left w:val="single" w:sz="6" w:space="0" w:color="auto"/>
              <w:bottom w:val="nil"/>
              <w:right w:val="single" w:sz="6" w:space="0" w:color="auto"/>
            </w:tcBorders>
          </w:tcPr>
          <w:p w:rsidR="00000000" w:rsidRDefault="00000000">
            <w:pPr>
              <w:widowControl w:val="0"/>
              <w:autoSpaceDE w:val="0"/>
              <w:autoSpaceDN w:val="0"/>
              <w:adjustRightInd w:val="0"/>
              <w:spacing w:before="40" w:after="40"/>
              <w:jc w:val="center"/>
            </w:pPr>
            <w:r>
              <w:t>1997</w:t>
            </w:r>
          </w:p>
        </w:tc>
        <w:tc>
          <w:tcPr>
            <w:tcW w:w="2438" w:type="dxa"/>
            <w:tcBorders>
              <w:top w:val="nil"/>
              <w:left w:val="single" w:sz="6" w:space="0" w:color="auto"/>
              <w:bottom w:val="nil"/>
              <w:right w:val="single" w:sz="6" w:space="0" w:color="auto"/>
            </w:tcBorders>
          </w:tcPr>
          <w:p w:rsidR="00000000" w:rsidRDefault="00000000">
            <w:pPr>
              <w:widowControl w:val="0"/>
              <w:tabs>
                <w:tab w:val="right" w:pos="1364"/>
              </w:tabs>
              <w:autoSpaceDE w:val="0"/>
              <w:autoSpaceDN w:val="0"/>
              <w:adjustRightInd w:val="0"/>
              <w:spacing w:before="40" w:after="40"/>
              <w:ind w:right="764"/>
              <w:jc w:val="right"/>
            </w:pPr>
            <w:r>
              <w:t>0</w:t>
            </w:r>
          </w:p>
        </w:tc>
      </w:tr>
      <w:tr w:rsidR="00000000">
        <w:tblPrEx>
          <w:tblCellMar>
            <w:top w:w="0" w:type="dxa"/>
            <w:bottom w:w="0" w:type="dxa"/>
          </w:tblCellMar>
        </w:tblPrEx>
        <w:trPr>
          <w:jc w:val="center"/>
        </w:trPr>
        <w:tc>
          <w:tcPr>
            <w:tcW w:w="2431" w:type="dxa"/>
            <w:tcBorders>
              <w:top w:val="nil"/>
              <w:left w:val="single" w:sz="6" w:space="0" w:color="auto"/>
              <w:bottom w:val="nil"/>
              <w:right w:val="single" w:sz="6" w:space="0" w:color="auto"/>
            </w:tcBorders>
          </w:tcPr>
          <w:p w:rsidR="00000000" w:rsidRDefault="00000000">
            <w:pPr>
              <w:widowControl w:val="0"/>
              <w:autoSpaceDE w:val="0"/>
              <w:autoSpaceDN w:val="0"/>
              <w:adjustRightInd w:val="0"/>
              <w:spacing w:before="40" w:after="40"/>
              <w:jc w:val="center"/>
            </w:pPr>
            <w:r>
              <w:t>1998</w:t>
            </w:r>
          </w:p>
        </w:tc>
        <w:tc>
          <w:tcPr>
            <w:tcW w:w="2438" w:type="dxa"/>
            <w:tcBorders>
              <w:top w:val="nil"/>
              <w:left w:val="single" w:sz="6" w:space="0" w:color="auto"/>
              <w:bottom w:val="nil"/>
              <w:right w:val="single" w:sz="6" w:space="0" w:color="auto"/>
            </w:tcBorders>
          </w:tcPr>
          <w:p w:rsidR="00000000" w:rsidRDefault="00000000">
            <w:pPr>
              <w:widowControl w:val="0"/>
              <w:tabs>
                <w:tab w:val="right" w:pos="1364"/>
              </w:tabs>
              <w:autoSpaceDE w:val="0"/>
              <w:autoSpaceDN w:val="0"/>
              <w:adjustRightInd w:val="0"/>
              <w:spacing w:before="40" w:after="40"/>
              <w:ind w:right="764"/>
              <w:jc w:val="right"/>
            </w:pPr>
            <w:r>
              <w:t>0</w:t>
            </w:r>
          </w:p>
        </w:tc>
      </w:tr>
      <w:tr w:rsidR="00000000">
        <w:tblPrEx>
          <w:tblCellMar>
            <w:top w:w="0" w:type="dxa"/>
            <w:bottom w:w="0" w:type="dxa"/>
          </w:tblCellMar>
        </w:tblPrEx>
        <w:trPr>
          <w:jc w:val="center"/>
        </w:trPr>
        <w:tc>
          <w:tcPr>
            <w:tcW w:w="2431" w:type="dxa"/>
            <w:tcBorders>
              <w:top w:val="nil"/>
              <w:left w:val="single" w:sz="6" w:space="0" w:color="auto"/>
              <w:bottom w:val="nil"/>
              <w:right w:val="single" w:sz="6" w:space="0" w:color="auto"/>
            </w:tcBorders>
          </w:tcPr>
          <w:p w:rsidR="00000000" w:rsidRDefault="00000000">
            <w:pPr>
              <w:widowControl w:val="0"/>
              <w:autoSpaceDE w:val="0"/>
              <w:autoSpaceDN w:val="0"/>
              <w:adjustRightInd w:val="0"/>
              <w:spacing w:before="40" w:after="40"/>
              <w:jc w:val="center"/>
            </w:pPr>
            <w:r>
              <w:t>1999</w:t>
            </w:r>
          </w:p>
        </w:tc>
        <w:tc>
          <w:tcPr>
            <w:tcW w:w="2438" w:type="dxa"/>
            <w:tcBorders>
              <w:top w:val="nil"/>
              <w:left w:val="single" w:sz="6" w:space="0" w:color="auto"/>
              <w:bottom w:val="nil"/>
              <w:right w:val="single" w:sz="6" w:space="0" w:color="auto"/>
            </w:tcBorders>
          </w:tcPr>
          <w:p w:rsidR="00000000" w:rsidRDefault="00000000">
            <w:pPr>
              <w:widowControl w:val="0"/>
              <w:tabs>
                <w:tab w:val="right" w:pos="1364"/>
              </w:tabs>
              <w:autoSpaceDE w:val="0"/>
              <w:autoSpaceDN w:val="0"/>
              <w:adjustRightInd w:val="0"/>
              <w:spacing w:before="40" w:after="40"/>
              <w:ind w:right="764"/>
              <w:jc w:val="right"/>
            </w:pPr>
            <w:r>
              <w:t>29</w:t>
            </w:r>
          </w:p>
        </w:tc>
      </w:tr>
      <w:tr w:rsidR="00000000">
        <w:tblPrEx>
          <w:tblCellMar>
            <w:top w:w="0" w:type="dxa"/>
            <w:bottom w:w="0" w:type="dxa"/>
          </w:tblCellMar>
        </w:tblPrEx>
        <w:trPr>
          <w:jc w:val="center"/>
        </w:trPr>
        <w:tc>
          <w:tcPr>
            <w:tcW w:w="2431" w:type="dxa"/>
            <w:tcBorders>
              <w:top w:val="nil"/>
              <w:left w:val="single" w:sz="6" w:space="0" w:color="auto"/>
              <w:bottom w:val="nil"/>
              <w:right w:val="single" w:sz="6" w:space="0" w:color="auto"/>
            </w:tcBorders>
          </w:tcPr>
          <w:p w:rsidR="00000000" w:rsidRDefault="00000000">
            <w:pPr>
              <w:widowControl w:val="0"/>
              <w:autoSpaceDE w:val="0"/>
              <w:autoSpaceDN w:val="0"/>
              <w:adjustRightInd w:val="0"/>
              <w:spacing w:before="40" w:after="40"/>
              <w:jc w:val="center"/>
            </w:pPr>
            <w:r>
              <w:t>2000</w:t>
            </w:r>
          </w:p>
        </w:tc>
        <w:tc>
          <w:tcPr>
            <w:tcW w:w="2438" w:type="dxa"/>
            <w:tcBorders>
              <w:top w:val="nil"/>
              <w:left w:val="single" w:sz="6" w:space="0" w:color="auto"/>
              <w:bottom w:val="nil"/>
              <w:right w:val="single" w:sz="6" w:space="0" w:color="auto"/>
            </w:tcBorders>
          </w:tcPr>
          <w:p w:rsidR="00000000" w:rsidRDefault="00000000">
            <w:pPr>
              <w:widowControl w:val="0"/>
              <w:tabs>
                <w:tab w:val="right" w:pos="1364"/>
              </w:tabs>
              <w:autoSpaceDE w:val="0"/>
              <w:autoSpaceDN w:val="0"/>
              <w:adjustRightInd w:val="0"/>
              <w:spacing w:before="40" w:after="40"/>
              <w:ind w:right="764"/>
              <w:jc w:val="right"/>
            </w:pPr>
            <w:r>
              <w:t>97</w:t>
            </w:r>
          </w:p>
        </w:tc>
      </w:tr>
      <w:tr w:rsidR="00000000">
        <w:tblPrEx>
          <w:tblCellMar>
            <w:top w:w="0" w:type="dxa"/>
            <w:bottom w:w="0" w:type="dxa"/>
          </w:tblCellMar>
        </w:tblPrEx>
        <w:trPr>
          <w:jc w:val="center"/>
        </w:trPr>
        <w:tc>
          <w:tcPr>
            <w:tcW w:w="2431" w:type="dxa"/>
            <w:tcBorders>
              <w:top w:val="nil"/>
              <w:left w:val="single" w:sz="6" w:space="0" w:color="auto"/>
              <w:bottom w:val="nil"/>
              <w:right w:val="single" w:sz="6" w:space="0" w:color="auto"/>
            </w:tcBorders>
          </w:tcPr>
          <w:p w:rsidR="00000000" w:rsidRDefault="00000000">
            <w:pPr>
              <w:widowControl w:val="0"/>
              <w:autoSpaceDE w:val="0"/>
              <w:autoSpaceDN w:val="0"/>
              <w:adjustRightInd w:val="0"/>
              <w:spacing w:before="40" w:after="40"/>
              <w:jc w:val="center"/>
            </w:pPr>
            <w:r>
              <w:t>2001</w:t>
            </w:r>
          </w:p>
        </w:tc>
        <w:tc>
          <w:tcPr>
            <w:tcW w:w="2438" w:type="dxa"/>
            <w:tcBorders>
              <w:top w:val="nil"/>
              <w:left w:val="single" w:sz="6" w:space="0" w:color="auto"/>
              <w:bottom w:val="nil"/>
              <w:right w:val="single" w:sz="6" w:space="0" w:color="auto"/>
            </w:tcBorders>
          </w:tcPr>
          <w:p w:rsidR="00000000" w:rsidRDefault="00000000">
            <w:pPr>
              <w:widowControl w:val="0"/>
              <w:tabs>
                <w:tab w:val="right" w:pos="1364"/>
              </w:tabs>
              <w:autoSpaceDE w:val="0"/>
              <w:autoSpaceDN w:val="0"/>
              <w:adjustRightInd w:val="0"/>
              <w:spacing w:before="40" w:after="40"/>
              <w:ind w:right="764"/>
              <w:jc w:val="right"/>
            </w:pPr>
            <w:r>
              <w:t>11</w:t>
            </w:r>
          </w:p>
        </w:tc>
      </w:tr>
      <w:tr w:rsidR="00000000">
        <w:tblPrEx>
          <w:tblCellMar>
            <w:top w:w="0" w:type="dxa"/>
            <w:bottom w:w="0" w:type="dxa"/>
          </w:tblCellMar>
        </w:tblPrEx>
        <w:trPr>
          <w:jc w:val="center"/>
        </w:trPr>
        <w:tc>
          <w:tcPr>
            <w:tcW w:w="2431" w:type="dxa"/>
            <w:tcBorders>
              <w:top w:val="nil"/>
              <w:left w:val="single" w:sz="6" w:space="0" w:color="auto"/>
              <w:bottom w:val="nil"/>
              <w:right w:val="single" w:sz="6" w:space="0" w:color="auto"/>
            </w:tcBorders>
          </w:tcPr>
          <w:p w:rsidR="00000000" w:rsidRDefault="00000000">
            <w:pPr>
              <w:widowControl w:val="0"/>
              <w:autoSpaceDE w:val="0"/>
              <w:autoSpaceDN w:val="0"/>
              <w:adjustRightInd w:val="0"/>
              <w:spacing w:before="40" w:after="40"/>
              <w:jc w:val="center"/>
            </w:pPr>
            <w:r>
              <w:t>2002</w:t>
            </w:r>
          </w:p>
        </w:tc>
        <w:tc>
          <w:tcPr>
            <w:tcW w:w="2438" w:type="dxa"/>
            <w:tcBorders>
              <w:top w:val="nil"/>
              <w:left w:val="single" w:sz="6" w:space="0" w:color="auto"/>
              <w:bottom w:val="nil"/>
              <w:right w:val="single" w:sz="6" w:space="0" w:color="auto"/>
            </w:tcBorders>
          </w:tcPr>
          <w:p w:rsidR="00000000" w:rsidRDefault="00000000">
            <w:pPr>
              <w:widowControl w:val="0"/>
              <w:tabs>
                <w:tab w:val="right" w:pos="1364"/>
              </w:tabs>
              <w:autoSpaceDE w:val="0"/>
              <w:autoSpaceDN w:val="0"/>
              <w:adjustRightInd w:val="0"/>
              <w:spacing w:before="40" w:after="40"/>
              <w:ind w:right="764"/>
              <w:jc w:val="right"/>
            </w:pPr>
            <w:r>
              <w:t>0</w:t>
            </w:r>
          </w:p>
        </w:tc>
      </w:tr>
      <w:tr w:rsidR="00000000">
        <w:tblPrEx>
          <w:tblCellMar>
            <w:top w:w="0" w:type="dxa"/>
            <w:bottom w:w="0" w:type="dxa"/>
          </w:tblCellMar>
        </w:tblPrEx>
        <w:trPr>
          <w:jc w:val="center"/>
        </w:trPr>
        <w:tc>
          <w:tcPr>
            <w:tcW w:w="2431" w:type="dxa"/>
            <w:tcBorders>
              <w:top w:val="nil"/>
              <w:left w:val="single" w:sz="6" w:space="0" w:color="auto"/>
              <w:bottom w:val="nil"/>
              <w:right w:val="single" w:sz="6" w:space="0" w:color="auto"/>
            </w:tcBorders>
          </w:tcPr>
          <w:p w:rsidR="00000000" w:rsidRDefault="00000000">
            <w:pPr>
              <w:widowControl w:val="0"/>
              <w:autoSpaceDE w:val="0"/>
              <w:autoSpaceDN w:val="0"/>
              <w:adjustRightInd w:val="0"/>
              <w:spacing w:before="40" w:after="40"/>
              <w:jc w:val="center"/>
            </w:pPr>
            <w:r>
              <w:t>2003</w:t>
            </w:r>
          </w:p>
        </w:tc>
        <w:tc>
          <w:tcPr>
            <w:tcW w:w="2438" w:type="dxa"/>
            <w:tcBorders>
              <w:top w:val="nil"/>
              <w:left w:val="single" w:sz="6" w:space="0" w:color="auto"/>
              <w:bottom w:val="nil"/>
              <w:right w:val="single" w:sz="6" w:space="0" w:color="auto"/>
            </w:tcBorders>
          </w:tcPr>
          <w:p w:rsidR="00000000" w:rsidRDefault="00000000">
            <w:pPr>
              <w:widowControl w:val="0"/>
              <w:tabs>
                <w:tab w:val="right" w:pos="1364"/>
              </w:tabs>
              <w:autoSpaceDE w:val="0"/>
              <w:autoSpaceDN w:val="0"/>
              <w:adjustRightInd w:val="0"/>
              <w:spacing w:before="40" w:after="40"/>
              <w:ind w:right="764"/>
              <w:jc w:val="right"/>
            </w:pPr>
            <w:r>
              <w:t>63</w:t>
            </w:r>
          </w:p>
        </w:tc>
      </w:tr>
      <w:tr w:rsidR="00000000">
        <w:tblPrEx>
          <w:tblCellMar>
            <w:top w:w="0" w:type="dxa"/>
            <w:bottom w:w="0" w:type="dxa"/>
          </w:tblCellMar>
        </w:tblPrEx>
        <w:trPr>
          <w:jc w:val="center"/>
        </w:trPr>
        <w:tc>
          <w:tcPr>
            <w:tcW w:w="2431" w:type="dxa"/>
            <w:tcBorders>
              <w:top w:val="nil"/>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40" w:after="40"/>
              <w:jc w:val="center"/>
            </w:pPr>
            <w:r>
              <w:t>2004</w:t>
            </w:r>
          </w:p>
        </w:tc>
        <w:tc>
          <w:tcPr>
            <w:tcW w:w="2438" w:type="dxa"/>
            <w:tcBorders>
              <w:top w:val="nil"/>
              <w:left w:val="single" w:sz="6" w:space="0" w:color="auto"/>
              <w:bottom w:val="single" w:sz="6" w:space="0" w:color="auto"/>
              <w:right w:val="single" w:sz="6" w:space="0" w:color="auto"/>
            </w:tcBorders>
          </w:tcPr>
          <w:p w:rsidR="00000000" w:rsidRDefault="00000000">
            <w:pPr>
              <w:widowControl w:val="0"/>
              <w:tabs>
                <w:tab w:val="right" w:pos="1364"/>
              </w:tabs>
              <w:autoSpaceDE w:val="0"/>
              <w:autoSpaceDN w:val="0"/>
              <w:adjustRightInd w:val="0"/>
              <w:spacing w:before="40" w:after="40"/>
              <w:ind w:right="764"/>
              <w:jc w:val="right"/>
            </w:pPr>
            <w:r>
              <w:t>319</w:t>
            </w:r>
          </w:p>
        </w:tc>
      </w:tr>
      <w:tr w:rsidR="00000000">
        <w:tblPrEx>
          <w:tblCellMar>
            <w:top w:w="0" w:type="dxa"/>
            <w:bottom w:w="0" w:type="dxa"/>
          </w:tblCellMar>
        </w:tblPrEx>
        <w:trPr>
          <w:jc w:val="center"/>
        </w:trPr>
        <w:tc>
          <w:tcPr>
            <w:tcW w:w="243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40" w:after="40"/>
              <w:jc w:val="center"/>
            </w:pPr>
            <w:r>
              <w:t>Total</w:t>
            </w:r>
          </w:p>
        </w:tc>
        <w:tc>
          <w:tcPr>
            <w:tcW w:w="2438"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right" w:pos="1364"/>
              </w:tabs>
              <w:autoSpaceDE w:val="0"/>
              <w:autoSpaceDN w:val="0"/>
              <w:adjustRightInd w:val="0"/>
              <w:spacing w:before="40" w:after="40"/>
              <w:ind w:right="764"/>
              <w:jc w:val="right"/>
            </w:pPr>
            <w:r>
              <w:t>619</w:t>
            </w:r>
          </w:p>
        </w:tc>
      </w:tr>
    </w:tbl>
    <w:p w:rsidR="00000000" w:rsidRDefault="00000000">
      <w:pPr>
        <w:keepNext/>
        <w:widowControl w:val="0"/>
        <w:autoSpaceDE w:val="0"/>
        <w:autoSpaceDN w:val="0"/>
        <w:adjustRightInd w:val="0"/>
        <w:spacing w:before="240" w:after="240"/>
        <w:jc w:val="center"/>
        <w:rPr>
          <w:b/>
          <w:bCs/>
        </w:rPr>
      </w:pPr>
      <w:r>
        <w:rPr>
          <w:b/>
          <w:bCs/>
        </w:rPr>
        <w:t>C.  Mesures prises par les autorités locales</w:t>
      </w:r>
    </w:p>
    <w:p w:rsidR="00000000" w:rsidRDefault="00000000">
      <w:pPr>
        <w:widowControl w:val="0"/>
        <w:autoSpaceDE w:val="0"/>
        <w:autoSpaceDN w:val="0"/>
        <w:adjustRightInd w:val="0"/>
        <w:spacing w:after="240"/>
      </w:pPr>
      <w:r>
        <w:t>79.</w:t>
      </w:r>
      <w:r>
        <w:tab/>
        <w:t>Dans le contexte de la décentralisation, les autorités locales organisent la participation de la population à la résolution des problèmes de la communauté et favorisent le développement local à travers le renforcement et la consolidation de la démocratie, dans le cadre de l’unité nationale.</w:t>
      </w:r>
    </w:p>
    <w:p w:rsidR="00000000" w:rsidRDefault="00000000">
      <w:pPr>
        <w:widowControl w:val="0"/>
        <w:autoSpaceDE w:val="0"/>
        <w:autoSpaceDN w:val="0"/>
        <w:adjustRightInd w:val="0"/>
        <w:spacing w:after="240"/>
      </w:pPr>
      <w:r>
        <w:t>80.</w:t>
      </w:r>
      <w:r>
        <w:tab/>
        <w:t>L’autorité locale est confiée à des collectivités locales autonomes (</w:t>
      </w:r>
      <w:r>
        <w:rPr>
          <w:i/>
          <w:iCs/>
        </w:rPr>
        <w:t>autarquias</w:t>
      </w:r>
      <w:r>
        <w:t xml:space="preserve">) constituées de municipalités et de zones d’installation sur le plan autonome, patrimonial et financier et habilitées à prendre des mesures visant à promouvoir le principe d’égalité. </w:t>
      </w:r>
    </w:p>
    <w:p w:rsidR="00000000" w:rsidRDefault="00000000">
      <w:pPr>
        <w:widowControl w:val="0"/>
        <w:autoSpaceDE w:val="0"/>
        <w:autoSpaceDN w:val="0"/>
        <w:adjustRightInd w:val="0"/>
        <w:spacing w:after="240"/>
      </w:pPr>
      <w:r>
        <w:t>81.</w:t>
      </w:r>
      <w:r>
        <w:tab/>
        <w:t xml:space="preserve">Les autorités locales prennent diverses mesures destinées notamment à favoriser l’enseignement et à lutter contre la pauvreté absolue moyennant la mise en œuvre de projets d’intégration sociale visant à aider les familles défavorisées, la construction d’écoles pour les enfants, la promotion de l’enseignement pour adultes et la formation professionnelle. À cet égard, l’article 118 de la Constitution mozambicaine, qui reconnaît la valeur de l’autorité locale, dispose: </w:t>
      </w:r>
    </w:p>
    <w:p w:rsidR="00000000" w:rsidRDefault="00000000">
      <w:pPr>
        <w:widowControl w:val="0"/>
        <w:autoSpaceDE w:val="0"/>
        <w:autoSpaceDN w:val="0"/>
        <w:adjustRightInd w:val="0"/>
        <w:spacing w:after="240"/>
        <w:ind w:left="1134" w:hanging="567"/>
      </w:pPr>
      <w:r>
        <w:t>«1.</w:t>
      </w:r>
      <w:r>
        <w:tab/>
        <w:t>L’État reconnaît et respecte l’autorité traditionnelle légitimée par les populations et conforme au droit coutumier.</w:t>
      </w:r>
    </w:p>
    <w:p w:rsidR="00000000" w:rsidRDefault="00000000">
      <w:pPr>
        <w:widowControl w:val="0"/>
        <w:autoSpaceDE w:val="0"/>
        <w:autoSpaceDN w:val="0"/>
        <w:adjustRightInd w:val="0"/>
        <w:spacing w:after="240"/>
        <w:ind w:left="1134" w:hanging="567"/>
      </w:pPr>
      <w:r>
        <w:t>2.</w:t>
      </w:r>
      <w:r>
        <w:tab/>
        <w:t xml:space="preserve">L’État définit la relation entre l’autorité traditionnelle et d’autres institutions et le rôle que l’autorité traditionnelle devrait jouer dans la vie économique, sociale et culturelle du pays, conformément à la loi.». </w:t>
      </w:r>
    </w:p>
    <w:p w:rsidR="00000000" w:rsidRDefault="00000000">
      <w:pPr>
        <w:widowControl w:val="0"/>
        <w:autoSpaceDE w:val="0"/>
        <w:autoSpaceDN w:val="0"/>
        <w:adjustRightInd w:val="0"/>
        <w:spacing w:after="240"/>
      </w:pPr>
      <w:r>
        <w:t>82.</w:t>
      </w:r>
      <w:r>
        <w:tab/>
        <w:t xml:space="preserve">Les dispositions ci-dessus de la Constitution ne font pas référence à l’intégration directe de la coutume internationale, que l’article 38 du Statut de la Cour internationale de Justice désigne expressément comme source du droit international. Elles renvoient à l’aptitude des autorités traditionnelles à diriger, conformément aux traditions et coutumes de la population locale. </w:t>
      </w:r>
    </w:p>
    <w:p w:rsidR="00000000" w:rsidRDefault="00000000">
      <w:pPr>
        <w:spacing w:after="240"/>
        <w:jc w:val="center"/>
        <w:rPr>
          <w:b/>
          <w:bCs/>
        </w:rPr>
      </w:pPr>
      <w:r>
        <w:rPr>
          <w:b/>
          <w:bCs/>
        </w:rPr>
        <w:t>D.  Statut juridique des étrangers au Mozambique</w:t>
      </w:r>
    </w:p>
    <w:p w:rsidR="00000000" w:rsidRDefault="00000000">
      <w:pPr>
        <w:spacing w:after="240"/>
      </w:pPr>
      <w:r>
        <w:t>83.</w:t>
      </w:r>
      <w:r>
        <w:tab/>
        <w:t xml:space="preserve">Afin d’établir le cadre juridique de la gestion des migrations et d’incorporer dans le droit interne les éléments de progrès inscrits dans les conventions internationales, le Gouvernement a approuvé la loi </w:t>
      </w:r>
      <w:r>
        <w:rPr>
          <w:rFonts w:eastAsia="MS Mincho"/>
        </w:rPr>
        <w:t>n</w:t>
      </w:r>
      <w:r>
        <w:rPr>
          <w:rFonts w:eastAsia="MS Mincho"/>
          <w:vertAlign w:val="superscript"/>
        </w:rPr>
        <w:t>o</w:t>
      </w:r>
      <w:r>
        <w:t xml:space="preserve"> 5/93 du 28 décembre 1993, qui établit le cadre juridique relatif aux étrangers </w:t>
      </w:r>
      <w:r>
        <w:rPr>
          <w:rFonts w:eastAsia="MS Mincho"/>
        </w:rPr>
        <w:t>en ce qui concerne</w:t>
      </w:r>
      <w:r>
        <w:t xml:space="preserve"> leur entrée et leur séjour dans le territoire et leur départ de celui</w:t>
      </w:r>
      <w:r>
        <w:noBreakHyphen/>
        <w:t>ci ainsi que leurs droits, obligations et garanties.</w:t>
      </w:r>
    </w:p>
    <w:p w:rsidR="00000000" w:rsidRDefault="00000000">
      <w:pPr>
        <w:spacing w:after="240"/>
      </w:pPr>
      <w:r>
        <w:t>84.</w:t>
      </w:r>
      <w:r>
        <w:tab/>
        <w:t xml:space="preserve">L’article 4 de la loi </w:t>
      </w:r>
      <w:r>
        <w:rPr>
          <w:rFonts w:eastAsia="MS Mincho"/>
        </w:rPr>
        <w:t>n</w:t>
      </w:r>
      <w:r>
        <w:rPr>
          <w:rFonts w:eastAsia="MS Mincho"/>
          <w:vertAlign w:val="superscript"/>
        </w:rPr>
        <w:t>o</w:t>
      </w:r>
      <w:r>
        <w:t xml:space="preserve"> 5/93 énonce le principe général ci</w:t>
      </w:r>
      <w:r>
        <w:noBreakHyphen/>
        <w:t>après: «Les étrangers qui résident ou se trouvent temporairement dans le territoire national bénéficient des mêmes droits et garanties et sont soumis aux mêmes obligations que les citoyens mozambicains.». Les étrangers n’ont pas de droits politiques ni certains autres droits que la loi réserve expressément aux citoyens mozambicains.</w:t>
      </w:r>
    </w:p>
    <w:p w:rsidR="00000000" w:rsidRDefault="00000000">
      <w:pPr>
        <w:spacing w:after="240"/>
      </w:pPr>
      <w:r>
        <w:t>85.</w:t>
      </w:r>
      <w:r>
        <w:tab/>
        <w:t xml:space="preserve">L’article 14 du Code civil dispose que «les étrangers sont placés sur le même plan que les citoyens [mozambicains] </w:t>
      </w:r>
      <w:r>
        <w:rPr>
          <w:rFonts w:eastAsia="MS Mincho"/>
        </w:rPr>
        <w:t>en ce qui concerne</w:t>
      </w:r>
      <w:r>
        <w:t xml:space="preserve"> l’exercice des droits civils, à moins que la loi n’en dispose autrement».</w:t>
      </w:r>
    </w:p>
    <w:p w:rsidR="00000000" w:rsidRDefault="00000000">
      <w:pPr>
        <w:spacing w:after="240"/>
      </w:pPr>
      <w:r>
        <w:t>86.</w:t>
      </w:r>
      <w:r>
        <w:tab/>
        <w:t xml:space="preserve">L’article 20 de la loi </w:t>
      </w:r>
      <w:r>
        <w:rPr>
          <w:rFonts w:eastAsia="MS Mincho"/>
        </w:rPr>
        <w:t>n</w:t>
      </w:r>
      <w:r>
        <w:rPr>
          <w:rFonts w:eastAsia="MS Mincho"/>
          <w:vertAlign w:val="superscript"/>
        </w:rPr>
        <w:t>o</w:t>
      </w:r>
      <w:r>
        <w:t xml:space="preserve"> 5/93 dispose qu’un permis de résidence est délivré par les autorités gouvernementales compétentes aux étrangers titulaires d’un visa de résidence en vue de l’exercice d’activités professionnelles</w:t>
      </w:r>
      <w:r>
        <w:rPr>
          <w:rStyle w:val="FootnoteReference"/>
        </w:rPr>
        <w:footnoteReference w:id="8"/>
      </w:r>
      <w:r>
        <w:t>.</w:t>
      </w:r>
    </w:p>
    <w:p w:rsidR="00000000" w:rsidRDefault="00000000">
      <w:pPr>
        <w:spacing w:after="240"/>
      </w:pPr>
      <w:r>
        <w:t>87.</w:t>
      </w:r>
      <w:r>
        <w:tab/>
        <w:t xml:space="preserve">En règle générale, les étrangers peuvent quitter le Mozambique spontanément. À titre exceptionnel, ils peuvent en être empêchés si l’autorité compétente est officiellement informée que l’intéressé est sous le coup d’un mandat d’arrêt ou d’une interdiction de quitter le territoire. </w:t>
      </w:r>
    </w:p>
    <w:p w:rsidR="00000000" w:rsidRDefault="00000000">
      <w:pPr>
        <w:spacing w:after="240"/>
      </w:pPr>
      <w:r>
        <w:t>88.</w:t>
      </w:r>
      <w:r>
        <w:tab/>
        <w:t xml:space="preserve">Les départs forcés correspondent aux cas où un étranger est contraint de quitter le pays parce qu’il en est extradé ou expulsé conformément à la législation pertinente. </w:t>
      </w:r>
    </w:p>
    <w:p w:rsidR="00000000" w:rsidRDefault="00000000">
      <w:pPr>
        <w:spacing w:after="240"/>
      </w:pPr>
      <w:r>
        <w:t>89.</w:t>
      </w:r>
      <w:r>
        <w:tab/>
        <w:t>L’expulsion peut obéir à des motifs administratifs ou judiciaires (art. 29 et 30). L’expulsion administrative a lieu, sans préjudice des dispositions des traités internationaux ou conventions internationales pertinents, dans les cas ci</w:t>
      </w:r>
      <w:r>
        <w:noBreakHyphen/>
        <w:t>après:</w:t>
      </w:r>
    </w:p>
    <w:p w:rsidR="00000000" w:rsidRDefault="00000000">
      <w:pPr>
        <w:spacing w:after="240"/>
        <w:ind w:firstLine="567"/>
      </w:pPr>
      <w:r>
        <w:t>a)</w:t>
      </w:r>
      <w:r>
        <w:tab/>
        <w:t>Entrée illégale;</w:t>
      </w:r>
    </w:p>
    <w:p w:rsidR="00000000" w:rsidRDefault="00000000">
      <w:pPr>
        <w:spacing w:after="240"/>
        <w:ind w:firstLine="567"/>
      </w:pPr>
      <w:r>
        <w:t>b)</w:t>
      </w:r>
      <w:r>
        <w:tab/>
        <w:t>Atteinte à la sécurité nationale, à l’ordre public ou à la morale publique;</w:t>
      </w:r>
    </w:p>
    <w:p w:rsidR="00000000" w:rsidRDefault="00000000">
      <w:pPr>
        <w:spacing w:after="240"/>
        <w:ind w:firstLine="567"/>
      </w:pPr>
      <w:r>
        <w:t>c)</w:t>
      </w:r>
      <w:r>
        <w:tab/>
        <w:t>Participation à la vie politique du pays sans y être dûment autorisé par le Gouvernement;</w:t>
      </w:r>
    </w:p>
    <w:p w:rsidR="00000000" w:rsidRDefault="00000000">
      <w:pPr>
        <w:spacing w:after="240"/>
        <w:ind w:firstLine="567"/>
      </w:pPr>
      <w:r>
        <w:t>d)</w:t>
      </w:r>
      <w:r>
        <w:tab/>
        <w:t>Non</w:t>
      </w:r>
      <w:r>
        <w:noBreakHyphen/>
        <w:t>respect de la Constitution ou d’autres lois nationales applicables aux étrangers;</w:t>
      </w:r>
    </w:p>
    <w:p w:rsidR="00000000" w:rsidRDefault="00000000">
      <w:pPr>
        <w:spacing w:after="240"/>
        <w:ind w:firstLine="567"/>
      </w:pPr>
      <w:r>
        <w:t>e)</w:t>
      </w:r>
      <w:r>
        <w:tab/>
        <w:t>Commission d’actes qui auraient motivé l’interdiction d’entrer dans le pays si les autorités mozambicaines en avaient eu connaissance au préalable.</w:t>
      </w:r>
    </w:p>
    <w:p w:rsidR="00000000" w:rsidRDefault="00000000">
      <w:pPr>
        <w:spacing w:after="240"/>
      </w:pPr>
      <w:r>
        <w:t>90.</w:t>
      </w:r>
      <w:r>
        <w:tab/>
        <w:t>La décision d’expulsion administrative est passible d’appel devant le Conseil des ministres ou la Cour suprême. Les services de l’immigration sont habilités, s’ils ont connaissance d’un acte constituant un motif d’expulsion, à engager la procédure correspondante dans un délai de huit jours.</w:t>
      </w:r>
    </w:p>
    <w:p w:rsidR="00000000" w:rsidRDefault="00000000">
      <w:pPr>
        <w:spacing w:after="240"/>
      </w:pPr>
      <w:r>
        <w:t>91.</w:t>
      </w:r>
      <w:r>
        <w:tab/>
        <w:t xml:space="preserve">L’expulsion judiciaire est exécutée en outre sans préjudice des dispositions du droit pénal, conformément à l’article 30 de la loi </w:t>
      </w:r>
      <w:r>
        <w:rPr>
          <w:rFonts w:eastAsia="MS Mincho"/>
        </w:rPr>
        <w:t>n</w:t>
      </w:r>
      <w:r>
        <w:rPr>
          <w:rFonts w:eastAsia="MS Mincho"/>
          <w:vertAlign w:val="superscript"/>
        </w:rPr>
        <w:t>o</w:t>
      </w:r>
      <w:r>
        <w:t> 5/93, dans les cas ci</w:t>
      </w:r>
      <w:r>
        <w:noBreakHyphen/>
        <w:t>après:</w:t>
      </w:r>
    </w:p>
    <w:p w:rsidR="00000000" w:rsidRDefault="00000000">
      <w:pPr>
        <w:spacing w:after="240"/>
        <w:ind w:firstLine="567"/>
      </w:pPr>
      <w:r>
        <w:t>a)</w:t>
      </w:r>
      <w:r>
        <w:tab/>
        <w:t>Étranger qui ne réside pas dans le pays et qui a été condamné par un tribunal à une peine d’emprisonnement de plus de six mois pour un délit intentionnel;</w:t>
      </w:r>
    </w:p>
    <w:p w:rsidR="00000000" w:rsidRDefault="00000000">
      <w:pPr>
        <w:spacing w:after="240"/>
        <w:ind w:firstLine="567"/>
      </w:pPr>
      <w:r>
        <w:t>b)</w:t>
      </w:r>
      <w:r>
        <w:tab/>
        <w:t>Étranger qui réside dans le pays depuis moins de cinq ans et qui a été condamné par un tribunal à une peine d’emprisonnement de plus d’un an pour un délit intentionnel;</w:t>
      </w:r>
    </w:p>
    <w:p w:rsidR="00000000" w:rsidRDefault="00000000">
      <w:pPr>
        <w:spacing w:after="240"/>
        <w:ind w:firstLine="567"/>
      </w:pPr>
      <w:r>
        <w:t>c)</w:t>
      </w:r>
      <w:r>
        <w:tab/>
        <w:t>Étranger qui réside dans le pays depuis plus de cinq ans et moins de quinze ans et qui a été condamné à une peine d’emprisonnement de plus de deux ans;</w:t>
      </w:r>
    </w:p>
    <w:p w:rsidR="00000000" w:rsidRDefault="00000000">
      <w:pPr>
        <w:spacing w:after="240"/>
        <w:ind w:firstLine="567"/>
      </w:pPr>
      <w:r>
        <w:t>d)</w:t>
      </w:r>
      <w:r>
        <w:tab/>
        <w:t>Étranger qui réside dans le pays depuis plus de quinze ans et qui a été condamné à une lourde peine.</w:t>
      </w:r>
    </w:p>
    <w:p w:rsidR="00000000" w:rsidRDefault="00000000">
      <w:pPr>
        <w:keepNext/>
        <w:spacing w:after="240"/>
        <w:jc w:val="center"/>
        <w:rPr>
          <w:b/>
          <w:bCs/>
        </w:rPr>
      </w:pPr>
      <w:r>
        <w:rPr>
          <w:b/>
          <w:bCs/>
        </w:rPr>
        <w:t>E.  Entrée, résidence et départ des étrangers au Mozambique</w:t>
      </w:r>
    </w:p>
    <w:p w:rsidR="00000000" w:rsidRDefault="00000000">
      <w:pPr>
        <w:spacing w:after="240"/>
      </w:pPr>
      <w:r>
        <w:t>92.</w:t>
      </w:r>
      <w:r>
        <w:tab/>
        <w:t>L’entrée, la résidence et le départ des étrangers au Mozambique apparaissent dans les données statistiques qui indiquent le nombre de mouvements migratoires aux postes frontière du pays.</w:t>
      </w:r>
    </w:p>
    <w:p w:rsidR="00000000" w:rsidRDefault="00000000">
      <w:pPr>
        <w:keepNext/>
        <w:spacing w:after="240"/>
        <w:jc w:val="center"/>
        <w:rPr>
          <w:b/>
          <w:bCs/>
        </w:rPr>
      </w:pPr>
      <w:r>
        <w:rPr>
          <w:b/>
          <w:bCs/>
        </w:rPr>
        <w:t>Tableau 8</w:t>
      </w:r>
      <w:r>
        <w:rPr>
          <w:b/>
          <w:bCs/>
        </w:rPr>
        <w:br/>
        <w:t xml:space="preserve">Mouvements de voyageurs, par pays de résidence habituelle </w:t>
      </w:r>
      <w:r>
        <w:rPr>
          <w:b/>
          <w:bCs/>
        </w:rPr>
        <w:br/>
        <w:t>et but du voyage, en 2003</w:t>
      </w:r>
      <w:r>
        <w:rPr>
          <w:rStyle w:val="FootnoteReference"/>
        </w:rPr>
        <w:footnoteReference w:id="9"/>
      </w:r>
    </w:p>
    <w:tbl>
      <w:tblPr>
        <w:tblW w:w="949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562"/>
        <w:gridCol w:w="838"/>
        <w:gridCol w:w="873"/>
        <w:gridCol w:w="1002"/>
        <w:gridCol w:w="844"/>
        <w:gridCol w:w="859"/>
        <w:gridCol w:w="859"/>
        <w:gridCol w:w="859"/>
        <w:gridCol w:w="829"/>
        <w:gridCol w:w="972"/>
      </w:tblGrid>
      <w:tr w:rsidR="00000000">
        <w:tblPrEx>
          <w:tblCellMar>
            <w:top w:w="0" w:type="dxa"/>
            <w:bottom w:w="0" w:type="dxa"/>
          </w:tblCellMar>
        </w:tblPrEx>
        <w:trPr>
          <w:tblHeader/>
        </w:trPr>
        <w:tc>
          <w:tcPr>
            <w:tcW w:w="1527" w:type="dxa"/>
            <w:tcBorders>
              <w:top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Pays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Affaires</w:t>
            </w:r>
          </w:p>
        </w:tc>
        <w:tc>
          <w:tcPr>
            <w:tcW w:w="85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Voyage officiel</w:t>
            </w:r>
          </w:p>
        </w:tc>
        <w:tc>
          <w:tcPr>
            <w:tcW w:w="9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Tourisme</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Transit</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Visite</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Voyage profes</w:t>
            </w:r>
            <w:r>
              <w:rPr>
                <w:sz w:val="18"/>
              </w:rPr>
              <w:noBreakHyphen/>
            </w:r>
            <w:r>
              <w:rPr>
                <w:sz w:val="18"/>
              </w:rPr>
              <w:br/>
              <w:t>sionnel</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Travail dans les mines</w:t>
            </w:r>
          </w:p>
        </w:tc>
        <w:tc>
          <w:tcPr>
            <w:tcW w:w="81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Autres</w:t>
            </w:r>
          </w:p>
        </w:tc>
        <w:tc>
          <w:tcPr>
            <w:tcW w:w="951" w:type="dxa"/>
            <w:tcBorders>
              <w:top w:val="single" w:sz="4" w:space="0" w:color="auto"/>
              <w:left w:val="single" w:sz="4" w:space="0" w:color="auto"/>
              <w:bottom w:val="single" w:sz="4" w:space="0" w:color="auto"/>
            </w:tcBorders>
            <w:vAlign w:val="center"/>
          </w:tcPr>
          <w:p w:rsidR="00000000" w:rsidRDefault="00000000">
            <w:pPr>
              <w:keepNext/>
              <w:spacing w:before="40" w:after="40"/>
              <w:jc w:val="center"/>
              <w:rPr>
                <w:sz w:val="18"/>
              </w:rPr>
            </w:pPr>
            <w:r>
              <w:rPr>
                <w:sz w:val="18"/>
              </w:rPr>
              <w:t>Total</w:t>
            </w:r>
          </w:p>
        </w:tc>
      </w:tr>
      <w:tr w:rsidR="00000000">
        <w:tblPrEx>
          <w:tblCellMar>
            <w:top w:w="0" w:type="dxa"/>
            <w:bottom w:w="0" w:type="dxa"/>
          </w:tblCellMar>
        </w:tblPrEx>
        <w:tc>
          <w:tcPr>
            <w:tcW w:w="1527" w:type="dxa"/>
            <w:tcBorders>
              <w:top w:val="single" w:sz="4" w:space="0" w:color="auto"/>
              <w:bottom w:val="nil"/>
              <w:right w:val="single" w:sz="4" w:space="0" w:color="auto"/>
            </w:tcBorders>
          </w:tcPr>
          <w:p w:rsidR="00000000" w:rsidRDefault="00000000">
            <w:pPr>
              <w:keepNext/>
              <w:spacing w:before="40" w:after="40"/>
              <w:rPr>
                <w:sz w:val="18"/>
              </w:rPr>
            </w:pPr>
            <w:r>
              <w:rPr>
                <w:sz w:val="18"/>
              </w:rPr>
              <w:t>Afrique du Sud</w:t>
            </w:r>
          </w:p>
        </w:tc>
        <w:tc>
          <w:tcPr>
            <w:tcW w:w="820"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65 609</w:t>
            </w:r>
          </w:p>
        </w:tc>
        <w:tc>
          <w:tcPr>
            <w:tcW w:w="854"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8 815</w:t>
            </w:r>
          </w:p>
        </w:tc>
        <w:tc>
          <w:tcPr>
            <w:tcW w:w="980"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81 934</w:t>
            </w:r>
          </w:p>
        </w:tc>
        <w:tc>
          <w:tcPr>
            <w:tcW w:w="826"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11 686</w:t>
            </w:r>
          </w:p>
        </w:tc>
        <w:tc>
          <w:tcPr>
            <w:tcW w:w="840"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62 105</w:t>
            </w:r>
          </w:p>
        </w:tc>
        <w:tc>
          <w:tcPr>
            <w:tcW w:w="840"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25 106</w:t>
            </w:r>
          </w:p>
        </w:tc>
        <w:tc>
          <w:tcPr>
            <w:tcW w:w="840"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10 620</w:t>
            </w:r>
          </w:p>
        </w:tc>
        <w:tc>
          <w:tcPr>
            <w:tcW w:w="811"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41 150</w:t>
            </w:r>
          </w:p>
        </w:tc>
        <w:tc>
          <w:tcPr>
            <w:tcW w:w="951" w:type="dxa"/>
            <w:tcBorders>
              <w:top w:val="single" w:sz="4" w:space="0" w:color="auto"/>
              <w:left w:val="single" w:sz="4" w:space="0" w:color="auto"/>
              <w:bottom w:val="nil"/>
            </w:tcBorders>
          </w:tcPr>
          <w:p w:rsidR="00000000" w:rsidRDefault="00000000">
            <w:pPr>
              <w:keepNext/>
              <w:spacing w:before="40" w:after="40"/>
              <w:jc w:val="right"/>
              <w:rPr>
                <w:sz w:val="18"/>
              </w:rPr>
            </w:pPr>
            <w:r>
              <w:rPr>
                <w:sz w:val="18"/>
              </w:rPr>
              <w:t>307 025</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keepNext/>
              <w:spacing w:before="40" w:after="40"/>
              <w:rPr>
                <w:sz w:val="18"/>
              </w:rPr>
            </w:pPr>
            <w:r>
              <w:rPr>
                <w:sz w:val="18"/>
              </w:rPr>
              <w:t>Allemagne</w:t>
            </w:r>
          </w:p>
        </w:tc>
        <w:tc>
          <w:tcPr>
            <w:tcW w:w="820"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302</w:t>
            </w:r>
          </w:p>
        </w:tc>
        <w:tc>
          <w:tcPr>
            <w:tcW w:w="854"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334</w:t>
            </w:r>
          </w:p>
        </w:tc>
        <w:tc>
          <w:tcPr>
            <w:tcW w:w="980"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3 127</w:t>
            </w:r>
          </w:p>
        </w:tc>
        <w:tc>
          <w:tcPr>
            <w:tcW w:w="826"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22</w:t>
            </w:r>
          </w:p>
        </w:tc>
        <w:tc>
          <w:tcPr>
            <w:tcW w:w="840"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1 469</w:t>
            </w:r>
          </w:p>
        </w:tc>
        <w:tc>
          <w:tcPr>
            <w:tcW w:w="840"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374</w:t>
            </w:r>
          </w:p>
        </w:tc>
        <w:tc>
          <w:tcPr>
            <w:tcW w:w="840"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5</w:t>
            </w:r>
          </w:p>
        </w:tc>
        <w:tc>
          <w:tcPr>
            <w:tcW w:w="811"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154</w:t>
            </w:r>
          </w:p>
        </w:tc>
        <w:tc>
          <w:tcPr>
            <w:tcW w:w="951" w:type="dxa"/>
            <w:tcBorders>
              <w:top w:val="nil"/>
              <w:left w:val="single" w:sz="4" w:space="0" w:color="auto"/>
              <w:bottom w:val="nil"/>
            </w:tcBorders>
          </w:tcPr>
          <w:p w:rsidR="00000000" w:rsidRDefault="00000000">
            <w:pPr>
              <w:keepNext/>
              <w:spacing w:before="40" w:after="40"/>
              <w:jc w:val="right"/>
              <w:rPr>
                <w:sz w:val="18"/>
              </w:rPr>
            </w:pPr>
            <w:r>
              <w:rPr>
                <w:sz w:val="18"/>
              </w:rPr>
              <w:t>5 787</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Angola</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103</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257</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310</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307</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190</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w:t>
            </w: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38</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1 212</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Arabie saoudite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14</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5</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5</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lang w:val="en-GB"/>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lang w:val="en-GB"/>
              </w:rPr>
            </w:pPr>
          </w:p>
        </w:tc>
        <w:tc>
          <w:tcPr>
            <w:tcW w:w="951" w:type="dxa"/>
            <w:tcBorders>
              <w:top w:val="nil"/>
              <w:left w:val="single" w:sz="4" w:space="0" w:color="auto"/>
              <w:bottom w:val="nil"/>
            </w:tcBorders>
          </w:tcPr>
          <w:p w:rsidR="00000000" w:rsidRDefault="00000000">
            <w:pPr>
              <w:spacing w:before="40" w:after="40"/>
              <w:jc w:val="right"/>
              <w:rPr>
                <w:sz w:val="18"/>
                <w:lang w:val="en-GB"/>
              </w:rPr>
            </w:pPr>
            <w:r>
              <w:rPr>
                <w:sz w:val="18"/>
                <w:lang w:val="en-GB"/>
              </w:rPr>
              <w:t>24</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lang w:val="en-GB"/>
              </w:rPr>
            </w:pPr>
            <w:r>
              <w:rPr>
                <w:sz w:val="18"/>
                <w:lang w:val="en-GB"/>
              </w:rPr>
              <w:t>Botswana</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346</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161</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391</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194</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631</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46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14</w:t>
            </w:r>
          </w:p>
        </w:tc>
        <w:tc>
          <w:tcPr>
            <w:tcW w:w="951" w:type="dxa"/>
            <w:tcBorders>
              <w:top w:val="nil"/>
              <w:left w:val="single" w:sz="4" w:space="0" w:color="auto"/>
              <w:bottom w:val="nil"/>
            </w:tcBorders>
          </w:tcPr>
          <w:p w:rsidR="00000000" w:rsidRDefault="00000000">
            <w:pPr>
              <w:spacing w:before="40" w:after="40"/>
              <w:jc w:val="right"/>
              <w:rPr>
                <w:sz w:val="18"/>
                <w:lang w:val="en-GB"/>
              </w:rPr>
            </w:pPr>
            <w:r>
              <w:rPr>
                <w:sz w:val="18"/>
                <w:lang w:val="en-GB"/>
              </w:rPr>
              <w:t>1 783</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lang w:val="en-GB"/>
              </w:rPr>
            </w:pPr>
            <w:r>
              <w:rPr>
                <w:sz w:val="18"/>
                <w:lang w:val="en-GB"/>
              </w:rPr>
              <w:t>Brésil</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341</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108</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218</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91</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302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142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101</w:t>
            </w:r>
          </w:p>
        </w:tc>
        <w:tc>
          <w:tcPr>
            <w:tcW w:w="951" w:type="dxa"/>
            <w:tcBorders>
              <w:top w:val="nil"/>
              <w:left w:val="single" w:sz="4" w:space="0" w:color="auto"/>
              <w:bottom w:val="nil"/>
            </w:tcBorders>
          </w:tcPr>
          <w:p w:rsidR="00000000" w:rsidRDefault="00000000">
            <w:pPr>
              <w:spacing w:before="40" w:after="40"/>
              <w:jc w:val="right"/>
              <w:rPr>
                <w:sz w:val="18"/>
                <w:lang w:val="en-GB"/>
              </w:rPr>
            </w:pPr>
            <w:r>
              <w:rPr>
                <w:sz w:val="18"/>
                <w:lang w:val="en-GB"/>
              </w:rPr>
              <w:t>1 303</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lang w:val="en-GB"/>
              </w:rPr>
            </w:pPr>
            <w:r>
              <w:rPr>
                <w:sz w:val="18"/>
                <w:lang w:val="en-GB"/>
              </w:rPr>
              <w:t>Burundi</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19</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58</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7</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lang w:val="en-GB"/>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r>
              <w:rPr>
                <w:sz w:val="18"/>
                <w:lang w:val="en-GB"/>
              </w:rPr>
              <w:t>5</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en-GB"/>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lang w:val="en-GB"/>
              </w:rPr>
            </w:pPr>
          </w:p>
        </w:tc>
        <w:tc>
          <w:tcPr>
            <w:tcW w:w="951" w:type="dxa"/>
            <w:tcBorders>
              <w:top w:val="nil"/>
              <w:left w:val="single" w:sz="4" w:space="0" w:color="auto"/>
              <w:bottom w:val="nil"/>
            </w:tcBorders>
          </w:tcPr>
          <w:p w:rsidR="00000000" w:rsidRDefault="00000000">
            <w:pPr>
              <w:spacing w:before="40" w:after="40"/>
              <w:jc w:val="right"/>
              <w:rPr>
                <w:sz w:val="18"/>
                <w:lang w:val="en-GB"/>
              </w:rPr>
            </w:pPr>
            <w:r>
              <w:rPr>
                <w:sz w:val="18"/>
                <w:lang w:val="en-GB"/>
              </w:rPr>
              <w:t>89</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lang w:val="en-GB"/>
              </w:rPr>
            </w:pPr>
            <w:r>
              <w:rPr>
                <w:sz w:val="18"/>
                <w:lang w:val="en-GB"/>
              </w:rPr>
              <w:t>Canada</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158</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55</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254</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17</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65</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41</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626</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Cap</w:t>
            </w:r>
            <w:r>
              <w:rPr>
                <w:sz w:val="18"/>
              </w:rPr>
              <w:noBreakHyphen/>
              <w:t>Vert</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45</w:t>
            </w:r>
          </w:p>
        </w:tc>
      </w:tr>
      <w:tr w:rsidR="00000000">
        <w:tblPrEx>
          <w:tblCellMar>
            <w:top w:w="0" w:type="dxa"/>
            <w:bottom w:w="0" w:type="dxa"/>
          </w:tblCellMar>
        </w:tblPrEx>
        <w:tc>
          <w:tcPr>
            <w:tcW w:w="1527" w:type="dxa"/>
            <w:tcBorders>
              <w:top w:val="nil"/>
              <w:left w:val="single" w:sz="4" w:space="0" w:color="auto"/>
              <w:bottom w:val="nil"/>
              <w:right w:val="single" w:sz="4" w:space="0" w:color="auto"/>
            </w:tcBorders>
          </w:tcPr>
          <w:p w:rsidR="00000000" w:rsidRDefault="00000000">
            <w:pPr>
              <w:spacing w:before="40" w:after="40"/>
              <w:rPr>
                <w:sz w:val="18"/>
              </w:rPr>
            </w:pPr>
            <w:r>
              <w:rPr>
                <w:sz w:val="18"/>
              </w:rPr>
              <w:t>Chine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394</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228</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314</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41</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118</w:t>
            </w:r>
          </w:p>
        </w:tc>
        <w:tc>
          <w:tcPr>
            <w:tcW w:w="95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1 263</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Cuba</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53</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34</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124</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 xml:space="preserve">Danemark </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154</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43</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502</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139</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41</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891</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Émirats arabes unis</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951" w:type="dxa"/>
            <w:tcBorders>
              <w:top w:val="nil"/>
              <w:left w:val="single" w:sz="4" w:space="0" w:color="auto"/>
              <w:bottom w:val="nil"/>
            </w:tcBorders>
          </w:tcPr>
          <w:p w:rsidR="00000000" w:rsidRDefault="00000000">
            <w:pPr>
              <w:spacing w:before="40" w:after="40"/>
              <w:jc w:val="right"/>
              <w:rPr>
                <w:sz w:val="18"/>
              </w:rPr>
            </w:pPr>
            <w:r>
              <w:rPr>
                <w:sz w:val="18"/>
              </w:rPr>
              <w:t>15</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Espagne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108</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144</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557</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53</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134</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221</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122</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1 339</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États</w:t>
            </w:r>
            <w:r>
              <w:rPr>
                <w:sz w:val="18"/>
              </w:rPr>
              <w:noBreakHyphen/>
              <w:t>Unis d’Amérique</w:t>
            </w:r>
          </w:p>
        </w:tc>
        <w:tc>
          <w:tcPr>
            <w:tcW w:w="82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1 286</w:t>
            </w:r>
          </w:p>
        </w:tc>
        <w:tc>
          <w:tcPr>
            <w:tcW w:w="85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682</w:t>
            </w:r>
          </w:p>
        </w:tc>
        <w:tc>
          <w:tcPr>
            <w:tcW w:w="98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1 411</w:t>
            </w:r>
          </w:p>
        </w:tc>
        <w:tc>
          <w:tcPr>
            <w:tcW w:w="826"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130</w:t>
            </w:r>
          </w:p>
        </w:tc>
        <w:tc>
          <w:tcPr>
            <w:tcW w:w="84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509</w:t>
            </w:r>
          </w:p>
        </w:tc>
        <w:tc>
          <w:tcPr>
            <w:tcW w:w="84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410</w:t>
            </w:r>
          </w:p>
        </w:tc>
        <w:tc>
          <w:tcPr>
            <w:tcW w:w="84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62</w:t>
            </w:r>
          </w:p>
        </w:tc>
        <w:tc>
          <w:tcPr>
            <w:tcW w:w="811"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430</w:t>
            </w:r>
          </w:p>
        </w:tc>
        <w:tc>
          <w:tcPr>
            <w:tcW w:w="951" w:type="dxa"/>
            <w:tcBorders>
              <w:top w:val="nil"/>
              <w:left w:val="single" w:sz="4" w:space="0" w:color="auto"/>
              <w:bottom w:val="nil"/>
            </w:tcBorders>
            <w:vAlign w:val="bottom"/>
          </w:tcPr>
          <w:p w:rsidR="00000000" w:rsidRDefault="00000000">
            <w:pPr>
              <w:spacing w:before="40" w:after="40"/>
              <w:jc w:val="right"/>
              <w:rPr>
                <w:sz w:val="18"/>
              </w:rPr>
            </w:pPr>
            <w:r>
              <w:rPr>
                <w:sz w:val="18"/>
              </w:rPr>
              <w:t>4 920</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Fédération de Russie</w:t>
            </w:r>
          </w:p>
        </w:tc>
        <w:tc>
          <w:tcPr>
            <w:tcW w:w="82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46</w:t>
            </w:r>
          </w:p>
        </w:tc>
        <w:tc>
          <w:tcPr>
            <w:tcW w:w="85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115</w:t>
            </w:r>
          </w:p>
        </w:tc>
        <w:tc>
          <w:tcPr>
            <w:tcW w:w="98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386</w:t>
            </w:r>
          </w:p>
        </w:tc>
        <w:tc>
          <w:tcPr>
            <w:tcW w:w="826"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17</w:t>
            </w:r>
          </w:p>
        </w:tc>
        <w:tc>
          <w:tcPr>
            <w:tcW w:w="84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w:t>
            </w:r>
          </w:p>
        </w:tc>
        <w:tc>
          <w:tcPr>
            <w:tcW w:w="84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50</w:t>
            </w:r>
          </w:p>
        </w:tc>
        <w:tc>
          <w:tcPr>
            <w:tcW w:w="84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41</w:t>
            </w:r>
          </w:p>
        </w:tc>
        <w:tc>
          <w:tcPr>
            <w:tcW w:w="951" w:type="dxa"/>
            <w:tcBorders>
              <w:top w:val="nil"/>
              <w:left w:val="single" w:sz="4" w:space="0" w:color="auto"/>
              <w:bottom w:val="nil"/>
            </w:tcBorders>
            <w:vAlign w:val="bottom"/>
          </w:tcPr>
          <w:p w:rsidR="00000000" w:rsidRDefault="00000000">
            <w:pPr>
              <w:spacing w:before="40" w:after="40"/>
              <w:jc w:val="right"/>
              <w:rPr>
                <w:sz w:val="18"/>
              </w:rPr>
            </w:pPr>
            <w:r>
              <w:rPr>
                <w:sz w:val="18"/>
              </w:rPr>
              <w:t>660</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France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626</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91</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811</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29</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130</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58</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1 814</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Guinée</w:t>
            </w:r>
            <w:r>
              <w:rPr>
                <w:sz w:val="18"/>
              </w:rPr>
              <w:noBreakHyphen/>
              <w:t>Bissau</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lang w:val="nl-NL"/>
              </w:rPr>
            </w:pPr>
            <w:r>
              <w:rPr>
                <w:sz w:val="18"/>
                <w:lang w:val="nl-NL"/>
              </w:rPr>
              <w:t>17</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lang w:val="nl-NL"/>
              </w:rPr>
            </w:pPr>
            <w:r>
              <w:rPr>
                <w:sz w:val="18"/>
                <w:lang w:val="nl-NL"/>
              </w:rPr>
              <w:t>38</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lang w:val="nl-NL"/>
              </w:rPr>
            </w:pPr>
            <w:r>
              <w:rPr>
                <w:sz w:val="18"/>
                <w:lang w:val="nl-NL"/>
              </w:rPr>
              <w:t>91</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lang w:val="nl-NL"/>
              </w:rPr>
            </w:pPr>
            <w:r>
              <w:rPr>
                <w:sz w:val="18"/>
                <w:lang w:val="nl-NL"/>
              </w:rPr>
              <w:t>5</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nl-NL"/>
              </w:rPr>
            </w:pPr>
            <w:r>
              <w:rPr>
                <w:sz w:val="18"/>
                <w:lang w:val="nl-NL"/>
              </w:rPr>
              <w:t>17</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nl-NL"/>
              </w:rPr>
            </w:pPr>
            <w:r>
              <w:rPr>
                <w:sz w:val="18"/>
                <w:lang w:val="nl-NL"/>
              </w:rPr>
              <w:t>12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nl-NL"/>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lang w:val="nl-NL"/>
              </w:rPr>
            </w:pPr>
            <w:r>
              <w:rPr>
                <w:sz w:val="18"/>
                <w:lang w:val="nl-NL"/>
              </w:rPr>
              <w:t>34</w:t>
            </w:r>
          </w:p>
        </w:tc>
        <w:tc>
          <w:tcPr>
            <w:tcW w:w="951" w:type="dxa"/>
            <w:tcBorders>
              <w:top w:val="nil"/>
              <w:left w:val="single" w:sz="4" w:space="0" w:color="auto"/>
              <w:bottom w:val="nil"/>
            </w:tcBorders>
          </w:tcPr>
          <w:p w:rsidR="00000000" w:rsidRDefault="00000000">
            <w:pPr>
              <w:spacing w:before="40" w:after="40"/>
              <w:jc w:val="right"/>
              <w:rPr>
                <w:sz w:val="18"/>
                <w:lang w:val="nl-NL"/>
              </w:rPr>
            </w:pPr>
            <w:r>
              <w:rPr>
                <w:sz w:val="18"/>
                <w:lang w:val="nl-NL"/>
              </w:rPr>
              <w:t>214</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lang w:val="nl-NL"/>
              </w:rPr>
            </w:pPr>
            <w:r>
              <w:rPr>
                <w:sz w:val="18"/>
                <w:lang w:val="nl-NL"/>
              </w:rPr>
              <w:t xml:space="preserve">Hong </w:t>
            </w:r>
            <w:r>
              <w:rPr>
                <w:sz w:val="18"/>
                <w:lang w:val="nl-NL"/>
              </w:rPr>
              <w:noBreakHyphen/>
              <w:t>Kong</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lang w:val="nl-NL"/>
              </w:rPr>
            </w:pPr>
            <w:r>
              <w:rPr>
                <w:sz w:val="18"/>
                <w:lang w:val="nl-NL"/>
              </w:rPr>
              <w:t>12</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lang w:val="nl-NL"/>
              </w:rPr>
            </w:pP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lang w:val="nl-NL"/>
              </w:rPr>
            </w:pPr>
            <w:r>
              <w:rPr>
                <w:sz w:val="18"/>
                <w:lang w:val="nl-NL"/>
              </w:rPr>
              <w:t>7</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lang w:val="nl-NL"/>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nl-NL"/>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nl-NL"/>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lang w:val="nl-NL"/>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lang w:val="nl-NL"/>
              </w:rPr>
            </w:pPr>
          </w:p>
        </w:tc>
        <w:tc>
          <w:tcPr>
            <w:tcW w:w="951" w:type="dxa"/>
            <w:tcBorders>
              <w:top w:val="nil"/>
              <w:left w:val="single" w:sz="4" w:space="0" w:color="auto"/>
              <w:bottom w:val="nil"/>
            </w:tcBorders>
          </w:tcPr>
          <w:p w:rsidR="00000000" w:rsidRDefault="00000000">
            <w:pPr>
              <w:spacing w:before="40" w:after="40"/>
              <w:jc w:val="right"/>
              <w:rPr>
                <w:sz w:val="18"/>
                <w:lang w:val="nl-NL"/>
              </w:rPr>
            </w:pPr>
            <w:r>
              <w:rPr>
                <w:sz w:val="18"/>
                <w:lang w:val="nl-NL"/>
              </w:rPr>
              <w:t>19</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lang w:val="nl-NL"/>
              </w:rPr>
            </w:pPr>
            <w:r>
              <w:rPr>
                <w:sz w:val="18"/>
                <w:lang w:val="nl-NL"/>
              </w:rPr>
              <w:t>Inde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326</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269</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900</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24</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542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605</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2 752</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Italie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461</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204</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1 879</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84</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530</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367</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506</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4 031</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Japon</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194</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55</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1 303</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120</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19</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1 717</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Kenya</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509</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490</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1 008</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718</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2 919</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Lesotho</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60</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163</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288</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w:t>
            </w: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19</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561</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Malaisie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163</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201</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Malawi</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32 395</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2 016</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4 723</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54 358</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9 670</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3 295</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65</w:t>
            </w: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5 762</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112 284</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Maurice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127</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62</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70</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166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463</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890</w:t>
            </w:r>
          </w:p>
        </w:tc>
      </w:tr>
      <w:tr w:rsidR="00000000">
        <w:tblPrEx>
          <w:tblCellMar>
            <w:top w:w="0" w:type="dxa"/>
            <w:bottom w:w="0" w:type="dxa"/>
          </w:tblCellMar>
        </w:tblPrEx>
        <w:tc>
          <w:tcPr>
            <w:tcW w:w="1527" w:type="dxa"/>
            <w:tcBorders>
              <w:top w:val="nil"/>
              <w:bottom w:val="single" w:sz="4" w:space="0" w:color="auto"/>
              <w:right w:val="single" w:sz="4" w:space="0" w:color="auto"/>
            </w:tcBorders>
          </w:tcPr>
          <w:p w:rsidR="00000000" w:rsidRDefault="00000000">
            <w:pPr>
              <w:spacing w:before="40" w:after="40"/>
              <w:rPr>
                <w:sz w:val="18"/>
              </w:rPr>
            </w:pPr>
            <w:r>
              <w:rPr>
                <w:sz w:val="18"/>
              </w:rPr>
              <w:t>Mozambique</w:t>
            </w:r>
          </w:p>
        </w:tc>
        <w:tc>
          <w:tcPr>
            <w:tcW w:w="820" w:type="dxa"/>
            <w:tcBorders>
              <w:top w:val="nil"/>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47 866</w:t>
            </w:r>
          </w:p>
        </w:tc>
        <w:tc>
          <w:tcPr>
            <w:tcW w:w="854" w:type="dxa"/>
            <w:tcBorders>
              <w:top w:val="nil"/>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10 961</w:t>
            </w:r>
          </w:p>
        </w:tc>
        <w:tc>
          <w:tcPr>
            <w:tcW w:w="980" w:type="dxa"/>
            <w:tcBorders>
              <w:top w:val="nil"/>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45 139</w:t>
            </w:r>
          </w:p>
        </w:tc>
        <w:tc>
          <w:tcPr>
            <w:tcW w:w="826" w:type="dxa"/>
            <w:tcBorders>
              <w:top w:val="nil"/>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5 882</w:t>
            </w:r>
          </w:p>
        </w:tc>
        <w:tc>
          <w:tcPr>
            <w:tcW w:w="840" w:type="dxa"/>
            <w:tcBorders>
              <w:top w:val="nil"/>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28 145</w:t>
            </w:r>
          </w:p>
        </w:tc>
        <w:tc>
          <w:tcPr>
            <w:tcW w:w="840" w:type="dxa"/>
            <w:tcBorders>
              <w:top w:val="nil"/>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16 075</w:t>
            </w:r>
          </w:p>
        </w:tc>
        <w:tc>
          <w:tcPr>
            <w:tcW w:w="840" w:type="dxa"/>
            <w:tcBorders>
              <w:top w:val="nil"/>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2 998</w:t>
            </w:r>
          </w:p>
        </w:tc>
        <w:tc>
          <w:tcPr>
            <w:tcW w:w="811" w:type="dxa"/>
            <w:tcBorders>
              <w:top w:val="nil"/>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75 905</w:t>
            </w:r>
          </w:p>
        </w:tc>
        <w:tc>
          <w:tcPr>
            <w:tcW w:w="951" w:type="dxa"/>
            <w:tcBorders>
              <w:top w:val="nil"/>
              <w:left w:val="single" w:sz="4" w:space="0" w:color="auto"/>
              <w:bottom w:val="single" w:sz="4" w:space="0" w:color="auto"/>
            </w:tcBorders>
          </w:tcPr>
          <w:p w:rsidR="00000000" w:rsidRDefault="00000000">
            <w:pPr>
              <w:spacing w:before="40" w:after="40"/>
              <w:jc w:val="right"/>
              <w:rPr>
                <w:sz w:val="18"/>
              </w:rPr>
            </w:pPr>
            <w:r>
              <w:rPr>
                <w:sz w:val="18"/>
              </w:rPr>
              <w:t>232 971</w:t>
            </w:r>
          </w:p>
        </w:tc>
      </w:tr>
      <w:tr w:rsidR="00000000">
        <w:tblPrEx>
          <w:tblCellMar>
            <w:top w:w="0" w:type="dxa"/>
            <w:bottom w:w="0" w:type="dxa"/>
          </w:tblCellMar>
        </w:tblPrEx>
        <w:tc>
          <w:tcPr>
            <w:tcW w:w="1527" w:type="dxa"/>
            <w:tcBorders>
              <w:top w:val="single" w:sz="4" w:space="0" w:color="auto"/>
              <w:bottom w:val="nil"/>
              <w:right w:val="single" w:sz="4" w:space="0" w:color="auto"/>
            </w:tcBorders>
          </w:tcPr>
          <w:p w:rsidR="00000000" w:rsidRDefault="00000000">
            <w:pPr>
              <w:spacing w:before="40" w:after="40"/>
              <w:rPr>
                <w:sz w:val="18"/>
              </w:rPr>
            </w:pPr>
            <w:r>
              <w:rPr>
                <w:sz w:val="18"/>
              </w:rPr>
              <w:t>Namibie</w:t>
            </w:r>
          </w:p>
        </w:tc>
        <w:tc>
          <w:tcPr>
            <w:tcW w:w="820" w:type="dxa"/>
            <w:tcBorders>
              <w:top w:val="single" w:sz="4" w:space="0" w:color="auto"/>
              <w:left w:val="single" w:sz="4" w:space="0" w:color="auto"/>
              <w:bottom w:val="nil"/>
              <w:right w:val="single" w:sz="4" w:space="0" w:color="auto"/>
            </w:tcBorders>
          </w:tcPr>
          <w:p w:rsidR="00000000" w:rsidRDefault="00000000">
            <w:pPr>
              <w:spacing w:before="40" w:after="40"/>
              <w:jc w:val="right"/>
              <w:rPr>
                <w:sz w:val="18"/>
              </w:rPr>
            </w:pPr>
            <w:r>
              <w:rPr>
                <w:sz w:val="18"/>
              </w:rPr>
              <w:t>122</w:t>
            </w:r>
          </w:p>
        </w:tc>
        <w:tc>
          <w:tcPr>
            <w:tcW w:w="854" w:type="dxa"/>
            <w:tcBorders>
              <w:top w:val="single" w:sz="4" w:space="0" w:color="auto"/>
              <w:left w:val="single" w:sz="4" w:space="0" w:color="auto"/>
              <w:bottom w:val="nil"/>
              <w:right w:val="single" w:sz="4" w:space="0" w:color="auto"/>
            </w:tcBorders>
          </w:tcPr>
          <w:p w:rsidR="00000000" w:rsidRDefault="00000000">
            <w:pPr>
              <w:spacing w:before="40" w:after="40"/>
              <w:jc w:val="right"/>
              <w:rPr>
                <w:sz w:val="18"/>
              </w:rPr>
            </w:pPr>
            <w:r>
              <w:rPr>
                <w:sz w:val="18"/>
              </w:rPr>
              <w:t>194</w:t>
            </w:r>
          </w:p>
        </w:tc>
        <w:tc>
          <w:tcPr>
            <w:tcW w:w="980" w:type="dxa"/>
            <w:tcBorders>
              <w:top w:val="single" w:sz="4" w:space="0" w:color="auto"/>
              <w:left w:val="single" w:sz="4" w:space="0" w:color="auto"/>
              <w:bottom w:val="nil"/>
              <w:right w:val="single" w:sz="4" w:space="0" w:color="auto"/>
            </w:tcBorders>
          </w:tcPr>
          <w:p w:rsidR="00000000" w:rsidRDefault="00000000">
            <w:pPr>
              <w:spacing w:before="40" w:after="40"/>
              <w:jc w:val="right"/>
              <w:rPr>
                <w:sz w:val="18"/>
              </w:rPr>
            </w:pPr>
            <w:r>
              <w:rPr>
                <w:sz w:val="18"/>
              </w:rPr>
              <w:t>425</w:t>
            </w:r>
          </w:p>
        </w:tc>
        <w:tc>
          <w:tcPr>
            <w:tcW w:w="826" w:type="dxa"/>
            <w:tcBorders>
              <w:top w:val="single" w:sz="4" w:space="0" w:color="auto"/>
              <w:left w:val="single" w:sz="4" w:space="0" w:color="auto"/>
              <w:bottom w:val="nil"/>
              <w:right w:val="single" w:sz="4" w:space="0" w:color="auto"/>
            </w:tcBorders>
          </w:tcPr>
          <w:p w:rsidR="00000000" w:rsidRDefault="00000000">
            <w:pPr>
              <w:spacing w:before="40" w:after="40"/>
              <w:jc w:val="right"/>
              <w:rPr>
                <w:sz w:val="18"/>
              </w:rPr>
            </w:pPr>
            <w:r>
              <w:rPr>
                <w:sz w:val="18"/>
              </w:rPr>
              <w:t>10</w:t>
            </w:r>
          </w:p>
        </w:tc>
        <w:tc>
          <w:tcPr>
            <w:tcW w:w="840" w:type="dxa"/>
            <w:tcBorders>
              <w:top w:val="single" w:sz="4" w:space="0" w:color="auto"/>
              <w:left w:val="single" w:sz="4" w:space="0" w:color="auto"/>
              <w:bottom w:val="nil"/>
              <w:right w:val="single" w:sz="4" w:space="0" w:color="auto"/>
            </w:tcBorders>
          </w:tcPr>
          <w:p w:rsidR="00000000" w:rsidRDefault="00000000">
            <w:pPr>
              <w:spacing w:before="40" w:after="40"/>
              <w:jc w:val="right"/>
              <w:rPr>
                <w:sz w:val="18"/>
              </w:rPr>
            </w:pPr>
            <w:r>
              <w:rPr>
                <w:sz w:val="18"/>
              </w:rPr>
              <w:t>26</w:t>
            </w:r>
          </w:p>
        </w:tc>
        <w:tc>
          <w:tcPr>
            <w:tcW w:w="840" w:type="dxa"/>
            <w:tcBorders>
              <w:top w:val="single" w:sz="4" w:space="0" w:color="auto"/>
              <w:left w:val="single" w:sz="4" w:space="0" w:color="auto"/>
              <w:bottom w:val="nil"/>
              <w:right w:val="single" w:sz="4" w:space="0" w:color="auto"/>
            </w:tcBorders>
          </w:tcPr>
          <w:p w:rsidR="00000000" w:rsidRDefault="00000000">
            <w:pPr>
              <w:spacing w:before="40" w:after="40"/>
              <w:jc w:val="right"/>
              <w:rPr>
                <w:sz w:val="18"/>
              </w:rPr>
            </w:pPr>
            <w:r>
              <w:rPr>
                <w:sz w:val="18"/>
              </w:rPr>
              <w:t>22</w:t>
            </w:r>
          </w:p>
        </w:tc>
        <w:tc>
          <w:tcPr>
            <w:tcW w:w="840" w:type="dxa"/>
            <w:tcBorders>
              <w:top w:val="single" w:sz="4" w:space="0" w:color="auto"/>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single" w:sz="4" w:space="0" w:color="auto"/>
              <w:left w:val="single" w:sz="4" w:space="0" w:color="auto"/>
              <w:bottom w:val="nil"/>
              <w:right w:val="single" w:sz="4" w:space="0" w:color="auto"/>
            </w:tcBorders>
          </w:tcPr>
          <w:p w:rsidR="00000000" w:rsidRDefault="00000000">
            <w:pPr>
              <w:spacing w:before="40" w:after="40"/>
              <w:jc w:val="right"/>
              <w:rPr>
                <w:sz w:val="18"/>
              </w:rPr>
            </w:pPr>
            <w:r>
              <w:rPr>
                <w:sz w:val="18"/>
              </w:rPr>
              <w:t>55</w:t>
            </w:r>
          </w:p>
        </w:tc>
        <w:tc>
          <w:tcPr>
            <w:tcW w:w="951" w:type="dxa"/>
            <w:tcBorders>
              <w:top w:val="single" w:sz="4" w:space="0" w:color="auto"/>
              <w:left w:val="single" w:sz="4" w:space="0" w:color="auto"/>
              <w:bottom w:val="nil"/>
            </w:tcBorders>
          </w:tcPr>
          <w:p w:rsidR="00000000" w:rsidRDefault="00000000">
            <w:pPr>
              <w:spacing w:before="40" w:after="40"/>
              <w:jc w:val="right"/>
              <w:rPr>
                <w:sz w:val="18"/>
              </w:rPr>
            </w:pPr>
            <w:r>
              <w:rPr>
                <w:sz w:val="18"/>
              </w:rPr>
              <w:t>854</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Nigéria</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110</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77</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125</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41</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36</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521</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Norvège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343</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180</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298</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41</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228</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41</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1 131</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Pakistan</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317</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106</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610</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29</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187</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w:t>
            </w: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929</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2 200</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Pays</w:t>
            </w:r>
            <w:r>
              <w:rPr>
                <w:sz w:val="18"/>
              </w:rPr>
              <w:noBreakHyphen/>
              <w:t>Bas</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552</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557</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3 346</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55</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206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228</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w:t>
            </w: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360</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5 309</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Portugal</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2 834</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756</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12 367</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240</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3 953</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2 006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w:t>
            </w: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2 342</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24 503</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République démocratique</w:t>
            </w:r>
            <w:r>
              <w:rPr>
                <w:sz w:val="18"/>
              </w:rPr>
              <w:br/>
              <w:t>du Congo</w:t>
            </w:r>
          </w:p>
        </w:tc>
        <w:tc>
          <w:tcPr>
            <w:tcW w:w="82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238</w:t>
            </w:r>
          </w:p>
        </w:tc>
        <w:tc>
          <w:tcPr>
            <w:tcW w:w="85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31</w:t>
            </w:r>
          </w:p>
        </w:tc>
        <w:tc>
          <w:tcPr>
            <w:tcW w:w="98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38</w:t>
            </w:r>
          </w:p>
        </w:tc>
        <w:tc>
          <w:tcPr>
            <w:tcW w:w="826"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22</w:t>
            </w:r>
          </w:p>
        </w:tc>
        <w:tc>
          <w:tcPr>
            <w:tcW w:w="84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120</w:t>
            </w:r>
          </w:p>
        </w:tc>
        <w:tc>
          <w:tcPr>
            <w:tcW w:w="84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w:t>
            </w:r>
          </w:p>
        </w:tc>
        <w:tc>
          <w:tcPr>
            <w:tcW w:w="840"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70</w:t>
            </w:r>
          </w:p>
        </w:tc>
        <w:tc>
          <w:tcPr>
            <w:tcW w:w="951" w:type="dxa"/>
            <w:tcBorders>
              <w:top w:val="nil"/>
              <w:left w:val="single" w:sz="4" w:space="0" w:color="auto"/>
              <w:bottom w:val="nil"/>
            </w:tcBorders>
            <w:vAlign w:val="bottom"/>
          </w:tcPr>
          <w:p w:rsidR="00000000" w:rsidRDefault="00000000">
            <w:pPr>
              <w:spacing w:before="40" w:after="40"/>
              <w:jc w:val="right"/>
              <w:rPr>
                <w:sz w:val="18"/>
              </w:rPr>
            </w:pPr>
            <w:r>
              <w:rPr>
                <w:sz w:val="18"/>
              </w:rPr>
              <w:t>521</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République</w:t>
            </w:r>
            <w:r>
              <w:rPr>
                <w:sz w:val="18"/>
              </w:rPr>
              <w:noBreakHyphen/>
              <w:t>Unie de Tanzanie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1 003</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341</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305</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1 082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739</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38</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235</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3 743</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Royaume</w:t>
            </w:r>
            <w:r>
              <w:rPr>
                <w:sz w:val="18"/>
              </w:rPr>
              <w:noBreakHyphen/>
              <w:t>Uni</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1 272</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432</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2 616</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422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401</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372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180</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5 695</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Rwanda</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17</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951" w:type="dxa"/>
            <w:tcBorders>
              <w:top w:val="nil"/>
              <w:left w:val="single" w:sz="4" w:space="0" w:color="auto"/>
              <w:bottom w:val="nil"/>
            </w:tcBorders>
          </w:tcPr>
          <w:p w:rsidR="00000000" w:rsidRDefault="00000000">
            <w:pPr>
              <w:spacing w:before="40" w:after="40"/>
              <w:jc w:val="right"/>
              <w:rPr>
                <w:sz w:val="18"/>
              </w:rPr>
            </w:pPr>
            <w:r>
              <w:rPr>
                <w:sz w:val="18"/>
              </w:rPr>
              <w:t>24</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Somalie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951" w:type="dxa"/>
            <w:tcBorders>
              <w:top w:val="nil"/>
              <w:left w:val="single" w:sz="4" w:space="0" w:color="auto"/>
              <w:bottom w:val="nil"/>
            </w:tcBorders>
          </w:tcPr>
          <w:p w:rsidR="00000000" w:rsidRDefault="00000000">
            <w:pPr>
              <w:spacing w:before="40" w:after="40"/>
              <w:jc w:val="right"/>
              <w:rPr>
                <w:sz w:val="18"/>
              </w:rPr>
            </w:pPr>
            <w:r>
              <w:rPr>
                <w:sz w:val="18"/>
              </w:rPr>
              <w:t>105</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Suède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187</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79</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456</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89</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108</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53</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972</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Suisse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58</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38</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228</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101</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247</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712</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Swaziland</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6 374</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559</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3 658</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720</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4 171</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926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17</w:t>
            </w: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2 059</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18 484</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spacing w:before="40" w:after="40"/>
              <w:rPr>
                <w:sz w:val="18"/>
              </w:rPr>
            </w:pPr>
            <w:r>
              <w:rPr>
                <w:sz w:val="18"/>
              </w:rPr>
              <w:t>Zambie</w:t>
            </w:r>
          </w:p>
        </w:tc>
        <w:tc>
          <w:tcPr>
            <w:tcW w:w="82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1 138</w:t>
            </w:r>
          </w:p>
        </w:tc>
        <w:tc>
          <w:tcPr>
            <w:tcW w:w="85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175</w:t>
            </w:r>
          </w:p>
        </w:tc>
        <w:tc>
          <w:tcPr>
            <w:tcW w:w="98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370</w:t>
            </w:r>
          </w:p>
        </w:tc>
        <w:tc>
          <w:tcPr>
            <w:tcW w:w="826"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446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499</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146</w:t>
            </w:r>
          </w:p>
        </w:tc>
        <w:tc>
          <w:tcPr>
            <w:tcW w:w="840"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w:t>
            </w:r>
          </w:p>
        </w:tc>
        <w:tc>
          <w:tcPr>
            <w:tcW w:w="811"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168</w:t>
            </w:r>
          </w:p>
        </w:tc>
        <w:tc>
          <w:tcPr>
            <w:tcW w:w="951" w:type="dxa"/>
            <w:tcBorders>
              <w:top w:val="nil"/>
              <w:left w:val="single" w:sz="4" w:space="0" w:color="auto"/>
              <w:bottom w:val="nil"/>
            </w:tcBorders>
          </w:tcPr>
          <w:p w:rsidR="00000000" w:rsidRDefault="00000000">
            <w:pPr>
              <w:spacing w:before="40" w:after="40"/>
              <w:jc w:val="right"/>
              <w:rPr>
                <w:sz w:val="18"/>
              </w:rPr>
            </w:pPr>
            <w:r>
              <w:rPr>
                <w:sz w:val="18"/>
              </w:rPr>
              <w:t>2 944</w:t>
            </w:r>
          </w:p>
        </w:tc>
      </w:tr>
      <w:tr w:rsidR="00000000">
        <w:tblPrEx>
          <w:tblCellMar>
            <w:top w:w="0" w:type="dxa"/>
            <w:bottom w:w="0" w:type="dxa"/>
          </w:tblCellMar>
        </w:tblPrEx>
        <w:tc>
          <w:tcPr>
            <w:tcW w:w="1527" w:type="dxa"/>
            <w:tcBorders>
              <w:top w:val="nil"/>
              <w:bottom w:val="nil"/>
              <w:right w:val="single" w:sz="4" w:space="0" w:color="auto"/>
            </w:tcBorders>
          </w:tcPr>
          <w:p w:rsidR="00000000" w:rsidRDefault="00000000">
            <w:pPr>
              <w:keepNext/>
              <w:spacing w:before="40" w:after="40"/>
              <w:rPr>
                <w:sz w:val="18"/>
              </w:rPr>
            </w:pPr>
            <w:r>
              <w:rPr>
                <w:sz w:val="18"/>
              </w:rPr>
              <w:t>Zimbabwe</w:t>
            </w:r>
          </w:p>
        </w:tc>
        <w:tc>
          <w:tcPr>
            <w:tcW w:w="820"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41 674</w:t>
            </w:r>
          </w:p>
        </w:tc>
        <w:tc>
          <w:tcPr>
            <w:tcW w:w="854"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1 457</w:t>
            </w:r>
          </w:p>
        </w:tc>
        <w:tc>
          <w:tcPr>
            <w:tcW w:w="980"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8 803</w:t>
            </w:r>
          </w:p>
        </w:tc>
        <w:tc>
          <w:tcPr>
            <w:tcW w:w="826"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25 070</w:t>
            </w:r>
          </w:p>
        </w:tc>
        <w:tc>
          <w:tcPr>
            <w:tcW w:w="840"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20 551</w:t>
            </w:r>
          </w:p>
        </w:tc>
        <w:tc>
          <w:tcPr>
            <w:tcW w:w="840"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7 006</w:t>
            </w:r>
          </w:p>
        </w:tc>
        <w:tc>
          <w:tcPr>
            <w:tcW w:w="840"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26</w:t>
            </w:r>
          </w:p>
        </w:tc>
        <w:tc>
          <w:tcPr>
            <w:tcW w:w="811"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4 728</w:t>
            </w:r>
          </w:p>
        </w:tc>
        <w:tc>
          <w:tcPr>
            <w:tcW w:w="951" w:type="dxa"/>
            <w:tcBorders>
              <w:top w:val="nil"/>
              <w:left w:val="single" w:sz="4" w:space="0" w:color="auto"/>
              <w:bottom w:val="nil"/>
            </w:tcBorders>
          </w:tcPr>
          <w:p w:rsidR="00000000" w:rsidRDefault="00000000">
            <w:pPr>
              <w:keepNext/>
              <w:spacing w:before="40" w:after="40"/>
              <w:jc w:val="right"/>
              <w:rPr>
                <w:sz w:val="18"/>
              </w:rPr>
            </w:pPr>
            <w:r>
              <w:rPr>
                <w:sz w:val="18"/>
              </w:rPr>
              <w:t>109 315</w:t>
            </w:r>
          </w:p>
        </w:tc>
      </w:tr>
      <w:tr w:rsidR="00000000">
        <w:tblPrEx>
          <w:tblCellMar>
            <w:top w:w="0" w:type="dxa"/>
            <w:bottom w:w="0" w:type="dxa"/>
          </w:tblCellMar>
        </w:tblPrEx>
        <w:tc>
          <w:tcPr>
            <w:tcW w:w="1527" w:type="dxa"/>
            <w:tcBorders>
              <w:top w:val="nil"/>
              <w:bottom w:val="single" w:sz="4" w:space="0" w:color="auto"/>
              <w:right w:val="single" w:sz="4" w:space="0" w:color="auto"/>
            </w:tcBorders>
          </w:tcPr>
          <w:p w:rsidR="00000000" w:rsidRDefault="00000000">
            <w:pPr>
              <w:keepNext/>
              <w:spacing w:before="40" w:after="40"/>
              <w:rPr>
                <w:sz w:val="18"/>
              </w:rPr>
            </w:pPr>
            <w:r>
              <w:rPr>
                <w:sz w:val="18"/>
              </w:rPr>
              <w:t>Autres</w:t>
            </w:r>
          </w:p>
        </w:tc>
        <w:tc>
          <w:tcPr>
            <w:tcW w:w="820"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5 806</w:t>
            </w:r>
          </w:p>
        </w:tc>
        <w:tc>
          <w:tcPr>
            <w:tcW w:w="854"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2 227</w:t>
            </w:r>
          </w:p>
        </w:tc>
        <w:tc>
          <w:tcPr>
            <w:tcW w:w="980"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6 768</w:t>
            </w:r>
          </w:p>
        </w:tc>
        <w:tc>
          <w:tcPr>
            <w:tcW w:w="826"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2 735</w:t>
            </w:r>
          </w:p>
        </w:tc>
        <w:tc>
          <w:tcPr>
            <w:tcW w:w="840"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4 936</w:t>
            </w:r>
          </w:p>
        </w:tc>
        <w:tc>
          <w:tcPr>
            <w:tcW w:w="840"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2 506</w:t>
            </w:r>
          </w:p>
        </w:tc>
        <w:tc>
          <w:tcPr>
            <w:tcW w:w="840"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539</w:t>
            </w:r>
          </w:p>
        </w:tc>
        <w:tc>
          <w:tcPr>
            <w:tcW w:w="811"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120 802</w:t>
            </w:r>
          </w:p>
        </w:tc>
        <w:tc>
          <w:tcPr>
            <w:tcW w:w="951" w:type="dxa"/>
            <w:tcBorders>
              <w:top w:val="nil"/>
              <w:left w:val="single" w:sz="4" w:space="0" w:color="auto"/>
              <w:bottom w:val="single" w:sz="4" w:space="0" w:color="auto"/>
            </w:tcBorders>
          </w:tcPr>
          <w:p w:rsidR="00000000" w:rsidRDefault="00000000">
            <w:pPr>
              <w:keepNext/>
              <w:spacing w:before="40" w:after="40"/>
              <w:jc w:val="right"/>
              <w:rPr>
                <w:sz w:val="18"/>
              </w:rPr>
            </w:pPr>
            <w:r>
              <w:rPr>
                <w:sz w:val="18"/>
              </w:rPr>
              <w:t>146 309</w:t>
            </w:r>
          </w:p>
        </w:tc>
      </w:tr>
      <w:tr w:rsidR="00000000">
        <w:tblPrEx>
          <w:tblCellMar>
            <w:top w:w="0" w:type="dxa"/>
            <w:bottom w:w="0" w:type="dxa"/>
          </w:tblCellMar>
        </w:tblPrEx>
        <w:tc>
          <w:tcPr>
            <w:tcW w:w="1527" w:type="dxa"/>
            <w:tcBorders>
              <w:top w:val="single" w:sz="4" w:space="0" w:color="auto"/>
              <w:bottom w:val="single" w:sz="4" w:space="0" w:color="auto"/>
              <w:right w:val="single" w:sz="4" w:space="0" w:color="auto"/>
            </w:tcBorders>
          </w:tcPr>
          <w:p w:rsidR="00000000" w:rsidRDefault="00000000">
            <w:pPr>
              <w:spacing w:before="40" w:after="40"/>
              <w:ind w:left="170"/>
              <w:rPr>
                <w:bCs/>
                <w:sz w:val="18"/>
              </w:rPr>
            </w:pPr>
            <w:r>
              <w:rPr>
                <w:bCs/>
                <w:sz w:val="18"/>
              </w:rPr>
              <w:t>Total des entrées</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213 528</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32 645</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186 252</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103 891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141 094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60 679</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14 366</w:t>
            </w:r>
          </w:p>
        </w:tc>
        <w:tc>
          <w:tcPr>
            <w:tcW w:w="811"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258 403</w:t>
            </w:r>
          </w:p>
        </w:tc>
        <w:tc>
          <w:tcPr>
            <w:tcW w:w="951" w:type="dxa"/>
            <w:tcBorders>
              <w:top w:val="single" w:sz="4" w:space="0" w:color="auto"/>
              <w:left w:val="single" w:sz="4" w:space="0" w:color="auto"/>
              <w:bottom w:val="single" w:sz="4" w:space="0" w:color="auto"/>
            </w:tcBorders>
          </w:tcPr>
          <w:p w:rsidR="00000000" w:rsidRDefault="00000000">
            <w:pPr>
              <w:spacing w:before="40" w:after="40"/>
              <w:jc w:val="right"/>
              <w:rPr>
                <w:sz w:val="18"/>
              </w:rPr>
            </w:pPr>
            <w:r>
              <w:rPr>
                <w:sz w:val="18"/>
              </w:rPr>
              <w:t>1 010 858</w:t>
            </w:r>
          </w:p>
        </w:tc>
      </w:tr>
    </w:tbl>
    <w:p w:rsidR="00000000" w:rsidRDefault="00000000">
      <w:pPr>
        <w:spacing w:before="40" w:after="40"/>
        <w:ind w:right="57"/>
        <w:jc w:val="right"/>
        <w:rPr>
          <w:b/>
          <w:bCs/>
        </w:rPr>
      </w:pPr>
    </w:p>
    <w:p w:rsidR="00000000" w:rsidRDefault="00000000">
      <w:pPr>
        <w:keepNext/>
        <w:spacing w:after="240"/>
        <w:jc w:val="center"/>
        <w:rPr>
          <w:b/>
          <w:bCs/>
        </w:rPr>
      </w:pPr>
      <w:r>
        <w:rPr>
          <w:b/>
          <w:bCs/>
        </w:rPr>
        <w:t>Tableau 9</w:t>
      </w:r>
      <w:r>
        <w:rPr>
          <w:b/>
          <w:bCs/>
        </w:rPr>
        <w:br/>
        <w:t>Mouvements de voyageurs, par pays de résidence habituelle et par sexe, en 2003</w:t>
      </w:r>
      <w:r>
        <w:rPr>
          <w:rStyle w:val="FootnoteReference"/>
        </w:rPr>
        <w:footnoteReference w:id="10"/>
      </w:r>
    </w:p>
    <w:tbl>
      <w:tblPr>
        <w:tblW w:w="949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774"/>
        <w:gridCol w:w="1574"/>
        <w:gridCol w:w="1574"/>
        <w:gridCol w:w="1575"/>
      </w:tblGrid>
      <w:tr w:rsidR="00000000">
        <w:tblPrEx>
          <w:tblCellMar>
            <w:top w:w="0" w:type="dxa"/>
            <w:bottom w:w="0" w:type="dxa"/>
          </w:tblCellMar>
        </w:tblPrEx>
        <w:trPr>
          <w:tblHeader/>
        </w:trPr>
        <w:tc>
          <w:tcPr>
            <w:tcW w:w="4673" w:type="dxa"/>
            <w:tcBorders>
              <w:top w:val="single" w:sz="4" w:space="0" w:color="auto"/>
              <w:bottom w:val="single" w:sz="4" w:space="0" w:color="auto"/>
              <w:right w:val="single" w:sz="4" w:space="0" w:color="auto"/>
            </w:tcBorders>
            <w:vAlign w:val="center"/>
          </w:tcPr>
          <w:p w:rsidR="00000000" w:rsidRDefault="00000000">
            <w:pPr>
              <w:keepNext/>
              <w:spacing w:before="40" w:after="40"/>
              <w:jc w:val="center"/>
              <w:rPr>
                <w:sz w:val="22"/>
              </w:rPr>
            </w:pPr>
            <w:r>
              <w:rPr>
                <w:sz w:val="22"/>
              </w:rPr>
              <w:t>Pays</w:t>
            </w:r>
          </w:p>
        </w:tc>
        <w:tc>
          <w:tcPr>
            <w:tcW w:w="15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22"/>
              </w:rPr>
            </w:pPr>
            <w:r>
              <w:rPr>
                <w:sz w:val="22"/>
              </w:rPr>
              <w:t>Hommes</w:t>
            </w:r>
          </w:p>
        </w:tc>
        <w:tc>
          <w:tcPr>
            <w:tcW w:w="15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22"/>
              </w:rPr>
            </w:pPr>
            <w:r>
              <w:rPr>
                <w:sz w:val="22"/>
              </w:rPr>
              <w:t>Femmes</w:t>
            </w:r>
          </w:p>
        </w:tc>
        <w:tc>
          <w:tcPr>
            <w:tcW w:w="1541" w:type="dxa"/>
            <w:tcBorders>
              <w:top w:val="single" w:sz="4" w:space="0" w:color="auto"/>
              <w:left w:val="single" w:sz="4" w:space="0" w:color="auto"/>
              <w:bottom w:val="single" w:sz="4" w:space="0" w:color="auto"/>
            </w:tcBorders>
            <w:vAlign w:val="center"/>
          </w:tcPr>
          <w:p w:rsidR="00000000" w:rsidRDefault="00000000">
            <w:pPr>
              <w:keepNext/>
              <w:spacing w:before="40" w:after="40"/>
              <w:jc w:val="center"/>
              <w:rPr>
                <w:sz w:val="22"/>
              </w:rPr>
            </w:pPr>
            <w:r>
              <w:rPr>
                <w:sz w:val="22"/>
              </w:rPr>
              <w:t>Total</w:t>
            </w:r>
          </w:p>
        </w:tc>
      </w:tr>
      <w:tr w:rsidR="00000000">
        <w:tblPrEx>
          <w:tblCellMar>
            <w:top w:w="0" w:type="dxa"/>
            <w:bottom w:w="0" w:type="dxa"/>
          </w:tblCellMar>
        </w:tblPrEx>
        <w:tc>
          <w:tcPr>
            <w:tcW w:w="4673" w:type="dxa"/>
            <w:tcBorders>
              <w:top w:val="single" w:sz="4" w:space="0" w:color="auto"/>
              <w:bottom w:val="nil"/>
              <w:right w:val="single" w:sz="4" w:space="0" w:color="auto"/>
            </w:tcBorders>
          </w:tcPr>
          <w:p w:rsidR="00000000" w:rsidRDefault="00000000">
            <w:pPr>
              <w:keepNext/>
              <w:spacing w:before="40" w:after="40"/>
              <w:rPr>
                <w:sz w:val="22"/>
              </w:rPr>
            </w:pPr>
            <w:r>
              <w:rPr>
                <w:sz w:val="22"/>
              </w:rPr>
              <w:t>Afrique du Sud</w:t>
            </w:r>
          </w:p>
        </w:tc>
        <w:tc>
          <w:tcPr>
            <w:tcW w:w="1540"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22"/>
              </w:rPr>
            </w:pPr>
            <w:r>
              <w:rPr>
                <w:sz w:val="22"/>
              </w:rPr>
              <w:t>250 202</w:t>
            </w:r>
          </w:p>
        </w:tc>
        <w:tc>
          <w:tcPr>
            <w:tcW w:w="1540"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22"/>
              </w:rPr>
            </w:pPr>
            <w:r>
              <w:rPr>
                <w:sz w:val="22"/>
              </w:rPr>
              <w:t>83 534</w:t>
            </w:r>
          </w:p>
        </w:tc>
        <w:tc>
          <w:tcPr>
            <w:tcW w:w="1541" w:type="dxa"/>
            <w:tcBorders>
              <w:top w:val="single" w:sz="4" w:space="0" w:color="auto"/>
              <w:left w:val="single" w:sz="4" w:space="0" w:color="auto"/>
              <w:bottom w:val="nil"/>
            </w:tcBorders>
          </w:tcPr>
          <w:p w:rsidR="00000000" w:rsidRDefault="00000000">
            <w:pPr>
              <w:keepNext/>
              <w:spacing w:before="40" w:after="40"/>
              <w:jc w:val="right"/>
              <w:rPr>
                <w:sz w:val="22"/>
              </w:rPr>
            </w:pPr>
            <w:r>
              <w:rPr>
                <w:sz w:val="22"/>
              </w:rPr>
              <w:t>333 736</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Allemagne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3 610</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2 222</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5 832</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Angola</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857</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394</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1 251</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Arabie saoudite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en-GB"/>
              </w:rPr>
            </w:pPr>
            <w:r>
              <w:rPr>
                <w:sz w:val="22"/>
                <w:lang w:val="en-GB"/>
              </w:rPr>
              <w:t>29</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en-GB"/>
              </w:rPr>
            </w:pPr>
          </w:p>
        </w:tc>
        <w:tc>
          <w:tcPr>
            <w:tcW w:w="1541" w:type="dxa"/>
            <w:tcBorders>
              <w:top w:val="nil"/>
              <w:left w:val="single" w:sz="4" w:space="0" w:color="auto"/>
              <w:bottom w:val="nil"/>
            </w:tcBorders>
          </w:tcPr>
          <w:p w:rsidR="00000000" w:rsidRDefault="00000000">
            <w:pPr>
              <w:spacing w:before="40" w:after="40"/>
              <w:jc w:val="right"/>
              <w:rPr>
                <w:sz w:val="22"/>
                <w:lang w:val="en-GB"/>
              </w:rPr>
            </w:pPr>
            <w:r>
              <w:rPr>
                <w:sz w:val="22"/>
                <w:lang w:val="en-GB"/>
              </w:rPr>
              <w:t>29</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en-GB"/>
              </w:rPr>
            </w:pPr>
            <w:r>
              <w:rPr>
                <w:sz w:val="22"/>
                <w:lang w:val="en-GB"/>
              </w:rPr>
              <w:t>Botswana</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en-GB"/>
              </w:rPr>
            </w:pPr>
            <w:r>
              <w:rPr>
                <w:sz w:val="22"/>
                <w:lang w:val="en-GB"/>
              </w:rPr>
              <w:t>1 613</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en-GB"/>
              </w:rPr>
            </w:pPr>
            <w:r>
              <w:rPr>
                <w:sz w:val="22"/>
                <w:lang w:val="en-GB"/>
              </w:rPr>
              <w:t>259</w:t>
            </w:r>
          </w:p>
        </w:tc>
        <w:tc>
          <w:tcPr>
            <w:tcW w:w="1541" w:type="dxa"/>
            <w:tcBorders>
              <w:top w:val="nil"/>
              <w:left w:val="single" w:sz="4" w:space="0" w:color="auto"/>
              <w:bottom w:val="nil"/>
            </w:tcBorders>
          </w:tcPr>
          <w:p w:rsidR="00000000" w:rsidRDefault="00000000">
            <w:pPr>
              <w:spacing w:before="40" w:after="40"/>
              <w:jc w:val="right"/>
              <w:rPr>
                <w:sz w:val="22"/>
                <w:lang w:val="en-GB"/>
              </w:rPr>
            </w:pPr>
            <w:r>
              <w:rPr>
                <w:sz w:val="22"/>
                <w:lang w:val="en-GB"/>
              </w:rPr>
              <w:t>1 872</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en-GB"/>
              </w:rPr>
            </w:pPr>
            <w:r>
              <w:rPr>
                <w:sz w:val="22"/>
                <w:lang w:val="en-GB"/>
              </w:rPr>
              <w:t>Brésil</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en-GB"/>
              </w:rPr>
            </w:pPr>
            <w:r>
              <w:rPr>
                <w:sz w:val="22"/>
                <w:lang w:val="en-GB"/>
              </w:rPr>
              <w:t>838</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en-GB"/>
              </w:rPr>
            </w:pPr>
            <w:r>
              <w:rPr>
                <w:sz w:val="22"/>
                <w:lang w:val="en-GB"/>
              </w:rPr>
              <w:t>506</w:t>
            </w:r>
          </w:p>
        </w:tc>
        <w:tc>
          <w:tcPr>
            <w:tcW w:w="1541" w:type="dxa"/>
            <w:tcBorders>
              <w:top w:val="nil"/>
              <w:left w:val="single" w:sz="4" w:space="0" w:color="auto"/>
              <w:bottom w:val="nil"/>
            </w:tcBorders>
          </w:tcPr>
          <w:p w:rsidR="00000000" w:rsidRDefault="00000000">
            <w:pPr>
              <w:spacing w:before="40" w:after="40"/>
              <w:jc w:val="right"/>
              <w:rPr>
                <w:sz w:val="22"/>
                <w:lang w:val="en-GB"/>
              </w:rPr>
            </w:pPr>
            <w:r>
              <w:rPr>
                <w:sz w:val="22"/>
                <w:lang w:val="en-GB"/>
              </w:rPr>
              <w:t>1 344</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en-GB"/>
              </w:rPr>
            </w:pPr>
            <w:r>
              <w:rPr>
                <w:sz w:val="22"/>
                <w:lang w:val="en-GB"/>
              </w:rPr>
              <w:t>Burundi</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en-GB"/>
              </w:rPr>
            </w:pPr>
            <w:r>
              <w:rPr>
                <w:sz w:val="22"/>
                <w:lang w:val="en-GB"/>
              </w:rPr>
              <w:t>86</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en-GB"/>
              </w:rPr>
            </w:pPr>
            <w:r>
              <w:rPr>
                <w:sz w:val="22"/>
                <w:lang w:val="en-GB"/>
              </w:rPr>
              <w:t>17</w:t>
            </w:r>
          </w:p>
        </w:tc>
        <w:tc>
          <w:tcPr>
            <w:tcW w:w="1541" w:type="dxa"/>
            <w:tcBorders>
              <w:top w:val="nil"/>
              <w:left w:val="single" w:sz="4" w:space="0" w:color="auto"/>
              <w:bottom w:val="nil"/>
            </w:tcBorders>
          </w:tcPr>
          <w:p w:rsidR="00000000" w:rsidRDefault="00000000">
            <w:pPr>
              <w:spacing w:before="40" w:after="40"/>
              <w:jc w:val="right"/>
              <w:rPr>
                <w:sz w:val="22"/>
                <w:lang w:val="en-GB"/>
              </w:rPr>
            </w:pPr>
            <w:r>
              <w:rPr>
                <w:sz w:val="22"/>
                <w:lang w:val="en-GB"/>
              </w:rPr>
              <w:t>103</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en-GB"/>
              </w:rPr>
            </w:pPr>
            <w:r>
              <w:rPr>
                <w:sz w:val="22"/>
                <w:lang w:val="en-GB"/>
              </w:rPr>
              <w:t>Canada</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367</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312</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679</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Cap</w:t>
            </w:r>
            <w:r>
              <w:rPr>
                <w:sz w:val="22"/>
              </w:rPr>
              <w:noBreakHyphen/>
              <w:t>Vert</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46</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p>
        </w:tc>
        <w:tc>
          <w:tcPr>
            <w:tcW w:w="1541" w:type="dxa"/>
            <w:tcBorders>
              <w:top w:val="nil"/>
              <w:left w:val="single" w:sz="4" w:space="0" w:color="auto"/>
              <w:bottom w:val="nil"/>
            </w:tcBorders>
          </w:tcPr>
          <w:p w:rsidR="00000000" w:rsidRDefault="00000000">
            <w:pPr>
              <w:spacing w:before="40" w:after="40"/>
              <w:jc w:val="right"/>
              <w:rPr>
                <w:sz w:val="22"/>
              </w:rPr>
            </w:pPr>
            <w:r>
              <w:rPr>
                <w:sz w:val="22"/>
              </w:rPr>
              <w:t>46</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Chine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1 054</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247</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1 301</w:t>
            </w:r>
          </w:p>
        </w:tc>
      </w:tr>
      <w:tr w:rsidR="00000000">
        <w:tblPrEx>
          <w:tblCellMar>
            <w:top w:w="0" w:type="dxa"/>
            <w:bottom w:w="0" w:type="dxa"/>
          </w:tblCellMar>
        </w:tblPrEx>
        <w:tc>
          <w:tcPr>
            <w:tcW w:w="4673" w:type="dxa"/>
            <w:tcBorders>
              <w:top w:val="nil"/>
              <w:bottom w:val="single" w:sz="4" w:space="0" w:color="auto"/>
              <w:right w:val="single" w:sz="4" w:space="0" w:color="auto"/>
            </w:tcBorders>
          </w:tcPr>
          <w:p w:rsidR="00000000" w:rsidRDefault="00000000">
            <w:pPr>
              <w:spacing w:before="40" w:after="40"/>
              <w:rPr>
                <w:sz w:val="22"/>
              </w:rPr>
            </w:pPr>
            <w:r>
              <w:rPr>
                <w:sz w:val="22"/>
              </w:rPr>
              <w:t>Cuba</w:t>
            </w:r>
          </w:p>
        </w:tc>
        <w:tc>
          <w:tcPr>
            <w:tcW w:w="1540" w:type="dxa"/>
            <w:tcBorders>
              <w:top w:val="nil"/>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91</w:t>
            </w:r>
          </w:p>
        </w:tc>
        <w:tc>
          <w:tcPr>
            <w:tcW w:w="1540" w:type="dxa"/>
            <w:tcBorders>
              <w:top w:val="nil"/>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34</w:t>
            </w:r>
          </w:p>
        </w:tc>
        <w:tc>
          <w:tcPr>
            <w:tcW w:w="1541" w:type="dxa"/>
            <w:tcBorders>
              <w:top w:val="nil"/>
              <w:left w:val="single" w:sz="4" w:space="0" w:color="auto"/>
              <w:bottom w:val="single" w:sz="4" w:space="0" w:color="auto"/>
            </w:tcBorders>
          </w:tcPr>
          <w:p w:rsidR="00000000" w:rsidRDefault="00000000">
            <w:pPr>
              <w:spacing w:before="40" w:after="40"/>
              <w:jc w:val="right"/>
              <w:rPr>
                <w:sz w:val="22"/>
              </w:rPr>
            </w:pPr>
            <w:r>
              <w:rPr>
                <w:sz w:val="22"/>
              </w:rPr>
              <w:t>125</w:t>
            </w:r>
          </w:p>
        </w:tc>
      </w:tr>
      <w:tr w:rsidR="00000000">
        <w:tblPrEx>
          <w:tblCellMar>
            <w:top w:w="0" w:type="dxa"/>
            <w:bottom w:w="0" w:type="dxa"/>
          </w:tblCellMar>
        </w:tblPrEx>
        <w:tc>
          <w:tcPr>
            <w:tcW w:w="4673" w:type="dxa"/>
            <w:tcBorders>
              <w:top w:val="single" w:sz="4" w:space="0" w:color="auto"/>
              <w:bottom w:val="nil"/>
              <w:right w:val="single" w:sz="4" w:space="0" w:color="auto"/>
            </w:tcBorders>
          </w:tcPr>
          <w:p w:rsidR="00000000" w:rsidRDefault="00000000">
            <w:pPr>
              <w:keepNext/>
              <w:spacing w:before="40" w:after="40"/>
              <w:rPr>
                <w:sz w:val="22"/>
              </w:rPr>
            </w:pPr>
            <w:r>
              <w:rPr>
                <w:sz w:val="22"/>
              </w:rPr>
              <w:t>Danemark</w:t>
            </w:r>
          </w:p>
        </w:tc>
        <w:tc>
          <w:tcPr>
            <w:tcW w:w="1540" w:type="dxa"/>
            <w:tcBorders>
              <w:top w:val="single" w:sz="4" w:space="0" w:color="auto"/>
              <w:left w:val="single" w:sz="4" w:space="0" w:color="auto"/>
              <w:bottom w:val="nil"/>
              <w:right w:val="single" w:sz="4" w:space="0" w:color="auto"/>
            </w:tcBorders>
          </w:tcPr>
          <w:p w:rsidR="00000000" w:rsidRDefault="00000000">
            <w:pPr>
              <w:spacing w:before="40" w:after="40"/>
              <w:jc w:val="right"/>
              <w:rPr>
                <w:sz w:val="22"/>
              </w:rPr>
            </w:pPr>
            <w:r>
              <w:rPr>
                <w:sz w:val="22"/>
              </w:rPr>
              <w:t>626</w:t>
            </w:r>
          </w:p>
        </w:tc>
        <w:tc>
          <w:tcPr>
            <w:tcW w:w="1540" w:type="dxa"/>
            <w:tcBorders>
              <w:top w:val="single" w:sz="4" w:space="0" w:color="auto"/>
              <w:left w:val="single" w:sz="4" w:space="0" w:color="auto"/>
              <w:bottom w:val="nil"/>
              <w:right w:val="single" w:sz="4" w:space="0" w:color="auto"/>
            </w:tcBorders>
          </w:tcPr>
          <w:p w:rsidR="00000000" w:rsidRDefault="00000000">
            <w:pPr>
              <w:spacing w:before="40" w:after="40"/>
              <w:jc w:val="right"/>
              <w:rPr>
                <w:sz w:val="22"/>
              </w:rPr>
            </w:pPr>
            <w:r>
              <w:rPr>
                <w:sz w:val="22"/>
              </w:rPr>
              <w:t>262</w:t>
            </w:r>
          </w:p>
        </w:tc>
        <w:tc>
          <w:tcPr>
            <w:tcW w:w="1541" w:type="dxa"/>
            <w:tcBorders>
              <w:top w:val="single" w:sz="4" w:space="0" w:color="auto"/>
              <w:left w:val="single" w:sz="4" w:space="0" w:color="auto"/>
              <w:bottom w:val="nil"/>
            </w:tcBorders>
          </w:tcPr>
          <w:p w:rsidR="00000000" w:rsidRDefault="00000000">
            <w:pPr>
              <w:spacing w:before="40" w:after="40"/>
              <w:jc w:val="right"/>
              <w:rPr>
                <w:sz w:val="22"/>
              </w:rPr>
            </w:pPr>
            <w:r>
              <w:rPr>
                <w:sz w:val="22"/>
              </w:rPr>
              <w:t>888</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keepNext/>
              <w:spacing w:before="40" w:after="40"/>
              <w:rPr>
                <w:sz w:val="22"/>
              </w:rPr>
            </w:pPr>
            <w:r>
              <w:rPr>
                <w:sz w:val="22"/>
              </w:rPr>
              <w:t>Émirats arabes unis</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12</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2</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12</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keepNext/>
              <w:spacing w:before="40" w:after="40"/>
              <w:rPr>
                <w:sz w:val="22"/>
              </w:rPr>
            </w:pPr>
            <w:r>
              <w:rPr>
                <w:sz w:val="22"/>
              </w:rPr>
              <w:t>Espagne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838</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502</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1 340</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États</w:t>
            </w:r>
            <w:r>
              <w:rPr>
                <w:sz w:val="22"/>
              </w:rPr>
              <w:noBreakHyphen/>
              <w:t>Unis d’Amérique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2 914</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2 119</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5 033</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Fédération de Russie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372</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379</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751</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France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1 274</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610</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1 884</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Guinée</w:t>
            </w:r>
            <w:r>
              <w:rPr>
                <w:sz w:val="22"/>
              </w:rPr>
              <w:noBreakHyphen/>
              <w:t>Bissau</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nl-NL"/>
              </w:rPr>
            </w:pPr>
            <w:r>
              <w:rPr>
                <w:sz w:val="22"/>
                <w:lang w:val="nl-NL"/>
              </w:rPr>
              <w:t>178</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nl-NL"/>
              </w:rPr>
            </w:pPr>
            <w:r>
              <w:rPr>
                <w:sz w:val="22"/>
                <w:lang w:val="nl-NL"/>
              </w:rPr>
              <w:t>41</w:t>
            </w:r>
          </w:p>
        </w:tc>
        <w:tc>
          <w:tcPr>
            <w:tcW w:w="1541" w:type="dxa"/>
            <w:tcBorders>
              <w:top w:val="nil"/>
              <w:left w:val="single" w:sz="4" w:space="0" w:color="auto"/>
              <w:bottom w:val="nil"/>
            </w:tcBorders>
          </w:tcPr>
          <w:p w:rsidR="00000000" w:rsidRDefault="00000000">
            <w:pPr>
              <w:spacing w:before="40" w:after="40"/>
              <w:jc w:val="right"/>
              <w:rPr>
                <w:sz w:val="22"/>
                <w:lang w:val="nl-NL"/>
              </w:rPr>
            </w:pPr>
            <w:r>
              <w:rPr>
                <w:sz w:val="22"/>
                <w:lang w:val="nl-NL"/>
              </w:rPr>
              <w:t>219</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nl-NL"/>
              </w:rPr>
            </w:pPr>
            <w:r>
              <w:rPr>
                <w:sz w:val="22"/>
                <w:lang w:val="nl-NL"/>
              </w:rPr>
              <w:t>Hong</w:t>
            </w:r>
            <w:r>
              <w:rPr>
                <w:sz w:val="22"/>
                <w:lang w:val="nl-NL"/>
              </w:rPr>
              <w:noBreakHyphen/>
              <w:t>Kong</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nl-NL"/>
              </w:rPr>
            </w:pPr>
            <w:r>
              <w:rPr>
                <w:sz w:val="22"/>
                <w:lang w:val="nl-NL"/>
              </w:rPr>
              <w:t>12</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nl-NL"/>
              </w:rPr>
            </w:pPr>
            <w:r>
              <w:rPr>
                <w:sz w:val="22"/>
                <w:lang w:val="nl-NL"/>
              </w:rPr>
              <w:t>7</w:t>
            </w:r>
          </w:p>
        </w:tc>
        <w:tc>
          <w:tcPr>
            <w:tcW w:w="1541" w:type="dxa"/>
            <w:tcBorders>
              <w:top w:val="nil"/>
              <w:left w:val="single" w:sz="4" w:space="0" w:color="auto"/>
              <w:bottom w:val="nil"/>
            </w:tcBorders>
          </w:tcPr>
          <w:p w:rsidR="00000000" w:rsidRDefault="00000000">
            <w:pPr>
              <w:spacing w:before="40" w:after="40"/>
              <w:jc w:val="right"/>
              <w:rPr>
                <w:sz w:val="22"/>
                <w:lang w:val="nl-NL"/>
              </w:rPr>
            </w:pPr>
            <w:r>
              <w:rPr>
                <w:sz w:val="22"/>
                <w:lang w:val="nl-NL"/>
              </w:rPr>
              <w:t>19</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nl-NL"/>
              </w:rPr>
            </w:pPr>
            <w:r>
              <w:rPr>
                <w:sz w:val="22"/>
                <w:lang w:val="nl-NL"/>
              </w:rPr>
              <w:t>Inde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2 506</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346</w:t>
            </w:r>
          </w:p>
        </w:tc>
        <w:tc>
          <w:tcPr>
            <w:tcW w:w="1541" w:type="dxa"/>
            <w:tcBorders>
              <w:top w:val="nil"/>
              <w:left w:val="single" w:sz="4" w:space="0" w:color="auto"/>
              <w:bottom w:val="nil"/>
            </w:tcBorders>
          </w:tcPr>
          <w:p w:rsidR="00000000" w:rsidRDefault="00000000">
            <w:pPr>
              <w:spacing w:before="40" w:after="40"/>
              <w:jc w:val="right"/>
              <w:rPr>
                <w:sz w:val="22"/>
                <w:lang w:val="fr-FR"/>
              </w:rPr>
            </w:pPr>
            <w:r>
              <w:rPr>
                <w:sz w:val="22"/>
                <w:lang w:val="fr-FR"/>
              </w:rPr>
              <w:t>2 852</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fr-FR"/>
              </w:rPr>
            </w:pPr>
            <w:r>
              <w:rPr>
                <w:sz w:val="22"/>
                <w:lang w:val="fr-FR"/>
              </w:rPr>
              <w:t>Italie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3 180</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898</w:t>
            </w:r>
          </w:p>
        </w:tc>
        <w:tc>
          <w:tcPr>
            <w:tcW w:w="1541" w:type="dxa"/>
            <w:tcBorders>
              <w:top w:val="nil"/>
              <w:left w:val="single" w:sz="4" w:space="0" w:color="auto"/>
              <w:bottom w:val="nil"/>
            </w:tcBorders>
          </w:tcPr>
          <w:p w:rsidR="00000000" w:rsidRDefault="00000000">
            <w:pPr>
              <w:spacing w:before="40" w:after="40"/>
              <w:jc w:val="right"/>
              <w:rPr>
                <w:sz w:val="22"/>
                <w:lang w:val="fr-FR"/>
              </w:rPr>
            </w:pPr>
            <w:r>
              <w:rPr>
                <w:sz w:val="22"/>
                <w:lang w:val="fr-FR"/>
              </w:rPr>
              <w:t>4 078</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fr-FR"/>
              </w:rPr>
            </w:pPr>
            <w:r>
              <w:rPr>
                <w:sz w:val="22"/>
                <w:lang w:val="fr-FR"/>
              </w:rPr>
              <w:t>Japon</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1 138</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602</w:t>
            </w:r>
          </w:p>
        </w:tc>
        <w:tc>
          <w:tcPr>
            <w:tcW w:w="1541" w:type="dxa"/>
            <w:tcBorders>
              <w:top w:val="nil"/>
              <w:left w:val="single" w:sz="4" w:space="0" w:color="auto"/>
              <w:bottom w:val="nil"/>
            </w:tcBorders>
          </w:tcPr>
          <w:p w:rsidR="00000000" w:rsidRDefault="00000000">
            <w:pPr>
              <w:spacing w:before="40" w:after="40"/>
              <w:jc w:val="right"/>
              <w:rPr>
                <w:sz w:val="22"/>
                <w:lang w:val="fr-FR"/>
              </w:rPr>
            </w:pPr>
            <w:r>
              <w:rPr>
                <w:sz w:val="22"/>
                <w:lang w:val="fr-FR"/>
              </w:rPr>
              <w:t>1 740</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fr-FR"/>
              </w:rPr>
            </w:pPr>
            <w:r>
              <w:rPr>
                <w:sz w:val="22"/>
                <w:lang w:val="fr-FR"/>
              </w:rPr>
              <w:t>Kenya</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2 590</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348</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2 978</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Lesotho</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374</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187</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561</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Malaisie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187</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14</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201</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Malawi</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lang w:val="fr-FR"/>
              </w:rPr>
              <w:t>90</w:t>
            </w:r>
            <w:r>
              <w:rPr>
                <w:sz w:val="22"/>
              </w:rPr>
              <w:t xml:space="preserve"> 108</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30 782</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120 890</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Maurice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538</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367</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905</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Mozambique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159 281</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123 996</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283 277</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Namibie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410</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463</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873</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fr-FR"/>
              </w:rPr>
            </w:pPr>
            <w:r>
              <w:rPr>
                <w:sz w:val="22"/>
                <w:lang w:val="fr-FR"/>
              </w:rPr>
              <w:t>Nigéria</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434</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120</w:t>
            </w:r>
          </w:p>
        </w:tc>
        <w:tc>
          <w:tcPr>
            <w:tcW w:w="1541" w:type="dxa"/>
            <w:tcBorders>
              <w:top w:val="nil"/>
              <w:left w:val="single" w:sz="4" w:space="0" w:color="auto"/>
              <w:bottom w:val="nil"/>
            </w:tcBorders>
          </w:tcPr>
          <w:p w:rsidR="00000000" w:rsidRDefault="00000000">
            <w:pPr>
              <w:spacing w:before="40" w:after="40"/>
              <w:jc w:val="right"/>
              <w:rPr>
                <w:sz w:val="22"/>
                <w:lang w:val="fr-FR"/>
              </w:rPr>
            </w:pPr>
            <w:r>
              <w:rPr>
                <w:sz w:val="22"/>
                <w:lang w:val="fr-FR"/>
              </w:rPr>
              <w:t>554</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fr-FR"/>
              </w:rPr>
            </w:pPr>
            <w:r>
              <w:rPr>
                <w:sz w:val="22"/>
                <w:lang w:val="fr-FR"/>
              </w:rPr>
              <w:t>Norvège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739</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401</w:t>
            </w:r>
          </w:p>
        </w:tc>
        <w:tc>
          <w:tcPr>
            <w:tcW w:w="1541" w:type="dxa"/>
            <w:tcBorders>
              <w:top w:val="nil"/>
              <w:left w:val="single" w:sz="4" w:space="0" w:color="auto"/>
              <w:bottom w:val="nil"/>
            </w:tcBorders>
          </w:tcPr>
          <w:p w:rsidR="00000000" w:rsidRDefault="00000000">
            <w:pPr>
              <w:spacing w:before="40" w:after="40"/>
              <w:jc w:val="right"/>
              <w:rPr>
                <w:sz w:val="22"/>
                <w:lang w:val="fr-FR"/>
              </w:rPr>
            </w:pPr>
            <w:r>
              <w:rPr>
                <w:sz w:val="22"/>
                <w:lang w:val="fr-FR"/>
              </w:rPr>
              <w:t>1 140</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fr-FR"/>
              </w:rPr>
            </w:pPr>
            <w:r>
              <w:rPr>
                <w:sz w:val="22"/>
                <w:lang w:val="fr-FR"/>
              </w:rPr>
              <w:t>Pakistan</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2 076</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307</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2 383</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Pays</w:t>
            </w:r>
            <w:r>
              <w:rPr>
                <w:sz w:val="22"/>
              </w:rPr>
              <w:noBreakHyphen/>
              <w:t>Bas</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2 875</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2 772</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5 647</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Portugal</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13 798</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11 522</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25 320</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République démocratique du Congo</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314</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230</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544</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République</w:t>
            </w:r>
            <w:r>
              <w:rPr>
                <w:sz w:val="22"/>
              </w:rPr>
              <w:noBreakHyphen/>
              <w:t>Unie de Tanzanie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2 923</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847</w:t>
            </w:r>
          </w:p>
        </w:tc>
        <w:tc>
          <w:tcPr>
            <w:tcW w:w="1541" w:type="dxa"/>
            <w:tcBorders>
              <w:top w:val="nil"/>
              <w:left w:val="single" w:sz="4" w:space="0" w:color="auto"/>
              <w:bottom w:val="nil"/>
            </w:tcBorders>
          </w:tcPr>
          <w:p w:rsidR="00000000" w:rsidRDefault="00000000">
            <w:pPr>
              <w:spacing w:before="40" w:after="40"/>
              <w:jc w:val="right"/>
              <w:rPr>
                <w:sz w:val="22"/>
                <w:lang w:val="fr-FR"/>
              </w:rPr>
            </w:pPr>
            <w:r>
              <w:rPr>
                <w:sz w:val="22"/>
                <w:lang w:val="fr-FR"/>
              </w:rPr>
              <w:t>3 770</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Royaume</w:t>
            </w:r>
            <w:r>
              <w:rPr>
                <w:sz w:val="22"/>
              </w:rPr>
              <w:noBreakHyphen/>
              <w:t>Uni</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3 694</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2 100</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5 794</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Rwanda</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17</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12</w:t>
            </w:r>
          </w:p>
        </w:tc>
        <w:tc>
          <w:tcPr>
            <w:tcW w:w="1541" w:type="dxa"/>
            <w:tcBorders>
              <w:top w:val="nil"/>
              <w:left w:val="single" w:sz="4" w:space="0" w:color="auto"/>
              <w:bottom w:val="nil"/>
            </w:tcBorders>
          </w:tcPr>
          <w:p w:rsidR="00000000" w:rsidRDefault="00000000">
            <w:pPr>
              <w:spacing w:before="40" w:after="40"/>
              <w:jc w:val="right"/>
              <w:rPr>
                <w:sz w:val="22"/>
                <w:lang w:val="fr-FR"/>
              </w:rPr>
            </w:pPr>
            <w:r>
              <w:rPr>
                <w:sz w:val="22"/>
                <w:lang w:val="fr-FR"/>
              </w:rPr>
              <w:t>29</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fr-FR"/>
              </w:rPr>
            </w:pPr>
            <w:r>
              <w:rPr>
                <w:sz w:val="22"/>
                <w:lang w:val="fr-FR"/>
              </w:rPr>
              <w:t>Somalie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106</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p>
        </w:tc>
        <w:tc>
          <w:tcPr>
            <w:tcW w:w="1541" w:type="dxa"/>
            <w:tcBorders>
              <w:top w:val="nil"/>
              <w:left w:val="single" w:sz="4" w:space="0" w:color="auto"/>
              <w:bottom w:val="nil"/>
            </w:tcBorders>
          </w:tcPr>
          <w:p w:rsidR="00000000" w:rsidRDefault="00000000">
            <w:pPr>
              <w:spacing w:before="40" w:after="40"/>
              <w:jc w:val="right"/>
              <w:rPr>
                <w:sz w:val="22"/>
                <w:lang w:val="fr-FR"/>
              </w:rPr>
            </w:pPr>
            <w:r>
              <w:rPr>
                <w:sz w:val="22"/>
                <w:lang w:val="fr-FR"/>
              </w:rPr>
              <w:t>106</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fr-FR"/>
              </w:rPr>
            </w:pPr>
            <w:r>
              <w:rPr>
                <w:sz w:val="22"/>
                <w:lang w:val="fr-FR"/>
              </w:rPr>
              <w:t>Suède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542</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458</w:t>
            </w:r>
          </w:p>
        </w:tc>
        <w:tc>
          <w:tcPr>
            <w:tcW w:w="1541" w:type="dxa"/>
            <w:tcBorders>
              <w:top w:val="nil"/>
              <w:left w:val="single" w:sz="4" w:space="0" w:color="auto"/>
              <w:bottom w:val="nil"/>
            </w:tcBorders>
          </w:tcPr>
          <w:p w:rsidR="00000000" w:rsidRDefault="00000000">
            <w:pPr>
              <w:spacing w:before="40" w:after="40"/>
              <w:jc w:val="right"/>
              <w:rPr>
                <w:sz w:val="22"/>
                <w:lang w:val="fr-FR"/>
              </w:rPr>
            </w:pPr>
            <w:r>
              <w:rPr>
                <w:sz w:val="22"/>
                <w:lang w:val="fr-FR"/>
              </w:rPr>
              <w:t>1 000</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fr-FR"/>
              </w:rPr>
            </w:pPr>
            <w:r>
              <w:rPr>
                <w:sz w:val="22"/>
                <w:lang w:val="fr-FR"/>
              </w:rPr>
              <w:t>Suisse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449</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274</w:t>
            </w:r>
          </w:p>
        </w:tc>
        <w:tc>
          <w:tcPr>
            <w:tcW w:w="1541" w:type="dxa"/>
            <w:tcBorders>
              <w:top w:val="nil"/>
              <w:left w:val="single" w:sz="4" w:space="0" w:color="auto"/>
              <w:bottom w:val="nil"/>
            </w:tcBorders>
          </w:tcPr>
          <w:p w:rsidR="00000000" w:rsidRDefault="00000000">
            <w:pPr>
              <w:spacing w:before="40" w:after="40"/>
              <w:jc w:val="right"/>
              <w:rPr>
                <w:sz w:val="22"/>
                <w:lang w:val="fr-FR"/>
              </w:rPr>
            </w:pPr>
            <w:r>
              <w:rPr>
                <w:sz w:val="22"/>
                <w:lang w:val="fr-FR"/>
              </w:rPr>
              <w:t>723</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rPr>
            </w:pPr>
            <w:r>
              <w:rPr>
                <w:sz w:val="22"/>
              </w:rPr>
              <w:t>Swaziland</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12 055</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rPr>
            </w:pPr>
            <w:r>
              <w:rPr>
                <w:sz w:val="22"/>
              </w:rPr>
              <w:t>7 846</w:t>
            </w:r>
          </w:p>
        </w:tc>
        <w:tc>
          <w:tcPr>
            <w:tcW w:w="1541" w:type="dxa"/>
            <w:tcBorders>
              <w:top w:val="nil"/>
              <w:left w:val="single" w:sz="4" w:space="0" w:color="auto"/>
              <w:bottom w:val="nil"/>
            </w:tcBorders>
          </w:tcPr>
          <w:p w:rsidR="00000000" w:rsidRDefault="00000000">
            <w:pPr>
              <w:spacing w:before="40" w:after="40"/>
              <w:jc w:val="right"/>
              <w:rPr>
                <w:sz w:val="22"/>
              </w:rPr>
            </w:pPr>
            <w:r>
              <w:rPr>
                <w:sz w:val="22"/>
              </w:rPr>
              <w:t>19 901</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spacing w:before="40" w:after="40"/>
              <w:rPr>
                <w:sz w:val="22"/>
                <w:lang w:val="fr-FR"/>
              </w:rPr>
            </w:pPr>
            <w:r>
              <w:rPr>
                <w:sz w:val="22"/>
                <w:lang w:val="fr-FR"/>
              </w:rPr>
              <w:t>Zambie</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1 956</w:t>
            </w:r>
          </w:p>
        </w:tc>
        <w:tc>
          <w:tcPr>
            <w:tcW w:w="1540" w:type="dxa"/>
            <w:tcBorders>
              <w:top w:val="nil"/>
              <w:left w:val="single" w:sz="4" w:space="0" w:color="auto"/>
              <w:bottom w:val="nil"/>
              <w:right w:val="single" w:sz="4" w:space="0" w:color="auto"/>
            </w:tcBorders>
          </w:tcPr>
          <w:p w:rsidR="00000000" w:rsidRDefault="00000000">
            <w:pPr>
              <w:spacing w:before="40" w:after="40"/>
              <w:jc w:val="right"/>
              <w:rPr>
                <w:sz w:val="22"/>
                <w:lang w:val="fr-FR"/>
              </w:rPr>
            </w:pPr>
            <w:r>
              <w:rPr>
                <w:sz w:val="22"/>
                <w:lang w:val="fr-FR"/>
              </w:rPr>
              <w:t>1 090</w:t>
            </w:r>
          </w:p>
        </w:tc>
        <w:tc>
          <w:tcPr>
            <w:tcW w:w="1541" w:type="dxa"/>
            <w:tcBorders>
              <w:top w:val="nil"/>
              <w:left w:val="single" w:sz="4" w:space="0" w:color="auto"/>
              <w:bottom w:val="nil"/>
            </w:tcBorders>
          </w:tcPr>
          <w:p w:rsidR="00000000" w:rsidRDefault="00000000">
            <w:pPr>
              <w:spacing w:before="40" w:after="40"/>
              <w:jc w:val="right"/>
              <w:rPr>
                <w:sz w:val="22"/>
                <w:lang w:val="fr-FR"/>
              </w:rPr>
            </w:pPr>
            <w:r>
              <w:rPr>
                <w:sz w:val="22"/>
                <w:lang w:val="fr-FR"/>
              </w:rPr>
              <w:t>3 046</w:t>
            </w:r>
          </w:p>
        </w:tc>
      </w:tr>
      <w:tr w:rsidR="00000000">
        <w:tblPrEx>
          <w:tblCellMar>
            <w:top w:w="0" w:type="dxa"/>
            <w:bottom w:w="0" w:type="dxa"/>
          </w:tblCellMar>
        </w:tblPrEx>
        <w:tc>
          <w:tcPr>
            <w:tcW w:w="4673" w:type="dxa"/>
            <w:tcBorders>
              <w:top w:val="nil"/>
              <w:bottom w:val="nil"/>
              <w:right w:val="single" w:sz="4" w:space="0" w:color="auto"/>
            </w:tcBorders>
          </w:tcPr>
          <w:p w:rsidR="00000000" w:rsidRDefault="00000000">
            <w:pPr>
              <w:keepNext/>
              <w:spacing w:before="40" w:after="40"/>
              <w:rPr>
                <w:sz w:val="22"/>
                <w:lang w:val="fr-FR"/>
              </w:rPr>
            </w:pPr>
            <w:r>
              <w:rPr>
                <w:sz w:val="22"/>
                <w:lang w:val="fr-FR"/>
              </w:rPr>
              <w:t>Zimbabwe</w:t>
            </w:r>
          </w:p>
        </w:tc>
        <w:tc>
          <w:tcPr>
            <w:tcW w:w="1540" w:type="dxa"/>
            <w:tcBorders>
              <w:top w:val="nil"/>
              <w:left w:val="single" w:sz="4" w:space="0" w:color="auto"/>
              <w:bottom w:val="nil"/>
              <w:right w:val="single" w:sz="4" w:space="0" w:color="auto"/>
            </w:tcBorders>
          </w:tcPr>
          <w:p w:rsidR="00000000" w:rsidRDefault="00000000">
            <w:pPr>
              <w:keepNext/>
              <w:spacing w:before="40" w:after="40"/>
              <w:jc w:val="right"/>
              <w:rPr>
                <w:sz w:val="22"/>
                <w:lang w:val="fr-FR"/>
              </w:rPr>
            </w:pPr>
            <w:r>
              <w:rPr>
                <w:sz w:val="22"/>
                <w:lang w:val="fr-FR"/>
              </w:rPr>
              <w:t>79 517</w:t>
            </w:r>
          </w:p>
        </w:tc>
        <w:tc>
          <w:tcPr>
            <w:tcW w:w="1540" w:type="dxa"/>
            <w:tcBorders>
              <w:top w:val="nil"/>
              <w:left w:val="single" w:sz="4" w:space="0" w:color="auto"/>
              <w:bottom w:val="nil"/>
              <w:right w:val="single" w:sz="4" w:space="0" w:color="auto"/>
            </w:tcBorders>
          </w:tcPr>
          <w:p w:rsidR="00000000" w:rsidRDefault="00000000">
            <w:pPr>
              <w:keepNext/>
              <w:spacing w:before="40" w:after="40"/>
              <w:jc w:val="right"/>
              <w:rPr>
                <w:sz w:val="22"/>
                <w:lang w:val="fr-FR"/>
              </w:rPr>
            </w:pPr>
            <w:r>
              <w:rPr>
                <w:sz w:val="22"/>
                <w:lang w:val="fr-FR"/>
              </w:rPr>
              <w:t>35 102</w:t>
            </w:r>
          </w:p>
        </w:tc>
        <w:tc>
          <w:tcPr>
            <w:tcW w:w="1541" w:type="dxa"/>
            <w:tcBorders>
              <w:top w:val="nil"/>
              <w:left w:val="single" w:sz="4" w:space="0" w:color="auto"/>
              <w:bottom w:val="nil"/>
            </w:tcBorders>
          </w:tcPr>
          <w:p w:rsidR="00000000" w:rsidRDefault="00000000">
            <w:pPr>
              <w:keepNext/>
              <w:spacing w:before="40" w:after="40"/>
              <w:jc w:val="right"/>
              <w:rPr>
                <w:sz w:val="22"/>
                <w:lang w:val="fr-FR"/>
              </w:rPr>
            </w:pPr>
            <w:r>
              <w:rPr>
                <w:sz w:val="22"/>
                <w:lang w:val="fr-FR"/>
              </w:rPr>
              <w:t>114 619</w:t>
            </w:r>
          </w:p>
        </w:tc>
      </w:tr>
      <w:tr w:rsidR="00000000">
        <w:tblPrEx>
          <w:tblCellMar>
            <w:top w:w="0" w:type="dxa"/>
            <w:bottom w:w="0" w:type="dxa"/>
          </w:tblCellMar>
        </w:tblPrEx>
        <w:tc>
          <w:tcPr>
            <w:tcW w:w="4673" w:type="dxa"/>
            <w:tcBorders>
              <w:top w:val="nil"/>
              <w:bottom w:val="single" w:sz="4" w:space="0" w:color="auto"/>
              <w:right w:val="single" w:sz="4" w:space="0" w:color="auto"/>
            </w:tcBorders>
          </w:tcPr>
          <w:p w:rsidR="00000000" w:rsidRDefault="00000000">
            <w:pPr>
              <w:keepNext/>
              <w:spacing w:before="40" w:after="40"/>
              <w:rPr>
                <w:sz w:val="22"/>
                <w:lang w:val="fr-FR"/>
              </w:rPr>
            </w:pPr>
            <w:r>
              <w:rPr>
                <w:sz w:val="22"/>
                <w:lang w:val="fr-FR"/>
              </w:rPr>
              <w:t>Autres</w:t>
            </w:r>
          </w:p>
        </w:tc>
        <w:tc>
          <w:tcPr>
            <w:tcW w:w="1540"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22"/>
                <w:lang w:val="fr-FR"/>
              </w:rPr>
            </w:pPr>
            <w:r>
              <w:rPr>
                <w:sz w:val="22"/>
                <w:lang w:val="fr-FR"/>
              </w:rPr>
              <w:t>34 596</w:t>
            </w:r>
          </w:p>
        </w:tc>
        <w:tc>
          <w:tcPr>
            <w:tcW w:w="1540"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22"/>
                <w:lang w:val="fr-FR"/>
              </w:rPr>
            </w:pPr>
            <w:r>
              <w:rPr>
                <w:sz w:val="22"/>
                <w:lang w:val="fr-FR"/>
              </w:rPr>
              <w:t>16 905</w:t>
            </w:r>
          </w:p>
        </w:tc>
        <w:tc>
          <w:tcPr>
            <w:tcW w:w="1541" w:type="dxa"/>
            <w:tcBorders>
              <w:top w:val="nil"/>
              <w:left w:val="single" w:sz="4" w:space="0" w:color="auto"/>
              <w:bottom w:val="single" w:sz="4" w:space="0" w:color="auto"/>
            </w:tcBorders>
          </w:tcPr>
          <w:p w:rsidR="00000000" w:rsidRDefault="00000000">
            <w:pPr>
              <w:keepNext/>
              <w:spacing w:before="40" w:after="40"/>
              <w:jc w:val="right"/>
              <w:rPr>
                <w:sz w:val="22"/>
                <w:lang w:val="fr-FR"/>
              </w:rPr>
            </w:pPr>
            <w:r>
              <w:rPr>
                <w:sz w:val="22"/>
                <w:lang w:val="fr-FR"/>
              </w:rPr>
              <w:t>51 501</w:t>
            </w:r>
          </w:p>
        </w:tc>
      </w:tr>
      <w:tr w:rsidR="00000000">
        <w:tblPrEx>
          <w:tblCellMar>
            <w:top w:w="0" w:type="dxa"/>
            <w:bottom w:w="0" w:type="dxa"/>
          </w:tblCellMar>
        </w:tblPrEx>
        <w:trPr>
          <w:trHeight w:val="271"/>
        </w:trPr>
        <w:tc>
          <w:tcPr>
            <w:tcW w:w="4673" w:type="dxa"/>
            <w:tcBorders>
              <w:top w:val="single" w:sz="4" w:space="0" w:color="auto"/>
              <w:bottom w:val="single" w:sz="4" w:space="0" w:color="auto"/>
              <w:right w:val="single" w:sz="4" w:space="0" w:color="auto"/>
            </w:tcBorders>
          </w:tcPr>
          <w:p w:rsidR="00000000" w:rsidRDefault="00000000">
            <w:pPr>
              <w:spacing w:before="40" w:after="40"/>
              <w:ind w:left="284"/>
              <w:rPr>
                <w:sz w:val="22"/>
              </w:rPr>
            </w:pPr>
            <w:r>
              <w:rPr>
                <w:sz w:val="22"/>
              </w:rPr>
              <w:t>Total des entrées</w:t>
            </w:r>
          </w:p>
        </w:tc>
        <w:tc>
          <w:tcPr>
            <w:tcW w:w="15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lang w:val="fr-FR"/>
              </w:rPr>
            </w:pPr>
            <w:r>
              <w:rPr>
                <w:sz w:val="22"/>
                <w:lang w:val="fr-FR"/>
              </w:rPr>
              <w:t>681 422</w:t>
            </w:r>
          </w:p>
        </w:tc>
        <w:tc>
          <w:tcPr>
            <w:tcW w:w="15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lang w:val="fr-FR"/>
              </w:rPr>
            </w:pPr>
            <w:r>
              <w:rPr>
                <w:sz w:val="22"/>
                <w:lang w:val="fr-FR"/>
              </w:rPr>
              <w:t>329 436</w:t>
            </w:r>
          </w:p>
        </w:tc>
        <w:tc>
          <w:tcPr>
            <w:tcW w:w="1541" w:type="dxa"/>
            <w:tcBorders>
              <w:top w:val="single" w:sz="4" w:space="0" w:color="auto"/>
              <w:left w:val="single" w:sz="4" w:space="0" w:color="auto"/>
              <w:bottom w:val="single" w:sz="4" w:space="0" w:color="auto"/>
            </w:tcBorders>
          </w:tcPr>
          <w:p w:rsidR="00000000" w:rsidRDefault="00000000">
            <w:pPr>
              <w:spacing w:before="40" w:after="40"/>
              <w:jc w:val="right"/>
              <w:rPr>
                <w:sz w:val="22"/>
              </w:rPr>
            </w:pPr>
            <w:r>
              <w:rPr>
                <w:sz w:val="22"/>
              </w:rPr>
              <w:t>1 010 858</w:t>
            </w:r>
          </w:p>
        </w:tc>
      </w:tr>
    </w:tbl>
    <w:p w:rsidR="00000000" w:rsidRDefault="00000000">
      <w:pPr>
        <w:pStyle w:val="Heading2"/>
        <w:spacing w:before="240"/>
        <w:jc w:val="center"/>
      </w:pPr>
      <w:r>
        <w:rPr>
          <w:lang w:val="fr-FR"/>
        </w:rPr>
        <w:t>Tableau 10</w:t>
      </w:r>
      <w:r>
        <w:rPr>
          <w:lang w:val="fr-FR"/>
        </w:rPr>
        <w:br/>
        <w:t>Données statistiques relatives aux mouvements migratoires</w:t>
      </w:r>
      <w:r>
        <w:rPr>
          <w:rStyle w:val="FootnoteReference"/>
          <w:szCs w:val="24"/>
        </w:rPr>
        <w:footnoteReference w:id="11"/>
      </w:r>
    </w:p>
    <w:tbl>
      <w:tblPr>
        <w:tblW w:w="9497"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105"/>
        <w:gridCol w:w="756"/>
        <w:gridCol w:w="756"/>
        <w:gridCol w:w="756"/>
        <w:gridCol w:w="756"/>
        <w:gridCol w:w="756"/>
        <w:gridCol w:w="756"/>
        <w:gridCol w:w="756"/>
        <w:gridCol w:w="756"/>
        <w:gridCol w:w="796"/>
        <w:gridCol w:w="720"/>
        <w:gridCol w:w="828"/>
      </w:tblGrid>
      <w:tr w:rsidR="00000000">
        <w:tblPrEx>
          <w:tblCellMar>
            <w:top w:w="0" w:type="dxa"/>
            <w:bottom w:w="0" w:type="dxa"/>
          </w:tblCellMar>
        </w:tblPrEx>
        <w:trPr>
          <w:cantSplit/>
          <w:tblHeader/>
        </w:trPr>
        <w:tc>
          <w:tcPr>
            <w:tcW w:w="582" w:type="pct"/>
            <w:vMerge w:val="restart"/>
            <w:tcBorders>
              <w:top w:val="single" w:sz="4" w:space="0" w:color="auto"/>
              <w:right w:val="single" w:sz="4" w:space="0" w:color="auto"/>
            </w:tcBorders>
            <w:vAlign w:val="center"/>
          </w:tcPr>
          <w:p w:rsidR="00000000" w:rsidRDefault="00000000">
            <w:pPr>
              <w:keepNext/>
              <w:spacing w:before="40" w:after="40"/>
              <w:jc w:val="center"/>
              <w:rPr>
                <w:sz w:val="15"/>
              </w:rPr>
            </w:pPr>
            <w:r>
              <w:rPr>
                <w:sz w:val="15"/>
              </w:rPr>
              <w:t>Catégories</w:t>
            </w:r>
          </w:p>
        </w:tc>
        <w:tc>
          <w:tcPr>
            <w:tcW w:w="4418" w:type="pct"/>
            <w:gridSpan w:val="11"/>
            <w:tcBorders>
              <w:top w:val="single" w:sz="4" w:space="0" w:color="auto"/>
              <w:left w:val="single" w:sz="4" w:space="0" w:color="auto"/>
            </w:tcBorders>
            <w:vAlign w:val="center"/>
          </w:tcPr>
          <w:p w:rsidR="00000000" w:rsidRDefault="00000000">
            <w:pPr>
              <w:keepNext/>
              <w:spacing w:before="40" w:after="40"/>
              <w:jc w:val="center"/>
              <w:rPr>
                <w:spacing w:val="-4"/>
                <w:sz w:val="15"/>
              </w:rPr>
            </w:pPr>
            <w:r>
              <w:rPr>
                <w:spacing w:val="-4"/>
                <w:sz w:val="15"/>
              </w:rPr>
              <w:t>Année</w:t>
            </w:r>
          </w:p>
        </w:tc>
      </w:tr>
      <w:tr w:rsidR="00000000">
        <w:tblPrEx>
          <w:tblCellMar>
            <w:top w:w="0" w:type="dxa"/>
            <w:bottom w:w="0" w:type="dxa"/>
          </w:tblCellMar>
        </w:tblPrEx>
        <w:trPr>
          <w:cantSplit/>
          <w:tblHeader/>
        </w:trPr>
        <w:tc>
          <w:tcPr>
            <w:tcW w:w="582" w:type="pct"/>
            <w:vMerge/>
            <w:tcBorders>
              <w:right w:val="single" w:sz="4" w:space="0" w:color="auto"/>
            </w:tcBorders>
            <w:vAlign w:val="center"/>
          </w:tcPr>
          <w:p w:rsidR="00000000" w:rsidRDefault="00000000">
            <w:pPr>
              <w:keepNext/>
              <w:spacing w:before="40" w:after="40"/>
              <w:jc w:val="center"/>
              <w:rPr>
                <w:sz w:val="15"/>
              </w:rPr>
            </w:pPr>
          </w:p>
        </w:tc>
        <w:tc>
          <w:tcPr>
            <w:tcW w:w="796" w:type="pct"/>
            <w:gridSpan w:val="2"/>
            <w:tcBorders>
              <w:top w:val="single" w:sz="4" w:space="0" w:color="auto"/>
              <w:left w:val="single" w:sz="4" w:space="0" w:color="auto"/>
              <w:right w:val="single" w:sz="4" w:space="0" w:color="auto"/>
            </w:tcBorders>
            <w:vAlign w:val="center"/>
          </w:tcPr>
          <w:p w:rsidR="00000000" w:rsidRDefault="00000000">
            <w:pPr>
              <w:keepNext/>
              <w:spacing w:before="40" w:after="40"/>
              <w:jc w:val="center"/>
              <w:rPr>
                <w:sz w:val="15"/>
              </w:rPr>
            </w:pPr>
            <w:r>
              <w:rPr>
                <w:sz w:val="15"/>
              </w:rPr>
              <w:t>2000</w:t>
            </w:r>
          </w:p>
        </w:tc>
        <w:tc>
          <w:tcPr>
            <w:tcW w:w="796" w:type="pct"/>
            <w:gridSpan w:val="2"/>
            <w:tcBorders>
              <w:top w:val="single" w:sz="4" w:space="0" w:color="auto"/>
              <w:left w:val="single" w:sz="4" w:space="0" w:color="auto"/>
              <w:right w:val="single" w:sz="4" w:space="0" w:color="auto"/>
            </w:tcBorders>
            <w:vAlign w:val="center"/>
          </w:tcPr>
          <w:p w:rsidR="00000000" w:rsidRDefault="00000000">
            <w:pPr>
              <w:keepNext/>
              <w:spacing w:before="40" w:after="40"/>
              <w:jc w:val="center"/>
              <w:rPr>
                <w:sz w:val="15"/>
              </w:rPr>
            </w:pPr>
            <w:r>
              <w:rPr>
                <w:sz w:val="15"/>
              </w:rPr>
              <w:t>2001</w:t>
            </w:r>
          </w:p>
        </w:tc>
        <w:tc>
          <w:tcPr>
            <w:tcW w:w="796" w:type="pct"/>
            <w:gridSpan w:val="2"/>
            <w:tcBorders>
              <w:top w:val="single" w:sz="4" w:space="0" w:color="auto"/>
              <w:left w:val="single" w:sz="4" w:space="0" w:color="auto"/>
              <w:right w:val="single" w:sz="4" w:space="0" w:color="auto"/>
            </w:tcBorders>
            <w:vAlign w:val="center"/>
          </w:tcPr>
          <w:p w:rsidR="00000000" w:rsidRDefault="00000000">
            <w:pPr>
              <w:keepNext/>
              <w:spacing w:before="40" w:after="40"/>
              <w:jc w:val="center"/>
              <w:rPr>
                <w:sz w:val="15"/>
              </w:rPr>
            </w:pPr>
            <w:r>
              <w:rPr>
                <w:sz w:val="15"/>
              </w:rPr>
              <w:t>2002</w:t>
            </w:r>
          </w:p>
        </w:tc>
        <w:tc>
          <w:tcPr>
            <w:tcW w:w="796" w:type="pct"/>
            <w:gridSpan w:val="2"/>
            <w:tcBorders>
              <w:top w:val="single" w:sz="4" w:space="0" w:color="auto"/>
              <w:left w:val="single" w:sz="4" w:space="0" w:color="auto"/>
              <w:right w:val="single" w:sz="4" w:space="0" w:color="auto"/>
            </w:tcBorders>
            <w:vAlign w:val="center"/>
          </w:tcPr>
          <w:p w:rsidR="00000000" w:rsidRDefault="00000000">
            <w:pPr>
              <w:keepNext/>
              <w:spacing w:before="40" w:after="40"/>
              <w:jc w:val="center"/>
              <w:rPr>
                <w:sz w:val="15"/>
              </w:rPr>
            </w:pPr>
            <w:r>
              <w:rPr>
                <w:sz w:val="15"/>
              </w:rPr>
              <w:t>2003</w:t>
            </w:r>
          </w:p>
        </w:tc>
        <w:tc>
          <w:tcPr>
            <w:tcW w:w="797" w:type="pct"/>
            <w:gridSpan w:val="2"/>
            <w:tcBorders>
              <w:top w:val="single" w:sz="4" w:space="0" w:color="auto"/>
              <w:left w:val="single" w:sz="4" w:space="0" w:color="auto"/>
              <w:right w:val="single" w:sz="4" w:space="0" w:color="auto"/>
            </w:tcBorders>
            <w:vAlign w:val="center"/>
          </w:tcPr>
          <w:p w:rsidR="00000000" w:rsidRDefault="00000000">
            <w:pPr>
              <w:keepNext/>
              <w:spacing w:before="40" w:after="40"/>
              <w:jc w:val="center"/>
              <w:rPr>
                <w:sz w:val="15"/>
              </w:rPr>
            </w:pPr>
            <w:r>
              <w:rPr>
                <w:sz w:val="15"/>
              </w:rPr>
              <w:t>2004</w:t>
            </w:r>
          </w:p>
        </w:tc>
        <w:tc>
          <w:tcPr>
            <w:tcW w:w="437" w:type="pct"/>
            <w:vMerge w:val="restart"/>
            <w:tcBorders>
              <w:top w:val="single" w:sz="4" w:space="0" w:color="auto"/>
              <w:left w:val="single" w:sz="4" w:space="0" w:color="auto"/>
            </w:tcBorders>
            <w:vAlign w:val="center"/>
          </w:tcPr>
          <w:p w:rsidR="00000000" w:rsidRDefault="00000000">
            <w:pPr>
              <w:keepNext/>
              <w:spacing w:before="40" w:after="40"/>
              <w:jc w:val="center"/>
              <w:rPr>
                <w:spacing w:val="-4"/>
                <w:sz w:val="15"/>
              </w:rPr>
            </w:pPr>
            <w:r>
              <w:rPr>
                <w:spacing w:val="-4"/>
                <w:sz w:val="15"/>
              </w:rPr>
              <w:t>Total</w:t>
            </w:r>
          </w:p>
        </w:tc>
      </w:tr>
      <w:tr w:rsidR="00000000">
        <w:tblPrEx>
          <w:tblCellMar>
            <w:top w:w="0" w:type="dxa"/>
            <w:bottom w:w="0" w:type="dxa"/>
          </w:tblCellMar>
        </w:tblPrEx>
        <w:trPr>
          <w:cantSplit/>
          <w:tblHeader/>
        </w:trPr>
        <w:tc>
          <w:tcPr>
            <w:tcW w:w="582" w:type="pct"/>
            <w:vMerge/>
            <w:tcBorders>
              <w:bottom w:val="single" w:sz="4" w:space="0" w:color="auto"/>
              <w:right w:val="single" w:sz="4" w:space="0" w:color="auto"/>
            </w:tcBorders>
            <w:vAlign w:val="center"/>
          </w:tcPr>
          <w:p w:rsidR="00000000" w:rsidRDefault="00000000">
            <w:pPr>
              <w:keepNext/>
              <w:spacing w:before="40" w:after="40"/>
              <w:jc w:val="center"/>
              <w:rPr>
                <w:sz w:val="15"/>
              </w:rPr>
            </w:pPr>
          </w:p>
        </w:tc>
        <w:tc>
          <w:tcPr>
            <w:tcW w:w="39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5"/>
              </w:rPr>
            </w:pPr>
            <w:r>
              <w:rPr>
                <w:sz w:val="15"/>
              </w:rPr>
              <w:t>Entrées</w:t>
            </w:r>
          </w:p>
        </w:tc>
        <w:tc>
          <w:tcPr>
            <w:tcW w:w="39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5"/>
              </w:rPr>
            </w:pPr>
            <w:r>
              <w:rPr>
                <w:sz w:val="15"/>
              </w:rPr>
              <w:t>Sorties</w:t>
            </w:r>
          </w:p>
        </w:tc>
        <w:tc>
          <w:tcPr>
            <w:tcW w:w="39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5"/>
              </w:rPr>
            </w:pPr>
            <w:r>
              <w:rPr>
                <w:sz w:val="15"/>
              </w:rPr>
              <w:t>Entrées</w:t>
            </w:r>
          </w:p>
        </w:tc>
        <w:tc>
          <w:tcPr>
            <w:tcW w:w="39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5"/>
              </w:rPr>
            </w:pPr>
            <w:r>
              <w:rPr>
                <w:sz w:val="15"/>
              </w:rPr>
              <w:t>Sorties</w:t>
            </w:r>
          </w:p>
        </w:tc>
        <w:tc>
          <w:tcPr>
            <w:tcW w:w="39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5"/>
              </w:rPr>
            </w:pPr>
            <w:r>
              <w:rPr>
                <w:sz w:val="15"/>
              </w:rPr>
              <w:t>Entrées</w:t>
            </w:r>
          </w:p>
        </w:tc>
        <w:tc>
          <w:tcPr>
            <w:tcW w:w="39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5"/>
              </w:rPr>
            </w:pPr>
            <w:r>
              <w:rPr>
                <w:sz w:val="15"/>
              </w:rPr>
              <w:t>Sorties</w:t>
            </w:r>
          </w:p>
        </w:tc>
        <w:tc>
          <w:tcPr>
            <w:tcW w:w="39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5"/>
              </w:rPr>
            </w:pPr>
            <w:r>
              <w:rPr>
                <w:sz w:val="15"/>
              </w:rPr>
              <w:t>Entrées</w:t>
            </w:r>
          </w:p>
        </w:tc>
        <w:tc>
          <w:tcPr>
            <w:tcW w:w="39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5"/>
              </w:rPr>
            </w:pPr>
            <w:r>
              <w:rPr>
                <w:sz w:val="15"/>
              </w:rPr>
              <w:t>Sorties</w:t>
            </w:r>
          </w:p>
        </w:tc>
        <w:tc>
          <w:tcPr>
            <w:tcW w:w="419"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5"/>
              </w:rPr>
            </w:pPr>
            <w:r>
              <w:rPr>
                <w:sz w:val="15"/>
              </w:rPr>
              <w:t>Entrées</w:t>
            </w:r>
          </w:p>
        </w:tc>
        <w:tc>
          <w:tcPr>
            <w:tcW w:w="379"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5"/>
              </w:rPr>
            </w:pPr>
            <w:r>
              <w:rPr>
                <w:sz w:val="15"/>
              </w:rPr>
              <w:t>Sorties</w:t>
            </w:r>
          </w:p>
        </w:tc>
        <w:tc>
          <w:tcPr>
            <w:tcW w:w="437" w:type="pct"/>
            <w:vMerge/>
            <w:tcBorders>
              <w:left w:val="single" w:sz="4" w:space="0" w:color="auto"/>
              <w:bottom w:val="single" w:sz="4" w:space="0" w:color="auto"/>
            </w:tcBorders>
            <w:vAlign w:val="center"/>
          </w:tcPr>
          <w:p w:rsidR="00000000" w:rsidRDefault="00000000">
            <w:pPr>
              <w:keepNext/>
              <w:spacing w:before="40" w:after="40"/>
              <w:jc w:val="center"/>
              <w:rPr>
                <w:spacing w:val="-4"/>
                <w:sz w:val="15"/>
              </w:rPr>
            </w:pPr>
          </w:p>
        </w:tc>
      </w:tr>
      <w:tr w:rsidR="00000000">
        <w:tblPrEx>
          <w:tblCellMar>
            <w:top w:w="0" w:type="dxa"/>
            <w:bottom w:w="0" w:type="dxa"/>
          </w:tblCellMar>
        </w:tblPrEx>
        <w:tc>
          <w:tcPr>
            <w:tcW w:w="582" w:type="pct"/>
            <w:tcBorders>
              <w:top w:val="single" w:sz="4" w:space="0" w:color="auto"/>
              <w:bottom w:val="nil"/>
              <w:right w:val="single" w:sz="4" w:space="0" w:color="auto"/>
            </w:tcBorders>
          </w:tcPr>
          <w:p w:rsidR="00000000" w:rsidRDefault="00000000">
            <w:pPr>
              <w:keepNext/>
              <w:spacing w:before="40" w:after="40"/>
              <w:rPr>
                <w:sz w:val="15"/>
              </w:rPr>
            </w:pPr>
            <w:r>
              <w:rPr>
                <w:sz w:val="15"/>
              </w:rPr>
              <w:t>Nationaux</w:t>
            </w:r>
            <w:r>
              <w:rPr>
                <w:sz w:val="15"/>
              </w:rPr>
              <w:br/>
              <w:t xml:space="preserve">  résidant au</w:t>
            </w:r>
            <w:r>
              <w:rPr>
                <w:sz w:val="15"/>
              </w:rPr>
              <w:br/>
              <w:t xml:space="preserve">  Mozambique</w:t>
            </w:r>
          </w:p>
        </w:tc>
        <w:tc>
          <w:tcPr>
            <w:tcW w:w="398" w:type="pct"/>
            <w:tcBorders>
              <w:top w:val="single" w:sz="4" w:space="0" w:color="auto"/>
              <w:left w:val="single" w:sz="4" w:space="0" w:color="auto"/>
              <w:bottom w:val="nil"/>
              <w:right w:val="single" w:sz="4" w:space="0" w:color="auto"/>
            </w:tcBorders>
            <w:vAlign w:val="bottom"/>
          </w:tcPr>
          <w:p w:rsidR="00000000" w:rsidRDefault="00000000">
            <w:pPr>
              <w:keepNext/>
              <w:spacing w:before="40" w:after="40"/>
              <w:jc w:val="right"/>
              <w:rPr>
                <w:sz w:val="15"/>
              </w:rPr>
            </w:pPr>
            <w:r>
              <w:rPr>
                <w:sz w:val="15"/>
              </w:rPr>
              <w:t>3 150 755</w:t>
            </w:r>
          </w:p>
        </w:tc>
        <w:tc>
          <w:tcPr>
            <w:tcW w:w="398" w:type="pct"/>
            <w:tcBorders>
              <w:top w:val="single" w:sz="4" w:space="0" w:color="auto"/>
              <w:left w:val="single" w:sz="4" w:space="0" w:color="auto"/>
              <w:bottom w:val="nil"/>
              <w:right w:val="single" w:sz="4" w:space="0" w:color="auto"/>
            </w:tcBorders>
            <w:vAlign w:val="bottom"/>
          </w:tcPr>
          <w:p w:rsidR="00000000" w:rsidRDefault="00000000">
            <w:pPr>
              <w:keepNext/>
              <w:spacing w:before="40" w:after="40"/>
              <w:jc w:val="right"/>
              <w:rPr>
                <w:sz w:val="15"/>
              </w:rPr>
            </w:pPr>
            <w:r>
              <w:rPr>
                <w:sz w:val="15"/>
              </w:rPr>
              <w:t>587 759</w:t>
            </w:r>
          </w:p>
        </w:tc>
        <w:tc>
          <w:tcPr>
            <w:tcW w:w="398" w:type="pct"/>
            <w:tcBorders>
              <w:top w:val="single" w:sz="4" w:space="0" w:color="auto"/>
              <w:left w:val="single" w:sz="4" w:space="0" w:color="auto"/>
              <w:bottom w:val="nil"/>
              <w:right w:val="single" w:sz="4" w:space="0" w:color="auto"/>
            </w:tcBorders>
            <w:vAlign w:val="bottom"/>
          </w:tcPr>
          <w:p w:rsidR="00000000" w:rsidRDefault="00000000">
            <w:pPr>
              <w:keepNext/>
              <w:spacing w:before="40" w:after="40"/>
              <w:jc w:val="right"/>
              <w:rPr>
                <w:sz w:val="15"/>
              </w:rPr>
            </w:pPr>
            <w:r>
              <w:rPr>
                <w:sz w:val="15"/>
              </w:rPr>
              <w:t>959 829</w:t>
            </w:r>
          </w:p>
        </w:tc>
        <w:tc>
          <w:tcPr>
            <w:tcW w:w="398" w:type="pct"/>
            <w:tcBorders>
              <w:top w:val="single" w:sz="4" w:space="0" w:color="auto"/>
              <w:left w:val="single" w:sz="4" w:space="0" w:color="auto"/>
              <w:bottom w:val="nil"/>
              <w:right w:val="single" w:sz="4" w:space="0" w:color="auto"/>
            </w:tcBorders>
            <w:vAlign w:val="bottom"/>
          </w:tcPr>
          <w:p w:rsidR="00000000" w:rsidRDefault="00000000">
            <w:pPr>
              <w:keepNext/>
              <w:spacing w:before="40" w:after="40"/>
              <w:jc w:val="right"/>
              <w:rPr>
                <w:sz w:val="15"/>
              </w:rPr>
            </w:pPr>
            <w:r>
              <w:rPr>
                <w:sz w:val="15"/>
              </w:rPr>
              <w:t>632 870</w:t>
            </w:r>
          </w:p>
        </w:tc>
        <w:tc>
          <w:tcPr>
            <w:tcW w:w="398" w:type="pct"/>
            <w:tcBorders>
              <w:top w:val="single" w:sz="4" w:space="0" w:color="auto"/>
              <w:left w:val="single" w:sz="4" w:space="0" w:color="auto"/>
              <w:bottom w:val="nil"/>
              <w:right w:val="single" w:sz="4" w:space="0" w:color="auto"/>
            </w:tcBorders>
            <w:vAlign w:val="bottom"/>
          </w:tcPr>
          <w:p w:rsidR="00000000" w:rsidRDefault="00000000">
            <w:pPr>
              <w:keepNext/>
              <w:spacing w:before="40" w:after="40"/>
              <w:jc w:val="right"/>
              <w:rPr>
                <w:sz w:val="15"/>
              </w:rPr>
            </w:pPr>
            <w:r>
              <w:rPr>
                <w:sz w:val="15"/>
              </w:rPr>
              <w:t>319 558</w:t>
            </w:r>
          </w:p>
        </w:tc>
        <w:tc>
          <w:tcPr>
            <w:tcW w:w="398" w:type="pct"/>
            <w:tcBorders>
              <w:top w:val="single" w:sz="4" w:space="0" w:color="auto"/>
              <w:left w:val="single" w:sz="4" w:space="0" w:color="auto"/>
              <w:bottom w:val="nil"/>
              <w:right w:val="single" w:sz="4" w:space="0" w:color="auto"/>
            </w:tcBorders>
            <w:vAlign w:val="bottom"/>
          </w:tcPr>
          <w:p w:rsidR="00000000" w:rsidRDefault="00000000">
            <w:pPr>
              <w:keepNext/>
              <w:spacing w:before="40" w:after="40"/>
              <w:jc w:val="right"/>
              <w:rPr>
                <w:sz w:val="15"/>
              </w:rPr>
            </w:pPr>
            <w:r>
              <w:rPr>
                <w:sz w:val="15"/>
              </w:rPr>
              <w:t>272 912</w:t>
            </w:r>
          </w:p>
        </w:tc>
        <w:tc>
          <w:tcPr>
            <w:tcW w:w="398" w:type="pct"/>
            <w:tcBorders>
              <w:top w:val="single" w:sz="4" w:space="0" w:color="auto"/>
              <w:left w:val="single" w:sz="4" w:space="0" w:color="auto"/>
              <w:bottom w:val="nil"/>
              <w:right w:val="single" w:sz="4" w:space="0" w:color="auto"/>
            </w:tcBorders>
            <w:vAlign w:val="bottom"/>
          </w:tcPr>
          <w:p w:rsidR="00000000" w:rsidRDefault="00000000">
            <w:pPr>
              <w:keepNext/>
              <w:spacing w:before="40" w:after="40"/>
              <w:jc w:val="right"/>
              <w:rPr>
                <w:sz w:val="15"/>
              </w:rPr>
            </w:pPr>
            <w:r>
              <w:rPr>
                <w:sz w:val="15"/>
              </w:rPr>
              <w:t>362 633,.3</w:t>
            </w:r>
          </w:p>
        </w:tc>
        <w:tc>
          <w:tcPr>
            <w:tcW w:w="398" w:type="pct"/>
            <w:tcBorders>
              <w:top w:val="single" w:sz="4" w:space="0" w:color="auto"/>
              <w:left w:val="single" w:sz="4" w:space="0" w:color="auto"/>
              <w:bottom w:val="nil"/>
              <w:right w:val="single" w:sz="4" w:space="0" w:color="auto"/>
            </w:tcBorders>
            <w:vAlign w:val="bottom"/>
          </w:tcPr>
          <w:p w:rsidR="00000000" w:rsidRDefault="00000000">
            <w:pPr>
              <w:keepNext/>
              <w:spacing w:before="40" w:after="40"/>
              <w:jc w:val="right"/>
              <w:rPr>
                <w:sz w:val="15"/>
              </w:rPr>
            </w:pPr>
            <w:r>
              <w:rPr>
                <w:sz w:val="15"/>
              </w:rPr>
              <w:t>350 517</w:t>
            </w:r>
          </w:p>
        </w:tc>
        <w:tc>
          <w:tcPr>
            <w:tcW w:w="419" w:type="pct"/>
            <w:tcBorders>
              <w:top w:val="single" w:sz="4" w:space="0" w:color="auto"/>
              <w:left w:val="single" w:sz="4" w:space="0" w:color="auto"/>
              <w:bottom w:val="nil"/>
              <w:right w:val="single" w:sz="4" w:space="0" w:color="auto"/>
            </w:tcBorders>
            <w:vAlign w:val="bottom"/>
          </w:tcPr>
          <w:p w:rsidR="00000000" w:rsidRDefault="00000000">
            <w:pPr>
              <w:keepNext/>
              <w:spacing w:before="40" w:after="40"/>
              <w:jc w:val="right"/>
              <w:rPr>
                <w:sz w:val="15"/>
              </w:rPr>
            </w:pPr>
            <w:r>
              <w:rPr>
                <w:sz w:val="15"/>
              </w:rPr>
              <w:t>137 063</w:t>
            </w:r>
          </w:p>
        </w:tc>
        <w:tc>
          <w:tcPr>
            <w:tcW w:w="379" w:type="pct"/>
            <w:tcBorders>
              <w:top w:val="single" w:sz="4" w:space="0" w:color="auto"/>
              <w:left w:val="single" w:sz="4" w:space="0" w:color="auto"/>
              <w:bottom w:val="nil"/>
              <w:right w:val="single" w:sz="4" w:space="0" w:color="auto"/>
            </w:tcBorders>
            <w:vAlign w:val="bottom"/>
          </w:tcPr>
          <w:p w:rsidR="00000000" w:rsidRDefault="00000000">
            <w:pPr>
              <w:keepNext/>
              <w:spacing w:before="40" w:after="40"/>
              <w:jc w:val="right"/>
              <w:rPr>
                <w:sz w:val="15"/>
              </w:rPr>
            </w:pPr>
            <w:r>
              <w:rPr>
                <w:sz w:val="15"/>
              </w:rPr>
              <w:t>126 237</w:t>
            </w:r>
          </w:p>
        </w:tc>
        <w:tc>
          <w:tcPr>
            <w:tcW w:w="437" w:type="pct"/>
            <w:tcBorders>
              <w:top w:val="single" w:sz="4" w:space="0" w:color="auto"/>
              <w:left w:val="single" w:sz="4" w:space="0" w:color="auto"/>
              <w:bottom w:val="nil"/>
            </w:tcBorders>
            <w:vAlign w:val="bottom"/>
          </w:tcPr>
          <w:p w:rsidR="00000000" w:rsidRDefault="00000000">
            <w:pPr>
              <w:keepNext/>
              <w:spacing w:before="40" w:after="40"/>
              <w:jc w:val="right"/>
              <w:rPr>
                <w:sz w:val="15"/>
              </w:rPr>
            </w:pPr>
            <w:r>
              <w:rPr>
                <w:sz w:val="15"/>
              </w:rPr>
              <w:t>6 900 133,3</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Nationaux</w:t>
            </w:r>
            <w:r>
              <w:rPr>
                <w:sz w:val="15"/>
              </w:rPr>
              <w:br/>
              <w:t xml:space="preserve">  résidant à</w:t>
            </w:r>
            <w:r>
              <w:rPr>
                <w:sz w:val="15"/>
              </w:rPr>
              <w:br/>
              <w:t xml:space="preserve">  l’étranger</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115 454</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125 356</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72 673</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71 525</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49 835</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48 004</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23 017</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28 728</w:t>
            </w: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12 546</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11 458</w:t>
            </w: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558 596</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Diplomates</w:t>
            </w:r>
            <w:r>
              <w:rPr>
                <w:sz w:val="15"/>
              </w:rPr>
              <w:br/>
              <w:t xml:space="preserve">  résidant au</w:t>
            </w:r>
            <w:r>
              <w:rPr>
                <w:sz w:val="15"/>
              </w:rPr>
              <w:br/>
              <w:t xml:space="preserve">  Mozambique</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26 469</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35 783</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8 698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7 347</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4 657</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4 592</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2 496</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2 126</w:t>
            </w: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4 012</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3 548</w:t>
            </w: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99 728</w:t>
            </w:r>
          </w:p>
        </w:tc>
      </w:tr>
      <w:tr w:rsidR="00000000">
        <w:tblPrEx>
          <w:tblCellMar>
            <w:top w:w="0" w:type="dxa"/>
            <w:bottom w:w="0" w:type="dxa"/>
          </w:tblCellMar>
        </w:tblPrEx>
        <w:trPr>
          <w:trHeight w:val="432"/>
        </w:trPr>
        <w:tc>
          <w:tcPr>
            <w:tcW w:w="582" w:type="pct"/>
            <w:tcBorders>
              <w:top w:val="nil"/>
              <w:bottom w:val="nil"/>
              <w:right w:val="single" w:sz="4" w:space="0" w:color="auto"/>
            </w:tcBorders>
          </w:tcPr>
          <w:p w:rsidR="00000000" w:rsidRDefault="00000000">
            <w:pPr>
              <w:spacing w:before="40" w:after="40"/>
              <w:rPr>
                <w:sz w:val="15"/>
              </w:rPr>
            </w:pPr>
            <w:r>
              <w:rPr>
                <w:sz w:val="15"/>
              </w:rPr>
              <w:t>Diplomates</w:t>
            </w:r>
            <w:r>
              <w:rPr>
                <w:sz w:val="15"/>
              </w:rPr>
              <w:br/>
              <w:t xml:space="preserve">  nationaux</w:t>
            </w:r>
            <w:r>
              <w:rPr>
                <w:sz w:val="15"/>
              </w:rPr>
              <w:br/>
              <w:t xml:space="preserve">  résidant à</w:t>
            </w:r>
            <w:r>
              <w:rPr>
                <w:sz w:val="15"/>
              </w:rPr>
              <w:br/>
              <w:t xml:space="preserve">  l’étranger</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2 627</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1 951</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2 589</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3 533</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2 357</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2 087</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1 063</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1 214</w:t>
            </w: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1 677</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1 050</w:t>
            </w: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20 148</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Rapatriés</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875</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8 414</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1 158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1 558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520</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12 525</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Mineurs</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330 026</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318 417</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470 114</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667 013</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126 674</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167 922</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172 347</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162 575</w:t>
            </w: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41 208</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59 688</w:t>
            </w: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2 515 984</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Nationaux</w:t>
            </w:r>
            <w:r>
              <w:rPr>
                <w:sz w:val="15"/>
              </w:rPr>
              <w:br/>
              <w:t xml:space="preserve">  rapatriés de</w:t>
            </w:r>
            <w:r>
              <w:rPr>
                <w:sz w:val="15"/>
              </w:rPr>
              <w:br/>
              <w:t xml:space="preserve">  l’étranger</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4 028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72 428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43 496</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64 306</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20 072</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204 330</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Étrangers</w:t>
            </w:r>
            <w:r>
              <w:rPr>
                <w:sz w:val="15"/>
              </w:rPr>
              <w:br/>
              <w:t xml:space="preserve">  résidant au</w:t>
            </w:r>
            <w:r>
              <w:rPr>
                <w:sz w:val="15"/>
              </w:rPr>
              <w:br/>
              <w:t xml:space="preserve">  Mozambique</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72 004</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85 322</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175 261</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145 849</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81 203</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98 543</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33 408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36 186</w:t>
            </w: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13 900</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15 008</w:t>
            </w: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756 684</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Étrangers</w:t>
            </w:r>
            <w:r>
              <w:rPr>
                <w:sz w:val="15"/>
              </w:rPr>
              <w:br/>
              <w:t xml:space="preserve">  résidant à</w:t>
            </w:r>
            <w:r>
              <w:rPr>
                <w:sz w:val="15"/>
              </w:rPr>
              <w:br/>
              <w:t xml:space="preserve">  l’étranger</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103 994</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297 774</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441 229</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522 932</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410 808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530 871</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566 128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545 129</w:t>
            </w: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156 141</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166 247</w:t>
            </w: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3 741 253</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Diplomates</w:t>
            </w:r>
            <w:r>
              <w:rPr>
                <w:sz w:val="15"/>
              </w:rPr>
              <w:br/>
              <w:t xml:space="preserve">  étrangers</w:t>
            </w:r>
            <w:r>
              <w:rPr>
                <w:sz w:val="15"/>
              </w:rPr>
              <w:br/>
              <w:t xml:space="preserve">  résidant au</w:t>
            </w:r>
            <w:r>
              <w:rPr>
                <w:sz w:val="15"/>
              </w:rPr>
              <w:br/>
              <w:t xml:space="preserve">  Mozambique</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6 280</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9 425</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7 992</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15 362</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4 551</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4 496</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3 238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2 969</w:t>
            </w: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3 052</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2 110</w:t>
            </w: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59 475</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Diplomates</w:t>
            </w:r>
            <w:r>
              <w:rPr>
                <w:sz w:val="15"/>
              </w:rPr>
              <w:br/>
              <w:t xml:space="preserve">  étrangers</w:t>
            </w:r>
            <w:r>
              <w:rPr>
                <w:sz w:val="15"/>
              </w:rPr>
              <w:br/>
              <w:t xml:space="preserve">  résidant à</w:t>
            </w:r>
            <w:r>
              <w:rPr>
                <w:sz w:val="15"/>
              </w:rPr>
              <w:br/>
              <w:t xml:space="preserve">  l’étranger</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4 907</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1 296</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4 659</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2 821</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2 312</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2 107</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3 038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2 908</w:t>
            </w: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3 452</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4 225</w:t>
            </w: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31 725</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Étrangers</w:t>
            </w:r>
            <w:r>
              <w:rPr>
                <w:sz w:val="15"/>
              </w:rPr>
              <w:br/>
              <w:t xml:space="preserve">  rapatriés</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291</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238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318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1 718</w:t>
            </w: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264</w:t>
            </w: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2 829</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Membres</w:t>
            </w:r>
            <w:r>
              <w:rPr>
                <w:sz w:val="15"/>
              </w:rPr>
              <w:br/>
              <w:t xml:space="preserve">  d’équipage</w:t>
            </w:r>
            <w:r>
              <w:rPr>
                <w:sz w:val="15"/>
              </w:rPr>
              <w:br/>
              <w:t xml:space="preserve">  en transit</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4 800</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4 800</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4 704</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4 704</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2 503</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2 503</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650</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650</w:t>
            </w: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3 923</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3 923</w:t>
            </w: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33 160</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Marins</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2 192</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9 286</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6 531</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6 543</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1 006</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1 090</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7 384</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7 780</w:t>
            </w: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13 363</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10 179</w:t>
            </w: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65 354</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Réfugiés</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152</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1 031</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2 123</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195</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458</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3 959</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Expulsés</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55</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55</w:t>
            </w:r>
          </w:p>
        </w:tc>
      </w:tr>
      <w:tr w:rsidR="00000000">
        <w:tblPrEx>
          <w:tblCellMar>
            <w:top w:w="0" w:type="dxa"/>
            <w:bottom w:w="0" w:type="dxa"/>
          </w:tblCellMar>
        </w:tblPrEx>
        <w:tc>
          <w:tcPr>
            <w:tcW w:w="582" w:type="pct"/>
            <w:tcBorders>
              <w:top w:val="nil"/>
              <w:bottom w:val="nil"/>
              <w:right w:val="single" w:sz="4" w:space="0" w:color="auto"/>
            </w:tcBorders>
          </w:tcPr>
          <w:p w:rsidR="00000000" w:rsidRDefault="00000000">
            <w:pPr>
              <w:spacing w:before="40" w:after="40"/>
              <w:rPr>
                <w:sz w:val="15"/>
              </w:rPr>
            </w:pPr>
            <w:r>
              <w:rPr>
                <w:sz w:val="15"/>
              </w:rPr>
              <w:t>Postes frontière</w:t>
            </w:r>
            <w:r>
              <w:rPr>
                <w:sz w:val="15"/>
              </w:rPr>
              <w:br/>
              <w:t xml:space="preserve">  nationaux</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277 897</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277 897</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281 345</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281 345</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226 478</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226 701</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56 422</w:t>
            </w:r>
          </w:p>
        </w:tc>
        <w:tc>
          <w:tcPr>
            <w:tcW w:w="398"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56 422</w:t>
            </w:r>
          </w:p>
        </w:tc>
        <w:tc>
          <w:tcPr>
            <w:tcW w:w="41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24 875</w:t>
            </w:r>
          </w:p>
        </w:tc>
        <w:tc>
          <w:tcPr>
            <w:tcW w:w="379" w:type="pct"/>
            <w:tcBorders>
              <w:top w:val="nil"/>
              <w:left w:val="single" w:sz="4" w:space="0" w:color="auto"/>
              <w:bottom w:val="nil"/>
              <w:right w:val="single" w:sz="4" w:space="0" w:color="auto"/>
            </w:tcBorders>
            <w:vAlign w:val="bottom"/>
          </w:tcPr>
          <w:p w:rsidR="00000000" w:rsidRDefault="00000000">
            <w:pPr>
              <w:spacing w:before="40" w:after="40"/>
              <w:jc w:val="right"/>
              <w:rPr>
                <w:sz w:val="15"/>
              </w:rPr>
            </w:pPr>
            <w:r>
              <w:rPr>
                <w:sz w:val="15"/>
              </w:rPr>
              <w:t>24 875</w:t>
            </w:r>
          </w:p>
        </w:tc>
        <w:tc>
          <w:tcPr>
            <w:tcW w:w="437" w:type="pct"/>
            <w:tcBorders>
              <w:top w:val="nil"/>
              <w:left w:val="single" w:sz="4" w:space="0" w:color="auto"/>
              <w:bottom w:val="nil"/>
            </w:tcBorders>
            <w:vAlign w:val="bottom"/>
          </w:tcPr>
          <w:p w:rsidR="00000000" w:rsidRDefault="00000000">
            <w:pPr>
              <w:spacing w:before="40" w:after="40"/>
              <w:jc w:val="right"/>
              <w:rPr>
                <w:sz w:val="15"/>
              </w:rPr>
            </w:pPr>
            <w:r>
              <w:rPr>
                <w:sz w:val="15"/>
              </w:rPr>
              <w:t>1 734 257</w:t>
            </w:r>
          </w:p>
        </w:tc>
      </w:tr>
      <w:tr w:rsidR="00000000">
        <w:tblPrEx>
          <w:tblCellMar>
            <w:top w:w="0" w:type="dxa"/>
            <w:bottom w:w="0" w:type="dxa"/>
          </w:tblCellMar>
        </w:tblPrEx>
        <w:tc>
          <w:tcPr>
            <w:tcW w:w="582" w:type="pct"/>
            <w:tcBorders>
              <w:top w:val="nil"/>
              <w:bottom w:val="single" w:sz="4" w:space="0" w:color="auto"/>
              <w:right w:val="single" w:sz="4" w:space="0" w:color="auto"/>
            </w:tcBorders>
          </w:tcPr>
          <w:p w:rsidR="00000000" w:rsidRDefault="00000000">
            <w:pPr>
              <w:spacing w:before="40" w:after="40"/>
              <w:rPr>
                <w:sz w:val="15"/>
              </w:rPr>
            </w:pPr>
            <w:r>
              <w:rPr>
                <w:sz w:val="15"/>
              </w:rPr>
              <w:t>Postes frontière</w:t>
            </w:r>
            <w:r>
              <w:rPr>
                <w:sz w:val="15"/>
              </w:rPr>
              <w:br/>
              <w:t xml:space="preserve">  étrangers</w:t>
            </w:r>
          </w:p>
        </w:tc>
        <w:tc>
          <w:tcPr>
            <w:tcW w:w="398" w:type="pct"/>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171 186</w:t>
            </w:r>
          </w:p>
        </w:tc>
        <w:tc>
          <w:tcPr>
            <w:tcW w:w="398" w:type="pct"/>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171 186</w:t>
            </w:r>
          </w:p>
        </w:tc>
        <w:tc>
          <w:tcPr>
            <w:tcW w:w="398" w:type="pct"/>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263 125</w:t>
            </w:r>
          </w:p>
        </w:tc>
        <w:tc>
          <w:tcPr>
            <w:tcW w:w="398" w:type="pct"/>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263 125</w:t>
            </w:r>
          </w:p>
        </w:tc>
        <w:tc>
          <w:tcPr>
            <w:tcW w:w="398" w:type="pct"/>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430 248</w:t>
            </w:r>
          </w:p>
        </w:tc>
        <w:tc>
          <w:tcPr>
            <w:tcW w:w="398" w:type="pct"/>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430 248</w:t>
            </w:r>
          </w:p>
        </w:tc>
        <w:tc>
          <w:tcPr>
            <w:tcW w:w="398" w:type="pct"/>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212 817</w:t>
            </w:r>
          </w:p>
        </w:tc>
        <w:tc>
          <w:tcPr>
            <w:tcW w:w="398" w:type="pct"/>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212 817</w:t>
            </w:r>
          </w:p>
        </w:tc>
        <w:tc>
          <w:tcPr>
            <w:tcW w:w="419" w:type="pct"/>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73 611</w:t>
            </w:r>
          </w:p>
        </w:tc>
        <w:tc>
          <w:tcPr>
            <w:tcW w:w="379" w:type="pct"/>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73 611</w:t>
            </w:r>
          </w:p>
        </w:tc>
        <w:tc>
          <w:tcPr>
            <w:tcW w:w="437" w:type="pct"/>
            <w:tcBorders>
              <w:top w:val="nil"/>
              <w:left w:val="single" w:sz="4" w:space="0" w:color="auto"/>
              <w:bottom w:val="single" w:sz="4" w:space="0" w:color="auto"/>
            </w:tcBorders>
            <w:vAlign w:val="bottom"/>
          </w:tcPr>
          <w:p w:rsidR="00000000" w:rsidRDefault="00000000">
            <w:pPr>
              <w:spacing w:before="40" w:after="40"/>
              <w:jc w:val="right"/>
              <w:rPr>
                <w:sz w:val="15"/>
              </w:rPr>
            </w:pPr>
            <w:r>
              <w:rPr>
                <w:sz w:val="15"/>
              </w:rPr>
              <w:t>2 301 974</w:t>
            </w:r>
          </w:p>
        </w:tc>
      </w:tr>
      <w:tr w:rsidR="00000000">
        <w:tblPrEx>
          <w:tblCellMar>
            <w:top w:w="0" w:type="dxa"/>
            <w:bottom w:w="0" w:type="dxa"/>
          </w:tblCellMar>
        </w:tblPrEx>
        <w:trPr>
          <w:trHeight w:val="190"/>
        </w:trPr>
        <w:tc>
          <w:tcPr>
            <w:tcW w:w="582" w:type="pct"/>
            <w:tcBorders>
              <w:top w:val="single" w:sz="4" w:space="0" w:color="auto"/>
              <w:bottom w:val="single" w:sz="4" w:space="0" w:color="auto"/>
              <w:right w:val="single" w:sz="4" w:space="0" w:color="auto"/>
            </w:tcBorders>
          </w:tcPr>
          <w:p w:rsidR="00000000" w:rsidRDefault="00000000">
            <w:pPr>
              <w:spacing w:before="40" w:after="40"/>
              <w:ind w:left="284"/>
              <w:rPr>
                <w:sz w:val="15"/>
              </w:rPr>
            </w:pPr>
            <w:r>
              <w:rPr>
                <w:sz w:val="15"/>
              </w:rPr>
              <w:t>Total</w:t>
            </w:r>
          </w:p>
        </w:tc>
        <w:tc>
          <w:tcPr>
            <w:tcW w:w="398"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4 273 646</w:t>
            </w:r>
          </w:p>
        </w:tc>
        <w:tc>
          <w:tcPr>
            <w:tcW w:w="398"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1 926 543</w:t>
            </w:r>
          </w:p>
        </w:tc>
        <w:tc>
          <w:tcPr>
            <w:tcW w:w="398"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2 780 622</w:t>
            </w:r>
          </w:p>
        </w:tc>
        <w:tc>
          <w:tcPr>
            <w:tcW w:w="398"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2 625 262</w:t>
            </w:r>
          </w:p>
        </w:tc>
        <w:tc>
          <w:tcPr>
            <w:tcW w:w="398"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1 708 967</w:t>
            </w:r>
          </w:p>
        </w:tc>
        <w:tc>
          <w:tcPr>
            <w:tcW w:w="398"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1 792 394</w:t>
            </w:r>
          </w:p>
        </w:tc>
        <w:tc>
          <w:tcPr>
            <w:tcW w:w="398"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1 510 700</w:t>
            </w:r>
          </w:p>
        </w:tc>
        <w:tc>
          <w:tcPr>
            <w:tcW w:w="398"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1 411 739</w:t>
            </w:r>
          </w:p>
        </w:tc>
        <w:tc>
          <w:tcPr>
            <w:tcW w:w="419"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509 873</w:t>
            </w:r>
          </w:p>
        </w:tc>
        <w:tc>
          <w:tcPr>
            <w:tcW w:w="379"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5"/>
              </w:rPr>
            </w:pPr>
            <w:r>
              <w:rPr>
                <w:sz w:val="15"/>
              </w:rPr>
              <w:t>502 423</w:t>
            </w:r>
          </w:p>
        </w:tc>
        <w:tc>
          <w:tcPr>
            <w:tcW w:w="437" w:type="pct"/>
            <w:tcBorders>
              <w:top w:val="single" w:sz="4" w:space="0" w:color="auto"/>
              <w:left w:val="single" w:sz="4" w:space="0" w:color="auto"/>
              <w:bottom w:val="single" w:sz="4" w:space="0" w:color="auto"/>
            </w:tcBorders>
            <w:vAlign w:val="bottom"/>
          </w:tcPr>
          <w:p w:rsidR="00000000" w:rsidRDefault="00000000">
            <w:pPr>
              <w:spacing w:before="40" w:after="40"/>
              <w:jc w:val="right"/>
              <w:rPr>
                <w:sz w:val="15"/>
              </w:rPr>
            </w:pPr>
            <w:r>
              <w:rPr>
                <w:sz w:val="15"/>
              </w:rPr>
              <w:t>19 042 169</w:t>
            </w:r>
          </w:p>
        </w:tc>
      </w:tr>
    </w:tbl>
    <w:p w:rsidR="00000000" w:rsidRDefault="00000000">
      <w:pPr>
        <w:pStyle w:val="Heading2"/>
        <w:spacing w:before="240"/>
        <w:jc w:val="center"/>
      </w:pPr>
      <w:r>
        <w:t>Tableau 11</w:t>
      </w:r>
      <w:r>
        <w:br/>
        <w:t>Entrées et sorties de voyageurs par les postes frontière, 2003</w:t>
      </w:r>
      <w:r>
        <w:rPr>
          <w:rStyle w:val="FootnoteReference"/>
          <w:b/>
          <w:bCs/>
          <w:szCs w:val="24"/>
        </w:rPr>
        <w:footnoteReference w:id="12"/>
      </w:r>
    </w:p>
    <w:tbl>
      <w:tblPr>
        <w:tblW w:w="936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623"/>
        <w:gridCol w:w="1134"/>
        <w:gridCol w:w="1134"/>
        <w:gridCol w:w="1134"/>
        <w:gridCol w:w="1134"/>
        <w:gridCol w:w="1134"/>
        <w:gridCol w:w="1067"/>
      </w:tblGrid>
      <w:tr w:rsidR="00000000">
        <w:tblPrEx>
          <w:tblCellMar>
            <w:top w:w="0" w:type="dxa"/>
            <w:bottom w:w="0" w:type="dxa"/>
          </w:tblCellMar>
        </w:tblPrEx>
        <w:trPr>
          <w:cantSplit/>
          <w:tblHeader/>
        </w:trPr>
        <w:tc>
          <w:tcPr>
            <w:tcW w:w="2623" w:type="dxa"/>
            <w:tcBorders>
              <w:top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Poste frontière</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Entrées</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Sorties</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18"/>
              </w:rPr>
            </w:pPr>
            <w:r>
              <w:rPr>
                <w:sz w:val="18"/>
              </w:rPr>
              <w:t>Total</w:t>
            </w:r>
          </w:p>
        </w:tc>
        <w:tc>
          <w:tcPr>
            <w:tcW w:w="1067" w:type="dxa"/>
            <w:tcBorders>
              <w:top w:val="single" w:sz="4" w:space="0" w:color="auto"/>
              <w:left w:val="single" w:sz="4" w:space="0" w:color="auto"/>
              <w:bottom w:val="single" w:sz="4" w:space="0" w:color="auto"/>
            </w:tcBorders>
            <w:vAlign w:val="center"/>
          </w:tcPr>
          <w:p w:rsidR="00000000" w:rsidRDefault="00000000">
            <w:pPr>
              <w:keepNext/>
              <w:spacing w:before="40" w:after="40"/>
              <w:jc w:val="center"/>
              <w:rPr>
                <w:sz w:val="18"/>
              </w:rPr>
            </w:pPr>
            <w:r>
              <w:rPr>
                <w:sz w:val="18"/>
              </w:rPr>
              <w:t>%</w:t>
            </w:r>
          </w:p>
        </w:tc>
      </w:tr>
      <w:tr w:rsidR="00000000">
        <w:tblPrEx>
          <w:tblCellMar>
            <w:top w:w="0" w:type="dxa"/>
            <w:bottom w:w="0" w:type="dxa"/>
          </w:tblCellMar>
        </w:tblPrEx>
        <w:trPr>
          <w:cantSplit/>
        </w:trPr>
        <w:tc>
          <w:tcPr>
            <w:tcW w:w="2623" w:type="dxa"/>
            <w:tcBorders>
              <w:top w:val="single" w:sz="4" w:space="0" w:color="auto"/>
              <w:bottom w:val="nil"/>
              <w:right w:val="single" w:sz="4" w:space="0" w:color="auto"/>
            </w:tcBorders>
          </w:tcPr>
          <w:p w:rsidR="00000000" w:rsidRDefault="00000000">
            <w:pPr>
              <w:keepNext/>
              <w:spacing w:before="40" w:after="40"/>
              <w:rPr>
                <w:sz w:val="18"/>
              </w:rPr>
            </w:pPr>
            <w:r>
              <w:rPr>
                <w:sz w:val="18"/>
              </w:rPr>
              <w:t>Mavalane</w:t>
            </w:r>
          </w:p>
        </w:tc>
        <w:tc>
          <w:tcPr>
            <w:tcW w:w="1134"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110 114</w:t>
            </w:r>
          </w:p>
        </w:tc>
        <w:tc>
          <w:tcPr>
            <w:tcW w:w="1134"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10,9</w:t>
            </w:r>
          </w:p>
        </w:tc>
        <w:tc>
          <w:tcPr>
            <w:tcW w:w="1134"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89 326</w:t>
            </w:r>
          </w:p>
        </w:tc>
        <w:tc>
          <w:tcPr>
            <w:tcW w:w="1134"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10,4</w:t>
            </w:r>
          </w:p>
        </w:tc>
        <w:tc>
          <w:tcPr>
            <w:tcW w:w="1134"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199 440</w:t>
            </w:r>
          </w:p>
        </w:tc>
        <w:tc>
          <w:tcPr>
            <w:tcW w:w="1067" w:type="dxa"/>
            <w:tcBorders>
              <w:top w:val="single" w:sz="4" w:space="0" w:color="auto"/>
              <w:left w:val="single" w:sz="4" w:space="0" w:color="auto"/>
              <w:bottom w:val="nil"/>
            </w:tcBorders>
          </w:tcPr>
          <w:p w:rsidR="00000000" w:rsidRDefault="00000000">
            <w:pPr>
              <w:keepNext/>
              <w:spacing w:before="40" w:after="40"/>
              <w:jc w:val="right"/>
              <w:rPr>
                <w:sz w:val="18"/>
              </w:rPr>
            </w:pPr>
            <w:r>
              <w:rPr>
                <w:sz w:val="18"/>
              </w:rPr>
              <w:t>10,7</w:t>
            </w:r>
          </w:p>
        </w:tc>
      </w:tr>
      <w:tr w:rsidR="00000000">
        <w:tblPrEx>
          <w:tblCellMar>
            <w:top w:w="0" w:type="dxa"/>
            <w:bottom w:w="0" w:type="dxa"/>
          </w:tblCellMar>
        </w:tblPrEx>
        <w:trPr>
          <w:cantSplit/>
        </w:trPr>
        <w:tc>
          <w:tcPr>
            <w:tcW w:w="2623" w:type="dxa"/>
            <w:tcBorders>
              <w:top w:val="nil"/>
              <w:bottom w:val="nil"/>
              <w:right w:val="single" w:sz="4" w:space="0" w:color="auto"/>
            </w:tcBorders>
          </w:tcPr>
          <w:p w:rsidR="00000000" w:rsidRDefault="00000000">
            <w:pPr>
              <w:spacing w:before="40" w:after="40"/>
              <w:rPr>
                <w:sz w:val="18"/>
              </w:rPr>
            </w:pPr>
            <w:r>
              <w:rPr>
                <w:sz w:val="18"/>
              </w:rPr>
              <w:t>Ressano Garcia</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399 571</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39,5</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322 358</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37,7</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721 929</w:t>
            </w:r>
          </w:p>
        </w:tc>
        <w:tc>
          <w:tcPr>
            <w:tcW w:w="1067" w:type="dxa"/>
            <w:tcBorders>
              <w:top w:val="nil"/>
              <w:left w:val="single" w:sz="4" w:space="0" w:color="auto"/>
              <w:bottom w:val="nil"/>
            </w:tcBorders>
          </w:tcPr>
          <w:p w:rsidR="00000000" w:rsidRDefault="00000000">
            <w:pPr>
              <w:spacing w:before="40" w:after="40"/>
              <w:jc w:val="right"/>
              <w:rPr>
                <w:sz w:val="18"/>
              </w:rPr>
            </w:pPr>
            <w:r>
              <w:rPr>
                <w:sz w:val="18"/>
              </w:rPr>
              <w:t>38,7</w:t>
            </w:r>
          </w:p>
        </w:tc>
      </w:tr>
      <w:tr w:rsidR="00000000">
        <w:tblPrEx>
          <w:tblCellMar>
            <w:top w:w="0" w:type="dxa"/>
            <w:bottom w:w="0" w:type="dxa"/>
          </w:tblCellMar>
        </w:tblPrEx>
        <w:trPr>
          <w:cantSplit/>
        </w:trPr>
        <w:tc>
          <w:tcPr>
            <w:tcW w:w="2623" w:type="dxa"/>
            <w:tcBorders>
              <w:top w:val="nil"/>
              <w:bottom w:val="nil"/>
              <w:right w:val="single" w:sz="4" w:space="0" w:color="auto"/>
            </w:tcBorders>
          </w:tcPr>
          <w:p w:rsidR="00000000" w:rsidRDefault="00000000">
            <w:pPr>
              <w:spacing w:before="40" w:after="40"/>
              <w:rPr>
                <w:sz w:val="18"/>
              </w:rPr>
            </w:pPr>
            <w:r>
              <w:rPr>
                <w:sz w:val="18"/>
              </w:rPr>
              <w:t>Namaacha</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170 784</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16,9</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138 221</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16,2</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309 005</w:t>
            </w:r>
          </w:p>
        </w:tc>
        <w:tc>
          <w:tcPr>
            <w:tcW w:w="1067" w:type="dxa"/>
            <w:tcBorders>
              <w:top w:val="nil"/>
              <w:left w:val="single" w:sz="4" w:space="0" w:color="auto"/>
              <w:bottom w:val="nil"/>
            </w:tcBorders>
          </w:tcPr>
          <w:p w:rsidR="00000000" w:rsidRDefault="00000000">
            <w:pPr>
              <w:spacing w:before="40" w:after="40"/>
              <w:jc w:val="right"/>
              <w:rPr>
                <w:sz w:val="18"/>
              </w:rPr>
            </w:pPr>
            <w:r>
              <w:rPr>
                <w:sz w:val="18"/>
              </w:rPr>
              <w:t>16,6</w:t>
            </w:r>
          </w:p>
        </w:tc>
      </w:tr>
      <w:tr w:rsidR="00000000">
        <w:tblPrEx>
          <w:tblCellMar>
            <w:top w:w="0" w:type="dxa"/>
            <w:bottom w:w="0" w:type="dxa"/>
          </w:tblCellMar>
        </w:tblPrEx>
        <w:trPr>
          <w:cantSplit/>
        </w:trPr>
        <w:tc>
          <w:tcPr>
            <w:tcW w:w="2623" w:type="dxa"/>
            <w:tcBorders>
              <w:top w:val="nil"/>
              <w:bottom w:val="nil"/>
              <w:right w:val="single" w:sz="4" w:space="0" w:color="auto"/>
            </w:tcBorders>
          </w:tcPr>
          <w:p w:rsidR="00000000" w:rsidRDefault="00000000">
            <w:pPr>
              <w:spacing w:before="40" w:after="40"/>
              <w:rPr>
                <w:sz w:val="18"/>
              </w:rPr>
            </w:pPr>
            <w:r>
              <w:rPr>
                <w:sz w:val="18"/>
              </w:rPr>
              <w:t>Ponta Douro</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18 602</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1,8</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9 130</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27 732</w:t>
            </w:r>
          </w:p>
        </w:tc>
        <w:tc>
          <w:tcPr>
            <w:tcW w:w="1067" w:type="dxa"/>
            <w:tcBorders>
              <w:top w:val="nil"/>
              <w:left w:val="single" w:sz="4" w:space="0" w:color="auto"/>
              <w:bottom w:val="nil"/>
            </w:tcBorders>
          </w:tcPr>
          <w:p w:rsidR="00000000" w:rsidRDefault="00000000">
            <w:pPr>
              <w:spacing w:before="40" w:after="40"/>
              <w:jc w:val="right"/>
              <w:rPr>
                <w:sz w:val="18"/>
              </w:rPr>
            </w:pPr>
            <w:r>
              <w:rPr>
                <w:sz w:val="18"/>
              </w:rPr>
              <w:t>1,5</w:t>
            </w:r>
          </w:p>
        </w:tc>
      </w:tr>
      <w:tr w:rsidR="00000000">
        <w:tblPrEx>
          <w:tblCellMar>
            <w:top w:w="0" w:type="dxa"/>
            <w:bottom w:w="0" w:type="dxa"/>
          </w:tblCellMar>
        </w:tblPrEx>
        <w:trPr>
          <w:cantSplit/>
        </w:trPr>
        <w:tc>
          <w:tcPr>
            <w:tcW w:w="2623" w:type="dxa"/>
            <w:tcBorders>
              <w:top w:val="nil"/>
              <w:bottom w:val="nil"/>
              <w:right w:val="single" w:sz="4" w:space="0" w:color="auto"/>
            </w:tcBorders>
          </w:tcPr>
          <w:p w:rsidR="00000000" w:rsidRDefault="00000000">
            <w:pPr>
              <w:spacing w:before="40" w:after="40"/>
              <w:rPr>
                <w:sz w:val="18"/>
              </w:rPr>
            </w:pPr>
            <w:r>
              <w:rPr>
                <w:sz w:val="18"/>
              </w:rPr>
              <w:t>Vilanculos</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14 794</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1,5</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14 412</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1,7</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29 206</w:t>
            </w:r>
          </w:p>
        </w:tc>
        <w:tc>
          <w:tcPr>
            <w:tcW w:w="1067" w:type="dxa"/>
            <w:tcBorders>
              <w:top w:val="nil"/>
              <w:left w:val="single" w:sz="4" w:space="0" w:color="auto"/>
              <w:bottom w:val="nil"/>
            </w:tcBorders>
          </w:tcPr>
          <w:p w:rsidR="00000000" w:rsidRDefault="00000000">
            <w:pPr>
              <w:spacing w:before="40" w:after="40"/>
              <w:jc w:val="right"/>
              <w:rPr>
                <w:sz w:val="18"/>
              </w:rPr>
            </w:pPr>
            <w:r>
              <w:rPr>
                <w:sz w:val="18"/>
              </w:rPr>
              <w:t>1,6</w:t>
            </w:r>
          </w:p>
        </w:tc>
      </w:tr>
      <w:tr w:rsidR="00000000">
        <w:tblPrEx>
          <w:tblCellMar>
            <w:top w:w="0" w:type="dxa"/>
            <w:bottom w:w="0" w:type="dxa"/>
          </w:tblCellMar>
        </w:tblPrEx>
        <w:trPr>
          <w:cantSplit/>
        </w:trPr>
        <w:tc>
          <w:tcPr>
            <w:tcW w:w="2623" w:type="dxa"/>
            <w:tcBorders>
              <w:top w:val="nil"/>
              <w:bottom w:val="nil"/>
              <w:right w:val="single" w:sz="4" w:space="0" w:color="auto"/>
            </w:tcBorders>
          </w:tcPr>
          <w:p w:rsidR="00000000" w:rsidRDefault="00000000">
            <w:pPr>
              <w:spacing w:before="40" w:after="40"/>
              <w:rPr>
                <w:sz w:val="18"/>
              </w:rPr>
            </w:pPr>
            <w:r>
              <w:rPr>
                <w:sz w:val="18"/>
              </w:rPr>
              <w:t>Machipanda Rodoviária</w:t>
            </w:r>
          </w:p>
        </w:tc>
        <w:tc>
          <w:tcPr>
            <w:tcW w:w="113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48 722</w:t>
            </w:r>
          </w:p>
        </w:tc>
        <w:tc>
          <w:tcPr>
            <w:tcW w:w="113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4,8</w:t>
            </w:r>
          </w:p>
        </w:tc>
        <w:tc>
          <w:tcPr>
            <w:tcW w:w="113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49 942</w:t>
            </w:r>
          </w:p>
        </w:tc>
        <w:tc>
          <w:tcPr>
            <w:tcW w:w="113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5,8</w:t>
            </w:r>
          </w:p>
        </w:tc>
        <w:tc>
          <w:tcPr>
            <w:tcW w:w="113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98 664</w:t>
            </w:r>
          </w:p>
        </w:tc>
        <w:tc>
          <w:tcPr>
            <w:tcW w:w="1067" w:type="dxa"/>
            <w:tcBorders>
              <w:top w:val="nil"/>
              <w:left w:val="single" w:sz="4" w:space="0" w:color="auto"/>
              <w:bottom w:val="nil"/>
            </w:tcBorders>
            <w:vAlign w:val="bottom"/>
          </w:tcPr>
          <w:p w:rsidR="00000000" w:rsidRDefault="00000000">
            <w:pPr>
              <w:spacing w:before="40" w:after="40"/>
              <w:jc w:val="right"/>
              <w:rPr>
                <w:sz w:val="18"/>
              </w:rPr>
            </w:pPr>
            <w:r>
              <w:rPr>
                <w:sz w:val="18"/>
              </w:rPr>
              <w:t>5,3</w:t>
            </w:r>
          </w:p>
        </w:tc>
      </w:tr>
      <w:tr w:rsidR="00000000">
        <w:tblPrEx>
          <w:tblCellMar>
            <w:top w:w="0" w:type="dxa"/>
            <w:bottom w:w="0" w:type="dxa"/>
          </w:tblCellMar>
        </w:tblPrEx>
        <w:trPr>
          <w:cantSplit/>
        </w:trPr>
        <w:tc>
          <w:tcPr>
            <w:tcW w:w="2623" w:type="dxa"/>
            <w:tcBorders>
              <w:top w:val="nil"/>
              <w:bottom w:val="nil"/>
              <w:right w:val="single" w:sz="4" w:space="0" w:color="auto"/>
            </w:tcBorders>
          </w:tcPr>
          <w:p w:rsidR="00000000" w:rsidRDefault="00000000">
            <w:pPr>
              <w:spacing w:before="40" w:after="40"/>
              <w:rPr>
                <w:sz w:val="18"/>
              </w:rPr>
            </w:pPr>
            <w:r>
              <w:rPr>
                <w:sz w:val="18"/>
              </w:rPr>
              <w:t>Espungabeira</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1 980</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0,2</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2 057</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0,2</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4 037</w:t>
            </w:r>
          </w:p>
        </w:tc>
        <w:tc>
          <w:tcPr>
            <w:tcW w:w="1067" w:type="dxa"/>
            <w:tcBorders>
              <w:top w:val="nil"/>
              <w:left w:val="single" w:sz="4" w:space="0" w:color="auto"/>
              <w:bottom w:val="nil"/>
            </w:tcBorders>
          </w:tcPr>
          <w:p w:rsidR="00000000" w:rsidRDefault="00000000">
            <w:pPr>
              <w:spacing w:before="40" w:after="40"/>
              <w:jc w:val="right"/>
              <w:rPr>
                <w:sz w:val="18"/>
              </w:rPr>
            </w:pPr>
            <w:r>
              <w:rPr>
                <w:sz w:val="18"/>
              </w:rPr>
              <w:t>0,2</w:t>
            </w:r>
          </w:p>
        </w:tc>
      </w:tr>
      <w:tr w:rsidR="00000000">
        <w:tblPrEx>
          <w:tblCellMar>
            <w:top w:w="0" w:type="dxa"/>
            <w:bottom w:w="0" w:type="dxa"/>
          </w:tblCellMar>
        </w:tblPrEx>
        <w:trPr>
          <w:cantSplit/>
        </w:trPr>
        <w:tc>
          <w:tcPr>
            <w:tcW w:w="2623" w:type="dxa"/>
            <w:tcBorders>
              <w:top w:val="nil"/>
              <w:bottom w:val="nil"/>
              <w:right w:val="single" w:sz="4" w:space="0" w:color="auto"/>
            </w:tcBorders>
          </w:tcPr>
          <w:p w:rsidR="00000000" w:rsidRDefault="00000000">
            <w:pPr>
              <w:spacing w:before="40" w:after="40"/>
              <w:rPr>
                <w:sz w:val="18"/>
              </w:rPr>
            </w:pPr>
            <w:r>
              <w:rPr>
                <w:sz w:val="18"/>
              </w:rPr>
              <w:t>Cuchamano</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119 388</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11,8</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112 313</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13,1</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231 701</w:t>
            </w:r>
          </w:p>
        </w:tc>
        <w:tc>
          <w:tcPr>
            <w:tcW w:w="1067" w:type="dxa"/>
            <w:tcBorders>
              <w:top w:val="nil"/>
              <w:left w:val="single" w:sz="4" w:space="0" w:color="auto"/>
              <w:bottom w:val="nil"/>
            </w:tcBorders>
          </w:tcPr>
          <w:p w:rsidR="00000000" w:rsidRDefault="00000000">
            <w:pPr>
              <w:spacing w:before="40" w:after="40"/>
              <w:jc w:val="right"/>
              <w:rPr>
                <w:sz w:val="18"/>
              </w:rPr>
            </w:pPr>
            <w:r>
              <w:rPr>
                <w:sz w:val="18"/>
              </w:rPr>
              <w:t>12,4</w:t>
            </w:r>
          </w:p>
        </w:tc>
      </w:tr>
      <w:tr w:rsidR="00000000">
        <w:tblPrEx>
          <w:tblCellMar>
            <w:top w:w="0" w:type="dxa"/>
            <w:bottom w:w="0" w:type="dxa"/>
          </w:tblCellMar>
        </w:tblPrEx>
        <w:trPr>
          <w:cantSplit/>
        </w:trPr>
        <w:tc>
          <w:tcPr>
            <w:tcW w:w="2623" w:type="dxa"/>
            <w:tcBorders>
              <w:top w:val="nil"/>
              <w:bottom w:val="nil"/>
              <w:right w:val="single" w:sz="4" w:space="0" w:color="auto"/>
            </w:tcBorders>
          </w:tcPr>
          <w:p w:rsidR="00000000" w:rsidRDefault="00000000">
            <w:pPr>
              <w:spacing w:before="40" w:after="40"/>
              <w:rPr>
                <w:sz w:val="18"/>
              </w:rPr>
            </w:pPr>
            <w:r>
              <w:rPr>
                <w:sz w:val="18"/>
              </w:rPr>
              <w:t>Vila Nova da Fronteira</w:t>
            </w:r>
          </w:p>
        </w:tc>
        <w:tc>
          <w:tcPr>
            <w:tcW w:w="113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408</w:t>
            </w:r>
          </w:p>
        </w:tc>
        <w:tc>
          <w:tcPr>
            <w:tcW w:w="113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0,0</w:t>
            </w:r>
          </w:p>
        </w:tc>
        <w:tc>
          <w:tcPr>
            <w:tcW w:w="113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278</w:t>
            </w:r>
          </w:p>
        </w:tc>
        <w:tc>
          <w:tcPr>
            <w:tcW w:w="113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0,0</w:t>
            </w:r>
          </w:p>
        </w:tc>
        <w:tc>
          <w:tcPr>
            <w:tcW w:w="1134" w:type="dxa"/>
            <w:tcBorders>
              <w:top w:val="nil"/>
              <w:left w:val="single" w:sz="4" w:space="0" w:color="auto"/>
              <w:bottom w:val="nil"/>
              <w:right w:val="single" w:sz="4" w:space="0" w:color="auto"/>
            </w:tcBorders>
            <w:vAlign w:val="bottom"/>
          </w:tcPr>
          <w:p w:rsidR="00000000" w:rsidRDefault="00000000">
            <w:pPr>
              <w:spacing w:before="40" w:after="40"/>
              <w:jc w:val="right"/>
              <w:rPr>
                <w:sz w:val="18"/>
              </w:rPr>
            </w:pPr>
            <w:r>
              <w:rPr>
                <w:sz w:val="18"/>
              </w:rPr>
              <w:t>686</w:t>
            </w:r>
          </w:p>
        </w:tc>
        <w:tc>
          <w:tcPr>
            <w:tcW w:w="1067" w:type="dxa"/>
            <w:tcBorders>
              <w:top w:val="nil"/>
              <w:left w:val="single" w:sz="4" w:space="0" w:color="auto"/>
              <w:bottom w:val="nil"/>
            </w:tcBorders>
            <w:vAlign w:val="bottom"/>
          </w:tcPr>
          <w:p w:rsidR="00000000" w:rsidRDefault="00000000">
            <w:pPr>
              <w:spacing w:before="40" w:after="40"/>
              <w:jc w:val="right"/>
              <w:rPr>
                <w:sz w:val="18"/>
              </w:rPr>
            </w:pPr>
            <w:r>
              <w:rPr>
                <w:sz w:val="18"/>
              </w:rPr>
              <w:t>0,0</w:t>
            </w:r>
          </w:p>
        </w:tc>
      </w:tr>
      <w:tr w:rsidR="00000000">
        <w:tblPrEx>
          <w:tblCellMar>
            <w:top w:w="0" w:type="dxa"/>
            <w:bottom w:w="0" w:type="dxa"/>
          </w:tblCellMar>
        </w:tblPrEx>
        <w:trPr>
          <w:cantSplit/>
        </w:trPr>
        <w:tc>
          <w:tcPr>
            <w:tcW w:w="2623" w:type="dxa"/>
            <w:tcBorders>
              <w:top w:val="nil"/>
              <w:bottom w:val="nil"/>
              <w:right w:val="single" w:sz="4" w:space="0" w:color="auto"/>
            </w:tcBorders>
          </w:tcPr>
          <w:p w:rsidR="00000000" w:rsidRDefault="00000000">
            <w:pPr>
              <w:spacing w:before="40" w:after="40"/>
              <w:rPr>
                <w:sz w:val="18"/>
              </w:rPr>
            </w:pPr>
            <w:r>
              <w:rPr>
                <w:sz w:val="18"/>
              </w:rPr>
              <w:t>Zobue</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121 150</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12,0</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112 308</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13,1</w:t>
            </w:r>
          </w:p>
        </w:tc>
        <w:tc>
          <w:tcPr>
            <w:tcW w:w="1134"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233 458</w:t>
            </w:r>
          </w:p>
        </w:tc>
        <w:tc>
          <w:tcPr>
            <w:tcW w:w="1067" w:type="dxa"/>
            <w:tcBorders>
              <w:top w:val="nil"/>
              <w:left w:val="single" w:sz="4" w:space="0" w:color="auto"/>
              <w:bottom w:val="nil"/>
            </w:tcBorders>
          </w:tcPr>
          <w:p w:rsidR="00000000" w:rsidRDefault="00000000">
            <w:pPr>
              <w:spacing w:before="40" w:after="40"/>
              <w:jc w:val="right"/>
              <w:rPr>
                <w:sz w:val="18"/>
              </w:rPr>
            </w:pPr>
            <w:r>
              <w:rPr>
                <w:sz w:val="18"/>
              </w:rPr>
              <w:t>12,5</w:t>
            </w:r>
          </w:p>
        </w:tc>
      </w:tr>
      <w:tr w:rsidR="00000000">
        <w:tblPrEx>
          <w:tblCellMar>
            <w:top w:w="0" w:type="dxa"/>
            <w:bottom w:w="0" w:type="dxa"/>
          </w:tblCellMar>
        </w:tblPrEx>
        <w:trPr>
          <w:cantSplit/>
        </w:trPr>
        <w:tc>
          <w:tcPr>
            <w:tcW w:w="2623" w:type="dxa"/>
            <w:tcBorders>
              <w:top w:val="nil"/>
              <w:bottom w:val="nil"/>
              <w:right w:val="single" w:sz="4" w:space="0" w:color="auto"/>
            </w:tcBorders>
          </w:tcPr>
          <w:p w:rsidR="00000000" w:rsidRDefault="00000000">
            <w:pPr>
              <w:keepNext/>
              <w:spacing w:before="40" w:after="40"/>
              <w:rPr>
                <w:sz w:val="18"/>
              </w:rPr>
            </w:pPr>
            <w:r>
              <w:rPr>
                <w:sz w:val="18"/>
              </w:rPr>
              <w:t>Cazacatiza</w:t>
            </w:r>
          </w:p>
        </w:tc>
        <w:tc>
          <w:tcPr>
            <w:tcW w:w="1134"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1 805</w:t>
            </w:r>
          </w:p>
        </w:tc>
        <w:tc>
          <w:tcPr>
            <w:tcW w:w="1134"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0,2</w:t>
            </w:r>
          </w:p>
        </w:tc>
        <w:tc>
          <w:tcPr>
            <w:tcW w:w="1134"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1 702</w:t>
            </w:r>
          </w:p>
        </w:tc>
        <w:tc>
          <w:tcPr>
            <w:tcW w:w="1134"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0,2</w:t>
            </w:r>
          </w:p>
        </w:tc>
        <w:tc>
          <w:tcPr>
            <w:tcW w:w="1134"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3 507</w:t>
            </w:r>
          </w:p>
        </w:tc>
        <w:tc>
          <w:tcPr>
            <w:tcW w:w="1067" w:type="dxa"/>
            <w:tcBorders>
              <w:top w:val="nil"/>
              <w:left w:val="single" w:sz="4" w:space="0" w:color="auto"/>
              <w:bottom w:val="nil"/>
            </w:tcBorders>
          </w:tcPr>
          <w:p w:rsidR="00000000" w:rsidRDefault="00000000">
            <w:pPr>
              <w:keepNext/>
              <w:spacing w:before="40" w:after="40"/>
              <w:jc w:val="right"/>
              <w:rPr>
                <w:sz w:val="18"/>
              </w:rPr>
            </w:pPr>
            <w:r>
              <w:rPr>
                <w:sz w:val="18"/>
              </w:rPr>
              <w:t>0,2</w:t>
            </w:r>
          </w:p>
        </w:tc>
      </w:tr>
      <w:tr w:rsidR="00000000">
        <w:tblPrEx>
          <w:tblCellMar>
            <w:top w:w="0" w:type="dxa"/>
            <w:bottom w:w="0" w:type="dxa"/>
          </w:tblCellMar>
        </w:tblPrEx>
        <w:trPr>
          <w:cantSplit/>
        </w:trPr>
        <w:tc>
          <w:tcPr>
            <w:tcW w:w="2623" w:type="dxa"/>
            <w:tcBorders>
              <w:top w:val="nil"/>
              <w:bottom w:val="single" w:sz="4" w:space="0" w:color="auto"/>
              <w:right w:val="single" w:sz="4" w:space="0" w:color="auto"/>
            </w:tcBorders>
          </w:tcPr>
          <w:p w:rsidR="00000000" w:rsidRDefault="00000000">
            <w:pPr>
              <w:keepNext/>
              <w:spacing w:before="40" w:after="40"/>
              <w:rPr>
                <w:sz w:val="18"/>
              </w:rPr>
            </w:pPr>
            <w:r>
              <w:rPr>
                <w:sz w:val="18"/>
              </w:rPr>
              <w:t>Colomue</w:t>
            </w:r>
          </w:p>
        </w:tc>
        <w:tc>
          <w:tcPr>
            <w:tcW w:w="1134"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3 540</w:t>
            </w:r>
          </w:p>
        </w:tc>
        <w:tc>
          <w:tcPr>
            <w:tcW w:w="1134"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0,4</w:t>
            </w:r>
          </w:p>
        </w:tc>
        <w:tc>
          <w:tcPr>
            <w:tcW w:w="1134"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3 485</w:t>
            </w:r>
          </w:p>
        </w:tc>
        <w:tc>
          <w:tcPr>
            <w:tcW w:w="1134"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0,4</w:t>
            </w:r>
          </w:p>
        </w:tc>
        <w:tc>
          <w:tcPr>
            <w:tcW w:w="1134"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7 025</w:t>
            </w:r>
          </w:p>
        </w:tc>
        <w:tc>
          <w:tcPr>
            <w:tcW w:w="1067" w:type="dxa"/>
            <w:tcBorders>
              <w:top w:val="nil"/>
              <w:left w:val="single" w:sz="4" w:space="0" w:color="auto"/>
              <w:bottom w:val="single" w:sz="4" w:space="0" w:color="auto"/>
            </w:tcBorders>
          </w:tcPr>
          <w:p w:rsidR="00000000" w:rsidRDefault="00000000">
            <w:pPr>
              <w:keepNext/>
              <w:spacing w:before="40" w:after="40"/>
              <w:jc w:val="right"/>
              <w:rPr>
                <w:sz w:val="18"/>
              </w:rPr>
            </w:pPr>
            <w:r>
              <w:rPr>
                <w:sz w:val="18"/>
              </w:rPr>
              <w:t>0,4</w:t>
            </w:r>
          </w:p>
        </w:tc>
      </w:tr>
      <w:tr w:rsidR="00000000">
        <w:tblPrEx>
          <w:tblCellMar>
            <w:top w:w="0" w:type="dxa"/>
            <w:bottom w:w="0" w:type="dxa"/>
          </w:tblCellMar>
        </w:tblPrEx>
        <w:trPr>
          <w:cantSplit/>
        </w:trPr>
        <w:tc>
          <w:tcPr>
            <w:tcW w:w="2623" w:type="dxa"/>
            <w:tcBorders>
              <w:top w:val="single" w:sz="4" w:space="0" w:color="auto"/>
              <w:bottom w:val="single" w:sz="4" w:space="0" w:color="auto"/>
              <w:right w:val="single" w:sz="4" w:space="0" w:color="auto"/>
            </w:tcBorders>
          </w:tcPr>
          <w:p w:rsidR="00000000" w:rsidRDefault="00000000">
            <w:pPr>
              <w:spacing w:before="40" w:after="40"/>
              <w:ind w:left="284"/>
              <w:rPr>
                <w:sz w:val="18"/>
              </w:rPr>
            </w:pPr>
            <w:r>
              <w:rPr>
                <w:sz w:val="18"/>
              </w:rPr>
              <w:t>Total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1 010 858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100,0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855 532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lang w:val="fr-FR"/>
              </w:rPr>
            </w:pPr>
            <w:r>
              <w:rPr>
                <w:sz w:val="18"/>
                <w:lang w:val="fr-FR"/>
              </w:rPr>
              <w:t>100,0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lang w:val="fr-FR"/>
              </w:rPr>
            </w:pPr>
          </w:p>
        </w:tc>
        <w:tc>
          <w:tcPr>
            <w:tcW w:w="1067" w:type="dxa"/>
            <w:tcBorders>
              <w:top w:val="single" w:sz="4" w:space="0" w:color="auto"/>
              <w:left w:val="single" w:sz="4" w:space="0" w:color="auto"/>
              <w:bottom w:val="single" w:sz="4" w:space="0" w:color="auto"/>
            </w:tcBorders>
          </w:tcPr>
          <w:p w:rsidR="00000000" w:rsidRDefault="00000000">
            <w:pPr>
              <w:spacing w:before="40" w:after="40"/>
              <w:jc w:val="right"/>
              <w:rPr>
                <w:sz w:val="18"/>
                <w:lang w:val="fr-FR"/>
              </w:rPr>
            </w:pPr>
            <w:r>
              <w:rPr>
                <w:sz w:val="18"/>
                <w:lang w:val="fr-FR"/>
              </w:rPr>
              <w:t>100,0</w:t>
            </w:r>
          </w:p>
        </w:tc>
      </w:tr>
    </w:tbl>
    <w:p w:rsidR="00000000" w:rsidRDefault="00000000">
      <w:pPr>
        <w:pStyle w:val="Heading2"/>
        <w:spacing w:before="240"/>
        <w:jc w:val="center"/>
        <w:rPr>
          <w:lang w:val="fr-FR"/>
        </w:rPr>
      </w:pPr>
      <w:r>
        <w:rPr>
          <w:lang w:val="fr-FR"/>
        </w:rPr>
        <w:t>Tableau 12</w:t>
      </w:r>
      <w:r>
        <w:rPr>
          <w:lang w:val="fr-FR"/>
        </w:rPr>
        <w:br/>
      </w:r>
      <w:r>
        <w:t>Entrées et sorties de voyageurs par principaux pays de résidence habituelle</w:t>
      </w:r>
      <w:r>
        <w:rPr>
          <w:lang w:val="fr-FR"/>
        </w:rPr>
        <w:t>, 2003</w:t>
      </w:r>
      <w:r>
        <w:rPr>
          <w:rStyle w:val="FootnoteReference"/>
          <w:b/>
          <w:bCs/>
          <w:szCs w:val="24"/>
        </w:rPr>
        <w:footnoteReference w:id="13"/>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1134"/>
        <w:gridCol w:w="1134"/>
        <w:gridCol w:w="1134"/>
        <w:gridCol w:w="1134"/>
        <w:gridCol w:w="1134"/>
        <w:gridCol w:w="1134"/>
      </w:tblGrid>
      <w:tr w:rsidR="00000000">
        <w:tblPrEx>
          <w:tblCellMar>
            <w:top w:w="0" w:type="dxa"/>
            <w:bottom w:w="0" w:type="dxa"/>
          </w:tblCellMar>
        </w:tblPrEx>
        <w:trPr>
          <w:cantSplit/>
          <w:tblHeader/>
        </w:trPr>
        <w:tc>
          <w:tcPr>
            <w:tcW w:w="2693" w:type="dxa"/>
            <w:tcBorders>
              <w:bottom w:val="single" w:sz="4" w:space="0" w:color="auto"/>
            </w:tcBorders>
            <w:vAlign w:val="center"/>
          </w:tcPr>
          <w:p w:rsidR="00000000" w:rsidRDefault="00000000">
            <w:pPr>
              <w:keepNext/>
              <w:spacing w:before="40" w:after="40"/>
              <w:jc w:val="center"/>
              <w:rPr>
                <w:sz w:val="18"/>
              </w:rPr>
            </w:pPr>
            <w:r>
              <w:rPr>
                <w:sz w:val="18"/>
              </w:rPr>
              <w:t>Pays</w:t>
            </w:r>
          </w:p>
        </w:tc>
        <w:tc>
          <w:tcPr>
            <w:tcW w:w="1134" w:type="dxa"/>
            <w:tcBorders>
              <w:bottom w:val="single" w:sz="4" w:space="0" w:color="auto"/>
            </w:tcBorders>
            <w:vAlign w:val="center"/>
          </w:tcPr>
          <w:p w:rsidR="00000000" w:rsidRDefault="00000000">
            <w:pPr>
              <w:keepNext/>
              <w:spacing w:before="40" w:after="40"/>
              <w:jc w:val="center"/>
              <w:rPr>
                <w:sz w:val="18"/>
                <w:lang w:val="fr-FR"/>
              </w:rPr>
            </w:pPr>
            <w:r>
              <w:rPr>
                <w:sz w:val="18"/>
                <w:lang w:val="fr-FR"/>
              </w:rPr>
              <w:t>Entrées</w:t>
            </w:r>
          </w:p>
        </w:tc>
        <w:tc>
          <w:tcPr>
            <w:tcW w:w="1134" w:type="dxa"/>
            <w:tcBorders>
              <w:bottom w:val="single" w:sz="4" w:space="0" w:color="auto"/>
            </w:tcBorders>
            <w:vAlign w:val="center"/>
          </w:tcPr>
          <w:p w:rsidR="00000000" w:rsidRDefault="00000000">
            <w:pPr>
              <w:keepNext/>
              <w:spacing w:before="40" w:after="40"/>
              <w:jc w:val="center"/>
              <w:rPr>
                <w:sz w:val="18"/>
                <w:lang w:val="fr-FR"/>
              </w:rPr>
            </w:pPr>
            <w:r>
              <w:rPr>
                <w:sz w:val="18"/>
                <w:lang w:val="fr-FR"/>
              </w:rPr>
              <w:t>%</w:t>
            </w:r>
          </w:p>
        </w:tc>
        <w:tc>
          <w:tcPr>
            <w:tcW w:w="1134" w:type="dxa"/>
            <w:tcBorders>
              <w:bottom w:val="single" w:sz="4" w:space="0" w:color="auto"/>
            </w:tcBorders>
            <w:vAlign w:val="center"/>
          </w:tcPr>
          <w:p w:rsidR="00000000" w:rsidRDefault="00000000">
            <w:pPr>
              <w:keepNext/>
              <w:spacing w:before="40" w:after="40"/>
              <w:jc w:val="center"/>
              <w:rPr>
                <w:sz w:val="18"/>
                <w:lang w:val="fr-FR"/>
              </w:rPr>
            </w:pPr>
            <w:r>
              <w:rPr>
                <w:sz w:val="18"/>
                <w:lang w:val="fr-FR"/>
              </w:rPr>
              <w:t>Sorties</w:t>
            </w:r>
          </w:p>
        </w:tc>
        <w:tc>
          <w:tcPr>
            <w:tcW w:w="1134" w:type="dxa"/>
            <w:tcBorders>
              <w:bottom w:val="single" w:sz="4" w:space="0" w:color="auto"/>
            </w:tcBorders>
            <w:vAlign w:val="center"/>
          </w:tcPr>
          <w:p w:rsidR="00000000" w:rsidRDefault="00000000">
            <w:pPr>
              <w:keepNext/>
              <w:spacing w:before="40" w:after="40"/>
              <w:jc w:val="center"/>
              <w:rPr>
                <w:sz w:val="18"/>
                <w:lang w:val="fr-FR"/>
              </w:rPr>
            </w:pPr>
            <w:r>
              <w:rPr>
                <w:sz w:val="18"/>
                <w:lang w:val="fr-FR"/>
              </w:rPr>
              <w:t>%</w:t>
            </w:r>
          </w:p>
        </w:tc>
        <w:tc>
          <w:tcPr>
            <w:tcW w:w="1134" w:type="dxa"/>
            <w:tcBorders>
              <w:bottom w:val="single" w:sz="4" w:space="0" w:color="auto"/>
            </w:tcBorders>
            <w:vAlign w:val="center"/>
          </w:tcPr>
          <w:p w:rsidR="00000000" w:rsidRDefault="00000000">
            <w:pPr>
              <w:keepNext/>
              <w:spacing w:before="40" w:after="40"/>
              <w:jc w:val="center"/>
              <w:rPr>
                <w:sz w:val="18"/>
                <w:lang w:val="fr-FR"/>
              </w:rPr>
            </w:pPr>
            <w:r>
              <w:rPr>
                <w:sz w:val="18"/>
                <w:lang w:val="fr-FR"/>
              </w:rPr>
              <w:t>Total</w:t>
            </w:r>
          </w:p>
        </w:tc>
        <w:tc>
          <w:tcPr>
            <w:tcW w:w="1134" w:type="dxa"/>
            <w:tcBorders>
              <w:bottom w:val="single" w:sz="4" w:space="0" w:color="auto"/>
            </w:tcBorders>
            <w:vAlign w:val="center"/>
          </w:tcPr>
          <w:p w:rsidR="00000000" w:rsidRDefault="00000000">
            <w:pPr>
              <w:keepNext/>
              <w:spacing w:before="40" w:after="40"/>
              <w:jc w:val="center"/>
              <w:rPr>
                <w:sz w:val="18"/>
                <w:lang w:val="fr-FR"/>
              </w:rPr>
            </w:pPr>
            <w:r>
              <w:rPr>
                <w:sz w:val="18"/>
                <w:lang w:val="fr-FR"/>
              </w:rPr>
              <w:t>%</w:t>
            </w:r>
          </w:p>
        </w:tc>
      </w:tr>
      <w:tr w:rsidR="00000000">
        <w:tblPrEx>
          <w:tblCellMar>
            <w:top w:w="0" w:type="dxa"/>
            <w:bottom w:w="0" w:type="dxa"/>
          </w:tblCellMar>
        </w:tblPrEx>
        <w:tc>
          <w:tcPr>
            <w:tcW w:w="2693" w:type="dxa"/>
            <w:tcBorders>
              <w:bottom w:val="nil"/>
            </w:tcBorders>
          </w:tcPr>
          <w:p w:rsidR="00000000" w:rsidRDefault="00000000">
            <w:pPr>
              <w:keepNext/>
              <w:spacing w:before="40" w:after="40"/>
              <w:rPr>
                <w:sz w:val="18"/>
              </w:rPr>
            </w:pPr>
            <w:r>
              <w:rPr>
                <w:sz w:val="18"/>
              </w:rPr>
              <w:t>Mozambique</w:t>
            </w:r>
          </w:p>
        </w:tc>
        <w:tc>
          <w:tcPr>
            <w:tcW w:w="1134" w:type="dxa"/>
            <w:tcBorders>
              <w:bottom w:val="nil"/>
            </w:tcBorders>
          </w:tcPr>
          <w:p w:rsidR="00000000" w:rsidRDefault="00000000">
            <w:pPr>
              <w:keepNext/>
              <w:spacing w:before="40" w:after="40"/>
              <w:jc w:val="right"/>
              <w:rPr>
                <w:sz w:val="18"/>
              </w:rPr>
            </w:pPr>
            <w:r>
              <w:rPr>
                <w:sz w:val="18"/>
              </w:rPr>
              <w:t>284 705</w:t>
            </w:r>
          </w:p>
        </w:tc>
        <w:tc>
          <w:tcPr>
            <w:tcW w:w="1134" w:type="dxa"/>
            <w:tcBorders>
              <w:bottom w:val="nil"/>
            </w:tcBorders>
          </w:tcPr>
          <w:p w:rsidR="00000000" w:rsidRDefault="00000000">
            <w:pPr>
              <w:keepNext/>
              <w:spacing w:before="40" w:after="40"/>
              <w:jc w:val="right"/>
              <w:rPr>
                <w:sz w:val="18"/>
              </w:rPr>
            </w:pPr>
            <w:r>
              <w:rPr>
                <w:sz w:val="18"/>
              </w:rPr>
              <w:t>28,2</w:t>
            </w:r>
          </w:p>
        </w:tc>
        <w:tc>
          <w:tcPr>
            <w:tcW w:w="1134" w:type="dxa"/>
            <w:tcBorders>
              <w:bottom w:val="nil"/>
            </w:tcBorders>
          </w:tcPr>
          <w:p w:rsidR="00000000" w:rsidRDefault="00000000">
            <w:pPr>
              <w:keepNext/>
              <w:spacing w:before="40" w:after="40"/>
              <w:jc w:val="right"/>
              <w:rPr>
                <w:sz w:val="18"/>
              </w:rPr>
            </w:pPr>
            <w:r>
              <w:rPr>
                <w:sz w:val="18"/>
              </w:rPr>
              <w:t>233 748</w:t>
            </w:r>
          </w:p>
        </w:tc>
        <w:tc>
          <w:tcPr>
            <w:tcW w:w="1134" w:type="dxa"/>
            <w:tcBorders>
              <w:bottom w:val="nil"/>
            </w:tcBorders>
          </w:tcPr>
          <w:p w:rsidR="00000000" w:rsidRDefault="00000000">
            <w:pPr>
              <w:keepNext/>
              <w:spacing w:before="40" w:after="40"/>
              <w:jc w:val="right"/>
              <w:rPr>
                <w:sz w:val="18"/>
              </w:rPr>
            </w:pPr>
            <w:r>
              <w:rPr>
                <w:sz w:val="18"/>
              </w:rPr>
              <w:t>27,3</w:t>
            </w:r>
          </w:p>
        </w:tc>
        <w:tc>
          <w:tcPr>
            <w:tcW w:w="1134" w:type="dxa"/>
            <w:tcBorders>
              <w:bottom w:val="nil"/>
            </w:tcBorders>
          </w:tcPr>
          <w:p w:rsidR="00000000" w:rsidRDefault="00000000">
            <w:pPr>
              <w:keepNext/>
              <w:spacing w:before="40" w:after="40"/>
              <w:jc w:val="right"/>
              <w:rPr>
                <w:sz w:val="18"/>
              </w:rPr>
            </w:pPr>
            <w:r>
              <w:rPr>
                <w:sz w:val="18"/>
              </w:rPr>
              <w:t>518 453</w:t>
            </w:r>
          </w:p>
        </w:tc>
        <w:tc>
          <w:tcPr>
            <w:tcW w:w="1134" w:type="dxa"/>
            <w:tcBorders>
              <w:bottom w:val="nil"/>
            </w:tcBorders>
          </w:tcPr>
          <w:p w:rsidR="00000000" w:rsidRDefault="00000000">
            <w:pPr>
              <w:keepNext/>
              <w:spacing w:before="40" w:after="40"/>
              <w:jc w:val="right"/>
              <w:rPr>
                <w:sz w:val="18"/>
              </w:rPr>
            </w:pPr>
            <w:r>
              <w:rPr>
                <w:sz w:val="18"/>
              </w:rPr>
              <w:t>27,8</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Afrique du Sud</w:t>
            </w:r>
          </w:p>
        </w:tc>
        <w:tc>
          <w:tcPr>
            <w:tcW w:w="1134" w:type="dxa"/>
            <w:tcBorders>
              <w:top w:val="nil"/>
              <w:bottom w:val="nil"/>
            </w:tcBorders>
          </w:tcPr>
          <w:p w:rsidR="00000000" w:rsidRDefault="00000000">
            <w:pPr>
              <w:spacing w:before="40" w:after="40"/>
              <w:jc w:val="right"/>
              <w:rPr>
                <w:sz w:val="18"/>
              </w:rPr>
            </w:pPr>
            <w:r>
              <w:rPr>
                <w:sz w:val="18"/>
              </w:rPr>
              <w:t>335 426</w:t>
            </w:r>
          </w:p>
        </w:tc>
        <w:tc>
          <w:tcPr>
            <w:tcW w:w="1134" w:type="dxa"/>
            <w:tcBorders>
              <w:top w:val="nil"/>
              <w:bottom w:val="nil"/>
            </w:tcBorders>
          </w:tcPr>
          <w:p w:rsidR="00000000" w:rsidRDefault="00000000">
            <w:pPr>
              <w:spacing w:before="40" w:after="40"/>
              <w:jc w:val="right"/>
              <w:rPr>
                <w:sz w:val="18"/>
              </w:rPr>
            </w:pPr>
            <w:r>
              <w:rPr>
                <w:sz w:val="18"/>
              </w:rPr>
              <w:t>33,2</w:t>
            </w:r>
          </w:p>
        </w:tc>
        <w:tc>
          <w:tcPr>
            <w:tcW w:w="1134" w:type="dxa"/>
            <w:tcBorders>
              <w:top w:val="nil"/>
              <w:bottom w:val="nil"/>
            </w:tcBorders>
          </w:tcPr>
          <w:p w:rsidR="00000000" w:rsidRDefault="00000000">
            <w:pPr>
              <w:spacing w:before="40" w:after="40"/>
              <w:jc w:val="right"/>
              <w:rPr>
                <w:sz w:val="18"/>
              </w:rPr>
            </w:pPr>
            <w:r>
              <w:rPr>
                <w:sz w:val="18"/>
              </w:rPr>
              <w:t>270 984</w:t>
            </w:r>
          </w:p>
        </w:tc>
        <w:tc>
          <w:tcPr>
            <w:tcW w:w="1134" w:type="dxa"/>
            <w:tcBorders>
              <w:top w:val="nil"/>
              <w:bottom w:val="nil"/>
            </w:tcBorders>
          </w:tcPr>
          <w:p w:rsidR="00000000" w:rsidRDefault="00000000">
            <w:pPr>
              <w:spacing w:before="40" w:after="40"/>
              <w:jc w:val="right"/>
              <w:rPr>
                <w:sz w:val="18"/>
              </w:rPr>
            </w:pPr>
            <w:r>
              <w:rPr>
                <w:sz w:val="18"/>
              </w:rPr>
              <w:t>31,7</w:t>
            </w:r>
          </w:p>
        </w:tc>
        <w:tc>
          <w:tcPr>
            <w:tcW w:w="1134" w:type="dxa"/>
            <w:tcBorders>
              <w:top w:val="nil"/>
              <w:bottom w:val="nil"/>
            </w:tcBorders>
          </w:tcPr>
          <w:p w:rsidR="00000000" w:rsidRDefault="00000000">
            <w:pPr>
              <w:spacing w:before="40" w:after="40"/>
              <w:jc w:val="right"/>
              <w:rPr>
                <w:sz w:val="18"/>
              </w:rPr>
            </w:pPr>
            <w:r>
              <w:rPr>
                <w:sz w:val="18"/>
              </w:rPr>
              <w:t>606 410</w:t>
            </w:r>
          </w:p>
        </w:tc>
        <w:tc>
          <w:tcPr>
            <w:tcW w:w="1134" w:type="dxa"/>
            <w:tcBorders>
              <w:top w:val="nil"/>
              <w:bottom w:val="nil"/>
            </w:tcBorders>
          </w:tcPr>
          <w:p w:rsidR="00000000" w:rsidRDefault="00000000">
            <w:pPr>
              <w:spacing w:before="40" w:after="40"/>
              <w:jc w:val="right"/>
              <w:rPr>
                <w:sz w:val="18"/>
              </w:rPr>
            </w:pPr>
            <w:r>
              <w:rPr>
                <w:sz w:val="18"/>
              </w:rPr>
              <w:t>32,5</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Malawi</w:t>
            </w:r>
          </w:p>
        </w:tc>
        <w:tc>
          <w:tcPr>
            <w:tcW w:w="1134" w:type="dxa"/>
            <w:tcBorders>
              <w:top w:val="nil"/>
              <w:bottom w:val="nil"/>
            </w:tcBorders>
          </w:tcPr>
          <w:p w:rsidR="00000000" w:rsidRDefault="00000000">
            <w:pPr>
              <w:spacing w:before="40" w:after="40"/>
              <w:jc w:val="right"/>
              <w:rPr>
                <w:sz w:val="18"/>
              </w:rPr>
            </w:pPr>
            <w:r>
              <w:rPr>
                <w:sz w:val="18"/>
              </w:rPr>
              <w:t>121 267</w:t>
            </w:r>
          </w:p>
        </w:tc>
        <w:tc>
          <w:tcPr>
            <w:tcW w:w="1134" w:type="dxa"/>
            <w:tcBorders>
              <w:top w:val="nil"/>
              <w:bottom w:val="nil"/>
            </w:tcBorders>
          </w:tcPr>
          <w:p w:rsidR="00000000" w:rsidRDefault="00000000">
            <w:pPr>
              <w:spacing w:before="40" w:after="40"/>
              <w:jc w:val="right"/>
              <w:rPr>
                <w:sz w:val="18"/>
              </w:rPr>
            </w:pPr>
            <w:r>
              <w:rPr>
                <w:sz w:val="18"/>
              </w:rPr>
              <w:t>12,0</w:t>
            </w:r>
          </w:p>
        </w:tc>
        <w:tc>
          <w:tcPr>
            <w:tcW w:w="1134" w:type="dxa"/>
            <w:tcBorders>
              <w:top w:val="nil"/>
              <w:bottom w:val="nil"/>
            </w:tcBorders>
          </w:tcPr>
          <w:p w:rsidR="00000000" w:rsidRDefault="00000000">
            <w:pPr>
              <w:spacing w:before="40" w:after="40"/>
              <w:jc w:val="right"/>
              <w:rPr>
                <w:sz w:val="18"/>
              </w:rPr>
            </w:pPr>
            <w:r>
              <w:rPr>
                <w:sz w:val="18"/>
              </w:rPr>
              <w:t>114 310</w:t>
            </w:r>
          </w:p>
        </w:tc>
        <w:tc>
          <w:tcPr>
            <w:tcW w:w="1134" w:type="dxa"/>
            <w:tcBorders>
              <w:top w:val="nil"/>
              <w:bottom w:val="nil"/>
            </w:tcBorders>
          </w:tcPr>
          <w:p w:rsidR="00000000" w:rsidRDefault="00000000">
            <w:pPr>
              <w:spacing w:before="40" w:after="40"/>
              <w:jc w:val="right"/>
              <w:rPr>
                <w:sz w:val="18"/>
              </w:rPr>
            </w:pPr>
            <w:r>
              <w:rPr>
                <w:sz w:val="18"/>
              </w:rPr>
              <w:t>13,4</w:t>
            </w:r>
          </w:p>
        </w:tc>
        <w:tc>
          <w:tcPr>
            <w:tcW w:w="1134" w:type="dxa"/>
            <w:tcBorders>
              <w:top w:val="nil"/>
              <w:bottom w:val="nil"/>
            </w:tcBorders>
          </w:tcPr>
          <w:p w:rsidR="00000000" w:rsidRDefault="00000000">
            <w:pPr>
              <w:spacing w:before="40" w:after="40"/>
              <w:jc w:val="right"/>
              <w:rPr>
                <w:sz w:val="18"/>
              </w:rPr>
            </w:pPr>
            <w:r>
              <w:rPr>
                <w:sz w:val="18"/>
              </w:rPr>
              <w:t>235 577</w:t>
            </w:r>
          </w:p>
        </w:tc>
        <w:tc>
          <w:tcPr>
            <w:tcW w:w="1134" w:type="dxa"/>
            <w:tcBorders>
              <w:top w:val="nil"/>
              <w:bottom w:val="nil"/>
            </w:tcBorders>
          </w:tcPr>
          <w:p w:rsidR="00000000" w:rsidRDefault="00000000">
            <w:pPr>
              <w:spacing w:before="40" w:after="40"/>
              <w:jc w:val="right"/>
              <w:rPr>
                <w:sz w:val="18"/>
              </w:rPr>
            </w:pPr>
            <w:r>
              <w:rPr>
                <w:sz w:val="18"/>
              </w:rPr>
              <w:t>12,6</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Zimbabwe</w:t>
            </w:r>
          </w:p>
        </w:tc>
        <w:tc>
          <w:tcPr>
            <w:tcW w:w="1134" w:type="dxa"/>
            <w:tcBorders>
              <w:top w:val="nil"/>
              <w:bottom w:val="nil"/>
            </w:tcBorders>
          </w:tcPr>
          <w:p w:rsidR="00000000" w:rsidRDefault="00000000">
            <w:pPr>
              <w:spacing w:before="40" w:after="40"/>
              <w:jc w:val="right"/>
              <w:rPr>
                <w:sz w:val="18"/>
              </w:rPr>
            </w:pPr>
            <w:r>
              <w:rPr>
                <w:sz w:val="18"/>
              </w:rPr>
              <w:t>114 936</w:t>
            </w:r>
          </w:p>
        </w:tc>
        <w:tc>
          <w:tcPr>
            <w:tcW w:w="1134" w:type="dxa"/>
            <w:tcBorders>
              <w:top w:val="nil"/>
              <w:bottom w:val="nil"/>
            </w:tcBorders>
          </w:tcPr>
          <w:p w:rsidR="00000000" w:rsidRDefault="00000000">
            <w:pPr>
              <w:spacing w:before="40" w:after="40"/>
              <w:jc w:val="right"/>
              <w:rPr>
                <w:sz w:val="18"/>
              </w:rPr>
            </w:pPr>
            <w:r>
              <w:rPr>
                <w:sz w:val="18"/>
              </w:rPr>
              <w:t>11,4</w:t>
            </w:r>
          </w:p>
        </w:tc>
        <w:tc>
          <w:tcPr>
            <w:tcW w:w="1134" w:type="dxa"/>
            <w:tcBorders>
              <w:top w:val="nil"/>
              <w:bottom w:val="nil"/>
            </w:tcBorders>
          </w:tcPr>
          <w:p w:rsidR="00000000" w:rsidRDefault="00000000">
            <w:pPr>
              <w:spacing w:before="40" w:after="40"/>
              <w:jc w:val="right"/>
              <w:rPr>
                <w:sz w:val="18"/>
              </w:rPr>
            </w:pPr>
            <w:r>
              <w:rPr>
                <w:sz w:val="18"/>
              </w:rPr>
              <w:t>97 294</w:t>
            </w:r>
          </w:p>
        </w:tc>
        <w:tc>
          <w:tcPr>
            <w:tcW w:w="1134" w:type="dxa"/>
            <w:tcBorders>
              <w:top w:val="nil"/>
              <w:bottom w:val="nil"/>
            </w:tcBorders>
          </w:tcPr>
          <w:p w:rsidR="00000000" w:rsidRDefault="00000000">
            <w:pPr>
              <w:spacing w:before="40" w:after="40"/>
              <w:jc w:val="right"/>
              <w:rPr>
                <w:sz w:val="18"/>
              </w:rPr>
            </w:pPr>
            <w:r>
              <w:rPr>
                <w:sz w:val="18"/>
              </w:rPr>
              <w:t>11,4</w:t>
            </w:r>
          </w:p>
        </w:tc>
        <w:tc>
          <w:tcPr>
            <w:tcW w:w="1134" w:type="dxa"/>
            <w:tcBorders>
              <w:top w:val="nil"/>
              <w:bottom w:val="nil"/>
            </w:tcBorders>
          </w:tcPr>
          <w:p w:rsidR="00000000" w:rsidRDefault="00000000">
            <w:pPr>
              <w:spacing w:before="40" w:after="40"/>
              <w:jc w:val="right"/>
              <w:rPr>
                <w:sz w:val="18"/>
              </w:rPr>
            </w:pPr>
            <w:r>
              <w:rPr>
                <w:sz w:val="18"/>
              </w:rPr>
              <w:t>212 230</w:t>
            </w:r>
          </w:p>
        </w:tc>
        <w:tc>
          <w:tcPr>
            <w:tcW w:w="1134" w:type="dxa"/>
            <w:tcBorders>
              <w:top w:val="nil"/>
              <w:bottom w:val="nil"/>
            </w:tcBorders>
          </w:tcPr>
          <w:p w:rsidR="00000000" w:rsidRDefault="00000000">
            <w:pPr>
              <w:spacing w:before="40" w:after="40"/>
              <w:jc w:val="right"/>
              <w:rPr>
                <w:sz w:val="18"/>
              </w:rPr>
            </w:pPr>
            <w:r>
              <w:rPr>
                <w:sz w:val="18"/>
              </w:rPr>
              <w:t>11,4</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Portugal</w:t>
            </w:r>
          </w:p>
        </w:tc>
        <w:tc>
          <w:tcPr>
            <w:tcW w:w="1134" w:type="dxa"/>
            <w:tcBorders>
              <w:top w:val="nil"/>
              <w:bottom w:val="nil"/>
            </w:tcBorders>
          </w:tcPr>
          <w:p w:rsidR="00000000" w:rsidRDefault="00000000">
            <w:pPr>
              <w:spacing w:before="40" w:after="40"/>
              <w:jc w:val="right"/>
              <w:rPr>
                <w:sz w:val="18"/>
              </w:rPr>
            </w:pPr>
            <w:r>
              <w:rPr>
                <w:sz w:val="18"/>
              </w:rPr>
              <w:t>25 392</w:t>
            </w:r>
          </w:p>
        </w:tc>
        <w:tc>
          <w:tcPr>
            <w:tcW w:w="1134" w:type="dxa"/>
            <w:tcBorders>
              <w:top w:val="nil"/>
              <w:bottom w:val="nil"/>
            </w:tcBorders>
          </w:tcPr>
          <w:p w:rsidR="00000000" w:rsidRDefault="00000000">
            <w:pPr>
              <w:spacing w:before="40" w:after="40"/>
              <w:jc w:val="right"/>
              <w:rPr>
                <w:sz w:val="18"/>
              </w:rPr>
            </w:pPr>
            <w:r>
              <w:rPr>
                <w:sz w:val="18"/>
              </w:rPr>
              <w:t>2,5</w:t>
            </w:r>
          </w:p>
        </w:tc>
        <w:tc>
          <w:tcPr>
            <w:tcW w:w="1134" w:type="dxa"/>
            <w:tcBorders>
              <w:top w:val="nil"/>
              <w:bottom w:val="nil"/>
            </w:tcBorders>
          </w:tcPr>
          <w:p w:rsidR="00000000" w:rsidRDefault="00000000">
            <w:pPr>
              <w:spacing w:before="40" w:after="40"/>
              <w:jc w:val="right"/>
              <w:rPr>
                <w:sz w:val="18"/>
              </w:rPr>
            </w:pPr>
            <w:r>
              <w:rPr>
                <w:sz w:val="18"/>
              </w:rPr>
              <w:t>15 523</w:t>
            </w:r>
          </w:p>
        </w:tc>
        <w:tc>
          <w:tcPr>
            <w:tcW w:w="1134" w:type="dxa"/>
            <w:tcBorders>
              <w:top w:val="nil"/>
              <w:bottom w:val="nil"/>
            </w:tcBorders>
          </w:tcPr>
          <w:p w:rsidR="00000000" w:rsidRDefault="00000000">
            <w:pPr>
              <w:spacing w:before="40" w:after="40"/>
              <w:jc w:val="right"/>
              <w:rPr>
                <w:sz w:val="18"/>
              </w:rPr>
            </w:pPr>
            <w:r>
              <w:rPr>
                <w:sz w:val="18"/>
              </w:rPr>
              <w:t>1,8</w:t>
            </w:r>
          </w:p>
        </w:tc>
        <w:tc>
          <w:tcPr>
            <w:tcW w:w="1134" w:type="dxa"/>
            <w:tcBorders>
              <w:top w:val="nil"/>
              <w:bottom w:val="nil"/>
            </w:tcBorders>
          </w:tcPr>
          <w:p w:rsidR="00000000" w:rsidRDefault="00000000">
            <w:pPr>
              <w:spacing w:before="40" w:after="40"/>
              <w:jc w:val="right"/>
              <w:rPr>
                <w:sz w:val="18"/>
              </w:rPr>
            </w:pPr>
            <w:r>
              <w:rPr>
                <w:sz w:val="18"/>
              </w:rPr>
              <w:t>40 915</w:t>
            </w:r>
          </w:p>
        </w:tc>
        <w:tc>
          <w:tcPr>
            <w:tcW w:w="1134" w:type="dxa"/>
            <w:tcBorders>
              <w:top w:val="nil"/>
              <w:bottom w:val="nil"/>
            </w:tcBorders>
          </w:tcPr>
          <w:p w:rsidR="00000000" w:rsidRDefault="00000000">
            <w:pPr>
              <w:spacing w:before="40" w:after="40"/>
              <w:jc w:val="right"/>
              <w:rPr>
                <w:sz w:val="18"/>
              </w:rPr>
            </w:pPr>
            <w:r>
              <w:rPr>
                <w:sz w:val="18"/>
              </w:rPr>
              <w:t>2,2</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Swaziland</w:t>
            </w:r>
          </w:p>
        </w:tc>
        <w:tc>
          <w:tcPr>
            <w:tcW w:w="1134" w:type="dxa"/>
            <w:tcBorders>
              <w:top w:val="nil"/>
              <w:bottom w:val="nil"/>
            </w:tcBorders>
          </w:tcPr>
          <w:p w:rsidR="00000000" w:rsidRDefault="00000000">
            <w:pPr>
              <w:spacing w:before="40" w:after="40"/>
              <w:jc w:val="right"/>
              <w:rPr>
                <w:sz w:val="18"/>
              </w:rPr>
            </w:pPr>
            <w:r>
              <w:rPr>
                <w:sz w:val="18"/>
              </w:rPr>
              <w:t>20 018</w:t>
            </w:r>
          </w:p>
        </w:tc>
        <w:tc>
          <w:tcPr>
            <w:tcW w:w="1134" w:type="dxa"/>
            <w:tcBorders>
              <w:top w:val="nil"/>
              <w:bottom w:val="nil"/>
            </w:tcBorders>
          </w:tcPr>
          <w:p w:rsidR="00000000" w:rsidRDefault="00000000">
            <w:pPr>
              <w:spacing w:before="40" w:after="40"/>
              <w:jc w:val="right"/>
              <w:rPr>
                <w:sz w:val="18"/>
              </w:rPr>
            </w:pPr>
            <w:r>
              <w:rPr>
                <w:sz w:val="18"/>
              </w:rPr>
              <w:t>2,0</w:t>
            </w:r>
          </w:p>
        </w:tc>
        <w:tc>
          <w:tcPr>
            <w:tcW w:w="1134" w:type="dxa"/>
            <w:tcBorders>
              <w:top w:val="nil"/>
              <w:bottom w:val="nil"/>
            </w:tcBorders>
          </w:tcPr>
          <w:p w:rsidR="00000000" w:rsidRDefault="00000000">
            <w:pPr>
              <w:spacing w:before="40" w:after="40"/>
              <w:jc w:val="right"/>
              <w:rPr>
                <w:sz w:val="18"/>
              </w:rPr>
            </w:pPr>
            <w:r>
              <w:rPr>
                <w:sz w:val="18"/>
              </w:rPr>
              <w:t>28 682</w:t>
            </w:r>
          </w:p>
        </w:tc>
        <w:tc>
          <w:tcPr>
            <w:tcW w:w="1134" w:type="dxa"/>
            <w:tcBorders>
              <w:top w:val="nil"/>
              <w:bottom w:val="nil"/>
            </w:tcBorders>
          </w:tcPr>
          <w:p w:rsidR="00000000" w:rsidRDefault="00000000">
            <w:pPr>
              <w:spacing w:before="40" w:after="40"/>
              <w:jc w:val="right"/>
              <w:rPr>
                <w:sz w:val="18"/>
              </w:rPr>
            </w:pPr>
            <w:r>
              <w:rPr>
                <w:sz w:val="18"/>
              </w:rPr>
              <w:t>3,4</w:t>
            </w:r>
          </w:p>
        </w:tc>
        <w:tc>
          <w:tcPr>
            <w:tcW w:w="1134" w:type="dxa"/>
            <w:tcBorders>
              <w:top w:val="nil"/>
              <w:bottom w:val="nil"/>
            </w:tcBorders>
          </w:tcPr>
          <w:p w:rsidR="00000000" w:rsidRDefault="00000000">
            <w:pPr>
              <w:spacing w:before="40" w:after="40"/>
              <w:jc w:val="right"/>
              <w:rPr>
                <w:sz w:val="18"/>
              </w:rPr>
            </w:pPr>
            <w:r>
              <w:rPr>
                <w:sz w:val="18"/>
              </w:rPr>
              <w:t>48 700</w:t>
            </w:r>
          </w:p>
        </w:tc>
        <w:tc>
          <w:tcPr>
            <w:tcW w:w="1134" w:type="dxa"/>
            <w:tcBorders>
              <w:top w:val="nil"/>
              <w:bottom w:val="nil"/>
            </w:tcBorders>
          </w:tcPr>
          <w:p w:rsidR="00000000" w:rsidRDefault="00000000">
            <w:pPr>
              <w:spacing w:before="40" w:after="40"/>
              <w:jc w:val="right"/>
              <w:rPr>
                <w:sz w:val="18"/>
              </w:rPr>
            </w:pPr>
            <w:r>
              <w:rPr>
                <w:sz w:val="18"/>
              </w:rPr>
              <w:t>2,6</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Allemagne</w:t>
            </w:r>
          </w:p>
        </w:tc>
        <w:tc>
          <w:tcPr>
            <w:tcW w:w="1134" w:type="dxa"/>
            <w:tcBorders>
              <w:top w:val="nil"/>
              <w:bottom w:val="nil"/>
            </w:tcBorders>
          </w:tcPr>
          <w:p w:rsidR="00000000" w:rsidRDefault="00000000">
            <w:pPr>
              <w:spacing w:before="40" w:after="40"/>
              <w:jc w:val="right"/>
              <w:rPr>
                <w:sz w:val="18"/>
                <w:lang w:val="fr-FR"/>
              </w:rPr>
            </w:pPr>
            <w:r>
              <w:rPr>
                <w:sz w:val="18"/>
                <w:lang w:val="fr-FR"/>
              </w:rPr>
              <w:t>5 842</w:t>
            </w:r>
          </w:p>
        </w:tc>
        <w:tc>
          <w:tcPr>
            <w:tcW w:w="1134" w:type="dxa"/>
            <w:tcBorders>
              <w:top w:val="nil"/>
              <w:bottom w:val="nil"/>
            </w:tcBorders>
          </w:tcPr>
          <w:p w:rsidR="00000000" w:rsidRDefault="00000000">
            <w:pPr>
              <w:spacing w:before="40" w:after="40"/>
              <w:jc w:val="right"/>
              <w:rPr>
                <w:sz w:val="18"/>
              </w:rPr>
            </w:pPr>
            <w:r>
              <w:rPr>
                <w:sz w:val="18"/>
              </w:rPr>
              <w:t>0,6</w:t>
            </w:r>
          </w:p>
        </w:tc>
        <w:tc>
          <w:tcPr>
            <w:tcW w:w="1134" w:type="dxa"/>
            <w:tcBorders>
              <w:top w:val="nil"/>
              <w:bottom w:val="nil"/>
            </w:tcBorders>
          </w:tcPr>
          <w:p w:rsidR="00000000" w:rsidRDefault="00000000">
            <w:pPr>
              <w:spacing w:before="40" w:after="40"/>
              <w:jc w:val="right"/>
              <w:rPr>
                <w:sz w:val="18"/>
              </w:rPr>
            </w:pPr>
            <w:r>
              <w:rPr>
                <w:sz w:val="18"/>
              </w:rPr>
              <w:t>2 465</w:t>
            </w:r>
          </w:p>
        </w:tc>
        <w:tc>
          <w:tcPr>
            <w:tcW w:w="1134" w:type="dxa"/>
            <w:tcBorders>
              <w:top w:val="nil"/>
              <w:bottom w:val="nil"/>
            </w:tcBorders>
          </w:tcPr>
          <w:p w:rsidR="00000000" w:rsidRDefault="00000000">
            <w:pPr>
              <w:spacing w:before="40" w:after="40"/>
              <w:jc w:val="right"/>
              <w:rPr>
                <w:sz w:val="18"/>
              </w:rPr>
            </w:pPr>
            <w:r>
              <w:rPr>
                <w:sz w:val="18"/>
              </w:rPr>
              <w:t>0,3</w:t>
            </w:r>
          </w:p>
        </w:tc>
        <w:tc>
          <w:tcPr>
            <w:tcW w:w="1134" w:type="dxa"/>
            <w:tcBorders>
              <w:top w:val="nil"/>
              <w:bottom w:val="nil"/>
            </w:tcBorders>
          </w:tcPr>
          <w:p w:rsidR="00000000" w:rsidRDefault="00000000">
            <w:pPr>
              <w:spacing w:before="40" w:after="40"/>
              <w:jc w:val="right"/>
              <w:rPr>
                <w:sz w:val="18"/>
              </w:rPr>
            </w:pPr>
            <w:r>
              <w:rPr>
                <w:sz w:val="18"/>
              </w:rPr>
              <w:t>8 307</w:t>
            </w:r>
          </w:p>
        </w:tc>
        <w:tc>
          <w:tcPr>
            <w:tcW w:w="1134" w:type="dxa"/>
            <w:tcBorders>
              <w:top w:val="nil"/>
              <w:bottom w:val="nil"/>
            </w:tcBorders>
          </w:tcPr>
          <w:p w:rsidR="00000000" w:rsidRDefault="00000000">
            <w:pPr>
              <w:spacing w:before="40" w:after="40"/>
              <w:jc w:val="right"/>
              <w:rPr>
                <w:sz w:val="18"/>
              </w:rPr>
            </w:pPr>
            <w:r>
              <w:rPr>
                <w:sz w:val="18"/>
              </w:rPr>
              <w:t>0,4</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Royaume</w:t>
            </w:r>
            <w:r>
              <w:rPr>
                <w:sz w:val="18"/>
              </w:rPr>
              <w:noBreakHyphen/>
              <w:t>Uni</w:t>
            </w:r>
          </w:p>
        </w:tc>
        <w:tc>
          <w:tcPr>
            <w:tcW w:w="1134" w:type="dxa"/>
            <w:tcBorders>
              <w:top w:val="nil"/>
              <w:bottom w:val="nil"/>
            </w:tcBorders>
          </w:tcPr>
          <w:p w:rsidR="00000000" w:rsidRDefault="00000000">
            <w:pPr>
              <w:spacing w:before="40" w:after="40"/>
              <w:jc w:val="right"/>
              <w:rPr>
                <w:sz w:val="18"/>
                <w:lang w:val="fr-FR"/>
              </w:rPr>
            </w:pPr>
            <w:r>
              <w:rPr>
                <w:sz w:val="18"/>
                <w:lang w:val="fr-FR"/>
              </w:rPr>
              <w:t>5 798</w:t>
            </w:r>
          </w:p>
        </w:tc>
        <w:tc>
          <w:tcPr>
            <w:tcW w:w="1134" w:type="dxa"/>
            <w:tcBorders>
              <w:top w:val="nil"/>
              <w:bottom w:val="nil"/>
            </w:tcBorders>
          </w:tcPr>
          <w:p w:rsidR="00000000" w:rsidRDefault="00000000">
            <w:pPr>
              <w:spacing w:before="40" w:after="40"/>
              <w:jc w:val="right"/>
              <w:rPr>
                <w:sz w:val="18"/>
              </w:rPr>
            </w:pPr>
            <w:r>
              <w:rPr>
                <w:sz w:val="18"/>
              </w:rPr>
              <w:t>0,6</w:t>
            </w:r>
          </w:p>
        </w:tc>
        <w:tc>
          <w:tcPr>
            <w:tcW w:w="1134" w:type="dxa"/>
            <w:tcBorders>
              <w:top w:val="nil"/>
              <w:bottom w:val="nil"/>
            </w:tcBorders>
          </w:tcPr>
          <w:p w:rsidR="00000000" w:rsidRDefault="00000000">
            <w:pPr>
              <w:spacing w:before="40" w:after="40"/>
              <w:jc w:val="right"/>
              <w:rPr>
                <w:sz w:val="18"/>
              </w:rPr>
            </w:pPr>
            <w:r>
              <w:rPr>
                <w:sz w:val="18"/>
              </w:rPr>
              <w:t>6 694</w:t>
            </w:r>
          </w:p>
        </w:tc>
        <w:tc>
          <w:tcPr>
            <w:tcW w:w="1134" w:type="dxa"/>
            <w:tcBorders>
              <w:top w:val="nil"/>
              <w:bottom w:val="nil"/>
            </w:tcBorders>
          </w:tcPr>
          <w:p w:rsidR="00000000" w:rsidRDefault="00000000">
            <w:pPr>
              <w:spacing w:before="40" w:after="40"/>
              <w:jc w:val="right"/>
              <w:rPr>
                <w:sz w:val="18"/>
              </w:rPr>
            </w:pPr>
            <w:r>
              <w:rPr>
                <w:sz w:val="18"/>
              </w:rPr>
              <w:t>0,8</w:t>
            </w:r>
          </w:p>
        </w:tc>
        <w:tc>
          <w:tcPr>
            <w:tcW w:w="1134" w:type="dxa"/>
            <w:tcBorders>
              <w:top w:val="nil"/>
              <w:bottom w:val="nil"/>
            </w:tcBorders>
          </w:tcPr>
          <w:p w:rsidR="00000000" w:rsidRDefault="00000000">
            <w:pPr>
              <w:spacing w:before="40" w:after="40"/>
              <w:jc w:val="right"/>
              <w:rPr>
                <w:sz w:val="18"/>
              </w:rPr>
            </w:pPr>
            <w:r>
              <w:rPr>
                <w:sz w:val="18"/>
              </w:rPr>
              <w:t>12 492</w:t>
            </w:r>
          </w:p>
        </w:tc>
        <w:tc>
          <w:tcPr>
            <w:tcW w:w="1134" w:type="dxa"/>
            <w:tcBorders>
              <w:top w:val="nil"/>
              <w:bottom w:val="nil"/>
            </w:tcBorders>
          </w:tcPr>
          <w:p w:rsidR="00000000" w:rsidRDefault="00000000">
            <w:pPr>
              <w:spacing w:before="40" w:after="40"/>
              <w:jc w:val="right"/>
              <w:rPr>
                <w:sz w:val="18"/>
              </w:rPr>
            </w:pPr>
            <w:r>
              <w:rPr>
                <w:sz w:val="18"/>
              </w:rPr>
              <w:t>0,7</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Pays</w:t>
            </w:r>
            <w:r>
              <w:rPr>
                <w:sz w:val="18"/>
              </w:rPr>
              <w:noBreakHyphen/>
              <w:t>Bas</w:t>
            </w:r>
          </w:p>
        </w:tc>
        <w:tc>
          <w:tcPr>
            <w:tcW w:w="1134" w:type="dxa"/>
            <w:tcBorders>
              <w:top w:val="nil"/>
              <w:bottom w:val="nil"/>
            </w:tcBorders>
          </w:tcPr>
          <w:p w:rsidR="00000000" w:rsidRDefault="00000000">
            <w:pPr>
              <w:spacing w:before="40" w:after="40"/>
              <w:jc w:val="right"/>
              <w:rPr>
                <w:sz w:val="18"/>
                <w:lang w:val="fr-FR"/>
              </w:rPr>
            </w:pPr>
            <w:r>
              <w:rPr>
                <w:sz w:val="18"/>
                <w:lang w:val="fr-FR"/>
              </w:rPr>
              <w:t>5 666</w:t>
            </w:r>
          </w:p>
        </w:tc>
        <w:tc>
          <w:tcPr>
            <w:tcW w:w="1134" w:type="dxa"/>
            <w:tcBorders>
              <w:top w:val="nil"/>
              <w:bottom w:val="nil"/>
            </w:tcBorders>
          </w:tcPr>
          <w:p w:rsidR="00000000" w:rsidRDefault="00000000">
            <w:pPr>
              <w:spacing w:before="40" w:after="40"/>
              <w:jc w:val="right"/>
              <w:rPr>
                <w:sz w:val="18"/>
              </w:rPr>
            </w:pPr>
            <w:r>
              <w:rPr>
                <w:sz w:val="18"/>
              </w:rPr>
              <w:t>0,6</w:t>
            </w:r>
          </w:p>
        </w:tc>
        <w:tc>
          <w:tcPr>
            <w:tcW w:w="1134" w:type="dxa"/>
            <w:tcBorders>
              <w:top w:val="nil"/>
              <w:bottom w:val="nil"/>
            </w:tcBorders>
          </w:tcPr>
          <w:p w:rsidR="00000000" w:rsidRDefault="00000000">
            <w:pPr>
              <w:spacing w:before="40" w:after="40"/>
              <w:jc w:val="right"/>
              <w:rPr>
                <w:sz w:val="18"/>
              </w:rPr>
            </w:pPr>
            <w:r>
              <w:rPr>
                <w:sz w:val="18"/>
              </w:rPr>
              <w:t>3 542</w:t>
            </w:r>
          </w:p>
        </w:tc>
        <w:tc>
          <w:tcPr>
            <w:tcW w:w="1134" w:type="dxa"/>
            <w:tcBorders>
              <w:top w:val="nil"/>
              <w:bottom w:val="nil"/>
            </w:tcBorders>
          </w:tcPr>
          <w:p w:rsidR="00000000" w:rsidRDefault="00000000">
            <w:pPr>
              <w:spacing w:before="40" w:after="40"/>
              <w:jc w:val="right"/>
              <w:rPr>
                <w:sz w:val="18"/>
              </w:rPr>
            </w:pPr>
            <w:r>
              <w:rPr>
                <w:sz w:val="18"/>
              </w:rPr>
              <w:t>0,4</w:t>
            </w:r>
          </w:p>
        </w:tc>
        <w:tc>
          <w:tcPr>
            <w:tcW w:w="1134" w:type="dxa"/>
            <w:tcBorders>
              <w:top w:val="nil"/>
              <w:bottom w:val="nil"/>
            </w:tcBorders>
          </w:tcPr>
          <w:p w:rsidR="00000000" w:rsidRDefault="00000000">
            <w:pPr>
              <w:spacing w:before="40" w:after="40"/>
              <w:jc w:val="right"/>
              <w:rPr>
                <w:sz w:val="18"/>
              </w:rPr>
            </w:pPr>
            <w:r>
              <w:rPr>
                <w:sz w:val="18"/>
              </w:rPr>
              <w:t>9 208</w:t>
            </w:r>
          </w:p>
        </w:tc>
        <w:tc>
          <w:tcPr>
            <w:tcW w:w="1134" w:type="dxa"/>
            <w:tcBorders>
              <w:top w:val="nil"/>
              <w:bottom w:val="nil"/>
            </w:tcBorders>
          </w:tcPr>
          <w:p w:rsidR="00000000" w:rsidRDefault="00000000">
            <w:pPr>
              <w:spacing w:before="40" w:after="40"/>
              <w:jc w:val="right"/>
              <w:rPr>
                <w:sz w:val="18"/>
              </w:rPr>
            </w:pPr>
            <w:r>
              <w:rPr>
                <w:sz w:val="18"/>
              </w:rPr>
              <w:t>0,5</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États</w:t>
            </w:r>
            <w:r>
              <w:rPr>
                <w:sz w:val="18"/>
              </w:rPr>
              <w:noBreakHyphen/>
              <w:t>Unis d’Amérique</w:t>
            </w:r>
          </w:p>
        </w:tc>
        <w:tc>
          <w:tcPr>
            <w:tcW w:w="1134" w:type="dxa"/>
            <w:tcBorders>
              <w:top w:val="nil"/>
              <w:bottom w:val="nil"/>
            </w:tcBorders>
          </w:tcPr>
          <w:p w:rsidR="00000000" w:rsidRDefault="00000000">
            <w:pPr>
              <w:spacing w:before="40" w:after="40"/>
              <w:jc w:val="right"/>
              <w:rPr>
                <w:sz w:val="18"/>
                <w:lang w:val="fr-FR"/>
              </w:rPr>
            </w:pPr>
            <w:r>
              <w:rPr>
                <w:sz w:val="18"/>
                <w:lang w:val="fr-FR"/>
              </w:rPr>
              <w:t>5 035</w:t>
            </w:r>
          </w:p>
        </w:tc>
        <w:tc>
          <w:tcPr>
            <w:tcW w:w="1134" w:type="dxa"/>
            <w:tcBorders>
              <w:top w:val="nil"/>
              <w:bottom w:val="nil"/>
            </w:tcBorders>
          </w:tcPr>
          <w:p w:rsidR="00000000" w:rsidRDefault="00000000">
            <w:pPr>
              <w:spacing w:before="40" w:after="40"/>
              <w:jc w:val="right"/>
              <w:rPr>
                <w:sz w:val="18"/>
              </w:rPr>
            </w:pPr>
            <w:r>
              <w:rPr>
                <w:sz w:val="18"/>
              </w:rPr>
              <w:t>0,5</w:t>
            </w:r>
          </w:p>
        </w:tc>
        <w:tc>
          <w:tcPr>
            <w:tcW w:w="1134" w:type="dxa"/>
            <w:tcBorders>
              <w:top w:val="nil"/>
              <w:bottom w:val="nil"/>
            </w:tcBorders>
          </w:tcPr>
          <w:p w:rsidR="00000000" w:rsidRDefault="00000000">
            <w:pPr>
              <w:spacing w:before="40" w:after="40"/>
              <w:jc w:val="right"/>
              <w:rPr>
                <w:sz w:val="18"/>
              </w:rPr>
            </w:pPr>
            <w:r>
              <w:rPr>
                <w:sz w:val="18"/>
              </w:rPr>
              <w:t>6 463</w:t>
            </w:r>
          </w:p>
        </w:tc>
        <w:tc>
          <w:tcPr>
            <w:tcW w:w="1134" w:type="dxa"/>
            <w:tcBorders>
              <w:top w:val="nil"/>
              <w:bottom w:val="nil"/>
            </w:tcBorders>
          </w:tcPr>
          <w:p w:rsidR="00000000" w:rsidRDefault="00000000">
            <w:pPr>
              <w:spacing w:before="40" w:after="40"/>
              <w:jc w:val="right"/>
              <w:rPr>
                <w:sz w:val="18"/>
              </w:rPr>
            </w:pPr>
            <w:r>
              <w:rPr>
                <w:sz w:val="18"/>
              </w:rPr>
              <w:t>0,8</w:t>
            </w:r>
          </w:p>
        </w:tc>
        <w:tc>
          <w:tcPr>
            <w:tcW w:w="1134" w:type="dxa"/>
            <w:tcBorders>
              <w:top w:val="nil"/>
              <w:bottom w:val="nil"/>
            </w:tcBorders>
          </w:tcPr>
          <w:p w:rsidR="00000000" w:rsidRDefault="00000000">
            <w:pPr>
              <w:spacing w:before="40" w:after="40"/>
              <w:jc w:val="right"/>
              <w:rPr>
                <w:sz w:val="18"/>
              </w:rPr>
            </w:pPr>
            <w:r>
              <w:rPr>
                <w:sz w:val="18"/>
              </w:rPr>
              <w:t>11 498</w:t>
            </w:r>
          </w:p>
        </w:tc>
        <w:tc>
          <w:tcPr>
            <w:tcW w:w="1134" w:type="dxa"/>
            <w:tcBorders>
              <w:top w:val="nil"/>
              <w:bottom w:val="nil"/>
            </w:tcBorders>
          </w:tcPr>
          <w:p w:rsidR="00000000" w:rsidRDefault="00000000">
            <w:pPr>
              <w:spacing w:before="40" w:after="40"/>
              <w:jc w:val="right"/>
              <w:rPr>
                <w:sz w:val="18"/>
              </w:rPr>
            </w:pPr>
            <w:r>
              <w:rPr>
                <w:sz w:val="18"/>
              </w:rPr>
              <w:t>0,6</w:t>
            </w:r>
          </w:p>
        </w:tc>
      </w:tr>
      <w:tr w:rsidR="00000000">
        <w:tblPrEx>
          <w:tblCellMar>
            <w:top w:w="0" w:type="dxa"/>
            <w:bottom w:w="0" w:type="dxa"/>
          </w:tblCellMar>
        </w:tblPrEx>
        <w:tc>
          <w:tcPr>
            <w:tcW w:w="2693" w:type="dxa"/>
            <w:tcBorders>
              <w:top w:val="nil"/>
              <w:bottom w:val="nil"/>
            </w:tcBorders>
          </w:tcPr>
          <w:p w:rsidR="00000000" w:rsidRDefault="00000000">
            <w:pPr>
              <w:keepNext/>
              <w:spacing w:before="40" w:after="40"/>
              <w:rPr>
                <w:sz w:val="18"/>
              </w:rPr>
            </w:pPr>
            <w:r>
              <w:rPr>
                <w:sz w:val="18"/>
              </w:rPr>
              <w:t>Autres</w:t>
            </w:r>
          </w:p>
        </w:tc>
        <w:tc>
          <w:tcPr>
            <w:tcW w:w="1134" w:type="dxa"/>
            <w:tcBorders>
              <w:top w:val="nil"/>
              <w:bottom w:val="nil"/>
            </w:tcBorders>
          </w:tcPr>
          <w:p w:rsidR="00000000" w:rsidRDefault="00000000">
            <w:pPr>
              <w:keepNext/>
              <w:spacing w:before="40" w:after="40"/>
              <w:jc w:val="right"/>
              <w:rPr>
                <w:sz w:val="18"/>
                <w:lang w:val="fr-FR"/>
              </w:rPr>
            </w:pPr>
            <w:r>
              <w:rPr>
                <w:sz w:val="18"/>
                <w:lang w:val="fr-FR"/>
              </w:rPr>
              <w:t>86 718</w:t>
            </w:r>
          </w:p>
        </w:tc>
        <w:tc>
          <w:tcPr>
            <w:tcW w:w="1134" w:type="dxa"/>
            <w:tcBorders>
              <w:top w:val="nil"/>
              <w:bottom w:val="nil"/>
            </w:tcBorders>
          </w:tcPr>
          <w:p w:rsidR="00000000" w:rsidRDefault="00000000">
            <w:pPr>
              <w:keepNext/>
              <w:spacing w:before="40" w:after="40"/>
              <w:jc w:val="right"/>
              <w:rPr>
                <w:sz w:val="18"/>
              </w:rPr>
            </w:pPr>
            <w:r>
              <w:rPr>
                <w:sz w:val="18"/>
              </w:rPr>
              <w:t>8,6</w:t>
            </w:r>
          </w:p>
        </w:tc>
        <w:tc>
          <w:tcPr>
            <w:tcW w:w="1134" w:type="dxa"/>
            <w:tcBorders>
              <w:top w:val="nil"/>
              <w:bottom w:val="nil"/>
            </w:tcBorders>
          </w:tcPr>
          <w:p w:rsidR="00000000" w:rsidRDefault="00000000">
            <w:pPr>
              <w:keepNext/>
              <w:spacing w:before="40" w:after="40"/>
              <w:jc w:val="right"/>
              <w:rPr>
                <w:sz w:val="18"/>
              </w:rPr>
            </w:pPr>
            <w:r>
              <w:rPr>
                <w:sz w:val="18"/>
              </w:rPr>
              <w:t>75 807</w:t>
            </w:r>
          </w:p>
        </w:tc>
        <w:tc>
          <w:tcPr>
            <w:tcW w:w="1134" w:type="dxa"/>
            <w:tcBorders>
              <w:top w:val="nil"/>
              <w:bottom w:val="nil"/>
            </w:tcBorders>
          </w:tcPr>
          <w:p w:rsidR="00000000" w:rsidRDefault="00000000">
            <w:pPr>
              <w:keepNext/>
              <w:spacing w:before="40" w:after="40"/>
              <w:jc w:val="right"/>
              <w:rPr>
                <w:sz w:val="18"/>
              </w:rPr>
            </w:pPr>
            <w:r>
              <w:rPr>
                <w:sz w:val="18"/>
              </w:rPr>
              <w:t>8,9</w:t>
            </w:r>
          </w:p>
        </w:tc>
        <w:tc>
          <w:tcPr>
            <w:tcW w:w="1134" w:type="dxa"/>
            <w:tcBorders>
              <w:top w:val="nil"/>
              <w:bottom w:val="nil"/>
            </w:tcBorders>
          </w:tcPr>
          <w:p w:rsidR="00000000" w:rsidRDefault="00000000">
            <w:pPr>
              <w:keepNext/>
              <w:spacing w:before="40" w:after="40"/>
              <w:jc w:val="right"/>
              <w:rPr>
                <w:sz w:val="18"/>
              </w:rPr>
            </w:pPr>
            <w:r>
              <w:rPr>
                <w:sz w:val="18"/>
              </w:rPr>
              <w:t>162 525</w:t>
            </w:r>
          </w:p>
        </w:tc>
        <w:tc>
          <w:tcPr>
            <w:tcW w:w="1134" w:type="dxa"/>
            <w:tcBorders>
              <w:top w:val="nil"/>
              <w:bottom w:val="nil"/>
            </w:tcBorders>
          </w:tcPr>
          <w:p w:rsidR="00000000" w:rsidRDefault="00000000">
            <w:pPr>
              <w:keepNext/>
              <w:spacing w:before="40" w:after="40"/>
              <w:jc w:val="right"/>
              <w:rPr>
                <w:sz w:val="18"/>
              </w:rPr>
            </w:pPr>
            <w:r>
              <w:rPr>
                <w:sz w:val="18"/>
              </w:rPr>
              <w:t>8,7</w:t>
            </w:r>
          </w:p>
        </w:tc>
      </w:tr>
      <w:tr w:rsidR="00000000">
        <w:tblPrEx>
          <w:tblCellMar>
            <w:top w:w="0" w:type="dxa"/>
            <w:bottom w:w="0" w:type="dxa"/>
          </w:tblCellMar>
        </w:tblPrEx>
        <w:tc>
          <w:tcPr>
            <w:tcW w:w="2693" w:type="dxa"/>
            <w:tcBorders>
              <w:top w:val="nil"/>
            </w:tcBorders>
          </w:tcPr>
          <w:p w:rsidR="00000000" w:rsidRDefault="00000000">
            <w:pPr>
              <w:keepNext/>
              <w:spacing w:before="40" w:after="40"/>
              <w:rPr>
                <w:sz w:val="18"/>
              </w:rPr>
            </w:pPr>
            <w:r>
              <w:rPr>
                <w:sz w:val="18"/>
              </w:rPr>
              <w:t>Autres, non précisés</w:t>
            </w:r>
          </w:p>
        </w:tc>
        <w:tc>
          <w:tcPr>
            <w:tcW w:w="1134" w:type="dxa"/>
            <w:tcBorders>
              <w:top w:val="nil"/>
            </w:tcBorders>
          </w:tcPr>
          <w:p w:rsidR="00000000" w:rsidRDefault="00000000">
            <w:pPr>
              <w:keepNext/>
              <w:spacing w:before="40" w:after="40"/>
              <w:jc w:val="right"/>
              <w:rPr>
                <w:sz w:val="18"/>
              </w:rPr>
            </w:pPr>
            <w:r>
              <w:rPr>
                <w:sz w:val="18"/>
              </w:rPr>
              <w:t>55</w:t>
            </w:r>
          </w:p>
        </w:tc>
        <w:tc>
          <w:tcPr>
            <w:tcW w:w="1134" w:type="dxa"/>
            <w:tcBorders>
              <w:top w:val="nil"/>
            </w:tcBorders>
          </w:tcPr>
          <w:p w:rsidR="00000000" w:rsidRDefault="00000000">
            <w:pPr>
              <w:keepNext/>
              <w:spacing w:before="40" w:after="40"/>
              <w:jc w:val="right"/>
              <w:rPr>
                <w:sz w:val="18"/>
              </w:rPr>
            </w:pPr>
            <w:r>
              <w:rPr>
                <w:sz w:val="18"/>
              </w:rPr>
              <w:t>0,0</w:t>
            </w:r>
          </w:p>
        </w:tc>
        <w:tc>
          <w:tcPr>
            <w:tcW w:w="1134" w:type="dxa"/>
            <w:tcBorders>
              <w:top w:val="nil"/>
            </w:tcBorders>
          </w:tcPr>
          <w:p w:rsidR="00000000" w:rsidRDefault="00000000">
            <w:pPr>
              <w:keepNext/>
              <w:spacing w:before="40" w:after="40"/>
              <w:jc w:val="right"/>
              <w:rPr>
                <w:sz w:val="18"/>
              </w:rPr>
            </w:pPr>
            <w:r>
              <w:rPr>
                <w:sz w:val="18"/>
              </w:rPr>
              <w:t>20</w:t>
            </w:r>
          </w:p>
        </w:tc>
        <w:tc>
          <w:tcPr>
            <w:tcW w:w="1134" w:type="dxa"/>
            <w:tcBorders>
              <w:top w:val="nil"/>
            </w:tcBorders>
          </w:tcPr>
          <w:p w:rsidR="00000000" w:rsidRDefault="00000000">
            <w:pPr>
              <w:keepNext/>
              <w:spacing w:before="40" w:after="40"/>
              <w:jc w:val="right"/>
              <w:rPr>
                <w:sz w:val="18"/>
              </w:rPr>
            </w:pPr>
            <w:r>
              <w:rPr>
                <w:sz w:val="18"/>
              </w:rPr>
              <w:t>0,0</w:t>
            </w:r>
          </w:p>
        </w:tc>
        <w:tc>
          <w:tcPr>
            <w:tcW w:w="1134" w:type="dxa"/>
            <w:tcBorders>
              <w:top w:val="nil"/>
            </w:tcBorders>
          </w:tcPr>
          <w:p w:rsidR="00000000" w:rsidRDefault="00000000">
            <w:pPr>
              <w:keepNext/>
              <w:spacing w:before="40" w:after="40"/>
              <w:jc w:val="right"/>
              <w:rPr>
                <w:sz w:val="18"/>
              </w:rPr>
            </w:pPr>
            <w:r>
              <w:rPr>
                <w:sz w:val="18"/>
              </w:rPr>
              <w:t>75</w:t>
            </w:r>
          </w:p>
        </w:tc>
        <w:tc>
          <w:tcPr>
            <w:tcW w:w="1134" w:type="dxa"/>
            <w:tcBorders>
              <w:top w:val="nil"/>
            </w:tcBorders>
          </w:tcPr>
          <w:p w:rsidR="00000000" w:rsidRDefault="00000000">
            <w:pPr>
              <w:keepNext/>
              <w:spacing w:before="40" w:after="40"/>
              <w:jc w:val="right"/>
              <w:rPr>
                <w:sz w:val="18"/>
              </w:rPr>
            </w:pPr>
            <w:r>
              <w:rPr>
                <w:sz w:val="18"/>
              </w:rPr>
              <w:t>0,0</w:t>
            </w:r>
          </w:p>
        </w:tc>
      </w:tr>
      <w:tr w:rsidR="00000000">
        <w:tblPrEx>
          <w:tblCellMar>
            <w:top w:w="0" w:type="dxa"/>
            <w:bottom w:w="0" w:type="dxa"/>
          </w:tblCellMar>
        </w:tblPrEx>
        <w:tc>
          <w:tcPr>
            <w:tcW w:w="2693" w:type="dxa"/>
          </w:tcPr>
          <w:p w:rsidR="00000000" w:rsidRDefault="00000000">
            <w:pPr>
              <w:spacing w:before="40" w:after="40"/>
              <w:ind w:left="284"/>
              <w:rPr>
                <w:sz w:val="18"/>
              </w:rPr>
            </w:pPr>
            <w:r>
              <w:rPr>
                <w:sz w:val="18"/>
              </w:rPr>
              <w:t>Total</w:t>
            </w:r>
          </w:p>
        </w:tc>
        <w:tc>
          <w:tcPr>
            <w:tcW w:w="1134" w:type="dxa"/>
          </w:tcPr>
          <w:p w:rsidR="00000000" w:rsidRDefault="00000000">
            <w:pPr>
              <w:spacing w:before="40" w:after="40"/>
              <w:jc w:val="right"/>
              <w:rPr>
                <w:sz w:val="18"/>
              </w:rPr>
            </w:pPr>
            <w:r>
              <w:rPr>
                <w:sz w:val="18"/>
              </w:rPr>
              <w:t>1 010 858</w:t>
            </w:r>
          </w:p>
        </w:tc>
        <w:tc>
          <w:tcPr>
            <w:tcW w:w="1134" w:type="dxa"/>
          </w:tcPr>
          <w:p w:rsidR="00000000" w:rsidRDefault="00000000">
            <w:pPr>
              <w:spacing w:before="40" w:after="40"/>
              <w:jc w:val="right"/>
              <w:rPr>
                <w:sz w:val="18"/>
              </w:rPr>
            </w:pPr>
            <w:r>
              <w:rPr>
                <w:sz w:val="18"/>
              </w:rPr>
              <w:t>100,0</w:t>
            </w:r>
          </w:p>
        </w:tc>
        <w:tc>
          <w:tcPr>
            <w:tcW w:w="1134" w:type="dxa"/>
          </w:tcPr>
          <w:p w:rsidR="00000000" w:rsidRDefault="00000000">
            <w:pPr>
              <w:spacing w:before="40" w:after="40"/>
              <w:jc w:val="right"/>
              <w:rPr>
                <w:sz w:val="18"/>
              </w:rPr>
            </w:pPr>
            <w:r>
              <w:rPr>
                <w:sz w:val="18"/>
              </w:rPr>
              <w:t>855 532</w:t>
            </w:r>
          </w:p>
        </w:tc>
        <w:tc>
          <w:tcPr>
            <w:tcW w:w="1134" w:type="dxa"/>
          </w:tcPr>
          <w:p w:rsidR="00000000" w:rsidRDefault="00000000">
            <w:pPr>
              <w:spacing w:before="40" w:after="40"/>
              <w:jc w:val="right"/>
              <w:rPr>
                <w:sz w:val="18"/>
              </w:rPr>
            </w:pPr>
            <w:r>
              <w:rPr>
                <w:sz w:val="18"/>
              </w:rPr>
              <w:t>100,0</w:t>
            </w:r>
          </w:p>
        </w:tc>
        <w:tc>
          <w:tcPr>
            <w:tcW w:w="1134" w:type="dxa"/>
          </w:tcPr>
          <w:p w:rsidR="00000000" w:rsidRDefault="00000000">
            <w:pPr>
              <w:spacing w:before="40" w:after="40"/>
              <w:jc w:val="right"/>
              <w:rPr>
                <w:sz w:val="18"/>
              </w:rPr>
            </w:pPr>
            <w:r>
              <w:rPr>
                <w:sz w:val="18"/>
              </w:rPr>
              <w:t>1 866 390</w:t>
            </w:r>
          </w:p>
        </w:tc>
        <w:tc>
          <w:tcPr>
            <w:tcW w:w="1134" w:type="dxa"/>
          </w:tcPr>
          <w:p w:rsidR="00000000" w:rsidRDefault="00000000">
            <w:pPr>
              <w:spacing w:before="40" w:after="40"/>
              <w:jc w:val="right"/>
              <w:rPr>
                <w:sz w:val="18"/>
              </w:rPr>
            </w:pPr>
            <w:r>
              <w:rPr>
                <w:sz w:val="18"/>
              </w:rPr>
              <w:t>100,0</w:t>
            </w:r>
          </w:p>
        </w:tc>
      </w:tr>
    </w:tbl>
    <w:p w:rsidR="00000000" w:rsidRDefault="00000000">
      <w:pPr>
        <w:pStyle w:val="Heading2"/>
        <w:spacing w:before="240"/>
        <w:jc w:val="center"/>
      </w:pPr>
      <w:r>
        <w:t>Tableau 13</w:t>
      </w:r>
      <w:r>
        <w:br/>
      </w:r>
      <w:bookmarkStart w:id="4" w:name="_Toc138085250"/>
      <w:bookmarkStart w:id="5" w:name="_Toc138109204"/>
      <w:bookmarkStart w:id="6" w:name="_Toc138109268"/>
      <w:bookmarkStart w:id="7" w:name="_Toc138109365"/>
      <w:bookmarkStart w:id="8" w:name="_Toc138109716"/>
      <w:bookmarkStart w:id="9" w:name="_Toc138109926"/>
      <w:r>
        <w:t>Entrées et sorties de touristes par les principaux postes frontière, 2003</w:t>
      </w:r>
      <w:bookmarkEnd w:id="4"/>
      <w:bookmarkEnd w:id="5"/>
      <w:bookmarkEnd w:id="6"/>
      <w:bookmarkEnd w:id="7"/>
      <w:bookmarkEnd w:id="8"/>
      <w:bookmarkEnd w:id="9"/>
      <w:r>
        <w:rPr>
          <w:rStyle w:val="FootnoteReference"/>
          <w:b/>
          <w:bCs/>
          <w:szCs w:val="24"/>
        </w:rPr>
        <w:footnoteReference w:id="14"/>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1134"/>
        <w:gridCol w:w="1134"/>
        <w:gridCol w:w="1134"/>
        <w:gridCol w:w="1134"/>
        <w:gridCol w:w="1134"/>
        <w:gridCol w:w="1134"/>
      </w:tblGrid>
      <w:tr w:rsidR="00000000">
        <w:tblPrEx>
          <w:tblCellMar>
            <w:top w:w="0" w:type="dxa"/>
            <w:bottom w:w="0" w:type="dxa"/>
          </w:tblCellMar>
        </w:tblPrEx>
        <w:trPr>
          <w:tblHeader/>
        </w:trPr>
        <w:tc>
          <w:tcPr>
            <w:tcW w:w="2693" w:type="dxa"/>
            <w:tcBorders>
              <w:bottom w:val="single" w:sz="4" w:space="0" w:color="auto"/>
            </w:tcBorders>
            <w:vAlign w:val="center"/>
          </w:tcPr>
          <w:p w:rsidR="00000000" w:rsidRDefault="00000000">
            <w:pPr>
              <w:keepNext/>
              <w:spacing w:before="40" w:after="40"/>
              <w:jc w:val="center"/>
              <w:rPr>
                <w:sz w:val="18"/>
              </w:rPr>
            </w:pPr>
            <w:r>
              <w:rPr>
                <w:sz w:val="18"/>
              </w:rPr>
              <w:t>Poste frontière</w:t>
            </w:r>
          </w:p>
        </w:tc>
        <w:tc>
          <w:tcPr>
            <w:tcW w:w="1134" w:type="dxa"/>
            <w:tcBorders>
              <w:bottom w:val="single" w:sz="4" w:space="0" w:color="auto"/>
            </w:tcBorders>
            <w:vAlign w:val="center"/>
          </w:tcPr>
          <w:p w:rsidR="00000000" w:rsidRDefault="00000000">
            <w:pPr>
              <w:keepNext/>
              <w:spacing w:before="40" w:after="40"/>
              <w:jc w:val="center"/>
              <w:rPr>
                <w:sz w:val="18"/>
              </w:rPr>
            </w:pPr>
            <w:r>
              <w:rPr>
                <w:sz w:val="18"/>
              </w:rPr>
              <w:t>Entrées</w:t>
            </w:r>
          </w:p>
        </w:tc>
        <w:tc>
          <w:tcPr>
            <w:tcW w:w="1134" w:type="dxa"/>
            <w:tcBorders>
              <w:bottom w:val="single" w:sz="4" w:space="0" w:color="auto"/>
            </w:tcBorders>
            <w:vAlign w:val="center"/>
          </w:tcPr>
          <w:p w:rsidR="00000000" w:rsidRDefault="00000000">
            <w:pPr>
              <w:keepNext/>
              <w:spacing w:before="40" w:after="40"/>
              <w:jc w:val="center"/>
              <w:rPr>
                <w:sz w:val="18"/>
              </w:rPr>
            </w:pPr>
            <w:r>
              <w:rPr>
                <w:sz w:val="18"/>
              </w:rPr>
              <w:t>%</w:t>
            </w:r>
          </w:p>
        </w:tc>
        <w:tc>
          <w:tcPr>
            <w:tcW w:w="1134" w:type="dxa"/>
            <w:tcBorders>
              <w:bottom w:val="single" w:sz="4" w:space="0" w:color="auto"/>
            </w:tcBorders>
            <w:vAlign w:val="center"/>
          </w:tcPr>
          <w:p w:rsidR="00000000" w:rsidRDefault="00000000">
            <w:pPr>
              <w:keepNext/>
              <w:spacing w:before="40" w:after="40"/>
              <w:jc w:val="center"/>
              <w:rPr>
                <w:sz w:val="18"/>
              </w:rPr>
            </w:pPr>
            <w:r>
              <w:rPr>
                <w:sz w:val="18"/>
              </w:rPr>
              <w:t>Sorties</w:t>
            </w:r>
          </w:p>
        </w:tc>
        <w:tc>
          <w:tcPr>
            <w:tcW w:w="1134" w:type="dxa"/>
            <w:tcBorders>
              <w:bottom w:val="single" w:sz="4" w:space="0" w:color="auto"/>
            </w:tcBorders>
            <w:vAlign w:val="center"/>
          </w:tcPr>
          <w:p w:rsidR="00000000" w:rsidRDefault="00000000">
            <w:pPr>
              <w:keepNext/>
              <w:spacing w:before="40" w:after="40"/>
              <w:jc w:val="center"/>
              <w:rPr>
                <w:sz w:val="18"/>
              </w:rPr>
            </w:pPr>
            <w:r>
              <w:rPr>
                <w:sz w:val="18"/>
              </w:rPr>
              <w:t>%</w:t>
            </w:r>
          </w:p>
        </w:tc>
        <w:tc>
          <w:tcPr>
            <w:tcW w:w="1134" w:type="dxa"/>
            <w:tcBorders>
              <w:bottom w:val="single" w:sz="4" w:space="0" w:color="auto"/>
            </w:tcBorders>
            <w:vAlign w:val="center"/>
          </w:tcPr>
          <w:p w:rsidR="00000000" w:rsidRDefault="00000000">
            <w:pPr>
              <w:keepNext/>
              <w:spacing w:before="40" w:after="40"/>
              <w:jc w:val="center"/>
              <w:rPr>
                <w:sz w:val="18"/>
              </w:rPr>
            </w:pPr>
            <w:r>
              <w:rPr>
                <w:sz w:val="18"/>
              </w:rPr>
              <w:t>Total</w:t>
            </w:r>
          </w:p>
        </w:tc>
        <w:tc>
          <w:tcPr>
            <w:tcW w:w="1134" w:type="dxa"/>
            <w:tcBorders>
              <w:bottom w:val="single" w:sz="4" w:space="0" w:color="auto"/>
            </w:tcBorders>
            <w:vAlign w:val="center"/>
          </w:tcPr>
          <w:p w:rsidR="00000000" w:rsidRDefault="00000000">
            <w:pPr>
              <w:keepNext/>
              <w:spacing w:before="40" w:after="40"/>
              <w:jc w:val="center"/>
              <w:rPr>
                <w:sz w:val="18"/>
              </w:rPr>
            </w:pPr>
            <w:r>
              <w:rPr>
                <w:sz w:val="18"/>
              </w:rPr>
              <w:t>%</w:t>
            </w:r>
          </w:p>
        </w:tc>
      </w:tr>
      <w:tr w:rsidR="00000000">
        <w:tblPrEx>
          <w:tblCellMar>
            <w:top w:w="0" w:type="dxa"/>
            <w:bottom w:w="0" w:type="dxa"/>
          </w:tblCellMar>
        </w:tblPrEx>
        <w:tc>
          <w:tcPr>
            <w:tcW w:w="2693" w:type="dxa"/>
            <w:tcBorders>
              <w:bottom w:val="nil"/>
            </w:tcBorders>
          </w:tcPr>
          <w:p w:rsidR="00000000" w:rsidRDefault="00000000">
            <w:pPr>
              <w:keepNext/>
              <w:spacing w:before="40" w:after="40"/>
              <w:rPr>
                <w:sz w:val="18"/>
              </w:rPr>
            </w:pPr>
            <w:r>
              <w:rPr>
                <w:sz w:val="18"/>
              </w:rPr>
              <w:t>Mavalane</w:t>
            </w:r>
          </w:p>
        </w:tc>
        <w:tc>
          <w:tcPr>
            <w:tcW w:w="1134" w:type="dxa"/>
            <w:tcBorders>
              <w:bottom w:val="nil"/>
            </w:tcBorders>
          </w:tcPr>
          <w:p w:rsidR="00000000" w:rsidRDefault="00000000">
            <w:pPr>
              <w:keepNext/>
              <w:spacing w:before="40" w:after="40"/>
              <w:jc w:val="right"/>
              <w:rPr>
                <w:sz w:val="18"/>
              </w:rPr>
            </w:pPr>
            <w:r>
              <w:rPr>
                <w:sz w:val="18"/>
              </w:rPr>
              <w:t>70 176</w:t>
            </w:r>
          </w:p>
        </w:tc>
        <w:tc>
          <w:tcPr>
            <w:tcW w:w="1134" w:type="dxa"/>
            <w:tcBorders>
              <w:bottom w:val="nil"/>
            </w:tcBorders>
          </w:tcPr>
          <w:p w:rsidR="00000000" w:rsidRDefault="00000000">
            <w:pPr>
              <w:keepNext/>
              <w:spacing w:before="40" w:after="40"/>
              <w:jc w:val="right"/>
              <w:rPr>
                <w:sz w:val="18"/>
              </w:rPr>
            </w:pPr>
            <w:r>
              <w:rPr>
                <w:sz w:val="18"/>
              </w:rPr>
              <w:t>907</w:t>
            </w:r>
          </w:p>
        </w:tc>
        <w:tc>
          <w:tcPr>
            <w:tcW w:w="1134" w:type="dxa"/>
            <w:tcBorders>
              <w:bottom w:val="nil"/>
            </w:tcBorders>
          </w:tcPr>
          <w:p w:rsidR="00000000" w:rsidRDefault="00000000">
            <w:pPr>
              <w:keepNext/>
              <w:spacing w:before="40" w:after="40"/>
              <w:jc w:val="right"/>
              <w:rPr>
                <w:sz w:val="18"/>
              </w:rPr>
            </w:pPr>
            <w:r>
              <w:rPr>
                <w:sz w:val="18"/>
              </w:rPr>
              <w:t>35 296</w:t>
            </w:r>
          </w:p>
        </w:tc>
        <w:tc>
          <w:tcPr>
            <w:tcW w:w="1134" w:type="dxa"/>
            <w:tcBorders>
              <w:bottom w:val="nil"/>
            </w:tcBorders>
          </w:tcPr>
          <w:p w:rsidR="00000000" w:rsidRDefault="00000000">
            <w:pPr>
              <w:keepNext/>
              <w:spacing w:before="40" w:after="40"/>
              <w:jc w:val="right"/>
              <w:rPr>
                <w:sz w:val="18"/>
              </w:rPr>
            </w:pPr>
            <w:r>
              <w:rPr>
                <w:sz w:val="18"/>
              </w:rPr>
              <w:t>15,1</w:t>
            </w:r>
          </w:p>
        </w:tc>
        <w:tc>
          <w:tcPr>
            <w:tcW w:w="1134" w:type="dxa"/>
            <w:tcBorders>
              <w:bottom w:val="nil"/>
            </w:tcBorders>
          </w:tcPr>
          <w:p w:rsidR="00000000" w:rsidRDefault="00000000">
            <w:pPr>
              <w:keepNext/>
              <w:spacing w:before="40" w:after="40"/>
              <w:jc w:val="right"/>
              <w:rPr>
                <w:sz w:val="18"/>
              </w:rPr>
            </w:pPr>
            <w:r>
              <w:rPr>
                <w:sz w:val="18"/>
              </w:rPr>
              <w:t>105 472</w:t>
            </w:r>
          </w:p>
        </w:tc>
        <w:tc>
          <w:tcPr>
            <w:tcW w:w="1134" w:type="dxa"/>
            <w:tcBorders>
              <w:bottom w:val="nil"/>
            </w:tcBorders>
          </w:tcPr>
          <w:p w:rsidR="00000000" w:rsidRDefault="00000000">
            <w:pPr>
              <w:keepNext/>
              <w:spacing w:before="40" w:after="40"/>
              <w:jc w:val="right"/>
              <w:rPr>
                <w:sz w:val="18"/>
              </w:rPr>
            </w:pPr>
            <w:r>
              <w:rPr>
                <w:sz w:val="18"/>
              </w:rPr>
              <w:t>11,0</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Ressano Garcia</w:t>
            </w:r>
          </w:p>
        </w:tc>
        <w:tc>
          <w:tcPr>
            <w:tcW w:w="1134" w:type="dxa"/>
            <w:tcBorders>
              <w:top w:val="nil"/>
              <w:bottom w:val="nil"/>
            </w:tcBorders>
          </w:tcPr>
          <w:p w:rsidR="00000000" w:rsidRDefault="00000000">
            <w:pPr>
              <w:spacing w:before="40" w:after="40"/>
              <w:jc w:val="right"/>
              <w:rPr>
                <w:sz w:val="18"/>
              </w:rPr>
            </w:pPr>
            <w:r>
              <w:rPr>
                <w:sz w:val="18"/>
              </w:rPr>
              <w:t>275 165</w:t>
            </w:r>
          </w:p>
        </w:tc>
        <w:tc>
          <w:tcPr>
            <w:tcW w:w="1134" w:type="dxa"/>
            <w:tcBorders>
              <w:top w:val="nil"/>
              <w:bottom w:val="nil"/>
            </w:tcBorders>
          </w:tcPr>
          <w:p w:rsidR="00000000" w:rsidRDefault="00000000">
            <w:pPr>
              <w:spacing w:before="40" w:after="40"/>
              <w:jc w:val="right"/>
              <w:rPr>
                <w:sz w:val="18"/>
              </w:rPr>
            </w:pPr>
            <w:r>
              <w:rPr>
                <w:sz w:val="18"/>
              </w:rPr>
              <w:t>37,9</w:t>
            </w:r>
          </w:p>
        </w:tc>
        <w:tc>
          <w:tcPr>
            <w:tcW w:w="1134" w:type="dxa"/>
            <w:tcBorders>
              <w:top w:val="nil"/>
              <w:bottom w:val="nil"/>
            </w:tcBorders>
          </w:tcPr>
          <w:p w:rsidR="00000000" w:rsidRDefault="00000000">
            <w:pPr>
              <w:spacing w:before="40" w:after="40"/>
              <w:jc w:val="right"/>
              <w:rPr>
                <w:sz w:val="18"/>
              </w:rPr>
            </w:pPr>
            <w:r>
              <w:rPr>
                <w:sz w:val="18"/>
              </w:rPr>
              <w:t>103 346</w:t>
            </w:r>
          </w:p>
        </w:tc>
        <w:tc>
          <w:tcPr>
            <w:tcW w:w="1134" w:type="dxa"/>
            <w:tcBorders>
              <w:top w:val="nil"/>
              <w:bottom w:val="nil"/>
            </w:tcBorders>
          </w:tcPr>
          <w:p w:rsidR="00000000" w:rsidRDefault="00000000">
            <w:pPr>
              <w:spacing w:before="40" w:after="40"/>
              <w:jc w:val="right"/>
              <w:rPr>
                <w:sz w:val="18"/>
              </w:rPr>
            </w:pPr>
            <w:r>
              <w:rPr>
                <w:sz w:val="18"/>
              </w:rPr>
              <w:t>44,2</w:t>
            </w:r>
          </w:p>
        </w:tc>
        <w:tc>
          <w:tcPr>
            <w:tcW w:w="1134" w:type="dxa"/>
            <w:tcBorders>
              <w:top w:val="nil"/>
              <w:bottom w:val="nil"/>
            </w:tcBorders>
          </w:tcPr>
          <w:p w:rsidR="00000000" w:rsidRDefault="00000000">
            <w:pPr>
              <w:spacing w:before="40" w:after="40"/>
              <w:jc w:val="right"/>
              <w:rPr>
                <w:sz w:val="18"/>
              </w:rPr>
            </w:pPr>
            <w:r>
              <w:rPr>
                <w:sz w:val="18"/>
              </w:rPr>
              <w:t>378 511</w:t>
            </w:r>
          </w:p>
        </w:tc>
        <w:tc>
          <w:tcPr>
            <w:tcW w:w="1134" w:type="dxa"/>
            <w:tcBorders>
              <w:top w:val="nil"/>
              <w:bottom w:val="nil"/>
            </w:tcBorders>
          </w:tcPr>
          <w:p w:rsidR="00000000" w:rsidRDefault="00000000">
            <w:pPr>
              <w:spacing w:before="40" w:after="40"/>
              <w:jc w:val="right"/>
              <w:rPr>
                <w:sz w:val="18"/>
              </w:rPr>
            </w:pPr>
            <w:r>
              <w:rPr>
                <w:sz w:val="18"/>
              </w:rPr>
              <w:t>39,4</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Namaacha</w:t>
            </w:r>
          </w:p>
        </w:tc>
        <w:tc>
          <w:tcPr>
            <w:tcW w:w="1134" w:type="dxa"/>
            <w:tcBorders>
              <w:top w:val="nil"/>
              <w:bottom w:val="nil"/>
            </w:tcBorders>
          </w:tcPr>
          <w:p w:rsidR="00000000" w:rsidRDefault="00000000">
            <w:pPr>
              <w:spacing w:before="40" w:after="40"/>
              <w:jc w:val="right"/>
              <w:rPr>
                <w:sz w:val="18"/>
              </w:rPr>
            </w:pPr>
            <w:r>
              <w:rPr>
                <w:sz w:val="18"/>
              </w:rPr>
              <w:t>78 823</w:t>
            </w:r>
          </w:p>
        </w:tc>
        <w:tc>
          <w:tcPr>
            <w:tcW w:w="1134" w:type="dxa"/>
            <w:tcBorders>
              <w:top w:val="nil"/>
              <w:bottom w:val="nil"/>
            </w:tcBorders>
          </w:tcPr>
          <w:p w:rsidR="00000000" w:rsidRDefault="00000000">
            <w:pPr>
              <w:spacing w:before="40" w:after="40"/>
              <w:jc w:val="right"/>
              <w:rPr>
                <w:sz w:val="18"/>
              </w:rPr>
            </w:pPr>
            <w:r>
              <w:rPr>
                <w:sz w:val="18"/>
              </w:rPr>
              <w:t>10,9</w:t>
            </w:r>
          </w:p>
        </w:tc>
        <w:tc>
          <w:tcPr>
            <w:tcW w:w="1134" w:type="dxa"/>
            <w:tcBorders>
              <w:top w:val="nil"/>
              <w:bottom w:val="nil"/>
            </w:tcBorders>
          </w:tcPr>
          <w:p w:rsidR="00000000" w:rsidRDefault="00000000">
            <w:pPr>
              <w:spacing w:before="40" w:after="40"/>
              <w:jc w:val="right"/>
              <w:rPr>
                <w:sz w:val="18"/>
              </w:rPr>
            </w:pPr>
            <w:r>
              <w:rPr>
                <w:sz w:val="18"/>
              </w:rPr>
              <w:t>59 930</w:t>
            </w:r>
          </w:p>
        </w:tc>
        <w:tc>
          <w:tcPr>
            <w:tcW w:w="1134" w:type="dxa"/>
            <w:tcBorders>
              <w:top w:val="nil"/>
              <w:bottom w:val="nil"/>
            </w:tcBorders>
          </w:tcPr>
          <w:p w:rsidR="00000000" w:rsidRDefault="00000000">
            <w:pPr>
              <w:spacing w:before="40" w:after="40"/>
              <w:jc w:val="right"/>
              <w:rPr>
                <w:sz w:val="18"/>
              </w:rPr>
            </w:pPr>
            <w:r>
              <w:rPr>
                <w:sz w:val="18"/>
              </w:rPr>
              <w:t>25,6</w:t>
            </w:r>
          </w:p>
        </w:tc>
        <w:tc>
          <w:tcPr>
            <w:tcW w:w="1134" w:type="dxa"/>
            <w:tcBorders>
              <w:top w:val="nil"/>
              <w:bottom w:val="nil"/>
            </w:tcBorders>
          </w:tcPr>
          <w:p w:rsidR="00000000" w:rsidRDefault="00000000">
            <w:pPr>
              <w:spacing w:before="40" w:after="40"/>
              <w:jc w:val="right"/>
              <w:rPr>
                <w:sz w:val="18"/>
              </w:rPr>
            </w:pPr>
            <w:r>
              <w:rPr>
                <w:sz w:val="18"/>
              </w:rPr>
              <w:t>138 753</w:t>
            </w:r>
          </w:p>
        </w:tc>
        <w:tc>
          <w:tcPr>
            <w:tcW w:w="1134" w:type="dxa"/>
            <w:tcBorders>
              <w:top w:val="nil"/>
              <w:bottom w:val="nil"/>
            </w:tcBorders>
          </w:tcPr>
          <w:p w:rsidR="00000000" w:rsidRDefault="00000000">
            <w:pPr>
              <w:spacing w:before="40" w:after="40"/>
              <w:jc w:val="right"/>
              <w:rPr>
                <w:sz w:val="18"/>
              </w:rPr>
            </w:pPr>
            <w:r>
              <w:rPr>
                <w:sz w:val="18"/>
              </w:rPr>
              <w:t>14,5</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Ponta Douro</w:t>
            </w:r>
          </w:p>
        </w:tc>
        <w:tc>
          <w:tcPr>
            <w:tcW w:w="1134" w:type="dxa"/>
            <w:tcBorders>
              <w:top w:val="nil"/>
              <w:bottom w:val="nil"/>
            </w:tcBorders>
          </w:tcPr>
          <w:p w:rsidR="00000000" w:rsidRDefault="00000000">
            <w:pPr>
              <w:spacing w:before="40" w:after="40"/>
              <w:jc w:val="right"/>
              <w:rPr>
                <w:sz w:val="18"/>
              </w:rPr>
            </w:pPr>
            <w:r>
              <w:rPr>
                <w:sz w:val="18"/>
              </w:rPr>
              <w:t>16 858</w:t>
            </w:r>
          </w:p>
        </w:tc>
        <w:tc>
          <w:tcPr>
            <w:tcW w:w="1134" w:type="dxa"/>
            <w:tcBorders>
              <w:top w:val="nil"/>
              <w:bottom w:val="nil"/>
            </w:tcBorders>
          </w:tcPr>
          <w:p w:rsidR="00000000" w:rsidRDefault="00000000">
            <w:pPr>
              <w:spacing w:before="40" w:after="40"/>
              <w:jc w:val="right"/>
              <w:rPr>
                <w:sz w:val="18"/>
              </w:rPr>
            </w:pPr>
            <w:r>
              <w:rPr>
                <w:sz w:val="18"/>
              </w:rPr>
              <w:t>2,3</w:t>
            </w:r>
          </w:p>
        </w:tc>
        <w:tc>
          <w:tcPr>
            <w:tcW w:w="1134" w:type="dxa"/>
            <w:tcBorders>
              <w:top w:val="nil"/>
              <w:bottom w:val="nil"/>
            </w:tcBorders>
          </w:tcPr>
          <w:p w:rsidR="00000000" w:rsidRDefault="00000000">
            <w:pPr>
              <w:spacing w:before="40" w:after="40"/>
              <w:jc w:val="right"/>
              <w:rPr>
                <w:sz w:val="18"/>
              </w:rPr>
            </w:pPr>
            <w:r>
              <w:rPr>
                <w:sz w:val="18"/>
              </w:rPr>
              <w:t>266</w:t>
            </w:r>
          </w:p>
        </w:tc>
        <w:tc>
          <w:tcPr>
            <w:tcW w:w="1134" w:type="dxa"/>
            <w:tcBorders>
              <w:top w:val="nil"/>
              <w:bottom w:val="nil"/>
            </w:tcBorders>
          </w:tcPr>
          <w:p w:rsidR="00000000" w:rsidRDefault="00000000">
            <w:pPr>
              <w:spacing w:before="40" w:after="40"/>
              <w:jc w:val="right"/>
              <w:rPr>
                <w:sz w:val="18"/>
              </w:rPr>
            </w:pPr>
            <w:r>
              <w:rPr>
                <w:sz w:val="18"/>
              </w:rPr>
              <w:t>0,1</w:t>
            </w:r>
          </w:p>
        </w:tc>
        <w:tc>
          <w:tcPr>
            <w:tcW w:w="1134" w:type="dxa"/>
            <w:tcBorders>
              <w:top w:val="nil"/>
              <w:bottom w:val="nil"/>
            </w:tcBorders>
          </w:tcPr>
          <w:p w:rsidR="00000000" w:rsidRDefault="00000000">
            <w:pPr>
              <w:spacing w:before="40" w:after="40"/>
              <w:jc w:val="right"/>
              <w:rPr>
                <w:sz w:val="18"/>
              </w:rPr>
            </w:pPr>
            <w:r>
              <w:rPr>
                <w:sz w:val="18"/>
              </w:rPr>
              <w:t>17 124</w:t>
            </w:r>
          </w:p>
        </w:tc>
        <w:tc>
          <w:tcPr>
            <w:tcW w:w="1134" w:type="dxa"/>
            <w:tcBorders>
              <w:top w:val="nil"/>
              <w:bottom w:val="nil"/>
            </w:tcBorders>
          </w:tcPr>
          <w:p w:rsidR="00000000" w:rsidRDefault="00000000">
            <w:pPr>
              <w:spacing w:before="40" w:after="40"/>
              <w:jc w:val="right"/>
              <w:rPr>
                <w:sz w:val="18"/>
              </w:rPr>
            </w:pPr>
            <w:r>
              <w:rPr>
                <w:sz w:val="18"/>
              </w:rPr>
              <w:t>1,8</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Vilanculos</w:t>
            </w:r>
          </w:p>
        </w:tc>
        <w:tc>
          <w:tcPr>
            <w:tcW w:w="1134" w:type="dxa"/>
            <w:tcBorders>
              <w:top w:val="nil"/>
              <w:bottom w:val="nil"/>
            </w:tcBorders>
          </w:tcPr>
          <w:p w:rsidR="00000000" w:rsidRDefault="00000000">
            <w:pPr>
              <w:spacing w:before="40" w:after="40"/>
              <w:jc w:val="right"/>
              <w:rPr>
                <w:sz w:val="18"/>
              </w:rPr>
            </w:pPr>
            <w:r>
              <w:rPr>
                <w:sz w:val="18"/>
              </w:rPr>
              <w:t>14 494</w:t>
            </w:r>
          </w:p>
        </w:tc>
        <w:tc>
          <w:tcPr>
            <w:tcW w:w="1134" w:type="dxa"/>
            <w:tcBorders>
              <w:top w:val="nil"/>
              <w:bottom w:val="nil"/>
            </w:tcBorders>
          </w:tcPr>
          <w:p w:rsidR="00000000" w:rsidRDefault="00000000">
            <w:pPr>
              <w:spacing w:before="40" w:after="40"/>
              <w:jc w:val="right"/>
              <w:rPr>
                <w:sz w:val="18"/>
              </w:rPr>
            </w:pPr>
            <w:r>
              <w:rPr>
                <w:sz w:val="18"/>
              </w:rPr>
              <w:t>2,0</w:t>
            </w:r>
          </w:p>
        </w:tc>
        <w:tc>
          <w:tcPr>
            <w:tcW w:w="1134" w:type="dxa"/>
            <w:tcBorders>
              <w:top w:val="nil"/>
              <w:bottom w:val="nil"/>
            </w:tcBorders>
          </w:tcPr>
          <w:p w:rsidR="00000000" w:rsidRDefault="00000000">
            <w:pPr>
              <w:spacing w:before="40" w:after="40"/>
              <w:jc w:val="right"/>
              <w:rPr>
                <w:sz w:val="18"/>
              </w:rPr>
            </w:pPr>
            <w:r>
              <w:rPr>
                <w:sz w:val="18"/>
              </w:rPr>
              <w:t>1 478</w:t>
            </w:r>
          </w:p>
        </w:tc>
        <w:tc>
          <w:tcPr>
            <w:tcW w:w="1134" w:type="dxa"/>
            <w:tcBorders>
              <w:top w:val="nil"/>
              <w:bottom w:val="nil"/>
            </w:tcBorders>
          </w:tcPr>
          <w:p w:rsidR="00000000" w:rsidRDefault="00000000">
            <w:pPr>
              <w:spacing w:before="40" w:after="40"/>
              <w:jc w:val="right"/>
              <w:rPr>
                <w:sz w:val="18"/>
              </w:rPr>
            </w:pPr>
            <w:r>
              <w:rPr>
                <w:sz w:val="18"/>
              </w:rPr>
              <w:t>0,6</w:t>
            </w:r>
          </w:p>
        </w:tc>
        <w:tc>
          <w:tcPr>
            <w:tcW w:w="1134" w:type="dxa"/>
            <w:tcBorders>
              <w:top w:val="nil"/>
              <w:bottom w:val="nil"/>
            </w:tcBorders>
          </w:tcPr>
          <w:p w:rsidR="00000000" w:rsidRDefault="00000000">
            <w:pPr>
              <w:spacing w:before="40" w:after="40"/>
              <w:jc w:val="right"/>
              <w:rPr>
                <w:sz w:val="18"/>
              </w:rPr>
            </w:pPr>
            <w:r>
              <w:rPr>
                <w:sz w:val="18"/>
              </w:rPr>
              <w:t>15 972</w:t>
            </w:r>
          </w:p>
        </w:tc>
        <w:tc>
          <w:tcPr>
            <w:tcW w:w="1134" w:type="dxa"/>
            <w:tcBorders>
              <w:top w:val="nil"/>
              <w:bottom w:val="nil"/>
            </w:tcBorders>
          </w:tcPr>
          <w:p w:rsidR="00000000" w:rsidRDefault="00000000">
            <w:pPr>
              <w:spacing w:before="40" w:after="40"/>
              <w:jc w:val="right"/>
              <w:rPr>
                <w:sz w:val="18"/>
              </w:rPr>
            </w:pPr>
            <w:r>
              <w:rPr>
                <w:sz w:val="18"/>
              </w:rPr>
              <w:t>1,7</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Machipanda Rodoviária</w:t>
            </w:r>
          </w:p>
        </w:tc>
        <w:tc>
          <w:tcPr>
            <w:tcW w:w="1134" w:type="dxa"/>
            <w:tcBorders>
              <w:top w:val="nil"/>
              <w:bottom w:val="nil"/>
            </w:tcBorders>
          </w:tcPr>
          <w:p w:rsidR="00000000" w:rsidRDefault="00000000">
            <w:pPr>
              <w:spacing w:before="40" w:after="40"/>
              <w:jc w:val="right"/>
              <w:rPr>
                <w:sz w:val="18"/>
              </w:rPr>
            </w:pPr>
            <w:r>
              <w:rPr>
                <w:sz w:val="18"/>
              </w:rPr>
              <w:t>39 713</w:t>
            </w:r>
          </w:p>
        </w:tc>
        <w:tc>
          <w:tcPr>
            <w:tcW w:w="1134" w:type="dxa"/>
            <w:tcBorders>
              <w:top w:val="nil"/>
              <w:bottom w:val="nil"/>
            </w:tcBorders>
          </w:tcPr>
          <w:p w:rsidR="00000000" w:rsidRDefault="00000000">
            <w:pPr>
              <w:spacing w:before="40" w:after="40"/>
              <w:jc w:val="right"/>
              <w:rPr>
                <w:sz w:val="18"/>
              </w:rPr>
            </w:pPr>
            <w:r>
              <w:rPr>
                <w:sz w:val="18"/>
              </w:rPr>
              <w:t>5,5</w:t>
            </w:r>
          </w:p>
        </w:tc>
        <w:tc>
          <w:tcPr>
            <w:tcW w:w="1134" w:type="dxa"/>
            <w:tcBorders>
              <w:top w:val="nil"/>
              <w:bottom w:val="nil"/>
            </w:tcBorders>
          </w:tcPr>
          <w:p w:rsidR="00000000" w:rsidRDefault="00000000">
            <w:pPr>
              <w:spacing w:before="40" w:after="40"/>
              <w:jc w:val="right"/>
              <w:rPr>
                <w:sz w:val="18"/>
              </w:rPr>
            </w:pPr>
            <w:r>
              <w:rPr>
                <w:sz w:val="18"/>
              </w:rPr>
              <w:t>22 058</w:t>
            </w:r>
          </w:p>
        </w:tc>
        <w:tc>
          <w:tcPr>
            <w:tcW w:w="1134" w:type="dxa"/>
            <w:tcBorders>
              <w:top w:val="nil"/>
              <w:bottom w:val="nil"/>
            </w:tcBorders>
          </w:tcPr>
          <w:p w:rsidR="00000000" w:rsidRDefault="00000000">
            <w:pPr>
              <w:spacing w:before="40" w:after="40"/>
              <w:jc w:val="right"/>
              <w:rPr>
                <w:sz w:val="18"/>
              </w:rPr>
            </w:pPr>
            <w:r>
              <w:rPr>
                <w:sz w:val="18"/>
              </w:rPr>
              <w:t>9,4</w:t>
            </w:r>
          </w:p>
        </w:tc>
        <w:tc>
          <w:tcPr>
            <w:tcW w:w="1134" w:type="dxa"/>
            <w:tcBorders>
              <w:top w:val="nil"/>
              <w:bottom w:val="nil"/>
            </w:tcBorders>
          </w:tcPr>
          <w:p w:rsidR="00000000" w:rsidRDefault="00000000">
            <w:pPr>
              <w:spacing w:before="40" w:after="40"/>
              <w:jc w:val="right"/>
              <w:rPr>
                <w:sz w:val="18"/>
              </w:rPr>
            </w:pPr>
            <w:r>
              <w:rPr>
                <w:sz w:val="18"/>
              </w:rPr>
              <w:t>61 771</w:t>
            </w:r>
          </w:p>
        </w:tc>
        <w:tc>
          <w:tcPr>
            <w:tcW w:w="1134" w:type="dxa"/>
            <w:tcBorders>
              <w:top w:val="nil"/>
              <w:bottom w:val="nil"/>
            </w:tcBorders>
          </w:tcPr>
          <w:p w:rsidR="00000000" w:rsidRDefault="00000000">
            <w:pPr>
              <w:spacing w:before="40" w:after="40"/>
              <w:jc w:val="right"/>
              <w:rPr>
                <w:sz w:val="18"/>
              </w:rPr>
            </w:pPr>
            <w:r>
              <w:rPr>
                <w:sz w:val="18"/>
              </w:rPr>
              <w:t>6,4</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Espungabeira</w:t>
            </w:r>
          </w:p>
        </w:tc>
        <w:tc>
          <w:tcPr>
            <w:tcW w:w="1134" w:type="dxa"/>
            <w:tcBorders>
              <w:top w:val="nil"/>
              <w:bottom w:val="nil"/>
            </w:tcBorders>
          </w:tcPr>
          <w:p w:rsidR="00000000" w:rsidRDefault="00000000">
            <w:pPr>
              <w:spacing w:before="40" w:after="40"/>
              <w:jc w:val="right"/>
              <w:rPr>
                <w:sz w:val="18"/>
              </w:rPr>
            </w:pPr>
            <w:r>
              <w:rPr>
                <w:sz w:val="18"/>
              </w:rPr>
              <w:t>1 572</w:t>
            </w:r>
          </w:p>
        </w:tc>
        <w:tc>
          <w:tcPr>
            <w:tcW w:w="1134" w:type="dxa"/>
            <w:tcBorders>
              <w:top w:val="nil"/>
              <w:bottom w:val="nil"/>
            </w:tcBorders>
          </w:tcPr>
          <w:p w:rsidR="00000000" w:rsidRDefault="00000000">
            <w:pPr>
              <w:spacing w:before="40" w:after="40"/>
              <w:jc w:val="right"/>
              <w:rPr>
                <w:sz w:val="18"/>
              </w:rPr>
            </w:pPr>
            <w:r>
              <w:rPr>
                <w:sz w:val="18"/>
              </w:rPr>
              <w:t>0,2</w:t>
            </w:r>
          </w:p>
        </w:tc>
        <w:tc>
          <w:tcPr>
            <w:tcW w:w="1134" w:type="dxa"/>
            <w:tcBorders>
              <w:top w:val="nil"/>
              <w:bottom w:val="nil"/>
            </w:tcBorders>
          </w:tcPr>
          <w:p w:rsidR="00000000" w:rsidRDefault="00000000">
            <w:pPr>
              <w:spacing w:before="40" w:after="40"/>
              <w:jc w:val="right"/>
              <w:rPr>
                <w:sz w:val="18"/>
              </w:rPr>
            </w:pPr>
            <w:r>
              <w:rPr>
                <w:sz w:val="18"/>
              </w:rPr>
              <w:t>631</w:t>
            </w:r>
          </w:p>
        </w:tc>
        <w:tc>
          <w:tcPr>
            <w:tcW w:w="1134" w:type="dxa"/>
            <w:tcBorders>
              <w:top w:val="nil"/>
              <w:bottom w:val="nil"/>
            </w:tcBorders>
          </w:tcPr>
          <w:p w:rsidR="00000000" w:rsidRDefault="00000000">
            <w:pPr>
              <w:spacing w:before="40" w:after="40"/>
              <w:jc w:val="right"/>
              <w:rPr>
                <w:sz w:val="18"/>
              </w:rPr>
            </w:pPr>
            <w:r>
              <w:rPr>
                <w:sz w:val="18"/>
              </w:rPr>
              <w:t>0,3</w:t>
            </w:r>
          </w:p>
        </w:tc>
        <w:tc>
          <w:tcPr>
            <w:tcW w:w="1134" w:type="dxa"/>
            <w:tcBorders>
              <w:top w:val="nil"/>
              <w:bottom w:val="nil"/>
            </w:tcBorders>
          </w:tcPr>
          <w:p w:rsidR="00000000" w:rsidRDefault="00000000">
            <w:pPr>
              <w:spacing w:before="40" w:after="40"/>
              <w:jc w:val="right"/>
              <w:rPr>
                <w:sz w:val="18"/>
              </w:rPr>
            </w:pPr>
            <w:r>
              <w:rPr>
                <w:sz w:val="18"/>
              </w:rPr>
              <w:t>2 203</w:t>
            </w:r>
          </w:p>
        </w:tc>
        <w:tc>
          <w:tcPr>
            <w:tcW w:w="1134" w:type="dxa"/>
            <w:tcBorders>
              <w:top w:val="nil"/>
              <w:bottom w:val="nil"/>
            </w:tcBorders>
          </w:tcPr>
          <w:p w:rsidR="00000000" w:rsidRDefault="00000000">
            <w:pPr>
              <w:spacing w:before="40" w:after="40"/>
              <w:jc w:val="right"/>
              <w:rPr>
                <w:sz w:val="18"/>
              </w:rPr>
            </w:pPr>
            <w:r>
              <w:rPr>
                <w:sz w:val="18"/>
              </w:rPr>
              <w:t>0,2</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Cuchamano</w:t>
            </w:r>
          </w:p>
        </w:tc>
        <w:tc>
          <w:tcPr>
            <w:tcW w:w="1134" w:type="dxa"/>
            <w:tcBorders>
              <w:top w:val="nil"/>
              <w:bottom w:val="nil"/>
            </w:tcBorders>
          </w:tcPr>
          <w:p w:rsidR="00000000" w:rsidRDefault="00000000">
            <w:pPr>
              <w:spacing w:before="40" w:after="40"/>
              <w:jc w:val="right"/>
              <w:rPr>
                <w:sz w:val="18"/>
              </w:rPr>
            </w:pPr>
            <w:r>
              <w:rPr>
                <w:sz w:val="18"/>
              </w:rPr>
              <w:t>117 175</w:t>
            </w:r>
          </w:p>
        </w:tc>
        <w:tc>
          <w:tcPr>
            <w:tcW w:w="1134" w:type="dxa"/>
            <w:tcBorders>
              <w:top w:val="nil"/>
              <w:bottom w:val="nil"/>
            </w:tcBorders>
          </w:tcPr>
          <w:p w:rsidR="00000000" w:rsidRDefault="00000000">
            <w:pPr>
              <w:spacing w:before="40" w:after="40"/>
              <w:jc w:val="right"/>
              <w:rPr>
                <w:sz w:val="18"/>
              </w:rPr>
            </w:pPr>
            <w:r>
              <w:rPr>
                <w:sz w:val="18"/>
              </w:rPr>
              <w:t>16,1</w:t>
            </w:r>
          </w:p>
        </w:tc>
        <w:tc>
          <w:tcPr>
            <w:tcW w:w="1134" w:type="dxa"/>
            <w:tcBorders>
              <w:top w:val="nil"/>
              <w:bottom w:val="nil"/>
            </w:tcBorders>
          </w:tcPr>
          <w:p w:rsidR="00000000" w:rsidRDefault="00000000">
            <w:pPr>
              <w:spacing w:before="40" w:after="40"/>
              <w:jc w:val="right"/>
              <w:rPr>
                <w:sz w:val="18"/>
              </w:rPr>
            </w:pPr>
            <w:r>
              <w:rPr>
                <w:sz w:val="18"/>
              </w:rPr>
              <w:t>1 555</w:t>
            </w:r>
          </w:p>
        </w:tc>
        <w:tc>
          <w:tcPr>
            <w:tcW w:w="1134" w:type="dxa"/>
            <w:tcBorders>
              <w:top w:val="nil"/>
              <w:bottom w:val="nil"/>
            </w:tcBorders>
          </w:tcPr>
          <w:p w:rsidR="00000000" w:rsidRDefault="00000000">
            <w:pPr>
              <w:spacing w:before="40" w:after="40"/>
              <w:jc w:val="right"/>
              <w:rPr>
                <w:sz w:val="18"/>
              </w:rPr>
            </w:pPr>
            <w:r>
              <w:rPr>
                <w:sz w:val="18"/>
              </w:rPr>
              <w:t>0,7</w:t>
            </w:r>
          </w:p>
        </w:tc>
        <w:tc>
          <w:tcPr>
            <w:tcW w:w="1134" w:type="dxa"/>
            <w:tcBorders>
              <w:top w:val="nil"/>
              <w:bottom w:val="nil"/>
            </w:tcBorders>
          </w:tcPr>
          <w:p w:rsidR="00000000" w:rsidRDefault="00000000">
            <w:pPr>
              <w:spacing w:before="40" w:after="40"/>
              <w:jc w:val="right"/>
              <w:rPr>
                <w:sz w:val="18"/>
              </w:rPr>
            </w:pPr>
            <w:r>
              <w:rPr>
                <w:sz w:val="18"/>
              </w:rPr>
              <w:t>118 730</w:t>
            </w:r>
          </w:p>
        </w:tc>
        <w:tc>
          <w:tcPr>
            <w:tcW w:w="1134" w:type="dxa"/>
            <w:tcBorders>
              <w:top w:val="nil"/>
              <w:bottom w:val="nil"/>
            </w:tcBorders>
          </w:tcPr>
          <w:p w:rsidR="00000000" w:rsidRDefault="00000000">
            <w:pPr>
              <w:spacing w:before="40" w:after="40"/>
              <w:jc w:val="right"/>
              <w:rPr>
                <w:sz w:val="18"/>
              </w:rPr>
            </w:pPr>
            <w:r>
              <w:rPr>
                <w:sz w:val="18"/>
              </w:rPr>
              <w:t>12,4</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Vila Nova da Fronteira</w:t>
            </w:r>
          </w:p>
        </w:tc>
        <w:tc>
          <w:tcPr>
            <w:tcW w:w="1134" w:type="dxa"/>
            <w:tcBorders>
              <w:top w:val="nil"/>
              <w:bottom w:val="nil"/>
            </w:tcBorders>
          </w:tcPr>
          <w:p w:rsidR="00000000" w:rsidRDefault="00000000">
            <w:pPr>
              <w:spacing w:before="40" w:after="40"/>
              <w:jc w:val="right"/>
              <w:rPr>
                <w:sz w:val="18"/>
              </w:rPr>
            </w:pPr>
            <w:r>
              <w:rPr>
                <w:sz w:val="18"/>
              </w:rPr>
              <w:t>103</w:t>
            </w:r>
          </w:p>
        </w:tc>
        <w:tc>
          <w:tcPr>
            <w:tcW w:w="1134" w:type="dxa"/>
            <w:tcBorders>
              <w:top w:val="nil"/>
              <w:bottom w:val="nil"/>
            </w:tcBorders>
          </w:tcPr>
          <w:p w:rsidR="00000000" w:rsidRDefault="00000000">
            <w:pPr>
              <w:spacing w:before="40" w:after="40"/>
              <w:jc w:val="right"/>
              <w:rPr>
                <w:sz w:val="18"/>
              </w:rPr>
            </w:pPr>
            <w:r>
              <w:rPr>
                <w:sz w:val="18"/>
              </w:rPr>
              <w:t>0,0</w:t>
            </w:r>
          </w:p>
        </w:tc>
        <w:tc>
          <w:tcPr>
            <w:tcW w:w="1134" w:type="dxa"/>
            <w:tcBorders>
              <w:top w:val="nil"/>
              <w:bottom w:val="nil"/>
            </w:tcBorders>
          </w:tcPr>
          <w:p w:rsidR="00000000" w:rsidRDefault="00000000">
            <w:pPr>
              <w:spacing w:before="40" w:after="40"/>
              <w:jc w:val="right"/>
              <w:rPr>
                <w:sz w:val="18"/>
              </w:rPr>
            </w:pPr>
            <w:r>
              <w:rPr>
                <w:sz w:val="18"/>
              </w:rPr>
              <w:t>127</w:t>
            </w:r>
          </w:p>
        </w:tc>
        <w:tc>
          <w:tcPr>
            <w:tcW w:w="1134" w:type="dxa"/>
            <w:tcBorders>
              <w:top w:val="nil"/>
              <w:bottom w:val="nil"/>
            </w:tcBorders>
          </w:tcPr>
          <w:p w:rsidR="00000000" w:rsidRDefault="00000000">
            <w:pPr>
              <w:spacing w:before="40" w:after="40"/>
              <w:jc w:val="right"/>
              <w:rPr>
                <w:sz w:val="18"/>
              </w:rPr>
            </w:pPr>
            <w:r>
              <w:rPr>
                <w:sz w:val="18"/>
              </w:rPr>
              <w:t>0,1</w:t>
            </w:r>
          </w:p>
        </w:tc>
        <w:tc>
          <w:tcPr>
            <w:tcW w:w="1134" w:type="dxa"/>
            <w:tcBorders>
              <w:top w:val="nil"/>
              <w:bottom w:val="nil"/>
            </w:tcBorders>
          </w:tcPr>
          <w:p w:rsidR="00000000" w:rsidRDefault="00000000">
            <w:pPr>
              <w:spacing w:before="40" w:after="40"/>
              <w:jc w:val="right"/>
              <w:rPr>
                <w:sz w:val="18"/>
              </w:rPr>
            </w:pPr>
            <w:r>
              <w:rPr>
                <w:sz w:val="18"/>
              </w:rPr>
              <w:t>230</w:t>
            </w:r>
          </w:p>
        </w:tc>
        <w:tc>
          <w:tcPr>
            <w:tcW w:w="1134" w:type="dxa"/>
            <w:tcBorders>
              <w:top w:val="nil"/>
              <w:bottom w:val="nil"/>
            </w:tcBorders>
          </w:tcPr>
          <w:p w:rsidR="00000000" w:rsidRDefault="00000000">
            <w:pPr>
              <w:spacing w:before="40" w:after="40"/>
              <w:jc w:val="right"/>
              <w:rPr>
                <w:sz w:val="18"/>
              </w:rPr>
            </w:pPr>
            <w:r>
              <w:rPr>
                <w:sz w:val="18"/>
              </w:rPr>
              <w:t>0,0</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Zobue</w:t>
            </w:r>
          </w:p>
        </w:tc>
        <w:tc>
          <w:tcPr>
            <w:tcW w:w="1134" w:type="dxa"/>
            <w:tcBorders>
              <w:top w:val="nil"/>
              <w:bottom w:val="nil"/>
            </w:tcBorders>
          </w:tcPr>
          <w:p w:rsidR="00000000" w:rsidRDefault="00000000">
            <w:pPr>
              <w:spacing w:before="40" w:after="40"/>
              <w:jc w:val="right"/>
              <w:rPr>
                <w:sz w:val="18"/>
              </w:rPr>
            </w:pPr>
            <w:r>
              <w:rPr>
                <w:sz w:val="18"/>
              </w:rPr>
              <w:t>108 617</w:t>
            </w:r>
          </w:p>
        </w:tc>
        <w:tc>
          <w:tcPr>
            <w:tcW w:w="1134" w:type="dxa"/>
            <w:tcBorders>
              <w:top w:val="nil"/>
              <w:bottom w:val="nil"/>
            </w:tcBorders>
          </w:tcPr>
          <w:p w:rsidR="00000000" w:rsidRDefault="00000000">
            <w:pPr>
              <w:spacing w:before="40" w:after="40"/>
              <w:jc w:val="right"/>
              <w:rPr>
                <w:sz w:val="18"/>
              </w:rPr>
            </w:pPr>
            <w:r>
              <w:rPr>
                <w:sz w:val="18"/>
              </w:rPr>
              <w:t>15,0</w:t>
            </w:r>
          </w:p>
        </w:tc>
        <w:tc>
          <w:tcPr>
            <w:tcW w:w="1134" w:type="dxa"/>
            <w:tcBorders>
              <w:top w:val="nil"/>
              <w:bottom w:val="nil"/>
            </w:tcBorders>
          </w:tcPr>
          <w:p w:rsidR="00000000" w:rsidRDefault="00000000">
            <w:pPr>
              <w:spacing w:before="40" w:after="40"/>
              <w:jc w:val="right"/>
              <w:rPr>
                <w:sz w:val="18"/>
              </w:rPr>
            </w:pPr>
            <w:r>
              <w:rPr>
                <w:sz w:val="18"/>
              </w:rPr>
              <w:t>7 183</w:t>
            </w:r>
          </w:p>
        </w:tc>
        <w:tc>
          <w:tcPr>
            <w:tcW w:w="1134" w:type="dxa"/>
            <w:tcBorders>
              <w:top w:val="nil"/>
              <w:bottom w:val="nil"/>
            </w:tcBorders>
          </w:tcPr>
          <w:p w:rsidR="00000000" w:rsidRDefault="00000000">
            <w:pPr>
              <w:spacing w:before="40" w:after="40"/>
              <w:jc w:val="right"/>
              <w:rPr>
                <w:sz w:val="18"/>
              </w:rPr>
            </w:pPr>
            <w:r>
              <w:rPr>
                <w:sz w:val="18"/>
              </w:rPr>
              <w:t>3,1</w:t>
            </w:r>
          </w:p>
        </w:tc>
        <w:tc>
          <w:tcPr>
            <w:tcW w:w="1134" w:type="dxa"/>
            <w:tcBorders>
              <w:top w:val="nil"/>
              <w:bottom w:val="nil"/>
            </w:tcBorders>
          </w:tcPr>
          <w:p w:rsidR="00000000" w:rsidRDefault="00000000">
            <w:pPr>
              <w:spacing w:before="40" w:after="40"/>
              <w:jc w:val="right"/>
              <w:rPr>
                <w:sz w:val="18"/>
              </w:rPr>
            </w:pPr>
            <w:r>
              <w:rPr>
                <w:sz w:val="18"/>
              </w:rPr>
              <w:t>115 800</w:t>
            </w:r>
          </w:p>
        </w:tc>
        <w:tc>
          <w:tcPr>
            <w:tcW w:w="1134" w:type="dxa"/>
            <w:tcBorders>
              <w:top w:val="nil"/>
              <w:bottom w:val="nil"/>
            </w:tcBorders>
          </w:tcPr>
          <w:p w:rsidR="00000000" w:rsidRDefault="00000000">
            <w:pPr>
              <w:spacing w:before="40" w:after="40"/>
              <w:jc w:val="right"/>
              <w:rPr>
                <w:sz w:val="18"/>
              </w:rPr>
            </w:pPr>
            <w:r>
              <w:rPr>
                <w:sz w:val="18"/>
              </w:rPr>
              <w:t>12,1</w:t>
            </w:r>
          </w:p>
        </w:tc>
      </w:tr>
      <w:tr w:rsidR="00000000">
        <w:tblPrEx>
          <w:tblCellMar>
            <w:top w:w="0" w:type="dxa"/>
            <w:bottom w:w="0" w:type="dxa"/>
          </w:tblCellMar>
        </w:tblPrEx>
        <w:tc>
          <w:tcPr>
            <w:tcW w:w="2693" w:type="dxa"/>
            <w:tcBorders>
              <w:top w:val="nil"/>
              <w:bottom w:val="nil"/>
            </w:tcBorders>
          </w:tcPr>
          <w:p w:rsidR="00000000" w:rsidRDefault="00000000">
            <w:pPr>
              <w:keepNext/>
              <w:spacing w:before="40" w:after="40"/>
              <w:rPr>
                <w:sz w:val="18"/>
              </w:rPr>
            </w:pPr>
            <w:r>
              <w:rPr>
                <w:sz w:val="18"/>
              </w:rPr>
              <w:t>Cazacatiza</w:t>
            </w:r>
          </w:p>
        </w:tc>
        <w:tc>
          <w:tcPr>
            <w:tcW w:w="1134" w:type="dxa"/>
            <w:tcBorders>
              <w:top w:val="nil"/>
              <w:bottom w:val="nil"/>
            </w:tcBorders>
          </w:tcPr>
          <w:p w:rsidR="00000000" w:rsidRDefault="00000000">
            <w:pPr>
              <w:keepNext/>
              <w:spacing w:before="40" w:after="40"/>
              <w:jc w:val="right"/>
              <w:rPr>
                <w:sz w:val="18"/>
              </w:rPr>
            </w:pPr>
            <w:r>
              <w:rPr>
                <w:sz w:val="18"/>
              </w:rPr>
              <w:t>1 490</w:t>
            </w:r>
          </w:p>
        </w:tc>
        <w:tc>
          <w:tcPr>
            <w:tcW w:w="1134" w:type="dxa"/>
            <w:tcBorders>
              <w:top w:val="nil"/>
              <w:bottom w:val="nil"/>
            </w:tcBorders>
          </w:tcPr>
          <w:p w:rsidR="00000000" w:rsidRDefault="00000000">
            <w:pPr>
              <w:keepNext/>
              <w:spacing w:before="40" w:after="40"/>
              <w:jc w:val="right"/>
              <w:rPr>
                <w:sz w:val="18"/>
              </w:rPr>
            </w:pPr>
            <w:r>
              <w:rPr>
                <w:sz w:val="18"/>
              </w:rPr>
              <w:t>0,2</w:t>
            </w:r>
          </w:p>
        </w:tc>
        <w:tc>
          <w:tcPr>
            <w:tcW w:w="1134" w:type="dxa"/>
            <w:tcBorders>
              <w:top w:val="nil"/>
              <w:bottom w:val="nil"/>
            </w:tcBorders>
          </w:tcPr>
          <w:p w:rsidR="00000000" w:rsidRDefault="00000000">
            <w:pPr>
              <w:keepNext/>
              <w:spacing w:before="40" w:after="40"/>
              <w:jc w:val="right"/>
              <w:rPr>
                <w:sz w:val="18"/>
              </w:rPr>
            </w:pPr>
            <w:r>
              <w:rPr>
                <w:sz w:val="18"/>
              </w:rPr>
              <w:t>221</w:t>
            </w:r>
          </w:p>
        </w:tc>
        <w:tc>
          <w:tcPr>
            <w:tcW w:w="1134" w:type="dxa"/>
            <w:tcBorders>
              <w:top w:val="nil"/>
              <w:bottom w:val="nil"/>
            </w:tcBorders>
          </w:tcPr>
          <w:p w:rsidR="00000000" w:rsidRDefault="00000000">
            <w:pPr>
              <w:keepNext/>
              <w:spacing w:before="40" w:after="40"/>
              <w:jc w:val="right"/>
              <w:rPr>
                <w:sz w:val="18"/>
              </w:rPr>
            </w:pPr>
            <w:r>
              <w:rPr>
                <w:sz w:val="18"/>
              </w:rPr>
              <w:t>0,3</w:t>
            </w:r>
          </w:p>
        </w:tc>
        <w:tc>
          <w:tcPr>
            <w:tcW w:w="1134" w:type="dxa"/>
            <w:tcBorders>
              <w:top w:val="nil"/>
              <w:bottom w:val="nil"/>
            </w:tcBorders>
          </w:tcPr>
          <w:p w:rsidR="00000000" w:rsidRDefault="00000000">
            <w:pPr>
              <w:keepNext/>
              <w:spacing w:before="40" w:after="40"/>
              <w:jc w:val="right"/>
              <w:rPr>
                <w:sz w:val="18"/>
              </w:rPr>
            </w:pPr>
            <w:r>
              <w:rPr>
                <w:sz w:val="18"/>
              </w:rPr>
              <w:t>1 711</w:t>
            </w:r>
          </w:p>
        </w:tc>
        <w:tc>
          <w:tcPr>
            <w:tcW w:w="1134" w:type="dxa"/>
            <w:tcBorders>
              <w:top w:val="nil"/>
              <w:bottom w:val="nil"/>
            </w:tcBorders>
          </w:tcPr>
          <w:p w:rsidR="00000000" w:rsidRDefault="00000000">
            <w:pPr>
              <w:keepNext/>
              <w:spacing w:before="40" w:after="40"/>
              <w:jc w:val="right"/>
              <w:rPr>
                <w:sz w:val="18"/>
              </w:rPr>
            </w:pPr>
            <w:r>
              <w:rPr>
                <w:sz w:val="18"/>
              </w:rPr>
              <w:t>0,2</w:t>
            </w:r>
          </w:p>
        </w:tc>
      </w:tr>
      <w:tr w:rsidR="00000000">
        <w:tblPrEx>
          <w:tblCellMar>
            <w:top w:w="0" w:type="dxa"/>
            <w:bottom w:w="0" w:type="dxa"/>
          </w:tblCellMar>
        </w:tblPrEx>
        <w:tc>
          <w:tcPr>
            <w:tcW w:w="2693" w:type="dxa"/>
            <w:tcBorders>
              <w:top w:val="nil"/>
            </w:tcBorders>
          </w:tcPr>
          <w:p w:rsidR="00000000" w:rsidRDefault="00000000">
            <w:pPr>
              <w:keepNext/>
              <w:spacing w:before="40" w:after="40"/>
              <w:rPr>
                <w:sz w:val="18"/>
              </w:rPr>
            </w:pPr>
            <w:r>
              <w:rPr>
                <w:sz w:val="18"/>
              </w:rPr>
              <w:t>Colomue</w:t>
            </w:r>
          </w:p>
        </w:tc>
        <w:tc>
          <w:tcPr>
            <w:tcW w:w="1134" w:type="dxa"/>
            <w:tcBorders>
              <w:top w:val="nil"/>
            </w:tcBorders>
          </w:tcPr>
          <w:p w:rsidR="00000000" w:rsidRDefault="00000000">
            <w:pPr>
              <w:keepNext/>
              <w:spacing w:before="40" w:after="40"/>
              <w:jc w:val="right"/>
              <w:rPr>
                <w:sz w:val="18"/>
              </w:rPr>
            </w:pPr>
            <w:r>
              <w:rPr>
                <w:sz w:val="18"/>
              </w:rPr>
              <w:t>1 913</w:t>
            </w:r>
          </w:p>
        </w:tc>
        <w:tc>
          <w:tcPr>
            <w:tcW w:w="1134" w:type="dxa"/>
            <w:tcBorders>
              <w:top w:val="nil"/>
            </w:tcBorders>
          </w:tcPr>
          <w:p w:rsidR="00000000" w:rsidRDefault="00000000">
            <w:pPr>
              <w:keepNext/>
              <w:spacing w:before="40" w:after="40"/>
              <w:jc w:val="right"/>
              <w:rPr>
                <w:sz w:val="18"/>
              </w:rPr>
            </w:pPr>
            <w:r>
              <w:rPr>
                <w:sz w:val="18"/>
              </w:rPr>
              <w:t>0,3</w:t>
            </w:r>
          </w:p>
        </w:tc>
        <w:tc>
          <w:tcPr>
            <w:tcW w:w="1134" w:type="dxa"/>
            <w:tcBorders>
              <w:top w:val="nil"/>
            </w:tcBorders>
          </w:tcPr>
          <w:p w:rsidR="00000000" w:rsidRDefault="00000000">
            <w:pPr>
              <w:keepNext/>
              <w:spacing w:before="40" w:after="40"/>
              <w:jc w:val="right"/>
              <w:rPr>
                <w:sz w:val="18"/>
              </w:rPr>
            </w:pPr>
            <w:r>
              <w:rPr>
                <w:sz w:val="18"/>
              </w:rPr>
              <w:t>1 656</w:t>
            </w:r>
          </w:p>
        </w:tc>
        <w:tc>
          <w:tcPr>
            <w:tcW w:w="1134" w:type="dxa"/>
            <w:tcBorders>
              <w:top w:val="nil"/>
            </w:tcBorders>
          </w:tcPr>
          <w:p w:rsidR="00000000" w:rsidRDefault="00000000">
            <w:pPr>
              <w:keepNext/>
              <w:spacing w:before="40" w:after="40"/>
              <w:jc w:val="right"/>
              <w:rPr>
                <w:sz w:val="18"/>
              </w:rPr>
            </w:pPr>
            <w:r>
              <w:rPr>
                <w:sz w:val="18"/>
              </w:rPr>
              <w:t>0,7</w:t>
            </w:r>
          </w:p>
        </w:tc>
        <w:tc>
          <w:tcPr>
            <w:tcW w:w="1134" w:type="dxa"/>
            <w:tcBorders>
              <w:top w:val="nil"/>
            </w:tcBorders>
          </w:tcPr>
          <w:p w:rsidR="00000000" w:rsidRDefault="00000000">
            <w:pPr>
              <w:keepNext/>
              <w:spacing w:before="40" w:after="40"/>
              <w:jc w:val="right"/>
              <w:rPr>
                <w:sz w:val="18"/>
              </w:rPr>
            </w:pPr>
            <w:r>
              <w:rPr>
                <w:sz w:val="18"/>
              </w:rPr>
              <w:t>3 569</w:t>
            </w:r>
          </w:p>
        </w:tc>
        <w:tc>
          <w:tcPr>
            <w:tcW w:w="1134" w:type="dxa"/>
            <w:tcBorders>
              <w:top w:val="nil"/>
            </w:tcBorders>
          </w:tcPr>
          <w:p w:rsidR="00000000" w:rsidRDefault="00000000">
            <w:pPr>
              <w:keepNext/>
              <w:spacing w:before="40" w:after="40"/>
              <w:jc w:val="right"/>
              <w:rPr>
                <w:sz w:val="18"/>
              </w:rPr>
            </w:pPr>
            <w:r>
              <w:rPr>
                <w:sz w:val="18"/>
              </w:rPr>
              <w:t>0,4</w:t>
            </w:r>
          </w:p>
        </w:tc>
      </w:tr>
      <w:tr w:rsidR="00000000">
        <w:tblPrEx>
          <w:tblCellMar>
            <w:top w:w="0" w:type="dxa"/>
            <w:bottom w:w="0" w:type="dxa"/>
          </w:tblCellMar>
        </w:tblPrEx>
        <w:tc>
          <w:tcPr>
            <w:tcW w:w="2693" w:type="dxa"/>
          </w:tcPr>
          <w:p w:rsidR="00000000" w:rsidRDefault="00000000">
            <w:pPr>
              <w:spacing w:before="40" w:after="40"/>
              <w:ind w:left="284"/>
              <w:rPr>
                <w:sz w:val="18"/>
              </w:rPr>
            </w:pPr>
            <w:r>
              <w:rPr>
                <w:sz w:val="18"/>
              </w:rPr>
              <w:t>Total</w:t>
            </w:r>
          </w:p>
        </w:tc>
        <w:tc>
          <w:tcPr>
            <w:tcW w:w="1134" w:type="dxa"/>
          </w:tcPr>
          <w:p w:rsidR="00000000" w:rsidRDefault="00000000">
            <w:pPr>
              <w:spacing w:before="40" w:after="40"/>
              <w:jc w:val="right"/>
              <w:rPr>
                <w:sz w:val="18"/>
              </w:rPr>
            </w:pPr>
            <w:r>
              <w:rPr>
                <w:sz w:val="18"/>
              </w:rPr>
              <w:t>726 099</w:t>
            </w:r>
          </w:p>
        </w:tc>
        <w:tc>
          <w:tcPr>
            <w:tcW w:w="1134" w:type="dxa"/>
          </w:tcPr>
          <w:p w:rsidR="00000000" w:rsidRDefault="00000000">
            <w:pPr>
              <w:spacing w:before="40" w:after="40"/>
              <w:jc w:val="right"/>
              <w:rPr>
                <w:sz w:val="18"/>
              </w:rPr>
            </w:pPr>
            <w:r>
              <w:rPr>
                <w:sz w:val="18"/>
              </w:rPr>
              <w:t>100,0</w:t>
            </w:r>
          </w:p>
        </w:tc>
        <w:tc>
          <w:tcPr>
            <w:tcW w:w="1134" w:type="dxa"/>
          </w:tcPr>
          <w:p w:rsidR="00000000" w:rsidRDefault="00000000">
            <w:pPr>
              <w:spacing w:before="40" w:after="40"/>
              <w:jc w:val="right"/>
              <w:rPr>
                <w:sz w:val="18"/>
              </w:rPr>
            </w:pPr>
            <w:r>
              <w:rPr>
                <w:sz w:val="18"/>
              </w:rPr>
              <w:t>233 747</w:t>
            </w:r>
          </w:p>
        </w:tc>
        <w:tc>
          <w:tcPr>
            <w:tcW w:w="1134" w:type="dxa"/>
          </w:tcPr>
          <w:p w:rsidR="00000000" w:rsidRDefault="00000000">
            <w:pPr>
              <w:spacing w:before="40" w:after="40"/>
              <w:jc w:val="right"/>
              <w:rPr>
                <w:sz w:val="18"/>
              </w:rPr>
            </w:pPr>
            <w:r>
              <w:rPr>
                <w:sz w:val="18"/>
              </w:rPr>
              <w:t>100,0</w:t>
            </w:r>
          </w:p>
        </w:tc>
        <w:tc>
          <w:tcPr>
            <w:tcW w:w="1134" w:type="dxa"/>
          </w:tcPr>
          <w:p w:rsidR="00000000" w:rsidRDefault="00000000">
            <w:pPr>
              <w:spacing w:before="40" w:after="40"/>
              <w:jc w:val="right"/>
              <w:rPr>
                <w:sz w:val="18"/>
              </w:rPr>
            </w:pPr>
            <w:r>
              <w:rPr>
                <w:sz w:val="18"/>
              </w:rPr>
              <w:t>959 846</w:t>
            </w:r>
          </w:p>
        </w:tc>
        <w:tc>
          <w:tcPr>
            <w:tcW w:w="1134" w:type="dxa"/>
          </w:tcPr>
          <w:p w:rsidR="00000000" w:rsidRDefault="00000000">
            <w:pPr>
              <w:spacing w:before="40" w:after="40"/>
              <w:jc w:val="right"/>
              <w:rPr>
                <w:sz w:val="18"/>
              </w:rPr>
            </w:pPr>
            <w:r>
              <w:rPr>
                <w:sz w:val="18"/>
              </w:rPr>
              <w:t>100,0</w:t>
            </w:r>
          </w:p>
        </w:tc>
      </w:tr>
    </w:tbl>
    <w:p w:rsidR="00000000" w:rsidRDefault="00000000">
      <w:pPr>
        <w:pStyle w:val="Heading2"/>
        <w:spacing w:before="240"/>
        <w:jc w:val="center"/>
      </w:pPr>
      <w:r>
        <w:rPr>
          <w:lang w:val="pt-PT"/>
        </w:rPr>
        <w:t>Tableau 14</w:t>
      </w:r>
      <w:r>
        <w:rPr>
          <w:lang w:val="pt-PT"/>
        </w:rPr>
        <w:br/>
      </w:r>
      <w:r>
        <w:t>Entrées et sorties de voyageurs par les postes frontière, 2004</w:t>
      </w:r>
      <w:r>
        <w:rPr>
          <w:rStyle w:val="FootnoteReference"/>
          <w:b/>
          <w:bCs/>
          <w:szCs w:val="24"/>
          <w:lang w:val="pt-PT"/>
        </w:rPr>
        <w:footnoteReference w:id="15"/>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1134"/>
        <w:gridCol w:w="1134"/>
        <w:gridCol w:w="1134"/>
        <w:gridCol w:w="1134"/>
        <w:gridCol w:w="1134"/>
        <w:gridCol w:w="1134"/>
      </w:tblGrid>
      <w:tr w:rsidR="00000000">
        <w:tblPrEx>
          <w:tblCellMar>
            <w:top w:w="0" w:type="dxa"/>
            <w:bottom w:w="0" w:type="dxa"/>
          </w:tblCellMar>
        </w:tblPrEx>
        <w:trPr>
          <w:cantSplit/>
          <w:tblHeader/>
        </w:trPr>
        <w:tc>
          <w:tcPr>
            <w:tcW w:w="2693" w:type="dxa"/>
            <w:tcBorders>
              <w:bottom w:val="single" w:sz="4" w:space="0" w:color="auto"/>
            </w:tcBorders>
            <w:vAlign w:val="center"/>
          </w:tcPr>
          <w:p w:rsidR="00000000" w:rsidRDefault="00000000">
            <w:pPr>
              <w:keepNext/>
              <w:spacing w:before="40" w:after="40"/>
              <w:jc w:val="center"/>
              <w:rPr>
                <w:sz w:val="18"/>
              </w:rPr>
            </w:pPr>
            <w:r>
              <w:rPr>
                <w:sz w:val="18"/>
              </w:rPr>
              <w:br w:type="page"/>
              <w:t>Poste frontière</w:t>
            </w:r>
          </w:p>
        </w:tc>
        <w:tc>
          <w:tcPr>
            <w:tcW w:w="1134" w:type="dxa"/>
            <w:tcBorders>
              <w:bottom w:val="single" w:sz="4" w:space="0" w:color="auto"/>
            </w:tcBorders>
            <w:vAlign w:val="center"/>
          </w:tcPr>
          <w:p w:rsidR="00000000" w:rsidRDefault="00000000">
            <w:pPr>
              <w:keepNext/>
              <w:spacing w:before="40" w:after="40"/>
              <w:jc w:val="center"/>
              <w:rPr>
                <w:sz w:val="18"/>
              </w:rPr>
            </w:pPr>
            <w:r>
              <w:rPr>
                <w:sz w:val="18"/>
              </w:rPr>
              <w:t>Entrées</w:t>
            </w:r>
          </w:p>
        </w:tc>
        <w:tc>
          <w:tcPr>
            <w:tcW w:w="1134" w:type="dxa"/>
            <w:tcBorders>
              <w:bottom w:val="single" w:sz="4" w:space="0" w:color="auto"/>
            </w:tcBorders>
            <w:vAlign w:val="center"/>
          </w:tcPr>
          <w:p w:rsidR="00000000" w:rsidRDefault="00000000">
            <w:pPr>
              <w:keepNext/>
              <w:spacing w:before="40" w:after="40"/>
              <w:jc w:val="center"/>
              <w:rPr>
                <w:sz w:val="18"/>
              </w:rPr>
            </w:pPr>
            <w:r>
              <w:rPr>
                <w:sz w:val="18"/>
              </w:rPr>
              <w:t>%</w:t>
            </w:r>
          </w:p>
        </w:tc>
        <w:tc>
          <w:tcPr>
            <w:tcW w:w="1134" w:type="dxa"/>
            <w:tcBorders>
              <w:bottom w:val="single" w:sz="4" w:space="0" w:color="auto"/>
            </w:tcBorders>
            <w:vAlign w:val="center"/>
          </w:tcPr>
          <w:p w:rsidR="00000000" w:rsidRDefault="00000000">
            <w:pPr>
              <w:keepNext/>
              <w:spacing w:before="40" w:after="40"/>
              <w:jc w:val="center"/>
              <w:rPr>
                <w:sz w:val="18"/>
              </w:rPr>
            </w:pPr>
            <w:r>
              <w:rPr>
                <w:sz w:val="18"/>
              </w:rPr>
              <w:t>Sorties</w:t>
            </w:r>
          </w:p>
        </w:tc>
        <w:tc>
          <w:tcPr>
            <w:tcW w:w="1134" w:type="dxa"/>
            <w:tcBorders>
              <w:bottom w:val="single" w:sz="4" w:space="0" w:color="auto"/>
            </w:tcBorders>
            <w:vAlign w:val="center"/>
          </w:tcPr>
          <w:p w:rsidR="00000000" w:rsidRDefault="00000000">
            <w:pPr>
              <w:keepNext/>
              <w:spacing w:before="40" w:after="40"/>
              <w:jc w:val="center"/>
              <w:rPr>
                <w:sz w:val="18"/>
              </w:rPr>
            </w:pPr>
            <w:r>
              <w:rPr>
                <w:sz w:val="18"/>
              </w:rPr>
              <w:t>%</w:t>
            </w:r>
          </w:p>
        </w:tc>
        <w:tc>
          <w:tcPr>
            <w:tcW w:w="1134" w:type="dxa"/>
            <w:tcBorders>
              <w:bottom w:val="single" w:sz="4" w:space="0" w:color="auto"/>
            </w:tcBorders>
            <w:vAlign w:val="center"/>
          </w:tcPr>
          <w:p w:rsidR="00000000" w:rsidRDefault="00000000">
            <w:pPr>
              <w:keepNext/>
              <w:spacing w:before="40" w:after="40"/>
              <w:jc w:val="center"/>
              <w:rPr>
                <w:sz w:val="18"/>
              </w:rPr>
            </w:pPr>
            <w:r>
              <w:rPr>
                <w:sz w:val="18"/>
              </w:rPr>
              <w:t>Total</w:t>
            </w:r>
          </w:p>
        </w:tc>
        <w:tc>
          <w:tcPr>
            <w:tcW w:w="1134" w:type="dxa"/>
            <w:tcBorders>
              <w:bottom w:val="single" w:sz="4" w:space="0" w:color="auto"/>
            </w:tcBorders>
            <w:vAlign w:val="center"/>
          </w:tcPr>
          <w:p w:rsidR="00000000" w:rsidRDefault="00000000">
            <w:pPr>
              <w:keepNext/>
              <w:spacing w:before="40" w:after="40"/>
              <w:jc w:val="center"/>
              <w:rPr>
                <w:sz w:val="18"/>
              </w:rPr>
            </w:pPr>
            <w:r>
              <w:rPr>
                <w:sz w:val="18"/>
              </w:rPr>
              <w:t>%</w:t>
            </w:r>
          </w:p>
        </w:tc>
      </w:tr>
      <w:tr w:rsidR="00000000">
        <w:tblPrEx>
          <w:tblCellMar>
            <w:top w:w="0" w:type="dxa"/>
            <w:bottom w:w="0" w:type="dxa"/>
          </w:tblCellMar>
        </w:tblPrEx>
        <w:trPr>
          <w:cantSplit/>
        </w:trPr>
        <w:tc>
          <w:tcPr>
            <w:tcW w:w="2693" w:type="dxa"/>
            <w:tcBorders>
              <w:bottom w:val="nil"/>
            </w:tcBorders>
          </w:tcPr>
          <w:p w:rsidR="00000000" w:rsidRDefault="00000000">
            <w:pPr>
              <w:keepNext/>
              <w:spacing w:before="40" w:after="40"/>
              <w:rPr>
                <w:sz w:val="18"/>
              </w:rPr>
            </w:pPr>
            <w:r>
              <w:rPr>
                <w:sz w:val="18"/>
              </w:rPr>
              <w:t>Mavalane</w:t>
            </w:r>
          </w:p>
        </w:tc>
        <w:tc>
          <w:tcPr>
            <w:tcW w:w="1134" w:type="dxa"/>
            <w:tcBorders>
              <w:bottom w:val="nil"/>
            </w:tcBorders>
          </w:tcPr>
          <w:p w:rsidR="00000000" w:rsidRDefault="00000000">
            <w:pPr>
              <w:keepNext/>
              <w:spacing w:before="40" w:after="40"/>
              <w:jc w:val="right"/>
              <w:rPr>
                <w:sz w:val="18"/>
              </w:rPr>
            </w:pPr>
            <w:r>
              <w:rPr>
                <w:sz w:val="18"/>
              </w:rPr>
              <w:t>102 634</w:t>
            </w:r>
          </w:p>
        </w:tc>
        <w:tc>
          <w:tcPr>
            <w:tcW w:w="1134" w:type="dxa"/>
            <w:tcBorders>
              <w:bottom w:val="nil"/>
            </w:tcBorders>
          </w:tcPr>
          <w:p w:rsidR="00000000" w:rsidRDefault="00000000">
            <w:pPr>
              <w:keepNext/>
              <w:spacing w:before="40" w:after="40"/>
              <w:jc w:val="right"/>
              <w:rPr>
                <w:sz w:val="18"/>
              </w:rPr>
            </w:pPr>
            <w:r>
              <w:rPr>
                <w:sz w:val="18"/>
              </w:rPr>
              <w:t>14,4</w:t>
            </w:r>
          </w:p>
        </w:tc>
        <w:tc>
          <w:tcPr>
            <w:tcW w:w="1134" w:type="dxa"/>
            <w:tcBorders>
              <w:bottom w:val="nil"/>
            </w:tcBorders>
          </w:tcPr>
          <w:p w:rsidR="00000000" w:rsidRDefault="00000000">
            <w:pPr>
              <w:keepNext/>
              <w:spacing w:before="40" w:after="40"/>
              <w:jc w:val="right"/>
              <w:rPr>
                <w:sz w:val="18"/>
              </w:rPr>
            </w:pPr>
            <w:r>
              <w:rPr>
                <w:sz w:val="18"/>
              </w:rPr>
              <w:t>108 429</w:t>
            </w:r>
          </w:p>
        </w:tc>
        <w:tc>
          <w:tcPr>
            <w:tcW w:w="1134" w:type="dxa"/>
            <w:tcBorders>
              <w:bottom w:val="nil"/>
            </w:tcBorders>
          </w:tcPr>
          <w:p w:rsidR="00000000" w:rsidRDefault="00000000">
            <w:pPr>
              <w:keepNext/>
              <w:spacing w:before="40" w:after="40"/>
              <w:jc w:val="right"/>
              <w:rPr>
                <w:sz w:val="18"/>
              </w:rPr>
            </w:pPr>
            <w:r>
              <w:rPr>
                <w:sz w:val="18"/>
              </w:rPr>
              <w:t>15,4</w:t>
            </w:r>
          </w:p>
        </w:tc>
        <w:tc>
          <w:tcPr>
            <w:tcW w:w="1134" w:type="dxa"/>
            <w:tcBorders>
              <w:bottom w:val="nil"/>
            </w:tcBorders>
          </w:tcPr>
          <w:p w:rsidR="00000000" w:rsidRDefault="00000000">
            <w:pPr>
              <w:keepNext/>
              <w:spacing w:before="40" w:after="40"/>
              <w:jc w:val="right"/>
              <w:rPr>
                <w:sz w:val="18"/>
              </w:rPr>
            </w:pPr>
            <w:r>
              <w:rPr>
                <w:sz w:val="18"/>
              </w:rPr>
              <w:t>211 063</w:t>
            </w:r>
          </w:p>
        </w:tc>
        <w:tc>
          <w:tcPr>
            <w:tcW w:w="1134" w:type="dxa"/>
            <w:tcBorders>
              <w:bottom w:val="nil"/>
            </w:tcBorders>
          </w:tcPr>
          <w:p w:rsidR="00000000" w:rsidRDefault="00000000">
            <w:pPr>
              <w:keepNext/>
              <w:spacing w:before="40" w:after="40"/>
              <w:jc w:val="right"/>
              <w:rPr>
                <w:sz w:val="18"/>
              </w:rPr>
            </w:pPr>
            <w:r>
              <w:rPr>
                <w:sz w:val="18"/>
              </w:rPr>
              <w:t>14,9</w:t>
            </w:r>
          </w:p>
        </w:tc>
      </w:tr>
      <w:tr w:rsidR="00000000">
        <w:tblPrEx>
          <w:tblCellMar>
            <w:top w:w="0" w:type="dxa"/>
            <w:bottom w:w="0" w:type="dxa"/>
          </w:tblCellMar>
        </w:tblPrEx>
        <w:trPr>
          <w:cantSplit/>
        </w:trPr>
        <w:tc>
          <w:tcPr>
            <w:tcW w:w="2693" w:type="dxa"/>
            <w:tcBorders>
              <w:top w:val="nil"/>
              <w:bottom w:val="nil"/>
            </w:tcBorders>
          </w:tcPr>
          <w:p w:rsidR="00000000" w:rsidRDefault="00000000">
            <w:pPr>
              <w:keepNext/>
              <w:spacing w:before="40" w:after="40"/>
              <w:rPr>
                <w:sz w:val="18"/>
              </w:rPr>
            </w:pPr>
            <w:r>
              <w:rPr>
                <w:sz w:val="18"/>
              </w:rPr>
              <w:t>Ressano Garcia</w:t>
            </w:r>
          </w:p>
        </w:tc>
        <w:tc>
          <w:tcPr>
            <w:tcW w:w="1134" w:type="dxa"/>
            <w:tcBorders>
              <w:top w:val="nil"/>
              <w:bottom w:val="nil"/>
            </w:tcBorders>
          </w:tcPr>
          <w:p w:rsidR="00000000" w:rsidRDefault="00000000">
            <w:pPr>
              <w:keepNext/>
              <w:spacing w:before="40" w:after="40"/>
              <w:jc w:val="right"/>
              <w:rPr>
                <w:sz w:val="18"/>
              </w:rPr>
            </w:pPr>
            <w:r>
              <w:rPr>
                <w:sz w:val="18"/>
              </w:rPr>
              <w:t>311 365</w:t>
            </w:r>
          </w:p>
        </w:tc>
        <w:tc>
          <w:tcPr>
            <w:tcW w:w="1134" w:type="dxa"/>
            <w:tcBorders>
              <w:top w:val="nil"/>
              <w:bottom w:val="nil"/>
            </w:tcBorders>
          </w:tcPr>
          <w:p w:rsidR="00000000" w:rsidRDefault="00000000">
            <w:pPr>
              <w:keepNext/>
              <w:spacing w:before="40" w:after="40"/>
              <w:jc w:val="right"/>
              <w:rPr>
                <w:sz w:val="18"/>
              </w:rPr>
            </w:pPr>
            <w:r>
              <w:rPr>
                <w:sz w:val="18"/>
              </w:rPr>
              <w:t>43,8</w:t>
            </w:r>
          </w:p>
        </w:tc>
        <w:tc>
          <w:tcPr>
            <w:tcW w:w="1134" w:type="dxa"/>
            <w:tcBorders>
              <w:top w:val="nil"/>
              <w:bottom w:val="nil"/>
            </w:tcBorders>
          </w:tcPr>
          <w:p w:rsidR="00000000" w:rsidRDefault="00000000">
            <w:pPr>
              <w:keepNext/>
              <w:spacing w:before="40" w:after="40"/>
              <w:jc w:val="right"/>
              <w:rPr>
                <w:sz w:val="18"/>
              </w:rPr>
            </w:pPr>
            <w:r>
              <w:rPr>
                <w:sz w:val="18"/>
              </w:rPr>
              <w:t>313 656</w:t>
            </w:r>
          </w:p>
        </w:tc>
        <w:tc>
          <w:tcPr>
            <w:tcW w:w="1134" w:type="dxa"/>
            <w:tcBorders>
              <w:top w:val="nil"/>
              <w:bottom w:val="nil"/>
            </w:tcBorders>
          </w:tcPr>
          <w:p w:rsidR="00000000" w:rsidRDefault="00000000">
            <w:pPr>
              <w:keepNext/>
              <w:spacing w:before="40" w:after="40"/>
              <w:jc w:val="right"/>
              <w:rPr>
                <w:sz w:val="18"/>
              </w:rPr>
            </w:pPr>
            <w:r>
              <w:rPr>
                <w:sz w:val="18"/>
              </w:rPr>
              <w:t>44,6</w:t>
            </w:r>
          </w:p>
        </w:tc>
        <w:tc>
          <w:tcPr>
            <w:tcW w:w="1134" w:type="dxa"/>
            <w:tcBorders>
              <w:top w:val="nil"/>
              <w:bottom w:val="nil"/>
            </w:tcBorders>
          </w:tcPr>
          <w:p w:rsidR="00000000" w:rsidRDefault="00000000">
            <w:pPr>
              <w:keepNext/>
              <w:spacing w:before="40" w:after="40"/>
              <w:jc w:val="right"/>
              <w:rPr>
                <w:sz w:val="18"/>
              </w:rPr>
            </w:pPr>
            <w:r>
              <w:rPr>
                <w:sz w:val="18"/>
              </w:rPr>
              <w:t>625 021</w:t>
            </w:r>
          </w:p>
        </w:tc>
        <w:tc>
          <w:tcPr>
            <w:tcW w:w="1134" w:type="dxa"/>
            <w:tcBorders>
              <w:top w:val="nil"/>
              <w:bottom w:val="nil"/>
            </w:tcBorders>
          </w:tcPr>
          <w:p w:rsidR="00000000" w:rsidRDefault="00000000">
            <w:pPr>
              <w:keepNext/>
              <w:spacing w:before="40" w:after="40"/>
              <w:jc w:val="right"/>
              <w:rPr>
                <w:sz w:val="18"/>
              </w:rPr>
            </w:pPr>
            <w:r>
              <w:rPr>
                <w:sz w:val="18"/>
              </w:rPr>
              <w:t>44,2</w:t>
            </w:r>
          </w:p>
        </w:tc>
      </w:tr>
      <w:tr w:rsidR="00000000">
        <w:tblPrEx>
          <w:tblCellMar>
            <w:top w:w="0" w:type="dxa"/>
            <w:bottom w:w="0" w:type="dxa"/>
          </w:tblCellMar>
        </w:tblPrEx>
        <w:trPr>
          <w:cantSplit/>
        </w:trPr>
        <w:tc>
          <w:tcPr>
            <w:tcW w:w="2693" w:type="dxa"/>
            <w:tcBorders>
              <w:top w:val="nil"/>
              <w:bottom w:val="nil"/>
            </w:tcBorders>
          </w:tcPr>
          <w:p w:rsidR="00000000" w:rsidRDefault="00000000">
            <w:pPr>
              <w:spacing w:before="40" w:after="40"/>
              <w:rPr>
                <w:sz w:val="18"/>
              </w:rPr>
            </w:pPr>
            <w:r>
              <w:rPr>
                <w:sz w:val="18"/>
              </w:rPr>
              <w:t>Namaacha</w:t>
            </w:r>
          </w:p>
        </w:tc>
        <w:tc>
          <w:tcPr>
            <w:tcW w:w="1134" w:type="dxa"/>
            <w:tcBorders>
              <w:top w:val="nil"/>
              <w:bottom w:val="nil"/>
            </w:tcBorders>
          </w:tcPr>
          <w:p w:rsidR="00000000" w:rsidRDefault="00000000">
            <w:pPr>
              <w:spacing w:before="40" w:after="40"/>
              <w:jc w:val="right"/>
              <w:rPr>
                <w:sz w:val="18"/>
              </w:rPr>
            </w:pPr>
            <w:r>
              <w:rPr>
                <w:sz w:val="18"/>
              </w:rPr>
              <w:t>88 583</w:t>
            </w:r>
          </w:p>
        </w:tc>
        <w:tc>
          <w:tcPr>
            <w:tcW w:w="1134" w:type="dxa"/>
            <w:tcBorders>
              <w:top w:val="nil"/>
              <w:bottom w:val="nil"/>
            </w:tcBorders>
          </w:tcPr>
          <w:p w:rsidR="00000000" w:rsidRDefault="00000000">
            <w:pPr>
              <w:spacing w:before="40" w:after="40"/>
              <w:jc w:val="right"/>
              <w:rPr>
                <w:sz w:val="18"/>
              </w:rPr>
            </w:pPr>
            <w:r>
              <w:rPr>
                <w:sz w:val="18"/>
              </w:rPr>
              <w:t>12,5</w:t>
            </w:r>
          </w:p>
        </w:tc>
        <w:tc>
          <w:tcPr>
            <w:tcW w:w="1134" w:type="dxa"/>
            <w:tcBorders>
              <w:top w:val="nil"/>
              <w:bottom w:val="nil"/>
            </w:tcBorders>
          </w:tcPr>
          <w:p w:rsidR="00000000" w:rsidRDefault="00000000">
            <w:pPr>
              <w:spacing w:before="40" w:after="40"/>
              <w:jc w:val="right"/>
              <w:rPr>
                <w:sz w:val="18"/>
              </w:rPr>
            </w:pPr>
            <w:r>
              <w:rPr>
                <w:sz w:val="18"/>
              </w:rPr>
              <w:t>77 800</w:t>
            </w:r>
          </w:p>
        </w:tc>
        <w:tc>
          <w:tcPr>
            <w:tcW w:w="1134" w:type="dxa"/>
            <w:tcBorders>
              <w:top w:val="nil"/>
              <w:bottom w:val="nil"/>
            </w:tcBorders>
          </w:tcPr>
          <w:p w:rsidR="00000000" w:rsidRDefault="00000000">
            <w:pPr>
              <w:spacing w:before="40" w:after="40"/>
              <w:jc w:val="right"/>
              <w:rPr>
                <w:sz w:val="18"/>
              </w:rPr>
            </w:pPr>
            <w:r>
              <w:rPr>
                <w:sz w:val="18"/>
              </w:rPr>
              <w:t>11,1</w:t>
            </w:r>
          </w:p>
        </w:tc>
        <w:tc>
          <w:tcPr>
            <w:tcW w:w="1134" w:type="dxa"/>
            <w:tcBorders>
              <w:top w:val="nil"/>
              <w:bottom w:val="nil"/>
            </w:tcBorders>
          </w:tcPr>
          <w:p w:rsidR="00000000" w:rsidRDefault="00000000">
            <w:pPr>
              <w:spacing w:before="40" w:after="40"/>
              <w:jc w:val="right"/>
              <w:rPr>
                <w:sz w:val="18"/>
              </w:rPr>
            </w:pPr>
            <w:r>
              <w:rPr>
                <w:sz w:val="18"/>
              </w:rPr>
              <w:t>166 383</w:t>
            </w:r>
          </w:p>
        </w:tc>
        <w:tc>
          <w:tcPr>
            <w:tcW w:w="1134" w:type="dxa"/>
            <w:tcBorders>
              <w:top w:val="nil"/>
              <w:bottom w:val="nil"/>
            </w:tcBorders>
          </w:tcPr>
          <w:p w:rsidR="00000000" w:rsidRDefault="00000000">
            <w:pPr>
              <w:spacing w:before="40" w:after="40"/>
              <w:jc w:val="right"/>
              <w:rPr>
                <w:sz w:val="18"/>
              </w:rPr>
            </w:pPr>
            <w:r>
              <w:rPr>
                <w:sz w:val="18"/>
              </w:rPr>
              <w:t>11,8</w:t>
            </w:r>
          </w:p>
        </w:tc>
      </w:tr>
      <w:tr w:rsidR="00000000">
        <w:tblPrEx>
          <w:tblCellMar>
            <w:top w:w="0" w:type="dxa"/>
            <w:bottom w:w="0" w:type="dxa"/>
          </w:tblCellMar>
        </w:tblPrEx>
        <w:trPr>
          <w:cantSplit/>
        </w:trPr>
        <w:tc>
          <w:tcPr>
            <w:tcW w:w="2693" w:type="dxa"/>
            <w:tcBorders>
              <w:top w:val="nil"/>
              <w:bottom w:val="nil"/>
            </w:tcBorders>
          </w:tcPr>
          <w:p w:rsidR="00000000" w:rsidRDefault="00000000">
            <w:pPr>
              <w:spacing w:before="40" w:after="40"/>
              <w:rPr>
                <w:sz w:val="18"/>
              </w:rPr>
            </w:pPr>
            <w:r>
              <w:rPr>
                <w:sz w:val="18"/>
              </w:rPr>
              <w:t>Ponta Douro</w:t>
            </w:r>
          </w:p>
        </w:tc>
        <w:tc>
          <w:tcPr>
            <w:tcW w:w="1134" w:type="dxa"/>
            <w:tcBorders>
              <w:top w:val="nil"/>
              <w:bottom w:val="nil"/>
            </w:tcBorders>
          </w:tcPr>
          <w:p w:rsidR="00000000" w:rsidRDefault="00000000">
            <w:pPr>
              <w:spacing w:before="40" w:after="40"/>
              <w:jc w:val="right"/>
              <w:rPr>
                <w:sz w:val="18"/>
              </w:rPr>
            </w:pPr>
            <w:r>
              <w:rPr>
                <w:sz w:val="18"/>
              </w:rPr>
              <w:t>14 728</w:t>
            </w:r>
          </w:p>
        </w:tc>
        <w:tc>
          <w:tcPr>
            <w:tcW w:w="1134" w:type="dxa"/>
            <w:tcBorders>
              <w:top w:val="nil"/>
              <w:bottom w:val="nil"/>
            </w:tcBorders>
          </w:tcPr>
          <w:p w:rsidR="00000000" w:rsidRDefault="00000000">
            <w:pPr>
              <w:spacing w:before="40" w:after="40"/>
              <w:jc w:val="right"/>
              <w:rPr>
                <w:sz w:val="18"/>
              </w:rPr>
            </w:pPr>
            <w:r>
              <w:rPr>
                <w:sz w:val="18"/>
              </w:rPr>
              <w:t>2,1</w:t>
            </w:r>
          </w:p>
        </w:tc>
        <w:tc>
          <w:tcPr>
            <w:tcW w:w="1134" w:type="dxa"/>
            <w:tcBorders>
              <w:top w:val="nil"/>
              <w:bottom w:val="nil"/>
            </w:tcBorders>
          </w:tcPr>
          <w:p w:rsidR="00000000" w:rsidRDefault="00000000">
            <w:pPr>
              <w:spacing w:before="40" w:after="40"/>
              <w:jc w:val="right"/>
              <w:rPr>
                <w:sz w:val="18"/>
              </w:rPr>
            </w:pPr>
            <w:r>
              <w:rPr>
                <w:sz w:val="18"/>
              </w:rPr>
              <w:t>6 974</w:t>
            </w:r>
          </w:p>
        </w:tc>
        <w:tc>
          <w:tcPr>
            <w:tcW w:w="1134" w:type="dxa"/>
            <w:tcBorders>
              <w:top w:val="nil"/>
              <w:bottom w:val="nil"/>
            </w:tcBorders>
          </w:tcPr>
          <w:p w:rsidR="00000000" w:rsidRDefault="00000000">
            <w:pPr>
              <w:spacing w:before="40" w:after="40"/>
              <w:jc w:val="right"/>
              <w:rPr>
                <w:sz w:val="18"/>
              </w:rPr>
            </w:pPr>
            <w:r>
              <w:rPr>
                <w:sz w:val="18"/>
              </w:rPr>
              <w:t>1,0</w:t>
            </w:r>
          </w:p>
        </w:tc>
        <w:tc>
          <w:tcPr>
            <w:tcW w:w="1134" w:type="dxa"/>
            <w:tcBorders>
              <w:top w:val="nil"/>
              <w:bottom w:val="nil"/>
            </w:tcBorders>
          </w:tcPr>
          <w:p w:rsidR="00000000" w:rsidRDefault="00000000">
            <w:pPr>
              <w:spacing w:before="40" w:after="40"/>
              <w:jc w:val="right"/>
              <w:rPr>
                <w:sz w:val="18"/>
              </w:rPr>
            </w:pPr>
            <w:r>
              <w:rPr>
                <w:sz w:val="18"/>
              </w:rPr>
              <w:t>21 732</w:t>
            </w:r>
          </w:p>
        </w:tc>
        <w:tc>
          <w:tcPr>
            <w:tcW w:w="1134" w:type="dxa"/>
            <w:tcBorders>
              <w:top w:val="nil"/>
              <w:bottom w:val="nil"/>
            </w:tcBorders>
          </w:tcPr>
          <w:p w:rsidR="00000000" w:rsidRDefault="00000000">
            <w:pPr>
              <w:spacing w:before="40" w:after="40"/>
              <w:jc w:val="right"/>
              <w:rPr>
                <w:sz w:val="18"/>
              </w:rPr>
            </w:pPr>
            <w:r>
              <w:rPr>
                <w:sz w:val="18"/>
              </w:rPr>
              <w:t>1,5</w:t>
            </w:r>
          </w:p>
        </w:tc>
      </w:tr>
      <w:tr w:rsidR="00000000">
        <w:tblPrEx>
          <w:tblCellMar>
            <w:top w:w="0" w:type="dxa"/>
            <w:bottom w:w="0" w:type="dxa"/>
          </w:tblCellMar>
        </w:tblPrEx>
        <w:trPr>
          <w:cantSplit/>
        </w:trPr>
        <w:tc>
          <w:tcPr>
            <w:tcW w:w="2693" w:type="dxa"/>
            <w:tcBorders>
              <w:top w:val="nil"/>
              <w:bottom w:val="nil"/>
            </w:tcBorders>
          </w:tcPr>
          <w:p w:rsidR="00000000" w:rsidRDefault="00000000">
            <w:pPr>
              <w:spacing w:before="40" w:after="40"/>
              <w:rPr>
                <w:sz w:val="18"/>
              </w:rPr>
            </w:pPr>
            <w:r>
              <w:rPr>
                <w:sz w:val="18"/>
              </w:rPr>
              <w:t>Vilanculos</w:t>
            </w:r>
          </w:p>
        </w:tc>
        <w:tc>
          <w:tcPr>
            <w:tcW w:w="1134" w:type="dxa"/>
            <w:tcBorders>
              <w:top w:val="nil"/>
              <w:bottom w:val="nil"/>
            </w:tcBorders>
          </w:tcPr>
          <w:p w:rsidR="00000000" w:rsidRDefault="00000000">
            <w:pPr>
              <w:spacing w:before="40" w:after="40"/>
              <w:jc w:val="right"/>
              <w:rPr>
                <w:sz w:val="18"/>
              </w:rPr>
            </w:pPr>
            <w:r>
              <w:rPr>
                <w:sz w:val="18"/>
              </w:rPr>
              <w:t>12 983</w:t>
            </w:r>
          </w:p>
        </w:tc>
        <w:tc>
          <w:tcPr>
            <w:tcW w:w="1134" w:type="dxa"/>
            <w:tcBorders>
              <w:top w:val="nil"/>
              <w:bottom w:val="nil"/>
            </w:tcBorders>
          </w:tcPr>
          <w:p w:rsidR="00000000" w:rsidRDefault="00000000">
            <w:pPr>
              <w:spacing w:before="40" w:after="40"/>
              <w:jc w:val="right"/>
              <w:rPr>
                <w:sz w:val="18"/>
              </w:rPr>
            </w:pPr>
            <w:r>
              <w:rPr>
                <w:sz w:val="18"/>
              </w:rPr>
              <w:t>1,8</w:t>
            </w:r>
          </w:p>
        </w:tc>
        <w:tc>
          <w:tcPr>
            <w:tcW w:w="1134" w:type="dxa"/>
            <w:tcBorders>
              <w:top w:val="nil"/>
              <w:bottom w:val="nil"/>
            </w:tcBorders>
          </w:tcPr>
          <w:p w:rsidR="00000000" w:rsidRDefault="00000000">
            <w:pPr>
              <w:spacing w:before="40" w:after="40"/>
              <w:jc w:val="right"/>
              <w:rPr>
                <w:sz w:val="18"/>
              </w:rPr>
            </w:pPr>
            <w:r>
              <w:rPr>
                <w:sz w:val="18"/>
              </w:rPr>
              <w:t>12 270</w:t>
            </w:r>
          </w:p>
        </w:tc>
        <w:tc>
          <w:tcPr>
            <w:tcW w:w="1134" w:type="dxa"/>
            <w:tcBorders>
              <w:top w:val="nil"/>
              <w:bottom w:val="nil"/>
            </w:tcBorders>
          </w:tcPr>
          <w:p w:rsidR="00000000" w:rsidRDefault="00000000">
            <w:pPr>
              <w:spacing w:before="40" w:after="40"/>
              <w:jc w:val="right"/>
              <w:rPr>
                <w:sz w:val="18"/>
              </w:rPr>
            </w:pPr>
            <w:r>
              <w:rPr>
                <w:sz w:val="18"/>
              </w:rPr>
              <w:t>1,7</w:t>
            </w:r>
          </w:p>
        </w:tc>
        <w:tc>
          <w:tcPr>
            <w:tcW w:w="1134" w:type="dxa"/>
            <w:tcBorders>
              <w:top w:val="nil"/>
              <w:bottom w:val="nil"/>
            </w:tcBorders>
          </w:tcPr>
          <w:p w:rsidR="00000000" w:rsidRDefault="00000000">
            <w:pPr>
              <w:spacing w:before="40" w:after="40"/>
              <w:jc w:val="right"/>
              <w:rPr>
                <w:sz w:val="18"/>
              </w:rPr>
            </w:pPr>
            <w:r>
              <w:rPr>
                <w:sz w:val="18"/>
              </w:rPr>
              <w:t>25 253</w:t>
            </w:r>
          </w:p>
        </w:tc>
        <w:tc>
          <w:tcPr>
            <w:tcW w:w="1134" w:type="dxa"/>
            <w:tcBorders>
              <w:top w:val="nil"/>
              <w:bottom w:val="nil"/>
            </w:tcBorders>
          </w:tcPr>
          <w:p w:rsidR="00000000" w:rsidRDefault="00000000">
            <w:pPr>
              <w:spacing w:before="40" w:after="40"/>
              <w:jc w:val="right"/>
              <w:rPr>
                <w:sz w:val="18"/>
              </w:rPr>
            </w:pPr>
            <w:r>
              <w:rPr>
                <w:sz w:val="18"/>
              </w:rPr>
              <w:t>1,8</w:t>
            </w:r>
          </w:p>
        </w:tc>
      </w:tr>
      <w:tr w:rsidR="00000000">
        <w:tblPrEx>
          <w:tblCellMar>
            <w:top w:w="0" w:type="dxa"/>
            <w:bottom w:w="0" w:type="dxa"/>
          </w:tblCellMar>
        </w:tblPrEx>
        <w:trPr>
          <w:cantSplit/>
        </w:trPr>
        <w:tc>
          <w:tcPr>
            <w:tcW w:w="2693" w:type="dxa"/>
            <w:tcBorders>
              <w:top w:val="nil"/>
              <w:bottom w:val="nil"/>
            </w:tcBorders>
          </w:tcPr>
          <w:p w:rsidR="00000000" w:rsidRDefault="00000000">
            <w:pPr>
              <w:spacing w:before="40" w:after="40"/>
              <w:rPr>
                <w:sz w:val="18"/>
              </w:rPr>
            </w:pPr>
            <w:r>
              <w:rPr>
                <w:sz w:val="18"/>
              </w:rPr>
              <w:t>Machipanda Rodoviária</w:t>
            </w:r>
          </w:p>
        </w:tc>
        <w:tc>
          <w:tcPr>
            <w:tcW w:w="1134" w:type="dxa"/>
            <w:tcBorders>
              <w:top w:val="nil"/>
              <w:bottom w:val="nil"/>
            </w:tcBorders>
          </w:tcPr>
          <w:p w:rsidR="00000000" w:rsidRDefault="00000000">
            <w:pPr>
              <w:spacing w:before="40" w:after="40"/>
              <w:jc w:val="right"/>
              <w:rPr>
                <w:sz w:val="18"/>
              </w:rPr>
            </w:pPr>
            <w:r>
              <w:rPr>
                <w:sz w:val="18"/>
              </w:rPr>
              <w:t>47 903</w:t>
            </w:r>
          </w:p>
        </w:tc>
        <w:tc>
          <w:tcPr>
            <w:tcW w:w="1134" w:type="dxa"/>
            <w:tcBorders>
              <w:top w:val="nil"/>
              <w:bottom w:val="nil"/>
            </w:tcBorders>
          </w:tcPr>
          <w:p w:rsidR="00000000" w:rsidRDefault="00000000">
            <w:pPr>
              <w:spacing w:before="40" w:after="40"/>
              <w:jc w:val="right"/>
              <w:rPr>
                <w:sz w:val="18"/>
              </w:rPr>
            </w:pPr>
            <w:r>
              <w:rPr>
                <w:sz w:val="18"/>
              </w:rPr>
              <w:t>6,7</w:t>
            </w:r>
          </w:p>
        </w:tc>
        <w:tc>
          <w:tcPr>
            <w:tcW w:w="1134" w:type="dxa"/>
            <w:tcBorders>
              <w:top w:val="nil"/>
              <w:bottom w:val="nil"/>
            </w:tcBorders>
          </w:tcPr>
          <w:p w:rsidR="00000000" w:rsidRDefault="00000000">
            <w:pPr>
              <w:spacing w:before="40" w:after="40"/>
              <w:jc w:val="right"/>
              <w:rPr>
                <w:sz w:val="18"/>
              </w:rPr>
            </w:pPr>
            <w:r>
              <w:rPr>
                <w:sz w:val="18"/>
              </w:rPr>
              <w:t>41 504</w:t>
            </w:r>
          </w:p>
        </w:tc>
        <w:tc>
          <w:tcPr>
            <w:tcW w:w="1134" w:type="dxa"/>
            <w:tcBorders>
              <w:top w:val="nil"/>
              <w:bottom w:val="nil"/>
            </w:tcBorders>
          </w:tcPr>
          <w:p w:rsidR="00000000" w:rsidRDefault="00000000">
            <w:pPr>
              <w:spacing w:before="40" w:after="40"/>
              <w:jc w:val="right"/>
              <w:rPr>
                <w:sz w:val="18"/>
              </w:rPr>
            </w:pPr>
            <w:r>
              <w:rPr>
                <w:sz w:val="18"/>
              </w:rPr>
              <w:t>5,9</w:t>
            </w:r>
          </w:p>
        </w:tc>
        <w:tc>
          <w:tcPr>
            <w:tcW w:w="1134" w:type="dxa"/>
            <w:tcBorders>
              <w:top w:val="nil"/>
              <w:bottom w:val="nil"/>
            </w:tcBorders>
          </w:tcPr>
          <w:p w:rsidR="00000000" w:rsidRDefault="00000000">
            <w:pPr>
              <w:spacing w:before="40" w:after="40"/>
              <w:jc w:val="right"/>
              <w:rPr>
                <w:sz w:val="18"/>
              </w:rPr>
            </w:pPr>
            <w:r>
              <w:rPr>
                <w:sz w:val="18"/>
              </w:rPr>
              <w:t>89 407</w:t>
            </w:r>
          </w:p>
        </w:tc>
        <w:tc>
          <w:tcPr>
            <w:tcW w:w="1134" w:type="dxa"/>
            <w:tcBorders>
              <w:top w:val="nil"/>
              <w:bottom w:val="nil"/>
            </w:tcBorders>
          </w:tcPr>
          <w:p w:rsidR="00000000" w:rsidRDefault="00000000">
            <w:pPr>
              <w:spacing w:before="40" w:after="40"/>
              <w:jc w:val="right"/>
              <w:rPr>
                <w:sz w:val="18"/>
              </w:rPr>
            </w:pPr>
            <w:r>
              <w:rPr>
                <w:sz w:val="18"/>
              </w:rPr>
              <w:t>6,3</w:t>
            </w:r>
          </w:p>
        </w:tc>
      </w:tr>
      <w:tr w:rsidR="00000000">
        <w:tblPrEx>
          <w:tblCellMar>
            <w:top w:w="0" w:type="dxa"/>
            <w:bottom w:w="0" w:type="dxa"/>
          </w:tblCellMar>
        </w:tblPrEx>
        <w:trPr>
          <w:cantSplit/>
        </w:trPr>
        <w:tc>
          <w:tcPr>
            <w:tcW w:w="2693" w:type="dxa"/>
            <w:tcBorders>
              <w:top w:val="nil"/>
              <w:bottom w:val="nil"/>
            </w:tcBorders>
          </w:tcPr>
          <w:p w:rsidR="00000000" w:rsidRDefault="00000000">
            <w:pPr>
              <w:spacing w:before="40" w:after="40"/>
              <w:rPr>
                <w:sz w:val="18"/>
              </w:rPr>
            </w:pPr>
            <w:r>
              <w:rPr>
                <w:sz w:val="18"/>
              </w:rPr>
              <w:t>Espungabeira</w:t>
            </w:r>
          </w:p>
        </w:tc>
        <w:tc>
          <w:tcPr>
            <w:tcW w:w="1134" w:type="dxa"/>
            <w:tcBorders>
              <w:top w:val="nil"/>
              <w:bottom w:val="nil"/>
            </w:tcBorders>
          </w:tcPr>
          <w:p w:rsidR="00000000" w:rsidRDefault="00000000">
            <w:pPr>
              <w:spacing w:before="40" w:after="40"/>
              <w:jc w:val="right"/>
              <w:rPr>
                <w:sz w:val="18"/>
              </w:rPr>
            </w:pPr>
            <w:r>
              <w:rPr>
                <w:sz w:val="18"/>
              </w:rPr>
              <w:t>3 059</w:t>
            </w:r>
          </w:p>
        </w:tc>
        <w:tc>
          <w:tcPr>
            <w:tcW w:w="1134" w:type="dxa"/>
            <w:tcBorders>
              <w:top w:val="nil"/>
              <w:bottom w:val="nil"/>
            </w:tcBorders>
          </w:tcPr>
          <w:p w:rsidR="00000000" w:rsidRDefault="00000000">
            <w:pPr>
              <w:spacing w:before="40" w:after="40"/>
              <w:jc w:val="right"/>
              <w:rPr>
                <w:sz w:val="18"/>
              </w:rPr>
            </w:pPr>
            <w:r>
              <w:rPr>
                <w:sz w:val="18"/>
              </w:rPr>
              <w:t>0,4</w:t>
            </w:r>
          </w:p>
        </w:tc>
        <w:tc>
          <w:tcPr>
            <w:tcW w:w="1134" w:type="dxa"/>
            <w:tcBorders>
              <w:top w:val="nil"/>
              <w:bottom w:val="nil"/>
            </w:tcBorders>
          </w:tcPr>
          <w:p w:rsidR="00000000" w:rsidRDefault="00000000">
            <w:pPr>
              <w:spacing w:before="40" w:after="40"/>
              <w:jc w:val="right"/>
              <w:rPr>
                <w:sz w:val="18"/>
              </w:rPr>
            </w:pPr>
            <w:r>
              <w:rPr>
                <w:sz w:val="18"/>
              </w:rPr>
              <w:t>3 404</w:t>
            </w:r>
          </w:p>
        </w:tc>
        <w:tc>
          <w:tcPr>
            <w:tcW w:w="1134" w:type="dxa"/>
            <w:tcBorders>
              <w:top w:val="nil"/>
              <w:bottom w:val="nil"/>
            </w:tcBorders>
          </w:tcPr>
          <w:p w:rsidR="00000000" w:rsidRDefault="00000000">
            <w:pPr>
              <w:spacing w:before="40" w:after="40"/>
              <w:jc w:val="right"/>
              <w:rPr>
                <w:sz w:val="18"/>
              </w:rPr>
            </w:pPr>
            <w:r>
              <w:rPr>
                <w:sz w:val="18"/>
              </w:rPr>
              <w:t>0,5</w:t>
            </w:r>
          </w:p>
        </w:tc>
        <w:tc>
          <w:tcPr>
            <w:tcW w:w="1134" w:type="dxa"/>
            <w:tcBorders>
              <w:top w:val="nil"/>
              <w:bottom w:val="nil"/>
            </w:tcBorders>
          </w:tcPr>
          <w:p w:rsidR="00000000" w:rsidRDefault="00000000">
            <w:pPr>
              <w:spacing w:before="40" w:after="40"/>
              <w:jc w:val="right"/>
              <w:rPr>
                <w:sz w:val="18"/>
              </w:rPr>
            </w:pPr>
            <w:r>
              <w:rPr>
                <w:sz w:val="18"/>
              </w:rPr>
              <w:t>6 463</w:t>
            </w:r>
          </w:p>
        </w:tc>
        <w:tc>
          <w:tcPr>
            <w:tcW w:w="1134" w:type="dxa"/>
            <w:tcBorders>
              <w:top w:val="nil"/>
              <w:bottom w:val="nil"/>
            </w:tcBorders>
          </w:tcPr>
          <w:p w:rsidR="00000000" w:rsidRDefault="00000000">
            <w:pPr>
              <w:spacing w:before="40" w:after="40"/>
              <w:jc w:val="right"/>
              <w:rPr>
                <w:sz w:val="18"/>
              </w:rPr>
            </w:pPr>
            <w:r>
              <w:rPr>
                <w:sz w:val="18"/>
              </w:rPr>
              <w:t>0,5</w:t>
            </w:r>
          </w:p>
        </w:tc>
      </w:tr>
      <w:tr w:rsidR="00000000">
        <w:tblPrEx>
          <w:tblCellMar>
            <w:top w:w="0" w:type="dxa"/>
            <w:bottom w:w="0" w:type="dxa"/>
          </w:tblCellMar>
        </w:tblPrEx>
        <w:trPr>
          <w:cantSplit/>
        </w:trPr>
        <w:tc>
          <w:tcPr>
            <w:tcW w:w="2693" w:type="dxa"/>
            <w:tcBorders>
              <w:top w:val="nil"/>
              <w:bottom w:val="nil"/>
            </w:tcBorders>
          </w:tcPr>
          <w:p w:rsidR="00000000" w:rsidRDefault="00000000">
            <w:pPr>
              <w:spacing w:before="40" w:after="40"/>
              <w:rPr>
                <w:sz w:val="18"/>
              </w:rPr>
            </w:pPr>
            <w:r>
              <w:rPr>
                <w:sz w:val="18"/>
              </w:rPr>
              <w:t>Cuchamano</w:t>
            </w:r>
          </w:p>
        </w:tc>
        <w:tc>
          <w:tcPr>
            <w:tcW w:w="1134" w:type="dxa"/>
            <w:tcBorders>
              <w:top w:val="nil"/>
              <w:bottom w:val="nil"/>
            </w:tcBorders>
          </w:tcPr>
          <w:p w:rsidR="00000000" w:rsidRDefault="00000000">
            <w:pPr>
              <w:spacing w:before="40" w:after="40"/>
              <w:jc w:val="right"/>
              <w:rPr>
                <w:sz w:val="18"/>
              </w:rPr>
            </w:pPr>
            <w:r>
              <w:rPr>
                <w:sz w:val="18"/>
              </w:rPr>
              <w:t>12 050</w:t>
            </w:r>
          </w:p>
        </w:tc>
        <w:tc>
          <w:tcPr>
            <w:tcW w:w="1134" w:type="dxa"/>
            <w:tcBorders>
              <w:top w:val="nil"/>
              <w:bottom w:val="nil"/>
            </w:tcBorders>
          </w:tcPr>
          <w:p w:rsidR="00000000" w:rsidRDefault="00000000">
            <w:pPr>
              <w:spacing w:before="40" w:after="40"/>
              <w:jc w:val="right"/>
              <w:rPr>
                <w:sz w:val="18"/>
              </w:rPr>
            </w:pPr>
            <w:r>
              <w:rPr>
                <w:sz w:val="18"/>
              </w:rPr>
              <w:t>1,7</w:t>
            </w:r>
          </w:p>
        </w:tc>
        <w:tc>
          <w:tcPr>
            <w:tcW w:w="1134" w:type="dxa"/>
            <w:tcBorders>
              <w:top w:val="nil"/>
              <w:bottom w:val="nil"/>
            </w:tcBorders>
          </w:tcPr>
          <w:p w:rsidR="00000000" w:rsidRDefault="00000000">
            <w:pPr>
              <w:spacing w:before="40" w:after="40"/>
              <w:jc w:val="right"/>
              <w:rPr>
                <w:sz w:val="18"/>
              </w:rPr>
            </w:pPr>
            <w:r>
              <w:rPr>
                <w:sz w:val="18"/>
              </w:rPr>
              <w:t>13 666</w:t>
            </w:r>
          </w:p>
        </w:tc>
        <w:tc>
          <w:tcPr>
            <w:tcW w:w="1134" w:type="dxa"/>
            <w:tcBorders>
              <w:top w:val="nil"/>
              <w:bottom w:val="nil"/>
            </w:tcBorders>
          </w:tcPr>
          <w:p w:rsidR="00000000" w:rsidRDefault="00000000">
            <w:pPr>
              <w:spacing w:before="40" w:after="40"/>
              <w:jc w:val="right"/>
              <w:rPr>
                <w:sz w:val="18"/>
              </w:rPr>
            </w:pPr>
            <w:r>
              <w:rPr>
                <w:sz w:val="18"/>
              </w:rPr>
              <w:t>1,9</w:t>
            </w:r>
          </w:p>
        </w:tc>
        <w:tc>
          <w:tcPr>
            <w:tcW w:w="1134" w:type="dxa"/>
            <w:tcBorders>
              <w:top w:val="nil"/>
              <w:bottom w:val="nil"/>
            </w:tcBorders>
          </w:tcPr>
          <w:p w:rsidR="00000000" w:rsidRDefault="00000000">
            <w:pPr>
              <w:spacing w:before="40" w:after="40"/>
              <w:jc w:val="right"/>
              <w:rPr>
                <w:sz w:val="18"/>
              </w:rPr>
            </w:pPr>
            <w:r>
              <w:rPr>
                <w:sz w:val="18"/>
              </w:rPr>
              <w:t>25 716</w:t>
            </w:r>
          </w:p>
        </w:tc>
        <w:tc>
          <w:tcPr>
            <w:tcW w:w="1134" w:type="dxa"/>
            <w:tcBorders>
              <w:top w:val="nil"/>
              <w:bottom w:val="nil"/>
            </w:tcBorders>
          </w:tcPr>
          <w:p w:rsidR="00000000" w:rsidRDefault="00000000">
            <w:pPr>
              <w:spacing w:before="40" w:after="40"/>
              <w:jc w:val="right"/>
              <w:rPr>
                <w:sz w:val="18"/>
              </w:rPr>
            </w:pPr>
            <w:r>
              <w:rPr>
                <w:sz w:val="18"/>
              </w:rPr>
              <w:t>1,8</w:t>
            </w:r>
          </w:p>
        </w:tc>
      </w:tr>
      <w:tr w:rsidR="00000000">
        <w:tblPrEx>
          <w:tblCellMar>
            <w:top w:w="0" w:type="dxa"/>
            <w:bottom w:w="0" w:type="dxa"/>
          </w:tblCellMar>
        </w:tblPrEx>
        <w:trPr>
          <w:cantSplit/>
        </w:trPr>
        <w:tc>
          <w:tcPr>
            <w:tcW w:w="2693" w:type="dxa"/>
            <w:tcBorders>
              <w:top w:val="nil"/>
              <w:bottom w:val="nil"/>
            </w:tcBorders>
          </w:tcPr>
          <w:p w:rsidR="00000000" w:rsidRDefault="00000000">
            <w:pPr>
              <w:spacing w:before="40" w:after="40"/>
              <w:rPr>
                <w:sz w:val="18"/>
              </w:rPr>
            </w:pPr>
            <w:r>
              <w:rPr>
                <w:sz w:val="18"/>
              </w:rPr>
              <w:t>Vila Nova da Fronteira</w:t>
            </w:r>
          </w:p>
        </w:tc>
        <w:tc>
          <w:tcPr>
            <w:tcW w:w="1134" w:type="dxa"/>
            <w:tcBorders>
              <w:top w:val="nil"/>
              <w:bottom w:val="nil"/>
            </w:tcBorders>
          </w:tcPr>
          <w:p w:rsidR="00000000" w:rsidRDefault="00000000">
            <w:pPr>
              <w:spacing w:before="40" w:after="40"/>
              <w:jc w:val="right"/>
              <w:rPr>
                <w:sz w:val="18"/>
              </w:rPr>
            </w:pPr>
            <w:r>
              <w:rPr>
                <w:sz w:val="18"/>
              </w:rPr>
              <w:t>270</w:t>
            </w:r>
          </w:p>
        </w:tc>
        <w:tc>
          <w:tcPr>
            <w:tcW w:w="1134" w:type="dxa"/>
            <w:tcBorders>
              <w:top w:val="nil"/>
              <w:bottom w:val="nil"/>
            </w:tcBorders>
          </w:tcPr>
          <w:p w:rsidR="00000000" w:rsidRDefault="00000000">
            <w:pPr>
              <w:spacing w:before="40" w:after="40"/>
              <w:jc w:val="right"/>
              <w:rPr>
                <w:sz w:val="18"/>
              </w:rPr>
            </w:pPr>
            <w:r>
              <w:rPr>
                <w:sz w:val="18"/>
              </w:rPr>
              <w:t>0,0</w:t>
            </w:r>
          </w:p>
        </w:tc>
        <w:tc>
          <w:tcPr>
            <w:tcW w:w="1134" w:type="dxa"/>
            <w:tcBorders>
              <w:top w:val="nil"/>
              <w:bottom w:val="nil"/>
            </w:tcBorders>
          </w:tcPr>
          <w:p w:rsidR="00000000" w:rsidRDefault="00000000">
            <w:pPr>
              <w:spacing w:before="40" w:after="40"/>
              <w:jc w:val="right"/>
              <w:rPr>
                <w:sz w:val="18"/>
              </w:rPr>
            </w:pPr>
            <w:r>
              <w:rPr>
                <w:sz w:val="18"/>
              </w:rPr>
              <w:t>190</w:t>
            </w:r>
          </w:p>
        </w:tc>
        <w:tc>
          <w:tcPr>
            <w:tcW w:w="1134" w:type="dxa"/>
            <w:tcBorders>
              <w:top w:val="nil"/>
              <w:bottom w:val="nil"/>
            </w:tcBorders>
          </w:tcPr>
          <w:p w:rsidR="00000000" w:rsidRDefault="00000000">
            <w:pPr>
              <w:spacing w:before="40" w:after="40"/>
              <w:jc w:val="right"/>
              <w:rPr>
                <w:sz w:val="18"/>
              </w:rPr>
            </w:pPr>
            <w:r>
              <w:rPr>
                <w:sz w:val="18"/>
              </w:rPr>
              <w:t>0,0</w:t>
            </w:r>
          </w:p>
        </w:tc>
        <w:tc>
          <w:tcPr>
            <w:tcW w:w="1134" w:type="dxa"/>
            <w:tcBorders>
              <w:top w:val="nil"/>
              <w:bottom w:val="nil"/>
            </w:tcBorders>
          </w:tcPr>
          <w:p w:rsidR="00000000" w:rsidRDefault="00000000">
            <w:pPr>
              <w:spacing w:before="40" w:after="40"/>
              <w:jc w:val="right"/>
              <w:rPr>
                <w:sz w:val="18"/>
              </w:rPr>
            </w:pPr>
            <w:r>
              <w:rPr>
                <w:sz w:val="18"/>
              </w:rPr>
              <w:t>460</w:t>
            </w:r>
          </w:p>
        </w:tc>
        <w:tc>
          <w:tcPr>
            <w:tcW w:w="1134" w:type="dxa"/>
            <w:tcBorders>
              <w:top w:val="nil"/>
              <w:bottom w:val="nil"/>
            </w:tcBorders>
          </w:tcPr>
          <w:p w:rsidR="00000000" w:rsidRDefault="00000000">
            <w:pPr>
              <w:spacing w:before="40" w:after="40"/>
              <w:jc w:val="right"/>
              <w:rPr>
                <w:sz w:val="18"/>
              </w:rPr>
            </w:pPr>
            <w:r>
              <w:rPr>
                <w:sz w:val="18"/>
              </w:rPr>
              <w:t>0,0</w:t>
            </w:r>
          </w:p>
        </w:tc>
      </w:tr>
      <w:tr w:rsidR="00000000">
        <w:tblPrEx>
          <w:tblCellMar>
            <w:top w:w="0" w:type="dxa"/>
            <w:bottom w:w="0" w:type="dxa"/>
          </w:tblCellMar>
        </w:tblPrEx>
        <w:trPr>
          <w:cantSplit/>
        </w:trPr>
        <w:tc>
          <w:tcPr>
            <w:tcW w:w="2693" w:type="dxa"/>
            <w:tcBorders>
              <w:top w:val="nil"/>
              <w:bottom w:val="nil"/>
            </w:tcBorders>
          </w:tcPr>
          <w:p w:rsidR="00000000" w:rsidRDefault="00000000">
            <w:pPr>
              <w:spacing w:before="40" w:after="40"/>
              <w:rPr>
                <w:sz w:val="18"/>
              </w:rPr>
            </w:pPr>
            <w:r>
              <w:rPr>
                <w:sz w:val="18"/>
              </w:rPr>
              <w:t>Zobue</w:t>
            </w:r>
          </w:p>
        </w:tc>
        <w:tc>
          <w:tcPr>
            <w:tcW w:w="1134" w:type="dxa"/>
            <w:tcBorders>
              <w:top w:val="nil"/>
              <w:bottom w:val="nil"/>
            </w:tcBorders>
          </w:tcPr>
          <w:p w:rsidR="00000000" w:rsidRDefault="00000000">
            <w:pPr>
              <w:spacing w:before="40" w:after="40"/>
              <w:jc w:val="right"/>
              <w:rPr>
                <w:sz w:val="18"/>
              </w:rPr>
            </w:pPr>
            <w:r>
              <w:rPr>
                <w:sz w:val="18"/>
              </w:rPr>
              <w:t>107 057</w:t>
            </w:r>
          </w:p>
        </w:tc>
        <w:tc>
          <w:tcPr>
            <w:tcW w:w="1134" w:type="dxa"/>
            <w:tcBorders>
              <w:top w:val="nil"/>
              <w:bottom w:val="nil"/>
            </w:tcBorders>
          </w:tcPr>
          <w:p w:rsidR="00000000" w:rsidRDefault="00000000">
            <w:pPr>
              <w:spacing w:before="40" w:after="40"/>
              <w:jc w:val="right"/>
              <w:rPr>
                <w:sz w:val="18"/>
              </w:rPr>
            </w:pPr>
            <w:r>
              <w:rPr>
                <w:sz w:val="18"/>
              </w:rPr>
              <w:t>15,1</w:t>
            </w:r>
          </w:p>
        </w:tc>
        <w:tc>
          <w:tcPr>
            <w:tcW w:w="1134" w:type="dxa"/>
            <w:tcBorders>
              <w:top w:val="nil"/>
              <w:bottom w:val="nil"/>
            </w:tcBorders>
          </w:tcPr>
          <w:p w:rsidR="00000000" w:rsidRDefault="00000000">
            <w:pPr>
              <w:spacing w:before="40" w:after="40"/>
              <w:jc w:val="right"/>
              <w:rPr>
                <w:sz w:val="18"/>
              </w:rPr>
            </w:pPr>
            <w:r>
              <w:rPr>
                <w:sz w:val="18"/>
              </w:rPr>
              <w:t>116 291</w:t>
            </w:r>
          </w:p>
        </w:tc>
        <w:tc>
          <w:tcPr>
            <w:tcW w:w="1134" w:type="dxa"/>
            <w:tcBorders>
              <w:top w:val="nil"/>
              <w:bottom w:val="nil"/>
            </w:tcBorders>
          </w:tcPr>
          <w:p w:rsidR="00000000" w:rsidRDefault="00000000">
            <w:pPr>
              <w:spacing w:before="40" w:after="40"/>
              <w:jc w:val="right"/>
              <w:rPr>
                <w:sz w:val="18"/>
              </w:rPr>
            </w:pPr>
            <w:r>
              <w:rPr>
                <w:sz w:val="18"/>
              </w:rPr>
              <w:t>16,5</w:t>
            </w:r>
          </w:p>
        </w:tc>
        <w:tc>
          <w:tcPr>
            <w:tcW w:w="1134" w:type="dxa"/>
            <w:tcBorders>
              <w:top w:val="nil"/>
              <w:bottom w:val="nil"/>
            </w:tcBorders>
          </w:tcPr>
          <w:p w:rsidR="00000000" w:rsidRDefault="00000000">
            <w:pPr>
              <w:spacing w:before="40" w:after="40"/>
              <w:jc w:val="right"/>
              <w:rPr>
                <w:sz w:val="18"/>
              </w:rPr>
            </w:pPr>
            <w:r>
              <w:rPr>
                <w:sz w:val="18"/>
              </w:rPr>
              <w:t>223 348</w:t>
            </w:r>
          </w:p>
        </w:tc>
        <w:tc>
          <w:tcPr>
            <w:tcW w:w="1134" w:type="dxa"/>
            <w:tcBorders>
              <w:top w:val="nil"/>
              <w:bottom w:val="nil"/>
            </w:tcBorders>
          </w:tcPr>
          <w:p w:rsidR="00000000" w:rsidRDefault="00000000">
            <w:pPr>
              <w:spacing w:before="40" w:after="40"/>
              <w:jc w:val="right"/>
              <w:rPr>
                <w:sz w:val="18"/>
              </w:rPr>
            </w:pPr>
            <w:r>
              <w:rPr>
                <w:sz w:val="18"/>
              </w:rPr>
              <w:t>15,8</w:t>
            </w:r>
          </w:p>
        </w:tc>
      </w:tr>
      <w:tr w:rsidR="00000000">
        <w:tblPrEx>
          <w:tblCellMar>
            <w:top w:w="0" w:type="dxa"/>
            <w:bottom w:w="0" w:type="dxa"/>
          </w:tblCellMar>
        </w:tblPrEx>
        <w:trPr>
          <w:cantSplit/>
        </w:trPr>
        <w:tc>
          <w:tcPr>
            <w:tcW w:w="2693" w:type="dxa"/>
            <w:tcBorders>
              <w:top w:val="nil"/>
              <w:bottom w:val="nil"/>
            </w:tcBorders>
          </w:tcPr>
          <w:p w:rsidR="00000000" w:rsidRDefault="00000000">
            <w:pPr>
              <w:keepNext/>
              <w:spacing w:before="40" w:after="40"/>
              <w:rPr>
                <w:sz w:val="18"/>
              </w:rPr>
            </w:pPr>
            <w:r>
              <w:rPr>
                <w:sz w:val="18"/>
              </w:rPr>
              <w:t>Cazacatiza</w:t>
            </w:r>
          </w:p>
        </w:tc>
        <w:tc>
          <w:tcPr>
            <w:tcW w:w="1134" w:type="dxa"/>
            <w:tcBorders>
              <w:top w:val="nil"/>
              <w:bottom w:val="nil"/>
            </w:tcBorders>
          </w:tcPr>
          <w:p w:rsidR="00000000" w:rsidRDefault="00000000">
            <w:pPr>
              <w:keepNext/>
              <w:spacing w:before="40" w:after="40"/>
              <w:jc w:val="right"/>
              <w:rPr>
                <w:sz w:val="18"/>
              </w:rPr>
            </w:pPr>
            <w:r>
              <w:rPr>
                <w:sz w:val="18"/>
              </w:rPr>
              <w:t>1 856</w:t>
            </w:r>
          </w:p>
        </w:tc>
        <w:tc>
          <w:tcPr>
            <w:tcW w:w="1134" w:type="dxa"/>
            <w:tcBorders>
              <w:top w:val="nil"/>
              <w:bottom w:val="nil"/>
            </w:tcBorders>
          </w:tcPr>
          <w:p w:rsidR="00000000" w:rsidRDefault="00000000">
            <w:pPr>
              <w:keepNext/>
              <w:spacing w:before="40" w:after="40"/>
              <w:jc w:val="right"/>
              <w:rPr>
                <w:sz w:val="18"/>
              </w:rPr>
            </w:pPr>
            <w:r>
              <w:rPr>
                <w:sz w:val="18"/>
              </w:rPr>
              <w:t>0,3</w:t>
            </w:r>
          </w:p>
        </w:tc>
        <w:tc>
          <w:tcPr>
            <w:tcW w:w="1134" w:type="dxa"/>
            <w:tcBorders>
              <w:top w:val="nil"/>
              <w:bottom w:val="nil"/>
            </w:tcBorders>
          </w:tcPr>
          <w:p w:rsidR="00000000" w:rsidRDefault="00000000">
            <w:pPr>
              <w:keepNext/>
              <w:spacing w:before="40" w:after="40"/>
              <w:jc w:val="right"/>
              <w:rPr>
                <w:sz w:val="18"/>
              </w:rPr>
            </w:pPr>
            <w:r>
              <w:rPr>
                <w:sz w:val="18"/>
              </w:rPr>
              <w:t>2 176</w:t>
            </w:r>
          </w:p>
        </w:tc>
        <w:tc>
          <w:tcPr>
            <w:tcW w:w="1134" w:type="dxa"/>
            <w:tcBorders>
              <w:top w:val="nil"/>
              <w:bottom w:val="nil"/>
            </w:tcBorders>
          </w:tcPr>
          <w:p w:rsidR="00000000" w:rsidRDefault="00000000">
            <w:pPr>
              <w:keepNext/>
              <w:spacing w:before="40" w:after="40"/>
              <w:jc w:val="right"/>
              <w:rPr>
                <w:sz w:val="18"/>
              </w:rPr>
            </w:pPr>
            <w:r>
              <w:rPr>
                <w:sz w:val="18"/>
              </w:rPr>
              <w:t>0,3</w:t>
            </w:r>
          </w:p>
        </w:tc>
        <w:tc>
          <w:tcPr>
            <w:tcW w:w="1134" w:type="dxa"/>
            <w:tcBorders>
              <w:top w:val="nil"/>
              <w:bottom w:val="nil"/>
            </w:tcBorders>
          </w:tcPr>
          <w:p w:rsidR="00000000" w:rsidRDefault="00000000">
            <w:pPr>
              <w:keepNext/>
              <w:spacing w:before="40" w:after="40"/>
              <w:jc w:val="right"/>
              <w:rPr>
                <w:sz w:val="18"/>
              </w:rPr>
            </w:pPr>
            <w:r>
              <w:rPr>
                <w:sz w:val="18"/>
              </w:rPr>
              <w:t>4 032</w:t>
            </w:r>
          </w:p>
        </w:tc>
        <w:tc>
          <w:tcPr>
            <w:tcW w:w="1134" w:type="dxa"/>
            <w:tcBorders>
              <w:top w:val="nil"/>
              <w:bottom w:val="nil"/>
            </w:tcBorders>
          </w:tcPr>
          <w:p w:rsidR="00000000" w:rsidRDefault="00000000">
            <w:pPr>
              <w:keepNext/>
              <w:spacing w:before="40" w:after="40"/>
              <w:jc w:val="right"/>
              <w:rPr>
                <w:sz w:val="18"/>
              </w:rPr>
            </w:pPr>
            <w:r>
              <w:rPr>
                <w:sz w:val="18"/>
              </w:rPr>
              <w:t>0,3</w:t>
            </w:r>
          </w:p>
        </w:tc>
      </w:tr>
      <w:tr w:rsidR="00000000">
        <w:tblPrEx>
          <w:tblCellMar>
            <w:top w:w="0" w:type="dxa"/>
            <w:bottom w:w="0" w:type="dxa"/>
          </w:tblCellMar>
        </w:tblPrEx>
        <w:trPr>
          <w:cantSplit/>
        </w:trPr>
        <w:tc>
          <w:tcPr>
            <w:tcW w:w="2693" w:type="dxa"/>
            <w:tcBorders>
              <w:top w:val="nil"/>
              <w:bottom w:val="nil"/>
            </w:tcBorders>
          </w:tcPr>
          <w:p w:rsidR="00000000" w:rsidRDefault="00000000">
            <w:pPr>
              <w:keepNext/>
              <w:spacing w:before="40" w:after="40"/>
              <w:rPr>
                <w:sz w:val="18"/>
              </w:rPr>
            </w:pPr>
            <w:r>
              <w:rPr>
                <w:sz w:val="18"/>
              </w:rPr>
              <w:t>Colomue</w:t>
            </w:r>
          </w:p>
        </w:tc>
        <w:tc>
          <w:tcPr>
            <w:tcW w:w="1134" w:type="dxa"/>
            <w:tcBorders>
              <w:top w:val="nil"/>
              <w:bottom w:val="nil"/>
            </w:tcBorders>
          </w:tcPr>
          <w:p w:rsidR="00000000" w:rsidRDefault="00000000">
            <w:pPr>
              <w:keepNext/>
              <w:spacing w:before="40" w:after="40"/>
              <w:jc w:val="right"/>
              <w:rPr>
                <w:sz w:val="18"/>
              </w:rPr>
            </w:pPr>
            <w:r>
              <w:rPr>
                <w:sz w:val="18"/>
              </w:rPr>
              <w:t>8 542</w:t>
            </w:r>
          </w:p>
        </w:tc>
        <w:tc>
          <w:tcPr>
            <w:tcW w:w="1134" w:type="dxa"/>
            <w:tcBorders>
              <w:top w:val="nil"/>
              <w:bottom w:val="nil"/>
            </w:tcBorders>
          </w:tcPr>
          <w:p w:rsidR="00000000" w:rsidRDefault="00000000">
            <w:pPr>
              <w:keepNext/>
              <w:spacing w:before="40" w:after="40"/>
              <w:jc w:val="right"/>
              <w:rPr>
                <w:sz w:val="18"/>
              </w:rPr>
            </w:pPr>
            <w:r>
              <w:rPr>
                <w:sz w:val="18"/>
              </w:rPr>
              <w:t>1,2</w:t>
            </w:r>
          </w:p>
        </w:tc>
        <w:tc>
          <w:tcPr>
            <w:tcW w:w="1134" w:type="dxa"/>
            <w:tcBorders>
              <w:top w:val="nil"/>
              <w:bottom w:val="nil"/>
            </w:tcBorders>
          </w:tcPr>
          <w:p w:rsidR="00000000" w:rsidRDefault="00000000">
            <w:pPr>
              <w:keepNext/>
              <w:spacing w:before="40" w:after="40"/>
              <w:jc w:val="right"/>
              <w:rPr>
                <w:sz w:val="18"/>
              </w:rPr>
            </w:pPr>
            <w:r>
              <w:rPr>
                <w:sz w:val="18"/>
              </w:rPr>
              <w:t>7 373</w:t>
            </w:r>
          </w:p>
        </w:tc>
        <w:tc>
          <w:tcPr>
            <w:tcW w:w="1134" w:type="dxa"/>
            <w:tcBorders>
              <w:top w:val="nil"/>
              <w:bottom w:val="nil"/>
            </w:tcBorders>
          </w:tcPr>
          <w:p w:rsidR="00000000" w:rsidRDefault="00000000">
            <w:pPr>
              <w:keepNext/>
              <w:spacing w:before="40" w:after="40"/>
              <w:jc w:val="right"/>
              <w:rPr>
                <w:sz w:val="18"/>
              </w:rPr>
            </w:pPr>
            <w:r>
              <w:rPr>
                <w:sz w:val="18"/>
              </w:rPr>
              <w:t>1,0</w:t>
            </w:r>
          </w:p>
        </w:tc>
        <w:tc>
          <w:tcPr>
            <w:tcW w:w="1134" w:type="dxa"/>
            <w:tcBorders>
              <w:top w:val="nil"/>
              <w:bottom w:val="nil"/>
            </w:tcBorders>
          </w:tcPr>
          <w:p w:rsidR="00000000" w:rsidRDefault="00000000">
            <w:pPr>
              <w:keepNext/>
              <w:spacing w:before="40" w:after="40"/>
              <w:jc w:val="right"/>
              <w:rPr>
                <w:sz w:val="18"/>
              </w:rPr>
            </w:pPr>
            <w:r>
              <w:rPr>
                <w:sz w:val="18"/>
              </w:rPr>
              <w:t>15 915</w:t>
            </w:r>
          </w:p>
        </w:tc>
        <w:tc>
          <w:tcPr>
            <w:tcW w:w="1134" w:type="dxa"/>
            <w:tcBorders>
              <w:top w:val="nil"/>
              <w:bottom w:val="nil"/>
            </w:tcBorders>
          </w:tcPr>
          <w:p w:rsidR="00000000" w:rsidRDefault="00000000">
            <w:pPr>
              <w:keepNext/>
              <w:spacing w:before="40" w:after="40"/>
              <w:jc w:val="right"/>
              <w:rPr>
                <w:sz w:val="18"/>
              </w:rPr>
            </w:pPr>
            <w:r>
              <w:rPr>
                <w:sz w:val="18"/>
              </w:rPr>
              <w:t>1,1</w:t>
            </w:r>
          </w:p>
        </w:tc>
      </w:tr>
      <w:tr w:rsidR="00000000">
        <w:tblPrEx>
          <w:tblCellMar>
            <w:top w:w="0" w:type="dxa"/>
            <w:bottom w:w="0" w:type="dxa"/>
          </w:tblCellMar>
        </w:tblPrEx>
        <w:tc>
          <w:tcPr>
            <w:tcW w:w="2693" w:type="dxa"/>
            <w:tcBorders>
              <w:top w:val="nil"/>
              <w:bottom w:val="nil"/>
            </w:tcBorders>
          </w:tcPr>
          <w:p w:rsidR="00000000" w:rsidRDefault="00000000">
            <w:pPr>
              <w:keepNext/>
              <w:spacing w:before="40" w:after="40"/>
              <w:rPr>
                <w:sz w:val="18"/>
              </w:rPr>
            </w:pPr>
            <w:r>
              <w:rPr>
                <w:sz w:val="18"/>
              </w:rPr>
              <w:t>Mozambique</w:t>
            </w:r>
          </w:p>
        </w:tc>
        <w:tc>
          <w:tcPr>
            <w:tcW w:w="1134" w:type="dxa"/>
            <w:tcBorders>
              <w:top w:val="nil"/>
              <w:bottom w:val="nil"/>
            </w:tcBorders>
          </w:tcPr>
          <w:p w:rsidR="00000000" w:rsidRDefault="00000000">
            <w:pPr>
              <w:keepNext/>
              <w:spacing w:before="40" w:after="40"/>
              <w:jc w:val="right"/>
              <w:rPr>
                <w:sz w:val="18"/>
              </w:rPr>
            </w:pPr>
            <w:r>
              <w:rPr>
                <w:sz w:val="18"/>
              </w:rPr>
              <w:t>236 534</w:t>
            </w:r>
          </w:p>
        </w:tc>
        <w:tc>
          <w:tcPr>
            <w:tcW w:w="1134" w:type="dxa"/>
            <w:tcBorders>
              <w:top w:val="nil"/>
              <w:bottom w:val="nil"/>
            </w:tcBorders>
          </w:tcPr>
          <w:p w:rsidR="00000000" w:rsidRDefault="00000000">
            <w:pPr>
              <w:keepNext/>
              <w:spacing w:before="40" w:after="40"/>
              <w:jc w:val="right"/>
              <w:rPr>
                <w:sz w:val="18"/>
              </w:rPr>
            </w:pPr>
            <w:r>
              <w:rPr>
                <w:sz w:val="18"/>
              </w:rPr>
              <w:t>33,3</w:t>
            </w:r>
          </w:p>
        </w:tc>
        <w:tc>
          <w:tcPr>
            <w:tcW w:w="1134" w:type="dxa"/>
            <w:tcBorders>
              <w:top w:val="nil"/>
              <w:bottom w:val="nil"/>
            </w:tcBorders>
          </w:tcPr>
          <w:p w:rsidR="00000000" w:rsidRDefault="00000000">
            <w:pPr>
              <w:keepNext/>
              <w:spacing w:before="40" w:after="40"/>
              <w:jc w:val="right"/>
              <w:rPr>
                <w:sz w:val="18"/>
              </w:rPr>
            </w:pPr>
            <w:r>
              <w:rPr>
                <w:sz w:val="18"/>
              </w:rPr>
              <w:t>219 404</w:t>
            </w:r>
          </w:p>
        </w:tc>
        <w:tc>
          <w:tcPr>
            <w:tcW w:w="1134" w:type="dxa"/>
            <w:tcBorders>
              <w:top w:val="nil"/>
              <w:bottom w:val="nil"/>
            </w:tcBorders>
          </w:tcPr>
          <w:p w:rsidR="00000000" w:rsidRDefault="00000000">
            <w:pPr>
              <w:keepNext/>
              <w:spacing w:before="40" w:after="40"/>
              <w:jc w:val="right"/>
              <w:rPr>
                <w:sz w:val="18"/>
              </w:rPr>
            </w:pPr>
            <w:r>
              <w:rPr>
                <w:sz w:val="18"/>
              </w:rPr>
              <w:t>31,2</w:t>
            </w:r>
          </w:p>
        </w:tc>
        <w:tc>
          <w:tcPr>
            <w:tcW w:w="1134" w:type="dxa"/>
            <w:tcBorders>
              <w:top w:val="nil"/>
              <w:bottom w:val="nil"/>
            </w:tcBorders>
          </w:tcPr>
          <w:p w:rsidR="00000000" w:rsidRDefault="00000000">
            <w:pPr>
              <w:keepNext/>
              <w:spacing w:before="40" w:after="40"/>
              <w:jc w:val="right"/>
              <w:rPr>
                <w:sz w:val="18"/>
              </w:rPr>
            </w:pPr>
            <w:r>
              <w:rPr>
                <w:sz w:val="18"/>
              </w:rPr>
              <w:t>455 938</w:t>
            </w:r>
          </w:p>
        </w:tc>
        <w:tc>
          <w:tcPr>
            <w:tcW w:w="1134" w:type="dxa"/>
            <w:tcBorders>
              <w:top w:val="nil"/>
              <w:bottom w:val="nil"/>
            </w:tcBorders>
          </w:tcPr>
          <w:p w:rsidR="00000000" w:rsidRDefault="00000000">
            <w:pPr>
              <w:keepNext/>
              <w:spacing w:before="40" w:after="40"/>
              <w:jc w:val="right"/>
              <w:rPr>
                <w:sz w:val="18"/>
              </w:rPr>
            </w:pPr>
            <w:r>
              <w:rPr>
                <w:sz w:val="18"/>
              </w:rPr>
              <w:t>32,2</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Afrique du Sud</w:t>
            </w:r>
          </w:p>
        </w:tc>
        <w:tc>
          <w:tcPr>
            <w:tcW w:w="1134" w:type="dxa"/>
            <w:tcBorders>
              <w:top w:val="nil"/>
              <w:bottom w:val="nil"/>
            </w:tcBorders>
          </w:tcPr>
          <w:p w:rsidR="00000000" w:rsidRDefault="00000000">
            <w:pPr>
              <w:spacing w:before="40" w:after="40"/>
              <w:jc w:val="right"/>
              <w:rPr>
                <w:sz w:val="18"/>
              </w:rPr>
            </w:pPr>
            <w:r>
              <w:rPr>
                <w:sz w:val="18"/>
              </w:rPr>
              <w:t>228 104</w:t>
            </w:r>
          </w:p>
        </w:tc>
        <w:tc>
          <w:tcPr>
            <w:tcW w:w="1134" w:type="dxa"/>
            <w:tcBorders>
              <w:top w:val="nil"/>
              <w:bottom w:val="nil"/>
            </w:tcBorders>
          </w:tcPr>
          <w:p w:rsidR="00000000" w:rsidRDefault="00000000">
            <w:pPr>
              <w:spacing w:before="40" w:after="40"/>
              <w:jc w:val="right"/>
              <w:rPr>
                <w:sz w:val="18"/>
              </w:rPr>
            </w:pPr>
            <w:r>
              <w:rPr>
                <w:sz w:val="18"/>
              </w:rPr>
              <w:t>32,1</w:t>
            </w:r>
          </w:p>
        </w:tc>
        <w:tc>
          <w:tcPr>
            <w:tcW w:w="1134" w:type="dxa"/>
            <w:tcBorders>
              <w:top w:val="nil"/>
              <w:bottom w:val="nil"/>
            </w:tcBorders>
          </w:tcPr>
          <w:p w:rsidR="00000000" w:rsidRDefault="00000000">
            <w:pPr>
              <w:spacing w:before="40" w:after="40"/>
              <w:jc w:val="right"/>
              <w:rPr>
                <w:sz w:val="18"/>
              </w:rPr>
            </w:pPr>
            <w:r>
              <w:rPr>
                <w:sz w:val="18"/>
              </w:rPr>
              <w:t>236 011</w:t>
            </w:r>
          </w:p>
        </w:tc>
        <w:tc>
          <w:tcPr>
            <w:tcW w:w="1134" w:type="dxa"/>
            <w:tcBorders>
              <w:top w:val="nil"/>
              <w:bottom w:val="nil"/>
            </w:tcBorders>
          </w:tcPr>
          <w:p w:rsidR="00000000" w:rsidRDefault="00000000">
            <w:pPr>
              <w:spacing w:before="40" w:after="40"/>
              <w:jc w:val="right"/>
              <w:rPr>
                <w:sz w:val="18"/>
              </w:rPr>
            </w:pPr>
            <w:r>
              <w:rPr>
                <w:sz w:val="18"/>
              </w:rPr>
              <w:t>33,5</w:t>
            </w:r>
          </w:p>
        </w:tc>
        <w:tc>
          <w:tcPr>
            <w:tcW w:w="1134" w:type="dxa"/>
            <w:tcBorders>
              <w:top w:val="nil"/>
              <w:bottom w:val="nil"/>
            </w:tcBorders>
          </w:tcPr>
          <w:p w:rsidR="00000000" w:rsidRDefault="00000000">
            <w:pPr>
              <w:spacing w:before="40" w:after="40"/>
              <w:jc w:val="right"/>
              <w:rPr>
                <w:sz w:val="18"/>
              </w:rPr>
            </w:pPr>
            <w:r>
              <w:rPr>
                <w:sz w:val="18"/>
              </w:rPr>
              <w:t>464 115</w:t>
            </w:r>
          </w:p>
        </w:tc>
        <w:tc>
          <w:tcPr>
            <w:tcW w:w="1134" w:type="dxa"/>
            <w:tcBorders>
              <w:top w:val="nil"/>
              <w:bottom w:val="nil"/>
            </w:tcBorders>
          </w:tcPr>
          <w:p w:rsidR="00000000" w:rsidRDefault="00000000">
            <w:pPr>
              <w:spacing w:before="40" w:after="40"/>
              <w:jc w:val="right"/>
              <w:rPr>
                <w:sz w:val="18"/>
              </w:rPr>
            </w:pPr>
            <w:r>
              <w:rPr>
                <w:sz w:val="18"/>
              </w:rPr>
              <w:t>32,8</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Malawi</w:t>
            </w:r>
          </w:p>
        </w:tc>
        <w:tc>
          <w:tcPr>
            <w:tcW w:w="1134" w:type="dxa"/>
            <w:tcBorders>
              <w:top w:val="nil"/>
              <w:bottom w:val="nil"/>
            </w:tcBorders>
          </w:tcPr>
          <w:p w:rsidR="00000000" w:rsidRDefault="00000000">
            <w:pPr>
              <w:spacing w:before="40" w:after="40"/>
              <w:jc w:val="right"/>
              <w:rPr>
                <w:sz w:val="18"/>
              </w:rPr>
            </w:pPr>
            <w:r>
              <w:rPr>
                <w:sz w:val="18"/>
              </w:rPr>
              <w:t>74 933</w:t>
            </w:r>
          </w:p>
        </w:tc>
        <w:tc>
          <w:tcPr>
            <w:tcW w:w="1134" w:type="dxa"/>
            <w:tcBorders>
              <w:top w:val="nil"/>
              <w:bottom w:val="nil"/>
            </w:tcBorders>
          </w:tcPr>
          <w:p w:rsidR="00000000" w:rsidRDefault="00000000">
            <w:pPr>
              <w:spacing w:before="40" w:after="40"/>
              <w:jc w:val="right"/>
              <w:rPr>
                <w:sz w:val="18"/>
              </w:rPr>
            </w:pPr>
            <w:r>
              <w:rPr>
                <w:sz w:val="18"/>
              </w:rPr>
              <w:t>10,5</w:t>
            </w:r>
          </w:p>
        </w:tc>
        <w:tc>
          <w:tcPr>
            <w:tcW w:w="1134" w:type="dxa"/>
            <w:tcBorders>
              <w:top w:val="nil"/>
              <w:bottom w:val="nil"/>
            </w:tcBorders>
          </w:tcPr>
          <w:p w:rsidR="00000000" w:rsidRDefault="00000000">
            <w:pPr>
              <w:spacing w:before="40" w:after="40"/>
              <w:jc w:val="right"/>
              <w:rPr>
                <w:sz w:val="18"/>
              </w:rPr>
            </w:pPr>
            <w:r>
              <w:rPr>
                <w:sz w:val="18"/>
              </w:rPr>
              <w:t>92 738</w:t>
            </w:r>
          </w:p>
        </w:tc>
        <w:tc>
          <w:tcPr>
            <w:tcW w:w="1134" w:type="dxa"/>
            <w:tcBorders>
              <w:top w:val="nil"/>
              <w:bottom w:val="nil"/>
            </w:tcBorders>
          </w:tcPr>
          <w:p w:rsidR="00000000" w:rsidRDefault="00000000">
            <w:pPr>
              <w:spacing w:before="40" w:after="40"/>
              <w:jc w:val="right"/>
              <w:rPr>
                <w:sz w:val="18"/>
              </w:rPr>
            </w:pPr>
            <w:r>
              <w:rPr>
                <w:sz w:val="18"/>
              </w:rPr>
              <w:t>13,2</w:t>
            </w:r>
          </w:p>
        </w:tc>
        <w:tc>
          <w:tcPr>
            <w:tcW w:w="1134" w:type="dxa"/>
            <w:tcBorders>
              <w:top w:val="nil"/>
              <w:bottom w:val="nil"/>
            </w:tcBorders>
          </w:tcPr>
          <w:p w:rsidR="00000000" w:rsidRDefault="00000000">
            <w:pPr>
              <w:spacing w:before="40" w:after="40"/>
              <w:jc w:val="right"/>
              <w:rPr>
                <w:sz w:val="18"/>
              </w:rPr>
            </w:pPr>
            <w:r>
              <w:rPr>
                <w:sz w:val="18"/>
              </w:rPr>
              <w:t>167 671</w:t>
            </w:r>
          </w:p>
        </w:tc>
        <w:tc>
          <w:tcPr>
            <w:tcW w:w="1134" w:type="dxa"/>
            <w:tcBorders>
              <w:top w:val="nil"/>
              <w:bottom w:val="nil"/>
            </w:tcBorders>
          </w:tcPr>
          <w:p w:rsidR="00000000" w:rsidRDefault="00000000">
            <w:pPr>
              <w:spacing w:before="40" w:after="40"/>
              <w:jc w:val="right"/>
              <w:rPr>
                <w:sz w:val="18"/>
              </w:rPr>
            </w:pPr>
            <w:r>
              <w:rPr>
                <w:sz w:val="18"/>
              </w:rPr>
              <w:t>11,9</w:t>
            </w:r>
          </w:p>
        </w:tc>
      </w:tr>
      <w:tr w:rsidR="00000000">
        <w:tblPrEx>
          <w:tblCellMar>
            <w:top w:w="0" w:type="dxa"/>
            <w:bottom w:w="0" w:type="dxa"/>
          </w:tblCellMar>
        </w:tblPrEx>
        <w:tc>
          <w:tcPr>
            <w:tcW w:w="2693" w:type="dxa"/>
            <w:tcBorders>
              <w:top w:val="nil"/>
              <w:bottom w:val="single" w:sz="4" w:space="0" w:color="auto"/>
            </w:tcBorders>
          </w:tcPr>
          <w:p w:rsidR="00000000" w:rsidRDefault="00000000">
            <w:pPr>
              <w:spacing w:before="40" w:after="40"/>
              <w:rPr>
                <w:sz w:val="18"/>
              </w:rPr>
            </w:pPr>
            <w:r>
              <w:rPr>
                <w:sz w:val="18"/>
              </w:rPr>
              <w:t>Zimbabwe</w:t>
            </w:r>
          </w:p>
        </w:tc>
        <w:tc>
          <w:tcPr>
            <w:tcW w:w="1134" w:type="dxa"/>
            <w:tcBorders>
              <w:top w:val="nil"/>
              <w:bottom w:val="single" w:sz="4" w:space="0" w:color="auto"/>
            </w:tcBorders>
          </w:tcPr>
          <w:p w:rsidR="00000000" w:rsidRDefault="00000000">
            <w:pPr>
              <w:spacing w:before="40" w:after="40"/>
              <w:jc w:val="right"/>
              <w:rPr>
                <w:sz w:val="18"/>
              </w:rPr>
            </w:pPr>
            <w:r>
              <w:rPr>
                <w:sz w:val="18"/>
              </w:rPr>
              <w:t>65 896</w:t>
            </w:r>
          </w:p>
        </w:tc>
        <w:tc>
          <w:tcPr>
            <w:tcW w:w="1134" w:type="dxa"/>
            <w:tcBorders>
              <w:top w:val="nil"/>
              <w:bottom w:val="single" w:sz="4" w:space="0" w:color="auto"/>
            </w:tcBorders>
          </w:tcPr>
          <w:p w:rsidR="00000000" w:rsidRDefault="00000000">
            <w:pPr>
              <w:spacing w:before="40" w:after="40"/>
              <w:jc w:val="right"/>
              <w:rPr>
                <w:sz w:val="18"/>
              </w:rPr>
            </w:pPr>
            <w:r>
              <w:rPr>
                <w:sz w:val="18"/>
              </w:rPr>
              <w:t>9,3</w:t>
            </w:r>
          </w:p>
        </w:tc>
        <w:tc>
          <w:tcPr>
            <w:tcW w:w="1134" w:type="dxa"/>
            <w:tcBorders>
              <w:top w:val="nil"/>
              <w:bottom w:val="single" w:sz="4" w:space="0" w:color="auto"/>
            </w:tcBorders>
          </w:tcPr>
          <w:p w:rsidR="00000000" w:rsidRDefault="00000000">
            <w:pPr>
              <w:spacing w:before="40" w:after="40"/>
              <w:jc w:val="right"/>
              <w:rPr>
                <w:sz w:val="18"/>
              </w:rPr>
            </w:pPr>
            <w:r>
              <w:rPr>
                <w:sz w:val="18"/>
              </w:rPr>
              <w:t>45 326</w:t>
            </w:r>
          </w:p>
        </w:tc>
        <w:tc>
          <w:tcPr>
            <w:tcW w:w="1134" w:type="dxa"/>
            <w:tcBorders>
              <w:top w:val="nil"/>
              <w:bottom w:val="single" w:sz="4" w:space="0" w:color="auto"/>
            </w:tcBorders>
          </w:tcPr>
          <w:p w:rsidR="00000000" w:rsidRDefault="00000000">
            <w:pPr>
              <w:spacing w:before="40" w:after="40"/>
              <w:jc w:val="right"/>
              <w:rPr>
                <w:sz w:val="18"/>
              </w:rPr>
            </w:pPr>
            <w:r>
              <w:rPr>
                <w:sz w:val="18"/>
              </w:rPr>
              <w:t>6,4</w:t>
            </w:r>
          </w:p>
        </w:tc>
        <w:tc>
          <w:tcPr>
            <w:tcW w:w="1134" w:type="dxa"/>
            <w:tcBorders>
              <w:top w:val="nil"/>
              <w:bottom w:val="single" w:sz="4" w:space="0" w:color="auto"/>
            </w:tcBorders>
          </w:tcPr>
          <w:p w:rsidR="00000000" w:rsidRDefault="00000000">
            <w:pPr>
              <w:spacing w:before="40" w:after="40"/>
              <w:jc w:val="right"/>
              <w:rPr>
                <w:sz w:val="18"/>
              </w:rPr>
            </w:pPr>
            <w:r>
              <w:rPr>
                <w:sz w:val="18"/>
              </w:rPr>
              <w:t>111 222</w:t>
            </w:r>
          </w:p>
        </w:tc>
        <w:tc>
          <w:tcPr>
            <w:tcW w:w="1134" w:type="dxa"/>
            <w:tcBorders>
              <w:top w:val="nil"/>
              <w:bottom w:val="single" w:sz="4" w:space="0" w:color="auto"/>
            </w:tcBorders>
          </w:tcPr>
          <w:p w:rsidR="00000000" w:rsidRDefault="00000000">
            <w:pPr>
              <w:spacing w:before="40" w:after="40"/>
              <w:jc w:val="right"/>
              <w:rPr>
                <w:sz w:val="18"/>
              </w:rPr>
            </w:pPr>
            <w:r>
              <w:rPr>
                <w:sz w:val="18"/>
              </w:rPr>
              <w:t>7,9</w:t>
            </w:r>
          </w:p>
        </w:tc>
      </w:tr>
      <w:tr w:rsidR="00000000">
        <w:tblPrEx>
          <w:tblCellMar>
            <w:top w:w="0" w:type="dxa"/>
            <w:bottom w:w="0" w:type="dxa"/>
          </w:tblCellMar>
        </w:tblPrEx>
        <w:tc>
          <w:tcPr>
            <w:tcW w:w="2693" w:type="dxa"/>
            <w:tcBorders>
              <w:top w:val="single" w:sz="4" w:space="0" w:color="auto"/>
              <w:bottom w:val="nil"/>
            </w:tcBorders>
          </w:tcPr>
          <w:p w:rsidR="00000000" w:rsidRDefault="00000000">
            <w:pPr>
              <w:keepNext/>
              <w:spacing w:before="40" w:after="40"/>
              <w:rPr>
                <w:sz w:val="18"/>
              </w:rPr>
            </w:pPr>
            <w:r>
              <w:rPr>
                <w:sz w:val="18"/>
              </w:rPr>
              <w:t>Swaziland</w:t>
            </w:r>
          </w:p>
        </w:tc>
        <w:tc>
          <w:tcPr>
            <w:tcW w:w="1134" w:type="dxa"/>
            <w:tcBorders>
              <w:top w:val="single" w:sz="4" w:space="0" w:color="auto"/>
              <w:bottom w:val="nil"/>
            </w:tcBorders>
          </w:tcPr>
          <w:p w:rsidR="00000000" w:rsidRDefault="00000000">
            <w:pPr>
              <w:spacing w:before="40" w:after="40"/>
              <w:jc w:val="right"/>
              <w:rPr>
                <w:sz w:val="18"/>
              </w:rPr>
            </w:pPr>
            <w:r>
              <w:rPr>
                <w:sz w:val="18"/>
              </w:rPr>
              <w:t>17 773</w:t>
            </w:r>
          </w:p>
        </w:tc>
        <w:tc>
          <w:tcPr>
            <w:tcW w:w="1134" w:type="dxa"/>
            <w:tcBorders>
              <w:top w:val="single" w:sz="4" w:space="0" w:color="auto"/>
              <w:bottom w:val="nil"/>
            </w:tcBorders>
          </w:tcPr>
          <w:p w:rsidR="00000000" w:rsidRDefault="00000000">
            <w:pPr>
              <w:spacing w:before="40" w:after="40"/>
              <w:jc w:val="right"/>
              <w:rPr>
                <w:sz w:val="18"/>
              </w:rPr>
            </w:pPr>
            <w:r>
              <w:rPr>
                <w:sz w:val="18"/>
              </w:rPr>
              <w:t>2,5</w:t>
            </w:r>
          </w:p>
        </w:tc>
        <w:tc>
          <w:tcPr>
            <w:tcW w:w="1134" w:type="dxa"/>
            <w:tcBorders>
              <w:top w:val="single" w:sz="4" w:space="0" w:color="auto"/>
              <w:bottom w:val="nil"/>
            </w:tcBorders>
          </w:tcPr>
          <w:p w:rsidR="00000000" w:rsidRDefault="00000000">
            <w:pPr>
              <w:spacing w:before="40" w:after="40"/>
              <w:jc w:val="right"/>
              <w:rPr>
                <w:sz w:val="18"/>
              </w:rPr>
            </w:pPr>
            <w:r>
              <w:rPr>
                <w:sz w:val="18"/>
              </w:rPr>
              <w:t>13 993</w:t>
            </w:r>
          </w:p>
        </w:tc>
        <w:tc>
          <w:tcPr>
            <w:tcW w:w="1134" w:type="dxa"/>
            <w:tcBorders>
              <w:top w:val="single" w:sz="4" w:space="0" w:color="auto"/>
              <w:bottom w:val="nil"/>
            </w:tcBorders>
          </w:tcPr>
          <w:p w:rsidR="00000000" w:rsidRDefault="00000000">
            <w:pPr>
              <w:spacing w:before="40" w:after="40"/>
              <w:jc w:val="right"/>
              <w:rPr>
                <w:sz w:val="18"/>
              </w:rPr>
            </w:pPr>
            <w:r>
              <w:rPr>
                <w:sz w:val="18"/>
              </w:rPr>
              <w:t>2,0</w:t>
            </w:r>
          </w:p>
        </w:tc>
        <w:tc>
          <w:tcPr>
            <w:tcW w:w="1134" w:type="dxa"/>
            <w:tcBorders>
              <w:top w:val="single" w:sz="4" w:space="0" w:color="auto"/>
              <w:bottom w:val="nil"/>
            </w:tcBorders>
          </w:tcPr>
          <w:p w:rsidR="00000000" w:rsidRDefault="00000000">
            <w:pPr>
              <w:spacing w:before="40" w:after="40"/>
              <w:jc w:val="right"/>
              <w:rPr>
                <w:sz w:val="18"/>
              </w:rPr>
            </w:pPr>
            <w:r>
              <w:rPr>
                <w:sz w:val="18"/>
              </w:rPr>
              <w:t>31 766</w:t>
            </w:r>
          </w:p>
        </w:tc>
        <w:tc>
          <w:tcPr>
            <w:tcW w:w="1134" w:type="dxa"/>
            <w:tcBorders>
              <w:top w:val="single" w:sz="4" w:space="0" w:color="auto"/>
              <w:bottom w:val="nil"/>
            </w:tcBorders>
          </w:tcPr>
          <w:p w:rsidR="00000000" w:rsidRDefault="00000000">
            <w:pPr>
              <w:spacing w:before="40" w:after="40"/>
              <w:jc w:val="right"/>
              <w:rPr>
                <w:sz w:val="18"/>
              </w:rPr>
            </w:pPr>
            <w:r>
              <w:rPr>
                <w:sz w:val="18"/>
              </w:rPr>
              <w:t>2,2</w:t>
            </w:r>
          </w:p>
        </w:tc>
      </w:tr>
      <w:tr w:rsidR="00000000">
        <w:tblPrEx>
          <w:tblCellMar>
            <w:top w:w="0" w:type="dxa"/>
            <w:bottom w:w="0" w:type="dxa"/>
          </w:tblCellMar>
        </w:tblPrEx>
        <w:tc>
          <w:tcPr>
            <w:tcW w:w="2693" w:type="dxa"/>
            <w:tcBorders>
              <w:top w:val="nil"/>
              <w:bottom w:val="nil"/>
            </w:tcBorders>
          </w:tcPr>
          <w:p w:rsidR="00000000" w:rsidRDefault="00000000">
            <w:pPr>
              <w:keepNext/>
              <w:spacing w:before="40" w:after="40"/>
              <w:rPr>
                <w:sz w:val="18"/>
              </w:rPr>
            </w:pPr>
            <w:r>
              <w:rPr>
                <w:sz w:val="18"/>
              </w:rPr>
              <w:t>Portugal</w:t>
            </w:r>
          </w:p>
        </w:tc>
        <w:tc>
          <w:tcPr>
            <w:tcW w:w="1134" w:type="dxa"/>
            <w:tcBorders>
              <w:top w:val="nil"/>
              <w:bottom w:val="nil"/>
            </w:tcBorders>
          </w:tcPr>
          <w:p w:rsidR="00000000" w:rsidRDefault="00000000">
            <w:pPr>
              <w:spacing w:before="40" w:after="40"/>
              <w:jc w:val="right"/>
              <w:rPr>
                <w:sz w:val="18"/>
              </w:rPr>
            </w:pPr>
            <w:r>
              <w:rPr>
                <w:sz w:val="18"/>
              </w:rPr>
              <w:t>11 898</w:t>
            </w:r>
          </w:p>
        </w:tc>
        <w:tc>
          <w:tcPr>
            <w:tcW w:w="1134" w:type="dxa"/>
            <w:tcBorders>
              <w:top w:val="nil"/>
              <w:bottom w:val="nil"/>
            </w:tcBorders>
          </w:tcPr>
          <w:p w:rsidR="00000000" w:rsidRDefault="00000000">
            <w:pPr>
              <w:spacing w:before="40" w:after="40"/>
              <w:jc w:val="right"/>
              <w:rPr>
                <w:sz w:val="18"/>
              </w:rPr>
            </w:pPr>
            <w:r>
              <w:rPr>
                <w:sz w:val="18"/>
              </w:rPr>
              <w:t>1,7</w:t>
            </w:r>
          </w:p>
        </w:tc>
        <w:tc>
          <w:tcPr>
            <w:tcW w:w="1134" w:type="dxa"/>
            <w:tcBorders>
              <w:top w:val="nil"/>
              <w:bottom w:val="nil"/>
            </w:tcBorders>
          </w:tcPr>
          <w:p w:rsidR="00000000" w:rsidRDefault="00000000">
            <w:pPr>
              <w:spacing w:before="40" w:after="40"/>
              <w:jc w:val="right"/>
              <w:rPr>
                <w:sz w:val="18"/>
              </w:rPr>
            </w:pPr>
            <w:r>
              <w:rPr>
                <w:sz w:val="18"/>
              </w:rPr>
              <w:t>15 680</w:t>
            </w:r>
          </w:p>
        </w:tc>
        <w:tc>
          <w:tcPr>
            <w:tcW w:w="1134" w:type="dxa"/>
            <w:tcBorders>
              <w:top w:val="nil"/>
              <w:bottom w:val="nil"/>
            </w:tcBorders>
          </w:tcPr>
          <w:p w:rsidR="00000000" w:rsidRDefault="00000000">
            <w:pPr>
              <w:spacing w:before="40" w:after="40"/>
              <w:jc w:val="right"/>
              <w:rPr>
                <w:sz w:val="18"/>
              </w:rPr>
            </w:pPr>
            <w:r>
              <w:rPr>
                <w:sz w:val="18"/>
              </w:rPr>
              <w:t>2,2</w:t>
            </w:r>
          </w:p>
        </w:tc>
        <w:tc>
          <w:tcPr>
            <w:tcW w:w="1134" w:type="dxa"/>
            <w:tcBorders>
              <w:top w:val="nil"/>
              <w:bottom w:val="nil"/>
            </w:tcBorders>
          </w:tcPr>
          <w:p w:rsidR="00000000" w:rsidRDefault="00000000">
            <w:pPr>
              <w:spacing w:before="40" w:after="40"/>
              <w:jc w:val="right"/>
              <w:rPr>
                <w:sz w:val="18"/>
              </w:rPr>
            </w:pPr>
            <w:r>
              <w:rPr>
                <w:sz w:val="18"/>
              </w:rPr>
              <w:t>27 578</w:t>
            </w:r>
          </w:p>
        </w:tc>
        <w:tc>
          <w:tcPr>
            <w:tcW w:w="1134" w:type="dxa"/>
            <w:tcBorders>
              <w:top w:val="nil"/>
              <w:bottom w:val="nil"/>
            </w:tcBorders>
          </w:tcPr>
          <w:p w:rsidR="00000000" w:rsidRDefault="00000000">
            <w:pPr>
              <w:spacing w:before="40" w:after="40"/>
              <w:jc w:val="right"/>
              <w:rPr>
                <w:sz w:val="18"/>
              </w:rPr>
            </w:pPr>
            <w:r>
              <w:rPr>
                <w:sz w:val="18"/>
              </w:rPr>
              <w:t>1,9</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États</w:t>
            </w:r>
            <w:r>
              <w:rPr>
                <w:sz w:val="18"/>
              </w:rPr>
              <w:noBreakHyphen/>
              <w:t xml:space="preserve">Unis d’Amérique </w:t>
            </w:r>
          </w:p>
        </w:tc>
        <w:tc>
          <w:tcPr>
            <w:tcW w:w="1134" w:type="dxa"/>
            <w:tcBorders>
              <w:top w:val="nil"/>
              <w:bottom w:val="nil"/>
            </w:tcBorders>
          </w:tcPr>
          <w:p w:rsidR="00000000" w:rsidRDefault="00000000">
            <w:pPr>
              <w:spacing w:before="40" w:after="40"/>
              <w:jc w:val="right"/>
              <w:rPr>
                <w:sz w:val="18"/>
              </w:rPr>
            </w:pPr>
            <w:r>
              <w:rPr>
                <w:sz w:val="18"/>
              </w:rPr>
              <w:t>5 647</w:t>
            </w:r>
          </w:p>
        </w:tc>
        <w:tc>
          <w:tcPr>
            <w:tcW w:w="1134" w:type="dxa"/>
            <w:tcBorders>
              <w:top w:val="nil"/>
              <w:bottom w:val="nil"/>
            </w:tcBorders>
          </w:tcPr>
          <w:p w:rsidR="00000000" w:rsidRDefault="00000000">
            <w:pPr>
              <w:spacing w:before="40" w:after="40"/>
              <w:jc w:val="right"/>
              <w:rPr>
                <w:sz w:val="18"/>
              </w:rPr>
            </w:pPr>
            <w:r>
              <w:rPr>
                <w:sz w:val="18"/>
              </w:rPr>
              <w:t>0,8</w:t>
            </w:r>
          </w:p>
        </w:tc>
        <w:tc>
          <w:tcPr>
            <w:tcW w:w="1134" w:type="dxa"/>
            <w:tcBorders>
              <w:top w:val="nil"/>
              <w:bottom w:val="nil"/>
            </w:tcBorders>
          </w:tcPr>
          <w:p w:rsidR="00000000" w:rsidRDefault="00000000">
            <w:pPr>
              <w:spacing w:before="40" w:after="40"/>
              <w:jc w:val="right"/>
              <w:rPr>
                <w:sz w:val="18"/>
              </w:rPr>
            </w:pPr>
            <w:r>
              <w:rPr>
                <w:sz w:val="18"/>
              </w:rPr>
              <w:t>7 158</w:t>
            </w:r>
          </w:p>
        </w:tc>
        <w:tc>
          <w:tcPr>
            <w:tcW w:w="1134" w:type="dxa"/>
            <w:tcBorders>
              <w:top w:val="nil"/>
              <w:bottom w:val="nil"/>
            </w:tcBorders>
          </w:tcPr>
          <w:p w:rsidR="00000000" w:rsidRDefault="00000000">
            <w:pPr>
              <w:spacing w:before="40" w:after="40"/>
              <w:jc w:val="right"/>
              <w:rPr>
                <w:sz w:val="18"/>
              </w:rPr>
            </w:pPr>
            <w:r>
              <w:rPr>
                <w:sz w:val="18"/>
              </w:rPr>
              <w:t>1,0</w:t>
            </w:r>
          </w:p>
        </w:tc>
        <w:tc>
          <w:tcPr>
            <w:tcW w:w="1134" w:type="dxa"/>
            <w:tcBorders>
              <w:top w:val="nil"/>
              <w:bottom w:val="nil"/>
            </w:tcBorders>
          </w:tcPr>
          <w:p w:rsidR="00000000" w:rsidRDefault="00000000">
            <w:pPr>
              <w:spacing w:before="40" w:after="40"/>
              <w:jc w:val="right"/>
              <w:rPr>
                <w:sz w:val="18"/>
              </w:rPr>
            </w:pPr>
            <w:r>
              <w:rPr>
                <w:sz w:val="18"/>
              </w:rPr>
              <w:t>12 805</w:t>
            </w:r>
          </w:p>
        </w:tc>
        <w:tc>
          <w:tcPr>
            <w:tcW w:w="1134" w:type="dxa"/>
            <w:tcBorders>
              <w:top w:val="nil"/>
              <w:bottom w:val="nil"/>
            </w:tcBorders>
          </w:tcPr>
          <w:p w:rsidR="00000000" w:rsidRDefault="00000000">
            <w:pPr>
              <w:spacing w:before="40" w:after="40"/>
              <w:jc w:val="right"/>
              <w:rPr>
                <w:sz w:val="18"/>
              </w:rPr>
            </w:pPr>
            <w:r>
              <w:rPr>
                <w:sz w:val="18"/>
              </w:rPr>
              <w:t>0,9</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Royaume</w:t>
            </w:r>
            <w:r>
              <w:rPr>
                <w:sz w:val="18"/>
              </w:rPr>
              <w:noBreakHyphen/>
              <w:t>Uni</w:t>
            </w:r>
          </w:p>
        </w:tc>
        <w:tc>
          <w:tcPr>
            <w:tcW w:w="1134" w:type="dxa"/>
            <w:tcBorders>
              <w:top w:val="nil"/>
              <w:bottom w:val="nil"/>
            </w:tcBorders>
          </w:tcPr>
          <w:p w:rsidR="00000000" w:rsidRDefault="00000000">
            <w:pPr>
              <w:spacing w:before="40" w:after="40"/>
              <w:jc w:val="right"/>
              <w:rPr>
                <w:sz w:val="18"/>
              </w:rPr>
            </w:pPr>
            <w:r>
              <w:rPr>
                <w:sz w:val="18"/>
              </w:rPr>
              <w:t>60 700</w:t>
            </w:r>
          </w:p>
        </w:tc>
        <w:tc>
          <w:tcPr>
            <w:tcW w:w="1134" w:type="dxa"/>
            <w:tcBorders>
              <w:top w:val="nil"/>
              <w:bottom w:val="nil"/>
            </w:tcBorders>
          </w:tcPr>
          <w:p w:rsidR="00000000" w:rsidRDefault="00000000">
            <w:pPr>
              <w:spacing w:before="40" w:after="40"/>
              <w:jc w:val="right"/>
              <w:rPr>
                <w:sz w:val="18"/>
              </w:rPr>
            </w:pPr>
            <w:r>
              <w:rPr>
                <w:sz w:val="18"/>
              </w:rPr>
              <w:t>0,9</w:t>
            </w:r>
          </w:p>
        </w:tc>
        <w:tc>
          <w:tcPr>
            <w:tcW w:w="1134" w:type="dxa"/>
            <w:tcBorders>
              <w:top w:val="nil"/>
              <w:bottom w:val="nil"/>
            </w:tcBorders>
          </w:tcPr>
          <w:p w:rsidR="00000000" w:rsidRDefault="00000000">
            <w:pPr>
              <w:spacing w:before="40" w:after="40"/>
              <w:jc w:val="right"/>
              <w:rPr>
                <w:sz w:val="18"/>
              </w:rPr>
            </w:pPr>
            <w:r>
              <w:rPr>
                <w:sz w:val="18"/>
              </w:rPr>
              <w:t>5 884</w:t>
            </w:r>
          </w:p>
        </w:tc>
        <w:tc>
          <w:tcPr>
            <w:tcW w:w="1134" w:type="dxa"/>
            <w:tcBorders>
              <w:top w:val="nil"/>
              <w:bottom w:val="nil"/>
            </w:tcBorders>
          </w:tcPr>
          <w:p w:rsidR="00000000" w:rsidRDefault="00000000">
            <w:pPr>
              <w:spacing w:before="40" w:after="40"/>
              <w:jc w:val="right"/>
              <w:rPr>
                <w:sz w:val="18"/>
              </w:rPr>
            </w:pPr>
            <w:r>
              <w:rPr>
                <w:sz w:val="18"/>
              </w:rPr>
              <w:t>0,8</w:t>
            </w:r>
          </w:p>
        </w:tc>
        <w:tc>
          <w:tcPr>
            <w:tcW w:w="1134" w:type="dxa"/>
            <w:tcBorders>
              <w:top w:val="nil"/>
              <w:bottom w:val="nil"/>
            </w:tcBorders>
          </w:tcPr>
          <w:p w:rsidR="00000000" w:rsidRDefault="00000000">
            <w:pPr>
              <w:spacing w:before="40" w:after="40"/>
              <w:jc w:val="right"/>
              <w:rPr>
                <w:sz w:val="18"/>
              </w:rPr>
            </w:pPr>
            <w:r>
              <w:rPr>
                <w:sz w:val="18"/>
              </w:rPr>
              <w:t>12 584</w:t>
            </w:r>
          </w:p>
        </w:tc>
        <w:tc>
          <w:tcPr>
            <w:tcW w:w="1134" w:type="dxa"/>
            <w:tcBorders>
              <w:top w:val="nil"/>
              <w:bottom w:val="nil"/>
            </w:tcBorders>
          </w:tcPr>
          <w:p w:rsidR="00000000" w:rsidRDefault="00000000">
            <w:pPr>
              <w:spacing w:before="40" w:after="40"/>
              <w:jc w:val="right"/>
              <w:rPr>
                <w:sz w:val="18"/>
              </w:rPr>
            </w:pPr>
            <w:r>
              <w:rPr>
                <w:sz w:val="18"/>
              </w:rPr>
              <w:t>0,9</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Allemagne</w:t>
            </w:r>
          </w:p>
        </w:tc>
        <w:tc>
          <w:tcPr>
            <w:tcW w:w="1134" w:type="dxa"/>
            <w:tcBorders>
              <w:top w:val="nil"/>
              <w:bottom w:val="nil"/>
            </w:tcBorders>
          </w:tcPr>
          <w:p w:rsidR="00000000" w:rsidRDefault="00000000">
            <w:pPr>
              <w:spacing w:before="40" w:after="40"/>
              <w:jc w:val="right"/>
              <w:rPr>
                <w:sz w:val="18"/>
              </w:rPr>
            </w:pPr>
            <w:r>
              <w:rPr>
                <w:sz w:val="18"/>
              </w:rPr>
              <w:t>2 885</w:t>
            </w:r>
          </w:p>
        </w:tc>
        <w:tc>
          <w:tcPr>
            <w:tcW w:w="1134" w:type="dxa"/>
            <w:tcBorders>
              <w:top w:val="nil"/>
              <w:bottom w:val="nil"/>
            </w:tcBorders>
          </w:tcPr>
          <w:p w:rsidR="00000000" w:rsidRDefault="00000000">
            <w:pPr>
              <w:spacing w:before="40" w:after="40"/>
              <w:jc w:val="right"/>
              <w:rPr>
                <w:sz w:val="18"/>
              </w:rPr>
            </w:pPr>
            <w:r>
              <w:rPr>
                <w:sz w:val="18"/>
              </w:rPr>
              <w:t>0,4</w:t>
            </w:r>
          </w:p>
        </w:tc>
        <w:tc>
          <w:tcPr>
            <w:tcW w:w="1134" w:type="dxa"/>
            <w:tcBorders>
              <w:top w:val="nil"/>
              <w:bottom w:val="nil"/>
            </w:tcBorders>
          </w:tcPr>
          <w:p w:rsidR="00000000" w:rsidRDefault="00000000">
            <w:pPr>
              <w:spacing w:before="40" w:after="40"/>
              <w:jc w:val="right"/>
              <w:rPr>
                <w:sz w:val="18"/>
              </w:rPr>
            </w:pPr>
            <w:r>
              <w:rPr>
                <w:sz w:val="18"/>
              </w:rPr>
              <w:t>3 107</w:t>
            </w:r>
          </w:p>
        </w:tc>
        <w:tc>
          <w:tcPr>
            <w:tcW w:w="1134" w:type="dxa"/>
            <w:tcBorders>
              <w:top w:val="nil"/>
              <w:bottom w:val="nil"/>
            </w:tcBorders>
          </w:tcPr>
          <w:p w:rsidR="00000000" w:rsidRDefault="00000000">
            <w:pPr>
              <w:spacing w:before="40" w:after="40"/>
              <w:jc w:val="right"/>
              <w:rPr>
                <w:sz w:val="18"/>
              </w:rPr>
            </w:pPr>
            <w:r>
              <w:rPr>
                <w:sz w:val="18"/>
              </w:rPr>
              <w:t>0,4</w:t>
            </w:r>
          </w:p>
        </w:tc>
        <w:tc>
          <w:tcPr>
            <w:tcW w:w="1134" w:type="dxa"/>
            <w:tcBorders>
              <w:top w:val="nil"/>
              <w:bottom w:val="nil"/>
            </w:tcBorders>
          </w:tcPr>
          <w:p w:rsidR="00000000" w:rsidRDefault="00000000">
            <w:pPr>
              <w:spacing w:before="40" w:after="40"/>
              <w:jc w:val="right"/>
              <w:rPr>
                <w:sz w:val="18"/>
              </w:rPr>
            </w:pPr>
            <w:r>
              <w:rPr>
                <w:sz w:val="18"/>
              </w:rPr>
              <w:t>5 992</w:t>
            </w:r>
          </w:p>
        </w:tc>
        <w:tc>
          <w:tcPr>
            <w:tcW w:w="1134" w:type="dxa"/>
            <w:tcBorders>
              <w:top w:val="nil"/>
              <w:bottom w:val="nil"/>
            </w:tcBorders>
          </w:tcPr>
          <w:p w:rsidR="00000000" w:rsidRDefault="00000000">
            <w:pPr>
              <w:spacing w:before="40" w:after="40"/>
              <w:jc w:val="right"/>
              <w:rPr>
                <w:sz w:val="18"/>
              </w:rPr>
            </w:pPr>
            <w:r>
              <w:rPr>
                <w:sz w:val="18"/>
              </w:rPr>
              <w:t>0,4</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Pays</w:t>
            </w:r>
            <w:r>
              <w:rPr>
                <w:sz w:val="18"/>
              </w:rPr>
              <w:noBreakHyphen/>
              <w:t>Bas</w:t>
            </w:r>
          </w:p>
        </w:tc>
        <w:tc>
          <w:tcPr>
            <w:tcW w:w="1134" w:type="dxa"/>
            <w:tcBorders>
              <w:top w:val="nil"/>
              <w:bottom w:val="nil"/>
            </w:tcBorders>
          </w:tcPr>
          <w:p w:rsidR="00000000" w:rsidRDefault="00000000">
            <w:pPr>
              <w:spacing w:before="40" w:after="40"/>
              <w:jc w:val="right"/>
              <w:rPr>
                <w:sz w:val="18"/>
              </w:rPr>
            </w:pPr>
            <w:r>
              <w:rPr>
                <w:sz w:val="18"/>
              </w:rPr>
              <w:t>2 867</w:t>
            </w:r>
          </w:p>
        </w:tc>
        <w:tc>
          <w:tcPr>
            <w:tcW w:w="1134" w:type="dxa"/>
            <w:tcBorders>
              <w:top w:val="nil"/>
              <w:bottom w:val="nil"/>
            </w:tcBorders>
          </w:tcPr>
          <w:p w:rsidR="00000000" w:rsidRDefault="00000000">
            <w:pPr>
              <w:spacing w:before="40" w:after="40"/>
              <w:jc w:val="right"/>
              <w:rPr>
                <w:sz w:val="18"/>
              </w:rPr>
            </w:pPr>
            <w:r>
              <w:rPr>
                <w:sz w:val="18"/>
              </w:rPr>
              <w:t>0,4</w:t>
            </w:r>
          </w:p>
        </w:tc>
        <w:tc>
          <w:tcPr>
            <w:tcW w:w="1134" w:type="dxa"/>
            <w:tcBorders>
              <w:top w:val="nil"/>
              <w:bottom w:val="nil"/>
            </w:tcBorders>
          </w:tcPr>
          <w:p w:rsidR="00000000" w:rsidRDefault="00000000">
            <w:pPr>
              <w:spacing w:before="40" w:after="40"/>
              <w:jc w:val="right"/>
              <w:rPr>
                <w:sz w:val="18"/>
              </w:rPr>
            </w:pPr>
            <w:r>
              <w:rPr>
                <w:sz w:val="18"/>
              </w:rPr>
              <w:t>2 757</w:t>
            </w:r>
          </w:p>
        </w:tc>
        <w:tc>
          <w:tcPr>
            <w:tcW w:w="1134" w:type="dxa"/>
            <w:tcBorders>
              <w:top w:val="nil"/>
              <w:bottom w:val="nil"/>
            </w:tcBorders>
          </w:tcPr>
          <w:p w:rsidR="00000000" w:rsidRDefault="00000000">
            <w:pPr>
              <w:spacing w:before="40" w:after="40"/>
              <w:jc w:val="right"/>
              <w:rPr>
                <w:sz w:val="18"/>
              </w:rPr>
            </w:pPr>
            <w:r>
              <w:rPr>
                <w:sz w:val="18"/>
              </w:rPr>
              <w:t>0,4</w:t>
            </w:r>
          </w:p>
        </w:tc>
        <w:tc>
          <w:tcPr>
            <w:tcW w:w="1134" w:type="dxa"/>
            <w:tcBorders>
              <w:top w:val="nil"/>
              <w:bottom w:val="nil"/>
            </w:tcBorders>
          </w:tcPr>
          <w:p w:rsidR="00000000" w:rsidRDefault="00000000">
            <w:pPr>
              <w:spacing w:before="40" w:after="40"/>
              <w:jc w:val="right"/>
              <w:rPr>
                <w:sz w:val="18"/>
              </w:rPr>
            </w:pPr>
            <w:r>
              <w:rPr>
                <w:sz w:val="18"/>
              </w:rPr>
              <w:t>5 624</w:t>
            </w:r>
          </w:p>
        </w:tc>
        <w:tc>
          <w:tcPr>
            <w:tcW w:w="1134" w:type="dxa"/>
            <w:tcBorders>
              <w:top w:val="nil"/>
              <w:bottom w:val="nil"/>
            </w:tcBorders>
          </w:tcPr>
          <w:p w:rsidR="00000000" w:rsidRDefault="00000000">
            <w:pPr>
              <w:spacing w:before="40" w:after="40"/>
              <w:jc w:val="right"/>
              <w:rPr>
                <w:sz w:val="18"/>
              </w:rPr>
            </w:pPr>
            <w:r>
              <w:rPr>
                <w:sz w:val="18"/>
              </w:rPr>
              <w:t>0,4</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 xml:space="preserve">Italie </w:t>
            </w:r>
          </w:p>
        </w:tc>
        <w:tc>
          <w:tcPr>
            <w:tcW w:w="1134" w:type="dxa"/>
            <w:tcBorders>
              <w:top w:val="nil"/>
              <w:bottom w:val="nil"/>
            </w:tcBorders>
          </w:tcPr>
          <w:p w:rsidR="00000000" w:rsidRDefault="00000000">
            <w:pPr>
              <w:spacing w:before="40" w:after="40"/>
              <w:jc w:val="right"/>
              <w:rPr>
                <w:sz w:val="18"/>
              </w:rPr>
            </w:pPr>
            <w:r>
              <w:rPr>
                <w:sz w:val="18"/>
              </w:rPr>
              <w:t>2 574</w:t>
            </w:r>
          </w:p>
        </w:tc>
        <w:tc>
          <w:tcPr>
            <w:tcW w:w="1134" w:type="dxa"/>
            <w:tcBorders>
              <w:top w:val="nil"/>
              <w:bottom w:val="nil"/>
            </w:tcBorders>
          </w:tcPr>
          <w:p w:rsidR="00000000" w:rsidRDefault="00000000">
            <w:pPr>
              <w:spacing w:before="40" w:after="40"/>
              <w:jc w:val="right"/>
              <w:rPr>
                <w:sz w:val="18"/>
              </w:rPr>
            </w:pPr>
            <w:r>
              <w:rPr>
                <w:sz w:val="18"/>
              </w:rPr>
              <w:t>0,4</w:t>
            </w:r>
          </w:p>
        </w:tc>
        <w:tc>
          <w:tcPr>
            <w:tcW w:w="1134" w:type="dxa"/>
            <w:tcBorders>
              <w:top w:val="nil"/>
              <w:bottom w:val="nil"/>
            </w:tcBorders>
          </w:tcPr>
          <w:p w:rsidR="00000000" w:rsidRDefault="00000000">
            <w:pPr>
              <w:spacing w:before="40" w:after="40"/>
              <w:jc w:val="right"/>
              <w:rPr>
                <w:sz w:val="18"/>
              </w:rPr>
            </w:pPr>
            <w:r>
              <w:rPr>
                <w:sz w:val="18"/>
              </w:rPr>
              <w:t>3 016</w:t>
            </w:r>
          </w:p>
        </w:tc>
        <w:tc>
          <w:tcPr>
            <w:tcW w:w="1134" w:type="dxa"/>
            <w:tcBorders>
              <w:top w:val="nil"/>
              <w:bottom w:val="nil"/>
            </w:tcBorders>
          </w:tcPr>
          <w:p w:rsidR="00000000" w:rsidRDefault="00000000">
            <w:pPr>
              <w:spacing w:before="40" w:after="40"/>
              <w:jc w:val="right"/>
              <w:rPr>
                <w:sz w:val="18"/>
              </w:rPr>
            </w:pPr>
            <w:r>
              <w:rPr>
                <w:sz w:val="18"/>
              </w:rPr>
              <w:t>0,4</w:t>
            </w:r>
          </w:p>
        </w:tc>
        <w:tc>
          <w:tcPr>
            <w:tcW w:w="1134" w:type="dxa"/>
            <w:tcBorders>
              <w:top w:val="nil"/>
              <w:bottom w:val="nil"/>
            </w:tcBorders>
          </w:tcPr>
          <w:p w:rsidR="00000000" w:rsidRDefault="00000000">
            <w:pPr>
              <w:spacing w:before="40" w:after="40"/>
              <w:jc w:val="right"/>
              <w:rPr>
                <w:sz w:val="18"/>
              </w:rPr>
            </w:pPr>
            <w:r>
              <w:rPr>
                <w:sz w:val="18"/>
              </w:rPr>
              <w:t>5 590</w:t>
            </w:r>
          </w:p>
        </w:tc>
        <w:tc>
          <w:tcPr>
            <w:tcW w:w="1134" w:type="dxa"/>
            <w:tcBorders>
              <w:top w:val="nil"/>
              <w:bottom w:val="nil"/>
            </w:tcBorders>
          </w:tcPr>
          <w:p w:rsidR="00000000" w:rsidRDefault="00000000">
            <w:pPr>
              <w:spacing w:before="40" w:after="40"/>
              <w:jc w:val="right"/>
              <w:rPr>
                <w:sz w:val="18"/>
              </w:rPr>
            </w:pPr>
            <w:r>
              <w:rPr>
                <w:sz w:val="18"/>
              </w:rPr>
              <w:t>0,4</w:t>
            </w:r>
          </w:p>
        </w:tc>
      </w:tr>
      <w:tr w:rsidR="00000000">
        <w:tblPrEx>
          <w:tblCellMar>
            <w:top w:w="0" w:type="dxa"/>
            <w:bottom w:w="0" w:type="dxa"/>
          </w:tblCellMar>
        </w:tblPrEx>
        <w:tc>
          <w:tcPr>
            <w:tcW w:w="2693" w:type="dxa"/>
            <w:tcBorders>
              <w:top w:val="nil"/>
              <w:bottom w:val="nil"/>
            </w:tcBorders>
          </w:tcPr>
          <w:p w:rsidR="00000000" w:rsidRDefault="00000000">
            <w:pPr>
              <w:spacing w:before="40" w:after="40"/>
              <w:rPr>
                <w:sz w:val="18"/>
              </w:rPr>
            </w:pPr>
            <w:r>
              <w:rPr>
                <w:sz w:val="18"/>
              </w:rPr>
              <w:t>France</w:t>
            </w:r>
          </w:p>
        </w:tc>
        <w:tc>
          <w:tcPr>
            <w:tcW w:w="1134" w:type="dxa"/>
            <w:tcBorders>
              <w:top w:val="nil"/>
              <w:bottom w:val="nil"/>
            </w:tcBorders>
          </w:tcPr>
          <w:p w:rsidR="00000000" w:rsidRDefault="00000000">
            <w:pPr>
              <w:spacing w:before="40" w:after="40"/>
              <w:jc w:val="right"/>
              <w:rPr>
                <w:sz w:val="18"/>
              </w:rPr>
            </w:pPr>
            <w:r>
              <w:rPr>
                <w:sz w:val="18"/>
              </w:rPr>
              <w:t>2 759</w:t>
            </w:r>
          </w:p>
        </w:tc>
        <w:tc>
          <w:tcPr>
            <w:tcW w:w="1134" w:type="dxa"/>
            <w:tcBorders>
              <w:top w:val="nil"/>
              <w:bottom w:val="nil"/>
            </w:tcBorders>
          </w:tcPr>
          <w:p w:rsidR="00000000" w:rsidRDefault="00000000">
            <w:pPr>
              <w:spacing w:before="40" w:after="40"/>
              <w:jc w:val="right"/>
              <w:rPr>
                <w:sz w:val="18"/>
              </w:rPr>
            </w:pPr>
            <w:r>
              <w:rPr>
                <w:sz w:val="18"/>
              </w:rPr>
              <w:t>0,4</w:t>
            </w:r>
          </w:p>
        </w:tc>
        <w:tc>
          <w:tcPr>
            <w:tcW w:w="1134" w:type="dxa"/>
            <w:tcBorders>
              <w:top w:val="nil"/>
              <w:bottom w:val="nil"/>
            </w:tcBorders>
          </w:tcPr>
          <w:p w:rsidR="00000000" w:rsidRDefault="00000000">
            <w:pPr>
              <w:spacing w:before="40" w:after="40"/>
              <w:jc w:val="right"/>
              <w:rPr>
                <w:sz w:val="18"/>
              </w:rPr>
            </w:pPr>
            <w:r>
              <w:rPr>
                <w:sz w:val="18"/>
              </w:rPr>
              <w:t>2 673</w:t>
            </w:r>
          </w:p>
        </w:tc>
        <w:tc>
          <w:tcPr>
            <w:tcW w:w="1134" w:type="dxa"/>
            <w:tcBorders>
              <w:top w:val="nil"/>
              <w:bottom w:val="nil"/>
            </w:tcBorders>
          </w:tcPr>
          <w:p w:rsidR="00000000" w:rsidRDefault="00000000">
            <w:pPr>
              <w:spacing w:before="40" w:after="40"/>
              <w:jc w:val="right"/>
              <w:rPr>
                <w:sz w:val="18"/>
              </w:rPr>
            </w:pPr>
            <w:r>
              <w:rPr>
                <w:sz w:val="18"/>
              </w:rPr>
              <w:t>0,4</w:t>
            </w:r>
          </w:p>
        </w:tc>
        <w:tc>
          <w:tcPr>
            <w:tcW w:w="1134" w:type="dxa"/>
            <w:tcBorders>
              <w:top w:val="nil"/>
              <w:bottom w:val="nil"/>
            </w:tcBorders>
          </w:tcPr>
          <w:p w:rsidR="00000000" w:rsidRDefault="00000000">
            <w:pPr>
              <w:spacing w:before="40" w:after="40"/>
              <w:jc w:val="right"/>
              <w:rPr>
                <w:sz w:val="18"/>
              </w:rPr>
            </w:pPr>
            <w:r>
              <w:rPr>
                <w:sz w:val="18"/>
              </w:rPr>
              <w:t>5 432</w:t>
            </w:r>
          </w:p>
        </w:tc>
        <w:tc>
          <w:tcPr>
            <w:tcW w:w="1134" w:type="dxa"/>
            <w:tcBorders>
              <w:top w:val="nil"/>
              <w:bottom w:val="nil"/>
            </w:tcBorders>
          </w:tcPr>
          <w:p w:rsidR="00000000" w:rsidRDefault="00000000">
            <w:pPr>
              <w:spacing w:before="40" w:after="40"/>
              <w:jc w:val="right"/>
              <w:rPr>
                <w:sz w:val="18"/>
              </w:rPr>
            </w:pPr>
            <w:r>
              <w:rPr>
                <w:sz w:val="18"/>
              </w:rPr>
              <w:t>0,4</w:t>
            </w:r>
          </w:p>
        </w:tc>
      </w:tr>
      <w:tr w:rsidR="00000000">
        <w:tblPrEx>
          <w:tblCellMar>
            <w:top w:w="0" w:type="dxa"/>
            <w:bottom w:w="0" w:type="dxa"/>
          </w:tblCellMar>
        </w:tblPrEx>
        <w:tc>
          <w:tcPr>
            <w:tcW w:w="2693" w:type="dxa"/>
            <w:tcBorders>
              <w:top w:val="nil"/>
              <w:bottom w:val="nil"/>
            </w:tcBorders>
          </w:tcPr>
          <w:p w:rsidR="00000000" w:rsidRDefault="00000000">
            <w:pPr>
              <w:keepNext/>
              <w:spacing w:before="40" w:after="40"/>
              <w:rPr>
                <w:sz w:val="18"/>
              </w:rPr>
            </w:pPr>
            <w:r>
              <w:rPr>
                <w:sz w:val="18"/>
              </w:rPr>
              <w:t>Autres pays</w:t>
            </w:r>
          </w:p>
        </w:tc>
        <w:tc>
          <w:tcPr>
            <w:tcW w:w="1134" w:type="dxa"/>
            <w:tcBorders>
              <w:top w:val="nil"/>
              <w:bottom w:val="nil"/>
            </w:tcBorders>
          </w:tcPr>
          <w:p w:rsidR="00000000" w:rsidRDefault="00000000">
            <w:pPr>
              <w:keepNext/>
              <w:spacing w:before="40" w:after="40"/>
              <w:jc w:val="right"/>
              <w:rPr>
                <w:sz w:val="18"/>
              </w:rPr>
            </w:pPr>
            <w:r>
              <w:rPr>
                <w:sz w:val="18"/>
              </w:rPr>
              <w:t>26 825</w:t>
            </w:r>
          </w:p>
        </w:tc>
        <w:tc>
          <w:tcPr>
            <w:tcW w:w="1134" w:type="dxa"/>
            <w:tcBorders>
              <w:top w:val="nil"/>
              <w:bottom w:val="nil"/>
            </w:tcBorders>
          </w:tcPr>
          <w:p w:rsidR="00000000" w:rsidRDefault="00000000">
            <w:pPr>
              <w:keepNext/>
              <w:spacing w:before="40" w:after="40"/>
              <w:jc w:val="right"/>
              <w:rPr>
                <w:sz w:val="18"/>
              </w:rPr>
            </w:pPr>
            <w:r>
              <w:rPr>
                <w:sz w:val="18"/>
              </w:rPr>
              <w:t>3,8</w:t>
            </w:r>
          </w:p>
        </w:tc>
        <w:tc>
          <w:tcPr>
            <w:tcW w:w="1134" w:type="dxa"/>
            <w:tcBorders>
              <w:top w:val="nil"/>
              <w:bottom w:val="nil"/>
            </w:tcBorders>
          </w:tcPr>
          <w:p w:rsidR="00000000" w:rsidRDefault="00000000">
            <w:pPr>
              <w:keepNext/>
              <w:spacing w:before="40" w:after="40"/>
              <w:jc w:val="right"/>
              <w:rPr>
                <w:sz w:val="18"/>
              </w:rPr>
            </w:pPr>
            <w:r>
              <w:rPr>
                <w:sz w:val="18"/>
              </w:rPr>
              <w:t>25 983</w:t>
            </w:r>
          </w:p>
        </w:tc>
        <w:tc>
          <w:tcPr>
            <w:tcW w:w="1134" w:type="dxa"/>
            <w:tcBorders>
              <w:top w:val="nil"/>
              <w:bottom w:val="nil"/>
            </w:tcBorders>
          </w:tcPr>
          <w:p w:rsidR="00000000" w:rsidRDefault="00000000">
            <w:pPr>
              <w:keepNext/>
              <w:spacing w:before="40" w:after="40"/>
              <w:jc w:val="right"/>
              <w:rPr>
                <w:sz w:val="18"/>
              </w:rPr>
            </w:pPr>
            <w:r>
              <w:rPr>
                <w:sz w:val="18"/>
              </w:rPr>
              <w:t>3,7</w:t>
            </w:r>
          </w:p>
        </w:tc>
        <w:tc>
          <w:tcPr>
            <w:tcW w:w="1134" w:type="dxa"/>
            <w:tcBorders>
              <w:top w:val="nil"/>
              <w:bottom w:val="nil"/>
            </w:tcBorders>
          </w:tcPr>
          <w:p w:rsidR="00000000" w:rsidRDefault="00000000">
            <w:pPr>
              <w:keepNext/>
              <w:spacing w:before="40" w:after="40"/>
              <w:jc w:val="right"/>
              <w:rPr>
                <w:sz w:val="18"/>
              </w:rPr>
            </w:pPr>
            <w:r>
              <w:rPr>
                <w:sz w:val="18"/>
              </w:rPr>
              <w:t>52 808</w:t>
            </w:r>
          </w:p>
        </w:tc>
        <w:tc>
          <w:tcPr>
            <w:tcW w:w="1134" w:type="dxa"/>
            <w:tcBorders>
              <w:top w:val="nil"/>
              <w:bottom w:val="nil"/>
            </w:tcBorders>
          </w:tcPr>
          <w:p w:rsidR="00000000" w:rsidRDefault="00000000">
            <w:pPr>
              <w:keepNext/>
              <w:spacing w:before="40" w:after="40"/>
              <w:jc w:val="right"/>
              <w:rPr>
                <w:sz w:val="18"/>
              </w:rPr>
            </w:pPr>
            <w:r>
              <w:rPr>
                <w:sz w:val="18"/>
              </w:rPr>
              <w:t>3,7</w:t>
            </w:r>
          </w:p>
        </w:tc>
      </w:tr>
      <w:tr w:rsidR="00000000">
        <w:tblPrEx>
          <w:tblCellMar>
            <w:top w:w="0" w:type="dxa"/>
            <w:bottom w:w="0" w:type="dxa"/>
          </w:tblCellMar>
        </w:tblPrEx>
        <w:tc>
          <w:tcPr>
            <w:tcW w:w="2693" w:type="dxa"/>
            <w:tcBorders>
              <w:top w:val="nil"/>
            </w:tcBorders>
          </w:tcPr>
          <w:p w:rsidR="00000000" w:rsidRDefault="00000000">
            <w:pPr>
              <w:keepNext/>
              <w:spacing w:before="40" w:after="40"/>
              <w:rPr>
                <w:sz w:val="18"/>
              </w:rPr>
            </w:pPr>
            <w:r>
              <w:rPr>
                <w:sz w:val="18"/>
              </w:rPr>
              <w:t>Autres, non précisés</w:t>
            </w:r>
          </w:p>
        </w:tc>
        <w:tc>
          <w:tcPr>
            <w:tcW w:w="1134" w:type="dxa"/>
            <w:tcBorders>
              <w:top w:val="nil"/>
            </w:tcBorders>
          </w:tcPr>
          <w:p w:rsidR="00000000" w:rsidRDefault="00000000">
            <w:pPr>
              <w:keepNext/>
              <w:spacing w:before="40" w:after="40"/>
              <w:jc w:val="right"/>
              <w:rPr>
                <w:sz w:val="18"/>
              </w:rPr>
            </w:pPr>
            <w:r>
              <w:rPr>
                <w:sz w:val="18"/>
              </w:rPr>
              <w:t>25 665</w:t>
            </w:r>
          </w:p>
        </w:tc>
        <w:tc>
          <w:tcPr>
            <w:tcW w:w="1134" w:type="dxa"/>
            <w:tcBorders>
              <w:top w:val="nil"/>
            </w:tcBorders>
          </w:tcPr>
          <w:p w:rsidR="00000000" w:rsidRDefault="00000000">
            <w:pPr>
              <w:keepNext/>
              <w:spacing w:before="40" w:after="40"/>
              <w:jc w:val="right"/>
              <w:rPr>
                <w:sz w:val="18"/>
              </w:rPr>
            </w:pPr>
            <w:r>
              <w:rPr>
                <w:sz w:val="18"/>
              </w:rPr>
              <w:t>3,6</w:t>
            </w:r>
          </w:p>
        </w:tc>
        <w:tc>
          <w:tcPr>
            <w:tcW w:w="1134" w:type="dxa"/>
            <w:tcBorders>
              <w:top w:val="nil"/>
            </w:tcBorders>
          </w:tcPr>
          <w:p w:rsidR="00000000" w:rsidRDefault="00000000">
            <w:pPr>
              <w:keepNext/>
              <w:spacing w:before="40" w:after="40"/>
              <w:jc w:val="right"/>
              <w:rPr>
                <w:sz w:val="18"/>
              </w:rPr>
            </w:pPr>
            <w:r>
              <w:rPr>
                <w:sz w:val="18"/>
              </w:rPr>
              <w:t>30 003</w:t>
            </w:r>
          </w:p>
        </w:tc>
        <w:tc>
          <w:tcPr>
            <w:tcW w:w="1134" w:type="dxa"/>
            <w:tcBorders>
              <w:top w:val="nil"/>
            </w:tcBorders>
          </w:tcPr>
          <w:p w:rsidR="00000000" w:rsidRDefault="00000000">
            <w:pPr>
              <w:keepNext/>
              <w:spacing w:before="40" w:after="40"/>
              <w:jc w:val="right"/>
              <w:rPr>
                <w:sz w:val="18"/>
              </w:rPr>
            </w:pPr>
            <w:r>
              <w:rPr>
                <w:sz w:val="18"/>
              </w:rPr>
              <w:t>4,3</w:t>
            </w:r>
          </w:p>
        </w:tc>
        <w:tc>
          <w:tcPr>
            <w:tcW w:w="1134" w:type="dxa"/>
            <w:tcBorders>
              <w:top w:val="nil"/>
            </w:tcBorders>
          </w:tcPr>
          <w:p w:rsidR="00000000" w:rsidRDefault="00000000">
            <w:pPr>
              <w:keepNext/>
              <w:spacing w:before="40" w:after="40"/>
              <w:jc w:val="right"/>
              <w:rPr>
                <w:sz w:val="18"/>
              </w:rPr>
            </w:pPr>
            <w:r>
              <w:rPr>
                <w:sz w:val="18"/>
              </w:rPr>
              <w:t>55 668</w:t>
            </w:r>
          </w:p>
        </w:tc>
        <w:tc>
          <w:tcPr>
            <w:tcW w:w="1134" w:type="dxa"/>
            <w:tcBorders>
              <w:top w:val="nil"/>
            </w:tcBorders>
          </w:tcPr>
          <w:p w:rsidR="00000000" w:rsidRDefault="00000000">
            <w:pPr>
              <w:keepNext/>
              <w:spacing w:before="40" w:after="40"/>
              <w:jc w:val="right"/>
              <w:rPr>
                <w:sz w:val="18"/>
              </w:rPr>
            </w:pPr>
            <w:r>
              <w:rPr>
                <w:sz w:val="18"/>
              </w:rPr>
              <w:t>3,9</w:t>
            </w:r>
          </w:p>
        </w:tc>
      </w:tr>
      <w:tr w:rsidR="00000000">
        <w:tblPrEx>
          <w:tblCellMar>
            <w:top w:w="0" w:type="dxa"/>
            <w:bottom w:w="0" w:type="dxa"/>
          </w:tblCellMar>
        </w:tblPrEx>
        <w:tc>
          <w:tcPr>
            <w:tcW w:w="2693" w:type="dxa"/>
          </w:tcPr>
          <w:p w:rsidR="00000000" w:rsidRDefault="00000000">
            <w:pPr>
              <w:spacing w:before="40" w:after="40"/>
              <w:ind w:left="284"/>
              <w:rPr>
                <w:sz w:val="18"/>
              </w:rPr>
            </w:pPr>
            <w:r>
              <w:rPr>
                <w:sz w:val="18"/>
              </w:rPr>
              <w:t>Total</w:t>
            </w:r>
          </w:p>
        </w:tc>
        <w:tc>
          <w:tcPr>
            <w:tcW w:w="1134" w:type="dxa"/>
          </w:tcPr>
          <w:p w:rsidR="00000000" w:rsidRDefault="00000000">
            <w:pPr>
              <w:spacing w:before="40" w:after="40"/>
              <w:jc w:val="right"/>
              <w:rPr>
                <w:sz w:val="18"/>
              </w:rPr>
            </w:pPr>
            <w:r>
              <w:rPr>
                <w:sz w:val="18"/>
              </w:rPr>
              <w:t>711 060</w:t>
            </w:r>
          </w:p>
        </w:tc>
        <w:tc>
          <w:tcPr>
            <w:tcW w:w="1134" w:type="dxa"/>
          </w:tcPr>
          <w:p w:rsidR="00000000" w:rsidRDefault="00000000">
            <w:pPr>
              <w:spacing w:before="40" w:after="40"/>
              <w:jc w:val="right"/>
              <w:rPr>
                <w:sz w:val="18"/>
              </w:rPr>
            </w:pPr>
            <w:r>
              <w:rPr>
                <w:sz w:val="18"/>
              </w:rPr>
              <w:t>100,0</w:t>
            </w:r>
          </w:p>
        </w:tc>
        <w:tc>
          <w:tcPr>
            <w:tcW w:w="1134" w:type="dxa"/>
          </w:tcPr>
          <w:p w:rsidR="00000000" w:rsidRDefault="00000000">
            <w:pPr>
              <w:spacing w:before="40" w:after="40"/>
              <w:jc w:val="right"/>
              <w:rPr>
                <w:sz w:val="18"/>
              </w:rPr>
            </w:pPr>
            <w:r>
              <w:rPr>
                <w:sz w:val="18"/>
              </w:rPr>
              <w:t>703 733</w:t>
            </w:r>
          </w:p>
        </w:tc>
        <w:tc>
          <w:tcPr>
            <w:tcW w:w="1134" w:type="dxa"/>
          </w:tcPr>
          <w:p w:rsidR="00000000" w:rsidRDefault="00000000">
            <w:pPr>
              <w:spacing w:before="40" w:after="40"/>
              <w:jc w:val="right"/>
              <w:rPr>
                <w:sz w:val="18"/>
              </w:rPr>
            </w:pPr>
            <w:r>
              <w:rPr>
                <w:sz w:val="18"/>
              </w:rPr>
              <w:t>100,0</w:t>
            </w:r>
          </w:p>
        </w:tc>
        <w:tc>
          <w:tcPr>
            <w:tcW w:w="1134" w:type="dxa"/>
          </w:tcPr>
          <w:p w:rsidR="00000000" w:rsidRDefault="00000000">
            <w:pPr>
              <w:spacing w:before="40" w:after="40"/>
              <w:jc w:val="right"/>
              <w:rPr>
                <w:sz w:val="18"/>
              </w:rPr>
            </w:pPr>
            <w:r>
              <w:rPr>
                <w:sz w:val="18"/>
              </w:rPr>
              <w:t>1 414 793</w:t>
            </w:r>
          </w:p>
        </w:tc>
        <w:tc>
          <w:tcPr>
            <w:tcW w:w="1134" w:type="dxa"/>
          </w:tcPr>
          <w:p w:rsidR="00000000" w:rsidRDefault="00000000">
            <w:pPr>
              <w:spacing w:before="40" w:after="40"/>
              <w:jc w:val="right"/>
              <w:rPr>
                <w:sz w:val="18"/>
              </w:rPr>
            </w:pPr>
            <w:r>
              <w:rPr>
                <w:sz w:val="18"/>
              </w:rPr>
              <w:t>100,0</w:t>
            </w:r>
          </w:p>
        </w:tc>
      </w:tr>
    </w:tbl>
    <w:p w:rsidR="00000000" w:rsidRDefault="00000000">
      <w:pPr>
        <w:pStyle w:val="Heading2"/>
        <w:spacing w:before="240"/>
        <w:jc w:val="center"/>
        <w:rPr>
          <w:vertAlign w:val="superscript"/>
          <w:lang w:val="pt-PT"/>
        </w:rPr>
      </w:pPr>
      <w:r>
        <w:rPr>
          <w:lang w:val="pt-PT"/>
        </w:rPr>
        <w:t>Tableau 15</w:t>
      </w:r>
      <w:r>
        <w:rPr>
          <w:lang w:val="pt-PT"/>
        </w:rPr>
        <w:br/>
      </w:r>
      <w:r>
        <w:t>Entrées et sorties de touristes par les postes frontière, 2004</w:t>
      </w:r>
      <w:r>
        <w:rPr>
          <w:rStyle w:val="FootnoteReference"/>
          <w:b/>
          <w:bCs/>
          <w:szCs w:val="24"/>
        </w:rPr>
        <w:footnoteReference w:id="16"/>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1275"/>
        <w:gridCol w:w="1276"/>
        <w:gridCol w:w="1276"/>
        <w:gridCol w:w="1276"/>
        <w:gridCol w:w="1276"/>
        <w:gridCol w:w="1276"/>
      </w:tblGrid>
      <w:tr w:rsidR="00000000">
        <w:tblPrEx>
          <w:tblCellMar>
            <w:top w:w="0" w:type="dxa"/>
            <w:bottom w:w="0" w:type="dxa"/>
          </w:tblCellMar>
        </w:tblPrEx>
        <w:trPr>
          <w:cantSplit/>
          <w:tblHeader/>
        </w:trPr>
        <w:tc>
          <w:tcPr>
            <w:tcW w:w="1842" w:type="dxa"/>
            <w:tcBorders>
              <w:bottom w:val="single" w:sz="4" w:space="0" w:color="auto"/>
            </w:tcBorders>
            <w:vAlign w:val="center"/>
          </w:tcPr>
          <w:p w:rsidR="00000000" w:rsidRDefault="00000000">
            <w:pPr>
              <w:keepNext/>
              <w:spacing w:before="40" w:after="40"/>
              <w:jc w:val="center"/>
              <w:rPr>
                <w:sz w:val="18"/>
              </w:rPr>
            </w:pPr>
            <w:r>
              <w:rPr>
                <w:sz w:val="18"/>
              </w:rPr>
              <w:t>Poste frontière</w:t>
            </w:r>
          </w:p>
        </w:tc>
        <w:tc>
          <w:tcPr>
            <w:tcW w:w="1275" w:type="dxa"/>
            <w:tcBorders>
              <w:bottom w:val="single" w:sz="4" w:space="0" w:color="auto"/>
            </w:tcBorders>
            <w:vAlign w:val="center"/>
          </w:tcPr>
          <w:p w:rsidR="00000000" w:rsidRDefault="00000000">
            <w:pPr>
              <w:keepNext/>
              <w:spacing w:before="40" w:after="40"/>
              <w:jc w:val="center"/>
              <w:rPr>
                <w:sz w:val="18"/>
              </w:rPr>
            </w:pPr>
            <w:r>
              <w:rPr>
                <w:sz w:val="18"/>
              </w:rPr>
              <w:t>Entrées</w:t>
            </w:r>
          </w:p>
        </w:tc>
        <w:tc>
          <w:tcPr>
            <w:tcW w:w="1276" w:type="dxa"/>
            <w:tcBorders>
              <w:bottom w:val="single" w:sz="4" w:space="0" w:color="auto"/>
            </w:tcBorders>
            <w:vAlign w:val="center"/>
          </w:tcPr>
          <w:p w:rsidR="00000000" w:rsidRDefault="00000000">
            <w:pPr>
              <w:keepNext/>
              <w:spacing w:before="40" w:after="40"/>
              <w:jc w:val="center"/>
              <w:rPr>
                <w:sz w:val="18"/>
              </w:rPr>
            </w:pPr>
            <w:r>
              <w:rPr>
                <w:sz w:val="18"/>
              </w:rPr>
              <w:t>%</w:t>
            </w:r>
          </w:p>
        </w:tc>
        <w:tc>
          <w:tcPr>
            <w:tcW w:w="1276" w:type="dxa"/>
            <w:tcBorders>
              <w:bottom w:val="single" w:sz="4" w:space="0" w:color="auto"/>
            </w:tcBorders>
            <w:vAlign w:val="center"/>
          </w:tcPr>
          <w:p w:rsidR="00000000" w:rsidRDefault="00000000">
            <w:pPr>
              <w:keepNext/>
              <w:spacing w:before="40" w:after="40"/>
              <w:jc w:val="center"/>
              <w:rPr>
                <w:sz w:val="18"/>
              </w:rPr>
            </w:pPr>
            <w:r>
              <w:rPr>
                <w:sz w:val="18"/>
              </w:rPr>
              <w:t>Sorties</w:t>
            </w:r>
          </w:p>
        </w:tc>
        <w:tc>
          <w:tcPr>
            <w:tcW w:w="1276" w:type="dxa"/>
            <w:tcBorders>
              <w:bottom w:val="single" w:sz="4" w:space="0" w:color="auto"/>
            </w:tcBorders>
            <w:vAlign w:val="center"/>
          </w:tcPr>
          <w:p w:rsidR="00000000" w:rsidRDefault="00000000">
            <w:pPr>
              <w:keepNext/>
              <w:spacing w:before="40" w:after="40"/>
              <w:jc w:val="center"/>
              <w:rPr>
                <w:sz w:val="18"/>
              </w:rPr>
            </w:pPr>
            <w:r>
              <w:rPr>
                <w:sz w:val="18"/>
              </w:rPr>
              <w:t>%</w:t>
            </w:r>
          </w:p>
        </w:tc>
        <w:tc>
          <w:tcPr>
            <w:tcW w:w="1276" w:type="dxa"/>
            <w:tcBorders>
              <w:bottom w:val="single" w:sz="4" w:space="0" w:color="auto"/>
            </w:tcBorders>
            <w:vAlign w:val="center"/>
          </w:tcPr>
          <w:p w:rsidR="00000000" w:rsidRDefault="00000000">
            <w:pPr>
              <w:keepNext/>
              <w:spacing w:before="40" w:after="40"/>
              <w:jc w:val="center"/>
              <w:rPr>
                <w:sz w:val="18"/>
              </w:rPr>
            </w:pPr>
            <w:r>
              <w:rPr>
                <w:sz w:val="18"/>
              </w:rPr>
              <w:t>Total</w:t>
            </w:r>
          </w:p>
        </w:tc>
        <w:tc>
          <w:tcPr>
            <w:tcW w:w="1276" w:type="dxa"/>
            <w:tcBorders>
              <w:bottom w:val="single" w:sz="4" w:space="0" w:color="auto"/>
            </w:tcBorders>
            <w:vAlign w:val="center"/>
          </w:tcPr>
          <w:p w:rsidR="00000000" w:rsidRDefault="00000000">
            <w:pPr>
              <w:keepNext/>
              <w:spacing w:before="40" w:after="40"/>
              <w:jc w:val="center"/>
              <w:rPr>
                <w:sz w:val="18"/>
              </w:rPr>
            </w:pPr>
            <w:r>
              <w:rPr>
                <w:sz w:val="18"/>
              </w:rPr>
              <w:t>%</w:t>
            </w:r>
          </w:p>
        </w:tc>
      </w:tr>
      <w:tr w:rsidR="00000000">
        <w:tblPrEx>
          <w:tblCellMar>
            <w:top w:w="0" w:type="dxa"/>
            <w:left w:w="108" w:type="dxa"/>
            <w:bottom w:w="0" w:type="dxa"/>
            <w:right w:w="108" w:type="dxa"/>
          </w:tblCellMar>
        </w:tblPrEx>
        <w:tc>
          <w:tcPr>
            <w:tcW w:w="1842" w:type="dxa"/>
            <w:tcBorders>
              <w:bottom w:val="nil"/>
            </w:tcBorders>
          </w:tcPr>
          <w:p w:rsidR="00000000" w:rsidRDefault="00000000">
            <w:pPr>
              <w:keepNext/>
              <w:spacing w:before="40" w:after="40"/>
              <w:rPr>
                <w:sz w:val="18"/>
                <w:lang w:val="pt-PT"/>
              </w:rPr>
            </w:pPr>
            <w:r>
              <w:rPr>
                <w:sz w:val="18"/>
                <w:lang w:val="pt-PT"/>
              </w:rPr>
              <w:t>Mavalane</w:t>
            </w:r>
          </w:p>
        </w:tc>
        <w:tc>
          <w:tcPr>
            <w:tcW w:w="1275" w:type="dxa"/>
            <w:tcBorders>
              <w:bottom w:val="nil"/>
            </w:tcBorders>
          </w:tcPr>
          <w:p w:rsidR="00000000" w:rsidRDefault="00000000">
            <w:pPr>
              <w:keepNext/>
              <w:spacing w:before="40" w:after="40"/>
              <w:jc w:val="right"/>
              <w:rPr>
                <w:sz w:val="18"/>
              </w:rPr>
            </w:pPr>
            <w:r>
              <w:rPr>
                <w:sz w:val="18"/>
              </w:rPr>
              <w:t>68 329</w:t>
            </w:r>
          </w:p>
        </w:tc>
        <w:tc>
          <w:tcPr>
            <w:tcW w:w="1276" w:type="dxa"/>
            <w:tcBorders>
              <w:bottom w:val="nil"/>
            </w:tcBorders>
          </w:tcPr>
          <w:p w:rsidR="00000000" w:rsidRDefault="00000000">
            <w:pPr>
              <w:keepNext/>
              <w:spacing w:before="40" w:after="40"/>
              <w:jc w:val="right"/>
              <w:rPr>
                <w:sz w:val="18"/>
              </w:rPr>
            </w:pPr>
            <w:r>
              <w:rPr>
                <w:sz w:val="18"/>
              </w:rPr>
              <w:t>14,4</w:t>
            </w:r>
          </w:p>
        </w:tc>
        <w:tc>
          <w:tcPr>
            <w:tcW w:w="1276" w:type="dxa"/>
            <w:tcBorders>
              <w:bottom w:val="nil"/>
            </w:tcBorders>
          </w:tcPr>
          <w:p w:rsidR="00000000" w:rsidRDefault="00000000">
            <w:pPr>
              <w:keepNext/>
              <w:spacing w:before="40" w:after="40"/>
              <w:jc w:val="right"/>
              <w:rPr>
                <w:sz w:val="18"/>
              </w:rPr>
            </w:pPr>
            <w:r>
              <w:rPr>
                <w:sz w:val="18"/>
              </w:rPr>
              <w:t>40 885</w:t>
            </w:r>
          </w:p>
        </w:tc>
        <w:tc>
          <w:tcPr>
            <w:tcW w:w="1276" w:type="dxa"/>
            <w:tcBorders>
              <w:bottom w:val="nil"/>
            </w:tcBorders>
          </w:tcPr>
          <w:p w:rsidR="00000000" w:rsidRDefault="00000000">
            <w:pPr>
              <w:keepNext/>
              <w:spacing w:before="40" w:after="40"/>
              <w:jc w:val="right"/>
              <w:rPr>
                <w:sz w:val="18"/>
              </w:rPr>
            </w:pPr>
            <w:r>
              <w:rPr>
                <w:sz w:val="18"/>
              </w:rPr>
              <w:t>18,6</w:t>
            </w:r>
          </w:p>
        </w:tc>
        <w:tc>
          <w:tcPr>
            <w:tcW w:w="1276" w:type="dxa"/>
            <w:tcBorders>
              <w:bottom w:val="nil"/>
            </w:tcBorders>
          </w:tcPr>
          <w:p w:rsidR="00000000" w:rsidRDefault="00000000">
            <w:pPr>
              <w:keepNext/>
              <w:spacing w:before="40" w:after="40"/>
              <w:jc w:val="right"/>
              <w:rPr>
                <w:sz w:val="18"/>
              </w:rPr>
            </w:pPr>
            <w:r>
              <w:rPr>
                <w:sz w:val="18"/>
              </w:rPr>
              <w:t>109 214</w:t>
            </w:r>
          </w:p>
        </w:tc>
        <w:tc>
          <w:tcPr>
            <w:tcW w:w="1276" w:type="dxa"/>
            <w:tcBorders>
              <w:bottom w:val="nil"/>
            </w:tcBorders>
          </w:tcPr>
          <w:p w:rsidR="00000000" w:rsidRDefault="00000000">
            <w:pPr>
              <w:keepNext/>
              <w:spacing w:before="40" w:after="40"/>
              <w:jc w:val="right"/>
              <w:rPr>
                <w:sz w:val="18"/>
              </w:rPr>
            </w:pPr>
            <w:r>
              <w:rPr>
                <w:sz w:val="18"/>
              </w:rPr>
              <w:t>15,7</w:t>
            </w:r>
          </w:p>
        </w:tc>
      </w:tr>
      <w:tr w:rsidR="00000000">
        <w:tblPrEx>
          <w:tblCellMar>
            <w:top w:w="0" w:type="dxa"/>
            <w:left w:w="108" w:type="dxa"/>
            <w:bottom w:w="0" w:type="dxa"/>
            <w:right w:w="108" w:type="dxa"/>
          </w:tblCellMar>
        </w:tblPrEx>
        <w:tc>
          <w:tcPr>
            <w:tcW w:w="1842" w:type="dxa"/>
            <w:tcBorders>
              <w:top w:val="nil"/>
              <w:bottom w:val="nil"/>
            </w:tcBorders>
          </w:tcPr>
          <w:p w:rsidR="00000000" w:rsidRDefault="00000000">
            <w:pPr>
              <w:spacing w:before="40" w:after="40"/>
              <w:rPr>
                <w:sz w:val="18"/>
                <w:lang w:val="pt-PT"/>
              </w:rPr>
            </w:pPr>
            <w:r>
              <w:rPr>
                <w:sz w:val="18"/>
                <w:lang w:val="pt-PT"/>
              </w:rPr>
              <w:t>Ressano Garcia</w:t>
            </w:r>
          </w:p>
        </w:tc>
        <w:tc>
          <w:tcPr>
            <w:tcW w:w="1275" w:type="dxa"/>
            <w:tcBorders>
              <w:top w:val="nil"/>
              <w:bottom w:val="nil"/>
            </w:tcBorders>
          </w:tcPr>
          <w:p w:rsidR="00000000" w:rsidRDefault="00000000">
            <w:pPr>
              <w:spacing w:before="40" w:after="40"/>
              <w:jc w:val="right"/>
              <w:rPr>
                <w:sz w:val="18"/>
              </w:rPr>
            </w:pPr>
            <w:r>
              <w:rPr>
                <w:sz w:val="18"/>
              </w:rPr>
              <w:t>187 243</w:t>
            </w:r>
          </w:p>
        </w:tc>
        <w:tc>
          <w:tcPr>
            <w:tcW w:w="1276" w:type="dxa"/>
            <w:tcBorders>
              <w:top w:val="nil"/>
              <w:bottom w:val="nil"/>
            </w:tcBorders>
          </w:tcPr>
          <w:p w:rsidR="00000000" w:rsidRDefault="00000000">
            <w:pPr>
              <w:spacing w:before="40" w:after="40"/>
              <w:jc w:val="right"/>
              <w:rPr>
                <w:sz w:val="18"/>
              </w:rPr>
            </w:pPr>
            <w:r>
              <w:rPr>
                <w:sz w:val="18"/>
              </w:rPr>
              <w:t>39,5</w:t>
            </w:r>
          </w:p>
        </w:tc>
        <w:tc>
          <w:tcPr>
            <w:tcW w:w="1276" w:type="dxa"/>
            <w:tcBorders>
              <w:top w:val="nil"/>
              <w:bottom w:val="nil"/>
            </w:tcBorders>
          </w:tcPr>
          <w:p w:rsidR="00000000" w:rsidRDefault="00000000">
            <w:pPr>
              <w:spacing w:before="40" w:after="40"/>
              <w:jc w:val="right"/>
              <w:rPr>
                <w:sz w:val="18"/>
              </w:rPr>
            </w:pPr>
            <w:r>
              <w:rPr>
                <w:sz w:val="18"/>
              </w:rPr>
              <w:t>97 720</w:t>
            </w:r>
          </w:p>
        </w:tc>
        <w:tc>
          <w:tcPr>
            <w:tcW w:w="1276" w:type="dxa"/>
            <w:tcBorders>
              <w:top w:val="nil"/>
              <w:bottom w:val="nil"/>
            </w:tcBorders>
          </w:tcPr>
          <w:p w:rsidR="00000000" w:rsidRDefault="00000000">
            <w:pPr>
              <w:spacing w:before="40" w:after="40"/>
              <w:jc w:val="right"/>
              <w:rPr>
                <w:sz w:val="18"/>
              </w:rPr>
            </w:pPr>
            <w:r>
              <w:rPr>
                <w:sz w:val="18"/>
              </w:rPr>
              <w:t>44,5</w:t>
            </w:r>
          </w:p>
        </w:tc>
        <w:tc>
          <w:tcPr>
            <w:tcW w:w="1276" w:type="dxa"/>
            <w:tcBorders>
              <w:top w:val="nil"/>
              <w:bottom w:val="nil"/>
            </w:tcBorders>
          </w:tcPr>
          <w:p w:rsidR="00000000" w:rsidRDefault="00000000">
            <w:pPr>
              <w:spacing w:before="40" w:after="40"/>
              <w:jc w:val="right"/>
              <w:rPr>
                <w:sz w:val="18"/>
              </w:rPr>
            </w:pPr>
            <w:r>
              <w:rPr>
                <w:sz w:val="18"/>
              </w:rPr>
              <w:t>284 963</w:t>
            </w:r>
          </w:p>
        </w:tc>
        <w:tc>
          <w:tcPr>
            <w:tcW w:w="1276" w:type="dxa"/>
            <w:tcBorders>
              <w:top w:val="nil"/>
              <w:bottom w:val="nil"/>
            </w:tcBorders>
          </w:tcPr>
          <w:p w:rsidR="00000000" w:rsidRDefault="00000000">
            <w:pPr>
              <w:spacing w:before="40" w:after="40"/>
              <w:jc w:val="right"/>
              <w:rPr>
                <w:sz w:val="18"/>
              </w:rPr>
            </w:pPr>
            <w:r>
              <w:rPr>
                <w:sz w:val="18"/>
              </w:rPr>
              <w:t>41,1</w:t>
            </w:r>
          </w:p>
        </w:tc>
      </w:tr>
      <w:tr w:rsidR="00000000">
        <w:tblPrEx>
          <w:tblCellMar>
            <w:top w:w="0" w:type="dxa"/>
            <w:left w:w="108" w:type="dxa"/>
            <w:bottom w:w="0" w:type="dxa"/>
            <w:right w:w="108" w:type="dxa"/>
          </w:tblCellMar>
        </w:tblPrEx>
        <w:tc>
          <w:tcPr>
            <w:tcW w:w="1842" w:type="dxa"/>
            <w:tcBorders>
              <w:top w:val="nil"/>
              <w:bottom w:val="nil"/>
            </w:tcBorders>
          </w:tcPr>
          <w:p w:rsidR="00000000" w:rsidRDefault="00000000">
            <w:pPr>
              <w:spacing w:before="40" w:after="40"/>
              <w:rPr>
                <w:sz w:val="18"/>
                <w:lang w:val="pt-PT"/>
              </w:rPr>
            </w:pPr>
            <w:r>
              <w:rPr>
                <w:sz w:val="18"/>
                <w:lang w:val="pt-PT"/>
              </w:rPr>
              <w:t>Namaacha</w:t>
            </w:r>
          </w:p>
        </w:tc>
        <w:tc>
          <w:tcPr>
            <w:tcW w:w="1275" w:type="dxa"/>
            <w:tcBorders>
              <w:top w:val="nil"/>
              <w:bottom w:val="nil"/>
            </w:tcBorders>
          </w:tcPr>
          <w:p w:rsidR="00000000" w:rsidRDefault="00000000">
            <w:pPr>
              <w:spacing w:before="40" w:after="40"/>
              <w:jc w:val="right"/>
              <w:rPr>
                <w:sz w:val="18"/>
              </w:rPr>
            </w:pPr>
            <w:r>
              <w:rPr>
                <w:sz w:val="18"/>
              </w:rPr>
              <w:t>39 165</w:t>
            </w:r>
          </w:p>
        </w:tc>
        <w:tc>
          <w:tcPr>
            <w:tcW w:w="1276" w:type="dxa"/>
            <w:tcBorders>
              <w:top w:val="nil"/>
              <w:bottom w:val="nil"/>
            </w:tcBorders>
          </w:tcPr>
          <w:p w:rsidR="00000000" w:rsidRDefault="00000000">
            <w:pPr>
              <w:spacing w:before="40" w:after="40"/>
              <w:jc w:val="right"/>
              <w:rPr>
                <w:sz w:val="18"/>
              </w:rPr>
            </w:pPr>
            <w:r>
              <w:rPr>
                <w:sz w:val="18"/>
              </w:rPr>
              <w:t>8,3</w:t>
            </w:r>
          </w:p>
        </w:tc>
        <w:tc>
          <w:tcPr>
            <w:tcW w:w="1276" w:type="dxa"/>
            <w:tcBorders>
              <w:top w:val="nil"/>
              <w:bottom w:val="nil"/>
            </w:tcBorders>
          </w:tcPr>
          <w:p w:rsidR="00000000" w:rsidRDefault="00000000">
            <w:pPr>
              <w:spacing w:before="40" w:after="40"/>
              <w:jc w:val="right"/>
              <w:rPr>
                <w:sz w:val="18"/>
              </w:rPr>
            </w:pPr>
            <w:r>
              <w:rPr>
                <w:sz w:val="18"/>
              </w:rPr>
              <w:t>39 768</w:t>
            </w:r>
          </w:p>
        </w:tc>
        <w:tc>
          <w:tcPr>
            <w:tcW w:w="1276" w:type="dxa"/>
            <w:tcBorders>
              <w:top w:val="nil"/>
              <w:bottom w:val="nil"/>
            </w:tcBorders>
          </w:tcPr>
          <w:p w:rsidR="00000000" w:rsidRDefault="00000000">
            <w:pPr>
              <w:spacing w:before="40" w:after="40"/>
              <w:jc w:val="right"/>
              <w:rPr>
                <w:sz w:val="18"/>
              </w:rPr>
            </w:pPr>
            <w:r>
              <w:rPr>
                <w:sz w:val="18"/>
              </w:rPr>
              <w:t>18,1</w:t>
            </w:r>
          </w:p>
        </w:tc>
        <w:tc>
          <w:tcPr>
            <w:tcW w:w="1276" w:type="dxa"/>
            <w:tcBorders>
              <w:top w:val="nil"/>
              <w:bottom w:val="nil"/>
            </w:tcBorders>
          </w:tcPr>
          <w:p w:rsidR="00000000" w:rsidRDefault="00000000">
            <w:pPr>
              <w:spacing w:before="40" w:after="40"/>
              <w:jc w:val="right"/>
              <w:rPr>
                <w:sz w:val="18"/>
              </w:rPr>
            </w:pPr>
            <w:r>
              <w:rPr>
                <w:sz w:val="18"/>
              </w:rPr>
              <w:t>78 933</w:t>
            </w:r>
          </w:p>
        </w:tc>
        <w:tc>
          <w:tcPr>
            <w:tcW w:w="1276" w:type="dxa"/>
            <w:tcBorders>
              <w:top w:val="nil"/>
              <w:bottom w:val="nil"/>
            </w:tcBorders>
          </w:tcPr>
          <w:p w:rsidR="00000000" w:rsidRDefault="00000000">
            <w:pPr>
              <w:spacing w:before="40" w:after="40"/>
              <w:jc w:val="right"/>
              <w:rPr>
                <w:sz w:val="18"/>
              </w:rPr>
            </w:pPr>
            <w:r>
              <w:rPr>
                <w:sz w:val="18"/>
              </w:rPr>
              <w:t>11,4</w:t>
            </w:r>
          </w:p>
        </w:tc>
      </w:tr>
      <w:tr w:rsidR="00000000">
        <w:tblPrEx>
          <w:tblCellMar>
            <w:top w:w="0" w:type="dxa"/>
            <w:left w:w="108" w:type="dxa"/>
            <w:bottom w:w="0" w:type="dxa"/>
            <w:right w:w="108" w:type="dxa"/>
          </w:tblCellMar>
        </w:tblPrEx>
        <w:tc>
          <w:tcPr>
            <w:tcW w:w="1842" w:type="dxa"/>
            <w:tcBorders>
              <w:top w:val="nil"/>
              <w:bottom w:val="nil"/>
            </w:tcBorders>
          </w:tcPr>
          <w:p w:rsidR="00000000" w:rsidRDefault="00000000">
            <w:pPr>
              <w:spacing w:before="40" w:after="40"/>
              <w:rPr>
                <w:sz w:val="18"/>
                <w:lang w:val="pt-PT"/>
              </w:rPr>
            </w:pPr>
            <w:r>
              <w:rPr>
                <w:sz w:val="18"/>
                <w:lang w:val="pt-PT"/>
              </w:rPr>
              <w:t>Ponta Douro</w:t>
            </w:r>
          </w:p>
        </w:tc>
        <w:tc>
          <w:tcPr>
            <w:tcW w:w="1275" w:type="dxa"/>
            <w:tcBorders>
              <w:top w:val="nil"/>
              <w:bottom w:val="nil"/>
            </w:tcBorders>
          </w:tcPr>
          <w:p w:rsidR="00000000" w:rsidRDefault="00000000">
            <w:pPr>
              <w:spacing w:before="40" w:after="40"/>
              <w:jc w:val="right"/>
              <w:rPr>
                <w:sz w:val="18"/>
              </w:rPr>
            </w:pPr>
            <w:r>
              <w:rPr>
                <w:sz w:val="18"/>
              </w:rPr>
              <w:t>13 447</w:t>
            </w:r>
          </w:p>
        </w:tc>
        <w:tc>
          <w:tcPr>
            <w:tcW w:w="1276" w:type="dxa"/>
            <w:tcBorders>
              <w:top w:val="nil"/>
              <w:bottom w:val="nil"/>
            </w:tcBorders>
          </w:tcPr>
          <w:p w:rsidR="00000000" w:rsidRDefault="00000000">
            <w:pPr>
              <w:spacing w:before="40" w:after="40"/>
              <w:jc w:val="right"/>
              <w:rPr>
                <w:sz w:val="18"/>
              </w:rPr>
            </w:pPr>
            <w:r>
              <w:rPr>
                <w:sz w:val="18"/>
              </w:rPr>
              <w:t>2,8</w:t>
            </w:r>
          </w:p>
        </w:tc>
        <w:tc>
          <w:tcPr>
            <w:tcW w:w="1276" w:type="dxa"/>
            <w:tcBorders>
              <w:top w:val="nil"/>
              <w:bottom w:val="nil"/>
            </w:tcBorders>
          </w:tcPr>
          <w:p w:rsidR="00000000" w:rsidRDefault="00000000">
            <w:pPr>
              <w:spacing w:before="40" w:after="40"/>
              <w:jc w:val="right"/>
              <w:rPr>
                <w:sz w:val="18"/>
              </w:rPr>
            </w:pPr>
            <w:r>
              <w:rPr>
                <w:sz w:val="18"/>
              </w:rPr>
              <w:t>311</w:t>
            </w:r>
          </w:p>
        </w:tc>
        <w:tc>
          <w:tcPr>
            <w:tcW w:w="1276" w:type="dxa"/>
            <w:tcBorders>
              <w:top w:val="nil"/>
              <w:bottom w:val="nil"/>
            </w:tcBorders>
          </w:tcPr>
          <w:p w:rsidR="00000000" w:rsidRDefault="00000000">
            <w:pPr>
              <w:spacing w:before="40" w:after="40"/>
              <w:jc w:val="right"/>
              <w:rPr>
                <w:sz w:val="18"/>
              </w:rPr>
            </w:pPr>
            <w:r>
              <w:rPr>
                <w:sz w:val="18"/>
              </w:rPr>
              <w:t>0,1</w:t>
            </w:r>
          </w:p>
        </w:tc>
        <w:tc>
          <w:tcPr>
            <w:tcW w:w="1276" w:type="dxa"/>
            <w:tcBorders>
              <w:top w:val="nil"/>
              <w:bottom w:val="nil"/>
            </w:tcBorders>
          </w:tcPr>
          <w:p w:rsidR="00000000" w:rsidRDefault="00000000">
            <w:pPr>
              <w:spacing w:before="40" w:after="40"/>
              <w:jc w:val="right"/>
              <w:rPr>
                <w:sz w:val="18"/>
              </w:rPr>
            </w:pPr>
            <w:r>
              <w:rPr>
                <w:sz w:val="18"/>
              </w:rPr>
              <w:t>13 758</w:t>
            </w:r>
          </w:p>
        </w:tc>
        <w:tc>
          <w:tcPr>
            <w:tcW w:w="1276" w:type="dxa"/>
            <w:tcBorders>
              <w:top w:val="nil"/>
              <w:bottom w:val="nil"/>
            </w:tcBorders>
          </w:tcPr>
          <w:p w:rsidR="00000000" w:rsidRDefault="00000000">
            <w:pPr>
              <w:spacing w:before="40" w:after="40"/>
              <w:jc w:val="right"/>
              <w:rPr>
                <w:sz w:val="18"/>
              </w:rPr>
            </w:pPr>
            <w:r>
              <w:rPr>
                <w:sz w:val="18"/>
              </w:rPr>
              <w:t>2,0</w:t>
            </w:r>
          </w:p>
        </w:tc>
      </w:tr>
      <w:tr w:rsidR="00000000">
        <w:tblPrEx>
          <w:tblCellMar>
            <w:top w:w="0" w:type="dxa"/>
            <w:left w:w="108" w:type="dxa"/>
            <w:bottom w:w="0" w:type="dxa"/>
            <w:right w:w="108" w:type="dxa"/>
          </w:tblCellMar>
        </w:tblPrEx>
        <w:tc>
          <w:tcPr>
            <w:tcW w:w="1842" w:type="dxa"/>
            <w:tcBorders>
              <w:top w:val="nil"/>
              <w:bottom w:val="nil"/>
            </w:tcBorders>
          </w:tcPr>
          <w:p w:rsidR="00000000" w:rsidRDefault="00000000">
            <w:pPr>
              <w:spacing w:before="40" w:after="40"/>
              <w:rPr>
                <w:sz w:val="18"/>
                <w:lang w:val="pt-PT"/>
              </w:rPr>
            </w:pPr>
            <w:r>
              <w:rPr>
                <w:sz w:val="18"/>
                <w:lang w:val="pt-PT"/>
              </w:rPr>
              <w:t>Vilanculos</w:t>
            </w:r>
          </w:p>
        </w:tc>
        <w:tc>
          <w:tcPr>
            <w:tcW w:w="1275" w:type="dxa"/>
            <w:tcBorders>
              <w:top w:val="nil"/>
              <w:bottom w:val="nil"/>
            </w:tcBorders>
          </w:tcPr>
          <w:p w:rsidR="00000000" w:rsidRDefault="00000000">
            <w:pPr>
              <w:spacing w:before="40" w:after="40"/>
              <w:jc w:val="right"/>
              <w:rPr>
                <w:sz w:val="18"/>
              </w:rPr>
            </w:pPr>
            <w:r>
              <w:rPr>
                <w:sz w:val="18"/>
              </w:rPr>
              <w:t>12 756</w:t>
            </w:r>
          </w:p>
        </w:tc>
        <w:tc>
          <w:tcPr>
            <w:tcW w:w="1276" w:type="dxa"/>
            <w:tcBorders>
              <w:top w:val="nil"/>
              <w:bottom w:val="nil"/>
            </w:tcBorders>
          </w:tcPr>
          <w:p w:rsidR="00000000" w:rsidRDefault="00000000">
            <w:pPr>
              <w:spacing w:before="40" w:after="40"/>
              <w:jc w:val="right"/>
              <w:rPr>
                <w:sz w:val="18"/>
              </w:rPr>
            </w:pPr>
            <w:r>
              <w:rPr>
                <w:sz w:val="18"/>
              </w:rPr>
              <w:t>2,7</w:t>
            </w:r>
          </w:p>
        </w:tc>
        <w:tc>
          <w:tcPr>
            <w:tcW w:w="1276" w:type="dxa"/>
            <w:tcBorders>
              <w:top w:val="nil"/>
              <w:bottom w:val="nil"/>
            </w:tcBorders>
          </w:tcPr>
          <w:p w:rsidR="00000000" w:rsidRDefault="00000000">
            <w:pPr>
              <w:spacing w:before="40" w:after="40"/>
              <w:jc w:val="right"/>
              <w:rPr>
                <w:sz w:val="18"/>
              </w:rPr>
            </w:pPr>
            <w:r>
              <w:rPr>
                <w:sz w:val="18"/>
              </w:rPr>
              <w:t>709</w:t>
            </w:r>
          </w:p>
        </w:tc>
        <w:tc>
          <w:tcPr>
            <w:tcW w:w="1276" w:type="dxa"/>
            <w:tcBorders>
              <w:top w:val="nil"/>
              <w:bottom w:val="nil"/>
            </w:tcBorders>
          </w:tcPr>
          <w:p w:rsidR="00000000" w:rsidRDefault="00000000">
            <w:pPr>
              <w:spacing w:before="40" w:after="40"/>
              <w:jc w:val="right"/>
              <w:rPr>
                <w:sz w:val="18"/>
              </w:rPr>
            </w:pPr>
            <w:r>
              <w:rPr>
                <w:sz w:val="18"/>
              </w:rPr>
              <w:t>0,3</w:t>
            </w:r>
          </w:p>
        </w:tc>
        <w:tc>
          <w:tcPr>
            <w:tcW w:w="1276" w:type="dxa"/>
            <w:tcBorders>
              <w:top w:val="nil"/>
              <w:bottom w:val="nil"/>
            </w:tcBorders>
          </w:tcPr>
          <w:p w:rsidR="00000000" w:rsidRDefault="00000000">
            <w:pPr>
              <w:spacing w:before="40" w:after="40"/>
              <w:jc w:val="right"/>
              <w:rPr>
                <w:sz w:val="18"/>
              </w:rPr>
            </w:pPr>
            <w:r>
              <w:rPr>
                <w:sz w:val="18"/>
              </w:rPr>
              <w:t>13 465</w:t>
            </w:r>
          </w:p>
        </w:tc>
        <w:tc>
          <w:tcPr>
            <w:tcW w:w="1276" w:type="dxa"/>
            <w:tcBorders>
              <w:top w:val="nil"/>
              <w:bottom w:val="nil"/>
            </w:tcBorders>
          </w:tcPr>
          <w:p w:rsidR="00000000" w:rsidRDefault="00000000">
            <w:pPr>
              <w:spacing w:before="40" w:after="40"/>
              <w:jc w:val="right"/>
              <w:rPr>
                <w:sz w:val="18"/>
              </w:rPr>
            </w:pPr>
            <w:r>
              <w:rPr>
                <w:sz w:val="18"/>
              </w:rPr>
              <w:t>1,9</w:t>
            </w:r>
          </w:p>
        </w:tc>
      </w:tr>
      <w:tr w:rsidR="00000000">
        <w:tblPrEx>
          <w:tblCellMar>
            <w:top w:w="0" w:type="dxa"/>
            <w:left w:w="108" w:type="dxa"/>
            <w:bottom w:w="0" w:type="dxa"/>
            <w:right w:w="108" w:type="dxa"/>
          </w:tblCellMar>
        </w:tblPrEx>
        <w:tc>
          <w:tcPr>
            <w:tcW w:w="1842" w:type="dxa"/>
            <w:tcBorders>
              <w:top w:val="nil"/>
              <w:bottom w:val="nil"/>
            </w:tcBorders>
          </w:tcPr>
          <w:p w:rsidR="00000000" w:rsidRDefault="00000000">
            <w:pPr>
              <w:spacing w:before="40" w:after="40"/>
              <w:rPr>
                <w:sz w:val="18"/>
                <w:lang w:val="pt-PT"/>
              </w:rPr>
            </w:pPr>
            <w:r>
              <w:rPr>
                <w:sz w:val="18"/>
                <w:lang w:val="pt-PT"/>
              </w:rPr>
              <w:t>Machipanda Rodoviária</w:t>
            </w:r>
          </w:p>
        </w:tc>
        <w:tc>
          <w:tcPr>
            <w:tcW w:w="1275" w:type="dxa"/>
            <w:tcBorders>
              <w:top w:val="nil"/>
              <w:bottom w:val="nil"/>
            </w:tcBorders>
            <w:vAlign w:val="bottom"/>
          </w:tcPr>
          <w:p w:rsidR="00000000" w:rsidRDefault="00000000">
            <w:pPr>
              <w:spacing w:before="40" w:after="40"/>
              <w:jc w:val="right"/>
              <w:rPr>
                <w:sz w:val="18"/>
              </w:rPr>
            </w:pPr>
            <w:r>
              <w:rPr>
                <w:sz w:val="18"/>
              </w:rPr>
              <w:t>40 384</w:t>
            </w:r>
          </w:p>
        </w:tc>
        <w:tc>
          <w:tcPr>
            <w:tcW w:w="1276" w:type="dxa"/>
            <w:tcBorders>
              <w:top w:val="nil"/>
              <w:bottom w:val="nil"/>
            </w:tcBorders>
            <w:vAlign w:val="bottom"/>
          </w:tcPr>
          <w:p w:rsidR="00000000" w:rsidRDefault="00000000">
            <w:pPr>
              <w:spacing w:before="40" w:after="40"/>
              <w:jc w:val="right"/>
              <w:rPr>
                <w:sz w:val="18"/>
              </w:rPr>
            </w:pPr>
            <w:r>
              <w:rPr>
                <w:sz w:val="18"/>
              </w:rPr>
              <w:t>8,5</w:t>
            </w:r>
          </w:p>
        </w:tc>
        <w:tc>
          <w:tcPr>
            <w:tcW w:w="1276" w:type="dxa"/>
            <w:tcBorders>
              <w:top w:val="nil"/>
              <w:bottom w:val="nil"/>
            </w:tcBorders>
            <w:vAlign w:val="bottom"/>
          </w:tcPr>
          <w:p w:rsidR="00000000" w:rsidRDefault="00000000">
            <w:pPr>
              <w:spacing w:before="40" w:after="40"/>
              <w:jc w:val="right"/>
              <w:rPr>
                <w:sz w:val="18"/>
              </w:rPr>
            </w:pPr>
            <w:r>
              <w:rPr>
                <w:sz w:val="18"/>
              </w:rPr>
              <w:t>20 814</w:t>
            </w:r>
          </w:p>
        </w:tc>
        <w:tc>
          <w:tcPr>
            <w:tcW w:w="1276" w:type="dxa"/>
            <w:tcBorders>
              <w:top w:val="nil"/>
              <w:bottom w:val="nil"/>
            </w:tcBorders>
            <w:vAlign w:val="bottom"/>
          </w:tcPr>
          <w:p w:rsidR="00000000" w:rsidRDefault="00000000">
            <w:pPr>
              <w:spacing w:before="40" w:after="40"/>
              <w:jc w:val="right"/>
              <w:rPr>
                <w:sz w:val="18"/>
              </w:rPr>
            </w:pPr>
            <w:r>
              <w:rPr>
                <w:sz w:val="18"/>
              </w:rPr>
              <w:t>9,5</w:t>
            </w:r>
          </w:p>
        </w:tc>
        <w:tc>
          <w:tcPr>
            <w:tcW w:w="1276" w:type="dxa"/>
            <w:tcBorders>
              <w:top w:val="nil"/>
              <w:bottom w:val="nil"/>
            </w:tcBorders>
            <w:vAlign w:val="bottom"/>
          </w:tcPr>
          <w:p w:rsidR="00000000" w:rsidRDefault="00000000">
            <w:pPr>
              <w:spacing w:before="40" w:after="40"/>
              <w:jc w:val="right"/>
              <w:rPr>
                <w:sz w:val="18"/>
              </w:rPr>
            </w:pPr>
            <w:r>
              <w:rPr>
                <w:sz w:val="18"/>
              </w:rPr>
              <w:t>61 198</w:t>
            </w:r>
          </w:p>
        </w:tc>
        <w:tc>
          <w:tcPr>
            <w:tcW w:w="1276" w:type="dxa"/>
            <w:tcBorders>
              <w:top w:val="nil"/>
              <w:bottom w:val="nil"/>
            </w:tcBorders>
            <w:vAlign w:val="bottom"/>
          </w:tcPr>
          <w:p w:rsidR="00000000" w:rsidRDefault="00000000">
            <w:pPr>
              <w:spacing w:before="40" w:after="40"/>
              <w:jc w:val="right"/>
              <w:rPr>
                <w:sz w:val="18"/>
              </w:rPr>
            </w:pPr>
            <w:r>
              <w:rPr>
                <w:sz w:val="18"/>
              </w:rPr>
              <w:t>8,8</w:t>
            </w:r>
          </w:p>
        </w:tc>
      </w:tr>
      <w:tr w:rsidR="00000000">
        <w:tblPrEx>
          <w:tblCellMar>
            <w:top w:w="0" w:type="dxa"/>
            <w:bottom w:w="0" w:type="dxa"/>
          </w:tblCellMar>
        </w:tblPrEx>
        <w:tc>
          <w:tcPr>
            <w:tcW w:w="1842" w:type="dxa"/>
            <w:tcBorders>
              <w:top w:val="nil"/>
              <w:bottom w:val="nil"/>
            </w:tcBorders>
          </w:tcPr>
          <w:p w:rsidR="00000000" w:rsidRDefault="00000000">
            <w:pPr>
              <w:spacing w:before="40" w:after="40"/>
              <w:rPr>
                <w:sz w:val="18"/>
                <w:lang w:val="pt-PT"/>
              </w:rPr>
            </w:pPr>
            <w:r>
              <w:rPr>
                <w:sz w:val="18"/>
                <w:lang w:val="pt-PT"/>
              </w:rPr>
              <w:t>Espungabeira</w:t>
            </w:r>
          </w:p>
        </w:tc>
        <w:tc>
          <w:tcPr>
            <w:tcW w:w="1275" w:type="dxa"/>
            <w:tcBorders>
              <w:top w:val="nil"/>
              <w:bottom w:val="nil"/>
            </w:tcBorders>
          </w:tcPr>
          <w:p w:rsidR="00000000" w:rsidRDefault="00000000">
            <w:pPr>
              <w:spacing w:before="40" w:after="40"/>
              <w:jc w:val="right"/>
              <w:rPr>
                <w:sz w:val="18"/>
              </w:rPr>
            </w:pPr>
            <w:r>
              <w:rPr>
                <w:sz w:val="18"/>
              </w:rPr>
              <w:t>2 624</w:t>
            </w:r>
          </w:p>
        </w:tc>
        <w:tc>
          <w:tcPr>
            <w:tcW w:w="1276" w:type="dxa"/>
            <w:tcBorders>
              <w:top w:val="nil"/>
              <w:bottom w:val="nil"/>
            </w:tcBorders>
          </w:tcPr>
          <w:p w:rsidR="00000000" w:rsidRDefault="00000000">
            <w:pPr>
              <w:spacing w:before="40" w:after="40"/>
              <w:jc w:val="right"/>
              <w:rPr>
                <w:sz w:val="18"/>
              </w:rPr>
            </w:pPr>
            <w:r>
              <w:rPr>
                <w:sz w:val="18"/>
              </w:rPr>
              <w:t>0,6</w:t>
            </w:r>
          </w:p>
        </w:tc>
        <w:tc>
          <w:tcPr>
            <w:tcW w:w="1276" w:type="dxa"/>
            <w:tcBorders>
              <w:top w:val="nil"/>
              <w:bottom w:val="nil"/>
            </w:tcBorders>
          </w:tcPr>
          <w:p w:rsidR="00000000" w:rsidRDefault="00000000">
            <w:pPr>
              <w:spacing w:before="40" w:after="40"/>
              <w:jc w:val="right"/>
              <w:rPr>
                <w:sz w:val="18"/>
              </w:rPr>
            </w:pPr>
            <w:r>
              <w:rPr>
                <w:sz w:val="18"/>
              </w:rPr>
              <w:t>1 436</w:t>
            </w:r>
          </w:p>
        </w:tc>
        <w:tc>
          <w:tcPr>
            <w:tcW w:w="1276" w:type="dxa"/>
            <w:tcBorders>
              <w:top w:val="nil"/>
              <w:bottom w:val="nil"/>
            </w:tcBorders>
          </w:tcPr>
          <w:p w:rsidR="00000000" w:rsidRDefault="00000000">
            <w:pPr>
              <w:spacing w:before="40" w:after="40"/>
              <w:jc w:val="right"/>
              <w:rPr>
                <w:sz w:val="18"/>
              </w:rPr>
            </w:pPr>
            <w:r>
              <w:rPr>
                <w:sz w:val="18"/>
              </w:rPr>
              <w:t>0,7</w:t>
            </w:r>
          </w:p>
        </w:tc>
        <w:tc>
          <w:tcPr>
            <w:tcW w:w="1276" w:type="dxa"/>
            <w:tcBorders>
              <w:top w:val="nil"/>
              <w:bottom w:val="nil"/>
            </w:tcBorders>
          </w:tcPr>
          <w:p w:rsidR="00000000" w:rsidRDefault="00000000">
            <w:pPr>
              <w:spacing w:before="40" w:after="40"/>
              <w:jc w:val="right"/>
              <w:rPr>
                <w:sz w:val="18"/>
              </w:rPr>
            </w:pPr>
            <w:r>
              <w:rPr>
                <w:sz w:val="18"/>
              </w:rPr>
              <w:t>4 060</w:t>
            </w:r>
          </w:p>
        </w:tc>
        <w:tc>
          <w:tcPr>
            <w:tcW w:w="1276" w:type="dxa"/>
            <w:tcBorders>
              <w:top w:val="nil"/>
              <w:bottom w:val="nil"/>
            </w:tcBorders>
          </w:tcPr>
          <w:p w:rsidR="00000000" w:rsidRDefault="00000000">
            <w:pPr>
              <w:spacing w:before="40" w:after="40"/>
              <w:jc w:val="right"/>
              <w:rPr>
                <w:sz w:val="18"/>
              </w:rPr>
            </w:pPr>
            <w:r>
              <w:rPr>
                <w:sz w:val="18"/>
              </w:rPr>
              <w:t>0,6</w:t>
            </w:r>
          </w:p>
        </w:tc>
      </w:tr>
      <w:tr w:rsidR="00000000">
        <w:tblPrEx>
          <w:tblCellMar>
            <w:top w:w="0" w:type="dxa"/>
            <w:left w:w="108" w:type="dxa"/>
            <w:bottom w:w="0" w:type="dxa"/>
            <w:right w:w="108" w:type="dxa"/>
          </w:tblCellMar>
        </w:tblPrEx>
        <w:tc>
          <w:tcPr>
            <w:tcW w:w="1842" w:type="dxa"/>
            <w:tcBorders>
              <w:top w:val="nil"/>
              <w:bottom w:val="nil"/>
            </w:tcBorders>
          </w:tcPr>
          <w:p w:rsidR="00000000" w:rsidRDefault="00000000">
            <w:pPr>
              <w:spacing w:before="40" w:after="40"/>
              <w:rPr>
                <w:sz w:val="18"/>
                <w:lang w:val="pt-PT"/>
              </w:rPr>
            </w:pPr>
            <w:r>
              <w:rPr>
                <w:sz w:val="18"/>
                <w:lang w:val="pt-PT"/>
              </w:rPr>
              <w:t>Cuchamano</w:t>
            </w:r>
          </w:p>
        </w:tc>
        <w:tc>
          <w:tcPr>
            <w:tcW w:w="1275" w:type="dxa"/>
            <w:tcBorders>
              <w:top w:val="nil"/>
              <w:bottom w:val="nil"/>
            </w:tcBorders>
          </w:tcPr>
          <w:p w:rsidR="00000000" w:rsidRDefault="00000000">
            <w:pPr>
              <w:spacing w:before="40" w:after="40"/>
              <w:jc w:val="right"/>
              <w:rPr>
                <w:sz w:val="18"/>
              </w:rPr>
            </w:pPr>
            <w:r>
              <w:rPr>
                <w:sz w:val="18"/>
              </w:rPr>
              <w:t>11 882</w:t>
            </w:r>
          </w:p>
        </w:tc>
        <w:tc>
          <w:tcPr>
            <w:tcW w:w="1276" w:type="dxa"/>
            <w:tcBorders>
              <w:top w:val="nil"/>
              <w:bottom w:val="nil"/>
            </w:tcBorders>
          </w:tcPr>
          <w:p w:rsidR="00000000" w:rsidRDefault="00000000">
            <w:pPr>
              <w:spacing w:before="40" w:after="40"/>
              <w:jc w:val="right"/>
              <w:rPr>
                <w:sz w:val="18"/>
              </w:rPr>
            </w:pPr>
            <w:r>
              <w:rPr>
                <w:sz w:val="18"/>
              </w:rPr>
              <w:t>2,5</w:t>
            </w:r>
          </w:p>
        </w:tc>
        <w:tc>
          <w:tcPr>
            <w:tcW w:w="1276" w:type="dxa"/>
            <w:tcBorders>
              <w:top w:val="nil"/>
              <w:bottom w:val="nil"/>
            </w:tcBorders>
          </w:tcPr>
          <w:p w:rsidR="00000000" w:rsidRDefault="00000000">
            <w:pPr>
              <w:spacing w:before="40" w:after="40"/>
              <w:jc w:val="right"/>
              <w:rPr>
                <w:sz w:val="18"/>
              </w:rPr>
            </w:pPr>
            <w:r>
              <w:rPr>
                <w:sz w:val="18"/>
              </w:rPr>
              <w:t>214</w:t>
            </w:r>
          </w:p>
        </w:tc>
        <w:tc>
          <w:tcPr>
            <w:tcW w:w="1276" w:type="dxa"/>
            <w:tcBorders>
              <w:top w:val="nil"/>
              <w:bottom w:val="nil"/>
            </w:tcBorders>
          </w:tcPr>
          <w:p w:rsidR="00000000" w:rsidRDefault="00000000">
            <w:pPr>
              <w:spacing w:before="40" w:after="40"/>
              <w:jc w:val="right"/>
              <w:rPr>
                <w:sz w:val="18"/>
              </w:rPr>
            </w:pPr>
            <w:r>
              <w:rPr>
                <w:sz w:val="18"/>
              </w:rPr>
              <w:t>0,1</w:t>
            </w:r>
          </w:p>
        </w:tc>
        <w:tc>
          <w:tcPr>
            <w:tcW w:w="1276" w:type="dxa"/>
            <w:tcBorders>
              <w:top w:val="nil"/>
              <w:bottom w:val="nil"/>
            </w:tcBorders>
          </w:tcPr>
          <w:p w:rsidR="00000000" w:rsidRDefault="00000000">
            <w:pPr>
              <w:spacing w:before="40" w:after="40"/>
              <w:jc w:val="right"/>
              <w:rPr>
                <w:sz w:val="18"/>
              </w:rPr>
            </w:pPr>
            <w:r>
              <w:rPr>
                <w:sz w:val="18"/>
              </w:rPr>
              <w:t>12 096</w:t>
            </w:r>
          </w:p>
        </w:tc>
        <w:tc>
          <w:tcPr>
            <w:tcW w:w="1276" w:type="dxa"/>
            <w:tcBorders>
              <w:top w:val="nil"/>
              <w:bottom w:val="nil"/>
            </w:tcBorders>
          </w:tcPr>
          <w:p w:rsidR="00000000" w:rsidRDefault="00000000">
            <w:pPr>
              <w:spacing w:before="40" w:after="40"/>
              <w:jc w:val="right"/>
              <w:rPr>
                <w:sz w:val="18"/>
              </w:rPr>
            </w:pPr>
            <w:r>
              <w:rPr>
                <w:sz w:val="18"/>
              </w:rPr>
              <w:t>1,7</w:t>
            </w:r>
          </w:p>
        </w:tc>
      </w:tr>
      <w:tr w:rsidR="00000000">
        <w:tblPrEx>
          <w:tblCellMar>
            <w:top w:w="0" w:type="dxa"/>
            <w:left w:w="108" w:type="dxa"/>
            <w:bottom w:w="0" w:type="dxa"/>
            <w:right w:w="108" w:type="dxa"/>
          </w:tblCellMar>
        </w:tblPrEx>
        <w:tc>
          <w:tcPr>
            <w:tcW w:w="1842" w:type="dxa"/>
            <w:tcBorders>
              <w:top w:val="nil"/>
              <w:bottom w:val="nil"/>
            </w:tcBorders>
          </w:tcPr>
          <w:p w:rsidR="00000000" w:rsidRDefault="00000000">
            <w:pPr>
              <w:spacing w:before="40" w:after="40"/>
              <w:rPr>
                <w:sz w:val="18"/>
                <w:lang w:val="pt-PT"/>
              </w:rPr>
            </w:pPr>
            <w:r>
              <w:rPr>
                <w:sz w:val="18"/>
                <w:lang w:val="pt-PT"/>
              </w:rPr>
              <w:t>Vila Nova da Fronteira</w:t>
            </w:r>
          </w:p>
        </w:tc>
        <w:tc>
          <w:tcPr>
            <w:tcW w:w="1275" w:type="dxa"/>
            <w:tcBorders>
              <w:top w:val="nil"/>
              <w:bottom w:val="nil"/>
            </w:tcBorders>
            <w:vAlign w:val="bottom"/>
          </w:tcPr>
          <w:p w:rsidR="00000000" w:rsidRDefault="00000000">
            <w:pPr>
              <w:spacing w:before="40" w:after="40"/>
              <w:jc w:val="right"/>
              <w:rPr>
                <w:sz w:val="18"/>
              </w:rPr>
            </w:pPr>
            <w:r>
              <w:rPr>
                <w:sz w:val="18"/>
              </w:rPr>
              <w:t>95</w:t>
            </w:r>
          </w:p>
        </w:tc>
        <w:tc>
          <w:tcPr>
            <w:tcW w:w="1276" w:type="dxa"/>
            <w:tcBorders>
              <w:top w:val="nil"/>
              <w:bottom w:val="nil"/>
            </w:tcBorders>
            <w:vAlign w:val="bottom"/>
          </w:tcPr>
          <w:p w:rsidR="00000000" w:rsidRDefault="00000000">
            <w:pPr>
              <w:spacing w:before="40" w:after="40"/>
              <w:jc w:val="right"/>
              <w:rPr>
                <w:sz w:val="18"/>
              </w:rPr>
            </w:pPr>
            <w:r>
              <w:rPr>
                <w:sz w:val="18"/>
              </w:rPr>
              <w:t>0,0</w:t>
            </w:r>
          </w:p>
        </w:tc>
        <w:tc>
          <w:tcPr>
            <w:tcW w:w="1276" w:type="dxa"/>
            <w:tcBorders>
              <w:top w:val="nil"/>
              <w:bottom w:val="nil"/>
            </w:tcBorders>
            <w:vAlign w:val="bottom"/>
          </w:tcPr>
          <w:p w:rsidR="00000000" w:rsidRDefault="00000000">
            <w:pPr>
              <w:spacing w:before="40" w:after="40"/>
              <w:jc w:val="right"/>
              <w:rPr>
                <w:sz w:val="18"/>
              </w:rPr>
            </w:pPr>
            <w:r>
              <w:rPr>
                <w:sz w:val="18"/>
              </w:rPr>
              <w:t>102</w:t>
            </w:r>
          </w:p>
        </w:tc>
        <w:tc>
          <w:tcPr>
            <w:tcW w:w="1276" w:type="dxa"/>
            <w:tcBorders>
              <w:top w:val="nil"/>
              <w:bottom w:val="nil"/>
            </w:tcBorders>
            <w:vAlign w:val="bottom"/>
          </w:tcPr>
          <w:p w:rsidR="00000000" w:rsidRDefault="00000000">
            <w:pPr>
              <w:spacing w:before="40" w:after="40"/>
              <w:jc w:val="right"/>
              <w:rPr>
                <w:sz w:val="18"/>
              </w:rPr>
            </w:pPr>
            <w:r>
              <w:rPr>
                <w:sz w:val="18"/>
              </w:rPr>
              <w:t>0,0</w:t>
            </w:r>
          </w:p>
        </w:tc>
        <w:tc>
          <w:tcPr>
            <w:tcW w:w="1276" w:type="dxa"/>
            <w:tcBorders>
              <w:top w:val="nil"/>
              <w:bottom w:val="nil"/>
            </w:tcBorders>
            <w:vAlign w:val="bottom"/>
          </w:tcPr>
          <w:p w:rsidR="00000000" w:rsidRDefault="00000000">
            <w:pPr>
              <w:spacing w:before="40" w:after="40"/>
              <w:jc w:val="right"/>
              <w:rPr>
                <w:sz w:val="18"/>
              </w:rPr>
            </w:pPr>
            <w:r>
              <w:rPr>
                <w:sz w:val="18"/>
              </w:rPr>
              <w:t>197</w:t>
            </w:r>
          </w:p>
        </w:tc>
        <w:tc>
          <w:tcPr>
            <w:tcW w:w="1276" w:type="dxa"/>
            <w:tcBorders>
              <w:top w:val="nil"/>
              <w:bottom w:val="nil"/>
            </w:tcBorders>
            <w:vAlign w:val="bottom"/>
          </w:tcPr>
          <w:p w:rsidR="00000000" w:rsidRDefault="00000000">
            <w:pPr>
              <w:spacing w:before="40" w:after="40"/>
              <w:jc w:val="right"/>
              <w:rPr>
                <w:sz w:val="18"/>
              </w:rPr>
            </w:pPr>
            <w:r>
              <w:rPr>
                <w:sz w:val="18"/>
              </w:rPr>
              <w:t>0,0</w:t>
            </w:r>
          </w:p>
        </w:tc>
      </w:tr>
      <w:tr w:rsidR="00000000">
        <w:tblPrEx>
          <w:tblCellMar>
            <w:top w:w="0" w:type="dxa"/>
            <w:left w:w="108" w:type="dxa"/>
            <w:bottom w:w="0" w:type="dxa"/>
            <w:right w:w="108" w:type="dxa"/>
          </w:tblCellMar>
        </w:tblPrEx>
        <w:tc>
          <w:tcPr>
            <w:tcW w:w="1842" w:type="dxa"/>
            <w:tcBorders>
              <w:top w:val="nil"/>
              <w:bottom w:val="nil"/>
            </w:tcBorders>
          </w:tcPr>
          <w:p w:rsidR="00000000" w:rsidRDefault="00000000">
            <w:pPr>
              <w:spacing w:before="40" w:after="40"/>
              <w:rPr>
                <w:sz w:val="18"/>
                <w:lang w:val="pt-PT"/>
              </w:rPr>
            </w:pPr>
            <w:r>
              <w:rPr>
                <w:sz w:val="18"/>
                <w:lang w:val="pt-PT"/>
              </w:rPr>
              <w:t>Zobue</w:t>
            </w:r>
          </w:p>
        </w:tc>
        <w:tc>
          <w:tcPr>
            <w:tcW w:w="1275" w:type="dxa"/>
            <w:tcBorders>
              <w:top w:val="nil"/>
              <w:bottom w:val="nil"/>
            </w:tcBorders>
          </w:tcPr>
          <w:p w:rsidR="00000000" w:rsidRDefault="00000000">
            <w:pPr>
              <w:spacing w:before="40" w:after="40"/>
              <w:jc w:val="right"/>
              <w:rPr>
                <w:sz w:val="18"/>
              </w:rPr>
            </w:pPr>
            <w:r>
              <w:rPr>
                <w:sz w:val="18"/>
              </w:rPr>
              <w:t>92 238</w:t>
            </w:r>
          </w:p>
        </w:tc>
        <w:tc>
          <w:tcPr>
            <w:tcW w:w="1276" w:type="dxa"/>
            <w:tcBorders>
              <w:top w:val="nil"/>
              <w:bottom w:val="nil"/>
            </w:tcBorders>
          </w:tcPr>
          <w:p w:rsidR="00000000" w:rsidRDefault="00000000">
            <w:pPr>
              <w:spacing w:before="40" w:after="40"/>
              <w:jc w:val="right"/>
              <w:rPr>
                <w:sz w:val="18"/>
              </w:rPr>
            </w:pPr>
            <w:r>
              <w:rPr>
                <w:sz w:val="18"/>
              </w:rPr>
              <w:t>19,4</w:t>
            </w:r>
          </w:p>
        </w:tc>
        <w:tc>
          <w:tcPr>
            <w:tcW w:w="1276" w:type="dxa"/>
            <w:tcBorders>
              <w:top w:val="nil"/>
              <w:bottom w:val="nil"/>
            </w:tcBorders>
          </w:tcPr>
          <w:p w:rsidR="00000000" w:rsidRDefault="00000000">
            <w:pPr>
              <w:spacing w:before="40" w:after="40"/>
              <w:jc w:val="right"/>
              <w:rPr>
                <w:sz w:val="18"/>
              </w:rPr>
            </w:pPr>
            <w:r>
              <w:rPr>
                <w:sz w:val="18"/>
              </w:rPr>
              <w:t>13 564</w:t>
            </w:r>
          </w:p>
        </w:tc>
        <w:tc>
          <w:tcPr>
            <w:tcW w:w="1276" w:type="dxa"/>
            <w:tcBorders>
              <w:top w:val="nil"/>
              <w:bottom w:val="nil"/>
            </w:tcBorders>
          </w:tcPr>
          <w:p w:rsidR="00000000" w:rsidRDefault="00000000">
            <w:pPr>
              <w:spacing w:before="40" w:after="40"/>
              <w:jc w:val="right"/>
              <w:rPr>
                <w:sz w:val="18"/>
              </w:rPr>
            </w:pPr>
            <w:r>
              <w:rPr>
                <w:sz w:val="18"/>
              </w:rPr>
              <w:t>6,2</w:t>
            </w:r>
          </w:p>
        </w:tc>
        <w:tc>
          <w:tcPr>
            <w:tcW w:w="1276" w:type="dxa"/>
            <w:tcBorders>
              <w:top w:val="nil"/>
              <w:bottom w:val="nil"/>
            </w:tcBorders>
          </w:tcPr>
          <w:p w:rsidR="00000000" w:rsidRDefault="00000000">
            <w:pPr>
              <w:spacing w:before="40" w:after="40"/>
              <w:jc w:val="right"/>
              <w:rPr>
                <w:sz w:val="18"/>
              </w:rPr>
            </w:pPr>
            <w:r>
              <w:rPr>
                <w:sz w:val="18"/>
              </w:rPr>
              <w:t>105 802</w:t>
            </w:r>
          </w:p>
        </w:tc>
        <w:tc>
          <w:tcPr>
            <w:tcW w:w="1276" w:type="dxa"/>
            <w:tcBorders>
              <w:top w:val="nil"/>
              <w:bottom w:val="nil"/>
            </w:tcBorders>
          </w:tcPr>
          <w:p w:rsidR="00000000" w:rsidRDefault="00000000">
            <w:pPr>
              <w:spacing w:before="40" w:after="40"/>
              <w:jc w:val="right"/>
              <w:rPr>
                <w:sz w:val="18"/>
              </w:rPr>
            </w:pPr>
            <w:r>
              <w:rPr>
                <w:sz w:val="18"/>
              </w:rPr>
              <w:t>15,2</w:t>
            </w:r>
          </w:p>
        </w:tc>
      </w:tr>
      <w:tr w:rsidR="00000000">
        <w:tblPrEx>
          <w:tblCellMar>
            <w:top w:w="0" w:type="dxa"/>
            <w:left w:w="108" w:type="dxa"/>
            <w:bottom w:w="0" w:type="dxa"/>
            <w:right w:w="108" w:type="dxa"/>
          </w:tblCellMar>
        </w:tblPrEx>
        <w:tc>
          <w:tcPr>
            <w:tcW w:w="1842" w:type="dxa"/>
            <w:tcBorders>
              <w:top w:val="nil"/>
              <w:bottom w:val="nil"/>
            </w:tcBorders>
          </w:tcPr>
          <w:p w:rsidR="00000000" w:rsidRDefault="00000000">
            <w:pPr>
              <w:spacing w:before="40" w:after="40"/>
              <w:rPr>
                <w:sz w:val="18"/>
                <w:lang w:val="pt-PT"/>
              </w:rPr>
            </w:pPr>
            <w:r>
              <w:rPr>
                <w:sz w:val="18"/>
                <w:lang w:val="pt-PT"/>
              </w:rPr>
              <w:t>Cazacatiza</w:t>
            </w:r>
          </w:p>
        </w:tc>
        <w:tc>
          <w:tcPr>
            <w:tcW w:w="1275" w:type="dxa"/>
            <w:tcBorders>
              <w:top w:val="nil"/>
              <w:bottom w:val="nil"/>
            </w:tcBorders>
          </w:tcPr>
          <w:p w:rsidR="00000000" w:rsidRDefault="00000000">
            <w:pPr>
              <w:spacing w:before="40" w:after="40"/>
              <w:jc w:val="right"/>
              <w:rPr>
                <w:sz w:val="18"/>
              </w:rPr>
            </w:pPr>
            <w:r>
              <w:rPr>
                <w:sz w:val="18"/>
              </w:rPr>
              <w:t>1 444</w:t>
            </w:r>
          </w:p>
        </w:tc>
        <w:tc>
          <w:tcPr>
            <w:tcW w:w="1276" w:type="dxa"/>
            <w:tcBorders>
              <w:top w:val="nil"/>
              <w:bottom w:val="nil"/>
            </w:tcBorders>
          </w:tcPr>
          <w:p w:rsidR="00000000" w:rsidRDefault="00000000">
            <w:pPr>
              <w:spacing w:before="40" w:after="40"/>
              <w:jc w:val="right"/>
              <w:rPr>
                <w:sz w:val="18"/>
              </w:rPr>
            </w:pPr>
            <w:r>
              <w:rPr>
                <w:sz w:val="18"/>
              </w:rPr>
              <w:t>0,3</w:t>
            </w:r>
          </w:p>
        </w:tc>
        <w:tc>
          <w:tcPr>
            <w:tcW w:w="1276" w:type="dxa"/>
            <w:tcBorders>
              <w:top w:val="nil"/>
              <w:bottom w:val="nil"/>
            </w:tcBorders>
          </w:tcPr>
          <w:p w:rsidR="00000000" w:rsidRDefault="00000000">
            <w:pPr>
              <w:spacing w:before="40" w:after="40"/>
              <w:jc w:val="right"/>
              <w:rPr>
                <w:sz w:val="18"/>
              </w:rPr>
            </w:pPr>
            <w:r>
              <w:rPr>
                <w:sz w:val="18"/>
              </w:rPr>
              <w:t>363</w:t>
            </w:r>
          </w:p>
        </w:tc>
        <w:tc>
          <w:tcPr>
            <w:tcW w:w="1276" w:type="dxa"/>
            <w:tcBorders>
              <w:top w:val="nil"/>
              <w:bottom w:val="nil"/>
            </w:tcBorders>
          </w:tcPr>
          <w:p w:rsidR="00000000" w:rsidRDefault="00000000">
            <w:pPr>
              <w:spacing w:before="40" w:after="40"/>
              <w:jc w:val="right"/>
              <w:rPr>
                <w:sz w:val="18"/>
              </w:rPr>
            </w:pPr>
            <w:r>
              <w:rPr>
                <w:sz w:val="18"/>
              </w:rPr>
              <w:t>0,2</w:t>
            </w:r>
          </w:p>
        </w:tc>
        <w:tc>
          <w:tcPr>
            <w:tcW w:w="1276" w:type="dxa"/>
            <w:tcBorders>
              <w:top w:val="nil"/>
              <w:bottom w:val="nil"/>
            </w:tcBorders>
          </w:tcPr>
          <w:p w:rsidR="00000000" w:rsidRDefault="00000000">
            <w:pPr>
              <w:spacing w:before="40" w:after="40"/>
              <w:jc w:val="right"/>
              <w:rPr>
                <w:sz w:val="18"/>
              </w:rPr>
            </w:pPr>
            <w:r>
              <w:rPr>
                <w:sz w:val="18"/>
              </w:rPr>
              <w:t>1 807</w:t>
            </w:r>
          </w:p>
        </w:tc>
        <w:tc>
          <w:tcPr>
            <w:tcW w:w="1276" w:type="dxa"/>
            <w:tcBorders>
              <w:top w:val="nil"/>
              <w:bottom w:val="nil"/>
            </w:tcBorders>
          </w:tcPr>
          <w:p w:rsidR="00000000" w:rsidRDefault="00000000">
            <w:pPr>
              <w:spacing w:before="40" w:after="40"/>
              <w:jc w:val="right"/>
              <w:rPr>
                <w:sz w:val="18"/>
              </w:rPr>
            </w:pPr>
            <w:r>
              <w:rPr>
                <w:sz w:val="18"/>
              </w:rPr>
              <w:t>0,3</w:t>
            </w:r>
          </w:p>
        </w:tc>
      </w:tr>
      <w:tr w:rsidR="00000000">
        <w:tblPrEx>
          <w:tblCellMar>
            <w:top w:w="0" w:type="dxa"/>
            <w:left w:w="108" w:type="dxa"/>
            <w:bottom w:w="0" w:type="dxa"/>
            <w:right w:w="108" w:type="dxa"/>
          </w:tblCellMar>
        </w:tblPrEx>
        <w:tc>
          <w:tcPr>
            <w:tcW w:w="1842" w:type="dxa"/>
            <w:tcBorders>
              <w:top w:val="nil"/>
            </w:tcBorders>
          </w:tcPr>
          <w:p w:rsidR="00000000" w:rsidRDefault="00000000">
            <w:pPr>
              <w:keepNext/>
              <w:spacing w:before="40" w:after="40"/>
              <w:rPr>
                <w:sz w:val="18"/>
                <w:lang w:val="pt-PT"/>
              </w:rPr>
            </w:pPr>
            <w:r>
              <w:rPr>
                <w:sz w:val="18"/>
                <w:lang w:val="pt-PT"/>
              </w:rPr>
              <w:t>Colomue</w:t>
            </w:r>
          </w:p>
        </w:tc>
        <w:tc>
          <w:tcPr>
            <w:tcW w:w="1275" w:type="dxa"/>
            <w:tcBorders>
              <w:top w:val="nil"/>
            </w:tcBorders>
          </w:tcPr>
          <w:p w:rsidR="00000000" w:rsidRDefault="00000000">
            <w:pPr>
              <w:keepNext/>
              <w:spacing w:before="40" w:after="40"/>
              <w:jc w:val="right"/>
              <w:rPr>
                <w:sz w:val="18"/>
              </w:rPr>
            </w:pPr>
            <w:r>
              <w:rPr>
                <w:sz w:val="18"/>
              </w:rPr>
              <w:t>4 900</w:t>
            </w:r>
          </w:p>
        </w:tc>
        <w:tc>
          <w:tcPr>
            <w:tcW w:w="1276" w:type="dxa"/>
            <w:tcBorders>
              <w:top w:val="nil"/>
            </w:tcBorders>
          </w:tcPr>
          <w:p w:rsidR="00000000" w:rsidRDefault="00000000">
            <w:pPr>
              <w:keepNext/>
              <w:spacing w:before="40" w:after="40"/>
              <w:jc w:val="right"/>
              <w:rPr>
                <w:sz w:val="18"/>
              </w:rPr>
            </w:pPr>
            <w:r>
              <w:rPr>
                <w:sz w:val="18"/>
              </w:rPr>
              <w:t>1,0</w:t>
            </w:r>
          </w:p>
        </w:tc>
        <w:tc>
          <w:tcPr>
            <w:tcW w:w="1276" w:type="dxa"/>
            <w:tcBorders>
              <w:top w:val="nil"/>
            </w:tcBorders>
          </w:tcPr>
          <w:p w:rsidR="00000000" w:rsidRDefault="00000000">
            <w:pPr>
              <w:keepNext/>
              <w:spacing w:before="40" w:after="40"/>
              <w:jc w:val="right"/>
              <w:rPr>
                <w:sz w:val="18"/>
              </w:rPr>
            </w:pPr>
            <w:r>
              <w:rPr>
                <w:sz w:val="18"/>
              </w:rPr>
              <w:t>3 518</w:t>
            </w:r>
          </w:p>
        </w:tc>
        <w:tc>
          <w:tcPr>
            <w:tcW w:w="1276" w:type="dxa"/>
            <w:tcBorders>
              <w:top w:val="nil"/>
            </w:tcBorders>
          </w:tcPr>
          <w:p w:rsidR="00000000" w:rsidRDefault="00000000">
            <w:pPr>
              <w:keepNext/>
              <w:spacing w:before="40" w:after="40"/>
              <w:jc w:val="right"/>
              <w:rPr>
                <w:sz w:val="18"/>
              </w:rPr>
            </w:pPr>
            <w:r>
              <w:rPr>
                <w:sz w:val="18"/>
              </w:rPr>
              <w:t>1,6</w:t>
            </w:r>
          </w:p>
        </w:tc>
        <w:tc>
          <w:tcPr>
            <w:tcW w:w="1276" w:type="dxa"/>
            <w:tcBorders>
              <w:top w:val="nil"/>
            </w:tcBorders>
          </w:tcPr>
          <w:p w:rsidR="00000000" w:rsidRDefault="00000000">
            <w:pPr>
              <w:keepNext/>
              <w:spacing w:before="40" w:after="40"/>
              <w:jc w:val="right"/>
              <w:rPr>
                <w:sz w:val="18"/>
              </w:rPr>
            </w:pPr>
            <w:r>
              <w:rPr>
                <w:sz w:val="18"/>
              </w:rPr>
              <w:t>8 418</w:t>
            </w:r>
          </w:p>
        </w:tc>
        <w:tc>
          <w:tcPr>
            <w:tcW w:w="1276" w:type="dxa"/>
            <w:tcBorders>
              <w:top w:val="nil"/>
            </w:tcBorders>
          </w:tcPr>
          <w:p w:rsidR="00000000" w:rsidRDefault="00000000">
            <w:pPr>
              <w:keepNext/>
              <w:spacing w:before="40" w:after="40"/>
              <w:jc w:val="right"/>
              <w:rPr>
                <w:sz w:val="18"/>
              </w:rPr>
            </w:pPr>
            <w:r>
              <w:rPr>
                <w:sz w:val="18"/>
              </w:rPr>
              <w:t>1,2</w:t>
            </w:r>
          </w:p>
        </w:tc>
      </w:tr>
      <w:tr w:rsidR="00000000">
        <w:tblPrEx>
          <w:tblCellMar>
            <w:top w:w="0" w:type="dxa"/>
            <w:left w:w="108" w:type="dxa"/>
            <w:bottom w:w="0" w:type="dxa"/>
            <w:right w:w="108" w:type="dxa"/>
          </w:tblCellMar>
        </w:tblPrEx>
        <w:tc>
          <w:tcPr>
            <w:tcW w:w="1842" w:type="dxa"/>
          </w:tcPr>
          <w:p w:rsidR="00000000" w:rsidRDefault="00000000">
            <w:pPr>
              <w:spacing w:before="40" w:after="40"/>
              <w:ind w:left="284"/>
              <w:rPr>
                <w:sz w:val="18"/>
                <w:lang w:val="pt-PT"/>
              </w:rPr>
            </w:pPr>
            <w:r>
              <w:rPr>
                <w:sz w:val="18"/>
                <w:lang w:val="pt-PT"/>
              </w:rPr>
              <w:t>Total</w:t>
            </w:r>
          </w:p>
        </w:tc>
        <w:tc>
          <w:tcPr>
            <w:tcW w:w="1275" w:type="dxa"/>
          </w:tcPr>
          <w:p w:rsidR="00000000" w:rsidRDefault="00000000">
            <w:pPr>
              <w:keepNext/>
              <w:spacing w:before="40" w:after="40"/>
              <w:jc w:val="right"/>
              <w:rPr>
                <w:sz w:val="18"/>
              </w:rPr>
            </w:pPr>
            <w:r>
              <w:rPr>
                <w:sz w:val="18"/>
              </w:rPr>
              <w:t>474 507</w:t>
            </w:r>
          </w:p>
        </w:tc>
        <w:tc>
          <w:tcPr>
            <w:tcW w:w="1276" w:type="dxa"/>
          </w:tcPr>
          <w:p w:rsidR="00000000" w:rsidRDefault="00000000">
            <w:pPr>
              <w:keepNext/>
              <w:spacing w:before="40" w:after="40"/>
              <w:jc w:val="right"/>
              <w:rPr>
                <w:sz w:val="18"/>
              </w:rPr>
            </w:pPr>
            <w:r>
              <w:rPr>
                <w:sz w:val="18"/>
              </w:rPr>
              <w:t>100,0</w:t>
            </w:r>
          </w:p>
        </w:tc>
        <w:tc>
          <w:tcPr>
            <w:tcW w:w="1276" w:type="dxa"/>
          </w:tcPr>
          <w:p w:rsidR="00000000" w:rsidRDefault="00000000">
            <w:pPr>
              <w:keepNext/>
              <w:spacing w:before="40" w:after="40"/>
              <w:jc w:val="right"/>
              <w:rPr>
                <w:sz w:val="18"/>
              </w:rPr>
            </w:pPr>
            <w:r>
              <w:rPr>
                <w:sz w:val="18"/>
              </w:rPr>
              <w:t>219 404</w:t>
            </w:r>
          </w:p>
        </w:tc>
        <w:tc>
          <w:tcPr>
            <w:tcW w:w="1276" w:type="dxa"/>
          </w:tcPr>
          <w:p w:rsidR="00000000" w:rsidRDefault="00000000">
            <w:pPr>
              <w:keepNext/>
              <w:spacing w:before="40" w:after="40"/>
              <w:jc w:val="right"/>
              <w:rPr>
                <w:sz w:val="18"/>
              </w:rPr>
            </w:pPr>
            <w:r>
              <w:rPr>
                <w:sz w:val="18"/>
              </w:rPr>
              <w:t>100,0</w:t>
            </w:r>
          </w:p>
        </w:tc>
        <w:tc>
          <w:tcPr>
            <w:tcW w:w="1276" w:type="dxa"/>
          </w:tcPr>
          <w:p w:rsidR="00000000" w:rsidRDefault="00000000">
            <w:pPr>
              <w:keepNext/>
              <w:spacing w:before="40" w:after="40"/>
              <w:jc w:val="right"/>
              <w:rPr>
                <w:sz w:val="18"/>
              </w:rPr>
            </w:pPr>
            <w:r>
              <w:rPr>
                <w:sz w:val="18"/>
              </w:rPr>
              <w:t>693 911</w:t>
            </w:r>
          </w:p>
        </w:tc>
        <w:tc>
          <w:tcPr>
            <w:tcW w:w="1276" w:type="dxa"/>
          </w:tcPr>
          <w:p w:rsidR="00000000" w:rsidRDefault="00000000">
            <w:pPr>
              <w:keepNext/>
              <w:spacing w:before="40" w:after="40"/>
              <w:jc w:val="right"/>
              <w:rPr>
                <w:sz w:val="18"/>
              </w:rPr>
            </w:pPr>
            <w:r>
              <w:rPr>
                <w:sz w:val="18"/>
              </w:rPr>
              <w:t>100,0</w:t>
            </w:r>
          </w:p>
        </w:tc>
      </w:tr>
    </w:tbl>
    <w:p w:rsidR="00000000" w:rsidRDefault="00000000">
      <w:pPr>
        <w:pStyle w:val="Heading2"/>
        <w:spacing w:before="240"/>
        <w:jc w:val="center"/>
        <w:rPr>
          <w:lang w:val="pt-PT"/>
        </w:rPr>
      </w:pPr>
    </w:p>
    <w:p w:rsidR="00000000" w:rsidRDefault="00000000">
      <w:pPr>
        <w:pStyle w:val="Heading2"/>
        <w:spacing w:before="240"/>
        <w:jc w:val="center"/>
        <w:rPr>
          <w:lang w:val="pt-PT"/>
        </w:rPr>
      </w:pPr>
      <w:r>
        <w:rPr>
          <w:lang w:val="pt-PT"/>
        </w:rPr>
        <w:br w:type="page"/>
        <w:t>Tableau 16</w:t>
      </w:r>
      <w:r>
        <w:rPr>
          <w:lang w:val="pt-PT"/>
        </w:rPr>
        <w:br/>
      </w:r>
      <w:r>
        <w:t>Entrées et sorties de touristes par les postes frontière, 2002</w:t>
      </w:r>
      <w:r>
        <w:noBreakHyphen/>
        <w:t>2004</w:t>
      </w:r>
      <w:r>
        <w:rPr>
          <w:rStyle w:val="FootnoteReference"/>
          <w:b/>
          <w:bCs/>
          <w:szCs w:val="24"/>
        </w:rPr>
        <w:footnoteReference w:id="17"/>
      </w:r>
    </w:p>
    <w:tbl>
      <w:tblPr>
        <w:tblW w:w="949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1"/>
        <w:gridCol w:w="907"/>
        <w:gridCol w:w="907"/>
        <w:gridCol w:w="907"/>
        <w:gridCol w:w="907"/>
        <w:gridCol w:w="907"/>
        <w:gridCol w:w="907"/>
        <w:gridCol w:w="907"/>
        <w:gridCol w:w="907"/>
      </w:tblGrid>
      <w:tr w:rsidR="00000000">
        <w:tblPrEx>
          <w:tblCellMar>
            <w:top w:w="0" w:type="dxa"/>
            <w:bottom w:w="0" w:type="dxa"/>
          </w:tblCellMar>
        </w:tblPrEx>
        <w:trPr>
          <w:cantSplit/>
          <w:tblHeader/>
        </w:trPr>
        <w:tc>
          <w:tcPr>
            <w:tcW w:w="2240" w:type="dxa"/>
            <w:tcBorders>
              <w:top w:val="single" w:sz="4" w:space="0" w:color="auto"/>
              <w:bottom w:val="single" w:sz="4" w:space="0" w:color="auto"/>
              <w:right w:val="single" w:sz="4" w:space="0" w:color="auto"/>
            </w:tcBorders>
          </w:tcPr>
          <w:p w:rsidR="00000000" w:rsidRDefault="00000000">
            <w:pPr>
              <w:keepNext/>
              <w:spacing w:before="40" w:after="40"/>
              <w:jc w:val="center"/>
              <w:rPr>
                <w:sz w:val="18"/>
              </w:rPr>
            </w:pPr>
            <w:r>
              <w:rPr>
                <w:sz w:val="18"/>
              </w:rPr>
              <w:t>Poste frontière</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sz w:val="18"/>
              </w:rPr>
            </w:pPr>
            <w:r>
              <w:rPr>
                <w:sz w:val="18"/>
              </w:rPr>
              <w:t>2002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sz w:val="18"/>
              </w:rPr>
            </w:pPr>
            <w:r>
              <w:rPr>
                <w:sz w:val="18"/>
              </w:rPr>
              <w:t>2003</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sz w:val="18"/>
              </w:rPr>
            </w:pPr>
            <w:r>
              <w:rPr>
                <w:sz w:val="18"/>
              </w:rPr>
              <w:t>2004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sz w:val="18"/>
              </w:rPr>
            </w:pPr>
          </w:p>
        </w:tc>
        <w:tc>
          <w:tcPr>
            <w:tcW w:w="907" w:type="dxa"/>
            <w:tcBorders>
              <w:top w:val="single" w:sz="4" w:space="0" w:color="auto"/>
              <w:left w:val="single" w:sz="4" w:space="0" w:color="auto"/>
              <w:bottom w:val="single" w:sz="4" w:space="0" w:color="auto"/>
            </w:tcBorders>
          </w:tcPr>
          <w:p w:rsidR="00000000" w:rsidRDefault="00000000">
            <w:pPr>
              <w:keepNext/>
              <w:spacing w:before="40" w:after="40"/>
              <w:jc w:val="center"/>
              <w:rPr>
                <w:sz w:val="18"/>
              </w:rPr>
            </w:pPr>
            <w:r>
              <w:rPr>
                <w:sz w:val="18"/>
              </w:rPr>
              <w:t>2002</w:t>
            </w:r>
          </w:p>
        </w:tc>
        <w:tc>
          <w:tcPr>
            <w:tcW w:w="907" w:type="dxa"/>
            <w:tcBorders>
              <w:top w:val="single" w:sz="4" w:space="0" w:color="auto"/>
              <w:left w:val="single" w:sz="4" w:space="0" w:color="auto"/>
              <w:bottom w:val="single" w:sz="4" w:space="0" w:color="auto"/>
            </w:tcBorders>
          </w:tcPr>
          <w:p w:rsidR="00000000" w:rsidRDefault="00000000">
            <w:pPr>
              <w:keepNext/>
              <w:spacing w:before="40" w:after="40"/>
              <w:jc w:val="center"/>
              <w:rPr>
                <w:sz w:val="18"/>
              </w:rPr>
            </w:pPr>
            <w:r>
              <w:rPr>
                <w:sz w:val="18"/>
              </w:rPr>
              <w:t>2003</w:t>
            </w:r>
          </w:p>
        </w:tc>
        <w:tc>
          <w:tcPr>
            <w:tcW w:w="907" w:type="dxa"/>
            <w:tcBorders>
              <w:top w:val="single" w:sz="4" w:space="0" w:color="auto"/>
              <w:left w:val="single" w:sz="4" w:space="0" w:color="auto"/>
              <w:bottom w:val="single" w:sz="4" w:space="0" w:color="auto"/>
            </w:tcBorders>
          </w:tcPr>
          <w:p w:rsidR="00000000" w:rsidRDefault="00000000">
            <w:pPr>
              <w:keepNext/>
              <w:spacing w:before="40" w:after="40"/>
              <w:jc w:val="center"/>
              <w:rPr>
                <w:sz w:val="18"/>
              </w:rPr>
            </w:pPr>
            <w:r>
              <w:rPr>
                <w:sz w:val="18"/>
              </w:rPr>
              <w:t>2004</w:t>
            </w:r>
          </w:p>
        </w:tc>
        <w:tc>
          <w:tcPr>
            <w:tcW w:w="907" w:type="dxa"/>
            <w:tcBorders>
              <w:top w:val="single" w:sz="4" w:space="0" w:color="auto"/>
              <w:left w:val="single" w:sz="4" w:space="0" w:color="auto"/>
              <w:bottom w:val="single" w:sz="4" w:space="0" w:color="auto"/>
            </w:tcBorders>
          </w:tcPr>
          <w:p w:rsidR="00000000" w:rsidRDefault="00000000">
            <w:pPr>
              <w:keepNext/>
              <w:spacing w:before="40" w:after="40"/>
              <w:jc w:val="center"/>
              <w:rPr>
                <w:sz w:val="18"/>
              </w:rPr>
            </w:pPr>
          </w:p>
        </w:tc>
      </w:tr>
      <w:tr w:rsidR="00000000">
        <w:tblPrEx>
          <w:tblCellMar>
            <w:top w:w="0" w:type="dxa"/>
            <w:bottom w:w="0" w:type="dxa"/>
          </w:tblCellMar>
        </w:tblPrEx>
        <w:trPr>
          <w:cantSplit/>
        </w:trPr>
        <w:tc>
          <w:tcPr>
            <w:tcW w:w="2240" w:type="dxa"/>
            <w:tcBorders>
              <w:top w:val="single" w:sz="4" w:space="0" w:color="auto"/>
              <w:bottom w:val="nil"/>
              <w:right w:val="single" w:sz="4" w:space="0" w:color="auto"/>
            </w:tcBorders>
          </w:tcPr>
          <w:p w:rsidR="00000000" w:rsidRDefault="00000000">
            <w:pPr>
              <w:keepNext/>
              <w:spacing w:before="40" w:after="40"/>
              <w:rPr>
                <w:sz w:val="18"/>
              </w:rPr>
            </w:pPr>
            <w:r>
              <w:rPr>
                <w:sz w:val="18"/>
              </w:rPr>
              <w:t>Mavalane</w:t>
            </w:r>
          </w:p>
        </w:tc>
        <w:tc>
          <w:tcPr>
            <w:tcW w:w="907"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49 683</w:t>
            </w:r>
          </w:p>
        </w:tc>
        <w:tc>
          <w:tcPr>
            <w:tcW w:w="907"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70 176</w:t>
            </w:r>
          </w:p>
        </w:tc>
        <w:tc>
          <w:tcPr>
            <w:tcW w:w="907"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68 329</w:t>
            </w:r>
          </w:p>
        </w:tc>
        <w:tc>
          <w:tcPr>
            <w:tcW w:w="907"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noBreakHyphen/>
              <w:t>2,6</w:t>
            </w:r>
          </w:p>
        </w:tc>
        <w:tc>
          <w:tcPr>
            <w:tcW w:w="907"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25 626</w:t>
            </w:r>
          </w:p>
        </w:tc>
        <w:tc>
          <w:tcPr>
            <w:tcW w:w="907"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35 296</w:t>
            </w:r>
          </w:p>
        </w:tc>
        <w:tc>
          <w:tcPr>
            <w:tcW w:w="907"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18"/>
              </w:rPr>
            </w:pPr>
            <w:r>
              <w:rPr>
                <w:sz w:val="18"/>
              </w:rPr>
              <w:t>40 885</w:t>
            </w:r>
          </w:p>
        </w:tc>
        <w:tc>
          <w:tcPr>
            <w:tcW w:w="907" w:type="dxa"/>
            <w:tcBorders>
              <w:top w:val="single" w:sz="4" w:space="0" w:color="auto"/>
              <w:left w:val="single" w:sz="4" w:space="0" w:color="auto"/>
              <w:bottom w:val="nil"/>
            </w:tcBorders>
          </w:tcPr>
          <w:p w:rsidR="00000000" w:rsidRDefault="00000000">
            <w:pPr>
              <w:keepNext/>
              <w:spacing w:before="40" w:after="40"/>
              <w:jc w:val="right"/>
              <w:rPr>
                <w:sz w:val="18"/>
              </w:rPr>
            </w:pPr>
            <w:r>
              <w:rPr>
                <w:sz w:val="18"/>
              </w:rPr>
              <w:t>15,8</w:t>
            </w:r>
          </w:p>
        </w:tc>
      </w:tr>
      <w:tr w:rsidR="00000000">
        <w:tblPrEx>
          <w:tblCellMar>
            <w:top w:w="0" w:type="dxa"/>
            <w:bottom w:w="0" w:type="dxa"/>
          </w:tblCellMar>
        </w:tblPrEx>
        <w:trPr>
          <w:cantSplit/>
        </w:trPr>
        <w:tc>
          <w:tcPr>
            <w:tcW w:w="2240" w:type="dxa"/>
            <w:tcBorders>
              <w:top w:val="nil"/>
              <w:bottom w:val="nil"/>
              <w:right w:val="single" w:sz="4" w:space="0" w:color="auto"/>
            </w:tcBorders>
          </w:tcPr>
          <w:p w:rsidR="00000000" w:rsidRDefault="00000000">
            <w:pPr>
              <w:spacing w:before="40" w:after="40"/>
              <w:rPr>
                <w:sz w:val="18"/>
              </w:rPr>
            </w:pPr>
            <w:r>
              <w:rPr>
                <w:sz w:val="18"/>
              </w:rPr>
              <w:t>Ressano Garcia</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83 490</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275 165</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187 243</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noBreakHyphen/>
              <w:t>32,0</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131 007</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103 346</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97 720</w:t>
            </w:r>
          </w:p>
        </w:tc>
        <w:tc>
          <w:tcPr>
            <w:tcW w:w="907" w:type="dxa"/>
            <w:tcBorders>
              <w:top w:val="nil"/>
              <w:left w:val="single" w:sz="4" w:space="0" w:color="auto"/>
              <w:bottom w:val="nil"/>
            </w:tcBorders>
          </w:tcPr>
          <w:p w:rsidR="00000000" w:rsidRDefault="00000000">
            <w:pPr>
              <w:spacing w:before="40" w:after="40"/>
              <w:jc w:val="right"/>
              <w:rPr>
                <w:sz w:val="18"/>
              </w:rPr>
            </w:pPr>
            <w:r>
              <w:rPr>
                <w:sz w:val="18"/>
              </w:rPr>
              <w:noBreakHyphen/>
              <w:t>5,4</w:t>
            </w:r>
          </w:p>
        </w:tc>
      </w:tr>
      <w:tr w:rsidR="00000000">
        <w:tblPrEx>
          <w:tblCellMar>
            <w:top w:w="0" w:type="dxa"/>
            <w:bottom w:w="0" w:type="dxa"/>
          </w:tblCellMar>
        </w:tblPrEx>
        <w:trPr>
          <w:cantSplit/>
        </w:trPr>
        <w:tc>
          <w:tcPr>
            <w:tcW w:w="2240" w:type="dxa"/>
            <w:tcBorders>
              <w:top w:val="nil"/>
              <w:bottom w:val="nil"/>
              <w:right w:val="single" w:sz="4" w:space="0" w:color="auto"/>
            </w:tcBorders>
          </w:tcPr>
          <w:p w:rsidR="00000000" w:rsidRDefault="00000000">
            <w:pPr>
              <w:spacing w:before="40" w:after="40"/>
              <w:rPr>
                <w:sz w:val="18"/>
              </w:rPr>
            </w:pPr>
            <w:r>
              <w:rPr>
                <w:sz w:val="18"/>
              </w:rPr>
              <w:t>Namaacha</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37 503</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78 823</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39 165</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noBreakHyphen/>
              <w:t>50,3</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61 581</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59 930</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39 768</w:t>
            </w:r>
          </w:p>
        </w:tc>
        <w:tc>
          <w:tcPr>
            <w:tcW w:w="907" w:type="dxa"/>
            <w:tcBorders>
              <w:top w:val="nil"/>
              <w:left w:val="single" w:sz="4" w:space="0" w:color="auto"/>
              <w:bottom w:val="nil"/>
            </w:tcBorders>
          </w:tcPr>
          <w:p w:rsidR="00000000" w:rsidRDefault="00000000">
            <w:pPr>
              <w:spacing w:before="40" w:after="40"/>
              <w:jc w:val="right"/>
              <w:rPr>
                <w:sz w:val="18"/>
              </w:rPr>
            </w:pPr>
            <w:r>
              <w:rPr>
                <w:sz w:val="18"/>
              </w:rPr>
              <w:noBreakHyphen/>
              <w:t>33,6</w:t>
            </w:r>
          </w:p>
        </w:tc>
      </w:tr>
      <w:tr w:rsidR="00000000">
        <w:tblPrEx>
          <w:tblCellMar>
            <w:top w:w="0" w:type="dxa"/>
            <w:bottom w:w="0" w:type="dxa"/>
          </w:tblCellMar>
        </w:tblPrEx>
        <w:trPr>
          <w:cantSplit/>
        </w:trPr>
        <w:tc>
          <w:tcPr>
            <w:tcW w:w="2240" w:type="dxa"/>
            <w:tcBorders>
              <w:top w:val="nil"/>
              <w:bottom w:val="nil"/>
              <w:right w:val="single" w:sz="4" w:space="0" w:color="auto"/>
            </w:tcBorders>
          </w:tcPr>
          <w:p w:rsidR="00000000" w:rsidRDefault="00000000">
            <w:pPr>
              <w:spacing w:before="40" w:after="40"/>
              <w:rPr>
                <w:sz w:val="18"/>
              </w:rPr>
            </w:pPr>
            <w:r>
              <w:rPr>
                <w:sz w:val="18"/>
              </w:rPr>
              <w:t>Ponta Douro</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13 938</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16 858</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13 447</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noBreakHyphen/>
              <w:t>20,2</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186</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266</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311</w:t>
            </w:r>
          </w:p>
        </w:tc>
        <w:tc>
          <w:tcPr>
            <w:tcW w:w="907" w:type="dxa"/>
            <w:tcBorders>
              <w:top w:val="nil"/>
              <w:left w:val="single" w:sz="4" w:space="0" w:color="auto"/>
              <w:bottom w:val="nil"/>
            </w:tcBorders>
          </w:tcPr>
          <w:p w:rsidR="00000000" w:rsidRDefault="00000000">
            <w:pPr>
              <w:spacing w:before="40" w:after="40"/>
              <w:jc w:val="right"/>
              <w:rPr>
                <w:sz w:val="18"/>
              </w:rPr>
            </w:pPr>
            <w:r>
              <w:rPr>
                <w:sz w:val="18"/>
              </w:rPr>
              <w:t>16,9</w:t>
            </w:r>
          </w:p>
        </w:tc>
      </w:tr>
      <w:tr w:rsidR="00000000">
        <w:tblPrEx>
          <w:tblCellMar>
            <w:top w:w="0" w:type="dxa"/>
            <w:bottom w:w="0" w:type="dxa"/>
          </w:tblCellMar>
        </w:tblPrEx>
        <w:trPr>
          <w:cantSplit/>
        </w:trPr>
        <w:tc>
          <w:tcPr>
            <w:tcW w:w="2240" w:type="dxa"/>
            <w:tcBorders>
              <w:top w:val="nil"/>
              <w:bottom w:val="nil"/>
              <w:right w:val="single" w:sz="4" w:space="0" w:color="auto"/>
            </w:tcBorders>
          </w:tcPr>
          <w:p w:rsidR="00000000" w:rsidRDefault="00000000">
            <w:pPr>
              <w:spacing w:before="40" w:after="40"/>
              <w:rPr>
                <w:sz w:val="18"/>
              </w:rPr>
            </w:pPr>
            <w:r>
              <w:rPr>
                <w:sz w:val="18"/>
              </w:rPr>
              <w:t>Vilanculos</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6 063</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14 494</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12 756</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noBreakHyphen/>
              <w:t>12,0</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81</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1 478</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709</w:t>
            </w:r>
          </w:p>
        </w:tc>
        <w:tc>
          <w:tcPr>
            <w:tcW w:w="907" w:type="dxa"/>
            <w:tcBorders>
              <w:top w:val="nil"/>
              <w:left w:val="single" w:sz="4" w:space="0" w:color="auto"/>
              <w:bottom w:val="nil"/>
            </w:tcBorders>
          </w:tcPr>
          <w:p w:rsidR="00000000" w:rsidRDefault="00000000">
            <w:pPr>
              <w:spacing w:before="40" w:after="40"/>
              <w:jc w:val="right"/>
              <w:rPr>
                <w:sz w:val="18"/>
              </w:rPr>
            </w:pPr>
            <w:r>
              <w:rPr>
                <w:sz w:val="18"/>
              </w:rPr>
              <w:noBreakHyphen/>
              <w:t>52,0</w:t>
            </w:r>
          </w:p>
        </w:tc>
      </w:tr>
      <w:tr w:rsidR="00000000">
        <w:tblPrEx>
          <w:tblCellMar>
            <w:top w:w="0" w:type="dxa"/>
            <w:bottom w:w="0" w:type="dxa"/>
          </w:tblCellMar>
        </w:tblPrEx>
        <w:trPr>
          <w:cantSplit/>
        </w:trPr>
        <w:tc>
          <w:tcPr>
            <w:tcW w:w="2240" w:type="dxa"/>
            <w:tcBorders>
              <w:top w:val="nil"/>
              <w:bottom w:val="nil"/>
              <w:right w:val="single" w:sz="4" w:space="0" w:color="auto"/>
            </w:tcBorders>
          </w:tcPr>
          <w:p w:rsidR="00000000" w:rsidRDefault="00000000">
            <w:pPr>
              <w:spacing w:before="40" w:after="40"/>
              <w:rPr>
                <w:sz w:val="18"/>
              </w:rPr>
            </w:pPr>
            <w:r>
              <w:rPr>
                <w:sz w:val="18"/>
              </w:rPr>
              <w:t>Machipanda Rodoviária</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31 218</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39 713</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403 884</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1,7</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17 145</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22 058</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20 814</w:t>
            </w:r>
          </w:p>
        </w:tc>
        <w:tc>
          <w:tcPr>
            <w:tcW w:w="907" w:type="dxa"/>
            <w:tcBorders>
              <w:top w:val="nil"/>
              <w:left w:val="single" w:sz="4" w:space="0" w:color="auto"/>
              <w:bottom w:val="nil"/>
            </w:tcBorders>
          </w:tcPr>
          <w:p w:rsidR="00000000" w:rsidRDefault="00000000">
            <w:pPr>
              <w:spacing w:before="40" w:after="40"/>
              <w:jc w:val="right"/>
              <w:rPr>
                <w:sz w:val="18"/>
              </w:rPr>
            </w:pPr>
            <w:r>
              <w:rPr>
                <w:sz w:val="18"/>
              </w:rPr>
              <w:noBreakHyphen/>
              <w:t>5,6</w:t>
            </w:r>
          </w:p>
        </w:tc>
      </w:tr>
      <w:tr w:rsidR="00000000">
        <w:tblPrEx>
          <w:tblCellMar>
            <w:top w:w="0" w:type="dxa"/>
            <w:bottom w:w="0" w:type="dxa"/>
          </w:tblCellMar>
        </w:tblPrEx>
        <w:trPr>
          <w:cantSplit/>
        </w:trPr>
        <w:tc>
          <w:tcPr>
            <w:tcW w:w="2240" w:type="dxa"/>
            <w:tcBorders>
              <w:top w:val="nil"/>
              <w:bottom w:val="nil"/>
              <w:right w:val="single" w:sz="4" w:space="0" w:color="auto"/>
            </w:tcBorders>
          </w:tcPr>
          <w:p w:rsidR="00000000" w:rsidRDefault="00000000">
            <w:pPr>
              <w:spacing w:before="40" w:after="40"/>
              <w:rPr>
                <w:sz w:val="18"/>
              </w:rPr>
            </w:pPr>
            <w:r>
              <w:rPr>
                <w:sz w:val="18"/>
              </w:rPr>
              <w:t>Espungabeira</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1 422</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1 572</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2 624</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66,9</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168</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631</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1 436</w:t>
            </w:r>
          </w:p>
        </w:tc>
        <w:tc>
          <w:tcPr>
            <w:tcW w:w="907" w:type="dxa"/>
            <w:tcBorders>
              <w:top w:val="nil"/>
              <w:left w:val="single" w:sz="4" w:space="0" w:color="auto"/>
              <w:bottom w:val="nil"/>
            </w:tcBorders>
          </w:tcPr>
          <w:p w:rsidR="00000000" w:rsidRDefault="00000000">
            <w:pPr>
              <w:spacing w:before="40" w:after="40"/>
              <w:jc w:val="right"/>
              <w:rPr>
                <w:sz w:val="18"/>
              </w:rPr>
            </w:pPr>
            <w:r>
              <w:rPr>
                <w:sz w:val="18"/>
              </w:rPr>
              <w:t>127,6</w:t>
            </w:r>
          </w:p>
        </w:tc>
      </w:tr>
      <w:tr w:rsidR="00000000">
        <w:tblPrEx>
          <w:tblCellMar>
            <w:top w:w="0" w:type="dxa"/>
            <w:bottom w:w="0" w:type="dxa"/>
          </w:tblCellMar>
        </w:tblPrEx>
        <w:trPr>
          <w:cantSplit/>
        </w:trPr>
        <w:tc>
          <w:tcPr>
            <w:tcW w:w="2240" w:type="dxa"/>
            <w:tcBorders>
              <w:top w:val="nil"/>
              <w:bottom w:val="nil"/>
              <w:right w:val="single" w:sz="4" w:space="0" w:color="auto"/>
            </w:tcBorders>
          </w:tcPr>
          <w:p w:rsidR="00000000" w:rsidRDefault="00000000">
            <w:pPr>
              <w:spacing w:before="40" w:after="40"/>
              <w:rPr>
                <w:sz w:val="18"/>
              </w:rPr>
            </w:pPr>
            <w:r>
              <w:rPr>
                <w:sz w:val="18"/>
              </w:rPr>
              <w:t>Cuchamano</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40 665</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117 175</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11 882</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noBreakHyphen/>
              <w:t>89,9</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414</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1 555</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214</w:t>
            </w:r>
          </w:p>
        </w:tc>
        <w:tc>
          <w:tcPr>
            <w:tcW w:w="907" w:type="dxa"/>
            <w:tcBorders>
              <w:top w:val="nil"/>
              <w:left w:val="single" w:sz="4" w:space="0" w:color="auto"/>
              <w:bottom w:val="nil"/>
            </w:tcBorders>
          </w:tcPr>
          <w:p w:rsidR="00000000" w:rsidRDefault="00000000">
            <w:pPr>
              <w:spacing w:before="40" w:after="40"/>
              <w:jc w:val="right"/>
              <w:rPr>
                <w:sz w:val="18"/>
              </w:rPr>
            </w:pPr>
            <w:r>
              <w:rPr>
                <w:sz w:val="18"/>
              </w:rPr>
              <w:noBreakHyphen/>
              <w:t>86,2</w:t>
            </w:r>
          </w:p>
        </w:tc>
      </w:tr>
      <w:tr w:rsidR="00000000">
        <w:tblPrEx>
          <w:tblCellMar>
            <w:top w:w="0" w:type="dxa"/>
            <w:bottom w:w="0" w:type="dxa"/>
          </w:tblCellMar>
        </w:tblPrEx>
        <w:trPr>
          <w:cantSplit/>
        </w:trPr>
        <w:tc>
          <w:tcPr>
            <w:tcW w:w="2240" w:type="dxa"/>
            <w:tcBorders>
              <w:top w:val="nil"/>
              <w:bottom w:val="nil"/>
              <w:right w:val="single" w:sz="4" w:space="0" w:color="auto"/>
            </w:tcBorders>
          </w:tcPr>
          <w:p w:rsidR="00000000" w:rsidRDefault="00000000">
            <w:pPr>
              <w:spacing w:before="40" w:after="40"/>
              <w:rPr>
                <w:sz w:val="18"/>
              </w:rPr>
            </w:pPr>
            <w:r>
              <w:rPr>
                <w:sz w:val="18"/>
              </w:rPr>
              <w:t>Vila Nova da Fronteira</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1 392</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103</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95</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noBreakHyphen/>
              <w:t>7,8</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624</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127</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102</w:t>
            </w:r>
          </w:p>
        </w:tc>
        <w:tc>
          <w:tcPr>
            <w:tcW w:w="907" w:type="dxa"/>
            <w:tcBorders>
              <w:top w:val="nil"/>
              <w:left w:val="single" w:sz="4" w:space="0" w:color="auto"/>
              <w:bottom w:val="nil"/>
            </w:tcBorders>
          </w:tcPr>
          <w:p w:rsidR="00000000" w:rsidRDefault="00000000">
            <w:pPr>
              <w:spacing w:before="40" w:after="40"/>
              <w:jc w:val="right"/>
              <w:rPr>
                <w:sz w:val="18"/>
              </w:rPr>
            </w:pPr>
            <w:r>
              <w:rPr>
                <w:sz w:val="18"/>
              </w:rPr>
              <w:noBreakHyphen/>
              <w:t>19,7</w:t>
            </w:r>
          </w:p>
        </w:tc>
      </w:tr>
      <w:tr w:rsidR="00000000">
        <w:tblPrEx>
          <w:tblCellMar>
            <w:top w:w="0" w:type="dxa"/>
            <w:bottom w:w="0" w:type="dxa"/>
          </w:tblCellMar>
        </w:tblPrEx>
        <w:trPr>
          <w:cantSplit/>
        </w:trPr>
        <w:tc>
          <w:tcPr>
            <w:tcW w:w="2240" w:type="dxa"/>
            <w:tcBorders>
              <w:top w:val="nil"/>
              <w:bottom w:val="nil"/>
              <w:right w:val="single" w:sz="4" w:space="0" w:color="auto"/>
            </w:tcBorders>
          </w:tcPr>
          <w:p w:rsidR="00000000" w:rsidRDefault="00000000">
            <w:pPr>
              <w:spacing w:before="40" w:after="40"/>
              <w:rPr>
                <w:sz w:val="18"/>
              </w:rPr>
            </w:pPr>
            <w:r>
              <w:rPr>
                <w:sz w:val="18"/>
              </w:rPr>
              <w:t>Zobue</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75 237</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108 617</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92 238</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noBreakHyphen/>
              <w:t>15,1</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6 459</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7 183</w:t>
            </w:r>
          </w:p>
        </w:tc>
        <w:tc>
          <w:tcPr>
            <w:tcW w:w="907" w:type="dxa"/>
            <w:tcBorders>
              <w:top w:val="nil"/>
              <w:left w:val="single" w:sz="4" w:space="0" w:color="auto"/>
              <w:bottom w:val="nil"/>
              <w:right w:val="single" w:sz="4" w:space="0" w:color="auto"/>
            </w:tcBorders>
          </w:tcPr>
          <w:p w:rsidR="00000000" w:rsidRDefault="00000000">
            <w:pPr>
              <w:spacing w:before="40" w:after="40"/>
              <w:jc w:val="right"/>
              <w:rPr>
                <w:sz w:val="18"/>
              </w:rPr>
            </w:pPr>
            <w:r>
              <w:rPr>
                <w:sz w:val="18"/>
              </w:rPr>
              <w:t>13 564</w:t>
            </w:r>
          </w:p>
        </w:tc>
        <w:tc>
          <w:tcPr>
            <w:tcW w:w="907" w:type="dxa"/>
            <w:tcBorders>
              <w:top w:val="nil"/>
              <w:left w:val="single" w:sz="4" w:space="0" w:color="auto"/>
              <w:bottom w:val="nil"/>
            </w:tcBorders>
          </w:tcPr>
          <w:p w:rsidR="00000000" w:rsidRDefault="00000000">
            <w:pPr>
              <w:spacing w:before="40" w:after="40"/>
              <w:jc w:val="right"/>
              <w:rPr>
                <w:sz w:val="18"/>
              </w:rPr>
            </w:pPr>
            <w:r>
              <w:rPr>
                <w:sz w:val="18"/>
              </w:rPr>
              <w:t>88,8</w:t>
            </w:r>
          </w:p>
        </w:tc>
      </w:tr>
      <w:tr w:rsidR="00000000">
        <w:tblPrEx>
          <w:tblCellMar>
            <w:top w:w="0" w:type="dxa"/>
            <w:bottom w:w="0" w:type="dxa"/>
          </w:tblCellMar>
        </w:tblPrEx>
        <w:trPr>
          <w:cantSplit/>
        </w:trPr>
        <w:tc>
          <w:tcPr>
            <w:tcW w:w="2240" w:type="dxa"/>
            <w:tcBorders>
              <w:top w:val="nil"/>
              <w:bottom w:val="nil"/>
              <w:right w:val="single" w:sz="4" w:space="0" w:color="auto"/>
            </w:tcBorders>
          </w:tcPr>
          <w:p w:rsidR="00000000" w:rsidRDefault="00000000">
            <w:pPr>
              <w:keepNext/>
              <w:spacing w:before="40" w:after="40"/>
              <w:rPr>
                <w:sz w:val="18"/>
              </w:rPr>
            </w:pPr>
            <w:r>
              <w:rPr>
                <w:sz w:val="18"/>
              </w:rPr>
              <w:t>Cazacatiza</w:t>
            </w:r>
          </w:p>
        </w:tc>
        <w:tc>
          <w:tcPr>
            <w:tcW w:w="907"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846</w:t>
            </w:r>
          </w:p>
        </w:tc>
        <w:tc>
          <w:tcPr>
            <w:tcW w:w="907"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1 490</w:t>
            </w:r>
          </w:p>
        </w:tc>
        <w:tc>
          <w:tcPr>
            <w:tcW w:w="907"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1 444</w:t>
            </w:r>
          </w:p>
        </w:tc>
        <w:tc>
          <w:tcPr>
            <w:tcW w:w="907"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noBreakHyphen/>
              <w:t>3,1</w:t>
            </w:r>
          </w:p>
        </w:tc>
        <w:tc>
          <w:tcPr>
            <w:tcW w:w="907"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234</w:t>
            </w:r>
          </w:p>
        </w:tc>
        <w:tc>
          <w:tcPr>
            <w:tcW w:w="907"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221</w:t>
            </w:r>
          </w:p>
        </w:tc>
        <w:tc>
          <w:tcPr>
            <w:tcW w:w="907" w:type="dxa"/>
            <w:tcBorders>
              <w:top w:val="nil"/>
              <w:left w:val="single" w:sz="4" w:space="0" w:color="auto"/>
              <w:bottom w:val="nil"/>
              <w:right w:val="single" w:sz="4" w:space="0" w:color="auto"/>
            </w:tcBorders>
          </w:tcPr>
          <w:p w:rsidR="00000000" w:rsidRDefault="00000000">
            <w:pPr>
              <w:keepNext/>
              <w:spacing w:before="40" w:after="40"/>
              <w:jc w:val="right"/>
              <w:rPr>
                <w:sz w:val="18"/>
              </w:rPr>
            </w:pPr>
            <w:r>
              <w:rPr>
                <w:sz w:val="18"/>
              </w:rPr>
              <w:t>363</w:t>
            </w:r>
          </w:p>
        </w:tc>
        <w:tc>
          <w:tcPr>
            <w:tcW w:w="907" w:type="dxa"/>
            <w:tcBorders>
              <w:top w:val="nil"/>
              <w:left w:val="single" w:sz="4" w:space="0" w:color="auto"/>
              <w:bottom w:val="nil"/>
            </w:tcBorders>
          </w:tcPr>
          <w:p w:rsidR="00000000" w:rsidRDefault="00000000">
            <w:pPr>
              <w:keepNext/>
              <w:spacing w:before="40" w:after="40"/>
              <w:jc w:val="right"/>
              <w:rPr>
                <w:sz w:val="18"/>
              </w:rPr>
            </w:pPr>
            <w:r>
              <w:rPr>
                <w:sz w:val="18"/>
              </w:rPr>
              <w:t>64,3</w:t>
            </w:r>
          </w:p>
        </w:tc>
      </w:tr>
      <w:tr w:rsidR="00000000">
        <w:tblPrEx>
          <w:tblCellMar>
            <w:top w:w="0" w:type="dxa"/>
            <w:bottom w:w="0" w:type="dxa"/>
          </w:tblCellMar>
        </w:tblPrEx>
        <w:trPr>
          <w:cantSplit/>
        </w:trPr>
        <w:tc>
          <w:tcPr>
            <w:tcW w:w="2240" w:type="dxa"/>
            <w:tcBorders>
              <w:top w:val="nil"/>
              <w:bottom w:val="single" w:sz="4" w:space="0" w:color="auto"/>
              <w:right w:val="single" w:sz="4" w:space="0" w:color="auto"/>
            </w:tcBorders>
          </w:tcPr>
          <w:p w:rsidR="00000000" w:rsidRDefault="00000000">
            <w:pPr>
              <w:keepNext/>
              <w:spacing w:before="40" w:after="40"/>
              <w:rPr>
                <w:sz w:val="18"/>
              </w:rPr>
            </w:pPr>
            <w:r>
              <w:rPr>
                <w:sz w:val="18"/>
              </w:rPr>
              <w:t>Colomue</w:t>
            </w:r>
          </w:p>
        </w:tc>
        <w:tc>
          <w:tcPr>
            <w:tcW w:w="907"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1 476</w:t>
            </w:r>
          </w:p>
        </w:tc>
        <w:tc>
          <w:tcPr>
            <w:tcW w:w="907"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1 913</w:t>
            </w:r>
          </w:p>
        </w:tc>
        <w:tc>
          <w:tcPr>
            <w:tcW w:w="907"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4 900</w:t>
            </w:r>
          </w:p>
        </w:tc>
        <w:tc>
          <w:tcPr>
            <w:tcW w:w="907"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156,1</w:t>
            </w:r>
          </w:p>
        </w:tc>
        <w:tc>
          <w:tcPr>
            <w:tcW w:w="907"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768</w:t>
            </w:r>
          </w:p>
        </w:tc>
        <w:tc>
          <w:tcPr>
            <w:tcW w:w="907"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1 656</w:t>
            </w:r>
          </w:p>
        </w:tc>
        <w:tc>
          <w:tcPr>
            <w:tcW w:w="907"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18"/>
              </w:rPr>
            </w:pPr>
            <w:r>
              <w:rPr>
                <w:sz w:val="18"/>
              </w:rPr>
              <w:t>3 518</w:t>
            </w:r>
          </w:p>
        </w:tc>
        <w:tc>
          <w:tcPr>
            <w:tcW w:w="907" w:type="dxa"/>
            <w:tcBorders>
              <w:top w:val="nil"/>
              <w:left w:val="single" w:sz="4" w:space="0" w:color="auto"/>
              <w:bottom w:val="single" w:sz="4" w:space="0" w:color="auto"/>
            </w:tcBorders>
          </w:tcPr>
          <w:p w:rsidR="00000000" w:rsidRDefault="00000000">
            <w:pPr>
              <w:keepNext/>
              <w:spacing w:before="40" w:after="40"/>
              <w:jc w:val="right"/>
              <w:rPr>
                <w:sz w:val="18"/>
              </w:rPr>
            </w:pPr>
            <w:r>
              <w:rPr>
                <w:sz w:val="18"/>
              </w:rPr>
              <w:t>112,4</w:t>
            </w:r>
          </w:p>
        </w:tc>
      </w:tr>
      <w:tr w:rsidR="00000000">
        <w:tblPrEx>
          <w:tblCellMar>
            <w:top w:w="0" w:type="dxa"/>
            <w:bottom w:w="0" w:type="dxa"/>
          </w:tblCellMar>
        </w:tblPrEx>
        <w:trPr>
          <w:cantSplit/>
        </w:trPr>
        <w:tc>
          <w:tcPr>
            <w:tcW w:w="22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284"/>
              <w:rPr>
                <w:sz w:val="18"/>
              </w:rPr>
            </w:pPr>
            <w:r>
              <w:rPr>
                <w:sz w:val="18"/>
              </w:rPr>
              <w:t>Total</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342 933</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726 099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474 507</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noBreakHyphen/>
              <w:t>34,6</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244 293</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233 747</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t>219 404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18"/>
              </w:rPr>
            </w:pPr>
            <w:r>
              <w:rPr>
                <w:sz w:val="18"/>
              </w:rPr>
              <w:noBreakHyphen/>
              <w:t>6,1</w:t>
            </w:r>
          </w:p>
        </w:tc>
      </w:tr>
    </w:tbl>
    <w:p w:rsidR="00000000" w:rsidRDefault="00000000">
      <w:pPr>
        <w:keepNext/>
        <w:spacing w:before="240" w:after="240"/>
        <w:jc w:val="center"/>
        <w:rPr>
          <w:lang w:val="fr-FR"/>
        </w:rPr>
      </w:pPr>
      <w:r>
        <w:rPr>
          <w:b/>
          <w:bCs/>
          <w:lang w:val="fr-FR"/>
        </w:rPr>
        <w:t>Tableau 17</w:t>
      </w:r>
      <w:r>
        <w:rPr>
          <w:b/>
          <w:bCs/>
          <w:lang w:val="fr-FR"/>
        </w:rPr>
        <w:br/>
        <w:t>Entrées et sorties de touristes par les postes frontière, 2002</w:t>
      </w:r>
      <w:r>
        <w:rPr>
          <w:b/>
          <w:bCs/>
          <w:lang w:val="fr-FR"/>
        </w:rPr>
        <w:noBreakHyphen/>
        <w:t>2004</w:t>
      </w:r>
      <w:r>
        <w:rPr>
          <w:rStyle w:val="FootnoteReference"/>
          <w:szCs w:val="24"/>
          <w:lang w:val="fr-FR"/>
        </w:rPr>
        <w:footnoteReference w:id="18"/>
      </w: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960"/>
        <w:gridCol w:w="1871"/>
        <w:gridCol w:w="720"/>
        <w:gridCol w:w="692"/>
        <w:gridCol w:w="666"/>
        <w:gridCol w:w="722"/>
        <w:gridCol w:w="694"/>
        <w:gridCol w:w="694"/>
        <w:gridCol w:w="694"/>
        <w:gridCol w:w="1032"/>
        <w:gridCol w:w="752"/>
      </w:tblGrid>
      <w:tr w:rsidR="00000000">
        <w:tblPrEx>
          <w:tblCellMar>
            <w:top w:w="0" w:type="dxa"/>
            <w:bottom w:w="0" w:type="dxa"/>
          </w:tblCellMar>
        </w:tblPrEx>
        <w:trPr>
          <w:tblHeader/>
          <w:jc w:val="center"/>
        </w:trPr>
        <w:tc>
          <w:tcPr>
            <w:tcW w:w="960" w:type="dxa"/>
            <w:tcBorders>
              <w:top w:val="single" w:sz="4" w:space="0" w:color="auto"/>
              <w:bottom w:val="single" w:sz="4" w:space="0" w:color="auto"/>
              <w:right w:val="single" w:sz="4" w:space="0" w:color="auto"/>
            </w:tcBorders>
            <w:noWrap/>
            <w:vAlign w:val="center"/>
          </w:tcPr>
          <w:p w:rsidR="00000000" w:rsidRDefault="00000000">
            <w:pPr>
              <w:spacing w:before="40" w:after="40"/>
              <w:jc w:val="center"/>
              <w:rPr>
                <w:sz w:val="16"/>
                <w:lang w:val="fr-FR"/>
              </w:rPr>
            </w:pPr>
            <w:r>
              <w:rPr>
                <w:sz w:val="16"/>
                <w:lang w:val="fr-FR"/>
              </w:rPr>
              <w:br w:type="page"/>
              <w:t>Mouvement: sorties</w:t>
            </w:r>
          </w:p>
        </w:tc>
        <w:tc>
          <w:tcPr>
            <w:tcW w:w="1871" w:type="dxa"/>
            <w:tcBorders>
              <w:top w:val="single" w:sz="4" w:space="0" w:color="auto"/>
              <w:bottom w:val="single" w:sz="4" w:space="0" w:color="auto"/>
              <w:right w:val="single" w:sz="4" w:space="0" w:color="auto"/>
            </w:tcBorders>
            <w:noWrap/>
            <w:vAlign w:val="center"/>
          </w:tcPr>
          <w:p w:rsidR="00000000" w:rsidRDefault="00000000">
            <w:pPr>
              <w:spacing w:before="40" w:after="40"/>
              <w:jc w:val="center"/>
              <w:rPr>
                <w:sz w:val="16"/>
                <w:lang w:val="fr-FR"/>
              </w:rPr>
            </w:pPr>
            <w:r>
              <w:rPr>
                <w:sz w:val="16"/>
                <w:lang w:val="fr-FR"/>
              </w:rPr>
              <w:t>Pays</w:t>
            </w:r>
          </w:p>
        </w:tc>
        <w:tc>
          <w:tcPr>
            <w:tcW w:w="720"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16"/>
                <w:lang w:val="fr-FR"/>
              </w:rPr>
            </w:pPr>
            <w:r>
              <w:rPr>
                <w:sz w:val="16"/>
                <w:lang w:val="fr-FR"/>
              </w:rPr>
              <w:t>Affaires</w:t>
            </w:r>
          </w:p>
        </w:tc>
        <w:tc>
          <w:tcPr>
            <w:tcW w:w="692"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16"/>
                <w:lang w:val="fr-FR"/>
              </w:rPr>
            </w:pPr>
            <w:r>
              <w:rPr>
                <w:sz w:val="16"/>
                <w:lang w:val="fr-FR"/>
              </w:rPr>
              <w:t>Voyage officiel</w:t>
            </w:r>
          </w:p>
        </w:tc>
        <w:tc>
          <w:tcPr>
            <w:tcW w:w="666"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16"/>
                <w:lang w:val="fr-FR"/>
              </w:rPr>
            </w:pPr>
            <w:r>
              <w:rPr>
                <w:sz w:val="16"/>
                <w:lang w:val="fr-FR"/>
              </w:rPr>
              <w:t>Tourisme</w:t>
            </w:r>
          </w:p>
        </w:tc>
        <w:tc>
          <w:tcPr>
            <w:tcW w:w="722"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16"/>
                <w:lang w:val="fr-FR"/>
              </w:rPr>
            </w:pPr>
            <w:r>
              <w:rPr>
                <w:sz w:val="16"/>
                <w:lang w:val="fr-FR"/>
              </w:rPr>
              <w:t>Transit</w:t>
            </w:r>
          </w:p>
        </w:tc>
        <w:tc>
          <w:tcPr>
            <w:tcW w:w="694"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16"/>
                <w:lang w:val="fr-FR"/>
              </w:rPr>
            </w:pPr>
            <w:r>
              <w:rPr>
                <w:sz w:val="16"/>
                <w:lang w:val="fr-FR"/>
              </w:rPr>
              <w:t>Visite</w:t>
            </w:r>
          </w:p>
        </w:tc>
        <w:tc>
          <w:tcPr>
            <w:tcW w:w="694"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16"/>
                <w:lang w:val="fr-FR"/>
              </w:rPr>
            </w:pPr>
            <w:r>
              <w:rPr>
                <w:sz w:val="16"/>
                <w:lang w:val="fr-FR"/>
              </w:rPr>
              <w:t>Voyage profes-sionnel</w:t>
            </w:r>
          </w:p>
        </w:tc>
        <w:tc>
          <w:tcPr>
            <w:tcW w:w="694"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16"/>
                <w:lang w:val="fr-FR"/>
              </w:rPr>
            </w:pPr>
            <w:r>
              <w:rPr>
                <w:sz w:val="16"/>
                <w:lang w:val="fr-FR"/>
              </w:rPr>
              <w:t>Travail dans les mines</w:t>
            </w:r>
          </w:p>
        </w:tc>
        <w:tc>
          <w:tcPr>
            <w:tcW w:w="1032"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16"/>
                <w:lang w:val="fr-FR"/>
              </w:rPr>
            </w:pPr>
            <w:r>
              <w:rPr>
                <w:sz w:val="16"/>
                <w:lang w:val="fr-FR"/>
              </w:rPr>
              <w:t>Autres</w:t>
            </w:r>
          </w:p>
        </w:tc>
        <w:tc>
          <w:tcPr>
            <w:tcW w:w="752"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16"/>
                <w:lang w:val="fr-FR"/>
              </w:rPr>
            </w:pPr>
            <w:r>
              <w:rPr>
                <w:sz w:val="16"/>
                <w:lang w:val="fr-FR"/>
              </w:rPr>
              <w:t>Total</w:t>
            </w: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Afrique du Sud</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Allemagne</w:t>
            </w:r>
          </w:p>
        </w:tc>
        <w:tc>
          <w:tcPr>
            <w:tcW w:w="720"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top w:val="nil"/>
              <w:left w:val="single" w:sz="4" w:space="0" w:color="auto"/>
              <w:bottom w:val="nil"/>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Angola</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Arabie saoudite</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en-GB"/>
              </w:rPr>
            </w:pPr>
            <w:r>
              <w:rPr>
                <w:sz w:val="18"/>
                <w:lang w:val="en-GB"/>
              </w:rPr>
              <w:t>Botswana</w:t>
            </w:r>
          </w:p>
        </w:tc>
        <w:tc>
          <w:tcPr>
            <w:tcW w:w="720" w:type="dxa"/>
            <w:tcBorders>
              <w:left w:val="single" w:sz="4" w:space="0" w:color="auto"/>
              <w:right w:val="single" w:sz="4" w:space="0" w:color="auto"/>
            </w:tcBorders>
            <w:noWrap/>
          </w:tcPr>
          <w:p w:rsidR="00000000" w:rsidRDefault="00000000">
            <w:pPr>
              <w:spacing w:before="40" w:after="40"/>
              <w:jc w:val="center"/>
              <w:rPr>
                <w:sz w:val="18"/>
                <w:lang w:val="en-GB"/>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en-GB"/>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en-GB"/>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en-GB"/>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752" w:type="dxa"/>
            <w:tcBorders>
              <w:left w:val="single" w:sz="4" w:space="0" w:color="auto"/>
            </w:tcBorders>
            <w:noWrap/>
          </w:tcPr>
          <w:p w:rsidR="00000000" w:rsidRDefault="00000000">
            <w:pPr>
              <w:spacing w:before="40" w:after="40"/>
              <w:jc w:val="center"/>
              <w:rPr>
                <w:sz w:val="18"/>
                <w:lang w:val="en-GB"/>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en-GB"/>
              </w:rPr>
            </w:pPr>
          </w:p>
        </w:tc>
        <w:tc>
          <w:tcPr>
            <w:tcW w:w="1871" w:type="dxa"/>
            <w:tcBorders>
              <w:top w:val="nil"/>
              <w:bottom w:val="nil"/>
              <w:right w:val="single" w:sz="4" w:space="0" w:color="auto"/>
            </w:tcBorders>
            <w:noWrap/>
          </w:tcPr>
          <w:p w:rsidR="00000000" w:rsidRDefault="00000000">
            <w:pPr>
              <w:spacing w:before="40" w:after="40"/>
              <w:rPr>
                <w:sz w:val="18"/>
                <w:lang w:val="en-GB"/>
              </w:rPr>
            </w:pPr>
            <w:r>
              <w:rPr>
                <w:sz w:val="18"/>
                <w:lang w:val="en-GB"/>
              </w:rPr>
              <w:t>Brésil</w:t>
            </w:r>
          </w:p>
        </w:tc>
        <w:tc>
          <w:tcPr>
            <w:tcW w:w="720" w:type="dxa"/>
            <w:tcBorders>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66" w:type="dxa"/>
            <w:tcBorders>
              <w:left w:val="single" w:sz="4" w:space="0" w:color="auto"/>
              <w:bottom w:val="nil"/>
              <w:right w:val="single" w:sz="4" w:space="0" w:color="auto"/>
            </w:tcBorders>
            <w:noWrap/>
          </w:tcPr>
          <w:p w:rsidR="00000000" w:rsidRDefault="00000000">
            <w:pPr>
              <w:spacing w:before="40" w:after="40"/>
              <w:jc w:val="center"/>
              <w:rPr>
                <w:sz w:val="18"/>
                <w:lang w:val="en-GB"/>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4" w:type="dxa"/>
            <w:tcBorders>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4" w:type="dxa"/>
            <w:tcBorders>
              <w:left w:val="single" w:sz="4" w:space="0" w:color="auto"/>
              <w:bottom w:val="nil"/>
              <w:right w:val="single" w:sz="4" w:space="0" w:color="auto"/>
            </w:tcBorders>
            <w:noWrap/>
          </w:tcPr>
          <w:p w:rsidR="00000000" w:rsidRDefault="00000000">
            <w:pPr>
              <w:spacing w:before="40" w:after="40"/>
              <w:jc w:val="center"/>
              <w:rPr>
                <w:sz w:val="18"/>
                <w:lang w:val="en-GB"/>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752" w:type="dxa"/>
            <w:tcBorders>
              <w:left w:val="single" w:sz="4" w:space="0" w:color="auto"/>
              <w:bottom w:val="nil"/>
            </w:tcBorders>
            <w:noWrap/>
          </w:tcPr>
          <w:p w:rsidR="00000000" w:rsidRDefault="00000000">
            <w:pPr>
              <w:spacing w:before="40" w:after="40"/>
              <w:jc w:val="center"/>
              <w:rPr>
                <w:sz w:val="18"/>
                <w:lang w:val="en-GB"/>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en-GB"/>
              </w:rPr>
            </w:pPr>
          </w:p>
        </w:tc>
        <w:tc>
          <w:tcPr>
            <w:tcW w:w="1871" w:type="dxa"/>
            <w:tcBorders>
              <w:top w:val="nil"/>
              <w:bottom w:val="nil"/>
              <w:right w:val="single" w:sz="4" w:space="0" w:color="auto"/>
            </w:tcBorders>
            <w:noWrap/>
          </w:tcPr>
          <w:p w:rsidR="00000000" w:rsidRDefault="00000000">
            <w:pPr>
              <w:spacing w:before="40" w:after="40"/>
              <w:rPr>
                <w:sz w:val="18"/>
                <w:lang w:val="en-GB"/>
              </w:rPr>
            </w:pPr>
            <w:r>
              <w:rPr>
                <w:sz w:val="18"/>
                <w:lang w:val="en-GB"/>
              </w:rPr>
              <w:t>Burundi</w:t>
            </w:r>
          </w:p>
        </w:tc>
        <w:tc>
          <w:tcPr>
            <w:tcW w:w="720"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66"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752" w:type="dxa"/>
            <w:tcBorders>
              <w:top w:val="nil"/>
              <w:left w:val="single" w:sz="4" w:space="0" w:color="auto"/>
              <w:bottom w:val="nil"/>
            </w:tcBorders>
            <w:noWrap/>
          </w:tcPr>
          <w:p w:rsidR="00000000" w:rsidRDefault="00000000">
            <w:pPr>
              <w:spacing w:before="40" w:after="40"/>
              <w:jc w:val="center"/>
              <w:rPr>
                <w:sz w:val="18"/>
                <w:lang w:val="en-GB"/>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en-GB"/>
              </w:rPr>
            </w:pPr>
          </w:p>
        </w:tc>
        <w:tc>
          <w:tcPr>
            <w:tcW w:w="1871" w:type="dxa"/>
            <w:tcBorders>
              <w:top w:val="nil"/>
              <w:bottom w:val="nil"/>
              <w:right w:val="single" w:sz="4" w:space="0" w:color="auto"/>
            </w:tcBorders>
            <w:noWrap/>
          </w:tcPr>
          <w:p w:rsidR="00000000" w:rsidRDefault="00000000">
            <w:pPr>
              <w:spacing w:before="40" w:after="40"/>
              <w:rPr>
                <w:sz w:val="18"/>
                <w:lang w:val="en-GB"/>
              </w:rPr>
            </w:pPr>
            <w:r>
              <w:rPr>
                <w:sz w:val="18"/>
                <w:lang w:val="en-GB"/>
              </w:rPr>
              <w:t>Canada</w:t>
            </w:r>
          </w:p>
        </w:tc>
        <w:tc>
          <w:tcPr>
            <w:tcW w:w="720"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66"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en-GB"/>
              </w:rPr>
            </w:pPr>
          </w:p>
        </w:tc>
        <w:tc>
          <w:tcPr>
            <w:tcW w:w="752" w:type="dxa"/>
            <w:tcBorders>
              <w:top w:val="nil"/>
              <w:left w:val="single" w:sz="4" w:space="0" w:color="auto"/>
              <w:bottom w:val="nil"/>
            </w:tcBorders>
            <w:noWrap/>
          </w:tcPr>
          <w:p w:rsidR="00000000" w:rsidRDefault="00000000">
            <w:pPr>
              <w:spacing w:before="40" w:after="40"/>
              <w:jc w:val="center"/>
              <w:rPr>
                <w:sz w:val="18"/>
                <w:lang w:val="en-GB"/>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en-GB"/>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Cap</w:t>
            </w:r>
            <w:r>
              <w:rPr>
                <w:sz w:val="18"/>
                <w:lang w:val="fr-FR"/>
              </w:rPr>
              <w:noBreakHyphen/>
              <w:t>Vert</w:t>
            </w:r>
          </w:p>
        </w:tc>
        <w:tc>
          <w:tcPr>
            <w:tcW w:w="720" w:type="dxa"/>
            <w:tcBorders>
              <w:top w:val="nil"/>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top w:val="nil"/>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top w:val="nil"/>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Chine</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Cuba</w:t>
            </w:r>
          </w:p>
        </w:tc>
        <w:tc>
          <w:tcPr>
            <w:tcW w:w="720"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bottom w:val="nil"/>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Danemark</w:t>
            </w:r>
          </w:p>
        </w:tc>
        <w:tc>
          <w:tcPr>
            <w:tcW w:w="720"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top w:val="nil"/>
              <w:left w:val="single" w:sz="4" w:space="0" w:color="auto"/>
              <w:bottom w:val="nil"/>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Émirats arabes unis</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Espagne</w:t>
            </w:r>
          </w:p>
        </w:tc>
        <w:tc>
          <w:tcPr>
            <w:tcW w:w="720"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bottom w:val="nil"/>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rFonts w:eastAsia="MS Mincho"/>
                <w:sz w:val="18"/>
                <w:lang w:val="fr-FR"/>
              </w:rPr>
              <w:t>États</w:t>
            </w:r>
            <w:r>
              <w:rPr>
                <w:rFonts w:eastAsia="MS Mincho"/>
                <w:sz w:val="18"/>
                <w:lang w:val="fr-FR"/>
              </w:rPr>
              <w:noBreakHyphen/>
              <w:t>Unis d’Amérique</w:t>
            </w:r>
          </w:p>
        </w:tc>
        <w:tc>
          <w:tcPr>
            <w:tcW w:w="720"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bottom w:val="nil"/>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single" w:sz="4" w:space="0" w:color="auto"/>
              <w:right w:val="single" w:sz="4" w:space="0" w:color="auto"/>
            </w:tcBorders>
            <w:noWrap/>
          </w:tcPr>
          <w:p w:rsidR="00000000" w:rsidRDefault="00000000">
            <w:pPr>
              <w:spacing w:before="40" w:after="40"/>
              <w:rPr>
                <w:sz w:val="18"/>
                <w:lang w:val="fr-FR"/>
              </w:rPr>
            </w:pPr>
          </w:p>
        </w:tc>
        <w:tc>
          <w:tcPr>
            <w:tcW w:w="1871" w:type="dxa"/>
            <w:tcBorders>
              <w:top w:val="nil"/>
              <w:bottom w:val="single" w:sz="4" w:space="0" w:color="auto"/>
              <w:right w:val="single" w:sz="4" w:space="0" w:color="auto"/>
            </w:tcBorders>
            <w:noWrap/>
          </w:tcPr>
          <w:p w:rsidR="00000000" w:rsidRDefault="00000000">
            <w:pPr>
              <w:spacing w:before="40" w:after="40"/>
              <w:rPr>
                <w:sz w:val="18"/>
                <w:lang w:val="fr-FR"/>
              </w:rPr>
            </w:pPr>
            <w:r>
              <w:rPr>
                <w:sz w:val="18"/>
                <w:lang w:val="fr-FR"/>
              </w:rPr>
              <w:t>Fédération de Russie</w:t>
            </w:r>
          </w:p>
        </w:tc>
        <w:tc>
          <w:tcPr>
            <w:tcW w:w="720" w:type="dxa"/>
            <w:tcBorders>
              <w:top w:val="nil"/>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66" w:type="dxa"/>
            <w:tcBorders>
              <w:top w:val="nil"/>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752" w:type="dxa"/>
            <w:tcBorders>
              <w:top w:val="nil"/>
              <w:left w:val="single" w:sz="4" w:space="0" w:color="auto"/>
              <w:bottom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single" w:sz="4" w:space="0" w:color="auto"/>
              <w:bottom w:val="nil"/>
              <w:right w:val="single" w:sz="4" w:space="0" w:color="auto"/>
            </w:tcBorders>
            <w:noWrap/>
          </w:tcPr>
          <w:p w:rsidR="00000000" w:rsidRDefault="00000000">
            <w:pPr>
              <w:keepNext/>
              <w:spacing w:before="40" w:after="40"/>
              <w:rPr>
                <w:sz w:val="18"/>
                <w:lang w:val="fr-FR"/>
              </w:rPr>
            </w:pPr>
          </w:p>
        </w:tc>
        <w:tc>
          <w:tcPr>
            <w:tcW w:w="1871" w:type="dxa"/>
            <w:tcBorders>
              <w:top w:val="single" w:sz="4" w:space="0" w:color="auto"/>
              <w:bottom w:val="nil"/>
              <w:right w:val="single" w:sz="4" w:space="0" w:color="auto"/>
            </w:tcBorders>
            <w:noWrap/>
          </w:tcPr>
          <w:p w:rsidR="00000000" w:rsidRDefault="00000000">
            <w:pPr>
              <w:spacing w:before="40" w:after="40"/>
              <w:rPr>
                <w:sz w:val="18"/>
                <w:lang w:val="fr-FR"/>
              </w:rPr>
            </w:pPr>
            <w:r>
              <w:rPr>
                <w:sz w:val="18"/>
                <w:lang w:val="fr-FR"/>
              </w:rPr>
              <w:t>France</w:t>
            </w:r>
          </w:p>
        </w:tc>
        <w:tc>
          <w:tcPr>
            <w:tcW w:w="720" w:type="dxa"/>
            <w:tcBorders>
              <w:top w:val="single" w:sz="4" w:space="0" w:color="auto"/>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2" w:type="dxa"/>
            <w:tcBorders>
              <w:top w:val="single" w:sz="4" w:space="0" w:color="auto"/>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top w:val="single" w:sz="4" w:space="0" w:color="auto"/>
              <w:left w:val="single" w:sz="4" w:space="0" w:color="auto"/>
              <w:bottom w:val="nil"/>
              <w:right w:val="single" w:sz="4" w:space="0" w:color="auto"/>
            </w:tcBorders>
            <w:noWrap/>
          </w:tcPr>
          <w:p w:rsidR="00000000" w:rsidRDefault="00000000">
            <w:pPr>
              <w:spacing w:before="40" w:after="40"/>
              <w:jc w:val="center"/>
              <w:rPr>
                <w:sz w:val="18"/>
                <w:lang w:val="fr-FR"/>
              </w:rPr>
            </w:pPr>
          </w:p>
        </w:tc>
        <w:tc>
          <w:tcPr>
            <w:tcW w:w="722" w:type="dxa"/>
            <w:tcBorders>
              <w:top w:val="single" w:sz="4" w:space="0" w:color="auto"/>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single" w:sz="4" w:space="0" w:color="auto"/>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single" w:sz="4" w:space="0" w:color="auto"/>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single" w:sz="4" w:space="0" w:color="auto"/>
              <w:left w:val="single" w:sz="4" w:space="0" w:color="auto"/>
              <w:bottom w:val="nil"/>
              <w:right w:val="single" w:sz="4" w:space="0" w:color="auto"/>
            </w:tcBorders>
            <w:noWrap/>
          </w:tcPr>
          <w:p w:rsidR="00000000" w:rsidRDefault="00000000">
            <w:pPr>
              <w:spacing w:before="40" w:after="40"/>
              <w:jc w:val="center"/>
              <w:rPr>
                <w:sz w:val="18"/>
                <w:lang w:val="fr-FR"/>
              </w:rPr>
            </w:pPr>
          </w:p>
        </w:tc>
        <w:tc>
          <w:tcPr>
            <w:tcW w:w="1032" w:type="dxa"/>
            <w:tcBorders>
              <w:top w:val="single" w:sz="4" w:space="0" w:color="auto"/>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top w:val="single" w:sz="4" w:space="0" w:color="auto"/>
              <w:left w:val="single" w:sz="4" w:space="0" w:color="auto"/>
              <w:bottom w:val="nil"/>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keepNext/>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Guinée</w:t>
            </w:r>
            <w:r>
              <w:rPr>
                <w:sz w:val="18"/>
                <w:lang w:val="fr-FR"/>
              </w:rPr>
              <w:noBreakHyphen/>
              <w:t>Bissau</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nl-NL"/>
              </w:rPr>
            </w:pPr>
            <w:r>
              <w:rPr>
                <w:sz w:val="18"/>
                <w:lang w:val="nl-NL"/>
              </w:rPr>
              <w:t>Hong Kong</w:t>
            </w:r>
          </w:p>
        </w:tc>
        <w:tc>
          <w:tcPr>
            <w:tcW w:w="720" w:type="dxa"/>
            <w:tcBorders>
              <w:top w:val="nil"/>
              <w:left w:val="single" w:sz="4" w:space="0" w:color="auto"/>
              <w:right w:val="single" w:sz="4" w:space="0" w:color="auto"/>
            </w:tcBorders>
            <w:noWrap/>
          </w:tcPr>
          <w:p w:rsidR="00000000" w:rsidRDefault="00000000">
            <w:pPr>
              <w:spacing w:before="40" w:after="40"/>
              <w:jc w:val="center"/>
              <w:rPr>
                <w:sz w:val="18"/>
                <w:lang w:val="nl-NL"/>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nl-NL"/>
              </w:rPr>
            </w:pPr>
          </w:p>
        </w:tc>
        <w:tc>
          <w:tcPr>
            <w:tcW w:w="666" w:type="dxa"/>
            <w:tcBorders>
              <w:top w:val="nil"/>
              <w:left w:val="single" w:sz="4" w:space="0" w:color="auto"/>
              <w:right w:val="single" w:sz="4" w:space="0" w:color="auto"/>
            </w:tcBorders>
            <w:noWrap/>
          </w:tcPr>
          <w:p w:rsidR="00000000" w:rsidRDefault="00000000">
            <w:pPr>
              <w:spacing w:before="40" w:after="40"/>
              <w:jc w:val="center"/>
              <w:rPr>
                <w:sz w:val="18"/>
                <w:lang w:val="nl-NL"/>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nl-NL"/>
              </w:rPr>
            </w:pPr>
          </w:p>
        </w:tc>
        <w:tc>
          <w:tcPr>
            <w:tcW w:w="694" w:type="dxa"/>
            <w:tcBorders>
              <w:top w:val="nil"/>
              <w:left w:val="single" w:sz="4" w:space="0" w:color="auto"/>
              <w:right w:val="single" w:sz="4" w:space="0" w:color="auto"/>
            </w:tcBorders>
            <w:noWrap/>
          </w:tcPr>
          <w:p w:rsidR="00000000" w:rsidRDefault="00000000">
            <w:pPr>
              <w:spacing w:before="40" w:after="40"/>
              <w:jc w:val="center"/>
              <w:rPr>
                <w:sz w:val="18"/>
                <w:lang w:val="nl-NL"/>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nl-NL"/>
              </w:rPr>
            </w:pPr>
          </w:p>
        </w:tc>
        <w:tc>
          <w:tcPr>
            <w:tcW w:w="694" w:type="dxa"/>
            <w:tcBorders>
              <w:top w:val="nil"/>
              <w:left w:val="single" w:sz="4" w:space="0" w:color="auto"/>
              <w:right w:val="single" w:sz="4" w:space="0" w:color="auto"/>
            </w:tcBorders>
            <w:noWrap/>
          </w:tcPr>
          <w:p w:rsidR="00000000" w:rsidRDefault="00000000">
            <w:pPr>
              <w:spacing w:before="40" w:after="40"/>
              <w:jc w:val="center"/>
              <w:rPr>
                <w:sz w:val="18"/>
                <w:lang w:val="nl-NL"/>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nl-NL"/>
              </w:rPr>
            </w:pPr>
          </w:p>
        </w:tc>
        <w:tc>
          <w:tcPr>
            <w:tcW w:w="752" w:type="dxa"/>
            <w:tcBorders>
              <w:top w:val="nil"/>
              <w:left w:val="single" w:sz="4" w:space="0" w:color="auto"/>
            </w:tcBorders>
            <w:noWrap/>
          </w:tcPr>
          <w:p w:rsidR="00000000" w:rsidRDefault="00000000">
            <w:pPr>
              <w:spacing w:before="40" w:after="40"/>
              <w:jc w:val="center"/>
              <w:rPr>
                <w:sz w:val="18"/>
                <w:lang w:val="nl-NL"/>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nl-NL"/>
              </w:rPr>
            </w:pPr>
          </w:p>
        </w:tc>
        <w:tc>
          <w:tcPr>
            <w:tcW w:w="1871" w:type="dxa"/>
            <w:tcBorders>
              <w:top w:val="nil"/>
              <w:bottom w:val="nil"/>
              <w:right w:val="single" w:sz="4" w:space="0" w:color="auto"/>
            </w:tcBorders>
            <w:noWrap/>
          </w:tcPr>
          <w:p w:rsidR="00000000" w:rsidRDefault="00000000">
            <w:pPr>
              <w:spacing w:before="40" w:after="40"/>
              <w:rPr>
                <w:sz w:val="18"/>
                <w:lang w:val="nl-NL"/>
              </w:rPr>
            </w:pPr>
            <w:r>
              <w:rPr>
                <w:sz w:val="18"/>
                <w:lang w:val="nl-NL"/>
              </w:rPr>
              <w:t>Inde</w:t>
            </w:r>
          </w:p>
        </w:tc>
        <w:tc>
          <w:tcPr>
            <w:tcW w:w="720" w:type="dxa"/>
            <w:tcBorders>
              <w:left w:val="single" w:sz="4" w:space="0" w:color="auto"/>
              <w:right w:val="single" w:sz="4" w:space="0" w:color="auto"/>
            </w:tcBorders>
            <w:noWrap/>
          </w:tcPr>
          <w:p w:rsidR="00000000" w:rsidRDefault="00000000">
            <w:pPr>
              <w:spacing w:before="40" w:after="40"/>
              <w:jc w:val="center"/>
              <w:rPr>
                <w:sz w:val="18"/>
                <w:lang w:val="nl-NL"/>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nl-NL"/>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nl-NL"/>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nl-NL"/>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nl-NL"/>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nl-NL"/>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nl-NL"/>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nl-NL"/>
              </w:rPr>
            </w:pPr>
          </w:p>
        </w:tc>
        <w:tc>
          <w:tcPr>
            <w:tcW w:w="752" w:type="dxa"/>
            <w:tcBorders>
              <w:left w:val="single" w:sz="4" w:space="0" w:color="auto"/>
            </w:tcBorders>
            <w:noWrap/>
          </w:tcPr>
          <w:p w:rsidR="00000000" w:rsidRDefault="00000000">
            <w:pPr>
              <w:spacing w:before="40" w:after="40"/>
              <w:jc w:val="center"/>
              <w:rPr>
                <w:sz w:val="18"/>
                <w:lang w:val="nl-NL"/>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nl-NL"/>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Italie</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Japon</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Kenya</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Lesotho</w:t>
            </w:r>
          </w:p>
        </w:tc>
        <w:tc>
          <w:tcPr>
            <w:tcW w:w="720"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bottom w:val="nil"/>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bottom w:val="nil"/>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Malaisie</w:t>
            </w:r>
          </w:p>
        </w:tc>
        <w:tc>
          <w:tcPr>
            <w:tcW w:w="720"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top w:val="nil"/>
              <w:left w:val="single" w:sz="4" w:space="0" w:color="auto"/>
              <w:bottom w:val="nil"/>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Malawi</w:t>
            </w:r>
          </w:p>
        </w:tc>
        <w:tc>
          <w:tcPr>
            <w:tcW w:w="720"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top w:val="nil"/>
              <w:left w:val="single" w:sz="4" w:space="0" w:color="auto"/>
              <w:bottom w:val="nil"/>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Maurice</w:t>
            </w:r>
          </w:p>
        </w:tc>
        <w:tc>
          <w:tcPr>
            <w:tcW w:w="720"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top w:val="nil"/>
              <w:left w:val="single" w:sz="4" w:space="0" w:color="auto"/>
              <w:bottom w:val="nil"/>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Mozambique</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trHeight w:val="121"/>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Namibie</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Nigéria</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Norvège</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cantSplit/>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Pakistan</w:t>
            </w:r>
          </w:p>
        </w:tc>
        <w:tc>
          <w:tcPr>
            <w:tcW w:w="6666" w:type="dxa"/>
            <w:gridSpan w:val="9"/>
            <w:vMerge w:val="restart"/>
            <w:tcBorders>
              <w:left w:val="single" w:sz="4" w:space="0" w:color="auto"/>
            </w:tcBorders>
            <w:noWrap/>
            <w:vAlign w:val="center"/>
          </w:tcPr>
          <w:p w:rsidR="00000000" w:rsidRDefault="00000000">
            <w:pPr>
              <w:spacing w:before="40" w:after="40"/>
              <w:jc w:val="center"/>
              <w:rPr>
                <w:sz w:val="18"/>
                <w:lang w:val="fr-FR"/>
              </w:rPr>
            </w:pPr>
            <w:r>
              <w:rPr>
                <w:sz w:val="18"/>
                <w:lang w:val="fr-FR"/>
              </w:rPr>
              <w:t>Tableau incomplet</w:t>
            </w:r>
          </w:p>
        </w:tc>
      </w:tr>
      <w:tr w:rsidR="00000000">
        <w:tblPrEx>
          <w:tblCellMar>
            <w:top w:w="0" w:type="dxa"/>
            <w:bottom w:w="0" w:type="dxa"/>
          </w:tblCellMar>
        </w:tblPrEx>
        <w:trPr>
          <w:cantSplit/>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Pays</w:t>
            </w:r>
            <w:r>
              <w:rPr>
                <w:sz w:val="18"/>
                <w:lang w:val="fr-FR"/>
              </w:rPr>
              <w:noBreakHyphen/>
              <w:t>Bas</w:t>
            </w:r>
          </w:p>
        </w:tc>
        <w:tc>
          <w:tcPr>
            <w:tcW w:w="6666" w:type="dxa"/>
            <w:gridSpan w:val="9"/>
            <w:vMerge/>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Portugal</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République démocratique</w:t>
            </w:r>
            <w:r>
              <w:rPr>
                <w:sz w:val="18"/>
                <w:lang w:val="fr-FR"/>
              </w:rPr>
              <w:br/>
              <w:t>du Congo</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République</w:t>
            </w:r>
            <w:r>
              <w:rPr>
                <w:sz w:val="18"/>
                <w:lang w:val="fr-FR"/>
              </w:rPr>
              <w:noBreakHyphen/>
              <w:t>Unie</w:t>
            </w:r>
            <w:r>
              <w:rPr>
                <w:sz w:val="18"/>
                <w:lang w:val="fr-FR"/>
              </w:rPr>
              <w:br/>
              <w:t>de Tanzanie</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Royaume</w:t>
            </w:r>
            <w:r>
              <w:rPr>
                <w:sz w:val="18"/>
                <w:lang w:val="fr-FR"/>
              </w:rPr>
              <w:noBreakHyphen/>
              <w:t>Uni</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Rwanda</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Somalie</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Suède</w:t>
            </w:r>
          </w:p>
        </w:tc>
        <w:tc>
          <w:tcPr>
            <w:tcW w:w="720" w:type="dxa"/>
            <w:tcBorders>
              <w:top w:val="nil"/>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top w:val="nil"/>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top w:val="nil"/>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Suisse</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Swaziland</w:t>
            </w:r>
          </w:p>
        </w:tc>
        <w:tc>
          <w:tcPr>
            <w:tcW w:w="720"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top w:val="nil"/>
              <w:left w:val="single" w:sz="4" w:space="0" w:color="auto"/>
              <w:bottom w:val="nil"/>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Zambie</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nil"/>
              <w:right w:val="single" w:sz="4" w:space="0" w:color="auto"/>
            </w:tcBorders>
            <w:noWrap/>
          </w:tcPr>
          <w:p w:rsidR="00000000" w:rsidRDefault="00000000">
            <w:pPr>
              <w:spacing w:before="40" w:after="40"/>
              <w:rPr>
                <w:sz w:val="18"/>
                <w:lang w:val="fr-FR"/>
              </w:rPr>
            </w:pPr>
          </w:p>
        </w:tc>
        <w:tc>
          <w:tcPr>
            <w:tcW w:w="1871" w:type="dxa"/>
            <w:tcBorders>
              <w:top w:val="nil"/>
              <w:bottom w:val="nil"/>
              <w:right w:val="single" w:sz="4" w:space="0" w:color="auto"/>
            </w:tcBorders>
            <w:noWrap/>
          </w:tcPr>
          <w:p w:rsidR="00000000" w:rsidRDefault="00000000">
            <w:pPr>
              <w:spacing w:before="40" w:after="40"/>
              <w:rPr>
                <w:sz w:val="18"/>
                <w:lang w:val="fr-FR"/>
              </w:rPr>
            </w:pPr>
            <w:r>
              <w:rPr>
                <w:sz w:val="18"/>
                <w:lang w:val="fr-FR"/>
              </w:rPr>
              <w:t>Zimbabwe</w:t>
            </w:r>
          </w:p>
        </w:tc>
        <w:tc>
          <w:tcPr>
            <w:tcW w:w="720"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nil"/>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960" w:type="dxa"/>
            <w:tcBorders>
              <w:top w:val="nil"/>
              <w:bottom w:val="single" w:sz="4" w:space="0" w:color="auto"/>
              <w:right w:val="single" w:sz="4" w:space="0" w:color="auto"/>
            </w:tcBorders>
            <w:noWrap/>
          </w:tcPr>
          <w:p w:rsidR="00000000" w:rsidRDefault="00000000">
            <w:pPr>
              <w:spacing w:before="40" w:after="40"/>
              <w:rPr>
                <w:sz w:val="18"/>
                <w:lang w:val="fr-FR"/>
              </w:rPr>
            </w:pPr>
          </w:p>
        </w:tc>
        <w:tc>
          <w:tcPr>
            <w:tcW w:w="1871" w:type="dxa"/>
            <w:tcBorders>
              <w:top w:val="nil"/>
              <w:bottom w:val="single" w:sz="4" w:space="0" w:color="auto"/>
              <w:right w:val="single" w:sz="4" w:space="0" w:color="auto"/>
            </w:tcBorders>
            <w:noWrap/>
          </w:tcPr>
          <w:p w:rsidR="00000000" w:rsidRDefault="00000000">
            <w:pPr>
              <w:spacing w:before="40" w:after="40"/>
              <w:rPr>
                <w:sz w:val="18"/>
                <w:lang w:val="fr-FR"/>
              </w:rPr>
            </w:pPr>
            <w:r>
              <w:rPr>
                <w:sz w:val="18"/>
                <w:lang w:val="fr-FR"/>
              </w:rPr>
              <w:t>Autres</w:t>
            </w:r>
          </w:p>
        </w:tc>
        <w:tc>
          <w:tcPr>
            <w:tcW w:w="720" w:type="dxa"/>
            <w:tcBorders>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nil"/>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66" w:type="dxa"/>
            <w:tcBorders>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nil"/>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nil"/>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nil"/>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752" w:type="dxa"/>
            <w:tcBorders>
              <w:left w:val="single" w:sz="4" w:space="0" w:color="auto"/>
              <w:bottom w:val="single" w:sz="4" w:space="0" w:color="auto"/>
            </w:tcBorders>
            <w:noWrap/>
          </w:tcPr>
          <w:p w:rsidR="00000000" w:rsidRDefault="00000000">
            <w:pPr>
              <w:spacing w:before="40" w:after="40"/>
              <w:jc w:val="center"/>
              <w:rPr>
                <w:sz w:val="18"/>
                <w:lang w:val="fr-FR"/>
              </w:rPr>
            </w:pPr>
          </w:p>
        </w:tc>
      </w:tr>
      <w:tr w:rsidR="00000000">
        <w:tblPrEx>
          <w:tblCellMar>
            <w:top w:w="0" w:type="dxa"/>
            <w:bottom w:w="0" w:type="dxa"/>
          </w:tblCellMar>
        </w:tblPrEx>
        <w:trPr>
          <w:jc w:val="center"/>
        </w:trPr>
        <w:tc>
          <w:tcPr>
            <w:tcW w:w="2831" w:type="dxa"/>
            <w:gridSpan w:val="2"/>
            <w:tcBorders>
              <w:top w:val="single" w:sz="4" w:space="0" w:color="auto"/>
              <w:bottom w:val="single" w:sz="4" w:space="0" w:color="auto"/>
              <w:right w:val="single" w:sz="4" w:space="0" w:color="auto"/>
            </w:tcBorders>
            <w:noWrap/>
          </w:tcPr>
          <w:p w:rsidR="00000000" w:rsidRDefault="00000000">
            <w:pPr>
              <w:spacing w:before="40" w:after="40"/>
              <w:rPr>
                <w:sz w:val="18"/>
                <w:lang w:val="fr-FR"/>
              </w:rPr>
            </w:pPr>
            <w:r>
              <w:rPr>
                <w:sz w:val="18"/>
                <w:lang w:val="fr-FR"/>
              </w:rPr>
              <w:t>Nombre total de sorties</w:t>
            </w:r>
          </w:p>
        </w:tc>
        <w:tc>
          <w:tcPr>
            <w:tcW w:w="720"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9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66"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7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694"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103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jc w:val="center"/>
              <w:rPr>
                <w:sz w:val="18"/>
                <w:lang w:val="fr-FR"/>
              </w:rPr>
            </w:pPr>
          </w:p>
        </w:tc>
        <w:tc>
          <w:tcPr>
            <w:tcW w:w="752" w:type="dxa"/>
            <w:tcBorders>
              <w:top w:val="single" w:sz="4" w:space="0" w:color="auto"/>
              <w:left w:val="single" w:sz="4" w:space="0" w:color="auto"/>
              <w:bottom w:val="single" w:sz="4" w:space="0" w:color="auto"/>
            </w:tcBorders>
            <w:noWrap/>
          </w:tcPr>
          <w:p w:rsidR="00000000" w:rsidRDefault="00000000">
            <w:pPr>
              <w:spacing w:before="40" w:after="40"/>
              <w:jc w:val="center"/>
              <w:rPr>
                <w:sz w:val="18"/>
                <w:lang w:val="fr-FR"/>
              </w:rPr>
            </w:pPr>
          </w:p>
        </w:tc>
      </w:tr>
    </w:tbl>
    <w:p w:rsidR="00000000" w:rsidRDefault="00000000">
      <w:pPr>
        <w:tabs>
          <w:tab w:val="left" w:pos="2831"/>
          <w:tab w:val="left" w:pos="3489"/>
          <w:tab w:val="left" w:pos="4240"/>
          <w:tab w:val="left" w:pos="4991"/>
          <w:tab w:val="left" w:pos="5742"/>
          <w:tab w:val="left" w:pos="6493"/>
          <w:tab w:val="left" w:pos="7244"/>
          <w:tab w:val="left" w:pos="7995"/>
          <w:tab w:val="left" w:pos="8746"/>
          <w:tab w:val="left" w:pos="9497"/>
        </w:tabs>
        <w:spacing w:before="60" w:after="60"/>
        <w:rPr>
          <w:sz w:val="18"/>
          <w:lang w:val="fr-FR"/>
        </w:rPr>
      </w:pP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1634"/>
        <w:gridCol w:w="3234"/>
        <w:gridCol w:w="1543"/>
        <w:gridCol w:w="1543"/>
        <w:gridCol w:w="1543"/>
      </w:tblGrid>
      <w:tr w:rsidR="00000000">
        <w:tblPrEx>
          <w:tblCellMar>
            <w:top w:w="0" w:type="dxa"/>
            <w:bottom w:w="0" w:type="dxa"/>
          </w:tblCellMar>
        </w:tblPrEx>
        <w:trPr>
          <w:cantSplit/>
          <w:tblHeader/>
          <w:jc w:val="center"/>
        </w:trPr>
        <w:tc>
          <w:tcPr>
            <w:tcW w:w="1634" w:type="dxa"/>
            <w:tcBorders>
              <w:top w:val="single" w:sz="4" w:space="0" w:color="auto"/>
              <w:bottom w:val="single" w:sz="4" w:space="0" w:color="auto"/>
              <w:right w:val="single" w:sz="4" w:space="0" w:color="auto"/>
            </w:tcBorders>
            <w:noWrap/>
            <w:vAlign w:val="center"/>
          </w:tcPr>
          <w:p w:rsidR="00000000" w:rsidRDefault="00000000">
            <w:pPr>
              <w:keepNext/>
              <w:spacing w:before="40" w:after="40"/>
              <w:jc w:val="center"/>
              <w:rPr>
                <w:sz w:val="18"/>
                <w:lang w:val="fr-FR"/>
              </w:rPr>
            </w:pPr>
            <w:r>
              <w:rPr>
                <w:sz w:val="18"/>
                <w:lang w:val="fr-FR"/>
              </w:rPr>
              <w:t xml:space="preserve">Mouvement: </w:t>
            </w:r>
            <w:r>
              <w:rPr>
                <w:sz w:val="18"/>
                <w:lang w:val="fr-FR"/>
              </w:rPr>
              <w:br/>
              <w:t>sorties</w:t>
            </w:r>
          </w:p>
        </w:tc>
        <w:tc>
          <w:tcPr>
            <w:tcW w:w="3234" w:type="dxa"/>
            <w:tcBorders>
              <w:top w:val="single" w:sz="4" w:space="0" w:color="auto"/>
              <w:bottom w:val="single" w:sz="4" w:space="0" w:color="auto"/>
              <w:right w:val="single" w:sz="4" w:space="0" w:color="auto"/>
            </w:tcBorders>
            <w:noWrap/>
            <w:vAlign w:val="center"/>
          </w:tcPr>
          <w:p w:rsidR="00000000" w:rsidRDefault="00000000">
            <w:pPr>
              <w:spacing w:before="40" w:after="40"/>
              <w:jc w:val="center"/>
              <w:rPr>
                <w:sz w:val="18"/>
                <w:lang w:val="fr-FR"/>
              </w:rPr>
            </w:pPr>
            <w:r>
              <w:rPr>
                <w:sz w:val="18"/>
                <w:lang w:val="fr-FR"/>
              </w:rPr>
              <w:t>Pays</w:t>
            </w:r>
          </w:p>
        </w:tc>
        <w:tc>
          <w:tcPr>
            <w:tcW w:w="1543"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18"/>
                <w:lang w:val="fr-FR"/>
              </w:rPr>
            </w:pPr>
            <w:r>
              <w:rPr>
                <w:sz w:val="18"/>
                <w:lang w:val="fr-FR"/>
              </w:rPr>
              <w:t>Hommes</w:t>
            </w:r>
          </w:p>
        </w:tc>
        <w:tc>
          <w:tcPr>
            <w:tcW w:w="1543"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18"/>
                <w:lang w:val="fr-FR"/>
              </w:rPr>
            </w:pPr>
            <w:r>
              <w:rPr>
                <w:sz w:val="18"/>
                <w:lang w:val="fr-FR"/>
              </w:rPr>
              <w:t>Femmes</w:t>
            </w:r>
          </w:p>
        </w:tc>
        <w:tc>
          <w:tcPr>
            <w:tcW w:w="1543"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18"/>
                <w:lang w:val="fr-FR"/>
              </w:rPr>
            </w:pPr>
            <w:r>
              <w:rPr>
                <w:sz w:val="18"/>
                <w:lang w:val="fr-FR"/>
              </w:rPr>
              <w:t>Total</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keepNext/>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Afrique du Sud</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206 592</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62 849</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269 441</w:t>
            </w:r>
          </w:p>
        </w:tc>
      </w:tr>
      <w:tr w:rsidR="00000000">
        <w:tblPrEx>
          <w:tblCellMar>
            <w:top w:w="0" w:type="dxa"/>
            <w:bottom w:w="0" w:type="dxa"/>
          </w:tblCellMar>
        </w:tblPrEx>
        <w:trPr>
          <w:cantSplit/>
          <w:jc w:val="center"/>
        </w:trPr>
        <w:tc>
          <w:tcPr>
            <w:tcW w:w="1634" w:type="dxa"/>
            <w:tcBorders>
              <w:top w:val="nil"/>
              <w:right w:val="single" w:sz="4" w:space="0" w:color="auto"/>
            </w:tcBorders>
            <w:noWrap/>
          </w:tcPr>
          <w:p w:rsidR="00000000" w:rsidRDefault="00000000">
            <w:pPr>
              <w:keepNext/>
              <w:spacing w:before="40" w:after="40"/>
              <w:rPr>
                <w:sz w:val="18"/>
                <w:lang w:val="fr-FR"/>
              </w:rPr>
            </w:pPr>
          </w:p>
        </w:tc>
        <w:tc>
          <w:tcPr>
            <w:tcW w:w="3234" w:type="dxa"/>
            <w:tcBorders>
              <w:top w:val="nil"/>
              <w:right w:val="single" w:sz="4" w:space="0" w:color="auto"/>
            </w:tcBorders>
            <w:noWrap/>
          </w:tcPr>
          <w:p w:rsidR="00000000" w:rsidRDefault="00000000">
            <w:pPr>
              <w:spacing w:before="40" w:after="40"/>
              <w:rPr>
                <w:sz w:val="18"/>
                <w:lang w:val="fr-FR"/>
              </w:rPr>
            </w:pPr>
            <w:r>
              <w:rPr>
                <w:sz w:val="18"/>
                <w:lang w:val="fr-FR"/>
              </w:rPr>
              <w:t>Allemagne</w:t>
            </w:r>
          </w:p>
        </w:tc>
        <w:tc>
          <w:tcPr>
            <w:tcW w:w="1543" w:type="dxa"/>
            <w:tcBorders>
              <w:top w:val="nil"/>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1 553</w:t>
            </w:r>
          </w:p>
        </w:tc>
        <w:tc>
          <w:tcPr>
            <w:tcW w:w="1543" w:type="dxa"/>
            <w:tcBorders>
              <w:top w:val="nil"/>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859</w:t>
            </w:r>
          </w:p>
        </w:tc>
        <w:tc>
          <w:tcPr>
            <w:tcW w:w="1543" w:type="dxa"/>
            <w:tcBorders>
              <w:top w:val="nil"/>
              <w:left w:val="single" w:sz="4" w:space="0" w:color="auto"/>
            </w:tcBorders>
            <w:noWrap/>
          </w:tcPr>
          <w:p w:rsidR="00000000" w:rsidRDefault="00000000">
            <w:pPr>
              <w:spacing w:before="40" w:after="40"/>
              <w:ind w:left="-1022" w:right="255" w:firstLine="528"/>
              <w:jc w:val="right"/>
              <w:rPr>
                <w:sz w:val="18"/>
                <w:lang w:val="fr-FR"/>
              </w:rPr>
            </w:pPr>
            <w:r>
              <w:rPr>
                <w:sz w:val="18"/>
                <w:lang w:val="fr-FR"/>
              </w:rPr>
              <w:t>2 412</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Angola</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718</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278</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996</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Arabie saoudite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en-GB"/>
              </w:rPr>
            </w:pPr>
            <w:r>
              <w:rPr>
                <w:sz w:val="18"/>
                <w:lang w:val="en-GB"/>
              </w:rPr>
              <w:t>24</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en-GB"/>
              </w:rPr>
            </w:pPr>
            <w:r>
              <w:rPr>
                <w:sz w:val="18"/>
                <w:lang w:val="en-GB"/>
              </w:rPr>
              <w:t>14</w:t>
            </w:r>
          </w:p>
        </w:tc>
        <w:tc>
          <w:tcPr>
            <w:tcW w:w="1543" w:type="dxa"/>
            <w:tcBorders>
              <w:left w:val="single" w:sz="4" w:space="0" w:color="auto"/>
            </w:tcBorders>
            <w:noWrap/>
          </w:tcPr>
          <w:p w:rsidR="00000000" w:rsidRDefault="00000000">
            <w:pPr>
              <w:spacing w:before="40" w:after="40"/>
              <w:ind w:left="-1022" w:right="255" w:firstLine="528"/>
              <w:jc w:val="right"/>
              <w:rPr>
                <w:sz w:val="18"/>
                <w:lang w:val="en-GB"/>
              </w:rPr>
            </w:pPr>
            <w:r>
              <w:rPr>
                <w:sz w:val="18"/>
                <w:lang w:val="en-GB"/>
              </w:rPr>
              <w:t>38</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en-GB"/>
              </w:rPr>
            </w:pPr>
          </w:p>
        </w:tc>
        <w:tc>
          <w:tcPr>
            <w:tcW w:w="3234" w:type="dxa"/>
            <w:tcBorders>
              <w:right w:val="single" w:sz="4" w:space="0" w:color="auto"/>
            </w:tcBorders>
            <w:noWrap/>
          </w:tcPr>
          <w:p w:rsidR="00000000" w:rsidRDefault="00000000">
            <w:pPr>
              <w:spacing w:before="40" w:after="40"/>
              <w:rPr>
                <w:sz w:val="18"/>
                <w:lang w:val="en-GB"/>
              </w:rPr>
            </w:pPr>
            <w:r>
              <w:rPr>
                <w:sz w:val="18"/>
                <w:lang w:val="en-GB"/>
              </w:rPr>
              <w:t>Botswana</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en-GB"/>
              </w:rPr>
            </w:pPr>
            <w:r>
              <w:rPr>
                <w:sz w:val="18"/>
                <w:lang w:val="en-GB"/>
              </w:rPr>
              <w:t>1 250</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en-GB"/>
              </w:rPr>
            </w:pPr>
            <w:r>
              <w:rPr>
                <w:sz w:val="18"/>
                <w:lang w:val="en-GB"/>
              </w:rPr>
              <w:t>773</w:t>
            </w:r>
          </w:p>
        </w:tc>
        <w:tc>
          <w:tcPr>
            <w:tcW w:w="1543" w:type="dxa"/>
            <w:tcBorders>
              <w:left w:val="single" w:sz="4" w:space="0" w:color="auto"/>
            </w:tcBorders>
            <w:noWrap/>
          </w:tcPr>
          <w:p w:rsidR="00000000" w:rsidRDefault="00000000">
            <w:pPr>
              <w:spacing w:before="40" w:after="40"/>
              <w:ind w:left="-1022" w:right="255" w:firstLine="528"/>
              <w:jc w:val="right"/>
              <w:rPr>
                <w:sz w:val="18"/>
                <w:lang w:val="en-GB"/>
              </w:rPr>
            </w:pPr>
            <w:r>
              <w:rPr>
                <w:sz w:val="18"/>
                <w:lang w:val="en-GB"/>
              </w:rPr>
              <w:t>2 023</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en-GB"/>
              </w:rPr>
            </w:pPr>
          </w:p>
        </w:tc>
        <w:tc>
          <w:tcPr>
            <w:tcW w:w="3234" w:type="dxa"/>
            <w:tcBorders>
              <w:right w:val="single" w:sz="4" w:space="0" w:color="auto"/>
            </w:tcBorders>
            <w:noWrap/>
          </w:tcPr>
          <w:p w:rsidR="00000000" w:rsidRDefault="00000000">
            <w:pPr>
              <w:spacing w:before="40" w:after="40"/>
              <w:rPr>
                <w:sz w:val="18"/>
                <w:lang w:val="en-GB"/>
              </w:rPr>
            </w:pPr>
            <w:r>
              <w:rPr>
                <w:sz w:val="18"/>
                <w:lang w:val="en-GB"/>
              </w:rPr>
              <w:t>Brésil</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en-GB"/>
              </w:rPr>
            </w:pPr>
            <w:r>
              <w:rPr>
                <w:sz w:val="18"/>
                <w:lang w:val="en-GB"/>
              </w:rPr>
              <w:t>490</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en-GB"/>
              </w:rPr>
            </w:pPr>
            <w:r>
              <w:rPr>
                <w:sz w:val="18"/>
                <w:lang w:val="en-GB"/>
              </w:rPr>
              <w:t>473</w:t>
            </w:r>
          </w:p>
        </w:tc>
        <w:tc>
          <w:tcPr>
            <w:tcW w:w="1543" w:type="dxa"/>
            <w:tcBorders>
              <w:left w:val="single" w:sz="4" w:space="0" w:color="auto"/>
            </w:tcBorders>
            <w:noWrap/>
          </w:tcPr>
          <w:p w:rsidR="00000000" w:rsidRDefault="00000000">
            <w:pPr>
              <w:spacing w:before="40" w:after="40"/>
              <w:ind w:left="-1022" w:right="255" w:firstLine="528"/>
              <w:jc w:val="right"/>
              <w:rPr>
                <w:sz w:val="18"/>
                <w:lang w:val="en-GB"/>
              </w:rPr>
            </w:pPr>
            <w:r>
              <w:rPr>
                <w:sz w:val="18"/>
                <w:lang w:val="en-GB"/>
              </w:rPr>
              <w:t>963</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en-GB"/>
              </w:rPr>
            </w:pPr>
          </w:p>
        </w:tc>
        <w:tc>
          <w:tcPr>
            <w:tcW w:w="3234" w:type="dxa"/>
            <w:tcBorders>
              <w:right w:val="single" w:sz="4" w:space="0" w:color="auto"/>
            </w:tcBorders>
            <w:noWrap/>
          </w:tcPr>
          <w:p w:rsidR="00000000" w:rsidRDefault="00000000">
            <w:pPr>
              <w:spacing w:before="40" w:after="40"/>
              <w:rPr>
                <w:sz w:val="18"/>
                <w:lang w:val="en-GB"/>
              </w:rPr>
            </w:pPr>
            <w:r>
              <w:rPr>
                <w:sz w:val="18"/>
                <w:lang w:val="en-GB"/>
              </w:rPr>
              <w:t>Burundi</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en-GB"/>
              </w:rPr>
            </w:pPr>
            <w:r>
              <w:rPr>
                <w:sz w:val="18"/>
                <w:lang w:val="en-GB"/>
              </w:rPr>
              <w:t>12</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en-GB"/>
              </w:rPr>
            </w:pPr>
            <w:r>
              <w:rPr>
                <w:sz w:val="18"/>
                <w:lang w:val="en-GB"/>
              </w:rPr>
              <w:t>7</w:t>
            </w:r>
          </w:p>
        </w:tc>
        <w:tc>
          <w:tcPr>
            <w:tcW w:w="1543" w:type="dxa"/>
            <w:tcBorders>
              <w:left w:val="single" w:sz="4" w:space="0" w:color="auto"/>
            </w:tcBorders>
            <w:noWrap/>
          </w:tcPr>
          <w:p w:rsidR="00000000" w:rsidRDefault="00000000">
            <w:pPr>
              <w:spacing w:before="40" w:after="40"/>
              <w:ind w:left="-1022" w:right="255" w:firstLine="528"/>
              <w:jc w:val="right"/>
              <w:rPr>
                <w:sz w:val="18"/>
                <w:lang w:val="en-GB"/>
              </w:rPr>
            </w:pPr>
            <w:r>
              <w:rPr>
                <w:sz w:val="18"/>
                <w:lang w:val="en-GB"/>
              </w:rPr>
              <w:t>19</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en-GB"/>
              </w:rPr>
            </w:pPr>
          </w:p>
        </w:tc>
        <w:tc>
          <w:tcPr>
            <w:tcW w:w="3234" w:type="dxa"/>
            <w:tcBorders>
              <w:right w:val="single" w:sz="4" w:space="0" w:color="auto"/>
            </w:tcBorders>
            <w:noWrap/>
          </w:tcPr>
          <w:p w:rsidR="00000000" w:rsidRDefault="00000000">
            <w:pPr>
              <w:spacing w:before="40" w:after="40"/>
              <w:rPr>
                <w:sz w:val="18"/>
                <w:lang w:val="en-GB"/>
              </w:rPr>
            </w:pPr>
            <w:r>
              <w:rPr>
                <w:sz w:val="18"/>
                <w:lang w:val="en-GB"/>
              </w:rPr>
              <w:t>Canada</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552</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257</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809</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Cap</w:t>
            </w:r>
            <w:r>
              <w:rPr>
                <w:sz w:val="18"/>
                <w:lang w:val="fr-FR"/>
              </w:rPr>
              <w:noBreakHyphen/>
              <w:t>Vert</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29</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2</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31</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Chine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984</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434</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1 418</w:t>
            </w:r>
          </w:p>
        </w:tc>
      </w:tr>
      <w:tr w:rsidR="00000000">
        <w:tblPrEx>
          <w:tblCellMar>
            <w:top w:w="0" w:type="dxa"/>
            <w:bottom w:w="0" w:type="dxa"/>
          </w:tblCellMar>
        </w:tblPrEx>
        <w:trPr>
          <w:cantSplit/>
          <w:jc w:val="center"/>
        </w:trPr>
        <w:tc>
          <w:tcPr>
            <w:tcW w:w="1634" w:type="dxa"/>
            <w:tcBorders>
              <w:top w:val="nil"/>
              <w:bottom w:val="nil"/>
              <w:right w:val="single" w:sz="4" w:space="0" w:color="auto"/>
            </w:tcBorders>
            <w:noWrap/>
          </w:tcPr>
          <w:p w:rsidR="00000000" w:rsidRDefault="00000000">
            <w:pPr>
              <w:spacing w:before="40" w:after="40"/>
              <w:rPr>
                <w:sz w:val="18"/>
                <w:lang w:val="fr-FR"/>
              </w:rPr>
            </w:pPr>
          </w:p>
        </w:tc>
        <w:tc>
          <w:tcPr>
            <w:tcW w:w="3234" w:type="dxa"/>
            <w:tcBorders>
              <w:top w:val="nil"/>
              <w:bottom w:val="nil"/>
              <w:right w:val="single" w:sz="4" w:space="0" w:color="auto"/>
            </w:tcBorders>
            <w:noWrap/>
          </w:tcPr>
          <w:p w:rsidR="00000000" w:rsidRDefault="00000000">
            <w:pPr>
              <w:spacing w:before="40" w:after="40"/>
              <w:rPr>
                <w:sz w:val="18"/>
                <w:lang w:val="fr-FR"/>
              </w:rPr>
            </w:pPr>
            <w:r>
              <w:rPr>
                <w:sz w:val="18"/>
                <w:lang w:val="fr-FR"/>
              </w:rPr>
              <w:t>Cuba</w:t>
            </w:r>
          </w:p>
        </w:tc>
        <w:tc>
          <w:tcPr>
            <w:tcW w:w="1543" w:type="dxa"/>
            <w:tcBorders>
              <w:top w:val="nil"/>
              <w:left w:val="single" w:sz="4" w:space="0" w:color="auto"/>
              <w:bottom w:val="nil"/>
              <w:right w:val="single" w:sz="4" w:space="0" w:color="auto"/>
            </w:tcBorders>
            <w:noWrap/>
          </w:tcPr>
          <w:p w:rsidR="00000000" w:rsidRDefault="00000000">
            <w:pPr>
              <w:spacing w:before="40" w:after="40"/>
              <w:ind w:left="-288" w:right="255"/>
              <w:jc w:val="right"/>
              <w:rPr>
                <w:sz w:val="18"/>
                <w:lang w:val="fr-FR"/>
              </w:rPr>
            </w:pPr>
            <w:r>
              <w:rPr>
                <w:sz w:val="18"/>
                <w:lang w:val="fr-FR"/>
              </w:rPr>
              <w:t>41</w:t>
            </w:r>
          </w:p>
        </w:tc>
        <w:tc>
          <w:tcPr>
            <w:tcW w:w="1543" w:type="dxa"/>
            <w:tcBorders>
              <w:top w:val="nil"/>
              <w:left w:val="single" w:sz="4" w:space="0" w:color="auto"/>
              <w:bottom w:val="nil"/>
              <w:right w:val="single" w:sz="4" w:space="0" w:color="auto"/>
            </w:tcBorders>
            <w:noWrap/>
          </w:tcPr>
          <w:p w:rsidR="00000000" w:rsidRDefault="00000000">
            <w:pPr>
              <w:spacing w:before="40" w:after="40"/>
              <w:ind w:left="-528" w:right="255" w:firstLine="528"/>
              <w:jc w:val="right"/>
              <w:rPr>
                <w:sz w:val="18"/>
                <w:lang w:val="fr-FR"/>
              </w:rPr>
            </w:pPr>
            <w:r>
              <w:rPr>
                <w:sz w:val="18"/>
                <w:lang w:val="fr-FR"/>
              </w:rPr>
              <w:t>17</w:t>
            </w:r>
          </w:p>
        </w:tc>
        <w:tc>
          <w:tcPr>
            <w:tcW w:w="1543" w:type="dxa"/>
            <w:tcBorders>
              <w:top w:val="nil"/>
              <w:left w:val="single" w:sz="4" w:space="0" w:color="auto"/>
              <w:bottom w:val="nil"/>
            </w:tcBorders>
            <w:noWrap/>
          </w:tcPr>
          <w:p w:rsidR="00000000" w:rsidRDefault="00000000">
            <w:pPr>
              <w:spacing w:before="40" w:after="40"/>
              <w:ind w:left="-1022" w:right="255" w:firstLine="528"/>
              <w:jc w:val="right"/>
              <w:rPr>
                <w:sz w:val="18"/>
                <w:lang w:val="fr-FR"/>
              </w:rPr>
            </w:pPr>
            <w:r>
              <w:rPr>
                <w:sz w:val="18"/>
                <w:lang w:val="fr-FR"/>
              </w:rPr>
              <w:t>58</w:t>
            </w:r>
          </w:p>
        </w:tc>
      </w:tr>
      <w:tr w:rsidR="00000000">
        <w:tblPrEx>
          <w:tblCellMar>
            <w:top w:w="0" w:type="dxa"/>
            <w:bottom w:w="0" w:type="dxa"/>
          </w:tblCellMar>
        </w:tblPrEx>
        <w:trPr>
          <w:cantSplit/>
          <w:jc w:val="center"/>
        </w:trPr>
        <w:tc>
          <w:tcPr>
            <w:tcW w:w="1634" w:type="dxa"/>
            <w:tcBorders>
              <w:top w:val="nil"/>
              <w:bottom w:val="nil"/>
              <w:right w:val="single" w:sz="4" w:space="0" w:color="auto"/>
            </w:tcBorders>
            <w:noWrap/>
          </w:tcPr>
          <w:p w:rsidR="00000000" w:rsidRDefault="00000000">
            <w:pPr>
              <w:spacing w:before="40" w:after="40"/>
              <w:rPr>
                <w:sz w:val="18"/>
                <w:lang w:val="fr-FR"/>
              </w:rPr>
            </w:pPr>
          </w:p>
        </w:tc>
        <w:tc>
          <w:tcPr>
            <w:tcW w:w="3234" w:type="dxa"/>
            <w:tcBorders>
              <w:top w:val="nil"/>
              <w:bottom w:val="nil"/>
              <w:right w:val="single" w:sz="4" w:space="0" w:color="auto"/>
            </w:tcBorders>
            <w:noWrap/>
          </w:tcPr>
          <w:p w:rsidR="00000000" w:rsidRDefault="00000000">
            <w:pPr>
              <w:spacing w:before="40" w:after="40"/>
              <w:rPr>
                <w:sz w:val="18"/>
                <w:lang w:val="fr-FR"/>
              </w:rPr>
            </w:pPr>
            <w:r>
              <w:rPr>
                <w:sz w:val="18"/>
                <w:lang w:val="fr-FR"/>
              </w:rPr>
              <w:t>Danemark</w:t>
            </w:r>
          </w:p>
        </w:tc>
        <w:tc>
          <w:tcPr>
            <w:tcW w:w="1543" w:type="dxa"/>
            <w:tcBorders>
              <w:top w:val="nil"/>
              <w:left w:val="single" w:sz="4" w:space="0" w:color="auto"/>
              <w:bottom w:val="nil"/>
              <w:right w:val="single" w:sz="4" w:space="0" w:color="auto"/>
            </w:tcBorders>
            <w:noWrap/>
          </w:tcPr>
          <w:p w:rsidR="00000000" w:rsidRDefault="00000000">
            <w:pPr>
              <w:spacing w:before="40" w:after="40"/>
              <w:ind w:left="-288" w:right="255"/>
              <w:jc w:val="right"/>
              <w:rPr>
                <w:sz w:val="18"/>
                <w:lang w:val="fr-FR"/>
              </w:rPr>
            </w:pPr>
            <w:r>
              <w:rPr>
                <w:sz w:val="18"/>
                <w:lang w:val="fr-FR"/>
              </w:rPr>
              <w:t>343</w:t>
            </w:r>
          </w:p>
        </w:tc>
        <w:tc>
          <w:tcPr>
            <w:tcW w:w="1543" w:type="dxa"/>
            <w:tcBorders>
              <w:top w:val="nil"/>
              <w:left w:val="single" w:sz="4" w:space="0" w:color="auto"/>
              <w:bottom w:val="nil"/>
              <w:right w:val="single" w:sz="4" w:space="0" w:color="auto"/>
            </w:tcBorders>
            <w:noWrap/>
          </w:tcPr>
          <w:p w:rsidR="00000000" w:rsidRDefault="00000000">
            <w:pPr>
              <w:spacing w:before="40" w:after="40"/>
              <w:ind w:left="-528" w:right="255" w:firstLine="528"/>
              <w:jc w:val="right"/>
              <w:rPr>
                <w:sz w:val="18"/>
                <w:lang w:val="fr-FR"/>
              </w:rPr>
            </w:pPr>
            <w:r>
              <w:rPr>
                <w:sz w:val="18"/>
                <w:lang w:val="fr-FR"/>
              </w:rPr>
              <w:t>350</w:t>
            </w:r>
          </w:p>
        </w:tc>
        <w:tc>
          <w:tcPr>
            <w:tcW w:w="1543" w:type="dxa"/>
            <w:tcBorders>
              <w:top w:val="nil"/>
              <w:left w:val="single" w:sz="4" w:space="0" w:color="auto"/>
              <w:bottom w:val="nil"/>
            </w:tcBorders>
            <w:noWrap/>
          </w:tcPr>
          <w:p w:rsidR="00000000" w:rsidRDefault="00000000">
            <w:pPr>
              <w:spacing w:before="40" w:after="40"/>
              <w:ind w:left="-1022" w:right="255" w:firstLine="528"/>
              <w:jc w:val="right"/>
              <w:rPr>
                <w:sz w:val="18"/>
                <w:lang w:val="fr-FR"/>
              </w:rPr>
            </w:pPr>
            <w:r>
              <w:rPr>
                <w:sz w:val="18"/>
                <w:lang w:val="fr-FR"/>
              </w:rPr>
              <w:t>693</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Émirats arabes unis</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67</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17</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84</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Espagne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996</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554</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1 550</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rFonts w:eastAsia="MS Mincho"/>
                <w:sz w:val="18"/>
                <w:lang w:val="fr-FR"/>
              </w:rPr>
              <w:t>États</w:t>
            </w:r>
            <w:r>
              <w:rPr>
                <w:rFonts w:eastAsia="MS Mincho"/>
                <w:sz w:val="18"/>
                <w:lang w:val="fr-FR"/>
              </w:rPr>
              <w:noBreakHyphen/>
              <w:t>Unis d’Amérique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3 502</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2 962</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6 464</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Fédération de Russie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480</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528</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1 008</w:t>
            </w:r>
          </w:p>
        </w:tc>
      </w:tr>
      <w:tr w:rsidR="00000000">
        <w:tblPrEx>
          <w:tblCellMar>
            <w:top w:w="0" w:type="dxa"/>
            <w:bottom w:w="0" w:type="dxa"/>
          </w:tblCellMar>
        </w:tblPrEx>
        <w:trPr>
          <w:cantSplit/>
          <w:jc w:val="center"/>
        </w:trPr>
        <w:tc>
          <w:tcPr>
            <w:tcW w:w="1634" w:type="dxa"/>
            <w:tcBorders>
              <w:top w:val="nil"/>
              <w:bottom w:val="nil"/>
              <w:right w:val="single" w:sz="4" w:space="0" w:color="auto"/>
            </w:tcBorders>
            <w:noWrap/>
          </w:tcPr>
          <w:p w:rsidR="00000000" w:rsidRDefault="00000000">
            <w:pPr>
              <w:spacing w:before="40" w:after="40"/>
              <w:rPr>
                <w:sz w:val="18"/>
                <w:lang w:val="fr-FR"/>
              </w:rPr>
            </w:pPr>
          </w:p>
        </w:tc>
        <w:tc>
          <w:tcPr>
            <w:tcW w:w="3234" w:type="dxa"/>
            <w:tcBorders>
              <w:top w:val="nil"/>
              <w:bottom w:val="nil"/>
              <w:right w:val="single" w:sz="4" w:space="0" w:color="auto"/>
            </w:tcBorders>
            <w:noWrap/>
          </w:tcPr>
          <w:p w:rsidR="00000000" w:rsidRDefault="00000000">
            <w:pPr>
              <w:spacing w:before="40" w:after="40"/>
              <w:rPr>
                <w:sz w:val="18"/>
                <w:lang w:val="fr-FR"/>
              </w:rPr>
            </w:pPr>
            <w:r>
              <w:rPr>
                <w:sz w:val="18"/>
                <w:lang w:val="fr-FR"/>
              </w:rPr>
              <w:t>France</w:t>
            </w:r>
          </w:p>
        </w:tc>
        <w:tc>
          <w:tcPr>
            <w:tcW w:w="1543" w:type="dxa"/>
            <w:tcBorders>
              <w:top w:val="nil"/>
              <w:left w:val="single" w:sz="4" w:space="0" w:color="auto"/>
              <w:bottom w:val="nil"/>
              <w:right w:val="single" w:sz="4" w:space="0" w:color="auto"/>
            </w:tcBorders>
            <w:noWrap/>
          </w:tcPr>
          <w:p w:rsidR="00000000" w:rsidRDefault="00000000">
            <w:pPr>
              <w:spacing w:before="40" w:after="40"/>
              <w:ind w:left="-288" w:right="255"/>
              <w:jc w:val="right"/>
              <w:rPr>
                <w:sz w:val="18"/>
                <w:lang w:val="fr-FR"/>
              </w:rPr>
            </w:pPr>
            <w:r>
              <w:rPr>
                <w:sz w:val="18"/>
                <w:lang w:val="fr-FR"/>
              </w:rPr>
              <w:t>1 200</w:t>
            </w:r>
          </w:p>
        </w:tc>
        <w:tc>
          <w:tcPr>
            <w:tcW w:w="1543" w:type="dxa"/>
            <w:tcBorders>
              <w:top w:val="nil"/>
              <w:left w:val="single" w:sz="4" w:space="0" w:color="auto"/>
              <w:bottom w:val="nil"/>
              <w:right w:val="single" w:sz="4" w:space="0" w:color="auto"/>
            </w:tcBorders>
            <w:noWrap/>
          </w:tcPr>
          <w:p w:rsidR="00000000" w:rsidRDefault="00000000">
            <w:pPr>
              <w:spacing w:before="40" w:after="40"/>
              <w:ind w:left="-528" w:right="255" w:firstLine="528"/>
              <w:jc w:val="right"/>
              <w:rPr>
                <w:sz w:val="18"/>
                <w:lang w:val="fr-FR"/>
              </w:rPr>
            </w:pPr>
            <w:r>
              <w:rPr>
                <w:sz w:val="18"/>
                <w:lang w:val="fr-FR"/>
              </w:rPr>
              <w:t>612</w:t>
            </w:r>
          </w:p>
        </w:tc>
        <w:tc>
          <w:tcPr>
            <w:tcW w:w="1543" w:type="dxa"/>
            <w:tcBorders>
              <w:top w:val="nil"/>
              <w:left w:val="single" w:sz="4" w:space="0" w:color="auto"/>
              <w:bottom w:val="nil"/>
            </w:tcBorders>
            <w:noWrap/>
          </w:tcPr>
          <w:p w:rsidR="00000000" w:rsidRDefault="00000000">
            <w:pPr>
              <w:spacing w:before="40" w:after="40"/>
              <w:ind w:left="-1022" w:right="255" w:firstLine="528"/>
              <w:jc w:val="right"/>
              <w:rPr>
                <w:sz w:val="18"/>
                <w:lang w:val="fr-FR"/>
              </w:rPr>
            </w:pPr>
            <w:r>
              <w:rPr>
                <w:sz w:val="18"/>
                <w:lang w:val="fr-FR"/>
              </w:rPr>
              <w:t>1 812</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Guinée</w:t>
            </w:r>
            <w:r>
              <w:rPr>
                <w:sz w:val="18"/>
                <w:lang w:val="fr-FR"/>
              </w:rPr>
              <w:noBreakHyphen/>
              <w:t>Bissau</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nl-NL"/>
              </w:rPr>
            </w:pPr>
            <w:r>
              <w:rPr>
                <w:sz w:val="18"/>
                <w:lang w:val="nl-NL"/>
              </w:rPr>
              <w:t>43</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nl-NL"/>
              </w:rPr>
            </w:pPr>
            <w:r>
              <w:rPr>
                <w:sz w:val="18"/>
                <w:lang w:val="nl-NL"/>
              </w:rPr>
              <w:t>31</w:t>
            </w:r>
          </w:p>
        </w:tc>
        <w:tc>
          <w:tcPr>
            <w:tcW w:w="1543" w:type="dxa"/>
            <w:tcBorders>
              <w:left w:val="single" w:sz="4" w:space="0" w:color="auto"/>
            </w:tcBorders>
            <w:noWrap/>
          </w:tcPr>
          <w:p w:rsidR="00000000" w:rsidRDefault="00000000">
            <w:pPr>
              <w:spacing w:before="40" w:after="40"/>
              <w:ind w:left="-1022" w:right="255" w:firstLine="528"/>
              <w:jc w:val="right"/>
              <w:rPr>
                <w:sz w:val="18"/>
                <w:lang w:val="nl-NL"/>
              </w:rPr>
            </w:pPr>
            <w:r>
              <w:rPr>
                <w:sz w:val="18"/>
                <w:lang w:val="nl-NL"/>
              </w:rPr>
              <w:t>74</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nl-NL"/>
              </w:rPr>
            </w:pPr>
          </w:p>
        </w:tc>
        <w:tc>
          <w:tcPr>
            <w:tcW w:w="3234" w:type="dxa"/>
            <w:tcBorders>
              <w:right w:val="single" w:sz="4" w:space="0" w:color="auto"/>
            </w:tcBorders>
            <w:noWrap/>
          </w:tcPr>
          <w:p w:rsidR="00000000" w:rsidRDefault="00000000">
            <w:pPr>
              <w:spacing w:before="40" w:after="40"/>
              <w:rPr>
                <w:sz w:val="18"/>
                <w:lang w:val="nl-NL"/>
              </w:rPr>
            </w:pPr>
            <w:r>
              <w:rPr>
                <w:sz w:val="18"/>
                <w:lang w:val="nl-NL"/>
              </w:rPr>
              <w:t>Hong Kong</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nl-NL"/>
              </w:rPr>
            </w:pPr>
            <w:r>
              <w:rPr>
                <w:sz w:val="18"/>
                <w:lang w:val="nl-NL"/>
              </w:rPr>
              <w:t>65</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nl-NL"/>
              </w:rPr>
            </w:pPr>
            <w:r>
              <w:rPr>
                <w:sz w:val="18"/>
                <w:lang w:val="nl-NL"/>
              </w:rPr>
              <w:t>17</w:t>
            </w:r>
          </w:p>
        </w:tc>
        <w:tc>
          <w:tcPr>
            <w:tcW w:w="1543" w:type="dxa"/>
            <w:tcBorders>
              <w:left w:val="single" w:sz="4" w:space="0" w:color="auto"/>
            </w:tcBorders>
            <w:noWrap/>
          </w:tcPr>
          <w:p w:rsidR="00000000" w:rsidRDefault="00000000">
            <w:pPr>
              <w:spacing w:before="40" w:after="40"/>
              <w:ind w:left="-1022" w:right="255" w:firstLine="528"/>
              <w:jc w:val="right"/>
              <w:rPr>
                <w:sz w:val="18"/>
                <w:lang w:val="nl-NL"/>
              </w:rPr>
            </w:pPr>
            <w:r>
              <w:rPr>
                <w:sz w:val="18"/>
                <w:lang w:val="nl-NL"/>
              </w:rPr>
              <w:t>82</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nl-NL"/>
              </w:rPr>
            </w:pPr>
          </w:p>
        </w:tc>
        <w:tc>
          <w:tcPr>
            <w:tcW w:w="3234" w:type="dxa"/>
            <w:tcBorders>
              <w:right w:val="single" w:sz="4" w:space="0" w:color="auto"/>
            </w:tcBorders>
            <w:noWrap/>
          </w:tcPr>
          <w:p w:rsidR="00000000" w:rsidRDefault="00000000">
            <w:pPr>
              <w:spacing w:before="40" w:after="40"/>
              <w:rPr>
                <w:sz w:val="18"/>
                <w:lang w:val="nl-NL"/>
              </w:rPr>
            </w:pPr>
            <w:r>
              <w:rPr>
                <w:sz w:val="18"/>
                <w:lang w:val="nl-NL"/>
              </w:rPr>
              <w:t>Inde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869</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250</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1 119</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Italie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1 838</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648</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2 486</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Japon</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410</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89</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499</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Kenya</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413</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578</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991</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Lesotho</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142</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115</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257</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Malaisie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41</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41</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Malawi</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78 679</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35 268</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113 947</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Maurice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727</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233</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960</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Mozambique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127 946</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104 688</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232 634</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Namibie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530</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163</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693</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Nigéria</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634</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223</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857</w:t>
            </w:r>
          </w:p>
        </w:tc>
      </w:tr>
      <w:tr w:rsidR="00000000">
        <w:tblPrEx>
          <w:tblCellMar>
            <w:top w:w="0" w:type="dxa"/>
            <w:bottom w:w="0" w:type="dxa"/>
          </w:tblCellMar>
        </w:tblPrEx>
        <w:trPr>
          <w:cantSplit/>
          <w:jc w:val="center"/>
        </w:trPr>
        <w:tc>
          <w:tcPr>
            <w:tcW w:w="1634" w:type="dxa"/>
            <w:tcBorders>
              <w:bottom w:val="nil"/>
              <w:right w:val="single" w:sz="4" w:space="0" w:color="auto"/>
            </w:tcBorders>
            <w:noWrap/>
          </w:tcPr>
          <w:p w:rsidR="00000000" w:rsidRDefault="00000000">
            <w:pPr>
              <w:spacing w:before="40" w:after="40"/>
              <w:rPr>
                <w:sz w:val="18"/>
                <w:lang w:val="fr-FR"/>
              </w:rPr>
            </w:pPr>
          </w:p>
        </w:tc>
        <w:tc>
          <w:tcPr>
            <w:tcW w:w="3234" w:type="dxa"/>
            <w:tcBorders>
              <w:bottom w:val="nil"/>
              <w:right w:val="single" w:sz="4" w:space="0" w:color="auto"/>
            </w:tcBorders>
            <w:noWrap/>
          </w:tcPr>
          <w:p w:rsidR="00000000" w:rsidRDefault="00000000">
            <w:pPr>
              <w:spacing w:before="40" w:after="40"/>
              <w:rPr>
                <w:sz w:val="18"/>
                <w:lang w:val="fr-FR"/>
              </w:rPr>
            </w:pPr>
            <w:r>
              <w:rPr>
                <w:sz w:val="18"/>
                <w:lang w:val="fr-FR"/>
              </w:rPr>
              <w:t>Norvège</w:t>
            </w:r>
          </w:p>
        </w:tc>
        <w:tc>
          <w:tcPr>
            <w:tcW w:w="1543" w:type="dxa"/>
            <w:tcBorders>
              <w:left w:val="single" w:sz="4" w:space="0" w:color="auto"/>
              <w:bottom w:val="nil"/>
              <w:right w:val="single" w:sz="4" w:space="0" w:color="auto"/>
            </w:tcBorders>
            <w:noWrap/>
          </w:tcPr>
          <w:p w:rsidR="00000000" w:rsidRDefault="00000000">
            <w:pPr>
              <w:spacing w:before="40" w:after="40"/>
              <w:ind w:left="-288" w:right="255"/>
              <w:jc w:val="right"/>
              <w:rPr>
                <w:sz w:val="18"/>
                <w:lang w:val="fr-FR"/>
              </w:rPr>
            </w:pPr>
            <w:r>
              <w:rPr>
                <w:sz w:val="18"/>
                <w:lang w:val="fr-FR"/>
              </w:rPr>
              <w:t>442</w:t>
            </w:r>
          </w:p>
        </w:tc>
        <w:tc>
          <w:tcPr>
            <w:tcW w:w="1543" w:type="dxa"/>
            <w:tcBorders>
              <w:left w:val="single" w:sz="4" w:space="0" w:color="auto"/>
              <w:bottom w:val="nil"/>
              <w:right w:val="single" w:sz="4" w:space="0" w:color="auto"/>
            </w:tcBorders>
            <w:noWrap/>
          </w:tcPr>
          <w:p w:rsidR="00000000" w:rsidRDefault="00000000">
            <w:pPr>
              <w:spacing w:before="40" w:after="40"/>
              <w:ind w:left="-528" w:right="255" w:firstLine="528"/>
              <w:jc w:val="right"/>
              <w:rPr>
                <w:sz w:val="18"/>
                <w:lang w:val="fr-FR"/>
              </w:rPr>
            </w:pPr>
            <w:r>
              <w:rPr>
                <w:sz w:val="18"/>
                <w:lang w:val="fr-FR"/>
              </w:rPr>
              <w:t>281</w:t>
            </w:r>
          </w:p>
        </w:tc>
        <w:tc>
          <w:tcPr>
            <w:tcW w:w="1543" w:type="dxa"/>
            <w:tcBorders>
              <w:left w:val="single" w:sz="4" w:space="0" w:color="auto"/>
              <w:bottom w:val="nil"/>
            </w:tcBorders>
            <w:noWrap/>
          </w:tcPr>
          <w:p w:rsidR="00000000" w:rsidRDefault="00000000">
            <w:pPr>
              <w:spacing w:before="40" w:after="40"/>
              <w:ind w:left="-1022" w:right="255" w:firstLine="528"/>
              <w:jc w:val="right"/>
              <w:rPr>
                <w:sz w:val="18"/>
                <w:lang w:val="fr-FR"/>
              </w:rPr>
            </w:pPr>
            <w:r>
              <w:rPr>
                <w:sz w:val="18"/>
                <w:lang w:val="fr-FR"/>
              </w:rPr>
              <w:t>723</w:t>
            </w:r>
          </w:p>
        </w:tc>
      </w:tr>
      <w:tr w:rsidR="00000000">
        <w:tblPrEx>
          <w:tblCellMar>
            <w:top w:w="0" w:type="dxa"/>
            <w:bottom w:w="0" w:type="dxa"/>
          </w:tblCellMar>
        </w:tblPrEx>
        <w:trPr>
          <w:cantSplit/>
          <w:jc w:val="center"/>
        </w:trPr>
        <w:tc>
          <w:tcPr>
            <w:tcW w:w="1634" w:type="dxa"/>
            <w:tcBorders>
              <w:top w:val="nil"/>
              <w:bottom w:val="nil"/>
              <w:right w:val="single" w:sz="4" w:space="0" w:color="auto"/>
            </w:tcBorders>
            <w:noWrap/>
          </w:tcPr>
          <w:p w:rsidR="00000000" w:rsidRDefault="00000000">
            <w:pPr>
              <w:spacing w:before="40" w:after="40"/>
              <w:rPr>
                <w:sz w:val="18"/>
                <w:lang w:val="fr-FR"/>
              </w:rPr>
            </w:pPr>
          </w:p>
        </w:tc>
        <w:tc>
          <w:tcPr>
            <w:tcW w:w="3234" w:type="dxa"/>
            <w:tcBorders>
              <w:top w:val="nil"/>
              <w:bottom w:val="nil"/>
              <w:right w:val="single" w:sz="4" w:space="0" w:color="auto"/>
            </w:tcBorders>
            <w:noWrap/>
          </w:tcPr>
          <w:p w:rsidR="00000000" w:rsidRDefault="00000000">
            <w:pPr>
              <w:spacing w:before="40" w:after="40"/>
              <w:rPr>
                <w:sz w:val="18"/>
                <w:lang w:val="fr-FR"/>
              </w:rPr>
            </w:pPr>
            <w:r>
              <w:rPr>
                <w:sz w:val="18"/>
                <w:lang w:val="fr-FR"/>
              </w:rPr>
              <w:t>Pakistan</w:t>
            </w:r>
          </w:p>
        </w:tc>
        <w:tc>
          <w:tcPr>
            <w:tcW w:w="1543" w:type="dxa"/>
            <w:tcBorders>
              <w:top w:val="nil"/>
              <w:left w:val="single" w:sz="4" w:space="0" w:color="auto"/>
              <w:bottom w:val="nil"/>
              <w:right w:val="single" w:sz="4" w:space="0" w:color="auto"/>
            </w:tcBorders>
            <w:noWrap/>
          </w:tcPr>
          <w:p w:rsidR="00000000" w:rsidRDefault="00000000">
            <w:pPr>
              <w:spacing w:before="40" w:after="40"/>
              <w:ind w:left="-288" w:right="255"/>
              <w:jc w:val="right"/>
              <w:rPr>
                <w:sz w:val="18"/>
                <w:lang w:val="fr-FR"/>
              </w:rPr>
            </w:pPr>
            <w:r>
              <w:rPr>
                <w:sz w:val="18"/>
                <w:lang w:val="fr-FR"/>
              </w:rPr>
              <w:t>694</w:t>
            </w:r>
          </w:p>
        </w:tc>
        <w:tc>
          <w:tcPr>
            <w:tcW w:w="1543" w:type="dxa"/>
            <w:tcBorders>
              <w:top w:val="nil"/>
              <w:left w:val="single" w:sz="4" w:space="0" w:color="auto"/>
              <w:bottom w:val="nil"/>
              <w:right w:val="single" w:sz="4" w:space="0" w:color="auto"/>
            </w:tcBorders>
            <w:noWrap/>
          </w:tcPr>
          <w:p w:rsidR="00000000" w:rsidRDefault="00000000">
            <w:pPr>
              <w:spacing w:before="40" w:after="40"/>
              <w:ind w:left="-528" w:right="255" w:firstLine="528"/>
              <w:jc w:val="right"/>
              <w:rPr>
                <w:sz w:val="18"/>
                <w:lang w:val="fr-FR"/>
              </w:rPr>
            </w:pPr>
            <w:r>
              <w:rPr>
                <w:sz w:val="18"/>
                <w:lang w:val="fr-FR"/>
              </w:rPr>
              <w:t>113</w:t>
            </w:r>
          </w:p>
        </w:tc>
        <w:tc>
          <w:tcPr>
            <w:tcW w:w="1543" w:type="dxa"/>
            <w:tcBorders>
              <w:top w:val="nil"/>
              <w:left w:val="single" w:sz="4" w:space="0" w:color="auto"/>
              <w:bottom w:val="nil"/>
            </w:tcBorders>
            <w:noWrap/>
          </w:tcPr>
          <w:p w:rsidR="00000000" w:rsidRDefault="00000000">
            <w:pPr>
              <w:spacing w:before="40" w:after="40"/>
              <w:ind w:left="-1022" w:right="255" w:firstLine="528"/>
              <w:jc w:val="right"/>
              <w:rPr>
                <w:sz w:val="18"/>
                <w:lang w:val="fr-FR"/>
              </w:rPr>
            </w:pPr>
            <w:r>
              <w:rPr>
                <w:sz w:val="18"/>
                <w:lang w:val="fr-FR"/>
              </w:rPr>
              <w:t>807</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Pays</w:t>
            </w:r>
            <w:r>
              <w:rPr>
                <w:sz w:val="18"/>
                <w:lang w:val="fr-FR"/>
              </w:rPr>
              <w:noBreakHyphen/>
              <w:t>Bas</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1 814</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1 723</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3 537</w:t>
            </w:r>
          </w:p>
        </w:tc>
      </w:tr>
      <w:tr w:rsidR="00000000">
        <w:tblPrEx>
          <w:tblCellMar>
            <w:top w:w="0" w:type="dxa"/>
            <w:bottom w:w="0" w:type="dxa"/>
          </w:tblCellMar>
        </w:tblPrEx>
        <w:trPr>
          <w:cantSplit/>
          <w:jc w:val="center"/>
        </w:trPr>
        <w:tc>
          <w:tcPr>
            <w:tcW w:w="1634" w:type="dxa"/>
            <w:tcBorders>
              <w:top w:val="nil"/>
              <w:right w:val="single" w:sz="4" w:space="0" w:color="auto"/>
            </w:tcBorders>
            <w:noWrap/>
          </w:tcPr>
          <w:p w:rsidR="00000000" w:rsidRDefault="00000000">
            <w:pPr>
              <w:spacing w:before="40" w:after="40"/>
              <w:rPr>
                <w:sz w:val="18"/>
                <w:lang w:val="fr-FR"/>
              </w:rPr>
            </w:pPr>
          </w:p>
        </w:tc>
        <w:tc>
          <w:tcPr>
            <w:tcW w:w="3234" w:type="dxa"/>
            <w:tcBorders>
              <w:top w:val="nil"/>
              <w:right w:val="single" w:sz="4" w:space="0" w:color="auto"/>
            </w:tcBorders>
            <w:noWrap/>
          </w:tcPr>
          <w:p w:rsidR="00000000" w:rsidRDefault="00000000">
            <w:pPr>
              <w:spacing w:before="40" w:after="40"/>
              <w:rPr>
                <w:sz w:val="18"/>
                <w:lang w:val="fr-FR"/>
              </w:rPr>
            </w:pPr>
            <w:r>
              <w:rPr>
                <w:sz w:val="18"/>
                <w:lang w:val="fr-FR"/>
              </w:rPr>
              <w:t>Portugal</w:t>
            </w:r>
          </w:p>
        </w:tc>
        <w:tc>
          <w:tcPr>
            <w:tcW w:w="1543" w:type="dxa"/>
            <w:tcBorders>
              <w:top w:val="nil"/>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8 813</w:t>
            </w:r>
          </w:p>
        </w:tc>
        <w:tc>
          <w:tcPr>
            <w:tcW w:w="1543" w:type="dxa"/>
            <w:tcBorders>
              <w:top w:val="nil"/>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6 631</w:t>
            </w:r>
          </w:p>
        </w:tc>
        <w:tc>
          <w:tcPr>
            <w:tcW w:w="1543" w:type="dxa"/>
            <w:tcBorders>
              <w:top w:val="nil"/>
              <w:left w:val="single" w:sz="4" w:space="0" w:color="auto"/>
            </w:tcBorders>
            <w:noWrap/>
          </w:tcPr>
          <w:p w:rsidR="00000000" w:rsidRDefault="00000000">
            <w:pPr>
              <w:spacing w:before="40" w:after="40"/>
              <w:ind w:left="-1022" w:right="255" w:firstLine="528"/>
              <w:jc w:val="right"/>
              <w:rPr>
                <w:sz w:val="18"/>
                <w:lang w:val="fr-FR"/>
              </w:rPr>
            </w:pPr>
            <w:r>
              <w:rPr>
                <w:sz w:val="18"/>
                <w:lang w:val="fr-FR"/>
              </w:rPr>
              <w:t>15 444</w:t>
            </w:r>
          </w:p>
        </w:tc>
      </w:tr>
      <w:tr w:rsidR="00000000">
        <w:tblPrEx>
          <w:tblCellMar>
            <w:top w:w="0" w:type="dxa"/>
            <w:bottom w:w="0" w:type="dxa"/>
          </w:tblCellMar>
        </w:tblPrEx>
        <w:trPr>
          <w:cantSplit/>
          <w:jc w:val="center"/>
        </w:trPr>
        <w:tc>
          <w:tcPr>
            <w:tcW w:w="1634" w:type="dxa"/>
            <w:tcBorders>
              <w:bottom w:val="nil"/>
              <w:right w:val="single" w:sz="4" w:space="0" w:color="auto"/>
            </w:tcBorders>
            <w:noWrap/>
          </w:tcPr>
          <w:p w:rsidR="00000000" w:rsidRDefault="00000000">
            <w:pPr>
              <w:spacing w:before="40" w:after="40"/>
              <w:rPr>
                <w:sz w:val="18"/>
                <w:lang w:val="fr-FR"/>
              </w:rPr>
            </w:pPr>
          </w:p>
        </w:tc>
        <w:tc>
          <w:tcPr>
            <w:tcW w:w="3234" w:type="dxa"/>
            <w:tcBorders>
              <w:bottom w:val="nil"/>
              <w:right w:val="single" w:sz="4" w:space="0" w:color="auto"/>
            </w:tcBorders>
            <w:noWrap/>
          </w:tcPr>
          <w:p w:rsidR="00000000" w:rsidRDefault="00000000">
            <w:pPr>
              <w:spacing w:before="40" w:after="40"/>
              <w:rPr>
                <w:sz w:val="18"/>
                <w:lang w:val="fr-FR"/>
              </w:rPr>
            </w:pPr>
            <w:r>
              <w:rPr>
                <w:sz w:val="18"/>
                <w:lang w:val="fr-FR"/>
              </w:rPr>
              <w:t>République démocratique du Congo</w:t>
            </w:r>
          </w:p>
        </w:tc>
        <w:tc>
          <w:tcPr>
            <w:tcW w:w="1543" w:type="dxa"/>
            <w:tcBorders>
              <w:left w:val="single" w:sz="4" w:space="0" w:color="auto"/>
              <w:bottom w:val="nil"/>
              <w:right w:val="single" w:sz="4" w:space="0" w:color="auto"/>
            </w:tcBorders>
            <w:noWrap/>
          </w:tcPr>
          <w:p w:rsidR="00000000" w:rsidRDefault="00000000">
            <w:pPr>
              <w:spacing w:before="40" w:after="40"/>
              <w:ind w:left="-288" w:right="255"/>
              <w:jc w:val="right"/>
              <w:rPr>
                <w:sz w:val="18"/>
                <w:lang w:val="fr-FR"/>
              </w:rPr>
            </w:pPr>
            <w:r>
              <w:rPr>
                <w:sz w:val="18"/>
                <w:lang w:val="fr-FR"/>
              </w:rPr>
              <w:t>298</w:t>
            </w:r>
          </w:p>
        </w:tc>
        <w:tc>
          <w:tcPr>
            <w:tcW w:w="1543" w:type="dxa"/>
            <w:tcBorders>
              <w:left w:val="single" w:sz="4" w:space="0" w:color="auto"/>
              <w:bottom w:val="nil"/>
              <w:right w:val="single" w:sz="4" w:space="0" w:color="auto"/>
            </w:tcBorders>
            <w:noWrap/>
          </w:tcPr>
          <w:p w:rsidR="00000000" w:rsidRDefault="00000000">
            <w:pPr>
              <w:spacing w:before="40" w:after="40"/>
              <w:ind w:left="-528" w:right="255" w:firstLine="528"/>
              <w:jc w:val="right"/>
              <w:rPr>
                <w:sz w:val="18"/>
                <w:lang w:val="fr-FR"/>
              </w:rPr>
            </w:pPr>
            <w:r>
              <w:rPr>
                <w:sz w:val="18"/>
                <w:lang w:val="fr-FR"/>
              </w:rPr>
              <w:t>67</w:t>
            </w:r>
          </w:p>
        </w:tc>
        <w:tc>
          <w:tcPr>
            <w:tcW w:w="1543" w:type="dxa"/>
            <w:tcBorders>
              <w:left w:val="single" w:sz="4" w:space="0" w:color="auto"/>
              <w:bottom w:val="nil"/>
            </w:tcBorders>
            <w:noWrap/>
          </w:tcPr>
          <w:p w:rsidR="00000000" w:rsidRDefault="00000000">
            <w:pPr>
              <w:spacing w:before="40" w:after="40"/>
              <w:ind w:left="-1022" w:right="255" w:firstLine="528"/>
              <w:jc w:val="right"/>
              <w:rPr>
                <w:sz w:val="18"/>
                <w:lang w:val="fr-FR"/>
              </w:rPr>
            </w:pPr>
            <w:r>
              <w:rPr>
                <w:sz w:val="18"/>
                <w:lang w:val="fr-FR"/>
              </w:rPr>
              <w:t>365</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République</w:t>
            </w:r>
            <w:r>
              <w:rPr>
                <w:sz w:val="18"/>
                <w:lang w:val="fr-FR"/>
              </w:rPr>
              <w:noBreakHyphen/>
              <w:t>Unie de Tanzanie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1 980</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521</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2 501</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Royaume</w:t>
            </w:r>
            <w:r>
              <w:rPr>
                <w:sz w:val="18"/>
                <w:lang w:val="fr-FR"/>
              </w:rPr>
              <w:noBreakHyphen/>
              <w:t>Uni</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4 162</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2 518</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6 680</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Rwanda</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17</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17</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Somalie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29</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5</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34</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Suède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768</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430</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1 198</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Suisse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439</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257</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696</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Swaziland</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15 806</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12 766</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28 572</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Zambie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2 472</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1 032</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3 504</w:t>
            </w:r>
          </w:p>
        </w:tc>
      </w:tr>
      <w:tr w:rsidR="00000000">
        <w:tblPrEx>
          <w:tblCellMar>
            <w:top w:w="0" w:type="dxa"/>
            <w:bottom w:w="0" w:type="dxa"/>
          </w:tblCellMar>
        </w:tblPrEx>
        <w:trPr>
          <w:cantSplit/>
          <w:jc w:val="center"/>
        </w:trPr>
        <w:tc>
          <w:tcPr>
            <w:tcW w:w="1634" w:type="dxa"/>
            <w:tcBorders>
              <w:right w:val="single" w:sz="4" w:space="0" w:color="auto"/>
            </w:tcBorders>
            <w:noWrap/>
          </w:tcPr>
          <w:p w:rsidR="00000000" w:rsidRDefault="00000000">
            <w:pPr>
              <w:spacing w:before="40" w:after="40"/>
              <w:rPr>
                <w:sz w:val="18"/>
                <w:lang w:val="fr-FR"/>
              </w:rPr>
            </w:pPr>
          </w:p>
        </w:tc>
        <w:tc>
          <w:tcPr>
            <w:tcW w:w="3234" w:type="dxa"/>
            <w:tcBorders>
              <w:right w:val="single" w:sz="4" w:space="0" w:color="auto"/>
            </w:tcBorders>
            <w:noWrap/>
          </w:tcPr>
          <w:p w:rsidR="00000000" w:rsidRDefault="00000000">
            <w:pPr>
              <w:spacing w:before="40" w:after="40"/>
              <w:rPr>
                <w:sz w:val="18"/>
                <w:lang w:val="fr-FR"/>
              </w:rPr>
            </w:pPr>
            <w:r>
              <w:rPr>
                <w:sz w:val="18"/>
                <w:lang w:val="fr-FR"/>
              </w:rPr>
              <w:t>Zimbabwe</w:t>
            </w:r>
          </w:p>
        </w:tc>
        <w:tc>
          <w:tcPr>
            <w:tcW w:w="1543" w:type="dxa"/>
            <w:tcBorders>
              <w:left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68 016</w:t>
            </w:r>
          </w:p>
        </w:tc>
        <w:tc>
          <w:tcPr>
            <w:tcW w:w="1543" w:type="dxa"/>
            <w:tcBorders>
              <w:left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28 834</w:t>
            </w:r>
          </w:p>
        </w:tc>
        <w:tc>
          <w:tcPr>
            <w:tcW w:w="1543" w:type="dxa"/>
            <w:tcBorders>
              <w:left w:val="single" w:sz="4" w:space="0" w:color="auto"/>
            </w:tcBorders>
            <w:noWrap/>
          </w:tcPr>
          <w:p w:rsidR="00000000" w:rsidRDefault="00000000">
            <w:pPr>
              <w:spacing w:before="40" w:after="40"/>
              <w:ind w:left="-1022" w:right="255" w:firstLine="528"/>
              <w:jc w:val="right"/>
              <w:rPr>
                <w:sz w:val="18"/>
                <w:lang w:val="fr-FR"/>
              </w:rPr>
            </w:pPr>
            <w:r>
              <w:rPr>
                <w:sz w:val="18"/>
                <w:lang w:val="fr-FR"/>
              </w:rPr>
              <w:t>96 850</w:t>
            </w:r>
          </w:p>
        </w:tc>
      </w:tr>
      <w:tr w:rsidR="00000000">
        <w:tblPrEx>
          <w:tblCellMar>
            <w:top w:w="0" w:type="dxa"/>
            <w:bottom w:w="0" w:type="dxa"/>
          </w:tblCellMar>
        </w:tblPrEx>
        <w:trPr>
          <w:cantSplit/>
          <w:jc w:val="center"/>
        </w:trPr>
        <w:tc>
          <w:tcPr>
            <w:tcW w:w="1634" w:type="dxa"/>
            <w:tcBorders>
              <w:bottom w:val="single" w:sz="4" w:space="0" w:color="auto"/>
              <w:right w:val="single" w:sz="4" w:space="0" w:color="auto"/>
            </w:tcBorders>
            <w:noWrap/>
          </w:tcPr>
          <w:p w:rsidR="00000000" w:rsidRDefault="00000000">
            <w:pPr>
              <w:spacing w:before="40" w:after="40"/>
              <w:rPr>
                <w:sz w:val="18"/>
                <w:lang w:val="fr-FR"/>
              </w:rPr>
            </w:pPr>
          </w:p>
        </w:tc>
        <w:tc>
          <w:tcPr>
            <w:tcW w:w="3234" w:type="dxa"/>
            <w:tcBorders>
              <w:bottom w:val="single" w:sz="4" w:space="0" w:color="auto"/>
              <w:right w:val="single" w:sz="4" w:space="0" w:color="auto"/>
            </w:tcBorders>
            <w:noWrap/>
          </w:tcPr>
          <w:p w:rsidR="00000000" w:rsidRDefault="00000000">
            <w:pPr>
              <w:spacing w:before="40" w:after="40"/>
              <w:rPr>
                <w:sz w:val="18"/>
                <w:lang w:val="fr-FR"/>
              </w:rPr>
            </w:pPr>
            <w:r>
              <w:rPr>
                <w:sz w:val="18"/>
                <w:lang w:val="fr-FR"/>
              </w:rPr>
              <w:t>Autres</w:t>
            </w:r>
          </w:p>
        </w:tc>
        <w:tc>
          <w:tcPr>
            <w:tcW w:w="1543" w:type="dxa"/>
            <w:tcBorders>
              <w:left w:val="single" w:sz="4" w:space="0" w:color="auto"/>
              <w:bottom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28 918</w:t>
            </w:r>
          </w:p>
        </w:tc>
        <w:tc>
          <w:tcPr>
            <w:tcW w:w="1543" w:type="dxa"/>
            <w:tcBorders>
              <w:left w:val="single" w:sz="4" w:space="0" w:color="auto"/>
              <w:bottom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21 227</w:t>
            </w:r>
          </w:p>
        </w:tc>
        <w:tc>
          <w:tcPr>
            <w:tcW w:w="1543" w:type="dxa"/>
            <w:tcBorders>
              <w:left w:val="single" w:sz="4" w:space="0" w:color="auto"/>
              <w:bottom w:val="single" w:sz="4" w:space="0" w:color="auto"/>
            </w:tcBorders>
            <w:noWrap/>
          </w:tcPr>
          <w:p w:rsidR="00000000" w:rsidRDefault="00000000">
            <w:pPr>
              <w:spacing w:before="40" w:after="40"/>
              <w:ind w:left="-1022" w:right="255" w:firstLine="528"/>
              <w:jc w:val="right"/>
              <w:rPr>
                <w:sz w:val="18"/>
                <w:lang w:val="fr-FR"/>
              </w:rPr>
            </w:pPr>
            <w:r>
              <w:rPr>
                <w:sz w:val="18"/>
                <w:lang w:val="fr-FR"/>
              </w:rPr>
              <w:t>50 145</w:t>
            </w:r>
          </w:p>
        </w:tc>
      </w:tr>
      <w:tr w:rsidR="00000000">
        <w:tblPrEx>
          <w:tblCellMar>
            <w:top w:w="0" w:type="dxa"/>
            <w:bottom w:w="0" w:type="dxa"/>
          </w:tblCellMar>
        </w:tblPrEx>
        <w:trPr>
          <w:cantSplit/>
          <w:jc w:val="center"/>
        </w:trPr>
        <w:tc>
          <w:tcPr>
            <w:tcW w:w="4868" w:type="dxa"/>
            <w:gridSpan w:val="2"/>
            <w:tcBorders>
              <w:top w:val="single" w:sz="4" w:space="0" w:color="auto"/>
              <w:bottom w:val="single" w:sz="4" w:space="0" w:color="auto"/>
              <w:right w:val="single" w:sz="4" w:space="0" w:color="auto"/>
            </w:tcBorders>
            <w:noWrap/>
          </w:tcPr>
          <w:p w:rsidR="00000000" w:rsidRDefault="00000000">
            <w:pPr>
              <w:spacing w:before="40" w:after="40"/>
              <w:ind w:right="567"/>
              <w:jc w:val="center"/>
              <w:rPr>
                <w:sz w:val="18"/>
                <w:lang w:val="fr-FR"/>
              </w:rPr>
            </w:pPr>
            <w:r>
              <w:rPr>
                <w:sz w:val="18"/>
                <w:lang w:val="fr-FR"/>
              </w:rPr>
              <w:t>Nombre total de sorties</w:t>
            </w:r>
          </w:p>
        </w:tc>
        <w:tc>
          <w:tcPr>
            <w:tcW w:w="1543"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left="-288" w:right="255"/>
              <w:jc w:val="right"/>
              <w:rPr>
                <w:sz w:val="18"/>
                <w:lang w:val="fr-FR"/>
              </w:rPr>
            </w:pPr>
            <w:r>
              <w:rPr>
                <w:sz w:val="18"/>
                <w:lang w:val="fr-FR"/>
              </w:rPr>
              <w:t>565 838</w:t>
            </w:r>
          </w:p>
        </w:tc>
        <w:tc>
          <w:tcPr>
            <w:tcW w:w="1543"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left="-528" w:right="255" w:firstLine="528"/>
              <w:jc w:val="right"/>
              <w:rPr>
                <w:sz w:val="18"/>
                <w:lang w:val="fr-FR"/>
              </w:rPr>
            </w:pPr>
            <w:r>
              <w:rPr>
                <w:sz w:val="18"/>
                <w:lang w:val="fr-FR"/>
              </w:rPr>
              <w:t>289 694</w:t>
            </w:r>
          </w:p>
        </w:tc>
        <w:tc>
          <w:tcPr>
            <w:tcW w:w="1543" w:type="dxa"/>
            <w:tcBorders>
              <w:top w:val="single" w:sz="4" w:space="0" w:color="auto"/>
              <w:left w:val="single" w:sz="4" w:space="0" w:color="auto"/>
              <w:bottom w:val="single" w:sz="4" w:space="0" w:color="auto"/>
            </w:tcBorders>
            <w:noWrap/>
          </w:tcPr>
          <w:p w:rsidR="00000000" w:rsidRDefault="00000000">
            <w:pPr>
              <w:spacing w:before="40" w:after="40"/>
              <w:ind w:left="-1022" w:right="255" w:firstLine="528"/>
              <w:jc w:val="right"/>
              <w:rPr>
                <w:sz w:val="18"/>
                <w:lang w:val="fr-FR"/>
              </w:rPr>
            </w:pPr>
            <w:r>
              <w:rPr>
                <w:sz w:val="18"/>
                <w:lang w:val="fr-FR"/>
              </w:rPr>
              <w:t>855 532</w:t>
            </w:r>
          </w:p>
        </w:tc>
      </w:tr>
    </w:tbl>
    <w:p w:rsidR="00000000" w:rsidRDefault="00000000">
      <w:pPr>
        <w:pStyle w:val="Heading2"/>
        <w:spacing w:before="240"/>
        <w:jc w:val="center"/>
        <w:rPr>
          <w:lang w:val="fr-FR"/>
        </w:rPr>
      </w:pPr>
    </w:p>
    <w:p w:rsidR="00000000" w:rsidRDefault="00000000">
      <w:pPr>
        <w:pStyle w:val="Heading2"/>
        <w:spacing w:before="240"/>
        <w:jc w:val="center"/>
        <w:rPr>
          <w:lang w:val="fr-FR"/>
        </w:rPr>
      </w:pPr>
      <w:r>
        <w:rPr>
          <w:lang w:val="fr-FR"/>
        </w:rPr>
        <w:br w:type="page"/>
        <w:t>Tableau 18</w:t>
      </w:r>
      <w:r>
        <w:rPr>
          <w:lang w:val="fr-FR"/>
        </w:rPr>
        <w:br/>
        <w:t>Entrées et sorties de voyageurs par les postes frontière, 2002</w:t>
      </w:r>
      <w:r>
        <w:rPr>
          <w:lang w:val="fr-FR"/>
        </w:rPr>
        <w:noBreakHyphen/>
        <w:t>2004</w:t>
      </w: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1985"/>
        <w:gridCol w:w="939"/>
        <w:gridCol w:w="939"/>
        <w:gridCol w:w="939"/>
        <w:gridCol w:w="894"/>
        <w:gridCol w:w="984"/>
        <w:gridCol w:w="939"/>
        <w:gridCol w:w="939"/>
        <w:gridCol w:w="939"/>
      </w:tblGrid>
      <w:tr w:rsidR="00000000">
        <w:tblPrEx>
          <w:tblCellMar>
            <w:top w:w="0" w:type="dxa"/>
            <w:bottom w:w="0" w:type="dxa"/>
          </w:tblCellMar>
        </w:tblPrEx>
        <w:trPr>
          <w:cantSplit/>
          <w:jc w:val="center"/>
        </w:trPr>
        <w:tc>
          <w:tcPr>
            <w:tcW w:w="1952" w:type="dxa"/>
            <w:vMerge w:val="restart"/>
            <w:tcBorders>
              <w:top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Poste</w:t>
            </w:r>
          </w:p>
        </w:tc>
        <w:tc>
          <w:tcPr>
            <w:tcW w:w="3652" w:type="dxa"/>
            <w:gridSpan w:val="4"/>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Entrées</w:t>
            </w:r>
          </w:p>
        </w:tc>
        <w:tc>
          <w:tcPr>
            <w:tcW w:w="3740" w:type="dxa"/>
            <w:gridSpan w:val="4"/>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r>
              <w:rPr>
                <w:sz w:val="22"/>
                <w:lang w:val="fr-FR"/>
              </w:rPr>
              <w:t>Sorties</w:t>
            </w:r>
          </w:p>
        </w:tc>
      </w:tr>
      <w:tr w:rsidR="00000000">
        <w:tblPrEx>
          <w:tblCellMar>
            <w:top w:w="0" w:type="dxa"/>
            <w:bottom w:w="0" w:type="dxa"/>
          </w:tblCellMar>
        </w:tblPrEx>
        <w:trPr>
          <w:cantSplit/>
          <w:jc w:val="center"/>
        </w:trPr>
        <w:tc>
          <w:tcPr>
            <w:tcW w:w="1952" w:type="dxa"/>
            <w:vMerge/>
            <w:tcBorders>
              <w:bottom w:val="single" w:sz="4" w:space="0" w:color="auto"/>
              <w:right w:val="single" w:sz="4" w:space="0" w:color="auto"/>
            </w:tcBorders>
            <w:noWrap/>
            <w:vAlign w:val="center"/>
          </w:tcPr>
          <w:p w:rsidR="00000000" w:rsidRDefault="00000000">
            <w:pPr>
              <w:spacing w:before="40" w:after="40"/>
              <w:jc w:val="center"/>
              <w:rPr>
                <w:sz w:val="22"/>
                <w:lang w:val="fr-FR"/>
              </w:rPr>
            </w:pPr>
          </w:p>
        </w:tc>
        <w:tc>
          <w:tcPr>
            <w:tcW w:w="924"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2002</w:t>
            </w:r>
          </w:p>
        </w:tc>
        <w:tc>
          <w:tcPr>
            <w:tcW w:w="924"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2003</w:t>
            </w:r>
          </w:p>
        </w:tc>
        <w:tc>
          <w:tcPr>
            <w:tcW w:w="924"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2004</w:t>
            </w:r>
          </w:p>
        </w:tc>
        <w:tc>
          <w:tcPr>
            <w:tcW w:w="880"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p>
        </w:tc>
        <w:tc>
          <w:tcPr>
            <w:tcW w:w="968"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r>
              <w:rPr>
                <w:sz w:val="22"/>
                <w:lang w:val="fr-FR"/>
              </w:rPr>
              <w:t>2002</w:t>
            </w:r>
          </w:p>
        </w:tc>
        <w:tc>
          <w:tcPr>
            <w:tcW w:w="924"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r>
              <w:rPr>
                <w:sz w:val="22"/>
                <w:lang w:val="fr-FR"/>
              </w:rPr>
              <w:t>2003</w:t>
            </w:r>
          </w:p>
        </w:tc>
        <w:tc>
          <w:tcPr>
            <w:tcW w:w="924"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r>
              <w:rPr>
                <w:sz w:val="22"/>
                <w:lang w:val="fr-FR"/>
              </w:rPr>
              <w:t>2004</w:t>
            </w:r>
          </w:p>
        </w:tc>
        <w:tc>
          <w:tcPr>
            <w:tcW w:w="924"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top w:val="single" w:sz="4" w:space="0" w:color="auto"/>
              <w:right w:val="single" w:sz="4" w:space="0" w:color="auto"/>
            </w:tcBorders>
            <w:noWrap/>
          </w:tcPr>
          <w:p w:rsidR="00000000" w:rsidRDefault="00000000">
            <w:pPr>
              <w:spacing w:before="40" w:after="40"/>
              <w:rPr>
                <w:sz w:val="22"/>
                <w:lang w:val="fr-FR"/>
              </w:rPr>
            </w:pPr>
            <w:r>
              <w:rPr>
                <w:sz w:val="22"/>
                <w:lang w:val="fr-FR"/>
              </w:rPr>
              <w:t>Mavalane</w:t>
            </w:r>
          </w:p>
        </w:tc>
        <w:tc>
          <w:tcPr>
            <w:tcW w:w="924" w:type="dxa"/>
            <w:tcBorders>
              <w:top w:val="single" w:sz="4" w:space="0" w:color="auto"/>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top w:val="single" w:sz="4" w:space="0" w:color="auto"/>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top w:val="single" w:sz="4" w:space="0" w:color="auto"/>
              <w:left w:val="single" w:sz="4" w:space="0" w:color="auto"/>
              <w:right w:val="single" w:sz="4" w:space="0" w:color="auto"/>
            </w:tcBorders>
            <w:noWrap/>
          </w:tcPr>
          <w:p w:rsidR="00000000" w:rsidRDefault="00000000">
            <w:pPr>
              <w:spacing w:before="40" w:after="40"/>
              <w:jc w:val="center"/>
              <w:rPr>
                <w:sz w:val="22"/>
                <w:lang w:val="fr-FR"/>
              </w:rPr>
            </w:pPr>
          </w:p>
        </w:tc>
        <w:tc>
          <w:tcPr>
            <w:tcW w:w="880" w:type="dxa"/>
            <w:tcBorders>
              <w:top w:val="single" w:sz="4" w:space="0" w:color="auto"/>
              <w:left w:val="single" w:sz="4" w:space="0" w:color="auto"/>
              <w:right w:val="single" w:sz="4" w:space="0" w:color="auto"/>
            </w:tcBorders>
            <w:noWrap/>
          </w:tcPr>
          <w:p w:rsidR="00000000" w:rsidRDefault="00000000">
            <w:pPr>
              <w:spacing w:before="40" w:after="40"/>
              <w:jc w:val="center"/>
              <w:rPr>
                <w:sz w:val="22"/>
                <w:lang w:val="fr-FR"/>
              </w:rPr>
            </w:pPr>
          </w:p>
        </w:tc>
        <w:tc>
          <w:tcPr>
            <w:tcW w:w="968" w:type="dxa"/>
            <w:tcBorders>
              <w:top w:val="single" w:sz="4" w:space="0" w:color="auto"/>
              <w:left w:val="single" w:sz="4" w:space="0" w:color="auto"/>
            </w:tcBorders>
            <w:noWrap/>
          </w:tcPr>
          <w:p w:rsidR="00000000" w:rsidRDefault="00000000">
            <w:pPr>
              <w:spacing w:before="40" w:after="40"/>
              <w:jc w:val="center"/>
              <w:rPr>
                <w:sz w:val="22"/>
                <w:lang w:val="fr-FR"/>
              </w:rPr>
            </w:pPr>
          </w:p>
        </w:tc>
        <w:tc>
          <w:tcPr>
            <w:tcW w:w="924" w:type="dxa"/>
            <w:tcBorders>
              <w:top w:val="single" w:sz="4" w:space="0" w:color="auto"/>
              <w:left w:val="single" w:sz="4" w:space="0" w:color="auto"/>
            </w:tcBorders>
            <w:noWrap/>
          </w:tcPr>
          <w:p w:rsidR="00000000" w:rsidRDefault="00000000">
            <w:pPr>
              <w:spacing w:before="40" w:after="40"/>
              <w:jc w:val="center"/>
              <w:rPr>
                <w:sz w:val="22"/>
                <w:lang w:val="fr-FR"/>
              </w:rPr>
            </w:pPr>
          </w:p>
        </w:tc>
        <w:tc>
          <w:tcPr>
            <w:tcW w:w="924" w:type="dxa"/>
            <w:tcBorders>
              <w:top w:val="single" w:sz="4" w:space="0" w:color="auto"/>
              <w:left w:val="single" w:sz="4" w:space="0" w:color="auto"/>
            </w:tcBorders>
            <w:noWrap/>
          </w:tcPr>
          <w:p w:rsidR="00000000" w:rsidRDefault="00000000">
            <w:pPr>
              <w:spacing w:before="40" w:after="40"/>
              <w:jc w:val="center"/>
              <w:rPr>
                <w:sz w:val="22"/>
                <w:lang w:val="fr-FR"/>
              </w:rPr>
            </w:pPr>
          </w:p>
        </w:tc>
        <w:tc>
          <w:tcPr>
            <w:tcW w:w="924" w:type="dxa"/>
            <w:tcBorders>
              <w:top w:val="single" w:sz="4" w:space="0" w:color="auto"/>
              <w:left w:val="single" w:sz="4" w:space="0" w:color="auto"/>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right w:val="single" w:sz="4" w:space="0" w:color="auto"/>
            </w:tcBorders>
            <w:noWrap/>
          </w:tcPr>
          <w:p w:rsidR="00000000" w:rsidRDefault="00000000">
            <w:pPr>
              <w:spacing w:before="40" w:after="40"/>
              <w:rPr>
                <w:sz w:val="22"/>
                <w:lang w:val="fr-FR"/>
              </w:rPr>
            </w:pPr>
            <w:r>
              <w:rPr>
                <w:sz w:val="22"/>
                <w:lang w:val="fr-FR"/>
              </w:rPr>
              <w:t>Ressano Garcia</w:t>
            </w: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880"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68"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right w:val="single" w:sz="4" w:space="0" w:color="auto"/>
            </w:tcBorders>
            <w:noWrap/>
          </w:tcPr>
          <w:p w:rsidR="00000000" w:rsidRDefault="00000000">
            <w:pPr>
              <w:spacing w:before="40" w:after="40"/>
              <w:rPr>
                <w:sz w:val="22"/>
                <w:lang w:val="fr-FR"/>
              </w:rPr>
            </w:pPr>
            <w:r>
              <w:rPr>
                <w:sz w:val="22"/>
                <w:lang w:val="fr-FR"/>
              </w:rPr>
              <w:t>Namaacha</w:t>
            </w: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880"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68"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right w:val="single" w:sz="4" w:space="0" w:color="auto"/>
            </w:tcBorders>
            <w:noWrap/>
          </w:tcPr>
          <w:p w:rsidR="00000000" w:rsidRDefault="00000000">
            <w:pPr>
              <w:spacing w:before="40" w:after="40"/>
              <w:rPr>
                <w:sz w:val="22"/>
                <w:lang w:val="fr-FR"/>
              </w:rPr>
            </w:pPr>
            <w:r>
              <w:rPr>
                <w:sz w:val="22"/>
                <w:lang w:val="fr-FR"/>
              </w:rPr>
              <w:t>Ponta Douro</w:t>
            </w: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880"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68"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right w:val="single" w:sz="4" w:space="0" w:color="auto"/>
            </w:tcBorders>
            <w:noWrap/>
          </w:tcPr>
          <w:p w:rsidR="00000000" w:rsidRDefault="00000000">
            <w:pPr>
              <w:spacing w:before="40" w:after="40"/>
              <w:rPr>
                <w:sz w:val="22"/>
                <w:lang w:val="fr-FR"/>
              </w:rPr>
            </w:pPr>
            <w:r>
              <w:rPr>
                <w:sz w:val="22"/>
                <w:lang w:val="fr-FR"/>
              </w:rPr>
              <w:t>Vilanculos</w:t>
            </w: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880"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68"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right w:val="single" w:sz="4" w:space="0" w:color="auto"/>
            </w:tcBorders>
            <w:noWrap/>
          </w:tcPr>
          <w:p w:rsidR="00000000" w:rsidRDefault="00000000">
            <w:pPr>
              <w:spacing w:before="40" w:after="40"/>
              <w:rPr>
                <w:sz w:val="22"/>
                <w:lang w:val="fr-FR"/>
              </w:rPr>
            </w:pPr>
            <w:r>
              <w:rPr>
                <w:sz w:val="22"/>
                <w:lang w:val="fr-FR"/>
              </w:rPr>
              <w:t>Machipanda Rodoviária</w:t>
            </w: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5544" w:type="dxa"/>
            <w:gridSpan w:val="6"/>
            <w:tcBorders>
              <w:left w:val="single" w:sz="4" w:space="0" w:color="auto"/>
            </w:tcBorders>
            <w:noWrap/>
            <w:vAlign w:val="center"/>
          </w:tcPr>
          <w:p w:rsidR="00000000" w:rsidRDefault="00000000">
            <w:pPr>
              <w:spacing w:before="40" w:after="40"/>
              <w:jc w:val="center"/>
              <w:rPr>
                <w:sz w:val="22"/>
                <w:lang w:val="fr-FR"/>
              </w:rPr>
            </w:pPr>
            <w:r>
              <w:rPr>
                <w:sz w:val="22"/>
                <w:lang w:val="fr-FR"/>
              </w:rPr>
              <w:t>Tableau incomplet</w:t>
            </w:r>
          </w:p>
        </w:tc>
        <w:tc>
          <w:tcPr>
            <w:tcW w:w="924" w:type="dxa"/>
            <w:tcBorders>
              <w:left w:val="single" w:sz="4" w:space="0" w:color="auto"/>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bottom w:val="nil"/>
              <w:right w:val="single" w:sz="4" w:space="0" w:color="auto"/>
            </w:tcBorders>
            <w:noWrap/>
          </w:tcPr>
          <w:p w:rsidR="00000000" w:rsidRDefault="00000000">
            <w:pPr>
              <w:spacing w:before="40" w:after="40"/>
              <w:rPr>
                <w:sz w:val="22"/>
                <w:lang w:val="fr-FR"/>
              </w:rPr>
            </w:pPr>
            <w:r>
              <w:rPr>
                <w:sz w:val="22"/>
                <w:lang w:val="fr-FR"/>
              </w:rPr>
              <w:t>Espungabeira</w:t>
            </w:r>
          </w:p>
        </w:tc>
        <w:tc>
          <w:tcPr>
            <w:tcW w:w="924" w:type="dxa"/>
            <w:tcBorders>
              <w:left w:val="single" w:sz="4" w:space="0" w:color="auto"/>
              <w:bottom w:val="nil"/>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bottom w:val="nil"/>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bottom w:val="nil"/>
              <w:right w:val="single" w:sz="4" w:space="0" w:color="auto"/>
            </w:tcBorders>
            <w:noWrap/>
          </w:tcPr>
          <w:p w:rsidR="00000000" w:rsidRDefault="00000000">
            <w:pPr>
              <w:spacing w:before="40" w:after="40"/>
              <w:jc w:val="center"/>
              <w:rPr>
                <w:sz w:val="22"/>
                <w:lang w:val="fr-FR"/>
              </w:rPr>
            </w:pPr>
          </w:p>
        </w:tc>
        <w:tc>
          <w:tcPr>
            <w:tcW w:w="880" w:type="dxa"/>
            <w:tcBorders>
              <w:left w:val="single" w:sz="4" w:space="0" w:color="auto"/>
              <w:bottom w:val="nil"/>
              <w:right w:val="single" w:sz="4" w:space="0" w:color="auto"/>
            </w:tcBorders>
            <w:noWrap/>
          </w:tcPr>
          <w:p w:rsidR="00000000" w:rsidRDefault="00000000">
            <w:pPr>
              <w:spacing w:before="40" w:after="40"/>
              <w:jc w:val="center"/>
              <w:rPr>
                <w:sz w:val="22"/>
                <w:lang w:val="fr-FR"/>
              </w:rPr>
            </w:pPr>
          </w:p>
        </w:tc>
        <w:tc>
          <w:tcPr>
            <w:tcW w:w="968" w:type="dxa"/>
            <w:tcBorders>
              <w:left w:val="single" w:sz="4" w:space="0" w:color="auto"/>
              <w:bottom w:val="nil"/>
            </w:tcBorders>
            <w:noWrap/>
          </w:tcPr>
          <w:p w:rsidR="00000000" w:rsidRDefault="00000000">
            <w:pPr>
              <w:spacing w:before="40" w:after="40"/>
              <w:jc w:val="center"/>
              <w:rPr>
                <w:sz w:val="22"/>
                <w:lang w:val="fr-FR"/>
              </w:rPr>
            </w:pPr>
          </w:p>
        </w:tc>
        <w:tc>
          <w:tcPr>
            <w:tcW w:w="924" w:type="dxa"/>
            <w:tcBorders>
              <w:left w:val="single" w:sz="4" w:space="0" w:color="auto"/>
              <w:bottom w:val="nil"/>
            </w:tcBorders>
            <w:noWrap/>
          </w:tcPr>
          <w:p w:rsidR="00000000" w:rsidRDefault="00000000">
            <w:pPr>
              <w:spacing w:before="40" w:after="40"/>
              <w:jc w:val="center"/>
              <w:rPr>
                <w:sz w:val="22"/>
                <w:lang w:val="fr-FR"/>
              </w:rPr>
            </w:pPr>
          </w:p>
        </w:tc>
        <w:tc>
          <w:tcPr>
            <w:tcW w:w="924" w:type="dxa"/>
            <w:tcBorders>
              <w:left w:val="single" w:sz="4" w:space="0" w:color="auto"/>
              <w:bottom w:val="nil"/>
            </w:tcBorders>
            <w:noWrap/>
          </w:tcPr>
          <w:p w:rsidR="00000000" w:rsidRDefault="00000000">
            <w:pPr>
              <w:spacing w:before="40" w:after="40"/>
              <w:jc w:val="center"/>
              <w:rPr>
                <w:sz w:val="22"/>
                <w:lang w:val="fr-FR"/>
              </w:rPr>
            </w:pPr>
          </w:p>
        </w:tc>
        <w:tc>
          <w:tcPr>
            <w:tcW w:w="924" w:type="dxa"/>
            <w:tcBorders>
              <w:left w:val="single" w:sz="4" w:space="0" w:color="auto"/>
              <w:bottom w:val="nil"/>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top w:val="nil"/>
              <w:bottom w:val="nil"/>
              <w:right w:val="single" w:sz="4" w:space="0" w:color="auto"/>
            </w:tcBorders>
            <w:noWrap/>
          </w:tcPr>
          <w:p w:rsidR="00000000" w:rsidRDefault="00000000">
            <w:pPr>
              <w:spacing w:before="40" w:after="40"/>
              <w:rPr>
                <w:sz w:val="22"/>
                <w:lang w:val="fr-FR"/>
              </w:rPr>
            </w:pPr>
            <w:r>
              <w:rPr>
                <w:sz w:val="22"/>
                <w:lang w:val="fr-FR"/>
              </w:rPr>
              <w:t>Cuchamano</w:t>
            </w:r>
          </w:p>
        </w:tc>
        <w:tc>
          <w:tcPr>
            <w:tcW w:w="924" w:type="dxa"/>
            <w:tcBorders>
              <w:top w:val="nil"/>
              <w:left w:val="single" w:sz="4" w:space="0" w:color="auto"/>
              <w:bottom w:val="nil"/>
              <w:right w:val="single" w:sz="4" w:space="0" w:color="auto"/>
            </w:tcBorders>
            <w:noWrap/>
          </w:tcPr>
          <w:p w:rsidR="00000000" w:rsidRDefault="00000000">
            <w:pPr>
              <w:spacing w:before="40" w:after="40"/>
              <w:jc w:val="center"/>
              <w:rPr>
                <w:sz w:val="22"/>
                <w:lang w:val="fr-FR"/>
              </w:rPr>
            </w:pPr>
          </w:p>
        </w:tc>
        <w:tc>
          <w:tcPr>
            <w:tcW w:w="924" w:type="dxa"/>
            <w:tcBorders>
              <w:top w:val="nil"/>
              <w:left w:val="single" w:sz="4" w:space="0" w:color="auto"/>
              <w:bottom w:val="nil"/>
              <w:right w:val="single" w:sz="4" w:space="0" w:color="auto"/>
            </w:tcBorders>
            <w:noWrap/>
          </w:tcPr>
          <w:p w:rsidR="00000000" w:rsidRDefault="00000000">
            <w:pPr>
              <w:spacing w:before="40" w:after="40"/>
              <w:jc w:val="center"/>
              <w:rPr>
                <w:sz w:val="22"/>
                <w:lang w:val="fr-FR"/>
              </w:rPr>
            </w:pPr>
          </w:p>
        </w:tc>
        <w:tc>
          <w:tcPr>
            <w:tcW w:w="924" w:type="dxa"/>
            <w:tcBorders>
              <w:top w:val="nil"/>
              <w:left w:val="single" w:sz="4" w:space="0" w:color="auto"/>
              <w:bottom w:val="nil"/>
              <w:right w:val="single" w:sz="4" w:space="0" w:color="auto"/>
            </w:tcBorders>
            <w:noWrap/>
          </w:tcPr>
          <w:p w:rsidR="00000000" w:rsidRDefault="00000000">
            <w:pPr>
              <w:spacing w:before="40" w:after="40"/>
              <w:jc w:val="center"/>
              <w:rPr>
                <w:sz w:val="22"/>
                <w:lang w:val="fr-FR"/>
              </w:rPr>
            </w:pPr>
          </w:p>
        </w:tc>
        <w:tc>
          <w:tcPr>
            <w:tcW w:w="880" w:type="dxa"/>
            <w:tcBorders>
              <w:top w:val="nil"/>
              <w:left w:val="single" w:sz="4" w:space="0" w:color="auto"/>
              <w:bottom w:val="nil"/>
              <w:right w:val="single" w:sz="4" w:space="0" w:color="auto"/>
            </w:tcBorders>
            <w:noWrap/>
          </w:tcPr>
          <w:p w:rsidR="00000000" w:rsidRDefault="00000000">
            <w:pPr>
              <w:spacing w:before="40" w:after="40"/>
              <w:jc w:val="center"/>
              <w:rPr>
                <w:sz w:val="22"/>
                <w:lang w:val="fr-FR"/>
              </w:rPr>
            </w:pPr>
          </w:p>
        </w:tc>
        <w:tc>
          <w:tcPr>
            <w:tcW w:w="968" w:type="dxa"/>
            <w:tcBorders>
              <w:top w:val="nil"/>
              <w:left w:val="single" w:sz="4" w:space="0" w:color="auto"/>
              <w:bottom w:val="nil"/>
            </w:tcBorders>
            <w:noWrap/>
          </w:tcPr>
          <w:p w:rsidR="00000000" w:rsidRDefault="00000000">
            <w:pPr>
              <w:spacing w:before="40" w:after="40"/>
              <w:jc w:val="center"/>
              <w:rPr>
                <w:sz w:val="22"/>
                <w:lang w:val="fr-FR"/>
              </w:rPr>
            </w:pPr>
          </w:p>
        </w:tc>
        <w:tc>
          <w:tcPr>
            <w:tcW w:w="924" w:type="dxa"/>
            <w:tcBorders>
              <w:top w:val="nil"/>
              <w:left w:val="single" w:sz="4" w:space="0" w:color="auto"/>
              <w:bottom w:val="nil"/>
            </w:tcBorders>
            <w:noWrap/>
          </w:tcPr>
          <w:p w:rsidR="00000000" w:rsidRDefault="00000000">
            <w:pPr>
              <w:spacing w:before="40" w:after="40"/>
              <w:jc w:val="center"/>
              <w:rPr>
                <w:sz w:val="22"/>
                <w:lang w:val="fr-FR"/>
              </w:rPr>
            </w:pPr>
          </w:p>
        </w:tc>
        <w:tc>
          <w:tcPr>
            <w:tcW w:w="924" w:type="dxa"/>
            <w:tcBorders>
              <w:top w:val="nil"/>
              <w:left w:val="single" w:sz="4" w:space="0" w:color="auto"/>
              <w:bottom w:val="nil"/>
            </w:tcBorders>
            <w:noWrap/>
          </w:tcPr>
          <w:p w:rsidR="00000000" w:rsidRDefault="00000000">
            <w:pPr>
              <w:spacing w:before="40" w:after="40"/>
              <w:jc w:val="center"/>
              <w:rPr>
                <w:sz w:val="22"/>
                <w:lang w:val="fr-FR"/>
              </w:rPr>
            </w:pPr>
          </w:p>
        </w:tc>
        <w:tc>
          <w:tcPr>
            <w:tcW w:w="924" w:type="dxa"/>
            <w:tcBorders>
              <w:top w:val="nil"/>
              <w:left w:val="single" w:sz="4" w:space="0" w:color="auto"/>
              <w:bottom w:val="nil"/>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top w:val="nil"/>
              <w:bottom w:val="nil"/>
              <w:right w:val="single" w:sz="4" w:space="0" w:color="auto"/>
            </w:tcBorders>
            <w:noWrap/>
          </w:tcPr>
          <w:p w:rsidR="00000000" w:rsidRDefault="00000000">
            <w:pPr>
              <w:spacing w:before="40" w:after="40"/>
              <w:rPr>
                <w:sz w:val="22"/>
                <w:lang w:val="fr-FR"/>
              </w:rPr>
            </w:pPr>
            <w:r>
              <w:rPr>
                <w:sz w:val="22"/>
                <w:lang w:val="fr-FR"/>
              </w:rPr>
              <w:t>Vila Nova da Fronteira</w:t>
            </w:r>
          </w:p>
        </w:tc>
        <w:tc>
          <w:tcPr>
            <w:tcW w:w="924" w:type="dxa"/>
            <w:tcBorders>
              <w:top w:val="nil"/>
              <w:left w:val="single" w:sz="4" w:space="0" w:color="auto"/>
              <w:bottom w:val="nil"/>
              <w:right w:val="single" w:sz="4" w:space="0" w:color="auto"/>
            </w:tcBorders>
            <w:noWrap/>
          </w:tcPr>
          <w:p w:rsidR="00000000" w:rsidRDefault="00000000">
            <w:pPr>
              <w:spacing w:before="40" w:after="40"/>
              <w:jc w:val="center"/>
              <w:rPr>
                <w:sz w:val="22"/>
                <w:lang w:val="fr-FR"/>
              </w:rPr>
            </w:pPr>
          </w:p>
        </w:tc>
        <w:tc>
          <w:tcPr>
            <w:tcW w:w="924" w:type="dxa"/>
            <w:tcBorders>
              <w:top w:val="nil"/>
              <w:left w:val="single" w:sz="4" w:space="0" w:color="auto"/>
              <w:bottom w:val="nil"/>
              <w:right w:val="single" w:sz="4" w:space="0" w:color="auto"/>
            </w:tcBorders>
            <w:noWrap/>
          </w:tcPr>
          <w:p w:rsidR="00000000" w:rsidRDefault="00000000">
            <w:pPr>
              <w:spacing w:before="40" w:after="40"/>
              <w:jc w:val="center"/>
              <w:rPr>
                <w:sz w:val="22"/>
                <w:lang w:val="fr-FR"/>
              </w:rPr>
            </w:pPr>
          </w:p>
        </w:tc>
        <w:tc>
          <w:tcPr>
            <w:tcW w:w="924" w:type="dxa"/>
            <w:tcBorders>
              <w:top w:val="nil"/>
              <w:left w:val="single" w:sz="4" w:space="0" w:color="auto"/>
              <w:bottom w:val="nil"/>
              <w:right w:val="single" w:sz="4" w:space="0" w:color="auto"/>
            </w:tcBorders>
            <w:noWrap/>
          </w:tcPr>
          <w:p w:rsidR="00000000" w:rsidRDefault="00000000">
            <w:pPr>
              <w:spacing w:before="40" w:after="40"/>
              <w:jc w:val="center"/>
              <w:rPr>
                <w:sz w:val="22"/>
                <w:lang w:val="fr-FR"/>
              </w:rPr>
            </w:pPr>
          </w:p>
        </w:tc>
        <w:tc>
          <w:tcPr>
            <w:tcW w:w="880" w:type="dxa"/>
            <w:tcBorders>
              <w:top w:val="nil"/>
              <w:left w:val="single" w:sz="4" w:space="0" w:color="auto"/>
              <w:bottom w:val="nil"/>
              <w:right w:val="single" w:sz="4" w:space="0" w:color="auto"/>
            </w:tcBorders>
            <w:noWrap/>
          </w:tcPr>
          <w:p w:rsidR="00000000" w:rsidRDefault="00000000">
            <w:pPr>
              <w:spacing w:before="40" w:after="40"/>
              <w:jc w:val="center"/>
              <w:rPr>
                <w:sz w:val="22"/>
                <w:lang w:val="fr-FR"/>
              </w:rPr>
            </w:pPr>
          </w:p>
        </w:tc>
        <w:tc>
          <w:tcPr>
            <w:tcW w:w="968" w:type="dxa"/>
            <w:tcBorders>
              <w:top w:val="nil"/>
              <w:left w:val="single" w:sz="4" w:space="0" w:color="auto"/>
              <w:bottom w:val="nil"/>
            </w:tcBorders>
            <w:noWrap/>
          </w:tcPr>
          <w:p w:rsidR="00000000" w:rsidRDefault="00000000">
            <w:pPr>
              <w:spacing w:before="40" w:after="40"/>
              <w:jc w:val="center"/>
              <w:rPr>
                <w:sz w:val="22"/>
                <w:lang w:val="fr-FR"/>
              </w:rPr>
            </w:pPr>
          </w:p>
        </w:tc>
        <w:tc>
          <w:tcPr>
            <w:tcW w:w="924" w:type="dxa"/>
            <w:tcBorders>
              <w:top w:val="nil"/>
              <w:left w:val="single" w:sz="4" w:space="0" w:color="auto"/>
              <w:bottom w:val="nil"/>
            </w:tcBorders>
            <w:noWrap/>
          </w:tcPr>
          <w:p w:rsidR="00000000" w:rsidRDefault="00000000">
            <w:pPr>
              <w:spacing w:before="40" w:after="40"/>
              <w:jc w:val="center"/>
              <w:rPr>
                <w:sz w:val="22"/>
                <w:lang w:val="fr-FR"/>
              </w:rPr>
            </w:pPr>
          </w:p>
        </w:tc>
        <w:tc>
          <w:tcPr>
            <w:tcW w:w="924" w:type="dxa"/>
            <w:tcBorders>
              <w:top w:val="nil"/>
              <w:left w:val="single" w:sz="4" w:space="0" w:color="auto"/>
              <w:bottom w:val="nil"/>
            </w:tcBorders>
            <w:noWrap/>
          </w:tcPr>
          <w:p w:rsidR="00000000" w:rsidRDefault="00000000">
            <w:pPr>
              <w:spacing w:before="40" w:after="40"/>
              <w:jc w:val="center"/>
              <w:rPr>
                <w:sz w:val="22"/>
                <w:lang w:val="fr-FR"/>
              </w:rPr>
            </w:pPr>
          </w:p>
        </w:tc>
        <w:tc>
          <w:tcPr>
            <w:tcW w:w="924" w:type="dxa"/>
            <w:tcBorders>
              <w:top w:val="nil"/>
              <w:left w:val="single" w:sz="4" w:space="0" w:color="auto"/>
              <w:bottom w:val="nil"/>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top w:val="nil"/>
              <w:right w:val="single" w:sz="4" w:space="0" w:color="auto"/>
            </w:tcBorders>
            <w:noWrap/>
          </w:tcPr>
          <w:p w:rsidR="00000000" w:rsidRDefault="00000000">
            <w:pPr>
              <w:spacing w:before="40" w:after="40"/>
              <w:rPr>
                <w:sz w:val="22"/>
                <w:lang w:val="fr-FR"/>
              </w:rPr>
            </w:pPr>
            <w:r>
              <w:rPr>
                <w:sz w:val="22"/>
                <w:lang w:val="fr-FR"/>
              </w:rPr>
              <w:t>Zobue</w:t>
            </w:r>
          </w:p>
        </w:tc>
        <w:tc>
          <w:tcPr>
            <w:tcW w:w="924" w:type="dxa"/>
            <w:tcBorders>
              <w:top w:val="nil"/>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top w:val="nil"/>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top w:val="nil"/>
              <w:left w:val="single" w:sz="4" w:space="0" w:color="auto"/>
              <w:right w:val="single" w:sz="4" w:space="0" w:color="auto"/>
            </w:tcBorders>
            <w:noWrap/>
          </w:tcPr>
          <w:p w:rsidR="00000000" w:rsidRDefault="00000000">
            <w:pPr>
              <w:spacing w:before="40" w:after="40"/>
              <w:jc w:val="center"/>
              <w:rPr>
                <w:sz w:val="22"/>
                <w:lang w:val="fr-FR"/>
              </w:rPr>
            </w:pPr>
          </w:p>
        </w:tc>
        <w:tc>
          <w:tcPr>
            <w:tcW w:w="880" w:type="dxa"/>
            <w:tcBorders>
              <w:top w:val="nil"/>
              <w:left w:val="single" w:sz="4" w:space="0" w:color="auto"/>
              <w:right w:val="single" w:sz="4" w:space="0" w:color="auto"/>
            </w:tcBorders>
            <w:noWrap/>
          </w:tcPr>
          <w:p w:rsidR="00000000" w:rsidRDefault="00000000">
            <w:pPr>
              <w:spacing w:before="40" w:after="40"/>
              <w:jc w:val="center"/>
              <w:rPr>
                <w:sz w:val="22"/>
                <w:lang w:val="fr-FR"/>
              </w:rPr>
            </w:pPr>
          </w:p>
        </w:tc>
        <w:tc>
          <w:tcPr>
            <w:tcW w:w="968" w:type="dxa"/>
            <w:tcBorders>
              <w:top w:val="nil"/>
              <w:left w:val="single" w:sz="4" w:space="0" w:color="auto"/>
            </w:tcBorders>
            <w:noWrap/>
          </w:tcPr>
          <w:p w:rsidR="00000000" w:rsidRDefault="00000000">
            <w:pPr>
              <w:spacing w:before="40" w:after="40"/>
              <w:jc w:val="center"/>
              <w:rPr>
                <w:sz w:val="22"/>
                <w:lang w:val="fr-FR"/>
              </w:rPr>
            </w:pPr>
          </w:p>
        </w:tc>
        <w:tc>
          <w:tcPr>
            <w:tcW w:w="924" w:type="dxa"/>
            <w:tcBorders>
              <w:top w:val="nil"/>
              <w:left w:val="single" w:sz="4" w:space="0" w:color="auto"/>
            </w:tcBorders>
            <w:noWrap/>
          </w:tcPr>
          <w:p w:rsidR="00000000" w:rsidRDefault="00000000">
            <w:pPr>
              <w:spacing w:before="40" w:after="40"/>
              <w:jc w:val="center"/>
              <w:rPr>
                <w:sz w:val="22"/>
                <w:lang w:val="fr-FR"/>
              </w:rPr>
            </w:pPr>
          </w:p>
        </w:tc>
        <w:tc>
          <w:tcPr>
            <w:tcW w:w="924" w:type="dxa"/>
            <w:tcBorders>
              <w:top w:val="nil"/>
              <w:left w:val="single" w:sz="4" w:space="0" w:color="auto"/>
            </w:tcBorders>
            <w:noWrap/>
          </w:tcPr>
          <w:p w:rsidR="00000000" w:rsidRDefault="00000000">
            <w:pPr>
              <w:spacing w:before="40" w:after="40"/>
              <w:jc w:val="center"/>
              <w:rPr>
                <w:sz w:val="22"/>
                <w:lang w:val="fr-FR"/>
              </w:rPr>
            </w:pPr>
          </w:p>
        </w:tc>
        <w:tc>
          <w:tcPr>
            <w:tcW w:w="924" w:type="dxa"/>
            <w:tcBorders>
              <w:top w:val="nil"/>
              <w:left w:val="single" w:sz="4" w:space="0" w:color="auto"/>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right w:val="single" w:sz="4" w:space="0" w:color="auto"/>
            </w:tcBorders>
            <w:noWrap/>
          </w:tcPr>
          <w:p w:rsidR="00000000" w:rsidRDefault="00000000">
            <w:pPr>
              <w:spacing w:before="40" w:after="40"/>
              <w:rPr>
                <w:sz w:val="22"/>
                <w:lang w:val="fr-FR"/>
              </w:rPr>
            </w:pPr>
            <w:r>
              <w:rPr>
                <w:sz w:val="22"/>
                <w:lang w:val="fr-FR"/>
              </w:rPr>
              <w:t>Cazacatiza</w:t>
            </w: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880" w:type="dxa"/>
            <w:tcBorders>
              <w:left w:val="single" w:sz="4" w:space="0" w:color="auto"/>
              <w:right w:val="single" w:sz="4" w:space="0" w:color="auto"/>
            </w:tcBorders>
            <w:noWrap/>
          </w:tcPr>
          <w:p w:rsidR="00000000" w:rsidRDefault="00000000">
            <w:pPr>
              <w:spacing w:before="40" w:after="40"/>
              <w:jc w:val="center"/>
              <w:rPr>
                <w:sz w:val="22"/>
                <w:lang w:val="fr-FR"/>
              </w:rPr>
            </w:pPr>
          </w:p>
        </w:tc>
        <w:tc>
          <w:tcPr>
            <w:tcW w:w="968"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bottom w:val="single" w:sz="4" w:space="0" w:color="auto"/>
              <w:right w:val="single" w:sz="4" w:space="0" w:color="auto"/>
            </w:tcBorders>
            <w:noWrap/>
          </w:tcPr>
          <w:p w:rsidR="00000000" w:rsidRDefault="00000000">
            <w:pPr>
              <w:spacing w:before="40" w:after="40"/>
              <w:rPr>
                <w:sz w:val="22"/>
                <w:lang w:val="fr-FR"/>
              </w:rPr>
            </w:pPr>
            <w:r>
              <w:rPr>
                <w:sz w:val="22"/>
                <w:lang w:val="fr-FR"/>
              </w:rPr>
              <w:t>Colomue</w:t>
            </w:r>
          </w:p>
        </w:tc>
        <w:tc>
          <w:tcPr>
            <w:tcW w:w="924" w:type="dxa"/>
            <w:tcBorders>
              <w:left w:val="single" w:sz="4" w:space="0" w:color="auto"/>
              <w:bottom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bottom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bottom w:val="single" w:sz="4" w:space="0" w:color="auto"/>
              <w:right w:val="single" w:sz="4" w:space="0" w:color="auto"/>
            </w:tcBorders>
            <w:noWrap/>
          </w:tcPr>
          <w:p w:rsidR="00000000" w:rsidRDefault="00000000">
            <w:pPr>
              <w:spacing w:before="40" w:after="40"/>
              <w:jc w:val="center"/>
              <w:rPr>
                <w:sz w:val="22"/>
                <w:lang w:val="fr-FR"/>
              </w:rPr>
            </w:pPr>
          </w:p>
        </w:tc>
        <w:tc>
          <w:tcPr>
            <w:tcW w:w="880" w:type="dxa"/>
            <w:tcBorders>
              <w:left w:val="single" w:sz="4" w:space="0" w:color="auto"/>
              <w:bottom w:val="single" w:sz="4" w:space="0" w:color="auto"/>
              <w:right w:val="single" w:sz="4" w:space="0" w:color="auto"/>
            </w:tcBorders>
            <w:noWrap/>
          </w:tcPr>
          <w:p w:rsidR="00000000" w:rsidRDefault="00000000">
            <w:pPr>
              <w:spacing w:before="40" w:after="40"/>
              <w:jc w:val="center"/>
              <w:rPr>
                <w:sz w:val="22"/>
                <w:lang w:val="fr-FR"/>
              </w:rPr>
            </w:pPr>
          </w:p>
        </w:tc>
        <w:tc>
          <w:tcPr>
            <w:tcW w:w="968" w:type="dxa"/>
            <w:tcBorders>
              <w:left w:val="single" w:sz="4" w:space="0" w:color="auto"/>
              <w:bottom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bottom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bottom w:val="single" w:sz="4" w:space="0" w:color="auto"/>
            </w:tcBorders>
            <w:noWrap/>
          </w:tcPr>
          <w:p w:rsidR="00000000" w:rsidRDefault="00000000">
            <w:pPr>
              <w:spacing w:before="40" w:after="40"/>
              <w:jc w:val="center"/>
              <w:rPr>
                <w:sz w:val="22"/>
                <w:lang w:val="fr-FR"/>
              </w:rPr>
            </w:pPr>
          </w:p>
        </w:tc>
        <w:tc>
          <w:tcPr>
            <w:tcW w:w="924" w:type="dxa"/>
            <w:tcBorders>
              <w:left w:val="single" w:sz="4" w:space="0" w:color="auto"/>
              <w:bottom w:val="single" w:sz="4" w:space="0" w:color="auto"/>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1952" w:type="dxa"/>
            <w:tcBorders>
              <w:top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Total</w:t>
            </w:r>
          </w:p>
        </w:tc>
        <w:tc>
          <w:tcPr>
            <w:tcW w:w="924"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jc w:val="center"/>
              <w:rPr>
                <w:sz w:val="22"/>
                <w:lang w:val="fr-FR"/>
              </w:rPr>
            </w:pPr>
          </w:p>
        </w:tc>
        <w:tc>
          <w:tcPr>
            <w:tcW w:w="924"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jc w:val="center"/>
              <w:rPr>
                <w:sz w:val="22"/>
                <w:lang w:val="fr-FR"/>
              </w:rPr>
            </w:pPr>
          </w:p>
        </w:tc>
        <w:tc>
          <w:tcPr>
            <w:tcW w:w="880"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jc w:val="center"/>
              <w:rPr>
                <w:sz w:val="22"/>
                <w:lang w:val="fr-FR"/>
              </w:rPr>
            </w:pPr>
          </w:p>
        </w:tc>
        <w:tc>
          <w:tcPr>
            <w:tcW w:w="968" w:type="dxa"/>
            <w:tcBorders>
              <w:top w:val="single" w:sz="4" w:space="0" w:color="auto"/>
              <w:left w:val="single" w:sz="4" w:space="0" w:color="auto"/>
              <w:bottom w:val="single" w:sz="4" w:space="0" w:color="auto"/>
            </w:tcBorders>
            <w:noWrap/>
          </w:tcPr>
          <w:p w:rsidR="00000000" w:rsidRDefault="00000000">
            <w:pPr>
              <w:spacing w:before="40" w:after="40"/>
              <w:jc w:val="center"/>
              <w:rPr>
                <w:sz w:val="22"/>
                <w:lang w:val="fr-FR"/>
              </w:rPr>
            </w:pPr>
          </w:p>
        </w:tc>
        <w:tc>
          <w:tcPr>
            <w:tcW w:w="924" w:type="dxa"/>
            <w:tcBorders>
              <w:top w:val="single" w:sz="4" w:space="0" w:color="auto"/>
              <w:left w:val="single" w:sz="4" w:space="0" w:color="auto"/>
              <w:bottom w:val="single" w:sz="4" w:space="0" w:color="auto"/>
            </w:tcBorders>
            <w:noWrap/>
          </w:tcPr>
          <w:p w:rsidR="00000000" w:rsidRDefault="00000000">
            <w:pPr>
              <w:spacing w:before="40" w:after="40"/>
              <w:jc w:val="center"/>
              <w:rPr>
                <w:sz w:val="22"/>
                <w:lang w:val="fr-FR"/>
              </w:rPr>
            </w:pPr>
          </w:p>
        </w:tc>
        <w:tc>
          <w:tcPr>
            <w:tcW w:w="924" w:type="dxa"/>
            <w:tcBorders>
              <w:top w:val="single" w:sz="4" w:space="0" w:color="auto"/>
              <w:left w:val="single" w:sz="4" w:space="0" w:color="auto"/>
              <w:bottom w:val="single" w:sz="4" w:space="0" w:color="auto"/>
            </w:tcBorders>
            <w:noWrap/>
          </w:tcPr>
          <w:p w:rsidR="00000000" w:rsidRDefault="00000000">
            <w:pPr>
              <w:spacing w:before="40" w:after="40"/>
              <w:jc w:val="center"/>
              <w:rPr>
                <w:sz w:val="22"/>
                <w:lang w:val="fr-FR"/>
              </w:rPr>
            </w:pPr>
          </w:p>
        </w:tc>
        <w:tc>
          <w:tcPr>
            <w:tcW w:w="924" w:type="dxa"/>
            <w:tcBorders>
              <w:top w:val="single" w:sz="4" w:space="0" w:color="auto"/>
              <w:left w:val="single" w:sz="4" w:space="0" w:color="auto"/>
              <w:bottom w:val="single" w:sz="4" w:space="0" w:color="auto"/>
            </w:tcBorders>
            <w:noWrap/>
          </w:tcPr>
          <w:p w:rsidR="00000000" w:rsidRDefault="00000000">
            <w:pPr>
              <w:spacing w:before="40" w:after="40"/>
              <w:jc w:val="center"/>
              <w:rPr>
                <w:sz w:val="22"/>
                <w:lang w:val="fr-FR"/>
              </w:rPr>
            </w:pPr>
          </w:p>
        </w:tc>
      </w:tr>
    </w:tbl>
    <w:p w:rsidR="00000000" w:rsidRDefault="00000000">
      <w:pPr>
        <w:pStyle w:val="Heading2"/>
        <w:spacing w:before="240"/>
        <w:jc w:val="center"/>
        <w:rPr>
          <w:lang w:val="fr-FR"/>
        </w:rPr>
      </w:pPr>
      <w:r>
        <w:rPr>
          <w:lang w:val="fr-FR"/>
        </w:rPr>
        <w:t>Tableau 19</w:t>
      </w:r>
      <w:r>
        <w:rPr>
          <w:lang w:val="fr-FR"/>
        </w:rPr>
        <w:br/>
        <w:t>Entrées et sorties de voyageurs, par but du voyage</w:t>
      </w: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2644"/>
        <w:gridCol w:w="856"/>
        <w:gridCol w:w="856"/>
        <w:gridCol w:w="857"/>
        <w:gridCol w:w="857"/>
        <w:gridCol w:w="8"/>
        <w:gridCol w:w="848"/>
        <w:gridCol w:w="857"/>
        <w:gridCol w:w="857"/>
        <w:gridCol w:w="857"/>
      </w:tblGrid>
      <w:tr w:rsidR="00000000">
        <w:tblPrEx>
          <w:tblCellMar>
            <w:top w:w="0" w:type="dxa"/>
            <w:bottom w:w="0" w:type="dxa"/>
          </w:tblCellMar>
        </w:tblPrEx>
        <w:trPr>
          <w:cantSplit/>
          <w:jc w:val="center"/>
        </w:trPr>
        <w:tc>
          <w:tcPr>
            <w:tcW w:w="2597" w:type="dxa"/>
            <w:vMerge w:val="restart"/>
            <w:tcBorders>
              <w:top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But du voyage</w:t>
            </w:r>
          </w:p>
        </w:tc>
        <w:tc>
          <w:tcPr>
            <w:tcW w:w="3372" w:type="dxa"/>
            <w:gridSpan w:val="5"/>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Entrées</w:t>
            </w:r>
          </w:p>
        </w:tc>
        <w:tc>
          <w:tcPr>
            <w:tcW w:w="3356" w:type="dxa"/>
            <w:gridSpan w:val="4"/>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Sorties</w:t>
            </w:r>
          </w:p>
        </w:tc>
      </w:tr>
      <w:tr w:rsidR="00000000">
        <w:tblPrEx>
          <w:tblCellMar>
            <w:top w:w="0" w:type="dxa"/>
            <w:bottom w:w="0" w:type="dxa"/>
          </w:tblCellMar>
        </w:tblPrEx>
        <w:trPr>
          <w:cantSplit/>
          <w:jc w:val="center"/>
        </w:trPr>
        <w:tc>
          <w:tcPr>
            <w:tcW w:w="2597" w:type="dxa"/>
            <w:vMerge/>
            <w:tcBorders>
              <w:bottom w:val="single" w:sz="4" w:space="0" w:color="auto"/>
              <w:right w:val="single" w:sz="4" w:space="0" w:color="auto"/>
            </w:tcBorders>
            <w:noWrap/>
            <w:vAlign w:val="center"/>
          </w:tcPr>
          <w:p w:rsidR="00000000" w:rsidRDefault="00000000">
            <w:pPr>
              <w:spacing w:before="40" w:after="40"/>
              <w:jc w:val="center"/>
              <w:rPr>
                <w:sz w:val="22"/>
                <w:lang w:val="fr-FR"/>
              </w:rPr>
            </w:pPr>
          </w:p>
        </w:tc>
        <w:tc>
          <w:tcPr>
            <w:tcW w:w="841"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2002</w:t>
            </w:r>
          </w:p>
        </w:tc>
        <w:tc>
          <w:tcPr>
            <w:tcW w:w="841"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2003</w:t>
            </w:r>
          </w:p>
        </w:tc>
        <w:tc>
          <w:tcPr>
            <w:tcW w:w="841"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2004</w:t>
            </w:r>
          </w:p>
        </w:tc>
        <w:tc>
          <w:tcPr>
            <w:tcW w:w="841"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p>
        </w:tc>
        <w:tc>
          <w:tcPr>
            <w:tcW w:w="841" w:type="dxa"/>
            <w:gridSpan w:val="2"/>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r>
              <w:rPr>
                <w:sz w:val="22"/>
                <w:lang w:val="fr-FR"/>
              </w:rPr>
              <w:t>2002</w:t>
            </w:r>
          </w:p>
        </w:tc>
        <w:tc>
          <w:tcPr>
            <w:tcW w:w="841"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r>
              <w:rPr>
                <w:sz w:val="22"/>
                <w:lang w:val="fr-FR"/>
              </w:rPr>
              <w:t>2003</w:t>
            </w:r>
          </w:p>
        </w:tc>
        <w:tc>
          <w:tcPr>
            <w:tcW w:w="841"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r>
              <w:rPr>
                <w:sz w:val="22"/>
                <w:lang w:val="fr-FR"/>
              </w:rPr>
              <w:t>2004</w:t>
            </w:r>
          </w:p>
        </w:tc>
        <w:tc>
          <w:tcPr>
            <w:tcW w:w="841"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2597" w:type="dxa"/>
            <w:tcBorders>
              <w:top w:val="single" w:sz="4" w:space="0" w:color="auto"/>
              <w:right w:val="single" w:sz="4" w:space="0" w:color="auto"/>
            </w:tcBorders>
            <w:noWrap/>
          </w:tcPr>
          <w:p w:rsidR="00000000" w:rsidRDefault="00000000">
            <w:pPr>
              <w:spacing w:before="40" w:after="40"/>
              <w:rPr>
                <w:sz w:val="22"/>
                <w:lang w:val="fr-FR"/>
              </w:rPr>
            </w:pPr>
            <w:r>
              <w:rPr>
                <w:sz w:val="22"/>
                <w:lang w:val="fr-FR"/>
              </w:rPr>
              <w:t>Affaires</w:t>
            </w:r>
          </w:p>
        </w:tc>
        <w:tc>
          <w:tcPr>
            <w:tcW w:w="841" w:type="dxa"/>
            <w:tcBorders>
              <w:top w:val="single" w:sz="4" w:space="0" w:color="auto"/>
              <w:left w:val="single" w:sz="4" w:space="0" w:color="auto"/>
              <w:right w:val="single" w:sz="4" w:space="0" w:color="auto"/>
            </w:tcBorders>
            <w:noWrap/>
          </w:tcPr>
          <w:p w:rsidR="00000000" w:rsidRDefault="00000000">
            <w:pPr>
              <w:spacing w:before="40" w:after="40"/>
              <w:rPr>
                <w:sz w:val="22"/>
                <w:lang w:val="fr-FR"/>
              </w:rPr>
            </w:pPr>
          </w:p>
        </w:tc>
        <w:tc>
          <w:tcPr>
            <w:tcW w:w="841" w:type="dxa"/>
            <w:tcBorders>
              <w:top w:val="single" w:sz="4" w:space="0" w:color="auto"/>
              <w:left w:val="single" w:sz="4" w:space="0" w:color="auto"/>
              <w:right w:val="single" w:sz="4" w:space="0" w:color="auto"/>
            </w:tcBorders>
            <w:noWrap/>
          </w:tcPr>
          <w:p w:rsidR="00000000" w:rsidRDefault="00000000">
            <w:pPr>
              <w:spacing w:before="40" w:after="40"/>
              <w:rPr>
                <w:sz w:val="22"/>
                <w:lang w:val="fr-FR"/>
              </w:rPr>
            </w:pPr>
          </w:p>
        </w:tc>
        <w:tc>
          <w:tcPr>
            <w:tcW w:w="841" w:type="dxa"/>
            <w:tcBorders>
              <w:top w:val="single" w:sz="4" w:space="0" w:color="auto"/>
              <w:left w:val="single" w:sz="4" w:space="0" w:color="auto"/>
              <w:right w:val="single" w:sz="4" w:space="0" w:color="auto"/>
            </w:tcBorders>
            <w:noWrap/>
          </w:tcPr>
          <w:p w:rsidR="00000000" w:rsidRDefault="00000000">
            <w:pPr>
              <w:spacing w:before="40" w:after="40"/>
              <w:rPr>
                <w:sz w:val="22"/>
                <w:lang w:val="fr-FR"/>
              </w:rPr>
            </w:pPr>
          </w:p>
        </w:tc>
        <w:tc>
          <w:tcPr>
            <w:tcW w:w="841" w:type="dxa"/>
            <w:tcBorders>
              <w:top w:val="single" w:sz="4" w:space="0" w:color="auto"/>
              <w:left w:val="single" w:sz="4" w:space="0" w:color="auto"/>
              <w:right w:val="single" w:sz="4" w:space="0" w:color="auto"/>
            </w:tcBorders>
            <w:noWrap/>
          </w:tcPr>
          <w:p w:rsidR="00000000" w:rsidRDefault="00000000">
            <w:pPr>
              <w:spacing w:before="40" w:after="40"/>
              <w:rPr>
                <w:sz w:val="22"/>
                <w:lang w:val="fr-FR"/>
              </w:rPr>
            </w:pPr>
          </w:p>
        </w:tc>
        <w:tc>
          <w:tcPr>
            <w:tcW w:w="841" w:type="dxa"/>
            <w:gridSpan w:val="2"/>
            <w:tcBorders>
              <w:top w:val="single" w:sz="4" w:space="0" w:color="auto"/>
              <w:left w:val="single" w:sz="4" w:space="0" w:color="auto"/>
            </w:tcBorders>
            <w:noWrap/>
          </w:tcPr>
          <w:p w:rsidR="00000000" w:rsidRDefault="00000000">
            <w:pPr>
              <w:spacing w:before="40" w:after="40"/>
              <w:rPr>
                <w:sz w:val="22"/>
                <w:lang w:val="fr-FR"/>
              </w:rPr>
            </w:pPr>
          </w:p>
        </w:tc>
        <w:tc>
          <w:tcPr>
            <w:tcW w:w="841" w:type="dxa"/>
            <w:tcBorders>
              <w:top w:val="single" w:sz="4" w:space="0" w:color="auto"/>
              <w:left w:val="single" w:sz="4" w:space="0" w:color="auto"/>
            </w:tcBorders>
            <w:noWrap/>
          </w:tcPr>
          <w:p w:rsidR="00000000" w:rsidRDefault="00000000">
            <w:pPr>
              <w:spacing w:before="40" w:after="40"/>
              <w:rPr>
                <w:sz w:val="22"/>
                <w:lang w:val="fr-FR"/>
              </w:rPr>
            </w:pPr>
          </w:p>
        </w:tc>
        <w:tc>
          <w:tcPr>
            <w:tcW w:w="841" w:type="dxa"/>
            <w:tcBorders>
              <w:top w:val="single" w:sz="4" w:space="0" w:color="auto"/>
              <w:left w:val="single" w:sz="4" w:space="0" w:color="auto"/>
            </w:tcBorders>
            <w:noWrap/>
          </w:tcPr>
          <w:p w:rsidR="00000000" w:rsidRDefault="00000000">
            <w:pPr>
              <w:spacing w:before="40" w:after="40"/>
              <w:rPr>
                <w:sz w:val="22"/>
                <w:lang w:val="fr-FR"/>
              </w:rPr>
            </w:pPr>
          </w:p>
        </w:tc>
        <w:tc>
          <w:tcPr>
            <w:tcW w:w="841" w:type="dxa"/>
            <w:tcBorders>
              <w:top w:val="single" w:sz="4" w:space="0" w:color="auto"/>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597" w:type="dxa"/>
            <w:tcBorders>
              <w:right w:val="single" w:sz="4" w:space="0" w:color="auto"/>
            </w:tcBorders>
            <w:noWrap/>
          </w:tcPr>
          <w:p w:rsidR="00000000" w:rsidRDefault="00000000">
            <w:pPr>
              <w:spacing w:before="40" w:after="40"/>
              <w:rPr>
                <w:sz w:val="22"/>
                <w:lang w:val="fr-FR"/>
              </w:rPr>
            </w:pPr>
            <w:r>
              <w:rPr>
                <w:sz w:val="22"/>
                <w:lang w:val="fr-FR"/>
              </w:rPr>
              <w:t>Voyage officiel</w:t>
            </w: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gridSpan w:val="2"/>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597" w:type="dxa"/>
            <w:tcBorders>
              <w:right w:val="single" w:sz="4" w:space="0" w:color="auto"/>
            </w:tcBorders>
            <w:noWrap/>
          </w:tcPr>
          <w:p w:rsidR="00000000" w:rsidRDefault="00000000">
            <w:pPr>
              <w:spacing w:before="40" w:after="40"/>
              <w:rPr>
                <w:sz w:val="22"/>
                <w:lang w:val="fr-FR"/>
              </w:rPr>
            </w:pPr>
            <w:r>
              <w:rPr>
                <w:sz w:val="22"/>
                <w:lang w:val="fr-FR"/>
              </w:rPr>
              <w:t>Tourisme</w:t>
            </w: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gridSpan w:val="2"/>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597" w:type="dxa"/>
            <w:tcBorders>
              <w:right w:val="single" w:sz="4" w:space="0" w:color="auto"/>
            </w:tcBorders>
            <w:noWrap/>
          </w:tcPr>
          <w:p w:rsidR="00000000" w:rsidRDefault="00000000">
            <w:pPr>
              <w:spacing w:before="40" w:after="40"/>
              <w:rPr>
                <w:sz w:val="22"/>
                <w:lang w:val="fr-FR"/>
              </w:rPr>
            </w:pPr>
            <w:r>
              <w:rPr>
                <w:sz w:val="22"/>
                <w:lang w:val="fr-FR"/>
              </w:rPr>
              <w:t>Transit</w:t>
            </w: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gridSpan w:val="2"/>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597" w:type="dxa"/>
            <w:tcBorders>
              <w:right w:val="single" w:sz="4" w:space="0" w:color="auto"/>
            </w:tcBorders>
            <w:noWrap/>
          </w:tcPr>
          <w:p w:rsidR="00000000" w:rsidRDefault="00000000">
            <w:pPr>
              <w:spacing w:before="40" w:after="40"/>
              <w:rPr>
                <w:sz w:val="22"/>
                <w:lang w:val="fr-FR"/>
              </w:rPr>
            </w:pPr>
            <w:r>
              <w:rPr>
                <w:sz w:val="22"/>
                <w:lang w:val="fr-FR"/>
              </w:rPr>
              <w:t>Visite à la famille</w:t>
            </w:r>
            <w:r>
              <w:rPr>
                <w:sz w:val="22"/>
                <w:lang w:val="fr-FR"/>
              </w:rPr>
              <w:br/>
              <w:t>ou à des amis</w:t>
            </w: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5046" w:type="dxa"/>
            <w:gridSpan w:val="7"/>
            <w:tcBorders>
              <w:left w:val="single" w:sz="4" w:space="0" w:color="auto"/>
            </w:tcBorders>
            <w:noWrap/>
            <w:vAlign w:val="center"/>
          </w:tcPr>
          <w:p w:rsidR="00000000" w:rsidRDefault="00000000">
            <w:pPr>
              <w:spacing w:before="40" w:after="40"/>
              <w:jc w:val="center"/>
              <w:rPr>
                <w:sz w:val="22"/>
                <w:lang w:val="fr-FR"/>
              </w:rPr>
            </w:pPr>
            <w:r>
              <w:rPr>
                <w:sz w:val="22"/>
                <w:lang w:val="fr-FR"/>
              </w:rPr>
              <w:t>Tableau incomplet</w:t>
            </w:r>
          </w:p>
        </w:tc>
        <w:tc>
          <w:tcPr>
            <w:tcW w:w="841"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597" w:type="dxa"/>
            <w:tcBorders>
              <w:right w:val="single" w:sz="4" w:space="0" w:color="auto"/>
            </w:tcBorders>
            <w:noWrap/>
          </w:tcPr>
          <w:p w:rsidR="00000000" w:rsidRDefault="00000000">
            <w:pPr>
              <w:spacing w:before="40" w:after="40"/>
              <w:rPr>
                <w:sz w:val="22"/>
                <w:lang w:val="fr-FR"/>
              </w:rPr>
            </w:pPr>
            <w:r>
              <w:rPr>
                <w:sz w:val="22"/>
                <w:lang w:val="fr-FR"/>
              </w:rPr>
              <w:t>Voyage professionnel</w:t>
            </w: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gridSpan w:val="2"/>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597" w:type="dxa"/>
            <w:tcBorders>
              <w:right w:val="single" w:sz="4" w:space="0" w:color="auto"/>
            </w:tcBorders>
            <w:noWrap/>
          </w:tcPr>
          <w:p w:rsidR="00000000" w:rsidRDefault="00000000">
            <w:pPr>
              <w:spacing w:before="40" w:after="40"/>
              <w:rPr>
                <w:sz w:val="22"/>
                <w:lang w:val="fr-FR"/>
              </w:rPr>
            </w:pPr>
            <w:r>
              <w:rPr>
                <w:sz w:val="22"/>
                <w:lang w:val="fr-FR"/>
              </w:rPr>
              <w:t>Travail dans les mines</w:t>
            </w: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gridSpan w:val="2"/>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597" w:type="dxa"/>
            <w:tcBorders>
              <w:right w:val="single" w:sz="4" w:space="0" w:color="auto"/>
            </w:tcBorders>
            <w:noWrap/>
          </w:tcPr>
          <w:p w:rsidR="00000000" w:rsidRDefault="00000000">
            <w:pPr>
              <w:spacing w:before="40" w:after="40"/>
              <w:rPr>
                <w:sz w:val="22"/>
                <w:lang w:val="fr-FR"/>
              </w:rPr>
            </w:pPr>
            <w:r>
              <w:rPr>
                <w:sz w:val="22"/>
                <w:lang w:val="fr-FR"/>
              </w:rPr>
              <w:t>Autres</w:t>
            </w: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gridSpan w:val="2"/>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597" w:type="dxa"/>
            <w:tcBorders>
              <w:right w:val="single" w:sz="4" w:space="0" w:color="auto"/>
            </w:tcBorders>
            <w:noWrap/>
          </w:tcPr>
          <w:p w:rsidR="00000000" w:rsidRDefault="00000000">
            <w:pPr>
              <w:spacing w:before="40" w:after="40"/>
              <w:rPr>
                <w:sz w:val="22"/>
                <w:lang w:val="fr-FR"/>
              </w:rPr>
            </w:pPr>
            <w:r>
              <w:rPr>
                <w:sz w:val="22"/>
                <w:lang w:val="fr-FR"/>
              </w:rPr>
              <w:t>Non précisé</w:t>
            </w: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tcBorders>
              <w:left w:val="single" w:sz="4" w:space="0" w:color="auto"/>
              <w:right w:val="single" w:sz="4" w:space="0" w:color="auto"/>
            </w:tcBorders>
            <w:noWrap/>
          </w:tcPr>
          <w:p w:rsidR="00000000" w:rsidRDefault="00000000">
            <w:pPr>
              <w:spacing w:before="40" w:after="40"/>
              <w:rPr>
                <w:sz w:val="22"/>
                <w:lang w:val="fr-FR"/>
              </w:rPr>
            </w:pPr>
          </w:p>
        </w:tc>
        <w:tc>
          <w:tcPr>
            <w:tcW w:w="841" w:type="dxa"/>
            <w:gridSpan w:val="2"/>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c>
          <w:tcPr>
            <w:tcW w:w="841"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597" w:type="dxa"/>
            <w:tcBorders>
              <w:top w:val="single" w:sz="4" w:space="0" w:color="auto"/>
              <w:bottom w:val="single" w:sz="4" w:space="0" w:color="auto"/>
              <w:right w:val="single" w:sz="4" w:space="0" w:color="auto"/>
            </w:tcBorders>
            <w:noWrap/>
          </w:tcPr>
          <w:p w:rsidR="00000000" w:rsidRDefault="00000000">
            <w:pPr>
              <w:spacing w:before="40" w:after="40"/>
              <w:jc w:val="center"/>
              <w:rPr>
                <w:sz w:val="22"/>
                <w:lang w:val="fr-FR"/>
              </w:rPr>
            </w:pPr>
            <w:r>
              <w:rPr>
                <w:sz w:val="22"/>
                <w:lang w:val="fr-FR"/>
              </w:rPr>
              <w:t>Total</w:t>
            </w:r>
          </w:p>
        </w:tc>
        <w:tc>
          <w:tcPr>
            <w:tcW w:w="841"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lang w:val="fr-FR"/>
              </w:rPr>
            </w:pPr>
          </w:p>
        </w:tc>
        <w:tc>
          <w:tcPr>
            <w:tcW w:w="841"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lang w:val="fr-FR"/>
              </w:rPr>
            </w:pPr>
          </w:p>
        </w:tc>
        <w:tc>
          <w:tcPr>
            <w:tcW w:w="841"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lang w:val="fr-FR"/>
              </w:rPr>
            </w:pPr>
          </w:p>
        </w:tc>
        <w:tc>
          <w:tcPr>
            <w:tcW w:w="841"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lang w:val="fr-FR"/>
              </w:rPr>
            </w:pPr>
          </w:p>
        </w:tc>
        <w:tc>
          <w:tcPr>
            <w:tcW w:w="841" w:type="dxa"/>
            <w:gridSpan w:val="2"/>
            <w:tcBorders>
              <w:top w:val="single" w:sz="4" w:space="0" w:color="auto"/>
              <w:left w:val="single" w:sz="4" w:space="0" w:color="auto"/>
              <w:bottom w:val="single" w:sz="4" w:space="0" w:color="auto"/>
            </w:tcBorders>
            <w:noWrap/>
          </w:tcPr>
          <w:p w:rsidR="00000000" w:rsidRDefault="00000000">
            <w:pPr>
              <w:spacing w:before="40" w:after="40"/>
              <w:rPr>
                <w:sz w:val="22"/>
                <w:lang w:val="fr-FR"/>
              </w:rPr>
            </w:pPr>
          </w:p>
        </w:tc>
        <w:tc>
          <w:tcPr>
            <w:tcW w:w="841" w:type="dxa"/>
            <w:tcBorders>
              <w:top w:val="single" w:sz="4" w:space="0" w:color="auto"/>
              <w:left w:val="single" w:sz="4" w:space="0" w:color="auto"/>
              <w:bottom w:val="single" w:sz="4" w:space="0" w:color="auto"/>
            </w:tcBorders>
            <w:noWrap/>
          </w:tcPr>
          <w:p w:rsidR="00000000" w:rsidRDefault="00000000">
            <w:pPr>
              <w:spacing w:before="40" w:after="40"/>
              <w:rPr>
                <w:sz w:val="22"/>
                <w:lang w:val="fr-FR"/>
              </w:rPr>
            </w:pPr>
          </w:p>
        </w:tc>
        <w:tc>
          <w:tcPr>
            <w:tcW w:w="841" w:type="dxa"/>
            <w:tcBorders>
              <w:top w:val="single" w:sz="4" w:space="0" w:color="auto"/>
              <w:left w:val="single" w:sz="4" w:space="0" w:color="auto"/>
              <w:bottom w:val="single" w:sz="4" w:space="0" w:color="auto"/>
            </w:tcBorders>
            <w:noWrap/>
          </w:tcPr>
          <w:p w:rsidR="00000000" w:rsidRDefault="00000000">
            <w:pPr>
              <w:spacing w:before="40" w:after="40"/>
              <w:rPr>
                <w:sz w:val="22"/>
                <w:lang w:val="fr-FR"/>
              </w:rPr>
            </w:pPr>
          </w:p>
        </w:tc>
        <w:tc>
          <w:tcPr>
            <w:tcW w:w="841" w:type="dxa"/>
            <w:tcBorders>
              <w:top w:val="single" w:sz="4" w:space="0" w:color="auto"/>
              <w:left w:val="single" w:sz="4" w:space="0" w:color="auto"/>
              <w:bottom w:val="single" w:sz="4" w:space="0" w:color="auto"/>
            </w:tcBorders>
            <w:noWrap/>
          </w:tcPr>
          <w:p w:rsidR="00000000" w:rsidRDefault="00000000">
            <w:pPr>
              <w:spacing w:before="40" w:after="40"/>
              <w:rPr>
                <w:sz w:val="22"/>
                <w:lang w:val="fr-FR"/>
              </w:rPr>
            </w:pPr>
          </w:p>
        </w:tc>
      </w:tr>
    </w:tbl>
    <w:p w:rsidR="00000000" w:rsidRDefault="00000000">
      <w:pPr>
        <w:pStyle w:val="Heading2"/>
        <w:spacing w:before="240"/>
        <w:jc w:val="center"/>
        <w:rPr>
          <w:lang w:val="fr-FR"/>
        </w:rPr>
      </w:pPr>
    </w:p>
    <w:p w:rsidR="00000000" w:rsidRDefault="00000000">
      <w:pPr>
        <w:pStyle w:val="Heading2"/>
        <w:spacing w:before="240"/>
        <w:jc w:val="center"/>
        <w:rPr>
          <w:lang w:val="fr-FR"/>
        </w:rPr>
      </w:pPr>
      <w:r>
        <w:rPr>
          <w:lang w:val="fr-FR"/>
        </w:rPr>
        <w:br w:type="page"/>
        <w:t>Tableau 20</w:t>
      </w:r>
      <w:r>
        <w:rPr>
          <w:lang w:val="fr-FR"/>
        </w:rPr>
        <w:br/>
        <w:t>Entrées et sorties de touristes par les postes frontière, 2002</w:t>
      </w:r>
      <w:r>
        <w:rPr>
          <w:lang w:val="fr-FR"/>
        </w:rPr>
        <w:noBreakHyphen/>
        <w:t>2004</w:t>
      </w: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2325"/>
        <w:gridCol w:w="919"/>
        <w:gridCol w:w="904"/>
        <w:gridCol w:w="904"/>
        <w:gridCol w:w="866"/>
        <w:gridCol w:w="905"/>
        <w:gridCol w:w="904"/>
        <w:gridCol w:w="904"/>
        <w:gridCol w:w="866"/>
      </w:tblGrid>
      <w:tr w:rsidR="00000000">
        <w:tblPrEx>
          <w:tblCellMar>
            <w:top w:w="0" w:type="dxa"/>
            <w:bottom w:w="0" w:type="dxa"/>
          </w:tblCellMar>
        </w:tblPrEx>
        <w:trPr>
          <w:cantSplit/>
          <w:jc w:val="center"/>
        </w:trPr>
        <w:tc>
          <w:tcPr>
            <w:tcW w:w="2288" w:type="dxa"/>
            <w:vMerge w:val="restart"/>
            <w:tcBorders>
              <w:top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Poste</w:t>
            </w:r>
          </w:p>
        </w:tc>
        <w:tc>
          <w:tcPr>
            <w:tcW w:w="3537" w:type="dxa"/>
            <w:gridSpan w:val="4"/>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Entrées</w:t>
            </w:r>
          </w:p>
        </w:tc>
        <w:tc>
          <w:tcPr>
            <w:tcW w:w="3523" w:type="dxa"/>
            <w:gridSpan w:val="4"/>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r>
              <w:rPr>
                <w:sz w:val="22"/>
                <w:lang w:val="fr-FR"/>
              </w:rPr>
              <w:t>Sorties</w:t>
            </w:r>
          </w:p>
        </w:tc>
      </w:tr>
      <w:tr w:rsidR="00000000">
        <w:tblPrEx>
          <w:tblCellMar>
            <w:top w:w="0" w:type="dxa"/>
            <w:bottom w:w="0" w:type="dxa"/>
          </w:tblCellMar>
        </w:tblPrEx>
        <w:trPr>
          <w:cantSplit/>
          <w:jc w:val="center"/>
        </w:trPr>
        <w:tc>
          <w:tcPr>
            <w:tcW w:w="2288" w:type="dxa"/>
            <w:vMerge/>
            <w:tcBorders>
              <w:bottom w:val="single" w:sz="4" w:space="0" w:color="auto"/>
              <w:right w:val="single" w:sz="4" w:space="0" w:color="auto"/>
            </w:tcBorders>
            <w:noWrap/>
            <w:vAlign w:val="center"/>
          </w:tcPr>
          <w:p w:rsidR="00000000" w:rsidRDefault="00000000">
            <w:pPr>
              <w:spacing w:before="40" w:after="40"/>
              <w:jc w:val="center"/>
              <w:rPr>
                <w:sz w:val="22"/>
                <w:lang w:val="fr-FR"/>
              </w:rPr>
            </w:pPr>
          </w:p>
        </w:tc>
        <w:tc>
          <w:tcPr>
            <w:tcW w:w="905"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2002</w:t>
            </w:r>
          </w:p>
        </w:tc>
        <w:tc>
          <w:tcPr>
            <w:tcW w:w="890"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2003</w:t>
            </w:r>
          </w:p>
        </w:tc>
        <w:tc>
          <w:tcPr>
            <w:tcW w:w="890"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r>
              <w:rPr>
                <w:sz w:val="22"/>
                <w:lang w:val="fr-FR"/>
              </w:rPr>
              <w:t>2004</w:t>
            </w:r>
          </w:p>
        </w:tc>
        <w:tc>
          <w:tcPr>
            <w:tcW w:w="852"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lang w:val="fr-FR"/>
              </w:rPr>
            </w:pPr>
          </w:p>
        </w:tc>
        <w:tc>
          <w:tcPr>
            <w:tcW w:w="891"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r>
              <w:rPr>
                <w:sz w:val="22"/>
                <w:lang w:val="fr-FR"/>
              </w:rPr>
              <w:t>2002</w:t>
            </w:r>
          </w:p>
        </w:tc>
        <w:tc>
          <w:tcPr>
            <w:tcW w:w="890"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r>
              <w:rPr>
                <w:sz w:val="22"/>
                <w:lang w:val="fr-FR"/>
              </w:rPr>
              <w:t>2003</w:t>
            </w:r>
          </w:p>
        </w:tc>
        <w:tc>
          <w:tcPr>
            <w:tcW w:w="890"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r>
              <w:rPr>
                <w:sz w:val="22"/>
                <w:lang w:val="fr-FR"/>
              </w:rPr>
              <w:t>2004</w:t>
            </w:r>
          </w:p>
        </w:tc>
        <w:tc>
          <w:tcPr>
            <w:tcW w:w="852"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2288" w:type="dxa"/>
            <w:tcBorders>
              <w:top w:val="single" w:sz="4" w:space="0" w:color="auto"/>
              <w:right w:val="single" w:sz="4" w:space="0" w:color="auto"/>
            </w:tcBorders>
            <w:noWrap/>
          </w:tcPr>
          <w:p w:rsidR="00000000" w:rsidRDefault="00000000">
            <w:pPr>
              <w:spacing w:before="40" w:after="40"/>
              <w:rPr>
                <w:sz w:val="22"/>
                <w:lang w:val="fr-FR"/>
              </w:rPr>
            </w:pPr>
            <w:r>
              <w:rPr>
                <w:sz w:val="22"/>
                <w:lang w:val="fr-FR"/>
              </w:rPr>
              <w:t>Mavalane</w:t>
            </w:r>
          </w:p>
        </w:tc>
        <w:tc>
          <w:tcPr>
            <w:tcW w:w="905" w:type="dxa"/>
            <w:tcBorders>
              <w:top w:val="single" w:sz="4" w:space="0" w:color="auto"/>
              <w:left w:val="single" w:sz="4" w:space="0" w:color="auto"/>
              <w:right w:val="single" w:sz="4" w:space="0" w:color="auto"/>
            </w:tcBorders>
            <w:noWrap/>
          </w:tcPr>
          <w:p w:rsidR="00000000" w:rsidRDefault="00000000">
            <w:pPr>
              <w:spacing w:before="40" w:after="40"/>
              <w:rPr>
                <w:sz w:val="22"/>
                <w:lang w:val="fr-FR"/>
              </w:rPr>
            </w:pPr>
          </w:p>
        </w:tc>
        <w:tc>
          <w:tcPr>
            <w:tcW w:w="890" w:type="dxa"/>
            <w:tcBorders>
              <w:top w:val="single" w:sz="4" w:space="0" w:color="auto"/>
              <w:left w:val="single" w:sz="4" w:space="0" w:color="auto"/>
              <w:right w:val="single" w:sz="4" w:space="0" w:color="auto"/>
            </w:tcBorders>
            <w:noWrap/>
          </w:tcPr>
          <w:p w:rsidR="00000000" w:rsidRDefault="00000000">
            <w:pPr>
              <w:spacing w:before="40" w:after="40"/>
              <w:rPr>
                <w:sz w:val="22"/>
                <w:lang w:val="fr-FR"/>
              </w:rPr>
            </w:pPr>
          </w:p>
        </w:tc>
        <w:tc>
          <w:tcPr>
            <w:tcW w:w="890" w:type="dxa"/>
            <w:tcBorders>
              <w:top w:val="single" w:sz="4" w:space="0" w:color="auto"/>
              <w:left w:val="single" w:sz="4" w:space="0" w:color="auto"/>
              <w:right w:val="single" w:sz="4" w:space="0" w:color="auto"/>
            </w:tcBorders>
            <w:noWrap/>
          </w:tcPr>
          <w:p w:rsidR="00000000" w:rsidRDefault="00000000">
            <w:pPr>
              <w:spacing w:before="40" w:after="40"/>
              <w:rPr>
                <w:sz w:val="22"/>
                <w:lang w:val="fr-FR"/>
              </w:rPr>
            </w:pPr>
          </w:p>
        </w:tc>
        <w:tc>
          <w:tcPr>
            <w:tcW w:w="852" w:type="dxa"/>
            <w:tcBorders>
              <w:top w:val="single" w:sz="4" w:space="0" w:color="auto"/>
              <w:left w:val="single" w:sz="4" w:space="0" w:color="auto"/>
              <w:right w:val="single" w:sz="4" w:space="0" w:color="auto"/>
            </w:tcBorders>
            <w:noWrap/>
          </w:tcPr>
          <w:p w:rsidR="00000000" w:rsidRDefault="00000000">
            <w:pPr>
              <w:spacing w:before="40" w:after="40"/>
              <w:rPr>
                <w:sz w:val="22"/>
                <w:lang w:val="fr-FR"/>
              </w:rPr>
            </w:pPr>
          </w:p>
        </w:tc>
        <w:tc>
          <w:tcPr>
            <w:tcW w:w="891" w:type="dxa"/>
            <w:tcBorders>
              <w:top w:val="single" w:sz="4" w:space="0" w:color="auto"/>
              <w:left w:val="single" w:sz="4" w:space="0" w:color="auto"/>
            </w:tcBorders>
            <w:noWrap/>
          </w:tcPr>
          <w:p w:rsidR="00000000" w:rsidRDefault="00000000">
            <w:pPr>
              <w:spacing w:before="40" w:after="40"/>
              <w:rPr>
                <w:sz w:val="22"/>
                <w:lang w:val="fr-FR"/>
              </w:rPr>
            </w:pPr>
          </w:p>
        </w:tc>
        <w:tc>
          <w:tcPr>
            <w:tcW w:w="890" w:type="dxa"/>
            <w:tcBorders>
              <w:top w:val="single" w:sz="4" w:space="0" w:color="auto"/>
              <w:left w:val="single" w:sz="4" w:space="0" w:color="auto"/>
            </w:tcBorders>
            <w:noWrap/>
          </w:tcPr>
          <w:p w:rsidR="00000000" w:rsidRDefault="00000000">
            <w:pPr>
              <w:spacing w:before="40" w:after="40"/>
              <w:rPr>
                <w:sz w:val="22"/>
                <w:lang w:val="fr-FR"/>
              </w:rPr>
            </w:pPr>
          </w:p>
        </w:tc>
        <w:tc>
          <w:tcPr>
            <w:tcW w:w="890" w:type="dxa"/>
            <w:tcBorders>
              <w:top w:val="single" w:sz="4" w:space="0" w:color="auto"/>
              <w:left w:val="single" w:sz="4" w:space="0" w:color="auto"/>
            </w:tcBorders>
            <w:noWrap/>
          </w:tcPr>
          <w:p w:rsidR="00000000" w:rsidRDefault="00000000">
            <w:pPr>
              <w:spacing w:before="40" w:after="40"/>
              <w:rPr>
                <w:sz w:val="22"/>
                <w:lang w:val="fr-FR"/>
              </w:rPr>
            </w:pPr>
          </w:p>
        </w:tc>
        <w:tc>
          <w:tcPr>
            <w:tcW w:w="852" w:type="dxa"/>
            <w:tcBorders>
              <w:top w:val="single" w:sz="4" w:space="0" w:color="auto"/>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288" w:type="dxa"/>
            <w:tcBorders>
              <w:right w:val="single" w:sz="4" w:space="0" w:color="auto"/>
            </w:tcBorders>
            <w:noWrap/>
          </w:tcPr>
          <w:p w:rsidR="00000000" w:rsidRDefault="00000000">
            <w:pPr>
              <w:spacing w:before="40" w:after="40"/>
              <w:rPr>
                <w:sz w:val="22"/>
                <w:lang w:val="fr-FR"/>
              </w:rPr>
            </w:pPr>
            <w:r>
              <w:rPr>
                <w:sz w:val="22"/>
                <w:lang w:val="fr-FR"/>
              </w:rPr>
              <w:t>Ressano Garcia</w:t>
            </w:r>
          </w:p>
        </w:tc>
        <w:tc>
          <w:tcPr>
            <w:tcW w:w="905" w:type="dxa"/>
            <w:tcBorders>
              <w:left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right w:val="single" w:sz="4" w:space="0" w:color="auto"/>
            </w:tcBorders>
            <w:noWrap/>
          </w:tcPr>
          <w:p w:rsidR="00000000" w:rsidRDefault="00000000">
            <w:pPr>
              <w:spacing w:before="40" w:after="40"/>
              <w:rPr>
                <w:sz w:val="22"/>
                <w:lang w:val="fr-FR"/>
              </w:rPr>
            </w:pPr>
          </w:p>
        </w:tc>
        <w:tc>
          <w:tcPr>
            <w:tcW w:w="852" w:type="dxa"/>
            <w:tcBorders>
              <w:left w:val="single" w:sz="4" w:space="0" w:color="auto"/>
              <w:right w:val="single" w:sz="4" w:space="0" w:color="auto"/>
            </w:tcBorders>
            <w:noWrap/>
          </w:tcPr>
          <w:p w:rsidR="00000000" w:rsidRDefault="00000000">
            <w:pPr>
              <w:spacing w:before="40" w:after="40"/>
              <w:rPr>
                <w:sz w:val="22"/>
                <w:lang w:val="fr-FR"/>
              </w:rPr>
            </w:pPr>
          </w:p>
        </w:tc>
        <w:tc>
          <w:tcPr>
            <w:tcW w:w="891" w:type="dxa"/>
            <w:tcBorders>
              <w:left w:val="single" w:sz="4" w:space="0" w:color="auto"/>
            </w:tcBorders>
            <w:noWrap/>
          </w:tcPr>
          <w:p w:rsidR="00000000" w:rsidRDefault="00000000">
            <w:pPr>
              <w:spacing w:before="40" w:after="40"/>
              <w:rPr>
                <w:sz w:val="22"/>
                <w:lang w:val="fr-FR"/>
              </w:rPr>
            </w:pPr>
          </w:p>
        </w:tc>
        <w:tc>
          <w:tcPr>
            <w:tcW w:w="890" w:type="dxa"/>
            <w:tcBorders>
              <w:left w:val="single" w:sz="4" w:space="0" w:color="auto"/>
            </w:tcBorders>
            <w:noWrap/>
          </w:tcPr>
          <w:p w:rsidR="00000000" w:rsidRDefault="00000000">
            <w:pPr>
              <w:spacing w:before="40" w:after="40"/>
              <w:rPr>
                <w:sz w:val="22"/>
                <w:lang w:val="fr-FR"/>
              </w:rPr>
            </w:pPr>
          </w:p>
        </w:tc>
        <w:tc>
          <w:tcPr>
            <w:tcW w:w="890" w:type="dxa"/>
            <w:tcBorders>
              <w:left w:val="single" w:sz="4" w:space="0" w:color="auto"/>
            </w:tcBorders>
            <w:noWrap/>
          </w:tcPr>
          <w:p w:rsidR="00000000" w:rsidRDefault="00000000">
            <w:pPr>
              <w:spacing w:before="40" w:after="40"/>
              <w:rPr>
                <w:sz w:val="22"/>
                <w:lang w:val="fr-FR"/>
              </w:rPr>
            </w:pPr>
          </w:p>
        </w:tc>
        <w:tc>
          <w:tcPr>
            <w:tcW w:w="852"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288" w:type="dxa"/>
            <w:tcBorders>
              <w:right w:val="single" w:sz="4" w:space="0" w:color="auto"/>
            </w:tcBorders>
            <w:noWrap/>
          </w:tcPr>
          <w:p w:rsidR="00000000" w:rsidRDefault="00000000">
            <w:pPr>
              <w:spacing w:before="40" w:after="40"/>
              <w:rPr>
                <w:sz w:val="22"/>
                <w:lang w:val="fr-FR"/>
              </w:rPr>
            </w:pPr>
            <w:r>
              <w:rPr>
                <w:sz w:val="22"/>
                <w:lang w:val="fr-FR"/>
              </w:rPr>
              <w:t>Namaacha</w:t>
            </w:r>
          </w:p>
        </w:tc>
        <w:tc>
          <w:tcPr>
            <w:tcW w:w="905" w:type="dxa"/>
            <w:tcBorders>
              <w:left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right w:val="single" w:sz="4" w:space="0" w:color="auto"/>
            </w:tcBorders>
            <w:noWrap/>
          </w:tcPr>
          <w:p w:rsidR="00000000" w:rsidRDefault="00000000">
            <w:pPr>
              <w:spacing w:before="40" w:after="40"/>
              <w:rPr>
                <w:sz w:val="22"/>
                <w:lang w:val="fr-FR"/>
              </w:rPr>
            </w:pPr>
          </w:p>
        </w:tc>
        <w:tc>
          <w:tcPr>
            <w:tcW w:w="852" w:type="dxa"/>
            <w:tcBorders>
              <w:left w:val="single" w:sz="4" w:space="0" w:color="auto"/>
              <w:right w:val="single" w:sz="4" w:space="0" w:color="auto"/>
            </w:tcBorders>
            <w:noWrap/>
          </w:tcPr>
          <w:p w:rsidR="00000000" w:rsidRDefault="00000000">
            <w:pPr>
              <w:spacing w:before="40" w:after="40"/>
              <w:rPr>
                <w:sz w:val="22"/>
                <w:lang w:val="fr-FR"/>
              </w:rPr>
            </w:pPr>
          </w:p>
        </w:tc>
        <w:tc>
          <w:tcPr>
            <w:tcW w:w="891" w:type="dxa"/>
            <w:tcBorders>
              <w:left w:val="single" w:sz="4" w:space="0" w:color="auto"/>
            </w:tcBorders>
            <w:noWrap/>
          </w:tcPr>
          <w:p w:rsidR="00000000" w:rsidRDefault="00000000">
            <w:pPr>
              <w:spacing w:before="40" w:after="40"/>
              <w:rPr>
                <w:sz w:val="22"/>
                <w:lang w:val="fr-FR"/>
              </w:rPr>
            </w:pPr>
          </w:p>
        </w:tc>
        <w:tc>
          <w:tcPr>
            <w:tcW w:w="890" w:type="dxa"/>
            <w:tcBorders>
              <w:left w:val="single" w:sz="4" w:space="0" w:color="auto"/>
            </w:tcBorders>
            <w:noWrap/>
          </w:tcPr>
          <w:p w:rsidR="00000000" w:rsidRDefault="00000000">
            <w:pPr>
              <w:spacing w:before="40" w:after="40"/>
              <w:rPr>
                <w:sz w:val="22"/>
                <w:lang w:val="fr-FR"/>
              </w:rPr>
            </w:pPr>
          </w:p>
        </w:tc>
        <w:tc>
          <w:tcPr>
            <w:tcW w:w="890" w:type="dxa"/>
            <w:tcBorders>
              <w:left w:val="single" w:sz="4" w:space="0" w:color="auto"/>
            </w:tcBorders>
            <w:noWrap/>
          </w:tcPr>
          <w:p w:rsidR="00000000" w:rsidRDefault="00000000">
            <w:pPr>
              <w:spacing w:before="40" w:after="40"/>
              <w:rPr>
                <w:sz w:val="22"/>
                <w:lang w:val="fr-FR"/>
              </w:rPr>
            </w:pPr>
          </w:p>
        </w:tc>
        <w:tc>
          <w:tcPr>
            <w:tcW w:w="852"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288" w:type="dxa"/>
            <w:tcBorders>
              <w:right w:val="single" w:sz="4" w:space="0" w:color="auto"/>
            </w:tcBorders>
            <w:noWrap/>
          </w:tcPr>
          <w:p w:rsidR="00000000" w:rsidRDefault="00000000">
            <w:pPr>
              <w:spacing w:before="40" w:after="40"/>
              <w:rPr>
                <w:sz w:val="22"/>
                <w:lang w:val="fr-FR"/>
              </w:rPr>
            </w:pPr>
            <w:r>
              <w:rPr>
                <w:sz w:val="22"/>
                <w:lang w:val="fr-FR"/>
              </w:rPr>
              <w:t>Ponta Douro</w:t>
            </w:r>
          </w:p>
        </w:tc>
        <w:tc>
          <w:tcPr>
            <w:tcW w:w="905" w:type="dxa"/>
            <w:tcBorders>
              <w:left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right w:val="single" w:sz="4" w:space="0" w:color="auto"/>
            </w:tcBorders>
            <w:noWrap/>
          </w:tcPr>
          <w:p w:rsidR="00000000" w:rsidRDefault="00000000">
            <w:pPr>
              <w:spacing w:before="40" w:after="40"/>
              <w:rPr>
                <w:sz w:val="22"/>
                <w:lang w:val="fr-FR"/>
              </w:rPr>
            </w:pPr>
          </w:p>
        </w:tc>
        <w:tc>
          <w:tcPr>
            <w:tcW w:w="852" w:type="dxa"/>
            <w:tcBorders>
              <w:left w:val="single" w:sz="4" w:space="0" w:color="auto"/>
              <w:right w:val="single" w:sz="4" w:space="0" w:color="auto"/>
            </w:tcBorders>
            <w:noWrap/>
          </w:tcPr>
          <w:p w:rsidR="00000000" w:rsidRDefault="00000000">
            <w:pPr>
              <w:spacing w:before="40" w:after="40"/>
              <w:rPr>
                <w:sz w:val="22"/>
                <w:lang w:val="fr-FR"/>
              </w:rPr>
            </w:pPr>
          </w:p>
        </w:tc>
        <w:tc>
          <w:tcPr>
            <w:tcW w:w="891" w:type="dxa"/>
            <w:tcBorders>
              <w:left w:val="single" w:sz="4" w:space="0" w:color="auto"/>
            </w:tcBorders>
            <w:noWrap/>
          </w:tcPr>
          <w:p w:rsidR="00000000" w:rsidRDefault="00000000">
            <w:pPr>
              <w:spacing w:before="40" w:after="40"/>
              <w:rPr>
                <w:sz w:val="22"/>
                <w:lang w:val="fr-FR"/>
              </w:rPr>
            </w:pPr>
          </w:p>
        </w:tc>
        <w:tc>
          <w:tcPr>
            <w:tcW w:w="890" w:type="dxa"/>
            <w:tcBorders>
              <w:left w:val="single" w:sz="4" w:space="0" w:color="auto"/>
            </w:tcBorders>
            <w:noWrap/>
          </w:tcPr>
          <w:p w:rsidR="00000000" w:rsidRDefault="00000000">
            <w:pPr>
              <w:spacing w:before="40" w:after="40"/>
              <w:rPr>
                <w:sz w:val="22"/>
                <w:lang w:val="fr-FR"/>
              </w:rPr>
            </w:pPr>
          </w:p>
        </w:tc>
        <w:tc>
          <w:tcPr>
            <w:tcW w:w="890" w:type="dxa"/>
            <w:tcBorders>
              <w:left w:val="single" w:sz="4" w:space="0" w:color="auto"/>
            </w:tcBorders>
            <w:noWrap/>
          </w:tcPr>
          <w:p w:rsidR="00000000" w:rsidRDefault="00000000">
            <w:pPr>
              <w:spacing w:before="40" w:after="40"/>
              <w:rPr>
                <w:sz w:val="22"/>
                <w:lang w:val="fr-FR"/>
              </w:rPr>
            </w:pPr>
          </w:p>
        </w:tc>
        <w:tc>
          <w:tcPr>
            <w:tcW w:w="852"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288" w:type="dxa"/>
            <w:tcBorders>
              <w:right w:val="single" w:sz="4" w:space="0" w:color="auto"/>
            </w:tcBorders>
            <w:noWrap/>
          </w:tcPr>
          <w:p w:rsidR="00000000" w:rsidRDefault="00000000">
            <w:pPr>
              <w:spacing w:before="40" w:after="40"/>
              <w:rPr>
                <w:sz w:val="22"/>
                <w:lang w:val="fr-FR"/>
              </w:rPr>
            </w:pPr>
            <w:r>
              <w:rPr>
                <w:sz w:val="22"/>
                <w:lang w:val="fr-FR"/>
              </w:rPr>
              <w:t>Vilanculos</w:t>
            </w:r>
          </w:p>
        </w:tc>
        <w:tc>
          <w:tcPr>
            <w:tcW w:w="905" w:type="dxa"/>
            <w:tcBorders>
              <w:left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right w:val="single" w:sz="4" w:space="0" w:color="auto"/>
            </w:tcBorders>
            <w:noWrap/>
          </w:tcPr>
          <w:p w:rsidR="00000000" w:rsidRDefault="00000000">
            <w:pPr>
              <w:spacing w:before="40" w:after="40"/>
              <w:rPr>
                <w:sz w:val="22"/>
                <w:lang w:val="fr-FR"/>
              </w:rPr>
            </w:pPr>
          </w:p>
        </w:tc>
        <w:tc>
          <w:tcPr>
            <w:tcW w:w="852" w:type="dxa"/>
            <w:tcBorders>
              <w:left w:val="single" w:sz="4" w:space="0" w:color="auto"/>
              <w:right w:val="single" w:sz="4" w:space="0" w:color="auto"/>
            </w:tcBorders>
            <w:noWrap/>
          </w:tcPr>
          <w:p w:rsidR="00000000" w:rsidRDefault="00000000">
            <w:pPr>
              <w:spacing w:before="40" w:after="40"/>
              <w:rPr>
                <w:sz w:val="22"/>
                <w:lang w:val="fr-FR"/>
              </w:rPr>
            </w:pPr>
          </w:p>
        </w:tc>
        <w:tc>
          <w:tcPr>
            <w:tcW w:w="891" w:type="dxa"/>
            <w:tcBorders>
              <w:left w:val="single" w:sz="4" w:space="0" w:color="auto"/>
            </w:tcBorders>
            <w:noWrap/>
          </w:tcPr>
          <w:p w:rsidR="00000000" w:rsidRDefault="00000000">
            <w:pPr>
              <w:spacing w:before="40" w:after="40"/>
              <w:rPr>
                <w:sz w:val="22"/>
                <w:lang w:val="fr-FR"/>
              </w:rPr>
            </w:pPr>
          </w:p>
        </w:tc>
        <w:tc>
          <w:tcPr>
            <w:tcW w:w="890" w:type="dxa"/>
            <w:tcBorders>
              <w:left w:val="single" w:sz="4" w:space="0" w:color="auto"/>
            </w:tcBorders>
            <w:noWrap/>
          </w:tcPr>
          <w:p w:rsidR="00000000" w:rsidRDefault="00000000">
            <w:pPr>
              <w:spacing w:before="40" w:after="40"/>
              <w:rPr>
                <w:sz w:val="22"/>
                <w:lang w:val="fr-FR"/>
              </w:rPr>
            </w:pPr>
          </w:p>
        </w:tc>
        <w:tc>
          <w:tcPr>
            <w:tcW w:w="890" w:type="dxa"/>
            <w:tcBorders>
              <w:left w:val="single" w:sz="4" w:space="0" w:color="auto"/>
            </w:tcBorders>
            <w:noWrap/>
          </w:tcPr>
          <w:p w:rsidR="00000000" w:rsidRDefault="00000000">
            <w:pPr>
              <w:spacing w:before="40" w:after="40"/>
              <w:rPr>
                <w:sz w:val="22"/>
                <w:lang w:val="fr-FR"/>
              </w:rPr>
            </w:pPr>
          </w:p>
        </w:tc>
        <w:tc>
          <w:tcPr>
            <w:tcW w:w="852"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288" w:type="dxa"/>
            <w:tcBorders>
              <w:bottom w:val="nil"/>
              <w:right w:val="single" w:sz="4" w:space="0" w:color="auto"/>
            </w:tcBorders>
            <w:noWrap/>
          </w:tcPr>
          <w:p w:rsidR="00000000" w:rsidRDefault="00000000">
            <w:pPr>
              <w:spacing w:before="40" w:after="40"/>
              <w:rPr>
                <w:sz w:val="22"/>
                <w:lang w:val="fr-FR"/>
              </w:rPr>
            </w:pPr>
            <w:r>
              <w:rPr>
                <w:sz w:val="22"/>
                <w:lang w:val="fr-FR"/>
              </w:rPr>
              <w:t>Machipanda Rodoviária</w:t>
            </w:r>
          </w:p>
        </w:tc>
        <w:tc>
          <w:tcPr>
            <w:tcW w:w="905" w:type="dxa"/>
            <w:tcBorders>
              <w:left w:val="single" w:sz="4" w:space="0" w:color="auto"/>
              <w:bottom w:val="nil"/>
              <w:right w:val="single" w:sz="4" w:space="0" w:color="auto"/>
            </w:tcBorders>
            <w:noWrap/>
          </w:tcPr>
          <w:p w:rsidR="00000000" w:rsidRDefault="00000000">
            <w:pPr>
              <w:spacing w:before="40" w:after="40"/>
              <w:rPr>
                <w:sz w:val="22"/>
                <w:lang w:val="fr-FR"/>
              </w:rPr>
            </w:pPr>
          </w:p>
        </w:tc>
        <w:tc>
          <w:tcPr>
            <w:tcW w:w="5303" w:type="dxa"/>
            <w:gridSpan w:val="6"/>
            <w:tcBorders>
              <w:left w:val="single" w:sz="4" w:space="0" w:color="auto"/>
              <w:bottom w:val="nil"/>
            </w:tcBorders>
            <w:noWrap/>
            <w:vAlign w:val="center"/>
          </w:tcPr>
          <w:p w:rsidR="00000000" w:rsidRDefault="00000000">
            <w:pPr>
              <w:spacing w:before="40" w:after="40"/>
              <w:jc w:val="center"/>
              <w:rPr>
                <w:sz w:val="22"/>
                <w:lang w:val="fr-FR"/>
              </w:rPr>
            </w:pPr>
            <w:r>
              <w:rPr>
                <w:sz w:val="22"/>
                <w:lang w:val="fr-FR"/>
              </w:rPr>
              <w:t>Tableau incomplet</w:t>
            </w:r>
          </w:p>
        </w:tc>
        <w:tc>
          <w:tcPr>
            <w:tcW w:w="852" w:type="dxa"/>
            <w:tcBorders>
              <w:left w:val="single" w:sz="4" w:space="0" w:color="auto"/>
              <w:bottom w:val="nil"/>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288" w:type="dxa"/>
            <w:tcBorders>
              <w:top w:val="nil"/>
              <w:bottom w:val="nil"/>
              <w:right w:val="single" w:sz="4" w:space="0" w:color="auto"/>
            </w:tcBorders>
            <w:noWrap/>
          </w:tcPr>
          <w:p w:rsidR="00000000" w:rsidRDefault="00000000">
            <w:pPr>
              <w:pStyle w:val="Header"/>
              <w:tabs>
                <w:tab w:val="clear" w:pos="4320"/>
                <w:tab w:val="clear" w:pos="8640"/>
              </w:tabs>
              <w:spacing w:before="40" w:after="40"/>
              <w:rPr>
                <w:sz w:val="22"/>
                <w:lang w:val="fr-FR"/>
              </w:rPr>
            </w:pPr>
            <w:r>
              <w:rPr>
                <w:sz w:val="22"/>
                <w:lang w:val="fr-FR"/>
              </w:rPr>
              <w:t>Cuchamano</w:t>
            </w:r>
          </w:p>
        </w:tc>
        <w:tc>
          <w:tcPr>
            <w:tcW w:w="905" w:type="dxa"/>
            <w:tcBorders>
              <w:top w:val="nil"/>
              <w:left w:val="single" w:sz="4" w:space="0" w:color="auto"/>
              <w:bottom w:val="nil"/>
              <w:right w:val="single" w:sz="4" w:space="0" w:color="auto"/>
            </w:tcBorders>
            <w:noWrap/>
          </w:tcPr>
          <w:p w:rsidR="00000000" w:rsidRDefault="00000000">
            <w:pPr>
              <w:spacing w:before="40" w:after="40"/>
              <w:jc w:val="center"/>
              <w:rPr>
                <w:sz w:val="22"/>
                <w:lang w:val="fr-FR"/>
              </w:rPr>
            </w:pPr>
          </w:p>
        </w:tc>
        <w:tc>
          <w:tcPr>
            <w:tcW w:w="890" w:type="dxa"/>
            <w:tcBorders>
              <w:top w:val="nil"/>
              <w:left w:val="single" w:sz="4" w:space="0" w:color="auto"/>
              <w:bottom w:val="nil"/>
              <w:right w:val="single" w:sz="4" w:space="0" w:color="auto"/>
            </w:tcBorders>
            <w:noWrap/>
          </w:tcPr>
          <w:p w:rsidR="00000000" w:rsidRDefault="00000000">
            <w:pPr>
              <w:spacing w:before="40" w:after="40"/>
              <w:jc w:val="center"/>
              <w:rPr>
                <w:sz w:val="22"/>
                <w:lang w:val="fr-FR"/>
              </w:rPr>
            </w:pPr>
          </w:p>
        </w:tc>
        <w:tc>
          <w:tcPr>
            <w:tcW w:w="890" w:type="dxa"/>
            <w:tcBorders>
              <w:top w:val="nil"/>
              <w:left w:val="single" w:sz="4" w:space="0" w:color="auto"/>
              <w:bottom w:val="nil"/>
              <w:right w:val="single" w:sz="4" w:space="0" w:color="auto"/>
            </w:tcBorders>
            <w:noWrap/>
          </w:tcPr>
          <w:p w:rsidR="00000000" w:rsidRDefault="00000000">
            <w:pPr>
              <w:spacing w:before="40" w:after="40"/>
              <w:jc w:val="center"/>
              <w:rPr>
                <w:sz w:val="22"/>
                <w:lang w:val="fr-FR"/>
              </w:rPr>
            </w:pPr>
          </w:p>
        </w:tc>
        <w:tc>
          <w:tcPr>
            <w:tcW w:w="852" w:type="dxa"/>
            <w:tcBorders>
              <w:top w:val="nil"/>
              <w:left w:val="single" w:sz="4" w:space="0" w:color="auto"/>
              <w:bottom w:val="nil"/>
              <w:right w:val="single" w:sz="4" w:space="0" w:color="auto"/>
            </w:tcBorders>
            <w:noWrap/>
          </w:tcPr>
          <w:p w:rsidR="00000000" w:rsidRDefault="00000000">
            <w:pPr>
              <w:spacing w:before="40" w:after="40"/>
              <w:jc w:val="center"/>
              <w:rPr>
                <w:sz w:val="22"/>
                <w:lang w:val="fr-FR"/>
              </w:rPr>
            </w:pPr>
          </w:p>
        </w:tc>
        <w:tc>
          <w:tcPr>
            <w:tcW w:w="891" w:type="dxa"/>
            <w:tcBorders>
              <w:top w:val="nil"/>
              <w:left w:val="single" w:sz="4" w:space="0" w:color="auto"/>
              <w:bottom w:val="nil"/>
            </w:tcBorders>
            <w:noWrap/>
          </w:tcPr>
          <w:p w:rsidR="00000000" w:rsidRDefault="00000000">
            <w:pPr>
              <w:pStyle w:val="Header"/>
              <w:tabs>
                <w:tab w:val="clear" w:pos="4320"/>
                <w:tab w:val="clear" w:pos="8640"/>
              </w:tabs>
              <w:spacing w:before="40" w:after="40"/>
              <w:jc w:val="center"/>
              <w:rPr>
                <w:sz w:val="22"/>
                <w:lang w:val="fr-FR"/>
              </w:rPr>
            </w:pPr>
          </w:p>
        </w:tc>
        <w:tc>
          <w:tcPr>
            <w:tcW w:w="890" w:type="dxa"/>
            <w:tcBorders>
              <w:top w:val="nil"/>
              <w:left w:val="single" w:sz="4" w:space="0" w:color="auto"/>
              <w:bottom w:val="nil"/>
            </w:tcBorders>
            <w:noWrap/>
          </w:tcPr>
          <w:p w:rsidR="00000000" w:rsidRDefault="00000000">
            <w:pPr>
              <w:spacing w:before="40" w:after="40"/>
              <w:jc w:val="center"/>
              <w:rPr>
                <w:sz w:val="22"/>
                <w:lang w:val="fr-FR"/>
              </w:rPr>
            </w:pPr>
          </w:p>
        </w:tc>
        <w:tc>
          <w:tcPr>
            <w:tcW w:w="890" w:type="dxa"/>
            <w:tcBorders>
              <w:top w:val="nil"/>
              <w:left w:val="single" w:sz="4" w:space="0" w:color="auto"/>
              <w:bottom w:val="nil"/>
            </w:tcBorders>
            <w:noWrap/>
          </w:tcPr>
          <w:p w:rsidR="00000000" w:rsidRDefault="00000000">
            <w:pPr>
              <w:spacing w:before="40" w:after="40"/>
              <w:jc w:val="center"/>
              <w:rPr>
                <w:sz w:val="22"/>
                <w:lang w:val="fr-FR"/>
              </w:rPr>
            </w:pPr>
          </w:p>
        </w:tc>
        <w:tc>
          <w:tcPr>
            <w:tcW w:w="852" w:type="dxa"/>
            <w:tcBorders>
              <w:top w:val="nil"/>
              <w:left w:val="single" w:sz="4" w:space="0" w:color="auto"/>
              <w:bottom w:val="nil"/>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jc w:val="center"/>
        </w:trPr>
        <w:tc>
          <w:tcPr>
            <w:tcW w:w="2288" w:type="dxa"/>
            <w:tcBorders>
              <w:top w:val="nil"/>
              <w:right w:val="single" w:sz="4" w:space="0" w:color="auto"/>
            </w:tcBorders>
            <w:noWrap/>
          </w:tcPr>
          <w:p w:rsidR="00000000" w:rsidRDefault="00000000">
            <w:pPr>
              <w:spacing w:before="40" w:after="40"/>
              <w:rPr>
                <w:sz w:val="22"/>
                <w:lang w:val="fr-FR"/>
              </w:rPr>
            </w:pPr>
            <w:r>
              <w:rPr>
                <w:sz w:val="22"/>
                <w:lang w:val="fr-FR"/>
              </w:rPr>
              <w:t>Vila Nova da Fronteira</w:t>
            </w:r>
          </w:p>
        </w:tc>
        <w:tc>
          <w:tcPr>
            <w:tcW w:w="905" w:type="dxa"/>
            <w:tcBorders>
              <w:top w:val="nil"/>
              <w:left w:val="single" w:sz="4" w:space="0" w:color="auto"/>
              <w:right w:val="single" w:sz="4" w:space="0" w:color="auto"/>
            </w:tcBorders>
            <w:noWrap/>
          </w:tcPr>
          <w:p w:rsidR="00000000" w:rsidRDefault="00000000">
            <w:pPr>
              <w:spacing w:before="40" w:after="40"/>
              <w:rPr>
                <w:sz w:val="22"/>
                <w:lang w:val="fr-FR"/>
              </w:rPr>
            </w:pPr>
          </w:p>
        </w:tc>
        <w:tc>
          <w:tcPr>
            <w:tcW w:w="890" w:type="dxa"/>
            <w:tcBorders>
              <w:top w:val="nil"/>
              <w:left w:val="single" w:sz="4" w:space="0" w:color="auto"/>
              <w:right w:val="single" w:sz="4" w:space="0" w:color="auto"/>
            </w:tcBorders>
            <w:noWrap/>
          </w:tcPr>
          <w:p w:rsidR="00000000" w:rsidRDefault="00000000">
            <w:pPr>
              <w:spacing w:before="40" w:after="40"/>
              <w:rPr>
                <w:sz w:val="22"/>
                <w:lang w:val="fr-FR"/>
              </w:rPr>
            </w:pPr>
          </w:p>
        </w:tc>
        <w:tc>
          <w:tcPr>
            <w:tcW w:w="890" w:type="dxa"/>
            <w:tcBorders>
              <w:top w:val="nil"/>
              <w:left w:val="single" w:sz="4" w:space="0" w:color="auto"/>
              <w:right w:val="single" w:sz="4" w:space="0" w:color="auto"/>
            </w:tcBorders>
            <w:noWrap/>
          </w:tcPr>
          <w:p w:rsidR="00000000" w:rsidRDefault="00000000">
            <w:pPr>
              <w:spacing w:before="40" w:after="40"/>
              <w:rPr>
                <w:sz w:val="22"/>
                <w:lang w:val="fr-FR"/>
              </w:rPr>
            </w:pPr>
          </w:p>
        </w:tc>
        <w:tc>
          <w:tcPr>
            <w:tcW w:w="852" w:type="dxa"/>
            <w:tcBorders>
              <w:top w:val="nil"/>
              <w:left w:val="single" w:sz="4" w:space="0" w:color="auto"/>
              <w:right w:val="single" w:sz="4" w:space="0" w:color="auto"/>
            </w:tcBorders>
            <w:noWrap/>
          </w:tcPr>
          <w:p w:rsidR="00000000" w:rsidRDefault="00000000">
            <w:pPr>
              <w:spacing w:before="40" w:after="40"/>
              <w:rPr>
                <w:sz w:val="22"/>
                <w:lang w:val="fr-FR"/>
              </w:rPr>
            </w:pPr>
          </w:p>
        </w:tc>
        <w:tc>
          <w:tcPr>
            <w:tcW w:w="891" w:type="dxa"/>
            <w:tcBorders>
              <w:top w:val="nil"/>
              <w:left w:val="single" w:sz="4" w:space="0" w:color="auto"/>
            </w:tcBorders>
            <w:noWrap/>
          </w:tcPr>
          <w:p w:rsidR="00000000" w:rsidRDefault="00000000">
            <w:pPr>
              <w:spacing w:before="40" w:after="40"/>
              <w:rPr>
                <w:sz w:val="22"/>
                <w:lang w:val="fr-FR"/>
              </w:rPr>
            </w:pPr>
          </w:p>
        </w:tc>
        <w:tc>
          <w:tcPr>
            <w:tcW w:w="890" w:type="dxa"/>
            <w:tcBorders>
              <w:top w:val="nil"/>
              <w:left w:val="single" w:sz="4" w:space="0" w:color="auto"/>
            </w:tcBorders>
            <w:noWrap/>
          </w:tcPr>
          <w:p w:rsidR="00000000" w:rsidRDefault="00000000">
            <w:pPr>
              <w:spacing w:before="40" w:after="40"/>
              <w:rPr>
                <w:sz w:val="22"/>
                <w:lang w:val="fr-FR"/>
              </w:rPr>
            </w:pPr>
          </w:p>
        </w:tc>
        <w:tc>
          <w:tcPr>
            <w:tcW w:w="890" w:type="dxa"/>
            <w:tcBorders>
              <w:top w:val="nil"/>
              <w:left w:val="single" w:sz="4" w:space="0" w:color="auto"/>
            </w:tcBorders>
            <w:noWrap/>
          </w:tcPr>
          <w:p w:rsidR="00000000" w:rsidRDefault="00000000">
            <w:pPr>
              <w:spacing w:before="40" w:after="40"/>
              <w:rPr>
                <w:sz w:val="22"/>
                <w:lang w:val="fr-FR"/>
              </w:rPr>
            </w:pPr>
          </w:p>
        </w:tc>
        <w:tc>
          <w:tcPr>
            <w:tcW w:w="852" w:type="dxa"/>
            <w:tcBorders>
              <w:top w:val="nil"/>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288" w:type="dxa"/>
            <w:tcBorders>
              <w:right w:val="single" w:sz="4" w:space="0" w:color="auto"/>
            </w:tcBorders>
            <w:noWrap/>
          </w:tcPr>
          <w:p w:rsidR="00000000" w:rsidRDefault="00000000">
            <w:pPr>
              <w:spacing w:before="40" w:after="40"/>
              <w:rPr>
                <w:sz w:val="22"/>
                <w:lang w:val="fr-FR"/>
              </w:rPr>
            </w:pPr>
            <w:r>
              <w:rPr>
                <w:sz w:val="22"/>
                <w:lang w:val="fr-FR"/>
              </w:rPr>
              <w:t>Zobue</w:t>
            </w:r>
          </w:p>
        </w:tc>
        <w:tc>
          <w:tcPr>
            <w:tcW w:w="905" w:type="dxa"/>
            <w:tcBorders>
              <w:left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right w:val="single" w:sz="4" w:space="0" w:color="auto"/>
            </w:tcBorders>
            <w:noWrap/>
          </w:tcPr>
          <w:p w:rsidR="00000000" w:rsidRDefault="00000000">
            <w:pPr>
              <w:spacing w:before="40" w:after="40"/>
              <w:rPr>
                <w:sz w:val="22"/>
                <w:lang w:val="fr-FR"/>
              </w:rPr>
            </w:pPr>
          </w:p>
        </w:tc>
        <w:tc>
          <w:tcPr>
            <w:tcW w:w="852" w:type="dxa"/>
            <w:tcBorders>
              <w:left w:val="single" w:sz="4" w:space="0" w:color="auto"/>
              <w:right w:val="single" w:sz="4" w:space="0" w:color="auto"/>
            </w:tcBorders>
            <w:noWrap/>
          </w:tcPr>
          <w:p w:rsidR="00000000" w:rsidRDefault="00000000">
            <w:pPr>
              <w:spacing w:before="40" w:after="40"/>
              <w:rPr>
                <w:sz w:val="22"/>
                <w:lang w:val="fr-FR"/>
              </w:rPr>
            </w:pPr>
          </w:p>
        </w:tc>
        <w:tc>
          <w:tcPr>
            <w:tcW w:w="891" w:type="dxa"/>
            <w:tcBorders>
              <w:left w:val="single" w:sz="4" w:space="0" w:color="auto"/>
            </w:tcBorders>
            <w:noWrap/>
          </w:tcPr>
          <w:p w:rsidR="00000000" w:rsidRDefault="00000000">
            <w:pPr>
              <w:spacing w:before="40" w:after="40"/>
              <w:rPr>
                <w:sz w:val="22"/>
                <w:lang w:val="fr-FR"/>
              </w:rPr>
            </w:pPr>
          </w:p>
        </w:tc>
        <w:tc>
          <w:tcPr>
            <w:tcW w:w="890" w:type="dxa"/>
            <w:tcBorders>
              <w:left w:val="single" w:sz="4" w:space="0" w:color="auto"/>
            </w:tcBorders>
            <w:noWrap/>
          </w:tcPr>
          <w:p w:rsidR="00000000" w:rsidRDefault="00000000">
            <w:pPr>
              <w:spacing w:before="40" w:after="40"/>
              <w:rPr>
                <w:sz w:val="22"/>
                <w:lang w:val="fr-FR"/>
              </w:rPr>
            </w:pPr>
          </w:p>
        </w:tc>
        <w:tc>
          <w:tcPr>
            <w:tcW w:w="890" w:type="dxa"/>
            <w:tcBorders>
              <w:left w:val="single" w:sz="4" w:space="0" w:color="auto"/>
            </w:tcBorders>
            <w:noWrap/>
          </w:tcPr>
          <w:p w:rsidR="00000000" w:rsidRDefault="00000000">
            <w:pPr>
              <w:spacing w:before="40" w:after="40"/>
              <w:rPr>
                <w:sz w:val="22"/>
                <w:lang w:val="fr-FR"/>
              </w:rPr>
            </w:pPr>
          </w:p>
        </w:tc>
        <w:tc>
          <w:tcPr>
            <w:tcW w:w="852"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288" w:type="dxa"/>
            <w:tcBorders>
              <w:right w:val="single" w:sz="4" w:space="0" w:color="auto"/>
            </w:tcBorders>
            <w:noWrap/>
          </w:tcPr>
          <w:p w:rsidR="00000000" w:rsidRDefault="00000000">
            <w:pPr>
              <w:spacing w:before="40" w:after="40"/>
              <w:rPr>
                <w:sz w:val="22"/>
                <w:lang w:val="fr-FR"/>
              </w:rPr>
            </w:pPr>
            <w:r>
              <w:rPr>
                <w:sz w:val="22"/>
                <w:lang w:val="fr-FR"/>
              </w:rPr>
              <w:t>Cazacatiza</w:t>
            </w:r>
          </w:p>
        </w:tc>
        <w:tc>
          <w:tcPr>
            <w:tcW w:w="905" w:type="dxa"/>
            <w:tcBorders>
              <w:left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right w:val="single" w:sz="4" w:space="0" w:color="auto"/>
            </w:tcBorders>
            <w:noWrap/>
          </w:tcPr>
          <w:p w:rsidR="00000000" w:rsidRDefault="00000000">
            <w:pPr>
              <w:spacing w:before="40" w:after="40"/>
              <w:rPr>
                <w:sz w:val="22"/>
                <w:lang w:val="fr-FR"/>
              </w:rPr>
            </w:pPr>
          </w:p>
        </w:tc>
        <w:tc>
          <w:tcPr>
            <w:tcW w:w="852" w:type="dxa"/>
            <w:tcBorders>
              <w:left w:val="single" w:sz="4" w:space="0" w:color="auto"/>
              <w:right w:val="single" w:sz="4" w:space="0" w:color="auto"/>
            </w:tcBorders>
            <w:noWrap/>
          </w:tcPr>
          <w:p w:rsidR="00000000" w:rsidRDefault="00000000">
            <w:pPr>
              <w:spacing w:before="40" w:after="40"/>
              <w:rPr>
                <w:sz w:val="22"/>
                <w:lang w:val="fr-FR"/>
              </w:rPr>
            </w:pPr>
          </w:p>
        </w:tc>
        <w:tc>
          <w:tcPr>
            <w:tcW w:w="891" w:type="dxa"/>
            <w:tcBorders>
              <w:left w:val="single" w:sz="4" w:space="0" w:color="auto"/>
            </w:tcBorders>
            <w:noWrap/>
          </w:tcPr>
          <w:p w:rsidR="00000000" w:rsidRDefault="00000000">
            <w:pPr>
              <w:spacing w:before="40" w:after="40"/>
              <w:rPr>
                <w:sz w:val="22"/>
                <w:lang w:val="fr-FR"/>
              </w:rPr>
            </w:pPr>
          </w:p>
        </w:tc>
        <w:tc>
          <w:tcPr>
            <w:tcW w:w="890" w:type="dxa"/>
            <w:tcBorders>
              <w:left w:val="single" w:sz="4" w:space="0" w:color="auto"/>
            </w:tcBorders>
            <w:noWrap/>
          </w:tcPr>
          <w:p w:rsidR="00000000" w:rsidRDefault="00000000">
            <w:pPr>
              <w:spacing w:before="40" w:after="40"/>
              <w:rPr>
                <w:sz w:val="22"/>
                <w:lang w:val="fr-FR"/>
              </w:rPr>
            </w:pPr>
          </w:p>
        </w:tc>
        <w:tc>
          <w:tcPr>
            <w:tcW w:w="890" w:type="dxa"/>
            <w:tcBorders>
              <w:left w:val="single" w:sz="4" w:space="0" w:color="auto"/>
            </w:tcBorders>
            <w:noWrap/>
          </w:tcPr>
          <w:p w:rsidR="00000000" w:rsidRDefault="00000000">
            <w:pPr>
              <w:spacing w:before="40" w:after="40"/>
              <w:rPr>
                <w:sz w:val="22"/>
                <w:lang w:val="fr-FR"/>
              </w:rPr>
            </w:pPr>
          </w:p>
        </w:tc>
        <w:tc>
          <w:tcPr>
            <w:tcW w:w="852" w:type="dxa"/>
            <w:tcBorders>
              <w:left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288" w:type="dxa"/>
            <w:tcBorders>
              <w:bottom w:val="single" w:sz="4" w:space="0" w:color="auto"/>
              <w:right w:val="single" w:sz="4" w:space="0" w:color="auto"/>
            </w:tcBorders>
            <w:noWrap/>
          </w:tcPr>
          <w:p w:rsidR="00000000" w:rsidRDefault="00000000">
            <w:pPr>
              <w:spacing w:before="40" w:after="40"/>
              <w:rPr>
                <w:sz w:val="22"/>
                <w:lang w:val="fr-FR"/>
              </w:rPr>
            </w:pPr>
            <w:r>
              <w:rPr>
                <w:sz w:val="22"/>
                <w:lang w:val="fr-FR"/>
              </w:rPr>
              <w:t>Colomue</w:t>
            </w:r>
          </w:p>
        </w:tc>
        <w:tc>
          <w:tcPr>
            <w:tcW w:w="905" w:type="dxa"/>
            <w:tcBorders>
              <w:left w:val="single" w:sz="4" w:space="0" w:color="auto"/>
              <w:bottom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bottom w:val="single" w:sz="4" w:space="0" w:color="auto"/>
              <w:right w:val="single" w:sz="4" w:space="0" w:color="auto"/>
            </w:tcBorders>
            <w:noWrap/>
          </w:tcPr>
          <w:p w:rsidR="00000000" w:rsidRDefault="00000000">
            <w:pPr>
              <w:spacing w:before="40" w:after="40"/>
              <w:rPr>
                <w:sz w:val="22"/>
                <w:lang w:val="fr-FR"/>
              </w:rPr>
            </w:pPr>
          </w:p>
        </w:tc>
        <w:tc>
          <w:tcPr>
            <w:tcW w:w="890" w:type="dxa"/>
            <w:tcBorders>
              <w:left w:val="single" w:sz="4" w:space="0" w:color="auto"/>
              <w:bottom w:val="single" w:sz="4" w:space="0" w:color="auto"/>
              <w:right w:val="single" w:sz="4" w:space="0" w:color="auto"/>
            </w:tcBorders>
            <w:noWrap/>
          </w:tcPr>
          <w:p w:rsidR="00000000" w:rsidRDefault="00000000">
            <w:pPr>
              <w:spacing w:before="40" w:after="40"/>
              <w:rPr>
                <w:sz w:val="22"/>
                <w:lang w:val="fr-FR"/>
              </w:rPr>
            </w:pPr>
          </w:p>
        </w:tc>
        <w:tc>
          <w:tcPr>
            <w:tcW w:w="852" w:type="dxa"/>
            <w:tcBorders>
              <w:left w:val="single" w:sz="4" w:space="0" w:color="auto"/>
              <w:bottom w:val="single" w:sz="4" w:space="0" w:color="auto"/>
              <w:right w:val="single" w:sz="4" w:space="0" w:color="auto"/>
            </w:tcBorders>
            <w:noWrap/>
          </w:tcPr>
          <w:p w:rsidR="00000000" w:rsidRDefault="00000000">
            <w:pPr>
              <w:spacing w:before="40" w:after="40"/>
              <w:rPr>
                <w:sz w:val="22"/>
                <w:lang w:val="fr-FR"/>
              </w:rPr>
            </w:pPr>
          </w:p>
        </w:tc>
        <w:tc>
          <w:tcPr>
            <w:tcW w:w="891" w:type="dxa"/>
            <w:tcBorders>
              <w:left w:val="single" w:sz="4" w:space="0" w:color="auto"/>
              <w:bottom w:val="single" w:sz="4" w:space="0" w:color="auto"/>
            </w:tcBorders>
            <w:noWrap/>
          </w:tcPr>
          <w:p w:rsidR="00000000" w:rsidRDefault="00000000">
            <w:pPr>
              <w:spacing w:before="40" w:after="40"/>
              <w:rPr>
                <w:sz w:val="22"/>
                <w:lang w:val="fr-FR"/>
              </w:rPr>
            </w:pPr>
          </w:p>
        </w:tc>
        <w:tc>
          <w:tcPr>
            <w:tcW w:w="890" w:type="dxa"/>
            <w:tcBorders>
              <w:left w:val="single" w:sz="4" w:space="0" w:color="auto"/>
              <w:bottom w:val="single" w:sz="4" w:space="0" w:color="auto"/>
            </w:tcBorders>
            <w:noWrap/>
          </w:tcPr>
          <w:p w:rsidR="00000000" w:rsidRDefault="00000000">
            <w:pPr>
              <w:spacing w:before="40" w:after="40"/>
              <w:rPr>
                <w:sz w:val="22"/>
                <w:lang w:val="fr-FR"/>
              </w:rPr>
            </w:pPr>
          </w:p>
        </w:tc>
        <w:tc>
          <w:tcPr>
            <w:tcW w:w="890" w:type="dxa"/>
            <w:tcBorders>
              <w:left w:val="single" w:sz="4" w:space="0" w:color="auto"/>
              <w:bottom w:val="single" w:sz="4" w:space="0" w:color="auto"/>
            </w:tcBorders>
            <w:noWrap/>
          </w:tcPr>
          <w:p w:rsidR="00000000" w:rsidRDefault="00000000">
            <w:pPr>
              <w:spacing w:before="40" w:after="40"/>
              <w:rPr>
                <w:sz w:val="22"/>
                <w:lang w:val="fr-FR"/>
              </w:rPr>
            </w:pPr>
          </w:p>
        </w:tc>
        <w:tc>
          <w:tcPr>
            <w:tcW w:w="852" w:type="dxa"/>
            <w:tcBorders>
              <w:left w:val="single" w:sz="4" w:space="0" w:color="auto"/>
              <w:bottom w:val="single" w:sz="4" w:space="0" w:color="auto"/>
            </w:tcBorders>
            <w:noWrap/>
          </w:tcPr>
          <w:p w:rsidR="00000000" w:rsidRDefault="00000000">
            <w:pPr>
              <w:spacing w:before="40" w:after="40"/>
              <w:rPr>
                <w:sz w:val="22"/>
                <w:lang w:val="fr-FR"/>
              </w:rPr>
            </w:pPr>
          </w:p>
        </w:tc>
      </w:tr>
      <w:tr w:rsidR="00000000">
        <w:tblPrEx>
          <w:tblCellMar>
            <w:top w:w="0" w:type="dxa"/>
            <w:bottom w:w="0" w:type="dxa"/>
          </w:tblCellMar>
        </w:tblPrEx>
        <w:trPr>
          <w:cantSplit/>
          <w:jc w:val="center"/>
        </w:trPr>
        <w:tc>
          <w:tcPr>
            <w:tcW w:w="2288" w:type="dxa"/>
            <w:tcBorders>
              <w:top w:val="single" w:sz="4" w:space="0" w:color="auto"/>
              <w:bottom w:val="single" w:sz="4" w:space="0" w:color="auto"/>
              <w:right w:val="single" w:sz="4" w:space="0" w:color="auto"/>
            </w:tcBorders>
            <w:noWrap/>
          </w:tcPr>
          <w:p w:rsidR="00000000" w:rsidRDefault="00000000">
            <w:pPr>
              <w:spacing w:before="40" w:after="40"/>
              <w:jc w:val="center"/>
              <w:rPr>
                <w:sz w:val="22"/>
                <w:lang w:val="fr-FR"/>
              </w:rPr>
            </w:pPr>
            <w:r>
              <w:rPr>
                <w:sz w:val="22"/>
                <w:lang w:val="fr-FR"/>
              </w:rPr>
              <w:t>Total</w:t>
            </w:r>
          </w:p>
        </w:tc>
        <w:tc>
          <w:tcPr>
            <w:tcW w:w="905"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lang w:val="fr-FR"/>
              </w:rPr>
            </w:pPr>
          </w:p>
        </w:tc>
        <w:tc>
          <w:tcPr>
            <w:tcW w:w="890"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lang w:val="fr-FR"/>
              </w:rPr>
            </w:pPr>
          </w:p>
        </w:tc>
        <w:tc>
          <w:tcPr>
            <w:tcW w:w="890"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lang w:val="fr-FR"/>
              </w:rPr>
            </w:pPr>
          </w:p>
        </w:tc>
        <w:tc>
          <w:tcPr>
            <w:tcW w:w="85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lang w:val="fr-FR"/>
              </w:rPr>
            </w:pPr>
          </w:p>
        </w:tc>
        <w:tc>
          <w:tcPr>
            <w:tcW w:w="891" w:type="dxa"/>
            <w:tcBorders>
              <w:top w:val="single" w:sz="4" w:space="0" w:color="auto"/>
              <w:left w:val="single" w:sz="4" w:space="0" w:color="auto"/>
              <w:bottom w:val="single" w:sz="4" w:space="0" w:color="auto"/>
            </w:tcBorders>
            <w:noWrap/>
          </w:tcPr>
          <w:p w:rsidR="00000000" w:rsidRDefault="00000000">
            <w:pPr>
              <w:spacing w:before="40" w:after="40"/>
              <w:rPr>
                <w:sz w:val="22"/>
                <w:lang w:val="fr-FR"/>
              </w:rPr>
            </w:pPr>
          </w:p>
        </w:tc>
        <w:tc>
          <w:tcPr>
            <w:tcW w:w="890" w:type="dxa"/>
            <w:tcBorders>
              <w:top w:val="single" w:sz="4" w:space="0" w:color="auto"/>
              <w:left w:val="single" w:sz="4" w:space="0" w:color="auto"/>
              <w:bottom w:val="single" w:sz="4" w:space="0" w:color="auto"/>
            </w:tcBorders>
            <w:noWrap/>
          </w:tcPr>
          <w:p w:rsidR="00000000" w:rsidRDefault="00000000">
            <w:pPr>
              <w:spacing w:before="40" w:after="40"/>
              <w:rPr>
                <w:sz w:val="22"/>
                <w:lang w:val="fr-FR"/>
              </w:rPr>
            </w:pPr>
          </w:p>
        </w:tc>
        <w:tc>
          <w:tcPr>
            <w:tcW w:w="890" w:type="dxa"/>
            <w:tcBorders>
              <w:top w:val="single" w:sz="4" w:space="0" w:color="auto"/>
              <w:left w:val="single" w:sz="4" w:space="0" w:color="auto"/>
              <w:bottom w:val="single" w:sz="4" w:space="0" w:color="auto"/>
            </w:tcBorders>
            <w:noWrap/>
          </w:tcPr>
          <w:p w:rsidR="00000000" w:rsidRDefault="00000000">
            <w:pPr>
              <w:spacing w:before="40" w:after="40"/>
              <w:rPr>
                <w:sz w:val="22"/>
                <w:lang w:val="fr-FR"/>
              </w:rPr>
            </w:pPr>
          </w:p>
        </w:tc>
        <w:tc>
          <w:tcPr>
            <w:tcW w:w="852" w:type="dxa"/>
            <w:tcBorders>
              <w:top w:val="single" w:sz="4" w:space="0" w:color="auto"/>
              <w:left w:val="single" w:sz="4" w:space="0" w:color="auto"/>
              <w:bottom w:val="single" w:sz="4" w:space="0" w:color="auto"/>
            </w:tcBorders>
            <w:noWrap/>
          </w:tcPr>
          <w:p w:rsidR="00000000" w:rsidRDefault="00000000">
            <w:pPr>
              <w:spacing w:before="40" w:after="40"/>
              <w:rPr>
                <w:sz w:val="22"/>
                <w:lang w:val="fr-FR"/>
              </w:rPr>
            </w:pPr>
          </w:p>
        </w:tc>
      </w:tr>
    </w:tbl>
    <w:p w:rsidR="00000000" w:rsidRDefault="00000000">
      <w:pPr>
        <w:keepNext/>
        <w:spacing w:before="200" w:after="200"/>
        <w:jc w:val="center"/>
        <w:rPr>
          <w:b/>
          <w:bCs/>
          <w:lang w:val="fr-FR"/>
        </w:rPr>
      </w:pPr>
      <w:r>
        <w:rPr>
          <w:b/>
          <w:bCs/>
          <w:lang w:val="fr-FR"/>
        </w:rPr>
        <w:t>Entrées et sorties de touristes par sexe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279"/>
        <w:gridCol w:w="902"/>
        <w:gridCol w:w="902"/>
        <w:gridCol w:w="902"/>
        <w:gridCol w:w="903"/>
        <w:gridCol w:w="902"/>
        <w:gridCol w:w="902"/>
        <w:gridCol w:w="902"/>
        <w:gridCol w:w="903"/>
      </w:tblGrid>
      <w:tr w:rsidR="00000000">
        <w:tblPrEx>
          <w:tblCellMar>
            <w:top w:w="0" w:type="dxa"/>
            <w:bottom w:w="0" w:type="dxa"/>
          </w:tblCellMar>
        </w:tblPrEx>
        <w:trPr>
          <w:cantSplit/>
        </w:trPr>
        <w:tc>
          <w:tcPr>
            <w:tcW w:w="2244" w:type="dxa"/>
            <w:vMerge w:val="restart"/>
            <w:noWrap/>
            <w:vAlign w:val="center"/>
          </w:tcPr>
          <w:p w:rsidR="00000000" w:rsidRDefault="00000000">
            <w:pPr>
              <w:spacing w:before="40" w:after="40"/>
              <w:jc w:val="center"/>
              <w:rPr>
                <w:sz w:val="22"/>
                <w:lang w:val="fr-FR"/>
              </w:rPr>
            </w:pPr>
            <w:r>
              <w:rPr>
                <w:sz w:val="22"/>
                <w:lang w:val="fr-FR"/>
              </w:rPr>
              <w:t>Sexe</w:t>
            </w:r>
          </w:p>
        </w:tc>
        <w:tc>
          <w:tcPr>
            <w:tcW w:w="3553" w:type="dxa"/>
            <w:gridSpan w:val="4"/>
            <w:noWrap/>
            <w:vAlign w:val="center"/>
          </w:tcPr>
          <w:p w:rsidR="00000000" w:rsidRDefault="00000000">
            <w:pPr>
              <w:spacing w:before="40" w:after="40"/>
              <w:jc w:val="center"/>
              <w:rPr>
                <w:sz w:val="22"/>
                <w:lang w:val="fr-FR"/>
              </w:rPr>
            </w:pPr>
            <w:r>
              <w:rPr>
                <w:sz w:val="22"/>
                <w:lang w:val="fr-FR"/>
              </w:rPr>
              <w:t>Entrées</w:t>
            </w:r>
          </w:p>
        </w:tc>
        <w:tc>
          <w:tcPr>
            <w:tcW w:w="3553" w:type="dxa"/>
            <w:gridSpan w:val="4"/>
            <w:noWrap/>
            <w:vAlign w:val="center"/>
          </w:tcPr>
          <w:p w:rsidR="00000000" w:rsidRDefault="00000000">
            <w:pPr>
              <w:spacing w:before="40" w:after="40"/>
              <w:jc w:val="center"/>
              <w:rPr>
                <w:sz w:val="22"/>
                <w:lang w:val="fr-FR"/>
              </w:rPr>
            </w:pPr>
            <w:r>
              <w:rPr>
                <w:sz w:val="22"/>
                <w:lang w:val="fr-FR"/>
              </w:rPr>
              <w:t>Sorties</w:t>
            </w:r>
          </w:p>
        </w:tc>
      </w:tr>
      <w:tr w:rsidR="00000000">
        <w:tblPrEx>
          <w:tblCellMar>
            <w:top w:w="0" w:type="dxa"/>
            <w:bottom w:w="0" w:type="dxa"/>
          </w:tblCellMar>
        </w:tblPrEx>
        <w:trPr>
          <w:cantSplit/>
        </w:trPr>
        <w:tc>
          <w:tcPr>
            <w:tcW w:w="2244" w:type="dxa"/>
            <w:vMerge/>
            <w:tcBorders>
              <w:bottom w:val="single" w:sz="4" w:space="0" w:color="auto"/>
            </w:tcBorders>
            <w:noWrap/>
            <w:vAlign w:val="center"/>
          </w:tcPr>
          <w:p w:rsidR="00000000" w:rsidRDefault="00000000">
            <w:pPr>
              <w:spacing w:before="40" w:after="40"/>
              <w:jc w:val="center"/>
              <w:rPr>
                <w:sz w:val="22"/>
                <w:lang w:val="fr-FR"/>
              </w:rPr>
            </w:pPr>
          </w:p>
        </w:tc>
        <w:tc>
          <w:tcPr>
            <w:tcW w:w="888" w:type="dxa"/>
            <w:tcBorders>
              <w:bottom w:val="single" w:sz="4" w:space="0" w:color="auto"/>
            </w:tcBorders>
            <w:noWrap/>
            <w:vAlign w:val="center"/>
          </w:tcPr>
          <w:p w:rsidR="00000000" w:rsidRDefault="00000000">
            <w:pPr>
              <w:spacing w:before="40" w:after="40"/>
              <w:jc w:val="center"/>
              <w:rPr>
                <w:sz w:val="22"/>
                <w:lang w:val="fr-FR"/>
              </w:rPr>
            </w:pPr>
            <w:r>
              <w:rPr>
                <w:sz w:val="22"/>
                <w:lang w:val="fr-FR"/>
              </w:rPr>
              <w:t>2002</w:t>
            </w:r>
          </w:p>
        </w:tc>
        <w:tc>
          <w:tcPr>
            <w:tcW w:w="888" w:type="dxa"/>
            <w:tcBorders>
              <w:bottom w:val="single" w:sz="4" w:space="0" w:color="auto"/>
            </w:tcBorders>
            <w:noWrap/>
            <w:vAlign w:val="center"/>
          </w:tcPr>
          <w:p w:rsidR="00000000" w:rsidRDefault="00000000">
            <w:pPr>
              <w:spacing w:before="40" w:after="40"/>
              <w:jc w:val="center"/>
              <w:rPr>
                <w:sz w:val="22"/>
                <w:lang w:val="fr-FR"/>
              </w:rPr>
            </w:pPr>
            <w:r>
              <w:rPr>
                <w:sz w:val="22"/>
                <w:lang w:val="fr-FR"/>
              </w:rPr>
              <w:t>2003</w:t>
            </w:r>
          </w:p>
        </w:tc>
        <w:tc>
          <w:tcPr>
            <w:tcW w:w="888" w:type="dxa"/>
            <w:tcBorders>
              <w:bottom w:val="single" w:sz="4" w:space="0" w:color="auto"/>
            </w:tcBorders>
            <w:noWrap/>
            <w:vAlign w:val="center"/>
          </w:tcPr>
          <w:p w:rsidR="00000000" w:rsidRDefault="00000000">
            <w:pPr>
              <w:spacing w:before="40" w:after="40"/>
              <w:jc w:val="center"/>
              <w:rPr>
                <w:sz w:val="22"/>
                <w:lang w:val="fr-FR"/>
              </w:rPr>
            </w:pPr>
            <w:r>
              <w:rPr>
                <w:sz w:val="22"/>
                <w:lang w:val="fr-FR"/>
              </w:rPr>
              <w:t>2004</w:t>
            </w:r>
          </w:p>
        </w:tc>
        <w:tc>
          <w:tcPr>
            <w:tcW w:w="889" w:type="dxa"/>
            <w:tcBorders>
              <w:bottom w:val="single" w:sz="4" w:space="0" w:color="auto"/>
            </w:tcBorders>
            <w:noWrap/>
            <w:vAlign w:val="center"/>
          </w:tcPr>
          <w:p w:rsidR="00000000" w:rsidRDefault="00000000">
            <w:pPr>
              <w:spacing w:before="40" w:after="40"/>
              <w:jc w:val="center"/>
              <w:rPr>
                <w:sz w:val="22"/>
                <w:lang w:val="fr-FR"/>
              </w:rPr>
            </w:pPr>
          </w:p>
        </w:tc>
        <w:tc>
          <w:tcPr>
            <w:tcW w:w="888" w:type="dxa"/>
            <w:tcBorders>
              <w:bottom w:val="single" w:sz="4" w:space="0" w:color="auto"/>
            </w:tcBorders>
            <w:noWrap/>
            <w:vAlign w:val="center"/>
          </w:tcPr>
          <w:p w:rsidR="00000000" w:rsidRDefault="00000000">
            <w:pPr>
              <w:spacing w:before="40" w:after="40"/>
              <w:jc w:val="center"/>
              <w:rPr>
                <w:sz w:val="22"/>
                <w:lang w:val="fr-FR"/>
              </w:rPr>
            </w:pPr>
            <w:r>
              <w:rPr>
                <w:sz w:val="22"/>
                <w:lang w:val="fr-FR"/>
              </w:rPr>
              <w:t>2002</w:t>
            </w:r>
          </w:p>
        </w:tc>
        <w:tc>
          <w:tcPr>
            <w:tcW w:w="888" w:type="dxa"/>
            <w:tcBorders>
              <w:bottom w:val="single" w:sz="4" w:space="0" w:color="auto"/>
            </w:tcBorders>
            <w:noWrap/>
            <w:vAlign w:val="center"/>
          </w:tcPr>
          <w:p w:rsidR="00000000" w:rsidRDefault="00000000">
            <w:pPr>
              <w:spacing w:before="40" w:after="40"/>
              <w:jc w:val="center"/>
              <w:rPr>
                <w:sz w:val="22"/>
                <w:lang w:val="fr-FR"/>
              </w:rPr>
            </w:pPr>
            <w:r>
              <w:rPr>
                <w:sz w:val="22"/>
                <w:lang w:val="fr-FR"/>
              </w:rPr>
              <w:t>2003</w:t>
            </w:r>
          </w:p>
        </w:tc>
        <w:tc>
          <w:tcPr>
            <w:tcW w:w="888" w:type="dxa"/>
            <w:tcBorders>
              <w:bottom w:val="single" w:sz="4" w:space="0" w:color="auto"/>
            </w:tcBorders>
            <w:noWrap/>
            <w:vAlign w:val="center"/>
          </w:tcPr>
          <w:p w:rsidR="00000000" w:rsidRDefault="00000000">
            <w:pPr>
              <w:spacing w:before="40" w:after="40"/>
              <w:jc w:val="center"/>
              <w:rPr>
                <w:sz w:val="22"/>
                <w:lang w:val="fr-FR"/>
              </w:rPr>
            </w:pPr>
            <w:r>
              <w:rPr>
                <w:sz w:val="22"/>
                <w:lang w:val="fr-FR"/>
              </w:rPr>
              <w:t>2004</w:t>
            </w:r>
          </w:p>
        </w:tc>
        <w:tc>
          <w:tcPr>
            <w:tcW w:w="889" w:type="dxa"/>
            <w:tcBorders>
              <w:bottom w:val="single" w:sz="4" w:space="0" w:color="auto"/>
            </w:tcBorders>
            <w:noWrap/>
            <w:vAlign w:val="center"/>
          </w:tcPr>
          <w:p w:rsidR="00000000" w:rsidRDefault="00000000">
            <w:pPr>
              <w:spacing w:before="40" w:after="40"/>
              <w:jc w:val="center"/>
              <w:rPr>
                <w:sz w:val="22"/>
                <w:lang w:val="fr-FR"/>
              </w:rPr>
            </w:pPr>
          </w:p>
        </w:tc>
      </w:tr>
      <w:tr w:rsidR="00000000">
        <w:tblPrEx>
          <w:tblCellMar>
            <w:top w:w="0" w:type="dxa"/>
            <w:bottom w:w="0" w:type="dxa"/>
          </w:tblCellMar>
        </w:tblPrEx>
        <w:tc>
          <w:tcPr>
            <w:tcW w:w="2244" w:type="dxa"/>
            <w:tcBorders>
              <w:bottom w:val="nil"/>
            </w:tcBorders>
            <w:noWrap/>
          </w:tcPr>
          <w:p w:rsidR="00000000" w:rsidRDefault="00000000">
            <w:pPr>
              <w:spacing w:before="40" w:after="40"/>
              <w:rPr>
                <w:sz w:val="22"/>
                <w:lang w:val="fr-FR"/>
              </w:rPr>
            </w:pPr>
            <w:r>
              <w:rPr>
                <w:sz w:val="22"/>
                <w:lang w:val="fr-FR"/>
              </w:rPr>
              <w:t>Hommes</w:t>
            </w:r>
          </w:p>
        </w:tc>
        <w:tc>
          <w:tcPr>
            <w:tcW w:w="888" w:type="dxa"/>
            <w:tcBorders>
              <w:bottom w:val="nil"/>
            </w:tcBorders>
            <w:noWrap/>
          </w:tcPr>
          <w:p w:rsidR="00000000" w:rsidRDefault="00000000">
            <w:pPr>
              <w:spacing w:before="40" w:after="40"/>
              <w:jc w:val="center"/>
              <w:rPr>
                <w:sz w:val="22"/>
                <w:lang w:val="fr-FR"/>
              </w:rPr>
            </w:pPr>
          </w:p>
        </w:tc>
        <w:tc>
          <w:tcPr>
            <w:tcW w:w="888" w:type="dxa"/>
            <w:tcBorders>
              <w:bottom w:val="nil"/>
            </w:tcBorders>
            <w:noWrap/>
          </w:tcPr>
          <w:p w:rsidR="00000000" w:rsidRDefault="00000000">
            <w:pPr>
              <w:spacing w:before="40" w:after="40"/>
              <w:jc w:val="center"/>
              <w:rPr>
                <w:sz w:val="22"/>
                <w:lang w:val="fr-FR"/>
              </w:rPr>
            </w:pPr>
          </w:p>
        </w:tc>
        <w:tc>
          <w:tcPr>
            <w:tcW w:w="888" w:type="dxa"/>
            <w:tcBorders>
              <w:bottom w:val="nil"/>
            </w:tcBorders>
            <w:noWrap/>
          </w:tcPr>
          <w:p w:rsidR="00000000" w:rsidRDefault="00000000">
            <w:pPr>
              <w:spacing w:before="40" w:after="40"/>
              <w:jc w:val="center"/>
              <w:rPr>
                <w:sz w:val="22"/>
                <w:lang w:val="fr-FR"/>
              </w:rPr>
            </w:pPr>
          </w:p>
        </w:tc>
        <w:tc>
          <w:tcPr>
            <w:tcW w:w="889" w:type="dxa"/>
            <w:tcBorders>
              <w:bottom w:val="nil"/>
            </w:tcBorders>
            <w:noWrap/>
          </w:tcPr>
          <w:p w:rsidR="00000000" w:rsidRDefault="00000000">
            <w:pPr>
              <w:spacing w:before="40" w:after="40"/>
              <w:jc w:val="center"/>
              <w:rPr>
                <w:sz w:val="22"/>
                <w:lang w:val="fr-FR"/>
              </w:rPr>
            </w:pPr>
          </w:p>
        </w:tc>
        <w:tc>
          <w:tcPr>
            <w:tcW w:w="888" w:type="dxa"/>
            <w:tcBorders>
              <w:bottom w:val="nil"/>
            </w:tcBorders>
            <w:noWrap/>
          </w:tcPr>
          <w:p w:rsidR="00000000" w:rsidRDefault="00000000">
            <w:pPr>
              <w:spacing w:before="40" w:after="40"/>
              <w:jc w:val="center"/>
              <w:rPr>
                <w:sz w:val="22"/>
                <w:lang w:val="fr-FR"/>
              </w:rPr>
            </w:pPr>
          </w:p>
        </w:tc>
        <w:tc>
          <w:tcPr>
            <w:tcW w:w="888" w:type="dxa"/>
            <w:tcBorders>
              <w:bottom w:val="nil"/>
            </w:tcBorders>
            <w:noWrap/>
          </w:tcPr>
          <w:p w:rsidR="00000000" w:rsidRDefault="00000000">
            <w:pPr>
              <w:spacing w:before="40" w:after="40"/>
              <w:jc w:val="center"/>
              <w:rPr>
                <w:sz w:val="22"/>
                <w:lang w:val="fr-FR"/>
              </w:rPr>
            </w:pPr>
          </w:p>
        </w:tc>
        <w:tc>
          <w:tcPr>
            <w:tcW w:w="888" w:type="dxa"/>
            <w:tcBorders>
              <w:bottom w:val="nil"/>
            </w:tcBorders>
            <w:noWrap/>
          </w:tcPr>
          <w:p w:rsidR="00000000" w:rsidRDefault="00000000">
            <w:pPr>
              <w:spacing w:before="40" w:after="40"/>
              <w:jc w:val="center"/>
              <w:rPr>
                <w:sz w:val="22"/>
                <w:lang w:val="fr-FR"/>
              </w:rPr>
            </w:pPr>
          </w:p>
        </w:tc>
        <w:tc>
          <w:tcPr>
            <w:tcW w:w="889" w:type="dxa"/>
            <w:tcBorders>
              <w:bottom w:val="nil"/>
            </w:tcBorders>
            <w:noWrap/>
          </w:tcPr>
          <w:p w:rsidR="00000000" w:rsidRDefault="00000000">
            <w:pPr>
              <w:spacing w:before="40" w:after="40"/>
              <w:jc w:val="center"/>
              <w:rPr>
                <w:sz w:val="22"/>
                <w:lang w:val="fr-FR"/>
              </w:rPr>
            </w:pPr>
          </w:p>
        </w:tc>
      </w:tr>
      <w:tr w:rsidR="00000000">
        <w:tblPrEx>
          <w:tblCellMar>
            <w:top w:w="0" w:type="dxa"/>
            <w:bottom w:w="0" w:type="dxa"/>
          </w:tblCellMar>
        </w:tblPrEx>
        <w:trPr>
          <w:cantSplit/>
        </w:trPr>
        <w:tc>
          <w:tcPr>
            <w:tcW w:w="2244" w:type="dxa"/>
            <w:tcBorders>
              <w:top w:val="nil"/>
              <w:bottom w:val="nil"/>
            </w:tcBorders>
            <w:noWrap/>
          </w:tcPr>
          <w:p w:rsidR="00000000" w:rsidRDefault="00000000">
            <w:pPr>
              <w:spacing w:before="40" w:after="40"/>
              <w:rPr>
                <w:sz w:val="22"/>
                <w:lang w:val="fr-FR"/>
              </w:rPr>
            </w:pPr>
            <w:r>
              <w:rPr>
                <w:sz w:val="22"/>
                <w:lang w:val="fr-FR"/>
              </w:rPr>
              <w:t>Femmes</w:t>
            </w:r>
          </w:p>
        </w:tc>
        <w:tc>
          <w:tcPr>
            <w:tcW w:w="888" w:type="dxa"/>
            <w:tcBorders>
              <w:top w:val="nil"/>
              <w:bottom w:val="nil"/>
            </w:tcBorders>
            <w:noWrap/>
          </w:tcPr>
          <w:p w:rsidR="00000000" w:rsidRDefault="00000000">
            <w:pPr>
              <w:spacing w:before="40" w:after="40"/>
              <w:jc w:val="center"/>
              <w:rPr>
                <w:sz w:val="22"/>
                <w:lang w:val="fr-FR"/>
              </w:rPr>
            </w:pPr>
          </w:p>
        </w:tc>
        <w:tc>
          <w:tcPr>
            <w:tcW w:w="5329" w:type="dxa"/>
            <w:gridSpan w:val="6"/>
            <w:tcBorders>
              <w:top w:val="nil"/>
              <w:bottom w:val="nil"/>
            </w:tcBorders>
            <w:noWrap/>
          </w:tcPr>
          <w:p w:rsidR="00000000" w:rsidRDefault="00000000">
            <w:pPr>
              <w:spacing w:before="40" w:after="40"/>
              <w:jc w:val="center"/>
              <w:rPr>
                <w:sz w:val="22"/>
                <w:lang w:val="fr-FR"/>
              </w:rPr>
            </w:pPr>
            <w:r>
              <w:rPr>
                <w:sz w:val="22"/>
                <w:lang w:val="fr-FR"/>
              </w:rPr>
              <w:t>Tableau incomplet</w:t>
            </w:r>
          </w:p>
        </w:tc>
        <w:tc>
          <w:tcPr>
            <w:tcW w:w="889" w:type="dxa"/>
            <w:tcBorders>
              <w:top w:val="nil"/>
              <w:bottom w:val="nil"/>
            </w:tcBorders>
            <w:noWrap/>
          </w:tcPr>
          <w:p w:rsidR="00000000" w:rsidRDefault="00000000">
            <w:pPr>
              <w:spacing w:before="40" w:after="40"/>
              <w:jc w:val="center"/>
              <w:rPr>
                <w:sz w:val="22"/>
                <w:lang w:val="fr-FR"/>
              </w:rPr>
            </w:pPr>
          </w:p>
        </w:tc>
      </w:tr>
      <w:tr w:rsidR="00000000">
        <w:tblPrEx>
          <w:tblCellMar>
            <w:top w:w="0" w:type="dxa"/>
            <w:bottom w:w="0" w:type="dxa"/>
          </w:tblCellMar>
        </w:tblPrEx>
        <w:tc>
          <w:tcPr>
            <w:tcW w:w="2244" w:type="dxa"/>
            <w:tcBorders>
              <w:top w:val="nil"/>
            </w:tcBorders>
            <w:noWrap/>
          </w:tcPr>
          <w:p w:rsidR="00000000" w:rsidRDefault="00000000">
            <w:pPr>
              <w:spacing w:before="40" w:after="40"/>
              <w:rPr>
                <w:sz w:val="22"/>
                <w:lang w:val="fr-FR"/>
              </w:rPr>
            </w:pPr>
            <w:r>
              <w:rPr>
                <w:sz w:val="22"/>
                <w:lang w:val="fr-FR"/>
              </w:rPr>
              <w:t>Non précisé</w:t>
            </w:r>
          </w:p>
        </w:tc>
        <w:tc>
          <w:tcPr>
            <w:tcW w:w="888" w:type="dxa"/>
            <w:tcBorders>
              <w:top w:val="nil"/>
            </w:tcBorders>
            <w:noWrap/>
          </w:tcPr>
          <w:p w:rsidR="00000000" w:rsidRDefault="00000000">
            <w:pPr>
              <w:spacing w:before="40" w:after="40"/>
              <w:jc w:val="center"/>
              <w:rPr>
                <w:sz w:val="22"/>
                <w:lang w:val="fr-FR"/>
              </w:rPr>
            </w:pPr>
          </w:p>
        </w:tc>
        <w:tc>
          <w:tcPr>
            <w:tcW w:w="888" w:type="dxa"/>
            <w:tcBorders>
              <w:top w:val="nil"/>
            </w:tcBorders>
            <w:noWrap/>
          </w:tcPr>
          <w:p w:rsidR="00000000" w:rsidRDefault="00000000">
            <w:pPr>
              <w:spacing w:before="40" w:after="40"/>
              <w:jc w:val="center"/>
              <w:rPr>
                <w:sz w:val="22"/>
                <w:lang w:val="fr-FR"/>
              </w:rPr>
            </w:pPr>
          </w:p>
        </w:tc>
        <w:tc>
          <w:tcPr>
            <w:tcW w:w="888" w:type="dxa"/>
            <w:tcBorders>
              <w:top w:val="nil"/>
            </w:tcBorders>
            <w:noWrap/>
          </w:tcPr>
          <w:p w:rsidR="00000000" w:rsidRDefault="00000000">
            <w:pPr>
              <w:spacing w:before="40" w:after="40"/>
              <w:jc w:val="center"/>
              <w:rPr>
                <w:sz w:val="22"/>
                <w:lang w:val="fr-FR"/>
              </w:rPr>
            </w:pPr>
          </w:p>
        </w:tc>
        <w:tc>
          <w:tcPr>
            <w:tcW w:w="889" w:type="dxa"/>
            <w:tcBorders>
              <w:top w:val="nil"/>
            </w:tcBorders>
            <w:noWrap/>
          </w:tcPr>
          <w:p w:rsidR="00000000" w:rsidRDefault="00000000">
            <w:pPr>
              <w:spacing w:before="40" w:after="40"/>
              <w:jc w:val="center"/>
              <w:rPr>
                <w:sz w:val="22"/>
                <w:lang w:val="fr-FR"/>
              </w:rPr>
            </w:pPr>
          </w:p>
        </w:tc>
        <w:tc>
          <w:tcPr>
            <w:tcW w:w="888" w:type="dxa"/>
            <w:tcBorders>
              <w:top w:val="nil"/>
            </w:tcBorders>
            <w:noWrap/>
          </w:tcPr>
          <w:p w:rsidR="00000000" w:rsidRDefault="00000000">
            <w:pPr>
              <w:spacing w:before="40" w:after="40"/>
              <w:jc w:val="center"/>
              <w:rPr>
                <w:sz w:val="22"/>
                <w:lang w:val="fr-FR"/>
              </w:rPr>
            </w:pPr>
          </w:p>
        </w:tc>
        <w:tc>
          <w:tcPr>
            <w:tcW w:w="888" w:type="dxa"/>
            <w:tcBorders>
              <w:top w:val="nil"/>
            </w:tcBorders>
            <w:noWrap/>
          </w:tcPr>
          <w:p w:rsidR="00000000" w:rsidRDefault="00000000">
            <w:pPr>
              <w:spacing w:before="40" w:after="40"/>
              <w:jc w:val="center"/>
              <w:rPr>
                <w:sz w:val="22"/>
                <w:lang w:val="fr-FR"/>
              </w:rPr>
            </w:pPr>
          </w:p>
        </w:tc>
        <w:tc>
          <w:tcPr>
            <w:tcW w:w="888" w:type="dxa"/>
            <w:tcBorders>
              <w:top w:val="nil"/>
            </w:tcBorders>
            <w:noWrap/>
          </w:tcPr>
          <w:p w:rsidR="00000000" w:rsidRDefault="00000000">
            <w:pPr>
              <w:spacing w:before="40" w:after="40"/>
              <w:jc w:val="center"/>
              <w:rPr>
                <w:sz w:val="22"/>
                <w:lang w:val="fr-FR"/>
              </w:rPr>
            </w:pPr>
          </w:p>
        </w:tc>
        <w:tc>
          <w:tcPr>
            <w:tcW w:w="889" w:type="dxa"/>
            <w:tcBorders>
              <w:top w:val="nil"/>
            </w:tcBorders>
            <w:noWrap/>
          </w:tcPr>
          <w:p w:rsidR="00000000" w:rsidRDefault="00000000">
            <w:pPr>
              <w:spacing w:before="40" w:after="40"/>
              <w:jc w:val="center"/>
              <w:rPr>
                <w:sz w:val="22"/>
                <w:lang w:val="fr-FR"/>
              </w:rPr>
            </w:pPr>
          </w:p>
        </w:tc>
      </w:tr>
      <w:tr w:rsidR="00000000">
        <w:tblPrEx>
          <w:tblCellMar>
            <w:top w:w="0" w:type="dxa"/>
            <w:bottom w:w="0" w:type="dxa"/>
          </w:tblCellMar>
        </w:tblPrEx>
        <w:tc>
          <w:tcPr>
            <w:tcW w:w="2244" w:type="dxa"/>
            <w:noWrap/>
          </w:tcPr>
          <w:p w:rsidR="00000000" w:rsidRDefault="00000000">
            <w:pPr>
              <w:spacing w:before="40" w:after="40"/>
              <w:jc w:val="center"/>
              <w:rPr>
                <w:sz w:val="22"/>
                <w:lang w:val="fr-FR"/>
              </w:rPr>
            </w:pPr>
            <w:r>
              <w:rPr>
                <w:sz w:val="22"/>
                <w:lang w:val="fr-FR"/>
              </w:rPr>
              <w:t>Total</w:t>
            </w:r>
          </w:p>
        </w:tc>
        <w:tc>
          <w:tcPr>
            <w:tcW w:w="888" w:type="dxa"/>
            <w:noWrap/>
          </w:tcPr>
          <w:p w:rsidR="00000000" w:rsidRDefault="00000000">
            <w:pPr>
              <w:spacing w:before="40" w:after="40"/>
              <w:jc w:val="center"/>
              <w:rPr>
                <w:sz w:val="22"/>
                <w:lang w:val="fr-FR"/>
              </w:rPr>
            </w:pPr>
          </w:p>
        </w:tc>
        <w:tc>
          <w:tcPr>
            <w:tcW w:w="888" w:type="dxa"/>
            <w:noWrap/>
          </w:tcPr>
          <w:p w:rsidR="00000000" w:rsidRDefault="00000000">
            <w:pPr>
              <w:spacing w:before="40" w:after="40"/>
              <w:jc w:val="center"/>
              <w:rPr>
                <w:sz w:val="22"/>
                <w:lang w:val="fr-FR"/>
              </w:rPr>
            </w:pPr>
          </w:p>
        </w:tc>
        <w:tc>
          <w:tcPr>
            <w:tcW w:w="888" w:type="dxa"/>
            <w:noWrap/>
          </w:tcPr>
          <w:p w:rsidR="00000000" w:rsidRDefault="00000000">
            <w:pPr>
              <w:spacing w:before="40" w:after="40"/>
              <w:jc w:val="center"/>
              <w:rPr>
                <w:sz w:val="22"/>
                <w:lang w:val="fr-FR"/>
              </w:rPr>
            </w:pPr>
          </w:p>
        </w:tc>
        <w:tc>
          <w:tcPr>
            <w:tcW w:w="889" w:type="dxa"/>
            <w:noWrap/>
          </w:tcPr>
          <w:p w:rsidR="00000000" w:rsidRDefault="00000000">
            <w:pPr>
              <w:spacing w:before="40" w:after="40"/>
              <w:jc w:val="center"/>
              <w:rPr>
                <w:sz w:val="22"/>
                <w:lang w:val="fr-FR"/>
              </w:rPr>
            </w:pPr>
          </w:p>
        </w:tc>
        <w:tc>
          <w:tcPr>
            <w:tcW w:w="888" w:type="dxa"/>
            <w:noWrap/>
          </w:tcPr>
          <w:p w:rsidR="00000000" w:rsidRDefault="00000000">
            <w:pPr>
              <w:spacing w:before="40" w:after="40"/>
              <w:jc w:val="center"/>
              <w:rPr>
                <w:sz w:val="22"/>
                <w:lang w:val="fr-FR"/>
              </w:rPr>
            </w:pPr>
          </w:p>
        </w:tc>
        <w:tc>
          <w:tcPr>
            <w:tcW w:w="888" w:type="dxa"/>
            <w:noWrap/>
          </w:tcPr>
          <w:p w:rsidR="00000000" w:rsidRDefault="00000000">
            <w:pPr>
              <w:spacing w:before="40" w:after="40"/>
              <w:jc w:val="center"/>
              <w:rPr>
                <w:sz w:val="22"/>
                <w:lang w:val="fr-FR"/>
              </w:rPr>
            </w:pPr>
          </w:p>
        </w:tc>
        <w:tc>
          <w:tcPr>
            <w:tcW w:w="888" w:type="dxa"/>
            <w:noWrap/>
          </w:tcPr>
          <w:p w:rsidR="00000000" w:rsidRDefault="00000000">
            <w:pPr>
              <w:spacing w:before="40" w:after="40"/>
              <w:jc w:val="center"/>
              <w:rPr>
                <w:sz w:val="22"/>
                <w:lang w:val="fr-FR"/>
              </w:rPr>
            </w:pPr>
          </w:p>
        </w:tc>
        <w:tc>
          <w:tcPr>
            <w:tcW w:w="889" w:type="dxa"/>
            <w:noWrap/>
          </w:tcPr>
          <w:p w:rsidR="00000000" w:rsidRDefault="00000000">
            <w:pPr>
              <w:spacing w:before="40" w:after="40"/>
              <w:jc w:val="center"/>
              <w:rPr>
                <w:sz w:val="22"/>
                <w:lang w:val="fr-FR"/>
              </w:rPr>
            </w:pPr>
          </w:p>
        </w:tc>
      </w:tr>
    </w:tbl>
    <w:p w:rsidR="00000000" w:rsidRDefault="00000000">
      <w:pPr>
        <w:spacing w:before="240" w:after="240"/>
      </w:pPr>
      <w:r>
        <w:t>93.</w:t>
      </w:r>
      <w:r>
        <w:tab/>
        <w:t xml:space="preserve">Le décret </w:t>
      </w:r>
      <w:r>
        <w:rPr>
          <w:rFonts w:eastAsia="MS Mincho"/>
        </w:rPr>
        <w:t>n</w:t>
      </w:r>
      <w:r>
        <w:rPr>
          <w:rFonts w:eastAsia="MS Mincho"/>
          <w:vertAlign w:val="superscript"/>
        </w:rPr>
        <w:t>o</w:t>
      </w:r>
      <w:r>
        <w:t> 57/2003 du 24 décembre 2003 et la législation relative à l’emploi établissent le cadre juridique pour l’emploi des étrangers sur le territoire national. L’article 171 de la loi </w:t>
      </w:r>
      <w:r>
        <w:rPr>
          <w:rFonts w:eastAsia="MS Mincho"/>
        </w:rPr>
        <w:t>n</w:t>
      </w:r>
      <w:r>
        <w:rPr>
          <w:rFonts w:eastAsia="MS Mincho"/>
          <w:vertAlign w:val="superscript"/>
        </w:rPr>
        <w:t>o</w:t>
      </w:r>
      <w:r>
        <w:t> 8/98 du 20 juillet 1998 (loi sur le travail) a trait à l’emploi des travailleurs étrangers.</w:t>
      </w:r>
    </w:p>
    <w:p w:rsidR="00000000" w:rsidRDefault="00000000">
      <w:pPr>
        <w:keepNext/>
        <w:spacing w:after="240"/>
        <w:jc w:val="center"/>
        <w:rPr>
          <w:b/>
          <w:bCs/>
        </w:rPr>
      </w:pPr>
      <w:r>
        <w:rPr>
          <w:b/>
          <w:bCs/>
        </w:rPr>
        <w:t>Tableau 21</w:t>
      </w:r>
      <w:r>
        <w:rPr>
          <w:b/>
          <w:bCs/>
        </w:rPr>
        <w:br/>
        <w:t>Données statistiques relatives aux étrangers résidant au Mozambique</w:t>
      </w:r>
      <w:r>
        <w:rPr>
          <w:b/>
          <w:bCs/>
        </w:rPr>
        <w:br/>
        <w:t>pour des raisons liées à l’emploi</w:t>
      </w:r>
      <w:r>
        <w:rPr>
          <w:rStyle w:val="FootnoteReference"/>
        </w:rPr>
        <w:footnoteReference w:id="19"/>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07"/>
        <w:gridCol w:w="1118"/>
        <w:gridCol w:w="1118"/>
        <w:gridCol w:w="1118"/>
        <w:gridCol w:w="1118"/>
        <w:gridCol w:w="1118"/>
      </w:tblGrid>
      <w:tr w:rsidR="00000000">
        <w:tblPrEx>
          <w:tblCellMar>
            <w:top w:w="0" w:type="dxa"/>
            <w:bottom w:w="0" w:type="dxa"/>
          </w:tblCellMar>
        </w:tblPrEx>
        <w:tc>
          <w:tcPr>
            <w:tcW w:w="3969" w:type="dxa"/>
            <w:noWrap/>
            <w:vAlign w:val="center"/>
          </w:tcPr>
          <w:p w:rsidR="00000000" w:rsidRDefault="00000000">
            <w:pPr>
              <w:keepNext/>
              <w:spacing w:before="40" w:after="40"/>
              <w:jc w:val="center"/>
            </w:pPr>
            <w:r>
              <w:t>Année</w:t>
            </w:r>
          </w:p>
        </w:tc>
        <w:tc>
          <w:tcPr>
            <w:tcW w:w="1134" w:type="dxa"/>
            <w:noWrap/>
            <w:vAlign w:val="center"/>
          </w:tcPr>
          <w:p w:rsidR="00000000" w:rsidRDefault="00000000">
            <w:pPr>
              <w:spacing w:before="40" w:after="40"/>
              <w:jc w:val="center"/>
            </w:pPr>
            <w:r>
              <w:t>2000</w:t>
            </w:r>
          </w:p>
        </w:tc>
        <w:tc>
          <w:tcPr>
            <w:tcW w:w="1134" w:type="dxa"/>
            <w:noWrap/>
            <w:vAlign w:val="center"/>
          </w:tcPr>
          <w:p w:rsidR="00000000" w:rsidRDefault="00000000">
            <w:pPr>
              <w:spacing w:before="40" w:after="40"/>
              <w:jc w:val="center"/>
            </w:pPr>
            <w:r>
              <w:t>2001</w:t>
            </w:r>
          </w:p>
        </w:tc>
        <w:tc>
          <w:tcPr>
            <w:tcW w:w="1134" w:type="dxa"/>
            <w:noWrap/>
            <w:vAlign w:val="center"/>
          </w:tcPr>
          <w:p w:rsidR="00000000" w:rsidRDefault="00000000">
            <w:pPr>
              <w:spacing w:before="40" w:after="40"/>
              <w:jc w:val="center"/>
            </w:pPr>
            <w:r>
              <w:t>2002</w:t>
            </w:r>
          </w:p>
        </w:tc>
        <w:tc>
          <w:tcPr>
            <w:tcW w:w="1134" w:type="dxa"/>
            <w:noWrap/>
            <w:vAlign w:val="center"/>
          </w:tcPr>
          <w:p w:rsidR="00000000" w:rsidRDefault="00000000">
            <w:pPr>
              <w:spacing w:before="40" w:after="40"/>
              <w:jc w:val="center"/>
            </w:pPr>
            <w:r>
              <w:t>2003</w:t>
            </w:r>
          </w:p>
        </w:tc>
        <w:tc>
          <w:tcPr>
            <w:tcW w:w="1134" w:type="dxa"/>
            <w:noWrap/>
            <w:vAlign w:val="center"/>
          </w:tcPr>
          <w:p w:rsidR="00000000" w:rsidRDefault="00000000">
            <w:pPr>
              <w:spacing w:before="40" w:after="40"/>
              <w:jc w:val="center"/>
            </w:pPr>
            <w:r>
              <w:t>2004</w:t>
            </w:r>
          </w:p>
        </w:tc>
      </w:tr>
      <w:tr w:rsidR="00000000">
        <w:tblPrEx>
          <w:tblCellMar>
            <w:top w:w="0" w:type="dxa"/>
            <w:bottom w:w="0" w:type="dxa"/>
          </w:tblCellMar>
        </w:tblPrEx>
        <w:tc>
          <w:tcPr>
            <w:tcW w:w="2268" w:type="dxa"/>
            <w:noWrap/>
          </w:tcPr>
          <w:p w:rsidR="00000000" w:rsidRDefault="00000000">
            <w:pPr>
              <w:spacing w:before="40" w:after="40"/>
            </w:pPr>
            <w:r>
              <w:t>Autorisations de travailler</w:t>
            </w:r>
          </w:p>
        </w:tc>
        <w:tc>
          <w:tcPr>
            <w:tcW w:w="1134" w:type="dxa"/>
            <w:noWrap/>
            <w:vAlign w:val="bottom"/>
          </w:tcPr>
          <w:p w:rsidR="00000000" w:rsidRDefault="00000000">
            <w:pPr>
              <w:spacing w:before="40" w:after="40"/>
              <w:jc w:val="right"/>
            </w:pPr>
            <w:r>
              <w:t>1 811</w:t>
            </w:r>
          </w:p>
        </w:tc>
        <w:tc>
          <w:tcPr>
            <w:tcW w:w="1134" w:type="dxa"/>
            <w:noWrap/>
            <w:vAlign w:val="bottom"/>
          </w:tcPr>
          <w:p w:rsidR="00000000" w:rsidRDefault="00000000">
            <w:pPr>
              <w:spacing w:before="40" w:after="40"/>
              <w:jc w:val="right"/>
            </w:pPr>
            <w:r>
              <w:t>2 705</w:t>
            </w:r>
          </w:p>
        </w:tc>
        <w:tc>
          <w:tcPr>
            <w:tcW w:w="1134" w:type="dxa"/>
            <w:noWrap/>
            <w:vAlign w:val="bottom"/>
          </w:tcPr>
          <w:p w:rsidR="00000000" w:rsidRDefault="00000000">
            <w:pPr>
              <w:spacing w:before="40" w:after="40"/>
              <w:jc w:val="right"/>
            </w:pPr>
            <w:r>
              <w:t>4 167</w:t>
            </w:r>
          </w:p>
        </w:tc>
        <w:tc>
          <w:tcPr>
            <w:tcW w:w="1134" w:type="dxa"/>
            <w:noWrap/>
            <w:vAlign w:val="bottom"/>
          </w:tcPr>
          <w:p w:rsidR="00000000" w:rsidRDefault="00000000">
            <w:pPr>
              <w:spacing w:before="40" w:after="40"/>
              <w:jc w:val="right"/>
            </w:pPr>
            <w:r>
              <w:t>3 972</w:t>
            </w:r>
          </w:p>
        </w:tc>
        <w:tc>
          <w:tcPr>
            <w:tcW w:w="1134" w:type="dxa"/>
            <w:noWrap/>
            <w:vAlign w:val="bottom"/>
          </w:tcPr>
          <w:p w:rsidR="00000000" w:rsidRDefault="00000000">
            <w:pPr>
              <w:spacing w:before="40" w:after="40"/>
              <w:jc w:val="right"/>
            </w:pPr>
            <w:r>
              <w:t>4 476</w:t>
            </w:r>
          </w:p>
        </w:tc>
      </w:tr>
      <w:tr w:rsidR="00000000">
        <w:tblPrEx>
          <w:tblCellMar>
            <w:top w:w="0" w:type="dxa"/>
            <w:bottom w:w="0" w:type="dxa"/>
          </w:tblCellMar>
        </w:tblPrEx>
        <w:tc>
          <w:tcPr>
            <w:tcW w:w="2268" w:type="dxa"/>
            <w:noWrap/>
          </w:tcPr>
          <w:p w:rsidR="00000000" w:rsidRDefault="00000000">
            <w:pPr>
              <w:spacing w:before="40" w:after="40"/>
            </w:pPr>
            <w:r>
              <w:t>Permis de travail</w:t>
            </w:r>
          </w:p>
        </w:tc>
        <w:tc>
          <w:tcPr>
            <w:tcW w:w="1134" w:type="dxa"/>
            <w:noWrap/>
            <w:vAlign w:val="bottom"/>
          </w:tcPr>
          <w:p w:rsidR="00000000" w:rsidRDefault="00000000">
            <w:pPr>
              <w:spacing w:before="40" w:after="40"/>
              <w:jc w:val="right"/>
            </w:pPr>
            <w:r>
              <w:t>1 387</w:t>
            </w:r>
          </w:p>
        </w:tc>
        <w:tc>
          <w:tcPr>
            <w:tcW w:w="1134" w:type="dxa"/>
            <w:noWrap/>
            <w:vAlign w:val="bottom"/>
          </w:tcPr>
          <w:p w:rsidR="00000000" w:rsidRDefault="00000000">
            <w:pPr>
              <w:spacing w:before="40" w:after="40"/>
              <w:jc w:val="right"/>
            </w:pPr>
            <w:r>
              <w:t>1 587</w:t>
            </w:r>
          </w:p>
        </w:tc>
        <w:tc>
          <w:tcPr>
            <w:tcW w:w="1134" w:type="dxa"/>
            <w:noWrap/>
            <w:vAlign w:val="bottom"/>
          </w:tcPr>
          <w:p w:rsidR="00000000" w:rsidRDefault="00000000">
            <w:pPr>
              <w:spacing w:before="40" w:after="40"/>
              <w:jc w:val="right"/>
            </w:pPr>
            <w:r>
              <w:t>1 628</w:t>
            </w:r>
          </w:p>
        </w:tc>
        <w:tc>
          <w:tcPr>
            <w:tcW w:w="1134" w:type="dxa"/>
            <w:noWrap/>
            <w:vAlign w:val="bottom"/>
          </w:tcPr>
          <w:p w:rsidR="00000000" w:rsidRDefault="00000000">
            <w:pPr>
              <w:spacing w:before="40" w:after="40"/>
              <w:jc w:val="right"/>
            </w:pPr>
            <w:r>
              <w:t>1 541</w:t>
            </w:r>
          </w:p>
        </w:tc>
        <w:tc>
          <w:tcPr>
            <w:tcW w:w="1134" w:type="dxa"/>
            <w:noWrap/>
            <w:vAlign w:val="bottom"/>
          </w:tcPr>
          <w:p w:rsidR="00000000" w:rsidRDefault="00000000">
            <w:pPr>
              <w:spacing w:before="40" w:after="40"/>
              <w:jc w:val="right"/>
            </w:pPr>
            <w:r>
              <w:t>1 932</w:t>
            </w:r>
          </w:p>
        </w:tc>
      </w:tr>
      <w:tr w:rsidR="00000000">
        <w:tblPrEx>
          <w:tblCellMar>
            <w:top w:w="0" w:type="dxa"/>
            <w:bottom w:w="0" w:type="dxa"/>
          </w:tblCellMar>
        </w:tblPrEx>
        <w:tc>
          <w:tcPr>
            <w:tcW w:w="2268" w:type="dxa"/>
            <w:noWrap/>
          </w:tcPr>
          <w:p w:rsidR="00000000" w:rsidRDefault="00000000">
            <w:pPr>
              <w:spacing w:before="40" w:after="40"/>
            </w:pPr>
            <w:r>
              <w:t>Total</w:t>
            </w:r>
          </w:p>
        </w:tc>
        <w:tc>
          <w:tcPr>
            <w:tcW w:w="1134" w:type="dxa"/>
            <w:noWrap/>
            <w:vAlign w:val="bottom"/>
          </w:tcPr>
          <w:p w:rsidR="00000000" w:rsidRDefault="00000000">
            <w:pPr>
              <w:spacing w:before="40" w:after="40"/>
              <w:jc w:val="right"/>
            </w:pPr>
            <w:r>
              <w:t>3 198</w:t>
            </w:r>
          </w:p>
        </w:tc>
        <w:tc>
          <w:tcPr>
            <w:tcW w:w="1134" w:type="dxa"/>
            <w:noWrap/>
            <w:vAlign w:val="bottom"/>
          </w:tcPr>
          <w:p w:rsidR="00000000" w:rsidRDefault="00000000">
            <w:pPr>
              <w:spacing w:before="40" w:after="40"/>
              <w:jc w:val="right"/>
            </w:pPr>
            <w:r>
              <w:t>4 292</w:t>
            </w:r>
          </w:p>
        </w:tc>
        <w:tc>
          <w:tcPr>
            <w:tcW w:w="1134" w:type="dxa"/>
            <w:noWrap/>
            <w:vAlign w:val="bottom"/>
          </w:tcPr>
          <w:p w:rsidR="00000000" w:rsidRDefault="00000000">
            <w:pPr>
              <w:spacing w:before="40" w:after="40"/>
              <w:jc w:val="right"/>
            </w:pPr>
            <w:r>
              <w:t>5 795</w:t>
            </w:r>
          </w:p>
        </w:tc>
        <w:tc>
          <w:tcPr>
            <w:tcW w:w="1134" w:type="dxa"/>
            <w:noWrap/>
            <w:vAlign w:val="bottom"/>
          </w:tcPr>
          <w:p w:rsidR="00000000" w:rsidRDefault="00000000">
            <w:pPr>
              <w:spacing w:before="40" w:after="40"/>
              <w:jc w:val="right"/>
            </w:pPr>
            <w:r>
              <w:t>5 513</w:t>
            </w:r>
          </w:p>
        </w:tc>
        <w:tc>
          <w:tcPr>
            <w:tcW w:w="1134" w:type="dxa"/>
            <w:noWrap/>
            <w:vAlign w:val="bottom"/>
          </w:tcPr>
          <w:p w:rsidR="00000000" w:rsidRDefault="00000000">
            <w:pPr>
              <w:spacing w:before="40" w:after="40"/>
              <w:jc w:val="right"/>
            </w:pPr>
            <w:r>
              <w:t>6 408</w:t>
            </w:r>
          </w:p>
        </w:tc>
      </w:tr>
    </w:tbl>
    <w:p w:rsidR="00000000" w:rsidRDefault="00000000">
      <w:pPr>
        <w:keepNext/>
        <w:spacing w:before="240" w:after="240"/>
        <w:jc w:val="center"/>
        <w:rPr>
          <w:b/>
          <w:bCs/>
        </w:rPr>
      </w:pPr>
      <w:r>
        <w:rPr>
          <w:b/>
          <w:bCs/>
        </w:rPr>
        <w:t>F.  Étrangers ayant acquis la nationalité mozambicaine par naturalisation</w:t>
      </w:r>
    </w:p>
    <w:p w:rsidR="00000000" w:rsidRDefault="00000000">
      <w:pPr>
        <w:spacing w:after="240"/>
      </w:pPr>
      <w:r>
        <w:t>94.</w:t>
      </w:r>
      <w:r>
        <w:tab/>
        <w:t xml:space="preserve">Les étrangers peuvent acquérir la nationalité mozambicaine par le mariage, s’ils en font la demande, et à condition qu’ils résident au Mozambique depuis plus de cinq ans. </w:t>
      </w:r>
    </w:p>
    <w:p w:rsidR="00000000" w:rsidRDefault="00000000">
      <w:pPr>
        <w:spacing w:after="240"/>
      </w:pPr>
      <w:r>
        <w:t>95.</w:t>
      </w:r>
      <w:r>
        <w:tab/>
        <w:t>Les étrangers peuvent également acquérir la nationalité mozambicaine par naturalisation, à condition qu’ils aient leur résidence habituelle au Mozambique depuis au moins dix ans, qu’ils soient âgés d’au moins 18 ans, qu’ils aient une bonne connaissance du portugais, et qu’ils soient capables juridiquement et civilement.</w:t>
      </w:r>
    </w:p>
    <w:p w:rsidR="00000000" w:rsidRDefault="00000000">
      <w:pPr>
        <w:spacing w:after="240"/>
      </w:pPr>
      <w:r>
        <w:t>96.</w:t>
      </w:r>
      <w:r>
        <w:tab/>
        <w:t>La procédure d’acquisition de la nationalité est gérée par plusieurs institutions de l’État. Entre le 25 juin 1975 et le 31 décembre 2003, le Mozambique a fait droit à 1 275 demandes de nationalité, dont:</w:t>
      </w:r>
    </w:p>
    <w:p w:rsidR="00000000" w:rsidRDefault="00000000">
      <w:pPr>
        <w:spacing w:after="240"/>
        <w:ind w:firstLine="567"/>
      </w:pPr>
      <w:r>
        <w:t>a)</w:t>
      </w:r>
      <w:r>
        <w:tab/>
        <w:t>585 par réacquisition;</w:t>
      </w:r>
    </w:p>
    <w:p w:rsidR="00000000" w:rsidRDefault="00000000">
      <w:pPr>
        <w:spacing w:after="240"/>
        <w:ind w:firstLine="567"/>
      </w:pPr>
      <w:r>
        <w:t>b)</w:t>
      </w:r>
      <w:r>
        <w:tab/>
        <w:t>665 par naturalisation.</w:t>
      </w:r>
    </w:p>
    <w:p w:rsidR="00000000" w:rsidRDefault="00000000">
      <w:pPr>
        <w:keepNext/>
        <w:spacing w:after="240"/>
        <w:jc w:val="center"/>
        <w:rPr>
          <w:b/>
          <w:bCs/>
        </w:rPr>
      </w:pPr>
      <w:r>
        <w:rPr>
          <w:b/>
          <w:bCs/>
        </w:rPr>
        <w:t>G.  Mesures prises par la société civile</w:t>
      </w:r>
    </w:p>
    <w:p w:rsidR="00000000" w:rsidRDefault="00000000">
      <w:pPr>
        <w:spacing w:after="240"/>
      </w:pPr>
      <w:r>
        <w:t>97.</w:t>
      </w:r>
      <w:r>
        <w:tab/>
        <w:t xml:space="preserve">La société civile est composée de diverses institutions, à savoir des partis politiques, des organisations non gouvernementales (ONG), des organisations caritatives, des institutions religieuses et autres organisations nationales et étrangères. </w:t>
      </w:r>
    </w:p>
    <w:p w:rsidR="00000000" w:rsidRDefault="00000000">
      <w:pPr>
        <w:spacing w:after="240"/>
      </w:pPr>
      <w:r>
        <w:t>98.</w:t>
      </w:r>
      <w:r>
        <w:tab/>
        <w:t xml:space="preserve">Les ONG se sont donné pour vocation de compléter les programmes entrepris par le Gouvernement pour combattre la pauvreté absolue, en s’occupant notamment d’assistance sociale, de promotion et de protection des droits de l’homme et de lutte contre le VIH/sida au Mozambique. </w:t>
      </w:r>
    </w:p>
    <w:p w:rsidR="00000000" w:rsidRDefault="00000000">
      <w:pPr>
        <w:spacing w:after="240"/>
      </w:pPr>
      <w:r>
        <w:t>99.</w:t>
      </w:r>
      <w:r>
        <w:tab/>
        <w:t>La société civile mène des actions de vaste portée qui ne se limitent pas à l’assistance sanitaire mais comprennent des programmes visant à promouvoir l’harmonie sociale, indépendamment de la couleur, de la race, de l’origine ethnique et du statut social, ainsi que des programmes de sensibilisation et d’aide aux personnes touchées par le VIH/sida, notamment par la fourniture de médicaments antirétroviraux et d’une aide matérielle destinée aux enfants vulnérables et aux orphelins.</w:t>
      </w:r>
    </w:p>
    <w:p w:rsidR="00000000" w:rsidRDefault="00000000">
      <w:pPr>
        <w:keepNext/>
        <w:spacing w:after="240"/>
        <w:jc w:val="center"/>
        <w:rPr>
          <w:b/>
          <w:bCs/>
        </w:rPr>
      </w:pPr>
      <w:r>
        <w:rPr>
          <w:b/>
          <w:bCs/>
        </w:rPr>
        <w:t>IV.  CAS DE DISCRIMINATION RACIALE</w:t>
      </w:r>
    </w:p>
    <w:p w:rsidR="00000000" w:rsidRDefault="00000000">
      <w:pPr>
        <w:spacing w:after="240"/>
      </w:pPr>
      <w:r>
        <w:t>100.</w:t>
      </w:r>
      <w:r>
        <w:tab/>
        <w:t>Grâce aux efforts constants du Gouvernement pour promouvoir une politique d’unité nationale et de non</w:t>
      </w:r>
      <w:r>
        <w:noBreakHyphen/>
        <w:t xml:space="preserve">discrimination, et combattre toutes les manifestations de discrimination fondée sur l’origine ethnique ou tribale, la race, la couleur, le sexe ou toute autre situation, la discrimination ne se manifeste dans le pays que de manière sporadique et ne reflète aucunement une politique institutionnalisée. </w:t>
      </w:r>
    </w:p>
    <w:p w:rsidR="00000000" w:rsidRDefault="00000000">
      <w:pPr>
        <w:spacing w:after="240"/>
      </w:pPr>
      <w:r>
        <w:t>101.</w:t>
      </w:r>
      <w:r>
        <w:tab/>
        <w:t xml:space="preserve">Les cas de discrimination raciale trouvent leur origine dans l’histoire coloniale et dans la persistance, chez certaines personnes, d’attitudes de soumission ou de supériorité raciale. </w:t>
      </w:r>
    </w:p>
    <w:p w:rsidR="00000000" w:rsidRDefault="00000000">
      <w:pPr>
        <w:spacing w:after="240"/>
      </w:pPr>
      <w:r>
        <w:t>102.</w:t>
      </w:r>
      <w:r>
        <w:tab/>
        <w:t>Dans ce contexte, et dans certains milieux, principalement dans l’industrie hôtelière, on constate souvent un traitement inégal, fonction de la couleur, dans les services fournis aux clients, les Blancs ou les Métis étant mieux traités que les Noirs.</w:t>
      </w:r>
    </w:p>
    <w:p w:rsidR="00000000" w:rsidRDefault="00000000">
      <w:pPr>
        <w:spacing w:after="240"/>
      </w:pPr>
      <w:r>
        <w:t>103.</w:t>
      </w:r>
      <w:r>
        <w:tab/>
        <w:t>Ce type de comportement est souvent le fait de personnes de race noire qui, comme indiqué ci</w:t>
      </w:r>
      <w:r>
        <w:noBreakHyphen/>
        <w:t>dessus, semblent conserver une attitude de soumission. Il arrive qu’il soit encouragé par des étrangers, généralement nés ou ayant résidé dans des pays où un système de discrimination était profondément ancré jusqu’à une époque relativement récente.</w:t>
      </w:r>
    </w:p>
    <w:p w:rsidR="00000000" w:rsidRDefault="00000000">
      <w:pPr>
        <w:spacing w:after="240"/>
      </w:pPr>
      <w:r>
        <w:t>104.</w:t>
      </w:r>
      <w:r>
        <w:tab/>
        <w:t xml:space="preserve">Les cas de discrimination raciale sont vivement condamnés par l’ensemble de la population et donnent lieu à des mesures appropriées de la part du Gouvernement. </w:t>
      </w:r>
    </w:p>
    <w:p w:rsidR="00000000" w:rsidRDefault="00000000">
      <w:pPr>
        <w:keepNext/>
        <w:spacing w:after="240"/>
        <w:jc w:val="center"/>
        <w:rPr>
          <w:b/>
          <w:bCs/>
        </w:rPr>
      </w:pPr>
      <w:r>
        <w:rPr>
          <w:b/>
          <w:bCs/>
        </w:rPr>
        <w:t>DEUXIÈME PARTIE</w:t>
      </w:r>
    </w:p>
    <w:p w:rsidR="00000000" w:rsidRDefault="00000000">
      <w:pPr>
        <w:keepNext/>
        <w:spacing w:after="240"/>
        <w:jc w:val="center"/>
        <w:rPr>
          <w:b/>
          <w:bCs/>
        </w:rPr>
      </w:pPr>
      <w:r>
        <w:rPr>
          <w:b/>
          <w:bCs/>
        </w:rPr>
        <w:t>RENSEIGNEMENTS SUR LA MISE EN ŒUVRE DES ARTICLES 2 À 7</w:t>
      </w:r>
      <w:r>
        <w:rPr>
          <w:b/>
          <w:bCs/>
        </w:rPr>
        <w:br/>
        <w:t>DE LA CONVENTION</w:t>
      </w:r>
    </w:p>
    <w:p w:rsidR="00000000" w:rsidRDefault="00000000">
      <w:pPr>
        <w:keepNext/>
        <w:spacing w:after="240"/>
      </w:pPr>
      <w:r>
        <w:t>105.</w:t>
      </w:r>
      <w:r>
        <w:tab/>
        <w:t>La Constitution ne mentionne la coutume internationale dans aucune de ses dispositions, et l’unique référence au droit international figure à l’article 18, qui se lit comme suit:</w:t>
      </w:r>
    </w:p>
    <w:p w:rsidR="00000000" w:rsidRDefault="00000000">
      <w:pPr>
        <w:spacing w:after="240"/>
        <w:ind w:left="1134" w:hanging="564"/>
      </w:pPr>
      <w:r>
        <w:t>«1.</w:t>
      </w:r>
      <w:r>
        <w:tab/>
        <w:t>Tout traité ou accord international dûment approuvé et ratifié est incorporé dans le système juridique mozambicain dès sa publication officielle et aussi longtemps qu’il lie le Mozambique sur le plan international;</w:t>
      </w:r>
    </w:p>
    <w:p w:rsidR="00000000" w:rsidRDefault="00000000">
      <w:pPr>
        <w:spacing w:after="240"/>
        <w:ind w:left="1134" w:hanging="564"/>
      </w:pPr>
      <w:r>
        <w:t>2.</w:t>
      </w:r>
      <w:r>
        <w:tab/>
        <w:t>Les normes de droit international ont, dans le système juridique mozambicain, le même rang que les textes de loi infraconstitutionnels adoptés par l’Assemblée de la République ou le Gouvernement, en fonction de la voie par laquelle elles sont adoptées.».</w:t>
      </w:r>
    </w:p>
    <w:p w:rsidR="00000000" w:rsidRDefault="00000000">
      <w:pPr>
        <w:spacing w:after="240"/>
      </w:pPr>
      <w:r>
        <w:t>106.</w:t>
      </w:r>
      <w:r>
        <w:tab/>
        <w:t>En conséquence, rien n’empêche les tribunaux d’appliquer directement les dispositions des conventions internationales, puisque celles</w:t>
      </w:r>
      <w:r>
        <w:noBreakHyphen/>
        <w:t xml:space="preserve">ci, une fois dûment approuvées ou ratifiées par l’Assemblée de la République ou le Conseil des ministres, revêtent le statut de loi ou de décret et sont automatiquement incorporées dans le droit interne. Cependant, il n’y a pas encore eu de cas où les dispositions de conventions internationales auraient été directement appliquées par les tribunaux mozambicains. </w:t>
      </w:r>
    </w:p>
    <w:p w:rsidR="00000000" w:rsidRDefault="00000000">
      <w:pPr>
        <w:keepNext/>
        <w:spacing w:after="240"/>
        <w:jc w:val="center"/>
        <w:rPr>
          <w:b/>
          <w:bCs/>
        </w:rPr>
      </w:pPr>
      <w:r>
        <w:rPr>
          <w:b/>
          <w:bCs/>
        </w:rPr>
        <w:t>I.  Article 2: Adoption de politiques contre le racisme</w:t>
      </w:r>
    </w:p>
    <w:p w:rsidR="00000000" w:rsidRDefault="00000000">
      <w:pPr>
        <w:spacing w:after="240"/>
      </w:pPr>
      <w:r>
        <w:t>107.</w:t>
      </w:r>
      <w:r>
        <w:tab/>
        <w:t xml:space="preserve">Le Mozambique n’a pas encore adopté de loi sur l’élimination de la discrimination raciale qui contienne des dispositions prévoyant des mesures spécifiques. Il existe toutefois un cadre juridique qui protège les victimes de discrimination, à savoir les articles 35 et 39 de la Constitution et diverses dispositions de la législation actuellement en vigueur. </w:t>
      </w:r>
    </w:p>
    <w:p w:rsidR="00000000" w:rsidRDefault="00000000">
      <w:pPr>
        <w:keepNext/>
        <w:spacing w:after="240"/>
        <w:jc w:val="center"/>
        <w:rPr>
          <w:b/>
          <w:bCs/>
        </w:rPr>
      </w:pPr>
      <w:r>
        <w:rPr>
          <w:b/>
          <w:bCs/>
        </w:rPr>
        <w:t>II.  Article 3: Ségrégation raciale</w:t>
      </w:r>
    </w:p>
    <w:p w:rsidR="00000000" w:rsidRDefault="00000000">
      <w:pPr>
        <w:spacing w:after="240"/>
      </w:pPr>
      <w:r>
        <w:t>108.</w:t>
      </w:r>
      <w:r>
        <w:tab/>
        <w:t xml:space="preserve">Le Gouvernement mozambicain a condamné les politiques de ségrégation raciale depuis l’indépendance du pays, en 1975. À cet égard, il a appuyé l’African National Congress dans son combat contre le régime d’apartheid en Afrique du Sud ainsi que les combattants au Zimbabwe et en Namibie dans leur lutte contre les régimes racistes minoritaires en Rhodésie du Sud et en Afrique du Sud. </w:t>
      </w:r>
    </w:p>
    <w:p w:rsidR="00000000" w:rsidRDefault="00000000">
      <w:pPr>
        <w:keepNext/>
        <w:spacing w:after="240"/>
        <w:jc w:val="center"/>
        <w:rPr>
          <w:b/>
          <w:bCs/>
        </w:rPr>
      </w:pPr>
      <w:r>
        <w:rPr>
          <w:b/>
          <w:bCs/>
        </w:rPr>
        <w:t>III.  Article 4: Lutte contre les organisations racistes</w:t>
      </w:r>
    </w:p>
    <w:p w:rsidR="00000000" w:rsidRDefault="00000000">
      <w:pPr>
        <w:spacing w:after="240"/>
      </w:pPr>
      <w:r>
        <w:t>109.</w:t>
      </w:r>
      <w:r>
        <w:tab/>
        <w:t xml:space="preserve">Au Mozambique, les organisations qui incitent à la discrimination raciale ou qui l’encouragent sont interdites par la loi </w:t>
      </w:r>
      <w:r>
        <w:rPr>
          <w:rFonts w:eastAsia="MS Mincho"/>
        </w:rPr>
        <w:t>n</w:t>
      </w:r>
      <w:r>
        <w:rPr>
          <w:rFonts w:eastAsia="MS Mincho"/>
          <w:vertAlign w:val="superscript"/>
        </w:rPr>
        <w:t>o</w:t>
      </w:r>
      <w:r>
        <w:t> 8/91 (loi relative aux associations). Toute association est tenue de respecter la Constitution et les autres lois en vigueur dans le pays.</w:t>
      </w:r>
    </w:p>
    <w:p w:rsidR="00000000" w:rsidRDefault="00000000">
      <w:pPr>
        <w:keepNext/>
        <w:spacing w:after="240"/>
        <w:jc w:val="center"/>
        <w:rPr>
          <w:b/>
          <w:bCs/>
        </w:rPr>
      </w:pPr>
      <w:r>
        <w:rPr>
          <w:b/>
          <w:bCs/>
        </w:rPr>
        <w:t>IV.  Article 5: Égalité devant les tribunaux</w:t>
      </w:r>
    </w:p>
    <w:p w:rsidR="00000000" w:rsidRDefault="00000000">
      <w:pPr>
        <w:spacing w:after="240"/>
      </w:pPr>
      <w:r>
        <w:t>110.</w:t>
      </w:r>
      <w:r>
        <w:tab/>
        <w:t>Les dispositions de la Constitution et des autres lois en vigueur au Mozambique confèrent aux citoyens le droit d’avoir accès au système judiciaire, leur garantissant ainsi le droit à la défense, à l’assistance juridique et à l’aide juridictionnelle, ainsi que le droit de contester tout acte commis en violation des droits établis dans le pays.</w:t>
      </w:r>
    </w:p>
    <w:p w:rsidR="00000000" w:rsidRDefault="00000000">
      <w:pPr>
        <w:spacing w:after="240"/>
      </w:pPr>
      <w:r>
        <w:t>111.</w:t>
      </w:r>
      <w:r>
        <w:tab/>
        <w:t xml:space="preserve">L’Institut d’assistance juridique et d’aide juridictionnelle a été créé en vue d’offrir aux citoyens une assistance garantie par l’État. Il est rattaché au Ministère de la justice. </w:t>
      </w:r>
    </w:p>
    <w:p w:rsidR="00000000" w:rsidRDefault="00000000">
      <w:pPr>
        <w:keepNext/>
        <w:spacing w:after="240"/>
      </w:pPr>
      <w:r>
        <w:t>112.</w:t>
      </w:r>
      <w:r>
        <w:tab/>
        <w:t xml:space="preserve">À titre d’exemple, les articles 62 et 65 de la Constitution sont libellés comme suit: </w:t>
      </w:r>
    </w:p>
    <w:p w:rsidR="00000000" w:rsidRDefault="00000000">
      <w:pPr>
        <w:keepNext/>
        <w:spacing w:after="240"/>
        <w:rPr>
          <w:b/>
          <w:bCs/>
        </w:rPr>
      </w:pPr>
      <w:r>
        <w:tab/>
      </w:r>
      <w:r>
        <w:rPr>
          <w:b/>
          <w:bCs/>
        </w:rPr>
        <w:t>«Article 62. Accès aux tribunaux</w:t>
      </w:r>
    </w:p>
    <w:p w:rsidR="00000000" w:rsidRDefault="00000000">
      <w:pPr>
        <w:spacing w:after="240"/>
        <w:ind w:left="1134" w:hanging="567"/>
      </w:pPr>
      <w:r>
        <w:t>“1.</w:t>
      </w:r>
      <w:r>
        <w:tab/>
        <w:t>L’État garantit l’accès des citoyens aux tribunaux ainsi que le droit de tout accusé à la défense, à l’assistance juridique et à l’aide juridictionnelle;</w:t>
      </w:r>
    </w:p>
    <w:p w:rsidR="00000000" w:rsidRDefault="00000000">
      <w:pPr>
        <w:spacing w:after="240"/>
        <w:ind w:left="1134" w:hanging="567"/>
      </w:pPr>
      <w:r>
        <w:t>2.</w:t>
      </w:r>
      <w:r>
        <w:tab/>
        <w:t>Tout accusé a le droit d’être assisté, à tous les stades de la procédure, d’un conseil librement choisi. Il est veillé à ce qu’une assistance juridique ou une aide juridictionnelle adéquate soit fournie à tout accusé qui n’a pas les moyens financiers nécessaires pour recruter un avocat”.».</w:t>
      </w:r>
    </w:p>
    <w:p w:rsidR="00000000" w:rsidRDefault="00000000">
      <w:pPr>
        <w:keepNext/>
        <w:spacing w:after="240"/>
        <w:ind w:left="1134" w:hanging="567"/>
        <w:rPr>
          <w:b/>
          <w:bCs/>
        </w:rPr>
      </w:pPr>
      <w:r>
        <w:rPr>
          <w:b/>
          <w:bCs/>
        </w:rPr>
        <w:t>«Article 65. Principes de procédure pénale</w:t>
      </w:r>
    </w:p>
    <w:p w:rsidR="00000000" w:rsidRDefault="00000000">
      <w:pPr>
        <w:spacing w:after="240"/>
        <w:ind w:left="1134" w:hanging="567"/>
      </w:pPr>
      <w:r>
        <w:t>“1.</w:t>
      </w:r>
      <w:r>
        <w:tab/>
        <w:t>Dans toute procédure pénale, le droit à la défense et à un procès constitue un droit inaliénable garanti à tout accusé;</w:t>
      </w:r>
    </w:p>
    <w:p w:rsidR="00000000" w:rsidRDefault="00000000">
      <w:pPr>
        <w:spacing w:after="240"/>
        <w:ind w:left="1134" w:hanging="567"/>
      </w:pPr>
      <w:r>
        <w:t>2.</w:t>
      </w:r>
      <w:r>
        <w:tab/>
        <w:t xml:space="preserve">Toute audience tenue dans le cadre d’une procédure pénale est publique, sauf s’il est prudent d’exclure ou de limiter la publicité afin de préserver l’intimité personnelle, familiale, sociale ou morale, ou encore pour des raisons matérielles de sécurité du procès ou d’ordre public”.» </w:t>
      </w:r>
    </w:p>
    <w:p w:rsidR="00000000" w:rsidRDefault="00000000">
      <w:pPr>
        <w:spacing w:after="240"/>
        <w:jc w:val="center"/>
        <w:rPr>
          <w:b/>
          <w:bCs/>
        </w:rPr>
      </w:pPr>
      <w:r>
        <w:rPr>
          <w:b/>
          <w:bCs/>
        </w:rPr>
        <w:t>V.  Article 6: Indemnisation effective pour le préjudice subi</w:t>
      </w:r>
    </w:p>
    <w:p w:rsidR="00000000" w:rsidRDefault="00000000">
      <w:pPr>
        <w:spacing w:after="240"/>
      </w:pPr>
      <w:r>
        <w:t>113.</w:t>
      </w:r>
      <w:r>
        <w:tab/>
        <w:t xml:space="preserve">Conformément à la Constitution et aux autres lois en vigueur au Mozambique, tous les citoyens ont accès au système judiciaire. Lorsque la responsabilité pénale est engagée, les dispositions des articles 26, 27 et 52 du Code pénal s’appliquent et, lorsqu’il s’agit de la responsabilité civile, les articles 483 et 501 du Code civil. Sur cette base, tout citoyen peut invoquer une violation des dispositions du Code pénal ou du Code civil en vue d’obtenir réparation pour le préjudice subi. Le Code pénal est actuellement réexaminé et dans ce contexte, il sera envisagé de mettre en œuvre la responsabilité pénale pour tout acte lié à la discrimination raciale, à la xénophobie ou aux autres formes d’intolérance. </w:t>
      </w:r>
    </w:p>
    <w:p w:rsidR="00000000" w:rsidRDefault="00000000">
      <w:pPr>
        <w:spacing w:after="240"/>
      </w:pPr>
      <w:r>
        <w:t>114.</w:t>
      </w:r>
      <w:r>
        <w:tab/>
        <w:t xml:space="preserve">L’article 217 de la Constitution dispose que les juges sont indépendants et ne doivent obéir qu’à la loi. Il dispose en outre que les juges sont impartiaux, qu’ils ne sont soumis à aucun contrôle et qu’ils sont inamovibles, étant donné qu’ils ne peuvent être transférés, suspendus, mis à la retraite ou révoqués, sauf dans les cas prévus par la loi. </w:t>
      </w:r>
    </w:p>
    <w:p w:rsidR="00000000" w:rsidRDefault="00000000">
      <w:pPr>
        <w:keepNext/>
        <w:keepLines/>
        <w:spacing w:after="240"/>
        <w:jc w:val="center"/>
        <w:rPr>
          <w:b/>
          <w:bCs/>
        </w:rPr>
      </w:pPr>
      <w:r>
        <w:rPr>
          <w:b/>
          <w:bCs/>
        </w:rPr>
        <w:t>VI.  Article 7: Éducation et information</w:t>
      </w:r>
    </w:p>
    <w:p w:rsidR="00000000" w:rsidRDefault="00000000">
      <w:pPr>
        <w:keepNext/>
        <w:keepLines/>
        <w:spacing w:after="240"/>
      </w:pPr>
      <w:r>
        <w:t>115.</w:t>
      </w:r>
      <w:r>
        <w:tab/>
        <w:t>L’éducation est l’une des priorités du Gouvernement mozambicain; elle permet de tirer parti de la diversité des individus et des groupes sociaux pour en faire un facteur de cohésion. Le principal objectif de l’éducation est de rendre les citoyens capables de contribuer à améliorer les conditions de vie au niveau de la famille, de la communauté et de la nation en défendant les principes ci</w:t>
      </w:r>
      <w:r>
        <w:noBreakHyphen/>
        <w:t>après:</w:t>
      </w:r>
    </w:p>
    <w:p w:rsidR="00000000" w:rsidRDefault="00000000">
      <w:pPr>
        <w:spacing w:after="240"/>
      </w:pPr>
      <w:r>
        <w:tab/>
        <w:t>a)</w:t>
      </w:r>
      <w:r>
        <w:tab/>
        <w:t>Préservation de l’unité nationale;</w:t>
      </w:r>
    </w:p>
    <w:p w:rsidR="00000000" w:rsidRDefault="00000000">
      <w:pPr>
        <w:spacing w:after="240"/>
      </w:pPr>
      <w:r>
        <w:tab/>
        <w:t>b)</w:t>
      </w:r>
      <w:r>
        <w:tab/>
        <w:t>Maintien de la paix;</w:t>
      </w:r>
    </w:p>
    <w:p w:rsidR="00000000" w:rsidRDefault="00000000">
      <w:pPr>
        <w:spacing w:after="240"/>
      </w:pPr>
      <w:r>
        <w:tab/>
        <w:t>c)</w:t>
      </w:r>
      <w:r>
        <w:tab/>
        <w:t xml:space="preserve">Respect des droits de l’homme; </w:t>
      </w:r>
    </w:p>
    <w:p w:rsidR="00000000" w:rsidRDefault="00000000">
      <w:pPr>
        <w:spacing w:after="240"/>
      </w:pPr>
      <w:r>
        <w:tab/>
        <w:t>d)</w:t>
      </w:r>
      <w:r>
        <w:tab/>
        <w:t xml:space="preserve">Préservation de la culture mozambicaine. </w:t>
      </w:r>
    </w:p>
    <w:p w:rsidR="00000000" w:rsidRDefault="00000000">
      <w:pPr>
        <w:keepNext/>
        <w:spacing w:after="240"/>
      </w:pPr>
      <w:r>
        <w:t>116.</w:t>
      </w:r>
      <w:r>
        <w:tab/>
        <w:t>Les programmes éducatifs contiennent des informations relatives aux droits de l’homme, aux droits civils et au règlement pacifique des différends. Ces thèmes, qui regroupent différents domaines, englobent les questions ci</w:t>
      </w:r>
      <w:r>
        <w:noBreakHyphen/>
        <w:t xml:space="preserve">après: </w:t>
      </w:r>
    </w:p>
    <w:p w:rsidR="00000000" w:rsidRDefault="00000000">
      <w:pPr>
        <w:spacing w:after="240"/>
      </w:pPr>
      <w:r>
        <w:tab/>
        <w:t>a)</w:t>
      </w:r>
      <w:r>
        <w:tab/>
        <w:t>Dignité de la personne, respect des droits de l’homme, élimination de toutes les formes de discrimination, accès à des conditions de vie décentes, respect mutuel;</w:t>
      </w:r>
    </w:p>
    <w:p w:rsidR="00000000" w:rsidRDefault="00000000">
      <w:pPr>
        <w:spacing w:after="240"/>
      </w:pPr>
      <w:r>
        <w:tab/>
        <w:t>b)</w:t>
      </w:r>
      <w:r>
        <w:tab/>
        <w:t>Égalité des droits et possibilité d’exercer les droits civils;</w:t>
      </w:r>
    </w:p>
    <w:p w:rsidR="00000000" w:rsidRDefault="00000000">
      <w:pPr>
        <w:spacing w:after="240"/>
      </w:pPr>
      <w:r>
        <w:tab/>
        <w:t>c)</w:t>
      </w:r>
      <w:r>
        <w:tab/>
        <w:t>Adhésion aux principes démocratiques et respect de la différence;</w:t>
      </w:r>
    </w:p>
    <w:p w:rsidR="00000000" w:rsidRDefault="00000000">
      <w:pPr>
        <w:spacing w:after="240"/>
      </w:pPr>
      <w:r>
        <w:tab/>
        <w:t>d)</w:t>
      </w:r>
      <w:r>
        <w:tab/>
        <w:t>Partage des responsabilités dans la vie sociale et pour le bien</w:t>
      </w:r>
      <w:r>
        <w:noBreakHyphen/>
        <w:t>être de la communauté;</w:t>
      </w:r>
    </w:p>
    <w:p w:rsidR="00000000" w:rsidRDefault="00000000">
      <w:pPr>
        <w:spacing w:after="240"/>
      </w:pPr>
      <w:r>
        <w:tab/>
        <w:t>e)</w:t>
      </w:r>
      <w:r>
        <w:tab/>
        <w:t>Mode de vie sain (santé/hygiène, développement physique et intellectuel, connaissance de soi et estime de soi);</w:t>
      </w:r>
    </w:p>
    <w:p w:rsidR="00000000" w:rsidRDefault="00000000">
      <w:pPr>
        <w:spacing w:after="240"/>
      </w:pPr>
      <w:r>
        <w:tab/>
        <w:t>f)</w:t>
      </w:r>
      <w:r>
        <w:tab/>
        <w:t>Tolérance, respect, règlement pacifique des différends;</w:t>
      </w:r>
    </w:p>
    <w:p w:rsidR="00000000" w:rsidRDefault="00000000">
      <w:pPr>
        <w:spacing w:after="240"/>
      </w:pPr>
      <w:r>
        <w:tab/>
        <w:t>g)</w:t>
      </w:r>
      <w:r>
        <w:tab/>
        <w:t xml:space="preserve">Notions en lien avec la famille, les camarades d’école et leur famille, et les droits et obligations des membres; </w:t>
      </w:r>
    </w:p>
    <w:p w:rsidR="00000000" w:rsidRDefault="00000000">
      <w:pPr>
        <w:spacing w:after="240"/>
      </w:pPr>
      <w:r>
        <w:tab/>
        <w:t>h)</w:t>
      </w:r>
      <w:r>
        <w:tab/>
        <w:t xml:space="preserve">L’école en tant que facteur de progrès personnel et collectif, règlement intérieur des écoles, droits de l’enfant, l’éducation en tant que droit et devoir. </w:t>
      </w:r>
    </w:p>
    <w:p w:rsidR="00000000" w:rsidRDefault="00000000">
      <w:pPr>
        <w:keepNext/>
        <w:spacing w:after="240"/>
      </w:pPr>
      <w:r>
        <w:t>117.</w:t>
      </w:r>
      <w:r>
        <w:tab/>
        <w:t>Les programmes de l’éducation de base contiennent une information dans le domaine des droits de l’homme et une sensibilisation aux instruments juridiques internationaux ci</w:t>
      </w:r>
      <w:r>
        <w:noBreakHyphen/>
        <w:t>après de l’Organisation des Nations Unies et de l’Union africaine:</w:t>
      </w:r>
    </w:p>
    <w:p w:rsidR="00000000" w:rsidRDefault="00000000">
      <w:pPr>
        <w:spacing w:after="240"/>
      </w:pPr>
      <w:r>
        <w:tab/>
        <w:t>a)</w:t>
      </w:r>
      <w:r>
        <w:tab/>
        <w:t>Charte des Nations Unies;</w:t>
      </w:r>
    </w:p>
    <w:p w:rsidR="00000000" w:rsidRDefault="00000000">
      <w:pPr>
        <w:spacing w:after="240"/>
      </w:pPr>
      <w:r>
        <w:tab/>
        <w:t>b)</w:t>
      </w:r>
      <w:r>
        <w:tab/>
        <w:t>Déclaration universelle des droits de l’homme;</w:t>
      </w:r>
    </w:p>
    <w:p w:rsidR="00000000" w:rsidRDefault="00000000">
      <w:pPr>
        <w:spacing w:after="240"/>
      </w:pPr>
      <w:r>
        <w:tab/>
        <w:t>c)</w:t>
      </w:r>
      <w:r>
        <w:tab/>
        <w:t>Convention internationale sur l’élimination de toutes les formes de discrimination raciale;</w:t>
      </w:r>
    </w:p>
    <w:p w:rsidR="00000000" w:rsidRDefault="00000000">
      <w:pPr>
        <w:spacing w:after="240"/>
      </w:pPr>
      <w:r>
        <w:tab/>
        <w:t>d)</w:t>
      </w:r>
      <w:r>
        <w:tab/>
        <w:t>Charte africaine des droits de l’homme et des peuples;</w:t>
      </w:r>
    </w:p>
    <w:p w:rsidR="00000000" w:rsidRDefault="00000000">
      <w:pPr>
        <w:spacing w:after="240"/>
      </w:pPr>
      <w:r>
        <w:tab/>
        <w:t>e)</w:t>
      </w:r>
      <w:r>
        <w:tab/>
        <w:t>Convention relative aux droits de l’enfant;</w:t>
      </w:r>
    </w:p>
    <w:p w:rsidR="00000000" w:rsidRDefault="00000000">
      <w:pPr>
        <w:spacing w:after="240"/>
      </w:pPr>
      <w:r>
        <w:tab/>
        <w:t>f)</w:t>
      </w:r>
      <w:r>
        <w:tab/>
        <w:t>Charte africaine des droits et du bien</w:t>
      </w:r>
      <w:r>
        <w:noBreakHyphen/>
        <w:t>être de l’enfant africain.</w:t>
      </w:r>
    </w:p>
    <w:p w:rsidR="00000000" w:rsidRDefault="00000000">
      <w:pPr>
        <w:spacing w:after="240"/>
      </w:pPr>
      <w:r>
        <w:t>118.</w:t>
      </w:r>
      <w:r>
        <w:tab/>
        <w:t xml:space="preserve">Les établissements de l’enseignement supérieur, en particulier les facultés de droit des diverses universités, traitent de ces sujets dans les cours consacrés au droit international public. Depuis l’introduction des nouveaux programmes de l’enseignement supérieur, les droits de l’homme font l’objet d’une matière distincte obligatoire. </w:t>
      </w:r>
    </w:p>
    <w:p w:rsidR="00000000" w:rsidRDefault="00000000">
      <w:pPr>
        <w:spacing w:after="240"/>
      </w:pPr>
      <w:r>
        <w:t>119.</w:t>
      </w:r>
      <w:r>
        <w:tab/>
        <w:t>En vue de doter la police mozambicaine d’une formation en sciences juridiques, le décret </w:t>
      </w:r>
      <w:r>
        <w:rPr>
          <w:rFonts w:eastAsia="MS Mincho"/>
        </w:rPr>
        <w:t>n</w:t>
      </w:r>
      <w:r>
        <w:rPr>
          <w:rFonts w:eastAsia="MS Mincho"/>
          <w:vertAlign w:val="superscript"/>
        </w:rPr>
        <w:t>o</w:t>
      </w:r>
      <w:r>
        <w:t xml:space="preserve"> 24/99 du 18 mai 1999 a porté création de l’Académie  des sciences de la police, établissement d’enseignement supérieur qui bénéficie du soutien financier de l’Union européenne et du Gouvernement espagnol. </w:t>
      </w:r>
    </w:p>
    <w:p w:rsidR="00000000" w:rsidRDefault="00000000">
      <w:pPr>
        <w:keepNext/>
        <w:spacing w:after="240"/>
        <w:jc w:val="center"/>
        <w:rPr>
          <w:b/>
          <w:bCs/>
        </w:rPr>
      </w:pPr>
      <w:r>
        <w:rPr>
          <w:b/>
          <w:bCs/>
        </w:rPr>
        <w:t>VII.  Conclusion</w:t>
      </w:r>
    </w:p>
    <w:p w:rsidR="00000000" w:rsidRDefault="00000000">
      <w:pPr>
        <w:spacing w:after="240"/>
      </w:pPr>
      <w:r>
        <w:t>120.</w:t>
      </w:r>
      <w:r>
        <w:tab/>
        <w:t>La République du Mozambique est guidée par le principe de l’égalité des citoyens devant la loi. Tous les citoyens ont les mêmes droits et les mêmes devoirs, quels que soient leur couleur, leur race, leur sexe, leur origine ethnique, leur lieu de naissance, leur religion, leur niveau d’éducation, leur statut social ou leurs opinions politiques.</w:t>
      </w:r>
    </w:p>
    <w:p w:rsidR="00000000" w:rsidRDefault="00000000">
      <w:pPr>
        <w:spacing w:after="240"/>
      </w:pPr>
      <w:r>
        <w:t>121.</w:t>
      </w:r>
      <w:r>
        <w:tab/>
        <w:t xml:space="preserve">Le présent rapport montre qu’il n’y a pas au Mozambique de cas de discrimination raciale, de xénophobie ou d’autres formes d’intolérance. Le Gouvernement mozambicain mène une politique d’unité nationale visant à créer l’harmonie, à promouvoir l’égalité et à prévenir la discrimination raciale. </w:t>
      </w:r>
    </w:p>
    <w:p w:rsidR="00000000" w:rsidRDefault="00000000">
      <w:pPr>
        <w:spacing w:after="240"/>
      </w:pPr>
      <w:r>
        <w:t>122.</w:t>
      </w:r>
      <w:r>
        <w:tab/>
        <w:t xml:space="preserve">Cette politique d’unité nationale et les efforts visant à combattre la discrimination raciale, tribale ou ethnique, y compris les mesures prises pour remédier aux disparités entre hommes et femmes, remontent à l’époque où la nation était en gestation, pendant le combat de libération nationale contre la domination coloniale portugaise. </w:t>
      </w:r>
    </w:p>
    <w:p w:rsidR="00000000" w:rsidRDefault="00000000">
      <w:pPr>
        <w:spacing w:after="240"/>
      </w:pPr>
      <w:r>
        <w:t>123.</w:t>
      </w:r>
      <w:r>
        <w:tab/>
        <w:t>À cette époque déjà, le mouvement de libération, qui est représenté aujourd’hui par le parti politique FRELIMO, défendait ces valeurs et avait créé un bataillon de femmes. Celui</w:t>
      </w:r>
      <w:r>
        <w:noBreakHyphen/>
        <w:t>ci a accompli des actes d’héroïsme et de dévouement à la patrie au fil de l’histoire du pays. À cette époque déjà, «</w:t>
      </w:r>
      <w:r>
        <w:rPr>
          <w:i/>
          <w:iCs/>
        </w:rPr>
        <w:t>Moçambicanidade</w:t>
      </w:r>
      <w:r>
        <w:t>» − l’unité de la nation, quelles que soient la couleur, la race ou l’origine ethnique ou tribale − était défendue.</w:t>
      </w:r>
    </w:p>
    <w:p w:rsidR="00000000" w:rsidRDefault="00000000">
      <w:pPr>
        <w:spacing w:after="240"/>
      </w:pPr>
      <w:r>
        <w:t>124.</w:t>
      </w:r>
      <w:r>
        <w:tab/>
        <w:t xml:space="preserve">Le Gouvernement continue à promouvoir ces valeurs, qui ont été renforcées lorsque, à cause de sa proximité géographique, le Mozambique a subi des actes d’agression de la part du régime d’apartheid d’Afrique du Sud et du régime raciste minoritaire de Rhodésie du Sud, car le Mozambique a condamné ces régimes racistes et a apporté un appui inconditionnel au combat des peuples qui les subissaient. </w:t>
      </w:r>
    </w:p>
    <w:p w:rsidR="00000000" w:rsidRDefault="00000000">
      <w:pPr>
        <w:spacing w:after="240"/>
      </w:pPr>
      <w:r>
        <w:t>125.</w:t>
      </w:r>
      <w:r>
        <w:tab/>
        <w:t xml:space="preserve">Plus de trente années se sont écoulées depuis que le Mozambique a accédé à l’indépendance; la moitié de cette période a été marquée par des guerres déclenchées par des étrangers en vue de déstabiliser le pays. Aujourd’hui, le Mozambique vit dans un environnement de paix et de tranquillité qui permet à sa population de participer pleinement à la vie économique et sociale du pays tout en s’engageant activement dans le débat national tenu à différents niveaux sur une diversité de sujets. </w:t>
      </w:r>
    </w:p>
    <w:p w:rsidR="00000000" w:rsidRDefault="00000000">
      <w:pPr>
        <w:spacing w:after="240"/>
      </w:pPr>
      <w:r>
        <w:t>126.</w:t>
      </w:r>
      <w:r>
        <w:tab/>
        <w:t xml:space="preserve">Enfin, toutes les institutions publiques et privées, de même que les membres de la société civile en général, quel que soit leur statut social ou leur origine ethnique, participent activement aux processus électoraux, aux niveaux local ou national, à la définition de stratégies et de méthodes de développement socioéconomique ainsi qu’à la politique d’intégration du Gouvernement. </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41083  (F)    240507    300507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réuni en un seul document les 11 rapports périodiques, du deuxième au douzième, qui devaient être soumis par le Mozambique respectivement les 18 mai 1986, 1988, 1990, 1992, 1994, 1996, 1998, 2000, 2002, 2004 et 2006. Pour le rapport initial du Mozambique et les comptes rendus analytiques des séances que le Comité a consacrés à son examen, voir les documents CERD/C/111/Add.1 et CERD/C/SR.681.</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 présent document n’a pas été édité avant d’être transmis aux services de traduction.</w:t>
      </w:r>
    </w:p>
  </w:footnote>
  <w:footnote w:id="3">
    <w:p w:rsidR="00000000" w:rsidRDefault="00000000">
      <w:pPr>
        <w:pStyle w:val="FootnoteText"/>
        <w:spacing w:after="240"/>
      </w:pPr>
      <w:r>
        <w:rPr>
          <w:rStyle w:val="FootnoteReference"/>
        </w:rPr>
        <w:footnoteRef/>
      </w:r>
      <w:r>
        <w:t xml:space="preserve"> Le 19 janvier 2005, le Conseil constitutionnel a proclamé la validité des résultats des élections générales, présidentielles et législatives, tenues les 1</w:t>
      </w:r>
      <w:r>
        <w:rPr>
          <w:vertAlign w:val="superscript"/>
        </w:rPr>
        <w:t>er</w:t>
      </w:r>
      <w:r>
        <w:t xml:space="preserve"> et 2 décembre 2004, dans sa décision 5/CC/2005, publiée au Journal officiel, série I, </w:t>
      </w:r>
      <w:r>
        <w:rPr>
          <w:rFonts w:eastAsia="MS Mincho"/>
        </w:rPr>
        <w:t>n</w:t>
      </w:r>
      <w:r>
        <w:rPr>
          <w:rFonts w:eastAsia="MS Mincho"/>
          <w:vertAlign w:val="superscript"/>
        </w:rPr>
        <w:t>o</w:t>
      </w:r>
      <w:r>
        <w:t> 3. Cette décision a été prise conformément à l’article 306, qui dispose: «La Constitution entrera en vigueur le lendemain de la validation et de la proclamation des résultats des élections générales de 2004.».</w:t>
      </w:r>
    </w:p>
  </w:footnote>
  <w:footnote w:id="4">
    <w:p w:rsidR="00000000" w:rsidRDefault="00000000">
      <w:pPr>
        <w:pStyle w:val="FootnoteText"/>
        <w:spacing w:after="240"/>
      </w:pPr>
      <w:r>
        <w:rPr>
          <w:rStyle w:val="FootnoteReference"/>
        </w:rPr>
        <w:footnoteRef/>
      </w:r>
      <w:r>
        <w:t xml:space="preserve"> Cette information est disponible sur le site Web de l’Institut national de la statistique: </w:t>
      </w:r>
      <w:hyperlink r:id="rId1" w:history="1">
        <w:r>
          <w:rPr>
            <w:rStyle w:val="Hyperlink"/>
          </w:rPr>
          <w:t>www.ine.gov.mz</w:t>
        </w:r>
      </w:hyperlink>
      <w:r>
        <w:t xml:space="preserve">. </w:t>
      </w:r>
    </w:p>
  </w:footnote>
  <w:footnote w:id="5">
    <w:p w:rsidR="00000000" w:rsidRDefault="00000000">
      <w:pPr>
        <w:pStyle w:val="FootnoteText"/>
        <w:spacing w:after="240"/>
      </w:pPr>
      <w:r>
        <w:rPr>
          <w:rStyle w:val="FootnoteReference"/>
        </w:rPr>
        <w:footnoteRef/>
      </w:r>
      <w:r>
        <w:t xml:space="preserve"> Les mêmes principes sont consacrés dans les Constitutions de 1975 et 1990, aux articles 26 et 66, respectivement.</w:t>
      </w:r>
    </w:p>
  </w:footnote>
  <w:footnote w:id="6">
    <w:p w:rsidR="00000000" w:rsidRDefault="00000000">
      <w:pPr>
        <w:pStyle w:val="FootnoteText"/>
        <w:spacing w:after="240"/>
      </w:pPr>
      <w:r>
        <w:rPr>
          <w:rStyle w:val="FootnoteReference"/>
        </w:rPr>
        <w:footnoteRef/>
      </w:r>
      <w:r>
        <w:t xml:space="preserve"> Le principe de l’égalité des sexes a été garanti dans les Constitutions de 1975 et 1990, aux articles 29 et 67, respectivement.</w:t>
      </w:r>
    </w:p>
  </w:footnote>
  <w:footnote w:id="7">
    <w:p w:rsidR="00000000" w:rsidRDefault="00000000">
      <w:pPr>
        <w:pStyle w:val="FootnoteText"/>
        <w:spacing w:after="240"/>
      </w:pPr>
      <w:r>
        <w:rPr>
          <w:rStyle w:val="FootnoteReference"/>
        </w:rPr>
        <w:footnoteRef/>
      </w:r>
      <w:r>
        <w:t xml:space="preserve"> La loi </w:t>
      </w:r>
      <w:r>
        <w:rPr>
          <w:rFonts w:eastAsia="MS Mincho"/>
        </w:rPr>
        <w:t>n</w:t>
      </w:r>
      <w:r>
        <w:rPr>
          <w:rFonts w:eastAsia="MS Mincho"/>
          <w:vertAlign w:val="superscript"/>
        </w:rPr>
        <w:t>o</w:t>
      </w:r>
      <w:r>
        <w:t> 21/91, qui a été adoptée le 31 décembre 1991, met en œuvre les principes et les normes contenus dans les conventions internationales relatives aux droits des réfugiés.</w:t>
      </w:r>
    </w:p>
  </w:footnote>
  <w:footnote w:id="8">
    <w:p w:rsidR="00000000" w:rsidRDefault="00000000">
      <w:pPr>
        <w:spacing w:after="240"/>
      </w:pPr>
      <w:r>
        <w:rPr>
          <w:rStyle w:val="FootnoteReference"/>
        </w:rPr>
        <w:footnoteRef/>
      </w:r>
      <w:r>
        <w:t xml:space="preserve"> </w:t>
      </w:r>
      <w:r>
        <w:t>La délivrance du visa de résidence est subordonnée aux conditions ci</w:t>
      </w:r>
      <w:r>
        <w:noBreakHyphen/>
        <w:t xml:space="preserve">après: le titulaire potentiel du visa doit être présent; il doit être considéré comme ayant atteint l’âge de la majorité conformément à la loi; il ne doit pas s’être vu refuser d’entrer au Mozambique, ni avoir été expulsé ou déclaré </w:t>
      </w:r>
      <w:r>
        <w:rPr>
          <w:i/>
          <w:iCs/>
        </w:rPr>
        <w:t>persona non grata</w:t>
      </w:r>
      <w:r>
        <w:t>; il ne doit pas être impliqué dans des activités passibles d’expulsion; il doit prouver qu’il a des moyens de subsistance ou d’autres moyens jugés nécessaires.</w:t>
      </w:r>
    </w:p>
  </w:footnote>
  <w:footnote w:id="9">
    <w:p w:rsidR="00000000" w:rsidRDefault="00000000">
      <w:pPr>
        <w:pStyle w:val="FootnoteText"/>
        <w:spacing w:after="240"/>
      </w:pPr>
      <w:r>
        <w:rPr>
          <w:rStyle w:val="FootnoteReference"/>
        </w:rPr>
        <w:footnoteRef/>
      </w:r>
      <w:r>
        <w:t xml:space="preserve"> Ministère de l’intérieur, Direction nationale des migrations, Département de la planification et de l’information statistique.</w:t>
      </w:r>
    </w:p>
  </w:footnote>
  <w:footnote w:id="10">
    <w:p w:rsidR="00000000" w:rsidRDefault="00000000">
      <w:pPr>
        <w:pStyle w:val="FootnoteText"/>
        <w:spacing w:after="240"/>
      </w:pPr>
      <w:r>
        <w:rPr>
          <w:rStyle w:val="FootnoteReference"/>
        </w:rPr>
        <w:footnoteRef/>
      </w:r>
      <w:r>
        <w:t xml:space="preserve"> Ministère de l’intérieur, Direction nationale des migrations, Département de la planification et de l’information statistique.</w:t>
      </w:r>
    </w:p>
  </w:footnote>
  <w:footnote w:id="11">
    <w:p w:rsidR="00000000" w:rsidRDefault="00000000">
      <w:pPr>
        <w:pStyle w:val="FootnoteText"/>
        <w:spacing w:after="240"/>
        <w:rPr>
          <w:lang w:val="fr-FR"/>
        </w:rPr>
      </w:pPr>
      <w:r>
        <w:rPr>
          <w:rStyle w:val="FootnoteReference"/>
        </w:rPr>
        <w:footnoteRef/>
      </w:r>
      <w:r>
        <w:rPr>
          <w:lang w:val="fr-FR"/>
        </w:rPr>
        <w:t xml:space="preserve"> Ministère de l’intérieur, Direction nationale des migrations, Département de la planification et de l’information statistique.</w:t>
      </w:r>
    </w:p>
  </w:footnote>
  <w:footnote w:id="12">
    <w:p w:rsidR="00000000" w:rsidRDefault="00000000">
      <w:pPr>
        <w:pStyle w:val="FootnoteText"/>
        <w:spacing w:after="240"/>
        <w:rPr>
          <w:lang w:val="fr-FR"/>
        </w:rPr>
      </w:pPr>
      <w:r>
        <w:rPr>
          <w:rStyle w:val="FootnoteReference"/>
        </w:rPr>
        <w:footnoteRef/>
      </w:r>
      <w:r>
        <w:rPr>
          <w:lang w:val="fr-FR"/>
        </w:rPr>
        <w:t xml:space="preserve"> Ministère de l’intérieur, Direction nationale des migrations, Département de la planification et de l’information statistique.</w:t>
      </w:r>
    </w:p>
  </w:footnote>
  <w:footnote w:id="13">
    <w:p w:rsidR="00000000" w:rsidRDefault="00000000">
      <w:pPr>
        <w:pStyle w:val="FootnoteText"/>
        <w:spacing w:after="240"/>
        <w:rPr>
          <w:lang w:val="fr-FR"/>
        </w:rPr>
      </w:pPr>
      <w:r>
        <w:rPr>
          <w:rStyle w:val="FootnoteReference"/>
        </w:rPr>
        <w:footnoteRef/>
      </w:r>
      <w:r>
        <w:rPr>
          <w:lang w:val="fr-FR"/>
        </w:rPr>
        <w:t xml:space="preserve"> Ministère de l’intérieur, Direction nationale des migrations, Département de la planification et de l’information statistique.</w:t>
      </w:r>
    </w:p>
  </w:footnote>
  <w:footnote w:id="14">
    <w:p w:rsidR="00000000" w:rsidRDefault="00000000">
      <w:pPr>
        <w:pStyle w:val="FootnoteText"/>
        <w:spacing w:after="240"/>
        <w:rPr>
          <w:lang w:val="fr-FR"/>
        </w:rPr>
      </w:pPr>
      <w:r>
        <w:rPr>
          <w:rStyle w:val="FootnoteReference"/>
        </w:rPr>
        <w:footnoteRef/>
      </w:r>
      <w:r>
        <w:rPr>
          <w:lang w:val="fr-FR"/>
        </w:rPr>
        <w:t xml:space="preserve"> Ministère de l’intérieur, Direction nationale des migrations, Département de la planification et de l’information statistique.</w:t>
      </w:r>
    </w:p>
  </w:footnote>
  <w:footnote w:id="15">
    <w:p w:rsidR="00000000" w:rsidRDefault="00000000">
      <w:pPr>
        <w:pStyle w:val="FootnoteText"/>
        <w:spacing w:after="240"/>
        <w:rPr>
          <w:lang w:val="pt-PT"/>
        </w:rPr>
      </w:pPr>
      <w:r>
        <w:rPr>
          <w:rStyle w:val="FootnoteReference"/>
        </w:rPr>
        <w:footnoteRef/>
      </w:r>
      <w:r>
        <w:rPr>
          <w:lang w:val="fr-FR"/>
        </w:rPr>
        <w:t xml:space="preserve"> Ministère de l’intérieur, Direction nationale des migrations, Département de la planification et de l’information statistique</w:t>
      </w:r>
      <w:r>
        <w:rPr>
          <w:lang w:val="pt-PT"/>
        </w:rPr>
        <w:t>.</w:t>
      </w:r>
    </w:p>
  </w:footnote>
  <w:footnote w:id="16">
    <w:p w:rsidR="00000000" w:rsidRDefault="00000000">
      <w:pPr>
        <w:pStyle w:val="FootnoteText"/>
        <w:spacing w:after="200"/>
        <w:rPr>
          <w:lang w:val="fr-FR"/>
        </w:rPr>
      </w:pPr>
      <w:r>
        <w:rPr>
          <w:rStyle w:val="FootnoteReference"/>
        </w:rPr>
        <w:footnoteRef/>
      </w:r>
      <w:r>
        <w:rPr>
          <w:lang w:val="fr-FR"/>
        </w:rPr>
        <w:t xml:space="preserve"> Ministère de l’intérieur, Direction nationale des migrations, Département de la planification et de l’information statistique.</w:t>
      </w:r>
    </w:p>
  </w:footnote>
  <w:footnote w:id="17">
    <w:p w:rsidR="00000000" w:rsidRDefault="00000000">
      <w:pPr>
        <w:pStyle w:val="FootnoteText"/>
        <w:spacing w:after="200"/>
        <w:rPr>
          <w:lang w:val="fr-FR"/>
        </w:rPr>
      </w:pPr>
      <w:r>
        <w:rPr>
          <w:rStyle w:val="FootnoteReference"/>
        </w:rPr>
        <w:footnoteRef/>
      </w:r>
      <w:r>
        <w:rPr>
          <w:lang w:val="fr-FR"/>
        </w:rPr>
        <w:t xml:space="preserve"> Ministère de l’intérieur, Direction nationale des migrations, Département de la planification et de l’information statistique.</w:t>
      </w:r>
    </w:p>
  </w:footnote>
  <w:footnote w:id="18">
    <w:p w:rsidR="00000000" w:rsidRDefault="00000000">
      <w:pPr>
        <w:pStyle w:val="FootnoteText"/>
        <w:spacing w:after="240"/>
      </w:pPr>
      <w:r>
        <w:rPr>
          <w:rStyle w:val="FootnoteReference"/>
        </w:rPr>
        <w:footnoteRef/>
      </w:r>
      <w:r>
        <w:t xml:space="preserve"> Ministère de l’intérieur, Direction nationale des migrations, Département de la planification et de l’information statistique. </w:t>
      </w:r>
    </w:p>
  </w:footnote>
  <w:footnote w:id="19">
    <w:p w:rsidR="00000000" w:rsidRDefault="00000000">
      <w:pPr>
        <w:pStyle w:val="FootnoteText"/>
        <w:spacing w:after="200"/>
      </w:pPr>
      <w:r>
        <w:rPr>
          <w:rStyle w:val="FootnoteReference"/>
        </w:rPr>
        <w:footnoteRef/>
      </w:r>
      <w:r>
        <w:t xml:space="preserve"> Ministère de l’intérieur, Commandement général de la police, Département des relations publiques, et Ministère du travail.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CERD/C/MOZ/12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CERD/C/MOZ/12</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A8100F40"/>
    <w:lvl w:ilvl="0">
      <w:numFmt w:val="decimal"/>
      <w:lvlText w:val="*"/>
      <w:lvlJc w:val="left"/>
    </w:lvl>
  </w:abstractNum>
  <w:abstractNum w:abstractNumId="11">
    <w:nsid w:val="0843240D"/>
    <w:multiLevelType w:val="hybridMultilevel"/>
    <w:tmpl w:val="5FF01384"/>
    <w:lvl w:ilvl="0" w:tplc="5D6EAF5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15E657B6"/>
    <w:multiLevelType w:val="hybridMultilevel"/>
    <w:tmpl w:val="452C06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B3F49C6"/>
    <w:multiLevelType w:val="singleLevel"/>
    <w:tmpl w:val="E3B2C61A"/>
    <w:lvl w:ilvl="0">
      <w:start w:val="1"/>
      <w:numFmt w:val="lowerRoman"/>
      <w:lvlText w:val="%1)"/>
      <w:lvlJc w:val="right"/>
      <w:pPr>
        <w:tabs>
          <w:tab w:val="num" w:pos="927"/>
        </w:tabs>
        <w:ind w:left="567" w:firstLine="0"/>
      </w:pPr>
    </w:lvl>
  </w:abstractNum>
  <w:abstractNum w:abstractNumId="15">
    <w:nsid w:val="33253E2B"/>
    <w:multiLevelType w:val="singleLevel"/>
    <w:tmpl w:val="59743D26"/>
    <w:lvl w:ilvl="0">
      <w:start w:val="7"/>
      <w:numFmt w:val="decimal"/>
      <w:lvlText w:val="%1"/>
      <w:legacy w:legacy="1" w:legacySpace="0" w:legacyIndent="360"/>
      <w:lvlJc w:val="left"/>
      <w:rPr>
        <w:rFonts w:ascii="Times New Roman" w:hAnsi="Times New Roman" w:hint="default"/>
      </w:rPr>
    </w:lvl>
  </w:abstractNum>
  <w:abstractNum w:abstractNumId="16">
    <w:nsid w:val="349A2B9E"/>
    <w:multiLevelType w:val="hybridMultilevel"/>
    <w:tmpl w:val="0530641E"/>
    <w:lvl w:ilvl="0" w:tplc="5D6EAF5C">
      <w:start w:val="1"/>
      <w:numFmt w:val="bullet"/>
      <w:lvlText w:val=""/>
      <w:lvlJc w:val="left"/>
      <w:pPr>
        <w:tabs>
          <w:tab w:val="num" w:pos="644"/>
        </w:tabs>
        <w:ind w:left="568" w:hanging="284"/>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4">
    <w:nsid w:val="56BD51CF"/>
    <w:multiLevelType w:val="hybridMultilevel"/>
    <w:tmpl w:val="5FF01384"/>
    <w:lvl w:ilvl="0" w:tplc="BAA4B4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09B4573"/>
    <w:multiLevelType w:val="hybridMultilevel"/>
    <w:tmpl w:val="43E2A5C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7">
    <w:nsid w:val="78FE686B"/>
    <w:multiLevelType w:val="hybridMultilevel"/>
    <w:tmpl w:val="5FF01384"/>
    <w:lvl w:ilvl="0" w:tplc="1D62C368">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1AEC463A"/>
    <w:lvl w:ilvl="0">
      <w:start w:val="1"/>
      <w:numFmt w:val="lowerRoman"/>
      <w:lvlText w:val="%1)"/>
      <w:lvlJc w:val="right"/>
      <w:pPr>
        <w:tabs>
          <w:tab w:val="num" w:pos="504"/>
        </w:tabs>
        <w:ind w:left="504" w:hanging="216"/>
      </w:p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29"/>
  </w:num>
  <w:num w:numId="3">
    <w:abstractNumId w:val="14"/>
  </w:num>
  <w:num w:numId="4">
    <w:abstractNumId w:val="29"/>
  </w:num>
  <w:num w:numId="5">
    <w:abstractNumId w:val="14"/>
  </w:num>
  <w:num w:numId="6">
    <w:abstractNumId w:val="29"/>
  </w:num>
  <w:num w:numId="7">
    <w:abstractNumId w:val="29"/>
  </w:num>
  <w:num w:numId="8">
    <w:abstractNumId w:val="29"/>
  </w:num>
  <w:num w:numId="9">
    <w:abstractNumId w:val="29"/>
  </w:num>
  <w:num w:numId="10">
    <w:abstractNumId w:val="18"/>
  </w:num>
  <w:num w:numId="11">
    <w:abstractNumId w:val="18"/>
  </w:num>
  <w:num w:numId="12">
    <w:abstractNumId w:val="29"/>
  </w:num>
  <w:num w:numId="13">
    <w:abstractNumId w:val="18"/>
  </w:num>
  <w:num w:numId="14">
    <w:abstractNumId w:val="29"/>
  </w:num>
  <w:num w:numId="15">
    <w:abstractNumId w:val="29"/>
  </w:num>
  <w:num w:numId="16">
    <w:abstractNumId w:val="29"/>
  </w:num>
  <w:num w:numId="17">
    <w:abstractNumId w:val="29"/>
  </w:num>
  <w:num w:numId="18">
    <w:abstractNumId w:val="29"/>
  </w:num>
  <w:num w:numId="19">
    <w:abstractNumId w:val="29"/>
  </w:num>
  <w:num w:numId="20">
    <w:abstractNumId w:val="14"/>
  </w:num>
  <w:num w:numId="21">
    <w:abstractNumId w:val="14"/>
  </w:num>
  <w:num w:numId="22">
    <w:abstractNumId w:val="14"/>
  </w:num>
  <w:num w:numId="23">
    <w:abstractNumId w:val="14"/>
  </w:num>
  <w:num w:numId="24">
    <w:abstractNumId w:val="14"/>
  </w:num>
  <w:num w:numId="25">
    <w:abstractNumId w:val="18"/>
  </w:num>
  <w:num w:numId="26">
    <w:abstractNumId w:val="18"/>
  </w:num>
  <w:num w:numId="27">
    <w:abstractNumId w:val="14"/>
  </w:num>
  <w:num w:numId="28">
    <w:abstractNumId w:val="18"/>
  </w:num>
  <w:num w:numId="29">
    <w:abstractNumId w:val="18"/>
  </w:num>
  <w:num w:numId="30">
    <w:abstractNumId w:val="18"/>
  </w:num>
  <w:num w:numId="31">
    <w:abstractNumId w:val="14"/>
  </w:num>
  <w:num w:numId="32">
    <w:abstractNumId w:val="14"/>
  </w:num>
  <w:num w:numId="33">
    <w:abstractNumId w:val="29"/>
  </w:num>
  <w:num w:numId="34">
    <w:abstractNumId w:val="14"/>
  </w:num>
  <w:num w:numId="35">
    <w:abstractNumId w:val="29"/>
  </w:num>
  <w:num w:numId="36">
    <w:abstractNumId w:val="29"/>
  </w:num>
  <w:num w:numId="37">
    <w:abstractNumId w:val="14"/>
  </w:num>
  <w:num w:numId="38">
    <w:abstractNumId w:val="29"/>
  </w:num>
  <w:num w:numId="39">
    <w:abstractNumId w:val="14"/>
  </w:num>
  <w:num w:numId="40">
    <w:abstractNumId w:val="14"/>
  </w:num>
  <w:num w:numId="41">
    <w:abstractNumId w:val="14"/>
  </w:num>
  <w:num w:numId="42">
    <w:abstractNumId w:val="29"/>
  </w:num>
  <w:num w:numId="43">
    <w:abstractNumId w:val="14"/>
  </w:num>
  <w:num w:numId="44">
    <w:abstractNumId w:val="29"/>
  </w:num>
  <w:num w:numId="45">
    <w:abstractNumId w:val="14"/>
  </w:num>
  <w:num w:numId="46">
    <w:abstractNumId w:val="14"/>
  </w:num>
  <w:num w:numId="47">
    <w:abstractNumId w:val="23"/>
  </w:num>
  <w:num w:numId="48">
    <w:abstractNumId w:val="10"/>
    <w:lvlOverride w:ilvl="0">
      <w:lvl w:ilvl="0">
        <w:numFmt w:val="bullet"/>
        <w:lvlText w:val=""/>
        <w:legacy w:legacy="1" w:legacySpace="0" w:legacyIndent="360"/>
        <w:lvlJc w:val="left"/>
        <w:rPr>
          <w:rFonts w:ascii="Symbol" w:hAnsi="Symbol" w:hint="default"/>
        </w:rPr>
      </w:lvl>
    </w:lvlOverride>
  </w:num>
  <w:num w:numId="49">
    <w:abstractNumId w:val="15"/>
  </w:num>
  <w:num w:numId="50">
    <w:abstractNumId w:val="26"/>
  </w:num>
  <w:num w:numId="51">
    <w:abstractNumId w:val="12"/>
  </w:num>
  <w:num w:numId="52">
    <w:abstractNumId w:val="17"/>
  </w:num>
  <w:num w:numId="53">
    <w:abstractNumId w:val="19"/>
  </w:num>
  <w:num w:numId="54">
    <w:abstractNumId w:val="28"/>
  </w:num>
  <w:num w:numId="55">
    <w:abstractNumId w:val="22"/>
  </w:num>
  <w:num w:numId="56">
    <w:abstractNumId w:val="30"/>
  </w:num>
  <w:num w:numId="57">
    <w:abstractNumId w:val="21"/>
  </w:num>
  <w:num w:numId="58">
    <w:abstractNumId w:val="25"/>
  </w:num>
  <w:num w:numId="59">
    <w:abstractNumId w:val="2"/>
  </w:num>
  <w:num w:numId="60">
    <w:abstractNumId w:val="1"/>
  </w:num>
  <w:num w:numId="61">
    <w:abstractNumId w:val="9"/>
  </w:num>
  <w:num w:numId="62">
    <w:abstractNumId w:val="7"/>
  </w:num>
  <w:num w:numId="63">
    <w:abstractNumId w:val="6"/>
  </w:num>
  <w:num w:numId="64">
    <w:abstractNumId w:val="5"/>
  </w:num>
  <w:num w:numId="65">
    <w:abstractNumId w:val="4"/>
  </w:num>
  <w:num w:numId="66">
    <w:abstractNumId w:val="8"/>
  </w:num>
  <w:num w:numId="67">
    <w:abstractNumId w:val="3"/>
  </w:num>
  <w:num w:numId="68">
    <w:abstractNumId w:val="0"/>
  </w:num>
  <w:num w:numId="69">
    <w:abstractNumId w:val="20"/>
  </w:num>
  <w:num w:numId="70">
    <w:abstractNumId w:val="13"/>
  </w:num>
  <w:num w:numId="71">
    <w:abstractNumId w:val="24"/>
  </w:num>
  <w:num w:numId="72">
    <w:abstractNumId w:val="27"/>
  </w:num>
  <w:num w:numId="73">
    <w:abstractNumId w:val="11"/>
  </w:num>
  <w:num w:numId="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tabs>
        <w:tab w:val="left" w:pos="1446"/>
        <w:tab w:val="right" w:leader="dot" w:pos="8160"/>
        <w:tab w:val="right" w:pos="9240"/>
      </w:tabs>
      <w:spacing w:after="200"/>
      <w:jc w:val="center"/>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ind w:left="1145" w:hanging="465"/>
    </w:pPr>
  </w:style>
  <w:style w:type="paragraph" w:customStyle="1" w:styleId="Rom2">
    <w:name w:val="Rom2"/>
    <w:basedOn w:val="Normal"/>
    <w:pPr>
      <w:numPr>
        <w:numId w:val="46"/>
      </w:numPr>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FollowedHyperlink">
    <w:name w:val="FollowedHyperlink"/>
    <w:semiHidden/>
    <w:rPr>
      <w:color w:val="800080"/>
      <w:u w:val="single"/>
    </w:rPr>
  </w:style>
  <w:style w:type="character" w:styleId="Hyperlink">
    <w:name w:val="Hyperlink"/>
    <w:semiHidden/>
    <w:rPr>
      <w:color w:val="0000FF"/>
      <w:u w:val="single"/>
    </w:rPr>
  </w:style>
  <w:style w:type="paragraph" w:styleId="BodyTextIndent">
    <w:name w:val="Body Text Indent"/>
    <w:basedOn w:val="Normal"/>
    <w:semiHidden/>
    <w:pPr>
      <w:tabs>
        <w:tab w:val="left" w:pos="1446"/>
        <w:tab w:val="right" w:leader="dot" w:pos="8160"/>
        <w:tab w:val="right" w:pos="9240"/>
      </w:tabs>
      <w:spacing w:after="240"/>
      <w:ind w:left="1440" w:hanging="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ine.gov.m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39</Pages>
  <Words>10655</Words>
  <Characters>60737</Characters>
  <Application>Microsoft Office Word</Application>
  <DocSecurity>4</DocSecurity>
  <Lines>506</Lines>
  <Paragraphs>121</Paragraphs>
  <ScaleCrop>false</ScaleCrop>
  <HeadingPairs>
    <vt:vector size="2" baseType="variant">
      <vt:variant>
        <vt:lpstr>Titre</vt:lpstr>
      </vt:variant>
      <vt:variant>
        <vt:i4>1</vt:i4>
      </vt:variant>
    </vt:vector>
  </HeadingPairs>
  <TitlesOfParts>
    <vt:vector size="1" baseType="lpstr">
      <vt:lpstr>CERD/C/MOZ/12</vt:lpstr>
    </vt:vector>
  </TitlesOfParts>
  <Company>ONU</Company>
  <LinksUpToDate>false</LinksUpToDate>
  <CharactersWithSpaces>74589</CharactersWithSpaces>
  <SharedDoc>false</SharedDoc>
  <HLinks>
    <vt:vector size="6" baseType="variant">
      <vt:variant>
        <vt:i4>7602219</vt:i4>
      </vt:variant>
      <vt:variant>
        <vt:i4>0</vt:i4>
      </vt:variant>
      <vt:variant>
        <vt:i4>0</vt:i4>
      </vt:variant>
      <vt:variant>
        <vt:i4>5</vt:i4>
      </vt:variant>
      <vt:variant>
        <vt:lpwstr>http://www.ine.gov.mz/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CERD/C/MOZ/12</dc:title>
  <dc:subject/>
  <dc:creator>Y.Gibert</dc:creator>
  <cp:keywords/>
  <dc:description/>
  <cp:lastModifiedBy>Secchi</cp:lastModifiedBy>
  <cp:revision>2</cp:revision>
  <cp:lastPrinted>2007-05-30T08:02:00Z</cp:lastPrinted>
  <dcterms:created xsi:type="dcterms:W3CDTF">2007-05-30T08:25:00Z</dcterms:created>
  <dcterms:modified xsi:type="dcterms:W3CDTF">2007-05-30T08:25:00Z</dcterms:modified>
</cp:coreProperties>
</file>