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C1D37A" w14:textId="77777777" w:rsidR="00932864" w:rsidRPr="001E59C7" w:rsidRDefault="00932864" w:rsidP="00932864">
      <w:pPr>
        <w:spacing w:line="240" w:lineRule="auto"/>
        <w:rPr>
          <w:sz w:val="2"/>
          <w:lang w:val="fr-FR"/>
        </w:rPr>
        <w:sectPr w:rsidR="00932864" w:rsidRPr="001E59C7" w:rsidSect="00E41C7B">
          <w:headerReference w:type="even" r:id="rId8"/>
          <w:headerReference w:type="default" r:id="rId9"/>
          <w:footerReference w:type="even" r:id="rId10"/>
          <w:footerReference w:type="default" r:id="rId11"/>
          <w:headerReference w:type="first" r:id="rId12"/>
          <w:footerReference w:type="first" r:id="rId13"/>
          <w:pgSz w:w="12240" w:h="15840"/>
          <w:pgMar w:top="1440" w:right="1200" w:bottom="1728" w:left="1200" w:header="432" w:footer="576" w:gutter="0"/>
          <w:cols w:space="720"/>
          <w:titlePg/>
          <w:docGrid w:linePitch="360"/>
        </w:sectPr>
      </w:pPr>
      <w:commentRangeStart w:id="0"/>
      <w:commentRangeEnd w:id="0"/>
      <w:r w:rsidRPr="001E59C7">
        <w:rPr>
          <w:rStyle w:val="CommentReference"/>
          <w:lang w:val="fr-FR"/>
        </w:rPr>
        <w:commentReference w:id="0"/>
      </w:r>
    </w:p>
    <w:p w14:paraId="60A5B517" w14:textId="501EE590" w:rsidR="00E41C7B" w:rsidRPr="001E59C7" w:rsidRDefault="00E41C7B" w:rsidP="00B6501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630"/>
        <w:rPr>
          <w:lang w:val="fr-FR"/>
        </w:rPr>
      </w:pPr>
      <w:r w:rsidRPr="001E59C7">
        <w:rPr>
          <w:lang w:val="fr-FR"/>
        </w:rPr>
        <w:t>Comité pour l</w:t>
      </w:r>
      <w:r w:rsidR="0014321C">
        <w:rPr>
          <w:lang w:val="fr-FR"/>
        </w:rPr>
        <w:t>’</w:t>
      </w:r>
      <w:r w:rsidRPr="001E59C7">
        <w:rPr>
          <w:lang w:val="fr-FR"/>
        </w:rPr>
        <w:t>élimination de la discrimination à l</w:t>
      </w:r>
      <w:r w:rsidR="0014321C">
        <w:rPr>
          <w:lang w:val="fr-FR"/>
        </w:rPr>
        <w:t>’</w:t>
      </w:r>
      <w:r w:rsidRPr="001E59C7">
        <w:rPr>
          <w:lang w:val="fr-FR"/>
        </w:rPr>
        <w:t>égard des femmes</w:t>
      </w:r>
    </w:p>
    <w:p w14:paraId="1D1DCA9A" w14:textId="1AF22ED2" w:rsidR="00E41C7B" w:rsidRPr="001E59C7" w:rsidRDefault="00E41C7B" w:rsidP="00E41C7B">
      <w:pPr>
        <w:pStyle w:val="SingleTxt"/>
        <w:spacing w:after="0" w:line="120" w:lineRule="exact"/>
        <w:rPr>
          <w:sz w:val="10"/>
          <w:lang w:val="fr-FR"/>
        </w:rPr>
      </w:pPr>
    </w:p>
    <w:p w14:paraId="57FADC98" w14:textId="4DED96CC" w:rsidR="00E41C7B" w:rsidRPr="001E59C7" w:rsidRDefault="00E41C7B" w:rsidP="00E41C7B">
      <w:pPr>
        <w:pStyle w:val="SingleTxt"/>
        <w:spacing w:after="0" w:line="120" w:lineRule="exact"/>
        <w:rPr>
          <w:sz w:val="10"/>
          <w:lang w:val="fr-FR"/>
        </w:rPr>
      </w:pPr>
    </w:p>
    <w:p w14:paraId="2EBEF94F" w14:textId="6F6F266F" w:rsidR="00E41C7B" w:rsidRPr="001E59C7" w:rsidRDefault="00E41C7B" w:rsidP="00E41C7B">
      <w:pPr>
        <w:pStyle w:val="SingleTxt"/>
        <w:spacing w:after="0" w:line="120" w:lineRule="exact"/>
        <w:rPr>
          <w:sz w:val="10"/>
          <w:lang w:val="fr-FR"/>
        </w:rPr>
      </w:pPr>
    </w:p>
    <w:p w14:paraId="4BB04CAD" w14:textId="1A1EA39B" w:rsidR="00E41C7B" w:rsidRPr="001E59C7" w:rsidRDefault="00E41C7B" w:rsidP="00B6501E">
      <w:pPr>
        <w:framePr w:w="9792" w:h="432" w:hSpace="180" w:wrap="around" w:vAnchor="page" w:hAnchor="page" w:x="1186" w:y="1368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lang w:val="fr-FR"/>
        </w:rPr>
      </w:pPr>
      <w:r w:rsidRPr="001E59C7">
        <w:rPr>
          <w:noProof/>
          <w:w w:val="100"/>
          <w:lang w:val="fr-FR"/>
        </w:rPr>
        <mc:AlternateContent>
          <mc:Choice Requires="wps">
            <w:drawing>
              <wp:anchor distT="0" distB="0" distL="114300" distR="114300" simplePos="0" relativeHeight="251659264" behindDoc="0" locked="0" layoutInCell="1" allowOverlap="1" wp14:anchorId="257091DF" wp14:editId="06A01F99">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BB51B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1E59C7">
        <w:rPr>
          <w:spacing w:val="5"/>
          <w:w w:val="104"/>
          <w:sz w:val="17"/>
          <w:szCs w:val="20"/>
          <w:lang w:val="fr-FR"/>
        </w:rPr>
        <w:tab/>
        <w:t>*</w:t>
      </w:r>
      <w:r w:rsidRPr="001E59C7">
        <w:rPr>
          <w:spacing w:val="5"/>
          <w:w w:val="104"/>
          <w:sz w:val="17"/>
          <w:szCs w:val="20"/>
          <w:lang w:val="fr-FR"/>
        </w:rPr>
        <w:tab/>
        <w:t>La version originale du présent document n</w:t>
      </w:r>
      <w:r w:rsidR="0014321C">
        <w:rPr>
          <w:spacing w:val="5"/>
          <w:w w:val="104"/>
          <w:sz w:val="17"/>
          <w:szCs w:val="20"/>
          <w:lang w:val="fr-FR"/>
        </w:rPr>
        <w:t>’</w:t>
      </w:r>
      <w:r w:rsidRPr="001E59C7">
        <w:rPr>
          <w:spacing w:val="5"/>
          <w:w w:val="104"/>
          <w:sz w:val="17"/>
          <w:szCs w:val="20"/>
          <w:lang w:val="fr-FR"/>
        </w:rPr>
        <w:t>a pas été revue par les services d</w:t>
      </w:r>
      <w:r w:rsidR="0014321C">
        <w:rPr>
          <w:spacing w:val="5"/>
          <w:w w:val="104"/>
          <w:sz w:val="17"/>
          <w:szCs w:val="20"/>
          <w:lang w:val="fr-FR"/>
        </w:rPr>
        <w:t>’</w:t>
      </w:r>
      <w:r w:rsidRPr="001E59C7">
        <w:rPr>
          <w:spacing w:val="5"/>
          <w:w w:val="104"/>
          <w:sz w:val="17"/>
          <w:szCs w:val="20"/>
          <w:lang w:val="fr-FR"/>
        </w:rPr>
        <w:t>édition.</w:t>
      </w:r>
    </w:p>
    <w:p w14:paraId="502127B8" w14:textId="09918748" w:rsidR="00E41C7B" w:rsidRPr="001E59C7" w:rsidRDefault="00E41C7B" w:rsidP="00E41C7B">
      <w:pPr>
        <w:pStyle w:val="TitleHCH"/>
        <w:ind w:right="1260"/>
        <w:rPr>
          <w:b w:val="0"/>
          <w:sz w:val="20"/>
          <w:lang w:val="fr-FR"/>
        </w:rPr>
      </w:pPr>
      <w:r w:rsidRPr="001E59C7">
        <w:rPr>
          <w:lang w:val="fr-FR"/>
        </w:rPr>
        <w:tab/>
      </w:r>
      <w:r w:rsidRPr="001E59C7">
        <w:rPr>
          <w:lang w:val="fr-FR"/>
        </w:rPr>
        <w:tab/>
        <w:t>Rapport initial soumis par le Soudan du Sud en application de l</w:t>
      </w:r>
      <w:r w:rsidR="0014321C">
        <w:rPr>
          <w:lang w:val="fr-FR"/>
        </w:rPr>
        <w:t>’</w:t>
      </w:r>
      <w:r w:rsidRPr="001E59C7">
        <w:rPr>
          <w:lang w:val="fr-FR"/>
        </w:rPr>
        <w:t xml:space="preserve">article </w:t>
      </w:r>
      <w:r w:rsidRPr="00C160F6">
        <w:rPr>
          <w:lang w:val="fr-FR"/>
        </w:rPr>
        <w:t>18</w:t>
      </w:r>
      <w:r w:rsidRPr="001E59C7">
        <w:rPr>
          <w:lang w:val="fr-FR"/>
        </w:rPr>
        <w:t xml:space="preserve"> de la Convention, attendu en </w:t>
      </w:r>
      <w:r w:rsidRPr="00C160F6">
        <w:rPr>
          <w:lang w:val="fr-FR"/>
        </w:rPr>
        <w:t>2016</w:t>
      </w:r>
      <w:r w:rsidRPr="001E59C7">
        <w:rPr>
          <w:b w:val="0"/>
          <w:sz w:val="20"/>
          <w:lang w:val="fr-FR"/>
        </w:rPr>
        <w:t>*</w:t>
      </w:r>
    </w:p>
    <w:p w14:paraId="5888889C" w14:textId="08EDA61C" w:rsidR="00E41C7B" w:rsidRPr="001E59C7" w:rsidRDefault="00E41C7B" w:rsidP="00E41C7B">
      <w:pPr>
        <w:pStyle w:val="SingleTxt"/>
        <w:spacing w:after="0" w:line="120" w:lineRule="exact"/>
        <w:rPr>
          <w:sz w:val="10"/>
          <w:lang w:val="fr-FR"/>
        </w:rPr>
      </w:pPr>
    </w:p>
    <w:p w14:paraId="200A470E" w14:textId="4554B77B" w:rsidR="00E41C7B" w:rsidRPr="001E59C7" w:rsidRDefault="00E41C7B" w:rsidP="00E41C7B">
      <w:pPr>
        <w:pStyle w:val="SingleTxt"/>
        <w:spacing w:after="0" w:line="120" w:lineRule="exact"/>
        <w:rPr>
          <w:sz w:val="10"/>
          <w:lang w:val="fr-FR"/>
        </w:rPr>
      </w:pPr>
    </w:p>
    <w:p w14:paraId="22FD9B0F" w14:textId="5BA37B85" w:rsidR="00E41C7B" w:rsidRPr="001E59C7" w:rsidRDefault="00E41C7B" w:rsidP="00E41C7B">
      <w:pPr>
        <w:pStyle w:val="SingleTxtG"/>
        <w:jc w:val="right"/>
        <w:rPr>
          <w:lang w:val="fr-FR"/>
        </w:rPr>
      </w:pPr>
      <w:r w:rsidRPr="001E59C7">
        <w:rPr>
          <w:lang w:val="fr-FR"/>
        </w:rPr>
        <w:t>[Date de réception</w:t>
      </w:r>
      <w:r w:rsidR="00CE3117">
        <w:rPr>
          <w:lang w:val="fr-FR"/>
        </w:rPr>
        <w:t> :</w:t>
      </w:r>
      <w:r w:rsidRPr="001E59C7">
        <w:rPr>
          <w:lang w:val="fr-FR"/>
        </w:rPr>
        <w:t xml:space="preserve"> </w:t>
      </w:r>
      <w:r w:rsidRPr="00C160F6">
        <w:rPr>
          <w:lang w:val="fr-FR"/>
        </w:rPr>
        <w:t>3</w:t>
      </w:r>
      <w:r w:rsidRPr="001E59C7">
        <w:rPr>
          <w:lang w:val="fr-FR"/>
        </w:rPr>
        <w:t xml:space="preserve"> février </w:t>
      </w:r>
      <w:r w:rsidRPr="00C160F6">
        <w:rPr>
          <w:lang w:val="fr-FR"/>
        </w:rPr>
        <w:t>2020</w:t>
      </w:r>
      <w:r w:rsidRPr="001E59C7">
        <w:rPr>
          <w:lang w:val="fr-FR"/>
        </w:rPr>
        <w:t>]</w:t>
      </w:r>
    </w:p>
    <w:p w14:paraId="0568DAE4" w14:textId="1EC1125C" w:rsidR="00932864" w:rsidRPr="001E59C7" w:rsidRDefault="00932864" w:rsidP="00E41C7B">
      <w:pPr>
        <w:pStyle w:val="SingleTxt"/>
        <w:spacing w:after="0" w:line="120" w:lineRule="exact"/>
        <w:rPr>
          <w:sz w:val="10"/>
          <w:lang w:val="fr-FR"/>
        </w:rPr>
      </w:pPr>
    </w:p>
    <w:p w14:paraId="6FEA27CA" w14:textId="05055E75" w:rsidR="00E41C7B" w:rsidRPr="001E59C7" w:rsidRDefault="00E41C7B" w:rsidP="00E41C7B">
      <w:pPr>
        <w:pStyle w:val="SingleTxt"/>
        <w:spacing w:after="0" w:line="120" w:lineRule="exact"/>
        <w:rPr>
          <w:sz w:val="10"/>
          <w:lang w:val="fr-FR"/>
        </w:rPr>
      </w:pPr>
    </w:p>
    <w:p w14:paraId="3A055B89" w14:textId="7A9576F9" w:rsidR="00E41C7B" w:rsidRPr="001E59C7" w:rsidRDefault="00E41C7B">
      <w:pPr>
        <w:spacing w:after="200" w:line="276" w:lineRule="auto"/>
        <w:rPr>
          <w:lang w:val="fr-FR"/>
        </w:rPr>
      </w:pPr>
      <w:r w:rsidRPr="001E59C7">
        <w:rPr>
          <w:lang w:val="fr-FR"/>
        </w:rPr>
        <w:br w:type="page"/>
      </w:r>
    </w:p>
    <w:p w14:paraId="5302375A" w14:textId="15F03A8A" w:rsidR="00E41C7B" w:rsidRPr="001E59C7" w:rsidRDefault="00E41C7B" w:rsidP="00E41C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lastRenderedPageBreak/>
        <w:tab/>
      </w:r>
      <w:r w:rsidRPr="001E59C7">
        <w:rPr>
          <w:lang w:val="fr-FR"/>
        </w:rPr>
        <w:tab/>
        <w:t>Sigles et acronymes</w:t>
      </w:r>
    </w:p>
    <w:p w14:paraId="3C0270E9" w14:textId="44B27E00" w:rsidR="00E41C7B" w:rsidRPr="001E59C7" w:rsidRDefault="00E41C7B" w:rsidP="00E41C7B">
      <w:pPr>
        <w:pStyle w:val="SingleTxt"/>
        <w:spacing w:after="0" w:line="120" w:lineRule="exact"/>
        <w:rPr>
          <w:sz w:val="10"/>
          <w:lang w:val="fr-FR"/>
        </w:rPr>
      </w:pPr>
    </w:p>
    <w:p w14:paraId="0E989A4C" w14:textId="0F64165A" w:rsidR="00E41C7B" w:rsidRPr="001E59C7" w:rsidRDefault="00E41C7B" w:rsidP="00E41C7B">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5"/>
        <w:gridCol w:w="5925"/>
      </w:tblGrid>
      <w:tr w:rsidR="00E41C7B" w:rsidRPr="001E59C7" w14:paraId="17D2DC11" w14:textId="77777777" w:rsidTr="00E41C7B">
        <w:trPr>
          <w:cantSplit/>
        </w:trPr>
        <w:tc>
          <w:tcPr>
            <w:tcW w:w="1395" w:type="dxa"/>
            <w:shd w:val="clear" w:color="auto" w:fill="auto"/>
            <w:noWrap/>
          </w:tcPr>
          <w:p w14:paraId="3CCB87E0" w14:textId="77777777" w:rsidR="00E41C7B" w:rsidRPr="001E59C7" w:rsidRDefault="00E41C7B" w:rsidP="0073552B">
            <w:pPr>
              <w:tabs>
                <w:tab w:val="left" w:pos="288"/>
                <w:tab w:val="left" w:pos="576"/>
                <w:tab w:val="left" w:pos="864"/>
                <w:tab w:val="left" w:pos="1152"/>
              </w:tabs>
              <w:spacing w:after="120"/>
              <w:ind w:right="40"/>
              <w:rPr>
                <w:lang w:val="fr-FR"/>
              </w:rPr>
            </w:pPr>
            <w:r w:rsidRPr="001E59C7">
              <w:rPr>
                <w:lang w:val="fr-FR"/>
              </w:rPr>
              <w:t>APLS</w:t>
            </w:r>
          </w:p>
        </w:tc>
        <w:tc>
          <w:tcPr>
            <w:tcW w:w="5925" w:type="dxa"/>
            <w:shd w:val="clear" w:color="auto" w:fill="auto"/>
            <w:noWrap/>
          </w:tcPr>
          <w:p w14:paraId="67288067" w14:textId="77777777" w:rsidR="00E41C7B" w:rsidRPr="001E59C7" w:rsidRDefault="00E41C7B" w:rsidP="0073552B">
            <w:pPr>
              <w:tabs>
                <w:tab w:val="left" w:pos="288"/>
                <w:tab w:val="left" w:pos="576"/>
                <w:tab w:val="left" w:pos="864"/>
                <w:tab w:val="left" w:pos="1152"/>
              </w:tabs>
              <w:spacing w:after="120"/>
              <w:ind w:left="144" w:right="43"/>
              <w:rPr>
                <w:lang w:val="fr-FR"/>
              </w:rPr>
            </w:pPr>
            <w:r w:rsidRPr="001E59C7">
              <w:rPr>
                <w:lang w:val="fr-FR"/>
              </w:rPr>
              <w:t>Armée populaire de libération du Soudan</w:t>
            </w:r>
          </w:p>
        </w:tc>
      </w:tr>
      <w:tr w:rsidR="00E41C7B" w:rsidRPr="001E59C7" w14:paraId="2FBF5CC9" w14:textId="77777777" w:rsidTr="00E41C7B">
        <w:trPr>
          <w:cantSplit/>
        </w:trPr>
        <w:tc>
          <w:tcPr>
            <w:tcW w:w="1395" w:type="dxa"/>
            <w:shd w:val="clear" w:color="auto" w:fill="auto"/>
            <w:noWrap/>
          </w:tcPr>
          <w:p w14:paraId="0F513A31" w14:textId="77777777" w:rsidR="00E41C7B" w:rsidRPr="001E59C7" w:rsidRDefault="00E41C7B" w:rsidP="0073552B">
            <w:pPr>
              <w:tabs>
                <w:tab w:val="left" w:pos="288"/>
                <w:tab w:val="left" w:pos="576"/>
                <w:tab w:val="left" w:pos="864"/>
                <w:tab w:val="left" w:pos="1152"/>
              </w:tabs>
              <w:spacing w:after="120"/>
              <w:ind w:right="40"/>
              <w:rPr>
                <w:lang w:val="fr-FR"/>
              </w:rPr>
            </w:pPr>
            <w:r w:rsidRPr="001E59C7">
              <w:rPr>
                <w:lang w:val="fr-FR"/>
              </w:rPr>
              <w:t>FNUAP</w:t>
            </w:r>
          </w:p>
        </w:tc>
        <w:tc>
          <w:tcPr>
            <w:tcW w:w="5925" w:type="dxa"/>
            <w:shd w:val="clear" w:color="auto" w:fill="auto"/>
            <w:noWrap/>
          </w:tcPr>
          <w:p w14:paraId="3A321E40" w14:textId="77777777" w:rsidR="00E41C7B" w:rsidRPr="001E59C7" w:rsidRDefault="00E41C7B" w:rsidP="0073552B">
            <w:pPr>
              <w:tabs>
                <w:tab w:val="left" w:pos="288"/>
                <w:tab w:val="left" w:pos="576"/>
                <w:tab w:val="left" w:pos="864"/>
                <w:tab w:val="left" w:pos="1152"/>
              </w:tabs>
              <w:spacing w:after="120"/>
              <w:ind w:left="144" w:right="43"/>
              <w:rPr>
                <w:lang w:val="fr-FR"/>
              </w:rPr>
            </w:pPr>
            <w:r w:rsidRPr="001E59C7">
              <w:rPr>
                <w:lang w:val="fr-FR"/>
              </w:rPr>
              <w:t>Fonds des Nations Unies pour la population</w:t>
            </w:r>
          </w:p>
        </w:tc>
      </w:tr>
      <w:tr w:rsidR="00E41C7B" w:rsidRPr="001E59C7" w14:paraId="1790B676" w14:textId="77777777" w:rsidTr="00E41C7B">
        <w:trPr>
          <w:cantSplit/>
        </w:trPr>
        <w:tc>
          <w:tcPr>
            <w:tcW w:w="1395" w:type="dxa"/>
            <w:shd w:val="clear" w:color="auto" w:fill="auto"/>
            <w:noWrap/>
          </w:tcPr>
          <w:p w14:paraId="5B575532" w14:textId="77777777" w:rsidR="00E41C7B" w:rsidRPr="001E59C7" w:rsidRDefault="00E41C7B" w:rsidP="0073552B">
            <w:pPr>
              <w:tabs>
                <w:tab w:val="left" w:pos="288"/>
                <w:tab w:val="left" w:pos="576"/>
                <w:tab w:val="left" w:pos="864"/>
                <w:tab w:val="left" w:pos="1152"/>
              </w:tabs>
              <w:spacing w:after="120"/>
              <w:ind w:right="40"/>
              <w:rPr>
                <w:lang w:val="fr-FR"/>
              </w:rPr>
            </w:pPr>
            <w:r w:rsidRPr="001E59C7">
              <w:rPr>
                <w:lang w:val="fr-FR"/>
              </w:rPr>
              <w:t>HCR</w:t>
            </w:r>
          </w:p>
        </w:tc>
        <w:tc>
          <w:tcPr>
            <w:tcW w:w="5925" w:type="dxa"/>
            <w:shd w:val="clear" w:color="auto" w:fill="auto"/>
            <w:noWrap/>
          </w:tcPr>
          <w:p w14:paraId="406C58A0" w14:textId="77777777" w:rsidR="00E41C7B" w:rsidRPr="001E59C7" w:rsidRDefault="00E41C7B" w:rsidP="0073552B">
            <w:pPr>
              <w:tabs>
                <w:tab w:val="left" w:pos="288"/>
                <w:tab w:val="left" w:pos="576"/>
                <w:tab w:val="left" w:pos="864"/>
                <w:tab w:val="left" w:pos="1152"/>
              </w:tabs>
              <w:spacing w:after="120"/>
              <w:ind w:left="144" w:right="43"/>
              <w:rPr>
                <w:lang w:val="fr-FR"/>
              </w:rPr>
            </w:pPr>
            <w:r w:rsidRPr="001E59C7">
              <w:rPr>
                <w:lang w:val="fr-FR"/>
              </w:rPr>
              <w:t>Haut-Commissariat des Nations Unies pour les réfugiés</w:t>
            </w:r>
          </w:p>
        </w:tc>
      </w:tr>
      <w:tr w:rsidR="00E41C7B" w:rsidRPr="001E59C7" w14:paraId="6961453A" w14:textId="77777777" w:rsidTr="00E41C7B">
        <w:trPr>
          <w:cantSplit/>
        </w:trPr>
        <w:tc>
          <w:tcPr>
            <w:tcW w:w="1395" w:type="dxa"/>
            <w:shd w:val="clear" w:color="auto" w:fill="auto"/>
            <w:noWrap/>
          </w:tcPr>
          <w:p w14:paraId="25B49985" w14:textId="77777777" w:rsidR="00E41C7B" w:rsidRPr="001E59C7" w:rsidRDefault="00E41C7B" w:rsidP="0073552B">
            <w:pPr>
              <w:tabs>
                <w:tab w:val="left" w:pos="288"/>
                <w:tab w:val="left" w:pos="576"/>
                <w:tab w:val="left" w:pos="864"/>
                <w:tab w:val="left" w:pos="1152"/>
              </w:tabs>
              <w:spacing w:after="120"/>
              <w:ind w:right="40"/>
              <w:rPr>
                <w:lang w:val="fr-FR"/>
              </w:rPr>
            </w:pPr>
            <w:r w:rsidRPr="001E59C7">
              <w:rPr>
                <w:lang w:val="fr-FR"/>
              </w:rPr>
              <w:t>JICA</w:t>
            </w:r>
          </w:p>
        </w:tc>
        <w:tc>
          <w:tcPr>
            <w:tcW w:w="5925" w:type="dxa"/>
            <w:shd w:val="clear" w:color="auto" w:fill="auto"/>
            <w:noWrap/>
          </w:tcPr>
          <w:p w14:paraId="1C725631" w14:textId="77777777" w:rsidR="00E41C7B" w:rsidRPr="001E59C7" w:rsidRDefault="00E41C7B" w:rsidP="0073552B">
            <w:pPr>
              <w:tabs>
                <w:tab w:val="left" w:pos="288"/>
                <w:tab w:val="left" w:pos="576"/>
                <w:tab w:val="left" w:pos="864"/>
                <w:tab w:val="left" w:pos="1152"/>
              </w:tabs>
              <w:spacing w:after="120"/>
              <w:ind w:left="144" w:right="43"/>
              <w:rPr>
                <w:lang w:val="fr-FR"/>
              </w:rPr>
            </w:pPr>
            <w:r w:rsidRPr="001E59C7">
              <w:rPr>
                <w:lang w:val="fr-FR"/>
              </w:rPr>
              <w:t>Agence japonaise de coopération internationale</w:t>
            </w:r>
          </w:p>
        </w:tc>
      </w:tr>
      <w:tr w:rsidR="00E41C7B" w:rsidRPr="001E59C7" w14:paraId="6DBF3709" w14:textId="77777777" w:rsidTr="00E41C7B">
        <w:trPr>
          <w:cantSplit/>
        </w:trPr>
        <w:tc>
          <w:tcPr>
            <w:tcW w:w="1395" w:type="dxa"/>
            <w:shd w:val="clear" w:color="auto" w:fill="auto"/>
            <w:noWrap/>
          </w:tcPr>
          <w:p w14:paraId="53A9C173" w14:textId="77777777" w:rsidR="00E41C7B" w:rsidRPr="001E59C7" w:rsidRDefault="00E41C7B" w:rsidP="0073552B">
            <w:pPr>
              <w:tabs>
                <w:tab w:val="left" w:pos="288"/>
                <w:tab w:val="left" w:pos="576"/>
                <w:tab w:val="left" w:pos="864"/>
                <w:tab w:val="left" w:pos="1152"/>
              </w:tabs>
              <w:spacing w:after="120"/>
              <w:ind w:right="40"/>
              <w:rPr>
                <w:lang w:val="fr-FR"/>
              </w:rPr>
            </w:pPr>
            <w:r w:rsidRPr="001E59C7">
              <w:rPr>
                <w:lang w:val="fr-FR"/>
              </w:rPr>
              <w:t>MINUSS</w:t>
            </w:r>
          </w:p>
        </w:tc>
        <w:tc>
          <w:tcPr>
            <w:tcW w:w="5925" w:type="dxa"/>
            <w:shd w:val="clear" w:color="auto" w:fill="auto"/>
            <w:noWrap/>
          </w:tcPr>
          <w:p w14:paraId="326F2A86" w14:textId="77777777" w:rsidR="00E41C7B" w:rsidRPr="001E59C7" w:rsidRDefault="00E41C7B" w:rsidP="0073552B">
            <w:pPr>
              <w:tabs>
                <w:tab w:val="left" w:pos="288"/>
                <w:tab w:val="left" w:pos="576"/>
                <w:tab w:val="left" w:pos="864"/>
                <w:tab w:val="left" w:pos="1152"/>
              </w:tabs>
              <w:spacing w:after="120"/>
              <w:ind w:left="144" w:right="43"/>
              <w:rPr>
                <w:lang w:val="fr-FR"/>
              </w:rPr>
            </w:pPr>
            <w:r w:rsidRPr="001E59C7">
              <w:rPr>
                <w:lang w:val="fr-FR"/>
              </w:rPr>
              <w:t>Mission des Nations Unies au Soudan du Sud</w:t>
            </w:r>
          </w:p>
        </w:tc>
      </w:tr>
      <w:tr w:rsidR="00E41C7B" w:rsidRPr="001E59C7" w14:paraId="316237B6" w14:textId="77777777" w:rsidTr="00E41C7B">
        <w:trPr>
          <w:cantSplit/>
        </w:trPr>
        <w:tc>
          <w:tcPr>
            <w:tcW w:w="1395" w:type="dxa"/>
            <w:shd w:val="clear" w:color="auto" w:fill="auto"/>
            <w:noWrap/>
          </w:tcPr>
          <w:p w14:paraId="5BAF44BC" w14:textId="77777777" w:rsidR="00E41C7B" w:rsidRPr="001E59C7" w:rsidRDefault="00E41C7B" w:rsidP="0073552B">
            <w:pPr>
              <w:tabs>
                <w:tab w:val="left" w:pos="288"/>
                <w:tab w:val="left" w:pos="576"/>
                <w:tab w:val="left" w:pos="864"/>
                <w:tab w:val="left" w:pos="1152"/>
              </w:tabs>
              <w:spacing w:after="120"/>
              <w:ind w:right="40"/>
              <w:rPr>
                <w:lang w:val="fr-FR"/>
              </w:rPr>
            </w:pPr>
            <w:r w:rsidRPr="001E59C7">
              <w:rPr>
                <w:lang w:val="fr-FR"/>
              </w:rPr>
              <w:t>OIT</w:t>
            </w:r>
          </w:p>
        </w:tc>
        <w:tc>
          <w:tcPr>
            <w:tcW w:w="5925" w:type="dxa"/>
            <w:shd w:val="clear" w:color="auto" w:fill="auto"/>
            <w:noWrap/>
          </w:tcPr>
          <w:p w14:paraId="6DECD2DC" w14:textId="77777777" w:rsidR="00E41C7B" w:rsidRPr="001E59C7" w:rsidRDefault="00E41C7B" w:rsidP="0073552B">
            <w:pPr>
              <w:tabs>
                <w:tab w:val="left" w:pos="288"/>
                <w:tab w:val="left" w:pos="576"/>
                <w:tab w:val="left" w:pos="864"/>
                <w:tab w:val="left" w:pos="1152"/>
              </w:tabs>
              <w:spacing w:after="120"/>
              <w:ind w:left="144" w:right="43"/>
              <w:rPr>
                <w:lang w:val="fr-FR"/>
              </w:rPr>
            </w:pPr>
            <w:r w:rsidRPr="001E59C7">
              <w:rPr>
                <w:lang w:val="fr-FR"/>
              </w:rPr>
              <w:t>Organisation internationale du Travail</w:t>
            </w:r>
          </w:p>
        </w:tc>
      </w:tr>
      <w:tr w:rsidR="00E41C7B" w:rsidRPr="001E59C7" w14:paraId="46B1FA0A" w14:textId="77777777" w:rsidTr="00E41C7B">
        <w:trPr>
          <w:cantSplit/>
        </w:trPr>
        <w:tc>
          <w:tcPr>
            <w:tcW w:w="1395" w:type="dxa"/>
            <w:shd w:val="clear" w:color="auto" w:fill="auto"/>
            <w:noWrap/>
          </w:tcPr>
          <w:p w14:paraId="20000947" w14:textId="77777777" w:rsidR="00E41C7B" w:rsidRPr="001E59C7" w:rsidRDefault="00E41C7B" w:rsidP="0073552B">
            <w:pPr>
              <w:tabs>
                <w:tab w:val="left" w:pos="288"/>
                <w:tab w:val="left" w:pos="576"/>
                <w:tab w:val="left" w:pos="864"/>
                <w:tab w:val="left" w:pos="1152"/>
              </w:tabs>
              <w:spacing w:after="120"/>
              <w:ind w:right="40"/>
              <w:rPr>
                <w:lang w:val="fr-FR"/>
              </w:rPr>
            </w:pPr>
            <w:r w:rsidRPr="001E59C7">
              <w:rPr>
                <w:lang w:val="fr-FR"/>
              </w:rPr>
              <w:t>ONU-Femmes</w:t>
            </w:r>
          </w:p>
        </w:tc>
        <w:tc>
          <w:tcPr>
            <w:tcW w:w="5925" w:type="dxa"/>
            <w:shd w:val="clear" w:color="auto" w:fill="auto"/>
            <w:noWrap/>
          </w:tcPr>
          <w:p w14:paraId="3C709932" w14:textId="004D64F6" w:rsidR="00E41C7B" w:rsidRPr="001E59C7" w:rsidRDefault="00E41C7B" w:rsidP="0073552B">
            <w:pPr>
              <w:tabs>
                <w:tab w:val="left" w:pos="288"/>
                <w:tab w:val="left" w:pos="576"/>
                <w:tab w:val="left" w:pos="864"/>
                <w:tab w:val="left" w:pos="1152"/>
              </w:tabs>
              <w:spacing w:after="120"/>
              <w:ind w:left="144" w:right="43"/>
              <w:rPr>
                <w:lang w:val="fr-FR"/>
              </w:rPr>
            </w:pPr>
            <w:r w:rsidRPr="001E59C7">
              <w:rPr>
                <w:lang w:val="fr-FR"/>
              </w:rPr>
              <w:t>Entité des Nations Unies pour l</w:t>
            </w:r>
            <w:r w:rsidR="0014321C">
              <w:rPr>
                <w:lang w:val="fr-FR"/>
              </w:rPr>
              <w:t>’</w:t>
            </w:r>
            <w:r w:rsidRPr="001E59C7">
              <w:rPr>
                <w:lang w:val="fr-FR"/>
              </w:rPr>
              <w:t>égalité des sexes et l</w:t>
            </w:r>
            <w:r w:rsidR="0014321C">
              <w:rPr>
                <w:lang w:val="fr-FR"/>
              </w:rPr>
              <w:t>’</w:t>
            </w:r>
            <w:r w:rsidRPr="001E59C7">
              <w:rPr>
                <w:lang w:val="fr-FR"/>
              </w:rPr>
              <w:t>autonomisation des femmes</w:t>
            </w:r>
          </w:p>
        </w:tc>
      </w:tr>
      <w:tr w:rsidR="00E41C7B" w:rsidRPr="001E59C7" w14:paraId="5A8127E6" w14:textId="77777777" w:rsidTr="00E41C7B">
        <w:trPr>
          <w:cantSplit/>
        </w:trPr>
        <w:tc>
          <w:tcPr>
            <w:tcW w:w="1395" w:type="dxa"/>
            <w:shd w:val="clear" w:color="auto" w:fill="auto"/>
            <w:noWrap/>
          </w:tcPr>
          <w:p w14:paraId="34D23A89" w14:textId="77777777" w:rsidR="00E41C7B" w:rsidRPr="001E59C7" w:rsidRDefault="00E41C7B" w:rsidP="0073552B">
            <w:pPr>
              <w:tabs>
                <w:tab w:val="left" w:pos="288"/>
                <w:tab w:val="left" w:pos="576"/>
                <w:tab w:val="left" w:pos="864"/>
                <w:tab w:val="left" w:pos="1152"/>
              </w:tabs>
              <w:spacing w:after="120"/>
              <w:ind w:right="40"/>
              <w:rPr>
                <w:lang w:val="fr-FR"/>
              </w:rPr>
            </w:pPr>
            <w:r w:rsidRPr="001E59C7">
              <w:rPr>
                <w:lang w:val="fr-FR"/>
              </w:rPr>
              <w:t>ONUSIDA</w:t>
            </w:r>
          </w:p>
        </w:tc>
        <w:tc>
          <w:tcPr>
            <w:tcW w:w="5925" w:type="dxa"/>
            <w:shd w:val="clear" w:color="auto" w:fill="auto"/>
            <w:noWrap/>
          </w:tcPr>
          <w:p w14:paraId="001C58A3" w14:textId="77777777" w:rsidR="00E41C7B" w:rsidRPr="001E59C7" w:rsidRDefault="00E41C7B" w:rsidP="0073552B">
            <w:pPr>
              <w:tabs>
                <w:tab w:val="left" w:pos="288"/>
                <w:tab w:val="left" w:pos="576"/>
                <w:tab w:val="left" w:pos="864"/>
                <w:tab w:val="left" w:pos="1152"/>
              </w:tabs>
              <w:spacing w:after="120"/>
              <w:ind w:left="144" w:right="43"/>
              <w:rPr>
                <w:lang w:val="fr-FR"/>
              </w:rPr>
            </w:pPr>
            <w:r w:rsidRPr="001E59C7">
              <w:rPr>
                <w:lang w:val="fr-FR"/>
              </w:rPr>
              <w:t>Programme commun des Nations Unies sur le VIH/sida</w:t>
            </w:r>
          </w:p>
        </w:tc>
      </w:tr>
      <w:tr w:rsidR="00E41C7B" w:rsidRPr="001E59C7" w14:paraId="3B8B7F64" w14:textId="77777777" w:rsidTr="00E41C7B">
        <w:trPr>
          <w:cantSplit/>
        </w:trPr>
        <w:tc>
          <w:tcPr>
            <w:tcW w:w="1395" w:type="dxa"/>
            <w:shd w:val="clear" w:color="auto" w:fill="auto"/>
            <w:noWrap/>
          </w:tcPr>
          <w:p w14:paraId="27E495B9" w14:textId="77777777" w:rsidR="00E41C7B" w:rsidRPr="001E59C7" w:rsidRDefault="00E41C7B" w:rsidP="0073552B">
            <w:pPr>
              <w:tabs>
                <w:tab w:val="left" w:pos="288"/>
                <w:tab w:val="left" w:pos="576"/>
                <w:tab w:val="left" w:pos="864"/>
                <w:tab w:val="left" w:pos="1152"/>
              </w:tabs>
              <w:spacing w:after="120"/>
              <w:ind w:right="40"/>
              <w:rPr>
                <w:lang w:val="fr-FR"/>
              </w:rPr>
            </w:pPr>
            <w:r w:rsidRPr="001E59C7">
              <w:rPr>
                <w:lang w:val="fr-FR"/>
              </w:rPr>
              <w:t>PAM</w:t>
            </w:r>
          </w:p>
        </w:tc>
        <w:tc>
          <w:tcPr>
            <w:tcW w:w="5925" w:type="dxa"/>
            <w:shd w:val="clear" w:color="auto" w:fill="auto"/>
            <w:noWrap/>
          </w:tcPr>
          <w:p w14:paraId="0750A30B" w14:textId="77777777" w:rsidR="00E41C7B" w:rsidRPr="001E59C7" w:rsidRDefault="00E41C7B" w:rsidP="0073552B">
            <w:pPr>
              <w:tabs>
                <w:tab w:val="left" w:pos="288"/>
                <w:tab w:val="left" w:pos="576"/>
                <w:tab w:val="left" w:pos="864"/>
                <w:tab w:val="left" w:pos="1152"/>
              </w:tabs>
              <w:spacing w:after="120"/>
              <w:ind w:left="144" w:right="43"/>
              <w:rPr>
                <w:lang w:val="fr-FR"/>
              </w:rPr>
            </w:pPr>
            <w:r w:rsidRPr="001E59C7">
              <w:rPr>
                <w:lang w:val="fr-FR"/>
              </w:rPr>
              <w:t>Programme alimentaire mondial</w:t>
            </w:r>
          </w:p>
        </w:tc>
      </w:tr>
      <w:tr w:rsidR="00E41C7B" w:rsidRPr="001E59C7" w14:paraId="588927CE" w14:textId="77777777" w:rsidTr="00E41C7B">
        <w:trPr>
          <w:cantSplit/>
        </w:trPr>
        <w:tc>
          <w:tcPr>
            <w:tcW w:w="1395" w:type="dxa"/>
            <w:shd w:val="clear" w:color="auto" w:fill="auto"/>
            <w:noWrap/>
          </w:tcPr>
          <w:p w14:paraId="71A2E11D" w14:textId="77777777" w:rsidR="00E41C7B" w:rsidRPr="001E59C7" w:rsidRDefault="00E41C7B" w:rsidP="0073552B">
            <w:pPr>
              <w:tabs>
                <w:tab w:val="left" w:pos="288"/>
                <w:tab w:val="left" w:pos="576"/>
                <w:tab w:val="left" w:pos="864"/>
                <w:tab w:val="left" w:pos="1152"/>
              </w:tabs>
              <w:spacing w:after="120"/>
              <w:ind w:right="40"/>
              <w:rPr>
                <w:lang w:val="fr-FR"/>
              </w:rPr>
            </w:pPr>
            <w:r w:rsidRPr="001E59C7">
              <w:rPr>
                <w:lang w:val="fr-FR"/>
              </w:rPr>
              <w:t>PNUD</w:t>
            </w:r>
          </w:p>
        </w:tc>
        <w:tc>
          <w:tcPr>
            <w:tcW w:w="5925" w:type="dxa"/>
            <w:shd w:val="clear" w:color="auto" w:fill="auto"/>
            <w:noWrap/>
          </w:tcPr>
          <w:p w14:paraId="10A301CF" w14:textId="77777777" w:rsidR="00E41C7B" w:rsidRPr="001E59C7" w:rsidRDefault="00E41C7B" w:rsidP="0073552B">
            <w:pPr>
              <w:tabs>
                <w:tab w:val="left" w:pos="288"/>
                <w:tab w:val="left" w:pos="576"/>
                <w:tab w:val="left" w:pos="864"/>
                <w:tab w:val="left" w:pos="1152"/>
              </w:tabs>
              <w:spacing w:after="120"/>
              <w:ind w:left="144" w:right="43"/>
              <w:rPr>
                <w:lang w:val="fr-FR"/>
              </w:rPr>
            </w:pPr>
            <w:r w:rsidRPr="001E59C7">
              <w:rPr>
                <w:lang w:val="fr-FR"/>
              </w:rPr>
              <w:t>Programme des Nations Unies pour le développement</w:t>
            </w:r>
          </w:p>
        </w:tc>
      </w:tr>
      <w:tr w:rsidR="00E41C7B" w:rsidRPr="001E59C7" w14:paraId="4184A10C" w14:textId="77777777" w:rsidTr="0073552B">
        <w:trPr>
          <w:cantSplit/>
        </w:trPr>
        <w:tc>
          <w:tcPr>
            <w:tcW w:w="1395" w:type="dxa"/>
            <w:shd w:val="clear" w:color="auto" w:fill="auto"/>
            <w:noWrap/>
          </w:tcPr>
          <w:p w14:paraId="20C9003A" w14:textId="77777777" w:rsidR="00E41C7B" w:rsidRPr="001E59C7" w:rsidRDefault="00E41C7B" w:rsidP="0073552B">
            <w:pPr>
              <w:tabs>
                <w:tab w:val="left" w:pos="288"/>
                <w:tab w:val="left" w:pos="576"/>
                <w:tab w:val="left" w:pos="864"/>
                <w:tab w:val="left" w:pos="1152"/>
              </w:tabs>
              <w:spacing w:after="120"/>
              <w:ind w:right="40"/>
              <w:rPr>
                <w:lang w:val="fr-FR"/>
              </w:rPr>
            </w:pPr>
            <w:r w:rsidRPr="001E59C7">
              <w:rPr>
                <w:lang w:val="fr-FR"/>
              </w:rPr>
              <w:t>UNESCO</w:t>
            </w:r>
          </w:p>
        </w:tc>
        <w:tc>
          <w:tcPr>
            <w:tcW w:w="5925" w:type="dxa"/>
            <w:shd w:val="clear" w:color="auto" w:fill="auto"/>
            <w:noWrap/>
          </w:tcPr>
          <w:p w14:paraId="5A1A643F" w14:textId="5456B66F" w:rsidR="00E41C7B" w:rsidRPr="001E59C7" w:rsidRDefault="00E41C7B" w:rsidP="0073552B">
            <w:pPr>
              <w:tabs>
                <w:tab w:val="left" w:pos="288"/>
                <w:tab w:val="left" w:pos="576"/>
                <w:tab w:val="left" w:pos="864"/>
                <w:tab w:val="left" w:pos="1152"/>
              </w:tabs>
              <w:spacing w:after="120"/>
              <w:ind w:left="144" w:right="484"/>
              <w:rPr>
                <w:lang w:val="fr-FR"/>
              </w:rPr>
            </w:pPr>
            <w:r w:rsidRPr="001E59C7">
              <w:rPr>
                <w:lang w:val="fr-FR"/>
              </w:rPr>
              <w:t>Organisation des Nations Unies pour l</w:t>
            </w:r>
            <w:r w:rsidR="0014321C">
              <w:rPr>
                <w:lang w:val="fr-FR"/>
              </w:rPr>
              <w:t>’</w:t>
            </w:r>
            <w:r w:rsidRPr="001E59C7">
              <w:rPr>
                <w:lang w:val="fr-FR"/>
              </w:rPr>
              <w:t>éducation, la science et la culture</w:t>
            </w:r>
          </w:p>
        </w:tc>
      </w:tr>
      <w:tr w:rsidR="00E41C7B" w:rsidRPr="001E59C7" w14:paraId="2B515B85" w14:textId="77777777" w:rsidTr="0073552B">
        <w:trPr>
          <w:cantSplit/>
        </w:trPr>
        <w:tc>
          <w:tcPr>
            <w:tcW w:w="1395" w:type="dxa"/>
            <w:shd w:val="clear" w:color="auto" w:fill="auto"/>
            <w:noWrap/>
          </w:tcPr>
          <w:p w14:paraId="1823333C" w14:textId="77777777" w:rsidR="00E41C7B" w:rsidRPr="001E59C7" w:rsidRDefault="00E41C7B" w:rsidP="0073552B">
            <w:pPr>
              <w:tabs>
                <w:tab w:val="left" w:pos="288"/>
                <w:tab w:val="left" w:pos="576"/>
                <w:tab w:val="left" w:pos="864"/>
                <w:tab w:val="left" w:pos="1152"/>
              </w:tabs>
              <w:spacing w:after="120"/>
              <w:ind w:right="40"/>
              <w:rPr>
                <w:lang w:val="fr-FR"/>
              </w:rPr>
            </w:pPr>
            <w:r w:rsidRPr="001E59C7">
              <w:rPr>
                <w:lang w:val="fr-FR"/>
              </w:rPr>
              <w:t>UNICEF</w:t>
            </w:r>
          </w:p>
        </w:tc>
        <w:tc>
          <w:tcPr>
            <w:tcW w:w="5925" w:type="dxa"/>
            <w:shd w:val="clear" w:color="auto" w:fill="auto"/>
            <w:noWrap/>
          </w:tcPr>
          <w:p w14:paraId="19715187" w14:textId="5B81907B" w:rsidR="00E41C7B" w:rsidRPr="001E59C7" w:rsidRDefault="00E41C7B" w:rsidP="0073552B">
            <w:pPr>
              <w:tabs>
                <w:tab w:val="left" w:pos="288"/>
                <w:tab w:val="left" w:pos="576"/>
                <w:tab w:val="left" w:pos="864"/>
                <w:tab w:val="left" w:pos="1152"/>
              </w:tabs>
              <w:spacing w:after="120"/>
              <w:ind w:left="144" w:right="43"/>
              <w:rPr>
                <w:lang w:val="fr-FR"/>
              </w:rPr>
            </w:pPr>
            <w:r w:rsidRPr="001E59C7">
              <w:rPr>
                <w:lang w:val="fr-FR"/>
              </w:rPr>
              <w:t>Fonds des Nations Unies pour l</w:t>
            </w:r>
            <w:r w:rsidR="0014321C">
              <w:rPr>
                <w:lang w:val="fr-FR"/>
              </w:rPr>
              <w:t>’</w:t>
            </w:r>
            <w:r w:rsidRPr="001E59C7">
              <w:rPr>
                <w:lang w:val="fr-FR"/>
              </w:rPr>
              <w:t>enfance</w:t>
            </w:r>
          </w:p>
        </w:tc>
      </w:tr>
    </w:tbl>
    <w:p w14:paraId="0DBA2BC7" w14:textId="03E8BCAB" w:rsidR="00E41C7B" w:rsidRPr="001E59C7" w:rsidRDefault="00E41C7B" w:rsidP="00E41C7B">
      <w:pPr>
        <w:pStyle w:val="SingleTxt"/>
        <w:rPr>
          <w:lang w:val="fr-FR"/>
        </w:rPr>
      </w:pPr>
    </w:p>
    <w:p w14:paraId="129AAE49" w14:textId="77777777" w:rsidR="00E41C7B" w:rsidRPr="001E59C7" w:rsidRDefault="00E41C7B">
      <w:pPr>
        <w:spacing w:after="200" w:line="276" w:lineRule="auto"/>
        <w:rPr>
          <w:lang w:val="fr-FR"/>
        </w:rPr>
      </w:pPr>
      <w:r w:rsidRPr="001E59C7">
        <w:rPr>
          <w:lang w:val="fr-FR"/>
        </w:rPr>
        <w:br w:type="page"/>
      </w:r>
    </w:p>
    <w:p w14:paraId="385C1B65" w14:textId="0BD04BFE" w:rsidR="00E41C7B" w:rsidRPr="001E59C7" w:rsidRDefault="00E41C7B" w:rsidP="00E41C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lastRenderedPageBreak/>
        <w:tab/>
      </w:r>
      <w:r w:rsidRPr="001E59C7">
        <w:rPr>
          <w:lang w:val="fr-FR"/>
        </w:rPr>
        <w:tab/>
        <w:t>Article premier</w:t>
      </w:r>
      <w:r w:rsidRPr="001E59C7">
        <w:rPr>
          <w:lang w:val="fr-FR"/>
        </w:rPr>
        <w:br/>
        <w:t>Définition de la discrimination à l</w:t>
      </w:r>
      <w:r w:rsidR="0014321C">
        <w:rPr>
          <w:lang w:val="fr-FR"/>
        </w:rPr>
        <w:t>’</w:t>
      </w:r>
      <w:r w:rsidRPr="001E59C7">
        <w:rPr>
          <w:lang w:val="fr-FR"/>
        </w:rPr>
        <w:t>égard des femmes</w:t>
      </w:r>
      <w:r w:rsidRPr="001E59C7">
        <w:rPr>
          <w:lang w:val="fr-FR"/>
        </w:rPr>
        <w:br/>
        <w:t>dans la législation du Soudan du Sud</w:t>
      </w:r>
    </w:p>
    <w:p w14:paraId="3243B1A6" w14:textId="6A030D23" w:rsidR="00E41C7B" w:rsidRPr="001E59C7" w:rsidRDefault="00E41C7B" w:rsidP="00E41C7B">
      <w:pPr>
        <w:pStyle w:val="SingleTxt"/>
        <w:spacing w:after="0" w:line="120" w:lineRule="exact"/>
        <w:rPr>
          <w:sz w:val="10"/>
          <w:lang w:val="fr-FR"/>
        </w:rPr>
      </w:pPr>
    </w:p>
    <w:p w14:paraId="121BDDC5" w14:textId="5217912D" w:rsidR="00E41C7B" w:rsidRPr="001E59C7" w:rsidRDefault="00E41C7B" w:rsidP="00E41C7B">
      <w:pPr>
        <w:pStyle w:val="SingleTxt"/>
        <w:spacing w:after="0" w:line="120" w:lineRule="exact"/>
        <w:rPr>
          <w:sz w:val="10"/>
          <w:lang w:val="fr-FR"/>
        </w:rPr>
      </w:pPr>
    </w:p>
    <w:p w14:paraId="4093C5E9" w14:textId="2DBF1360" w:rsidR="00E41C7B" w:rsidRPr="001E59C7" w:rsidRDefault="00E41C7B" w:rsidP="00A767AD">
      <w:pPr>
        <w:pStyle w:val="SingleTxt"/>
        <w:numPr>
          <w:ilvl w:val="0"/>
          <w:numId w:val="5"/>
        </w:numPr>
        <w:tabs>
          <w:tab w:val="num" w:pos="2804"/>
        </w:tabs>
        <w:spacing w:line="240" w:lineRule="exact"/>
        <w:ind w:left="1267"/>
        <w:rPr>
          <w:lang w:val="fr-FR"/>
        </w:rPr>
      </w:pPr>
      <w:r w:rsidRPr="001E59C7">
        <w:rPr>
          <w:lang w:val="fr-FR"/>
        </w:rPr>
        <w:t xml:space="preserve">Le paragraphe </w:t>
      </w:r>
      <w:r w:rsidRPr="00C160F6">
        <w:rPr>
          <w:lang w:val="fr-FR"/>
        </w:rPr>
        <w:t>3</w:t>
      </w:r>
      <w:r w:rsidRPr="001E59C7">
        <w:rPr>
          <w:lang w:val="fr-FR"/>
        </w:rPr>
        <w:t xml:space="preserve"> de l</w:t>
      </w:r>
      <w:r w:rsidR="0014321C">
        <w:rPr>
          <w:lang w:val="fr-FR"/>
        </w:rPr>
        <w:t>’</w:t>
      </w:r>
      <w:r w:rsidRPr="001E59C7">
        <w:rPr>
          <w:lang w:val="fr-FR"/>
        </w:rPr>
        <w:t xml:space="preserve">article </w:t>
      </w:r>
      <w:r w:rsidRPr="00C160F6">
        <w:rPr>
          <w:lang w:val="fr-FR"/>
        </w:rPr>
        <w:t>9</w:t>
      </w:r>
      <w:r w:rsidRPr="001E59C7">
        <w:rPr>
          <w:lang w:val="fr-FR"/>
        </w:rPr>
        <w:t xml:space="preserve"> de la Constitution de transition de </w:t>
      </w:r>
      <w:r w:rsidRPr="00C160F6">
        <w:rPr>
          <w:lang w:val="fr-FR"/>
        </w:rPr>
        <w:t>2011</w:t>
      </w:r>
      <w:r w:rsidRPr="001E59C7">
        <w:rPr>
          <w:lang w:val="fr-FR"/>
        </w:rPr>
        <w:t xml:space="preserve"> (telle que modifiée) donne une définition de la discrimination conforme à celle figurant dans la Convention sur l</w:t>
      </w:r>
      <w:r w:rsidR="0014321C">
        <w:rPr>
          <w:lang w:val="fr-FR"/>
        </w:rPr>
        <w:t>’</w:t>
      </w:r>
      <w:r w:rsidRPr="001E59C7">
        <w:rPr>
          <w:lang w:val="fr-FR"/>
        </w:rPr>
        <w:t>élimination de toutes les formes de discrimination à l</w:t>
      </w:r>
      <w:r w:rsidR="0014321C">
        <w:rPr>
          <w:lang w:val="fr-FR"/>
        </w:rPr>
        <w:t>’</w:t>
      </w:r>
      <w:r w:rsidRPr="001E59C7">
        <w:rPr>
          <w:lang w:val="fr-FR"/>
        </w:rPr>
        <w:t>égard des femmes et dispose que « tous les droits et libertés consacrés par les instruments, traités et pactes internationaux relatifs aux droits de l</w:t>
      </w:r>
      <w:r w:rsidR="0014321C">
        <w:rPr>
          <w:lang w:val="fr-FR"/>
        </w:rPr>
        <w:t>’</w:t>
      </w:r>
      <w:r w:rsidRPr="001E59C7">
        <w:rPr>
          <w:lang w:val="fr-FR"/>
        </w:rPr>
        <w:t>homme que la République du Soudan du Sud a ratifiés ou auxquels elle a adhéré font partie intégrante de la Charte des droits ».</w:t>
      </w:r>
    </w:p>
    <w:p w14:paraId="001C5BC8" w14:textId="5F0FA9BF" w:rsidR="00E41C7B" w:rsidRPr="001E59C7" w:rsidRDefault="00E41C7B" w:rsidP="00A767AD">
      <w:pPr>
        <w:pStyle w:val="SingleTxt"/>
        <w:numPr>
          <w:ilvl w:val="0"/>
          <w:numId w:val="5"/>
        </w:numPr>
        <w:tabs>
          <w:tab w:val="num" w:pos="2804"/>
        </w:tabs>
        <w:spacing w:line="240" w:lineRule="exact"/>
        <w:ind w:left="1267"/>
        <w:rPr>
          <w:lang w:val="fr-FR"/>
        </w:rPr>
      </w:pPr>
      <w:r w:rsidRPr="001E59C7">
        <w:rPr>
          <w:lang w:val="fr-FR"/>
        </w:rPr>
        <w:t>L</w:t>
      </w:r>
      <w:r w:rsidR="0014321C">
        <w:rPr>
          <w:lang w:val="fr-FR"/>
        </w:rPr>
        <w:t>’</w:t>
      </w:r>
      <w:r w:rsidRPr="001E59C7">
        <w:rPr>
          <w:lang w:val="fr-FR"/>
        </w:rPr>
        <w:t xml:space="preserve">article </w:t>
      </w:r>
      <w:r w:rsidRPr="00C160F6">
        <w:rPr>
          <w:lang w:val="fr-FR"/>
        </w:rPr>
        <w:t>14</w:t>
      </w:r>
      <w:r w:rsidRPr="001E59C7">
        <w:rPr>
          <w:lang w:val="fr-FR"/>
        </w:rPr>
        <w:t xml:space="preserve"> de la Constitution affirme le principe de non-discrimination en disposant que « toutes les personnes sont égales devant la loi et ont droit à l</w:t>
      </w:r>
      <w:r w:rsidR="0014321C">
        <w:rPr>
          <w:lang w:val="fr-FR"/>
        </w:rPr>
        <w:t>’</w:t>
      </w:r>
      <w:r w:rsidRPr="001E59C7">
        <w:rPr>
          <w:lang w:val="fr-FR"/>
        </w:rPr>
        <w:t>égale protection de la loi, sans discrimination fondée sur la race, l</w:t>
      </w:r>
      <w:r w:rsidR="0014321C">
        <w:rPr>
          <w:lang w:val="fr-FR"/>
        </w:rPr>
        <w:t>’</w:t>
      </w:r>
      <w:r w:rsidRPr="001E59C7">
        <w:rPr>
          <w:lang w:val="fr-FR"/>
        </w:rPr>
        <w:t>origine ethnique, la couleur, le sexe, la langue, les croyances religieuses, les opinions politiques, la naissance, le lieu d</w:t>
      </w:r>
      <w:r w:rsidR="0014321C">
        <w:rPr>
          <w:lang w:val="fr-FR"/>
        </w:rPr>
        <w:t>’</w:t>
      </w:r>
      <w:r w:rsidRPr="001E59C7">
        <w:rPr>
          <w:lang w:val="fr-FR"/>
        </w:rPr>
        <w:t>origine ou le statut social ».</w:t>
      </w:r>
    </w:p>
    <w:p w14:paraId="5AF9BCDB" w14:textId="6BCE217F" w:rsidR="00E41C7B" w:rsidRPr="001E59C7" w:rsidRDefault="00E41C7B" w:rsidP="00A767AD">
      <w:pPr>
        <w:pStyle w:val="SingleTxt"/>
        <w:numPr>
          <w:ilvl w:val="0"/>
          <w:numId w:val="5"/>
        </w:numPr>
        <w:tabs>
          <w:tab w:val="num" w:pos="2804"/>
        </w:tabs>
        <w:spacing w:line="240" w:lineRule="exact"/>
        <w:ind w:left="1267"/>
        <w:rPr>
          <w:lang w:val="fr-FR"/>
        </w:rPr>
      </w:pPr>
      <w:r w:rsidRPr="001E59C7">
        <w:rPr>
          <w:lang w:val="fr-FR"/>
        </w:rPr>
        <w:t>L</w:t>
      </w:r>
      <w:r w:rsidR="0014321C">
        <w:rPr>
          <w:lang w:val="fr-FR"/>
        </w:rPr>
        <w:t>’</w:t>
      </w:r>
      <w:r w:rsidRPr="001E59C7">
        <w:rPr>
          <w:lang w:val="fr-FR"/>
        </w:rPr>
        <w:t xml:space="preserve">article </w:t>
      </w:r>
      <w:r w:rsidRPr="00C160F6">
        <w:rPr>
          <w:lang w:val="fr-FR"/>
        </w:rPr>
        <w:t>16</w:t>
      </w:r>
      <w:r w:rsidRPr="001E59C7">
        <w:rPr>
          <w:lang w:val="fr-FR"/>
        </w:rPr>
        <w:t xml:space="preserve"> de la Constitution dispose que les femmes jouissent du droit à la dignité humaine, du droit à un salaire égal pour un travail de valeur égale et du droit de participer à la vie publique au même titre que les hommes.</w:t>
      </w:r>
    </w:p>
    <w:p w14:paraId="39CEF60D" w14:textId="38771B9F" w:rsidR="00E41C7B" w:rsidRPr="001E59C7" w:rsidRDefault="00E41C7B" w:rsidP="00A767AD">
      <w:pPr>
        <w:pStyle w:val="SingleTxt"/>
        <w:numPr>
          <w:ilvl w:val="0"/>
          <w:numId w:val="5"/>
        </w:numPr>
        <w:tabs>
          <w:tab w:val="num" w:pos="2804"/>
        </w:tabs>
        <w:spacing w:line="240" w:lineRule="exact"/>
        <w:ind w:left="1267"/>
        <w:rPr>
          <w:bCs/>
          <w:lang w:val="fr-FR"/>
        </w:rPr>
      </w:pPr>
      <w:r w:rsidRPr="001E59C7">
        <w:rPr>
          <w:lang w:val="fr-FR"/>
        </w:rPr>
        <w:t>L</w:t>
      </w:r>
      <w:r w:rsidR="0014321C">
        <w:rPr>
          <w:lang w:val="fr-FR"/>
        </w:rPr>
        <w:t>’</w:t>
      </w:r>
      <w:r w:rsidRPr="001E59C7">
        <w:rPr>
          <w:lang w:val="fr-FR"/>
        </w:rPr>
        <w:t xml:space="preserve">alinéa a) du paragraphe </w:t>
      </w:r>
      <w:r w:rsidRPr="00C160F6">
        <w:rPr>
          <w:lang w:val="fr-FR"/>
        </w:rPr>
        <w:t>5</w:t>
      </w:r>
      <w:r w:rsidRPr="001E59C7">
        <w:rPr>
          <w:lang w:val="fr-FR"/>
        </w:rPr>
        <w:t xml:space="preserve"> de l</w:t>
      </w:r>
      <w:r w:rsidR="0014321C">
        <w:rPr>
          <w:lang w:val="fr-FR"/>
        </w:rPr>
        <w:t>’</w:t>
      </w:r>
      <w:r w:rsidRPr="001E59C7">
        <w:rPr>
          <w:lang w:val="fr-FR"/>
        </w:rPr>
        <w:t xml:space="preserve">article </w:t>
      </w:r>
      <w:r w:rsidRPr="00C160F6">
        <w:rPr>
          <w:lang w:val="fr-FR"/>
        </w:rPr>
        <w:t>122</w:t>
      </w:r>
      <w:r w:rsidRPr="001E59C7">
        <w:rPr>
          <w:lang w:val="fr-FR"/>
        </w:rPr>
        <w:t xml:space="preserve"> de la Constitution garantit à toutes et à tous l</w:t>
      </w:r>
      <w:r w:rsidR="0014321C">
        <w:rPr>
          <w:lang w:val="fr-FR"/>
        </w:rPr>
        <w:t>’</w:t>
      </w:r>
      <w:r w:rsidRPr="001E59C7">
        <w:rPr>
          <w:lang w:val="fr-FR"/>
        </w:rPr>
        <w:t>accès à la justice sans discrimination et précise que ce principe doit être appliqué par les tribunaux dans le cadre de l</w:t>
      </w:r>
      <w:r w:rsidR="0014321C">
        <w:rPr>
          <w:lang w:val="fr-FR"/>
        </w:rPr>
        <w:t>’</w:t>
      </w:r>
      <w:r w:rsidRPr="001E59C7">
        <w:rPr>
          <w:lang w:val="fr-FR"/>
        </w:rPr>
        <w:t>instruction des affaires tant civiles que pénales. Le même article énonce également le principe selon lequel « justice doit être rendue à chacun et à chacune, indépendamment de son statut social, politique ou économique, de son sexe, de sa religion ou de ses croyances ».</w:t>
      </w:r>
    </w:p>
    <w:p w14:paraId="53C22671" w14:textId="50A3C81F" w:rsidR="00E41C7B" w:rsidRPr="001E59C7" w:rsidRDefault="00E41C7B" w:rsidP="00A767AD">
      <w:pPr>
        <w:pStyle w:val="SingleTxt"/>
        <w:numPr>
          <w:ilvl w:val="0"/>
          <w:numId w:val="5"/>
        </w:numPr>
        <w:tabs>
          <w:tab w:val="num" w:pos="2804"/>
        </w:tabs>
        <w:spacing w:line="240" w:lineRule="exact"/>
        <w:ind w:left="1267"/>
        <w:rPr>
          <w:bCs/>
          <w:lang w:val="fr-FR"/>
        </w:rPr>
      </w:pPr>
      <w:r w:rsidRPr="001E59C7">
        <w:rPr>
          <w:lang w:val="fr-FR"/>
        </w:rPr>
        <w:t xml:space="preserve">La difficulté consiste à harmoniser des définitions de la discrimination parfois discordantes, sachant que les articles </w:t>
      </w:r>
      <w:r w:rsidRPr="00C160F6">
        <w:rPr>
          <w:lang w:val="fr-FR"/>
        </w:rPr>
        <w:t>5</w:t>
      </w:r>
      <w:r w:rsidRPr="001E59C7">
        <w:rPr>
          <w:lang w:val="fr-FR"/>
        </w:rPr>
        <w:t xml:space="preserve"> et </w:t>
      </w:r>
      <w:r w:rsidRPr="00C160F6">
        <w:rPr>
          <w:lang w:val="fr-FR"/>
        </w:rPr>
        <w:t>33</w:t>
      </w:r>
      <w:r w:rsidRPr="001E59C7">
        <w:rPr>
          <w:lang w:val="fr-FR"/>
        </w:rPr>
        <w:t xml:space="preserve"> de la Constitution reconnaissent les coutumes et traditions des communautés comme une source de droit majeure au même titre que d</w:t>
      </w:r>
      <w:r w:rsidR="0014321C">
        <w:rPr>
          <w:lang w:val="fr-FR"/>
        </w:rPr>
        <w:t>’</w:t>
      </w:r>
      <w:r w:rsidRPr="001E59C7">
        <w:rPr>
          <w:lang w:val="fr-FR"/>
        </w:rPr>
        <w:t>autres lois écrites.</w:t>
      </w:r>
    </w:p>
    <w:p w14:paraId="5A498F19" w14:textId="7AAE7753" w:rsidR="00E41C7B" w:rsidRPr="001E59C7" w:rsidRDefault="00E41C7B" w:rsidP="00A767AD">
      <w:pPr>
        <w:pStyle w:val="SingleTxt"/>
        <w:numPr>
          <w:ilvl w:val="0"/>
          <w:numId w:val="5"/>
        </w:numPr>
        <w:tabs>
          <w:tab w:val="num" w:pos="2804"/>
        </w:tabs>
        <w:spacing w:line="240" w:lineRule="exact"/>
        <w:ind w:left="1267"/>
        <w:rPr>
          <w:bCs/>
          <w:lang w:val="fr-FR"/>
        </w:rPr>
      </w:pPr>
      <w:r w:rsidRPr="001E59C7">
        <w:rPr>
          <w:lang w:val="fr-FR"/>
        </w:rPr>
        <w:t>Toutefois, l</w:t>
      </w:r>
      <w:r w:rsidR="0014321C">
        <w:rPr>
          <w:lang w:val="fr-FR"/>
        </w:rPr>
        <w:t>’</w:t>
      </w:r>
      <w:r w:rsidRPr="001E59C7">
        <w:rPr>
          <w:lang w:val="fr-FR"/>
        </w:rPr>
        <w:t xml:space="preserve">article </w:t>
      </w:r>
      <w:r w:rsidRPr="00C160F6">
        <w:rPr>
          <w:lang w:val="fr-FR"/>
        </w:rPr>
        <w:t>33</w:t>
      </w:r>
      <w:r w:rsidRPr="001E59C7">
        <w:rPr>
          <w:lang w:val="fr-FR"/>
        </w:rPr>
        <w:t xml:space="preserve"> de la Constitution, qui garantit les droits ethniques, culturels et religieux, autorise les communautés à pratiquer leur religion et à élever leurs enfants selon leur propre culture et leurs propres coutumes dans le respect de la Constitution et de la loi.</w:t>
      </w:r>
    </w:p>
    <w:p w14:paraId="530387F3" w14:textId="29099E8F" w:rsidR="00E41C7B" w:rsidRPr="001E59C7" w:rsidRDefault="00E41C7B" w:rsidP="00A767AD">
      <w:pPr>
        <w:pStyle w:val="SingleTxt"/>
        <w:numPr>
          <w:ilvl w:val="0"/>
          <w:numId w:val="5"/>
        </w:numPr>
        <w:tabs>
          <w:tab w:val="num" w:pos="2804"/>
        </w:tabs>
        <w:spacing w:line="240" w:lineRule="exact"/>
        <w:ind w:left="1267"/>
        <w:rPr>
          <w:lang w:val="fr-FR"/>
        </w:rPr>
      </w:pPr>
      <w:r w:rsidRPr="001E59C7">
        <w:rPr>
          <w:lang w:val="fr-FR"/>
        </w:rPr>
        <w:t>Parmi les autres difficultés recensées figurent la reconnaissance du droit coutumier et son application à grande échelle, qui peuvent entraver l</w:t>
      </w:r>
      <w:r w:rsidR="0014321C">
        <w:rPr>
          <w:lang w:val="fr-FR"/>
        </w:rPr>
        <w:t>’</w:t>
      </w:r>
      <w:r w:rsidRPr="001E59C7">
        <w:rPr>
          <w:lang w:val="fr-FR"/>
        </w:rPr>
        <w:t>accès à la justice, en particulier pour les femmes, et compromettre l</w:t>
      </w:r>
      <w:r w:rsidR="0014321C">
        <w:rPr>
          <w:lang w:val="fr-FR"/>
        </w:rPr>
        <w:t>’</w:t>
      </w:r>
      <w:r w:rsidRPr="001E59C7">
        <w:rPr>
          <w:lang w:val="fr-FR"/>
        </w:rPr>
        <w:t>application du principe d</w:t>
      </w:r>
      <w:r w:rsidR="0014321C">
        <w:rPr>
          <w:lang w:val="fr-FR"/>
        </w:rPr>
        <w:t>’</w:t>
      </w:r>
      <w:r w:rsidRPr="001E59C7">
        <w:rPr>
          <w:lang w:val="fr-FR"/>
        </w:rPr>
        <w:t>égalité, notamment pour les femmes et les filles dans le cadre familial et dans d</w:t>
      </w:r>
      <w:r w:rsidR="0014321C">
        <w:rPr>
          <w:lang w:val="fr-FR"/>
        </w:rPr>
        <w:t>’</w:t>
      </w:r>
      <w:r w:rsidRPr="001E59C7">
        <w:rPr>
          <w:lang w:val="fr-FR"/>
        </w:rPr>
        <w:t>autres situations de la vie quotidienne.</w:t>
      </w:r>
    </w:p>
    <w:p w14:paraId="49835543" w14:textId="40DD75BF" w:rsidR="00E41C7B" w:rsidRPr="001E59C7" w:rsidRDefault="00E41C7B" w:rsidP="00A767AD">
      <w:pPr>
        <w:pStyle w:val="SingleTxt"/>
        <w:numPr>
          <w:ilvl w:val="0"/>
          <w:numId w:val="5"/>
        </w:numPr>
        <w:tabs>
          <w:tab w:val="num" w:pos="2804"/>
        </w:tabs>
        <w:spacing w:line="240" w:lineRule="exact"/>
        <w:ind w:left="1267"/>
        <w:rPr>
          <w:lang w:val="fr-FR"/>
        </w:rPr>
      </w:pPr>
      <w:r w:rsidRPr="001E59C7">
        <w:rPr>
          <w:lang w:val="fr-FR"/>
        </w:rPr>
        <w:t>Toutefois, l</w:t>
      </w:r>
      <w:r w:rsidR="0014321C">
        <w:rPr>
          <w:lang w:val="fr-FR"/>
        </w:rPr>
        <w:t>’</w:t>
      </w:r>
      <w:r w:rsidRPr="001E59C7">
        <w:rPr>
          <w:lang w:val="fr-FR"/>
        </w:rPr>
        <w:t xml:space="preserve">article </w:t>
      </w:r>
      <w:r w:rsidRPr="00C160F6">
        <w:rPr>
          <w:lang w:val="fr-FR"/>
        </w:rPr>
        <w:t>3</w:t>
      </w:r>
      <w:r w:rsidRPr="001E59C7">
        <w:rPr>
          <w:lang w:val="fr-FR"/>
        </w:rPr>
        <w:t xml:space="preserve"> de la Constitution établit la suprématie de la Constitution sur toute autre loi dans les termes suivants</w:t>
      </w:r>
      <w:r w:rsidR="00CE3117">
        <w:rPr>
          <w:lang w:val="fr-FR"/>
        </w:rPr>
        <w:t> :</w:t>
      </w:r>
    </w:p>
    <w:p w14:paraId="4E6AB8F7" w14:textId="77777777" w:rsidR="00E41C7B" w:rsidRPr="001E59C7" w:rsidRDefault="00E41C7B" w:rsidP="00E41C7B">
      <w:pPr>
        <w:pStyle w:val="SingleTxt"/>
        <w:ind w:left="1742" w:hanging="475"/>
        <w:rPr>
          <w:lang w:val="fr-FR"/>
        </w:rPr>
      </w:pPr>
      <w:r w:rsidRPr="001E59C7">
        <w:rPr>
          <w:lang w:val="fr-FR"/>
        </w:rPr>
        <w:tab/>
      </w:r>
      <w:r w:rsidRPr="00C160F6">
        <w:rPr>
          <w:lang w:val="fr-FR"/>
        </w:rPr>
        <w:t>1</w:t>
      </w:r>
      <w:r w:rsidRPr="001E59C7">
        <w:rPr>
          <w:lang w:val="fr-FR"/>
        </w:rPr>
        <w:t>)</w:t>
      </w:r>
      <w:r w:rsidRPr="001E59C7">
        <w:rPr>
          <w:lang w:val="fr-FR"/>
        </w:rPr>
        <w:tab/>
        <w:t>La présente Constitution tire son autorité de la volonté du peuple et constitue la loi suprême du pays. Elle a force obligatoire pour toutes les citoyennes et tous les citoyens et pour tous les organes, institutions et organismes publics du pays.</w:t>
      </w:r>
    </w:p>
    <w:p w14:paraId="6F46BC76" w14:textId="57C0675D" w:rsidR="00E41C7B" w:rsidRPr="001E59C7" w:rsidRDefault="00E41C7B" w:rsidP="00E41C7B">
      <w:pPr>
        <w:pStyle w:val="SingleTxt"/>
        <w:ind w:left="1742" w:hanging="475"/>
        <w:rPr>
          <w:lang w:val="fr-FR"/>
        </w:rPr>
      </w:pPr>
      <w:r w:rsidRPr="001E59C7">
        <w:rPr>
          <w:lang w:val="fr-FR"/>
        </w:rPr>
        <w:tab/>
      </w:r>
      <w:r w:rsidRPr="00C160F6">
        <w:rPr>
          <w:lang w:val="fr-FR"/>
        </w:rPr>
        <w:t>2</w:t>
      </w:r>
      <w:r w:rsidRPr="001E59C7">
        <w:rPr>
          <w:lang w:val="fr-FR"/>
        </w:rPr>
        <w:t>)</w:t>
      </w:r>
      <w:r w:rsidRPr="001E59C7">
        <w:rPr>
          <w:lang w:val="fr-FR"/>
        </w:rPr>
        <w:tab/>
        <w:t>L</w:t>
      </w:r>
      <w:r w:rsidR="0014321C">
        <w:rPr>
          <w:lang w:val="fr-FR"/>
        </w:rPr>
        <w:t>’</w:t>
      </w:r>
      <w:r w:rsidRPr="001E59C7">
        <w:rPr>
          <w:lang w:val="fr-FR"/>
        </w:rPr>
        <w:t>autorité du Gouvernement, à tous les niveaux, découle de la présente Constitution et de la loi.</w:t>
      </w:r>
    </w:p>
    <w:p w14:paraId="07B8E7D1" w14:textId="175A1D33" w:rsidR="00E41C7B" w:rsidRPr="001E59C7" w:rsidRDefault="00E41C7B" w:rsidP="00E41C7B">
      <w:pPr>
        <w:pStyle w:val="SingleTxt"/>
        <w:ind w:left="1742" w:hanging="475"/>
        <w:rPr>
          <w:lang w:val="fr-FR"/>
        </w:rPr>
      </w:pPr>
      <w:r w:rsidRPr="001E59C7">
        <w:rPr>
          <w:lang w:val="fr-FR"/>
        </w:rPr>
        <w:tab/>
      </w:r>
      <w:r w:rsidRPr="00C160F6">
        <w:rPr>
          <w:lang w:val="fr-FR"/>
        </w:rPr>
        <w:t>3</w:t>
      </w:r>
      <w:r w:rsidRPr="001E59C7">
        <w:rPr>
          <w:lang w:val="fr-FR"/>
        </w:rPr>
        <w:t>)</w:t>
      </w:r>
      <w:r w:rsidRPr="001E59C7">
        <w:rPr>
          <w:lang w:val="fr-FR"/>
        </w:rPr>
        <w:tab/>
        <w:t>La Constitution et les lois de tous les États doivent être conformes à la présente Constitution.</w:t>
      </w:r>
    </w:p>
    <w:p w14:paraId="5BA1F499" w14:textId="6902C56A" w:rsidR="00E41C7B" w:rsidRPr="001E59C7" w:rsidRDefault="00E41C7B" w:rsidP="00A767AD">
      <w:pPr>
        <w:pStyle w:val="SingleTxt"/>
        <w:numPr>
          <w:ilvl w:val="0"/>
          <w:numId w:val="5"/>
        </w:numPr>
        <w:tabs>
          <w:tab w:val="num" w:pos="2804"/>
        </w:tabs>
        <w:spacing w:line="240" w:lineRule="exact"/>
        <w:ind w:left="1267"/>
        <w:rPr>
          <w:lang w:val="fr-FR"/>
        </w:rPr>
      </w:pPr>
      <w:r w:rsidRPr="001E59C7">
        <w:rPr>
          <w:lang w:val="fr-FR"/>
        </w:rPr>
        <w:t>En substance, aucune loi n</w:t>
      </w:r>
      <w:r w:rsidR="0014321C">
        <w:rPr>
          <w:lang w:val="fr-FR"/>
        </w:rPr>
        <w:t>’</w:t>
      </w:r>
      <w:r w:rsidRPr="001E59C7">
        <w:rPr>
          <w:lang w:val="fr-FR"/>
        </w:rPr>
        <w:t>est censée aller à l</w:t>
      </w:r>
      <w:r w:rsidR="0014321C">
        <w:rPr>
          <w:lang w:val="fr-FR"/>
        </w:rPr>
        <w:t>’</w:t>
      </w:r>
      <w:r w:rsidRPr="001E59C7">
        <w:rPr>
          <w:lang w:val="fr-FR"/>
        </w:rPr>
        <w:t>encontre de la définition de la discrimination et de l</w:t>
      </w:r>
      <w:r w:rsidR="0014321C">
        <w:rPr>
          <w:lang w:val="fr-FR"/>
        </w:rPr>
        <w:t>’</w:t>
      </w:r>
      <w:r w:rsidRPr="001E59C7">
        <w:rPr>
          <w:lang w:val="fr-FR"/>
        </w:rPr>
        <w:t>égalité entre tous les êtres humains énoncée dans la Constitution. En outre, l</w:t>
      </w:r>
      <w:r w:rsidR="0014321C">
        <w:rPr>
          <w:lang w:val="fr-FR"/>
        </w:rPr>
        <w:t>’</w:t>
      </w:r>
      <w:r w:rsidRPr="001E59C7">
        <w:rPr>
          <w:lang w:val="fr-FR"/>
        </w:rPr>
        <w:t xml:space="preserve">alinéa b) du paragraphe </w:t>
      </w:r>
      <w:r w:rsidRPr="00C160F6">
        <w:rPr>
          <w:lang w:val="fr-FR"/>
        </w:rPr>
        <w:t>4</w:t>
      </w:r>
      <w:r w:rsidRPr="001E59C7">
        <w:rPr>
          <w:lang w:val="fr-FR"/>
        </w:rPr>
        <w:t xml:space="preserve"> de l</w:t>
      </w:r>
      <w:r w:rsidR="0014321C">
        <w:rPr>
          <w:lang w:val="fr-FR"/>
        </w:rPr>
        <w:t>’</w:t>
      </w:r>
      <w:r w:rsidRPr="001E59C7">
        <w:rPr>
          <w:lang w:val="fr-FR"/>
        </w:rPr>
        <w:t xml:space="preserve">article </w:t>
      </w:r>
      <w:r w:rsidRPr="00C160F6">
        <w:rPr>
          <w:lang w:val="fr-FR"/>
        </w:rPr>
        <w:t>16</w:t>
      </w:r>
      <w:r w:rsidRPr="001E59C7">
        <w:rPr>
          <w:lang w:val="fr-FR"/>
        </w:rPr>
        <w:t xml:space="preserve"> de la Constitution enjoint le Gouvernement, à tous les niveaux, à promulguer des lois pour lutter contre les coutumes et traditions néfastes qui portent atteinte à la dignité et au statut des femmes.</w:t>
      </w:r>
    </w:p>
    <w:p w14:paraId="6F3169D8" w14:textId="4142071F" w:rsidR="00E41C7B" w:rsidRPr="001E59C7" w:rsidRDefault="00E41C7B" w:rsidP="00A767AD">
      <w:pPr>
        <w:pStyle w:val="SingleTxt"/>
        <w:numPr>
          <w:ilvl w:val="0"/>
          <w:numId w:val="5"/>
        </w:numPr>
        <w:tabs>
          <w:tab w:val="num" w:pos="2804"/>
        </w:tabs>
        <w:spacing w:line="240" w:lineRule="exact"/>
        <w:ind w:left="1267"/>
        <w:rPr>
          <w:lang w:val="fr-FR"/>
        </w:rPr>
      </w:pPr>
      <w:r w:rsidRPr="001E59C7">
        <w:rPr>
          <w:lang w:val="fr-FR"/>
        </w:rPr>
        <w:t xml:space="preserve">La définition de la discrimination donnée au paragraphe </w:t>
      </w:r>
      <w:r w:rsidRPr="00C160F6">
        <w:rPr>
          <w:lang w:val="fr-FR"/>
        </w:rPr>
        <w:t>1</w:t>
      </w:r>
      <w:r w:rsidRPr="001E59C7">
        <w:rPr>
          <w:lang w:val="fr-FR"/>
        </w:rPr>
        <w:t xml:space="preserve"> de l</w:t>
      </w:r>
      <w:r w:rsidR="0014321C">
        <w:rPr>
          <w:lang w:val="fr-FR"/>
        </w:rPr>
        <w:t>’</w:t>
      </w:r>
      <w:r w:rsidRPr="001E59C7">
        <w:rPr>
          <w:lang w:val="fr-FR"/>
        </w:rPr>
        <w:t xml:space="preserve">article </w:t>
      </w:r>
      <w:r w:rsidRPr="00C160F6">
        <w:rPr>
          <w:lang w:val="fr-FR"/>
        </w:rPr>
        <w:t>6</w:t>
      </w:r>
      <w:r w:rsidRPr="001E59C7">
        <w:rPr>
          <w:lang w:val="fr-FR"/>
        </w:rPr>
        <w:t xml:space="preserve"> de la loi intitulée </w:t>
      </w:r>
      <w:r w:rsidRPr="00C160F6">
        <w:rPr>
          <w:i/>
          <w:iCs/>
          <w:lang w:val="fr-FR"/>
        </w:rPr>
        <w:t>Labour Act, 2017</w:t>
      </w:r>
      <w:r w:rsidRPr="001E59C7">
        <w:rPr>
          <w:lang w:val="fr-FR"/>
        </w:rPr>
        <w:t xml:space="preserve"> (loi de </w:t>
      </w:r>
      <w:r w:rsidRPr="00C160F6">
        <w:rPr>
          <w:lang w:val="fr-FR"/>
        </w:rPr>
        <w:t>2017</w:t>
      </w:r>
      <w:r w:rsidRPr="001E59C7">
        <w:rPr>
          <w:lang w:val="fr-FR"/>
        </w:rPr>
        <w:t xml:space="preserve"> relative au travail), dans le contexte des droits fondamentaux sur le lieu de travail, est conforme à la définition figurant dans la Convention. Le paragraphe </w:t>
      </w:r>
      <w:r w:rsidRPr="00C160F6">
        <w:rPr>
          <w:lang w:val="fr-FR"/>
        </w:rPr>
        <w:t>1</w:t>
      </w:r>
      <w:r w:rsidRPr="001E59C7">
        <w:rPr>
          <w:lang w:val="fr-FR"/>
        </w:rPr>
        <w:t xml:space="preserve"> de l</w:t>
      </w:r>
      <w:r w:rsidR="0014321C">
        <w:rPr>
          <w:lang w:val="fr-FR"/>
        </w:rPr>
        <w:t>’</w:t>
      </w:r>
      <w:r w:rsidRPr="001E59C7">
        <w:rPr>
          <w:lang w:val="fr-FR"/>
        </w:rPr>
        <w:t xml:space="preserve">article </w:t>
      </w:r>
      <w:r w:rsidRPr="00C160F6">
        <w:rPr>
          <w:lang w:val="fr-FR"/>
        </w:rPr>
        <w:t>6</w:t>
      </w:r>
      <w:r w:rsidRPr="001E59C7">
        <w:rPr>
          <w:lang w:val="fr-FR"/>
        </w:rPr>
        <w:t xml:space="preserve"> dispose que la discrimination englobe toute distinction, exclusion ou préférence qui a pour effet de détruire ou d</w:t>
      </w:r>
      <w:r w:rsidR="0014321C">
        <w:rPr>
          <w:lang w:val="fr-FR"/>
        </w:rPr>
        <w:t>’</w:t>
      </w:r>
      <w:r w:rsidRPr="001E59C7">
        <w:rPr>
          <w:lang w:val="fr-FR"/>
        </w:rPr>
        <w:t>altérer l</w:t>
      </w:r>
      <w:r w:rsidR="0014321C">
        <w:rPr>
          <w:lang w:val="fr-FR"/>
        </w:rPr>
        <w:t>’</w:t>
      </w:r>
      <w:r w:rsidRPr="001E59C7">
        <w:rPr>
          <w:lang w:val="fr-FR"/>
        </w:rPr>
        <w:t>égalité de chances ou de traitement en matière d</w:t>
      </w:r>
      <w:r w:rsidR="0014321C">
        <w:rPr>
          <w:lang w:val="fr-FR"/>
        </w:rPr>
        <w:t>’</w:t>
      </w:r>
      <w:r w:rsidRPr="001E59C7">
        <w:rPr>
          <w:lang w:val="fr-FR"/>
        </w:rPr>
        <w:t>emploi ou de profession sur la base de l</w:t>
      </w:r>
      <w:r w:rsidR="0014321C">
        <w:rPr>
          <w:lang w:val="fr-FR"/>
        </w:rPr>
        <w:t>’</w:t>
      </w:r>
      <w:r w:rsidRPr="001E59C7">
        <w:rPr>
          <w:lang w:val="fr-FR"/>
        </w:rPr>
        <w:t>un quelconque des motifs suivants</w:t>
      </w:r>
      <w:r w:rsidR="00CE3117">
        <w:rPr>
          <w:lang w:val="fr-FR"/>
        </w:rPr>
        <w:t> :</w:t>
      </w:r>
      <w:r w:rsidRPr="001E59C7">
        <w:rPr>
          <w:lang w:val="fr-FR"/>
        </w:rPr>
        <w:t xml:space="preserve"> a) la race</w:t>
      </w:r>
      <w:r w:rsidR="00CE3117">
        <w:rPr>
          <w:lang w:val="fr-FR"/>
        </w:rPr>
        <w:t> ;</w:t>
      </w:r>
      <w:r w:rsidRPr="001E59C7">
        <w:rPr>
          <w:lang w:val="fr-FR"/>
        </w:rPr>
        <w:t xml:space="preserve"> b) la tribu ou le lieu d</w:t>
      </w:r>
      <w:r w:rsidR="0014321C">
        <w:rPr>
          <w:lang w:val="fr-FR"/>
        </w:rPr>
        <w:t>’</w:t>
      </w:r>
      <w:r w:rsidRPr="001E59C7">
        <w:rPr>
          <w:lang w:val="fr-FR"/>
        </w:rPr>
        <w:t>origine</w:t>
      </w:r>
      <w:r w:rsidR="00CE3117">
        <w:rPr>
          <w:lang w:val="fr-FR"/>
        </w:rPr>
        <w:t> ;</w:t>
      </w:r>
      <w:r w:rsidRPr="001E59C7">
        <w:rPr>
          <w:lang w:val="fr-FR"/>
        </w:rPr>
        <w:t xml:space="preserve"> c) l</w:t>
      </w:r>
      <w:r w:rsidR="0014321C">
        <w:rPr>
          <w:lang w:val="fr-FR"/>
        </w:rPr>
        <w:t>’</w:t>
      </w:r>
      <w:r w:rsidRPr="001E59C7">
        <w:rPr>
          <w:lang w:val="fr-FR"/>
        </w:rPr>
        <w:t>ascendance nationale</w:t>
      </w:r>
      <w:r w:rsidR="00CE3117">
        <w:rPr>
          <w:lang w:val="fr-FR"/>
        </w:rPr>
        <w:t> ;</w:t>
      </w:r>
      <w:r w:rsidRPr="001E59C7">
        <w:rPr>
          <w:lang w:val="fr-FR"/>
        </w:rPr>
        <w:t xml:space="preserve"> d) la couleur</w:t>
      </w:r>
      <w:r w:rsidR="00CE3117">
        <w:rPr>
          <w:lang w:val="fr-FR"/>
        </w:rPr>
        <w:t> ;</w:t>
      </w:r>
      <w:r w:rsidRPr="001E59C7">
        <w:rPr>
          <w:lang w:val="fr-FR"/>
        </w:rPr>
        <w:t xml:space="preserve"> e) le sexe</w:t>
      </w:r>
      <w:r w:rsidR="00CE3117">
        <w:rPr>
          <w:lang w:val="fr-FR"/>
        </w:rPr>
        <w:t> ;</w:t>
      </w:r>
      <w:r w:rsidRPr="001E59C7">
        <w:rPr>
          <w:lang w:val="fr-FR"/>
        </w:rPr>
        <w:t xml:space="preserve"> f) la grossesse ou la maternité</w:t>
      </w:r>
      <w:r w:rsidR="00CE3117">
        <w:rPr>
          <w:lang w:val="fr-FR"/>
        </w:rPr>
        <w:t> ;</w:t>
      </w:r>
      <w:r w:rsidRPr="001E59C7">
        <w:rPr>
          <w:lang w:val="fr-FR"/>
        </w:rPr>
        <w:t xml:space="preserve"> g) la situation matrimoniale</w:t>
      </w:r>
      <w:r w:rsidR="00CE3117">
        <w:rPr>
          <w:lang w:val="fr-FR"/>
        </w:rPr>
        <w:t> ;</w:t>
      </w:r>
      <w:r w:rsidRPr="001E59C7">
        <w:rPr>
          <w:lang w:val="fr-FR"/>
        </w:rPr>
        <w:t xml:space="preserve"> h) les responsabilités familiales</w:t>
      </w:r>
      <w:r w:rsidR="00CE3117">
        <w:rPr>
          <w:lang w:val="fr-FR"/>
        </w:rPr>
        <w:t> ;</w:t>
      </w:r>
      <w:r w:rsidRPr="001E59C7">
        <w:rPr>
          <w:lang w:val="fr-FR"/>
        </w:rPr>
        <w:t xml:space="preserve"> i) l</w:t>
      </w:r>
      <w:r w:rsidR="0014321C">
        <w:rPr>
          <w:lang w:val="fr-FR"/>
        </w:rPr>
        <w:t>’</w:t>
      </w:r>
      <w:r w:rsidRPr="001E59C7">
        <w:rPr>
          <w:lang w:val="fr-FR"/>
        </w:rPr>
        <w:t>âge</w:t>
      </w:r>
      <w:r w:rsidR="00CE3117">
        <w:rPr>
          <w:lang w:val="fr-FR"/>
        </w:rPr>
        <w:t> ;</w:t>
      </w:r>
      <w:r w:rsidRPr="001E59C7">
        <w:rPr>
          <w:lang w:val="fr-FR"/>
        </w:rPr>
        <w:t xml:space="preserve"> j) la religion</w:t>
      </w:r>
      <w:r w:rsidR="00CE3117">
        <w:rPr>
          <w:lang w:val="fr-FR"/>
        </w:rPr>
        <w:t> ;</w:t>
      </w:r>
      <w:r w:rsidRPr="001E59C7">
        <w:rPr>
          <w:lang w:val="fr-FR"/>
        </w:rPr>
        <w:t xml:space="preserve"> k)</w:t>
      </w:r>
      <w:r w:rsidR="00C7639C">
        <w:rPr>
          <w:lang w:val="fr-FR"/>
        </w:rPr>
        <w:t> </w:t>
      </w:r>
      <w:r w:rsidRPr="001E59C7">
        <w:rPr>
          <w:lang w:val="fr-FR"/>
        </w:rPr>
        <w:t>les opinions politiques</w:t>
      </w:r>
      <w:r w:rsidR="00CE3117">
        <w:rPr>
          <w:lang w:val="fr-FR"/>
        </w:rPr>
        <w:t> ;</w:t>
      </w:r>
      <w:r w:rsidRPr="001E59C7">
        <w:rPr>
          <w:lang w:val="fr-FR"/>
        </w:rPr>
        <w:t xml:space="preserve"> l) le handicap ou les besoins particuliers</w:t>
      </w:r>
      <w:r w:rsidR="00CE3117">
        <w:rPr>
          <w:lang w:val="fr-FR"/>
        </w:rPr>
        <w:t> ;</w:t>
      </w:r>
      <w:r w:rsidRPr="001E59C7">
        <w:rPr>
          <w:lang w:val="fr-FR"/>
        </w:rPr>
        <w:t xml:space="preserve"> m) l</w:t>
      </w:r>
      <w:r w:rsidR="0014321C">
        <w:rPr>
          <w:lang w:val="fr-FR"/>
        </w:rPr>
        <w:t>’</w:t>
      </w:r>
      <w:r w:rsidRPr="001E59C7">
        <w:rPr>
          <w:lang w:val="fr-FR"/>
        </w:rPr>
        <w:t>état de santé et la séropositivité</w:t>
      </w:r>
      <w:r w:rsidR="00CE3117">
        <w:rPr>
          <w:lang w:val="fr-FR"/>
        </w:rPr>
        <w:t> ;</w:t>
      </w:r>
      <w:r w:rsidRPr="001E59C7">
        <w:rPr>
          <w:lang w:val="fr-FR"/>
        </w:rPr>
        <w:t xml:space="preserve"> n) l</w:t>
      </w:r>
      <w:r w:rsidR="0014321C">
        <w:rPr>
          <w:lang w:val="fr-FR"/>
        </w:rPr>
        <w:t>’</w:t>
      </w:r>
      <w:r w:rsidRPr="001E59C7">
        <w:rPr>
          <w:lang w:val="fr-FR"/>
        </w:rPr>
        <w:t>appartenance à un syndicat ou la participation à des activités syndicales.</w:t>
      </w:r>
    </w:p>
    <w:p w14:paraId="55B6829F" w14:textId="1A943D4A" w:rsidR="00E41C7B" w:rsidRPr="001E59C7" w:rsidRDefault="00E41C7B" w:rsidP="00A767AD">
      <w:pPr>
        <w:pStyle w:val="SingleTxt"/>
        <w:numPr>
          <w:ilvl w:val="0"/>
          <w:numId w:val="5"/>
        </w:numPr>
        <w:tabs>
          <w:tab w:val="num" w:pos="2804"/>
        </w:tabs>
        <w:spacing w:line="240" w:lineRule="exact"/>
        <w:ind w:left="1267"/>
        <w:rPr>
          <w:lang w:val="fr-FR"/>
        </w:rPr>
      </w:pPr>
      <w:r w:rsidRPr="001E59C7">
        <w:rPr>
          <w:lang w:val="fr-FR"/>
        </w:rPr>
        <w:t>Bien que les lois mentionnées ici soient très complètes et conformes aux normes et bonnes pratiques internationales, certaines n</w:t>
      </w:r>
      <w:r w:rsidR="0014321C">
        <w:rPr>
          <w:lang w:val="fr-FR"/>
        </w:rPr>
        <w:t>’</w:t>
      </w:r>
      <w:r w:rsidRPr="001E59C7">
        <w:rPr>
          <w:lang w:val="fr-FR"/>
        </w:rPr>
        <w:t>ont pas encore été mises à l</w:t>
      </w:r>
      <w:r w:rsidR="0014321C">
        <w:rPr>
          <w:lang w:val="fr-FR"/>
        </w:rPr>
        <w:t>’</w:t>
      </w:r>
      <w:r w:rsidRPr="001E59C7">
        <w:rPr>
          <w:lang w:val="fr-FR"/>
        </w:rPr>
        <w:t>épreuve devant les tribunaux. La longue période de conflit qu</w:t>
      </w:r>
      <w:r w:rsidR="0014321C">
        <w:rPr>
          <w:lang w:val="fr-FR"/>
        </w:rPr>
        <w:t>’</w:t>
      </w:r>
      <w:r w:rsidRPr="001E59C7">
        <w:rPr>
          <w:lang w:val="fr-FR"/>
        </w:rPr>
        <w:t>a connue le pays a eu des répercussions profondes sur le fonctionnement des institutions et sur la gouvernance en général. Toutefois, cela n</w:t>
      </w:r>
      <w:r w:rsidR="0014321C">
        <w:rPr>
          <w:lang w:val="fr-FR"/>
        </w:rPr>
        <w:t>’</w:t>
      </w:r>
      <w:r w:rsidRPr="001E59C7">
        <w:rPr>
          <w:lang w:val="fr-FR"/>
        </w:rPr>
        <w:t>a pas empêché le Gouvernement de s</w:t>
      </w:r>
      <w:r w:rsidR="0014321C">
        <w:rPr>
          <w:lang w:val="fr-FR"/>
        </w:rPr>
        <w:t>’</w:t>
      </w:r>
      <w:r w:rsidRPr="001E59C7">
        <w:rPr>
          <w:lang w:val="fr-FR"/>
        </w:rPr>
        <w:t>employer à faire en sorte que les pratiques discriminatoires ne puissent pas prospérer dans le pays.</w:t>
      </w:r>
    </w:p>
    <w:p w14:paraId="110C743D" w14:textId="25D3FA97" w:rsidR="00E41C7B" w:rsidRPr="001E59C7" w:rsidRDefault="00E41C7B" w:rsidP="00E41C7B">
      <w:pPr>
        <w:pStyle w:val="SingleTxt"/>
        <w:spacing w:after="0" w:line="120" w:lineRule="exact"/>
        <w:rPr>
          <w:sz w:val="10"/>
          <w:lang w:val="fr-FR"/>
        </w:rPr>
      </w:pPr>
    </w:p>
    <w:p w14:paraId="50412FB2" w14:textId="6FCFAC62" w:rsidR="00E41C7B" w:rsidRPr="001E59C7" w:rsidRDefault="00E41C7B" w:rsidP="00E41C7B">
      <w:pPr>
        <w:pStyle w:val="SingleTxt"/>
        <w:spacing w:after="0" w:line="120" w:lineRule="exact"/>
        <w:rPr>
          <w:sz w:val="10"/>
          <w:lang w:val="fr-FR"/>
        </w:rPr>
      </w:pPr>
    </w:p>
    <w:p w14:paraId="55BDF10A" w14:textId="4F8C268C" w:rsidR="00E41C7B" w:rsidRPr="001E59C7" w:rsidRDefault="00E41C7B" w:rsidP="00E41C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t xml:space="preserve">Article </w:t>
      </w:r>
      <w:r w:rsidRPr="00C160F6">
        <w:rPr>
          <w:lang w:val="fr-FR"/>
        </w:rPr>
        <w:t>2</w:t>
      </w:r>
      <w:r w:rsidRPr="001E59C7">
        <w:rPr>
          <w:lang w:val="fr-FR"/>
        </w:rPr>
        <w:br/>
        <w:t>Élimination de la discrimination à l</w:t>
      </w:r>
      <w:r w:rsidR="0014321C">
        <w:rPr>
          <w:lang w:val="fr-FR"/>
        </w:rPr>
        <w:t>’</w:t>
      </w:r>
      <w:r w:rsidRPr="001E59C7">
        <w:rPr>
          <w:lang w:val="fr-FR"/>
        </w:rPr>
        <w:t>égard des femmes</w:t>
      </w:r>
    </w:p>
    <w:p w14:paraId="373E0A00" w14:textId="62127F49" w:rsidR="00E41C7B" w:rsidRPr="001E59C7" w:rsidRDefault="00E41C7B" w:rsidP="00E41C7B">
      <w:pPr>
        <w:pStyle w:val="SingleTxt"/>
        <w:spacing w:after="0" w:line="120" w:lineRule="exact"/>
        <w:rPr>
          <w:sz w:val="10"/>
          <w:lang w:val="fr-FR"/>
        </w:rPr>
      </w:pPr>
    </w:p>
    <w:p w14:paraId="7AA9F2D3" w14:textId="64D58AA7" w:rsidR="00E41C7B" w:rsidRPr="001E59C7" w:rsidRDefault="00E41C7B" w:rsidP="00E41C7B">
      <w:pPr>
        <w:pStyle w:val="SingleTxt"/>
        <w:spacing w:after="0" w:line="120" w:lineRule="exact"/>
        <w:rPr>
          <w:sz w:val="10"/>
          <w:lang w:val="fr-FR"/>
        </w:rPr>
      </w:pPr>
    </w:p>
    <w:p w14:paraId="72D50052" w14:textId="439F9796" w:rsidR="00E41C7B" w:rsidRPr="001E59C7" w:rsidRDefault="00E41C7B" w:rsidP="00E41C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 w:name="article3"/>
      <w:bookmarkEnd w:id="1"/>
      <w:r w:rsidRPr="001E59C7">
        <w:rPr>
          <w:lang w:val="fr-FR"/>
        </w:rPr>
        <w:tab/>
      </w:r>
      <w:r w:rsidRPr="001E59C7">
        <w:rPr>
          <w:lang w:val="fr-FR"/>
        </w:rPr>
        <w:tab/>
        <w:t>Inscrire le principe de l</w:t>
      </w:r>
      <w:r w:rsidR="0014321C">
        <w:rPr>
          <w:lang w:val="fr-FR"/>
        </w:rPr>
        <w:t>’</w:t>
      </w:r>
      <w:r w:rsidRPr="001E59C7">
        <w:rPr>
          <w:lang w:val="fr-FR"/>
        </w:rPr>
        <w:t>égalité des hommes et des femmes dans la constitution nationale ou toute autre disposition législative appropriée</w:t>
      </w:r>
    </w:p>
    <w:p w14:paraId="0FFF674B" w14:textId="542A6CCE" w:rsidR="00E41C7B" w:rsidRPr="001E59C7" w:rsidRDefault="00E41C7B" w:rsidP="00E41C7B">
      <w:pPr>
        <w:pStyle w:val="SingleTxt"/>
        <w:spacing w:after="0" w:line="120" w:lineRule="exact"/>
        <w:rPr>
          <w:sz w:val="10"/>
          <w:lang w:val="fr-FR"/>
        </w:rPr>
      </w:pPr>
    </w:p>
    <w:p w14:paraId="707A3502" w14:textId="03800F9D" w:rsidR="00E41C7B" w:rsidRPr="001E59C7" w:rsidRDefault="00E41C7B" w:rsidP="00A767AD">
      <w:pPr>
        <w:pStyle w:val="SingleTxt"/>
        <w:numPr>
          <w:ilvl w:val="0"/>
          <w:numId w:val="5"/>
        </w:numPr>
        <w:tabs>
          <w:tab w:val="num" w:pos="2804"/>
        </w:tabs>
        <w:spacing w:line="240" w:lineRule="exact"/>
        <w:ind w:left="1267"/>
        <w:rPr>
          <w:b/>
          <w:bCs/>
          <w:iCs/>
          <w:lang w:val="fr-FR"/>
        </w:rPr>
      </w:pPr>
      <w:r w:rsidRPr="001E59C7">
        <w:rPr>
          <w:lang w:val="fr-FR"/>
        </w:rPr>
        <w:t>Comme indiqué précédemment, la Constitution de transition consacre le principe de l</w:t>
      </w:r>
      <w:r w:rsidR="0014321C">
        <w:rPr>
          <w:lang w:val="fr-FR"/>
        </w:rPr>
        <w:t>’</w:t>
      </w:r>
      <w:r w:rsidRPr="001E59C7">
        <w:rPr>
          <w:lang w:val="fr-FR"/>
        </w:rPr>
        <w:t>égalité entre les femmes et les hommes (art</w:t>
      </w:r>
      <w:r w:rsidR="00CF224F">
        <w:rPr>
          <w:lang w:val="fr-FR"/>
        </w:rPr>
        <w:t>icle</w:t>
      </w:r>
      <w:r w:rsidRPr="001E59C7">
        <w:rPr>
          <w:lang w:val="fr-FR"/>
        </w:rPr>
        <w:t xml:space="preserve"> </w:t>
      </w:r>
      <w:r w:rsidRPr="00C160F6">
        <w:rPr>
          <w:lang w:val="fr-FR"/>
        </w:rPr>
        <w:t>16</w:t>
      </w:r>
      <w:r w:rsidRPr="001E59C7">
        <w:rPr>
          <w:lang w:val="fr-FR"/>
        </w:rPr>
        <w:t>). Avant même d</w:t>
      </w:r>
      <w:r w:rsidR="0014321C">
        <w:rPr>
          <w:lang w:val="fr-FR"/>
        </w:rPr>
        <w:t>’</w:t>
      </w:r>
      <w:r w:rsidRPr="001E59C7">
        <w:rPr>
          <w:lang w:val="fr-FR"/>
        </w:rPr>
        <w:t>avoir ratifié la Convention, le Gouvernement a manifesté son engagement en faveur de l</w:t>
      </w:r>
      <w:r w:rsidR="0014321C">
        <w:rPr>
          <w:lang w:val="fr-FR"/>
        </w:rPr>
        <w:t>’</w:t>
      </w:r>
      <w:r w:rsidRPr="001E59C7">
        <w:rPr>
          <w:lang w:val="fr-FR"/>
        </w:rPr>
        <w:t>égalité des genres et pris des mesures importantes pour faire en sorte que la Constitution garantisse ce droit fondamental. D</w:t>
      </w:r>
      <w:r w:rsidR="0014321C">
        <w:rPr>
          <w:lang w:val="fr-FR"/>
        </w:rPr>
        <w:t>’</w:t>
      </w:r>
      <w:r w:rsidRPr="001E59C7">
        <w:rPr>
          <w:lang w:val="fr-FR"/>
        </w:rPr>
        <w:t>autres lois allant dans ce sens ont été adoptées afin de veiller à ce que le principe d</w:t>
      </w:r>
      <w:r w:rsidR="0014321C">
        <w:rPr>
          <w:lang w:val="fr-FR"/>
        </w:rPr>
        <w:t>’</w:t>
      </w:r>
      <w:r w:rsidRPr="001E59C7">
        <w:rPr>
          <w:lang w:val="fr-FR"/>
        </w:rPr>
        <w:t>égalité inscrit dans la Constitution devienne une réalité dans la vie des citoyennes et des citoyens ordinaires. À titre d</w:t>
      </w:r>
      <w:r w:rsidR="0014321C">
        <w:rPr>
          <w:lang w:val="fr-FR"/>
        </w:rPr>
        <w:t>’</w:t>
      </w:r>
      <w:r w:rsidRPr="001E59C7">
        <w:rPr>
          <w:lang w:val="fr-FR"/>
        </w:rPr>
        <w:t>exemple, l</w:t>
      </w:r>
      <w:r w:rsidR="0014321C">
        <w:rPr>
          <w:lang w:val="fr-FR"/>
        </w:rPr>
        <w:t>’</w:t>
      </w:r>
      <w:r w:rsidRPr="001E59C7">
        <w:rPr>
          <w:lang w:val="fr-FR"/>
        </w:rPr>
        <w:t xml:space="preserve">article </w:t>
      </w:r>
      <w:r w:rsidRPr="00C160F6">
        <w:rPr>
          <w:lang w:val="fr-FR"/>
        </w:rPr>
        <w:t>110</w:t>
      </w:r>
      <w:r w:rsidRPr="001E59C7">
        <w:rPr>
          <w:lang w:val="fr-FR"/>
        </w:rPr>
        <w:t xml:space="preserve"> de la loi intitulée </w:t>
      </w:r>
      <w:r w:rsidRPr="00C160F6">
        <w:rPr>
          <w:i/>
          <w:iCs/>
          <w:lang w:val="fr-FR"/>
        </w:rPr>
        <w:t>Local Government Act, 2009</w:t>
      </w:r>
      <w:r w:rsidRPr="001E59C7">
        <w:rPr>
          <w:lang w:val="fr-FR"/>
        </w:rPr>
        <w:t xml:space="preserve"> (loi de </w:t>
      </w:r>
      <w:r w:rsidRPr="00C160F6">
        <w:rPr>
          <w:lang w:val="fr-FR"/>
        </w:rPr>
        <w:t>2009</w:t>
      </w:r>
      <w:r w:rsidRPr="001E59C7">
        <w:rPr>
          <w:lang w:val="fr-FR"/>
        </w:rPr>
        <w:t xml:space="preserve"> relative aux administrations locales) exige des administrations et des conseils locaux qu</w:t>
      </w:r>
      <w:r w:rsidR="0014321C">
        <w:rPr>
          <w:lang w:val="fr-FR"/>
        </w:rPr>
        <w:t>’</w:t>
      </w:r>
      <w:r w:rsidRPr="001E59C7">
        <w:rPr>
          <w:lang w:val="fr-FR"/>
        </w:rPr>
        <w:t>ils appliquent les dispositions constitutionnelles, notamment en adoptant les lois nécessaires.</w:t>
      </w:r>
    </w:p>
    <w:p w14:paraId="1B508B3C" w14:textId="63CE0542" w:rsidR="00E41C7B" w:rsidRPr="00C160F6" w:rsidRDefault="00E41C7B" w:rsidP="00A767AD">
      <w:pPr>
        <w:pStyle w:val="SingleTxt"/>
        <w:numPr>
          <w:ilvl w:val="0"/>
          <w:numId w:val="5"/>
        </w:numPr>
        <w:tabs>
          <w:tab w:val="num" w:pos="2804"/>
        </w:tabs>
        <w:spacing w:line="240" w:lineRule="exact"/>
        <w:ind w:left="1267"/>
        <w:rPr>
          <w:b/>
          <w:bCs/>
          <w:i/>
          <w:iCs/>
          <w:lang w:val="fr-FR"/>
        </w:rPr>
      </w:pPr>
      <w:r w:rsidRPr="001E59C7">
        <w:rPr>
          <w:lang w:val="fr-FR"/>
        </w:rPr>
        <w:t xml:space="preserve">Les alinéas a) et b) du paragraphe </w:t>
      </w:r>
      <w:r w:rsidRPr="00C160F6">
        <w:rPr>
          <w:lang w:val="fr-FR"/>
        </w:rPr>
        <w:t>2</w:t>
      </w:r>
      <w:r w:rsidRPr="001E59C7">
        <w:rPr>
          <w:lang w:val="fr-FR"/>
        </w:rPr>
        <w:t xml:space="preserve"> de l</w:t>
      </w:r>
      <w:r w:rsidR="0014321C">
        <w:rPr>
          <w:lang w:val="fr-FR"/>
        </w:rPr>
        <w:t>’</w:t>
      </w:r>
      <w:r w:rsidRPr="001E59C7">
        <w:rPr>
          <w:lang w:val="fr-FR"/>
        </w:rPr>
        <w:t xml:space="preserve">article </w:t>
      </w:r>
      <w:r w:rsidRPr="00C160F6">
        <w:rPr>
          <w:lang w:val="fr-FR"/>
        </w:rPr>
        <w:t>26</w:t>
      </w:r>
      <w:r w:rsidRPr="001E59C7">
        <w:rPr>
          <w:lang w:val="fr-FR"/>
        </w:rPr>
        <w:t xml:space="preserve"> de la loi intitulée </w:t>
      </w:r>
      <w:r w:rsidRPr="00C160F6">
        <w:rPr>
          <w:i/>
          <w:iCs/>
          <w:lang w:val="fr-FR"/>
        </w:rPr>
        <w:t>Child Act, 2008</w:t>
      </w:r>
      <w:r w:rsidRPr="001E59C7">
        <w:rPr>
          <w:lang w:val="fr-FR"/>
        </w:rPr>
        <w:t xml:space="preserve"> (loi de </w:t>
      </w:r>
      <w:r w:rsidRPr="00C160F6">
        <w:rPr>
          <w:lang w:val="fr-FR"/>
        </w:rPr>
        <w:t>2008</w:t>
      </w:r>
      <w:r w:rsidRPr="001E59C7">
        <w:rPr>
          <w:lang w:val="fr-FR"/>
        </w:rPr>
        <w:t xml:space="preserve"> relative à l</w:t>
      </w:r>
      <w:r w:rsidR="0014321C">
        <w:rPr>
          <w:lang w:val="fr-FR"/>
        </w:rPr>
        <w:t>’</w:t>
      </w:r>
      <w:r w:rsidRPr="001E59C7">
        <w:rPr>
          <w:lang w:val="fr-FR"/>
        </w:rPr>
        <w:t>enfance) garantissent l</w:t>
      </w:r>
      <w:r w:rsidR="0014321C">
        <w:rPr>
          <w:lang w:val="fr-FR"/>
        </w:rPr>
        <w:t>’</w:t>
      </w:r>
      <w:r w:rsidRPr="001E59C7">
        <w:rPr>
          <w:lang w:val="fr-FR"/>
        </w:rPr>
        <w:t>égale participation des filles et des garçons aux activités sociales, politiques et économiques, ainsi que l</w:t>
      </w:r>
      <w:r w:rsidR="0014321C">
        <w:rPr>
          <w:lang w:val="fr-FR"/>
        </w:rPr>
        <w:t>’</w:t>
      </w:r>
      <w:r w:rsidRPr="001E59C7">
        <w:rPr>
          <w:lang w:val="fr-FR"/>
        </w:rPr>
        <w:t>égalité des droits en matière d</w:t>
      </w:r>
      <w:r w:rsidR="0014321C">
        <w:rPr>
          <w:lang w:val="fr-FR"/>
        </w:rPr>
        <w:t>’</w:t>
      </w:r>
      <w:r w:rsidRPr="001E59C7">
        <w:rPr>
          <w:lang w:val="fr-FR"/>
        </w:rPr>
        <w:t>héritage comme suite au décès d</w:t>
      </w:r>
      <w:r w:rsidR="0014321C">
        <w:rPr>
          <w:lang w:val="fr-FR"/>
        </w:rPr>
        <w:t>’</w:t>
      </w:r>
      <w:r w:rsidRPr="001E59C7">
        <w:rPr>
          <w:lang w:val="fr-FR"/>
        </w:rPr>
        <w:t>un parent. L</w:t>
      </w:r>
      <w:r w:rsidR="0014321C">
        <w:rPr>
          <w:lang w:val="fr-FR"/>
        </w:rPr>
        <w:t>’</w:t>
      </w:r>
      <w:r w:rsidRPr="001E59C7">
        <w:rPr>
          <w:lang w:val="fr-FR"/>
        </w:rPr>
        <w:t>alinéa c) garantit en outre le droit des filles et des garçons au plein développement de leur potentiel et de leurs compétences grâce à un égal accès à l</w:t>
      </w:r>
      <w:r w:rsidR="0014321C">
        <w:rPr>
          <w:lang w:val="fr-FR"/>
        </w:rPr>
        <w:t>’</w:t>
      </w:r>
      <w:r w:rsidRPr="001E59C7">
        <w:rPr>
          <w:lang w:val="fr-FR"/>
        </w:rPr>
        <w:t>éducation et à la formation.</w:t>
      </w:r>
    </w:p>
    <w:p w14:paraId="76E71251" w14:textId="19B6A371" w:rsidR="00E41C7B" w:rsidRPr="001E59C7" w:rsidRDefault="00E41C7B" w:rsidP="00E41C7B">
      <w:pPr>
        <w:pStyle w:val="SingleTxt"/>
        <w:spacing w:after="0" w:line="120" w:lineRule="exact"/>
        <w:rPr>
          <w:sz w:val="10"/>
          <w:lang w:val="fr-FR"/>
        </w:rPr>
      </w:pPr>
    </w:p>
    <w:p w14:paraId="7BFA39DC" w14:textId="1A93308D" w:rsidR="00E41C7B" w:rsidRPr="001E59C7" w:rsidRDefault="00E41C7B" w:rsidP="00E41C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t>Adopter des mesures législatives et d</w:t>
      </w:r>
      <w:r w:rsidR="0014321C">
        <w:rPr>
          <w:lang w:val="fr-FR"/>
        </w:rPr>
        <w:t>’</w:t>
      </w:r>
      <w:r w:rsidRPr="001E59C7">
        <w:rPr>
          <w:lang w:val="fr-FR"/>
        </w:rPr>
        <w:t>autres mesures appropriées assorties,</w:t>
      </w:r>
      <w:r w:rsidRPr="001E59C7">
        <w:rPr>
          <w:lang w:val="fr-FR"/>
        </w:rPr>
        <w:br/>
        <w:t>y compris des sanctions en cas de besoin, interdisant toute discrimination</w:t>
      </w:r>
      <w:r w:rsidR="00B6501E" w:rsidRPr="001E59C7">
        <w:rPr>
          <w:lang w:val="fr-FR"/>
        </w:rPr>
        <w:br/>
      </w:r>
      <w:r w:rsidRPr="001E59C7">
        <w:rPr>
          <w:lang w:val="fr-FR"/>
        </w:rPr>
        <w:t>à l</w:t>
      </w:r>
      <w:r w:rsidR="0014321C">
        <w:rPr>
          <w:lang w:val="fr-FR"/>
        </w:rPr>
        <w:t>’</w:t>
      </w:r>
      <w:r w:rsidRPr="001E59C7">
        <w:rPr>
          <w:lang w:val="fr-FR"/>
        </w:rPr>
        <w:t>égard des femmes</w:t>
      </w:r>
    </w:p>
    <w:p w14:paraId="47BB1B05" w14:textId="700864C2" w:rsidR="00E41C7B" w:rsidRPr="001E59C7" w:rsidRDefault="00E41C7B" w:rsidP="00E41C7B">
      <w:pPr>
        <w:pStyle w:val="SingleTxt"/>
        <w:keepNext/>
        <w:spacing w:after="0" w:line="120" w:lineRule="exact"/>
        <w:rPr>
          <w:sz w:val="10"/>
          <w:lang w:val="fr-FR"/>
        </w:rPr>
      </w:pPr>
    </w:p>
    <w:p w14:paraId="498AAE8C" w14:textId="3A42271E" w:rsidR="00E41C7B" w:rsidRPr="00C160F6" w:rsidRDefault="00E41C7B" w:rsidP="00A767AD">
      <w:pPr>
        <w:pStyle w:val="SingleTxt"/>
        <w:keepNext/>
        <w:numPr>
          <w:ilvl w:val="0"/>
          <w:numId w:val="6"/>
        </w:numPr>
        <w:tabs>
          <w:tab w:val="num" w:pos="2804"/>
        </w:tabs>
        <w:spacing w:line="240" w:lineRule="exact"/>
        <w:rPr>
          <w:i/>
          <w:lang w:val="fr-FR"/>
        </w:rPr>
      </w:pPr>
      <w:r w:rsidRPr="001E59C7">
        <w:rPr>
          <w:lang w:val="fr-FR"/>
        </w:rPr>
        <w:t>Comme indiqué précédemment, l</w:t>
      </w:r>
      <w:r w:rsidR="0014321C">
        <w:rPr>
          <w:lang w:val="fr-FR"/>
        </w:rPr>
        <w:t>’</w:t>
      </w:r>
      <w:r w:rsidRPr="001E59C7">
        <w:rPr>
          <w:lang w:val="fr-FR"/>
        </w:rPr>
        <w:t xml:space="preserve">alinéa b) du paragraphe </w:t>
      </w:r>
      <w:r w:rsidRPr="00C160F6">
        <w:rPr>
          <w:lang w:val="fr-FR"/>
        </w:rPr>
        <w:t>4</w:t>
      </w:r>
      <w:r w:rsidRPr="001E59C7">
        <w:rPr>
          <w:lang w:val="fr-FR"/>
        </w:rPr>
        <w:t xml:space="preserve"> de l</w:t>
      </w:r>
      <w:r w:rsidR="0014321C">
        <w:rPr>
          <w:lang w:val="fr-FR"/>
        </w:rPr>
        <w:t>’</w:t>
      </w:r>
      <w:r w:rsidRPr="001E59C7">
        <w:rPr>
          <w:lang w:val="fr-FR"/>
        </w:rPr>
        <w:t xml:space="preserve">article </w:t>
      </w:r>
      <w:r w:rsidRPr="00C160F6">
        <w:rPr>
          <w:lang w:val="fr-FR"/>
        </w:rPr>
        <w:t>16</w:t>
      </w:r>
      <w:r w:rsidRPr="001E59C7">
        <w:rPr>
          <w:lang w:val="fr-FR"/>
        </w:rPr>
        <w:t xml:space="preserve"> de la Constitution enjoint le Gouvernement, à tous les niveaux, à promulguer des lois permettant de lutter contre les coutumes et traditions néfastes qui portent atteinte à la dignité et au statut des femmes.</w:t>
      </w:r>
    </w:p>
    <w:p w14:paraId="685713FD" w14:textId="2E285F07" w:rsidR="00E41C7B" w:rsidRPr="001E59C7" w:rsidRDefault="00E41C7B" w:rsidP="00A767AD">
      <w:pPr>
        <w:pStyle w:val="SingleTxt"/>
        <w:numPr>
          <w:ilvl w:val="0"/>
          <w:numId w:val="6"/>
        </w:numPr>
        <w:tabs>
          <w:tab w:val="num" w:pos="2804"/>
        </w:tabs>
        <w:spacing w:line="240" w:lineRule="exact"/>
        <w:rPr>
          <w:lang w:val="fr-FR"/>
        </w:rPr>
      </w:pPr>
      <w:r w:rsidRPr="001E59C7">
        <w:rPr>
          <w:lang w:val="fr-FR"/>
        </w:rPr>
        <w:t xml:space="preserve">De même, le paragraphe </w:t>
      </w:r>
      <w:r w:rsidRPr="00C160F6">
        <w:rPr>
          <w:lang w:val="fr-FR"/>
        </w:rPr>
        <w:t>5</w:t>
      </w:r>
      <w:r w:rsidRPr="001E59C7">
        <w:rPr>
          <w:lang w:val="fr-FR"/>
        </w:rPr>
        <w:t xml:space="preserve"> de l</w:t>
      </w:r>
      <w:r w:rsidR="0014321C">
        <w:rPr>
          <w:lang w:val="fr-FR"/>
        </w:rPr>
        <w:t>’</w:t>
      </w:r>
      <w:r w:rsidRPr="001E59C7">
        <w:rPr>
          <w:lang w:val="fr-FR"/>
        </w:rPr>
        <w:t xml:space="preserve">article </w:t>
      </w:r>
      <w:r w:rsidRPr="00C160F6">
        <w:rPr>
          <w:lang w:val="fr-FR"/>
        </w:rPr>
        <w:t>16</w:t>
      </w:r>
      <w:r w:rsidRPr="001E59C7">
        <w:rPr>
          <w:lang w:val="fr-FR"/>
        </w:rPr>
        <w:t xml:space="preserve"> garantit aux femmes le droit de posséder des biens et de partager les possessions de leur conjoint décédé avec les héritiers légaux survivants (hommes et femmes).</w:t>
      </w:r>
    </w:p>
    <w:p w14:paraId="6FA6B6A9" w14:textId="4171691A" w:rsidR="00E41C7B" w:rsidRPr="00C160F6" w:rsidRDefault="00E41C7B" w:rsidP="00A767AD">
      <w:pPr>
        <w:pStyle w:val="SingleTxt"/>
        <w:numPr>
          <w:ilvl w:val="0"/>
          <w:numId w:val="6"/>
        </w:numPr>
        <w:tabs>
          <w:tab w:val="num" w:pos="2804"/>
        </w:tabs>
        <w:spacing w:line="240" w:lineRule="exact"/>
        <w:rPr>
          <w:i/>
          <w:lang w:val="fr-FR"/>
        </w:rPr>
      </w:pPr>
      <w:r w:rsidRPr="001E59C7">
        <w:rPr>
          <w:lang w:val="fr-FR"/>
        </w:rPr>
        <w:t xml:space="preserve">Le paragraphe </w:t>
      </w:r>
      <w:r w:rsidRPr="00C160F6">
        <w:rPr>
          <w:lang w:val="fr-FR"/>
        </w:rPr>
        <w:t>1</w:t>
      </w:r>
      <w:r w:rsidRPr="001E59C7">
        <w:rPr>
          <w:lang w:val="fr-FR"/>
        </w:rPr>
        <w:t xml:space="preserve"> de l</w:t>
      </w:r>
      <w:r w:rsidR="0014321C">
        <w:rPr>
          <w:lang w:val="fr-FR"/>
        </w:rPr>
        <w:t>’</w:t>
      </w:r>
      <w:r w:rsidRPr="001E59C7">
        <w:rPr>
          <w:lang w:val="fr-FR"/>
        </w:rPr>
        <w:t xml:space="preserve">article </w:t>
      </w:r>
      <w:r w:rsidRPr="00C160F6">
        <w:rPr>
          <w:lang w:val="fr-FR"/>
        </w:rPr>
        <w:t>247</w:t>
      </w:r>
      <w:r w:rsidRPr="001E59C7">
        <w:rPr>
          <w:lang w:val="fr-FR"/>
        </w:rPr>
        <w:t xml:space="preserve"> du Code pénal de </w:t>
      </w:r>
      <w:r w:rsidRPr="00C160F6">
        <w:rPr>
          <w:lang w:val="fr-FR"/>
        </w:rPr>
        <w:t>2008</w:t>
      </w:r>
      <w:r w:rsidRPr="001E59C7">
        <w:rPr>
          <w:lang w:val="fr-FR"/>
        </w:rPr>
        <w:t xml:space="preserve"> traite du délit de viol et prévoit les mêmes sanctions pour tous – une peine d</w:t>
      </w:r>
      <w:r w:rsidR="0014321C">
        <w:rPr>
          <w:lang w:val="fr-FR"/>
        </w:rPr>
        <w:t>’</w:t>
      </w:r>
      <w:r w:rsidRPr="001E59C7">
        <w:rPr>
          <w:lang w:val="fr-FR"/>
        </w:rPr>
        <w:t xml:space="preserve">emprisonnement de </w:t>
      </w:r>
      <w:r w:rsidRPr="00C160F6">
        <w:rPr>
          <w:lang w:val="fr-FR"/>
        </w:rPr>
        <w:t>14</w:t>
      </w:r>
      <w:r w:rsidRPr="001E59C7">
        <w:rPr>
          <w:lang w:val="fr-FR"/>
        </w:rPr>
        <w:t xml:space="preserve"> ans assortie d</w:t>
      </w:r>
      <w:r w:rsidR="0014321C">
        <w:rPr>
          <w:lang w:val="fr-FR"/>
        </w:rPr>
        <w:t>’</w:t>
      </w:r>
      <w:r w:rsidRPr="001E59C7">
        <w:rPr>
          <w:lang w:val="fr-FR"/>
        </w:rPr>
        <w:t xml:space="preserve">une amende. En outre, le paragraphe </w:t>
      </w:r>
      <w:r w:rsidRPr="00C160F6">
        <w:rPr>
          <w:lang w:val="fr-FR"/>
        </w:rPr>
        <w:t>2</w:t>
      </w:r>
      <w:r w:rsidRPr="001E59C7">
        <w:rPr>
          <w:lang w:val="fr-FR"/>
        </w:rPr>
        <w:t xml:space="preserve"> dispose qu</w:t>
      </w:r>
      <w:r w:rsidR="0014321C">
        <w:rPr>
          <w:lang w:val="fr-FR"/>
        </w:rPr>
        <w:t>’</w:t>
      </w:r>
      <w:r w:rsidRPr="001E59C7">
        <w:rPr>
          <w:lang w:val="fr-FR"/>
        </w:rPr>
        <w:t xml:space="preserve">une personne âgée de moins de </w:t>
      </w:r>
      <w:r w:rsidRPr="00C160F6">
        <w:rPr>
          <w:lang w:val="fr-FR"/>
        </w:rPr>
        <w:t>18</w:t>
      </w:r>
      <w:r w:rsidRPr="001E59C7">
        <w:rPr>
          <w:lang w:val="fr-FR"/>
        </w:rPr>
        <w:t xml:space="preserve"> ans n</w:t>
      </w:r>
      <w:r w:rsidR="0014321C">
        <w:rPr>
          <w:lang w:val="fr-FR"/>
        </w:rPr>
        <w:t>’</w:t>
      </w:r>
      <w:r w:rsidRPr="001E59C7">
        <w:rPr>
          <w:lang w:val="fr-FR"/>
        </w:rPr>
        <w:t xml:space="preserve">est pas en mesure de donner son consentement et érige en infraction tout rapport sexuel avec une fille ou un garçon de moins de </w:t>
      </w:r>
      <w:r w:rsidRPr="00C160F6">
        <w:rPr>
          <w:lang w:val="fr-FR"/>
        </w:rPr>
        <w:t>18</w:t>
      </w:r>
      <w:r w:rsidRPr="001E59C7">
        <w:rPr>
          <w:lang w:val="fr-FR"/>
        </w:rPr>
        <w:t xml:space="preserve"> ans.</w:t>
      </w:r>
    </w:p>
    <w:p w14:paraId="69BA64DB" w14:textId="497C2A6D" w:rsidR="00E41C7B" w:rsidRPr="001E59C7" w:rsidRDefault="00E41C7B" w:rsidP="00A767AD">
      <w:pPr>
        <w:pStyle w:val="SingleTxt"/>
        <w:numPr>
          <w:ilvl w:val="0"/>
          <w:numId w:val="6"/>
        </w:numPr>
        <w:tabs>
          <w:tab w:val="num" w:pos="2804"/>
        </w:tabs>
        <w:spacing w:line="240" w:lineRule="exact"/>
        <w:rPr>
          <w:lang w:val="fr-FR"/>
        </w:rPr>
      </w:pPr>
      <w:r w:rsidRPr="001E59C7">
        <w:rPr>
          <w:lang w:val="fr-FR"/>
        </w:rPr>
        <w:t>L</w:t>
      </w:r>
      <w:r w:rsidR="0014321C">
        <w:rPr>
          <w:lang w:val="fr-FR"/>
        </w:rPr>
        <w:t>’</w:t>
      </w:r>
      <w:r w:rsidRPr="001E59C7">
        <w:rPr>
          <w:lang w:val="fr-FR"/>
        </w:rPr>
        <w:t xml:space="preserve">article </w:t>
      </w:r>
      <w:r w:rsidRPr="00C160F6">
        <w:rPr>
          <w:lang w:val="fr-FR"/>
        </w:rPr>
        <w:t>15</w:t>
      </w:r>
      <w:r w:rsidRPr="001E59C7">
        <w:rPr>
          <w:lang w:val="fr-FR"/>
        </w:rPr>
        <w:t xml:space="preserve"> de la Constitution garantit le droit des femmes et des hommes ayant atteint l</w:t>
      </w:r>
      <w:r w:rsidR="0014321C">
        <w:rPr>
          <w:lang w:val="fr-FR"/>
        </w:rPr>
        <w:t>’</w:t>
      </w:r>
      <w:r w:rsidRPr="001E59C7">
        <w:rPr>
          <w:lang w:val="fr-FR"/>
        </w:rPr>
        <w:t>âge du consentement de se marier avec une personne du sexe opposé et de fonder une famille de leur libre et plein consentement.</w:t>
      </w:r>
    </w:p>
    <w:p w14:paraId="2EBC2251" w14:textId="7E9525B5" w:rsidR="00E41C7B" w:rsidRPr="00C160F6" w:rsidRDefault="00E41C7B" w:rsidP="00A767AD">
      <w:pPr>
        <w:pStyle w:val="SingleTxt"/>
        <w:numPr>
          <w:ilvl w:val="0"/>
          <w:numId w:val="6"/>
        </w:numPr>
        <w:tabs>
          <w:tab w:val="num" w:pos="2804"/>
        </w:tabs>
        <w:spacing w:line="240" w:lineRule="exact"/>
        <w:rPr>
          <w:i/>
          <w:lang w:val="fr-FR"/>
        </w:rPr>
      </w:pPr>
      <w:r w:rsidRPr="001E59C7">
        <w:rPr>
          <w:lang w:val="fr-FR"/>
        </w:rPr>
        <w:t xml:space="preserve">En </w:t>
      </w:r>
      <w:r w:rsidRPr="00C160F6">
        <w:rPr>
          <w:lang w:val="fr-FR"/>
        </w:rPr>
        <w:t>2019</w:t>
      </w:r>
      <w:r w:rsidRPr="001E59C7">
        <w:rPr>
          <w:lang w:val="fr-FR"/>
        </w:rPr>
        <w:t>, le Gouvernement, avec le soutien de partenaires internationaux, a créé à Djouba un tribunal spécialisé dont le personnel a été formé à l</w:t>
      </w:r>
      <w:r w:rsidR="0014321C">
        <w:rPr>
          <w:lang w:val="fr-FR"/>
        </w:rPr>
        <w:t>’</w:t>
      </w:r>
      <w:r w:rsidRPr="001E59C7">
        <w:rPr>
          <w:lang w:val="fr-FR"/>
        </w:rPr>
        <w:t>instruction des affaires de violence fondée sur le genre afin de contribuer à accélérer la mise en jugement des infractions de cette nature.</w:t>
      </w:r>
    </w:p>
    <w:p w14:paraId="675D02E2" w14:textId="76448EC9" w:rsidR="00E41C7B" w:rsidRPr="001E59C7" w:rsidRDefault="00E41C7B" w:rsidP="00E41C7B">
      <w:pPr>
        <w:pStyle w:val="SingleTxt"/>
        <w:spacing w:after="0" w:line="120" w:lineRule="exact"/>
        <w:rPr>
          <w:sz w:val="10"/>
          <w:lang w:val="fr-FR"/>
        </w:rPr>
      </w:pPr>
    </w:p>
    <w:p w14:paraId="027D4177" w14:textId="6E0792D3" w:rsidR="00E41C7B" w:rsidRPr="001E59C7" w:rsidRDefault="00E41C7B" w:rsidP="00E41C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t>Instaurer une protection juridictionnelle des droits des femmes sur un pied d</w:t>
      </w:r>
      <w:r w:rsidR="0014321C">
        <w:rPr>
          <w:lang w:val="fr-FR"/>
        </w:rPr>
        <w:t>’</w:t>
      </w:r>
      <w:r w:rsidRPr="001E59C7">
        <w:rPr>
          <w:lang w:val="fr-FR"/>
        </w:rPr>
        <w:t>égalité avec les hommes et garantir, par le truchement des tribunaux nationaux compétents et d</w:t>
      </w:r>
      <w:r w:rsidR="0014321C">
        <w:rPr>
          <w:lang w:val="fr-FR"/>
        </w:rPr>
        <w:t>’</w:t>
      </w:r>
      <w:r w:rsidRPr="001E59C7">
        <w:rPr>
          <w:lang w:val="fr-FR"/>
        </w:rPr>
        <w:t>autres institutions publiques, la protection effective des femmes contre tout acte discriminatoire</w:t>
      </w:r>
    </w:p>
    <w:p w14:paraId="49F23B3E" w14:textId="6CD79A67" w:rsidR="00E41C7B" w:rsidRPr="001E59C7" w:rsidRDefault="00E41C7B" w:rsidP="00E41C7B">
      <w:pPr>
        <w:pStyle w:val="SingleTxt"/>
        <w:spacing w:after="0" w:line="120" w:lineRule="exact"/>
        <w:rPr>
          <w:sz w:val="10"/>
          <w:lang w:val="fr-FR"/>
        </w:rPr>
      </w:pPr>
    </w:p>
    <w:p w14:paraId="1A452303" w14:textId="714D9352" w:rsidR="00E41C7B" w:rsidRPr="00C160F6" w:rsidRDefault="00E41C7B" w:rsidP="00A767AD">
      <w:pPr>
        <w:pStyle w:val="SingleTxt"/>
        <w:numPr>
          <w:ilvl w:val="0"/>
          <w:numId w:val="7"/>
        </w:numPr>
        <w:spacing w:line="240" w:lineRule="exact"/>
        <w:rPr>
          <w:i/>
          <w:lang w:val="fr-FR"/>
        </w:rPr>
      </w:pPr>
      <w:r w:rsidRPr="001E59C7">
        <w:rPr>
          <w:lang w:val="fr-FR"/>
        </w:rPr>
        <w:t>Parmi les difficultés que rencontre le Gouvernement figure la prévalence élevée des actes de discrimination à l</w:t>
      </w:r>
      <w:r w:rsidR="0014321C">
        <w:rPr>
          <w:lang w:val="fr-FR"/>
        </w:rPr>
        <w:t>’</w:t>
      </w:r>
      <w:r w:rsidRPr="001E59C7">
        <w:rPr>
          <w:lang w:val="fr-FR"/>
        </w:rPr>
        <w:t>égard des femmes dans certaines zones du pays, notamment les violences faites aux femmes, telles que le viol et le mariage forcé d</w:t>
      </w:r>
      <w:r w:rsidR="0014321C">
        <w:rPr>
          <w:lang w:val="fr-FR"/>
        </w:rPr>
        <w:t>’</w:t>
      </w:r>
      <w:r w:rsidRPr="001E59C7">
        <w:rPr>
          <w:lang w:val="fr-FR"/>
        </w:rPr>
        <w:t>enfants, mais aussi les problèmes liés à l</w:t>
      </w:r>
      <w:r w:rsidR="0014321C">
        <w:rPr>
          <w:lang w:val="fr-FR"/>
        </w:rPr>
        <w:t>’</w:t>
      </w:r>
      <w:r w:rsidRPr="001E59C7">
        <w:rPr>
          <w:lang w:val="fr-FR"/>
        </w:rPr>
        <w:t>alphabétisation, aux relations conjugales et à l</w:t>
      </w:r>
      <w:r w:rsidR="0014321C">
        <w:rPr>
          <w:lang w:val="fr-FR"/>
        </w:rPr>
        <w:t>’</w:t>
      </w:r>
      <w:r w:rsidRPr="001E59C7">
        <w:rPr>
          <w:lang w:val="fr-FR"/>
        </w:rPr>
        <w:t>accès à l</w:t>
      </w:r>
      <w:r w:rsidR="0014321C">
        <w:rPr>
          <w:lang w:val="fr-FR"/>
        </w:rPr>
        <w:t>’</w:t>
      </w:r>
      <w:r w:rsidRPr="001E59C7">
        <w:rPr>
          <w:lang w:val="fr-FR"/>
        </w:rPr>
        <w:t>emploi formel, à la propriété et à la justice.</w:t>
      </w:r>
    </w:p>
    <w:p w14:paraId="695CE715" w14:textId="035B69E9" w:rsidR="00E41C7B" w:rsidRPr="001E59C7" w:rsidRDefault="00E41C7B" w:rsidP="00A767AD">
      <w:pPr>
        <w:pStyle w:val="SingleTxt"/>
        <w:numPr>
          <w:ilvl w:val="0"/>
          <w:numId w:val="7"/>
        </w:numPr>
        <w:spacing w:line="240" w:lineRule="exact"/>
        <w:rPr>
          <w:bCs/>
          <w:iCs/>
          <w:lang w:val="fr-FR"/>
        </w:rPr>
      </w:pPr>
      <w:r w:rsidRPr="001E59C7">
        <w:rPr>
          <w:lang w:val="fr-FR"/>
        </w:rPr>
        <w:t xml:space="preserve">Pour lutter contre la violence fondée sur le genre et accélérer la mise en jugement des infractions à caractère sexuel, le Gouvernement a créé en </w:t>
      </w:r>
      <w:r w:rsidRPr="00C160F6">
        <w:rPr>
          <w:lang w:val="fr-FR"/>
        </w:rPr>
        <w:t>2016</w:t>
      </w:r>
      <w:r w:rsidRPr="001E59C7">
        <w:rPr>
          <w:lang w:val="fr-FR"/>
        </w:rPr>
        <w:t xml:space="preserve"> un tribunal militaire spécial chargé de juger les membres des Forces sud-soudanaises de défense du peuple accusés d</w:t>
      </w:r>
      <w:r w:rsidR="0014321C">
        <w:rPr>
          <w:lang w:val="fr-FR"/>
        </w:rPr>
        <w:t>’</w:t>
      </w:r>
      <w:r w:rsidRPr="001E59C7">
        <w:rPr>
          <w:lang w:val="fr-FR"/>
        </w:rPr>
        <w:t>avoir commis des infractions sexuelles à l</w:t>
      </w:r>
      <w:r w:rsidR="0014321C">
        <w:rPr>
          <w:lang w:val="fr-FR"/>
        </w:rPr>
        <w:t>’</w:t>
      </w:r>
      <w:r w:rsidRPr="001E59C7">
        <w:rPr>
          <w:lang w:val="fr-FR"/>
        </w:rPr>
        <w:t xml:space="preserve">hôtel Terrain de Djouba. Les </w:t>
      </w:r>
      <w:r w:rsidR="00C7639C">
        <w:rPr>
          <w:lang w:val="fr-FR"/>
        </w:rPr>
        <w:t>dix</w:t>
      </w:r>
      <w:r w:rsidRPr="001E59C7">
        <w:rPr>
          <w:lang w:val="fr-FR"/>
        </w:rPr>
        <w:t xml:space="preserve"> soldats mis en cause ont été déclarés coupables et condamnés à différentes peines d</w:t>
      </w:r>
      <w:r w:rsidR="0014321C">
        <w:rPr>
          <w:lang w:val="fr-FR"/>
        </w:rPr>
        <w:t>’</w:t>
      </w:r>
      <w:r w:rsidRPr="001E59C7">
        <w:rPr>
          <w:lang w:val="fr-FR"/>
        </w:rPr>
        <w:t>emprisonnement.</w:t>
      </w:r>
    </w:p>
    <w:p w14:paraId="2C19FBEE" w14:textId="48C77751" w:rsidR="00E41C7B" w:rsidRPr="001E59C7" w:rsidRDefault="00E41C7B" w:rsidP="00A767AD">
      <w:pPr>
        <w:pStyle w:val="SingleTxt"/>
        <w:numPr>
          <w:ilvl w:val="0"/>
          <w:numId w:val="7"/>
        </w:numPr>
        <w:spacing w:line="240" w:lineRule="exact"/>
        <w:rPr>
          <w:bCs/>
          <w:iCs/>
          <w:lang w:val="fr-FR"/>
        </w:rPr>
      </w:pPr>
      <w:r w:rsidRPr="001E59C7">
        <w:rPr>
          <w:lang w:val="fr-FR"/>
        </w:rPr>
        <w:t>Des unités spéciales de protection contre la violence fondée sur le genre ont été créées dans certains commissariats de police du pays afin d</w:t>
      </w:r>
      <w:r w:rsidR="0014321C">
        <w:rPr>
          <w:lang w:val="fr-FR"/>
        </w:rPr>
        <w:t>’</w:t>
      </w:r>
      <w:r w:rsidRPr="001E59C7">
        <w:rPr>
          <w:lang w:val="fr-FR"/>
        </w:rPr>
        <w:t>apporter une aide efficace aux femmes victimes d</w:t>
      </w:r>
      <w:r w:rsidR="0014321C">
        <w:rPr>
          <w:lang w:val="fr-FR"/>
        </w:rPr>
        <w:t>’</w:t>
      </w:r>
      <w:r w:rsidRPr="001E59C7">
        <w:rPr>
          <w:lang w:val="fr-FR"/>
        </w:rPr>
        <w:t>actes de cette nature.</w:t>
      </w:r>
    </w:p>
    <w:p w14:paraId="7BE29121" w14:textId="711FC8A0" w:rsidR="00E41C7B" w:rsidRPr="001E59C7" w:rsidRDefault="00E41C7B" w:rsidP="00A767AD">
      <w:pPr>
        <w:pStyle w:val="SingleTxt"/>
        <w:numPr>
          <w:ilvl w:val="0"/>
          <w:numId w:val="7"/>
        </w:numPr>
        <w:spacing w:line="240" w:lineRule="exact"/>
        <w:rPr>
          <w:lang w:val="fr-FR"/>
        </w:rPr>
      </w:pPr>
      <w:r w:rsidRPr="001E59C7">
        <w:rPr>
          <w:lang w:val="fr-FR"/>
        </w:rPr>
        <w:t xml:space="preserve">En </w:t>
      </w:r>
      <w:r w:rsidRPr="00C160F6">
        <w:rPr>
          <w:lang w:val="fr-FR"/>
        </w:rPr>
        <w:t>2013</w:t>
      </w:r>
      <w:r w:rsidRPr="001E59C7">
        <w:rPr>
          <w:lang w:val="fr-FR"/>
        </w:rPr>
        <w:t xml:space="preserve">, les unités spéciales de protection ont été saisies de </w:t>
      </w:r>
      <w:r w:rsidRPr="00C160F6">
        <w:rPr>
          <w:lang w:val="fr-FR"/>
        </w:rPr>
        <w:t>2</w:t>
      </w:r>
      <w:r w:rsidRPr="001E59C7">
        <w:rPr>
          <w:lang w:val="fr-FR"/>
        </w:rPr>
        <w:t xml:space="preserve"> </w:t>
      </w:r>
      <w:r w:rsidRPr="00C160F6">
        <w:rPr>
          <w:lang w:val="fr-FR"/>
        </w:rPr>
        <w:t>403</w:t>
      </w:r>
      <w:r w:rsidRPr="001E59C7">
        <w:rPr>
          <w:lang w:val="fr-FR"/>
        </w:rPr>
        <w:t xml:space="preserve"> affaires, dont </w:t>
      </w:r>
      <w:r w:rsidRPr="00C160F6">
        <w:rPr>
          <w:lang w:val="fr-FR"/>
        </w:rPr>
        <w:t>2</w:t>
      </w:r>
      <w:r w:rsidRPr="001E59C7">
        <w:rPr>
          <w:lang w:val="fr-FR"/>
        </w:rPr>
        <w:t> </w:t>
      </w:r>
      <w:r w:rsidRPr="00C160F6">
        <w:rPr>
          <w:lang w:val="fr-FR"/>
        </w:rPr>
        <w:t>140</w:t>
      </w:r>
      <w:r w:rsidRPr="001E59C7">
        <w:rPr>
          <w:lang w:val="fr-FR"/>
        </w:rPr>
        <w:t xml:space="preserve"> ont fait l</w:t>
      </w:r>
      <w:r w:rsidR="0014321C">
        <w:rPr>
          <w:lang w:val="fr-FR"/>
        </w:rPr>
        <w:t>’</w:t>
      </w:r>
      <w:r w:rsidRPr="001E59C7">
        <w:rPr>
          <w:lang w:val="fr-FR"/>
        </w:rPr>
        <w:t>objet d</w:t>
      </w:r>
      <w:r w:rsidR="0014321C">
        <w:rPr>
          <w:lang w:val="fr-FR"/>
        </w:rPr>
        <w:t>’</w:t>
      </w:r>
      <w:r w:rsidRPr="001E59C7">
        <w:rPr>
          <w:lang w:val="fr-FR"/>
        </w:rPr>
        <w:t xml:space="preserve">une enquête et ont été transmises aux tribunaux afin que les victimes puissent obtenir réparation. Au total, </w:t>
      </w:r>
      <w:r w:rsidRPr="00C160F6">
        <w:rPr>
          <w:lang w:val="fr-FR"/>
        </w:rPr>
        <w:t>423</w:t>
      </w:r>
      <w:r w:rsidRPr="001E59C7">
        <w:rPr>
          <w:lang w:val="fr-FR"/>
        </w:rPr>
        <w:t xml:space="preserve"> femmes et </w:t>
      </w:r>
      <w:r w:rsidRPr="00C160F6">
        <w:rPr>
          <w:lang w:val="fr-FR"/>
        </w:rPr>
        <w:t>178</w:t>
      </w:r>
      <w:r w:rsidRPr="001E59C7">
        <w:rPr>
          <w:lang w:val="fr-FR"/>
        </w:rPr>
        <w:t xml:space="preserve"> filles sont sorties de détention grâce à l</w:t>
      </w:r>
      <w:r w:rsidR="0014321C">
        <w:rPr>
          <w:lang w:val="fr-FR"/>
        </w:rPr>
        <w:t>’</w:t>
      </w:r>
      <w:r w:rsidRPr="001E59C7">
        <w:rPr>
          <w:lang w:val="fr-FR"/>
        </w:rPr>
        <w:t>intervention des unités</w:t>
      </w:r>
      <w:r w:rsidRPr="00C160F6">
        <w:rPr>
          <w:vertAlign w:val="superscript"/>
          <w:lang w:val="fr-FR"/>
        </w:rPr>
        <w:footnoteReference w:id="1"/>
      </w:r>
      <w:r w:rsidRPr="001E59C7">
        <w:rPr>
          <w:lang w:val="fr-FR"/>
        </w:rPr>
        <w:t>. De nouveaux centres ont été créés au fil des ans, et six unités spéciales ont notamment été établies à Djouba. Une évaluation récente révèle toutefois que certains centres ne sont pas opérationnels, essentiellement en raison de problèmes logistiques, notamment le fait qu</w:t>
      </w:r>
      <w:r w:rsidR="0014321C">
        <w:rPr>
          <w:lang w:val="fr-FR"/>
        </w:rPr>
        <w:t>’</w:t>
      </w:r>
      <w:r w:rsidRPr="001E59C7">
        <w:rPr>
          <w:lang w:val="fr-FR"/>
        </w:rPr>
        <w:t>ils ne disposent pas des fonds et des ressources humaines nécessaires pour répondre efficacement aux problèmes de violence fondée sur le genre. En outre, les affaires de violence traitées par certains de ces centres ne sont pas toujours correctement documentées.</w:t>
      </w:r>
    </w:p>
    <w:p w14:paraId="65B3F2A3" w14:textId="43703A92" w:rsidR="00E41C7B" w:rsidRPr="001E59C7" w:rsidRDefault="00E41C7B" w:rsidP="00E41C7B">
      <w:pPr>
        <w:pStyle w:val="SingleTxt"/>
        <w:spacing w:after="0" w:line="120" w:lineRule="exact"/>
        <w:rPr>
          <w:sz w:val="10"/>
          <w:lang w:val="fr-FR"/>
        </w:rPr>
      </w:pPr>
    </w:p>
    <w:p w14:paraId="3DE69D9E" w14:textId="73015C20" w:rsidR="00E41C7B" w:rsidRPr="001E59C7" w:rsidRDefault="00E41C7B" w:rsidP="00E41C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t xml:space="preserve">Prendre toutes mesures appropriées pour éliminer la discrimination pratiquée </w:t>
      </w:r>
      <w:r w:rsidR="00B6501E" w:rsidRPr="001E59C7">
        <w:rPr>
          <w:lang w:val="fr-FR"/>
        </w:rPr>
        <w:br/>
      </w:r>
      <w:r w:rsidRPr="001E59C7">
        <w:rPr>
          <w:lang w:val="fr-FR"/>
        </w:rPr>
        <w:t>à l</w:t>
      </w:r>
      <w:r w:rsidR="0014321C">
        <w:rPr>
          <w:lang w:val="fr-FR"/>
        </w:rPr>
        <w:t>’</w:t>
      </w:r>
      <w:r w:rsidRPr="001E59C7">
        <w:rPr>
          <w:lang w:val="fr-FR"/>
        </w:rPr>
        <w:t>égard des femmes par une personne, une organisation ou une entreprise quelconque</w:t>
      </w:r>
    </w:p>
    <w:p w14:paraId="0716EAA1" w14:textId="1533D4FE" w:rsidR="00E41C7B" w:rsidRPr="001E59C7" w:rsidRDefault="00E41C7B" w:rsidP="00E41C7B">
      <w:pPr>
        <w:pStyle w:val="SingleTxt"/>
        <w:spacing w:after="0" w:line="120" w:lineRule="exact"/>
        <w:rPr>
          <w:b/>
          <w:bCs/>
          <w:sz w:val="10"/>
          <w:lang w:val="fr-FR"/>
        </w:rPr>
      </w:pPr>
    </w:p>
    <w:p w14:paraId="53398F56" w14:textId="03C8A887" w:rsidR="00E41C7B" w:rsidRPr="001E59C7" w:rsidRDefault="00E41C7B" w:rsidP="00A767AD">
      <w:pPr>
        <w:pStyle w:val="SingleTxt"/>
        <w:numPr>
          <w:ilvl w:val="0"/>
          <w:numId w:val="8"/>
        </w:numPr>
        <w:spacing w:line="240" w:lineRule="exact"/>
        <w:rPr>
          <w:lang w:val="fr-FR"/>
        </w:rPr>
      </w:pPr>
      <w:r w:rsidRPr="001E59C7">
        <w:rPr>
          <w:lang w:val="fr-FR"/>
        </w:rPr>
        <w:t>Le Ministère du travail, du service public et de la mise en valeur des ressources humaines peut intervenir dans les litiges liés à l</w:t>
      </w:r>
      <w:r w:rsidR="0014321C">
        <w:rPr>
          <w:lang w:val="fr-FR"/>
        </w:rPr>
        <w:t>’</w:t>
      </w:r>
      <w:r w:rsidRPr="001E59C7">
        <w:rPr>
          <w:lang w:val="fr-FR"/>
        </w:rPr>
        <w:t>emploi, y compris ceux qui concernent des atteintes aux droits des travailleurs et travailleuses du secteur privé. Des chambres spéciales sont compétentes pour connaître des contentieux opposant les fonctionnaires des institutions publiques à leur employeur. Ces dispositifs sont en place pour traiter tous les contentieux entre employeurs et employés, y compris les atteintes portées aux droits des femmes en matière de procréation.</w:t>
      </w:r>
    </w:p>
    <w:p w14:paraId="030E4ECB" w14:textId="1D145092" w:rsidR="00E41C7B" w:rsidRPr="001E59C7" w:rsidRDefault="00E41C7B" w:rsidP="00B6501E">
      <w:pPr>
        <w:pStyle w:val="SingleTxt"/>
        <w:spacing w:after="0" w:line="120" w:lineRule="exact"/>
        <w:rPr>
          <w:sz w:val="10"/>
          <w:lang w:val="fr-FR"/>
        </w:rPr>
      </w:pPr>
    </w:p>
    <w:p w14:paraId="623CC762" w14:textId="4E6F38F2" w:rsidR="00E41C7B" w:rsidRPr="001E59C7" w:rsidRDefault="00E41C7B" w:rsidP="00E41C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t xml:space="preserve">Prendre toutes les mesures appropriées, y compris des dispositions législatives, pour modifier ou abroger toute loi, disposition réglementaire, coutume </w:t>
      </w:r>
      <w:r w:rsidR="00B6501E" w:rsidRPr="001E59C7">
        <w:rPr>
          <w:lang w:val="fr-FR"/>
        </w:rPr>
        <w:br/>
      </w:r>
      <w:r w:rsidRPr="001E59C7">
        <w:rPr>
          <w:lang w:val="fr-FR"/>
        </w:rPr>
        <w:t>ou pratique qui constitue une discrimination à l</w:t>
      </w:r>
      <w:r w:rsidR="0014321C">
        <w:rPr>
          <w:lang w:val="fr-FR"/>
        </w:rPr>
        <w:t>’</w:t>
      </w:r>
      <w:r w:rsidRPr="001E59C7">
        <w:rPr>
          <w:lang w:val="fr-FR"/>
        </w:rPr>
        <w:t>égard des femmes</w:t>
      </w:r>
    </w:p>
    <w:p w14:paraId="0E9F4B28" w14:textId="1012FC06" w:rsidR="00E41C7B" w:rsidRPr="001E59C7" w:rsidRDefault="00E41C7B" w:rsidP="00E41C7B">
      <w:pPr>
        <w:pStyle w:val="SingleTxt"/>
        <w:spacing w:after="0" w:line="120" w:lineRule="exact"/>
        <w:rPr>
          <w:b/>
          <w:bCs/>
          <w:sz w:val="10"/>
          <w:lang w:val="fr-FR"/>
        </w:rPr>
      </w:pPr>
    </w:p>
    <w:p w14:paraId="50B9DF14" w14:textId="4372773A" w:rsidR="00E41C7B" w:rsidRPr="001E59C7" w:rsidRDefault="00E41C7B" w:rsidP="00A767AD">
      <w:pPr>
        <w:pStyle w:val="SingleTxt"/>
        <w:numPr>
          <w:ilvl w:val="0"/>
          <w:numId w:val="8"/>
        </w:numPr>
        <w:spacing w:line="240" w:lineRule="exact"/>
        <w:rPr>
          <w:lang w:val="fr-FR"/>
        </w:rPr>
      </w:pPr>
      <w:r w:rsidRPr="001E59C7">
        <w:rPr>
          <w:lang w:val="fr-FR"/>
        </w:rPr>
        <w:t>L</w:t>
      </w:r>
      <w:r w:rsidR="0014321C">
        <w:rPr>
          <w:lang w:val="fr-FR"/>
        </w:rPr>
        <w:t>’</w:t>
      </w:r>
      <w:r w:rsidRPr="001E59C7">
        <w:rPr>
          <w:lang w:val="fr-FR"/>
        </w:rPr>
        <w:t>accès à la terre, élément primordial de la sécurité des femmes, est précisément l</w:t>
      </w:r>
      <w:r w:rsidR="0014321C">
        <w:rPr>
          <w:lang w:val="fr-FR"/>
        </w:rPr>
        <w:t>’</w:t>
      </w:r>
      <w:r w:rsidRPr="001E59C7">
        <w:rPr>
          <w:lang w:val="fr-FR"/>
        </w:rPr>
        <w:t>un des domaines dans lesquels elles subissent une forte discrimination, notamment en raison des lois et des pratiques culturelles patriarcales associées à la propriété foncière et à l</w:t>
      </w:r>
      <w:r w:rsidR="0014321C">
        <w:rPr>
          <w:lang w:val="fr-FR"/>
        </w:rPr>
        <w:t>’</w:t>
      </w:r>
      <w:r w:rsidRPr="001E59C7">
        <w:rPr>
          <w:lang w:val="fr-FR"/>
        </w:rPr>
        <w:t>utilisation des terres. L</w:t>
      </w:r>
      <w:r w:rsidR="0014321C">
        <w:rPr>
          <w:lang w:val="fr-FR"/>
        </w:rPr>
        <w:t>’</w:t>
      </w:r>
      <w:r w:rsidRPr="001E59C7">
        <w:rPr>
          <w:lang w:val="fr-FR"/>
        </w:rPr>
        <w:t xml:space="preserve">article </w:t>
      </w:r>
      <w:r w:rsidRPr="00C160F6">
        <w:rPr>
          <w:lang w:val="fr-FR"/>
        </w:rPr>
        <w:t>13</w:t>
      </w:r>
      <w:r w:rsidRPr="001E59C7">
        <w:rPr>
          <w:lang w:val="fr-FR"/>
        </w:rPr>
        <w:t xml:space="preserve"> de la loi intitulée </w:t>
      </w:r>
      <w:r w:rsidRPr="00C160F6">
        <w:rPr>
          <w:i/>
          <w:iCs/>
          <w:lang w:val="fr-FR"/>
        </w:rPr>
        <w:t>Land Act, 2009</w:t>
      </w:r>
      <w:r w:rsidRPr="001E59C7">
        <w:rPr>
          <w:lang w:val="fr-FR"/>
        </w:rPr>
        <w:t xml:space="preserve"> (loi foncière de </w:t>
      </w:r>
      <w:r w:rsidRPr="00C160F6">
        <w:rPr>
          <w:lang w:val="fr-FR"/>
        </w:rPr>
        <w:t>2009</w:t>
      </w:r>
      <w:r w:rsidRPr="001E59C7">
        <w:rPr>
          <w:lang w:val="fr-FR"/>
        </w:rPr>
        <w:t xml:space="preserve">) interdit au Gouvernement, à tous les niveaux, de nier à quiconque le droit à la terre en raison de son sexe, de son origine ethnique ou de sa religion. Le paragraphe </w:t>
      </w:r>
      <w:r w:rsidRPr="00C160F6">
        <w:rPr>
          <w:lang w:val="fr-FR"/>
        </w:rPr>
        <w:t>4</w:t>
      </w:r>
      <w:r w:rsidRPr="001E59C7">
        <w:rPr>
          <w:lang w:val="fr-FR"/>
        </w:rPr>
        <w:t xml:space="preserve"> de l</w:t>
      </w:r>
      <w:r w:rsidR="0014321C">
        <w:rPr>
          <w:lang w:val="fr-FR"/>
        </w:rPr>
        <w:t>’</w:t>
      </w:r>
      <w:r w:rsidRPr="001E59C7">
        <w:rPr>
          <w:lang w:val="fr-FR"/>
        </w:rPr>
        <w:t xml:space="preserve">article </w:t>
      </w:r>
      <w:r w:rsidRPr="00C160F6">
        <w:rPr>
          <w:lang w:val="fr-FR"/>
        </w:rPr>
        <w:t>13</w:t>
      </w:r>
      <w:r w:rsidRPr="001E59C7">
        <w:rPr>
          <w:lang w:val="fr-FR"/>
        </w:rPr>
        <w:t xml:space="preserve"> autorise en outre les femmes à posséder des biens et à en hériter.</w:t>
      </w:r>
    </w:p>
    <w:p w14:paraId="144D8E73" w14:textId="7E5E8A92" w:rsidR="00E41C7B" w:rsidRPr="001E59C7" w:rsidRDefault="00E41C7B" w:rsidP="00E41C7B">
      <w:pPr>
        <w:pStyle w:val="SingleTxt"/>
        <w:spacing w:after="0" w:line="120" w:lineRule="exact"/>
        <w:ind w:left="1854"/>
        <w:rPr>
          <w:sz w:val="10"/>
          <w:lang w:val="fr-FR"/>
        </w:rPr>
      </w:pPr>
    </w:p>
    <w:p w14:paraId="05AFF25D" w14:textId="612E505D" w:rsidR="00E41C7B" w:rsidRPr="001E59C7" w:rsidRDefault="00E41C7B" w:rsidP="00E41C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t xml:space="preserve">Abroger toutes les dispositions pénales qui constituent une discrimination </w:t>
      </w:r>
      <w:r w:rsidRPr="001E59C7">
        <w:rPr>
          <w:lang w:val="fr-FR"/>
        </w:rPr>
        <w:br/>
        <w:t>à l</w:t>
      </w:r>
      <w:r w:rsidR="0014321C">
        <w:rPr>
          <w:lang w:val="fr-FR"/>
        </w:rPr>
        <w:t>’</w:t>
      </w:r>
      <w:r w:rsidRPr="001E59C7">
        <w:rPr>
          <w:lang w:val="fr-FR"/>
        </w:rPr>
        <w:t>égard des femmes</w:t>
      </w:r>
    </w:p>
    <w:p w14:paraId="70E0BC22" w14:textId="789E64DA" w:rsidR="00E41C7B" w:rsidRPr="001E59C7" w:rsidRDefault="00E41C7B" w:rsidP="00E41C7B">
      <w:pPr>
        <w:pStyle w:val="SingleTxt"/>
        <w:spacing w:after="0" w:line="120" w:lineRule="exact"/>
        <w:rPr>
          <w:b/>
          <w:bCs/>
          <w:sz w:val="10"/>
          <w:lang w:val="fr-FR"/>
        </w:rPr>
      </w:pPr>
    </w:p>
    <w:p w14:paraId="49F18312" w14:textId="1B4B7612" w:rsidR="00E41C7B" w:rsidRPr="001E59C7" w:rsidRDefault="00E41C7B" w:rsidP="00A767AD">
      <w:pPr>
        <w:pStyle w:val="SingleTxt"/>
        <w:numPr>
          <w:ilvl w:val="0"/>
          <w:numId w:val="8"/>
        </w:numPr>
        <w:spacing w:line="240" w:lineRule="exact"/>
        <w:rPr>
          <w:lang w:val="fr-FR"/>
        </w:rPr>
      </w:pPr>
      <w:r w:rsidRPr="001E59C7">
        <w:rPr>
          <w:lang w:val="fr-FR"/>
        </w:rPr>
        <w:t>Il a été signalé que l</w:t>
      </w:r>
      <w:r w:rsidR="0014321C">
        <w:rPr>
          <w:lang w:val="fr-FR"/>
        </w:rPr>
        <w:t>’</w:t>
      </w:r>
      <w:r w:rsidRPr="001E59C7">
        <w:rPr>
          <w:lang w:val="fr-FR"/>
        </w:rPr>
        <w:t xml:space="preserve">article </w:t>
      </w:r>
      <w:r w:rsidRPr="00C160F6">
        <w:rPr>
          <w:lang w:val="fr-FR"/>
        </w:rPr>
        <w:t>266</w:t>
      </w:r>
      <w:r w:rsidRPr="001E59C7">
        <w:rPr>
          <w:lang w:val="fr-FR"/>
        </w:rPr>
        <w:t xml:space="preserve"> du Code pénal, qui érige en infraction l</w:t>
      </w:r>
      <w:r w:rsidR="0014321C">
        <w:rPr>
          <w:lang w:val="fr-FR"/>
        </w:rPr>
        <w:t>’</w:t>
      </w:r>
      <w:r w:rsidRPr="001E59C7">
        <w:rPr>
          <w:lang w:val="fr-FR"/>
        </w:rPr>
        <w:t>adultère commis tant par des femmes que par des hommes et fixe les peines correspondantes, avait été utilisé contre les femmes de façon discriminatoire, de sorte que des défenseurs et défenseuses des droits des femmes ont demandé sa révision.</w:t>
      </w:r>
    </w:p>
    <w:p w14:paraId="5A2AD180" w14:textId="665DD512" w:rsidR="00E41C7B" w:rsidRPr="00242C9B" w:rsidRDefault="00E41C7B" w:rsidP="00242C9B">
      <w:pPr>
        <w:pStyle w:val="SingleTxt"/>
        <w:spacing w:after="0" w:line="120" w:lineRule="exact"/>
        <w:rPr>
          <w:sz w:val="10"/>
          <w:lang w:val="fr-FR"/>
        </w:rPr>
      </w:pPr>
    </w:p>
    <w:p w14:paraId="38C3FC84" w14:textId="77777777" w:rsidR="00242C9B" w:rsidRPr="001E59C7" w:rsidRDefault="00242C9B" w:rsidP="00B6501E">
      <w:pPr>
        <w:pStyle w:val="SingleTxt"/>
        <w:spacing w:after="0" w:line="120" w:lineRule="exact"/>
        <w:rPr>
          <w:sz w:val="10"/>
          <w:lang w:val="fr-FR"/>
        </w:rPr>
      </w:pPr>
    </w:p>
    <w:p w14:paraId="513E2699" w14:textId="6C2207D4" w:rsidR="00E41C7B" w:rsidRPr="001E59C7" w:rsidRDefault="00E41C7B" w:rsidP="00242C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t xml:space="preserve">Article </w:t>
      </w:r>
      <w:r w:rsidRPr="00C160F6">
        <w:rPr>
          <w:lang w:val="fr-FR"/>
        </w:rPr>
        <w:t>3</w:t>
      </w:r>
      <w:r w:rsidRPr="001E59C7">
        <w:rPr>
          <w:lang w:val="fr-FR"/>
        </w:rPr>
        <w:br/>
        <w:t>Adoption de mesures appropriées, y compris des dispositions législatives,</w:t>
      </w:r>
      <w:r w:rsidR="00242C9B">
        <w:rPr>
          <w:lang w:val="fr-FR"/>
        </w:rPr>
        <w:t xml:space="preserve"> </w:t>
      </w:r>
      <w:r w:rsidRPr="001E59C7">
        <w:rPr>
          <w:lang w:val="fr-FR"/>
        </w:rPr>
        <w:t xml:space="preserve">pour assurer le plein développement </w:t>
      </w:r>
      <w:r w:rsidR="00242C9B">
        <w:rPr>
          <w:lang w:val="fr-FR"/>
        </w:rPr>
        <w:br/>
      </w:r>
      <w:r w:rsidRPr="001E59C7">
        <w:rPr>
          <w:lang w:val="fr-FR"/>
        </w:rPr>
        <w:t>et le progrès des femmes</w:t>
      </w:r>
    </w:p>
    <w:p w14:paraId="400BE09D" w14:textId="70933996" w:rsidR="00E41C7B" w:rsidRPr="00242C9B" w:rsidRDefault="00E41C7B" w:rsidP="00242C9B">
      <w:pPr>
        <w:pStyle w:val="SingleTxt"/>
        <w:spacing w:after="0" w:line="120" w:lineRule="exact"/>
        <w:rPr>
          <w:b/>
          <w:bCs/>
          <w:sz w:val="10"/>
          <w:lang w:val="fr-FR"/>
        </w:rPr>
      </w:pPr>
    </w:p>
    <w:p w14:paraId="5B152D25" w14:textId="77777777" w:rsidR="00242C9B" w:rsidRPr="001E59C7" w:rsidRDefault="00242C9B" w:rsidP="00E41C7B">
      <w:pPr>
        <w:pStyle w:val="SingleTxt"/>
        <w:spacing w:after="0" w:line="120" w:lineRule="exact"/>
        <w:rPr>
          <w:b/>
          <w:bCs/>
          <w:sz w:val="10"/>
          <w:lang w:val="fr-FR"/>
        </w:rPr>
      </w:pPr>
    </w:p>
    <w:p w14:paraId="585BAC59" w14:textId="3DAAE3BF" w:rsidR="00E41C7B" w:rsidRPr="001E59C7" w:rsidRDefault="00E41C7B" w:rsidP="00A767AD">
      <w:pPr>
        <w:pStyle w:val="SingleTxt"/>
        <w:numPr>
          <w:ilvl w:val="0"/>
          <w:numId w:val="8"/>
        </w:numPr>
        <w:spacing w:line="240" w:lineRule="exact"/>
        <w:rPr>
          <w:lang w:val="fr-FR"/>
        </w:rPr>
      </w:pPr>
      <w:r w:rsidRPr="001E59C7">
        <w:rPr>
          <w:lang w:val="fr-FR"/>
        </w:rPr>
        <w:t>Plusieurs lois, politiques et plans opérationnels tenant compte des questions de genre ont été adoptés ou élaborés au niveau national pour promouvoir et protéger les droits des femmes. On trouvera ci-dessous la liste des lois, des politiques et des mesures spéciales ayant trait à la promotion des droits des femmes et des filles au Soudan du Sud.</w:t>
      </w:r>
    </w:p>
    <w:p w14:paraId="5FEFF2FF" w14:textId="5FA9C02E" w:rsidR="00E41C7B" w:rsidRPr="001E59C7" w:rsidRDefault="00E41C7B" w:rsidP="00E41C7B">
      <w:pPr>
        <w:pStyle w:val="SingleTxt"/>
        <w:spacing w:after="0" w:line="120" w:lineRule="exact"/>
        <w:rPr>
          <w:sz w:val="10"/>
          <w:lang w:val="fr-FR"/>
        </w:rPr>
      </w:pPr>
    </w:p>
    <w:p w14:paraId="4FEFBA55" w14:textId="1FFA2B02" w:rsidR="00E41C7B" w:rsidRPr="00A42FCE" w:rsidRDefault="00E41C7B" w:rsidP="00242C9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r>
      <w:r w:rsidRPr="00A42FCE">
        <w:rPr>
          <w:lang w:val="fr-FR"/>
        </w:rPr>
        <w:t xml:space="preserve">Tableau </w:t>
      </w:r>
      <w:r w:rsidRPr="00C160F6">
        <w:rPr>
          <w:lang w:val="fr-FR"/>
        </w:rPr>
        <w:t>1</w:t>
      </w:r>
    </w:p>
    <w:p w14:paraId="3ACC2D37" w14:textId="58A7808E" w:rsidR="00E41C7B" w:rsidRPr="001E59C7" w:rsidRDefault="00E41C7B" w:rsidP="00242C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42FCE">
        <w:rPr>
          <w:lang w:val="fr-FR"/>
        </w:rPr>
        <w:tab/>
      </w:r>
      <w:r w:rsidRPr="00A42FCE">
        <w:rPr>
          <w:lang w:val="fr-FR"/>
        </w:rPr>
        <w:tab/>
        <w:t>Lois, politiques et documents opérationnels ayant trait aux droits des femmes</w:t>
      </w:r>
      <w:r w:rsidRPr="00A42FCE">
        <w:rPr>
          <w:lang w:val="fr-FR"/>
        </w:rPr>
        <w:br/>
        <w:t>et des filles au Soudan du Sud</w:t>
      </w:r>
    </w:p>
    <w:p w14:paraId="56AB47A7" w14:textId="2E05F26B" w:rsidR="00E41C7B" w:rsidRPr="001E59C7" w:rsidRDefault="00E41C7B" w:rsidP="00242C9B">
      <w:pPr>
        <w:pStyle w:val="SingleTxt"/>
        <w:keepNext/>
        <w:spacing w:after="0" w:line="120" w:lineRule="exact"/>
        <w:rPr>
          <w:sz w:val="10"/>
          <w:lang w:val="fr-FR"/>
        </w:rPr>
      </w:pPr>
    </w:p>
    <w:p w14:paraId="3531CA2A" w14:textId="77777777" w:rsidR="00541BF1" w:rsidRPr="001E59C7" w:rsidRDefault="00541BF1" w:rsidP="00242C9B">
      <w:pPr>
        <w:pStyle w:val="SingleTxt"/>
        <w:keepNext/>
        <w:spacing w:after="0" w:line="120" w:lineRule="exact"/>
        <w:rPr>
          <w:sz w:val="10"/>
          <w:lang w:val="fr-FR"/>
        </w:rPr>
      </w:pPr>
    </w:p>
    <w:tbl>
      <w:tblPr>
        <w:tblStyle w:val="TableGrid"/>
        <w:tblW w:w="857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73"/>
        <w:gridCol w:w="2880"/>
        <w:gridCol w:w="2817"/>
      </w:tblGrid>
      <w:tr w:rsidR="00645D37" w:rsidRPr="001E59C7" w14:paraId="401AC1FE" w14:textId="77777777" w:rsidTr="00645D37">
        <w:trPr>
          <w:tblHeader/>
        </w:trPr>
        <w:tc>
          <w:tcPr>
            <w:tcW w:w="2873" w:type="dxa"/>
            <w:tcBorders>
              <w:top w:val="single" w:sz="4" w:space="0" w:color="auto"/>
              <w:bottom w:val="single" w:sz="12" w:space="0" w:color="auto"/>
            </w:tcBorders>
            <w:shd w:val="clear" w:color="auto" w:fill="auto"/>
            <w:noWrap/>
            <w:vAlign w:val="bottom"/>
          </w:tcPr>
          <w:p w14:paraId="131BA443" w14:textId="77777777" w:rsidR="00E41C7B" w:rsidRPr="001E59C7" w:rsidRDefault="00E41C7B" w:rsidP="00645D37">
            <w:pPr>
              <w:spacing w:before="81" w:after="81" w:line="160" w:lineRule="exact"/>
              <w:ind w:right="40"/>
              <w:rPr>
                <w:i/>
                <w:sz w:val="14"/>
                <w:lang w:val="fr-FR"/>
              </w:rPr>
            </w:pPr>
            <w:r w:rsidRPr="00C160F6">
              <w:rPr>
                <w:i/>
                <w:sz w:val="14"/>
                <w:lang w:val="fr-FR"/>
              </w:rPr>
              <w:t>Lois</w:t>
            </w:r>
          </w:p>
        </w:tc>
        <w:tc>
          <w:tcPr>
            <w:tcW w:w="2880" w:type="dxa"/>
            <w:tcBorders>
              <w:top w:val="single" w:sz="4" w:space="0" w:color="auto"/>
              <w:bottom w:val="single" w:sz="12" w:space="0" w:color="auto"/>
            </w:tcBorders>
            <w:shd w:val="clear" w:color="auto" w:fill="auto"/>
            <w:noWrap/>
            <w:vAlign w:val="bottom"/>
          </w:tcPr>
          <w:p w14:paraId="26795C15" w14:textId="77777777" w:rsidR="00E41C7B" w:rsidRPr="001E59C7" w:rsidRDefault="00E41C7B" w:rsidP="00645D37">
            <w:pPr>
              <w:spacing w:before="81" w:after="81" w:line="160" w:lineRule="exact"/>
              <w:ind w:left="144" w:right="43"/>
              <w:rPr>
                <w:i/>
                <w:sz w:val="14"/>
                <w:lang w:val="fr-FR"/>
              </w:rPr>
            </w:pPr>
            <w:r w:rsidRPr="00C160F6">
              <w:rPr>
                <w:i/>
                <w:sz w:val="14"/>
                <w:lang w:val="fr-FR"/>
              </w:rPr>
              <w:t>Politiques</w:t>
            </w:r>
          </w:p>
        </w:tc>
        <w:tc>
          <w:tcPr>
            <w:tcW w:w="2817" w:type="dxa"/>
            <w:tcBorders>
              <w:top w:val="single" w:sz="4" w:space="0" w:color="auto"/>
              <w:bottom w:val="single" w:sz="12" w:space="0" w:color="auto"/>
            </w:tcBorders>
            <w:shd w:val="clear" w:color="auto" w:fill="auto"/>
            <w:noWrap/>
            <w:vAlign w:val="bottom"/>
          </w:tcPr>
          <w:p w14:paraId="18CE5EE2" w14:textId="77777777" w:rsidR="00E41C7B" w:rsidRPr="00C160F6" w:rsidRDefault="00E41C7B" w:rsidP="00645D37">
            <w:pPr>
              <w:spacing w:before="81" w:after="81" w:line="160" w:lineRule="exact"/>
              <w:ind w:left="144" w:right="43"/>
              <w:rPr>
                <w:i/>
                <w:sz w:val="14"/>
                <w:lang w:val="fr-FR"/>
              </w:rPr>
            </w:pPr>
            <w:r w:rsidRPr="00C160F6">
              <w:rPr>
                <w:i/>
                <w:sz w:val="14"/>
                <w:lang w:val="fr-FR"/>
              </w:rPr>
              <w:t>Documents opérationnels (plans/outils)</w:t>
            </w:r>
          </w:p>
        </w:tc>
      </w:tr>
      <w:tr w:rsidR="00645D37" w:rsidRPr="001E59C7" w14:paraId="2E4F44B7" w14:textId="77777777" w:rsidTr="00645D37">
        <w:trPr>
          <w:trHeight w:hRule="exact" w:val="115"/>
          <w:tblHeader/>
        </w:trPr>
        <w:tc>
          <w:tcPr>
            <w:tcW w:w="2873" w:type="dxa"/>
            <w:tcBorders>
              <w:top w:val="single" w:sz="12" w:space="0" w:color="auto"/>
            </w:tcBorders>
            <w:shd w:val="clear" w:color="auto" w:fill="auto"/>
            <w:noWrap/>
            <w:vAlign w:val="bottom"/>
          </w:tcPr>
          <w:p w14:paraId="762A90FF" w14:textId="77777777" w:rsidR="00645D37" w:rsidRPr="001E59C7" w:rsidRDefault="00645D37" w:rsidP="00645D37">
            <w:pPr>
              <w:spacing w:before="40" w:after="80"/>
              <w:ind w:right="40"/>
              <w:rPr>
                <w:lang w:val="fr-FR"/>
              </w:rPr>
            </w:pPr>
          </w:p>
        </w:tc>
        <w:tc>
          <w:tcPr>
            <w:tcW w:w="2880" w:type="dxa"/>
            <w:tcBorders>
              <w:top w:val="single" w:sz="12" w:space="0" w:color="auto"/>
            </w:tcBorders>
            <w:shd w:val="clear" w:color="auto" w:fill="auto"/>
            <w:noWrap/>
            <w:vAlign w:val="bottom"/>
          </w:tcPr>
          <w:p w14:paraId="5A097BAC" w14:textId="77777777" w:rsidR="00645D37" w:rsidRPr="001E59C7" w:rsidRDefault="00645D37" w:rsidP="00645D37">
            <w:pPr>
              <w:spacing w:before="40" w:after="80"/>
              <w:ind w:left="144" w:right="43"/>
              <w:rPr>
                <w:lang w:val="fr-FR"/>
              </w:rPr>
            </w:pPr>
          </w:p>
        </w:tc>
        <w:tc>
          <w:tcPr>
            <w:tcW w:w="2817" w:type="dxa"/>
            <w:tcBorders>
              <w:top w:val="single" w:sz="12" w:space="0" w:color="auto"/>
            </w:tcBorders>
            <w:shd w:val="clear" w:color="auto" w:fill="auto"/>
            <w:noWrap/>
            <w:vAlign w:val="bottom"/>
          </w:tcPr>
          <w:p w14:paraId="38DA6B33" w14:textId="77777777" w:rsidR="00645D37" w:rsidRPr="001E59C7" w:rsidRDefault="00645D37" w:rsidP="00645D37">
            <w:pPr>
              <w:spacing w:before="40" w:after="80"/>
              <w:ind w:left="144" w:right="43"/>
              <w:rPr>
                <w:lang w:val="fr-FR"/>
              </w:rPr>
            </w:pPr>
          </w:p>
        </w:tc>
      </w:tr>
      <w:tr w:rsidR="00645D37" w:rsidRPr="001E59C7" w14:paraId="37EF0409" w14:textId="77777777" w:rsidTr="00645D37">
        <w:tc>
          <w:tcPr>
            <w:tcW w:w="2873" w:type="dxa"/>
            <w:shd w:val="clear" w:color="auto" w:fill="auto"/>
            <w:noWrap/>
          </w:tcPr>
          <w:p w14:paraId="5D910876" w14:textId="044A3344" w:rsidR="00E41C7B" w:rsidRPr="001E59C7" w:rsidRDefault="00E41C7B" w:rsidP="00645D37">
            <w:pPr>
              <w:tabs>
                <w:tab w:val="left" w:pos="288"/>
                <w:tab w:val="left" w:pos="576"/>
                <w:tab w:val="left" w:pos="864"/>
                <w:tab w:val="left" w:pos="1152"/>
              </w:tabs>
              <w:spacing w:before="40" w:after="80"/>
              <w:ind w:right="40"/>
              <w:rPr>
                <w:lang w:val="fr-FR"/>
              </w:rPr>
            </w:pPr>
            <w:r w:rsidRPr="001E59C7">
              <w:rPr>
                <w:lang w:val="fr-FR"/>
              </w:rPr>
              <w:t xml:space="preserve">Constitution de transition de </w:t>
            </w:r>
            <w:r w:rsidRPr="00C160F6">
              <w:rPr>
                <w:lang w:val="fr-FR"/>
              </w:rPr>
              <w:t>2011</w:t>
            </w:r>
            <w:r w:rsidRPr="001E59C7">
              <w:rPr>
                <w:lang w:val="fr-FR"/>
              </w:rPr>
              <w:t xml:space="preserve"> (telle que modifiée) Loi</w:t>
            </w:r>
            <w:r w:rsidR="00C7639C">
              <w:rPr>
                <w:lang w:val="fr-FR"/>
              </w:rPr>
              <w:t> </w:t>
            </w:r>
            <w:r w:rsidRPr="001E59C7">
              <w:rPr>
                <w:lang w:val="fr-FR"/>
              </w:rPr>
              <w:t xml:space="preserve">intitulée </w:t>
            </w:r>
            <w:r w:rsidRPr="00C160F6">
              <w:rPr>
                <w:i/>
                <w:iCs/>
                <w:lang w:val="fr-FR"/>
              </w:rPr>
              <w:t>Civil Registry Act, 2018</w:t>
            </w:r>
            <w:r w:rsidRPr="001E59C7">
              <w:rPr>
                <w:lang w:val="fr-FR"/>
              </w:rPr>
              <w:t xml:space="preserve"> (loi de </w:t>
            </w:r>
            <w:r w:rsidRPr="00C160F6">
              <w:rPr>
                <w:lang w:val="fr-FR"/>
              </w:rPr>
              <w:t>2018</w:t>
            </w:r>
            <w:r w:rsidRPr="001E59C7">
              <w:rPr>
                <w:lang w:val="fr-FR"/>
              </w:rPr>
              <w:t xml:space="preserve"> relative au registre civil)</w:t>
            </w:r>
          </w:p>
          <w:p w14:paraId="1FFE72E2" w14:textId="77777777" w:rsidR="00E41C7B" w:rsidRPr="001E59C7" w:rsidRDefault="00E41C7B" w:rsidP="00645D37">
            <w:pPr>
              <w:tabs>
                <w:tab w:val="left" w:pos="288"/>
                <w:tab w:val="left" w:pos="576"/>
                <w:tab w:val="left" w:pos="864"/>
                <w:tab w:val="left" w:pos="1152"/>
              </w:tabs>
              <w:spacing w:before="40" w:after="80"/>
              <w:ind w:right="40"/>
              <w:rPr>
                <w:lang w:val="fr-FR"/>
              </w:rPr>
            </w:pPr>
            <w:r w:rsidRPr="001E59C7">
              <w:rPr>
                <w:lang w:val="fr-FR"/>
              </w:rPr>
              <w:t xml:space="preserve">Loi intitulée </w:t>
            </w:r>
            <w:r w:rsidRPr="0073552B">
              <w:rPr>
                <w:i/>
                <w:iCs/>
                <w:lang w:val="fr-FR"/>
              </w:rPr>
              <w:t>South Sudan Procurement Act, 2018</w:t>
            </w:r>
            <w:r w:rsidRPr="001E59C7">
              <w:rPr>
                <w:lang w:val="fr-FR"/>
              </w:rPr>
              <w:t xml:space="preserve"> (loi de </w:t>
            </w:r>
            <w:r w:rsidRPr="00C160F6">
              <w:rPr>
                <w:lang w:val="fr-FR"/>
              </w:rPr>
              <w:t>2018</w:t>
            </w:r>
            <w:r w:rsidRPr="001E59C7">
              <w:rPr>
                <w:lang w:val="fr-FR"/>
              </w:rPr>
              <w:t xml:space="preserve"> relative aux marchés publics du Soudan du Sud)</w:t>
            </w:r>
          </w:p>
          <w:p w14:paraId="7F89FDAC" w14:textId="77777777" w:rsidR="00E41C7B" w:rsidRPr="001E59C7" w:rsidRDefault="00E41C7B" w:rsidP="00645D37">
            <w:pPr>
              <w:tabs>
                <w:tab w:val="left" w:pos="288"/>
                <w:tab w:val="left" w:pos="576"/>
                <w:tab w:val="left" w:pos="864"/>
                <w:tab w:val="left" w:pos="1152"/>
              </w:tabs>
              <w:spacing w:before="40" w:after="80"/>
              <w:ind w:right="40"/>
              <w:rPr>
                <w:lang w:val="fr-FR"/>
              </w:rPr>
            </w:pPr>
            <w:r w:rsidRPr="001E59C7">
              <w:rPr>
                <w:lang w:val="fr-FR"/>
              </w:rPr>
              <w:t xml:space="preserve">Loi de </w:t>
            </w:r>
            <w:r w:rsidRPr="00C160F6">
              <w:rPr>
                <w:lang w:val="fr-FR"/>
              </w:rPr>
              <w:t>2017</w:t>
            </w:r>
            <w:r w:rsidRPr="001E59C7">
              <w:rPr>
                <w:lang w:val="fr-FR"/>
              </w:rPr>
              <w:t xml:space="preserve"> relative au travail</w:t>
            </w:r>
          </w:p>
          <w:p w14:paraId="6BD5AAD0" w14:textId="77777777" w:rsidR="00E41C7B" w:rsidRPr="001E59C7" w:rsidRDefault="00E41C7B" w:rsidP="00645D37">
            <w:pPr>
              <w:tabs>
                <w:tab w:val="left" w:pos="288"/>
                <w:tab w:val="left" w:pos="576"/>
                <w:tab w:val="left" w:pos="864"/>
                <w:tab w:val="left" w:pos="1152"/>
              </w:tabs>
              <w:spacing w:before="40" w:after="80"/>
              <w:ind w:right="40"/>
              <w:rPr>
                <w:lang w:val="fr-FR"/>
              </w:rPr>
            </w:pPr>
            <w:r w:rsidRPr="001E59C7">
              <w:rPr>
                <w:lang w:val="fr-FR"/>
              </w:rPr>
              <w:t xml:space="preserve">Loi intitulée </w:t>
            </w:r>
            <w:r w:rsidRPr="0073552B">
              <w:rPr>
                <w:i/>
                <w:iCs/>
                <w:lang w:val="fr-FR"/>
              </w:rPr>
              <w:t>Non-Governmental Organization Act, 2015</w:t>
            </w:r>
            <w:r w:rsidRPr="001E59C7">
              <w:rPr>
                <w:lang w:val="fr-FR"/>
              </w:rPr>
              <w:t xml:space="preserve"> (loi de </w:t>
            </w:r>
            <w:r w:rsidRPr="00C160F6">
              <w:rPr>
                <w:lang w:val="fr-FR"/>
              </w:rPr>
              <w:t>2015</w:t>
            </w:r>
            <w:r w:rsidRPr="001E59C7">
              <w:rPr>
                <w:lang w:val="fr-FR"/>
              </w:rPr>
              <w:t xml:space="preserve"> relative aux organisations non gouvernementales)</w:t>
            </w:r>
          </w:p>
          <w:p w14:paraId="7F06ED29" w14:textId="77777777" w:rsidR="00E41C7B" w:rsidRPr="001E59C7" w:rsidRDefault="00E41C7B" w:rsidP="00645D37">
            <w:pPr>
              <w:tabs>
                <w:tab w:val="left" w:pos="288"/>
                <w:tab w:val="left" w:pos="576"/>
                <w:tab w:val="left" w:pos="864"/>
                <w:tab w:val="left" w:pos="1152"/>
              </w:tabs>
              <w:spacing w:before="40" w:after="80"/>
              <w:ind w:right="40"/>
              <w:rPr>
                <w:lang w:val="fr-FR"/>
              </w:rPr>
            </w:pPr>
            <w:r w:rsidRPr="001E59C7">
              <w:rPr>
                <w:lang w:val="fr-FR"/>
              </w:rPr>
              <w:t xml:space="preserve">Loi intitulée </w:t>
            </w:r>
            <w:r w:rsidRPr="0073552B">
              <w:rPr>
                <w:i/>
                <w:iCs/>
                <w:lang w:val="fr-FR"/>
              </w:rPr>
              <w:t>National Elections Act, 2012</w:t>
            </w:r>
            <w:r w:rsidRPr="001E59C7">
              <w:rPr>
                <w:lang w:val="fr-FR"/>
              </w:rPr>
              <w:t xml:space="preserve"> (loi de </w:t>
            </w:r>
            <w:r w:rsidRPr="00C160F6">
              <w:rPr>
                <w:lang w:val="fr-FR"/>
              </w:rPr>
              <w:t>2012</w:t>
            </w:r>
            <w:r w:rsidRPr="001E59C7">
              <w:rPr>
                <w:lang w:val="fr-FR"/>
              </w:rPr>
              <w:t xml:space="preserve"> relative aux élections nationales)</w:t>
            </w:r>
          </w:p>
          <w:p w14:paraId="47C54AFC" w14:textId="66E2223A" w:rsidR="00E41C7B" w:rsidRPr="001E59C7" w:rsidRDefault="00E41C7B" w:rsidP="00645D37">
            <w:pPr>
              <w:tabs>
                <w:tab w:val="left" w:pos="288"/>
                <w:tab w:val="left" w:pos="576"/>
                <w:tab w:val="left" w:pos="864"/>
                <w:tab w:val="left" w:pos="1152"/>
              </w:tabs>
              <w:spacing w:before="40" w:after="80"/>
              <w:ind w:right="40"/>
              <w:rPr>
                <w:lang w:val="fr-FR"/>
              </w:rPr>
            </w:pPr>
            <w:r w:rsidRPr="001E59C7">
              <w:rPr>
                <w:lang w:val="fr-FR"/>
              </w:rPr>
              <w:t xml:space="preserve">Loi intitulée </w:t>
            </w:r>
            <w:r w:rsidRPr="0073552B">
              <w:rPr>
                <w:i/>
                <w:iCs/>
                <w:lang w:val="fr-FR"/>
              </w:rPr>
              <w:t>General Education Act, 2012</w:t>
            </w:r>
            <w:r w:rsidRPr="001E59C7">
              <w:rPr>
                <w:lang w:val="fr-FR"/>
              </w:rPr>
              <w:t xml:space="preserve"> (loi générale de </w:t>
            </w:r>
            <w:r w:rsidRPr="00C160F6">
              <w:rPr>
                <w:lang w:val="fr-FR"/>
              </w:rPr>
              <w:t>2012</w:t>
            </w:r>
            <w:r w:rsidRPr="001E59C7">
              <w:rPr>
                <w:lang w:val="fr-FR"/>
              </w:rPr>
              <w:t xml:space="preserve"> relative à l</w:t>
            </w:r>
            <w:r w:rsidR="0014321C">
              <w:rPr>
                <w:lang w:val="fr-FR"/>
              </w:rPr>
              <w:t>’</w:t>
            </w:r>
            <w:r w:rsidRPr="001E59C7">
              <w:rPr>
                <w:lang w:val="fr-FR"/>
              </w:rPr>
              <w:t xml:space="preserve">éducation) </w:t>
            </w:r>
          </w:p>
          <w:p w14:paraId="76DA8095" w14:textId="77777777" w:rsidR="00E41C7B" w:rsidRPr="001E59C7" w:rsidRDefault="00E41C7B" w:rsidP="00645D37">
            <w:pPr>
              <w:tabs>
                <w:tab w:val="left" w:pos="288"/>
                <w:tab w:val="left" w:pos="576"/>
                <w:tab w:val="left" w:pos="864"/>
                <w:tab w:val="left" w:pos="1152"/>
              </w:tabs>
              <w:spacing w:before="40" w:after="80"/>
              <w:ind w:right="40"/>
              <w:rPr>
                <w:lang w:val="fr-FR"/>
              </w:rPr>
            </w:pPr>
            <w:r w:rsidRPr="001E59C7">
              <w:rPr>
                <w:lang w:val="fr-FR"/>
              </w:rPr>
              <w:t xml:space="preserve">Loi intitulée </w:t>
            </w:r>
            <w:r w:rsidRPr="0073552B">
              <w:rPr>
                <w:i/>
                <w:iCs/>
                <w:lang w:val="fr-FR"/>
              </w:rPr>
              <w:t>Political Parties Act, 2012</w:t>
            </w:r>
            <w:r w:rsidRPr="001E59C7">
              <w:rPr>
                <w:lang w:val="fr-FR"/>
              </w:rPr>
              <w:t xml:space="preserve"> (loi de </w:t>
            </w:r>
            <w:r w:rsidRPr="00C160F6">
              <w:rPr>
                <w:lang w:val="fr-FR"/>
              </w:rPr>
              <w:t>2012</w:t>
            </w:r>
            <w:r w:rsidRPr="001E59C7">
              <w:rPr>
                <w:lang w:val="fr-FR"/>
              </w:rPr>
              <w:t xml:space="preserve"> relative aux partis politiques)</w:t>
            </w:r>
          </w:p>
          <w:p w14:paraId="3783C891" w14:textId="40672AD0" w:rsidR="00E41C7B" w:rsidRPr="001E59C7" w:rsidRDefault="00E41C7B" w:rsidP="00645D37">
            <w:pPr>
              <w:tabs>
                <w:tab w:val="left" w:pos="288"/>
                <w:tab w:val="left" w:pos="576"/>
                <w:tab w:val="left" w:pos="864"/>
                <w:tab w:val="left" w:pos="1152"/>
              </w:tabs>
              <w:spacing w:before="40" w:after="80"/>
              <w:ind w:right="40"/>
              <w:rPr>
                <w:lang w:val="fr-FR"/>
              </w:rPr>
            </w:pPr>
            <w:r w:rsidRPr="001E59C7">
              <w:rPr>
                <w:lang w:val="fr-FR"/>
              </w:rPr>
              <w:t xml:space="preserve">Loi intitulée </w:t>
            </w:r>
            <w:r w:rsidRPr="0073552B">
              <w:rPr>
                <w:i/>
                <w:iCs/>
                <w:lang w:val="fr-FR"/>
              </w:rPr>
              <w:t xml:space="preserve">Nationality, Passport and Immigration Act, 2011 </w:t>
            </w:r>
            <w:r w:rsidRPr="001E59C7">
              <w:rPr>
                <w:lang w:val="fr-FR"/>
              </w:rPr>
              <w:t xml:space="preserve">(loi de </w:t>
            </w:r>
            <w:r w:rsidRPr="00C160F6">
              <w:rPr>
                <w:lang w:val="fr-FR"/>
              </w:rPr>
              <w:t>2011</w:t>
            </w:r>
            <w:r w:rsidRPr="001E59C7">
              <w:rPr>
                <w:lang w:val="fr-FR"/>
              </w:rPr>
              <w:t xml:space="preserve"> relative à la nationalité, aux passeports et à l</w:t>
            </w:r>
            <w:r w:rsidR="0014321C">
              <w:rPr>
                <w:lang w:val="fr-FR"/>
              </w:rPr>
              <w:t>’</w:t>
            </w:r>
            <w:r w:rsidRPr="001E59C7">
              <w:rPr>
                <w:lang w:val="fr-FR"/>
              </w:rPr>
              <w:t>immigration)</w:t>
            </w:r>
          </w:p>
          <w:p w14:paraId="55B24701" w14:textId="77777777" w:rsidR="00E41C7B" w:rsidRPr="001E59C7" w:rsidRDefault="00E41C7B" w:rsidP="00645D37">
            <w:pPr>
              <w:tabs>
                <w:tab w:val="left" w:pos="288"/>
                <w:tab w:val="left" w:pos="576"/>
                <w:tab w:val="left" w:pos="864"/>
                <w:tab w:val="left" w:pos="1152"/>
              </w:tabs>
              <w:spacing w:before="40" w:after="80"/>
              <w:ind w:right="40"/>
              <w:rPr>
                <w:lang w:val="fr-FR"/>
              </w:rPr>
            </w:pPr>
            <w:r w:rsidRPr="001E59C7">
              <w:rPr>
                <w:lang w:val="fr-FR"/>
              </w:rPr>
              <w:t xml:space="preserve">Règlement intitulé Nationality Regulations, </w:t>
            </w:r>
            <w:r w:rsidRPr="00C160F6">
              <w:rPr>
                <w:lang w:val="fr-FR"/>
              </w:rPr>
              <w:t>2011</w:t>
            </w:r>
            <w:r w:rsidRPr="001E59C7">
              <w:rPr>
                <w:lang w:val="fr-FR"/>
              </w:rPr>
              <w:t xml:space="preserve"> (règlement de </w:t>
            </w:r>
            <w:r w:rsidRPr="00C160F6">
              <w:rPr>
                <w:lang w:val="fr-FR"/>
              </w:rPr>
              <w:t>2011</w:t>
            </w:r>
            <w:r w:rsidRPr="001E59C7">
              <w:rPr>
                <w:lang w:val="fr-FR"/>
              </w:rPr>
              <w:t xml:space="preserve"> relatif à la nationalité)</w:t>
            </w:r>
          </w:p>
          <w:p w14:paraId="335AD385" w14:textId="77777777" w:rsidR="00E41C7B" w:rsidRPr="001E59C7" w:rsidRDefault="00E41C7B" w:rsidP="00645D37">
            <w:pPr>
              <w:tabs>
                <w:tab w:val="left" w:pos="288"/>
                <w:tab w:val="left" w:pos="576"/>
                <w:tab w:val="left" w:pos="864"/>
                <w:tab w:val="left" w:pos="1152"/>
              </w:tabs>
              <w:spacing w:before="40" w:after="80"/>
              <w:ind w:right="40"/>
              <w:rPr>
                <w:lang w:val="fr-FR"/>
              </w:rPr>
            </w:pPr>
            <w:r w:rsidRPr="001E59C7">
              <w:rPr>
                <w:lang w:val="fr-FR"/>
              </w:rPr>
              <w:t xml:space="preserve">Règlement intitulé Prisons Service Regulations, </w:t>
            </w:r>
            <w:r w:rsidRPr="00C160F6">
              <w:rPr>
                <w:lang w:val="fr-FR"/>
              </w:rPr>
              <w:t>2013</w:t>
            </w:r>
            <w:r w:rsidRPr="001E59C7">
              <w:rPr>
                <w:lang w:val="fr-FR"/>
              </w:rPr>
              <w:t xml:space="preserve"> (règlement de </w:t>
            </w:r>
            <w:r w:rsidRPr="00C160F6">
              <w:rPr>
                <w:lang w:val="fr-FR"/>
              </w:rPr>
              <w:t>2013</w:t>
            </w:r>
            <w:r w:rsidRPr="001E59C7">
              <w:rPr>
                <w:lang w:val="fr-FR"/>
              </w:rPr>
              <w:t xml:space="preserve"> relatif aux services pénitentiaires)</w:t>
            </w:r>
          </w:p>
          <w:p w14:paraId="3E716D35" w14:textId="77777777" w:rsidR="00E41C7B" w:rsidRPr="001E59C7" w:rsidRDefault="00E41C7B" w:rsidP="00645D37">
            <w:pPr>
              <w:tabs>
                <w:tab w:val="left" w:pos="288"/>
                <w:tab w:val="left" w:pos="576"/>
                <w:tab w:val="left" w:pos="864"/>
                <w:tab w:val="left" w:pos="1152"/>
              </w:tabs>
              <w:spacing w:before="40" w:after="80"/>
              <w:ind w:right="40"/>
              <w:rPr>
                <w:lang w:val="fr-FR"/>
              </w:rPr>
            </w:pPr>
            <w:r w:rsidRPr="001E59C7">
              <w:rPr>
                <w:lang w:val="fr-FR"/>
              </w:rPr>
              <w:t xml:space="preserve">Loi intitulée </w:t>
            </w:r>
            <w:r w:rsidRPr="0073552B">
              <w:rPr>
                <w:i/>
                <w:iCs/>
                <w:lang w:val="fr-FR"/>
              </w:rPr>
              <w:t>Local Government Act, 2009</w:t>
            </w:r>
            <w:r w:rsidRPr="001E59C7">
              <w:rPr>
                <w:lang w:val="fr-FR"/>
              </w:rPr>
              <w:t xml:space="preserve"> (loi de </w:t>
            </w:r>
            <w:r w:rsidRPr="00C160F6">
              <w:rPr>
                <w:lang w:val="fr-FR"/>
              </w:rPr>
              <w:t>2009</w:t>
            </w:r>
            <w:r w:rsidRPr="001E59C7">
              <w:rPr>
                <w:lang w:val="fr-FR"/>
              </w:rPr>
              <w:t xml:space="preserve"> relative aux administrations locales)</w:t>
            </w:r>
          </w:p>
          <w:p w14:paraId="20776691" w14:textId="77777777" w:rsidR="00E41C7B" w:rsidRPr="001E59C7" w:rsidRDefault="00E41C7B" w:rsidP="00645D37">
            <w:pPr>
              <w:tabs>
                <w:tab w:val="left" w:pos="288"/>
                <w:tab w:val="left" w:pos="576"/>
                <w:tab w:val="left" w:pos="864"/>
                <w:tab w:val="left" w:pos="1152"/>
              </w:tabs>
              <w:spacing w:before="40" w:after="80"/>
              <w:ind w:right="40"/>
              <w:rPr>
                <w:lang w:val="fr-FR"/>
              </w:rPr>
            </w:pPr>
            <w:r w:rsidRPr="001E59C7">
              <w:rPr>
                <w:lang w:val="fr-FR"/>
              </w:rPr>
              <w:t xml:space="preserve">Loi foncière de </w:t>
            </w:r>
            <w:r w:rsidRPr="00C160F6">
              <w:rPr>
                <w:lang w:val="fr-FR"/>
              </w:rPr>
              <w:t>2009</w:t>
            </w:r>
          </w:p>
          <w:p w14:paraId="1FA69A20" w14:textId="77777777" w:rsidR="00E41C7B" w:rsidRPr="001E59C7" w:rsidRDefault="00E41C7B" w:rsidP="00645D37">
            <w:pPr>
              <w:tabs>
                <w:tab w:val="left" w:pos="288"/>
                <w:tab w:val="left" w:pos="576"/>
                <w:tab w:val="left" w:pos="864"/>
                <w:tab w:val="left" w:pos="1152"/>
              </w:tabs>
              <w:spacing w:before="40" w:after="80"/>
              <w:ind w:right="40"/>
              <w:rPr>
                <w:lang w:val="fr-FR"/>
              </w:rPr>
            </w:pPr>
            <w:r w:rsidRPr="001E59C7">
              <w:rPr>
                <w:lang w:val="fr-FR"/>
              </w:rPr>
              <w:t xml:space="preserve">Règlement intitulé South Sudan National Police Regulations, </w:t>
            </w:r>
            <w:r w:rsidRPr="00C160F6">
              <w:rPr>
                <w:lang w:val="fr-FR"/>
              </w:rPr>
              <w:t>2009</w:t>
            </w:r>
            <w:r w:rsidRPr="001E59C7">
              <w:rPr>
                <w:lang w:val="fr-FR"/>
              </w:rPr>
              <w:t xml:space="preserve"> (règlement de </w:t>
            </w:r>
            <w:r w:rsidRPr="00C160F6">
              <w:rPr>
                <w:lang w:val="fr-FR"/>
              </w:rPr>
              <w:t>2009</w:t>
            </w:r>
            <w:r w:rsidRPr="001E59C7">
              <w:rPr>
                <w:lang w:val="fr-FR"/>
              </w:rPr>
              <w:t xml:space="preserve"> relatif à la Police nationale sud-soudanaise)</w:t>
            </w:r>
          </w:p>
          <w:p w14:paraId="5573821C" w14:textId="12E896F5" w:rsidR="00E41C7B" w:rsidRPr="001E59C7" w:rsidRDefault="00E41C7B" w:rsidP="00645D37">
            <w:pPr>
              <w:tabs>
                <w:tab w:val="left" w:pos="288"/>
                <w:tab w:val="left" w:pos="576"/>
                <w:tab w:val="left" w:pos="864"/>
                <w:tab w:val="left" w:pos="1152"/>
              </w:tabs>
              <w:spacing w:before="40" w:after="80"/>
              <w:ind w:right="40"/>
              <w:rPr>
                <w:lang w:val="fr-FR"/>
              </w:rPr>
            </w:pPr>
            <w:r w:rsidRPr="001E59C7">
              <w:rPr>
                <w:lang w:val="fr-FR"/>
              </w:rPr>
              <w:t xml:space="preserve">Loi de </w:t>
            </w:r>
            <w:r w:rsidRPr="00C160F6">
              <w:rPr>
                <w:lang w:val="fr-FR"/>
              </w:rPr>
              <w:t>2008</w:t>
            </w:r>
            <w:r w:rsidRPr="001E59C7">
              <w:rPr>
                <w:lang w:val="fr-FR"/>
              </w:rPr>
              <w:t xml:space="preserve"> relative à l</w:t>
            </w:r>
            <w:r w:rsidR="0014321C">
              <w:rPr>
                <w:lang w:val="fr-FR"/>
              </w:rPr>
              <w:t>’</w:t>
            </w:r>
            <w:r w:rsidRPr="001E59C7">
              <w:rPr>
                <w:lang w:val="fr-FR"/>
              </w:rPr>
              <w:t>enfance</w:t>
            </w:r>
          </w:p>
          <w:p w14:paraId="4B5346C3" w14:textId="77777777" w:rsidR="00E41C7B" w:rsidRPr="001E59C7" w:rsidRDefault="00E41C7B" w:rsidP="00645D37">
            <w:pPr>
              <w:tabs>
                <w:tab w:val="left" w:pos="288"/>
                <w:tab w:val="left" w:pos="576"/>
                <w:tab w:val="left" w:pos="864"/>
                <w:tab w:val="left" w:pos="1152"/>
              </w:tabs>
              <w:spacing w:before="40" w:after="80"/>
              <w:ind w:right="40"/>
              <w:rPr>
                <w:lang w:val="fr-FR"/>
              </w:rPr>
            </w:pPr>
            <w:r w:rsidRPr="001E59C7">
              <w:rPr>
                <w:lang w:val="fr-FR"/>
              </w:rPr>
              <w:t xml:space="preserve">Loi intitulée </w:t>
            </w:r>
            <w:r w:rsidRPr="0073552B">
              <w:rPr>
                <w:i/>
                <w:iCs/>
                <w:lang w:val="fr-FR"/>
              </w:rPr>
              <w:t>Contract Act, 2008</w:t>
            </w:r>
            <w:r w:rsidRPr="001E59C7">
              <w:rPr>
                <w:lang w:val="fr-FR"/>
              </w:rPr>
              <w:t xml:space="preserve"> (loi de </w:t>
            </w:r>
            <w:r w:rsidRPr="00C160F6">
              <w:rPr>
                <w:lang w:val="fr-FR"/>
              </w:rPr>
              <w:t>2008</w:t>
            </w:r>
            <w:r w:rsidRPr="001E59C7">
              <w:rPr>
                <w:lang w:val="fr-FR"/>
              </w:rPr>
              <w:t xml:space="preserve"> relative aux contrats)</w:t>
            </w:r>
          </w:p>
          <w:p w14:paraId="54CE7178" w14:textId="77777777" w:rsidR="00E41C7B" w:rsidRPr="001E59C7" w:rsidRDefault="00E41C7B" w:rsidP="00645D37">
            <w:pPr>
              <w:tabs>
                <w:tab w:val="left" w:pos="288"/>
                <w:tab w:val="left" w:pos="576"/>
                <w:tab w:val="left" w:pos="864"/>
                <w:tab w:val="left" w:pos="1152"/>
              </w:tabs>
              <w:spacing w:before="40" w:after="80"/>
              <w:ind w:right="40"/>
              <w:rPr>
                <w:lang w:val="fr-FR"/>
              </w:rPr>
            </w:pPr>
            <w:r w:rsidRPr="001E59C7">
              <w:rPr>
                <w:lang w:val="fr-FR"/>
              </w:rPr>
              <w:t xml:space="preserve">Loi intitulée </w:t>
            </w:r>
            <w:r w:rsidRPr="0073552B">
              <w:rPr>
                <w:i/>
                <w:iCs/>
                <w:lang w:val="fr-FR"/>
              </w:rPr>
              <w:t>Penal Code Act, 2008</w:t>
            </w:r>
            <w:r w:rsidRPr="001E59C7">
              <w:rPr>
                <w:lang w:val="fr-FR"/>
              </w:rPr>
              <w:t xml:space="preserve"> (loi de </w:t>
            </w:r>
            <w:r w:rsidRPr="00C160F6">
              <w:rPr>
                <w:lang w:val="fr-FR"/>
              </w:rPr>
              <w:t>2008</w:t>
            </w:r>
            <w:r w:rsidRPr="001E59C7">
              <w:rPr>
                <w:lang w:val="fr-FR"/>
              </w:rPr>
              <w:t xml:space="preserve"> portant Code pénal)</w:t>
            </w:r>
          </w:p>
          <w:p w14:paraId="0EE3DF24" w14:textId="77777777" w:rsidR="00E41C7B" w:rsidRPr="001E59C7" w:rsidRDefault="00E41C7B" w:rsidP="00645D37">
            <w:pPr>
              <w:tabs>
                <w:tab w:val="left" w:pos="288"/>
                <w:tab w:val="left" w:pos="576"/>
                <w:tab w:val="left" w:pos="864"/>
                <w:tab w:val="left" w:pos="1152"/>
              </w:tabs>
              <w:spacing w:before="40" w:after="80"/>
              <w:ind w:right="40"/>
              <w:rPr>
                <w:lang w:val="fr-FR"/>
              </w:rPr>
            </w:pPr>
            <w:r w:rsidRPr="001E59C7">
              <w:rPr>
                <w:lang w:val="fr-FR"/>
              </w:rPr>
              <w:t xml:space="preserve">Code de procédure pénale de </w:t>
            </w:r>
            <w:r w:rsidRPr="00C160F6">
              <w:rPr>
                <w:lang w:val="fr-FR"/>
              </w:rPr>
              <w:t>2008</w:t>
            </w:r>
          </w:p>
          <w:p w14:paraId="56F413AF" w14:textId="77777777" w:rsidR="00E41C7B" w:rsidRPr="001E59C7" w:rsidRDefault="00E41C7B" w:rsidP="00645D37">
            <w:pPr>
              <w:tabs>
                <w:tab w:val="left" w:pos="288"/>
                <w:tab w:val="left" w:pos="576"/>
                <w:tab w:val="left" w:pos="864"/>
                <w:tab w:val="left" w:pos="1152"/>
              </w:tabs>
              <w:spacing w:before="40" w:after="80"/>
              <w:ind w:right="40"/>
              <w:rPr>
                <w:lang w:val="fr-FR"/>
              </w:rPr>
            </w:pPr>
            <w:r w:rsidRPr="001E59C7">
              <w:rPr>
                <w:lang w:val="fr-FR"/>
              </w:rPr>
              <w:t>Code de conduite de la Police nationale sud-soudanaise (</w:t>
            </w:r>
            <w:r w:rsidRPr="00C160F6">
              <w:rPr>
                <w:lang w:val="fr-FR"/>
              </w:rPr>
              <w:t>2008</w:t>
            </w:r>
            <w:r w:rsidRPr="001E59C7">
              <w:rPr>
                <w:lang w:val="fr-FR"/>
              </w:rPr>
              <w:t>)</w:t>
            </w:r>
          </w:p>
          <w:p w14:paraId="6CA415D6" w14:textId="4B3BC794" w:rsidR="00E41C7B" w:rsidRPr="001E59C7" w:rsidRDefault="00E41C7B" w:rsidP="00645D37">
            <w:pPr>
              <w:tabs>
                <w:tab w:val="left" w:pos="288"/>
                <w:tab w:val="left" w:pos="576"/>
                <w:tab w:val="left" w:pos="864"/>
                <w:tab w:val="left" w:pos="1152"/>
              </w:tabs>
              <w:spacing w:before="40" w:after="80"/>
              <w:ind w:right="40"/>
              <w:rPr>
                <w:lang w:val="fr-FR"/>
              </w:rPr>
            </w:pPr>
            <w:r w:rsidRPr="001E59C7">
              <w:rPr>
                <w:lang w:val="fr-FR"/>
              </w:rPr>
              <w:t xml:space="preserve">Loi intitulée </w:t>
            </w:r>
            <w:r w:rsidRPr="0073552B">
              <w:rPr>
                <w:i/>
                <w:iCs/>
                <w:lang w:val="fr-FR"/>
              </w:rPr>
              <w:t>South Sudan Evidence Act, 2006</w:t>
            </w:r>
            <w:r w:rsidRPr="001E59C7">
              <w:rPr>
                <w:lang w:val="fr-FR"/>
              </w:rPr>
              <w:t xml:space="preserve"> (loi de </w:t>
            </w:r>
            <w:r w:rsidRPr="00C160F6">
              <w:rPr>
                <w:lang w:val="fr-FR"/>
              </w:rPr>
              <w:t>2006</w:t>
            </w:r>
            <w:r w:rsidRPr="001E59C7">
              <w:rPr>
                <w:lang w:val="fr-FR"/>
              </w:rPr>
              <w:t xml:space="preserve"> sur l</w:t>
            </w:r>
            <w:r w:rsidR="0014321C">
              <w:rPr>
                <w:lang w:val="fr-FR"/>
              </w:rPr>
              <w:t>’</w:t>
            </w:r>
            <w:r w:rsidRPr="001E59C7">
              <w:rPr>
                <w:lang w:val="fr-FR"/>
              </w:rPr>
              <w:t>administration de la preuve)</w:t>
            </w:r>
          </w:p>
        </w:tc>
        <w:tc>
          <w:tcPr>
            <w:tcW w:w="2880" w:type="dxa"/>
            <w:shd w:val="clear" w:color="auto" w:fill="auto"/>
            <w:noWrap/>
          </w:tcPr>
          <w:p w14:paraId="6DE696D8" w14:textId="77777777" w:rsidR="00E41C7B" w:rsidRPr="001E59C7" w:rsidRDefault="00E41C7B" w:rsidP="00645D37">
            <w:pPr>
              <w:tabs>
                <w:tab w:val="left" w:pos="288"/>
                <w:tab w:val="left" w:pos="576"/>
                <w:tab w:val="left" w:pos="864"/>
                <w:tab w:val="left" w:pos="1152"/>
              </w:tabs>
              <w:spacing w:before="40" w:after="80"/>
              <w:ind w:left="144" w:right="43"/>
              <w:rPr>
                <w:lang w:val="fr-FR"/>
              </w:rPr>
            </w:pPr>
            <w:r w:rsidRPr="001E59C7">
              <w:rPr>
                <w:lang w:val="fr-FR"/>
              </w:rPr>
              <w:t xml:space="preserve">Politique intitulée National Policy on the Protection and Care of Children without appropriate Parental Care, </w:t>
            </w:r>
            <w:r w:rsidRPr="00C160F6">
              <w:rPr>
                <w:lang w:val="fr-FR"/>
              </w:rPr>
              <w:t>2017</w:t>
            </w:r>
            <w:r w:rsidRPr="001E59C7">
              <w:rPr>
                <w:lang w:val="fr-FR"/>
              </w:rPr>
              <w:t xml:space="preserve"> (politique nationale de </w:t>
            </w:r>
            <w:r w:rsidRPr="00C160F6">
              <w:rPr>
                <w:lang w:val="fr-FR"/>
              </w:rPr>
              <w:t>2017</w:t>
            </w:r>
            <w:r w:rsidRPr="001E59C7">
              <w:rPr>
                <w:lang w:val="fr-FR"/>
              </w:rPr>
              <w:t xml:space="preserve"> relative à la protection et à la prise en charge des enfants privés de soins parentaux appropriés)</w:t>
            </w:r>
          </w:p>
          <w:p w14:paraId="4235D015" w14:textId="77777777" w:rsidR="00E41C7B" w:rsidRPr="001E59C7" w:rsidRDefault="00E41C7B" w:rsidP="00645D37">
            <w:pPr>
              <w:tabs>
                <w:tab w:val="left" w:pos="288"/>
                <w:tab w:val="left" w:pos="576"/>
                <w:tab w:val="left" w:pos="864"/>
                <w:tab w:val="left" w:pos="1152"/>
              </w:tabs>
              <w:spacing w:before="40" w:after="80"/>
              <w:ind w:left="144" w:right="43"/>
              <w:rPr>
                <w:lang w:val="fr-FR"/>
              </w:rPr>
            </w:pPr>
            <w:r w:rsidRPr="001E59C7">
              <w:rPr>
                <w:lang w:val="fr-FR"/>
              </w:rPr>
              <w:t xml:space="preserve">Politique intitulée Social Protection Policy, </w:t>
            </w:r>
            <w:r w:rsidRPr="00C160F6">
              <w:rPr>
                <w:lang w:val="fr-FR"/>
              </w:rPr>
              <w:t>2015</w:t>
            </w:r>
            <w:r w:rsidRPr="001E59C7">
              <w:rPr>
                <w:lang w:val="fr-FR"/>
              </w:rPr>
              <w:t xml:space="preserve"> (politique de </w:t>
            </w:r>
            <w:r w:rsidRPr="00C160F6">
              <w:rPr>
                <w:lang w:val="fr-FR"/>
              </w:rPr>
              <w:t>2015</w:t>
            </w:r>
            <w:r w:rsidRPr="001E59C7">
              <w:rPr>
                <w:lang w:val="fr-FR"/>
              </w:rPr>
              <w:t xml:space="preserve"> relative à la protection sociale)</w:t>
            </w:r>
          </w:p>
          <w:p w14:paraId="257C99F6" w14:textId="58BBBF38" w:rsidR="00E41C7B" w:rsidRPr="001E59C7" w:rsidRDefault="00E41C7B" w:rsidP="00645D37">
            <w:pPr>
              <w:tabs>
                <w:tab w:val="left" w:pos="288"/>
                <w:tab w:val="left" w:pos="576"/>
                <w:tab w:val="left" w:pos="864"/>
                <w:tab w:val="left" w:pos="1152"/>
              </w:tabs>
              <w:spacing w:before="40" w:after="80"/>
              <w:ind w:left="144" w:right="43"/>
              <w:rPr>
                <w:lang w:val="fr-FR"/>
              </w:rPr>
            </w:pPr>
            <w:r w:rsidRPr="001E59C7">
              <w:rPr>
                <w:lang w:val="fr-FR"/>
              </w:rPr>
              <w:t xml:space="preserve">Politique intitulée National Disability and Inclusion Policy </w:t>
            </w:r>
            <w:r w:rsidRPr="00C160F6">
              <w:rPr>
                <w:lang w:val="fr-FR"/>
              </w:rPr>
              <w:t>2013</w:t>
            </w:r>
            <w:r w:rsidRPr="001E59C7">
              <w:rPr>
                <w:lang w:val="fr-FR"/>
              </w:rPr>
              <w:t xml:space="preserve"> (politique nationale de </w:t>
            </w:r>
            <w:r w:rsidRPr="00C160F6">
              <w:rPr>
                <w:lang w:val="fr-FR"/>
              </w:rPr>
              <w:t>2013</w:t>
            </w:r>
            <w:r w:rsidRPr="001E59C7">
              <w:rPr>
                <w:lang w:val="fr-FR"/>
              </w:rPr>
              <w:t xml:space="preserve"> relative au handicap et à l</w:t>
            </w:r>
            <w:r w:rsidR="0014321C">
              <w:rPr>
                <w:lang w:val="fr-FR"/>
              </w:rPr>
              <w:t>’</w:t>
            </w:r>
            <w:r w:rsidRPr="001E59C7">
              <w:rPr>
                <w:lang w:val="fr-FR"/>
              </w:rPr>
              <w:t>inclusion)</w:t>
            </w:r>
          </w:p>
          <w:p w14:paraId="382B2E29" w14:textId="61E41450" w:rsidR="00E41C7B" w:rsidRPr="001E59C7" w:rsidRDefault="00E41C7B" w:rsidP="00645D37">
            <w:pPr>
              <w:tabs>
                <w:tab w:val="left" w:pos="288"/>
                <w:tab w:val="left" w:pos="576"/>
                <w:tab w:val="left" w:pos="864"/>
                <w:tab w:val="left" w:pos="1152"/>
              </w:tabs>
              <w:spacing w:before="40" w:after="80"/>
              <w:ind w:left="144" w:right="43"/>
              <w:rPr>
                <w:lang w:val="fr-FR"/>
              </w:rPr>
            </w:pPr>
            <w:r w:rsidRPr="001E59C7">
              <w:rPr>
                <w:lang w:val="fr-FR"/>
              </w:rPr>
              <w:t xml:space="preserve">Politique intitulée National Gender Policy, </w:t>
            </w:r>
            <w:r w:rsidRPr="00C160F6">
              <w:rPr>
                <w:lang w:val="fr-FR"/>
              </w:rPr>
              <w:t>2011</w:t>
            </w:r>
            <w:r w:rsidRPr="001E59C7">
              <w:rPr>
                <w:lang w:val="fr-FR"/>
              </w:rPr>
              <w:t xml:space="preserve"> (politique nationale de </w:t>
            </w:r>
            <w:r w:rsidRPr="00C160F6">
              <w:rPr>
                <w:lang w:val="fr-FR"/>
              </w:rPr>
              <w:t>2011</w:t>
            </w:r>
            <w:r w:rsidRPr="001E59C7">
              <w:rPr>
                <w:lang w:val="fr-FR"/>
              </w:rPr>
              <w:t xml:space="preserve"> relative à l</w:t>
            </w:r>
            <w:r w:rsidR="0014321C">
              <w:rPr>
                <w:lang w:val="fr-FR"/>
              </w:rPr>
              <w:t>’</w:t>
            </w:r>
            <w:r w:rsidRPr="001E59C7">
              <w:rPr>
                <w:lang w:val="fr-FR"/>
              </w:rPr>
              <w:t>égalité des genres)</w:t>
            </w:r>
          </w:p>
          <w:p w14:paraId="6B96B2C8" w14:textId="77777777" w:rsidR="00E41C7B" w:rsidRPr="001E59C7" w:rsidRDefault="00E41C7B" w:rsidP="00645D37">
            <w:pPr>
              <w:tabs>
                <w:tab w:val="left" w:pos="288"/>
                <w:tab w:val="left" w:pos="576"/>
                <w:tab w:val="left" w:pos="864"/>
                <w:tab w:val="left" w:pos="1152"/>
              </w:tabs>
              <w:spacing w:before="40" w:after="80"/>
              <w:ind w:left="144" w:right="43"/>
              <w:rPr>
                <w:lang w:val="fr-FR"/>
              </w:rPr>
            </w:pPr>
            <w:r w:rsidRPr="001E59C7">
              <w:rPr>
                <w:lang w:val="fr-FR"/>
              </w:rPr>
              <w:t xml:space="preserve">Politique intitulée National AIDS Policy, </w:t>
            </w:r>
            <w:r w:rsidRPr="00C160F6">
              <w:rPr>
                <w:lang w:val="fr-FR"/>
              </w:rPr>
              <w:t>2008</w:t>
            </w:r>
            <w:r w:rsidRPr="001E59C7">
              <w:rPr>
                <w:lang w:val="fr-FR"/>
              </w:rPr>
              <w:t xml:space="preserve"> (politique nationale de </w:t>
            </w:r>
            <w:r w:rsidRPr="00C160F6">
              <w:rPr>
                <w:lang w:val="fr-FR"/>
              </w:rPr>
              <w:t>2008</w:t>
            </w:r>
            <w:r w:rsidRPr="001E59C7">
              <w:rPr>
                <w:lang w:val="fr-FR"/>
              </w:rPr>
              <w:t xml:space="preserve"> relative à la lutte contre le sida)</w:t>
            </w:r>
          </w:p>
          <w:p w14:paraId="63B47F53" w14:textId="320BFB5F" w:rsidR="00E41C7B" w:rsidRPr="001E59C7" w:rsidRDefault="00E41C7B" w:rsidP="00645D37">
            <w:pPr>
              <w:tabs>
                <w:tab w:val="left" w:pos="288"/>
                <w:tab w:val="left" w:pos="576"/>
                <w:tab w:val="left" w:pos="864"/>
                <w:tab w:val="left" w:pos="1152"/>
              </w:tabs>
              <w:spacing w:before="40" w:after="80"/>
              <w:ind w:left="144" w:right="43"/>
              <w:rPr>
                <w:lang w:val="fr-FR"/>
              </w:rPr>
            </w:pPr>
            <w:r w:rsidRPr="001E59C7">
              <w:rPr>
                <w:lang w:val="fr-FR"/>
              </w:rPr>
              <w:t xml:space="preserve">Plan intitulé National Reproductive Health Strategic Plan, </w:t>
            </w:r>
            <w:r w:rsidRPr="00C160F6">
              <w:rPr>
                <w:lang w:val="fr-FR"/>
              </w:rPr>
              <w:t>2013</w:t>
            </w:r>
            <w:r w:rsidRPr="001E59C7">
              <w:rPr>
                <w:lang w:val="fr-FR"/>
              </w:rPr>
              <w:t xml:space="preserve"> (plan stratégique national de </w:t>
            </w:r>
            <w:r w:rsidRPr="00C160F6">
              <w:rPr>
                <w:lang w:val="fr-FR"/>
              </w:rPr>
              <w:t>2013</w:t>
            </w:r>
            <w:r w:rsidRPr="001E59C7">
              <w:rPr>
                <w:lang w:val="fr-FR"/>
              </w:rPr>
              <w:t xml:space="preserve"> relatif à la santé de la procréation)</w:t>
            </w:r>
          </w:p>
        </w:tc>
        <w:tc>
          <w:tcPr>
            <w:tcW w:w="2817" w:type="dxa"/>
            <w:shd w:val="clear" w:color="auto" w:fill="auto"/>
            <w:noWrap/>
          </w:tcPr>
          <w:p w14:paraId="1E857E01" w14:textId="77777777" w:rsidR="00E41C7B" w:rsidRPr="001E59C7" w:rsidRDefault="00E41C7B" w:rsidP="00645D37">
            <w:pPr>
              <w:tabs>
                <w:tab w:val="left" w:pos="288"/>
                <w:tab w:val="left" w:pos="576"/>
                <w:tab w:val="left" w:pos="864"/>
                <w:tab w:val="left" w:pos="1152"/>
              </w:tabs>
              <w:spacing w:before="40" w:after="80"/>
              <w:ind w:left="144" w:right="43"/>
              <w:rPr>
                <w:lang w:val="fr-FR"/>
              </w:rPr>
            </w:pPr>
            <w:r w:rsidRPr="001E59C7">
              <w:rPr>
                <w:lang w:val="fr-FR"/>
              </w:rPr>
              <w:t>Stratégie de renforcement des capacités du Soudan du Sud</w:t>
            </w:r>
          </w:p>
          <w:p w14:paraId="023FA098" w14:textId="508E4209" w:rsidR="00E41C7B" w:rsidRPr="001E59C7" w:rsidRDefault="00E41C7B" w:rsidP="00645D37">
            <w:pPr>
              <w:tabs>
                <w:tab w:val="left" w:pos="288"/>
                <w:tab w:val="left" w:pos="576"/>
                <w:tab w:val="left" w:pos="864"/>
                <w:tab w:val="left" w:pos="1152"/>
              </w:tabs>
              <w:spacing w:before="40" w:after="80"/>
              <w:ind w:left="144" w:right="43"/>
              <w:rPr>
                <w:lang w:val="fr-FR"/>
              </w:rPr>
            </w:pPr>
            <w:r w:rsidRPr="001E59C7">
              <w:rPr>
                <w:lang w:val="fr-FR"/>
              </w:rPr>
              <w:t>Cadre stratégique de mise en œuvre de la politique nationale en matière d</w:t>
            </w:r>
            <w:r w:rsidR="0014321C">
              <w:rPr>
                <w:lang w:val="fr-FR"/>
              </w:rPr>
              <w:t>’</w:t>
            </w:r>
            <w:r w:rsidRPr="001E59C7">
              <w:rPr>
                <w:lang w:val="fr-FR"/>
              </w:rPr>
              <w:t>égalité des genres</w:t>
            </w:r>
          </w:p>
          <w:p w14:paraId="5E008B7C" w14:textId="6EA307F3" w:rsidR="00E41C7B" w:rsidRPr="001E59C7" w:rsidRDefault="00E41C7B" w:rsidP="00645D37">
            <w:pPr>
              <w:tabs>
                <w:tab w:val="left" w:pos="288"/>
                <w:tab w:val="left" w:pos="576"/>
                <w:tab w:val="left" w:pos="864"/>
                <w:tab w:val="left" w:pos="1152"/>
              </w:tabs>
              <w:spacing w:before="40" w:after="80"/>
              <w:ind w:left="144" w:right="43"/>
              <w:rPr>
                <w:lang w:val="fr-FR"/>
              </w:rPr>
            </w:pPr>
            <w:r w:rsidRPr="001E59C7">
              <w:rPr>
                <w:lang w:val="fr-FR"/>
              </w:rPr>
              <w:t>Plan d</w:t>
            </w:r>
            <w:r w:rsidR="0014321C">
              <w:rPr>
                <w:lang w:val="fr-FR"/>
              </w:rPr>
              <w:t>’</w:t>
            </w:r>
            <w:r w:rsidRPr="001E59C7">
              <w:rPr>
                <w:lang w:val="fr-FR"/>
              </w:rPr>
              <w:t xml:space="preserve">action national pour la mise en œuvre de la résolution </w:t>
            </w:r>
            <w:hyperlink r:id="rId17" w:history="1">
              <w:r w:rsidRPr="00C160F6">
                <w:rPr>
                  <w:rStyle w:val="Hyperlink"/>
                  <w:lang w:val="fr-FR"/>
                </w:rPr>
                <w:t>1325 (2000)</w:t>
              </w:r>
            </w:hyperlink>
            <w:r w:rsidRPr="001E59C7">
              <w:rPr>
                <w:lang w:val="fr-FR"/>
              </w:rPr>
              <w:t xml:space="preserve"> du Conseil de sécurité sur les femmes et la paix et la sécurité</w:t>
            </w:r>
          </w:p>
          <w:p w14:paraId="55F3EA97" w14:textId="77777777" w:rsidR="00E41C7B" w:rsidRPr="001E59C7" w:rsidRDefault="00E41C7B" w:rsidP="00645D37">
            <w:pPr>
              <w:tabs>
                <w:tab w:val="left" w:pos="288"/>
                <w:tab w:val="left" w:pos="576"/>
                <w:tab w:val="left" w:pos="864"/>
                <w:tab w:val="left" w:pos="1152"/>
              </w:tabs>
              <w:spacing w:before="40" w:after="80"/>
              <w:ind w:left="144" w:right="43"/>
              <w:rPr>
                <w:lang w:val="fr-FR"/>
              </w:rPr>
            </w:pPr>
            <w:r w:rsidRPr="001E59C7">
              <w:rPr>
                <w:lang w:val="fr-FR"/>
              </w:rPr>
              <w:t xml:space="preserve">Plan de développement du Soudan du Sud pour la période </w:t>
            </w:r>
            <w:r w:rsidRPr="00C160F6">
              <w:rPr>
                <w:lang w:val="fr-FR"/>
              </w:rPr>
              <w:t>2014</w:t>
            </w:r>
            <w:r w:rsidRPr="001E59C7">
              <w:rPr>
                <w:lang w:val="fr-FR"/>
              </w:rPr>
              <w:t>-</w:t>
            </w:r>
            <w:r w:rsidRPr="00C160F6">
              <w:rPr>
                <w:lang w:val="fr-FR"/>
              </w:rPr>
              <w:t>2016</w:t>
            </w:r>
          </w:p>
          <w:p w14:paraId="097B8BD5" w14:textId="2E2C4608" w:rsidR="00E41C7B" w:rsidRPr="001E59C7" w:rsidRDefault="00E41C7B" w:rsidP="00645D37">
            <w:pPr>
              <w:tabs>
                <w:tab w:val="left" w:pos="288"/>
                <w:tab w:val="left" w:pos="576"/>
                <w:tab w:val="left" w:pos="864"/>
                <w:tab w:val="left" w:pos="1152"/>
              </w:tabs>
              <w:spacing w:before="40" w:after="80"/>
              <w:ind w:left="144" w:right="43"/>
              <w:rPr>
                <w:lang w:val="fr-FR"/>
              </w:rPr>
            </w:pPr>
            <w:r w:rsidRPr="001E59C7">
              <w:rPr>
                <w:lang w:val="fr-FR"/>
              </w:rPr>
              <w:t xml:space="preserve">Directives intitulées Guidelines on Women and Child Rights for the South Sudan National Police Personnel, </w:t>
            </w:r>
            <w:r w:rsidRPr="00C160F6">
              <w:rPr>
                <w:lang w:val="fr-FR"/>
              </w:rPr>
              <w:t>2015</w:t>
            </w:r>
            <w:r w:rsidRPr="001E59C7">
              <w:rPr>
                <w:lang w:val="fr-FR"/>
              </w:rPr>
              <w:t xml:space="preserve"> (directives de </w:t>
            </w:r>
            <w:r w:rsidRPr="00C160F6">
              <w:rPr>
                <w:lang w:val="fr-FR"/>
              </w:rPr>
              <w:t>2015</w:t>
            </w:r>
            <w:r w:rsidRPr="001E59C7">
              <w:rPr>
                <w:lang w:val="fr-FR"/>
              </w:rPr>
              <w:t xml:space="preserve"> sur les droits des femmes et des enfants à l</w:t>
            </w:r>
            <w:r w:rsidR="0014321C">
              <w:rPr>
                <w:lang w:val="fr-FR"/>
              </w:rPr>
              <w:t>’</w:t>
            </w:r>
            <w:r w:rsidRPr="001E59C7">
              <w:rPr>
                <w:lang w:val="fr-FR"/>
              </w:rPr>
              <w:t>intention du personnel de la Police nationale sud-soudanaise)</w:t>
            </w:r>
          </w:p>
          <w:p w14:paraId="79366C8B" w14:textId="10B72BA7" w:rsidR="00E41C7B" w:rsidRPr="001E59C7" w:rsidRDefault="00E41C7B" w:rsidP="00645D37">
            <w:pPr>
              <w:tabs>
                <w:tab w:val="left" w:pos="288"/>
                <w:tab w:val="left" w:pos="576"/>
                <w:tab w:val="left" w:pos="864"/>
                <w:tab w:val="left" w:pos="1152"/>
              </w:tabs>
              <w:spacing w:before="40" w:after="80"/>
              <w:ind w:left="144" w:right="43"/>
              <w:rPr>
                <w:lang w:val="fr-FR"/>
              </w:rPr>
            </w:pPr>
            <w:r w:rsidRPr="001E59C7">
              <w:rPr>
                <w:lang w:val="fr-FR"/>
              </w:rPr>
              <w:t>Stratégie nationale de développement du Soudan du Sud</w:t>
            </w:r>
          </w:p>
        </w:tc>
      </w:tr>
      <w:tr w:rsidR="00541BF1" w:rsidRPr="001E59C7" w14:paraId="588368E1" w14:textId="77777777" w:rsidTr="00541BF1">
        <w:trPr>
          <w:cantSplit/>
          <w:tblHeader/>
        </w:trPr>
        <w:tc>
          <w:tcPr>
            <w:tcW w:w="2873" w:type="dxa"/>
            <w:tcBorders>
              <w:top w:val="single" w:sz="4" w:space="0" w:color="auto"/>
              <w:bottom w:val="single" w:sz="12" w:space="0" w:color="auto"/>
            </w:tcBorders>
            <w:shd w:val="clear" w:color="auto" w:fill="auto"/>
            <w:noWrap/>
            <w:vAlign w:val="bottom"/>
          </w:tcPr>
          <w:p w14:paraId="677AAAB4" w14:textId="77777777" w:rsidR="00E41C7B" w:rsidRPr="001E59C7" w:rsidRDefault="00E41C7B" w:rsidP="00541BF1">
            <w:pPr>
              <w:spacing w:before="81" w:after="81" w:line="160" w:lineRule="exact"/>
              <w:ind w:right="40"/>
              <w:rPr>
                <w:i/>
                <w:sz w:val="14"/>
                <w:lang w:val="fr-FR"/>
              </w:rPr>
            </w:pPr>
            <w:r w:rsidRPr="00C160F6">
              <w:rPr>
                <w:i/>
                <w:sz w:val="14"/>
                <w:lang w:val="fr-FR"/>
              </w:rPr>
              <w:t xml:space="preserve">Lois requises </w:t>
            </w:r>
          </w:p>
        </w:tc>
        <w:tc>
          <w:tcPr>
            <w:tcW w:w="2880" w:type="dxa"/>
            <w:tcBorders>
              <w:top w:val="single" w:sz="4" w:space="0" w:color="auto"/>
              <w:bottom w:val="single" w:sz="12" w:space="0" w:color="auto"/>
            </w:tcBorders>
            <w:shd w:val="clear" w:color="auto" w:fill="auto"/>
            <w:noWrap/>
            <w:vAlign w:val="bottom"/>
          </w:tcPr>
          <w:p w14:paraId="67F3A8A2" w14:textId="300C7C98" w:rsidR="00E41C7B" w:rsidRPr="001E59C7" w:rsidRDefault="00E41C7B" w:rsidP="00541BF1">
            <w:pPr>
              <w:spacing w:before="81" w:after="81" w:line="160" w:lineRule="exact"/>
              <w:ind w:left="144" w:right="43"/>
              <w:rPr>
                <w:i/>
                <w:sz w:val="14"/>
                <w:lang w:val="fr-FR"/>
              </w:rPr>
            </w:pPr>
            <w:r w:rsidRPr="00C160F6">
              <w:rPr>
                <w:i/>
                <w:sz w:val="14"/>
                <w:lang w:val="fr-FR"/>
              </w:rPr>
              <w:t>Lois en cours d</w:t>
            </w:r>
            <w:r w:rsidR="0014321C" w:rsidRPr="00C160F6">
              <w:rPr>
                <w:i/>
                <w:sz w:val="14"/>
                <w:lang w:val="fr-FR"/>
              </w:rPr>
              <w:t>’</w:t>
            </w:r>
            <w:r w:rsidRPr="00C160F6">
              <w:rPr>
                <w:i/>
                <w:sz w:val="14"/>
                <w:lang w:val="fr-FR"/>
              </w:rPr>
              <w:t xml:space="preserve">élaboration </w:t>
            </w:r>
          </w:p>
        </w:tc>
        <w:tc>
          <w:tcPr>
            <w:tcW w:w="2817" w:type="dxa"/>
            <w:tcBorders>
              <w:top w:val="single" w:sz="4" w:space="0" w:color="auto"/>
              <w:bottom w:val="single" w:sz="12" w:space="0" w:color="auto"/>
            </w:tcBorders>
            <w:shd w:val="clear" w:color="auto" w:fill="auto"/>
            <w:noWrap/>
            <w:vAlign w:val="bottom"/>
          </w:tcPr>
          <w:p w14:paraId="0999489D" w14:textId="340C8378" w:rsidR="00E41C7B" w:rsidRPr="00C160F6" w:rsidRDefault="00E41C7B" w:rsidP="00541BF1">
            <w:pPr>
              <w:spacing w:before="81" w:after="81" w:line="160" w:lineRule="exact"/>
              <w:ind w:left="144" w:right="43"/>
              <w:rPr>
                <w:i/>
                <w:sz w:val="14"/>
                <w:lang w:val="fr-FR"/>
              </w:rPr>
            </w:pPr>
            <w:r w:rsidRPr="00C160F6">
              <w:rPr>
                <w:i/>
                <w:sz w:val="14"/>
                <w:lang w:val="fr-FR"/>
              </w:rPr>
              <w:t>Plans/outils en attente d</w:t>
            </w:r>
            <w:r w:rsidR="0014321C" w:rsidRPr="00C160F6">
              <w:rPr>
                <w:i/>
                <w:sz w:val="14"/>
                <w:lang w:val="fr-FR"/>
              </w:rPr>
              <w:t>’</w:t>
            </w:r>
            <w:r w:rsidRPr="00C160F6">
              <w:rPr>
                <w:i/>
                <w:sz w:val="14"/>
                <w:lang w:val="fr-FR"/>
              </w:rPr>
              <w:t xml:space="preserve">approbation </w:t>
            </w:r>
          </w:p>
        </w:tc>
      </w:tr>
      <w:tr w:rsidR="00541BF1" w:rsidRPr="001E59C7" w14:paraId="1F8B4B72" w14:textId="77777777" w:rsidTr="00541BF1">
        <w:trPr>
          <w:cantSplit/>
          <w:trHeight w:hRule="exact" w:val="115"/>
          <w:tblHeader/>
        </w:trPr>
        <w:tc>
          <w:tcPr>
            <w:tcW w:w="2873" w:type="dxa"/>
            <w:tcBorders>
              <w:top w:val="single" w:sz="12" w:space="0" w:color="auto"/>
            </w:tcBorders>
            <w:shd w:val="clear" w:color="auto" w:fill="auto"/>
            <w:noWrap/>
            <w:vAlign w:val="bottom"/>
          </w:tcPr>
          <w:p w14:paraId="6142D910" w14:textId="77777777" w:rsidR="00541BF1" w:rsidRPr="001E59C7" w:rsidRDefault="00541BF1" w:rsidP="00541BF1">
            <w:pPr>
              <w:spacing w:before="40" w:after="80"/>
              <w:ind w:right="40"/>
              <w:rPr>
                <w:lang w:val="fr-FR"/>
              </w:rPr>
            </w:pPr>
          </w:p>
        </w:tc>
        <w:tc>
          <w:tcPr>
            <w:tcW w:w="2880" w:type="dxa"/>
            <w:tcBorders>
              <w:top w:val="single" w:sz="12" w:space="0" w:color="auto"/>
            </w:tcBorders>
            <w:shd w:val="clear" w:color="auto" w:fill="auto"/>
            <w:noWrap/>
            <w:vAlign w:val="bottom"/>
          </w:tcPr>
          <w:p w14:paraId="5C8E2788" w14:textId="77777777" w:rsidR="00541BF1" w:rsidRPr="001E59C7" w:rsidRDefault="00541BF1" w:rsidP="00541BF1">
            <w:pPr>
              <w:spacing w:before="40" w:after="80"/>
              <w:ind w:left="144" w:right="43"/>
              <w:rPr>
                <w:lang w:val="fr-FR"/>
              </w:rPr>
            </w:pPr>
          </w:p>
        </w:tc>
        <w:tc>
          <w:tcPr>
            <w:tcW w:w="2817" w:type="dxa"/>
            <w:tcBorders>
              <w:top w:val="single" w:sz="12" w:space="0" w:color="auto"/>
            </w:tcBorders>
            <w:shd w:val="clear" w:color="auto" w:fill="auto"/>
            <w:noWrap/>
            <w:vAlign w:val="bottom"/>
          </w:tcPr>
          <w:p w14:paraId="548F7BC0" w14:textId="77777777" w:rsidR="00541BF1" w:rsidRPr="001E59C7" w:rsidRDefault="00541BF1" w:rsidP="00541BF1">
            <w:pPr>
              <w:spacing w:before="40" w:after="80"/>
              <w:ind w:left="144" w:right="43"/>
              <w:rPr>
                <w:lang w:val="fr-FR"/>
              </w:rPr>
            </w:pPr>
          </w:p>
        </w:tc>
      </w:tr>
      <w:tr w:rsidR="00541BF1" w:rsidRPr="001E59C7" w14:paraId="77F47B14" w14:textId="77777777" w:rsidTr="00541BF1">
        <w:trPr>
          <w:cantSplit/>
        </w:trPr>
        <w:tc>
          <w:tcPr>
            <w:tcW w:w="2873" w:type="dxa"/>
            <w:tcBorders>
              <w:bottom w:val="single" w:sz="4" w:space="0" w:color="auto"/>
            </w:tcBorders>
            <w:shd w:val="clear" w:color="auto" w:fill="auto"/>
            <w:noWrap/>
          </w:tcPr>
          <w:p w14:paraId="445B6245" w14:textId="77777777" w:rsidR="00E41C7B" w:rsidRPr="001E59C7" w:rsidRDefault="00E41C7B" w:rsidP="00541BF1">
            <w:pPr>
              <w:tabs>
                <w:tab w:val="left" w:pos="288"/>
                <w:tab w:val="left" w:pos="576"/>
                <w:tab w:val="left" w:pos="864"/>
                <w:tab w:val="left" w:pos="1152"/>
              </w:tabs>
              <w:spacing w:before="40" w:after="80"/>
              <w:ind w:right="40"/>
              <w:rPr>
                <w:lang w:val="fr-FR"/>
              </w:rPr>
            </w:pPr>
            <w:r w:rsidRPr="001E59C7">
              <w:rPr>
                <w:lang w:val="fr-FR"/>
              </w:rPr>
              <w:t>Loi nationale relative à la famille</w:t>
            </w:r>
          </w:p>
          <w:p w14:paraId="00D5C571" w14:textId="77777777" w:rsidR="00E41C7B" w:rsidRPr="001E59C7" w:rsidRDefault="00E41C7B" w:rsidP="00541BF1">
            <w:pPr>
              <w:tabs>
                <w:tab w:val="left" w:pos="288"/>
                <w:tab w:val="left" w:pos="576"/>
                <w:tab w:val="left" w:pos="864"/>
                <w:tab w:val="left" w:pos="1152"/>
              </w:tabs>
              <w:spacing w:before="40" w:after="80"/>
              <w:ind w:right="40"/>
              <w:rPr>
                <w:lang w:val="fr-FR"/>
              </w:rPr>
            </w:pPr>
            <w:r w:rsidRPr="001E59C7">
              <w:rPr>
                <w:lang w:val="fr-FR"/>
              </w:rPr>
              <w:t>Loi relative à la discrimination positive</w:t>
            </w:r>
          </w:p>
          <w:p w14:paraId="24042165" w14:textId="77777777" w:rsidR="00E41C7B" w:rsidRPr="001E59C7" w:rsidRDefault="00E41C7B" w:rsidP="00541BF1">
            <w:pPr>
              <w:tabs>
                <w:tab w:val="left" w:pos="288"/>
                <w:tab w:val="left" w:pos="576"/>
                <w:tab w:val="left" w:pos="864"/>
                <w:tab w:val="left" w:pos="1152"/>
              </w:tabs>
              <w:spacing w:before="40" w:after="80"/>
              <w:ind w:right="40"/>
              <w:rPr>
                <w:lang w:val="fr-FR"/>
              </w:rPr>
            </w:pPr>
            <w:r w:rsidRPr="001E59C7">
              <w:rPr>
                <w:lang w:val="fr-FR"/>
              </w:rPr>
              <w:t>Protection des victimes de la traite des êtres humains</w:t>
            </w:r>
          </w:p>
          <w:p w14:paraId="4D81F303" w14:textId="77777777" w:rsidR="00E41C7B" w:rsidRPr="001E59C7" w:rsidRDefault="00E41C7B" w:rsidP="00541BF1">
            <w:pPr>
              <w:tabs>
                <w:tab w:val="left" w:pos="288"/>
                <w:tab w:val="left" w:pos="576"/>
                <w:tab w:val="left" w:pos="864"/>
                <w:tab w:val="left" w:pos="1152"/>
              </w:tabs>
              <w:spacing w:before="40" w:after="80"/>
              <w:ind w:right="40"/>
              <w:rPr>
                <w:lang w:val="fr-FR"/>
              </w:rPr>
            </w:pPr>
            <w:r w:rsidRPr="001E59C7">
              <w:rPr>
                <w:lang w:val="fr-FR"/>
              </w:rPr>
              <w:t>Loi relative à la lutte contre la stigmatisation et la discrimination liées au VIH</w:t>
            </w:r>
          </w:p>
          <w:p w14:paraId="0D549ED6" w14:textId="60B7ED26" w:rsidR="00E41C7B" w:rsidRPr="001E59C7" w:rsidRDefault="00E41C7B" w:rsidP="00541BF1">
            <w:pPr>
              <w:tabs>
                <w:tab w:val="left" w:pos="288"/>
                <w:tab w:val="left" w:pos="576"/>
                <w:tab w:val="left" w:pos="864"/>
                <w:tab w:val="left" w:pos="1152"/>
              </w:tabs>
              <w:spacing w:before="40" w:after="80"/>
              <w:ind w:right="40"/>
              <w:rPr>
                <w:lang w:val="fr-FR"/>
              </w:rPr>
            </w:pPr>
            <w:r w:rsidRPr="001E59C7">
              <w:rPr>
                <w:lang w:val="fr-FR"/>
              </w:rPr>
              <w:t>Loi relative à l</w:t>
            </w:r>
            <w:r w:rsidR="0014321C">
              <w:rPr>
                <w:lang w:val="fr-FR"/>
              </w:rPr>
              <w:t>’</w:t>
            </w:r>
            <w:r w:rsidRPr="001E59C7">
              <w:rPr>
                <w:lang w:val="fr-FR"/>
              </w:rPr>
              <w:t>héritage et à la succession</w:t>
            </w:r>
          </w:p>
        </w:tc>
        <w:tc>
          <w:tcPr>
            <w:tcW w:w="2880" w:type="dxa"/>
            <w:tcBorders>
              <w:bottom w:val="single" w:sz="4" w:space="0" w:color="auto"/>
            </w:tcBorders>
            <w:shd w:val="clear" w:color="auto" w:fill="auto"/>
            <w:noWrap/>
          </w:tcPr>
          <w:p w14:paraId="700C07C4" w14:textId="72CFEEB8" w:rsidR="00E41C7B" w:rsidRPr="001E59C7" w:rsidRDefault="00E41C7B" w:rsidP="00541BF1">
            <w:pPr>
              <w:tabs>
                <w:tab w:val="left" w:pos="288"/>
                <w:tab w:val="left" w:pos="576"/>
                <w:tab w:val="left" w:pos="864"/>
                <w:tab w:val="left" w:pos="1152"/>
              </w:tabs>
              <w:spacing w:before="40" w:after="80"/>
              <w:ind w:left="144" w:right="43"/>
              <w:rPr>
                <w:lang w:val="fr-FR"/>
              </w:rPr>
            </w:pPr>
            <w:r w:rsidRPr="001E59C7">
              <w:rPr>
                <w:lang w:val="fr-FR"/>
              </w:rPr>
              <w:t xml:space="preserve">Projet de loi de </w:t>
            </w:r>
            <w:r w:rsidRPr="00C160F6">
              <w:rPr>
                <w:lang w:val="fr-FR"/>
              </w:rPr>
              <w:t>2018</w:t>
            </w:r>
            <w:r w:rsidRPr="001E59C7">
              <w:rPr>
                <w:lang w:val="fr-FR"/>
              </w:rPr>
              <w:t xml:space="preserve"> relatif à la violence fondée sur le genre</w:t>
            </w:r>
          </w:p>
        </w:tc>
        <w:tc>
          <w:tcPr>
            <w:tcW w:w="2817" w:type="dxa"/>
            <w:tcBorders>
              <w:bottom w:val="single" w:sz="4" w:space="0" w:color="auto"/>
            </w:tcBorders>
            <w:shd w:val="clear" w:color="auto" w:fill="auto"/>
            <w:noWrap/>
          </w:tcPr>
          <w:p w14:paraId="1892D9B4" w14:textId="65899BB5" w:rsidR="00E41C7B" w:rsidRPr="001E59C7" w:rsidRDefault="00E41C7B" w:rsidP="00541BF1">
            <w:pPr>
              <w:tabs>
                <w:tab w:val="left" w:pos="288"/>
                <w:tab w:val="left" w:pos="576"/>
                <w:tab w:val="left" w:pos="864"/>
                <w:tab w:val="left" w:pos="1152"/>
              </w:tabs>
              <w:spacing w:before="40" w:after="80"/>
              <w:ind w:left="144" w:right="43"/>
              <w:rPr>
                <w:lang w:val="fr-FR"/>
              </w:rPr>
            </w:pPr>
            <w:r w:rsidRPr="001E59C7">
              <w:rPr>
                <w:lang w:val="fr-FR"/>
              </w:rPr>
              <w:t>Directives relatives à l</w:t>
            </w:r>
            <w:r w:rsidR="0014321C">
              <w:rPr>
                <w:lang w:val="fr-FR"/>
              </w:rPr>
              <w:t>’</w:t>
            </w:r>
            <w:r w:rsidRPr="001E59C7">
              <w:rPr>
                <w:lang w:val="fr-FR"/>
              </w:rPr>
              <w:t>établissement et à la gestion d</w:t>
            </w:r>
            <w:r w:rsidR="0014321C">
              <w:rPr>
                <w:lang w:val="fr-FR"/>
              </w:rPr>
              <w:t>’</w:t>
            </w:r>
            <w:r w:rsidRPr="001E59C7">
              <w:rPr>
                <w:lang w:val="fr-FR"/>
              </w:rPr>
              <w:t>hébergements sûrs pour les victimes de violence fondée sur le genre au Soudan du Sud</w:t>
            </w:r>
          </w:p>
          <w:p w14:paraId="12CDB032" w14:textId="77777777" w:rsidR="00440613" w:rsidRPr="00242C9B" w:rsidRDefault="00E41C7B" w:rsidP="00541BF1">
            <w:pPr>
              <w:tabs>
                <w:tab w:val="left" w:pos="288"/>
                <w:tab w:val="left" w:pos="576"/>
                <w:tab w:val="left" w:pos="864"/>
                <w:tab w:val="left" w:pos="1152"/>
              </w:tabs>
              <w:spacing w:before="40" w:after="80"/>
              <w:ind w:left="144" w:right="43"/>
              <w:rPr>
                <w:b/>
                <w:bCs/>
                <w:lang w:val="fr-FR"/>
              </w:rPr>
            </w:pPr>
            <w:r w:rsidRPr="0073552B">
              <w:rPr>
                <w:b/>
                <w:bCs/>
                <w:lang w:val="fr-FR"/>
              </w:rPr>
              <w:t xml:space="preserve">Plans/outils requis </w:t>
            </w:r>
          </w:p>
          <w:p w14:paraId="54B67D5F" w14:textId="77ED1A85" w:rsidR="00E41C7B" w:rsidRPr="001E59C7" w:rsidRDefault="00E41C7B" w:rsidP="00541BF1">
            <w:pPr>
              <w:tabs>
                <w:tab w:val="left" w:pos="288"/>
                <w:tab w:val="left" w:pos="576"/>
                <w:tab w:val="left" w:pos="864"/>
                <w:tab w:val="left" w:pos="1152"/>
              </w:tabs>
              <w:spacing w:before="40" w:after="80"/>
              <w:ind w:left="144" w:right="43"/>
              <w:rPr>
                <w:lang w:val="fr-FR"/>
              </w:rPr>
            </w:pPr>
            <w:r w:rsidRPr="001E59C7">
              <w:rPr>
                <w:lang w:val="fr-FR"/>
              </w:rPr>
              <w:t>Outils/directives relatifs à la prise en compte des questions de genre dans l</w:t>
            </w:r>
            <w:r w:rsidR="0014321C">
              <w:rPr>
                <w:lang w:val="fr-FR"/>
              </w:rPr>
              <w:t>’</w:t>
            </w:r>
            <w:r w:rsidRPr="001E59C7">
              <w:rPr>
                <w:lang w:val="fr-FR"/>
              </w:rPr>
              <w:t>élaboration des budgets nationaux</w:t>
            </w:r>
          </w:p>
        </w:tc>
      </w:tr>
      <w:tr w:rsidR="00645D37" w:rsidRPr="001E59C7" w14:paraId="3F4A68D8" w14:textId="77777777" w:rsidTr="00541BF1">
        <w:trPr>
          <w:cantSplit/>
          <w:tblHeader/>
        </w:trPr>
        <w:tc>
          <w:tcPr>
            <w:tcW w:w="8570" w:type="dxa"/>
            <w:gridSpan w:val="3"/>
            <w:tcBorders>
              <w:top w:val="single" w:sz="4" w:space="0" w:color="auto"/>
              <w:bottom w:val="single" w:sz="12" w:space="0" w:color="auto"/>
            </w:tcBorders>
            <w:shd w:val="clear" w:color="auto" w:fill="auto"/>
            <w:noWrap/>
            <w:vAlign w:val="bottom"/>
          </w:tcPr>
          <w:p w14:paraId="792298BC" w14:textId="6A1D9C6A" w:rsidR="00645D37" w:rsidRPr="00C160F6" w:rsidRDefault="00645D37" w:rsidP="00645D37">
            <w:pPr>
              <w:spacing w:before="81" w:after="81" w:line="160" w:lineRule="exact"/>
              <w:ind w:right="40"/>
              <w:rPr>
                <w:i/>
                <w:sz w:val="14"/>
                <w:lang w:val="fr-FR"/>
              </w:rPr>
            </w:pPr>
            <w:r w:rsidRPr="00C160F6">
              <w:rPr>
                <w:i/>
                <w:sz w:val="14"/>
                <w:lang w:val="fr-FR"/>
              </w:rPr>
              <w:t>Traités internationaux auxquels le Gouvernement doit adhérer</w:t>
            </w:r>
          </w:p>
        </w:tc>
      </w:tr>
      <w:tr w:rsidR="00645D37" w:rsidRPr="001E59C7" w14:paraId="2AD209CB" w14:textId="77777777" w:rsidTr="00645D37">
        <w:trPr>
          <w:cantSplit/>
          <w:trHeight w:hRule="exact" w:val="115"/>
          <w:tblHeader/>
        </w:trPr>
        <w:tc>
          <w:tcPr>
            <w:tcW w:w="8570" w:type="dxa"/>
            <w:gridSpan w:val="3"/>
            <w:tcBorders>
              <w:top w:val="single" w:sz="12" w:space="0" w:color="auto"/>
            </w:tcBorders>
            <w:shd w:val="clear" w:color="auto" w:fill="auto"/>
            <w:noWrap/>
            <w:vAlign w:val="bottom"/>
          </w:tcPr>
          <w:p w14:paraId="2D3D7C30" w14:textId="77777777" w:rsidR="00645D37" w:rsidRPr="001E59C7" w:rsidRDefault="00645D37" w:rsidP="00645D37">
            <w:pPr>
              <w:spacing w:before="40" w:after="80"/>
              <w:ind w:left="144" w:right="43"/>
              <w:rPr>
                <w:lang w:val="fr-FR"/>
              </w:rPr>
            </w:pPr>
          </w:p>
        </w:tc>
      </w:tr>
      <w:tr w:rsidR="00645D37" w:rsidRPr="001E59C7" w14:paraId="53D7DF51" w14:textId="77777777" w:rsidTr="00645D37">
        <w:trPr>
          <w:cantSplit/>
        </w:trPr>
        <w:tc>
          <w:tcPr>
            <w:tcW w:w="8570" w:type="dxa"/>
            <w:gridSpan w:val="3"/>
            <w:shd w:val="clear" w:color="auto" w:fill="auto"/>
            <w:noWrap/>
          </w:tcPr>
          <w:p w14:paraId="0E3CF6E1" w14:textId="4B55A652" w:rsidR="00645D37" w:rsidRPr="001E59C7" w:rsidRDefault="008751FB" w:rsidP="008751FB">
            <w:pPr>
              <w:tabs>
                <w:tab w:val="left" w:pos="288"/>
                <w:tab w:val="left" w:pos="448"/>
                <w:tab w:val="left" w:pos="864"/>
                <w:tab w:val="left" w:pos="1152"/>
              </w:tabs>
              <w:spacing w:before="40" w:after="80"/>
              <w:ind w:left="448" w:right="40" w:hanging="448"/>
              <w:rPr>
                <w:lang w:val="fr-FR"/>
              </w:rPr>
            </w:pPr>
            <w:r w:rsidRPr="001E59C7">
              <w:rPr>
                <w:lang w:val="fr-FR"/>
              </w:rPr>
              <w:tab/>
              <w:t>•</w:t>
            </w:r>
            <w:r w:rsidRPr="001E59C7">
              <w:rPr>
                <w:lang w:val="fr-FR"/>
              </w:rPr>
              <w:tab/>
            </w:r>
            <w:r w:rsidR="00645D37" w:rsidRPr="001E59C7">
              <w:rPr>
                <w:lang w:val="fr-FR"/>
              </w:rPr>
              <w:t>Convention des Nations Unies contre la criminalité transnationale organisée, Protocole additionnel à la Convention des Nations Unies contre la criminalité transnationale organisée visant à prévenir, réprimer et punir la traite des personnes, en particulier des femmes et des enfants et Protocole contre le trafic illicite de migrants par terre, air et mer, additionnel à la Convention des Nations Unies contre la criminalité transnationale organisée</w:t>
            </w:r>
          </w:p>
        </w:tc>
      </w:tr>
      <w:tr w:rsidR="00645D37" w:rsidRPr="001E59C7" w14:paraId="5B833BC6" w14:textId="77777777" w:rsidTr="00645D37">
        <w:trPr>
          <w:cantSplit/>
        </w:trPr>
        <w:tc>
          <w:tcPr>
            <w:tcW w:w="8570" w:type="dxa"/>
            <w:gridSpan w:val="3"/>
            <w:shd w:val="clear" w:color="auto" w:fill="auto"/>
            <w:noWrap/>
          </w:tcPr>
          <w:p w14:paraId="63FC2779" w14:textId="59280C6E" w:rsidR="00645D37" w:rsidRPr="001E59C7" w:rsidRDefault="00645D37" w:rsidP="00541BF1">
            <w:pPr>
              <w:tabs>
                <w:tab w:val="left" w:pos="288"/>
                <w:tab w:val="left" w:pos="448"/>
                <w:tab w:val="left" w:pos="864"/>
                <w:tab w:val="left" w:pos="1152"/>
              </w:tabs>
              <w:spacing w:before="40" w:after="80"/>
              <w:ind w:right="40"/>
              <w:rPr>
                <w:lang w:val="fr-FR"/>
              </w:rPr>
            </w:pPr>
            <w:r w:rsidRPr="001E59C7">
              <w:rPr>
                <w:lang w:val="fr-FR"/>
              </w:rPr>
              <w:tab/>
              <w:t>•</w:t>
            </w:r>
            <w:r w:rsidRPr="001E59C7">
              <w:rPr>
                <w:lang w:val="fr-FR"/>
              </w:rPr>
              <w:tab/>
              <w:t>Charte africaine de la jeunesse</w:t>
            </w:r>
          </w:p>
        </w:tc>
      </w:tr>
      <w:tr w:rsidR="00645D37" w:rsidRPr="001E59C7" w14:paraId="2E8CF0C4" w14:textId="77777777" w:rsidTr="00645D37">
        <w:trPr>
          <w:cantSplit/>
        </w:trPr>
        <w:tc>
          <w:tcPr>
            <w:tcW w:w="8570" w:type="dxa"/>
            <w:gridSpan w:val="3"/>
            <w:shd w:val="clear" w:color="auto" w:fill="auto"/>
            <w:noWrap/>
          </w:tcPr>
          <w:p w14:paraId="3C4E9A94" w14:textId="58BB493C" w:rsidR="00645D37" w:rsidRPr="001E59C7" w:rsidRDefault="00645D37" w:rsidP="00541BF1">
            <w:pPr>
              <w:tabs>
                <w:tab w:val="left" w:pos="288"/>
                <w:tab w:val="left" w:pos="448"/>
                <w:tab w:val="left" w:pos="864"/>
                <w:tab w:val="left" w:pos="1152"/>
              </w:tabs>
              <w:spacing w:before="40" w:after="80"/>
              <w:ind w:right="40"/>
              <w:rPr>
                <w:lang w:val="fr-FR"/>
              </w:rPr>
            </w:pPr>
            <w:r w:rsidRPr="001E59C7">
              <w:rPr>
                <w:lang w:val="fr-FR"/>
              </w:rPr>
              <w:tab/>
              <w:t>•</w:t>
            </w:r>
            <w:r w:rsidRPr="001E59C7">
              <w:rPr>
                <w:lang w:val="fr-FR"/>
              </w:rPr>
              <w:tab/>
              <w:t>Charte africaine de la démocratie, des élections et de la gouvernance</w:t>
            </w:r>
          </w:p>
        </w:tc>
      </w:tr>
      <w:tr w:rsidR="00645D37" w:rsidRPr="001E59C7" w14:paraId="0053C37E" w14:textId="77777777" w:rsidTr="00645D37">
        <w:trPr>
          <w:cantSplit/>
        </w:trPr>
        <w:tc>
          <w:tcPr>
            <w:tcW w:w="8570" w:type="dxa"/>
            <w:gridSpan w:val="3"/>
            <w:tcBorders>
              <w:bottom w:val="single" w:sz="12" w:space="0" w:color="auto"/>
            </w:tcBorders>
            <w:shd w:val="clear" w:color="auto" w:fill="auto"/>
            <w:noWrap/>
          </w:tcPr>
          <w:p w14:paraId="476ECA4D" w14:textId="474F8113" w:rsidR="00645D37" w:rsidRPr="001E59C7" w:rsidRDefault="00541BF1" w:rsidP="00541BF1">
            <w:pPr>
              <w:tabs>
                <w:tab w:val="left" w:pos="288"/>
                <w:tab w:val="left" w:pos="448"/>
                <w:tab w:val="left" w:pos="864"/>
                <w:tab w:val="left" w:pos="1152"/>
              </w:tabs>
              <w:spacing w:before="40" w:after="80"/>
              <w:ind w:right="40"/>
              <w:rPr>
                <w:lang w:val="fr-FR"/>
              </w:rPr>
            </w:pPr>
            <w:r w:rsidRPr="001E59C7">
              <w:rPr>
                <w:lang w:val="fr-FR"/>
              </w:rPr>
              <w:tab/>
            </w:r>
            <w:r w:rsidR="00645D37" w:rsidRPr="001E59C7">
              <w:rPr>
                <w:lang w:val="fr-FR"/>
              </w:rPr>
              <w:t>•</w:t>
            </w:r>
            <w:r w:rsidRPr="001E59C7">
              <w:rPr>
                <w:lang w:val="fr-FR"/>
              </w:rPr>
              <w:tab/>
            </w:r>
            <w:r w:rsidR="00645D37" w:rsidRPr="001E59C7">
              <w:rPr>
                <w:lang w:val="fr-FR"/>
              </w:rPr>
              <w:t>Convention internationale sur l</w:t>
            </w:r>
            <w:r w:rsidR="0014321C">
              <w:rPr>
                <w:lang w:val="fr-FR"/>
              </w:rPr>
              <w:t>’</w:t>
            </w:r>
            <w:r w:rsidR="00645D37" w:rsidRPr="001E59C7">
              <w:rPr>
                <w:lang w:val="fr-FR"/>
              </w:rPr>
              <w:t>élimination de toutes les formes de discrimination raciale</w:t>
            </w:r>
          </w:p>
        </w:tc>
      </w:tr>
    </w:tbl>
    <w:p w14:paraId="6CB8952C" w14:textId="2D7C4E3D" w:rsidR="00541BF1" w:rsidRPr="001E59C7" w:rsidRDefault="00541BF1" w:rsidP="00B6501E">
      <w:pPr>
        <w:pStyle w:val="SingleTxt"/>
        <w:spacing w:after="0" w:line="120" w:lineRule="exact"/>
        <w:rPr>
          <w:sz w:val="10"/>
          <w:lang w:val="fr-FR"/>
        </w:rPr>
      </w:pPr>
    </w:p>
    <w:p w14:paraId="14D23C1A" w14:textId="60585EED" w:rsidR="00B6501E" w:rsidRPr="001E59C7" w:rsidRDefault="00B6501E" w:rsidP="00B6501E">
      <w:pPr>
        <w:pStyle w:val="SingleTxt"/>
        <w:spacing w:after="0" w:line="120" w:lineRule="exact"/>
        <w:rPr>
          <w:sz w:val="10"/>
          <w:lang w:val="fr-FR"/>
        </w:rPr>
      </w:pPr>
    </w:p>
    <w:p w14:paraId="1B9F0E81" w14:textId="330A59F2" w:rsidR="00E41C7B" w:rsidRPr="001E59C7" w:rsidRDefault="00E41C7B" w:rsidP="00A767AD">
      <w:pPr>
        <w:pStyle w:val="SingleTxt"/>
        <w:numPr>
          <w:ilvl w:val="0"/>
          <w:numId w:val="8"/>
        </w:numPr>
        <w:spacing w:line="240" w:lineRule="exact"/>
        <w:rPr>
          <w:bCs/>
          <w:iCs/>
          <w:lang w:val="fr-FR"/>
        </w:rPr>
      </w:pPr>
      <w:r w:rsidRPr="001E59C7">
        <w:rPr>
          <w:lang w:val="fr-FR"/>
        </w:rPr>
        <w:t>Bien que le Gouvernement ait promulgué des lois et élaboré des politiques visant à promouvoir les droits des femmes, des discriminations continuent d</w:t>
      </w:r>
      <w:r w:rsidR="0014321C">
        <w:rPr>
          <w:lang w:val="fr-FR"/>
        </w:rPr>
        <w:t>’</w:t>
      </w:r>
      <w:r w:rsidRPr="001E59C7">
        <w:rPr>
          <w:lang w:val="fr-FR"/>
        </w:rPr>
        <w:t>être recensées, en particulier dans les zones rurales du pays, où le cadre institutionnel n</w:t>
      </w:r>
      <w:r w:rsidR="0014321C">
        <w:rPr>
          <w:lang w:val="fr-FR"/>
        </w:rPr>
        <w:t>’</w:t>
      </w:r>
      <w:r w:rsidRPr="001E59C7">
        <w:rPr>
          <w:lang w:val="fr-FR"/>
        </w:rPr>
        <w:t>est pas suffisamment solide pour garantir le respect de la législation. Les diverses coutumes et traditions patriarcales qui prévalent au sein des différents groupes ethniques compromettent les efforts visant à faire appliquer les lois et politiques en vigueur. On trouvera ci-après quelques exemples de politiques et de cadres administratifs mis en place par le Gouvernement pour promouvoir et protéger les droits des femmes et des filles dans le pays.</w:t>
      </w:r>
    </w:p>
    <w:p w14:paraId="71565D06" w14:textId="193B9409" w:rsidR="00541BF1" w:rsidRPr="001E59C7" w:rsidRDefault="00541BF1" w:rsidP="00541BF1">
      <w:pPr>
        <w:pStyle w:val="SingleTxt"/>
        <w:spacing w:after="0" w:line="120" w:lineRule="exact"/>
        <w:rPr>
          <w:sz w:val="10"/>
          <w:lang w:val="fr-FR"/>
        </w:rPr>
      </w:pPr>
    </w:p>
    <w:p w14:paraId="3FFC29CE" w14:textId="43E0B249" w:rsidR="00E41C7B" w:rsidRPr="001E59C7" w:rsidRDefault="00541BF1" w:rsidP="00541BF1">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E59C7">
        <w:rPr>
          <w:lang w:val="fr-FR"/>
        </w:rPr>
        <w:tab/>
      </w:r>
      <w:r w:rsidRPr="001E59C7">
        <w:rPr>
          <w:lang w:val="fr-FR"/>
        </w:rPr>
        <w:tab/>
      </w:r>
      <w:r w:rsidR="00E41C7B" w:rsidRPr="001E59C7">
        <w:rPr>
          <w:lang w:val="fr-FR"/>
        </w:rPr>
        <w:t xml:space="preserve">Tableau </w:t>
      </w:r>
      <w:r w:rsidR="00E41C7B" w:rsidRPr="00C160F6">
        <w:rPr>
          <w:lang w:val="fr-FR"/>
        </w:rPr>
        <w:t>2</w:t>
      </w:r>
    </w:p>
    <w:p w14:paraId="47DC8D7E" w14:textId="6B475640" w:rsidR="00E41C7B" w:rsidRPr="001E59C7" w:rsidRDefault="00541BF1" w:rsidP="00541B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r>
      <w:r w:rsidR="00E41C7B" w:rsidRPr="001E59C7">
        <w:rPr>
          <w:lang w:val="fr-FR"/>
        </w:rPr>
        <w:t>Mécanismes institutionnels/administratifs</w:t>
      </w:r>
    </w:p>
    <w:p w14:paraId="2AC4C1F9" w14:textId="59523683" w:rsidR="00541BF1" w:rsidRPr="001E59C7" w:rsidRDefault="00541BF1" w:rsidP="00541BF1">
      <w:pPr>
        <w:pStyle w:val="SingleTxt"/>
        <w:keepNext/>
        <w:keepLines/>
        <w:spacing w:after="0" w:line="120" w:lineRule="exact"/>
        <w:rPr>
          <w:sz w:val="10"/>
          <w:lang w:val="fr-FR"/>
        </w:rPr>
      </w:pPr>
    </w:p>
    <w:p w14:paraId="42021D40" w14:textId="6628FC09" w:rsidR="00541BF1" w:rsidRPr="001E59C7" w:rsidRDefault="00541BF1" w:rsidP="00541BF1">
      <w:pPr>
        <w:pStyle w:val="SingleTxt"/>
        <w:keepNext/>
        <w:keepLines/>
        <w:spacing w:after="0" w:line="120" w:lineRule="exact"/>
        <w:rPr>
          <w:sz w:val="10"/>
          <w:lang w:val="fr-FR"/>
        </w:rPr>
      </w:pPr>
    </w:p>
    <w:tbl>
      <w:tblPr>
        <w:tblStyle w:val="TableGrid"/>
        <w:tblW w:w="737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73"/>
        <w:gridCol w:w="4497"/>
      </w:tblGrid>
      <w:tr w:rsidR="00541BF1" w:rsidRPr="001E59C7" w14:paraId="61DECC41" w14:textId="77777777" w:rsidTr="00541BF1">
        <w:trPr>
          <w:cantSplit/>
          <w:tblHeader/>
        </w:trPr>
        <w:tc>
          <w:tcPr>
            <w:tcW w:w="2873" w:type="dxa"/>
            <w:tcBorders>
              <w:top w:val="single" w:sz="4" w:space="0" w:color="auto"/>
              <w:bottom w:val="single" w:sz="12" w:space="0" w:color="auto"/>
            </w:tcBorders>
            <w:shd w:val="clear" w:color="auto" w:fill="auto"/>
            <w:noWrap/>
            <w:vAlign w:val="bottom"/>
          </w:tcPr>
          <w:p w14:paraId="732CE373" w14:textId="77777777" w:rsidR="00E41C7B" w:rsidRPr="001E59C7" w:rsidRDefault="00E41C7B" w:rsidP="00541BF1">
            <w:pPr>
              <w:spacing w:before="81" w:after="81" w:line="160" w:lineRule="exact"/>
              <w:ind w:right="40"/>
              <w:rPr>
                <w:i/>
                <w:sz w:val="14"/>
                <w:lang w:val="fr-FR"/>
              </w:rPr>
            </w:pPr>
            <w:r w:rsidRPr="00C160F6">
              <w:rPr>
                <w:i/>
                <w:sz w:val="14"/>
                <w:lang w:val="fr-FR"/>
              </w:rPr>
              <w:t>Mécanismes</w:t>
            </w:r>
          </w:p>
        </w:tc>
        <w:tc>
          <w:tcPr>
            <w:tcW w:w="4497" w:type="dxa"/>
            <w:tcBorders>
              <w:top w:val="single" w:sz="4" w:space="0" w:color="auto"/>
              <w:bottom w:val="single" w:sz="12" w:space="0" w:color="auto"/>
            </w:tcBorders>
            <w:shd w:val="clear" w:color="auto" w:fill="auto"/>
            <w:noWrap/>
            <w:vAlign w:val="bottom"/>
          </w:tcPr>
          <w:p w14:paraId="1C1EBA53" w14:textId="77777777" w:rsidR="00E41C7B" w:rsidRPr="00C160F6" w:rsidRDefault="00E41C7B" w:rsidP="00541BF1">
            <w:pPr>
              <w:spacing w:before="81" w:after="81" w:line="160" w:lineRule="exact"/>
              <w:ind w:left="144" w:right="43"/>
              <w:rPr>
                <w:i/>
                <w:sz w:val="14"/>
                <w:lang w:val="fr-FR"/>
              </w:rPr>
            </w:pPr>
            <w:r w:rsidRPr="00C160F6">
              <w:rPr>
                <w:i/>
                <w:sz w:val="14"/>
                <w:lang w:val="fr-FR"/>
              </w:rPr>
              <w:t>Orientation stratégique</w:t>
            </w:r>
          </w:p>
        </w:tc>
      </w:tr>
      <w:tr w:rsidR="00541BF1" w:rsidRPr="001E59C7" w14:paraId="12B4BD6F" w14:textId="77777777" w:rsidTr="00541BF1">
        <w:trPr>
          <w:cantSplit/>
          <w:trHeight w:hRule="exact" w:val="115"/>
          <w:tblHeader/>
        </w:trPr>
        <w:tc>
          <w:tcPr>
            <w:tcW w:w="2873" w:type="dxa"/>
            <w:tcBorders>
              <w:top w:val="single" w:sz="12" w:space="0" w:color="auto"/>
            </w:tcBorders>
            <w:shd w:val="clear" w:color="auto" w:fill="auto"/>
            <w:noWrap/>
            <w:vAlign w:val="bottom"/>
          </w:tcPr>
          <w:p w14:paraId="7541CBA1" w14:textId="77777777" w:rsidR="00541BF1" w:rsidRPr="001E59C7" w:rsidRDefault="00541BF1" w:rsidP="00541BF1">
            <w:pPr>
              <w:spacing w:before="40" w:after="80"/>
              <w:ind w:right="40"/>
              <w:rPr>
                <w:lang w:val="fr-FR"/>
              </w:rPr>
            </w:pPr>
          </w:p>
        </w:tc>
        <w:tc>
          <w:tcPr>
            <w:tcW w:w="4497" w:type="dxa"/>
            <w:tcBorders>
              <w:top w:val="single" w:sz="12" w:space="0" w:color="auto"/>
            </w:tcBorders>
            <w:shd w:val="clear" w:color="auto" w:fill="auto"/>
            <w:noWrap/>
            <w:vAlign w:val="bottom"/>
          </w:tcPr>
          <w:p w14:paraId="782DDE44" w14:textId="77777777" w:rsidR="00541BF1" w:rsidRPr="001E59C7" w:rsidRDefault="00541BF1" w:rsidP="00541BF1">
            <w:pPr>
              <w:spacing w:before="40" w:after="80"/>
              <w:ind w:left="144" w:right="43"/>
              <w:rPr>
                <w:lang w:val="fr-FR"/>
              </w:rPr>
            </w:pPr>
          </w:p>
        </w:tc>
      </w:tr>
      <w:tr w:rsidR="00541BF1" w:rsidRPr="001E59C7" w14:paraId="61262CFA" w14:textId="77777777" w:rsidTr="00541BF1">
        <w:trPr>
          <w:cantSplit/>
        </w:trPr>
        <w:tc>
          <w:tcPr>
            <w:tcW w:w="2873" w:type="dxa"/>
            <w:shd w:val="clear" w:color="auto" w:fill="auto"/>
            <w:noWrap/>
          </w:tcPr>
          <w:p w14:paraId="3B4ECC1B" w14:textId="6030554E" w:rsidR="00E41C7B" w:rsidRPr="001E59C7" w:rsidRDefault="00E41C7B" w:rsidP="00541BF1">
            <w:pPr>
              <w:tabs>
                <w:tab w:val="left" w:pos="288"/>
                <w:tab w:val="left" w:pos="576"/>
                <w:tab w:val="left" w:pos="864"/>
                <w:tab w:val="left" w:pos="1152"/>
              </w:tabs>
              <w:spacing w:before="40" w:after="80"/>
              <w:ind w:right="40"/>
              <w:rPr>
                <w:lang w:val="fr-FR"/>
              </w:rPr>
            </w:pPr>
            <w:r w:rsidRPr="001E59C7">
              <w:rPr>
                <w:lang w:val="fr-FR"/>
              </w:rPr>
              <w:t>Ministre de la femme, de l</w:t>
            </w:r>
            <w:r w:rsidR="0014321C">
              <w:rPr>
                <w:lang w:val="fr-FR"/>
              </w:rPr>
              <w:t>’</w:t>
            </w:r>
            <w:r w:rsidRPr="001E59C7">
              <w:rPr>
                <w:lang w:val="fr-FR"/>
              </w:rPr>
              <w:t>enfant et de la protection sociale</w:t>
            </w:r>
          </w:p>
        </w:tc>
        <w:tc>
          <w:tcPr>
            <w:tcW w:w="4497" w:type="dxa"/>
            <w:shd w:val="clear" w:color="auto" w:fill="auto"/>
            <w:noWrap/>
          </w:tcPr>
          <w:p w14:paraId="58F8F043" w14:textId="3BC7F9FF" w:rsidR="00E41C7B" w:rsidRPr="001E59C7" w:rsidRDefault="00E41C7B" w:rsidP="00541BF1">
            <w:pPr>
              <w:tabs>
                <w:tab w:val="left" w:pos="288"/>
                <w:tab w:val="left" w:pos="576"/>
                <w:tab w:val="left" w:pos="864"/>
                <w:tab w:val="left" w:pos="1152"/>
              </w:tabs>
              <w:spacing w:before="40" w:after="80"/>
              <w:ind w:left="144" w:right="43"/>
              <w:rPr>
                <w:lang w:val="fr-FR"/>
              </w:rPr>
            </w:pPr>
            <w:r w:rsidRPr="001E59C7">
              <w:rPr>
                <w:lang w:val="fr-FR"/>
              </w:rPr>
              <w:t>Dirige le mécanisme national de promotion de l</w:t>
            </w:r>
            <w:r w:rsidR="0014321C">
              <w:rPr>
                <w:lang w:val="fr-FR"/>
              </w:rPr>
              <w:t>’</w:t>
            </w:r>
            <w:r w:rsidRPr="001E59C7">
              <w:rPr>
                <w:lang w:val="fr-FR"/>
              </w:rPr>
              <w:t>égalité des genres dans le pays et siège au Conseil des ministres.</w:t>
            </w:r>
          </w:p>
        </w:tc>
      </w:tr>
      <w:tr w:rsidR="00E41C7B" w:rsidRPr="001E59C7" w14:paraId="0945439E" w14:textId="77777777" w:rsidTr="00541BF1">
        <w:trPr>
          <w:cantSplit/>
        </w:trPr>
        <w:tc>
          <w:tcPr>
            <w:tcW w:w="2873" w:type="dxa"/>
            <w:shd w:val="clear" w:color="auto" w:fill="auto"/>
            <w:noWrap/>
          </w:tcPr>
          <w:p w14:paraId="10986F94" w14:textId="6A92EE9C" w:rsidR="00E41C7B" w:rsidRPr="001E59C7" w:rsidRDefault="00E41C7B" w:rsidP="00541BF1">
            <w:pPr>
              <w:tabs>
                <w:tab w:val="left" w:pos="288"/>
                <w:tab w:val="left" w:pos="576"/>
                <w:tab w:val="left" w:pos="864"/>
                <w:tab w:val="left" w:pos="1152"/>
              </w:tabs>
              <w:spacing w:before="40" w:after="80"/>
              <w:ind w:right="40"/>
              <w:rPr>
                <w:lang w:val="fr-FR"/>
              </w:rPr>
            </w:pPr>
            <w:r w:rsidRPr="001E59C7">
              <w:rPr>
                <w:lang w:val="fr-FR"/>
              </w:rPr>
              <w:t>Conseiller(ère) en matière d</w:t>
            </w:r>
            <w:r w:rsidR="0014321C">
              <w:rPr>
                <w:lang w:val="fr-FR"/>
              </w:rPr>
              <w:t>’</w:t>
            </w:r>
            <w:r w:rsidRPr="001E59C7">
              <w:rPr>
                <w:lang w:val="fr-FR"/>
              </w:rPr>
              <w:t>égalité des genres au Cabinet du Président</w:t>
            </w:r>
          </w:p>
        </w:tc>
        <w:tc>
          <w:tcPr>
            <w:tcW w:w="4497" w:type="dxa"/>
            <w:shd w:val="clear" w:color="auto" w:fill="auto"/>
            <w:noWrap/>
          </w:tcPr>
          <w:p w14:paraId="42FD44CD" w14:textId="5ECC035A" w:rsidR="00E41C7B" w:rsidRPr="001E59C7" w:rsidRDefault="00E41C7B" w:rsidP="00541BF1">
            <w:pPr>
              <w:tabs>
                <w:tab w:val="left" w:pos="288"/>
                <w:tab w:val="left" w:pos="576"/>
                <w:tab w:val="left" w:pos="864"/>
                <w:tab w:val="left" w:pos="1152"/>
              </w:tabs>
              <w:spacing w:before="40" w:after="80"/>
              <w:ind w:left="144" w:right="43"/>
              <w:rPr>
                <w:lang w:val="fr-FR"/>
              </w:rPr>
            </w:pPr>
            <w:r w:rsidRPr="001E59C7">
              <w:rPr>
                <w:lang w:val="fr-FR"/>
              </w:rPr>
              <w:t>Fournit des conseils stratégiques au Président et au Cabinet du Président en matière de droits humains et d</w:t>
            </w:r>
            <w:r w:rsidR="0014321C">
              <w:rPr>
                <w:lang w:val="fr-FR"/>
              </w:rPr>
              <w:t>’</w:t>
            </w:r>
            <w:r w:rsidRPr="001E59C7">
              <w:rPr>
                <w:lang w:val="fr-FR"/>
              </w:rPr>
              <w:t>égalité des genres. Le Cabinet appuie l</w:t>
            </w:r>
            <w:r w:rsidR="0014321C">
              <w:rPr>
                <w:lang w:val="fr-FR"/>
              </w:rPr>
              <w:t>’</w:t>
            </w:r>
            <w:r w:rsidRPr="001E59C7">
              <w:rPr>
                <w:lang w:val="fr-FR"/>
              </w:rPr>
              <w:t>action menée par le Gouvernement en faveur de l</w:t>
            </w:r>
            <w:r w:rsidR="0014321C">
              <w:rPr>
                <w:lang w:val="fr-FR"/>
              </w:rPr>
              <w:t>’</w:t>
            </w:r>
            <w:r w:rsidRPr="001E59C7">
              <w:rPr>
                <w:lang w:val="fr-FR"/>
              </w:rPr>
              <w:t>égalité des genres et joue un rôle moteur dans l</w:t>
            </w:r>
            <w:r w:rsidR="0014321C">
              <w:rPr>
                <w:lang w:val="fr-FR"/>
              </w:rPr>
              <w:t>’</w:t>
            </w:r>
            <w:r w:rsidRPr="001E59C7">
              <w:rPr>
                <w:lang w:val="fr-FR"/>
              </w:rPr>
              <w:t>intégration des questions de genre.</w:t>
            </w:r>
          </w:p>
        </w:tc>
      </w:tr>
      <w:tr w:rsidR="00E41C7B" w:rsidRPr="001E59C7" w14:paraId="60AAD3DD" w14:textId="77777777" w:rsidTr="00541BF1">
        <w:trPr>
          <w:cantSplit/>
        </w:trPr>
        <w:tc>
          <w:tcPr>
            <w:tcW w:w="2873" w:type="dxa"/>
            <w:shd w:val="clear" w:color="auto" w:fill="auto"/>
            <w:noWrap/>
          </w:tcPr>
          <w:p w14:paraId="413FC164" w14:textId="77777777" w:rsidR="00E41C7B" w:rsidRPr="001E59C7" w:rsidRDefault="00E41C7B" w:rsidP="00541BF1">
            <w:pPr>
              <w:tabs>
                <w:tab w:val="left" w:pos="288"/>
                <w:tab w:val="left" w:pos="576"/>
                <w:tab w:val="left" w:pos="864"/>
                <w:tab w:val="left" w:pos="1152"/>
              </w:tabs>
              <w:spacing w:before="40" w:after="80"/>
              <w:ind w:right="40"/>
              <w:rPr>
                <w:lang w:val="fr-FR"/>
              </w:rPr>
            </w:pPr>
            <w:r w:rsidRPr="001E59C7">
              <w:rPr>
                <w:lang w:val="fr-FR"/>
              </w:rPr>
              <w:t>Personnes référentes chargées des questions de genre dans toutes les institutions publiques</w:t>
            </w:r>
          </w:p>
        </w:tc>
        <w:tc>
          <w:tcPr>
            <w:tcW w:w="4497" w:type="dxa"/>
            <w:shd w:val="clear" w:color="auto" w:fill="auto"/>
            <w:noWrap/>
          </w:tcPr>
          <w:p w14:paraId="45EAED9F" w14:textId="5EEF1BFA" w:rsidR="00E41C7B" w:rsidRPr="001E59C7" w:rsidRDefault="00E41C7B" w:rsidP="00541BF1">
            <w:pPr>
              <w:tabs>
                <w:tab w:val="left" w:pos="288"/>
                <w:tab w:val="left" w:pos="576"/>
                <w:tab w:val="left" w:pos="864"/>
                <w:tab w:val="left" w:pos="1152"/>
              </w:tabs>
              <w:spacing w:before="40" w:after="80"/>
              <w:ind w:left="144" w:right="43"/>
              <w:rPr>
                <w:lang w:val="fr-FR"/>
              </w:rPr>
            </w:pPr>
            <w:r w:rsidRPr="001E59C7">
              <w:rPr>
                <w:lang w:val="fr-FR"/>
              </w:rPr>
              <w:t>Les personnes référentes chargées des questions de genre appuient les mesures prises par les institutions auxquelles elles appartiennent pour intégrer systématiquement les questions de genre dans leurs domaines d</w:t>
            </w:r>
            <w:r w:rsidR="0014321C">
              <w:rPr>
                <w:lang w:val="fr-FR"/>
              </w:rPr>
              <w:t>’</w:t>
            </w:r>
            <w:r w:rsidRPr="001E59C7">
              <w:rPr>
                <w:lang w:val="fr-FR"/>
              </w:rPr>
              <w:t>action respectifs. Elles se réunissent régulièrement et soutiennent l</w:t>
            </w:r>
            <w:r w:rsidR="0014321C">
              <w:rPr>
                <w:lang w:val="fr-FR"/>
              </w:rPr>
              <w:t>’</w:t>
            </w:r>
            <w:r w:rsidRPr="001E59C7">
              <w:rPr>
                <w:lang w:val="fr-FR"/>
              </w:rPr>
              <w:t>action interministérielle.</w:t>
            </w:r>
          </w:p>
        </w:tc>
      </w:tr>
      <w:tr w:rsidR="00541BF1" w:rsidRPr="001E59C7" w14:paraId="555CE07F" w14:textId="77777777" w:rsidTr="00541BF1">
        <w:trPr>
          <w:cantSplit/>
        </w:trPr>
        <w:tc>
          <w:tcPr>
            <w:tcW w:w="2873" w:type="dxa"/>
            <w:shd w:val="clear" w:color="auto" w:fill="auto"/>
            <w:noWrap/>
          </w:tcPr>
          <w:p w14:paraId="148E9CBB" w14:textId="77777777" w:rsidR="00E41C7B" w:rsidRPr="001E59C7" w:rsidRDefault="00E41C7B" w:rsidP="00541BF1">
            <w:pPr>
              <w:tabs>
                <w:tab w:val="left" w:pos="288"/>
                <w:tab w:val="left" w:pos="576"/>
                <w:tab w:val="left" w:pos="864"/>
                <w:tab w:val="left" w:pos="1152"/>
              </w:tabs>
              <w:spacing w:before="40" w:after="80"/>
              <w:ind w:right="40"/>
              <w:rPr>
                <w:lang w:val="fr-FR"/>
              </w:rPr>
            </w:pPr>
            <w:r w:rsidRPr="001E59C7">
              <w:rPr>
                <w:lang w:val="fr-FR"/>
              </w:rPr>
              <w:t>Commission spéciale chargée des questions liées aux femmes, aux enfants, à la protection sociale, à la jeunesse et aux sports (commissions parlementaire)</w:t>
            </w:r>
          </w:p>
        </w:tc>
        <w:tc>
          <w:tcPr>
            <w:tcW w:w="4497" w:type="dxa"/>
            <w:shd w:val="clear" w:color="auto" w:fill="auto"/>
            <w:noWrap/>
          </w:tcPr>
          <w:p w14:paraId="3E1F6470" w14:textId="4A8503EE" w:rsidR="00E41C7B" w:rsidRPr="001E59C7" w:rsidRDefault="00E41C7B" w:rsidP="00541BF1">
            <w:pPr>
              <w:tabs>
                <w:tab w:val="left" w:pos="288"/>
                <w:tab w:val="left" w:pos="576"/>
                <w:tab w:val="left" w:pos="864"/>
                <w:tab w:val="left" w:pos="1152"/>
              </w:tabs>
              <w:spacing w:before="40" w:after="80"/>
              <w:ind w:left="144" w:right="43"/>
              <w:rPr>
                <w:lang w:val="fr-FR"/>
              </w:rPr>
            </w:pPr>
            <w:r w:rsidRPr="001E59C7">
              <w:rPr>
                <w:lang w:val="fr-FR"/>
              </w:rPr>
              <w:t>La Commission a pour mandat de suivre et de promouvoir les mesures visant à réaliser l</w:t>
            </w:r>
            <w:r w:rsidR="0014321C">
              <w:rPr>
                <w:lang w:val="fr-FR"/>
              </w:rPr>
              <w:t>’</w:t>
            </w:r>
            <w:r w:rsidRPr="001E59C7">
              <w:rPr>
                <w:lang w:val="fr-FR"/>
              </w:rPr>
              <w:t>égalité des chances et à améliorer la qualité de vie et la condition des femmes et des groupes marginalisés en raison de leur sexe, de leur âge (personnes âgées, jeunes et enfants), de leur handicap ou de tout autre facteur lié à l</w:t>
            </w:r>
            <w:r w:rsidR="0014321C">
              <w:rPr>
                <w:lang w:val="fr-FR"/>
              </w:rPr>
              <w:t>’</w:t>
            </w:r>
            <w:r w:rsidRPr="001E59C7">
              <w:rPr>
                <w:lang w:val="fr-FR"/>
              </w:rPr>
              <w:t>histoire, aux traditions ou aux coutumes, afin de remédier à ces inégalités.</w:t>
            </w:r>
          </w:p>
        </w:tc>
      </w:tr>
      <w:tr w:rsidR="00541BF1" w:rsidRPr="001E59C7" w14:paraId="5D38689F" w14:textId="77777777" w:rsidTr="00541BF1">
        <w:trPr>
          <w:cantSplit/>
        </w:trPr>
        <w:tc>
          <w:tcPr>
            <w:tcW w:w="2873" w:type="dxa"/>
            <w:tcBorders>
              <w:bottom w:val="single" w:sz="12" w:space="0" w:color="auto"/>
            </w:tcBorders>
            <w:shd w:val="clear" w:color="auto" w:fill="auto"/>
            <w:noWrap/>
          </w:tcPr>
          <w:p w14:paraId="671D50BC" w14:textId="318B7FE6" w:rsidR="00E41C7B" w:rsidRPr="001E59C7" w:rsidRDefault="00E41C7B" w:rsidP="00541BF1">
            <w:pPr>
              <w:tabs>
                <w:tab w:val="left" w:pos="288"/>
                <w:tab w:val="left" w:pos="576"/>
                <w:tab w:val="left" w:pos="864"/>
                <w:tab w:val="left" w:pos="1152"/>
              </w:tabs>
              <w:spacing w:before="40" w:after="80"/>
              <w:ind w:right="40"/>
              <w:rPr>
                <w:lang w:val="fr-FR"/>
              </w:rPr>
            </w:pPr>
            <w:r w:rsidRPr="001E59C7">
              <w:rPr>
                <w:lang w:val="fr-FR"/>
              </w:rPr>
              <w:t>National Women Parliamentarians Caucus (Forum</w:t>
            </w:r>
            <w:r w:rsidR="00C160F6">
              <w:rPr>
                <w:lang w:val="fr-FR"/>
              </w:rPr>
              <w:t> </w:t>
            </w:r>
            <w:r w:rsidRPr="001E59C7">
              <w:rPr>
                <w:lang w:val="fr-FR"/>
              </w:rPr>
              <w:t>national des femmes parlementaires)</w:t>
            </w:r>
          </w:p>
        </w:tc>
        <w:tc>
          <w:tcPr>
            <w:tcW w:w="4497" w:type="dxa"/>
            <w:tcBorders>
              <w:bottom w:val="single" w:sz="12" w:space="0" w:color="auto"/>
            </w:tcBorders>
            <w:shd w:val="clear" w:color="auto" w:fill="auto"/>
            <w:noWrap/>
          </w:tcPr>
          <w:p w14:paraId="6AAF2C03" w14:textId="2052FD87" w:rsidR="00E41C7B" w:rsidRPr="001E59C7" w:rsidRDefault="00E41C7B" w:rsidP="00541BF1">
            <w:pPr>
              <w:tabs>
                <w:tab w:val="left" w:pos="288"/>
                <w:tab w:val="left" w:pos="576"/>
                <w:tab w:val="left" w:pos="864"/>
                <w:tab w:val="left" w:pos="1152"/>
              </w:tabs>
              <w:spacing w:before="40" w:after="80"/>
              <w:ind w:left="144" w:right="43"/>
              <w:rPr>
                <w:lang w:val="fr-FR"/>
              </w:rPr>
            </w:pPr>
            <w:r w:rsidRPr="001E59C7">
              <w:rPr>
                <w:lang w:val="fr-FR"/>
              </w:rPr>
              <w:t>Le Forum joue un rôle clef s</w:t>
            </w:r>
            <w:r w:rsidR="0014321C">
              <w:rPr>
                <w:lang w:val="fr-FR"/>
              </w:rPr>
              <w:t>’</w:t>
            </w:r>
            <w:r w:rsidRPr="001E59C7">
              <w:rPr>
                <w:lang w:val="fr-FR"/>
              </w:rPr>
              <w:t>agissant de veiller à ce que les législatrices puissent faire entendre leur voix au Parlement et de défendre et de promouvoir des lois tenant compte des questions de genre auprès de toutes les commissions parlementaires.</w:t>
            </w:r>
          </w:p>
        </w:tc>
      </w:tr>
    </w:tbl>
    <w:p w14:paraId="488B8135" w14:textId="2AE8B9A1" w:rsidR="00541BF1" w:rsidRPr="001E59C7" w:rsidRDefault="00541BF1" w:rsidP="00541BF1">
      <w:pPr>
        <w:pStyle w:val="SingleTxt"/>
        <w:spacing w:after="0" w:line="120" w:lineRule="exact"/>
        <w:rPr>
          <w:sz w:val="10"/>
          <w:lang w:val="fr-FR"/>
        </w:rPr>
      </w:pPr>
    </w:p>
    <w:p w14:paraId="3D261421" w14:textId="78DF0A21" w:rsidR="00541BF1" w:rsidRPr="001E59C7" w:rsidRDefault="00541BF1" w:rsidP="00541BF1">
      <w:pPr>
        <w:pStyle w:val="SingleTxt"/>
        <w:spacing w:after="0" w:line="120" w:lineRule="exact"/>
        <w:rPr>
          <w:sz w:val="10"/>
          <w:lang w:val="fr-FR"/>
        </w:rPr>
      </w:pPr>
    </w:p>
    <w:p w14:paraId="58128D6D" w14:textId="41E01EF3" w:rsidR="00E41C7B" w:rsidRPr="001E59C7" w:rsidRDefault="00E41C7B" w:rsidP="00A767AD">
      <w:pPr>
        <w:pStyle w:val="SingleTxt"/>
        <w:numPr>
          <w:ilvl w:val="0"/>
          <w:numId w:val="8"/>
        </w:numPr>
        <w:spacing w:line="240" w:lineRule="exact"/>
        <w:rPr>
          <w:lang w:val="fr-FR"/>
        </w:rPr>
      </w:pPr>
      <w:r w:rsidRPr="001E59C7">
        <w:rPr>
          <w:lang w:val="fr-FR"/>
        </w:rPr>
        <w:t>Parmi les difficultés qui nuisent à l</w:t>
      </w:r>
      <w:r w:rsidR="0014321C">
        <w:rPr>
          <w:lang w:val="fr-FR"/>
        </w:rPr>
        <w:t>’</w:t>
      </w:r>
      <w:r w:rsidRPr="001E59C7">
        <w:rPr>
          <w:lang w:val="fr-FR"/>
        </w:rPr>
        <w:t>efficacité de certaines de ces structures institutionnelles ou administratives figurent des capacités insuffisantes pour assurer l</w:t>
      </w:r>
      <w:r w:rsidR="0014321C">
        <w:rPr>
          <w:lang w:val="fr-FR"/>
        </w:rPr>
        <w:t>’</w:t>
      </w:r>
      <w:r w:rsidRPr="001E59C7">
        <w:rPr>
          <w:lang w:val="fr-FR"/>
        </w:rPr>
        <w:t>intégration efficace et effective des questions de genre et l</w:t>
      </w:r>
      <w:r w:rsidR="0014321C">
        <w:rPr>
          <w:lang w:val="fr-FR"/>
        </w:rPr>
        <w:t>’</w:t>
      </w:r>
      <w:r w:rsidRPr="001E59C7">
        <w:rPr>
          <w:lang w:val="fr-FR"/>
        </w:rPr>
        <w:t>absence de données de qualité disponibles en temps voulu pour appuyer une planification fondée sur des données factuelles.</w:t>
      </w:r>
    </w:p>
    <w:p w14:paraId="5AC87D7D" w14:textId="35F9633B" w:rsidR="00E41C7B" w:rsidRPr="001E59C7" w:rsidRDefault="00E41C7B" w:rsidP="00A767AD">
      <w:pPr>
        <w:pStyle w:val="SingleTxt"/>
        <w:numPr>
          <w:ilvl w:val="0"/>
          <w:numId w:val="8"/>
        </w:numPr>
        <w:spacing w:line="240" w:lineRule="exact"/>
        <w:rPr>
          <w:lang w:val="fr-FR"/>
        </w:rPr>
      </w:pPr>
      <w:r w:rsidRPr="001E59C7">
        <w:rPr>
          <w:lang w:val="fr-FR"/>
        </w:rPr>
        <w:t>Compte tenu des problèmes de sécurité que rencontre le pays, les ressources financières pouvant être allouées aux programmes de développement sont limitées, voire inexistantes. La plupart des programmes mis en œuvre par le Ministère de la femme sont financés par des partenaires de développement. Le tableau ci-après présente le budget alloué au Ministère par rapport au budget de l</w:t>
      </w:r>
      <w:r w:rsidR="0014321C">
        <w:rPr>
          <w:lang w:val="fr-FR"/>
        </w:rPr>
        <w:t>’</w:t>
      </w:r>
      <w:r w:rsidRPr="001E59C7">
        <w:rPr>
          <w:lang w:val="fr-FR"/>
        </w:rPr>
        <w:t>ensemble du Gouvernement pour les cinq dernières années.</w:t>
      </w:r>
    </w:p>
    <w:p w14:paraId="58831E05" w14:textId="2E8A7F58" w:rsidR="00E41C7B" w:rsidRPr="001E59C7" w:rsidRDefault="00541BF1" w:rsidP="00541BF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r>
      <w:r w:rsidR="00E41C7B" w:rsidRPr="001E59C7">
        <w:rPr>
          <w:lang w:val="fr-FR"/>
        </w:rPr>
        <w:t xml:space="preserve">Tableau </w:t>
      </w:r>
      <w:r w:rsidR="00E41C7B" w:rsidRPr="00C160F6">
        <w:rPr>
          <w:lang w:val="fr-FR"/>
        </w:rPr>
        <w:t>3</w:t>
      </w:r>
    </w:p>
    <w:p w14:paraId="39237817" w14:textId="6276EB40" w:rsidR="00E41C7B" w:rsidRPr="001E59C7" w:rsidRDefault="00541BF1" w:rsidP="00541B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r>
      <w:r w:rsidR="00E41C7B" w:rsidRPr="001E59C7">
        <w:rPr>
          <w:lang w:val="fr-FR"/>
        </w:rPr>
        <w:t>Budget du Ministère de la femme, de l</w:t>
      </w:r>
      <w:r w:rsidR="0014321C">
        <w:rPr>
          <w:lang w:val="fr-FR"/>
        </w:rPr>
        <w:t>’</w:t>
      </w:r>
      <w:r w:rsidR="00E41C7B" w:rsidRPr="001E59C7">
        <w:rPr>
          <w:lang w:val="fr-FR"/>
        </w:rPr>
        <w:t>enfant et de la protection sociale</w:t>
      </w:r>
      <w:r w:rsidRPr="001E59C7">
        <w:rPr>
          <w:lang w:val="fr-FR"/>
        </w:rPr>
        <w:br/>
      </w:r>
      <w:r w:rsidR="00E41C7B" w:rsidRPr="001E59C7">
        <w:rPr>
          <w:lang w:val="fr-FR"/>
        </w:rPr>
        <w:t>par rapport au budget de l</w:t>
      </w:r>
      <w:r w:rsidR="0014321C">
        <w:rPr>
          <w:lang w:val="fr-FR"/>
        </w:rPr>
        <w:t>’</w:t>
      </w:r>
      <w:r w:rsidR="00E41C7B" w:rsidRPr="001E59C7">
        <w:rPr>
          <w:lang w:val="fr-FR"/>
        </w:rPr>
        <w:t>ensemble du Gouvernement</w:t>
      </w:r>
    </w:p>
    <w:p w14:paraId="4775A8BE" w14:textId="07D74A3B" w:rsidR="00541BF1" w:rsidRPr="001E59C7" w:rsidRDefault="00541BF1" w:rsidP="00541BF1">
      <w:pPr>
        <w:pStyle w:val="SingleTxt"/>
        <w:spacing w:after="0" w:line="120" w:lineRule="exact"/>
        <w:rPr>
          <w:sz w:val="10"/>
          <w:lang w:val="fr-FR"/>
        </w:rPr>
      </w:pPr>
    </w:p>
    <w:p w14:paraId="69477EAA" w14:textId="30FD1520" w:rsidR="00541BF1" w:rsidRPr="001E59C7" w:rsidRDefault="00541BF1" w:rsidP="00541BF1">
      <w:pPr>
        <w:pStyle w:val="SingleTxt"/>
        <w:spacing w:after="0" w:line="120" w:lineRule="exact"/>
        <w:rPr>
          <w:sz w:val="10"/>
          <w:lang w:val="fr-FR"/>
        </w:rPr>
      </w:pPr>
    </w:p>
    <w:tbl>
      <w:tblPr>
        <w:tblW w:w="8570" w:type="dxa"/>
        <w:tblInd w:w="1267" w:type="dxa"/>
        <w:tblLayout w:type="fixed"/>
        <w:tblCellMar>
          <w:left w:w="0" w:type="dxa"/>
          <w:right w:w="0" w:type="dxa"/>
        </w:tblCellMar>
        <w:tblLook w:val="04A0" w:firstRow="1" w:lastRow="0" w:firstColumn="1" w:lastColumn="0" w:noHBand="0" w:noVBand="1"/>
      </w:tblPr>
      <w:tblGrid>
        <w:gridCol w:w="2720"/>
        <w:gridCol w:w="153"/>
        <w:gridCol w:w="1309"/>
        <w:gridCol w:w="131"/>
        <w:gridCol w:w="1332"/>
        <w:gridCol w:w="108"/>
        <w:gridCol w:w="1354"/>
        <w:gridCol w:w="86"/>
        <w:gridCol w:w="1377"/>
      </w:tblGrid>
      <w:tr w:rsidR="00FE5D65" w:rsidRPr="00A42FCE" w14:paraId="296479E4" w14:textId="77777777" w:rsidTr="00DD1CD3">
        <w:trPr>
          <w:cantSplit/>
          <w:tblHeader/>
        </w:trPr>
        <w:tc>
          <w:tcPr>
            <w:tcW w:w="2720" w:type="dxa"/>
            <w:tcBorders>
              <w:top w:val="single" w:sz="4" w:space="0" w:color="auto"/>
            </w:tcBorders>
            <w:shd w:val="clear" w:color="auto" w:fill="auto"/>
            <w:noWrap/>
            <w:tcMar>
              <w:top w:w="0" w:type="dxa"/>
              <w:left w:w="0" w:type="dxa"/>
              <w:bottom w:w="0" w:type="dxa"/>
              <w:right w:w="0" w:type="dxa"/>
            </w:tcMar>
            <w:vAlign w:val="bottom"/>
            <w:hideMark/>
          </w:tcPr>
          <w:p w14:paraId="20C2CEC4" w14:textId="429786F4" w:rsidR="00FE5D65" w:rsidRPr="00A42FCE" w:rsidRDefault="00FE5D65" w:rsidP="00A42FCE">
            <w:pPr>
              <w:tabs>
                <w:tab w:val="left" w:pos="288"/>
                <w:tab w:val="left" w:pos="576"/>
                <w:tab w:val="left" w:pos="864"/>
                <w:tab w:val="left" w:pos="1152"/>
              </w:tabs>
              <w:suppressAutoHyphens/>
              <w:spacing w:before="40" w:after="40" w:line="160" w:lineRule="exact"/>
              <w:rPr>
                <w:i/>
                <w:iCs/>
                <w:sz w:val="14"/>
                <w:szCs w:val="14"/>
                <w:lang w:val="fr-FR"/>
              </w:rPr>
            </w:pPr>
          </w:p>
        </w:tc>
        <w:tc>
          <w:tcPr>
            <w:tcW w:w="153" w:type="dxa"/>
            <w:tcBorders>
              <w:top w:val="single" w:sz="4" w:space="0" w:color="auto"/>
            </w:tcBorders>
            <w:shd w:val="clear" w:color="auto" w:fill="auto"/>
            <w:noWrap/>
            <w:tcMar>
              <w:top w:w="0" w:type="dxa"/>
              <w:left w:w="0" w:type="dxa"/>
              <w:bottom w:w="0" w:type="dxa"/>
              <w:right w:w="0" w:type="dxa"/>
            </w:tcMar>
            <w:vAlign w:val="bottom"/>
            <w:hideMark/>
          </w:tcPr>
          <w:p w14:paraId="1B4D8A14" w14:textId="3D6C9558" w:rsidR="00FE5D65" w:rsidRPr="00A42FCE" w:rsidRDefault="00FE5D65" w:rsidP="00A42FCE">
            <w:pPr>
              <w:suppressAutoHyphens/>
              <w:spacing w:before="81" w:after="81" w:line="160" w:lineRule="exact"/>
              <w:jc w:val="right"/>
              <w:rPr>
                <w:i/>
                <w:iCs/>
                <w:sz w:val="14"/>
                <w:szCs w:val="14"/>
                <w:lang w:val="fr-FR"/>
              </w:rPr>
            </w:pPr>
          </w:p>
        </w:tc>
        <w:tc>
          <w:tcPr>
            <w:tcW w:w="1309"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6C8308D2" w14:textId="3AD98A37" w:rsidR="00FE5D65" w:rsidRPr="00A42FCE" w:rsidRDefault="00FE5D65" w:rsidP="00A42FCE">
            <w:pPr>
              <w:suppressAutoHyphens/>
              <w:spacing w:before="81" w:after="81" w:line="160" w:lineRule="exact"/>
              <w:ind w:left="14" w:right="43"/>
              <w:jc w:val="right"/>
              <w:rPr>
                <w:i/>
                <w:iCs/>
                <w:sz w:val="14"/>
                <w:szCs w:val="14"/>
                <w:lang w:val="fr-FR"/>
              </w:rPr>
            </w:pPr>
            <w:r w:rsidRPr="00D36E6B">
              <w:rPr>
                <w:i/>
                <w:sz w:val="14"/>
                <w:lang w:val="fr-FR"/>
              </w:rPr>
              <w:t>2015/16</w:t>
            </w:r>
          </w:p>
        </w:tc>
        <w:tc>
          <w:tcPr>
            <w:tcW w:w="131" w:type="dxa"/>
            <w:tcBorders>
              <w:top w:val="single" w:sz="4" w:space="0" w:color="auto"/>
            </w:tcBorders>
            <w:shd w:val="clear" w:color="auto" w:fill="auto"/>
            <w:noWrap/>
            <w:tcMar>
              <w:top w:w="0" w:type="dxa"/>
              <w:left w:w="0" w:type="dxa"/>
              <w:bottom w:w="0" w:type="dxa"/>
              <w:right w:w="0" w:type="dxa"/>
            </w:tcMar>
            <w:vAlign w:val="bottom"/>
          </w:tcPr>
          <w:p w14:paraId="416C212A" w14:textId="357B8C36" w:rsidR="00FE5D65" w:rsidRPr="00A42FCE" w:rsidRDefault="00FE5D65" w:rsidP="00A42FCE">
            <w:pPr>
              <w:suppressAutoHyphens/>
              <w:spacing w:before="81" w:after="81" w:line="160" w:lineRule="exact"/>
              <w:ind w:left="14" w:right="43"/>
              <w:jc w:val="right"/>
              <w:rPr>
                <w:i/>
                <w:iCs/>
                <w:sz w:val="14"/>
                <w:szCs w:val="14"/>
                <w:lang w:val="fr-FR"/>
              </w:rPr>
            </w:pPr>
          </w:p>
        </w:tc>
        <w:tc>
          <w:tcPr>
            <w:tcW w:w="1332"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79F65566" w14:textId="59539A6F" w:rsidR="00FE5D65" w:rsidRPr="00D36E6B" w:rsidRDefault="00FE5D65" w:rsidP="00A42FCE">
            <w:pPr>
              <w:suppressAutoHyphens/>
              <w:spacing w:before="81" w:after="81" w:line="160" w:lineRule="exact"/>
              <w:ind w:left="14" w:right="43"/>
              <w:jc w:val="right"/>
              <w:rPr>
                <w:i/>
                <w:sz w:val="14"/>
                <w:lang w:val="fr-FR"/>
              </w:rPr>
            </w:pPr>
            <w:r w:rsidRPr="00D36E6B">
              <w:rPr>
                <w:i/>
                <w:sz w:val="14"/>
                <w:lang w:val="fr-FR"/>
              </w:rPr>
              <w:t>2016/17</w:t>
            </w:r>
          </w:p>
        </w:tc>
        <w:tc>
          <w:tcPr>
            <w:tcW w:w="108" w:type="dxa"/>
            <w:tcBorders>
              <w:top w:val="single" w:sz="4" w:space="0" w:color="auto"/>
            </w:tcBorders>
            <w:shd w:val="clear" w:color="auto" w:fill="auto"/>
            <w:noWrap/>
            <w:tcMar>
              <w:top w:w="0" w:type="dxa"/>
              <w:left w:w="0" w:type="dxa"/>
              <w:bottom w:w="0" w:type="dxa"/>
              <w:right w:w="0" w:type="dxa"/>
            </w:tcMar>
            <w:vAlign w:val="bottom"/>
            <w:hideMark/>
          </w:tcPr>
          <w:p w14:paraId="4B7FBA78" w14:textId="01985275" w:rsidR="00FE5D65" w:rsidRPr="00A42FCE" w:rsidRDefault="00FE5D65" w:rsidP="00A42FCE">
            <w:pPr>
              <w:suppressAutoHyphens/>
              <w:spacing w:before="81" w:after="81" w:line="160" w:lineRule="exact"/>
              <w:ind w:left="14" w:right="43"/>
              <w:jc w:val="right"/>
              <w:rPr>
                <w:i/>
                <w:iCs/>
                <w:sz w:val="14"/>
                <w:szCs w:val="14"/>
                <w:lang w:val="fr-FR"/>
              </w:rPr>
            </w:pPr>
          </w:p>
        </w:tc>
        <w:tc>
          <w:tcPr>
            <w:tcW w:w="1354"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7A3726A8" w14:textId="17D763CD" w:rsidR="00FE5D65" w:rsidRPr="00A42FCE" w:rsidRDefault="00FE5D65" w:rsidP="00A42FCE">
            <w:pPr>
              <w:suppressAutoHyphens/>
              <w:spacing w:before="81" w:after="81" w:line="160" w:lineRule="exact"/>
              <w:ind w:left="14" w:right="43"/>
              <w:jc w:val="right"/>
              <w:rPr>
                <w:i/>
                <w:iCs/>
                <w:sz w:val="14"/>
                <w:szCs w:val="14"/>
                <w:lang w:val="fr-FR"/>
              </w:rPr>
            </w:pPr>
            <w:r w:rsidRPr="00D36E6B">
              <w:rPr>
                <w:i/>
                <w:sz w:val="14"/>
                <w:lang w:val="fr-FR"/>
              </w:rPr>
              <w:t>2017/18</w:t>
            </w:r>
          </w:p>
        </w:tc>
        <w:tc>
          <w:tcPr>
            <w:tcW w:w="86" w:type="dxa"/>
            <w:tcBorders>
              <w:top w:val="single" w:sz="4" w:space="0" w:color="auto"/>
            </w:tcBorders>
            <w:shd w:val="clear" w:color="auto" w:fill="auto"/>
            <w:noWrap/>
            <w:tcMar>
              <w:top w:w="0" w:type="dxa"/>
              <w:left w:w="0" w:type="dxa"/>
              <w:bottom w:w="0" w:type="dxa"/>
              <w:right w:w="0" w:type="dxa"/>
            </w:tcMar>
            <w:vAlign w:val="bottom"/>
            <w:hideMark/>
          </w:tcPr>
          <w:p w14:paraId="44455099" w14:textId="3052403D" w:rsidR="00FE5D65" w:rsidRPr="00A42FCE" w:rsidRDefault="00FE5D65" w:rsidP="00A42FCE">
            <w:pPr>
              <w:suppressAutoHyphens/>
              <w:spacing w:before="81" w:after="81" w:line="160" w:lineRule="exact"/>
              <w:ind w:left="14" w:right="43"/>
              <w:jc w:val="right"/>
              <w:rPr>
                <w:i/>
                <w:iCs/>
                <w:sz w:val="14"/>
                <w:szCs w:val="14"/>
                <w:lang w:val="fr-FR"/>
              </w:rPr>
            </w:pPr>
          </w:p>
        </w:tc>
        <w:tc>
          <w:tcPr>
            <w:tcW w:w="1377" w:type="dxa"/>
            <w:tcBorders>
              <w:top w:val="single" w:sz="4" w:space="0" w:color="auto"/>
              <w:bottom w:val="single" w:sz="4" w:space="0" w:color="auto"/>
            </w:tcBorders>
            <w:shd w:val="clear" w:color="auto" w:fill="auto"/>
            <w:tcMar>
              <w:top w:w="0" w:type="dxa"/>
              <w:left w:w="0" w:type="dxa"/>
              <w:bottom w:w="0" w:type="dxa"/>
              <w:right w:w="0" w:type="dxa"/>
            </w:tcMar>
            <w:vAlign w:val="bottom"/>
          </w:tcPr>
          <w:p w14:paraId="30D2FDEF" w14:textId="0779BA05" w:rsidR="00FE5D65" w:rsidRPr="00A42FCE" w:rsidRDefault="00FE5D65" w:rsidP="00A42FCE">
            <w:pPr>
              <w:suppressAutoHyphens/>
              <w:spacing w:before="81" w:after="81" w:line="160" w:lineRule="exact"/>
              <w:ind w:left="14" w:right="43"/>
              <w:jc w:val="right"/>
              <w:rPr>
                <w:i/>
                <w:iCs/>
                <w:sz w:val="14"/>
                <w:szCs w:val="14"/>
                <w:lang w:val="fr-FR"/>
              </w:rPr>
            </w:pPr>
            <w:r w:rsidRPr="00D36E6B">
              <w:rPr>
                <w:i/>
                <w:sz w:val="14"/>
                <w:lang w:val="fr-FR"/>
              </w:rPr>
              <w:t>2018/19</w:t>
            </w:r>
          </w:p>
        </w:tc>
      </w:tr>
      <w:tr w:rsidR="00FE5D65" w:rsidRPr="001E59C7" w14:paraId="3A123E96" w14:textId="77777777" w:rsidTr="00DD1CD3">
        <w:trPr>
          <w:cantSplit/>
          <w:tblHeader/>
        </w:trPr>
        <w:tc>
          <w:tcPr>
            <w:tcW w:w="2720" w:type="dxa"/>
            <w:tcBorders>
              <w:bottom w:val="single" w:sz="12" w:space="0" w:color="auto"/>
            </w:tcBorders>
            <w:shd w:val="clear" w:color="auto" w:fill="auto"/>
            <w:noWrap/>
            <w:tcMar>
              <w:top w:w="0" w:type="dxa"/>
              <w:left w:w="0" w:type="dxa"/>
              <w:bottom w:w="0" w:type="dxa"/>
              <w:right w:w="0" w:type="dxa"/>
            </w:tcMar>
            <w:vAlign w:val="bottom"/>
            <w:hideMark/>
          </w:tcPr>
          <w:p w14:paraId="0EA4DEEC" w14:textId="77777777" w:rsidR="00FE5D65" w:rsidRPr="001E59C7" w:rsidRDefault="00FE5D65" w:rsidP="00DD1CD3">
            <w:pPr>
              <w:suppressAutoHyphens/>
              <w:spacing w:before="81" w:after="81" w:line="160" w:lineRule="exact"/>
              <w:rPr>
                <w:i/>
                <w:sz w:val="14"/>
                <w:lang w:val="fr-FR"/>
              </w:rPr>
            </w:pPr>
          </w:p>
        </w:tc>
        <w:tc>
          <w:tcPr>
            <w:tcW w:w="1462" w:type="dxa"/>
            <w:gridSpan w:val="2"/>
            <w:tcBorders>
              <w:bottom w:val="single" w:sz="12" w:space="0" w:color="auto"/>
            </w:tcBorders>
            <w:shd w:val="clear" w:color="auto" w:fill="auto"/>
            <w:noWrap/>
            <w:tcMar>
              <w:top w:w="0" w:type="dxa"/>
              <w:left w:w="0" w:type="dxa"/>
              <w:bottom w:w="0" w:type="dxa"/>
              <w:right w:w="0" w:type="dxa"/>
            </w:tcMar>
            <w:vAlign w:val="bottom"/>
            <w:hideMark/>
          </w:tcPr>
          <w:p w14:paraId="6608B4F6" w14:textId="77777777" w:rsidR="00FE5D65" w:rsidRPr="001E59C7" w:rsidRDefault="00FE5D65" w:rsidP="00DD1CD3">
            <w:pPr>
              <w:suppressAutoHyphens/>
              <w:spacing w:before="81" w:after="81" w:line="160" w:lineRule="exact"/>
              <w:ind w:left="14" w:right="43"/>
              <w:jc w:val="right"/>
              <w:rPr>
                <w:i/>
                <w:sz w:val="14"/>
                <w:lang w:val="fr-FR"/>
              </w:rPr>
            </w:pPr>
            <w:r w:rsidRPr="00C160F6">
              <w:rPr>
                <w:i/>
                <w:sz w:val="14"/>
                <w:lang w:val="fr-FR"/>
              </w:rPr>
              <w:t>Budget adopté</w:t>
            </w:r>
          </w:p>
        </w:tc>
        <w:tc>
          <w:tcPr>
            <w:tcW w:w="1463" w:type="dxa"/>
            <w:gridSpan w:val="2"/>
            <w:tcBorders>
              <w:bottom w:val="single" w:sz="12" w:space="0" w:color="auto"/>
            </w:tcBorders>
            <w:shd w:val="clear" w:color="auto" w:fill="auto"/>
            <w:noWrap/>
            <w:tcMar>
              <w:top w:w="0" w:type="dxa"/>
              <w:left w:w="0" w:type="dxa"/>
              <w:bottom w:w="0" w:type="dxa"/>
              <w:right w:w="0" w:type="dxa"/>
            </w:tcMar>
            <w:vAlign w:val="bottom"/>
            <w:hideMark/>
          </w:tcPr>
          <w:p w14:paraId="7713282A" w14:textId="77777777" w:rsidR="00FE5D65" w:rsidRPr="001E59C7" w:rsidRDefault="00FE5D65" w:rsidP="00DD1CD3">
            <w:pPr>
              <w:suppressAutoHyphens/>
              <w:spacing w:before="81" w:after="81" w:line="160" w:lineRule="exact"/>
              <w:ind w:left="14" w:right="43"/>
              <w:jc w:val="right"/>
              <w:rPr>
                <w:i/>
                <w:sz w:val="14"/>
                <w:lang w:val="fr-FR"/>
              </w:rPr>
            </w:pPr>
            <w:r w:rsidRPr="00C160F6">
              <w:rPr>
                <w:i/>
                <w:sz w:val="14"/>
                <w:lang w:val="fr-FR"/>
              </w:rPr>
              <w:t>Budget adopté</w:t>
            </w:r>
          </w:p>
        </w:tc>
        <w:tc>
          <w:tcPr>
            <w:tcW w:w="1462" w:type="dxa"/>
            <w:gridSpan w:val="2"/>
            <w:tcBorders>
              <w:bottom w:val="single" w:sz="12" w:space="0" w:color="auto"/>
            </w:tcBorders>
            <w:shd w:val="clear" w:color="auto" w:fill="auto"/>
            <w:noWrap/>
            <w:tcMar>
              <w:top w:w="0" w:type="dxa"/>
              <w:left w:w="0" w:type="dxa"/>
              <w:bottom w:w="0" w:type="dxa"/>
              <w:right w:w="0" w:type="dxa"/>
            </w:tcMar>
            <w:vAlign w:val="bottom"/>
            <w:hideMark/>
          </w:tcPr>
          <w:p w14:paraId="34F8DB8E" w14:textId="77777777" w:rsidR="00FE5D65" w:rsidRPr="001E59C7" w:rsidRDefault="00FE5D65" w:rsidP="00DD1CD3">
            <w:pPr>
              <w:suppressAutoHyphens/>
              <w:spacing w:before="81" w:after="81" w:line="160" w:lineRule="exact"/>
              <w:ind w:left="14" w:right="43"/>
              <w:jc w:val="right"/>
              <w:rPr>
                <w:i/>
                <w:sz w:val="14"/>
                <w:lang w:val="fr-FR"/>
              </w:rPr>
            </w:pPr>
            <w:r w:rsidRPr="00C160F6">
              <w:rPr>
                <w:i/>
                <w:sz w:val="14"/>
                <w:lang w:val="fr-FR"/>
              </w:rPr>
              <w:t>Budget adopté</w:t>
            </w:r>
          </w:p>
        </w:tc>
        <w:tc>
          <w:tcPr>
            <w:tcW w:w="1463" w:type="dxa"/>
            <w:gridSpan w:val="2"/>
            <w:tcBorders>
              <w:bottom w:val="single" w:sz="12" w:space="0" w:color="auto"/>
            </w:tcBorders>
            <w:shd w:val="clear" w:color="auto" w:fill="auto"/>
            <w:noWrap/>
            <w:tcMar>
              <w:top w:w="0" w:type="dxa"/>
              <w:left w:w="0" w:type="dxa"/>
              <w:bottom w:w="0" w:type="dxa"/>
              <w:right w:w="0" w:type="dxa"/>
            </w:tcMar>
            <w:vAlign w:val="bottom"/>
            <w:hideMark/>
          </w:tcPr>
          <w:p w14:paraId="4A0B99A5" w14:textId="77777777" w:rsidR="00FE5D65" w:rsidRPr="00C160F6" w:rsidRDefault="00FE5D65" w:rsidP="00DD1CD3">
            <w:pPr>
              <w:suppressAutoHyphens/>
              <w:spacing w:before="81" w:after="81" w:line="160" w:lineRule="exact"/>
              <w:ind w:left="14" w:right="43"/>
              <w:jc w:val="right"/>
              <w:rPr>
                <w:i/>
                <w:sz w:val="14"/>
                <w:lang w:val="fr-FR"/>
              </w:rPr>
            </w:pPr>
            <w:r w:rsidRPr="00C160F6">
              <w:rPr>
                <w:i/>
                <w:sz w:val="14"/>
                <w:lang w:val="fr-FR"/>
              </w:rPr>
              <w:t>Budget adopté</w:t>
            </w:r>
          </w:p>
        </w:tc>
      </w:tr>
      <w:tr w:rsidR="00FE5D65" w:rsidRPr="001E59C7" w14:paraId="128A0E45" w14:textId="77777777" w:rsidTr="00DD1CD3">
        <w:trPr>
          <w:cantSplit/>
          <w:trHeight w:hRule="exact" w:val="115"/>
          <w:tblHeader/>
        </w:trPr>
        <w:tc>
          <w:tcPr>
            <w:tcW w:w="2720" w:type="dxa"/>
            <w:tcBorders>
              <w:top w:val="single" w:sz="12" w:space="0" w:color="auto"/>
            </w:tcBorders>
            <w:shd w:val="clear" w:color="auto" w:fill="auto"/>
            <w:noWrap/>
            <w:tcMar>
              <w:top w:w="0" w:type="dxa"/>
              <w:left w:w="0" w:type="dxa"/>
              <w:bottom w:w="0" w:type="dxa"/>
              <w:right w:w="0" w:type="dxa"/>
            </w:tcMar>
            <w:vAlign w:val="bottom"/>
          </w:tcPr>
          <w:p w14:paraId="141B87DC" w14:textId="77777777" w:rsidR="00FE5D65" w:rsidRPr="001E59C7" w:rsidRDefault="00FE5D65" w:rsidP="00DD1CD3">
            <w:pPr>
              <w:suppressAutoHyphens/>
              <w:spacing w:before="40" w:after="40" w:line="210" w:lineRule="exact"/>
              <w:rPr>
                <w:sz w:val="17"/>
                <w:lang w:val="fr-FR"/>
              </w:rPr>
            </w:pPr>
          </w:p>
        </w:tc>
        <w:tc>
          <w:tcPr>
            <w:tcW w:w="1462" w:type="dxa"/>
            <w:gridSpan w:val="2"/>
            <w:tcBorders>
              <w:top w:val="single" w:sz="12" w:space="0" w:color="auto"/>
            </w:tcBorders>
            <w:shd w:val="clear" w:color="auto" w:fill="auto"/>
            <w:noWrap/>
            <w:tcMar>
              <w:top w:w="0" w:type="dxa"/>
              <w:left w:w="0" w:type="dxa"/>
              <w:bottom w:w="0" w:type="dxa"/>
              <w:right w:w="0" w:type="dxa"/>
            </w:tcMar>
            <w:vAlign w:val="bottom"/>
          </w:tcPr>
          <w:p w14:paraId="7F37C2AF" w14:textId="77777777" w:rsidR="00FE5D65" w:rsidRPr="001E59C7" w:rsidRDefault="00FE5D65" w:rsidP="00DD1CD3">
            <w:pPr>
              <w:suppressAutoHyphens/>
              <w:spacing w:before="40" w:after="40" w:line="210" w:lineRule="exact"/>
              <w:ind w:left="14" w:right="43"/>
              <w:jc w:val="right"/>
              <w:rPr>
                <w:sz w:val="17"/>
                <w:lang w:val="fr-FR"/>
              </w:rPr>
            </w:pPr>
          </w:p>
        </w:tc>
        <w:tc>
          <w:tcPr>
            <w:tcW w:w="1463" w:type="dxa"/>
            <w:gridSpan w:val="2"/>
            <w:tcBorders>
              <w:top w:val="single" w:sz="12" w:space="0" w:color="auto"/>
            </w:tcBorders>
            <w:shd w:val="clear" w:color="auto" w:fill="auto"/>
            <w:noWrap/>
            <w:tcMar>
              <w:top w:w="0" w:type="dxa"/>
              <w:left w:w="0" w:type="dxa"/>
              <w:bottom w:w="0" w:type="dxa"/>
              <w:right w:w="0" w:type="dxa"/>
            </w:tcMar>
            <w:vAlign w:val="bottom"/>
          </w:tcPr>
          <w:p w14:paraId="1934A385" w14:textId="77777777" w:rsidR="00FE5D65" w:rsidRPr="001E59C7" w:rsidRDefault="00FE5D65" w:rsidP="00DD1CD3">
            <w:pPr>
              <w:suppressAutoHyphens/>
              <w:spacing w:before="40" w:after="40" w:line="210" w:lineRule="exact"/>
              <w:ind w:left="14" w:right="43"/>
              <w:jc w:val="right"/>
              <w:rPr>
                <w:sz w:val="17"/>
                <w:lang w:val="fr-FR"/>
              </w:rPr>
            </w:pPr>
          </w:p>
        </w:tc>
        <w:tc>
          <w:tcPr>
            <w:tcW w:w="1462" w:type="dxa"/>
            <w:gridSpan w:val="2"/>
            <w:tcBorders>
              <w:top w:val="single" w:sz="12" w:space="0" w:color="auto"/>
            </w:tcBorders>
            <w:shd w:val="clear" w:color="auto" w:fill="auto"/>
            <w:noWrap/>
            <w:tcMar>
              <w:top w:w="0" w:type="dxa"/>
              <w:left w:w="0" w:type="dxa"/>
              <w:bottom w:w="0" w:type="dxa"/>
              <w:right w:w="0" w:type="dxa"/>
            </w:tcMar>
            <w:vAlign w:val="bottom"/>
          </w:tcPr>
          <w:p w14:paraId="1371E72E" w14:textId="77777777" w:rsidR="00FE5D65" w:rsidRPr="001E59C7" w:rsidRDefault="00FE5D65" w:rsidP="00DD1CD3">
            <w:pPr>
              <w:suppressAutoHyphens/>
              <w:spacing w:before="40" w:after="40" w:line="210" w:lineRule="exact"/>
              <w:ind w:left="14" w:right="43"/>
              <w:jc w:val="right"/>
              <w:rPr>
                <w:sz w:val="17"/>
                <w:lang w:val="fr-FR"/>
              </w:rPr>
            </w:pPr>
          </w:p>
        </w:tc>
        <w:tc>
          <w:tcPr>
            <w:tcW w:w="1463" w:type="dxa"/>
            <w:gridSpan w:val="2"/>
            <w:tcBorders>
              <w:top w:val="single" w:sz="12" w:space="0" w:color="auto"/>
            </w:tcBorders>
            <w:shd w:val="clear" w:color="auto" w:fill="auto"/>
            <w:noWrap/>
            <w:tcMar>
              <w:top w:w="0" w:type="dxa"/>
              <w:left w:w="0" w:type="dxa"/>
              <w:bottom w:w="0" w:type="dxa"/>
              <w:right w:w="0" w:type="dxa"/>
            </w:tcMar>
            <w:vAlign w:val="bottom"/>
          </w:tcPr>
          <w:p w14:paraId="13BE9C97" w14:textId="77777777" w:rsidR="00FE5D65" w:rsidRPr="001E59C7" w:rsidRDefault="00FE5D65" w:rsidP="00DD1CD3">
            <w:pPr>
              <w:suppressAutoHyphens/>
              <w:spacing w:before="40" w:after="40" w:line="210" w:lineRule="exact"/>
              <w:ind w:left="14" w:right="43"/>
              <w:jc w:val="right"/>
              <w:rPr>
                <w:sz w:val="17"/>
                <w:lang w:val="fr-FR"/>
              </w:rPr>
            </w:pPr>
          </w:p>
        </w:tc>
      </w:tr>
      <w:tr w:rsidR="00FE5D65" w:rsidRPr="001E59C7" w14:paraId="1139F0BA" w14:textId="77777777" w:rsidTr="00DD1CD3">
        <w:trPr>
          <w:cantSplit/>
        </w:trPr>
        <w:tc>
          <w:tcPr>
            <w:tcW w:w="2720" w:type="dxa"/>
            <w:shd w:val="clear" w:color="auto" w:fill="auto"/>
            <w:noWrap/>
            <w:tcMar>
              <w:top w:w="0" w:type="dxa"/>
              <w:left w:w="0" w:type="dxa"/>
              <w:bottom w:w="0" w:type="dxa"/>
              <w:right w:w="0" w:type="dxa"/>
            </w:tcMar>
            <w:vAlign w:val="bottom"/>
            <w:hideMark/>
          </w:tcPr>
          <w:p w14:paraId="68F7CCB1" w14:textId="3B613FE9" w:rsidR="00FE5D65" w:rsidRPr="001E59C7" w:rsidRDefault="00FE5D65" w:rsidP="00DD1CD3">
            <w:pPr>
              <w:tabs>
                <w:tab w:val="left" w:pos="288"/>
                <w:tab w:val="left" w:pos="576"/>
                <w:tab w:val="left" w:pos="864"/>
                <w:tab w:val="left" w:pos="1152"/>
              </w:tabs>
              <w:suppressAutoHyphens/>
              <w:spacing w:before="40" w:after="40" w:line="210" w:lineRule="exact"/>
              <w:rPr>
                <w:sz w:val="17"/>
                <w:lang w:val="fr-FR"/>
              </w:rPr>
            </w:pPr>
            <w:r w:rsidRPr="001E59C7">
              <w:rPr>
                <w:sz w:val="17"/>
                <w:lang w:val="fr-FR"/>
              </w:rPr>
              <w:t>Ministère de la femme, de l</w:t>
            </w:r>
            <w:r w:rsidR="0014321C">
              <w:rPr>
                <w:sz w:val="17"/>
                <w:lang w:val="fr-FR"/>
              </w:rPr>
              <w:t>’</w:t>
            </w:r>
            <w:r w:rsidRPr="001E59C7">
              <w:rPr>
                <w:sz w:val="17"/>
                <w:lang w:val="fr-FR"/>
              </w:rPr>
              <w:t>enfant et de la protection sociale</w:t>
            </w:r>
          </w:p>
        </w:tc>
        <w:tc>
          <w:tcPr>
            <w:tcW w:w="1462" w:type="dxa"/>
            <w:gridSpan w:val="2"/>
            <w:shd w:val="clear" w:color="auto" w:fill="auto"/>
            <w:noWrap/>
            <w:tcMar>
              <w:top w:w="0" w:type="dxa"/>
              <w:left w:w="0" w:type="dxa"/>
              <w:bottom w:w="0" w:type="dxa"/>
              <w:right w:w="0" w:type="dxa"/>
            </w:tcMar>
            <w:vAlign w:val="bottom"/>
            <w:hideMark/>
          </w:tcPr>
          <w:p w14:paraId="05749818" w14:textId="77777777" w:rsidR="00FE5D65" w:rsidRPr="001E59C7" w:rsidRDefault="00FE5D65" w:rsidP="00DD1CD3">
            <w:pPr>
              <w:tabs>
                <w:tab w:val="left" w:pos="288"/>
                <w:tab w:val="left" w:pos="576"/>
                <w:tab w:val="left" w:pos="864"/>
              </w:tabs>
              <w:suppressAutoHyphens/>
              <w:spacing w:before="40" w:after="40" w:line="210" w:lineRule="exact"/>
              <w:ind w:left="14" w:right="43"/>
              <w:jc w:val="right"/>
              <w:rPr>
                <w:sz w:val="17"/>
                <w:lang w:val="fr-FR"/>
              </w:rPr>
            </w:pPr>
            <w:r w:rsidRPr="00C160F6">
              <w:rPr>
                <w:sz w:val="17"/>
                <w:lang w:val="fr-FR"/>
              </w:rPr>
              <w:t>17</w:t>
            </w:r>
            <w:r w:rsidRPr="001E59C7">
              <w:rPr>
                <w:sz w:val="17"/>
                <w:lang w:val="fr-FR"/>
              </w:rPr>
              <w:t xml:space="preserve"> </w:t>
            </w:r>
            <w:r w:rsidRPr="00C160F6">
              <w:rPr>
                <w:sz w:val="17"/>
                <w:lang w:val="fr-FR"/>
              </w:rPr>
              <w:t>586</w:t>
            </w:r>
            <w:r w:rsidRPr="001E59C7">
              <w:rPr>
                <w:sz w:val="17"/>
                <w:lang w:val="fr-FR"/>
              </w:rPr>
              <w:t xml:space="preserve"> </w:t>
            </w:r>
            <w:r w:rsidRPr="00C160F6">
              <w:rPr>
                <w:sz w:val="17"/>
                <w:lang w:val="fr-FR"/>
              </w:rPr>
              <w:t>171</w:t>
            </w:r>
          </w:p>
        </w:tc>
        <w:tc>
          <w:tcPr>
            <w:tcW w:w="1463" w:type="dxa"/>
            <w:gridSpan w:val="2"/>
            <w:shd w:val="clear" w:color="auto" w:fill="auto"/>
            <w:noWrap/>
            <w:tcMar>
              <w:top w:w="0" w:type="dxa"/>
              <w:left w:w="0" w:type="dxa"/>
              <w:bottom w:w="0" w:type="dxa"/>
              <w:right w:w="0" w:type="dxa"/>
            </w:tcMar>
            <w:vAlign w:val="bottom"/>
            <w:hideMark/>
          </w:tcPr>
          <w:p w14:paraId="64FB7282" w14:textId="77777777" w:rsidR="00FE5D65" w:rsidRPr="001E59C7" w:rsidRDefault="00FE5D65" w:rsidP="00DD1CD3">
            <w:pPr>
              <w:tabs>
                <w:tab w:val="left" w:pos="288"/>
                <w:tab w:val="left" w:pos="576"/>
                <w:tab w:val="left" w:pos="864"/>
                <w:tab w:val="left" w:pos="1152"/>
              </w:tabs>
              <w:suppressAutoHyphens/>
              <w:spacing w:before="40" w:after="40" w:line="210" w:lineRule="exact"/>
              <w:ind w:left="14" w:right="43"/>
              <w:jc w:val="right"/>
              <w:rPr>
                <w:sz w:val="17"/>
                <w:lang w:val="fr-FR"/>
              </w:rPr>
            </w:pPr>
            <w:r w:rsidRPr="00C160F6">
              <w:rPr>
                <w:sz w:val="17"/>
                <w:lang w:val="fr-FR"/>
              </w:rPr>
              <w:t>31</w:t>
            </w:r>
            <w:r w:rsidRPr="001E59C7">
              <w:rPr>
                <w:sz w:val="17"/>
                <w:lang w:val="fr-FR"/>
              </w:rPr>
              <w:t xml:space="preserve"> </w:t>
            </w:r>
            <w:r w:rsidRPr="00C160F6">
              <w:rPr>
                <w:sz w:val="17"/>
                <w:lang w:val="fr-FR"/>
              </w:rPr>
              <w:t>242</w:t>
            </w:r>
            <w:r w:rsidRPr="001E59C7">
              <w:rPr>
                <w:sz w:val="17"/>
                <w:lang w:val="fr-FR"/>
              </w:rPr>
              <w:t xml:space="preserve"> </w:t>
            </w:r>
            <w:r w:rsidRPr="00C160F6">
              <w:rPr>
                <w:sz w:val="17"/>
                <w:lang w:val="fr-FR"/>
              </w:rPr>
              <w:t>153</w:t>
            </w:r>
          </w:p>
        </w:tc>
        <w:tc>
          <w:tcPr>
            <w:tcW w:w="1462" w:type="dxa"/>
            <w:gridSpan w:val="2"/>
            <w:shd w:val="clear" w:color="auto" w:fill="auto"/>
            <w:noWrap/>
            <w:tcMar>
              <w:top w:w="0" w:type="dxa"/>
              <w:left w:w="0" w:type="dxa"/>
              <w:bottom w:w="0" w:type="dxa"/>
              <w:right w:w="0" w:type="dxa"/>
            </w:tcMar>
            <w:vAlign w:val="bottom"/>
            <w:hideMark/>
          </w:tcPr>
          <w:p w14:paraId="1D64E25C" w14:textId="77777777" w:rsidR="00FE5D65" w:rsidRPr="001E59C7" w:rsidRDefault="00FE5D65" w:rsidP="00DD1CD3">
            <w:pPr>
              <w:tabs>
                <w:tab w:val="left" w:pos="288"/>
                <w:tab w:val="left" w:pos="576"/>
                <w:tab w:val="left" w:pos="864"/>
                <w:tab w:val="left" w:pos="1152"/>
              </w:tabs>
              <w:suppressAutoHyphens/>
              <w:spacing w:before="40" w:after="40" w:line="210" w:lineRule="exact"/>
              <w:ind w:left="14" w:right="43"/>
              <w:jc w:val="right"/>
              <w:rPr>
                <w:sz w:val="17"/>
                <w:lang w:val="fr-FR"/>
              </w:rPr>
            </w:pPr>
            <w:r w:rsidRPr="00C160F6">
              <w:rPr>
                <w:sz w:val="17"/>
                <w:lang w:val="fr-FR"/>
              </w:rPr>
              <w:t>28</w:t>
            </w:r>
            <w:r w:rsidRPr="001E59C7">
              <w:rPr>
                <w:sz w:val="17"/>
                <w:lang w:val="fr-FR"/>
              </w:rPr>
              <w:t xml:space="preserve"> </w:t>
            </w:r>
            <w:r w:rsidRPr="00C160F6">
              <w:rPr>
                <w:sz w:val="17"/>
                <w:lang w:val="fr-FR"/>
              </w:rPr>
              <w:t>589</w:t>
            </w:r>
            <w:r w:rsidRPr="001E59C7">
              <w:rPr>
                <w:sz w:val="17"/>
                <w:lang w:val="fr-FR"/>
              </w:rPr>
              <w:t xml:space="preserve"> </w:t>
            </w:r>
            <w:r w:rsidRPr="00C160F6">
              <w:rPr>
                <w:sz w:val="17"/>
                <w:lang w:val="fr-FR"/>
              </w:rPr>
              <w:t>042</w:t>
            </w:r>
          </w:p>
        </w:tc>
        <w:tc>
          <w:tcPr>
            <w:tcW w:w="1463" w:type="dxa"/>
            <w:gridSpan w:val="2"/>
            <w:shd w:val="clear" w:color="auto" w:fill="auto"/>
            <w:noWrap/>
            <w:tcMar>
              <w:top w:w="0" w:type="dxa"/>
              <w:left w:w="0" w:type="dxa"/>
              <w:bottom w:w="0" w:type="dxa"/>
              <w:right w:w="0" w:type="dxa"/>
            </w:tcMar>
            <w:vAlign w:val="bottom"/>
            <w:hideMark/>
          </w:tcPr>
          <w:p w14:paraId="424CA3EF" w14:textId="77777777" w:rsidR="00FE5D65" w:rsidRPr="001E59C7" w:rsidRDefault="00FE5D65" w:rsidP="00DD1CD3">
            <w:pPr>
              <w:tabs>
                <w:tab w:val="left" w:pos="288"/>
                <w:tab w:val="left" w:pos="576"/>
                <w:tab w:val="left" w:pos="864"/>
                <w:tab w:val="left" w:pos="1152"/>
              </w:tabs>
              <w:suppressAutoHyphens/>
              <w:spacing w:before="40" w:after="40" w:line="210" w:lineRule="exact"/>
              <w:ind w:left="14" w:right="43"/>
              <w:jc w:val="right"/>
              <w:rPr>
                <w:sz w:val="17"/>
                <w:lang w:val="fr-FR"/>
              </w:rPr>
            </w:pPr>
            <w:r w:rsidRPr="00C160F6">
              <w:rPr>
                <w:sz w:val="17"/>
                <w:lang w:val="fr-FR"/>
              </w:rPr>
              <w:t>49</w:t>
            </w:r>
            <w:r w:rsidRPr="001E59C7">
              <w:rPr>
                <w:sz w:val="17"/>
                <w:lang w:val="fr-FR"/>
              </w:rPr>
              <w:t xml:space="preserve"> </w:t>
            </w:r>
            <w:r w:rsidRPr="00C160F6">
              <w:rPr>
                <w:sz w:val="17"/>
                <w:lang w:val="fr-FR"/>
              </w:rPr>
              <w:t>033</w:t>
            </w:r>
            <w:r w:rsidRPr="001E59C7">
              <w:rPr>
                <w:sz w:val="17"/>
                <w:lang w:val="fr-FR"/>
              </w:rPr>
              <w:t xml:space="preserve"> </w:t>
            </w:r>
            <w:r w:rsidRPr="00C160F6">
              <w:rPr>
                <w:sz w:val="17"/>
                <w:lang w:val="fr-FR"/>
              </w:rPr>
              <w:t>897</w:t>
            </w:r>
          </w:p>
        </w:tc>
      </w:tr>
      <w:tr w:rsidR="00FE5D65" w:rsidRPr="001E59C7" w14:paraId="410F710A" w14:textId="77777777" w:rsidTr="00DD1CD3">
        <w:trPr>
          <w:cantSplit/>
        </w:trPr>
        <w:tc>
          <w:tcPr>
            <w:tcW w:w="2720" w:type="dxa"/>
            <w:shd w:val="clear" w:color="auto" w:fill="auto"/>
            <w:noWrap/>
            <w:tcMar>
              <w:top w:w="0" w:type="dxa"/>
              <w:left w:w="0" w:type="dxa"/>
              <w:bottom w:w="0" w:type="dxa"/>
              <w:right w:w="0" w:type="dxa"/>
            </w:tcMar>
            <w:vAlign w:val="bottom"/>
            <w:hideMark/>
          </w:tcPr>
          <w:p w14:paraId="76D4CE6F" w14:textId="7CB185C3" w:rsidR="00FE5D65" w:rsidRPr="001E59C7" w:rsidRDefault="00FE5D65" w:rsidP="00DD1CD3">
            <w:pPr>
              <w:tabs>
                <w:tab w:val="left" w:pos="288"/>
                <w:tab w:val="left" w:pos="576"/>
                <w:tab w:val="left" w:pos="864"/>
                <w:tab w:val="left" w:pos="1152"/>
              </w:tabs>
              <w:suppressAutoHyphens/>
              <w:spacing w:before="40" w:after="40" w:line="210" w:lineRule="exact"/>
              <w:rPr>
                <w:sz w:val="17"/>
                <w:lang w:val="fr-FR"/>
              </w:rPr>
            </w:pPr>
            <w:r w:rsidRPr="001E59C7">
              <w:rPr>
                <w:sz w:val="17"/>
                <w:lang w:val="fr-FR"/>
              </w:rPr>
              <w:t>Total pour l</w:t>
            </w:r>
            <w:r w:rsidR="0014321C">
              <w:rPr>
                <w:sz w:val="17"/>
                <w:lang w:val="fr-FR"/>
              </w:rPr>
              <w:t>’</w:t>
            </w:r>
            <w:r w:rsidRPr="001E59C7">
              <w:rPr>
                <w:sz w:val="17"/>
                <w:lang w:val="fr-FR"/>
              </w:rPr>
              <w:t>exercice (y compris les prêts et subventions externes)</w:t>
            </w:r>
          </w:p>
        </w:tc>
        <w:tc>
          <w:tcPr>
            <w:tcW w:w="1462" w:type="dxa"/>
            <w:gridSpan w:val="2"/>
            <w:shd w:val="clear" w:color="auto" w:fill="auto"/>
            <w:noWrap/>
            <w:tcMar>
              <w:top w:w="0" w:type="dxa"/>
              <w:left w:w="0" w:type="dxa"/>
              <w:bottom w:w="0" w:type="dxa"/>
              <w:right w:w="0" w:type="dxa"/>
            </w:tcMar>
            <w:vAlign w:val="bottom"/>
            <w:hideMark/>
          </w:tcPr>
          <w:p w14:paraId="5D00615F" w14:textId="77777777" w:rsidR="00FE5D65" w:rsidRPr="001E59C7" w:rsidRDefault="00FE5D65" w:rsidP="00DD1CD3">
            <w:pPr>
              <w:tabs>
                <w:tab w:val="left" w:pos="288"/>
                <w:tab w:val="left" w:pos="576"/>
                <w:tab w:val="left" w:pos="864"/>
              </w:tabs>
              <w:suppressAutoHyphens/>
              <w:spacing w:before="40" w:after="40" w:line="210" w:lineRule="exact"/>
              <w:ind w:left="14" w:right="43"/>
              <w:jc w:val="right"/>
              <w:rPr>
                <w:sz w:val="17"/>
                <w:lang w:val="fr-FR"/>
              </w:rPr>
            </w:pPr>
            <w:r w:rsidRPr="00C160F6">
              <w:rPr>
                <w:sz w:val="17"/>
                <w:lang w:val="fr-FR"/>
              </w:rPr>
              <w:t>10</w:t>
            </w:r>
            <w:r w:rsidRPr="001E59C7">
              <w:rPr>
                <w:sz w:val="17"/>
                <w:lang w:val="fr-FR"/>
              </w:rPr>
              <w:t xml:space="preserve"> </w:t>
            </w:r>
            <w:r w:rsidRPr="00C160F6">
              <w:rPr>
                <w:sz w:val="17"/>
                <w:lang w:val="fr-FR"/>
              </w:rPr>
              <w:t>642</w:t>
            </w:r>
            <w:r w:rsidRPr="001E59C7">
              <w:rPr>
                <w:sz w:val="17"/>
                <w:lang w:val="fr-FR"/>
              </w:rPr>
              <w:t xml:space="preserve"> </w:t>
            </w:r>
            <w:r w:rsidRPr="00C160F6">
              <w:rPr>
                <w:sz w:val="17"/>
                <w:lang w:val="fr-FR"/>
              </w:rPr>
              <w:t>138</w:t>
            </w:r>
            <w:r w:rsidRPr="001E59C7">
              <w:rPr>
                <w:sz w:val="17"/>
                <w:lang w:val="fr-FR"/>
              </w:rPr>
              <w:t xml:space="preserve"> </w:t>
            </w:r>
            <w:r w:rsidRPr="00C160F6">
              <w:rPr>
                <w:sz w:val="17"/>
                <w:lang w:val="fr-FR"/>
              </w:rPr>
              <w:t>993</w:t>
            </w:r>
          </w:p>
        </w:tc>
        <w:tc>
          <w:tcPr>
            <w:tcW w:w="1463" w:type="dxa"/>
            <w:gridSpan w:val="2"/>
            <w:shd w:val="clear" w:color="auto" w:fill="auto"/>
            <w:noWrap/>
            <w:tcMar>
              <w:top w:w="0" w:type="dxa"/>
              <w:left w:w="0" w:type="dxa"/>
              <w:bottom w:w="0" w:type="dxa"/>
              <w:right w:w="0" w:type="dxa"/>
            </w:tcMar>
            <w:vAlign w:val="bottom"/>
            <w:hideMark/>
          </w:tcPr>
          <w:p w14:paraId="72A46CD3" w14:textId="77777777" w:rsidR="00FE5D65" w:rsidRPr="001E59C7" w:rsidRDefault="00FE5D65" w:rsidP="00DD1CD3">
            <w:pPr>
              <w:tabs>
                <w:tab w:val="left" w:pos="288"/>
                <w:tab w:val="left" w:pos="576"/>
                <w:tab w:val="left" w:pos="864"/>
              </w:tabs>
              <w:suppressAutoHyphens/>
              <w:spacing w:before="40" w:after="40" w:line="210" w:lineRule="exact"/>
              <w:ind w:left="14" w:right="43"/>
              <w:jc w:val="right"/>
              <w:rPr>
                <w:sz w:val="17"/>
                <w:lang w:val="fr-FR"/>
              </w:rPr>
            </w:pPr>
            <w:r w:rsidRPr="00C160F6">
              <w:rPr>
                <w:sz w:val="17"/>
                <w:lang w:val="fr-FR"/>
              </w:rPr>
              <w:t>38</w:t>
            </w:r>
            <w:r w:rsidRPr="001E59C7">
              <w:rPr>
                <w:sz w:val="17"/>
                <w:lang w:val="fr-FR"/>
              </w:rPr>
              <w:t xml:space="preserve"> </w:t>
            </w:r>
            <w:r w:rsidRPr="00C160F6">
              <w:rPr>
                <w:sz w:val="17"/>
                <w:lang w:val="fr-FR"/>
              </w:rPr>
              <w:t>074</w:t>
            </w:r>
            <w:r w:rsidRPr="001E59C7">
              <w:rPr>
                <w:sz w:val="17"/>
                <w:lang w:val="fr-FR"/>
              </w:rPr>
              <w:t xml:space="preserve"> </w:t>
            </w:r>
            <w:r w:rsidRPr="00C160F6">
              <w:rPr>
                <w:sz w:val="17"/>
                <w:lang w:val="fr-FR"/>
              </w:rPr>
              <w:t>035</w:t>
            </w:r>
            <w:r w:rsidRPr="001E59C7">
              <w:rPr>
                <w:sz w:val="17"/>
                <w:lang w:val="fr-FR"/>
              </w:rPr>
              <w:t xml:space="preserve"> </w:t>
            </w:r>
            <w:r w:rsidRPr="00C160F6">
              <w:rPr>
                <w:sz w:val="17"/>
                <w:lang w:val="fr-FR"/>
              </w:rPr>
              <w:t>039</w:t>
            </w:r>
          </w:p>
        </w:tc>
        <w:tc>
          <w:tcPr>
            <w:tcW w:w="1462" w:type="dxa"/>
            <w:gridSpan w:val="2"/>
            <w:shd w:val="clear" w:color="auto" w:fill="auto"/>
            <w:noWrap/>
            <w:tcMar>
              <w:top w:w="0" w:type="dxa"/>
              <w:left w:w="0" w:type="dxa"/>
              <w:bottom w:w="0" w:type="dxa"/>
              <w:right w:w="0" w:type="dxa"/>
            </w:tcMar>
            <w:vAlign w:val="bottom"/>
            <w:hideMark/>
          </w:tcPr>
          <w:p w14:paraId="28EFC966" w14:textId="77777777" w:rsidR="00FE5D65" w:rsidRPr="001E59C7" w:rsidRDefault="00FE5D65" w:rsidP="00DD1CD3">
            <w:pPr>
              <w:tabs>
                <w:tab w:val="left" w:pos="288"/>
                <w:tab w:val="left" w:pos="576"/>
                <w:tab w:val="left" w:pos="864"/>
              </w:tabs>
              <w:suppressAutoHyphens/>
              <w:spacing w:before="40" w:after="40" w:line="210" w:lineRule="exact"/>
              <w:ind w:left="14" w:right="43"/>
              <w:jc w:val="right"/>
              <w:rPr>
                <w:sz w:val="17"/>
                <w:lang w:val="fr-FR"/>
              </w:rPr>
            </w:pPr>
            <w:r w:rsidRPr="00C160F6">
              <w:rPr>
                <w:sz w:val="17"/>
                <w:lang w:val="fr-FR"/>
              </w:rPr>
              <w:t>1</w:t>
            </w:r>
            <w:r w:rsidRPr="001E59C7">
              <w:rPr>
                <w:sz w:val="17"/>
                <w:lang w:val="fr-FR"/>
              </w:rPr>
              <w:t xml:space="preserve"> </w:t>
            </w:r>
            <w:r w:rsidRPr="00C160F6">
              <w:rPr>
                <w:sz w:val="17"/>
                <w:lang w:val="fr-FR"/>
              </w:rPr>
              <w:t>862</w:t>
            </w:r>
            <w:r w:rsidRPr="001E59C7">
              <w:rPr>
                <w:sz w:val="17"/>
                <w:lang w:val="fr-FR"/>
              </w:rPr>
              <w:t xml:space="preserve"> </w:t>
            </w:r>
            <w:r w:rsidRPr="00C160F6">
              <w:rPr>
                <w:sz w:val="17"/>
                <w:lang w:val="fr-FR"/>
              </w:rPr>
              <w:t>205</w:t>
            </w:r>
            <w:r w:rsidRPr="001E59C7">
              <w:rPr>
                <w:sz w:val="17"/>
                <w:lang w:val="fr-FR"/>
              </w:rPr>
              <w:t xml:space="preserve"> </w:t>
            </w:r>
            <w:r w:rsidRPr="00C160F6">
              <w:rPr>
                <w:sz w:val="17"/>
                <w:lang w:val="fr-FR"/>
              </w:rPr>
              <w:t>015</w:t>
            </w:r>
          </w:p>
        </w:tc>
        <w:tc>
          <w:tcPr>
            <w:tcW w:w="1463" w:type="dxa"/>
            <w:gridSpan w:val="2"/>
            <w:shd w:val="clear" w:color="auto" w:fill="auto"/>
            <w:noWrap/>
            <w:tcMar>
              <w:top w:w="0" w:type="dxa"/>
              <w:left w:w="0" w:type="dxa"/>
              <w:bottom w:w="0" w:type="dxa"/>
              <w:right w:w="0" w:type="dxa"/>
            </w:tcMar>
            <w:vAlign w:val="bottom"/>
            <w:hideMark/>
          </w:tcPr>
          <w:p w14:paraId="120E1384" w14:textId="77777777" w:rsidR="00FE5D65" w:rsidRPr="001E59C7" w:rsidRDefault="00FE5D65" w:rsidP="00DD1CD3">
            <w:pPr>
              <w:tabs>
                <w:tab w:val="left" w:pos="288"/>
                <w:tab w:val="left" w:pos="576"/>
                <w:tab w:val="left" w:pos="864"/>
              </w:tabs>
              <w:suppressAutoHyphens/>
              <w:spacing w:before="40" w:after="40" w:line="210" w:lineRule="exact"/>
              <w:ind w:left="14" w:right="43"/>
              <w:jc w:val="right"/>
              <w:rPr>
                <w:sz w:val="17"/>
                <w:lang w:val="fr-FR"/>
              </w:rPr>
            </w:pPr>
            <w:r w:rsidRPr="00C160F6">
              <w:rPr>
                <w:sz w:val="17"/>
                <w:lang w:val="fr-FR"/>
              </w:rPr>
              <w:t>81</w:t>
            </w:r>
            <w:r w:rsidRPr="001E59C7">
              <w:rPr>
                <w:sz w:val="17"/>
                <w:lang w:val="fr-FR"/>
              </w:rPr>
              <w:t xml:space="preserve"> </w:t>
            </w:r>
            <w:r w:rsidRPr="00C160F6">
              <w:rPr>
                <w:sz w:val="17"/>
                <w:lang w:val="fr-FR"/>
              </w:rPr>
              <w:t>590</w:t>
            </w:r>
            <w:r w:rsidRPr="001E59C7">
              <w:rPr>
                <w:sz w:val="17"/>
                <w:lang w:val="fr-FR"/>
              </w:rPr>
              <w:t xml:space="preserve"> </w:t>
            </w:r>
            <w:r w:rsidRPr="00C160F6">
              <w:rPr>
                <w:sz w:val="17"/>
                <w:lang w:val="fr-FR"/>
              </w:rPr>
              <w:t>170</w:t>
            </w:r>
            <w:r w:rsidRPr="001E59C7">
              <w:rPr>
                <w:sz w:val="17"/>
                <w:lang w:val="fr-FR"/>
              </w:rPr>
              <w:t xml:space="preserve"> </w:t>
            </w:r>
            <w:r w:rsidRPr="00C160F6">
              <w:rPr>
                <w:sz w:val="17"/>
                <w:lang w:val="fr-FR"/>
              </w:rPr>
              <w:t>609</w:t>
            </w:r>
            <w:r w:rsidRPr="001E59C7">
              <w:rPr>
                <w:sz w:val="17"/>
                <w:lang w:val="fr-FR"/>
              </w:rPr>
              <w:t xml:space="preserve"> </w:t>
            </w:r>
          </w:p>
        </w:tc>
      </w:tr>
      <w:tr w:rsidR="00FE5D65" w:rsidRPr="001E59C7" w14:paraId="124722DA" w14:textId="77777777" w:rsidTr="00DD1CD3">
        <w:trPr>
          <w:cantSplit/>
        </w:trPr>
        <w:tc>
          <w:tcPr>
            <w:tcW w:w="2720" w:type="dxa"/>
            <w:tcBorders>
              <w:bottom w:val="single" w:sz="12" w:space="0" w:color="auto"/>
            </w:tcBorders>
            <w:shd w:val="clear" w:color="auto" w:fill="auto"/>
            <w:noWrap/>
            <w:tcMar>
              <w:top w:w="0" w:type="dxa"/>
              <w:left w:w="0" w:type="dxa"/>
              <w:bottom w:w="0" w:type="dxa"/>
              <w:right w:w="0" w:type="dxa"/>
            </w:tcMar>
            <w:vAlign w:val="bottom"/>
            <w:hideMark/>
          </w:tcPr>
          <w:p w14:paraId="08706E6B" w14:textId="77777777" w:rsidR="00FE5D65" w:rsidRPr="001E59C7" w:rsidRDefault="00FE5D65" w:rsidP="00DD1CD3">
            <w:pPr>
              <w:tabs>
                <w:tab w:val="left" w:pos="288"/>
                <w:tab w:val="left" w:pos="576"/>
                <w:tab w:val="left" w:pos="864"/>
                <w:tab w:val="left" w:pos="1152"/>
              </w:tabs>
              <w:suppressAutoHyphens/>
              <w:spacing w:before="40" w:after="40" w:line="210" w:lineRule="exact"/>
              <w:rPr>
                <w:sz w:val="17"/>
                <w:lang w:val="fr-FR"/>
              </w:rPr>
            </w:pPr>
            <w:r w:rsidRPr="001E59C7">
              <w:rPr>
                <w:sz w:val="17"/>
                <w:lang w:val="fr-FR"/>
              </w:rPr>
              <w:t>Part du budget global</w:t>
            </w:r>
          </w:p>
        </w:tc>
        <w:tc>
          <w:tcPr>
            <w:tcW w:w="1462" w:type="dxa"/>
            <w:gridSpan w:val="2"/>
            <w:tcBorders>
              <w:bottom w:val="single" w:sz="12" w:space="0" w:color="auto"/>
            </w:tcBorders>
            <w:shd w:val="clear" w:color="auto" w:fill="auto"/>
            <w:noWrap/>
            <w:tcMar>
              <w:top w:w="0" w:type="dxa"/>
              <w:left w:w="0" w:type="dxa"/>
              <w:bottom w:w="0" w:type="dxa"/>
              <w:right w:w="0" w:type="dxa"/>
            </w:tcMar>
            <w:vAlign w:val="bottom"/>
            <w:hideMark/>
          </w:tcPr>
          <w:p w14:paraId="5C48B3EB" w14:textId="181AE415" w:rsidR="00FE5D65" w:rsidRPr="001E59C7" w:rsidRDefault="00FE5D65" w:rsidP="00DD1CD3">
            <w:pPr>
              <w:tabs>
                <w:tab w:val="left" w:pos="288"/>
                <w:tab w:val="left" w:pos="576"/>
                <w:tab w:val="left" w:pos="864"/>
              </w:tabs>
              <w:suppressAutoHyphens/>
              <w:spacing w:before="40" w:after="40" w:line="210" w:lineRule="exact"/>
              <w:ind w:left="14" w:right="43"/>
              <w:jc w:val="right"/>
              <w:rPr>
                <w:sz w:val="17"/>
                <w:lang w:val="fr-FR"/>
              </w:rPr>
            </w:pPr>
            <w:r w:rsidRPr="00C160F6">
              <w:rPr>
                <w:sz w:val="17"/>
                <w:lang w:val="fr-FR"/>
              </w:rPr>
              <w:t>0</w:t>
            </w:r>
            <w:r w:rsidRPr="001E59C7">
              <w:rPr>
                <w:sz w:val="17"/>
                <w:lang w:val="fr-FR"/>
              </w:rPr>
              <w:t>,</w:t>
            </w:r>
            <w:r w:rsidRPr="00C160F6">
              <w:rPr>
                <w:sz w:val="17"/>
                <w:lang w:val="fr-FR"/>
              </w:rPr>
              <w:t>1</w:t>
            </w:r>
            <w:r w:rsidR="00B6501E" w:rsidRPr="001E59C7">
              <w:rPr>
                <w:sz w:val="17"/>
                <w:lang w:val="fr-FR"/>
              </w:rPr>
              <w:t> %</w:t>
            </w:r>
          </w:p>
        </w:tc>
        <w:tc>
          <w:tcPr>
            <w:tcW w:w="1463" w:type="dxa"/>
            <w:gridSpan w:val="2"/>
            <w:tcBorders>
              <w:bottom w:val="single" w:sz="12" w:space="0" w:color="auto"/>
            </w:tcBorders>
            <w:shd w:val="clear" w:color="auto" w:fill="auto"/>
            <w:noWrap/>
            <w:tcMar>
              <w:top w:w="0" w:type="dxa"/>
              <w:left w:w="0" w:type="dxa"/>
              <w:bottom w:w="0" w:type="dxa"/>
              <w:right w:w="0" w:type="dxa"/>
            </w:tcMar>
            <w:vAlign w:val="bottom"/>
            <w:hideMark/>
          </w:tcPr>
          <w:p w14:paraId="6C2B2F49" w14:textId="2C79E1FE" w:rsidR="00FE5D65" w:rsidRPr="001E59C7" w:rsidRDefault="00FE5D65" w:rsidP="00DD1CD3">
            <w:pPr>
              <w:tabs>
                <w:tab w:val="left" w:pos="288"/>
                <w:tab w:val="left" w:pos="576"/>
                <w:tab w:val="left" w:pos="864"/>
              </w:tabs>
              <w:suppressAutoHyphens/>
              <w:spacing w:before="40" w:after="40" w:line="210" w:lineRule="exact"/>
              <w:ind w:left="14" w:right="43"/>
              <w:jc w:val="right"/>
              <w:rPr>
                <w:sz w:val="17"/>
                <w:lang w:val="fr-FR"/>
              </w:rPr>
            </w:pPr>
            <w:r w:rsidRPr="00C160F6">
              <w:rPr>
                <w:sz w:val="17"/>
                <w:lang w:val="fr-FR"/>
              </w:rPr>
              <w:t>0</w:t>
            </w:r>
            <w:r w:rsidRPr="001E59C7">
              <w:rPr>
                <w:sz w:val="17"/>
                <w:lang w:val="fr-FR"/>
              </w:rPr>
              <w:t>,</w:t>
            </w:r>
            <w:r w:rsidRPr="00C160F6">
              <w:rPr>
                <w:sz w:val="17"/>
                <w:lang w:val="fr-FR"/>
              </w:rPr>
              <w:t>08</w:t>
            </w:r>
            <w:r w:rsidR="00B6501E" w:rsidRPr="001E59C7">
              <w:rPr>
                <w:sz w:val="17"/>
                <w:lang w:val="fr-FR"/>
              </w:rPr>
              <w:t> %</w:t>
            </w:r>
          </w:p>
        </w:tc>
        <w:tc>
          <w:tcPr>
            <w:tcW w:w="1462" w:type="dxa"/>
            <w:gridSpan w:val="2"/>
            <w:tcBorders>
              <w:bottom w:val="single" w:sz="12" w:space="0" w:color="auto"/>
            </w:tcBorders>
            <w:shd w:val="clear" w:color="auto" w:fill="auto"/>
            <w:noWrap/>
            <w:tcMar>
              <w:top w:w="0" w:type="dxa"/>
              <w:left w:w="0" w:type="dxa"/>
              <w:bottom w:w="0" w:type="dxa"/>
              <w:right w:w="0" w:type="dxa"/>
            </w:tcMar>
            <w:vAlign w:val="bottom"/>
            <w:hideMark/>
          </w:tcPr>
          <w:p w14:paraId="4FC1F975" w14:textId="4E82D315" w:rsidR="00FE5D65" w:rsidRPr="001E59C7" w:rsidRDefault="00FE5D65" w:rsidP="00DD1CD3">
            <w:pPr>
              <w:tabs>
                <w:tab w:val="left" w:pos="288"/>
                <w:tab w:val="left" w:pos="576"/>
                <w:tab w:val="left" w:pos="864"/>
              </w:tabs>
              <w:suppressAutoHyphens/>
              <w:spacing w:before="40" w:after="40" w:line="210" w:lineRule="exact"/>
              <w:ind w:left="14" w:right="43"/>
              <w:jc w:val="right"/>
              <w:rPr>
                <w:sz w:val="17"/>
                <w:lang w:val="fr-FR"/>
              </w:rPr>
            </w:pPr>
            <w:r w:rsidRPr="00C160F6">
              <w:rPr>
                <w:sz w:val="17"/>
                <w:lang w:val="fr-FR"/>
              </w:rPr>
              <w:t>1</w:t>
            </w:r>
            <w:r w:rsidRPr="001E59C7">
              <w:rPr>
                <w:sz w:val="17"/>
                <w:lang w:val="fr-FR"/>
              </w:rPr>
              <w:t>,</w:t>
            </w:r>
            <w:r w:rsidRPr="00C160F6">
              <w:rPr>
                <w:sz w:val="17"/>
                <w:lang w:val="fr-FR"/>
              </w:rPr>
              <w:t>5</w:t>
            </w:r>
            <w:r w:rsidR="00B6501E" w:rsidRPr="001E59C7">
              <w:rPr>
                <w:sz w:val="17"/>
                <w:lang w:val="fr-FR"/>
              </w:rPr>
              <w:t> %</w:t>
            </w:r>
          </w:p>
        </w:tc>
        <w:tc>
          <w:tcPr>
            <w:tcW w:w="1463" w:type="dxa"/>
            <w:gridSpan w:val="2"/>
            <w:tcBorders>
              <w:bottom w:val="single" w:sz="12" w:space="0" w:color="auto"/>
            </w:tcBorders>
            <w:shd w:val="clear" w:color="auto" w:fill="auto"/>
            <w:noWrap/>
            <w:tcMar>
              <w:top w:w="0" w:type="dxa"/>
              <w:left w:w="0" w:type="dxa"/>
              <w:bottom w:w="0" w:type="dxa"/>
              <w:right w:w="0" w:type="dxa"/>
            </w:tcMar>
            <w:vAlign w:val="bottom"/>
            <w:hideMark/>
          </w:tcPr>
          <w:p w14:paraId="5F8BD3BF" w14:textId="7624C853" w:rsidR="00FE5D65" w:rsidRPr="001E59C7" w:rsidRDefault="00FE5D65" w:rsidP="00DD1CD3">
            <w:pPr>
              <w:tabs>
                <w:tab w:val="left" w:pos="288"/>
                <w:tab w:val="left" w:pos="576"/>
                <w:tab w:val="left" w:pos="864"/>
              </w:tabs>
              <w:suppressAutoHyphens/>
              <w:spacing w:before="40" w:after="40" w:line="210" w:lineRule="exact"/>
              <w:ind w:left="14" w:right="43"/>
              <w:jc w:val="right"/>
              <w:rPr>
                <w:sz w:val="17"/>
                <w:lang w:val="fr-FR"/>
              </w:rPr>
            </w:pPr>
            <w:r w:rsidRPr="00C160F6">
              <w:rPr>
                <w:sz w:val="17"/>
                <w:lang w:val="fr-FR"/>
              </w:rPr>
              <w:t>0</w:t>
            </w:r>
            <w:r w:rsidRPr="001E59C7">
              <w:rPr>
                <w:sz w:val="17"/>
                <w:lang w:val="fr-FR"/>
              </w:rPr>
              <w:t>,</w:t>
            </w:r>
            <w:r w:rsidRPr="00C160F6">
              <w:rPr>
                <w:sz w:val="17"/>
                <w:lang w:val="fr-FR"/>
              </w:rPr>
              <w:t>06</w:t>
            </w:r>
            <w:r w:rsidR="00B6501E" w:rsidRPr="001E59C7">
              <w:rPr>
                <w:sz w:val="17"/>
                <w:lang w:val="fr-FR"/>
              </w:rPr>
              <w:t> %</w:t>
            </w:r>
          </w:p>
        </w:tc>
      </w:tr>
    </w:tbl>
    <w:p w14:paraId="0338C73F" w14:textId="77777777" w:rsidR="00FE5D65" w:rsidRPr="00C160F6" w:rsidRDefault="00FE5D65" w:rsidP="00FE5D65">
      <w:pPr>
        <w:pStyle w:val="SingleTxt"/>
        <w:spacing w:after="0" w:line="120" w:lineRule="exact"/>
        <w:rPr>
          <w:i/>
          <w:iCs/>
          <w:sz w:val="10"/>
          <w:lang w:val="fr-FR"/>
        </w:rPr>
      </w:pPr>
    </w:p>
    <w:p w14:paraId="4E10BE37" w14:textId="6D59D1BE" w:rsidR="00E41C7B" w:rsidRPr="001E59C7" w:rsidRDefault="00E41C7B" w:rsidP="00506043">
      <w:pPr>
        <w:pStyle w:val="FootnoteText"/>
        <w:tabs>
          <w:tab w:val="right" w:pos="1476"/>
          <w:tab w:val="left" w:pos="1548"/>
          <w:tab w:val="right" w:pos="1836"/>
          <w:tab w:val="left" w:pos="1908"/>
        </w:tabs>
        <w:ind w:left="1548" w:hanging="288"/>
        <w:rPr>
          <w:lang w:val="fr-FR"/>
        </w:rPr>
      </w:pPr>
      <w:r w:rsidRPr="00C160F6">
        <w:rPr>
          <w:i/>
          <w:iCs/>
          <w:lang w:val="fr-FR"/>
        </w:rPr>
        <w:t>Note</w:t>
      </w:r>
      <w:r w:rsidR="00CE3117">
        <w:rPr>
          <w:lang w:val="fr-FR"/>
        </w:rPr>
        <w:t> :</w:t>
      </w:r>
      <w:r w:rsidRPr="001E59C7">
        <w:rPr>
          <w:lang w:val="fr-FR"/>
        </w:rPr>
        <w:t xml:space="preserve"> Outre l</w:t>
      </w:r>
      <w:r w:rsidR="0014321C">
        <w:rPr>
          <w:lang w:val="fr-FR"/>
        </w:rPr>
        <w:t>’</w:t>
      </w:r>
      <w:r w:rsidRPr="001E59C7">
        <w:rPr>
          <w:lang w:val="fr-FR"/>
        </w:rPr>
        <w:t>insuffisance des allocations budgétaires, le déblocage effectif des montants alloués est également source de difficultés.</w:t>
      </w:r>
    </w:p>
    <w:p w14:paraId="253067A0" w14:textId="4D042C3B" w:rsidR="00181AA1" w:rsidRPr="001E59C7" w:rsidRDefault="00181AA1" w:rsidP="00181AA1">
      <w:pPr>
        <w:pStyle w:val="SingleTxt"/>
        <w:spacing w:after="0" w:line="120" w:lineRule="exact"/>
        <w:rPr>
          <w:sz w:val="10"/>
          <w:lang w:val="fr-FR"/>
        </w:rPr>
      </w:pPr>
    </w:p>
    <w:p w14:paraId="3421BBBC" w14:textId="0D2BEF25" w:rsidR="00181AA1" w:rsidRPr="001E59C7" w:rsidRDefault="00181AA1" w:rsidP="00181AA1">
      <w:pPr>
        <w:pStyle w:val="SingleTxt"/>
        <w:spacing w:after="0" w:line="120" w:lineRule="exact"/>
        <w:rPr>
          <w:sz w:val="10"/>
          <w:lang w:val="fr-FR"/>
        </w:rPr>
      </w:pPr>
    </w:p>
    <w:p w14:paraId="69821BBB" w14:textId="3F6EC51A" w:rsidR="00181AA1" w:rsidRPr="001E59C7" w:rsidRDefault="00181AA1" w:rsidP="00181AA1">
      <w:pPr>
        <w:pStyle w:val="SingleTxt"/>
        <w:spacing w:after="0" w:line="120" w:lineRule="exact"/>
        <w:rPr>
          <w:sz w:val="10"/>
          <w:lang w:val="fr-FR"/>
        </w:rPr>
      </w:pPr>
    </w:p>
    <w:p w14:paraId="735E2695" w14:textId="301EFE04" w:rsidR="00E41C7B" w:rsidRPr="001E59C7" w:rsidRDefault="00E41C7B" w:rsidP="00181A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t xml:space="preserve">Article </w:t>
      </w:r>
      <w:r w:rsidRPr="00C160F6">
        <w:rPr>
          <w:lang w:val="fr-FR"/>
        </w:rPr>
        <w:t>4</w:t>
      </w:r>
      <w:r w:rsidRPr="001E59C7">
        <w:rPr>
          <w:lang w:val="fr-FR"/>
        </w:rPr>
        <w:br/>
        <w:t>Mesures spéciales visant à accélérer l</w:t>
      </w:r>
      <w:r w:rsidR="0014321C">
        <w:rPr>
          <w:lang w:val="fr-FR"/>
        </w:rPr>
        <w:t>’</w:t>
      </w:r>
      <w:r w:rsidRPr="001E59C7">
        <w:rPr>
          <w:lang w:val="fr-FR"/>
        </w:rPr>
        <w:t>instauration d</w:t>
      </w:r>
      <w:r w:rsidR="0014321C">
        <w:rPr>
          <w:lang w:val="fr-FR"/>
        </w:rPr>
        <w:t>’</w:t>
      </w:r>
      <w:r w:rsidRPr="001E59C7">
        <w:rPr>
          <w:lang w:val="fr-FR"/>
        </w:rPr>
        <w:t>une égalité</w:t>
      </w:r>
      <w:r w:rsidR="00181AA1" w:rsidRPr="001E59C7">
        <w:rPr>
          <w:lang w:val="fr-FR"/>
        </w:rPr>
        <w:br/>
      </w:r>
      <w:r w:rsidRPr="001E59C7">
        <w:rPr>
          <w:lang w:val="fr-FR"/>
        </w:rPr>
        <w:t>de fait entre les hommes et les femmes</w:t>
      </w:r>
    </w:p>
    <w:p w14:paraId="61327E3F" w14:textId="69222F38" w:rsidR="00181AA1" w:rsidRPr="001E59C7" w:rsidRDefault="00181AA1" w:rsidP="00181AA1">
      <w:pPr>
        <w:pStyle w:val="SingleTxt"/>
        <w:spacing w:after="0" w:line="120" w:lineRule="exact"/>
        <w:rPr>
          <w:sz w:val="10"/>
          <w:lang w:val="fr-FR"/>
        </w:rPr>
      </w:pPr>
    </w:p>
    <w:p w14:paraId="5F7A6C9B" w14:textId="76A55A69" w:rsidR="00181AA1" w:rsidRPr="001E59C7" w:rsidRDefault="00181AA1" w:rsidP="00181AA1">
      <w:pPr>
        <w:pStyle w:val="SingleTxt"/>
        <w:spacing w:after="0" w:line="120" w:lineRule="exact"/>
        <w:rPr>
          <w:sz w:val="10"/>
          <w:lang w:val="fr-FR"/>
        </w:rPr>
      </w:pPr>
    </w:p>
    <w:p w14:paraId="7DFB23D4" w14:textId="37B57905" w:rsidR="00E41C7B" w:rsidRPr="001E59C7" w:rsidRDefault="00E41C7B" w:rsidP="00A767AD">
      <w:pPr>
        <w:pStyle w:val="SingleTxt"/>
        <w:numPr>
          <w:ilvl w:val="0"/>
          <w:numId w:val="8"/>
        </w:numPr>
        <w:spacing w:line="240" w:lineRule="exact"/>
        <w:rPr>
          <w:b/>
          <w:lang w:val="fr-FR"/>
        </w:rPr>
      </w:pPr>
      <w:r w:rsidRPr="001E59C7">
        <w:rPr>
          <w:lang w:val="fr-FR"/>
        </w:rPr>
        <w:t>Parmi les mesures spéciales adoptées pour accélérer l</w:t>
      </w:r>
      <w:r w:rsidR="0014321C">
        <w:rPr>
          <w:lang w:val="fr-FR"/>
        </w:rPr>
        <w:t>’</w:t>
      </w:r>
      <w:r w:rsidRPr="001E59C7">
        <w:rPr>
          <w:lang w:val="fr-FR"/>
        </w:rPr>
        <w:t>instauration d</w:t>
      </w:r>
      <w:r w:rsidR="0014321C">
        <w:rPr>
          <w:lang w:val="fr-FR"/>
        </w:rPr>
        <w:t>’</w:t>
      </w:r>
      <w:r w:rsidRPr="001E59C7">
        <w:rPr>
          <w:lang w:val="fr-FR"/>
        </w:rPr>
        <w:t>une égalité de fait entre les femmes et les hommes figure la disposition constitutionnelle faisant obligation au Gouvernement de promouvoir la participation des femmes à la vie publique et d</w:t>
      </w:r>
      <w:r w:rsidR="0014321C">
        <w:rPr>
          <w:lang w:val="fr-FR"/>
        </w:rPr>
        <w:t>’</w:t>
      </w:r>
      <w:r w:rsidRPr="001E59C7">
        <w:rPr>
          <w:lang w:val="fr-FR"/>
        </w:rPr>
        <w:t>accroître la proportion de femmes dans les organes législatifs et exécutifs à tous les niveaux en instaurant des quotas d</w:t>
      </w:r>
      <w:r w:rsidR="0014321C">
        <w:rPr>
          <w:lang w:val="fr-FR"/>
        </w:rPr>
        <w:t>’</w:t>
      </w:r>
      <w:r w:rsidRPr="001E59C7">
        <w:rPr>
          <w:lang w:val="fr-FR"/>
        </w:rPr>
        <w:t xml:space="preserve">au moins </w:t>
      </w:r>
      <w:r w:rsidRPr="00C160F6">
        <w:rPr>
          <w:lang w:val="fr-FR"/>
        </w:rPr>
        <w:t>25</w:t>
      </w:r>
      <w:r w:rsidR="00B6501E" w:rsidRPr="001E59C7">
        <w:rPr>
          <w:lang w:val="fr-FR"/>
        </w:rPr>
        <w:t> %</w:t>
      </w:r>
      <w:r w:rsidRPr="001E59C7">
        <w:rPr>
          <w:lang w:val="fr-FR"/>
        </w:rPr>
        <w:t xml:space="preserve"> afin de corriger les déséquilibres imputables à l</w:t>
      </w:r>
      <w:r w:rsidR="0014321C">
        <w:rPr>
          <w:lang w:val="fr-FR"/>
        </w:rPr>
        <w:t>’</w:t>
      </w:r>
      <w:r w:rsidRPr="001E59C7">
        <w:rPr>
          <w:lang w:val="fr-FR"/>
        </w:rPr>
        <w:t>histoire, aux coutumes et aux traditions (par</w:t>
      </w:r>
      <w:r w:rsidR="00CF224F">
        <w:rPr>
          <w:lang w:val="fr-FR"/>
        </w:rPr>
        <w:t>agraphe </w:t>
      </w:r>
      <w:r w:rsidRPr="00C160F6">
        <w:rPr>
          <w:lang w:val="fr-FR"/>
        </w:rPr>
        <w:t>4</w:t>
      </w:r>
      <w:r w:rsidRPr="001E59C7">
        <w:rPr>
          <w:lang w:val="fr-FR"/>
        </w:rPr>
        <w:t xml:space="preserve"> de l</w:t>
      </w:r>
      <w:r w:rsidR="0014321C">
        <w:rPr>
          <w:lang w:val="fr-FR"/>
        </w:rPr>
        <w:t>’</w:t>
      </w:r>
      <w:r w:rsidRPr="001E59C7">
        <w:rPr>
          <w:lang w:val="fr-FR"/>
        </w:rPr>
        <w:t xml:space="preserve">article </w:t>
      </w:r>
      <w:r w:rsidRPr="00C160F6">
        <w:rPr>
          <w:lang w:val="fr-FR"/>
        </w:rPr>
        <w:t>16</w:t>
      </w:r>
      <w:r w:rsidRPr="001E59C7">
        <w:rPr>
          <w:lang w:val="fr-FR"/>
        </w:rPr>
        <w:t xml:space="preserve"> de la Constitution et article </w:t>
      </w:r>
      <w:r w:rsidRPr="00C160F6">
        <w:rPr>
          <w:lang w:val="fr-FR"/>
        </w:rPr>
        <w:t>63</w:t>
      </w:r>
      <w:r w:rsidRPr="001E59C7">
        <w:rPr>
          <w:lang w:val="fr-FR"/>
        </w:rPr>
        <w:t xml:space="preserve"> de la loi de </w:t>
      </w:r>
      <w:r w:rsidRPr="00C160F6">
        <w:rPr>
          <w:lang w:val="fr-FR"/>
        </w:rPr>
        <w:t>2012</w:t>
      </w:r>
      <w:r w:rsidRPr="001E59C7">
        <w:rPr>
          <w:lang w:val="fr-FR"/>
        </w:rPr>
        <w:t xml:space="preserve"> relative aux élections nationales). Ce quota a été porté à </w:t>
      </w:r>
      <w:r w:rsidRPr="00C160F6">
        <w:rPr>
          <w:lang w:val="fr-FR"/>
        </w:rPr>
        <w:t>35</w:t>
      </w:r>
      <w:r w:rsidR="00B6501E" w:rsidRPr="001E59C7">
        <w:rPr>
          <w:lang w:val="fr-FR"/>
        </w:rPr>
        <w:t> %</w:t>
      </w:r>
      <w:r w:rsidRPr="001E59C7">
        <w:rPr>
          <w:lang w:val="fr-FR"/>
        </w:rPr>
        <w:t xml:space="preserve"> dans le cadre du nouvel Accord revitalisé sur le règlement du conflit en République du Soudan du Sud, conclu en </w:t>
      </w:r>
      <w:r w:rsidRPr="00C160F6">
        <w:rPr>
          <w:lang w:val="fr-FR"/>
        </w:rPr>
        <w:t>2018</w:t>
      </w:r>
      <w:r w:rsidRPr="001E59C7">
        <w:rPr>
          <w:lang w:val="fr-FR"/>
        </w:rPr>
        <w:t>.</w:t>
      </w:r>
    </w:p>
    <w:p w14:paraId="269A660B" w14:textId="38CC5218" w:rsidR="00E41C7B" w:rsidRPr="001E59C7" w:rsidRDefault="00E41C7B" w:rsidP="00A767AD">
      <w:pPr>
        <w:pStyle w:val="SingleTxt"/>
        <w:numPr>
          <w:ilvl w:val="0"/>
          <w:numId w:val="8"/>
        </w:numPr>
        <w:spacing w:line="240" w:lineRule="exact"/>
        <w:rPr>
          <w:lang w:val="fr-FR"/>
        </w:rPr>
      </w:pPr>
      <w:r w:rsidRPr="001E59C7">
        <w:rPr>
          <w:lang w:val="fr-FR"/>
        </w:rPr>
        <w:t>L</w:t>
      </w:r>
      <w:r w:rsidR="0014321C">
        <w:rPr>
          <w:lang w:val="fr-FR"/>
        </w:rPr>
        <w:t>’</w:t>
      </w:r>
      <w:r w:rsidRPr="001E59C7">
        <w:rPr>
          <w:lang w:val="fr-FR"/>
        </w:rPr>
        <w:t xml:space="preserve">alinéa c) du paragraphe </w:t>
      </w:r>
      <w:r w:rsidRPr="00C160F6">
        <w:rPr>
          <w:lang w:val="fr-FR"/>
        </w:rPr>
        <w:t>4</w:t>
      </w:r>
      <w:r w:rsidRPr="001E59C7">
        <w:rPr>
          <w:lang w:val="fr-FR"/>
        </w:rPr>
        <w:t xml:space="preserve"> de l</w:t>
      </w:r>
      <w:r w:rsidR="0014321C">
        <w:rPr>
          <w:lang w:val="fr-FR"/>
        </w:rPr>
        <w:t>’</w:t>
      </w:r>
      <w:r w:rsidRPr="001E59C7">
        <w:rPr>
          <w:lang w:val="fr-FR"/>
        </w:rPr>
        <w:t xml:space="preserve">article </w:t>
      </w:r>
      <w:r w:rsidRPr="00C160F6">
        <w:rPr>
          <w:lang w:val="fr-FR"/>
        </w:rPr>
        <w:t>16</w:t>
      </w:r>
      <w:r w:rsidRPr="001E59C7">
        <w:rPr>
          <w:lang w:val="fr-FR"/>
        </w:rPr>
        <w:t xml:space="preserve"> de la Constitution garantit l</w:t>
      </w:r>
      <w:r w:rsidR="0014321C">
        <w:rPr>
          <w:lang w:val="fr-FR"/>
        </w:rPr>
        <w:t>’</w:t>
      </w:r>
      <w:r w:rsidRPr="001E59C7">
        <w:rPr>
          <w:lang w:val="fr-FR"/>
        </w:rPr>
        <w:t>accès des femmes enceintes ou allaitantes à des soins de santé, à des soins maternels et à des services de puériculture.</w:t>
      </w:r>
    </w:p>
    <w:p w14:paraId="0C496860" w14:textId="35972E49" w:rsidR="00E41C7B" w:rsidRPr="001E59C7" w:rsidRDefault="00E41C7B" w:rsidP="00A767AD">
      <w:pPr>
        <w:pStyle w:val="SingleTxt"/>
        <w:numPr>
          <w:ilvl w:val="0"/>
          <w:numId w:val="8"/>
        </w:numPr>
        <w:spacing w:line="240" w:lineRule="exact"/>
        <w:rPr>
          <w:lang w:val="fr-FR"/>
        </w:rPr>
      </w:pPr>
      <w:r w:rsidRPr="001E59C7">
        <w:rPr>
          <w:lang w:val="fr-FR"/>
        </w:rPr>
        <w:t>Parmi les mesures spéciales adoptées pour faire en sorte que cette disposition constitutionnelle et légale ait des répercussions concrètes dans la vie des femmes figure l</w:t>
      </w:r>
      <w:r w:rsidR="0014321C">
        <w:rPr>
          <w:lang w:val="fr-FR"/>
        </w:rPr>
        <w:t>’</w:t>
      </w:r>
      <w:r w:rsidRPr="001E59C7">
        <w:rPr>
          <w:lang w:val="fr-FR"/>
        </w:rPr>
        <w:t>instauration d</w:t>
      </w:r>
      <w:r w:rsidR="0014321C">
        <w:rPr>
          <w:lang w:val="fr-FR"/>
        </w:rPr>
        <w:t>’</w:t>
      </w:r>
      <w:r w:rsidRPr="001E59C7">
        <w:rPr>
          <w:lang w:val="fr-FR"/>
        </w:rPr>
        <w:t xml:space="preserve">un congé de maternité de </w:t>
      </w:r>
      <w:r w:rsidRPr="00C160F6">
        <w:rPr>
          <w:lang w:val="fr-FR"/>
        </w:rPr>
        <w:t>90</w:t>
      </w:r>
      <w:r w:rsidRPr="001E59C7">
        <w:rPr>
          <w:lang w:val="fr-FR"/>
        </w:rPr>
        <w:t xml:space="preserve"> jours, d</w:t>
      </w:r>
      <w:r w:rsidR="0014321C">
        <w:rPr>
          <w:lang w:val="fr-FR"/>
        </w:rPr>
        <w:t>’</w:t>
      </w:r>
      <w:r w:rsidRPr="001E59C7">
        <w:rPr>
          <w:lang w:val="fr-FR"/>
        </w:rPr>
        <w:t xml:space="preserve">un mi-temps de </w:t>
      </w:r>
      <w:r w:rsidRPr="00C160F6">
        <w:rPr>
          <w:lang w:val="fr-FR"/>
        </w:rPr>
        <w:t>45</w:t>
      </w:r>
      <w:r w:rsidRPr="001E59C7">
        <w:rPr>
          <w:lang w:val="fr-FR"/>
        </w:rPr>
        <w:t xml:space="preserve"> jours pour faciliter l</w:t>
      </w:r>
      <w:r w:rsidR="0014321C">
        <w:rPr>
          <w:lang w:val="fr-FR"/>
        </w:rPr>
        <w:t>’</w:t>
      </w:r>
      <w:r w:rsidRPr="001E59C7">
        <w:rPr>
          <w:lang w:val="fr-FR"/>
        </w:rPr>
        <w:t>allaitement et d</w:t>
      </w:r>
      <w:r w:rsidR="0014321C">
        <w:rPr>
          <w:lang w:val="fr-FR"/>
        </w:rPr>
        <w:t>’</w:t>
      </w:r>
      <w:r w:rsidRPr="001E59C7">
        <w:rPr>
          <w:lang w:val="fr-FR"/>
        </w:rPr>
        <w:t>une modalité garantissant aux femmes qu</w:t>
      </w:r>
      <w:r w:rsidR="0014321C">
        <w:rPr>
          <w:lang w:val="fr-FR"/>
        </w:rPr>
        <w:t>’</w:t>
      </w:r>
      <w:r w:rsidRPr="001E59C7">
        <w:rPr>
          <w:lang w:val="fr-FR"/>
        </w:rPr>
        <w:t>elles retrouveront leur emploi à leur retour de congé (art</w:t>
      </w:r>
      <w:r w:rsidR="00506043">
        <w:rPr>
          <w:lang w:val="fr-FR"/>
        </w:rPr>
        <w:t>icle</w:t>
      </w:r>
      <w:r w:rsidRPr="001E59C7">
        <w:rPr>
          <w:lang w:val="fr-FR"/>
        </w:rPr>
        <w:t xml:space="preserve"> </w:t>
      </w:r>
      <w:r w:rsidRPr="00C160F6">
        <w:rPr>
          <w:lang w:val="fr-FR"/>
        </w:rPr>
        <w:t>64</w:t>
      </w:r>
      <w:r w:rsidRPr="001E59C7">
        <w:rPr>
          <w:lang w:val="fr-FR"/>
        </w:rPr>
        <w:t xml:space="preserve"> de la loi de </w:t>
      </w:r>
      <w:r w:rsidRPr="00C160F6">
        <w:rPr>
          <w:lang w:val="fr-FR"/>
        </w:rPr>
        <w:t>2017</w:t>
      </w:r>
      <w:r w:rsidRPr="001E59C7">
        <w:rPr>
          <w:lang w:val="fr-FR"/>
        </w:rPr>
        <w:t xml:space="preserve"> relative au travail).</w:t>
      </w:r>
    </w:p>
    <w:p w14:paraId="7735DD13" w14:textId="0C5BC927" w:rsidR="00E41C7B" w:rsidRPr="001E59C7" w:rsidRDefault="00E41C7B" w:rsidP="00A767AD">
      <w:pPr>
        <w:pStyle w:val="SingleTxt"/>
        <w:numPr>
          <w:ilvl w:val="0"/>
          <w:numId w:val="8"/>
        </w:numPr>
        <w:spacing w:line="240" w:lineRule="exact"/>
        <w:rPr>
          <w:lang w:val="fr-FR"/>
        </w:rPr>
      </w:pPr>
      <w:r w:rsidRPr="001E59C7">
        <w:rPr>
          <w:lang w:val="fr-FR"/>
        </w:rPr>
        <w:t xml:space="preserve">La loi générale de </w:t>
      </w:r>
      <w:r w:rsidRPr="00C160F6">
        <w:rPr>
          <w:lang w:val="fr-FR"/>
        </w:rPr>
        <w:t>2012</w:t>
      </w:r>
      <w:r w:rsidRPr="001E59C7">
        <w:rPr>
          <w:lang w:val="fr-FR"/>
        </w:rPr>
        <w:t xml:space="preserve"> relative à l</w:t>
      </w:r>
      <w:r w:rsidR="0014321C">
        <w:rPr>
          <w:lang w:val="fr-FR"/>
        </w:rPr>
        <w:t>’</w:t>
      </w:r>
      <w:r w:rsidRPr="001E59C7">
        <w:rPr>
          <w:lang w:val="fr-FR"/>
        </w:rPr>
        <w:t>éducation (art</w:t>
      </w:r>
      <w:r w:rsidR="00506043">
        <w:rPr>
          <w:lang w:val="fr-FR"/>
        </w:rPr>
        <w:t>icle</w:t>
      </w:r>
      <w:r w:rsidRPr="001E59C7">
        <w:rPr>
          <w:lang w:val="fr-FR"/>
        </w:rPr>
        <w:t xml:space="preserve"> </w:t>
      </w:r>
      <w:r w:rsidRPr="00C160F6">
        <w:rPr>
          <w:lang w:val="fr-FR"/>
        </w:rPr>
        <w:t>35</w:t>
      </w:r>
      <w:r w:rsidRPr="001E59C7">
        <w:rPr>
          <w:lang w:val="fr-FR"/>
        </w:rPr>
        <w:t>) prévoit la mise en œuvre de mesures de discrimination positive dans tout le pays pour remédier aux pratiques discriminatoires passées et présentes et aux croyances et cultures néfastes qui empêchent les filles de fréquenter des établissements scolaires. Cette loi permet aux filles enceintes de poursuivre leur scolarité ou de la reprendre après l</w:t>
      </w:r>
      <w:r w:rsidR="0014321C">
        <w:rPr>
          <w:lang w:val="fr-FR"/>
        </w:rPr>
        <w:t>’</w:t>
      </w:r>
      <w:r w:rsidRPr="001E59C7">
        <w:rPr>
          <w:lang w:val="fr-FR"/>
        </w:rPr>
        <w:t>accouchement (</w:t>
      </w:r>
      <w:r w:rsidR="00CF224F" w:rsidRPr="001E59C7">
        <w:rPr>
          <w:lang w:val="fr-FR"/>
        </w:rPr>
        <w:t>par</w:t>
      </w:r>
      <w:r w:rsidR="00CF224F">
        <w:rPr>
          <w:lang w:val="fr-FR"/>
        </w:rPr>
        <w:t>agraphe</w:t>
      </w:r>
      <w:r w:rsidRPr="001E59C7">
        <w:rPr>
          <w:lang w:val="fr-FR"/>
        </w:rPr>
        <w:t xml:space="preserve"> </w:t>
      </w:r>
      <w:r w:rsidRPr="00C160F6">
        <w:rPr>
          <w:lang w:val="fr-FR"/>
        </w:rPr>
        <w:t>8</w:t>
      </w:r>
      <w:r w:rsidRPr="001E59C7">
        <w:rPr>
          <w:lang w:val="fr-FR"/>
        </w:rPr>
        <w:t xml:space="preserve"> de l</w:t>
      </w:r>
      <w:r w:rsidR="0014321C">
        <w:rPr>
          <w:lang w:val="fr-FR"/>
        </w:rPr>
        <w:t>’</w:t>
      </w:r>
      <w:r w:rsidRPr="001E59C7">
        <w:rPr>
          <w:lang w:val="fr-FR"/>
        </w:rPr>
        <w:t xml:space="preserve">article </w:t>
      </w:r>
      <w:r w:rsidRPr="00C160F6">
        <w:rPr>
          <w:lang w:val="fr-FR"/>
        </w:rPr>
        <w:t>30</w:t>
      </w:r>
      <w:r w:rsidRPr="001E59C7">
        <w:rPr>
          <w:lang w:val="fr-FR"/>
        </w:rPr>
        <w:t>).</w:t>
      </w:r>
    </w:p>
    <w:p w14:paraId="686F1690" w14:textId="0AA32D76" w:rsidR="00E41C7B" w:rsidRPr="001E59C7" w:rsidRDefault="00E41C7B" w:rsidP="00A767AD">
      <w:pPr>
        <w:pStyle w:val="SingleTxt"/>
        <w:numPr>
          <w:ilvl w:val="0"/>
          <w:numId w:val="8"/>
        </w:numPr>
        <w:spacing w:line="240" w:lineRule="exact"/>
        <w:rPr>
          <w:lang w:val="fr-FR"/>
        </w:rPr>
      </w:pPr>
      <w:r w:rsidRPr="001E59C7">
        <w:rPr>
          <w:lang w:val="fr-FR"/>
        </w:rPr>
        <w:t>Le Ministère de l</w:t>
      </w:r>
      <w:r w:rsidR="0014321C">
        <w:rPr>
          <w:lang w:val="fr-FR"/>
        </w:rPr>
        <w:t>’</w:t>
      </w:r>
      <w:r w:rsidRPr="001E59C7">
        <w:rPr>
          <w:lang w:val="fr-FR"/>
        </w:rPr>
        <w:t>éducation et de l</w:t>
      </w:r>
      <w:r w:rsidR="0014321C">
        <w:rPr>
          <w:lang w:val="fr-FR"/>
        </w:rPr>
        <w:t>’</w:t>
      </w:r>
      <w:r w:rsidRPr="001E59C7">
        <w:rPr>
          <w:lang w:val="fr-FR"/>
        </w:rPr>
        <w:t>instruction générales met actuellement en œuvre un programme national baptisé « Girls</w:t>
      </w:r>
      <w:r w:rsidR="0014321C">
        <w:rPr>
          <w:lang w:val="fr-FR"/>
        </w:rPr>
        <w:t>’</w:t>
      </w:r>
      <w:r w:rsidRPr="001E59C7">
        <w:rPr>
          <w:lang w:val="fr-FR"/>
        </w:rPr>
        <w:t xml:space="preserve"> Education South Sudan », qui est financé par le Gouvernement britannique et vise à faciliter l</w:t>
      </w:r>
      <w:r w:rsidR="0014321C">
        <w:rPr>
          <w:lang w:val="fr-FR"/>
        </w:rPr>
        <w:t>’</w:t>
      </w:r>
      <w:r w:rsidRPr="001E59C7">
        <w:rPr>
          <w:lang w:val="fr-FR"/>
        </w:rPr>
        <w:t>accès des filles à un enseignement de qualité et à combler l</w:t>
      </w:r>
      <w:r w:rsidR="0014321C">
        <w:rPr>
          <w:lang w:val="fr-FR"/>
        </w:rPr>
        <w:t>’</w:t>
      </w:r>
      <w:r w:rsidRPr="001E59C7">
        <w:rPr>
          <w:lang w:val="fr-FR"/>
        </w:rPr>
        <w:t>écart entre les genres dans le domaine de l</w:t>
      </w:r>
      <w:r w:rsidR="0014321C">
        <w:rPr>
          <w:lang w:val="fr-FR"/>
        </w:rPr>
        <w:t>’</w:t>
      </w:r>
      <w:r w:rsidRPr="001E59C7">
        <w:rPr>
          <w:lang w:val="fr-FR"/>
        </w:rPr>
        <w:t xml:space="preserve">éducation. On trouvera des informations complémentaires sur ces mesures spéciales aux sections pertinentes, notamment au titre des articles </w:t>
      </w:r>
      <w:r w:rsidRPr="00C160F6">
        <w:rPr>
          <w:lang w:val="fr-FR"/>
        </w:rPr>
        <w:t>7</w:t>
      </w:r>
      <w:r w:rsidRPr="001E59C7">
        <w:rPr>
          <w:lang w:val="fr-FR"/>
        </w:rPr>
        <w:t xml:space="preserve">, </w:t>
      </w:r>
      <w:r w:rsidRPr="00C160F6">
        <w:rPr>
          <w:lang w:val="fr-FR"/>
        </w:rPr>
        <w:t>10</w:t>
      </w:r>
      <w:r w:rsidRPr="001E59C7">
        <w:rPr>
          <w:lang w:val="fr-FR"/>
        </w:rPr>
        <w:t xml:space="preserve"> et </w:t>
      </w:r>
      <w:r w:rsidRPr="00C160F6">
        <w:rPr>
          <w:lang w:val="fr-FR"/>
        </w:rPr>
        <w:t>11</w:t>
      </w:r>
      <w:r w:rsidRPr="001E59C7">
        <w:rPr>
          <w:lang w:val="fr-FR"/>
        </w:rPr>
        <w:t>.</w:t>
      </w:r>
    </w:p>
    <w:p w14:paraId="360547F8" w14:textId="03A6D6A8" w:rsidR="00181AA1" w:rsidRPr="001E59C7" w:rsidRDefault="00181AA1" w:rsidP="00181AA1">
      <w:pPr>
        <w:pStyle w:val="SingleTxt"/>
        <w:spacing w:after="0" w:line="120" w:lineRule="exact"/>
        <w:rPr>
          <w:sz w:val="10"/>
          <w:lang w:val="fr-FR"/>
        </w:rPr>
      </w:pPr>
    </w:p>
    <w:p w14:paraId="08C18B7A" w14:textId="72028E83" w:rsidR="00E41C7B" w:rsidRPr="001E59C7" w:rsidRDefault="00181AA1" w:rsidP="00181A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r>
      <w:r w:rsidR="00E41C7B" w:rsidRPr="001E59C7">
        <w:rPr>
          <w:lang w:val="fr-FR"/>
        </w:rPr>
        <w:t xml:space="preserve">Article </w:t>
      </w:r>
      <w:r w:rsidR="00E41C7B" w:rsidRPr="00C160F6">
        <w:rPr>
          <w:lang w:val="fr-FR"/>
        </w:rPr>
        <w:t>5</w:t>
      </w:r>
      <w:r w:rsidR="00E41C7B" w:rsidRPr="001E59C7">
        <w:rPr>
          <w:lang w:val="fr-FR"/>
        </w:rPr>
        <w:br/>
        <w:t>Mesures appropriées visant à éliminer les préjugés et les pratiques coutumières, ou de tout autre type, qui sont fondés sur l</w:t>
      </w:r>
      <w:r w:rsidR="0014321C">
        <w:rPr>
          <w:lang w:val="fr-FR"/>
        </w:rPr>
        <w:t>’</w:t>
      </w:r>
      <w:r w:rsidR="00E41C7B" w:rsidRPr="001E59C7">
        <w:rPr>
          <w:lang w:val="fr-FR"/>
        </w:rPr>
        <w:t>idée</w:t>
      </w:r>
      <w:r w:rsidRPr="001E59C7">
        <w:rPr>
          <w:lang w:val="fr-FR"/>
        </w:rPr>
        <w:br/>
      </w:r>
      <w:r w:rsidR="00E41C7B" w:rsidRPr="001E59C7">
        <w:rPr>
          <w:lang w:val="fr-FR"/>
        </w:rPr>
        <w:t>d</w:t>
      </w:r>
      <w:r w:rsidR="0014321C">
        <w:rPr>
          <w:lang w:val="fr-FR"/>
        </w:rPr>
        <w:t>’</w:t>
      </w:r>
      <w:r w:rsidR="00E41C7B" w:rsidRPr="001E59C7">
        <w:rPr>
          <w:lang w:val="fr-FR"/>
        </w:rPr>
        <w:t>un rôle stéréotypé des hommes et des femmes</w:t>
      </w:r>
    </w:p>
    <w:p w14:paraId="3D638C58" w14:textId="2F0BD77F" w:rsidR="00181AA1" w:rsidRPr="001E59C7" w:rsidRDefault="00181AA1" w:rsidP="00181AA1">
      <w:pPr>
        <w:pStyle w:val="SingleTxt"/>
        <w:spacing w:after="0" w:line="120" w:lineRule="exact"/>
        <w:rPr>
          <w:sz w:val="10"/>
          <w:lang w:val="fr-FR"/>
        </w:rPr>
      </w:pPr>
    </w:p>
    <w:p w14:paraId="74570092" w14:textId="48BDCE49" w:rsidR="00181AA1" w:rsidRPr="001E59C7" w:rsidRDefault="00181AA1" w:rsidP="00181AA1">
      <w:pPr>
        <w:pStyle w:val="SingleTxt"/>
        <w:spacing w:after="0" w:line="120" w:lineRule="exact"/>
        <w:rPr>
          <w:sz w:val="10"/>
          <w:lang w:val="fr-FR"/>
        </w:rPr>
      </w:pPr>
    </w:p>
    <w:p w14:paraId="04106FC9" w14:textId="4373D9B2" w:rsidR="00E41C7B" w:rsidRPr="001E59C7" w:rsidRDefault="00E41C7B" w:rsidP="00A767AD">
      <w:pPr>
        <w:pStyle w:val="SingleTxt"/>
        <w:numPr>
          <w:ilvl w:val="0"/>
          <w:numId w:val="9"/>
        </w:numPr>
        <w:spacing w:line="240" w:lineRule="exact"/>
        <w:rPr>
          <w:lang w:val="fr-FR"/>
        </w:rPr>
      </w:pPr>
      <w:r w:rsidRPr="001E59C7">
        <w:rPr>
          <w:lang w:val="fr-FR"/>
        </w:rPr>
        <w:t>Afin de combattre les stéréotypes de genre au sein de la société, le Gouvernement, les partenaires de développement internationaux et les organisations de la société civile mettent en œuvre divers programmes et campagnes, notamment des programmes de sensibilisation aux questions de genre à l</w:t>
      </w:r>
      <w:r w:rsidR="0014321C">
        <w:rPr>
          <w:lang w:val="fr-FR"/>
        </w:rPr>
        <w:t>’</w:t>
      </w:r>
      <w:r w:rsidRPr="001E59C7">
        <w:rPr>
          <w:lang w:val="fr-FR"/>
        </w:rPr>
        <w:t>intention des responsables gouvernementaux et des populations locales à différents niveaux. Diverses formations sur la prise en compte des questions de genre ont notamment été organisées à l</w:t>
      </w:r>
      <w:r w:rsidR="0014321C">
        <w:rPr>
          <w:lang w:val="fr-FR"/>
        </w:rPr>
        <w:t>’</w:t>
      </w:r>
      <w:r w:rsidRPr="001E59C7">
        <w:rPr>
          <w:lang w:val="fr-FR"/>
        </w:rPr>
        <w:t>intention de fonctionnaires de rang supérieur et intermédiaire (sous-secrétaires d</w:t>
      </w:r>
      <w:r w:rsidR="0014321C">
        <w:rPr>
          <w:lang w:val="fr-FR"/>
        </w:rPr>
        <w:t>’</w:t>
      </w:r>
      <w:r w:rsidRPr="001E59C7">
        <w:rPr>
          <w:lang w:val="fr-FR"/>
        </w:rPr>
        <w:t>État, directeur(trice)s généraux(ales) et directeur(trice)s de diverses institutions publiques).</w:t>
      </w:r>
    </w:p>
    <w:p w14:paraId="059D28CC" w14:textId="2CC872D3" w:rsidR="00E41C7B" w:rsidRPr="001E59C7" w:rsidRDefault="00E41C7B" w:rsidP="00A767AD">
      <w:pPr>
        <w:pStyle w:val="SingleTxt"/>
        <w:numPr>
          <w:ilvl w:val="0"/>
          <w:numId w:val="9"/>
        </w:numPr>
        <w:spacing w:line="240" w:lineRule="exact"/>
        <w:rPr>
          <w:lang w:val="fr-FR"/>
        </w:rPr>
      </w:pPr>
      <w:r w:rsidRPr="001E59C7">
        <w:rPr>
          <w:lang w:val="fr-FR"/>
        </w:rPr>
        <w:t xml:space="preserve">En janvier </w:t>
      </w:r>
      <w:r w:rsidRPr="00C160F6">
        <w:rPr>
          <w:lang w:val="fr-FR"/>
        </w:rPr>
        <w:t>2019</w:t>
      </w:r>
      <w:r w:rsidRPr="001E59C7">
        <w:rPr>
          <w:lang w:val="fr-FR"/>
        </w:rPr>
        <w:t>, le Gouvernement, avec le soutien de la Banque africaine de développement, a mis en œuvre un programme de sensibilisation aux questions de genre à l</w:t>
      </w:r>
      <w:r w:rsidR="0014321C">
        <w:rPr>
          <w:lang w:val="fr-FR"/>
        </w:rPr>
        <w:t>’</w:t>
      </w:r>
      <w:r w:rsidRPr="001E59C7">
        <w:rPr>
          <w:lang w:val="fr-FR"/>
        </w:rPr>
        <w:t>intention des sous-secrétaires d</w:t>
      </w:r>
      <w:r w:rsidR="0014321C">
        <w:rPr>
          <w:lang w:val="fr-FR"/>
        </w:rPr>
        <w:t>’</w:t>
      </w:r>
      <w:r w:rsidRPr="001E59C7">
        <w:rPr>
          <w:lang w:val="fr-FR"/>
        </w:rPr>
        <w:t>État rattaché(e)s à divers ministères et institutions du pays dans le cadre d</w:t>
      </w:r>
      <w:r w:rsidR="0014321C">
        <w:rPr>
          <w:lang w:val="fr-FR"/>
        </w:rPr>
        <w:t>’</w:t>
      </w:r>
      <w:r w:rsidRPr="001E59C7">
        <w:rPr>
          <w:lang w:val="fr-FR"/>
        </w:rPr>
        <w:t>un projet de renforcement des capacités institutionnelles.</w:t>
      </w:r>
    </w:p>
    <w:p w14:paraId="7932C51D" w14:textId="260F1667" w:rsidR="00E41C7B" w:rsidRPr="001E59C7" w:rsidRDefault="00E41C7B" w:rsidP="00A767AD">
      <w:pPr>
        <w:pStyle w:val="SingleTxt"/>
        <w:numPr>
          <w:ilvl w:val="0"/>
          <w:numId w:val="9"/>
        </w:numPr>
        <w:spacing w:line="240" w:lineRule="exact"/>
        <w:rPr>
          <w:lang w:val="fr-FR"/>
        </w:rPr>
      </w:pPr>
      <w:r w:rsidRPr="001E59C7">
        <w:rPr>
          <w:lang w:val="fr-FR"/>
        </w:rPr>
        <w:t>Ces formations commencent à porter leurs fruits. À titre d</w:t>
      </w:r>
      <w:r w:rsidR="0014321C">
        <w:rPr>
          <w:lang w:val="fr-FR"/>
        </w:rPr>
        <w:t>’</w:t>
      </w:r>
      <w:r w:rsidRPr="001E59C7">
        <w:rPr>
          <w:lang w:val="fr-FR"/>
        </w:rPr>
        <w:t xml:space="preserve">exemple, en </w:t>
      </w:r>
      <w:r w:rsidRPr="00C160F6">
        <w:rPr>
          <w:lang w:val="fr-FR"/>
        </w:rPr>
        <w:t>2018</w:t>
      </w:r>
      <w:r w:rsidRPr="001E59C7">
        <w:rPr>
          <w:lang w:val="fr-FR"/>
        </w:rPr>
        <w:t>, le Ministère de l</w:t>
      </w:r>
      <w:r w:rsidR="0014321C">
        <w:rPr>
          <w:lang w:val="fr-FR"/>
        </w:rPr>
        <w:t>’</w:t>
      </w:r>
      <w:r w:rsidRPr="001E59C7">
        <w:rPr>
          <w:lang w:val="fr-FR"/>
        </w:rPr>
        <w:t>intérieur a pour la première fois nommé des femmes au rang de générales de division (deux au sein de la Police nationale, une au sein des Services pénitentiaires et une au sein du Corps de défense civile).</w:t>
      </w:r>
    </w:p>
    <w:p w14:paraId="2BC0F3C8" w14:textId="0630255C" w:rsidR="00E41C7B" w:rsidRPr="001E59C7" w:rsidRDefault="00E41C7B" w:rsidP="00A767AD">
      <w:pPr>
        <w:pStyle w:val="SingleTxt"/>
        <w:numPr>
          <w:ilvl w:val="0"/>
          <w:numId w:val="9"/>
        </w:numPr>
        <w:spacing w:line="240" w:lineRule="exact"/>
        <w:rPr>
          <w:lang w:val="fr-FR"/>
        </w:rPr>
      </w:pPr>
      <w:r w:rsidRPr="001E59C7">
        <w:rPr>
          <w:lang w:val="fr-FR"/>
        </w:rPr>
        <w:t>Parmi les composantes du programme « Girls</w:t>
      </w:r>
      <w:r w:rsidR="0014321C">
        <w:rPr>
          <w:lang w:val="fr-FR"/>
        </w:rPr>
        <w:t>’</w:t>
      </w:r>
      <w:r w:rsidRPr="001E59C7">
        <w:rPr>
          <w:lang w:val="fr-FR"/>
        </w:rPr>
        <w:t xml:space="preserve"> Education South Sudan » figure une émission de radio baptisée « Our School » (Notre école), qui permet aux auditeurs et auditrices de prendre conscience des difficultés et des obstacles que rencontrent les filles dans l</w:t>
      </w:r>
      <w:r w:rsidR="0014321C">
        <w:rPr>
          <w:lang w:val="fr-FR"/>
        </w:rPr>
        <w:t>’</w:t>
      </w:r>
      <w:r w:rsidRPr="001E59C7">
        <w:rPr>
          <w:lang w:val="fr-FR"/>
        </w:rPr>
        <w:t>accès à l</w:t>
      </w:r>
      <w:r w:rsidR="0014321C">
        <w:rPr>
          <w:lang w:val="fr-FR"/>
        </w:rPr>
        <w:t>’</w:t>
      </w:r>
      <w:r w:rsidRPr="001E59C7">
        <w:rPr>
          <w:lang w:val="fr-FR"/>
        </w:rPr>
        <w:t>éducation. Ce programme a permis de faire évoluer les mentalités et de faire en sorte que davantage de filles qui avaient arrêté leur scolarité retrouvent le chemin des établissements scolaires.</w:t>
      </w:r>
    </w:p>
    <w:p w14:paraId="2454F814" w14:textId="77777777" w:rsidR="00E41C7B" w:rsidRPr="001E59C7" w:rsidRDefault="00E41C7B" w:rsidP="00A767AD">
      <w:pPr>
        <w:pStyle w:val="SingleTxt"/>
        <w:numPr>
          <w:ilvl w:val="0"/>
          <w:numId w:val="9"/>
        </w:numPr>
        <w:spacing w:line="240" w:lineRule="exact"/>
        <w:rPr>
          <w:lang w:val="fr-FR"/>
        </w:rPr>
      </w:pPr>
      <w:r w:rsidRPr="001E59C7">
        <w:rPr>
          <w:lang w:val="fr-FR"/>
        </w:rPr>
        <w:t>Avec le soutien de partenaires internationaux, le Gouvernement célèbre les différentes journées internationales relatives aux droits des femmes et des filles en organisant diverses activités de sensibilisation.</w:t>
      </w:r>
    </w:p>
    <w:p w14:paraId="6ABDE87C" w14:textId="63181706" w:rsidR="00E41C7B" w:rsidRPr="001E59C7" w:rsidRDefault="00E41C7B" w:rsidP="00A767AD">
      <w:pPr>
        <w:pStyle w:val="SingleTxt"/>
        <w:numPr>
          <w:ilvl w:val="0"/>
          <w:numId w:val="9"/>
        </w:numPr>
        <w:spacing w:line="240" w:lineRule="exact"/>
        <w:rPr>
          <w:lang w:val="fr-FR"/>
        </w:rPr>
      </w:pPr>
      <w:r w:rsidRPr="001E59C7">
        <w:rPr>
          <w:lang w:val="fr-FR"/>
        </w:rPr>
        <w:t>À l</w:t>
      </w:r>
      <w:r w:rsidR="0014321C">
        <w:rPr>
          <w:lang w:val="fr-FR"/>
        </w:rPr>
        <w:t>’</w:t>
      </w:r>
      <w:r w:rsidRPr="001E59C7">
        <w:rPr>
          <w:lang w:val="fr-FR"/>
        </w:rPr>
        <w:t>occasion de l</w:t>
      </w:r>
      <w:r w:rsidR="0014321C">
        <w:rPr>
          <w:lang w:val="fr-FR"/>
        </w:rPr>
        <w:t>’</w:t>
      </w:r>
      <w:r w:rsidRPr="001E59C7">
        <w:rPr>
          <w:lang w:val="fr-FR"/>
        </w:rPr>
        <w:t xml:space="preserve">édition </w:t>
      </w:r>
      <w:r w:rsidRPr="00C160F6">
        <w:rPr>
          <w:lang w:val="fr-FR"/>
        </w:rPr>
        <w:t>2017</w:t>
      </w:r>
      <w:r w:rsidRPr="001E59C7">
        <w:rPr>
          <w:lang w:val="fr-FR"/>
        </w:rPr>
        <w:t xml:space="preserve"> des </w:t>
      </w:r>
      <w:r w:rsidRPr="00C160F6">
        <w:rPr>
          <w:lang w:val="fr-FR"/>
        </w:rPr>
        <w:t>16</w:t>
      </w:r>
      <w:r w:rsidRPr="001E59C7">
        <w:rPr>
          <w:lang w:val="fr-FR"/>
        </w:rPr>
        <w:t xml:space="preserve"> journées de mobilisation contre la violence de genre, un groupe d</w:t>
      </w:r>
      <w:r w:rsidR="0014321C">
        <w:rPr>
          <w:lang w:val="fr-FR"/>
        </w:rPr>
        <w:t>’</w:t>
      </w:r>
      <w:r w:rsidRPr="001E59C7">
        <w:rPr>
          <w:lang w:val="fr-FR"/>
        </w:rPr>
        <w:t>organisations locales et internationales a mené une campagne baptisée « Ma Mara Sakit » ([Je ne suis] pas qu</w:t>
      </w:r>
      <w:r w:rsidR="0014321C">
        <w:rPr>
          <w:lang w:val="fr-FR"/>
        </w:rPr>
        <w:t>’</w:t>
      </w:r>
      <w:r w:rsidRPr="001E59C7">
        <w:rPr>
          <w:lang w:val="fr-FR"/>
        </w:rPr>
        <w:t>une femme) afin de remettre en question l</w:t>
      </w:r>
      <w:r w:rsidR="0014321C">
        <w:rPr>
          <w:lang w:val="fr-FR"/>
        </w:rPr>
        <w:t>’</w:t>
      </w:r>
      <w:r w:rsidRPr="001E59C7">
        <w:rPr>
          <w:lang w:val="fr-FR"/>
        </w:rPr>
        <w:t>idée largement répandue selon laquelle les femmes seraient de statut inférieur et contredire l</w:t>
      </w:r>
      <w:r w:rsidR="0014321C">
        <w:rPr>
          <w:lang w:val="fr-FR"/>
        </w:rPr>
        <w:t>’</w:t>
      </w:r>
      <w:r w:rsidRPr="001E59C7">
        <w:rPr>
          <w:lang w:val="fr-FR"/>
        </w:rPr>
        <w:t>expression populaire péjorative utilisée pour faire taire les femmes et les maintenir dans cette condition d</w:t>
      </w:r>
      <w:r w:rsidR="0014321C">
        <w:rPr>
          <w:lang w:val="fr-FR"/>
        </w:rPr>
        <w:t>’</w:t>
      </w:r>
      <w:r w:rsidRPr="001E59C7">
        <w:rPr>
          <w:lang w:val="fr-FR"/>
        </w:rPr>
        <w:t>infériorité – « Mara Sakit » ([ce n</w:t>
      </w:r>
      <w:r w:rsidR="0014321C">
        <w:rPr>
          <w:lang w:val="fr-FR"/>
        </w:rPr>
        <w:t>’</w:t>
      </w:r>
      <w:r w:rsidRPr="001E59C7">
        <w:rPr>
          <w:lang w:val="fr-FR"/>
        </w:rPr>
        <w:t>est] qu</w:t>
      </w:r>
      <w:r w:rsidR="0014321C">
        <w:rPr>
          <w:lang w:val="fr-FR"/>
        </w:rPr>
        <w:t>’</w:t>
      </w:r>
      <w:r w:rsidRPr="001E59C7">
        <w:rPr>
          <w:lang w:val="fr-FR"/>
        </w:rPr>
        <w:t>une femme). Des panneaux d</w:t>
      </w:r>
      <w:r w:rsidR="0014321C">
        <w:rPr>
          <w:lang w:val="fr-FR"/>
        </w:rPr>
        <w:t>’</w:t>
      </w:r>
      <w:r w:rsidRPr="001E59C7">
        <w:rPr>
          <w:lang w:val="fr-FR"/>
        </w:rPr>
        <w:t>affichage arborant des messages stratégiques ont été installés et des émissions-débats radiophoniques et des discussions dans les médias sociaux ont été organisées pour promouvoir les échanges sur les préjugés négatifs à l</w:t>
      </w:r>
      <w:r w:rsidR="0014321C">
        <w:rPr>
          <w:lang w:val="fr-FR"/>
        </w:rPr>
        <w:t>’</w:t>
      </w:r>
      <w:r w:rsidRPr="001E59C7">
        <w:rPr>
          <w:lang w:val="fr-FR"/>
        </w:rPr>
        <w:t>égard des femmes dans la société et appeler à des changements sociétaux. Ces activités organisées dans tout le pays permettent de faire évoluer les mentalités sur la question du rôle des femmes. À titre d</w:t>
      </w:r>
      <w:r w:rsidR="0014321C">
        <w:rPr>
          <w:lang w:val="fr-FR"/>
        </w:rPr>
        <w:t>’</w:t>
      </w:r>
      <w:r w:rsidRPr="001E59C7">
        <w:rPr>
          <w:lang w:val="fr-FR"/>
        </w:rPr>
        <w:t>exemple, des femmes ont été nommées chefs à Aweil, Kapoeta et Yirol, et cinq femmes sont actuellement chefs suprêmes à Aweil. Les chefs jouent un rôle important dans la vie des communautés du Soudan du Sud en fournissant une série de services essentiels, notamment en matière de règlement des litiges et d</w:t>
      </w:r>
      <w:r w:rsidR="0014321C">
        <w:rPr>
          <w:lang w:val="fr-FR"/>
        </w:rPr>
        <w:t>’</w:t>
      </w:r>
      <w:r w:rsidRPr="001E59C7">
        <w:rPr>
          <w:lang w:val="fr-FR"/>
        </w:rPr>
        <w:t>administration du droit coutumier. Ce titre est largement considéré comme étant réservé aux hommes.</w:t>
      </w:r>
    </w:p>
    <w:p w14:paraId="128CD95B" w14:textId="3EEC2161" w:rsidR="00E41C7B" w:rsidRPr="001E59C7" w:rsidRDefault="00E41C7B" w:rsidP="00181A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t xml:space="preserve">Article </w:t>
      </w:r>
      <w:r w:rsidRPr="00C160F6">
        <w:rPr>
          <w:lang w:val="fr-FR"/>
        </w:rPr>
        <w:t>6</w:t>
      </w:r>
      <w:r w:rsidRPr="001E59C7">
        <w:rPr>
          <w:lang w:val="fr-FR"/>
        </w:rPr>
        <w:br/>
        <w:t>Mesures appropriées visant à supprimer le trafic des femmes</w:t>
      </w:r>
      <w:r w:rsidR="00181AA1" w:rsidRPr="001E59C7">
        <w:rPr>
          <w:lang w:val="fr-FR"/>
        </w:rPr>
        <w:br/>
      </w:r>
      <w:r w:rsidRPr="001E59C7">
        <w:rPr>
          <w:lang w:val="fr-FR"/>
        </w:rPr>
        <w:t>et l</w:t>
      </w:r>
      <w:r w:rsidR="0014321C">
        <w:rPr>
          <w:lang w:val="fr-FR"/>
        </w:rPr>
        <w:t>’</w:t>
      </w:r>
      <w:r w:rsidRPr="001E59C7">
        <w:rPr>
          <w:lang w:val="fr-FR"/>
        </w:rPr>
        <w:t>exploitation de la prostitution des femmes</w:t>
      </w:r>
    </w:p>
    <w:p w14:paraId="2524378C" w14:textId="7973BA44" w:rsidR="00181AA1" w:rsidRPr="001E59C7" w:rsidRDefault="00181AA1" w:rsidP="00181AA1">
      <w:pPr>
        <w:pStyle w:val="SingleTxt"/>
        <w:spacing w:after="0" w:line="120" w:lineRule="exact"/>
        <w:rPr>
          <w:sz w:val="10"/>
          <w:lang w:val="fr-FR"/>
        </w:rPr>
      </w:pPr>
    </w:p>
    <w:p w14:paraId="67BDBCAF" w14:textId="74FC7AAF" w:rsidR="00181AA1" w:rsidRPr="001E59C7" w:rsidRDefault="00181AA1" w:rsidP="00181AA1">
      <w:pPr>
        <w:pStyle w:val="SingleTxt"/>
        <w:spacing w:after="0" w:line="120" w:lineRule="exact"/>
        <w:rPr>
          <w:sz w:val="10"/>
          <w:lang w:val="fr-FR"/>
        </w:rPr>
      </w:pPr>
    </w:p>
    <w:p w14:paraId="407B38A6" w14:textId="7CD3B2BC" w:rsidR="00E41C7B" w:rsidRPr="001E59C7" w:rsidRDefault="00E41C7B" w:rsidP="00A767AD">
      <w:pPr>
        <w:pStyle w:val="SingleTxt"/>
        <w:numPr>
          <w:ilvl w:val="0"/>
          <w:numId w:val="9"/>
        </w:numPr>
        <w:spacing w:line="240" w:lineRule="exact"/>
        <w:rPr>
          <w:lang w:val="fr-FR"/>
        </w:rPr>
      </w:pPr>
      <w:r w:rsidRPr="001E59C7">
        <w:rPr>
          <w:lang w:val="fr-FR"/>
        </w:rPr>
        <w:t>Le Soudan du Sud est un pays d</w:t>
      </w:r>
      <w:r w:rsidR="0014321C">
        <w:rPr>
          <w:lang w:val="fr-FR"/>
        </w:rPr>
        <w:t>’</w:t>
      </w:r>
      <w:r w:rsidRPr="001E59C7">
        <w:rPr>
          <w:lang w:val="fr-FR"/>
        </w:rPr>
        <w:t>origine et de destination pour les hommes, les femmes et les enfants prisonniers des réseaux de travail forcé et de traite des êtres humains à des fins d</w:t>
      </w:r>
      <w:r w:rsidR="0014321C">
        <w:rPr>
          <w:lang w:val="fr-FR"/>
        </w:rPr>
        <w:t>’</w:t>
      </w:r>
      <w:r w:rsidRPr="001E59C7">
        <w:rPr>
          <w:lang w:val="fr-FR"/>
        </w:rPr>
        <w:t>exploitation sexuelle</w:t>
      </w:r>
      <w:r w:rsidRPr="00C160F6">
        <w:rPr>
          <w:rStyle w:val="FootnoteReference"/>
          <w:lang w:val="fr-FR"/>
        </w:rPr>
        <w:footnoteReference w:id="2"/>
      </w:r>
      <w:r w:rsidRPr="001E59C7">
        <w:rPr>
          <w:lang w:val="fr-FR"/>
        </w:rPr>
        <w:t xml:space="preserve">. Le conflit ayant fait près de </w:t>
      </w:r>
      <w:r w:rsidRPr="00C160F6">
        <w:rPr>
          <w:lang w:val="fr-FR"/>
        </w:rPr>
        <w:t>1</w:t>
      </w:r>
      <w:r w:rsidRPr="001E59C7">
        <w:rPr>
          <w:lang w:val="fr-FR"/>
        </w:rPr>
        <w:t xml:space="preserve"> </w:t>
      </w:r>
      <w:r w:rsidRPr="00C160F6">
        <w:rPr>
          <w:lang w:val="fr-FR"/>
        </w:rPr>
        <w:t>900</w:t>
      </w:r>
      <w:r w:rsidRPr="001E59C7">
        <w:rPr>
          <w:lang w:val="fr-FR"/>
        </w:rPr>
        <w:t xml:space="preserve"> </w:t>
      </w:r>
      <w:r w:rsidRPr="00C160F6">
        <w:rPr>
          <w:lang w:val="fr-FR"/>
        </w:rPr>
        <w:t>000</w:t>
      </w:r>
      <w:r w:rsidRPr="001E59C7">
        <w:rPr>
          <w:lang w:val="fr-FR"/>
        </w:rPr>
        <w:t xml:space="preserve"> personnes déplacées, nombre de femmes et d</w:t>
      </w:r>
      <w:r w:rsidR="0014321C">
        <w:rPr>
          <w:lang w:val="fr-FR"/>
        </w:rPr>
        <w:t>’</w:t>
      </w:r>
      <w:r w:rsidRPr="001E59C7">
        <w:rPr>
          <w:lang w:val="fr-FR"/>
        </w:rPr>
        <w:t>enfants sont vulnérables au travail forcé et à l</w:t>
      </w:r>
      <w:r w:rsidR="0014321C">
        <w:rPr>
          <w:lang w:val="fr-FR"/>
        </w:rPr>
        <w:t>’</w:t>
      </w:r>
      <w:r w:rsidRPr="001E59C7">
        <w:rPr>
          <w:lang w:val="fr-FR"/>
        </w:rPr>
        <w:t>exploitation sexuelle.</w:t>
      </w:r>
    </w:p>
    <w:p w14:paraId="523901CF" w14:textId="09C1256C" w:rsidR="00E41C7B" w:rsidRPr="001E59C7" w:rsidRDefault="00E41C7B" w:rsidP="00A767AD">
      <w:pPr>
        <w:pStyle w:val="SingleTxt"/>
        <w:numPr>
          <w:ilvl w:val="0"/>
          <w:numId w:val="9"/>
        </w:numPr>
        <w:spacing w:line="240" w:lineRule="exact"/>
        <w:rPr>
          <w:lang w:val="fr-FR"/>
        </w:rPr>
      </w:pPr>
      <w:r w:rsidRPr="001E59C7">
        <w:rPr>
          <w:lang w:val="fr-FR"/>
        </w:rPr>
        <w:t>L</w:t>
      </w:r>
      <w:r w:rsidR="0014321C">
        <w:rPr>
          <w:lang w:val="fr-FR"/>
        </w:rPr>
        <w:t>’</w:t>
      </w:r>
      <w:r w:rsidRPr="001E59C7">
        <w:rPr>
          <w:lang w:val="fr-FR"/>
        </w:rPr>
        <w:t>Organisation internationale du Travail (OIT) estime que les différents groupes militaires recrutent parfois comme soldats des enfants âgés d</w:t>
      </w:r>
      <w:r w:rsidR="0014321C">
        <w:rPr>
          <w:lang w:val="fr-FR"/>
        </w:rPr>
        <w:t>’</w:t>
      </w:r>
      <w:r w:rsidRPr="001E59C7">
        <w:rPr>
          <w:lang w:val="fr-FR"/>
        </w:rPr>
        <w:t xml:space="preserve">à peine </w:t>
      </w:r>
      <w:r w:rsidRPr="00C160F6">
        <w:rPr>
          <w:lang w:val="fr-FR"/>
        </w:rPr>
        <w:t>12</w:t>
      </w:r>
      <w:r w:rsidRPr="001E59C7">
        <w:rPr>
          <w:lang w:val="fr-FR"/>
        </w:rPr>
        <w:t xml:space="preserve"> ans</w:t>
      </w:r>
      <w:r w:rsidRPr="00C160F6">
        <w:rPr>
          <w:rStyle w:val="FootnoteReference"/>
          <w:lang w:val="fr-FR"/>
        </w:rPr>
        <w:footnoteReference w:id="3"/>
      </w:r>
      <w:r w:rsidRPr="001E59C7">
        <w:rPr>
          <w:lang w:val="fr-FR"/>
        </w:rPr>
        <w:t xml:space="preserve">. En </w:t>
      </w:r>
      <w:r w:rsidRPr="00C160F6">
        <w:rPr>
          <w:lang w:val="fr-FR"/>
        </w:rPr>
        <w:t>2017</w:t>
      </w:r>
      <w:r w:rsidRPr="001E59C7">
        <w:rPr>
          <w:lang w:val="fr-FR"/>
        </w:rPr>
        <w:t>, le Gouvernement et le Fonds des Nations Unies pour l</w:t>
      </w:r>
      <w:r w:rsidR="0014321C">
        <w:rPr>
          <w:lang w:val="fr-FR"/>
        </w:rPr>
        <w:t>’</w:t>
      </w:r>
      <w:r w:rsidRPr="001E59C7">
        <w:rPr>
          <w:lang w:val="fr-FR"/>
        </w:rPr>
        <w:t xml:space="preserve">enfance (UNICEF) ont confirmé </w:t>
      </w:r>
      <w:r w:rsidRPr="00C160F6">
        <w:rPr>
          <w:lang w:val="fr-FR"/>
        </w:rPr>
        <w:t>140</w:t>
      </w:r>
      <w:r w:rsidRPr="001E59C7">
        <w:rPr>
          <w:lang w:val="fr-FR"/>
        </w:rPr>
        <w:t xml:space="preserve"> cas de recrutement et d</w:t>
      </w:r>
      <w:r w:rsidR="0014321C">
        <w:rPr>
          <w:lang w:val="fr-FR"/>
        </w:rPr>
        <w:t>’</w:t>
      </w:r>
      <w:r w:rsidRPr="001E59C7">
        <w:rPr>
          <w:lang w:val="fr-FR"/>
        </w:rPr>
        <w:t>utilisation d</w:t>
      </w:r>
      <w:r w:rsidR="0014321C">
        <w:rPr>
          <w:lang w:val="fr-FR"/>
        </w:rPr>
        <w:t>’</w:t>
      </w:r>
      <w:r w:rsidRPr="001E59C7">
        <w:rPr>
          <w:lang w:val="fr-FR"/>
        </w:rPr>
        <w:t xml:space="preserve">au moins </w:t>
      </w:r>
      <w:r w:rsidRPr="00C160F6">
        <w:rPr>
          <w:lang w:val="fr-FR"/>
        </w:rPr>
        <w:t>1</w:t>
      </w:r>
      <w:r w:rsidRPr="001E59C7">
        <w:rPr>
          <w:lang w:val="fr-FR"/>
        </w:rPr>
        <w:t xml:space="preserve"> </w:t>
      </w:r>
      <w:r w:rsidRPr="00C160F6">
        <w:rPr>
          <w:lang w:val="fr-FR"/>
        </w:rPr>
        <w:t>221</w:t>
      </w:r>
      <w:r w:rsidRPr="001E59C7">
        <w:rPr>
          <w:lang w:val="fr-FR"/>
        </w:rPr>
        <w:t xml:space="preserve"> enfants (</w:t>
      </w:r>
      <w:r w:rsidRPr="00C160F6">
        <w:rPr>
          <w:lang w:val="fr-FR"/>
        </w:rPr>
        <w:t>1</w:t>
      </w:r>
      <w:r w:rsidR="00C7639C">
        <w:rPr>
          <w:lang w:val="fr-FR"/>
        </w:rPr>
        <w:t> </w:t>
      </w:r>
      <w:r w:rsidRPr="00C160F6">
        <w:rPr>
          <w:lang w:val="fr-FR"/>
        </w:rPr>
        <w:t>057</w:t>
      </w:r>
      <w:r w:rsidRPr="001E59C7">
        <w:rPr>
          <w:lang w:val="fr-FR"/>
        </w:rPr>
        <w:t xml:space="preserve"> garçons et </w:t>
      </w:r>
      <w:r w:rsidRPr="00C160F6">
        <w:rPr>
          <w:lang w:val="fr-FR"/>
        </w:rPr>
        <w:t>164</w:t>
      </w:r>
      <w:r w:rsidRPr="001E59C7">
        <w:rPr>
          <w:lang w:val="fr-FR"/>
        </w:rPr>
        <w:t xml:space="preserve"> filles). On estime que </w:t>
      </w:r>
      <w:r w:rsidRPr="00C160F6">
        <w:rPr>
          <w:lang w:val="fr-FR"/>
        </w:rPr>
        <w:t>2</w:t>
      </w:r>
      <w:r w:rsidRPr="001E59C7">
        <w:rPr>
          <w:lang w:val="fr-FR"/>
        </w:rPr>
        <w:t>,</w:t>
      </w:r>
      <w:r w:rsidRPr="00C160F6">
        <w:rPr>
          <w:lang w:val="fr-FR"/>
        </w:rPr>
        <w:t>2</w:t>
      </w:r>
      <w:r w:rsidRPr="001E59C7">
        <w:rPr>
          <w:lang w:val="fr-FR"/>
        </w:rPr>
        <w:t xml:space="preserve"> millions d</w:t>
      </w:r>
      <w:r w:rsidR="0014321C">
        <w:rPr>
          <w:lang w:val="fr-FR"/>
        </w:rPr>
        <w:t>’</w:t>
      </w:r>
      <w:r w:rsidRPr="001E59C7">
        <w:rPr>
          <w:lang w:val="fr-FR"/>
        </w:rPr>
        <w:t>enfants n</w:t>
      </w:r>
      <w:r w:rsidR="0014321C">
        <w:rPr>
          <w:lang w:val="fr-FR"/>
        </w:rPr>
        <w:t>’</w:t>
      </w:r>
      <w:r w:rsidRPr="001E59C7">
        <w:rPr>
          <w:lang w:val="fr-FR"/>
        </w:rPr>
        <w:t xml:space="preserve">étaient pas scolarisés en </w:t>
      </w:r>
      <w:r w:rsidRPr="00C160F6">
        <w:rPr>
          <w:lang w:val="fr-FR"/>
        </w:rPr>
        <w:t>2017</w:t>
      </w:r>
      <w:r w:rsidRPr="001E59C7">
        <w:rPr>
          <w:lang w:val="fr-FR"/>
        </w:rPr>
        <w:t xml:space="preserve"> du fait de la subsistance de poches de conflit dans le pays (soit </w:t>
      </w:r>
      <w:r w:rsidRPr="00C160F6">
        <w:rPr>
          <w:lang w:val="fr-FR"/>
        </w:rPr>
        <w:t>72</w:t>
      </w:r>
      <w:r w:rsidR="00B6501E" w:rsidRPr="001E59C7">
        <w:rPr>
          <w:lang w:val="fr-FR"/>
        </w:rPr>
        <w:t> %</w:t>
      </w:r>
      <w:r w:rsidRPr="001E59C7">
        <w:rPr>
          <w:lang w:val="fr-FR"/>
        </w:rPr>
        <w:t xml:space="preserve"> de la population d</w:t>
      </w:r>
      <w:r w:rsidR="0014321C">
        <w:rPr>
          <w:lang w:val="fr-FR"/>
        </w:rPr>
        <w:t>’</w:t>
      </w:r>
      <w:r w:rsidRPr="001E59C7">
        <w:rPr>
          <w:lang w:val="fr-FR"/>
        </w:rPr>
        <w:t>âge scolaire)</w:t>
      </w:r>
      <w:r w:rsidRPr="00C160F6">
        <w:rPr>
          <w:rStyle w:val="FootnoteReference"/>
          <w:lang w:val="fr-FR"/>
        </w:rPr>
        <w:footnoteReference w:id="4"/>
      </w:r>
      <w:r w:rsidRPr="001E59C7">
        <w:rPr>
          <w:lang w:val="fr-FR"/>
        </w:rPr>
        <w:t>.</w:t>
      </w:r>
    </w:p>
    <w:p w14:paraId="7007434E" w14:textId="0A5E5437" w:rsidR="00E41C7B" w:rsidRPr="001E59C7" w:rsidRDefault="00E41C7B" w:rsidP="00A767AD">
      <w:pPr>
        <w:pStyle w:val="SingleTxt"/>
        <w:numPr>
          <w:ilvl w:val="0"/>
          <w:numId w:val="9"/>
        </w:numPr>
        <w:spacing w:line="240" w:lineRule="exact"/>
        <w:rPr>
          <w:lang w:val="fr-FR"/>
        </w:rPr>
      </w:pPr>
      <w:r w:rsidRPr="001E59C7">
        <w:rPr>
          <w:lang w:val="fr-FR"/>
        </w:rPr>
        <w:t>La traite des êtres humains est interdite au Soudan du Sud. Elle est érigée en infraction à l</w:t>
      </w:r>
      <w:r w:rsidR="0014321C">
        <w:rPr>
          <w:lang w:val="fr-FR"/>
        </w:rPr>
        <w:t>’</w:t>
      </w:r>
      <w:r w:rsidRPr="001E59C7">
        <w:rPr>
          <w:lang w:val="fr-FR"/>
        </w:rPr>
        <w:t xml:space="preserve">article </w:t>
      </w:r>
      <w:r w:rsidRPr="00C160F6">
        <w:rPr>
          <w:lang w:val="fr-FR"/>
        </w:rPr>
        <w:t>282</w:t>
      </w:r>
      <w:r w:rsidRPr="001E59C7">
        <w:rPr>
          <w:lang w:val="fr-FR"/>
        </w:rPr>
        <w:t xml:space="preserve"> du Code pénal de </w:t>
      </w:r>
      <w:r w:rsidRPr="00C160F6">
        <w:rPr>
          <w:lang w:val="fr-FR"/>
        </w:rPr>
        <w:t>2008</w:t>
      </w:r>
      <w:r w:rsidRPr="001E59C7">
        <w:rPr>
          <w:lang w:val="fr-FR"/>
        </w:rPr>
        <w:t xml:space="preserve"> et est punissable d</w:t>
      </w:r>
      <w:r w:rsidR="0014321C">
        <w:rPr>
          <w:lang w:val="fr-FR"/>
        </w:rPr>
        <w:t>’</w:t>
      </w:r>
      <w:r w:rsidRPr="001E59C7">
        <w:rPr>
          <w:lang w:val="fr-FR"/>
        </w:rPr>
        <w:t>une peine de sept ans d</w:t>
      </w:r>
      <w:r w:rsidR="0014321C">
        <w:rPr>
          <w:lang w:val="fr-FR"/>
        </w:rPr>
        <w:t>’</w:t>
      </w:r>
      <w:r w:rsidRPr="001E59C7">
        <w:rPr>
          <w:lang w:val="fr-FR"/>
        </w:rPr>
        <w:t>emprisonnement, d</w:t>
      </w:r>
      <w:r w:rsidR="0014321C">
        <w:rPr>
          <w:lang w:val="fr-FR"/>
        </w:rPr>
        <w:t>’</w:t>
      </w:r>
      <w:r w:rsidRPr="001E59C7">
        <w:rPr>
          <w:lang w:val="fr-FR"/>
        </w:rPr>
        <w:t>une amende ou des deux.</w:t>
      </w:r>
    </w:p>
    <w:p w14:paraId="61ADF0C2" w14:textId="28898E32" w:rsidR="00E41C7B" w:rsidRPr="001E59C7" w:rsidRDefault="00E41C7B" w:rsidP="00A767AD">
      <w:pPr>
        <w:pStyle w:val="SingleTxt"/>
        <w:numPr>
          <w:ilvl w:val="0"/>
          <w:numId w:val="9"/>
        </w:numPr>
        <w:spacing w:line="240" w:lineRule="exact"/>
        <w:rPr>
          <w:lang w:val="fr-FR"/>
        </w:rPr>
      </w:pPr>
      <w:r w:rsidRPr="001E59C7">
        <w:rPr>
          <w:lang w:val="fr-FR"/>
        </w:rPr>
        <w:t xml:space="preserve">La loi de </w:t>
      </w:r>
      <w:r w:rsidRPr="00C160F6">
        <w:rPr>
          <w:lang w:val="fr-FR"/>
        </w:rPr>
        <w:t>2017</w:t>
      </w:r>
      <w:r w:rsidRPr="001E59C7">
        <w:rPr>
          <w:lang w:val="fr-FR"/>
        </w:rPr>
        <w:t xml:space="preserve"> relative au travail énonce les formes de traite des êtres humains érigées en infraction au Soudan du Sud. Bien que cette loi ait pour objet de protéger les droits et les perspectives d</w:t>
      </w:r>
      <w:r w:rsidR="0014321C">
        <w:rPr>
          <w:lang w:val="fr-FR"/>
        </w:rPr>
        <w:t>’</w:t>
      </w:r>
      <w:r w:rsidRPr="001E59C7">
        <w:rPr>
          <w:lang w:val="fr-FR"/>
        </w:rPr>
        <w:t>emploi des travailleurs et des travailleuses, son articl</w:t>
      </w:r>
      <w:r w:rsidR="00C7639C">
        <w:rPr>
          <w:lang w:val="fr-FR"/>
        </w:rPr>
        <w:t>e </w:t>
      </w:r>
      <w:r w:rsidRPr="00C160F6">
        <w:rPr>
          <w:lang w:val="fr-FR"/>
        </w:rPr>
        <w:t>11</w:t>
      </w:r>
      <w:r w:rsidRPr="001E59C7">
        <w:rPr>
          <w:lang w:val="fr-FR"/>
        </w:rPr>
        <w:t xml:space="preserve"> interdit toute circulation illicite à destination ou en provenance du Soudan du Sud visant à permettre à toute personne d</w:t>
      </w:r>
      <w:r w:rsidR="0014321C">
        <w:rPr>
          <w:lang w:val="fr-FR"/>
        </w:rPr>
        <w:t>’</w:t>
      </w:r>
      <w:r w:rsidRPr="001E59C7">
        <w:rPr>
          <w:lang w:val="fr-FR"/>
        </w:rPr>
        <w:t>obtenir un emploi dans le pays avec l</w:t>
      </w:r>
      <w:r w:rsidR="0014321C">
        <w:rPr>
          <w:lang w:val="fr-FR"/>
        </w:rPr>
        <w:t>’</w:t>
      </w:r>
      <w:r w:rsidRPr="001E59C7">
        <w:rPr>
          <w:lang w:val="fr-FR"/>
        </w:rPr>
        <w:t>appui d</w:t>
      </w:r>
      <w:r w:rsidR="0014321C">
        <w:rPr>
          <w:lang w:val="fr-FR"/>
        </w:rPr>
        <w:t>’</w:t>
      </w:r>
      <w:r w:rsidRPr="001E59C7">
        <w:rPr>
          <w:lang w:val="fr-FR"/>
        </w:rPr>
        <w:t xml:space="preserve">organisations illégales. Le paragraphe </w:t>
      </w:r>
      <w:r w:rsidRPr="00C160F6">
        <w:rPr>
          <w:lang w:val="fr-FR"/>
        </w:rPr>
        <w:t>2</w:t>
      </w:r>
      <w:r w:rsidRPr="001E59C7">
        <w:rPr>
          <w:lang w:val="fr-FR"/>
        </w:rPr>
        <w:t xml:space="preserve"> de l</w:t>
      </w:r>
      <w:r w:rsidR="0014321C">
        <w:rPr>
          <w:lang w:val="fr-FR"/>
        </w:rPr>
        <w:t>’</w:t>
      </w:r>
      <w:r w:rsidRPr="001E59C7">
        <w:rPr>
          <w:lang w:val="fr-FR"/>
        </w:rPr>
        <w:t xml:space="preserve">article </w:t>
      </w:r>
      <w:r w:rsidRPr="00C160F6">
        <w:rPr>
          <w:lang w:val="fr-FR"/>
        </w:rPr>
        <w:t>11</w:t>
      </w:r>
      <w:r w:rsidRPr="001E59C7">
        <w:rPr>
          <w:lang w:val="fr-FR"/>
        </w:rPr>
        <w:t xml:space="preserve"> interdit également à tout employeur ou employeuse d</w:t>
      </w:r>
      <w:r w:rsidR="0014321C">
        <w:rPr>
          <w:lang w:val="fr-FR"/>
        </w:rPr>
        <w:t>’</w:t>
      </w:r>
      <w:r w:rsidRPr="001E59C7">
        <w:rPr>
          <w:lang w:val="fr-FR"/>
        </w:rPr>
        <w:t>employer ou de recruter une personne dont il ou elle sait qu</w:t>
      </w:r>
      <w:r w:rsidR="0014321C">
        <w:rPr>
          <w:lang w:val="fr-FR"/>
        </w:rPr>
        <w:t>’</w:t>
      </w:r>
      <w:r w:rsidRPr="001E59C7">
        <w:rPr>
          <w:lang w:val="fr-FR"/>
        </w:rPr>
        <w:t>elle est présente de manière illégale sur le territoire national.</w:t>
      </w:r>
    </w:p>
    <w:p w14:paraId="68FA3231" w14:textId="5DA2F392" w:rsidR="00E41C7B" w:rsidRPr="001E59C7" w:rsidRDefault="00E41C7B" w:rsidP="00A767AD">
      <w:pPr>
        <w:pStyle w:val="SingleTxt"/>
        <w:numPr>
          <w:ilvl w:val="0"/>
          <w:numId w:val="9"/>
        </w:numPr>
        <w:spacing w:line="240" w:lineRule="exact"/>
        <w:rPr>
          <w:bCs/>
          <w:lang w:val="fr-FR"/>
        </w:rPr>
      </w:pPr>
      <w:r w:rsidRPr="001E59C7">
        <w:rPr>
          <w:lang w:val="fr-FR"/>
        </w:rPr>
        <w:t xml:space="preserve">La loi de </w:t>
      </w:r>
      <w:r w:rsidRPr="00C160F6">
        <w:rPr>
          <w:lang w:val="fr-FR"/>
        </w:rPr>
        <w:t>2008</w:t>
      </w:r>
      <w:r w:rsidRPr="001E59C7">
        <w:rPr>
          <w:lang w:val="fr-FR"/>
        </w:rPr>
        <w:t xml:space="preserve"> relative à l</w:t>
      </w:r>
      <w:r w:rsidR="0014321C">
        <w:rPr>
          <w:lang w:val="fr-FR"/>
        </w:rPr>
        <w:t>’</w:t>
      </w:r>
      <w:r w:rsidRPr="001E59C7">
        <w:rPr>
          <w:lang w:val="fr-FR"/>
        </w:rPr>
        <w:t>enfance fait également obligation au Gouvernement, à tous les niveaux, de reconnaître, respecter, promouvoir et protéger les droits de l</w:t>
      </w:r>
      <w:r w:rsidR="0014321C">
        <w:rPr>
          <w:lang w:val="fr-FR"/>
        </w:rPr>
        <w:t>’</w:t>
      </w:r>
      <w:r w:rsidRPr="001E59C7">
        <w:rPr>
          <w:lang w:val="fr-FR"/>
        </w:rPr>
        <w:t>enfant inscrits dans ses dispositions (</w:t>
      </w:r>
      <w:r w:rsidR="00CF224F" w:rsidRPr="001E59C7">
        <w:rPr>
          <w:lang w:val="fr-FR"/>
        </w:rPr>
        <w:t>par</w:t>
      </w:r>
      <w:r w:rsidR="00CF224F">
        <w:rPr>
          <w:lang w:val="fr-FR"/>
        </w:rPr>
        <w:t>agraphe</w:t>
      </w:r>
      <w:r w:rsidRPr="001E59C7">
        <w:rPr>
          <w:lang w:val="fr-FR"/>
        </w:rPr>
        <w:t xml:space="preserve"> </w:t>
      </w:r>
      <w:r w:rsidRPr="00C160F6">
        <w:rPr>
          <w:lang w:val="fr-FR"/>
        </w:rPr>
        <w:t>1</w:t>
      </w:r>
      <w:r w:rsidRPr="001E59C7">
        <w:rPr>
          <w:lang w:val="fr-FR"/>
        </w:rPr>
        <w:t xml:space="preserve"> de l</w:t>
      </w:r>
      <w:r w:rsidR="0014321C">
        <w:rPr>
          <w:lang w:val="fr-FR"/>
        </w:rPr>
        <w:t>’</w:t>
      </w:r>
      <w:r w:rsidRPr="001E59C7">
        <w:rPr>
          <w:lang w:val="fr-FR"/>
        </w:rPr>
        <w:t xml:space="preserve">article </w:t>
      </w:r>
      <w:r w:rsidRPr="00C160F6">
        <w:rPr>
          <w:lang w:val="fr-FR"/>
        </w:rPr>
        <w:t>36</w:t>
      </w:r>
      <w:r w:rsidRPr="001E59C7">
        <w:rPr>
          <w:lang w:val="fr-FR"/>
        </w:rPr>
        <w:t xml:space="preserve">). Au paragraphe </w:t>
      </w:r>
      <w:r w:rsidRPr="00C160F6">
        <w:rPr>
          <w:lang w:val="fr-FR"/>
        </w:rPr>
        <w:t>2</w:t>
      </w:r>
      <w:r w:rsidRPr="001E59C7">
        <w:rPr>
          <w:lang w:val="fr-FR"/>
        </w:rPr>
        <w:t xml:space="preserve"> de l</w:t>
      </w:r>
      <w:r w:rsidR="0014321C">
        <w:rPr>
          <w:lang w:val="fr-FR"/>
        </w:rPr>
        <w:t>’</w:t>
      </w:r>
      <w:r w:rsidRPr="001E59C7">
        <w:rPr>
          <w:lang w:val="fr-FR"/>
        </w:rPr>
        <w:t xml:space="preserve">article </w:t>
      </w:r>
      <w:r w:rsidRPr="00C160F6">
        <w:rPr>
          <w:lang w:val="fr-FR"/>
        </w:rPr>
        <w:t>36</w:t>
      </w:r>
      <w:r w:rsidRPr="001E59C7">
        <w:rPr>
          <w:lang w:val="fr-FR"/>
        </w:rPr>
        <w:t>, la loi va plus loin en exigeant du Gouvernement, à tous les niveaux, qu</w:t>
      </w:r>
      <w:r w:rsidR="0014321C">
        <w:rPr>
          <w:lang w:val="fr-FR"/>
        </w:rPr>
        <w:t>’</w:t>
      </w:r>
      <w:r w:rsidRPr="001E59C7">
        <w:rPr>
          <w:lang w:val="fr-FR"/>
        </w:rPr>
        <w:t>il mobilise tous les secteurs de la société et prenne toutes les mesures législatives, administratives et autres mesures qui s</w:t>
      </w:r>
      <w:r w:rsidR="0014321C">
        <w:rPr>
          <w:lang w:val="fr-FR"/>
        </w:rPr>
        <w:t>’</w:t>
      </w:r>
      <w:r w:rsidRPr="001E59C7">
        <w:rPr>
          <w:lang w:val="fr-FR"/>
        </w:rPr>
        <w:t>imposent pour protéger les droits de l</w:t>
      </w:r>
      <w:r w:rsidR="0014321C">
        <w:rPr>
          <w:lang w:val="fr-FR"/>
        </w:rPr>
        <w:t>’</w:t>
      </w:r>
      <w:r w:rsidRPr="001E59C7">
        <w:rPr>
          <w:lang w:val="fr-FR"/>
        </w:rPr>
        <w:t>enfant énoncés dans ses dispositions, ce qui implique notamment de prendre des initiatives concrètes pour prévenir la vente, la traite et l</w:t>
      </w:r>
      <w:r w:rsidR="0014321C">
        <w:rPr>
          <w:lang w:val="fr-FR"/>
        </w:rPr>
        <w:t>’</w:t>
      </w:r>
      <w:r w:rsidRPr="001E59C7">
        <w:rPr>
          <w:lang w:val="fr-FR"/>
        </w:rPr>
        <w:t>enlèvement d</w:t>
      </w:r>
      <w:r w:rsidR="0014321C">
        <w:rPr>
          <w:lang w:val="fr-FR"/>
        </w:rPr>
        <w:t>’</w:t>
      </w:r>
      <w:r w:rsidRPr="001E59C7">
        <w:rPr>
          <w:lang w:val="fr-FR"/>
        </w:rPr>
        <w:t>enfants et abolir l</w:t>
      </w:r>
      <w:r w:rsidR="0014321C">
        <w:rPr>
          <w:lang w:val="fr-FR"/>
        </w:rPr>
        <w:t>’</w:t>
      </w:r>
      <w:r w:rsidRPr="001E59C7">
        <w:rPr>
          <w:lang w:val="fr-FR"/>
        </w:rPr>
        <w:t>esclavage et la servitude.</w:t>
      </w:r>
    </w:p>
    <w:p w14:paraId="61647B55" w14:textId="4934A776" w:rsidR="00E41C7B" w:rsidRPr="001E59C7" w:rsidRDefault="00E41C7B" w:rsidP="00A767AD">
      <w:pPr>
        <w:pStyle w:val="SingleTxt"/>
        <w:numPr>
          <w:ilvl w:val="0"/>
          <w:numId w:val="9"/>
        </w:numPr>
        <w:spacing w:line="240" w:lineRule="exact"/>
        <w:rPr>
          <w:bCs/>
          <w:lang w:val="fr-FR"/>
        </w:rPr>
      </w:pPr>
      <w:r w:rsidRPr="001E59C7">
        <w:rPr>
          <w:lang w:val="fr-FR"/>
        </w:rPr>
        <w:t>L</w:t>
      </w:r>
      <w:r w:rsidR="0014321C">
        <w:rPr>
          <w:lang w:val="fr-FR"/>
        </w:rPr>
        <w:t>’</w:t>
      </w:r>
      <w:r w:rsidRPr="001E59C7">
        <w:rPr>
          <w:lang w:val="fr-FR"/>
        </w:rPr>
        <w:t xml:space="preserve">article </w:t>
      </w:r>
      <w:r w:rsidRPr="00C160F6">
        <w:rPr>
          <w:lang w:val="fr-FR"/>
        </w:rPr>
        <w:t>253</w:t>
      </w:r>
      <w:r w:rsidRPr="001E59C7">
        <w:rPr>
          <w:lang w:val="fr-FR"/>
        </w:rPr>
        <w:t xml:space="preserve"> du Code pénal de </w:t>
      </w:r>
      <w:r w:rsidRPr="00C160F6">
        <w:rPr>
          <w:lang w:val="fr-FR"/>
        </w:rPr>
        <w:t>2008</w:t>
      </w:r>
      <w:r w:rsidRPr="001E59C7">
        <w:rPr>
          <w:lang w:val="fr-FR"/>
        </w:rPr>
        <w:t xml:space="preserve"> érige en infraction toute activité de prostitution ou de racolage sexuel et toute activité visant à offrir ou à faciliter des services sexuels. Toutefois, le fait que la prostitution soit stigmatisée dans la société sud-soudanaise dissuade les victimes d</w:t>
      </w:r>
      <w:r w:rsidR="0014321C">
        <w:rPr>
          <w:lang w:val="fr-FR"/>
        </w:rPr>
        <w:t>’</w:t>
      </w:r>
      <w:r w:rsidRPr="001E59C7">
        <w:rPr>
          <w:lang w:val="fr-FR"/>
        </w:rPr>
        <w:t>infractions sexuelles de signaler ces actes aux forces de l</w:t>
      </w:r>
      <w:r w:rsidR="0014321C">
        <w:rPr>
          <w:lang w:val="fr-FR"/>
        </w:rPr>
        <w:t>’</w:t>
      </w:r>
      <w:r w:rsidRPr="001E59C7">
        <w:rPr>
          <w:lang w:val="fr-FR"/>
        </w:rPr>
        <w:t>ordre.</w:t>
      </w:r>
    </w:p>
    <w:p w14:paraId="66DC5D8B" w14:textId="6DC712CE" w:rsidR="00E41C7B" w:rsidRPr="00C160F6" w:rsidRDefault="00E41C7B" w:rsidP="00A767AD">
      <w:pPr>
        <w:pStyle w:val="SingleTxt"/>
        <w:numPr>
          <w:ilvl w:val="0"/>
          <w:numId w:val="9"/>
        </w:numPr>
        <w:spacing w:line="240" w:lineRule="exact"/>
        <w:rPr>
          <w:bCs/>
          <w:i/>
          <w:iCs/>
          <w:lang w:val="fr-FR"/>
        </w:rPr>
      </w:pPr>
      <w:r w:rsidRPr="001E59C7">
        <w:rPr>
          <w:lang w:val="fr-FR"/>
        </w:rPr>
        <w:t>On trouvera dans le tableau ci-après la liste des institutions publiques chargées de la lutte contre la traite et l</w:t>
      </w:r>
      <w:r w:rsidR="0014321C">
        <w:rPr>
          <w:lang w:val="fr-FR"/>
        </w:rPr>
        <w:t>’</w:t>
      </w:r>
      <w:r w:rsidRPr="001E59C7">
        <w:rPr>
          <w:lang w:val="fr-FR"/>
        </w:rPr>
        <w:t>exploitation de la prostitution.</w:t>
      </w:r>
    </w:p>
    <w:p w14:paraId="72189C33" w14:textId="3C6CADB4" w:rsidR="00DD1CD3" w:rsidRPr="00DD1CD3" w:rsidRDefault="00DD1CD3" w:rsidP="00DD1CD3">
      <w:pPr>
        <w:pStyle w:val="SingleTxt"/>
        <w:spacing w:after="0" w:line="120" w:lineRule="exact"/>
        <w:rPr>
          <w:sz w:val="10"/>
          <w:lang w:val="fr-FR"/>
        </w:rPr>
      </w:pPr>
    </w:p>
    <w:p w14:paraId="30509527" w14:textId="1E76CCF1" w:rsidR="00DD1CD3" w:rsidRPr="00DD1CD3" w:rsidRDefault="00DD1CD3" w:rsidP="00DD1CD3">
      <w:pPr>
        <w:pStyle w:val="SingleTxt"/>
        <w:spacing w:after="0" w:line="120" w:lineRule="exact"/>
        <w:rPr>
          <w:sz w:val="10"/>
          <w:lang w:val="fr-FR"/>
        </w:rPr>
      </w:pPr>
    </w:p>
    <w:p w14:paraId="4FFFAB93" w14:textId="61D6E9B5" w:rsidR="00E41C7B" w:rsidRPr="001E59C7" w:rsidRDefault="00181AA1" w:rsidP="00181AA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Style w:val="Heading1Char"/>
          <w:rFonts w:ascii="Times New Roman" w:eastAsiaTheme="minorHAnsi" w:hAnsi="Times New Roman"/>
          <w:color w:val="auto"/>
          <w:sz w:val="20"/>
          <w:szCs w:val="20"/>
          <w:lang w:val="fr-FR"/>
        </w:rPr>
      </w:pPr>
      <w:r w:rsidRPr="0073552B">
        <w:rPr>
          <w:lang w:val="fr-FR"/>
        </w:rPr>
        <w:tab/>
      </w:r>
      <w:r w:rsidRPr="001E59C7">
        <w:rPr>
          <w:lang w:val="fr-FR"/>
        </w:rPr>
        <w:tab/>
      </w:r>
      <w:r w:rsidR="00E41C7B" w:rsidRPr="001E59C7">
        <w:rPr>
          <w:lang w:val="fr-FR"/>
        </w:rPr>
        <w:t xml:space="preserve">Tableau </w:t>
      </w:r>
      <w:r w:rsidR="00E41C7B" w:rsidRPr="00C160F6">
        <w:rPr>
          <w:lang w:val="fr-FR"/>
        </w:rPr>
        <w:t>4</w:t>
      </w:r>
    </w:p>
    <w:p w14:paraId="1E65F8AD" w14:textId="141FBCD9" w:rsidR="00E41C7B" w:rsidRPr="001E59C7" w:rsidRDefault="00181AA1" w:rsidP="00181A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r>
      <w:r w:rsidR="00E41C7B" w:rsidRPr="001E59C7">
        <w:rPr>
          <w:lang w:val="fr-FR"/>
        </w:rPr>
        <w:t>Organismes chargés de la lutte contre la traite et l</w:t>
      </w:r>
      <w:r w:rsidR="0014321C">
        <w:rPr>
          <w:lang w:val="fr-FR"/>
        </w:rPr>
        <w:t>’</w:t>
      </w:r>
      <w:r w:rsidR="00E41C7B" w:rsidRPr="001E59C7">
        <w:rPr>
          <w:lang w:val="fr-FR"/>
        </w:rPr>
        <w:t>exploitation de la prostitution</w:t>
      </w:r>
    </w:p>
    <w:p w14:paraId="48E8F1C9" w14:textId="2B908C14" w:rsidR="00181AA1" w:rsidRPr="001E59C7" w:rsidRDefault="00181AA1" w:rsidP="00181AA1">
      <w:pPr>
        <w:pStyle w:val="SingleTxt"/>
        <w:spacing w:after="0" w:line="120" w:lineRule="exact"/>
        <w:rPr>
          <w:sz w:val="10"/>
          <w:lang w:val="fr-FR"/>
        </w:rPr>
      </w:pPr>
    </w:p>
    <w:p w14:paraId="635AAFDC" w14:textId="29196789" w:rsidR="00181AA1" w:rsidRPr="001E59C7" w:rsidRDefault="00181AA1" w:rsidP="00181AA1">
      <w:pPr>
        <w:pStyle w:val="SingleTxt"/>
        <w:spacing w:after="0" w:line="120" w:lineRule="exact"/>
        <w:rPr>
          <w:sz w:val="10"/>
          <w:lang w:val="fr-FR"/>
        </w:rPr>
      </w:pPr>
    </w:p>
    <w:tbl>
      <w:tblPr>
        <w:tblStyle w:val="TableGrid"/>
        <w:tblW w:w="8633"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93"/>
        <w:gridCol w:w="5040"/>
      </w:tblGrid>
      <w:tr w:rsidR="00181AA1" w:rsidRPr="001E59C7" w14:paraId="6C5A0854" w14:textId="77777777" w:rsidTr="008A2248">
        <w:trPr>
          <w:cantSplit/>
          <w:tblHeader/>
        </w:trPr>
        <w:tc>
          <w:tcPr>
            <w:tcW w:w="3593" w:type="dxa"/>
            <w:tcBorders>
              <w:top w:val="single" w:sz="4" w:space="0" w:color="auto"/>
              <w:bottom w:val="single" w:sz="12" w:space="0" w:color="auto"/>
            </w:tcBorders>
            <w:shd w:val="clear" w:color="auto" w:fill="auto"/>
            <w:noWrap/>
            <w:vAlign w:val="bottom"/>
          </w:tcPr>
          <w:p w14:paraId="4901C942" w14:textId="77777777" w:rsidR="00E41C7B" w:rsidRPr="001E59C7" w:rsidRDefault="00E41C7B" w:rsidP="00181AA1">
            <w:pPr>
              <w:spacing w:before="81" w:after="81" w:line="160" w:lineRule="exact"/>
              <w:ind w:right="40"/>
              <w:rPr>
                <w:i/>
                <w:sz w:val="14"/>
                <w:lang w:val="fr-FR"/>
              </w:rPr>
            </w:pPr>
            <w:r w:rsidRPr="00C160F6">
              <w:rPr>
                <w:i/>
                <w:sz w:val="14"/>
                <w:lang w:val="fr-FR"/>
              </w:rPr>
              <w:t>Institution/organisme</w:t>
            </w:r>
          </w:p>
        </w:tc>
        <w:tc>
          <w:tcPr>
            <w:tcW w:w="5040" w:type="dxa"/>
            <w:tcBorders>
              <w:top w:val="single" w:sz="4" w:space="0" w:color="auto"/>
              <w:bottom w:val="single" w:sz="12" w:space="0" w:color="auto"/>
            </w:tcBorders>
            <w:shd w:val="clear" w:color="auto" w:fill="auto"/>
            <w:noWrap/>
            <w:vAlign w:val="bottom"/>
          </w:tcPr>
          <w:p w14:paraId="6492BC98" w14:textId="77777777" w:rsidR="00E41C7B" w:rsidRPr="00C160F6" w:rsidRDefault="00E41C7B" w:rsidP="00181AA1">
            <w:pPr>
              <w:spacing w:before="81" w:after="81" w:line="160" w:lineRule="exact"/>
              <w:ind w:left="144" w:right="43"/>
              <w:rPr>
                <w:i/>
                <w:sz w:val="14"/>
                <w:lang w:val="fr-FR"/>
              </w:rPr>
            </w:pPr>
            <w:r w:rsidRPr="00C160F6">
              <w:rPr>
                <w:i/>
                <w:sz w:val="14"/>
                <w:lang w:val="fr-FR"/>
              </w:rPr>
              <w:t>Rôle</w:t>
            </w:r>
          </w:p>
        </w:tc>
      </w:tr>
      <w:tr w:rsidR="00181AA1" w:rsidRPr="001E59C7" w14:paraId="587B1501" w14:textId="77777777" w:rsidTr="008A2248">
        <w:trPr>
          <w:cantSplit/>
          <w:trHeight w:hRule="exact" w:val="115"/>
          <w:tblHeader/>
        </w:trPr>
        <w:tc>
          <w:tcPr>
            <w:tcW w:w="3593" w:type="dxa"/>
            <w:tcBorders>
              <w:top w:val="single" w:sz="12" w:space="0" w:color="auto"/>
            </w:tcBorders>
            <w:shd w:val="clear" w:color="auto" w:fill="auto"/>
            <w:noWrap/>
            <w:vAlign w:val="bottom"/>
          </w:tcPr>
          <w:p w14:paraId="1CB9278D" w14:textId="77777777" w:rsidR="00181AA1" w:rsidRPr="001E59C7" w:rsidRDefault="00181AA1" w:rsidP="00181AA1">
            <w:pPr>
              <w:spacing w:before="40" w:after="80"/>
              <w:ind w:right="40"/>
              <w:rPr>
                <w:lang w:val="fr-FR"/>
              </w:rPr>
            </w:pPr>
          </w:p>
        </w:tc>
        <w:tc>
          <w:tcPr>
            <w:tcW w:w="5040" w:type="dxa"/>
            <w:tcBorders>
              <w:top w:val="single" w:sz="12" w:space="0" w:color="auto"/>
            </w:tcBorders>
            <w:shd w:val="clear" w:color="auto" w:fill="auto"/>
            <w:noWrap/>
            <w:vAlign w:val="bottom"/>
          </w:tcPr>
          <w:p w14:paraId="062F1D13" w14:textId="77777777" w:rsidR="00181AA1" w:rsidRPr="001E59C7" w:rsidRDefault="00181AA1" w:rsidP="00181AA1">
            <w:pPr>
              <w:spacing w:before="40" w:after="80"/>
              <w:ind w:left="144" w:right="43"/>
              <w:rPr>
                <w:lang w:val="fr-FR"/>
              </w:rPr>
            </w:pPr>
          </w:p>
        </w:tc>
      </w:tr>
      <w:tr w:rsidR="00E41C7B" w:rsidRPr="001E59C7" w14:paraId="7D075E70" w14:textId="77777777" w:rsidTr="008A2248">
        <w:trPr>
          <w:cantSplit/>
        </w:trPr>
        <w:tc>
          <w:tcPr>
            <w:tcW w:w="3593" w:type="dxa"/>
            <w:shd w:val="clear" w:color="auto" w:fill="auto"/>
            <w:noWrap/>
          </w:tcPr>
          <w:p w14:paraId="54FE7B0C" w14:textId="77777777" w:rsidR="00E41C7B" w:rsidRPr="001E59C7" w:rsidRDefault="00E41C7B" w:rsidP="00181AA1">
            <w:pPr>
              <w:tabs>
                <w:tab w:val="left" w:pos="288"/>
                <w:tab w:val="left" w:pos="576"/>
                <w:tab w:val="left" w:pos="864"/>
                <w:tab w:val="left" w:pos="1152"/>
              </w:tabs>
              <w:spacing w:before="40" w:after="80"/>
              <w:ind w:right="40"/>
              <w:rPr>
                <w:lang w:val="fr-FR"/>
              </w:rPr>
            </w:pPr>
            <w:r w:rsidRPr="001E59C7">
              <w:rPr>
                <w:lang w:val="fr-FR"/>
              </w:rPr>
              <w:t>Ministère du travail, du service public et de la mise en valeur des ressources humaines</w:t>
            </w:r>
          </w:p>
        </w:tc>
        <w:tc>
          <w:tcPr>
            <w:tcW w:w="5040" w:type="dxa"/>
            <w:shd w:val="clear" w:color="auto" w:fill="auto"/>
            <w:noWrap/>
          </w:tcPr>
          <w:p w14:paraId="41C35101" w14:textId="13495150" w:rsidR="00E41C7B" w:rsidRPr="001E59C7" w:rsidRDefault="00E41C7B" w:rsidP="00181AA1">
            <w:pPr>
              <w:tabs>
                <w:tab w:val="left" w:pos="288"/>
                <w:tab w:val="left" w:pos="576"/>
                <w:tab w:val="left" w:pos="864"/>
                <w:tab w:val="left" w:pos="1152"/>
              </w:tabs>
              <w:spacing w:before="40" w:after="80"/>
              <w:ind w:left="144" w:right="43"/>
              <w:rPr>
                <w:lang w:val="fr-FR"/>
              </w:rPr>
            </w:pPr>
            <w:r w:rsidRPr="001E59C7">
              <w:rPr>
                <w:lang w:val="fr-FR"/>
              </w:rPr>
              <w:t>Élaborer des politiques du travail, faire appliquer les lois relatives au travail des enfants, mener des inspections sur le lieu de travail et superviser le fonctionnement des centres de formation professionnelle (</w:t>
            </w:r>
            <w:r w:rsidRPr="00C160F6">
              <w:rPr>
                <w:lang w:val="fr-FR"/>
              </w:rPr>
              <w:t>4</w:t>
            </w:r>
            <w:r w:rsidRPr="001E59C7">
              <w:rPr>
                <w:lang w:val="fr-FR"/>
              </w:rPr>
              <w:t xml:space="preserve">, </w:t>
            </w:r>
            <w:r w:rsidRPr="00C160F6">
              <w:rPr>
                <w:lang w:val="fr-FR"/>
              </w:rPr>
              <w:t>46</w:t>
            </w:r>
            <w:r w:rsidRPr="001E59C7">
              <w:rPr>
                <w:lang w:val="fr-FR"/>
              </w:rPr>
              <w:t xml:space="preserve">, </w:t>
            </w:r>
            <w:r w:rsidRPr="00C160F6">
              <w:rPr>
                <w:lang w:val="fr-FR"/>
              </w:rPr>
              <w:t>55</w:t>
            </w:r>
            <w:r w:rsidRPr="001E59C7">
              <w:rPr>
                <w:lang w:val="fr-FR"/>
              </w:rPr>
              <w:t>). Enquêter sur les cas recensés, par l</w:t>
            </w:r>
            <w:r w:rsidR="0014321C">
              <w:rPr>
                <w:lang w:val="fr-FR"/>
              </w:rPr>
              <w:t>’</w:t>
            </w:r>
            <w:r w:rsidRPr="001E59C7">
              <w:rPr>
                <w:lang w:val="fr-FR"/>
              </w:rPr>
              <w:t>intermédiaire de l</w:t>
            </w:r>
            <w:r w:rsidR="0014321C">
              <w:rPr>
                <w:lang w:val="fr-FR"/>
              </w:rPr>
              <w:t>’</w:t>
            </w:r>
            <w:r w:rsidRPr="001E59C7">
              <w:rPr>
                <w:lang w:val="fr-FR"/>
              </w:rPr>
              <w:t xml:space="preserve">unité chargée de la lutte contre le travail des enfants (sachant toutefois que cette unité est demeurée inactive tout au long de </w:t>
            </w:r>
            <w:r w:rsidRPr="00C160F6">
              <w:rPr>
                <w:lang w:val="fr-FR"/>
              </w:rPr>
              <w:t>2016</w:t>
            </w:r>
            <w:r w:rsidRPr="001E59C7">
              <w:rPr>
                <w:lang w:val="fr-FR"/>
              </w:rPr>
              <w:t>) (</w:t>
            </w:r>
            <w:r w:rsidRPr="00C160F6">
              <w:rPr>
                <w:lang w:val="fr-FR"/>
              </w:rPr>
              <w:t>4</w:t>
            </w:r>
            <w:r w:rsidRPr="001E59C7">
              <w:rPr>
                <w:lang w:val="fr-FR"/>
              </w:rPr>
              <w:t>).</w:t>
            </w:r>
          </w:p>
        </w:tc>
      </w:tr>
      <w:tr w:rsidR="00E41C7B" w:rsidRPr="001E59C7" w14:paraId="7CC8258A" w14:textId="77777777" w:rsidTr="008A2248">
        <w:trPr>
          <w:cantSplit/>
        </w:trPr>
        <w:tc>
          <w:tcPr>
            <w:tcW w:w="3593" w:type="dxa"/>
            <w:shd w:val="clear" w:color="auto" w:fill="auto"/>
            <w:noWrap/>
          </w:tcPr>
          <w:p w14:paraId="1EBEEF0B" w14:textId="52C4DB3A" w:rsidR="00E41C7B" w:rsidRPr="001E59C7" w:rsidRDefault="00E41C7B" w:rsidP="00181AA1">
            <w:pPr>
              <w:tabs>
                <w:tab w:val="left" w:pos="288"/>
                <w:tab w:val="left" w:pos="576"/>
                <w:tab w:val="left" w:pos="864"/>
                <w:tab w:val="left" w:pos="1152"/>
              </w:tabs>
              <w:spacing w:before="40" w:after="80"/>
              <w:ind w:right="40"/>
              <w:rPr>
                <w:lang w:val="fr-FR"/>
              </w:rPr>
            </w:pPr>
            <w:r w:rsidRPr="001E59C7">
              <w:rPr>
                <w:lang w:val="fr-FR"/>
              </w:rPr>
              <w:t>Ministère de la femme, de l</w:t>
            </w:r>
            <w:r w:rsidR="0014321C">
              <w:rPr>
                <w:lang w:val="fr-FR"/>
              </w:rPr>
              <w:t>’</w:t>
            </w:r>
            <w:r w:rsidRPr="001E59C7">
              <w:rPr>
                <w:lang w:val="fr-FR"/>
              </w:rPr>
              <w:t>enfant et de la protection sociale</w:t>
            </w:r>
          </w:p>
        </w:tc>
        <w:tc>
          <w:tcPr>
            <w:tcW w:w="5040" w:type="dxa"/>
            <w:shd w:val="clear" w:color="auto" w:fill="auto"/>
            <w:noWrap/>
          </w:tcPr>
          <w:p w14:paraId="1DE53252" w14:textId="5ADF6724" w:rsidR="00E41C7B" w:rsidRPr="001E59C7" w:rsidRDefault="00E41C7B" w:rsidP="00181AA1">
            <w:pPr>
              <w:tabs>
                <w:tab w:val="left" w:pos="288"/>
                <w:tab w:val="left" w:pos="576"/>
                <w:tab w:val="left" w:pos="864"/>
                <w:tab w:val="left" w:pos="1152"/>
              </w:tabs>
              <w:spacing w:before="40" w:after="80"/>
              <w:ind w:left="144" w:right="43"/>
              <w:rPr>
                <w:lang w:val="fr-FR"/>
              </w:rPr>
            </w:pPr>
            <w:r w:rsidRPr="001E59C7">
              <w:rPr>
                <w:lang w:val="fr-FR"/>
              </w:rPr>
              <w:t>Coordonner les activités relatives aux droits de l</w:t>
            </w:r>
            <w:r w:rsidR="0014321C">
              <w:rPr>
                <w:lang w:val="fr-FR"/>
              </w:rPr>
              <w:t>’</w:t>
            </w:r>
            <w:r w:rsidRPr="001E59C7">
              <w:rPr>
                <w:lang w:val="fr-FR"/>
              </w:rPr>
              <w:t>enfant et faire office de centre de coordination pour la protection de l</w:t>
            </w:r>
            <w:r w:rsidR="0014321C">
              <w:rPr>
                <w:lang w:val="fr-FR"/>
              </w:rPr>
              <w:t>’</w:t>
            </w:r>
            <w:r w:rsidRPr="001E59C7">
              <w:rPr>
                <w:lang w:val="fr-FR"/>
              </w:rPr>
              <w:t>enfance (</w:t>
            </w:r>
            <w:r w:rsidRPr="00C160F6">
              <w:rPr>
                <w:lang w:val="fr-FR"/>
              </w:rPr>
              <w:t>56</w:t>
            </w:r>
            <w:r w:rsidRPr="001E59C7">
              <w:rPr>
                <w:lang w:val="fr-FR"/>
              </w:rPr>
              <w:t>).</w:t>
            </w:r>
          </w:p>
        </w:tc>
      </w:tr>
      <w:tr w:rsidR="00E41C7B" w:rsidRPr="001E59C7" w14:paraId="65F6CB22" w14:textId="77777777" w:rsidTr="008A2248">
        <w:trPr>
          <w:cantSplit/>
        </w:trPr>
        <w:tc>
          <w:tcPr>
            <w:tcW w:w="3593" w:type="dxa"/>
            <w:shd w:val="clear" w:color="auto" w:fill="auto"/>
            <w:noWrap/>
          </w:tcPr>
          <w:p w14:paraId="2555105A" w14:textId="62983BE6" w:rsidR="00E41C7B" w:rsidRPr="001E59C7" w:rsidRDefault="00E41C7B" w:rsidP="00181AA1">
            <w:pPr>
              <w:tabs>
                <w:tab w:val="left" w:pos="288"/>
                <w:tab w:val="left" w:pos="576"/>
                <w:tab w:val="left" w:pos="864"/>
                <w:tab w:val="left" w:pos="1152"/>
              </w:tabs>
              <w:spacing w:before="40" w:after="80"/>
              <w:ind w:right="40"/>
              <w:rPr>
                <w:lang w:val="fr-FR"/>
              </w:rPr>
            </w:pPr>
            <w:r w:rsidRPr="001E59C7">
              <w:rPr>
                <w:lang w:val="fr-FR"/>
              </w:rPr>
              <w:t>Unité de protection de l</w:t>
            </w:r>
            <w:r w:rsidR="0014321C">
              <w:rPr>
                <w:lang w:val="fr-FR"/>
              </w:rPr>
              <w:t>’</w:t>
            </w:r>
            <w:r w:rsidRPr="001E59C7">
              <w:rPr>
                <w:lang w:val="fr-FR"/>
              </w:rPr>
              <w:t>enfance de l</w:t>
            </w:r>
            <w:r w:rsidR="0014321C">
              <w:rPr>
                <w:lang w:val="fr-FR"/>
              </w:rPr>
              <w:t>’</w:t>
            </w:r>
            <w:r w:rsidRPr="001E59C7">
              <w:rPr>
                <w:lang w:val="fr-FR"/>
              </w:rPr>
              <w:t>Armée populaire de libération du Soudan (APLS)</w:t>
            </w:r>
          </w:p>
        </w:tc>
        <w:tc>
          <w:tcPr>
            <w:tcW w:w="5040" w:type="dxa"/>
            <w:shd w:val="clear" w:color="auto" w:fill="auto"/>
            <w:noWrap/>
          </w:tcPr>
          <w:p w14:paraId="4B6111DB" w14:textId="48CAF3F1" w:rsidR="00E41C7B" w:rsidRPr="001E59C7" w:rsidRDefault="00E41C7B" w:rsidP="00181AA1">
            <w:pPr>
              <w:tabs>
                <w:tab w:val="left" w:pos="288"/>
                <w:tab w:val="left" w:pos="576"/>
                <w:tab w:val="left" w:pos="864"/>
                <w:tab w:val="left" w:pos="1152"/>
              </w:tabs>
              <w:spacing w:before="40" w:after="80"/>
              <w:ind w:left="144" w:right="43"/>
              <w:rPr>
                <w:lang w:val="fr-FR"/>
              </w:rPr>
            </w:pPr>
            <w:r w:rsidRPr="001E59C7">
              <w:rPr>
                <w:lang w:val="fr-FR"/>
              </w:rPr>
              <w:t>Dirigée par un(e) général(e) de brigade. Chargée de prévenir l</w:t>
            </w:r>
            <w:r w:rsidR="0014321C">
              <w:rPr>
                <w:lang w:val="fr-FR"/>
              </w:rPr>
              <w:t>’</w:t>
            </w:r>
            <w:r w:rsidRPr="001E59C7">
              <w:rPr>
                <w:lang w:val="fr-FR"/>
              </w:rPr>
              <w:t>enrôlement d</w:t>
            </w:r>
            <w:r w:rsidR="0014321C">
              <w:rPr>
                <w:lang w:val="fr-FR"/>
              </w:rPr>
              <w:t>’</w:t>
            </w:r>
            <w:r w:rsidRPr="001E59C7">
              <w:rPr>
                <w:lang w:val="fr-FR"/>
              </w:rPr>
              <w:t>enfants dans l</w:t>
            </w:r>
            <w:r w:rsidR="0014321C">
              <w:rPr>
                <w:lang w:val="fr-FR"/>
              </w:rPr>
              <w:t>’</w:t>
            </w:r>
            <w:r w:rsidRPr="001E59C7">
              <w:rPr>
                <w:lang w:val="fr-FR"/>
              </w:rPr>
              <w:t>armée, de surveiller les casernes, d</w:t>
            </w:r>
            <w:r w:rsidR="0014321C">
              <w:rPr>
                <w:lang w:val="fr-FR"/>
              </w:rPr>
              <w:t>’</w:t>
            </w:r>
            <w:r w:rsidRPr="001E59C7">
              <w:rPr>
                <w:lang w:val="fr-FR"/>
              </w:rPr>
              <w:t>identifier les enfants soldats et de contribuer à leur libération, d</w:t>
            </w:r>
            <w:r w:rsidR="0014321C">
              <w:rPr>
                <w:lang w:val="fr-FR"/>
              </w:rPr>
              <w:t>’</w:t>
            </w:r>
            <w:r w:rsidRPr="001E59C7">
              <w:rPr>
                <w:lang w:val="fr-FR"/>
              </w:rPr>
              <w:t>enquêter sur les allégations relatives à l</w:t>
            </w:r>
            <w:r w:rsidR="0014321C">
              <w:rPr>
                <w:lang w:val="fr-FR"/>
              </w:rPr>
              <w:t>’</w:t>
            </w:r>
            <w:r w:rsidRPr="001E59C7">
              <w:rPr>
                <w:lang w:val="fr-FR"/>
              </w:rPr>
              <w:t>enrôlement d</w:t>
            </w:r>
            <w:r w:rsidR="0014321C">
              <w:rPr>
                <w:lang w:val="fr-FR"/>
              </w:rPr>
              <w:t>’</w:t>
            </w:r>
            <w:r w:rsidRPr="001E59C7">
              <w:rPr>
                <w:lang w:val="fr-FR"/>
              </w:rPr>
              <w:t>enfants comme soldats et de dispenser une formation sur les droits de l</w:t>
            </w:r>
            <w:r w:rsidR="0014321C">
              <w:rPr>
                <w:lang w:val="fr-FR"/>
              </w:rPr>
              <w:t>’</w:t>
            </w:r>
            <w:r w:rsidRPr="001E59C7">
              <w:rPr>
                <w:lang w:val="fr-FR"/>
              </w:rPr>
              <w:t>enfant aux spécialistes de la protection de l</w:t>
            </w:r>
            <w:r w:rsidR="0014321C">
              <w:rPr>
                <w:lang w:val="fr-FR"/>
              </w:rPr>
              <w:t>’</w:t>
            </w:r>
            <w:r w:rsidRPr="001E59C7">
              <w:rPr>
                <w:lang w:val="fr-FR"/>
              </w:rPr>
              <w:t>enfance et aux membres de l</w:t>
            </w:r>
            <w:r w:rsidR="0014321C">
              <w:rPr>
                <w:lang w:val="fr-FR"/>
              </w:rPr>
              <w:t>’</w:t>
            </w:r>
            <w:r w:rsidRPr="001E59C7">
              <w:rPr>
                <w:lang w:val="fr-FR"/>
              </w:rPr>
              <w:t>APLS (</w:t>
            </w:r>
            <w:r w:rsidRPr="00C160F6">
              <w:rPr>
                <w:lang w:val="fr-FR"/>
              </w:rPr>
              <w:t>17</w:t>
            </w:r>
            <w:r w:rsidRPr="001E59C7">
              <w:rPr>
                <w:lang w:val="fr-FR"/>
              </w:rPr>
              <w:t xml:space="preserve">, </w:t>
            </w:r>
            <w:r w:rsidRPr="00C160F6">
              <w:rPr>
                <w:lang w:val="fr-FR"/>
              </w:rPr>
              <w:t>57</w:t>
            </w:r>
            <w:r w:rsidRPr="001E59C7">
              <w:rPr>
                <w:lang w:val="fr-FR"/>
              </w:rPr>
              <w:t xml:space="preserve">, </w:t>
            </w:r>
            <w:r w:rsidRPr="00C160F6">
              <w:rPr>
                <w:lang w:val="fr-FR"/>
              </w:rPr>
              <w:t>58</w:t>
            </w:r>
            <w:r w:rsidRPr="001E59C7">
              <w:rPr>
                <w:lang w:val="fr-FR"/>
              </w:rPr>
              <w:t>). Chargée d</w:t>
            </w:r>
            <w:r w:rsidR="0014321C">
              <w:rPr>
                <w:lang w:val="fr-FR"/>
              </w:rPr>
              <w:t>’</w:t>
            </w:r>
            <w:r w:rsidRPr="001E59C7">
              <w:rPr>
                <w:lang w:val="fr-FR"/>
              </w:rPr>
              <w:t>assurer la liaison entre l</w:t>
            </w:r>
            <w:r w:rsidR="0014321C">
              <w:rPr>
                <w:lang w:val="fr-FR"/>
              </w:rPr>
              <w:t>’</w:t>
            </w:r>
            <w:r w:rsidRPr="001E59C7">
              <w:rPr>
                <w:lang w:val="fr-FR"/>
              </w:rPr>
              <w:t>APLS et la communauté internationale (</w:t>
            </w:r>
            <w:r w:rsidRPr="00C160F6">
              <w:rPr>
                <w:lang w:val="fr-FR"/>
              </w:rPr>
              <w:t>57</w:t>
            </w:r>
            <w:r w:rsidRPr="001E59C7">
              <w:rPr>
                <w:lang w:val="fr-FR"/>
              </w:rPr>
              <w:t>).</w:t>
            </w:r>
          </w:p>
        </w:tc>
      </w:tr>
      <w:tr w:rsidR="00E41C7B" w:rsidRPr="001E59C7" w14:paraId="095DB1B5" w14:textId="77777777" w:rsidTr="008A2248">
        <w:trPr>
          <w:cantSplit/>
        </w:trPr>
        <w:tc>
          <w:tcPr>
            <w:tcW w:w="3593" w:type="dxa"/>
            <w:shd w:val="clear" w:color="auto" w:fill="auto"/>
            <w:noWrap/>
          </w:tcPr>
          <w:p w14:paraId="47DBC99E" w14:textId="0804EE63" w:rsidR="00E41C7B" w:rsidRPr="001E59C7" w:rsidRDefault="00E41C7B" w:rsidP="00181AA1">
            <w:pPr>
              <w:tabs>
                <w:tab w:val="left" w:pos="288"/>
                <w:tab w:val="left" w:pos="576"/>
                <w:tab w:val="left" w:pos="864"/>
                <w:tab w:val="left" w:pos="1152"/>
              </w:tabs>
              <w:spacing w:before="40" w:after="80"/>
              <w:ind w:right="40"/>
              <w:rPr>
                <w:lang w:val="fr-FR"/>
              </w:rPr>
            </w:pPr>
            <w:r w:rsidRPr="001E59C7">
              <w:rPr>
                <w:lang w:val="fr-FR"/>
              </w:rPr>
              <w:t>Ministère de l</w:t>
            </w:r>
            <w:r w:rsidR="0014321C">
              <w:rPr>
                <w:lang w:val="fr-FR"/>
              </w:rPr>
              <w:t>’</w:t>
            </w:r>
            <w:r w:rsidRPr="001E59C7">
              <w:rPr>
                <w:lang w:val="fr-FR"/>
              </w:rPr>
              <w:t>intérieur</w:t>
            </w:r>
          </w:p>
        </w:tc>
        <w:tc>
          <w:tcPr>
            <w:tcW w:w="5040" w:type="dxa"/>
            <w:shd w:val="clear" w:color="auto" w:fill="auto"/>
            <w:noWrap/>
          </w:tcPr>
          <w:p w14:paraId="55D28C50" w14:textId="77777777" w:rsidR="00E41C7B" w:rsidRPr="001E59C7" w:rsidRDefault="00E41C7B" w:rsidP="00181AA1">
            <w:pPr>
              <w:tabs>
                <w:tab w:val="left" w:pos="288"/>
                <w:tab w:val="left" w:pos="576"/>
                <w:tab w:val="left" w:pos="864"/>
                <w:tab w:val="left" w:pos="1152"/>
              </w:tabs>
              <w:spacing w:before="40" w:after="80"/>
              <w:ind w:left="144" w:right="43"/>
              <w:rPr>
                <w:lang w:val="fr-FR"/>
              </w:rPr>
            </w:pPr>
            <w:r w:rsidRPr="001E59C7">
              <w:rPr>
                <w:lang w:val="fr-FR"/>
              </w:rPr>
              <w:t>Faire appliquer les lois visant à lutter contre la traite des êtres humains et tenir une base de données des statistiques en matière de criminalité (</w:t>
            </w:r>
            <w:r w:rsidRPr="00C160F6">
              <w:rPr>
                <w:lang w:val="fr-FR"/>
              </w:rPr>
              <w:t>59</w:t>
            </w:r>
            <w:r w:rsidRPr="001E59C7">
              <w:rPr>
                <w:lang w:val="fr-FR"/>
              </w:rPr>
              <w:t>).</w:t>
            </w:r>
          </w:p>
        </w:tc>
      </w:tr>
      <w:tr w:rsidR="00181AA1" w:rsidRPr="001E59C7" w14:paraId="4C662EDE" w14:textId="77777777" w:rsidTr="008A2248">
        <w:trPr>
          <w:cantSplit/>
        </w:trPr>
        <w:tc>
          <w:tcPr>
            <w:tcW w:w="3593" w:type="dxa"/>
            <w:shd w:val="clear" w:color="auto" w:fill="auto"/>
            <w:noWrap/>
          </w:tcPr>
          <w:p w14:paraId="6A771BA8" w14:textId="77777777" w:rsidR="00E41C7B" w:rsidRPr="001E59C7" w:rsidRDefault="00E41C7B" w:rsidP="00181AA1">
            <w:pPr>
              <w:tabs>
                <w:tab w:val="left" w:pos="288"/>
                <w:tab w:val="left" w:pos="576"/>
                <w:tab w:val="left" w:pos="864"/>
                <w:tab w:val="left" w:pos="1152"/>
              </w:tabs>
              <w:spacing w:before="40" w:after="80"/>
              <w:ind w:right="40"/>
              <w:rPr>
                <w:lang w:val="fr-FR"/>
              </w:rPr>
            </w:pPr>
            <w:r w:rsidRPr="001E59C7">
              <w:rPr>
                <w:lang w:val="fr-FR"/>
              </w:rPr>
              <w:t>Ministère de la justice</w:t>
            </w:r>
          </w:p>
        </w:tc>
        <w:tc>
          <w:tcPr>
            <w:tcW w:w="5040" w:type="dxa"/>
            <w:shd w:val="clear" w:color="auto" w:fill="auto"/>
            <w:noWrap/>
          </w:tcPr>
          <w:p w14:paraId="766CF0FE" w14:textId="181AD6AC" w:rsidR="00E41C7B" w:rsidRPr="001E59C7" w:rsidRDefault="00E41C7B" w:rsidP="00181AA1">
            <w:pPr>
              <w:tabs>
                <w:tab w:val="left" w:pos="288"/>
                <w:tab w:val="left" w:pos="576"/>
                <w:tab w:val="left" w:pos="864"/>
                <w:tab w:val="left" w:pos="1152"/>
              </w:tabs>
              <w:spacing w:before="40" w:after="80"/>
              <w:ind w:left="144" w:right="43"/>
              <w:rPr>
                <w:lang w:val="fr-FR"/>
              </w:rPr>
            </w:pPr>
            <w:r w:rsidRPr="001E59C7">
              <w:rPr>
                <w:lang w:val="fr-FR"/>
              </w:rPr>
              <w:t>Protéger les droits des citoyennes et des citoyens et faire respecter l</w:t>
            </w:r>
            <w:r w:rsidR="0014321C">
              <w:rPr>
                <w:lang w:val="fr-FR"/>
              </w:rPr>
              <w:t>’</w:t>
            </w:r>
            <w:r w:rsidRPr="001E59C7">
              <w:rPr>
                <w:lang w:val="fr-FR"/>
              </w:rPr>
              <w:t>Accord de paix global et la Constitution, notamment les dispositions relatives à la protection de l</w:t>
            </w:r>
            <w:r w:rsidR="0014321C">
              <w:rPr>
                <w:lang w:val="fr-FR"/>
              </w:rPr>
              <w:t>’</w:t>
            </w:r>
            <w:r w:rsidRPr="001E59C7">
              <w:rPr>
                <w:lang w:val="fr-FR"/>
              </w:rPr>
              <w:t>enfance (</w:t>
            </w:r>
            <w:r w:rsidRPr="00C160F6">
              <w:rPr>
                <w:lang w:val="fr-FR"/>
              </w:rPr>
              <w:t>60</w:t>
            </w:r>
            <w:r w:rsidRPr="001E59C7">
              <w:rPr>
                <w:lang w:val="fr-FR"/>
              </w:rPr>
              <w:t>).</w:t>
            </w:r>
          </w:p>
        </w:tc>
      </w:tr>
      <w:tr w:rsidR="00181AA1" w:rsidRPr="001E59C7" w14:paraId="0C0C2E56" w14:textId="77777777" w:rsidTr="008A2248">
        <w:trPr>
          <w:cantSplit/>
        </w:trPr>
        <w:tc>
          <w:tcPr>
            <w:tcW w:w="3593" w:type="dxa"/>
            <w:tcBorders>
              <w:bottom w:val="single" w:sz="12" w:space="0" w:color="auto"/>
            </w:tcBorders>
            <w:shd w:val="clear" w:color="auto" w:fill="auto"/>
            <w:noWrap/>
          </w:tcPr>
          <w:p w14:paraId="0720D863" w14:textId="77777777" w:rsidR="00E41C7B" w:rsidRPr="001E59C7" w:rsidRDefault="00E41C7B" w:rsidP="00181AA1">
            <w:pPr>
              <w:tabs>
                <w:tab w:val="left" w:pos="288"/>
                <w:tab w:val="left" w:pos="576"/>
                <w:tab w:val="left" w:pos="864"/>
                <w:tab w:val="left" w:pos="1152"/>
              </w:tabs>
              <w:spacing w:before="40" w:after="80"/>
              <w:ind w:right="40"/>
              <w:rPr>
                <w:lang w:val="fr-FR"/>
              </w:rPr>
            </w:pPr>
            <w:r w:rsidRPr="001E59C7">
              <w:rPr>
                <w:lang w:val="fr-FR"/>
              </w:rPr>
              <w:t>Police nationale sud-soudanaise</w:t>
            </w:r>
          </w:p>
        </w:tc>
        <w:tc>
          <w:tcPr>
            <w:tcW w:w="5040" w:type="dxa"/>
            <w:tcBorders>
              <w:bottom w:val="single" w:sz="12" w:space="0" w:color="auto"/>
            </w:tcBorders>
            <w:shd w:val="clear" w:color="auto" w:fill="auto"/>
            <w:noWrap/>
          </w:tcPr>
          <w:p w14:paraId="121A0A5C" w14:textId="1FA4EBDF" w:rsidR="00E41C7B" w:rsidRPr="001E59C7" w:rsidRDefault="00E41C7B" w:rsidP="00181AA1">
            <w:pPr>
              <w:tabs>
                <w:tab w:val="left" w:pos="288"/>
                <w:tab w:val="left" w:pos="576"/>
                <w:tab w:val="left" w:pos="864"/>
                <w:tab w:val="left" w:pos="1152"/>
              </w:tabs>
              <w:spacing w:before="40" w:after="80"/>
              <w:ind w:left="144" w:right="43"/>
              <w:rPr>
                <w:lang w:val="fr-FR"/>
              </w:rPr>
            </w:pPr>
            <w:r w:rsidRPr="001E59C7">
              <w:rPr>
                <w:lang w:val="fr-FR"/>
              </w:rPr>
              <w:t>Faire appliquer les lois visant à lutter contre les pires formes de travail des enfants (</w:t>
            </w:r>
            <w:r w:rsidRPr="00C160F6">
              <w:rPr>
                <w:lang w:val="fr-FR"/>
              </w:rPr>
              <w:t>53</w:t>
            </w:r>
            <w:r w:rsidRPr="001E59C7">
              <w:rPr>
                <w:lang w:val="fr-FR"/>
              </w:rPr>
              <w:t>).</w:t>
            </w:r>
          </w:p>
        </w:tc>
      </w:tr>
    </w:tbl>
    <w:p w14:paraId="45947073" w14:textId="6AAABB33" w:rsidR="00181AA1" w:rsidRPr="00C160F6" w:rsidRDefault="00181AA1" w:rsidP="00181AA1">
      <w:pPr>
        <w:pStyle w:val="SingleTxtG"/>
        <w:spacing w:after="0" w:line="120" w:lineRule="exact"/>
        <w:ind w:firstLine="170"/>
        <w:jc w:val="left"/>
        <w:rPr>
          <w:i/>
          <w:iCs/>
          <w:sz w:val="10"/>
          <w:lang w:val="fr-FR"/>
        </w:rPr>
      </w:pPr>
    </w:p>
    <w:p w14:paraId="4A5A5496" w14:textId="0693C38C" w:rsidR="00E41C7B" w:rsidRPr="0073552B" w:rsidRDefault="00E41C7B" w:rsidP="00181AA1">
      <w:pPr>
        <w:pStyle w:val="FootnoteText"/>
        <w:tabs>
          <w:tab w:val="right" w:pos="1476"/>
          <w:tab w:val="left" w:pos="1548"/>
          <w:tab w:val="right" w:pos="1836"/>
          <w:tab w:val="left" w:pos="1908"/>
        </w:tabs>
        <w:ind w:left="1548" w:hanging="288"/>
        <w:rPr>
          <w:sz w:val="18"/>
          <w:lang w:val="en-US"/>
        </w:rPr>
      </w:pPr>
      <w:r w:rsidRPr="0073552B">
        <w:rPr>
          <w:i/>
          <w:iCs/>
          <w:lang w:val="en-US"/>
        </w:rPr>
        <w:t>Source</w:t>
      </w:r>
      <w:r w:rsidR="00CE3117" w:rsidRPr="00D84ED1">
        <w:rPr>
          <w:lang w:val="en-US"/>
        </w:rPr>
        <w:t> :</w:t>
      </w:r>
      <w:r w:rsidRPr="0073552B">
        <w:rPr>
          <w:lang w:val="en-US"/>
        </w:rPr>
        <w:t xml:space="preserve"> Bureau of International Labor Affairs, « South Sudan </w:t>
      </w:r>
      <w:r w:rsidR="00AB0882">
        <w:rPr>
          <w:lang w:val="en-US"/>
        </w:rPr>
        <w:t>–</w:t>
      </w:r>
      <w:r w:rsidRPr="0073552B">
        <w:rPr>
          <w:lang w:val="en-US"/>
        </w:rPr>
        <w:t xml:space="preserve"> No Advancement </w:t>
      </w:r>
      <w:r w:rsidR="00AB0882">
        <w:rPr>
          <w:lang w:val="en-US"/>
        </w:rPr>
        <w:t xml:space="preserve">– </w:t>
      </w:r>
      <w:r w:rsidRPr="0073552B">
        <w:rPr>
          <w:lang w:val="en-US"/>
        </w:rPr>
        <w:t xml:space="preserve">Efforts Made but Complicit in Forced Child Labor », </w:t>
      </w:r>
      <w:r w:rsidRPr="0073552B">
        <w:rPr>
          <w:i/>
          <w:iCs/>
          <w:lang w:val="en-US"/>
        </w:rPr>
        <w:t>Findings on the Worst Forms of Child Labor</w:t>
      </w:r>
      <w:r w:rsidRPr="0073552B">
        <w:rPr>
          <w:lang w:val="en-US"/>
        </w:rPr>
        <w:t>, 2016.</w:t>
      </w:r>
    </w:p>
    <w:p w14:paraId="26729C49" w14:textId="15E25F35" w:rsidR="00181AA1" w:rsidRPr="0073552B" w:rsidRDefault="00181AA1" w:rsidP="00181AA1">
      <w:pPr>
        <w:pStyle w:val="SingleTxtG"/>
        <w:spacing w:after="0" w:line="120" w:lineRule="exact"/>
        <w:rPr>
          <w:sz w:val="10"/>
          <w:lang w:val="en-US"/>
        </w:rPr>
      </w:pPr>
    </w:p>
    <w:p w14:paraId="286B410F" w14:textId="35AB96E5" w:rsidR="00181AA1" w:rsidRPr="0073552B" w:rsidRDefault="00181AA1" w:rsidP="00181AA1">
      <w:pPr>
        <w:pStyle w:val="SingleTxtG"/>
        <w:spacing w:after="0" w:line="120" w:lineRule="exact"/>
        <w:rPr>
          <w:sz w:val="10"/>
          <w:lang w:val="en-US"/>
        </w:rPr>
      </w:pPr>
    </w:p>
    <w:p w14:paraId="066BD2F1" w14:textId="2868C611" w:rsidR="00E41C7B" w:rsidRPr="001E59C7" w:rsidRDefault="00E41C7B" w:rsidP="00A767AD">
      <w:pPr>
        <w:pStyle w:val="SingleTxt"/>
        <w:numPr>
          <w:ilvl w:val="0"/>
          <w:numId w:val="10"/>
        </w:numPr>
        <w:spacing w:line="240" w:lineRule="exact"/>
        <w:rPr>
          <w:lang w:val="fr-FR"/>
        </w:rPr>
      </w:pPr>
      <w:r w:rsidRPr="001E59C7">
        <w:rPr>
          <w:lang w:val="fr-FR"/>
        </w:rPr>
        <w:t>Le Ministère de la femme, de l</w:t>
      </w:r>
      <w:r w:rsidR="0014321C">
        <w:rPr>
          <w:lang w:val="fr-FR"/>
        </w:rPr>
        <w:t>’</w:t>
      </w:r>
      <w:r w:rsidRPr="001E59C7">
        <w:rPr>
          <w:lang w:val="fr-FR"/>
        </w:rPr>
        <w:t xml:space="preserve">enfant et de la protection sociale a élaboré en </w:t>
      </w:r>
      <w:r w:rsidRPr="00C160F6">
        <w:rPr>
          <w:lang w:val="fr-FR"/>
        </w:rPr>
        <w:t>2017</w:t>
      </w:r>
      <w:r w:rsidRPr="001E59C7">
        <w:rPr>
          <w:lang w:val="fr-FR"/>
        </w:rPr>
        <w:t xml:space="preserve"> une politique nationale relative à la protection et à la prise en charge des enfants privés de soins parentaux appropriés, qui aborde notamment le problème de la vulnérabilité des enfants à la traite et à l</w:t>
      </w:r>
      <w:r w:rsidR="0014321C">
        <w:rPr>
          <w:lang w:val="fr-FR"/>
        </w:rPr>
        <w:t>’</w:t>
      </w:r>
      <w:r w:rsidRPr="001E59C7">
        <w:rPr>
          <w:lang w:val="fr-FR"/>
        </w:rPr>
        <w:t>exploitation sexuelle et vise à promouvoir la protection de l</w:t>
      </w:r>
      <w:r w:rsidR="0014321C">
        <w:rPr>
          <w:lang w:val="fr-FR"/>
        </w:rPr>
        <w:t>’</w:t>
      </w:r>
      <w:r w:rsidRPr="001E59C7">
        <w:rPr>
          <w:lang w:val="fr-FR"/>
        </w:rPr>
        <w:t>enfance. Cette politique permet au Ministère de la femme de veiller à ce que les lois visant à lutter contre la traite n</w:t>
      </w:r>
      <w:r w:rsidR="0014321C">
        <w:rPr>
          <w:lang w:val="fr-FR"/>
        </w:rPr>
        <w:t>’</w:t>
      </w:r>
      <w:r w:rsidRPr="001E59C7">
        <w:rPr>
          <w:lang w:val="fr-FR"/>
        </w:rPr>
        <w:t>aient pas d</w:t>
      </w:r>
      <w:r w:rsidR="0014321C">
        <w:rPr>
          <w:lang w:val="fr-FR"/>
        </w:rPr>
        <w:t>’</w:t>
      </w:r>
      <w:r w:rsidRPr="001E59C7">
        <w:rPr>
          <w:lang w:val="fr-FR"/>
        </w:rPr>
        <w:t>incidence négative sur les enfants en situation de déplacement.</w:t>
      </w:r>
    </w:p>
    <w:p w14:paraId="71880FDC" w14:textId="63824968" w:rsidR="00E41C7B" w:rsidRPr="001E59C7" w:rsidRDefault="00E41C7B" w:rsidP="00A767AD">
      <w:pPr>
        <w:pStyle w:val="SingleTxt"/>
        <w:numPr>
          <w:ilvl w:val="0"/>
          <w:numId w:val="10"/>
        </w:numPr>
        <w:spacing w:line="240" w:lineRule="exact"/>
        <w:rPr>
          <w:lang w:val="fr-FR"/>
        </w:rPr>
      </w:pPr>
      <w:r w:rsidRPr="001E59C7">
        <w:rPr>
          <w:lang w:val="fr-FR"/>
        </w:rPr>
        <w:t>Parmi d</w:t>
      </w:r>
      <w:r w:rsidR="0014321C">
        <w:rPr>
          <w:lang w:val="fr-FR"/>
        </w:rPr>
        <w:t>’</w:t>
      </w:r>
      <w:r w:rsidRPr="001E59C7">
        <w:rPr>
          <w:lang w:val="fr-FR"/>
        </w:rPr>
        <w:t>autres initiatives, une campagne baptisée « Des enfants, pas des soldats » est mise en œuvre par le Ministère de la défense afin de sensibiliser les membres des Forces sud-soudanaises de défense du peuple aux principes internationaux relatifs à la protection de l</w:t>
      </w:r>
      <w:r w:rsidR="0014321C">
        <w:rPr>
          <w:lang w:val="fr-FR"/>
        </w:rPr>
        <w:t>’</w:t>
      </w:r>
      <w:r w:rsidRPr="001E59C7">
        <w:rPr>
          <w:lang w:val="fr-FR"/>
        </w:rPr>
        <w:t>enfance et de leur dispenser une formation sur la façon d</w:t>
      </w:r>
      <w:r w:rsidR="0014321C">
        <w:rPr>
          <w:lang w:val="fr-FR"/>
        </w:rPr>
        <w:t>’</w:t>
      </w:r>
      <w:r w:rsidRPr="001E59C7">
        <w:rPr>
          <w:lang w:val="fr-FR"/>
        </w:rPr>
        <w:t>engager des poursuites contre les personnes responsables de l</w:t>
      </w:r>
      <w:r w:rsidR="0014321C">
        <w:rPr>
          <w:lang w:val="fr-FR"/>
        </w:rPr>
        <w:t>’</w:t>
      </w:r>
      <w:r w:rsidRPr="001E59C7">
        <w:rPr>
          <w:lang w:val="fr-FR"/>
        </w:rPr>
        <w:t>enrôlement d</w:t>
      </w:r>
      <w:r w:rsidR="0014321C">
        <w:rPr>
          <w:lang w:val="fr-FR"/>
        </w:rPr>
        <w:t>’</w:t>
      </w:r>
      <w:r w:rsidRPr="001E59C7">
        <w:rPr>
          <w:lang w:val="fr-FR"/>
        </w:rPr>
        <w:t>enfants dans les forces armées.</w:t>
      </w:r>
    </w:p>
    <w:p w14:paraId="0BD5607D" w14:textId="315362B6" w:rsidR="00E41C7B" w:rsidRPr="001E59C7" w:rsidRDefault="00E41C7B" w:rsidP="00A767AD">
      <w:pPr>
        <w:pStyle w:val="SingleTxt"/>
        <w:numPr>
          <w:ilvl w:val="0"/>
          <w:numId w:val="10"/>
        </w:numPr>
        <w:spacing w:line="240" w:lineRule="exact"/>
        <w:rPr>
          <w:lang w:val="fr-FR"/>
        </w:rPr>
      </w:pPr>
      <w:r w:rsidRPr="001E59C7">
        <w:rPr>
          <w:lang w:val="fr-FR"/>
        </w:rPr>
        <w:t xml:space="preserve">De </w:t>
      </w:r>
      <w:r w:rsidRPr="00C160F6">
        <w:rPr>
          <w:lang w:val="fr-FR"/>
        </w:rPr>
        <w:t>2014</w:t>
      </w:r>
      <w:r w:rsidRPr="001E59C7">
        <w:rPr>
          <w:lang w:val="fr-FR"/>
        </w:rPr>
        <w:t xml:space="preserve"> à </w:t>
      </w:r>
      <w:r w:rsidRPr="00C160F6">
        <w:rPr>
          <w:lang w:val="fr-FR"/>
        </w:rPr>
        <w:t>2017</w:t>
      </w:r>
      <w:r w:rsidRPr="001E59C7">
        <w:rPr>
          <w:lang w:val="fr-FR"/>
        </w:rPr>
        <w:t>, le Gouvernement, avec le soutien de partenaires internationaux tels que l</w:t>
      </w:r>
      <w:r w:rsidR="0014321C">
        <w:rPr>
          <w:lang w:val="fr-FR"/>
        </w:rPr>
        <w:t>’</w:t>
      </w:r>
      <w:r w:rsidRPr="001E59C7">
        <w:rPr>
          <w:lang w:val="fr-FR"/>
        </w:rPr>
        <w:t>UNICEF, a mis en œuvre un programme d</w:t>
      </w:r>
      <w:r w:rsidR="0014321C">
        <w:rPr>
          <w:lang w:val="fr-FR"/>
        </w:rPr>
        <w:t>’</w:t>
      </w:r>
      <w:r w:rsidRPr="001E59C7">
        <w:rPr>
          <w:lang w:val="fr-FR"/>
        </w:rPr>
        <w:t>éducation d</w:t>
      </w:r>
      <w:r w:rsidR="0014321C">
        <w:rPr>
          <w:lang w:val="fr-FR"/>
        </w:rPr>
        <w:t>’</w:t>
      </w:r>
      <w:r w:rsidRPr="001E59C7">
        <w:rPr>
          <w:lang w:val="fr-FR"/>
        </w:rPr>
        <w:t>urgence visant à soutenir les enfants risquant d</w:t>
      </w:r>
      <w:r w:rsidR="0014321C">
        <w:rPr>
          <w:lang w:val="fr-FR"/>
        </w:rPr>
        <w:t>’</w:t>
      </w:r>
      <w:r w:rsidRPr="001E59C7">
        <w:rPr>
          <w:lang w:val="fr-FR"/>
        </w:rPr>
        <w:t>être enrôlés comme soldats.</w:t>
      </w:r>
    </w:p>
    <w:p w14:paraId="13E34EBD" w14:textId="6EC7C3B0" w:rsidR="00E41C7B" w:rsidRPr="001E59C7" w:rsidRDefault="00E41C7B" w:rsidP="00A767AD">
      <w:pPr>
        <w:pStyle w:val="SingleTxt"/>
        <w:numPr>
          <w:ilvl w:val="0"/>
          <w:numId w:val="10"/>
        </w:numPr>
        <w:spacing w:line="240" w:lineRule="exact"/>
        <w:rPr>
          <w:lang w:val="fr-FR"/>
        </w:rPr>
      </w:pPr>
      <w:r w:rsidRPr="001E59C7">
        <w:rPr>
          <w:lang w:val="fr-FR"/>
        </w:rPr>
        <w:t>Avec le soutien de partenaires de développement internationaux, le Gouvernement a ouvert un centre de prise en charge temporaire pour offrir un hébergement aux enfants soldats libérés et aux mères secourues à Yambio, dans l</w:t>
      </w:r>
      <w:r w:rsidR="0014321C">
        <w:rPr>
          <w:lang w:val="fr-FR"/>
        </w:rPr>
        <w:t>’</w:t>
      </w:r>
      <w:r w:rsidRPr="001E59C7">
        <w:rPr>
          <w:lang w:val="fr-FR"/>
        </w:rPr>
        <w:t>ancien État de l</w:t>
      </w:r>
      <w:r w:rsidR="0014321C">
        <w:rPr>
          <w:lang w:val="fr-FR"/>
        </w:rPr>
        <w:t>’</w:t>
      </w:r>
      <w:r w:rsidRPr="001E59C7">
        <w:rPr>
          <w:lang w:val="fr-FR"/>
        </w:rPr>
        <w:t>Équatoria-Occidental.</w:t>
      </w:r>
    </w:p>
    <w:p w14:paraId="12506C66" w14:textId="3FD75B36" w:rsidR="00E41C7B" w:rsidRPr="001E59C7" w:rsidRDefault="00E41C7B" w:rsidP="00A767AD">
      <w:pPr>
        <w:pStyle w:val="SingleTxt"/>
        <w:numPr>
          <w:ilvl w:val="0"/>
          <w:numId w:val="10"/>
        </w:numPr>
        <w:spacing w:line="240" w:lineRule="exact"/>
        <w:rPr>
          <w:lang w:val="fr-FR"/>
        </w:rPr>
      </w:pPr>
      <w:r w:rsidRPr="001E59C7">
        <w:rPr>
          <w:lang w:val="fr-FR"/>
        </w:rPr>
        <w:t>En collaboration avec l</w:t>
      </w:r>
      <w:r w:rsidR="0014321C">
        <w:rPr>
          <w:lang w:val="fr-FR"/>
        </w:rPr>
        <w:t>’</w:t>
      </w:r>
      <w:r w:rsidRPr="001E59C7">
        <w:rPr>
          <w:lang w:val="fr-FR"/>
        </w:rPr>
        <w:t>Office des Nations Unies contre la drogue et le crime, le Gouvernement met actuellement en œuvre un projet visant à renforcer le cadre juridique existant afin de lutter plus efficacement contre la traite des femmes et des filles.</w:t>
      </w:r>
    </w:p>
    <w:p w14:paraId="325B4053" w14:textId="45B6EFEA" w:rsidR="00E41C7B" w:rsidRPr="001E59C7" w:rsidRDefault="00E41C7B" w:rsidP="00A767AD">
      <w:pPr>
        <w:pStyle w:val="SingleTxt"/>
        <w:numPr>
          <w:ilvl w:val="0"/>
          <w:numId w:val="10"/>
        </w:numPr>
        <w:spacing w:line="240" w:lineRule="exact"/>
        <w:rPr>
          <w:lang w:val="fr-FR"/>
        </w:rPr>
      </w:pPr>
      <w:r w:rsidRPr="001E59C7">
        <w:rPr>
          <w:lang w:val="fr-FR"/>
        </w:rPr>
        <w:t>Le premier atelier sur la lutte contre la traite des êtres humains, consacré aux moyens de recenser les cas de traite et d</w:t>
      </w:r>
      <w:r w:rsidR="0014321C">
        <w:rPr>
          <w:lang w:val="fr-FR"/>
        </w:rPr>
        <w:t>’</w:t>
      </w:r>
      <w:r w:rsidRPr="001E59C7">
        <w:rPr>
          <w:lang w:val="fr-FR"/>
        </w:rPr>
        <w:t>enquêter à leur sujet, s</w:t>
      </w:r>
      <w:r w:rsidR="0014321C">
        <w:rPr>
          <w:lang w:val="fr-FR"/>
        </w:rPr>
        <w:t>’</w:t>
      </w:r>
      <w:r w:rsidRPr="001E59C7">
        <w:rPr>
          <w:lang w:val="fr-FR"/>
        </w:rPr>
        <w:t xml:space="preserve">est tenu avec succès à Djouba du </w:t>
      </w:r>
      <w:r w:rsidRPr="00C160F6">
        <w:rPr>
          <w:lang w:val="fr-FR"/>
        </w:rPr>
        <w:t>4</w:t>
      </w:r>
      <w:r w:rsidRPr="001E59C7">
        <w:rPr>
          <w:lang w:val="fr-FR"/>
        </w:rPr>
        <w:t xml:space="preserve"> au </w:t>
      </w:r>
      <w:r w:rsidRPr="00C160F6">
        <w:rPr>
          <w:lang w:val="fr-FR"/>
        </w:rPr>
        <w:t>6</w:t>
      </w:r>
      <w:r w:rsidRPr="001E59C7">
        <w:rPr>
          <w:lang w:val="fr-FR"/>
        </w:rPr>
        <w:t xml:space="preserve"> septembre </w:t>
      </w:r>
      <w:r w:rsidRPr="00C160F6">
        <w:rPr>
          <w:lang w:val="fr-FR"/>
        </w:rPr>
        <w:t>2018</w:t>
      </w:r>
      <w:r w:rsidRPr="001E59C7">
        <w:rPr>
          <w:lang w:val="fr-FR"/>
        </w:rPr>
        <w:t>.</w:t>
      </w:r>
    </w:p>
    <w:p w14:paraId="71BF7DA0" w14:textId="6AAA4219" w:rsidR="00E41C7B" w:rsidRPr="001E59C7" w:rsidRDefault="00E41C7B" w:rsidP="00A767AD">
      <w:pPr>
        <w:pStyle w:val="SingleTxt"/>
        <w:numPr>
          <w:ilvl w:val="0"/>
          <w:numId w:val="10"/>
        </w:numPr>
        <w:spacing w:line="240" w:lineRule="exact"/>
        <w:rPr>
          <w:lang w:val="fr-FR"/>
        </w:rPr>
      </w:pPr>
      <w:r w:rsidRPr="001E59C7">
        <w:rPr>
          <w:lang w:val="fr-FR"/>
        </w:rPr>
        <w:t>Avec le soutien de l</w:t>
      </w:r>
      <w:r w:rsidR="0014321C">
        <w:rPr>
          <w:lang w:val="fr-FR"/>
        </w:rPr>
        <w:t>’</w:t>
      </w:r>
      <w:r w:rsidRPr="001E59C7">
        <w:rPr>
          <w:lang w:val="fr-FR"/>
        </w:rPr>
        <w:t>UNICEF, le Gouvernement a créé des unités de protection de l</w:t>
      </w:r>
      <w:r w:rsidR="0014321C">
        <w:rPr>
          <w:lang w:val="fr-FR"/>
        </w:rPr>
        <w:t>’</w:t>
      </w:r>
      <w:r w:rsidRPr="001E59C7">
        <w:rPr>
          <w:lang w:val="fr-FR"/>
        </w:rPr>
        <w:t>enfance et formé le personnel chargé d</w:t>
      </w:r>
      <w:r w:rsidR="0014321C">
        <w:rPr>
          <w:lang w:val="fr-FR"/>
        </w:rPr>
        <w:t>’</w:t>
      </w:r>
      <w:r w:rsidRPr="001E59C7">
        <w:rPr>
          <w:lang w:val="fr-FR"/>
        </w:rPr>
        <w:t>en assurer la gestion. Ces unités ont pour mission de faciliter la réintégration des enfants précédemment enrôlés dans des groupes armés.</w:t>
      </w:r>
    </w:p>
    <w:p w14:paraId="5A435C48" w14:textId="0E68C7C7" w:rsidR="00E41C7B" w:rsidRPr="0073552B" w:rsidRDefault="00E41C7B" w:rsidP="00A767AD">
      <w:pPr>
        <w:pStyle w:val="SingleTxt"/>
        <w:numPr>
          <w:ilvl w:val="0"/>
          <w:numId w:val="10"/>
        </w:numPr>
        <w:spacing w:line="240" w:lineRule="exact"/>
        <w:rPr>
          <w:spacing w:val="2"/>
          <w:lang w:val="fr-FR"/>
        </w:rPr>
      </w:pPr>
      <w:r w:rsidRPr="0073552B">
        <w:rPr>
          <w:spacing w:val="2"/>
          <w:lang w:val="fr-FR"/>
        </w:rPr>
        <w:t>Le Gouvernement travaille également en étroite collaboration avec les partenaires de développement internationaux œuvrant en faveur de la protection de l</w:t>
      </w:r>
      <w:r w:rsidR="0014321C" w:rsidRPr="009E2770">
        <w:rPr>
          <w:spacing w:val="2"/>
          <w:lang w:val="fr-FR"/>
        </w:rPr>
        <w:t>’</w:t>
      </w:r>
      <w:r w:rsidRPr="0073552B">
        <w:rPr>
          <w:spacing w:val="2"/>
          <w:lang w:val="fr-FR"/>
        </w:rPr>
        <w:t>enfance dans le pays en vue de remédier au problème des enfants associés aux forces armées en procédant à l</w:t>
      </w:r>
      <w:r w:rsidR="0014321C" w:rsidRPr="009E2770">
        <w:rPr>
          <w:spacing w:val="2"/>
          <w:lang w:val="fr-FR"/>
        </w:rPr>
        <w:t>’</w:t>
      </w:r>
      <w:r w:rsidRPr="0073552B">
        <w:rPr>
          <w:spacing w:val="2"/>
          <w:lang w:val="fr-FR"/>
        </w:rPr>
        <w:t>identification, à la vérification et à l</w:t>
      </w:r>
      <w:r w:rsidR="0014321C" w:rsidRPr="009E2770">
        <w:rPr>
          <w:spacing w:val="2"/>
          <w:lang w:val="fr-FR"/>
        </w:rPr>
        <w:t>’</w:t>
      </w:r>
      <w:r w:rsidRPr="0073552B">
        <w:rPr>
          <w:spacing w:val="2"/>
          <w:lang w:val="fr-FR"/>
        </w:rPr>
        <w:t>enregistrement de ces enfants.</w:t>
      </w:r>
    </w:p>
    <w:p w14:paraId="65382B6B" w14:textId="3D42A5AE" w:rsidR="00E41C7B" w:rsidRPr="001E59C7" w:rsidRDefault="00E41C7B" w:rsidP="00A767AD">
      <w:pPr>
        <w:pStyle w:val="SingleTxt"/>
        <w:numPr>
          <w:ilvl w:val="0"/>
          <w:numId w:val="10"/>
        </w:numPr>
        <w:spacing w:line="240" w:lineRule="exact"/>
        <w:rPr>
          <w:lang w:val="fr-FR"/>
        </w:rPr>
      </w:pPr>
      <w:r w:rsidRPr="001E59C7">
        <w:rPr>
          <w:lang w:val="fr-FR"/>
        </w:rPr>
        <w:t>Le Gouvernement et les partenaires de développement internationaux s</w:t>
      </w:r>
      <w:r w:rsidR="0014321C">
        <w:rPr>
          <w:lang w:val="fr-FR"/>
        </w:rPr>
        <w:t>’</w:t>
      </w:r>
      <w:r w:rsidRPr="001E59C7">
        <w:rPr>
          <w:lang w:val="fr-FR"/>
        </w:rPr>
        <w:t>emploient actuellement à obtenir la libération des enfants soldats détenus par les différents groupes armés. On trouvera dans le tableau ci-après des données sur les garçons et les filles libérés et réintégrés dans certaines zones du pays au cours d</w:t>
      </w:r>
      <w:r w:rsidR="0014321C">
        <w:rPr>
          <w:lang w:val="fr-FR"/>
        </w:rPr>
        <w:t>’</w:t>
      </w:r>
      <w:r w:rsidRPr="001E59C7">
        <w:rPr>
          <w:lang w:val="fr-FR"/>
        </w:rPr>
        <w:t>une période de quatre ans.</w:t>
      </w:r>
    </w:p>
    <w:p w14:paraId="4A15417A" w14:textId="2C7DAEFA" w:rsidR="00181AA1" w:rsidRPr="001E59C7" w:rsidRDefault="00181AA1" w:rsidP="00181AA1">
      <w:pPr>
        <w:pStyle w:val="SingleTxt"/>
        <w:spacing w:after="0" w:line="120" w:lineRule="exact"/>
        <w:rPr>
          <w:sz w:val="10"/>
          <w:lang w:val="fr-FR"/>
        </w:rPr>
      </w:pPr>
    </w:p>
    <w:p w14:paraId="36E68BFA" w14:textId="0C769D07" w:rsidR="00E41C7B" w:rsidRPr="001E59C7" w:rsidRDefault="00181AA1" w:rsidP="00181AA1">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E59C7">
        <w:rPr>
          <w:lang w:val="fr-FR"/>
        </w:rPr>
        <w:tab/>
      </w:r>
      <w:r w:rsidRPr="001E59C7">
        <w:rPr>
          <w:lang w:val="fr-FR"/>
        </w:rPr>
        <w:tab/>
      </w:r>
      <w:r w:rsidR="00E41C7B" w:rsidRPr="001E59C7">
        <w:rPr>
          <w:lang w:val="fr-FR"/>
        </w:rPr>
        <w:t xml:space="preserve">Tableau </w:t>
      </w:r>
      <w:r w:rsidR="00E41C7B" w:rsidRPr="00C160F6">
        <w:rPr>
          <w:lang w:val="fr-FR"/>
        </w:rPr>
        <w:t>5</w:t>
      </w:r>
    </w:p>
    <w:p w14:paraId="4594C312" w14:textId="26EA3161" w:rsidR="00E41C7B" w:rsidRPr="001E59C7" w:rsidRDefault="00181AA1" w:rsidP="00181A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r>
      <w:r w:rsidR="00E41C7B" w:rsidRPr="001E59C7">
        <w:rPr>
          <w:lang w:val="fr-FR"/>
        </w:rPr>
        <w:t>Nombre d</w:t>
      </w:r>
      <w:r w:rsidR="0014321C">
        <w:rPr>
          <w:lang w:val="fr-FR"/>
        </w:rPr>
        <w:t>’</w:t>
      </w:r>
      <w:r w:rsidR="00E41C7B" w:rsidRPr="001E59C7">
        <w:rPr>
          <w:lang w:val="fr-FR"/>
        </w:rPr>
        <w:t>enfants détenus par différents groupes armés qui ont pu être libérés</w:t>
      </w:r>
    </w:p>
    <w:p w14:paraId="3C8ED493" w14:textId="4E7DE252" w:rsidR="00181AA1" w:rsidRPr="001E59C7" w:rsidRDefault="00181AA1" w:rsidP="00181AA1">
      <w:pPr>
        <w:pStyle w:val="SingleTxt"/>
        <w:spacing w:after="0" w:line="120" w:lineRule="exact"/>
        <w:rPr>
          <w:sz w:val="10"/>
          <w:lang w:val="fr-FR"/>
        </w:rPr>
      </w:pPr>
    </w:p>
    <w:p w14:paraId="4E60323D" w14:textId="5B742ED1" w:rsidR="00181AA1" w:rsidRPr="001E59C7" w:rsidRDefault="00181AA1" w:rsidP="00181AA1">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80"/>
        <w:gridCol w:w="4113"/>
        <w:gridCol w:w="1071"/>
        <w:gridCol w:w="1056"/>
      </w:tblGrid>
      <w:tr w:rsidR="009F2AFF" w:rsidRPr="001E59C7" w14:paraId="09A8D213" w14:textId="77777777" w:rsidTr="009F2AFF">
        <w:trPr>
          <w:cantSplit/>
          <w:tblHeader/>
        </w:trPr>
        <w:tc>
          <w:tcPr>
            <w:tcW w:w="1080" w:type="dxa"/>
            <w:tcBorders>
              <w:top w:val="single" w:sz="4" w:space="0" w:color="auto"/>
              <w:bottom w:val="single" w:sz="12" w:space="0" w:color="auto"/>
            </w:tcBorders>
            <w:shd w:val="clear" w:color="auto" w:fill="auto"/>
            <w:noWrap/>
            <w:vAlign w:val="bottom"/>
          </w:tcPr>
          <w:p w14:paraId="770C6DCA" w14:textId="77777777" w:rsidR="00E41C7B" w:rsidRPr="001E59C7" w:rsidRDefault="00E41C7B" w:rsidP="009F2AFF">
            <w:pPr>
              <w:spacing w:before="81" w:after="81" w:line="160" w:lineRule="exact"/>
              <w:ind w:right="40"/>
              <w:rPr>
                <w:i/>
                <w:sz w:val="14"/>
                <w:lang w:val="fr-FR"/>
              </w:rPr>
            </w:pPr>
            <w:r w:rsidRPr="00C160F6">
              <w:rPr>
                <w:i/>
                <w:sz w:val="14"/>
                <w:lang w:val="fr-FR"/>
              </w:rPr>
              <w:t>Date</w:t>
            </w:r>
          </w:p>
        </w:tc>
        <w:tc>
          <w:tcPr>
            <w:tcW w:w="4113" w:type="dxa"/>
            <w:tcBorders>
              <w:top w:val="single" w:sz="4" w:space="0" w:color="auto"/>
              <w:bottom w:val="single" w:sz="12" w:space="0" w:color="auto"/>
            </w:tcBorders>
            <w:shd w:val="clear" w:color="auto" w:fill="auto"/>
            <w:noWrap/>
            <w:vAlign w:val="bottom"/>
          </w:tcPr>
          <w:p w14:paraId="32DCDFEF" w14:textId="77777777" w:rsidR="00E41C7B" w:rsidRPr="001E59C7" w:rsidRDefault="00E41C7B" w:rsidP="009F2AFF">
            <w:pPr>
              <w:spacing w:before="81" w:after="81" w:line="160" w:lineRule="exact"/>
              <w:ind w:left="92" w:right="43"/>
              <w:rPr>
                <w:i/>
                <w:sz w:val="14"/>
                <w:lang w:val="fr-FR"/>
              </w:rPr>
            </w:pPr>
            <w:r w:rsidRPr="00C160F6">
              <w:rPr>
                <w:i/>
                <w:sz w:val="14"/>
                <w:lang w:val="fr-FR"/>
              </w:rPr>
              <w:t>État/lieu</w:t>
            </w:r>
          </w:p>
        </w:tc>
        <w:tc>
          <w:tcPr>
            <w:tcW w:w="1071" w:type="dxa"/>
            <w:tcBorders>
              <w:top w:val="single" w:sz="4" w:space="0" w:color="auto"/>
              <w:bottom w:val="single" w:sz="12" w:space="0" w:color="auto"/>
            </w:tcBorders>
            <w:shd w:val="clear" w:color="auto" w:fill="auto"/>
            <w:noWrap/>
            <w:vAlign w:val="bottom"/>
          </w:tcPr>
          <w:p w14:paraId="5E87AFE9" w14:textId="77777777" w:rsidR="00E41C7B" w:rsidRPr="001E59C7" w:rsidRDefault="00E41C7B" w:rsidP="009F2AFF">
            <w:pPr>
              <w:spacing w:before="81" w:after="81" w:line="160" w:lineRule="exact"/>
              <w:ind w:right="43"/>
              <w:jc w:val="right"/>
              <w:rPr>
                <w:i/>
                <w:sz w:val="14"/>
                <w:lang w:val="fr-FR"/>
              </w:rPr>
            </w:pPr>
            <w:r w:rsidRPr="00C160F6">
              <w:rPr>
                <w:i/>
                <w:sz w:val="14"/>
                <w:lang w:val="fr-FR"/>
              </w:rPr>
              <w:t>Garçons</w:t>
            </w:r>
          </w:p>
        </w:tc>
        <w:tc>
          <w:tcPr>
            <w:tcW w:w="1056" w:type="dxa"/>
            <w:tcBorders>
              <w:top w:val="single" w:sz="4" w:space="0" w:color="auto"/>
              <w:bottom w:val="single" w:sz="12" w:space="0" w:color="auto"/>
            </w:tcBorders>
            <w:shd w:val="clear" w:color="auto" w:fill="auto"/>
            <w:noWrap/>
            <w:vAlign w:val="bottom"/>
          </w:tcPr>
          <w:p w14:paraId="1674608E" w14:textId="77777777" w:rsidR="00E41C7B" w:rsidRPr="00C160F6" w:rsidRDefault="00E41C7B" w:rsidP="009F2AFF">
            <w:pPr>
              <w:spacing w:before="81" w:after="81" w:line="160" w:lineRule="exact"/>
              <w:ind w:right="43"/>
              <w:jc w:val="right"/>
              <w:rPr>
                <w:i/>
                <w:sz w:val="14"/>
                <w:lang w:val="fr-FR"/>
              </w:rPr>
            </w:pPr>
            <w:r w:rsidRPr="00C160F6">
              <w:rPr>
                <w:i/>
                <w:sz w:val="14"/>
                <w:lang w:val="fr-FR"/>
              </w:rPr>
              <w:t>Filles</w:t>
            </w:r>
          </w:p>
        </w:tc>
      </w:tr>
      <w:tr w:rsidR="009F2AFF" w:rsidRPr="001E59C7" w14:paraId="46F75CEA" w14:textId="77777777" w:rsidTr="009F2AFF">
        <w:trPr>
          <w:cantSplit/>
          <w:trHeight w:hRule="exact" w:val="115"/>
          <w:tblHeader/>
        </w:trPr>
        <w:tc>
          <w:tcPr>
            <w:tcW w:w="1080" w:type="dxa"/>
            <w:tcBorders>
              <w:top w:val="single" w:sz="12" w:space="0" w:color="auto"/>
            </w:tcBorders>
            <w:shd w:val="clear" w:color="auto" w:fill="auto"/>
            <w:noWrap/>
            <w:vAlign w:val="bottom"/>
          </w:tcPr>
          <w:p w14:paraId="3D30F4B5" w14:textId="77777777" w:rsidR="009F2AFF" w:rsidRPr="001E59C7" w:rsidRDefault="009F2AFF" w:rsidP="009F2AFF">
            <w:pPr>
              <w:spacing w:before="40" w:after="40" w:line="210" w:lineRule="exact"/>
              <w:ind w:right="40"/>
              <w:rPr>
                <w:sz w:val="17"/>
                <w:lang w:val="fr-FR"/>
              </w:rPr>
            </w:pPr>
          </w:p>
        </w:tc>
        <w:tc>
          <w:tcPr>
            <w:tcW w:w="4113" w:type="dxa"/>
            <w:tcBorders>
              <w:top w:val="single" w:sz="12" w:space="0" w:color="auto"/>
            </w:tcBorders>
            <w:shd w:val="clear" w:color="auto" w:fill="auto"/>
            <w:noWrap/>
            <w:vAlign w:val="bottom"/>
          </w:tcPr>
          <w:p w14:paraId="1A28A504" w14:textId="77777777" w:rsidR="009F2AFF" w:rsidRPr="001E59C7" w:rsidRDefault="009F2AFF" w:rsidP="009F2AFF">
            <w:pPr>
              <w:spacing w:before="40" w:after="40" w:line="210" w:lineRule="exact"/>
              <w:ind w:left="92" w:right="43"/>
              <w:jc w:val="right"/>
              <w:rPr>
                <w:sz w:val="17"/>
                <w:lang w:val="fr-FR"/>
              </w:rPr>
            </w:pPr>
          </w:p>
        </w:tc>
        <w:tc>
          <w:tcPr>
            <w:tcW w:w="1071" w:type="dxa"/>
            <w:tcBorders>
              <w:top w:val="single" w:sz="12" w:space="0" w:color="auto"/>
            </w:tcBorders>
            <w:shd w:val="clear" w:color="auto" w:fill="auto"/>
            <w:noWrap/>
            <w:vAlign w:val="bottom"/>
          </w:tcPr>
          <w:p w14:paraId="244F408E" w14:textId="77777777" w:rsidR="009F2AFF" w:rsidRPr="001E59C7" w:rsidRDefault="009F2AFF" w:rsidP="009F2AFF">
            <w:pPr>
              <w:spacing w:before="40" w:after="40" w:line="210" w:lineRule="exact"/>
              <w:ind w:right="43"/>
              <w:jc w:val="right"/>
              <w:rPr>
                <w:sz w:val="17"/>
                <w:lang w:val="fr-FR"/>
              </w:rPr>
            </w:pPr>
          </w:p>
        </w:tc>
        <w:tc>
          <w:tcPr>
            <w:tcW w:w="1056" w:type="dxa"/>
            <w:tcBorders>
              <w:top w:val="single" w:sz="12" w:space="0" w:color="auto"/>
            </w:tcBorders>
            <w:shd w:val="clear" w:color="auto" w:fill="auto"/>
            <w:noWrap/>
            <w:vAlign w:val="bottom"/>
          </w:tcPr>
          <w:p w14:paraId="0F6C409C" w14:textId="77777777" w:rsidR="009F2AFF" w:rsidRPr="001E59C7" w:rsidRDefault="009F2AFF" w:rsidP="009F2AFF">
            <w:pPr>
              <w:spacing w:before="40" w:after="40" w:line="210" w:lineRule="exact"/>
              <w:ind w:right="43"/>
              <w:jc w:val="right"/>
              <w:rPr>
                <w:sz w:val="17"/>
                <w:lang w:val="fr-FR"/>
              </w:rPr>
            </w:pPr>
          </w:p>
        </w:tc>
      </w:tr>
      <w:tr w:rsidR="009F2AFF" w:rsidRPr="001E59C7" w14:paraId="547F260B" w14:textId="77777777" w:rsidTr="009F2AFF">
        <w:trPr>
          <w:cantSplit/>
        </w:trPr>
        <w:tc>
          <w:tcPr>
            <w:tcW w:w="1080" w:type="dxa"/>
            <w:shd w:val="clear" w:color="auto" w:fill="auto"/>
            <w:noWrap/>
          </w:tcPr>
          <w:p w14:paraId="2C8FD601" w14:textId="77777777" w:rsidR="00E41C7B" w:rsidRPr="001E59C7" w:rsidRDefault="00E41C7B" w:rsidP="009F2AFF">
            <w:pPr>
              <w:tabs>
                <w:tab w:val="left" w:pos="288"/>
                <w:tab w:val="left" w:pos="576"/>
                <w:tab w:val="left" w:pos="864"/>
                <w:tab w:val="left" w:pos="1152"/>
              </w:tabs>
              <w:spacing w:before="40" w:after="40" w:line="210" w:lineRule="exact"/>
              <w:ind w:right="40"/>
              <w:rPr>
                <w:sz w:val="17"/>
                <w:lang w:val="fr-FR"/>
              </w:rPr>
            </w:pPr>
            <w:r w:rsidRPr="001E59C7">
              <w:rPr>
                <w:sz w:val="17"/>
                <w:lang w:val="fr-FR"/>
              </w:rPr>
              <w:t xml:space="preserve">Déc. </w:t>
            </w:r>
            <w:r w:rsidRPr="00C160F6">
              <w:rPr>
                <w:sz w:val="17"/>
                <w:lang w:val="fr-FR"/>
              </w:rPr>
              <w:t>2015</w:t>
            </w:r>
          </w:p>
        </w:tc>
        <w:tc>
          <w:tcPr>
            <w:tcW w:w="4113" w:type="dxa"/>
            <w:shd w:val="clear" w:color="auto" w:fill="auto"/>
            <w:noWrap/>
          </w:tcPr>
          <w:p w14:paraId="2511B98F" w14:textId="77777777" w:rsidR="00E41C7B" w:rsidRPr="001E59C7" w:rsidRDefault="00E41C7B" w:rsidP="009F2AFF">
            <w:pPr>
              <w:tabs>
                <w:tab w:val="left" w:pos="288"/>
                <w:tab w:val="left" w:pos="576"/>
                <w:tab w:val="left" w:pos="864"/>
                <w:tab w:val="left" w:pos="1152"/>
              </w:tabs>
              <w:spacing w:before="40" w:after="40" w:line="210" w:lineRule="exact"/>
              <w:ind w:left="92" w:right="43"/>
              <w:rPr>
                <w:sz w:val="17"/>
                <w:lang w:val="fr-FR"/>
              </w:rPr>
            </w:pPr>
            <w:r w:rsidRPr="001E59C7">
              <w:rPr>
                <w:sz w:val="17"/>
                <w:lang w:val="fr-FR"/>
              </w:rPr>
              <w:t>Zone administrative du Grand Pibor</w:t>
            </w:r>
          </w:p>
        </w:tc>
        <w:tc>
          <w:tcPr>
            <w:tcW w:w="1071" w:type="dxa"/>
            <w:shd w:val="clear" w:color="auto" w:fill="auto"/>
            <w:noWrap/>
            <w:vAlign w:val="bottom"/>
          </w:tcPr>
          <w:p w14:paraId="34086A95" w14:textId="77777777" w:rsidR="00E41C7B" w:rsidRPr="001E59C7" w:rsidRDefault="00E41C7B"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w:t>
            </w:r>
            <w:r w:rsidRPr="001E59C7">
              <w:rPr>
                <w:sz w:val="17"/>
                <w:lang w:val="fr-FR"/>
              </w:rPr>
              <w:t xml:space="preserve"> </w:t>
            </w:r>
            <w:r w:rsidRPr="00C160F6">
              <w:rPr>
                <w:sz w:val="17"/>
                <w:lang w:val="fr-FR"/>
              </w:rPr>
              <w:t>750</w:t>
            </w:r>
          </w:p>
        </w:tc>
        <w:tc>
          <w:tcPr>
            <w:tcW w:w="1056" w:type="dxa"/>
            <w:shd w:val="clear" w:color="auto" w:fill="auto"/>
            <w:noWrap/>
            <w:vAlign w:val="bottom"/>
          </w:tcPr>
          <w:p w14:paraId="41EDA27B" w14:textId="77777777" w:rsidR="00E41C7B" w:rsidRPr="001E59C7" w:rsidRDefault="00E41C7B"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5</w:t>
            </w:r>
          </w:p>
        </w:tc>
      </w:tr>
      <w:tr w:rsidR="009F2AFF" w:rsidRPr="001E59C7" w14:paraId="3C439BAA" w14:textId="77777777" w:rsidTr="009F2AFF">
        <w:trPr>
          <w:cantSplit/>
        </w:trPr>
        <w:tc>
          <w:tcPr>
            <w:tcW w:w="1080" w:type="dxa"/>
            <w:shd w:val="clear" w:color="auto" w:fill="auto"/>
            <w:noWrap/>
          </w:tcPr>
          <w:p w14:paraId="2CE35A46" w14:textId="77777777" w:rsidR="00E41C7B" w:rsidRPr="001E59C7" w:rsidRDefault="00E41C7B" w:rsidP="009F2AFF">
            <w:pPr>
              <w:tabs>
                <w:tab w:val="left" w:pos="288"/>
                <w:tab w:val="left" w:pos="576"/>
                <w:tab w:val="left" w:pos="864"/>
                <w:tab w:val="left" w:pos="1152"/>
              </w:tabs>
              <w:spacing w:before="40" w:after="40" w:line="210" w:lineRule="exact"/>
              <w:ind w:right="40"/>
              <w:rPr>
                <w:sz w:val="17"/>
                <w:lang w:val="fr-FR"/>
              </w:rPr>
            </w:pPr>
            <w:r w:rsidRPr="001E59C7">
              <w:rPr>
                <w:sz w:val="17"/>
                <w:lang w:val="fr-FR"/>
              </w:rPr>
              <w:t xml:space="preserve">Oct. </w:t>
            </w:r>
            <w:r w:rsidRPr="00C160F6">
              <w:rPr>
                <w:sz w:val="17"/>
                <w:lang w:val="fr-FR"/>
              </w:rPr>
              <w:t>2016</w:t>
            </w:r>
          </w:p>
        </w:tc>
        <w:tc>
          <w:tcPr>
            <w:tcW w:w="4113" w:type="dxa"/>
            <w:shd w:val="clear" w:color="auto" w:fill="auto"/>
            <w:noWrap/>
          </w:tcPr>
          <w:p w14:paraId="290B06F3" w14:textId="77777777" w:rsidR="00E41C7B" w:rsidRPr="001E59C7" w:rsidRDefault="00E41C7B" w:rsidP="009F2AFF">
            <w:pPr>
              <w:tabs>
                <w:tab w:val="left" w:pos="288"/>
                <w:tab w:val="left" w:pos="576"/>
                <w:tab w:val="left" w:pos="864"/>
                <w:tab w:val="left" w:pos="1152"/>
              </w:tabs>
              <w:spacing w:before="40" w:after="40" w:line="210" w:lineRule="exact"/>
              <w:ind w:left="92" w:right="43"/>
              <w:rPr>
                <w:sz w:val="17"/>
                <w:lang w:val="fr-FR"/>
              </w:rPr>
            </w:pPr>
            <w:r w:rsidRPr="001E59C7">
              <w:rPr>
                <w:sz w:val="17"/>
                <w:lang w:val="fr-FR"/>
              </w:rPr>
              <w:t>Zone administrative du Grand Pibor</w:t>
            </w:r>
          </w:p>
        </w:tc>
        <w:tc>
          <w:tcPr>
            <w:tcW w:w="1071" w:type="dxa"/>
            <w:shd w:val="clear" w:color="auto" w:fill="auto"/>
            <w:noWrap/>
            <w:vAlign w:val="bottom"/>
          </w:tcPr>
          <w:p w14:paraId="271651C0" w14:textId="77777777" w:rsidR="00E41C7B" w:rsidRPr="001E59C7" w:rsidRDefault="00E41C7B"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145</w:t>
            </w:r>
          </w:p>
        </w:tc>
        <w:tc>
          <w:tcPr>
            <w:tcW w:w="1056" w:type="dxa"/>
            <w:shd w:val="clear" w:color="auto" w:fill="auto"/>
            <w:noWrap/>
            <w:vAlign w:val="bottom"/>
          </w:tcPr>
          <w:p w14:paraId="1E4AF271" w14:textId="77777777" w:rsidR="00E41C7B" w:rsidRPr="001E59C7" w:rsidRDefault="00E41C7B" w:rsidP="009F2AFF">
            <w:pPr>
              <w:tabs>
                <w:tab w:val="left" w:pos="288"/>
                <w:tab w:val="left" w:pos="576"/>
                <w:tab w:val="left" w:pos="864"/>
                <w:tab w:val="left" w:pos="1152"/>
              </w:tabs>
              <w:spacing w:before="40" w:after="40" w:line="210" w:lineRule="exact"/>
              <w:ind w:right="43"/>
              <w:jc w:val="right"/>
              <w:rPr>
                <w:sz w:val="17"/>
                <w:lang w:val="fr-FR"/>
              </w:rPr>
            </w:pPr>
          </w:p>
        </w:tc>
      </w:tr>
      <w:tr w:rsidR="009F2AFF" w:rsidRPr="001E59C7" w14:paraId="2E8AFD16" w14:textId="77777777" w:rsidTr="009F2AFF">
        <w:trPr>
          <w:cantSplit/>
        </w:trPr>
        <w:tc>
          <w:tcPr>
            <w:tcW w:w="1080" w:type="dxa"/>
            <w:shd w:val="clear" w:color="auto" w:fill="auto"/>
            <w:noWrap/>
          </w:tcPr>
          <w:p w14:paraId="08B78E98" w14:textId="77777777" w:rsidR="00E41C7B" w:rsidRPr="001E59C7" w:rsidRDefault="00E41C7B" w:rsidP="009F2AFF">
            <w:pPr>
              <w:tabs>
                <w:tab w:val="left" w:pos="288"/>
                <w:tab w:val="left" w:pos="576"/>
                <w:tab w:val="left" w:pos="864"/>
                <w:tab w:val="left" w:pos="1152"/>
              </w:tabs>
              <w:spacing w:before="40" w:after="40" w:line="210" w:lineRule="exact"/>
              <w:ind w:right="40"/>
              <w:rPr>
                <w:sz w:val="17"/>
                <w:lang w:val="fr-FR"/>
              </w:rPr>
            </w:pPr>
            <w:r w:rsidRPr="001E59C7">
              <w:rPr>
                <w:sz w:val="17"/>
                <w:lang w:val="fr-FR"/>
              </w:rPr>
              <w:t xml:space="preserve">Mai </w:t>
            </w:r>
            <w:r w:rsidRPr="00C160F6">
              <w:rPr>
                <w:sz w:val="17"/>
                <w:lang w:val="fr-FR"/>
              </w:rPr>
              <w:t>2018</w:t>
            </w:r>
          </w:p>
        </w:tc>
        <w:tc>
          <w:tcPr>
            <w:tcW w:w="4113" w:type="dxa"/>
            <w:shd w:val="clear" w:color="auto" w:fill="auto"/>
            <w:noWrap/>
          </w:tcPr>
          <w:p w14:paraId="04E61BCA" w14:textId="77777777" w:rsidR="00E41C7B" w:rsidRPr="001E59C7" w:rsidRDefault="00E41C7B" w:rsidP="009F2AFF">
            <w:pPr>
              <w:tabs>
                <w:tab w:val="left" w:pos="288"/>
                <w:tab w:val="left" w:pos="576"/>
                <w:tab w:val="left" w:pos="864"/>
                <w:tab w:val="left" w:pos="1152"/>
              </w:tabs>
              <w:spacing w:before="40" w:after="40" w:line="210" w:lineRule="exact"/>
              <w:ind w:left="92" w:right="43"/>
              <w:rPr>
                <w:sz w:val="17"/>
                <w:lang w:val="fr-FR"/>
              </w:rPr>
            </w:pPr>
            <w:r w:rsidRPr="001E59C7">
              <w:rPr>
                <w:sz w:val="17"/>
                <w:lang w:val="fr-FR"/>
              </w:rPr>
              <w:t>Pibor, État de Boma</w:t>
            </w:r>
          </w:p>
        </w:tc>
        <w:tc>
          <w:tcPr>
            <w:tcW w:w="1071" w:type="dxa"/>
            <w:shd w:val="clear" w:color="auto" w:fill="auto"/>
            <w:noWrap/>
            <w:vAlign w:val="bottom"/>
          </w:tcPr>
          <w:p w14:paraId="0AC4BB33" w14:textId="77777777" w:rsidR="00E41C7B" w:rsidRPr="001E59C7" w:rsidRDefault="00E41C7B"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207</w:t>
            </w:r>
          </w:p>
        </w:tc>
        <w:tc>
          <w:tcPr>
            <w:tcW w:w="1056" w:type="dxa"/>
            <w:shd w:val="clear" w:color="auto" w:fill="auto"/>
            <w:noWrap/>
            <w:vAlign w:val="bottom"/>
          </w:tcPr>
          <w:p w14:paraId="384E4A73" w14:textId="77777777" w:rsidR="00E41C7B" w:rsidRPr="001E59C7" w:rsidRDefault="00E41C7B"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w:t>
            </w:r>
          </w:p>
        </w:tc>
      </w:tr>
      <w:tr w:rsidR="009F2AFF" w:rsidRPr="001E59C7" w14:paraId="12684E74" w14:textId="77777777" w:rsidTr="009F2AFF">
        <w:trPr>
          <w:cantSplit/>
        </w:trPr>
        <w:tc>
          <w:tcPr>
            <w:tcW w:w="1080" w:type="dxa"/>
            <w:shd w:val="clear" w:color="auto" w:fill="auto"/>
            <w:noWrap/>
          </w:tcPr>
          <w:p w14:paraId="251C10A2" w14:textId="77777777" w:rsidR="00E41C7B" w:rsidRPr="001E59C7" w:rsidRDefault="00E41C7B" w:rsidP="009F2AFF">
            <w:pPr>
              <w:tabs>
                <w:tab w:val="left" w:pos="288"/>
                <w:tab w:val="left" w:pos="576"/>
                <w:tab w:val="left" w:pos="864"/>
                <w:tab w:val="left" w:pos="1152"/>
              </w:tabs>
              <w:spacing w:before="40" w:after="40" w:line="210" w:lineRule="exact"/>
              <w:ind w:right="40"/>
              <w:rPr>
                <w:sz w:val="17"/>
                <w:lang w:val="fr-FR"/>
              </w:rPr>
            </w:pPr>
            <w:r w:rsidRPr="001E59C7">
              <w:rPr>
                <w:sz w:val="17"/>
                <w:lang w:val="fr-FR"/>
              </w:rPr>
              <w:t xml:space="preserve">Févr. </w:t>
            </w:r>
            <w:r w:rsidRPr="00C160F6">
              <w:rPr>
                <w:sz w:val="17"/>
                <w:lang w:val="fr-FR"/>
              </w:rPr>
              <w:t>2018</w:t>
            </w:r>
          </w:p>
        </w:tc>
        <w:tc>
          <w:tcPr>
            <w:tcW w:w="4113" w:type="dxa"/>
            <w:shd w:val="clear" w:color="auto" w:fill="auto"/>
            <w:noWrap/>
          </w:tcPr>
          <w:p w14:paraId="40B6CFF2" w14:textId="068BCEE9" w:rsidR="00E41C7B" w:rsidRPr="001E59C7" w:rsidRDefault="00E41C7B" w:rsidP="009F2AFF">
            <w:pPr>
              <w:tabs>
                <w:tab w:val="left" w:pos="288"/>
                <w:tab w:val="left" w:pos="576"/>
                <w:tab w:val="left" w:pos="864"/>
                <w:tab w:val="left" w:pos="1152"/>
              </w:tabs>
              <w:spacing w:before="40" w:after="40" w:line="210" w:lineRule="exact"/>
              <w:ind w:left="92" w:right="43"/>
              <w:rPr>
                <w:sz w:val="17"/>
                <w:lang w:val="fr-FR"/>
              </w:rPr>
            </w:pPr>
            <w:r w:rsidRPr="001E59C7">
              <w:rPr>
                <w:sz w:val="17"/>
                <w:lang w:val="fr-FR"/>
              </w:rPr>
              <w:t>Yambio, État de l</w:t>
            </w:r>
            <w:r w:rsidR="0014321C">
              <w:rPr>
                <w:sz w:val="17"/>
                <w:lang w:val="fr-FR"/>
              </w:rPr>
              <w:t>’</w:t>
            </w:r>
            <w:r w:rsidRPr="001E59C7">
              <w:rPr>
                <w:sz w:val="17"/>
                <w:lang w:val="fr-FR"/>
              </w:rPr>
              <w:t>Équatoria-Occidental</w:t>
            </w:r>
          </w:p>
        </w:tc>
        <w:tc>
          <w:tcPr>
            <w:tcW w:w="1071" w:type="dxa"/>
            <w:shd w:val="clear" w:color="auto" w:fill="auto"/>
            <w:noWrap/>
            <w:vAlign w:val="bottom"/>
          </w:tcPr>
          <w:p w14:paraId="4054607D" w14:textId="77777777" w:rsidR="00E41C7B" w:rsidRPr="001E59C7" w:rsidRDefault="00E41C7B"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248</w:t>
            </w:r>
          </w:p>
        </w:tc>
        <w:tc>
          <w:tcPr>
            <w:tcW w:w="1056" w:type="dxa"/>
            <w:shd w:val="clear" w:color="auto" w:fill="auto"/>
            <w:noWrap/>
            <w:vAlign w:val="bottom"/>
          </w:tcPr>
          <w:p w14:paraId="000672A2" w14:textId="77777777" w:rsidR="00E41C7B" w:rsidRPr="001E59C7" w:rsidRDefault="00E41C7B"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100</w:t>
            </w:r>
          </w:p>
        </w:tc>
      </w:tr>
      <w:tr w:rsidR="009F2AFF" w:rsidRPr="001E59C7" w14:paraId="5FA4B492" w14:textId="77777777" w:rsidTr="009F2AFF">
        <w:trPr>
          <w:cantSplit/>
        </w:trPr>
        <w:tc>
          <w:tcPr>
            <w:tcW w:w="1080" w:type="dxa"/>
            <w:shd w:val="clear" w:color="auto" w:fill="auto"/>
            <w:noWrap/>
          </w:tcPr>
          <w:p w14:paraId="469661F4" w14:textId="77777777" w:rsidR="00E41C7B" w:rsidRPr="001E59C7" w:rsidRDefault="00E41C7B" w:rsidP="009F2AFF">
            <w:pPr>
              <w:tabs>
                <w:tab w:val="left" w:pos="288"/>
                <w:tab w:val="left" w:pos="576"/>
                <w:tab w:val="left" w:pos="864"/>
                <w:tab w:val="left" w:pos="1152"/>
              </w:tabs>
              <w:spacing w:before="40" w:after="40" w:line="210" w:lineRule="exact"/>
              <w:ind w:right="40"/>
              <w:rPr>
                <w:sz w:val="17"/>
                <w:lang w:val="fr-FR"/>
              </w:rPr>
            </w:pPr>
            <w:r w:rsidRPr="001E59C7">
              <w:rPr>
                <w:sz w:val="17"/>
                <w:lang w:val="fr-FR"/>
              </w:rPr>
              <w:t xml:space="preserve">Janv. </w:t>
            </w:r>
            <w:r w:rsidRPr="00C160F6">
              <w:rPr>
                <w:sz w:val="17"/>
                <w:lang w:val="fr-FR"/>
              </w:rPr>
              <w:t>2019</w:t>
            </w:r>
          </w:p>
        </w:tc>
        <w:tc>
          <w:tcPr>
            <w:tcW w:w="4113" w:type="dxa"/>
            <w:shd w:val="clear" w:color="auto" w:fill="auto"/>
            <w:noWrap/>
          </w:tcPr>
          <w:p w14:paraId="12389C6A" w14:textId="77777777" w:rsidR="00E41C7B" w:rsidRPr="001E59C7" w:rsidRDefault="00E41C7B" w:rsidP="009F2AFF">
            <w:pPr>
              <w:tabs>
                <w:tab w:val="left" w:pos="288"/>
                <w:tab w:val="left" w:pos="576"/>
                <w:tab w:val="left" w:pos="864"/>
                <w:tab w:val="left" w:pos="1152"/>
              </w:tabs>
              <w:spacing w:before="40" w:after="40" w:line="210" w:lineRule="exact"/>
              <w:ind w:left="92" w:right="43"/>
              <w:rPr>
                <w:sz w:val="17"/>
                <w:lang w:val="fr-FR"/>
              </w:rPr>
            </w:pPr>
            <w:r w:rsidRPr="001E59C7">
              <w:rPr>
                <w:sz w:val="17"/>
                <w:lang w:val="fr-FR"/>
              </w:rPr>
              <w:t>Yambio</w:t>
            </w:r>
          </w:p>
        </w:tc>
        <w:tc>
          <w:tcPr>
            <w:tcW w:w="1071" w:type="dxa"/>
            <w:shd w:val="clear" w:color="auto" w:fill="auto"/>
            <w:noWrap/>
            <w:vAlign w:val="bottom"/>
          </w:tcPr>
          <w:p w14:paraId="20D53672" w14:textId="77777777" w:rsidR="00E41C7B" w:rsidRPr="001E59C7" w:rsidRDefault="00E41C7B"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71</w:t>
            </w:r>
          </w:p>
        </w:tc>
        <w:tc>
          <w:tcPr>
            <w:tcW w:w="1056" w:type="dxa"/>
            <w:shd w:val="clear" w:color="auto" w:fill="auto"/>
            <w:noWrap/>
            <w:vAlign w:val="bottom"/>
          </w:tcPr>
          <w:p w14:paraId="2E968623" w14:textId="77777777" w:rsidR="00E41C7B" w:rsidRPr="001E59C7" w:rsidRDefault="00E41C7B"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34</w:t>
            </w:r>
          </w:p>
        </w:tc>
      </w:tr>
      <w:tr w:rsidR="009F2AFF" w:rsidRPr="001E59C7" w14:paraId="0D5D54EC" w14:textId="77777777" w:rsidTr="009F2AFF">
        <w:trPr>
          <w:cantSplit/>
        </w:trPr>
        <w:tc>
          <w:tcPr>
            <w:tcW w:w="1080" w:type="dxa"/>
            <w:shd w:val="clear" w:color="auto" w:fill="auto"/>
            <w:noWrap/>
          </w:tcPr>
          <w:p w14:paraId="4CB0264C" w14:textId="126EFC2F" w:rsidR="00E41C7B" w:rsidRPr="001E59C7" w:rsidRDefault="00E41C7B" w:rsidP="009F2AFF">
            <w:pPr>
              <w:tabs>
                <w:tab w:val="left" w:pos="288"/>
                <w:tab w:val="left" w:pos="576"/>
                <w:tab w:val="left" w:pos="864"/>
                <w:tab w:val="left" w:pos="1152"/>
              </w:tabs>
              <w:spacing w:before="40" w:after="40" w:line="210" w:lineRule="exact"/>
              <w:ind w:right="40"/>
              <w:rPr>
                <w:sz w:val="17"/>
                <w:lang w:val="fr-FR"/>
              </w:rPr>
            </w:pPr>
            <w:r w:rsidRPr="001E59C7">
              <w:rPr>
                <w:sz w:val="17"/>
                <w:lang w:val="fr-FR"/>
              </w:rPr>
              <w:t>F</w:t>
            </w:r>
            <w:r w:rsidR="00753094" w:rsidRPr="001E59C7">
              <w:rPr>
                <w:sz w:val="17"/>
                <w:lang w:val="fr-FR"/>
              </w:rPr>
              <w:t>é</w:t>
            </w:r>
            <w:r w:rsidRPr="001E59C7">
              <w:rPr>
                <w:sz w:val="17"/>
                <w:lang w:val="fr-FR"/>
              </w:rPr>
              <w:t xml:space="preserve">vr. </w:t>
            </w:r>
            <w:r w:rsidRPr="00C160F6">
              <w:rPr>
                <w:sz w:val="17"/>
                <w:lang w:val="fr-FR"/>
              </w:rPr>
              <w:t>2019</w:t>
            </w:r>
          </w:p>
        </w:tc>
        <w:tc>
          <w:tcPr>
            <w:tcW w:w="4113" w:type="dxa"/>
            <w:shd w:val="clear" w:color="auto" w:fill="auto"/>
            <w:noWrap/>
          </w:tcPr>
          <w:p w14:paraId="1CBA029C" w14:textId="77777777" w:rsidR="00E41C7B" w:rsidRPr="001E59C7" w:rsidRDefault="00E41C7B" w:rsidP="009F2AFF">
            <w:pPr>
              <w:tabs>
                <w:tab w:val="left" w:pos="288"/>
                <w:tab w:val="left" w:pos="576"/>
                <w:tab w:val="left" w:pos="864"/>
                <w:tab w:val="left" w:pos="1152"/>
              </w:tabs>
              <w:spacing w:before="40" w:after="40" w:line="210" w:lineRule="exact"/>
              <w:ind w:left="92" w:right="43"/>
              <w:rPr>
                <w:sz w:val="17"/>
                <w:lang w:val="fr-FR"/>
              </w:rPr>
            </w:pPr>
            <w:r w:rsidRPr="001E59C7">
              <w:rPr>
                <w:sz w:val="17"/>
                <w:lang w:val="fr-FR"/>
              </w:rPr>
              <w:t>Yambio</w:t>
            </w:r>
          </w:p>
        </w:tc>
        <w:tc>
          <w:tcPr>
            <w:tcW w:w="1071" w:type="dxa"/>
            <w:shd w:val="clear" w:color="auto" w:fill="auto"/>
            <w:noWrap/>
            <w:vAlign w:val="bottom"/>
          </w:tcPr>
          <w:p w14:paraId="2702DBB6" w14:textId="77777777" w:rsidR="00E41C7B" w:rsidRPr="001E59C7" w:rsidRDefault="00E41C7B"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72</w:t>
            </w:r>
          </w:p>
        </w:tc>
        <w:tc>
          <w:tcPr>
            <w:tcW w:w="1056" w:type="dxa"/>
            <w:shd w:val="clear" w:color="auto" w:fill="auto"/>
            <w:noWrap/>
            <w:vAlign w:val="bottom"/>
          </w:tcPr>
          <w:p w14:paraId="33B3A212" w14:textId="77777777" w:rsidR="00E41C7B" w:rsidRPr="001E59C7" w:rsidRDefault="00E41C7B"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49</w:t>
            </w:r>
          </w:p>
        </w:tc>
      </w:tr>
      <w:tr w:rsidR="009F2AFF" w:rsidRPr="001E59C7" w14:paraId="25DE13C2" w14:textId="77777777" w:rsidTr="009F2AFF">
        <w:trPr>
          <w:cantSplit/>
        </w:trPr>
        <w:tc>
          <w:tcPr>
            <w:tcW w:w="1080" w:type="dxa"/>
            <w:shd w:val="clear" w:color="auto" w:fill="auto"/>
            <w:noWrap/>
          </w:tcPr>
          <w:p w14:paraId="508FA70B" w14:textId="77777777" w:rsidR="00E41C7B" w:rsidRPr="001E59C7" w:rsidRDefault="00E41C7B" w:rsidP="009F2AFF">
            <w:pPr>
              <w:tabs>
                <w:tab w:val="left" w:pos="288"/>
                <w:tab w:val="left" w:pos="576"/>
                <w:tab w:val="left" w:pos="864"/>
                <w:tab w:val="left" w:pos="1152"/>
              </w:tabs>
              <w:spacing w:before="40" w:after="40" w:line="210" w:lineRule="exact"/>
              <w:ind w:right="40"/>
              <w:rPr>
                <w:sz w:val="17"/>
                <w:lang w:val="fr-FR"/>
              </w:rPr>
            </w:pPr>
            <w:r w:rsidRPr="001E59C7">
              <w:rPr>
                <w:sz w:val="17"/>
                <w:lang w:val="fr-FR"/>
              </w:rPr>
              <w:t xml:space="preserve">Avril </w:t>
            </w:r>
            <w:r w:rsidRPr="00C160F6">
              <w:rPr>
                <w:sz w:val="17"/>
                <w:lang w:val="fr-FR"/>
              </w:rPr>
              <w:t>2018</w:t>
            </w:r>
          </w:p>
        </w:tc>
        <w:tc>
          <w:tcPr>
            <w:tcW w:w="4113" w:type="dxa"/>
            <w:shd w:val="clear" w:color="auto" w:fill="auto"/>
            <w:noWrap/>
          </w:tcPr>
          <w:p w14:paraId="32082B83" w14:textId="77777777" w:rsidR="00E41C7B" w:rsidRPr="001E59C7" w:rsidRDefault="00E41C7B" w:rsidP="009F2AFF">
            <w:pPr>
              <w:tabs>
                <w:tab w:val="left" w:pos="288"/>
                <w:tab w:val="left" w:pos="576"/>
                <w:tab w:val="left" w:pos="864"/>
                <w:tab w:val="left" w:pos="1152"/>
              </w:tabs>
              <w:spacing w:before="40" w:after="40" w:line="210" w:lineRule="exact"/>
              <w:ind w:left="92" w:right="43"/>
              <w:rPr>
                <w:sz w:val="17"/>
                <w:lang w:val="fr-FR"/>
              </w:rPr>
            </w:pPr>
            <w:r w:rsidRPr="001E59C7">
              <w:rPr>
                <w:sz w:val="17"/>
                <w:lang w:val="fr-FR"/>
              </w:rPr>
              <w:t>Bakiwiri</w:t>
            </w:r>
          </w:p>
        </w:tc>
        <w:tc>
          <w:tcPr>
            <w:tcW w:w="1071" w:type="dxa"/>
            <w:shd w:val="clear" w:color="auto" w:fill="auto"/>
            <w:noWrap/>
            <w:vAlign w:val="bottom"/>
          </w:tcPr>
          <w:p w14:paraId="7E7A043F" w14:textId="77777777" w:rsidR="00E41C7B" w:rsidRPr="001E59C7" w:rsidRDefault="00E41C7B"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137</w:t>
            </w:r>
          </w:p>
        </w:tc>
        <w:tc>
          <w:tcPr>
            <w:tcW w:w="1056" w:type="dxa"/>
            <w:shd w:val="clear" w:color="auto" w:fill="auto"/>
            <w:noWrap/>
            <w:vAlign w:val="bottom"/>
          </w:tcPr>
          <w:p w14:paraId="2A01E5EA" w14:textId="77777777" w:rsidR="00E41C7B" w:rsidRPr="001E59C7" w:rsidRDefault="00E41C7B"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111</w:t>
            </w:r>
          </w:p>
        </w:tc>
      </w:tr>
      <w:tr w:rsidR="009F2AFF" w:rsidRPr="001E59C7" w14:paraId="03C8DF02" w14:textId="77777777" w:rsidTr="009F2AFF">
        <w:trPr>
          <w:cantSplit/>
        </w:trPr>
        <w:tc>
          <w:tcPr>
            <w:tcW w:w="1080" w:type="dxa"/>
            <w:shd w:val="clear" w:color="auto" w:fill="auto"/>
            <w:noWrap/>
          </w:tcPr>
          <w:p w14:paraId="53A8B378" w14:textId="77777777" w:rsidR="00E41C7B" w:rsidRPr="001E59C7" w:rsidRDefault="00E41C7B" w:rsidP="009F2AFF">
            <w:pPr>
              <w:tabs>
                <w:tab w:val="left" w:pos="288"/>
                <w:tab w:val="left" w:pos="576"/>
                <w:tab w:val="left" w:pos="864"/>
                <w:tab w:val="left" w:pos="1152"/>
              </w:tabs>
              <w:spacing w:before="40" w:after="40" w:line="210" w:lineRule="exact"/>
              <w:ind w:right="40"/>
              <w:rPr>
                <w:sz w:val="17"/>
                <w:lang w:val="fr-FR"/>
              </w:rPr>
            </w:pPr>
            <w:r w:rsidRPr="001E59C7">
              <w:rPr>
                <w:sz w:val="17"/>
                <w:lang w:val="fr-FR"/>
              </w:rPr>
              <w:t xml:space="preserve">Août </w:t>
            </w:r>
            <w:r w:rsidRPr="00C160F6">
              <w:rPr>
                <w:sz w:val="17"/>
                <w:lang w:val="fr-FR"/>
              </w:rPr>
              <w:t>2018</w:t>
            </w:r>
          </w:p>
        </w:tc>
        <w:tc>
          <w:tcPr>
            <w:tcW w:w="4113" w:type="dxa"/>
            <w:shd w:val="clear" w:color="auto" w:fill="auto"/>
            <w:noWrap/>
          </w:tcPr>
          <w:p w14:paraId="09F9F311" w14:textId="77777777" w:rsidR="00E41C7B" w:rsidRPr="001E59C7" w:rsidRDefault="00E41C7B" w:rsidP="009F2AFF">
            <w:pPr>
              <w:tabs>
                <w:tab w:val="left" w:pos="288"/>
                <w:tab w:val="left" w:pos="576"/>
                <w:tab w:val="left" w:pos="864"/>
                <w:tab w:val="left" w:pos="1152"/>
              </w:tabs>
              <w:spacing w:before="40" w:after="40" w:line="210" w:lineRule="exact"/>
              <w:ind w:left="92" w:right="43"/>
              <w:rPr>
                <w:sz w:val="17"/>
                <w:lang w:val="fr-FR"/>
              </w:rPr>
            </w:pPr>
            <w:r w:rsidRPr="001E59C7">
              <w:rPr>
                <w:sz w:val="17"/>
                <w:lang w:val="fr-FR"/>
              </w:rPr>
              <w:t>Asanza</w:t>
            </w:r>
          </w:p>
        </w:tc>
        <w:tc>
          <w:tcPr>
            <w:tcW w:w="1071" w:type="dxa"/>
            <w:shd w:val="clear" w:color="auto" w:fill="auto"/>
            <w:noWrap/>
            <w:vAlign w:val="bottom"/>
          </w:tcPr>
          <w:p w14:paraId="54EE78F0" w14:textId="77777777" w:rsidR="00E41C7B" w:rsidRPr="001E59C7" w:rsidRDefault="00E41C7B"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98</w:t>
            </w:r>
          </w:p>
        </w:tc>
        <w:tc>
          <w:tcPr>
            <w:tcW w:w="1056" w:type="dxa"/>
            <w:shd w:val="clear" w:color="auto" w:fill="auto"/>
            <w:noWrap/>
            <w:vAlign w:val="bottom"/>
          </w:tcPr>
          <w:p w14:paraId="5BA27E01" w14:textId="77777777" w:rsidR="00E41C7B" w:rsidRPr="001E59C7" w:rsidRDefault="00E41C7B"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51</w:t>
            </w:r>
          </w:p>
        </w:tc>
      </w:tr>
      <w:tr w:rsidR="009F2AFF" w:rsidRPr="001E59C7" w14:paraId="575A3C2E" w14:textId="77777777" w:rsidTr="009F2AFF">
        <w:trPr>
          <w:cantSplit/>
        </w:trPr>
        <w:tc>
          <w:tcPr>
            <w:tcW w:w="1080" w:type="dxa"/>
            <w:tcBorders>
              <w:bottom w:val="single" w:sz="12" w:space="0" w:color="auto"/>
            </w:tcBorders>
            <w:shd w:val="clear" w:color="auto" w:fill="auto"/>
            <w:noWrap/>
          </w:tcPr>
          <w:p w14:paraId="4C1FFFC1" w14:textId="77777777" w:rsidR="00E41C7B" w:rsidRPr="001E59C7" w:rsidRDefault="00E41C7B" w:rsidP="009F2AFF">
            <w:pPr>
              <w:tabs>
                <w:tab w:val="left" w:pos="288"/>
                <w:tab w:val="left" w:pos="576"/>
                <w:tab w:val="left" w:pos="864"/>
                <w:tab w:val="left" w:pos="1152"/>
              </w:tabs>
              <w:spacing w:before="40" w:after="40" w:line="210" w:lineRule="exact"/>
              <w:ind w:right="40"/>
              <w:rPr>
                <w:sz w:val="17"/>
                <w:lang w:val="fr-FR"/>
              </w:rPr>
            </w:pPr>
            <w:r w:rsidRPr="00C160F6">
              <w:rPr>
                <w:sz w:val="17"/>
                <w:lang w:val="fr-FR"/>
              </w:rPr>
              <w:t>2016</w:t>
            </w:r>
            <w:r w:rsidRPr="001E59C7">
              <w:rPr>
                <w:sz w:val="17"/>
                <w:lang w:val="fr-FR"/>
              </w:rPr>
              <w:t>-</w:t>
            </w:r>
            <w:r w:rsidRPr="00C160F6">
              <w:rPr>
                <w:sz w:val="17"/>
                <w:lang w:val="fr-FR"/>
              </w:rPr>
              <w:t>2017</w:t>
            </w:r>
          </w:p>
        </w:tc>
        <w:tc>
          <w:tcPr>
            <w:tcW w:w="4113" w:type="dxa"/>
            <w:tcBorders>
              <w:bottom w:val="single" w:sz="12" w:space="0" w:color="auto"/>
            </w:tcBorders>
            <w:shd w:val="clear" w:color="auto" w:fill="auto"/>
            <w:noWrap/>
          </w:tcPr>
          <w:p w14:paraId="02A37984" w14:textId="77777777" w:rsidR="00E41C7B" w:rsidRPr="001E59C7" w:rsidRDefault="00E41C7B" w:rsidP="009F2AFF">
            <w:pPr>
              <w:tabs>
                <w:tab w:val="left" w:pos="288"/>
                <w:tab w:val="left" w:pos="576"/>
                <w:tab w:val="left" w:pos="864"/>
                <w:tab w:val="left" w:pos="1152"/>
              </w:tabs>
              <w:spacing w:before="40" w:after="40" w:line="210" w:lineRule="exact"/>
              <w:ind w:left="92" w:right="43"/>
              <w:rPr>
                <w:sz w:val="17"/>
                <w:lang w:val="fr-FR"/>
              </w:rPr>
            </w:pPr>
            <w:r w:rsidRPr="001E59C7">
              <w:rPr>
                <w:sz w:val="17"/>
                <w:lang w:val="fr-FR"/>
              </w:rPr>
              <w:t>Pibor et Bentiu</w:t>
            </w:r>
          </w:p>
        </w:tc>
        <w:tc>
          <w:tcPr>
            <w:tcW w:w="1071" w:type="dxa"/>
            <w:tcBorders>
              <w:bottom w:val="single" w:sz="12" w:space="0" w:color="auto"/>
            </w:tcBorders>
            <w:shd w:val="clear" w:color="auto" w:fill="auto"/>
            <w:noWrap/>
            <w:vAlign w:val="bottom"/>
          </w:tcPr>
          <w:p w14:paraId="54796DBB" w14:textId="77777777" w:rsidR="00E41C7B" w:rsidRPr="001E59C7" w:rsidRDefault="00E41C7B"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99</w:t>
            </w:r>
          </w:p>
        </w:tc>
        <w:tc>
          <w:tcPr>
            <w:tcW w:w="1056" w:type="dxa"/>
            <w:tcBorders>
              <w:bottom w:val="single" w:sz="12" w:space="0" w:color="auto"/>
            </w:tcBorders>
            <w:shd w:val="clear" w:color="auto" w:fill="auto"/>
            <w:noWrap/>
            <w:vAlign w:val="bottom"/>
          </w:tcPr>
          <w:p w14:paraId="5173824A" w14:textId="77777777" w:rsidR="00E41C7B" w:rsidRPr="001E59C7" w:rsidRDefault="00E41C7B"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2</w:t>
            </w:r>
          </w:p>
        </w:tc>
      </w:tr>
    </w:tbl>
    <w:p w14:paraId="3A1612F2" w14:textId="77777777" w:rsidR="009F2AFF" w:rsidRPr="00C160F6" w:rsidRDefault="009F2AFF" w:rsidP="009F2AFF">
      <w:pPr>
        <w:pStyle w:val="SingleTxtG"/>
        <w:suppressAutoHyphens w:val="0"/>
        <w:spacing w:after="0" w:line="120" w:lineRule="exact"/>
        <w:ind w:firstLine="170"/>
        <w:jc w:val="left"/>
        <w:rPr>
          <w:i/>
          <w:iCs/>
          <w:sz w:val="10"/>
          <w:lang w:val="fr-FR"/>
        </w:rPr>
      </w:pPr>
    </w:p>
    <w:p w14:paraId="73020B37" w14:textId="3008739A" w:rsidR="009F2AFF" w:rsidRPr="0073552B" w:rsidRDefault="00E41C7B" w:rsidP="009E2770">
      <w:pPr>
        <w:pStyle w:val="FootnoteText"/>
        <w:tabs>
          <w:tab w:val="right" w:pos="1476"/>
          <w:tab w:val="left" w:pos="1548"/>
          <w:tab w:val="right" w:pos="1836"/>
          <w:tab w:val="left" w:pos="1908"/>
        </w:tabs>
        <w:ind w:left="1548" w:hanging="288"/>
        <w:rPr>
          <w:lang w:val="fr-FR"/>
        </w:rPr>
      </w:pPr>
      <w:r w:rsidRPr="00C160F6">
        <w:rPr>
          <w:i/>
          <w:iCs/>
          <w:lang w:val="fr-FR"/>
        </w:rPr>
        <w:t>Source</w:t>
      </w:r>
      <w:r w:rsidR="00CE3117" w:rsidRPr="00C160F6">
        <w:rPr>
          <w:i/>
          <w:iCs/>
          <w:lang w:val="fr-FR"/>
        </w:rPr>
        <w:t> </w:t>
      </w:r>
      <w:r w:rsidR="00CE3117" w:rsidRPr="00440613">
        <w:rPr>
          <w:lang w:val="fr-FR"/>
        </w:rPr>
        <w:t>:</w:t>
      </w:r>
      <w:r w:rsidRPr="001E59C7">
        <w:rPr>
          <w:lang w:val="fr-FR"/>
        </w:rPr>
        <w:t xml:space="preserve"> UNICEF, </w:t>
      </w:r>
      <w:r w:rsidRPr="00C160F6">
        <w:rPr>
          <w:lang w:val="fr-FR"/>
        </w:rPr>
        <w:t>2018</w:t>
      </w:r>
      <w:r w:rsidRPr="001E59C7">
        <w:rPr>
          <w:lang w:val="fr-FR"/>
        </w:rPr>
        <w:t>.</w:t>
      </w:r>
    </w:p>
    <w:p w14:paraId="58480DA7" w14:textId="14F0EB30" w:rsidR="00E41C7B" w:rsidRPr="001E59C7" w:rsidRDefault="00E41C7B" w:rsidP="00A767AD">
      <w:pPr>
        <w:pStyle w:val="SingleTxt"/>
        <w:numPr>
          <w:ilvl w:val="0"/>
          <w:numId w:val="10"/>
        </w:numPr>
        <w:spacing w:line="240" w:lineRule="exact"/>
        <w:rPr>
          <w:lang w:val="fr-FR"/>
        </w:rPr>
      </w:pPr>
      <w:r w:rsidRPr="001E59C7">
        <w:rPr>
          <w:lang w:val="fr-FR"/>
        </w:rPr>
        <w:t>L</w:t>
      </w:r>
      <w:r w:rsidR="0014321C">
        <w:rPr>
          <w:lang w:val="fr-FR"/>
        </w:rPr>
        <w:t>’</w:t>
      </w:r>
      <w:r w:rsidRPr="001E59C7">
        <w:rPr>
          <w:lang w:val="fr-FR"/>
        </w:rPr>
        <w:t>organisation Confident Children out of Conflict contribue également aux efforts de prévention en fournissant un appui aux jeunes enfants, notamment en leur offrant un espace sûr où dormir, manger, apprendre et jouer, afin de les aider à devenir de jeunes adultes capables de réaliser leur potentiel. L</w:t>
      </w:r>
      <w:r w:rsidR="0014321C">
        <w:rPr>
          <w:lang w:val="fr-FR"/>
        </w:rPr>
        <w:t>’</w:t>
      </w:r>
      <w:r w:rsidRPr="001E59C7">
        <w:rPr>
          <w:lang w:val="fr-FR"/>
        </w:rPr>
        <w:t>organisation aide également les ménages à créer un environnement protecteur permettant de faire en sorte que ces enfants soient réintégrés dans leur communauté en toute sécurité.</w:t>
      </w:r>
    </w:p>
    <w:p w14:paraId="5F409875" w14:textId="07D54619" w:rsidR="00E41C7B" w:rsidRPr="001E59C7" w:rsidRDefault="00E41C7B" w:rsidP="00A767AD">
      <w:pPr>
        <w:pStyle w:val="SingleTxt"/>
        <w:numPr>
          <w:ilvl w:val="0"/>
          <w:numId w:val="10"/>
        </w:numPr>
        <w:spacing w:line="240" w:lineRule="exact"/>
        <w:rPr>
          <w:lang w:val="fr-FR"/>
        </w:rPr>
      </w:pPr>
      <w:r w:rsidRPr="001E59C7">
        <w:rPr>
          <w:lang w:val="fr-FR"/>
        </w:rPr>
        <w:t>Toutefois, les capacités du secteur judiciaire sont insuffisantes pour apporter une réponse efficace, ce qui nuit à l</w:t>
      </w:r>
      <w:r w:rsidR="0014321C">
        <w:rPr>
          <w:lang w:val="fr-FR"/>
        </w:rPr>
        <w:t>’</w:t>
      </w:r>
      <w:r w:rsidRPr="001E59C7">
        <w:rPr>
          <w:lang w:val="fr-FR"/>
        </w:rPr>
        <w:t>application des lois en vigueur.</w:t>
      </w:r>
    </w:p>
    <w:p w14:paraId="5DE956AB" w14:textId="75304BC9" w:rsidR="009F2AFF" w:rsidRPr="001E59C7" w:rsidRDefault="009F2AFF" w:rsidP="009F2AFF">
      <w:pPr>
        <w:pStyle w:val="SingleTxt"/>
        <w:spacing w:after="0" w:line="120" w:lineRule="exact"/>
        <w:rPr>
          <w:sz w:val="10"/>
          <w:lang w:val="fr-FR"/>
        </w:rPr>
      </w:pPr>
    </w:p>
    <w:p w14:paraId="58D85B00" w14:textId="77777777" w:rsidR="009F2AFF" w:rsidRPr="001E59C7" w:rsidRDefault="009F2AFF" w:rsidP="009F2AFF">
      <w:pPr>
        <w:pStyle w:val="SingleTxt"/>
        <w:spacing w:after="0" w:line="120" w:lineRule="exact"/>
        <w:rPr>
          <w:sz w:val="10"/>
          <w:lang w:val="fr-FR"/>
        </w:rPr>
      </w:pPr>
    </w:p>
    <w:p w14:paraId="4C25A3B5" w14:textId="7F27E7F0" w:rsidR="00E41C7B" w:rsidRPr="001E59C7" w:rsidRDefault="00E41C7B" w:rsidP="009F2AF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t xml:space="preserve">Article </w:t>
      </w:r>
      <w:r w:rsidRPr="00C160F6">
        <w:rPr>
          <w:lang w:val="fr-FR"/>
        </w:rPr>
        <w:t>7</w:t>
      </w:r>
      <w:r w:rsidRPr="001E59C7">
        <w:rPr>
          <w:lang w:val="fr-FR"/>
        </w:rPr>
        <w:br/>
        <w:t>Participation des femmes à la vie politique et publique</w:t>
      </w:r>
    </w:p>
    <w:p w14:paraId="38F9D354" w14:textId="632D2224" w:rsidR="009F2AFF" w:rsidRPr="001E59C7" w:rsidRDefault="009F2AFF" w:rsidP="009F2AFF">
      <w:pPr>
        <w:pStyle w:val="SingleTxt"/>
        <w:spacing w:after="0" w:line="120" w:lineRule="exact"/>
        <w:rPr>
          <w:sz w:val="10"/>
          <w:lang w:val="fr-FR"/>
        </w:rPr>
      </w:pPr>
    </w:p>
    <w:p w14:paraId="5583BD1B" w14:textId="39FAA294" w:rsidR="009F2AFF" w:rsidRPr="001E59C7" w:rsidRDefault="009F2AFF" w:rsidP="009F2AFF">
      <w:pPr>
        <w:pStyle w:val="SingleTxt"/>
        <w:spacing w:after="0" w:line="120" w:lineRule="exact"/>
        <w:rPr>
          <w:sz w:val="10"/>
          <w:lang w:val="fr-FR"/>
        </w:rPr>
      </w:pPr>
    </w:p>
    <w:p w14:paraId="5B064379" w14:textId="47E21A24" w:rsidR="00E41C7B" w:rsidRPr="001E59C7" w:rsidRDefault="00E41C7B" w:rsidP="00A767AD">
      <w:pPr>
        <w:pStyle w:val="SingleTxt"/>
        <w:numPr>
          <w:ilvl w:val="0"/>
          <w:numId w:val="10"/>
        </w:numPr>
        <w:spacing w:line="240" w:lineRule="exact"/>
        <w:rPr>
          <w:lang w:val="fr-FR"/>
        </w:rPr>
      </w:pPr>
      <w:r w:rsidRPr="001E59C7">
        <w:rPr>
          <w:lang w:val="fr-FR"/>
        </w:rPr>
        <w:t xml:space="preserve">La Constitution de transition de </w:t>
      </w:r>
      <w:r w:rsidRPr="00C160F6">
        <w:rPr>
          <w:lang w:val="fr-FR"/>
        </w:rPr>
        <w:t>2011</w:t>
      </w:r>
      <w:r w:rsidRPr="001E59C7">
        <w:rPr>
          <w:lang w:val="fr-FR"/>
        </w:rPr>
        <w:t xml:space="preserve"> (telle que modifiée) comporte une charte des droits reconnue sur le plan international et prévoit des mesures en faveur de l</w:t>
      </w:r>
      <w:r w:rsidR="0014321C">
        <w:rPr>
          <w:lang w:val="fr-FR"/>
        </w:rPr>
        <w:t>’</w:t>
      </w:r>
      <w:r w:rsidRPr="001E59C7">
        <w:rPr>
          <w:lang w:val="fr-FR"/>
        </w:rPr>
        <w:t>égalité des genres et de l</w:t>
      </w:r>
      <w:r w:rsidR="0014321C">
        <w:rPr>
          <w:lang w:val="fr-FR"/>
        </w:rPr>
        <w:t>’</w:t>
      </w:r>
      <w:r w:rsidRPr="001E59C7">
        <w:rPr>
          <w:lang w:val="fr-FR"/>
        </w:rPr>
        <w:t>intégration du genre, y compris des mesures de discrimination positive visant à assurer la représentation des femmes aux postes de décision dans la sphère publique, notamment au sein des branches exécutive, législative et judiciaire, tant au niveau national qu</w:t>
      </w:r>
      <w:r w:rsidR="0014321C">
        <w:rPr>
          <w:lang w:val="fr-FR"/>
        </w:rPr>
        <w:t>’</w:t>
      </w:r>
      <w:r w:rsidRPr="001E59C7">
        <w:rPr>
          <w:lang w:val="fr-FR"/>
        </w:rPr>
        <w:t>à l</w:t>
      </w:r>
      <w:r w:rsidR="0014321C">
        <w:rPr>
          <w:lang w:val="fr-FR"/>
        </w:rPr>
        <w:t>’</w:t>
      </w:r>
      <w:r w:rsidRPr="001E59C7">
        <w:rPr>
          <w:lang w:val="fr-FR"/>
        </w:rPr>
        <w:t>échelle des États et des collectivités locales.</w:t>
      </w:r>
    </w:p>
    <w:p w14:paraId="1A57684E" w14:textId="4C6F46F4" w:rsidR="00E41C7B" w:rsidRPr="001E59C7" w:rsidRDefault="00E41C7B" w:rsidP="00A767AD">
      <w:pPr>
        <w:pStyle w:val="SingleTxt"/>
        <w:numPr>
          <w:ilvl w:val="0"/>
          <w:numId w:val="10"/>
        </w:numPr>
        <w:spacing w:line="240" w:lineRule="exact"/>
        <w:rPr>
          <w:lang w:val="fr-FR"/>
        </w:rPr>
      </w:pPr>
      <w:r w:rsidRPr="001E59C7">
        <w:rPr>
          <w:lang w:val="fr-FR"/>
        </w:rPr>
        <w:t>Le droit des femmes de participer à la vie politique et publique sur un pied d</w:t>
      </w:r>
      <w:r w:rsidR="0014321C">
        <w:rPr>
          <w:lang w:val="fr-FR"/>
        </w:rPr>
        <w:t>’</w:t>
      </w:r>
      <w:r w:rsidRPr="001E59C7">
        <w:rPr>
          <w:lang w:val="fr-FR"/>
        </w:rPr>
        <w:t xml:space="preserve">égalité avec les hommes est garanti au paragraphe </w:t>
      </w:r>
      <w:r w:rsidRPr="00C160F6">
        <w:rPr>
          <w:lang w:val="fr-FR"/>
        </w:rPr>
        <w:t>3</w:t>
      </w:r>
      <w:r w:rsidRPr="001E59C7">
        <w:rPr>
          <w:lang w:val="fr-FR"/>
        </w:rPr>
        <w:t xml:space="preserve"> de l</w:t>
      </w:r>
      <w:r w:rsidR="0014321C">
        <w:rPr>
          <w:lang w:val="fr-FR"/>
        </w:rPr>
        <w:t>’</w:t>
      </w:r>
      <w:r w:rsidRPr="001E59C7">
        <w:rPr>
          <w:lang w:val="fr-FR"/>
        </w:rPr>
        <w:t xml:space="preserve">article </w:t>
      </w:r>
      <w:r w:rsidRPr="00C160F6">
        <w:rPr>
          <w:lang w:val="fr-FR"/>
        </w:rPr>
        <w:t>16</w:t>
      </w:r>
      <w:r w:rsidRPr="001E59C7">
        <w:rPr>
          <w:lang w:val="fr-FR"/>
        </w:rPr>
        <w:t xml:space="preserve"> de la Constitution. Le paragraphe </w:t>
      </w:r>
      <w:r w:rsidRPr="00C160F6">
        <w:rPr>
          <w:lang w:val="fr-FR"/>
        </w:rPr>
        <w:t>4</w:t>
      </w:r>
      <w:r w:rsidRPr="001E59C7">
        <w:rPr>
          <w:lang w:val="fr-FR"/>
        </w:rPr>
        <w:t xml:space="preserve"> du même article fait obligation au Gouvernement, à tous les niveaux, de promouvoir la participation des femmes à la vie publique ainsi que leur représentation au sein des organes législatifs et exécutifs en instaurant un quota d</w:t>
      </w:r>
      <w:r w:rsidR="0014321C">
        <w:rPr>
          <w:lang w:val="fr-FR"/>
        </w:rPr>
        <w:t>’</w:t>
      </w:r>
      <w:r w:rsidRPr="001E59C7">
        <w:rPr>
          <w:lang w:val="fr-FR"/>
        </w:rPr>
        <w:t xml:space="preserve">au moins </w:t>
      </w:r>
      <w:r w:rsidRPr="00C160F6">
        <w:rPr>
          <w:lang w:val="fr-FR"/>
        </w:rPr>
        <w:t>25</w:t>
      </w:r>
      <w:r w:rsidR="00B6501E" w:rsidRPr="001E59C7">
        <w:rPr>
          <w:lang w:val="fr-FR"/>
        </w:rPr>
        <w:t> %</w:t>
      </w:r>
      <w:r w:rsidRPr="001E59C7">
        <w:rPr>
          <w:lang w:val="fr-FR"/>
        </w:rPr>
        <w:t xml:space="preserve"> afin de corriger les déséquilibres créés par l</w:t>
      </w:r>
      <w:r w:rsidR="0014321C">
        <w:rPr>
          <w:lang w:val="fr-FR"/>
        </w:rPr>
        <w:t>’</w:t>
      </w:r>
      <w:r w:rsidRPr="001E59C7">
        <w:rPr>
          <w:lang w:val="fr-FR"/>
        </w:rPr>
        <w:t>histoire, les coutumes et les traditions.</w:t>
      </w:r>
    </w:p>
    <w:p w14:paraId="264928AB" w14:textId="5002561C" w:rsidR="00E41C7B" w:rsidRPr="001E59C7" w:rsidRDefault="00E41C7B" w:rsidP="00A767AD">
      <w:pPr>
        <w:pStyle w:val="SingleTxt"/>
        <w:numPr>
          <w:ilvl w:val="0"/>
          <w:numId w:val="10"/>
        </w:numPr>
        <w:spacing w:line="240" w:lineRule="exact"/>
        <w:rPr>
          <w:lang w:val="fr-FR"/>
        </w:rPr>
      </w:pPr>
      <w:r w:rsidRPr="001E59C7">
        <w:rPr>
          <w:lang w:val="fr-FR"/>
        </w:rPr>
        <w:t>Parmi d</w:t>
      </w:r>
      <w:r w:rsidR="0014321C">
        <w:rPr>
          <w:lang w:val="fr-FR"/>
        </w:rPr>
        <w:t>’</w:t>
      </w:r>
      <w:r w:rsidRPr="001E59C7">
        <w:rPr>
          <w:lang w:val="fr-FR"/>
        </w:rPr>
        <w:t>autres réalisations, les participantes aux négociations de paix ayant conduit à la signature de l</w:t>
      </w:r>
      <w:r w:rsidR="0014321C">
        <w:rPr>
          <w:lang w:val="fr-FR"/>
        </w:rPr>
        <w:t>’</w:t>
      </w:r>
      <w:r w:rsidRPr="001E59C7">
        <w:rPr>
          <w:lang w:val="fr-FR"/>
        </w:rPr>
        <w:t xml:space="preserve">Accord revitalisé sur le règlement du conflit en République du Soudan du Sud sont parvenues à obtenir que des quotas de </w:t>
      </w:r>
      <w:r w:rsidRPr="00C160F6">
        <w:rPr>
          <w:lang w:val="fr-FR"/>
        </w:rPr>
        <w:t>35</w:t>
      </w:r>
      <w:r w:rsidR="00B6501E" w:rsidRPr="001E59C7">
        <w:rPr>
          <w:lang w:val="fr-FR"/>
        </w:rPr>
        <w:t> %</w:t>
      </w:r>
      <w:r w:rsidRPr="001E59C7">
        <w:rPr>
          <w:lang w:val="fr-FR"/>
        </w:rPr>
        <w:t xml:space="preserve"> soient intégrés dans les dispositions de l</w:t>
      </w:r>
      <w:r w:rsidR="0014321C">
        <w:rPr>
          <w:lang w:val="fr-FR"/>
        </w:rPr>
        <w:t>’</w:t>
      </w:r>
      <w:r w:rsidRPr="001E59C7">
        <w:rPr>
          <w:lang w:val="fr-FR"/>
        </w:rPr>
        <w:t>Accord et de la Constitution. Le Gouvernement s</w:t>
      </w:r>
      <w:r w:rsidR="0014321C">
        <w:rPr>
          <w:lang w:val="fr-FR"/>
        </w:rPr>
        <w:t>’</w:t>
      </w:r>
      <w:r w:rsidRPr="001E59C7">
        <w:rPr>
          <w:lang w:val="fr-FR"/>
        </w:rPr>
        <w:t>emploie à travailler avec les partis politiques et les autres parties à l</w:t>
      </w:r>
      <w:r w:rsidR="0014321C">
        <w:rPr>
          <w:lang w:val="fr-FR"/>
        </w:rPr>
        <w:t>’</w:t>
      </w:r>
      <w:r w:rsidRPr="001E59C7">
        <w:rPr>
          <w:lang w:val="fr-FR"/>
        </w:rPr>
        <w:t>Accord pour renforcer la démocratie au sein des partis politiques du pays et faire en sorte que ce quota soit respecté.</w:t>
      </w:r>
    </w:p>
    <w:p w14:paraId="5FA9E1AA" w14:textId="560C1ECA" w:rsidR="00E41C7B" w:rsidRPr="001E59C7" w:rsidRDefault="00E41C7B" w:rsidP="00A767AD">
      <w:pPr>
        <w:pStyle w:val="SingleTxt"/>
        <w:numPr>
          <w:ilvl w:val="0"/>
          <w:numId w:val="10"/>
        </w:numPr>
        <w:spacing w:line="240" w:lineRule="exact"/>
        <w:rPr>
          <w:lang w:val="fr-FR"/>
        </w:rPr>
      </w:pPr>
      <w:r w:rsidRPr="001E59C7">
        <w:rPr>
          <w:lang w:val="fr-FR"/>
        </w:rPr>
        <w:t>L</w:t>
      </w:r>
      <w:r w:rsidR="0014321C">
        <w:rPr>
          <w:lang w:val="fr-FR"/>
        </w:rPr>
        <w:t>’</w:t>
      </w:r>
      <w:r w:rsidRPr="001E59C7">
        <w:rPr>
          <w:lang w:val="fr-FR"/>
        </w:rPr>
        <w:t xml:space="preserve">article </w:t>
      </w:r>
      <w:r w:rsidRPr="00C160F6">
        <w:rPr>
          <w:lang w:val="fr-FR"/>
        </w:rPr>
        <w:t>25</w:t>
      </w:r>
      <w:r w:rsidRPr="001E59C7">
        <w:rPr>
          <w:lang w:val="fr-FR"/>
        </w:rPr>
        <w:t xml:space="preserve"> de la Constitution garantit la liberté de réunion et d</w:t>
      </w:r>
      <w:r w:rsidR="0014321C">
        <w:rPr>
          <w:lang w:val="fr-FR"/>
        </w:rPr>
        <w:t>’</w:t>
      </w:r>
      <w:r w:rsidRPr="001E59C7">
        <w:rPr>
          <w:lang w:val="fr-FR"/>
        </w:rPr>
        <w:t>association et le droit des femmes et des hommes de former des partis politiques, des associations, des syndicats et des groupements professionnels ou d</w:t>
      </w:r>
      <w:r w:rsidR="0014321C">
        <w:rPr>
          <w:lang w:val="fr-FR"/>
        </w:rPr>
        <w:t>’</w:t>
      </w:r>
      <w:r w:rsidRPr="001E59C7">
        <w:rPr>
          <w:lang w:val="fr-FR"/>
        </w:rPr>
        <w:t xml:space="preserve">y adhérer pour protéger leurs intérêts. Le paragraphe </w:t>
      </w:r>
      <w:r w:rsidRPr="00C160F6">
        <w:rPr>
          <w:lang w:val="fr-FR"/>
        </w:rPr>
        <w:t>3</w:t>
      </w:r>
      <w:r w:rsidRPr="001E59C7">
        <w:rPr>
          <w:lang w:val="fr-FR"/>
        </w:rPr>
        <w:t xml:space="preserve"> de l</w:t>
      </w:r>
      <w:r w:rsidR="0014321C">
        <w:rPr>
          <w:lang w:val="fr-FR"/>
        </w:rPr>
        <w:t>’</w:t>
      </w:r>
      <w:r w:rsidRPr="001E59C7">
        <w:rPr>
          <w:lang w:val="fr-FR"/>
        </w:rPr>
        <w:t xml:space="preserve">article </w:t>
      </w:r>
      <w:r w:rsidRPr="00C160F6">
        <w:rPr>
          <w:lang w:val="fr-FR"/>
        </w:rPr>
        <w:t>25</w:t>
      </w:r>
      <w:r w:rsidRPr="001E59C7">
        <w:rPr>
          <w:lang w:val="fr-FR"/>
        </w:rPr>
        <w:t xml:space="preserve"> dispose que toute personne, quel que soit son sexe, doit pouvoir adhérer sur un pied d</w:t>
      </w:r>
      <w:r w:rsidR="0014321C">
        <w:rPr>
          <w:lang w:val="fr-FR"/>
        </w:rPr>
        <w:t>’</w:t>
      </w:r>
      <w:r w:rsidRPr="001E59C7">
        <w:rPr>
          <w:lang w:val="fr-FR"/>
        </w:rPr>
        <w:t>égalité à tout parti politique. À l</w:t>
      </w:r>
      <w:r w:rsidR="0014321C">
        <w:rPr>
          <w:lang w:val="fr-FR"/>
        </w:rPr>
        <w:t>’</w:t>
      </w:r>
      <w:r w:rsidRPr="001E59C7">
        <w:rPr>
          <w:lang w:val="fr-FR"/>
        </w:rPr>
        <w:t xml:space="preserve">heure actuelle, </w:t>
      </w:r>
      <w:r w:rsidRPr="00C160F6">
        <w:rPr>
          <w:lang w:val="fr-FR"/>
        </w:rPr>
        <w:t>2</w:t>
      </w:r>
      <w:r w:rsidRPr="001E59C7">
        <w:rPr>
          <w:lang w:val="fr-FR"/>
        </w:rPr>
        <w:t xml:space="preserve"> des </w:t>
      </w:r>
      <w:r w:rsidRPr="00C160F6">
        <w:rPr>
          <w:lang w:val="fr-FR"/>
        </w:rPr>
        <w:t>28</w:t>
      </w:r>
      <w:r w:rsidRPr="001E59C7">
        <w:rPr>
          <w:lang w:val="fr-FR"/>
        </w:rPr>
        <w:t xml:space="preserve"> partis politiques enregistrés dans le pays sont dirigés par des femmes (le Sudan African National Union et le Parti du congrès national).</w:t>
      </w:r>
    </w:p>
    <w:p w14:paraId="134323C8" w14:textId="184251C0" w:rsidR="00E41C7B" w:rsidRPr="001E59C7" w:rsidRDefault="00E41C7B" w:rsidP="00A767AD">
      <w:pPr>
        <w:pStyle w:val="SingleTxt"/>
        <w:numPr>
          <w:ilvl w:val="0"/>
          <w:numId w:val="10"/>
        </w:numPr>
        <w:spacing w:line="240" w:lineRule="exact"/>
        <w:rPr>
          <w:lang w:val="fr-FR"/>
        </w:rPr>
      </w:pPr>
      <w:r w:rsidRPr="001E59C7">
        <w:rPr>
          <w:lang w:val="fr-FR"/>
        </w:rPr>
        <w:t>Le droit de participer à la gouvernance à tous les niveaux, par nomination ou par élection, et le droit de voter et d</w:t>
      </w:r>
      <w:r w:rsidR="0014321C">
        <w:rPr>
          <w:lang w:val="fr-FR"/>
        </w:rPr>
        <w:t>’</w:t>
      </w:r>
      <w:r w:rsidRPr="001E59C7">
        <w:rPr>
          <w:lang w:val="fr-FR"/>
        </w:rPr>
        <w:t>être élu(e) sont également garantis par l</w:t>
      </w:r>
      <w:r w:rsidR="0014321C">
        <w:rPr>
          <w:lang w:val="fr-FR"/>
        </w:rPr>
        <w:t>’</w:t>
      </w:r>
      <w:r w:rsidRPr="001E59C7">
        <w:rPr>
          <w:lang w:val="fr-FR"/>
        </w:rPr>
        <w:t>article</w:t>
      </w:r>
      <w:r w:rsidR="0034266D">
        <w:rPr>
          <w:lang w:val="fr-FR"/>
        </w:rPr>
        <w:t> </w:t>
      </w:r>
      <w:r w:rsidRPr="00C160F6">
        <w:rPr>
          <w:lang w:val="fr-FR"/>
        </w:rPr>
        <w:t>26</w:t>
      </w:r>
      <w:r w:rsidRPr="001E59C7">
        <w:rPr>
          <w:lang w:val="fr-FR"/>
        </w:rPr>
        <w:t xml:space="preserve"> de la Constitution (</w:t>
      </w:r>
      <w:r w:rsidR="00CF224F" w:rsidRPr="001E59C7">
        <w:rPr>
          <w:lang w:val="fr-FR"/>
        </w:rPr>
        <w:t>par</w:t>
      </w:r>
      <w:r w:rsidR="00CF224F">
        <w:rPr>
          <w:lang w:val="fr-FR"/>
        </w:rPr>
        <w:t>agraphes</w:t>
      </w:r>
      <w:r w:rsidRPr="001E59C7">
        <w:rPr>
          <w:lang w:val="fr-FR"/>
        </w:rPr>
        <w:t xml:space="preserve"> </w:t>
      </w:r>
      <w:r w:rsidRPr="00C160F6">
        <w:rPr>
          <w:lang w:val="fr-FR"/>
        </w:rPr>
        <w:t>1</w:t>
      </w:r>
      <w:r w:rsidRPr="001E59C7">
        <w:rPr>
          <w:lang w:val="fr-FR"/>
        </w:rPr>
        <w:t xml:space="preserve"> et </w:t>
      </w:r>
      <w:r w:rsidRPr="00C160F6">
        <w:rPr>
          <w:lang w:val="fr-FR"/>
        </w:rPr>
        <w:t>2</w:t>
      </w:r>
      <w:r w:rsidRPr="001E59C7">
        <w:rPr>
          <w:lang w:val="fr-FR"/>
        </w:rPr>
        <w:t>).</w:t>
      </w:r>
    </w:p>
    <w:p w14:paraId="11C06E26" w14:textId="5B03FACD" w:rsidR="00E41C7B" w:rsidRPr="001E59C7" w:rsidRDefault="00E41C7B" w:rsidP="00A767AD">
      <w:pPr>
        <w:pStyle w:val="SingleTxt"/>
        <w:numPr>
          <w:ilvl w:val="0"/>
          <w:numId w:val="10"/>
        </w:numPr>
        <w:spacing w:line="240" w:lineRule="exact"/>
        <w:rPr>
          <w:lang w:val="fr-FR"/>
        </w:rPr>
      </w:pPr>
      <w:r w:rsidRPr="001E59C7">
        <w:rPr>
          <w:lang w:val="fr-FR"/>
        </w:rPr>
        <w:t>L</w:t>
      </w:r>
      <w:r w:rsidR="0014321C">
        <w:rPr>
          <w:lang w:val="fr-FR"/>
        </w:rPr>
        <w:t>’</w:t>
      </w:r>
      <w:r w:rsidRPr="001E59C7">
        <w:rPr>
          <w:lang w:val="fr-FR"/>
        </w:rPr>
        <w:t xml:space="preserve">article </w:t>
      </w:r>
      <w:r w:rsidRPr="00C160F6">
        <w:rPr>
          <w:lang w:val="fr-FR"/>
        </w:rPr>
        <w:t>33</w:t>
      </w:r>
      <w:r w:rsidRPr="001E59C7">
        <w:rPr>
          <w:lang w:val="fr-FR"/>
        </w:rPr>
        <w:t xml:space="preserve"> de la loi de </w:t>
      </w:r>
      <w:r w:rsidRPr="00C160F6">
        <w:rPr>
          <w:lang w:val="fr-FR"/>
        </w:rPr>
        <w:t>2012</w:t>
      </w:r>
      <w:r w:rsidRPr="001E59C7">
        <w:rPr>
          <w:lang w:val="fr-FR"/>
        </w:rPr>
        <w:t xml:space="preserve"> relative aux élections nationales dispose également que toutes les citoyennes et tous les citoyens du pays ont le droit de voter s</w:t>
      </w:r>
      <w:r w:rsidR="0014321C">
        <w:rPr>
          <w:lang w:val="fr-FR"/>
        </w:rPr>
        <w:t>’</w:t>
      </w:r>
      <w:r w:rsidRPr="001E59C7">
        <w:rPr>
          <w:lang w:val="fr-FR"/>
        </w:rPr>
        <w:t>ils sont âgés d</w:t>
      </w:r>
      <w:r w:rsidR="0014321C">
        <w:rPr>
          <w:lang w:val="fr-FR"/>
        </w:rPr>
        <w:t>’</w:t>
      </w:r>
      <w:r w:rsidRPr="001E59C7">
        <w:rPr>
          <w:lang w:val="fr-FR"/>
        </w:rPr>
        <w:t xml:space="preserve">au moins </w:t>
      </w:r>
      <w:r w:rsidRPr="00C160F6">
        <w:rPr>
          <w:lang w:val="fr-FR"/>
        </w:rPr>
        <w:t>18</w:t>
      </w:r>
      <w:r w:rsidRPr="001E59C7">
        <w:rPr>
          <w:lang w:val="fr-FR"/>
        </w:rPr>
        <w:t xml:space="preserve"> ans, sont sains d</w:t>
      </w:r>
      <w:r w:rsidR="0014321C">
        <w:rPr>
          <w:lang w:val="fr-FR"/>
        </w:rPr>
        <w:t>’</w:t>
      </w:r>
      <w:r w:rsidRPr="001E59C7">
        <w:rPr>
          <w:lang w:val="fr-FR"/>
        </w:rPr>
        <w:t>esprit et sont inscrits sur les listes électorales. L</w:t>
      </w:r>
      <w:r w:rsidR="0014321C">
        <w:rPr>
          <w:lang w:val="fr-FR"/>
        </w:rPr>
        <w:t>’</w:t>
      </w:r>
      <w:r w:rsidRPr="001E59C7">
        <w:rPr>
          <w:lang w:val="fr-FR"/>
        </w:rPr>
        <w:t xml:space="preserve">article </w:t>
      </w:r>
      <w:r w:rsidRPr="00C160F6">
        <w:rPr>
          <w:lang w:val="fr-FR"/>
        </w:rPr>
        <w:t>45</w:t>
      </w:r>
      <w:r w:rsidRPr="001E59C7">
        <w:rPr>
          <w:lang w:val="fr-FR"/>
        </w:rPr>
        <w:t xml:space="preserve"> permet aux femmes de présenter leur candidature à la présidence de la République ou au gouvernorat d</w:t>
      </w:r>
      <w:r w:rsidR="0014321C">
        <w:rPr>
          <w:lang w:val="fr-FR"/>
        </w:rPr>
        <w:t>’</w:t>
      </w:r>
      <w:r w:rsidRPr="001E59C7">
        <w:rPr>
          <w:lang w:val="fr-FR"/>
        </w:rPr>
        <w:t>un État au même titre que les hommes.</w:t>
      </w:r>
    </w:p>
    <w:p w14:paraId="1E4E6E04" w14:textId="041E3E25" w:rsidR="00E41C7B" w:rsidRPr="001E59C7" w:rsidRDefault="00E41C7B" w:rsidP="00A767AD">
      <w:pPr>
        <w:pStyle w:val="SingleTxt"/>
        <w:numPr>
          <w:ilvl w:val="0"/>
          <w:numId w:val="10"/>
        </w:numPr>
        <w:spacing w:line="240" w:lineRule="exact"/>
        <w:rPr>
          <w:lang w:val="fr-FR"/>
        </w:rPr>
      </w:pPr>
      <w:r w:rsidRPr="001E59C7">
        <w:rPr>
          <w:lang w:val="fr-FR"/>
        </w:rPr>
        <w:t xml:space="preserve">La loi de </w:t>
      </w:r>
      <w:r w:rsidRPr="00C160F6">
        <w:rPr>
          <w:lang w:val="fr-FR"/>
        </w:rPr>
        <w:t>2012</w:t>
      </w:r>
      <w:r w:rsidRPr="001E59C7">
        <w:rPr>
          <w:lang w:val="fr-FR"/>
        </w:rPr>
        <w:t xml:space="preserve"> relative aux partis politiques vise à permettre aux femmes de participer à la vie politique et publique sur un pied d</w:t>
      </w:r>
      <w:r w:rsidR="0014321C">
        <w:rPr>
          <w:lang w:val="fr-FR"/>
        </w:rPr>
        <w:t>’</w:t>
      </w:r>
      <w:r w:rsidRPr="001E59C7">
        <w:rPr>
          <w:lang w:val="fr-FR"/>
        </w:rPr>
        <w:t>égalité avec les hommes. L</w:t>
      </w:r>
      <w:r w:rsidR="0014321C">
        <w:rPr>
          <w:lang w:val="fr-FR"/>
        </w:rPr>
        <w:t>’</w:t>
      </w:r>
      <w:r w:rsidRPr="001E59C7">
        <w:rPr>
          <w:lang w:val="fr-FR"/>
        </w:rPr>
        <w:t xml:space="preserve">alinéa c) du paragraphe </w:t>
      </w:r>
      <w:r w:rsidRPr="00C160F6">
        <w:rPr>
          <w:lang w:val="fr-FR"/>
        </w:rPr>
        <w:t>2</w:t>
      </w:r>
      <w:r w:rsidRPr="001E59C7">
        <w:rPr>
          <w:lang w:val="fr-FR"/>
        </w:rPr>
        <w:t xml:space="preserve"> de l</w:t>
      </w:r>
      <w:r w:rsidR="0014321C">
        <w:rPr>
          <w:lang w:val="fr-FR"/>
        </w:rPr>
        <w:t>’</w:t>
      </w:r>
      <w:r w:rsidRPr="001E59C7">
        <w:rPr>
          <w:lang w:val="fr-FR"/>
        </w:rPr>
        <w:t xml:space="preserve">article </w:t>
      </w:r>
      <w:r w:rsidRPr="00C160F6">
        <w:rPr>
          <w:lang w:val="fr-FR"/>
        </w:rPr>
        <w:t>16</w:t>
      </w:r>
      <w:r w:rsidRPr="001E59C7">
        <w:rPr>
          <w:lang w:val="fr-FR"/>
        </w:rPr>
        <w:t xml:space="preserve"> de la loi énonce les obligations des partis et dispose que leurs dirigeantes et dirigeants à tous les niveaux doivent être élu(e)s démocratiquement et que la participation des femmes doit être assurée selon une proportion devant être déterminée par chaque parti.</w:t>
      </w:r>
    </w:p>
    <w:p w14:paraId="41DF4A7F" w14:textId="7524F896" w:rsidR="00E41C7B" w:rsidRPr="001E59C7" w:rsidRDefault="00E41C7B" w:rsidP="00A767AD">
      <w:pPr>
        <w:pStyle w:val="SingleTxt"/>
        <w:numPr>
          <w:ilvl w:val="0"/>
          <w:numId w:val="10"/>
        </w:numPr>
        <w:spacing w:line="240" w:lineRule="exact"/>
        <w:rPr>
          <w:lang w:val="fr-FR"/>
        </w:rPr>
      </w:pPr>
      <w:r w:rsidRPr="001E59C7">
        <w:rPr>
          <w:lang w:val="fr-FR"/>
        </w:rPr>
        <w:t xml:space="preserve">En application des alinéas f) ii) et v) du paragraphe </w:t>
      </w:r>
      <w:r w:rsidRPr="00C160F6">
        <w:rPr>
          <w:lang w:val="fr-FR"/>
        </w:rPr>
        <w:t>2</w:t>
      </w:r>
      <w:r w:rsidRPr="001E59C7">
        <w:rPr>
          <w:lang w:val="fr-FR"/>
        </w:rPr>
        <w:t xml:space="preserve"> de l</w:t>
      </w:r>
      <w:r w:rsidR="0014321C">
        <w:rPr>
          <w:lang w:val="fr-FR"/>
        </w:rPr>
        <w:t>’</w:t>
      </w:r>
      <w:r w:rsidRPr="001E59C7">
        <w:rPr>
          <w:lang w:val="fr-FR"/>
        </w:rPr>
        <w:t xml:space="preserve">article </w:t>
      </w:r>
      <w:r w:rsidRPr="00C160F6">
        <w:rPr>
          <w:lang w:val="fr-FR"/>
        </w:rPr>
        <w:t>16</w:t>
      </w:r>
      <w:r w:rsidRPr="001E59C7">
        <w:rPr>
          <w:lang w:val="fr-FR"/>
        </w:rPr>
        <w:t xml:space="preserve"> de la loi de </w:t>
      </w:r>
      <w:r w:rsidRPr="00C160F6">
        <w:rPr>
          <w:lang w:val="fr-FR"/>
        </w:rPr>
        <w:t>2012</w:t>
      </w:r>
      <w:r w:rsidRPr="001E59C7">
        <w:rPr>
          <w:lang w:val="fr-FR"/>
        </w:rPr>
        <w:t xml:space="preserve"> relative aux partis politiques, les associations politiques qui veulent être enregistrées comme parti politique doivent notamment assurer une représentation équilibrée des genres parmi leurs membres et parmi les membres de leur organe directeur.</w:t>
      </w:r>
    </w:p>
    <w:p w14:paraId="2E39C913" w14:textId="01A3F911" w:rsidR="00E41C7B" w:rsidRPr="001E59C7" w:rsidRDefault="00E41C7B" w:rsidP="00A767AD">
      <w:pPr>
        <w:pStyle w:val="SingleTxt"/>
        <w:numPr>
          <w:ilvl w:val="0"/>
          <w:numId w:val="10"/>
        </w:numPr>
        <w:spacing w:line="240" w:lineRule="exact"/>
        <w:rPr>
          <w:lang w:val="fr-FR"/>
        </w:rPr>
      </w:pPr>
      <w:r w:rsidRPr="001E59C7">
        <w:rPr>
          <w:lang w:val="fr-FR"/>
        </w:rPr>
        <w:t>L</w:t>
      </w:r>
      <w:r w:rsidR="0014321C">
        <w:rPr>
          <w:lang w:val="fr-FR"/>
        </w:rPr>
        <w:t>’</w:t>
      </w:r>
      <w:r w:rsidRPr="001E59C7">
        <w:rPr>
          <w:lang w:val="fr-FR"/>
        </w:rPr>
        <w:t xml:space="preserve">objectif </w:t>
      </w:r>
      <w:r w:rsidRPr="00C160F6">
        <w:rPr>
          <w:lang w:val="fr-FR"/>
        </w:rPr>
        <w:t>4</w:t>
      </w:r>
      <w:r w:rsidRPr="001E59C7">
        <w:rPr>
          <w:lang w:val="fr-FR"/>
        </w:rPr>
        <w:t xml:space="preserve"> de la politique nationale relative à l</w:t>
      </w:r>
      <w:r w:rsidR="0014321C">
        <w:rPr>
          <w:lang w:val="fr-FR"/>
        </w:rPr>
        <w:t>’</w:t>
      </w:r>
      <w:r w:rsidRPr="001E59C7">
        <w:rPr>
          <w:lang w:val="fr-FR"/>
        </w:rPr>
        <w:t>égalité des genres élaborée par le Gouvernement consiste à promouvoir une participation égale et effective de toutes les citoyennes et de tous les citoyens aux affaires sociales et politiques de la nation. Cette politique énonce des stratégies permettant de remédier aux écarts entre les genres et d</w:t>
      </w:r>
      <w:r w:rsidR="0014321C">
        <w:rPr>
          <w:lang w:val="fr-FR"/>
        </w:rPr>
        <w:t>’</w:t>
      </w:r>
      <w:r w:rsidRPr="001E59C7">
        <w:rPr>
          <w:lang w:val="fr-FR"/>
        </w:rPr>
        <w:t>assurer la participation des femmes et des filles à la vie politique et publique.</w:t>
      </w:r>
    </w:p>
    <w:p w14:paraId="79E396B2" w14:textId="6F151EC7" w:rsidR="00E41C7B" w:rsidRPr="001E59C7" w:rsidRDefault="00E41C7B" w:rsidP="00A767AD">
      <w:pPr>
        <w:pStyle w:val="SingleTxt"/>
        <w:numPr>
          <w:ilvl w:val="0"/>
          <w:numId w:val="10"/>
        </w:numPr>
        <w:spacing w:line="240" w:lineRule="exact"/>
        <w:rPr>
          <w:lang w:val="fr-FR"/>
        </w:rPr>
      </w:pPr>
      <w:r w:rsidRPr="001E59C7">
        <w:rPr>
          <w:lang w:val="fr-FR"/>
        </w:rPr>
        <w:t>Le Gouvernement a élaboré d</w:t>
      </w:r>
      <w:r w:rsidR="0014321C">
        <w:rPr>
          <w:lang w:val="fr-FR"/>
        </w:rPr>
        <w:t>’</w:t>
      </w:r>
      <w:r w:rsidRPr="001E59C7">
        <w:rPr>
          <w:lang w:val="fr-FR"/>
        </w:rPr>
        <w:t>autres plans stratégiques pour promouvoir l</w:t>
      </w:r>
      <w:r w:rsidR="0014321C">
        <w:rPr>
          <w:lang w:val="fr-FR"/>
        </w:rPr>
        <w:t>’</w:t>
      </w:r>
      <w:r w:rsidRPr="001E59C7">
        <w:rPr>
          <w:lang w:val="fr-FR"/>
        </w:rPr>
        <w:t>égalité des genres dans le cadre des procédures de recrutement, de rétention et de promotion mises en œuvre dans la fonction publique et renforcer les capacités, la formation au leadership et le mentorat. Avec le soutien des partenaires de développement internationaux, il a notamment mené une campagne intensive de sensibilisation à l</w:t>
      </w:r>
      <w:r w:rsidR="0014321C">
        <w:rPr>
          <w:lang w:val="fr-FR"/>
        </w:rPr>
        <w:t>’</w:t>
      </w:r>
      <w:r w:rsidRPr="001E59C7">
        <w:rPr>
          <w:lang w:val="fr-FR"/>
        </w:rPr>
        <w:t>importance cruciale de l</w:t>
      </w:r>
      <w:r w:rsidR="0014321C">
        <w:rPr>
          <w:lang w:val="fr-FR"/>
        </w:rPr>
        <w:t>’</w:t>
      </w:r>
      <w:r w:rsidRPr="001E59C7">
        <w:rPr>
          <w:lang w:val="fr-FR"/>
        </w:rPr>
        <w:t>égalité des genres en tant que condition préalable à la réalisation du développement durable.</w:t>
      </w:r>
    </w:p>
    <w:p w14:paraId="2B191EBB" w14:textId="52CC5270" w:rsidR="00E41C7B" w:rsidRPr="001E59C7" w:rsidRDefault="00E41C7B" w:rsidP="00A767AD">
      <w:pPr>
        <w:pStyle w:val="SingleTxt"/>
        <w:numPr>
          <w:ilvl w:val="0"/>
          <w:numId w:val="10"/>
        </w:numPr>
        <w:spacing w:line="240" w:lineRule="exact"/>
        <w:rPr>
          <w:lang w:val="fr-FR"/>
        </w:rPr>
      </w:pPr>
      <w:r w:rsidRPr="001E59C7">
        <w:rPr>
          <w:lang w:val="fr-FR"/>
        </w:rPr>
        <w:t>Avec le soutien des partenaires de développement internationaux, le Gouvernement mène des recherches sur les croyances et pratiques coutumières et traditionnelles et entretient un dialogue avec les chefs traditionnels et religieux et les personnalités influentes des différentes communautés afin de promouvoir l</w:t>
      </w:r>
      <w:r w:rsidR="0014321C">
        <w:rPr>
          <w:lang w:val="fr-FR"/>
        </w:rPr>
        <w:t>’</w:t>
      </w:r>
      <w:r w:rsidRPr="001E59C7">
        <w:rPr>
          <w:lang w:val="fr-FR"/>
        </w:rPr>
        <w:t>égalité des genres et l</w:t>
      </w:r>
      <w:r w:rsidR="0014321C">
        <w:rPr>
          <w:lang w:val="fr-FR"/>
        </w:rPr>
        <w:t>’</w:t>
      </w:r>
      <w:r w:rsidRPr="001E59C7">
        <w:rPr>
          <w:lang w:val="fr-FR"/>
        </w:rPr>
        <w:t>élimination des pratiques qui renforcent les inégalités et la discrimination à l</w:t>
      </w:r>
      <w:r w:rsidR="0014321C">
        <w:rPr>
          <w:lang w:val="fr-FR"/>
        </w:rPr>
        <w:t>’</w:t>
      </w:r>
      <w:r w:rsidRPr="001E59C7">
        <w:rPr>
          <w:lang w:val="fr-FR"/>
        </w:rPr>
        <w:t>égard des femmes.</w:t>
      </w:r>
    </w:p>
    <w:p w14:paraId="7DBCAD58" w14:textId="5F86DC90" w:rsidR="00E41C7B" w:rsidRPr="001E59C7" w:rsidRDefault="00E41C7B" w:rsidP="00A767AD">
      <w:pPr>
        <w:pStyle w:val="SingleTxt"/>
        <w:numPr>
          <w:ilvl w:val="0"/>
          <w:numId w:val="10"/>
        </w:numPr>
        <w:spacing w:line="240" w:lineRule="exact"/>
        <w:rPr>
          <w:lang w:val="fr-FR"/>
        </w:rPr>
      </w:pPr>
      <w:r w:rsidRPr="001E59C7">
        <w:rPr>
          <w:lang w:val="fr-FR"/>
        </w:rPr>
        <w:t>Aucune élection n</w:t>
      </w:r>
      <w:r w:rsidR="0014321C">
        <w:rPr>
          <w:lang w:val="fr-FR"/>
        </w:rPr>
        <w:t>’</w:t>
      </w:r>
      <w:r w:rsidRPr="001E59C7">
        <w:rPr>
          <w:lang w:val="fr-FR"/>
        </w:rPr>
        <w:t>a été organisée au Soudan du Sud depuis l</w:t>
      </w:r>
      <w:r w:rsidR="0014321C">
        <w:rPr>
          <w:lang w:val="fr-FR"/>
        </w:rPr>
        <w:t>’</w:t>
      </w:r>
      <w:r w:rsidRPr="001E59C7">
        <w:rPr>
          <w:lang w:val="fr-FR"/>
        </w:rPr>
        <w:t xml:space="preserve">indépendance proclamée en </w:t>
      </w:r>
      <w:r w:rsidRPr="00C160F6">
        <w:rPr>
          <w:lang w:val="fr-FR"/>
        </w:rPr>
        <w:t>2011</w:t>
      </w:r>
      <w:r w:rsidRPr="001E59C7">
        <w:rPr>
          <w:lang w:val="fr-FR"/>
        </w:rPr>
        <w:t>, de sorte que toutes les représentantes et tous les représentants, ainsi que toutes les personnes titulaires de poste à différents niveaux de gouvernance, sont actuellement nommé(e)s. En ce qui concerne la représentation des femmes à des fonctions législatives, la disposition constitutionnelle relative à la discrimination positive, qui instaure un quota d</w:t>
      </w:r>
      <w:r w:rsidR="0014321C">
        <w:rPr>
          <w:lang w:val="fr-FR"/>
        </w:rPr>
        <w:t>’</w:t>
      </w:r>
      <w:r w:rsidRPr="001E59C7">
        <w:rPr>
          <w:lang w:val="fr-FR"/>
        </w:rPr>
        <w:t xml:space="preserve">au moins </w:t>
      </w:r>
      <w:r w:rsidRPr="00C160F6">
        <w:rPr>
          <w:lang w:val="fr-FR"/>
        </w:rPr>
        <w:t>25</w:t>
      </w:r>
      <w:r w:rsidR="00B6501E" w:rsidRPr="001E59C7">
        <w:rPr>
          <w:lang w:val="fr-FR"/>
        </w:rPr>
        <w:t> %</w:t>
      </w:r>
      <w:r w:rsidRPr="001E59C7">
        <w:rPr>
          <w:lang w:val="fr-FR"/>
        </w:rPr>
        <w:t xml:space="preserve"> de femmes, est appliquée au niveau national et dans de nombreux États. En août </w:t>
      </w:r>
      <w:r w:rsidRPr="00C160F6">
        <w:rPr>
          <w:lang w:val="fr-FR"/>
        </w:rPr>
        <w:t>2018</w:t>
      </w:r>
      <w:r w:rsidRPr="001E59C7">
        <w:rPr>
          <w:lang w:val="fr-FR"/>
        </w:rPr>
        <w:t xml:space="preserve">, </w:t>
      </w:r>
      <w:r w:rsidRPr="00C160F6">
        <w:rPr>
          <w:lang w:val="fr-FR"/>
        </w:rPr>
        <w:t>109</w:t>
      </w:r>
      <w:r w:rsidRPr="001E59C7">
        <w:rPr>
          <w:lang w:val="fr-FR"/>
        </w:rPr>
        <w:t xml:space="preserve"> parlementaires sur </w:t>
      </w:r>
      <w:r w:rsidRPr="00C160F6">
        <w:rPr>
          <w:lang w:val="fr-FR"/>
        </w:rPr>
        <w:t>383</w:t>
      </w:r>
      <w:r w:rsidRPr="001E59C7">
        <w:rPr>
          <w:lang w:val="fr-FR"/>
        </w:rPr>
        <w:t xml:space="preserve"> (soit </w:t>
      </w:r>
      <w:r w:rsidRPr="00C160F6">
        <w:rPr>
          <w:lang w:val="fr-FR"/>
        </w:rPr>
        <w:t>28</w:t>
      </w:r>
      <w:r w:rsidRPr="001E59C7">
        <w:rPr>
          <w:lang w:val="fr-FR"/>
        </w:rPr>
        <w:t>,</w:t>
      </w:r>
      <w:r w:rsidRPr="00C160F6">
        <w:rPr>
          <w:lang w:val="fr-FR"/>
        </w:rPr>
        <w:t>46</w:t>
      </w:r>
      <w:r w:rsidR="00B6501E" w:rsidRPr="001E59C7">
        <w:rPr>
          <w:lang w:val="fr-FR"/>
        </w:rPr>
        <w:t> %</w:t>
      </w:r>
      <w:r w:rsidRPr="001E59C7">
        <w:rPr>
          <w:lang w:val="fr-FR"/>
        </w:rPr>
        <w:t>) étaient des femmes. En outre, l</w:t>
      </w:r>
      <w:r w:rsidR="0014321C">
        <w:rPr>
          <w:lang w:val="fr-FR"/>
        </w:rPr>
        <w:t>’</w:t>
      </w:r>
      <w:r w:rsidRPr="001E59C7">
        <w:rPr>
          <w:lang w:val="fr-FR"/>
        </w:rPr>
        <w:t>une des deux vice-présidences du Parlement est assurée par une femme.</w:t>
      </w:r>
    </w:p>
    <w:p w14:paraId="25022DF4" w14:textId="06BC217B" w:rsidR="00E41C7B" w:rsidRPr="001E59C7" w:rsidRDefault="00E41C7B" w:rsidP="009F2AFF">
      <w:pPr>
        <w:pStyle w:val="SingleTxt"/>
        <w:spacing w:after="0" w:line="120" w:lineRule="exact"/>
        <w:rPr>
          <w:sz w:val="10"/>
          <w:lang w:val="fr-FR"/>
        </w:rPr>
      </w:pPr>
    </w:p>
    <w:p w14:paraId="2AB37667" w14:textId="72520F84" w:rsidR="009F2AFF" w:rsidRDefault="007B0EC6" w:rsidP="00440613">
      <w:pPr>
        <w:pStyle w:val="SingleTxt"/>
        <w:spacing w:after="0" w:line="240" w:lineRule="auto"/>
        <w:rPr>
          <w:lang w:val="fr-FR"/>
        </w:rPr>
      </w:pPr>
      <w:r>
        <w:rPr>
          <w:noProof/>
          <w:lang w:val="fr-FR"/>
        </w:rPr>
        <w:drawing>
          <wp:inline distT="0" distB="0" distL="0" distR="0" wp14:anchorId="2FB4F9B1" wp14:editId="19C1BF53">
            <wp:extent cx="4633595" cy="16230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13065" cy="1685925"/>
                    </a:xfrm>
                    <a:prstGeom prst="rect">
                      <a:avLst/>
                    </a:prstGeom>
                    <a:noFill/>
                  </pic:spPr>
                </pic:pic>
              </a:graphicData>
            </a:graphic>
          </wp:inline>
        </w:drawing>
      </w:r>
    </w:p>
    <w:p w14:paraId="34F4DAC1" w14:textId="77777777" w:rsidR="00440613" w:rsidRPr="001E59C7" w:rsidRDefault="00440613" w:rsidP="009F2AFF">
      <w:pPr>
        <w:pStyle w:val="SingleTxt"/>
        <w:spacing w:after="0" w:line="120" w:lineRule="exact"/>
        <w:rPr>
          <w:sz w:val="10"/>
          <w:lang w:val="fr-FR"/>
        </w:rPr>
      </w:pPr>
    </w:p>
    <w:p w14:paraId="229038BE" w14:textId="11DD9044" w:rsidR="009F2AFF" w:rsidRPr="001E59C7" w:rsidRDefault="009F2AFF" w:rsidP="009F2AFF">
      <w:pPr>
        <w:pStyle w:val="SingleTxt"/>
        <w:spacing w:after="0" w:line="120" w:lineRule="exact"/>
        <w:rPr>
          <w:sz w:val="10"/>
          <w:lang w:val="fr-FR"/>
        </w:rPr>
      </w:pPr>
    </w:p>
    <w:p w14:paraId="190430F2" w14:textId="2F7BEF15" w:rsidR="009F2AFF" w:rsidRPr="001E59C7" w:rsidRDefault="009F2AFF" w:rsidP="00A767AD">
      <w:pPr>
        <w:pStyle w:val="SingleTxt"/>
        <w:numPr>
          <w:ilvl w:val="0"/>
          <w:numId w:val="10"/>
        </w:numPr>
        <w:spacing w:line="240" w:lineRule="exact"/>
        <w:rPr>
          <w:lang w:val="fr-FR"/>
        </w:rPr>
      </w:pPr>
      <w:r w:rsidRPr="001E59C7">
        <w:rPr>
          <w:lang w:val="fr-FR"/>
        </w:rPr>
        <w:t>La situation actuelle est assez similaire à celle du précédent Parlement (</w:t>
      </w:r>
      <w:r w:rsidRPr="00C160F6">
        <w:rPr>
          <w:lang w:val="fr-FR"/>
        </w:rPr>
        <w:t>2011</w:t>
      </w:r>
      <w:r w:rsidRPr="001E59C7">
        <w:rPr>
          <w:lang w:val="fr-FR"/>
        </w:rPr>
        <w:t xml:space="preserve">), qui comptait </w:t>
      </w:r>
      <w:r w:rsidRPr="00C160F6">
        <w:rPr>
          <w:lang w:val="fr-FR"/>
        </w:rPr>
        <w:t>95</w:t>
      </w:r>
      <w:r w:rsidRPr="001E59C7">
        <w:rPr>
          <w:lang w:val="fr-FR"/>
        </w:rPr>
        <w:t xml:space="preserve"> femmes sur </w:t>
      </w:r>
      <w:r w:rsidRPr="00C160F6">
        <w:rPr>
          <w:lang w:val="fr-FR"/>
        </w:rPr>
        <w:t>332</w:t>
      </w:r>
      <w:r w:rsidRPr="001E59C7">
        <w:rPr>
          <w:lang w:val="fr-FR"/>
        </w:rPr>
        <w:t xml:space="preserve"> membres, soit </w:t>
      </w:r>
      <w:r w:rsidRPr="00C160F6">
        <w:rPr>
          <w:lang w:val="fr-FR"/>
        </w:rPr>
        <w:t>29</w:t>
      </w:r>
      <w:r w:rsidR="00B6501E" w:rsidRPr="001E59C7">
        <w:rPr>
          <w:lang w:val="fr-FR"/>
        </w:rPr>
        <w:t> %</w:t>
      </w:r>
      <w:r w:rsidRPr="001E59C7">
        <w:rPr>
          <w:lang w:val="fr-FR"/>
        </w:rPr>
        <w:t xml:space="preserve">. Bien que le Gouvernement ait instauré un quota de </w:t>
      </w:r>
      <w:r w:rsidRPr="00C160F6">
        <w:rPr>
          <w:lang w:val="fr-FR"/>
        </w:rPr>
        <w:t>25</w:t>
      </w:r>
      <w:r w:rsidR="00B6501E" w:rsidRPr="001E59C7">
        <w:rPr>
          <w:lang w:val="fr-FR"/>
        </w:rPr>
        <w:t> %</w:t>
      </w:r>
      <w:r w:rsidRPr="001E59C7">
        <w:rPr>
          <w:lang w:val="fr-FR"/>
        </w:rPr>
        <w:t xml:space="preserve"> pour accroître la participation des femmes à la gouvernance du pays, le niveau d</w:t>
      </w:r>
      <w:r w:rsidR="0014321C">
        <w:rPr>
          <w:lang w:val="fr-FR"/>
        </w:rPr>
        <w:t>’</w:t>
      </w:r>
      <w:r w:rsidRPr="001E59C7">
        <w:rPr>
          <w:lang w:val="fr-FR"/>
        </w:rPr>
        <w:t>alphabétisation plus faible parmi la population féminine continue de faire obstacle à l</w:t>
      </w:r>
      <w:r w:rsidR="0014321C">
        <w:rPr>
          <w:lang w:val="fr-FR"/>
        </w:rPr>
        <w:t>’</w:t>
      </w:r>
      <w:r w:rsidRPr="001E59C7">
        <w:rPr>
          <w:lang w:val="fr-FR"/>
        </w:rPr>
        <w:t>égale participation préconisée par la Convention.</w:t>
      </w:r>
    </w:p>
    <w:p w14:paraId="50D671A7" w14:textId="69E997DA" w:rsidR="009F2AFF" w:rsidRPr="001E59C7" w:rsidRDefault="009F2AFF" w:rsidP="0034266D">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t xml:space="preserve">Tableau </w:t>
      </w:r>
      <w:r w:rsidRPr="00C160F6">
        <w:rPr>
          <w:lang w:val="fr-FR"/>
        </w:rPr>
        <w:t>6</w:t>
      </w:r>
    </w:p>
    <w:p w14:paraId="4DD30748" w14:textId="75EA0775" w:rsidR="009F2AFF" w:rsidRPr="001E59C7" w:rsidRDefault="009F2AFF" w:rsidP="003426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t>Participation à la gouvernance, par sexe</w:t>
      </w:r>
    </w:p>
    <w:p w14:paraId="2E2D0911" w14:textId="10C1AADE" w:rsidR="009F2AFF" w:rsidRPr="001E59C7" w:rsidRDefault="009F2AFF" w:rsidP="0034266D">
      <w:pPr>
        <w:pStyle w:val="SingleTxt"/>
        <w:keepNext/>
        <w:spacing w:after="0" w:line="120" w:lineRule="exact"/>
        <w:rPr>
          <w:sz w:val="10"/>
          <w:lang w:val="fr-FR"/>
        </w:rPr>
      </w:pPr>
    </w:p>
    <w:p w14:paraId="70C4CA62" w14:textId="4894F33C" w:rsidR="009F2AFF" w:rsidRPr="001E59C7" w:rsidRDefault="009F2AFF" w:rsidP="0034266D">
      <w:pPr>
        <w:pStyle w:val="SingleTxt"/>
        <w:keepNext/>
        <w:spacing w:after="0" w:line="120" w:lineRule="exact"/>
        <w:rPr>
          <w:sz w:val="10"/>
          <w:lang w:val="fr-FR"/>
        </w:rPr>
      </w:pPr>
    </w:p>
    <w:tbl>
      <w:tblPr>
        <w:tblStyle w:val="TableGrid"/>
        <w:tblW w:w="7473"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5"/>
        <w:gridCol w:w="2277"/>
        <w:gridCol w:w="57"/>
        <w:gridCol w:w="430"/>
        <w:gridCol w:w="488"/>
        <w:gridCol w:w="488"/>
        <w:gridCol w:w="488"/>
        <w:gridCol w:w="491"/>
        <w:gridCol w:w="96"/>
        <w:gridCol w:w="391"/>
        <w:gridCol w:w="488"/>
        <w:gridCol w:w="488"/>
        <w:gridCol w:w="488"/>
        <w:gridCol w:w="488"/>
      </w:tblGrid>
      <w:tr w:rsidR="00AF2F4C" w:rsidRPr="001E59C7" w14:paraId="09D33640" w14:textId="77777777" w:rsidTr="00440613">
        <w:trPr>
          <w:cantSplit/>
          <w:tblHeader/>
        </w:trPr>
        <w:tc>
          <w:tcPr>
            <w:tcW w:w="315" w:type="dxa"/>
            <w:vMerge w:val="restart"/>
            <w:tcBorders>
              <w:top w:val="single" w:sz="4" w:space="0" w:color="auto"/>
            </w:tcBorders>
            <w:shd w:val="clear" w:color="auto" w:fill="auto"/>
            <w:noWrap/>
            <w:vAlign w:val="bottom"/>
          </w:tcPr>
          <w:p w14:paraId="33CB3969" w14:textId="25D96E0A" w:rsidR="00AF2F4C" w:rsidRPr="001E59C7" w:rsidRDefault="00AF2F4C" w:rsidP="001D0CB0">
            <w:pPr>
              <w:spacing w:before="81" w:after="81" w:line="160" w:lineRule="exact"/>
              <w:ind w:right="40"/>
              <w:rPr>
                <w:i/>
                <w:sz w:val="14"/>
                <w:lang w:val="fr-FR"/>
              </w:rPr>
            </w:pPr>
            <w:r w:rsidRPr="00C160F6">
              <w:rPr>
                <w:i/>
                <w:sz w:val="14"/>
                <w:lang w:val="fr-FR"/>
              </w:rPr>
              <w:t>N</w:t>
            </w:r>
            <w:r w:rsidRPr="00C160F6">
              <w:rPr>
                <w:i/>
                <w:sz w:val="14"/>
                <w:vertAlign w:val="superscript"/>
                <w:lang w:val="fr-FR"/>
              </w:rPr>
              <w:t>o</w:t>
            </w:r>
          </w:p>
        </w:tc>
        <w:tc>
          <w:tcPr>
            <w:tcW w:w="2277" w:type="dxa"/>
            <w:vMerge w:val="restart"/>
            <w:tcBorders>
              <w:top w:val="single" w:sz="4" w:space="0" w:color="auto"/>
            </w:tcBorders>
            <w:shd w:val="clear" w:color="auto" w:fill="auto"/>
            <w:noWrap/>
            <w:vAlign w:val="bottom"/>
          </w:tcPr>
          <w:p w14:paraId="16664C56" w14:textId="5D0BBBCA" w:rsidR="00AF2F4C" w:rsidRPr="001E59C7" w:rsidRDefault="00AF2F4C" w:rsidP="001D0CB0">
            <w:pPr>
              <w:spacing w:before="81" w:after="81" w:line="160" w:lineRule="exact"/>
              <w:ind w:left="49" w:right="43"/>
              <w:rPr>
                <w:i/>
                <w:sz w:val="14"/>
                <w:lang w:val="fr-FR"/>
              </w:rPr>
            </w:pPr>
            <w:r w:rsidRPr="00C160F6">
              <w:rPr>
                <w:i/>
                <w:sz w:val="14"/>
                <w:lang w:val="fr-FR"/>
              </w:rPr>
              <w:t>Fonction</w:t>
            </w:r>
          </w:p>
        </w:tc>
        <w:tc>
          <w:tcPr>
            <w:tcW w:w="57" w:type="dxa"/>
            <w:tcBorders>
              <w:top w:val="single" w:sz="4" w:space="0" w:color="auto"/>
            </w:tcBorders>
            <w:shd w:val="clear" w:color="auto" w:fill="auto"/>
            <w:noWrap/>
            <w:vAlign w:val="bottom"/>
          </w:tcPr>
          <w:p w14:paraId="5EFE7C8E" w14:textId="1D1E1DDB" w:rsidR="00AF2F4C" w:rsidRPr="001E59C7" w:rsidRDefault="00AF2F4C" w:rsidP="009F2AFF">
            <w:pPr>
              <w:spacing w:before="81" w:after="81" w:line="160" w:lineRule="exact"/>
              <w:ind w:right="43"/>
              <w:jc w:val="right"/>
              <w:rPr>
                <w:i/>
                <w:sz w:val="14"/>
                <w:lang w:val="fr-FR"/>
              </w:rPr>
            </w:pPr>
          </w:p>
        </w:tc>
        <w:tc>
          <w:tcPr>
            <w:tcW w:w="2385" w:type="dxa"/>
            <w:gridSpan w:val="5"/>
            <w:tcBorders>
              <w:top w:val="single" w:sz="4" w:space="0" w:color="auto"/>
              <w:bottom w:val="single" w:sz="4" w:space="0" w:color="auto"/>
            </w:tcBorders>
            <w:shd w:val="clear" w:color="auto" w:fill="auto"/>
            <w:vAlign w:val="bottom"/>
          </w:tcPr>
          <w:p w14:paraId="6D8B34E3" w14:textId="276C1CCC" w:rsidR="00AF2F4C" w:rsidRPr="001E59C7" w:rsidRDefault="00AF2F4C" w:rsidP="001D0CB0">
            <w:pPr>
              <w:spacing w:before="81" w:after="81" w:line="160" w:lineRule="exact"/>
              <w:ind w:right="43"/>
              <w:jc w:val="center"/>
              <w:rPr>
                <w:i/>
                <w:sz w:val="14"/>
                <w:lang w:val="fr-FR"/>
              </w:rPr>
            </w:pPr>
            <w:r w:rsidRPr="00C160F6">
              <w:rPr>
                <w:i/>
                <w:sz w:val="14"/>
                <w:lang w:val="fr-FR"/>
              </w:rPr>
              <w:t>2011</w:t>
            </w:r>
          </w:p>
        </w:tc>
        <w:tc>
          <w:tcPr>
            <w:tcW w:w="96" w:type="dxa"/>
            <w:tcBorders>
              <w:top w:val="single" w:sz="4" w:space="0" w:color="auto"/>
            </w:tcBorders>
            <w:shd w:val="clear" w:color="auto" w:fill="auto"/>
            <w:noWrap/>
            <w:vAlign w:val="bottom"/>
          </w:tcPr>
          <w:p w14:paraId="41975359" w14:textId="3D71628F" w:rsidR="00AF2F4C" w:rsidRPr="001E59C7" w:rsidRDefault="00AF2F4C" w:rsidP="001D0CB0">
            <w:pPr>
              <w:spacing w:before="81" w:after="81" w:line="160" w:lineRule="exact"/>
              <w:ind w:right="43"/>
              <w:jc w:val="center"/>
              <w:rPr>
                <w:i/>
                <w:sz w:val="14"/>
                <w:lang w:val="fr-FR"/>
              </w:rPr>
            </w:pPr>
          </w:p>
        </w:tc>
        <w:tc>
          <w:tcPr>
            <w:tcW w:w="2343" w:type="dxa"/>
            <w:gridSpan w:val="5"/>
            <w:tcBorders>
              <w:top w:val="single" w:sz="4" w:space="0" w:color="auto"/>
              <w:bottom w:val="single" w:sz="4" w:space="0" w:color="auto"/>
            </w:tcBorders>
            <w:shd w:val="clear" w:color="auto" w:fill="auto"/>
            <w:vAlign w:val="bottom"/>
          </w:tcPr>
          <w:p w14:paraId="1078EAC5" w14:textId="41DEDAE5" w:rsidR="00AF2F4C" w:rsidRPr="00C160F6" w:rsidRDefault="00AF2F4C" w:rsidP="001D0CB0">
            <w:pPr>
              <w:spacing w:before="81" w:after="81" w:line="160" w:lineRule="exact"/>
              <w:ind w:right="43"/>
              <w:jc w:val="center"/>
              <w:rPr>
                <w:i/>
                <w:sz w:val="14"/>
                <w:lang w:val="fr-FR"/>
              </w:rPr>
            </w:pPr>
            <w:r w:rsidRPr="00C160F6">
              <w:rPr>
                <w:i/>
                <w:sz w:val="14"/>
                <w:lang w:val="fr-FR"/>
              </w:rPr>
              <w:t>Février 2019</w:t>
            </w:r>
          </w:p>
        </w:tc>
      </w:tr>
      <w:tr w:rsidR="00AF2F4C" w:rsidRPr="001E59C7" w14:paraId="1122B50A" w14:textId="77777777" w:rsidTr="00AF2F4C">
        <w:trPr>
          <w:cantSplit/>
          <w:tblHeader/>
        </w:trPr>
        <w:tc>
          <w:tcPr>
            <w:tcW w:w="315" w:type="dxa"/>
            <w:vMerge/>
            <w:tcBorders>
              <w:bottom w:val="single" w:sz="12" w:space="0" w:color="auto"/>
            </w:tcBorders>
            <w:shd w:val="clear" w:color="auto" w:fill="auto"/>
            <w:noWrap/>
          </w:tcPr>
          <w:p w14:paraId="06D4EEF3" w14:textId="1862EAE1" w:rsidR="00AF2F4C" w:rsidRPr="001E59C7" w:rsidRDefault="00AF2F4C" w:rsidP="001D0CB0">
            <w:pPr>
              <w:spacing w:before="81" w:after="81" w:line="160" w:lineRule="exact"/>
              <w:ind w:right="40"/>
              <w:rPr>
                <w:i/>
                <w:sz w:val="14"/>
                <w:lang w:val="fr-FR"/>
              </w:rPr>
            </w:pPr>
          </w:p>
        </w:tc>
        <w:tc>
          <w:tcPr>
            <w:tcW w:w="2277" w:type="dxa"/>
            <w:vMerge/>
            <w:tcBorders>
              <w:bottom w:val="single" w:sz="12" w:space="0" w:color="auto"/>
            </w:tcBorders>
            <w:shd w:val="clear" w:color="auto" w:fill="auto"/>
            <w:noWrap/>
            <w:vAlign w:val="bottom"/>
          </w:tcPr>
          <w:p w14:paraId="31DF8E82" w14:textId="31A68A13" w:rsidR="00AF2F4C" w:rsidRPr="001E59C7" w:rsidRDefault="00AF2F4C" w:rsidP="001D0CB0">
            <w:pPr>
              <w:spacing w:before="81" w:after="81" w:line="160" w:lineRule="exact"/>
              <w:ind w:left="49" w:right="43"/>
              <w:rPr>
                <w:i/>
                <w:sz w:val="14"/>
                <w:lang w:val="fr-FR"/>
              </w:rPr>
            </w:pPr>
          </w:p>
        </w:tc>
        <w:tc>
          <w:tcPr>
            <w:tcW w:w="487" w:type="dxa"/>
            <w:gridSpan w:val="2"/>
            <w:tcBorders>
              <w:bottom w:val="single" w:sz="12" w:space="0" w:color="auto"/>
            </w:tcBorders>
            <w:shd w:val="clear" w:color="auto" w:fill="auto"/>
            <w:noWrap/>
            <w:vAlign w:val="bottom"/>
          </w:tcPr>
          <w:p w14:paraId="686AEDD6" w14:textId="77777777" w:rsidR="00AF2F4C" w:rsidRPr="001E59C7" w:rsidRDefault="00AF2F4C" w:rsidP="009F2AFF">
            <w:pPr>
              <w:spacing w:before="81" w:after="81" w:line="160" w:lineRule="exact"/>
              <w:ind w:right="43"/>
              <w:jc w:val="right"/>
              <w:rPr>
                <w:i/>
                <w:sz w:val="14"/>
                <w:lang w:val="fr-FR"/>
              </w:rPr>
            </w:pPr>
            <w:r w:rsidRPr="00C160F6">
              <w:rPr>
                <w:i/>
                <w:sz w:val="14"/>
                <w:lang w:val="fr-FR"/>
              </w:rPr>
              <w:t>F</w:t>
            </w:r>
          </w:p>
        </w:tc>
        <w:tc>
          <w:tcPr>
            <w:tcW w:w="488" w:type="dxa"/>
            <w:tcBorders>
              <w:bottom w:val="single" w:sz="12" w:space="0" w:color="auto"/>
            </w:tcBorders>
            <w:shd w:val="clear" w:color="auto" w:fill="auto"/>
            <w:noWrap/>
            <w:vAlign w:val="bottom"/>
          </w:tcPr>
          <w:p w14:paraId="6933180F" w14:textId="77777777" w:rsidR="00AF2F4C" w:rsidRPr="001E59C7" w:rsidRDefault="00AF2F4C" w:rsidP="009F2AFF">
            <w:pPr>
              <w:spacing w:before="81" w:after="81" w:line="160" w:lineRule="exact"/>
              <w:ind w:right="43"/>
              <w:jc w:val="right"/>
              <w:rPr>
                <w:i/>
                <w:sz w:val="14"/>
                <w:lang w:val="fr-FR"/>
              </w:rPr>
            </w:pPr>
            <w:r w:rsidRPr="00C160F6">
              <w:rPr>
                <w:i/>
                <w:sz w:val="14"/>
                <w:lang w:val="fr-FR"/>
              </w:rPr>
              <w:t>H</w:t>
            </w:r>
          </w:p>
        </w:tc>
        <w:tc>
          <w:tcPr>
            <w:tcW w:w="488" w:type="dxa"/>
            <w:tcBorders>
              <w:bottom w:val="single" w:sz="12" w:space="0" w:color="auto"/>
            </w:tcBorders>
            <w:shd w:val="clear" w:color="auto" w:fill="auto"/>
            <w:noWrap/>
            <w:vAlign w:val="bottom"/>
          </w:tcPr>
          <w:p w14:paraId="682EF82D" w14:textId="77777777" w:rsidR="00AF2F4C" w:rsidRPr="0073552B" w:rsidRDefault="00AF2F4C" w:rsidP="009F2AFF">
            <w:pPr>
              <w:spacing w:before="81" w:after="81" w:line="160" w:lineRule="exact"/>
              <w:ind w:right="43"/>
              <w:jc w:val="right"/>
              <w:rPr>
                <w:b/>
                <w:bCs/>
                <w:i/>
                <w:sz w:val="14"/>
                <w:lang w:val="fr-FR"/>
              </w:rPr>
            </w:pPr>
            <w:r w:rsidRPr="0073552B">
              <w:rPr>
                <w:b/>
                <w:bCs/>
                <w:i/>
                <w:sz w:val="14"/>
                <w:lang w:val="fr-FR"/>
              </w:rPr>
              <w:t xml:space="preserve">Total </w:t>
            </w:r>
          </w:p>
        </w:tc>
        <w:tc>
          <w:tcPr>
            <w:tcW w:w="488" w:type="dxa"/>
            <w:tcBorders>
              <w:bottom w:val="single" w:sz="12" w:space="0" w:color="auto"/>
            </w:tcBorders>
            <w:shd w:val="clear" w:color="auto" w:fill="auto"/>
            <w:noWrap/>
            <w:vAlign w:val="bottom"/>
          </w:tcPr>
          <w:p w14:paraId="6CF3B26F" w14:textId="50E85BB0" w:rsidR="00AF2F4C" w:rsidRPr="001E59C7" w:rsidRDefault="00AF2F4C" w:rsidP="009F2AFF">
            <w:pPr>
              <w:spacing w:before="81" w:after="81" w:line="160" w:lineRule="exact"/>
              <w:ind w:right="43"/>
              <w:jc w:val="right"/>
              <w:rPr>
                <w:i/>
                <w:sz w:val="14"/>
                <w:lang w:val="fr-FR"/>
              </w:rPr>
            </w:pPr>
            <w:r w:rsidRPr="00C160F6">
              <w:rPr>
                <w:i/>
                <w:sz w:val="14"/>
                <w:lang w:val="fr-FR"/>
              </w:rPr>
              <w:t> % F</w:t>
            </w:r>
          </w:p>
        </w:tc>
        <w:tc>
          <w:tcPr>
            <w:tcW w:w="491" w:type="dxa"/>
            <w:tcBorders>
              <w:bottom w:val="single" w:sz="12" w:space="0" w:color="auto"/>
            </w:tcBorders>
            <w:shd w:val="clear" w:color="auto" w:fill="auto"/>
            <w:noWrap/>
            <w:vAlign w:val="bottom"/>
          </w:tcPr>
          <w:p w14:paraId="5C112F3A" w14:textId="43FFCF20" w:rsidR="00AF2F4C" w:rsidRPr="001E59C7" w:rsidRDefault="00AF2F4C" w:rsidP="009F2AFF">
            <w:pPr>
              <w:spacing w:before="81" w:after="81" w:line="160" w:lineRule="exact"/>
              <w:ind w:right="43"/>
              <w:jc w:val="right"/>
              <w:rPr>
                <w:i/>
                <w:sz w:val="14"/>
                <w:lang w:val="fr-FR"/>
              </w:rPr>
            </w:pPr>
            <w:r w:rsidRPr="00C160F6">
              <w:rPr>
                <w:i/>
                <w:sz w:val="14"/>
                <w:lang w:val="fr-FR"/>
              </w:rPr>
              <w:t> % H</w:t>
            </w:r>
          </w:p>
        </w:tc>
        <w:tc>
          <w:tcPr>
            <w:tcW w:w="487" w:type="dxa"/>
            <w:gridSpan w:val="2"/>
            <w:tcBorders>
              <w:bottom w:val="single" w:sz="12" w:space="0" w:color="auto"/>
            </w:tcBorders>
            <w:shd w:val="clear" w:color="auto" w:fill="auto"/>
            <w:noWrap/>
            <w:vAlign w:val="bottom"/>
          </w:tcPr>
          <w:p w14:paraId="1A4DBB49" w14:textId="77777777" w:rsidR="00AF2F4C" w:rsidRPr="001E59C7" w:rsidRDefault="00AF2F4C" w:rsidP="009F2AFF">
            <w:pPr>
              <w:spacing w:before="81" w:after="81" w:line="160" w:lineRule="exact"/>
              <w:ind w:right="43"/>
              <w:jc w:val="right"/>
              <w:rPr>
                <w:i/>
                <w:sz w:val="14"/>
                <w:lang w:val="fr-FR"/>
              </w:rPr>
            </w:pPr>
            <w:r w:rsidRPr="00C160F6">
              <w:rPr>
                <w:i/>
                <w:sz w:val="14"/>
                <w:lang w:val="fr-FR"/>
              </w:rPr>
              <w:t>F</w:t>
            </w:r>
          </w:p>
        </w:tc>
        <w:tc>
          <w:tcPr>
            <w:tcW w:w="488" w:type="dxa"/>
            <w:tcBorders>
              <w:bottom w:val="single" w:sz="12" w:space="0" w:color="auto"/>
            </w:tcBorders>
            <w:shd w:val="clear" w:color="auto" w:fill="auto"/>
            <w:noWrap/>
            <w:vAlign w:val="bottom"/>
          </w:tcPr>
          <w:p w14:paraId="3316929F" w14:textId="77777777" w:rsidR="00AF2F4C" w:rsidRPr="001E59C7" w:rsidRDefault="00AF2F4C" w:rsidP="009F2AFF">
            <w:pPr>
              <w:spacing w:before="81" w:after="81" w:line="160" w:lineRule="exact"/>
              <w:ind w:right="43"/>
              <w:jc w:val="right"/>
              <w:rPr>
                <w:i/>
                <w:sz w:val="14"/>
                <w:lang w:val="fr-FR"/>
              </w:rPr>
            </w:pPr>
            <w:r w:rsidRPr="00C160F6">
              <w:rPr>
                <w:i/>
                <w:sz w:val="14"/>
                <w:lang w:val="fr-FR"/>
              </w:rPr>
              <w:t>H</w:t>
            </w:r>
          </w:p>
        </w:tc>
        <w:tc>
          <w:tcPr>
            <w:tcW w:w="488" w:type="dxa"/>
            <w:tcBorders>
              <w:bottom w:val="single" w:sz="12" w:space="0" w:color="auto"/>
            </w:tcBorders>
            <w:shd w:val="clear" w:color="auto" w:fill="auto"/>
            <w:noWrap/>
            <w:vAlign w:val="bottom"/>
          </w:tcPr>
          <w:p w14:paraId="0403B2F6" w14:textId="77777777" w:rsidR="00AF2F4C" w:rsidRPr="0073552B" w:rsidRDefault="00AF2F4C" w:rsidP="009F2AFF">
            <w:pPr>
              <w:spacing w:before="81" w:after="81" w:line="160" w:lineRule="exact"/>
              <w:ind w:right="43"/>
              <w:jc w:val="right"/>
              <w:rPr>
                <w:b/>
                <w:bCs/>
                <w:i/>
                <w:sz w:val="14"/>
                <w:lang w:val="fr-FR"/>
              </w:rPr>
            </w:pPr>
            <w:r w:rsidRPr="0073552B">
              <w:rPr>
                <w:b/>
                <w:bCs/>
                <w:i/>
                <w:sz w:val="14"/>
                <w:lang w:val="fr-FR"/>
              </w:rPr>
              <w:t xml:space="preserve">Total </w:t>
            </w:r>
          </w:p>
        </w:tc>
        <w:tc>
          <w:tcPr>
            <w:tcW w:w="488" w:type="dxa"/>
            <w:tcBorders>
              <w:bottom w:val="single" w:sz="12" w:space="0" w:color="auto"/>
            </w:tcBorders>
            <w:shd w:val="clear" w:color="auto" w:fill="auto"/>
            <w:noWrap/>
            <w:vAlign w:val="bottom"/>
          </w:tcPr>
          <w:p w14:paraId="1CF528A3" w14:textId="3FE5DC93" w:rsidR="00AF2F4C" w:rsidRPr="001E59C7" w:rsidRDefault="00AF2F4C" w:rsidP="009F2AFF">
            <w:pPr>
              <w:spacing w:before="81" w:after="81" w:line="160" w:lineRule="exact"/>
              <w:ind w:right="43"/>
              <w:jc w:val="right"/>
              <w:rPr>
                <w:i/>
                <w:sz w:val="14"/>
                <w:lang w:val="fr-FR"/>
              </w:rPr>
            </w:pPr>
            <w:r w:rsidRPr="00C160F6">
              <w:rPr>
                <w:i/>
                <w:sz w:val="14"/>
                <w:lang w:val="fr-FR"/>
              </w:rPr>
              <w:t> % F</w:t>
            </w:r>
          </w:p>
        </w:tc>
        <w:tc>
          <w:tcPr>
            <w:tcW w:w="488" w:type="dxa"/>
            <w:tcBorders>
              <w:bottom w:val="single" w:sz="12" w:space="0" w:color="auto"/>
            </w:tcBorders>
            <w:shd w:val="clear" w:color="auto" w:fill="auto"/>
            <w:noWrap/>
            <w:vAlign w:val="bottom"/>
          </w:tcPr>
          <w:p w14:paraId="0424C192" w14:textId="275E1193" w:rsidR="00AF2F4C" w:rsidRPr="00C160F6" w:rsidRDefault="00AF2F4C" w:rsidP="009F2AFF">
            <w:pPr>
              <w:spacing w:before="81" w:after="81" w:line="160" w:lineRule="exact"/>
              <w:ind w:right="43"/>
              <w:jc w:val="right"/>
              <w:rPr>
                <w:i/>
                <w:sz w:val="14"/>
                <w:lang w:val="fr-FR"/>
              </w:rPr>
            </w:pPr>
            <w:r w:rsidRPr="00C160F6">
              <w:rPr>
                <w:i/>
                <w:sz w:val="14"/>
                <w:lang w:val="fr-FR"/>
              </w:rPr>
              <w:t> % H</w:t>
            </w:r>
          </w:p>
        </w:tc>
      </w:tr>
      <w:tr w:rsidR="001D0CB0" w:rsidRPr="001E59C7" w14:paraId="54205D73" w14:textId="77777777" w:rsidTr="00AF2F4C">
        <w:trPr>
          <w:cantSplit/>
          <w:trHeight w:hRule="exact" w:val="115"/>
          <w:tblHeader/>
        </w:trPr>
        <w:tc>
          <w:tcPr>
            <w:tcW w:w="315" w:type="dxa"/>
            <w:tcBorders>
              <w:top w:val="single" w:sz="12" w:space="0" w:color="auto"/>
            </w:tcBorders>
            <w:shd w:val="clear" w:color="auto" w:fill="auto"/>
            <w:noWrap/>
          </w:tcPr>
          <w:p w14:paraId="5FCB711A" w14:textId="77777777" w:rsidR="009F2AFF" w:rsidRPr="001E59C7" w:rsidRDefault="009F2AFF" w:rsidP="001D0CB0">
            <w:pPr>
              <w:spacing w:before="40" w:after="40" w:line="210" w:lineRule="exact"/>
              <w:ind w:right="40"/>
              <w:rPr>
                <w:sz w:val="17"/>
                <w:lang w:val="fr-FR"/>
              </w:rPr>
            </w:pPr>
          </w:p>
        </w:tc>
        <w:tc>
          <w:tcPr>
            <w:tcW w:w="2277" w:type="dxa"/>
            <w:tcBorders>
              <w:top w:val="single" w:sz="12" w:space="0" w:color="auto"/>
            </w:tcBorders>
            <w:shd w:val="clear" w:color="auto" w:fill="auto"/>
            <w:noWrap/>
            <w:vAlign w:val="bottom"/>
          </w:tcPr>
          <w:p w14:paraId="1ABEE29E" w14:textId="77777777" w:rsidR="009F2AFF" w:rsidRPr="001E59C7" w:rsidRDefault="009F2AFF" w:rsidP="001D0CB0">
            <w:pPr>
              <w:spacing w:before="40" w:after="40" w:line="210" w:lineRule="exact"/>
              <w:ind w:left="49" w:right="43"/>
              <w:jc w:val="right"/>
              <w:rPr>
                <w:sz w:val="17"/>
                <w:lang w:val="fr-FR"/>
              </w:rPr>
            </w:pPr>
          </w:p>
        </w:tc>
        <w:tc>
          <w:tcPr>
            <w:tcW w:w="487" w:type="dxa"/>
            <w:gridSpan w:val="2"/>
            <w:tcBorders>
              <w:top w:val="single" w:sz="12" w:space="0" w:color="auto"/>
            </w:tcBorders>
            <w:shd w:val="clear" w:color="auto" w:fill="auto"/>
            <w:noWrap/>
            <w:vAlign w:val="bottom"/>
          </w:tcPr>
          <w:p w14:paraId="280877A7" w14:textId="77777777" w:rsidR="009F2AFF" w:rsidRPr="001E59C7" w:rsidRDefault="009F2AFF" w:rsidP="009F2AFF">
            <w:pPr>
              <w:spacing w:before="40" w:after="40" w:line="210" w:lineRule="exact"/>
              <w:ind w:right="43"/>
              <w:jc w:val="right"/>
              <w:rPr>
                <w:sz w:val="17"/>
                <w:lang w:val="fr-FR"/>
              </w:rPr>
            </w:pPr>
          </w:p>
        </w:tc>
        <w:tc>
          <w:tcPr>
            <w:tcW w:w="488" w:type="dxa"/>
            <w:tcBorders>
              <w:top w:val="single" w:sz="12" w:space="0" w:color="auto"/>
            </w:tcBorders>
            <w:shd w:val="clear" w:color="auto" w:fill="auto"/>
            <w:noWrap/>
            <w:vAlign w:val="bottom"/>
          </w:tcPr>
          <w:p w14:paraId="67E31A9B" w14:textId="77777777" w:rsidR="009F2AFF" w:rsidRPr="001E59C7" w:rsidRDefault="009F2AFF" w:rsidP="009F2AFF">
            <w:pPr>
              <w:spacing w:before="40" w:after="40" w:line="210" w:lineRule="exact"/>
              <w:ind w:right="43"/>
              <w:jc w:val="right"/>
              <w:rPr>
                <w:sz w:val="17"/>
                <w:lang w:val="fr-FR"/>
              </w:rPr>
            </w:pPr>
          </w:p>
        </w:tc>
        <w:tc>
          <w:tcPr>
            <w:tcW w:w="488" w:type="dxa"/>
            <w:tcBorders>
              <w:top w:val="single" w:sz="12" w:space="0" w:color="auto"/>
            </w:tcBorders>
            <w:shd w:val="clear" w:color="auto" w:fill="auto"/>
            <w:noWrap/>
            <w:vAlign w:val="bottom"/>
          </w:tcPr>
          <w:p w14:paraId="0E809D74" w14:textId="77777777" w:rsidR="009F2AFF" w:rsidRPr="0073552B" w:rsidRDefault="009F2AFF" w:rsidP="009F2AFF">
            <w:pPr>
              <w:spacing w:before="40" w:after="40" w:line="210" w:lineRule="exact"/>
              <w:ind w:right="43"/>
              <w:jc w:val="right"/>
              <w:rPr>
                <w:b/>
                <w:bCs/>
                <w:sz w:val="17"/>
                <w:lang w:val="fr-FR"/>
              </w:rPr>
            </w:pPr>
          </w:p>
        </w:tc>
        <w:tc>
          <w:tcPr>
            <w:tcW w:w="488" w:type="dxa"/>
            <w:tcBorders>
              <w:top w:val="single" w:sz="12" w:space="0" w:color="auto"/>
            </w:tcBorders>
            <w:shd w:val="clear" w:color="auto" w:fill="auto"/>
            <w:noWrap/>
            <w:vAlign w:val="bottom"/>
          </w:tcPr>
          <w:p w14:paraId="77252941" w14:textId="77777777" w:rsidR="009F2AFF" w:rsidRPr="001E59C7" w:rsidRDefault="009F2AFF" w:rsidP="009F2AFF">
            <w:pPr>
              <w:spacing w:before="40" w:after="40" w:line="210" w:lineRule="exact"/>
              <w:ind w:right="43"/>
              <w:jc w:val="right"/>
              <w:rPr>
                <w:sz w:val="17"/>
                <w:lang w:val="fr-FR"/>
              </w:rPr>
            </w:pPr>
          </w:p>
        </w:tc>
        <w:tc>
          <w:tcPr>
            <w:tcW w:w="491" w:type="dxa"/>
            <w:tcBorders>
              <w:top w:val="single" w:sz="12" w:space="0" w:color="auto"/>
            </w:tcBorders>
            <w:shd w:val="clear" w:color="auto" w:fill="auto"/>
            <w:noWrap/>
            <w:vAlign w:val="bottom"/>
          </w:tcPr>
          <w:p w14:paraId="67AC92B4" w14:textId="77777777" w:rsidR="009F2AFF" w:rsidRPr="001E59C7" w:rsidRDefault="009F2AFF" w:rsidP="009F2AFF">
            <w:pPr>
              <w:spacing w:before="40" w:after="40" w:line="210" w:lineRule="exact"/>
              <w:ind w:right="43"/>
              <w:jc w:val="right"/>
              <w:rPr>
                <w:sz w:val="17"/>
                <w:lang w:val="fr-FR"/>
              </w:rPr>
            </w:pPr>
          </w:p>
        </w:tc>
        <w:tc>
          <w:tcPr>
            <w:tcW w:w="487" w:type="dxa"/>
            <w:gridSpan w:val="2"/>
            <w:tcBorders>
              <w:top w:val="single" w:sz="12" w:space="0" w:color="auto"/>
            </w:tcBorders>
            <w:shd w:val="clear" w:color="auto" w:fill="auto"/>
            <w:noWrap/>
            <w:vAlign w:val="bottom"/>
          </w:tcPr>
          <w:p w14:paraId="6284F967" w14:textId="77777777" w:rsidR="009F2AFF" w:rsidRPr="001E59C7" w:rsidRDefault="009F2AFF" w:rsidP="009F2AFF">
            <w:pPr>
              <w:spacing w:before="40" w:after="40" w:line="210" w:lineRule="exact"/>
              <w:ind w:right="43"/>
              <w:jc w:val="right"/>
              <w:rPr>
                <w:sz w:val="17"/>
                <w:lang w:val="fr-FR"/>
              </w:rPr>
            </w:pPr>
          </w:p>
        </w:tc>
        <w:tc>
          <w:tcPr>
            <w:tcW w:w="488" w:type="dxa"/>
            <w:tcBorders>
              <w:top w:val="single" w:sz="12" w:space="0" w:color="auto"/>
            </w:tcBorders>
            <w:shd w:val="clear" w:color="auto" w:fill="auto"/>
            <w:noWrap/>
            <w:vAlign w:val="bottom"/>
          </w:tcPr>
          <w:p w14:paraId="2260C17B" w14:textId="77777777" w:rsidR="009F2AFF" w:rsidRPr="001E59C7" w:rsidRDefault="009F2AFF" w:rsidP="009F2AFF">
            <w:pPr>
              <w:spacing w:before="40" w:after="40" w:line="210" w:lineRule="exact"/>
              <w:ind w:right="43"/>
              <w:jc w:val="right"/>
              <w:rPr>
                <w:sz w:val="17"/>
                <w:lang w:val="fr-FR"/>
              </w:rPr>
            </w:pPr>
          </w:p>
        </w:tc>
        <w:tc>
          <w:tcPr>
            <w:tcW w:w="488" w:type="dxa"/>
            <w:tcBorders>
              <w:top w:val="single" w:sz="12" w:space="0" w:color="auto"/>
            </w:tcBorders>
            <w:shd w:val="clear" w:color="auto" w:fill="auto"/>
            <w:noWrap/>
            <w:vAlign w:val="bottom"/>
          </w:tcPr>
          <w:p w14:paraId="74EB5616" w14:textId="77777777" w:rsidR="009F2AFF" w:rsidRPr="0073552B" w:rsidRDefault="009F2AFF" w:rsidP="009F2AFF">
            <w:pPr>
              <w:spacing w:before="40" w:after="40" w:line="210" w:lineRule="exact"/>
              <w:ind w:right="43"/>
              <w:jc w:val="right"/>
              <w:rPr>
                <w:b/>
                <w:bCs/>
                <w:sz w:val="17"/>
                <w:lang w:val="fr-FR"/>
              </w:rPr>
            </w:pPr>
          </w:p>
        </w:tc>
        <w:tc>
          <w:tcPr>
            <w:tcW w:w="488" w:type="dxa"/>
            <w:tcBorders>
              <w:top w:val="single" w:sz="12" w:space="0" w:color="auto"/>
            </w:tcBorders>
            <w:shd w:val="clear" w:color="auto" w:fill="auto"/>
            <w:noWrap/>
            <w:vAlign w:val="bottom"/>
          </w:tcPr>
          <w:p w14:paraId="035271FF" w14:textId="77777777" w:rsidR="009F2AFF" w:rsidRPr="001E59C7" w:rsidRDefault="009F2AFF" w:rsidP="009F2AFF">
            <w:pPr>
              <w:spacing w:before="40" w:after="40" w:line="210" w:lineRule="exact"/>
              <w:ind w:right="43"/>
              <w:jc w:val="right"/>
              <w:rPr>
                <w:sz w:val="17"/>
                <w:lang w:val="fr-FR"/>
              </w:rPr>
            </w:pPr>
          </w:p>
        </w:tc>
        <w:tc>
          <w:tcPr>
            <w:tcW w:w="488" w:type="dxa"/>
            <w:tcBorders>
              <w:top w:val="single" w:sz="12" w:space="0" w:color="auto"/>
            </w:tcBorders>
            <w:shd w:val="clear" w:color="auto" w:fill="auto"/>
            <w:noWrap/>
            <w:vAlign w:val="bottom"/>
          </w:tcPr>
          <w:p w14:paraId="0CEBFB9D" w14:textId="77777777" w:rsidR="009F2AFF" w:rsidRPr="001E59C7" w:rsidRDefault="009F2AFF" w:rsidP="009F2AFF">
            <w:pPr>
              <w:spacing w:before="40" w:after="40" w:line="210" w:lineRule="exact"/>
              <w:ind w:right="43"/>
              <w:jc w:val="right"/>
              <w:rPr>
                <w:sz w:val="17"/>
                <w:lang w:val="fr-FR"/>
              </w:rPr>
            </w:pPr>
          </w:p>
        </w:tc>
      </w:tr>
      <w:tr w:rsidR="001D0CB0" w:rsidRPr="001E59C7" w14:paraId="5F861189" w14:textId="77777777" w:rsidTr="00AF2F4C">
        <w:trPr>
          <w:cantSplit/>
        </w:trPr>
        <w:tc>
          <w:tcPr>
            <w:tcW w:w="315" w:type="dxa"/>
            <w:shd w:val="clear" w:color="auto" w:fill="auto"/>
            <w:noWrap/>
          </w:tcPr>
          <w:p w14:paraId="7B88008B" w14:textId="77777777" w:rsidR="009F2AFF" w:rsidRPr="001E59C7" w:rsidRDefault="009F2AFF" w:rsidP="001D0CB0">
            <w:pPr>
              <w:tabs>
                <w:tab w:val="left" w:pos="288"/>
                <w:tab w:val="left" w:pos="576"/>
                <w:tab w:val="left" w:pos="864"/>
                <w:tab w:val="left" w:pos="1152"/>
              </w:tabs>
              <w:spacing w:before="40" w:after="40" w:line="210" w:lineRule="exact"/>
              <w:ind w:right="40"/>
              <w:rPr>
                <w:sz w:val="17"/>
                <w:lang w:val="fr-FR"/>
              </w:rPr>
            </w:pPr>
            <w:r w:rsidRPr="00C160F6">
              <w:rPr>
                <w:sz w:val="17"/>
                <w:lang w:val="fr-FR"/>
              </w:rPr>
              <w:t>1</w:t>
            </w:r>
          </w:p>
        </w:tc>
        <w:tc>
          <w:tcPr>
            <w:tcW w:w="2277" w:type="dxa"/>
            <w:shd w:val="clear" w:color="auto" w:fill="auto"/>
            <w:noWrap/>
          </w:tcPr>
          <w:p w14:paraId="2B89D261" w14:textId="77777777" w:rsidR="009F2AFF" w:rsidRPr="001E59C7" w:rsidRDefault="009F2AFF" w:rsidP="001D0CB0">
            <w:pPr>
              <w:tabs>
                <w:tab w:val="left" w:pos="288"/>
                <w:tab w:val="left" w:pos="576"/>
                <w:tab w:val="left" w:pos="864"/>
                <w:tab w:val="left" w:pos="1152"/>
              </w:tabs>
              <w:spacing w:before="40" w:after="40" w:line="210" w:lineRule="exact"/>
              <w:ind w:left="49" w:right="43"/>
              <w:rPr>
                <w:sz w:val="17"/>
                <w:lang w:val="fr-FR"/>
              </w:rPr>
            </w:pPr>
            <w:r w:rsidRPr="001E59C7">
              <w:rPr>
                <w:sz w:val="17"/>
                <w:lang w:val="fr-FR"/>
              </w:rPr>
              <w:t>Assemblée législative nationale</w:t>
            </w:r>
          </w:p>
        </w:tc>
        <w:tc>
          <w:tcPr>
            <w:tcW w:w="487" w:type="dxa"/>
            <w:gridSpan w:val="2"/>
            <w:shd w:val="clear" w:color="auto" w:fill="auto"/>
            <w:noWrap/>
            <w:vAlign w:val="bottom"/>
          </w:tcPr>
          <w:p w14:paraId="61588CB5"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95</w:t>
            </w:r>
          </w:p>
        </w:tc>
        <w:tc>
          <w:tcPr>
            <w:tcW w:w="488" w:type="dxa"/>
            <w:shd w:val="clear" w:color="auto" w:fill="auto"/>
            <w:noWrap/>
            <w:vAlign w:val="bottom"/>
          </w:tcPr>
          <w:p w14:paraId="1D1AE1CF"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237</w:t>
            </w:r>
          </w:p>
        </w:tc>
        <w:tc>
          <w:tcPr>
            <w:tcW w:w="488" w:type="dxa"/>
            <w:shd w:val="clear" w:color="auto" w:fill="auto"/>
            <w:noWrap/>
            <w:vAlign w:val="bottom"/>
          </w:tcPr>
          <w:p w14:paraId="2B5584D0" w14:textId="77777777" w:rsidR="009F2AFF" w:rsidRPr="0073552B" w:rsidRDefault="009F2AFF" w:rsidP="009F2AFF">
            <w:pPr>
              <w:tabs>
                <w:tab w:val="left" w:pos="288"/>
                <w:tab w:val="left" w:pos="576"/>
                <w:tab w:val="left" w:pos="864"/>
                <w:tab w:val="left" w:pos="1152"/>
              </w:tabs>
              <w:spacing w:before="40" w:after="40" w:line="210" w:lineRule="exact"/>
              <w:ind w:right="43"/>
              <w:jc w:val="right"/>
              <w:rPr>
                <w:b/>
                <w:bCs/>
                <w:sz w:val="17"/>
                <w:lang w:val="fr-FR"/>
              </w:rPr>
            </w:pPr>
            <w:r w:rsidRPr="0073552B">
              <w:rPr>
                <w:b/>
                <w:bCs/>
                <w:sz w:val="17"/>
                <w:lang w:val="fr-FR"/>
              </w:rPr>
              <w:t>332</w:t>
            </w:r>
          </w:p>
        </w:tc>
        <w:tc>
          <w:tcPr>
            <w:tcW w:w="488" w:type="dxa"/>
            <w:shd w:val="clear" w:color="auto" w:fill="auto"/>
            <w:noWrap/>
            <w:vAlign w:val="bottom"/>
          </w:tcPr>
          <w:p w14:paraId="0AD4E566"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29</w:t>
            </w:r>
          </w:p>
        </w:tc>
        <w:tc>
          <w:tcPr>
            <w:tcW w:w="491" w:type="dxa"/>
            <w:shd w:val="clear" w:color="auto" w:fill="auto"/>
            <w:noWrap/>
            <w:vAlign w:val="bottom"/>
          </w:tcPr>
          <w:p w14:paraId="2471389F"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71</w:t>
            </w:r>
          </w:p>
        </w:tc>
        <w:tc>
          <w:tcPr>
            <w:tcW w:w="487" w:type="dxa"/>
            <w:gridSpan w:val="2"/>
            <w:shd w:val="clear" w:color="auto" w:fill="auto"/>
            <w:noWrap/>
            <w:vAlign w:val="bottom"/>
          </w:tcPr>
          <w:p w14:paraId="2695F8F1"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111</w:t>
            </w:r>
          </w:p>
        </w:tc>
        <w:tc>
          <w:tcPr>
            <w:tcW w:w="488" w:type="dxa"/>
            <w:shd w:val="clear" w:color="auto" w:fill="auto"/>
            <w:noWrap/>
            <w:vAlign w:val="bottom"/>
          </w:tcPr>
          <w:p w14:paraId="627BEC79"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289</w:t>
            </w:r>
          </w:p>
        </w:tc>
        <w:tc>
          <w:tcPr>
            <w:tcW w:w="488" w:type="dxa"/>
            <w:shd w:val="clear" w:color="auto" w:fill="auto"/>
            <w:noWrap/>
            <w:vAlign w:val="bottom"/>
          </w:tcPr>
          <w:p w14:paraId="472BBD44" w14:textId="77777777" w:rsidR="009F2AFF" w:rsidRPr="0073552B" w:rsidRDefault="009F2AFF" w:rsidP="009F2AFF">
            <w:pPr>
              <w:tabs>
                <w:tab w:val="left" w:pos="288"/>
                <w:tab w:val="left" w:pos="576"/>
                <w:tab w:val="left" w:pos="864"/>
                <w:tab w:val="left" w:pos="1152"/>
              </w:tabs>
              <w:spacing w:before="40" w:after="40" w:line="210" w:lineRule="exact"/>
              <w:ind w:right="43"/>
              <w:jc w:val="right"/>
              <w:rPr>
                <w:b/>
                <w:bCs/>
                <w:sz w:val="17"/>
                <w:lang w:val="fr-FR"/>
              </w:rPr>
            </w:pPr>
            <w:r w:rsidRPr="0073552B">
              <w:rPr>
                <w:b/>
                <w:bCs/>
                <w:sz w:val="17"/>
                <w:lang w:val="fr-FR"/>
              </w:rPr>
              <w:t>400</w:t>
            </w:r>
          </w:p>
        </w:tc>
        <w:tc>
          <w:tcPr>
            <w:tcW w:w="488" w:type="dxa"/>
            <w:shd w:val="clear" w:color="auto" w:fill="auto"/>
            <w:noWrap/>
            <w:vAlign w:val="bottom"/>
          </w:tcPr>
          <w:p w14:paraId="7408B556"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28</w:t>
            </w:r>
          </w:p>
        </w:tc>
        <w:tc>
          <w:tcPr>
            <w:tcW w:w="488" w:type="dxa"/>
            <w:shd w:val="clear" w:color="auto" w:fill="auto"/>
            <w:noWrap/>
            <w:vAlign w:val="bottom"/>
          </w:tcPr>
          <w:p w14:paraId="0D21AA11"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72</w:t>
            </w:r>
          </w:p>
        </w:tc>
      </w:tr>
      <w:tr w:rsidR="001D0CB0" w:rsidRPr="001E59C7" w14:paraId="71C48E92" w14:textId="77777777" w:rsidTr="00AF2F4C">
        <w:trPr>
          <w:cantSplit/>
        </w:trPr>
        <w:tc>
          <w:tcPr>
            <w:tcW w:w="315" w:type="dxa"/>
            <w:shd w:val="clear" w:color="auto" w:fill="auto"/>
            <w:noWrap/>
          </w:tcPr>
          <w:p w14:paraId="355B99EC" w14:textId="77777777" w:rsidR="009F2AFF" w:rsidRPr="001E59C7" w:rsidRDefault="009F2AFF" w:rsidP="001D0CB0">
            <w:pPr>
              <w:tabs>
                <w:tab w:val="left" w:pos="288"/>
                <w:tab w:val="left" w:pos="576"/>
                <w:tab w:val="left" w:pos="864"/>
                <w:tab w:val="left" w:pos="1152"/>
              </w:tabs>
              <w:spacing w:before="40" w:after="40" w:line="210" w:lineRule="exact"/>
              <w:ind w:right="40"/>
              <w:rPr>
                <w:sz w:val="17"/>
                <w:lang w:val="fr-FR"/>
              </w:rPr>
            </w:pPr>
            <w:r w:rsidRPr="00C160F6">
              <w:rPr>
                <w:sz w:val="17"/>
                <w:lang w:val="fr-FR"/>
              </w:rPr>
              <w:t>2</w:t>
            </w:r>
          </w:p>
        </w:tc>
        <w:tc>
          <w:tcPr>
            <w:tcW w:w="2277" w:type="dxa"/>
            <w:shd w:val="clear" w:color="auto" w:fill="auto"/>
            <w:noWrap/>
          </w:tcPr>
          <w:p w14:paraId="162CD4D2" w14:textId="1B8BB6B2" w:rsidR="009F2AFF" w:rsidRPr="001E59C7" w:rsidRDefault="009F2AFF" w:rsidP="001D0CB0">
            <w:pPr>
              <w:tabs>
                <w:tab w:val="left" w:pos="288"/>
                <w:tab w:val="left" w:pos="576"/>
                <w:tab w:val="left" w:pos="864"/>
                <w:tab w:val="left" w:pos="1152"/>
              </w:tabs>
              <w:spacing w:before="40" w:after="40" w:line="210" w:lineRule="exact"/>
              <w:ind w:left="49" w:right="43"/>
              <w:rPr>
                <w:sz w:val="17"/>
                <w:lang w:val="fr-FR"/>
              </w:rPr>
            </w:pPr>
            <w:r w:rsidRPr="001E59C7">
              <w:rPr>
                <w:sz w:val="17"/>
                <w:lang w:val="fr-FR"/>
              </w:rPr>
              <w:t>Conseil des États</w:t>
            </w:r>
          </w:p>
        </w:tc>
        <w:tc>
          <w:tcPr>
            <w:tcW w:w="487" w:type="dxa"/>
            <w:gridSpan w:val="2"/>
            <w:shd w:val="clear" w:color="auto" w:fill="auto"/>
            <w:noWrap/>
            <w:vAlign w:val="bottom"/>
          </w:tcPr>
          <w:p w14:paraId="50ED26D9"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5</w:t>
            </w:r>
          </w:p>
        </w:tc>
        <w:tc>
          <w:tcPr>
            <w:tcW w:w="488" w:type="dxa"/>
            <w:shd w:val="clear" w:color="auto" w:fill="auto"/>
            <w:noWrap/>
            <w:vAlign w:val="bottom"/>
          </w:tcPr>
          <w:p w14:paraId="34F83344"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45</w:t>
            </w:r>
          </w:p>
        </w:tc>
        <w:tc>
          <w:tcPr>
            <w:tcW w:w="488" w:type="dxa"/>
            <w:shd w:val="clear" w:color="auto" w:fill="auto"/>
            <w:noWrap/>
            <w:vAlign w:val="bottom"/>
          </w:tcPr>
          <w:p w14:paraId="30D388C7" w14:textId="77777777" w:rsidR="009F2AFF" w:rsidRPr="0073552B" w:rsidRDefault="009F2AFF" w:rsidP="009F2AFF">
            <w:pPr>
              <w:tabs>
                <w:tab w:val="left" w:pos="288"/>
                <w:tab w:val="left" w:pos="576"/>
                <w:tab w:val="left" w:pos="864"/>
                <w:tab w:val="left" w:pos="1152"/>
              </w:tabs>
              <w:spacing w:before="40" w:after="40" w:line="210" w:lineRule="exact"/>
              <w:ind w:right="43"/>
              <w:jc w:val="right"/>
              <w:rPr>
                <w:b/>
                <w:bCs/>
                <w:sz w:val="17"/>
                <w:lang w:val="fr-FR"/>
              </w:rPr>
            </w:pPr>
            <w:r w:rsidRPr="0073552B">
              <w:rPr>
                <w:b/>
                <w:bCs/>
                <w:sz w:val="17"/>
                <w:lang w:val="fr-FR"/>
              </w:rPr>
              <w:t>50</w:t>
            </w:r>
          </w:p>
        </w:tc>
        <w:tc>
          <w:tcPr>
            <w:tcW w:w="488" w:type="dxa"/>
            <w:shd w:val="clear" w:color="auto" w:fill="auto"/>
            <w:noWrap/>
            <w:vAlign w:val="bottom"/>
          </w:tcPr>
          <w:p w14:paraId="3E33024D"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10</w:t>
            </w:r>
          </w:p>
        </w:tc>
        <w:tc>
          <w:tcPr>
            <w:tcW w:w="491" w:type="dxa"/>
            <w:shd w:val="clear" w:color="auto" w:fill="auto"/>
            <w:noWrap/>
            <w:vAlign w:val="bottom"/>
          </w:tcPr>
          <w:p w14:paraId="45EC0CCE"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90</w:t>
            </w:r>
          </w:p>
        </w:tc>
        <w:tc>
          <w:tcPr>
            <w:tcW w:w="487" w:type="dxa"/>
            <w:gridSpan w:val="2"/>
            <w:shd w:val="clear" w:color="auto" w:fill="auto"/>
            <w:noWrap/>
            <w:vAlign w:val="bottom"/>
          </w:tcPr>
          <w:p w14:paraId="0BB40398"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5</w:t>
            </w:r>
          </w:p>
        </w:tc>
        <w:tc>
          <w:tcPr>
            <w:tcW w:w="488" w:type="dxa"/>
            <w:shd w:val="clear" w:color="auto" w:fill="auto"/>
            <w:noWrap/>
            <w:vAlign w:val="bottom"/>
          </w:tcPr>
          <w:p w14:paraId="13FAA002"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45</w:t>
            </w:r>
          </w:p>
        </w:tc>
        <w:tc>
          <w:tcPr>
            <w:tcW w:w="488" w:type="dxa"/>
            <w:shd w:val="clear" w:color="auto" w:fill="auto"/>
            <w:noWrap/>
            <w:vAlign w:val="bottom"/>
          </w:tcPr>
          <w:p w14:paraId="10D932A3" w14:textId="77777777" w:rsidR="009F2AFF" w:rsidRPr="0073552B" w:rsidRDefault="009F2AFF" w:rsidP="009F2AFF">
            <w:pPr>
              <w:tabs>
                <w:tab w:val="left" w:pos="288"/>
                <w:tab w:val="left" w:pos="576"/>
                <w:tab w:val="left" w:pos="864"/>
                <w:tab w:val="left" w:pos="1152"/>
              </w:tabs>
              <w:spacing w:before="40" w:after="40" w:line="210" w:lineRule="exact"/>
              <w:ind w:right="43"/>
              <w:jc w:val="right"/>
              <w:rPr>
                <w:b/>
                <w:bCs/>
                <w:sz w:val="17"/>
                <w:lang w:val="fr-FR"/>
              </w:rPr>
            </w:pPr>
            <w:r w:rsidRPr="0073552B">
              <w:rPr>
                <w:b/>
                <w:bCs/>
                <w:sz w:val="17"/>
                <w:lang w:val="fr-FR"/>
              </w:rPr>
              <w:t>40</w:t>
            </w:r>
          </w:p>
        </w:tc>
        <w:tc>
          <w:tcPr>
            <w:tcW w:w="488" w:type="dxa"/>
            <w:shd w:val="clear" w:color="auto" w:fill="auto"/>
            <w:noWrap/>
            <w:vAlign w:val="bottom"/>
          </w:tcPr>
          <w:p w14:paraId="77785CBF"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10</w:t>
            </w:r>
          </w:p>
        </w:tc>
        <w:tc>
          <w:tcPr>
            <w:tcW w:w="488" w:type="dxa"/>
            <w:shd w:val="clear" w:color="auto" w:fill="auto"/>
            <w:noWrap/>
            <w:vAlign w:val="bottom"/>
          </w:tcPr>
          <w:p w14:paraId="5F8AFACE"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90</w:t>
            </w:r>
          </w:p>
        </w:tc>
      </w:tr>
      <w:tr w:rsidR="001D0CB0" w:rsidRPr="001E59C7" w14:paraId="2DAE2D8B" w14:textId="77777777" w:rsidTr="00AF2F4C">
        <w:trPr>
          <w:cantSplit/>
        </w:trPr>
        <w:tc>
          <w:tcPr>
            <w:tcW w:w="315" w:type="dxa"/>
            <w:shd w:val="clear" w:color="auto" w:fill="auto"/>
            <w:noWrap/>
          </w:tcPr>
          <w:p w14:paraId="1C9E59CC" w14:textId="77777777" w:rsidR="009F2AFF" w:rsidRPr="001E59C7" w:rsidRDefault="009F2AFF" w:rsidP="001D0CB0">
            <w:pPr>
              <w:tabs>
                <w:tab w:val="left" w:pos="288"/>
                <w:tab w:val="left" w:pos="576"/>
                <w:tab w:val="left" w:pos="864"/>
                <w:tab w:val="left" w:pos="1152"/>
              </w:tabs>
              <w:spacing w:before="40" w:after="40" w:line="210" w:lineRule="exact"/>
              <w:ind w:right="40"/>
              <w:rPr>
                <w:sz w:val="17"/>
                <w:lang w:val="fr-FR"/>
              </w:rPr>
            </w:pPr>
            <w:r w:rsidRPr="00C160F6">
              <w:rPr>
                <w:sz w:val="17"/>
                <w:lang w:val="fr-FR"/>
              </w:rPr>
              <w:t>3</w:t>
            </w:r>
          </w:p>
        </w:tc>
        <w:tc>
          <w:tcPr>
            <w:tcW w:w="2277" w:type="dxa"/>
            <w:shd w:val="clear" w:color="auto" w:fill="auto"/>
            <w:noWrap/>
          </w:tcPr>
          <w:p w14:paraId="01E7AA2D" w14:textId="77777777" w:rsidR="009F2AFF" w:rsidRPr="001E59C7" w:rsidRDefault="009F2AFF" w:rsidP="001D0CB0">
            <w:pPr>
              <w:tabs>
                <w:tab w:val="left" w:pos="288"/>
                <w:tab w:val="left" w:pos="576"/>
                <w:tab w:val="left" w:pos="864"/>
                <w:tab w:val="left" w:pos="1152"/>
              </w:tabs>
              <w:spacing w:before="40" w:after="40" w:line="210" w:lineRule="exact"/>
              <w:ind w:left="49" w:right="43"/>
              <w:rPr>
                <w:sz w:val="17"/>
                <w:lang w:val="fr-FR"/>
              </w:rPr>
            </w:pPr>
            <w:r w:rsidRPr="001E59C7">
              <w:rPr>
                <w:sz w:val="17"/>
                <w:lang w:val="fr-FR"/>
              </w:rPr>
              <w:t>Présidence</w:t>
            </w:r>
          </w:p>
        </w:tc>
        <w:tc>
          <w:tcPr>
            <w:tcW w:w="487" w:type="dxa"/>
            <w:gridSpan w:val="2"/>
            <w:shd w:val="clear" w:color="auto" w:fill="auto"/>
            <w:noWrap/>
            <w:vAlign w:val="bottom"/>
          </w:tcPr>
          <w:p w14:paraId="2F782344"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0</w:t>
            </w:r>
          </w:p>
        </w:tc>
        <w:tc>
          <w:tcPr>
            <w:tcW w:w="488" w:type="dxa"/>
            <w:shd w:val="clear" w:color="auto" w:fill="auto"/>
            <w:noWrap/>
            <w:vAlign w:val="bottom"/>
          </w:tcPr>
          <w:p w14:paraId="2EEDB3E9"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w:t>
            </w:r>
          </w:p>
        </w:tc>
        <w:tc>
          <w:tcPr>
            <w:tcW w:w="488" w:type="dxa"/>
            <w:shd w:val="clear" w:color="auto" w:fill="auto"/>
            <w:noWrap/>
            <w:vAlign w:val="bottom"/>
          </w:tcPr>
          <w:p w14:paraId="701BB1B5" w14:textId="77777777" w:rsidR="009F2AFF" w:rsidRPr="0073552B" w:rsidRDefault="009F2AFF" w:rsidP="009F2AFF">
            <w:pPr>
              <w:tabs>
                <w:tab w:val="left" w:pos="288"/>
                <w:tab w:val="left" w:pos="576"/>
                <w:tab w:val="left" w:pos="864"/>
                <w:tab w:val="left" w:pos="1152"/>
              </w:tabs>
              <w:spacing w:before="40" w:after="40" w:line="210" w:lineRule="exact"/>
              <w:ind w:right="43"/>
              <w:jc w:val="right"/>
              <w:rPr>
                <w:b/>
                <w:bCs/>
                <w:sz w:val="17"/>
                <w:lang w:val="fr-FR"/>
              </w:rPr>
            </w:pPr>
            <w:r w:rsidRPr="0073552B">
              <w:rPr>
                <w:b/>
                <w:bCs/>
                <w:sz w:val="17"/>
                <w:lang w:val="fr-FR"/>
              </w:rPr>
              <w:t>1</w:t>
            </w:r>
          </w:p>
        </w:tc>
        <w:tc>
          <w:tcPr>
            <w:tcW w:w="488" w:type="dxa"/>
            <w:shd w:val="clear" w:color="auto" w:fill="auto"/>
            <w:noWrap/>
            <w:vAlign w:val="bottom"/>
          </w:tcPr>
          <w:p w14:paraId="717D5234"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0</w:t>
            </w:r>
          </w:p>
        </w:tc>
        <w:tc>
          <w:tcPr>
            <w:tcW w:w="491" w:type="dxa"/>
            <w:shd w:val="clear" w:color="auto" w:fill="auto"/>
            <w:noWrap/>
            <w:vAlign w:val="bottom"/>
          </w:tcPr>
          <w:p w14:paraId="6FC792FE"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100</w:t>
            </w:r>
          </w:p>
        </w:tc>
        <w:tc>
          <w:tcPr>
            <w:tcW w:w="487" w:type="dxa"/>
            <w:gridSpan w:val="2"/>
            <w:shd w:val="clear" w:color="auto" w:fill="auto"/>
            <w:noWrap/>
            <w:vAlign w:val="bottom"/>
          </w:tcPr>
          <w:p w14:paraId="565F0F16"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0</w:t>
            </w:r>
          </w:p>
        </w:tc>
        <w:tc>
          <w:tcPr>
            <w:tcW w:w="488" w:type="dxa"/>
            <w:shd w:val="clear" w:color="auto" w:fill="auto"/>
            <w:noWrap/>
            <w:vAlign w:val="bottom"/>
          </w:tcPr>
          <w:p w14:paraId="17D29FBA"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w:t>
            </w:r>
          </w:p>
        </w:tc>
        <w:tc>
          <w:tcPr>
            <w:tcW w:w="488" w:type="dxa"/>
            <w:shd w:val="clear" w:color="auto" w:fill="auto"/>
            <w:noWrap/>
            <w:vAlign w:val="bottom"/>
          </w:tcPr>
          <w:p w14:paraId="06466928" w14:textId="77777777" w:rsidR="009F2AFF" w:rsidRPr="0073552B" w:rsidRDefault="009F2AFF" w:rsidP="009F2AFF">
            <w:pPr>
              <w:tabs>
                <w:tab w:val="left" w:pos="288"/>
                <w:tab w:val="left" w:pos="576"/>
                <w:tab w:val="left" w:pos="864"/>
                <w:tab w:val="left" w:pos="1152"/>
              </w:tabs>
              <w:spacing w:before="40" w:after="40" w:line="210" w:lineRule="exact"/>
              <w:ind w:right="43"/>
              <w:jc w:val="right"/>
              <w:rPr>
                <w:b/>
                <w:bCs/>
                <w:sz w:val="17"/>
                <w:lang w:val="fr-FR"/>
              </w:rPr>
            </w:pPr>
            <w:r w:rsidRPr="0073552B">
              <w:rPr>
                <w:b/>
                <w:bCs/>
                <w:sz w:val="17"/>
                <w:lang w:val="fr-FR"/>
              </w:rPr>
              <w:t>1</w:t>
            </w:r>
          </w:p>
        </w:tc>
        <w:tc>
          <w:tcPr>
            <w:tcW w:w="488" w:type="dxa"/>
            <w:shd w:val="clear" w:color="auto" w:fill="auto"/>
            <w:noWrap/>
            <w:vAlign w:val="bottom"/>
          </w:tcPr>
          <w:p w14:paraId="563CDB0D"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0</w:t>
            </w:r>
          </w:p>
        </w:tc>
        <w:tc>
          <w:tcPr>
            <w:tcW w:w="488" w:type="dxa"/>
            <w:shd w:val="clear" w:color="auto" w:fill="auto"/>
            <w:noWrap/>
            <w:vAlign w:val="bottom"/>
          </w:tcPr>
          <w:p w14:paraId="77AC7269"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100</w:t>
            </w:r>
          </w:p>
        </w:tc>
      </w:tr>
      <w:tr w:rsidR="001D0CB0" w:rsidRPr="001E59C7" w14:paraId="137352AC" w14:textId="77777777" w:rsidTr="00AF2F4C">
        <w:trPr>
          <w:cantSplit/>
        </w:trPr>
        <w:tc>
          <w:tcPr>
            <w:tcW w:w="315" w:type="dxa"/>
            <w:shd w:val="clear" w:color="auto" w:fill="auto"/>
            <w:noWrap/>
          </w:tcPr>
          <w:p w14:paraId="0E15E9AB" w14:textId="77777777" w:rsidR="009F2AFF" w:rsidRPr="001E59C7" w:rsidRDefault="009F2AFF" w:rsidP="001D0CB0">
            <w:pPr>
              <w:tabs>
                <w:tab w:val="left" w:pos="288"/>
                <w:tab w:val="left" w:pos="576"/>
                <w:tab w:val="left" w:pos="864"/>
                <w:tab w:val="left" w:pos="1152"/>
              </w:tabs>
              <w:spacing w:before="40" w:after="40" w:line="210" w:lineRule="exact"/>
              <w:ind w:right="40"/>
              <w:rPr>
                <w:sz w:val="17"/>
                <w:lang w:val="fr-FR"/>
              </w:rPr>
            </w:pPr>
            <w:r w:rsidRPr="00C160F6">
              <w:rPr>
                <w:sz w:val="17"/>
                <w:lang w:val="fr-FR"/>
              </w:rPr>
              <w:t>4</w:t>
            </w:r>
          </w:p>
        </w:tc>
        <w:tc>
          <w:tcPr>
            <w:tcW w:w="2277" w:type="dxa"/>
            <w:shd w:val="clear" w:color="auto" w:fill="auto"/>
            <w:noWrap/>
          </w:tcPr>
          <w:p w14:paraId="79B1F320" w14:textId="77777777" w:rsidR="009F2AFF" w:rsidRPr="001E59C7" w:rsidRDefault="009F2AFF" w:rsidP="001D0CB0">
            <w:pPr>
              <w:tabs>
                <w:tab w:val="left" w:pos="288"/>
                <w:tab w:val="left" w:pos="576"/>
                <w:tab w:val="left" w:pos="864"/>
                <w:tab w:val="left" w:pos="1152"/>
              </w:tabs>
              <w:spacing w:before="40" w:after="40" w:line="210" w:lineRule="exact"/>
              <w:ind w:left="49" w:right="43"/>
              <w:rPr>
                <w:sz w:val="17"/>
                <w:lang w:val="fr-FR"/>
              </w:rPr>
            </w:pPr>
            <w:r w:rsidRPr="001E59C7">
              <w:rPr>
                <w:sz w:val="17"/>
                <w:lang w:val="fr-FR"/>
              </w:rPr>
              <w:t>Vice-présidences</w:t>
            </w:r>
          </w:p>
        </w:tc>
        <w:tc>
          <w:tcPr>
            <w:tcW w:w="487" w:type="dxa"/>
            <w:gridSpan w:val="2"/>
            <w:shd w:val="clear" w:color="auto" w:fill="auto"/>
            <w:noWrap/>
            <w:vAlign w:val="bottom"/>
          </w:tcPr>
          <w:p w14:paraId="3AC900B2"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w:t>
            </w:r>
          </w:p>
        </w:tc>
        <w:tc>
          <w:tcPr>
            <w:tcW w:w="488" w:type="dxa"/>
            <w:shd w:val="clear" w:color="auto" w:fill="auto"/>
            <w:noWrap/>
            <w:vAlign w:val="bottom"/>
          </w:tcPr>
          <w:p w14:paraId="4C2C800F"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w:t>
            </w:r>
          </w:p>
        </w:tc>
        <w:tc>
          <w:tcPr>
            <w:tcW w:w="488" w:type="dxa"/>
            <w:shd w:val="clear" w:color="auto" w:fill="auto"/>
            <w:noWrap/>
            <w:vAlign w:val="bottom"/>
          </w:tcPr>
          <w:p w14:paraId="62399FA8" w14:textId="77777777" w:rsidR="009F2AFF" w:rsidRPr="0073552B" w:rsidRDefault="009F2AFF" w:rsidP="009F2AFF">
            <w:pPr>
              <w:tabs>
                <w:tab w:val="left" w:pos="288"/>
                <w:tab w:val="left" w:pos="576"/>
                <w:tab w:val="left" w:pos="864"/>
                <w:tab w:val="left" w:pos="1152"/>
              </w:tabs>
              <w:spacing w:before="40" w:after="40" w:line="210" w:lineRule="exact"/>
              <w:ind w:right="43"/>
              <w:jc w:val="right"/>
              <w:rPr>
                <w:b/>
                <w:bCs/>
                <w:sz w:val="17"/>
                <w:lang w:val="fr-FR"/>
              </w:rPr>
            </w:pPr>
            <w:r w:rsidRPr="0073552B">
              <w:rPr>
                <w:b/>
                <w:bCs/>
                <w:sz w:val="17"/>
                <w:lang w:val="fr-FR"/>
              </w:rPr>
              <w:t>2</w:t>
            </w:r>
          </w:p>
        </w:tc>
        <w:tc>
          <w:tcPr>
            <w:tcW w:w="488" w:type="dxa"/>
            <w:shd w:val="clear" w:color="auto" w:fill="auto"/>
            <w:noWrap/>
            <w:vAlign w:val="bottom"/>
          </w:tcPr>
          <w:p w14:paraId="57AED290"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50</w:t>
            </w:r>
          </w:p>
        </w:tc>
        <w:tc>
          <w:tcPr>
            <w:tcW w:w="491" w:type="dxa"/>
            <w:shd w:val="clear" w:color="auto" w:fill="auto"/>
            <w:noWrap/>
            <w:vAlign w:val="bottom"/>
          </w:tcPr>
          <w:p w14:paraId="68D0B2AE"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50</w:t>
            </w:r>
          </w:p>
        </w:tc>
        <w:tc>
          <w:tcPr>
            <w:tcW w:w="487" w:type="dxa"/>
            <w:gridSpan w:val="2"/>
            <w:shd w:val="clear" w:color="auto" w:fill="auto"/>
            <w:noWrap/>
            <w:vAlign w:val="bottom"/>
          </w:tcPr>
          <w:p w14:paraId="2963AB48"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w:t>
            </w:r>
          </w:p>
        </w:tc>
        <w:tc>
          <w:tcPr>
            <w:tcW w:w="488" w:type="dxa"/>
            <w:shd w:val="clear" w:color="auto" w:fill="auto"/>
            <w:noWrap/>
            <w:vAlign w:val="bottom"/>
          </w:tcPr>
          <w:p w14:paraId="6FAEBC79"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w:t>
            </w:r>
          </w:p>
        </w:tc>
        <w:tc>
          <w:tcPr>
            <w:tcW w:w="488" w:type="dxa"/>
            <w:shd w:val="clear" w:color="auto" w:fill="auto"/>
            <w:noWrap/>
            <w:vAlign w:val="bottom"/>
          </w:tcPr>
          <w:p w14:paraId="1D816D90" w14:textId="77777777" w:rsidR="009F2AFF" w:rsidRPr="0073552B" w:rsidRDefault="009F2AFF" w:rsidP="009F2AFF">
            <w:pPr>
              <w:tabs>
                <w:tab w:val="left" w:pos="288"/>
                <w:tab w:val="left" w:pos="576"/>
                <w:tab w:val="left" w:pos="864"/>
                <w:tab w:val="left" w:pos="1152"/>
              </w:tabs>
              <w:spacing w:before="40" w:after="40" w:line="210" w:lineRule="exact"/>
              <w:ind w:right="43"/>
              <w:jc w:val="right"/>
              <w:rPr>
                <w:b/>
                <w:bCs/>
                <w:sz w:val="17"/>
                <w:lang w:val="fr-FR"/>
              </w:rPr>
            </w:pPr>
            <w:r w:rsidRPr="0073552B">
              <w:rPr>
                <w:b/>
                <w:bCs/>
                <w:sz w:val="17"/>
                <w:lang w:val="fr-FR"/>
              </w:rPr>
              <w:t>2</w:t>
            </w:r>
          </w:p>
        </w:tc>
        <w:tc>
          <w:tcPr>
            <w:tcW w:w="488" w:type="dxa"/>
            <w:shd w:val="clear" w:color="auto" w:fill="auto"/>
            <w:noWrap/>
            <w:vAlign w:val="bottom"/>
          </w:tcPr>
          <w:p w14:paraId="0954EDAE"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50</w:t>
            </w:r>
          </w:p>
        </w:tc>
        <w:tc>
          <w:tcPr>
            <w:tcW w:w="488" w:type="dxa"/>
            <w:shd w:val="clear" w:color="auto" w:fill="auto"/>
            <w:noWrap/>
            <w:vAlign w:val="bottom"/>
          </w:tcPr>
          <w:p w14:paraId="1A2EE0D0"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50</w:t>
            </w:r>
          </w:p>
        </w:tc>
      </w:tr>
      <w:tr w:rsidR="001D0CB0" w:rsidRPr="001E59C7" w14:paraId="3FFC2D92" w14:textId="77777777" w:rsidTr="00AF2F4C">
        <w:trPr>
          <w:cantSplit/>
        </w:trPr>
        <w:tc>
          <w:tcPr>
            <w:tcW w:w="315" w:type="dxa"/>
            <w:shd w:val="clear" w:color="auto" w:fill="auto"/>
            <w:noWrap/>
          </w:tcPr>
          <w:p w14:paraId="4A37526C" w14:textId="77777777" w:rsidR="009F2AFF" w:rsidRPr="001E59C7" w:rsidRDefault="009F2AFF" w:rsidP="001D0CB0">
            <w:pPr>
              <w:tabs>
                <w:tab w:val="left" w:pos="288"/>
                <w:tab w:val="left" w:pos="576"/>
                <w:tab w:val="left" w:pos="864"/>
                <w:tab w:val="left" w:pos="1152"/>
              </w:tabs>
              <w:spacing w:before="40" w:after="40" w:line="210" w:lineRule="exact"/>
              <w:ind w:right="40"/>
              <w:rPr>
                <w:sz w:val="17"/>
                <w:lang w:val="fr-FR"/>
              </w:rPr>
            </w:pPr>
            <w:r w:rsidRPr="00C160F6">
              <w:rPr>
                <w:sz w:val="17"/>
                <w:lang w:val="fr-FR"/>
              </w:rPr>
              <w:t>5</w:t>
            </w:r>
          </w:p>
        </w:tc>
        <w:tc>
          <w:tcPr>
            <w:tcW w:w="2277" w:type="dxa"/>
            <w:shd w:val="clear" w:color="auto" w:fill="auto"/>
            <w:noWrap/>
          </w:tcPr>
          <w:p w14:paraId="4761CD14" w14:textId="77777777" w:rsidR="009F2AFF" w:rsidRPr="001E59C7" w:rsidRDefault="009F2AFF" w:rsidP="001D0CB0">
            <w:pPr>
              <w:tabs>
                <w:tab w:val="left" w:pos="288"/>
                <w:tab w:val="left" w:pos="576"/>
                <w:tab w:val="left" w:pos="864"/>
                <w:tab w:val="left" w:pos="1152"/>
              </w:tabs>
              <w:spacing w:before="40" w:after="40" w:line="210" w:lineRule="exact"/>
              <w:ind w:left="49" w:right="43"/>
              <w:rPr>
                <w:sz w:val="17"/>
                <w:lang w:val="fr-FR"/>
              </w:rPr>
            </w:pPr>
            <w:r w:rsidRPr="001E59C7">
              <w:rPr>
                <w:sz w:val="17"/>
                <w:lang w:val="fr-FR"/>
              </w:rPr>
              <w:t>Ministres</w:t>
            </w:r>
          </w:p>
        </w:tc>
        <w:tc>
          <w:tcPr>
            <w:tcW w:w="487" w:type="dxa"/>
            <w:gridSpan w:val="2"/>
            <w:shd w:val="clear" w:color="auto" w:fill="auto"/>
            <w:noWrap/>
            <w:vAlign w:val="bottom"/>
          </w:tcPr>
          <w:p w14:paraId="0E055BEC"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5</w:t>
            </w:r>
          </w:p>
        </w:tc>
        <w:tc>
          <w:tcPr>
            <w:tcW w:w="488" w:type="dxa"/>
            <w:shd w:val="clear" w:color="auto" w:fill="auto"/>
            <w:noWrap/>
            <w:vAlign w:val="bottom"/>
          </w:tcPr>
          <w:p w14:paraId="7EA43689"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25</w:t>
            </w:r>
          </w:p>
        </w:tc>
        <w:tc>
          <w:tcPr>
            <w:tcW w:w="488" w:type="dxa"/>
            <w:shd w:val="clear" w:color="auto" w:fill="auto"/>
            <w:noWrap/>
            <w:vAlign w:val="bottom"/>
          </w:tcPr>
          <w:p w14:paraId="7CCD22BF" w14:textId="77777777" w:rsidR="009F2AFF" w:rsidRPr="0073552B" w:rsidRDefault="009F2AFF" w:rsidP="009F2AFF">
            <w:pPr>
              <w:tabs>
                <w:tab w:val="left" w:pos="288"/>
                <w:tab w:val="left" w:pos="576"/>
                <w:tab w:val="left" w:pos="864"/>
                <w:tab w:val="left" w:pos="1152"/>
              </w:tabs>
              <w:spacing w:before="40" w:after="40" w:line="210" w:lineRule="exact"/>
              <w:ind w:right="43"/>
              <w:jc w:val="right"/>
              <w:rPr>
                <w:b/>
                <w:bCs/>
                <w:sz w:val="17"/>
                <w:lang w:val="fr-FR"/>
              </w:rPr>
            </w:pPr>
            <w:r w:rsidRPr="0073552B">
              <w:rPr>
                <w:b/>
                <w:bCs/>
                <w:sz w:val="17"/>
                <w:lang w:val="fr-FR"/>
              </w:rPr>
              <w:t>29</w:t>
            </w:r>
          </w:p>
        </w:tc>
        <w:tc>
          <w:tcPr>
            <w:tcW w:w="488" w:type="dxa"/>
            <w:shd w:val="clear" w:color="auto" w:fill="auto"/>
            <w:noWrap/>
            <w:vAlign w:val="bottom"/>
          </w:tcPr>
          <w:p w14:paraId="64BAF8B0"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17</w:t>
            </w:r>
          </w:p>
        </w:tc>
        <w:tc>
          <w:tcPr>
            <w:tcW w:w="491" w:type="dxa"/>
            <w:shd w:val="clear" w:color="auto" w:fill="auto"/>
            <w:noWrap/>
            <w:vAlign w:val="bottom"/>
          </w:tcPr>
          <w:p w14:paraId="73E36927"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83</w:t>
            </w:r>
          </w:p>
        </w:tc>
        <w:tc>
          <w:tcPr>
            <w:tcW w:w="487" w:type="dxa"/>
            <w:gridSpan w:val="2"/>
            <w:shd w:val="clear" w:color="auto" w:fill="auto"/>
            <w:noWrap/>
            <w:vAlign w:val="bottom"/>
          </w:tcPr>
          <w:p w14:paraId="7645E89D"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6</w:t>
            </w:r>
          </w:p>
        </w:tc>
        <w:tc>
          <w:tcPr>
            <w:tcW w:w="488" w:type="dxa"/>
            <w:shd w:val="clear" w:color="auto" w:fill="auto"/>
            <w:noWrap/>
            <w:vAlign w:val="bottom"/>
          </w:tcPr>
          <w:p w14:paraId="72F9BB27"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24</w:t>
            </w:r>
          </w:p>
        </w:tc>
        <w:tc>
          <w:tcPr>
            <w:tcW w:w="488" w:type="dxa"/>
            <w:shd w:val="clear" w:color="auto" w:fill="auto"/>
            <w:noWrap/>
            <w:vAlign w:val="bottom"/>
          </w:tcPr>
          <w:p w14:paraId="718DCB90" w14:textId="77777777" w:rsidR="009F2AFF" w:rsidRPr="0073552B" w:rsidRDefault="009F2AFF" w:rsidP="009F2AFF">
            <w:pPr>
              <w:tabs>
                <w:tab w:val="left" w:pos="288"/>
                <w:tab w:val="left" w:pos="576"/>
                <w:tab w:val="left" w:pos="864"/>
                <w:tab w:val="left" w:pos="1152"/>
              </w:tabs>
              <w:spacing w:before="40" w:after="40" w:line="210" w:lineRule="exact"/>
              <w:ind w:right="43"/>
              <w:jc w:val="right"/>
              <w:rPr>
                <w:b/>
                <w:bCs/>
                <w:sz w:val="17"/>
                <w:lang w:val="fr-FR"/>
              </w:rPr>
            </w:pPr>
            <w:r w:rsidRPr="0073552B">
              <w:rPr>
                <w:b/>
                <w:bCs/>
                <w:sz w:val="17"/>
                <w:lang w:val="fr-FR"/>
              </w:rPr>
              <w:t>30</w:t>
            </w:r>
          </w:p>
        </w:tc>
        <w:tc>
          <w:tcPr>
            <w:tcW w:w="488" w:type="dxa"/>
            <w:shd w:val="clear" w:color="auto" w:fill="auto"/>
            <w:noWrap/>
            <w:vAlign w:val="bottom"/>
          </w:tcPr>
          <w:p w14:paraId="67C75204"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20</w:t>
            </w:r>
          </w:p>
        </w:tc>
        <w:tc>
          <w:tcPr>
            <w:tcW w:w="488" w:type="dxa"/>
            <w:shd w:val="clear" w:color="auto" w:fill="auto"/>
            <w:noWrap/>
            <w:vAlign w:val="bottom"/>
          </w:tcPr>
          <w:p w14:paraId="64A24349"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80</w:t>
            </w:r>
          </w:p>
        </w:tc>
      </w:tr>
      <w:tr w:rsidR="001D0CB0" w:rsidRPr="001E59C7" w14:paraId="36E9C794" w14:textId="77777777" w:rsidTr="00AF2F4C">
        <w:trPr>
          <w:cantSplit/>
        </w:trPr>
        <w:tc>
          <w:tcPr>
            <w:tcW w:w="315" w:type="dxa"/>
            <w:shd w:val="clear" w:color="auto" w:fill="auto"/>
            <w:noWrap/>
          </w:tcPr>
          <w:p w14:paraId="486D2303" w14:textId="77777777" w:rsidR="009F2AFF" w:rsidRPr="001E59C7" w:rsidRDefault="009F2AFF" w:rsidP="001D0CB0">
            <w:pPr>
              <w:tabs>
                <w:tab w:val="left" w:pos="288"/>
                <w:tab w:val="left" w:pos="576"/>
                <w:tab w:val="left" w:pos="864"/>
                <w:tab w:val="left" w:pos="1152"/>
              </w:tabs>
              <w:spacing w:before="40" w:after="40" w:line="210" w:lineRule="exact"/>
              <w:ind w:right="40"/>
              <w:rPr>
                <w:sz w:val="17"/>
                <w:lang w:val="fr-FR"/>
              </w:rPr>
            </w:pPr>
            <w:r w:rsidRPr="00C160F6">
              <w:rPr>
                <w:sz w:val="17"/>
                <w:lang w:val="fr-FR"/>
              </w:rPr>
              <w:t>6</w:t>
            </w:r>
          </w:p>
        </w:tc>
        <w:tc>
          <w:tcPr>
            <w:tcW w:w="2277" w:type="dxa"/>
            <w:shd w:val="clear" w:color="auto" w:fill="auto"/>
            <w:noWrap/>
          </w:tcPr>
          <w:p w14:paraId="1DE5164A" w14:textId="77777777" w:rsidR="009F2AFF" w:rsidRPr="001E59C7" w:rsidRDefault="009F2AFF" w:rsidP="001D0CB0">
            <w:pPr>
              <w:tabs>
                <w:tab w:val="left" w:pos="288"/>
                <w:tab w:val="left" w:pos="576"/>
                <w:tab w:val="left" w:pos="864"/>
                <w:tab w:val="left" w:pos="1152"/>
              </w:tabs>
              <w:spacing w:before="40" w:after="40" w:line="210" w:lineRule="exact"/>
              <w:ind w:left="49" w:right="43"/>
              <w:rPr>
                <w:sz w:val="17"/>
                <w:lang w:val="fr-FR"/>
              </w:rPr>
            </w:pPr>
            <w:r w:rsidRPr="001E59C7">
              <w:rPr>
                <w:sz w:val="17"/>
                <w:lang w:val="fr-FR"/>
              </w:rPr>
              <w:t>Vice-ministres</w:t>
            </w:r>
          </w:p>
        </w:tc>
        <w:tc>
          <w:tcPr>
            <w:tcW w:w="487" w:type="dxa"/>
            <w:gridSpan w:val="2"/>
            <w:shd w:val="clear" w:color="auto" w:fill="auto"/>
            <w:noWrap/>
            <w:vAlign w:val="bottom"/>
          </w:tcPr>
          <w:p w14:paraId="7894D372"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10</w:t>
            </w:r>
          </w:p>
        </w:tc>
        <w:tc>
          <w:tcPr>
            <w:tcW w:w="488" w:type="dxa"/>
            <w:shd w:val="clear" w:color="auto" w:fill="auto"/>
            <w:noWrap/>
            <w:vAlign w:val="bottom"/>
          </w:tcPr>
          <w:p w14:paraId="0080AFF5"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17</w:t>
            </w:r>
          </w:p>
        </w:tc>
        <w:tc>
          <w:tcPr>
            <w:tcW w:w="488" w:type="dxa"/>
            <w:shd w:val="clear" w:color="auto" w:fill="auto"/>
            <w:noWrap/>
            <w:vAlign w:val="bottom"/>
          </w:tcPr>
          <w:p w14:paraId="63EB0113" w14:textId="77777777" w:rsidR="009F2AFF" w:rsidRPr="0073552B" w:rsidRDefault="009F2AFF" w:rsidP="009F2AFF">
            <w:pPr>
              <w:tabs>
                <w:tab w:val="left" w:pos="288"/>
                <w:tab w:val="left" w:pos="576"/>
                <w:tab w:val="left" w:pos="864"/>
                <w:tab w:val="left" w:pos="1152"/>
              </w:tabs>
              <w:spacing w:before="40" w:after="40" w:line="210" w:lineRule="exact"/>
              <w:ind w:right="43"/>
              <w:jc w:val="right"/>
              <w:rPr>
                <w:b/>
                <w:bCs/>
                <w:sz w:val="17"/>
                <w:lang w:val="fr-FR"/>
              </w:rPr>
            </w:pPr>
            <w:r w:rsidRPr="0073552B">
              <w:rPr>
                <w:b/>
                <w:bCs/>
                <w:sz w:val="17"/>
                <w:lang w:val="fr-FR"/>
              </w:rPr>
              <w:t>27</w:t>
            </w:r>
          </w:p>
        </w:tc>
        <w:tc>
          <w:tcPr>
            <w:tcW w:w="488" w:type="dxa"/>
            <w:shd w:val="clear" w:color="auto" w:fill="auto"/>
            <w:noWrap/>
            <w:vAlign w:val="bottom"/>
          </w:tcPr>
          <w:p w14:paraId="49952326"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37</w:t>
            </w:r>
          </w:p>
        </w:tc>
        <w:tc>
          <w:tcPr>
            <w:tcW w:w="491" w:type="dxa"/>
            <w:shd w:val="clear" w:color="auto" w:fill="auto"/>
            <w:noWrap/>
            <w:vAlign w:val="bottom"/>
          </w:tcPr>
          <w:p w14:paraId="797247A9"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63</w:t>
            </w:r>
          </w:p>
        </w:tc>
        <w:tc>
          <w:tcPr>
            <w:tcW w:w="487" w:type="dxa"/>
            <w:gridSpan w:val="2"/>
            <w:shd w:val="clear" w:color="auto" w:fill="auto"/>
            <w:noWrap/>
            <w:vAlign w:val="bottom"/>
          </w:tcPr>
          <w:p w14:paraId="30341CF3"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w:t>
            </w:r>
          </w:p>
        </w:tc>
        <w:tc>
          <w:tcPr>
            <w:tcW w:w="488" w:type="dxa"/>
            <w:shd w:val="clear" w:color="auto" w:fill="auto"/>
            <w:noWrap/>
            <w:vAlign w:val="bottom"/>
          </w:tcPr>
          <w:p w14:paraId="5A47682C"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5</w:t>
            </w:r>
          </w:p>
        </w:tc>
        <w:tc>
          <w:tcPr>
            <w:tcW w:w="488" w:type="dxa"/>
            <w:shd w:val="clear" w:color="auto" w:fill="auto"/>
            <w:noWrap/>
            <w:vAlign w:val="bottom"/>
          </w:tcPr>
          <w:p w14:paraId="00744E48" w14:textId="77777777" w:rsidR="009F2AFF" w:rsidRPr="0073552B" w:rsidRDefault="009F2AFF" w:rsidP="009F2AFF">
            <w:pPr>
              <w:tabs>
                <w:tab w:val="left" w:pos="288"/>
                <w:tab w:val="left" w:pos="576"/>
                <w:tab w:val="left" w:pos="864"/>
                <w:tab w:val="left" w:pos="1152"/>
              </w:tabs>
              <w:spacing w:before="40" w:after="40" w:line="210" w:lineRule="exact"/>
              <w:ind w:right="43"/>
              <w:jc w:val="right"/>
              <w:rPr>
                <w:b/>
                <w:bCs/>
                <w:sz w:val="17"/>
                <w:lang w:val="fr-FR"/>
              </w:rPr>
            </w:pPr>
            <w:r w:rsidRPr="0073552B">
              <w:rPr>
                <w:b/>
                <w:bCs/>
                <w:sz w:val="17"/>
                <w:lang w:val="fr-FR"/>
              </w:rPr>
              <w:t>6</w:t>
            </w:r>
          </w:p>
        </w:tc>
        <w:tc>
          <w:tcPr>
            <w:tcW w:w="488" w:type="dxa"/>
            <w:shd w:val="clear" w:color="auto" w:fill="auto"/>
            <w:noWrap/>
            <w:vAlign w:val="bottom"/>
          </w:tcPr>
          <w:p w14:paraId="08EBE206"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17</w:t>
            </w:r>
          </w:p>
        </w:tc>
        <w:tc>
          <w:tcPr>
            <w:tcW w:w="488" w:type="dxa"/>
            <w:shd w:val="clear" w:color="auto" w:fill="auto"/>
            <w:noWrap/>
            <w:vAlign w:val="bottom"/>
          </w:tcPr>
          <w:p w14:paraId="5C4AA6B1"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83</w:t>
            </w:r>
          </w:p>
        </w:tc>
      </w:tr>
      <w:tr w:rsidR="001D0CB0" w:rsidRPr="001E59C7" w14:paraId="24658A8B" w14:textId="77777777" w:rsidTr="00AF2F4C">
        <w:trPr>
          <w:cantSplit/>
        </w:trPr>
        <w:tc>
          <w:tcPr>
            <w:tcW w:w="315" w:type="dxa"/>
            <w:shd w:val="clear" w:color="auto" w:fill="auto"/>
            <w:noWrap/>
          </w:tcPr>
          <w:p w14:paraId="419A50E2" w14:textId="77777777" w:rsidR="009F2AFF" w:rsidRPr="001E59C7" w:rsidRDefault="009F2AFF" w:rsidP="001D0CB0">
            <w:pPr>
              <w:tabs>
                <w:tab w:val="left" w:pos="288"/>
                <w:tab w:val="left" w:pos="576"/>
                <w:tab w:val="left" w:pos="864"/>
                <w:tab w:val="left" w:pos="1152"/>
              </w:tabs>
              <w:spacing w:before="40" w:after="40" w:line="210" w:lineRule="exact"/>
              <w:ind w:right="40"/>
              <w:rPr>
                <w:sz w:val="17"/>
                <w:lang w:val="fr-FR"/>
              </w:rPr>
            </w:pPr>
            <w:r w:rsidRPr="00C160F6">
              <w:rPr>
                <w:sz w:val="17"/>
                <w:lang w:val="fr-FR"/>
              </w:rPr>
              <w:t>7</w:t>
            </w:r>
          </w:p>
        </w:tc>
        <w:tc>
          <w:tcPr>
            <w:tcW w:w="2277" w:type="dxa"/>
            <w:shd w:val="clear" w:color="auto" w:fill="auto"/>
            <w:noWrap/>
          </w:tcPr>
          <w:p w14:paraId="581DB8F4" w14:textId="1B18941E" w:rsidR="009F2AFF" w:rsidRPr="001E59C7" w:rsidRDefault="009F2AFF" w:rsidP="001D0CB0">
            <w:pPr>
              <w:tabs>
                <w:tab w:val="left" w:pos="288"/>
                <w:tab w:val="left" w:pos="576"/>
                <w:tab w:val="left" w:pos="864"/>
                <w:tab w:val="left" w:pos="1152"/>
              </w:tabs>
              <w:spacing w:before="40" w:after="40" w:line="210" w:lineRule="exact"/>
              <w:ind w:left="49" w:right="43"/>
              <w:rPr>
                <w:sz w:val="17"/>
                <w:lang w:val="fr-FR"/>
              </w:rPr>
            </w:pPr>
            <w:r w:rsidRPr="001E59C7">
              <w:rPr>
                <w:sz w:val="17"/>
                <w:lang w:val="fr-FR"/>
              </w:rPr>
              <w:t>Présidence des commissions</w:t>
            </w:r>
          </w:p>
        </w:tc>
        <w:tc>
          <w:tcPr>
            <w:tcW w:w="487" w:type="dxa"/>
            <w:gridSpan w:val="2"/>
            <w:shd w:val="clear" w:color="auto" w:fill="auto"/>
            <w:noWrap/>
            <w:vAlign w:val="bottom"/>
          </w:tcPr>
          <w:p w14:paraId="074D5417"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2</w:t>
            </w:r>
          </w:p>
        </w:tc>
        <w:tc>
          <w:tcPr>
            <w:tcW w:w="488" w:type="dxa"/>
            <w:shd w:val="clear" w:color="auto" w:fill="auto"/>
            <w:noWrap/>
            <w:vAlign w:val="bottom"/>
          </w:tcPr>
          <w:p w14:paraId="3C9FBBF7"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18</w:t>
            </w:r>
          </w:p>
        </w:tc>
        <w:tc>
          <w:tcPr>
            <w:tcW w:w="488" w:type="dxa"/>
            <w:shd w:val="clear" w:color="auto" w:fill="auto"/>
            <w:noWrap/>
            <w:vAlign w:val="bottom"/>
          </w:tcPr>
          <w:p w14:paraId="56FAC2C1" w14:textId="77777777" w:rsidR="009F2AFF" w:rsidRPr="0073552B" w:rsidRDefault="009F2AFF" w:rsidP="009F2AFF">
            <w:pPr>
              <w:tabs>
                <w:tab w:val="left" w:pos="288"/>
                <w:tab w:val="left" w:pos="576"/>
                <w:tab w:val="left" w:pos="864"/>
                <w:tab w:val="left" w:pos="1152"/>
              </w:tabs>
              <w:spacing w:before="40" w:after="40" w:line="210" w:lineRule="exact"/>
              <w:ind w:right="43"/>
              <w:jc w:val="right"/>
              <w:rPr>
                <w:b/>
                <w:bCs/>
                <w:sz w:val="17"/>
                <w:lang w:val="fr-FR"/>
              </w:rPr>
            </w:pPr>
            <w:r w:rsidRPr="0073552B">
              <w:rPr>
                <w:b/>
                <w:bCs/>
                <w:sz w:val="17"/>
                <w:lang w:val="fr-FR"/>
              </w:rPr>
              <w:t>20</w:t>
            </w:r>
          </w:p>
        </w:tc>
        <w:tc>
          <w:tcPr>
            <w:tcW w:w="488" w:type="dxa"/>
            <w:shd w:val="clear" w:color="auto" w:fill="auto"/>
            <w:noWrap/>
            <w:vAlign w:val="bottom"/>
          </w:tcPr>
          <w:p w14:paraId="6D0E3FA6"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10</w:t>
            </w:r>
          </w:p>
        </w:tc>
        <w:tc>
          <w:tcPr>
            <w:tcW w:w="491" w:type="dxa"/>
            <w:shd w:val="clear" w:color="auto" w:fill="auto"/>
            <w:noWrap/>
            <w:vAlign w:val="bottom"/>
          </w:tcPr>
          <w:p w14:paraId="56ACC5D4"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90</w:t>
            </w:r>
          </w:p>
        </w:tc>
        <w:tc>
          <w:tcPr>
            <w:tcW w:w="487" w:type="dxa"/>
            <w:gridSpan w:val="2"/>
            <w:shd w:val="clear" w:color="auto" w:fill="auto"/>
            <w:noWrap/>
            <w:vAlign w:val="bottom"/>
          </w:tcPr>
          <w:p w14:paraId="3D2E400A"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2</w:t>
            </w:r>
          </w:p>
        </w:tc>
        <w:tc>
          <w:tcPr>
            <w:tcW w:w="488" w:type="dxa"/>
            <w:shd w:val="clear" w:color="auto" w:fill="auto"/>
            <w:noWrap/>
            <w:vAlign w:val="bottom"/>
          </w:tcPr>
          <w:p w14:paraId="325B9A4C"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14</w:t>
            </w:r>
          </w:p>
        </w:tc>
        <w:tc>
          <w:tcPr>
            <w:tcW w:w="488" w:type="dxa"/>
            <w:shd w:val="clear" w:color="auto" w:fill="auto"/>
            <w:noWrap/>
            <w:vAlign w:val="bottom"/>
          </w:tcPr>
          <w:p w14:paraId="7F3B2734" w14:textId="77777777" w:rsidR="009F2AFF" w:rsidRPr="0073552B" w:rsidRDefault="009F2AFF" w:rsidP="009F2AFF">
            <w:pPr>
              <w:tabs>
                <w:tab w:val="left" w:pos="288"/>
                <w:tab w:val="left" w:pos="576"/>
                <w:tab w:val="left" w:pos="864"/>
                <w:tab w:val="left" w:pos="1152"/>
              </w:tabs>
              <w:spacing w:before="40" w:after="40" w:line="210" w:lineRule="exact"/>
              <w:ind w:right="43"/>
              <w:jc w:val="right"/>
              <w:rPr>
                <w:b/>
                <w:bCs/>
                <w:sz w:val="17"/>
                <w:lang w:val="fr-FR"/>
              </w:rPr>
            </w:pPr>
            <w:r w:rsidRPr="0073552B">
              <w:rPr>
                <w:b/>
                <w:bCs/>
                <w:sz w:val="17"/>
                <w:lang w:val="fr-FR"/>
              </w:rPr>
              <w:t>16</w:t>
            </w:r>
          </w:p>
        </w:tc>
        <w:tc>
          <w:tcPr>
            <w:tcW w:w="488" w:type="dxa"/>
            <w:shd w:val="clear" w:color="auto" w:fill="auto"/>
            <w:noWrap/>
            <w:vAlign w:val="bottom"/>
          </w:tcPr>
          <w:p w14:paraId="1B5BEEAD"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16</w:t>
            </w:r>
          </w:p>
        </w:tc>
        <w:tc>
          <w:tcPr>
            <w:tcW w:w="488" w:type="dxa"/>
            <w:shd w:val="clear" w:color="auto" w:fill="auto"/>
            <w:noWrap/>
            <w:vAlign w:val="bottom"/>
          </w:tcPr>
          <w:p w14:paraId="30E03532"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88</w:t>
            </w:r>
          </w:p>
        </w:tc>
      </w:tr>
      <w:tr w:rsidR="001D0CB0" w:rsidRPr="001E59C7" w14:paraId="579991EF" w14:textId="77777777" w:rsidTr="00AF2F4C">
        <w:trPr>
          <w:cantSplit/>
        </w:trPr>
        <w:tc>
          <w:tcPr>
            <w:tcW w:w="315" w:type="dxa"/>
            <w:shd w:val="clear" w:color="auto" w:fill="auto"/>
            <w:noWrap/>
          </w:tcPr>
          <w:p w14:paraId="6680C5FE" w14:textId="77777777" w:rsidR="009F2AFF" w:rsidRPr="001E59C7" w:rsidRDefault="009F2AFF" w:rsidP="001D0CB0">
            <w:pPr>
              <w:tabs>
                <w:tab w:val="left" w:pos="288"/>
                <w:tab w:val="left" w:pos="576"/>
                <w:tab w:val="left" w:pos="864"/>
                <w:tab w:val="left" w:pos="1152"/>
              </w:tabs>
              <w:spacing w:before="40" w:after="40" w:line="210" w:lineRule="exact"/>
              <w:ind w:right="40"/>
              <w:rPr>
                <w:sz w:val="17"/>
                <w:lang w:val="fr-FR"/>
              </w:rPr>
            </w:pPr>
            <w:r w:rsidRPr="00C160F6">
              <w:rPr>
                <w:sz w:val="17"/>
                <w:lang w:val="fr-FR"/>
              </w:rPr>
              <w:t>8</w:t>
            </w:r>
          </w:p>
        </w:tc>
        <w:tc>
          <w:tcPr>
            <w:tcW w:w="2277" w:type="dxa"/>
            <w:shd w:val="clear" w:color="auto" w:fill="auto"/>
            <w:noWrap/>
          </w:tcPr>
          <w:p w14:paraId="753896C2" w14:textId="54E67797" w:rsidR="009F2AFF" w:rsidRPr="001E59C7" w:rsidRDefault="009F2AFF" w:rsidP="001D0CB0">
            <w:pPr>
              <w:tabs>
                <w:tab w:val="left" w:pos="288"/>
                <w:tab w:val="left" w:pos="576"/>
                <w:tab w:val="left" w:pos="864"/>
                <w:tab w:val="left" w:pos="1152"/>
              </w:tabs>
              <w:spacing w:before="40" w:after="40" w:line="210" w:lineRule="exact"/>
              <w:ind w:left="49" w:right="43"/>
              <w:rPr>
                <w:sz w:val="17"/>
                <w:lang w:val="fr-FR"/>
              </w:rPr>
            </w:pPr>
            <w:r w:rsidRPr="001E59C7">
              <w:rPr>
                <w:sz w:val="17"/>
                <w:lang w:val="fr-FR"/>
              </w:rPr>
              <w:t>Vice-présidence des</w:t>
            </w:r>
            <w:r w:rsidR="001D0CB0" w:rsidRPr="001E59C7">
              <w:rPr>
                <w:sz w:val="17"/>
                <w:lang w:val="fr-FR"/>
              </w:rPr>
              <w:t> </w:t>
            </w:r>
            <w:r w:rsidRPr="001E59C7">
              <w:rPr>
                <w:sz w:val="17"/>
                <w:lang w:val="fr-FR"/>
              </w:rPr>
              <w:t>commissions</w:t>
            </w:r>
          </w:p>
        </w:tc>
        <w:tc>
          <w:tcPr>
            <w:tcW w:w="487" w:type="dxa"/>
            <w:gridSpan w:val="2"/>
            <w:shd w:val="clear" w:color="auto" w:fill="auto"/>
            <w:noWrap/>
            <w:vAlign w:val="bottom"/>
          </w:tcPr>
          <w:p w14:paraId="16FC897D"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4</w:t>
            </w:r>
          </w:p>
        </w:tc>
        <w:tc>
          <w:tcPr>
            <w:tcW w:w="488" w:type="dxa"/>
            <w:shd w:val="clear" w:color="auto" w:fill="auto"/>
            <w:noWrap/>
            <w:vAlign w:val="bottom"/>
          </w:tcPr>
          <w:p w14:paraId="7133415F"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16</w:t>
            </w:r>
          </w:p>
        </w:tc>
        <w:tc>
          <w:tcPr>
            <w:tcW w:w="488" w:type="dxa"/>
            <w:shd w:val="clear" w:color="auto" w:fill="auto"/>
            <w:noWrap/>
            <w:vAlign w:val="bottom"/>
          </w:tcPr>
          <w:p w14:paraId="565FC5DB" w14:textId="77777777" w:rsidR="009F2AFF" w:rsidRPr="0073552B" w:rsidRDefault="009F2AFF" w:rsidP="009F2AFF">
            <w:pPr>
              <w:tabs>
                <w:tab w:val="left" w:pos="288"/>
                <w:tab w:val="left" w:pos="576"/>
                <w:tab w:val="left" w:pos="864"/>
                <w:tab w:val="left" w:pos="1152"/>
              </w:tabs>
              <w:spacing w:before="40" w:after="40" w:line="210" w:lineRule="exact"/>
              <w:ind w:right="43"/>
              <w:jc w:val="right"/>
              <w:rPr>
                <w:b/>
                <w:bCs/>
                <w:sz w:val="17"/>
                <w:lang w:val="fr-FR"/>
              </w:rPr>
            </w:pPr>
            <w:r w:rsidRPr="0073552B">
              <w:rPr>
                <w:b/>
                <w:bCs/>
                <w:sz w:val="17"/>
                <w:lang w:val="fr-FR"/>
              </w:rPr>
              <w:t>20</w:t>
            </w:r>
          </w:p>
        </w:tc>
        <w:tc>
          <w:tcPr>
            <w:tcW w:w="488" w:type="dxa"/>
            <w:shd w:val="clear" w:color="auto" w:fill="auto"/>
            <w:noWrap/>
            <w:vAlign w:val="bottom"/>
          </w:tcPr>
          <w:p w14:paraId="33365593"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20</w:t>
            </w:r>
          </w:p>
        </w:tc>
        <w:tc>
          <w:tcPr>
            <w:tcW w:w="491" w:type="dxa"/>
            <w:shd w:val="clear" w:color="auto" w:fill="auto"/>
            <w:noWrap/>
            <w:vAlign w:val="bottom"/>
          </w:tcPr>
          <w:p w14:paraId="467DBB46"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80</w:t>
            </w:r>
          </w:p>
        </w:tc>
        <w:tc>
          <w:tcPr>
            <w:tcW w:w="487" w:type="dxa"/>
            <w:gridSpan w:val="2"/>
            <w:shd w:val="clear" w:color="auto" w:fill="auto"/>
            <w:noWrap/>
            <w:vAlign w:val="bottom"/>
          </w:tcPr>
          <w:p w14:paraId="60864239"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p>
        </w:tc>
        <w:tc>
          <w:tcPr>
            <w:tcW w:w="488" w:type="dxa"/>
            <w:shd w:val="clear" w:color="auto" w:fill="auto"/>
            <w:noWrap/>
            <w:vAlign w:val="bottom"/>
          </w:tcPr>
          <w:p w14:paraId="19A75DB9"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p>
        </w:tc>
        <w:tc>
          <w:tcPr>
            <w:tcW w:w="488" w:type="dxa"/>
            <w:shd w:val="clear" w:color="auto" w:fill="auto"/>
            <w:noWrap/>
            <w:vAlign w:val="bottom"/>
          </w:tcPr>
          <w:p w14:paraId="44C353F4" w14:textId="77777777" w:rsidR="009F2AFF" w:rsidRPr="0073552B" w:rsidRDefault="009F2AFF" w:rsidP="009F2AFF">
            <w:pPr>
              <w:tabs>
                <w:tab w:val="left" w:pos="288"/>
                <w:tab w:val="left" w:pos="576"/>
                <w:tab w:val="left" w:pos="864"/>
                <w:tab w:val="left" w:pos="1152"/>
              </w:tabs>
              <w:spacing w:before="40" w:after="40" w:line="210" w:lineRule="exact"/>
              <w:ind w:right="43"/>
              <w:jc w:val="right"/>
              <w:rPr>
                <w:b/>
                <w:bCs/>
                <w:sz w:val="17"/>
                <w:lang w:val="fr-FR"/>
              </w:rPr>
            </w:pPr>
          </w:p>
        </w:tc>
        <w:tc>
          <w:tcPr>
            <w:tcW w:w="488" w:type="dxa"/>
            <w:shd w:val="clear" w:color="auto" w:fill="auto"/>
            <w:noWrap/>
            <w:vAlign w:val="bottom"/>
          </w:tcPr>
          <w:p w14:paraId="14789800"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p>
        </w:tc>
        <w:tc>
          <w:tcPr>
            <w:tcW w:w="488" w:type="dxa"/>
            <w:shd w:val="clear" w:color="auto" w:fill="auto"/>
            <w:noWrap/>
            <w:vAlign w:val="bottom"/>
          </w:tcPr>
          <w:p w14:paraId="716C021A"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p>
        </w:tc>
      </w:tr>
      <w:tr w:rsidR="001D0CB0" w:rsidRPr="001E59C7" w14:paraId="231474D5" w14:textId="77777777" w:rsidTr="00AF2F4C">
        <w:trPr>
          <w:cantSplit/>
        </w:trPr>
        <w:tc>
          <w:tcPr>
            <w:tcW w:w="315" w:type="dxa"/>
            <w:shd w:val="clear" w:color="auto" w:fill="auto"/>
            <w:noWrap/>
          </w:tcPr>
          <w:p w14:paraId="39806CA5" w14:textId="77777777" w:rsidR="009F2AFF" w:rsidRPr="001E59C7" w:rsidRDefault="009F2AFF" w:rsidP="001D0CB0">
            <w:pPr>
              <w:tabs>
                <w:tab w:val="left" w:pos="288"/>
                <w:tab w:val="left" w:pos="576"/>
                <w:tab w:val="left" w:pos="864"/>
                <w:tab w:val="left" w:pos="1152"/>
              </w:tabs>
              <w:spacing w:before="40" w:after="40" w:line="210" w:lineRule="exact"/>
              <w:ind w:right="40"/>
              <w:rPr>
                <w:sz w:val="17"/>
                <w:lang w:val="fr-FR"/>
              </w:rPr>
            </w:pPr>
            <w:r w:rsidRPr="00C160F6">
              <w:rPr>
                <w:sz w:val="17"/>
                <w:lang w:val="fr-FR"/>
              </w:rPr>
              <w:t>9</w:t>
            </w:r>
          </w:p>
        </w:tc>
        <w:tc>
          <w:tcPr>
            <w:tcW w:w="2277" w:type="dxa"/>
            <w:shd w:val="clear" w:color="auto" w:fill="auto"/>
            <w:noWrap/>
          </w:tcPr>
          <w:p w14:paraId="0ED4C239" w14:textId="77777777" w:rsidR="009F2AFF" w:rsidRPr="001E59C7" w:rsidRDefault="009F2AFF" w:rsidP="001D0CB0">
            <w:pPr>
              <w:tabs>
                <w:tab w:val="left" w:pos="288"/>
                <w:tab w:val="left" w:pos="576"/>
                <w:tab w:val="left" w:pos="864"/>
                <w:tab w:val="left" w:pos="1152"/>
              </w:tabs>
              <w:spacing w:before="40" w:after="40" w:line="210" w:lineRule="exact"/>
              <w:ind w:left="49" w:right="43"/>
              <w:rPr>
                <w:sz w:val="17"/>
                <w:lang w:val="fr-FR"/>
              </w:rPr>
            </w:pPr>
            <w:r w:rsidRPr="001E59C7">
              <w:rPr>
                <w:sz w:val="17"/>
                <w:lang w:val="fr-FR"/>
              </w:rPr>
              <w:t>Conseiller(ère)s présidentiel(le)s</w:t>
            </w:r>
          </w:p>
        </w:tc>
        <w:tc>
          <w:tcPr>
            <w:tcW w:w="487" w:type="dxa"/>
            <w:gridSpan w:val="2"/>
            <w:shd w:val="clear" w:color="auto" w:fill="auto"/>
            <w:noWrap/>
            <w:vAlign w:val="bottom"/>
          </w:tcPr>
          <w:p w14:paraId="132BB4BD"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w:t>
            </w:r>
          </w:p>
        </w:tc>
        <w:tc>
          <w:tcPr>
            <w:tcW w:w="488" w:type="dxa"/>
            <w:shd w:val="clear" w:color="auto" w:fill="auto"/>
            <w:noWrap/>
            <w:vAlign w:val="bottom"/>
          </w:tcPr>
          <w:p w14:paraId="0EC17AB3"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6</w:t>
            </w:r>
          </w:p>
        </w:tc>
        <w:tc>
          <w:tcPr>
            <w:tcW w:w="488" w:type="dxa"/>
            <w:shd w:val="clear" w:color="auto" w:fill="auto"/>
            <w:noWrap/>
            <w:vAlign w:val="bottom"/>
          </w:tcPr>
          <w:p w14:paraId="2F8CD5CF" w14:textId="77777777" w:rsidR="009F2AFF" w:rsidRPr="0073552B" w:rsidRDefault="009F2AFF" w:rsidP="009F2AFF">
            <w:pPr>
              <w:tabs>
                <w:tab w:val="left" w:pos="288"/>
                <w:tab w:val="left" w:pos="576"/>
                <w:tab w:val="left" w:pos="864"/>
                <w:tab w:val="left" w:pos="1152"/>
              </w:tabs>
              <w:spacing w:before="40" w:after="40" w:line="210" w:lineRule="exact"/>
              <w:ind w:right="43"/>
              <w:jc w:val="right"/>
              <w:rPr>
                <w:b/>
                <w:bCs/>
                <w:sz w:val="17"/>
                <w:lang w:val="fr-FR"/>
              </w:rPr>
            </w:pPr>
            <w:r w:rsidRPr="0073552B">
              <w:rPr>
                <w:b/>
                <w:bCs/>
                <w:sz w:val="17"/>
                <w:lang w:val="fr-FR"/>
              </w:rPr>
              <w:t>7</w:t>
            </w:r>
          </w:p>
        </w:tc>
        <w:tc>
          <w:tcPr>
            <w:tcW w:w="488" w:type="dxa"/>
            <w:shd w:val="clear" w:color="auto" w:fill="auto"/>
            <w:noWrap/>
            <w:vAlign w:val="bottom"/>
          </w:tcPr>
          <w:p w14:paraId="48F32331"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14</w:t>
            </w:r>
          </w:p>
        </w:tc>
        <w:tc>
          <w:tcPr>
            <w:tcW w:w="491" w:type="dxa"/>
            <w:shd w:val="clear" w:color="auto" w:fill="auto"/>
            <w:noWrap/>
            <w:vAlign w:val="bottom"/>
          </w:tcPr>
          <w:p w14:paraId="3299E319"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86</w:t>
            </w:r>
          </w:p>
        </w:tc>
        <w:tc>
          <w:tcPr>
            <w:tcW w:w="487" w:type="dxa"/>
            <w:gridSpan w:val="2"/>
            <w:shd w:val="clear" w:color="auto" w:fill="auto"/>
            <w:noWrap/>
            <w:vAlign w:val="bottom"/>
          </w:tcPr>
          <w:p w14:paraId="54A9F6D2"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p>
        </w:tc>
        <w:tc>
          <w:tcPr>
            <w:tcW w:w="488" w:type="dxa"/>
            <w:shd w:val="clear" w:color="auto" w:fill="auto"/>
            <w:noWrap/>
            <w:vAlign w:val="bottom"/>
          </w:tcPr>
          <w:p w14:paraId="176EADBC"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p>
        </w:tc>
        <w:tc>
          <w:tcPr>
            <w:tcW w:w="488" w:type="dxa"/>
            <w:shd w:val="clear" w:color="auto" w:fill="auto"/>
            <w:noWrap/>
            <w:vAlign w:val="bottom"/>
          </w:tcPr>
          <w:p w14:paraId="0C0BB7CD" w14:textId="77777777" w:rsidR="009F2AFF" w:rsidRPr="0073552B" w:rsidRDefault="009F2AFF" w:rsidP="009F2AFF">
            <w:pPr>
              <w:tabs>
                <w:tab w:val="left" w:pos="288"/>
                <w:tab w:val="left" w:pos="576"/>
                <w:tab w:val="left" w:pos="864"/>
                <w:tab w:val="left" w:pos="1152"/>
              </w:tabs>
              <w:spacing w:before="40" w:after="40" w:line="210" w:lineRule="exact"/>
              <w:ind w:right="43"/>
              <w:jc w:val="right"/>
              <w:rPr>
                <w:b/>
                <w:bCs/>
                <w:sz w:val="17"/>
                <w:lang w:val="fr-FR"/>
              </w:rPr>
            </w:pPr>
          </w:p>
        </w:tc>
        <w:tc>
          <w:tcPr>
            <w:tcW w:w="488" w:type="dxa"/>
            <w:shd w:val="clear" w:color="auto" w:fill="auto"/>
            <w:noWrap/>
            <w:vAlign w:val="bottom"/>
          </w:tcPr>
          <w:p w14:paraId="3896F749"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p>
        </w:tc>
        <w:tc>
          <w:tcPr>
            <w:tcW w:w="488" w:type="dxa"/>
            <w:shd w:val="clear" w:color="auto" w:fill="auto"/>
            <w:noWrap/>
            <w:vAlign w:val="bottom"/>
          </w:tcPr>
          <w:p w14:paraId="12996DC2"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p>
        </w:tc>
      </w:tr>
      <w:tr w:rsidR="001D0CB0" w:rsidRPr="001E59C7" w14:paraId="66ED5900" w14:textId="77777777" w:rsidTr="00AF2F4C">
        <w:trPr>
          <w:cantSplit/>
        </w:trPr>
        <w:tc>
          <w:tcPr>
            <w:tcW w:w="315" w:type="dxa"/>
            <w:tcBorders>
              <w:bottom w:val="single" w:sz="12" w:space="0" w:color="auto"/>
            </w:tcBorders>
            <w:shd w:val="clear" w:color="auto" w:fill="auto"/>
            <w:noWrap/>
          </w:tcPr>
          <w:p w14:paraId="62D2E28C" w14:textId="77777777" w:rsidR="009F2AFF" w:rsidRPr="001E59C7" w:rsidRDefault="009F2AFF" w:rsidP="001D0CB0">
            <w:pPr>
              <w:tabs>
                <w:tab w:val="left" w:pos="288"/>
                <w:tab w:val="left" w:pos="576"/>
                <w:tab w:val="left" w:pos="864"/>
                <w:tab w:val="left" w:pos="1152"/>
              </w:tabs>
              <w:spacing w:before="40" w:after="40" w:line="210" w:lineRule="exact"/>
              <w:ind w:right="40"/>
              <w:rPr>
                <w:sz w:val="17"/>
                <w:lang w:val="fr-FR"/>
              </w:rPr>
            </w:pPr>
            <w:r w:rsidRPr="00C160F6">
              <w:rPr>
                <w:sz w:val="17"/>
                <w:lang w:val="fr-FR"/>
              </w:rPr>
              <w:t>10</w:t>
            </w:r>
          </w:p>
        </w:tc>
        <w:tc>
          <w:tcPr>
            <w:tcW w:w="2277" w:type="dxa"/>
            <w:tcBorders>
              <w:bottom w:val="single" w:sz="12" w:space="0" w:color="auto"/>
            </w:tcBorders>
            <w:shd w:val="clear" w:color="auto" w:fill="auto"/>
            <w:noWrap/>
          </w:tcPr>
          <w:p w14:paraId="4F4A0686" w14:textId="77777777" w:rsidR="009F2AFF" w:rsidRPr="001E59C7" w:rsidRDefault="009F2AFF" w:rsidP="001D0CB0">
            <w:pPr>
              <w:tabs>
                <w:tab w:val="left" w:pos="288"/>
                <w:tab w:val="left" w:pos="576"/>
                <w:tab w:val="left" w:pos="864"/>
                <w:tab w:val="left" w:pos="1152"/>
              </w:tabs>
              <w:spacing w:before="40" w:after="40" w:line="210" w:lineRule="exact"/>
              <w:ind w:left="49" w:right="43"/>
              <w:rPr>
                <w:sz w:val="17"/>
                <w:lang w:val="fr-FR"/>
              </w:rPr>
            </w:pPr>
            <w:r w:rsidRPr="001E59C7">
              <w:rPr>
                <w:sz w:val="17"/>
                <w:lang w:val="fr-FR"/>
              </w:rPr>
              <w:t>Sous-secrétariats</w:t>
            </w:r>
          </w:p>
        </w:tc>
        <w:tc>
          <w:tcPr>
            <w:tcW w:w="487" w:type="dxa"/>
            <w:gridSpan w:val="2"/>
            <w:tcBorders>
              <w:bottom w:val="single" w:sz="12" w:space="0" w:color="auto"/>
            </w:tcBorders>
            <w:shd w:val="clear" w:color="auto" w:fill="auto"/>
            <w:noWrap/>
            <w:vAlign w:val="bottom"/>
          </w:tcPr>
          <w:p w14:paraId="65E93192"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4</w:t>
            </w:r>
          </w:p>
        </w:tc>
        <w:tc>
          <w:tcPr>
            <w:tcW w:w="488" w:type="dxa"/>
            <w:tcBorders>
              <w:bottom w:val="single" w:sz="12" w:space="0" w:color="auto"/>
            </w:tcBorders>
            <w:shd w:val="clear" w:color="auto" w:fill="auto"/>
            <w:noWrap/>
            <w:vAlign w:val="bottom"/>
          </w:tcPr>
          <w:p w14:paraId="3E1FA7A6"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28</w:t>
            </w:r>
          </w:p>
        </w:tc>
        <w:tc>
          <w:tcPr>
            <w:tcW w:w="488" w:type="dxa"/>
            <w:tcBorders>
              <w:bottom w:val="single" w:sz="12" w:space="0" w:color="auto"/>
            </w:tcBorders>
            <w:shd w:val="clear" w:color="auto" w:fill="auto"/>
            <w:noWrap/>
            <w:vAlign w:val="bottom"/>
          </w:tcPr>
          <w:p w14:paraId="5F6F5D93" w14:textId="77777777" w:rsidR="009F2AFF" w:rsidRPr="0073552B" w:rsidRDefault="009F2AFF" w:rsidP="009F2AFF">
            <w:pPr>
              <w:tabs>
                <w:tab w:val="left" w:pos="288"/>
                <w:tab w:val="left" w:pos="576"/>
                <w:tab w:val="left" w:pos="864"/>
                <w:tab w:val="left" w:pos="1152"/>
              </w:tabs>
              <w:spacing w:before="40" w:after="40" w:line="210" w:lineRule="exact"/>
              <w:ind w:right="43"/>
              <w:jc w:val="right"/>
              <w:rPr>
                <w:b/>
                <w:bCs/>
                <w:sz w:val="17"/>
                <w:lang w:val="fr-FR"/>
              </w:rPr>
            </w:pPr>
            <w:r w:rsidRPr="0073552B">
              <w:rPr>
                <w:b/>
                <w:bCs/>
                <w:sz w:val="17"/>
                <w:lang w:val="fr-FR"/>
              </w:rPr>
              <w:t>32</w:t>
            </w:r>
          </w:p>
        </w:tc>
        <w:tc>
          <w:tcPr>
            <w:tcW w:w="488" w:type="dxa"/>
            <w:tcBorders>
              <w:bottom w:val="single" w:sz="12" w:space="0" w:color="auto"/>
            </w:tcBorders>
            <w:shd w:val="clear" w:color="auto" w:fill="auto"/>
            <w:noWrap/>
            <w:vAlign w:val="bottom"/>
          </w:tcPr>
          <w:p w14:paraId="4E65BB2D"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12</w:t>
            </w:r>
          </w:p>
        </w:tc>
        <w:tc>
          <w:tcPr>
            <w:tcW w:w="491" w:type="dxa"/>
            <w:tcBorders>
              <w:bottom w:val="single" w:sz="12" w:space="0" w:color="auto"/>
            </w:tcBorders>
            <w:shd w:val="clear" w:color="auto" w:fill="auto"/>
            <w:noWrap/>
            <w:vAlign w:val="bottom"/>
          </w:tcPr>
          <w:p w14:paraId="2FCA80F8"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88</w:t>
            </w:r>
          </w:p>
        </w:tc>
        <w:tc>
          <w:tcPr>
            <w:tcW w:w="487" w:type="dxa"/>
            <w:gridSpan w:val="2"/>
            <w:tcBorders>
              <w:bottom w:val="single" w:sz="12" w:space="0" w:color="auto"/>
            </w:tcBorders>
            <w:shd w:val="clear" w:color="auto" w:fill="auto"/>
            <w:noWrap/>
            <w:vAlign w:val="bottom"/>
          </w:tcPr>
          <w:p w14:paraId="06C278D9"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4</w:t>
            </w:r>
          </w:p>
        </w:tc>
        <w:tc>
          <w:tcPr>
            <w:tcW w:w="488" w:type="dxa"/>
            <w:tcBorders>
              <w:bottom w:val="single" w:sz="12" w:space="0" w:color="auto"/>
            </w:tcBorders>
            <w:shd w:val="clear" w:color="auto" w:fill="auto"/>
            <w:noWrap/>
            <w:vAlign w:val="bottom"/>
          </w:tcPr>
          <w:p w14:paraId="6DA2CCA2"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28</w:t>
            </w:r>
          </w:p>
        </w:tc>
        <w:tc>
          <w:tcPr>
            <w:tcW w:w="488" w:type="dxa"/>
            <w:tcBorders>
              <w:bottom w:val="single" w:sz="12" w:space="0" w:color="auto"/>
            </w:tcBorders>
            <w:shd w:val="clear" w:color="auto" w:fill="auto"/>
            <w:noWrap/>
            <w:vAlign w:val="bottom"/>
          </w:tcPr>
          <w:p w14:paraId="19915EB6" w14:textId="77777777" w:rsidR="009F2AFF" w:rsidRPr="0073552B" w:rsidRDefault="009F2AFF" w:rsidP="009F2AFF">
            <w:pPr>
              <w:tabs>
                <w:tab w:val="left" w:pos="288"/>
                <w:tab w:val="left" w:pos="576"/>
                <w:tab w:val="left" w:pos="864"/>
                <w:tab w:val="left" w:pos="1152"/>
              </w:tabs>
              <w:spacing w:before="40" w:after="40" w:line="210" w:lineRule="exact"/>
              <w:ind w:right="43"/>
              <w:jc w:val="right"/>
              <w:rPr>
                <w:b/>
                <w:bCs/>
                <w:sz w:val="17"/>
                <w:lang w:val="fr-FR"/>
              </w:rPr>
            </w:pPr>
            <w:r w:rsidRPr="0073552B">
              <w:rPr>
                <w:b/>
                <w:bCs/>
                <w:sz w:val="17"/>
                <w:lang w:val="fr-FR"/>
              </w:rPr>
              <w:t>32</w:t>
            </w:r>
          </w:p>
        </w:tc>
        <w:tc>
          <w:tcPr>
            <w:tcW w:w="488" w:type="dxa"/>
            <w:tcBorders>
              <w:bottom w:val="single" w:sz="12" w:space="0" w:color="auto"/>
            </w:tcBorders>
            <w:shd w:val="clear" w:color="auto" w:fill="auto"/>
            <w:noWrap/>
            <w:vAlign w:val="bottom"/>
          </w:tcPr>
          <w:p w14:paraId="78EB2955"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13</w:t>
            </w:r>
          </w:p>
        </w:tc>
        <w:tc>
          <w:tcPr>
            <w:tcW w:w="488" w:type="dxa"/>
            <w:tcBorders>
              <w:bottom w:val="single" w:sz="12" w:space="0" w:color="auto"/>
            </w:tcBorders>
            <w:shd w:val="clear" w:color="auto" w:fill="auto"/>
            <w:noWrap/>
            <w:vAlign w:val="bottom"/>
          </w:tcPr>
          <w:p w14:paraId="709D8B13" w14:textId="77777777" w:rsidR="009F2AFF" w:rsidRPr="001E59C7" w:rsidRDefault="009F2AFF" w:rsidP="009F2AFF">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87</w:t>
            </w:r>
          </w:p>
        </w:tc>
      </w:tr>
    </w:tbl>
    <w:p w14:paraId="6541E81D" w14:textId="77777777" w:rsidR="001D0CB0" w:rsidRPr="00C160F6" w:rsidRDefault="001D0CB0" w:rsidP="001D0CB0">
      <w:pPr>
        <w:pStyle w:val="SingleTxtG"/>
        <w:spacing w:after="0" w:line="120" w:lineRule="exact"/>
        <w:ind w:firstLine="170"/>
        <w:jc w:val="left"/>
        <w:rPr>
          <w:i/>
          <w:iCs/>
          <w:sz w:val="10"/>
          <w:lang w:val="fr-FR"/>
        </w:rPr>
      </w:pPr>
    </w:p>
    <w:p w14:paraId="3A7C5401" w14:textId="1CADC782" w:rsidR="009F2AFF" w:rsidRPr="001E59C7" w:rsidRDefault="009F2AFF" w:rsidP="001D0CB0">
      <w:pPr>
        <w:pStyle w:val="FootnoteText"/>
        <w:tabs>
          <w:tab w:val="right" w:pos="1476"/>
          <w:tab w:val="left" w:pos="1548"/>
          <w:tab w:val="right" w:pos="1836"/>
          <w:tab w:val="left" w:pos="1908"/>
        </w:tabs>
        <w:ind w:left="1548" w:right="1267" w:hanging="288"/>
        <w:rPr>
          <w:lang w:val="fr-FR"/>
        </w:rPr>
      </w:pPr>
      <w:r w:rsidRPr="00C160F6">
        <w:rPr>
          <w:i/>
          <w:iCs/>
          <w:lang w:val="fr-FR"/>
        </w:rPr>
        <w:t>Source</w:t>
      </w:r>
      <w:r w:rsidR="00CE3117" w:rsidRPr="00C160F6">
        <w:rPr>
          <w:i/>
          <w:iCs/>
          <w:lang w:val="fr-FR"/>
        </w:rPr>
        <w:t> </w:t>
      </w:r>
      <w:r w:rsidR="00CE3117" w:rsidRPr="00440613">
        <w:rPr>
          <w:lang w:val="fr-FR"/>
        </w:rPr>
        <w:t>:</w:t>
      </w:r>
      <w:r w:rsidRPr="00440613">
        <w:rPr>
          <w:lang w:val="fr-FR"/>
        </w:rPr>
        <w:t xml:space="preserve"> </w:t>
      </w:r>
      <w:r w:rsidRPr="001E59C7">
        <w:rPr>
          <w:lang w:val="fr-FR"/>
        </w:rPr>
        <w:t>Ministère des affaires parlementaires.</w:t>
      </w:r>
    </w:p>
    <w:p w14:paraId="405754D4" w14:textId="715E2D44" w:rsidR="001D0CB0" w:rsidRPr="001E59C7" w:rsidRDefault="001D0CB0" w:rsidP="001D0CB0">
      <w:pPr>
        <w:pStyle w:val="FootnoteText"/>
        <w:tabs>
          <w:tab w:val="right" w:pos="1476"/>
          <w:tab w:val="left" w:pos="1548"/>
          <w:tab w:val="right" w:pos="1836"/>
          <w:tab w:val="left" w:pos="1908"/>
        </w:tabs>
        <w:spacing w:line="120" w:lineRule="exact"/>
        <w:ind w:left="1548" w:right="1267" w:hanging="288"/>
        <w:rPr>
          <w:sz w:val="10"/>
          <w:lang w:val="fr-FR"/>
        </w:rPr>
      </w:pPr>
    </w:p>
    <w:p w14:paraId="44FB8B41" w14:textId="011A18B4" w:rsidR="001D0CB0" w:rsidRPr="00C160F6" w:rsidRDefault="001D0CB0" w:rsidP="001D0CB0">
      <w:pPr>
        <w:pStyle w:val="FootnoteText"/>
        <w:tabs>
          <w:tab w:val="right" w:pos="1476"/>
          <w:tab w:val="left" w:pos="1548"/>
          <w:tab w:val="right" w:pos="1836"/>
          <w:tab w:val="left" w:pos="1908"/>
        </w:tabs>
        <w:spacing w:line="120" w:lineRule="exact"/>
        <w:ind w:left="1548" w:right="1267" w:hanging="288"/>
        <w:rPr>
          <w:i/>
          <w:sz w:val="10"/>
          <w:lang w:val="fr-FR"/>
        </w:rPr>
      </w:pPr>
    </w:p>
    <w:p w14:paraId="4EAF7FA2" w14:textId="63F419D0" w:rsidR="009F2AFF" w:rsidRPr="001E59C7" w:rsidRDefault="009F2AFF" w:rsidP="00A767AD">
      <w:pPr>
        <w:pStyle w:val="SingleTxt"/>
        <w:numPr>
          <w:ilvl w:val="0"/>
          <w:numId w:val="10"/>
        </w:numPr>
        <w:spacing w:line="240" w:lineRule="exact"/>
        <w:rPr>
          <w:lang w:val="fr-FR"/>
        </w:rPr>
      </w:pPr>
      <w:r w:rsidRPr="001E59C7">
        <w:rPr>
          <w:lang w:val="fr-FR"/>
        </w:rPr>
        <w:t xml:space="preserve">En </w:t>
      </w:r>
      <w:r w:rsidRPr="00C160F6">
        <w:rPr>
          <w:lang w:val="fr-FR"/>
        </w:rPr>
        <w:t>2011</w:t>
      </w:r>
      <w:r w:rsidRPr="001E59C7">
        <w:rPr>
          <w:lang w:val="fr-FR"/>
        </w:rPr>
        <w:t xml:space="preserve">, les femmes étaient fortement sous-représentées aux fonctions exécutives. La proportion de femmes se situait entre </w:t>
      </w:r>
      <w:r w:rsidRPr="00C160F6">
        <w:rPr>
          <w:lang w:val="fr-FR"/>
        </w:rPr>
        <w:t>10</w:t>
      </w:r>
      <w:r w:rsidR="00C034BC">
        <w:rPr>
          <w:lang w:val="fr-FR"/>
        </w:rPr>
        <w:t xml:space="preserve"> % </w:t>
      </w:r>
      <w:r w:rsidRPr="001E59C7">
        <w:rPr>
          <w:lang w:val="fr-FR"/>
        </w:rPr>
        <w:t xml:space="preserve">et </w:t>
      </w:r>
      <w:r w:rsidRPr="00C160F6">
        <w:rPr>
          <w:lang w:val="fr-FR"/>
        </w:rPr>
        <w:t>20</w:t>
      </w:r>
      <w:r w:rsidR="00B6501E" w:rsidRPr="001E59C7">
        <w:rPr>
          <w:lang w:val="fr-FR"/>
        </w:rPr>
        <w:t> %</w:t>
      </w:r>
      <w:r w:rsidRPr="001E59C7">
        <w:rPr>
          <w:lang w:val="fr-FR"/>
        </w:rPr>
        <w:t xml:space="preserve"> pour la plupart des catégories de poste, à l</w:t>
      </w:r>
      <w:r w:rsidR="0014321C">
        <w:rPr>
          <w:lang w:val="fr-FR"/>
        </w:rPr>
        <w:t>’</w:t>
      </w:r>
      <w:r w:rsidRPr="001E59C7">
        <w:rPr>
          <w:lang w:val="fr-FR"/>
        </w:rPr>
        <w:t xml:space="preserve">exception des postes de vice-ministre disponibles, qui étaient occupés par des femmes à hauteur de </w:t>
      </w:r>
      <w:r w:rsidRPr="00C160F6">
        <w:rPr>
          <w:lang w:val="fr-FR"/>
        </w:rPr>
        <w:t>37</w:t>
      </w:r>
      <w:r w:rsidR="00B6501E" w:rsidRPr="001E59C7">
        <w:rPr>
          <w:lang w:val="fr-FR"/>
        </w:rPr>
        <w:t> %</w:t>
      </w:r>
      <w:r w:rsidRPr="001E59C7">
        <w:rPr>
          <w:lang w:val="fr-FR"/>
        </w:rPr>
        <w:t>. Toutefois, du fait de la situation politique actuelle et de la signature de l</w:t>
      </w:r>
      <w:r w:rsidR="0014321C">
        <w:rPr>
          <w:lang w:val="fr-FR"/>
        </w:rPr>
        <w:t>’</w:t>
      </w:r>
      <w:r w:rsidRPr="001E59C7">
        <w:rPr>
          <w:lang w:val="fr-FR"/>
        </w:rPr>
        <w:t>Accord de paix, la proportion de femmes occupant des fonctions exécutives à l</w:t>
      </w:r>
      <w:r w:rsidR="0014321C">
        <w:rPr>
          <w:lang w:val="fr-FR"/>
        </w:rPr>
        <w:t>’</w:t>
      </w:r>
      <w:r w:rsidRPr="001E59C7">
        <w:rPr>
          <w:lang w:val="fr-FR"/>
        </w:rPr>
        <w:t xml:space="preserve">échelon national est tombée à </w:t>
      </w:r>
      <w:r w:rsidRPr="00C160F6">
        <w:rPr>
          <w:lang w:val="fr-FR"/>
        </w:rPr>
        <w:t>17</w:t>
      </w:r>
      <w:r w:rsidR="00B6501E" w:rsidRPr="001E59C7">
        <w:rPr>
          <w:lang w:val="fr-FR"/>
        </w:rPr>
        <w:t> %</w:t>
      </w:r>
      <w:r w:rsidRPr="001E59C7">
        <w:rPr>
          <w:lang w:val="fr-FR"/>
        </w:rPr>
        <w:t xml:space="preserve">. Globalement, en </w:t>
      </w:r>
      <w:r w:rsidRPr="00C160F6">
        <w:rPr>
          <w:lang w:val="fr-FR"/>
        </w:rPr>
        <w:t>2019</w:t>
      </w:r>
      <w:r w:rsidRPr="001E59C7">
        <w:rPr>
          <w:lang w:val="fr-FR"/>
        </w:rPr>
        <w:t xml:space="preserve">, le nombre de femmes ministres a augmenté de </w:t>
      </w:r>
      <w:r w:rsidRPr="00C160F6">
        <w:rPr>
          <w:lang w:val="fr-FR"/>
        </w:rPr>
        <w:t>3</w:t>
      </w:r>
      <w:r w:rsidR="00B6501E" w:rsidRPr="001E59C7">
        <w:rPr>
          <w:lang w:val="fr-FR"/>
        </w:rPr>
        <w:t> %</w:t>
      </w:r>
      <w:r w:rsidRPr="001E59C7">
        <w:rPr>
          <w:lang w:val="fr-FR"/>
        </w:rPr>
        <w:t xml:space="preserve"> par rapport au niveau de </w:t>
      </w:r>
      <w:r w:rsidRPr="00C160F6">
        <w:rPr>
          <w:lang w:val="fr-FR"/>
        </w:rPr>
        <w:t>2011</w:t>
      </w:r>
      <w:r w:rsidRPr="001E59C7">
        <w:rPr>
          <w:lang w:val="fr-FR"/>
        </w:rPr>
        <w:t xml:space="preserve"> (qui était de </w:t>
      </w:r>
      <w:r w:rsidRPr="00C160F6">
        <w:rPr>
          <w:lang w:val="fr-FR"/>
        </w:rPr>
        <w:t>17</w:t>
      </w:r>
      <w:r w:rsidR="00B6501E" w:rsidRPr="001E59C7">
        <w:rPr>
          <w:lang w:val="fr-FR"/>
        </w:rPr>
        <w:t> %</w:t>
      </w:r>
      <w:r w:rsidRPr="001E59C7">
        <w:rPr>
          <w:lang w:val="fr-FR"/>
        </w:rPr>
        <w:t xml:space="preserve">) et le nombre de sous-secrétaires de </w:t>
      </w:r>
      <w:r w:rsidRPr="00C160F6">
        <w:rPr>
          <w:lang w:val="fr-FR"/>
        </w:rPr>
        <w:t>1</w:t>
      </w:r>
      <w:r w:rsidR="00B6501E" w:rsidRPr="001E59C7">
        <w:rPr>
          <w:lang w:val="fr-FR"/>
        </w:rPr>
        <w:t> %</w:t>
      </w:r>
      <w:r w:rsidRPr="001E59C7">
        <w:rPr>
          <w:lang w:val="fr-FR"/>
        </w:rPr>
        <w:t xml:space="preserve"> par rapport à </w:t>
      </w:r>
      <w:r w:rsidRPr="00C160F6">
        <w:rPr>
          <w:lang w:val="fr-FR"/>
        </w:rPr>
        <w:t>2011</w:t>
      </w:r>
      <w:r w:rsidRPr="001E59C7">
        <w:rPr>
          <w:lang w:val="fr-FR"/>
        </w:rPr>
        <w:t xml:space="preserve"> (</w:t>
      </w:r>
      <w:r w:rsidRPr="00C160F6">
        <w:rPr>
          <w:lang w:val="fr-FR"/>
        </w:rPr>
        <w:t>12</w:t>
      </w:r>
      <w:r w:rsidR="00B6501E" w:rsidRPr="001E59C7">
        <w:rPr>
          <w:lang w:val="fr-FR"/>
        </w:rPr>
        <w:t> %</w:t>
      </w:r>
      <w:r w:rsidRPr="001E59C7">
        <w:rPr>
          <w:lang w:val="fr-FR"/>
        </w:rPr>
        <w:t>).</w:t>
      </w:r>
    </w:p>
    <w:p w14:paraId="3DC03874" w14:textId="23608C6A" w:rsidR="009F2AFF" w:rsidRPr="001E59C7" w:rsidRDefault="009F2AFF" w:rsidP="00A767AD">
      <w:pPr>
        <w:pStyle w:val="SingleTxt"/>
        <w:numPr>
          <w:ilvl w:val="0"/>
          <w:numId w:val="10"/>
        </w:numPr>
        <w:spacing w:line="240" w:lineRule="exact"/>
        <w:rPr>
          <w:lang w:val="fr-FR"/>
        </w:rPr>
      </w:pPr>
      <w:r w:rsidRPr="001E59C7">
        <w:rPr>
          <w:lang w:val="fr-FR"/>
        </w:rPr>
        <w:t>Certains États ont atteint la parité dans leurs assemblées législatives, notamment l</w:t>
      </w:r>
      <w:r w:rsidR="0014321C">
        <w:rPr>
          <w:lang w:val="fr-FR"/>
        </w:rPr>
        <w:t>’</w:t>
      </w:r>
      <w:r w:rsidRPr="001E59C7">
        <w:rPr>
          <w:lang w:val="fr-FR"/>
        </w:rPr>
        <w:t>État des Lacs, où les législatrices sont aussi nombreuses que les législateurs.</w:t>
      </w:r>
    </w:p>
    <w:p w14:paraId="7BF43FDD" w14:textId="66B03AAC" w:rsidR="009F2AFF" w:rsidRPr="001E59C7" w:rsidRDefault="009F2AFF" w:rsidP="001D0CB0">
      <w:pPr>
        <w:pStyle w:val="SingleTxt"/>
        <w:spacing w:after="0" w:line="120" w:lineRule="exact"/>
        <w:rPr>
          <w:sz w:val="10"/>
          <w:lang w:val="fr-FR"/>
        </w:rPr>
      </w:pPr>
    </w:p>
    <w:p w14:paraId="1F3318C8" w14:textId="2F27BF00" w:rsidR="001D0CB0" w:rsidRPr="001E59C7" w:rsidRDefault="001D0CB0" w:rsidP="001D0CB0">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E59C7">
        <w:rPr>
          <w:lang w:val="fr-FR"/>
        </w:rPr>
        <w:tab/>
      </w:r>
      <w:r w:rsidRPr="001E59C7">
        <w:rPr>
          <w:lang w:val="fr-FR"/>
        </w:rPr>
        <w:tab/>
        <w:t xml:space="preserve">Tableau </w:t>
      </w:r>
      <w:r w:rsidRPr="00C160F6">
        <w:rPr>
          <w:lang w:val="fr-FR"/>
        </w:rPr>
        <w:t>7</w:t>
      </w:r>
    </w:p>
    <w:p w14:paraId="064A6C87" w14:textId="1E591E77" w:rsidR="001D0CB0" w:rsidRPr="001E59C7" w:rsidRDefault="001D0CB0" w:rsidP="001D0C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t>Représentation des femmes et des hommes au sein des assemblées</w:t>
      </w:r>
      <w:r w:rsidRPr="001E59C7">
        <w:rPr>
          <w:lang w:val="fr-FR"/>
        </w:rPr>
        <w:br/>
        <w:t>des dix anciens États</w:t>
      </w:r>
    </w:p>
    <w:p w14:paraId="7DA03DB2" w14:textId="63823071" w:rsidR="001D0CB0" w:rsidRPr="001E59C7" w:rsidRDefault="001D0CB0" w:rsidP="001D0CB0">
      <w:pPr>
        <w:pStyle w:val="SingleTxt"/>
        <w:spacing w:after="0" w:line="120" w:lineRule="exact"/>
        <w:rPr>
          <w:sz w:val="10"/>
          <w:lang w:val="fr-FR"/>
        </w:rPr>
      </w:pPr>
    </w:p>
    <w:p w14:paraId="14895E0F" w14:textId="74EA145A" w:rsidR="001D0CB0" w:rsidRPr="001E59C7" w:rsidRDefault="001D0CB0" w:rsidP="001D0CB0">
      <w:pPr>
        <w:pStyle w:val="SingleTxt"/>
        <w:spacing w:after="0" w:line="120" w:lineRule="exact"/>
        <w:rPr>
          <w:sz w:val="10"/>
          <w:lang w:val="fr-FR"/>
        </w:rPr>
      </w:pPr>
    </w:p>
    <w:tbl>
      <w:tblPr>
        <w:tblStyle w:val="TableGrid"/>
        <w:tblW w:w="7362"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50"/>
        <w:gridCol w:w="1022"/>
        <w:gridCol w:w="1022"/>
        <w:gridCol w:w="1023"/>
        <w:gridCol w:w="1022"/>
        <w:gridCol w:w="1023"/>
      </w:tblGrid>
      <w:tr w:rsidR="001D0CB0" w:rsidRPr="001E59C7" w14:paraId="336D60F4" w14:textId="77777777" w:rsidTr="001D0CB0">
        <w:trPr>
          <w:cantSplit/>
          <w:tblHeader/>
        </w:trPr>
        <w:tc>
          <w:tcPr>
            <w:tcW w:w="2250" w:type="dxa"/>
            <w:tcBorders>
              <w:top w:val="single" w:sz="4" w:space="0" w:color="auto"/>
              <w:bottom w:val="single" w:sz="12" w:space="0" w:color="auto"/>
            </w:tcBorders>
            <w:shd w:val="clear" w:color="auto" w:fill="auto"/>
            <w:noWrap/>
            <w:vAlign w:val="bottom"/>
          </w:tcPr>
          <w:p w14:paraId="70322F89" w14:textId="77777777" w:rsidR="001D0CB0" w:rsidRPr="001E59C7" w:rsidRDefault="001D0CB0" w:rsidP="001D0CB0">
            <w:pPr>
              <w:spacing w:before="81" w:after="81" w:line="160" w:lineRule="exact"/>
              <w:ind w:right="40"/>
              <w:rPr>
                <w:i/>
                <w:sz w:val="14"/>
                <w:lang w:val="fr-FR"/>
              </w:rPr>
            </w:pPr>
            <w:r w:rsidRPr="00C160F6">
              <w:rPr>
                <w:i/>
                <w:sz w:val="14"/>
                <w:lang w:val="fr-FR"/>
              </w:rPr>
              <w:t>État</w:t>
            </w:r>
          </w:p>
        </w:tc>
        <w:tc>
          <w:tcPr>
            <w:tcW w:w="1022" w:type="dxa"/>
            <w:tcBorders>
              <w:top w:val="single" w:sz="4" w:space="0" w:color="auto"/>
              <w:bottom w:val="single" w:sz="12" w:space="0" w:color="auto"/>
            </w:tcBorders>
            <w:shd w:val="clear" w:color="auto" w:fill="auto"/>
            <w:noWrap/>
            <w:vAlign w:val="bottom"/>
          </w:tcPr>
          <w:p w14:paraId="50569953" w14:textId="77777777" w:rsidR="001D0CB0" w:rsidRPr="001E59C7" w:rsidRDefault="001D0CB0" w:rsidP="001D0CB0">
            <w:pPr>
              <w:spacing w:before="81" w:after="81" w:line="160" w:lineRule="exact"/>
              <w:ind w:right="43"/>
              <w:jc w:val="right"/>
              <w:rPr>
                <w:i/>
                <w:sz w:val="14"/>
                <w:lang w:val="fr-FR"/>
              </w:rPr>
            </w:pPr>
            <w:r w:rsidRPr="00C160F6">
              <w:rPr>
                <w:i/>
                <w:sz w:val="14"/>
                <w:lang w:val="fr-FR"/>
              </w:rPr>
              <w:t xml:space="preserve">Femmes </w:t>
            </w:r>
          </w:p>
        </w:tc>
        <w:tc>
          <w:tcPr>
            <w:tcW w:w="1022" w:type="dxa"/>
            <w:tcBorders>
              <w:top w:val="single" w:sz="4" w:space="0" w:color="auto"/>
              <w:bottom w:val="single" w:sz="12" w:space="0" w:color="auto"/>
            </w:tcBorders>
            <w:shd w:val="clear" w:color="auto" w:fill="auto"/>
            <w:noWrap/>
            <w:vAlign w:val="bottom"/>
          </w:tcPr>
          <w:p w14:paraId="2544D70D" w14:textId="77777777" w:rsidR="001D0CB0" w:rsidRPr="001E59C7" w:rsidRDefault="001D0CB0" w:rsidP="001D0CB0">
            <w:pPr>
              <w:spacing w:before="81" w:after="81" w:line="160" w:lineRule="exact"/>
              <w:ind w:right="43"/>
              <w:jc w:val="right"/>
              <w:rPr>
                <w:i/>
                <w:sz w:val="14"/>
                <w:lang w:val="fr-FR"/>
              </w:rPr>
            </w:pPr>
            <w:r w:rsidRPr="00C160F6">
              <w:rPr>
                <w:i/>
                <w:sz w:val="14"/>
                <w:lang w:val="fr-FR"/>
              </w:rPr>
              <w:t xml:space="preserve">Hommes </w:t>
            </w:r>
          </w:p>
        </w:tc>
        <w:tc>
          <w:tcPr>
            <w:tcW w:w="1023" w:type="dxa"/>
            <w:tcBorders>
              <w:top w:val="single" w:sz="4" w:space="0" w:color="auto"/>
              <w:bottom w:val="single" w:sz="12" w:space="0" w:color="auto"/>
            </w:tcBorders>
            <w:shd w:val="clear" w:color="auto" w:fill="auto"/>
            <w:noWrap/>
            <w:vAlign w:val="bottom"/>
          </w:tcPr>
          <w:p w14:paraId="5CFAD5A7" w14:textId="77777777" w:rsidR="001D0CB0" w:rsidRPr="001E59C7" w:rsidRDefault="001D0CB0" w:rsidP="001D0CB0">
            <w:pPr>
              <w:spacing w:before="81" w:after="81" w:line="160" w:lineRule="exact"/>
              <w:ind w:right="43"/>
              <w:jc w:val="right"/>
              <w:rPr>
                <w:b/>
                <w:bCs/>
                <w:i/>
                <w:sz w:val="14"/>
                <w:lang w:val="fr-FR"/>
              </w:rPr>
            </w:pPr>
            <w:r w:rsidRPr="00C160F6">
              <w:rPr>
                <w:b/>
                <w:bCs/>
                <w:i/>
                <w:sz w:val="14"/>
                <w:lang w:val="fr-FR"/>
              </w:rPr>
              <w:t>Total</w:t>
            </w:r>
          </w:p>
        </w:tc>
        <w:tc>
          <w:tcPr>
            <w:tcW w:w="1022" w:type="dxa"/>
            <w:tcBorders>
              <w:top w:val="single" w:sz="4" w:space="0" w:color="auto"/>
              <w:bottom w:val="single" w:sz="12" w:space="0" w:color="auto"/>
            </w:tcBorders>
            <w:shd w:val="clear" w:color="auto" w:fill="auto"/>
            <w:noWrap/>
            <w:vAlign w:val="bottom"/>
          </w:tcPr>
          <w:p w14:paraId="1DE34FE5" w14:textId="4839D0B5" w:rsidR="001D0CB0" w:rsidRPr="001E59C7" w:rsidRDefault="00B6501E" w:rsidP="001D0CB0">
            <w:pPr>
              <w:spacing w:before="81" w:after="81" w:line="160" w:lineRule="exact"/>
              <w:ind w:right="43"/>
              <w:jc w:val="right"/>
              <w:rPr>
                <w:i/>
                <w:sz w:val="14"/>
                <w:lang w:val="fr-FR"/>
              </w:rPr>
            </w:pPr>
            <w:r w:rsidRPr="00C160F6">
              <w:rPr>
                <w:i/>
                <w:sz w:val="14"/>
                <w:lang w:val="fr-FR"/>
              </w:rPr>
              <w:t> %</w:t>
            </w:r>
            <w:r w:rsidR="001D0CB0" w:rsidRPr="00C160F6">
              <w:rPr>
                <w:i/>
                <w:sz w:val="14"/>
                <w:lang w:val="fr-FR"/>
              </w:rPr>
              <w:t xml:space="preserve"> de femmes</w:t>
            </w:r>
          </w:p>
        </w:tc>
        <w:tc>
          <w:tcPr>
            <w:tcW w:w="1023" w:type="dxa"/>
            <w:tcBorders>
              <w:top w:val="single" w:sz="4" w:space="0" w:color="auto"/>
              <w:bottom w:val="single" w:sz="12" w:space="0" w:color="auto"/>
            </w:tcBorders>
            <w:shd w:val="clear" w:color="auto" w:fill="auto"/>
            <w:noWrap/>
            <w:vAlign w:val="bottom"/>
          </w:tcPr>
          <w:p w14:paraId="347CD112" w14:textId="367D6F78" w:rsidR="001D0CB0" w:rsidRPr="00C160F6" w:rsidRDefault="00B6501E" w:rsidP="001D0CB0">
            <w:pPr>
              <w:spacing w:before="81" w:after="81" w:line="160" w:lineRule="exact"/>
              <w:ind w:right="43"/>
              <w:jc w:val="right"/>
              <w:rPr>
                <w:i/>
                <w:sz w:val="14"/>
                <w:lang w:val="fr-FR"/>
              </w:rPr>
            </w:pPr>
            <w:r w:rsidRPr="00C160F6">
              <w:rPr>
                <w:i/>
                <w:sz w:val="14"/>
                <w:lang w:val="fr-FR"/>
              </w:rPr>
              <w:t> %</w:t>
            </w:r>
            <w:r w:rsidR="001D0CB0" w:rsidRPr="00C160F6">
              <w:rPr>
                <w:i/>
                <w:sz w:val="14"/>
                <w:lang w:val="fr-FR"/>
              </w:rPr>
              <w:t xml:space="preserve"> d</w:t>
            </w:r>
            <w:r w:rsidR="0014321C" w:rsidRPr="00C160F6">
              <w:rPr>
                <w:i/>
                <w:sz w:val="14"/>
                <w:lang w:val="fr-FR"/>
              </w:rPr>
              <w:t>’</w:t>
            </w:r>
            <w:r w:rsidR="001D0CB0" w:rsidRPr="00C160F6">
              <w:rPr>
                <w:i/>
                <w:sz w:val="14"/>
                <w:lang w:val="fr-FR"/>
              </w:rPr>
              <w:t>hommes</w:t>
            </w:r>
          </w:p>
        </w:tc>
      </w:tr>
      <w:tr w:rsidR="001D0CB0" w:rsidRPr="001E59C7" w14:paraId="2732813D" w14:textId="77777777" w:rsidTr="001D0CB0">
        <w:trPr>
          <w:cantSplit/>
          <w:trHeight w:hRule="exact" w:val="115"/>
          <w:tblHeader/>
        </w:trPr>
        <w:tc>
          <w:tcPr>
            <w:tcW w:w="2250" w:type="dxa"/>
            <w:tcBorders>
              <w:top w:val="single" w:sz="12" w:space="0" w:color="auto"/>
            </w:tcBorders>
            <w:shd w:val="clear" w:color="auto" w:fill="auto"/>
            <w:noWrap/>
            <w:vAlign w:val="bottom"/>
          </w:tcPr>
          <w:p w14:paraId="04A367F7" w14:textId="77777777" w:rsidR="001D0CB0" w:rsidRPr="001E59C7" w:rsidRDefault="001D0CB0" w:rsidP="001D0CB0">
            <w:pPr>
              <w:spacing w:before="40" w:after="40" w:line="210" w:lineRule="exact"/>
              <w:ind w:right="40"/>
              <w:rPr>
                <w:sz w:val="17"/>
                <w:lang w:val="fr-FR"/>
              </w:rPr>
            </w:pPr>
          </w:p>
        </w:tc>
        <w:tc>
          <w:tcPr>
            <w:tcW w:w="1022" w:type="dxa"/>
            <w:tcBorders>
              <w:top w:val="single" w:sz="12" w:space="0" w:color="auto"/>
            </w:tcBorders>
            <w:shd w:val="clear" w:color="auto" w:fill="auto"/>
            <w:noWrap/>
            <w:vAlign w:val="bottom"/>
          </w:tcPr>
          <w:p w14:paraId="0BD82C66" w14:textId="77777777" w:rsidR="001D0CB0" w:rsidRPr="001E59C7" w:rsidRDefault="001D0CB0" w:rsidP="001D0CB0">
            <w:pPr>
              <w:spacing w:before="40" w:after="40" w:line="210" w:lineRule="exact"/>
              <w:ind w:right="43"/>
              <w:jc w:val="right"/>
              <w:rPr>
                <w:sz w:val="17"/>
                <w:lang w:val="fr-FR"/>
              </w:rPr>
            </w:pPr>
          </w:p>
        </w:tc>
        <w:tc>
          <w:tcPr>
            <w:tcW w:w="1022" w:type="dxa"/>
            <w:tcBorders>
              <w:top w:val="single" w:sz="12" w:space="0" w:color="auto"/>
            </w:tcBorders>
            <w:shd w:val="clear" w:color="auto" w:fill="auto"/>
            <w:noWrap/>
            <w:vAlign w:val="bottom"/>
          </w:tcPr>
          <w:p w14:paraId="7F2C0B55" w14:textId="77777777" w:rsidR="001D0CB0" w:rsidRPr="001E59C7" w:rsidRDefault="001D0CB0" w:rsidP="001D0CB0">
            <w:pPr>
              <w:spacing w:before="40" w:after="40" w:line="210" w:lineRule="exact"/>
              <w:ind w:right="43"/>
              <w:jc w:val="right"/>
              <w:rPr>
                <w:sz w:val="17"/>
                <w:lang w:val="fr-FR"/>
              </w:rPr>
            </w:pPr>
          </w:p>
        </w:tc>
        <w:tc>
          <w:tcPr>
            <w:tcW w:w="1023" w:type="dxa"/>
            <w:tcBorders>
              <w:top w:val="single" w:sz="12" w:space="0" w:color="auto"/>
            </w:tcBorders>
            <w:shd w:val="clear" w:color="auto" w:fill="auto"/>
            <w:noWrap/>
            <w:vAlign w:val="bottom"/>
          </w:tcPr>
          <w:p w14:paraId="57BBCA9E" w14:textId="77777777" w:rsidR="001D0CB0" w:rsidRPr="001E59C7" w:rsidRDefault="001D0CB0" w:rsidP="001D0CB0">
            <w:pPr>
              <w:spacing w:before="40" w:after="40" w:line="210" w:lineRule="exact"/>
              <w:ind w:right="43"/>
              <w:jc w:val="right"/>
              <w:rPr>
                <w:sz w:val="17"/>
                <w:lang w:val="fr-FR"/>
              </w:rPr>
            </w:pPr>
          </w:p>
        </w:tc>
        <w:tc>
          <w:tcPr>
            <w:tcW w:w="1022" w:type="dxa"/>
            <w:tcBorders>
              <w:top w:val="single" w:sz="12" w:space="0" w:color="auto"/>
            </w:tcBorders>
            <w:shd w:val="clear" w:color="auto" w:fill="auto"/>
            <w:noWrap/>
            <w:vAlign w:val="bottom"/>
          </w:tcPr>
          <w:p w14:paraId="5A58EA49" w14:textId="77777777" w:rsidR="001D0CB0" w:rsidRPr="001E59C7" w:rsidRDefault="001D0CB0" w:rsidP="001D0CB0">
            <w:pPr>
              <w:spacing w:before="40" w:after="40" w:line="210" w:lineRule="exact"/>
              <w:ind w:right="43"/>
              <w:jc w:val="right"/>
              <w:rPr>
                <w:sz w:val="17"/>
                <w:lang w:val="fr-FR"/>
              </w:rPr>
            </w:pPr>
          </w:p>
        </w:tc>
        <w:tc>
          <w:tcPr>
            <w:tcW w:w="1023" w:type="dxa"/>
            <w:tcBorders>
              <w:top w:val="single" w:sz="12" w:space="0" w:color="auto"/>
            </w:tcBorders>
            <w:shd w:val="clear" w:color="auto" w:fill="auto"/>
            <w:noWrap/>
            <w:vAlign w:val="bottom"/>
          </w:tcPr>
          <w:p w14:paraId="2020D906" w14:textId="77777777" w:rsidR="001D0CB0" w:rsidRPr="001E59C7" w:rsidRDefault="001D0CB0" w:rsidP="001D0CB0">
            <w:pPr>
              <w:spacing w:before="40" w:after="40" w:line="210" w:lineRule="exact"/>
              <w:ind w:right="43"/>
              <w:jc w:val="right"/>
              <w:rPr>
                <w:sz w:val="17"/>
                <w:lang w:val="fr-FR"/>
              </w:rPr>
            </w:pPr>
          </w:p>
        </w:tc>
      </w:tr>
      <w:tr w:rsidR="001D0CB0" w:rsidRPr="001E59C7" w14:paraId="7DE9DC6D" w14:textId="77777777" w:rsidTr="001D0CB0">
        <w:trPr>
          <w:cantSplit/>
        </w:trPr>
        <w:tc>
          <w:tcPr>
            <w:tcW w:w="2250" w:type="dxa"/>
            <w:shd w:val="clear" w:color="auto" w:fill="auto"/>
            <w:noWrap/>
            <w:vAlign w:val="bottom"/>
          </w:tcPr>
          <w:p w14:paraId="062D3A13" w14:textId="77777777" w:rsidR="001D0CB0" w:rsidRPr="001E59C7" w:rsidRDefault="001D0CB0" w:rsidP="001D0CB0">
            <w:pPr>
              <w:tabs>
                <w:tab w:val="left" w:pos="288"/>
                <w:tab w:val="left" w:pos="576"/>
                <w:tab w:val="left" w:pos="864"/>
                <w:tab w:val="left" w:pos="1152"/>
              </w:tabs>
              <w:spacing w:before="40" w:after="40" w:line="210" w:lineRule="exact"/>
              <w:ind w:right="40"/>
              <w:rPr>
                <w:sz w:val="17"/>
                <w:lang w:val="fr-FR"/>
              </w:rPr>
            </w:pPr>
            <w:r w:rsidRPr="001E59C7">
              <w:rPr>
                <w:sz w:val="17"/>
                <w:lang w:val="fr-FR"/>
              </w:rPr>
              <w:t xml:space="preserve">Équatoria-Central </w:t>
            </w:r>
          </w:p>
        </w:tc>
        <w:tc>
          <w:tcPr>
            <w:tcW w:w="1022" w:type="dxa"/>
            <w:shd w:val="clear" w:color="auto" w:fill="auto"/>
            <w:noWrap/>
            <w:vAlign w:val="bottom"/>
          </w:tcPr>
          <w:p w14:paraId="10199EAE"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9</w:t>
            </w:r>
          </w:p>
        </w:tc>
        <w:tc>
          <w:tcPr>
            <w:tcW w:w="1022" w:type="dxa"/>
            <w:shd w:val="clear" w:color="auto" w:fill="auto"/>
            <w:noWrap/>
            <w:vAlign w:val="bottom"/>
          </w:tcPr>
          <w:p w14:paraId="41E94065"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14</w:t>
            </w:r>
          </w:p>
        </w:tc>
        <w:tc>
          <w:tcPr>
            <w:tcW w:w="1023" w:type="dxa"/>
            <w:shd w:val="clear" w:color="auto" w:fill="auto"/>
            <w:noWrap/>
            <w:vAlign w:val="bottom"/>
          </w:tcPr>
          <w:p w14:paraId="2C582B99"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b/>
                <w:bCs/>
                <w:sz w:val="17"/>
                <w:lang w:val="fr-FR"/>
              </w:rPr>
            </w:pPr>
            <w:r w:rsidRPr="00C160F6">
              <w:rPr>
                <w:b/>
                <w:bCs/>
                <w:sz w:val="17"/>
                <w:lang w:val="fr-FR"/>
              </w:rPr>
              <w:t>23</w:t>
            </w:r>
          </w:p>
        </w:tc>
        <w:tc>
          <w:tcPr>
            <w:tcW w:w="1022" w:type="dxa"/>
            <w:shd w:val="clear" w:color="auto" w:fill="auto"/>
            <w:noWrap/>
            <w:vAlign w:val="bottom"/>
          </w:tcPr>
          <w:p w14:paraId="4D8D5C4E"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39</w:t>
            </w:r>
          </w:p>
        </w:tc>
        <w:tc>
          <w:tcPr>
            <w:tcW w:w="1023" w:type="dxa"/>
            <w:shd w:val="clear" w:color="auto" w:fill="auto"/>
            <w:noWrap/>
            <w:vAlign w:val="bottom"/>
          </w:tcPr>
          <w:p w14:paraId="431B005E"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60</w:t>
            </w:r>
            <w:r w:rsidRPr="001E59C7">
              <w:rPr>
                <w:sz w:val="17"/>
                <w:lang w:val="fr-FR"/>
              </w:rPr>
              <w:t>,</w:t>
            </w:r>
            <w:r w:rsidRPr="00C160F6">
              <w:rPr>
                <w:sz w:val="17"/>
                <w:lang w:val="fr-FR"/>
              </w:rPr>
              <w:t>9</w:t>
            </w:r>
          </w:p>
        </w:tc>
      </w:tr>
      <w:tr w:rsidR="001D0CB0" w:rsidRPr="001E59C7" w14:paraId="2420A5E1" w14:textId="77777777" w:rsidTr="001D0CB0">
        <w:trPr>
          <w:cantSplit/>
        </w:trPr>
        <w:tc>
          <w:tcPr>
            <w:tcW w:w="2250" w:type="dxa"/>
            <w:shd w:val="clear" w:color="auto" w:fill="auto"/>
            <w:noWrap/>
            <w:vAlign w:val="bottom"/>
          </w:tcPr>
          <w:p w14:paraId="0FBA5057" w14:textId="77777777" w:rsidR="001D0CB0" w:rsidRPr="001E59C7" w:rsidRDefault="001D0CB0" w:rsidP="001D0CB0">
            <w:pPr>
              <w:tabs>
                <w:tab w:val="left" w:pos="288"/>
                <w:tab w:val="left" w:pos="576"/>
                <w:tab w:val="left" w:pos="864"/>
                <w:tab w:val="left" w:pos="1152"/>
              </w:tabs>
              <w:spacing w:before="40" w:after="40" w:line="210" w:lineRule="exact"/>
              <w:ind w:right="40"/>
              <w:rPr>
                <w:sz w:val="17"/>
                <w:lang w:val="fr-FR"/>
              </w:rPr>
            </w:pPr>
            <w:r w:rsidRPr="001E59C7">
              <w:rPr>
                <w:sz w:val="17"/>
                <w:lang w:val="fr-FR"/>
              </w:rPr>
              <w:t>Équatoria-Oriental</w:t>
            </w:r>
          </w:p>
        </w:tc>
        <w:tc>
          <w:tcPr>
            <w:tcW w:w="1022" w:type="dxa"/>
            <w:shd w:val="clear" w:color="auto" w:fill="auto"/>
            <w:noWrap/>
            <w:vAlign w:val="bottom"/>
          </w:tcPr>
          <w:p w14:paraId="79A8CE21"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5</w:t>
            </w:r>
          </w:p>
        </w:tc>
        <w:tc>
          <w:tcPr>
            <w:tcW w:w="1022" w:type="dxa"/>
            <w:shd w:val="clear" w:color="auto" w:fill="auto"/>
            <w:noWrap/>
            <w:vAlign w:val="bottom"/>
          </w:tcPr>
          <w:p w14:paraId="5BF8AE7D"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14</w:t>
            </w:r>
          </w:p>
        </w:tc>
        <w:tc>
          <w:tcPr>
            <w:tcW w:w="1023" w:type="dxa"/>
            <w:shd w:val="clear" w:color="auto" w:fill="auto"/>
            <w:noWrap/>
            <w:vAlign w:val="bottom"/>
          </w:tcPr>
          <w:p w14:paraId="6E4ADDD4"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b/>
                <w:bCs/>
                <w:sz w:val="17"/>
                <w:lang w:val="fr-FR"/>
              </w:rPr>
            </w:pPr>
            <w:r w:rsidRPr="00C160F6">
              <w:rPr>
                <w:b/>
                <w:bCs/>
                <w:sz w:val="17"/>
                <w:lang w:val="fr-FR"/>
              </w:rPr>
              <w:t>19</w:t>
            </w:r>
          </w:p>
        </w:tc>
        <w:tc>
          <w:tcPr>
            <w:tcW w:w="1022" w:type="dxa"/>
            <w:shd w:val="clear" w:color="auto" w:fill="auto"/>
            <w:noWrap/>
            <w:vAlign w:val="bottom"/>
          </w:tcPr>
          <w:p w14:paraId="492D07D9"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26</w:t>
            </w:r>
            <w:r w:rsidRPr="001E59C7">
              <w:rPr>
                <w:sz w:val="17"/>
                <w:lang w:val="fr-FR"/>
              </w:rPr>
              <w:t>,</w:t>
            </w:r>
            <w:r w:rsidRPr="00C160F6">
              <w:rPr>
                <w:sz w:val="17"/>
                <w:lang w:val="fr-FR"/>
              </w:rPr>
              <w:t>3</w:t>
            </w:r>
          </w:p>
        </w:tc>
        <w:tc>
          <w:tcPr>
            <w:tcW w:w="1023" w:type="dxa"/>
            <w:shd w:val="clear" w:color="auto" w:fill="auto"/>
            <w:noWrap/>
            <w:vAlign w:val="bottom"/>
          </w:tcPr>
          <w:p w14:paraId="5F92F728"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73</w:t>
            </w:r>
            <w:r w:rsidRPr="001E59C7">
              <w:rPr>
                <w:sz w:val="17"/>
                <w:lang w:val="fr-FR"/>
              </w:rPr>
              <w:t>,</w:t>
            </w:r>
            <w:r w:rsidRPr="00C160F6">
              <w:rPr>
                <w:sz w:val="17"/>
                <w:lang w:val="fr-FR"/>
              </w:rPr>
              <w:t>7</w:t>
            </w:r>
          </w:p>
        </w:tc>
      </w:tr>
      <w:tr w:rsidR="001D0CB0" w:rsidRPr="001E59C7" w14:paraId="3402BD69" w14:textId="77777777" w:rsidTr="001D0CB0">
        <w:trPr>
          <w:cantSplit/>
        </w:trPr>
        <w:tc>
          <w:tcPr>
            <w:tcW w:w="2250" w:type="dxa"/>
            <w:shd w:val="clear" w:color="auto" w:fill="auto"/>
            <w:noWrap/>
            <w:vAlign w:val="bottom"/>
          </w:tcPr>
          <w:p w14:paraId="1388753E" w14:textId="77777777" w:rsidR="001D0CB0" w:rsidRPr="001E59C7" w:rsidRDefault="001D0CB0" w:rsidP="001D0CB0">
            <w:pPr>
              <w:tabs>
                <w:tab w:val="left" w:pos="288"/>
                <w:tab w:val="left" w:pos="576"/>
                <w:tab w:val="left" w:pos="864"/>
                <w:tab w:val="left" w:pos="1152"/>
              </w:tabs>
              <w:spacing w:before="40" w:after="40" w:line="210" w:lineRule="exact"/>
              <w:ind w:right="40"/>
              <w:rPr>
                <w:sz w:val="17"/>
                <w:lang w:val="fr-FR"/>
              </w:rPr>
            </w:pPr>
            <w:r w:rsidRPr="001E59C7">
              <w:rPr>
                <w:sz w:val="17"/>
                <w:lang w:val="fr-FR"/>
              </w:rPr>
              <w:t xml:space="preserve">Jongleï </w:t>
            </w:r>
          </w:p>
        </w:tc>
        <w:tc>
          <w:tcPr>
            <w:tcW w:w="1022" w:type="dxa"/>
            <w:shd w:val="clear" w:color="auto" w:fill="auto"/>
            <w:noWrap/>
            <w:vAlign w:val="bottom"/>
          </w:tcPr>
          <w:p w14:paraId="75069074"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8</w:t>
            </w:r>
          </w:p>
        </w:tc>
        <w:tc>
          <w:tcPr>
            <w:tcW w:w="1022" w:type="dxa"/>
            <w:shd w:val="clear" w:color="auto" w:fill="auto"/>
            <w:noWrap/>
            <w:vAlign w:val="bottom"/>
          </w:tcPr>
          <w:p w14:paraId="17E0B68B"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20</w:t>
            </w:r>
          </w:p>
        </w:tc>
        <w:tc>
          <w:tcPr>
            <w:tcW w:w="1023" w:type="dxa"/>
            <w:shd w:val="clear" w:color="auto" w:fill="auto"/>
            <w:noWrap/>
            <w:vAlign w:val="bottom"/>
          </w:tcPr>
          <w:p w14:paraId="22C7A47A"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b/>
                <w:bCs/>
                <w:sz w:val="17"/>
                <w:lang w:val="fr-FR"/>
              </w:rPr>
            </w:pPr>
            <w:r w:rsidRPr="00C160F6">
              <w:rPr>
                <w:b/>
                <w:bCs/>
                <w:sz w:val="17"/>
                <w:lang w:val="fr-FR"/>
              </w:rPr>
              <w:t>18</w:t>
            </w:r>
          </w:p>
        </w:tc>
        <w:tc>
          <w:tcPr>
            <w:tcW w:w="1022" w:type="dxa"/>
            <w:shd w:val="clear" w:color="auto" w:fill="auto"/>
            <w:noWrap/>
            <w:vAlign w:val="bottom"/>
          </w:tcPr>
          <w:p w14:paraId="5FFD95B7"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28</w:t>
            </w:r>
            <w:r w:rsidRPr="001E59C7">
              <w:rPr>
                <w:sz w:val="17"/>
                <w:lang w:val="fr-FR"/>
              </w:rPr>
              <w:t>,</w:t>
            </w:r>
            <w:r w:rsidRPr="00C160F6">
              <w:rPr>
                <w:sz w:val="17"/>
                <w:lang w:val="fr-FR"/>
              </w:rPr>
              <w:t>6</w:t>
            </w:r>
          </w:p>
        </w:tc>
        <w:tc>
          <w:tcPr>
            <w:tcW w:w="1023" w:type="dxa"/>
            <w:shd w:val="clear" w:color="auto" w:fill="auto"/>
            <w:noWrap/>
            <w:vAlign w:val="bottom"/>
          </w:tcPr>
          <w:p w14:paraId="1E656C91"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71</w:t>
            </w:r>
            <w:r w:rsidRPr="001E59C7">
              <w:rPr>
                <w:sz w:val="17"/>
                <w:lang w:val="fr-FR"/>
              </w:rPr>
              <w:t>,</w:t>
            </w:r>
            <w:r w:rsidRPr="00C160F6">
              <w:rPr>
                <w:sz w:val="17"/>
                <w:lang w:val="fr-FR"/>
              </w:rPr>
              <w:t>4</w:t>
            </w:r>
          </w:p>
        </w:tc>
      </w:tr>
      <w:tr w:rsidR="001D0CB0" w:rsidRPr="001E59C7" w14:paraId="1DE6C4D8" w14:textId="77777777" w:rsidTr="001D0CB0">
        <w:trPr>
          <w:cantSplit/>
        </w:trPr>
        <w:tc>
          <w:tcPr>
            <w:tcW w:w="2250" w:type="dxa"/>
            <w:shd w:val="clear" w:color="auto" w:fill="auto"/>
            <w:noWrap/>
            <w:vAlign w:val="bottom"/>
          </w:tcPr>
          <w:p w14:paraId="68292A9A" w14:textId="77777777" w:rsidR="001D0CB0" w:rsidRPr="001E59C7" w:rsidRDefault="001D0CB0" w:rsidP="001D0CB0">
            <w:pPr>
              <w:tabs>
                <w:tab w:val="left" w:pos="288"/>
                <w:tab w:val="left" w:pos="576"/>
                <w:tab w:val="left" w:pos="864"/>
                <w:tab w:val="left" w:pos="1152"/>
              </w:tabs>
              <w:spacing w:before="40" w:after="40" w:line="210" w:lineRule="exact"/>
              <w:ind w:right="40"/>
              <w:rPr>
                <w:sz w:val="17"/>
                <w:lang w:val="fr-FR"/>
              </w:rPr>
            </w:pPr>
            <w:r w:rsidRPr="001E59C7">
              <w:rPr>
                <w:sz w:val="17"/>
                <w:lang w:val="fr-FR"/>
              </w:rPr>
              <w:t>Lacs</w:t>
            </w:r>
          </w:p>
        </w:tc>
        <w:tc>
          <w:tcPr>
            <w:tcW w:w="1022" w:type="dxa"/>
            <w:shd w:val="clear" w:color="auto" w:fill="auto"/>
            <w:noWrap/>
            <w:vAlign w:val="bottom"/>
          </w:tcPr>
          <w:p w14:paraId="0E543E66"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7</w:t>
            </w:r>
          </w:p>
        </w:tc>
        <w:tc>
          <w:tcPr>
            <w:tcW w:w="1022" w:type="dxa"/>
            <w:shd w:val="clear" w:color="auto" w:fill="auto"/>
            <w:noWrap/>
            <w:vAlign w:val="bottom"/>
          </w:tcPr>
          <w:p w14:paraId="50EA8A79"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7</w:t>
            </w:r>
          </w:p>
        </w:tc>
        <w:tc>
          <w:tcPr>
            <w:tcW w:w="1023" w:type="dxa"/>
            <w:shd w:val="clear" w:color="auto" w:fill="auto"/>
            <w:noWrap/>
            <w:vAlign w:val="bottom"/>
          </w:tcPr>
          <w:p w14:paraId="50CF1F5E"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b/>
                <w:bCs/>
                <w:sz w:val="17"/>
                <w:lang w:val="fr-FR"/>
              </w:rPr>
            </w:pPr>
            <w:r w:rsidRPr="00C160F6">
              <w:rPr>
                <w:b/>
                <w:bCs/>
                <w:sz w:val="17"/>
                <w:lang w:val="fr-FR"/>
              </w:rPr>
              <w:t>14</w:t>
            </w:r>
          </w:p>
        </w:tc>
        <w:tc>
          <w:tcPr>
            <w:tcW w:w="1022" w:type="dxa"/>
            <w:shd w:val="clear" w:color="auto" w:fill="auto"/>
            <w:noWrap/>
            <w:vAlign w:val="bottom"/>
          </w:tcPr>
          <w:p w14:paraId="34F34A11"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50</w:t>
            </w:r>
          </w:p>
        </w:tc>
        <w:tc>
          <w:tcPr>
            <w:tcW w:w="1023" w:type="dxa"/>
            <w:shd w:val="clear" w:color="auto" w:fill="auto"/>
            <w:noWrap/>
            <w:vAlign w:val="bottom"/>
          </w:tcPr>
          <w:p w14:paraId="746D3DBF"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50</w:t>
            </w:r>
          </w:p>
        </w:tc>
      </w:tr>
      <w:tr w:rsidR="001D0CB0" w:rsidRPr="001E59C7" w14:paraId="524A34CB" w14:textId="77777777" w:rsidTr="001D0CB0">
        <w:trPr>
          <w:cantSplit/>
        </w:trPr>
        <w:tc>
          <w:tcPr>
            <w:tcW w:w="2250" w:type="dxa"/>
            <w:shd w:val="clear" w:color="auto" w:fill="auto"/>
            <w:noWrap/>
            <w:vAlign w:val="bottom"/>
          </w:tcPr>
          <w:p w14:paraId="391A6112" w14:textId="77777777" w:rsidR="001D0CB0" w:rsidRPr="001E59C7" w:rsidRDefault="001D0CB0" w:rsidP="001D0CB0">
            <w:pPr>
              <w:tabs>
                <w:tab w:val="left" w:pos="288"/>
                <w:tab w:val="left" w:pos="576"/>
                <w:tab w:val="left" w:pos="864"/>
                <w:tab w:val="left" w:pos="1152"/>
              </w:tabs>
              <w:spacing w:before="40" w:after="40" w:line="210" w:lineRule="exact"/>
              <w:ind w:right="40"/>
              <w:rPr>
                <w:sz w:val="17"/>
                <w:lang w:val="fr-FR"/>
              </w:rPr>
            </w:pPr>
            <w:r w:rsidRPr="001E59C7">
              <w:rPr>
                <w:sz w:val="17"/>
                <w:lang w:val="fr-FR"/>
              </w:rPr>
              <w:t>Bahr el-Ghazal septentrional</w:t>
            </w:r>
          </w:p>
        </w:tc>
        <w:tc>
          <w:tcPr>
            <w:tcW w:w="1022" w:type="dxa"/>
            <w:shd w:val="clear" w:color="auto" w:fill="auto"/>
            <w:noWrap/>
            <w:vAlign w:val="bottom"/>
          </w:tcPr>
          <w:p w14:paraId="440AB7C5"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14</w:t>
            </w:r>
          </w:p>
        </w:tc>
        <w:tc>
          <w:tcPr>
            <w:tcW w:w="1022" w:type="dxa"/>
            <w:shd w:val="clear" w:color="auto" w:fill="auto"/>
            <w:noWrap/>
            <w:vAlign w:val="bottom"/>
          </w:tcPr>
          <w:p w14:paraId="6A38DE4D"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11</w:t>
            </w:r>
          </w:p>
        </w:tc>
        <w:tc>
          <w:tcPr>
            <w:tcW w:w="1023" w:type="dxa"/>
            <w:shd w:val="clear" w:color="auto" w:fill="auto"/>
            <w:noWrap/>
            <w:vAlign w:val="bottom"/>
          </w:tcPr>
          <w:p w14:paraId="22B512BB"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b/>
                <w:bCs/>
                <w:sz w:val="17"/>
                <w:lang w:val="fr-FR"/>
              </w:rPr>
            </w:pPr>
            <w:r w:rsidRPr="00C160F6">
              <w:rPr>
                <w:b/>
                <w:bCs/>
                <w:sz w:val="17"/>
                <w:lang w:val="fr-FR"/>
              </w:rPr>
              <w:t>25</w:t>
            </w:r>
          </w:p>
        </w:tc>
        <w:tc>
          <w:tcPr>
            <w:tcW w:w="1022" w:type="dxa"/>
            <w:shd w:val="clear" w:color="auto" w:fill="auto"/>
            <w:noWrap/>
            <w:vAlign w:val="bottom"/>
          </w:tcPr>
          <w:p w14:paraId="179C52D9"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56</w:t>
            </w:r>
          </w:p>
        </w:tc>
        <w:tc>
          <w:tcPr>
            <w:tcW w:w="1023" w:type="dxa"/>
            <w:shd w:val="clear" w:color="auto" w:fill="auto"/>
            <w:noWrap/>
            <w:vAlign w:val="bottom"/>
          </w:tcPr>
          <w:p w14:paraId="63230A2C"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44</w:t>
            </w:r>
          </w:p>
        </w:tc>
      </w:tr>
      <w:tr w:rsidR="001D0CB0" w:rsidRPr="001E59C7" w14:paraId="2D9320F5" w14:textId="77777777" w:rsidTr="001D0CB0">
        <w:trPr>
          <w:cantSplit/>
        </w:trPr>
        <w:tc>
          <w:tcPr>
            <w:tcW w:w="2250" w:type="dxa"/>
            <w:shd w:val="clear" w:color="auto" w:fill="auto"/>
            <w:noWrap/>
            <w:vAlign w:val="bottom"/>
          </w:tcPr>
          <w:p w14:paraId="03D81E6D" w14:textId="77777777" w:rsidR="001D0CB0" w:rsidRPr="001E59C7" w:rsidRDefault="001D0CB0" w:rsidP="001D0CB0">
            <w:pPr>
              <w:tabs>
                <w:tab w:val="left" w:pos="288"/>
                <w:tab w:val="left" w:pos="576"/>
                <w:tab w:val="left" w:pos="864"/>
                <w:tab w:val="left" w:pos="1152"/>
              </w:tabs>
              <w:spacing w:before="40" w:after="40" w:line="210" w:lineRule="exact"/>
              <w:ind w:right="40"/>
              <w:rPr>
                <w:sz w:val="17"/>
                <w:lang w:val="fr-FR"/>
              </w:rPr>
            </w:pPr>
            <w:r w:rsidRPr="001E59C7">
              <w:rPr>
                <w:sz w:val="17"/>
                <w:lang w:val="fr-FR"/>
              </w:rPr>
              <w:t>Unité</w:t>
            </w:r>
          </w:p>
        </w:tc>
        <w:tc>
          <w:tcPr>
            <w:tcW w:w="1022" w:type="dxa"/>
            <w:shd w:val="clear" w:color="auto" w:fill="auto"/>
            <w:noWrap/>
            <w:vAlign w:val="bottom"/>
          </w:tcPr>
          <w:p w14:paraId="1513E470"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4</w:t>
            </w:r>
          </w:p>
        </w:tc>
        <w:tc>
          <w:tcPr>
            <w:tcW w:w="1022" w:type="dxa"/>
            <w:shd w:val="clear" w:color="auto" w:fill="auto"/>
            <w:noWrap/>
            <w:vAlign w:val="bottom"/>
          </w:tcPr>
          <w:p w14:paraId="372F4FF0"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8</w:t>
            </w:r>
          </w:p>
        </w:tc>
        <w:tc>
          <w:tcPr>
            <w:tcW w:w="1023" w:type="dxa"/>
            <w:shd w:val="clear" w:color="auto" w:fill="auto"/>
            <w:noWrap/>
            <w:vAlign w:val="bottom"/>
          </w:tcPr>
          <w:p w14:paraId="2D1A8D52"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b/>
                <w:bCs/>
                <w:sz w:val="17"/>
                <w:lang w:val="fr-FR"/>
              </w:rPr>
            </w:pPr>
            <w:r w:rsidRPr="00C160F6">
              <w:rPr>
                <w:b/>
                <w:bCs/>
                <w:sz w:val="17"/>
                <w:lang w:val="fr-FR"/>
              </w:rPr>
              <w:t>12</w:t>
            </w:r>
          </w:p>
        </w:tc>
        <w:tc>
          <w:tcPr>
            <w:tcW w:w="1022" w:type="dxa"/>
            <w:shd w:val="clear" w:color="auto" w:fill="auto"/>
            <w:noWrap/>
            <w:vAlign w:val="bottom"/>
          </w:tcPr>
          <w:p w14:paraId="6EAC422D"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33</w:t>
            </w:r>
            <w:r w:rsidRPr="001E59C7">
              <w:rPr>
                <w:sz w:val="17"/>
                <w:lang w:val="fr-FR"/>
              </w:rPr>
              <w:t>,</w:t>
            </w:r>
            <w:r w:rsidRPr="00C160F6">
              <w:rPr>
                <w:sz w:val="17"/>
                <w:lang w:val="fr-FR"/>
              </w:rPr>
              <w:t>2</w:t>
            </w:r>
          </w:p>
        </w:tc>
        <w:tc>
          <w:tcPr>
            <w:tcW w:w="1023" w:type="dxa"/>
            <w:shd w:val="clear" w:color="auto" w:fill="auto"/>
            <w:noWrap/>
            <w:vAlign w:val="bottom"/>
          </w:tcPr>
          <w:p w14:paraId="6173ABCF"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66</w:t>
            </w:r>
            <w:r w:rsidRPr="001E59C7">
              <w:rPr>
                <w:sz w:val="17"/>
                <w:lang w:val="fr-FR"/>
              </w:rPr>
              <w:t>,</w:t>
            </w:r>
            <w:r w:rsidRPr="00C160F6">
              <w:rPr>
                <w:sz w:val="17"/>
                <w:lang w:val="fr-FR"/>
              </w:rPr>
              <w:t>6</w:t>
            </w:r>
          </w:p>
        </w:tc>
      </w:tr>
      <w:tr w:rsidR="001D0CB0" w:rsidRPr="001E59C7" w14:paraId="1C6F7138" w14:textId="77777777" w:rsidTr="001D0CB0">
        <w:trPr>
          <w:cantSplit/>
        </w:trPr>
        <w:tc>
          <w:tcPr>
            <w:tcW w:w="2250" w:type="dxa"/>
            <w:shd w:val="clear" w:color="auto" w:fill="auto"/>
            <w:noWrap/>
            <w:vAlign w:val="bottom"/>
          </w:tcPr>
          <w:p w14:paraId="00641B0B" w14:textId="77777777" w:rsidR="001D0CB0" w:rsidRPr="001E59C7" w:rsidRDefault="001D0CB0" w:rsidP="001D0CB0">
            <w:pPr>
              <w:tabs>
                <w:tab w:val="left" w:pos="288"/>
                <w:tab w:val="left" w:pos="576"/>
                <w:tab w:val="left" w:pos="864"/>
                <w:tab w:val="left" w:pos="1152"/>
              </w:tabs>
              <w:spacing w:before="40" w:after="40" w:line="210" w:lineRule="exact"/>
              <w:ind w:right="40"/>
              <w:rPr>
                <w:sz w:val="17"/>
                <w:lang w:val="fr-FR"/>
              </w:rPr>
            </w:pPr>
            <w:r w:rsidRPr="001E59C7">
              <w:rPr>
                <w:sz w:val="17"/>
                <w:lang w:val="fr-FR"/>
              </w:rPr>
              <w:t>Haut-Nil</w:t>
            </w:r>
          </w:p>
        </w:tc>
        <w:tc>
          <w:tcPr>
            <w:tcW w:w="1022" w:type="dxa"/>
            <w:shd w:val="clear" w:color="auto" w:fill="auto"/>
            <w:noWrap/>
            <w:vAlign w:val="bottom"/>
          </w:tcPr>
          <w:p w14:paraId="1B6E25C7"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7</w:t>
            </w:r>
          </w:p>
        </w:tc>
        <w:tc>
          <w:tcPr>
            <w:tcW w:w="1022" w:type="dxa"/>
            <w:shd w:val="clear" w:color="auto" w:fill="auto"/>
            <w:noWrap/>
            <w:vAlign w:val="bottom"/>
          </w:tcPr>
          <w:p w14:paraId="6BAC0049"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13</w:t>
            </w:r>
          </w:p>
        </w:tc>
        <w:tc>
          <w:tcPr>
            <w:tcW w:w="1023" w:type="dxa"/>
            <w:shd w:val="clear" w:color="auto" w:fill="auto"/>
            <w:noWrap/>
            <w:vAlign w:val="bottom"/>
          </w:tcPr>
          <w:p w14:paraId="4093D333"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b/>
                <w:bCs/>
                <w:sz w:val="17"/>
                <w:lang w:val="fr-FR"/>
              </w:rPr>
            </w:pPr>
            <w:r w:rsidRPr="00C160F6">
              <w:rPr>
                <w:b/>
                <w:bCs/>
                <w:sz w:val="17"/>
                <w:lang w:val="fr-FR"/>
              </w:rPr>
              <w:t>20</w:t>
            </w:r>
          </w:p>
        </w:tc>
        <w:tc>
          <w:tcPr>
            <w:tcW w:w="1022" w:type="dxa"/>
            <w:shd w:val="clear" w:color="auto" w:fill="auto"/>
            <w:noWrap/>
            <w:vAlign w:val="bottom"/>
          </w:tcPr>
          <w:p w14:paraId="021A2DEA"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35</w:t>
            </w:r>
          </w:p>
        </w:tc>
        <w:tc>
          <w:tcPr>
            <w:tcW w:w="1023" w:type="dxa"/>
            <w:shd w:val="clear" w:color="auto" w:fill="auto"/>
            <w:noWrap/>
            <w:vAlign w:val="bottom"/>
          </w:tcPr>
          <w:p w14:paraId="41600A14"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63</w:t>
            </w:r>
          </w:p>
        </w:tc>
      </w:tr>
      <w:tr w:rsidR="001D0CB0" w:rsidRPr="001E59C7" w14:paraId="5FAC3164" w14:textId="77777777" w:rsidTr="001D0CB0">
        <w:trPr>
          <w:cantSplit/>
        </w:trPr>
        <w:tc>
          <w:tcPr>
            <w:tcW w:w="2250" w:type="dxa"/>
            <w:shd w:val="clear" w:color="auto" w:fill="auto"/>
            <w:noWrap/>
            <w:vAlign w:val="bottom"/>
          </w:tcPr>
          <w:p w14:paraId="7A57348D" w14:textId="77777777" w:rsidR="001D0CB0" w:rsidRPr="001E59C7" w:rsidRDefault="001D0CB0" w:rsidP="00C034BC">
            <w:pPr>
              <w:keepNext/>
              <w:tabs>
                <w:tab w:val="left" w:pos="288"/>
                <w:tab w:val="left" w:pos="576"/>
                <w:tab w:val="left" w:pos="864"/>
                <w:tab w:val="left" w:pos="1152"/>
              </w:tabs>
              <w:spacing w:before="40" w:after="40" w:line="210" w:lineRule="exact"/>
              <w:ind w:right="40"/>
              <w:rPr>
                <w:sz w:val="17"/>
                <w:lang w:val="fr-FR"/>
              </w:rPr>
            </w:pPr>
            <w:r w:rsidRPr="001E59C7">
              <w:rPr>
                <w:sz w:val="17"/>
                <w:lang w:val="fr-FR"/>
              </w:rPr>
              <w:t>Ouarrap</w:t>
            </w:r>
          </w:p>
        </w:tc>
        <w:tc>
          <w:tcPr>
            <w:tcW w:w="1022" w:type="dxa"/>
            <w:shd w:val="clear" w:color="auto" w:fill="auto"/>
            <w:noWrap/>
            <w:vAlign w:val="bottom"/>
          </w:tcPr>
          <w:p w14:paraId="7E8802CD" w14:textId="77777777" w:rsidR="001D0CB0" w:rsidRPr="001E59C7" w:rsidRDefault="001D0CB0" w:rsidP="00C034BC">
            <w:pPr>
              <w:keepNext/>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8</w:t>
            </w:r>
          </w:p>
        </w:tc>
        <w:tc>
          <w:tcPr>
            <w:tcW w:w="1022" w:type="dxa"/>
            <w:shd w:val="clear" w:color="auto" w:fill="auto"/>
            <w:noWrap/>
            <w:vAlign w:val="bottom"/>
          </w:tcPr>
          <w:p w14:paraId="42E05CCC" w14:textId="77777777" w:rsidR="001D0CB0" w:rsidRPr="001E59C7" w:rsidRDefault="001D0CB0" w:rsidP="00C034BC">
            <w:pPr>
              <w:keepNext/>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12</w:t>
            </w:r>
          </w:p>
        </w:tc>
        <w:tc>
          <w:tcPr>
            <w:tcW w:w="1023" w:type="dxa"/>
            <w:shd w:val="clear" w:color="auto" w:fill="auto"/>
            <w:noWrap/>
            <w:vAlign w:val="bottom"/>
          </w:tcPr>
          <w:p w14:paraId="3454CE5C" w14:textId="77777777" w:rsidR="001D0CB0" w:rsidRPr="001E59C7" w:rsidRDefault="001D0CB0" w:rsidP="00C034BC">
            <w:pPr>
              <w:keepNext/>
              <w:tabs>
                <w:tab w:val="left" w:pos="288"/>
                <w:tab w:val="left" w:pos="576"/>
                <w:tab w:val="left" w:pos="864"/>
                <w:tab w:val="left" w:pos="1152"/>
              </w:tabs>
              <w:spacing w:before="40" w:after="40" w:line="210" w:lineRule="exact"/>
              <w:ind w:right="43"/>
              <w:jc w:val="right"/>
              <w:rPr>
                <w:b/>
                <w:bCs/>
                <w:sz w:val="17"/>
                <w:lang w:val="fr-FR"/>
              </w:rPr>
            </w:pPr>
            <w:r w:rsidRPr="00C160F6">
              <w:rPr>
                <w:b/>
                <w:bCs/>
                <w:sz w:val="17"/>
                <w:lang w:val="fr-FR"/>
              </w:rPr>
              <w:t>20</w:t>
            </w:r>
          </w:p>
        </w:tc>
        <w:tc>
          <w:tcPr>
            <w:tcW w:w="1022" w:type="dxa"/>
            <w:shd w:val="clear" w:color="auto" w:fill="auto"/>
            <w:noWrap/>
            <w:vAlign w:val="bottom"/>
          </w:tcPr>
          <w:p w14:paraId="347D6781" w14:textId="77777777" w:rsidR="001D0CB0" w:rsidRPr="001E59C7" w:rsidRDefault="001D0CB0" w:rsidP="00C034BC">
            <w:pPr>
              <w:keepNext/>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40</w:t>
            </w:r>
          </w:p>
        </w:tc>
        <w:tc>
          <w:tcPr>
            <w:tcW w:w="1023" w:type="dxa"/>
            <w:shd w:val="clear" w:color="auto" w:fill="auto"/>
            <w:noWrap/>
            <w:vAlign w:val="bottom"/>
          </w:tcPr>
          <w:p w14:paraId="49F88FA9" w14:textId="77777777" w:rsidR="001D0CB0" w:rsidRPr="001E59C7" w:rsidRDefault="001D0CB0" w:rsidP="00C034BC">
            <w:pPr>
              <w:keepNext/>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60</w:t>
            </w:r>
          </w:p>
        </w:tc>
      </w:tr>
      <w:tr w:rsidR="001D0CB0" w:rsidRPr="001E59C7" w14:paraId="40BB2CC1" w14:textId="77777777" w:rsidTr="001D0CB0">
        <w:trPr>
          <w:cantSplit/>
        </w:trPr>
        <w:tc>
          <w:tcPr>
            <w:tcW w:w="2250" w:type="dxa"/>
            <w:shd w:val="clear" w:color="auto" w:fill="auto"/>
            <w:noWrap/>
            <w:vAlign w:val="bottom"/>
          </w:tcPr>
          <w:p w14:paraId="6BEFB1DA" w14:textId="77777777" w:rsidR="001D0CB0" w:rsidRPr="001E59C7" w:rsidRDefault="001D0CB0" w:rsidP="001D0CB0">
            <w:pPr>
              <w:tabs>
                <w:tab w:val="left" w:pos="288"/>
                <w:tab w:val="left" w:pos="576"/>
                <w:tab w:val="left" w:pos="864"/>
                <w:tab w:val="left" w:pos="1152"/>
              </w:tabs>
              <w:spacing w:before="40" w:after="40" w:line="210" w:lineRule="exact"/>
              <w:ind w:right="40"/>
              <w:rPr>
                <w:sz w:val="17"/>
                <w:lang w:val="fr-FR"/>
              </w:rPr>
            </w:pPr>
            <w:r w:rsidRPr="001E59C7">
              <w:rPr>
                <w:sz w:val="17"/>
                <w:lang w:val="fr-FR"/>
              </w:rPr>
              <w:t>Équatoria-Occidental</w:t>
            </w:r>
          </w:p>
        </w:tc>
        <w:tc>
          <w:tcPr>
            <w:tcW w:w="1022" w:type="dxa"/>
            <w:shd w:val="clear" w:color="auto" w:fill="auto"/>
            <w:noWrap/>
            <w:vAlign w:val="bottom"/>
          </w:tcPr>
          <w:p w14:paraId="6586E0F1"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w:t>
            </w:r>
          </w:p>
        </w:tc>
        <w:tc>
          <w:tcPr>
            <w:tcW w:w="1022" w:type="dxa"/>
            <w:shd w:val="clear" w:color="auto" w:fill="auto"/>
            <w:noWrap/>
            <w:vAlign w:val="bottom"/>
          </w:tcPr>
          <w:p w14:paraId="02707B5C"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5</w:t>
            </w:r>
          </w:p>
        </w:tc>
        <w:tc>
          <w:tcPr>
            <w:tcW w:w="1023" w:type="dxa"/>
            <w:shd w:val="clear" w:color="auto" w:fill="auto"/>
            <w:noWrap/>
            <w:vAlign w:val="bottom"/>
          </w:tcPr>
          <w:p w14:paraId="30392AED"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b/>
                <w:bCs/>
                <w:sz w:val="17"/>
                <w:lang w:val="fr-FR"/>
              </w:rPr>
            </w:pPr>
            <w:r w:rsidRPr="00C160F6">
              <w:rPr>
                <w:b/>
                <w:bCs/>
                <w:sz w:val="17"/>
                <w:lang w:val="fr-FR"/>
              </w:rPr>
              <w:t>6</w:t>
            </w:r>
          </w:p>
        </w:tc>
        <w:tc>
          <w:tcPr>
            <w:tcW w:w="1022" w:type="dxa"/>
            <w:shd w:val="clear" w:color="auto" w:fill="auto"/>
            <w:noWrap/>
            <w:vAlign w:val="bottom"/>
          </w:tcPr>
          <w:p w14:paraId="1C3089EA"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16</w:t>
            </w:r>
          </w:p>
        </w:tc>
        <w:tc>
          <w:tcPr>
            <w:tcW w:w="1023" w:type="dxa"/>
            <w:shd w:val="clear" w:color="auto" w:fill="auto"/>
            <w:noWrap/>
            <w:vAlign w:val="bottom"/>
          </w:tcPr>
          <w:p w14:paraId="0D2788E3"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84</w:t>
            </w:r>
          </w:p>
        </w:tc>
      </w:tr>
      <w:tr w:rsidR="001D0CB0" w:rsidRPr="001E59C7" w14:paraId="5B8EA988" w14:textId="77777777" w:rsidTr="001D0CB0">
        <w:trPr>
          <w:cantSplit/>
        </w:trPr>
        <w:tc>
          <w:tcPr>
            <w:tcW w:w="2250" w:type="dxa"/>
            <w:tcBorders>
              <w:bottom w:val="single" w:sz="12" w:space="0" w:color="auto"/>
            </w:tcBorders>
            <w:shd w:val="clear" w:color="auto" w:fill="auto"/>
            <w:noWrap/>
            <w:vAlign w:val="bottom"/>
          </w:tcPr>
          <w:p w14:paraId="67B0BC1B" w14:textId="77777777" w:rsidR="001D0CB0" w:rsidRPr="001E59C7" w:rsidRDefault="001D0CB0" w:rsidP="001D0CB0">
            <w:pPr>
              <w:tabs>
                <w:tab w:val="left" w:pos="288"/>
                <w:tab w:val="left" w:pos="576"/>
                <w:tab w:val="left" w:pos="864"/>
                <w:tab w:val="left" w:pos="1152"/>
              </w:tabs>
              <w:spacing w:before="40" w:after="40" w:line="210" w:lineRule="exact"/>
              <w:ind w:right="40"/>
              <w:rPr>
                <w:sz w:val="17"/>
                <w:lang w:val="fr-FR"/>
              </w:rPr>
            </w:pPr>
            <w:r w:rsidRPr="001E59C7">
              <w:rPr>
                <w:sz w:val="17"/>
                <w:lang w:val="fr-FR"/>
              </w:rPr>
              <w:t xml:space="preserve">Bahr el-Ghazal </w:t>
            </w:r>
          </w:p>
        </w:tc>
        <w:tc>
          <w:tcPr>
            <w:tcW w:w="1022" w:type="dxa"/>
            <w:tcBorders>
              <w:bottom w:val="single" w:sz="12" w:space="0" w:color="auto"/>
            </w:tcBorders>
            <w:shd w:val="clear" w:color="auto" w:fill="auto"/>
            <w:noWrap/>
            <w:vAlign w:val="bottom"/>
          </w:tcPr>
          <w:p w14:paraId="022D4967"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4</w:t>
            </w:r>
          </w:p>
        </w:tc>
        <w:tc>
          <w:tcPr>
            <w:tcW w:w="1022" w:type="dxa"/>
            <w:tcBorders>
              <w:bottom w:val="single" w:sz="12" w:space="0" w:color="auto"/>
            </w:tcBorders>
            <w:shd w:val="clear" w:color="auto" w:fill="auto"/>
            <w:noWrap/>
            <w:vAlign w:val="bottom"/>
          </w:tcPr>
          <w:p w14:paraId="1E65B5FC"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9</w:t>
            </w:r>
          </w:p>
        </w:tc>
        <w:tc>
          <w:tcPr>
            <w:tcW w:w="1023" w:type="dxa"/>
            <w:tcBorders>
              <w:bottom w:val="single" w:sz="12" w:space="0" w:color="auto"/>
            </w:tcBorders>
            <w:shd w:val="clear" w:color="auto" w:fill="auto"/>
            <w:noWrap/>
            <w:vAlign w:val="bottom"/>
          </w:tcPr>
          <w:p w14:paraId="3F03358D"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b/>
                <w:bCs/>
                <w:sz w:val="17"/>
                <w:lang w:val="fr-FR"/>
              </w:rPr>
            </w:pPr>
            <w:r w:rsidRPr="00C160F6">
              <w:rPr>
                <w:b/>
                <w:bCs/>
                <w:sz w:val="17"/>
                <w:lang w:val="fr-FR"/>
              </w:rPr>
              <w:t>13</w:t>
            </w:r>
          </w:p>
        </w:tc>
        <w:tc>
          <w:tcPr>
            <w:tcW w:w="1022" w:type="dxa"/>
            <w:tcBorders>
              <w:bottom w:val="single" w:sz="12" w:space="0" w:color="auto"/>
            </w:tcBorders>
            <w:shd w:val="clear" w:color="auto" w:fill="auto"/>
            <w:noWrap/>
            <w:vAlign w:val="bottom"/>
          </w:tcPr>
          <w:p w14:paraId="792A4B1E"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30</w:t>
            </w:r>
            <w:r w:rsidRPr="001E59C7">
              <w:rPr>
                <w:sz w:val="17"/>
                <w:lang w:val="fr-FR"/>
              </w:rPr>
              <w:t>,</w:t>
            </w:r>
            <w:r w:rsidRPr="00C160F6">
              <w:rPr>
                <w:sz w:val="17"/>
                <w:lang w:val="fr-FR"/>
              </w:rPr>
              <w:t>8</w:t>
            </w:r>
          </w:p>
        </w:tc>
        <w:tc>
          <w:tcPr>
            <w:tcW w:w="1023" w:type="dxa"/>
            <w:tcBorders>
              <w:bottom w:val="single" w:sz="12" w:space="0" w:color="auto"/>
            </w:tcBorders>
            <w:shd w:val="clear" w:color="auto" w:fill="auto"/>
            <w:noWrap/>
            <w:vAlign w:val="bottom"/>
          </w:tcPr>
          <w:p w14:paraId="6690C97D"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69</w:t>
            </w:r>
            <w:r w:rsidRPr="001E59C7">
              <w:rPr>
                <w:sz w:val="17"/>
                <w:lang w:val="fr-FR"/>
              </w:rPr>
              <w:t>,</w:t>
            </w:r>
            <w:r w:rsidRPr="00C160F6">
              <w:rPr>
                <w:sz w:val="17"/>
                <w:lang w:val="fr-FR"/>
              </w:rPr>
              <w:t>2</w:t>
            </w:r>
          </w:p>
        </w:tc>
      </w:tr>
    </w:tbl>
    <w:p w14:paraId="282BFCE4" w14:textId="7D9C969A" w:rsidR="001D0CB0" w:rsidRPr="001E59C7" w:rsidRDefault="001D0CB0" w:rsidP="001D0CB0">
      <w:pPr>
        <w:pStyle w:val="SingleTxtG"/>
        <w:spacing w:after="0" w:line="120" w:lineRule="exact"/>
        <w:rPr>
          <w:sz w:val="10"/>
          <w:lang w:val="fr-FR"/>
        </w:rPr>
      </w:pPr>
    </w:p>
    <w:p w14:paraId="78A218C1" w14:textId="77777777" w:rsidR="001D0CB0" w:rsidRPr="001E59C7" w:rsidRDefault="001D0CB0" w:rsidP="001D0CB0">
      <w:pPr>
        <w:pStyle w:val="SingleTxtG"/>
        <w:spacing w:after="0" w:line="120" w:lineRule="exact"/>
        <w:rPr>
          <w:sz w:val="10"/>
          <w:lang w:val="fr-FR"/>
        </w:rPr>
      </w:pPr>
    </w:p>
    <w:p w14:paraId="0B0AC08B" w14:textId="5D03313D" w:rsidR="001D0CB0" w:rsidRPr="001E59C7" w:rsidRDefault="001D0CB0" w:rsidP="00A767AD">
      <w:pPr>
        <w:pStyle w:val="SingleTxt"/>
        <w:numPr>
          <w:ilvl w:val="0"/>
          <w:numId w:val="10"/>
        </w:numPr>
        <w:spacing w:line="240" w:lineRule="exact"/>
        <w:rPr>
          <w:lang w:val="fr-FR"/>
        </w:rPr>
      </w:pPr>
      <w:r w:rsidRPr="001E59C7">
        <w:rPr>
          <w:lang w:val="fr-FR"/>
        </w:rPr>
        <w:t>L</w:t>
      </w:r>
      <w:r w:rsidR="0014321C">
        <w:rPr>
          <w:lang w:val="fr-FR"/>
        </w:rPr>
        <w:t>’</w:t>
      </w:r>
      <w:r w:rsidRPr="001E59C7">
        <w:rPr>
          <w:lang w:val="fr-FR"/>
        </w:rPr>
        <w:t>État du Bahr el-Ghazal septentrional est allé au-delà de l</w:t>
      </w:r>
      <w:r w:rsidR="0014321C">
        <w:rPr>
          <w:lang w:val="fr-FR"/>
        </w:rPr>
        <w:t>’</w:t>
      </w:r>
      <w:r w:rsidRPr="001E59C7">
        <w:rPr>
          <w:lang w:val="fr-FR"/>
        </w:rPr>
        <w:t>exigence constitutionnelle d</w:t>
      </w:r>
      <w:r w:rsidR="0014321C">
        <w:rPr>
          <w:lang w:val="fr-FR"/>
        </w:rPr>
        <w:t>’</w:t>
      </w:r>
      <w:r w:rsidRPr="001E59C7">
        <w:rPr>
          <w:lang w:val="fr-FR"/>
        </w:rPr>
        <w:t xml:space="preserve">égale participation, puisque son assemblée compte </w:t>
      </w:r>
      <w:r w:rsidRPr="00C160F6">
        <w:rPr>
          <w:lang w:val="fr-FR"/>
        </w:rPr>
        <w:t>56</w:t>
      </w:r>
      <w:r w:rsidR="00B6501E" w:rsidRPr="001E59C7">
        <w:rPr>
          <w:lang w:val="fr-FR"/>
        </w:rPr>
        <w:t> %</w:t>
      </w:r>
      <w:r w:rsidRPr="001E59C7">
        <w:rPr>
          <w:lang w:val="fr-FR"/>
        </w:rPr>
        <w:t xml:space="preserve"> de femmes. Tous les anciens États, à l</w:t>
      </w:r>
      <w:r w:rsidR="0014321C">
        <w:rPr>
          <w:lang w:val="fr-FR"/>
        </w:rPr>
        <w:t>’</w:t>
      </w:r>
      <w:r w:rsidRPr="001E59C7">
        <w:rPr>
          <w:lang w:val="fr-FR"/>
        </w:rPr>
        <w:t>exception de l</w:t>
      </w:r>
      <w:r w:rsidR="0014321C">
        <w:rPr>
          <w:lang w:val="fr-FR"/>
        </w:rPr>
        <w:t>’</w:t>
      </w:r>
      <w:r w:rsidRPr="001E59C7">
        <w:rPr>
          <w:lang w:val="fr-FR"/>
        </w:rPr>
        <w:t>Équatoria-Oriental, dont l</w:t>
      </w:r>
      <w:r w:rsidR="0014321C">
        <w:rPr>
          <w:lang w:val="fr-FR"/>
        </w:rPr>
        <w:t>’</w:t>
      </w:r>
      <w:r w:rsidRPr="001E59C7">
        <w:rPr>
          <w:lang w:val="fr-FR"/>
        </w:rPr>
        <w:t xml:space="preserve">assemblée ne compte que </w:t>
      </w:r>
      <w:r w:rsidRPr="00C160F6">
        <w:rPr>
          <w:lang w:val="fr-FR"/>
        </w:rPr>
        <w:t>16</w:t>
      </w:r>
      <w:r w:rsidR="00B6501E" w:rsidRPr="001E59C7">
        <w:rPr>
          <w:lang w:val="fr-FR"/>
        </w:rPr>
        <w:t> %</w:t>
      </w:r>
      <w:r w:rsidRPr="001E59C7">
        <w:rPr>
          <w:lang w:val="fr-FR"/>
        </w:rPr>
        <w:t xml:space="preserve"> de femmes, ont satisfait à l</w:t>
      </w:r>
      <w:r w:rsidR="0014321C">
        <w:rPr>
          <w:lang w:val="fr-FR"/>
        </w:rPr>
        <w:t>’</w:t>
      </w:r>
      <w:r w:rsidRPr="001E59C7">
        <w:rPr>
          <w:lang w:val="fr-FR"/>
        </w:rPr>
        <w:t>exigence minimale d</w:t>
      </w:r>
      <w:r w:rsidR="0014321C">
        <w:rPr>
          <w:lang w:val="fr-FR"/>
        </w:rPr>
        <w:t>’</w:t>
      </w:r>
      <w:r w:rsidRPr="001E59C7">
        <w:rPr>
          <w:lang w:val="fr-FR"/>
        </w:rPr>
        <w:t xml:space="preserve">au moins </w:t>
      </w:r>
      <w:r w:rsidRPr="00C160F6">
        <w:rPr>
          <w:lang w:val="fr-FR"/>
        </w:rPr>
        <w:t>25</w:t>
      </w:r>
      <w:r w:rsidR="00B6501E" w:rsidRPr="001E59C7">
        <w:rPr>
          <w:lang w:val="fr-FR"/>
        </w:rPr>
        <w:t> %</w:t>
      </w:r>
      <w:r w:rsidRPr="001E59C7">
        <w:rPr>
          <w:lang w:val="fr-FR"/>
        </w:rPr>
        <w:t xml:space="preserve"> de femmes parlementaires.</w:t>
      </w:r>
    </w:p>
    <w:p w14:paraId="36894AD2" w14:textId="7F0C0A80" w:rsidR="001D0CB0" w:rsidRPr="001E59C7" w:rsidRDefault="001D0CB0" w:rsidP="00A767AD">
      <w:pPr>
        <w:pStyle w:val="SingleTxt"/>
        <w:numPr>
          <w:ilvl w:val="0"/>
          <w:numId w:val="10"/>
        </w:numPr>
        <w:spacing w:line="240" w:lineRule="exact"/>
        <w:rPr>
          <w:lang w:val="fr-FR"/>
        </w:rPr>
      </w:pPr>
      <w:r w:rsidRPr="001E59C7">
        <w:rPr>
          <w:lang w:val="fr-FR"/>
        </w:rPr>
        <w:t>En raison du faible taux d</w:t>
      </w:r>
      <w:r w:rsidR="0014321C">
        <w:rPr>
          <w:lang w:val="fr-FR"/>
        </w:rPr>
        <w:t>’</w:t>
      </w:r>
      <w:r w:rsidRPr="001E59C7">
        <w:rPr>
          <w:lang w:val="fr-FR"/>
        </w:rPr>
        <w:t>alphabétisation des femmes et des difficultés qu</w:t>
      </w:r>
      <w:r w:rsidR="0014321C">
        <w:rPr>
          <w:lang w:val="fr-FR"/>
        </w:rPr>
        <w:t>’</w:t>
      </w:r>
      <w:r w:rsidRPr="001E59C7">
        <w:rPr>
          <w:lang w:val="fr-FR"/>
        </w:rPr>
        <w:t>elles rencontrent pour faire carrière au même titre que leurs homologues masculins, d</w:t>
      </w:r>
      <w:r w:rsidR="0014321C">
        <w:rPr>
          <w:lang w:val="fr-FR"/>
        </w:rPr>
        <w:t>’</w:t>
      </w:r>
      <w:r w:rsidRPr="001E59C7">
        <w:rPr>
          <w:lang w:val="fr-FR"/>
        </w:rPr>
        <w:t>énormes inégalités subsistent en matière d</w:t>
      </w:r>
      <w:r w:rsidR="0014321C">
        <w:rPr>
          <w:lang w:val="fr-FR"/>
        </w:rPr>
        <w:t>’</w:t>
      </w:r>
      <w:r w:rsidRPr="001E59C7">
        <w:rPr>
          <w:lang w:val="fr-FR"/>
        </w:rPr>
        <w:t>accès aux fonctions de direction dans la plupart des institutions publiques. À titre d</w:t>
      </w:r>
      <w:r w:rsidR="0014321C">
        <w:rPr>
          <w:lang w:val="fr-FR"/>
        </w:rPr>
        <w:t>’</w:t>
      </w:r>
      <w:r w:rsidRPr="001E59C7">
        <w:rPr>
          <w:lang w:val="fr-FR"/>
        </w:rPr>
        <w:t>exemple, comme indiqué dans le tableau</w:t>
      </w:r>
      <w:r w:rsidR="00C034BC">
        <w:rPr>
          <w:lang w:val="fr-FR"/>
        </w:rPr>
        <w:t> </w:t>
      </w:r>
      <w:r w:rsidRPr="00C160F6">
        <w:rPr>
          <w:lang w:val="fr-FR"/>
        </w:rPr>
        <w:t>8</w:t>
      </w:r>
      <w:r w:rsidRPr="001E59C7">
        <w:rPr>
          <w:lang w:val="fr-FR"/>
        </w:rPr>
        <w:t>, les postes de direction générale et de direction de la plupart des ministères sont majoritairement occupés par des hommes</w:t>
      </w:r>
      <w:r w:rsidR="00C034BC">
        <w:rPr>
          <w:lang w:val="fr-FR"/>
        </w:rPr>
        <w:t xml:space="preserve"> (</w:t>
      </w:r>
      <w:r w:rsidR="00C034BC" w:rsidRPr="00C160F6">
        <w:rPr>
          <w:lang w:val="fr-FR"/>
        </w:rPr>
        <w:t>37</w:t>
      </w:r>
      <w:r w:rsidR="00C034BC">
        <w:rPr>
          <w:lang w:val="fr-FR"/>
        </w:rPr>
        <w:t>,</w:t>
      </w:r>
      <w:r w:rsidR="00C034BC" w:rsidRPr="00C160F6">
        <w:rPr>
          <w:lang w:val="fr-FR"/>
        </w:rPr>
        <w:t>5</w:t>
      </w:r>
      <w:r w:rsidR="00C034BC">
        <w:rPr>
          <w:lang w:val="fr-FR"/>
        </w:rPr>
        <w:t> %)</w:t>
      </w:r>
      <w:r w:rsidRPr="001E59C7">
        <w:rPr>
          <w:lang w:val="fr-FR"/>
        </w:rPr>
        <w:t>, à l</w:t>
      </w:r>
      <w:r w:rsidR="0014321C">
        <w:rPr>
          <w:lang w:val="fr-FR"/>
        </w:rPr>
        <w:t>’</w:t>
      </w:r>
      <w:r w:rsidRPr="001E59C7">
        <w:rPr>
          <w:lang w:val="fr-FR"/>
        </w:rPr>
        <w:t>exception du Ministère de la femme, de l</w:t>
      </w:r>
      <w:r w:rsidR="0014321C">
        <w:rPr>
          <w:lang w:val="fr-FR"/>
        </w:rPr>
        <w:t>’</w:t>
      </w:r>
      <w:r w:rsidRPr="001E59C7">
        <w:rPr>
          <w:lang w:val="fr-FR"/>
        </w:rPr>
        <w:t>enfant et de la protection sociale, dont les postes de direction sont occupés en majorité par des femmes (</w:t>
      </w:r>
      <w:r w:rsidRPr="00C160F6">
        <w:rPr>
          <w:lang w:val="fr-FR"/>
        </w:rPr>
        <w:t>62</w:t>
      </w:r>
      <w:r w:rsidRPr="001E59C7">
        <w:rPr>
          <w:lang w:val="fr-FR"/>
        </w:rPr>
        <w:t>,</w:t>
      </w:r>
      <w:r w:rsidRPr="00C160F6">
        <w:rPr>
          <w:lang w:val="fr-FR"/>
        </w:rPr>
        <w:t>5</w:t>
      </w:r>
      <w:r w:rsidR="00B6501E" w:rsidRPr="001E59C7">
        <w:rPr>
          <w:lang w:val="fr-FR"/>
        </w:rPr>
        <w:t> %</w:t>
      </w:r>
      <w:r w:rsidRPr="001E59C7">
        <w:rPr>
          <w:lang w:val="fr-FR"/>
        </w:rPr>
        <w:t>).</w:t>
      </w:r>
    </w:p>
    <w:p w14:paraId="09D44406" w14:textId="2F426123" w:rsidR="001D0CB0" w:rsidRPr="001E59C7" w:rsidRDefault="001D0CB0" w:rsidP="001D0CB0">
      <w:pPr>
        <w:pStyle w:val="SingleTxt"/>
        <w:spacing w:after="0" w:line="120" w:lineRule="exact"/>
        <w:rPr>
          <w:sz w:val="10"/>
          <w:lang w:val="fr-FR"/>
        </w:rPr>
      </w:pPr>
    </w:p>
    <w:p w14:paraId="4C082837" w14:textId="4A1D749A" w:rsidR="001D0CB0" w:rsidRPr="001E59C7" w:rsidRDefault="001D0CB0" w:rsidP="001D0CB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t xml:space="preserve">Tableau </w:t>
      </w:r>
      <w:r w:rsidRPr="00C160F6">
        <w:rPr>
          <w:lang w:val="fr-FR"/>
        </w:rPr>
        <w:t>8</w:t>
      </w:r>
    </w:p>
    <w:p w14:paraId="6FFB9C38" w14:textId="61C045CF" w:rsidR="001D0CB0" w:rsidRPr="001E59C7" w:rsidRDefault="001D0CB0" w:rsidP="001D0CB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E59C7">
        <w:rPr>
          <w:lang w:val="fr-FR"/>
        </w:rPr>
        <w:tab/>
      </w:r>
      <w:r w:rsidRPr="001E59C7">
        <w:rPr>
          <w:lang w:val="fr-FR"/>
        </w:rPr>
        <w:tab/>
        <w:t>Titulaires des postes de direction dans différents ministères, par sexe</w:t>
      </w:r>
    </w:p>
    <w:p w14:paraId="28430432" w14:textId="2E04BE84" w:rsidR="001D0CB0" w:rsidRPr="001E59C7" w:rsidRDefault="001D0CB0" w:rsidP="001D0CB0">
      <w:pPr>
        <w:pStyle w:val="SingleTxt"/>
        <w:spacing w:after="0" w:line="120" w:lineRule="exact"/>
        <w:rPr>
          <w:sz w:val="10"/>
          <w:lang w:val="fr-FR"/>
        </w:rPr>
      </w:pPr>
    </w:p>
    <w:p w14:paraId="070DAB51" w14:textId="32720257" w:rsidR="001D0CB0" w:rsidRPr="001E59C7" w:rsidRDefault="001D0CB0" w:rsidP="001D0CB0">
      <w:pPr>
        <w:pStyle w:val="SingleTxt"/>
        <w:spacing w:after="0" w:line="120" w:lineRule="exact"/>
        <w:rPr>
          <w:sz w:val="10"/>
          <w:lang w:val="fr-FR"/>
        </w:rPr>
      </w:pPr>
    </w:p>
    <w:tbl>
      <w:tblPr>
        <w:tblStyle w:val="TableGrid"/>
        <w:tblW w:w="7362"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7"/>
        <w:gridCol w:w="2583"/>
        <w:gridCol w:w="560"/>
        <w:gridCol w:w="560"/>
        <w:gridCol w:w="560"/>
        <w:gridCol w:w="561"/>
        <w:gridCol w:w="9"/>
        <w:gridCol w:w="180"/>
        <w:gridCol w:w="371"/>
        <w:gridCol w:w="560"/>
        <w:gridCol w:w="560"/>
        <w:gridCol w:w="561"/>
      </w:tblGrid>
      <w:tr w:rsidR="00A767AD" w:rsidRPr="001E59C7" w14:paraId="38D53751" w14:textId="77777777" w:rsidTr="00440613">
        <w:trPr>
          <w:tblHeader/>
        </w:trPr>
        <w:tc>
          <w:tcPr>
            <w:tcW w:w="297" w:type="dxa"/>
            <w:vMerge w:val="restart"/>
            <w:tcBorders>
              <w:top w:val="single" w:sz="4" w:space="0" w:color="auto"/>
            </w:tcBorders>
            <w:shd w:val="clear" w:color="auto" w:fill="auto"/>
            <w:vAlign w:val="bottom"/>
          </w:tcPr>
          <w:p w14:paraId="22A5132C" w14:textId="77777777" w:rsidR="00A767AD" w:rsidRPr="001E59C7" w:rsidRDefault="00A767AD" w:rsidP="001D0CB0">
            <w:pPr>
              <w:spacing w:before="81" w:after="81" w:line="160" w:lineRule="exact"/>
              <w:ind w:right="40"/>
              <w:rPr>
                <w:i/>
                <w:sz w:val="14"/>
                <w:lang w:val="fr-FR"/>
              </w:rPr>
            </w:pPr>
            <w:r w:rsidRPr="00C160F6">
              <w:rPr>
                <w:i/>
                <w:sz w:val="14"/>
                <w:lang w:val="fr-FR"/>
              </w:rPr>
              <w:t>N</w:t>
            </w:r>
            <w:r w:rsidRPr="00C160F6">
              <w:rPr>
                <w:i/>
                <w:sz w:val="14"/>
                <w:vertAlign w:val="superscript"/>
                <w:lang w:val="fr-FR"/>
              </w:rPr>
              <w:t>o</w:t>
            </w:r>
          </w:p>
        </w:tc>
        <w:tc>
          <w:tcPr>
            <w:tcW w:w="2583" w:type="dxa"/>
            <w:vMerge w:val="restart"/>
            <w:tcBorders>
              <w:top w:val="single" w:sz="4" w:space="0" w:color="auto"/>
            </w:tcBorders>
            <w:shd w:val="clear" w:color="auto" w:fill="auto"/>
            <w:vAlign w:val="bottom"/>
          </w:tcPr>
          <w:p w14:paraId="31DD3828" w14:textId="77777777" w:rsidR="00A767AD" w:rsidRPr="001E59C7" w:rsidRDefault="00A767AD" w:rsidP="00A767AD">
            <w:pPr>
              <w:spacing w:before="81" w:after="81" w:line="160" w:lineRule="exact"/>
              <w:ind w:right="43"/>
              <w:rPr>
                <w:i/>
                <w:sz w:val="14"/>
                <w:lang w:val="fr-FR"/>
              </w:rPr>
            </w:pPr>
            <w:r w:rsidRPr="00C160F6">
              <w:rPr>
                <w:i/>
                <w:sz w:val="14"/>
                <w:lang w:val="fr-FR"/>
              </w:rPr>
              <w:t>Ministère</w:t>
            </w:r>
          </w:p>
        </w:tc>
        <w:tc>
          <w:tcPr>
            <w:tcW w:w="2250" w:type="dxa"/>
            <w:gridSpan w:val="5"/>
            <w:tcBorders>
              <w:top w:val="single" w:sz="4" w:space="0" w:color="auto"/>
              <w:bottom w:val="single" w:sz="4" w:space="0" w:color="auto"/>
            </w:tcBorders>
            <w:shd w:val="clear" w:color="auto" w:fill="auto"/>
            <w:vAlign w:val="bottom"/>
          </w:tcPr>
          <w:p w14:paraId="0EC020B7" w14:textId="5B229658" w:rsidR="00A767AD" w:rsidRPr="001E59C7" w:rsidRDefault="00A767AD" w:rsidP="00A767AD">
            <w:pPr>
              <w:spacing w:before="81" w:after="81" w:line="160" w:lineRule="exact"/>
              <w:ind w:right="43"/>
              <w:jc w:val="center"/>
              <w:rPr>
                <w:i/>
                <w:sz w:val="14"/>
                <w:lang w:val="fr-FR"/>
              </w:rPr>
            </w:pPr>
            <w:r w:rsidRPr="00C160F6">
              <w:rPr>
                <w:i/>
                <w:sz w:val="14"/>
                <w:lang w:val="fr-FR"/>
              </w:rPr>
              <w:t>Directions générales</w:t>
            </w:r>
          </w:p>
        </w:tc>
        <w:tc>
          <w:tcPr>
            <w:tcW w:w="180" w:type="dxa"/>
            <w:tcBorders>
              <w:top w:val="single" w:sz="4" w:space="0" w:color="auto"/>
            </w:tcBorders>
            <w:shd w:val="clear" w:color="auto" w:fill="auto"/>
            <w:vAlign w:val="bottom"/>
          </w:tcPr>
          <w:p w14:paraId="44E2F817" w14:textId="5F5DB2FF" w:rsidR="00A767AD" w:rsidRPr="001E59C7" w:rsidRDefault="00A767AD" w:rsidP="00A767AD">
            <w:pPr>
              <w:spacing w:before="81" w:after="81" w:line="160" w:lineRule="exact"/>
              <w:ind w:right="43"/>
              <w:jc w:val="center"/>
              <w:rPr>
                <w:i/>
                <w:sz w:val="14"/>
                <w:lang w:val="fr-FR"/>
              </w:rPr>
            </w:pPr>
          </w:p>
        </w:tc>
        <w:tc>
          <w:tcPr>
            <w:tcW w:w="2052" w:type="dxa"/>
            <w:gridSpan w:val="4"/>
            <w:tcBorders>
              <w:top w:val="single" w:sz="4" w:space="0" w:color="auto"/>
              <w:bottom w:val="single" w:sz="4" w:space="0" w:color="auto"/>
            </w:tcBorders>
            <w:shd w:val="clear" w:color="auto" w:fill="auto"/>
            <w:vAlign w:val="bottom"/>
          </w:tcPr>
          <w:p w14:paraId="7BB3B936" w14:textId="6E07D704" w:rsidR="00A767AD" w:rsidRPr="00C160F6" w:rsidRDefault="00A767AD" w:rsidP="00A767AD">
            <w:pPr>
              <w:spacing w:before="81" w:after="81" w:line="160" w:lineRule="exact"/>
              <w:ind w:right="43"/>
              <w:jc w:val="center"/>
              <w:rPr>
                <w:i/>
                <w:sz w:val="14"/>
                <w:lang w:val="fr-FR"/>
              </w:rPr>
            </w:pPr>
            <w:r w:rsidRPr="00C160F6">
              <w:rPr>
                <w:i/>
                <w:sz w:val="14"/>
                <w:lang w:val="fr-FR"/>
              </w:rPr>
              <w:t>Directions</w:t>
            </w:r>
          </w:p>
        </w:tc>
      </w:tr>
      <w:tr w:rsidR="00A767AD" w:rsidRPr="001E59C7" w14:paraId="3D180841" w14:textId="77777777" w:rsidTr="00440613">
        <w:trPr>
          <w:tblHeader/>
        </w:trPr>
        <w:tc>
          <w:tcPr>
            <w:tcW w:w="297" w:type="dxa"/>
            <w:vMerge/>
            <w:tcBorders>
              <w:bottom w:val="single" w:sz="12" w:space="0" w:color="auto"/>
            </w:tcBorders>
            <w:shd w:val="clear" w:color="auto" w:fill="auto"/>
            <w:vAlign w:val="bottom"/>
          </w:tcPr>
          <w:p w14:paraId="66B7EB13" w14:textId="77777777" w:rsidR="00A767AD" w:rsidRPr="001E59C7" w:rsidRDefault="00A767AD" w:rsidP="001D0CB0">
            <w:pPr>
              <w:spacing w:before="81" w:after="81" w:line="160" w:lineRule="exact"/>
              <w:ind w:right="40"/>
              <w:rPr>
                <w:i/>
                <w:sz w:val="14"/>
                <w:lang w:val="fr-FR"/>
              </w:rPr>
            </w:pPr>
          </w:p>
        </w:tc>
        <w:tc>
          <w:tcPr>
            <w:tcW w:w="2583" w:type="dxa"/>
            <w:vMerge/>
            <w:tcBorders>
              <w:bottom w:val="single" w:sz="12" w:space="0" w:color="auto"/>
            </w:tcBorders>
            <w:shd w:val="clear" w:color="auto" w:fill="auto"/>
            <w:vAlign w:val="bottom"/>
          </w:tcPr>
          <w:p w14:paraId="38C23123" w14:textId="77777777" w:rsidR="00A767AD" w:rsidRPr="001E59C7" w:rsidRDefault="00A767AD" w:rsidP="00A767AD">
            <w:pPr>
              <w:spacing w:before="81" w:after="81" w:line="160" w:lineRule="exact"/>
              <w:ind w:right="43"/>
              <w:rPr>
                <w:i/>
                <w:sz w:val="14"/>
                <w:lang w:val="fr-FR"/>
              </w:rPr>
            </w:pPr>
          </w:p>
        </w:tc>
        <w:tc>
          <w:tcPr>
            <w:tcW w:w="560" w:type="dxa"/>
            <w:tcBorders>
              <w:top w:val="single" w:sz="4" w:space="0" w:color="auto"/>
              <w:bottom w:val="single" w:sz="12" w:space="0" w:color="auto"/>
            </w:tcBorders>
            <w:shd w:val="clear" w:color="auto" w:fill="auto"/>
            <w:vAlign w:val="bottom"/>
          </w:tcPr>
          <w:p w14:paraId="0CE3E183" w14:textId="77777777" w:rsidR="00A767AD" w:rsidRPr="001E59C7" w:rsidRDefault="00A767AD" w:rsidP="001D0CB0">
            <w:pPr>
              <w:spacing w:before="81" w:after="81" w:line="160" w:lineRule="exact"/>
              <w:ind w:right="43"/>
              <w:jc w:val="right"/>
              <w:rPr>
                <w:i/>
                <w:sz w:val="14"/>
                <w:lang w:val="fr-FR"/>
              </w:rPr>
            </w:pPr>
            <w:r w:rsidRPr="00C160F6">
              <w:rPr>
                <w:i/>
                <w:sz w:val="14"/>
                <w:lang w:val="fr-FR"/>
              </w:rPr>
              <w:t>H</w:t>
            </w:r>
          </w:p>
        </w:tc>
        <w:tc>
          <w:tcPr>
            <w:tcW w:w="560" w:type="dxa"/>
            <w:tcBorders>
              <w:top w:val="single" w:sz="4" w:space="0" w:color="auto"/>
              <w:bottom w:val="single" w:sz="12" w:space="0" w:color="auto"/>
            </w:tcBorders>
            <w:shd w:val="clear" w:color="auto" w:fill="auto"/>
            <w:vAlign w:val="bottom"/>
          </w:tcPr>
          <w:p w14:paraId="1D4F113E" w14:textId="08D5013D" w:rsidR="00A767AD" w:rsidRPr="001E59C7" w:rsidRDefault="00B6501E" w:rsidP="001D0CB0">
            <w:pPr>
              <w:spacing w:before="81" w:after="81" w:line="160" w:lineRule="exact"/>
              <w:ind w:right="43"/>
              <w:jc w:val="right"/>
              <w:rPr>
                <w:i/>
                <w:sz w:val="14"/>
                <w:lang w:val="fr-FR"/>
              </w:rPr>
            </w:pPr>
            <w:r w:rsidRPr="00C160F6">
              <w:rPr>
                <w:i/>
                <w:sz w:val="14"/>
                <w:lang w:val="fr-FR"/>
              </w:rPr>
              <w:t> %</w:t>
            </w:r>
          </w:p>
        </w:tc>
        <w:tc>
          <w:tcPr>
            <w:tcW w:w="560" w:type="dxa"/>
            <w:tcBorders>
              <w:top w:val="single" w:sz="4" w:space="0" w:color="auto"/>
              <w:bottom w:val="single" w:sz="12" w:space="0" w:color="auto"/>
            </w:tcBorders>
            <w:shd w:val="clear" w:color="auto" w:fill="auto"/>
            <w:vAlign w:val="bottom"/>
          </w:tcPr>
          <w:p w14:paraId="7D554944" w14:textId="77777777" w:rsidR="00A767AD" w:rsidRPr="001E59C7" w:rsidRDefault="00A767AD" w:rsidP="001D0CB0">
            <w:pPr>
              <w:spacing w:before="81" w:after="81" w:line="160" w:lineRule="exact"/>
              <w:ind w:right="43"/>
              <w:jc w:val="right"/>
              <w:rPr>
                <w:i/>
                <w:sz w:val="14"/>
                <w:lang w:val="fr-FR"/>
              </w:rPr>
            </w:pPr>
            <w:r w:rsidRPr="00C160F6">
              <w:rPr>
                <w:i/>
                <w:sz w:val="14"/>
                <w:lang w:val="fr-FR"/>
              </w:rPr>
              <w:t>F</w:t>
            </w:r>
          </w:p>
        </w:tc>
        <w:tc>
          <w:tcPr>
            <w:tcW w:w="561" w:type="dxa"/>
            <w:tcBorders>
              <w:top w:val="single" w:sz="4" w:space="0" w:color="auto"/>
              <w:bottom w:val="single" w:sz="12" w:space="0" w:color="auto"/>
            </w:tcBorders>
            <w:shd w:val="clear" w:color="auto" w:fill="auto"/>
            <w:vAlign w:val="bottom"/>
          </w:tcPr>
          <w:p w14:paraId="4BE8BC6C" w14:textId="219FAFE1" w:rsidR="00A767AD" w:rsidRPr="001E59C7" w:rsidRDefault="00B6501E" w:rsidP="001D0CB0">
            <w:pPr>
              <w:spacing w:before="81" w:after="81" w:line="160" w:lineRule="exact"/>
              <w:ind w:right="43"/>
              <w:jc w:val="right"/>
              <w:rPr>
                <w:i/>
                <w:sz w:val="14"/>
                <w:lang w:val="fr-FR"/>
              </w:rPr>
            </w:pPr>
            <w:r w:rsidRPr="00C160F6">
              <w:rPr>
                <w:i/>
                <w:sz w:val="14"/>
                <w:lang w:val="fr-FR"/>
              </w:rPr>
              <w:t> %</w:t>
            </w:r>
          </w:p>
        </w:tc>
        <w:tc>
          <w:tcPr>
            <w:tcW w:w="560" w:type="dxa"/>
            <w:gridSpan w:val="3"/>
            <w:tcBorders>
              <w:bottom w:val="single" w:sz="12" w:space="0" w:color="auto"/>
            </w:tcBorders>
            <w:shd w:val="clear" w:color="auto" w:fill="auto"/>
            <w:vAlign w:val="bottom"/>
          </w:tcPr>
          <w:p w14:paraId="3A916BDA" w14:textId="77777777" w:rsidR="00A767AD" w:rsidRPr="001E59C7" w:rsidRDefault="00A767AD" w:rsidP="001D0CB0">
            <w:pPr>
              <w:spacing w:before="81" w:after="81" w:line="160" w:lineRule="exact"/>
              <w:ind w:right="43"/>
              <w:jc w:val="right"/>
              <w:rPr>
                <w:i/>
                <w:sz w:val="14"/>
                <w:lang w:val="fr-FR"/>
              </w:rPr>
            </w:pPr>
            <w:r w:rsidRPr="00C160F6">
              <w:rPr>
                <w:i/>
                <w:sz w:val="14"/>
                <w:lang w:val="fr-FR"/>
              </w:rPr>
              <w:t>H</w:t>
            </w:r>
          </w:p>
        </w:tc>
        <w:tc>
          <w:tcPr>
            <w:tcW w:w="560" w:type="dxa"/>
            <w:tcBorders>
              <w:bottom w:val="single" w:sz="12" w:space="0" w:color="auto"/>
            </w:tcBorders>
            <w:shd w:val="clear" w:color="auto" w:fill="auto"/>
            <w:vAlign w:val="bottom"/>
          </w:tcPr>
          <w:p w14:paraId="77E36442" w14:textId="3B8C8876" w:rsidR="00A767AD" w:rsidRPr="001E59C7" w:rsidRDefault="00B6501E" w:rsidP="001D0CB0">
            <w:pPr>
              <w:spacing w:before="81" w:after="81" w:line="160" w:lineRule="exact"/>
              <w:ind w:right="43"/>
              <w:jc w:val="right"/>
              <w:rPr>
                <w:i/>
                <w:sz w:val="14"/>
                <w:lang w:val="fr-FR"/>
              </w:rPr>
            </w:pPr>
            <w:r w:rsidRPr="00C160F6">
              <w:rPr>
                <w:i/>
                <w:sz w:val="14"/>
                <w:lang w:val="fr-FR"/>
              </w:rPr>
              <w:t> %</w:t>
            </w:r>
          </w:p>
        </w:tc>
        <w:tc>
          <w:tcPr>
            <w:tcW w:w="560" w:type="dxa"/>
            <w:tcBorders>
              <w:bottom w:val="single" w:sz="12" w:space="0" w:color="auto"/>
            </w:tcBorders>
            <w:shd w:val="clear" w:color="auto" w:fill="auto"/>
            <w:vAlign w:val="bottom"/>
          </w:tcPr>
          <w:p w14:paraId="698A1E8D" w14:textId="77777777" w:rsidR="00A767AD" w:rsidRPr="001E59C7" w:rsidRDefault="00A767AD" w:rsidP="001D0CB0">
            <w:pPr>
              <w:spacing w:before="81" w:after="81" w:line="160" w:lineRule="exact"/>
              <w:ind w:right="43"/>
              <w:jc w:val="right"/>
              <w:rPr>
                <w:i/>
                <w:sz w:val="14"/>
                <w:lang w:val="fr-FR"/>
              </w:rPr>
            </w:pPr>
            <w:r w:rsidRPr="00C160F6">
              <w:rPr>
                <w:i/>
                <w:sz w:val="14"/>
                <w:lang w:val="fr-FR"/>
              </w:rPr>
              <w:t>F</w:t>
            </w:r>
          </w:p>
        </w:tc>
        <w:tc>
          <w:tcPr>
            <w:tcW w:w="561" w:type="dxa"/>
            <w:tcBorders>
              <w:bottom w:val="single" w:sz="12" w:space="0" w:color="auto"/>
            </w:tcBorders>
            <w:shd w:val="clear" w:color="auto" w:fill="auto"/>
            <w:vAlign w:val="bottom"/>
          </w:tcPr>
          <w:p w14:paraId="72C2FAAF" w14:textId="775C1F5A" w:rsidR="00A767AD" w:rsidRPr="00C160F6" w:rsidRDefault="00B6501E" w:rsidP="001D0CB0">
            <w:pPr>
              <w:spacing w:before="81" w:after="81" w:line="160" w:lineRule="exact"/>
              <w:ind w:right="43"/>
              <w:jc w:val="right"/>
              <w:rPr>
                <w:i/>
                <w:sz w:val="14"/>
                <w:lang w:val="fr-FR"/>
              </w:rPr>
            </w:pPr>
            <w:r w:rsidRPr="00C160F6">
              <w:rPr>
                <w:i/>
                <w:sz w:val="14"/>
                <w:lang w:val="fr-FR"/>
              </w:rPr>
              <w:t> %</w:t>
            </w:r>
          </w:p>
        </w:tc>
      </w:tr>
      <w:tr w:rsidR="001D0CB0" w:rsidRPr="001E59C7" w14:paraId="25E3BE0F" w14:textId="77777777" w:rsidTr="00440613">
        <w:trPr>
          <w:trHeight w:hRule="exact" w:val="115"/>
          <w:tblHeader/>
        </w:trPr>
        <w:tc>
          <w:tcPr>
            <w:tcW w:w="297" w:type="dxa"/>
            <w:tcBorders>
              <w:top w:val="single" w:sz="12" w:space="0" w:color="auto"/>
            </w:tcBorders>
            <w:shd w:val="clear" w:color="auto" w:fill="auto"/>
            <w:vAlign w:val="bottom"/>
          </w:tcPr>
          <w:p w14:paraId="2AAB1C7F" w14:textId="77777777" w:rsidR="001D0CB0" w:rsidRPr="001E59C7" w:rsidRDefault="001D0CB0" w:rsidP="001D0CB0">
            <w:pPr>
              <w:spacing w:before="40" w:after="40" w:line="210" w:lineRule="exact"/>
              <w:ind w:right="40"/>
              <w:rPr>
                <w:sz w:val="17"/>
                <w:lang w:val="fr-FR"/>
              </w:rPr>
            </w:pPr>
          </w:p>
        </w:tc>
        <w:tc>
          <w:tcPr>
            <w:tcW w:w="2583" w:type="dxa"/>
            <w:tcBorders>
              <w:top w:val="single" w:sz="12" w:space="0" w:color="auto"/>
            </w:tcBorders>
            <w:shd w:val="clear" w:color="auto" w:fill="auto"/>
            <w:vAlign w:val="bottom"/>
          </w:tcPr>
          <w:p w14:paraId="0170F40E" w14:textId="77777777" w:rsidR="001D0CB0" w:rsidRPr="001E59C7" w:rsidRDefault="001D0CB0" w:rsidP="001D0CB0">
            <w:pPr>
              <w:spacing w:before="40" w:after="40" w:line="210" w:lineRule="exact"/>
              <w:ind w:right="43"/>
              <w:jc w:val="right"/>
              <w:rPr>
                <w:sz w:val="17"/>
                <w:lang w:val="fr-FR"/>
              </w:rPr>
            </w:pPr>
          </w:p>
        </w:tc>
        <w:tc>
          <w:tcPr>
            <w:tcW w:w="560" w:type="dxa"/>
            <w:tcBorders>
              <w:top w:val="single" w:sz="12" w:space="0" w:color="auto"/>
            </w:tcBorders>
            <w:shd w:val="clear" w:color="auto" w:fill="auto"/>
            <w:vAlign w:val="bottom"/>
          </w:tcPr>
          <w:p w14:paraId="654F6E3D" w14:textId="77777777" w:rsidR="001D0CB0" w:rsidRPr="001E59C7" w:rsidRDefault="001D0CB0" w:rsidP="001D0CB0">
            <w:pPr>
              <w:spacing w:before="40" w:after="40" w:line="210" w:lineRule="exact"/>
              <w:ind w:right="43"/>
              <w:jc w:val="right"/>
              <w:rPr>
                <w:sz w:val="17"/>
                <w:lang w:val="fr-FR"/>
              </w:rPr>
            </w:pPr>
          </w:p>
        </w:tc>
        <w:tc>
          <w:tcPr>
            <w:tcW w:w="560" w:type="dxa"/>
            <w:tcBorders>
              <w:top w:val="single" w:sz="12" w:space="0" w:color="auto"/>
            </w:tcBorders>
            <w:shd w:val="clear" w:color="auto" w:fill="auto"/>
            <w:vAlign w:val="bottom"/>
          </w:tcPr>
          <w:p w14:paraId="3344F9FF" w14:textId="77777777" w:rsidR="001D0CB0" w:rsidRPr="001E59C7" w:rsidRDefault="001D0CB0" w:rsidP="001D0CB0">
            <w:pPr>
              <w:spacing w:before="40" w:after="40" w:line="210" w:lineRule="exact"/>
              <w:ind w:right="43"/>
              <w:jc w:val="right"/>
              <w:rPr>
                <w:sz w:val="17"/>
                <w:lang w:val="fr-FR"/>
              </w:rPr>
            </w:pPr>
          </w:p>
        </w:tc>
        <w:tc>
          <w:tcPr>
            <w:tcW w:w="560" w:type="dxa"/>
            <w:tcBorders>
              <w:top w:val="single" w:sz="12" w:space="0" w:color="auto"/>
            </w:tcBorders>
            <w:shd w:val="clear" w:color="auto" w:fill="auto"/>
            <w:vAlign w:val="bottom"/>
          </w:tcPr>
          <w:p w14:paraId="783776C9" w14:textId="77777777" w:rsidR="001D0CB0" w:rsidRPr="001E59C7" w:rsidRDefault="001D0CB0" w:rsidP="001D0CB0">
            <w:pPr>
              <w:spacing w:before="40" w:after="40" w:line="210" w:lineRule="exact"/>
              <w:ind w:right="43"/>
              <w:jc w:val="right"/>
              <w:rPr>
                <w:sz w:val="17"/>
                <w:lang w:val="fr-FR"/>
              </w:rPr>
            </w:pPr>
          </w:p>
        </w:tc>
        <w:tc>
          <w:tcPr>
            <w:tcW w:w="561" w:type="dxa"/>
            <w:tcBorders>
              <w:top w:val="single" w:sz="12" w:space="0" w:color="auto"/>
            </w:tcBorders>
            <w:shd w:val="clear" w:color="auto" w:fill="auto"/>
            <w:vAlign w:val="bottom"/>
          </w:tcPr>
          <w:p w14:paraId="02D50458" w14:textId="77777777" w:rsidR="001D0CB0" w:rsidRPr="001E59C7" w:rsidRDefault="001D0CB0" w:rsidP="001D0CB0">
            <w:pPr>
              <w:spacing w:before="40" w:after="40" w:line="210" w:lineRule="exact"/>
              <w:ind w:right="43"/>
              <w:jc w:val="right"/>
              <w:rPr>
                <w:sz w:val="17"/>
                <w:lang w:val="fr-FR"/>
              </w:rPr>
            </w:pPr>
          </w:p>
        </w:tc>
        <w:tc>
          <w:tcPr>
            <w:tcW w:w="560" w:type="dxa"/>
            <w:gridSpan w:val="3"/>
            <w:tcBorders>
              <w:top w:val="single" w:sz="12" w:space="0" w:color="auto"/>
            </w:tcBorders>
            <w:shd w:val="clear" w:color="auto" w:fill="auto"/>
            <w:vAlign w:val="bottom"/>
          </w:tcPr>
          <w:p w14:paraId="4114593E" w14:textId="77777777" w:rsidR="001D0CB0" w:rsidRPr="001E59C7" w:rsidRDefault="001D0CB0" w:rsidP="001D0CB0">
            <w:pPr>
              <w:spacing w:before="40" w:after="40" w:line="210" w:lineRule="exact"/>
              <w:ind w:right="43"/>
              <w:jc w:val="right"/>
              <w:rPr>
                <w:sz w:val="17"/>
                <w:lang w:val="fr-FR"/>
              </w:rPr>
            </w:pPr>
          </w:p>
        </w:tc>
        <w:tc>
          <w:tcPr>
            <w:tcW w:w="560" w:type="dxa"/>
            <w:tcBorders>
              <w:top w:val="single" w:sz="12" w:space="0" w:color="auto"/>
            </w:tcBorders>
            <w:shd w:val="clear" w:color="auto" w:fill="auto"/>
            <w:vAlign w:val="bottom"/>
          </w:tcPr>
          <w:p w14:paraId="44B07EFC" w14:textId="77777777" w:rsidR="001D0CB0" w:rsidRPr="001E59C7" w:rsidRDefault="001D0CB0" w:rsidP="001D0CB0">
            <w:pPr>
              <w:spacing w:before="40" w:after="40" w:line="210" w:lineRule="exact"/>
              <w:ind w:right="43"/>
              <w:jc w:val="right"/>
              <w:rPr>
                <w:sz w:val="17"/>
                <w:lang w:val="fr-FR"/>
              </w:rPr>
            </w:pPr>
          </w:p>
        </w:tc>
        <w:tc>
          <w:tcPr>
            <w:tcW w:w="560" w:type="dxa"/>
            <w:tcBorders>
              <w:top w:val="single" w:sz="12" w:space="0" w:color="auto"/>
            </w:tcBorders>
            <w:shd w:val="clear" w:color="auto" w:fill="auto"/>
            <w:vAlign w:val="bottom"/>
          </w:tcPr>
          <w:p w14:paraId="420463C3" w14:textId="77777777" w:rsidR="001D0CB0" w:rsidRPr="001E59C7" w:rsidRDefault="001D0CB0" w:rsidP="001D0CB0">
            <w:pPr>
              <w:spacing w:before="40" w:after="40" w:line="210" w:lineRule="exact"/>
              <w:ind w:right="43"/>
              <w:jc w:val="right"/>
              <w:rPr>
                <w:sz w:val="17"/>
                <w:lang w:val="fr-FR"/>
              </w:rPr>
            </w:pPr>
          </w:p>
        </w:tc>
        <w:tc>
          <w:tcPr>
            <w:tcW w:w="561" w:type="dxa"/>
            <w:tcBorders>
              <w:top w:val="single" w:sz="12" w:space="0" w:color="auto"/>
            </w:tcBorders>
            <w:shd w:val="clear" w:color="auto" w:fill="auto"/>
            <w:vAlign w:val="bottom"/>
          </w:tcPr>
          <w:p w14:paraId="3D73FDFE" w14:textId="77777777" w:rsidR="001D0CB0" w:rsidRPr="001E59C7" w:rsidRDefault="001D0CB0" w:rsidP="001D0CB0">
            <w:pPr>
              <w:spacing w:before="40" w:after="40" w:line="210" w:lineRule="exact"/>
              <w:ind w:right="43"/>
              <w:jc w:val="right"/>
              <w:rPr>
                <w:sz w:val="17"/>
                <w:lang w:val="fr-FR"/>
              </w:rPr>
            </w:pPr>
          </w:p>
        </w:tc>
      </w:tr>
      <w:tr w:rsidR="00A767AD" w:rsidRPr="001E59C7" w14:paraId="54D7DB1F" w14:textId="77777777" w:rsidTr="00440613">
        <w:tc>
          <w:tcPr>
            <w:tcW w:w="297" w:type="dxa"/>
            <w:shd w:val="clear" w:color="auto" w:fill="auto"/>
          </w:tcPr>
          <w:p w14:paraId="5E01890B" w14:textId="77777777" w:rsidR="001D0CB0" w:rsidRPr="001E59C7" w:rsidRDefault="001D0CB0" w:rsidP="00A767AD">
            <w:pPr>
              <w:tabs>
                <w:tab w:val="left" w:pos="288"/>
                <w:tab w:val="left" w:pos="576"/>
                <w:tab w:val="left" w:pos="864"/>
                <w:tab w:val="left" w:pos="1152"/>
              </w:tabs>
              <w:spacing w:before="40" w:after="40" w:line="210" w:lineRule="exact"/>
              <w:ind w:right="40"/>
              <w:rPr>
                <w:sz w:val="17"/>
                <w:lang w:val="fr-FR"/>
              </w:rPr>
            </w:pPr>
            <w:r w:rsidRPr="00C160F6">
              <w:rPr>
                <w:sz w:val="17"/>
                <w:lang w:val="fr-FR"/>
              </w:rPr>
              <w:t>1</w:t>
            </w:r>
            <w:r w:rsidRPr="001E59C7">
              <w:rPr>
                <w:sz w:val="17"/>
                <w:lang w:val="fr-FR"/>
              </w:rPr>
              <w:t>.</w:t>
            </w:r>
          </w:p>
        </w:tc>
        <w:tc>
          <w:tcPr>
            <w:tcW w:w="2583" w:type="dxa"/>
            <w:shd w:val="clear" w:color="auto" w:fill="auto"/>
          </w:tcPr>
          <w:p w14:paraId="7BF34641" w14:textId="71E55695" w:rsidR="001D0CB0" w:rsidRPr="001E59C7" w:rsidRDefault="001D0CB0" w:rsidP="00A767AD">
            <w:pPr>
              <w:tabs>
                <w:tab w:val="left" w:pos="288"/>
                <w:tab w:val="left" w:pos="576"/>
                <w:tab w:val="left" w:pos="864"/>
                <w:tab w:val="left" w:pos="1152"/>
              </w:tabs>
              <w:spacing w:before="40" w:after="40" w:line="210" w:lineRule="exact"/>
              <w:ind w:right="43"/>
              <w:rPr>
                <w:sz w:val="17"/>
                <w:lang w:val="fr-FR"/>
              </w:rPr>
            </w:pPr>
            <w:r w:rsidRPr="001E59C7">
              <w:rPr>
                <w:sz w:val="17"/>
                <w:lang w:val="fr-FR"/>
              </w:rPr>
              <w:t>Ministère de la femme, de l</w:t>
            </w:r>
            <w:r w:rsidR="0014321C">
              <w:rPr>
                <w:sz w:val="17"/>
                <w:lang w:val="fr-FR"/>
              </w:rPr>
              <w:t>’</w:t>
            </w:r>
            <w:r w:rsidRPr="001E59C7">
              <w:rPr>
                <w:sz w:val="17"/>
                <w:lang w:val="fr-FR"/>
              </w:rPr>
              <w:t>enfant et de la protection sociale</w:t>
            </w:r>
          </w:p>
        </w:tc>
        <w:tc>
          <w:tcPr>
            <w:tcW w:w="560" w:type="dxa"/>
            <w:shd w:val="clear" w:color="auto" w:fill="auto"/>
            <w:vAlign w:val="bottom"/>
          </w:tcPr>
          <w:p w14:paraId="3EDB34F5"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2</w:t>
            </w:r>
          </w:p>
        </w:tc>
        <w:tc>
          <w:tcPr>
            <w:tcW w:w="560" w:type="dxa"/>
            <w:shd w:val="clear" w:color="auto" w:fill="auto"/>
            <w:vAlign w:val="bottom"/>
          </w:tcPr>
          <w:p w14:paraId="7A8B72E4"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66</w:t>
            </w:r>
            <w:r w:rsidRPr="001E59C7">
              <w:rPr>
                <w:sz w:val="17"/>
                <w:lang w:val="fr-FR"/>
              </w:rPr>
              <w:t>,</w:t>
            </w:r>
            <w:r w:rsidRPr="00C160F6">
              <w:rPr>
                <w:sz w:val="17"/>
                <w:lang w:val="fr-FR"/>
              </w:rPr>
              <w:t>6</w:t>
            </w:r>
          </w:p>
        </w:tc>
        <w:tc>
          <w:tcPr>
            <w:tcW w:w="560" w:type="dxa"/>
            <w:shd w:val="clear" w:color="auto" w:fill="auto"/>
            <w:vAlign w:val="bottom"/>
          </w:tcPr>
          <w:p w14:paraId="52C39781"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w:t>
            </w:r>
          </w:p>
        </w:tc>
        <w:tc>
          <w:tcPr>
            <w:tcW w:w="561" w:type="dxa"/>
            <w:shd w:val="clear" w:color="auto" w:fill="auto"/>
            <w:vAlign w:val="bottom"/>
          </w:tcPr>
          <w:p w14:paraId="34980150"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33</w:t>
            </w:r>
            <w:r w:rsidRPr="001E59C7">
              <w:rPr>
                <w:sz w:val="17"/>
                <w:lang w:val="fr-FR"/>
              </w:rPr>
              <w:t>,</w:t>
            </w:r>
            <w:r w:rsidRPr="00C160F6">
              <w:rPr>
                <w:sz w:val="17"/>
                <w:lang w:val="fr-FR"/>
              </w:rPr>
              <w:t>3</w:t>
            </w:r>
          </w:p>
        </w:tc>
        <w:tc>
          <w:tcPr>
            <w:tcW w:w="560" w:type="dxa"/>
            <w:gridSpan w:val="3"/>
            <w:shd w:val="clear" w:color="auto" w:fill="auto"/>
            <w:vAlign w:val="bottom"/>
          </w:tcPr>
          <w:p w14:paraId="46771E8C"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w:t>
            </w:r>
          </w:p>
        </w:tc>
        <w:tc>
          <w:tcPr>
            <w:tcW w:w="560" w:type="dxa"/>
            <w:shd w:val="clear" w:color="auto" w:fill="auto"/>
            <w:vAlign w:val="bottom"/>
          </w:tcPr>
          <w:p w14:paraId="62DBBB72"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37</w:t>
            </w:r>
            <w:r w:rsidRPr="001E59C7">
              <w:rPr>
                <w:sz w:val="17"/>
                <w:lang w:val="fr-FR"/>
              </w:rPr>
              <w:t>,</w:t>
            </w:r>
            <w:r w:rsidRPr="00C160F6">
              <w:rPr>
                <w:sz w:val="17"/>
                <w:lang w:val="fr-FR"/>
              </w:rPr>
              <w:t>5</w:t>
            </w:r>
          </w:p>
        </w:tc>
        <w:tc>
          <w:tcPr>
            <w:tcW w:w="560" w:type="dxa"/>
            <w:shd w:val="clear" w:color="auto" w:fill="auto"/>
            <w:vAlign w:val="bottom"/>
          </w:tcPr>
          <w:p w14:paraId="22B2F568"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5</w:t>
            </w:r>
          </w:p>
        </w:tc>
        <w:tc>
          <w:tcPr>
            <w:tcW w:w="561" w:type="dxa"/>
            <w:shd w:val="clear" w:color="auto" w:fill="auto"/>
            <w:vAlign w:val="bottom"/>
          </w:tcPr>
          <w:p w14:paraId="467D6D53"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62</w:t>
            </w:r>
            <w:r w:rsidRPr="001E59C7">
              <w:rPr>
                <w:sz w:val="17"/>
                <w:lang w:val="fr-FR"/>
              </w:rPr>
              <w:t>,</w:t>
            </w:r>
            <w:r w:rsidRPr="00C160F6">
              <w:rPr>
                <w:sz w:val="17"/>
                <w:lang w:val="fr-FR"/>
              </w:rPr>
              <w:t>5</w:t>
            </w:r>
          </w:p>
        </w:tc>
      </w:tr>
      <w:tr w:rsidR="00A767AD" w:rsidRPr="001E59C7" w14:paraId="0722AEC0" w14:textId="77777777" w:rsidTr="00440613">
        <w:tc>
          <w:tcPr>
            <w:tcW w:w="297" w:type="dxa"/>
            <w:shd w:val="clear" w:color="auto" w:fill="auto"/>
          </w:tcPr>
          <w:p w14:paraId="77FE2985" w14:textId="77777777" w:rsidR="001D0CB0" w:rsidRPr="001E59C7" w:rsidRDefault="001D0CB0" w:rsidP="00A767AD">
            <w:pPr>
              <w:tabs>
                <w:tab w:val="left" w:pos="288"/>
                <w:tab w:val="left" w:pos="576"/>
                <w:tab w:val="left" w:pos="864"/>
                <w:tab w:val="left" w:pos="1152"/>
              </w:tabs>
              <w:spacing w:before="40" w:after="40" w:line="210" w:lineRule="exact"/>
              <w:ind w:right="40"/>
              <w:rPr>
                <w:sz w:val="17"/>
                <w:lang w:val="fr-FR"/>
              </w:rPr>
            </w:pPr>
            <w:r w:rsidRPr="00C160F6">
              <w:rPr>
                <w:sz w:val="17"/>
                <w:lang w:val="fr-FR"/>
              </w:rPr>
              <w:t>2</w:t>
            </w:r>
            <w:r w:rsidRPr="001E59C7">
              <w:rPr>
                <w:sz w:val="17"/>
                <w:lang w:val="fr-FR"/>
              </w:rPr>
              <w:t>.</w:t>
            </w:r>
          </w:p>
        </w:tc>
        <w:tc>
          <w:tcPr>
            <w:tcW w:w="2583" w:type="dxa"/>
            <w:shd w:val="clear" w:color="auto" w:fill="auto"/>
          </w:tcPr>
          <w:p w14:paraId="6C8BDDC8" w14:textId="1BC7C648" w:rsidR="001D0CB0" w:rsidRPr="001E59C7" w:rsidRDefault="001D0CB0" w:rsidP="00A767AD">
            <w:pPr>
              <w:tabs>
                <w:tab w:val="left" w:pos="288"/>
                <w:tab w:val="left" w:pos="576"/>
                <w:tab w:val="left" w:pos="864"/>
                <w:tab w:val="left" w:pos="1152"/>
              </w:tabs>
              <w:spacing w:before="40" w:after="40" w:line="210" w:lineRule="exact"/>
              <w:ind w:right="43"/>
              <w:rPr>
                <w:sz w:val="17"/>
                <w:lang w:val="fr-FR"/>
              </w:rPr>
            </w:pPr>
            <w:r w:rsidRPr="001E59C7">
              <w:rPr>
                <w:sz w:val="17"/>
                <w:lang w:val="fr-FR"/>
              </w:rPr>
              <w:t>Ministère d</w:t>
            </w:r>
            <w:r w:rsidR="0014321C">
              <w:rPr>
                <w:sz w:val="17"/>
                <w:lang w:val="fr-FR"/>
              </w:rPr>
              <w:t>’</w:t>
            </w:r>
            <w:r w:rsidRPr="001E59C7">
              <w:rPr>
                <w:sz w:val="17"/>
                <w:lang w:val="fr-FR"/>
              </w:rPr>
              <w:t>État pour les affaires ministérielles</w:t>
            </w:r>
          </w:p>
        </w:tc>
        <w:tc>
          <w:tcPr>
            <w:tcW w:w="560" w:type="dxa"/>
            <w:shd w:val="clear" w:color="auto" w:fill="auto"/>
            <w:vAlign w:val="bottom"/>
          </w:tcPr>
          <w:p w14:paraId="4CC83545"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w:t>
            </w:r>
          </w:p>
        </w:tc>
        <w:tc>
          <w:tcPr>
            <w:tcW w:w="560" w:type="dxa"/>
            <w:shd w:val="clear" w:color="auto" w:fill="auto"/>
            <w:vAlign w:val="bottom"/>
          </w:tcPr>
          <w:p w14:paraId="37B07C65"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75</w:t>
            </w:r>
          </w:p>
        </w:tc>
        <w:tc>
          <w:tcPr>
            <w:tcW w:w="560" w:type="dxa"/>
            <w:shd w:val="clear" w:color="auto" w:fill="auto"/>
            <w:vAlign w:val="bottom"/>
          </w:tcPr>
          <w:p w14:paraId="08A110DA"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w:t>
            </w:r>
          </w:p>
        </w:tc>
        <w:tc>
          <w:tcPr>
            <w:tcW w:w="561" w:type="dxa"/>
            <w:shd w:val="clear" w:color="auto" w:fill="auto"/>
            <w:vAlign w:val="bottom"/>
          </w:tcPr>
          <w:p w14:paraId="26102CBA"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25</w:t>
            </w:r>
          </w:p>
        </w:tc>
        <w:tc>
          <w:tcPr>
            <w:tcW w:w="560" w:type="dxa"/>
            <w:gridSpan w:val="3"/>
            <w:shd w:val="clear" w:color="auto" w:fill="auto"/>
            <w:vAlign w:val="bottom"/>
          </w:tcPr>
          <w:p w14:paraId="55909185"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8</w:t>
            </w:r>
          </w:p>
        </w:tc>
        <w:tc>
          <w:tcPr>
            <w:tcW w:w="560" w:type="dxa"/>
            <w:shd w:val="clear" w:color="auto" w:fill="auto"/>
            <w:vAlign w:val="bottom"/>
          </w:tcPr>
          <w:p w14:paraId="262B6CC4"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61</w:t>
            </w:r>
            <w:r w:rsidRPr="001E59C7">
              <w:rPr>
                <w:sz w:val="17"/>
                <w:lang w:val="fr-FR"/>
              </w:rPr>
              <w:t>,</w:t>
            </w:r>
            <w:r w:rsidRPr="00C160F6">
              <w:rPr>
                <w:sz w:val="17"/>
                <w:lang w:val="fr-FR"/>
              </w:rPr>
              <w:t>5</w:t>
            </w:r>
          </w:p>
        </w:tc>
        <w:tc>
          <w:tcPr>
            <w:tcW w:w="560" w:type="dxa"/>
            <w:shd w:val="clear" w:color="auto" w:fill="auto"/>
            <w:vAlign w:val="bottom"/>
          </w:tcPr>
          <w:p w14:paraId="6AF85FAF"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5</w:t>
            </w:r>
          </w:p>
        </w:tc>
        <w:tc>
          <w:tcPr>
            <w:tcW w:w="561" w:type="dxa"/>
            <w:shd w:val="clear" w:color="auto" w:fill="auto"/>
            <w:vAlign w:val="bottom"/>
          </w:tcPr>
          <w:p w14:paraId="557BBD86"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38</w:t>
            </w:r>
            <w:r w:rsidRPr="001E59C7">
              <w:rPr>
                <w:sz w:val="17"/>
                <w:lang w:val="fr-FR"/>
              </w:rPr>
              <w:t>,</w:t>
            </w:r>
            <w:r w:rsidRPr="00C160F6">
              <w:rPr>
                <w:sz w:val="17"/>
                <w:lang w:val="fr-FR"/>
              </w:rPr>
              <w:t>5</w:t>
            </w:r>
          </w:p>
        </w:tc>
      </w:tr>
      <w:tr w:rsidR="00A767AD" w:rsidRPr="001E59C7" w14:paraId="3C0940ED" w14:textId="77777777" w:rsidTr="00440613">
        <w:tc>
          <w:tcPr>
            <w:tcW w:w="297" w:type="dxa"/>
            <w:shd w:val="clear" w:color="auto" w:fill="auto"/>
          </w:tcPr>
          <w:p w14:paraId="5896B2E5" w14:textId="77777777" w:rsidR="001D0CB0" w:rsidRPr="001E59C7" w:rsidRDefault="001D0CB0" w:rsidP="00A767AD">
            <w:pPr>
              <w:tabs>
                <w:tab w:val="left" w:pos="288"/>
                <w:tab w:val="left" w:pos="576"/>
                <w:tab w:val="left" w:pos="864"/>
                <w:tab w:val="left" w:pos="1152"/>
              </w:tabs>
              <w:spacing w:before="40" w:after="40" w:line="210" w:lineRule="exact"/>
              <w:ind w:right="40"/>
              <w:rPr>
                <w:sz w:val="17"/>
                <w:lang w:val="fr-FR"/>
              </w:rPr>
            </w:pPr>
            <w:r w:rsidRPr="00C160F6">
              <w:rPr>
                <w:sz w:val="17"/>
                <w:lang w:val="fr-FR"/>
              </w:rPr>
              <w:t>3</w:t>
            </w:r>
            <w:r w:rsidRPr="001E59C7">
              <w:rPr>
                <w:sz w:val="17"/>
                <w:lang w:val="fr-FR"/>
              </w:rPr>
              <w:t>.</w:t>
            </w:r>
          </w:p>
        </w:tc>
        <w:tc>
          <w:tcPr>
            <w:tcW w:w="2583" w:type="dxa"/>
            <w:shd w:val="clear" w:color="auto" w:fill="auto"/>
          </w:tcPr>
          <w:p w14:paraId="2859EF68" w14:textId="545B1742" w:rsidR="001D0CB0" w:rsidRPr="001E59C7" w:rsidRDefault="001D0CB0" w:rsidP="00A767AD">
            <w:pPr>
              <w:tabs>
                <w:tab w:val="left" w:pos="288"/>
                <w:tab w:val="left" w:pos="576"/>
                <w:tab w:val="left" w:pos="864"/>
                <w:tab w:val="left" w:pos="1152"/>
              </w:tabs>
              <w:spacing w:before="40" w:after="40" w:line="210" w:lineRule="exact"/>
              <w:ind w:right="43"/>
              <w:rPr>
                <w:sz w:val="17"/>
                <w:lang w:val="fr-FR"/>
              </w:rPr>
            </w:pPr>
            <w:r w:rsidRPr="001E59C7">
              <w:rPr>
                <w:sz w:val="17"/>
                <w:lang w:val="fr-FR"/>
              </w:rPr>
              <w:t>Ministère de l</w:t>
            </w:r>
            <w:r w:rsidR="0014321C">
              <w:rPr>
                <w:sz w:val="17"/>
                <w:lang w:val="fr-FR"/>
              </w:rPr>
              <w:t>’</w:t>
            </w:r>
            <w:r w:rsidRPr="001E59C7">
              <w:rPr>
                <w:sz w:val="17"/>
                <w:lang w:val="fr-FR"/>
              </w:rPr>
              <w:t>éducation et de l</w:t>
            </w:r>
            <w:r w:rsidR="0014321C">
              <w:rPr>
                <w:sz w:val="17"/>
                <w:lang w:val="fr-FR"/>
              </w:rPr>
              <w:t>’</w:t>
            </w:r>
            <w:r w:rsidRPr="001E59C7">
              <w:rPr>
                <w:sz w:val="17"/>
                <w:lang w:val="fr-FR"/>
              </w:rPr>
              <w:t>instruction générales</w:t>
            </w:r>
          </w:p>
        </w:tc>
        <w:tc>
          <w:tcPr>
            <w:tcW w:w="560" w:type="dxa"/>
            <w:shd w:val="clear" w:color="auto" w:fill="auto"/>
            <w:vAlign w:val="bottom"/>
          </w:tcPr>
          <w:p w14:paraId="1D42380F"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6</w:t>
            </w:r>
          </w:p>
        </w:tc>
        <w:tc>
          <w:tcPr>
            <w:tcW w:w="560" w:type="dxa"/>
            <w:shd w:val="clear" w:color="auto" w:fill="auto"/>
            <w:vAlign w:val="bottom"/>
          </w:tcPr>
          <w:p w14:paraId="106D51AC"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85</w:t>
            </w:r>
            <w:r w:rsidRPr="001E59C7">
              <w:rPr>
                <w:sz w:val="17"/>
                <w:lang w:val="fr-FR"/>
              </w:rPr>
              <w:t>,</w:t>
            </w:r>
            <w:r w:rsidRPr="00C160F6">
              <w:rPr>
                <w:sz w:val="17"/>
                <w:lang w:val="fr-FR"/>
              </w:rPr>
              <w:t>7</w:t>
            </w:r>
          </w:p>
        </w:tc>
        <w:tc>
          <w:tcPr>
            <w:tcW w:w="560" w:type="dxa"/>
            <w:shd w:val="clear" w:color="auto" w:fill="auto"/>
            <w:vAlign w:val="bottom"/>
          </w:tcPr>
          <w:p w14:paraId="4CE2EC21"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w:t>
            </w:r>
          </w:p>
        </w:tc>
        <w:tc>
          <w:tcPr>
            <w:tcW w:w="561" w:type="dxa"/>
            <w:shd w:val="clear" w:color="auto" w:fill="auto"/>
            <w:vAlign w:val="bottom"/>
          </w:tcPr>
          <w:p w14:paraId="3889941E"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14</w:t>
            </w:r>
            <w:r w:rsidRPr="001E59C7">
              <w:rPr>
                <w:sz w:val="17"/>
                <w:lang w:val="fr-FR"/>
              </w:rPr>
              <w:t>,</w:t>
            </w:r>
            <w:r w:rsidRPr="00C160F6">
              <w:rPr>
                <w:sz w:val="17"/>
                <w:lang w:val="fr-FR"/>
              </w:rPr>
              <w:t>3</w:t>
            </w:r>
          </w:p>
        </w:tc>
        <w:tc>
          <w:tcPr>
            <w:tcW w:w="560" w:type="dxa"/>
            <w:gridSpan w:val="3"/>
            <w:shd w:val="clear" w:color="auto" w:fill="auto"/>
            <w:vAlign w:val="bottom"/>
          </w:tcPr>
          <w:p w14:paraId="11040C7B"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15</w:t>
            </w:r>
          </w:p>
        </w:tc>
        <w:tc>
          <w:tcPr>
            <w:tcW w:w="560" w:type="dxa"/>
            <w:shd w:val="clear" w:color="auto" w:fill="auto"/>
            <w:vAlign w:val="bottom"/>
          </w:tcPr>
          <w:p w14:paraId="635F8C65"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88</w:t>
            </w:r>
            <w:r w:rsidRPr="001E59C7">
              <w:rPr>
                <w:sz w:val="17"/>
                <w:lang w:val="fr-FR"/>
              </w:rPr>
              <w:t>,</w:t>
            </w:r>
            <w:r w:rsidRPr="00C160F6">
              <w:rPr>
                <w:sz w:val="17"/>
                <w:lang w:val="fr-FR"/>
              </w:rPr>
              <w:t>2</w:t>
            </w:r>
          </w:p>
        </w:tc>
        <w:tc>
          <w:tcPr>
            <w:tcW w:w="560" w:type="dxa"/>
            <w:shd w:val="clear" w:color="auto" w:fill="auto"/>
            <w:vAlign w:val="bottom"/>
          </w:tcPr>
          <w:p w14:paraId="6399E3FE"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2</w:t>
            </w:r>
          </w:p>
        </w:tc>
        <w:tc>
          <w:tcPr>
            <w:tcW w:w="561" w:type="dxa"/>
            <w:shd w:val="clear" w:color="auto" w:fill="auto"/>
            <w:vAlign w:val="bottom"/>
          </w:tcPr>
          <w:p w14:paraId="21CC774B"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11</w:t>
            </w:r>
            <w:r w:rsidRPr="001E59C7">
              <w:rPr>
                <w:sz w:val="17"/>
                <w:lang w:val="fr-FR"/>
              </w:rPr>
              <w:t>,</w:t>
            </w:r>
            <w:r w:rsidRPr="00C160F6">
              <w:rPr>
                <w:sz w:val="17"/>
                <w:lang w:val="fr-FR"/>
              </w:rPr>
              <w:t>76</w:t>
            </w:r>
          </w:p>
        </w:tc>
      </w:tr>
      <w:tr w:rsidR="00A767AD" w:rsidRPr="001E59C7" w14:paraId="0DE5D4D3" w14:textId="77777777" w:rsidTr="00440613">
        <w:tc>
          <w:tcPr>
            <w:tcW w:w="297" w:type="dxa"/>
            <w:shd w:val="clear" w:color="auto" w:fill="auto"/>
          </w:tcPr>
          <w:p w14:paraId="4A0CA548" w14:textId="77777777" w:rsidR="001D0CB0" w:rsidRPr="001E59C7" w:rsidRDefault="001D0CB0" w:rsidP="00A767AD">
            <w:pPr>
              <w:tabs>
                <w:tab w:val="left" w:pos="288"/>
                <w:tab w:val="left" w:pos="576"/>
                <w:tab w:val="left" w:pos="864"/>
                <w:tab w:val="left" w:pos="1152"/>
              </w:tabs>
              <w:spacing w:before="40" w:after="40" w:line="210" w:lineRule="exact"/>
              <w:ind w:right="40"/>
              <w:rPr>
                <w:sz w:val="17"/>
                <w:lang w:val="fr-FR"/>
              </w:rPr>
            </w:pPr>
            <w:r w:rsidRPr="00C160F6">
              <w:rPr>
                <w:sz w:val="17"/>
                <w:lang w:val="fr-FR"/>
              </w:rPr>
              <w:t>4</w:t>
            </w:r>
            <w:r w:rsidRPr="001E59C7">
              <w:rPr>
                <w:sz w:val="17"/>
                <w:lang w:val="fr-FR"/>
              </w:rPr>
              <w:t>.</w:t>
            </w:r>
          </w:p>
        </w:tc>
        <w:tc>
          <w:tcPr>
            <w:tcW w:w="2583" w:type="dxa"/>
            <w:shd w:val="clear" w:color="auto" w:fill="auto"/>
          </w:tcPr>
          <w:p w14:paraId="622D852F" w14:textId="77777777" w:rsidR="001D0CB0" w:rsidRPr="001E59C7" w:rsidRDefault="001D0CB0" w:rsidP="00A767AD">
            <w:pPr>
              <w:tabs>
                <w:tab w:val="left" w:pos="288"/>
                <w:tab w:val="left" w:pos="576"/>
                <w:tab w:val="left" w:pos="864"/>
                <w:tab w:val="left" w:pos="1152"/>
              </w:tabs>
              <w:spacing w:before="40" w:after="40" w:line="210" w:lineRule="exact"/>
              <w:ind w:right="43"/>
              <w:rPr>
                <w:sz w:val="17"/>
                <w:lang w:val="fr-FR"/>
              </w:rPr>
            </w:pPr>
            <w:r w:rsidRPr="001E59C7">
              <w:rPr>
                <w:sz w:val="17"/>
                <w:lang w:val="fr-FR"/>
              </w:rPr>
              <w:t>Ministère des affaires étrangères et de la coopération internationale</w:t>
            </w:r>
          </w:p>
        </w:tc>
        <w:tc>
          <w:tcPr>
            <w:tcW w:w="560" w:type="dxa"/>
            <w:shd w:val="clear" w:color="auto" w:fill="auto"/>
            <w:vAlign w:val="bottom"/>
          </w:tcPr>
          <w:p w14:paraId="075B479A"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7</w:t>
            </w:r>
          </w:p>
        </w:tc>
        <w:tc>
          <w:tcPr>
            <w:tcW w:w="560" w:type="dxa"/>
            <w:shd w:val="clear" w:color="auto" w:fill="auto"/>
            <w:vAlign w:val="bottom"/>
          </w:tcPr>
          <w:p w14:paraId="53D68528"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87</w:t>
            </w:r>
            <w:r w:rsidRPr="001E59C7">
              <w:rPr>
                <w:sz w:val="17"/>
                <w:lang w:val="fr-FR"/>
              </w:rPr>
              <w:t>,</w:t>
            </w:r>
            <w:r w:rsidRPr="00C160F6">
              <w:rPr>
                <w:sz w:val="17"/>
                <w:lang w:val="fr-FR"/>
              </w:rPr>
              <w:t>5</w:t>
            </w:r>
          </w:p>
        </w:tc>
        <w:tc>
          <w:tcPr>
            <w:tcW w:w="560" w:type="dxa"/>
            <w:shd w:val="clear" w:color="auto" w:fill="auto"/>
            <w:vAlign w:val="bottom"/>
          </w:tcPr>
          <w:p w14:paraId="67BF41CB"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w:t>
            </w:r>
          </w:p>
        </w:tc>
        <w:tc>
          <w:tcPr>
            <w:tcW w:w="561" w:type="dxa"/>
            <w:shd w:val="clear" w:color="auto" w:fill="auto"/>
            <w:vAlign w:val="bottom"/>
          </w:tcPr>
          <w:p w14:paraId="2F4C0906"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12</w:t>
            </w:r>
            <w:r w:rsidRPr="001E59C7">
              <w:rPr>
                <w:sz w:val="17"/>
                <w:lang w:val="fr-FR"/>
              </w:rPr>
              <w:t>,</w:t>
            </w:r>
            <w:r w:rsidRPr="00C160F6">
              <w:rPr>
                <w:sz w:val="17"/>
                <w:lang w:val="fr-FR"/>
              </w:rPr>
              <w:t>5</w:t>
            </w:r>
          </w:p>
        </w:tc>
        <w:tc>
          <w:tcPr>
            <w:tcW w:w="560" w:type="dxa"/>
            <w:gridSpan w:val="3"/>
            <w:shd w:val="clear" w:color="auto" w:fill="auto"/>
            <w:vAlign w:val="bottom"/>
          </w:tcPr>
          <w:p w14:paraId="130303D3"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p>
        </w:tc>
        <w:tc>
          <w:tcPr>
            <w:tcW w:w="560" w:type="dxa"/>
            <w:shd w:val="clear" w:color="auto" w:fill="auto"/>
            <w:vAlign w:val="bottom"/>
          </w:tcPr>
          <w:p w14:paraId="75B6648E"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p>
        </w:tc>
        <w:tc>
          <w:tcPr>
            <w:tcW w:w="560" w:type="dxa"/>
            <w:shd w:val="clear" w:color="auto" w:fill="auto"/>
            <w:vAlign w:val="bottom"/>
          </w:tcPr>
          <w:p w14:paraId="713C908C"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p>
        </w:tc>
        <w:tc>
          <w:tcPr>
            <w:tcW w:w="561" w:type="dxa"/>
            <w:shd w:val="clear" w:color="auto" w:fill="auto"/>
            <w:vAlign w:val="bottom"/>
          </w:tcPr>
          <w:p w14:paraId="3B823987"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p>
        </w:tc>
      </w:tr>
      <w:tr w:rsidR="00A767AD" w:rsidRPr="001E59C7" w14:paraId="50D05A7D" w14:textId="77777777" w:rsidTr="00440613">
        <w:tc>
          <w:tcPr>
            <w:tcW w:w="297" w:type="dxa"/>
            <w:shd w:val="clear" w:color="auto" w:fill="auto"/>
          </w:tcPr>
          <w:p w14:paraId="452261E4" w14:textId="77777777" w:rsidR="001D0CB0" w:rsidRPr="001E59C7" w:rsidRDefault="001D0CB0" w:rsidP="00A767AD">
            <w:pPr>
              <w:tabs>
                <w:tab w:val="left" w:pos="288"/>
                <w:tab w:val="left" w:pos="576"/>
                <w:tab w:val="left" w:pos="864"/>
                <w:tab w:val="left" w:pos="1152"/>
              </w:tabs>
              <w:spacing w:before="40" w:after="40" w:line="210" w:lineRule="exact"/>
              <w:ind w:right="40"/>
              <w:rPr>
                <w:sz w:val="17"/>
                <w:lang w:val="fr-FR"/>
              </w:rPr>
            </w:pPr>
            <w:r w:rsidRPr="00C160F6">
              <w:rPr>
                <w:sz w:val="17"/>
                <w:lang w:val="fr-FR"/>
              </w:rPr>
              <w:t>5</w:t>
            </w:r>
            <w:r w:rsidRPr="001E59C7">
              <w:rPr>
                <w:sz w:val="17"/>
                <w:lang w:val="fr-FR"/>
              </w:rPr>
              <w:t>.</w:t>
            </w:r>
          </w:p>
        </w:tc>
        <w:tc>
          <w:tcPr>
            <w:tcW w:w="2583" w:type="dxa"/>
            <w:shd w:val="clear" w:color="auto" w:fill="auto"/>
          </w:tcPr>
          <w:p w14:paraId="53124D5B" w14:textId="77777777" w:rsidR="001D0CB0" w:rsidRPr="001E59C7" w:rsidRDefault="001D0CB0" w:rsidP="00A767AD">
            <w:pPr>
              <w:tabs>
                <w:tab w:val="left" w:pos="288"/>
                <w:tab w:val="left" w:pos="576"/>
                <w:tab w:val="left" w:pos="864"/>
                <w:tab w:val="left" w:pos="1152"/>
              </w:tabs>
              <w:spacing w:before="40" w:after="40" w:line="210" w:lineRule="exact"/>
              <w:ind w:right="43"/>
              <w:rPr>
                <w:sz w:val="17"/>
                <w:lang w:val="fr-FR"/>
              </w:rPr>
            </w:pPr>
            <w:r w:rsidRPr="001E59C7">
              <w:rPr>
                <w:sz w:val="17"/>
                <w:lang w:val="fr-FR"/>
              </w:rPr>
              <w:t>Ministère du travail, du service public et de la mise en valeur des ressources humaines</w:t>
            </w:r>
          </w:p>
        </w:tc>
        <w:tc>
          <w:tcPr>
            <w:tcW w:w="560" w:type="dxa"/>
            <w:shd w:val="clear" w:color="auto" w:fill="auto"/>
            <w:vAlign w:val="bottom"/>
          </w:tcPr>
          <w:p w14:paraId="002E7A9F"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9</w:t>
            </w:r>
          </w:p>
        </w:tc>
        <w:tc>
          <w:tcPr>
            <w:tcW w:w="560" w:type="dxa"/>
            <w:shd w:val="clear" w:color="auto" w:fill="auto"/>
            <w:vAlign w:val="bottom"/>
          </w:tcPr>
          <w:p w14:paraId="1222E215"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81</w:t>
            </w:r>
            <w:r w:rsidRPr="001E59C7">
              <w:rPr>
                <w:sz w:val="17"/>
                <w:lang w:val="fr-FR"/>
              </w:rPr>
              <w:t>,</w:t>
            </w:r>
            <w:r w:rsidRPr="00C160F6">
              <w:rPr>
                <w:sz w:val="17"/>
                <w:lang w:val="fr-FR"/>
              </w:rPr>
              <w:t>8</w:t>
            </w:r>
          </w:p>
        </w:tc>
        <w:tc>
          <w:tcPr>
            <w:tcW w:w="560" w:type="dxa"/>
            <w:shd w:val="clear" w:color="auto" w:fill="auto"/>
            <w:vAlign w:val="bottom"/>
          </w:tcPr>
          <w:p w14:paraId="5F47FB92"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2</w:t>
            </w:r>
          </w:p>
        </w:tc>
        <w:tc>
          <w:tcPr>
            <w:tcW w:w="561" w:type="dxa"/>
            <w:shd w:val="clear" w:color="auto" w:fill="auto"/>
            <w:vAlign w:val="bottom"/>
          </w:tcPr>
          <w:p w14:paraId="678B043B"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18</w:t>
            </w:r>
            <w:r w:rsidRPr="001E59C7">
              <w:rPr>
                <w:sz w:val="17"/>
                <w:lang w:val="fr-FR"/>
              </w:rPr>
              <w:t>,</w:t>
            </w:r>
            <w:r w:rsidRPr="00C160F6">
              <w:rPr>
                <w:sz w:val="17"/>
                <w:lang w:val="fr-FR"/>
              </w:rPr>
              <w:t>2</w:t>
            </w:r>
          </w:p>
        </w:tc>
        <w:tc>
          <w:tcPr>
            <w:tcW w:w="560" w:type="dxa"/>
            <w:gridSpan w:val="3"/>
            <w:shd w:val="clear" w:color="auto" w:fill="auto"/>
            <w:vAlign w:val="bottom"/>
          </w:tcPr>
          <w:p w14:paraId="5B2E48F0"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10</w:t>
            </w:r>
          </w:p>
        </w:tc>
        <w:tc>
          <w:tcPr>
            <w:tcW w:w="560" w:type="dxa"/>
            <w:shd w:val="clear" w:color="auto" w:fill="auto"/>
            <w:vAlign w:val="bottom"/>
          </w:tcPr>
          <w:p w14:paraId="19B1028C"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90</w:t>
            </w:r>
            <w:r w:rsidRPr="001E59C7">
              <w:rPr>
                <w:sz w:val="17"/>
                <w:lang w:val="fr-FR"/>
              </w:rPr>
              <w:t>,</w:t>
            </w:r>
            <w:r w:rsidRPr="00C160F6">
              <w:rPr>
                <w:sz w:val="17"/>
                <w:lang w:val="fr-FR"/>
              </w:rPr>
              <w:t>9</w:t>
            </w:r>
          </w:p>
        </w:tc>
        <w:tc>
          <w:tcPr>
            <w:tcW w:w="560" w:type="dxa"/>
            <w:shd w:val="clear" w:color="auto" w:fill="auto"/>
            <w:vAlign w:val="bottom"/>
          </w:tcPr>
          <w:p w14:paraId="36BB62CB"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w:t>
            </w:r>
          </w:p>
        </w:tc>
        <w:tc>
          <w:tcPr>
            <w:tcW w:w="561" w:type="dxa"/>
            <w:shd w:val="clear" w:color="auto" w:fill="auto"/>
            <w:vAlign w:val="bottom"/>
          </w:tcPr>
          <w:p w14:paraId="4DC9C67C"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9</w:t>
            </w:r>
          </w:p>
        </w:tc>
      </w:tr>
      <w:tr w:rsidR="00A767AD" w:rsidRPr="001E59C7" w14:paraId="54EE9970" w14:textId="77777777" w:rsidTr="00440613">
        <w:tc>
          <w:tcPr>
            <w:tcW w:w="297" w:type="dxa"/>
            <w:tcBorders>
              <w:bottom w:val="single" w:sz="12" w:space="0" w:color="auto"/>
            </w:tcBorders>
            <w:shd w:val="clear" w:color="auto" w:fill="auto"/>
          </w:tcPr>
          <w:p w14:paraId="642C4646" w14:textId="77777777" w:rsidR="001D0CB0" w:rsidRPr="001E59C7" w:rsidRDefault="001D0CB0" w:rsidP="00A767AD">
            <w:pPr>
              <w:tabs>
                <w:tab w:val="left" w:pos="288"/>
                <w:tab w:val="left" w:pos="576"/>
                <w:tab w:val="left" w:pos="864"/>
                <w:tab w:val="left" w:pos="1152"/>
              </w:tabs>
              <w:spacing w:before="40" w:after="40" w:line="210" w:lineRule="exact"/>
              <w:ind w:right="40"/>
              <w:rPr>
                <w:sz w:val="17"/>
                <w:lang w:val="fr-FR"/>
              </w:rPr>
            </w:pPr>
            <w:r w:rsidRPr="00C160F6">
              <w:rPr>
                <w:sz w:val="17"/>
                <w:lang w:val="fr-FR"/>
              </w:rPr>
              <w:t>6</w:t>
            </w:r>
            <w:r w:rsidRPr="001E59C7">
              <w:rPr>
                <w:sz w:val="17"/>
                <w:lang w:val="fr-FR"/>
              </w:rPr>
              <w:t>.</w:t>
            </w:r>
          </w:p>
        </w:tc>
        <w:tc>
          <w:tcPr>
            <w:tcW w:w="2583" w:type="dxa"/>
            <w:tcBorders>
              <w:bottom w:val="single" w:sz="12" w:space="0" w:color="auto"/>
            </w:tcBorders>
            <w:shd w:val="clear" w:color="auto" w:fill="auto"/>
          </w:tcPr>
          <w:p w14:paraId="1190D59B" w14:textId="77777777" w:rsidR="001D0CB0" w:rsidRPr="001E59C7" w:rsidRDefault="001D0CB0" w:rsidP="00A767AD">
            <w:pPr>
              <w:tabs>
                <w:tab w:val="left" w:pos="288"/>
                <w:tab w:val="left" w:pos="576"/>
                <w:tab w:val="left" w:pos="864"/>
                <w:tab w:val="left" w:pos="1152"/>
              </w:tabs>
              <w:spacing w:before="40" w:after="40" w:line="210" w:lineRule="exact"/>
              <w:ind w:right="43"/>
              <w:rPr>
                <w:sz w:val="17"/>
                <w:lang w:val="fr-FR"/>
              </w:rPr>
            </w:pPr>
            <w:r w:rsidRPr="001E59C7">
              <w:rPr>
                <w:sz w:val="17"/>
                <w:lang w:val="fr-FR"/>
              </w:rPr>
              <w:t>Ministère de la justice et des affaires constitutionnelles</w:t>
            </w:r>
          </w:p>
        </w:tc>
        <w:tc>
          <w:tcPr>
            <w:tcW w:w="560" w:type="dxa"/>
            <w:tcBorders>
              <w:bottom w:val="single" w:sz="12" w:space="0" w:color="auto"/>
            </w:tcBorders>
            <w:shd w:val="clear" w:color="auto" w:fill="auto"/>
            <w:vAlign w:val="bottom"/>
          </w:tcPr>
          <w:p w14:paraId="7C5F5D8B"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9</w:t>
            </w:r>
          </w:p>
        </w:tc>
        <w:tc>
          <w:tcPr>
            <w:tcW w:w="560" w:type="dxa"/>
            <w:tcBorders>
              <w:bottom w:val="single" w:sz="12" w:space="0" w:color="auto"/>
            </w:tcBorders>
            <w:shd w:val="clear" w:color="auto" w:fill="auto"/>
            <w:vAlign w:val="bottom"/>
          </w:tcPr>
          <w:p w14:paraId="71948D36"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90</w:t>
            </w:r>
          </w:p>
        </w:tc>
        <w:tc>
          <w:tcPr>
            <w:tcW w:w="560" w:type="dxa"/>
            <w:tcBorders>
              <w:bottom w:val="single" w:sz="12" w:space="0" w:color="auto"/>
            </w:tcBorders>
            <w:shd w:val="clear" w:color="auto" w:fill="auto"/>
            <w:vAlign w:val="bottom"/>
          </w:tcPr>
          <w:p w14:paraId="6AFA4A39"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w:t>
            </w:r>
          </w:p>
        </w:tc>
        <w:tc>
          <w:tcPr>
            <w:tcW w:w="561" w:type="dxa"/>
            <w:tcBorders>
              <w:bottom w:val="single" w:sz="12" w:space="0" w:color="auto"/>
            </w:tcBorders>
            <w:shd w:val="clear" w:color="auto" w:fill="auto"/>
            <w:vAlign w:val="bottom"/>
          </w:tcPr>
          <w:p w14:paraId="1EFE656B"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10</w:t>
            </w:r>
          </w:p>
        </w:tc>
        <w:tc>
          <w:tcPr>
            <w:tcW w:w="560" w:type="dxa"/>
            <w:gridSpan w:val="3"/>
            <w:tcBorders>
              <w:bottom w:val="single" w:sz="12" w:space="0" w:color="auto"/>
            </w:tcBorders>
            <w:shd w:val="clear" w:color="auto" w:fill="auto"/>
            <w:vAlign w:val="bottom"/>
          </w:tcPr>
          <w:p w14:paraId="20858553"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p>
        </w:tc>
        <w:tc>
          <w:tcPr>
            <w:tcW w:w="560" w:type="dxa"/>
            <w:tcBorders>
              <w:bottom w:val="single" w:sz="12" w:space="0" w:color="auto"/>
            </w:tcBorders>
            <w:shd w:val="clear" w:color="auto" w:fill="auto"/>
            <w:vAlign w:val="bottom"/>
          </w:tcPr>
          <w:p w14:paraId="3D58979F"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p>
        </w:tc>
        <w:tc>
          <w:tcPr>
            <w:tcW w:w="560" w:type="dxa"/>
            <w:tcBorders>
              <w:bottom w:val="single" w:sz="12" w:space="0" w:color="auto"/>
            </w:tcBorders>
            <w:shd w:val="clear" w:color="auto" w:fill="auto"/>
            <w:vAlign w:val="bottom"/>
          </w:tcPr>
          <w:p w14:paraId="0ABD79C5"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p>
        </w:tc>
        <w:tc>
          <w:tcPr>
            <w:tcW w:w="561" w:type="dxa"/>
            <w:tcBorders>
              <w:bottom w:val="single" w:sz="12" w:space="0" w:color="auto"/>
            </w:tcBorders>
            <w:shd w:val="clear" w:color="auto" w:fill="auto"/>
            <w:vAlign w:val="bottom"/>
          </w:tcPr>
          <w:p w14:paraId="21F5273A" w14:textId="77777777" w:rsidR="001D0CB0" w:rsidRPr="001E59C7" w:rsidRDefault="001D0CB0" w:rsidP="001D0CB0">
            <w:pPr>
              <w:tabs>
                <w:tab w:val="left" w:pos="288"/>
                <w:tab w:val="left" w:pos="576"/>
                <w:tab w:val="left" w:pos="864"/>
                <w:tab w:val="left" w:pos="1152"/>
              </w:tabs>
              <w:spacing w:before="40" w:after="40" w:line="210" w:lineRule="exact"/>
              <w:ind w:right="43"/>
              <w:jc w:val="right"/>
              <w:rPr>
                <w:sz w:val="17"/>
                <w:lang w:val="fr-FR"/>
              </w:rPr>
            </w:pPr>
          </w:p>
        </w:tc>
      </w:tr>
    </w:tbl>
    <w:p w14:paraId="08AFB9CD" w14:textId="5877AC1D" w:rsidR="00A767AD" w:rsidRPr="001E59C7" w:rsidRDefault="00A767AD" w:rsidP="00A767AD">
      <w:pPr>
        <w:pStyle w:val="SingleTxt"/>
        <w:spacing w:after="0" w:line="120" w:lineRule="exact"/>
        <w:rPr>
          <w:sz w:val="10"/>
          <w:lang w:val="fr-FR"/>
        </w:rPr>
      </w:pPr>
    </w:p>
    <w:p w14:paraId="0212A8AF" w14:textId="20DDF461" w:rsidR="00A767AD" w:rsidRPr="001E59C7" w:rsidRDefault="00A767AD" w:rsidP="00A767AD">
      <w:pPr>
        <w:pStyle w:val="SingleTxt"/>
        <w:spacing w:after="0" w:line="120" w:lineRule="exact"/>
        <w:rPr>
          <w:sz w:val="10"/>
          <w:lang w:val="fr-FR"/>
        </w:rPr>
      </w:pPr>
    </w:p>
    <w:p w14:paraId="60812E75" w14:textId="3DD0A752" w:rsidR="001D0CB0" w:rsidRPr="001E59C7" w:rsidRDefault="001D0CB0" w:rsidP="00A767AD">
      <w:pPr>
        <w:pStyle w:val="SingleTxt"/>
        <w:numPr>
          <w:ilvl w:val="0"/>
          <w:numId w:val="10"/>
        </w:numPr>
        <w:spacing w:line="240" w:lineRule="exact"/>
        <w:rPr>
          <w:lang w:val="fr-FR"/>
        </w:rPr>
      </w:pPr>
      <w:r w:rsidRPr="001E59C7">
        <w:rPr>
          <w:lang w:val="fr-FR"/>
        </w:rPr>
        <w:t xml:space="preserve">Selon les registres actuels du Gouvernement, quelque </w:t>
      </w:r>
      <w:r w:rsidRPr="00C160F6">
        <w:rPr>
          <w:lang w:val="fr-FR"/>
        </w:rPr>
        <w:t>2</w:t>
      </w:r>
      <w:r w:rsidRPr="001E59C7">
        <w:rPr>
          <w:lang w:val="fr-FR"/>
        </w:rPr>
        <w:t xml:space="preserve"> </w:t>
      </w:r>
      <w:r w:rsidRPr="00C160F6">
        <w:rPr>
          <w:lang w:val="fr-FR"/>
        </w:rPr>
        <w:t>155</w:t>
      </w:r>
      <w:r w:rsidRPr="001E59C7">
        <w:rPr>
          <w:lang w:val="fr-FR"/>
        </w:rPr>
        <w:t xml:space="preserve"> organisations non gouvernementales nationales et internationales, dont certaines sont dirigées par des femmes, sont enregistrées au Soudan du Sud. Les femmes exercent également des activités syndicales. Le Syndicat du Soudan du Sud a été créé en </w:t>
      </w:r>
      <w:r w:rsidRPr="00C160F6">
        <w:rPr>
          <w:lang w:val="fr-FR"/>
        </w:rPr>
        <w:t>2010</w:t>
      </w:r>
      <w:r w:rsidRPr="001E59C7">
        <w:rPr>
          <w:lang w:val="fr-FR"/>
        </w:rPr>
        <w:t xml:space="preserve"> et est actuellement dirigé par </w:t>
      </w:r>
      <w:r w:rsidRPr="00C160F6">
        <w:rPr>
          <w:lang w:val="fr-FR"/>
        </w:rPr>
        <w:t>27</w:t>
      </w:r>
      <w:r w:rsidRPr="001E59C7">
        <w:rPr>
          <w:lang w:val="fr-FR"/>
        </w:rPr>
        <w:t xml:space="preserve"> hommes et </w:t>
      </w:r>
      <w:r w:rsidRPr="00C160F6">
        <w:rPr>
          <w:lang w:val="fr-FR"/>
        </w:rPr>
        <w:t>7</w:t>
      </w:r>
      <w:r w:rsidRPr="001E59C7">
        <w:rPr>
          <w:lang w:val="fr-FR"/>
        </w:rPr>
        <w:t xml:space="preserve"> femmes au niveau national.</w:t>
      </w:r>
    </w:p>
    <w:p w14:paraId="56E0375D" w14:textId="72F699C9" w:rsidR="001D0CB0" w:rsidRPr="001E59C7" w:rsidRDefault="001D0CB0" w:rsidP="00A767AD">
      <w:pPr>
        <w:pStyle w:val="SingleTxt"/>
        <w:numPr>
          <w:ilvl w:val="0"/>
          <w:numId w:val="10"/>
        </w:numPr>
        <w:spacing w:line="240" w:lineRule="exact"/>
        <w:rPr>
          <w:lang w:val="fr-FR"/>
        </w:rPr>
      </w:pPr>
      <w:r w:rsidRPr="001E59C7">
        <w:rPr>
          <w:lang w:val="fr-FR"/>
        </w:rPr>
        <w:t>Les femmes s</w:t>
      </w:r>
      <w:r w:rsidR="0014321C">
        <w:rPr>
          <w:lang w:val="fr-FR"/>
        </w:rPr>
        <w:t>’</w:t>
      </w:r>
      <w:r w:rsidRPr="001E59C7">
        <w:rPr>
          <w:lang w:val="fr-FR"/>
        </w:rPr>
        <w:t>organisent également en associations au niveau national et à l</w:t>
      </w:r>
      <w:r w:rsidR="0014321C">
        <w:rPr>
          <w:lang w:val="fr-FR"/>
        </w:rPr>
        <w:t>’</w:t>
      </w:r>
      <w:r w:rsidRPr="001E59C7">
        <w:rPr>
          <w:lang w:val="fr-FR"/>
        </w:rPr>
        <w:t>échelle des États, des comtés et des payams. Il existe notamment une association générale des femmes du Soudan du Sud, qui est non partisane, apolitique et non gouvernementale, et qui a pour principaux objectifs la promotion de l</w:t>
      </w:r>
      <w:r w:rsidR="0014321C">
        <w:rPr>
          <w:lang w:val="fr-FR"/>
        </w:rPr>
        <w:t>’</w:t>
      </w:r>
      <w:r w:rsidRPr="001E59C7">
        <w:rPr>
          <w:lang w:val="fr-FR"/>
        </w:rPr>
        <w:t>équité de genre à tous les niveaux de la société, la consolidation de la paix, l</w:t>
      </w:r>
      <w:r w:rsidR="0014321C">
        <w:rPr>
          <w:lang w:val="fr-FR"/>
        </w:rPr>
        <w:t>’</w:t>
      </w:r>
      <w:r w:rsidRPr="001E59C7">
        <w:rPr>
          <w:lang w:val="fr-FR"/>
        </w:rPr>
        <w:t>émancipation économique des femmes et la prévention de la violence fondée sur le genre et de toutes les formes de discrimination à l</w:t>
      </w:r>
      <w:r w:rsidR="0014321C">
        <w:rPr>
          <w:lang w:val="fr-FR"/>
        </w:rPr>
        <w:t>’</w:t>
      </w:r>
      <w:r w:rsidRPr="001E59C7">
        <w:rPr>
          <w:lang w:val="fr-FR"/>
        </w:rPr>
        <w:t>égard des femmes.</w:t>
      </w:r>
    </w:p>
    <w:p w14:paraId="72B8C419" w14:textId="3745D9F8" w:rsidR="001D0CB0" w:rsidRPr="001E59C7" w:rsidRDefault="001D0CB0" w:rsidP="00A767AD">
      <w:pPr>
        <w:pStyle w:val="SingleTxt"/>
        <w:numPr>
          <w:ilvl w:val="0"/>
          <w:numId w:val="10"/>
        </w:numPr>
        <w:spacing w:line="240" w:lineRule="exact"/>
        <w:rPr>
          <w:lang w:val="fr-FR"/>
        </w:rPr>
      </w:pPr>
      <w:r w:rsidRPr="001E59C7">
        <w:rPr>
          <w:lang w:val="fr-FR"/>
        </w:rPr>
        <w:t>Le Gouvernement est attaché à l</w:t>
      </w:r>
      <w:r w:rsidR="0014321C">
        <w:rPr>
          <w:lang w:val="fr-FR"/>
        </w:rPr>
        <w:t>’</w:t>
      </w:r>
      <w:r w:rsidRPr="001E59C7">
        <w:rPr>
          <w:lang w:val="fr-FR"/>
        </w:rPr>
        <w:t>égale participation des femmes à la vie politique et publique et s</w:t>
      </w:r>
      <w:r w:rsidR="0014321C">
        <w:rPr>
          <w:lang w:val="fr-FR"/>
        </w:rPr>
        <w:t>’</w:t>
      </w:r>
      <w:r w:rsidRPr="001E59C7">
        <w:rPr>
          <w:lang w:val="fr-FR"/>
        </w:rPr>
        <w:t>emploie à la promouvoir dans tous ses plans stratégiques.</w:t>
      </w:r>
    </w:p>
    <w:p w14:paraId="3547E0B4" w14:textId="36B8FD63" w:rsidR="001D0CB0" w:rsidRPr="001E59C7" w:rsidRDefault="001D0CB0" w:rsidP="00A767AD">
      <w:pPr>
        <w:pStyle w:val="SingleTxt"/>
        <w:numPr>
          <w:ilvl w:val="0"/>
          <w:numId w:val="10"/>
        </w:numPr>
        <w:spacing w:line="240" w:lineRule="exact"/>
        <w:rPr>
          <w:lang w:val="fr-FR"/>
        </w:rPr>
      </w:pPr>
      <w:r w:rsidRPr="001E59C7">
        <w:rPr>
          <w:lang w:val="fr-FR"/>
        </w:rPr>
        <w:t xml:space="preserve">Le Gouvernement a élaboré un plan de développement intitulé « Vision </w:t>
      </w:r>
      <w:r w:rsidRPr="00C160F6">
        <w:rPr>
          <w:lang w:val="fr-FR"/>
        </w:rPr>
        <w:t>2040</w:t>
      </w:r>
      <w:r w:rsidRPr="001E59C7">
        <w:rPr>
          <w:lang w:val="fr-FR"/>
        </w:rPr>
        <w:t> »</w:t>
      </w:r>
      <w:r w:rsidRPr="00C160F6">
        <w:rPr>
          <w:rStyle w:val="FootnoteReference"/>
          <w:lang w:val="fr-FR"/>
        </w:rPr>
        <w:footnoteReference w:id="5"/>
      </w:r>
      <w:r w:rsidRPr="001E59C7">
        <w:rPr>
          <w:lang w:val="fr-FR"/>
        </w:rPr>
        <w:t>, qui souligne l</w:t>
      </w:r>
      <w:r w:rsidR="0014321C">
        <w:rPr>
          <w:lang w:val="fr-FR"/>
        </w:rPr>
        <w:t>’</w:t>
      </w:r>
      <w:r w:rsidRPr="001E59C7">
        <w:rPr>
          <w:lang w:val="fr-FR"/>
        </w:rPr>
        <w:t>importance de l</w:t>
      </w:r>
      <w:r w:rsidR="0014321C">
        <w:rPr>
          <w:lang w:val="fr-FR"/>
        </w:rPr>
        <w:t>’</w:t>
      </w:r>
      <w:r w:rsidRPr="001E59C7">
        <w:rPr>
          <w:lang w:val="fr-FR"/>
        </w:rPr>
        <w:t>égalité des genres pour le développement du pays et aborde neuf questions interdisciplinaires que toutes les institutions publiques doivent intégrer dans l</w:t>
      </w:r>
      <w:r w:rsidR="0014321C">
        <w:rPr>
          <w:lang w:val="fr-FR"/>
        </w:rPr>
        <w:t>’</w:t>
      </w:r>
      <w:r w:rsidRPr="001E59C7">
        <w:rPr>
          <w:lang w:val="fr-FR"/>
        </w:rPr>
        <w:t>ensemble de leurs plans, politiques et programmes.</w:t>
      </w:r>
    </w:p>
    <w:p w14:paraId="21842957" w14:textId="6339E1E8" w:rsidR="001D0CB0" w:rsidRPr="001E59C7" w:rsidRDefault="001D0CB0" w:rsidP="00A767AD">
      <w:pPr>
        <w:pStyle w:val="SingleTxt"/>
        <w:numPr>
          <w:ilvl w:val="0"/>
          <w:numId w:val="10"/>
        </w:numPr>
        <w:spacing w:line="240" w:lineRule="exact"/>
        <w:rPr>
          <w:lang w:val="fr-FR"/>
        </w:rPr>
      </w:pPr>
      <w:r w:rsidRPr="001E59C7">
        <w:rPr>
          <w:lang w:val="fr-FR"/>
        </w:rPr>
        <w:t>La cible h) de l</w:t>
      </w:r>
      <w:r w:rsidR="0014321C">
        <w:rPr>
          <w:lang w:val="fr-FR"/>
        </w:rPr>
        <w:t>’</w:t>
      </w:r>
      <w:r w:rsidRPr="001E59C7">
        <w:rPr>
          <w:lang w:val="fr-FR"/>
        </w:rPr>
        <w:t xml:space="preserve">objectif </w:t>
      </w:r>
      <w:r w:rsidRPr="00C160F6">
        <w:rPr>
          <w:lang w:val="fr-FR"/>
        </w:rPr>
        <w:t>4</w:t>
      </w:r>
      <w:r w:rsidRPr="001E59C7">
        <w:rPr>
          <w:lang w:val="fr-FR"/>
        </w:rPr>
        <w:t>.</w:t>
      </w:r>
      <w:r w:rsidRPr="00C160F6">
        <w:rPr>
          <w:lang w:val="fr-FR"/>
        </w:rPr>
        <w:t>4</w:t>
      </w:r>
      <w:r w:rsidRPr="001E59C7">
        <w:rPr>
          <w:lang w:val="fr-FR"/>
        </w:rPr>
        <w:t xml:space="preserve"> du plan de développement consiste à « intégrer l</w:t>
      </w:r>
      <w:r w:rsidR="0014321C">
        <w:rPr>
          <w:lang w:val="fr-FR"/>
        </w:rPr>
        <w:t>’</w:t>
      </w:r>
      <w:r w:rsidRPr="001E59C7">
        <w:rPr>
          <w:lang w:val="fr-FR"/>
        </w:rPr>
        <w:t>égalité des genres dans toutes les institutions gouvernementales et dans la vie publique, notamment en respectant la disposition constitutionnelle relative à la représentation des femmes à tous les niveaux de gouvernement ».</w:t>
      </w:r>
    </w:p>
    <w:p w14:paraId="6632C12D" w14:textId="55B970A7" w:rsidR="001D0CB0" w:rsidRPr="001E59C7" w:rsidRDefault="001D0CB0" w:rsidP="00A767AD">
      <w:pPr>
        <w:pStyle w:val="SingleTxt"/>
        <w:numPr>
          <w:ilvl w:val="0"/>
          <w:numId w:val="10"/>
        </w:numPr>
        <w:spacing w:line="240" w:lineRule="exact"/>
        <w:rPr>
          <w:lang w:val="fr-FR"/>
        </w:rPr>
      </w:pPr>
      <w:r w:rsidRPr="001E59C7">
        <w:rPr>
          <w:lang w:val="fr-FR"/>
        </w:rPr>
        <w:t xml:space="preserve">Entre </w:t>
      </w:r>
      <w:r w:rsidRPr="00C160F6">
        <w:rPr>
          <w:lang w:val="fr-FR"/>
        </w:rPr>
        <w:t>2014</w:t>
      </w:r>
      <w:r w:rsidRPr="001E59C7">
        <w:rPr>
          <w:lang w:val="fr-FR"/>
        </w:rPr>
        <w:t xml:space="preserve"> et </w:t>
      </w:r>
      <w:r w:rsidRPr="00C160F6">
        <w:rPr>
          <w:lang w:val="fr-FR"/>
        </w:rPr>
        <w:t>2016</w:t>
      </w:r>
      <w:r w:rsidRPr="001E59C7">
        <w:rPr>
          <w:lang w:val="fr-FR"/>
        </w:rPr>
        <w:t>, le Gouvernement, avec le soutien de partenaires internationaux, a organisé une série de formations en matière de consolidation de la paix, de réconciliation et de leadership porteur de transformations à l</w:t>
      </w:r>
      <w:r w:rsidR="0014321C">
        <w:rPr>
          <w:lang w:val="fr-FR"/>
        </w:rPr>
        <w:t>’</w:t>
      </w:r>
      <w:r w:rsidRPr="001E59C7">
        <w:rPr>
          <w:lang w:val="fr-FR"/>
        </w:rPr>
        <w:t>intention d</w:t>
      </w:r>
      <w:r w:rsidR="0014321C">
        <w:rPr>
          <w:lang w:val="fr-FR"/>
        </w:rPr>
        <w:t>’</w:t>
      </w:r>
      <w:r w:rsidRPr="001E59C7">
        <w:rPr>
          <w:lang w:val="fr-FR"/>
        </w:rPr>
        <w:t xml:space="preserve">un public féminin afin de promouvoir le leadership des femmes. Parmi les participantes figuraient </w:t>
      </w:r>
      <w:r w:rsidRPr="00C160F6">
        <w:rPr>
          <w:lang w:val="fr-FR"/>
        </w:rPr>
        <w:t>45</w:t>
      </w:r>
      <w:r w:rsidRPr="001E59C7">
        <w:rPr>
          <w:lang w:val="fr-FR"/>
        </w:rPr>
        <w:t xml:space="preserve"> représentantes du pouvoir exécutif au niveau national et à l</w:t>
      </w:r>
      <w:r w:rsidR="0014321C">
        <w:rPr>
          <w:lang w:val="fr-FR"/>
        </w:rPr>
        <w:t>’</w:t>
      </w:r>
      <w:r w:rsidRPr="001E59C7">
        <w:rPr>
          <w:lang w:val="fr-FR"/>
        </w:rPr>
        <w:t xml:space="preserve">échelle des États, </w:t>
      </w:r>
      <w:r w:rsidRPr="00C160F6">
        <w:rPr>
          <w:lang w:val="fr-FR"/>
        </w:rPr>
        <w:t>150</w:t>
      </w:r>
      <w:r w:rsidRPr="001E59C7">
        <w:rPr>
          <w:lang w:val="fr-FR"/>
        </w:rPr>
        <w:t xml:space="preserve"> jeunes dirigeantes, </w:t>
      </w:r>
      <w:r w:rsidRPr="00C160F6">
        <w:rPr>
          <w:lang w:val="fr-FR"/>
        </w:rPr>
        <w:t>150</w:t>
      </w:r>
      <w:r w:rsidRPr="001E59C7">
        <w:rPr>
          <w:lang w:val="fr-FR"/>
        </w:rPr>
        <w:t xml:space="preserve"> femmes membres du Conseil des Églises du Soudan du Sud, </w:t>
      </w:r>
      <w:r w:rsidRPr="00C160F6">
        <w:rPr>
          <w:lang w:val="fr-FR"/>
        </w:rPr>
        <w:t>100</w:t>
      </w:r>
      <w:r w:rsidRPr="001E59C7">
        <w:rPr>
          <w:lang w:val="fr-FR"/>
        </w:rPr>
        <w:t xml:space="preserve"> femmes membres du mouvement en faveur de la paix, </w:t>
      </w:r>
      <w:r w:rsidRPr="00C160F6">
        <w:rPr>
          <w:lang w:val="fr-FR"/>
        </w:rPr>
        <w:t>60</w:t>
      </w:r>
      <w:r w:rsidRPr="001E59C7">
        <w:rPr>
          <w:lang w:val="fr-FR"/>
        </w:rPr>
        <w:t xml:space="preserve"> femmes et hommes vivant dans des sites de protection des civils et </w:t>
      </w:r>
      <w:r w:rsidRPr="00C160F6">
        <w:rPr>
          <w:lang w:val="fr-FR"/>
        </w:rPr>
        <w:t>120</w:t>
      </w:r>
      <w:r w:rsidRPr="001E59C7">
        <w:rPr>
          <w:lang w:val="fr-FR"/>
        </w:rPr>
        <w:t xml:space="preserve"> femmes sélectionnées parmi la population rurale.</w:t>
      </w:r>
    </w:p>
    <w:p w14:paraId="4429BBA1" w14:textId="0AACB6E8" w:rsidR="001D0CB0" w:rsidRPr="001E59C7" w:rsidRDefault="001D0CB0" w:rsidP="00A767AD">
      <w:pPr>
        <w:pStyle w:val="SingleTxt"/>
        <w:numPr>
          <w:ilvl w:val="0"/>
          <w:numId w:val="10"/>
        </w:numPr>
        <w:spacing w:line="240" w:lineRule="exact"/>
        <w:rPr>
          <w:lang w:val="fr-FR"/>
        </w:rPr>
      </w:pPr>
      <w:r w:rsidRPr="001E59C7">
        <w:rPr>
          <w:lang w:val="fr-FR"/>
        </w:rPr>
        <w:t>Les mesures que prend le Gouvernement pour promouvoir la participation des femmes à la vie publique bénéficient d</w:t>
      </w:r>
      <w:r w:rsidR="0014321C">
        <w:rPr>
          <w:lang w:val="fr-FR"/>
        </w:rPr>
        <w:t>’</w:t>
      </w:r>
      <w:r w:rsidRPr="001E59C7">
        <w:rPr>
          <w:lang w:val="fr-FR"/>
        </w:rPr>
        <w:t xml:space="preserve">un soutien important de la part des partenaires de développement internationaux. Entre </w:t>
      </w:r>
      <w:r w:rsidRPr="00C160F6">
        <w:rPr>
          <w:lang w:val="fr-FR"/>
        </w:rPr>
        <w:t>2014</w:t>
      </w:r>
      <w:r w:rsidRPr="001E59C7">
        <w:rPr>
          <w:lang w:val="fr-FR"/>
        </w:rPr>
        <w:t xml:space="preserve"> et </w:t>
      </w:r>
      <w:r w:rsidRPr="00C160F6">
        <w:rPr>
          <w:lang w:val="fr-FR"/>
        </w:rPr>
        <w:t>2016</w:t>
      </w:r>
      <w:r w:rsidRPr="001E59C7">
        <w:rPr>
          <w:lang w:val="fr-FR"/>
        </w:rPr>
        <w:t>, le Gouvernement, avec le soutien de l</w:t>
      </w:r>
      <w:r w:rsidR="0014321C">
        <w:rPr>
          <w:lang w:val="fr-FR"/>
        </w:rPr>
        <w:t>’</w:t>
      </w:r>
      <w:r w:rsidRPr="001E59C7">
        <w:rPr>
          <w:lang w:val="fr-FR"/>
        </w:rPr>
        <w:t>Entité des Nations Unies pour l</w:t>
      </w:r>
      <w:r w:rsidR="0014321C">
        <w:rPr>
          <w:lang w:val="fr-FR"/>
        </w:rPr>
        <w:t>’</w:t>
      </w:r>
      <w:r w:rsidRPr="001E59C7">
        <w:rPr>
          <w:lang w:val="fr-FR"/>
        </w:rPr>
        <w:t>égalité des sexes et l</w:t>
      </w:r>
      <w:r w:rsidR="0014321C">
        <w:rPr>
          <w:lang w:val="fr-FR"/>
        </w:rPr>
        <w:t>’</w:t>
      </w:r>
      <w:r w:rsidRPr="001E59C7">
        <w:rPr>
          <w:lang w:val="fr-FR"/>
        </w:rPr>
        <w:t>autonomisation des femmes (ONU-Femmes) et de l</w:t>
      </w:r>
      <w:r w:rsidR="0014321C">
        <w:rPr>
          <w:lang w:val="fr-FR"/>
        </w:rPr>
        <w:t>’</w:t>
      </w:r>
      <w:r w:rsidRPr="001E59C7">
        <w:rPr>
          <w:lang w:val="fr-FR"/>
        </w:rPr>
        <w:t>Université de Djouba, a lancé un processus visant à institutionnaliser la formation destinée aux femmes en matière de leadership porteur de transformations en élaborant et en validant un projet de programme de formation. Ces initiatives sont un point de départ important sur la voie du renforcement des capacités techniques et organisationnelles des fonctionnaires et du personnel d</w:t>
      </w:r>
      <w:r w:rsidR="0014321C">
        <w:rPr>
          <w:lang w:val="fr-FR"/>
        </w:rPr>
        <w:t>’</w:t>
      </w:r>
      <w:r w:rsidRPr="001E59C7">
        <w:rPr>
          <w:lang w:val="fr-FR"/>
        </w:rPr>
        <w:t>appui à la fonction publique en matière de surveillance stratégique, de leadership et de promotion de politiques et de programmes tenant compte des questions de genre.</w:t>
      </w:r>
    </w:p>
    <w:p w14:paraId="100FF8FE" w14:textId="77777777" w:rsidR="001D0CB0" w:rsidRPr="001E59C7" w:rsidRDefault="001D0CB0" w:rsidP="00A767AD">
      <w:pPr>
        <w:pStyle w:val="SingleTxt"/>
        <w:numPr>
          <w:ilvl w:val="0"/>
          <w:numId w:val="10"/>
        </w:numPr>
        <w:spacing w:line="240" w:lineRule="exact"/>
        <w:rPr>
          <w:lang w:val="fr-FR"/>
        </w:rPr>
      </w:pPr>
      <w:r w:rsidRPr="001E59C7">
        <w:rPr>
          <w:lang w:val="fr-FR"/>
        </w:rPr>
        <w:t xml:space="preserve">En </w:t>
      </w:r>
      <w:r w:rsidRPr="00C160F6">
        <w:rPr>
          <w:lang w:val="fr-FR"/>
        </w:rPr>
        <w:t>2015</w:t>
      </w:r>
      <w:r w:rsidRPr="001E59C7">
        <w:rPr>
          <w:lang w:val="fr-FR"/>
        </w:rPr>
        <w:t>, le Gouvernement, en collaboration avec le Programme des Nations Unies pour le développement (PNUD), a dispensé une formation en matière de participation effective à la gouvernance dans le comté de la Rivière-Yei, à laquelle des femmes du payam de Tore (comté de Yei) ont également été invitées à participer</w:t>
      </w:r>
      <w:r w:rsidRPr="00C160F6">
        <w:rPr>
          <w:rStyle w:val="FootnoteReference"/>
          <w:lang w:val="fr-FR"/>
        </w:rPr>
        <w:footnoteReference w:id="6"/>
      </w:r>
      <w:r w:rsidRPr="001E59C7">
        <w:rPr>
          <w:lang w:val="fr-FR"/>
        </w:rPr>
        <w:t>.</w:t>
      </w:r>
    </w:p>
    <w:p w14:paraId="4FCFD228" w14:textId="3437F4BB" w:rsidR="001D0CB0" w:rsidRPr="001E59C7" w:rsidRDefault="001D0CB0" w:rsidP="00A767AD">
      <w:pPr>
        <w:pStyle w:val="SingleTxt"/>
        <w:numPr>
          <w:ilvl w:val="0"/>
          <w:numId w:val="10"/>
        </w:numPr>
        <w:spacing w:line="240" w:lineRule="exact"/>
        <w:rPr>
          <w:lang w:val="fr-FR"/>
        </w:rPr>
      </w:pPr>
      <w:r w:rsidRPr="001E59C7">
        <w:rPr>
          <w:lang w:val="fr-FR"/>
        </w:rPr>
        <w:t>Le Gouvernement, en collaboration avec le Programme d</w:t>
      </w:r>
      <w:r w:rsidR="0014321C">
        <w:rPr>
          <w:lang w:val="fr-FR"/>
        </w:rPr>
        <w:t>’</w:t>
      </w:r>
      <w:r w:rsidRPr="001E59C7">
        <w:rPr>
          <w:lang w:val="fr-FR"/>
        </w:rPr>
        <w:t>observation et de surveillance de l</w:t>
      </w:r>
      <w:r w:rsidR="0014321C">
        <w:rPr>
          <w:lang w:val="fr-FR"/>
        </w:rPr>
        <w:t>’</w:t>
      </w:r>
      <w:r w:rsidRPr="001E59C7">
        <w:rPr>
          <w:lang w:val="fr-FR"/>
        </w:rPr>
        <w:t>engagement démocratique au Soudan du Sud, a facilité l</w:t>
      </w:r>
      <w:r w:rsidR="0014321C">
        <w:rPr>
          <w:lang w:val="fr-FR"/>
        </w:rPr>
        <w:t>’</w:t>
      </w:r>
      <w:r w:rsidRPr="001E59C7">
        <w:rPr>
          <w:lang w:val="fr-FR"/>
        </w:rPr>
        <w:t>élaboration du document intitulé « South Sudan Women</w:t>
      </w:r>
      <w:r w:rsidR="0014321C">
        <w:rPr>
          <w:lang w:val="fr-FR"/>
        </w:rPr>
        <w:t>’</w:t>
      </w:r>
      <w:r w:rsidRPr="001E59C7">
        <w:rPr>
          <w:lang w:val="fr-FR"/>
        </w:rPr>
        <w:t>s Strategy » (Stratégie pour les femmes du Soudan du Sud)</w:t>
      </w:r>
      <w:r w:rsidRPr="00C160F6">
        <w:rPr>
          <w:rStyle w:val="FootnoteReference"/>
          <w:lang w:val="fr-FR"/>
        </w:rPr>
        <w:footnoteReference w:id="7"/>
      </w:r>
      <w:r w:rsidRPr="001E59C7">
        <w:rPr>
          <w:lang w:val="fr-FR"/>
        </w:rPr>
        <w:t>, qui vise à renforcer la participation des femmes à la prise de décision. Ce document a été conçu comme un plan complet permettant d</w:t>
      </w:r>
      <w:r w:rsidR="0014321C">
        <w:rPr>
          <w:lang w:val="fr-FR"/>
        </w:rPr>
        <w:t>’</w:t>
      </w:r>
      <w:r w:rsidRPr="001E59C7">
        <w:rPr>
          <w:lang w:val="fr-FR"/>
        </w:rPr>
        <w:t>aider les femmes à communiquer leurs vues sur différentes questions.</w:t>
      </w:r>
    </w:p>
    <w:p w14:paraId="72BE36F9" w14:textId="54185932" w:rsidR="001D0CB0" w:rsidRPr="001E59C7" w:rsidRDefault="001D0CB0" w:rsidP="00A767AD">
      <w:pPr>
        <w:pStyle w:val="SingleTxt"/>
        <w:numPr>
          <w:ilvl w:val="0"/>
          <w:numId w:val="10"/>
        </w:numPr>
        <w:spacing w:line="240" w:lineRule="exact"/>
        <w:rPr>
          <w:lang w:val="fr-FR"/>
        </w:rPr>
      </w:pPr>
      <w:r w:rsidRPr="001E59C7">
        <w:rPr>
          <w:lang w:val="fr-FR"/>
        </w:rPr>
        <w:t>Malgré la volonté politique du Gouvernement et les droits inscrits dans la Constitution, certaines croyances culturelles demeurent largement favorables aux hommes, de sorte que les femmes n</w:t>
      </w:r>
      <w:r w:rsidR="0014321C">
        <w:rPr>
          <w:lang w:val="fr-FR"/>
        </w:rPr>
        <w:t>’</w:t>
      </w:r>
      <w:r w:rsidRPr="001E59C7">
        <w:rPr>
          <w:lang w:val="fr-FR"/>
        </w:rPr>
        <w:t>ont qu</w:t>
      </w:r>
      <w:r w:rsidR="0014321C">
        <w:rPr>
          <w:lang w:val="fr-FR"/>
        </w:rPr>
        <w:t>’</w:t>
      </w:r>
      <w:r w:rsidRPr="001E59C7">
        <w:rPr>
          <w:lang w:val="fr-FR"/>
        </w:rPr>
        <w:t>un pouvoir de décision limité au sein du ménage et de la communauté, ce qui nuit à leur participation à la vie politique et publique.</w:t>
      </w:r>
    </w:p>
    <w:p w14:paraId="11C7BD6A" w14:textId="49A6D18B" w:rsidR="001D0CB0" w:rsidRPr="001E59C7" w:rsidRDefault="001D0CB0" w:rsidP="001A02D1">
      <w:pPr>
        <w:pStyle w:val="SingleTxt"/>
        <w:spacing w:after="0" w:line="120" w:lineRule="exact"/>
        <w:rPr>
          <w:sz w:val="10"/>
          <w:lang w:val="fr-FR"/>
        </w:rPr>
      </w:pPr>
    </w:p>
    <w:p w14:paraId="1FC1A886" w14:textId="636AED27" w:rsidR="001A02D1" w:rsidRPr="001E59C7" w:rsidRDefault="001A02D1" w:rsidP="001A02D1">
      <w:pPr>
        <w:pStyle w:val="SingleTxt"/>
        <w:spacing w:after="0" w:line="120" w:lineRule="exact"/>
        <w:rPr>
          <w:sz w:val="10"/>
          <w:lang w:val="fr-FR"/>
        </w:rPr>
      </w:pPr>
    </w:p>
    <w:p w14:paraId="0AA997F8" w14:textId="0BD186A7" w:rsidR="001A02D1" w:rsidRPr="001E59C7" w:rsidRDefault="001A02D1" w:rsidP="001A02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t xml:space="preserve">Article </w:t>
      </w:r>
      <w:r w:rsidRPr="00C160F6">
        <w:rPr>
          <w:lang w:val="fr-FR"/>
        </w:rPr>
        <w:t>8</w:t>
      </w:r>
      <w:r w:rsidRPr="001E59C7">
        <w:rPr>
          <w:lang w:val="fr-FR"/>
        </w:rPr>
        <w:t xml:space="preserve"> </w:t>
      </w:r>
      <w:r w:rsidR="00085EE9">
        <w:rPr>
          <w:lang w:val="fr-FR"/>
        </w:rPr>
        <w:br/>
      </w:r>
      <w:r w:rsidRPr="001E59C7">
        <w:rPr>
          <w:lang w:val="fr-FR"/>
        </w:rPr>
        <w:t>Possibilité pour les femmes, dans des conditions d</w:t>
      </w:r>
      <w:r w:rsidR="0014321C">
        <w:rPr>
          <w:lang w:val="fr-FR"/>
        </w:rPr>
        <w:t>’</w:t>
      </w:r>
      <w:r w:rsidRPr="001E59C7">
        <w:rPr>
          <w:lang w:val="fr-FR"/>
        </w:rPr>
        <w:t xml:space="preserve">égalité </w:t>
      </w:r>
      <w:r w:rsidR="00085EE9">
        <w:rPr>
          <w:lang w:val="fr-FR"/>
        </w:rPr>
        <w:br/>
      </w:r>
      <w:r w:rsidRPr="001E59C7">
        <w:rPr>
          <w:lang w:val="fr-FR"/>
        </w:rPr>
        <w:t xml:space="preserve">avec les hommes, de représenter leur gouvernement </w:t>
      </w:r>
      <w:r w:rsidR="00085EE9">
        <w:rPr>
          <w:lang w:val="fr-FR"/>
        </w:rPr>
        <w:br/>
      </w:r>
      <w:r w:rsidRPr="001E59C7">
        <w:rPr>
          <w:lang w:val="fr-FR"/>
        </w:rPr>
        <w:t>à l</w:t>
      </w:r>
      <w:r w:rsidR="0014321C">
        <w:rPr>
          <w:lang w:val="fr-FR"/>
        </w:rPr>
        <w:t>’</w:t>
      </w:r>
      <w:r w:rsidRPr="001E59C7">
        <w:rPr>
          <w:lang w:val="fr-FR"/>
        </w:rPr>
        <w:t xml:space="preserve">échelon international et de participer aux travaux </w:t>
      </w:r>
      <w:r w:rsidR="00085EE9">
        <w:rPr>
          <w:lang w:val="fr-FR"/>
        </w:rPr>
        <w:br/>
      </w:r>
      <w:r w:rsidRPr="001E59C7">
        <w:rPr>
          <w:lang w:val="fr-FR"/>
        </w:rPr>
        <w:t>des organisations internationales</w:t>
      </w:r>
    </w:p>
    <w:p w14:paraId="7C60484E" w14:textId="14C2CFD9" w:rsidR="001A02D1" w:rsidRPr="001E59C7" w:rsidRDefault="001A02D1" w:rsidP="001A02D1">
      <w:pPr>
        <w:pStyle w:val="SingleTxt"/>
        <w:spacing w:after="0" w:line="120" w:lineRule="exact"/>
        <w:rPr>
          <w:sz w:val="10"/>
          <w:lang w:val="fr-FR"/>
        </w:rPr>
      </w:pPr>
    </w:p>
    <w:p w14:paraId="10AC86E2" w14:textId="45BF57C7" w:rsidR="001A02D1" w:rsidRPr="001E59C7" w:rsidRDefault="001A02D1" w:rsidP="001A02D1">
      <w:pPr>
        <w:pStyle w:val="SingleTxt"/>
        <w:spacing w:after="0" w:line="120" w:lineRule="exact"/>
        <w:rPr>
          <w:sz w:val="10"/>
          <w:lang w:val="fr-FR"/>
        </w:rPr>
      </w:pPr>
    </w:p>
    <w:p w14:paraId="2737CADB" w14:textId="7801A839" w:rsidR="001A02D1" w:rsidRPr="001E59C7" w:rsidRDefault="001A02D1" w:rsidP="001A02D1">
      <w:pPr>
        <w:pStyle w:val="SingleTxt"/>
        <w:numPr>
          <w:ilvl w:val="0"/>
          <w:numId w:val="10"/>
        </w:numPr>
        <w:spacing w:line="240" w:lineRule="exact"/>
        <w:rPr>
          <w:lang w:val="fr-FR"/>
        </w:rPr>
      </w:pPr>
      <w:r w:rsidRPr="001E59C7">
        <w:rPr>
          <w:lang w:val="fr-FR"/>
        </w:rPr>
        <w:t>Le Gouvernement fonde son action sur les lois et les politiques nationales, telles que la Constitution et la politique nationale relative à l</w:t>
      </w:r>
      <w:r w:rsidR="0014321C">
        <w:rPr>
          <w:lang w:val="fr-FR"/>
        </w:rPr>
        <w:t>’</w:t>
      </w:r>
      <w:r w:rsidRPr="001E59C7">
        <w:rPr>
          <w:lang w:val="fr-FR"/>
        </w:rPr>
        <w:t>égalité des genres. Il est responsable des relations extérieures du pays et supervise à ce titre la nomination et l</w:t>
      </w:r>
      <w:r w:rsidR="0014321C">
        <w:rPr>
          <w:lang w:val="fr-FR"/>
        </w:rPr>
        <w:t>’</w:t>
      </w:r>
      <w:r w:rsidRPr="001E59C7">
        <w:rPr>
          <w:lang w:val="fr-FR"/>
        </w:rPr>
        <w:t>affectation des diplomates et des fonctionnaires détachés à l</w:t>
      </w:r>
      <w:r w:rsidR="0014321C">
        <w:rPr>
          <w:lang w:val="fr-FR"/>
        </w:rPr>
        <w:t>’</w:t>
      </w:r>
      <w:r w:rsidRPr="001E59C7">
        <w:rPr>
          <w:lang w:val="fr-FR"/>
        </w:rPr>
        <w:t xml:space="preserve">étranger. </w:t>
      </w:r>
    </w:p>
    <w:p w14:paraId="226DEB28" w14:textId="7FFABD54" w:rsidR="001A02D1" w:rsidRPr="001E59C7" w:rsidRDefault="001A02D1" w:rsidP="001A02D1">
      <w:pPr>
        <w:pStyle w:val="SingleTxt"/>
        <w:numPr>
          <w:ilvl w:val="0"/>
          <w:numId w:val="10"/>
        </w:numPr>
        <w:spacing w:line="240" w:lineRule="exact"/>
        <w:rPr>
          <w:lang w:val="fr-FR"/>
        </w:rPr>
      </w:pPr>
      <w:r w:rsidRPr="001E59C7">
        <w:rPr>
          <w:lang w:val="fr-FR"/>
        </w:rPr>
        <w:t xml:space="preserve">Le paragraphe </w:t>
      </w:r>
      <w:r w:rsidRPr="00C160F6">
        <w:rPr>
          <w:lang w:val="fr-FR"/>
        </w:rPr>
        <w:t>4</w:t>
      </w:r>
      <w:r w:rsidRPr="001E59C7">
        <w:rPr>
          <w:lang w:val="fr-FR"/>
        </w:rPr>
        <w:t xml:space="preserve"> de l</w:t>
      </w:r>
      <w:r w:rsidR="0014321C">
        <w:rPr>
          <w:lang w:val="fr-FR"/>
        </w:rPr>
        <w:t>’</w:t>
      </w:r>
      <w:r w:rsidRPr="001E59C7">
        <w:rPr>
          <w:lang w:val="fr-FR"/>
        </w:rPr>
        <w:t xml:space="preserve">article </w:t>
      </w:r>
      <w:r w:rsidRPr="00C160F6">
        <w:rPr>
          <w:lang w:val="fr-FR"/>
        </w:rPr>
        <w:t>16</w:t>
      </w:r>
      <w:r w:rsidRPr="001E59C7">
        <w:rPr>
          <w:lang w:val="fr-FR"/>
        </w:rPr>
        <w:t xml:space="preserve"> de la Constitution impose à l</w:t>
      </w:r>
      <w:r w:rsidR="0014321C">
        <w:rPr>
          <w:lang w:val="fr-FR"/>
        </w:rPr>
        <w:t>’</w:t>
      </w:r>
      <w:r w:rsidRPr="001E59C7">
        <w:rPr>
          <w:lang w:val="fr-FR"/>
        </w:rPr>
        <w:t>État, à tous les niveaux, d</w:t>
      </w:r>
      <w:r w:rsidR="0014321C">
        <w:rPr>
          <w:lang w:val="fr-FR"/>
        </w:rPr>
        <w:t>’</w:t>
      </w:r>
      <w:r w:rsidRPr="001E59C7">
        <w:rPr>
          <w:lang w:val="fr-FR"/>
        </w:rPr>
        <w:t>encourager la participation des femmes à la vie publique ainsi que leur représentation dans les organes législatifs et exécutifs à hauteur d</w:t>
      </w:r>
      <w:r w:rsidR="0014321C">
        <w:rPr>
          <w:lang w:val="fr-FR"/>
        </w:rPr>
        <w:t>’</w:t>
      </w:r>
      <w:r w:rsidRPr="001E59C7">
        <w:rPr>
          <w:lang w:val="fr-FR"/>
        </w:rPr>
        <w:t xml:space="preserve">au moins </w:t>
      </w:r>
      <w:r w:rsidRPr="00C160F6">
        <w:rPr>
          <w:lang w:val="fr-FR"/>
        </w:rPr>
        <w:t>25</w:t>
      </w:r>
      <w:r w:rsidR="00B6501E" w:rsidRPr="001E59C7">
        <w:rPr>
          <w:lang w:val="fr-FR"/>
        </w:rPr>
        <w:t> %</w:t>
      </w:r>
      <w:r w:rsidRPr="001E59C7">
        <w:rPr>
          <w:lang w:val="fr-FR"/>
        </w:rPr>
        <w:t>, dans le cadre d</w:t>
      </w:r>
      <w:r w:rsidR="0014321C">
        <w:rPr>
          <w:lang w:val="fr-FR"/>
        </w:rPr>
        <w:t>’</w:t>
      </w:r>
      <w:r w:rsidRPr="001E59C7">
        <w:rPr>
          <w:lang w:val="fr-FR"/>
        </w:rPr>
        <w:t>une politique de discrimination positive visant à corriger les inégalités engendrées par l</w:t>
      </w:r>
      <w:r w:rsidR="0014321C">
        <w:rPr>
          <w:lang w:val="fr-FR"/>
        </w:rPr>
        <w:t>’</w:t>
      </w:r>
      <w:r w:rsidRPr="001E59C7">
        <w:rPr>
          <w:lang w:val="fr-FR"/>
        </w:rPr>
        <w:t>histoire, les coutumes et les traditions.</w:t>
      </w:r>
    </w:p>
    <w:p w14:paraId="7D7B7EB5" w14:textId="05B8EBCE" w:rsidR="001A02D1" w:rsidRPr="001E59C7" w:rsidRDefault="001A02D1" w:rsidP="001A02D1">
      <w:pPr>
        <w:pStyle w:val="SingleTxt"/>
        <w:spacing w:after="0" w:line="120" w:lineRule="exact"/>
        <w:rPr>
          <w:sz w:val="10"/>
          <w:lang w:val="fr-FR"/>
        </w:rPr>
      </w:pPr>
    </w:p>
    <w:p w14:paraId="6DE32ED3" w14:textId="09B7FEE5" w:rsidR="001A02D1" w:rsidRPr="001E59C7" w:rsidRDefault="001A02D1" w:rsidP="001A02D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t xml:space="preserve">Tableau </w:t>
      </w:r>
      <w:r w:rsidRPr="00C160F6">
        <w:rPr>
          <w:lang w:val="fr-FR"/>
        </w:rPr>
        <w:t>9</w:t>
      </w:r>
    </w:p>
    <w:p w14:paraId="3F8857ED" w14:textId="6488489B" w:rsidR="001A02D1" w:rsidRPr="001E59C7" w:rsidRDefault="001A02D1" w:rsidP="001A02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t xml:space="preserve">Participation des femmes et des hommes à la représentation </w:t>
      </w:r>
      <w:r w:rsidRPr="001E59C7">
        <w:rPr>
          <w:lang w:val="fr-FR"/>
        </w:rPr>
        <w:br/>
        <w:t>de leur gouvernement au niveau international</w:t>
      </w:r>
    </w:p>
    <w:p w14:paraId="5B564E81" w14:textId="190E8FCB" w:rsidR="001A02D1" w:rsidRPr="001E59C7" w:rsidRDefault="001A02D1" w:rsidP="001A02D1">
      <w:pPr>
        <w:pStyle w:val="SingleTxt"/>
        <w:spacing w:after="0" w:line="120" w:lineRule="exact"/>
        <w:rPr>
          <w:sz w:val="10"/>
          <w:lang w:val="fr-FR"/>
        </w:rPr>
      </w:pPr>
    </w:p>
    <w:p w14:paraId="5EAF2BEC" w14:textId="0134DA06" w:rsidR="001A02D1" w:rsidRPr="001E59C7" w:rsidRDefault="001A02D1" w:rsidP="001A02D1">
      <w:pPr>
        <w:pStyle w:val="SingleTxt"/>
        <w:spacing w:after="0" w:line="120" w:lineRule="exact"/>
        <w:rPr>
          <w:sz w:val="10"/>
          <w:lang w:val="fr-FR"/>
        </w:rPr>
      </w:pPr>
    </w:p>
    <w:tbl>
      <w:tblPr>
        <w:tblStyle w:val="TableGrid"/>
        <w:tblW w:w="7362"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7"/>
        <w:gridCol w:w="2403"/>
        <w:gridCol w:w="777"/>
        <w:gridCol w:w="777"/>
        <w:gridCol w:w="777"/>
        <w:gridCol w:w="777"/>
        <w:gridCol w:w="777"/>
        <w:gridCol w:w="777"/>
      </w:tblGrid>
      <w:tr w:rsidR="001A02D1" w:rsidRPr="001E59C7" w14:paraId="6A645B9C" w14:textId="77777777" w:rsidTr="00186D99">
        <w:trPr>
          <w:cantSplit/>
          <w:tblHeader/>
        </w:trPr>
        <w:tc>
          <w:tcPr>
            <w:tcW w:w="297" w:type="dxa"/>
            <w:tcBorders>
              <w:top w:val="single" w:sz="4" w:space="0" w:color="auto"/>
              <w:bottom w:val="single" w:sz="12" w:space="0" w:color="auto"/>
            </w:tcBorders>
            <w:shd w:val="clear" w:color="auto" w:fill="auto"/>
            <w:noWrap/>
            <w:vAlign w:val="bottom"/>
          </w:tcPr>
          <w:p w14:paraId="6CA201ED" w14:textId="77777777" w:rsidR="001A02D1" w:rsidRPr="001E59C7" w:rsidRDefault="001A02D1" w:rsidP="001A02D1">
            <w:pPr>
              <w:spacing w:before="81" w:after="81" w:line="160" w:lineRule="exact"/>
              <w:ind w:right="40"/>
              <w:rPr>
                <w:i/>
                <w:sz w:val="14"/>
                <w:lang w:val="fr-FR"/>
              </w:rPr>
            </w:pPr>
            <w:r w:rsidRPr="00C160F6">
              <w:rPr>
                <w:i/>
                <w:sz w:val="14"/>
                <w:lang w:val="fr-FR"/>
              </w:rPr>
              <w:t>N°</w:t>
            </w:r>
          </w:p>
        </w:tc>
        <w:tc>
          <w:tcPr>
            <w:tcW w:w="2403" w:type="dxa"/>
            <w:tcBorders>
              <w:top w:val="single" w:sz="4" w:space="0" w:color="auto"/>
              <w:bottom w:val="single" w:sz="12" w:space="0" w:color="auto"/>
            </w:tcBorders>
            <w:shd w:val="clear" w:color="auto" w:fill="auto"/>
            <w:noWrap/>
          </w:tcPr>
          <w:p w14:paraId="1E30D158" w14:textId="77777777" w:rsidR="001A02D1" w:rsidRPr="001E59C7" w:rsidRDefault="001A02D1" w:rsidP="00186D99">
            <w:pPr>
              <w:spacing w:before="81" w:after="81" w:line="160" w:lineRule="exact"/>
              <w:ind w:left="58" w:right="43"/>
              <w:rPr>
                <w:i/>
                <w:sz w:val="14"/>
                <w:lang w:val="fr-FR"/>
              </w:rPr>
            </w:pPr>
            <w:r w:rsidRPr="00C160F6">
              <w:rPr>
                <w:i/>
                <w:sz w:val="14"/>
                <w:lang w:val="fr-FR"/>
              </w:rPr>
              <w:t>Titre</w:t>
            </w:r>
          </w:p>
        </w:tc>
        <w:tc>
          <w:tcPr>
            <w:tcW w:w="777" w:type="dxa"/>
            <w:tcBorders>
              <w:top w:val="single" w:sz="4" w:space="0" w:color="auto"/>
              <w:bottom w:val="single" w:sz="12" w:space="0" w:color="auto"/>
            </w:tcBorders>
            <w:shd w:val="clear" w:color="auto" w:fill="auto"/>
            <w:noWrap/>
            <w:vAlign w:val="bottom"/>
          </w:tcPr>
          <w:p w14:paraId="51DBD457" w14:textId="77777777" w:rsidR="001A02D1" w:rsidRPr="001E59C7" w:rsidRDefault="001A02D1" w:rsidP="001A02D1">
            <w:pPr>
              <w:spacing w:before="81" w:after="81" w:line="160" w:lineRule="exact"/>
              <w:ind w:right="43"/>
              <w:jc w:val="right"/>
              <w:rPr>
                <w:i/>
                <w:sz w:val="14"/>
                <w:lang w:val="fr-FR"/>
              </w:rPr>
            </w:pPr>
            <w:r w:rsidRPr="00C160F6">
              <w:rPr>
                <w:i/>
                <w:sz w:val="14"/>
                <w:lang w:val="fr-FR"/>
              </w:rPr>
              <w:t>Grade</w:t>
            </w:r>
          </w:p>
        </w:tc>
        <w:tc>
          <w:tcPr>
            <w:tcW w:w="777" w:type="dxa"/>
            <w:tcBorders>
              <w:top w:val="single" w:sz="4" w:space="0" w:color="auto"/>
              <w:bottom w:val="single" w:sz="12" w:space="0" w:color="auto"/>
            </w:tcBorders>
            <w:shd w:val="clear" w:color="auto" w:fill="auto"/>
            <w:noWrap/>
            <w:vAlign w:val="bottom"/>
          </w:tcPr>
          <w:p w14:paraId="796DF05C" w14:textId="77777777" w:rsidR="001A02D1" w:rsidRPr="001E59C7" w:rsidRDefault="001A02D1" w:rsidP="001A02D1">
            <w:pPr>
              <w:spacing w:before="81" w:after="81" w:line="160" w:lineRule="exact"/>
              <w:ind w:right="43"/>
              <w:jc w:val="right"/>
              <w:rPr>
                <w:b/>
                <w:bCs/>
                <w:i/>
                <w:sz w:val="14"/>
                <w:lang w:val="fr-FR"/>
              </w:rPr>
            </w:pPr>
            <w:r w:rsidRPr="00C160F6">
              <w:rPr>
                <w:b/>
                <w:bCs/>
                <w:i/>
                <w:sz w:val="14"/>
                <w:lang w:val="fr-FR"/>
              </w:rPr>
              <w:t>Total</w:t>
            </w:r>
          </w:p>
        </w:tc>
        <w:tc>
          <w:tcPr>
            <w:tcW w:w="777" w:type="dxa"/>
            <w:tcBorders>
              <w:top w:val="single" w:sz="4" w:space="0" w:color="auto"/>
              <w:bottom w:val="single" w:sz="12" w:space="0" w:color="auto"/>
            </w:tcBorders>
            <w:shd w:val="clear" w:color="auto" w:fill="auto"/>
            <w:noWrap/>
            <w:vAlign w:val="bottom"/>
          </w:tcPr>
          <w:p w14:paraId="09AAE2B3" w14:textId="77777777" w:rsidR="001A02D1" w:rsidRPr="001E59C7" w:rsidRDefault="001A02D1" w:rsidP="001A02D1">
            <w:pPr>
              <w:spacing w:before="81" w:after="81" w:line="160" w:lineRule="exact"/>
              <w:ind w:right="43"/>
              <w:jc w:val="right"/>
              <w:rPr>
                <w:i/>
                <w:sz w:val="14"/>
                <w:lang w:val="fr-FR"/>
              </w:rPr>
            </w:pPr>
            <w:r w:rsidRPr="00C160F6">
              <w:rPr>
                <w:i/>
                <w:sz w:val="14"/>
                <w:lang w:val="fr-FR"/>
              </w:rPr>
              <w:t>Hommes</w:t>
            </w:r>
          </w:p>
        </w:tc>
        <w:tc>
          <w:tcPr>
            <w:tcW w:w="777" w:type="dxa"/>
            <w:tcBorders>
              <w:top w:val="single" w:sz="4" w:space="0" w:color="auto"/>
              <w:bottom w:val="single" w:sz="12" w:space="0" w:color="auto"/>
            </w:tcBorders>
            <w:shd w:val="clear" w:color="auto" w:fill="auto"/>
            <w:noWrap/>
            <w:vAlign w:val="bottom"/>
          </w:tcPr>
          <w:p w14:paraId="7BC7A871" w14:textId="60EF50F7" w:rsidR="001A02D1" w:rsidRPr="001E59C7" w:rsidRDefault="00B6501E" w:rsidP="001A02D1">
            <w:pPr>
              <w:spacing w:before="81" w:after="81" w:line="160" w:lineRule="exact"/>
              <w:ind w:right="43"/>
              <w:jc w:val="right"/>
              <w:rPr>
                <w:i/>
                <w:sz w:val="14"/>
                <w:lang w:val="fr-FR"/>
              </w:rPr>
            </w:pPr>
            <w:r w:rsidRPr="00C160F6">
              <w:rPr>
                <w:i/>
                <w:sz w:val="14"/>
                <w:lang w:val="fr-FR"/>
              </w:rPr>
              <w:t> %</w:t>
            </w:r>
          </w:p>
        </w:tc>
        <w:tc>
          <w:tcPr>
            <w:tcW w:w="777" w:type="dxa"/>
            <w:tcBorders>
              <w:top w:val="single" w:sz="4" w:space="0" w:color="auto"/>
              <w:bottom w:val="single" w:sz="12" w:space="0" w:color="auto"/>
            </w:tcBorders>
            <w:shd w:val="clear" w:color="auto" w:fill="auto"/>
            <w:noWrap/>
            <w:vAlign w:val="bottom"/>
          </w:tcPr>
          <w:p w14:paraId="3595F8D4" w14:textId="77777777" w:rsidR="001A02D1" w:rsidRPr="001E59C7" w:rsidRDefault="001A02D1" w:rsidP="001A02D1">
            <w:pPr>
              <w:spacing w:before="81" w:after="81" w:line="160" w:lineRule="exact"/>
              <w:ind w:right="43"/>
              <w:jc w:val="right"/>
              <w:rPr>
                <w:i/>
                <w:sz w:val="14"/>
                <w:lang w:val="fr-FR"/>
              </w:rPr>
            </w:pPr>
            <w:r w:rsidRPr="00C160F6">
              <w:rPr>
                <w:i/>
                <w:sz w:val="14"/>
                <w:lang w:val="fr-FR"/>
              </w:rPr>
              <w:t>Femmes</w:t>
            </w:r>
          </w:p>
        </w:tc>
        <w:tc>
          <w:tcPr>
            <w:tcW w:w="777" w:type="dxa"/>
            <w:tcBorders>
              <w:top w:val="single" w:sz="4" w:space="0" w:color="auto"/>
              <w:bottom w:val="single" w:sz="12" w:space="0" w:color="auto"/>
            </w:tcBorders>
            <w:shd w:val="clear" w:color="auto" w:fill="auto"/>
            <w:noWrap/>
            <w:vAlign w:val="bottom"/>
          </w:tcPr>
          <w:p w14:paraId="5577A791" w14:textId="5CDE6D64" w:rsidR="001A02D1" w:rsidRPr="00C160F6" w:rsidRDefault="00B6501E" w:rsidP="001A02D1">
            <w:pPr>
              <w:spacing w:before="81" w:after="81" w:line="160" w:lineRule="exact"/>
              <w:ind w:right="43"/>
              <w:jc w:val="right"/>
              <w:rPr>
                <w:i/>
                <w:sz w:val="14"/>
                <w:lang w:val="fr-FR"/>
              </w:rPr>
            </w:pPr>
            <w:r w:rsidRPr="00C160F6">
              <w:rPr>
                <w:i/>
                <w:sz w:val="14"/>
                <w:lang w:val="fr-FR"/>
              </w:rPr>
              <w:t> %</w:t>
            </w:r>
          </w:p>
        </w:tc>
      </w:tr>
      <w:tr w:rsidR="001A02D1" w:rsidRPr="001E59C7" w14:paraId="716DEF9D" w14:textId="77777777" w:rsidTr="00186D99">
        <w:trPr>
          <w:cantSplit/>
          <w:trHeight w:hRule="exact" w:val="115"/>
          <w:tblHeader/>
        </w:trPr>
        <w:tc>
          <w:tcPr>
            <w:tcW w:w="297" w:type="dxa"/>
            <w:tcBorders>
              <w:top w:val="single" w:sz="12" w:space="0" w:color="auto"/>
            </w:tcBorders>
            <w:shd w:val="clear" w:color="auto" w:fill="auto"/>
            <w:noWrap/>
            <w:vAlign w:val="bottom"/>
          </w:tcPr>
          <w:p w14:paraId="5AD75E9C" w14:textId="77777777" w:rsidR="001A02D1" w:rsidRPr="001E59C7" w:rsidRDefault="001A02D1" w:rsidP="001A02D1">
            <w:pPr>
              <w:spacing w:before="40" w:after="40" w:line="210" w:lineRule="exact"/>
              <w:ind w:right="40"/>
              <w:rPr>
                <w:sz w:val="17"/>
                <w:lang w:val="fr-FR"/>
              </w:rPr>
            </w:pPr>
          </w:p>
        </w:tc>
        <w:tc>
          <w:tcPr>
            <w:tcW w:w="2403" w:type="dxa"/>
            <w:tcBorders>
              <w:top w:val="single" w:sz="12" w:space="0" w:color="auto"/>
            </w:tcBorders>
            <w:shd w:val="clear" w:color="auto" w:fill="auto"/>
            <w:noWrap/>
          </w:tcPr>
          <w:p w14:paraId="135566E2" w14:textId="77777777" w:rsidR="001A02D1" w:rsidRPr="001E59C7" w:rsidRDefault="001A02D1" w:rsidP="00186D99">
            <w:pPr>
              <w:spacing w:before="40" w:after="40" w:line="210" w:lineRule="exact"/>
              <w:ind w:left="58" w:right="43"/>
              <w:rPr>
                <w:sz w:val="17"/>
                <w:lang w:val="fr-FR"/>
              </w:rPr>
            </w:pPr>
          </w:p>
        </w:tc>
        <w:tc>
          <w:tcPr>
            <w:tcW w:w="777" w:type="dxa"/>
            <w:tcBorders>
              <w:top w:val="single" w:sz="12" w:space="0" w:color="auto"/>
            </w:tcBorders>
            <w:shd w:val="clear" w:color="auto" w:fill="auto"/>
            <w:noWrap/>
            <w:vAlign w:val="bottom"/>
          </w:tcPr>
          <w:p w14:paraId="4E58A845" w14:textId="77777777" w:rsidR="001A02D1" w:rsidRPr="001E59C7" w:rsidRDefault="001A02D1" w:rsidP="001A02D1">
            <w:pPr>
              <w:spacing w:before="40" w:after="40" w:line="210" w:lineRule="exact"/>
              <w:ind w:right="43"/>
              <w:jc w:val="right"/>
              <w:rPr>
                <w:sz w:val="17"/>
                <w:lang w:val="fr-FR"/>
              </w:rPr>
            </w:pPr>
          </w:p>
        </w:tc>
        <w:tc>
          <w:tcPr>
            <w:tcW w:w="777" w:type="dxa"/>
            <w:tcBorders>
              <w:top w:val="single" w:sz="12" w:space="0" w:color="auto"/>
            </w:tcBorders>
            <w:shd w:val="clear" w:color="auto" w:fill="auto"/>
            <w:noWrap/>
            <w:vAlign w:val="bottom"/>
          </w:tcPr>
          <w:p w14:paraId="3A3C3370" w14:textId="77777777" w:rsidR="001A02D1" w:rsidRPr="001E59C7" w:rsidRDefault="001A02D1" w:rsidP="001A02D1">
            <w:pPr>
              <w:spacing w:before="40" w:after="40" w:line="210" w:lineRule="exact"/>
              <w:ind w:right="43"/>
              <w:jc w:val="right"/>
              <w:rPr>
                <w:sz w:val="17"/>
                <w:lang w:val="fr-FR"/>
              </w:rPr>
            </w:pPr>
          </w:p>
        </w:tc>
        <w:tc>
          <w:tcPr>
            <w:tcW w:w="777" w:type="dxa"/>
            <w:tcBorders>
              <w:top w:val="single" w:sz="12" w:space="0" w:color="auto"/>
            </w:tcBorders>
            <w:shd w:val="clear" w:color="auto" w:fill="auto"/>
            <w:noWrap/>
            <w:vAlign w:val="bottom"/>
          </w:tcPr>
          <w:p w14:paraId="328E1765" w14:textId="77777777" w:rsidR="001A02D1" w:rsidRPr="001E59C7" w:rsidRDefault="001A02D1" w:rsidP="001A02D1">
            <w:pPr>
              <w:spacing w:before="40" w:after="40" w:line="210" w:lineRule="exact"/>
              <w:ind w:right="43"/>
              <w:jc w:val="right"/>
              <w:rPr>
                <w:sz w:val="17"/>
                <w:lang w:val="fr-FR"/>
              </w:rPr>
            </w:pPr>
          </w:p>
        </w:tc>
        <w:tc>
          <w:tcPr>
            <w:tcW w:w="777" w:type="dxa"/>
            <w:tcBorders>
              <w:top w:val="single" w:sz="12" w:space="0" w:color="auto"/>
            </w:tcBorders>
            <w:shd w:val="clear" w:color="auto" w:fill="auto"/>
            <w:noWrap/>
            <w:vAlign w:val="bottom"/>
          </w:tcPr>
          <w:p w14:paraId="10245104" w14:textId="77777777" w:rsidR="001A02D1" w:rsidRPr="001E59C7" w:rsidRDefault="001A02D1" w:rsidP="001A02D1">
            <w:pPr>
              <w:spacing w:before="40" w:after="40" w:line="210" w:lineRule="exact"/>
              <w:ind w:right="43"/>
              <w:jc w:val="right"/>
              <w:rPr>
                <w:sz w:val="17"/>
                <w:lang w:val="fr-FR"/>
              </w:rPr>
            </w:pPr>
          </w:p>
        </w:tc>
        <w:tc>
          <w:tcPr>
            <w:tcW w:w="777" w:type="dxa"/>
            <w:tcBorders>
              <w:top w:val="single" w:sz="12" w:space="0" w:color="auto"/>
            </w:tcBorders>
            <w:shd w:val="clear" w:color="auto" w:fill="auto"/>
            <w:noWrap/>
            <w:vAlign w:val="bottom"/>
          </w:tcPr>
          <w:p w14:paraId="5C44B954" w14:textId="77777777" w:rsidR="001A02D1" w:rsidRPr="001E59C7" w:rsidRDefault="001A02D1" w:rsidP="001A02D1">
            <w:pPr>
              <w:spacing w:before="40" w:after="40" w:line="210" w:lineRule="exact"/>
              <w:ind w:right="43"/>
              <w:jc w:val="right"/>
              <w:rPr>
                <w:sz w:val="17"/>
                <w:lang w:val="fr-FR"/>
              </w:rPr>
            </w:pPr>
          </w:p>
        </w:tc>
        <w:tc>
          <w:tcPr>
            <w:tcW w:w="777" w:type="dxa"/>
            <w:tcBorders>
              <w:top w:val="single" w:sz="12" w:space="0" w:color="auto"/>
            </w:tcBorders>
            <w:shd w:val="clear" w:color="auto" w:fill="auto"/>
            <w:noWrap/>
            <w:vAlign w:val="bottom"/>
          </w:tcPr>
          <w:p w14:paraId="5386B22B" w14:textId="77777777" w:rsidR="001A02D1" w:rsidRPr="001E59C7" w:rsidRDefault="001A02D1" w:rsidP="001A02D1">
            <w:pPr>
              <w:spacing w:before="40" w:after="40" w:line="210" w:lineRule="exact"/>
              <w:ind w:right="43"/>
              <w:jc w:val="right"/>
              <w:rPr>
                <w:sz w:val="17"/>
                <w:lang w:val="fr-FR"/>
              </w:rPr>
            </w:pPr>
          </w:p>
        </w:tc>
      </w:tr>
      <w:tr w:rsidR="001A02D1" w:rsidRPr="001E59C7" w14:paraId="6F6F1E47" w14:textId="77777777" w:rsidTr="00186D99">
        <w:trPr>
          <w:cantSplit/>
        </w:trPr>
        <w:tc>
          <w:tcPr>
            <w:tcW w:w="297" w:type="dxa"/>
            <w:shd w:val="clear" w:color="auto" w:fill="auto"/>
            <w:noWrap/>
            <w:vAlign w:val="bottom"/>
          </w:tcPr>
          <w:p w14:paraId="271B6C21" w14:textId="77777777" w:rsidR="001A02D1" w:rsidRPr="001E59C7" w:rsidRDefault="001A02D1" w:rsidP="001A02D1">
            <w:pPr>
              <w:tabs>
                <w:tab w:val="left" w:pos="288"/>
                <w:tab w:val="left" w:pos="576"/>
                <w:tab w:val="left" w:pos="864"/>
                <w:tab w:val="left" w:pos="1152"/>
              </w:tabs>
              <w:spacing w:before="40" w:after="40" w:line="210" w:lineRule="exact"/>
              <w:ind w:right="40"/>
              <w:rPr>
                <w:sz w:val="17"/>
                <w:lang w:val="fr-FR"/>
              </w:rPr>
            </w:pPr>
            <w:r w:rsidRPr="00C160F6">
              <w:rPr>
                <w:sz w:val="17"/>
                <w:lang w:val="fr-FR"/>
              </w:rPr>
              <w:t>1</w:t>
            </w:r>
          </w:p>
        </w:tc>
        <w:tc>
          <w:tcPr>
            <w:tcW w:w="2403" w:type="dxa"/>
            <w:shd w:val="clear" w:color="auto" w:fill="auto"/>
            <w:noWrap/>
          </w:tcPr>
          <w:p w14:paraId="620FFC83" w14:textId="77777777" w:rsidR="001A02D1" w:rsidRPr="001E59C7" w:rsidRDefault="001A02D1" w:rsidP="00186D99">
            <w:pPr>
              <w:tabs>
                <w:tab w:val="left" w:pos="288"/>
                <w:tab w:val="left" w:pos="576"/>
                <w:tab w:val="left" w:pos="864"/>
                <w:tab w:val="left" w:pos="1152"/>
              </w:tabs>
              <w:spacing w:before="40" w:after="40" w:line="210" w:lineRule="exact"/>
              <w:ind w:left="58" w:right="43"/>
              <w:rPr>
                <w:sz w:val="17"/>
                <w:lang w:val="fr-FR"/>
              </w:rPr>
            </w:pPr>
            <w:r w:rsidRPr="001E59C7">
              <w:rPr>
                <w:sz w:val="17"/>
                <w:lang w:val="fr-FR"/>
              </w:rPr>
              <w:t>Ambassadeur(drice)s</w:t>
            </w:r>
          </w:p>
        </w:tc>
        <w:tc>
          <w:tcPr>
            <w:tcW w:w="777" w:type="dxa"/>
            <w:shd w:val="clear" w:color="auto" w:fill="auto"/>
            <w:noWrap/>
            <w:vAlign w:val="bottom"/>
          </w:tcPr>
          <w:p w14:paraId="1A571538"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w:t>
            </w:r>
          </w:p>
        </w:tc>
        <w:tc>
          <w:tcPr>
            <w:tcW w:w="777" w:type="dxa"/>
            <w:shd w:val="clear" w:color="auto" w:fill="auto"/>
            <w:noWrap/>
            <w:vAlign w:val="bottom"/>
          </w:tcPr>
          <w:p w14:paraId="19D5C0D7"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b/>
                <w:bCs/>
                <w:sz w:val="17"/>
                <w:lang w:val="fr-FR"/>
              </w:rPr>
            </w:pPr>
            <w:r w:rsidRPr="00C160F6">
              <w:rPr>
                <w:b/>
                <w:bCs/>
                <w:sz w:val="17"/>
                <w:lang w:val="fr-FR"/>
              </w:rPr>
              <w:t>57</w:t>
            </w:r>
          </w:p>
        </w:tc>
        <w:tc>
          <w:tcPr>
            <w:tcW w:w="777" w:type="dxa"/>
            <w:shd w:val="clear" w:color="auto" w:fill="auto"/>
            <w:noWrap/>
            <w:vAlign w:val="bottom"/>
          </w:tcPr>
          <w:p w14:paraId="3853B420"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53</w:t>
            </w:r>
          </w:p>
        </w:tc>
        <w:tc>
          <w:tcPr>
            <w:tcW w:w="777" w:type="dxa"/>
            <w:shd w:val="clear" w:color="auto" w:fill="auto"/>
            <w:noWrap/>
            <w:vAlign w:val="bottom"/>
          </w:tcPr>
          <w:p w14:paraId="7E31F60E"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95</w:t>
            </w:r>
          </w:p>
        </w:tc>
        <w:tc>
          <w:tcPr>
            <w:tcW w:w="777" w:type="dxa"/>
            <w:shd w:val="clear" w:color="auto" w:fill="auto"/>
            <w:noWrap/>
            <w:vAlign w:val="bottom"/>
          </w:tcPr>
          <w:p w14:paraId="5DB96D65"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4</w:t>
            </w:r>
          </w:p>
        </w:tc>
        <w:tc>
          <w:tcPr>
            <w:tcW w:w="777" w:type="dxa"/>
            <w:shd w:val="clear" w:color="auto" w:fill="auto"/>
            <w:noWrap/>
            <w:vAlign w:val="bottom"/>
          </w:tcPr>
          <w:p w14:paraId="2DA6B4B4"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5</w:t>
            </w:r>
          </w:p>
        </w:tc>
      </w:tr>
      <w:tr w:rsidR="001A02D1" w:rsidRPr="001E59C7" w14:paraId="35270719" w14:textId="77777777" w:rsidTr="00186D99">
        <w:trPr>
          <w:cantSplit/>
        </w:trPr>
        <w:tc>
          <w:tcPr>
            <w:tcW w:w="297" w:type="dxa"/>
            <w:shd w:val="clear" w:color="auto" w:fill="auto"/>
            <w:noWrap/>
            <w:vAlign w:val="bottom"/>
          </w:tcPr>
          <w:p w14:paraId="14E96F2D" w14:textId="77777777" w:rsidR="001A02D1" w:rsidRPr="001E59C7" w:rsidRDefault="001A02D1" w:rsidP="001A02D1">
            <w:pPr>
              <w:tabs>
                <w:tab w:val="left" w:pos="288"/>
                <w:tab w:val="left" w:pos="576"/>
                <w:tab w:val="left" w:pos="864"/>
                <w:tab w:val="left" w:pos="1152"/>
              </w:tabs>
              <w:spacing w:before="40" w:after="40" w:line="210" w:lineRule="exact"/>
              <w:ind w:right="40"/>
              <w:rPr>
                <w:sz w:val="17"/>
                <w:lang w:val="fr-FR"/>
              </w:rPr>
            </w:pPr>
            <w:r w:rsidRPr="00C160F6">
              <w:rPr>
                <w:sz w:val="17"/>
                <w:lang w:val="fr-FR"/>
              </w:rPr>
              <w:t>2</w:t>
            </w:r>
          </w:p>
        </w:tc>
        <w:tc>
          <w:tcPr>
            <w:tcW w:w="2403" w:type="dxa"/>
            <w:shd w:val="clear" w:color="auto" w:fill="auto"/>
            <w:noWrap/>
          </w:tcPr>
          <w:p w14:paraId="5A5ABBAE" w14:textId="77777777" w:rsidR="001A02D1" w:rsidRPr="001E59C7" w:rsidRDefault="001A02D1" w:rsidP="00186D99">
            <w:pPr>
              <w:tabs>
                <w:tab w:val="left" w:pos="288"/>
                <w:tab w:val="left" w:pos="576"/>
                <w:tab w:val="left" w:pos="864"/>
                <w:tab w:val="left" w:pos="1152"/>
              </w:tabs>
              <w:spacing w:before="40" w:after="40" w:line="210" w:lineRule="exact"/>
              <w:ind w:left="58" w:right="43"/>
              <w:rPr>
                <w:sz w:val="17"/>
                <w:lang w:val="fr-FR"/>
              </w:rPr>
            </w:pPr>
            <w:r w:rsidRPr="001E59C7">
              <w:rPr>
                <w:sz w:val="17"/>
                <w:lang w:val="fr-FR"/>
              </w:rPr>
              <w:t>Ambassadeur(drice)s</w:t>
            </w:r>
          </w:p>
        </w:tc>
        <w:tc>
          <w:tcPr>
            <w:tcW w:w="777" w:type="dxa"/>
            <w:shd w:val="clear" w:color="auto" w:fill="auto"/>
            <w:noWrap/>
            <w:vAlign w:val="bottom"/>
          </w:tcPr>
          <w:p w14:paraId="65DEF41A"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2</w:t>
            </w:r>
          </w:p>
        </w:tc>
        <w:tc>
          <w:tcPr>
            <w:tcW w:w="777" w:type="dxa"/>
            <w:shd w:val="clear" w:color="auto" w:fill="auto"/>
            <w:noWrap/>
            <w:vAlign w:val="bottom"/>
          </w:tcPr>
          <w:p w14:paraId="354766E2"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b/>
                <w:bCs/>
                <w:sz w:val="17"/>
                <w:lang w:val="fr-FR"/>
              </w:rPr>
            </w:pPr>
            <w:r w:rsidRPr="00C160F6">
              <w:rPr>
                <w:b/>
                <w:bCs/>
                <w:sz w:val="17"/>
                <w:lang w:val="fr-FR"/>
              </w:rPr>
              <w:t>43</w:t>
            </w:r>
          </w:p>
        </w:tc>
        <w:tc>
          <w:tcPr>
            <w:tcW w:w="777" w:type="dxa"/>
            <w:shd w:val="clear" w:color="auto" w:fill="auto"/>
            <w:noWrap/>
            <w:vAlign w:val="bottom"/>
          </w:tcPr>
          <w:p w14:paraId="0F42B2FD"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37</w:t>
            </w:r>
          </w:p>
        </w:tc>
        <w:tc>
          <w:tcPr>
            <w:tcW w:w="777" w:type="dxa"/>
            <w:shd w:val="clear" w:color="auto" w:fill="auto"/>
            <w:noWrap/>
            <w:vAlign w:val="bottom"/>
          </w:tcPr>
          <w:p w14:paraId="0CD940F2"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84</w:t>
            </w:r>
          </w:p>
        </w:tc>
        <w:tc>
          <w:tcPr>
            <w:tcW w:w="777" w:type="dxa"/>
            <w:shd w:val="clear" w:color="auto" w:fill="auto"/>
            <w:noWrap/>
            <w:vAlign w:val="bottom"/>
          </w:tcPr>
          <w:p w14:paraId="059D3DC3"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6</w:t>
            </w:r>
          </w:p>
        </w:tc>
        <w:tc>
          <w:tcPr>
            <w:tcW w:w="777" w:type="dxa"/>
            <w:shd w:val="clear" w:color="auto" w:fill="auto"/>
            <w:noWrap/>
            <w:vAlign w:val="bottom"/>
          </w:tcPr>
          <w:p w14:paraId="7C571E01"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16</w:t>
            </w:r>
          </w:p>
        </w:tc>
      </w:tr>
      <w:tr w:rsidR="001A02D1" w:rsidRPr="001E59C7" w14:paraId="08AD0C5F" w14:textId="77777777" w:rsidTr="00186D99">
        <w:trPr>
          <w:cantSplit/>
        </w:trPr>
        <w:tc>
          <w:tcPr>
            <w:tcW w:w="297" w:type="dxa"/>
            <w:shd w:val="clear" w:color="auto" w:fill="auto"/>
            <w:noWrap/>
            <w:vAlign w:val="bottom"/>
          </w:tcPr>
          <w:p w14:paraId="354811F0" w14:textId="77777777" w:rsidR="001A02D1" w:rsidRPr="001E59C7" w:rsidRDefault="001A02D1" w:rsidP="001A02D1">
            <w:pPr>
              <w:tabs>
                <w:tab w:val="left" w:pos="288"/>
                <w:tab w:val="left" w:pos="576"/>
                <w:tab w:val="left" w:pos="864"/>
                <w:tab w:val="left" w:pos="1152"/>
              </w:tabs>
              <w:spacing w:before="40" w:after="40" w:line="210" w:lineRule="exact"/>
              <w:ind w:right="40"/>
              <w:rPr>
                <w:sz w:val="17"/>
                <w:lang w:val="fr-FR"/>
              </w:rPr>
            </w:pPr>
            <w:r w:rsidRPr="00C160F6">
              <w:rPr>
                <w:sz w:val="17"/>
                <w:lang w:val="fr-FR"/>
              </w:rPr>
              <w:t>3</w:t>
            </w:r>
          </w:p>
        </w:tc>
        <w:tc>
          <w:tcPr>
            <w:tcW w:w="2403" w:type="dxa"/>
            <w:shd w:val="clear" w:color="auto" w:fill="auto"/>
            <w:noWrap/>
          </w:tcPr>
          <w:p w14:paraId="28E50572" w14:textId="77777777" w:rsidR="001A02D1" w:rsidRPr="001E59C7" w:rsidRDefault="001A02D1" w:rsidP="00186D99">
            <w:pPr>
              <w:tabs>
                <w:tab w:val="left" w:pos="288"/>
                <w:tab w:val="left" w:pos="576"/>
                <w:tab w:val="left" w:pos="864"/>
                <w:tab w:val="left" w:pos="1152"/>
              </w:tabs>
              <w:spacing w:before="40" w:after="40" w:line="210" w:lineRule="exact"/>
              <w:ind w:left="58" w:right="43"/>
              <w:rPr>
                <w:sz w:val="17"/>
                <w:lang w:val="fr-FR"/>
              </w:rPr>
            </w:pPr>
            <w:r w:rsidRPr="001E59C7">
              <w:rPr>
                <w:sz w:val="17"/>
                <w:lang w:val="fr-FR"/>
              </w:rPr>
              <w:t>Ambassadeur(drice)s</w:t>
            </w:r>
          </w:p>
        </w:tc>
        <w:tc>
          <w:tcPr>
            <w:tcW w:w="777" w:type="dxa"/>
            <w:shd w:val="clear" w:color="auto" w:fill="auto"/>
            <w:noWrap/>
            <w:vAlign w:val="bottom"/>
          </w:tcPr>
          <w:p w14:paraId="750EB769"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w:t>
            </w:r>
          </w:p>
        </w:tc>
        <w:tc>
          <w:tcPr>
            <w:tcW w:w="777" w:type="dxa"/>
            <w:shd w:val="clear" w:color="auto" w:fill="auto"/>
            <w:noWrap/>
            <w:vAlign w:val="bottom"/>
          </w:tcPr>
          <w:p w14:paraId="509F1E8B"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b/>
                <w:bCs/>
                <w:sz w:val="17"/>
                <w:lang w:val="fr-FR"/>
              </w:rPr>
            </w:pPr>
            <w:r w:rsidRPr="00C160F6">
              <w:rPr>
                <w:b/>
                <w:bCs/>
                <w:sz w:val="17"/>
                <w:lang w:val="fr-FR"/>
              </w:rPr>
              <w:t>41</w:t>
            </w:r>
          </w:p>
        </w:tc>
        <w:tc>
          <w:tcPr>
            <w:tcW w:w="777" w:type="dxa"/>
            <w:shd w:val="clear" w:color="auto" w:fill="auto"/>
            <w:noWrap/>
            <w:vAlign w:val="bottom"/>
          </w:tcPr>
          <w:p w14:paraId="0363ADD1"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34</w:t>
            </w:r>
          </w:p>
        </w:tc>
        <w:tc>
          <w:tcPr>
            <w:tcW w:w="777" w:type="dxa"/>
            <w:shd w:val="clear" w:color="auto" w:fill="auto"/>
            <w:noWrap/>
            <w:vAlign w:val="bottom"/>
          </w:tcPr>
          <w:p w14:paraId="220FCCF2"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85</w:t>
            </w:r>
          </w:p>
        </w:tc>
        <w:tc>
          <w:tcPr>
            <w:tcW w:w="777" w:type="dxa"/>
            <w:shd w:val="clear" w:color="auto" w:fill="auto"/>
            <w:noWrap/>
            <w:vAlign w:val="bottom"/>
          </w:tcPr>
          <w:p w14:paraId="53362539"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7</w:t>
            </w:r>
          </w:p>
        </w:tc>
        <w:tc>
          <w:tcPr>
            <w:tcW w:w="777" w:type="dxa"/>
            <w:shd w:val="clear" w:color="auto" w:fill="auto"/>
            <w:noWrap/>
            <w:vAlign w:val="bottom"/>
          </w:tcPr>
          <w:p w14:paraId="5F3ED638"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15</w:t>
            </w:r>
          </w:p>
        </w:tc>
      </w:tr>
      <w:tr w:rsidR="001A02D1" w:rsidRPr="001E59C7" w14:paraId="1F7310F3" w14:textId="77777777" w:rsidTr="00186D99">
        <w:trPr>
          <w:cantSplit/>
        </w:trPr>
        <w:tc>
          <w:tcPr>
            <w:tcW w:w="297" w:type="dxa"/>
            <w:shd w:val="clear" w:color="auto" w:fill="auto"/>
            <w:noWrap/>
            <w:vAlign w:val="bottom"/>
          </w:tcPr>
          <w:p w14:paraId="71C04CCF" w14:textId="77777777" w:rsidR="001A02D1" w:rsidRPr="001E59C7" w:rsidRDefault="001A02D1" w:rsidP="001A02D1">
            <w:pPr>
              <w:tabs>
                <w:tab w:val="left" w:pos="288"/>
                <w:tab w:val="left" w:pos="576"/>
                <w:tab w:val="left" w:pos="864"/>
                <w:tab w:val="left" w:pos="1152"/>
              </w:tabs>
              <w:spacing w:before="40" w:after="40" w:line="210" w:lineRule="exact"/>
              <w:ind w:right="40"/>
              <w:rPr>
                <w:sz w:val="17"/>
                <w:lang w:val="fr-FR"/>
              </w:rPr>
            </w:pPr>
            <w:r w:rsidRPr="00C160F6">
              <w:rPr>
                <w:sz w:val="17"/>
                <w:lang w:val="fr-FR"/>
              </w:rPr>
              <w:t>4</w:t>
            </w:r>
          </w:p>
        </w:tc>
        <w:tc>
          <w:tcPr>
            <w:tcW w:w="2403" w:type="dxa"/>
            <w:shd w:val="clear" w:color="auto" w:fill="auto"/>
            <w:noWrap/>
          </w:tcPr>
          <w:p w14:paraId="794F9928" w14:textId="77777777" w:rsidR="001A02D1" w:rsidRPr="001E59C7" w:rsidRDefault="001A02D1" w:rsidP="00186D99">
            <w:pPr>
              <w:tabs>
                <w:tab w:val="left" w:pos="288"/>
                <w:tab w:val="left" w:pos="576"/>
                <w:tab w:val="left" w:pos="864"/>
                <w:tab w:val="left" w:pos="1152"/>
              </w:tabs>
              <w:spacing w:before="40" w:after="40" w:line="210" w:lineRule="exact"/>
              <w:ind w:left="58" w:right="43"/>
              <w:rPr>
                <w:sz w:val="17"/>
                <w:lang w:val="fr-FR"/>
              </w:rPr>
            </w:pPr>
            <w:r w:rsidRPr="001E59C7">
              <w:rPr>
                <w:sz w:val="17"/>
                <w:lang w:val="fr-FR"/>
              </w:rPr>
              <w:t>Ministres plénipotentiaires</w:t>
            </w:r>
          </w:p>
        </w:tc>
        <w:tc>
          <w:tcPr>
            <w:tcW w:w="777" w:type="dxa"/>
            <w:shd w:val="clear" w:color="auto" w:fill="auto"/>
            <w:noWrap/>
            <w:vAlign w:val="bottom"/>
          </w:tcPr>
          <w:p w14:paraId="7DB38C63"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4</w:t>
            </w:r>
          </w:p>
        </w:tc>
        <w:tc>
          <w:tcPr>
            <w:tcW w:w="777" w:type="dxa"/>
            <w:shd w:val="clear" w:color="auto" w:fill="auto"/>
            <w:noWrap/>
            <w:vAlign w:val="bottom"/>
          </w:tcPr>
          <w:p w14:paraId="6C1DB1B7"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b/>
                <w:bCs/>
                <w:sz w:val="17"/>
                <w:lang w:val="fr-FR"/>
              </w:rPr>
            </w:pPr>
            <w:r w:rsidRPr="00C160F6">
              <w:rPr>
                <w:b/>
                <w:bCs/>
                <w:sz w:val="17"/>
                <w:lang w:val="fr-FR"/>
              </w:rPr>
              <w:t>41</w:t>
            </w:r>
          </w:p>
        </w:tc>
        <w:tc>
          <w:tcPr>
            <w:tcW w:w="777" w:type="dxa"/>
            <w:shd w:val="clear" w:color="auto" w:fill="auto"/>
            <w:noWrap/>
            <w:vAlign w:val="bottom"/>
          </w:tcPr>
          <w:p w14:paraId="4A37AE25"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34</w:t>
            </w:r>
          </w:p>
        </w:tc>
        <w:tc>
          <w:tcPr>
            <w:tcW w:w="777" w:type="dxa"/>
            <w:shd w:val="clear" w:color="auto" w:fill="auto"/>
            <w:noWrap/>
            <w:vAlign w:val="bottom"/>
          </w:tcPr>
          <w:p w14:paraId="5520943C"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85</w:t>
            </w:r>
          </w:p>
        </w:tc>
        <w:tc>
          <w:tcPr>
            <w:tcW w:w="777" w:type="dxa"/>
            <w:shd w:val="clear" w:color="auto" w:fill="auto"/>
            <w:noWrap/>
            <w:vAlign w:val="bottom"/>
          </w:tcPr>
          <w:p w14:paraId="5DE3B6FC"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7</w:t>
            </w:r>
          </w:p>
        </w:tc>
        <w:tc>
          <w:tcPr>
            <w:tcW w:w="777" w:type="dxa"/>
            <w:shd w:val="clear" w:color="auto" w:fill="auto"/>
            <w:noWrap/>
            <w:vAlign w:val="bottom"/>
          </w:tcPr>
          <w:p w14:paraId="03EFBEB0"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15</w:t>
            </w:r>
          </w:p>
        </w:tc>
      </w:tr>
      <w:tr w:rsidR="001A02D1" w:rsidRPr="001E59C7" w14:paraId="0BE26827" w14:textId="77777777" w:rsidTr="00186D99">
        <w:trPr>
          <w:cantSplit/>
        </w:trPr>
        <w:tc>
          <w:tcPr>
            <w:tcW w:w="297" w:type="dxa"/>
            <w:shd w:val="clear" w:color="auto" w:fill="auto"/>
            <w:noWrap/>
            <w:vAlign w:val="bottom"/>
          </w:tcPr>
          <w:p w14:paraId="1C5DF7CC" w14:textId="77777777" w:rsidR="001A02D1" w:rsidRPr="001E59C7" w:rsidRDefault="001A02D1" w:rsidP="001A02D1">
            <w:pPr>
              <w:tabs>
                <w:tab w:val="left" w:pos="288"/>
                <w:tab w:val="left" w:pos="576"/>
                <w:tab w:val="left" w:pos="864"/>
                <w:tab w:val="left" w:pos="1152"/>
              </w:tabs>
              <w:spacing w:before="40" w:after="40" w:line="210" w:lineRule="exact"/>
              <w:ind w:right="40"/>
              <w:rPr>
                <w:sz w:val="17"/>
                <w:lang w:val="fr-FR"/>
              </w:rPr>
            </w:pPr>
            <w:r w:rsidRPr="00C160F6">
              <w:rPr>
                <w:sz w:val="17"/>
                <w:lang w:val="fr-FR"/>
              </w:rPr>
              <w:t>5</w:t>
            </w:r>
          </w:p>
        </w:tc>
        <w:tc>
          <w:tcPr>
            <w:tcW w:w="2403" w:type="dxa"/>
            <w:shd w:val="clear" w:color="auto" w:fill="auto"/>
            <w:noWrap/>
          </w:tcPr>
          <w:p w14:paraId="5BF80574" w14:textId="77777777" w:rsidR="001A02D1" w:rsidRPr="001E59C7" w:rsidRDefault="001A02D1" w:rsidP="00186D99">
            <w:pPr>
              <w:tabs>
                <w:tab w:val="left" w:pos="288"/>
                <w:tab w:val="left" w:pos="576"/>
                <w:tab w:val="left" w:pos="864"/>
                <w:tab w:val="left" w:pos="1152"/>
              </w:tabs>
              <w:spacing w:before="40" w:after="40" w:line="210" w:lineRule="exact"/>
              <w:ind w:left="58" w:right="43"/>
              <w:rPr>
                <w:sz w:val="17"/>
                <w:lang w:val="fr-FR"/>
              </w:rPr>
            </w:pPr>
            <w:r w:rsidRPr="001E59C7">
              <w:rPr>
                <w:sz w:val="17"/>
                <w:lang w:val="fr-FR"/>
              </w:rPr>
              <w:t>Conseiller(ère)s</w:t>
            </w:r>
          </w:p>
        </w:tc>
        <w:tc>
          <w:tcPr>
            <w:tcW w:w="777" w:type="dxa"/>
            <w:shd w:val="clear" w:color="auto" w:fill="auto"/>
            <w:noWrap/>
            <w:vAlign w:val="bottom"/>
          </w:tcPr>
          <w:p w14:paraId="54F623C2"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5</w:t>
            </w:r>
          </w:p>
        </w:tc>
        <w:tc>
          <w:tcPr>
            <w:tcW w:w="777" w:type="dxa"/>
            <w:shd w:val="clear" w:color="auto" w:fill="auto"/>
            <w:noWrap/>
            <w:vAlign w:val="bottom"/>
          </w:tcPr>
          <w:p w14:paraId="01C6A38B"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b/>
                <w:bCs/>
                <w:sz w:val="17"/>
                <w:lang w:val="fr-FR"/>
              </w:rPr>
            </w:pPr>
            <w:r w:rsidRPr="00C160F6">
              <w:rPr>
                <w:b/>
                <w:bCs/>
                <w:sz w:val="17"/>
                <w:lang w:val="fr-FR"/>
              </w:rPr>
              <w:t>27</w:t>
            </w:r>
          </w:p>
        </w:tc>
        <w:tc>
          <w:tcPr>
            <w:tcW w:w="777" w:type="dxa"/>
            <w:shd w:val="clear" w:color="auto" w:fill="auto"/>
            <w:noWrap/>
            <w:vAlign w:val="bottom"/>
          </w:tcPr>
          <w:p w14:paraId="3C7CCBB6"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12</w:t>
            </w:r>
          </w:p>
        </w:tc>
        <w:tc>
          <w:tcPr>
            <w:tcW w:w="777" w:type="dxa"/>
            <w:shd w:val="clear" w:color="auto" w:fill="auto"/>
            <w:noWrap/>
            <w:vAlign w:val="bottom"/>
          </w:tcPr>
          <w:p w14:paraId="1A9FD226"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59</w:t>
            </w:r>
          </w:p>
        </w:tc>
        <w:tc>
          <w:tcPr>
            <w:tcW w:w="777" w:type="dxa"/>
            <w:shd w:val="clear" w:color="auto" w:fill="auto"/>
            <w:noWrap/>
            <w:vAlign w:val="bottom"/>
          </w:tcPr>
          <w:p w14:paraId="004DBBCC"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15</w:t>
            </w:r>
          </w:p>
        </w:tc>
        <w:tc>
          <w:tcPr>
            <w:tcW w:w="777" w:type="dxa"/>
            <w:shd w:val="clear" w:color="auto" w:fill="auto"/>
            <w:noWrap/>
            <w:vAlign w:val="bottom"/>
          </w:tcPr>
          <w:p w14:paraId="412A393B"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41</w:t>
            </w:r>
          </w:p>
        </w:tc>
      </w:tr>
      <w:tr w:rsidR="001A02D1" w:rsidRPr="001E59C7" w14:paraId="3A95F9B5" w14:textId="77777777" w:rsidTr="00186D99">
        <w:trPr>
          <w:cantSplit/>
        </w:trPr>
        <w:tc>
          <w:tcPr>
            <w:tcW w:w="297" w:type="dxa"/>
            <w:shd w:val="clear" w:color="auto" w:fill="auto"/>
            <w:noWrap/>
            <w:vAlign w:val="bottom"/>
          </w:tcPr>
          <w:p w14:paraId="07C24842" w14:textId="77777777" w:rsidR="001A02D1" w:rsidRPr="001E59C7" w:rsidRDefault="001A02D1" w:rsidP="001A02D1">
            <w:pPr>
              <w:tabs>
                <w:tab w:val="left" w:pos="288"/>
                <w:tab w:val="left" w:pos="576"/>
                <w:tab w:val="left" w:pos="864"/>
                <w:tab w:val="left" w:pos="1152"/>
              </w:tabs>
              <w:spacing w:before="40" w:after="40" w:line="210" w:lineRule="exact"/>
              <w:ind w:right="40"/>
              <w:rPr>
                <w:sz w:val="17"/>
                <w:lang w:val="fr-FR"/>
              </w:rPr>
            </w:pPr>
            <w:r w:rsidRPr="00C160F6">
              <w:rPr>
                <w:sz w:val="17"/>
                <w:lang w:val="fr-FR"/>
              </w:rPr>
              <w:t>6</w:t>
            </w:r>
          </w:p>
        </w:tc>
        <w:tc>
          <w:tcPr>
            <w:tcW w:w="2403" w:type="dxa"/>
            <w:shd w:val="clear" w:color="auto" w:fill="auto"/>
            <w:noWrap/>
          </w:tcPr>
          <w:p w14:paraId="435AC645" w14:textId="77777777" w:rsidR="001A02D1" w:rsidRPr="001E59C7" w:rsidRDefault="001A02D1" w:rsidP="00186D99">
            <w:pPr>
              <w:tabs>
                <w:tab w:val="left" w:pos="288"/>
                <w:tab w:val="left" w:pos="576"/>
                <w:tab w:val="left" w:pos="864"/>
                <w:tab w:val="left" w:pos="1152"/>
              </w:tabs>
              <w:spacing w:before="40" w:after="40" w:line="210" w:lineRule="exact"/>
              <w:ind w:left="58" w:right="43"/>
              <w:rPr>
                <w:sz w:val="17"/>
                <w:lang w:val="fr-FR"/>
              </w:rPr>
            </w:pPr>
            <w:r w:rsidRPr="001E59C7">
              <w:rPr>
                <w:sz w:val="17"/>
                <w:lang w:val="fr-FR"/>
              </w:rPr>
              <w:t>Premier(ère)s secrétaires</w:t>
            </w:r>
          </w:p>
        </w:tc>
        <w:tc>
          <w:tcPr>
            <w:tcW w:w="777" w:type="dxa"/>
            <w:shd w:val="clear" w:color="auto" w:fill="auto"/>
            <w:noWrap/>
            <w:vAlign w:val="bottom"/>
          </w:tcPr>
          <w:p w14:paraId="0C752B0C"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7</w:t>
            </w:r>
          </w:p>
        </w:tc>
        <w:tc>
          <w:tcPr>
            <w:tcW w:w="777" w:type="dxa"/>
            <w:shd w:val="clear" w:color="auto" w:fill="auto"/>
            <w:noWrap/>
            <w:vAlign w:val="bottom"/>
          </w:tcPr>
          <w:p w14:paraId="06012702"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b/>
                <w:bCs/>
                <w:sz w:val="17"/>
                <w:lang w:val="fr-FR"/>
              </w:rPr>
            </w:pPr>
            <w:r w:rsidRPr="00C160F6">
              <w:rPr>
                <w:b/>
                <w:bCs/>
                <w:sz w:val="17"/>
                <w:lang w:val="fr-FR"/>
              </w:rPr>
              <w:t>70</w:t>
            </w:r>
          </w:p>
        </w:tc>
        <w:tc>
          <w:tcPr>
            <w:tcW w:w="777" w:type="dxa"/>
            <w:shd w:val="clear" w:color="auto" w:fill="auto"/>
            <w:noWrap/>
            <w:vAlign w:val="bottom"/>
          </w:tcPr>
          <w:p w14:paraId="75421B51"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45</w:t>
            </w:r>
          </w:p>
        </w:tc>
        <w:tc>
          <w:tcPr>
            <w:tcW w:w="777" w:type="dxa"/>
            <w:shd w:val="clear" w:color="auto" w:fill="auto"/>
            <w:noWrap/>
            <w:vAlign w:val="bottom"/>
          </w:tcPr>
          <w:p w14:paraId="041ED6FC"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64</w:t>
            </w:r>
          </w:p>
        </w:tc>
        <w:tc>
          <w:tcPr>
            <w:tcW w:w="777" w:type="dxa"/>
            <w:shd w:val="clear" w:color="auto" w:fill="auto"/>
            <w:noWrap/>
            <w:vAlign w:val="bottom"/>
          </w:tcPr>
          <w:p w14:paraId="2E2A2C08"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40</w:t>
            </w:r>
          </w:p>
        </w:tc>
        <w:tc>
          <w:tcPr>
            <w:tcW w:w="777" w:type="dxa"/>
            <w:shd w:val="clear" w:color="auto" w:fill="auto"/>
            <w:noWrap/>
            <w:vAlign w:val="bottom"/>
          </w:tcPr>
          <w:p w14:paraId="22E8085F"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36</w:t>
            </w:r>
          </w:p>
        </w:tc>
      </w:tr>
      <w:tr w:rsidR="001A02D1" w:rsidRPr="001E59C7" w14:paraId="52C9DB09" w14:textId="77777777" w:rsidTr="00186D99">
        <w:trPr>
          <w:cantSplit/>
        </w:trPr>
        <w:tc>
          <w:tcPr>
            <w:tcW w:w="297" w:type="dxa"/>
            <w:shd w:val="clear" w:color="auto" w:fill="auto"/>
            <w:noWrap/>
            <w:vAlign w:val="bottom"/>
          </w:tcPr>
          <w:p w14:paraId="26995C63" w14:textId="77777777" w:rsidR="001A02D1" w:rsidRPr="001E59C7" w:rsidRDefault="001A02D1" w:rsidP="001A02D1">
            <w:pPr>
              <w:tabs>
                <w:tab w:val="left" w:pos="288"/>
                <w:tab w:val="left" w:pos="576"/>
                <w:tab w:val="left" w:pos="864"/>
                <w:tab w:val="left" w:pos="1152"/>
              </w:tabs>
              <w:spacing w:before="40" w:after="40" w:line="210" w:lineRule="exact"/>
              <w:ind w:right="40"/>
              <w:rPr>
                <w:sz w:val="17"/>
                <w:lang w:val="fr-FR"/>
              </w:rPr>
            </w:pPr>
            <w:r w:rsidRPr="00C160F6">
              <w:rPr>
                <w:sz w:val="17"/>
                <w:lang w:val="fr-FR"/>
              </w:rPr>
              <w:t>7</w:t>
            </w:r>
          </w:p>
        </w:tc>
        <w:tc>
          <w:tcPr>
            <w:tcW w:w="2403" w:type="dxa"/>
            <w:shd w:val="clear" w:color="auto" w:fill="auto"/>
            <w:noWrap/>
          </w:tcPr>
          <w:p w14:paraId="647A0E51" w14:textId="77777777" w:rsidR="001A02D1" w:rsidRPr="001E59C7" w:rsidRDefault="001A02D1" w:rsidP="00186D99">
            <w:pPr>
              <w:tabs>
                <w:tab w:val="left" w:pos="288"/>
                <w:tab w:val="left" w:pos="576"/>
                <w:tab w:val="left" w:pos="864"/>
                <w:tab w:val="left" w:pos="1152"/>
              </w:tabs>
              <w:spacing w:before="40" w:after="40" w:line="210" w:lineRule="exact"/>
              <w:ind w:left="58" w:right="43"/>
              <w:rPr>
                <w:sz w:val="17"/>
                <w:lang w:val="fr-FR"/>
              </w:rPr>
            </w:pPr>
            <w:r w:rsidRPr="001E59C7">
              <w:rPr>
                <w:sz w:val="17"/>
                <w:lang w:val="fr-FR"/>
              </w:rPr>
              <w:t>Deuxièmes secrétaires</w:t>
            </w:r>
          </w:p>
        </w:tc>
        <w:tc>
          <w:tcPr>
            <w:tcW w:w="777" w:type="dxa"/>
            <w:shd w:val="clear" w:color="auto" w:fill="auto"/>
            <w:noWrap/>
            <w:vAlign w:val="bottom"/>
          </w:tcPr>
          <w:p w14:paraId="398416CA"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8</w:t>
            </w:r>
          </w:p>
        </w:tc>
        <w:tc>
          <w:tcPr>
            <w:tcW w:w="777" w:type="dxa"/>
            <w:shd w:val="clear" w:color="auto" w:fill="auto"/>
            <w:noWrap/>
            <w:vAlign w:val="bottom"/>
          </w:tcPr>
          <w:p w14:paraId="1B6B034D"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b/>
                <w:bCs/>
                <w:sz w:val="17"/>
                <w:lang w:val="fr-FR"/>
              </w:rPr>
            </w:pPr>
            <w:r w:rsidRPr="00C160F6">
              <w:rPr>
                <w:b/>
                <w:bCs/>
                <w:sz w:val="17"/>
                <w:lang w:val="fr-FR"/>
              </w:rPr>
              <w:t>41</w:t>
            </w:r>
          </w:p>
        </w:tc>
        <w:tc>
          <w:tcPr>
            <w:tcW w:w="777" w:type="dxa"/>
            <w:shd w:val="clear" w:color="auto" w:fill="auto"/>
            <w:noWrap/>
            <w:vAlign w:val="bottom"/>
          </w:tcPr>
          <w:p w14:paraId="736A521F"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16</w:t>
            </w:r>
          </w:p>
        </w:tc>
        <w:tc>
          <w:tcPr>
            <w:tcW w:w="777" w:type="dxa"/>
            <w:shd w:val="clear" w:color="auto" w:fill="auto"/>
            <w:noWrap/>
            <w:vAlign w:val="bottom"/>
          </w:tcPr>
          <w:p w14:paraId="50DD7575"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39</w:t>
            </w:r>
          </w:p>
        </w:tc>
        <w:tc>
          <w:tcPr>
            <w:tcW w:w="777" w:type="dxa"/>
            <w:shd w:val="clear" w:color="auto" w:fill="auto"/>
            <w:noWrap/>
            <w:vAlign w:val="bottom"/>
          </w:tcPr>
          <w:p w14:paraId="5AEFEFA1"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25</w:t>
            </w:r>
          </w:p>
        </w:tc>
        <w:tc>
          <w:tcPr>
            <w:tcW w:w="777" w:type="dxa"/>
            <w:shd w:val="clear" w:color="auto" w:fill="auto"/>
            <w:noWrap/>
            <w:vAlign w:val="bottom"/>
          </w:tcPr>
          <w:p w14:paraId="41C8E36E"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61</w:t>
            </w:r>
          </w:p>
        </w:tc>
      </w:tr>
      <w:tr w:rsidR="001A02D1" w:rsidRPr="001E59C7" w14:paraId="2C5F2C49" w14:textId="77777777" w:rsidTr="00186D99">
        <w:trPr>
          <w:cantSplit/>
        </w:trPr>
        <w:tc>
          <w:tcPr>
            <w:tcW w:w="297" w:type="dxa"/>
            <w:shd w:val="clear" w:color="auto" w:fill="auto"/>
            <w:noWrap/>
            <w:vAlign w:val="bottom"/>
          </w:tcPr>
          <w:p w14:paraId="24E4CD93" w14:textId="77777777" w:rsidR="001A02D1" w:rsidRPr="001E59C7" w:rsidRDefault="001A02D1" w:rsidP="001A02D1">
            <w:pPr>
              <w:tabs>
                <w:tab w:val="left" w:pos="288"/>
                <w:tab w:val="left" w:pos="576"/>
                <w:tab w:val="left" w:pos="864"/>
                <w:tab w:val="left" w:pos="1152"/>
              </w:tabs>
              <w:spacing w:before="40" w:after="40" w:line="210" w:lineRule="exact"/>
              <w:ind w:right="40"/>
              <w:rPr>
                <w:sz w:val="17"/>
                <w:lang w:val="fr-FR"/>
              </w:rPr>
            </w:pPr>
            <w:r w:rsidRPr="00C160F6">
              <w:rPr>
                <w:sz w:val="17"/>
                <w:lang w:val="fr-FR"/>
              </w:rPr>
              <w:t>8</w:t>
            </w:r>
          </w:p>
        </w:tc>
        <w:tc>
          <w:tcPr>
            <w:tcW w:w="2403" w:type="dxa"/>
            <w:shd w:val="clear" w:color="auto" w:fill="auto"/>
            <w:noWrap/>
          </w:tcPr>
          <w:p w14:paraId="78AF4A0E" w14:textId="77777777" w:rsidR="001A02D1" w:rsidRPr="001E59C7" w:rsidRDefault="001A02D1" w:rsidP="00186D99">
            <w:pPr>
              <w:tabs>
                <w:tab w:val="left" w:pos="288"/>
                <w:tab w:val="left" w:pos="576"/>
                <w:tab w:val="left" w:pos="864"/>
                <w:tab w:val="left" w:pos="1152"/>
              </w:tabs>
              <w:spacing w:before="40" w:after="40" w:line="210" w:lineRule="exact"/>
              <w:ind w:left="58" w:right="43"/>
              <w:rPr>
                <w:sz w:val="17"/>
                <w:lang w:val="fr-FR"/>
              </w:rPr>
            </w:pPr>
            <w:r w:rsidRPr="001E59C7">
              <w:rPr>
                <w:sz w:val="17"/>
                <w:lang w:val="fr-FR"/>
              </w:rPr>
              <w:t>Troisièmes secrétaires</w:t>
            </w:r>
          </w:p>
        </w:tc>
        <w:tc>
          <w:tcPr>
            <w:tcW w:w="777" w:type="dxa"/>
            <w:shd w:val="clear" w:color="auto" w:fill="auto"/>
            <w:noWrap/>
            <w:vAlign w:val="bottom"/>
          </w:tcPr>
          <w:p w14:paraId="77B8EA20"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9</w:t>
            </w:r>
          </w:p>
        </w:tc>
        <w:tc>
          <w:tcPr>
            <w:tcW w:w="777" w:type="dxa"/>
            <w:shd w:val="clear" w:color="auto" w:fill="auto"/>
            <w:noWrap/>
            <w:vAlign w:val="bottom"/>
          </w:tcPr>
          <w:p w14:paraId="0BFAD553"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b/>
                <w:bCs/>
                <w:sz w:val="17"/>
                <w:lang w:val="fr-FR"/>
              </w:rPr>
            </w:pPr>
            <w:r w:rsidRPr="00C160F6">
              <w:rPr>
                <w:b/>
                <w:bCs/>
                <w:sz w:val="17"/>
                <w:lang w:val="fr-FR"/>
              </w:rPr>
              <w:t>53</w:t>
            </w:r>
          </w:p>
        </w:tc>
        <w:tc>
          <w:tcPr>
            <w:tcW w:w="777" w:type="dxa"/>
            <w:shd w:val="clear" w:color="auto" w:fill="auto"/>
            <w:noWrap/>
            <w:vAlign w:val="bottom"/>
          </w:tcPr>
          <w:p w14:paraId="30D682D5"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33</w:t>
            </w:r>
          </w:p>
        </w:tc>
        <w:tc>
          <w:tcPr>
            <w:tcW w:w="777" w:type="dxa"/>
            <w:shd w:val="clear" w:color="auto" w:fill="auto"/>
            <w:noWrap/>
            <w:vAlign w:val="bottom"/>
          </w:tcPr>
          <w:p w14:paraId="3065E944"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67</w:t>
            </w:r>
          </w:p>
        </w:tc>
        <w:tc>
          <w:tcPr>
            <w:tcW w:w="777" w:type="dxa"/>
            <w:shd w:val="clear" w:color="auto" w:fill="auto"/>
            <w:noWrap/>
            <w:vAlign w:val="bottom"/>
          </w:tcPr>
          <w:p w14:paraId="50B29EE8"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11</w:t>
            </w:r>
          </w:p>
        </w:tc>
        <w:tc>
          <w:tcPr>
            <w:tcW w:w="777" w:type="dxa"/>
            <w:shd w:val="clear" w:color="auto" w:fill="auto"/>
            <w:noWrap/>
            <w:vAlign w:val="bottom"/>
          </w:tcPr>
          <w:p w14:paraId="6F8715E0"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33</w:t>
            </w:r>
          </w:p>
        </w:tc>
      </w:tr>
      <w:tr w:rsidR="001A02D1" w:rsidRPr="001E59C7" w14:paraId="458DC4C0" w14:textId="77777777" w:rsidTr="00186D99">
        <w:trPr>
          <w:cantSplit/>
        </w:trPr>
        <w:tc>
          <w:tcPr>
            <w:tcW w:w="297" w:type="dxa"/>
            <w:shd w:val="clear" w:color="auto" w:fill="auto"/>
            <w:noWrap/>
            <w:vAlign w:val="bottom"/>
          </w:tcPr>
          <w:p w14:paraId="5A32B460" w14:textId="77777777" w:rsidR="001A02D1" w:rsidRPr="001E59C7" w:rsidRDefault="001A02D1" w:rsidP="001A02D1">
            <w:pPr>
              <w:tabs>
                <w:tab w:val="left" w:pos="288"/>
                <w:tab w:val="left" w:pos="576"/>
                <w:tab w:val="left" w:pos="864"/>
                <w:tab w:val="left" w:pos="1152"/>
              </w:tabs>
              <w:spacing w:before="40" w:after="40" w:line="210" w:lineRule="exact"/>
              <w:ind w:right="40"/>
              <w:rPr>
                <w:sz w:val="17"/>
                <w:lang w:val="fr-FR"/>
              </w:rPr>
            </w:pPr>
            <w:r w:rsidRPr="00C160F6">
              <w:rPr>
                <w:sz w:val="17"/>
                <w:lang w:val="fr-FR"/>
              </w:rPr>
              <w:t>9</w:t>
            </w:r>
          </w:p>
        </w:tc>
        <w:tc>
          <w:tcPr>
            <w:tcW w:w="2403" w:type="dxa"/>
            <w:shd w:val="clear" w:color="auto" w:fill="auto"/>
            <w:noWrap/>
          </w:tcPr>
          <w:p w14:paraId="663EA821" w14:textId="77777777" w:rsidR="001A02D1" w:rsidRPr="001E59C7" w:rsidRDefault="001A02D1" w:rsidP="00186D99">
            <w:pPr>
              <w:tabs>
                <w:tab w:val="left" w:pos="288"/>
                <w:tab w:val="left" w:pos="576"/>
                <w:tab w:val="left" w:pos="864"/>
                <w:tab w:val="left" w:pos="1152"/>
              </w:tabs>
              <w:spacing w:before="40" w:after="40" w:line="210" w:lineRule="exact"/>
              <w:ind w:left="58" w:right="43"/>
              <w:rPr>
                <w:sz w:val="17"/>
                <w:lang w:val="fr-FR"/>
              </w:rPr>
            </w:pPr>
            <w:r w:rsidRPr="001E59C7">
              <w:rPr>
                <w:sz w:val="17"/>
                <w:lang w:val="fr-FR"/>
              </w:rPr>
              <w:t>Administrateur(trice)s</w:t>
            </w:r>
          </w:p>
        </w:tc>
        <w:tc>
          <w:tcPr>
            <w:tcW w:w="777" w:type="dxa"/>
            <w:shd w:val="clear" w:color="auto" w:fill="auto"/>
            <w:noWrap/>
            <w:vAlign w:val="bottom"/>
          </w:tcPr>
          <w:p w14:paraId="0CC4F15A"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1E59C7">
              <w:rPr>
                <w:sz w:val="17"/>
                <w:lang w:val="fr-FR"/>
              </w:rPr>
              <w:t>Divers</w:t>
            </w:r>
          </w:p>
        </w:tc>
        <w:tc>
          <w:tcPr>
            <w:tcW w:w="777" w:type="dxa"/>
            <w:shd w:val="clear" w:color="auto" w:fill="auto"/>
            <w:noWrap/>
            <w:vAlign w:val="bottom"/>
          </w:tcPr>
          <w:p w14:paraId="7A6BCABB"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b/>
                <w:bCs/>
                <w:sz w:val="17"/>
                <w:lang w:val="fr-FR"/>
              </w:rPr>
            </w:pPr>
            <w:r w:rsidRPr="00C160F6">
              <w:rPr>
                <w:b/>
                <w:bCs/>
                <w:sz w:val="17"/>
                <w:lang w:val="fr-FR"/>
              </w:rPr>
              <w:t>31</w:t>
            </w:r>
          </w:p>
        </w:tc>
        <w:tc>
          <w:tcPr>
            <w:tcW w:w="777" w:type="dxa"/>
            <w:shd w:val="clear" w:color="auto" w:fill="auto"/>
            <w:noWrap/>
            <w:vAlign w:val="bottom"/>
          </w:tcPr>
          <w:p w14:paraId="144D5B40"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19</w:t>
            </w:r>
          </w:p>
        </w:tc>
        <w:tc>
          <w:tcPr>
            <w:tcW w:w="777" w:type="dxa"/>
            <w:shd w:val="clear" w:color="auto" w:fill="auto"/>
            <w:noWrap/>
            <w:vAlign w:val="bottom"/>
          </w:tcPr>
          <w:p w14:paraId="76B26EB4"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61</w:t>
            </w:r>
          </w:p>
        </w:tc>
        <w:tc>
          <w:tcPr>
            <w:tcW w:w="777" w:type="dxa"/>
            <w:shd w:val="clear" w:color="auto" w:fill="auto"/>
            <w:noWrap/>
            <w:vAlign w:val="bottom"/>
          </w:tcPr>
          <w:p w14:paraId="364DE208"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12</w:t>
            </w:r>
          </w:p>
        </w:tc>
        <w:tc>
          <w:tcPr>
            <w:tcW w:w="777" w:type="dxa"/>
            <w:shd w:val="clear" w:color="auto" w:fill="auto"/>
            <w:noWrap/>
            <w:vAlign w:val="bottom"/>
          </w:tcPr>
          <w:p w14:paraId="64E52372"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39</w:t>
            </w:r>
          </w:p>
        </w:tc>
      </w:tr>
      <w:tr w:rsidR="001A02D1" w:rsidRPr="001E59C7" w14:paraId="1348801D" w14:textId="77777777" w:rsidTr="00186D99">
        <w:trPr>
          <w:cantSplit/>
        </w:trPr>
        <w:tc>
          <w:tcPr>
            <w:tcW w:w="297" w:type="dxa"/>
            <w:shd w:val="clear" w:color="auto" w:fill="auto"/>
            <w:noWrap/>
            <w:vAlign w:val="bottom"/>
          </w:tcPr>
          <w:p w14:paraId="6AC1C8A6" w14:textId="77777777" w:rsidR="001A02D1" w:rsidRPr="001E59C7" w:rsidRDefault="001A02D1" w:rsidP="001A02D1">
            <w:pPr>
              <w:tabs>
                <w:tab w:val="left" w:pos="288"/>
                <w:tab w:val="left" w:pos="576"/>
                <w:tab w:val="left" w:pos="864"/>
                <w:tab w:val="left" w:pos="1152"/>
              </w:tabs>
              <w:spacing w:before="40" w:after="40" w:line="210" w:lineRule="exact"/>
              <w:ind w:right="40"/>
              <w:rPr>
                <w:sz w:val="17"/>
                <w:lang w:val="fr-FR"/>
              </w:rPr>
            </w:pPr>
            <w:r w:rsidRPr="00C160F6">
              <w:rPr>
                <w:sz w:val="17"/>
                <w:lang w:val="fr-FR"/>
              </w:rPr>
              <w:t>10</w:t>
            </w:r>
          </w:p>
        </w:tc>
        <w:tc>
          <w:tcPr>
            <w:tcW w:w="2403" w:type="dxa"/>
            <w:shd w:val="clear" w:color="auto" w:fill="auto"/>
            <w:noWrap/>
          </w:tcPr>
          <w:p w14:paraId="273B6C69" w14:textId="77777777" w:rsidR="001A02D1" w:rsidRPr="001E59C7" w:rsidRDefault="001A02D1" w:rsidP="00186D99">
            <w:pPr>
              <w:tabs>
                <w:tab w:val="left" w:pos="288"/>
                <w:tab w:val="left" w:pos="576"/>
                <w:tab w:val="left" w:pos="864"/>
                <w:tab w:val="left" w:pos="1152"/>
              </w:tabs>
              <w:spacing w:before="40" w:after="40" w:line="210" w:lineRule="exact"/>
              <w:ind w:left="58" w:right="43"/>
              <w:rPr>
                <w:sz w:val="17"/>
                <w:lang w:val="fr-FR"/>
              </w:rPr>
            </w:pPr>
            <w:r w:rsidRPr="001E59C7">
              <w:rPr>
                <w:sz w:val="17"/>
                <w:lang w:val="fr-FR"/>
              </w:rPr>
              <w:t>Inspecteur(trice)s des finances</w:t>
            </w:r>
          </w:p>
        </w:tc>
        <w:tc>
          <w:tcPr>
            <w:tcW w:w="777" w:type="dxa"/>
            <w:shd w:val="clear" w:color="auto" w:fill="auto"/>
            <w:noWrap/>
            <w:vAlign w:val="bottom"/>
          </w:tcPr>
          <w:p w14:paraId="2DBAC566"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1E59C7">
              <w:rPr>
                <w:sz w:val="17"/>
                <w:lang w:val="fr-FR"/>
              </w:rPr>
              <w:t>Divers</w:t>
            </w:r>
          </w:p>
        </w:tc>
        <w:tc>
          <w:tcPr>
            <w:tcW w:w="777" w:type="dxa"/>
            <w:shd w:val="clear" w:color="auto" w:fill="auto"/>
            <w:noWrap/>
            <w:vAlign w:val="bottom"/>
          </w:tcPr>
          <w:p w14:paraId="713397F1"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b/>
                <w:bCs/>
                <w:sz w:val="17"/>
                <w:lang w:val="fr-FR"/>
              </w:rPr>
            </w:pPr>
            <w:r w:rsidRPr="00C160F6">
              <w:rPr>
                <w:b/>
                <w:bCs/>
                <w:sz w:val="17"/>
                <w:lang w:val="fr-FR"/>
              </w:rPr>
              <w:t>15</w:t>
            </w:r>
          </w:p>
        </w:tc>
        <w:tc>
          <w:tcPr>
            <w:tcW w:w="777" w:type="dxa"/>
            <w:shd w:val="clear" w:color="auto" w:fill="auto"/>
            <w:noWrap/>
            <w:vAlign w:val="bottom"/>
          </w:tcPr>
          <w:p w14:paraId="6358FA1A"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10</w:t>
            </w:r>
          </w:p>
        </w:tc>
        <w:tc>
          <w:tcPr>
            <w:tcW w:w="777" w:type="dxa"/>
            <w:shd w:val="clear" w:color="auto" w:fill="auto"/>
            <w:noWrap/>
            <w:vAlign w:val="bottom"/>
          </w:tcPr>
          <w:p w14:paraId="677F9388"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67</w:t>
            </w:r>
          </w:p>
        </w:tc>
        <w:tc>
          <w:tcPr>
            <w:tcW w:w="777" w:type="dxa"/>
            <w:shd w:val="clear" w:color="auto" w:fill="auto"/>
            <w:noWrap/>
            <w:vAlign w:val="bottom"/>
          </w:tcPr>
          <w:p w14:paraId="244BAB50"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5</w:t>
            </w:r>
          </w:p>
        </w:tc>
        <w:tc>
          <w:tcPr>
            <w:tcW w:w="777" w:type="dxa"/>
            <w:shd w:val="clear" w:color="auto" w:fill="auto"/>
            <w:noWrap/>
            <w:vAlign w:val="bottom"/>
          </w:tcPr>
          <w:p w14:paraId="05F7ECEA" w14:textId="77777777" w:rsidR="001A02D1" w:rsidRPr="001E59C7" w:rsidRDefault="001A02D1" w:rsidP="001A02D1">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33</w:t>
            </w:r>
          </w:p>
        </w:tc>
      </w:tr>
      <w:tr w:rsidR="001A02D1" w:rsidRPr="001E59C7" w14:paraId="6873A1F1" w14:textId="77777777" w:rsidTr="00186D99">
        <w:trPr>
          <w:cantSplit/>
        </w:trPr>
        <w:tc>
          <w:tcPr>
            <w:tcW w:w="297" w:type="dxa"/>
            <w:tcBorders>
              <w:bottom w:val="single" w:sz="4" w:space="0" w:color="auto"/>
            </w:tcBorders>
            <w:shd w:val="clear" w:color="auto" w:fill="auto"/>
            <w:noWrap/>
            <w:vAlign w:val="bottom"/>
          </w:tcPr>
          <w:p w14:paraId="5F67875D" w14:textId="77777777" w:rsidR="001A02D1" w:rsidRPr="001E59C7" w:rsidRDefault="001A02D1" w:rsidP="00186D99">
            <w:pPr>
              <w:tabs>
                <w:tab w:val="left" w:pos="288"/>
                <w:tab w:val="left" w:pos="576"/>
                <w:tab w:val="left" w:pos="864"/>
                <w:tab w:val="left" w:pos="1152"/>
              </w:tabs>
              <w:spacing w:before="40" w:after="81" w:line="210" w:lineRule="exact"/>
              <w:ind w:right="40"/>
              <w:rPr>
                <w:sz w:val="17"/>
                <w:lang w:val="fr-FR"/>
              </w:rPr>
            </w:pPr>
            <w:r w:rsidRPr="00C160F6">
              <w:rPr>
                <w:sz w:val="17"/>
                <w:lang w:val="fr-FR"/>
              </w:rPr>
              <w:t>11</w:t>
            </w:r>
          </w:p>
        </w:tc>
        <w:tc>
          <w:tcPr>
            <w:tcW w:w="2403" w:type="dxa"/>
            <w:tcBorders>
              <w:bottom w:val="single" w:sz="4" w:space="0" w:color="auto"/>
            </w:tcBorders>
            <w:shd w:val="clear" w:color="auto" w:fill="auto"/>
            <w:noWrap/>
          </w:tcPr>
          <w:p w14:paraId="21C0E8C8" w14:textId="77777777" w:rsidR="001A02D1" w:rsidRPr="001E59C7" w:rsidRDefault="001A02D1" w:rsidP="00186D99">
            <w:pPr>
              <w:tabs>
                <w:tab w:val="left" w:pos="288"/>
                <w:tab w:val="left" w:pos="576"/>
                <w:tab w:val="left" w:pos="864"/>
                <w:tab w:val="left" w:pos="1152"/>
              </w:tabs>
              <w:spacing w:before="40" w:after="81" w:line="210" w:lineRule="exact"/>
              <w:ind w:left="58" w:right="43"/>
              <w:rPr>
                <w:sz w:val="17"/>
                <w:lang w:val="fr-FR"/>
              </w:rPr>
            </w:pPr>
            <w:r w:rsidRPr="001E59C7">
              <w:rPr>
                <w:sz w:val="17"/>
                <w:lang w:val="fr-FR"/>
              </w:rPr>
              <w:t>Secrétaires de chancellerie</w:t>
            </w:r>
          </w:p>
        </w:tc>
        <w:tc>
          <w:tcPr>
            <w:tcW w:w="777" w:type="dxa"/>
            <w:tcBorders>
              <w:bottom w:val="single" w:sz="4" w:space="0" w:color="auto"/>
            </w:tcBorders>
            <w:shd w:val="clear" w:color="auto" w:fill="auto"/>
            <w:noWrap/>
            <w:vAlign w:val="bottom"/>
          </w:tcPr>
          <w:p w14:paraId="00AF0D03" w14:textId="77777777" w:rsidR="001A02D1" w:rsidRPr="001E59C7" w:rsidRDefault="001A02D1" w:rsidP="00186D99">
            <w:pPr>
              <w:tabs>
                <w:tab w:val="left" w:pos="288"/>
                <w:tab w:val="left" w:pos="576"/>
                <w:tab w:val="left" w:pos="864"/>
                <w:tab w:val="left" w:pos="1152"/>
              </w:tabs>
              <w:spacing w:before="40" w:after="81" w:line="210" w:lineRule="exact"/>
              <w:ind w:right="43"/>
              <w:jc w:val="right"/>
              <w:rPr>
                <w:sz w:val="17"/>
                <w:lang w:val="fr-FR"/>
              </w:rPr>
            </w:pPr>
            <w:r w:rsidRPr="001E59C7">
              <w:rPr>
                <w:sz w:val="17"/>
                <w:lang w:val="fr-FR"/>
              </w:rPr>
              <w:t>Divers</w:t>
            </w:r>
          </w:p>
        </w:tc>
        <w:tc>
          <w:tcPr>
            <w:tcW w:w="777" w:type="dxa"/>
            <w:tcBorders>
              <w:bottom w:val="single" w:sz="4" w:space="0" w:color="auto"/>
            </w:tcBorders>
            <w:shd w:val="clear" w:color="auto" w:fill="auto"/>
            <w:noWrap/>
            <w:vAlign w:val="bottom"/>
          </w:tcPr>
          <w:p w14:paraId="5692E316" w14:textId="77777777" w:rsidR="001A02D1" w:rsidRPr="001E59C7" w:rsidRDefault="001A02D1" w:rsidP="00186D99">
            <w:pPr>
              <w:tabs>
                <w:tab w:val="left" w:pos="288"/>
                <w:tab w:val="left" w:pos="576"/>
                <w:tab w:val="left" w:pos="864"/>
                <w:tab w:val="left" w:pos="1152"/>
              </w:tabs>
              <w:spacing w:before="40" w:after="81" w:line="210" w:lineRule="exact"/>
              <w:ind w:right="43"/>
              <w:jc w:val="right"/>
              <w:rPr>
                <w:b/>
                <w:bCs/>
                <w:sz w:val="17"/>
                <w:lang w:val="fr-FR"/>
              </w:rPr>
            </w:pPr>
            <w:r w:rsidRPr="00C160F6">
              <w:rPr>
                <w:b/>
                <w:bCs/>
                <w:sz w:val="17"/>
                <w:lang w:val="fr-FR"/>
              </w:rPr>
              <w:t>6</w:t>
            </w:r>
          </w:p>
        </w:tc>
        <w:tc>
          <w:tcPr>
            <w:tcW w:w="777" w:type="dxa"/>
            <w:tcBorders>
              <w:bottom w:val="single" w:sz="4" w:space="0" w:color="auto"/>
            </w:tcBorders>
            <w:shd w:val="clear" w:color="auto" w:fill="auto"/>
            <w:noWrap/>
            <w:vAlign w:val="bottom"/>
          </w:tcPr>
          <w:p w14:paraId="5C1EA945" w14:textId="77777777" w:rsidR="001A02D1" w:rsidRPr="001E59C7" w:rsidRDefault="001A02D1" w:rsidP="00186D99">
            <w:pPr>
              <w:tabs>
                <w:tab w:val="left" w:pos="288"/>
                <w:tab w:val="left" w:pos="576"/>
                <w:tab w:val="left" w:pos="864"/>
                <w:tab w:val="left" w:pos="1152"/>
              </w:tabs>
              <w:spacing w:before="40" w:after="81" w:line="210" w:lineRule="exact"/>
              <w:ind w:right="43"/>
              <w:jc w:val="right"/>
              <w:rPr>
                <w:sz w:val="17"/>
                <w:lang w:val="fr-FR"/>
              </w:rPr>
            </w:pPr>
            <w:r w:rsidRPr="00C160F6">
              <w:rPr>
                <w:sz w:val="17"/>
                <w:lang w:val="fr-FR"/>
              </w:rPr>
              <w:t>2</w:t>
            </w:r>
          </w:p>
        </w:tc>
        <w:tc>
          <w:tcPr>
            <w:tcW w:w="777" w:type="dxa"/>
            <w:tcBorders>
              <w:bottom w:val="single" w:sz="4" w:space="0" w:color="auto"/>
            </w:tcBorders>
            <w:shd w:val="clear" w:color="auto" w:fill="auto"/>
            <w:noWrap/>
            <w:vAlign w:val="bottom"/>
          </w:tcPr>
          <w:p w14:paraId="1F509F0D" w14:textId="77777777" w:rsidR="001A02D1" w:rsidRPr="001E59C7" w:rsidRDefault="001A02D1" w:rsidP="00186D99">
            <w:pPr>
              <w:tabs>
                <w:tab w:val="left" w:pos="288"/>
                <w:tab w:val="left" w:pos="576"/>
                <w:tab w:val="left" w:pos="864"/>
                <w:tab w:val="left" w:pos="1152"/>
              </w:tabs>
              <w:spacing w:before="40" w:after="81" w:line="210" w:lineRule="exact"/>
              <w:ind w:right="43"/>
              <w:jc w:val="right"/>
              <w:rPr>
                <w:sz w:val="17"/>
                <w:lang w:val="fr-FR"/>
              </w:rPr>
            </w:pPr>
            <w:r w:rsidRPr="00C160F6">
              <w:rPr>
                <w:sz w:val="17"/>
                <w:lang w:val="fr-FR"/>
              </w:rPr>
              <w:t>33</w:t>
            </w:r>
          </w:p>
        </w:tc>
        <w:tc>
          <w:tcPr>
            <w:tcW w:w="777" w:type="dxa"/>
            <w:tcBorders>
              <w:bottom w:val="single" w:sz="4" w:space="0" w:color="auto"/>
            </w:tcBorders>
            <w:shd w:val="clear" w:color="auto" w:fill="auto"/>
            <w:noWrap/>
            <w:vAlign w:val="bottom"/>
          </w:tcPr>
          <w:p w14:paraId="72F2672C" w14:textId="77777777" w:rsidR="001A02D1" w:rsidRPr="001E59C7" w:rsidRDefault="001A02D1" w:rsidP="00186D99">
            <w:pPr>
              <w:tabs>
                <w:tab w:val="left" w:pos="288"/>
                <w:tab w:val="left" w:pos="576"/>
                <w:tab w:val="left" w:pos="864"/>
                <w:tab w:val="left" w:pos="1152"/>
              </w:tabs>
              <w:spacing w:before="40" w:after="81" w:line="210" w:lineRule="exact"/>
              <w:ind w:right="43"/>
              <w:jc w:val="right"/>
              <w:rPr>
                <w:sz w:val="17"/>
                <w:lang w:val="fr-FR"/>
              </w:rPr>
            </w:pPr>
            <w:r w:rsidRPr="00C160F6">
              <w:rPr>
                <w:sz w:val="17"/>
                <w:lang w:val="fr-FR"/>
              </w:rPr>
              <w:t>4</w:t>
            </w:r>
          </w:p>
        </w:tc>
        <w:tc>
          <w:tcPr>
            <w:tcW w:w="777" w:type="dxa"/>
            <w:tcBorders>
              <w:bottom w:val="single" w:sz="4" w:space="0" w:color="auto"/>
            </w:tcBorders>
            <w:shd w:val="clear" w:color="auto" w:fill="auto"/>
            <w:noWrap/>
            <w:vAlign w:val="bottom"/>
          </w:tcPr>
          <w:p w14:paraId="586CFEB1" w14:textId="77777777" w:rsidR="001A02D1" w:rsidRPr="001E59C7" w:rsidRDefault="001A02D1" w:rsidP="00186D99">
            <w:pPr>
              <w:tabs>
                <w:tab w:val="left" w:pos="288"/>
                <w:tab w:val="left" w:pos="576"/>
                <w:tab w:val="left" w:pos="864"/>
                <w:tab w:val="left" w:pos="1152"/>
              </w:tabs>
              <w:spacing w:before="40" w:after="81" w:line="210" w:lineRule="exact"/>
              <w:ind w:right="43"/>
              <w:jc w:val="right"/>
              <w:rPr>
                <w:sz w:val="17"/>
                <w:lang w:val="fr-FR"/>
              </w:rPr>
            </w:pPr>
            <w:r w:rsidRPr="00C160F6">
              <w:rPr>
                <w:sz w:val="17"/>
                <w:lang w:val="fr-FR"/>
              </w:rPr>
              <w:t>67</w:t>
            </w:r>
          </w:p>
        </w:tc>
      </w:tr>
      <w:tr w:rsidR="00186D99" w:rsidRPr="001E59C7" w14:paraId="43B319A2" w14:textId="77777777" w:rsidTr="00186D99">
        <w:trPr>
          <w:cantSplit/>
        </w:trPr>
        <w:tc>
          <w:tcPr>
            <w:tcW w:w="2700" w:type="dxa"/>
            <w:gridSpan w:val="2"/>
            <w:tcBorders>
              <w:top w:val="single" w:sz="4" w:space="0" w:color="auto"/>
              <w:bottom w:val="single" w:sz="12" w:space="0" w:color="auto"/>
            </w:tcBorders>
            <w:shd w:val="clear" w:color="auto" w:fill="auto"/>
            <w:noWrap/>
            <w:vAlign w:val="bottom"/>
          </w:tcPr>
          <w:p w14:paraId="43BF6943" w14:textId="3072C502" w:rsidR="00186D99" w:rsidRPr="001E59C7" w:rsidRDefault="00186D99" w:rsidP="00DD1CD3">
            <w:pPr>
              <w:tabs>
                <w:tab w:val="left" w:pos="360"/>
                <w:tab w:val="left" w:pos="576"/>
                <w:tab w:val="left" w:pos="864"/>
                <w:tab w:val="left" w:pos="1152"/>
              </w:tabs>
              <w:spacing w:before="81" w:after="81" w:line="210" w:lineRule="exact"/>
              <w:ind w:right="43"/>
              <w:rPr>
                <w:b/>
                <w:sz w:val="17"/>
                <w:lang w:val="fr-FR"/>
              </w:rPr>
            </w:pPr>
            <w:r w:rsidRPr="001E59C7">
              <w:rPr>
                <w:b/>
                <w:sz w:val="17"/>
                <w:lang w:val="fr-FR"/>
              </w:rPr>
              <w:tab/>
              <w:t>Total général</w:t>
            </w:r>
          </w:p>
        </w:tc>
        <w:tc>
          <w:tcPr>
            <w:tcW w:w="777" w:type="dxa"/>
            <w:tcBorders>
              <w:top w:val="single" w:sz="4" w:space="0" w:color="auto"/>
              <w:bottom w:val="single" w:sz="12" w:space="0" w:color="auto"/>
            </w:tcBorders>
            <w:shd w:val="clear" w:color="auto" w:fill="auto"/>
            <w:noWrap/>
            <w:vAlign w:val="bottom"/>
          </w:tcPr>
          <w:p w14:paraId="21360EF3" w14:textId="77777777" w:rsidR="00186D99" w:rsidRPr="001E59C7" w:rsidRDefault="00186D99" w:rsidP="00186D99">
            <w:pPr>
              <w:tabs>
                <w:tab w:val="left" w:pos="288"/>
                <w:tab w:val="left" w:pos="576"/>
                <w:tab w:val="left" w:pos="864"/>
                <w:tab w:val="left" w:pos="1152"/>
              </w:tabs>
              <w:spacing w:before="81" w:after="81" w:line="210" w:lineRule="exact"/>
              <w:ind w:right="43"/>
              <w:jc w:val="right"/>
              <w:rPr>
                <w:b/>
                <w:sz w:val="17"/>
                <w:lang w:val="fr-FR"/>
              </w:rPr>
            </w:pPr>
          </w:p>
        </w:tc>
        <w:tc>
          <w:tcPr>
            <w:tcW w:w="777" w:type="dxa"/>
            <w:tcBorders>
              <w:top w:val="single" w:sz="4" w:space="0" w:color="auto"/>
              <w:bottom w:val="single" w:sz="12" w:space="0" w:color="auto"/>
            </w:tcBorders>
            <w:shd w:val="clear" w:color="auto" w:fill="auto"/>
            <w:noWrap/>
            <w:vAlign w:val="bottom"/>
          </w:tcPr>
          <w:p w14:paraId="31E8516D" w14:textId="77777777" w:rsidR="00186D99" w:rsidRPr="001E59C7" w:rsidRDefault="00186D99" w:rsidP="00186D99">
            <w:pPr>
              <w:tabs>
                <w:tab w:val="left" w:pos="288"/>
                <w:tab w:val="left" w:pos="576"/>
                <w:tab w:val="left" w:pos="864"/>
                <w:tab w:val="left" w:pos="1152"/>
              </w:tabs>
              <w:spacing w:before="81" w:after="81" w:line="210" w:lineRule="exact"/>
              <w:ind w:right="43"/>
              <w:jc w:val="right"/>
              <w:rPr>
                <w:b/>
                <w:bCs/>
                <w:sz w:val="17"/>
                <w:lang w:val="fr-FR"/>
              </w:rPr>
            </w:pPr>
            <w:r w:rsidRPr="00C160F6">
              <w:rPr>
                <w:b/>
                <w:bCs/>
                <w:sz w:val="17"/>
                <w:lang w:val="fr-FR"/>
              </w:rPr>
              <w:t>405</w:t>
            </w:r>
          </w:p>
        </w:tc>
        <w:tc>
          <w:tcPr>
            <w:tcW w:w="777" w:type="dxa"/>
            <w:tcBorders>
              <w:top w:val="single" w:sz="4" w:space="0" w:color="auto"/>
              <w:bottom w:val="single" w:sz="12" w:space="0" w:color="auto"/>
            </w:tcBorders>
            <w:shd w:val="clear" w:color="auto" w:fill="auto"/>
            <w:noWrap/>
            <w:vAlign w:val="bottom"/>
          </w:tcPr>
          <w:p w14:paraId="38889193" w14:textId="77777777" w:rsidR="00186D99" w:rsidRPr="001E59C7" w:rsidRDefault="00186D99" w:rsidP="00186D99">
            <w:pPr>
              <w:tabs>
                <w:tab w:val="left" w:pos="288"/>
                <w:tab w:val="left" w:pos="576"/>
                <w:tab w:val="left" w:pos="864"/>
                <w:tab w:val="left" w:pos="1152"/>
              </w:tabs>
              <w:spacing w:before="81" w:after="81" w:line="210" w:lineRule="exact"/>
              <w:ind w:right="43"/>
              <w:jc w:val="right"/>
              <w:rPr>
                <w:b/>
                <w:sz w:val="17"/>
                <w:lang w:val="fr-FR"/>
              </w:rPr>
            </w:pPr>
            <w:r w:rsidRPr="00C160F6">
              <w:rPr>
                <w:b/>
                <w:sz w:val="17"/>
                <w:lang w:val="fr-FR"/>
              </w:rPr>
              <w:t>290</w:t>
            </w:r>
          </w:p>
        </w:tc>
        <w:tc>
          <w:tcPr>
            <w:tcW w:w="777" w:type="dxa"/>
            <w:tcBorders>
              <w:top w:val="single" w:sz="4" w:space="0" w:color="auto"/>
              <w:bottom w:val="single" w:sz="12" w:space="0" w:color="auto"/>
            </w:tcBorders>
            <w:shd w:val="clear" w:color="auto" w:fill="auto"/>
            <w:noWrap/>
            <w:vAlign w:val="bottom"/>
          </w:tcPr>
          <w:p w14:paraId="6A45791C" w14:textId="77777777" w:rsidR="00186D99" w:rsidRPr="001E59C7" w:rsidRDefault="00186D99" w:rsidP="00186D99">
            <w:pPr>
              <w:tabs>
                <w:tab w:val="left" w:pos="288"/>
                <w:tab w:val="left" w:pos="576"/>
                <w:tab w:val="left" w:pos="864"/>
                <w:tab w:val="left" w:pos="1152"/>
              </w:tabs>
              <w:spacing w:before="81" w:after="81" w:line="210" w:lineRule="exact"/>
              <w:ind w:right="43"/>
              <w:jc w:val="right"/>
              <w:rPr>
                <w:b/>
                <w:sz w:val="17"/>
                <w:lang w:val="fr-FR"/>
              </w:rPr>
            </w:pPr>
          </w:p>
        </w:tc>
        <w:tc>
          <w:tcPr>
            <w:tcW w:w="777" w:type="dxa"/>
            <w:tcBorders>
              <w:top w:val="single" w:sz="4" w:space="0" w:color="auto"/>
              <w:bottom w:val="single" w:sz="12" w:space="0" w:color="auto"/>
            </w:tcBorders>
            <w:shd w:val="clear" w:color="auto" w:fill="auto"/>
            <w:noWrap/>
            <w:vAlign w:val="bottom"/>
          </w:tcPr>
          <w:p w14:paraId="064416AB" w14:textId="77777777" w:rsidR="00186D99" w:rsidRPr="001E59C7" w:rsidRDefault="00186D99" w:rsidP="00186D99">
            <w:pPr>
              <w:tabs>
                <w:tab w:val="left" w:pos="288"/>
                <w:tab w:val="left" w:pos="576"/>
                <w:tab w:val="left" w:pos="864"/>
                <w:tab w:val="left" w:pos="1152"/>
              </w:tabs>
              <w:spacing w:before="81" w:after="81" w:line="210" w:lineRule="exact"/>
              <w:ind w:right="43"/>
              <w:jc w:val="right"/>
              <w:rPr>
                <w:b/>
                <w:sz w:val="17"/>
                <w:lang w:val="fr-FR"/>
              </w:rPr>
            </w:pPr>
            <w:r w:rsidRPr="00C160F6">
              <w:rPr>
                <w:b/>
                <w:sz w:val="17"/>
                <w:lang w:val="fr-FR"/>
              </w:rPr>
              <w:t>115</w:t>
            </w:r>
          </w:p>
        </w:tc>
        <w:tc>
          <w:tcPr>
            <w:tcW w:w="777" w:type="dxa"/>
            <w:tcBorders>
              <w:top w:val="single" w:sz="4" w:space="0" w:color="auto"/>
              <w:bottom w:val="single" w:sz="12" w:space="0" w:color="auto"/>
            </w:tcBorders>
            <w:shd w:val="clear" w:color="auto" w:fill="auto"/>
            <w:noWrap/>
            <w:vAlign w:val="bottom"/>
          </w:tcPr>
          <w:p w14:paraId="7D265C62" w14:textId="77777777" w:rsidR="00186D99" w:rsidRPr="001E59C7" w:rsidRDefault="00186D99" w:rsidP="00186D99">
            <w:pPr>
              <w:tabs>
                <w:tab w:val="left" w:pos="288"/>
                <w:tab w:val="left" w:pos="576"/>
                <w:tab w:val="left" w:pos="864"/>
                <w:tab w:val="left" w:pos="1152"/>
              </w:tabs>
              <w:spacing w:before="81" w:after="81" w:line="210" w:lineRule="exact"/>
              <w:ind w:right="43"/>
              <w:jc w:val="right"/>
              <w:rPr>
                <w:b/>
                <w:sz w:val="17"/>
                <w:lang w:val="fr-FR"/>
              </w:rPr>
            </w:pPr>
          </w:p>
        </w:tc>
      </w:tr>
    </w:tbl>
    <w:p w14:paraId="7DD52C58" w14:textId="77777777" w:rsidR="00186D99" w:rsidRPr="00C160F6" w:rsidRDefault="00186D99" w:rsidP="00186D99">
      <w:pPr>
        <w:pStyle w:val="SingleTxtG"/>
        <w:spacing w:after="0" w:line="120" w:lineRule="exact"/>
        <w:ind w:firstLine="170"/>
        <w:jc w:val="left"/>
        <w:rPr>
          <w:i/>
          <w:iCs/>
          <w:sz w:val="10"/>
          <w:lang w:val="fr-FR"/>
        </w:rPr>
      </w:pPr>
    </w:p>
    <w:p w14:paraId="48EB2368" w14:textId="07E02ADB" w:rsidR="001A02D1" w:rsidRPr="00C160F6" w:rsidRDefault="001A02D1" w:rsidP="00186D99">
      <w:pPr>
        <w:pStyle w:val="FootnoteText"/>
        <w:tabs>
          <w:tab w:val="right" w:pos="1476"/>
          <w:tab w:val="left" w:pos="1548"/>
          <w:tab w:val="right" w:pos="1836"/>
          <w:tab w:val="left" w:pos="1908"/>
        </w:tabs>
        <w:ind w:left="1548" w:right="1267" w:hanging="288"/>
        <w:rPr>
          <w:i/>
          <w:sz w:val="18"/>
          <w:lang w:val="fr-FR"/>
        </w:rPr>
      </w:pPr>
      <w:r w:rsidRPr="00C160F6">
        <w:rPr>
          <w:i/>
          <w:iCs/>
          <w:lang w:val="fr-FR"/>
        </w:rPr>
        <w:t>Source</w:t>
      </w:r>
      <w:r w:rsidR="00CE3117" w:rsidRPr="00B93513">
        <w:rPr>
          <w:lang w:val="fr-FR"/>
        </w:rPr>
        <w:t> :</w:t>
      </w:r>
      <w:r w:rsidRPr="00B93513">
        <w:rPr>
          <w:lang w:val="fr-FR"/>
        </w:rPr>
        <w:t xml:space="preserve"> </w:t>
      </w:r>
      <w:r w:rsidRPr="001E59C7">
        <w:rPr>
          <w:lang w:val="fr-FR"/>
        </w:rPr>
        <w:t>Ministère des affaires étrangères et de la coopération internationale du Soudan du Sud.</w:t>
      </w:r>
    </w:p>
    <w:p w14:paraId="55118E14" w14:textId="1D84897B" w:rsidR="00186D99" w:rsidRPr="001E59C7" w:rsidRDefault="00186D99" w:rsidP="00186D99">
      <w:pPr>
        <w:pStyle w:val="SingleTxtG"/>
        <w:spacing w:after="0" w:line="120" w:lineRule="exact"/>
        <w:rPr>
          <w:sz w:val="10"/>
          <w:lang w:val="fr-FR"/>
        </w:rPr>
      </w:pPr>
    </w:p>
    <w:p w14:paraId="009B02F6" w14:textId="55CD5196" w:rsidR="00186D99" w:rsidRPr="001E59C7" w:rsidRDefault="00186D99" w:rsidP="00186D99">
      <w:pPr>
        <w:pStyle w:val="SingleTxtG"/>
        <w:spacing w:after="0" w:line="120" w:lineRule="exact"/>
        <w:rPr>
          <w:sz w:val="10"/>
          <w:lang w:val="fr-FR"/>
        </w:rPr>
      </w:pPr>
    </w:p>
    <w:p w14:paraId="7FBA3886" w14:textId="061E6FC4" w:rsidR="001A02D1" w:rsidRPr="001E59C7" w:rsidRDefault="001A02D1" w:rsidP="00186D99">
      <w:pPr>
        <w:pStyle w:val="SingleTxt"/>
        <w:numPr>
          <w:ilvl w:val="0"/>
          <w:numId w:val="10"/>
        </w:numPr>
        <w:spacing w:line="240" w:lineRule="exact"/>
        <w:rPr>
          <w:lang w:val="fr-FR"/>
        </w:rPr>
      </w:pPr>
      <w:r w:rsidRPr="001E59C7">
        <w:rPr>
          <w:lang w:val="fr-FR"/>
        </w:rPr>
        <w:t xml:space="preserve">Comme le montre le tableau </w:t>
      </w:r>
      <w:r w:rsidRPr="00C160F6">
        <w:rPr>
          <w:lang w:val="fr-FR"/>
        </w:rPr>
        <w:t>7</w:t>
      </w:r>
      <w:r w:rsidRPr="001E59C7">
        <w:rPr>
          <w:lang w:val="fr-FR"/>
        </w:rPr>
        <w:t xml:space="preserve">, seuls </w:t>
      </w:r>
      <w:r w:rsidRPr="00C160F6">
        <w:rPr>
          <w:lang w:val="fr-FR"/>
        </w:rPr>
        <w:t>5</w:t>
      </w:r>
      <w:r w:rsidR="00B6501E" w:rsidRPr="001E59C7">
        <w:rPr>
          <w:lang w:val="fr-FR"/>
        </w:rPr>
        <w:t> %</w:t>
      </w:r>
      <w:r w:rsidRPr="001E59C7">
        <w:rPr>
          <w:lang w:val="fr-FR"/>
        </w:rPr>
        <w:t xml:space="preserve"> des </w:t>
      </w:r>
      <w:r w:rsidRPr="00C160F6">
        <w:rPr>
          <w:lang w:val="fr-FR"/>
        </w:rPr>
        <w:t>57</w:t>
      </w:r>
      <w:r w:rsidRPr="001E59C7">
        <w:rPr>
          <w:lang w:val="fr-FR"/>
        </w:rPr>
        <w:t xml:space="preserve"> ambassadeurs</w:t>
      </w:r>
      <w:r w:rsidR="00186D99" w:rsidRPr="001E59C7">
        <w:rPr>
          <w:lang w:val="fr-FR"/>
        </w:rPr>
        <w:t xml:space="preserve"> </w:t>
      </w:r>
      <w:r w:rsidRPr="001E59C7">
        <w:rPr>
          <w:lang w:val="fr-FR"/>
        </w:rPr>
        <w:t>ayant atteint les</w:t>
      </w:r>
      <w:r w:rsidR="00186D99" w:rsidRPr="001E59C7">
        <w:rPr>
          <w:lang w:val="fr-FR"/>
        </w:rPr>
        <w:t xml:space="preserve"> </w:t>
      </w:r>
      <w:r w:rsidRPr="001E59C7">
        <w:rPr>
          <w:bCs/>
          <w:lang w:val="fr-FR"/>
        </w:rPr>
        <w:t>grades</w:t>
      </w:r>
      <w:r w:rsidR="00186D99" w:rsidRPr="001E59C7">
        <w:rPr>
          <w:lang w:val="fr-FR"/>
        </w:rPr>
        <w:t xml:space="preserve"> </w:t>
      </w:r>
      <w:r w:rsidRPr="001E59C7">
        <w:rPr>
          <w:lang w:val="fr-FR"/>
        </w:rPr>
        <w:t>les plus</w:t>
      </w:r>
      <w:r w:rsidR="00186D99" w:rsidRPr="001E59C7">
        <w:rPr>
          <w:lang w:val="fr-FR"/>
        </w:rPr>
        <w:t xml:space="preserve"> </w:t>
      </w:r>
      <w:r w:rsidRPr="001E59C7">
        <w:rPr>
          <w:bCs/>
          <w:lang w:val="fr-FR"/>
        </w:rPr>
        <w:t>élevés</w:t>
      </w:r>
      <w:r w:rsidRPr="001E59C7">
        <w:rPr>
          <w:lang w:val="fr-FR"/>
        </w:rPr>
        <w:t xml:space="preserve"> sont des femmes. Celles-ci sont davantage représentées aux grades inférieurs et dans les services administratifs des représentations à l</w:t>
      </w:r>
      <w:r w:rsidR="0014321C">
        <w:rPr>
          <w:lang w:val="fr-FR"/>
        </w:rPr>
        <w:t>’</w:t>
      </w:r>
      <w:r w:rsidRPr="001E59C7">
        <w:rPr>
          <w:lang w:val="fr-FR"/>
        </w:rPr>
        <w:t>étranger, où l</w:t>
      </w:r>
      <w:r w:rsidR="0014321C">
        <w:rPr>
          <w:lang w:val="fr-FR"/>
        </w:rPr>
        <w:t>’</w:t>
      </w:r>
      <w:r w:rsidRPr="001E59C7">
        <w:rPr>
          <w:lang w:val="fr-FR"/>
        </w:rPr>
        <w:t>obligation faite par la Constitution d</w:t>
      </w:r>
      <w:r w:rsidR="0014321C">
        <w:rPr>
          <w:lang w:val="fr-FR"/>
        </w:rPr>
        <w:t>’</w:t>
      </w:r>
      <w:r w:rsidRPr="001E59C7">
        <w:rPr>
          <w:lang w:val="fr-FR"/>
        </w:rPr>
        <w:t xml:space="preserve">assurer une représentation des femmes au moins à hauteur de </w:t>
      </w:r>
      <w:r w:rsidRPr="00C160F6">
        <w:rPr>
          <w:lang w:val="fr-FR"/>
        </w:rPr>
        <w:t>25</w:t>
      </w:r>
      <w:r w:rsidR="00B6501E" w:rsidRPr="001E59C7">
        <w:rPr>
          <w:lang w:val="fr-FR"/>
        </w:rPr>
        <w:t> %</w:t>
      </w:r>
      <w:r w:rsidRPr="001E59C7">
        <w:rPr>
          <w:lang w:val="fr-FR"/>
        </w:rPr>
        <w:t xml:space="preserve"> a été dépassée. Les femmes sont également plus nombreuses que les hommes aux postes de Secrétaires de chancellerie (</w:t>
      </w:r>
      <w:r w:rsidRPr="00C160F6">
        <w:rPr>
          <w:lang w:val="fr-FR"/>
        </w:rPr>
        <w:t>67</w:t>
      </w:r>
      <w:r w:rsidR="00B6501E" w:rsidRPr="001E59C7">
        <w:rPr>
          <w:lang w:val="fr-FR"/>
        </w:rPr>
        <w:t> %</w:t>
      </w:r>
      <w:r w:rsidRPr="001E59C7">
        <w:rPr>
          <w:lang w:val="fr-FR"/>
        </w:rPr>
        <w:t xml:space="preserve">) et de Deuxièmes secrétaires (plus de </w:t>
      </w:r>
      <w:r w:rsidRPr="00C160F6">
        <w:rPr>
          <w:lang w:val="fr-FR"/>
        </w:rPr>
        <w:t>60</w:t>
      </w:r>
      <w:r w:rsidR="00B6501E" w:rsidRPr="001E59C7">
        <w:rPr>
          <w:lang w:val="fr-FR"/>
        </w:rPr>
        <w:t> %</w:t>
      </w:r>
      <w:r w:rsidRPr="001E59C7">
        <w:rPr>
          <w:lang w:val="fr-FR"/>
        </w:rPr>
        <w:t>).</w:t>
      </w:r>
    </w:p>
    <w:p w14:paraId="26177487" w14:textId="0AEDB8AB" w:rsidR="001A02D1" w:rsidRPr="001E59C7" w:rsidRDefault="001A02D1" w:rsidP="00186D99">
      <w:pPr>
        <w:pStyle w:val="SingleTxt"/>
        <w:numPr>
          <w:ilvl w:val="0"/>
          <w:numId w:val="10"/>
        </w:numPr>
        <w:spacing w:line="240" w:lineRule="exact"/>
        <w:rPr>
          <w:lang w:val="fr-FR"/>
        </w:rPr>
      </w:pPr>
      <w:r w:rsidRPr="001E59C7">
        <w:rPr>
          <w:lang w:val="fr-FR"/>
        </w:rPr>
        <w:t>Le faible taux d</w:t>
      </w:r>
      <w:r w:rsidR="0014321C">
        <w:rPr>
          <w:lang w:val="fr-FR"/>
        </w:rPr>
        <w:t>’</w:t>
      </w:r>
      <w:r w:rsidRPr="001E59C7">
        <w:rPr>
          <w:lang w:val="fr-FR"/>
        </w:rPr>
        <w:t>alphabétisme féminin constitue un problème de taille. L</w:t>
      </w:r>
      <w:r w:rsidR="0014321C">
        <w:rPr>
          <w:lang w:val="fr-FR"/>
        </w:rPr>
        <w:t>’</w:t>
      </w:r>
      <w:r w:rsidRPr="001E59C7">
        <w:rPr>
          <w:lang w:val="fr-FR"/>
        </w:rPr>
        <w:t>apprentissage de la vie en société dans un environnement profondément patriarcal limite également la confiance des femmes en elles-mêmes, et ce, même lorsqu</w:t>
      </w:r>
      <w:r w:rsidR="0014321C">
        <w:rPr>
          <w:lang w:val="fr-FR"/>
        </w:rPr>
        <w:t>’</w:t>
      </w:r>
      <w:r w:rsidRPr="001E59C7">
        <w:rPr>
          <w:lang w:val="fr-FR"/>
        </w:rPr>
        <w:t>elles ont fait des études, car il leur est difficile de participer à des activités sociales et de chercher à être reconnues.</w:t>
      </w:r>
    </w:p>
    <w:p w14:paraId="6CDE1EA8" w14:textId="5C313381" w:rsidR="001A02D1" w:rsidRPr="001E59C7" w:rsidRDefault="001A02D1" w:rsidP="00186D99">
      <w:pPr>
        <w:pStyle w:val="SingleTxt"/>
        <w:numPr>
          <w:ilvl w:val="0"/>
          <w:numId w:val="10"/>
        </w:numPr>
        <w:spacing w:line="240" w:lineRule="exact"/>
        <w:rPr>
          <w:lang w:val="fr-FR"/>
        </w:rPr>
      </w:pPr>
      <w:r w:rsidRPr="001E59C7">
        <w:rPr>
          <w:lang w:val="fr-FR"/>
        </w:rPr>
        <w:t>Les femmes sont encouragées à travailler dans les organisations internationales. Le principal obstacle qu</w:t>
      </w:r>
      <w:r w:rsidR="0014321C">
        <w:rPr>
          <w:lang w:val="fr-FR"/>
        </w:rPr>
        <w:t>’</w:t>
      </w:r>
      <w:r w:rsidRPr="001E59C7">
        <w:rPr>
          <w:lang w:val="fr-FR"/>
        </w:rPr>
        <w:t>elles rencontrent sur ce plan est l</w:t>
      </w:r>
      <w:r w:rsidR="0014321C">
        <w:rPr>
          <w:lang w:val="fr-FR"/>
        </w:rPr>
        <w:t>’</w:t>
      </w:r>
      <w:r w:rsidRPr="001E59C7">
        <w:rPr>
          <w:lang w:val="fr-FR"/>
        </w:rPr>
        <w:t>analphabétisme (voir tableau ci-après).</w:t>
      </w:r>
    </w:p>
    <w:p w14:paraId="02DC11F8" w14:textId="4FAA0CAB" w:rsidR="00186D99" w:rsidRPr="001E59C7" w:rsidRDefault="00186D99" w:rsidP="00186D99">
      <w:pPr>
        <w:pStyle w:val="SingleTxt"/>
        <w:spacing w:after="0" w:line="120" w:lineRule="exact"/>
        <w:rPr>
          <w:sz w:val="10"/>
          <w:lang w:val="fr-FR"/>
        </w:rPr>
      </w:pPr>
    </w:p>
    <w:p w14:paraId="204AF50A" w14:textId="2AE2BE6D" w:rsidR="001A02D1" w:rsidRPr="001E59C7" w:rsidRDefault="00186D99" w:rsidP="00186D9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r>
      <w:r w:rsidR="001A02D1" w:rsidRPr="001E59C7">
        <w:rPr>
          <w:lang w:val="fr-FR"/>
        </w:rPr>
        <w:t xml:space="preserve">Tableau </w:t>
      </w:r>
      <w:r w:rsidR="001A02D1" w:rsidRPr="00C160F6">
        <w:rPr>
          <w:lang w:val="fr-FR"/>
        </w:rPr>
        <w:t>10</w:t>
      </w:r>
    </w:p>
    <w:p w14:paraId="76A74A96" w14:textId="1FB42C01" w:rsidR="001A02D1" w:rsidRPr="001E59C7" w:rsidRDefault="00186D99" w:rsidP="00186D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r>
      <w:r w:rsidR="001A02D1" w:rsidRPr="001E59C7">
        <w:rPr>
          <w:lang w:val="fr-FR"/>
        </w:rPr>
        <w:t>Nombre de</w:t>
      </w:r>
      <w:r w:rsidRPr="001E59C7">
        <w:rPr>
          <w:lang w:val="fr-FR"/>
        </w:rPr>
        <w:t xml:space="preserve"> </w:t>
      </w:r>
      <w:r w:rsidR="001A02D1" w:rsidRPr="001E59C7">
        <w:rPr>
          <w:lang w:val="fr-FR"/>
        </w:rPr>
        <w:t>Sud-Soudanais en poste dans des entités des Nations Unies</w:t>
      </w:r>
    </w:p>
    <w:p w14:paraId="5E08EAAB" w14:textId="171F86D4" w:rsidR="00186D99" w:rsidRPr="001E59C7" w:rsidRDefault="00186D99" w:rsidP="00186D99">
      <w:pPr>
        <w:pStyle w:val="SingleTxt"/>
        <w:spacing w:after="0" w:line="120" w:lineRule="exact"/>
        <w:rPr>
          <w:sz w:val="10"/>
          <w:lang w:val="fr-FR"/>
        </w:rPr>
      </w:pPr>
    </w:p>
    <w:p w14:paraId="2F842B4A" w14:textId="7C7D792A" w:rsidR="00186D99" w:rsidRPr="001E59C7" w:rsidRDefault="00186D99" w:rsidP="00186D99">
      <w:pPr>
        <w:pStyle w:val="SingleTxt"/>
        <w:spacing w:after="0" w:line="120" w:lineRule="exact"/>
        <w:rPr>
          <w:sz w:val="10"/>
          <w:lang w:val="fr-FR"/>
        </w:rPr>
      </w:pPr>
    </w:p>
    <w:tbl>
      <w:tblPr>
        <w:tblStyle w:val="TableGrid"/>
        <w:tblW w:w="7362"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8"/>
        <w:gridCol w:w="2142"/>
        <w:gridCol w:w="1233"/>
        <w:gridCol w:w="1217"/>
        <w:gridCol w:w="16"/>
        <w:gridCol w:w="54"/>
        <w:gridCol w:w="1179"/>
        <w:gridCol w:w="1233"/>
      </w:tblGrid>
      <w:tr w:rsidR="00186D99" w:rsidRPr="00B93513" w14:paraId="65E2CB43" w14:textId="77777777" w:rsidTr="00186D99">
        <w:trPr>
          <w:cantSplit/>
          <w:tblHeader/>
        </w:trPr>
        <w:tc>
          <w:tcPr>
            <w:tcW w:w="288" w:type="dxa"/>
            <w:vMerge w:val="restart"/>
            <w:tcBorders>
              <w:top w:val="single" w:sz="4" w:space="0" w:color="auto"/>
            </w:tcBorders>
            <w:shd w:val="clear" w:color="auto" w:fill="auto"/>
            <w:noWrap/>
            <w:vAlign w:val="bottom"/>
          </w:tcPr>
          <w:p w14:paraId="0AE5410D" w14:textId="77777777" w:rsidR="00186D99" w:rsidRPr="00B93513" w:rsidRDefault="00186D99" w:rsidP="00186D99">
            <w:pPr>
              <w:spacing w:before="81" w:after="81" w:line="160" w:lineRule="exact"/>
              <w:ind w:right="40"/>
              <w:rPr>
                <w:i/>
                <w:sz w:val="14"/>
                <w:lang w:val="fr-FR"/>
              </w:rPr>
            </w:pPr>
            <w:r w:rsidRPr="00C160F6">
              <w:rPr>
                <w:i/>
                <w:sz w:val="14"/>
                <w:lang w:val="fr-FR"/>
              </w:rPr>
              <w:t>N</w:t>
            </w:r>
            <w:r w:rsidRPr="00C160F6">
              <w:rPr>
                <w:i/>
                <w:sz w:val="14"/>
                <w:vertAlign w:val="superscript"/>
                <w:lang w:val="fr-FR"/>
              </w:rPr>
              <w:t>o</w:t>
            </w:r>
          </w:p>
        </w:tc>
        <w:tc>
          <w:tcPr>
            <w:tcW w:w="2142" w:type="dxa"/>
            <w:vMerge w:val="restart"/>
            <w:tcBorders>
              <w:top w:val="single" w:sz="4" w:space="0" w:color="auto"/>
            </w:tcBorders>
            <w:shd w:val="clear" w:color="auto" w:fill="auto"/>
            <w:noWrap/>
            <w:vAlign w:val="bottom"/>
          </w:tcPr>
          <w:p w14:paraId="17FD3A36" w14:textId="77777777" w:rsidR="00186D99" w:rsidRPr="00B93513" w:rsidRDefault="00186D99" w:rsidP="00186D99">
            <w:pPr>
              <w:spacing w:before="81" w:after="81" w:line="160" w:lineRule="exact"/>
              <w:ind w:left="68" w:right="43"/>
              <w:rPr>
                <w:i/>
                <w:sz w:val="14"/>
                <w:lang w:val="fr-FR"/>
              </w:rPr>
            </w:pPr>
            <w:r w:rsidRPr="00C160F6">
              <w:rPr>
                <w:i/>
                <w:sz w:val="14"/>
                <w:lang w:val="fr-FR"/>
              </w:rPr>
              <w:t>Entité</w:t>
            </w:r>
          </w:p>
        </w:tc>
        <w:tc>
          <w:tcPr>
            <w:tcW w:w="2450" w:type="dxa"/>
            <w:gridSpan w:val="2"/>
            <w:tcBorders>
              <w:top w:val="single" w:sz="4" w:space="0" w:color="auto"/>
              <w:bottom w:val="single" w:sz="4" w:space="0" w:color="auto"/>
            </w:tcBorders>
            <w:shd w:val="clear" w:color="auto" w:fill="auto"/>
            <w:noWrap/>
            <w:vAlign w:val="bottom"/>
          </w:tcPr>
          <w:p w14:paraId="68AEDCB7" w14:textId="7E391085" w:rsidR="00186D99" w:rsidRPr="00B93513" w:rsidRDefault="00186D99" w:rsidP="00186D99">
            <w:pPr>
              <w:spacing w:before="81" w:after="81" w:line="160" w:lineRule="exact"/>
              <w:ind w:right="43"/>
              <w:jc w:val="center"/>
              <w:rPr>
                <w:i/>
                <w:sz w:val="14"/>
                <w:lang w:val="fr-FR"/>
              </w:rPr>
            </w:pPr>
            <w:r w:rsidRPr="00C160F6">
              <w:rPr>
                <w:i/>
                <w:sz w:val="14"/>
                <w:lang w:val="fr-FR"/>
              </w:rPr>
              <w:t xml:space="preserve">Administrateur(trice)s recruté(e)s </w:t>
            </w:r>
            <w:r w:rsidRPr="00C160F6">
              <w:rPr>
                <w:i/>
                <w:sz w:val="14"/>
                <w:lang w:val="fr-FR"/>
              </w:rPr>
              <w:br/>
              <w:t>sur le plan national (AN-A à AN-D)</w:t>
            </w:r>
          </w:p>
        </w:tc>
        <w:tc>
          <w:tcPr>
            <w:tcW w:w="70" w:type="dxa"/>
            <w:gridSpan w:val="2"/>
            <w:tcBorders>
              <w:top w:val="single" w:sz="4" w:space="0" w:color="auto"/>
            </w:tcBorders>
            <w:shd w:val="clear" w:color="auto" w:fill="auto"/>
            <w:noWrap/>
            <w:vAlign w:val="bottom"/>
          </w:tcPr>
          <w:p w14:paraId="23A93A2E" w14:textId="77777777" w:rsidR="00186D99" w:rsidRPr="00B93513" w:rsidRDefault="00186D99" w:rsidP="00186D99">
            <w:pPr>
              <w:spacing w:before="81" w:after="81" w:line="160" w:lineRule="exact"/>
              <w:ind w:right="43"/>
              <w:jc w:val="center"/>
              <w:rPr>
                <w:i/>
                <w:sz w:val="14"/>
                <w:lang w:val="fr-FR"/>
              </w:rPr>
            </w:pPr>
          </w:p>
        </w:tc>
        <w:tc>
          <w:tcPr>
            <w:tcW w:w="2412" w:type="dxa"/>
            <w:gridSpan w:val="2"/>
            <w:tcBorders>
              <w:top w:val="single" w:sz="4" w:space="0" w:color="auto"/>
              <w:bottom w:val="single" w:sz="4" w:space="0" w:color="auto"/>
            </w:tcBorders>
            <w:shd w:val="clear" w:color="auto" w:fill="auto"/>
            <w:vAlign w:val="bottom"/>
          </w:tcPr>
          <w:p w14:paraId="1756540A" w14:textId="640A67B2" w:rsidR="00186D99" w:rsidRPr="00C160F6" w:rsidRDefault="00186D99" w:rsidP="00186D99">
            <w:pPr>
              <w:spacing w:before="81" w:after="81" w:line="160" w:lineRule="exact"/>
              <w:ind w:right="43"/>
              <w:jc w:val="center"/>
              <w:rPr>
                <w:i/>
                <w:sz w:val="14"/>
                <w:lang w:val="fr-FR"/>
              </w:rPr>
            </w:pPr>
            <w:r w:rsidRPr="00C160F6">
              <w:rPr>
                <w:i/>
                <w:sz w:val="14"/>
                <w:lang w:val="fr-FR"/>
              </w:rPr>
              <w:t xml:space="preserve">Agent(e)s des services généraux </w:t>
            </w:r>
            <w:r w:rsidRPr="00C160F6">
              <w:rPr>
                <w:i/>
                <w:sz w:val="14"/>
                <w:lang w:val="fr-FR"/>
              </w:rPr>
              <w:br/>
              <w:t>(G1 à G7)</w:t>
            </w:r>
          </w:p>
        </w:tc>
      </w:tr>
      <w:tr w:rsidR="00186D99" w:rsidRPr="00B93513" w14:paraId="15838B05" w14:textId="77777777" w:rsidTr="00186D99">
        <w:trPr>
          <w:cantSplit/>
          <w:tblHeader/>
        </w:trPr>
        <w:tc>
          <w:tcPr>
            <w:tcW w:w="288" w:type="dxa"/>
            <w:vMerge/>
            <w:tcBorders>
              <w:bottom w:val="single" w:sz="12" w:space="0" w:color="auto"/>
            </w:tcBorders>
            <w:shd w:val="clear" w:color="auto" w:fill="auto"/>
            <w:noWrap/>
            <w:vAlign w:val="bottom"/>
          </w:tcPr>
          <w:p w14:paraId="489CBC0E" w14:textId="77777777" w:rsidR="00186D99" w:rsidRPr="00B93513" w:rsidRDefault="00186D99" w:rsidP="00186D99">
            <w:pPr>
              <w:spacing w:before="81" w:after="81" w:line="160" w:lineRule="exact"/>
              <w:ind w:right="40"/>
              <w:rPr>
                <w:i/>
                <w:sz w:val="14"/>
                <w:lang w:val="fr-FR"/>
              </w:rPr>
            </w:pPr>
          </w:p>
        </w:tc>
        <w:tc>
          <w:tcPr>
            <w:tcW w:w="2142" w:type="dxa"/>
            <w:vMerge/>
            <w:tcBorders>
              <w:bottom w:val="single" w:sz="12" w:space="0" w:color="auto"/>
            </w:tcBorders>
            <w:shd w:val="clear" w:color="auto" w:fill="auto"/>
            <w:noWrap/>
            <w:vAlign w:val="bottom"/>
          </w:tcPr>
          <w:p w14:paraId="3FE74272" w14:textId="77777777" w:rsidR="00186D99" w:rsidRPr="00B93513" w:rsidRDefault="00186D99" w:rsidP="00186D99">
            <w:pPr>
              <w:spacing w:before="81" w:after="81" w:line="160" w:lineRule="exact"/>
              <w:ind w:left="68" w:right="43"/>
              <w:jc w:val="right"/>
              <w:rPr>
                <w:i/>
                <w:sz w:val="14"/>
                <w:lang w:val="fr-FR"/>
              </w:rPr>
            </w:pPr>
          </w:p>
        </w:tc>
        <w:tc>
          <w:tcPr>
            <w:tcW w:w="1233" w:type="dxa"/>
            <w:tcBorders>
              <w:top w:val="single" w:sz="4" w:space="0" w:color="auto"/>
              <w:bottom w:val="single" w:sz="12" w:space="0" w:color="auto"/>
            </w:tcBorders>
            <w:shd w:val="clear" w:color="auto" w:fill="auto"/>
            <w:noWrap/>
            <w:vAlign w:val="bottom"/>
          </w:tcPr>
          <w:p w14:paraId="25ECF5B1" w14:textId="77777777" w:rsidR="00186D99" w:rsidRPr="00B93513" w:rsidRDefault="00186D99" w:rsidP="00186D99">
            <w:pPr>
              <w:spacing w:before="81" w:after="81" w:line="160" w:lineRule="exact"/>
              <w:ind w:right="43"/>
              <w:jc w:val="right"/>
              <w:rPr>
                <w:i/>
                <w:sz w:val="14"/>
                <w:lang w:val="fr-FR"/>
              </w:rPr>
            </w:pPr>
            <w:r w:rsidRPr="00C160F6">
              <w:rPr>
                <w:i/>
                <w:sz w:val="14"/>
                <w:lang w:val="fr-FR"/>
              </w:rPr>
              <w:t>H</w:t>
            </w:r>
          </w:p>
        </w:tc>
        <w:tc>
          <w:tcPr>
            <w:tcW w:w="1233" w:type="dxa"/>
            <w:gridSpan w:val="2"/>
            <w:tcBorders>
              <w:top w:val="single" w:sz="4" w:space="0" w:color="auto"/>
              <w:bottom w:val="single" w:sz="12" w:space="0" w:color="auto"/>
            </w:tcBorders>
            <w:shd w:val="clear" w:color="auto" w:fill="auto"/>
            <w:noWrap/>
            <w:vAlign w:val="bottom"/>
          </w:tcPr>
          <w:p w14:paraId="0E9A5ED2" w14:textId="77777777" w:rsidR="00186D99" w:rsidRPr="00B93513" w:rsidRDefault="00186D99" w:rsidP="00186D99">
            <w:pPr>
              <w:spacing w:before="81" w:after="81" w:line="160" w:lineRule="exact"/>
              <w:ind w:right="43"/>
              <w:jc w:val="right"/>
              <w:rPr>
                <w:i/>
                <w:sz w:val="14"/>
                <w:lang w:val="fr-FR"/>
              </w:rPr>
            </w:pPr>
            <w:r w:rsidRPr="00C160F6">
              <w:rPr>
                <w:i/>
                <w:sz w:val="14"/>
                <w:lang w:val="fr-FR"/>
              </w:rPr>
              <w:t>F</w:t>
            </w:r>
          </w:p>
        </w:tc>
        <w:tc>
          <w:tcPr>
            <w:tcW w:w="1233" w:type="dxa"/>
            <w:gridSpan w:val="2"/>
            <w:tcBorders>
              <w:bottom w:val="single" w:sz="12" w:space="0" w:color="auto"/>
            </w:tcBorders>
            <w:shd w:val="clear" w:color="auto" w:fill="auto"/>
            <w:noWrap/>
            <w:vAlign w:val="bottom"/>
          </w:tcPr>
          <w:p w14:paraId="533457C2" w14:textId="77777777" w:rsidR="00186D99" w:rsidRPr="00B93513" w:rsidRDefault="00186D99" w:rsidP="00186D99">
            <w:pPr>
              <w:spacing w:before="81" w:after="81" w:line="160" w:lineRule="exact"/>
              <w:ind w:right="43"/>
              <w:jc w:val="right"/>
              <w:rPr>
                <w:i/>
                <w:sz w:val="14"/>
                <w:lang w:val="fr-FR"/>
              </w:rPr>
            </w:pPr>
            <w:r w:rsidRPr="00C160F6">
              <w:rPr>
                <w:i/>
                <w:sz w:val="14"/>
                <w:lang w:val="fr-FR"/>
              </w:rPr>
              <w:t>H</w:t>
            </w:r>
          </w:p>
        </w:tc>
        <w:tc>
          <w:tcPr>
            <w:tcW w:w="1233" w:type="dxa"/>
            <w:tcBorders>
              <w:bottom w:val="single" w:sz="12" w:space="0" w:color="auto"/>
            </w:tcBorders>
            <w:shd w:val="clear" w:color="auto" w:fill="auto"/>
            <w:noWrap/>
            <w:vAlign w:val="bottom"/>
          </w:tcPr>
          <w:p w14:paraId="1A179388" w14:textId="77777777" w:rsidR="00186D99" w:rsidRPr="00C160F6" w:rsidRDefault="00186D99" w:rsidP="00186D99">
            <w:pPr>
              <w:spacing w:before="81" w:after="81" w:line="160" w:lineRule="exact"/>
              <w:ind w:right="43"/>
              <w:jc w:val="right"/>
              <w:rPr>
                <w:i/>
                <w:sz w:val="14"/>
                <w:lang w:val="fr-FR"/>
              </w:rPr>
            </w:pPr>
            <w:r w:rsidRPr="00C160F6">
              <w:rPr>
                <w:i/>
                <w:sz w:val="14"/>
                <w:lang w:val="fr-FR"/>
              </w:rPr>
              <w:t>F</w:t>
            </w:r>
          </w:p>
        </w:tc>
      </w:tr>
      <w:tr w:rsidR="00186D99" w:rsidRPr="00B93513" w14:paraId="4C449564" w14:textId="77777777" w:rsidTr="00186D99">
        <w:trPr>
          <w:cantSplit/>
          <w:trHeight w:hRule="exact" w:val="115"/>
          <w:tblHeader/>
        </w:trPr>
        <w:tc>
          <w:tcPr>
            <w:tcW w:w="288" w:type="dxa"/>
            <w:tcBorders>
              <w:top w:val="single" w:sz="12" w:space="0" w:color="auto"/>
            </w:tcBorders>
            <w:shd w:val="clear" w:color="auto" w:fill="auto"/>
            <w:noWrap/>
            <w:vAlign w:val="bottom"/>
          </w:tcPr>
          <w:p w14:paraId="322B303E" w14:textId="77777777" w:rsidR="00186D99" w:rsidRPr="00B93513" w:rsidRDefault="00186D99" w:rsidP="00186D99">
            <w:pPr>
              <w:spacing w:before="40" w:after="40" w:line="210" w:lineRule="exact"/>
              <w:ind w:right="40"/>
              <w:rPr>
                <w:sz w:val="17"/>
                <w:lang w:val="fr-FR"/>
              </w:rPr>
            </w:pPr>
          </w:p>
        </w:tc>
        <w:tc>
          <w:tcPr>
            <w:tcW w:w="2142" w:type="dxa"/>
            <w:tcBorders>
              <w:top w:val="single" w:sz="12" w:space="0" w:color="auto"/>
            </w:tcBorders>
            <w:shd w:val="clear" w:color="auto" w:fill="auto"/>
            <w:noWrap/>
            <w:vAlign w:val="bottom"/>
          </w:tcPr>
          <w:p w14:paraId="3DE689B9" w14:textId="77777777" w:rsidR="00186D99" w:rsidRPr="00B93513" w:rsidRDefault="00186D99" w:rsidP="00186D99">
            <w:pPr>
              <w:spacing w:before="40" w:after="40" w:line="210" w:lineRule="exact"/>
              <w:ind w:left="68" w:right="43"/>
              <w:jc w:val="right"/>
              <w:rPr>
                <w:sz w:val="17"/>
                <w:lang w:val="fr-FR"/>
              </w:rPr>
            </w:pPr>
          </w:p>
        </w:tc>
        <w:tc>
          <w:tcPr>
            <w:tcW w:w="1233" w:type="dxa"/>
            <w:tcBorders>
              <w:top w:val="single" w:sz="12" w:space="0" w:color="auto"/>
            </w:tcBorders>
            <w:shd w:val="clear" w:color="auto" w:fill="auto"/>
            <w:noWrap/>
            <w:vAlign w:val="bottom"/>
          </w:tcPr>
          <w:p w14:paraId="503E57D2" w14:textId="77777777" w:rsidR="00186D99" w:rsidRPr="00B93513" w:rsidRDefault="00186D99" w:rsidP="00186D99">
            <w:pPr>
              <w:spacing w:before="40" w:after="40" w:line="210" w:lineRule="exact"/>
              <w:ind w:right="43"/>
              <w:jc w:val="right"/>
              <w:rPr>
                <w:sz w:val="17"/>
                <w:lang w:val="fr-FR"/>
              </w:rPr>
            </w:pPr>
          </w:p>
        </w:tc>
        <w:tc>
          <w:tcPr>
            <w:tcW w:w="1233" w:type="dxa"/>
            <w:gridSpan w:val="2"/>
            <w:tcBorders>
              <w:top w:val="single" w:sz="12" w:space="0" w:color="auto"/>
            </w:tcBorders>
            <w:shd w:val="clear" w:color="auto" w:fill="auto"/>
            <w:noWrap/>
            <w:vAlign w:val="bottom"/>
          </w:tcPr>
          <w:p w14:paraId="02BBF66C" w14:textId="77777777" w:rsidR="00186D99" w:rsidRPr="00B93513" w:rsidRDefault="00186D99" w:rsidP="00186D99">
            <w:pPr>
              <w:spacing w:before="40" w:after="40" w:line="210" w:lineRule="exact"/>
              <w:ind w:right="43"/>
              <w:jc w:val="right"/>
              <w:rPr>
                <w:sz w:val="17"/>
                <w:lang w:val="fr-FR"/>
              </w:rPr>
            </w:pPr>
          </w:p>
        </w:tc>
        <w:tc>
          <w:tcPr>
            <w:tcW w:w="1233" w:type="dxa"/>
            <w:gridSpan w:val="2"/>
            <w:tcBorders>
              <w:top w:val="single" w:sz="12" w:space="0" w:color="auto"/>
            </w:tcBorders>
            <w:shd w:val="clear" w:color="auto" w:fill="auto"/>
            <w:noWrap/>
            <w:vAlign w:val="bottom"/>
          </w:tcPr>
          <w:p w14:paraId="7FE94C9F" w14:textId="77777777" w:rsidR="00186D99" w:rsidRPr="00B93513" w:rsidRDefault="00186D99" w:rsidP="00186D99">
            <w:pPr>
              <w:spacing w:before="40" w:after="40" w:line="210" w:lineRule="exact"/>
              <w:ind w:right="43"/>
              <w:jc w:val="right"/>
              <w:rPr>
                <w:sz w:val="17"/>
                <w:lang w:val="fr-FR"/>
              </w:rPr>
            </w:pPr>
          </w:p>
        </w:tc>
        <w:tc>
          <w:tcPr>
            <w:tcW w:w="1233" w:type="dxa"/>
            <w:tcBorders>
              <w:top w:val="single" w:sz="12" w:space="0" w:color="auto"/>
            </w:tcBorders>
            <w:shd w:val="clear" w:color="auto" w:fill="auto"/>
            <w:noWrap/>
            <w:vAlign w:val="bottom"/>
          </w:tcPr>
          <w:p w14:paraId="342D633B" w14:textId="77777777" w:rsidR="00186D99" w:rsidRPr="00B93513" w:rsidRDefault="00186D99" w:rsidP="00186D99">
            <w:pPr>
              <w:spacing w:before="40" w:after="40" w:line="210" w:lineRule="exact"/>
              <w:ind w:right="43"/>
              <w:jc w:val="right"/>
              <w:rPr>
                <w:sz w:val="17"/>
                <w:lang w:val="fr-FR"/>
              </w:rPr>
            </w:pPr>
          </w:p>
        </w:tc>
      </w:tr>
      <w:tr w:rsidR="00186D99" w:rsidRPr="001E59C7" w14:paraId="14F63EBB" w14:textId="77777777" w:rsidTr="00DD1CD3">
        <w:trPr>
          <w:cantSplit/>
        </w:trPr>
        <w:tc>
          <w:tcPr>
            <w:tcW w:w="288" w:type="dxa"/>
            <w:shd w:val="clear" w:color="auto" w:fill="auto"/>
            <w:noWrap/>
          </w:tcPr>
          <w:p w14:paraId="727904A6" w14:textId="77777777" w:rsidR="00186D99" w:rsidRPr="001E59C7" w:rsidRDefault="00186D99" w:rsidP="00DD1CD3">
            <w:pPr>
              <w:tabs>
                <w:tab w:val="left" w:pos="288"/>
                <w:tab w:val="left" w:pos="576"/>
                <w:tab w:val="left" w:pos="864"/>
                <w:tab w:val="left" w:pos="1152"/>
              </w:tabs>
              <w:spacing w:before="40" w:after="40" w:line="210" w:lineRule="exact"/>
              <w:ind w:right="40"/>
              <w:rPr>
                <w:sz w:val="17"/>
                <w:lang w:val="fr-FR"/>
              </w:rPr>
            </w:pPr>
            <w:r w:rsidRPr="00C160F6">
              <w:rPr>
                <w:sz w:val="17"/>
                <w:lang w:val="fr-FR"/>
              </w:rPr>
              <w:t>1</w:t>
            </w:r>
          </w:p>
        </w:tc>
        <w:tc>
          <w:tcPr>
            <w:tcW w:w="2142" w:type="dxa"/>
            <w:shd w:val="clear" w:color="auto" w:fill="auto"/>
            <w:noWrap/>
          </w:tcPr>
          <w:p w14:paraId="27B4393C" w14:textId="77777777" w:rsidR="00186D99" w:rsidRPr="001E59C7" w:rsidRDefault="00186D99" w:rsidP="00186D99">
            <w:pPr>
              <w:tabs>
                <w:tab w:val="left" w:pos="288"/>
                <w:tab w:val="left" w:pos="576"/>
                <w:tab w:val="left" w:pos="864"/>
                <w:tab w:val="left" w:pos="1152"/>
              </w:tabs>
              <w:spacing w:before="40" w:after="40" w:line="210" w:lineRule="exact"/>
              <w:ind w:left="68" w:right="43"/>
              <w:rPr>
                <w:sz w:val="17"/>
                <w:lang w:val="fr-FR"/>
              </w:rPr>
            </w:pPr>
            <w:r w:rsidRPr="001E59C7">
              <w:rPr>
                <w:sz w:val="17"/>
                <w:lang w:val="fr-FR"/>
              </w:rPr>
              <w:t>PNUD</w:t>
            </w:r>
          </w:p>
        </w:tc>
        <w:tc>
          <w:tcPr>
            <w:tcW w:w="1233" w:type="dxa"/>
            <w:shd w:val="clear" w:color="auto" w:fill="auto"/>
            <w:noWrap/>
            <w:vAlign w:val="bottom"/>
          </w:tcPr>
          <w:p w14:paraId="4804800C"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8</w:t>
            </w:r>
          </w:p>
        </w:tc>
        <w:tc>
          <w:tcPr>
            <w:tcW w:w="1233" w:type="dxa"/>
            <w:gridSpan w:val="2"/>
            <w:shd w:val="clear" w:color="auto" w:fill="auto"/>
            <w:noWrap/>
            <w:vAlign w:val="bottom"/>
          </w:tcPr>
          <w:p w14:paraId="6FB1309C"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w:t>
            </w:r>
          </w:p>
        </w:tc>
        <w:tc>
          <w:tcPr>
            <w:tcW w:w="1233" w:type="dxa"/>
            <w:gridSpan w:val="2"/>
            <w:shd w:val="clear" w:color="auto" w:fill="auto"/>
            <w:noWrap/>
            <w:vAlign w:val="bottom"/>
          </w:tcPr>
          <w:p w14:paraId="7BA2D238"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16</w:t>
            </w:r>
          </w:p>
        </w:tc>
        <w:tc>
          <w:tcPr>
            <w:tcW w:w="1233" w:type="dxa"/>
            <w:shd w:val="clear" w:color="auto" w:fill="auto"/>
            <w:noWrap/>
            <w:vAlign w:val="bottom"/>
          </w:tcPr>
          <w:p w14:paraId="3067B0CC"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13</w:t>
            </w:r>
          </w:p>
        </w:tc>
      </w:tr>
      <w:tr w:rsidR="00186D99" w:rsidRPr="001E59C7" w14:paraId="23245C56" w14:textId="77777777" w:rsidTr="00DD1CD3">
        <w:trPr>
          <w:cantSplit/>
        </w:trPr>
        <w:tc>
          <w:tcPr>
            <w:tcW w:w="288" w:type="dxa"/>
            <w:shd w:val="clear" w:color="auto" w:fill="auto"/>
            <w:noWrap/>
          </w:tcPr>
          <w:p w14:paraId="45D13D63" w14:textId="77777777" w:rsidR="00186D99" w:rsidRPr="001E59C7" w:rsidRDefault="00186D99" w:rsidP="00DD1CD3">
            <w:pPr>
              <w:tabs>
                <w:tab w:val="left" w:pos="288"/>
                <w:tab w:val="left" w:pos="576"/>
                <w:tab w:val="left" w:pos="864"/>
                <w:tab w:val="left" w:pos="1152"/>
              </w:tabs>
              <w:spacing w:before="40" w:after="40" w:line="210" w:lineRule="exact"/>
              <w:ind w:right="40"/>
              <w:rPr>
                <w:sz w:val="17"/>
                <w:lang w:val="fr-FR"/>
              </w:rPr>
            </w:pPr>
            <w:r w:rsidRPr="00C160F6">
              <w:rPr>
                <w:sz w:val="17"/>
                <w:lang w:val="fr-FR"/>
              </w:rPr>
              <w:t>2</w:t>
            </w:r>
          </w:p>
        </w:tc>
        <w:tc>
          <w:tcPr>
            <w:tcW w:w="2142" w:type="dxa"/>
            <w:shd w:val="clear" w:color="auto" w:fill="auto"/>
            <w:noWrap/>
          </w:tcPr>
          <w:p w14:paraId="072CD450" w14:textId="77777777" w:rsidR="00186D99" w:rsidRPr="001E59C7" w:rsidRDefault="00186D99" w:rsidP="00186D99">
            <w:pPr>
              <w:tabs>
                <w:tab w:val="left" w:pos="288"/>
                <w:tab w:val="left" w:pos="576"/>
                <w:tab w:val="left" w:pos="864"/>
                <w:tab w:val="left" w:pos="1152"/>
              </w:tabs>
              <w:spacing w:before="40" w:after="40" w:line="210" w:lineRule="exact"/>
              <w:ind w:left="68" w:right="43"/>
              <w:rPr>
                <w:sz w:val="17"/>
                <w:lang w:val="fr-FR"/>
              </w:rPr>
            </w:pPr>
            <w:r w:rsidRPr="001E59C7">
              <w:rPr>
                <w:sz w:val="17"/>
                <w:lang w:val="fr-FR"/>
              </w:rPr>
              <w:t>UNICEF</w:t>
            </w:r>
          </w:p>
        </w:tc>
        <w:tc>
          <w:tcPr>
            <w:tcW w:w="1233" w:type="dxa"/>
            <w:shd w:val="clear" w:color="auto" w:fill="auto"/>
            <w:noWrap/>
            <w:vAlign w:val="bottom"/>
          </w:tcPr>
          <w:p w14:paraId="5DD9B044"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83</w:t>
            </w:r>
          </w:p>
        </w:tc>
        <w:tc>
          <w:tcPr>
            <w:tcW w:w="1233" w:type="dxa"/>
            <w:gridSpan w:val="2"/>
            <w:shd w:val="clear" w:color="auto" w:fill="auto"/>
            <w:noWrap/>
            <w:vAlign w:val="bottom"/>
          </w:tcPr>
          <w:p w14:paraId="034C0B2E"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38</w:t>
            </w:r>
          </w:p>
        </w:tc>
        <w:tc>
          <w:tcPr>
            <w:tcW w:w="1233" w:type="dxa"/>
            <w:gridSpan w:val="2"/>
            <w:shd w:val="clear" w:color="auto" w:fill="auto"/>
            <w:noWrap/>
            <w:vAlign w:val="bottom"/>
          </w:tcPr>
          <w:p w14:paraId="17559B76"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107</w:t>
            </w:r>
          </w:p>
        </w:tc>
        <w:tc>
          <w:tcPr>
            <w:tcW w:w="1233" w:type="dxa"/>
            <w:shd w:val="clear" w:color="auto" w:fill="auto"/>
            <w:noWrap/>
            <w:vAlign w:val="bottom"/>
          </w:tcPr>
          <w:p w14:paraId="4A39B6BD"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43</w:t>
            </w:r>
          </w:p>
        </w:tc>
      </w:tr>
      <w:tr w:rsidR="00186D99" w:rsidRPr="001E59C7" w14:paraId="777A8DAD" w14:textId="77777777" w:rsidTr="00DD1CD3">
        <w:trPr>
          <w:cantSplit/>
        </w:trPr>
        <w:tc>
          <w:tcPr>
            <w:tcW w:w="288" w:type="dxa"/>
            <w:shd w:val="clear" w:color="auto" w:fill="auto"/>
            <w:noWrap/>
          </w:tcPr>
          <w:p w14:paraId="44F70364" w14:textId="77777777" w:rsidR="00186D99" w:rsidRPr="001E59C7" w:rsidRDefault="00186D99" w:rsidP="00DD1CD3">
            <w:pPr>
              <w:tabs>
                <w:tab w:val="left" w:pos="288"/>
                <w:tab w:val="left" w:pos="576"/>
                <w:tab w:val="left" w:pos="864"/>
                <w:tab w:val="left" w:pos="1152"/>
              </w:tabs>
              <w:spacing w:before="40" w:after="40" w:line="210" w:lineRule="exact"/>
              <w:ind w:right="40"/>
              <w:rPr>
                <w:sz w:val="17"/>
                <w:lang w:val="fr-FR"/>
              </w:rPr>
            </w:pPr>
            <w:r w:rsidRPr="00C160F6">
              <w:rPr>
                <w:sz w:val="17"/>
                <w:lang w:val="fr-FR"/>
              </w:rPr>
              <w:t>3</w:t>
            </w:r>
          </w:p>
        </w:tc>
        <w:tc>
          <w:tcPr>
            <w:tcW w:w="2142" w:type="dxa"/>
            <w:shd w:val="clear" w:color="auto" w:fill="auto"/>
            <w:noWrap/>
          </w:tcPr>
          <w:p w14:paraId="5349FD5A" w14:textId="77777777" w:rsidR="00186D99" w:rsidRPr="001E59C7" w:rsidRDefault="00186D99" w:rsidP="00186D99">
            <w:pPr>
              <w:tabs>
                <w:tab w:val="left" w:pos="288"/>
                <w:tab w:val="left" w:pos="576"/>
                <w:tab w:val="left" w:pos="864"/>
                <w:tab w:val="left" w:pos="1152"/>
              </w:tabs>
              <w:spacing w:before="40" w:after="40" w:line="210" w:lineRule="exact"/>
              <w:ind w:left="68" w:right="43"/>
              <w:rPr>
                <w:sz w:val="17"/>
                <w:lang w:val="fr-FR"/>
              </w:rPr>
            </w:pPr>
            <w:r w:rsidRPr="001E59C7">
              <w:rPr>
                <w:sz w:val="17"/>
                <w:lang w:val="fr-FR"/>
              </w:rPr>
              <w:t>ONU-Femmes</w:t>
            </w:r>
          </w:p>
        </w:tc>
        <w:tc>
          <w:tcPr>
            <w:tcW w:w="1233" w:type="dxa"/>
            <w:shd w:val="clear" w:color="auto" w:fill="auto"/>
            <w:noWrap/>
            <w:vAlign w:val="bottom"/>
          </w:tcPr>
          <w:p w14:paraId="5889405B"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0</w:t>
            </w:r>
          </w:p>
        </w:tc>
        <w:tc>
          <w:tcPr>
            <w:tcW w:w="1233" w:type="dxa"/>
            <w:gridSpan w:val="2"/>
            <w:shd w:val="clear" w:color="auto" w:fill="auto"/>
            <w:noWrap/>
            <w:vAlign w:val="bottom"/>
          </w:tcPr>
          <w:p w14:paraId="2476DB05"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2</w:t>
            </w:r>
          </w:p>
        </w:tc>
        <w:tc>
          <w:tcPr>
            <w:tcW w:w="1233" w:type="dxa"/>
            <w:gridSpan w:val="2"/>
            <w:shd w:val="clear" w:color="auto" w:fill="auto"/>
            <w:noWrap/>
            <w:vAlign w:val="bottom"/>
          </w:tcPr>
          <w:p w14:paraId="7EBD213C"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7</w:t>
            </w:r>
          </w:p>
        </w:tc>
        <w:tc>
          <w:tcPr>
            <w:tcW w:w="1233" w:type="dxa"/>
            <w:shd w:val="clear" w:color="auto" w:fill="auto"/>
            <w:noWrap/>
            <w:vAlign w:val="bottom"/>
          </w:tcPr>
          <w:p w14:paraId="38B0F382"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w:t>
            </w:r>
          </w:p>
        </w:tc>
      </w:tr>
      <w:tr w:rsidR="00186D99" w:rsidRPr="001E59C7" w14:paraId="03B30E62" w14:textId="77777777" w:rsidTr="00DD1CD3">
        <w:trPr>
          <w:cantSplit/>
        </w:trPr>
        <w:tc>
          <w:tcPr>
            <w:tcW w:w="288" w:type="dxa"/>
            <w:shd w:val="clear" w:color="auto" w:fill="auto"/>
            <w:noWrap/>
          </w:tcPr>
          <w:p w14:paraId="339A22AE" w14:textId="77777777" w:rsidR="00186D99" w:rsidRPr="001E59C7" w:rsidRDefault="00186D99" w:rsidP="00DD1CD3">
            <w:pPr>
              <w:tabs>
                <w:tab w:val="left" w:pos="288"/>
                <w:tab w:val="left" w:pos="576"/>
                <w:tab w:val="left" w:pos="864"/>
                <w:tab w:val="left" w:pos="1152"/>
              </w:tabs>
              <w:spacing w:before="40" w:after="40" w:line="210" w:lineRule="exact"/>
              <w:ind w:right="40"/>
              <w:rPr>
                <w:sz w:val="17"/>
                <w:lang w:val="fr-FR"/>
              </w:rPr>
            </w:pPr>
            <w:r w:rsidRPr="00C160F6">
              <w:rPr>
                <w:sz w:val="17"/>
                <w:lang w:val="fr-FR"/>
              </w:rPr>
              <w:t>4</w:t>
            </w:r>
          </w:p>
        </w:tc>
        <w:tc>
          <w:tcPr>
            <w:tcW w:w="2142" w:type="dxa"/>
            <w:shd w:val="clear" w:color="auto" w:fill="auto"/>
            <w:noWrap/>
          </w:tcPr>
          <w:p w14:paraId="3B31385D" w14:textId="77777777" w:rsidR="00186D99" w:rsidRPr="001E59C7" w:rsidRDefault="00186D99" w:rsidP="00186D99">
            <w:pPr>
              <w:tabs>
                <w:tab w:val="left" w:pos="288"/>
                <w:tab w:val="left" w:pos="576"/>
                <w:tab w:val="left" w:pos="864"/>
                <w:tab w:val="left" w:pos="1152"/>
              </w:tabs>
              <w:spacing w:before="40" w:after="40" w:line="210" w:lineRule="exact"/>
              <w:ind w:left="68" w:right="43"/>
              <w:rPr>
                <w:sz w:val="17"/>
                <w:lang w:val="fr-FR"/>
              </w:rPr>
            </w:pPr>
            <w:r w:rsidRPr="001E59C7">
              <w:rPr>
                <w:sz w:val="17"/>
                <w:lang w:val="fr-FR"/>
              </w:rPr>
              <w:t>MINUSS</w:t>
            </w:r>
          </w:p>
        </w:tc>
        <w:tc>
          <w:tcPr>
            <w:tcW w:w="1233" w:type="dxa"/>
            <w:shd w:val="clear" w:color="auto" w:fill="auto"/>
            <w:noWrap/>
            <w:vAlign w:val="bottom"/>
          </w:tcPr>
          <w:p w14:paraId="6A4C28BD"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117</w:t>
            </w:r>
          </w:p>
        </w:tc>
        <w:tc>
          <w:tcPr>
            <w:tcW w:w="1233" w:type="dxa"/>
            <w:gridSpan w:val="2"/>
            <w:shd w:val="clear" w:color="auto" w:fill="auto"/>
            <w:noWrap/>
            <w:vAlign w:val="bottom"/>
          </w:tcPr>
          <w:p w14:paraId="06C3DC84"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42</w:t>
            </w:r>
          </w:p>
        </w:tc>
        <w:tc>
          <w:tcPr>
            <w:tcW w:w="1233" w:type="dxa"/>
            <w:gridSpan w:val="2"/>
            <w:shd w:val="clear" w:color="auto" w:fill="auto"/>
            <w:noWrap/>
            <w:vAlign w:val="bottom"/>
          </w:tcPr>
          <w:p w14:paraId="22EF5F1D" w14:textId="0DACD114"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w:t>
            </w:r>
            <w:r w:rsidR="00B93513" w:rsidRPr="00B93513">
              <w:rPr>
                <w:sz w:val="17"/>
                <w:lang w:val="fr-FR"/>
              </w:rPr>
              <w:t> </w:t>
            </w:r>
            <w:r w:rsidRPr="00C160F6">
              <w:rPr>
                <w:sz w:val="17"/>
                <w:lang w:val="fr-FR"/>
              </w:rPr>
              <w:t>072</w:t>
            </w:r>
          </w:p>
        </w:tc>
        <w:tc>
          <w:tcPr>
            <w:tcW w:w="1233" w:type="dxa"/>
            <w:shd w:val="clear" w:color="auto" w:fill="auto"/>
            <w:noWrap/>
            <w:vAlign w:val="bottom"/>
          </w:tcPr>
          <w:p w14:paraId="5420A6FD"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156</w:t>
            </w:r>
          </w:p>
        </w:tc>
      </w:tr>
      <w:tr w:rsidR="00186D99" w:rsidRPr="001E59C7" w14:paraId="58597C9D" w14:textId="77777777" w:rsidTr="00DD1CD3">
        <w:trPr>
          <w:cantSplit/>
        </w:trPr>
        <w:tc>
          <w:tcPr>
            <w:tcW w:w="288" w:type="dxa"/>
            <w:shd w:val="clear" w:color="auto" w:fill="auto"/>
            <w:noWrap/>
          </w:tcPr>
          <w:p w14:paraId="073B6A3F" w14:textId="77777777" w:rsidR="00186D99" w:rsidRPr="001E59C7" w:rsidRDefault="00186D99" w:rsidP="00DD1CD3">
            <w:pPr>
              <w:tabs>
                <w:tab w:val="left" w:pos="288"/>
                <w:tab w:val="left" w:pos="576"/>
                <w:tab w:val="left" w:pos="864"/>
                <w:tab w:val="left" w:pos="1152"/>
              </w:tabs>
              <w:spacing w:before="40" w:after="40" w:line="210" w:lineRule="exact"/>
              <w:ind w:right="40"/>
              <w:rPr>
                <w:sz w:val="17"/>
                <w:lang w:val="fr-FR"/>
              </w:rPr>
            </w:pPr>
            <w:r w:rsidRPr="00C160F6">
              <w:rPr>
                <w:sz w:val="17"/>
                <w:lang w:val="fr-FR"/>
              </w:rPr>
              <w:t>5</w:t>
            </w:r>
          </w:p>
        </w:tc>
        <w:tc>
          <w:tcPr>
            <w:tcW w:w="2142" w:type="dxa"/>
            <w:shd w:val="clear" w:color="auto" w:fill="auto"/>
            <w:noWrap/>
          </w:tcPr>
          <w:p w14:paraId="0D679F8C" w14:textId="77777777" w:rsidR="00186D99" w:rsidRPr="001E59C7" w:rsidRDefault="00186D99" w:rsidP="00186D99">
            <w:pPr>
              <w:tabs>
                <w:tab w:val="left" w:pos="288"/>
                <w:tab w:val="left" w:pos="576"/>
                <w:tab w:val="left" w:pos="864"/>
                <w:tab w:val="left" w:pos="1152"/>
              </w:tabs>
              <w:spacing w:before="40" w:after="40" w:line="210" w:lineRule="exact"/>
              <w:ind w:left="68" w:right="43"/>
              <w:rPr>
                <w:sz w:val="17"/>
                <w:lang w:val="fr-FR"/>
              </w:rPr>
            </w:pPr>
            <w:r w:rsidRPr="001E59C7">
              <w:rPr>
                <w:sz w:val="17"/>
                <w:lang w:val="fr-FR"/>
              </w:rPr>
              <w:t>UNESCO</w:t>
            </w:r>
          </w:p>
        </w:tc>
        <w:tc>
          <w:tcPr>
            <w:tcW w:w="1233" w:type="dxa"/>
            <w:shd w:val="clear" w:color="auto" w:fill="auto"/>
            <w:noWrap/>
            <w:vAlign w:val="bottom"/>
          </w:tcPr>
          <w:p w14:paraId="5B607B39"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2</w:t>
            </w:r>
          </w:p>
        </w:tc>
        <w:tc>
          <w:tcPr>
            <w:tcW w:w="1233" w:type="dxa"/>
            <w:gridSpan w:val="2"/>
            <w:shd w:val="clear" w:color="auto" w:fill="auto"/>
            <w:noWrap/>
            <w:vAlign w:val="bottom"/>
          </w:tcPr>
          <w:p w14:paraId="1F6430D8"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2</w:t>
            </w:r>
          </w:p>
        </w:tc>
        <w:tc>
          <w:tcPr>
            <w:tcW w:w="1233" w:type="dxa"/>
            <w:gridSpan w:val="2"/>
            <w:shd w:val="clear" w:color="auto" w:fill="auto"/>
            <w:noWrap/>
            <w:vAlign w:val="bottom"/>
          </w:tcPr>
          <w:p w14:paraId="61B2A0F7"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8</w:t>
            </w:r>
          </w:p>
        </w:tc>
        <w:tc>
          <w:tcPr>
            <w:tcW w:w="1233" w:type="dxa"/>
            <w:shd w:val="clear" w:color="auto" w:fill="auto"/>
            <w:noWrap/>
            <w:vAlign w:val="bottom"/>
          </w:tcPr>
          <w:p w14:paraId="1CD5FD0C"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2</w:t>
            </w:r>
          </w:p>
        </w:tc>
      </w:tr>
      <w:tr w:rsidR="00186D99" w:rsidRPr="001E59C7" w14:paraId="506AFC08" w14:textId="77777777" w:rsidTr="00DD1CD3">
        <w:trPr>
          <w:cantSplit/>
        </w:trPr>
        <w:tc>
          <w:tcPr>
            <w:tcW w:w="288" w:type="dxa"/>
            <w:shd w:val="clear" w:color="auto" w:fill="auto"/>
            <w:noWrap/>
          </w:tcPr>
          <w:p w14:paraId="7C0E8945" w14:textId="77777777" w:rsidR="00186D99" w:rsidRPr="001E59C7" w:rsidRDefault="00186D99" w:rsidP="00DD1CD3">
            <w:pPr>
              <w:tabs>
                <w:tab w:val="left" w:pos="288"/>
                <w:tab w:val="left" w:pos="576"/>
                <w:tab w:val="left" w:pos="864"/>
                <w:tab w:val="left" w:pos="1152"/>
              </w:tabs>
              <w:spacing w:before="40" w:after="40" w:line="210" w:lineRule="exact"/>
              <w:ind w:right="40"/>
              <w:rPr>
                <w:sz w:val="17"/>
                <w:lang w:val="fr-FR"/>
              </w:rPr>
            </w:pPr>
            <w:r w:rsidRPr="00C160F6">
              <w:rPr>
                <w:sz w:val="17"/>
                <w:lang w:val="fr-FR"/>
              </w:rPr>
              <w:t>6</w:t>
            </w:r>
          </w:p>
        </w:tc>
        <w:tc>
          <w:tcPr>
            <w:tcW w:w="2142" w:type="dxa"/>
            <w:shd w:val="clear" w:color="auto" w:fill="auto"/>
            <w:noWrap/>
          </w:tcPr>
          <w:p w14:paraId="54B50E08" w14:textId="77777777" w:rsidR="00186D99" w:rsidRPr="001E59C7" w:rsidRDefault="00186D99" w:rsidP="00186D99">
            <w:pPr>
              <w:tabs>
                <w:tab w:val="left" w:pos="288"/>
                <w:tab w:val="left" w:pos="576"/>
                <w:tab w:val="left" w:pos="864"/>
                <w:tab w:val="left" w:pos="1152"/>
              </w:tabs>
              <w:spacing w:before="40" w:after="40" w:line="210" w:lineRule="exact"/>
              <w:ind w:left="68" w:right="43"/>
              <w:rPr>
                <w:sz w:val="17"/>
                <w:lang w:val="fr-FR"/>
              </w:rPr>
            </w:pPr>
            <w:r w:rsidRPr="001E59C7">
              <w:rPr>
                <w:sz w:val="17"/>
                <w:lang w:val="fr-FR"/>
              </w:rPr>
              <w:t>HCR</w:t>
            </w:r>
          </w:p>
        </w:tc>
        <w:tc>
          <w:tcPr>
            <w:tcW w:w="1233" w:type="dxa"/>
            <w:shd w:val="clear" w:color="auto" w:fill="auto"/>
            <w:noWrap/>
            <w:vAlign w:val="bottom"/>
          </w:tcPr>
          <w:p w14:paraId="40E82D63"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118</w:t>
            </w:r>
          </w:p>
        </w:tc>
        <w:tc>
          <w:tcPr>
            <w:tcW w:w="1233" w:type="dxa"/>
            <w:gridSpan w:val="2"/>
            <w:shd w:val="clear" w:color="auto" w:fill="auto"/>
            <w:noWrap/>
            <w:vAlign w:val="bottom"/>
          </w:tcPr>
          <w:p w14:paraId="2621F8B2"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36</w:t>
            </w:r>
          </w:p>
        </w:tc>
        <w:tc>
          <w:tcPr>
            <w:tcW w:w="1233" w:type="dxa"/>
            <w:gridSpan w:val="2"/>
            <w:shd w:val="clear" w:color="auto" w:fill="auto"/>
            <w:noWrap/>
            <w:vAlign w:val="bottom"/>
          </w:tcPr>
          <w:p w14:paraId="004E9451"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101</w:t>
            </w:r>
          </w:p>
        </w:tc>
        <w:tc>
          <w:tcPr>
            <w:tcW w:w="1233" w:type="dxa"/>
            <w:shd w:val="clear" w:color="auto" w:fill="auto"/>
            <w:noWrap/>
            <w:vAlign w:val="bottom"/>
          </w:tcPr>
          <w:p w14:paraId="619C9E1F"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8</w:t>
            </w:r>
          </w:p>
        </w:tc>
      </w:tr>
      <w:tr w:rsidR="00186D99" w:rsidRPr="001E59C7" w14:paraId="2EB4CEAA" w14:textId="77777777" w:rsidTr="00DD1CD3">
        <w:trPr>
          <w:cantSplit/>
        </w:trPr>
        <w:tc>
          <w:tcPr>
            <w:tcW w:w="288" w:type="dxa"/>
            <w:shd w:val="clear" w:color="auto" w:fill="auto"/>
            <w:noWrap/>
          </w:tcPr>
          <w:p w14:paraId="33538EEE" w14:textId="77777777" w:rsidR="00186D99" w:rsidRPr="001E59C7" w:rsidRDefault="00186D99" w:rsidP="00DD1CD3">
            <w:pPr>
              <w:tabs>
                <w:tab w:val="left" w:pos="288"/>
                <w:tab w:val="left" w:pos="576"/>
                <w:tab w:val="left" w:pos="864"/>
                <w:tab w:val="left" w:pos="1152"/>
              </w:tabs>
              <w:spacing w:before="40" w:after="40" w:line="210" w:lineRule="exact"/>
              <w:ind w:right="40"/>
              <w:rPr>
                <w:sz w:val="17"/>
                <w:lang w:val="fr-FR"/>
              </w:rPr>
            </w:pPr>
            <w:r w:rsidRPr="00C160F6">
              <w:rPr>
                <w:sz w:val="17"/>
                <w:lang w:val="fr-FR"/>
              </w:rPr>
              <w:t>7</w:t>
            </w:r>
          </w:p>
        </w:tc>
        <w:tc>
          <w:tcPr>
            <w:tcW w:w="2142" w:type="dxa"/>
            <w:shd w:val="clear" w:color="auto" w:fill="auto"/>
            <w:noWrap/>
          </w:tcPr>
          <w:p w14:paraId="279F1A01" w14:textId="77777777" w:rsidR="00186D99" w:rsidRPr="001E59C7" w:rsidRDefault="00186D99" w:rsidP="00186D99">
            <w:pPr>
              <w:tabs>
                <w:tab w:val="left" w:pos="288"/>
                <w:tab w:val="left" w:pos="576"/>
                <w:tab w:val="left" w:pos="864"/>
                <w:tab w:val="left" w:pos="1152"/>
              </w:tabs>
              <w:spacing w:before="40" w:after="40" w:line="210" w:lineRule="exact"/>
              <w:ind w:left="68" w:right="43"/>
              <w:rPr>
                <w:sz w:val="17"/>
                <w:lang w:val="fr-FR"/>
              </w:rPr>
            </w:pPr>
            <w:r w:rsidRPr="001E59C7">
              <w:rPr>
                <w:sz w:val="17"/>
                <w:lang w:val="fr-FR"/>
              </w:rPr>
              <w:t>PAM</w:t>
            </w:r>
          </w:p>
        </w:tc>
        <w:tc>
          <w:tcPr>
            <w:tcW w:w="1233" w:type="dxa"/>
            <w:shd w:val="clear" w:color="auto" w:fill="auto"/>
            <w:noWrap/>
            <w:vAlign w:val="bottom"/>
          </w:tcPr>
          <w:p w14:paraId="1DB54E2A"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42</w:t>
            </w:r>
          </w:p>
        </w:tc>
        <w:tc>
          <w:tcPr>
            <w:tcW w:w="1233" w:type="dxa"/>
            <w:gridSpan w:val="2"/>
            <w:shd w:val="clear" w:color="auto" w:fill="auto"/>
            <w:noWrap/>
            <w:vAlign w:val="bottom"/>
          </w:tcPr>
          <w:p w14:paraId="4F8464C5"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16</w:t>
            </w:r>
          </w:p>
        </w:tc>
        <w:tc>
          <w:tcPr>
            <w:tcW w:w="1233" w:type="dxa"/>
            <w:gridSpan w:val="2"/>
            <w:shd w:val="clear" w:color="auto" w:fill="auto"/>
            <w:noWrap/>
            <w:vAlign w:val="bottom"/>
          </w:tcPr>
          <w:p w14:paraId="251AA64C"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721</w:t>
            </w:r>
          </w:p>
        </w:tc>
        <w:tc>
          <w:tcPr>
            <w:tcW w:w="1233" w:type="dxa"/>
            <w:shd w:val="clear" w:color="auto" w:fill="auto"/>
            <w:noWrap/>
            <w:vAlign w:val="bottom"/>
          </w:tcPr>
          <w:p w14:paraId="0A6A6517"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157</w:t>
            </w:r>
          </w:p>
        </w:tc>
      </w:tr>
      <w:tr w:rsidR="00186D99" w:rsidRPr="001E59C7" w14:paraId="4D55E3B1" w14:textId="77777777" w:rsidTr="00DD1CD3">
        <w:trPr>
          <w:cantSplit/>
        </w:trPr>
        <w:tc>
          <w:tcPr>
            <w:tcW w:w="288" w:type="dxa"/>
            <w:shd w:val="clear" w:color="auto" w:fill="auto"/>
            <w:noWrap/>
          </w:tcPr>
          <w:p w14:paraId="69692925" w14:textId="77777777" w:rsidR="00186D99" w:rsidRPr="001E59C7" w:rsidRDefault="00186D99" w:rsidP="00DD1CD3">
            <w:pPr>
              <w:tabs>
                <w:tab w:val="left" w:pos="288"/>
                <w:tab w:val="left" w:pos="576"/>
                <w:tab w:val="left" w:pos="864"/>
                <w:tab w:val="left" w:pos="1152"/>
              </w:tabs>
              <w:spacing w:before="40" w:after="40" w:line="210" w:lineRule="exact"/>
              <w:ind w:right="40"/>
              <w:rPr>
                <w:sz w:val="17"/>
                <w:lang w:val="fr-FR"/>
              </w:rPr>
            </w:pPr>
            <w:r w:rsidRPr="00C160F6">
              <w:rPr>
                <w:sz w:val="17"/>
                <w:lang w:val="fr-FR"/>
              </w:rPr>
              <w:t>8</w:t>
            </w:r>
          </w:p>
        </w:tc>
        <w:tc>
          <w:tcPr>
            <w:tcW w:w="2142" w:type="dxa"/>
            <w:shd w:val="clear" w:color="auto" w:fill="auto"/>
            <w:noWrap/>
          </w:tcPr>
          <w:p w14:paraId="025C6509" w14:textId="77777777" w:rsidR="00186D99" w:rsidRPr="001E59C7" w:rsidRDefault="00186D99" w:rsidP="00186D99">
            <w:pPr>
              <w:tabs>
                <w:tab w:val="left" w:pos="288"/>
                <w:tab w:val="left" w:pos="576"/>
                <w:tab w:val="left" w:pos="864"/>
                <w:tab w:val="left" w:pos="1152"/>
              </w:tabs>
              <w:spacing w:before="40" w:after="40" w:line="210" w:lineRule="exact"/>
              <w:ind w:left="68" w:right="43"/>
              <w:rPr>
                <w:sz w:val="17"/>
                <w:lang w:val="fr-FR"/>
              </w:rPr>
            </w:pPr>
            <w:r w:rsidRPr="001E59C7">
              <w:rPr>
                <w:sz w:val="17"/>
                <w:lang w:val="fr-FR"/>
              </w:rPr>
              <w:t>FAO</w:t>
            </w:r>
          </w:p>
        </w:tc>
        <w:tc>
          <w:tcPr>
            <w:tcW w:w="1233" w:type="dxa"/>
            <w:shd w:val="clear" w:color="auto" w:fill="auto"/>
            <w:noWrap/>
            <w:vAlign w:val="bottom"/>
          </w:tcPr>
          <w:p w14:paraId="2D9CAFA9"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7</w:t>
            </w:r>
          </w:p>
        </w:tc>
        <w:tc>
          <w:tcPr>
            <w:tcW w:w="1233" w:type="dxa"/>
            <w:gridSpan w:val="2"/>
            <w:shd w:val="clear" w:color="auto" w:fill="auto"/>
            <w:noWrap/>
            <w:vAlign w:val="bottom"/>
          </w:tcPr>
          <w:p w14:paraId="6F0BB25F"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0</w:t>
            </w:r>
          </w:p>
        </w:tc>
        <w:tc>
          <w:tcPr>
            <w:tcW w:w="1233" w:type="dxa"/>
            <w:gridSpan w:val="2"/>
            <w:shd w:val="clear" w:color="auto" w:fill="auto"/>
            <w:noWrap/>
            <w:vAlign w:val="bottom"/>
          </w:tcPr>
          <w:p w14:paraId="2EC6DE66"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w:t>
            </w:r>
          </w:p>
        </w:tc>
        <w:tc>
          <w:tcPr>
            <w:tcW w:w="1233" w:type="dxa"/>
            <w:shd w:val="clear" w:color="auto" w:fill="auto"/>
            <w:noWrap/>
            <w:vAlign w:val="bottom"/>
          </w:tcPr>
          <w:p w14:paraId="1E4EBA83"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w:t>
            </w:r>
          </w:p>
        </w:tc>
      </w:tr>
      <w:tr w:rsidR="00186D99" w:rsidRPr="001E59C7" w14:paraId="4408FB43" w14:textId="77777777" w:rsidTr="00DD1CD3">
        <w:trPr>
          <w:cantSplit/>
        </w:trPr>
        <w:tc>
          <w:tcPr>
            <w:tcW w:w="288" w:type="dxa"/>
            <w:shd w:val="clear" w:color="auto" w:fill="auto"/>
            <w:noWrap/>
          </w:tcPr>
          <w:p w14:paraId="730CEEAA" w14:textId="77777777" w:rsidR="00186D99" w:rsidRPr="001E59C7" w:rsidRDefault="00186D99" w:rsidP="00DD1CD3">
            <w:pPr>
              <w:tabs>
                <w:tab w:val="left" w:pos="288"/>
                <w:tab w:val="left" w:pos="576"/>
                <w:tab w:val="left" w:pos="864"/>
                <w:tab w:val="left" w:pos="1152"/>
              </w:tabs>
              <w:spacing w:before="40" w:after="40" w:line="210" w:lineRule="exact"/>
              <w:ind w:right="40"/>
              <w:rPr>
                <w:sz w:val="17"/>
                <w:lang w:val="fr-FR"/>
              </w:rPr>
            </w:pPr>
            <w:r w:rsidRPr="00C160F6">
              <w:rPr>
                <w:sz w:val="17"/>
                <w:lang w:val="fr-FR"/>
              </w:rPr>
              <w:t>9</w:t>
            </w:r>
          </w:p>
        </w:tc>
        <w:tc>
          <w:tcPr>
            <w:tcW w:w="2142" w:type="dxa"/>
            <w:shd w:val="clear" w:color="auto" w:fill="auto"/>
            <w:noWrap/>
          </w:tcPr>
          <w:p w14:paraId="522CE924" w14:textId="77777777" w:rsidR="00186D99" w:rsidRPr="001E59C7" w:rsidRDefault="00186D99" w:rsidP="00186D99">
            <w:pPr>
              <w:tabs>
                <w:tab w:val="left" w:pos="288"/>
                <w:tab w:val="left" w:pos="576"/>
                <w:tab w:val="left" w:pos="864"/>
                <w:tab w:val="left" w:pos="1152"/>
              </w:tabs>
              <w:spacing w:before="40" w:after="40" w:line="210" w:lineRule="exact"/>
              <w:ind w:left="68" w:right="43"/>
              <w:rPr>
                <w:sz w:val="17"/>
                <w:lang w:val="fr-FR"/>
              </w:rPr>
            </w:pPr>
            <w:r w:rsidRPr="001E59C7">
              <w:rPr>
                <w:sz w:val="17"/>
                <w:lang w:val="fr-FR"/>
              </w:rPr>
              <w:t>OIM</w:t>
            </w:r>
          </w:p>
        </w:tc>
        <w:tc>
          <w:tcPr>
            <w:tcW w:w="1233" w:type="dxa"/>
            <w:shd w:val="clear" w:color="auto" w:fill="auto"/>
            <w:noWrap/>
            <w:vAlign w:val="bottom"/>
          </w:tcPr>
          <w:p w14:paraId="1FF8EDCF"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w:t>
            </w:r>
          </w:p>
        </w:tc>
        <w:tc>
          <w:tcPr>
            <w:tcW w:w="1233" w:type="dxa"/>
            <w:gridSpan w:val="2"/>
            <w:shd w:val="clear" w:color="auto" w:fill="auto"/>
            <w:noWrap/>
            <w:vAlign w:val="bottom"/>
          </w:tcPr>
          <w:p w14:paraId="2BC7EEF9"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2</w:t>
            </w:r>
          </w:p>
        </w:tc>
        <w:tc>
          <w:tcPr>
            <w:tcW w:w="1233" w:type="dxa"/>
            <w:gridSpan w:val="2"/>
            <w:shd w:val="clear" w:color="auto" w:fill="auto"/>
            <w:noWrap/>
            <w:vAlign w:val="bottom"/>
          </w:tcPr>
          <w:p w14:paraId="302798F4"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369</w:t>
            </w:r>
          </w:p>
        </w:tc>
        <w:tc>
          <w:tcPr>
            <w:tcW w:w="1233" w:type="dxa"/>
            <w:shd w:val="clear" w:color="auto" w:fill="auto"/>
            <w:noWrap/>
            <w:vAlign w:val="bottom"/>
          </w:tcPr>
          <w:p w14:paraId="7A23A1F4"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103</w:t>
            </w:r>
          </w:p>
        </w:tc>
      </w:tr>
      <w:tr w:rsidR="00186D99" w:rsidRPr="001E59C7" w14:paraId="054BABA6" w14:textId="77777777" w:rsidTr="00DD1CD3">
        <w:trPr>
          <w:cantSplit/>
        </w:trPr>
        <w:tc>
          <w:tcPr>
            <w:tcW w:w="288" w:type="dxa"/>
            <w:shd w:val="clear" w:color="auto" w:fill="auto"/>
            <w:noWrap/>
          </w:tcPr>
          <w:p w14:paraId="279C094A" w14:textId="77777777" w:rsidR="00186D99" w:rsidRPr="001E59C7" w:rsidRDefault="00186D99" w:rsidP="00DD1CD3">
            <w:pPr>
              <w:tabs>
                <w:tab w:val="left" w:pos="288"/>
                <w:tab w:val="left" w:pos="576"/>
                <w:tab w:val="left" w:pos="864"/>
                <w:tab w:val="left" w:pos="1152"/>
              </w:tabs>
              <w:spacing w:before="40" w:after="40" w:line="210" w:lineRule="exact"/>
              <w:ind w:right="40"/>
              <w:rPr>
                <w:sz w:val="17"/>
                <w:lang w:val="fr-FR"/>
              </w:rPr>
            </w:pPr>
            <w:r w:rsidRPr="00C160F6">
              <w:rPr>
                <w:sz w:val="17"/>
                <w:lang w:val="fr-FR"/>
              </w:rPr>
              <w:t>10</w:t>
            </w:r>
          </w:p>
        </w:tc>
        <w:tc>
          <w:tcPr>
            <w:tcW w:w="2142" w:type="dxa"/>
            <w:shd w:val="clear" w:color="auto" w:fill="auto"/>
            <w:noWrap/>
          </w:tcPr>
          <w:p w14:paraId="281D2E75" w14:textId="77777777" w:rsidR="00186D99" w:rsidRPr="001E59C7" w:rsidRDefault="00186D99" w:rsidP="00186D99">
            <w:pPr>
              <w:tabs>
                <w:tab w:val="left" w:pos="288"/>
                <w:tab w:val="left" w:pos="576"/>
                <w:tab w:val="left" w:pos="864"/>
                <w:tab w:val="left" w:pos="1152"/>
              </w:tabs>
              <w:spacing w:before="40" w:after="40" w:line="210" w:lineRule="exact"/>
              <w:ind w:left="68" w:right="43"/>
              <w:rPr>
                <w:sz w:val="17"/>
                <w:lang w:val="fr-FR"/>
              </w:rPr>
            </w:pPr>
            <w:r w:rsidRPr="001E59C7">
              <w:rPr>
                <w:sz w:val="17"/>
                <w:lang w:val="fr-FR"/>
              </w:rPr>
              <w:t>OCHA</w:t>
            </w:r>
          </w:p>
        </w:tc>
        <w:tc>
          <w:tcPr>
            <w:tcW w:w="1233" w:type="dxa"/>
            <w:shd w:val="clear" w:color="auto" w:fill="auto"/>
            <w:noWrap/>
            <w:vAlign w:val="bottom"/>
          </w:tcPr>
          <w:p w14:paraId="028BF86D"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15</w:t>
            </w:r>
          </w:p>
        </w:tc>
        <w:tc>
          <w:tcPr>
            <w:tcW w:w="1233" w:type="dxa"/>
            <w:gridSpan w:val="2"/>
            <w:shd w:val="clear" w:color="auto" w:fill="auto"/>
            <w:noWrap/>
            <w:vAlign w:val="bottom"/>
          </w:tcPr>
          <w:p w14:paraId="4EC630BC"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w:t>
            </w:r>
          </w:p>
        </w:tc>
        <w:tc>
          <w:tcPr>
            <w:tcW w:w="1233" w:type="dxa"/>
            <w:gridSpan w:val="2"/>
            <w:shd w:val="clear" w:color="auto" w:fill="auto"/>
            <w:noWrap/>
            <w:vAlign w:val="bottom"/>
          </w:tcPr>
          <w:p w14:paraId="24486C8D"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30</w:t>
            </w:r>
          </w:p>
        </w:tc>
        <w:tc>
          <w:tcPr>
            <w:tcW w:w="1233" w:type="dxa"/>
            <w:shd w:val="clear" w:color="auto" w:fill="auto"/>
            <w:noWrap/>
            <w:vAlign w:val="bottom"/>
          </w:tcPr>
          <w:p w14:paraId="097915F2"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4</w:t>
            </w:r>
          </w:p>
        </w:tc>
      </w:tr>
      <w:tr w:rsidR="00186D99" w:rsidRPr="001E59C7" w14:paraId="2DE722FF" w14:textId="77777777" w:rsidTr="00DD1CD3">
        <w:trPr>
          <w:cantSplit/>
        </w:trPr>
        <w:tc>
          <w:tcPr>
            <w:tcW w:w="288" w:type="dxa"/>
            <w:shd w:val="clear" w:color="auto" w:fill="auto"/>
            <w:noWrap/>
          </w:tcPr>
          <w:p w14:paraId="4304C4C3" w14:textId="77777777" w:rsidR="00186D99" w:rsidRPr="001E59C7" w:rsidRDefault="00186D99" w:rsidP="00DD1CD3">
            <w:pPr>
              <w:tabs>
                <w:tab w:val="left" w:pos="288"/>
                <w:tab w:val="left" w:pos="576"/>
                <w:tab w:val="left" w:pos="864"/>
                <w:tab w:val="left" w:pos="1152"/>
              </w:tabs>
              <w:spacing w:before="40" w:after="40" w:line="210" w:lineRule="exact"/>
              <w:ind w:right="40"/>
              <w:rPr>
                <w:sz w:val="17"/>
                <w:lang w:val="fr-FR"/>
              </w:rPr>
            </w:pPr>
            <w:r w:rsidRPr="00C160F6">
              <w:rPr>
                <w:sz w:val="17"/>
                <w:lang w:val="fr-FR"/>
              </w:rPr>
              <w:t>11</w:t>
            </w:r>
          </w:p>
        </w:tc>
        <w:tc>
          <w:tcPr>
            <w:tcW w:w="2142" w:type="dxa"/>
            <w:shd w:val="clear" w:color="auto" w:fill="auto"/>
            <w:noWrap/>
          </w:tcPr>
          <w:p w14:paraId="28FD554B" w14:textId="77777777" w:rsidR="00186D99" w:rsidRPr="001E59C7" w:rsidRDefault="00186D99" w:rsidP="00186D99">
            <w:pPr>
              <w:tabs>
                <w:tab w:val="left" w:pos="288"/>
                <w:tab w:val="left" w:pos="576"/>
                <w:tab w:val="left" w:pos="864"/>
                <w:tab w:val="left" w:pos="1152"/>
              </w:tabs>
              <w:spacing w:before="40" w:after="40" w:line="210" w:lineRule="exact"/>
              <w:ind w:left="68" w:right="43"/>
              <w:rPr>
                <w:sz w:val="17"/>
                <w:lang w:val="fr-FR"/>
              </w:rPr>
            </w:pPr>
            <w:r w:rsidRPr="001E59C7">
              <w:rPr>
                <w:sz w:val="17"/>
                <w:lang w:val="fr-FR"/>
              </w:rPr>
              <w:t>PNUE</w:t>
            </w:r>
          </w:p>
        </w:tc>
        <w:tc>
          <w:tcPr>
            <w:tcW w:w="1233" w:type="dxa"/>
            <w:shd w:val="clear" w:color="auto" w:fill="auto"/>
            <w:noWrap/>
            <w:vAlign w:val="bottom"/>
          </w:tcPr>
          <w:p w14:paraId="19BDD9AB"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w:t>
            </w:r>
          </w:p>
        </w:tc>
        <w:tc>
          <w:tcPr>
            <w:tcW w:w="1233" w:type="dxa"/>
            <w:gridSpan w:val="2"/>
            <w:shd w:val="clear" w:color="auto" w:fill="auto"/>
            <w:noWrap/>
            <w:vAlign w:val="bottom"/>
          </w:tcPr>
          <w:p w14:paraId="23542A2C" w14:textId="0F0E1A45"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1E59C7">
              <w:rPr>
                <w:sz w:val="17"/>
                <w:lang w:val="fr-FR"/>
              </w:rPr>
              <w:t>–</w:t>
            </w:r>
          </w:p>
        </w:tc>
        <w:tc>
          <w:tcPr>
            <w:tcW w:w="1233" w:type="dxa"/>
            <w:gridSpan w:val="2"/>
            <w:shd w:val="clear" w:color="auto" w:fill="auto"/>
            <w:noWrap/>
            <w:vAlign w:val="bottom"/>
          </w:tcPr>
          <w:p w14:paraId="6EE2A489"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2</w:t>
            </w:r>
          </w:p>
        </w:tc>
        <w:tc>
          <w:tcPr>
            <w:tcW w:w="1233" w:type="dxa"/>
            <w:shd w:val="clear" w:color="auto" w:fill="auto"/>
            <w:noWrap/>
            <w:vAlign w:val="bottom"/>
          </w:tcPr>
          <w:p w14:paraId="07CF11B6" w14:textId="0248CF41"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1E59C7">
              <w:rPr>
                <w:sz w:val="17"/>
                <w:lang w:val="fr-FR"/>
              </w:rPr>
              <w:t>–</w:t>
            </w:r>
          </w:p>
        </w:tc>
      </w:tr>
      <w:tr w:rsidR="00186D99" w:rsidRPr="001E59C7" w14:paraId="03DED392" w14:textId="77777777" w:rsidTr="00DD1CD3">
        <w:trPr>
          <w:cantSplit/>
        </w:trPr>
        <w:tc>
          <w:tcPr>
            <w:tcW w:w="288" w:type="dxa"/>
            <w:shd w:val="clear" w:color="auto" w:fill="auto"/>
            <w:noWrap/>
          </w:tcPr>
          <w:p w14:paraId="17366D1A" w14:textId="77777777" w:rsidR="00186D99" w:rsidRPr="001E59C7" w:rsidRDefault="00186D99" w:rsidP="00DD1CD3">
            <w:pPr>
              <w:tabs>
                <w:tab w:val="left" w:pos="288"/>
                <w:tab w:val="left" w:pos="576"/>
                <w:tab w:val="left" w:pos="864"/>
                <w:tab w:val="left" w:pos="1152"/>
              </w:tabs>
              <w:spacing w:before="40" w:after="40" w:line="210" w:lineRule="exact"/>
              <w:ind w:right="40"/>
              <w:rPr>
                <w:sz w:val="17"/>
                <w:lang w:val="fr-FR"/>
              </w:rPr>
            </w:pPr>
            <w:r w:rsidRPr="00C160F6">
              <w:rPr>
                <w:sz w:val="17"/>
                <w:lang w:val="fr-FR"/>
              </w:rPr>
              <w:t>11</w:t>
            </w:r>
          </w:p>
        </w:tc>
        <w:tc>
          <w:tcPr>
            <w:tcW w:w="2142" w:type="dxa"/>
            <w:shd w:val="clear" w:color="auto" w:fill="auto"/>
            <w:noWrap/>
          </w:tcPr>
          <w:p w14:paraId="1E043778" w14:textId="77777777" w:rsidR="00186D99" w:rsidRPr="001E59C7" w:rsidRDefault="00186D99" w:rsidP="00186D99">
            <w:pPr>
              <w:tabs>
                <w:tab w:val="left" w:pos="288"/>
                <w:tab w:val="left" w:pos="576"/>
                <w:tab w:val="left" w:pos="864"/>
                <w:tab w:val="left" w:pos="1152"/>
              </w:tabs>
              <w:spacing w:before="40" w:after="40" w:line="210" w:lineRule="exact"/>
              <w:ind w:left="68" w:right="43"/>
              <w:rPr>
                <w:sz w:val="17"/>
                <w:lang w:val="fr-FR"/>
              </w:rPr>
            </w:pPr>
            <w:r w:rsidRPr="001E59C7">
              <w:rPr>
                <w:sz w:val="17"/>
                <w:lang w:val="fr-FR"/>
              </w:rPr>
              <w:t>UNOPS</w:t>
            </w:r>
          </w:p>
        </w:tc>
        <w:tc>
          <w:tcPr>
            <w:tcW w:w="1233" w:type="dxa"/>
            <w:shd w:val="clear" w:color="auto" w:fill="auto"/>
            <w:noWrap/>
            <w:vAlign w:val="bottom"/>
          </w:tcPr>
          <w:p w14:paraId="22D0B2D7"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22</w:t>
            </w:r>
          </w:p>
        </w:tc>
        <w:tc>
          <w:tcPr>
            <w:tcW w:w="1233" w:type="dxa"/>
            <w:gridSpan w:val="2"/>
            <w:shd w:val="clear" w:color="auto" w:fill="auto"/>
            <w:noWrap/>
            <w:vAlign w:val="bottom"/>
          </w:tcPr>
          <w:p w14:paraId="3B699715"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2</w:t>
            </w:r>
          </w:p>
        </w:tc>
        <w:tc>
          <w:tcPr>
            <w:tcW w:w="1233" w:type="dxa"/>
            <w:gridSpan w:val="2"/>
            <w:shd w:val="clear" w:color="auto" w:fill="auto"/>
            <w:noWrap/>
            <w:vAlign w:val="bottom"/>
          </w:tcPr>
          <w:p w14:paraId="5CD5C436"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358</w:t>
            </w:r>
          </w:p>
        </w:tc>
        <w:tc>
          <w:tcPr>
            <w:tcW w:w="1233" w:type="dxa"/>
            <w:shd w:val="clear" w:color="auto" w:fill="auto"/>
            <w:noWrap/>
            <w:vAlign w:val="bottom"/>
          </w:tcPr>
          <w:p w14:paraId="0FD545AE"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229</w:t>
            </w:r>
          </w:p>
        </w:tc>
      </w:tr>
      <w:tr w:rsidR="00186D99" w:rsidRPr="001E59C7" w14:paraId="57690812" w14:textId="77777777" w:rsidTr="00DD1CD3">
        <w:trPr>
          <w:cantSplit/>
        </w:trPr>
        <w:tc>
          <w:tcPr>
            <w:tcW w:w="288" w:type="dxa"/>
            <w:shd w:val="clear" w:color="auto" w:fill="auto"/>
            <w:noWrap/>
          </w:tcPr>
          <w:p w14:paraId="166733BA" w14:textId="77777777" w:rsidR="00186D99" w:rsidRPr="001E59C7" w:rsidRDefault="00186D99" w:rsidP="00DD1CD3">
            <w:pPr>
              <w:tabs>
                <w:tab w:val="left" w:pos="288"/>
                <w:tab w:val="left" w:pos="576"/>
                <w:tab w:val="left" w:pos="864"/>
                <w:tab w:val="left" w:pos="1152"/>
              </w:tabs>
              <w:spacing w:before="40" w:after="40" w:line="210" w:lineRule="exact"/>
              <w:ind w:right="40"/>
              <w:rPr>
                <w:sz w:val="17"/>
                <w:lang w:val="fr-FR"/>
              </w:rPr>
            </w:pPr>
            <w:r w:rsidRPr="00C160F6">
              <w:rPr>
                <w:sz w:val="17"/>
                <w:lang w:val="fr-FR"/>
              </w:rPr>
              <w:t>12</w:t>
            </w:r>
          </w:p>
        </w:tc>
        <w:tc>
          <w:tcPr>
            <w:tcW w:w="2142" w:type="dxa"/>
            <w:shd w:val="clear" w:color="auto" w:fill="auto"/>
            <w:noWrap/>
          </w:tcPr>
          <w:p w14:paraId="10381614" w14:textId="01A66D07" w:rsidR="00186D99" w:rsidRPr="001E59C7" w:rsidRDefault="00186D99" w:rsidP="00186D99">
            <w:pPr>
              <w:tabs>
                <w:tab w:val="left" w:pos="288"/>
                <w:tab w:val="left" w:pos="576"/>
                <w:tab w:val="left" w:pos="864"/>
                <w:tab w:val="left" w:pos="1152"/>
              </w:tabs>
              <w:spacing w:before="40" w:after="40" w:line="210" w:lineRule="exact"/>
              <w:ind w:left="68" w:right="43"/>
              <w:rPr>
                <w:sz w:val="17"/>
                <w:lang w:val="fr-FR"/>
              </w:rPr>
            </w:pPr>
            <w:r w:rsidRPr="001E59C7">
              <w:rPr>
                <w:sz w:val="17"/>
                <w:lang w:val="fr-FR"/>
              </w:rPr>
              <w:t>Service de la lutte antimines de l</w:t>
            </w:r>
            <w:r w:rsidR="0014321C">
              <w:rPr>
                <w:sz w:val="17"/>
                <w:lang w:val="fr-FR"/>
              </w:rPr>
              <w:t>’</w:t>
            </w:r>
            <w:r w:rsidRPr="001E59C7">
              <w:rPr>
                <w:sz w:val="17"/>
                <w:lang w:val="fr-FR"/>
              </w:rPr>
              <w:t>ONU</w:t>
            </w:r>
          </w:p>
        </w:tc>
        <w:tc>
          <w:tcPr>
            <w:tcW w:w="1233" w:type="dxa"/>
            <w:shd w:val="clear" w:color="auto" w:fill="auto"/>
            <w:noWrap/>
            <w:vAlign w:val="bottom"/>
          </w:tcPr>
          <w:p w14:paraId="52B3B6E2"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w:t>
            </w:r>
          </w:p>
        </w:tc>
        <w:tc>
          <w:tcPr>
            <w:tcW w:w="1233" w:type="dxa"/>
            <w:gridSpan w:val="2"/>
            <w:shd w:val="clear" w:color="auto" w:fill="auto"/>
            <w:noWrap/>
            <w:vAlign w:val="bottom"/>
          </w:tcPr>
          <w:p w14:paraId="537BF017"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0</w:t>
            </w:r>
          </w:p>
        </w:tc>
        <w:tc>
          <w:tcPr>
            <w:tcW w:w="1233" w:type="dxa"/>
            <w:gridSpan w:val="2"/>
            <w:shd w:val="clear" w:color="auto" w:fill="auto"/>
            <w:noWrap/>
            <w:vAlign w:val="bottom"/>
          </w:tcPr>
          <w:p w14:paraId="54B68316"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24</w:t>
            </w:r>
          </w:p>
        </w:tc>
        <w:tc>
          <w:tcPr>
            <w:tcW w:w="1233" w:type="dxa"/>
            <w:shd w:val="clear" w:color="auto" w:fill="auto"/>
            <w:noWrap/>
            <w:vAlign w:val="bottom"/>
          </w:tcPr>
          <w:p w14:paraId="78CFCFEF"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w:t>
            </w:r>
          </w:p>
        </w:tc>
      </w:tr>
      <w:tr w:rsidR="00186D99" w:rsidRPr="001E59C7" w14:paraId="60AEE4FB" w14:textId="77777777" w:rsidTr="00DD1CD3">
        <w:trPr>
          <w:cantSplit/>
        </w:trPr>
        <w:tc>
          <w:tcPr>
            <w:tcW w:w="288" w:type="dxa"/>
            <w:shd w:val="clear" w:color="auto" w:fill="auto"/>
            <w:noWrap/>
          </w:tcPr>
          <w:p w14:paraId="73678B4E" w14:textId="77777777" w:rsidR="00186D99" w:rsidRPr="001E59C7" w:rsidRDefault="00186D99" w:rsidP="00DD1CD3">
            <w:pPr>
              <w:tabs>
                <w:tab w:val="left" w:pos="288"/>
                <w:tab w:val="left" w:pos="576"/>
                <w:tab w:val="left" w:pos="864"/>
                <w:tab w:val="left" w:pos="1152"/>
              </w:tabs>
              <w:spacing w:before="40" w:after="40" w:line="210" w:lineRule="exact"/>
              <w:ind w:right="40"/>
              <w:rPr>
                <w:sz w:val="17"/>
                <w:lang w:val="fr-FR"/>
              </w:rPr>
            </w:pPr>
            <w:r w:rsidRPr="00C160F6">
              <w:rPr>
                <w:sz w:val="17"/>
                <w:lang w:val="fr-FR"/>
              </w:rPr>
              <w:t>13</w:t>
            </w:r>
          </w:p>
        </w:tc>
        <w:tc>
          <w:tcPr>
            <w:tcW w:w="2142" w:type="dxa"/>
            <w:shd w:val="clear" w:color="auto" w:fill="auto"/>
            <w:noWrap/>
          </w:tcPr>
          <w:p w14:paraId="66581756" w14:textId="77777777" w:rsidR="00186D99" w:rsidRPr="001E59C7" w:rsidRDefault="00186D99" w:rsidP="00186D99">
            <w:pPr>
              <w:tabs>
                <w:tab w:val="left" w:pos="288"/>
                <w:tab w:val="left" w:pos="576"/>
                <w:tab w:val="left" w:pos="864"/>
                <w:tab w:val="left" w:pos="1152"/>
              </w:tabs>
              <w:spacing w:before="40" w:after="40" w:line="210" w:lineRule="exact"/>
              <w:ind w:left="68" w:right="43"/>
              <w:rPr>
                <w:sz w:val="17"/>
                <w:lang w:val="fr-FR"/>
              </w:rPr>
            </w:pPr>
            <w:r w:rsidRPr="001E59C7">
              <w:rPr>
                <w:sz w:val="17"/>
                <w:lang w:val="fr-FR"/>
              </w:rPr>
              <w:t>FNUAP</w:t>
            </w:r>
          </w:p>
        </w:tc>
        <w:tc>
          <w:tcPr>
            <w:tcW w:w="1233" w:type="dxa"/>
            <w:shd w:val="clear" w:color="auto" w:fill="auto"/>
            <w:noWrap/>
            <w:vAlign w:val="bottom"/>
          </w:tcPr>
          <w:p w14:paraId="5C841C93"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5</w:t>
            </w:r>
          </w:p>
        </w:tc>
        <w:tc>
          <w:tcPr>
            <w:tcW w:w="1233" w:type="dxa"/>
            <w:gridSpan w:val="2"/>
            <w:shd w:val="clear" w:color="auto" w:fill="auto"/>
            <w:noWrap/>
            <w:vAlign w:val="bottom"/>
          </w:tcPr>
          <w:p w14:paraId="5349278A"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w:t>
            </w:r>
          </w:p>
        </w:tc>
        <w:tc>
          <w:tcPr>
            <w:tcW w:w="1233" w:type="dxa"/>
            <w:gridSpan w:val="2"/>
            <w:shd w:val="clear" w:color="auto" w:fill="auto"/>
            <w:noWrap/>
            <w:vAlign w:val="bottom"/>
          </w:tcPr>
          <w:p w14:paraId="387EC7CD"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17</w:t>
            </w:r>
          </w:p>
        </w:tc>
        <w:tc>
          <w:tcPr>
            <w:tcW w:w="1233" w:type="dxa"/>
            <w:shd w:val="clear" w:color="auto" w:fill="auto"/>
            <w:noWrap/>
            <w:vAlign w:val="bottom"/>
          </w:tcPr>
          <w:p w14:paraId="72C3E82C"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6</w:t>
            </w:r>
          </w:p>
        </w:tc>
      </w:tr>
      <w:tr w:rsidR="00186D99" w:rsidRPr="001E59C7" w14:paraId="46775CBA" w14:textId="77777777" w:rsidTr="00DD1CD3">
        <w:trPr>
          <w:cantSplit/>
        </w:trPr>
        <w:tc>
          <w:tcPr>
            <w:tcW w:w="288" w:type="dxa"/>
            <w:shd w:val="clear" w:color="auto" w:fill="auto"/>
            <w:noWrap/>
          </w:tcPr>
          <w:p w14:paraId="30935AE9" w14:textId="77777777" w:rsidR="00186D99" w:rsidRPr="001E59C7" w:rsidRDefault="00186D99" w:rsidP="00DD1CD3">
            <w:pPr>
              <w:tabs>
                <w:tab w:val="left" w:pos="288"/>
                <w:tab w:val="left" w:pos="576"/>
                <w:tab w:val="left" w:pos="864"/>
                <w:tab w:val="left" w:pos="1152"/>
              </w:tabs>
              <w:spacing w:before="40" w:after="40" w:line="210" w:lineRule="exact"/>
              <w:ind w:right="40"/>
              <w:rPr>
                <w:sz w:val="17"/>
                <w:lang w:val="fr-FR"/>
              </w:rPr>
            </w:pPr>
            <w:r w:rsidRPr="00C160F6">
              <w:rPr>
                <w:sz w:val="17"/>
                <w:lang w:val="fr-FR"/>
              </w:rPr>
              <w:t>14</w:t>
            </w:r>
          </w:p>
        </w:tc>
        <w:tc>
          <w:tcPr>
            <w:tcW w:w="2142" w:type="dxa"/>
            <w:shd w:val="clear" w:color="auto" w:fill="auto"/>
            <w:noWrap/>
          </w:tcPr>
          <w:p w14:paraId="20135B70" w14:textId="77777777" w:rsidR="00186D99" w:rsidRPr="001E59C7" w:rsidRDefault="00186D99" w:rsidP="00186D99">
            <w:pPr>
              <w:tabs>
                <w:tab w:val="left" w:pos="288"/>
                <w:tab w:val="left" w:pos="576"/>
                <w:tab w:val="left" w:pos="864"/>
                <w:tab w:val="left" w:pos="1152"/>
              </w:tabs>
              <w:spacing w:before="40" w:after="40" w:line="210" w:lineRule="exact"/>
              <w:ind w:left="68" w:right="43"/>
              <w:rPr>
                <w:sz w:val="17"/>
                <w:lang w:val="fr-FR"/>
              </w:rPr>
            </w:pPr>
            <w:r w:rsidRPr="001E59C7">
              <w:rPr>
                <w:sz w:val="17"/>
                <w:lang w:val="fr-FR"/>
              </w:rPr>
              <w:t>ONUDI</w:t>
            </w:r>
          </w:p>
        </w:tc>
        <w:tc>
          <w:tcPr>
            <w:tcW w:w="1233" w:type="dxa"/>
            <w:shd w:val="clear" w:color="auto" w:fill="auto"/>
            <w:noWrap/>
            <w:vAlign w:val="bottom"/>
          </w:tcPr>
          <w:p w14:paraId="21A79368"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6</w:t>
            </w:r>
          </w:p>
        </w:tc>
        <w:tc>
          <w:tcPr>
            <w:tcW w:w="1233" w:type="dxa"/>
            <w:gridSpan w:val="2"/>
            <w:shd w:val="clear" w:color="auto" w:fill="auto"/>
            <w:noWrap/>
            <w:vAlign w:val="bottom"/>
          </w:tcPr>
          <w:p w14:paraId="34CECDB4"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w:t>
            </w:r>
          </w:p>
        </w:tc>
        <w:tc>
          <w:tcPr>
            <w:tcW w:w="1233" w:type="dxa"/>
            <w:gridSpan w:val="2"/>
            <w:shd w:val="clear" w:color="auto" w:fill="auto"/>
            <w:noWrap/>
            <w:vAlign w:val="bottom"/>
          </w:tcPr>
          <w:p w14:paraId="7CB652D2"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5</w:t>
            </w:r>
          </w:p>
        </w:tc>
        <w:tc>
          <w:tcPr>
            <w:tcW w:w="1233" w:type="dxa"/>
            <w:shd w:val="clear" w:color="auto" w:fill="auto"/>
            <w:noWrap/>
            <w:vAlign w:val="bottom"/>
          </w:tcPr>
          <w:p w14:paraId="799439B9" w14:textId="77777777" w:rsidR="00186D99" w:rsidRPr="001E59C7" w:rsidRDefault="00186D99"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w:t>
            </w:r>
          </w:p>
        </w:tc>
      </w:tr>
      <w:tr w:rsidR="00186D99" w:rsidRPr="001E59C7" w14:paraId="583487EE" w14:textId="77777777" w:rsidTr="00DD1CD3">
        <w:trPr>
          <w:cantSplit/>
        </w:trPr>
        <w:tc>
          <w:tcPr>
            <w:tcW w:w="288" w:type="dxa"/>
            <w:tcBorders>
              <w:bottom w:val="single" w:sz="4" w:space="0" w:color="auto"/>
            </w:tcBorders>
            <w:shd w:val="clear" w:color="auto" w:fill="auto"/>
            <w:noWrap/>
          </w:tcPr>
          <w:p w14:paraId="6C2D2269" w14:textId="77777777" w:rsidR="00186D99" w:rsidRPr="001E59C7" w:rsidRDefault="00186D99" w:rsidP="00DD1CD3">
            <w:pPr>
              <w:tabs>
                <w:tab w:val="left" w:pos="288"/>
                <w:tab w:val="left" w:pos="576"/>
                <w:tab w:val="left" w:pos="864"/>
                <w:tab w:val="left" w:pos="1152"/>
              </w:tabs>
              <w:spacing w:before="40" w:after="81" w:line="210" w:lineRule="exact"/>
              <w:ind w:right="40"/>
              <w:rPr>
                <w:sz w:val="17"/>
                <w:lang w:val="fr-FR"/>
              </w:rPr>
            </w:pPr>
            <w:r w:rsidRPr="00C160F6">
              <w:rPr>
                <w:sz w:val="17"/>
                <w:lang w:val="fr-FR"/>
              </w:rPr>
              <w:t>15</w:t>
            </w:r>
          </w:p>
        </w:tc>
        <w:tc>
          <w:tcPr>
            <w:tcW w:w="2142" w:type="dxa"/>
            <w:tcBorders>
              <w:bottom w:val="single" w:sz="4" w:space="0" w:color="auto"/>
            </w:tcBorders>
            <w:shd w:val="clear" w:color="auto" w:fill="auto"/>
            <w:noWrap/>
          </w:tcPr>
          <w:p w14:paraId="1A8E03FE" w14:textId="77777777" w:rsidR="00186D99" w:rsidRPr="001E59C7" w:rsidRDefault="00186D99" w:rsidP="00186D99">
            <w:pPr>
              <w:tabs>
                <w:tab w:val="left" w:pos="288"/>
                <w:tab w:val="left" w:pos="576"/>
                <w:tab w:val="left" w:pos="864"/>
                <w:tab w:val="left" w:pos="1152"/>
              </w:tabs>
              <w:spacing w:before="40" w:after="81" w:line="210" w:lineRule="exact"/>
              <w:ind w:left="68" w:right="43"/>
              <w:rPr>
                <w:sz w:val="17"/>
                <w:lang w:val="fr-FR"/>
              </w:rPr>
            </w:pPr>
            <w:r w:rsidRPr="001E59C7">
              <w:rPr>
                <w:sz w:val="17"/>
                <w:lang w:val="fr-FR"/>
              </w:rPr>
              <w:t>ONU-Habitat</w:t>
            </w:r>
          </w:p>
        </w:tc>
        <w:tc>
          <w:tcPr>
            <w:tcW w:w="1233" w:type="dxa"/>
            <w:tcBorders>
              <w:bottom w:val="single" w:sz="4" w:space="0" w:color="auto"/>
            </w:tcBorders>
            <w:shd w:val="clear" w:color="auto" w:fill="auto"/>
            <w:noWrap/>
            <w:vAlign w:val="bottom"/>
          </w:tcPr>
          <w:p w14:paraId="553BE5D6" w14:textId="77777777" w:rsidR="00186D99" w:rsidRPr="001E59C7" w:rsidRDefault="00186D99" w:rsidP="00186D99">
            <w:pPr>
              <w:tabs>
                <w:tab w:val="left" w:pos="288"/>
                <w:tab w:val="left" w:pos="576"/>
                <w:tab w:val="left" w:pos="864"/>
                <w:tab w:val="left" w:pos="1152"/>
              </w:tabs>
              <w:spacing w:before="40" w:after="81" w:line="210" w:lineRule="exact"/>
              <w:ind w:right="43"/>
              <w:jc w:val="right"/>
              <w:rPr>
                <w:sz w:val="17"/>
                <w:lang w:val="fr-FR"/>
              </w:rPr>
            </w:pPr>
            <w:r w:rsidRPr="00C160F6">
              <w:rPr>
                <w:sz w:val="17"/>
                <w:lang w:val="fr-FR"/>
              </w:rPr>
              <w:t>1</w:t>
            </w:r>
          </w:p>
        </w:tc>
        <w:tc>
          <w:tcPr>
            <w:tcW w:w="1233" w:type="dxa"/>
            <w:gridSpan w:val="2"/>
            <w:tcBorders>
              <w:bottom w:val="single" w:sz="4" w:space="0" w:color="auto"/>
            </w:tcBorders>
            <w:shd w:val="clear" w:color="auto" w:fill="auto"/>
            <w:noWrap/>
            <w:vAlign w:val="bottom"/>
          </w:tcPr>
          <w:p w14:paraId="75ED3647" w14:textId="43E3D910" w:rsidR="00186D99" w:rsidRPr="001E59C7" w:rsidRDefault="00186D99" w:rsidP="00186D99">
            <w:pPr>
              <w:tabs>
                <w:tab w:val="left" w:pos="288"/>
                <w:tab w:val="left" w:pos="576"/>
                <w:tab w:val="left" w:pos="864"/>
                <w:tab w:val="left" w:pos="1152"/>
              </w:tabs>
              <w:spacing w:before="40" w:after="81" w:line="210" w:lineRule="exact"/>
              <w:ind w:right="43"/>
              <w:jc w:val="right"/>
              <w:rPr>
                <w:sz w:val="17"/>
                <w:lang w:val="fr-FR"/>
              </w:rPr>
            </w:pPr>
            <w:r w:rsidRPr="001E59C7">
              <w:rPr>
                <w:sz w:val="17"/>
                <w:lang w:val="fr-FR"/>
              </w:rPr>
              <w:t>–</w:t>
            </w:r>
          </w:p>
        </w:tc>
        <w:tc>
          <w:tcPr>
            <w:tcW w:w="1233" w:type="dxa"/>
            <w:gridSpan w:val="2"/>
            <w:tcBorders>
              <w:bottom w:val="single" w:sz="4" w:space="0" w:color="auto"/>
            </w:tcBorders>
            <w:shd w:val="clear" w:color="auto" w:fill="auto"/>
            <w:noWrap/>
            <w:vAlign w:val="bottom"/>
          </w:tcPr>
          <w:p w14:paraId="28484572" w14:textId="77777777" w:rsidR="00186D99" w:rsidRPr="001E59C7" w:rsidRDefault="00186D99" w:rsidP="00186D99">
            <w:pPr>
              <w:tabs>
                <w:tab w:val="left" w:pos="288"/>
                <w:tab w:val="left" w:pos="576"/>
                <w:tab w:val="left" w:pos="864"/>
                <w:tab w:val="left" w:pos="1152"/>
              </w:tabs>
              <w:spacing w:before="40" w:after="81" w:line="210" w:lineRule="exact"/>
              <w:ind w:right="43"/>
              <w:jc w:val="right"/>
              <w:rPr>
                <w:sz w:val="17"/>
                <w:lang w:val="fr-FR"/>
              </w:rPr>
            </w:pPr>
            <w:r w:rsidRPr="00C160F6">
              <w:rPr>
                <w:sz w:val="17"/>
                <w:lang w:val="fr-FR"/>
              </w:rPr>
              <w:t>3</w:t>
            </w:r>
          </w:p>
        </w:tc>
        <w:tc>
          <w:tcPr>
            <w:tcW w:w="1233" w:type="dxa"/>
            <w:tcBorders>
              <w:bottom w:val="single" w:sz="4" w:space="0" w:color="auto"/>
            </w:tcBorders>
            <w:shd w:val="clear" w:color="auto" w:fill="auto"/>
            <w:noWrap/>
            <w:vAlign w:val="bottom"/>
          </w:tcPr>
          <w:p w14:paraId="779CDF6E" w14:textId="21B65EBA" w:rsidR="00186D99" w:rsidRPr="001E59C7" w:rsidRDefault="00186D99" w:rsidP="00186D99">
            <w:pPr>
              <w:tabs>
                <w:tab w:val="left" w:pos="288"/>
                <w:tab w:val="left" w:pos="576"/>
                <w:tab w:val="left" w:pos="864"/>
                <w:tab w:val="left" w:pos="1152"/>
              </w:tabs>
              <w:spacing w:before="40" w:after="81" w:line="210" w:lineRule="exact"/>
              <w:ind w:right="43"/>
              <w:jc w:val="right"/>
              <w:rPr>
                <w:sz w:val="17"/>
                <w:lang w:val="fr-FR"/>
              </w:rPr>
            </w:pPr>
            <w:r w:rsidRPr="001E59C7">
              <w:rPr>
                <w:sz w:val="17"/>
                <w:lang w:val="fr-FR"/>
              </w:rPr>
              <w:t>–</w:t>
            </w:r>
          </w:p>
        </w:tc>
      </w:tr>
      <w:tr w:rsidR="00186D99" w:rsidRPr="001E59C7" w14:paraId="773498CB" w14:textId="77777777" w:rsidTr="00186D99">
        <w:trPr>
          <w:cantSplit/>
        </w:trPr>
        <w:tc>
          <w:tcPr>
            <w:tcW w:w="2430" w:type="dxa"/>
            <w:gridSpan w:val="2"/>
            <w:tcBorders>
              <w:top w:val="single" w:sz="4" w:space="0" w:color="auto"/>
              <w:bottom w:val="single" w:sz="12" w:space="0" w:color="auto"/>
            </w:tcBorders>
            <w:shd w:val="clear" w:color="auto" w:fill="auto"/>
            <w:noWrap/>
            <w:vAlign w:val="bottom"/>
          </w:tcPr>
          <w:p w14:paraId="7172CC0E" w14:textId="7163D572" w:rsidR="00186D99" w:rsidRPr="001E59C7" w:rsidRDefault="00186D99" w:rsidP="00085EE9">
            <w:pPr>
              <w:tabs>
                <w:tab w:val="left" w:pos="360"/>
                <w:tab w:val="left" w:pos="576"/>
                <w:tab w:val="left" w:pos="864"/>
                <w:tab w:val="left" w:pos="1152"/>
              </w:tabs>
              <w:spacing w:before="81" w:after="81" w:line="210" w:lineRule="exact"/>
              <w:ind w:right="43"/>
              <w:rPr>
                <w:b/>
                <w:sz w:val="17"/>
                <w:lang w:val="fr-FR"/>
              </w:rPr>
            </w:pPr>
            <w:r w:rsidRPr="001E59C7">
              <w:rPr>
                <w:b/>
                <w:sz w:val="17"/>
                <w:lang w:val="fr-FR"/>
              </w:rPr>
              <w:tab/>
              <w:t>Total</w:t>
            </w:r>
          </w:p>
        </w:tc>
        <w:tc>
          <w:tcPr>
            <w:tcW w:w="1233" w:type="dxa"/>
            <w:tcBorders>
              <w:top w:val="single" w:sz="4" w:space="0" w:color="auto"/>
              <w:bottom w:val="single" w:sz="12" w:space="0" w:color="auto"/>
            </w:tcBorders>
            <w:shd w:val="clear" w:color="auto" w:fill="auto"/>
            <w:noWrap/>
            <w:vAlign w:val="bottom"/>
          </w:tcPr>
          <w:p w14:paraId="5C0B2F4B" w14:textId="77777777" w:rsidR="00186D99" w:rsidRPr="001E59C7" w:rsidRDefault="00186D99" w:rsidP="00186D99">
            <w:pPr>
              <w:tabs>
                <w:tab w:val="left" w:pos="288"/>
                <w:tab w:val="left" w:pos="576"/>
                <w:tab w:val="left" w:pos="864"/>
                <w:tab w:val="left" w:pos="1152"/>
              </w:tabs>
              <w:spacing w:before="81" w:after="81" w:line="210" w:lineRule="exact"/>
              <w:ind w:right="43"/>
              <w:jc w:val="right"/>
              <w:rPr>
                <w:b/>
                <w:sz w:val="17"/>
                <w:lang w:val="fr-FR"/>
              </w:rPr>
            </w:pPr>
            <w:r w:rsidRPr="00C160F6">
              <w:rPr>
                <w:b/>
                <w:sz w:val="17"/>
                <w:lang w:val="fr-FR"/>
              </w:rPr>
              <w:t>433</w:t>
            </w:r>
          </w:p>
        </w:tc>
        <w:tc>
          <w:tcPr>
            <w:tcW w:w="1233" w:type="dxa"/>
            <w:gridSpan w:val="2"/>
            <w:tcBorders>
              <w:top w:val="single" w:sz="4" w:space="0" w:color="auto"/>
              <w:bottom w:val="single" w:sz="12" w:space="0" w:color="auto"/>
            </w:tcBorders>
            <w:shd w:val="clear" w:color="auto" w:fill="auto"/>
            <w:noWrap/>
            <w:vAlign w:val="bottom"/>
          </w:tcPr>
          <w:p w14:paraId="342233FA" w14:textId="77777777" w:rsidR="00186D99" w:rsidRPr="001E59C7" w:rsidRDefault="00186D99" w:rsidP="00186D99">
            <w:pPr>
              <w:tabs>
                <w:tab w:val="left" w:pos="288"/>
                <w:tab w:val="left" w:pos="576"/>
                <w:tab w:val="left" w:pos="864"/>
                <w:tab w:val="left" w:pos="1152"/>
              </w:tabs>
              <w:spacing w:before="81" w:after="81" w:line="210" w:lineRule="exact"/>
              <w:ind w:right="43"/>
              <w:jc w:val="right"/>
              <w:rPr>
                <w:b/>
                <w:sz w:val="17"/>
                <w:lang w:val="fr-FR"/>
              </w:rPr>
            </w:pPr>
            <w:r w:rsidRPr="00C160F6">
              <w:rPr>
                <w:b/>
                <w:sz w:val="17"/>
                <w:lang w:val="fr-FR"/>
              </w:rPr>
              <w:t>150</w:t>
            </w:r>
          </w:p>
        </w:tc>
        <w:tc>
          <w:tcPr>
            <w:tcW w:w="1233" w:type="dxa"/>
            <w:gridSpan w:val="2"/>
            <w:tcBorders>
              <w:top w:val="single" w:sz="4" w:space="0" w:color="auto"/>
              <w:bottom w:val="single" w:sz="12" w:space="0" w:color="auto"/>
            </w:tcBorders>
            <w:shd w:val="clear" w:color="auto" w:fill="auto"/>
            <w:noWrap/>
            <w:vAlign w:val="bottom"/>
          </w:tcPr>
          <w:p w14:paraId="1F30CE98" w14:textId="77777777" w:rsidR="00186D99" w:rsidRPr="001E59C7" w:rsidRDefault="00186D99" w:rsidP="00186D99">
            <w:pPr>
              <w:tabs>
                <w:tab w:val="left" w:pos="288"/>
                <w:tab w:val="left" w:pos="576"/>
                <w:tab w:val="left" w:pos="864"/>
                <w:tab w:val="left" w:pos="1152"/>
              </w:tabs>
              <w:spacing w:before="81" w:after="81" w:line="210" w:lineRule="exact"/>
              <w:ind w:right="43"/>
              <w:jc w:val="right"/>
              <w:rPr>
                <w:b/>
                <w:sz w:val="17"/>
                <w:lang w:val="fr-FR"/>
              </w:rPr>
            </w:pPr>
            <w:r w:rsidRPr="00C160F6">
              <w:rPr>
                <w:b/>
                <w:sz w:val="17"/>
                <w:lang w:val="fr-FR"/>
              </w:rPr>
              <w:t>2</w:t>
            </w:r>
            <w:r w:rsidRPr="001E59C7">
              <w:rPr>
                <w:b/>
                <w:sz w:val="17"/>
                <w:lang w:val="fr-FR"/>
              </w:rPr>
              <w:t xml:space="preserve"> </w:t>
            </w:r>
            <w:r w:rsidRPr="00C160F6">
              <w:rPr>
                <w:b/>
                <w:sz w:val="17"/>
                <w:lang w:val="fr-FR"/>
              </w:rPr>
              <w:t>840</w:t>
            </w:r>
          </w:p>
        </w:tc>
        <w:tc>
          <w:tcPr>
            <w:tcW w:w="1233" w:type="dxa"/>
            <w:tcBorders>
              <w:top w:val="single" w:sz="4" w:space="0" w:color="auto"/>
              <w:bottom w:val="single" w:sz="12" w:space="0" w:color="auto"/>
            </w:tcBorders>
            <w:shd w:val="clear" w:color="auto" w:fill="auto"/>
            <w:noWrap/>
            <w:vAlign w:val="bottom"/>
          </w:tcPr>
          <w:p w14:paraId="2E726FB7" w14:textId="77777777" w:rsidR="00186D99" w:rsidRPr="001E59C7" w:rsidRDefault="00186D99" w:rsidP="00186D99">
            <w:pPr>
              <w:tabs>
                <w:tab w:val="left" w:pos="288"/>
                <w:tab w:val="left" w:pos="576"/>
                <w:tab w:val="left" w:pos="864"/>
                <w:tab w:val="left" w:pos="1152"/>
              </w:tabs>
              <w:spacing w:before="81" w:after="81" w:line="210" w:lineRule="exact"/>
              <w:ind w:right="43"/>
              <w:jc w:val="right"/>
              <w:rPr>
                <w:b/>
                <w:sz w:val="17"/>
                <w:lang w:val="fr-FR"/>
              </w:rPr>
            </w:pPr>
            <w:r w:rsidRPr="00C160F6">
              <w:rPr>
                <w:b/>
                <w:sz w:val="17"/>
                <w:lang w:val="fr-FR"/>
              </w:rPr>
              <w:t>729</w:t>
            </w:r>
          </w:p>
        </w:tc>
      </w:tr>
    </w:tbl>
    <w:p w14:paraId="5D365C92" w14:textId="77777777" w:rsidR="00186D99" w:rsidRPr="001E59C7" w:rsidRDefault="00186D99" w:rsidP="00186D99">
      <w:pPr>
        <w:pStyle w:val="SingleTxtG"/>
        <w:spacing w:after="0" w:line="120" w:lineRule="exact"/>
        <w:rPr>
          <w:sz w:val="10"/>
          <w:lang w:val="fr-FR"/>
        </w:rPr>
      </w:pPr>
    </w:p>
    <w:p w14:paraId="1410B6C4" w14:textId="77777777" w:rsidR="00186D99" w:rsidRPr="001E59C7" w:rsidRDefault="00186D99" w:rsidP="00186D99">
      <w:pPr>
        <w:pStyle w:val="SingleTxtG"/>
        <w:spacing w:after="0" w:line="120" w:lineRule="exact"/>
        <w:rPr>
          <w:sz w:val="10"/>
          <w:lang w:val="fr-FR"/>
        </w:rPr>
      </w:pPr>
    </w:p>
    <w:p w14:paraId="37D6915E" w14:textId="699FE267" w:rsidR="001A02D1" w:rsidRPr="001E59C7" w:rsidRDefault="001A02D1" w:rsidP="00186D99">
      <w:pPr>
        <w:pStyle w:val="SingleTxt"/>
        <w:numPr>
          <w:ilvl w:val="0"/>
          <w:numId w:val="10"/>
        </w:numPr>
        <w:spacing w:line="240" w:lineRule="exact"/>
        <w:rPr>
          <w:lang w:val="fr-FR"/>
        </w:rPr>
      </w:pPr>
      <w:r w:rsidRPr="001E59C7">
        <w:rPr>
          <w:lang w:val="fr-FR"/>
        </w:rPr>
        <w:t xml:space="preserve">Le tableau </w:t>
      </w:r>
      <w:r w:rsidRPr="00C160F6">
        <w:rPr>
          <w:lang w:val="fr-FR"/>
        </w:rPr>
        <w:t>9</w:t>
      </w:r>
      <w:r w:rsidRPr="001E59C7">
        <w:rPr>
          <w:lang w:val="fr-FR"/>
        </w:rPr>
        <w:t xml:space="preserve"> montre que dans les catégories des Administrateur(trice)s recruté(e)s sur le plan national et des Agent(e)s des services généraux, les femmes représentent respectivement </w:t>
      </w:r>
      <w:r w:rsidRPr="00C160F6">
        <w:rPr>
          <w:lang w:val="fr-FR"/>
        </w:rPr>
        <w:t>34</w:t>
      </w:r>
      <w:r w:rsidR="00B6501E" w:rsidRPr="001E59C7">
        <w:rPr>
          <w:lang w:val="fr-FR"/>
        </w:rPr>
        <w:t> %</w:t>
      </w:r>
      <w:r w:rsidRPr="001E59C7">
        <w:rPr>
          <w:lang w:val="fr-FR"/>
        </w:rPr>
        <w:t xml:space="preserve"> et </w:t>
      </w:r>
      <w:r w:rsidRPr="00C160F6">
        <w:rPr>
          <w:lang w:val="fr-FR"/>
        </w:rPr>
        <w:t>26</w:t>
      </w:r>
      <w:r w:rsidR="00B6501E" w:rsidRPr="001E59C7">
        <w:rPr>
          <w:lang w:val="fr-FR"/>
        </w:rPr>
        <w:t> %</w:t>
      </w:r>
      <w:r w:rsidRPr="001E59C7">
        <w:rPr>
          <w:lang w:val="fr-FR"/>
        </w:rPr>
        <w:t xml:space="preserve"> des Sud-Soudanais employés dans certaines des entités internationales dont les données relatives à l</w:t>
      </w:r>
      <w:r w:rsidR="0014321C">
        <w:rPr>
          <w:lang w:val="fr-FR"/>
        </w:rPr>
        <w:t>’</w:t>
      </w:r>
      <w:r w:rsidRPr="001E59C7">
        <w:rPr>
          <w:lang w:val="fr-FR"/>
        </w:rPr>
        <w:t>emploi étaient consultables au moment de l</w:t>
      </w:r>
      <w:r w:rsidR="0014321C">
        <w:rPr>
          <w:lang w:val="fr-FR"/>
        </w:rPr>
        <w:t>’</w:t>
      </w:r>
      <w:r w:rsidRPr="001E59C7">
        <w:rPr>
          <w:lang w:val="fr-FR"/>
        </w:rPr>
        <w:t xml:space="preserve">établissement du présent rapport. </w:t>
      </w:r>
    </w:p>
    <w:p w14:paraId="3D939319" w14:textId="54109C59" w:rsidR="001A02D1" w:rsidRPr="001E59C7" w:rsidRDefault="001A02D1" w:rsidP="00186D99">
      <w:pPr>
        <w:pStyle w:val="SingleTxt"/>
        <w:numPr>
          <w:ilvl w:val="0"/>
          <w:numId w:val="10"/>
        </w:numPr>
        <w:spacing w:line="240" w:lineRule="exact"/>
        <w:rPr>
          <w:lang w:val="fr-FR"/>
        </w:rPr>
      </w:pPr>
      <w:r w:rsidRPr="001E59C7">
        <w:rPr>
          <w:lang w:val="fr-FR"/>
        </w:rPr>
        <w:t>Avec ONU-Femmes, le Gouvernement a créé une base de données répertoriant les Sud-Soudanaises qualifiées pour occuper des postes de haut niveau. Cette ressource a été élaborée avec le plus grand soin pour servir aux différents processus de sélection menés au niveau national. Le Gouvernement s</w:t>
      </w:r>
      <w:r w:rsidR="0014321C">
        <w:rPr>
          <w:lang w:val="fr-FR"/>
        </w:rPr>
        <w:t>’</w:t>
      </w:r>
      <w:r w:rsidRPr="001E59C7">
        <w:rPr>
          <w:lang w:val="fr-FR"/>
        </w:rPr>
        <w:t>emploie également à aider les femmes à se mobiliser et à constituer au plus haut niveau des groupes de pression et de défense d</w:t>
      </w:r>
      <w:r w:rsidR="0014321C">
        <w:rPr>
          <w:lang w:val="fr-FR"/>
        </w:rPr>
        <w:t>’</w:t>
      </w:r>
      <w:r w:rsidRPr="001E59C7">
        <w:rPr>
          <w:lang w:val="fr-FR"/>
        </w:rPr>
        <w:t>intérêts capables de mener des négociations à différents échelons stratégiques.</w:t>
      </w:r>
    </w:p>
    <w:p w14:paraId="1C305703" w14:textId="0586C83D" w:rsidR="00186D99" w:rsidRPr="001E59C7" w:rsidRDefault="00186D99" w:rsidP="00186D99">
      <w:pPr>
        <w:pStyle w:val="SingleTxt"/>
        <w:spacing w:after="0" w:line="120" w:lineRule="exact"/>
        <w:rPr>
          <w:sz w:val="10"/>
          <w:lang w:val="fr-FR"/>
        </w:rPr>
      </w:pPr>
    </w:p>
    <w:p w14:paraId="1EBC7DD7" w14:textId="403464FE" w:rsidR="00186D99" w:rsidRPr="001E59C7" w:rsidRDefault="00186D99" w:rsidP="00186D99">
      <w:pPr>
        <w:pStyle w:val="SingleTxt"/>
        <w:spacing w:after="0" w:line="120" w:lineRule="exact"/>
        <w:rPr>
          <w:sz w:val="10"/>
          <w:lang w:val="fr-FR"/>
        </w:rPr>
      </w:pPr>
    </w:p>
    <w:p w14:paraId="617EF8A7" w14:textId="4CA8A1A3" w:rsidR="001A02D1" w:rsidRPr="001E59C7" w:rsidRDefault="001A02D1" w:rsidP="00AF2F4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t>Article </w:t>
      </w:r>
      <w:r w:rsidRPr="00C160F6">
        <w:rPr>
          <w:lang w:val="fr-FR"/>
        </w:rPr>
        <w:t>9</w:t>
      </w:r>
      <w:r w:rsidR="00AF2F4C" w:rsidRPr="001E59C7">
        <w:rPr>
          <w:lang w:val="fr-FR"/>
        </w:rPr>
        <w:br/>
      </w:r>
      <w:r w:rsidRPr="001E59C7">
        <w:rPr>
          <w:lang w:val="fr-FR"/>
        </w:rPr>
        <w:t>Nationalité</w:t>
      </w:r>
    </w:p>
    <w:p w14:paraId="7E5EE6EA" w14:textId="19CD8D28" w:rsidR="00186D99" w:rsidRPr="001E59C7" w:rsidRDefault="00186D99" w:rsidP="00AF2F4C">
      <w:pPr>
        <w:pStyle w:val="SingleTxt"/>
        <w:keepNext/>
        <w:keepLines/>
        <w:spacing w:after="0" w:line="120" w:lineRule="exact"/>
        <w:rPr>
          <w:sz w:val="10"/>
          <w:lang w:val="fr-FR"/>
        </w:rPr>
      </w:pPr>
    </w:p>
    <w:p w14:paraId="7DACEB9A" w14:textId="6DD77C5D" w:rsidR="00186D99" w:rsidRPr="001E59C7" w:rsidRDefault="00186D99" w:rsidP="00AF2F4C">
      <w:pPr>
        <w:pStyle w:val="SingleTxt"/>
        <w:keepNext/>
        <w:keepLines/>
        <w:spacing w:after="0" w:line="120" w:lineRule="exact"/>
        <w:rPr>
          <w:sz w:val="10"/>
          <w:lang w:val="fr-FR"/>
        </w:rPr>
      </w:pPr>
    </w:p>
    <w:p w14:paraId="5F15FEF3" w14:textId="7ABD2071" w:rsidR="001A02D1" w:rsidRPr="001E59C7" w:rsidRDefault="001A02D1" w:rsidP="00AF2F4C">
      <w:pPr>
        <w:pStyle w:val="SingleTxt"/>
        <w:keepNext/>
        <w:keepLines/>
        <w:numPr>
          <w:ilvl w:val="0"/>
          <w:numId w:val="10"/>
        </w:numPr>
        <w:spacing w:line="240" w:lineRule="exact"/>
        <w:rPr>
          <w:lang w:val="fr-FR"/>
        </w:rPr>
      </w:pPr>
      <w:r w:rsidRPr="001E59C7">
        <w:rPr>
          <w:lang w:val="fr-FR"/>
        </w:rPr>
        <w:t>Les lois sud-soudanaises ne font aucune discrimination entre les genres en ce qui concerne les conditions d</w:t>
      </w:r>
      <w:r w:rsidR="0014321C">
        <w:rPr>
          <w:lang w:val="fr-FR"/>
        </w:rPr>
        <w:t>’</w:t>
      </w:r>
      <w:r w:rsidRPr="001E59C7">
        <w:rPr>
          <w:lang w:val="fr-FR"/>
        </w:rPr>
        <w:t>obtention de la citoyenneté nationale. Hommes et femmes ont des droits égaux en matière d</w:t>
      </w:r>
      <w:r w:rsidR="0014321C">
        <w:rPr>
          <w:lang w:val="fr-FR"/>
        </w:rPr>
        <w:t>’</w:t>
      </w:r>
      <w:r w:rsidRPr="001E59C7">
        <w:rPr>
          <w:lang w:val="fr-FR"/>
        </w:rPr>
        <w:t>acquisition, de changement ou de conservation de la citoyenneté et de la nationalité. De fait, le Soudan du Sud fait partie des pays africains dont la législation en matière de nationalité est conforme au droit international, notamment en ce qui concerne les droits des femmes.</w:t>
      </w:r>
    </w:p>
    <w:p w14:paraId="69E299C6" w14:textId="67599693" w:rsidR="001A02D1" w:rsidRPr="001E59C7" w:rsidRDefault="001A02D1" w:rsidP="00186D99">
      <w:pPr>
        <w:pStyle w:val="SingleTxt"/>
        <w:numPr>
          <w:ilvl w:val="0"/>
          <w:numId w:val="10"/>
        </w:numPr>
        <w:spacing w:line="240" w:lineRule="exact"/>
        <w:rPr>
          <w:lang w:val="fr-FR"/>
        </w:rPr>
      </w:pPr>
      <w:r w:rsidRPr="001E59C7">
        <w:rPr>
          <w:lang w:val="fr-FR"/>
        </w:rPr>
        <w:t xml:space="preserve">Les questions relatives à la nationalité et à la citoyenneté sud-soudanaises sont régies par la Constitution de transition de </w:t>
      </w:r>
      <w:r w:rsidRPr="00C160F6">
        <w:rPr>
          <w:lang w:val="fr-FR"/>
        </w:rPr>
        <w:t>2011</w:t>
      </w:r>
      <w:r w:rsidRPr="001E59C7">
        <w:rPr>
          <w:lang w:val="fr-FR"/>
        </w:rPr>
        <w:t xml:space="preserve">, la loi de </w:t>
      </w:r>
      <w:r w:rsidRPr="00C160F6">
        <w:rPr>
          <w:lang w:val="fr-FR"/>
        </w:rPr>
        <w:t>2011</w:t>
      </w:r>
      <w:r w:rsidRPr="001E59C7">
        <w:rPr>
          <w:lang w:val="fr-FR"/>
        </w:rPr>
        <w:t xml:space="preserve"> relative à la nationalité et le règlement de </w:t>
      </w:r>
      <w:r w:rsidRPr="00C160F6">
        <w:rPr>
          <w:lang w:val="fr-FR"/>
        </w:rPr>
        <w:t>2011</w:t>
      </w:r>
      <w:r w:rsidRPr="001E59C7">
        <w:rPr>
          <w:lang w:val="fr-FR"/>
        </w:rPr>
        <w:t xml:space="preserve"> relatif à la nationalité. L</w:t>
      </w:r>
      <w:r w:rsidR="0014321C">
        <w:rPr>
          <w:lang w:val="fr-FR"/>
        </w:rPr>
        <w:t>’</w:t>
      </w:r>
      <w:r w:rsidRPr="001E59C7">
        <w:rPr>
          <w:lang w:val="fr-FR"/>
        </w:rPr>
        <w:t xml:space="preserve">article </w:t>
      </w:r>
      <w:r w:rsidRPr="00C160F6">
        <w:rPr>
          <w:lang w:val="fr-FR"/>
        </w:rPr>
        <w:t>45</w:t>
      </w:r>
      <w:r w:rsidRPr="001E59C7">
        <w:rPr>
          <w:lang w:val="fr-FR"/>
        </w:rPr>
        <w:t xml:space="preserve"> de la Constitution définit expressément les conditions à remplir pour obtenir la citoyenneté sud-soudanaise. Toute personne née d</w:t>
      </w:r>
      <w:r w:rsidR="0014321C">
        <w:rPr>
          <w:lang w:val="fr-FR"/>
        </w:rPr>
        <w:t>’</w:t>
      </w:r>
      <w:r w:rsidRPr="001E59C7">
        <w:rPr>
          <w:lang w:val="fr-FR"/>
        </w:rPr>
        <w:t>une mère ou d</w:t>
      </w:r>
      <w:r w:rsidR="0014321C">
        <w:rPr>
          <w:lang w:val="fr-FR"/>
        </w:rPr>
        <w:t>’</w:t>
      </w:r>
      <w:r w:rsidRPr="001E59C7">
        <w:rPr>
          <w:lang w:val="fr-FR"/>
        </w:rPr>
        <w:t>un père sud-soudanais a droit à la citoyenneté et à la nationalité sud-soudanaises.</w:t>
      </w:r>
    </w:p>
    <w:p w14:paraId="3532378B" w14:textId="298B501B" w:rsidR="001A02D1" w:rsidRPr="001E59C7" w:rsidRDefault="001A02D1" w:rsidP="00186D99">
      <w:pPr>
        <w:pStyle w:val="SingleTxt"/>
        <w:numPr>
          <w:ilvl w:val="0"/>
          <w:numId w:val="10"/>
        </w:numPr>
        <w:spacing w:line="240" w:lineRule="exact"/>
        <w:rPr>
          <w:lang w:val="fr-FR"/>
        </w:rPr>
      </w:pPr>
      <w:r w:rsidRPr="001E59C7">
        <w:rPr>
          <w:lang w:val="fr-FR"/>
        </w:rPr>
        <w:t>L</w:t>
      </w:r>
      <w:r w:rsidR="0014321C">
        <w:rPr>
          <w:lang w:val="fr-FR"/>
        </w:rPr>
        <w:t>’</w:t>
      </w:r>
      <w:r w:rsidRPr="001E59C7">
        <w:rPr>
          <w:lang w:val="fr-FR"/>
        </w:rPr>
        <w:t xml:space="preserve">article </w:t>
      </w:r>
      <w:r w:rsidRPr="00C160F6">
        <w:rPr>
          <w:lang w:val="fr-FR"/>
        </w:rPr>
        <w:t>8</w:t>
      </w:r>
      <w:r w:rsidRPr="001E59C7">
        <w:rPr>
          <w:lang w:val="fr-FR"/>
        </w:rPr>
        <w:t xml:space="preserve"> de la loi de </w:t>
      </w:r>
      <w:r w:rsidRPr="00C160F6">
        <w:rPr>
          <w:lang w:val="fr-FR"/>
        </w:rPr>
        <w:t>2011</w:t>
      </w:r>
      <w:r w:rsidRPr="001E59C7">
        <w:rPr>
          <w:lang w:val="fr-FR"/>
        </w:rPr>
        <w:t xml:space="preserve"> relative à la nationalité définit les conditions à remplir pour obtenir la nationalité et la citoyenneté sud-soudanaises. L</w:t>
      </w:r>
      <w:r w:rsidR="0014321C">
        <w:rPr>
          <w:lang w:val="fr-FR"/>
        </w:rPr>
        <w:t>’</w:t>
      </w:r>
      <w:r w:rsidRPr="001E59C7">
        <w:rPr>
          <w:lang w:val="fr-FR"/>
        </w:rPr>
        <w:t xml:space="preserve">alinéa a) du paragraphe </w:t>
      </w:r>
      <w:r w:rsidRPr="00C160F6">
        <w:rPr>
          <w:lang w:val="fr-FR"/>
        </w:rPr>
        <w:t>1</w:t>
      </w:r>
      <w:r w:rsidRPr="001E59C7">
        <w:rPr>
          <w:lang w:val="fr-FR"/>
        </w:rPr>
        <w:t xml:space="preserve"> de l</w:t>
      </w:r>
      <w:r w:rsidR="0014321C">
        <w:rPr>
          <w:lang w:val="fr-FR"/>
        </w:rPr>
        <w:t>’</w:t>
      </w:r>
      <w:r w:rsidRPr="001E59C7">
        <w:rPr>
          <w:lang w:val="fr-FR"/>
        </w:rPr>
        <w:t xml:space="preserve">article </w:t>
      </w:r>
      <w:r w:rsidRPr="00C160F6">
        <w:rPr>
          <w:lang w:val="fr-FR"/>
        </w:rPr>
        <w:t>8</w:t>
      </w:r>
      <w:r w:rsidRPr="001E59C7">
        <w:rPr>
          <w:lang w:val="fr-FR"/>
        </w:rPr>
        <w:t xml:space="preserve"> dispose qu</w:t>
      </w:r>
      <w:r w:rsidR="0014321C">
        <w:rPr>
          <w:lang w:val="fr-FR"/>
        </w:rPr>
        <w:t>’</w:t>
      </w:r>
      <w:r w:rsidRPr="001E59C7">
        <w:rPr>
          <w:lang w:val="fr-FR"/>
        </w:rPr>
        <w:t>une personne née avant ou après l</w:t>
      </w:r>
      <w:r w:rsidR="0014321C">
        <w:rPr>
          <w:lang w:val="fr-FR"/>
        </w:rPr>
        <w:t>’</w:t>
      </w:r>
      <w:r w:rsidRPr="001E59C7">
        <w:rPr>
          <w:lang w:val="fr-FR"/>
        </w:rPr>
        <w:t>entrée en vigueur de la loi sera considérée Sud-Soudanaise de naissance si l</w:t>
      </w:r>
      <w:r w:rsidR="0014321C">
        <w:rPr>
          <w:lang w:val="fr-FR"/>
        </w:rPr>
        <w:t>’</w:t>
      </w:r>
      <w:r w:rsidRPr="001E59C7">
        <w:rPr>
          <w:lang w:val="fr-FR"/>
        </w:rPr>
        <w:t xml:space="preserve">un de ses parents, grands-parents ou arrière-grands-parents, de ligne paternelle ou maternelle, sont nés au Soudan du Sud. Le paragraphe </w:t>
      </w:r>
      <w:r w:rsidRPr="00C160F6">
        <w:rPr>
          <w:lang w:val="fr-FR"/>
        </w:rPr>
        <w:t>3</w:t>
      </w:r>
      <w:r w:rsidRPr="001E59C7">
        <w:rPr>
          <w:lang w:val="fr-FR"/>
        </w:rPr>
        <w:t xml:space="preserve"> du même article va plus loin et prévoit que les enfants de citoyennes et citoyens sud-soudanais naturalisés ont droit à la citoyenneté sud-soudanaise.</w:t>
      </w:r>
    </w:p>
    <w:p w14:paraId="62899793" w14:textId="2876FF47" w:rsidR="001A02D1" w:rsidRPr="001E59C7" w:rsidRDefault="001A02D1" w:rsidP="00186D99">
      <w:pPr>
        <w:pStyle w:val="SingleTxt"/>
        <w:numPr>
          <w:ilvl w:val="0"/>
          <w:numId w:val="10"/>
        </w:numPr>
        <w:spacing w:line="240" w:lineRule="exact"/>
        <w:rPr>
          <w:lang w:val="fr-FR"/>
        </w:rPr>
      </w:pPr>
      <w:r w:rsidRPr="001E59C7">
        <w:rPr>
          <w:lang w:val="fr-FR"/>
        </w:rPr>
        <w:t>La loi relative à la nationalité confère la nationalité sud-soudanaise à toute personne mariée à une Sud-Soudanaise ou à un Sud-Soudanais si les conditions minimales fixées dans le règlement relatif à la nationalité sont remplies.</w:t>
      </w:r>
    </w:p>
    <w:p w14:paraId="5388D890" w14:textId="360EC316" w:rsidR="001A02D1" w:rsidRPr="001E59C7" w:rsidRDefault="001A02D1" w:rsidP="00186D99">
      <w:pPr>
        <w:pStyle w:val="SingleTxt"/>
        <w:numPr>
          <w:ilvl w:val="0"/>
          <w:numId w:val="10"/>
        </w:numPr>
        <w:spacing w:line="240" w:lineRule="exact"/>
        <w:rPr>
          <w:bCs/>
          <w:lang w:val="fr-FR"/>
        </w:rPr>
      </w:pPr>
      <w:r w:rsidRPr="001E59C7">
        <w:rPr>
          <w:lang w:val="fr-FR"/>
        </w:rPr>
        <w:t>L</w:t>
      </w:r>
      <w:r w:rsidR="0014321C">
        <w:rPr>
          <w:lang w:val="fr-FR"/>
        </w:rPr>
        <w:t>’</w:t>
      </w:r>
      <w:r w:rsidRPr="001E59C7">
        <w:rPr>
          <w:lang w:val="fr-FR"/>
        </w:rPr>
        <w:t>engagement pris par le Gouvernement quant au respect des droits fondamentaux des personnes est également réaffirmé à l</w:t>
      </w:r>
      <w:r w:rsidR="0014321C">
        <w:rPr>
          <w:lang w:val="fr-FR"/>
        </w:rPr>
        <w:t>’</w:t>
      </w:r>
      <w:r w:rsidRPr="001E59C7">
        <w:rPr>
          <w:lang w:val="fr-FR"/>
        </w:rPr>
        <w:t xml:space="preserve">article </w:t>
      </w:r>
      <w:r w:rsidRPr="00C160F6">
        <w:rPr>
          <w:lang w:val="fr-FR"/>
        </w:rPr>
        <w:t>20</w:t>
      </w:r>
      <w:r w:rsidRPr="001E59C7">
        <w:rPr>
          <w:lang w:val="fr-FR"/>
        </w:rPr>
        <w:t xml:space="preserve"> du règlement relatif à la nationalité, qui impose aux services compétents en matière de nationalité de respecter les normes internationales.</w:t>
      </w:r>
    </w:p>
    <w:p w14:paraId="43E8F74F" w14:textId="63E2533A" w:rsidR="001A02D1" w:rsidRPr="001E59C7" w:rsidRDefault="001A02D1" w:rsidP="00186D99">
      <w:pPr>
        <w:pStyle w:val="SingleTxt"/>
        <w:numPr>
          <w:ilvl w:val="0"/>
          <w:numId w:val="10"/>
        </w:numPr>
        <w:spacing w:line="240" w:lineRule="exact"/>
        <w:rPr>
          <w:lang w:val="fr-FR"/>
        </w:rPr>
      </w:pPr>
      <w:r w:rsidRPr="001E59C7">
        <w:rPr>
          <w:lang w:val="fr-FR"/>
        </w:rPr>
        <w:t>L</w:t>
      </w:r>
      <w:r w:rsidR="0014321C">
        <w:rPr>
          <w:lang w:val="fr-FR"/>
        </w:rPr>
        <w:t>’</w:t>
      </w:r>
      <w:r w:rsidRPr="001E59C7">
        <w:rPr>
          <w:lang w:val="fr-FR"/>
        </w:rPr>
        <w:t xml:space="preserve">article </w:t>
      </w:r>
      <w:r w:rsidRPr="00C160F6">
        <w:rPr>
          <w:lang w:val="fr-FR"/>
        </w:rPr>
        <w:t>21</w:t>
      </w:r>
      <w:r w:rsidRPr="001E59C7">
        <w:rPr>
          <w:lang w:val="fr-FR"/>
        </w:rPr>
        <w:t xml:space="preserve"> interdit également aux fonctionnaires chargés d</w:t>
      </w:r>
      <w:r w:rsidR="0014321C">
        <w:rPr>
          <w:lang w:val="fr-FR"/>
        </w:rPr>
        <w:t>’</w:t>
      </w:r>
      <w:r w:rsidRPr="001E59C7">
        <w:rPr>
          <w:lang w:val="fr-FR"/>
        </w:rPr>
        <w:t>appliquer les dispositions de la loi relative à la nationalité de fonder leurs actions ou leurs décisions sur des critères arbitraires ou discriminatoires tels que la race, la couleur de peau, l</w:t>
      </w:r>
      <w:r w:rsidR="0014321C">
        <w:rPr>
          <w:lang w:val="fr-FR"/>
        </w:rPr>
        <w:t>’</w:t>
      </w:r>
      <w:r w:rsidRPr="001E59C7">
        <w:rPr>
          <w:lang w:val="fr-FR"/>
        </w:rPr>
        <w:t>appartenance ethnique, le genre, la religion, les opinions politiques ou d</w:t>
      </w:r>
      <w:r w:rsidR="0014321C">
        <w:rPr>
          <w:lang w:val="fr-FR"/>
        </w:rPr>
        <w:t>’</w:t>
      </w:r>
      <w:r w:rsidRPr="001E59C7">
        <w:rPr>
          <w:lang w:val="fr-FR"/>
        </w:rPr>
        <w:t>autres convictions, la fortune, la situation au regard du handicap, l</w:t>
      </w:r>
      <w:r w:rsidR="0014321C">
        <w:rPr>
          <w:lang w:val="fr-FR"/>
        </w:rPr>
        <w:t>’</w:t>
      </w:r>
      <w:r w:rsidRPr="001E59C7">
        <w:rPr>
          <w:lang w:val="fr-FR"/>
        </w:rPr>
        <w:t>état de santé, l</w:t>
      </w:r>
      <w:r w:rsidR="0014321C">
        <w:rPr>
          <w:lang w:val="fr-FR"/>
        </w:rPr>
        <w:t>’</w:t>
      </w:r>
      <w:r w:rsidRPr="001E59C7">
        <w:rPr>
          <w:lang w:val="fr-FR"/>
        </w:rPr>
        <w:t>origine géographique ou l</w:t>
      </w:r>
      <w:r w:rsidR="0014321C">
        <w:rPr>
          <w:lang w:val="fr-FR"/>
        </w:rPr>
        <w:t>’</w:t>
      </w:r>
      <w:r w:rsidRPr="001E59C7">
        <w:rPr>
          <w:lang w:val="fr-FR"/>
        </w:rPr>
        <w:t>appartenance à tel ou tel groupe social.</w:t>
      </w:r>
    </w:p>
    <w:p w14:paraId="5B647A39" w14:textId="7EA0A390" w:rsidR="001A02D1" w:rsidRPr="001E59C7" w:rsidRDefault="001A02D1" w:rsidP="00186D99">
      <w:pPr>
        <w:pStyle w:val="SingleTxt"/>
        <w:numPr>
          <w:ilvl w:val="0"/>
          <w:numId w:val="10"/>
        </w:numPr>
        <w:spacing w:line="240" w:lineRule="exact"/>
        <w:rPr>
          <w:bCs/>
          <w:lang w:val="fr-FR"/>
        </w:rPr>
      </w:pPr>
      <w:r w:rsidRPr="001E59C7">
        <w:rPr>
          <w:lang w:val="fr-FR"/>
        </w:rPr>
        <w:t>Le Gouvernement a confié à la Direction de la citoyenneté, des passeports et de l</w:t>
      </w:r>
      <w:r w:rsidR="0014321C">
        <w:rPr>
          <w:lang w:val="fr-FR"/>
        </w:rPr>
        <w:t>’</w:t>
      </w:r>
      <w:r w:rsidRPr="001E59C7">
        <w:rPr>
          <w:lang w:val="fr-FR"/>
        </w:rPr>
        <w:t>immigration la responsabilité de l</w:t>
      </w:r>
      <w:r w:rsidR="0014321C">
        <w:rPr>
          <w:lang w:val="fr-FR"/>
        </w:rPr>
        <w:t>’</w:t>
      </w:r>
      <w:r w:rsidRPr="001E59C7">
        <w:rPr>
          <w:lang w:val="fr-FR"/>
        </w:rPr>
        <w:t>enregistrement et de la délivrance aux citoyennes et citoyens des documents attestant leur nationalité. Chaque Sud-Soudanaise ou Sud-Soudanais a l</w:t>
      </w:r>
      <w:r w:rsidR="0014321C">
        <w:rPr>
          <w:lang w:val="fr-FR"/>
        </w:rPr>
        <w:t>’</w:t>
      </w:r>
      <w:r w:rsidRPr="001E59C7">
        <w:rPr>
          <w:lang w:val="fr-FR"/>
        </w:rPr>
        <w:t>obligation légale de posséder un certificat de nationalité et une carte d</w:t>
      </w:r>
      <w:r w:rsidR="0014321C">
        <w:rPr>
          <w:lang w:val="fr-FR"/>
        </w:rPr>
        <w:t>’</w:t>
      </w:r>
      <w:r w:rsidRPr="001E59C7">
        <w:rPr>
          <w:lang w:val="fr-FR"/>
        </w:rPr>
        <w:t>identité confirmant son identité.</w:t>
      </w:r>
    </w:p>
    <w:p w14:paraId="38B1C575" w14:textId="346ADD95" w:rsidR="001A02D1" w:rsidRPr="001E59C7" w:rsidRDefault="001A02D1" w:rsidP="00186D99">
      <w:pPr>
        <w:pStyle w:val="SingleTxt"/>
        <w:numPr>
          <w:ilvl w:val="0"/>
          <w:numId w:val="10"/>
        </w:numPr>
        <w:spacing w:line="240" w:lineRule="exact"/>
        <w:rPr>
          <w:bCs/>
          <w:lang w:val="fr-FR"/>
        </w:rPr>
      </w:pPr>
      <w:r w:rsidRPr="001E59C7">
        <w:rPr>
          <w:lang w:val="fr-FR"/>
        </w:rPr>
        <w:t>Les autorités délivrent actuellement des certificats de nationalité dans les principales villes du pays, dont la capitale, Djouba, et cherchent à étendre ce service au reste du territoire national.</w:t>
      </w:r>
    </w:p>
    <w:p w14:paraId="0D13AD13" w14:textId="46E36634" w:rsidR="00186D99" w:rsidRPr="001E59C7" w:rsidRDefault="00186D99" w:rsidP="00186D99">
      <w:pPr>
        <w:pStyle w:val="SingleTxt"/>
        <w:spacing w:after="0" w:line="120" w:lineRule="exact"/>
        <w:rPr>
          <w:sz w:val="10"/>
          <w:lang w:val="fr-FR"/>
        </w:rPr>
      </w:pPr>
    </w:p>
    <w:p w14:paraId="1CD4AA7D" w14:textId="259D4FD5" w:rsidR="00186D99" w:rsidRPr="001E59C7" w:rsidRDefault="00186D99" w:rsidP="00186D99">
      <w:pPr>
        <w:pStyle w:val="SingleTxt"/>
        <w:spacing w:after="0" w:line="120" w:lineRule="exact"/>
        <w:rPr>
          <w:bCs/>
          <w:sz w:val="10"/>
          <w:lang w:val="fr-FR"/>
        </w:rPr>
      </w:pPr>
    </w:p>
    <w:p w14:paraId="16F0F0CC" w14:textId="3B9DA76D" w:rsidR="001A02D1" w:rsidRPr="001E59C7" w:rsidRDefault="001A02D1" w:rsidP="006F5E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t xml:space="preserve">Article </w:t>
      </w:r>
      <w:r w:rsidRPr="00C160F6">
        <w:rPr>
          <w:lang w:val="fr-FR"/>
        </w:rPr>
        <w:t>10</w:t>
      </w:r>
      <w:r w:rsidRPr="001E59C7">
        <w:rPr>
          <w:lang w:val="fr-FR"/>
        </w:rPr>
        <w:t xml:space="preserve"> </w:t>
      </w:r>
      <w:r w:rsidR="00085EE9">
        <w:rPr>
          <w:lang w:val="fr-FR"/>
        </w:rPr>
        <w:br/>
      </w:r>
      <w:r w:rsidRPr="001E59C7">
        <w:rPr>
          <w:lang w:val="fr-FR"/>
        </w:rPr>
        <w:t xml:space="preserve">Égalité de droits des femmes et des hommes dans le domaine </w:t>
      </w:r>
      <w:r w:rsidR="00085EE9">
        <w:rPr>
          <w:lang w:val="fr-FR"/>
        </w:rPr>
        <w:br/>
      </w:r>
      <w:r w:rsidRPr="001E59C7">
        <w:rPr>
          <w:lang w:val="fr-FR"/>
        </w:rPr>
        <w:t>de l</w:t>
      </w:r>
      <w:r w:rsidR="0014321C">
        <w:rPr>
          <w:lang w:val="fr-FR"/>
        </w:rPr>
        <w:t>’</w:t>
      </w:r>
      <w:r w:rsidRPr="001E59C7">
        <w:rPr>
          <w:lang w:val="fr-FR"/>
        </w:rPr>
        <w:t>éducation</w:t>
      </w:r>
    </w:p>
    <w:p w14:paraId="1BB0006B" w14:textId="4A0CDB84" w:rsidR="00186D99" w:rsidRPr="001E59C7" w:rsidRDefault="00186D99" w:rsidP="006F5EC9">
      <w:pPr>
        <w:pStyle w:val="SingleTxt"/>
        <w:keepNext/>
        <w:spacing w:after="0" w:line="120" w:lineRule="exact"/>
        <w:rPr>
          <w:sz w:val="10"/>
          <w:lang w:val="fr-FR"/>
        </w:rPr>
      </w:pPr>
    </w:p>
    <w:p w14:paraId="6A4E3E34" w14:textId="56B53644" w:rsidR="00186D99" w:rsidRPr="001E59C7" w:rsidRDefault="00186D99" w:rsidP="006F5EC9">
      <w:pPr>
        <w:pStyle w:val="SingleTxt"/>
        <w:keepNext/>
        <w:spacing w:after="0" w:line="120" w:lineRule="exact"/>
        <w:rPr>
          <w:sz w:val="10"/>
          <w:lang w:val="fr-FR"/>
        </w:rPr>
      </w:pPr>
    </w:p>
    <w:p w14:paraId="34528D0A" w14:textId="07E433AB" w:rsidR="001A02D1" w:rsidRPr="001E59C7" w:rsidRDefault="001A02D1" w:rsidP="00186D99">
      <w:pPr>
        <w:pStyle w:val="SingleTxt"/>
        <w:numPr>
          <w:ilvl w:val="0"/>
          <w:numId w:val="10"/>
        </w:numPr>
        <w:spacing w:line="240" w:lineRule="exact"/>
        <w:rPr>
          <w:lang w:val="fr-FR"/>
        </w:rPr>
      </w:pPr>
      <w:r w:rsidRPr="001E59C7">
        <w:rPr>
          <w:spacing w:val="2"/>
          <w:lang w:val="fr-FR"/>
        </w:rPr>
        <w:t>Si l</w:t>
      </w:r>
      <w:r w:rsidR="0014321C">
        <w:rPr>
          <w:spacing w:val="2"/>
          <w:lang w:val="fr-FR"/>
        </w:rPr>
        <w:t>’</w:t>
      </w:r>
      <w:r w:rsidRPr="001E59C7">
        <w:rPr>
          <w:spacing w:val="2"/>
          <w:lang w:val="fr-FR"/>
        </w:rPr>
        <w:t>État a rendu obligatoire et gratuit l</w:t>
      </w:r>
      <w:r w:rsidR="0014321C">
        <w:rPr>
          <w:spacing w:val="2"/>
          <w:lang w:val="fr-FR"/>
        </w:rPr>
        <w:t>’</w:t>
      </w:r>
      <w:r w:rsidRPr="001E59C7">
        <w:rPr>
          <w:spacing w:val="2"/>
          <w:lang w:val="fr-FR"/>
        </w:rPr>
        <w:t>enseignement primaire, l</w:t>
      </w:r>
      <w:r w:rsidR="0014321C">
        <w:rPr>
          <w:spacing w:val="2"/>
          <w:lang w:val="fr-FR"/>
        </w:rPr>
        <w:t>’</w:t>
      </w:r>
      <w:r w:rsidRPr="001E59C7">
        <w:rPr>
          <w:spacing w:val="2"/>
          <w:lang w:val="fr-FR"/>
        </w:rPr>
        <w:t>analphabétisme demeure très problématique dans le pays</w:t>
      </w:r>
      <w:r w:rsidRPr="001E59C7">
        <w:rPr>
          <w:lang w:val="fr-FR"/>
        </w:rPr>
        <w:t>. Selon les chiffres du Bureau national des statistiques pour l</w:t>
      </w:r>
      <w:r w:rsidR="0014321C">
        <w:rPr>
          <w:lang w:val="fr-FR"/>
        </w:rPr>
        <w:t>’</w:t>
      </w:r>
      <w:r w:rsidRPr="001E59C7">
        <w:rPr>
          <w:lang w:val="fr-FR"/>
        </w:rPr>
        <w:t xml:space="preserve">année </w:t>
      </w:r>
      <w:r w:rsidRPr="00C160F6">
        <w:rPr>
          <w:lang w:val="fr-FR"/>
        </w:rPr>
        <w:t>2012</w:t>
      </w:r>
      <w:r w:rsidRPr="001E59C7">
        <w:rPr>
          <w:lang w:val="fr-FR"/>
        </w:rPr>
        <w:t>, le taux d</w:t>
      </w:r>
      <w:r w:rsidR="0014321C">
        <w:rPr>
          <w:lang w:val="fr-FR"/>
        </w:rPr>
        <w:t>’</w:t>
      </w:r>
      <w:r w:rsidRPr="001E59C7">
        <w:rPr>
          <w:lang w:val="fr-FR"/>
        </w:rPr>
        <w:t>alphabétisme de la population adulte n</w:t>
      </w:r>
      <w:r w:rsidR="0014321C">
        <w:rPr>
          <w:lang w:val="fr-FR"/>
        </w:rPr>
        <w:t>’</w:t>
      </w:r>
      <w:r w:rsidRPr="001E59C7">
        <w:rPr>
          <w:lang w:val="fr-FR"/>
        </w:rPr>
        <w:t xml:space="preserve">est que de </w:t>
      </w:r>
      <w:r w:rsidRPr="00C160F6">
        <w:rPr>
          <w:lang w:val="fr-FR"/>
        </w:rPr>
        <w:t>27</w:t>
      </w:r>
      <w:r w:rsidR="00B6501E" w:rsidRPr="001E59C7">
        <w:rPr>
          <w:lang w:val="fr-FR"/>
        </w:rPr>
        <w:t> %</w:t>
      </w:r>
      <w:r w:rsidRPr="001E59C7">
        <w:rPr>
          <w:lang w:val="fr-FR"/>
        </w:rPr>
        <w:t xml:space="preserve"> et </w:t>
      </w:r>
      <w:r w:rsidRPr="00C160F6">
        <w:rPr>
          <w:lang w:val="fr-FR"/>
        </w:rPr>
        <w:t>70</w:t>
      </w:r>
      <w:r w:rsidR="00B6501E" w:rsidRPr="001E59C7">
        <w:rPr>
          <w:lang w:val="fr-FR"/>
        </w:rPr>
        <w:t> %</w:t>
      </w:r>
      <w:r w:rsidRPr="001E59C7">
        <w:rPr>
          <w:lang w:val="fr-FR"/>
        </w:rPr>
        <w:t xml:space="preserve"> des enfants âgés de </w:t>
      </w:r>
      <w:r w:rsidRPr="00C160F6">
        <w:rPr>
          <w:lang w:val="fr-FR"/>
        </w:rPr>
        <w:t>6</w:t>
      </w:r>
      <w:r w:rsidRPr="001E59C7">
        <w:rPr>
          <w:lang w:val="fr-FR"/>
        </w:rPr>
        <w:t xml:space="preserve"> à </w:t>
      </w:r>
      <w:r w:rsidRPr="00C160F6">
        <w:rPr>
          <w:lang w:val="fr-FR"/>
        </w:rPr>
        <w:t>17</w:t>
      </w:r>
      <w:r w:rsidRPr="001E59C7">
        <w:rPr>
          <w:lang w:val="fr-FR"/>
        </w:rPr>
        <w:t xml:space="preserve"> ans n</w:t>
      </w:r>
      <w:r w:rsidR="0014321C">
        <w:rPr>
          <w:lang w:val="fr-FR"/>
        </w:rPr>
        <w:t>’</w:t>
      </w:r>
      <w:r w:rsidRPr="001E59C7">
        <w:rPr>
          <w:lang w:val="fr-FR"/>
        </w:rPr>
        <w:t>ont jamais mis les pieds dans une salle de classe.</w:t>
      </w:r>
    </w:p>
    <w:p w14:paraId="5DF984AF" w14:textId="2B8024F4" w:rsidR="001A02D1" w:rsidRPr="001E59C7" w:rsidRDefault="001A02D1" w:rsidP="00186D99">
      <w:pPr>
        <w:pStyle w:val="SingleTxt"/>
        <w:numPr>
          <w:ilvl w:val="0"/>
          <w:numId w:val="10"/>
        </w:numPr>
        <w:spacing w:line="240" w:lineRule="exact"/>
        <w:rPr>
          <w:lang w:val="fr-FR"/>
        </w:rPr>
      </w:pPr>
      <w:r w:rsidRPr="001E59C7">
        <w:rPr>
          <w:lang w:val="fr-FR"/>
        </w:rPr>
        <w:t>Après analyse des disparités entre les genres en ce qui concerne le taux d</w:t>
      </w:r>
      <w:r w:rsidR="0014321C">
        <w:rPr>
          <w:lang w:val="fr-FR"/>
        </w:rPr>
        <w:t>’</w:t>
      </w:r>
      <w:r w:rsidRPr="001E59C7">
        <w:rPr>
          <w:lang w:val="fr-FR"/>
        </w:rPr>
        <w:t>alphabétisme des adultes, il apparaît que les femmes et les filles sont moins bien loties. Le taux d</w:t>
      </w:r>
      <w:r w:rsidR="0014321C">
        <w:rPr>
          <w:lang w:val="fr-FR"/>
        </w:rPr>
        <w:t>’</w:t>
      </w:r>
      <w:r w:rsidRPr="001E59C7">
        <w:rPr>
          <w:lang w:val="fr-FR"/>
        </w:rPr>
        <w:t xml:space="preserve">alphabétisme est de </w:t>
      </w:r>
      <w:r w:rsidRPr="00C160F6">
        <w:rPr>
          <w:lang w:val="fr-FR"/>
        </w:rPr>
        <w:t>60</w:t>
      </w:r>
      <w:r w:rsidR="00B6501E" w:rsidRPr="001E59C7">
        <w:rPr>
          <w:lang w:val="fr-FR"/>
        </w:rPr>
        <w:t> %</w:t>
      </w:r>
      <w:r w:rsidRPr="001E59C7">
        <w:rPr>
          <w:lang w:val="fr-FR"/>
        </w:rPr>
        <w:t xml:space="preserve"> chez les garçons, contre </w:t>
      </w:r>
      <w:r w:rsidRPr="00C160F6">
        <w:rPr>
          <w:lang w:val="fr-FR"/>
        </w:rPr>
        <w:t>40</w:t>
      </w:r>
      <w:r w:rsidR="00B6501E" w:rsidRPr="001E59C7">
        <w:rPr>
          <w:lang w:val="fr-FR"/>
        </w:rPr>
        <w:t> %</w:t>
      </w:r>
      <w:r w:rsidRPr="001E59C7">
        <w:rPr>
          <w:lang w:val="fr-FR"/>
        </w:rPr>
        <w:t xml:space="preserve"> chez les filles</w:t>
      </w:r>
      <w:r w:rsidRPr="00C160F6">
        <w:rPr>
          <w:rStyle w:val="FootnoteReference"/>
          <w:lang w:val="fr-FR"/>
        </w:rPr>
        <w:footnoteReference w:id="8"/>
      </w:r>
      <w:r w:rsidRPr="001E59C7">
        <w:rPr>
          <w:lang w:val="fr-FR"/>
        </w:rPr>
        <w:t xml:space="preserve">. En </w:t>
      </w:r>
      <w:r w:rsidRPr="00C160F6">
        <w:rPr>
          <w:lang w:val="fr-FR"/>
        </w:rPr>
        <w:t>2012</w:t>
      </w:r>
      <w:r w:rsidRPr="001E59C7">
        <w:rPr>
          <w:lang w:val="fr-FR"/>
        </w:rPr>
        <w:t xml:space="preserve">, les filles représentaient seulement </w:t>
      </w:r>
      <w:r w:rsidRPr="00C160F6">
        <w:rPr>
          <w:lang w:val="fr-FR"/>
        </w:rPr>
        <w:t>36</w:t>
      </w:r>
      <w:r w:rsidR="00B6501E" w:rsidRPr="001E59C7">
        <w:rPr>
          <w:lang w:val="fr-FR"/>
        </w:rPr>
        <w:t> %</w:t>
      </w:r>
      <w:r w:rsidRPr="001E59C7">
        <w:rPr>
          <w:lang w:val="fr-FR"/>
        </w:rPr>
        <w:t xml:space="preserve"> élèves scolarisés dans le deuxième cycle de l</w:t>
      </w:r>
      <w:r w:rsidR="0014321C">
        <w:rPr>
          <w:lang w:val="fr-FR"/>
        </w:rPr>
        <w:t>’</w:t>
      </w:r>
      <w:r w:rsidRPr="001E59C7">
        <w:rPr>
          <w:lang w:val="fr-FR"/>
        </w:rPr>
        <w:t>enseignement primaire et moins d</w:t>
      </w:r>
      <w:r w:rsidR="0014321C">
        <w:rPr>
          <w:lang w:val="fr-FR"/>
        </w:rPr>
        <w:t>’</w:t>
      </w:r>
      <w:r w:rsidRPr="001E59C7">
        <w:rPr>
          <w:lang w:val="fr-FR"/>
        </w:rPr>
        <w:t xml:space="preserve">un tiers des élèves du secondaire. En </w:t>
      </w:r>
      <w:r w:rsidRPr="00C160F6">
        <w:rPr>
          <w:lang w:val="fr-FR"/>
        </w:rPr>
        <w:t>2013</w:t>
      </w:r>
      <w:r w:rsidRPr="001E59C7">
        <w:rPr>
          <w:lang w:val="fr-FR"/>
        </w:rPr>
        <w:t xml:space="preserve">, les filles ne représentaient que </w:t>
      </w:r>
      <w:r w:rsidRPr="00C160F6">
        <w:rPr>
          <w:lang w:val="fr-FR"/>
        </w:rPr>
        <w:t>38</w:t>
      </w:r>
      <w:r w:rsidRPr="001E59C7">
        <w:rPr>
          <w:lang w:val="fr-FR"/>
        </w:rPr>
        <w:t>,</w:t>
      </w:r>
      <w:r w:rsidRPr="00C160F6">
        <w:rPr>
          <w:lang w:val="fr-FR"/>
        </w:rPr>
        <w:t>9</w:t>
      </w:r>
      <w:r w:rsidR="00B6501E" w:rsidRPr="001E59C7">
        <w:rPr>
          <w:lang w:val="fr-FR"/>
        </w:rPr>
        <w:t> %</w:t>
      </w:r>
      <w:r w:rsidRPr="001E59C7">
        <w:rPr>
          <w:lang w:val="fr-FR"/>
        </w:rPr>
        <w:t xml:space="preserve"> des </w:t>
      </w:r>
      <w:r w:rsidRPr="00C160F6">
        <w:rPr>
          <w:lang w:val="fr-FR"/>
        </w:rPr>
        <w:t>1</w:t>
      </w:r>
      <w:r w:rsidR="006F5EC9">
        <w:rPr>
          <w:lang w:val="fr-FR"/>
        </w:rPr>
        <w:t> </w:t>
      </w:r>
      <w:r w:rsidRPr="00C160F6">
        <w:rPr>
          <w:lang w:val="fr-FR"/>
        </w:rPr>
        <w:t>311</w:t>
      </w:r>
      <w:r w:rsidR="006F5EC9">
        <w:rPr>
          <w:lang w:val="fr-FR"/>
        </w:rPr>
        <w:t> </w:t>
      </w:r>
      <w:r w:rsidRPr="00C160F6">
        <w:rPr>
          <w:lang w:val="fr-FR"/>
        </w:rPr>
        <w:t>467</w:t>
      </w:r>
      <w:r w:rsidRPr="001E59C7">
        <w:rPr>
          <w:lang w:val="fr-FR"/>
        </w:rPr>
        <w:t xml:space="preserve"> élèves inscrits dans les écoles primaires.</w:t>
      </w:r>
    </w:p>
    <w:p w14:paraId="4864156D" w14:textId="6ADA8196" w:rsidR="001A02D1" w:rsidRPr="001E59C7" w:rsidRDefault="001A02D1" w:rsidP="00186D99">
      <w:pPr>
        <w:pStyle w:val="SingleTxt"/>
        <w:numPr>
          <w:ilvl w:val="0"/>
          <w:numId w:val="10"/>
        </w:numPr>
        <w:spacing w:line="240" w:lineRule="exact"/>
        <w:rPr>
          <w:lang w:val="fr-FR"/>
        </w:rPr>
      </w:pPr>
      <w:r w:rsidRPr="001E59C7">
        <w:rPr>
          <w:lang w:val="fr-FR"/>
        </w:rPr>
        <w:t xml:space="preserve">De même, selon les chiffres officiels, les filles ne représentaient en </w:t>
      </w:r>
      <w:r w:rsidRPr="00C160F6">
        <w:rPr>
          <w:lang w:val="fr-FR"/>
        </w:rPr>
        <w:t>2013</w:t>
      </w:r>
      <w:r w:rsidRPr="001E59C7">
        <w:rPr>
          <w:lang w:val="fr-FR"/>
        </w:rPr>
        <w:t xml:space="preserve"> que </w:t>
      </w:r>
      <w:r w:rsidRPr="00C160F6">
        <w:rPr>
          <w:lang w:val="fr-FR"/>
        </w:rPr>
        <w:t>31</w:t>
      </w:r>
      <w:r w:rsidRPr="001E59C7">
        <w:rPr>
          <w:lang w:val="fr-FR"/>
        </w:rPr>
        <w:t>,</w:t>
      </w:r>
      <w:r w:rsidRPr="00C160F6">
        <w:rPr>
          <w:lang w:val="fr-FR"/>
        </w:rPr>
        <w:t>9</w:t>
      </w:r>
      <w:r w:rsidR="00B6501E" w:rsidRPr="001E59C7">
        <w:rPr>
          <w:lang w:val="fr-FR"/>
        </w:rPr>
        <w:t> %</w:t>
      </w:r>
      <w:r w:rsidRPr="001E59C7">
        <w:rPr>
          <w:lang w:val="fr-FR"/>
        </w:rPr>
        <w:t xml:space="preserve"> des </w:t>
      </w:r>
      <w:r w:rsidRPr="00C160F6">
        <w:rPr>
          <w:lang w:val="fr-FR"/>
        </w:rPr>
        <w:t>46</w:t>
      </w:r>
      <w:r w:rsidR="006F5EC9">
        <w:rPr>
          <w:lang w:val="fr-FR"/>
        </w:rPr>
        <w:t> </w:t>
      </w:r>
      <w:r w:rsidRPr="00C160F6">
        <w:rPr>
          <w:lang w:val="fr-FR"/>
        </w:rPr>
        <w:t>567</w:t>
      </w:r>
      <w:r w:rsidRPr="001E59C7">
        <w:rPr>
          <w:lang w:val="fr-FR"/>
        </w:rPr>
        <w:t xml:space="preserve"> élèves inscrits dans les établissements secondaires. Le taux d</w:t>
      </w:r>
      <w:r w:rsidR="0014321C">
        <w:rPr>
          <w:lang w:val="fr-FR"/>
        </w:rPr>
        <w:t>’</w:t>
      </w:r>
      <w:r w:rsidRPr="001E59C7">
        <w:rPr>
          <w:lang w:val="fr-FR"/>
        </w:rPr>
        <w:t>abandon scolaire était également élevé à tous les niveaux d</w:t>
      </w:r>
      <w:r w:rsidR="0014321C">
        <w:rPr>
          <w:lang w:val="fr-FR"/>
        </w:rPr>
        <w:t>’</w:t>
      </w:r>
      <w:r w:rsidRPr="001E59C7">
        <w:rPr>
          <w:lang w:val="fr-FR"/>
        </w:rPr>
        <w:t xml:space="preserve">enseignement. En </w:t>
      </w:r>
      <w:r w:rsidRPr="00C160F6">
        <w:rPr>
          <w:lang w:val="fr-FR"/>
        </w:rPr>
        <w:t>2013</w:t>
      </w:r>
      <w:r w:rsidRPr="001E59C7">
        <w:rPr>
          <w:lang w:val="fr-FR"/>
        </w:rPr>
        <w:t xml:space="preserve">, seules </w:t>
      </w:r>
      <w:r w:rsidRPr="00C160F6">
        <w:rPr>
          <w:lang w:val="fr-FR"/>
        </w:rPr>
        <w:t>500</w:t>
      </w:r>
      <w:r w:rsidRPr="001E59C7">
        <w:rPr>
          <w:lang w:val="fr-FR"/>
        </w:rPr>
        <w:t xml:space="preserve"> filles dans l</w:t>
      </w:r>
      <w:r w:rsidR="0014321C">
        <w:rPr>
          <w:lang w:val="fr-FR"/>
        </w:rPr>
        <w:t>’</w:t>
      </w:r>
      <w:r w:rsidRPr="001E59C7">
        <w:rPr>
          <w:lang w:val="fr-FR"/>
        </w:rPr>
        <w:t xml:space="preserve">ensemble du pays étaient scolarisées en dernière année du cycle secondaire. En </w:t>
      </w:r>
      <w:r w:rsidRPr="00C160F6">
        <w:rPr>
          <w:lang w:val="fr-FR"/>
        </w:rPr>
        <w:t>2016</w:t>
      </w:r>
      <w:r w:rsidRPr="001E59C7">
        <w:rPr>
          <w:lang w:val="fr-FR"/>
        </w:rPr>
        <w:t xml:space="preserve">, </w:t>
      </w:r>
      <w:r w:rsidRPr="00C160F6">
        <w:rPr>
          <w:lang w:val="fr-FR"/>
        </w:rPr>
        <w:t>128</w:t>
      </w:r>
      <w:r w:rsidRPr="001E59C7">
        <w:rPr>
          <w:lang w:val="fr-FR"/>
        </w:rPr>
        <w:t xml:space="preserve"> </w:t>
      </w:r>
      <w:r w:rsidRPr="00C160F6">
        <w:rPr>
          <w:lang w:val="fr-FR"/>
        </w:rPr>
        <w:t>000</w:t>
      </w:r>
      <w:r w:rsidRPr="001E59C7">
        <w:rPr>
          <w:lang w:val="fr-FR"/>
        </w:rPr>
        <w:t xml:space="preserve"> filles avaient commencé l</w:t>
      </w:r>
      <w:r w:rsidR="0014321C">
        <w:rPr>
          <w:lang w:val="fr-FR"/>
        </w:rPr>
        <w:t>’</w:t>
      </w:r>
      <w:r w:rsidRPr="001E59C7">
        <w:rPr>
          <w:lang w:val="fr-FR"/>
        </w:rPr>
        <w:t xml:space="preserve">école primaire, mais seulement </w:t>
      </w:r>
      <w:r w:rsidRPr="00C160F6">
        <w:rPr>
          <w:lang w:val="fr-FR"/>
        </w:rPr>
        <w:t>2</w:t>
      </w:r>
      <w:r w:rsidRPr="001E59C7">
        <w:rPr>
          <w:lang w:val="fr-FR"/>
        </w:rPr>
        <w:t xml:space="preserve"> </w:t>
      </w:r>
      <w:r w:rsidRPr="00C160F6">
        <w:rPr>
          <w:lang w:val="fr-FR"/>
        </w:rPr>
        <w:t>700</w:t>
      </w:r>
      <w:r w:rsidRPr="001E59C7">
        <w:rPr>
          <w:lang w:val="fr-FR"/>
        </w:rPr>
        <w:t xml:space="preserve"> étaient allées au terme du cycle secondaire.</w:t>
      </w:r>
    </w:p>
    <w:p w14:paraId="4296C6FF" w14:textId="260BD998" w:rsidR="001A02D1" w:rsidRPr="001E59C7" w:rsidRDefault="001A02D1" w:rsidP="00186D99">
      <w:pPr>
        <w:pStyle w:val="SingleTxt"/>
        <w:numPr>
          <w:ilvl w:val="0"/>
          <w:numId w:val="10"/>
        </w:numPr>
        <w:spacing w:line="240" w:lineRule="exact"/>
        <w:rPr>
          <w:lang w:val="fr-FR"/>
        </w:rPr>
      </w:pPr>
      <w:r w:rsidRPr="001E59C7">
        <w:rPr>
          <w:lang w:val="fr-FR"/>
        </w:rPr>
        <w:t xml:space="preserve">Le même phénomène est observable au niveau du corps enseignant, qui ne comptait en </w:t>
      </w:r>
      <w:r w:rsidRPr="00C160F6">
        <w:rPr>
          <w:lang w:val="fr-FR"/>
        </w:rPr>
        <w:t>2012</w:t>
      </w:r>
      <w:r w:rsidRPr="001E59C7">
        <w:rPr>
          <w:lang w:val="fr-FR"/>
        </w:rPr>
        <w:t xml:space="preserve"> que </w:t>
      </w:r>
      <w:r w:rsidRPr="00C160F6">
        <w:rPr>
          <w:lang w:val="fr-FR"/>
        </w:rPr>
        <w:t>12</w:t>
      </w:r>
      <w:r w:rsidR="00B6501E" w:rsidRPr="001E59C7">
        <w:rPr>
          <w:lang w:val="fr-FR"/>
        </w:rPr>
        <w:t> %</w:t>
      </w:r>
      <w:r w:rsidRPr="001E59C7">
        <w:rPr>
          <w:lang w:val="fr-FR"/>
        </w:rPr>
        <w:t xml:space="preserve"> de femmes. Ces données mettent en évidence des écarts abyssaux entre les genres en matière de réussite scolaire, ce qui a incité le Gouvernement et les partenaires stratégiques à prendre des mesures au fil des ans.</w:t>
      </w:r>
    </w:p>
    <w:p w14:paraId="2D5CFAA8" w14:textId="227AA9F0" w:rsidR="001A02D1" w:rsidRPr="001E59C7" w:rsidRDefault="001A02D1" w:rsidP="00186D99">
      <w:pPr>
        <w:pStyle w:val="SingleTxt"/>
        <w:numPr>
          <w:ilvl w:val="0"/>
          <w:numId w:val="10"/>
        </w:numPr>
        <w:spacing w:line="240" w:lineRule="exact"/>
        <w:rPr>
          <w:lang w:val="fr-FR"/>
        </w:rPr>
      </w:pPr>
      <w:r w:rsidRPr="001E59C7">
        <w:rPr>
          <w:lang w:val="fr-FR"/>
        </w:rPr>
        <w:t>L</w:t>
      </w:r>
      <w:r w:rsidR="0014321C">
        <w:rPr>
          <w:lang w:val="fr-FR"/>
        </w:rPr>
        <w:t>’</w:t>
      </w:r>
      <w:r w:rsidRPr="001E59C7">
        <w:rPr>
          <w:lang w:val="fr-FR"/>
        </w:rPr>
        <w:t xml:space="preserve">action menée par les autorités sud-soudanaises pour remédier à ces écarts considérables a porté ses fruits. Entre </w:t>
      </w:r>
      <w:r w:rsidRPr="00C160F6">
        <w:rPr>
          <w:lang w:val="fr-FR"/>
        </w:rPr>
        <w:t>2008</w:t>
      </w:r>
      <w:r w:rsidRPr="001E59C7">
        <w:rPr>
          <w:lang w:val="fr-FR"/>
        </w:rPr>
        <w:t xml:space="preserve"> et </w:t>
      </w:r>
      <w:r w:rsidRPr="00C160F6">
        <w:rPr>
          <w:lang w:val="fr-FR"/>
        </w:rPr>
        <w:t>2015</w:t>
      </w:r>
      <w:r w:rsidRPr="001E59C7">
        <w:rPr>
          <w:lang w:val="fr-FR"/>
        </w:rPr>
        <w:t xml:space="preserve">, les inscriptions aux niveaux préscolaire et secondaire ont augmenté à un rythme annuel de </w:t>
      </w:r>
      <w:r w:rsidRPr="00C160F6">
        <w:rPr>
          <w:lang w:val="fr-FR"/>
        </w:rPr>
        <w:t>19</w:t>
      </w:r>
      <w:r w:rsidR="00B6501E" w:rsidRPr="001E59C7">
        <w:rPr>
          <w:lang w:val="fr-FR"/>
        </w:rPr>
        <w:t> %</w:t>
      </w:r>
      <w:r w:rsidRPr="001E59C7">
        <w:rPr>
          <w:lang w:val="fr-FR"/>
        </w:rPr>
        <w:t xml:space="preserve"> et </w:t>
      </w:r>
      <w:r w:rsidRPr="00C160F6">
        <w:rPr>
          <w:lang w:val="fr-FR"/>
        </w:rPr>
        <w:t>15</w:t>
      </w:r>
      <w:r w:rsidR="00B6501E" w:rsidRPr="001E59C7">
        <w:rPr>
          <w:lang w:val="fr-FR"/>
        </w:rPr>
        <w:t> %</w:t>
      </w:r>
      <w:r w:rsidRPr="001E59C7">
        <w:rPr>
          <w:lang w:val="fr-FR"/>
        </w:rPr>
        <w:t>, respectivement</w:t>
      </w:r>
      <w:r w:rsidRPr="00C160F6">
        <w:rPr>
          <w:rStyle w:val="FootnoteReference"/>
          <w:lang w:val="fr-FR"/>
        </w:rPr>
        <w:footnoteReference w:id="9"/>
      </w:r>
      <w:r w:rsidRPr="001E59C7">
        <w:rPr>
          <w:lang w:val="fr-FR"/>
        </w:rPr>
        <w:t>. Les actes de violence survenus ces derniers temps ont malheureusement réduit à néant une partie des progrès accomplis dans différentes régions du pays.</w:t>
      </w:r>
    </w:p>
    <w:p w14:paraId="14043D4C" w14:textId="01B0379F" w:rsidR="00186D99" w:rsidRPr="001E59C7" w:rsidRDefault="00186D99" w:rsidP="00186D99">
      <w:pPr>
        <w:pStyle w:val="SingleTxt"/>
        <w:spacing w:after="0" w:line="120" w:lineRule="exact"/>
        <w:rPr>
          <w:sz w:val="10"/>
          <w:lang w:val="fr-FR"/>
        </w:rPr>
      </w:pPr>
    </w:p>
    <w:p w14:paraId="6308C696" w14:textId="76225C1E" w:rsidR="001A02D1" w:rsidRPr="001E59C7" w:rsidRDefault="00186D99" w:rsidP="00186D99">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r>
      <w:r w:rsidR="001A02D1" w:rsidRPr="001E59C7">
        <w:rPr>
          <w:lang w:val="fr-FR"/>
        </w:rPr>
        <w:t xml:space="preserve">Tableau </w:t>
      </w:r>
      <w:r w:rsidR="001A02D1" w:rsidRPr="00C160F6">
        <w:rPr>
          <w:lang w:val="fr-FR"/>
        </w:rPr>
        <w:t>11</w:t>
      </w:r>
    </w:p>
    <w:p w14:paraId="62B7543D" w14:textId="6CFB803D" w:rsidR="001A02D1" w:rsidRPr="001E59C7" w:rsidRDefault="00186D99" w:rsidP="00186D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r>
      <w:r w:rsidR="001A02D1" w:rsidRPr="001E59C7">
        <w:rPr>
          <w:lang w:val="fr-FR"/>
        </w:rPr>
        <w:t>Données de base relatives au secteur de l</w:t>
      </w:r>
      <w:r w:rsidR="0014321C">
        <w:rPr>
          <w:lang w:val="fr-FR"/>
        </w:rPr>
        <w:t>’</w:t>
      </w:r>
      <w:r w:rsidR="001A02D1" w:rsidRPr="001E59C7">
        <w:rPr>
          <w:lang w:val="fr-FR"/>
        </w:rPr>
        <w:t>éducation</w:t>
      </w:r>
    </w:p>
    <w:p w14:paraId="31699513" w14:textId="3A88BFA9" w:rsidR="00186D99" w:rsidRPr="001E59C7" w:rsidRDefault="00186D99" w:rsidP="00186D99">
      <w:pPr>
        <w:pStyle w:val="SingleTxt"/>
        <w:spacing w:after="0" w:line="120" w:lineRule="exact"/>
        <w:rPr>
          <w:sz w:val="10"/>
          <w:lang w:val="fr-FR"/>
        </w:rPr>
      </w:pPr>
    </w:p>
    <w:p w14:paraId="2B2D945B" w14:textId="0EA1385C" w:rsidR="00186D99" w:rsidRPr="001E59C7" w:rsidRDefault="00186D99" w:rsidP="00186D99">
      <w:pPr>
        <w:pStyle w:val="SingleTxt"/>
        <w:spacing w:after="0" w:line="120" w:lineRule="exact"/>
        <w:rPr>
          <w:sz w:val="10"/>
          <w:lang w:val="fr-FR"/>
        </w:rPr>
      </w:pPr>
    </w:p>
    <w:tbl>
      <w:tblPr>
        <w:tblStyle w:val="TableGrid"/>
        <w:tblW w:w="7320"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8"/>
        <w:gridCol w:w="5292"/>
        <w:gridCol w:w="825"/>
        <w:gridCol w:w="915"/>
      </w:tblGrid>
      <w:tr w:rsidR="00847918" w:rsidRPr="001E59C7" w14:paraId="17F94057" w14:textId="77777777" w:rsidTr="00085EE9">
        <w:trPr>
          <w:cantSplit/>
          <w:tblHeader/>
        </w:trPr>
        <w:tc>
          <w:tcPr>
            <w:tcW w:w="288" w:type="dxa"/>
            <w:tcBorders>
              <w:top w:val="single" w:sz="4" w:space="0" w:color="auto"/>
              <w:bottom w:val="single" w:sz="12" w:space="0" w:color="auto"/>
            </w:tcBorders>
            <w:shd w:val="clear" w:color="auto" w:fill="auto"/>
            <w:noWrap/>
            <w:vAlign w:val="bottom"/>
          </w:tcPr>
          <w:p w14:paraId="2E2789A5" w14:textId="77777777" w:rsidR="001A02D1" w:rsidRPr="001E59C7" w:rsidRDefault="001A02D1" w:rsidP="00186D99">
            <w:pPr>
              <w:spacing w:before="81" w:after="81" w:line="160" w:lineRule="exact"/>
              <w:ind w:right="40"/>
              <w:rPr>
                <w:i/>
                <w:sz w:val="14"/>
                <w:lang w:val="fr-FR"/>
              </w:rPr>
            </w:pPr>
            <w:r w:rsidRPr="00C160F6">
              <w:rPr>
                <w:i/>
                <w:sz w:val="14"/>
                <w:lang w:val="fr-FR"/>
              </w:rPr>
              <w:t>N</w:t>
            </w:r>
            <w:r w:rsidRPr="0073552B">
              <w:rPr>
                <w:i/>
                <w:sz w:val="14"/>
                <w:vertAlign w:val="superscript"/>
                <w:lang w:val="fr-FR"/>
              </w:rPr>
              <w:t>o</w:t>
            </w:r>
          </w:p>
        </w:tc>
        <w:tc>
          <w:tcPr>
            <w:tcW w:w="5292" w:type="dxa"/>
            <w:tcBorders>
              <w:top w:val="single" w:sz="4" w:space="0" w:color="auto"/>
              <w:bottom w:val="single" w:sz="12" w:space="0" w:color="auto"/>
            </w:tcBorders>
            <w:shd w:val="clear" w:color="auto" w:fill="auto"/>
            <w:noWrap/>
            <w:vAlign w:val="bottom"/>
          </w:tcPr>
          <w:p w14:paraId="3DD83E7B" w14:textId="77777777" w:rsidR="001A02D1" w:rsidRPr="001E59C7" w:rsidRDefault="001A02D1" w:rsidP="00847918">
            <w:pPr>
              <w:spacing w:before="81" w:after="81" w:line="160" w:lineRule="exact"/>
              <w:ind w:left="68" w:right="43"/>
              <w:rPr>
                <w:i/>
                <w:sz w:val="14"/>
                <w:lang w:val="fr-FR"/>
              </w:rPr>
            </w:pPr>
            <w:r w:rsidRPr="00C160F6">
              <w:rPr>
                <w:i/>
                <w:sz w:val="14"/>
                <w:lang w:val="fr-FR"/>
              </w:rPr>
              <w:t>Catégorie</w:t>
            </w:r>
          </w:p>
        </w:tc>
        <w:tc>
          <w:tcPr>
            <w:tcW w:w="825" w:type="dxa"/>
            <w:tcBorders>
              <w:top w:val="single" w:sz="4" w:space="0" w:color="auto"/>
              <w:bottom w:val="single" w:sz="12" w:space="0" w:color="auto"/>
            </w:tcBorders>
            <w:shd w:val="clear" w:color="auto" w:fill="auto"/>
            <w:noWrap/>
            <w:vAlign w:val="bottom"/>
          </w:tcPr>
          <w:p w14:paraId="2BE1CFB9" w14:textId="77777777" w:rsidR="001A02D1" w:rsidRPr="001E59C7" w:rsidRDefault="001A02D1" w:rsidP="00186D99">
            <w:pPr>
              <w:spacing w:before="81" w:after="81" w:line="160" w:lineRule="exact"/>
              <w:ind w:right="43"/>
              <w:jc w:val="right"/>
              <w:rPr>
                <w:i/>
                <w:sz w:val="14"/>
                <w:lang w:val="fr-FR"/>
              </w:rPr>
            </w:pPr>
            <w:r w:rsidRPr="00C160F6">
              <w:rPr>
                <w:i/>
                <w:sz w:val="14"/>
                <w:lang w:val="fr-FR"/>
              </w:rPr>
              <w:t>Garçons</w:t>
            </w:r>
          </w:p>
        </w:tc>
        <w:tc>
          <w:tcPr>
            <w:tcW w:w="915" w:type="dxa"/>
            <w:tcBorders>
              <w:top w:val="single" w:sz="4" w:space="0" w:color="auto"/>
              <w:bottom w:val="single" w:sz="12" w:space="0" w:color="auto"/>
            </w:tcBorders>
            <w:shd w:val="clear" w:color="auto" w:fill="auto"/>
            <w:noWrap/>
            <w:vAlign w:val="bottom"/>
          </w:tcPr>
          <w:p w14:paraId="10EABA49" w14:textId="77777777" w:rsidR="001A02D1" w:rsidRPr="00C160F6" w:rsidRDefault="001A02D1" w:rsidP="00186D99">
            <w:pPr>
              <w:spacing w:before="81" w:after="81" w:line="160" w:lineRule="exact"/>
              <w:ind w:right="43"/>
              <w:jc w:val="right"/>
              <w:rPr>
                <w:i/>
                <w:sz w:val="14"/>
                <w:lang w:val="fr-FR"/>
              </w:rPr>
            </w:pPr>
            <w:r w:rsidRPr="00C160F6">
              <w:rPr>
                <w:i/>
                <w:sz w:val="14"/>
                <w:lang w:val="fr-FR"/>
              </w:rPr>
              <w:t>Filles</w:t>
            </w:r>
          </w:p>
        </w:tc>
      </w:tr>
      <w:tr w:rsidR="00186D99" w:rsidRPr="001E59C7" w14:paraId="6B139878" w14:textId="77777777" w:rsidTr="00085EE9">
        <w:trPr>
          <w:cantSplit/>
          <w:trHeight w:hRule="exact" w:val="115"/>
          <w:tblHeader/>
        </w:trPr>
        <w:tc>
          <w:tcPr>
            <w:tcW w:w="288" w:type="dxa"/>
            <w:tcBorders>
              <w:top w:val="single" w:sz="12" w:space="0" w:color="auto"/>
            </w:tcBorders>
            <w:shd w:val="clear" w:color="auto" w:fill="auto"/>
            <w:noWrap/>
            <w:vAlign w:val="bottom"/>
          </w:tcPr>
          <w:p w14:paraId="4E8DAD19" w14:textId="77777777" w:rsidR="00186D99" w:rsidRPr="001E59C7" w:rsidRDefault="00186D99" w:rsidP="00186D99">
            <w:pPr>
              <w:spacing w:before="40" w:after="40" w:line="210" w:lineRule="exact"/>
              <w:ind w:right="40"/>
              <w:rPr>
                <w:sz w:val="17"/>
                <w:lang w:val="fr-FR"/>
              </w:rPr>
            </w:pPr>
          </w:p>
        </w:tc>
        <w:tc>
          <w:tcPr>
            <w:tcW w:w="5292" w:type="dxa"/>
            <w:tcBorders>
              <w:top w:val="single" w:sz="12" w:space="0" w:color="auto"/>
            </w:tcBorders>
            <w:shd w:val="clear" w:color="auto" w:fill="auto"/>
            <w:noWrap/>
            <w:vAlign w:val="bottom"/>
          </w:tcPr>
          <w:p w14:paraId="2C36790A" w14:textId="77777777" w:rsidR="00186D99" w:rsidRPr="001E59C7" w:rsidRDefault="00186D99" w:rsidP="00847918">
            <w:pPr>
              <w:spacing w:before="40" w:after="40" w:line="210" w:lineRule="exact"/>
              <w:ind w:left="68" w:right="43"/>
              <w:rPr>
                <w:sz w:val="17"/>
                <w:lang w:val="fr-FR"/>
              </w:rPr>
            </w:pPr>
          </w:p>
        </w:tc>
        <w:tc>
          <w:tcPr>
            <w:tcW w:w="825" w:type="dxa"/>
            <w:tcBorders>
              <w:top w:val="single" w:sz="12" w:space="0" w:color="auto"/>
            </w:tcBorders>
            <w:shd w:val="clear" w:color="auto" w:fill="auto"/>
            <w:noWrap/>
            <w:vAlign w:val="bottom"/>
          </w:tcPr>
          <w:p w14:paraId="40CE501F" w14:textId="77777777" w:rsidR="00186D99" w:rsidRPr="001E59C7" w:rsidRDefault="00186D99" w:rsidP="00186D99">
            <w:pPr>
              <w:spacing w:before="40" w:after="40" w:line="210" w:lineRule="exact"/>
              <w:ind w:right="43"/>
              <w:jc w:val="right"/>
              <w:rPr>
                <w:sz w:val="17"/>
                <w:lang w:val="fr-FR"/>
              </w:rPr>
            </w:pPr>
          </w:p>
        </w:tc>
        <w:tc>
          <w:tcPr>
            <w:tcW w:w="915" w:type="dxa"/>
            <w:tcBorders>
              <w:top w:val="single" w:sz="12" w:space="0" w:color="auto"/>
            </w:tcBorders>
            <w:shd w:val="clear" w:color="auto" w:fill="auto"/>
            <w:noWrap/>
            <w:vAlign w:val="bottom"/>
          </w:tcPr>
          <w:p w14:paraId="45E486C9" w14:textId="77777777" w:rsidR="00186D99" w:rsidRPr="001E59C7" w:rsidRDefault="00186D99" w:rsidP="00186D99">
            <w:pPr>
              <w:spacing w:before="40" w:after="40" w:line="210" w:lineRule="exact"/>
              <w:ind w:right="43"/>
              <w:jc w:val="right"/>
              <w:rPr>
                <w:sz w:val="17"/>
                <w:lang w:val="fr-FR"/>
              </w:rPr>
            </w:pPr>
          </w:p>
        </w:tc>
      </w:tr>
      <w:tr w:rsidR="00847918" w:rsidRPr="001E59C7" w14:paraId="0C2C472C" w14:textId="77777777" w:rsidTr="00085EE9">
        <w:trPr>
          <w:cantSplit/>
        </w:trPr>
        <w:tc>
          <w:tcPr>
            <w:tcW w:w="288" w:type="dxa"/>
            <w:shd w:val="clear" w:color="auto" w:fill="auto"/>
            <w:noWrap/>
          </w:tcPr>
          <w:p w14:paraId="5025F776" w14:textId="77777777" w:rsidR="001A02D1" w:rsidRPr="001E59C7" w:rsidRDefault="001A02D1" w:rsidP="00085EE9">
            <w:pPr>
              <w:tabs>
                <w:tab w:val="left" w:pos="288"/>
                <w:tab w:val="left" w:pos="576"/>
                <w:tab w:val="left" w:pos="864"/>
                <w:tab w:val="left" w:pos="1152"/>
              </w:tabs>
              <w:spacing w:before="40" w:after="40" w:line="210" w:lineRule="exact"/>
              <w:ind w:right="40"/>
              <w:rPr>
                <w:sz w:val="17"/>
                <w:lang w:val="fr-FR"/>
              </w:rPr>
            </w:pPr>
            <w:r w:rsidRPr="00C160F6">
              <w:rPr>
                <w:sz w:val="17"/>
                <w:lang w:val="fr-FR"/>
              </w:rPr>
              <w:t>1</w:t>
            </w:r>
          </w:p>
        </w:tc>
        <w:tc>
          <w:tcPr>
            <w:tcW w:w="5292" w:type="dxa"/>
            <w:shd w:val="clear" w:color="auto" w:fill="auto"/>
            <w:noWrap/>
            <w:vAlign w:val="bottom"/>
          </w:tcPr>
          <w:p w14:paraId="5B934A00" w14:textId="3D440EBD" w:rsidR="001A02D1" w:rsidRPr="001E59C7" w:rsidRDefault="001A02D1" w:rsidP="00847918">
            <w:pPr>
              <w:tabs>
                <w:tab w:val="left" w:pos="288"/>
                <w:tab w:val="left" w:pos="576"/>
                <w:tab w:val="left" w:pos="864"/>
                <w:tab w:val="left" w:pos="1152"/>
              </w:tabs>
              <w:spacing w:before="40" w:after="40" w:line="210" w:lineRule="exact"/>
              <w:ind w:left="68" w:right="43"/>
              <w:rPr>
                <w:sz w:val="17"/>
                <w:lang w:val="fr-FR"/>
              </w:rPr>
            </w:pPr>
            <w:r w:rsidRPr="001E59C7">
              <w:rPr>
                <w:sz w:val="17"/>
                <w:lang w:val="fr-FR"/>
              </w:rPr>
              <w:t>Taux moyen d</w:t>
            </w:r>
            <w:r w:rsidR="0014321C">
              <w:rPr>
                <w:sz w:val="17"/>
                <w:lang w:val="fr-FR"/>
              </w:rPr>
              <w:t>’</w:t>
            </w:r>
            <w:r w:rsidRPr="001E59C7">
              <w:rPr>
                <w:sz w:val="17"/>
                <w:lang w:val="fr-FR"/>
              </w:rPr>
              <w:t>abandon scolaire dans l</w:t>
            </w:r>
            <w:r w:rsidR="0014321C">
              <w:rPr>
                <w:sz w:val="17"/>
                <w:lang w:val="fr-FR"/>
              </w:rPr>
              <w:t>’</w:t>
            </w:r>
            <w:r w:rsidRPr="001E59C7">
              <w:rPr>
                <w:sz w:val="17"/>
                <w:lang w:val="fr-FR"/>
              </w:rPr>
              <w:t>enseignement primaire (</w:t>
            </w:r>
            <w:r w:rsidRPr="00C160F6">
              <w:rPr>
                <w:sz w:val="17"/>
                <w:lang w:val="fr-FR"/>
              </w:rPr>
              <w:t>2015</w:t>
            </w:r>
            <w:r w:rsidRPr="001E59C7">
              <w:rPr>
                <w:sz w:val="17"/>
                <w:lang w:val="fr-FR"/>
              </w:rPr>
              <w:t>)</w:t>
            </w:r>
          </w:p>
        </w:tc>
        <w:tc>
          <w:tcPr>
            <w:tcW w:w="825" w:type="dxa"/>
            <w:shd w:val="clear" w:color="auto" w:fill="auto"/>
            <w:noWrap/>
            <w:vAlign w:val="bottom"/>
          </w:tcPr>
          <w:p w14:paraId="3C8ABD90" w14:textId="0BC5B6C5" w:rsidR="001A02D1" w:rsidRPr="001E59C7" w:rsidRDefault="001A02D1"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6</w:t>
            </w:r>
            <w:r w:rsidR="00B6501E" w:rsidRPr="001E59C7">
              <w:rPr>
                <w:sz w:val="17"/>
                <w:lang w:val="fr-FR"/>
              </w:rPr>
              <w:t> %</w:t>
            </w:r>
          </w:p>
        </w:tc>
        <w:tc>
          <w:tcPr>
            <w:tcW w:w="915" w:type="dxa"/>
            <w:shd w:val="clear" w:color="auto" w:fill="auto"/>
            <w:noWrap/>
            <w:vAlign w:val="bottom"/>
          </w:tcPr>
          <w:p w14:paraId="319715CE" w14:textId="3FE1F6BC" w:rsidR="001A02D1" w:rsidRPr="001E59C7" w:rsidRDefault="001A02D1"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8</w:t>
            </w:r>
            <w:r w:rsidR="00B6501E" w:rsidRPr="001E59C7">
              <w:rPr>
                <w:sz w:val="17"/>
                <w:lang w:val="fr-FR"/>
              </w:rPr>
              <w:t> %</w:t>
            </w:r>
          </w:p>
        </w:tc>
      </w:tr>
      <w:tr w:rsidR="001A02D1" w:rsidRPr="001E59C7" w14:paraId="3A317846" w14:textId="77777777" w:rsidTr="00085EE9">
        <w:trPr>
          <w:cantSplit/>
        </w:trPr>
        <w:tc>
          <w:tcPr>
            <w:tcW w:w="288" w:type="dxa"/>
            <w:shd w:val="clear" w:color="auto" w:fill="auto"/>
            <w:noWrap/>
          </w:tcPr>
          <w:p w14:paraId="19B31377" w14:textId="77777777" w:rsidR="001A02D1" w:rsidRPr="001E59C7" w:rsidRDefault="001A02D1" w:rsidP="00085EE9">
            <w:pPr>
              <w:tabs>
                <w:tab w:val="left" w:pos="288"/>
                <w:tab w:val="left" w:pos="576"/>
                <w:tab w:val="left" w:pos="864"/>
                <w:tab w:val="left" w:pos="1152"/>
              </w:tabs>
              <w:spacing w:before="40" w:after="40" w:line="210" w:lineRule="exact"/>
              <w:ind w:right="40"/>
              <w:rPr>
                <w:sz w:val="17"/>
                <w:lang w:val="fr-FR"/>
              </w:rPr>
            </w:pPr>
            <w:r w:rsidRPr="00C160F6">
              <w:rPr>
                <w:sz w:val="17"/>
                <w:lang w:val="fr-FR"/>
              </w:rPr>
              <w:t>2</w:t>
            </w:r>
          </w:p>
        </w:tc>
        <w:tc>
          <w:tcPr>
            <w:tcW w:w="5292" w:type="dxa"/>
            <w:shd w:val="clear" w:color="auto" w:fill="auto"/>
            <w:noWrap/>
            <w:vAlign w:val="bottom"/>
          </w:tcPr>
          <w:p w14:paraId="05FE83B7" w14:textId="4481275B" w:rsidR="001A02D1" w:rsidRPr="001E59C7" w:rsidRDefault="001A02D1" w:rsidP="00847918">
            <w:pPr>
              <w:tabs>
                <w:tab w:val="left" w:pos="288"/>
                <w:tab w:val="left" w:pos="576"/>
                <w:tab w:val="left" w:pos="864"/>
                <w:tab w:val="left" w:pos="1152"/>
              </w:tabs>
              <w:spacing w:before="40" w:after="40" w:line="210" w:lineRule="exact"/>
              <w:ind w:left="68" w:right="43"/>
              <w:rPr>
                <w:spacing w:val="0"/>
                <w:sz w:val="17"/>
                <w:lang w:val="fr-FR"/>
              </w:rPr>
            </w:pPr>
            <w:r w:rsidRPr="001E59C7">
              <w:rPr>
                <w:spacing w:val="0"/>
                <w:sz w:val="17"/>
                <w:lang w:val="fr-FR"/>
              </w:rPr>
              <w:t>Taux moyen d</w:t>
            </w:r>
            <w:r w:rsidR="0014321C">
              <w:rPr>
                <w:spacing w:val="0"/>
                <w:sz w:val="17"/>
                <w:lang w:val="fr-FR"/>
              </w:rPr>
              <w:t>’</w:t>
            </w:r>
            <w:r w:rsidRPr="001E59C7">
              <w:rPr>
                <w:spacing w:val="0"/>
                <w:sz w:val="17"/>
                <w:lang w:val="fr-FR"/>
              </w:rPr>
              <w:t>abandon scolaire dans l</w:t>
            </w:r>
            <w:r w:rsidR="0014321C">
              <w:rPr>
                <w:spacing w:val="0"/>
                <w:sz w:val="17"/>
                <w:lang w:val="fr-FR"/>
              </w:rPr>
              <w:t>’</w:t>
            </w:r>
            <w:r w:rsidRPr="001E59C7">
              <w:rPr>
                <w:spacing w:val="0"/>
                <w:sz w:val="17"/>
                <w:lang w:val="fr-FR"/>
              </w:rPr>
              <w:t>enseignement secondaire (</w:t>
            </w:r>
            <w:r w:rsidRPr="00C160F6">
              <w:rPr>
                <w:spacing w:val="0"/>
                <w:sz w:val="17"/>
                <w:lang w:val="fr-FR"/>
              </w:rPr>
              <w:t>2015</w:t>
            </w:r>
            <w:r w:rsidRPr="001E59C7">
              <w:rPr>
                <w:spacing w:val="0"/>
                <w:sz w:val="17"/>
                <w:lang w:val="fr-FR"/>
              </w:rPr>
              <w:t>)</w:t>
            </w:r>
          </w:p>
        </w:tc>
        <w:tc>
          <w:tcPr>
            <w:tcW w:w="825" w:type="dxa"/>
            <w:shd w:val="clear" w:color="auto" w:fill="auto"/>
            <w:noWrap/>
            <w:vAlign w:val="bottom"/>
          </w:tcPr>
          <w:p w14:paraId="100FC1E6" w14:textId="13A9329E" w:rsidR="001A02D1" w:rsidRPr="001E59C7" w:rsidRDefault="001A02D1"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7</w:t>
            </w:r>
            <w:r w:rsidR="00B6501E" w:rsidRPr="001E59C7">
              <w:rPr>
                <w:sz w:val="17"/>
                <w:lang w:val="fr-FR"/>
              </w:rPr>
              <w:t> %</w:t>
            </w:r>
          </w:p>
        </w:tc>
        <w:tc>
          <w:tcPr>
            <w:tcW w:w="915" w:type="dxa"/>
            <w:shd w:val="clear" w:color="auto" w:fill="auto"/>
            <w:noWrap/>
            <w:vAlign w:val="bottom"/>
          </w:tcPr>
          <w:p w14:paraId="478E53CB" w14:textId="044811FC" w:rsidR="001A02D1" w:rsidRPr="001E59C7" w:rsidRDefault="001A02D1"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12</w:t>
            </w:r>
            <w:r w:rsidR="00B6501E" w:rsidRPr="001E59C7">
              <w:rPr>
                <w:sz w:val="17"/>
                <w:lang w:val="fr-FR"/>
              </w:rPr>
              <w:t> %</w:t>
            </w:r>
          </w:p>
        </w:tc>
      </w:tr>
      <w:tr w:rsidR="001A02D1" w:rsidRPr="001E59C7" w14:paraId="0B206948" w14:textId="77777777" w:rsidTr="00085EE9">
        <w:trPr>
          <w:cantSplit/>
        </w:trPr>
        <w:tc>
          <w:tcPr>
            <w:tcW w:w="288" w:type="dxa"/>
            <w:shd w:val="clear" w:color="auto" w:fill="auto"/>
            <w:noWrap/>
          </w:tcPr>
          <w:p w14:paraId="16DFF3FE" w14:textId="77777777" w:rsidR="001A02D1" w:rsidRPr="001E59C7" w:rsidRDefault="001A02D1" w:rsidP="00085EE9">
            <w:pPr>
              <w:tabs>
                <w:tab w:val="left" w:pos="288"/>
                <w:tab w:val="left" w:pos="576"/>
                <w:tab w:val="left" w:pos="864"/>
                <w:tab w:val="left" w:pos="1152"/>
              </w:tabs>
              <w:spacing w:before="40" w:after="40" w:line="210" w:lineRule="exact"/>
              <w:ind w:right="40"/>
              <w:rPr>
                <w:sz w:val="17"/>
                <w:lang w:val="fr-FR"/>
              </w:rPr>
            </w:pPr>
            <w:r w:rsidRPr="00C160F6">
              <w:rPr>
                <w:sz w:val="17"/>
                <w:lang w:val="fr-FR"/>
              </w:rPr>
              <w:t>3</w:t>
            </w:r>
          </w:p>
        </w:tc>
        <w:tc>
          <w:tcPr>
            <w:tcW w:w="5292" w:type="dxa"/>
            <w:shd w:val="clear" w:color="auto" w:fill="auto"/>
            <w:noWrap/>
            <w:vAlign w:val="bottom"/>
          </w:tcPr>
          <w:p w14:paraId="28A01398" w14:textId="1C18CEDF" w:rsidR="001A02D1" w:rsidRPr="001E59C7" w:rsidRDefault="001A02D1" w:rsidP="00847918">
            <w:pPr>
              <w:tabs>
                <w:tab w:val="left" w:pos="288"/>
                <w:tab w:val="left" w:pos="576"/>
                <w:tab w:val="left" w:pos="864"/>
                <w:tab w:val="left" w:pos="1152"/>
              </w:tabs>
              <w:spacing w:before="40" w:after="40" w:line="210" w:lineRule="exact"/>
              <w:ind w:left="68" w:right="43"/>
              <w:rPr>
                <w:sz w:val="17"/>
                <w:lang w:val="fr-FR"/>
              </w:rPr>
            </w:pPr>
            <w:r w:rsidRPr="001E59C7">
              <w:rPr>
                <w:sz w:val="17"/>
                <w:lang w:val="fr-FR"/>
              </w:rPr>
              <w:t>Taux moyen de redoublement dans l</w:t>
            </w:r>
            <w:r w:rsidR="0014321C">
              <w:rPr>
                <w:sz w:val="17"/>
                <w:lang w:val="fr-FR"/>
              </w:rPr>
              <w:t>’</w:t>
            </w:r>
            <w:r w:rsidRPr="001E59C7">
              <w:rPr>
                <w:sz w:val="17"/>
                <w:lang w:val="fr-FR"/>
              </w:rPr>
              <w:t>enseignement primaire (</w:t>
            </w:r>
            <w:r w:rsidRPr="00C160F6">
              <w:rPr>
                <w:sz w:val="17"/>
                <w:lang w:val="fr-FR"/>
              </w:rPr>
              <w:t>2015</w:t>
            </w:r>
            <w:r w:rsidRPr="001E59C7">
              <w:rPr>
                <w:sz w:val="17"/>
                <w:lang w:val="fr-FR"/>
              </w:rPr>
              <w:t>)</w:t>
            </w:r>
          </w:p>
        </w:tc>
        <w:tc>
          <w:tcPr>
            <w:tcW w:w="825" w:type="dxa"/>
            <w:shd w:val="clear" w:color="auto" w:fill="auto"/>
            <w:noWrap/>
            <w:vAlign w:val="bottom"/>
          </w:tcPr>
          <w:p w14:paraId="201C6A2A" w14:textId="38A29DB3" w:rsidR="001A02D1" w:rsidRPr="001E59C7" w:rsidRDefault="001A02D1"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10</w:t>
            </w:r>
            <w:r w:rsidR="00B6501E" w:rsidRPr="001E59C7">
              <w:rPr>
                <w:sz w:val="17"/>
                <w:lang w:val="fr-FR"/>
              </w:rPr>
              <w:t> %</w:t>
            </w:r>
          </w:p>
        </w:tc>
        <w:tc>
          <w:tcPr>
            <w:tcW w:w="915" w:type="dxa"/>
            <w:shd w:val="clear" w:color="auto" w:fill="auto"/>
            <w:noWrap/>
            <w:vAlign w:val="bottom"/>
          </w:tcPr>
          <w:p w14:paraId="7D218CB8" w14:textId="03A1E3BD" w:rsidR="001A02D1" w:rsidRPr="001E59C7" w:rsidRDefault="001A02D1"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14</w:t>
            </w:r>
            <w:r w:rsidR="00B6501E" w:rsidRPr="001E59C7">
              <w:rPr>
                <w:sz w:val="17"/>
                <w:lang w:val="fr-FR"/>
              </w:rPr>
              <w:t> %</w:t>
            </w:r>
          </w:p>
        </w:tc>
      </w:tr>
      <w:tr w:rsidR="001A02D1" w:rsidRPr="001E59C7" w14:paraId="2526D5B6" w14:textId="77777777" w:rsidTr="00085EE9">
        <w:trPr>
          <w:cantSplit/>
        </w:trPr>
        <w:tc>
          <w:tcPr>
            <w:tcW w:w="288" w:type="dxa"/>
            <w:tcBorders>
              <w:bottom w:val="single" w:sz="12" w:space="0" w:color="auto"/>
            </w:tcBorders>
            <w:shd w:val="clear" w:color="auto" w:fill="auto"/>
            <w:noWrap/>
          </w:tcPr>
          <w:p w14:paraId="75739B23" w14:textId="77777777" w:rsidR="001A02D1" w:rsidRPr="001E59C7" w:rsidRDefault="001A02D1" w:rsidP="00085EE9">
            <w:pPr>
              <w:tabs>
                <w:tab w:val="left" w:pos="288"/>
                <w:tab w:val="left" w:pos="576"/>
                <w:tab w:val="left" w:pos="864"/>
                <w:tab w:val="left" w:pos="1152"/>
              </w:tabs>
              <w:spacing w:before="40" w:after="40" w:line="210" w:lineRule="exact"/>
              <w:ind w:right="40"/>
              <w:rPr>
                <w:sz w:val="17"/>
                <w:lang w:val="fr-FR"/>
              </w:rPr>
            </w:pPr>
            <w:r w:rsidRPr="00C160F6">
              <w:rPr>
                <w:sz w:val="17"/>
                <w:lang w:val="fr-FR"/>
              </w:rPr>
              <w:t>4</w:t>
            </w:r>
          </w:p>
        </w:tc>
        <w:tc>
          <w:tcPr>
            <w:tcW w:w="5292" w:type="dxa"/>
            <w:tcBorders>
              <w:bottom w:val="single" w:sz="12" w:space="0" w:color="auto"/>
            </w:tcBorders>
            <w:shd w:val="clear" w:color="auto" w:fill="auto"/>
            <w:noWrap/>
            <w:vAlign w:val="bottom"/>
          </w:tcPr>
          <w:p w14:paraId="6F137F74" w14:textId="6590A952" w:rsidR="001A02D1" w:rsidRPr="001E59C7" w:rsidRDefault="001A02D1" w:rsidP="00847918">
            <w:pPr>
              <w:tabs>
                <w:tab w:val="left" w:pos="288"/>
                <w:tab w:val="left" w:pos="576"/>
                <w:tab w:val="left" w:pos="864"/>
                <w:tab w:val="left" w:pos="1152"/>
              </w:tabs>
              <w:spacing w:before="40" w:after="40" w:line="210" w:lineRule="exact"/>
              <w:ind w:left="68" w:right="43"/>
              <w:rPr>
                <w:spacing w:val="2"/>
                <w:sz w:val="17"/>
                <w:lang w:val="fr-FR"/>
              </w:rPr>
            </w:pPr>
            <w:r w:rsidRPr="001E59C7">
              <w:rPr>
                <w:spacing w:val="2"/>
                <w:sz w:val="17"/>
                <w:lang w:val="fr-FR"/>
              </w:rPr>
              <w:t>Taux moyen de redoublement dans l</w:t>
            </w:r>
            <w:r w:rsidR="0014321C">
              <w:rPr>
                <w:spacing w:val="2"/>
                <w:sz w:val="17"/>
                <w:lang w:val="fr-FR"/>
              </w:rPr>
              <w:t>’</w:t>
            </w:r>
            <w:r w:rsidRPr="001E59C7">
              <w:rPr>
                <w:spacing w:val="2"/>
                <w:sz w:val="17"/>
                <w:lang w:val="fr-FR"/>
              </w:rPr>
              <w:t>enseignement secondaire (</w:t>
            </w:r>
            <w:r w:rsidRPr="00C160F6">
              <w:rPr>
                <w:spacing w:val="2"/>
                <w:sz w:val="17"/>
                <w:lang w:val="fr-FR"/>
              </w:rPr>
              <w:t>2015</w:t>
            </w:r>
            <w:r w:rsidRPr="001E59C7">
              <w:rPr>
                <w:spacing w:val="2"/>
                <w:sz w:val="17"/>
                <w:lang w:val="fr-FR"/>
              </w:rPr>
              <w:t>)</w:t>
            </w:r>
          </w:p>
        </w:tc>
        <w:tc>
          <w:tcPr>
            <w:tcW w:w="825" w:type="dxa"/>
            <w:tcBorders>
              <w:bottom w:val="single" w:sz="12" w:space="0" w:color="auto"/>
            </w:tcBorders>
            <w:shd w:val="clear" w:color="auto" w:fill="auto"/>
            <w:noWrap/>
            <w:vAlign w:val="bottom"/>
          </w:tcPr>
          <w:p w14:paraId="5A0D7B27" w14:textId="4D4A2578" w:rsidR="001A02D1" w:rsidRPr="001E59C7" w:rsidRDefault="001A02D1"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4</w:t>
            </w:r>
            <w:r w:rsidR="00B6501E" w:rsidRPr="001E59C7">
              <w:rPr>
                <w:sz w:val="17"/>
                <w:lang w:val="fr-FR"/>
              </w:rPr>
              <w:t> %</w:t>
            </w:r>
          </w:p>
        </w:tc>
        <w:tc>
          <w:tcPr>
            <w:tcW w:w="915" w:type="dxa"/>
            <w:tcBorders>
              <w:bottom w:val="single" w:sz="12" w:space="0" w:color="auto"/>
            </w:tcBorders>
            <w:shd w:val="clear" w:color="auto" w:fill="auto"/>
            <w:noWrap/>
            <w:vAlign w:val="bottom"/>
          </w:tcPr>
          <w:p w14:paraId="523A644E" w14:textId="13064483" w:rsidR="001A02D1" w:rsidRPr="001E59C7" w:rsidRDefault="001A02D1" w:rsidP="00186D99">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6</w:t>
            </w:r>
            <w:r w:rsidR="00B6501E" w:rsidRPr="001E59C7">
              <w:rPr>
                <w:sz w:val="17"/>
                <w:lang w:val="fr-FR"/>
              </w:rPr>
              <w:t> %</w:t>
            </w:r>
          </w:p>
        </w:tc>
      </w:tr>
    </w:tbl>
    <w:p w14:paraId="05EE43E9" w14:textId="77777777" w:rsidR="00847918" w:rsidRPr="001E59C7" w:rsidRDefault="00847918" w:rsidP="00847918">
      <w:pPr>
        <w:pStyle w:val="SingleTxtG"/>
        <w:spacing w:after="0" w:line="120" w:lineRule="exact"/>
        <w:ind w:firstLine="170"/>
        <w:rPr>
          <w:sz w:val="10"/>
          <w:lang w:val="fr-FR"/>
        </w:rPr>
      </w:pPr>
    </w:p>
    <w:p w14:paraId="5DE164A2" w14:textId="427A9D5F" w:rsidR="001A02D1" w:rsidRPr="001E59C7" w:rsidRDefault="001A02D1" w:rsidP="00847918">
      <w:pPr>
        <w:pStyle w:val="FootnoteText"/>
        <w:tabs>
          <w:tab w:val="right" w:pos="1476"/>
          <w:tab w:val="left" w:pos="1548"/>
          <w:tab w:val="right" w:pos="1836"/>
          <w:tab w:val="left" w:pos="1908"/>
        </w:tabs>
        <w:ind w:left="1548" w:right="1267" w:hanging="288"/>
        <w:rPr>
          <w:lang w:val="fr-FR"/>
        </w:rPr>
      </w:pPr>
      <w:r w:rsidRPr="00C160F6">
        <w:rPr>
          <w:i/>
          <w:iCs/>
          <w:lang w:val="fr-FR"/>
        </w:rPr>
        <w:t>Source</w:t>
      </w:r>
      <w:r w:rsidR="00CE3117">
        <w:rPr>
          <w:lang w:val="fr-FR"/>
        </w:rPr>
        <w:t> :</w:t>
      </w:r>
      <w:r w:rsidRPr="001E59C7">
        <w:rPr>
          <w:lang w:val="fr-FR"/>
        </w:rPr>
        <w:t xml:space="preserve"> Bureau national des statistiques, </w:t>
      </w:r>
      <w:r w:rsidRPr="00C160F6">
        <w:rPr>
          <w:lang w:val="fr-FR"/>
        </w:rPr>
        <w:t>2015</w:t>
      </w:r>
      <w:r w:rsidRPr="001E59C7">
        <w:rPr>
          <w:lang w:val="fr-FR"/>
        </w:rPr>
        <w:t>.</w:t>
      </w:r>
    </w:p>
    <w:p w14:paraId="19D9F23F" w14:textId="592F1867" w:rsidR="00847918" w:rsidRPr="001E59C7" w:rsidRDefault="00847918" w:rsidP="00847918">
      <w:pPr>
        <w:pStyle w:val="FootnoteText"/>
        <w:tabs>
          <w:tab w:val="right" w:pos="1476"/>
          <w:tab w:val="left" w:pos="1548"/>
          <w:tab w:val="right" w:pos="1836"/>
          <w:tab w:val="left" w:pos="1908"/>
        </w:tabs>
        <w:spacing w:line="120" w:lineRule="exact"/>
        <w:ind w:left="1548" w:right="1267" w:hanging="288"/>
        <w:rPr>
          <w:sz w:val="10"/>
          <w:lang w:val="fr-FR"/>
        </w:rPr>
      </w:pPr>
    </w:p>
    <w:p w14:paraId="7EC80620" w14:textId="5A9FEA3E" w:rsidR="00847918" w:rsidRPr="001E59C7" w:rsidRDefault="00847918" w:rsidP="00847918">
      <w:pPr>
        <w:pStyle w:val="FootnoteText"/>
        <w:tabs>
          <w:tab w:val="right" w:pos="1476"/>
          <w:tab w:val="left" w:pos="1548"/>
          <w:tab w:val="right" w:pos="1836"/>
          <w:tab w:val="left" w:pos="1908"/>
        </w:tabs>
        <w:spacing w:line="120" w:lineRule="exact"/>
        <w:ind w:left="1548" w:right="1267" w:hanging="288"/>
        <w:rPr>
          <w:iCs/>
          <w:sz w:val="10"/>
          <w:szCs w:val="18"/>
          <w:lang w:val="fr-FR"/>
        </w:rPr>
      </w:pPr>
    </w:p>
    <w:p w14:paraId="2ADE7990" w14:textId="66FE179D" w:rsidR="001A02D1" w:rsidRPr="001E59C7" w:rsidRDefault="001A02D1" w:rsidP="00847918">
      <w:pPr>
        <w:pStyle w:val="SingleTxt"/>
        <w:numPr>
          <w:ilvl w:val="0"/>
          <w:numId w:val="10"/>
        </w:numPr>
        <w:spacing w:line="240" w:lineRule="exact"/>
        <w:rPr>
          <w:lang w:val="fr-FR"/>
        </w:rPr>
      </w:pPr>
      <w:r w:rsidRPr="001E59C7">
        <w:rPr>
          <w:lang w:val="fr-FR"/>
        </w:rPr>
        <w:t>L</w:t>
      </w:r>
      <w:r w:rsidR="0014321C">
        <w:rPr>
          <w:lang w:val="fr-FR"/>
        </w:rPr>
        <w:t>’</w:t>
      </w:r>
      <w:r w:rsidRPr="001E59C7">
        <w:rPr>
          <w:lang w:val="fr-FR"/>
        </w:rPr>
        <w:t xml:space="preserve">article </w:t>
      </w:r>
      <w:r w:rsidRPr="00C160F6">
        <w:rPr>
          <w:lang w:val="fr-FR"/>
        </w:rPr>
        <w:t>29</w:t>
      </w:r>
      <w:r w:rsidRPr="001E59C7">
        <w:rPr>
          <w:lang w:val="fr-FR"/>
        </w:rPr>
        <w:t xml:space="preserve"> de la Constitution, qui garantit «</w:t>
      </w:r>
      <w:r w:rsidR="006F5EC9">
        <w:rPr>
          <w:lang w:val="fr-FR"/>
        </w:rPr>
        <w:t> </w:t>
      </w:r>
      <w:r w:rsidRPr="001E59C7">
        <w:rPr>
          <w:lang w:val="fr-FR"/>
        </w:rPr>
        <w:t>à tous les citoyens et à toutes les citoyennes un accès à l</w:t>
      </w:r>
      <w:r w:rsidR="0014321C">
        <w:rPr>
          <w:lang w:val="fr-FR"/>
        </w:rPr>
        <w:t>’</w:t>
      </w:r>
      <w:r w:rsidRPr="001E59C7">
        <w:rPr>
          <w:lang w:val="fr-FR"/>
        </w:rPr>
        <w:t>éducation sans discrimination en raison de la religion, de la race, de l</w:t>
      </w:r>
      <w:r w:rsidR="0014321C">
        <w:rPr>
          <w:lang w:val="fr-FR"/>
        </w:rPr>
        <w:t>’</w:t>
      </w:r>
      <w:r w:rsidRPr="001E59C7">
        <w:rPr>
          <w:lang w:val="fr-FR"/>
        </w:rPr>
        <w:t>origine ethnique, de l</w:t>
      </w:r>
      <w:r w:rsidR="0014321C">
        <w:rPr>
          <w:lang w:val="fr-FR"/>
        </w:rPr>
        <w:t>’</w:t>
      </w:r>
      <w:r w:rsidRPr="001E59C7">
        <w:rPr>
          <w:lang w:val="fr-FR"/>
        </w:rPr>
        <w:t>état de santé, y compris l</w:t>
      </w:r>
      <w:r w:rsidR="0014321C">
        <w:rPr>
          <w:lang w:val="fr-FR"/>
        </w:rPr>
        <w:t>’</w:t>
      </w:r>
      <w:r w:rsidRPr="001E59C7">
        <w:rPr>
          <w:lang w:val="fr-FR"/>
        </w:rPr>
        <w:t>infection au VIH/sida, du genre et de la situation au regard du handicap</w:t>
      </w:r>
      <w:r w:rsidR="006F5EC9">
        <w:rPr>
          <w:lang w:val="fr-FR"/>
        </w:rPr>
        <w:t> </w:t>
      </w:r>
      <w:r w:rsidRPr="001E59C7">
        <w:rPr>
          <w:lang w:val="fr-FR"/>
        </w:rPr>
        <w:t>», oblige les pouvoirs publics, à leurs divers échelons, à donner accès à l</w:t>
      </w:r>
      <w:r w:rsidR="0014321C">
        <w:rPr>
          <w:lang w:val="fr-FR"/>
        </w:rPr>
        <w:t>’</w:t>
      </w:r>
      <w:r w:rsidRPr="001E59C7">
        <w:rPr>
          <w:lang w:val="fr-FR"/>
        </w:rPr>
        <w:t>éducation à toutes et à tous.</w:t>
      </w:r>
    </w:p>
    <w:p w14:paraId="33EA5391" w14:textId="4BDD24B1" w:rsidR="001A02D1" w:rsidRPr="001E59C7" w:rsidRDefault="001A02D1" w:rsidP="00847918">
      <w:pPr>
        <w:pStyle w:val="SingleTxt"/>
        <w:numPr>
          <w:ilvl w:val="0"/>
          <w:numId w:val="10"/>
        </w:numPr>
        <w:spacing w:line="240" w:lineRule="exact"/>
        <w:rPr>
          <w:lang w:val="fr-FR"/>
        </w:rPr>
      </w:pPr>
      <w:r w:rsidRPr="001E59C7">
        <w:rPr>
          <w:lang w:val="fr-FR"/>
        </w:rPr>
        <w:t>Outre les garanties données par la Constitution, l</w:t>
      </w:r>
      <w:r w:rsidR="0014321C">
        <w:rPr>
          <w:lang w:val="fr-FR"/>
        </w:rPr>
        <w:t>’</w:t>
      </w:r>
      <w:r w:rsidRPr="001E59C7">
        <w:rPr>
          <w:lang w:val="fr-FR"/>
        </w:rPr>
        <w:t>alinéa a) de l</w:t>
      </w:r>
      <w:r w:rsidR="0014321C">
        <w:rPr>
          <w:lang w:val="fr-FR"/>
        </w:rPr>
        <w:t>’</w:t>
      </w:r>
      <w:r w:rsidRPr="001E59C7">
        <w:rPr>
          <w:lang w:val="fr-FR"/>
        </w:rPr>
        <w:t xml:space="preserve">article </w:t>
      </w:r>
      <w:r w:rsidRPr="00C160F6">
        <w:rPr>
          <w:lang w:val="fr-FR"/>
        </w:rPr>
        <w:t>6</w:t>
      </w:r>
      <w:r w:rsidRPr="001E59C7">
        <w:rPr>
          <w:lang w:val="fr-FR"/>
        </w:rPr>
        <w:t xml:space="preserve"> de la loi générale de </w:t>
      </w:r>
      <w:r w:rsidRPr="00C160F6">
        <w:rPr>
          <w:lang w:val="fr-FR"/>
        </w:rPr>
        <w:t>2012</w:t>
      </w:r>
      <w:r w:rsidRPr="001E59C7">
        <w:rPr>
          <w:lang w:val="fr-FR"/>
        </w:rPr>
        <w:t xml:space="preserve"> relative à l</w:t>
      </w:r>
      <w:r w:rsidR="0014321C">
        <w:rPr>
          <w:lang w:val="fr-FR"/>
        </w:rPr>
        <w:t>’</w:t>
      </w:r>
      <w:r w:rsidRPr="001E59C7">
        <w:rPr>
          <w:lang w:val="fr-FR"/>
        </w:rPr>
        <w:t>éducation rend l</w:t>
      </w:r>
      <w:r w:rsidR="0014321C">
        <w:rPr>
          <w:lang w:val="fr-FR"/>
        </w:rPr>
        <w:t>’</w:t>
      </w:r>
      <w:r w:rsidRPr="001E59C7">
        <w:rPr>
          <w:lang w:val="fr-FR"/>
        </w:rPr>
        <w:t>enseignement primaire gratuit et obligatoire pour toutes les citoyennes et tous les citoyens sans aucune discrimination en raison de leur genre, de leur race, de leur origine ethnique, de leur état de santé y compris l</w:t>
      </w:r>
      <w:r w:rsidR="0014321C">
        <w:rPr>
          <w:lang w:val="fr-FR"/>
        </w:rPr>
        <w:t>’</w:t>
      </w:r>
      <w:r w:rsidRPr="001E59C7">
        <w:rPr>
          <w:lang w:val="fr-FR"/>
        </w:rPr>
        <w:t>infection au VIH/sida, et de leur situation au regard du handicap. L</w:t>
      </w:r>
      <w:r w:rsidR="0014321C">
        <w:rPr>
          <w:lang w:val="fr-FR"/>
        </w:rPr>
        <w:t>’</w:t>
      </w:r>
      <w:r w:rsidRPr="001E59C7">
        <w:rPr>
          <w:lang w:val="fr-FR"/>
        </w:rPr>
        <w:t>alinéa</w:t>
      </w:r>
      <w:r w:rsidR="00847918" w:rsidRPr="001E59C7">
        <w:rPr>
          <w:lang w:val="fr-FR"/>
        </w:rPr>
        <w:t> </w:t>
      </w:r>
      <w:r w:rsidRPr="001E59C7">
        <w:rPr>
          <w:lang w:val="fr-FR"/>
        </w:rPr>
        <w:t>c) du même article dispose également que « l</w:t>
      </w:r>
      <w:r w:rsidR="0014321C">
        <w:rPr>
          <w:lang w:val="fr-FR"/>
        </w:rPr>
        <w:t>’</w:t>
      </w:r>
      <w:r w:rsidRPr="001E59C7">
        <w:rPr>
          <w:lang w:val="fr-FR"/>
        </w:rPr>
        <w:t>éducation doit favoriser l</w:t>
      </w:r>
      <w:r w:rsidR="0014321C">
        <w:rPr>
          <w:lang w:val="fr-FR"/>
        </w:rPr>
        <w:t>’</w:t>
      </w:r>
      <w:r w:rsidRPr="001E59C7">
        <w:rPr>
          <w:lang w:val="fr-FR"/>
        </w:rPr>
        <w:t>équité de genre dans tous les établissements d</w:t>
      </w:r>
      <w:r w:rsidR="0014321C">
        <w:rPr>
          <w:lang w:val="fr-FR"/>
        </w:rPr>
        <w:t>’</w:t>
      </w:r>
      <w:r w:rsidRPr="001E59C7">
        <w:rPr>
          <w:lang w:val="fr-FR"/>
        </w:rPr>
        <w:t>enseignement primaire, secondaire et autres</w:t>
      </w:r>
      <w:r w:rsidR="006F5EC9">
        <w:rPr>
          <w:lang w:val="fr-FR"/>
        </w:rPr>
        <w:t> </w:t>
      </w:r>
      <w:r w:rsidRPr="001E59C7">
        <w:rPr>
          <w:lang w:val="fr-FR"/>
        </w:rPr>
        <w:t>» et l</w:t>
      </w:r>
      <w:r w:rsidR="0014321C">
        <w:rPr>
          <w:lang w:val="fr-FR"/>
        </w:rPr>
        <w:t>’</w:t>
      </w:r>
      <w:r w:rsidRPr="001E59C7">
        <w:rPr>
          <w:lang w:val="fr-FR"/>
        </w:rPr>
        <w:t>alinéa</w:t>
      </w:r>
      <w:r w:rsidR="00847918" w:rsidRPr="001E59C7">
        <w:rPr>
          <w:lang w:val="fr-FR"/>
        </w:rPr>
        <w:t> </w:t>
      </w:r>
      <w:r w:rsidRPr="001E59C7">
        <w:rPr>
          <w:lang w:val="fr-FR"/>
        </w:rPr>
        <w:t>d), que «</w:t>
      </w:r>
      <w:r w:rsidR="00604FDF" w:rsidRPr="001E59C7">
        <w:rPr>
          <w:lang w:val="fr-FR"/>
        </w:rPr>
        <w:t> </w:t>
      </w:r>
      <w:r w:rsidRPr="001E59C7">
        <w:rPr>
          <w:lang w:val="fr-FR"/>
        </w:rPr>
        <w:t>l</w:t>
      </w:r>
      <w:r w:rsidR="0014321C">
        <w:rPr>
          <w:lang w:val="fr-FR"/>
        </w:rPr>
        <w:t>’</w:t>
      </w:r>
      <w:r w:rsidRPr="001E59C7">
        <w:rPr>
          <w:lang w:val="fr-FR"/>
        </w:rPr>
        <w:t>éducation doit inculquer aux individus le respect de la vie, de la dignité humaine en général et des droits de la personne en particulier, notamment des droits de l</w:t>
      </w:r>
      <w:r w:rsidR="0014321C">
        <w:rPr>
          <w:lang w:val="fr-FR"/>
        </w:rPr>
        <w:t>’</w:t>
      </w:r>
      <w:r w:rsidRPr="001E59C7">
        <w:rPr>
          <w:lang w:val="fr-FR"/>
        </w:rPr>
        <w:t>enfant, et leur en faire prendre conscience</w:t>
      </w:r>
      <w:r w:rsidR="00604FDF" w:rsidRPr="001E59C7">
        <w:rPr>
          <w:lang w:val="fr-FR"/>
        </w:rPr>
        <w:t> </w:t>
      </w:r>
      <w:r w:rsidRPr="001E59C7">
        <w:rPr>
          <w:lang w:val="fr-FR"/>
        </w:rPr>
        <w:t>»</w:t>
      </w:r>
      <w:r w:rsidR="000948A3">
        <w:rPr>
          <w:lang w:val="fr-FR"/>
        </w:rPr>
        <w:t>.</w:t>
      </w:r>
    </w:p>
    <w:p w14:paraId="3F94BBBD" w14:textId="28227013" w:rsidR="001A02D1" w:rsidRPr="001E59C7" w:rsidRDefault="001A02D1" w:rsidP="00847918">
      <w:pPr>
        <w:pStyle w:val="SingleTxt"/>
        <w:numPr>
          <w:ilvl w:val="0"/>
          <w:numId w:val="10"/>
        </w:numPr>
        <w:spacing w:line="240" w:lineRule="exact"/>
        <w:rPr>
          <w:lang w:val="fr-FR"/>
        </w:rPr>
      </w:pPr>
      <w:r w:rsidRPr="001E59C7">
        <w:rPr>
          <w:lang w:val="fr-FR"/>
        </w:rPr>
        <w:t>L</w:t>
      </w:r>
      <w:r w:rsidR="0014321C">
        <w:rPr>
          <w:lang w:val="fr-FR"/>
        </w:rPr>
        <w:t>’</w:t>
      </w:r>
      <w:r w:rsidRPr="001E59C7">
        <w:rPr>
          <w:lang w:val="fr-FR"/>
        </w:rPr>
        <w:t>alinéa c) de l</w:t>
      </w:r>
      <w:r w:rsidR="0014321C">
        <w:rPr>
          <w:lang w:val="fr-FR"/>
        </w:rPr>
        <w:t>’</w:t>
      </w:r>
      <w:r w:rsidRPr="001E59C7">
        <w:rPr>
          <w:lang w:val="fr-FR"/>
        </w:rPr>
        <w:t xml:space="preserve">article </w:t>
      </w:r>
      <w:r w:rsidRPr="00C160F6">
        <w:rPr>
          <w:lang w:val="fr-FR"/>
        </w:rPr>
        <w:t>7</w:t>
      </w:r>
      <w:r w:rsidRPr="001E59C7">
        <w:rPr>
          <w:lang w:val="fr-FR"/>
        </w:rPr>
        <w:t xml:space="preserve"> ajoute à cela que l</w:t>
      </w:r>
      <w:r w:rsidR="0014321C">
        <w:rPr>
          <w:lang w:val="fr-FR"/>
        </w:rPr>
        <w:t>’</w:t>
      </w:r>
      <w:r w:rsidRPr="001E59C7">
        <w:rPr>
          <w:lang w:val="fr-FR"/>
        </w:rPr>
        <w:t>un des objectifs de l</w:t>
      </w:r>
      <w:r w:rsidR="0014321C">
        <w:rPr>
          <w:lang w:val="fr-FR"/>
        </w:rPr>
        <w:t>’</w:t>
      </w:r>
      <w:r w:rsidRPr="001E59C7">
        <w:rPr>
          <w:lang w:val="fr-FR"/>
        </w:rPr>
        <w:t>éducation est l</w:t>
      </w:r>
      <w:r w:rsidR="0014321C">
        <w:rPr>
          <w:lang w:val="fr-FR"/>
        </w:rPr>
        <w:t>’</w:t>
      </w:r>
      <w:r w:rsidRPr="001E59C7">
        <w:rPr>
          <w:lang w:val="fr-FR"/>
        </w:rPr>
        <w:t>instauration de l</w:t>
      </w:r>
      <w:r w:rsidR="0014321C">
        <w:rPr>
          <w:lang w:val="fr-FR"/>
        </w:rPr>
        <w:t>’</w:t>
      </w:r>
      <w:r w:rsidRPr="001E59C7">
        <w:rPr>
          <w:lang w:val="fr-FR"/>
        </w:rPr>
        <w:t>équité ainsi que la promotion de l</w:t>
      </w:r>
      <w:r w:rsidR="0014321C">
        <w:rPr>
          <w:lang w:val="fr-FR"/>
        </w:rPr>
        <w:t>’</w:t>
      </w:r>
      <w:r w:rsidRPr="001E59C7">
        <w:rPr>
          <w:lang w:val="fr-FR"/>
        </w:rPr>
        <w:t>égalité des genres et de la condition de la femme.</w:t>
      </w:r>
    </w:p>
    <w:p w14:paraId="47F3283D" w14:textId="73B2A19F" w:rsidR="001A02D1" w:rsidRPr="001E59C7" w:rsidRDefault="001A02D1" w:rsidP="00847918">
      <w:pPr>
        <w:pStyle w:val="SingleTxt"/>
        <w:numPr>
          <w:ilvl w:val="0"/>
          <w:numId w:val="10"/>
        </w:numPr>
        <w:spacing w:line="240" w:lineRule="exact"/>
        <w:rPr>
          <w:lang w:val="fr-FR"/>
        </w:rPr>
      </w:pPr>
      <w:r w:rsidRPr="001E59C7">
        <w:rPr>
          <w:lang w:val="fr-FR"/>
        </w:rPr>
        <w:t>L</w:t>
      </w:r>
      <w:r w:rsidR="0014321C">
        <w:rPr>
          <w:lang w:val="fr-FR"/>
        </w:rPr>
        <w:t>’</w:t>
      </w:r>
      <w:r w:rsidRPr="001E59C7">
        <w:rPr>
          <w:lang w:val="fr-FR"/>
        </w:rPr>
        <w:t xml:space="preserve">article </w:t>
      </w:r>
      <w:r w:rsidRPr="00C160F6">
        <w:rPr>
          <w:lang w:val="fr-FR"/>
        </w:rPr>
        <w:t>18</w:t>
      </w:r>
      <w:r w:rsidRPr="001E59C7">
        <w:rPr>
          <w:lang w:val="fr-FR"/>
        </w:rPr>
        <w:t xml:space="preserve"> de la loi générale relative à l</w:t>
      </w:r>
      <w:r w:rsidR="0014321C">
        <w:rPr>
          <w:lang w:val="fr-FR"/>
        </w:rPr>
        <w:t>’</w:t>
      </w:r>
      <w:r w:rsidRPr="001E59C7">
        <w:rPr>
          <w:lang w:val="fr-FR"/>
        </w:rPr>
        <w:t>éducation fait du problème de l</w:t>
      </w:r>
      <w:r w:rsidR="0014321C">
        <w:rPr>
          <w:lang w:val="fr-FR"/>
        </w:rPr>
        <w:t>’</w:t>
      </w:r>
      <w:r w:rsidRPr="001E59C7">
        <w:rPr>
          <w:lang w:val="fr-FR"/>
        </w:rPr>
        <w:t>accès des enfants à l</w:t>
      </w:r>
      <w:r w:rsidR="0014321C">
        <w:rPr>
          <w:lang w:val="fr-FR"/>
        </w:rPr>
        <w:t>’</w:t>
      </w:r>
      <w:r w:rsidRPr="001E59C7">
        <w:rPr>
          <w:lang w:val="fr-FR"/>
        </w:rPr>
        <w:t>éducation une question de droit fondamental et érige en infraction le refus de la part d</w:t>
      </w:r>
      <w:r w:rsidR="0014321C">
        <w:rPr>
          <w:lang w:val="fr-FR"/>
        </w:rPr>
        <w:t>’</w:t>
      </w:r>
      <w:r w:rsidRPr="001E59C7">
        <w:rPr>
          <w:lang w:val="fr-FR"/>
        </w:rPr>
        <w:t>un parent de scolariser un enfant en âge d</w:t>
      </w:r>
      <w:r w:rsidR="0014321C">
        <w:rPr>
          <w:lang w:val="fr-FR"/>
        </w:rPr>
        <w:t>’</w:t>
      </w:r>
      <w:r w:rsidRPr="001E59C7">
        <w:rPr>
          <w:lang w:val="fr-FR"/>
        </w:rPr>
        <w:t>aller à l</w:t>
      </w:r>
      <w:r w:rsidR="0014321C">
        <w:rPr>
          <w:lang w:val="fr-FR"/>
        </w:rPr>
        <w:t>’</w:t>
      </w:r>
      <w:r w:rsidRPr="001E59C7">
        <w:rPr>
          <w:lang w:val="fr-FR"/>
        </w:rPr>
        <w:t>école.</w:t>
      </w:r>
    </w:p>
    <w:p w14:paraId="565B792F" w14:textId="6F92CF6B" w:rsidR="001A02D1" w:rsidRPr="001E59C7" w:rsidRDefault="001A02D1" w:rsidP="00847918">
      <w:pPr>
        <w:pStyle w:val="SingleTxt"/>
        <w:numPr>
          <w:ilvl w:val="0"/>
          <w:numId w:val="10"/>
        </w:numPr>
        <w:spacing w:line="240" w:lineRule="exact"/>
        <w:rPr>
          <w:lang w:val="fr-FR"/>
        </w:rPr>
      </w:pPr>
      <w:r w:rsidRPr="001E59C7">
        <w:rPr>
          <w:lang w:val="fr-FR"/>
        </w:rPr>
        <w:t xml:space="preserve">Le paragraphe </w:t>
      </w:r>
      <w:r w:rsidRPr="00C160F6">
        <w:rPr>
          <w:lang w:val="fr-FR"/>
        </w:rPr>
        <w:t>2</w:t>
      </w:r>
      <w:r w:rsidRPr="001E59C7">
        <w:rPr>
          <w:lang w:val="fr-FR"/>
        </w:rPr>
        <w:t xml:space="preserve"> de l</w:t>
      </w:r>
      <w:r w:rsidR="0014321C">
        <w:rPr>
          <w:lang w:val="fr-FR"/>
        </w:rPr>
        <w:t>’</w:t>
      </w:r>
      <w:r w:rsidRPr="001E59C7">
        <w:rPr>
          <w:lang w:val="fr-FR"/>
        </w:rPr>
        <w:t xml:space="preserve">article </w:t>
      </w:r>
      <w:r w:rsidRPr="00C160F6">
        <w:rPr>
          <w:lang w:val="fr-FR"/>
        </w:rPr>
        <w:t>9</w:t>
      </w:r>
      <w:r w:rsidRPr="001E59C7">
        <w:rPr>
          <w:lang w:val="fr-FR"/>
        </w:rPr>
        <w:t xml:space="preserve"> dispose également que les systèmes d</w:t>
      </w:r>
      <w:r w:rsidR="0014321C">
        <w:rPr>
          <w:lang w:val="fr-FR"/>
        </w:rPr>
        <w:t>’</w:t>
      </w:r>
      <w:r w:rsidRPr="001E59C7">
        <w:rPr>
          <w:lang w:val="fr-FR"/>
        </w:rPr>
        <w:t>éducation non traditionnels ont pour objectif «</w:t>
      </w:r>
      <w:r w:rsidR="00847918" w:rsidRPr="001E59C7">
        <w:rPr>
          <w:lang w:val="fr-FR"/>
        </w:rPr>
        <w:t> </w:t>
      </w:r>
      <w:r w:rsidRPr="001E59C7">
        <w:rPr>
          <w:lang w:val="fr-FR"/>
        </w:rPr>
        <w:t>d</w:t>
      </w:r>
      <w:r w:rsidR="0014321C">
        <w:rPr>
          <w:lang w:val="fr-FR"/>
        </w:rPr>
        <w:t>’</w:t>
      </w:r>
      <w:r w:rsidRPr="001E59C7">
        <w:rPr>
          <w:lang w:val="fr-FR"/>
        </w:rPr>
        <w:t>offrir des possibilités d</w:t>
      </w:r>
      <w:r w:rsidR="0014321C">
        <w:rPr>
          <w:lang w:val="fr-FR"/>
        </w:rPr>
        <w:t>’</w:t>
      </w:r>
      <w:r w:rsidRPr="001E59C7">
        <w:rPr>
          <w:lang w:val="fr-FR"/>
        </w:rPr>
        <w:t>apprentissage aux personnes qui n</w:t>
      </w:r>
      <w:r w:rsidR="0014321C">
        <w:rPr>
          <w:lang w:val="fr-FR"/>
        </w:rPr>
        <w:t>’</w:t>
      </w:r>
      <w:r w:rsidRPr="001E59C7">
        <w:rPr>
          <w:lang w:val="fr-FR"/>
        </w:rPr>
        <w:t>ont pas pu poursuivre une scolarité formelle dans le système éducatif de base et à celles qui n</w:t>
      </w:r>
      <w:r w:rsidR="0014321C">
        <w:rPr>
          <w:lang w:val="fr-FR"/>
        </w:rPr>
        <w:t>’</w:t>
      </w:r>
      <w:r w:rsidRPr="001E59C7">
        <w:rPr>
          <w:lang w:val="fr-FR"/>
        </w:rPr>
        <w:t>ont jamais été scolarisées dans l</w:t>
      </w:r>
      <w:r w:rsidR="0014321C">
        <w:rPr>
          <w:lang w:val="fr-FR"/>
        </w:rPr>
        <w:t>’</w:t>
      </w:r>
      <w:r w:rsidRPr="001E59C7">
        <w:rPr>
          <w:lang w:val="fr-FR"/>
        </w:rPr>
        <w:t>enseignement primaire »</w:t>
      </w:r>
      <w:r w:rsidR="00506043">
        <w:rPr>
          <w:lang w:val="fr-FR"/>
        </w:rPr>
        <w:t>.</w:t>
      </w:r>
      <w:r w:rsidRPr="001E59C7">
        <w:rPr>
          <w:lang w:val="fr-FR"/>
        </w:rPr>
        <w:t xml:space="preserve"> S</w:t>
      </w:r>
      <w:r w:rsidR="0014321C">
        <w:rPr>
          <w:lang w:val="fr-FR"/>
        </w:rPr>
        <w:t>’</w:t>
      </w:r>
      <w:r w:rsidRPr="001E59C7">
        <w:rPr>
          <w:lang w:val="fr-FR"/>
        </w:rPr>
        <w:t>agissant de la formation continue des adultes, la loi vise plus particulièrement à «</w:t>
      </w:r>
      <w:r w:rsidR="00847918" w:rsidRPr="001E59C7">
        <w:rPr>
          <w:lang w:val="fr-FR"/>
        </w:rPr>
        <w:t> </w:t>
      </w:r>
      <w:r w:rsidRPr="001E59C7">
        <w:rPr>
          <w:lang w:val="fr-FR"/>
        </w:rPr>
        <w:t>éradiquer l</w:t>
      </w:r>
      <w:r w:rsidR="0014321C">
        <w:rPr>
          <w:lang w:val="fr-FR"/>
        </w:rPr>
        <w:t>’</w:t>
      </w:r>
      <w:r w:rsidRPr="001E59C7">
        <w:rPr>
          <w:lang w:val="fr-FR"/>
        </w:rPr>
        <w:t>analphabétisme, améliorer l</w:t>
      </w:r>
      <w:r w:rsidR="0014321C">
        <w:rPr>
          <w:lang w:val="fr-FR"/>
        </w:rPr>
        <w:t>’</w:t>
      </w:r>
      <w:r w:rsidRPr="001E59C7">
        <w:rPr>
          <w:lang w:val="fr-FR"/>
        </w:rPr>
        <w:t>employabilité des jeunes et des adultes et promouvoir un apprentissage tout au long de la vie pour toutes les citoyennes et tous les citoyens ».</w:t>
      </w:r>
    </w:p>
    <w:p w14:paraId="0E44F5CA" w14:textId="05FBFA20" w:rsidR="001A02D1" w:rsidRPr="001E59C7" w:rsidRDefault="001A02D1" w:rsidP="00847918">
      <w:pPr>
        <w:pStyle w:val="SingleTxt"/>
        <w:numPr>
          <w:ilvl w:val="0"/>
          <w:numId w:val="10"/>
        </w:numPr>
        <w:spacing w:line="240" w:lineRule="exact"/>
        <w:rPr>
          <w:lang w:val="fr-FR"/>
        </w:rPr>
      </w:pPr>
      <w:r w:rsidRPr="001E59C7">
        <w:rPr>
          <w:lang w:val="fr-FR"/>
        </w:rPr>
        <w:t>Le Gouvernement cherche à combler l</w:t>
      </w:r>
      <w:r w:rsidR="0014321C">
        <w:rPr>
          <w:lang w:val="fr-FR"/>
        </w:rPr>
        <w:t>’</w:t>
      </w:r>
      <w:r w:rsidRPr="001E59C7">
        <w:rPr>
          <w:lang w:val="fr-FR"/>
        </w:rPr>
        <w:t>écart colossal entre les genres en matière de réussite scolaire en mettant en place un plan de discrimination positive sur tout le territoire national et en introduisant des politiques visant à remédier aux pratiques discriminatoires anciennes et nouvelles, ainsi qu</w:t>
      </w:r>
      <w:r w:rsidR="0014321C">
        <w:rPr>
          <w:lang w:val="fr-FR"/>
        </w:rPr>
        <w:t>’</w:t>
      </w:r>
      <w:r w:rsidRPr="001E59C7">
        <w:rPr>
          <w:lang w:val="fr-FR"/>
        </w:rPr>
        <w:t>aux croyances et aux traditions culturelles néfastes qui entravent la scolarisation des femmes et des filles.</w:t>
      </w:r>
    </w:p>
    <w:p w14:paraId="06960793" w14:textId="3F3CE920" w:rsidR="001A02D1" w:rsidRPr="001E59C7" w:rsidRDefault="001A02D1" w:rsidP="00847918">
      <w:pPr>
        <w:pStyle w:val="SingleTxt"/>
        <w:numPr>
          <w:ilvl w:val="0"/>
          <w:numId w:val="10"/>
        </w:numPr>
        <w:spacing w:line="240" w:lineRule="exact"/>
        <w:rPr>
          <w:lang w:val="fr-FR"/>
        </w:rPr>
      </w:pPr>
      <w:r w:rsidRPr="001E59C7">
        <w:rPr>
          <w:lang w:val="fr-FR"/>
        </w:rPr>
        <w:t xml:space="preserve">La politique nationale de </w:t>
      </w:r>
      <w:r w:rsidRPr="00C160F6">
        <w:rPr>
          <w:lang w:val="fr-FR"/>
        </w:rPr>
        <w:t>2013</w:t>
      </w:r>
      <w:r w:rsidRPr="001E59C7">
        <w:rPr>
          <w:lang w:val="fr-FR"/>
        </w:rPr>
        <w:t xml:space="preserve"> relative à l</w:t>
      </w:r>
      <w:r w:rsidR="0014321C">
        <w:rPr>
          <w:lang w:val="fr-FR"/>
        </w:rPr>
        <w:t>’</w:t>
      </w:r>
      <w:r w:rsidRPr="001E59C7">
        <w:rPr>
          <w:lang w:val="fr-FR"/>
        </w:rPr>
        <w:t>égalité des genres reflète encore plus la détermination du Gouvernement à instaurer l</w:t>
      </w:r>
      <w:r w:rsidR="0014321C">
        <w:rPr>
          <w:lang w:val="fr-FR"/>
        </w:rPr>
        <w:t>’</w:t>
      </w:r>
      <w:r w:rsidRPr="001E59C7">
        <w:rPr>
          <w:lang w:val="fr-FR"/>
        </w:rPr>
        <w:t>égalité des genres pour ce qui est de l</w:t>
      </w:r>
      <w:r w:rsidR="0014321C">
        <w:rPr>
          <w:lang w:val="fr-FR"/>
        </w:rPr>
        <w:t>’</w:t>
      </w:r>
      <w:r w:rsidRPr="001E59C7">
        <w:rPr>
          <w:lang w:val="fr-FR"/>
        </w:rPr>
        <w:t>accès à un enseignement de qualité. Cette politique a notamment pour objectif de faire en sorte que les filles et les garçons, les femmes et les hommes aient le même accès et les mêmes possibilités en matière d</w:t>
      </w:r>
      <w:r w:rsidR="0014321C">
        <w:rPr>
          <w:lang w:val="fr-FR"/>
        </w:rPr>
        <w:t>’</w:t>
      </w:r>
      <w:r w:rsidRPr="001E59C7">
        <w:rPr>
          <w:lang w:val="fr-FR"/>
        </w:rPr>
        <w:t>éducation, à tous les niveaux d</w:t>
      </w:r>
      <w:r w:rsidR="0014321C">
        <w:rPr>
          <w:lang w:val="fr-FR"/>
        </w:rPr>
        <w:t>’</w:t>
      </w:r>
      <w:r w:rsidRPr="001E59C7">
        <w:rPr>
          <w:lang w:val="fr-FR"/>
        </w:rPr>
        <w:t>enseignement.</w:t>
      </w:r>
    </w:p>
    <w:p w14:paraId="44AD46ED" w14:textId="01E8C408" w:rsidR="001A02D1" w:rsidRPr="001E59C7" w:rsidRDefault="001A02D1" w:rsidP="00847918">
      <w:pPr>
        <w:pStyle w:val="SingleTxt"/>
        <w:numPr>
          <w:ilvl w:val="0"/>
          <w:numId w:val="10"/>
        </w:numPr>
        <w:spacing w:line="240" w:lineRule="exact"/>
        <w:rPr>
          <w:lang w:val="fr-FR"/>
        </w:rPr>
      </w:pPr>
      <w:r w:rsidRPr="001E59C7">
        <w:rPr>
          <w:lang w:val="fr-FR"/>
        </w:rPr>
        <w:t>Le Gouvernement a également pris des mesures pour atteindre des objectifs liés à l</w:t>
      </w:r>
      <w:r w:rsidR="0014321C">
        <w:rPr>
          <w:lang w:val="fr-FR"/>
        </w:rPr>
        <w:t>’</w:t>
      </w:r>
      <w:r w:rsidRPr="001E59C7">
        <w:rPr>
          <w:lang w:val="fr-FR"/>
        </w:rPr>
        <w:t>égalité des genres, comme l</w:t>
      </w:r>
      <w:r w:rsidR="0014321C">
        <w:rPr>
          <w:lang w:val="fr-FR"/>
        </w:rPr>
        <w:t>’</w:t>
      </w:r>
      <w:r w:rsidRPr="001E59C7">
        <w:rPr>
          <w:lang w:val="fr-FR"/>
        </w:rPr>
        <w:t>élaboration d</w:t>
      </w:r>
      <w:r w:rsidR="0014321C">
        <w:rPr>
          <w:lang w:val="fr-FR"/>
        </w:rPr>
        <w:t>’</w:t>
      </w:r>
      <w:r w:rsidRPr="001E59C7">
        <w:rPr>
          <w:lang w:val="fr-FR"/>
        </w:rPr>
        <w:t>un plan d</w:t>
      </w:r>
      <w:r w:rsidR="0014321C">
        <w:rPr>
          <w:lang w:val="fr-FR"/>
        </w:rPr>
        <w:t>’</w:t>
      </w:r>
      <w:r w:rsidRPr="001E59C7">
        <w:rPr>
          <w:lang w:val="fr-FR"/>
        </w:rPr>
        <w:t>action pour l</w:t>
      </w:r>
      <w:r w:rsidR="0014321C">
        <w:rPr>
          <w:lang w:val="fr-FR"/>
        </w:rPr>
        <w:t>’</w:t>
      </w:r>
      <w:r w:rsidRPr="001E59C7">
        <w:rPr>
          <w:lang w:val="fr-FR"/>
        </w:rPr>
        <w:t xml:space="preserve">application de la loi de </w:t>
      </w:r>
      <w:r w:rsidRPr="00C160F6">
        <w:rPr>
          <w:lang w:val="fr-FR"/>
        </w:rPr>
        <w:t>2008</w:t>
      </w:r>
      <w:r w:rsidRPr="001E59C7">
        <w:rPr>
          <w:lang w:val="fr-FR"/>
        </w:rPr>
        <w:t xml:space="preserve"> relative à l</w:t>
      </w:r>
      <w:r w:rsidR="0014321C">
        <w:rPr>
          <w:lang w:val="fr-FR"/>
        </w:rPr>
        <w:t>’</w:t>
      </w:r>
      <w:r w:rsidRPr="001E59C7">
        <w:rPr>
          <w:lang w:val="fr-FR"/>
        </w:rPr>
        <w:t>enfance.</w:t>
      </w:r>
    </w:p>
    <w:p w14:paraId="4686D899" w14:textId="096E6F40" w:rsidR="001A02D1" w:rsidRPr="001E59C7" w:rsidRDefault="001A02D1" w:rsidP="00847918">
      <w:pPr>
        <w:pStyle w:val="SingleTxt"/>
        <w:numPr>
          <w:ilvl w:val="0"/>
          <w:numId w:val="10"/>
        </w:numPr>
        <w:spacing w:line="240" w:lineRule="exact"/>
        <w:rPr>
          <w:lang w:val="fr-FR"/>
        </w:rPr>
      </w:pPr>
      <w:r w:rsidRPr="001E59C7">
        <w:rPr>
          <w:lang w:val="fr-FR"/>
        </w:rPr>
        <w:t xml:space="preserve">Avec le soutien du Royaume-Uni, le Gouvernement met en œuvre dans </w:t>
      </w:r>
      <w:r w:rsidRPr="00C160F6">
        <w:rPr>
          <w:lang w:val="fr-FR"/>
        </w:rPr>
        <w:t>10</w:t>
      </w:r>
      <w:r w:rsidR="00847918" w:rsidRPr="001E59C7">
        <w:rPr>
          <w:lang w:val="fr-FR"/>
        </w:rPr>
        <w:t> </w:t>
      </w:r>
      <w:r w:rsidRPr="001E59C7">
        <w:rPr>
          <w:lang w:val="fr-FR"/>
        </w:rPr>
        <w:t>anciens états du pays le programme «</w:t>
      </w:r>
      <w:r w:rsidR="00A94145">
        <w:rPr>
          <w:lang w:val="fr-FR"/>
        </w:rPr>
        <w:t> </w:t>
      </w:r>
      <w:r w:rsidRPr="001E59C7">
        <w:rPr>
          <w:lang w:val="fr-FR"/>
        </w:rPr>
        <w:t>Girls</w:t>
      </w:r>
      <w:r w:rsidR="0014321C">
        <w:rPr>
          <w:lang w:val="fr-FR"/>
        </w:rPr>
        <w:t>’</w:t>
      </w:r>
      <w:r w:rsidRPr="001E59C7">
        <w:rPr>
          <w:lang w:val="fr-FR"/>
        </w:rPr>
        <w:t xml:space="preserve"> Education South Sudan »</w:t>
      </w:r>
      <w:r w:rsidRPr="00C160F6">
        <w:rPr>
          <w:i/>
          <w:iCs/>
          <w:lang w:val="fr-FR"/>
        </w:rPr>
        <w:t>.</w:t>
      </w:r>
      <w:r w:rsidRPr="001E59C7">
        <w:rPr>
          <w:lang w:val="fr-FR"/>
        </w:rPr>
        <w:t xml:space="preserve"> Parmi les établissements qui bénéficient actuellement de subventions forfaitaires par élève au titre de ce projet, figurent environ </w:t>
      </w:r>
      <w:r w:rsidRPr="00C160F6">
        <w:rPr>
          <w:lang w:val="fr-FR"/>
        </w:rPr>
        <w:t>4</w:t>
      </w:r>
      <w:r w:rsidRPr="001E59C7">
        <w:rPr>
          <w:lang w:val="fr-FR"/>
        </w:rPr>
        <w:t xml:space="preserve"> </w:t>
      </w:r>
      <w:r w:rsidRPr="00C160F6">
        <w:rPr>
          <w:lang w:val="fr-FR"/>
        </w:rPr>
        <w:t>000</w:t>
      </w:r>
      <w:r w:rsidRPr="001E59C7">
        <w:rPr>
          <w:lang w:val="fr-FR"/>
        </w:rPr>
        <w:t xml:space="preserve"> établissements à but non lucratif, dont des établissements publics, communautaires et à caractère confessionnel, l</w:t>
      </w:r>
      <w:r w:rsidR="0014321C">
        <w:rPr>
          <w:lang w:val="fr-FR"/>
        </w:rPr>
        <w:t>’</w:t>
      </w:r>
      <w:r w:rsidRPr="001E59C7">
        <w:rPr>
          <w:lang w:val="fr-FR"/>
        </w:rPr>
        <w:t>objectif étant de réduire les frais de fonctionnement et d</w:t>
      </w:r>
      <w:r w:rsidR="0014321C">
        <w:rPr>
          <w:lang w:val="fr-FR"/>
        </w:rPr>
        <w:t>’</w:t>
      </w:r>
      <w:r w:rsidRPr="001E59C7">
        <w:rPr>
          <w:lang w:val="fr-FR"/>
        </w:rPr>
        <w:t>améliorer le cadre d</w:t>
      </w:r>
      <w:r w:rsidR="0014321C">
        <w:rPr>
          <w:lang w:val="fr-FR"/>
        </w:rPr>
        <w:t>’</w:t>
      </w:r>
      <w:r w:rsidRPr="001E59C7">
        <w:rPr>
          <w:lang w:val="fr-FR"/>
        </w:rPr>
        <w:t>apprentissage pour encourager les parents à envoyer leurs enfants à l</w:t>
      </w:r>
      <w:r w:rsidR="0014321C">
        <w:rPr>
          <w:lang w:val="fr-FR"/>
        </w:rPr>
        <w:t>’</w:t>
      </w:r>
      <w:r w:rsidRPr="001E59C7">
        <w:rPr>
          <w:lang w:val="fr-FR"/>
        </w:rPr>
        <w:t>école.</w:t>
      </w:r>
    </w:p>
    <w:p w14:paraId="3E305201" w14:textId="76BF987D" w:rsidR="001A02D1" w:rsidRPr="001E59C7" w:rsidRDefault="001A02D1" w:rsidP="00847918">
      <w:pPr>
        <w:pStyle w:val="SingleTxt"/>
        <w:numPr>
          <w:ilvl w:val="0"/>
          <w:numId w:val="10"/>
        </w:numPr>
        <w:spacing w:line="240" w:lineRule="exact"/>
        <w:rPr>
          <w:lang w:val="fr-FR"/>
        </w:rPr>
      </w:pPr>
      <w:r w:rsidRPr="001E59C7">
        <w:rPr>
          <w:lang w:val="fr-FR"/>
        </w:rPr>
        <w:t>Le programme «</w:t>
      </w:r>
      <w:r w:rsidR="00A94145">
        <w:rPr>
          <w:lang w:val="fr-FR"/>
        </w:rPr>
        <w:t> </w:t>
      </w:r>
      <w:r w:rsidRPr="001E59C7">
        <w:rPr>
          <w:lang w:val="fr-FR"/>
        </w:rPr>
        <w:t>Girls</w:t>
      </w:r>
      <w:r w:rsidR="0014321C">
        <w:rPr>
          <w:lang w:val="fr-FR"/>
        </w:rPr>
        <w:t>’</w:t>
      </w:r>
      <w:r w:rsidRPr="001E59C7">
        <w:rPr>
          <w:lang w:val="fr-FR"/>
        </w:rPr>
        <w:t xml:space="preserve"> Education South Sudan</w:t>
      </w:r>
      <w:r w:rsidR="00A94145">
        <w:rPr>
          <w:lang w:val="fr-FR"/>
        </w:rPr>
        <w:t> </w:t>
      </w:r>
      <w:r w:rsidRPr="001E59C7">
        <w:rPr>
          <w:lang w:val="fr-FR"/>
        </w:rPr>
        <w:t>» vise à augmenter la proportion de Sud-Soudanaises ayant reçu une éducation en donnant à un plus grand nombre d</w:t>
      </w:r>
      <w:r w:rsidR="0014321C">
        <w:rPr>
          <w:lang w:val="fr-FR"/>
        </w:rPr>
        <w:t>’</w:t>
      </w:r>
      <w:r w:rsidRPr="001E59C7">
        <w:rPr>
          <w:lang w:val="fr-FR"/>
        </w:rPr>
        <w:t>entre elles accès à un enseignement de qualité. Pour améliorer la qualité de l</w:t>
      </w:r>
      <w:r w:rsidR="0014321C">
        <w:rPr>
          <w:lang w:val="fr-FR"/>
        </w:rPr>
        <w:t>’</w:t>
      </w:r>
      <w:r w:rsidRPr="001E59C7">
        <w:rPr>
          <w:lang w:val="fr-FR"/>
        </w:rPr>
        <w:t>enseignement, le corps enseignant et les responsables du secteur de l</w:t>
      </w:r>
      <w:r w:rsidR="0014321C">
        <w:rPr>
          <w:lang w:val="fr-FR"/>
        </w:rPr>
        <w:t>’</w:t>
      </w:r>
      <w:r w:rsidRPr="001E59C7">
        <w:rPr>
          <w:lang w:val="fr-FR"/>
        </w:rPr>
        <w:t>éducation ont été formés de manière à renforcer leurs compétences aussi bien en milieu scolaire qu</w:t>
      </w:r>
      <w:r w:rsidR="0014321C">
        <w:rPr>
          <w:lang w:val="fr-FR"/>
        </w:rPr>
        <w:t>’</w:t>
      </w:r>
      <w:r w:rsidRPr="001E59C7">
        <w:rPr>
          <w:lang w:val="fr-FR"/>
        </w:rPr>
        <w:t>à l</w:t>
      </w:r>
      <w:r w:rsidR="0014321C">
        <w:rPr>
          <w:lang w:val="fr-FR"/>
        </w:rPr>
        <w:t>’</w:t>
      </w:r>
      <w:r w:rsidRPr="001E59C7">
        <w:rPr>
          <w:lang w:val="fr-FR"/>
        </w:rPr>
        <w:t>extérieur.</w:t>
      </w:r>
    </w:p>
    <w:p w14:paraId="5EC6C3D5" w14:textId="71A586B8" w:rsidR="001A02D1" w:rsidRPr="001E59C7" w:rsidRDefault="001A02D1" w:rsidP="00847918">
      <w:pPr>
        <w:pStyle w:val="SingleTxt"/>
        <w:numPr>
          <w:ilvl w:val="0"/>
          <w:numId w:val="10"/>
        </w:numPr>
        <w:spacing w:line="240" w:lineRule="exact"/>
        <w:rPr>
          <w:lang w:val="fr-FR"/>
        </w:rPr>
      </w:pPr>
      <w:r w:rsidRPr="001E59C7">
        <w:rPr>
          <w:lang w:val="fr-FR"/>
        </w:rPr>
        <w:t>À l</w:t>
      </w:r>
      <w:r w:rsidR="0014321C">
        <w:rPr>
          <w:lang w:val="fr-FR"/>
        </w:rPr>
        <w:t>’</w:t>
      </w:r>
      <w:r w:rsidRPr="001E59C7">
        <w:rPr>
          <w:lang w:val="fr-FR"/>
        </w:rPr>
        <w:t>heure actuelle, le programme « Girls</w:t>
      </w:r>
      <w:r w:rsidR="0014321C">
        <w:rPr>
          <w:lang w:val="fr-FR"/>
        </w:rPr>
        <w:t>’</w:t>
      </w:r>
      <w:r w:rsidRPr="001E59C7">
        <w:rPr>
          <w:lang w:val="fr-FR"/>
        </w:rPr>
        <w:t xml:space="preserve"> Education South Sudan » bénéficie à près de </w:t>
      </w:r>
      <w:r w:rsidRPr="00C160F6">
        <w:rPr>
          <w:lang w:val="fr-FR"/>
        </w:rPr>
        <w:t>200</w:t>
      </w:r>
      <w:r w:rsidRPr="001E59C7">
        <w:rPr>
          <w:lang w:val="fr-FR"/>
        </w:rPr>
        <w:t xml:space="preserve"> </w:t>
      </w:r>
      <w:r w:rsidRPr="00C160F6">
        <w:rPr>
          <w:lang w:val="fr-FR"/>
        </w:rPr>
        <w:t>000</w:t>
      </w:r>
      <w:r w:rsidRPr="001E59C7">
        <w:rPr>
          <w:lang w:val="fr-FR"/>
        </w:rPr>
        <w:t xml:space="preserve"> filles scolarisées dans l</w:t>
      </w:r>
      <w:r w:rsidR="0014321C">
        <w:rPr>
          <w:lang w:val="fr-FR"/>
        </w:rPr>
        <w:t>’</w:t>
      </w:r>
      <w:r w:rsidRPr="001E59C7">
        <w:rPr>
          <w:lang w:val="fr-FR"/>
        </w:rPr>
        <w:t>enseignement primaire et secondaire.</w:t>
      </w:r>
    </w:p>
    <w:p w14:paraId="0A53A98F" w14:textId="6C0C9D34" w:rsidR="001A02D1" w:rsidRPr="001E59C7" w:rsidRDefault="001A02D1" w:rsidP="00847918">
      <w:pPr>
        <w:pStyle w:val="SingleTxt"/>
        <w:numPr>
          <w:ilvl w:val="0"/>
          <w:numId w:val="10"/>
        </w:numPr>
        <w:spacing w:line="240" w:lineRule="exact"/>
        <w:rPr>
          <w:lang w:val="fr-FR"/>
        </w:rPr>
      </w:pPr>
      <w:r w:rsidRPr="001E59C7">
        <w:rPr>
          <w:lang w:val="fr-FR"/>
        </w:rPr>
        <w:t>Le système public d</w:t>
      </w:r>
      <w:r w:rsidR="0014321C">
        <w:rPr>
          <w:lang w:val="fr-FR"/>
        </w:rPr>
        <w:t>’</w:t>
      </w:r>
      <w:r w:rsidRPr="001E59C7">
        <w:rPr>
          <w:lang w:val="fr-FR"/>
        </w:rPr>
        <w:t>enseignement non traditionnel prévu par la loi générale relative à l</w:t>
      </w:r>
      <w:r w:rsidR="0014321C">
        <w:rPr>
          <w:lang w:val="fr-FR"/>
        </w:rPr>
        <w:t>’</w:t>
      </w:r>
      <w:r w:rsidRPr="001E59C7">
        <w:rPr>
          <w:lang w:val="fr-FR"/>
        </w:rPr>
        <w:t>éducation vise à remédier aux désavantages auxquels font face les femmes et les filles dans le domaine de l</w:t>
      </w:r>
      <w:r w:rsidR="0014321C">
        <w:rPr>
          <w:lang w:val="fr-FR"/>
        </w:rPr>
        <w:t>’</w:t>
      </w:r>
      <w:r w:rsidRPr="001E59C7">
        <w:rPr>
          <w:lang w:val="fr-FR"/>
        </w:rPr>
        <w:t>alphabétisation. Il offre des possibilités d</w:t>
      </w:r>
      <w:r w:rsidR="0014321C">
        <w:rPr>
          <w:lang w:val="fr-FR"/>
        </w:rPr>
        <w:t>’</w:t>
      </w:r>
      <w:r w:rsidRPr="001E59C7">
        <w:rPr>
          <w:lang w:val="fr-FR"/>
        </w:rPr>
        <w:t>apprentissage aux femmes et aux filles qui n</w:t>
      </w:r>
      <w:r w:rsidR="0014321C">
        <w:rPr>
          <w:lang w:val="fr-FR"/>
        </w:rPr>
        <w:t>’</w:t>
      </w:r>
      <w:r w:rsidRPr="001E59C7">
        <w:rPr>
          <w:lang w:val="fr-FR"/>
        </w:rPr>
        <w:t>ont pas accès à l</w:t>
      </w:r>
      <w:r w:rsidR="0014321C">
        <w:rPr>
          <w:lang w:val="fr-FR"/>
        </w:rPr>
        <w:t>’</w:t>
      </w:r>
      <w:r w:rsidRPr="001E59C7">
        <w:rPr>
          <w:lang w:val="fr-FR"/>
        </w:rPr>
        <w:t>éducation formelle</w:t>
      </w:r>
      <w:r w:rsidRPr="001E59C7">
        <w:rPr>
          <w:rStyle w:val="CommentReference"/>
          <w:rFonts w:asciiTheme="minorHAnsi" w:hAnsiTheme="minorHAnsi" w:cstheme="minorBidi"/>
          <w:lang w:val="fr-FR"/>
        </w:rPr>
        <w:t xml:space="preserve">, </w:t>
      </w:r>
      <w:r w:rsidRPr="001E59C7">
        <w:rPr>
          <w:lang w:val="fr-FR"/>
        </w:rPr>
        <w:t xml:space="preserve">y compris à celles qui sont enceintes. En </w:t>
      </w:r>
      <w:r w:rsidRPr="00C160F6">
        <w:rPr>
          <w:lang w:val="fr-FR"/>
        </w:rPr>
        <w:t>2011</w:t>
      </w:r>
      <w:r w:rsidRPr="001E59C7">
        <w:rPr>
          <w:lang w:val="fr-FR"/>
        </w:rPr>
        <w:t xml:space="preserve">, environ </w:t>
      </w:r>
      <w:r w:rsidRPr="00C160F6">
        <w:rPr>
          <w:lang w:val="fr-FR"/>
        </w:rPr>
        <w:t>70</w:t>
      </w:r>
      <w:r w:rsidRPr="001E59C7">
        <w:rPr>
          <w:lang w:val="fr-FR"/>
        </w:rPr>
        <w:t xml:space="preserve"> </w:t>
      </w:r>
      <w:r w:rsidRPr="00C160F6">
        <w:rPr>
          <w:lang w:val="fr-FR"/>
        </w:rPr>
        <w:t>000</w:t>
      </w:r>
      <w:r w:rsidRPr="001E59C7">
        <w:rPr>
          <w:lang w:val="fr-FR"/>
        </w:rPr>
        <w:t xml:space="preserve"> filles et femmes ont bénéficié de ce programme.</w:t>
      </w:r>
    </w:p>
    <w:p w14:paraId="469C8AFF" w14:textId="575951D3" w:rsidR="001A02D1" w:rsidRPr="001E59C7" w:rsidRDefault="001A02D1" w:rsidP="00847918">
      <w:pPr>
        <w:pStyle w:val="SingleTxt"/>
        <w:numPr>
          <w:ilvl w:val="0"/>
          <w:numId w:val="10"/>
        </w:numPr>
        <w:spacing w:line="240" w:lineRule="exact"/>
        <w:rPr>
          <w:lang w:val="fr-FR"/>
        </w:rPr>
      </w:pPr>
      <w:r w:rsidRPr="001E59C7">
        <w:rPr>
          <w:lang w:val="fr-FR"/>
        </w:rPr>
        <w:t>Le programme « Community Girls</w:t>
      </w:r>
      <w:r w:rsidR="0014321C">
        <w:rPr>
          <w:lang w:val="fr-FR"/>
        </w:rPr>
        <w:t>’</w:t>
      </w:r>
      <w:r w:rsidRPr="001E59C7">
        <w:rPr>
          <w:lang w:val="fr-FR"/>
        </w:rPr>
        <w:t xml:space="preserve"> Schools », l</w:t>
      </w:r>
      <w:r w:rsidR="0014321C">
        <w:rPr>
          <w:lang w:val="fr-FR"/>
        </w:rPr>
        <w:t>’</w:t>
      </w:r>
      <w:r w:rsidRPr="001E59C7">
        <w:rPr>
          <w:lang w:val="fr-FR"/>
        </w:rPr>
        <w:t>un des programmes publics d</w:t>
      </w:r>
      <w:r w:rsidR="0014321C">
        <w:rPr>
          <w:lang w:val="fr-FR"/>
        </w:rPr>
        <w:t>’</w:t>
      </w:r>
      <w:r w:rsidRPr="001E59C7">
        <w:rPr>
          <w:lang w:val="fr-FR"/>
        </w:rPr>
        <w:t>enseignement non traditionnel ciblant les filles, propose une version condensée du programme scolaire primaire, qui couvre en trois ans le contenu enseigné pendant les quatre premières années de primaire. Il vise à favoriser l</w:t>
      </w:r>
      <w:r w:rsidR="0014321C">
        <w:rPr>
          <w:lang w:val="fr-FR"/>
        </w:rPr>
        <w:t>’</w:t>
      </w:r>
      <w:r w:rsidRPr="001E59C7">
        <w:rPr>
          <w:lang w:val="fr-FR"/>
        </w:rPr>
        <w:t>autonomie des jeunes filles issues de milieux pauvres.</w:t>
      </w:r>
    </w:p>
    <w:p w14:paraId="7E8D2D61" w14:textId="4C950D4D" w:rsidR="001A02D1" w:rsidRPr="001E59C7" w:rsidRDefault="001A02D1" w:rsidP="00847918">
      <w:pPr>
        <w:pStyle w:val="SingleTxt"/>
        <w:numPr>
          <w:ilvl w:val="0"/>
          <w:numId w:val="10"/>
        </w:numPr>
        <w:spacing w:line="240" w:lineRule="exact"/>
        <w:rPr>
          <w:lang w:val="fr-FR"/>
        </w:rPr>
      </w:pPr>
      <w:r w:rsidRPr="001E59C7">
        <w:rPr>
          <w:lang w:val="fr-FR"/>
        </w:rPr>
        <w:t>Les autorités sud-soudanaises et le Partenariat mondial pour l</w:t>
      </w:r>
      <w:r w:rsidR="0014321C">
        <w:rPr>
          <w:lang w:val="fr-FR"/>
        </w:rPr>
        <w:t>’</w:t>
      </w:r>
      <w:r w:rsidRPr="001E59C7">
        <w:rPr>
          <w:lang w:val="fr-FR"/>
        </w:rPr>
        <w:t>éducation appuient l</w:t>
      </w:r>
      <w:r w:rsidR="0014321C">
        <w:rPr>
          <w:lang w:val="fr-FR"/>
        </w:rPr>
        <w:t>’</w:t>
      </w:r>
      <w:r w:rsidRPr="001E59C7">
        <w:rPr>
          <w:lang w:val="fr-FR"/>
        </w:rPr>
        <w:t>élimination des obstacles à l</w:t>
      </w:r>
      <w:r w:rsidR="0014321C">
        <w:rPr>
          <w:lang w:val="fr-FR"/>
        </w:rPr>
        <w:t>’</w:t>
      </w:r>
      <w:r w:rsidRPr="001E59C7">
        <w:rPr>
          <w:lang w:val="fr-FR"/>
        </w:rPr>
        <w:t>éducation des filles au Soudan du Sud. En collaboration avec l</w:t>
      </w:r>
      <w:r w:rsidR="0014321C">
        <w:rPr>
          <w:lang w:val="fr-FR"/>
        </w:rPr>
        <w:t>’</w:t>
      </w:r>
      <w:r w:rsidRPr="001E59C7">
        <w:rPr>
          <w:lang w:val="fr-FR"/>
        </w:rPr>
        <w:t xml:space="preserve">Agence des États-Unis pour le développement international, le Gouvernement a apporté entre </w:t>
      </w:r>
      <w:r w:rsidRPr="00C160F6">
        <w:rPr>
          <w:lang w:val="fr-FR"/>
        </w:rPr>
        <w:t>2013</w:t>
      </w:r>
      <w:r w:rsidRPr="001E59C7">
        <w:rPr>
          <w:lang w:val="fr-FR"/>
        </w:rPr>
        <w:t xml:space="preserve"> et </w:t>
      </w:r>
      <w:r w:rsidRPr="00C160F6">
        <w:rPr>
          <w:lang w:val="fr-FR"/>
        </w:rPr>
        <w:t>2016</w:t>
      </w:r>
      <w:r w:rsidRPr="001E59C7">
        <w:rPr>
          <w:lang w:val="fr-FR"/>
        </w:rPr>
        <w:t xml:space="preserve"> un soutien financier de </w:t>
      </w:r>
      <w:r w:rsidRPr="00C160F6">
        <w:rPr>
          <w:lang w:val="fr-FR"/>
        </w:rPr>
        <w:t>66</w:t>
      </w:r>
      <w:r w:rsidRPr="001E59C7">
        <w:rPr>
          <w:lang w:val="fr-FR"/>
        </w:rPr>
        <w:t xml:space="preserve"> millions de dollars au secteur de l</w:t>
      </w:r>
      <w:r w:rsidR="0014321C">
        <w:rPr>
          <w:lang w:val="fr-FR"/>
        </w:rPr>
        <w:t>’</w:t>
      </w:r>
      <w:r w:rsidRPr="001E59C7">
        <w:rPr>
          <w:lang w:val="fr-FR"/>
        </w:rPr>
        <w:t>éducation. L</w:t>
      </w:r>
      <w:r w:rsidR="0014321C">
        <w:rPr>
          <w:lang w:val="fr-FR"/>
        </w:rPr>
        <w:t>’</w:t>
      </w:r>
      <w:r w:rsidRPr="001E59C7">
        <w:rPr>
          <w:lang w:val="fr-FR"/>
        </w:rPr>
        <w:t>essentiel de ce financement vise à mettre fin à la violence fondée sur le genre. Vingt-cinq centres adaptés aux besoins des filles ont été construits en vue d</w:t>
      </w:r>
      <w:r w:rsidR="0014321C">
        <w:rPr>
          <w:lang w:val="fr-FR"/>
        </w:rPr>
        <w:t>’</w:t>
      </w:r>
      <w:r w:rsidRPr="001E59C7">
        <w:rPr>
          <w:lang w:val="fr-FR"/>
        </w:rPr>
        <w:t xml:space="preserve">accueillir </w:t>
      </w:r>
      <w:r w:rsidRPr="00C160F6">
        <w:rPr>
          <w:lang w:val="fr-FR"/>
        </w:rPr>
        <w:t>3</w:t>
      </w:r>
      <w:r w:rsidR="006F5EC9">
        <w:rPr>
          <w:lang w:val="fr-FR"/>
        </w:rPr>
        <w:t> </w:t>
      </w:r>
      <w:r w:rsidRPr="00C160F6">
        <w:rPr>
          <w:lang w:val="fr-FR"/>
        </w:rPr>
        <w:t>000</w:t>
      </w:r>
      <w:r w:rsidRPr="001E59C7">
        <w:rPr>
          <w:lang w:val="fr-FR"/>
        </w:rPr>
        <w:t xml:space="preserve"> filles. Les programmes de sensibilisation aux questions de genre mis en œuvre dans les établissements scolaires prévoient des sanitaires séparés pour les filles ainsi que la formation du corps enseignant à la question de la violence fondée sur le genre.</w:t>
      </w:r>
    </w:p>
    <w:p w14:paraId="0912CCCA" w14:textId="141ACB00" w:rsidR="001A02D1" w:rsidRPr="001E59C7" w:rsidRDefault="001A02D1" w:rsidP="00847918">
      <w:pPr>
        <w:pStyle w:val="SingleTxt"/>
        <w:numPr>
          <w:ilvl w:val="0"/>
          <w:numId w:val="10"/>
        </w:numPr>
        <w:spacing w:line="240" w:lineRule="exact"/>
        <w:rPr>
          <w:lang w:val="fr-FR"/>
        </w:rPr>
      </w:pPr>
      <w:r w:rsidRPr="001E59C7">
        <w:rPr>
          <w:lang w:val="fr-FR"/>
        </w:rPr>
        <w:t>Avec le soutien de l</w:t>
      </w:r>
      <w:r w:rsidR="0014321C">
        <w:rPr>
          <w:lang w:val="fr-FR"/>
        </w:rPr>
        <w:t>’</w:t>
      </w:r>
      <w:r w:rsidRPr="001E59C7">
        <w:rPr>
          <w:lang w:val="fr-FR"/>
        </w:rPr>
        <w:t xml:space="preserve">Union européenne (programme IMPACT, </w:t>
      </w:r>
      <w:r w:rsidRPr="00C160F6">
        <w:rPr>
          <w:lang w:val="fr-FR"/>
        </w:rPr>
        <w:t>2015</w:t>
      </w:r>
      <w:r w:rsidRPr="001E59C7">
        <w:rPr>
          <w:lang w:val="fr-FR"/>
        </w:rPr>
        <w:t>-</w:t>
      </w:r>
      <w:r w:rsidRPr="00C160F6">
        <w:rPr>
          <w:lang w:val="fr-FR"/>
        </w:rPr>
        <w:t>2020</w:t>
      </w:r>
      <w:r w:rsidRPr="001E59C7">
        <w:rPr>
          <w:lang w:val="fr-FR"/>
        </w:rPr>
        <w:t>), le Gouvernement s</w:t>
      </w:r>
      <w:r w:rsidR="0014321C">
        <w:rPr>
          <w:lang w:val="fr-FR"/>
        </w:rPr>
        <w:t>’</w:t>
      </w:r>
      <w:r w:rsidRPr="001E59C7">
        <w:rPr>
          <w:lang w:val="fr-FR"/>
        </w:rPr>
        <w:t>est employé à renforcer l</w:t>
      </w:r>
      <w:r w:rsidR="0014321C">
        <w:rPr>
          <w:lang w:val="fr-FR"/>
        </w:rPr>
        <w:t>’</w:t>
      </w:r>
      <w:r w:rsidRPr="001E59C7">
        <w:rPr>
          <w:lang w:val="fr-FR"/>
        </w:rPr>
        <w:t>accès à une éducation de qualité en augmentant l</w:t>
      </w:r>
      <w:r w:rsidR="0014321C">
        <w:rPr>
          <w:lang w:val="fr-FR"/>
        </w:rPr>
        <w:t>’</w:t>
      </w:r>
      <w:r w:rsidRPr="001E59C7">
        <w:rPr>
          <w:lang w:val="fr-FR"/>
        </w:rPr>
        <w:t>assiduité du corps enseignant et en versant des primes (</w:t>
      </w:r>
      <w:r w:rsidRPr="00C160F6">
        <w:rPr>
          <w:lang w:val="fr-FR"/>
        </w:rPr>
        <w:t>40</w:t>
      </w:r>
      <w:r w:rsidRPr="001E59C7">
        <w:rPr>
          <w:lang w:val="fr-FR"/>
        </w:rPr>
        <w:t xml:space="preserve"> dollars par mois) aux enseignantes et aux enseignants du primaire pendant </w:t>
      </w:r>
      <w:r w:rsidRPr="00C160F6">
        <w:rPr>
          <w:lang w:val="fr-FR"/>
        </w:rPr>
        <w:t>18</w:t>
      </w:r>
      <w:r w:rsidRPr="001E59C7">
        <w:rPr>
          <w:lang w:val="fr-FR"/>
        </w:rPr>
        <w:t xml:space="preserve"> mois, ce qui a considérablement amélioré leurs conditions de vie.</w:t>
      </w:r>
    </w:p>
    <w:p w14:paraId="31472040" w14:textId="2279D1CC" w:rsidR="001A02D1" w:rsidRPr="001E59C7" w:rsidRDefault="001A02D1" w:rsidP="00847918">
      <w:pPr>
        <w:pStyle w:val="SingleTxt"/>
        <w:numPr>
          <w:ilvl w:val="0"/>
          <w:numId w:val="10"/>
        </w:numPr>
        <w:spacing w:line="240" w:lineRule="exact"/>
        <w:rPr>
          <w:lang w:val="fr-FR"/>
        </w:rPr>
      </w:pPr>
      <w:r w:rsidRPr="001E59C7">
        <w:rPr>
          <w:lang w:val="fr-FR"/>
        </w:rPr>
        <w:t xml:space="preserve">En </w:t>
      </w:r>
      <w:r w:rsidRPr="00C160F6">
        <w:rPr>
          <w:lang w:val="fr-FR"/>
        </w:rPr>
        <w:t>2017</w:t>
      </w:r>
      <w:r w:rsidRPr="001E59C7">
        <w:rPr>
          <w:lang w:val="fr-FR"/>
        </w:rPr>
        <w:t>, le Gouvernement a également élaboré avec l</w:t>
      </w:r>
      <w:r w:rsidR="0014321C">
        <w:rPr>
          <w:lang w:val="fr-FR"/>
        </w:rPr>
        <w:t>’</w:t>
      </w:r>
      <w:r w:rsidRPr="001E59C7">
        <w:rPr>
          <w:lang w:val="fr-FR"/>
        </w:rPr>
        <w:t>appui de l</w:t>
      </w:r>
      <w:r w:rsidR="0014321C">
        <w:rPr>
          <w:lang w:val="fr-FR"/>
        </w:rPr>
        <w:t>’</w:t>
      </w:r>
      <w:r w:rsidRPr="001E59C7">
        <w:rPr>
          <w:lang w:val="fr-FR"/>
        </w:rPr>
        <w:t>UNICEF une stratégie nationale globale d</w:t>
      </w:r>
      <w:r w:rsidR="0014321C">
        <w:rPr>
          <w:lang w:val="fr-FR"/>
        </w:rPr>
        <w:t>’</w:t>
      </w:r>
      <w:r w:rsidRPr="001E59C7">
        <w:rPr>
          <w:lang w:val="fr-FR"/>
        </w:rPr>
        <w:t xml:space="preserve">éducation des filles, pour la période </w:t>
      </w:r>
      <w:r w:rsidRPr="00C160F6">
        <w:rPr>
          <w:lang w:val="fr-FR"/>
        </w:rPr>
        <w:t>2018</w:t>
      </w:r>
      <w:r w:rsidRPr="001E59C7">
        <w:rPr>
          <w:lang w:val="fr-FR"/>
        </w:rPr>
        <w:t>-</w:t>
      </w:r>
      <w:r w:rsidRPr="00C160F6">
        <w:rPr>
          <w:lang w:val="fr-FR"/>
        </w:rPr>
        <w:t>2022</w:t>
      </w:r>
      <w:r w:rsidRPr="001E59C7">
        <w:rPr>
          <w:lang w:val="fr-FR"/>
        </w:rPr>
        <w:t>, la Stratégie nationale pour la jeunesse, et le Plan d</w:t>
      </w:r>
      <w:r w:rsidR="0014321C">
        <w:rPr>
          <w:lang w:val="fr-FR"/>
        </w:rPr>
        <w:t>’</w:t>
      </w:r>
      <w:r w:rsidRPr="001E59C7">
        <w:rPr>
          <w:lang w:val="fr-FR"/>
        </w:rPr>
        <w:t>action national du Soudan du Sud pour mettre fin au mariage d</w:t>
      </w:r>
      <w:r w:rsidR="0014321C">
        <w:rPr>
          <w:lang w:val="fr-FR"/>
        </w:rPr>
        <w:t>’</w:t>
      </w:r>
      <w:r w:rsidRPr="001E59C7">
        <w:rPr>
          <w:lang w:val="fr-FR"/>
        </w:rPr>
        <w:t>enfants. Avec l</w:t>
      </w:r>
      <w:r w:rsidR="0014321C">
        <w:rPr>
          <w:lang w:val="fr-FR"/>
        </w:rPr>
        <w:t>’</w:t>
      </w:r>
      <w:r w:rsidRPr="001E59C7">
        <w:rPr>
          <w:lang w:val="fr-FR"/>
        </w:rPr>
        <w:t>appui de l</w:t>
      </w:r>
      <w:r w:rsidR="0014321C">
        <w:rPr>
          <w:lang w:val="fr-FR"/>
        </w:rPr>
        <w:t>’</w:t>
      </w:r>
      <w:r w:rsidRPr="001E59C7">
        <w:rPr>
          <w:lang w:val="fr-FR"/>
        </w:rPr>
        <w:t>UNICEF, il s</w:t>
      </w:r>
      <w:r w:rsidR="0014321C">
        <w:rPr>
          <w:lang w:val="fr-FR"/>
        </w:rPr>
        <w:t>’</w:t>
      </w:r>
      <w:r w:rsidRPr="001E59C7">
        <w:rPr>
          <w:lang w:val="fr-FR"/>
        </w:rPr>
        <w:t>efforce de définir des bonnes pratiques pour la construction d</w:t>
      </w:r>
      <w:r w:rsidR="0014321C">
        <w:rPr>
          <w:lang w:val="fr-FR"/>
        </w:rPr>
        <w:t>’</w:t>
      </w:r>
      <w:r w:rsidRPr="001E59C7">
        <w:rPr>
          <w:lang w:val="fr-FR"/>
        </w:rPr>
        <w:t>écoles et le renforcement des capacités du personnel enseignant, des cadres administratifs et des membres de la communauté afin que soit proposé un enseignement de qualité</w:t>
      </w:r>
      <w:r w:rsidR="00CE3117">
        <w:rPr>
          <w:lang w:val="fr-FR"/>
        </w:rPr>
        <w:t> :</w:t>
      </w:r>
    </w:p>
    <w:p w14:paraId="10ACF9F0" w14:textId="41DE5C07" w:rsidR="001A02D1" w:rsidRPr="001E59C7" w:rsidRDefault="00847918" w:rsidP="00847918">
      <w:pPr>
        <w:pStyle w:val="SingleTxt"/>
        <w:rPr>
          <w:lang w:val="fr-FR"/>
        </w:rPr>
      </w:pPr>
      <w:r w:rsidRPr="001E59C7">
        <w:rPr>
          <w:lang w:val="fr-FR"/>
        </w:rPr>
        <w:tab/>
        <w:t>a)</w:t>
      </w:r>
      <w:r w:rsidRPr="001E59C7">
        <w:rPr>
          <w:lang w:val="fr-FR"/>
        </w:rPr>
        <w:tab/>
      </w:r>
      <w:r w:rsidR="001A02D1" w:rsidRPr="001E59C7">
        <w:rPr>
          <w:lang w:val="fr-FR"/>
        </w:rPr>
        <w:t xml:space="preserve">Au total, </w:t>
      </w:r>
      <w:r w:rsidR="001A02D1" w:rsidRPr="00C160F6">
        <w:rPr>
          <w:lang w:val="fr-FR"/>
        </w:rPr>
        <w:t>13</w:t>
      </w:r>
      <w:r w:rsidR="001A02D1" w:rsidRPr="001E59C7">
        <w:rPr>
          <w:lang w:val="fr-FR"/>
        </w:rPr>
        <w:t xml:space="preserve"> </w:t>
      </w:r>
      <w:r w:rsidR="001A02D1" w:rsidRPr="00C160F6">
        <w:rPr>
          <w:lang w:val="fr-FR"/>
        </w:rPr>
        <w:t>007</w:t>
      </w:r>
      <w:r w:rsidR="001A02D1" w:rsidRPr="001E59C7">
        <w:rPr>
          <w:lang w:val="fr-FR"/>
        </w:rPr>
        <w:t xml:space="preserve"> enseignantes et enseignants, membres de l</w:t>
      </w:r>
      <w:r w:rsidR="0014321C">
        <w:rPr>
          <w:lang w:val="fr-FR"/>
        </w:rPr>
        <w:t>’</w:t>
      </w:r>
      <w:r w:rsidR="001A02D1" w:rsidRPr="001E59C7">
        <w:rPr>
          <w:lang w:val="fr-FR"/>
        </w:rPr>
        <w:t>association des parents d</w:t>
      </w:r>
      <w:r w:rsidR="0014321C">
        <w:rPr>
          <w:lang w:val="fr-FR"/>
        </w:rPr>
        <w:t>’</w:t>
      </w:r>
      <w:r w:rsidR="001A02D1" w:rsidRPr="001E59C7">
        <w:rPr>
          <w:lang w:val="fr-FR"/>
        </w:rPr>
        <w:t>élèves et autres professionnels de l</w:t>
      </w:r>
      <w:r w:rsidR="0014321C">
        <w:rPr>
          <w:lang w:val="fr-FR"/>
        </w:rPr>
        <w:t>’</w:t>
      </w:r>
      <w:r w:rsidR="001A02D1" w:rsidRPr="001E59C7">
        <w:rPr>
          <w:lang w:val="fr-FR"/>
        </w:rPr>
        <w:t xml:space="preserve">éducation (soit </w:t>
      </w:r>
      <w:r w:rsidR="001A02D1" w:rsidRPr="00C160F6">
        <w:rPr>
          <w:lang w:val="fr-FR"/>
        </w:rPr>
        <w:t>3</w:t>
      </w:r>
      <w:r w:rsidR="006335FC">
        <w:rPr>
          <w:lang w:val="fr-FR"/>
        </w:rPr>
        <w:t> </w:t>
      </w:r>
      <w:r w:rsidR="001A02D1" w:rsidRPr="00C160F6">
        <w:rPr>
          <w:lang w:val="fr-FR"/>
        </w:rPr>
        <w:t>956</w:t>
      </w:r>
      <w:r w:rsidR="001A02D1" w:rsidRPr="001E59C7">
        <w:rPr>
          <w:lang w:val="fr-FR"/>
        </w:rPr>
        <w:t xml:space="preserve"> femmes et </w:t>
      </w:r>
      <w:r w:rsidR="001A02D1" w:rsidRPr="00C160F6">
        <w:rPr>
          <w:lang w:val="fr-FR"/>
        </w:rPr>
        <w:t>9</w:t>
      </w:r>
      <w:r w:rsidR="006F5EC9">
        <w:rPr>
          <w:lang w:val="fr-FR"/>
        </w:rPr>
        <w:t> </w:t>
      </w:r>
      <w:r w:rsidR="001A02D1" w:rsidRPr="00C160F6">
        <w:rPr>
          <w:lang w:val="fr-FR"/>
        </w:rPr>
        <w:t>051</w:t>
      </w:r>
      <w:r w:rsidR="001A02D1" w:rsidRPr="001E59C7">
        <w:rPr>
          <w:lang w:val="fr-FR"/>
        </w:rPr>
        <w:t xml:space="preserve"> hommes) ont bénéficié d</w:t>
      </w:r>
      <w:r w:rsidR="0014321C">
        <w:rPr>
          <w:lang w:val="fr-FR"/>
        </w:rPr>
        <w:t>’</w:t>
      </w:r>
      <w:r w:rsidR="001A02D1" w:rsidRPr="001E59C7">
        <w:rPr>
          <w:lang w:val="fr-FR"/>
        </w:rPr>
        <w:t xml:space="preserve">une formation leur permettant de fournir efficacement des services éducatifs intégrés dans </w:t>
      </w:r>
      <w:r w:rsidR="001A02D1" w:rsidRPr="00C160F6">
        <w:rPr>
          <w:lang w:val="fr-FR"/>
        </w:rPr>
        <w:t>556</w:t>
      </w:r>
      <w:r w:rsidR="001A02D1" w:rsidRPr="001E59C7">
        <w:rPr>
          <w:lang w:val="fr-FR"/>
        </w:rPr>
        <w:t xml:space="preserve"> salles de classe provisoires et </w:t>
      </w:r>
      <w:r w:rsidR="001A02D1" w:rsidRPr="00C160F6">
        <w:rPr>
          <w:lang w:val="fr-FR"/>
        </w:rPr>
        <w:t>133</w:t>
      </w:r>
      <w:r w:rsidR="001A02D1" w:rsidRPr="001E59C7">
        <w:rPr>
          <w:lang w:val="fr-FR"/>
        </w:rPr>
        <w:t xml:space="preserve"> salles de classe rénovées</w:t>
      </w:r>
      <w:r w:rsidR="006F5EC9">
        <w:rPr>
          <w:lang w:val="fr-FR"/>
        </w:rPr>
        <w:t> ;</w:t>
      </w:r>
    </w:p>
    <w:p w14:paraId="56FD38FD" w14:textId="11786042" w:rsidR="001A02D1" w:rsidRPr="001E59C7" w:rsidRDefault="00847918" w:rsidP="00847918">
      <w:pPr>
        <w:pStyle w:val="SingleTxt"/>
        <w:rPr>
          <w:lang w:val="fr-FR"/>
        </w:rPr>
      </w:pPr>
      <w:r w:rsidRPr="001E59C7">
        <w:rPr>
          <w:lang w:val="fr-FR"/>
        </w:rPr>
        <w:tab/>
        <w:t>b)</w:t>
      </w:r>
      <w:r w:rsidRPr="001E59C7">
        <w:rPr>
          <w:lang w:val="fr-FR"/>
        </w:rPr>
        <w:tab/>
      </w:r>
      <w:r w:rsidR="001A02D1" w:rsidRPr="001E59C7">
        <w:rPr>
          <w:lang w:val="fr-FR"/>
        </w:rPr>
        <w:t>Les membres de l</w:t>
      </w:r>
      <w:r w:rsidR="0014321C">
        <w:rPr>
          <w:lang w:val="fr-FR"/>
        </w:rPr>
        <w:t>’</w:t>
      </w:r>
      <w:r w:rsidR="001A02D1" w:rsidRPr="001E59C7">
        <w:rPr>
          <w:lang w:val="fr-FR"/>
        </w:rPr>
        <w:t>association des parents d</w:t>
      </w:r>
      <w:r w:rsidR="0014321C">
        <w:rPr>
          <w:lang w:val="fr-FR"/>
        </w:rPr>
        <w:t>’</w:t>
      </w:r>
      <w:r w:rsidR="001A02D1" w:rsidRPr="001E59C7">
        <w:rPr>
          <w:lang w:val="fr-FR"/>
        </w:rPr>
        <w:t xml:space="preserve">élèves et du Comité de gestion des écoles ont reçu des orientations précises visant à améliorer la participation des filles en milieu scolaire. Plus de </w:t>
      </w:r>
      <w:r w:rsidR="001A02D1" w:rsidRPr="00C160F6">
        <w:rPr>
          <w:lang w:val="fr-FR"/>
        </w:rPr>
        <w:t>461</w:t>
      </w:r>
      <w:r w:rsidR="001A02D1" w:rsidRPr="001E59C7">
        <w:rPr>
          <w:lang w:val="fr-FR"/>
        </w:rPr>
        <w:t xml:space="preserve"> </w:t>
      </w:r>
      <w:r w:rsidR="001A02D1" w:rsidRPr="00C160F6">
        <w:rPr>
          <w:lang w:val="fr-FR"/>
        </w:rPr>
        <w:t>000</w:t>
      </w:r>
      <w:r w:rsidR="001A02D1" w:rsidRPr="001E59C7">
        <w:rPr>
          <w:lang w:val="fr-FR"/>
        </w:rPr>
        <w:t xml:space="preserve"> manuels scolaires et guides pédagogiques ont été distribués</w:t>
      </w:r>
      <w:r w:rsidR="006F5EC9">
        <w:rPr>
          <w:lang w:val="fr-FR"/>
        </w:rPr>
        <w:t> ;</w:t>
      </w:r>
    </w:p>
    <w:p w14:paraId="4B8022B8" w14:textId="51416E27" w:rsidR="001A02D1" w:rsidRPr="001E59C7" w:rsidRDefault="00847918" w:rsidP="00847918">
      <w:pPr>
        <w:pStyle w:val="SingleTxt"/>
        <w:rPr>
          <w:lang w:val="fr-FR"/>
        </w:rPr>
      </w:pPr>
      <w:r w:rsidRPr="001E59C7">
        <w:rPr>
          <w:lang w:val="fr-FR"/>
        </w:rPr>
        <w:tab/>
        <w:t>c)</w:t>
      </w:r>
      <w:r w:rsidRPr="001E59C7">
        <w:rPr>
          <w:lang w:val="fr-FR"/>
        </w:rPr>
        <w:tab/>
      </w:r>
      <w:r w:rsidR="001A02D1" w:rsidRPr="001E59C7">
        <w:rPr>
          <w:lang w:val="fr-FR"/>
        </w:rPr>
        <w:t xml:space="preserve">En partenariat avec </w:t>
      </w:r>
      <w:r w:rsidR="001A02D1" w:rsidRPr="00C160F6">
        <w:rPr>
          <w:lang w:val="fr-FR"/>
        </w:rPr>
        <w:t>18</w:t>
      </w:r>
      <w:r w:rsidR="001A02D1" w:rsidRPr="001E59C7">
        <w:rPr>
          <w:lang w:val="fr-FR"/>
        </w:rPr>
        <w:t xml:space="preserve"> organisations non gouvernementales internationales et </w:t>
      </w:r>
      <w:r w:rsidR="001A02D1" w:rsidRPr="00C160F6">
        <w:rPr>
          <w:lang w:val="fr-FR"/>
        </w:rPr>
        <w:t>14</w:t>
      </w:r>
      <w:r w:rsidR="001A02D1" w:rsidRPr="001E59C7">
        <w:rPr>
          <w:lang w:val="fr-FR"/>
        </w:rPr>
        <w:t xml:space="preserve"> organisations non gouvernementales nationales, l</w:t>
      </w:r>
      <w:r w:rsidR="0014321C">
        <w:rPr>
          <w:lang w:val="fr-FR"/>
        </w:rPr>
        <w:t>’</w:t>
      </w:r>
      <w:r w:rsidR="001A02D1" w:rsidRPr="001E59C7">
        <w:rPr>
          <w:lang w:val="fr-FR"/>
        </w:rPr>
        <w:t>UNICEF au Soudan du Sud a collaboré avec d</w:t>
      </w:r>
      <w:r w:rsidR="0014321C">
        <w:rPr>
          <w:lang w:val="fr-FR"/>
        </w:rPr>
        <w:t>’</w:t>
      </w:r>
      <w:r w:rsidR="001A02D1" w:rsidRPr="001E59C7">
        <w:rPr>
          <w:lang w:val="fr-FR"/>
        </w:rPr>
        <w:t>autres organismes actifs dans les domaines de l</w:t>
      </w:r>
      <w:r w:rsidR="0014321C">
        <w:rPr>
          <w:lang w:val="fr-FR"/>
        </w:rPr>
        <w:t>’</w:t>
      </w:r>
      <w:r w:rsidR="001A02D1" w:rsidRPr="001E59C7">
        <w:rPr>
          <w:lang w:val="fr-FR"/>
        </w:rPr>
        <w:t>éducation des réfugiés (HCR), des compétences de la vie courante pour les jeunes (UNESCO) et de l</w:t>
      </w:r>
      <w:r w:rsidR="0014321C">
        <w:rPr>
          <w:lang w:val="fr-FR"/>
        </w:rPr>
        <w:t>’</w:t>
      </w:r>
      <w:r w:rsidR="001A02D1" w:rsidRPr="001E59C7">
        <w:rPr>
          <w:lang w:val="fr-FR"/>
        </w:rPr>
        <w:t>éducation des filles (Girls</w:t>
      </w:r>
      <w:r w:rsidR="0014321C">
        <w:rPr>
          <w:lang w:val="fr-FR"/>
        </w:rPr>
        <w:t>’</w:t>
      </w:r>
      <w:r w:rsidR="001A02D1" w:rsidRPr="001E59C7">
        <w:rPr>
          <w:lang w:val="fr-FR"/>
        </w:rPr>
        <w:t xml:space="preserve"> Education South Sudan)</w:t>
      </w:r>
      <w:r w:rsidR="006F5EC9">
        <w:rPr>
          <w:lang w:val="fr-FR"/>
        </w:rPr>
        <w:t> ;</w:t>
      </w:r>
    </w:p>
    <w:p w14:paraId="0DC0BA66" w14:textId="6335B048" w:rsidR="001A02D1" w:rsidRPr="001E59C7" w:rsidRDefault="00847918" w:rsidP="00847918">
      <w:pPr>
        <w:pStyle w:val="SingleTxt"/>
        <w:rPr>
          <w:lang w:val="fr-FR"/>
        </w:rPr>
      </w:pPr>
      <w:r w:rsidRPr="001E59C7">
        <w:rPr>
          <w:lang w:val="fr-FR"/>
        </w:rPr>
        <w:tab/>
        <w:t>d)</w:t>
      </w:r>
      <w:r w:rsidRPr="001E59C7">
        <w:rPr>
          <w:lang w:val="fr-FR"/>
        </w:rPr>
        <w:tab/>
      </w:r>
      <w:r w:rsidR="001A02D1" w:rsidRPr="001E59C7">
        <w:rPr>
          <w:lang w:val="fr-FR"/>
        </w:rPr>
        <w:t>Des bourses d</w:t>
      </w:r>
      <w:r w:rsidR="0014321C">
        <w:rPr>
          <w:lang w:val="fr-FR"/>
        </w:rPr>
        <w:t>’</w:t>
      </w:r>
      <w:r w:rsidR="001A02D1" w:rsidRPr="001E59C7">
        <w:rPr>
          <w:lang w:val="fr-FR"/>
        </w:rPr>
        <w:t>études partielles sont octroyées à des Sud-Soudanaises et Sud-Soudanais, notamment par les Gouvernements éthiopien, soudanais, sud-africain, mais la pauvreté et le manque d</w:t>
      </w:r>
      <w:r w:rsidR="0014321C">
        <w:rPr>
          <w:lang w:val="fr-FR"/>
        </w:rPr>
        <w:t>’</w:t>
      </w:r>
      <w:r w:rsidR="001A02D1" w:rsidRPr="001E59C7">
        <w:rPr>
          <w:lang w:val="fr-FR"/>
        </w:rPr>
        <w:t>accès aux services financiers empêchent de nombreuses filles et femmes de bénéficier de ces possibilités.</w:t>
      </w:r>
    </w:p>
    <w:p w14:paraId="35BB8E75" w14:textId="7B4B3F86" w:rsidR="001A02D1" w:rsidRPr="001E59C7" w:rsidRDefault="001A02D1" w:rsidP="00847918">
      <w:pPr>
        <w:pStyle w:val="SingleTxt"/>
        <w:numPr>
          <w:ilvl w:val="0"/>
          <w:numId w:val="10"/>
        </w:numPr>
        <w:spacing w:line="240" w:lineRule="exact"/>
        <w:rPr>
          <w:sz w:val="18"/>
          <w:lang w:val="fr-FR"/>
        </w:rPr>
      </w:pPr>
      <w:r w:rsidRPr="001E59C7">
        <w:rPr>
          <w:lang w:val="fr-FR"/>
        </w:rPr>
        <w:t>L</w:t>
      </w:r>
      <w:r w:rsidR="0014321C">
        <w:rPr>
          <w:lang w:val="fr-FR"/>
        </w:rPr>
        <w:t>’</w:t>
      </w:r>
      <w:r w:rsidRPr="001E59C7">
        <w:rPr>
          <w:lang w:val="fr-FR"/>
        </w:rPr>
        <w:t>alinéa b) de l</w:t>
      </w:r>
      <w:r w:rsidR="0014321C">
        <w:rPr>
          <w:lang w:val="fr-FR"/>
        </w:rPr>
        <w:t>’</w:t>
      </w:r>
      <w:r w:rsidRPr="001E59C7">
        <w:rPr>
          <w:lang w:val="fr-FR"/>
        </w:rPr>
        <w:t xml:space="preserve">article </w:t>
      </w:r>
      <w:r w:rsidRPr="00C160F6">
        <w:rPr>
          <w:lang w:val="fr-FR"/>
        </w:rPr>
        <w:t>15</w:t>
      </w:r>
      <w:r w:rsidRPr="001E59C7">
        <w:rPr>
          <w:lang w:val="fr-FR"/>
        </w:rPr>
        <w:t xml:space="preserve"> de la loi générale de </w:t>
      </w:r>
      <w:r w:rsidRPr="00C160F6">
        <w:rPr>
          <w:lang w:val="fr-FR"/>
        </w:rPr>
        <w:t>2012</w:t>
      </w:r>
      <w:r w:rsidRPr="001E59C7">
        <w:rPr>
          <w:lang w:val="fr-FR"/>
        </w:rPr>
        <w:t xml:space="preserve"> relative à l</w:t>
      </w:r>
      <w:r w:rsidR="0014321C">
        <w:rPr>
          <w:lang w:val="fr-FR"/>
        </w:rPr>
        <w:t>’</w:t>
      </w:r>
      <w:r w:rsidRPr="001E59C7">
        <w:rPr>
          <w:lang w:val="fr-FR"/>
        </w:rPr>
        <w:t xml:space="preserve">éducation prévoit que </w:t>
      </w:r>
      <w:r w:rsidRPr="00C160F6">
        <w:rPr>
          <w:lang w:val="fr-FR"/>
        </w:rPr>
        <w:t>10</w:t>
      </w:r>
      <w:r w:rsidR="00B6501E" w:rsidRPr="001E59C7">
        <w:rPr>
          <w:lang w:val="fr-FR"/>
        </w:rPr>
        <w:t> %</w:t>
      </w:r>
      <w:r w:rsidRPr="001E59C7">
        <w:rPr>
          <w:lang w:val="fr-FR"/>
        </w:rPr>
        <w:t xml:space="preserve"> du budget total de l</w:t>
      </w:r>
      <w:r w:rsidR="0014321C">
        <w:rPr>
          <w:lang w:val="fr-FR"/>
        </w:rPr>
        <w:t>’</w:t>
      </w:r>
      <w:r w:rsidRPr="001E59C7">
        <w:rPr>
          <w:lang w:val="fr-FR"/>
        </w:rPr>
        <w:t>État sera alloué au secteur de l</w:t>
      </w:r>
      <w:r w:rsidR="0014321C">
        <w:rPr>
          <w:lang w:val="fr-FR"/>
        </w:rPr>
        <w:t>’</w:t>
      </w:r>
      <w:r w:rsidRPr="001E59C7">
        <w:rPr>
          <w:lang w:val="fr-FR"/>
        </w:rPr>
        <w:t>éducation. Le tableau</w:t>
      </w:r>
      <w:r w:rsidR="00847918" w:rsidRPr="001E59C7">
        <w:rPr>
          <w:lang w:val="fr-FR"/>
        </w:rPr>
        <w:t> </w:t>
      </w:r>
      <w:r w:rsidRPr="00C160F6">
        <w:rPr>
          <w:lang w:val="fr-FR"/>
        </w:rPr>
        <w:t>12</w:t>
      </w:r>
      <w:r w:rsidRPr="001E59C7">
        <w:rPr>
          <w:lang w:val="fr-FR"/>
        </w:rPr>
        <w:t xml:space="preserve"> présente le budget du secteur de l</w:t>
      </w:r>
      <w:r w:rsidR="0014321C">
        <w:rPr>
          <w:lang w:val="fr-FR"/>
        </w:rPr>
        <w:t>’</w:t>
      </w:r>
      <w:r w:rsidRPr="001E59C7">
        <w:rPr>
          <w:lang w:val="fr-FR"/>
        </w:rPr>
        <w:t>éducation sur une période de six ans. L</w:t>
      </w:r>
      <w:r w:rsidR="0014321C">
        <w:rPr>
          <w:lang w:val="fr-FR"/>
        </w:rPr>
        <w:t>’</w:t>
      </w:r>
      <w:r w:rsidRPr="001E59C7">
        <w:rPr>
          <w:lang w:val="fr-FR"/>
        </w:rPr>
        <w:t>allocation budgétaire du Ministère de l</w:t>
      </w:r>
      <w:r w:rsidR="0014321C">
        <w:rPr>
          <w:lang w:val="fr-FR"/>
        </w:rPr>
        <w:t>’</w:t>
      </w:r>
      <w:r w:rsidRPr="001E59C7">
        <w:rPr>
          <w:lang w:val="fr-FR"/>
        </w:rPr>
        <w:t>éducation n</w:t>
      </w:r>
      <w:r w:rsidR="0014321C">
        <w:rPr>
          <w:lang w:val="fr-FR"/>
        </w:rPr>
        <w:t>’</w:t>
      </w:r>
      <w:r w:rsidRPr="001E59C7">
        <w:rPr>
          <w:lang w:val="fr-FR"/>
        </w:rPr>
        <w:t>a atteint l</w:t>
      </w:r>
      <w:r w:rsidR="0014321C">
        <w:rPr>
          <w:lang w:val="fr-FR"/>
        </w:rPr>
        <w:t>’</w:t>
      </w:r>
      <w:r w:rsidRPr="001E59C7">
        <w:rPr>
          <w:lang w:val="fr-FR"/>
        </w:rPr>
        <w:t>objectif fixé qu</w:t>
      </w:r>
      <w:r w:rsidR="0014321C">
        <w:rPr>
          <w:lang w:val="fr-FR"/>
        </w:rPr>
        <w:t>’</w:t>
      </w:r>
      <w:r w:rsidRPr="001E59C7">
        <w:rPr>
          <w:lang w:val="fr-FR"/>
        </w:rPr>
        <w:t xml:space="preserve">en </w:t>
      </w:r>
      <w:r w:rsidRPr="00C160F6">
        <w:rPr>
          <w:lang w:val="fr-FR"/>
        </w:rPr>
        <w:t>2019</w:t>
      </w:r>
      <w:r w:rsidRPr="001E59C7">
        <w:rPr>
          <w:lang w:val="fr-FR"/>
        </w:rPr>
        <w:t>.</w:t>
      </w:r>
    </w:p>
    <w:p w14:paraId="167343F5" w14:textId="5F02D69C" w:rsidR="00847918" w:rsidRPr="001E59C7" w:rsidRDefault="00847918" w:rsidP="00847918">
      <w:pPr>
        <w:pStyle w:val="SingleTxt"/>
        <w:spacing w:after="0" w:line="120" w:lineRule="exact"/>
        <w:rPr>
          <w:sz w:val="10"/>
          <w:lang w:val="fr-FR"/>
        </w:rPr>
      </w:pPr>
    </w:p>
    <w:p w14:paraId="7754E934" w14:textId="5C9705DD" w:rsidR="001A02D1" w:rsidRPr="001E59C7" w:rsidRDefault="001A02D1" w:rsidP="00847918">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 xml:space="preserve">Tableau </w:t>
      </w:r>
      <w:r w:rsidRPr="00C160F6">
        <w:rPr>
          <w:lang w:val="fr-FR"/>
        </w:rPr>
        <w:t>12</w:t>
      </w:r>
    </w:p>
    <w:p w14:paraId="0F8373C5" w14:textId="5E263C31" w:rsidR="001A02D1" w:rsidRPr="001E59C7" w:rsidRDefault="001A02D1" w:rsidP="008479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Budget du Ministère de l</w:t>
      </w:r>
      <w:r w:rsidR="0014321C">
        <w:rPr>
          <w:lang w:val="fr-FR"/>
        </w:rPr>
        <w:t>’</w:t>
      </w:r>
      <w:r w:rsidRPr="001E59C7">
        <w:rPr>
          <w:lang w:val="fr-FR"/>
        </w:rPr>
        <w:t>éducation en pourcentage du budget annuel total du Gouvernement</w:t>
      </w:r>
    </w:p>
    <w:p w14:paraId="6F047304" w14:textId="18BD5A19" w:rsidR="00847918" w:rsidRPr="001E59C7" w:rsidRDefault="00847918" w:rsidP="00847918">
      <w:pPr>
        <w:pStyle w:val="SingleTxt"/>
        <w:spacing w:after="0" w:line="120" w:lineRule="exact"/>
        <w:rPr>
          <w:sz w:val="10"/>
          <w:lang w:val="fr-FR"/>
        </w:rPr>
      </w:pPr>
    </w:p>
    <w:p w14:paraId="33362C0D" w14:textId="4044C6B0" w:rsidR="00847918" w:rsidRPr="001E59C7" w:rsidRDefault="00847918" w:rsidP="00847918">
      <w:pPr>
        <w:pStyle w:val="SingleTxt"/>
        <w:spacing w:after="0" w:line="120" w:lineRule="exact"/>
        <w:rPr>
          <w:sz w:val="10"/>
          <w:lang w:val="fr-FR"/>
        </w:rPr>
      </w:pPr>
    </w:p>
    <w:tbl>
      <w:tblPr>
        <w:tblStyle w:val="TableGrid"/>
        <w:tblW w:w="984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0"/>
        <w:gridCol w:w="1206"/>
        <w:gridCol w:w="63"/>
        <w:gridCol w:w="1234"/>
        <w:gridCol w:w="80"/>
        <w:gridCol w:w="1216"/>
        <w:gridCol w:w="53"/>
        <w:gridCol w:w="1244"/>
        <w:gridCol w:w="61"/>
        <w:gridCol w:w="1235"/>
        <w:gridCol w:w="79"/>
        <w:gridCol w:w="1218"/>
      </w:tblGrid>
      <w:tr w:rsidR="00847918" w:rsidRPr="00510FFF" w14:paraId="20687F9D" w14:textId="77777777" w:rsidTr="0034266D">
        <w:trPr>
          <w:cantSplit/>
          <w:tblHeader/>
          <w:jc w:val="center"/>
        </w:trPr>
        <w:tc>
          <w:tcPr>
            <w:tcW w:w="2160" w:type="dxa"/>
            <w:vMerge w:val="restart"/>
            <w:tcBorders>
              <w:top w:val="single" w:sz="4" w:space="0" w:color="auto"/>
            </w:tcBorders>
            <w:shd w:val="clear" w:color="auto" w:fill="auto"/>
            <w:noWrap/>
            <w:vAlign w:val="bottom"/>
          </w:tcPr>
          <w:p w14:paraId="40FCF40E" w14:textId="77777777" w:rsidR="00847918" w:rsidRPr="00510FFF" w:rsidRDefault="00847918" w:rsidP="00847918">
            <w:pPr>
              <w:spacing w:before="81" w:after="81" w:line="160" w:lineRule="exact"/>
              <w:ind w:right="40"/>
              <w:rPr>
                <w:i/>
                <w:iCs/>
                <w:sz w:val="14"/>
                <w:szCs w:val="14"/>
                <w:lang w:val="fr-FR"/>
              </w:rPr>
            </w:pPr>
          </w:p>
        </w:tc>
        <w:tc>
          <w:tcPr>
            <w:tcW w:w="1206" w:type="dxa"/>
            <w:tcBorders>
              <w:top w:val="single" w:sz="4" w:space="0" w:color="auto"/>
              <w:bottom w:val="single" w:sz="4" w:space="0" w:color="auto"/>
            </w:tcBorders>
            <w:shd w:val="clear" w:color="auto" w:fill="auto"/>
            <w:noWrap/>
            <w:vAlign w:val="bottom"/>
          </w:tcPr>
          <w:p w14:paraId="432B8C5C" w14:textId="410A6A65" w:rsidR="00847918" w:rsidRPr="00510FFF" w:rsidRDefault="00847918" w:rsidP="00847918">
            <w:pPr>
              <w:spacing w:before="81" w:after="81" w:line="160" w:lineRule="exact"/>
              <w:ind w:right="43"/>
              <w:jc w:val="right"/>
              <w:rPr>
                <w:i/>
                <w:iCs/>
                <w:sz w:val="14"/>
                <w:szCs w:val="14"/>
                <w:lang w:val="fr-FR"/>
              </w:rPr>
            </w:pPr>
            <w:r w:rsidRPr="00C56F2D">
              <w:rPr>
                <w:i/>
                <w:sz w:val="14"/>
                <w:lang w:val="fr-FR"/>
              </w:rPr>
              <w:t>2013/14</w:t>
            </w:r>
          </w:p>
        </w:tc>
        <w:tc>
          <w:tcPr>
            <w:tcW w:w="63" w:type="dxa"/>
            <w:tcBorders>
              <w:top w:val="single" w:sz="4" w:space="0" w:color="auto"/>
            </w:tcBorders>
            <w:shd w:val="clear" w:color="auto" w:fill="auto"/>
            <w:noWrap/>
            <w:vAlign w:val="bottom"/>
          </w:tcPr>
          <w:p w14:paraId="7FC3732B" w14:textId="0EBBD680" w:rsidR="00847918" w:rsidRPr="00510FFF" w:rsidRDefault="00847918" w:rsidP="00847918">
            <w:pPr>
              <w:spacing w:before="81" w:after="81" w:line="160" w:lineRule="exact"/>
              <w:ind w:right="43"/>
              <w:jc w:val="right"/>
              <w:rPr>
                <w:i/>
                <w:iCs/>
                <w:sz w:val="14"/>
                <w:szCs w:val="14"/>
                <w:lang w:val="fr-FR"/>
              </w:rPr>
            </w:pPr>
          </w:p>
        </w:tc>
        <w:tc>
          <w:tcPr>
            <w:tcW w:w="1234" w:type="dxa"/>
            <w:tcBorders>
              <w:top w:val="single" w:sz="4" w:space="0" w:color="auto"/>
              <w:bottom w:val="single" w:sz="4" w:space="0" w:color="auto"/>
            </w:tcBorders>
            <w:shd w:val="clear" w:color="auto" w:fill="auto"/>
            <w:vAlign w:val="bottom"/>
          </w:tcPr>
          <w:p w14:paraId="78B48600" w14:textId="733CD7E9" w:rsidR="00847918" w:rsidRPr="00510FFF" w:rsidRDefault="00847918" w:rsidP="00847918">
            <w:pPr>
              <w:spacing w:before="81" w:after="81" w:line="160" w:lineRule="exact"/>
              <w:ind w:right="43"/>
              <w:jc w:val="right"/>
              <w:rPr>
                <w:i/>
                <w:iCs/>
                <w:sz w:val="14"/>
                <w:szCs w:val="14"/>
                <w:lang w:val="fr-FR"/>
              </w:rPr>
            </w:pPr>
            <w:r w:rsidRPr="00C56F2D">
              <w:rPr>
                <w:i/>
                <w:sz w:val="14"/>
                <w:lang w:val="fr-FR"/>
              </w:rPr>
              <w:t>2014/15</w:t>
            </w:r>
          </w:p>
        </w:tc>
        <w:tc>
          <w:tcPr>
            <w:tcW w:w="80" w:type="dxa"/>
            <w:tcBorders>
              <w:top w:val="single" w:sz="4" w:space="0" w:color="auto"/>
            </w:tcBorders>
            <w:shd w:val="clear" w:color="auto" w:fill="auto"/>
            <w:noWrap/>
            <w:vAlign w:val="bottom"/>
          </w:tcPr>
          <w:p w14:paraId="2057D035" w14:textId="053FB585" w:rsidR="00847918" w:rsidRPr="00510FFF" w:rsidRDefault="00847918" w:rsidP="00847918">
            <w:pPr>
              <w:spacing w:before="81" w:after="81" w:line="160" w:lineRule="exact"/>
              <w:ind w:right="43"/>
              <w:jc w:val="right"/>
              <w:rPr>
                <w:i/>
                <w:iCs/>
                <w:sz w:val="14"/>
                <w:szCs w:val="14"/>
                <w:lang w:val="fr-FR"/>
              </w:rPr>
            </w:pPr>
          </w:p>
        </w:tc>
        <w:tc>
          <w:tcPr>
            <w:tcW w:w="1216" w:type="dxa"/>
            <w:tcBorders>
              <w:top w:val="single" w:sz="4" w:space="0" w:color="auto"/>
              <w:bottom w:val="single" w:sz="4" w:space="0" w:color="auto"/>
            </w:tcBorders>
            <w:shd w:val="clear" w:color="auto" w:fill="auto"/>
            <w:vAlign w:val="bottom"/>
          </w:tcPr>
          <w:p w14:paraId="4085B35F" w14:textId="66F0C63B" w:rsidR="00847918" w:rsidRPr="00510FFF" w:rsidRDefault="00847918" w:rsidP="00847918">
            <w:pPr>
              <w:spacing w:before="81" w:after="81" w:line="160" w:lineRule="exact"/>
              <w:ind w:right="43"/>
              <w:jc w:val="right"/>
              <w:rPr>
                <w:i/>
                <w:iCs/>
                <w:sz w:val="14"/>
                <w:szCs w:val="14"/>
                <w:lang w:val="fr-FR"/>
              </w:rPr>
            </w:pPr>
            <w:r w:rsidRPr="00C56F2D">
              <w:rPr>
                <w:i/>
                <w:sz w:val="14"/>
                <w:lang w:val="fr-FR"/>
              </w:rPr>
              <w:t>2015/16</w:t>
            </w:r>
          </w:p>
        </w:tc>
        <w:tc>
          <w:tcPr>
            <w:tcW w:w="53" w:type="dxa"/>
            <w:tcBorders>
              <w:top w:val="single" w:sz="4" w:space="0" w:color="auto"/>
            </w:tcBorders>
            <w:shd w:val="clear" w:color="auto" w:fill="auto"/>
            <w:noWrap/>
            <w:vAlign w:val="bottom"/>
          </w:tcPr>
          <w:p w14:paraId="72099C9F" w14:textId="51AD9BB9" w:rsidR="00847918" w:rsidRPr="00510FFF" w:rsidRDefault="00847918" w:rsidP="00847918">
            <w:pPr>
              <w:spacing w:before="81" w:after="81" w:line="160" w:lineRule="exact"/>
              <w:ind w:right="43"/>
              <w:jc w:val="right"/>
              <w:rPr>
                <w:i/>
                <w:iCs/>
                <w:sz w:val="14"/>
                <w:szCs w:val="14"/>
                <w:lang w:val="fr-FR"/>
              </w:rPr>
            </w:pPr>
          </w:p>
        </w:tc>
        <w:tc>
          <w:tcPr>
            <w:tcW w:w="1244" w:type="dxa"/>
            <w:tcBorders>
              <w:top w:val="single" w:sz="4" w:space="0" w:color="auto"/>
              <w:bottom w:val="single" w:sz="4" w:space="0" w:color="auto"/>
            </w:tcBorders>
            <w:shd w:val="clear" w:color="auto" w:fill="auto"/>
            <w:vAlign w:val="bottom"/>
          </w:tcPr>
          <w:p w14:paraId="643F29A3" w14:textId="7A72353C" w:rsidR="00847918" w:rsidRPr="00510FFF" w:rsidRDefault="00847918" w:rsidP="00847918">
            <w:pPr>
              <w:spacing w:before="81" w:after="81" w:line="160" w:lineRule="exact"/>
              <w:ind w:right="43"/>
              <w:jc w:val="right"/>
              <w:rPr>
                <w:i/>
                <w:iCs/>
                <w:sz w:val="14"/>
                <w:szCs w:val="14"/>
                <w:lang w:val="fr-FR"/>
              </w:rPr>
            </w:pPr>
            <w:r w:rsidRPr="00C56F2D">
              <w:rPr>
                <w:i/>
                <w:sz w:val="14"/>
                <w:lang w:val="fr-FR"/>
              </w:rPr>
              <w:t>2016/17</w:t>
            </w:r>
          </w:p>
        </w:tc>
        <w:tc>
          <w:tcPr>
            <w:tcW w:w="61" w:type="dxa"/>
            <w:tcBorders>
              <w:top w:val="single" w:sz="4" w:space="0" w:color="auto"/>
            </w:tcBorders>
            <w:shd w:val="clear" w:color="auto" w:fill="auto"/>
            <w:noWrap/>
            <w:vAlign w:val="bottom"/>
          </w:tcPr>
          <w:p w14:paraId="578759A6" w14:textId="13D7B77B" w:rsidR="00847918" w:rsidRPr="00510FFF" w:rsidRDefault="00847918" w:rsidP="00847918">
            <w:pPr>
              <w:spacing w:before="81" w:after="81" w:line="160" w:lineRule="exact"/>
              <w:ind w:right="43"/>
              <w:jc w:val="right"/>
              <w:rPr>
                <w:i/>
                <w:iCs/>
                <w:sz w:val="14"/>
                <w:szCs w:val="14"/>
                <w:lang w:val="fr-FR"/>
              </w:rPr>
            </w:pPr>
          </w:p>
        </w:tc>
        <w:tc>
          <w:tcPr>
            <w:tcW w:w="1235" w:type="dxa"/>
            <w:tcBorders>
              <w:top w:val="single" w:sz="4" w:space="0" w:color="auto"/>
              <w:bottom w:val="single" w:sz="4" w:space="0" w:color="auto"/>
            </w:tcBorders>
            <w:shd w:val="clear" w:color="auto" w:fill="auto"/>
            <w:vAlign w:val="bottom"/>
          </w:tcPr>
          <w:p w14:paraId="662D4228" w14:textId="32C4B49E" w:rsidR="00847918" w:rsidRPr="00510FFF" w:rsidRDefault="00847918" w:rsidP="00847918">
            <w:pPr>
              <w:spacing w:before="81" w:after="81" w:line="160" w:lineRule="exact"/>
              <w:ind w:right="43"/>
              <w:jc w:val="right"/>
              <w:rPr>
                <w:i/>
                <w:iCs/>
                <w:sz w:val="14"/>
                <w:szCs w:val="14"/>
                <w:lang w:val="fr-FR"/>
              </w:rPr>
            </w:pPr>
            <w:r w:rsidRPr="00C56F2D">
              <w:rPr>
                <w:i/>
                <w:sz w:val="14"/>
                <w:lang w:val="fr-FR"/>
              </w:rPr>
              <w:t>2017/18</w:t>
            </w:r>
          </w:p>
        </w:tc>
        <w:tc>
          <w:tcPr>
            <w:tcW w:w="79" w:type="dxa"/>
            <w:tcBorders>
              <w:top w:val="single" w:sz="4" w:space="0" w:color="auto"/>
            </w:tcBorders>
            <w:shd w:val="clear" w:color="auto" w:fill="auto"/>
            <w:noWrap/>
            <w:vAlign w:val="bottom"/>
          </w:tcPr>
          <w:p w14:paraId="769CE1F9" w14:textId="38D1012E" w:rsidR="00847918" w:rsidRPr="00510FFF" w:rsidRDefault="00847918" w:rsidP="00847918">
            <w:pPr>
              <w:spacing w:before="81" w:after="81" w:line="160" w:lineRule="exact"/>
              <w:ind w:right="43"/>
              <w:jc w:val="right"/>
              <w:rPr>
                <w:i/>
                <w:iCs/>
                <w:sz w:val="14"/>
                <w:szCs w:val="14"/>
                <w:lang w:val="fr-FR"/>
              </w:rPr>
            </w:pPr>
          </w:p>
        </w:tc>
        <w:tc>
          <w:tcPr>
            <w:tcW w:w="1218" w:type="dxa"/>
            <w:tcBorders>
              <w:top w:val="single" w:sz="4" w:space="0" w:color="auto"/>
              <w:bottom w:val="single" w:sz="4" w:space="0" w:color="auto"/>
            </w:tcBorders>
            <w:shd w:val="clear" w:color="auto" w:fill="auto"/>
            <w:vAlign w:val="bottom"/>
          </w:tcPr>
          <w:p w14:paraId="714FE09B" w14:textId="41FA1484" w:rsidR="00847918" w:rsidRPr="00C56F2D" w:rsidRDefault="00847918" w:rsidP="00847918">
            <w:pPr>
              <w:spacing w:before="81" w:after="81" w:line="160" w:lineRule="exact"/>
              <w:ind w:right="43"/>
              <w:jc w:val="right"/>
              <w:rPr>
                <w:i/>
                <w:sz w:val="14"/>
                <w:lang w:val="fr-FR"/>
              </w:rPr>
            </w:pPr>
            <w:r w:rsidRPr="00C56F2D">
              <w:rPr>
                <w:i/>
                <w:sz w:val="14"/>
                <w:lang w:val="fr-FR"/>
              </w:rPr>
              <w:t>2018/19</w:t>
            </w:r>
          </w:p>
        </w:tc>
      </w:tr>
      <w:tr w:rsidR="00847918" w:rsidRPr="001E59C7" w14:paraId="6121A3BF" w14:textId="77777777" w:rsidTr="0034266D">
        <w:trPr>
          <w:cantSplit/>
          <w:tblHeader/>
          <w:jc w:val="center"/>
        </w:trPr>
        <w:tc>
          <w:tcPr>
            <w:tcW w:w="2160" w:type="dxa"/>
            <w:vMerge/>
            <w:tcBorders>
              <w:bottom w:val="single" w:sz="12" w:space="0" w:color="auto"/>
            </w:tcBorders>
            <w:shd w:val="clear" w:color="auto" w:fill="auto"/>
            <w:noWrap/>
            <w:vAlign w:val="bottom"/>
          </w:tcPr>
          <w:p w14:paraId="63F473B0" w14:textId="77777777" w:rsidR="00847918" w:rsidRPr="001E59C7" w:rsidRDefault="00847918" w:rsidP="00847918">
            <w:pPr>
              <w:spacing w:before="81" w:after="81" w:line="160" w:lineRule="exact"/>
              <w:ind w:right="40"/>
              <w:rPr>
                <w:i/>
                <w:sz w:val="14"/>
                <w:lang w:val="fr-FR"/>
              </w:rPr>
            </w:pPr>
          </w:p>
        </w:tc>
        <w:tc>
          <w:tcPr>
            <w:tcW w:w="1206" w:type="dxa"/>
            <w:tcBorders>
              <w:top w:val="single" w:sz="4" w:space="0" w:color="auto"/>
              <w:bottom w:val="single" w:sz="12" w:space="0" w:color="auto"/>
            </w:tcBorders>
            <w:shd w:val="clear" w:color="auto" w:fill="auto"/>
            <w:noWrap/>
            <w:vAlign w:val="bottom"/>
          </w:tcPr>
          <w:p w14:paraId="0EE31F5E" w14:textId="17D33B99" w:rsidR="00847918" w:rsidRPr="001E59C7" w:rsidRDefault="00847918" w:rsidP="00847918">
            <w:pPr>
              <w:spacing w:before="81" w:after="81" w:line="160" w:lineRule="exact"/>
              <w:ind w:right="43"/>
              <w:jc w:val="right"/>
              <w:rPr>
                <w:i/>
                <w:sz w:val="14"/>
                <w:lang w:val="fr-FR"/>
              </w:rPr>
            </w:pPr>
            <w:r w:rsidRPr="00C160F6">
              <w:rPr>
                <w:i/>
                <w:sz w:val="14"/>
                <w:lang w:val="fr-FR"/>
              </w:rPr>
              <w:t>Budget adopté</w:t>
            </w:r>
          </w:p>
        </w:tc>
        <w:tc>
          <w:tcPr>
            <w:tcW w:w="1297" w:type="dxa"/>
            <w:gridSpan w:val="2"/>
            <w:tcBorders>
              <w:bottom w:val="single" w:sz="12" w:space="0" w:color="auto"/>
            </w:tcBorders>
            <w:shd w:val="clear" w:color="auto" w:fill="auto"/>
            <w:noWrap/>
            <w:vAlign w:val="bottom"/>
          </w:tcPr>
          <w:p w14:paraId="3A37232E" w14:textId="71C412D5" w:rsidR="00847918" w:rsidRPr="001E59C7" w:rsidRDefault="00847918" w:rsidP="00847918">
            <w:pPr>
              <w:spacing w:before="81" w:after="81" w:line="160" w:lineRule="exact"/>
              <w:ind w:right="43"/>
              <w:jc w:val="right"/>
              <w:rPr>
                <w:i/>
                <w:sz w:val="14"/>
                <w:lang w:val="fr-FR"/>
              </w:rPr>
            </w:pPr>
            <w:r w:rsidRPr="00C160F6">
              <w:rPr>
                <w:i/>
                <w:sz w:val="14"/>
                <w:lang w:val="fr-FR"/>
              </w:rPr>
              <w:t>Budget adopté</w:t>
            </w:r>
          </w:p>
        </w:tc>
        <w:tc>
          <w:tcPr>
            <w:tcW w:w="1296" w:type="dxa"/>
            <w:gridSpan w:val="2"/>
            <w:tcBorders>
              <w:bottom w:val="single" w:sz="12" w:space="0" w:color="auto"/>
            </w:tcBorders>
            <w:shd w:val="clear" w:color="auto" w:fill="auto"/>
            <w:noWrap/>
            <w:vAlign w:val="bottom"/>
          </w:tcPr>
          <w:p w14:paraId="704D60DE" w14:textId="6F337E8C" w:rsidR="00847918" w:rsidRPr="001E59C7" w:rsidRDefault="00847918" w:rsidP="00847918">
            <w:pPr>
              <w:spacing w:before="81" w:after="81" w:line="160" w:lineRule="exact"/>
              <w:ind w:right="43"/>
              <w:jc w:val="right"/>
              <w:rPr>
                <w:i/>
                <w:sz w:val="14"/>
                <w:lang w:val="fr-FR"/>
              </w:rPr>
            </w:pPr>
            <w:r w:rsidRPr="00C160F6">
              <w:rPr>
                <w:i/>
                <w:sz w:val="14"/>
                <w:lang w:val="fr-FR"/>
              </w:rPr>
              <w:t>Budget adopté</w:t>
            </w:r>
          </w:p>
        </w:tc>
        <w:tc>
          <w:tcPr>
            <w:tcW w:w="1297" w:type="dxa"/>
            <w:gridSpan w:val="2"/>
            <w:tcBorders>
              <w:bottom w:val="single" w:sz="12" w:space="0" w:color="auto"/>
            </w:tcBorders>
            <w:shd w:val="clear" w:color="auto" w:fill="auto"/>
            <w:noWrap/>
            <w:vAlign w:val="bottom"/>
          </w:tcPr>
          <w:p w14:paraId="638A1796" w14:textId="0430E755" w:rsidR="00847918" w:rsidRPr="001E59C7" w:rsidRDefault="00847918" w:rsidP="00847918">
            <w:pPr>
              <w:spacing w:before="81" w:after="81" w:line="160" w:lineRule="exact"/>
              <w:ind w:right="43"/>
              <w:jc w:val="right"/>
              <w:rPr>
                <w:i/>
                <w:sz w:val="14"/>
                <w:lang w:val="fr-FR"/>
              </w:rPr>
            </w:pPr>
            <w:r w:rsidRPr="00C160F6">
              <w:rPr>
                <w:i/>
                <w:sz w:val="14"/>
                <w:lang w:val="fr-FR"/>
              </w:rPr>
              <w:t>Budget adopté</w:t>
            </w:r>
          </w:p>
        </w:tc>
        <w:tc>
          <w:tcPr>
            <w:tcW w:w="1296" w:type="dxa"/>
            <w:gridSpan w:val="2"/>
            <w:tcBorders>
              <w:bottom w:val="single" w:sz="12" w:space="0" w:color="auto"/>
            </w:tcBorders>
            <w:shd w:val="clear" w:color="auto" w:fill="auto"/>
            <w:noWrap/>
            <w:vAlign w:val="bottom"/>
          </w:tcPr>
          <w:p w14:paraId="43B7C7E8" w14:textId="6B765A70" w:rsidR="00847918" w:rsidRPr="001E59C7" w:rsidRDefault="00847918" w:rsidP="00847918">
            <w:pPr>
              <w:spacing w:before="81" w:after="81" w:line="160" w:lineRule="exact"/>
              <w:ind w:right="43"/>
              <w:jc w:val="right"/>
              <w:rPr>
                <w:i/>
                <w:sz w:val="14"/>
                <w:lang w:val="fr-FR"/>
              </w:rPr>
            </w:pPr>
            <w:r w:rsidRPr="00C160F6">
              <w:rPr>
                <w:i/>
                <w:sz w:val="14"/>
                <w:lang w:val="fr-FR"/>
              </w:rPr>
              <w:t>Budget adopté</w:t>
            </w:r>
          </w:p>
        </w:tc>
        <w:tc>
          <w:tcPr>
            <w:tcW w:w="1297" w:type="dxa"/>
            <w:gridSpan w:val="2"/>
            <w:tcBorders>
              <w:bottom w:val="single" w:sz="12" w:space="0" w:color="auto"/>
            </w:tcBorders>
            <w:shd w:val="clear" w:color="auto" w:fill="auto"/>
            <w:noWrap/>
            <w:vAlign w:val="bottom"/>
          </w:tcPr>
          <w:p w14:paraId="7C7CF721" w14:textId="27858F3B" w:rsidR="00847918" w:rsidRPr="00C160F6" w:rsidRDefault="00847918" w:rsidP="00847918">
            <w:pPr>
              <w:spacing w:before="81" w:after="81" w:line="160" w:lineRule="exact"/>
              <w:ind w:right="43"/>
              <w:jc w:val="right"/>
              <w:rPr>
                <w:i/>
                <w:sz w:val="14"/>
                <w:lang w:val="fr-FR"/>
              </w:rPr>
            </w:pPr>
            <w:r w:rsidRPr="00C160F6">
              <w:rPr>
                <w:i/>
                <w:sz w:val="14"/>
                <w:lang w:val="fr-FR"/>
              </w:rPr>
              <w:t>Budget adopté</w:t>
            </w:r>
          </w:p>
        </w:tc>
      </w:tr>
      <w:tr w:rsidR="00847918" w:rsidRPr="001E59C7" w14:paraId="26DD082D" w14:textId="77777777" w:rsidTr="0034266D">
        <w:trPr>
          <w:cantSplit/>
          <w:trHeight w:hRule="exact" w:val="115"/>
          <w:tblHeader/>
          <w:jc w:val="center"/>
        </w:trPr>
        <w:tc>
          <w:tcPr>
            <w:tcW w:w="2160" w:type="dxa"/>
            <w:tcBorders>
              <w:top w:val="single" w:sz="12" w:space="0" w:color="auto"/>
            </w:tcBorders>
            <w:shd w:val="clear" w:color="auto" w:fill="auto"/>
            <w:noWrap/>
            <w:vAlign w:val="bottom"/>
          </w:tcPr>
          <w:p w14:paraId="7153E418" w14:textId="77777777" w:rsidR="00847918" w:rsidRPr="001E59C7" w:rsidRDefault="00847918" w:rsidP="00847918">
            <w:pPr>
              <w:spacing w:before="40" w:after="40" w:line="210" w:lineRule="exact"/>
              <w:ind w:right="40"/>
              <w:rPr>
                <w:sz w:val="17"/>
                <w:lang w:val="fr-FR"/>
              </w:rPr>
            </w:pPr>
          </w:p>
        </w:tc>
        <w:tc>
          <w:tcPr>
            <w:tcW w:w="1206" w:type="dxa"/>
            <w:tcBorders>
              <w:top w:val="single" w:sz="12" w:space="0" w:color="auto"/>
            </w:tcBorders>
            <w:shd w:val="clear" w:color="auto" w:fill="auto"/>
            <w:noWrap/>
            <w:vAlign w:val="bottom"/>
          </w:tcPr>
          <w:p w14:paraId="3A625911" w14:textId="77777777" w:rsidR="00847918" w:rsidRPr="001E59C7" w:rsidRDefault="00847918" w:rsidP="00847918">
            <w:pPr>
              <w:spacing w:before="40" w:after="40" w:line="210" w:lineRule="exact"/>
              <w:ind w:right="43"/>
              <w:jc w:val="right"/>
              <w:rPr>
                <w:sz w:val="17"/>
                <w:lang w:val="fr-FR"/>
              </w:rPr>
            </w:pPr>
          </w:p>
        </w:tc>
        <w:tc>
          <w:tcPr>
            <w:tcW w:w="1297" w:type="dxa"/>
            <w:gridSpan w:val="2"/>
            <w:tcBorders>
              <w:top w:val="single" w:sz="12" w:space="0" w:color="auto"/>
            </w:tcBorders>
            <w:shd w:val="clear" w:color="auto" w:fill="auto"/>
            <w:noWrap/>
            <w:vAlign w:val="bottom"/>
          </w:tcPr>
          <w:p w14:paraId="69FFADD3" w14:textId="77777777" w:rsidR="00847918" w:rsidRPr="001E59C7" w:rsidRDefault="00847918" w:rsidP="00847918">
            <w:pPr>
              <w:spacing w:before="40" w:after="40" w:line="210" w:lineRule="exact"/>
              <w:ind w:right="43"/>
              <w:jc w:val="right"/>
              <w:rPr>
                <w:sz w:val="17"/>
                <w:lang w:val="fr-FR"/>
              </w:rPr>
            </w:pPr>
          </w:p>
        </w:tc>
        <w:tc>
          <w:tcPr>
            <w:tcW w:w="1296" w:type="dxa"/>
            <w:gridSpan w:val="2"/>
            <w:tcBorders>
              <w:top w:val="single" w:sz="12" w:space="0" w:color="auto"/>
            </w:tcBorders>
            <w:shd w:val="clear" w:color="auto" w:fill="auto"/>
            <w:noWrap/>
            <w:vAlign w:val="bottom"/>
          </w:tcPr>
          <w:p w14:paraId="10BC70E4" w14:textId="77777777" w:rsidR="00847918" w:rsidRPr="001E59C7" w:rsidRDefault="00847918" w:rsidP="00847918">
            <w:pPr>
              <w:spacing w:before="40" w:after="40" w:line="210" w:lineRule="exact"/>
              <w:ind w:right="43"/>
              <w:jc w:val="right"/>
              <w:rPr>
                <w:sz w:val="17"/>
                <w:lang w:val="fr-FR"/>
              </w:rPr>
            </w:pPr>
          </w:p>
        </w:tc>
        <w:tc>
          <w:tcPr>
            <w:tcW w:w="1297" w:type="dxa"/>
            <w:gridSpan w:val="2"/>
            <w:tcBorders>
              <w:top w:val="single" w:sz="12" w:space="0" w:color="auto"/>
            </w:tcBorders>
            <w:shd w:val="clear" w:color="auto" w:fill="auto"/>
            <w:noWrap/>
            <w:vAlign w:val="bottom"/>
          </w:tcPr>
          <w:p w14:paraId="28438A42" w14:textId="77777777" w:rsidR="00847918" w:rsidRPr="001E59C7" w:rsidRDefault="00847918" w:rsidP="00847918">
            <w:pPr>
              <w:spacing w:before="40" w:after="40" w:line="210" w:lineRule="exact"/>
              <w:ind w:right="43"/>
              <w:jc w:val="right"/>
              <w:rPr>
                <w:sz w:val="17"/>
                <w:lang w:val="fr-FR"/>
              </w:rPr>
            </w:pPr>
          </w:p>
        </w:tc>
        <w:tc>
          <w:tcPr>
            <w:tcW w:w="1296" w:type="dxa"/>
            <w:gridSpan w:val="2"/>
            <w:tcBorders>
              <w:top w:val="single" w:sz="12" w:space="0" w:color="auto"/>
            </w:tcBorders>
            <w:shd w:val="clear" w:color="auto" w:fill="auto"/>
            <w:noWrap/>
            <w:vAlign w:val="bottom"/>
          </w:tcPr>
          <w:p w14:paraId="421BDEFE" w14:textId="77777777" w:rsidR="00847918" w:rsidRPr="001E59C7" w:rsidRDefault="00847918" w:rsidP="00847918">
            <w:pPr>
              <w:spacing w:before="40" w:after="40" w:line="210" w:lineRule="exact"/>
              <w:ind w:right="43"/>
              <w:jc w:val="right"/>
              <w:rPr>
                <w:sz w:val="17"/>
                <w:lang w:val="fr-FR"/>
              </w:rPr>
            </w:pPr>
          </w:p>
        </w:tc>
        <w:tc>
          <w:tcPr>
            <w:tcW w:w="1297" w:type="dxa"/>
            <w:gridSpan w:val="2"/>
            <w:tcBorders>
              <w:top w:val="single" w:sz="12" w:space="0" w:color="auto"/>
            </w:tcBorders>
            <w:shd w:val="clear" w:color="auto" w:fill="auto"/>
            <w:noWrap/>
            <w:vAlign w:val="bottom"/>
          </w:tcPr>
          <w:p w14:paraId="42468805" w14:textId="77777777" w:rsidR="00847918" w:rsidRPr="001E59C7" w:rsidRDefault="00847918" w:rsidP="00847918">
            <w:pPr>
              <w:spacing w:before="40" w:after="40" w:line="210" w:lineRule="exact"/>
              <w:ind w:right="43"/>
              <w:jc w:val="right"/>
              <w:rPr>
                <w:sz w:val="17"/>
                <w:lang w:val="fr-FR"/>
              </w:rPr>
            </w:pPr>
          </w:p>
        </w:tc>
      </w:tr>
      <w:tr w:rsidR="00847918" w:rsidRPr="001E59C7" w14:paraId="60B99AA3" w14:textId="77777777" w:rsidTr="0034266D">
        <w:trPr>
          <w:cantSplit/>
          <w:jc w:val="center"/>
        </w:trPr>
        <w:tc>
          <w:tcPr>
            <w:tcW w:w="2160" w:type="dxa"/>
            <w:shd w:val="clear" w:color="auto" w:fill="auto"/>
            <w:noWrap/>
            <w:vAlign w:val="bottom"/>
          </w:tcPr>
          <w:p w14:paraId="6293D2D7" w14:textId="77777777" w:rsidR="001A02D1" w:rsidRPr="001E59C7" w:rsidRDefault="001A02D1" w:rsidP="00847918">
            <w:pPr>
              <w:tabs>
                <w:tab w:val="left" w:pos="288"/>
                <w:tab w:val="left" w:pos="576"/>
                <w:tab w:val="left" w:pos="864"/>
                <w:tab w:val="left" w:pos="1152"/>
              </w:tabs>
              <w:spacing w:before="40" w:after="40" w:line="210" w:lineRule="exact"/>
              <w:ind w:right="40"/>
              <w:rPr>
                <w:sz w:val="17"/>
                <w:lang w:val="fr-FR"/>
              </w:rPr>
            </w:pPr>
            <w:r w:rsidRPr="001E59C7">
              <w:rPr>
                <w:sz w:val="17"/>
                <w:lang w:val="fr-FR"/>
              </w:rPr>
              <w:t>Instruction et enseignement généraux</w:t>
            </w:r>
          </w:p>
        </w:tc>
        <w:tc>
          <w:tcPr>
            <w:tcW w:w="1206" w:type="dxa"/>
            <w:shd w:val="clear" w:color="auto" w:fill="auto"/>
            <w:noWrap/>
            <w:vAlign w:val="bottom"/>
          </w:tcPr>
          <w:p w14:paraId="5C0C76FE" w14:textId="77777777" w:rsidR="001A02D1" w:rsidRPr="001E59C7" w:rsidRDefault="001A02D1" w:rsidP="00847918">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463</w:t>
            </w:r>
            <w:r w:rsidRPr="001E59C7">
              <w:rPr>
                <w:sz w:val="17"/>
                <w:lang w:val="fr-FR"/>
              </w:rPr>
              <w:t xml:space="preserve"> </w:t>
            </w:r>
            <w:r w:rsidRPr="00C160F6">
              <w:rPr>
                <w:sz w:val="17"/>
                <w:lang w:val="fr-FR"/>
              </w:rPr>
              <w:t>505</w:t>
            </w:r>
            <w:r w:rsidRPr="001E59C7">
              <w:rPr>
                <w:sz w:val="17"/>
                <w:lang w:val="fr-FR"/>
              </w:rPr>
              <w:t xml:space="preserve"> </w:t>
            </w:r>
            <w:r w:rsidRPr="00C160F6">
              <w:rPr>
                <w:sz w:val="17"/>
                <w:lang w:val="fr-FR"/>
              </w:rPr>
              <w:t>919</w:t>
            </w:r>
          </w:p>
        </w:tc>
        <w:tc>
          <w:tcPr>
            <w:tcW w:w="1297" w:type="dxa"/>
            <w:gridSpan w:val="2"/>
            <w:shd w:val="clear" w:color="auto" w:fill="auto"/>
            <w:noWrap/>
            <w:vAlign w:val="bottom"/>
          </w:tcPr>
          <w:p w14:paraId="653DD5E6" w14:textId="77777777" w:rsidR="001A02D1" w:rsidRPr="001E59C7" w:rsidRDefault="001A02D1" w:rsidP="00847918">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388</w:t>
            </w:r>
            <w:r w:rsidRPr="001E59C7">
              <w:rPr>
                <w:sz w:val="17"/>
                <w:lang w:val="fr-FR"/>
              </w:rPr>
              <w:t xml:space="preserve"> </w:t>
            </w:r>
            <w:r w:rsidRPr="00C160F6">
              <w:rPr>
                <w:sz w:val="17"/>
                <w:lang w:val="fr-FR"/>
              </w:rPr>
              <w:t>040</w:t>
            </w:r>
            <w:r w:rsidRPr="001E59C7">
              <w:rPr>
                <w:sz w:val="17"/>
                <w:lang w:val="fr-FR"/>
              </w:rPr>
              <w:t xml:space="preserve"> </w:t>
            </w:r>
            <w:r w:rsidRPr="00C160F6">
              <w:rPr>
                <w:sz w:val="17"/>
                <w:lang w:val="fr-FR"/>
              </w:rPr>
              <w:t>987</w:t>
            </w:r>
          </w:p>
        </w:tc>
        <w:tc>
          <w:tcPr>
            <w:tcW w:w="1296" w:type="dxa"/>
            <w:gridSpan w:val="2"/>
            <w:shd w:val="clear" w:color="auto" w:fill="auto"/>
            <w:noWrap/>
            <w:vAlign w:val="bottom"/>
          </w:tcPr>
          <w:p w14:paraId="1043BA6A" w14:textId="77777777" w:rsidR="001A02D1" w:rsidRPr="001E59C7" w:rsidRDefault="001A02D1" w:rsidP="00847918">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388</w:t>
            </w:r>
            <w:r w:rsidRPr="001E59C7">
              <w:rPr>
                <w:sz w:val="17"/>
                <w:lang w:val="fr-FR"/>
              </w:rPr>
              <w:t xml:space="preserve"> </w:t>
            </w:r>
            <w:r w:rsidRPr="00C160F6">
              <w:rPr>
                <w:sz w:val="17"/>
                <w:lang w:val="fr-FR"/>
              </w:rPr>
              <w:t>040</w:t>
            </w:r>
            <w:r w:rsidRPr="001E59C7">
              <w:rPr>
                <w:sz w:val="17"/>
                <w:lang w:val="fr-FR"/>
              </w:rPr>
              <w:t xml:space="preserve"> </w:t>
            </w:r>
            <w:r w:rsidRPr="00C160F6">
              <w:rPr>
                <w:sz w:val="17"/>
                <w:lang w:val="fr-FR"/>
              </w:rPr>
              <w:t>987</w:t>
            </w:r>
          </w:p>
        </w:tc>
        <w:tc>
          <w:tcPr>
            <w:tcW w:w="1297" w:type="dxa"/>
            <w:gridSpan w:val="2"/>
            <w:shd w:val="clear" w:color="auto" w:fill="auto"/>
            <w:noWrap/>
            <w:vAlign w:val="bottom"/>
          </w:tcPr>
          <w:p w14:paraId="11533087" w14:textId="77777777" w:rsidR="001A02D1" w:rsidRPr="001E59C7" w:rsidRDefault="001A02D1" w:rsidP="00847918">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962</w:t>
            </w:r>
            <w:r w:rsidRPr="001E59C7">
              <w:rPr>
                <w:sz w:val="17"/>
                <w:lang w:val="fr-FR"/>
              </w:rPr>
              <w:t xml:space="preserve"> </w:t>
            </w:r>
            <w:r w:rsidRPr="00C160F6">
              <w:rPr>
                <w:sz w:val="17"/>
                <w:lang w:val="fr-FR"/>
              </w:rPr>
              <w:t>884</w:t>
            </w:r>
            <w:r w:rsidRPr="001E59C7">
              <w:rPr>
                <w:sz w:val="17"/>
                <w:lang w:val="fr-FR"/>
              </w:rPr>
              <w:t xml:space="preserve"> </w:t>
            </w:r>
            <w:r w:rsidRPr="00C160F6">
              <w:rPr>
                <w:sz w:val="17"/>
                <w:lang w:val="fr-FR"/>
              </w:rPr>
              <w:t>759</w:t>
            </w:r>
          </w:p>
        </w:tc>
        <w:tc>
          <w:tcPr>
            <w:tcW w:w="1296" w:type="dxa"/>
            <w:gridSpan w:val="2"/>
            <w:shd w:val="clear" w:color="auto" w:fill="auto"/>
            <w:noWrap/>
            <w:vAlign w:val="bottom"/>
          </w:tcPr>
          <w:p w14:paraId="3F79717A" w14:textId="77777777" w:rsidR="001A02D1" w:rsidRPr="001E59C7" w:rsidRDefault="001A02D1" w:rsidP="00847918">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w:t>
            </w:r>
            <w:r w:rsidRPr="001E59C7">
              <w:rPr>
                <w:sz w:val="17"/>
                <w:lang w:val="fr-FR"/>
              </w:rPr>
              <w:t xml:space="preserve"> </w:t>
            </w:r>
            <w:r w:rsidRPr="00C160F6">
              <w:rPr>
                <w:sz w:val="17"/>
                <w:lang w:val="fr-FR"/>
              </w:rPr>
              <w:t>408</w:t>
            </w:r>
            <w:r w:rsidRPr="001E59C7">
              <w:rPr>
                <w:sz w:val="17"/>
                <w:lang w:val="fr-FR"/>
              </w:rPr>
              <w:t xml:space="preserve"> </w:t>
            </w:r>
            <w:r w:rsidRPr="00C160F6">
              <w:rPr>
                <w:sz w:val="17"/>
                <w:lang w:val="fr-FR"/>
              </w:rPr>
              <w:t>671</w:t>
            </w:r>
            <w:r w:rsidRPr="001E59C7">
              <w:rPr>
                <w:sz w:val="17"/>
                <w:lang w:val="fr-FR"/>
              </w:rPr>
              <w:t xml:space="preserve"> </w:t>
            </w:r>
            <w:r w:rsidRPr="00C160F6">
              <w:rPr>
                <w:sz w:val="17"/>
                <w:lang w:val="fr-FR"/>
              </w:rPr>
              <w:t>502</w:t>
            </w:r>
          </w:p>
        </w:tc>
        <w:tc>
          <w:tcPr>
            <w:tcW w:w="1297" w:type="dxa"/>
            <w:gridSpan w:val="2"/>
            <w:shd w:val="clear" w:color="auto" w:fill="auto"/>
            <w:noWrap/>
            <w:vAlign w:val="bottom"/>
          </w:tcPr>
          <w:p w14:paraId="31032545" w14:textId="77777777" w:rsidR="001A02D1" w:rsidRPr="001E59C7" w:rsidRDefault="001A02D1" w:rsidP="00847918">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6</w:t>
            </w:r>
            <w:r w:rsidRPr="001E59C7">
              <w:rPr>
                <w:sz w:val="17"/>
                <w:lang w:val="fr-FR"/>
              </w:rPr>
              <w:t xml:space="preserve"> </w:t>
            </w:r>
            <w:r w:rsidRPr="00C160F6">
              <w:rPr>
                <w:sz w:val="17"/>
                <w:lang w:val="fr-FR"/>
              </w:rPr>
              <w:t>844</w:t>
            </w:r>
            <w:r w:rsidRPr="001E59C7">
              <w:rPr>
                <w:sz w:val="17"/>
                <w:lang w:val="fr-FR"/>
              </w:rPr>
              <w:t xml:space="preserve"> </w:t>
            </w:r>
            <w:r w:rsidRPr="00C160F6">
              <w:rPr>
                <w:sz w:val="17"/>
                <w:lang w:val="fr-FR"/>
              </w:rPr>
              <w:t>545</w:t>
            </w:r>
            <w:r w:rsidRPr="001E59C7">
              <w:rPr>
                <w:sz w:val="17"/>
                <w:lang w:val="fr-FR"/>
              </w:rPr>
              <w:t xml:space="preserve"> </w:t>
            </w:r>
            <w:r w:rsidRPr="00C160F6">
              <w:rPr>
                <w:sz w:val="17"/>
                <w:lang w:val="fr-FR"/>
              </w:rPr>
              <w:t>069</w:t>
            </w:r>
          </w:p>
        </w:tc>
      </w:tr>
      <w:tr w:rsidR="00847918" w:rsidRPr="001E59C7" w14:paraId="09DA44F2" w14:textId="77777777" w:rsidTr="0034266D">
        <w:trPr>
          <w:cantSplit/>
          <w:jc w:val="center"/>
        </w:trPr>
        <w:tc>
          <w:tcPr>
            <w:tcW w:w="2160" w:type="dxa"/>
            <w:shd w:val="clear" w:color="auto" w:fill="auto"/>
            <w:noWrap/>
            <w:vAlign w:val="bottom"/>
          </w:tcPr>
          <w:p w14:paraId="4B6E3F7F" w14:textId="77777777" w:rsidR="001A02D1" w:rsidRPr="001E59C7" w:rsidRDefault="001A02D1" w:rsidP="00847918">
            <w:pPr>
              <w:tabs>
                <w:tab w:val="left" w:pos="288"/>
                <w:tab w:val="left" w:pos="576"/>
                <w:tab w:val="left" w:pos="864"/>
                <w:tab w:val="left" w:pos="1152"/>
              </w:tabs>
              <w:spacing w:before="40" w:after="40" w:line="210" w:lineRule="exact"/>
              <w:ind w:right="40"/>
              <w:rPr>
                <w:sz w:val="17"/>
                <w:lang w:val="fr-FR"/>
              </w:rPr>
            </w:pPr>
            <w:r w:rsidRPr="001E59C7">
              <w:rPr>
                <w:sz w:val="17"/>
                <w:lang w:val="fr-FR"/>
              </w:rPr>
              <w:t>Enseignement supérieur, sciences et technologies</w:t>
            </w:r>
          </w:p>
        </w:tc>
        <w:tc>
          <w:tcPr>
            <w:tcW w:w="1206" w:type="dxa"/>
            <w:shd w:val="clear" w:color="auto" w:fill="auto"/>
            <w:noWrap/>
            <w:vAlign w:val="bottom"/>
          </w:tcPr>
          <w:p w14:paraId="5F86D4A2" w14:textId="77777777" w:rsidR="001A02D1" w:rsidRPr="001E59C7" w:rsidRDefault="001A02D1" w:rsidP="00847918">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156</w:t>
            </w:r>
            <w:r w:rsidRPr="001E59C7">
              <w:rPr>
                <w:sz w:val="17"/>
                <w:lang w:val="fr-FR"/>
              </w:rPr>
              <w:t xml:space="preserve"> </w:t>
            </w:r>
            <w:r w:rsidRPr="00C160F6">
              <w:rPr>
                <w:sz w:val="17"/>
                <w:lang w:val="fr-FR"/>
              </w:rPr>
              <w:t>435</w:t>
            </w:r>
            <w:r w:rsidRPr="001E59C7">
              <w:rPr>
                <w:sz w:val="17"/>
                <w:lang w:val="fr-FR"/>
              </w:rPr>
              <w:t xml:space="preserve"> </w:t>
            </w:r>
            <w:r w:rsidRPr="00C160F6">
              <w:rPr>
                <w:sz w:val="17"/>
                <w:lang w:val="fr-FR"/>
              </w:rPr>
              <w:t>725</w:t>
            </w:r>
          </w:p>
        </w:tc>
        <w:tc>
          <w:tcPr>
            <w:tcW w:w="1297" w:type="dxa"/>
            <w:gridSpan w:val="2"/>
            <w:shd w:val="clear" w:color="auto" w:fill="auto"/>
            <w:noWrap/>
            <w:vAlign w:val="bottom"/>
          </w:tcPr>
          <w:p w14:paraId="52984176" w14:textId="77777777" w:rsidR="001A02D1" w:rsidRPr="001E59C7" w:rsidRDefault="001A02D1" w:rsidP="00847918">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288</w:t>
            </w:r>
            <w:r w:rsidRPr="001E59C7">
              <w:rPr>
                <w:sz w:val="17"/>
                <w:lang w:val="fr-FR"/>
              </w:rPr>
              <w:t xml:space="preserve"> </w:t>
            </w:r>
            <w:r w:rsidRPr="00C160F6">
              <w:rPr>
                <w:sz w:val="17"/>
                <w:lang w:val="fr-FR"/>
              </w:rPr>
              <w:t>873</w:t>
            </w:r>
            <w:r w:rsidRPr="001E59C7">
              <w:rPr>
                <w:sz w:val="17"/>
                <w:lang w:val="fr-FR"/>
              </w:rPr>
              <w:t xml:space="preserve"> </w:t>
            </w:r>
            <w:r w:rsidRPr="00C160F6">
              <w:rPr>
                <w:sz w:val="17"/>
                <w:lang w:val="fr-FR"/>
              </w:rPr>
              <w:t>359</w:t>
            </w:r>
          </w:p>
        </w:tc>
        <w:tc>
          <w:tcPr>
            <w:tcW w:w="1296" w:type="dxa"/>
            <w:gridSpan w:val="2"/>
            <w:shd w:val="clear" w:color="auto" w:fill="auto"/>
            <w:noWrap/>
            <w:vAlign w:val="bottom"/>
          </w:tcPr>
          <w:p w14:paraId="36143A50" w14:textId="77777777" w:rsidR="001A02D1" w:rsidRPr="001E59C7" w:rsidRDefault="001A02D1" w:rsidP="00847918">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288</w:t>
            </w:r>
            <w:r w:rsidRPr="001E59C7">
              <w:rPr>
                <w:sz w:val="17"/>
                <w:lang w:val="fr-FR"/>
              </w:rPr>
              <w:t xml:space="preserve"> </w:t>
            </w:r>
            <w:r w:rsidRPr="00C160F6">
              <w:rPr>
                <w:sz w:val="17"/>
                <w:lang w:val="fr-FR"/>
              </w:rPr>
              <w:t>873</w:t>
            </w:r>
            <w:r w:rsidRPr="001E59C7">
              <w:rPr>
                <w:sz w:val="17"/>
                <w:lang w:val="fr-FR"/>
              </w:rPr>
              <w:t xml:space="preserve"> </w:t>
            </w:r>
            <w:r w:rsidRPr="00C160F6">
              <w:rPr>
                <w:sz w:val="17"/>
                <w:lang w:val="fr-FR"/>
              </w:rPr>
              <w:t>359</w:t>
            </w:r>
          </w:p>
        </w:tc>
        <w:tc>
          <w:tcPr>
            <w:tcW w:w="1297" w:type="dxa"/>
            <w:gridSpan w:val="2"/>
            <w:shd w:val="clear" w:color="auto" w:fill="auto"/>
            <w:noWrap/>
            <w:vAlign w:val="bottom"/>
          </w:tcPr>
          <w:p w14:paraId="410DDEDD" w14:textId="77777777" w:rsidR="001A02D1" w:rsidRPr="001E59C7" w:rsidRDefault="001A02D1" w:rsidP="00847918">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442</w:t>
            </w:r>
            <w:r w:rsidRPr="001E59C7">
              <w:rPr>
                <w:sz w:val="17"/>
                <w:lang w:val="fr-FR"/>
              </w:rPr>
              <w:t xml:space="preserve"> </w:t>
            </w:r>
            <w:r w:rsidRPr="00C160F6">
              <w:rPr>
                <w:sz w:val="17"/>
                <w:lang w:val="fr-FR"/>
              </w:rPr>
              <w:t>917</w:t>
            </w:r>
            <w:r w:rsidRPr="001E59C7">
              <w:rPr>
                <w:sz w:val="17"/>
                <w:lang w:val="fr-FR"/>
              </w:rPr>
              <w:t xml:space="preserve"> </w:t>
            </w:r>
            <w:r w:rsidRPr="00C160F6">
              <w:rPr>
                <w:sz w:val="17"/>
                <w:lang w:val="fr-FR"/>
              </w:rPr>
              <w:t>916</w:t>
            </w:r>
          </w:p>
        </w:tc>
        <w:tc>
          <w:tcPr>
            <w:tcW w:w="1296" w:type="dxa"/>
            <w:gridSpan w:val="2"/>
            <w:shd w:val="clear" w:color="auto" w:fill="auto"/>
            <w:noWrap/>
            <w:vAlign w:val="bottom"/>
          </w:tcPr>
          <w:p w14:paraId="4C2B88EB" w14:textId="77777777" w:rsidR="001A02D1" w:rsidRPr="001E59C7" w:rsidRDefault="001A02D1" w:rsidP="00847918">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w:t>
            </w:r>
            <w:r w:rsidRPr="001E59C7">
              <w:rPr>
                <w:sz w:val="17"/>
                <w:lang w:val="fr-FR"/>
              </w:rPr>
              <w:t xml:space="preserve"> </w:t>
            </w:r>
            <w:r w:rsidRPr="00C160F6">
              <w:rPr>
                <w:sz w:val="17"/>
                <w:lang w:val="fr-FR"/>
              </w:rPr>
              <w:t>408</w:t>
            </w:r>
            <w:r w:rsidRPr="001E59C7">
              <w:rPr>
                <w:sz w:val="17"/>
                <w:lang w:val="fr-FR"/>
              </w:rPr>
              <w:t xml:space="preserve"> </w:t>
            </w:r>
            <w:r w:rsidRPr="00C160F6">
              <w:rPr>
                <w:sz w:val="17"/>
                <w:lang w:val="fr-FR"/>
              </w:rPr>
              <w:t>671</w:t>
            </w:r>
            <w:r w:rsidRPr="001E59C7">
              <w:rPr>
                <w:sz w:val="17"/>
                <w:lang w:val="fr-FR"/>
              </w:rPr>
              <w:t xml:space="preserve"> </w:t>
            </w:r>
            <w:r w:rsidRPr="00C160F6">
              <w:rPr>
                <w:sz w:val="17"/>
                <w:lang w:val="fr-FR"/>
              </w:rPr>
              <w:t>502</w:t>
            </w:r>
          </w:p>
        </w:tc>
        <w:tc>
          <w:tcPr>
            <w:tcW w:w="1297" w:type="dxa"/>
            <w:gridSpan w:val="2"/>
            <w:shd w:val="clear" w:color="auto" w:fill="auto"/>
            <w:noWrap/>
            <w:vAlign w:val="bottom"/>
          </w:tcPr>
          <w:p w14:paraId="3D3087E6" w14:textId="77777777" w:rsidR="001A02D1" w:rsidRPr="001E59C7" w:rsidRDefault="001A02D1" w:rsidP="00847918">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657</w:t>
            </w:r>
            <w:r w:rsidRPr="001E59C7">
              <w:rPr>
                <w:sz w:val="17"/>
                <w:lang w:val="fr-FR"/>
              </w:rPr>
              <w:t xml:space="preserve"> </w:t>
            </w:r>
            <w:r w:rsidRPr="00C160F6">
              <w:rPr>
                <w:sz w:val="17"/>
                <w:lang w:val="fr-FR"/>
              </w:rPr>
              <w:t>812</w:t>
            </w:r>
            <w:r w:rsidRPr="001E59C7">
              <w:rPr>
                <w:sz w:val="17"/>
                <w:lang w:val="fr-FR"/>
              </w:rPr>
              <w:t xml:space="preserve"> </w:t>
            </w:r>
            <w:r w:rsidRPr="00C160F6">
              <w:rPr>
                <w:sz w:val="17"/>
                <w:lang w:val="fr-FR"/>
              </w:rPr>
              <w:t>876</w:t>
            </w:r>
          </w:p>
        </w:tc>
      </w:tr>
      <w:tr w:rsidR="00847918" w:rsidRPr="001E59C7" w14:paraId="7574C1A0" w14:textId="77777777" w:rsidTr="0034266D">
        <w:trPr>
          <w:cantSplit/>
          <w:jc w:val="center"/>
        </w:trPr>
        <w:tc>
          <w:tcPr>
            <w:tcW w:w="2160" w:type="dxa"/>
            <w:shd w:val="clear" w:color="auto" w:fill="auto"/>
            <w:noWrap/>
            <w:vAlign w:val="bottom"/>
          </w:tcPr>
          <w:p w14:paraId="1593A8D8" w14:textId="0D9E6DF1" w:rsidR="001A02D1" w:rsidRPr="001E59C7" w:rsidRDefault="001A02D1" w:rsidP="00847918">
            <w:pPr>
              <w:tabs>
                <w:tab w:val="left" w:pos="288"/>
                <w:tab w:val="left" w:pos="576"/>
                <w:tab w:val="left" w:pos="864"/>
                <w:tab w:val="left" w:pos="1152"/>
              </w:tabs>
              <w:spacing w:before="40" w:after="40" w:line="210" w:lineRule="exact"/>
              <w:ind w:right="40"/>
              <w:rPr>
                <w:sz w:val="17"/>
                <w:lang w:val="fr-FR"/>
              </w:rPr>
            </w:pPr>
            <w:r w:rsidRPr="001E59C7">
              <w:rPr>
                <w:sz w:val="17"/>
                <w:lang w:val="fr-FR"/>
              </w:rPr>
              <w:t>Service sud</w:t>
            </w:r>
            <w:r w:rsidR="0034266D">
              <w:rPr>
                <w:sz w:val="17"/>
                <w:lang w:val="fr-FR"/>
              </w:rPr>
              <w:t>-</w:t>
            </w:r>
            <w:r w:rsidRPr="001E59C7">
              <w:rPr>
                <w:sz w:val="17"/>
                <w:lang w:val="fr-FR"/>
              </w:rPr>
              <w:t>soudanais des examens</w:t>
            </w:r>
          </w:p>
        </w:tc>
        <w:tc>
          <w:tcPr>
            <w:tcW w:w="1206" w:type="dxa"/>
            <w:shd w:val="clear" w:color="auto" w:fill="auto"/>
            <w:noWrap/>
            <w:vAlign w:val="bottom"/>
          </w:tcPr>
          <w:p w14:paraId="5CC13165" w14:textId="1039FC07" w:rsidR="001A02D1" w:rsidRPr="001E59C7" w:rsidRDefault="00847918" w:rsidP="00847918">
            <w:pPr>
              <w:tabs>
                <w:tab w:val="left" w:pos="288"/>
                <w:tab w:val="left" w:pos="576"/>
                <w:tab w:val="left" w:pos="864"/>
                <w:tab w:val="left" w:pos="1152"/>
              </w:tabs>
              <w:spacing w:before="40" w:after="40" w:line="210" w:lineRule="exact"/>
              <w:ind w:right="43"/>
              <w:jc w:val="right"/>
              <w:rPr>
                <w:sz w:val="17"/>
                <w:lang w:val="fr-FR"/>
              </w:rPr>
            </w:pPr>
            <w:r w:rsidRPr="001E59C7">
              <w:rPr>
                <w:sz w:val="17"/>
                <w:lang w:val="fr-FR"/>
              </w:rPr>
              <w:t>–</w:t>
            </w:r>
          </w:p>
        </w:tc>
        <w:tc>
          <w:tcPr>
            <w:tcW w:w="1297" w:type="dxa"/>
            <w:gridSpan w:val="2"/>
            <w:shd w:val="clear" w:color="auto" w:fill="auto"/>
            <w:noWrap/>
            <w:vAlign w:val="bottom"/>
          </w:tcPr>
          <w:p w14:paraId="7A90E21B" w14:textId="091F5900" w:rsidR="001A02D1" w:rsidRPr="001E59C7" w:rsidRDefault="00847918" w:rsidP="00847918">
            <w:pPr>
              <w:tabs>
                <w:tab w:val="left" w:pos="288"/>
                <w:tab w:val="left" w:pos="576"/>
                <w:tab w:val="left" w:pos="864"/>
                <w:tab w:val="left" w:pos="1152"/>
              </w:tabs>
              <w:spacing w:before="40" w:after="40" w:line="210" w:lineRule="exact"/>
              <w:ind w:right="43"/>
              <w:jc w:val="right"/>
              <w:rPr>
                <w:sz w:val="17"/>
                <w:lang w:val="fr-FR"/>
              </w:rPr>
            </w:pPr>
            <w:r w:rsidRPr="001E59C7">
              <w:rPr>
                <w:sz w:val="17"/>
                <w:lang w:val="fr-FR"/>
              </w:rPr>
              <w:t>–</w:t>
            </w:r>
          </w:p>
        </w:tc>
        <w:tc>
          <w:tcPr>
            <w:tcW w:w="1296" w:type="dxa"/>
            <w:gridSpan w:val="2"/>
            <w:shd w:val="clear" w:color="auto" w:fill="auto"/>
            <w:noWrap/>
            <w:vAlign w:val="bottom"/>
          </w:tcPr>
          <w:p w14:paraId="233F0DA9" w14:textId="09C7BDA8" w:rsidR="001A02D1" w:rsidRPr="001E59C7" w:rsidRDefault="00847918" w:rsidP="00847918">
            <w:pPr>
              <w:tabs>
                <w:tab w:val="left" w:pos="288"/>
                <w:tab w:val="left" w:pos="576"/>
                <w:tab w:val="left" w:pos="864"/>
                <w:tab w:val="left" w:pos="1152"/>
              </w:tabs>
              <w:spacing w:before="40" w:after="40" w:line="210" w:lineRule="exact"/>
              <w:ind w:right="43"/>
              <w:jc w:val="right"/>
              <w:rPr>
                <w:sz w:val="17"/>
                <w:lang w:val="fr-FR"/>
              </w:rPr>
            </w:pPr>
            <w:r w:rsidRPr="001E59C7">
              <w:rPr>
                <w:sz w:val="17"/>
                <w:lang w:val="fr-FR"/>
              </w:rPr>
              <w:t>–</w:t>
            </w:r>
          </w:p>
        </w:tc>
        <w:tc>
          <w:tcPr>
            <w:tcW w:w="1297" w:type="dxa"/>
            <w:gridSpan w:val="2"/>
            <w:shd w:val="clear" w:color="auto" w:fill="auto"/>
            <w:noWrap/>
            <w:vAlign w:val="bottom"/>
          </w:tcPr>
          <w:p w14:paraId="44FBDCF1" w14:textId="3D5CBEF6" w:rsidR="001A02D1" w:rsidRPr="001E59C7" w:rsidRDefault="00847918" w:rsidP="00847918">
            <w:pPr>
              <w:tabs>
                <w:tab w:val="left" w:pos="288"/>
                <w:tab w:val="left" w:pos="576"/>
                <w:tab w:val="left" w:pos="864"/>
                <w:tab w:val="left" w:pos="1152"/>
              </w:tabs>
              <w:spacing w:before="40" w:after="40" w:line="210" w:lineRule="exact"/>
              <w:ind w:right="43"/>
              <w:jc w:val="right"/>
              <w:rPr>
                <w:sz w:val="17"/>
                <w:lang w:val="fr-FR"/>
              </w:rPr>
            </w:pPr>
            <w:r w:rsidRPr="001E59C7">
              <w:rPr>
                <w:sz w:val="17"/>
                <w:lang w:val="fr-FR"/>
              </w:rPr>
              <w:t>–</w:t>
            </w:r>
          </w:p>
        </w:tc>
        <w:tc>
          <w:tcPr>
            <w:tcW w:w="1296" w:type="dxa"/>
            <w:gridSpan w:val="2"/>
            <w:shd w:val="clear" w:color="auto" w:fill="auto"/>
            <w:noWrap/>
            <w:vAlign w:val="bottom"/>
          </w:tcPr>
          <w:p w14:paraId="0D57ED82" w14:textId="77777777" w:rsidR="001A02D1" w:rsidRPr="001E59C7" w:rsidRDefault="001A02D1" w:rsidP="00847918">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453</w:t>
            </w:r>
            <w:r w:rsidRPr="001E59C7">
              <w:rPr>
                <w:sz w:val="17"/>
                <w:lang w:val="fr-FR"/>
              </w:rPr>
              <w:t xml:space="preserve"> </w:t>
            </w:r>
            <w:r w:rsidRPr="00C160F6">
              <w:rPr>
                <w:sz w:val="17"/>
                <w:lang w:val="fr-FR"/>
              </w:rPr>
              <w:t>533</w:t>
            </w:r>
            <w:r w:rsidRPr="001E59C7">
              <w:rPr>
                <w:sz w:val="17"/>
                <w:lang w:val="fr-FR"/>
              </w:rPr>
              <w:t xml:space="preserve"> </w:t>
            </w:r>
            <w:r w:rsidRPr="00C160F6">
              <w:rPr>
                <w:sz w:val="17"/>
                <w:lang w:val="fr-FR"/>
              </w:rPr>
              <w:t>513</w:t>
            </w:r>
          </w:p>
        </w:tc>
        <w:tc>
          <w:tcPr>
            <w:tcW w:w="1297" w:type="dxa"/>
            <w:gridSpan w:val="2"/>
            <w:shd w:val="clear" w:color="auto" w:fill="auto"/>
            <w:noWrap/>
            <w:vAlign w:val="bottom"/>
          </w:tcPr>
          <w:p w14:paraId="013F538C" w14:textId="77777777" w:rsidR="001A02D1" w:rsidRPr="001E59C7" w:rsidRDefault="001A02D1" w:rsidP="00847918">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126</w:t>
            </w:r>
            <w:r w:rsidRPr="001E59C7">
              <w:rPr>
                <w:sz w:val="17"/>
                <w:lang w:val="fr-FR"/>
              </w:rPr>
              <w:t xml:space="preserve"> </w:t>
            </w:r>
            <w:r w:rsidRPr="00C160F6">
              <w:rPr>
                <w:sz w:val="17"/>
                <w:lang w:val="fr-FR"/>
              </w:rPr>
              <w:t>647</w:t>
            </w:r>
            <w:r w:rsidRPr="001E59C7">
              <w:rPr>
                <w:sz w:val="17"/>
                <w:lang w:val="fr-FR"/>
              </w:rPr>
              <w:t xml:space="preserve"> </w:t>
            </w:r>
            <w:r w:rsidRPr="00C160F6">
              <w:rPr>
                <w:sz w:val="17"/>
                <w:lang w:val="fr-FR"/>
              </w:rPr>
              <w:t>410</w:t>
            </w:r>
          </w:p>
        </w:tc>
      </w:tr>
      <w:tr w:rsidR="00847918" w:rsidRPr="001E59C7" w14:paraId="738BC29F" w14:textId="77777777" w:rsidTr="0034266D">
        <w:trPr>
          <w:cantSplit/>
          <w:jc w:val="center"/>
        </w:trPr>
        <w:tc>
          <w:tcPr>
            <w:tcW w:w="2160" w:type="dxa"/>
            <w:shd w:val="clear" w:color="auto" w:fill="auto"/>
            <w:noWrap/>
            <w:vAlign w:val="bottom"/>
          </w:tcPr>
          <w:p w14:paraId="1B3517EE" w14:textId="5D453701" w:rsidR="001A02D1" w:rsidRPr="001E59C7" w:rsidRDefault="001A02D1" w:rsidP="00847918">
            <w:pPr>
              <w:tabs>
                <w:tab w:val="left" w:pos="288"/>
                <w:tab w:val="left" w:pos="576"/>
                <w:tab w:val="left" w:pos="864"/>
                <w:tab w:val="left" w:pos="1152"/>
              </w:tabs>
              <w:spacing w:before="40" w:after="40" w:line="210" w:lineRule="exact"/>
              <w:ind w:right="40"/>
              <w:rPr>
                <w:sz w:val="17"/>
                <w:lang w:val="fr-FR"/>
              </w:rPr>
            </w:pPr>
            <w:r w:rsidRPr="001E59C7">
              <w:rPr>
                <w:sz w:val="17"/>
                <w:lang w:val="fr-FR"/>
              </w:rPr>
              <w:t>Secteur de l</w:t>
            </w:r>
            <w:r w:rsidR="0014321C">
              <w:rPr>
                <w:sz w:val="17"/>
                <w:lang w:val="fr-FR"/>
              </w:rPr>
              <w:t>’</w:t>
            </w:r>
            <w:r w:rsidRPr="001E59C7">
              <w:rPr>
                <w:sz w:val="17"/>
                <w:lang w:val="fr-FR"/>
              </w:rPr>
              <w:t>éducation</w:t>
            </w:r>
          </w:p>
        </w:tc>
        <w:tc>
          <w:tcPr>
            <w:tcW w:w="1206" w:type="dxa"/>
            <w:shd w:val="clear" w:color="auto" w:fill="auto"/>
            <w:noWrap/>
            <w:vAlign w:val="bottom"/>
          </w:tcPr>
          <w:p w14:paraId="5EE3CDC4" w14:textId="77777777" w:rsidR="001A02D1" w:rsidRPr="001E59C7" w:rsidRDefault="001A02D1" w:rsidP="00847918">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619</w:t>
            </w:r>
            <w:r w:rsidRPr="001E59C7">
              <w:rPr>
                <w:sz w:val="17"/>
                <w:lang w:val="fr-FR"/>
              </w:rPr>
              <w:t xml:space="preserve"> </w:t>
            </w:r>
            <w:r w:rsidRPr="00C160F6">
              <w:rPr>
                <w:sz w:val="17"/>
                <w:lang w:val="fr-FR"/>
              </w:rPr>
              <w:t>941</w:t>
            </w:r>
            <w:r w:rsidRPr="001E59C7">
              <w:rPr>
                <w:sz w:val="17"/>
                <w:lang w:val="fr-FR"/>
              </w:rPr>
              <w:t xml:space="preserve"> </w:t>
            </w:r>
            <w:r w:rsidRPr="00C160F6">
              <w:rPr>
                <w:sz w:val="17"/>
                <w:lang w:val="fr-FR"/>
              </w:rPr>
              <w:t>644</w:t>
            </w:r>
          </w:p>
        </w:tc>
        <w:tc>
          <w:tcPr>
            <w:tcW w:w="1297" w:type="dxa"/>
            <w:gridSpan w:val="2"/>
            <w:shd w:val="clear" w:color="auto" w:fill="auto"/>
            <w:noWrap/>
            <w:vAlign w:val="bottom"/>
          </w:tcPr>
          <w:p w14:paraId="6459BCE8" w14:textId="77777777" w:rsidR="001A02D1" w:rsidRPr="001E59C7" w:rsidRDefault="001A02D1" w:rsidP="00847918">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676</w:t>
            </w:r>
            <w:r w:rsidRPr="001E59C7">
              <w:rPr>
                <w:sz w:val="17"/>
                <w:lang w:val="fr-FR"/>
              </w:rPr>
              <w:t xml:space="preserve"> </w:t>
            </w:r>
            <w:r w:rsidRPr="00C160F6">
              <w:rPr>
                <w:sz w:val="17"/>
                <w:lang w:val="fr-FR"/>
              </w:rPr>
              <w:t>914</w:t>
            </w:r>
            <w:r w:rsidRPr="001E59C7">
              <w:rPr>
                <w:sz w:val="17"/>
                <w:lang w:val="fr-FR"/>
              </w:rPr>
              <w:t xml:space="preserve"> </w:t>
            </w:r>
            <w:r w:rsidRPr="00C160F6">
              <w:rPr>
                <w:sz w:val="17"/>
                <w:lang w:val="fr-FR"/>
              </w:rPr>
              <w:t>346</w:t>
            </w:r>
          </w:p>
        </w:tc>
        <w:tc>
          <w:tcPr>
            <w:tcW w:w="1296" w:type="dxa"/>
            <w:gridSpan w:val="2"/>
            <w:shd w:val="clear" w:color="auto" w:fill="auto"/>
            <w:noWrap/>
            <w:vAlign w:val="bottom"/>
          </w:tcPr>
          <w:p w14:paraId="61B0EEEA" w14:textId="77777777" w:rsidR="001A02D1" w:rsidRPr="001E59C7" w:rsidRDefault="001A02D1" w:rsidP="00847918">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676</w:t>
            </w:r>
            <w:r w:rsidRPr="001E59C7">
              <w:rPr>
                <w:sz w:val="17"/>
                <w:lang w:val="fr-FR"/>
              </w:rPr>
              <w:t xml:space="preserve"> </w:t>
            </w:r>
            <w:r w:rsidRPr="00C160F6">
              <w:rPr>
                <w:sz w:val="17"/>
                <w:lang w:val="fr-FR"/>
              </w:rPr>
              <w:t>914</w:t>
            </w:r>
            <w:r w:rsidRPr="001E59C7">
              <w:rPr>
                <w:sz w:val="17"/>
                <w:lang w:val="fr-FR"/>
              </w:rPr>
              <w:t xml:space="preserve"> </w:t>
            </w:r>
            <w:r w:rsidRPr="00C160F6">
              <w:rPr>
                <w:sz w:val="17"/>
                <w:lang w:val="fr-FR"/>
              </w:rPr>
              <w:t>346</w:t>
            </w:r>
          </w:p>
        </w:tc>
        <w:tc>
          <w:tcPr>
            <w:tcW w:w="1297" w:type="dxa"/>
            <w:gridSpan w:val="2"/>
            <w:shd w:val="clear" w:color="auto" w:fill="auto"/>
            <w:noWrap/>
            <w:vAlign w:val="bottom"/>
          </w:tcPr>
          <w:p w14:paraId="5BCA70A8" w14:textId="77777777" w:rsidR="001A02D1" w:rsidRPr="001E59C7" w:rsidRDefault="001A02D1" w:rsidP="00847918">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w:t>
            </w:r>
            <w:r w:rsidRPr="001E59C7">
              <w:rPr>
                <w:sz w:val="17"/>
                <w:lang w:val="fr-FR"/>
              </w:rPr>
              <w:t xml:space="preserve"> </w:t>
            </w:r>
            <w:r w:rsidRPr="00C160F6">
              <w:rPr>
                <w:sz w:val="17"/>
                <w:lang w:val="fr-FR"/>
              </w:rPr>
              <w:t>405</w:t>
            </w:r>
            <w:r w:rsidRPr="001E59C7">
              <w:rPr>
                <w:sz w:val="17"/>
                <w:lang w:val="fr-FR"/>
              </w:rPr>
              <w:t xml:space="preserve"> </w:t>
            </w:r>
            <w:r w:rsidRPr="00C160F6">
              <w:rPr>
                <w:sz w:val="17"/>
                <w:lang w:val="fr-FR"/>
              </w:rPr>
              <w:t>802</w:t>
            </w:r>
            <w:r w:rsidRPr="001E59C7">
              <w:rPr>
                <w:sz w:val="17"/>
                <w:lang w:val="fr-FR"/>
              </w:rPr>
              <w:t xml:space="preserve"> </w:t>
            </w:r>
            <w:r w:rsidRPr="00C160F6">
              <w:rPr>
                <w:sz w:val="17"/>
                <w:lang w:val="fr-FR"/>
              </w:rPr>
              <w:t>675</w:t>
            </w:r>
          </w:p>
        </w:tc>
        <w:tc>
          <w:tcPr>
            <w:tcW w:w="1296" w:type="dxa"/>
            <w:gridSpan w:val="2"/>
            <w:shd w:val="clear" w:color="auto" w:fill="auto"/>
            <w:noWrap/>
            <w:vAlign w:val="bottom"/>
          </w:tcPr>
          <w:p w14:paraId="0050BB38" w14:textId="4476D6A9" w:rsidR="001A02D1" w:rsidRPr="001E59C7" w:rsidRDefault="00847918" w:rsidP="00847918">
            <w:pPr>
              <w:tabs>
                <w:tab w:val="left" w:pos="288"/>
                <w:tab w:val="left" w:pos="576"/>
                <w:tab w:val="left" w:pos="864"/>
                <w:tab w:val="left" w:pos="1152"/>
              </w:tabs>
              <w:spacing w:before="40" w:after="40" w:line="210" w:lineRule="exact"/>
              <w:ind w:right="43"/>
              <w:jc w:val="right"/>
              <w:rPr>
                <w:sz w:val="17"/>
                <w:lang w:val="fr-FR"/>
              </w:rPr>
            </w:pPr>
            <w:r w:rsidRPr="001E59C7">
              <w:rPr>
                <w:sz w:val="17"/>
                <w:lang w:val="fr-FR"/>
              </w:rPr>
              <w:t>–</w:t>
            </w:r>
          </w:p>
        </w:tc>
        <w:tc>
          <w:tcPr>
            <w:tcW w:w="1297" w:type="dxa"/>
            <w:gridSpan w:val="2"/>
            <w:shd w:val="clear" w:color="auto" w:fill="auto"/>
            <w:noWrap/>
            <w:vAlign w:val="bottom"/>
          </w:tcPr>
          <w:p w14:paraId="342B132F" w14:textId="77777777" w:rsidR="001A02D1" w:rsidRPr="001E59C7" w:rsidRDefault="001A02D1" w:rsidP="00847918">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7</w:t>
            </w:r>
            <w:r w:rsidRPr="001E59C7">
              <w:rPr>
                <w:sz w:val="17"/>
                <w:lang w:val="fr-FR"/>
              </w:rPr>
              <w:t xml:space="preserve"> </w:t>
            </w:r>
            <w:r w:rsidRPr="00C160F6">
              <w:rPr>
                <w:sz w:val="17"/>
                <w:lang w:val="fr-FR"/>
              </w:rPr>
              <w:t>629</w:t>
            </w:r>
            <w:r w:rsidRPr="001E59C7">
              <w:rPr>
                <w:sz w:val="17"/>
                <w:lang w:val="fr-FR"/>
              </w:rPr>
              <w:t xml:space="preserve"> </w:t>
            </w:r>
            <w:r w:rsidRPr="00C160F6">
              <w:rPr>
                <w:sz w:val="17"/>
                <w:lang w:val="fr-FR"/>
              </w:rPr>
              <w:t>005</w:t>
            </w:r>
            <w:r w:rsidRPr="001E59C7">
              <w:rPr>
                <w:sz w:val="17"/>
                <w:lang w:val="fr-FR"/>
              </w:rPr>
              <w:t xml:space="preserve"> </w:t>
            </w:r>
            <w:r w:rsidRPr="00C160F6">
              <w:rPr>
                <w:sz w:val="17"/>
                <w:lang w:val="fr-FR"/>
              </w:rPr>
              <w:t>355</w:t>
            </w:r>
          </w:p>
        </w:tc>
      </w:tr>
      <w:tr w:rsidR="00847918" w:rsidRPr="001E59C7" w14:paraId="3F95A568" w14:textId="77777777" w:rsidTr="0034266D">
        <w:trPr>
          <w:cantSplit/>
          <w:jc w:val="center"/>
        </w:trPr>
        <w:tc>
          <w:tcPr>
            <w:tcW w:w="2160" w:type="dxa"/>
            <w:shd w:val="clear" w:color="auto" w:fill="auto"/>
            <w:noWrap/>
            <w:vAlign w:val="bottom"/>
          </w:tcPr>
          <w:p w14:paraId="53B6401A" w14:textId="470590DA" w:rsidR="001A02D1" w:rsidRPr="001E59C7" w:rsidRDefault="001A02D1" w:rsidP="00847918">
            <w:pPr>
              <w:tabs>
                <w:tab w:val="left" w:pos="288"/>
                <w:tab w:val="left" w:pos="576"/>
                <w:tab w:val="left" w:pos="864"/>
                <w:tab w:val="left" w:pos="1152"/>
              </w:tabs>
              <w:spacing w:before="40" w:after="40" w:line="210" w:lineRule="exact"/>
              <w:ind w:right="40"/>
              <w:rPr>
                <w:sz w:val="17"/>
                <w:lang w:val="fr-FR"/>
              </w:rPr>
            </w:pPr>
            <w:r w:rsidRPr="001E59C7">
              <w:rPr>
                <w:sz w:val="17"/>
                <w:lang w:val="fr-FR"/>
              </w:rPr>
              <w:t>Total pour l</w:t>
            </w:r>
            <w:r w:rsidR="0014321C">
              <w:rPr>
                <w:sz w:val="17"/>
                <w:lang w:val="fr-FR"/>
              </w:rPr>
              <w:t>’</w:t>
            </w:r>
            <w:r w:rsidRPr="001E59C7">
              <w:rPr>
                <w:sz w:val="17"/>
                <w:lang w:val="fr-FR"/>
              </w:rPr>
              <w:t>exercice (y</w:t>
            </w:r>
            <w:r w:rsidR="0034266D">
              <w:rPr>
                <w:sz w:val="17"/>
                <w:lang w:val="fr-FR"/>
              </w:rPr>
              <w:t> </w:t>
            </w:r>
            <w:r w:rsidRPr="001E59C7">
              <w:rPr>
                <w:sz w:val="17"/>
                <w:lang w:val="fr-FR"/>
              </w:rPr>
              <w:t>compris les prêts et subventions externes)</w:t>
            </w:r>
          </w:p>
        </w:tc>
        <w:tc>
          <w:tcPr>
            <w:tcW w:w="1206" w:type="dxa"/>
            <w:shd w:val="clear" w:color="auto" w:fill="auto"/>
            <w:noWrap/>
            <w:vAlign w:val="bottom"/>
          </w:tcPr>
          <w:p w14:paraId="11C6067B" w14:textId="77777777" w:rsidR="001A02D1" w:rsidRPr="001E59C7" w:rsidRDefault="001A02D1" w:rsidP="00847918">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10</w:t>
            </w:r>
            <w:r w:rsidRPr="001E59C7">
              <w:rPr>
                <w:sz w:val="17"/>
                <w:lang w:val="fr-FR"/>
              </w:rPr>
              <w:t xml:space="preserve"> </w:t>
            </w:r>
            <w:r w:rsidRPr="00C160F6">
              <w:rPr>
                <w:sz w:val="17"/>
                <w:lang w:val="fr-FR"/>
              </w:rPr>
              <w:t>403</w:t>
            </w:r>
            <w:r w:rsidRPr="001E59C7">
              <w:rPr>
                <w:sz w:val="17"/>
                <w:lang w:val="fr-FR"/>
              </w:rPr>
              <w:t xml:space="preserve"> </w:t>
            </w:r>
            <w:r w:rsidRPr="00C160F6">
              <w:rPr>
                <w:sz w:val="17"/>
                <w:lang w:val="fr-FR"/>
              </w:rPr>
              <w:t>498</w:t>
            </w:r>
            <w:r w:rsidRPr="001E59C7">
              <w:rPr>
                <w:sz w:val="17"/>
                <w:lang w:val="fr-FR"/>
              </w:rPr>
              <w:t xml:space="preserve"> </w:t>
            </w:r>
            <w:r w:rsidRPr="00C160F6">
              <w:rPr>
                <w:sz w:val="17"/>
                <w:lang w:val="fr-FR"/>
              </w:rPr>
              <w:t>304</w:t>
            </w:r>
          </w:p>
        </w:tc>
        <w:tc>
          <w:tcPr>
            <w:tcW w:w="1297" w:type="dxa"/>
            <w:gridSpan w:val="2"/>
            <w:shd w:val="clear" w:color="auto" w:fill="auto"/>
            <w:noWrap/>
            <w:vAlign w:val="bottom"/>
          </w:tcPr>
          <w:p w14:paraId="74F358C6" w14:textId="77777777" w:rsidR="001A02D1" w:rsidRPr="001E59C7" w:rsidRDefault="001A02D1" w:rsidP="00847918">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10</w:t>
            </w:r>
            <w:r w:rsidRPr="001E59C7">
              <w:rPr>
                <w:sz w:val="17"/>
                <w:lang w:val="fr-FR"/>
              </w:rPr>
              <w:t xml:space="preserve"> </w:t>
            </w:r>
            <w:r w:rsidRPr="00C160F6">
              <w:rPr>
                <w:sz w:val="17"/>
                <w:lang w:val="fr-FR"/>
              </w:rPr>
              <w:t>642</w:t>
            </w:r>
            <w:r w:rsidRPr="001E59C7">
              <w:rPr>
                <w:sz w:val="17"/>
                <w:lang w:val="fr-FR"/>
              </w:rPr>
              <w:t xml:space="preserve"> </w:t>
            </w:r>
            <w:r w:rsidRPr="00C160F6">
              <w:rPr>
                <w:sz w:val="17"/>
                <w:lang w:val="fr-FR"/>
              </w:rPr>
              <w:t>138</w:t>
            </w:r>
            <w:r w:rsidRPr="001E59C7">
              <w:rPr>
                <w:sz w:val="17"/>
                <w:lang w:val="fr-FR"/>
              </w:rPr>
              <w:t xml:space="preserve"> </w:t>
            </w:r>
            <w:r w:rsidRPr="00C160F6">
              <w:rPr>
                <w:sz w:val="17"/>
                <w:lang w:val="fr-FR"/>
              </w:rPr>
              <w:t>993</w:t>
            </w:r>
          </w:p>
        </w:tc>
        <w:tc>
          <w:tcPr>
            <w:tcW w:w="1296" w:type="dxa"/>
            <w:gridSpan w:val="2"/>
            <w:shd w:val="clear" w:color="auto" w:fill="auto"/>
            <w:noWrap/>
            <w:vAlign w:val="bottom"/>
          </w:tcPr>
          <w:p w14:paraId="36A197B2" w14:textId="77777777" w:rsidR="001A02D1" w:rsidRPr="001E59C7" w:rsidRDefault="001A02D1" w:rsidP="00847918">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10</w:t>
            </w:r>
            <w:r w:rsidRPr="001E59C7">
              <w:rPr>
                <w:sz w:val="17"/>
                <w:lang w:val="fr-FR"/>
              </w:rPr>
              <w:t xml:space="preserve"> </w:t>
            </w:r>
            <w:r w:rsidRPr="00C160F6">
              <w:rPr>
                <w:sz w:val="17"/>
                <w:lang w:val="fr-FR"/>
              </w:rPr>
              <w:t>642</w:t>
            </w:r>
            <w:r w:rsidRPr="001E59C7">
              <w:rPr>
                <w:sz w:val="17"/>
                <w:lang w:val="fr-FR"/>
              </w:rPr>
              <w:t xml:space="preserve"> </w:t>
            </w:r>
            <w:r w:rsidRPr="00C160F6">
              <w:rPr>
                <w:sz w:val="17"/>
                <w:lang w:val="fr-FR"/>
              </w:rPr>
              <w:t>138</w:t>
            </w:r>
            <w:r w:rsidRPr="001E59C7">
              <w:rPr>
                <w:sz w:val="17"/>
                <w:lang w:val="fr-FR"/>
              </w:rPr>
              <w:t xml:space="preserve"> </w:t>
            </w:r>
            <w:r w:rsidRPr="00C160F6">
              <w:rPr>
                <w:sz w:val="17"/>
                <w:lang w:val="fr-FR"/>
              </w:rPr>
              <w:t>993</w:t>
            </w:r>
          </w:p>
        </w:tc>
        <w:tc>
          <w:tcPr>
            <w:tcW w:w="1297" w:type="dxa"/>
            <w:gridSpan w:val="2"/>
            <w:shd w:val="clear" w:color="auto" w:fill="auto"/>
            <w:noWrap/>
            <w:vAlign w:val="bottom"/>
          </w:tcPr>
          <w:p w14:paraId="70455390" w14:textId="77777777" w:rsidR="001A02D1" w:rsidRPr="001E59C7" w:rsidRDefault="001A02D1" w:rsidP="00847918">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38</w:t>
            </w:r>
            <w:r w:rsidRPr="001E59C7">
              <w:rPr>
                <w:sz w:val="17"/>
                <w:lang w:val="fr-FR"/>
              </w:rPr>
              <w:t xml:space="preserve"> </w:t>
            </w:r>
            <w:r w:rsidRPr="00C160F6">
              <w:rPr>
                <w:sz w:val="17"/>
                <w:lang w:val="fr-FR"/>
              </w:rPr>
              <w:t>074</w:t>
            </w:r>
            <w:r w:rsidRPr="001E59C7">
              <w:rPr>
                <w:sz w:val="17"/>
                <w:lang w:val="fr-FR"/>
              </w:rPr>
              <w:t xml:space="preserve"> </w:t>
            </w:r>
            <w:r w:rsidRPr="00C160F6">
              <w:rPr>
                <w:sz w:val="17"/>
                <w:lang w:val="fr-FR"/>
              </w:rPr>
              <w:t>035</w:t>
            </w:r>
            <w:r w:rsidRPr="001E59C7">
              <w:rPr>
                <w:sz w:val="17"/>
                <w:lang w:val="fr-FR"/>
              </w:rPr>
              <w:t xml:space="preserve"> </w:t>
            </w:r>
            <w:r w:rsidRPr="00C160F6">
              <w:rPr>
                <w:sz w:val="17"/>
                <w:lang w:val="fr-FR"/>
              </w:rPr>
              <w:t>039</w:t>
            </w:r>
          </w:p>
        </w:tc>
        <w:tc>
          <w:tcPr>
            <w:tcW w:w="1296" w:type="dxa"/>
            <w:gridSpan w:val="2"/>
            <w:shd w:val="clear" w:color="auto" w:fill="auto"/>
            <w:noWrap/>
            <w:vAlign w:val="bottom"/>
          </w:tcPr>
          <w:p w14:paraId="2EA3BB97" w14:textId="77777777" w:rsidR="001A02D1" w:rsidRPr="001E59C7" w:rsidRDefault="001A02D1" w:rsidP="00847918">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w:t>
            </w:r>
            <w:r w:rsidRPr="001E59C7">
              <w:rPr>
                <w:sz w:val="17"/>
                <w:lang w:val="fr-FR"/>
              </w:rPr>
              <w:t xml:space="preserve"> </w:t>
            </w:r>
            <w:r w:rsidRPr="00C160F6">
              <w:rPr>
                <w:sz w:val="17"/>
                <w:lang w:val="fr-FR"/>
              </w:rPr>
              <w:t>862</w:t>
            </w:r>
            <w:r w:rsidRPr="001E59C7">
              <w:rPr>
                <w:sz w:val="17"/>
                <w:lang w:val="fr-FR"/>
              </w:rPr>
              <w:t xml:space="preserve"> </w:t>
            </w:r>
            <w:r w:rsidRPr="00C160F6">
              <w:rPr>
                <w:sz w:val="17"/>
                <w:lang w:val="fr-FR"/>
              </w:rPr>
              <w:t>205</w:t>
            </w:r>
            <w:r w:rsidRPr="001E59C7">
              <w:rPr>
                <w:sz w:val="17"/>
                <w:lang w:val="fr-FR"/>
              </w:rPr>
              <w:t xml:space="preserve"> </w:t>
            </w:r>
            <w:r w:rsidRPr="00C160F6">
              <w:rPr>
                <w:sz w:val="17"/>
                <w:lang w:val="fr-FR"/>
              </w:rPr>
              <w:t>015</w:t>
            </w:r>
          </w:p>
        </w:tc>
        <w:tc>
          <w:tcPr>
            <w:tcW w:w="1297" w:type="dxa"/>
            <w:gridSpan w:val="2"/>
            <w:shd w:val="clear" w:color="auto" w:fill="auto"/>
            <w:noWrap/>
            <w:vAlign w:val="bottom"/>
          </w:tcPr>
          <w:p w14:paraId="5A60687F" w14:textId="77777777" w:rsidR="001A02D1" w:rsidRPr="001E59C7" w:rsidRDefault="001A02D1" w:rsidP="00847918">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81</w:t>
            </w:r>
            <w:r w:rsidRPr="001E59C7">
              <w:rPr>
                <w:sz w:val="17"/>
                <w:lang w:val="fr-FR"/>
              </w:rPr>
              <w:t xml:space="preserve"> </w:t>
            </w:r>
            <w:r w:rsidRPr="00C160F6">
              <w:rPr>
                <w:sz w:val="17"/>
                <w:lang w:val="fr-FR"/>
              </w:rPr>
              <w:t>590</w:t>
            </w:r>
            <w:r w:rsidRPr="001E59C7">
              <w:rPr>
                <w:sz w:val="17"/>
                <w:lang w:val="fr-FR"/>
              </w:rPr>
              <w:t xml:space="preserve"> </w:t>
            </w:r>
            <w:r w:rsidRPr="00C160F6">
              <w:rPr>
                <w:sz w:val="17"/>
                <w:lang w:val="fr-FR"/>
              </w:rPr>
              <w:t>170</w:t>
            </w:r>
            <w:r w:rsidRPr="001E59C7">
              <w:rPr>
                <w:sz w:val="17"/>
                <w:lang w:val="fr-FR"/>
              </w:rPr>
              <w:t xml:space="preserve"> </w:t>
            </w:r>
            <w:r w:rsidRPr="00C160F6">
              <w:rPr>
                <w:sz w:val="17"/>
                <w:lang w:val="fr-FR"/>
              </w:rPr>
              <w:t>609</w:t>
            </w:r>
          </w:p>
        </w:tc>
      </w:tr>
      <w:tr w:rsidR="00847918" w:rsidRPr="001E59C7" w14:paraId="425CD8FC" w14:textId="77777777" w:rsidTr="0034266D">
        <w:trPr>
          <w:cantSplit/>
          <w:jc w:val="center"/>
        </w:trPr>
        <w:tc>
          <w:tcPr>
            <w:tcW w:w="2160" w:type="dxa"/>
            <w:shd w:val="clear" w:color="auto" w:fill="auto"/>
            <w:noWrap/>
            <w:vAlign w:val="bottom"/>
          </w:tcPr>
          <w:p w14:paraId="6AF75561" w14:textId="2B0B0D68" w:rsidR="001A02D1" w:rsidRPr="001E59C7" w:rsidRDefault="001A02D1" w:rsidP="00847918">
            <w:pPr>
              <w:tabs>
                <w:tab w:val="left" w:pos="288"/>
                <w:tab w:val="left" w:pos="576"/>
                <w:tab w:val="left" w:pos="864"/>
                <w:tab w:val="left" w:pos="1152"/>
              </w:tabs>
              <w:spacing w:before="40" w:after="40" w:line="210" w:lineRule="exact"/>
              <w:ind w:right="40"/>
              <w:rPr>
                <w:sz w:val="17"/>
                <w:lang w:val="fr-FR"/>
              </w:rPr>
            </w:pPr>
            <w:r w:rsidRPr="001E59C7">
              <w:rPr>
                <w:sz w:val="17"/>
                <w:lang w:val="fr-FR"/>
              </w:rPr>
              <w:t>Proportion du budget total allouée au secteur de l</w:t>
            </w:r>
            <w:r w:rsidR="0014321C">
              <w:rPr>
                <w:sz w:val="17"/>
                <w:lang w:val="fr-FR"/>
              </w:rPr>
              <w:t>’</w:t>
            </w:r>
            <w:r w:rsidRPr="001E59C7">
              <w:rPr>
                <w:sz w:val="17"/>
                <w:lang w:val="fr-FR"/>
              </w:rPr>
              <w:t>éducation</w:t>
            </w:r>
          </w:p>
        </w:tc>
        <w:tc>
          <w:tcPr>
            <w:tcW w:w="1206" w:type="dxa"/>
            <w:shd w:val="clear" w:color="auto" w:fill="auto"/>
            <w:noWrap/>
            <w:vAlign w:val="bottom"/>
          </w:tcPr>
          <w:p w14:paraId="2D9358D5" w14:textId="5C78446F" w:rsidR="001A02D1" w:rsidRPr="001E59C7" w:rsidRDefault="001A02D1" w:rsidP="00847918">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6</w:t>
            </w:r>
            <w:r w:rsidR="00B6501E" w:rsidRPr="001E59C7">
              <w:rPr>
                <w:sz w:val="17"/>
                <w:lang w:val="fr-FR"/>
              </w:rPr>
              <w:t> %</w:t>
            </w:r>
          </w:p>
        </w:tc>
        <w:tc>
          <w:tcPr>
            <w:tcW w:w="1297" w:type="dxa"/>
            <w:gridSpan w:val="2"/>
            <w:shd w:val="clear" w:color="auto" w:fill="auto"/>
            <w:noWrap/>
            <w:vAlign w:val="bottom"/>
          </w:tcPr>
          <w:p w14:paraId="08C3C11E" w14:textId="77A437FA" w:rsidR="001A02D1" w:rsidRPr="001E59C7" w:rsidRDefault="001A02D1" w:rsidP="00847918">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6</w:t>
            </w:r>
            <w:r w:rsidR="00B6501E" w:rsidRPr="001E59C7">
              <w:rPr>
                <w:sz w:val="17"/>
                <w:lang w:val="fr-FR"/>
              </w:rPr>
              <w:t> %</w:t>
            </w:r>
          </w:p>
        </w:tc>
        <w:tc>
          <w:tcPr>
            <w:tcW w:w="1296" w:type="dxa"/>
            <w:gridSpan w:val="2"/>
            <w:shd w:val="clear" w:color="auto" w:fill="auto"/>
            <w:noWrap/>
            <w:vAlign w:val="bottom"/>
          </w:tcPr>
          <w:p w14:paraId="58D4584A" w14:textId="2D35BD58" w:rsidR="001A02D1" w:rsidRPr="001E59C7" w:rsidRDefault="001A02D1" w:rsidP="00847918">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6</w:t>
            </w:r>
            <w:r w:rsidR="00B6501E" w:rsidRPr="001E59C7">
              <w:rPr>
                <w:sz w:val="17"/>
                <w:lang w:val="fr-FR"/>
              </w:rPr>
              <w:t> %</w:t>
            </w:r>
          </w:p>
        </w:tc>
        <w:tc>
          <w:tcPr>
            <w:tcW w:w="1297" w:type="dxa"/>
            <w:gridSpan w:val="2"/>
            <w:shd w:val="clear" w:color="auto" w:fill="auto"/>
            <w:noWrap/>
            <w:vAlign w:val="bottom"/>
          </w:tcPr>
          <w:p w14:paraId="654BF828" w14:textId="7F61047D" w:rsidR="001A02D1" w:rsidRPr="001E59C7" w:rsidRDefault="001A02D1" w:rsidP="00847918">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w:t>
            </w:r>
            <w:r w:rsidRPr="001E59C7">
              <w:rPr>
                <w:sz w:val="17"/>
                <w:lang w:val="fr-FR"/>
              </w:rPr>
              <w:t>,</w:t>
            </w:r>
            <w:r w:rsidRPr="00C160F6">
              <w:rPr>
                <w:sz w:val="17"/>
                <w:lang w:val="fr-FR"/>
              </w:rPr>
              <w:t>7</w:t>
            </w:r>
            <w:r w:rsidR="00B6501E" w:rsidRPr="001E59C7">
              <w:rPr>
                <w:sz w:val="17"/>
                <w:lang w:val="fr-FR"/>
              </w:rPr>
              <w:t> %</w:t>
            </w:r>
          </w:p>
        </w:tc>
        <w:tc>
          <w:tcPr>
            <w:tcW w:w="1296" w:type="dxa"/>
            <w:gridSpan w:val="2"/>
            <w:shd w:val="clear" w:color="auto" w:fill="auto"/>
            <w:noWrap/>
            <w:vAlign w:val="bottom"/>
          </w:tcPr>
          <w:p w14:paraId="2E7BF83D" w14:textId="77777777" w:rsidR="001A02D1" w:rsidRPr="001E59C7" w:rsidRDefault="001A02D1" w:rsidP="00847918">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46</w:t>
            </w:r>
            <w:r w:rsidRPr="001E59C7">
              <w:rPr>
                <w:sz w:val="17"/>
                <w:lang w:val="fr-FR"/>
              </w:rPr>
              <w:t xml:space="preserve"> </w:t>
            </w:r>
            <w:r w:rsidRPr="00C160F6">
              <w:rPr>
                <w:sz w:val="17"/>
                <w:lang w:val="fr-FR"/>
              </w:rPr>
              <w:t>276</w:t>
            </w:r>
            <w:r w:rsidRPr="001E59C7">
              <w:rPr>
                <w:sz w:val="17"/>
                <w:lang w:val="fr-FR"/>
              </w:rPr>
              <w:t xml:space="preserve"> </w:t>
            </w:r>
            <w:r w:rsidRPr="00C160F6">
              <w:rPr>
                <w:sz w:val="17"/>
                <w:lang w:val="fr-FR"/>
              </w:rPr>
              <w:t>830</w:t>
            </w:r>
            <w:r w:rsidRPr="001E59C7">
              <w:rPr>
                <w:sz w:val="17"/>
                <w:lang w:val="fr-FR"/>
              </w:rPr>
              <w:t xml:space="preserve"> </w:t>
            </w:r>
            <w:r w:rsidRPr="00C160F6">
              <w:rPr>
                <w:sz w:val="17"/>
                <w:lang w:val="fr-FR"/>
              </w:rPr>
              <w:t>967</w:t>
            </w:r>
          </w:p>
        </w:tc>
        <w:tc>
          <w:tcPr>
            <w:tcW w:w="1297" w:type="dxa"/>
            <w:gridSpan w:val="2"/>
            <w:shd w:val="clear" w:color="auto" w:fill="auto"/>
            <w:noWrap/>
            <w:vAlign w:val="bottom"/>
          </w:tcPr>
          <w:p w14:paraId="64EF109A" w14:textId="4A87C2F8" w:rsidR="001A02D1" w:rsidRPr="001E59C7" w:rsidRDefault="001A02D1" w:rsidP="00847918">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9</w:t>
            </w:r>
            <w:r w:rsidRPr="001E59C7">
              <w:rPr>
                <w:sz w:val="17"/>
                <w:lang w:val="fr-FR"/>
              </w:rPr>
              <w:t>,</w:t>
            </w:r>
            <w:r w:rsidRPr="00C160F6">
              <w:rPr>
                <w:sz w:val="17"/>
                <w:lang w:val="fr-FR"/>
              </w:rPr>
              <w:t>4</w:t>
            </w:r>
            <w:r w:rsidR="00B6501E" w:rsidRPr="001E59C7">
              <w:rPr>
                <w:sz w:val="17"/>
                <w:lang w:val="fr-FR"/>
              </w:rPr>
              <w:t> %</w:t>
            </w:r>
          </w:p>
        </w:tc>
      </w:tr>
      <w:tr w:rsidR="00847918" w:rsidRPr="001E59C7" w14:paraId="3660FA56" w14:textId="77777777" w:rsidTr="0034266D">
        <w:trPr>
          <w:cantSplit/>
          <w:jc w:val="center"/>
        </w:trPr>
        <w:tc>
          <w:tcPr>
            <w:tcW w:w="2160" w:type="dxa"/>
            <w:tcBorders>
              <w:bottom w:val="single" w:sz="12" w:space="0" w:color="auto"/>
            </w:tcBorders>
            <w:shd w:val="clear" w:color="auto" w:fill="auto"/>
            <w:noWrap/>
            <w:vAlign w:val="bottom"/>
          </w:tcPr>
          <w:p w14:paraId="7EFD0ABE" w14:textId="4BB832E7" w:rsidR="001A02D1" w:rsidRPr="001E59C7" w:rsidRDefault="001A02D1" w:rsidP="00847918">
            <w:pPr>
              <w:tabs>
                <w:tab w:val="left" w:pos="288"/>
                <w:tab w:val="left" w:pos="576"/>
                <w:tab w:val="left" w:pos="864"/>
                <w:tab w:val="left" w:pos="1152"/>
              </w:tabs>
              <w:spacing w:before="40" w:after="40" w:line="210" w:lineRule="exact"/>
              <w:ind w:right="40"/>
              <w:rPr>
                <w:sz w:val="17"/>
                <w:lang w:val="fr-FR"/>
              </w:rPr>
            </w:pPr>
            <w:r w:rsidRPr="001E59C7">
              <w:rPr>
                <w:sz w:val="17"/>
                <w:lang w:val="fr-FR"/>
              </w:rPr>
              <w:t>Proportion du budget total de l</w:t>
            </w:r>
            <w:r w:rsidR="0014321C">
              <w:rPr>
                <w:sz w:val="17"/>
                <w:lang w:val="fr-FR"/>
              </w:rPr>
              <w:t>’</w:t>
            </w:r>
            <w:r w:rsidRPr="001E59C7">
              <w:rPr>
                <w:sz w:val="17"/>
                <w:lang w:val="fr-FR"/>
              </w:rPr>
              <w:t>État allouée à l</w:t>
            </w:r>
            <w:r w:rsidR="0014321C">
              <w:rPr>
                <w:sz w:val="17"/>
                <w:lang w:val="fr-FR"/>
              </w:rPr>
              <w:t>’</w:t>
            </w:r>
            <w:r w:rsidRPr="001E59C7">
              <w:rPr>
                <w:sz w:val="17"/>
                <w:lang w:val="fr-FR"/>
              </w:rPr>
              <w:t>enseignement général (et</w:t>
            </w:r>
            <w:r w:rsidR="0034266D">
              <w:rPr>
                <w:sz w:val="17"/>
                <w:lang w:val="fr-FR"/>
              </w:rPr>
              <w:t> </w:t>
            </w:r>
            <w:r w:rsidRPr="001E59C7">
              <w:rPr>
                <w:sz w:val="17"/>
                <w:lang w:val="fr-FR"/>
              </w:rPr>
              <w:t>au Service des examens)</w:t>
            </w:r>
          </w:p>
        </w:tc>
        <w:tc>
          <w:tcPr>
            <w:tcW w:w="1206" w:type="dxa"/>
            <w:tcBorders>
              <w:bottom w:val="single" w:sz="12" w:space="0" w:color="auto"/>
            </w:tcBorders>
            <w:shd w:val="clear" w:color="auto" w:fill="auto"/>
            <w:noWrap/>
            <w:vAlign w:val="bottom"/>
          </w:tcPr>
          <w:p w14:paraId="4C921B00" w14:textId="656E2DB1" w:rsidR="001A02D1" w:rsidRPr="001E59C7" w:rsidRDefault="001A02D1" w:rsidP="00847918">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4</w:t>
            </w:r>
            <w:r w:rsidR="00B6501E" w:rsidRPr="001E59C7">
              <w:rPr>
                <w:sz w:val="17"/>
                <w:lang w:val="fr-FR"/>
              </w:rPr>
              <w:t> %</w:t>
            </w:r>
          </w:p>
        </w:tc>
        <w:tc>
          <w:tcPr>
            <w:tcW w:w="1297" w:type="dxa"/>
            <w:gridSpan w:val="2"/>
            <w:tcBorders>
              <w:bottom w:val="single" w:sz="12" w:space="0" w:color="auto"/>
            </w:tcBorders>
            <w:shd w:val="clear" w:color="auto" w:fill="auto"/>
            <w:noWrap/>
            <w:vAlign w:val="bottom"/>
          </w:tcPr>
          <w:p w14:paraId="1C22B222" w14:textId="630915D2" w:rsidR="001A02D1" w:rsidRPr="001E59C7" w:rsidRDefault="001A02D1" w:rsidP="00847918">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4</w:t>
            </w:r>
            <w:r w:rsidR="00B6501E" w:rsidRPr="001E59C7">
              <w:rPr>
                <w:sz w:val="17"/>
                <w:lang w:val="fr-FR"/>
              </w:rPr>
              <w:t> %</w:t>
            </w:r>
          </w:p>
        </w:tc>
        <w:tc>
          <w:tcPr>
            <w:tcW w:w="1296" w:type="dxa"/>
            <w:gridSpan w:val="2"/>
            <w:tcBorders>
              <w:bottom w:val="single" w:sz="12" w:space="0" w:color="auto"/>
            </w:tcBorders>
            <w:shd w:val="clear" w:color="auto" w:fill="auto"/>
            <w:noWrap/>
            <w:vAlign w:val="bottom"/>
          </w:tcPr>
          <w:p w14:paraId="7A1881BD" w14:textId="31169DDC" w:rsidR="001A02D1" w:rsidRPr="001E59C7" w:rsidRDefault="001A02D1" w:rsidP="00847918">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4</w:t>
            </w:r>
            <w:r w:rsidR="00B6501E" w:rsidRPr="001E59C7">
              <w:rPr>
                <w:sz w:val="17"/>
                <w:lang w:val="fr-FR"/>
              </w:rPr>
              <w:t> %</w:t>
            </w:r>
          </w:p>
        </w:tc>
        <w:tc>
          <w:tcPr>
            <w:tcW w:w="1297" w:type="dxa"/>
            <w:gridSpan w:val="2"/>
            <w:tcBorders>
              <w:bottom w:val="single" w:sz="12" w:space="0" w:color="auto"/>
            </w:tcBorders>
            <w:shd w:val="clear" w:color="auto" w:fill="auto"/>
            <w:noWrap/>
            <w:vAlign w:val="bottom"/>
          </w:tcPr>
          <w:p w14:paraId="19362321" w14:textId="23CAA731" w:rsidR="001A02D1" w:rsidRPr="001E59C7" w:rsidRDefault="001A02D1" w:rsidP="00847918">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2</w:t>
            </w:r>
            <w:r w:rsidRPr="001E59C7">
              <w:rPr>
                <w:sz w:val="17"/>
                <w:lang w:val="fr-FR"/>
              </w:rPr>
              <w:t>,</w:t>
            </w:r>
            <w:r w:rsidRPr="00C160F6">
              <w:rPr>
                <w:sz w:val="17"/>
                <w:lang w:val="fr-FR"/>
              </w:rPr>
              <w:t>5</w:t>
            </w:r>
            <w:r w:rsidR="00B6501E" w:rsidRPr="001E59C7">
              <w:rPr>
                <w:sz w:val="17"/>
                <w:lang w:val="fr-FR"/>
              </w:rPr>
              <w:t> %</w:t>
            </w:r>
          </w:p>
        </w:tc>
        <w:tc>
          <w:tcPr>
            <w:tcW w:w="1296" w:type="dxa"/>
            <w:gridSpan w:val="2"/>
            <w:tcBorders>
              <w:bottom w:val="single" w:sz="12" w:space="0" w:color="auto"/>
            </w:tcBorders>
            <w:shd w:val="clear" w:color="auto" w:fill="auto"/>
            <w:noWrap/>
            <w:vAlign w:val="bottom"/>
          </w:tcPr>
          <w:p w14:paraId="4CEE5904" w14:textId="3DED767F" w:rsidR="001A02D1" w:rsidRPr="001E59C7" w:rsidRDefault="001A02D1" w:rsidP="00847918">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4</w:t>
            </w:r>
            <w:r w:rsidR="00B6501E" w:rsidRPr="001E59C7">
              <w:rPr>
                <w:sz w:val="17"/>
                <w:lang w:val="fr-FR"/>
              </w:rPr>
              <w:t> %</w:t>
            </w:r>
          </w:p>
        </w:tc>
        <w:tc>
          <w:tcPr>
            <w:tcW w:w="1297" w:type="dxa"/>
            <w:gridSpan w:val="2"/>
            <w:tcBorders>
              <w:bottom w:val="single" w:sz="12" w:space="0" w:color="auto"/>
            </w:tcBorders>
            <w:shd w:val="clear" w:color="auto" w:fill="auto"/>
            <w:noWrap/>
            <w:vAlign w:val="bottom"/>
          </w:tcPr>
          <w:p w14:paraId="6ED9D8D9" w14:textId="2A4F7068" w:rsidR="001A02D1" w:rsidRPr="001E59C7" w:rsidRDefault="001A02D1" w:rsidP="00847918">
            <w:pPr>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8</w:t>
            </w:r>
            <w:r w:rsidRPr="001E59C7">
              <w:rPr>
                <w:sz w:val="17"/>
                <w:lang w:val="fr-FR"/>
              </w:rPr>
              <w:t>,</w:t>
            </w:r>
            <w:r w:rsidRPr="00C160F6">
              <w:rPr>
                <w:sz w:val="17"/>
                <w:lang w:val="fr-FR"/>
              </w:rPr>
              <w:t>5</w:t>
            </w:r>
            <w:r w:rsidR="00B6501E" w:rsidRPr="001E59C7">
              <w:rPr>
                <w:sz w:val="17"/>
                <w:lang w:val="fr-FR"/>
              </w:rPr>
              <w:t> %</w:t>
            </w:r>
          </w:p>
        </w:tc>
      </w:tr>
    </w:tbl>
    <w:p w14:paraId="78849E97" w14:textId="77777777" w:rsidR="00847918" w:rsidRPr="001E59C7" w:rsidRDefault="00847918" w:rsidP="00847918">
      <w:pPr>
        <w:pStyle w:val="SingleTxtG"/>
        <w:spacing w:after="0" w:line="120" w:lineRule="exact"/>
        <w:ind w:left="0" w:right="0" w:firstLine="170"/>
        <w:jc w:val="left"/>
        <w:rPr>
          <w:sz w:val="10"/>
          <w:lang w:val="fr-FR"/>
        </w:rPr>
      </w:pPr>
    </w:p>
    <w:p w14:paraId="417098AC" w14:textId="6120606D" w:rsidR="001A02D1" w:rsidRPr="001E59C7" w:rsidRDefault="001A02D1" w:rsidP="00847918">
      <w:pPr>
        <w:pStyle w:val="FootnoteText"/>
        <w:tabs>
          <w:tab w:val="right" w:pos="216"/>
          <w:tab w:val="left" w:pos="288"/>
          <w:tab w:val="right" w:pos="576"/>
          <w:tab w:val="left" w:pos="648"/>
        </w:tabs>
        <w:ind w:left="288" w:hanging="288"/>
        <w:rPr>
          <w:lang w:val="fr-FR"/>
        </w:rPr>
      </w:pPr>
      <w:r w:rsidRPr="00C160F6">
        <w:rPr>
          <w:i/>
          <w:iCs/>
          <w:lang w:val="fr-FR"/>
        </w:rPr>
        <w:t>Source</w:t>
      </w:r>
      <w:r w:rsidR="00CE3117" w:rsidRPr="00C160F6">
        <w:rPr>
          <w:i/>
          <w:iCs/>
          <w:lang w:val="fr-FR"/>
        </w:rPr>
        <w:t> </w:t>
      </w:r>
      <w:r w:rsidR="00CE3117" w:rsidRPr="008751FB">
        <w:rPr>
          <w:lang w:val="fr-FR"/>
        </w:rPr>
        <w:t>:</w:t>
      </w:r>
      <w:r w:rsidRPr="001E59C7">
        <w:rPr>
          <w:lang w:val="fr-FR"/>
        </w:rPr>
        <w:t xml:space="preserve"> Ministère de l</w:t>
      </w:r>
      <w:r w:rsidR="0014321C">
        <w:rPr>
          <w:lang w:val="fr-FR"/>
        </w:rPr>
        <w:t>’</w:t>
      </w:r>
      <w:r w:rsidRPr="001E59C7">
        <w:rPr>
          <w:lang w:val="fr-FR"/>
        </w:rPr>
        <w:t xml:space="preserve">éducation, </w:t>
      </w:r>
      <w:r w:rsidRPr="00C160F6">
        <w:rPr>
          <w:lang w:val="fr-FR"/>
        </w:rPr>
        <w:t>2019</w:t>
      </w:r>
      <w:r w:rsidRPr="001E59C7">
        <w:rPr>
          <w:lang w:val="fr-FR"/>
        </w:rPr>
        <w:t>.</w:t>
      </w:r>
    </w:p>
    <w:p w14:paraId="47C677FB" w14:textId="23F5A2BD" w:rsidR="00847918" w:rsidRPr="001E59C7" w:rsidRDefault="00847918" w:rsidP="00847918">
      <w:pPr>
        <w:pStyle w:val="FootnoteText"/>
        <w:tabs>
          <w:tab w:val="right" w:pos="216"/>
          <w:tab w:val="left" w:pos="288"/>
          <w:tab w:val="right" w:pos="576"/>
          <w:tab w:val="left" w:pos="648"/>
        </w:tabs>
        <w:spacing w:line="120" w:lineRule="exact"/>
        <w:ind w:left="288" w:hanging="288"/>
        <w:rPr>
          <w:sz w:val="10"/>
          <w:lang w:val="fr-FR"/>
        </w:rPr>
      </w:pPr>
    </w:p>
    <w:p w14:paraId="2170FC3C" w14:textId="06895FE5" w:rsidR="00847918" w:rsidRPr="00C160F6" w:rsidRDefault="00847918" w:rsidP="00847918">
      <w:pPr>
        <w:pStyle w:val="FootnoteText"/>
        <w:tabs>
          <w:tab w:val="right" w:pos="216"/>
          <w:tab w:val="left" w:pos="288"/>
          <w:tab w:val="right" w:pos="576"/>
          <w:tab w:val="left" w:pos="648"/>
        </w:tabs>
        <w:spacing w:line="120" w:lineRule="exact"/>
        <w:ind w:left="288" w:hanging="288"/>
        <w:rPr>
          <w:i/>
          <w:sz w:val="10"/>
          <w:szCs w:val="18"/>
          <w:lang w:val="fr-FR"/>
        </w:rPr>
      </w:pPr>
    </w:p>
    <w:p w14:paraId="179DD9C0" w14:textId="17D6D57E" w:rsidR="001A02D1" w:rsidRPr="001E59C7" w:rsidRDefault="001A02D1" w:rsidP="00847918">
      <w:pPr>
        <w:pStyle w:val="SingleTxt"/>
        <w:numPr>
          <w:ilvl w:val="0"/>
          <w:numId w:val="10"/>
        </w:numPr>
        <w:spacing w:line="240" w:lineRule="exact"/>
        <w:rPr>
          <w:lang w:val="fr-FR"/>
        </w:rPr>
      </w:pPr>
      <w:r w:rsidRPr="001E59C7">
        <w:rPr>
          <w:lang w:val="fr-FR"/>
        </w:rPr>
        <w:t>Bien que des avancées notables aient été enregistrées dans le secteur de l</w:t>
      </w:r>
      <w:r w:rsidR="0014321C">
        <w:rPr>
          <w:lang w:val="fr-FR"/>
        </w:rPr>
        <w:t>’</w:t>
      </w:r>
      <w:r w:rsidRPr="001E59C7">
        <w:rPr>
          <w:lang w:val="fr-FR"/>
        </w:rPr>
        <w:t>éducation, la prestation de services dans certaines régions du pays se heurte encore à des difficultés du fait des conditions de sécurité.</w:t>
      </w:r>
    </w:p>
    <w:p w14:paraId="1DB7575F" w14:textId="4FEFD5A1" w:rsidR="001A02D1" w:rsidRPr="001E59C7" w:rsidRDefault="001A02D1" w:rsidP="00847918">
      <w:pPr>
        <w:pStyle w:val="SingleTxt"/>
        <w:numPr>
          <w:ilvl w:val="0"/>
          <w:numId w:val="10"/>
        </w:numPr>
        <w:spacing w:line="240" w:lineRule="exact"/>
        <w:rPr>
          <w:lang w:val="fr-FR"/>
        </w:rPr>
      </w:pPr>
      <w:r w:rsidRPr="001E59C7">
        <w:rPr>
          <w:lang w:val="fr-FR"/>
        </w:rPr>
        <w:t>Le manque d</w:t>
      </w:r>
      <w:r w:rsidR="0014321C">
        <w:rPr>
          <w:lang w:val="fr-FR"/>
        </w:rPr>
        <w:t>’</w:t>
      </w:r>
      <w:r w:rsidRPr="001E59C7">
        <w:rPr>
          <w:lang w:val="fr-FR"/>
        </w:rPr>
        <w:t>enseignantes et d</w:t>
      </w:r>
      <w:r w:rsidR="0014321C">
        <w:rPr>
          <w:lang w:val="fr-FR"/>
        </w:rPr>
        <w:t>’</w:t>
      </w:r>
      <w:r w:rsidRPr="001E59C7">
        <w:rPr>
          <w:lang w:val="fr-FR"/>
        </w:rPr>
        <w:t>enseignants qualifiés constitue un autre problème majeur dans le secteur de l</w:t>
      </w:r>
      <w:r w:rsidR="0014321C">
        <w:rPr>
          <w:lang w:val="fr-FR"/>
        </w:rPr>
        <w:t>’</w:t>
      </w:r>
      <w:r w:rsidRPr="001E59C7">
        <w:rPr>
          <w:lang w:val="fr-FR"/>
        </w:rPr>
        <w:t>éducation. L</w:t>
      </w:r>
      <w:r w:rsidR="0014321C">
        <w:rPr>
          <w:lang w:val="fr-FR"/>
        </w:rPr>
        <w:t>’</w:t>
      </w:r>
      <w:r w:rsidRPr="001E59C7">
        <w:rPr>
          <w:lang w:val="fr-FR"/>
        </w:rPr>
        <w:t>État investit actuellement dans des établissements de formation des enseignants, en particulier des enseignantes.</w:t>
      </w:r>
    </w:p>
    <w:p w14:paraId="1D9F88F8" w14:textId="683C79AC" w:rsidR="001A02D1" w:rsidRPr="001E59C7" w:rsidRDefault="001A02D1" w:rsidP="00847918">
      <w:pPr>
        <w:pStyle w:val="SingleTxt"/>
        <w:numPr>
          <w:ilvl w:val="0"/>
          <w:numId w:val="10"/>
        </w:numPr>
        <w:spacing w:line="240" w:lineRule="exact"/>
        <w:rPr>
          <w:lang w:val="fr-FR"/>
        </w:rPr>
      </w:pPr>
      <w:r w:rsidRPr="001E59C7">
        <w:rPr>
          <w:lang w:val="fr-FR"/>
        </w:rPr>
        <w:t>L</w:t>
      </w:r>
      <w:r w:rsidR="0014321C">
        <w:rPr>
          <w:lang w:val="fr-FR"/>
        </w:rPr>
        <w:t>’</w:t>
      </w:r>
      <w:r w:rsidRPr="001E59C7">
        <w:rPr>
          <w:lang w:val="fr-FR"/>
        </w:rPr>
        <w:t xml:space="preserve">article </w:t>
      </w:r>
      <w:r w:rsidRPr="00C160F6">
        <w:rPr>
          <w:lang w:val="fr-FR"/>
        </w:rPr>
        <w:t>13</w:t>
      </w:r>
      <w:r w:rsidRPr="001E59C7">
        <w:rPr>
          <w:lang w:val="fr-FR"/>
        </w:rPr>
        <w:t xml:space="preserve"> de la loi traite de la participation des femmes aux sports et à l</w:t>
      </w:r>
      <w:r w:rsidR="0014321C">
        <w:rPr>
          <w:lang w:val="fr-FR"/>
        </w:rPr>
        <w:t>’</w:t>
      </w:r>
      <w:r w:rsidRPr="001E59C7">
        <w:rPr>
          <w:lang w:val="fr-FR"/>
        </w:rPr>
        <w:t>éducation physique sur un pied d</w:t>
      </w:r>
      <w:r w:rsidR="0014321C">
        <w:rPr>
          <w:lang w:val="fr-FR"/>
        </w:rPr>
        <w:t>’</w:t>
      </w:r>
      <w:r w:rsidRPr="001E59C7">
        <w:rPr>
          <w:lang w:val="fr-FR"/>
        </w:rPr>
        <w:t>égalité avec les hommes.</w:t>
      </w:r>
    </w:p>
    <w:p w14:paraId="000B2B54" w14:textId="4789D5A9" w:rsidR="00847918" w:rsidRPr="001E59C7" w:rsidRDefault="00847918" w:rsidP="00847918">
      <w:pPr>
        <w:pStyle w:val="SingleTxt"/>
        <w:spacing w:after="0" w:line="120" w:lineRule="exact"/>
        <w:rPr>
          <w:sz w:val="10"/>
          <w:lang w:val="fr-FR"/>
        </w:rPr>
      </w:pPr>
    </w:p>
    <w:p w14:paraId="0DD68B51" w14:textId="7AAB5825" w:rsidR="00847918" w:rsidRPr="001E59C7" w:rsidRDefault="00847918" w:rsidP="00847918">
      <w:pPr>
        <w:pStyle w:val="SingleTxt"/>
        <w:spacing w:after="0" w:line="120" w:lineRule="exact"/>
        <w:rPr>
          <w:sz w:val="10"/>
          <w:lang w:val="fr-FR"/>
        </w:rPr>
      </w:pPr>
    </w:p>
    <w:p w14:paraId="2A8AF7A9" w14:textId="068E2B5C" w:rsidR="0002230E" w:rsidRPr="001E59C7" w:rsidRDefault="001A02D1" w:rsidP="0084791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1E59C7">
        <w:rPr>
          <w:lang w:val="fr-FR"/>
        </w:rPr>
        <w:tab/>
      </w:r>
      <w:r w:rsidRPr="001E59C7">
        <w:rPr>
          <w:lang w:val="fr-FR"/>
        </w:rPr>
        <w:tab/>
        <w:t xml:space="preserve">Article </w:t>
      </w:r>
      <w:r w:rsidRPr="00C160F6">
        <w:rPr>
          <w:lang w:val="fr-FR"/>
        </w:rPr>
        <w:t>11</w:t>
      </w:r>
    </w:p>
    <w:p w14:paraId="470DF70E" w14:textId="79D38A40" w:rsidR="00847918" w:rsidRPr="001E59C7" w:rsidRDefault="0002230E" w:rsidP="000223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r>
      <w:r w:rsidR="001A02D1" w:rsidRPr="001E59C7">
        <w:rPr>
          <w:lang w:val="fr-FR"/>
        </w:rPr>
        <w:t>Droit des femmes à l</w:t>
      </w:r>
      <w:r w:rsidR="0014321C">
        <w:rPr>
          <w:lang w:val="fr-FR"/>
        </w:rPr>
        <w:t>’</w:t>
      </w:r>
      <w:r w:rsidR="001A02D1" w:rsidRPr="001E59C7">
        <w:rPr>
          <w:lang w:val="fr-FR"/>
        </w:rPr>
        <w:t>emploi</w:t>
      </w:r>
    </w:p>
    <w:p w14:paraId="5578A0C9" w14:textId="0FBD247A" w:rsidR="00847918" w:rsidRPr="001E59C7" w:rsidRDefault="00847918" w:rsidP="00847918">
      <w:pPr>
        <w:pStyle w:val="SingleTxt"/>
        <w:spacing w:after="0" w:line="120" w:lineRule="exact"/>
        <w:rPr>
          <w:sz w:val="10"/>
          <w:lang w:val="fr-FR"/>
        </w:rPr>
      </w:pPr>
    </w:p>
    <w:p w14:paraId="662D0D8C" w14:textId="696D9AA9" w:rsidR="00847918" w:rsidRPr="001E59C7" w:rsidRDefault="00847918" w:rsidP="00847918">
      <w:pPr>
        <w:pStyle w:val="SingleTxt"/>
        <w:spacing w:after="0" w:line="120" w:lineRule="exact"/>
        <w:rPr>
          <w:sz w:val="10"/>
          <w:lang w:val="fr-FR"/>
        </w:rPr>
      </w:pPr>
    </w:p>
    <w:p w14:paraId="640B4B78" w14:textId="40A938F6" w:rsidR="001A02D1" w:rsidRPr="001E59C7" w:rsidRDefault="001A02D1" w:rsidP="00847918">
      <w:pPr>
        <w:pStyle w:val="SingleTxt"/>
        <w:numPr>
          <w:ilvl w:val="0"/>
          <w:numId w:val="10"/>
        </w:numPr>
        <w:spacing w:line="240" w:lineRule="exact"/>
        <w:rPr>
          <w:lang w:val="fr-FR"/>
        </w:rPr>
      </w:pPr>
      <w:r w:rsidRPr="001E59C7">
        <w:rPr>
          <w:lang w:val="fr-FR"/>
        </w:rPr>
        <w:t>La persistance des problèmes de sécurité au Soudan du Sud continue d</w:t>
      </w:r>
      <w:r w:rsidR="0014321C">
        <w:rPr>
          <w:lang w:val="fr-FR"/>
        </w:rPr>
        <w:t>’</w:t>
      </w:r>
      <w:r w:rsidRPr="001E59C7">
        <w:rPr>
          <w:lang w:val="fr-FR"/>
        </w:rPr>
        <w:t>avoir une incidence négative sur le marché du travail. Dans un pays qui compte un grand nombre d</w:t>
      </w:r>
      <w:r w:rsidR="0014321C">
        <w:rPr>
          <w:lang w:val="fr-FR"/>
        </w:rPr>
        <w:t>’</w:t>
      </w:r>
      <w:r w:rsidRPr="001E59C7">
        <w:rPr>
          <w:lang w:val="fr-FR"/>
        </w:rPr>
        <w:t xml:space="preserve">analphabètes, le taux de chômage a augmenté entre </w:t>
      </w:r>
      <w:r w:rsidRPr="00C160F6">
        <w:rPr>
          <w:lang w:val="fr-FR"/>
        </w:rPr>
        <w:t>2016</w:t>
      </w:r>
      <w:r w:rsidRPr="001E59C7">
        <w:rPr>
          <w:lang w:val="fr-FR"/>
        </w:rPr>
        <w:t xml:space="preserve"> et </w:t>
      </w:r>
      <w:r w:rsidRPr="00C160F6">
        <w:rPr>
          <w:lang w:val="fr-FR"/>
        </w:rPr>
        <w:t>2017</w:t>
      </w:r>
      <w:r w:rsidRPr="001E59C7">
        <w:rPr>
          <w:lang w:val="fr-FR"/>
        </w:rPr>
        <w:t xml:space="preserve">, passant à </w:t>
      </w:r>
      <w:r w:rsidRPr="00C160F6">
        <w:rPr>
          <w:lang w:val="fr-FR"/>
        </w:rPr>
        <w:t>11</w:t>
      </w:r>
      <w:r w:rsidRPr="001E59C7">
        <w:rPr>
          <w:lang w:val="fr-FR"/>
        </w:rPr>
        <w:t>,</w:t>
      </w:r>
      <w:r w:rsidRPr="00C160F6">
        <w:rPr>
          <w:lang w:val="fr-FR"/>
        </w:rPr>
        <w:t>5</w:t>
      </w:r>
      <w:r w:rsidR="00B6501E" w:rsidRPr="001E59C7">
        <w:rPr>
          <w:lang w:val="fr-FR"/>
        </w:rPr>
        <w:t> %</w:t>
      </w:r>
      <w:r w:rsidRPr="001E59C7">
        <w:rPr>
          <w:lang w:val="fr-FR"/>
        </w:rPr>
        <w:t>.</w:t>
      </w:r>
    </w:p>
    <w:p w14:paraId="205B2512" w14:textId="557838F9" w:rsidR="001A02D1" w:rsidRPr="001E59C7" w:rsidRDefault="001A02D1" w:rsidP="00847918">
      <w:pPr>
        <w:pStyle w:val="SingleTxt"/>
        <w:numPr>
          <w:ilvl w:val="0"/>
          <w:numId w:val="10"/>
        </w:numPr>
        <w:spacing w:line="240" w:lineRule="exact"/>
        <w:rPr>
          <w:lang w:val="fr-FR"/>
        </w:rPr>
      </w:pPr>
      <w:r w:rsidRPr="001E59C7">
        <w:rPr>
          <w:lang w:val="fr-FR"/>
        </w:rPr>
        <w:t xml:space="preserve">Selon les estimations, </w:t>
      </w:r>
      <w:r w:rsidRPr="00C160F6">
        <w:rPr>
          <w:lang w:val="fr-FR"/>
        </w:rPr>
        <w:t>11</w:t>
      </w:r>
      <w:r w:rsidRPr="001E59C7">
        <w:rPr>
          <w:lang w:val="fr-FR"/>
        </w:rPr>
        <w:t>,</w:t>
      </w:r>
      <w:r w:rsidRPr="00C160F6">
        <w:rPr>
          <w:lang w:val="fr-FR"/>
        </w:rPr>
        <w:t>6</w:t>
      </w:r>
      <w:r w:rsidR="00B6501E" w:rsidRPr="001E59C7">
        <w:rPr>
          <w:lang w:val="fr-FR"/>
        </w:rPr>
        <w:t> %</w:t>
      </w:r>
      <w:r w:rsidRPr="001E59C7">
        <w:rPr>
          <w:lang w:val="fr-FR"/>
        </w:rPr>
        <w:t xml:space="preserve"> des Sud-Soudanais et </w:t>
      </w:r>
      <w:r w:rsidRPr="00C160F6">
        <w:rPr>
          <w:lang w:val="fr-FR"/>
        </w:rPr>
        <w:t>13</w:t>
      </w:r>
      <w:r w:rsidR="00B6501E" w:rsidRPr="001E59C7">
        <w:rPr>
          <w:lang w:val="fr-FR"/>
        </w:rPr>
        <w:t> %</w:t>
      </w:r>
      <w:r w:rsidRPr="001E59C7">
        <w:rPr>
          <w:lang w:val="fr-FR"/>
        </w:rPr>
        <w:t xml:space="preserve"> des Sud-Soudanaises sont au chômage</w:t>
      </w:r>
      <w:r w:rsidRPr="00C160F6">
        <w:rPr>
          <w:rStyle w:val="FootnoteReference"/>
          <w:lang w:val="fr-FR"/>
        </w:rPr>
        <w:footnoteReference w:id="10"/>
      </w:r>
      <w:r w:rsidRPr="001E59C7">
        <w:rPr>
          <w:lang w:val="fr-FR"/>
        </w:rPr>
        <w:t xml:space="preserve">. Au total, </w:t>
      </w:r>
      <w:r w:rsidRPr="00C160F6">
        <w:rPr>
          <w:lang w:val="fr-FR"/>
        </w:rPr>
        <w:t>84</w:t>
      </w:r>
      <w:r w:rsidR="00B6501E" w:rsidRPr="001E59C7">
        <w:rPr>
          <w:lang w:val="fr-FR"/>
        </w:rPr>
        <w:t> %</w:t>
      </w:r>
      <w:r w:rsidRPr="001E59C7">
        <w:rPr>
          <w:lang w:val="fr-FR"/>
        </w:rPr>
        <w:t xml:space="preserve"> des personnes employées exercent un travail non salarié, soit pour leur famille (</w:t>
      </w:r>
      <w:r w:rsidRPr="00C160F6">
        <w:rPr>
          <w:lang w:val="fr-FR"/>
        </w:rPr>
        <w:t>43</w:t>
      </w:r>
      <w:r w:rsidR="00B6501E" w:rsidRPr="001E59C7">
        <w:rPr>
          <w:lang w:val="fr-FR"/>
        </w:rPr>
        <w:t> %</w:t>
      </w:r>
      <w:r w:rsidRPr="001E59C7">
        <w:rPr>
          <w:lang w:val="fr-FR"/>
        </w:rPr>
        <w:t>), soit pour d</w:t>
      </w:r>
      <w:r w:rsidR="0014321C">
        <w:rPr>
          <w:lang w:val="fr-FR"/>
        </w:rPr>
        <w:t>’</w:t>
      </w:r>
      <w:r w:rsidRPr="001E59C7">
        <w:rPr>
          <w:lang w:val="fr-FR"/>
        </w:rPr>
        <w:t>autres personnes (</w:t>
      </w:r>
      <w:r w:rsidRPr="00C160F6">
        <w:rPr>
          <w:lang w:val="fr-FR"/>
        </w:rPr>
        <w:t>5</w:t>
      </w:r>
      <w:r w:rsidR="00B6501E" w:rsidRPr="001E59C7">
        <w:rPr>
          <w:lang w:val="fr-FR"/>
        </w:rPr>
        <w:t> %</w:t>
      </w:r>
      <w:r w:rsidRPr="001E59C7">
        <w:rPr>
          <w:lang w:val="fr-FR"/>
        </w:rPr>
        <w:t>), soit à leur compte (</w:t>
      </w:r>
      <w:r w:rsidRPr="00C160F6">
        <w:rPr>
          <w:lang w:val="fr-FR"/>
        </w:rPr>
        <w:t>37</w:t>
      </w:r>
      <w:r w:rsidR="00B6501E" w:rsidRPr="001E59C7">
        <w:rPr>
          <w:lang w:val="fr-FR"/>
        </w:rPr>
        <w:t> %</w:t>
      </w:r>
      <w:r w:rsidRPr="001E59C7">
        <w:rPr>
          <w:lang w:val="fr-FR"/>
        </w:rPr>
        <w:t xml:space="preserve">). Dans le même temps, le secteur agricole représente </w:t>
      </w:r>
      <w:r w:rsidRPr="00C160F6">
        <w:rPr>
          <w:lang w:val="fr-FR"/>
        </w:rPr>
        <w:t>63</w:t>
      </w:r>
      <w:r w:rsidR="00B6501E" w:rsidRPr="001E59C7">
        <w:rPr>
          <w:lang w:val="fr-FR"/>
        </w:rPr>
        <w:t> %</w:t>
      </w:r>
      <w:r w:rsidRPr="001E59C7">
        <w:rPr>
          <w:lang w:val="fr-FR"/>
        </w:rPr>
        <w:t xml:space="preserve"> des emplois. Les personnes qui occupent un emploi non salarié dans le secteur agricole et qui se trouvent dans les deux cas représentent </w:t>
      </w:r>
      <w:r w:rsidRPr="00C160F6">
        <w:rPr>
          <w:lang w:val="fr-FR"/>
        </w:rPr>
        <w:t>61</w:t>
      </w:r>
      <w:r w:rsidR="00B6501E" w:rsidRPr="001E59C7">
        <w:rPr>
          <w:lang w:val="fr-FR"/>
        </w:rPr>
        <w:t> %</w:t>
      </w:r>
      <w:r w:rsidRPr="001E59C7">
        <w:rPr>
          <w:lang w:val="fr-FR"/>
        </w:rPr>
        <w:t xml:space="preserve"> des actifs.</w:t>
      </w:r>
    </w:p>
    <w:p w14:paraId="63A9DB49" w14:textId="11604219" w:rsidR="001A02D1" w:rsidRPr="001E59C7" w:rsidRDefault="001A02D1" w:rsidP="00847918">
      <w:pPr>
        <w:pStyle w:val="SingleTxt"/>
        <w:numPr>
          <w:ilvl w:val="0"/>
          <w:numId w:val="10"/>
        </w:numPr>
        <w:spacing w:line="240" w:lineRule="exact"/>
        <w:rPr>
          <w:lang w:val="fr-FR"/>
        </w:rPr>
      </w:pPr>
      <w:r w:rsidRPr="001E59C7">
        <w:rPr>
          <w:lang w:val="fr-FR"/>
        </w:rPr>
        <w:t>Seule une minorité d</w:t>
      </w:r>
      <w:r w:rsidR="0014321C">
        <w:rPr>
          <w:lang w:val="fr-FR"/>
        </w:rPr>
        <w:t>’</w:t>
      </w:r>
      <w:r w:rsidRPr="001E59C7">
        <w:rPr>
          <w:lang w:val="fr-FR"/>
        </w:rPr>
        <w:t>actifs occupe un emploi salarié dans le secteur structuré (</w:t>
      </w:r>
      <w:r w:rsidRPr="00C160F6">
        <w:rPr>
          <w:lang w:val="fr-FR"/>
        </w:rPr>
        <w:t>13</w:t>
      </w:r>
      <w:r w:rsidR="00B6501E" w:rsidRPr="001E59C7">
        <w:rPr>
          <w:lang w:val="fr-FR"/>
        </w:rPr>
        <w:t> %</w:t>
      </w:r>
      <w:r w:rsidRPr="001E59C7">
        <w:rPr>
          <w:lang w:val="fr-FR"/>
        </w:rPr>
        <w:t>) ou dans le secteur tertiaire (</w:t>
      </w:r>
      <w:r w:rsidRPr="00C160F6">
        <w:rPr>
          <w:lang w:val="fr-FR"/>
        </w:rPr>
        <w:t>19</w:t>
      </w:r>
      <w:r w:rsidR="00B6501E" w:rsidRPr="001E59C7">
        <w:rPr>
          <w:lang w:val="fr-FR"/>
        </w:rPr>
        <w:t> %</w:t>
      </w:r>
      <w:r w:rsidRPr="001E59C7">
        <w:rPr>
          <w:lang w:val="fr-FR"/>
        </w:rPr>
        <w:t>). Ces tendances touchent particulièrement les populations rurales (</w:t>
      </w:r>
      <w:r w:rsidRPr="00C160F6">
        <w:rPr>
          <w:lang w:val="fr-FR"/>
        </w:rPr>
        <w:t>90</w:t>
      </w:r>
      <w:r w:rsidR="00B6501E" w:rsidRPr="001E59C7">
        <w:rPr>
          <w:lang w:val="fr-FR"/>
        </w:rPr>
        <w:t> %</w:t>
      </w:r>
      <w:r w:rsidRPr="001E59C7">
        <w:rPr>
          <w:lang w:val="fr-FR"/>
        </w:rPr>
        <w:t xml:space="preserve"> exercent un travail non salarié, </w:t>
      </w:r>
      <w:r w:rsidRPr="00C160F6">
        <w:rPr>
          <w:lang w:val="fr-FR"/>
        </w:rPr>
        <w:t>69</w:t>
      </w:r>
      <w:r w:rsidR="00B6501E" w:rsidRPr="001E59C7">
        <w:rPr>
          <w:lang w:val="fr-FR"/>
        </w:rPr>
        <w:t> %</w:t>
      </w:r>
      <w:r w:rsidRPr="001E59C7">
        <w:rPr>
          <w:lang w:val="fr-FR"/>
        </w:rPr>
        <w:t xml:space="preserve"> sont employés dans l</w:t>
      </w:r>
      <w:r w:rsidR="0014321C">
        <w:rPr>
          <w:lang w:val="fr-FR"/>
        </w:rPr>
        <w:t>’</w:t>
      </w:r>
      <w:r w:rsidRPr="001E59C7">
        <w:rPr>
          <w:lang w:val="fr-FR"/>
        </w:rPr>
        <w:t xml:space="preserve">agriculture et </w:t>
      </w:r>
      <w:r w:rsidRPr="00C160F6">
        <w:rPr>
          <w:lang w:val="fr-FR"/>
        </w:rPr>
        <w:t>67</w:t>
      </w:r>
      <w:r w:rsidR="00B6501E" w:rsidRPr="001E59C7">
        <w:rPr>
          <w:lang w:val="fr-FR"/>
        </w:rPr>
        <w:t> %</w:t>
      </w:r>
      <w:r w:rsidRPr="001E59C7">
        <w:rPr>
          <w:lang w:val="fr-FR"/>
        </w:rPr>
        <w:t xml:space="preserve"> sont concernés par ces deux cas de figure) et les pauvres (</w:t>
      </w:r>
      <w:r w:rsidRPr="00C160F6">
        <w:rPr>
          <w:lang w:val="fr-FR"/>
        </w:rPr>
        <w:t>93</w:t>
      </w:r>
      <w:r w:rsidR="00B6501E" w:rsidRPr="001E59C7">
        <w:rPr>
          <w:lang w:val="fr-FR"/>
        </w:rPr>
        <w:t> %</w:t>
      </w:r>
      <w:r w:rsidRPr="001E59C7">
        <w:rPr>
          <w:lang w:val="fr-FR"/>
        </w:rPr>
        <w:t xml:space="preserve"> exercent un travail non salarié et </w:t>
      </w:r>
      <w:r w:rsidRPr="00C160F6">
        <w:rPr>
          <w:lang w:val="fr-FR"/>
        </w:rPr>
        <w:t>75</w:t>
      </w:r>
      <w:r w:rsidR="00B6501E" w:rsidRPr="001E59C7">
        <w:rPr>
          <w:lang w:val="fr-FR"/>
        </w:rPr>
        <w:t> %</w:t>
      </w:r>
      <w:r w:rsidRPr="001E59C7">
        <w:rPr>
          <w:lang w:val="fr-FR"/>
        </w:rPr>
        <w:t xml:space="preserve"> sont employés dans l</w:t>
      </w:r>
      <w:r w:rsidR="0014321C">
        <w:rPr>
          <w:lang w:val="fr-FR"/>
        </w:rPr>
        <w:t>’</w:t>
      </w:r>
      <w:r w:rsidRPr="001E59C7">
        <w:rPr>
          <w:lang w:val="fr-FR"/>
        </w:rPr>
        <w:t>agriculture)</w:t>
      </w:r>
      <w:r w:rsidRPr="00C160F6">
        <w:rPr>
          <w:rStyle w:val="FootnoteReference"/>
          <w:lang w:val="fr-FR"/>
        </w:rPr>
        <w:footnoteReference w:id="11"/>
      </w:r>
      <w:r w:rsidRPr="001E59C7">
        <w:rPr>
          <w:lang w:val="fr-FR"/>
        </w:rPr>
        <w:t>.</w:t>
      </w:r>
    </w:p>
    <w:p w14:paraId="064E5EC2" w14:textId="61D06D86" w:rsidR="001A02D1" w:rsidRPr="001E59C7" w:rsidRDefault="001A02D1" w:rsidP="00847918">
      <w:pPr>
        <w:pStyle w:val="SingleTxt"/>
        <w:numPr>
          <w:ilvl w:val="0"/>
          <w:numId w:val="10"/>
        </w:numPr>
        <w:spacing w:line="240" w:lineRule="exact"/>
        <w:rPr>
          <w:lang w:val="fr-FR"/>
        </w:rPr>
      </w:pPr>
      <w:r w:rsidRPr="001E59C7">
        <w:rPr>
          <w:lang w:val="fr-FR"/>
        </w:rPr>
        <w:t>Dans le domaine de la protection de l</w:t>
      </w:r>
      <w:r w:rsidR="0014321C">
        <w:rPr>
          <w:lang w:val="fr-FR"/>
        </w:rPr>
        <w:t>’</w:t>
      </w:r>
      <w:r w:rsidRPr="001E59C7">
        <w:rPr>
          <w:lang w:val="fr-FR"/>
        </w:rPr>
        <w:t>égalité d</w:t>
      </w:r>
      <w:r w:rsidR="0014321C">
        <w:rPr>
          <w:lang w:val="fr-FR"/>
        </w:rPr>
        <w:t>’</w:t>
      </w:r>
      <w:r w:rsidRPr="001E59C7">
        <w:rPr>
          <w:lang w:val="fr-FR"/>
        </w:rPr>
        <w:t>accès aux emplois entre les femmes et les hommes, le Soudan du Sud s</w:t>
      </w:r>
      <w:r w:rsidR="0014321C">
        <w:rPr>
          <w:lang w:val="fr-FR"/>
        </w:rPr>
        <w:t>’</w:t>
      </w:r>
      <w:r w:rsidRPr="001E59C7">
        <w:rPr>
          <w:lang w:val="fr-FR"/>
        </w:rPr>
        <w:t>est doté d</w:t>
      </w:r>
      <w:r w:rsidR="0014321C">
        <w:rPr>
          <w:lang w:val="fr-FR"/>
        </w:rPr>
        <w:t>’</w:t>
      </w:r>
      <w:r w:rsidRPr="001E59C7">
        <w:rPr>
          <w:lang w:val="fr-FR"/>
        </w:rPr>
        <w:t>un cadre juridique et politique progressiste.</w:t>
      </w:r>
    </w:p>
    <w:p w14:paraId="5D85A225" w14:textId="6AAA4ECA" w:rsidR="0002230E" w:rsidRPr="001E59C7" w:rsidRDefault="0002230E" w:rsidP="0002230E">
      <w:pPr>
        <w:pStyle w:val="SingleTxt"/>
        <w:spacing w:after="0" w:line="120" w:lineRule="exact"/>
        <w:rPr>
          <w:sz w:val="10"/>
          <w:lang w:val="fr-FR"/>
        </w:rPr>
      </w:pPr>
    </w:p>
    <w:p w14:paraId="0795E6C9" w14:textId="5B2D781B" w:rsidR="001A02D1" w:rsidRPr="001E59C7" w:rsidRDefault="001A02D1" w:rsidP="000223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t>Droit au travail et aux avantages qui s</w:t>
      </w:r>
      <w:r w:rsidR="0014321C">
        <w:rPr>
          <w:lang w:val="fr-FR"/>
        </w:rPr>
        <w:t>’</w:t>
      </w:r>
      <w:r w:rsidRPr="001E59C7">
        <w:rPr>
          <w:lang w:val="fr-FR"/>
        </w:rPr>
        <w:t>y rattachent</w:t>
      </w:r>
    </w:p>
    <w:p w14:paraId="7911844A" w14:textId="300D1640" w:rsidR="0002230E" w:rsidRPr="001E59C7" w:rsidRDefault="0002230E" w:rsidP="0002230E">
      <w:pPr>
        <w:pStyle w:val="SingleTxt"/>
        <w:spacing w:after="0" w:line="120" w:lineRule="exact"/>
        <w:rPr>
          <w:sz w:val="10"/>
          <w:lang w:val="fr-FR"/>
        </w:rPr>
      </w:pPr>
    </w:p>
    <w:p w14:paraId="1CC36A3D" w14:textId="63C66242" w:rsidR="001A02D1" w:rsidRPr="001E59C7" w:rsidRDefault="001A02D1" w:rsidP="0002230E">
      <w:pPr>
        <w:pStyle w:val="SingleTxt"/>
        <w:numPr>
          <w:ilvl w:val="0"/>
          <w:numId w:val="10"/>
        </w:numPr>
        <w:spacing w:line="240" w:lineRule="exact"/>
        <w:rPr>
          <w:b/>
          <w:bCs/>
          <w:lang w:val="fr-FR"/>
        </w:rPr>
      </w:pPr>
      <w:r w:rsidRPr="001E59C7">
        <w:rPr>
          <w:lang w:val="fr-FR"/>
        </w:rPr>
        <w:t>La Constitution garantit aux femmes et aux hommes l</w:t>
      </w:r>
      <w:r w:rsidR="0014321C">
        <w:rPr>
          <w:lang w:val="fr-FR"/>
        </w:rPr>
        <w:t>’</w:t>
      </w:r>
      <w:r w:rsidRPr="001E59C7">
        <w:rPr>
          <w:lang w:val="fr-FR"/>
        </w:rPr>
        <w:t>égalité d</w:t>
      </w:r>
      <w:r w:rsidR="0014321C">
        <w:rPr>
          <w:lang w:val="fr-FR"/>
        </w:rPr>
        <w:t>’</w:t>
      </w:r>
      <w:r w:rsidRPr="001E59C7">
        <w:rPr>
          <w:lang w:val="fr-FR"/>
        </w:rPr>
        <w:t>accès aux emplois. L</w:t>
      </w:r>
      <w:r w:rsidR="0014321C">
        <w:rPr>
          <w:lang w:val="fr-FR"/>
        </w:rPr>
        <w:t>’</w:t>
      </w:r>
      <w:r w:rsidRPr="001E59C7">
        <w:rPr>
          <w:lang w:val="fr-FR"/>
        </w:rPr>
        <w:t xml:space="preserve">article </w:t>
      </w:r>
      <w:r w:rsidRPr="00C160F6">
        <w:rPr>
          <w:lang w:val="fr-FR"/>
        </w:rPr>
        <w:t>16</w:t>
      </w:r>
      <w:r w:rsidRPr="001E59C7">
        <w:rPr>
          <w:lang w:val="fr-FR"/>
        </w:rPr>
        <w:t xml:space="preserve"> dispose notamment que les femmes ont droit à la reconnaissance de leur dignité, dans des conditions d</w:t>
      </w:r>
      <w:r w:rsidR="0014321C">
        <w:rPr>
          <w:lang w:val="fr-FR"/>
        </w:rPr>
        <w:t>’</w:t>
      </w:r>
      <w:r w:rsidRPr="001E59C7">
        <w:rPr>
          <w:lang w:val="fr-FR"/>
        </w:rPr>
        <w:t>égalité avec les hommes ainsi qu</w:t>
      </w:r>
      <w:r w:rsidR="0014321C">
        <w:rPr>
          <w:lang w:val="fr-FR"/>
        </w:rPr>
        <w:t>’</w:t>
      </w:r>
      <w:r w:rsidRPr="001E59C7">
        <w:rPr>
          <w:lang w:val="fr-FR"/>
        </w:rPr>
        <w:t>à l</w:t>
      </w:r>
      <w:r w:rsidR="0014321C">
        <w:rPr>
          <w:lang w:val="fr-FR"/>
        </w:rPr>
        <w:t>’</w:t>
      </w:r>
      <w:r w:rsidRPr="001E59C7">
        <w:rPr>
          <w:lang w:val="fr-FR"/>
        </w:rPr>
        <w:t>égalité salariale et à tous autres avantages connexes, et le droit de participer à la vie publique sur un pied d</w:t>
      </w:r>
      <w:r w:rsidR="0014321C">
        <w:rPr>
          <w:lang w:val="fr-FR"/>
        </w:rPr>
        <w:t>’</w:t>
      </w:r>
      <w:r w:rsidRPr="001E59C7">
        <w:rPr>
          <w:lang w:val="fr-FR"/>
        </w:rPr>
        <w:t>égalité avec les hommes. L</w:t>
      </w:r>
      <w:r w:rsidR="0014321C">
        <w:rPr>
          <w:lang w:val="fr-FR"/>
        </w:rPr>
        <w:t>’</w:t>
      </w:r>
      <w:r w:rsidRPr="001E59C7">
        <w:rPr>
          <w:lang w:val="fr-FR"/>
        </w:rPr>
        <w:t xml:space="preserve">alinéa c) du paragraphe </w:t>
      </w:r>
      <w:r w:rsidRPr="00C160F6">
        <w:rPr>
          <w:lang w:val="fr-FR"/>
        </w:rPr>
        <w:t>4</w:t>
      </w:r>
      <w:r w:rsidRPr="001E59C7">
        <w:rPr>
          <w:lang w:val="fr-FR"/>
        </w:rPr>
        <w:t xml:space="preserve"> de l</w:t>
      </w:r>
      <w:r w:rsidR="0014321C">
        <w:rPr>
          <w:lang w:val="fr-FR"/>
        </w:rPr>
        <w:t>’</w:t>
      </w:r>
      <w:r w:rsidRPr="001E59C7">
        <w:rPr>
          <w:lang w:val="fr-FR"/>
        </w:rPr>
        <w:t xml:space="preserve">article </w:t>
      </w:r>
      <w:r w:rsidRPr="00C160F6">
        <w:rPr>
          <w:lang w:val="fr-FR"/>
        </w:rPr>
        <w:t>16</w:t>
      </w:r>
      <w:r w:rsidRPr="001E59C7">
        <w:rPr>
          <w:lang w:val="fr-FR"/>
        </w:rPr>
        <w:t xml:space="preserve"> de la Constitution impose également à tous les échelons de l</w:t>
      </w:r>
      <w:r w:rsidR="0014321C">
        <w:rPr>
          <w:lang w:val="fr-FR"/>
        </w:rPr>
        <w:t>’</w:t>
      </w:r>
      <w:r w:rsidRPr="001E59C7">
        <w:rPr>
          <w:lang w:val="fr-FR"/>
        </w:rPr>
        <w:t>État de fournir aux femmes enceintes ou allaitantes des soins de santé, des soins maternels et des services de puériculture.</w:t>
      </w:r>
    </w:p>
    <w:p w14:paraId="0FCF6900" w14:textId="04F9FEA8" w:rsidR="001A02D1" w:rsidRPr="001E59C7" w:rsidRDefault="001A02D1" w:rsidP="0002230E">
      <w:pPr>
        <w:pStyle w:val="SingleTxt"/>
        <w:numPr>
          <w:ilvl w:val="0"/>
          <w:numId w:val="10"/>
        </w:numPr>
        <w:spacing w:line="240" w:lineRule="exact"/>
        <w:rPr>
          <w:lang w:val="fr-FR"/>
        </w:rPr>
      </w:pPr>
      <w:r w:rsidRPr="001E59C7">
        <w:rPr>
          <w:lang w:val="fr-FR"/>
        </w:rPr>
        <w:t>Le droit à une rémunération égale pour un travail de valeur égale, inscrit dans la Constitution, est également garanti par l</w:t>
      </w:r>
      <w:r w:rsidR="0014321C">
        <w:rPr>
          <w:lang w:val="fr-FR"/>
        </w:rPr>
        <w:t>’</w:t>
      </w:r>
      <w:r w:rsidRPr="001E59C7">
        <w:rPr>
          <w:lang w:val="fr-FR"/>
        </w:rPr>
        <w:t xml:space="preserve">article </w:t>
      </w:r>
      <w:r w:rsidRPr="00C160F6">
        <w:rPr>
          <w:lang w:val="fr-FR"/>
        </w:rPr>
        <w:t>8</w:t>
      </w:r>
      <w:r w:rsidRPr="001E59C7">
        <w:rPr>
          <w:lang w:val="fr-FR"/>
        </w:rPr>
        <w:t xml:space="preserve"> de loi relative au travail. L</w:t>
      </w:r>
      <w:r w:rsidR="0014321C">
        <w:rPr>
          <w:lang w:val="fr-FR"/>
        </w:rPr>
        <w:t>’</w:t>
      </w:r>
      <w:r w:rsidRPr="001E59C7">
        <w:rPr>
          <w:lang w:val="fr-FR"/>
        </w:rPr>
        <w:t>alinéa</w:t>
      </w:r>
      <w:r w:rsidR="0002230E" w:rsidRPr="001E59C7">
        <w:rPr>
          <w:lang w:val="fr-FR"/>
        </w:rPr>
        <w:t> </w:t>
      </w:r>
      <w:r w:rsidRPr="001E59C7">
        <w:rPr>
          <w:lang w:val="fr-FR"/>
        </w:rPr>
        <w:t>b) de l</w:t>
      </w:r>
      <w:r w:rsidR="0014321C">
        <w:rPr>
          <w:lang w:val="fr-FR"/>
        </w:rPr>
        <w:t>’</w:t>
      </w:r>
      <w:r w:rsidRPr="001E59C7">
        <w:rPr>
          <w:lang w:val="fr-FR"/>
        </w:rPr>
        <w:t xml:space="preserve">article </w:t>
      </w:r>
      <w:r w:rsidRPr="00C160F6">
        <w:rPr>
          <w:lang w:val="fr-FR"/>
        </w:rPr>
        <w:t>19</w:t>
      </w:r>
      <w:r w:rsidRPr="001E59C7">
        <w:rPr>
          <w:lang w:val="fr-FR"/>
        </w:rPr>
        <w:t xml:space="preserve"> de la loi intitulée </w:t>
      </w:r>
      <w:r w:rsidRPr="00C160F6">
        <w:rPr>
          <w:i/>
          <w:iCs/>
          <w:lang w:val="fr-FR"/>
        </w:rPr>
        <w:t xml:space="preserve">Civil Service Act </w:t>
      </w:r>
      <w:r w:rsidRPr="001E59C7">
        <w:rPr>
          <w:lang w:val="fr-FR"/>
        </w:rPr>
        <w:t>(Loi relative à la fonction publique) consacre l</w:t>
      </w:r>
      <w:r w:rsidR="0014321C">
        <w:rPr>
          <w:lang w:val="fr-FR"/>
        </w:rPr>
        <w:t>’</w:t>
      </w:r>
      <w:r w:rsidRPr="001E59C7">
        <w:rPr>
          <w:lang w:val="fr-FR"/>
        </w:rPr>
        <w:t>égalité des droits des femmes et des hommes en matière de recrutement, de promotion et de rémunération.</w:t>
      </w:r>
    </w:p>
    <w:p w14:paraId="22FBD961" w14:textId="7CF51B91" w:rsidR="001A02D1" w:rsidRPr="001E59C7" w:rsidRDefault="001A02D1" w:rsidP="0002230E">
      <w:pPr>
        <w:pStyle w:val="SingleTxt"/>
        <w:numPr>
          <w:ilvl w:val="0"/>
          <w:numId w:val="10"/>
        </w:numPr>
        <w:spacing w:line="240" w:lineRule="exact"/>
        <w:rPr>
          <w:b/>
          <w:bCs/>
          <w:lang w:val="fr-FR"/>
        </w:rPr>
      </w:pPr>
      <w:r w:rsidRPr="001E59C7">
        <w:rPr>
          <w:lang w:val="fr-FR"/>
        </w:rPr>
        <w:t>L</w:t>
      </w:r>
      <w:r w:rsidR="0014321C">
        <w:rPr>
          <w:lang w:val="fr-FR"/>
        </w:rPr>
        <w:t>’</w:t>
      </w:r>
      <w:r w:rsidRPr="001E59C7">
        <w:rPr>
          <w:lang w:val="fr-FR"/>
        </w:rPr>
        <w:t xml:space="preserve">article </w:t>
      </w:r>
      <w:r w:rsidRPr="00C160F6">
        <w:rPr>
          <w:lang w:val="fr-FR"/>
        </w:rPr>
        <w:t>70</w:t>
      </w:r>
      <w:r w:rsidRPr="001E59C7">
        <w:rPr>
          <w:lang w:val="fr-FR"/>
        </w:rPr>
        <w:t xml:space="preserve"> de la loi relative au travail oblige également le Ministre du travail à mettre en place des règlements destinés à protéger les apprentis et les employés qui ont des besoins particuliers. Ces dispositions s</w:t>
      </w:r>
      <w:r w:rsidR="0014321C">
        <w:rPr>
          <w:lang w:val="fr-FR"/>
        </w:rPr>
        <w:t>’</w:t>
      </w:r>
      <w:r w:rsidRPr="001E59C7">
        <w:rPr>
          <w:lang w:val="fr-FR"/>
        </w:rPr>
        <w:t>appliquent à tous les Sud-Soudanais, hommes et femmes.</w:t>
      </w:r>
    </w:p>
    <w:p w14:paraId="20B57EB4" w14:textId="6DCA79E8" w:rsidR="0002230E" w:rsidRPr="001E59C7" w:rsidRDefault="0002230E" w:rsidP="0002230E">
      <w:pPr>
        <w:pStyle w:val="SingleTxt"/>
        <w:spacing w:after="0" w:line="120" w:lineRule="exact"/>
        <w:rPr>
          <w:sz w:val="10"/>
          <w:lang w:val="fr-FR"/>
        </w:rPr>
      </w:pPr>
    </w:p>
    <w:p w14:paraId="32CF1071" w14:textId="081384E8" w:rsidR="001A02D1" w:rsidRPr="001E59C7" w:rsidRDefault="001A02D1" w:rsidP="0002230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E59C7">
        <w:rPr>
          <w:lang w:val="fr-FR"/>
        </w:rPr>
        <w:tab/>
      </w:r>
      <w:r w:rsidRPr="001E59C7">
        <w:rPr>
          <w:lang w:val="fr-FR"/>
        </w:rPr>
        <w:tab/>
        <w:t>Non-discrimination fondée sur le genre</w:t>
      </w:r>
    </w:p>
    <w:p w14:paraId="3493E5CF" w14:textId="28E40E51" w:rsidR="0002230E" w:rsidRPr="001E59C7" w:rsidRDefault="0002230E" w:rsidP="0002230E">
      <w:pPr>
        <w:pStyle w:val="SingleTxt"/>
        <w:spacing w:after="0" w:line="120" w:lineRule="exact"/>
        <w:rPr>
          <w:sz w:val="10"/>
          <w:lang w:val="fr-FR"/>
        </w:rPr>
      </w:pPr>
    </w:p>
    <w:p w14:paraId="4CB68D5A" w14:textId="5466AD4F" w:rsidR="001A02D1" w:rsidRPr="001E59C7" w:rsidRDefault="001A02D1" w:rsidP="0002230E">
      <w:pPr>
        <w:pStyle w:val="SingleTxt"/>
        <w:numPr>
          <w:ilvl w:val="0"/>
          <w:numId w:val="17"/>
        </w:numPr>
        <w:spacing w:line="240" w:lineRule="exact"/>
        <w:rPr>
          <w:lang w:val="fr-FR"/>
        </w:rPr>
      </w:pPr>
      <w:r w:rsidRPr="001E59C7">
        <w:rPr>
          <w:lang w:val="fr-FR"/>
        </w:rPr>
        <w:t>Outre la Convention sur l</w:t>
      </w:r>
      <w:r w:rsidR="0014321C">
        <w:rPr>
          <w:lang w:val="fr-FR"/>
        </w:rPr>
        <w:t>’</w:t>
      </w:r>
      <w:r w:rsidRPr="001E59C7">
        <w:rPr>
          <w:lang w:val="fr-FR"/>
        </w:rPr>
        <w:t>élimination de toutes les formes de discrimination à l</w:t>
      </w:r>
      <w:r w:rsidR="0014321C">
        <w:rPr>
          <w:lang w:val="fr-FR"/>
        </w:rPr>
        <w:t>’</w:t>
      </w:r>
      <w:r w:rsidRPr="001E59C7">
        <w:rPr>
          <w:lang w:val="fr-FR"/>
        </w:rPr>
        <w:t xml:space="preserve">égard des femmes, le Soudan du Sud a ratifié en </w:t>
      </w:r>
      <w:r w:rsidRPr="00C160F6">
        <w:rPr>
          <w:lang w:val="fr-FR"/>
        </w:rPr>
        <w:t>2015</w:t>
      </w:r>
      <w:r w:rsidRPr="001E59C7">
        <w:rPr>
          <w:lang w:val="fr-FR"/>
        </w:rPr>
        <w:t xml:space="preserve"> la Convention de </w:t>
      </w:r>
      <w:r w:rsidRPr="00C160F6">
        <w:rPr>
          <w:lang w:val="fr-FR"/>
        </w:rPr>
        <w:t>1958</w:t>
      </w:r>
      <w:r w:rsidRPr="001E59C7">
        <w:rPr>
          <w:lang w:val="fr-FR"/>
        </w:rPr>
        <w:t xml:space="preserve"> concernant la discrimination (emploi et profession) </w:t>
      </w:r>
      <w:r w:rsidR="006F5EC9">
        <w:rPr>
          <w:lang w:val="fr-FR"/>
        </w:rPr>
        <w:t>(</w:t>
      </w:r>
      <w:r w:rsidRPr="001E59C7">
        <w:rPr>
          <w:lang w:val="fr-FR"/>
        </w:rPr>
        <w:t>n</w:t>
      </w:r>
      <w:r w:rsidRPr="001E59C7">
        <w:rPr>
          <w:vertAlign w:val="superscript"/>
          <w:lang w:val="fr-FR"/>
        </w:rPr>
        <w:t>o</w:t>
      </w:r>
      <w:r w:rsidR="0002230E" w:rsidRPr="001E59C7">
        <w:rPr>
          <w:lang w:val="fr-FR"/>
        </w:rPr>
        <w:t> </w:t>
      </w:r>
      <w:r w:rsidRPr="00C160F6">
        <w:rPr>
          <w:lang w:val="fr-FR"/>
        </w:rPr>
        <w:t>111</w:t>
      </w:r>
      <w:r w:rsidR="006F5EC9">
        <w:rPr>
          <w:lang w:val="fr-FR"/>
        </w:rPr>
        <w:t>)</w:t>
      </w:r>
      <w:r w:rsidRPr="001E59C7">
        <w:rPr>
          <w:lang w:val="fr-FR"/>
        </w:rPr>
        <w:t>. Comme expliqué précédemment, un mécanisme national de promotion de l</w:t>
      </w:r>
      <w:r w:rsidR="0014321C">
        <w:rPr>
          <w:lang w:val="fr-FR"/>
        </w:rPr>
        <w:t>’</w:t>
      </w:r>
      <w:r w:rsidRPr="001E59C7">
        <w:rPr>
          <w:lang w:val="fr-FR"/>
        </w:rPr>
        <w:t>égalité des genres dans le pays oriente l</w:t>
      </w:r>
      <w:r w:rsidR="0014321C">
        <w:rPr>
          <w:lang w:val="fr-FR"/>
        </w:rPr>
        <w:t>’</w:t>
      </w:r>
      <w:r w:rsidRPr="001E59C7">
        <w:rPr>
          <w:lang w:val="fr-FR"/>
        </w:rPr>
        <w:t>action des pouvoirs publics dans ce domaine.</w:t>
      </w:r>
    </w:p>
    <w:p w14:paraId="1259886B" w14:textId="783F1C84" w:rsidR="001A02D1" w:rsidRPr="001E59C7" w:rsidRDefault="001A02D1" w:rsidP="0002230E">
      <w:pPr>
        <w:pStyle w:val="SingleTxt"/>
        <w:numPr>
          <w:ilvl w:val="0"/>
          <w:numId w:val="17"/>
        </w:numPr>
        <w:spacing w:line="240" w:lineRule="exact"/>
        <w:rPr>
          <w:lang w:val="fr-FR"/>
        </w:rPr>
      </w:pPr>
      <w:r w:rsidRPr="001E59C7">
        <w:rPr>
          <w:lang w:val="fr-FR"/>
        </w:rPr>
        <w:t xml:space="preserve">Le paragraphe </w:t>
      </w:r>
      <w:r w:rsidRPr="00C160F6">
        <w:rPr>
          <w:lang w:val="fr-FR"/>
        </w:rPr>
        <w:t>3</w:t>
      </w:r>
      <w:r w:rsidRPr="001E59C7">
        <w:rPr>
          <w:lang w:val="fr-FR"/>
        </w:rPr>
        <w:t xml:space="preserve"> de l</w:t>
      </w:r>
      <w:r w:rsidR="0014321C">
        <w:rPr>
          <w:lang w:val="fr-FR"/>
        </w:rPr>
        <w:t>’</w:t>
      </w:r>
      <w:r w:rsidRPr="001E59C7">
        <w:rPr>
          <w:lang w:val="fr-FR"/>
        </w:rPr>
        <w:t xml:space="preserve">article </w:t>
      </w:r>
      <w:r w:rsidRPr="00C160F6">
        <w:rPr>
          <w:lang w:val="fr-FR"/>
        </w:rPr>
        <w:t>68</w:t>
      </w:r>
      <w:r w:rsidRPr="001E59C7">
        <w:rPr>
          <w:lang w:val="fr-FR"/>
        </w:rPr>
        <w:t xml:space="preserve"> de la loi relative au travail interdit à un employeur d</w:t>
      </w:r>
      <w:r w:rsidR="0014321C">
        <w:rPr>
          <w:lang w:val="fr-FR"/>
        </w:rPr>
        <w:t>’</w:t>
      </w:r>
      <w:r w:rsidRPr="001E59C7">
        <w:rPr>
          <w:lang w:val="fr-FR"/>
        </w:rPr>
        <w:t>exiger ou de permettre qu</w:t>
      </w:r>
      <w:r w:rsidR="0014321C">
        <w:rPr>
          <w:lang w:val="fr-FR"/>
        </w:rPr>
        <w:t>’</w:t>
      </w:r>
      <w:r w:rsidRPr="001E59C7">
        <w:rPr>
          <w:lang w:val="fr-FR"/>
        </w:rPr>
        <w:t>une employée enceinte ou ayant récemment accouché effectue un travail de nuit pendant les huit semaines précédant la date prévue de l</w:t>
      </w:r>
      <w:r w:rsidR="0014321C">
        <w:rPr>
          <w:lang w:val="fr-FR"/>
        </w:rPr>
        <w:t>’</w:t>
      </w:r>
      <w:r w:rsidRPr="001E59C7">
        <w:rPr>
          <w:lang w:val="fr-FR"/>
        </w:rPr>
        <w:t>accouchement et pendant les huit semaines suivant immédiatement l</w:t>
      </w:r>
      <w:r w:rsidR="0014321C">
        <w:rPr>
          <w:lang w:val="fr-FR"/>
        </w:rPr>
        <w:t>’</w:t>
      </w:r>
      <w:r w:rsidRPr="001E59C7">
        <w:rPr>
          <w:lang w:val="fr-FR"/>
        </w:rPr>
        <w:t>accouchement ou pendant toute autre période précisée sur un certificat médical établi par un hôpital ou une clinique publique ou privée, attestant que le travail de nuit peut mettre en danger la santé de l</w:t>
      </w:r>
      <w:r w:rsidR="0014321C">
        <w:rPr>
          <w:lang w:val="fr-FR"/>
        </w:rPr>
        <w:t>’</w:t>
      </w:r>
      <w:r w:rsidRPr="001E59C7">
        <w:rPr>
          <w:lang w:val="fr-FR"/>
        </w:rPr>
        <w:t>employée ou de son enfant.</w:t>
      </w:r>
    </w:p>
    <w:p w14:paraId="0FD338BB" w14:textId="497C2375" w:rsidR="001A02D1" w:rsidRPr="001E59C7" w:rsidRDefault="001A02D1" w:rsidP="0002230E">
      <w:pPr>
        <w:pStyle w:val="SingleTxt"/>
        <w:numPr>
          <w:ilvl w:val="0"/>
          <w:numId w:val="17"/>
        </w:numPr>
        <w:spacing w:line="240" w:lineRule="exact"/>
        <w:rPr>
          <w:lang w:val="fr-FR"/>
        </w:rPr>
      </w:pPr>
      <w:r w:rsidRPr="001E59C7">
        <w:rPr>
          <w:lang w:val="fr-FR"/>
        </w:rPr>
        <w:t>Pour remédier au taux élevé d</w:t>
      </w:r>
      <w:r w:rsidR="0014321C">
        <w:rPr>
          <w:lang w:val="fr-FR"/>
        </w:rPr>
        <w:t>’</w:t>
      </w:r>
      <w:r w:rsidRPr="001E59C7">
        <w:rPr>
          <w:lang w:val="fr-FR"/>
        </w:rPr>
        <w:t>analphabétisme et de chômage des jeunes, les autorités ont élaboré des programmes de formation professionnelle avec le soutien de partenaires internationaux de développement. Le pays s</w:t>
      </w:r>
      <w:r w:rsidR="0014321C">
        <w:rPr>
          <w:lang w:val="fr-FR"/>
        </w:rPr>
        <w:t>’</w:t>
      </w:r>
      <w:r w:rsidRPr="001E59C7">
        <w:rPr>
          <w:lang w:val="fr-FR"/>
        </w:rPr>
        <w:t>est doté d</w:t>
      </w:r>
      <w:r w:rsidR="0014321C">
        <w:rPr>
          <w:lang w:val="fr-FR"/>
        </w:rPr>
        <w:t>’</w:t>
      </w:r>
      <w:r w:rsidRPr="001E59C7">
        <w:rPr>
          <w:lang w:val="fr-FR"/>
        </w:rPr>
        <w:t xml:space="preserve">une politique de formation professionnelle, destinée à orienter la mise en œuvre du programme de formation professionnelle. Le pays compte </w:t>
      </w:r>
      <w:r w:rsidRPr="00C160F6">
        <w:rPr>
          <w:lang w:val="fr-FR"/>
        </w:rPr>
        <w:t>12</w:t>
      </w:r>
      <w:r w:rsidRPr="001E59C7">
        <w:rPr>
          <w:lang w:val="fr-FR"/>
        </w:rPr>
        <w:t xml:space="preserve"> centres de formation professionnelle publics et d</w:t>
      </w:r>
      <w:r w:rsidR="0014321C">
        <w:rPr>
          <w:lang w:val="fr-FR"/>
        </w:rPr>
        <w:t>’</w:t>
      </w:r>
      <w:r w:rsidRPr="001E59C7">
        <w:rPr>
          <w:lang w:val="fr-FR"/>
        </w:rPr>
        <w:t>autres centres de formation professionnelle privés.</w:t>
      </w:r>
    </w:p>
    <w:p w14:paraId="353418D4" w14:textId="6930DC07" w:rsidR="001A02D1" w:rsidRPr="001E59C7" w:rsidRDefault="001A02D1" w:rsidP="0002230E">
      <w:pPr>
        <w:pStyle w:val="SingleTxt"/>
        <w:numPr>
          <w:ilvl w:val="0"/>
          <w:numId w:val="17"/>
        </w:numPr>
        <w:spacing w:line="240" w:lineRule="exact"/>
        <w:rPr>
          <w:lang w:val="fr-FR"/>
        </w:rPr>
      </w:pPr>
      <w:r w:rsidRPr="001E59C7">
        <w:rPr>
          <w:lang w:val="fr-FR"/>
        </w:rPr>
        <w:t>Pour favoriser l</w:t>
      </w:r>
      <w:r w:rsidR="0014321C">
        <w:rPr>
          <w:lang w:val="fr-FR"/>
        </w:rPr>
        <w:t>’</w:t>
      </w:r>
      <w:r w:rsidRPr="001E59C7">
        <w:rPr>
          <w:lang w:val="fr-FR"/>
        </w:rPr>
        <w:t xml:space="preserve">inclusion, le Gouvernement a adopté en </w:t>
      </w:r>
      <w:r w:rsidRPr="00C160F6">
        <w:rPr>
          <w:lang w:val="fr-FR"/>
        </w:rPr>
        <w:t>2013</w:t>
      </w:r>
      <w:r w:rsidRPr="001E59C7">
        <w:rPr>
          <w:lang w:val="fr-FR"/>
        </w:rPr>
        <w:t xml:space="preserve"> une politique nationale relative au handicap et à l</w:t>
      </w:r>
      <w:r w:rsidR="0014321C">
        <w:rPr>
          <w:lang w:val="fr-FR"/>
        </w:rPr>
        <w:t>’</w:t>
      </w:r>
      <w:r w:rsidRPr="001E59C7">
        <w:rPr>
          <w:lang w:val="fr-FR"/>
        </w:rPr>
        <w:t>inclusion, qui vise, entre autres, à prendre en compte les nombreuses vulnérabilités des personnes handicapées, ainsi qu</w:t>
      </w:r>
      <w:r w:rsidR="0014321C">
        <w:rPr>
          <w:lang w:val="fr-FR"/>
        </w:rPr>
        <w:t>’</w:t>
      </w:r>
      <w:r w:rsidRPr="001E59C7">
        <w:rPr>
          <w:lang w:val="fr-FR"/>
        </w:rPr>
        <w:t>à promouvoir et à protéger leurs droits et leur dignité de manière inclusive. L</w:t>
      </w:r>
      <w:r w:rsidR="0014321C">
        <w:rPr>
          <w:lang w:val="fr-FR"/>
        </w:rPr>
        <w:t>’</w:t>
      </w:r>
      <w:r w:rsidRPr="001E59C7">
        <w:rPr>
          <w:lang w:val="fr-FR"/>
        </w:rPr>
        <w:t>émancipation économique et l</w:t>
      </w:r>
      <w:r w:rsidR="0014321C">
        <w:rPr>
          <w:lang w:val="fr-FR"/>
        </w:rPr>
        <w:t>’</w:t>
      </w:r>
      <w:r w:rsidRPr="001E59C7">
        <w:rPr>
          <w:lang w:val="fr-FR"/>
        </w:rPr>
        <w:t>amélioration des moyens de subsistance des personnes handicapées constituent l</w:t>
      </w:r>
      <w:r w:rsidR="0014321C">
        <w:rPr>
          <w:lang w:val="fr-FR"/>
        </w:rPr>
        <w:t>’</w:t>
      </w:r>
      <w:r w:rsidRPr="001E59C7">
        <w:rPr>
          <w:lang w:val="fr-FR"/>
        </w:rPr>
        <w:t>une des grandes priorités de cette politique. Parmi les stratégies adoptées à cette fin figurent la mise en œuvre d</w:t>
      </w:r>
      <w:r w:rsidR="0014321C">
        <w:rPr>
          <w:lang w:val="fr-FR"/>
        </w:rPr>
        <w:t>’</w:t>
      </w:r>
      <w:r w:rsidRPr="001E59C7">
        <w:rPr>
          <w:lang w:val="fr-FR"/>
        </w:rPr>
        <w:t>une série de programmes de protection sociale, la promotion de la discrimination positive en faveur de l</w:t>
      </w:r>
      <w:r w:rsidR="0014321C">
        <w:rPr>
          <w:lang w:val="fr-FR"/>
        </w:rPr>
        <w:t>’</w:t>
      </w:r>
      <w:r w:rsidRPr="001E59C7">
        <w:rPr>
          <w:lang w:val="fr-FR"/>
        </w:rPr>
        <w:t>emploi des personnes handicapées, l</w:t>
      </w:r>
      <w:r w:rsidR="0014321C">
        <w:rPr>
          <w:lang w:val="fr-FR"/>
        </w:rPr>
        <w:t>’</w:t>
      </w:r>
      <w:r w:rsidRPr="001E59C7">
        <w:rPr>
          <w:lang w:val="fr-FR"/>
        </w:rPr>
        <w:t>élaboration, la transposition à une plus grande échelle et la mise en œuvre d</w:t>
      </w:r>
      <w:r w:rsidR="0014321C">
        <w:rPr>
          <w:lang w:val="fr-FR"/>
        </w:rPr>
        <w:t>’</w:t>
      </w:r>
      <w:r w:rsidRPr="001E59C7">
        <w:rPr>
          <w:lang w:val="fr-FR"/>
        </w:rPr>
        <w:t>un programme de formation professionnelle et de développement des compétences qui leur est spécifiquement destiné.</w:t>
      </w:r>
    </w:p>
    <w:p w14:paraId="3D7D7F19" w14:textId="1281B568" w:rsidR="0002230E" w:rsidRPr="001E59C7" w:rsidRDefault="0002230E" w:rsidP="0002230E">
      <w:pPr>
        <w:pStyle w:val="SingleTxt"/>
        <w:tabs>
          <w:tab w:val="clear" w:pos="1742"/>
        </w:tabs>
        <w:spacing w:after="0" w:line="120" w:lineRule="exact"/>
        <w:rPr>
          <w:sz w:val="10"/>
          <w:lang w:val="fr-FR"/>
        </w:rPr>
      </w:pPr>
    </w:p>
    <w:p w14:paraId="2AA94E04" w14:textId="4E0080AB" w:rsidR="001A02D1" w:rsidRPr="001E59C7" w:rsidRDefault="001A02D1" w:rsidP="000223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t>Mesures spéciales visant à garantir aux femmes la jouissance des mêmes droits que les hommes en matière d</w:t>
      </w:r>
      <w:r w:rsidR="0014321C">
        <w:rPr>
          <w:lang w:val="fr-FR"/>
        </w:rPr>
        <w:t>’</w:t>
      </w:r>
      <w:r w:rsidRPr="001E59C7">
        <w:rPr>
          <w:lang w:val="fr-FR"/>
        </w:rPr>
        <w:t>emploi et à protéger le travail de reproduction</w:t>
      </w:r>
    </w:p>
    <w:p w14:paraId="621B0591" w14:textId="41B17D58" w:rsidR="0002230E" w:rsidRPr="001E59C7" w:rsidRDefault="0002230E" w:rsidP="0002230E">
      <w:pPr>
        <w:pStyle w:val="SingleTxt"/>
        <w:spacing w:after="0" w:line="120" w:lineRule="exact"/>
        <w:rPr>
          <w:sz w:val="10"/>
          <w:lang w:val="fr-FR"/>
        </w:rPr>
      </w:pPr>
    </w:p>
    <w:p w14:paraId="3C22B07E" w14:textId="278C1124" w:rsidR="001A02D1" w:rsidRPr="001E59C7" w:rsidRDefault="001A02D1" w:rsidP="0002230E">
      <w:pPr>
        <w:pStyle w:val="SingleTxt"/>
        <w:numPr>
          <w:ilvl w:val="0"/>
          <w:numId w:val="17"/>
        </w:numPr>
        <w:spacing w:line="240" w:lineRule="exact"/>
        <w:rPr>
          <w:lang w:val="fr-FR"/>
        </w:rPr>
      </w:pPr>
      <w:r w:rsidRPr="001E59C7">
        <w:rPr>
          <w:lang w:val="fr-FR"/>
        </w:rPr>
        <w:t>Entre autres mesures spéciales, le Gouvernement a pris l</w:t>
      </w:r>
      <w:r w:rsidR="0014321C">
        <w:rPr>
          <w:lang w:val="fr-FR"/>
        </w:rPr>
        <w:t>’</w:t>
      </w:r>
      <w:r w:rsidRPr="001E59C7">
        <w:rPr>
          <w:lang w:val="fr-FR"/>
        </w:rPr>
        <w:t xml:space="preserve">initiative de faire inscrire au paragraphe </w:t>
      </w:r>
      <w:r w:rsidRPr="00C160F6">
        <w:rPr>
          <w:lang w:val="fr-FR"/>
        </w:rPr>
        <w:t>1</w:t>
      </w:r>
      <w:r w:rsidRPr="001E59C7">
        <w:rPr>
          <w:lang w:val="fr-FR"/>
        </w:rPr>
        <w:t xml:space="preserve"> de l</w:t>
      </w:r>
      <w:r w:rsidR="0014321C">
        <w:rPr>
          <w:lang w:val="fr-FR"/>
        </w:rPr>
        <w:t>’</w:t>
      </w:r>
      <w:r w:rsidRPr="001E59C7">
        <w:rPr>
          <w:lang w:val="fr-FR"/>
        </w:rPr>
        <w:t xml:space="preserve">article </w:t>
      </w:r>
      <w:r w:rsidRPr="00C160F6">
        <w:rPr>
          <w:lang w:val="fr-FR"/>
        </w:rPr>
        <w:t>64</w:t>
      </w:r>
      <w:r w:rsidRPr="001E59C7">
        <w:rPr>
          <w:lang w:val="fr-FR"/>
        </w:rPr>
        <w:t xml:space="preserve"> de la loi relative au travail le droit à un congé de maternité de </w:t>
      </w:r>
      <w:r w:rsidRPr="00C160F6">
        <w:rPr>
          <w:lang w:val="fr-FR"/>
        </w:rPr>
        <w:t>90</w:t>
      </w:r>
      <w:r w:rsidRPr="001E59C7">
        <w:rPr>
          <w:lang w:val="fr-FR"/>
        </w:rPr>
        <w:t xml:space="preserve"> jours et la garantie pour les femmes de conserver leur emploi à leur retour de ce congé. En vertu de ces dispositions, une employée a actuellement droit, à chaque nouvel enfant, à un congé de maternité de </w:t>
      </w:r>
      <w:r w:rsidRPr="00C160F6">
        <w:rPr>
          <w:lang w:val="fr-FR"/>
        </w:rPr>
        <w:t>90</w:t>
      </w:r>
      <w:r w:rsidRPr="001E59C7">
        <w:rPr>
          <w:lang w:val="fr-FR"/>
        </w:rPr>
        <w:t xml:space="preserve"> jours, avec maintien de sa rémunération. Le paragraphe </w:t>
      </w:r>
      <w:r w:rsidRPr="00C160F6">
        <w:rPr>
          <w:lang w:val="fr-FR"/>
        </w:rPr>
        <w:t>7</w:t>
      </w:r>
      <w:r w:rsidRPr="001E59C7">
        <w:rPr>
          <w:lang w:val="fr-FR"/>
        </w:rPr>
        <w:t xml:space="preserve"> du même article lui accorde également pour l</w:t>
      </w:r>
      <w:r w:rsidR="0014321C">
        <w:rPr>
          <w:lang w:val="fr-FR"/>
        </w:rPr>
        <w:t>’</w:t>
      </w:r>
      <w:r w:rsidRPr="001E59C7">
        <w:rPr>
          <w:lang w:val="fr-FR"/>
        </w:rPr>
        <w:t xml:space="preserve">allaitement un congé de </w:t>
      </w:r>
      <w:r w:rsidRPr="00C160F6">
        <w:rPr>
          <w:lang w:val="fr-FR"/>
        </w:rPr>
        <w:t>45</w:t>
      </w:r>
      <w:r w:rsidRPr="001E59C7">
        <w:rPr>
          <w:lang w:val="fr-FR"/>
        </w:rPr>
        <w:t xml:space="preserve"> jours, rémunéré à hauteur de </w:t>
      </w:r>
      <w:r w:rsidRPr="00C160F6">
        <w:rPr>
          <w:lang w:val="fr-FR"/>
        </w:rPr>
        <w:t>50</w:t>
      </w:r>
      <w:r w:rsidR="00B6501E" w:rsidRPr="001E59C7">
        <w:rPr>
          <w:lang w:val="fr-FR"/>
        </w:rPr>
        <w:t> %</w:t>
      </w:r>
      <w:r w:rsidRPr="001E59C7">
        <w:rPr>
          <w:lang w:val="fr-FR"/>
        </w:rPr>
        <w:t xml:space="preserve"> de son salaire.</w:t>
      </w:r>
    </w:p>
    <w:p w14:paraId="19D99EBA" w14:textId="4F5D0F18" w:rsidR="001A02D1" w:rsidRPr="001E59C7" w:rsidRDefault="001A02D1" w:rsidP="0002230E">
      <w:pPr>
        <w:pStyle w:val="SingleTxt"/>
        <w:numPr>
          <w:ilvl w:val="0"/>
          <w:numId w:val="17"/>
        </w:numPr>
        <w:spacing w:line="240" w:lineRule="exact"/>
        <w:rPr>
          <w:lang w:val="fr-FR"/>
        </w:rPr>
      </w:pPr>
      <w:r w:rsidRPr="001E59C7">
        <w:rPr>
          <w:lang w:val="fr-FR"/>
        </w:rPr>
        <w:t>D</w:t>
      </w:r>
      <w:r w:rsidR="0014321C">
        <w:rPr>
          <w:lang w:val="fr-FR"/>
        </w:rPr>
        <w:t>’</w:t>
      </w:r>
      <w:r w:rsidRPr="001E59C7">
        <w:rPr>
          <w:lang w:val="fr-FR"/>
        </w:rPr>
        <w:t>autres droits sont accordés à une mère qui allaite, dans les six mois suivant son retour de congé de maternité</w:t>
      </w:r>
      <w:r w:rsidR="00CE3117">
        <w:rPr>
          <w:lang w:val="fr-FR"/>
        </w:rPr>
        <w:t> :</w:t>
      </w:r>
      <w:r w:rsidRPr="001E59C7">
        <w:rPr>
          <w:lang w:val="fr-FR"/>
        </w:rPr>
        <w:t xml:space="preserve"> a) deux pauses de trente minutes chacune pendant la journée de travail</w:t>
      </w:r>
      <w:r w:rsidR="00CE3117">
        <w:rPr>
          <w:lang w:val="fr-FR"/>
        </w:rPr>
        <w:t> ;</w:t>
      </w:r>
      <w:r w:rsidRPr="001E59C7">
        <w:rPr>
          <w:lang w:val="fr-FR"/>
        </w:rPr>
        <w:t xml:space="preserve"> b) une réduction de son temps de travail quotidien de </w:t>
      </w:r>
      <w:r w:rsidRPr="00C160F6">
        <w:rPr>
          <w:lang w:val="fr-FR"/>
        </w:rPr>
        <w:t>60</w:t>
      </w:r>
      <w:r w:rsidRPr="001E59C7">
        <w:rPr>
          <w:lang w:val="fr-FR"/>
        </w:rPr>
        <w:t xml:space="preserve"> minutes ou c) la mise à disposition d</w:t>
      </w:r>
      <w:r w:rsidR="0014321C">
        <w:rPr>
          <w:lang w:val="fr-FR"/>
        </w:rPr>
        <w:t>’</w:t>
      </w:r>
      <w:r w:rsidRPr="001E59C7">
        <w:rPr>
          <w:lang w:val="fr-FR"/>
        </w:rPr>
        <w:t>un espace propre sur son lieu de travail afin qu</w:t>
      </w:r>
      <w:r w:rsidR="0014321C">
        <w:rPr>
          <w:lang w:val="fr-FR"/>
        </w:rPr>
        <w:t>’</w:t>
      </w:r>
      <w:r w:rsidRPr="001E59C7">
        <w:rPr>
          <w:lang w:val="fr-FR"/>
        </w:rPr>
        <w:t>elle puisse allaiter son bébé régulièrement.</w:t>
      </w:r>
    </w:p>
    <w:p w14:paraId="4CAB0DF3" w14:textId="42F11DE3" w:rsidR="001A02D1" w:rsidRPr="001E59C7" w:rsidRDefault="001A02D1" w:rsidP="0002230E">
      <w:pPr>
        <w:pStyle w:val="SingleTxt"/>
        <w:numPr>
          <w:ilvl w:val="0"/>
          <w:numId w:val="17"/>
        </w:numPr>
        <w:spacing w:line="240" w:lineRule="exact"/>
        <w:rPr>
          <w:lang w:val="fr-FR"/>
        </w:rPr>
      </w:pPr>
      <w:r w:rsidRPr="001E59C7">
        <w:rPr>
          <w:lang w:val="fr-FR"/>
        </w:rPr>
        <w:t xml:space="preserve">En outre, le paragraphe </w:t>
      </w:r>
      <w:r w:rsidRPr="00C160F6">
        <w:rPr>
          <w:lang w:val="fr-FR"/>
        </w:rPr>
        <w:t>8</w:t>
      </w:r>
      <w:r w:rsidRPr="001E59C7">
        <w:rPr>
          <w:lang w:val="fr-FR"/>
        </w:rPr>
        <w:t xml:space="preserve"> de l</w:t>
      </w:r>
      <w:r w:rsidR="0014321C">
        <w:rPr>
          <w:lang w:val="fr-FR"/>
        </w:rPr>
        <w:t>’</w:t>
      </w:r>
      <w:r w:rsidRPr="001E59C7">
        <w:rPr>
          <w:lang w:val="fr-FR"/>
        </w:rPr>
        <w:t xml:space="preserve">article </w:t>
      </w:r>
      <w:r w:rsidRPr="00C160F6">
        <w:rPr>
          <w:lang w:val="fr-FR"/>
        </w:rPr>
        <w:t>64</w:t>
      </w:r>
      <w:r w:rsidRPr="001E59C7">
        <w:rPr>
          <w:lang w:val="fr-FR"/>
        </w:rPr>
        <w:t xml:space="preserve"> de la loi relative au travail autorise la comptabilisation de toutes les périodes de repos auxquelles une mère allaitante a droit comme du temps de travail, rémunéré en conséquence. Le paragraphe </w:t>
      </w:r>
      <w:r w:rsidRPr="00C160F6">
        <w:rPr>
          <w:lang w:val="fr-FR"/>
        </w:rPr>
        <w:t>9</w:t>
      </w:r>
      <w:r w:rsidRPr="001E59C7">
        <w:rPr>
          <w:lang w:val="fr-FR"/>
        </w:rPr>
        <w:t xml:space="preserve"> dispose quant à lui qu</w:t>
      </w:r>
      <w:r w:rsidR="0014321C">
        <w:rPr>
          <w:lang w:val="fr-FR"/>
        </w:rPr>
        <w:t>’</w:t>
      </w:r>
      <w:r w:rsidRPr="001E59C7">
        <w:rPr>
          <w:lang w:val="fr-FR"/>
        </w:rPr>
        <w:t>une employée enceinte ou qui allaite ne peut être obligée d</w:t>
      </w:r>
      <w:r w:rsidR="0014321C">
        <w:rPr>
          <w:lang w:val="fr-FR"/>
        </w:rPr>
        <w:t>’</w:t>
      </w:r>
      <w:r w:rsidRPr="001E59C7">
        <w:rPr>
          <w:lang w:val="fr-FR"/>
        </w:rPr>
        <w:t>effectuer une tâche susceptible de porter atteinte à sa santé ou à celle de son enfant. Une employée qui a fait une fausse couche ou accouché d</w:t>
      </w:r>
      <w:r w:rsidR="0014321C">
        <w:rPr>
          <w:lang w:val="fr-FR"/>
        </w:rPr>
        <w:t>’</w:t>
      </w:r>
      <w:r w:rsidRPr="001E59C7">
        <w:rPr>
          <w:lang w:val="fr-FR"/>
        </w:rPr>
        <w:t>un enfant mort-né a également droit à un congé de six semaines après la fausse couche ou l</w:t>
      </w:r>
      <w:r w:rsidR="0014321C">
        <w:rPr>
          <w:lang w:val="fr-FR"/>
        </w:rPr>
        <w:t>’</w:t>
      </w:r>
      <w:r w:rsidRPr="001E59C7">
        <w:rPr>
          <w:lang w:val="fr-FR"/>
        </w:rPr>
        <w:t>accouchement.</w:t>
      </w:r>
    </w:p>
    <w:p w14:paraId="59430EF3" w14:textId="10756218" w:rsidR="001A02D1" w:rsidRPr="001E59C7" w:rsidRDefault="001A02D1" w:rsidP="0002230E">
      <w:pPr>
        <w:pStyle w:val="SingleTxt"/>
        <w:numPr>
          <w:ilvl w:val="0"/>
          <w:numId w:val="17"/>
        </w:numPr>
        <w:spacing w:line="240" w:lineRule="exact"/>
        <w:rPr>
          <w:lang w:val="fr-FR"/>
        </w:rPr>
      </w:pPr>
      <w:r w:rsidRPr="001E59C7">
        <w:rPr>
          <w:lang w:val="fr-FR"/>
        </w:rPr>
        <w:t>L</w:t>
      </w:r>
      <w:r w:rsidR="0014321C">
        <w:rPr>
          <w:lang w:val="fr-FR"/>
        </w:rPr>
        <w:t>’</w:t>
      </w:r>
      <w:r w:rsidRPr="001E59C7">
        <w:rPr>
          <w:lang w:val="fr-FR"/>
        </w:rPr>
        <w:t xml:space="preserve">article </w:t>
      </w:r>
      <w:r w:rsidRPr="00C160F6">
        <w:rPr>
          <w:lang w:val="fr-FR"/>
        </w:rPr>
        <w:t>65</w:t>
      </w:r>
      <w:r w:rsidRPr="001E59C7">
        <w:rPr>
          <w:lang w:val="fr-FR"/>
        </w:rPr>
        <w:t xml:space="preserve"> de la loi accorde aux hommes dont l</w:t>
      </w:r>
      <w:r w:rsidR="0014321C">
        <w:rPr>
          <w:lang w:val="fr-FR"/>
        </w:rPr>
        <w:t>’</w:t>
      </w:r>
      <w:r w:rsidRPr="001E59C7">
        <w:rPr>
          <w:lang w:val="fr-FR"/>
        </w:rPr>
        <w:t>épouse est enceinte un congé de paternité de deux semaines, avec salaire intégral, après la naissance de l</w:t>
      </w:r>
      <w:r w:rsidR="0014321C">
        <w:rPr>
          <w:lang w:val="fr-FR"/>
        </w:rPr>
        <w:t>’</w:t>
      </w:r>
      <w:r w:rsidRPr="001E59C7">
        <w:rPr>
          <w:lang w:val="fr-FR"/>
        </w:rPr>
        <w:t>enfant ou immédiatement après une fausse couche, tout en conservant le même poste que celui qu</w:t>
      </w:r>
      <w:r w:rsidR="0014321C">
        <w:rPr>
          <w:lang w:val="fr-FR"/>
        </w:rPr>
        <w:t>’</w:t>
      </w:r>
      <w:r w:rsidRPr="001E59C7">
        <w:rPr>
          <w:lang w:val="fr-FR"/>
        </w:rPr>
        <w:t>ils occupaient avant de partir en congé. Avec l</w:t>
      </w:r>
      <w:r w:rsidR="0014321C">
        <w:rPr>
          <w:lang w:val="fr-FR"/>
        </w:rPr>
        <w:t>’</w:t>
      </w:r>
      <w:r w:rsidRPr="001E59C7">
        <w:rPr>
          <w:lang w:val="fr-FR"/>
        </w:rPr>
        <w:t>appui de partenaires internationaux de développement, le Gouvernement a créé des possibilités d</w:t>
      </w:r>
      <w:r w:rsidR="0014321C">
        <w:rPr>
          <w:lang w:val="fr-FR"/>
        </w:rPr>
        <w:t>’</w:t>
      </w:r>
      <w:r w:rsidRPr="001E59C7">
        <w:rPr>
          <w:lang w:val="fr-FR"/>
        </w:rPr>
        <w:t>emploi non formel pour la population. Le projet visant à renforcer l</w:t>
      </w:r>
      <w:r w:rsidR="0014321C">
        <w:rPr>
          <w:lang w:val="fr-FR"/>
        </w:rPr>
        <w:t>’</w:t>
      </w:r>
      <w:r w:rsidRPr="001E59C7">
        <w:rPr>
          <w:lang w:val="fr-FR"/>
        </w:rPr>
        <w:t>égalité des genres et l</w:t>
      </w:r>
      <w:r w:rsidR="0014321C">
        <w:rPr>
          <w:lang w:val="fr-FR"/>
        </w:rPr>
        <w:t>’</w:t>
      </w:r>
      <w:r w:rsidRPr="001E59C7">
        <w:rPr>
          <w:lang w:val="fr-FR"/>
        </w:rPr>
        <w:t>autonomisation des femmes, mis en œuvre par le Ministère de la femme, de l</w:t>
      </w:r>
      <w:r w:rsidR="0014321C">
        <w:rPr>
          <w:lang w:val="fr-FR"/>
        </w:rPr>
        <w:t>’</w:t>
      </w:r>
      <w:r w:rsidRPr="001E59C7">
        <w:rPr>
          <w:lang w:val="fr-FR"/>
        </w:rPr>
        <w:t>enfant et de la protection sociale, a pour objectif de favoriser l</w:t>
      </w:r>
      <w:r w:rsidR="0014321C">
        <w:rPr>
          <w:lang w:val="fr-FR"/>
        </w:rPr>
        <w:t>’</w:t>
      </w:r>
      <w:r w:rsidRPr="001E59C7">
        <w:rPr>
          <w:lang w:val="fr-FR"/>
        </w:rPr>
        <w:t>emploi et l</w:t>
      </w:r>
      <w:r w:rsidR="0014321C">
        <w:rPr>
          <w:lang w:val="fr-FR"/>
        </w:rPr>
        <w:t>’</w:t>
      </w:r>
      <w:r w:rsidRPr="001E59C7">
        <w:rPr>
          <w:lang w:val="fr-FR"/>
        </w:rPr>
        <w:t>émancipation économique des femmes. Il est articulé autour de trois volets principaux, dont l</w:t>
      </w:r>
      <w:r w:rsidR="0014321C">
        <w:rPr>
          <w:lang w:val="fr-FR"/>
        </w:rPr>
        <w:t>’</w:t>
      </w:r>
      <w:r w:rsidRPr="001E59C7">
        <w:rPr>
          <w:lang w:val="fr-FR"/>
        </w:rPr>
        <w:t>émancipation économique, par l</w:t>
      </w:r>
      <w:r w:rsidR="0014321C">
        <w:rPr>
          <w:lang w:val="fr-FR"/>
        </w:rPr>
        <w:t>’</w:t>
      </w:r>
      <w:r w:rsidRPr="001E59C7">
        <w:rPr>
          <w:lang w:val="fr-FR"/>
        </w:rPr>
        <w:t>octroi de subventions de démarrage d</w:t>
      </w:r>
      <w:r w:rsidR="0014321C">
        <w:rPr>
          <w:lang w:val="fr-FR"/>
        </w:rPr>
        <w:t>’</w:t>
      </w:r>
      <w:r w:rsidRPr="001E59C7">
        <w:rPr>
          <w:lang w:val="fr-FR"/>
        </w:rPr>
        <w:t xml:space="preserve">un montant maximal de </w:t>
      </w:r>
      <w:r w:rsidRPr="00C160F6">
        <w:rPr>
          <w:lang w:val="fr-FR"/>
        </w:rPr>
        <w:t>50</w:t>
      </w:r>
      <w:r w:rsidRPr="001E59C7">
        <w:rPr>
          <w:lang w:val="fr-FR"/>
        </w:rPr>
        <w:t> </w:t>
      </w:r>
      <w:r w:rsidRPr="00C160F6">
        <w:rPr>
          <w:lang w:val="fr-FR"/>
        </w:rPr>
        <w:t>000</w:t>
      </w:r>
      <w:r w:rsidRPr="001E59C7">
        <w:rPr>
          <w:lang w:val="fr-FR"/>
        </w:rPr>
        <w:t xml:space="preserve"> dollars à </w:t>
      </w:r>
      <w:r w:rsidRPr="00C160F6">
        <w:rPr>
          <w:lang w:val="fr-FR"/>
        </w:rPr>
        <w:t>108</w:t>
      </w:r>
      <w:r w:rsidRPr="001E59C7">
        <w:rPr>
          <w:lang w:val="fr-FR"/>
        </w:rPr>
        <w:t xml:space="preserve"> organisations et associations locales œuvrant en faveur des femmes.</w:t>
      </w:r>
    </w:p>
    <w:p w14:paraId="7CA15ACA" w14:textId="6A6883C6" w:rsidR="001A02D1" w:rsidRPr="001E59C7" w:rsidRDefault="001A02D1" w:rsidP="0002230E">
      <w:pPr>
        <w:pStyle w:val="SingleTxt"/>
        <w:numPr>
          <w:ilvl w:val="0"/>
          <w:numId w:val="17"/>
        </w:numPr>
        <w:spacing w:line="240" w:lineRule="exact"/>
        <w:rPr>
          <w:lang w:val="fr-FR"/>
        </w:rPr>
      </w:pPr>
      <w:r w:rsidRPr="001E59C7">
        <w:rPr>
          <w:lang w:val="fr-FR"/>
        </w:rPr>
        <w:t xml:space="preserve">Entre </w:t>
      </w:r>
      <w:r w:rsidRPr="00C160F6">
        <w:rPr>
          <w:lang w:val="fr-FR"/>
        </w:rPr>
        <w:t>2006</w:t>
      </w:r>
      <w:r w:rsidRPr="001E59C7">
        <w:rPr>
          <w:lang w:val="fr-FR"/>
        </w:rPr>
        <w:t xml:space="preserve"> et </w:t>
      </w:r>
      <w:r w:rsidRPr="00C160F6">
        <w:rPr>
          <w:lang w:val="fr-FR"/>
        </w:rPr>
        <w:t>2017</w:t>
      </w:r>
      <w:r w:rsidRPr="001E59C7">
        <w:rPr>
          <w:lang w:val="fr-FR"/>
        </w:rPr>
        <w:t>, le Gouvernement a investi en collaboration avec l</w:t>
      </w:r>
      <w:r w:rsidR="0014321C">
        <w:rPr>
          <w:lang w:val="fr-FR"/>
        </w:rPr>
        <w:t>’</w:t>
      </w:r>
      <w:r w:rsidRPr="001E59C7">
        <w:rPr>
          <w:lang w:val="fr-FR"/>
        </w:rPr>
        <w:t xml:space="preserve">Agence japonaise de coopération internationale (JICA) plus de </w:t>
      </w:r>
      <w:r w:rsidRPr="00C160F6">
        <w:rPr>
          <w:lang w:val="fr-FR"/>
        </w:rPr>
        <w:t>12</w:t>
      </w:r>
      <w:r w:rsidRPr="001E59C7">
        <w:rPr>
          <w:lang w:val="fr-FR"/>
        </w:rPr>
        <w:t xml:space="preserve"> millions de dollars dans la formation de plus de </w:t>
      </w:r>
      <w:r w:rsidRPr="00C160F6">
        <w:rPr>
          <w:lang w:val="fr-FR"/>
        </w:rPr>
        <w:t>6</w:t>
      </w:r>
      <w:r w:rsidRPr="001E59C7">
        <w:rPr>
          <w:lang w:val="fr-FR"/>
        </w:rPr>
        <w:t xml:space="preserve"> </w:t>
      </w:r>
      <w:r w:rsidRPr="00C160F6">
        <w:rPr>
          <w:lang w:val="fr-FR"/>
        </w:rPr>
        <w:t>000</w:t>
      </w:r>
      <w:r w:rsidRPr="001E59C7">
        <w:rPr>
          <w:lang w:val="fr-FR"/>
        </w:rPr>
        <w:t xml:space="preserve"> jeunes (hommes et femmes) dans des domaines variés tels que la construction automobile, l</w:t>
      </w:r>
      <w:r w:rsidR="0014321C">
        <w:rPr>
          <w:lang w:val="fr-FR"/>
        </w:rPr>
        <w:t>’</w:t>
      </w:r>
      <w:r w:rsidRPr="001E59C7">
        <w:rPr>
          <w:lang w:val="fr-FR"/>
        </w:rPr>
        <w:t>électricité, le bâtiment et le béton, la plomberie et la tuyauterie, la menuiserie, l</w:t>
      </w:r>
      <w:r w:rsidR="0014321C">
        <w:rPr>
          <w:lang w:val="fr-FR"/>
        </w:rPr>
        <w:t>’</w:t>
      </w:r>
      <w:r w:rsidRPr="001E59C7">
        <w:rPr>
          <w:lang w:val="fr-FR"/>
        </w:rPr>
        <w:t>informatique, la cuisine, la couture et la métallurgie. Les formations ont été organisées au Soudan du Sud, à Djouba, Wau, Malakal et Aluakluak</w:t>
      </w:r>
      <w:r w:rsidRPr="00C160F6">
        <w:rPr>
          <w:rStyle w:val="FootnoteReference"/>
          <w:lang w:val="fr-FR"/>
        </w:rPr>
        <w:footnoteReference w:id="12"/>
      </w:r>
      <w:r w:rsidRPr="001E59C7">
        <w:rPr>
          <w:lang w:val="fr-FR"/>
        </w:rPr>
        <w:t>. Aux côtés de l</w:t>
      </w:r>
      <w:r w:rsidR="0014321C">
        <w:rPr>
          <w:lang w:val="fr-FR"/>
        </w:rPr>
        <w:t>’</w:t>
      </w:r>
      <w:r w:rsidRPr="001E59C7">
        <w:rPr>
          <w:lang w:val="fr-FR"/>
        </w:rPr>
        <w:t>Organisation des Nations Unies pour le développement industriel (ONUDI) et du Gouvernement japonais, les autorités sud-soudanaises appuient également une initiative destinée à rétablir les moyens de subsistance de la population grâce au développement de petites entreprises. Les bénéficiaires suivent une formation sur la transformation des aliments, la création et la gestion d</w:t>
      </w:r>
      <w:r w:rsidR="0014321C">
        <w:rPr>
          <w:lang w:val="fr-FR"/>
        </w:rPr>
        <w:t>’</w:t>
      </w:r>
      <w:r w:rsidRPr="001E59C7">
        <w:rPr>
          <w:lang w:val="fr-FR"/>
        </w:rPr>
        <w:t>entreprises. L</w:t>
      </w:r>
      <w:r w:rsidR="0014321C">
        <w:rPr>
          <w:lang w:val="fr-FR"/>
        </w:rPr>
        <w:t>’</w:t>
      </w:r>
      <w:r w:rsidRPr="001E59C7">
        <w:rPr>
          <w:lang w:val="fr-FR"/>
        </w:rPr>
        <w:t>objectif est de favoriser la création de petites entreprises, susceptibles d</w:t>
      </w:r>
      <w:r w:rsidR="0014321C">
        <w:rPr>
          <w:lang w:val="fr-FR"/>
        </w:rPr>
        <w:t>’</w:t>
      </w:r>
      <w:r w:rsidRPr="001E59C7">
        <w:rPr>
          <w:lang w:val="fr-FR"/>
        </w:rPr>
        <w:t>essaimer dans différentes régions du pays, y compris dans les communautés accueillant des personnes déplacées, tout en multipliant les points de vente pour les clients.</w:t>
      </w:r>
    </w:p>
    <w:p w14:paraId="1F4A0AC8" w14:textId="768C7025" w:rsidR="0002230E" w:rsidRPr="001E59C7" w:rsidRDefault="0002230E" w:rsidP="0002230E">
      <w:pPr>
        <w:pStyle w:val="SingleTxt"/>
        <w:spacing w:after="0" w:line="120" w:lineRule="exact"/>
        <w:rPr>
          <w:sz w:val="10"/>
          <w:lang w:val="fr-FR"/>
        </w:rPr>
      </w:pPr>
    </w:p>
    <w:p w14:paraId="04B74550" w14:textId="05EAC9EF" w:rsidR="0002230E" w:rsidRPr="001E59C7" w:rsidRDefault="0002230E" w:rsidP="0002230E">
      <w:pPr>
        <w:pStyle w:val="SingleTxt"/>
        <w:spacing w:after="0" w:line="120" w:lineRule="exact"/>
        <w:rPr>
          <w:sz w:val="10"/>
          <w:lang w:val="fr-FR"/>
        </w:rPr>
      </w:pPr>
    </w:p>
    <w:p w14:paraId="005BBF4A" w14:textId="77777777" w:rsidR="0002230E" w:rsidRPr="001E59C7" w:rsidRDefault="001A02D1" w:rsidP="000223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t xml:space="preserve">Article </w:t>
      </w:r>
      <w:r w:rsidRPr="00C160F6">
        <w:rPr>
          <w:lang w:val="fr-FR"/>
        </w:rPr>
        <w:t>12</w:t>
      </w:r>
    </w:p>
    <w:p w14:paraId="5524E168" w14:textId="378A0F04" w:rsidR="001A02D1" w:rsidRPr="001E59C7" w:rsidRDefault="0002230E" w:rsidP="000223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r>
      <w:r w:rsidR="001A02D1" w:rsidRPr="001E59C7">
        <w:rPr>
          <w:lang w:val="fr-FR"/>
        </w:rPr>
        <w:t>Élimination de la discrimination dans le domaine</w:t>
      </w:r>
      <w:r w:rsidR="0034266D">
        <w:rPr>
          <w:lang w:val="fr-FR"/>
        </w:rPr>
        <w:t xml:space="preserve"> </w:t>
      </w:r>
      <w:r w:rsidR="001A02D1" w:rsidRPr="001E59C7">
        <w:rPr>
          <w:lang w:val="fr-FR"/>
        </w:rPr>
        <w:t xml:space="preserve">des soins </w:t>
      </w:r>
      <w:r w:rsidR="0034266D">
        <w:rPr>
          <w:lang w:val="fr-FR"/>
        </w:rPr>
        <w:br/>
      </w:r>
      <w:r w:rsidR="001A02D1" w:rsidRPr="001E59C7">
        <w:rPr>
          <w:lang w:val="fr-FR"/>
        </w:rPr>
        <w:t>de santé</w:t>
      </w:r>
    </w:p>
    <w:p w14:paraId="0ADBE602" w14:textId="31138EA7" w:rsidR="0002230E" w:rsidRPr="001E59C7" w:rsidRDefault="0002230E" w:rsidP="0002230E">
      <w:pPr>
        <w:pStyle w:val="SingleTxt"/>
        <w:spacing w:after="0" w:line="120" w:lineRule="exact"/>
        <w:rPr>
          <w:sz w:val="10"/>
          <w:lang w:val="fr-FR"/>
        </w:rPr>
      </w:pPr>
    </w:p>
    <w:p w14:paraId="565471C9" w14:textId="009E130D" w:rsidR="0002230E" w:rsidRPr="001E59C7" w:rsidRDefault="0002230E" w:rsidP="0002230E">
      <w:pPr>
        <w:pStyle w:val="SingleTxt"/>
        <w:spacing w:after="0" w:line="120" w:lineRule="exact"/>
        <w:rPr>
          <w:sz w:val="10"/>
          <w:lang w:val="fr-FR"/>
        </w:rPr>
      </w:pPr>
    </w:p>
    <w:p w14:paraId="02E82D86" w14:textId="77C75F5D" w:rsidR="001A02D1" w:rsidRPr="001E59C7" w:rsidRDefault="001A02D1" w:rsidP="0002230E">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E59C7">
        <w:rPr>
          <w:lang w:val="fr-FR"/>
        </w:rPr>
        <w:tab/>
      </w:r>
      <w:r w:rsidRPr="001E59C7">
        <w:rPr>
          <w:lang w:val="fr-FR"/>
        </w:rPr>
        <w:tab/>
        <w:t>Santé maternelle</w:t>
      </w:r>
    </w:p>
    <w:p w14:paraId="01E31A5B" w14:textId="0076CED5" w:rsidR="0002230E" w:rsidRPr="001E59C7" w:rsidRDefault="0002230E" w:rsidP="0002230E">
      <w:pPr>
        <w:pStyle w:val="SingleTxt"/>
        <w:spacing w:after="0" w:line="120" w:lineRule="exact"/>
        <w:rPr>
          <w:sz w:val="10"/>
          <w:lang w:val="fr-FR"/>
        </w:rPr>
      </w:pPr>
    </w:p>
    <w:p w14:paraId="20271FE2" w14:textId="61491F8A" w:rsidR="001A02D1" w:rsidRPr="001E59C7" w:rsidRDefault="001A02D1" w:rsidP="0002230E">
      <w:pPr>
        <w:pStyle w:val="SingleTxt"/>
        <w:numPr>
          <w:ilvl w:val="0"/>
          <w:numId w:val="17"/>
        </w:numPr>
        <w:spacing w:line="240" w:lineRule="exact"/>
        <w:rPr>
          <w:lang w:val="fr-FR"/>
        </w:rPr>
      </w:pPr>
      <w:r w:rsidRPr="001E59C7">
        <w:rPr>
          <w:lang w:val="fr-FR"/>
        </w:rPr>
        <w:t xml:space="preserve">Le rapport de mortalité maternelle est de </w:t>
      </w:r>
      <w:r w:rsidRPr="00C160F6">
        <w:rPr>
          <w:lang w:val="fr-FR"/>
        </w:rPr>
        <w:t>789</w:t>
      </w:r>
      <w:r w:rsidRPr="001E59C7">
        <w:rPr>
          <w:lang w:val="fr-FR"/>
        </w:rPr>
        <w:t xml:space="preserve"> pour </w:t>
      </w:r>
      <w:r w:rsidRPr="00C160F6">
        <w:rPr>
          <w:lang w:val="fr-FR"/>
        </w:rPr>
        <w:t>100</w:t>
      </w:r>
      <w:r w:rsidRPr="001E59C7">
        <w:rPr>
          <w:lang w:val="fr-FR"/>
        </w:rPr>
        <w:t> </w:t>
      </w:r>
      <w:r w:rsidRPr="00C160F6">
        <w:rPr>
          <w:lang w:val="fr-FR"/>
        </w:rPr>
        <w:t>000</w:t>
      </w:r>
      <w:r w:rsidRPr="001E59C7">
        <w:rPr>
          <w:lang w:val="fr-FR"/>
        </w:rPr>
        <w:t xml:space="preserve"> naissances vivantes, avec des écarts régionaux oscillant entre </w:t>
      </w:r>
      <w:r w:rsidRPr="00C160F6">
        <w:rPr>
          <w:lang w:val="fr-FR"/>
        </w:rPr>
        <w:t>523</w:t>
      </w:r>
      <w:r w:rsidRPr="001E59C7">
        <w:rPr>
          <w:lang w:val="fr-FR"/>
        </w:rPr>
        <w:t xml:space="preserve"> et </w:t>
      </w:r>
      <w:r w:rsidRPr="00C160F6">
        <w:rPr>
          <w:lang w:val="fr-FR"/>
        </w:rPr>
        <w:t>1</w:t>
      </w:r>
      <w:r w:rsidR="006B47BC">
        <w:rPr>
          <w:lang w:val="fr-FR"/>
        </w:rPr>
        <w:t> </w:t>
      </w:r>
      <w:r w:rsidRPr="00C160F6">
        <w:rPr>
          <w:lang w:val="fr-FR"/>
        </w:rPr>
        <w:t>150</w:t>
      </w:r>
      <w:r w:rsidRPr="00C160F6">
        <w:rPr>
          <w:rStyle w:val="FootnoteReference"/>
          <w:lang w:val="fr-FR"/>
        </w:rPr>
        <w:footnoteReference w:id="13"/>
      </w:r>
      <w:r w:rsidRPr="001E59C7">
        <w:rPr>
          <w:lang w:val="fr-FR"/>
        </w:rPr>
        <w:t>. La couverture des soins prénatals est faible (</w:t>
      </w:r>
      <w:r w:rsidRPr="00C160F6">
        <w:rPr>
          <w:lang w:val="fr-FR"/>
        </w:rPr>
        <w:t>17</w:t>
      </w:r>
      <w:r w:rsidR="00B6501E" w:rsidRPr="001E59C7">
        <w:rPr>
          <w:lang w:val="fr-FR"/>
        </w:rPr>
        <w:t> %</w:t>
      </w:r>
      <w:r w:rsidRPr="001E59C7">
        <w:rPr>
          <w:lang w:val="fr-FR"/>
        </w:rPr>
        <w:t>), tandis que l</w:t>
      </w:r>
      <w:r w:rsidR="0014321C">
        <w:rPr>
          <w:lang w:val="fr-FR"/>
        </w:rPr>
        <w:t>’</w:t>
      </w:r>
      <w:r w:rsidRPr="001E59C7">
        <w:rPr>
          <w:lang w:val="fr-FR"/>
        </w:rPr>
        <w:t>âge du premier rapport sexuel est extrêmement bas (</w:t>
      </w:r>
      <w:r w:rsidRPr="00C160F6">
        <w:rPr>
          <w:lang w:val="fr-FR"/>
        </w:rPr>
        <w:t>14</w:t>
      </w:r>
      <w:r w:rsidRPr="001E59C7">
        <w:rPr>
          <w:lang w:val="fr-FR"/>
        </w:rPr>
        <w:t xml:space="preserve"> ans). Le nombre de naissances assistées par du personnel qualifié, qui s</w:t>
      </w:r>
      <w:r w:rsidR="0014321C">
        <w:rPr>
          <w:lang w:val="fr-FR"/>
        </w:rPr>
        <w:t>’</w:t>
      </w:r>
      <w:r w:rsidRPr="001E59C7">
        <w:rPr>
          <w:lang w:val="fr-FR"/>
        </w:rPr>
        <w:t xml:space="preserve">élevait à </w:t>
      </w:r>
      <w:r w:rsidRPr="00C160F6">
        <w:rPr>
          <w:lang w:val="fr-FR"/>
        </w:rPr>
        <w:t>19</w:t>
      </w:r>
      <w:r w:rsidRPr="001E59C7">
        <w:rPr>
          <w:lang w:val="fr-FR"/>
        </w:rPr>
        <w:t>,</w:t>
      </w:r>
      <w:r w:rsidRPr="00C160F6">
        <w:rPr>
          <w:lang w:val="fr-FR"/>
        </w:rPr>
        <w:t>8</w:t>
      </w:r>
      <w:r w:rsidR="00B6501E" w:rsidRPr="001E59C7">
        <w:rPr>
          <w:lang w:val="fr-FR"/>
        </w:rPr>
        <w:t> %</w:t>
      </w:r>
      <w:r w:rsidRPr="001E59C7">
        <w:rPr>
          <w:lang w:val="fr-FR"/>
        </w:rPr>
        <w:t xml:space="preserve"> sur la période </w:t>
      </w:r>
      <w:r w:rsidRPr="00C160F6">
        <w:rPr>
          <w:lang w:val="fr-FR"/>
        </w:rPr>
        <w:t>2008</w:t>
      </w:r>
      <w:r w:rsidRPr="001E59C7">
        <w:rPr>
          <w:lang w:val="fr-FR"/>
        </w:rPr>
        <w:t>-</w:t>
      </w:r>
      <w:r w:rsidRPr="00C160F6">
        <w:rPr>
          <w:lang w:val="fr-FR"/>
        </w:rPr>
        <w:t>2010</w:t>
      </w:r>
      <w:r w:rsidRPr="001E59C7">
        <w:rPr>
          <w:lang w:val="fr-FR"/>
        </w:rPr>
        <w:t>, est également très faible. Ce chiffre masque d</w:t>
      </w:r>
      <w:r w:rsidR="0014321C">
        <w:rPr>
          <w:lang w:val="fr-FR"/>
        </w:rPr>
        <w:t>’</w:t>
      </w:r>
      <w:r w:rsidRPr="001E59C7">
        <w:rPr>
          <w:lang w:val="fr-FR"/>
        </w:rPr>
        <w:t>énormes disparités en matière d</w:t>
      </w:r>
      <w:r w:rsidR="0014321C">
        <w:rPr>
          <w:lang w:val="fr-FR"/>
        </w:rPr>
        <w:t>’</w:t>
      </w:r>
      <w:r w:rsidRPr="001E59C7">
        <w:rPr>
          <w:lang w:val="fr-FR"/>
        </w:rPr>
        <w:t>accès entre les États. D</w:t>
      </w:r>
      <w:r w:rsidR="0014321C">
        <w:rPr>
          <w:lang w:val="fr-FR"/>
        </w:rPr>
        <w:t>’</w:t>
      </w:r>
      <w:r w:rsidRPr="001E59C7">
        <w:rPr>
          <w:lang w:val="fr-FR"/>
        </w:rPr>
        <w:t>après l</w:t>
      </w:r>
      <w:r w:rsidR="0014321C">
        <w:rPr>
          <w:lang w:val="fr-FR"/>
        </w:rPr>
        <w:t>’</w:t>
      </w:r>
      <w:r w:rsidRPr="001E59C7">
        <w:rPr>
          <w:lang w:val="fr-FR"/>
        </w:rPr>
        <w:t xml:space="preserve">enquête sur la santé des ménages de </w:t>
      </w:r>
      <w:r w:rsidRPr="00C160F6">
        <w:rPr>
          <w:lang w:val="fr-FR"/>
        </w:rPr>
        <w:t>2010</w:t>
      </w:r>
      <w:r w:rsidRPr="001E59C7">
        <w:rPr>
          <w:lang w:val="fr-FR"/>
        </w:rPr>
        <w:t>, c</w:t>
      </w:r>
      <w:r w:rsidR="0014321C">
        <w:rPr>
          <w:lang w:val="fr-FR"/>
        </w:rPr>
        <w:t>’</w:t>
      </w:r>
      <w:r w:rsidRPr="001E59C7">
        <w:rPr>
          <w:lang w:val="fr-FR"/>
        </w:rPr>
        <w:t>est dans l</w:t>
      </w:r>
      <w:r w:rsidR="0014321C">
        <w:rPr>
          <w:lang w:val="fr-FR"/>
        </w:rPr>
        <w:t>’</w:t>
      </w:r>
      <w:r w:rsidRPr="001E59C7">
        <w:rPr>
          <w:lang w:val="fr-FR"/>
        </w:rPr>
        <w:t>État de l</w:t>
      </w:r>
      <w:r w:rsidR="0014321C">
        <w:rPr>
          <w:lang w:val="fr-FR"/>
        </w:rPr>
        <w:t>’</w:t>
      </w:r>
      <w:r w:rsidRPr="001E59C7">
        <w:rPr>
          <w:lang w:val="fr-FR"/>
        </w:rPr>
        <w:t>Équatoria-Central que les femmes bénéficient d</w:t>
      </w:r>
      <w:r w:rsidR="0014321C">
        <w:rPr>
          <w:lang w:val="fr-FR"/>
        </w:rPr>
        <w:t>’</w:t>
      </w:r>
      <w:r w:rsidRPr="001E59C7">
        <w:rPr>
          <w:lang w:val="fr-FR"/>
        </w:rPr>
        <w:t>un meilleur accès aux soins d</w:t>
      </w:r>
      <w:r w:rsidR="0014321C">
        <w:rPr>
          <w:lang w:val="fr-FR"/>
        </w:rPr>
        <w:t>’</w:t>
      </w:r>
      <w:r w:rsidRPr="001E59C7">
        <w:rPr>
          <w:lang w:val="fr-FR"/>
        </w:rPr>
        <w:t>un personnel compétent au moment de l</w:t>
      </w:r>
      <w:r w:rsidR="0014321C">
        <w:rPr>
          <w:lang w:val="fr-FR"/>
        </w:rPr>
        <w:t>’</w:t>
      </w:r>
      <w:r w:rsidRPr="001E59C7">
        <w:rPr>
          <w:lang w:val="fr-FR"/>
        </w:rPr>
        <w:t>accouchement (</w:t>
      </w:r>
      <w:r w:rsidRPr="00C160F6">
        <w:rPr>
          <w:lang w:val="fr-FR"/>
        </w:rPr>
        <w:t>72</w:t>
      </w:r>
      <w:r w:rsidR="00B6501E" w:rsidRPr="001E59C7">
        <w:rPr>
          <w:lang w:val="fr-FR"/>
        </w:rPr>
        <w:t> %</w:t>
      </w:r>
      <w:r w:rsidRPr="001E59C7">
        <w:rPr>
          <w:lang w:val="fr-FR"/>
        </w:rPr>
        <w:t xml:space="preserve">) contre seulement </w:t>
      </w:r>
      <w:r w:rsidRPr="00C160F6">
        <w:rPr>
          <w:lang w:val="fr-FR"/>
        </w:rPr>
        <w:t>18</w:t>
      </w:r>
      <w:r w:rsidR="00B6501E" w:rsidRPr="001E59C7">
        <w:rPr>
          <w:lang w:val="fr-FR"/>
        </w:rPr>
        <w:t> %</w:t>
      </w:r>
      <w:r w:rsidRPr="001E59C7">
        <w:rPr>
          <w:lang w:val="fr-FR"/>
        </w:rPr>
        <w:t xml:space="preserve"> dans l</w:t>
      </w:r>
      <w:r w:rsidR="0014321C">
        <w:rPr>
          <w:lang w:val="fr-FR"/>
        </w:rPr>
        <w:t>’</w:t>
      </w:r>
      <w:r w:rsidRPr="001E59C7">
        <w:rPr>
          <w:lang w:val="fr-FR"/>
        </w:rPr>
        <w:t xml:space="preserve">État de Ouarrap et </w:t>
      </w:r>
      <w:r w:rsidRPr="00C160F6">
        <w:rPr>
          <w:lang w:val="fr-FR"/>
        </w:rPr>
        <w:t>22</w:t>
      </w:r>
      <w:r w:rsidR="00B6501E" w:rsidRPr="001E59C7">
        <w:rPr>
          <w:lang w:val="fr-FR"/>
        </w:rPr>
        <w:t> %</w:t>
      </w:r>
      <w:r w:rsidRPr="001E59C7">
        <w:rPr>
          <w:lang w:val="fr-FR"/>
        </w:rPr>
        <w:t xml:space="preserve"> dans celui de Jongleï</w:t>
      </w:r>
      <w:r w:rsidRPr="00C160F6">
        <w:rPr>
          <w:rStyle w:val="FootnoteReference"/>
          <w:lang w:val="fr-FR"/>
        </w:rPr>
        <w:footnoteReference w:id="14"/>
      </w:r>
      <w:r w:rsidRPr="001E59C7">
        <w:rPr>
          <w:lang w:val="fr-FR"/>
        </w:rPr>
        <w:t>.</w:t>
      </w:r>
    </w:p>
    <w:p w14:paraId="17FEEF68" w14:textId="42BC51B2" w:rsidR="001A02D1" w:rsidRPr="001E59C7" w:rsidRDefault="001A02D1" w:rsidP="0002230E">
      <w:pPr>
        <w:pStyle w:val="SingleTxt"/>
        <w:numPr>
          <w:ilvl w:val="0"/>
          <w:numId w:val="17"/>
        </w:numPr>
        <w:spacing w:line="240" w:lineRule="exact"/>
        <w:rPr>
          <w:lang w:val="fr-FR"/>
        </w:rPr>
      </w:pPr>
      <w:r w:rsidRPr="001E59C7">
        <w:rPr>
          <w:lang w:val="fr-FR"/>
        </w:rPr>
        <w:t xml:space="preserve">Si le taux de mortalité maternelle est élevé, on observe une tendance à la baisse au fil des ans. Comme le montre le graphique ci-après, ce taux, qui atteignait </w:t>
      </w:r>
      <w:r w:rsidRPr="00C160F6">
        <w:rPr>
          <w:lang w:val="fr-FR"/>
        </w:rPr>
        <w:t>2</w:t>
      </w:r>
      <w:r w:rsidRPr="001E59C7">
        <w:rPr>
          <w:lang w:val="fr-FR"/>
        </w:rPr>
        <w:t> </w:t>
      </w:r>
      <w:r w:rsidRPr="00C160F6">
        <w:rPr>
          <w:lang w:val="fr-FR"/>
        </w:rPr>
        <w:t>054</w:t>
      </w:r>
      <w:r w:rsidRPr="001E59C7">
        <w:rPr>
          <w:lang w:val="fr-FR"/>
        </w:rPr>
        <w:t xml:space="preserve"> décès en </w:t>
      </w:r>
      <w:r w:rsidRPr="00C160F6">
        <w:rPr>
          <w:lang w:val="fr-FR"/>
        </w:rPr>
        <w:t>2006</w:t>
      </w:r>
      <w:r w:rsidRPr="00C160F6">
        <w:rPr>
          <w:rStyle w:val="FootnoteReference"/>
          <w:lang w:val="fr-FR"/>
        </w:rPr>
        <w:footnoteReference w:id="15"/>
      </w:r>
      <w:r w:rsidRPr="001E59C7">
        <w:rPr>
          <w:lang w:val="fr-FR"/>
        </w:rPr>
        <w:t>, a considérablement diminué au fil du temps pour s</w:t>
      </w:r>
      <w:r w:rsidR="0014321C">
        <w:rPr>
          <w:lang w:val="fr-FR"/>
        </w:rPr>
        <w:t>’</w:t>
      </w:r>
      <w:r w:rsidRPr="001E59C7">
        <w:rPr>
          <w:lang w:val="fr-FR"/>
        </w:rPr>
        <w:t>établir aujourd</w:t>
      </w:r>
      <w:r w:rsidR="0014321C">
        <w:rPr>
          <w:lang w:val="fr-FR"/>
        </w:rPr>
        <w:t>’</w:t>
      </w:r>
      <w:r w:rsidRPr="001E59C7">
        <w:rPr>
          <w:lang w:val="fr-FR"/>
        </w:rPr>
        <w:t xml:space="preserve">hui à </w:t>
      </w:r>
      <w:r w:rsidRPr="00C160F6">
        <w:rPr>
          <w:lang w:val="fr-FR"/>
        </w:rPr>
        <w:t>789</w:t>
      </w:r>
      <w:r w:rsidRPr="001E59C7">
        <w:rPr>
          <w:lang w:val="fr-FR"/>
        </w:rPr>
        <w:t>.</w:t>
      </w:r>
    </w:p>
    <w:p w14:paraId="7291BE22" w14:textId="5C38102B" w:rsidR="0002230E" w:rsidRPr="001E59C7" w:rsidRDefault="0002230E" w:rsidP="0002230E">
      <w:pPr>
        <w:pStyle w:val="SingleTxt"/>
        <w:spacing w:after="0" w:line="120" w:lineRule="exact"/>
        <w:rPr>
          <w:sz w:val="10"/>
          <w:lang w:val="fr-FR"/>
        </w:rPr>
      </w:pPr>
    </w:p>
    <w:p w14:paraId="1CF20F2D" w14:textId="77777777" w:rsidR="0002230E" w:rsidRPr="001E59C7" w:rsidRDefault="0002230E" w:rsidP="00036F8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 w:name="_Hlk38026196"/>
      <w:r w:rsidRPr="001E59C7">
        <w:rPr>
          <w:lang w:val="fr-FR"/>
        </w:rPr>
        <w:tab/>
      </w:r>
      <w:r w:rsidRPr="001E59C7">
        <w:rPr>
          <w:lang w:val="fr-FR"/>
        </w:rPr>
        <w:tab/>
      </w:r>
      <w:r w:rsidR="001A02D1" w:rsidRPr="001E59C7">
        <w:rPr>
          <w:lang w:val="fr-FR"/>
        </w:rPr>
        <w:t xml:space="preserve">Figure </w:t>
      </w:r>
      <w:r w:rsidR="001A02D1" w:rsidRPr="00C160F6">
        <w:rPr>
          <w:lang w:val="fr-FR"/>
        </w:rPr>
        <w:t>1</w:t>
      </w:r>
    </w:p>
    <w:p w14:paraId="0831463C" w14:textId="7514B975" w:rsidR="001A02D1" w:rsidRPr="001E59C7" w:rsidRDefault="0002230E" w:rsidP="00036F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r>
      <w:r w:rsidR="001A02D1" w:rsidRPr="001E59C7">
        <w:rPr>
          <w:lang w:val="fr-FR"/>
        </w:rPr>
        <w:t>Taux de mortalité maternelle</w:t>
      </w:r>
    </w:p>
    <w:p w14:paraId="65602783" w14:textId="67C58ED3" w:rsidR="001A02D1" w:rsidRPr="001E59C7" w:rsidRDefault="0002230E" w:rsidP="00036F80">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sz w:val="14"/>
          <w:szCs w:val="14"/>
          <w:lang w:val="fr-FR"/>
        </w:rPr>
      </w:pPr>
      <w:r w:rsidRPr="001E59C7">
        <w:rPr>
          <w:sz w:val="14"/>
          <w:szCs w:val="14"/>
          <w:lang w:val="fr-FR"/>
        </w:rPr>
        <w:tab/>
      </w:r>
      <w:r w:rsidRPr="001E59C7">
        <w:rPr>
          <w:sz w:val="14"/>
          <w:szCs w:val="14"/>
          <w:lang w:val="fr-FR"/>
        </w:rPr>
        <w:tab/>
      </w:r>
      <w:r w:rsidR="001A02D1" w:rsidRPr="001E59C7">
        <w:rPr>
          <w:sz w:val="14"/>
          <w:szCs w:val="14"/>
          <w:lang w:val="fr-FR"/>
        </w:rPr>
        <w:t>Taux de mortalit</w:t>
      </w:r>
      <w:r w:rsidR="001A02D1" w:rsidRPr="001E59C7">
        <w:rPr>
          <w:rFonts w:hint="eastAsia"/>
          <w:sz w:val="14"/>
          <w:szCs w:val="14"/>
          <w:lang w:val="fr-FR"/>
        </w:rPr>
        <w:t>é</w:t>
      </w:r>
      <w:r w:rsidR="001A02D1" w:rsidRPr="001E59C7">
        <w:rPr>
          <w:sz w:val="14"/>
          <w:szCs w:val="14"/>
          <w:lang w:val="fr-FR"/>
        </w:rPr>
        <w:t xml:space="preserve"> maternelle (d</w:t>
      </w:r>
      <w:r w:rsidR="001A02D1" w:rsidRPr="001E59C7">
        <w:rPr>
          <w:rFonts w:hint="eastAsia"/>
          <w:sz w:val="14"/>
          <w:szCs w:val="14"/>
          <w:lang w:val="fr-FR"/>
        </w:rPr>
        <w:t>é</w:t>
      </w:r>
      <w:r w:rsidR="001A02D1" w:rsidRPr="001E59C7">
        <w:rPr>
          <w:sz w:val="14"/>
          <w:szCs w:val="14"/>
          <w:lang w:val="fr-FR"/>
        </w:rPr>
        <w:t>c</w:t>
      </w:r>
      <w:r w:rsidR="001A02D1" w:rsidRPr="001E59C7">
        <w:rPr>
          <w:rFonts w:hint="eastAsia"/>
          <w:sz w:val="14"/>
          <w:szCs w:val="14"/>
          <w:lang w:val="fr-FR"/>
        </w:rPr>
        <w:t>è</w:t>
      </w:r>
      <w:r w:rsidR="001A02D1" w:rsidRPr="001E59C7">
        <w:rPr>
          <w:sz w:val="14"/>
          <w:szCs w:val="14"/>
          <w:lang w:val="fr-FR"/>
        </w:rPr>
        <w:t xml:space="preserve">s pour </w:t>
      </w:r>
      <w:r w:rsidR="001A02D1" w:rsidRPr="00C160F6">
        <w:rPr>
          <w:sz w:val="14"/>
          <w:szCs w:val="14"/>
          <w:lang w:val="fr-FR"/>
        </w:rPr>
        <w:t>100</w:t>
      </w:r>
      <w:r w:rsidR="001A02D1" w:rsidRPr="001E59C7">
        <w:rPr>
          <w:sz w:val="14"/>
          <w:szCs w:val="14"/>
          <w:lang w:val="fr-FR"/>
        </w:rPr>
        <w:t xml:space="preserve"> </w:t>
      </w:r>
      <w:r w:rsidR="001A02D1" w:rsidRPr="00C160F6">
        <w:rPr>
          <w:sz w:val="14"/>
          <w:szCs w:val="14"/>
          <w:lang w:val="fr-FR"/>
        </w:rPr>
        <w:t>000</w:t>
      </w:r>
      <w:r w:rsidR="001A02D1" w:rsidRPr="001E59C7">
        <w:rPr>
          <w:sz w:val="14"/>
          <w:szCs w:val="14"/>
          <w:lang w:val="fr-FR"/>
        </w:rPr>
        <w:t xml:space="preserve"> naissances vivantes)</w:t>
      </w:r>
    </w:p>
    <w:p w14:paraId="44C4307B" w14:textId="77777777" w:rsidR="0034266D" w:rsidRPr="0034266D" w:rsidRDefault="0034266D" w:rsidP="00036F80">
      <w:pPr>
        <w:pStyle w:val="SingleTxt"/>
        <w:keepNext/>
        <w:spacing w:after="0" w:line="120" w:lineRule="exact"/>
        <w:rPr>
          <w:sz w:val="10"/>
          <w:lang w:val="fr-FR"/>
        </w:rPr>
      </w:pPr>
    </w:p>
    <w:p w14:paraId="3584B288" w14:textId="77777777" w:rsidR="0034266D" w:rsidRPr="0034266D" w:rsidRDefault="0034266D" w:rsidP="00036F80">
      <w:pPr>
        <w:pStyle w:val="SingleTxt"/>
        <w:keepNext/>
        <w:spacing w:after="0" w:line="120" w:lineRule="exact"/>
        <w:rPr>
          <w:sz w:val="10"/>
          <w:lang w:val="fr-FR"/>
        </w:rPr>
      </w:pPr>
    </w:p>
    <w:p w14:paraId="3EC1D716" w14:textId="1C42E263" w:rsidR="0034266D" w:rsidRDefault="003E43F0" w:rsidP="00036F80">
      <w:pPr>
        <w:pStyle w:val="SingleTxt"/>
        <w:keepNext/>
        <w:spacing w:after="0" w:line="240" w:lineRule="auto"/>
        <w:rPr>
          <w:lang w:val="fr-FR"/>
        </w:rPr>
      </w:pPr>
      <w:r>
        <w:rPr>
          <w:noProof/>
          <w:lang w:val="fr-FR"/>
        </w:rPr>
        <w:drawing>
          <wp:inline distT="0" distB="0" distL="0" distR="0" wp14:anchorId="2699BA8B" wp14:editId="2D33AD50">
            <wp:extent cx="5437502" cy="22764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47666" cy="2280730"/>
                    </a:xfrm>
                    <a:prstGeom prst="rect">
                      <a:avLst/>
                    </a:prstGeom>
                    <a:noFill/>
                  </pic:spPr>
                </pic:pic>
              </a:graphicData>
            </a:graphic>
          </wp:inline>
        </w:drawing>
      </w:r>
    </w:p>
    <w:bookmarkEnd w:id="2"/>
    <w:p w14:paraId="71DAD042" w14:textId="72024FD1" w:rsidR="001A02D1" w:rsidRPr="001E59C7" w:rsidRDefault="001A02D1" w:rsidP="0002230E">
      <w:pPr>
        <w:pStyle w:val="SingleTxt"/>
        <w:spacing w:after="0" w:line="120" w:lineRule="exact"/>
        <w:rPr>
          <w:sz w:val="10"/>
          <w:lang w:val="fr-FR"/>
        </w:rPr>
      </w:pPr>
    </w:p>
    <w:p w14:paraId="72745ADA" w14:textId="20CEC49E" w:rsidR="001A02D1" w:rsidRPr="001E59C7" w:rsidRDefault="001A02D1" w:rsidP="003E43F0">
      <w:pPr>
        <w:pStyle w:val="FootnoteText"/>
        <w:tabs>
          <w:tab w:val="right" w:pos="1476"/>
          <w:tab w:val="left" w:pos="1548"/>
          <w:tab w:val="right" w:pos="1836"/>
          <w:tab w:val="left" w:pos="1908"/>
        </w:tabs>
        <w:ind w:left="1548" w:hanging="288"/>
        <w:rPr>
          <w:lang w:val="fr-FR"/>
        </w:rPr>
      </w:pPr>
      <w:r w:rsidRPr="001E59C7">
        <w:rPr>
          <w:lang w:val="fr-FR"/>
        </w:rPr>
        <w:t xml:space="preserve">Le rapport de mortalité maternelle est passé de </w:t>
      </w:r>
      <w:r w:rsidRPr="00C160F6">
        <w:rPr>
          <w:lang w:val="fr-FR"/>
        </w:rPr>
        <w:t>2</w:t>
      </w:r>
      <w:r w:rsidRPr="001E59C7">
        <w:rPr>
          <w:lang w:val="fr-FR"/>
        </w:rPr>
        <w:t> </w:t>
      </w:r>
      <w:r w:rsidRPr="00C160F6">
        <w:rPr>
          <w:lang w:val="fr-FR"/>
        </w:rPr>
        <w:t>054</w:t>
      </w:r>
      <w:r w:rsidRPr="001E59C7">
        <w:rPr>
          <w:lang w:val="fr-FR"/>
        </w:rPr>
        <w:t xml:space="preserve"> en </w:t>
      </w:r>
      <w:r w:rsidRPr="00C160F6">
        <w:rPr>
          <w:lang w:val="fr-FR"/>
        </w:rPr>
        <w:t>2006</w:t>
      </w:r>
      <w:r w:rsidRPr="001E59C7">
        <w:rPr>
          <w:lang w:val="fr-FR"/>
        </w:rPr>
        <w:t xml:space="preserve"> à </w:t>
      </w:r>
      <w:r w:rsidRPr="00C160F6">
        <w:rPr>
          <w:lang w:val="fr-FR"/>
        </w:rPr>
        <w:t>789</w:t>
      </w:r>
      <w:r w:rsidRPr="001E59C7">
        <w:rPr>
          <w:lang w:val="fr-FR"/>
        </w:rPr>
        <w:t xml:space="preserve"> en </w:t>
      </w:r>
      <w:r w:rsidRPr="00C160F6">
        <w:rPr>
          <w:lang w:val="fr-FR"/>
        </w:rPr>
        <w:t>2016</w:t>
      </w:r>
      <w:r w:rsidRPr="001E59C7">
        <w:rPr>
          <w:lang w:val="fr-FR"/>
        </w:rPr>
        <w:t xml:space="preserve"> (</w:t>
      </w:r>
      <w:r w:rsidRPr="00C160F6">
        <w:rPr>
          <w:i/>
          <w:iCs/>
          <w:lang w:val="fr-FR"/>
        </w:rPr>
        <w:t>Source</w:t>
      </w:r>
      <w:r w:rsidR="00CE3117" w:rsidRPr="00C160F6">
        <w:rPr>
          <w:i/>
          <w:iCs/>
          <w:lang w:val="fr-FR"/>
        </w:rPr>
        <w:t> </w:t>
      </w:r>
      <w:r w:rsidR="00CE3117" w:rsidRPr="008751FB">
        <w:rPr>
          <w:lang w:val="fr-FR"/>
        </w:rPr>
        <w:t>:</w:t>
      </w:r>
      <w:r w:rsidRPr="001E59C7">
        <w:rPr>
          <w:lang w:val="fr-FR"/>
        </w:rPr>
        <w:t xml:space="preserve"> CIA World Fact Book).</w:t>
      </w:r>
    </w:p>
    <w:p w14:paraId="00FF9749" w14:textId="685B8AC2" w:rsidR="0002230E" w:rsidRPr="001E59C7" w:rsidRDefault="0002230E" w:rsidP="0002230E">
      <w:pPr>
        <w:pStyle w:val="FootnoteText"/>
        <w:tabs>
          <w:tab w:val="right" w:pos="1476"/>
          <w:tab w:val="left" w:pos="1548"/>
          <w:tab w:val="right" w:pos="1836"/>
          <w:tab w:val="left" w:pos="1908"/>
        </w:tabs>
        <w:spacing w:line="120" w:lineRule="exact"/>
        <w:ind w:left="1548" w:right="1267" w:hanging="288"/>
        <w:rPr>
          <w:sz w:val="10"/>
          <w:lang w:val="fr-FR"/>
        </w:rPr>
      </w:pPr>
    </w:p>
    <w:p w14:paraId="1AE71A02" w14:textId="2EDD8263" w:rsidR="0002230E" w:rsidRPr="001E59C7" w:rsidRDefault="0002230E" w:rsidP="0002230E">
      <w:pPr>
        <w:pStyle w:val="FootnoteText"/>
        <w:tabs>
          <w:tab w:val="right" w:pos="1476"/>
          <w:tab w:val="left" w:pos="1548"/>
          <w:tab w:val="right" w:pos="1836"/>
          <w:tab w:val="left" w:pos="1908"/>
        </w:tabs>
        <w:spacing w:line="120" w:lineRule="exact"/>
        <w:ind w:left="1548" w:right="1267" w:hanging="288"/>
        <w:rPr>
          <w:bCs/>
          <w:sz w:val="10"/>
          <w:szCs w:val="18"/>
          <w:lang w:val="fr-FR"/>
        </w:rPr>
      </w:pPr>
    </w:p>
    <w:p w14:paraId="74CE462B" w14:textId="118B114F" w:rsidR="001A02D1" w:rsidRPr="001E59C7" w:rsidRDefault="001A02D1" w:rsidP="0002230E">
      <w:pPr>
        <w:pStyle w:val="SingleTxt"/>
        <w:numPr>
          <w:ilvl w:val="0"/>
          <w:numId w:val="17"/>
        </w:numPr>
        <w:spacing w:line="240" w:lineRule="exact"/>
        <w:rPr>
          <w:lang w:val="fr-FR"/>
        </w:rPr>
      </w:pPr>
      <w:r w:rsidRPr="001E59C7">
        <w:rPr>
          <w:lang w:val="fr-FR"/>
        </w:rPr>
        <w:t>Le Gouvernement est conscient du fait que ces chiffres sont bien trop élevés et pour les faire baisser, il continuera de faire tout son possible pour appuyer la prestation de services vitaux. Pour relever les défis liés à la santé maternelle et procréative, il collaborera avec les partenaires internationaux du développement en mettant l</w:t>
      </w:r>
      <w:r w:rsidR="0014321C">
        <w:rPr>
          <w:lang w:val="fr-FR"/>
        </w:rPr>
        <w:t>’</w:t>
      </w:r>
      <w:r w:rsidRPr="001E59C7">
        <w:rPr>
          <w:lang w:val="fr-FR"/>
        </w:rPr>
        <w:t>accent, comme il l</w:t>
      </w:r>
      <w:r w:rsidR="0014321C">
        <w:rPr>
          <w:lang w:val="fr-FR"/>
        </w:rPr>
        <w:t>’</w:t>
      </w:r>
      <w:r w:rsidRPr="001E59C7">
        <w:rPr>
          <w:lang w:val="fr-FR"/>
        </w:rPr>
        <w:t>a fait jusqu</w:t>
      </w:r>
      <w:r w:rsidR="0014321C">
        <w:rPr>
          <w:lang w:val="fr-FR"/>
        </w:rPr>
        <w:t>’</w:t>
      </w:r>
      <w:r w:rsidRPr="001E59C7">
        <w:rPr>
          <w:lang w:val="fr-FR"/>
        </w:rPr>
        <w:t>ici, sur l</w:t>
      </w:r>
      <w:r w:rsidR="0014321C">
        <w:rPr>
          <w:lang w:val="fr-FR"/>
        </w:rPr>
        <w:t>’</w:t>
      </w:r>
      <w:r w:rsidRPr="001E59C7">
        <w:rPr>
          <w:lang w:val="fr-FR"/>
        </w:rPr>
        <w:t>amélioration des conditions nécessaires à une action efficace, la mise en valeur des ressources humaines, la prestation de services de qualité, les activités de sensibilisation, le suivi et l</w:t>
      </w:r>
      <w:r w:rsidR="0014321C">
        <w:rPr>
          <w:lang w:val="fr-FR"/>
        </w:rPr>
        <w:t>’</w:t>
      </w:r>
      <w:r w:rsidRPr="001E59C7">
        <w:rPr>
          <w:lang w:val="fr-FR"/>
        </w:rPr>
        <w:t>évaluation, et la réalisation d</w:t>
      </w:r>
      <w:r w:rsidR="0014321C">
        <w:rPr>
          <w:lang w:val="fr-FR"/>
        </w:rPr>
        <w:t>’</w:t>
      </w:r>
      <w:r w:rsidRPr="001E59C7">
        <w:rPr>
          <w:lang w:val="fr-FR"/>
        </w:rPr>
        <w:t>enquêtes afin que la planification puisse se fonder sur des données factuelles</w:t>
      </w:r>
      <w:r w:rsidRPr="00C160F6">
        <w:rPr>
          <w:rStyle w:val="FootnoteReference"/>
          <w:lang w:val="fr-FR"/>
        </w:rPr>
        <w:footnoteReference w:id="16"/>
      </w:r>
      <w:r w:rsidRPr="001E59C7">
        <w:rPr>
          <w:lang w:val="fr-FR"/>
        </w:rPr>
        <w:t>.</w:t>
      </w:r>
    </w:p>
    <w:p w14:paraId="2866CBE5" w14:textId="1110B390" w:rsidR="001A02D1" w:rsidRPr="001E59C7" w:rsidRDefault="001A02D1" w:rsidP="0002230E">
      <w:pPr>
        <w:pStyle w:val="SingleTxt"/>
        <w:numPr>
          <w:ilvl w:val="0"/>
          <w:numId w:val="17"/>
        </w:numPr>
        <w:spacing w:line="240" w:lineRule="exact"/>
        <w:rPr>
          <w:lang w:val="fr-FR"/>
        </w:rPr>
      </w:pPr>
      <w:r w:rsidRPr="001E59C7">
        <w:rPr>
          <w:lang w:val="fr-FR"/>
        </w:rPr>
        <w:t>L</w:t>
      </w:r>
      <w:r w:rsidR="0014321C">
        <w:rPr>
          <w:lang w:val="fr-FR"/>
        </w:rPr>
        <w:t>’</w:t>
      </w:r>
      <w:r w:rsidRPr="001E59C7">
        <w:rPr>
          <w:lang w:val="fr-FR"/>
        </w:rPr>
        <w:t xml:space="preserve">article </w:t>
      </w:r>
      <w:r w:rsidRPr="00C160F6">
        <w:rPr>
          <w:lang w:val="fr-FR"/>
        </w:rPr>
        <w:t>11</w:t>
      </w:r>
      <w:r w:rsidRPr="001E59C7">
        <w:rPr>
          <w:lang w:val="fr-FR"/>
        </w:rPr>
        <w:t xml:space="preserve"> de la Constitution garantit à toutes les personnes le droit à la vie et à la dignité humaine. L</w:t>
      </w:r>
      <w:r w:rsidR="0014321C">
        <w:rPr>
          <w:lang w:val="fr-FR"/>
        </w:rPr>
        <w:t>’</w:t>
      </w:r>
      <w:r w:rsidRPr="001E59C7">
        <w:rPr>
          <w:lang w:val="fr-FR"/>
        </w:rPr>
        <w:t>alinéa c) de l</w:t>
      </w:r>
      <w:r w:rsidR="0014321C">
        <w:rPr>
          <w:lang w:val="fr-FR"/>
        </w:rPr>
        <w:t>’</w:t>
      </w:r>
      <w:r w:rsidRPr="001E59C7">
        <w:rPr>
          <w:lang w:val="fr-FR"/>
        </w:rPr>
        <w:t xml:space="preserve">article </w:t>
      </w:r>
      <w:r w:rsidRPr="00C160F6">
        <w:rPr>
          <w:lang w:val="fr-FR"/>
        </w:rPr>
        <w:t>16</w:t>
      </w:r>
      <w:r w:rsidRPr="001E59C7">
        <w:rPr>
          <w:lang w:val="fr-FR"/>
        </w:rPr>
        <w:t xml:space="preserve"> et l</w:t>
      </w:r>
      <w:r w:rsidR="0014321C">
        <w:rPr>
          <w:lang w:val="fr-FR"/>
        </w:rPr>
        <w:t>’</w:t>
      </w:r>
      <w:r w:rsidRPr="001E59C7">
        <w:rPr>
          <w:lang w:val="fr-FR"/>
        </w:rPr>
        <w:t xml:space="preserve">article </w:t>
      </w:r>
      <w:r w:rsidRPr="00C160F6">
        <w:rPr>
          <w:lang w:val="fr-FR"/>
        </w:rPr>
        <w:t>31</w:t>
      </w:r>
      <w:r w:rsidRPr="001E59C7">
        <w:rPr>
          <w:lang w:val="fr-FR"/>
        </w:rPr>
        <w:t xml:space="preserve"> de la Constitution imposent à l</w:t>
      </w:r>
      <w:r w:rsidR="0014321C">
        <w:rPr>
          <w:lang w:val="fr-FR"/>
        </w:rPr>
        <w:t>’</w:t>
      </w:r>
      <w:r w:rsidRPr="001E59C7">
        <w:rPr>
          <w:lang w:val="fr-FR"/>
        </w:rPr>
        <w:t>État, à tous les niveaux, de fournir « des soins de santé maternelle, infantile et des soins médicaux » ainsi que des soins de santé primaires et des services d</w:t>
      </w:r>
      <w:r w:rsidR="0014321C">
        <w:rPr>
          <w:lang w:val="fr-FR"/>
        </w:rPr>
        <w:t>’</w:t>
      </w:r>
      <w:r w:rsidRPr="001E59C7">
        <w:rPr>
          <w:lang w:val="fr-FR"/>
        </w:rPr>
        <w:t>urgence gratuits, ce qui revient automatiquement à reconnaître le droit des femmes à bénéficier de services de santé. Ces soins de santé maternelle sont gratuits.</w:t>
      </w:r>
    </w:p>
    <w:p w14:paraId="0AA8D5CE" w14:textId="57CE0DA3" w:rsidR="001A02D1" w:rsidRPr="001E59C7" w:rsidRDefault="001A02D1" w:rsidP="0002230E">
      <w:pPr>
        <w:pStyle w:val="SingleTxt"/>
        <w:numPr>
          <w:ilvl w:val="0"/>
          <w:numId w:val="17"/>
        </w:numPr>
        <w:spacing w:line="240" w:lineRule="exact"/>
        <w:rPr>
          <w:bCs/>
          <w:lang w:val="fr-FR"/>
        </w:rPr>
      </w:pPr>
      <w:r w:rsidRPr="001E59C7">
        <w:rPr>
          <w:lang w:val="fr-FR"/>
        </w:rPr>
        <w:t>Une des principales difficultés tient cependant à l</w:t>
      </w:r>
      <w:r w:rsidR="0014321C">
        <w:rPr>
          <w:lang w:val="fr-FR"/>
        </w:rPr>
        <w:t>’</w:t>
      </w:r>
      <w:r w:rsidRPr="001E59C7">
        <w:rPr>
          <w:lang w:val="fr-FR"/>
        </w:rPr>
        <w:t>impossibilité d</w:t>
      </w:r>
      <w:r w:rsidR="0014321C">
        <w:rPr>
          <w:lang w:val="fr-FR"/>
        </w:rPr>
        <w:t>’</w:t>
      </w:r>
      <w:r w:rsidRPr="001E59C7">
        <w:rPr>
          <w:lang w:val="fr-FR"/>
        </w:rPr>
        <w:t>accéder à certaines régions éloignées, notamment parce que subsistent des poches de violence (conflits communautaires liés à l</w:t>
      </w:r>
      <w:r w:rsidR="0014321C">
        <w:rPr>
          <w:lang w:val="fr-FR"/>
        </w:rPr>
        <w:t>’</w:t>
      </w:r>
      <w:r w:rsidRPr="001E59C7">
        <w:rPr>
          <w:lang w:val="fr-FR"/>
        </w:rPr>
        <w:t>accès aux pâturages et aux points d</w:t>
      </w:r>
      <w:r w:rsidR="0014321C">
        <w:rPr>
          <w:lang w:val="fr-FR"/>
        </w:rPr>
        <w:t>’</w:t>
      </w:r>
      <w:r w:rsidRPr="001E59C7">
        <w:rPr>
          <w:lang w:val="fr-FR"/>
        </w:rPr>
        <w:t>eau, vols de bétail) dans différentes parties du territoire. La plupart des Sud-Soudanaises vivent dans des zones rurales où l</w:t>
      </w:r>
      <w:r w:rsidR="0014321C">
        <w:rPr>
          <w:lang w:val="fr-FR"/>
        </w:rPr>
        <w:t>’</w:t>
      </w:r>
      <w:r w:rsidRPr="001E59C7">
        <w:rPr>
          <w:lang w:val="fr-FR"/>
        </w:rPr>
        <w:t>accès aux soins de santé est limité.</w:t>
      </w:r>
    </w:p>
    <w:p w14:paraId="0A1EE980" w14:textId="409C126F" w:rsidR="001A02D1" w:rsidRPr="001E59C7" w:rsidRDefault="001A02D1" w:rsidP="0002230E">
      <w:pPr>
        <w:pStyle w:val="SingleTxt"/>
        <w:numPr>
          <w:ilvl w:val="0"/>
          <w:numId w:val="17"/>
        </w:numPr>
        <w:spacing w:line="240" w:lineRule="exact"/>
        <w:rPr>
          <w:lang w:val="fr-FR"/>
        </w:rPr>
      </w:pPr>
      <w:r w:rsidRPr="001E59C7">
        <w:rPr>
          <w:lang w:val="fr-FR"/>
        </w:rPr>
        <w:t>L</w:t>
      </w:r>
      <w:r w:rsidR="0014321C">
        <w:rPr>
          <w:lang w:val="fr-FR"/>
        </w:rPr>
        <w:t>’</w:t>
      </w:r>
      <w:r w:rsidRPr="001E59C7">
        <w:rPr>
          <w:lang w:val="fr-FR"/>
        </w:rPr>
        <w:t xml:space="preserve">alinéa c) du paragraphe </w:t>
      </w:r>
      <w:r w:rsidRPr="00C160F6">
        <w:rPr>
          <w:lang w:val="fr-FR"/>
        </w:rPr>
        <w:t>4</w:t>
      </w:r>
      <w:r w:rsidRPr="001E59C7">
        <w:rPr>
          <w:lang w:val="fr-FR"/>
        </w:rPr>
        <w:t xml:space="preserve"> de l</w:t>
      </w:r>
      <w:r w:rsidR="0014321C">
        <w:rPr>
          <w:lang w:val="fr-FR"/>
        </w:rPr>
        <w:t>’</w:t>
      </w:r>
      <w:r w:rsidRPr="001E59C7">
        <w:rPr>
          <w:lang w:val="fr-FR"/>
        </w:rPr>
        <w:t xml:space="preserve">article </w:t>
      </w:r>
      <w:r w:rsidRPr="00C160F6">
        <w:rPr>
          <w:lang w:val="fr-FR"/>
        </w:rPr>
        <w:t>110</w:t>
      </w:r>
      <w:r w:rsidRPr="001E59C7">
        <w:rPr>
          <w:lang w:val="fr-FR"/>
        </w:rPr>
        <w:t xml:space="preserve"> de la loi de </w:t>
      </w:r>
      <w:r w:rsidRPr="00C160F6">
        <w:rPr>
          <w:lang w:val="fr-FR"/>
        </w:rPr>
        <w:t>2009</w:t>
      </w:r>
      <w:r w:rsidRPr="001E59C7">
        <w:rPr>
          <w:lang w:val="fr-FR"/>
        </w:rPr>
        <w:t xml:space="preserve"> relative aux administrations locales garantit le droit à la santé et impose aux collectivités locales, à l</w:t>
      </w:r>
      <w:r w:rsidR="0014321C">
        <w:rPr>
          <w:lang w:val="fr-FR"/>
        </w:rPr>
        <w:t>’</w:t>
      </w:r>
      <w:r w:rsidRPr="001E59C7">
        <w:rPr>
          <w:lang w:val="fr-FR"/>
        </w:rPr>
        <w:t xml:space="preserve">instar de nombreuses lois en vigueur au niveau local, de fournir gratuitement des services de santé. Le paragraphe </w:t>
      </w:r>
      <w:r w:rsidRPr="00C160F6">
        <w:rPr>
          <w:lang w:val="fr-FR"/>
        </w:rPr>
        <w:t>7</w:t>
      </w:r>
      <w:r w:rsidRPr="001E59C7">
        <w:rPr>
          <w:lang w:val="fr-FR"/>
        </w:rPr>
        <w:t xml:space="preserve"> de l</w:t>
      </w:r>
      <w:r w:rsidR="0014321C">
        <w:rPr>
          <w:lang w:val="fr-FR"/>
        </w:rPr>
        <w:t>’</w:t>
      </w:r>
      <w:r w:rsidRPr="001E59C7">
        <w:rPr>
          <w:lang w:val="fr-FR"/>
        </w:rPr>
        <w:t xml:space="preserve">article </w:t>
      </w:r>
      <w:r w:rsidRPr="00C160F6">
        <w:rPr>
          <w:lang w:val="fr-FR"/>
        </w:rPr>
        <w:t>13</w:t>
      </w:r>
      <w:r w:rsidRPr="001E59C7">
        <w:rPr>
          <w:lang w:val="fr-FR"/>
        </w:rPr>
        <w:t xml:space="preserve"> de cette même loi fait de l</w:t>
      </w:r>
      <w:r w:rsidR="0014321C">
        <w:rPr>
          <w:lang w:val="fr-FR"/>
        </w:rPr>
        <w:t>’</w:t>
      </w:r>
      <w:r w:rsidRPr="001E59C7">
        <w:rPr>
          <w:lang w:val="fr-FR"/>
        </w:rPr>
        <w:t>égalité, à savoir le fait pour tous les membres d</w:t>
      </w:r>
      <w:r w:rsidR="0014321C">
        <w:rPr>
          <w:lang w:val="fr-FR"/>
        </w:rPr>
        <w:t>’</w:t>
      </w:r>
      <w:r w:rsidRPr="001E59C7">
        <w:rPr>
          <w:lang w:val="fr-FR"/>
        </w:rPr>
        <w:t>une communauté de bénéficier des mêmes services et des mêmes chances, l</w:t>
      </w:r>
      <w:r w:rsidR="0014321C">
        <w:rPr>
          <w:lang w:val="fr-FR"/>
        </w:rPr>
        <w:t>’</w:t>
      </w:r>
      <w:r w:rsidRPr="001E59C7">
        <w:rPr>
          <w:lang w:val="fr-FR"/>
        </w:rPr>
        <w:t>un des principes de la gouvernance locale.</w:t>
      </w:r>
    </w:p>
    <w:p w14:paraId="5EF086AD" w14:textId="6F811DCD" w:rsidR="001A02D1" w:rsidRPr="001E59C7" w:rsidRDefault="001A02D1" w:rsidP="0002230E">
      <w:pPr>
        <w:pStyle w:val="SingleTxt"/>
        <w:numPr>
          <w:ilvl w:val="0"/>
          <w:numId w:val="17"/>
        </w:numPr>
        <w:spacing w:line="240" w:lineRule="exact"/>
        <w:rPr>
          <w:lang w:val="fr-FR"/>
        </w:rPr>
      </w:pPr>
      <w:r w:rsidRPr="001E59C7">
        <w:rPr>
          <w:lang w:val="fr-FR"/>
        </w:rPr>
        <w:t>La politique intitulée «</w:t>
      </w:r>
      <w:r w:rsidR="008751FB">
        <w:rPr>
          <w:lang w:val="fr-FR"/>
        </w:rPr>
        <w:t> </w:t>
      </w:r>
      <w:r w:rsidRPr="0073552B">
        <w:rPr>
          <w:lang w:val="fr-FR"/>
        </w:rPr>
        <w:t>Government National Health Policy, 2016-2026</w:t>
      </w:r>
      <w:r w:rsidR="008751FB" w:rsidRPr="00D84ED1">
        <w:rPr>
          <w:lang w:val="fr-FR"/>
        </w:rPr>
        <w:t> </w:t>
      </w:r>
      <w:r w:rsidRPr="001E59C7">
        <w:rPr>
          <w:lang w:val="fr-FR"/>
        </w:rPr>
        <w:t xml:space="preserve">» (politique nationale relative à la santé pour </w:t>
      </w:r>
      <w:r w:rsidRPr="00C160F6">
        <w:rPr>
          <w:lang w:val="fr-FR"/>
        </w:rPr>
        <w:t>2016</w:t>
      </w:r>
      <w:r w:rsidRPr="001E59C7">
        <w:rPr>
          <w:lang w:val="fr-FR"/>
        </w:rPr>
        <w:t>-</w:t>
      </w:r>
      <w:r w:rsidRPr="00C160F6">
        <w:rPr>
          <w:lang w:val="fr-FR"/>
        </w:rPr>
        <w:t>2026</w:t>
      </w:r>
      <w:r w:rsidRPr="001E59C7">
        <w:rPr>
          <w:lang w:val="fr-FR"/>
        </w:rPr>
        <w:t>) vise à définir une vision d</w:t>
      </w:r>
      <w:r w:rsidR="0014321C">
        <w:rPr>
          <w:lang w:val="fr-FR"/>
        </w:rPr>
        <w:t>’</w:t>
      </w:r>
      <w:r w:rsidRPr="001E59C7">
        <w:rPr>
          <w:lang w:val="fr-FR"/>
        </w:rPr>
        <w:t>ensemble et une orientation stratégique pour les initiatives mises en œuvre dans le secteur de la santé. Cette politique est mise en œuvre en deux temps, sur deux périodes de cinq ans (</w:t>
      </w:r>
      <w:r w:rsidRPr="00C160F6">
        <w:rPr>
          <w:lang w:val="fr-FR"/>
        </w:rPr>
        <w:t>2016</w:t>
      </w:r>
      <w:r w:rsidRPr="001E59C7">
        <w:rPr>
          <w:lang w:val="fr-FR"/>
        </w:rPr>
        <w:t>-</w:t>
      </w:r>
      <w:r w:rsidRPr="00C160F6">
        <w:rPr>
          <w:lang w:val="fr-FR"/>
        </w:rPr>
        <w:t>2021</w:t>
      </w:r>
      <w:r w:rsidRPr="001E59C7">
        <w:rPr>
          <w:lang w:val="fr-FR"/>
        </w:rPr>
        <w:t xml:space="preserve"> et </w:t>
      </w:r>
      <w:r w:rsidRPr="00C160F6">
        <w:rPr>
          <w:lang w:val="fr-FR"/>
        </w:rPr>
        <w:t>2021</w:t>
      </w:r>
      <w:r w:rsidRPr="001E59C7">
        <w:rPr>
          <w:lang w:val="fr-FR"/>
        </w:rPr>
        <w:t>-</w:t>
      </w:r>
      <w:r w:rsidRPr="00C160F6">
        <w:rPr>
          <w:lang w:val="fr-FR"/>
        </w:rPr>
        <w:t>2026</w:t>
      </w:r>
      <w:r w:rsidRPr="001E59C7">
        <w:rPr>
          <w:lang w:val="fr-FR"/>
        </w:rPr>
        <w:t>).</w:t>
      </w:r>
    </w:p>
    <w:p w14:paraId="4C6B7702" w14:textId="540C9A3D" w:rsidR="001A02D1" w:rsidRPr="001E59C7" w:rsidRDefault="001A02D1" w:rsidP="0002230E">
      <w:pPr>
        <w:pStyle w:val="SingleTxt"/>
        <w:numPr>
          <w:ilvl w:val="0"/>
          <w:numId w:val="17"/>
        </w:numPr>
        <w:spacing w:line="240" w:lineRule="exact"/>
        <w:rPr>
          <w:bCs/>
          <w:lang w:val="fr-FR"/>
        </w:rPr>
      </w:pPr>
      <w:r w:rsidRPr="001E59C7">
        <w:rPr>
          <w:lang w:val="fr-FR"/>
        </w:rPr>
        <w:t>L</w:t>
      </w:r>
      <w:r w:rsidR="0014321C">
        <w:rPr>
          <w:lang w:val="fr-FR"/>
        </w:rPr>
        <w:t>’</w:t>
      </w:r>
      <w:r w:rsidRPr="001E59C7">
        <w:rPr>
          <w:lang w:val="fr-FR"/>
        </w:rPr>
        <w:t>objectif global de la politique nationale relative à la santé est de renforcer le système de santé national et de consolider les partenariats pour lever les obstacles à la fourniture efficace de l</w:t>
      </w:r>
      <w:r w:rsidR="0014321C">
        <w:rPr>
          <w:lang w:val="fr-FR"/>
        </w:rPr>
        <w:t>’</w:t>
      </w:r>
      <w:r w:rsidRPr="001E59C7">
        <w:rPr>
          <w:lang w:val="fr-FR"/>
        </w:rPr>
        <w:t>ensemble des services de base en matière de santé et de nutrition. La politique nationale relative à l</w:t>
      </w:r>
      <w:r w:rsidR="0014321C">
        <w:rPr>
          <w:lang w:val="fr-FR"/>
        </w:rPr>
        <w:t>’</w:t>
      </w:r>
      <w:r w:rsidRPr="001E59C7">
        <w:rPr>
          <w:lang w:val="fr-FR"/>
        </w:rPr>
        <w:t>égalité des genres a quant à elle donné la priorité à la lutte contre la mortalité maternelle en préconisant une révision de l</w:t>
      </w:r>
      <w:r w:rsidR="0014321C">
        <w:rPr>
          <w:lang w:val="fr-FR"/>
        </w:rPr>
        <w:t>’</w:t>
      </w:r>
      <w:r w:rsidRPr="001E59C7">
        <w:rPr>
          <w:lang w:val="fr-FR"/>
        </w:rPr>
        <w:t>ensemble de la législation, des politiques et des programmes en matière de santé afin de prendre en compte les questions liées à l</w:t>
      </w:r>
      <w:r w:rsidR="0014321C">
        <w:rPr>
          <w:lang w:val="fr-FR"/>
        </w:rPr>
        <w:t>’</w:t>
      </w:r>
      <w:r w:rsidRPr="001E59C7">
        <w:rPr>
          <w:lang w:val="fr-FR"/>
        </w:rPr>
        <w:t>égalité des genres.</w:t>
      </w:r>
    </w:p>
    <w:p w14:paraId="51C17199" w14:textId="78680166" w:rsidR="001A02D1" w:rsidRPr="001E59C7" w:rsidRDefault="001A02D1" w:rsidP="0002230E">
      <w:pPr>
        <w:pStyle w:val="SingleTxt"/>
        <w:numPr>
          <w:ilvl w:val="0"/>
          <w:numId w:val="17"/>
        </w:numPr>
        <w:spacing w:line="240" w:lineRule="exact"/>
        <w:rPr>
          <w:bCs/>
          <w:lang w:val="fr-FR"/>
        </w:rPr>
      </w:pPr>
      <w:r w:rsidRPr="001E59C7">
        <w:rPr>
          <w:lang w:val="fr-FR"/>
        </w:rPr>
        <w:t>Le Gouvernement a élaboré, avec le concours du FNUAP, les documents d</w:t>
      </w:r>
      <w:r w:rsidR="0014321C">
        <w:rPr>
          <w:lang w:val="fr-FR"/>
        </w:rPr>
        <w:t>’</w:t>
      </w:r>
      <w:r w:rsidRPr="001E59C7">
        <w:rPr>
          <w:lang w:val="fr-FR"/>
        </w:rPr>
        <w:t>orientation suivants, qui servent de fil directeur pour les interventions menées dans le domaine de la santé maternelle sur tout le territoire</w:t>
      </w:r>
      <w:r w:rsidR="00CE3117">
        <w:rPr>
          <w:lang w:val="fr-FR"/>
        </w:rPr>
        <w:t> :</w:t>
      </w:r>
      <w:r w:rsidRPr="001E59C7">
        <w:rPr>
          <w:lang w:val="fr-FR"/>
        </w:rPr>
        <w:t xml:space="preserve"> </w:t>
      </w:r>
      <w:r w:rsidRPr="00C160F6">
        <w:rPr>
          <w:i/>
          <w:iCs/>
          <w:lang w:val="fr-FR"/>
        </w:rPr>
        <w:t>Road Map for Maternal Deaths Surveillance &amp; Response</w:t>
      </w:r>
      <w:r w:rsidRPr="001E59C7">
        <w:rPr>
          <w:lang w:val="fr-FR"/>
        </w:rPr>
        <w:t xml:space="preserve"> (Feuille de route pour la surveillance des décès maternels et les interventions dans ce domaine)</w:t>
      </w:r>
      <w:r w:rsidR="00CE3117">
        <w:rPr>
          <w:lang w:val="fr-FR"/>
        </w:rPr>
        <w:t> ;</w:t>
      </w:r>
      <w:r w:rsidRPr="001E59C7">
        <w:rPr>
          <w:lang w:val="fr-FR"/>
        </w:rPr>
        <w:t xml:space="preserve"> </w:t>
      </w:r>
      <w:r w:rsidRPr="00C160F6">
        <w:rPr>
          <w:i/>
          <w:iCs/>
          <w:lang w:val="fr-FR"/>
        </w:rPr>
        <w:t xml:space="preserve">Standard &amp; Minimal Package and the Training Kit for Provision of Youth Friendly SRH </w:t>
      </w:r>
      <w:r w:rsidRPr="001E59C7">
        <w:rPr>
          <w:lang w:val="fr-FR"/>
        </w:rPr>
        <w:t>(ensemble de normes minimales et kit de formation pour la fourniture de services de santé sexuelle et procréative pour les jeunes)</w:t>
      </w:r>
      <w:r w:rsidR="00CE3117">
        <w:rPr>
          <w:lang w:val="fr-FR"/>
        </w:rPr>
        <w:t> ;</w:t>
      </w:r>
      <w:r w:rsidRPr="001E59C7">
        <w:rPr>
          <w:lang w:val="fr-FR"/>
        </w:rPr>
        <w:t xml:space="preserve"> </w:t>
      </w:r>
      <w:r w:rsidRPr="00C160F6">
        <w:rPr>
          <w:i/>
          <w:iCs/>
          <w:lang w:val="fr-FR"/>
        </w:rPr>
        <w:t>Family planning Policy and Training Handbook</w:t>
      </w:r>
      <w:r w:rsidRPr="001E59C7">
        <w:rPr>
          <w:lang w:val="fr-FR"/>
        </w:rPr>
        <w:t xml:space="preserve"> (Manuel de politique et de formation en matière de planification familiale)</w:t>
      </w:r>
      <w:r w:rsidR="00CE3117">
        <w:rPr>
          <w:lang w:val="fr-FR"/>
        </w:rPr>
        <w:t> ;</w:t>
      </w:r>
      <w:r w:rsidRPr="001E59C7">
        <w:rPr>
          <w:lang w:val="fr-FR"/>
        </w:rPr>
        <w:t xml:space="preserve"> </w:t>
      </w:r>
      <w:r w:rsidRPr="00C160F6">
        <w:rPr>
          <w:i/>
          <w:iCs/>
          <w:lang w:val="fr-FR"/>
        </w:rPr>
        <w:t xml:space="preserve">Comprehensive Emergency Obstetrics &amp; Neonatal Standards, Protocols and Guidelines </w:t>
      </w:r>
      <w:r w:rsidRPr="001E59C7">
        <w:rPr>
          <w:lang w:val="fr-FR"/>
        </w:rPr>
        <w:t>(Normes, protocoles et directives complets en matière d</w:t>
      </w:r>
      <w:r w:rsidR="0014321C">
        <w:rPr>
          <w:lang w:val="fr-FR"/>
        </w:rPr>
        <w:t>’</w:t>
      </w:r>
      <w:r w:rsidRPr="001E59C7">
        <w:rPr>
          <w:lang w:val="fr-FR"/>
        </w:rPr>
        <w:t>obstétrique et de néonatalogie d</w:t>
      </w:r>
      <w:r w:rsidR="0014321C">
        <w:rPr>
          <w:lang w:val="fr-FR"/>
        </w:rPr>
        <w:t>’</w:t>
      </w:r>
      <w:r w:rsidRPr="001E59C7">
        <w:rPr>
          <w:lang w:val="fr-FR"/>
        </w:rPr>
        <w:t>urgence)</w:t>
      </w:r>
      <w:r w:rsidR="00CE3117">
        <w:rPr>
          <w:lang w:val="fr-FR"/>
        </w:rPr>
        <w:t> ;</w:t>
      </w:r>
      <w:r w:rsidRPr="001E59C7">
        <w:rPr>
          <w:lang w:val="fr-FR"/>
        </w:rPr>
        <w:t xml:space="preserve"> </w:t>
      </w:r>
      <w:r w:rsidRPr="00C160F6">
        <w:rPr>
          <w:i/>
          <w:iCs/>
          <w:lang w:val="fr-FR"/>
        </w:rPr>
        <w:t xml:space="preserve">Gender Mainstreaming Strategy for Health Sector (RH) </w:t>
      </w:r>
      <w:r w:rsidRPr="001E59C7">
        <w:rPr>
          <w:lang w:val="fr-FR"/>
        </w:rPr>
        <w:t xml:space="preserve">(Stratégie de prise en compte de la dimension de genre dans le secteur de la santé </w:t>
      </w:r>
      <w:r w:rsidR="0002230E" w:rsidRPr="001E59C7">
        <w:rPr>
          <w:lang w:val="fr-FR"/>
        </w:rPr>
        <w:t>–</w:t>
      </w:r>
      <w:r w:rsidRPr="001E59C7">
        <w:rPr>
          <w:lang w:val="fr-FR"/>
        </w:rPr>
        <w:t xml:space="preserve"> Santé procréative)</w:t>
      </w:r>
      <w:r w:rsidR="00CE3117">
        <w:rPr>
          <w:lang w:val="fr-FR"/>
        </w:rPr>
        <w:t> ;</w:t>
      </w:r>
      <w:r w:rsidRPr="001E59C7">
        <w:rPr>
          <w:lang w:val="fr-FR"/>
        </w:rPr>
        <w:t xml:space="preserve"> </w:t>
      </w:r>
      <w:r w:rsidRPr="00C160F6">
        <w:rPr>
          <w:i/>
          <w:iCs/>
          <w:lang w:val="fr-FR"/>
        </w:rPr>
        <w:t xml:space="preserve">Comprehensive Sexuality Education Curriculum </w:t>
      </w:r>
      <w:r w:rsidRPr="001E59C7">
        <w:rPr>
          <w:lang w:val="fr-FR"/>
        </w:rPr>
        <w:t>(Programme complet d</w:t>
      </w:r>
      <w:r w:rsidR="0014321C">
        <w:rPr>
          <w:lang w:val="fr-FR"/>
        </w:rPr>
        <w:t>’</w:t>
      </w:r>
      <w:r w:rsidRPr="001E59C7">
        <w:rPr>
          <w:lang w:val="fr-FR"/>
        </w:rPr>
        <w:t xml:space="preserve">éducation sexuelle) et </w:t>
      </w:r>
      <w:r w:rsidRPr="00C160F6">
        <w:rPr>
          <w:i/>
          <w:iCs/>
          <w:lang w:val="fr-FR"/>
        </w:rPr>
        <w:t>Comprehensive Reproductive Health Policy and Strategy</w:t>
      </w:r>
      <w:r w:rsidRPr="001E59C7">
        <w:rPr>
          <w:lang w:val="fr-FR"/>
        </w:rPr>
        <w:t xml:space="preserve"> (Politique et stratégie globales de santé procréative), entre autres.</w:t>
      </w:r>
    </w:p>
    <w:p w14:paraId="052FEDAD" w14:textId="54CF4AE0" w:rsidR="001A02D1" w:rsidRPr="001E59C7" w:rsidRDefault="001A02D1" w:rsidP="0002230E">
      <w:pPr>
        <w:pStyle w:val="SingleTxt"/>
        <w:numPr>
          <w:ilvl w:val="0"/>
          <w:numId w:val="17"/>
        </w:numPr>
        <w:spacing w:line="240" w:lineRule="exact"/>
        <w:rPr>
          <w:bCs/>
          <w:lang w:val="fr-FR"/>
        </w:rPr>
      </w:pPr>
      <w:r w:rsidRPr="001E59C7">
        <w:rPr>
          <w:lang w:val="fr-FR"/>
        </w:rPr>
        <w:t>Avec l</w:t>
      </w:r>
      <w:r w:rsidR="0014321C">
        <w:rPr>
          <w:lang w:val="fr-FR"/>
        </w:rPr>
        <w:t>’</w:t>
      </w:r>
      <w:r w:rsidRPr="001E59C7">
        <w:rPr>
          <w:lang w:val="fr-FR"/>
        </w:rPr>
        <w:t>appui de Global Affairs Canada et du Gouvernement suédois, les autorités sud-soudanaises mènent actuellement la deuxième phase de mise en œuvre du projet « Strengthening Midwifery Services</w:t>
      </w:r>
      <w:r w:rsidR="00D84ED1">
        <w:rPr>
          <w:lang w:val="fr-FR"/>
        </w:rPr>
        <w:t xml:space="preserve"> </w:t>
      </w:r>
      <w:r w:rsidRPr="001E59C7">
        <w:rPr>
          <w:lang w:val="fr-FR"/>
        </w:rPr>
        <w:t>(</w:t>
      </w:r>
      <w:r w:rsidRPr="00C160F6">
        <w:rPr>
          <w:lang w:val="fr-FR"/>
        </w:rPr>
        <w:t>2016</w:t>
      </w:r>
      <w:r w:rsidRPr="001E59C7">
        <w:rPr>
          <w:lang w:val="fr-FR"/>
        </w:rPr>
        <w:t>-</w:t>
      </w:r>
      <w:r w:rsidRPr="00C160F6">
        <w:rPr>
          <w:lang w:val="fr-FR"/>
        </w:rPr>
        <w:t>2020</w:t>
      </w:r>
      <w:r w:rsidRPr="001E59C7">
        <w:rPr>
          <w:lang w:val="fr-FR"/>
        </w:rPr>
        <w:t>)</w:t>
      </w:r>
      <w:r w:rsidR="00D84ED1">
        <w:rPr>
          <w:lang w:val="fr-FR"/>
        </w:rPr>
        <w:t> </w:t>
      </w:r>
      <w:r w:rsidRPr="001E59C7">
        <w:rPr>
          <w:lang w:val="fr-FR"/>
        </w:rPr>
        <w:t>» (Renforcement des services de maïeutique). Le projet est notamment axé sur l</w:t>
      </w:r>
      <w:r w:rsidR="0014321C">
        <w:rPr>
          <w:lang w:val="fr-FR"/>
        </w:rPr>
        <w:t>’</w:t>
      </w:r>
      <w:r w:rsidRPr="001E59C7">
        <w:rPr>
          <w:lang w:val="fr-FR"/>
        </w:rPr>
        <w:t>amélioration de la formation et de la pratique des sages-femmes ainsi que sur l</w:t>
      </w:r>
      <w:r w:rsidR="0014321C">
        <w:rPr>
          <w:lang w:val="fr-FR"/>
        </w:rPr>
        <w:t>’</w:t>
      </w:r>
      <w:r w:rsidRPr="001E59C7">
        <w:rPr>
          <w:lang w:val="fr-FR"/>
        </w:rPr>
        <w:t>accroissement des capacités en matière de soins obstétricaux d</w:t>
      </w:r>
      <w:r w:rsidR="0014321C">
        <w:rPr>
          <w:lang w:val="fr-FR"/>
        </w:rPr>
        <w:t>’</w:t>
      </w:r>
      <w:r w:rsidRPr="001E59C7">
        <w:rPr>
          <w:lang w:val="fr-FR"/>
        </w:rPr>
        <w:t>urgence. Conscient de la nécessité de mettre en valeur et de gérer efficacement les ressources humaines dans le secteur sanitaire pour garantir le bon fonctionnement du système de santé, et partant, réduire le taux de mortalité maternelle entre autres indicateurs relatifs à la santé, le Gouvernement a pris un certain nombre de mesures. Certaines croyances culturelles expliquent la forte résistance au recours à des moyens de contraception par les Sud-Soudanaises. Les rumeurs et les idées reçues à ce sujet sont très répandues, et de nombreux hommes sont opposés à la planification familiale. Le taux de prévalence de la contraception est très bas (</w:t>
      </w:r>
      <w:r w:rsidRPr="00C160F6">
        <w:rPr>
          <w:lang w:val="fr-FR"/>
        </w:rPr>
        <w:t>4</w:t>
      </w:r>
      <w:r w:rsidRPr="001E59C7">
        <w:rPr>
          <w:lang w:val="fr-FR"/>
        </w:rPr>
        <w:t>,</w:t>
      </w:r>
      <w:r w:rsidRPr="00C160F6">
        <w:rPr>
          <w:lang w:val="fr-FR"/>
        </w:rPr>
        <w:t>7</w:t>
      </w:r>
      <w:r w:rsidR="00B6501E" w:rsidRPr="001E59C7">
        <w:rPr>
          <w:lang w:val="fr-FR"/>
        </w:rPr>
        <w:t> %</w:t>
      </w:r>
      <w:r w:rsidRPr="001E59C7">
        <w:rPr>
          <w:lang w:val="fr-FR"/>
        </w:rPr>
        <w:t xml:space="preserve"> toutes méthodes confondues et </w:t>
      </w:r>
      <w:r w:rsidRPr="00C160F6">
        <w:rPr>
          <w:lang w:val="fr-FR"/>
        </w:rPr>
        <w:t>1</w:t>
      </w:r>
      <w:r w:rsidRPr="001E59C7">
        <w:rPr>
          <w:lang w:val="fr-FR"/>
        </w:rPr>
        <w:t>,</w:t>
      </w:r>
      <w:r w:rsidRPr="00C160F6">
        <w:rPr>
          <w:lang w:val="fr-FR"/>
        </w:rPr>
        <w:t>7</w:t>
      </w:r>
      <w:r w:rsidR="00B6501E" w:rsidRPr="001E59C7">
        <w:rPr>
          <w:lang w:val="fr-FR"/>
        </w:rPr>
        <w:t> %</w:t>
      </w:r>
      <w:r w:rsidRPr="001E59C7">
        <w:rPr>
          <w:lang w:val="fr-FR"/>
        </w:rPr>
        <w:t xml:space="preserve"> pour les moyens de contraception modernes), et le pourcentage de femmes mariées ou en couple dont les besoins de contraception moderne ne sont pas satisfaits est de </w:t>
      </w:r>
      <w:r w:rsidRPr="00C160F6">
        <w:rPr>
          <w:lang w:val="fr-FR"/>
        </w:rPr>
        <w:t>30</w:t>
      </w:r>
      <w:r w:rsidRPr="001E59C7">
        <w:rPr>
          <w:lang w:val="fr-FR"/>
        </w:rPr>
        <w:t>,</w:t>
      </w:r>
      <w:r w:rsidRPr="00C160F6">
        <w:rPr>
          <w:lang w:val="fr-FR"/>
        </w:rPr>
        <w:t>8</w:t>
      </w:r>
      <w:r w:rsidR="00B6501E" w:rsidRPr="001E59C7">
        <w:rPr>
          <w:lang w:val="fr-FR"/>
        </w:rPr>
        <w:t> %</w:t>
      </w:r>
      <w:r w:rsidRPr="00C160F6">
        <w:rPr>
          <w:rStyle w:val="FootnoteReference"/>
          <w:lang w:val="fr-FR"/>
        </w:rPr>
        <w:footnoteReference w:id="17"/>
      </w:r>
      <w:r w:rsidRPr="001E59C7">
        <w:rPr>
          <w:lang w:val="fr-FR"/>
        </w:rPr>
        <w:t>.</w:t>
      </w:r>
    </w:p>
    <w:p w14:paraId="1ABDB953" w14:textId="1FE0081A" w:rsidR="001A02D1" w:rsidRPr="001E59C7" w:rsidRDefault="0002230E" w:rsidP="0002230E">
      <w:pPr>
        <w:pStyle w:val="SingleTxt"/>
        <w:rPr>
          <w:lang w:val="fr-FR"/>
        </w:rPr>
      </w:pPr>
      <w:r w:rsidRPr="001E59C7">
        <w:rPr>
          <w:lang w:val="fr-FR"/>
        </w:rPr>
        <w:tab/>
        <w:t>a)</w:t>
      </w:r>
      <w:r w:rsidRPr="001E59C7">
        <w:rPr>
          <w:lang w:val="fr-FR"/>
        </w:rPr>
        <w:tab/>
      </w:r>
      <w:r w:rsidR="001A02D1" w:rsidRPr="001E59C7">
        <w:rPr>
          <w:lang w:val="fr-FR"/>
        </w:rPr>
        <w:t>Formation avant l</w:t>
      </w:r>
      <w:r w:rsidR="0014321C">
        <w:rPr>
          <w:lang w:val="fr-FR"/>
        </w:rPr>
        <w:t>’</w:t>
      </w:r>
      <w:r w:rsidR="001A02D1" w:rsidRPr="001E59C7">
        <w:rPr>
          <w:lang w:val="fr-FR"/>
        </w:rPr>
        <w:t>emploi du personnel de santé maternelle et infantile qualifié (stages organisés au niveau national et régional)</w:t>
      </w:r>
      <w:r w:rsidR="00CE3117">
        <w:rPr>
          <w:lang w:val="fr-FR"/>
        </w:rPr>
        <w:t> ;</w:t>
      </w:r>
    </w:p>
    <w:p w14:paraId="7B7B76D2" w14:textId="4DBAB6B4" w:rsidR="001A02D1" w:rsidRPr="001E59C7" w:rsidRDefault="0002230E" w:rsidP="0002230E">
      <w:pPr>
        <w:pStyle w:val="SingleTxt"/>
        <w:rPr>
          <w:lang w:val="fr-FR"/>
        </w:rPr>
      </w:pPr>
      <w:r w:rsidRPr="001E59C7">
        <w:rPr>
          <w:lang w:val="fr-FR"/>
        </w:rPr>
        <w:tab/>
        <w:t>b)</w:t>
      </w:r>
      <w:r w:rsidRPr="001E59C7">
        <w:rPr>
          <w:lang w:val="fr-FR"/>
        </w:rPr>
        <w:tab/>
      </w:r>
      <w:r w:rsidR="001A02D1" w:rsidRPr="001E59C7">
        <w:rPr>
          <w:lang w:val="fr-FR"/>
        </w:rPr>
        <w:t>Formation en cours d</w:t>
      </w:r>
      <w:r w:rsidR="0014321C">
        <w:rPr>
          <w:lang w:val="fr-FR"/>
        </w:rPr>
        <w:t>’</w:t>
      </w:r>
      <w:r w:rsidR="001A02D1" w:rsidRPr="001E59C7">
        <w:rPr>
          <w:lang w:val="fr-FR"/>
        </w:rPr>
        <w:t>emploi des travailleuses et travailleurs sanitaires sur différentes problématiques liées à la santé sexuelle et procréative</w:t>
      </w:r>
      <w:r w:rsidR="00CE3117">
        <w:rPr>
          <w:lang w:val="fr-FR"/>
        </w:rPr>
        <w:t> ;</w:t>
      </w:r>
    </w:p>
    <w:p w14:paraId="4A8A560B" w14:textId="0E8DD6D0" w:rsidR="001A02D1" w:rsidRPr="001E59C7" w:rsidRDefault="0002230E" w:rsidP="0002230E">
      <w:pPr>
        <w:pStyle w:val="SingleTxt"/>
        <w:rPr>
          <w:lang w:val="fr-FR"/>
        </w:rPr>
      </w:pPr>
      <w:r w:rsidRPr="001E59C7">
        <w:rPr>
          <w:lang w:val="fr-FR"/>
        </w:rPr>
        <w:tab/>
        <w:t>c)</w:t>
      </w:r>
      <w:r w:rsidRPr="001E59C7">
        <w:rPr>
          <w:lang w:val="fr-FR"/>
        </w:rPr>
        <w:tab/>
      </w:r>
      <w:r w:rsidR="001A02D1" w:rsidRPr="001E59C7">
        <w:rPr>
          <w:lang w:val="fr-FR"/>
        </w:rPr>
        <w:t>Supervision par l</w:t>
      </w:r>
      <w:r w:rsidR="0014321C">
        <w:rPr>
          <w:lang w:val="fr-FR"/>
        </w:rPr>
        <w:t>’</w:t>
      </w:r>
      <w:r w:rsidR="001A02D1" w:rsidRPr="001E59C7">
        <w:rPr>
          <w:lang w:val="fr-FR"/>
        </w:rPr>
        <w:t>accompagnement et le mentorat sur le lieu de travail</w:t>
      </w:r>
      <w:r w:rsidR="00CE3117">
        <w:rPr>
          <w:lang w:val="fr-FR"/>
        </w:rPr>
        <w:t> ;</w:t>
      </w:r>
    </w:p>
    <w:p w14:paraId="3813B24C" w14:textId="37C199DC" w:rsidR="001A02D1" w:rsidRPr="001E59C7" w:rsidRDefault="0002230E" w:rsidP="0002230E">
      <w:pPr>
        <w:pStyle w:val="SingleTxt"/>
        <w:rPr>
          <w:lang w:val="fr-FR"/>
        </w:rPr>
      </w:pPr>
      <w:r w:rsidRPr="001E59C7">
        <w:rPr>
          <w:lang w:val="fr-FR"/>
        </w:rPr>
        <w:tab/>
        <w:t>d)</w:t>
      </w:r>
      <w:r w:rsidRPr="001E59C7">
        <w:rPr>
          <w:lang w:val="fr-FR"/>
        </w:rPr>
        <w:tab/>
      </w:r>
      <w:r w:rsidR="001A02D1" w:rsidRPr="001E59C7">
        <w:rPr>
          <w:lang w:val="fr-FR"/>
        </w:rPr>
        <w:t>Création de la « South Sudan Nursing &amp; midwifery association » (association sud-soudanaise des infirmières et infirmiers, et des sages-femmes)</w:t>
      </w:r>
      <w:r w:rsidR="00CE3117">
        <w:rPr>
          <w:lang w:val="fr-FR"/>
        </w:rPr>
        <w:t> ;</w:t>
      </w:r>
    </w:p>
    <w:p w14:paraId="66ABE054" w14:textId="24385399" w:rsidR="001A02D1" w:rsidRPr="001E59C7" w:rsidRDefault="0002230E" w:rsidP="0002230E">
      <w:pPr>
        <w:pStyle w:val="SingleTxt"/>
        <w:rPr>
          <w:lang w:val="fr-FR"/>
        </w:rPr>
      </w:pPr>
      <w:r w:rsidRPr="001E59C7">
        <w:rPr>
          <w:lang w:val="fr-FR"/>
        </w:rPr>
        <w:tab/>
        <w:t>e)</w:t>
      </w:r>
      <w:r w:rsidRPr="001E59C7">
        <w:rPr>
          <w:lang w:val="fr-FR"/>
        </w:rPr>
        <w:tab/>
      </w:r>
      <w:r w:rsidR="001A02D1" w:rsidRPr="001E59C7">
        <w:rPr>
          <w:lang w:val="fr-FR"/>
        </w:rPr>
        <w:t>Formation des professionnels de la santé à la prestation de services de santé sexuelle et procréative adaptés aux jeunes</w:t>
      </w:r>
      <w:r w:rsidR="00CE3117">
        <w:rPr>
          <w:lang w:val="fr-FR"/>
        </w:rPr>
        <w:t> ;</w:t>
      </w:r>
    </w:p>
    <w:p w14:paraId="6AC9E4BC" w14:textId="4B67DAD2" w:rsidR="001A02D1" w:rsidRPr="001E59C7" w:rsidRDefault="0002230E" w:rsidP="0002230E">
      <w:pPr>
        <w:pStyle w:val="SingleTxt"/>
        <w:rPr>
          <w:lang w:val="fr-FR"/>
        </w:rPr>
      </w:pPr>
      <w:r w:rsidRPr="001E59C7">
        <w:rPr>
          <w:lang w:val="fr-FR"/>
        </w:rPr>
        <w:tab/>
        <w:t>f)</w:t>
      </w:r>
      <w:r w:rsidRPr="001E59C7">
        <w:rPr>
          <w:lang w:val="fr-FR"/>
        </w:rPr>
        <w:tab/>
      </w:r>
      <w:r w:rsidR="001A02D1" w:rsidRPr="001E59C7">
        <w:rPr>
          <w:lang w:val="fr-FR"/>
        </w:rPr>
        <w:t>Formation des enseignantes</w:t>
      </w:r>
      <w:r w:rsidR="00B6501E" w:rsidRPr="001E59C7">
        <w:rPr>
          <w:lang w:val="fr-FR"/>
        </w:rPr>
        <w:t xml:space="preserve"> </w:t>
      </w:r>
      <w:r w:rsidR="001A02D1" w:rsidRPr="001E59C7">
        <w:rPr>
          <w:lang w:val="fr-FR"/>
        </w:rPr>
        <w:t>et des enseignants en matière d</w:t>
      </w:r>
      <w:r w:rsidR="0014321C">
        <w:rPr>
          <w:lang w:val="fr-FR"/>
        </w:rPr>
        <w:t>’</w:t>
      </w:r>
      <w:r w:rsidR="001A02D1" w:rsidRPr="001E59C7">
        <w:rPr>
          <w:lang w:val="fr-FR"/>
        </w:rPr>
        <w:t>éducation sexuelle complète</w:t>
      </w:r>
      <w:r w:rsidR="00CE3117">
        <w:rPr>
          <w:lang w:val="fr-FR"/>
        </w:rPr>
        <w:t> ;</w:t>
      </w:r>
    </w:p>
    <w:p w14:paraId="5E58E18D" w14:textId="3CC239FA" w:rsidR="001A02D1" w:rsidRPr="001E59C7" w:rsidRDefault="0002230E" w:rsidP="0002230E">
      <w:pPr>
        <w:pStyle w:val="SingleTxt"/>
        <w:rPr>
          <w:bCs/>
          <w:lang w:val="fr-FR"/>
        </w:rPr>
      </w:pPr>
      <w:r w:rsidRPr="001E59C7">
        <w:rPr>
          <w:lang w:val="fr-FR"/>
        </w:rPr>
        <w:tab/>
        <w:t>g)</w:t>
      </w:r>
      <w:r w:rsidRPr="001E59C7">
        <w:rPr>
          <w:lang w:val="fr-FR"/>
        </w:rPr>
        <w:tab/>
      </w:r>
      <w:r w:rsidR="001A02D1" w:rsidRPr="001E59C7">
        <w:rPr>
          <w:lang w:val="fr-FR"/>
        </w:rPr>
        <w:t>Renforcement des capacités des jeunes pour leur permettre de diffuser efficacement des informations et de fournir des services de santé sexuelle et procréative</w:t>
      </w:r>
      <w:r w:rsidR="00CE3117">
        <w:rPr>
          <w:lang w:val="fr-FR"/>
        </w:rPr>
        <w:t> ;</w:t>
      </w:r>
    </w:p>
    <w:p w14:paraId="12D1D5BD" w14:textId="141A737C" w:rsidR="001A02D1" w:rsidRPr="001E59C7" w:rsidRDefault="0002230E" w:rsidP="0002230E">
      <w:pPr>
        <w:pStyle w:val="SingleTxt"/>
        <w:rPr>
          <w:bCs/>
          <w:lang w:val="fr-FR"/>
        </w:rPr>
      </w:pPr>
      <w:r w:rsidRPr="001E59C7">
        <w:rPr>
          <w:lang w:val="fr-FR"/>
        </w:rPr>
        <w:tab/>
        <w:t>h)</w:t>
      </w:r>
      <w:r w:rsidRPr="001E59C7">
        <w:rPr>
          <w:lang w:val="fr-FR"/>
        </w:rPr>
        <w:tab/>
      </w:r>
      <w:r w:rsidR="001A02D1" w:rsidRPr="001E59C7">
        <w:rPr>
          <w:lang w:val="fr-FR"/>
        </w:rPr>
        <w:t xml:space="preserve">Formation de </w:t>
      </w:r>
      <w:r w:rsidR="001A02D1" w:rsidRPr="00C160F6">
        <w:rPr>
          <w:lang w:val="fr-FR"/>
        </w:rPr>
        <w:t>120</w:t>
      </w:r>
      <w:r w:rsidR="001A02D1" w:rsidRPr="001E59C7">
        <w:rPr>
          <w:lang w:val="fr-FR"/>
        </w:rPr>
        <w:t xml:space="preserve"> membres du personnel sanitaire à la prise en charge clinique des victimes de viol</w:t>
      </w:r>
      <w:r w:rsidR="00CE3117">
        <w:rPr>
          <w:lang w:val="fr-FR"/>
        </w:rPr>
        <w:t> ;</w:t>
      </w:r>
    </w:p>
    <w:p w14:paraId="17015C46" w14:textId="35EDBAF6" w:rsidR="001A02D1" w:rsidRPr="001E59C7" w:rsidRDefault="0002230E" w:rsidP="0002230E">
      <w:pPr>
        <w:pStyle w:val="SingleTxt"/>
        <w:rPr>
          <w:lang w:val="fr-FR"/>
        </w:rPr>
      </w:pPr>
      <w:r w:rsidRPr="001E59C7">
        <w:rPr>
          <w:lang w:val="fr-FR"/>
        </w:rPr>
        <w:tab/>
        <w:t>i)</w:t>
      </w:r>
      <w:r w:rsidRPr="001E59C7">
        <w:rPr>
          <w:lang w:val="fr-FR"/>
        </w:rPr>
        <w:tab/>
      </w:r>
      <w:r w:rsidR="001A02D1" w:rsidRPr="001E59C7">
        <w:rPr>
          <w:lang w:val="fr-FR"/>
        </w:rPr>
        <w:t>Fourniture de services liés à la santé sexuelle et procréative et à la violence fondée sur le genre, notamment dans des pôles humanitaires (points de contact à Mingkaman, Bor, Malakal, Bentiu, Maban, Wau et Djouba)</w:t>
      </w:r>
      <w:r w:rsidR="00CE3117">
        <w:rPr>
          <w:lang w:val="fr-FR"/>
        </w:rPr>
        <w:t> ;</w:t>
      </w:r>
    </w:p>
    <w:p w14:paraId="2A3DAE24" w14:textId="17409BBB" w:rsidR="001A02D1" w:rsidRPr="001E59C7" w:rsidRDefault="0002230E" w:rsidP="0002230E">
      <w:pPr>
        <w:pStyle w:val="SingleTxt"/>
        <w:rPr>
          <w:lang w:val="fr-FR"/>
        </w:rPr>
      </w:pPr>
      <w:r w:rsidRPr="001E59C7">
        <w:rPr>
          <w:lang w:val="fr-FR"/>
        </w:rPr>
        <w:tab/>
        <w:t>j)</w:t>
      </w:r>
      <w:r w:rsidRPr="001E59C7">
        <w:rPr>
          <w:lang w:val="fr-FR"/>
        </w:rPr>
        <w:tab/>
      </w:r>
      <w:r w:rsidR="001A02D1" w:rsidRPr="001E59C7">
        <w:rPr>
          <w:lang w:val="fr-FR"/>
        </w:rPr>
        <w:t>Fourniture d</w:t>
      </w:r>
      <w:r w:rsidR="0014321C">
        <w:rPr>
          <w:lang w:val="fr-FR"/>
        </w:rPr>
        <w:t>’</w:t>
      </w:r>
      <w:r w:rsidR="001A02D1" w:rsidRPr="001E59C7">
        <w:rPr>
          <w:lang w:val="fr-FR"/>
        </w:rPr>
        <w:t>informations et de services de santé sexuelle et procréative adaptés aux adolescents et aux jeunes</w:t>
      </w:r>
      <w:r w:rsidR="00CE3117">
        <w:rPr>
          <w:lang w:val="fr-FR"/>
        </w:rPr>
        <w:t> ;</w:t>
      </w:r>
    </w:p>
    <w:p w14:paraId="1B4E6436" w14:textId="38D173F6" w:rsidR="001A02D1" w:rsidRPr="001E59C7" w:rsidRDefault="0002230E" w:rsidP="0002230E">
      <w:pPr>
        <w:pStyle w:val="SingleTxt"/>
        <w:rPr>
          <w:lang w:val="fr-FR"/>
        </w:rPr>
      </w:pPr>
      <w:r w:rsidRPr="001E59C7">
        <w:rPr>
          <w:lang w:val="fr-FR"/>
        </w:rPr>
        <w:tab/>
        <w:t>k)</w:t>
      </w:r>
      <w:r w:rsidRPr="001E59C7">
        <w:rPr>
          <w:lang w:val="fr-FR"/>
        </w:rPr>
        <w:tab/>
      </w:r>
      <w:r w:rsidR="001A02D1" w:rsidRPr="001E59C7">
        <w:rPr>
          <w:lang w:val="fr-FR"/>
        </w:rPr>
        <w:t>Prise en charge holistique de personnes ayant subi des violences fondées sur le genre assurée dans trois hôpitaux centraux (Djouba, Bor et Yambio)</w:t>
      </w:r>
      <w:r w:rsidR="00CE3117">
        <w:rPr>
          <w:lang w:val="fr-FR"/>
        </w:rPr>
        <w:t> ;</w:t>
      </w:r>
    </w:p>
    <w:p w14:paraId="296729E2" w14:textId="33A3F1BD" w:rsidR="001A02D1" w:rsidRPr="001E59C7" w:rsidRDefault="0002230E" w:rsidP="0002230E">
      <w:pPr>
        <w:pStyle w:val="SingleTxt"/>
        <w:rPr>
          <w:lang w:val="fr-FR"/>
        </w:rPr>
      </w:pPr>
      <w:r w:rsidRPr="001E59C7">
        <w:rPr>
          <w:lang w:val="fr-FR"/>
        </w:rPr>
        <w:tab/>
        <w:t>l)</w:t>
      </w:r>
      <w:r w:rsidRPr="001E59C7">
        <w:rPr>
          <w:lang w:val="fr-FR"/>
        </w:rPr>
        <w:tab/>
      </w:r>
      <w:r w:rsidR="001A02D1" w:rsidRPr="00C160F6">
        <w:rPr>
          <w:lang w:val="fr-FR"/>
        </w:rPr>
        <w:t>92</w:t>
      </w:r>
      <w:r w:rsidR="001A02D1" w:rsidRPr="001E59C7">
        <w:rPr>
          <w:lang w:val="fr-FR"/>
        </w:rPr>
        <w:t xml:space="preserve"> établissements de santé sont équipés pour assurer une prise en charge clinique des victimes de viol.</w:t>
      </w:r>
    </w:p>
    <w:p w14:paraId="337DB95A" w14:textId="793C756D" w:rsidR="00D279C2" w:rsidRPr="001E59C7" w:rsidRDefault="00D279C2" w:rsidP="00D279C2">
      <w:pPr>
        <w:pStyle w:val="SingleTxt"/>
        <w:spacing w:after="0" w:line="120" w:lineRule="exact"/>
        <w:rPr>
          <w:sz w:val="10"/>
          <w:lang w:val="fr-FR"/>
        </w:rPr>
      </w:pPr>
    </w:p>
    <w:p w14:paraId="75BE9AC4" w14:textId="6E753AC4" w:rsidR="001A02D1" w:rsidRPr="001E59C7" w:rsidRDefault="001A02D1" w:rsidP="00D279C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E59C7">
        <w:rPr>
          <w:lang w:val="fr-FR"/>
        </w:rPr>
        <w:tab/>
      </w:r>
      <w:r w:rsidRPr="001E59C7">
        <w:rPr>
          <w:lang w:val="fr-FR"/>
        </w:rPr>
        <w:tab/>
        <w:t>Planification familiale</w:t>
      </w:r>
    </w:p>
    <w:p w14:paraId="225C7155" w14:textId="4F7494BB" w:rsidR="00D279C2" w:rsidRPr="001E59C7" w:rsidRDefault="00D279C2" w:rsidP="00D279C2">
      <w:pPr>
        <w:pStyle w:val="SingleTxt"/>
        <w:spacing w:after="0" w:line="120" w:lineRule="exact"/>
        <w:rPr>
          <w:sz w:val="10"/>
          <w:lang w:val="fr-FR"/>
        </w:rPr>
      </w:pPr>
    </w:p>
    <w:p w14:paraId="2C443EF9" w14:textId="7107B375" w:rsidR="001A02D1" w:rsidRPr="001E59C7" w:rsidRDefault="001A02D1" w:rsidP="00D279C2">
      <w:pPr>
        <w:pStyle w:val="SingleTxt"/>
        <w:numPr>
          <w:ilvl w:val="0"/>
          <w:numId w:val="17"/>
        </w:numPr>
        <w:spacing w:line="240" w:lineRule="exact"/>
        <w:rPr>
          <w:lang w:val="fr-FR"/>
        </w:rPr>
      </w:pPr>
      <w:r w:rsidRPr="001E59C7">
        <w:rPr>
          <w:lang w:val="fr-FR"/>
        </w:rPr>
        <w:t xml:space="preserve">Lors du sommet mondial de </w:t>
      </w:r>
      <w:r w:rsidRPr="00C160F6">
        <w:rPr>
          <w:lang w:val="fr-FR"/>
        </w:rPr>
        <w:t>2017</w:t>
      </w:r>
      <w:r w:rsidRPr="001E59C7">
        <w:rPr>
          <w:lang w:val="fr-FR"/>
        </w:rPr>
        <w:t xml:space="preserve"> consacré à la planification familiale, le Gouvernement s</w:t>
      </w:r>
      <w:r w:rsidR="0014321C">
        <w:rPr>
          <w:lang w:val="fr-FR"/>
        </w:rPr>
        <w:t>’</w:t>
      </w:r>
      <w:r w:rsidRPr="001E59C7">
        <w:rPr>
          <w:lang w:val="fr-FR"/>
        </w:rPr>
        <w:t>est engagé à faire de celle-ci une composante essentielle de sa stratégie d</w:t>
      </w:r>
      <w:r w:rsidR="0014321C">
        <w:rPr>
          <w:lang w:val="fr-FR"/>
        </w:rPr>
        <w:t>’</w:t>
      </w:r>
      <w:r w:rsidRPr="001E59C7">
        <w:rPr>
          <w:lang w:val="fr-FR"/>
        </w:rPr>
        <w:t>amélioration de la santé maternelle et de la survie des nouveau-nés en élaborant une politique ciblée et en remaniant les directives techniques existantes en matière de planification familiale en vue d</w:t>
      </w:r>
      <w:r w:rsidR="0014321C">
        <w:rPr>
          <w:lang w:val="fr-FR"/>
        </w:rPr>
        <w:t>’</w:t>
      </w:r>
      <w:r w:rsidRPr="001E59C7">
        <w:rPr>
          <w:lang w:val="fr-FR"/>
        </w:rPr>
        <w:t>une mise en œuvre accélérée à tous les niveaux du système de santé national (« FP</w:t>
      </w:r>
      <w:r w:rsidRPr="00C160F6">
        <w:rPr>
          <w:lang w:val="fr-FR"/>
        </w:rPr>
        <w:t>2020</w:t>
      </w:r>
      <w:r w:rsidRPr="001E59C7">
        <w:rPr>
          <w:lang w:val="fr-FR"/>
        </w:rPr>
        <w:t xml:space="preserve"> Actions for Acceleration </w:t>
      </w:r>
      <w:r w:rsidR="00D84ED1">
        <w:rPr>
          <w:lang w:val="fr-FR"/>
        </w:rPr>
        <w:t>(</w:t>
      </w:r>
      <w:r w:rsidRPr="00C160F6">
        <w:rPr>
          <w:lang w:val="fr-FR"/>
        </w:rPr>
        <w:t>2018</w:t>
      </w:r>
      <w:r w:rsidR="00D84ED1">
        <w:rPr>
          <w:lang w:val="fr-FR"/>
        </w:rPr>
        <w:noBreakHyphen/>
      </w:r>
      <w:r w:rsidRPr="00C160F6">
        <w:rPr>
          <w:lang w:val="fr-FR"/>
        </w:rPr>
        <w:t>2019</w:t>
      </w:r>
      <w:r w:rsidR="00D84ED1">
        <w:rPr>
          <w:lang w:val="fr-FR"/>
        </w:rPr>
        <w:t>)</w:t>
      </w:r>
      <w:r w:rsidRPr="001E59C7">
        <w:rPr>
          <w:lang w:val="fr-FR"/>
        </w:rPr>
        <w:t> »)</w:t>
      </w:r>
      <w:r w:rsidRPr="00C160F6">
        <w:rPr>
          <w:rStyle w:val="FootnoteReference"/>
          <w:lang w:val="fr-FR"/>
        </w:rPr>
        <w:footnoteReference w:id="18"/>
      </w:r>
      <w:r w:rsidRPr="001E59C7">
        <w:rPr>
          <w:lang w:val="fr-FR"/>
        </w:rPr>
        <w:t>.</w:t>
      </w:r>
    </w:p>
    <w:p w14:paraId="5130B457" w14:textId="2DE6EC5C" w:rsidR="001A02D1" w:rsidRPr="00C160F6" w:rsidRDefault="001A02D1" w:rsidP="00D279C2">
      <w:pPr>
        <w:pStyle w:val="SingleTxt"/>
        <w:numPr>
          <w:ilvl w:val="0"/>
          <w:numId w:val="17"/>
        </w:numPr>
        <w:spacing w:line="240" w:lineRule="exact"/>
        <w:rPr>
          <w:i/>
          <w:lang w:val="fr-FR"/>
        </w:rPr>
      </w:pPr>
      <w:r w:rsidRPr="001E59C7">
        <w:rPr>
          <w:lang w:val="fr-FR"/>
        </w:rPr>
        <w:t>Le Gouvernement s</w:t>
      </w:r>
      <w:r w:rsidR="0014321C">
        <w:rPr>
          <w:lang w:val="fr-FR"/>
        </w:rPr>
        <w:t>’</w:t>
      </w:r>
      <w:r w:rsidRPr="001E59C7">
        <w:rPr>
          <w:lang w:val="fr-FR"/>
        </w:rPr>
        <w:t>engage à lever tous les obstacles institutionnels et socioculturels mis à l</w:t>
      </w:r>
      <w:r w:rsidR="0014321C">
        <w:rPr>
          <w:lang w:val="fr-FR"/>
        </w:rPr>
        <w:t>’</w:t>
      </w:r>
      <w:r w:rsidRPr="001E59C7">
        <w:rPr>
          <w:lang w:val="fr-FR"/>
        </w:rPr>
        <w:t>accès à la santé sexuelle et procréative pour toutes les personnes, à améliorer la disponibilité et l</w:t>
      </w:r>
      <w:r w:rsidR="0014321C">
        <w:rPr>
          <w:lang w:val="fr-FR"/>
        </w:rPr>
        <w:t>’</w:t>
      </w:r>
      <w:r w:rsidRPr="001E59C7">
        <w:rPr>
          <w:lang w:val="fr-FR"/>
        </w:rPr>
        <w:t>accès aux services de planification familiale et aux informations correspondantes</w:t>
      </w:r>
      <w:r w:rsidR="00CE3117">
        <w:rPr>
          <w:lang w:val="fr-FR"/>
        </w:rPr>
        <w:t> ;</w:t>
      </w:r>
      <w:r w:rsidRPr="001E59C7">
        <w:rPr>
          <w:lang w:val="fr-FR"/>
        </w:rPr>
        <w:t xml:space="preserve"> à faire passer d</w:t>
      </w:r>
      <w:r w:rsidR="0014321C">
        <w:rPr>
          <w:lang w:val="fr-FR"/>
        </w:rPr>
        <w:t>’</w:t>
      </w:r>
      <w:r w:rsidRPr="001E59C7">
        <w:rPr>
          <w:lang w:val="fr-FR"/>
        </w:rPr>
        <w:t xml:space="preserve">ici </w:t>
      </w:r>
      <w:r w:rsidRPr="00C160F6">
        <w:rPr>
          <w:lang w:val="fr-FR"/>
        </w:rPr>
        <w:t>2020</w:t>
      </w:r>
      <w:r w:rsidRPr="001E59C7">
        <w:rPr>
          <w:lang w:val="fr-FR"/>
        </w:rPr>
        <w:t xml:space="preserve"> la prévalence de l</w:t>
      </w:r>
      <w:r w:rsidR="0014321C">
        <w:rPr>
          <w:lang w:val="fr-FR"/>
        </w:rPr>
        <w:t>’</w:t>
      </w:r>
      <w:r w:rsidRPr="001E59C7">
        <w:rPr>
          <w:lang w:val="fr-FR"/>
        </w:rPr>
        <w:t xml:space="preserve">utilisation des méthodes contraceptives modernes parmi les femmes mariées de </w:t>
      </w:r>
      <w:r w:rsidRPr="00C160F6">
        <w:rPr>
          <w:lang w:val="fr-FR"/>
        </w:rPr>
        <w:t>5</w:t>
      </w:r>
      <w:r w:rsidR="00B6501E" w:rsidRPr="001E59C7">
        <w:rPr>
          <w:lang w:val="fr-FR"/>
        </w:rPr>
        <w:t> %</w:t>
      </w:r>
      <w:r w:rsidRPr="001E59C7">
        <w:rPr>
          <w:lang w:val="fr-FR"/>
        </w:rPr>
        <w:t xml:space="preserve"> (selon une estimation réalisée en </w:t>
      </w:r>
      <w:r w:rsidRPr="00C160F6">
        <w:rPr>
          <w:lang w:val="fr-FR"/>
        </w:rPr>
        <w:t>2016</w:t>
      </w:r>
      <w:r w:rsidRPr="001E59C7">
        <w:rPr>
          <w:lang w:val="fr-FR"/>
        </w:rPr>
        <w:t xml:space="preserve"> avec l</w:t>
      </w:r>
      <w:r w:rsidR="0014321C">
        <w:rPr>
          <w:lang w:val="fr-FR"/>
        </w:rPr>
        <w:t>’</w:t>
      </w:r>
      <w:r w:rsidRPr="001E59C7">
        <w:rPr>
          <w:lang w:val="fr-FR"/>
        </w:rPr>
        <w:t>Outil d</w:t>
      </w:r>
      <w:r w:rsidR="0014321C">
        <w:rPr>
          <w:lang w:val="fr-FR"/>
        </w:rPr>
        <w:t>’</w:t>
      </w:r>
      <w:r w:rsidRPr="001E59C7">
        <w:rPr>
          <w:lang w:val="fr-FR"/>
        </w:rPr>
        <w:t xml:space="preserve">estimation de la planification familiale, FPET) à </w:t>
      </w:r>
      <w:r w:rsidRPr="00C160F6">
        <w:rPr>
          <w:lang w:val="fr-FR"/>
        </w:rPr>
        <w:t>10</w:t>
      </w:r>
      <w:r w:rsidR="00B6501E" w:rsidRPr="001E59C7">
        <w:rPr>
          <w:lang w:val="fr-FR"/>
        </w:rPr>
        <w:t> %</w:t>
      </w:r>
      <w:r w:rsidR="00CE3117">
        <w:rPr>
          <w:lang w:val="fr-FR"/>
        </w:rPr>
        <w:t> ;</w:t>
      </w:r>
      <w:r w:rsidRPr="001E59C7">
        <w:rPr>
          <w:lang w:val="fr-FR"/>
        </w:rPr>
        <w:t xml:space="preserve"> et à réduire le rapport de mortalité maternelle de </w:t>
      </w:r>
      <w:r w:rsidRPr="00C160F6">
        <w:rPr>
          <w:lang w:val="fr-FR"/>
        </w:rPr>
        <w:t>10</w:t>
      </w:r>
      <w:r w:rsidR="00B6501E" w:rsidRPr="001E59C7">
        <w:rPr>
          <w:lang w:val="fr-FR"/>
        </w:rPr>
        <w:t> %</w:t>
      </w:r>
      <w:r w:rsidRPr="001E59C7">
        <w:rPr>
          <w:lang w:val="fr-FR"/>
        </w:rPr>
        <w:t xml:space="preserve"> d</w:t>
      </w:r>
      <w:r w:rsidR="0014321C">
        <w:rPr>
          <w:lang w:val="fr-FR"/>
        </w:rPr>
        <w:t>’</w:t>
      </w:r>
      <w:r w:rsidRPr="001E59C7">
        <w:rPr>
          <w:lang w:val="fr-FR"/>
        </w:rPr>
        <w:t xml:space="preserve">ici </w:t>
      </w:r>
      <w:r w:rsidRPr="00C160F6">
        <w:rPr>
          <w:lang w:val="fr-FR"/>
        </w:rPr>
        <w:t>2020</w:t>
      </w:r>
      <w:r w:rsidRPr="001E59C7">
        <w:rPr>
          <w:lang w:val="fr-FR"/>
        </w:rPr>
        <w:t>.</w:t>
      </w:r>
    </w:p>
    <w:p w14:paraId="03BE6111" w14:textId="399E74B6" w:rsidR="00D279C2" w:rsidRPr="001E59C7" w:rsidRDefault="00D279C2" w:rsidP="00D279C2">
      <w:pPr>
        <w:pStyle w:val="SingleTxt"/>
        <w:spacing w:after="0" w:line="120" w:lineRule="exact"/>
        <w:rPr>
          <w:sz w:val="10"/>
          <w:lang w:val="fr-FR"/>
        </w:rPr>
      </w:pPr>
    </w:p>
    <w:p w14:paraId="54835E4C" w14:textId="2FBCDE96" w:rsidR="001A02D1" w:rsidRPr="001E59C7" w:rsidRDefault="001A02D1" w:rsidP="00D279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t>VIH et sida</w:t>
      </w:r>
    </w:p>
    <w:p w14:paraId="7BB3ED5E" w14:textId="40A616ED" w:rsidR="00D279C2" w:rsidRPr="001E59C7" w:rsidRDefault="00D279C2" w:rsidP="00D279C2">
      <w:pPr>
        <w:pStyle w:val="SingleTxt"/>
        <w:spacing w:after="0" w:line="120" w:lineRule="exact"/>
        <w:rPr>
          <w:sz w:val="10"/>
          <w:lang w:val="fr-FR"/>
        </w:rPr>
      </w:pPr>
    </w:p>
    <w:p w14:paraId="4EC56AA4" w14:textId="025EE091" w:rsidR="001A02D1" w:rsidRPr="001E59C7" w:rsidRDefault="001A02D1" w:rsidP="00D279C2">
      <w:pPr>
        <w:pStyle w:val="SingleTxt"/>
        <w:numPr>
          <w:ilvl w:val="0"/>
          <w:numId w:val="17"/>
        </w:numPr>
        <w:spacing w:line="240" w:lineRule="exact"/>
        <w:rPr>
          <w:lang w:val="fr-FR"/>
        </w:rPr>
      </w:pPr>
      <w:r w:rsidRPr="001E59C7">
        <w:rPr>
          <w:lang w:val="fr-FR"/>
        </w:rPr>
        <w:t>La prévalence de l</w:t>
      </w:r>
      <w:r w:rsidR="0014321C">
        <w:rPr>
          <w:lang w:val="fr-FR"/>
        </w:rPr>
        <w:t>’</w:t>
      </w:r>
      <w:r w:rsidRPr="001E59C7">
        <w:rPr>
          <w:lang w:val="fr-FR"/>
        </w:rPr>
        <w:t>infection à VIH chez les adultes (</w:t>
      </w:r>
      <w:r w:rsidRPr="00C160F6">
        <w:rPr>
          <w:lang w:val="fr-FR"/>
        </w:rPr>
        <w:t>15</w:t>
      </w:r>
      <w:r w:rsidRPr="001E59C7">
        <w:rPr>
          <w:lang w:val="fr-FR"/>
        </w:rPr>
        <w:t xml:space="preserve"> à </w:t>
      </w:r>
      <w:r w:rsidRPr="00C160F6">
        <w:rPr>
          <w:lang w:val="fr-FR"/>
        </w:rPr>
        <w:t>49</w:t>
      </w:r>
      <w:r w:rsidRPr="001E59C7">
        <w:rPr>
          <w:lang w:val="fr-FR"/>
        </w:rPr>
        <w:t xml:space="preserve"> ans) dans le pays est de </w:t>
      </w:r>
      <w:r w:rsidRPr="00C160F6">
        <w:rPr>
          <w:lang w:val="fr-FR"/>
        </w:rPr>
        <w:t>2</w:t>
      </w:r>
      <w:r w:rsidRPr="001E59C7">
        <w:rPr>
          <w:lang w:val="fr-FR"/>
        </w:rPr>
        <w:t>,</w:t>
      </w:r>
      <w:r w:rsidRPr="00C160F6">
        <w:rPr>
          <w:lang w:val="fr-FR"/>
        </w:rPr>
        <w:t>4</w:t>
      </w:r>
      <w:r w:rsidR="00B6501E" w:rsidRPr="001E59C7">
        <w:rPr>
          <w:lang w:val="fr-FR"/>
        </w:rPr>
        <w:t> %</w:t>
      </w:r>
      <w:r w:rsidRPr="00C160F6">
        <w:rPr>
          <w:rStyle w:val="FootnoteReference"/>
          <w:lang w:val="fr-FR"/>
        </w:rPr>
        <w:footnoteReference w:id="19"/>
      </w:r>
      <w:r w:rsidRPr="001E59C7">
        <w:rPr>
          <w:lang w:val="fr-FR"/>
        </w:rPr>
        <w:t xml:space="preserve">, avec une forte prévalence observée chez certaines populations et dans quelques lieux. Selon les estimations, la prévalence du VIH chez les travailleuses du sexe est de </w:t>
      </w:r>
      <w:r w:rsidRPr="00C160F6">
        <w:rPr>
          <w:lang w:val="fr-FR"/>
        </w:rPr>
        <w:t>37</w:t>
      </w:r>
      <w:r w:rsidR="00B6501E" w:rsidRPr="001E59C7">
        <w:rPr>
          <w:lang w:val="fr-FR"/>
        </w:rPr>
        <w:t> %</w:t>
      </w:r>
      <w:r w:rsidRPr="00C160F6">
        <w:rPr>
          <w:rStyle w:val="FootnoteReference"/>
          <w:lang w:val="fr-FR"/>
        </w:rPr>
        <w:footnoteReference w:id="20"/>
      </w:r>
      <w:r w:rsidRPr="001E59C7">
        <w:rPr>
          <w:lang w:val="fr-FR"/>
        </w:rPr>
        <w:t>.</w:t>
      </w:r>
    </w:p>
    <w:p w14:paraId="0698F80A" w14:textId="5568537A" w:rsidR="001A02D1" w:rsidRPr="001E59C7" w:rsidRDefault="001A02D1" w:rsidP="00D279C2">
      <w:pPr>
        <w:pStyle w:val="SingleTxt"/>
        <w:numPr>
          <w:ilvl w:val="0"/>
          <w:numId w:val="17"/>
        </w:numPr>
        <w:spacing w:line="240" w:lineRule="exact"/>
        <w:rPr>
          <w:lang w:val="fr-FR"/>
        </w:rPr>
      </w:pPr>
      <w:r w:rsidRPr="001E59C7">
        <w:rPr>
          <w:lang w:val="fr-FR"/>
        </w:rPr>
        <w:t>Dans l</w:t>
      </w:r>
      <w:r w:rsidR="0014321C">
        <w:rPr>
          <w:lang w:val="fr-FR"/>
        </w:rPr>
        <w:t>’</w:t>
      </w:r>
      <w:r w:rsidRPr="001E59C7">
        <w:rPr>
          <w:lang w:val="fr-FR"/>
        </w:rPr>
        <w:t xml:space="preserve">ensemble de la population, les hommes et les femmes ayant des relations sexuelles occasionnelles et les personnes vivant en polygamie représentent </w:t>
      </w:r>
      <w:r w:rsidRPr="00C160F6">
        <w:rPr>
          <w:lang w:val="fr-FR"/>
        </w:rPr>
        <w:t>27</w:t>
      </w:r>
      <w:r w:rsidR="00B6501E" w:rsidRPr="001E59C7">
        <w:rPr>
          <w:lang w:val="fr-FR"/>
        </w:rPr>
        <w:t> %</w:t>
      </w:r>
      <w:r w:rsidRPr="001E59C7">
        <w:rPr>
          <w:lang w:val="fr-FR"/>
        </w:rPr>
        <w:t xml:space="preserve"> (</w:t>
      </w:r>
      <w:r w:rsidRPr="00C160F6">
        <w:rPr>
          <w:lang w:val="fr-FR"/>
        </w:rPr>
        <w:t>17</w:t>
      </w:r>
      <w:r w:rsidR="00B6501E" w:rsidRPr="001E59C7">
        <w:rPr>
          <w:lang w:val="fr-FR"/>
        </w:rPr>
        <w:t> %</w:t>
      </w:r>
      <w:r w:rsidRPr="001E59C7">
        <w:rPr>
          <w:lang w:val="fr-FR"/>
        </w:rPr>
        <w:t xml:space="preserve"> et </w:t>
      </w:r>
      <w:r w:rsidRPr="00C160F6">
        <w:rPr>
          <w:lang w:val="fr-FR"/>
        </w:rPr>
        <w:t>10</w:t>
      </w:r>
      <w:r w:rsidR="00B6501E" w:rsidRPr="001E59C7">
        <w:rPr>
          <w:lang w:val="fr-FR"/>
        </w:rPr>
        <w:t> %</w:t>
      </w:r>
      <w:r w:rsidRPr="001E59C7">
        <w:rPr>
          <w:lang w:val="fr-FR"/>
        </w:rPr>
        <w:t xml:space="preserve"> respectivement) de toutes les nouvelles contaminations. La probabilité d</w:t>
      </w:r>
      <w:r w:rsidR="0014321C">
        <w:rPr>
          <w:lang w:val="fr-FR"/>
        </w:rPr>
        <w:t>’</w:t>
      </w:r>
      <w:r w:rsidRPr="001E59C7">
        <w:rPr>
          <w:lang w:val="fr-FR"/>
        </w:rPr>
        <w:t>infection est environ cinq fois supérieure pour les personnes qui vivent en union polygame, mais stable, que pour les personnes monogames.</w:t>
      </w:r>
      <w:bookmarkStart w:id="3" w:name="_Hlk19036222"/>
    </w:p>
    <w:p w14:paraId="35703EAC" w14:textId="6112DE9E" w:rsidR="001A02D1" w:rsidRPr="001E59C7" w:rsidRDefault="001A02D1" w:rsidP="00D279C2">
      <w:pPr>
        <w:pStyle w:val="SingleTxt"/>
        <w:numPr>
          <w:ilvl w:val="0"/>
          <w:numId w:val="17"/>
        </w:numPr>
        <w:spacing w:line="240" w:lineRule="exact"/>
        <w:rPr>
          <w:lang w:val="fr-FR"/>
        </w:rPr>
      </w:pPr>
      <w:r w:rsidRPr="001E59C7">
        <w:rPr>
          <w:lang w:val="fr-FR"/>
        </w:rPr>
        <w:t>L</w:t>
      </w:r>
      <w:r w:rsidR="0014321C">
        <w:rPr>
          <w:lang w:val="fr-FR"/>
        </w:rPr>
        <w:t>’</w:t>
      </w:r>
      <w:r w:rsidRPr="001E59C7">
        <w:rPr>
          <w:lang w:val="fr-FR"/>
        </w:rPr>
        <w:t>épidémie de VIH fait apparaître un net déséquilibre entre les hommes et les femmes, ces dernières étant plus nombreuses à être infectées et exposées à un risque de mortalité. La prévalence du VIH est plus élevée chez les femmes en âge de procréer (</w:t>
      </w:r>
      <w:r w:rsidRPr="00C160F6">
        <w:rPr>
          <w:lang w:val="fr-FR"/>
        </w:rPr>
        <w:t>15</w:t>
      </w:r>
      <w:r w:rsidRPr="001E59C7">
        <w:rPr>
          <w:lang w:val="fr-FR"/>
        </w:rPr>
        <w:t xml:space="preserve"> à </w:t>
      </w:r>
      <w:r w:rsidRPr="00C160F6">
        <w:rPr>
          <w:lang w:val="fr-FR"/>
        </w:rPr>
        <w:t>49</w:t>
      </w:r>
      <w:r w:rsidRPr="001E59C7">
        <w:rPr>
          <w:lang w:val="fr-FR"/>
        </w:rPr>
        <w:t xml:space="preserve"> ans) que chez les hommes dans la même tranche d</w:t>
      </w:r>
      <w:r w:rsidR="0014321C">
        <w:rPr>
          <w:lang w:val="fr-FR"/>
        </w:rPr>
        <w:t>’</w:t>
      </w:r>
      <w:r w:rsidRPr="001E59C7">
        <w:rPr>
          <w:lang w:val="fr-FR"/>
        </w:rPr>
        <w:t>âge (</w:t>
      </w:r>
      <w:r w:rsidRPr="00C160F6">
        <w:rPr>
          <w:lang w:val="fr-FR"/>
        </w:rPr>
        <w:t>2</w:t>
      </w:r>
      <w:r w:rsidR="00B6501E" w:rsidRPr="001E59C7">
        <w:rPr>
          <w:lang w:val="fr-FR"/>
        </w:rPr>
        <w:t> %</w:t>
      </w:r>
      <w:r w:rsidRPr="001E59C7">
        <w:rPr>
          <w:lang w:val="fr-FR"/>
        </w:rPr>
        <w:t xml:space="preserve">). En </w:t>
      </w:r>
      <w:r w:rsidRPr="00C160F6">
        <w:rPr>
          <w:lang w:val="fr-FR"/>
        </w:rPr>
        <w:t>2016</w:t>
      </w:r>
      <w:r w:rsidRPr="001E59C7">
        <w:rPr>
          <w:lang w:val="fr-FR"/>
        </w:rPr>
        <w:t>, les jeunes (</w:t>
      </w:r>
      <w:r w:rsidRPr="00C160F6">
        <w:rPr>
          <w:lang w:val="fr-FR"/>
        </w:rPr>
        <w:t>15</w:t>
      </w:r>
      <w:r w:rsidRPr="001E59C7">
        <w:rPr>
          <w:lang w:val="fr-FR"/>
        </w:rPr>
        <w:t xml:space="preserve"> à </w:t>
      </w:r>
      <w:r w:rsidRPr="00C160F6">
        <w:rPr>
          <w:lang w:val="fr-FR"/>
        </w:rPr>
        <w:t>24</w:t>
      </w:r>
      <w:r w:rsidRPr="001E59C7">
        <w:rPr>
          <w:lang w:val="fr-FR"/>
        </w:rPr>
        <w:t xml:space="preserve"> ans) représentaient </w:t>
      </w:r>
      <w:r w:rsidRPr="00C160F6">
        <w:rPr>
          <w:lang w:val="fr-FR"/>
        </w:rPr>
        <w:t>11</w:t>
      </w:r>
      <w:r w:rsidRPr="001E59C7">
        <w:rPr>
          <w:lang w:val="fr-FR"/>
        </w:rPr>
        <w:t>,</w:t>
      </w:r>
      <w:r w:rsidRPr="00C160F6">
        <w:rPr>
          <w:lang w:val="fr-FR"/>
        </w:rPr>
        <w:t>3</w:t>
      </w:r>
      <w:r w:rsidR="00B6501E" w:rsidRPr="001E59C7">
        <w:rPr>
          <w:lang w:val="fr-FR"/>
        </w:rPr>
        <w:t> %</w:t>
      </w:r>
      <w:r w:rsidRPr="001E59C7">
        <w:rPr>
          <w:lang w:val="fr-FR"/>
        </w:rPr>
        <w:t xml:space="preserve"> des personnes vivant avec le VIH au Soudan du Sud, et </w:t>
      </w:r>
      <w:r w:rsidRPr="00C160F6">
        <w:rPr>
          <w:lang w:val="fr-FR"/>
        </w:rPr>
        <w:t>29</w:t>
      </w:r>
      <w:r w:rsidRPr="001E59C7">
        <w:rPr>
          <w:lang w:val="fr-FR"/>
        </w:rPr>
        <w:t>,</w:t>
      </w:r>
      <w:r w:rsidRPr="00C160F6">
        <w:rPr>
          <w:lang w:val="fr-FR"/>
        </w:rPr>
        <w:t>4</w:t>
      </w:r>
      <w:r w:rsidR="00B6501E" w:rsidRPr="001E59C7">
        <w:rPr>
          <w:lang w:val="fr-FR"/>
        </w:rPr>
        <w:t> %</w:t>
      </w:r>
      <w:r w:rsidRPr="001E59C7">
        <w:rPr>
          <w:lang w:val="fr-FR"/>
        </w:rPr>
        <w:t xml:space="preserve"> des nouvelles infections. Dans le pays, la majorité des nouvelles infections dans cette tranche d</w:t>
      </w:r>
      <w:r w:rsidR="0014321C">
        <w:rPr>
          <w:lang w:val="fr-FR"/>
        </w:rPr>
        <w:t>’</w:t>
      </w:r>
      <w:r w:rsidRPr="001E59C7">
        <w:rPr>
          <w:lang w:val="fr-FR"/>
        </w:rPr>
        <w:t xml:space="preserve">âge concerne des adolescentes et des jeunes femmes, avec quelque </w:t>
      </w:r>
      <w:r w:rsidRPr="00C160F6">
        <w:rPr>
          <w:lang w:val="fr-FR"/>
        </w:rPr>
        <w:t>3</w:t>
      </w:r>
      <w:r w:rsidR="00D279C2" w:rsidRPr="001E59C7">
        <w:rPr>
          <w:lang w:val="fr-FR"/>
        </w:rPr>
        <w:t> </w:t>
      </w:r>
      <w:r w:rsidRPr="00C160F6">
        <w:rPr>
          <w:lang w:val="fr-FR"/>
        </w:rPr>
        <w:t>000</w:t>
      </w:r>
      <w:r w:rsidRPr="001E59C7">
        <w:rPr>
          <w:lang w:val="fr-FR"/>
        </w:rPr>
        <w:t xml:space="preserve"> (</w:t>
      </w:r>
      <w:r w:rsidRPr="00C160F6">
        <w:rPr>
          <w:lang w:val="fr-FR"/>
        </w:rPr>
        <w:t>1</w:t>
      </w:r>
      <w:r w:rsidR="00D279C2" w:rsidRPr="001E59C7">
        <w:rPr>
          <w:lang w:val="fr-FR"/>
        </w:rPr>
        <w:t> </w:t>
      </w:r>
      <w:r w:rsidRPr="00C160F6">
        <w:rPr>
          <w:lang w:val="fr-FR"/>
        </w:rPr>
        <w:t>200</w:t>
      </w:r>
      <w:r w:rsidRPr="001E59C7">
        <w:rPr>
          <w:lang w:val="fr-FR"/>
        </w:rPr>
        <w:t xml:space="preserve"> à </w:t>
      </w:r>
      <w:r w:rsidRPr="00C160F6">
        <w:rPr>
          <w:lang w:val="fr-FR"/>
        </w:rPr>
        <w:t>5</w:t>
      </w:r>
      <w:r w:rsidR="00D279C2" w:rsidRPr="001E59C7">
        <w:rPr>
          <w:lang w:val="fr-FR"/>
        </w:rPr>
        <w:t> </w:t>
      </w:r>
      <w:r w:rsidRPr="00C160F6">
        <w:rPr>
          <w:lang w:val="fr-FR"/>
        </w:rPr>
        <w:t>900</w:t>
      </w:r>
      <w:r w:rsidRPr="001E59C7">
        <w:rPr>
          <w:lang w:val="fr-FR"/>
        </w:rPr>
        <w:t>) nouvelles infections selon les estimations, soit davantage que les nouveaux cas d</w:t>
      </w:r>
      <w:r w:rsidR="0014321C">
        <w:rPr>
          <w:lang w:val="fr-FR"/>
        </w:rPr>
        <w:t>’</w:t>
      </w:r>
      <w:r w:rsidRPr="001E59C7">
        <w:rPr>
          <w:lang w:val="fr-FR"/>
        </w:rPr>
        <w:t xml:space="preserve">infection chez les adolescents et les jeunes hommes, estimés à </w:t>
      </w:r>
      <w:r w:rsidRPr="00C160F6">
        <w:rPr>
          <w:lang w:val="fr-FR"/>
        </w:rPr>
        <w:t>1</w:t>
      </w:r>
      <w:r w:rsidRPr="001E59C7">
        <w:rPr>
          <w:lang w:val="fr-FR"/>
        </w:rPr>
        <w:t xml:space="preserve"> </w:t>
      </w:r>
      <w:r w:rsidRPr="00C160F6">
        <w:rPr>
          <w:lang w:val="fr-FR"/>
        </w:rPr>
        <w:t>700</w:t>
      </w:r>
      <w:r w:rsidRPr="001E59C7">
        <w:rPr>
          <w:lang w:val="fr-FR"/>
        </w:rPr>
        <w:t xml:space="preserve"> (&lt; </w:t>
      </w:r>
      <w:r w:rsidRPr="00C160F6">
        <w:rPr>
          <w:lang w:val="fr-FR"/>
        </w:rPr>
        <w:t>500</w:t>
      </w:r>
      <w:r w:rsidRPr="001E59C7">
        <w:rPr>
          <w:lang w:val="fr-FR"/>
        </w:rPr>
        <w:t xml:space="preserve"> à </w:t>
      </w:r>
      <w:r w:rsidRPr="00C160F6">
        <w:rPr>
          <w:lang w:val="fr-FR"/>
        </w:rPr>
        <w:t>3</w:t>
      </w:r>
      <w:r w:rsidRPr="001E59C7">
        <w:rPr>
          <w:lang w:val="fr-FR"/>
        </w:rPr>
        <w:t xml:space="preserve"> </w:t>
      </w:r>
      <w:r w:rsidRPr="00C160F6">
        <w:rPr>
          <w:lang w:val="fr-FR"/>
        </w:rPr>
        <w:t>500</w:t>
      </w:r>
      <w:r w:rsidRPr="001E59C7">
        <w:rPr>
          <w:lang w:val="fr-FR"/>
        </w:rPr>
        <w:t>).</w:t>
      </w:r>
      <w:bookmarkEnd w:id="3"/>
    </w:p>
    <w:p w14:paraId="2E211850" w14:textId="53D718ED" w:rsidR="001A02D1" w:rsidRPr="001E59C7" w:rsidRDefault="001A02D1" w:rsidP="00D279C2">
      <w:pPr>
        <w:pStyle w:val="SingleTxt"/>
        <w:spacing w:after="0" w:line="120" w:lineRule="exact"/>
        <w:rPr>
          <w:sz w:val="10"/>
          <w:lang w:val="fr-FR"/>
        </w:rPr>
      </w:pPr>
    </w:p>
    <w:p w14:paraId="46AE8802" w14:textId="31C66F77" w:rsidR="001A02D1" w:rsidRPr="00D84ED1" w:rsidRDefault="00D279C2" w:rsidP="00D84ED1">
      <w:pPr>
        <w:pStyle w:val="SingleTxt"/>
        <w:keepNext/>
        <w:tabs>
          <w:tab w:val="right" w:pos="1022"/>
        </w:tabs>
        <w:spacing w:after="0"/>
        <w:ind w:right="1260" w:hanging="1267"/>
        <w:rPr>
          <w:rStyle w:val="Heading1Char"/>
          <w:rFonts w:ascii="Times New Roman" w:eastAsiaTheme="minorHAnsi" w:hAnsi="Times New Roman"/>
          <w:bCs w:val="0"/>
          <w:color w:val="auto"/>
          <w:spacing w:val="2"/>
          <w:kern w:val="14"/>
          <w:sz w:val="20"/>
          <w:szCs w:val="22"/>
        </w:rPr>
      </w:pPr>
      <w:bookmarkStart w:id="4" w:name="_Hlk38026282"/>
      <w:r w:rsidRPr="001E59C7">
        <w:rPr>
          <w:lang w:val="fr-FR"/>
        </w:rPr>
        <w:tab/>
      </w:r>
      <w:r w:rsidRPr="001E59C7">
        <w:rPr>
          <w:lang w:val="fr-FR"/>
        </w:rPr>
        <w:tab/>
      </w:r>
      <w:r w:rsidR="001A02D1" w:rsidRPr="001E59C7">
        <w:rPr>
          <w:lang w:val="fr-FR"/>
        </w:rPr>
        <w:t xml:space="preserve">Figure </w:t>
      </w:r>
      <w:r w:rsidR="001A02D1" w:rsidRPr="00C160F6">
        <w:rPr>
          <w:lang w:val="fr-FR"/>
        </w:rPr>
        <w:t>2</w:t>
      </w:r>
    </w:p>
    <w:p w14:paraId="30A4917D" w14:textId="3E9811EF" w:rsidR="001A02D1" w:rsidRPr="001E59C7" w:rsidRDefault="00D279C2" w:rsidP="00D84E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r>
      <w:r w:rsidR="001A02D1" w:rsidRPr="001E59C7">
        <w:rPr>
          <w:lang w:val="fr-FR"/>
        </w:rPr>
        <w:t>Écarts entre hommes et femmes dans les estimations du nombre d</w:t>
      </w:r>
      <w:r w:rsidR="0014321C">
        <w:rPr>
          <w:lang w:val="fr-FR"/>
        </w:rPr>
        <w:t>’</w:t>
      </w:r>
      <w:r w:rsidR="001A02D1" w:rsidRPr="001E59C7">
        <w:rPr>
          <w:lang w:val="fr-FR"/>
        </w:rPr>
        <w:t>infections</w:t>
      </w:r>
      <w:r w:rsidRPr="001E59C7">
        <w:rPr>
          <w:lang w:val="fr-FR"/>
        </w:rPr>
        <w:br/>
      </w:r>
      <w:r w:rsidR="001A02D1" w:rsidRPr="001E59C7">
        <w:rPr>
          <w:lang w:val="fr-FR"/>
        </w:rPr>
        <w:t xml:space="preserve">à VIH chez les adultes de plus de </w:t>
      </w:r>
      <w:r w:rsidR="001A02D1" w:rsidRPr="00C160F6">
        <w:rPr>
          <w:lang w:val="fr-FR"/>
        </w:rPr>
        <w:t>15</w:t>
      </w:r>
      <w:r w:rsidR="001A02D1" w:rsidRPr="001E59C7">
        <w:rPr>
          <w:lang w:val="fr-FR"/>
        </w:rPr>
        <w:t xml:space="preserve"> ans au Soudan du Sud, </w:t>
      </w:r>
      <w:r w:rsidR="001A02D1" w:rsidRPr="00C160F6">
        <w:rPr>
          <w:lang w:val="fr-FR"/>
        </w:rPr>
        <w:t>2016</w:t>
      </w:r>
    </w:p>
    <w:p w14:paraId="1E7A99F5" w14:textId="77777777" w:rsidR="0034266D" w:rsidRPr="0034266D" w:rsidRDefault="0034266D" w:rsidP="00D84ED1">
      <w:pPr>
        <w:pStyle w:val="SingleTxt"/>
        <w:keepNext/>
        <w:spacing w:after="0" w:line="120" w:lineRule="exact"/>
        <w:rPr>
          <w:sz w:val="10"/>
          <w:lang w:val="fr-FR"/>
        </w:rPr>
      </w:pPr>
    </w:p>
    <w:p w14:paraId="607120AC" w14:textId="77777777" w:rsidR="0034266D" w:rsidRPr="0034266D" w:rsidRDefault="0034266D" w:rsidP="00D84ED1">
      <w:pPr>
        <w:pStyle w:val="SingleTxt"/>
        <w:keepNext/>
        <w:spacing w:after="0" w:line="120" w:lineRule="exact"/>
        <w:rPr>
          <w:sz w:val="10"/>
          <w:lang w:val="fr-FR"/>
        </w:rPr>
      </w:pPr>
    </w:p>
    <w:p w14:paraId="6EFF4A10" w14:textId="3285EFB6" w:rsidR="0034266D" w:rsidRDefault="000A6C5C" w:rsidP="0034266D">
      <w:pPr>
        <w:pStyle w:val="SingleTxt"/>
        <w:spacing w:after="0" w:line="240" w:lineRule="auto"/>
        <w:rPr>
          <w:lang w:val="fr-FR"/>
        </w:rPr>
      </w:pPr>
      <w:r>
        <w:rPr>
          <w:noProof/>
          <w:lang w:val="fr-FR"/>
        </w:rPr>
        <w:drawing>
          <wp:inline distT="0" distB="0" distL="0" distR="0" wp14:anchorId="076C90A6" wp14:editId="4315FE7B">
            <wp:extent cx="4686300" cy="27127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0">
                      <a:extLst>
                        <a:ext uri="{28A0092B-C50C-407E-A947-70E740481C1C}">
                          <a14:useLocalDpi xmlns:a14="http://schemas.microsoft.com/office/drawing/2010/main" val="0"/>
                        </a:ext>
                      </a:extLst>
                    </a:blip>
                    <a:srcRect r="2946"/>
                    <a:stretch/>
                  </pic:blipFill>
                  <pic:spPr bwMode="auto">
                    <a:xfrm>
                      <a:off x="0" y="0"/>
                      <a:ext cx="4686300" cy="2712720"/>
                    </a:xfrm>
                    <a:prstGeom prst="rect">
                      <a:avLst/>
                    </a:prstGeom>
                    <a:noFill/>
                    <a:ln>
                      <a:noFill/>
                    </a:ln>
                    <a:extLst>
                      <a:ext uri="{53640926-AAD7-44D8-BBD7-CCE9431645EC}">
                        <a14:shadowObscured xmlns:a14="http://schemas.microsoft.com/office/drawing/2010/main"/>
                      </a:ext>
                    </a:extLst>
                  </pic:spPr>
                </pic:pic>
              </a:graphicData>
            </a:graphic>
          </wp:inline>
        </w:drawing>
      </w:r>
    </w:p>
    <w:p w14:paraId="4AD203BB" w14:textId="75E60322" w:rsidR="00D279C2" w:rsidRPr="001E59C7" w:rsidRDefault="00D279C2" w:rsidP="00D279C2">
      <w:pPr>
        <w:pStyle w:val="SingleTxt"/>
        <w:spacing w:after="0" w:line="120" w:lineRule="exact"/>
        <w:rPr>
          <w:sz w:val="10"/>
          <w:lang w:val="fr-FR"/>
        </w:rPr>
      </w:pPr>
    </w:p>
    <w:p w14:paraId="0432AB76" w14:textId="39A11FEB" w:rsidR="001A02D1" w:rsidRPr="00D84ED1" w:rsidRDefault="001A02D1" w:rsidP="00D279C2">
      <w:pPr>
        <w:pStyle w:val="FootnoteText"/>
        <w:tabs>
          <w:tab w:val="right" w:pos="1476"/>
          <w:tab w:val="left" w:pos="1548"/>
          <w:tab w:val="right" w:pos="1836"/>
          <w:tab w:val="left" w:pos="1908"/>
        </w:tabs>
        <w:ind w:left="1548" w:right="1267" w:hanging="288"/>
        <w:rPr>
          <w:lang w:val="fr-FR"/>
        </w:rPr>
      </w:pPr>
      <w:r w:rsidRPr="00C160F6">
        <w:rPr>
          <w:i/>
          <w:iCs/>
          <w:lang w:val="fr-FR"/>
        </w:rPr>
        <w:t>Source</w:t>
      </w:r>
      <w:r w:rsidR="00CE3117" w:rsidRPr="00036F80">
        <w:rPr>
          <w:lang w:val="fr-FR"/>
        </w:rPr>
        <w:t> :</w:t>
      </w:r>
      <w:r w:rsidRPr="00036F80">
        <w:rPr>
          <w:lang w:val="fr-FR"/>
        </w:rPr>
        <w:t xml:space="preserve"> </w:t>
      </w:r>
      <w:r w:rsidRPr="001E59C7">
        <w:rPr>
          <w:lang w:val="fr-FR"/>
        </w:rPr>
        <w:t>Estimations de l</w:t>
      </w:r>
      <w:r w:rsidR="0014321C">
        <w:rPr>
          <w:lang w:val="fr-FR"/>
        </w:rPr>
        <w:t>’</w:t>
      </w:r>
      <w:r w:rsidRPr="001E59C7">
        <w:rPr>
          <w:lang w:val="fr-FR"/>
        </w:rPr>
        <w:t xml:space="preserve">ONUSIDA, </w:t>
      </w:r>
      <w:r w:rsidRPr="00C160F6">
        <w:rPr>
          <w:lang w:val="fr-FR"/>
        </w:rPr>
        <w:t>2017</w:t>
      </w:r>
      <w:r w:rsidR="00D84ED1">
        <w:rPr>
          <w:lang w:val="fr-FR"/>
        </w:rPr>
        <w:t>.</w:t>
      </w:r>
    </w:p>
    <w:p w14:paraId="7D889E97" w14:textId="145FE1C9" w:rsidR="001A02D1" w:rsidRPr="000A6C5C" w:rsidRDefault="001A02D1" w:rsidP="000A6C5C">
      <w:pPr>
        <w:pStyle w:val="SingleTxt"/>
        <w:spacing w:after="0" w:line="120" w:lineRule="exact"/>
        <w:rPr>
          <w:sz w:val="10"/>
          <w:lang w:val="fr-FR"/>
        </w:rPr>
      </w:pPr>
    </w:p>
    <w:p w14:paraId="3D6589E0" w14:textId="7B673681" w:rsidR="000A6C5C" w:rsidRPr="000A6C5C" w:rsidRDefault="000A6C5C" w:rsidP="000A6C5C">
      <w:pPr>
        <w:pStyle w:val="SingleTxt"/>
        <w:spacing w:after="0" w:line="120" w:lineRule="exact"/>
        <w:rPr>
          <w:sz w:val="10"/>
          <w:lang w:val="fr-FR"/>
        </w:rPr>
      </w:pPr>
    </w:p>
    <w:bookmarkEnd w:id="4"/>
    <w:p w14:paraId="7D390A6D" w14:textId="427CE304" w:rsidR="001A02D1" w:rsidRPr="001E59C7" w:rsidRDefault="001A02D1" w:rsidP="00D279C2">
      <w:pPr>
        <w:pStyle w:val="SingleTxt"/>
        <w:numPr>
          <w:ilvl w:val="0"/>
          <w:numId w:val="17"/>
        </w:numPr>
        <w:spacing w:line="240" w:lineRule="exact"/>
        <w:rPr>
          <w:lang w:val="fr-FR"/>
        </w:rPr>
      </w:pPr>
      <w:r w:rsidRPr="001E59C7">
        <w:rPr>
          <w:lang w:val="fr-FR"/>
        </w:rPr>
        <w:t>Les estimations de l</w:t>
      </w:r>
      <w:r w:rsidR="0014321C">
        <w:rPr>
          <w:lang w:val="fr-FR"/>
        </w:rPr>
        <w:t>’</w:t>
      </w:r>
      <w:r w:rsidRPr="001E59C7">
        <w:rPr>
          <w:lang w:val="fr-FR"/>
        </w:rPr>
        <w:t>ONUSIDA indiquent qu</w:t>
      </w:r>
      <w:r w:rsidR="0014321C">
        <w:rPr>
          <w:lang w:val="fr-FR"/>
        </w:rPr>
        <w:t>’</w:t>
      </w:r>
      <w:r w:rsidRPr="001E59C7">
        <w:rPr>
          <w:lang w:val="fr-FR"/>
        </w:rPr>
        <w:t>à la fin de l</w:t>
      </w:r>
      <w:r w:rsidR="0014321C">
        <w:rPr>
          <w:lang w:val="fr-FR"/>
        </w:rPr>
        <w:t>’</w:t>
      </w:r>
      <w:r w:rsidRPr="001E59C7">
        <w:rPr>
          <w:lang w:val="fr-FR"/>
        </w:rPr>
        <w:t xml:space="preserve">année </w:t>
      </w:r>
      <w:r w:rsidRPr="00C160F6">
        <w:rPr>
          <w:lang w:val="fr-FR"/>
        </w:rPr>
        <w:t>2016</w:t>
      </w:r>
      <w:r w:rsidRPr="001E59C7">
        <w:rPr>
          <w:lang w:val="fr-FR"/>
        </w:rPr>
        <w:t xml:space="preserve">, seulement </w:t>
      </w:r>
      <w:r w:rsidRPr="00C160F6">
        <w:rPr>
          <w:lang w:val="fr-FR"/>
        </w:rPr>
        <w:t>10</w:t>
      </w:r>
      <w:r w:rsidR="00B6501E" w:rsidRPr="001E59C7">
        <w:rPr>
          <w:lang w:val="fr-FR"/>
        </w:rPr>
        <w:t> %</w:t>
      </w:r>
      <w:r w:rsidRPr="001E59C7">
        <w:rPr>
          <w:lang w:val="fr-FR"/>
        </w:rPr>
        <w:t xml:space="preserve"> (</w:t>
      </w:r>
      <w:r w:rsidRPr="00C160F6">
        <w:rPr>
          <w:lang w:val="fr-FR"/>
        </w:rPr>
        <w:t>5</w:t>
      </w:r>
      <w:r w:rsidR="008751FB">
        <w:rPr>
          <w:lang w:val="fr-FR"/>
        </w:rPr>
        <w:t> %</w:t>
      </w:r>
      <w:r w:rsidRPr="001E59C7">
        <w:rPr>
          <w:lang w:val="fr-FR"/>
        </w:rPr>
        <w:t xml:space="preserve"> à </w:t>
      </w:r>
      <w:r w:rsidRPr="00C160F6">
        <w:rPr>
          <w:lang w:val="fr-FR"/>
        </w:rPr>
        <w:t>14</w:t>
      </w:r>
      <w:r w:rsidR="00B6501E" w:rsidRPr="001E59C7">
        <w:rPr>
          <w:lang w:val="fr-FR"/>
        </w:rPr>
        <w:t> %</w:t>
      </w:r>
      <w:r w:rsidRPr="001E59C7">
        <w:rPr>
          <w:lang w:val="fr-FR"/>
        </w:rPr>
        <w:t xml:space="preserve">) des </w:t>
      </w:r>
      <w:r w:rsidRPr="00C160F6">
        <w:rPr>
          <w:lang w:val="fr-FR"/>
        </w:rPr>
        <w:t>200</w:t>
      </w:r>
      <w:r w:rsidRPr="001E59C7">
        <w:rPr>
          <w:lang w:val="fr-FR"/>
        </w:rPr>
        <w:t xml:space="preserve"> </w:t>
      </w:r>
      <w:r w:rsidRPr="00C160F6">
        <w:rPr>
          <w:lang w:val="fr-FR"/>
        </w:rPr>
        <w:t>000</w:t>
      </w:r>
      <w:r w:rsidRPr="001E59C7">
        <w:rPr>
          <w:lang w:val="fr-FR"/>
        </w:rPr>
        <w:t xml:space="preserve"> (</w:t>
      </w:r>
      <w:r w:rsidRPr="00C160F6">
        <w:rPr>
          <w:lang w:val="fr-FR"/>
        </w:rPr>
        <w:t>130</w:t>
      </w:r>
      <w:r w:rsidRPr="001E59C7">
        <w:rPr>
          <w:lang w:val="fr-FR"/>
        </w:rPr>
        <w:t xml:space="preserve"> </w:t>
      </w:r>
      <w:r w:rsidRPr="00C160F6">
        <w:rPr>
          <w:lang w:val="fr-FR"/>
        </w:rPr>
        <w:t>000</w:t>
      </w:r>
      <w:r w:rsidRPr="001E59C7">
        <w:rPr>
          <w:lang w:val="fr-FR"/>
        </w:rPr>
        <w:t xml:space="preserve"> à </w:t>
      </w:r>
      <w:r w:rsidRPr="00C160F6">
        <w:rPr>
          <w:lang w:val="fr-FR"/>
        </w:rPr>
        <w:t>290</w:t>
      </w:r>
      <w:r w:rsidRPr="001E59C7">
        <w:rPr>
          <w:lang w:val="fr-FR"/>
        </w:rPr>
        <w:t xml:space="preserve"> </w:t>
      </w:r>
      <w:r w:rsidRPr="00C160F6">
        <w:rPr>
          <w:lang w:val="fr-FR"/>
        </w:rPr>
        <w:t>000</w:t>
      </w:r>
      <w:r w:rsidRPr="001E59C7">
        <w:rPr>
          <w:lang w:val="fr-FR"/>
        </w:rPr>
        <w:t>) personnes vivant avec le VIH avaient accès à un traitement antirétroviral et parmi les adultes bénéficiant d</w:t>
      </w:r>
      <w:r w:rsidR="0014321C">
        <w:rPr>
          <w:lang w:val="fr-FR"/>
        </w:rPr>
        <w:t>’</w:t>
      </w:r>
      <w:r w:rsidRPr="001E59C7">
        <w:rPr>
          <w:lang w:val="fr-FR"/>
        </w:rPr>
        <w:t xml:space="preserve">un traitement antirétroviral, </w:t>
      </w:r>
      <w:r w:rsidRPr="00C160F6">
        <w:rPr>
          <w:lang w:val="fr-FR"/>
        </w:rPr>
        <w:t>7</w:t>
      </w:r>
      <w:r w:rsidRPr="001E59C7">
        <w:rPr>
          <w:lang w:val="fr-FR"/>
        </w:rPr>
        <w:t xml:space="preserve"> sur </w:t>
      </w:r>
      <w:r w:rsidRPr="00C160F6">
        <w:rPr>
          <w:lang w:val="fr-FR"/>
        </w:rPr>
        <w:t>10</w:t>
      </w:r>
      <w:r w:rsidRPr="001E59C7">
        <w:rPr>
          <w:lang w:val="fr-FR"/>
        </w:rPr>
        <w:t xml:space="preserve"> étaient des femmes. Chez les femmes enceintes vivant avec le VIH, </w:t>
      </w:r>
      <w:r w:rsidRPr="00C160F6">
        <w:rPr>
          <w:lang w:val="fr-FR"/>
        </w:rPr>
        <w:t>29</w:t>
      </w:r>
      <w:r w:rsidR="00B6501E" w:rsidRPr="001E59C7">
        <w:rPr>
          <w:lang w:val="fr-FR"/>
        </w:rPr>
        <w:t> %</w:t>
      </w:r>
      <w:r w:rsidRPr="001E59C7">
        <w:rPr>
          <w:lang w:val="fr-FR"/>
        </w:rPr>
        <w:t xml:space="preserve"> (</w:t>
      </w:r>
      <w:r w:rsidRPr="00C160F6">
        <w:rPr>
          <w:lang w:val="fr-FR"/>
        </w:rPr>
        <w:t>17</w:t>
      </w:r>
      <w:r w:rsidR="00D84ED1">
        <w:rPr>
          <w:lang w:val="fr-FR"/>
        </w:rPr>
        <w:t xml:space="preserve"> % </w:t>
      </w:r>
      <w:r w:rsidRPr="001E59C7">
        <w:rPr>
          <w:lang w:val="fr-FR"/>
        </w:rPr>
        <w:t xml:space="preserve">à </w:t>
      </w:r>
      <w:r w:rsidRPr="00C160F6">
        <w:rPr>
          <w:lang w:val="fr-FR"/>
        </w:rPr>
        <w:t>42</w:t>
      </w:r>
      <w:r w:rsidR="00B6501E" w:rsidRPr="001E59C7">
        <w:rPr>
          <w:lang w:val="fr-FR"/>
        </w:rPr>
        <w:t> %</w:t>
      </w:r>
      <w:r w:rsidRPr="001E59C7">
        <w:rPr>
          <w:lang w:val="fr-FR"/>
        </w:rPr>
        <w:t xml:space="preserve">) avaient accès à un traitement ou à une prophylaxie visant à prévenir la transmission du VIH à leurs enfants. On estime que </w:t>
      </w:r>
      <w:r w:rsidRPr="00C160F6">
        <w:rPr>
          <w:lang w:val="fr-FR"/>
        </w:rPr>
        <w:t>2</w:t>
      </w:r>
      <w:r w:rsidR="00D84ED1">
        <w:rPr>
          <w:lang w:val="fr-FR"/>
        </w:rPr>
        <w:t> </w:t>
      </w:r>
      <w:r w:rsidRPr="00C160F6">
        <w:rPr>
          <w:lang w:val="fr-FR"/>
        </w:rPr>
        <w:t>400</w:t>
      </w:r>
      <w:r w:rsidRPr="001E59C7">
        <w:rPr>
          <w:lang w:val="fr-FR"/>
        </w:rPr>
        <w:t xml:space="preserve"> (</w:t>
      </w:r>
      <w:r w:rsidRPr="00C160F6">
        <w:rPr>
          <w:lang w:val="fr-FR"/>
        </w:rPr>
        <w:t>1</w:t>
      </w:r>
      <w:r w:rsidRPr="001E59C7">
        <w:rPr>
          <w:lang w:val="fr-FR"/>
        </w:rPr>
        <w:t xml:space="preserve"> </w:t>
      </w:r>
      <w:r w:rsidRPr="00C160F6">
        <w:rPr>
          <w:lang w:val="fr-FR"/>
        </w:rPr>
        <w:t>200</w:t>
      </w:r>
      <w:r w:rsidRPr="001E59C7">
        <w:rPr>
          <w:lang w:val="fr-FR"/>
        </w:rPr>
        <w:t xml:space="preserve"> à </w:t>
      </w:r>
      <w:r w:rsidRPr="00C160F6">
        <w:rPr>
          <w:lang w:val="fr-FR"/>
        </w:rPr>
        <w:t>3</w:t>
      </w:r>
      <w:r w:rsidRPr="001E59C7">
        <w:rPr>
          <w:lang w:val="fr-FR"/>
        </w:rPr>
        <w:t xml:space="preserve"> </w:t>
      </w:r>
      <w:r w:rsidRPr="00C160F6">
        <w:rPr>
          <w:lang w:val="fr-FR"/>
        </w:rPr>
        <w:t>900</w:t>
      </w:r>
      <w:r w:rsidRPr="001E59C7">
        <w:rPr>
          <w:lang w:val="fr-FR"/>
        </w:rPr>
        <w:t>) nouveau-nés ont été contaminés par leur mère. Le graphique ci-après montre l</w:t>
      </w:r>
      <w:r w:rsidR="0014321C">
        <w:rPr>
          <w:lang w:val="fr-FR"/>
        </w:rPr>
        <w:t>’</w:t>
      </w:r>
      <w:r w:rsidRPr="001E59C7">
        <w:rPr>
          <w:lang w:val="fr-FR"/>
        </w:rPr>
        <w:t xml:space="preserve">augmentation du nombre de femmes ayant bénéficié de services de conseil et de dépistage dans les services de soins prénatals au cours de la période comprise entre </w:t>
      </w:r>
      <w:r w:rsidRPr="00C160F6">
        <w:rPr>
          <w:lang w:val="fr-FR"/>
        </w:rPr>
        <w:t>2008</w:t>
      </w:r>
      <w:r w:rsidRPr="001E59C7">
        <w:rPr>
          <w:lang w:val="fr-FR"/>
        </w:rPr>
        <w:t xml:space="preserve"> et </w:t>
      </w:r>
      <w:r w:rsidRPr="00C160F6">
        <w:rPr>
          <w:lang w:val="fr-FR"/>
        </w:rPr>
        <w:t>2017</w:t>
      </w:r>
      <w:r w:rsidRPr="001E59C7">
        <w:rPr>
          <w:lang w:val="fr-FR"/>
        </w:rPr>
        <w:t>.</w:t>
      </w:r>
    </w:p>
    <w:p w14:paraId="74F09AE8" w14:textId="4D73AACB" w:rsidR="00D279C2" w:rsidRPr="001E59C7" w:rsidRDefault="00D279C2" w:rsidP="00D279C2">
      <w:pPr>
        <w:pStyle w:val="SingleTxt"/>
        <w:spacing w:after="0" w:line="120" w:lineRule="exact"/>
        <w:rPr>
          <w:sz w:val="10"/>
          <w:lang w:val="fr-FR"/>
        </w:rPr>
      </w:pPr>
    </w:p>
    <w:p w14:paraId="1051F64E" w14:textId="63FA3647" w:rsidR="001A02D1" w:rsidRPr="001E59C7" w:rsidRDefault="00D279C2" w:rsidP="00D84ED1">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 w:name="_Hlk38026457"/>
      <w:r w:rsidRPr="001E59C7">
        <w:rPr>
          <w:lang w:val="fr-FR"/>
        </w:rPr>
        <w:tab/>
      </w:r>
      <w:r w:rsidRPr="001E59C7">
        <w:rPr>
          <w:lang w:val="fr-FR"/>
        </w:rPr>
        <w:tab/>
      </w:r>
      <w:r w:rsidR="001A02D1" w:rsidRPr="001E59C7">
        <w:rPr>
          <w:lang w:val="fr-FR"/>
        </w:rPr>
        <w:t xml:space="preserve">Figure </w:t>
      </w:r>
      <w:r w:rsidR="001A02D1" w:rsidRPr="00C160F6">
        <w:rPr>
          <w:lang w:val="fr-FR"/>
        </w:rPr>
        <w:t>3</w:t>
      </w:r>
    </w:p>
    <w:p w14:paraId="3362C7CF" w14:textId="7BA79D68" w:rsidR="001A02D1" w:rsidRDefault="00D279C2" w:rsidP="00D84E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r>
      <w:r w:rsidR="001A02D1" w:rsidRPr="001E59C7">
        <w:rPr>
          <w:lang w:val="fr-FR"/>
        </w:rPr>
        <w:t>Nombre de femmes ayant bénéficié de services de conseil et de dépistage</w:t>
      </w:r>
      <w:r w:rsidRPr="001E59C7">
        <w:rPr>
          <w:lang w:val="fr-FR"/>
        </w:rPr>
        <w:br/>
      </w:r>
      <w:r w:rsidR="001A02D1" w:rsidRPr="001E59C7">
        <w:rPr>
          <w:lang w:val="fr-FR"/>
        </w:rPr>
        <w:t>dans les services de soins prénatals et postnatals, et les services de maternité</w:t>
      </w:r>
      <w:r w:rsidRPr="001E59C7">
        <w:rPr>
          <w:lang w:val="fr-FR"/>
        </w:rPr>
        <w:br/>
      </w:r>
      <w:r w:rsidR="001A02D1" w:rsidRPr="001E59C7">
        <w:rPr>
          <w:lang w:val="fr-FR"/>
        </w:rPr>
        <w:t>au Soudan du Sud (</w:t>
      </w:r>
      <w:r w:rsidR="001A02D1" w:rsidRPr="00C160F6">
        <w:rPr>
          <w:lang w:val="fr-FR"/>
        </w:rPr>
        <w:t>2008</w:t>
      </w:r>
      <w:r w:rsidR="001A02D1" w:rsidRPr="001E59C7">
        <w:rPr>
          <w:lang w:val="fr-FR"/>
        </w:rPr>
        <w:t>-</w:t>
      </w:r>
      <w:r w:rsidR="001A02D1" w:rsidRPr="00C160F6">
        <w:rPr>
          <w:lang w:val="fr-FR"/>
        </w:rPr>
        <w:t>2017</w:t>
      </w:r>
      <w:r w:rsidR="001A02D1" w:rsidRPr="001E59C7">
        <w:rPr>
          <w:lang w:val="fr-FR"/>
        </w:rPr>
        <w:t>)</w:t>
      </w:r>
    </w:p>
    <w:p w14:paraId="684EAC3E" w14:textId="2D32C454" w:rsidR="0034266D" w:rsidRPr="0034266D" w:rsidRDefault="0034266D" w:rsidP="00D84ED1">
      <w:pPr>
        <w:pStyle w:val="SingleTxt"/>
        <w:keepNext/>
        <w:spacing w:after="0" w:line="120" w:lineRule="exact"/>
        <w:rPr>
          <w:sz w:val="10"/>
          <w:lang w:val="fr-FR"/>
        </w:rPr>
      </w:pPr>
    </w:p>
    <w:p w14:paraId="0FA2A362" w14:textId="6D62AA69" w:rsidR="0034266D" w:rsidRPr="0034266D" w:rsidRDefault="0034266D" w:rsidP="00D84ED1">
      <w:pPr>
        <w:pStyle w:val="SingleTxt"/>
        <w:keepNext/>
        <w:spacing w:after="0" w:line="120" w:lineRule="exact"/>
        <w:rPr>
          <w:sz w:val="10"/>
          <w:lang w:val="fr-FR"/>
        </w:rPr>
      </w:pPr>
    </w:p>
    <w:p w14:paraId="50EC18DF" w14:textId="2E0D8295" w:rsidR="0034266D" w:rsidRDefault="002062C1" w:rsidP="0034266D">
      <w:pPr>
        <w:pStyle w:val="SingleTxt"/>
        <w:spacing w:after="0" w:line="240" w:lineRule="auto"/>
        <w:rPr>
          <w:lang w:val="fr-FR"/>
        </w:rPr>
      </w:pPr>
      <w:r>
        <w:rPr>
          <w:noProof/>
          <w:lang w:val="fr-FR"/>
        </w:rPr>
        <w:drawing>
          <wp:inline distT="0" distB="0" distL="0" distR="0" wp14:anchorId="47807096" wp14:editId="60835387">
            <wp:extent cx="5457825" cy="2257857"/>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1">
                      <a:extLst>
                        <a:ext uri="{28A0092B-C50C-407E-A947-70E740481C1C}">
                          <a14:useLocalDpi xmlns:a14="http://schemas.microsoft.com/office/drawing/2010/main" val="0"/>
                        </a:ext>
                      </a:extLst>
                    </a:blip>
                    <a:srcRect l="1710" t="2565" r="994" b="2557"/>
                    <a:stretch/>
                  </pic:blipFill>
                  <pic:spPr bwMode="auto">
                    <a:xfrm>
                      <a:off x="0" y="0"/>
                      <a:ext cx="5493844" cy="2272758"/>
                    </a:xfrm>
                    <a:prstGeom prst="rect">
                      <a:avLst/>
                    </a:prstGeom>
                    <a:noFill/>
                    <a:ln>
                      <a:noFill/>
                    </a:ln>
                    <a:extLst>
                      <a:ext uri="{53640926-AAD7-44D8-BBD7-CCE9431645EC}">
                        <a14:shadowObscured xmlns:a14="http://schemas.microsoft.com/office/drawing/2010/main"/>
                      </a:ext>
                    </a:extLst>
                  </pic:spPr>
                </pic:pic>
              </a:graphicData>
            </a:graphic>
          </wp:inline>
        </w:drawing>
      </w:r>
    </w:p>
    <w:p w14:paraId="386EF714" w14:textId="14098858" w:rsidR="00D279C2" w:rsidRPr="001E59C7" w:rsidRDefault="00D279C2" w:rsidP="00D279C2">
      <w:pPr>
        <w:pStyle w:val="SingleTxt"/>
        <w:spacing w:after="0" w:line="120" w:lineRule="exact"/>
        <w:rPr>
          <w:sz w:val="10"/>
          <w:lang w:val="fr-FR"/>
        </w:rPr>
      </w:pPr>
      <w:bookmarkStart w:id="6" w:name="_Hlk38026434"/>
      <w:bookmarkEnd w:id="5"/>
    </w:p>
    <w:p w14:paraId="4CC055C9" w14:textId="09A7D43E" w:rsidR="00D279C2" w:rsidRPr="001E59C7" w:rsidRDefault="00D279C2" w:rsidP="00D279C2">
      <w:pPr>
        <w:pStyle w:val="SingleTxt"/>
        <w:spacing w:after="0" w:line="120" w:lineRule="exact"/>
        <w:rPr>
          <w:sz w:val="10"/>
          <w:lang w:val="fr-FR"/>
        </w:rPr>
      </w:pPr>
    </w:p>
    <w:bookmarkEnd w:id="6"/>
    <w:p w14:paraId="0FB974FA" w14:textId="4C61436B" w:rsidR="001A02D1" w:rsidRPr="001E59C7" w:rsidRDefault="001A02D1" w:rsidP="00D279C2">
      <w:pPr>
        <w:pStyle w:val="SingleTxt"/>
        <w:numPr>
          <w:ilvl w:val="0"/>
          <w:numId w:val="17"/>
        </w:numPr>
        <w:spacing w:line="240" w:lineRule="exact"/>
        <w:rPr>
          <w:lang w:val="fr-FR"/>
        </w:rPr>
      </w:pPr>
      <w:r w:rsidRPr="001E59C7">
        <w:rPr>
          <w:lang w:val="fr-FR"/>
        </w:rPr>
        <w:t xml:space="preserve">Selon une étude sur les modes de transmission publiée en </w:t>
      </w:r>
      <w:r w:rsidRPr="00C160F6">
        <w:rPr>
          <w:lang w:val="fr-FR"/>
        </w:rPr>
        <w:t>2014</w:t>
      </w:r>
      <w:r w:rsidRPr="001E59C7">
        <w:rPr>
          <w:lang w:val="fr-FR"/>
        </w:rPr>
        <w:t>, les populations les plus à risque au Soudan du Sud sont les clients des travailleuses du sexe, notamment les services en uniforme (armée, police, pompiers et agents de protection de la faune). L</w:t>
      </w:r>
      <w:r w:rsidR="0014321C">
        <w:rPr>
          <w:lang w:val="fr-FR"/>
        </w:rPr>
        <w:t>’</w:t>
      </w:r>
      <w:r w:rsidRPr="001E59C7">
        <w:rPr>
          <w:lang w:val="fr-FR"/>
        </w:rPr>
        <w:t>analyse des données de pays voisins et de dispensaires prénatals suggère que les clients des travailleuses du sexe représentent le plus grand nombre de nouveaux cas d</w:t>
      </w:r>
      <w:r w:rsidR="0014321C">
        <w:rPr>
          <w:lang w:val="fr-FR"/>
        </w:rPr>
        <w:t>’</w:t>
      </w:r>
      <w:r w:rsidRPr="001E59C7">
        <w:rPr>
          <w:lang w:val="fr-FR"/>
        </w:rPr>
        <w:t>infection à VIH.</w:t>
      </w:r>
    </w:p>
    <w:p w14:paraId="58C9521E" w14:textId="2B6C1207" w:rsidR="001A02D1" w:rsidRPr="001E59C7" w:rsidRDefault="001A02D1" w:rsidP="00D279C2">
      <w:pPr>
        <w:pStyle w:val="SingleTxt"/>
        <w:numPr>
          <w:ilvl w:val="0"/>
          <w:numId w:val="17"/>
        </w:numPr>
        <w:spacing w:line="240" w:lineRule="exact"/>
        <w:rPr>
          <w:lang w:val="fr-FR"/>
        </w:rPr>
      </w:pPr>
      <w:r w:rsidRPr="001E59C7">
        <w:rPr>
          <w:lang w:val="fr-FR"/>
        </w:rPr>
        <w:t>En dépit de cette situation, la thérapie antirétrovirale s</w:t>
      </w:r>
      <w:r w:rsidR="0014321C">
        <w:rPr>
          <w:lang w:val="fr-FR"/>
        </w:rPr>
        <w:t>’</w:t>
      </w:r>
      <w:r w:rsidRPr="001E59C7">
        <w:rPr>
          <w:lang w:val="fr-FR"/>
        </w:rPr>
        <w:t xml:space="preserve">est considérablement généralisée, et le nombre de personnes sous traitement est passé de </w:t>
      </w:r>
      <w:r w:rsidRPr="00C160F6">
        <w:rPr>
          <w:lang w:val="fr-FR"/>
        </w:rPr>
        <w:t>1</w:t>
      </w:r>
      <w:r w:rsidR="00D84ED1" w:rsidRPr="00D84ED1">
        <w:rPr>
          <w:lang w:val="fr-FR"/>
        </w:rPr>
        <w:t> %</w:t>
      </w:r>
      <w:r w:rsidRPr="00D84ED1">
        <w:rPr>
          <w:lang w:val="fr-FR"/>
        </w:rPr>
        <w:t xml:space="preserve"> </w:t>
      </w:r>
      <w:r w:rsidRPr="001E59C7">
        <w:rPr>
          <w:lang w:val="fr-FR"/>
        </w:rPr>
        <w:t xml:space="preserve">à </w:t>
      </w:r>
      <w:r w:rsidRPr="00C160F6">
        <w:rPr>
          <w:lang w:val="fr-FR"/>
        </w:rPr>
        <w:t>10</w:t>
      </w:r>
      <w:r w:rsidR="00B6501E" w:rsidRPr="001E59C7">
        <w:rPr>
          <w:lang w:val="fr-FR"/>
        </w:rPr>
        <w:t> %</w:t>
      </w:r>
      <w:r w:rsidRPr="001E59C7">
        <w:rPr>
          <w:lang w:val="fr-FR"/>
        </w:rPr>
        <w:t xml:space="preserve"> entre </w:t>
      </w:r>
      <w:r w:rsidRPr="00C160F6">
        <w:rPr>
          <w:lang w:val="fr-FR"/>
        </w:rPr>
        <w:t>2010</w:t>
      </w:r>
      <w:r w:rsidRPr="001E59C7">
        <w:rPr>
          <w:lang w:val="fr-FR"/>
        </w:rPr>
        <w:t xml:space="preserve"> et </w:t>
      </w:r>
      <w:r w:rsidRPr="00C160F6">
        <w:rPr>
          <w:lang w:val="fr-FR"/>
        </w:rPr>
        <w:t>2016</w:t>
      </w:r>
      <w:r w:rsidRPr="001E59C7">
        <w:rPr>
          <w:lang w:val="fr-FR"/>
        </w:rPr>
        <w:t>. Le Gouvernement continue d</w:t>
      </w:r>
      <w:r w:rsidR="0014321C">
        <w:rPr>
          <w:lang w:val="fr-FR"/>
        </w:rPr>
        <w:t>’</w:t>
      </w:r>
      <w:r w:rsidRPr="001E59C7">
        <w:rPr>
          <w:lang w:val="fr-FR"/>
        </w:rPr>
        <w:t>investir dans la lutte contre le VIH. Bien que d</w:t>
      </w:r>
      <w:r w:rsidR="0014321C">
        <w:rPr>
          <w:lang w:val="fr-FR"/>
        </w:rPr>
        <w:t>’</w:t>
      </w:r>
      <w:r w:rsidRPr="001E59C7">
        <w:rPr>
          <w:lang w:val="fr-FR"/>
        </w:rPr>
        <w:t xml:space="preserve">énormes déficits de financement subsistent, les données disponibles indiquent que le secteur public sud-soudanais a investi </w:t>
      </w:r>
      <w:r w:rsidRPr="00C160F6">
        <w:rPr>
          <w:lang w:val="fr-FR"/>
        </w:rPr>
        <w:t>18</w:t>
      </w:r>
      <w:r w:rsidRPr="001E59C7">
        <w:rPr>
          <w:lang w:val="fr-FR"/>
        </w:rPr>
        <w:t>,</w:t>
      </w:r>
      <w:r w:rsidRPr="00C160F6">
        <w:rPr>
          <w:lang w:val="fr-FR"/>
        </w:rPr>
        <w:t>1</w:t>
      </w:r>
      <w:r w:rsidRPr="001E59C7">
        <w:rPr>
          <w:lang w:val="fr-FR"/>
        </w:rPr>
        <w:t xml:space="preserve"> millions de dollars dans les services liés au VIH (ONUSIDA, </w:t>
      </w:r>
      <w:r w:rsidRPr="00C160F6">
        <w:rPr>
          <w:lang w:val="fr-FR"/>
        </w:rPr>
        <w:t>2017</w:t>
      </w:r>
      <w:r w:rsidRPr="001E59C7">
        <w:rPr>
          <w:lang w:val="fr-FR"/>
        </w:rPr>
        <w:t xml:space="preserve">), ce qui représente </w:t>
      </w:r>
      <w:r w:rsidRPr="00C160F6">
        <w:rPr>
          <w:lang w:val="fr-FR"/>
        </w:rPr>
        <w:t>100</w:t>
      </w:r>
      <w:r w:rsidR="00B6501E" w:rsidRPr="001E59C7">
        <w:rPr>
          <w:lang w:val="fr-FR"/>
        </w:rPr>
        <w:t> %</w:t>
      </w:r>
      <w:r w:rsidRPr="001E59C7">
        <w:rPr>
          <w:lang w:val="fr-FR"/>
        </w:rPr>
        <w:t xml:space="preserve"> des dépenses totales consacrées au VIH/sida.</w:t>
      </w:r>
    </w:p>
    <w:p w14:paraId="3E6024B0" w14:textId="4C54FF06" w:rsidR="001A02D1" w:rsidRPr="001E59C7" w:rsidRDefault="001A02D1" w:rsidP="00D279C2">
      <w:pPr>
        <w:pStyle w:val="SingleTxt"/>
        <w:numPr>
          <w:ilvl w:val="0"/>
          <w:numId w:val="17"/>
        </w:numPr>
        <w:spacing w:line="240" w:lineRule="exact"/>
        <w:rPr>
          <w:lang w:val="fr-FR"/>
        </w:rPr>
      </w:pPr>
      <w:r w:rsidRPr="001E59C7">
        <w:rPr>
          <w:lang w:val="fr-FR"/>
        </w:rPr>
        <w:t>Si le Soudan du Sud a mis en place, avec l</w:t>
      </w:r>
      <w:r w:rsidR="0014321C">
        <w:rPr>
          <w:lang w:val="fr-FR"/>
        </w:rPr>
        <w:t>’</w:t>
      </w:r>
      <w:r w:rsidRPr="001E59C7">
        <w:rPr>
          <w:lang w:val="fr-FR"/>
        </w:rPr>
        <w:t>appui de l</w:t>
      </w:r>
      <w:r w:rsidR="0014321C">
        <w:rPr>
          <w:lang w:val="fr-FR"/>
        </w:rPr>
        <w:t>’</w:t>
      </w:r>
      <w:r w:rsidRPr="001E59C7">
        <w:rPr>
          <w:lang w:val="fr-FR"/>
        </w:rPr>
        <w:t xml:space="preserve">ONUSIDA, une politique nationale et un plan stratégique relatif à la lutte contre le sida pour </w:t>
      </w:r>
      <w:r w:rsidRPr="00C160F6">
        <w:rPr>
          <w:lang w:val="fr-FR"/>
        </w:rPr>
        <w:t>2018</w:t>
      </w:r>
      <w:r w:rsidRPr="001E59C7">
        <w:rPr>
          <w:lang w:val="fr-FR"/>
        </w:rPr>
        <w:t>-</w:t>
      </w:r>
      <w:r w:rsidRPr="00C160F6">
        <w:rPr>
          <w:lang w:val="fr-FR"/>
        </w:rPr>
        <w:t>2022</w:t>
      </w:r>
      <w:r w:rsidRPr="001E59C7">
        <w:rPr>
          <w:lang w:val="fr-FR"/>
        </w:rPr>
        <w:t xml:space="preserve"> afin d</w:t>
      </w:r>
      <w:r w:rsidR="0014321C">
        <w:rPr>
          <w:lang w:val="fr-FR"/>
        </w:rPr>
        <w:t>’</w:t>
      </w:r>
      <w:r w:rsidRPr="001E59C7">
        <w:rPr>
          <w:lang w:val="fr-FR"/>
        </w:rPr>
        <w:t>enrayer les nouvelles infections et les décès liés au VIH/sida, il n</w:t>
      </w:r>
      <w:r w:rsidR="0014321C">
        <w:rPr>
          <w:lang w:val="fr-FR"/>
        </w:rPr>
        <w:t>’</w:t>
      </w:r>
      <w:r w:rsidRPr="001E59C7">
        <w:rPr>
          <w:lang w:val="fr-FR"/>
        </w:rPr>
        <w:t>existe pas de loi contre la stigmatisation et la discrimination associées au VIH.</w:t>
      </w:r>
    </w:p>
    <w:p w14:paraId="096C3AF9" w14:textId="434F73FD" w:rsidR="001A02D1" w:rsidRPr="001E59C7" w:rsidRDefault="001A02D1" w:rsidP="00D279C2">
      <w:pPr>
        <w:pStyle w:val="SingleTxt"/>
        <w:numPr>
          <w:ilvl w:val="0"/>
          <w:numId w:val="17"/>
        </w:numPr>
        <w:spacing w:line="240" w:lineRule="exact"/>
        <w:rPr>
          <w:lang w:val="fr-FR"/>
        </w:rPr>
      </w:pPr>
      <w:r w:rsidRPr="001E59C7">
        <w:rPr>
          <w:lang w:val="fr-FR"/>
        </w:rPr>
        <w:t>En collaboration avec l</w:t>
      </w:r>
      <w:r w:rsidR="0014321C">
        <w:rPr>
          <w:lang w:val="fr-FR"/>
        </w:rPr>
        <w:t>’</w:t>
      </w:r>
      <w:r w:rsidRPr="001E59C7">
        <w:rPr>
          <w:lang w:val="fr-FR"/>
        </w:rPr>
        <w:t xml:space="preserve">American Centre for Disease Control, le Gouvernement fournit des ressources et une assistance technique dans les domaines du traitement du VIH chez les adultes et les enfants, des activités liées au VIH et à la tuberculose et de la </w:t>
      </w:r>
      <w:r w:rsidRPr="001E59C7">
        <w:rPr>
          <w:iCs/>
          <w:lang w:val="fr-FR"/>
        </w:rPr>
        <w:t>prévention</w:t>
      </w:r>
      <w:r w:rsidRPr="001E59C7">
        <w:rPr>
          <w:lang w:val="fr-FR"/>
        </w:rPr>
        <w:t> </w:t>
      </w:r>
      <w:r w:rsidRPr="001E59C7">
        <w:rPr>
          <w:iCs/>
          <w:lang w:val="fr-FR"/>
        </w:rPr>
        <w:t>de</w:t>
      </w:r>
      <w:r w:rsidR="00D279C2" w:rsidRPr="001E59C7">
        <w:rPr>
          <w:lang w:val="fr-FR"/>
        </w:rPr>
        <w:t xml:space="preserve"> </w:t>
      </w:r>
      <w:r w:rsidRPr="001E59C7">
        <w:rPr>
          <w:iCs/>
          <w:lang w:val="fr-FR"/>
        </w:rPr>
        <w:t>la</w:t>
      </w:r>
      <w:r w:rsidR="00D279C2" w:rsidRPr="001E59C7">
        <w:rPr>
          <w:iCs/>
          <w:lang w:val="fr-FR"/>
        </w:rPr>
        <w:t xml:space="preserve"> </w:t>
      </w:r>
      <w:r w:rsidRPr="001E59C7">
        <w:rPr>
          <w:iCs/>
          <w:lang w:val="fr-FR"/>
        </w:rPr>
        <w:t>transmission</w:t>
      </w:r>
      <w:r w:rsidR="00D279C2" w:rsidRPr="001E59C7">
        <w:rPr>
          <w:iCs/>
          <w:lang w:val="fr-FR"/>
        </w:rPr>
        <w:t xml:space="preserve"> </w:t>
      </w:r>
      <w:r w:rsidRPr="001E59C7">
        <w:rPr>
          <w:lang w:val="fr-FR"/>
        </w:rPr>
        <w:t>mère-enfant pour toutes les femmes enceintes et allaitantes qui sont séropositives. Il a également mis en place des programmes de prévention ciblés et pris des mesures pour renforcer les capacités des laboratoires et la sécurité des transfusions sanguines, ainsi que la production d</w:t>
      </w:r>
      <w:r w:rsidR="0014321C">
        <w:rPr>
          <w:lang w:val="fr-FR"/>
        </w:rPr>
        <w:t>’</w:t>
      </w:r>
      <w:r w:rsidRPr="001E59C7">
        <w:rPr>
          <w:lang w:val="fr-FR"/>
        </w:rPr>
        <w:t xml:space="preserve">informations stratégiques. Au total, le Soudan du Sud compte </w:t>
      </w:r>
      <w:r w:rsidRPr="00C160F6">
        <w:rPr>
          <w:lang w:val="fr-FR"/>
        </w:rPr>
        <w:t>142</w:t>
      </w:r>
      <w:r w:rsidRPr="001E59C7">
        <w:rPr>
          <w:lang w:val="fr-FR"/>
        </w:rPr>
        <w:t xml:space="preserve"> centres de prévention, mais seuls </w:t>
      </w:r>
      <w:r w:rsidRPr="00C160F6">
        <w:rPr>
          <w:lang w:val="fr-FR"/>
        </w:rPr>
        <w:t>76</w:t>
      </w:r>
      <w:r w:rsidRPr="001E59C7">
        <w:rPr>
          <w:lang w:val="fr-FR"/>
        </w:rPr>
        <w:t xml:space="preserve"> d</w:t>
      </w:r>
      <w:r w:rsidR="0014321C">
        <w:rPr>
          <w:lang w:val="fr-FR"/>
        </w:rPr>
        <w:t>’</w:t>
      </w:r>
      <w:r w:rsidRPr="001E59C7">
        <w:rPr>
          <w:lang w:val="fr-FR"/>
        </w:rPr>
        <w:t xml:space="preserve">entre eux sont opérationnels en raison du conflit qui sévit depuis </w:t>
      </w:r>
      <w:r w:rsidRPr="00C160F6">
        <w:rPr>
          <w:lang w:val="fr-FR"/>
        </w:rPr>
        <w:t>2013</w:t>
      </w:r>
      <w:r w:rsidRPr="001E59C7">
        <w:rPr>
          <w:lang w:val="fr-FR"/>
        </w:rPr>
        <w:t>.</w:t>
      </w:r>
    </w:p>
    <w:p w14:paraId="3278291D" w14:textId="46CE0731" w:rsidR="00D279C2" w:rsidRPr="001E59C7" w:rsidRDefault="00D279C2" w:rsidP="00D279C2">
      <w:pPr>
        <w:pStyle w:val="SingleTxt"/>
        <w:spacing w:after="0" w:line="120" w:lineRule="exact"/>
        <w:rPr>
          <w:sz w:val="10"/>
          <w:lang w:val="fr-FR"/>
        </w:rPr>
      </w:pPr>
    </w:p>
    <w:p w14:paraId="181F1D6E" w14:textId="5A1D6EDD" w:rsidR="001A02D1" w:rsidRPr="001E59C7" w:rsidRDefault="001A02D1" w:rsidP="000A6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t>Nutrition</w:t>
      </w:r>
    </w:p>
    <w:p w14:paraId="363304AE" w14:textId="5E474C5E" w:rsidR="00D279C2" w:rsidRPr="001E59C7" w:rsidRDefault="00D279C2" w:rsidP="000A6264">
      <w:pPr>
        <w:pStyle w:val="SingleTxt"/>
        <w:keepNext/>
        <w:spacing w:after="0" w:line="120" w:lineRule="exact"/>
        <w:rPr>
          <w:sz w:val="10"/>
          <w:lang w:val="fr-FR"/>
        </w:rPr>
      </w:pPr>
    </w:p>
    <w:p w14:paraId="7CB8B68F" w14:textId="5F4534E2" w:rsidR="001A02D1" w:rsidRPr="001E59C7" w:rsidRDefault="001A02D1" w:rsidP="00D279C2">
      <w:pPr>
        <w:pStyle w:val="SingleTxt"/>
        <w:numPr>
          <w:ilvl w:val="0"/>
          <w:numId w:val="17"/>
        </w:numPr>
        <w:spacing w:line="240" w:lineRule="exact"/>
        <w:rPr>
          <w:lang w:val="fr-FR"/>
        </w:rPr>
      </w:pPr>
      <w:r w:rsidRPr="001E59C7">
        <w:rPr>
          <w:lang w:val="fr-FR"/>
        </w:rPr>
        <w:t xml:space="preserve">Au Soudan du Sud, les femmes enceintes et qui allaitent sont exposées à la malnutrition. Elles représentent </w:t>
      </w:r>
      <w:r w:rsidRPr="00C160F6">
        <w:rPr>
          <w:lang w:val="fr-FR"/>
        </w:rPr>
        <w:t>12</w:t>
      </w:r>
      <w:r w:rsidR="00B6501E" w:rsidRPr="001E59C7">
        <w:rPr>
          <w:lang w:val="fr-FR"/>
        </w:rPr>
        <w:t> %</w:t>
      </w:r>
      <w:r w:rsidRPr="001E59C7">
        <w:rPr>
          <w:lang w:val="fr-FR"/>
        </w:rPr>
        <w:t xml:space="preserve"> de l</w:t>
      </w:r>
      <w:r w:rsidR="0014321C">
        <w:rPr>
          <w:lang w:val="fr-FR"/>
        </w:rPr>
        <w:t>’</w:t>
      </w:r>
      <w:r w:rsidRPr="001E59C7">
        <w:rPr>
          <w:lang w:val="fr-FR"/>
        </w:rPr>
        <w:t>ensemble des bénéficiaires des programmes d</w:t>
      </w:r>
      <w:r w:rsidR="0014321C">
        <w:rPr>
          <w:lang w:val="fr-FR"/>
        </w:rPr>
        <w:t>’</w:t>
      </w:r>
      <w:r w:rsidRPr="001E59C7">
        <w:rPr>
          <w:lang w:val="fr-FR"/>
        </w:rPr>
        <w:t>alimentation d</w:t>
      </w:r>
      <w:r w:rsidR="0014321C">
        <w:rPr>
          <w:lang w:val="fr-FR"/>
        </w:rPr>
        <w:t>’</w:t>
      </w:r>
      <w:r w:rsidRPr="001E59C7">
        <w:rPr>
          <w:lang w:val="fr-FR"/>
        </w:rPr>
        <w:t>appoint</w:t>
      </w:r>
      <w:r w:rsidRPr="00C160F6">
        <w:rPr>
          <w:rStyle w:val="FootnoteReference"/>
          <w:lang w:val="fr-FR"/>
        </w:rPr>
        <w:footnoteReference w:id="21"/>
      </w:r>
      <w:r w:rsidRPr="001E59C7">
        <w:rPr>
          <w:lang w:val="fr-FR"/>
        </w:rPr>
        <w:t>. Outre le fait que les femmes ont besoin d</w:t>
      </w:r>
      <w:r w:rsidR="0014321C">
        <w:rPr>
          <w:lang w:val="fr-FR"/>
        </w:rPr>
        <w:t>’</w:t>
      </w:r>
      <w:r w:rsidRPr="001E59C7">
        <w:rPr>
          <w:lang w:val="fr-FR"/>
        </w:rPr>
        <w:t>aliments hautement nutritifs pendant la grossesse, la répartition fondée sur le genre des activités domestiques et productives fait qu</w:t>
      </w:r>
      <w:r w:rsidR="0014321C">
        <w:rPr>
          <w:lang w:val="fr-FR"/>
        </w:rPr>
        <w:t>’</w:t>
      </w:r>
      <w:r w:rsidRPr="001E59C7">
        <w:rPr>
          <w:lang w:val="fr-FR"/>
        </w:rPr>
        <w:t>elles effectuent plus de travaux physiques, sans toujours être aussi bien nourries que les hommes et les enfants.</w:t>
      </w:r>
    </w:p>
    <w:p w14:paraId="55409597" w14:textId="6CFBE9B7" w:rsidR="001A02D1" w:rsidRPr="001E59C7" w:rsidRDefault="001A02D1" w:rsidP="00D279C2">
      <w:pPr>
        <w:pStyle w:val="SingleTxt"/>
        <w:numPr>
          <w:ilvl w:val="0"/>
          <w:numId w:val="17"/>
        </w:numPr>
        <w:spacing w:line="240" w:lineRule="exact"/>
        <w:rPr>
          <w:lang w:val="fr-FR"/>
        </w:rPr>
      </w:pPr>
      <w:r w:rsidRPr="001E59C7">
        <w:rPr>
          <w:lang w:val="fr-FR"/>
        </w:rPr>
        <w:t>À cause de croyances culturelles infondées, les femmes enceintes ne peuvent pas consommer certains aliments à haute valeur nutritive, tels que des œufs et du foie, de peur qu</w:t>
      </w:r>
      <w:r w:rsidR="0014321C">
        <w:rPr>
          <w:lang w:val="fr-FR"/>
        </w:rPr>
        <w:t>’</w:t>
      </w:r>
      <w:r w:rsidRPr="001E59C7">
        <w:rPr>
          <w:lang w:val="fr-FR"/>
        </w:rPr>
        <w:t>ils ne provoquent des malformations congénitales. Le pays n</w:t>
      </w:r>
      <w:r w:rsidR="0014321C">
        <w:rPr>
          <w:lang w:val="fr-FR"/>
        </w:rPr>
        <w:t>’</w:t>
      </w:r>
      <w:r w:rsidRPr="001E59C7">
        <w:rPr>
          <w:lang w:val="fr-FR"/>
        </w:rPr>
        <w:t>a pas de politique en matière de nutrition, mais le Programme alimentaire mondial a collaboré avec le Ministère de l</w:t>
      </w:r>
      <w:r w:rsidR="0014321C">
        <w:rPr>
          <w:lang w:val="fr-FR"/>
        </w:rPr>
        <w:t>’</w:t>
      </w:r>
      <w:r w:rsidRPr="001E59C7">
        <w:rPr>
          <w:lang w:val="fr-FR"/>
        </w:rPr>
        <w:t>agriculture et de la sécurité alimentaire sur certaines questions dans ce domaine, notamment la politique de protection et de soutien nutritionnel liée au VIH/sida. Certaines institutions collaborent avec des organisations non gouvernementales disposant de programmes d</w:t>
      </w:r>
      <w:r w:rsidR="0014321C">
        <w:rPr>
          <w:lang w:val="fr-FR"/>
        </w:rPr>
        <w:t>’</w:t>
      </w:r>
      <w:r w:rsidRPr="001E59C7">
        <w:rPr>
          <w:lang w:val="fr-FR"/>
        </w:rPr>
        <w:t>aide alimentaire destinés aux femmes.</w:t>
      </w:r>
    </w:p>
    <w:p w14:paraId="0B617358" w14:textId="3492A1C1" w:rsidR="00D279C2" w:rsidRPr="001E59C7" w:rsidRDefault="00D279C2" w:rsidP="00D279C2">
      <w:pPr>
        <w:pStyle w:val="SingleTxt"/>
        <w:spacing w:after="0" w:line="120" w:lineRule="exact"/>
        <w:rPr>
          <w:sz w:val="10"/>
          <w:lang w:val="fr-FR"/>
        </w:rPr>
      </w:pPr>
    </w:p>
    <w:p w14:paraId="29B7B59F" w14:textId="51F88F10" w:rsidR="001A02D1" w:rsidRPr="001E59C7" w:rsidRDefault="001A02D1" w:rsidP="00D279C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t>Fistule obstétricale</w:t>
      </w:r>
    </w:p>
    <w:p w14:paraId="47954861" w14:textId="45069CD6" w:rsidR="00D279C2" w:rsidRPr="001E59C7" w:rsidRDefault="00D279C2" w:rsidP="00D279C2">
      <w:pPr>
        <w:pStyle w:val="SingleTxt"/>
        <w:spacing w:after="0" w:line="120" w:lineRule="exact"/>
        <w:rPr>
          <w:sz w:val="10"/>
          <w:lang w:val="fr-FR"/>
        </w:rPr>
      </w:pPr>
    </w:p>
    <w:p w14:paraId="07BF6098" w14:textId="25558B34" w:rsidR="001A02D1" w:rsidRPr="001E59C7" w:rsidRDefault="001A02D1" w:rsidP="00D279C2">
      <w:pPr>
        <w:pStyle w:val="SingleTxt"/>
        <w:numPr>
          <w:ilvl w:val="0"/>
          <w:numId w:val="17"/>
        </w:numPr>
        <w:spacing w:line="240" w:lineRule="exact"/>
        <w:rPr>
          <w:lang w:val="fr-FR"/>
        </w:rPr>
      </w:pPr>
      <w:r w:rsidRPr="001E59C7">
        <w:rPr>
          <w:lang w:val="fr-FR"/>
        </w:rPr>
        <w:t>Compte tenu du nombre élevé de grossesses précoces et de mariages d</w:t>
      </w:r>
      <w:r w:rsidR="0014321C">
        <w:rPr>
          <w:lang w:val="fr-FR"/>
        </w:rPr>
        <w:t>’</w:t>
      </w:r>
      <w:r w:rsidRPr="001E59C7">
        <w:rPr>
          <w:lang w:val="fr-FR"/>
        </w:rPr>
        <w:t xml:space="preserve">enfants, la fistule obstétricale constitue également un problème de santé majeur, qui touche </w:t>
      </w:r>
      <w:r w:rsidRPr="00C160F6">
        <w:rPr>
          <w:lang w:val="fr-FR"/>
        </w:rPr>
        <w:t>3</w:t>
      </w:r>
      <w:r w:rsidR="00B6501E" w:rsidRPr="001E59C7">
        <w:rPr>
          <w:lang w:val="fr-FR"/>
        </w:rPr>
        <w:t> %</w:t>
      </w:r>
      <w:r w:rsidRPr="001E59C7">
        <w:rPr>
          <w:lang w:val="fr-FR"/>
        </w:rPr>
        <w:t xml:space="preserve"> des femmes en âge de procréer (</w:t>
      </w:r>
      <w:r w:rsidRPr="00C160F6">
        <w:rPr>
          <w:lang w:val="fr-FR"/>
        </w:rPr>
        <w:t>89</w:t>
      </w:r>
      <w:r w:rsidRPr="001E59C7">
        <w:rPr>
          <w:lang w:val="fr-FR"/>
        </w:rPr>
        <w:t> </w:t>
      </w:r>
      <w:r w:rsidRPr="00C160F6">
        <w:rPr>
          <w:lang w:val="fr-FR"/>
        </w:rPr>
        <w:t>000</w:t>
      </w:r>
      <w:r w:rsidRPr="001E59C7">
        <w:rPr>
          <w:lang w:val="fr-FR"/>
        </w:rPr>
        <w:t xml:space="preserve"> cas). Pour remédier à ce grave problème sanitaire, le Gouvernement bénéficie du soutien massif du FNUAP. À ce jour, </w:t>
      </w:r>
      <w:r w:rsidRPr="00C160F6">
        <w:rPr>
          <w:lang w:val="fr-FR"/>
        </w:rPr>
        <w:t>650</w:t>
      </w:r>
      <w:r w:rsidR="00D84ED1">
        <w:rPr>
          <w:lang w:val="fr-FR"/>
        </w:rPr>
        <w:t> </w:t>
      </w:r>
      <w:r w:rsidRPr="001E59C7">
        <w:rPr>
          <w:lang w:val="fr-FR"/>
        </w:rPr>
        <w:t>interventions chirurgicales ont été réalisées pour réparer une fistule et un système d</w:t>
      </w:r>
      <w:r w:rsidR="0014321C">
        <w:rPr>
          <w:lang w:val="fr-FR"/>
        </w:rPr>
        <w:t>’</w:t>
      </w:r>
      <w:r w:rsidRPr="001E59C7">
        <w:rPr>
          <w:lang w:val="fr-FR"/>
        </w:rPr>
        <w:t>enregistrement des cas de fistule obstétricale a été mis en place. Le FNUAP facilite la venue au Soudan du Sud de chirurgiens spécialisés originaires de toute l</w:t>
      </w:r>
      <w:r w:rsidR="0014321C">
        <w:rPr>
          <w:lang w:val="fr-FR"/>
        </w:rPr>
        <w:t>’</w:t>
      </w:r>
      <w:r w:rsidRPr="001E59C7">
        <w:rPr>
          <w:lang w:val="fr-FR"/>
        </w:rPr>
        <w:t>Afrique, qui pratiquent des interventions chirurgicales reconstructrices et forment également le personnel sud-soudanais pour qu</w:t>
      </w:r>
      <w:r w:rsidR="0014321C">
        <w:rPr>
          <w:lang w:val="fr-FR"/>
        </w:rPr>
        <w:t>’</w:t>
      </w:r>
      <w:r w:rsidRPr="001E59C7">
        <w:rPr>
          <w:lang w:val="fr-FR"/>
        </w:rPr>
        <w:t>il puisse effectuer lui-même ces interventions.</w:t>
      </w:r>
    </w:p>
    <w:p w14:paraId="53E953CD" w14:textId="3C4FB060" w:rsidR="001A02D1" w:rsidRPr="001E59C7" w:rsidRDefault="001A02D1" w:rsidP="00D279C2">
      <w:pPr>
        <w:pStyle w:val="SingleTxt"/>
        <w:numPr>
          <w:ilvl w:val="0"/>
          <w:numId w:val="17"/>
        </w:numPr>
        <w:spacing w:line="240" w:lineRule="exact"/>
        <w:rPr>
          <w:lang w:val="fr-FR"/>
        </w:rPr>
      </w:pPr>
      <w:r w:rsidRPr="001E59C7">
        <w:rPr>
          <w:lang w:val="fr-FR"/>
        </w:rPr>
        <w:t>Parmi les difficultés auxquelles se heurte le secteur de la santé, citons</w:t>
      </w:r>
      <w:r w:rsidR="00CE3117">
        <w:rPr>
          <w:lang w:val="fr-FR"/>
        </w:rPr>
        <w:t> :</w:t>
      </w:r>
    </w:p>
    <w:p w14:paraId="3940BC3C" w14:textId="13D2AC15" w:rsidR="001A02D1" w:rsidRPr="001E59C7" w:rsidRDefault="00D279C2" w:rsidP="00D279C2">
      <w:pPr>
        <w:pStyle w:val="SingleTxt"/>
        <w:tabs>
          <w:tab w:val="right" w:pos="1685"/>
        </w:tabs>
        <w:ind w:left="1742" w:hanging="475"/>
        <w:rPr>
          <w:lang w:val="fr-FR"/>
        </w:rPr>
      </w:pPr>
      <w:r w:rsidRPr="001E59C7">
        <w:rPr>
          <w:lang w:val="fr-FR"/>
        </w:rPr>
        <w:tab/>
        <w:t>•</w:t>
      </w:r>
      <w:r w:rsidRPr="001E59C7">
        <w:rPr>
          <w:lang w:val="fr-FR"/>
        </w:rPr>
        <w:tab/>
      </w:r>
      <w:r w:rsidR="001A02D1" w:rsidRPr="001E59C7">
        <w:rPr>
          <w:lang w:val="fr-FR"/>
        </w:rPr>
        <w:t>La persistance du conflit, qui a pour effet d</w:t>
      </w:r>
      <w:r w:rsidR="0014321C">
        <w:rPr>
          <w:lang w:val="fr-FR"/>
        </w:rPr>
        <w:t>’</w:t>
      </w:r>
      <w:r w:rsidR="001A02D1" w:rsidRPr="001E59C7">
        <w:rPr>
          <w:lang w:val="fr-FR"/>
        </w:rPr>
        <w:t>augmenter sans cesse le nombre de personnes déplacées et continue d</w:t>
      </w:r>
      <w:r w:rsidR="0014321C">
        <w:rPr>
          <w:lang w:val="fr-FR"/>
        </w:rPr>
        <w:t>’</w:t>
      </w:r>
      <w:r w:rsidR="001A02D1" w:rsidRPr="001E59C7">
        <w:rPr>
          <w:lang w:val="fr-FR"/>
        </w:rPr>
        <w:t>aggraver les problèmes de santé touchant les femmes, car celles-ci sont de plus en plus nombreuses à quitter leur communauté pour des endroits où elles n</w:t>
      </w:r>
      <w:r w:rsidR="0014321C">
        <w:rPr>
          <w:lang w:val="fr-FR"/>
        </w:rPr>
        <w:t>’</w:t>
      </w:r>
      <w:r w:rsidR="001A02D1" w:rsidRPr="001E59C7">
        <w:rPr>
          <w:lang w:val="fr-FR"/>
        </w:rPr>
        <w:t>ont pas accès aux services de santé. La mauvaise qualité des infrastructures et le manque de main-d</w:t>
      </w:r>
      <w:r w:rsidR="0014321C">
        <w:rPr>
          <w:lang w:val="fr-FR"/>
        </w:rPr>
        <w:t>’</w:t>
      </w:r>
      <w:r w:rsidR="001A02D1" w:rsidRPr="001E59C7">
        <w:rPr>
          <w:lang w:val="fr-FR"/>
        </w:rPr>
        <w:t>œuvre apte à fournir les soins nécessaires, notamment des services liés au VIH tels que des analyses médicales, des services de logistique et de gestion de la chaîne d</w:t>
      </w:r>
      <w:r w:rsidR="0014321C">
        <w:rPr>
          <w:lang w:val="fr-FR"/>
        </w:rPr>
        <w:t>’</w:t>
      </w:r>
      <w:r w:rsidR="001A02D1" w:rsidRPr="001E59C7">
        <w:rPr>
          <w:lang w:val="fr-FR"/>
        </w:rPr>
        <w:t>approvisionnement sont autant de facteurs qui contribuent au piètre état de santé des mères et à la forte prévalence du VIH chez les Sud-Soudanaises</w:t>
      </w:r>
      <w:r w:rsidR="00D84ED1">
        <w:rPr>
          <w:lang w:val="fr-FR"/>
        </w:rPr>
        <w:t> ;</w:t>
      </w:r>
    </w:p>
    <w:p w14:paraId="03821EB2" w14:textId="3E07B2DF" w:rsidR="001A02D1" w:rsidRPr="001E59C7" w:rsidRDefault="00D279C2" w:rsidP="00D279C2">
      <w:pPr>
        <w:pStyle w:val="SingleTxt"/>
        <w:tabs>
          <w:tab w:val="right" w:pos="1685"/>
        </w:tabs>
        <w:ind w:left="1742" w:hanging="475"/>
        <w:rPr>
          <w:rStyle w:val="SingleTxtGChar"/>
          <w:lang w:val="fr-FR"/>
        </w:rPr>
      </w:pPr>
      <w:r w:rsidRPr="00614CE2">
        <w:rPr>
          <w:lang w:val="fr-FR"/>
        </w:rPr>
        <w:tab/>
        <w:t>•</w:t>
      </w:r>
      <w:r w:rsidRPr="001E59C7">
        <w:rPr>
          <w:lang w:val="fr-FR"/>
        </w:rPr>
        <w:tab/>
      </w:r>
      <w:r w:rsidR="001A02D1" w:rsidRPr="001E59C7">
        <w:rPr>
          <w:lang w:val="fr-FR"/>
        </w:rPr>
        <w:t>Le secteur de la santé est très largement financé par des partenaires de développement et des organisations non gouvernementales. Le montant de l</w:t>
      </w:r>
      <w:r w:rsidR="0014321C">
        <w:rPr>
          <w:lang w:val="fr-FR"/>
        </w:rPr>
        <w:t>’</w:t>
      </w:r>
      <w:r w:rsidR="001A02D1" w:rsidRPr="001E59C7">
        <w:rPr>
          <w:lang w:val="fr-FR"/>
        </w:rPr>
        <w:t>enveloppe budgétaire qui lui est consacrée par l</w:t>
      </w:r>
      <w:r w:rsidR="0014321C">
        <w:rPr>
          <w:lang w:val="fr-FR"/>
        </w:rPr>
        <w:t>’</w:t>
      </w:r>
      <w:r w:rsidR="001A02D1" w:rsidRPr="001E59C7">
        <w:rPr>
          <w:lang w:val="fr-FR"/>
        </w:rPr>
        <w:t>État demeure bas, de sorte que l</w:t>
      </w:r>
      <w:r w:rsidR="0014321C">
        <w:rPr>
          <w:lang w:val="fr-FR"/>
        </w:rPr>
        <w:t>’</w:t>
      </w:r>
      <w:r w:rsidR="001A02D1" w:rsidRPr="001E59C7">
        <w:rPr>
          <w:lang w:val="fr-FR"/>
        </w:rPr>
        <w:t>écart entre les besoins et les possibilités reste considérable. Le tableau suivant montre la diminution des financements publics alloués au secteur de la santé, ce qui compromet gravement son fonctionnement.</w:t>
      </w:r>
    </w:p>
    <w:p w14:paraId="31E03E6C" w14:textId="0544CC3D" w:rsidR="001A02D1" w:rsidRPr="001E59C7" w:rsidRDefault="001A02D1" w:rsidP="00D279C2">
      <w:pPr>
        <w:pStyle w:val="SingleTxt"/>
        <w:spacing w:after="0" w:line="120" w:lineRule="exact"/>
        <w:rPr>
          <w:rStyle w:val="SingleTxtGChar"/>
          <w:sz w:val="10"/>
          <w:lang w:val="fr-FR"/>
        </w:rPr>
      </w:pPr>
    </w:p>
    <w:p w14:paraId="02C79213" w14:textId="7A84D1BB" w:rsidR="001A02D1" w:rsidRPr="001E59C7" w:rsidRDefault="00D279C2" w:rsidP="00604FDF">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3552B">
        <w:rPr>
          <w:lang w:val="fr-FR"/>
        </w:rPr>
        <w:tab/>
      </w:r>
      <w:r w:rsidRPr="001E59C7">
        <w:rPr>
          <w:lang w:val="fr-FR"/>
        </w:rPr>
        <w:tab/>
      </w:r>
      <w:r w:rsidR="001A02D1" w:rsidRPr="001E59C7">
        <w:rPr>
          <w:lang w:val="fr-FR"/>
        </w:rPr>
        <w:t xml:space="preserve">Tableau </w:t>
      </w:r>
      <w:r w:rsidR="001A02D1" w:rsidRPr="00C160F6">
        <w:rPr>
          <w:lang w:val="fr-FR"/>
        </w:rPr>
        <w:t>13</w:t>
      </w:r>
    </w:p>
    <w:p w14:paraId="3D3B9867" w14:textId="442193AE" w:rsidR="001A02D1" w:rsidRPr="001E59C7" w:rsidRDefault="00D279C2" w:rsidP="00604F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E59C7">
        <w:rPr>
          <w:lang w:val="fr-FR"/>
        </w:rPr>
        <w:tab/>
      </w:r>
      <w:r w:rsidRPr="001E59C7">
        <w:rPr>
          <w:lang w:val="fr-FR"/>
        </w:rPr>
        <w:tab/>
      </w:r>
      <w:r w:rsidR="001A02D1" w:rsidRPr="001E59C7">
        <w:rPr>
          <w:lang w:val="fr-FR"/>
        </w:rPr>
        <w:t>Déficits de financement dans le secteur de la santé</w:t>
      </w:r>
    </w:p>
    <w:p w14:paraId="572B55B3" w14:textId="3483858D" w:rsidR="00D279C2" w:rsidRPr="001E59C7" w:rsidRDefault="00D279C2" w:rsidP="00604FDF">
      <w:pPr>
        <w:pStyle w:val="SingleTxt"/>
        <w:keepNext/>
        <w:keepLines/>
        <w:spacing w:after="0" w:line="120" w:lineRule="exact"/>
        <w:rPr>
          <w:sz w:val="10"/>
          <w:lang w:val="fr-FR"/>
        </w:rPr>
      </w:pPr>
    </w:p>
    <w:p w14:paraId="34A73DAD" w14:textId="0EF5EC51" w:rsidR="00D279C2" w:rsidRPr="001E59C7" w:rsidRDefault="00D279C2" w:rsidP="00604FDF">
      <w:pPr>
        <w:pStyle w:val="SingleTxt"/>
        <w:keepNext/>
        <w:keepLines/>
        <w:spacing w:after="0" w:line="120" w:lineRule="exact"/>
        <w:rPr>
          <w:sz w:val="10"/>
          <w:lang w:val="fr-FR"/>
        </w:rPr>
      </w:pPr>
    </w:p>
    <w:tbl>
      <w:tblPr>
        <w:tblStyle w:val="TableGrid"/>
        <w:tblW w:w="7344"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
        <w:gridCol w:w="963"/>
        <w:gridCol w:w="1836"/>
        <w:gridCol w:w="1836"/>
        <w:gridCol w:w="1836"/>
        <w:gridCol w:w="594"/>
      </w:tblGrid>
      <w:tr w:rsidR="001A02D1" w:rsidRPr="001E59C7" w14:paraId="284B5575" w14:textId="77777777" w:rsidTr="00D279C2">
        <w:trPr>
          <w:cantSplit/>
          <w:tblHeader/>
        </w:trPr>
        <w:tc>
          <w:tcPr>
            <w:tcW w:w="279" w:type="dxa"/>
            <w:tcBorders>
              <w:top w:val="single" w:sz="4" w:space="0" w:color="auto"/>
              <w:bottom w:val="single" w:sz="12" w:space="0" w:color="auto"/>
            </w:tcBorders>
            <w:shd w:val="clear" w:color="auto" w:fill="auto"/>
            <w:noWrap/>
            <w:vAlign w:val="bottom"/>
          </w:tcPr>
          <w:p w14:paraId="3252756C" w14:textId="77777777" w:rsidR="001A02D1" w:rsidRPr="001E59C7" w:rsidRDefault="001A02D1" w:rsidP="00604FDF">
            <w:pPr>
              <w:keepNext/>
              <w:keepLines/>
              <w:spacing w:before="81" w:after="81" w:line="160" w:lineRule="exact"/>
              <w:ind w:right="40"/>
              <w:rPr>
                <w:i/>
                <w:sz w:val="14"/>
                <w:lang w:val="fr-FR"/>
              </w:rPr>
            </w:pPr>
            <w:r w:rsidRPr="00C160F6">
              <w:rPr>
                <w:i/>
                <w:sz w:val="14"/>
                <w:lang w:val="fr-FR"/>
              </w:rPr>
              <w:t>N°</w:t>
            </w:r>
          </w:p>
        </w:tc>
        <w:tc>
          <w:tcPr>
            <w:tcW w:w="963" w:type="dxa"/>
            <w:tcBorders>
              <w:top w:val="single" w:sz="4" w:space="0" w:color="auto"/>
              <w:bottom w:val="single" w:sz="12" w:space="0" w:color="auto"/>
            </w:tcBorders>
            <w:shd w:val="clear" w:color="auto" w:fill="auto"/>
            <w:noWrap/>
            <w:vAlign w:val="bottom"/>
          </w:tcPr>
          <w:p w14:paraId="206F7E16" w14:textId="77777777" w:rsidR="001A02D1" w:rsidRPr="001E59C7" w:rsidRDefault="001A02D1" w:rsidP="00604FDF">
            <w:pPr>
              <w:keepNext/>
              <w:keepLines/>
              <w:spacing w:before="81" w:after="81" w:line="160" w:lineRule="exact"/>
              <w:ind w:left="77" w:right="43"/>
              <w:rPr>
                <w:i/>
                <w:sz w:val="14"/>
                <w:lang w:val="fr-FR"/>
              </w:rPr>
            </w:pPr>
            <w:r w:rsidRPr="00C160F6">
              <w:rPr>
                <w:i/>
                <w:sz w:val="14"/>
                <w:lang w:val="fr-FR"/>
              </w:rPr>
              <w:t>Exercice</w:t>
            </w:r>
          </w:p>
        </w:tc>
        <w:tc>
          <w:tcPr>
            <w:tcW w:w="1836" w:type="dxa"/>
            <w:tcBorders>
              <w:top w:val="single" w:sz="4" w:space="0" w:color="auto"/>
              <w:bottom w:val="single" w:sz="12" w:space="0" w:color="auto"/>
            </w:tcBorders>
            <w:shd w:val="clear" w:color="auto" w:fill="auto"/>
            <w:noWrap/>
            <w:vAlign w:val="bottom"/>
          </w:tcPr>
          <w:p w14:paraId="7044E144" w14:textId="65A1BADF" w:rsidR="001A02D1" w:rsidRPr="001E59C7" w:rsidRDefault="001A02D1" w:rsidP="00604FDF">
            <w:pPr>
              <w:keepNext/>
              <w:keepLines/>
              <w:spacing w:before="81" w:after="81" w:line="160" w:lineRule="exact"/>
              <w:ind w:right="43"/>
              <w:jc w:val="right"/>
              <w:rPr>
                <w:i/>
                <w:sz w:val="14"/>
                <w:lang w:val="fr-FR"/>
              </w:rPr>
            </w:pPr>
            <w:r w:rsidRPr="00C160F6">
              <w:rPr>
                <w:i/>
                <w:sz w:val="14"/>
                <w:lang w:val="fr-FR"/>
              </w:rPr>
              <w:t xml:space="preserve">Budget annuel total </w:t>
            </w:r>
            <w:r w:rsidR="00581B87" w:rsidRPr="00C160F6">
              <w:rPr>
                <w:i/>
                <w:sz w:val="14"/>
                <w:lang w:val="fr-FR"/>
              </w:rPr>
              <w:br/>
            </w:r>
            <w:r w:rsidRPr="00C160F6">
              <w:rPr>
                <w:i/>
                <w:sz w:val="14"/>
                <w:lang w:val="fr-FR"/>
              </w:rPr>
              <w:t>(livres sud-soudanaises)</w:t>
            </w:r>
          </w:p>
        </w:tc>
        <w:tc>
          <w:tcPr>
            <w:tcW w:w="1836" w:type="dxa"/>
            <w:tcBorders>
              <w:top w:val="single" w:sz="4" w:space="0" w:color="auto"/>
              <w:bottom w:val="single" w:sz="12" w:space="0" w:color="auto"/>
            </w:tcBorders>
            <w:shd w:val="clear" w:color="auto" w:fill="auto"/>
            <w:noWrap/>
            <w:vAlign w:val="bottom"/>
          </w:tcPr>
          <w:p w14:paraId="1D82CE4A" w14:textId="3D40F534" w:rsidR="001A02D1" w:rsidRPr="001E59C7" w:rsidRDefault="001A02D1" w:rsidP="00604FDF">
            <w:pPr>
              <w:keepNext/>
              <w:keepLines/>
              <w:spacing w:before="81" w:after="81" w:line="160" w:lineRule="exact"/>
              <w:ind w:right="43"/>
              <w:jc w:val="right"/>
              <w:rPr>
                <w:i/>
                <w:sz w:val="14"/>
                <w:lang w:val="fr-FR"/>
              </w:rPr>
            </w:pPr>
            <w:r w:rsidRPr="00C160F6">
              <w:rPr>
                <w:i/>
                <w:sz w:val="14"/>
                <w:lang w:val="fr-FR"/>
              </w:rPr>
              <w:t xml:space="preserve">Budget alloué </w:t>
            </w:r>
            <w:r w:rsidR="00581B87" w:rsidRPr="00C160F6">
              <w:rPr>
                <w:i/>
                <w:sz w:val="14"/>
                <w:lang w:val="fr-FR"/>
              </w:rPr>
              <w:br/>
            </w:r>
            <w:r w:rsidRPr="00C160F6">
              <w:rPr>
                <w:i/>
                <w:sz w:val="14"/>
                <w:lang w:val="fr-FR"/>
              </w:rPr>
              <w:t>au secteur de la santé</w:t>
            </w:r>
          </w:p>
        </w:tc>
        <w:tc>
          <w:tcPr>
            <w:tcW w:w="1836" w:type="dxa"/>
            <w:tcBorders>
              <w:top w:val="single" w:sz="4" w:space="0" w:color="auto"/>
              <w:bottom w:val="single" w:sz="12" w:space="0" w:color="auto"/>
            </w:tcBorders>
            <w:shd w:val="clear" w:color="auto" w:fill="auto"/>
            <w:noWrap/>
            <w:vAlign w:val="bottom"/>
          </w:tcPr>
          <w:p w14:paraId="3E30A59B" w14:textId="5A1D1263" w:rsidR="001A02D1" w:rsidRPr="001E59C7" w:rsidRDefault="001A02D1" w:rsidP="00604FDF">
            <w:pPr>
              <w:keepNext/>
              <w:keepLines/>
              <w:spacing w:before="81" w:after="81" w:line="160" w:lineRule="exact"/>
              <w:ind w:right="43"/>
              <w:jc w:val="right"/>
              <w:rPr>
                <w:i/>
                <w:sz w:val="14"/>
                <w:lang w:val="fr-FR"/>
              </w:rPr>
            </w:pPr>
            <w:r w:rsidRPr="00C160F6">
              <w:rPr>
                <w:i/>
                <w:sz w:val="14"/>
                <w:lang w:val="fr-FR"/>
              </w:rPr>
              <w:t xml:space="preserve">Pourcentage </w:t>
            </w:r>
            <w:r w:rsidR="00D279C2" w:rsidRPr="00C160F6">
              <w:rPr>
                <w:i/>
                <w:sz w:val="14"/>
                <w:lang w:val="fr-FR"/>
              </w:rPr>
              <w:br/>
            </w:r>
            <w:r w:rsidRPr="00C160F6">
              <w:rPr>
                <w:i/>
                <w:sz w:val="14"/>
                <w:lang w:val="fr-FR"/>
              </w:rPr>
              <w:t xml:space="preserve">du budget total </w:t>
            </w:r>
          </w:p>
        </w:tc>
        <w:tc>
          <w:tcPr>
            <w:tcW w:w="594" w:type="dxa"/>
            <w:tcBorders>
              <w:top w:val="single" w:sz="4" w:space="0" w:color="auto"/>
              <w:bottom w:val="single" w:sz="12" w:space="0" w:color="auto"/>
            </w:tcBorders>
            <w:shd w:val="clear" w:color="auto" w:fill="auto"/>
            <w:noWrap/>
            <w:vAlign w:val="bottom"/>
          </w:tcPr>
          <w:p w14:paraId="6B4DF20A" w14:textId="77777777" w:rsidR="001A02D1" w:rsidRPr="00C160F6" w:rsidRDefault="001A02D1" w:rsidP="00604FDF">
            <w:pPr>
              <w:keepNext/>
              <w:keepLines/>
              <w:spacing w:before="81" w:after="81" w:line="160" w:lineRule="exact"/>
              <w:ind w:right="43"/>
              <w:jc w:val="right"/>
              <w:rPr>
                <w:i/>
                <w:sz w:val="14"/>
                <w:lang w:val="fr-FR"/>
              </w:rPr>
            </w:pPr>
            <w:r w:rsidRPr="00C160F6">
              <w:rPr>
                <w:i/>
                <w:sz w:val="14"/>
                <w:lang w:val="fr-FR"/>
              </w:rPr>
              <w:t>Déficit</w:t>
            </w:r>
          </w:p>
        </w:tc>
      </w:tr>
      <w:tr w:rsidR="00D279C2" w:rsidRPr="001E59C7" w14:paraId="608395D8" w14:textId="77777777" w:rsidTr="00D279C2">
        <w:trPr>
          <w:cantSplit/>
          <w:trHeight w:hRule="exact" w:val="115"/>
          <w:tblHeader/>
        </w:trPr>
        <w:tc>
          <w:tcPr>
            <w:tcW w:w="279" w:type="dxa"/>
            <w:tcBorders>
              <w:top w:val="single" w:sz="12" w:space="0" w:color="auto"/>
            </w:tcBorders>
            <w:shd w:val="clear" w:color="auto" w:fill="auto"/>
            <w:noWrap/>
          </w:tcPr>
          <w:p w14:paraId="29ADA782" w14:textId="77777777" w:rsidR="00D279C2" w:rsidRPr="001E59C7" w:rsidRDefault="00D279C2" w:rsidP="00604FDF">
            <w:pPr>
              <w:keepNext/>
              <w:keepLines/>
              <w:spacing w:before="40" w:after="40" w:line="210" w:lineRule="exact"/>
              <w:ind w:right="40"/>
              <w:rPr>
                <w:sz w:val="17"/>
                <w:lang w:val="fr-FR"/>
              </w:rPr>
            </w:pPr>
          </w:p>
        </w:tc>
        <w:tc>
          <w:tcPr>
            <w:tcW w:w="963" w:type="dxa"/>
            <w:tcBorders>
              <w:top w:val="single" w:sz="12" w:space="0" w:color="auto"/>
            </w:tcBorders>
            <w:shd w:val="clear" w:color="auto" w:fill="auto"/>
            <w:noWrap/>
          </w:tcPr>
          <w:p w14:paraId="05FFEB2A" w14:textId="77777777" w:rsidR="00D279C2" w:rsidRPr="001E59C7" w:rsidRDefault="00D279C2" w:rsidP="00604FDF">
            <w:pPr>
              <w:keepNext/>
              <w:keepLines/>
              <w:spacing w:before="40" w:after="40" w:line="210" w:lineRule="exact"/>
              <w:ind w:left="77" w:right="43"/>
              <w:rPr>
                <w:sz w:val="17"/>
                <w:lang w:val="fr-FR"/>
              </w:rPr>
            </w:pPr>
          </w:p>
        </w:tc>
        <w:tc>
          <w:tcPr>
            <w:tcW w:w="1836" w:type="dxa"/>
            <w:tcBorders>
              <w:top w:val="single" w:sz="12" w:space="0" w:color="auto"/>
            </w:tcBorders>
            <w:shd w:val="clear" w:color="auto" w:fill="auto"/>
            <w:noWrap/>
            <w:vAlign w:val="bottom"/>
          </w:tcPr>
          <w:p w14:paraId="45ED61EE" w14:textId="77777777" w:rsidR="00D279C2" w:rsidRPr="001E59C7" w:rsidRDefault="00D279C2" w:rsidP="00604FDF">
            <w:pPr>
              <w:keepNext/>
              <w:keepLines/>
              <w:spacing w:before="40" w:after="40" w:line="210" w:lineRule="exact"/>
              <w:ind w:right="43"/>
              <w:jc w:val="right"/>
              <w:rPr>
                <w:sz w:val="17"/>
                <w:lang w:val="fr-FR"/>
              </w:rPr>
            </w:pPr>
          </w:p>
        </w:tc>
        <w:tc>
          <w:tcPr>
            <w:tcW w:w="1836" w:type="dxa"/>
            <w:tcBorders>
              <w:top w:val="single" w:sz="12" w:space="0" w:color="auto"/>
            </w:tcBorders>
            <w:shd w:val="clear" w:color="auto" w:fill="auto"/>
            <w:noWrap/>
            <w:vAlign w:val="bottom"/>
          </w:tcPr>
          <w:p w14:paraId="3ED2BFBA" w14:textId="77777777" w:rsidR="00D279C2" w:rsidRPr="001E59C7" w:rsidRDefault="00D279C2" w:rsidP="00604FDF">
            <w:pPr>
              <w:keepNext/>
              <w:keepLines/>
              <w:spacing w:before="40" w:after="40" w:line="210" w:lineRule="exact"/>
              <w:ind w:right="43"/>
              <w:jc w:val="right"/>
              <w:rPr>
                <w:sz w:val="17"/>
                <w:lang w:val="fr-FR"/>
              </w:rPr>
            </w:pPr>
          </w:p>
        </w:tc>
        <w:tc>
          <w:tcPr>
            <w:tcW w:w="1836" w:type="dxa"/>
            <w:tcBorders>
              <w:top w:val="single" w:sz="12" w:space="0" w:color="auto"/>
            </w:tcBorders>
            <w:shd w:val="clear" w:color="auto" w:fill="auto"/>
            <w:noWrap/>
            <w:vAlign w:val="bottom"/>
          </w:tcPr>
          <w:p w14:paraId="36121B5C" w14:textId="77777777" w:rsidR="00D279C2" w:rsidRPr="001E59C7" w:rsidRDefault="00D279C2" w:rsidP="00604FDF">
            <w:pPr>
              <w:keepNext/>
              <w:keepLines/>
              <w:spacing w:before="40" w:after="40" w:line="210" w:lineRule="exact"/>
              <w:ind w:right="43"/>
              <w:jc w:val="right"/>
              <w:rPr>
                <w:sz w:val="17"/>
                <w:lang w:val="fr-FR"/>
              </w:rPr>
            </w:pPr>
          </w:p>
        </w:tc>
        <w:tc>
          <w:tcPr>
            <w:tcW w:w="594" w:type="dxa"/>
            <w:tcBorders>
              <w:top w:val="single" w:sz="12" w:space="0" w:color="auto"/>
            </w:tcBorders>
            <w:shd w:val="clear" w:color="auto" w:fill="auto"/>
            <w:noWrap/>
            <w:vAlign w:val="bottom"/>
          </w:tcPr>
          <w:p w14:paraId="6FB07BA0" w14:textId="77777777" w:rsidR="00D279C2" w:rsidRPr="001E59C7" w:rsidRDefault="00D279C2" w:rsidP="00604FDF">
            <w:pPr>
              <w:keepNext/>
              <w:keepLines/>
              <w:spacing w:before="40" w:after="40" w:line="210" w:lineRule="exact"/>
              <w:ind w:right="43"/>
              <w:jc w:val="right"/>
              <w:rPr>
                <w:sz w:val="17"/>
                <w:lang w:val="fr-FR"/>
              </w:rPr>
            </w:pPr>
          </w:p>
        </w:tc>
      </w:tr>
      <w:tr w:rsidR="001A02D1" w:rsidRPr="001E59C7" w14:paraId="667799C4" w14:textId="77777777" w:rsidTr="00D279C2">
        <w:trPr>
          <w:cantSplit/>
        </w:trPr>
        <w:tc>
          <w:tcPr>
            <w:tcW w:w="279" w:type="dxa"/>
            <w:shd w:val="clear" w:color="auto" w:fill="auto"/>
            <w:noWrap/>
          </w:tcPr>
          <w:p w14:paraId="6D1A2BAA" w14:textId="77777777" w:rsidR="001A02D1" w:rsidRPr="001E59C7" w:rsidRDefault="001A02D1" w:rsidP="00604FDF">
            <w:pPr>
              <w:keepNext/>
              <w:keepLines/>
              <w:tabs>
                <w:tab w:val="left" w:pos="288"/>
                <w:tab w:val="left" w:pos="576"/>
                <w:tab w:val="left" w:pos="864"/>
                <w:tab w:val="left" w:pos="1152"/>
              </w:tabs>
              <w:spacing w:before="40" w:after="40" w:line="210" w:lineRule="exact"/>
              <w:ind w:right="40"/>
              <w:rPr>
                <w:sz w:val="17"/>
                <w:lang w:val="fr-FR"/>
              </w:rPr>
            </w:pPr>
            <w:r w:rsidRPr="00C160F6">
              <w:rPr>
                <w:sz w:val="17"/>
                <w:lang w:val="fr-FR"/>
              </w:rPr>
              <w:t>1</w:t>
            </w:r>
          </w:p>
        </w:tc>
        <w:tc>
          <w:tcPr>
            <w:tcW w:w="963" w:type="dxa"/>
            <w:shd w:val="clear" w:color="auto" w:fill="auto"/>
            <w:noWrap/>
          </w:tcPr>
          <w:p w14:paraId="200A0183" w14:textId="77777777" w:rsidR="001A02D1" w:rsidRPr="001E59C7" w:rsidRDefault="001A02D1" w:rsidP="00604FDF">
            <w:pPr>
              <w:keepNext/>
              <w:keepLines/>
              <w:tabs>
                <w:tab w:val="left" w:pos="288"/>
                <w:tab w:val="left" w:pos="576"/>
                <w:tab w:val="left" w:pos="864"/>
                <w:tab w:val="left" w:pos="1152"/>
              </w:tabs>
              <w:spacing w:before="40" w:after="40" w:line="210" w:lineRule="exact"/>
              <w:ind w:left="77" w:right="43"/>
              <w:rPr>
                <w:sz w:val="17"/>
                <w:lang w:val="fr-FR"/>
              </w:rPr>
            </w:pPr>
            <w:r w:rsidRPr="00C160F6">
              <w:rPr>
                <w:sz w:val="17"/>
                <w:lang w:val="fr-FR"/>
              </w:rPr>
              <w:t>2011</w:t>
            </w:r>
            <w:r w:rsidRPr="001E59C7">
              <w:rPr>
                <w:sz w:val="17"/>
                <w:lang w:val="fr-FR"/>
              </w:rPr>
              <w:t>/</w:t>
            </w:r>
            <w:r w:rsidRPr="00C160F6">
              <w:rPr>
                <w:sz w:val="17"/>
                <w:lang w:val="fr-FR"/>
              </w:rPr>
              <w:t>12</w:t>
            </w:r>
          </w:p>
        </w:tc>
        <w:tc>
          <w:tcPr>
            <w:tcW w:w="1836" w:type="dxa"/>
            <w:shd w:val="clear" w:color="auto" w:fill="auto"/>
            <w:noWrap/>
            <w:vAlign w:val="bottom"/>
          </w:tcPr>
          <w:p w14:paraId="3AE8AFAB" w14:textId="37BE4993" w:rsidR="001A02D1" w:rsidRPr="001E59C7" w:rsidRDefault="00D279C2" w:rsidP="00604FDF">
            <w:pPr>
              <w:keepNext/>
              <w:keepLines/>
              <w:tabs>
                <w:tab w:val="left" w:pos="288"/>
                <w:tab w:val="left" w:pos="576"/>
                <w:tab w:val="left" w:pos="864"/>
                <w:tab w:val="left" w:pos="1152"/>
              </w:tabs>
              <w:spacing w:before="40" w:after="40" w:line="210" w:lineRule="exact"/>
              <w:ind w:right="43"/>
              <w:jc w:val="right"/>
              <w:rPr>
                <w:sz w:val="17"/>
                <w:lang w:val="fr-FR"/>
              </w:rPr>
            </w:pPr>
            <w:r w:rsidRPr="001E59C7">
              <w:rPr>
                <w:sz w:val="17"/>
                <w:lang w:val="fr-FR"/>
              </w:rPr>
              <w:t>–</w:t>
            </w:r>
          </w:p>
        </w:tc>
        <w:tc>
          <w:tcPr>
            <w:tcW w:w="1836" w:type="dxa"/>
            <w:shd w:val="clear" w:color="auto" w:fill="auto"/>
            <w:noWrap/>
            <w:vAlign w:val="bottom"/>
          </w:tcPr>
          <w:p w14:paraId="0BA80BFD" w14:textId="5A37F86B" w:rsidR="001A02D1" w:rsidRPr="001E59C7" w:rsidRDefault="00D279C2" w:rsidP="00604FDF">
            <w:pPr>
              <w:keepNext/>
              <w:keepLines/>
              <w:tabs>
                <w:tab w:val="left" w:pos="288"/>
                <w:tab w:val="left" w:pos="576"/>
                <w:tab w:val="left" w:pos="864"/>
                <w:tab w:val="left" w:pos="1152"/>
              </w:tabs>
              <w:spacing w:before="40" w:after="40" w:line="210" w:lineRule="exact"/>
              <w:ind w:right="43"/>
              <w:jc w:val="right"/>
              <w:rPr>
                <w:sz w:val="17"/>
                <w:lang w:val="fr-FR"/>
              </w:rPr>
            </w:pPr>
            <w:r w:rsidRPr="001E59C7">
              <w:rPr>
                <w:sz w:val="17"/>
                <w:lang w:val="fr-FR"/>
              </w:rPr>
              <w:t>–</w:t>
            </w:r>
          </w:p>
        </w:tc>
        <w:tc>
          <w:tcPr>
            <w:tcW w:w="1836" w:type="dxa"/>
            <w:shd w:val="clear" w:color="auto" w:fill="auto"/>
            <w:noWrap/>
            <w:vAlign w:val="bottom"/>
          </w:tcPr>
          <w:p w14:paraId="48E0ACB8" w14:textId="23E04EF7" w:rsidR="001A02D1" w:rsidRPr="001E59C7" w:rsidRDefault="001A02D1" w:rsidP="00604FDF">
            <w:pPr>
              <w:keepNext/>
              <w:keepLines/>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4</w:t>
            </w:r>
            <w:r w:rsidR="00B6501E" w:rsidRPr="001E59C7">
              <w:rPr>
                <w:sz w:val="17"/>
                <w:lang w:val="fr-FR"/>
              </w:rPr>
              <w:t> %</w:t>
            </w:r>
          </w:p>
        </w:tc>
        <w:tc>
          <w:tcPr>
            <w:tcW w:w="594" w:type="dxa"/>
            <w:shd w:val="clear" w:color="auto" w:fill="auto"/>
            <w:noWrap/>
            <w:vAlign w:val="bottom"/>
          </w:tcPr>
          <w:p w14:paraId="6E4EF771" w14:textId="77777777" w:rsidR="001A02D1" w:rsidRPr="001E59C7" w:rsidRDefault="001A02D1" w:rsidP="00604FDF">
            <w:pPr>
              <w:keepNext/>
              <w:keepLines/>
              <w:tabs>
                <w:tab w:val="left" w:pos="288"/>
                <w:tab w:val="left" w:pos="576"/>
                <w:tab w:val="left" w:pos="864"/>
                <w:tab w:val="left" w:pos="1152"/>
              </w:tabs>
              <w:spacing w:before="40" w:after="40" w:line="210" w:lineRule="exact"/>
              <w:ind w:right="43"/>
              <w:jc w:val="right"/>
              <w:rPr>
                <w:sz w:val="17"/>
                <w:lang w:val="fr-FR"/>
              </w:rPr>
            </w:pPr>
          </w:p>
        </w:tc>
      </w:tr>
      <w:tr w:rsidR="001A02D1" w:rsidRPr="001E59C7" w14:paraId="326758D0" w14:textId="77777777" w:rsidTr="00D279C2">
        <w:trPr>
          <w:cantSplit/>
        </w:trPr>
        <w:tc>
          <w:tcPr>
            <w:tcW w:w="279" w:type="dxa"/>
            <w:shd w:val="clear" w:color="auto" w:fill="auto"/>
            <w:noWrap/>
          </w:tcPr>
          <w:p w14:paraId="1552EDD1" w14:textId="77777777" w:rsidR="001A02D1" w:rsidRPr="001E59C7" w:rsidRDefault="001A02D1" w:rsidP="00604FDF">
            <w:pPr>
              <w:keepNext/>
              <w:keepLines/>
              <w:tabs>
                <w:tab w:val="left" w:pos="288"/>
                <w:tab w:val="left" w:pos="576"/>
                <w:tab w:val="left" w:pos="864"/>
                <w:tab w:val="left" w:pos="1152"/>
              </w:tabs>
              <w:spacing w:before="40" w:after="40" w:line="210" w:lineRule="exact"/>
              <w:ind w:right="40"/>
              <w:rPr>
                <w:sz w:val="17"/>
                <w:lang w:val="fr-FR"/>
              </w:rPr>
            </w:pPr>
            <w:r w:rsidRPr="00C160F6">
              <w:rPr>
                <w:sz w:val="17"/>
                <w:lang w:val="fr-FR"/>
              </w:rPr>
              <w:t>2</w:t>
            </w:r>
          </w:p>
        </w:tc>
        <w:tc>
          <w:tcPr>
            <w:tcW w:w="963" w:type="dxa"/>
            <w:shd w:val="clear" w:color="auto" w:fill="auto"/>
            <w:noWrap/>
          </w:tcPr>
          <w:p w14:paraId="297A16D6" w14:textId="1AF9C3C0" w:rsidR="001A02D1" w:rsidRPr="001E59C7" w:rsidRDefault="001A02D1" w:rsidP="00604FDF">
            <w:pPr>
              <w:keepNext/>
              <w:keepLines/>
              <w:tabs>
                <w:tab w:val="left" w:pos="288"/>
                <w:tab w:val="left" w:pos="576"/>
                <w:tab w:val="left" w:pos="864"/>
                <w:tab w:val="left" w:pos="1152"/>
              </w:tabs>
              <w:spacing w:before="40" w:after="40" w:line="210" w:lineRule="exact"/>
              <w:ind w:left="77" w:right="43"/>
              <w:rPr>
                <w:sz w:val="17"/>
                <w:lang w:val="fr-FR"/>
              </w:rPr>
            </w:pPr>
            <w:r w:rsidRPr="00C160F6">
              <w:rPr>
                <w:sz w:val="17"/>
                <w:lang w:val="fr-FR"/>
              </w:rPr>
              <w:t>2012</w:t>
            </w:r>
            <w:r w:rsidRPr="001E59C7">
              <w:rPr>
                <w:sz w:val="17"/>
                <w:lang w:val="fr-FR"/>
              </w:rPr>
              <w:t>/</w:t>
            </w:r>
            <w:r w:rsidRPr="00C160F6">
              <w:rPr>
                <w:sz w:val="17"/>
                <w:lang w:val="fr-FR"/>
              </w:rPr>
              <w:t>13</w:t>
            </w:r>
          </w:p>
        </w:tc>
        <w:tc>
          <w:tcPr>
            <w:tcW w:w="1836" w:type="dxa"/>
            <w:shd w:val="clear" w:color="auto" w:fill="auto"/>
            <w:noWrap/>
            <w:vAlign w:val="bottom"/>
          </w:tcPr>
          <w:p w14:paraId="4BCAD427" w14:textId="77777777" w:rsidR="001A02D1" w:rsidRPr="001E59C7" w:rsidRDefault="001A02D1" w:rsidP="00604FDF">
            <w:pPr>
              <w:keepNext/>
              <w:keepLines/>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6</w:t>
            </w:r>
            <w:r w:rsidRPr="001E59C7">
              <w:rPr>
                <w:sz w:val="17"/>
                <w:lang w:val="fr-FR"/>
              </w:rPr>
              <w:t>,</w:t>
            </w:r>
            <w:r w:rsidRPr="00C160F6">
              <w:rPr>
                <w:sz w:val="17"/>
                <w:lang w:val="fr-FR"/>
              </w:rPr>
              <w:t>7</w:t>
            </w:r>
            <w:r w:rsidRPr="001E59C7">
              <w:rPr>
                <w:sz w:val="17"/>
                <w:lang w:val="fr-FR"/>
              </w:rPr>
              <w:t xml:space="preserve"> milliards</w:t>
            </w:r>
          </w:p>
        </w:tc>
        <w:tc>
          <w:tcPr>
            <w:tcW w:w="1836" w:type="dxa"/>
            <w:shd w:val="clear" w:color="auto" w:fill="auto"/>
            <w:noWrap/>
            <w:vAlign w:val="bottom"/>
          </w:tcPr>
          <w:p w14:paraId="3F39AFCA" w14:textId="77777777" w:rsidR="001A02D1" w:rsidRPr="001E59C7" w:rsidRDefault="001A02D1" w:rsidP="00604FDF">
            <w:pPr>
              <w:keepNext/>
              <w:keepLines/>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469</w:t>
            </w:r>
            <w:r w:rsidRPr="001E59C7">
              <w:rPr>
                <w:sz w:val="17"/>
                <w:lang w:val="fr-FR"/>
              </w:rPr>
              <w:t xml:space="preserve"> millions</w:t>
            </w:r>
          </w:p>
        </w:tc>
        <w:tc>
          <w:tcPr>
            <w:tcW w:w="1836" w:type="dxa"/>
            <w:shd w:val="clear" w:color="auto" w:fill="auto"/>
            <w:noWrap/>
            <w:vAlign w:val="bottom"/>
          </w:tcPr>
          <w:p w14:paraId="2319A722" w14:textId="58EF6327" w:rsidR="001A02D1" w:rsidRPr="001E59C7" w:rsidRDefault="001A02D1" w:rsidP="00604FDF">
            <w:pPr>
              <w:keepNext/>
              <w:keepLines/>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7</w:t>
            </w:r>
            <w:r w:rsidR="00B6501E" w:rsidRPr="001E59C7">
              <w:rPr>
                <w:sz w:val="17"/>
                <w:lang w:val="fr-FR"/>
              </w:rPr>
              <w:t> %</w:t>
            </w:r>
          </w:p>
        </w:tc>
        <w:tc>
          <w:tcPr>
            <w:tcW w:w="594" w:type="dxa"/>
            <w:shd w:val="clear" w:color="auto" w:fill="auto"/>
            <w:noWrap/>
            <w:vAlign w:val="bottom"/>
          </w:tcPr>
          <w:p w14:paraId="2A2D9985" w14:textId="77777777" w:rsidR="001A02D1" w:rsidRPr="001E59C7" w:rsidRDefault="001A02D1" w:rsidP="00604FDF">
            <w:pPr>
              <w:keepNext/>
              <w:keepLines/>
              <w:tabs>
                <w:tab w:val="left" w:pos="288"/>
                <w:tab w:val="left" w:pos="576"/>
                <w:tab w:val="left" w:pos="864"/>
                <w:tab w:val="left" w:pos="1152"/>
              </w:tabs>
              <w:spacing w:before="40" w:after="40" w:line="210" w:lineRule="exact"/>
              <w:ind w:right="43"/>
              <w:jc w:val="right"/>
              <w:rPr>
                <w:sz w:val="17"/>
                <w:lang w:val="fr-FR"/>
              </w:rPr>
            </w:pPr>
          </w:p>
        </w:tc>
      </w:tr>
      <w:tr w:rsidR="001A02D1" w:rsidRPr="001E59C7" w14:paraId="4AE3660A" w14:textId="77777777" w:rsidTr="00D279C2">
        <w:trPr>
          <w:cantSplit/>
        </w:trPr>
        <w:tc>
          <w:tcPr>
            <w:tcW w:w="279" w:type="dxa"/>
            <w:shd w:val="clear" w:color="auto" w:fill="auto"/>
            <w:noWrap/>
          </w:tcPr>
          <w:p w14:paraId="41C6E0B4" w14:textId="77777777" w:rsidR="001A02D1" w:rsidRPr="001E59C7" w:rsidRDefault="001A02D1" w:rsidP="00604FDF">
            <w:pPr>
              <w:keepNext/>
              <w:keepLines/>
              <w:tabs>
                <w:tab w:val="left" w:pos="288"/>
                <w:tab w:val="left" w:pos="576"/>
                <w:tab w:val="left" w:pos="864"/>
                <w:tab w:val="left" w:pos="1152"/>
              </w:tabs>
              <w:spacing w:before="40" w:after="40" w:line="210" w:lineRule="exact"/>
              <w:ind w:right="40"/>
              <w:rPr>
                <w:sz w:val="17"/>
                <w:lang w:val="fr-FR"/>
              </w:rPr>
            </w:pPr>
            <w:r w:rsidRPr="00C160F6">
              <w:rPr>
                <w:sz w:val="17"/>
                <w:lang w:val="fr-FR"/>
              </w:rPr>
              <w:t>3</w:t>
            </w:r>
          </w:p>
        </w:tc>
        <w:tc>
          <w:tcPr>
            <w:tcW w:w="963" w:type="dxa"/>
            <w:shd w:val="clear" w:color="auto" w:fill="auto"/>
            <w:noWrap/>
          </w:tcPr>
          <w:p w14:paraId="05A73BA0" w14:textId="306FDB47" w:rsidR="001A02D1" w:rsidRPr="001E59C7" w:rsidRDefault="001A02D1" w:rsidP="00604FDF">
            <w:pPr>
              <w:keepNext/>
              <w:keepLines/>
              <w:tabs>
                <w:tab w:val="left" w:pos="288"/>
                <w:tab w:val="left" w:pos="576"/>
                <w:tab w:val="left" w:pos="864"/>
                <w:tab w:val="left" w:pos="1152"/>
              </w:tabs>
              <w:spacing w:before="40" w:after="40" w:line="210" w:lineRule="exact"/>
              <w:ind w:left="77" w:right="43"/>
              <w:rPr>
                <w:sz w:val="17"/>
                <w:lang w:val="fr-FR"/>
              </w:rPr>
            </w:pPr>
            <w:r w:rsidRPr="00C160F6">
              <w:rPr>
                <w:sz w:val="17"/>
                <w:lang w:val="fr-FR"/>
              </w:rPr>
              <w:t>2013</w:t>
            </w:r>
            <w:r w:rsidRPr="001E59C7">
              <w:rPr>
                <w:sz w:val="17"/>
                <w:lang w:val="fr-FR"/>
              </w:rPr>
              <w:t>/</w:t>
            </w:r>
            <w:r w:rsidRPr="00C160F6">
              <w:rPr>
                <w:sz w:val="17"/>
                <w:lang w:val="fr-FR"/>
              </w:rPr>
              <w:t>14</w:t>
            </w:r>
          </w:p>
        </w:tc>
        <w:tc>
          <w:tcPr>
            <w:tcW w:w="1836" w:type="dxa"/>
            <w:shd w:val="clear" w:color="auto" w:fill="auto"/>
            <w:noWrap/>
            <w:vAlign w:val="bottom"/>
          </w:tcPr>
          <w:p w14:paraId="7BA7219E" w14:textId="77777777" w:rsidR="001A02D1" w:rsidRPr="001E59C7" w:rsidRDefault="001A02D1" w:rsidP="00604FDF">
            <w:pPr>
              <w:keepNext/>
              <w:keepLines/>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17</w:t>
            </w:r>
            <w:r w:rsidRPr="001E59C7">
              <w:rPr>
                <w:sz w:val="17"/>
                <w:lang w:val="fr-FR"/>
              </w:rPr>
              <w:t>,</w:t>
            </w:r>
            <w:r w:rsidRPr="00C160F6">
              <w:rPr>
                <w:sz w:val="17"/>
                <w:lang w:val="fr-FR"/>
              </w:rPr>
              <w:t>3</w:t>
            </w:r>
            <w:r w:rsidRPr="001E59C7">
              <w:rPr>
                <w:sz w:val="17"/>
                <w:lang w:val="fr-FR"/>
              </w:rPr>
              <w:t xml:space="preserve"> milliards</w:t>
            </w:r>
          </w:p>
        </w:tc>
        <w:tc>
          <w:tcPr>
            <w:tcW w:w="1836" w:type="dxa"/>
            <w:shd w:val="clear" w:color="auto" w:fill="auto"/>
            <w:noWrap/>
            <w:vAlign w:val="bottom"/>
          </w:tcPr>
          <w:p w14:paraId="55C1A8F4" w14:textId="77777777" w:rsidR="001A02D1" w:rsidRPr="001E59C7" w:rsidRDefault="001A02D1" w:rsidP="00604FDF">
            <w:pPr>
              <w:keepNext/>
              <w:keepLines/>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415</w:t>
            </w:r>
            <w:r w:rsidRPr="001E59C7">
              <w:rPr>
                <w:sz w:val="17"/>
                <w:lang w:val="fr-FR"/>
              </w:rPr>
              <w:t>,</w:t>
            </w:r>
            <w:r w:rsidRPr="00C160F6">
              <w:rPr>
                <w:sz w:val="17"/>
                <w:lang w:val="fr-FR"/>
              </w:rPr>
              <w:t>2</w:t>
            </w:r>
            <w:r w:rsidRPr="001E59C7">
              <w:rPr>
                <w:sz w:val="17"/>
                <w:lang w:val="fr-FR"/>
              </w:rPr>
              <w:t xml:space="preserve"> millions</w:t>
            </w:r>
          </w:p>
        </w:tc>
        <w:tc>
          <w:tcPr>
            <w:tcW w:w="1836" w:type="dxa"/>
            <w:shd w:val="clear" w:color="auto" w:fill="auto"/>
            <w:noWrap/>
            <w:vAlign w:val="bottom"/>
          </w:tcPr>
          <w:p w14:paraId="017B6A8B" w14:textId="23584E86" w:rsidR="001A02D1" w:rsidRPr="001E59C7" w:rsidRDefault="001A02D1" w:rsidP="00604FDF">
            <w:pPr>
              <w:keepNext/>
              <w:keepLines/>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2</w:t>
            </w:r>
            <w:r w:rsidRPr="001E59C7">
              <w:rPr>
                <w:sz w:val="17"/>
                <w:lang w:val="fr-FR"/>
              </w:rPr>
              <w:t>,</w:t>
            </w:r>
            <w:r w:rsidRPr="00C160F6">
              <w:rPr>
                <w:sz w:val="17"/>
                <w:lang w:val="fr-FR"/>
              </w:rPr>
              <w:t>4</w:t>
            </w:r>
            <w:r w:rsidR="00B6501E" w:rsidRPr="001E59C7">
              <w:rPr>
                <w:sz w:val="17"/>
                <w:lang w:val="fr-FR"/>
              </w:rPr>
              <w:t> %</w:t>
            </w:r>
          </w:p>
        </w:tc>
        <w:tc>
          <w:tcPr>
            <w:tcW w:w="594" w:type="dxa"/>
            <w:shd w:val="clear" w:color="auto" w:fill="auto"/>
            <w:noWrap/>
            <w:vAlign w:val="bottom"/>
          </w:tcPr>
          <w:p w14:paraId="76B2F810" w14:textId="77777777" w:rsidR="001A02D1" w:rsidRPr="001E59C7" w:rsidRDefault="001A02D1" w:rsidP="00604FDF">
            <w:pPr>
              <w:keepNext/>
              <w:keepLines/>
              <w:tabs>
                <w:tab w:val="left" w:pos="288"/>
                <w:tab w:val="left" w:pos="576"/>
                <w:tab w:val="left" w:pos="864"/>
                <w:tab w:val="left" w:pos="1152"/>
              </w:tabs>
              <w:spacing w:before="40" w:after="40" w:line="210" w:lineRule="exact"/>
              <w:ind w:right="43"/>
              <w:jc w:val="right"/>
              <w:rPr>
                <w:sz w:val="17"/>
                <w:lang w:val="fr-FR"/>
              </w:rPr>
            </w:pPr>
          </w:p>
        </w:tc>
      </w:tr>
      <w:tr w:rsidR="001A02D1" w:rsidRPr="001E59C7" w14:paraId="0A74F049" w14:textId="77777777" w:rsidTr="00D279C2">
        <w:trPr>
          <w:cantSplit/>
        </w:trPr>
        <w:tc>
          <w:tcPr>
            <w:tcW w:w="279" w:type="dxa"/>
            <w:shd w:val="clear" w:color="auto" w:fill="auto"/>
            <w:noWrap/>
          </w:tcPr>
          <w:p w14:paraId="10CE6620" w14:textId="77777777" w:rsidR="001A02D1" w:rsidRPr="001E59C7" w:rsidRDefault="001A02D1" w:rsidP="00604FDF">
            <w:pPr>
              <w:keepNext/>
              <w:keepLines/>
              <w:tabs>
                <w:tab w:val="left" w:pos="288"/>
                <w:tab w:val="left" w:pos="576"/>
                <w:tab w:val="left" w:pos="864"/>
                <w:tab w:val="left" w:pos="1152"/>
              </w:tabs>
              <w:spacing w:before="40" w:after="40" w:line="210" w:lineRule="exact"/>
              <w:ind w:right="40"/>
              <w:rPr>
                <w:sz w:val="17"/>
                <w:lang w:val="fr-FR"/>
              </w:rPr>
            </w:pPr>
            <w:r w:rsidRPr="00C160F6">
              <w:rPr>
                <w:sz w:val="17"/>
                <w:lang w:val="fr-FR"/>
              </w:rPr>
              <w:t>4</w:t>
            </w:r>
          </w:p>
        </w:tc>
        <w:tc>
          <w:tcPr>
            <w:tcW w:w="963" w:type="dxa"/>
            <w:shd w:val="clear" w:color="auto" w:fill="auto"/>
            <w:noWrap/>
          </w:tcPr>
          <w:p w14:paraId="5930A0F5" w14:textId="71306F59" w:rsidR="001A02D1" w:rsidRPr="001E59C7" w:rsidRDefault="001A02D1" w:rsidP="00604FDF">
            <w:pPr>
              <w:keepNext/>
              <w:keepLines/>
              <w:tabs>
                <w:tab w:val="left" w:pos="288"/>
                <w:tab w:val="left" w:pos="576"/>
                <w:tab w:val="left" w:pos="864"/>
                <w:tab w:val="left" w:pos="1152"/>
              </w:tabs>
              <w:spacing w:before="40" w:after="40" w:line="210" w:lineRule="exact"/>
              <w:ind w:left="77" w:right="43"/>
              <w:rPr>
                <w:sz w:val="17"/>
                <w:lang w:val="fr-FR"/>
              </w:rPr>
            </w:pPr>
            <w:r w:rsidRPr="00C160F6">
              <w:rPr>
                <w:sz w:val="17"/>
                <w:lang w:val="fr-FR"/>
              </w:rPr>
              <w:t>2014</w:t>
            </w:r>
            <w:r w:rsidRPr="001E59C7">
              <w:rPr>
                <w:sz w:val="17"/>
                <w:lang w:val="fr-FR"/>
              </w:rPr>
              <w:t>/</w:t>
            </w:r>
            <w:r w:rsidRPr="00C160F6">
              <w:rPr>
                <w:sz w:val="17"/>
                <w:lang w:val="fr-FR"/>
              </w:rPr>
              <w:t>15</w:t>
            </w:r>
          </w:p>
        </w:tc>
        <w:tc>
          <w:tcPr>
            <w:tcW w:w="1836" w:type="dxa"/>
            <w:shd w:val="clear" w:color="auto" w:fill="auto"/>
            <w:noWrap/>
            <w:vAlign w:val="bottom"/>
          </w:tcPr>
          <w:p w14:paraId="399BADD9" w14:textId="77777777" w:rsidR="001A02D1" w:rsidRPr="001E59C7" w:rsidRDefault="001A02D1" w:rsidP="00604FDF">
            <w:pPr>
              <w:keepNext/>
              <w:keepLines/>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11</w:t>
            </w:r>
            <w:r w:rsidRPr="001E59C7">
              <w:rPr>
                <w:sz w:val="17"/>
                <w:lang w:val="fr-FR"/>
              </w:rPr>
              <w:t>,</w:t>
            </w:r>
            <w:r w:rsidRPr="00C160F6">
              <w:rPr>
                <w:sz w:val="17"/>
                <w:lang w:val="fr-FR"/>
              </w:rPr>
              <w:t>3</w:t>
            </w:r>
            <w:r w:rsidRPr="001E59C7">
              <w:rPr>
                <w:sz w:val="17"/>
                <w:lang w:val="fr-FR"/>
              </w:rPr>
              <w:t xml:space="preserve"> milliards</w:t>
            </w:r>
          </w:p>
        </w:tc>
        <w:tc>
          <w:tcPr>
            <w:tcW w:w="1836" w:type="dxa"/>
            <w:shd w:val="clear" w:color="auto" w:fill="auto"/>
            <w:noWrap/>
            <w:vAlign w:val="bottom"/>
          </w:tcPr>
          <w:p w14:paraId="24692551" w14:textId="77777777" w:rsidR="001A02D1" w:rsidRPr="001E59C7" w:rsidRDefault="001A02D1" w:rsidP="00604FDF">
            <w:pPr>
              <w:keepNext/>
              <w:keepLines/>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452</w:t>
            </w:r>
            <w:r w:rsidRPr="001E59C7">
              <w:rPr>
                <w:sz w:val="17"/>
                <w:lang w:val="fr-FR"/>
              </w:rPr>
              <w:t xml:space="preserve"> millions</w:t>
            </w:r>
          </w:p>
        </w:tc>
        <w:tc>
          <w:tcPr>
            <w:tcW w:w="1836" w:type="dxa"/>
            <w:shd w:val="clear" w:color="auto" w:fill="auto"/>
            <w:noWrap/>
            <w:vAlign w:val="bottom"/>
          </w:tcPr>
          <w:p w14:paraId="70C952D7" w14:textId="78E42733" w:rsidR="001A02D1" w:rsidRPr="001E59C7" w:rsidRDefault="001A02D1" w:rsidP="00604FDF">
            <w:pPr>
              <w:keepNext/>
              <w:keepLines/>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4</w:t>
            </w:r>
            <w:r w:rsidR="00B6501E" w:rsidRPr="001E59C7">
              <w:rPr>
                <w:sz w:val="17"/>
                <w:lang w:val="fr-FR"/>
              </w:rPr>
              <w:t> %</w:t>
            </w:r>
          </w:p>
        </w:tc>
        <w:tc>
          <w:tcPr>
            <w:tcW w:w="594" w:type="dxa"/>
            <w:shd w:val="clear" w:color="auto" w:fill="auto"/>
            <w:noWrap/>
            <w:vAlign w:val="bottom"/>
          </w:tcPr>
          <w:p w14:paraId="767BE7B5" w14:textId="77777777" w:rsidR="001A02D1" w:rsidRPr="001E59C7" w:rsidRDefault="001A02D1" w:rsidP="00604FDF">
            <w:pPr>
              <w:keepNext/>
              <w:keepLines/>
              <w:tabs>
                <w:tab w:val="left" w:pos="288"/>
                <w:tab w:val="left" w:pos="576"/>
                <w:tab w:val="left" w:pos="864"/>
                <w:tab w:val="left" w:pos="1152"/>
              </w:tabs>
              <w:spacing w:before="40" w:after="40" w:line="210" w:lineRule="exact"/>
              <w:ind w:right="43"/>
              <w:jc w:val="right"/>
              <w:rPr>
                <w:sz w:val="17"/>
                <w:lang w:val="fr-FR"/>
              </w:rPr>
            </w:pPr>
          </w:p>
        </w:tc>
      </w:tr>
      <w:tr w:rsidR="001A02D1" w:rsidRPr="001E59C7" w14:paraId="24B3F62F" w14:textId="77777777" w:rsidTr="00D279C2">
        <w:trPr>
          <w:cantSplit/>
        </w:trPr>
        <w:tc>
          <w:tcPr>
            <w:tcW w:w="279" w:type="dxa"/>
            <w:shd w:val="clear" w:color="auto" w:fill="auto"/>
            <w:noWrap/>
          </w:tcPr>
          <w:p w14:paraId="4332D8CA" w14:textId="77777777" w:rsidR="001A02D1" w:rsidRPr="001E59C7" w:rsidRDefault="001A02D1" w:rsidP="00604FDF">
            <w:pPr>
              <w:keepNext/>
              <w:keepLines/>
              <w:tabs>
                <w:tab w:val="left" w:pos="288"/>
                <w:tab w:val="left" w:pos="576"/>
                <w:tab w:val="left" w:pos="864"/>
                <w:tab w:val="left" w:pos="1152"/>
              </w:tabs>
              <w:spacing w:before="40" w:after="40" w:line="210" w:lineRule="exact"/>
              <w:ind w:right="40"/>
              <w:rPr>
                <w:sz w:val="17"/>
                <w:lang w:val="fr-FR"/>
              </w:rPr>
            </w:pPr>
            <w:r w:rsidRPr="00C160F6">
              <w:rPr>
                <w:sz w:val="17"/>
                <w:lang w:val="fr-FR"/>
              </w:rPr>
              <w:t>5</w:t>
            </w:r>
          </w:p>
        </w:tc>
        <w:tc>
          <w:tcPr>
            <w:tcW w:w="963" w:type="dxa"/>
            <w:shd w:val="clear" w:color="auto" w:fill="auto"/>
            <w:noWrap/>
          </w:tcPr>
          <w:p w14:paraId="10B3A709" w14:textId="4CAA92F3" w:rsidR="001A02D1" w:rsidRPr="001E59C7" w:rsidRDefault="001A02D1" w:rsidP="00604FDF">
            <w:pPr>
              <w:keepNext/>
              <w:keepLines/>
              <w:tabs>
                <w:tab w:val="left" w:pos="288"/>
                <w:tab w:val="left" w:pos="576"/>
                <w:tab w:val="left" w:pos="864"/>
                <w:tab w:val="left" w:pos="1152"/>
              </w:tabs>
              <w:spacing w:before="40" w:after="40" w:line="210" w:lineRule="exact"/>
              <w:ind w:left="77" w:right="43"/>
              <w:rPr>
                <w:sz w:val="17"/>
                <w:lang w:val="fr-FR"/>
              </w:rPr>
            </w:pPr>
            <w:r w:rsidRPr="00C160F6">
              <w:rPr>
                <w:sz w:val="17"/>
                <w:lang w:val="fr-FR"/>
              </w:rPr>
              <w:t>2015</w:t>
            </w:r>
            <w:r w:rsidRPr="001E59C7">
              <w:rPr>
                <w:sz w:val="17"/>
                <w:lang w:val="fr-FR"/>
              </w:rPr>
              <w:t>/</w:t>
            </w:r>
            <w:r w:rsidRPr="00C160F6">
              <w:rPr>
                <w:sz w:val="17"/>
                <w:lang w:val="fr-FR"/>
              </w:rPr>
              <w:t>16</w:t>
            </w:r>
          </w:p>
        </w:tc>
        <w:tc>
          <w:tcPr>
            <w:tcW w:w="1836" w:type="dxa"/>
            <w:shd w:val="clear" w:color="auto" w:fill="auto"/>
            <w:noWrap/>
            <w:vAlign w:val="bottom"/>
          </w:tcPr>
          <w:p w14:paraId="571BBC17" w14:textId="72DC3481" w:rsidR="001A02D1" w:rsidRPr="001E59C7" w:rsidRDefault="00D279C2" w:rsidP="00604FDF">
            <w:pPr>
              <w:keepNext/>
              <w:keepLines/>
              <w:tabs>
                <w:tab w:val="left" w:pos="288"/>
                <w:tab w:val="left" w:pos="576"/>
                <w:tab w:val="left" w:pos="864"/>
                <w:tab w:val="left" w:pos="1152"/>
              </w:tabs>
              <w:spacing w:before="40" w:after="40" w:line="210" w:lineRule="exact"/>
              <w:ind w:right="43"/>
              <w:jc w:val="right"/>
              <w:rPr>
                <w:sz w:val="17"/>
                <w:lang w:val="fr-FR"/>
              </w:rPr>
            </w:pPr>
            <w:r w:rsidRPr="001E59C7">
              <w:rPr>
                <w:sz w:val="17"/>
                <w:lang w:val="fr-FR"/>
              </w:rPr>
              <w:t>–</w:t>
            </w:r>
          </w:p>
        </w:tc>
        <w:tc>
          <w:tcPr>
            <w:tcW w:w="1836" w:type="dxa"/>
            <w:shd w:val="clear" w:color="auto" w:fill="auto"/>
            <w:noWrap/>
            <w:vAlign w:val="bottom"/>
          </w:tcPr>
          <w:p w14:paraId="5E0BA48E" w14:textId="77777777" w:rsidR="001A02D1" w:rsidRPr="001E59C7" w:rsidRDefault="001A02D1" w:rsidP="00604FDF">
            <w:pPr>
              <w:keepNext/>
              <w:keepLines/>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301</w:t>
            </w:r>
            <w:r w:rsidRPr="001E59C7">
              <w:rPr>
                <w:sz w:val="17"/>
                <w:lang w:val="fr-FR"/>
              </w:rPr>
              <w:t xml:space="preserve"> </w:t>
            </w:r>
            <w:r w:rsidRPr="00C160F6">
              <w:rPr>
                <w:sz w:val="17"/>
                <w:lang w:val="fr-FR"/>
              </w:rPr>
              <w:t>280</w:t>
            </w:r>
            <w:r w:rsidRPr="001E59C7">
              <w:rPr>
                <w:sz w:val="17"/>
                <w:lang w:val="fr-FR"/>
              </w:rPr>
              <w:t xml:space="preserve"> </w:t>
            </w:r>
            <w:r w:rsidRPr="00C160F6">
              <w:rPr>
                <w:sz w:val="17"/>
                <w:lang w:val="fr-FR"/>
              </w:rPr>
              <w:t>278</w:t>
            </w:r>
          </w:p>
        </w:tc>
        <w:tc>
          <w:tcPr>
            <w:tcW w:w="1836" w:type="dxa"/>
            <w:shd w:val="clear" w:color="auto" w:fill="auto"/>
            <w:noWrap/>
            <w:vAlign w:val="bottom"/>
          </w:tcPr>
          <w:p w14:paraId="7FB4D27E" w14:textId="77777777" w:rsidR="001A02D1" w:rsidRPr="001E59C7" w:rsidRDefault="001A02D1" w:rsidP="00604FDF">
            <w:pPr>
              <w:keepNext/>
              <w:keepLines/>
              <w:tabs>
                <w:tab w:val="left" w:pos="288"/>
                <w:tab w:val="left" w:pos="576"/>
                <w:tab w:val="left" w:pos="864"/>
                <w:tab w:val="left" w:pos="1152"/>
              </w:tabs>
              <w:spacing w:before="40" w:after="40" w:line="210" w:lineRule="exact"/>
              <w:ind w:right="43"/>
              <w:jc w:val="right"/>
              <w:rPr>
                <w:sz w:val="17"/>
                <w:lang w:val="fr-FR"/>
              </w:rPr>
            </w:pPr>
          </w:p>
        </w:tc>
        <w:tc>
          <w:tcPr>
            <w:tcW w:w="594" w:type="dxa"/>
            <w:shd w:val="clear" w:color="auto" w:fill="auto"/>
            <w:noWrap/>
            <w:vAlign w:val="bottom"/>
          </w:tcPr>
          <w:p w14:paraId="56FC3617" w14:textId="77777777" w:rsidR="001A02D1" w:rsidRPr="001E59C7" w:rsidRDefault="001A02D1" w:rsidP="00604FDF">
            <w:pPr>
              <w:keepNext/>
              <w:keepLines/>
              <w:tabs>
                <w:tab w:val="left" w:pos="288"/>
                <w:tab w:val="left" w:pos="576"/>
                <w:tab w:val="left" w:pos="864"/>
                <w:tab w:val="left" w:pos="1152"/>
              </w:tabs>
              <w:spacing w:before="40" w:after="40" w:line="210" w:lineRule="exact"/>
              <w:ind w:right="43"/>
              <w:jc w:val="right"/>
              <w:rPr>
                <w:sz w:val="17"/>
                <w:lang w:val="fr-FR"/>
              </w:rPr>
            </w:pPr>
          </w:p>
        </w:tc>
      </w:tr>
      <w:tr w:rsidR="001A02D1" w:rsidRPr="001E59C7" w14:paraId="66C3E534" w14:textId="77777777" w:rsidTr="00D279C2">
        <w:trPr>
          <w:cantSplit/>
        </w:trPr>
        <w:tc>
          <w:tcPr>
            <w:tcW w:w="279" w:type="dxa"/>
            <w:tcBorders>
              <w:bottom w:val="single" w:sz="12" w:space="0" w:color="auto"/>
            </w:tcBorders>
            <w:shd w:val="clear" w:color="auto" w:fill="auto"/>
            <w:noWrap/>
          </w:tcPr>
          <w:p w14:paraId="26F83D25" w14:textId="77777777" w:rsidR="001A02D1" w:rsidRPr="001E59C7" w:rsidRDefault="001A02D1" w:rsidP="00604FDF">
            <w:pPr>
              <w:keepNext/>
              <w:keepLines/>
              <w:tabs>
                <w:tab w:val="left" w:pos="288"/>
                <w:tab w:val="left" w:pos="576"/>
                <w:tab w:val="left" w:pos="864"/>
                <w:tab w:val="left" w:pos="1152"/>
              </w:tabs>
              <w:spacing w:before="40" w:after="40" w:line="210" w:lineRule="exact"/>
              <w:ind w:right="40"/>
              <w:rPr>
                <w:sz w:val="17"/>
                <w:lang w:val="fr-FR"/>
              </w:rPr>
            </w:pPr>
            <w:r w:rsidRPr="00C160F6">
              <w:rPr>
                <w:sz w:val="17"/>
                <w:lang w:val="fr-FR"/>
              </w:rPr>
              <w:t>6</w:t>
            </w:r>
          </w:p>
        </w:tc>
        <w:tc>
          <w:tcPr>
            <w:tcW w:w="963" w:type="dxa"/>
            <w:tcBorders>
              <w:bottom w:val="single" w:sz="12" w:space="0" w:color="auto"/>
            </w:tcBorders>
            <w:shd w:val="clear" w:color="auto" w:fill="auto"/>
            <w:noWrap/>
          </w:tcPr>
          <w:p w14:paraId="1C4E86A4" w14:textId="5A977D21" w:rsidR="001A02D1" w:rsidRPr="001E59C7" w:rsidRDefault="001A02D1" w:rsidP="00604FDF">
            <w:pPr>
              <w:keepNext/>
              <w:keepLines/>
              <w:tabs>
                <w:tab w:val="left" w:pos="288"/>
                <w:tab w:val="left" w:pos="576"/>
                <w:tab w:val="left" w:pos="864"/>
                <w:tab w:val="left" w:pos="1152"/>
              </w:tabs>
              <w:spacing w:before="40" w:after="40" w:line="210" w:lineRule="exact"/>
              <w:ind w:left="77" w:right="43"/>
              <w:rPr>
                <w:sz w:val="17"/>
                <w:lang w:val="fr-FR"/>
              </w:rPr>
            </w:pPr>
            <w:r w:rsidRPr="00C160F6">
              <w:rPr>
                <w:sz w:val="17"/>
                <w:lang w:val="fr-FR"/>
              </w:rPr>
              <w:t>2016</w:t>
            </w:r>
            <w:r w:rsidRPr="001E59C7">
              <w:rPr>
                <w:sz w:val="17"/>
                <w:lang w:val="fr-FR"/>
              </w:rPr>
              <w:t>/</w:t>
            </w:r>
            <w:r w:rsidRPr="00C160F6">
              <w:rPr>
                <w:sz w:val="17"/>
                <w:lang w:val="fr-FR"/>
              </w:rPr>
              <w:t>17</w:t>
            </w:r>
          </w:p>
        </w:tc>
        <w:tc>
          <w:tcPr>
            <w:tcW w:w="1836" w:type="dxa"/>
            <w:tcBorders>
              <w:bottom w:val="single" w:sz="12" w:space="0" w:color="auto"/>
            </w:tcBorders>
            <w:shd w:val="clear" w:color="auto" w:fill="auto"/>
            <w:noWrap/>
            <w:vAlign w:val="bottom"/>
          </w:tcPr>
          <w:p w14:paraId="0B8FFF06" w14:textId="4E2864C5" w:rsidR="001A02D1" w:rsidRPr="001E59C7" w:rsidRDefault="00D279C2" w:rsidP="00604FDF">
            <w:pPr>
              <w:keepNext/>
              <w:keepLines/>
              <w:tabs>
                <w:tab w:val="left" w:pos="288"/>
                <w:tab w:val="left" w:pos="576"/>
                <w:tab w:val="left" w:pos="864"/>
                <w:tab w:val="left" w:pos="1152"/>
              </w:tabs>
              <w:spacing w:before="40" w:after="40" w:line="210" w:lineRule="exact"/>
              <w:ind w:right="43"/>
              <w:jc w:val="right"/>
              <w:rPr>
                <w:sz w:val="17"/>
                <w:lang w:val="fr-FR"/>
              </w:rPr>
            </w:pPr>
            <w:r w:rsidRPr="001E59C7">
              <w:rPr>
                <w:sz w:val="17"/>
                <w:lang w:val="fr-FR"/>
              </w:rPr>
              <w:t>–</w:t>
            </w:r>
          </w:p>
        </w:tc>
        <w:tc>
          <w:tcPr>
            <w:tcW w:w="1836" w:type="dxa"/>
            <w:tcBorders>
              <w:bottom w:val="single" w:sz="12" w:space="0" w:color="auto"/>
            </w:tcBorders>
            <w:shd w:val="clear" w:color="auto" w:fill="auto"/>
            <w:noWrap/>
            <w:vAlign w:val="bottom"/>
          </w:tcPr>
          <w:p w14:paraId="2E373A8F" w14:textId="0F1CCED8" w:rsidR="001A02D1" w:rsidRPr="001E59C7" w:rsidRDefault="00D279C2" w:rsidP="00604FDF">
            <w:pPr>
              <w:keepNext/>
              <w:keepLines/>
              <w:tabs>
                <w:tab w:val="left" w:pos="288"/>
                <w:tab w:val="left" w:pos="576"/>
                <w:tab w:val="left" w:pos="864"/>
                <w:tab w:val="left" w:pos="1152"/>
              </w:tabs>
              <w:spacing w:before="40" w:after="40" w:line="210" w:lineRule="exact"/>
              <w:ind w:right="43"/>
              <w:jc w:val="right"/>
              <w:rPr>
                <w:sz w:val="17"/>
                <w:lang w:val="fr-FR"/>
              </w:rPr>
            </w:pPr>
            <w:r w:rsidRPr="001E59C7">
              <w:rPr>
                <w:sz w:val="17"/>
                <w:lang w:val="fr-FR"/>
              </w:rPr>
              <w:t>–</w:t>
            </w:r>
          </w:p>
        </w:tc>
        <w:tc>
          <w:tcPr>
            <w:tcW w:w="1836" w:type="dxa"/>
            <w:tcBorders>
              <w:bottom w:val="single" w:sz="12" w:space="0" w:color="auto"/>
            </w:tcBorders>
            <w:shd w:val="clear" w:color="auto" w:fill="auto"/>
            <w:noWrap/>
            <w:vAlign w:val="bottom"/>
          </w:tcPr>
          <w:p w14:paraId="17CE4E54" w14:textId="743669F9" w:rsidR="001A02D1" w:rsidRPr="001E59C7" w:rsidRDefault="001A02D1" w:rsidP="00604FDF">
            <w:pPr>
              <w:keepNext/>
              <w:keepLines/>
              <w:tabs>
                <w:tab w:val="left" w:pos="288"/>
                <w:tab w:val="left" w:pos="576"/>
                <w:tab w:val="left" w:pos="864"/>
                <w:tab w:val="left" w:pos="1152"/>
              </w:tabs>
              <w:spacing w:before="40" w:after="40" w:line="210" w:lineRule="exact"/>
              <w:ind w:right="43"/>
              <w:jc w:val="right"/>
              <w:rPr>
                <w:sz w:val="17"/>
                <w:lang w:val="fr-FR"/>
              </w:rPr>
            </w:pPr>
            <w:r w:rsidRPr="00C160F6">
              <w:rPr>
                <w:sz w:val="17"/>
                <w:lang w:val="fr-FR"/>
              </w:rPr>
              <w:t>1</w:t>
            </w:r>
            <w:r w:rsidR="00B6501E" w:rsidRPr="001E59C7">
              <w:rPr>
                <w:sz w:val="17"/>
                <w:lang w:val="fr-FR"/>
              </w:rPr>
              <w:t> %</w:t>
            </w:r>
          </w:p>
        </w:tc>
        <w:tc>
          <w:tcPr>
            <w:tcW w:w="594" w:type="dxa"/>
            <w:tcBorders>
              <w:bottom w:val="single" w:sz="12" w:space="0" w:color="auto"/>
            </w:tcBorders>
            <w:shd w:val="clear" w:color="auto" w:fill="auto"/>
            <w:noWrap/>
            <w:vAlign w:val="bottom"/>
          </w:tcPr>
          <w:p w14:paraId="609F9FD7" w14:textId="77777777" w:rsidR="001A02D1" w:rsidRPr="001E59C7" w:rsidRDefault="001A02D1" w:rsidP="00604FDF">
            <w:pPr>
              <w:keepNext/>
              <w:keepLines/>
              <w:tabs>
                <w:tab w:val="left" w:pos="288"/>
                <w:tab w:val="left" w:pos="576"/>
                <w:tab w:val="left" w:pos="864"/>
                <w:tab w:val="left" w:pos="1152"/>
              </w:tabs>
              <w:spacing w:before="40" w:after="40" w:line="210" w:lineRule="exact"/>
              <w:ind w:right="43"/>
              <w:jc w:val="right"/>
              <w:rPr>
                <w:sz w:val="17"/>
                <w:lang w:val="fr-FR"/>
              </w:rPr>
            </w:pPr>
          </w:p>
        </w:tc>
      </w:tr>
    </w:tbl>
    <w:p w14:paraId="0095EBE6" w14:textId="77777777" w:rsidR="00D279C2" w:rsidRPr="00C160F6" w:rsidRDefault="00D279C2" w:rsidP="00604FDF">
      <w:pPr>
        <w:pStyle w:val="SingleTxt"/>
        <w:keepNext/>
        <w:keepLines/>
        <w:spacing w:after="0" w:line="120" w:lineRule="exact"/>
        <w:rPr>
          <w:i/>
          <w:iCs/>
          <w:sz w:val="10"/>
          <w:lang w:val="fr-FR"/>
        </w:rPr>
      </w:pPr>
    </w:p>
    <w:p w14:paraId="1818CE28" w14:textId="7ACA4470" w:rsidR="001A02D1" w:rsidRPr="001E59C7" w:rsidRDefault="001A02D1" w:rsidP="00604FDF">
      <w:pPr>
        <w:pStyle w:val="FootnoteText"/>
        <w:keepNext/>
        <w:keepLines/>
        <w:tabs>
          <w:tab w:val="right" w:pos="1476"/>
          <w:tab w:val="left" w:pos="1548"/>
          <w:tab w:val="right" w:pos="1836"/>
          <w:tab w:val="left" w:pos="1908"/>
        </w:tabs>
        <w:ind w:left="1548" w:right="1267" w:hanging="288"/>
        <w:rPr>
          <w:lang w:val="fr-FR"/>
        </w:rPr>
      </w:pPr>
      <w:r w:rsidRPr="00C160F6">
        <w:rPr>
          <w:i/>
          <w:iCs/>
          <w:lang w:val="fr-FR"/>
        </w:rPr>
        <w:t>Source</w:t>
      </w:r>
      <w:r w:rsidR="00CE3117" w:rsidRPr="00D84ED1">
        <w:rPr>
          <w:lang w:val="fr-FR"/>
        </w:rPr>
        <w:t> :</w:t>
      </w:r>
      <w:r w:rsidRPr="00D84ED1">
        <w:rPr>
          <w:lang w:val="fr-FR"/>
        </w:rPr>
        <w:t xml:space="preserve"> </w:t>
      </w:r>
      <w:r w:rsidRPr="001E59C7">
        <w:rPr>
          <w:lang w:val="fr-FR"/>
        </w:rPr>
        <w:t>« An analysis of Government Budgets in South Sudan from a Human Development Perspective », document de travail du PNUD au Soudan du Sud.</w:t>
      </w:r>
    </w:p>
    <w:p w14:paraId="73A1F3C5" w14:textId="2711AFD0" w:rsidR="00D279C2" w:rsidRPr="001E59C7" w:rsidRDefault="00D279C2" w:rsidP="00D279C2">
      <w:pPr>
        <w:pStyle w:val="FootnoteText"/>
        <w:tabs>
          <w:tab w:val="right" w:pos="1476"/>
          <w:tab w:val="left" w:pos="1548"/>
          <w:tab w:val="right" w:pos="1836"/>
          <w:tab w:val="left" w:pos="1908"/>
        </w:tabs>
        <w:spacing w:line="120" w:lineRule="exact"/>
        <w:ind w:left="1548" w:right="1267" w:hanging="288"/>
        <w:rPr>
          <w:sz w:val="10"/>
          <w:lang w:val="fr-FR"/>
        </w:rPr>
      </w:pPr>
    </w:p>
    <w:p w14:paraId="6C927555" w14:textId="49AC359D" w:rsidR="00D279C2" w:rsidRPr="001E59C7" w:rsidRDefault="00D279C2" w:rsidP="00D279C2">
      <w:pPr>
        <w:pStyle w:val="FootnoteText"/>
        <w:tabs>
          <w:tab w:val="right" w:pos="1476"/>
          <w:tab w:val="left" w:pos="1548"/>
          <w:tab w:val="right" w:pos="1836"/>
          <w:tab w:val="left" w:pos="1908"/>
        </w:tabs>
        <w:spacing w:line="120" w:lineRule="exact"/>
        <w:ind w:left="1548" w:right="1267" w:hanging="288"/>
        <w:rPr>
          <w:sz w:val="10"/>
          <w:lang w:val="fr-FR"/>
        </w:rPr>
      </w:pPr>
    </w:p>
    <w:p w14:paraId="6E91AC10" w14:textId="6582CE75" w:rsidR="00D279C2" w:rsidRPr="001E59C7" w:rsidRDefault="00D279C2" w:rsidP="00D279C2">
      <w:pPr>
        <w:pStyle w:val="FootnoteText"/>
        <w:tabs>
          <w:tab w:val="right" w:pos="1476"/>
          <w:tab w:val="left" w:pos="1548"/>
          <w:tab w:val="right" w:pos="1836"/>
          <w:tab w:val="left" w:pos="1908"/>
        </w:tabs>
        <w:spacing w:line="120" w:lineRule="exact"/>
        <w:ind w:left="1548" w:right="1267" w:hanging="288"/>
        <w:rPr>
          <w:sz w:val="10"/>
          <w:lang w:val="fr-FR"/>
        </w:rPr>
      </w:pPr>
    </w:p>
    <w:p w14:paraId="23D7599B" w14:textId="77777777" w:rsidR="00CF224F" w:rsidRPr="0068125C" w:rsidRDefault="00CF224F" w:rsidP="00CF224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68125C">
        <w:rPr>
          <w:bCs/>
          <w:lang w:val="fr-FR"/>
        </w:rPr>
        <w:tab/>
      </w:r>
      <w:r w:rsidRPr="0068125C">
        <w:rPr>
          <w:bCs/>
          <w:lang w:val="fr-FR"/>
        </w:rPr>
        <w:tab/>
        <w:t xml:space="preserve">Article </w:t>
      </w:r>
      <w:r w:rsidRPr="00C160F6">
        <w:rPr>
          <w:bCs/>
          <w:lang w:val="fr-FR"/>
        </w:rPr>
        <w:t>13</w:t>
      </w:r>
      <w:r w:rsidRPr="0068125C">
        <w:rPr>
          <w:bCs/>
          <w:lang w:val="fr-FR"/>
        </w:rPr>
        <w:br/>
      </w:r>
      <w:r w:rsidRPr="0068125C">
        <w:rPr>
          <w:lang w:val="fr-FR"/>
        </w:rPr>
        <w:t>Avantages économiques et sociaux</w:t>
      </w:r>
    </w:p>
    <w:p w14:paraId="179557C4" w14:textId="77777777" w:rsidR="00CF224F" w:rsidRPr="0068125C" w:rsidRDefault="00CF224F" w:rsidP="00CF224F">
      <w:pPr>
        <w:pStyle w:val="SingleTxt"/>
        <w:spacing w:after="0" w:line="120" w:lineRule="exact"/>
        <w:rPr>
          <w:sz w:val="10"/>
          <w:lang w:val="fr-FR"/>
        </w:rPr>
      </w:pPr>
    </w:p>
    <w:p w14:paraId="5754C67B" w14:textId="77777777" w:rsidR="00CF224F" w:rsidRPr="0068125C" w:rsidRDefault="00CF224F" w:rsidP="00CF224F">
      <w:pPr>
        <w:pStyle w:val="SingleTxt"/>
        <w:spacing w:after="0" w:line="120" w:lineRule="exact"/>
        <w:rPr>
          <w:sz w:val="10"/>
          <w:lang w:val="fr-FR"/>
        </w:rPr>
      </w:pPr>
    </w:p>
    <w:p w14:paraId="6A4F3313" w14:textId="77777777" w:rsidR="00CF224F" w:rsidRPr="0068125C" w:rsidRDefault="00CF224F" w:rsidP="00CF22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125C">
        <w:rPr>
          <w:lang w:val="fr-FR"/>
        </w:rPr>
        <w:tab/>
      </w:r>
      <w:r w:rsidRPr="0068125C">
        <w:rPr>
          <w:lang w:val="fr-FR"/>
        </w:rPr>
        <w:tab/>
        <w:t>Droit aux prestations familiales</w:t>
      </w:r>
    </w:p>
    <w:p w14:paraId="7B674A4C" w14:textId="77777777" w:rsidR="00CF224F" w:rsidRPr="0068125C" w:rsidRDefault="00CF224F" w:rsidP="00CF224F">
      <w:pPr>
        <w:pStyle w:val="SingleTxt"/>
        <w:spacing w:after="0" w:line="120" w:lineRule="exact"/>
        <w:rPr>
          <w:sz w:val="10"/>
          <w:lang w:val="fr-FR"/>
        </w:rPr>
      </w:pPr>
    </w:p>
    <w:p w14:paraId="449A431D" w14:textId="77777777" w:rsidR="00CF224F" w:rsidRPr="0068125C" w:rsidRDefault="00CF224F" w:rsidP="00CF224F">
      <w:pPr>
        <w:pStyle w:val="SingleTxt"/>
        <w:numPr>
          <w:ilvl w:val="0"/>
          <w:numId w:val="17"/>
        </w:numPr>
        <w:spacing w:line="240" w:lineRule="exact"/>
        <w:rPr>
          <w:lang w:val="fr-FR"/>
        </w:rPr>
      </w:pPr>
      <w:r w:rsidRPr="0068125C">
        <w:rPr>
          <w:lang w:val="fr-FR"/>
        </w:rPr>
        <w:t xml:space="preserve">En collaboration avec les partenaires internationaux de développement, le Gouvernement s’efforce d’offrir une protection sociale aux pauvres et aux personnes vulnérables, femmes et hommes, conformément aux dispositions des différents instruments internationaux auxquels le Soudan du Sud a adhéré en réponse aux attentes du Comité pour l’élimination de la discrimination à l’égard des femmes. Les dispositions d’autres conventions internationales ont également été incorporées dans diverses lois nationales. Comme stipulé à l’alinéa c) du paragraphe </w:t>
      </w:r>
      <w:r w:rsidRPr="00C160F6">
        <w:rPr>
          <w:lang w:val="fr-FR"/>
        </w:rPr>
        <w:t>4</w:t>
      </w:r>
      <w:r w:rsidRPr="0068125C">
        <w:rPr>
          <w:lang w:val="fr-FR"/>
        </w:rPr>
        <w:t xml:space="preserve"> de l’article </w:t>
      </w:r>
      <w:r w:rsidRPr="00C160F6">
        <w:rPr>
          <w:lang w:val="fr-FR"/>
        </w:rPr>
        <w:t>16</w:t>
      </w:r>
      <w:r w:rsidRPr="0068125C">
        <w:rPr>
          <w:lang w:val="fr-FR"/>
        </w:rPr>
        <w:t xml:space="preserve"> de la Constitution, il doit être pourvu, à tous les échelons de gouvernement, aux soins médicaux et à la santé maternelle des femmes enceintes et allaitantes.</w:t>
      </w:r>
    </w:p>
    <w:p w14:paraId="6D0D92F6" w14:textId="77777777" w:rsidR="00CF224F" w:rsidRPr="0068125C" w:rsidRDefault="00CF224F" w:rsidP="00CF224F">
      <w:pPr>
        <w:pStyle w:val="SingleTxt"/>
        <w:numPr>
          <w:ilvl w:val="0"/>
          <w:numId w:val="17"/>
        </w:numPr>
        <w:spacing w:line="240" w:lineRule="exact"/>
        <w:rPr>
          <w:lang w:val="fr-FR"/>
        </w:rPr>
      </w:pPr>
      <w:r w:rsidRPr="0068125C">
        <w:rPr>
          <w:lang w:val="fr-FR"/>
        </w:rPr>
        <w:t xml:space="preserve">Le Gouvernement a également promulgué en </w:t>
      </w:r>
      <w:r w:rsidRPr="00C160F6">
        <w:rPr>
          <w:lang w:val="fr-FR"/>
        </w:rPr>
        <w:t>2008</w:t>
      </w:r>
      <w:r w:rsidRPr="0068125C">
        <w:rPr>
          <w:lang w:val="fr-FR"/>
        </w:rPr>
        <w:t xml:space="preserve"> la loi relative à l’enfance, qui dispose qu’il incombe à l’administration à l’échelon des provinces de prendre des dispositions pour promouvoir la bonne éducation des enfants par les familles, dans le cadre de programmes adaptés et conçus à l’intention de celles-ci (voir alinéa b) du paragraphe </w:t>
      </w:r>
      <w:r w:rsidRPr="00C160F6">
        <w:rPr>
          <w:lang w:val="fr-FR"/>
        </w:rPr>
        <w:t>1</w:t>
      </w:r>
      <w:r w:rsidRPr="0068125C">
        <w:rPr>
          <w:lang w:val="fr-FR"/>
        </w:rPr>
        <w:t xml:space="preserve"> de l’article </w:t>
      </w:r>
      <w:r w:rsidRPr="00C160F6">
        <w:rPr>
          <w:lang w:val="fr-FR"/>
        </w:rPr>
        <w:t>116</w:t>
      </w:r>
      <w:r w:rsidRPr="0068125C">
        <w:rPr>
          <w:lang w:val="fr-FR"/>
        </w:rPr>
        <w:t xml:space="preserve">). Conscient du haut niveau de pauvreté dans tout le pays, il a également établi un dispositif de protection sociale en </w:t>
      </w:r>
      <w:r w:rsidRPr="00C160F6">
        <w:rPr>
          <w:lang w:val="fr-FR"/>
        </w:rPr>
        <w:t>2015</w:t>
      </w:r>
      <w:r w:rsidRPr="0068125C">
        <w:rPr>
          <w:lang w:val="fr-FR"/>
        </w:rPr>
        <w:t>.</w:t>
      </w:r>
    </w:p>
    <w:p w14:paraId="3CCBE8FE" w14:textId="77777777" w:rsidR="00CF224F" w:rsidRPr="0068125C" w:rsidRDefault="00CF224F" w:rsidP="00CF224F">
      <w:pPr>
        <w:pStyle w:val="SingleTxt"/>
        <w:spacing w:after="0" w:line="120" w:lineRule="exact"/>
        <w:rPr>
          <w:sz w:val="10"/>
          <w:lang w:val="fr-FR"/>
        </w:rPr>
      </w:pPr>
    </w:p>
    <w:p w14:paraId="75B63B67" w14:textId="77777777" w:rsidR="00CF224F" w:rsidRPr="0068125C" w:rsidRDefault="00CF224F" w:rsidP="00CF22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125C">
        <w:rPr>
          <w:lang w:val="fr-FR"/>
        </w:rPr>
        <w:tab/>
      </w:r>
      <w:r w:rsidRPr="0068125C">
        <w:rPr>
          <w:lang w:val="fr-FR"/>
        </w:rPr>
        <w:tab/>
        <w:t>Droit aux prêts bancaires, prêts hypothécaires et autres formes de crédit financier</w:t>
      </w:r>
    </w:p>
    <w:p w14:paraId="6B11C42B" w14:textId="77777777" w:rsidR="00CF224F" w:rsidRPr="0068125C" w:rsidRDefault="00CF224F" w:rsidP="00CF224F">
      <w:pPr>
        <w:pStyle w:val="SingleTxt"/>
        <w:keepNext/>
        <w:spacing w:after="0" w:line="120" w:lineRule="exact"/>
        <w:rPr>
          <w:sz w:val="10"/>
          <w:lang w:val="fr-FR"/>
        </w:rPr>
      </w:pPr>
    </w:p>
    <w:p w14:paraId="239F993D" w14:textId="77777777" w:rsidR="00CF224F" w:rsidRPr="0068125C" w:rsidRDefault="00CF224F" w:rsidP="00CF224F">
      <w:pPr>
        <w:pStyle w:val="SingleTxt"/>
        <w:numPr>
          <w:ilvl w:val="0"/>
          <w:numId w:val="17"/>
        </w:numPr>
        <w:spacing w:line="240" w:lineRule="exact"/>
        <w:rPr>
          <w:lang w:val="fr-FR"/>
        </w:rPr>
      </w:pPr>
      <w:r w:rsidRPr="0068125C">
        <w:rPr>
          <w:lang w:val="fr-FR"/>
        </w:rPr>
        <w:t xml:space="preserve">La politique nationale relative à l’égalité des genres, la stratégie agricole, la stratégie nationale de coopération et le plan de développement du Soudan du Sud comptent plusieurs priorités programmatiques qui doivent jouer un rôle décisif dans l’autonomisation économique des femmes. L’une des stratégies proposées dans le cadre de la politique relative à l’égalité des genres en vue d’améliorer les possibilités économiques données aux femmes consiste à créer une Banque des femmes et un Fonds d’affectation spéciale pour l’autonomisation des femmes, ainsi qu’à renforcer les autres services financiers tels que les dispositifs de prêt et d’épargne existant au sein d’associations villageoises, l’objectif étant d’éliminer les inégalités entre les genres pour ce qui est de l’accès au capital, au crédit et aux autres services financiers. </w:t>
      </w:r>
    </w:p>
    <w:p w14:paraId="3CC67720" w14:textId="77777777" w:rsidR="00CF224F" w:rsidRPr="0068125C" w:rsidRDefault="00CF224F" w:rsidP="00CF224F">
      <w:pPr>
        <w:pStyle w:val="SingleTxt"/>
        <w:numPr>
          <w:ilvl w:val="0"/>
          <w:numId w:val="17"/>
        </w:numPr>
        <w:spacing w:line="240" w:lineRule="exact"/>
        <w:rPr>
          <w:lang w:val="fr-FR"/>
        </w:rPr>
      </w:pPr>
      <w:r w:rsidRPr="0068125C">
        <w:rPr>
          <w:lang w:val="fr-FR"/>
        </w:rPr>
        <w:t xml:space="preserve">Comme le prévoit l’article </w:t>
      </w:r>
      <w:r w:rsidRPr="00C160F6">
        <w:rPr>
          <w:lang w:val="fr-FR"/>
        </w:rPr>
        <w:t>4</w:t>
      </w:r>
      <w:r w:rsidRPr="0068125C">
        <w:rPr>
          <w:lang w:val="fr-FR"/>
        </w:rPr>
        <w:t>.</w:t>
      </w:r>
      <w:r w:rsidRPr="00C160F6">
        <w:rPr>
          <w:lang w:val="fr-FR"/>
        </w:rPr>
        <w:t>15</w:t>
      </w:r>
      <w:r w:rsidRPr="0068125C">
        <w:rPr>
          <w:lang w:val="fr-FR"/>
        </w:rPr>
        <w:t xml:space="preserve"> de l’Accord revitalisé sur le règlement du conflit au Soudan du Sud récemment signé (septembre </w:t>
      </w:r>
      <w:r w:rsidRPr="00C160F6">
        <w:rPr>
          <w:lang w:val="fr-FR"/>
        </w:rPr>
        <w:t>2018</w:t>
      </w:r>
      <w:r w:rsidRPr="0068125C">
        <w:rPr>
          <w:lang w:val="fr-FR"/>
        </w:rPr>
        <w:t xml:space="preserve">), le Gouvernement est chargé de créer un fonds de développement des entreprises, dont un fonds spécifique pour les femmes (article </w:t>
      </w:r>
      <w:r w:rsidRPr="00C160F6">
        <w:rPr>
          <w:lang w:val="fr-FR"/>
        </w:rPr>
        <w:t>4</w:t>
      </w:r>
      <w:r w:rsidRPr="0068125C">
        <w:rPr>
          <w:lang w:val="fr-FR"/>
        </w:rPr>
        <w:t>.</w:t>
      </w:r>
      <w:r w:rsidRPr="00C160F6">
        <w:rPr>
          <w:lang w:val="fr-FR"/>
        </w:rPr>
        <w:t>15</w:t>
      </w:r>
      <w:r w:rsidRPr="0068125C">
        <w:rPr>
          <w:lang w:val="fr-FR"/>
        </w:rPr>
        <w:t>.</w:t>
      </w:r>
      <w:r w:rsidRPr="00C160F6">
        <w:rPr>
          <w:lang w:val="fr-FR"/>
        </w:rPr>
        <w:t>1</w:t>
      </w:r>
      <w:r w:rsidRPr="0068125C">
        <w:rPr>
          <w:lang w:val="fr-FR"/>
        </w:rPr>
        <w:t>.</w:t>
      </w:r>
      <w:r w:rsidRPr="00C160F6">
        <w:rPr>
          <w:lang w:val="fr-FR"/>
        </w:rPr>
        <w:t>5</w:t>
      </w:r>
      <w:r w:rsidRPr="0068125C">
        <w:rPr>
          <w:lang w:val="fr-FR"/>
        </w:rPr>
        <w:t xml:space="preserve">), mais cela reste à réaliser. Afin de remédier à certains problèmes liés au crédit financier, un programme de soutien aux jeunes pousses, financé par la Banque mondiale, a été établi à l’intention des jeunes. Ce programme a consisté à donner de nouvelles possibilités à un certain nombre de bénéficiaires sélectionnés dans le pays. Au nombre d’environ </w:t>
      </w:r>
      <w:r w:rsidRPr="00C160F6">
        <w:rPr>
          <w:lang w:val="fr-FR"/>
        </w:rPr>
        <w:t>1</w:t>
      </w:r>
      <w:r w:rsidRPr="0068125C">
        <w:rPr>
          <w:lang w:val="fr-FR"/>
        </w:rPr>
        <w:t> </w:t>
      </w:r>
      <w:r w:rsidRPr="00C160F6">
        <w:rPr>
          <w:lang w:val="fr-FR"/>
        </w:rPr>
        <w:t>200</w:t>
      </w:r>
      <w:r w:rsidRPr="0068125C">
        <w:rPr>
          <w:lang w:val="fr-FR"/>
        </w:rPr>
        <w:t xml:space="preserve"> (</w:t>
      </w:r>
      <w:r w:rsidRPr="00C160F6">
        <w:rPr>
          <w:lang w:val="fr-FR"/>
        </w:rPr>
        <w:t>60</w:t>
      </w:r>
      <w:r w:rsidRPr="0068125C">
        <w:rPr>
          <w:lang w:val="fr-FR"/>
        </w:rPr>
        <w:t> % sont des femmes), ceux</w:t>
      </w:r>
      <w:r>
        <w:rPr>
          <w:lang w:val="fr-FR"/>
        </w:rPr>
        <w:noBreakHyphen/>
      </w:r>
      <w:r w:rsidRPr="0068125C">
        <w:rPr>
          <w:lang w:val="fr-FR"/>
        </w:rPr>
        <w:t xml:space="preserve">ci ont reçu une bourse en monnaie nationale équivalant à </w:t>
      </w:r>
      <w:r w:rsidRPr="00C160F6">
        <w:rPr>
          <w:lang w:val="fr-FR"/>
        </w:rPr>
        <w:t>1</w:t>
      </w:r>
      <w:r w:rsidRPr="0068125C">
        <w:rPr>
          <w:lang w:val="fr-FR"/>
        </w:rPr>
        <w:t> </w:t>
      </w:r>
      <w:r w:rsidRPr="00C160F6">
        <w:rPr>
          <w:lang w:val="fr-FR"/>
        </w:rPr>
        <w:t>000</w:t>
      </w:r>
      <w:r w:rsidRPr="0068125C">
        <w:rPr>
          <w:lang w:val="fr-FR"/>
        </w:rPr>
        <w:t xml:space="preserve"> dollars des États-Unis.</w:t>
      </w:r>
    </w:p>
    <w:p w14:paraId="24D4E8C8" w14:textId="77777777" w:rsidR="00CF224F" w:rsidRPr="0068125C" w:rsidRDefault="00CF224F" w:rsidP="00CF224F">
      <w:pPr>
        <w:pStyle w:val="SingleTxt"/>
        <w:numPr>
          <w:ilvl w:val="0"/>
          <w:numId w:val="17"/>
        </w:numPr>
        <w:spacing w:line="240" w:lineRule="exact"/>
        <w:rPr>
          <w:lang w:val="fr-FR"/>
        </w:rPr>
      </w:pPr>
      <w:r w:rsidRPr="0068125C">
        <w:rPr>
          <w:lang w:val="fr-FR"/>
        </w:rPr>
        <w:t>Les femmes s’organisent également dans le cadre d’associations professionnelles. L’Association des entrepreneuses du Soudan du Sud a fait office de pionnière en considérant que les femmes chefs d’entreprise jouaient un rôle catalyseur dans le processus de développement du pays ; elle leur offre un appui entre autres par le renforcement des capacités et des dispositifs d’épargne et de prêt à l’échelle des villages.</w:t>
      </w:r>
    </w:p>
    <w:p w14:paraId="16F3188D" w14:textId="77777777" w:rsidR="00CF224F" w:rsidRPr="0068125C" w:rsidRDefault="00CF224F" w:rsidP="00CF224F">
      <w:pPr>
        <w:pStyle w:val="SingleTxt"/>
        <w:numPr>
          <w:ilvl w:val="0"/>
          <w:numId w:val="17"/>
        </w:numPr>
        <w:spacing w:line="240" w:lineRule="exact"/>
        <w:rPr>
          <w:lang w:val="fr-FR"/>
        </w:rPr>
      </w:pPr>
      <w:r w:rsidRPr="0068125C">
        <w:rPr>
          <w:lang w:val="fr-FR"/>
        </w:rPr>
        <w:t xml:space="preserve">Le pays compte </w:t>
      </w:r>
      <w:r w:rsidRPr="00C160F6">
        <w:rPr>
          <w:lang w:val="fr-FR"/>
        </w:rPr>
        <w:t>427</w:t>
      </w:r>
      <w:r w:rsidRPr="0068125C">
        <w:rPr>
          <w:lang w:val="fr-FR"/>
        </w:rPr>
        <w:t xml:space="preserve"> sociétés coopératives enregistrées, pour la majorité d’entre elles dans la production laitière, l’élevage de volailles et la culture maraîchère. Plusieurs organisations non gouvernementales locales, dont certaines bénéficient de l’aide d’organismes des Nations Unies et d’autres organisations internationales, offrent également aux femmes des possibilités d’accès au financement, s’agissant notamment des petites entreprises. En </w:t>
      </w:r>
      <w:r w:rsidRPr="00C160F6">
        <w:rPr>
          <w:lang w:val="fr-FR"/>
        </w:rPr>
        <w:t>2016</w:t>
      </w:r>
      <w:r w:rsidRPr="0068125C">
        <w:rPr>
          <w:lang w:val="fr-FR"/>
        </w:rPr>
        <w:t xml:space="preserve">, en collaboration avec les partenaires internationaux de développement, le Gouvernement a dispensé une formation relative aux modalités de création d’associations d’épargne et de prêt à plus de </w:t>
      </w:r>
      <w:r w:rsidRPr="00C160F6">
        <w:rPr>
          <w:lang w:val="fr-FR"/>
        </w:rPr>
        <w:t>400</w:t>
      </w:r>
      <w:r w:rsidRPr="0068125C">
        <w:rPr>
          <w:lang w:val="fr-FR"/>
        </w:rPr>
        <w:t xml:space="preserve"> femmes, à Wau. En outre, </w:t>
      </w:r>
      <w:r w:rsidRPr="00C160F6">
        <w:rPr>
          <w:lang w:val="fr-FR"/>
        </w:rPr>
        <w:t>859</w:t>
      </w:r>
      <w:r w:rsidRPr="0068125C">
        <w:rPr>
          <w:lang w:val="fr-FR"/>
        </w:rPr>
        <w:t xml:space="preserve"> personnes (</w:t>
      </w:r>
      <w:r w:rsidRPr="00C160F6">
        <w:rPr>
          <w:lang w:val="fr-FR"/>
        </w:rPr>
        <w:t>835</w:t>
      </w:r>
      <w:r w:rsidRPr="0068125C">
        <w:rPr>
          <w:lang w:val="fr-FR"/>
        </w:rPr>
        <w:t xml:space="preserve"> femmes et </w:t>
      </w:r>
      <w:r w:rsidRPr="00C160F6">
        <w:rPr>
          <w:lang w:val="fr-FR"/>
        </w:rPr>
        <w:t>24</w:t>
      </w:r>
      <w:r w:rsidRPr="0068125C">
        <w:rPr>
          <w:lang w:val="fr-FR"/>
        </w:rPr>
        <w:t xml:space="preserve"> hommes) ont reçu des connaissances de base en matière d’administration et de finances, en </w:t>
      </w:r>
      <w:r w:rsidRPr="00C160F6">
        <w:rPr>
          <w:lang w:val="fr-FR"/>
        </w:rPr>
        <w:t>2018</w:t>
      </w:r>
      <w:r w:rsidRPr="0068125C">
        <w:rPr>
          <w:lang w:val="fr-FR"/>
        </w:rPr>
        <w:t>.</w:t>
      </w:r>
    </w:p>
    <w:p w14:paraId="07018F2D" w14:textId="77777777" w:rsidR="00CF224F" w:rsidRPr="0068125C" w:rsidRDefault="00CF224F" w:rsidP="00CF224F">
      <w:pPr>
        <w:pStyle w:val="SingleTxt"/>
        <w:spacing w:after="0" w:line="120" w:lineRule="exact"/>
        <w:rPr>
          <w:sz w:val="10"/>
          <w:lang w:val="fr-FR"/>
        </w:rPr>
      </w:pPr>
    </w:p>
    <w:p w14:paraId="61DE5C6E" w14:textId="77777777" w:rsidR="00CF224F" w:rsidRPr="0068125C" w:rsidRDefault="00CF224F" w:rsidP="00CF22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125C">
        <w:rPr>
          <w:lang w:val="fr-FR"/>
        </w:rPr>
        <w:tab/>
      </w:r>
      <w:r w:rsidRPr="0068125C">
        <w:rPr>
          <w:lang w:val="fr-FR"/>
        </w:rPr>
        <w:tab/>
        <w:t>Droit de participer aux activités récréatives et sportives et à tous les aspects</w:t>
      </w:r>
      <w:r w:rsidRPr="0068125C">
        <w:rPr>
          <w:lang w:val="fr-FR"/>
        </w:rPr>
        <w:br/>
        <w:t>de la vie culturelle</w:t>
      </w:r>
    </w:p>
    <w:p w14:paraId="2A8CD2CF" w14:textId="77777777" w:rsidR="00CF224F" w:rsidRPr="0068125C" w:rsidRDefault="00CF224F" w:rsidP="00CF224F">
      <w:pPr>
        <w:pStyle w:val="SingleTxt"/>
        <w:spacing w:after="0" w:line="120" w:lineRule="exact"/>
        <w:rPr>
          <w:sz w:val="10"/>
          <w:lang w:val="fr-FR"/>
        </w:rPr>
      </w:pPr>
    </w:p>
    <w:p w14:paraId="778029C9" w14:textId="77777777" w:rsidR="00CF224F" w:rsidRPr="0068125C" w:rsidRDefault="00CF224F" w:rsidP="00CF224F">
      <w:pPr>
        <w:pStyle w:val="SingleTxt"/>
        <w:numPr>
          <w:ilvl w:val="0"/>
          <w:numId w:val="17"/>
        </w:numPr>
        <w:spacing w:line="240" w:lineRule="exact"/>
        <w:rPr>
          <w:lang w:val="fr-FR"/>
        </w:rPr>
      </w:pPr>
      <w:r w:rsidRPr="0068125C">
        <w:rPr>
          <w:lang w:val="fr-FR"/>
        </w:rPr>
        <w:t>Il n’existe pas de loi au Soudan du Sud qui dénie aux femmes le droit de participer aux activités récréatives et sportives et à tous les aspects de la vie culturelle. Le droit de prendre part activement à des activités sportives est garanti par l’article </w:t>
      </w:r>
      <w:r w:rsidRPr="00C160F6">
        <w:rPr>
          <w:lang w:val="fr-FR"/>
        </w:rPr>
        <w:t>40</w:t>
      </w:r>
      <w:r w:rsidRPr="0068125C">
        <w:rPr>
          <w:lang w:val="fr-FR"/>
        </w:rPr>
        <w:t xml:space="preserve"> de la Constitution, par lequel il est donné instruction, à tous les échelons de gouvernement, de promouvoir les installations récréatives et le sport au bénéfice de tous les citoyens et de donner aux jeunes les possibilités de développer leur potentiel.</w:t>
      </w:r>
    </w:p>
    <w:p w14:paraId="0ACFF504" w14:textId="77777777" w:rsidR="00CF224F" w:rsidRPr="0068125C" w:rsidRDefault="00CF224F" w:rsidP="00CF224F">
      <w:pPr>
        <w:pStyle w:val="SingleTxt"/>
        <w:numPr>
          <w:ilvl w:val="0"/>
          <w:numId w:val="17"/>
        </w:numPr>
        <w:spacing w:line="240" w:lineRule="exact"/>
        <w:rPr>
          <w:lang w:val="fr-FR"/>
        </w:rPr>
      </w:pPr>
      <w:r w:rsidRPr="0068125C">
        <w:rPr>
          <w:lang w:val="fr-FR"/>
        </w:rPr>
        <w:t xml:space="preserve">Le niveau de la participation du Soudan du Sud aux manifestations sportives locales et internationales reste notablement faible mais femmes et hommes sont encouragés à s’impliquer activement dans la pratique sportive. Le pays est devenu membre de la Confédération africaine de football (CAF) en février </w:t>
      </w:r>
      <w:r w:rsidRPr="00C160F6">
        <w:rPr>
          <w:lang w:val="fr-FR"/>
        </w:rPr>
        <w:t>2012</w:t>
      </w:r>
      <w:r w:rsidRPr="0068125C">
        <w:rPr>
          <w:lang w:val="fr-FR"/>
        </w:rPr>
        <w:t xml:space="preserve"> et membre à part entière de la Fédération internationale de football association (FIFA) en mai </w:t>
      </w:r>
      <w:r w:rsidRPr="00C160F6">
        <w:rPr>
          <w:lang w:val="fr-FR"/>
        </w:rPr>
        <w:t>2012</w:t>
      </w:r>
      <w:r w:rsidRPr="0068125C">
        <w:rPr>
          <w:lang w:val="fr-FR"/>
        </w:rPr>
        <w:t>, par l’intermédiaire de son équipe féminine de football.</w:t>
      </w:r>
    </w:p>
    <w:p w14:paraId="66F74AA1" w14:textId="77777777" w:rsidR="00CF224F" w:rsidRPr="0068125C" w:rsidRDefault="00CF224F" w:rsidP="00CF224F">
      <w:pPr>
        <w:pStyle w:val="SingleTxt"/>
        <w:numPr>
          <w:ilvl w:val="0"/>
          <w:numId w:val="17"/>
        </w:numPr>
        <w:spacing w:line="240" w:lineRule="exact"/>
        <w:rPr>
          <w:lang w:val="fr-FR"/>
        </w:rPr>
      </w:pPr>
      <w:r w:rsidRPr="0068125C">
        <w:rPr>
          <w:lang w:val="fr-FR"/>
        </w:rPr>
        <w:t xml:space="preserve">L’équipe nationale féminine de basketball, constituée en mai </w:t>
      </w:r>
      <w:r w:rsidRPr="00C160F6">
        <w:rPr>
          <w:lang w:val="fr-FR"/>
        </w:rPr>
        <w:t>2011</w:t>
      </w:r>
      <w:r w:rsidRPr="0068125C">
        <w:rPr>
          <w:lang w:val="fr-FR"/>
        </w:rPr>
        <w:t xml:space="preserve">, est devenue membre de la Fédération internationale de basketball (FIBA) en décembre </w:t>
      </w:r>
      <w:r w:rsidRPr="00C160F6">
        <w:rPr>
          <w:lang w:val="fr-FR"/>
        </w:rPr>
        <w:t>2013</w:t>
      </w:r>
      <w:r w:rsidRPr="0068125C">
        <w:rPr>
          <w:lang w:val="fr-FR"/>
        </w:rPr>
        <w:t xml:space="preserve">. En </w:t>
      </w:r>
      <w:r w:rsidRPr="00C160F6">
        <w:rPr>
          <w:lang w:val="fr-FR"/>
        </w:rPr>
        <w:t>2015</w:t>
      </w:r>
      <w:r w:rsidRPr="0068125C">
        <w:rPr>
          <w:lang w:val="fr-FR"/>
        </w:rPr>
        <w:t xml:space="preserve">, le Soudan du Sud ayant rejoint le Comité international </w:t>
      </w:r>
      <w:r>
        <w:rPr>
          <w:lang w:val="fr-FR"/>
        </w:rPr>
        <w:t>o</w:t>
      </w:r>
      <w:r w:rsidRPr="0068125C">
        <w:rPr>
          <w:lang w:val="fr-FR"/>
        </w:rPr>
        <w:t xml:space="preserve">lympique, un match de qualification à la Coupe du monde s’est joué pour la toute première fois sur son sol. Le Gouvernement considère le sport comme un véritable outil de promotion de la paix. Ainsi des tournois de football masculin et féminin sont organisés tous les ans en célébration de Unity Day. En janvier </w:t>
      </w:r>
      <w:r w:rsidRPr="00C160F6">
        <w:rPr>
          <w:lang w:val="fr-FR"/>
        </w:rPr>
        <w:t>2018</w:t>
      </w:r>
      <w:r w:rsidRPr="0068125C">
        <w:rPr>
          <w:lang w:val="fr-FR"/>
        </w:rPr>
        <w:t xml:space="preserve">, plus de </w:t>
      </w:r>
      <w:r w:rsidRPr="00C160F6">
        <w:rPr>
          <w:lang w:val="fr-FR"/>
        </w:rPr>
        <w:t>450</w:t>
      </w:r>
      <w:r w:rsidRPr="0068125C">
        <w:rPr>
          <w:lang w:val="fr-FR"/>
        </w:rPr>
        <w:t xml:space="preserve"> garçons et filles appartenant à différentes équipes nationales ont participé à cette manifestation annuelle</w:t>
      </w:r>
      <w:r w:rsidRPr="00C160F6">
        <w:rPr>
          <w:rStyle w:val="FootnoteReference"/>
          <w:rFonts w:eastAsia="Calibri"/>
          <w:szCs w:val="24"/>
          <w:lang w:val="fr-FR"/>
        </w:rPr>
        <w:footnoteReference w:id="22"/>
      </w:r>
      <w:r w:rsidRPr="0068125C">
        <w:rPr>
          <w:lang w:val="fr-FR"/>
        </w:rPr>
        <w:t>.</w:t>
      </w:r>
    </w:p>
    <w:p w14:paraId="37F6FAD3" w14:textId="77777777" w:rsidR="00CF224F" w:rsidRPr="0068125C" w:rsidRDefault="00CF224F" w:rsidP="00CF224F">
      <w:pPr>
        <w:pStyle w:val="SingleTxt"/>
        <w:numPr>
          <w:ilvl w:val="0"/>
          <w:numId w:val="17"/>
        </w:numPr>
        <w:spacing w:line="240" w:lineRule="exact"/>
        <w:rPr>
          <w:lang w:val="fr-FR"/>
        </w:rPr>
      </w:pPr>
      <w:r w:rsidRPr="0068125C">
        <w:rPr>
          <w:lang w:val="fr-FR"/>
        </w:rPr>
        <w:t>L’Agence japonaise de coopération internationale (JICA) et la Mission des Nations Unies au Soudan du Sud</w:t>
      </w:r>
      <w:r w:rsidRPr="0068125C">
        <w:rPr>
          <w:b/>
          <w:bCs/>
          <w:lang w:val="fr-FR"/>
        </w:rPr>
        <w:t xml:space="preserve"> (</w:t>
      </w:r>
      <w:r w:rsidRPr="0068125C">
        <w:rPr>
          <w:lang w:val="fr-FR"/>
        </w:rPr>
        <w:t xml:space="preserve">MINUSS) ont apporté un immense soutien au Gouvernement pour l’aider à s’acquitter de l’obligation très importante que lui fait la Convention à cet égard. En </w:t>
      </w:r>
      <w:r w:rsidRPr="00C160F6">
        <w:rPr>
          <w:lang w:val="fr-FR"/>
        </w:rPr>
        <w:t>2018</w:t>
      </w:r>
      <w:r w:rsidRPr="0068125C">
        <w:rPr>
          <w:lang w:val="fr-FR"/>
        </w:rPr>
        <w:t xml:space="preserve">, pour commémorer Unity Day, a été organisé, entre autres manifestations sportives, un tournoi de volleyball qui a réuni quatre équipes de filles sélectionnées aux quatre coins du pays. Aux termes des alinéas b) et c) de l’article </w:t>
      </w:r>
      <w:r w:rsidRPr="00C160F6">
        <w:rPr>
          <w:lang w:val="fr-FR"/>
        </w:rPr>
        <w:t>40</w:t>
      </w:r>
      <w:r w:rsidRPr="0068125C">
        <w:rPr>
          <w:lang w:val="fr-FR"/>
        </w:rPr>
        <w:t xml:space="preserve"> de la Constitution, qui ne peuvent toutefois être invoqués pour d’éventuels recours en justice, il est donné instruction, à tous les échelons de gouvernement, de promouvoir les installations récréatives et le sport au bénéfice de tous les citoyens et de donner aux jeunes les possibilités de développer leur potentiel ; ainsi que de créer, protéger et soutenir les institutions sportives à l’usage du public et les jeux autochtones, en veillant à leur viabilité.</w:t>
      </w:r>
    </w:p>
    <w:p w14:paraId="19013F8E" w14:textId="77777777" w:rsidR="00CF224F" w:rsidRPr="0068125C" w:rsidRDefault="00CF224F" w:rsidP="00CF224F">
      <w:pPr>
        <w:pStyle w:val="SingleTxt"/>
        <w:numPr>
          <w:ilvl w:val="0"/>
          <w:numId w:val="17"/>
        </w:numPr>
        <w:spacing w:line="240" w:lineRule="exact"/>
        <w:rPr>
          <w:lang w:val="fr-FR"/>
        </w:rPr>
      </w:pPr>
      <w:r w:rsidRPr="0068125C">
        <w:rPr>
          <w:bCs/>
          <w:lang w:val="fr-FR"/>
        </w:rPr>
        <w:t xml:space="preserve">Le </w:t>
      </w:r>
      <w:r w:rsidRPr="00C160F6">
        <w:rPr>
          <w:bCs/>
          <w:lang w:val="fr-FR"/>
        </w:rPr>
        <w:t>7</w:t>
      </w:r>
      <w:r w:rsidRPr="0068125C">
        <w:rPr>
          <w:bCs/>
          <w:lang w:val="fr-FR"/>
        </w:rPr>
        <w:t xml:space="preserve"> juin </w:t>
      </w:r>
      <w:r w:rsidRPr="00C160F6">
        <w:rPr>
          <w:bCs/>
          <w:lang w:val="fr-FR"/>
        </w:rPr>
        <w:t>2018</w:t>
      </w:r>
      <w:r w:rsidRPr="0068125C">
        <w:rPr>
          <w:bCs/>
          <w:lang w:val="fr-FR"/>
        </w:rPr>
        <w:t xml:space="preserve">, avec l’appui de l’UNESCO, le Ministère de la culture, de la jeunesse et des sports a organisé un atelier national pour passer en revue la politique intitulée </w:t>
      </w:r>
      <w:r w:rsidRPr="00C160F6">
        <w:rPr>
          <w:bCs/>
          <w:i/>
          <w:iCs/>
          <w:lang w:val="fr-FR"/>
        </w:rPr>
        <w:t>National Youth And Cultural Policy</w:t>
      </w:r>
      <w:r w:rsidRPr="0068125C">
        <w:rPr>
          <w:bCs/>
          <w:lang w:val="fr-FR"/>
        </w:rPr>
        <w:t xml:space="preserve"> (politique nationale relative aux jeunes et à la culture). Cet examen visait à promouvoir la diversité des expressions culturelles dans le cadre de politiques et de mesures propres à favoriser la créativité, le dialogue interculturel et la cohésion sociale, aux fins de la coexistence pacifique des divers groupes ethniques vivant dans le pays. Les </w:t>
      </w:r>
      <w:r w:rsidRPr="00C160F6">
        <w:rPr>
          <w:bCs/>
          <w:lang w:val="fr-FR"/>
        </w:rPr>
        <w:t>8</w:t>
      </w:r>
      <w:r w:rsidRPr="0068125C">
        <w:rPr>
          <w:bCs/>
          <w:lang w:val="fr-FR"/>
        </w:rPr>
        <w:t xml:space="preserve"> et </w:t>
      </w:r>
      <w:r w:rsidRPr="00C160F6">
        <w:rPr>
          <w:bCs/>
          <w:lang w:val="fr-FR"/>
        </w:rPr>
        <w:t>9</w:t>
      </w:r>
      <w:r w:rsidRPr="0068125C">
        <w:rPr>
          <w:bCs/>
          <w:lang w:val="fr-FR"/>
        </w:rPr>
        <w:t xml:space="preserve"> juin </w:t>
      </w:r>
      <w:r w:rsidRPr="00C160F6">
        <w:rPr>
          <w:bCs/>
          <w:lang w:val="fr-FR"/>
        </w:rPr>
        <w:t>2018</w:t>
      </w:r>
      <w:r w:rsidRPr="0068125C">
        <w:rPr>
          <w:bCs/>
          <w:lang w:val="fr-FR"/>
        </w:rPr>
        <w:t xml:space="preserve"> s’est tenu un atelier de formation organisé à l’intention des acteurs locaux, qui a porté sur la façon d’élaborer des propositions de projets et d’obtenir un financement du Fonds international de l’UNESCO pour la diversité culturelle (FIDC), créé en vertu de la </w:t>
      </w:r>
      <w:r w:rsidRPr="0068125C">
        <w:rPr>
          <w:lang w:val="fr-FR"/>
        </w:rPr>
        <w:t xml:space="preserve">Convention sur la protection et la promotion de la diversité des expressions culturelles. Du fait d’une longue période de guerre qui a entraîné la destruction de biens et d’infrastructures, le Soudan du Sud ne dispose plus que d’un nombre limité d’installations sportives, de terrains de jeu et de centres récréatifs permettant aux jeunes femmes et aux jeunes hommes de développer leurs talents et de réaliser leur potentiel (UNICEF, </w:t>
      </w:r>
      <w:r w:rsidRPr="00C160F6">
        <w:rPr>
          <w:lang w:val="fr-FR"/>
        </w:rPr>
        <w:t>2015</w:t>
      </w:r>
      <w:r w:rsidRPr="0068125C">
        <w:rPr>
          <w:lang w:val="fr-FR"/>
        </w:rPr>
        <w:t>).</w:t>
      </w:r>
    </w:p>
    <w:p w14:paraId="5FEFE853" w14:textId="77777777" w:rsidR="00CF224F" w:rsidRPr="0068125C" w:rsidRDefault="00CF224F" w:rsidP="00CF224F">
      <w:pPr>
        <w:pStyle w:val="SingleTxt"/>
        <w:spacing w:after="0" w:line="120" w:lineRule="exact"/>
        <w:rPr>
          <w:sz w:val="10"/>
          <w:lang w:val="fr-FR"/>
        </w:rPr>
      </w:pPr>
    </w:p>
    <w:p w14:paraId="11B0ABC5" w14:textId="77777777" w:rsidR="00CF224F" w:rsidRPr="0068125C" w:rsidRDefault="00CF224F" w:rsidP="00CF224F">
      <w:pPr>
        <w:pStyle w:val="SingleTxt"/>
        <w:spacing w:after="0" w:line="120" w:lineRule="exact"/>
        <w:rPr>
          <w:sz w:val="10"/>
          <w:lang w:val="fr-FR"/>
        </w:rPr>
      </w:pPr>
    </w:p>
    <w:p w14:paraId="41BA6275" w14:textId="77777777" w:rsidR="00CF224F" w:rsidRPr="0068125C" w:rsidRDefault="00CF224F" w:rsidP="00CF224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68125C">
        <w:rPr>
          <w:lang w:val="fr-FR"/>
        </w:rPr>
        <w:tab/>
      </w:r>
      <w:r w:rsidRPr="0068125C">
        <w:rPr>
          <w:lang w:val="fr-FR"/>
        </w:rPr>
        <w:tab/>
        <w:t xml:space="preserve">Article </w:t>
      </w:r>
      <w:r w:rsidRPr="00C160F6">
        <w:rPr>
          <w:lang w:val="fr-FR"/>
        </w:rPr>
        <w:t>14</w:t>
      </w:r>
      <w:r w:rsidRPr="0068125C">
        <w:rPr>
          <w:lang w:val="fr-FR"/>
        </w:rPr>
        <w:br/>
        <w:t>Droits des femmes rurales</w:t>
      </w:r>
    </w:p>
    <w:p w14:paraId="265FFDB2" w14:textId="77777777" w:rsidR="00CF224F" w:rsidRPr="0068125C" w:rsidRDefault="00CF224F" w:rsidP="00CF224F">
      <w:pPr>
        <w:pStyle w:val="SingleTxt"/>
        <w:spacing w:after="0" w:line="120" w:lineRule="exact"/>
        <w:rPr>
          <w:sz w:val="10"/>
          <w:lang w:val="fr-FR"/>
        </w:rPr>
      </w:pPr>
    </w:p>
    <w:p w14:paraId="4B944B50" w14:textId="77777777" w:rsidR="00CF224F" w:rsidRPr="0068125C" w:rsidRDefault="00CF224F" w:rsidP="00CF224F">
      <w:pPr>
        <w:pStyle w:val="SingleTxt"/>
        <w:spacing w:after="0" w:line="120" w:lineRule="exact"/>
        <w:rPr>
          <w:sz w:val="10"/>
          <w:lang w:val="fr-FR"/>
        </w:rPr>
      </w:pPr>
    </w:p>
    <w:p w14:paraId="131A1801" w14:textId="77777777" w:rsidR="00CF224F" w:rsidRPr="0068125C" w:rsidRDefault="00CF224F" w:rsidP="00CF224F">
      <w:pPr>
        <w:pStyle w:val="SingleTxt"/>
        <w:numPr>
          <w:ilvl w:val="0"/>
          <w:numId w:val="22"/>
        </w:numPr>
        <w:spacing w:line="240" w:lineRule="exact"/>
        <w:rPr>
          <w:lang w:val="fr-FR"/>
        </w:rPr>
      </w:pPr>
      <w:r w:rsidRPr="0068125C">
        <w:rPr>
          <w:lang w:val="fr-FR"/>
        </w:rPr>
        <w:t xml:space="preserve">En </w:t>
      </w:r>
      <w:r w:rsidRPr="00C160F6">
        <w:rPr>
          <w:lang w:val="fr-FR"/>
        </w:rPr>
        <w:t>2010</w:t>
      </w:r>
      <w:r w:rsidRPr="0068125C">
        <w:rPr>
          <w:lang w:val="fr-FR"/>
        </w:rPr>
        <w:t xml:space="preserve">, selon les données du Bureau national de la statistique, </w:t>
      </w:r>
      <w:r w:rsidRPr="00C160F6">
        <w:rPr>
          <w:lang w:val="fr-FR"/>
        </w:rPr>
        <w:t>51</w:t>
      </w:r>
      <w:r w:rsidRPr="0068125C">
        <w:rPr>
          <w:lang w:val="fr-FR"/>
        </w:rPr>
        <w:t xml:space="preserve"> % de la population du Soudan du Sud vivait en dessous du seuil de pauvreté, les femmes comptant pour </w:t>
      </w:r>
      <w:r w:rsidRPr="00C160F6">
        <w:rPr>
          <w:lang w:val="fr-FR"/>
        </w:rPr>
        <w:t>51</w:t>
      </w:r>
      <w:r w:rsidRPr="0068125C">
        <w:rPr>
          <w:lang w:val="fr-FR"/>
        </w:rPr>
        <w:t>,</w:t>
      </w:r>
      <w:r w:rsidRPr="00C160F6">
        <w:rPr>
          <w:lang w:val="fr-FR"/>
        </w:rPr>
        <w:t>6</w:t>
      </w:r>
      <w:r w:rsidRPr="0068125C">
        <w:rPr>
          <w:lang w:val="fr-FR"/>
        </w:rPr>
        <w:t xml:space="preserve"> % des pauvres. Dans le plan de développement du Soudan du Sud pour la période </w:t>
      </w:r>
      <w:r w:rsidRPr="00C160F6">
        <w:rPr>
          <w:lang w:val="fr-FR"/>
        </w:rPr>
        <w:t>2011</w:t>
      </w:r>
      <w:r w:rsidRPr="0068125C">
        <w:rPr>
          <w:lang w:val="fr-FR"/>
        </w:rPr>
        <w:t>-</w:t>
      </w:r>
      <w:r w:rsidRPr="00C160F6">
        <w:rPr>
          <w:lang w:val="fr-FR"/>
        </w:rPr>
        <w:t>2013</w:t>
      </w:r>
      <w:r w:rsidRPr="0068125C">
        <w:rPr>
          <w:lang w:val="fr-FR"/>
        </w:rPr>
        <w:t>, il a été admis qu’il y avait une forte prévalence de foyers dirigés par des femmes (</w:t>
      </w:r>
      <w:r w:rsidRPr="00C160F6">
        <w:rPr>
          <w:lang w:val="fr-FR"/>
        </w:rPr>
        <w:t>57</w:t>
      </w:r>
      <w:r w:rsidRPr="0068125C">
        <w:rPr>
          <w:lang w:val="fr-FR"/>
        </w:rPr>
        <w:t> %), lesquels représentaient une large proportion de la population rurale pauvre</w:t>
      </w:r>
      <w:r w:rsidRPr="00C160F6">
        <w:rPr>
          <w:rStyle w:val="FootnoteReference"/>
          <w:rFonts w:eastAsia="Calibri"/>
          <w:bCs/>
          <w:szCs w:val="24"/>
          <w:lang w:val="fr-FR"/>
        </w:rPr>
        <w:footnoteReference w:id="23"/>
      </w:r>
      <w:r w:rsidRPr="0068125C">
        <w:rPr>
          <w:lang w:val="fr-FR"/>
        </w:rPr>
        <w:t>.</w:t>
      </w:r>
    </w:p>
    <w:p w14:paraId="6B178CF7" w14:textId="77777777" w:rsidR="00CF224F" w:rsidRPr="0068125C" w:rsidRDefault="00CF224F" w:rsidP="00CF224F">
      <w:pPr>
        <w:pStyle w:val="SingleTxt"/>
        <w:numPr>
          <w:ilvl w:val="0"/>
          <w:numId w:val="22"/>
        </w:numPr>
        <w:spacing w:line="240" w:lineRule="exact"/>
        <w:rPr>
          <w:lang w:val="fr-FR"/>
        </w:rPr>
      </w:pPr>
      <w:r w:rsidRPr="0068125C">
        <w:rPr>
          <w:lang w:val="fr-FR"/>
        </w:rPr>
        <w:t>Le rôle des femmes rurales dans le pays ne saurait être plus important : les femmes ont de très longues journées de travail, durant lesquelles elles s’occupent de leurs familles (enfants, personnes âgées, époux, malades et autres personnes vulnérables) et veillent au bétail, sans attendre beaucoup plus de leur existence. Elles travaillent extrêmement dur pour nourrir les membres du foyer. Chargées de corvées et de tâches exténuantes qui les accaparent, elles n’ont plus de temps pour prendre soin d’elles-mêmes ou pour participer activement aux activités politiques ou assumer des responsabilités à l’échelle locale, ce dernier rôle étant réservé aux hommes dans la plupart des groupes de population car il est tabou pour une femme de prendre la parole devant une assemblée d’hommes</w:t>
      </w:r>
      <w:r w:rsidRPr="00C160F6">
        <w:rPr>
          <w:rStyle w:val="FootnoteReference"/>
          <w:rFonts w:eastAsia="Calibri"/>
          <w:szCs w:val="24"/>
          <w:lang w:val="fr-FR"/>
        </w:rPr>
        <w:footnoteReference w:id="24"/>
      </w:r>
      <w:r w:rsidRPr="0068125C">
        <w:rPr>
          <w:lang w:val="fr-FR"/>
        </w:rPr>
        <w:t>.</w:t>
      </w:r>
    </w:p>
    <w:p w14:paraId="0187DF30" w14:textId="77777777" w:rsidR="00CF224F" w:rsidRPr="0068125C" w:rsidRDefault="00CF224F" w:rsidP="00CF224F">
      <w:pPr>
        <w:pStyle w:val="SingleTxt"/>
        <w:numPr>
          <w:ilvl w:val="0"/>
          <w:numId w:val="22"/>
        </w:numPr>
        <w:spacing w:line="240" w:lineRule="exact"/>
        <w:rPr>
          <w:lang w:val="fr-FR"/>
        </w:rPr>
      </w:pPr>
      <w:r w:rsidRPr="0068125C">
        <w:rPr>
          <w:lang w:val="fr-FR"/>
        </w:rPr>
        <w:t xml:space="preserve">Le plan de développement du Soudan du Sud offre un cadre à moyen terme, qui doit permettre d’instaurer la sécurité, d’assurer le développement, de favoriser la croissance économique et de réduire la pauvreté. Axé sur les pauvres et tenant compte des questions de genre, ce plan produit des effets sensibles sur cette catégorie de la population ainsi que sur les personnes vulnérables, en particulier les femmes et les enfants, et il garantit que les politiques et programmes publics et l’allocation des ressources prennent en considération la question de l’égalité des genres. </w:t>
      </w:r>
      <w:r w:rsidRPr="002062C1">
        <w:rPr>
          <w:spacing w:val="2"/>
          <w:w w:val="102"/>
          <w:lang w:val="fr-FR"/>
        </w:rPr>
        <w:t>D’autres cadres juridiques et des stratégies nationales, comme la loi foncière de 2008, la stratégie agricole et la stratégie nationale de coopération, qui ont été adoptés à des fins d’autonomisation économique des femmes, jouent un rôle déterminant dans ce domaine</w:t>
      </w:r>
      <w:r w:rsidRPr="0068125C">
        <w:rPr>
          <w:lang w:val="fr-FR"/>
        </w:rPr>
        <w:t>.</w:t>
      </w:r>
    </w:p>
    <w:p w14:paraId="5489E6DD" w14:textId="77777777" w:rsidR="00CF224F" w:rsidRPr="0068125C" w:rsidRDefault="00CF224F" w:rsidP="00CF224F">
      <w:pPr>
        <w:pStyle w:val="SingleTxt"/>
        <w:numPr>
          <w:ilvl w:val="0"/>
          <w:numId w:val="22"/>
        </w:numPr>
        <w:spacing w:line="240" w:lineRule="exact"/>
        <w:rPr>
          <w:lang w:val="fr-FR"/>
        </w:rPr>
      </w:pPr>
      <w:r w:rsidRPr="0068125C">
        <w:rPr>
          <w:lang w:val="fr-FR"/>
        </w:rPr>
        <w:t>La politique nationale relative à l’égalité des genres et le plan de développement du Soudan du Sud prônent une approche axée sur les pauvres en ce qui concerne la fourniture des services de base propres à satisfaire les besoins des groupes les plus vulnérables, dont les femmes. La Constitution de transition et la loi foncière mettent très nettement en exergue le droit des femmes d’acquérir un bien ou une terre à des fins de développement économique et le droit des femmes et des hommes et des filles et des garçons à se voir offrir des chances égales</w:t>
      </w:r>
      <w:r w:rsidRPr="00C160F6">
        <w:rPr>
          <w:rStyle w:val="FootnoteReference"/>
          <w:rFonts w:eastAsia="Calibri"/>
          <w:szCs w:val="24"/>
          <w:lang w:val="fr-FR"/>
        </w:rPr>
        <w:footnoteReference w:id="25"/>
      </w:r>
      <w:r w:rsidRPr="0068125C">
        <w:rPr>
          <w:lang w:val="fr-FR"/>
        </w:rPr>
        <w:t>.</w:t>
      </w:r>
    </w:p>
    <w:p w14:paraId="496A8F7E" w14:textId="77777777" w:rsidR="00CF224F" w:rsidRPr="0068125C" w:rsidRDefault="00CF224F" w:rsidP="00CF224F">
      <w:pPr>
        <w:pStyle w:val="SingleTxt"/>
        <w:numPr>
          <w:ilvl w:val="0"/>
          <w:numId w:val="22"/>
        </w:numPr>
        <w:spacing w:line="240" w:lineRule="exact"/>
        <w:rPr>
          <w:lang w:val="fr-FR"/>
        </w:rPr>
      </w:pPr>
      <w:r w:rsidRPr="0068125C">
        <w:rPr>
          <w:lang w:val="fr-FR"/>
        </w:rPr>
        <w:t xml:space="preserve">Par l’intermédiaire du Ministère de la femme et grâce à un prêt garanti par la Banque mondiale, le Gouvernement sud-soudanais a réalisé un projet visant à la mise en place de filets de sécurité et au développement des compétences, l’objectif étant de donner aux femmes une autonomie économique dans divers secteurs. Des subventions ont été accordées à </w:t>
      </w:r>
      <w:r w:rsidRPr="00C160F6">
        <w:rPr>
          <w:lang w:val="fr-FR"/>
        </w:rPr>
        <w:t>109</w:t>
      </w:r>
      <w:r w:rsidRPr="0068125C">
        <w:rPr>
          <w:lang w:val="fr-FR"/>
        </w:rPr>
        <w:t xml:space="preserve"> d’entre elles afin de leur permettre de créer des petites entreprises. Le projet a conduit à l’ouverture d’un institut de formation professionnelle des femmes, le tout premier du genre au Soudan du Sud</w:t>
      </w:r>
      <w:r w:rsidRPr="00C160F6">
        <w:rPr>
          <w:rStyle w:val="FootnoteReference"/>
          <w:rFonts w:eastAsia="Calibri"/>
          <w:szCs w:val="24"/>
          <w:lang w:val="fr-FR"/>
        </w:rPr>
        <w:footnoteReference w:id="26"/>
      </w:r>
      <w:r w:rsidRPr="0068125C">
        <w:rPr>
          <w:lang w:val="fr-FR"/>
        </w:rPr>
        <w:t>.</w:t>
      </w:r>
    </w:p>
    <w:p w14:paraId="180FA699" w14:textId="77777777" w:rsidR="00CF224F" w:rsidRPr="0068125C" w:rsidRDefault="00CF224F" w:rsidP="00CF224F">
      <w:pPr>
        <w:pStyle w:val="SingleTxt"/>
        <w:numPr>
          <w:ilvl w:val="0"/>
          <w:numId w:val="22"/>
        </w:numPr>
        <w:spacing w:line="240" w:lineRule="exact"/>
        <w:rPr>
          <w:lang w:val="fr-FR"/>
        </w:rPr>
      </w:pPr>
      <w:r w:rsidRPr="0068125C">
        <w:rPr>
          <w:lang w:val="fr-FR"/>
        </w:rPr>
        <w:t xml:space="preserve">CARE International a aidé les femmes rurales à stimuler la production alimentaire, dans le cadre d’un projet qui a bénéficié à </w:t>
      </w:r>
      <w:r w:rsidRPr="00C160F6">
        <w:rPr>
          <w:lang w:val="fr-FR"/>
        </w:rPr>
        <w:t>43</w:t>
      </w:r>
      <w:r w:rsidRPr="0068125C">
        <w:rPr>
          <w:lang w:val="fr-FR"/>
        </w:rPr>
        <w:t> </w:t>
      </w:r>
      <w:r w:rsidRPr="00C160F6">
        <w:rPr>
          <w:lang w:val="fr-FR"/>
        </w:rPr>
        <w:t>000</w:t>
      </w:r>
      <w:r w:rsidRPr="0068125C">
        <w:rPr>
          <w:lang w:val="fr-FR"/>
        </w:rPr>
        <w:t xml:space="preserve"> femmes durant </w:t>
      </w:r>
      <w:r w:rsidRPr="00C160F6">
        <w:rPr>
          <w:lang w:val="fr-FR"/>
        </w:rPr>
        <w:t>15</w:t>
      </w:r>
      <w:r w:rsidRPr="0068125C">
        <w:rPr>
          <w:lang w:val="fr-FR"/>
        </w:rPr>
        <w:t xml:space="preserve"> mois. Les femmes ont reçu des semences de céréales et de légumes, des outils, une formation, quelques têtes de bétail et des conseils nutritionnels visant à enrichir la production destinée au foyer. Grâce à ce programme, des femmes ont acquis une certaine autonomie économique ; certaines bénéficiaires vivant dans les comtés de la région du Haut-Nil ont pu, en utilisant les revenus tirés de leur terre, nourrir leur famille, scolariser leurs enfants et satisfaire d’autres besoins essentiels</w:t>
      </w:r>
      <w:r w:rsidRPr="00C160F6">
        <w:rPr>
          <w:rStyle w:val="FootnoteReference"/>
          <w:rFonts w:eastAsia="Calibri"/>
          <w:szCs w:val="24"/>
          <w:lang w:val="fr-FR"/>
        </w:rPr>
        <w:footnoteReference w:id="27"/>
      </w:r>
      <w:r w:rsidRPr="0068125C">
        <w:rPr>
          <w:lang w:val="fr-FR"/>
        </w:rPr>
        <w:t>.</w:t>
      </w:r>
    </w:p>
    <w:p w14:paraId="2B76FC8C" w14:textId="77777777" w:rsidR="00CF224F" w:rsidRPr="0068125C" w:rsidRDefault="00CF224F" w:rsidP="00CF224F">
      <w:pPr>
        <w:pStyle w:val="SingleTxt"/>
        <w:numPr>
          <w:ilvl w:val="0"/>
          <w:numId w:val="22"/>
        </w:numPr>
        <w:spacing w:line="240" w:lineRule="exact"/>
        <w:rPr>
          <w:lang w:val="fr-FR"/>
        </w:rPr>
      </w:pPr>
      <w:r w:rsidRPr="0068125C">
        <w:rPr>
          <w:lang w:val="fr-FR"/>
        </w:rPr>
        <w:t xml:space="preserve">Le Ministère de l’agriculture, des forêts, des coopératives et du développement rural a été le principal agent de réalisation d’un projet de six ans consacré au développement de moyens de subsistance au Soudan du Sud, dont le budget d’environ </w:t>
      </w:r>
      <w:r w:rsidRPr="00C160F6">
        <w:rPr>
          <w:lang w:val="fr-FR"/>
        </w:rPr>
        <w:t>25</w:t>
      </w:r>
      <w:r w:rsidRPr="0068125C">
        <w:rPr>
          <w:lang w:val="fr-FR"/>
        </w:rPr>
        <w:t>,</w:t>
      </w:r>
      <w:r w:rsidRPr="00C160F6">
        <w:rPr>
          <w:lang w:val="fr-FR"/>
        </w:rPr>
        <w:t>9</w:t>
      </w:r>
      <w:r w:rsidRPr="0068125C">
        <w:rPr>
          <w:lang w:val="fr-FR"/>
        </w:rPr>
        <w:t xml:space="preserve"> millions de dollars des États-Unis se décomposait comme suit : une subvention du Fonds international de développement agricole s’élevant à </w:t>
      </w:r>
      <w:r w:rsidRPr="00C160F6">
        <w:rPr>
          <w:lang w:val="fr-FR"/>
        </w:rPr>
        <w:t>13</w:t>
      </w:r>
      <w:r w:rsidRPr="0068125C">
        <w:rPr>
          <w:lang w:val="fr-FR"/>
        </w:rPr>
        <w:t>,</w:t>
      </w:r>
      <w:r w:rsidRPr="00C160F6">
        <w:rPr>
          <w:lang w:val="fr-FR"/>
        </w:rPr>
        <w:t>5</w:t>
      </w:r>
      <w:r w:rsidRPr="0068125C">
        <w:rPr>
          <w:lang w:val="fr-FR"/>
        </w:rPr>
        <w:t xml:space="preserve"> millions de dollars, une subvention du Gouvernement néerlandais d’un montant de </w:t>
      </w:r>
      <w:r w:rsidRPr="00C160F6">
        <w:rPr>
          <w:lang w:val="fr-FR"/>
        </w:rPr>
        <w:t>9</w:t>
      </w:r>
      <w:r w:rsidRPr="0068125C">
        <w:rPr>
          <w:lang w:val="fr-FR"/>
        </w:rPr>
        <w:t xml:space="preserve"> millions de dollars, une contribution du Gouvernement sud-soudanais à hauteur de </w:t>
      </w:r>
      <w:r w:rsidRPr="00C160F6">
        <w:rPr>
          <w:lang w:val="fr-FR"/>
        </w:rPr>
        <w:t>2</w:t>
      </w:r>
      <w:r w:rsidRPr="0068125C">
        <w:rPr>
          <w:lang w:val="fr-FR"/>
        </w:rPr>
        <w:t>,</w:t>
      </w:r>
      <w:r w:rsidRPr="00C160F6">
        <w:rPr>
          <w:lang w:val="fr-FR"/>
        </w:rPr>
        <w:t>8</w:t>
      </w:r>
      <w:r w:rsidRPr="0068125C">
        <w:rPr>
          <w:lang w:val="fr-FR"/>
        </w:rPr>
        <w:t xml:space="preserve"> millions de dollars et un montant de </w:t>
      </w:r>
      <w:r w:rsidRPr="00C160F6">
        <w:rPr>
          <w:lang w:val="fr-FR"/>
        </w:rPr>
        <w:t>0</w:t>
      </w:r>
      <w:r w:rsidRPr="0068125C">
        <w:rPr>
          <w:lang w:val="fr-FR"/>
        </w:rPr>
        <w:t>,</w:t>
      </w:r>
      <w:r w:rsidRPr="00C160F6">
        <w:rPr>
          <w:lang w:val="fr-FR"/>
        </w:rPr>
        <w:t>6</w:t>
      </w:r>
      <w:r w:rsidRPr="0068125C">
        <w:rPr>
          <w:lang w:val="fr-FR"/>
        </w:rPr>
        <w:t xml:space="preserve"> million de dollars provenant des bénéficiaires. Le projet, qui a démarré en février </w:t>
      </w:r>
      <w:r w:rsidRPr="00C160F6">
        <w:rPr>
          <w:lang w:val="fr-FR"/>
        </w:rPr>
        <w:t>2009</w:t>
      </w:r>
      <w:r w:rsidRPr="0068125C">
        <w:rPr>
          <w:lang w:val="fr-FR"/>
        </w:rPr>
        <w:t xml:space="preserve">, visait à réduire la pauvreté et la faim dans des zones recouvrant six comtés. Les activités étaient plus particulièrement axées sur les populations les plus pauvres et les plus vulnérables et parmi elles, des ménages dirigés par des femmes et des familles qui avaient été déplacées en raison du conflit et étaient retournées vivre dans le comté dont elles étaient originaires. Au total, </w:t>
      </w:r>
      <w:r w:rsidRPr="00C160F6">
        <w:rPr>
          <w:lang w:val="fr-FR"/>
        </w:rPr>
        <w:t>302</w:t>
      </w:r>
      <w:r w:rsidRPr="0068125C">
        <w:rPr>
          <w:lang w:val="fr-FR"/>
        </w:rPr>
        <w:t xml:space="preserve"> groupes concernés ont reçu une formation et une aide sous forme de subvention, </w:t>
      </w:r>
      <w:r w:rsidRPr="00C160F6">
        <w:rPr>
          <w:lang w:val="fr-FR"/>
        </w:rPr>
        <w:t>51</w:t>
      </w:r>
      <w:r w:rsidRPr="0068125C">
        <w:rPr>
          <w:lang w:val="fr-FR"/>
        </w:rPr>
        <w:t xml:space="preserve"> puits fonctionnels ont été creusés, </w:t>
      </w:r>
      <w:r w:rsidRPr="00C160F6">
        <w:rPr>
          <w:lang w:val="fr-FR"/>
        </w:rPr>
        <w:t>52</w:t>
      </w:r>
      <w:r w:rsidRPr="0068125C">
        <w:rPr>
          <w:lang w:val="fr-FR"/>
        </w:rPr>
        <w:t xml:space="preserve"> kilomètres de route ont été réparés en milieu rural et </w:t>
      </w:r>
      <w:r w:rsidRPr="00C160F6">
        <w:rPr>
          <w:lang w:val="fr-FR"/>
        </w:rPr>
        <w:t>15</w:t>
      </w:r>
      <w:r w:rsidRPr="0068125C">
        <w:rPr>
          <w:lang w:val="fr-FR"/>
        </w:rPr>
        <w:t xml:space="preserve"> immeubles d’habitation ont été construits. Les femmes rurales ont représenté </w:t>
      </w:r>
      <w:r w:rsidRPr="00C160F6">
        <w:rPr>
          <w:lang w:val="fr-FR"/>
        </w:rPr>
        <w:t>55</w:t>
      </w:r>
      <w:r w:rsidRPr="0068125C">
        <w:rPr>
          <w:lang w:val="fr-FR"/>
        </w:rPr>
        <w:t> % des bénéficiaires</w:t>
      </w:r>
      <w:r w:rsidRPr="00C160F6">
        <w:rPr>
          <w:rStyle w:val="FootnoteReference"/>
          <w:rFonts w:eastAsia="Calibri"/>
          <w:szCs w:val="24"/>
          <w:lang w:val="fr-FR"/>
        </w:rPr>
        <w:footnoteReference w:id="28"/>
      </w:r>
      <w:r w:rsidRPr="0068125C">
        <w:rPr>
          <w:lang w:val="fr-FR"/>
        </w:rPr>
        <w:t>.</w:t>
      </w:r>
    </w:p>
    <w:p w14:paraId="0EC34CD9" w14:textId="77777777" w:rsidR="00CF224F" w:rsidRPr="0068125C" w:rsidRDefault="00CF224F" w:rsidP="00CF224F">
      <w:pPr>
        <w:pStyle w:val="SingleTxt"/>
        <w:numPr>
          <w:ilvl w:val="0"/>
          <w:numId w:val="22"/>
        </w:numPr>
        <w:spacing w:line="240" w:lineRule="exact"/>
        <w:rPr>
          <w:lang w:val="fr-FR"/>
        </w:rPr>
      </w:pPr>
      <w:r w:rsidRPr="0068125C">
        <w:rPr>
          <w:lang w:val="fr-FR"/>
        </w:rPr>
        <w:t xml:space="preserve">Le Gouvernement a lancé un programme d’incitation à la fréquentation scolaire mis en œuvre par différents ministères, grâce auquel le taux de scolarisation a progressé de </w:t>
      </w:r>
      <w:r w:rsidRPr="00C160F6">
        <w:rPr>
          <w:lang w:val="fr-FR"/>
        </w:rPr>
        <w:t>20</w:t>
      </w:r>
      <w:r w:rsidRPr="0068125C">
        <w:rPr>
          <w:lang w:val="fr-FR"/>
        </w:rPr>
        <w:t xml:space="preserve"> % dans le pays entre </w:t>
      </w:r>
      <w:r w:rsidRPr="00C160F6">
        <w:rPr>
          <w:lang w:val="fr-FR"/>
        </w:rPr>
        <w:t>2006</w:t>
      </w:r>
      <w:r w:rsidRPr="0068125C">
        <w:rPr>
          <w:lang w:val="fr-FR"/>
        </w:rPr>
        <w:t xml:space="preserve"> et </w:t>
      </w:r>
      <w:r w:rsidRPr="00C160F6">
        <w:rPr>
          <w:lang w:val="fr-FR"/>
        </w:rPr>
        <w:t>2009</w:t>
      </w:r>
      <w:r w:rsidRPr="0068125C">
        <w:rPr>
          <w:lang w:val="fr-FR"/>
        </w:rPr>
        <w:t xml:space="preserve"> et le taux d’alphabétisation des femmes a bondi de </w:t>
      </w:r>
      <w:r w:rsidRPr="00C160F6">
        <w:rPr>
          <w:lang w:val="fr-FR"/>
        </w:rPr>
        <w:t>30</w:t>
      </w:r>
      <w:r w:rsidRPr="0068125C">
        <w:rPr>
          <w:lang w:val="fr-FR"/>
        </w:rPr>
        <w:t> %</w:t>
      </w:r>
      <w:r w:rsidRPr="00C160F6">
        <w:rPr>
          <w:rStyle w:val="FootnoteReference"/>
          <w:rFonts w:eastAsia="Calibri"/>
          <w:szCs w:val="24"/>
          <w:lang w:val="fr-FR"/>
        </w:rPr>
        <w:footnoteReference w:id="29"/>
      </w:r>
      <w:r w:rsidRPr="0068125C">
        <w:rPr>
          <w:lang w:val="fr-FR"/>
        </w:rPr>
        <w:t>. ONU-Femmes a aidé le Gouvernement à former des centaines d’agricultrices et des membres de coopératives dirigées par des femmes situées dans plusieurs comtés. Un millier de femmes et de filles déplacées ont bénéficié de cours d’alphabétisation et de développement de leurs compétences professionnelles financés par ONU-Femmes ; grâce à ces acquis, les bénéficiaires ont confectionné toute une gamme de produits vendables et ont pu ainsi améliorer leurs moyens de subsistance.</w:t>
      </w:r>
    </w:p>
    <w:p w14:paraId="7567C6F8" w14:textId="77777777" w:rsidR="00CF224F" w:rsidRPr="0068125C" w:rsidRDefault="00CF224F" w:rsidP="00CF224F">
      <w:pPr>
        <w:pStyle w:val="SingleTxt"/>
        <w:numPr>
          <w:ilvl w:val="0"/>
          <w:numId w:val="22"/>
        </w:numPr>
        <w:spacing w:line="240" w:lineRule="exact"/>
        <w:rPr>
          <w:lang w:val="fr-FR"/>
        </w:rPr>
      </w:pPr>
      <w:r w:rsidRPr="0068125C">
        <w:rPr>
          <w:lang w:val="fr-FR"/>
        </w:rPr>
        <w:t>Avec la collaboration d’ONU-Femmes, le Gouvernement a créé deux centres d’autonomisation dans les sites de protection des civils à Djouba et mis à disposition des femmes et des filles des espaces sûrs pour se retrouver ; il a aussi renforcé les capacités de prévention de la violence et d’orientation vers les services de santé sexuelle et procréative. La vie des bénéficiaires s’en est trouvée améliorée, étant donné les problèmes généralisés de violence contre les femmes et les filles</w:t>
      </w:r>
      <w:r w:rsidRPr="00C160F6">
        <w:rPr>
          <w:rStyle w:val="FootnoteReference"/>
          <w:rFonts w:eastAsia="Calibri"/>
          <w:szCs w:val="24"/>
          <w:lang w:val="fr-FR"/>
        </w:rPr>
        <w:footnoteReference w:id="30"/>
      </w:r>
      <w:r w:rsidRPr="0068125C">
        <w:rPr>
          <w:lang w:val="fr-FR"/>
        </w:rPr>
        <w:t xml:space="preserve">. Avec l’appui du Département pour le développement international, le Gouvernement a financé un projet visant à renforcer la résilience aux phénomènes climatiques extrêmes et aux catastrophes frappant les communautés rurales, afin que les femmes et les filles possèdent de nouvelles compétences et disposent des ressources leur permettant de s’adapter aux chocs et traumatismes liés aux changements climatiques, de les anticiper et de les intégrer grâce à une agriculture de qualité et des moyens de subsistance diversifiés, des mécanismes de protection sociale (microfinancement adapté au milieu rural) et des plans d’adaptation et de gestion des catastrophes. Ce programme a été conçu pour bénéficier à </w:t>
      </w:r>
      <w:r w:rsidRPr="00C160F6">
        <w:rPr>
          <w:lang w:val="fr-FR"/>
        </w:rPr>
        <w:t>204</w:t>
      </w:r>
      <w:r w:rsidRPr="0068125C">
        <w:rPr>
          <w:lang w:val="fr-FR"/>
        </w:rPr>
        <w:t> </w:t>
      </w:r>
      <w:r w:rsidRPr="00C160F6">
        <w:rPr>
          <w:lang w:val="fr-FR"/>
        </w:rPr>
        <w:t>967</w:t>
      </w:r>
      <w:r w:rsidRPr="0068125C">
        <w:rPr>
          <w:lang w:val="fr-FR"/>
        </w:rPr>
        <w:t xml:space="preserve"> femmes jusqu’en </w:t>
      </w:r>
      <w:r w:rsidRPr="00C160F6">
        <w:rPr>
          <w:lang w:val="fr-FR"/>
        </w:rPr>
        <w:t>2018</w:t>
      </w:r>
      <w:r w:rsidRPr="0068125C">
        <w:rPr>
          <w:lang w:val="fr-FR"/>
        </w:rPr>
        <w:t>. La production des agricultrices a servi à leur propre consommation mais une partie des récoltes a pu aussi être vendue, ce qui a facilité l’épargne, l’accès au crédit et le commerce. En outre, l’introduction de nouvelles variétés de légumes et de cultures a apporté des bienfaits nutritionnels et une sécurité alimentaire</w:t>
      </w:r>
      <w:r w:rsidRPr="00C160F6">
        <w:rPr>
          <w:rStyle w:val="FootnoteReference"/>
          <w:rFonts w:eastAsia="Calibri"/>
          <w:szCs w:val="24"/>
          <w:lang w:val="fr-FR"/>
        </w:rPr>
        <w:footnoteReference w:id="31"/>
      </w:r>
      <w:r w:rsidRPr="0068125C">
        <w:rPr>
          <w:lang w:val="fr-FR"/>
        </w:rPr>
        <w:t>.</w:t>
      </w:r>
    </w:p>
    <w:p w14:paraId="29490365" w14:textId="77777777" w:rsidR="00CF224F" w:rsidRPr="0068125C" w:rsidRDefault="00CF224F" w:rsidP="00CF224F">
      <w:pPr>
        <w:pStyle w:val="SingleTxt"/>
        <w:numPr>
          <w:ilvl w:val="0"/>
          <w:numId w:val="22"/>
        </w:numPr>
        <w:spacing w:line="240" w:lineRule="exact"/>
        <w:rPr>
          <w:lang w:val="fr-FR"/>
        </w:rPr>
      </w:pPr>
      <w:r w:rsidRPr="0068125C">
        <w:rPr>
          <w:lang w:val="fr-FR"/>
        </w:rPr>
        <w:t xml:space="preserve">En </w:t>
      </w:r>
      <w:r w:rsidRPr="00C160F6">
        <w:rPr>
          <w:lang w:val="fr-FR"/>
        </w:rPr>
        <w:t>2009</w:t>
      </w:r>
      <w:r w:rsidRPr="0068125C">
        <w:rPr>
          <w:lang w:val="fr-FR"/>
        </w:rPr>
        <w:t xml:space="preserve">, par l’intermédiaire du fonds d’affectation spéciale multidonateur, le Ministère de la femme a apporté une aide aux femmes rurales de </w:t>
      </w:r>
      <w:r w:rsidRPr="00C160F6">
        <w:rPr>
          <w:lang w:val="fr-FR"/>
        </w:rPr>
        <w:t>10</w:t>
      </w:r>
      <w:r w:rsidRPr="0068125C">
        <w:rPr>
          <w:lang w:val="fr-FR"/>
        </w:rPr>
        <w:t xml:space="preserve"> États, dans le domaine agricole et aussi en matière d’activités génératrices de revenus, ce qui a permis de créer des emplois et des services destinés aux femmes dans les petites et moyennes entreprises, en particulier dans le secteur non structuré de l’économie. Le Gouvernement a également chargé le Ministère de l’agriculture de mener des projets axés sur l’élaboration et la mise en œuvre de politiques agricoles tenant compte des questions de genre et sur l’amélioration des moyens de subsistance économiques, appelés à bénéficier à un millier de femmes. Afin de donner aux femmes rurales plus de possibilités d’emploi et d’augmenter leur revenu, le Gouvernement a élargi une offre de crédit au bénéfice de </w:t>
      </w:r>
      <w:r w:rsidRPr="00C160F6">
        <w:rPr>
          <w:lang w:val="fr-FR"/>
        </w:rPr>
        <w:t>4</w:t>
      </w:r>
      <w:r w:rsidRPr="0068125C">
        <w:rPr>
          <w:lang w:val="fr-FR"/>
        </w:rPr>
        <w:t> </w:t>
      </w:r>
      <w:r w:rsidRPr="00C160F6">
        <w:rPr>
          <w:lang w:val="fr-FR"/>
        </w:rPr>
        <w:t>000</w:t>
      </w:r>
      <w:r w:rsidRPr="0068125C">
        <w:rPr>
          <w:lang w:val="fr-FR"/>
        </w:rPr>
        <w:t xml:space="preserve"> femmes rurales pauvres du pays, déboursant au total près de </w:t>
      </w:r>
      <w:r w:rsidRPr="00C160F6">
        <w:rPr>
          <w:lang w:val="fr-FR"/>
        </w:rPr>
        <w:t>0</w:t>
      </w:r>
      <w:r w:rsidRPr="0068125C">
        <w:rPr>
          <w:lang w:val="fr-FR"/>
        </w:rPr>
        <w:t>,</w:t>
      </w:r>
      <w:r w:rsidRPr="00C160F6">
        <w:rPr>
          <w:lang w:val="fr-FR"/>
        </w:rPr>
        <w:t>8</w:t>
      </w:r>
      <w:r w:rsidRPr="0068125C">
        <w:rPr>
          <w:lang w:val="fr-FR"/>
        </w:rPr>
        <w:t xml:space="preserve"> million de dollars ; ce montant inclut aussi les formations, les aides agricoles et une ouverture de crédit pour plus de </w:t>
      </w:r>
      <w:r w:rsidRPr="00C160F6">
        <w:rPr>
          <w:lang w:val="fr-FR"/>
        </w:rPr>
        <w:t>500</w:t>
      </w:r>
      <w:r w:rsidRPr="0068125C">
        <w:rPr>
          <w:lang w:val="fr-FR"/>
        </w:rPr>
        <w:t xml:space="preserve"> d’entre elles</w:t>
      </w:r>
      <w:r w:rsidRPr="00C160F6">
        <w:rPr>
          <w:rStyle w:val="FootnoteReference"/>
          <w:rFonts w:eastAsia="Calibri"/>
          <w:szCs w:val="24"/>
          <w:lang w:val="fr-FR"/>
        </w:rPr>
        <w:footnoteReference w:id="32"/>
      </w:r>
      <w:r w:rsidRPr="0068125C">
        <w:rPr>
          <w:lang w:val="fr-FR"/>
        </w:rPr>
        <w:t>.</w:t>
      </w:r>
    </w:p>
    <w:p w14:paraId="7113F15C" w14:textId="77777777" w:rsidR="00CF224F" w:rsidRPr="0068125C" w:rsidRDefault="00CF224F" w:rsidP="00CF224F">
      <w:pPr>
        <w:pStyle w:val="SingleTxt"/>
        <w:numPr>
          <w:ilvl w:val="0"/>
          <w:numId w:val="22"/>
        </w:numPr>
        <w:spacing w:line="240" w:lineRule="exact"/>
        <w:rPr>
          <w:lang w:val="fr-FR"/>
        </w:rPr>
      </w:pPr>
      <w:r w:rsidRPr="0068125C">
        <w:rPr>
          <w:lang w:val="fr-FR"/>
        </w:rPr>
        <w:t>Le Gouvernement a investi à plus grande échelle dans les services de santé essentiels, la réduction du taux de mortalité infantile, les programmes de vaccination, la planification familiale et les soins de santé primaires, aux fins de l’amélioration de la santé des femmes et des enfants.</w:t>
      </w:r>
    </w:p>
    <w:p w14:paraId="251F550D" w14:textId="77777777" w:rsidR="00CF224F" w:rsidRPr="0068125C" w:rsidRDefault="00CF224F" w:rsidP="00CF224F">
      <w:pPr>
        <w:pStyle w:val="SingleTxt"/>
        <w:numPr>
          <w:ilvl w:val="0"/>
          <w:numId w:val="22"/>
        </w:numPr>
        <w:spacing w:line="240" w:lineRule="exact"/>
        <w:rPr>
          <w:lang w:val="fr-FR"/>
        </w:rPr>
      </w:pPr>
      <w:r w:rsidRPr="0068125C">
        <w:rPr>
          <w:lang w:val="fr-FR"/>
        </w:rPr>
        <w:t>En dépit d’une volonté politique avérée et de garanties constitutionnelles, les attitudes à l’égard de l’égalité des genres et la perception des droits des femmes restent largement assujetties à un système social patriarchal, dans lequel la discrimination à l’égard des femmes est solidement implantée et celles-ci sont exposées, de même que les groupes vulnérables de la population, à la marginalisation, à la violation de leurs droits et à la violence</w:t>
      </w:r>
      <w:r w:rsidRPr="00C160F6">
        <w:rPr>
          <w:rStyle w:val="FootnoteReference"/>
          <w:rFonts w:eastAsia="Calibri"/>
          <w:szCs w:val="24"/>
          <w:lang w:val="fr-FR"/>
        </w:rPr>
        <w:footnoteReference w:id="33"/>
      </w:r>
      <w:r w:rsidRPr="0068125C">
        <w:rPr>
          <w:lang w:val="fr-FR"/>
        </w:rPr>
        <w:t>. Les causes structurelles de la violence sexuelle et fondée sur le genre (sous ses différentes formes, à savoir la violence familiale et les actes de violence contre l’épouse, l’enlèvement des femmes et des enfants lors d’attaques visant le bétail, le viol et l’agression sexuelle, le lévirat, le mariage forcé et le mariage d’enfants et la pratique consistant à offrir une fille en dédommagement d’un crime ou d’un tort commis par sa famille) et l’absence d’accès à la justice sont également à mettre en relation avec le déni des droits de succession et de propriété des biens de production, l’impossibilité de faire entendre sa voix et de prendre une décision dans les affaires familiales ou communautaires et le déni du droit de choisir de fonder une famille (de se marier), tous ces phénomènes persistant, notamment en milieu rural</w:t>
      </w:r>
      <w:r w:rsidRPr="00C160F6">
        <w:rPr>
          <w:rStyle w:val="FootnoteReference"/>
          <w:rFonts w:eastAsia="Calibri"/>
          <w:szCs w:val="24"/>
          <w:lang w:val="fr-FR"/>
        </w:rPr>
        <w:footnoteReference w:id="34"/>
      </w:r>
      <w:r w:rsidRPr="0068125C">
        <w:rPr>
          <w:lang w:val="fr-FR"/>
        </w:rPr>
        <w:t>.</w:t>
      </w:r>
    </w:p>
    <w:p w14:paraId="3E0EACAA" w14:textId="77777777" w:rsidR="00CF224F" w:rsidRPr="0068125C" w:rsidRDefault="00CF224F" w:rsidP="00CF224F">
      <w:pPr>
        <w:pStyle w:val="SingleTxt"/>
        <w:spacing w:after="0" w:line="120" w:lineRule="exact"/>
        <w:rPr>
          <w:sz w:val="10"/>
          <w:lang w:val="fr-FR"/>
        </w:rPr>
      </w:pPr>
    </w:p>
    <w:p w14:paraId="5402C089" w14:textId="77777777" w:rsidR="00CF224F" w:rsidRPr="0068125C" w:rsidRDefault="00CF224F" w:rsidP="00CF224F">
      <w:pPr>
        <w:pStyle w:val="SingleTxt"/>
        <w:spacing w:after="0" w:line="120" w:lineRule="exact"/>
        <w:rPr>
          <w:sz w:val="10"/>
          <w:lang w:val="fr-FR"/>
        </w:rPr>
      </w:pPr>
    </w:p>
    <w:p w14:paraId="08A12C41" w14:textId="77777777" w:rsidR="00CF224F" w:rsidRPr="0068125C" w:rsidRDefault="00CF224F" w:rsidP="00CF224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68125C">
        <w:rPr>
          <w:lang w:val="fr-FR"/>
        </w:rPr>
        <w:tab/>
      </w:r>
      <w:r w:rsidRPr="0068125C">
        <w:rPr>
          <w:lang w:val="fr-FR"/>
        </w:rPr>
        <w:tab/>
        <w:t xml:space="preserve">Article </w:t>
      </w:r>
      <w:r w:rsidRPr="00C160F6">
        <w:rPr>
          <w:lang w:val="fr-FR"/>
        </w:rPr>
        <w:t>15</w:t>
      </w:r>
      <w:r w:rsidRPr="0068125C">
        <w:rPr>
          <w:lang w:val="fr-FR"/>
        </w:rPr>
        <w:br/>
        <w:t>Égalité devant la loi</w:t>
      </w:r>
    </w:p>
    <w:p w14:paraId="2A2B5CFB" w14:textId="77777777" w:rsidR="00CF224F" w:rsidRPr="0068125C" w:rsidRDefault="00CF224F" w:rsidP="00CF224F">
      <w:pPr>
        <w:pStyle w:val="SingleTxt"/>
        <w:spacing w:after="0" w:line="120" w:lineRule="exact"/>
        <w:rPr>
          <w:sz w:val="10"/>
          <w:lang w:val="fr-FR"/>
        </w:rPr>
      </w:pPr>
    </w:p>
    <w:p w14:paraId="5C9AD8D5" w14:textId="77777777" w:rsidR="00CF224F" w:rsidRPr="0068125C" w:rsidRDefault="00CF224F" w:rsidP="00CF224F">
      <w:pPr>
        <w:pStyle w:val="SingleTxt"/>
        <w:spacing w:after="0" w:line="120" w:lineRule="exact"/>
        <w:rPr>
          <w:sz w:val="10"/>
          <w:lang w:val="fr-FR"/>
        </w:rPr>
      </w:pPr>
    </w:p>
    <w:p w14:paraId="3B7D4071" w14:textId="77777777" w:rsidR="00CF224F" w:rsidRPr="0068125C" w:rsidRDefault="00CF224F" w:rsidP="00CF224F">
      <w:pPr>
        <w:pStyle w:val="SingleTxt"/>
        <w:numPr>
          <w:ilvl w:val="0"/>
          <w:numId w:val="24"/>
        </w:numPr>
        <w:spacing w:line="240" w:lineRule="exact"/>
        <w:rPr>
          <w:lang w:val="fr-FR"/>
        </w:rPr>
      </w:pPr>
      <w:r w:rsidRPr="0068125C">
        <w:rPr>
          <w:lang w:val="fr-FR"/>
        </w:rPr>
        <w:t xml:space="preserve">Le principe de l’égalité devant la loi est consacré par l’article </w:t>
      </w:r>
      <w:r w:rsidRPr="00C160F6">
        <w:rPr>
          <w:lang w:val="fr-FR"/>
        </w:rPr>
        <w:t>14</w:t>
      </w:r>
      <w:r w:rsidRPr="0068125C">
        <w:rPr>
          <w:lang w:val="fr-FR"/>
        </w:rPr>
        <w:t xml:space="preserve"> de la Constitution de transition de </w:t>
      </w:r>
      <w:r w:rsidRPr="00C160F6">
        <w:rPr>
          <w:lang w:val="fr-FR"/>
        </w:rPr>
        <w:t>2011</w:t>
      </w:r>
      <w:r w:rsidRPr="0068125C">
        <w:rPr>
          <w:lang w:val="fr-FR"/>
        </w:rPr>
        <w:t xml:space="preserve">. L’article </w:t>
      </w:r>
      <w:r w:rsidRPr="00C160F6">
        <w:rPr>
          <w:lang w:val="fr-FR"/>
        </w:rPr>
        <w:t>5</w:t>
      </w:r>
      <w:r w:rsidRPr="0068125C">
        <w:rPr>
          <w:lang w:val="fr-FR"/>
        </w:rPr>
        <w:t xml:space="preserve"> de la Constitution reconnaît également les coutumes et traditions du peuple comme une source majeure du droit. L’application du droit coutumier dans le jugement des affaires civiles et pénales est très fréquente. Selon une étude de la justice coutumière au Soudan du Sud à l’époque contemporaine réalisée par World Vision International en </w:t>
      </w:r>
      <w:r w:rsidRPr="00C160F6">
        <w:rPr>
          <w:lang w:val="fr-FR"/>
        </w:rPr>
        <w:t>2004</w:t>
      </w:r>
      <w:r w:rsidRPr="0068125C">
        <w:rPr>
          <w:lang w:val="fr-FR"/>
        </w:rPr>
        <w:t xml:space="preserve">, plus de </w:t>
      </w:r>
      <w:r w:rsidRPr="00C160F6">
        <w:rPr>
          <w:lang w:val="fr-FR"/>
        </w:rPr>
        <w:t>90</w:t>
      </w:r>
      <w:r w:rsidRPr="0068125C">
        <w:rPr>
          <w:lang w:val="fr-FR"/>
        </w:rPr>
        <w:t> % des affaires courantes susmentionnées sont traitées dans le cadre du droit coutumier, ce qui conduit à des incompatibilités juridiques, souvent au détriment des femmes.</w:t>
      </w:r>
    </w:p>
    <w:p w14:paraId="4F1DF974" w14:textId="77777777" w:rsidR="00CF224F" w:rsidRPr="0068125C" w:rsidRDefault="00CF224F" w:rsidP="00CF224F">
      <w:pPr>
        <w:pStyle w:val="SingleTxt"/>
        <w:numPr>
          <w:ilvl w:val="0"/>
          <w:numId w:val="24"/>
        </w:numPr>
        <w:spacing w:line="240" w:lineRule="exact"/>
        <w:rPr>
          <w:lang w:val="fr-FR"/>
        </w:rPr>
      </w:pPr>
      <w:r w:rsidRPr="0068125C">
        <w:rPr>
          <w:lang w:val="fr-FR"/>
        </w:rPr>
        <w:t xml:space="preserve">Bien que la suprématie de la Constitution sur toute autre loi soit énoncée à l’article </w:t>
      </w:r>
      <w:r w:rsidRPr="00C160F6">
        <w:rPr>
          <w:lang w:val="fr-FR"/>
        </w:rPr>
        <w:t>3</w:t>
      </w:r>
      <w:r w:rsidRPr="0068125C">
        <w:rPr>
          <w:lang w:val="fr-FR"/>
        </w:rPr>
        <w:t xml:space="preserve"> du texte constitutionnel, qui dispose que les constitutions et la totalité des lois de tous les États doivent être conformes à la Constitution de transition, en pratique, nombreuses sont les femmes qui souvent ne peuvent jouir de la garantie constitutionnelle d’égalité devant la loi. Cette situation s’explique en partie par le fait que le Soudan du Sud se compose de </w:t>
      </w:r>
      <w:r w:rsidRPr="00C160F6">
        <w:rPr>
          <w:lang w:val="fr-FR"/>
        </w:rPr>
        <w:t>64</w:t>
      </w:r>
      <w:r w:rsidRPr="0068125C">
        <w:rPr>
          <w:lang w:val="fr-FR"/>
        </w:rPr>
        <w:t xml:space="preserve"> groupes ethniques (Ministère de la femme, de l’enfant et de la protection sociale, </w:t>
      </w:r>
      <w:r w:rsidRPr="00C160F6">
        <w:rPr>
          <w:lang w:val="fr-FR"/>
        </w:rPr>
        <w:t>2017</w:t>
      </w:r>
      <w:r w:rsidRPr="0068125C">
        <w:rPr>
          <w:lang w:val="fr-FR"/>
        </w:rPr>
        <w:t>), dont les règles sociales obéissent à des pratiques coutumières souvent différentes les unes des autres. Ces pratiques coutumières étant de surcroît non écrites, la probabilité est grande de voir des affaires présentant des similarités être tranchées de manière diverse. La personnalité du juge et sa libre appréciation influenceront vraisemblablement la décision prise dans certaines affaires, qui sera fonction des circonstances.</w:t>
      </w:r>
    </w:p>
    <w:p w14:paraId="4BF7BF24" w14:textId="77777777" w:rsidR="00CF224F" w:rsidRPr="002062C1" w:rsidRDefault="00CF224F" w:rsidP="00CF224F">
      <w:pPr>
        <w:pStyle w:val="SingleTxt"/>
        <w:numPr>
          <w:ilvl w:val="0"/>
          <w:numId w:val="24"/>
        </w:numPr>
        <w:spacing w:line="240" w:lineRule="exact"/>
        <w:rPr>
          <w:spacing w:val="1"/>
          <w:w w:val="101"/>
          <w:lang w:val="fr-FR"/>
        </w:rPr>
      </w:pPr>
      <w:r w:rsidRPr="0068125C">
        <w:rPr>
          <w:lang w:val="fr-FR"/>
        </w:rPr>
        <w:t xml:space="preserve">L’inégalité de traitement des femmes et des filles devant la loi, par rapport aux hommes, se manifeste entre autres dans les cas de viol, de lévirat, de mariage forcé ou de mariage d’enfant, de divorce, d’adultère, de violence familiale et de succession. En vertu de l’article </w:t>
      </w:r>
      <w:r w:rsidRPr="00C160F6">
        <w:rPr>
          <w:lang w:val="fr-FR"/>
        </w:rPr>
        <w:t>16</w:t>
      </w:r>
      <w:r w:rsidRPr="0068125C">
        <w:rPr>
          <w:lang w:val="fr-FR"/>
        </w:rPr>
        <w:t xml:space="preserve"> de la loi relative à l’enfance, les filles sont protégées des atteintes sexuelles, de l’exploitation et de la violence fondée sur le genre, notamment le viol, l’inceste, le mariage précoce et forcé et la circoncision féminine ; il n’en reste pas moins que selon des informations du Ministère de la femme, de l’enfant et de la </w:t>
      </w:r>
      <w:r w:rsidRPr="002062C1">
        <w:rPr>
          <w:spacing w:val="1"/>
          <w:w w:val="101"/>
          <w:lang w:val="fr-FR"/>
        </w:rPr>
        <w:t>protection sociale datant de 2017, les violeurs sont souvent tenus d’épouser la victime pour éliminer l’infamie dont elle est frappée ou à titre de compensation donnée aux parents de celle-ci. Les filles n’ont souvent pas droit de regard sur le choix de l’époux. Dans certaines cultures, c’est la famille qui choisit l’époux et le moment où le mariage aura lieu.</w:t>
      </w:r>
    </w:p>
    <w:p w14:paraId="7A6CA669" w14:textId="77777777" w:rsidR="00CF224F" w:rsidRPr="0068125C" w:rsidRDefault="00CF224F" w:rsidP="00CF224F">
      <w:pPr>
        <w:pStyle w:val="SingleTxt"/>
        <w:tabs>
          <w:tab w:val="clear" w:pos="1742"/>
        </w:tabs>
        <w:spacing w:after="0" w:line="120" w:lineRule="exact"/>
        <w:rPr>
          <w:sz w:val="10"/>
          <w:lang w:val="fr-FR"/>
        </w:rPr>
      </w:pPr>
    </w:p>
    <w:p w14:paraId="3538FE49" w14:textId="77777777" w:rsidR="00CF224F" w:rsidRPr="0068125C" w:rsidRDefault="00CF224F" w:rsidP="00CF22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125C">
        <w:rPr>
          <w:lang w:val="fr-FR"/>
        </w:rPr>
        <w:tab/>
      </w:r>
      <w:r w:rsidRPr="0068125C">
        <w:rPr>
          <w:lang w:val="fr-FR"/>
        </w:rPr>
        <w:tab/>
        <w:t>Égalité de la capacité juridique en matière d’affaires civiles et d’administration de biens</w:t>
      </w:r>
    </w:p>
    <w:p w14:paraId="667FFEF9" w14:textId="77777777" w:rsidR="00CF224F" w:rsidRPr="0068125C" w:rsidRDefault="00CF224F" w:rsidP="00CF224F">
      <w:pPr>
        <w:pStyle w:val="SingleTxt"/>
        <w:spacing w:after="0" w:line="120" w:lineRule="exact"/>
        <w:rPr>
          <w:sz w:val="10"/>
          <w:lang w:val="fr-FR"/>
        </w:rPr>
      </w:pPr>
    </w:p>
    <w:p w14:paraId="57658919" w14:textId="77777777" w:rsidR="00CF224F" w:rsidRPr="0068125C" w:rsidRDefault="00CF224F" w:rsidP="00CF224F">
      <w:pPr>
        <w:pStyle w:val="SingleTxt"/>
        <w:numPr>
          <w:ilvl w:val="0"/>
          <w:numId w:val="24"/>
        </w:numPr>
        <w:spacing w:line="240" w:lineRule="exact"/>
        <w:rPr>
          <w:lang w:val="fr-FR"/>
        </w:rPr>
      </w:pPr>
      <w:r w:rsidRPr="0068125C">
        <w:rPr>
          <w:lang w:val="fr-FR"/>
        </w:rPr>
        <w:t xml:space="preserve">Comme indiqué plus haut et en vertu des dispositions constitutionnelles, les femmes et les hommes ont une capacité juridique égale au Soudan du Sud. En vertu de l’article </w:t>
      </w:r>
      <w:r w:rsidRPr="00C160F6">
        <w:rPr>
          <w:lang w:val="fr-FR"/>
        </w:rPr>
        <w:t>31</w:t>
      </w:r>
      <w:r w:rsidRPr="0068125C">
        <w:rPr>
          <w:lang w:val="fr-FR"/>
        </w:rPr>
        <w:t xml:space="preserve"> de la loi de </w:t>
      </w:r>
      <w:r w:rsidRPr="00C160F6">
        <w:rPr>
          <w:lang w:val="fr-FR"/>
        </w:rPr>
        <w:t>2008</w:t>
      </w:r>
      <w:r w:rsidRPr="0068125C">
        <w:rPr>
          <w:lang w:val="fr-FR"/>
        </w:rPr>
        <w:t xml:space="preserve"> relative aux contrats, toute personne âgée de </w:t>
      </w:r>
      <w:r w:rsidRPr="00C160F6">
        <w:rPr>
          <w:lang w:val="fr-FR"/>
        </w:rPr>
        <w:t>18</w:t>
      </w:r>
      <w:r w:rsidRPr="0068125C">
        <w:rPr>
          <w:lang w:val="fr-FR"/>
        </w:rPr>
        <w:t xml:space="preserve"> ans au moins et saine d’esprit est dotée de la capacité juridique de contracter, sur un pied d’égalité, sauf dans le cas où toute autre loi à laquelle elle serait soumise l’en empêcherait. Aux termes de la loi, un contrat est déclaré nul en l’absence de libre consentement de l’une des parties contractantes, à savoir si l’étendue du choix qui s’offre à celle-ci (femme ou homme) est réduite par des pressions ou l’exercice d’une influence (article </w:t>
      </w:r>
      <w:r w:rsidRPr="00C160F6">
        <w:rPr>
          <w:lang w:val="fr-FR"/>
        </w:rPr>
        <w:t>44</w:t>
      </w:r>
      <w:r w:rsidRPr="0068125C">
        <w:rPr>
          <w:lang w:val="fr-FR"/>
        </w:rPr>
        <w:t xml:space="preserve">, alinéa </w:t>
      </w:r>
      <w:r w:rsidRPr="00C160F6">
        <w:rPr>
          <w:lang w:val="fr-FR"/>
        </w:rPr>
        <w:t>2</w:t>
      </w:r>
      <w:r w:rsidRPr="0068125C">
        <w:rPr>
          <w:lang w:val="fr-FR"/>
        </w:rPr>
        <w:t>). La loi relative aux contrats offre une solide protection aux droits des femmes vulnérables.</w:t>
      </w:r>
    </w:p>
    <w:p w14:paraId="6D495A79" w14:textId="77777777" w:rsidR="00CF224F" w:rsidRPr="0068125C" w:rsidRDefault="00CF224F" w:rsidP="00CF224F">
      <w:pPr>
        <w:pStyle w:val="SingleTxt"/>
        <w:numPr>
          <w:ilvl w:val="0"/>
          <w:numId w:val="24"/>
        </w:numPr>
        <w:spacing w:line="240" w:lineRule="exact"/>
        <w:rPr>
          <w:lang w:val="fr-FR"/>
        </w:rPr>
      </w:pPr>
      <w:r w:rsidRPr="0068125C">
        <w:rPr>
          <w:lang w:val="fr-FR"/>
        </w:rPr>
        <w:t xml:space="preserve">À l’article </w:t>
      </w:r>
      <w:r w:rsidRPr="00C160F6">
        <w:rPr>
          <w:lang w:val="fr-FR"/>
        </w:rPr>
        <w:t>53</w:t>
      </w:r>
      <w:r w:rsidRPr="0068125C">
        <w:rPr>
          <w:lang w:val="fr-FR"/>
        </w:rPr>
        <w:t xml:space="preserve"> de la Constitution, l’influence excessive est définie comme s’exerçant dans une situation où la relation entre les parties au contrat est telle que l’une des parties est en mesure de dominer la volonté de l’autre partie et d’utiliser cette position pour obtenir un avantage inéquitable sur elle. L’alinéa </w:t>
      </w:r>
      <w:r w:rsidRPr="00C160F6">
        <w:rPr>
          <w:lang w:val="fr-FR"/>
        </w:rPr>
        <w:t>5</w:t>
      </w:r>
      <w:r w:rsidRPr="0068125C">
        <w:rPr>
          <w:lang w:val="fr-FR"/>
        </w:rPr>
        <w:t xml:space="preserve"> de l’article </w:t>
      </w:r>
      <w:r w:rsidRPr="00C160F6">
        <w:rPr>
          <w:lang w:val="fr-FR"/>
        </w:rPr>
        <w:t>55</w:t>
      </w:r>
      <w:r w:rsidRPr="0068125C">
        <w:rPr>
          <w:lang w:val="fr-FR"/>
        </w:rPr>
        <w:t xml:space="preserve"> dispose que les contrats conclus dans de telles conditions sont à écarter complètement, si la partie qui était fondée à l’éviter a bénéficié d’un quelconque avantage découlant du contrat, selon des modalités qui pourraient paraître légitimes à un tribunal.</w:t>
      </w:r>
    </w:p>
    <w:p w14:paraId="3220BE5B" w14:textId="77777777" w:rsidR="00CF224F" w:rsidRPr="0068125C" w:rsidRDefault="00CF224F" w:rsidP="00CF224F">
      <w:pPr>
        <w:pStyle w:val="SingleTxt"/>
        <w:numPr>
          <w:ilvl w:val="0"/>
          <w:numId w:val="24"/>
        </w:numPr>
        <w:spacing w:line="240" w:lineRule="exact"/>
        <w:rPr>
          <w:lang w:val="fr-FR"/>
        </w:rPr>
      </w:pPr>
      <w:r w:rsidRPr="0068125C">
        <w:rPr>
          <w:lang w:val="fr-FR"/>
        </w:rPr>
        <w:t xml:space="preserve">L’article </w:t>
      </w:r>
      <w:r w:rsidRPr="00C160F6">
        <w:rPr>
          <w:lang w:val="fr-FR"/>
        </w:rPr>
        <w:t>20</w:t>
      </w:r>
      <w:r w:rsidRPr="0068125C">
        <w:rPr>
          <w:lang w:val="fr-FR"/>
        </w:rPr>
        <w:t xml:space="preserve"> de la Constitution renforce juridiquement le droit de disposer d’une égale capacité de contracter, en garantissant à chaque citoyen le droit d’ester en justice sans discrimination. En outre, l’article </w:t>
      </w:r>
      <w:r w:rsidRPr="00C160F6">
        <w:rPr>
          <w:lang w:val="fr-FR"/>
        </w:rPr>
        <w:t>28</w:t>
      </w:r>
      <w:r w:rsidRPr="0068125C">
        <w:rPr>
          <w:lang w:val="fr-FR"/>
        </w:rPr>
        <w:t xml:space="preserve"> de la Constitution garantit à tout citoyen le droit d’acquérir ou de posséder des biens. Le propriétaire d’un bien peut en disposer comme il lui convient. L’incompatibilité avec les droits des femmes naît des lois coutumières de certains groupes ethniques qui font de claires distinctions entre les droits des femmes et ceux des hommes. Les règles, qui sont souvent établies par les dirigeants mâles de la famille ou du ménage, limitent l’exercice de ce droit par les femmes. Contrairement à ce qu’il résulte de l’application de la législation, dans le cas des propriétés foncières aux mains d’une famille, ce sont les chefs mâles de la famille ou du ménage qui décident de la manière d’administrer ces propriétés. Lorsque les femmes font le choix de ne plus vivre sous le régime du mariage, tous les biens qu’elles ont pu acquérir durant leur vie conjugale demeurent la propriété de leur époux en vertu du droit coutumier (ONU-Femmes, </w:t>
      </w:r>
      <w:r w:rsidRPr="00C160F6">
        <w:rPr>
          <w:lang w:val="fr-FR"/>
        </w:rPr>
        <w:t>2013</w:t>
      </w:r>
      <w:r w:rsidRPr="0068125C">
        <w:rPr>
          <w:lang w:val="fr-FR"/>
        </w:rPr>
        <w:t>).</w:t>
      </w:r>
    </w:p>
    <w:p w14:paraId="2D338034" w14:textId="77777777" w:rsidR="00CF224F" w:rsidRPr="0068125C" w:rsidRDefault="00CF224F" w:rsidP="00CF224F">
      <w:pPr>
        <w:pStyle w:val="SingleTxt"/>
        <w:spacing w:after="0" w:line="120" w:lineRule="exact"/>
        <w:rPr>
          <w:sz w:val="10"/>
          <w:lang w:val="fr-FR"/>
        </w:rPr>
      </w:pPr>
    </w:p>
    <w:p w14:paraId="2BCA07E2" w14:textId="77777777" w:rsidR="00CF224F" w:rsidRPr="0068125C" w:rsidRDefault="00CF224F" w:rsidP="00CF224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68125C">
        <w:rPr>
          <w:lang w:val="fr-FR"/>
        </w:rPr>
        <w:tab/>
      </w:r>
      <w:r w:rsidRPr="0068125C">
        <w:rPr>
          <w:lang w:val="fr-FR"/>
        </w:rPr>
        <w:tab/>
        <w:t>Égalité du droit de circulation et du droit de choisir son lieu de résidence</w:t>
      </w:r>
    </w:p>
    <w:p w14:paraId="009D3D66" w14:textId="77777777" w:rsidR="00CF224F" w:rsidRPr="0068125C" w:rsidRDefault="00CF224F" w:rsidP="00CF224F">
      <w:pPr>
        <w:pStyle w:val="SingleTxt"/>
        <w:spacing w:after="0" w:line="120" w:lineRule="exact"/>
        <w:rPr>
          <w:sz w:val="10"/>
          <w:lang w:val="fr-FR"/>
        </w:rPr>
      </w:pPr>
    </w:p>
    <w:p w14:paraId="2B4932CB" w14:textId="77777777" w:rsidR="00CF224F" w:rsidRPr="0068125C" w:rsidRDefault="00CF224F" w:rsidP="00CF224F">
      <w:pPr>
        <w:pStyle w:val="SingleTxt"/>
        <w:numPr>
          <w:ilvl w:val="0"/>
          <w:numId w:val="24"/>
        </w:numPr>
        <w:spacing w:line="240" w:lineRule="exact"/>
        <w:rPr>
          <w:lang w:val="fr-FR"/>
        </w:rPr>
      </w:pPr>
      <w:r w:rsidRPr="0068125C">
        <w:rPr>
          <w:lang w:val="fr-FR"/>
        </w:rPr>
        <w:t xml:space="preserve">L’article </w:t>
      </w:r>
      <w:r w:rsidRPr="00C160F6">
        <w:rPr>
          <w:lang w:val="fr-FR"/>
        </w:rPr>
        <w:t>27</w:t>
      </w:r>
      <w:r w:rsidRPr="0068125C">
        <w:rPr>
          <w:lang w:val="fr-FR"/>
        </w:rPr>
        <w:t xml:space="preserve"> de la Constitution garantit à chaque citoyen le droit à la liberté de circulation et au libre choix de son lieu de résidence, sauf si des raisons de santé et de sécurité publiques s’y opposent. La sous-section </w:t>
      </w:r>
      <w:r w:rsidRPr="00C160F6">
        <w:rPr>
          <w:lang w:val="fr-FR"/>
        </w:rPr>
        <w:t>2</w:t>
      </w:r>
      <w:r w:rsidRPr="0068125C">
        <w:rPr>
          <w:lang w:val="fr-FR"/>
        </w:rPr>
        <w:t xml:space="preserve"> de l’article </w:t>
      </w:r>
      <w:r w:rsidRPr="00C160F6">
        <w:rPr>
          <w:lang w:val="fr-FR"/>
        </w:rPr>
        <w:t>27</w:t>
      </w:r>
      <w:r w:rsidRPr="0068125C">
        <w:rPr>
          <w:lang w:val="fr-FR"/>
        </w:rPr>
        <w:t xml:space="preserve"> garantit également à chaque citoyen le droit de quitter le pays et d’y revenir. Compte tenu des liens étroits qui existent entre moyens de subsistance, survie et accès à la terre, ce qui n’est pas sans conséquences pour l’exercice du droit de circulation et du droit de choisir son lieu de résidence, la section </w:t>
      </w:r>
      <w:r w:rsidRPr="00C160F6">
        <w:rPr>
          <w:lang w:val="fr-FR"/>
        </w:rPr>
        <w:t>13</w:t>
      </w:r>
      <w:r w:rsidRPr="0068125C">
        <w:rPr>
          <w:lang w:val="fr-FR"/>
        </w:rPr>
        <w:t xml:space="preserve"> de la loi foncière de </w:t>
      </w:r>
      <w:r w:rsidRPr="00C160F6">
        <w:rPr>
          <w:lang w:val="fr-FR"/>
        </w:rPr>
        <w:t>2009</w:t>
      </w:r>
      <w:r w:rsidRPr="0068125C">
        <w:rPr>
          <w:lang w:val="fr-FR"/>
        </w:rPr>
        <w:t xml:space="preserve"> dispose que : </w:t>
      </w:r>
    </w:p>
    <w:p w14:paraId="322E6D31" w14:textId="77777777" w:rsidR="00CF224F" w:rsidRPr="0068125C" w:rsidRDefault="00CF224F" w:rsidP="00CF224F">
      <w:pPr>
        <w:pStyle w:val="SingleTxt"/>
        <w:rPr>
          <w:lang w:val="fr-FR"/>
        </w:rPr>
      </w:pPr>
      <w:r w:rsidRPr="0068125C">
        <w:rPr>
          <w:lang w:val="fr-FR"/>
        </w:rPr>
        <w:tab/>
        <w:t>a)</w:t>
      </w:r>
      <w:r w:rsidRPr="0068125C">
        <w:rPr>
          <w:lang w:val="fr-FR"/>
        </w:rPr>
        <w:tab/>
        <w:t>Le Gouvernement sud-soudanais, l’administration provinciale ou la communauté ne peuvent dénier le droit à la terre en se fondant sur le sexe, l’ethnicité ou la religion ;</w:t>
      </w:r>
    </w:p>
    <w:p w14:paraId="3A1FAECE" w14:textId="77777777" w:rsidR="00CF224F" w:rsidRPr="0068125C" w:rsidRDefault="00CF224F" w:rsidP="00CF224F">
      <w:pPr>
        <w:pStyle w:val="SingleTxt"/>
        <w:rPr>
          <w:lang w:val="fr-FR"/>
        </w:rPr>
      </w:pPr>
      <w:r w:rsidRPr="0068125C">
        <w:rPr>
          <w:lang w:val="fr-FR"/>
        </w:rPr>
        <w:tab/>
        <w:t>b)</w:t>
      </w:r>
      <w:r w:rsidRPr="0068125C">
        <w:rPr>
          <w:lang w:val="fr-FR"/>
        </w:rPr>
        <w:tab/>
        <w:t>Toute personne doit avoir accès à la terre pour se loger, cultiver le sol, s’en servir pour la pâture, le broutage et la pêche et partager ses ressources, tel que régi par la présente loi et les règles et dispositions règlementaires en vigueur ;</w:t>
      </w:r>
    </w:p>
    <w:p w14:paraId="6C81E74B" w14:textId="77777777" w:rsidR="00CF224F" w:rsidRPr="0068125C" w:rsidRDefault="00CF224F" w:rsidP="00CF224F">
      <w:pPr>
        <w:pStyle w:val="SingleTxt"/>
        <w:rPr>
          <w:lang w:val="fr-FR"/>
        </w:rPr>
      </w:pPr>
      <w:r w:rsidRPr="0068125C">
        <w:rPr>
          <w:lang w:val="fr-FR"/>
        </w:rPr>
        <w:tab/>
        <w:t>c)</w:t>
      </w:r>
      <w:r w:rsidRPr="0068125C">
        <w:rPr>
          <w:lang w:val="fr-FR"/>
        </w:rPr>
        <w:tab/>
        <w:t>Toute personne peut avoir accès à la terre à des fins d’investissement, en vertu de la présente loi et de la loi relative aux investissements ;</w:t>
      </w:r>
    </w:p>
    <w:p w14:paraId="4E93114C" w14:textId="77777777" w:rsidR="00CF224F" w:rsidRPr="0068125C" w:rsidRDefault="00CF224F" w:rsidP="00CF224F">
      <w:pPr>
        <w:pStyle w:val="SingleTxt"/>
        <w:rPr>
          <w:lang w:val="fr-FR"/>
        </w:rPr>
      </w:pPr>
      <w:r w:rsidRPr="0068125C">
        <w:rPr>
          <w:lang w:val="fr-FR"/>
        </w:rPr>
        <w:tab/>
        <w:t>d)</w:t>
      </w:r>
      <w:r w:rsidRPr="0068125C">
        <w:rPr>
          <w:lang w:val="fr-FR"/>
        </w:rPr>
        <w:tab/>
        <w:t xml:space="preserve">Les femmes ont le droit de posséder la terre et d’en hériter au même titre que l’héritier ou les héritiers du défunt, comme le stipule l’alinéa </w:t>
      </w:r>
      <w:r w:rsidRPr="00C160F6">
        <w:rPr>
          <w:lang w:val="fr-FR"/>
        </w:rPr>
        <w:t>5</w:t>
      </w:r>
      <w:r w:rsidRPr="0068125C">
        <w:rPr>
          <w:lang w:val="fr-FR"/>
        </w:rPr>
        <w:t xml:space="preserve"> de l’article </w:t>
      </w:r>
      <w:r w:rsidRPr="00C160F6">
        <w:rPr>
          <w:lang w:val="fr-FR"/>
        </w:rPr>
        <w:t>20</w:t>
      </w:r>
      <w:r w:rsidRPr="0068125C">
        <w:rPr>
          <w:lang w:val="fr-FR"/>
        </w:rPr>
        <w:t xml:space="preserve"> de la Constitution.</w:t>
      </w:r>
    </w:p>
    <w:p w14:paraId="7B0B5D8F" w14:textId="77777777" w:rsidR="00CF224F" w:rsidRPr="0068125C" w:rsidRDefault="00CF224F" w:rsidP="00CF224F">
      <w:pPr>
        <w:pStyle w:val="SingleTxt"/>
        <w:numPr>
          <w:ilvl w:val="0"/>
          <w:numId w:val="24"/>
        </w:numPr>
        <w:spacing w:line="240" w:lineRule="exact"/>
        <w:rPr>
          <w:b/>
          <w:lang w:val="fr-FR"/>
        </w:rPr>
      </w:pPr>
      <w:r w:rsidRPr="0068125C">
        <w:rPr>
          <w:lang w:val="fr-FR"/>
        </w:rPr>
        <w:t>En dépit de ces dispositions légales, il est parfois porté atteinte au droit des femmes à la libre circulation en raison des problèmes de sécurité rencontrés actuellement dans le pays. Conscient des difficultés auxquelles les femmes font face en ce qui concerne l’égalité devant la loi, sous les auspices du Ministère de la femme, de l’enfant et de la protection sociale, le Gouvernement a élaboré une politique relative à l’égalité des genres, qui présente une série de stratégies progressistes visant à orienter la prise de mesures dans tout le pays. L’une de ces stratégies consiste à harmoniser les lois officielles et les lois coutumières, l’objectif étant d’éliminer les contradictions qui conduisent à l’injustice et les pratiques qui alimentent la violence et la discrimination. Les autres stratégies visent notamment :</w:t>
      </w:r>
    </w:p>
    <w:p w14:paraId="7E1125B1" w14:textId="77777777" w:rsidR="00CF224F" w:rsidRPr="0068125C" w:rsidRDefault="00CF224F" w:rsidP="00CF224F">
      <w:pPr>
        <w:pStyle w:val="SingleTxt"/>
        <w:rPr>
          <w:lang w:val="fr-FR"/>
        </w:rPr>
      </w:pPr>
      <w:r w:rsidRPr="0068125C">
        <w:rPr>
          <w:lang w:val="fr-FR"/>
        </w:rPr>
        <w:tab/>
        <w:t>a)</w:t>
      </w:r>
      <w:r w:rsidRPr="0068125C">
        <w:rPr>
          <w:lang w:val="fr-FR"/>
        </w:rPr>
        <w:tab/>
        <w:t>À créer des mécanismes de justice informels et à renforcer ceux qui existent, en dispensant des formations à ceux qui les mettent en œuvre, comme les non-juristes dans les communautés et les médiateurs dans les villages, l’objectif étant de faciliter et de rendre plus abordable l’accès à la justice des groupes vulnérables ;</w:t>
      </w:r>
    </w:p>
    <w:p w14:paraId="72DFE31F" w14:textId="77777777" w:rsidR="00CF224F" w:rsidRPr="0068125C" w:rsidRDefault="00CF224F" w:rsidP="00CF224F">
      <w:pPr>
        <w:pStyle w:val="SingleTxt"/>
        <w:rPr>
          <w:lang w:val="fr-FR"/>
        </w:rPr>
      </w:pPr>
      <w:r w:rsidRPr="0068125C">
        <w:rPr>
          <w:lang w:val="fr-FR"/>
        </w:rPr>
        <w:tab/>
        <w:t>b)</w:t>
      </w:r>
      <w:r w:rsidRPr="0068125C">
        <w:rPr>
          <w:lang w:val="fr-FR"/>
        </w:rPr>
        <w:tab/>
        <w:t>À mettre en place des interventions visant à mieux informer sur les droits de la personne et les droits des femmes, y compris par la présentation simplifiée et la diffusion dans la population des lois qui protègent les droits des femmes ;</w:t>
      </w:r>
    </w:p>
    <w:p w14:paraId="121904CA" w14:textId="77777777" w:rsidR="00CF224F" w:rsidRPr="0068125C" w:rsidRDefault="00CF224F" w:rsidP="00CF224F">
      <w:pPr>
        <w:pStyle w:val="SingleTxt"/>
        <w:rPr>
          <w:lang w:val="fr-FR"/>
        </w:rPr>
      </w:pPr>
      <w:r w:rsidRPr="0068125C">
        <w:rPr>
          <w:lang w:val="fr-FR"/>
        </w:rPr>
        <w:tab/>
        <w:t>c)</w:t>
      </w:r>
      <w:r w:rsidRPr="0068125C">
        <w:rPr>
          <w:lang w:val="fr-FR"/>
        </w:rPr>
        <w:tab/>
        <w:t>À élaborer un programme de formation portant sur les questions de genre à destination du secteur de la sécurité et des secteurs légal et judiciaire, qui doit permettre d’améliorer l’accès à la justice et renforcer l’état de droit.</w:t>
      </w:r>
    </w:p>
    <w:p w14:paraId="64D97BD8" w14:textId="77777777" w:rsidR="00CF224F" w:rsidRPr="0068125C" w:rsidRDefault="00CF224F" w:rsidP="00CF224F">
      <w:pPr>
        <w:pStyle w:val="SingleTxt"/>
        <w:numPr>
          <w:ilvl w:val="0"/>
          <w:numId w:val="29"/>
        </w:numPr>
        <w:spacing w:line="240" w:lineRule="exact"/>
        <w:rPr>
          <w:lang w:val="fr-FR"/>
        </w:rPr>
      </w:pPr>
      <w:r w:rsidRPr="0068125C">
        <w:rPr>
          <w:lang w:val="fr-FR"/>
        </w:rPr>
        <w:t>Avec l’appui des partenaires internationaux de développement, le Gouvernement a mis en œuvre plusieurs projets relatifs à l’état de droit, afin de promouvoir la bonne gouvernance, de permettre que toutes les personnes, institutions et entités, publiques et privées, dont l’État lui-même, soient tenues responsables devant la loi sud-soudanaise et de faire respecter les droits humains de chaque individu, y compris des femmes et des personnes appartenant aux groupes marginalisés.</w:t>
      </w:r>
    </w:p>
    <w:p w14:paraId="0670EBBB" w14:textId="77777777" w:rsidR="00CF224F" w:rsidRPr="0068125C" w:rsidRDefault="00CF224F" w:rsidP="00CF224F">
      <w:pPr>
        <w:pStyle w:val="SingleTxt"/>
        <w:numPr>
          <w:ilvl w:val="0"/>
          <w:numId w:val="29"/>
        </w:numPr>
        <w:spacing w:line="240" w:lineRule="exact"/>
        <w:rPr>
          <w:lang w:val="fr-FR"/>
        </w:rPr>
      </w:pPr>
      <w:r w:rsidRPr="0068125C">
        <w:rPr>
          <w:lang w:val="fr-FR"/>
        </w:rPr>
        <w:t xml:space="preserve">Le Gouvernement a chargé le Ministère de la justice et des affaires constitutionnelles de lancer un vaste programme en faveur de l’état de droit qui prévoit le renforcement des capacités institutionnelles dans ce secteur, lequel recouvre les autorités judiciaires, la police et le système pénitentiaire, ainsi que l’harmonisation du droit coutumier avec la législation, et la protection des droits de la personne. Les pouvoirs publics ont également ouvert un centre national du droit coutumier, achevé une étude de détermination du droit coutumier appliqué dans </w:t>
      </w:r>
      <w:r w:rsidRPr="00C160F6">
        <w:rPr>
          <w:lang w:val="fr-FR"/>
        </w:rPr>
        <w:t>14</w:t>
      </w:r>
      <w:r w:rsidRPr="0068125C">
        <w:rPr>
          <w:lang w:val="fr-FR"/>
        </w:rPr>
        <w:t xml:space="preserve"> communautés sud-soudanaises, créé six centres de justice et de confiance en vue d’améliorer l’accès des citoyens à la justice et construit la Faculté de droit de l’Université de Djouba (FNUAP et DPK, </w:t>
      </w:r>
      <w:r w:rsidRPr="00C160F6">
        <w:rPr>
          <w:lang w:val="fr-FR"/>
        </w:rPr>
        <w:t>2008</w:t>
      </w:r>
      <w:r w:rsidRPr="0068125C">
        <w:rPr>
          <w:lang w:val="fr-FR"/>
        </w:rPr>
        <w:t xml:space="preserve"> – ONU-Femmes, </w:t>
      </w:r>
      <w:r w:rsidRPr="00C160F6">
        <w:rPr>
          <w:lang w:val="fr-FR"/>
        </w:rPr>
        <w:t>2013</w:t>
      </w:r>
      <w:r w:rsidRPr="0068125C">
        <w:rPr>
          <w:lang w:val="fr-FR"/>
        </w:rPr>
        <w:t>).</w:t>
      </w:r>
    </w:p>
    <w:p w14:paraId="35102BBE" w14:textId="1ADF68A3" w:rsidR="00CF224F" w:rsidRPr="0068125C" w:rsidRDefault="00CF224F" w:rsidP="00CF224F">
      <w:pPr>
        <w:pStyle w:val="SingleTxt"/>
        <w:numPr>
          <w:ilvl w:val="0"/>
          <w:numId w:val="29"/>
        </w:numPr>
        <w:spacing w:line="240" w:lineRule="exact"/>
        <w:rPr>
          <w:lang w:val="fr-FR"/>
        </w:rPr>
      </w:pPr>
      <w:r w:rsidRPr="0068125C">
        <w:rPr>
          <w:lang w:val="fr-FR"/>
        </w:rPr>
        <w:t xml:space="preserve">Avec l’appui de la MINUSS et d’autres partenaires de développement, le Gouvernement a élaboré des programmes axés sur le renforcement des capacités par la création d’unités spéciales de protection au sein de la police sud-soudanaise, et il a formé plusieurs agents appelés à y être affectés. En </w:t>
      </w:r>
      <w:r w:rsidRPr="00C160F6">
        <w:rPr>
          <w:lang w:val="fr-FR"/>
        </w:rPr>
        <w:t>2013</w:t>
      </w:r>
      <w:r w:rsidRPr="0068125C">
        <w:rPr>
          <w:lang w:val="fr-FR"/>
        </w:rPr>
        <w:t xml:space="preserve">, les unités spéciales de protection ont traité </w:t>
      </w:r>
      <w:r w:rsidRPr="00C160F6">
        <w:rPr>
          <w:lang w:val="fr-FR"/>
        </w:rPr>
        <w:t>2</w:t>
      </w:r>
      <w:r w:rsidRPr="0068125C">
        <w:rPr>
          <w:lang w:val="fr-FR"/>
        </w:rPr>
        <w:t> </w:t>
      </w:r>
      <w:r w:rsidRPr="00C160F6">
        <w:rPr>
          <w:lang w:val="fr-FR"/>
        </w:rPr>
        <w:t>403</w:t>
      </w:r>
      <w:r w:rsidRPr="0068125C">
        <w:rPr>
          <w:lang w:val="fr-FR"/>
        </w:rPr>
        <w:t xml:space="preserve"> affaires, dont </w:t>
      </w:r>
      <w:r w:rsidRPr="00C160F6">
        <w:rPr>
          <w:lang w:val="fr-FR"/>
        </w:rPr>
        <w:t>2</w:t>
      </w:r>
      <w:r w:rsidRPr="0068125C">
        <w:rPr>
          <w:lang w:val="fr-FR"/>
        </w:rPr>
        <w:t> </w:t>
      </w:r>
      <w:r w:rsidRPr="00C160F6">
        <w:rPr>
          <w:lang w:val="fr-FR"/>
        </w:rPr>
        <w:t>140</w:t>
      </w:r>
      <w:r w:rsidRPr="0068125C">
        <w:rPr>
          <w:lang w:val="fr-FR"/>
        </w:rPr>
        <w:t xml:space="preserve"> ont fait l’objet d’une enquête et ont été transmises à la justice pour réparation. Grâce à l’intervention de ces unités, </w:t>
      </w:r>
      <w:r w:rsidRPr="00C160F6">
        <w:rPr>
          <w:lang w:val="fr-FR"/>
        </w:rPr>
        <w:t>423</w:t>
      </w:r>
      <w:r w:rsidR="00C160F6">
        <w:rPr>
          <w:lang w:val="fr-FR"/>
        </w:rPr>
        <w:t> </w:t>
      </w:r>
      <w:r w:rsidRPr="0068125C">
        <w:rPr>
          <w:lang w:val="fr-FR"/>
        </w:rPr>
        <w:t xml:space="preserve">femmes et </w:t>
      </w:r>
      <w:r w:rsidRPr="00C160F6">
        <w:rPr>
          <w:lang w:val="fr-FR"/>
        </w:rPr>
        <w:t>178</w:t>
      </w:r>
      <w:r w:rsidRPr="0068125C">
        <w:rPr>
          <w:lang w:val="fr-FR"/>
        </w:rPr>
        <w:t xml:space="preserve"> mineurs maintenus en détention ont été libérés.</w:t>
      </w:r>
    </w:p>
    <w:p w14:paraId="486AE473" w14:textId="77777777" w:rsidR="00CF224F" w:rsidRPr="0068125C" w:rsidRDefault="00CF224F" w:rsidP="00CF224F">
      <w:pPr>
        <w:pStyle w:val="SingleTxt"/>
        <w:numPr>
          <w:ilvl w:val="0"/>
          <w:numId w:val="29"/>
        </w:numPr>
        <w:spacing w:line="240" w:lineRule="exact"/>
        <w:rPr>
          <w:lang w:val="fr-FR"/>
        </w:rPr>
      </w:pPr>
      <w:r w:rsidRPr="0068125C">
        <w:rPr>
          <w:lang w:val="fr-FR"/>
        </w:rPr>
        <w:t xml:space="preserve">En collaboration avec ONU-Femmes, le Gouvernement a procédé à une évaluation sur dossier du double système juridique existant dans le pays et a évalué ses effets sur les femmes et les filles. Dans le cadre du partenariat avec le Programme des Nations Unies pour le développement (PNUD), un manuel de formation à l’usage des juges des tribunaux coutumiers a été élaboré sur la base de cette évaluation. Certains de ces juges ont reçu une formation qui leur a permis de se familiariser avec la Charte des droits. Leurs jugements sont à présent plus respectueux des droits des femmes comme en attestent les peines plus lourdes infligées dans les cas de violence fondée sur le genre et les décisions par lesquelles le divorce est prononcé dans les cas de violence familiale (ONU-Femmes, </w:t>
      </w:r>
      <w:r w:rsidRPr="00C160F6">
        <w:rPr>
          <w:lang w:val="fr-FR"/>
        </w:rPr>
        <w:t>2013</w:t>
      </w:r>
      <w:r w:rsidRPr="0068125C">
        <w:rPr>
          <w:lang w:val="fr-FR"/>
        </w:rPr>
        <w:t>).</w:t>
      </w:r>
    </w:p>
    <w:p w14:paraId="47CAF41B" w14:textId="77777777" w:rsidR="00CF224F" w:rsidRPr="0068125C" w:rsidRDefault="00CF224F" w:rsidP="00CF224F">
      <w:pPr>
        <w:pStyle w:val="SingleTxt"/>
        <w:numPr>
          <w:ilvl w:val="0"/>
          <w:numId w:val="29"/>
        </w:numPr>
        <w:spacing w:line="240" w:lineRule="exact"/>
        <w:rPr>
          <w:lang w:val="fr-FR"/>
        </w:rPr>
      </w:pPr>
      <w:r w:rsidRPr="0068125C">
        <w:rPr>
          <w:lang w:val="fr-FR"/>
        </w:rPr>
        <w:t xml:space="preserve">Également avec l’appui d’ONU-Femmes, le Gouvernement a mis sur pied une campagne de sensibilisation, qui a été suivie d’une formation visant à permettre aux femmes de participer aux activités des tribunaux coutumiers ; cette action a débouché sur la nomination de certaines d’entre elles dans des entités juridiques locales qui jouent un rôle central dans le traitement des affaires judiciaires à l’échelle de la communauté. De cette façon ont été créées les conditions nécessaires à la réduction de la non-représentativité des femmes dans les tribunaux locaux, un contexte dans lequel, grâce au renforcement de ses capacités, la police nationale sud-soudanaise a pu intervenir plus rapidement pour répondre à des cas de violence contre les femmes et les filles. Avec l’aide des partenaires internationaux de développement, le Ministère de la femme, de l’enfant et de la protection sociale a élaboré un plan d’action stratégique national pour la période </w:t>
      </w:r>
      <w:r w:rsidRPr="00C160F6">
        <w:rPr>
          <w:lang w:val="fr-FR"/>
        </w:rPr>
        <w:t>2017</w:t>
      </w:r>
      <w:r w:rsidRPr="0068125C">
        <w:rPr>
          <w:lang w:val="fr-FR"/>
        </w:rPr>
        <w:t>-</w:t>
      </w:r>
      <w:r w:rsidRPr="00C160F6">
        <w:rPr>
          <w:lang w:val="fr-FR"/>
        </w:rPr>
        <w:t>2030</w:t>
      </w:r>
      <w:r w:rsidRPr="0068125C">
        <w:rPr>
          <w:lang w:val="fr-FR"/>
        </w:rPr>
        <w:t xml:space="preserve"> visant à mettre fin au mariage d’enfants, qui est actuellement mis à exécution dans tout le pays aux fins de la suppression de cette pratique.</w:t>
      </w:r>
    </w:p>
    <w:p w14:paraId="500391F7" w14:textId="77777777" w:rsidR="00CF224F" w:rsidRPr="0068125C" w:rsidRDefault="00CF224F" w:rsidP="00CF224F">
      <w:pPr>
        <w:pStyle w:val="SingleTxt"/>
        <w:spacing w:after="0" w:line="120" w:lineRule="exact"/>
        <w:rPr>
          <w:sz w:val="10"/>
          <w:lang w:val="fr-FR"/>
        </w:rPr>
      </w:pPr>
    </w:p>
    <w:p w14:paraId="3403889F" w14:textId="77777777" w:rsidR="00CF224F" w:rsidRPr="0068125C" w:rsidRDefault="00CF224F" w:rsidP="00CF224F">
      <w:pPr>
        <w:pStyle w:val="SingleTxt"/>
        <w:spacing w:after="0" w:line="120" w:lineRule="exact"/>
        <w:rPr>
          <w:sz w:val="10"/>
          <w:lang w:val="fr-FR"/>
        </w:rPr>
      </w:pPr>
    </w:p>
    <w:p w14:paraId="069D1814" w14:textId="77777777" w:rsidR="00CF224F" w:rsidRPr="0068125C" w:rsidRDefault="00CF224F" w:rsidP="00CF224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sidRPr="0068125C">
        <w:rPr>
          <w:lang w:val="fr-FR"/>
        </w:rPr>
        <w:tab/>
      </w:r>
      <w:r w:rsidRPr="0068125C">
        <w:rPr>
          <w:lang w:val="fr-FR"/>
        </w:rPr>
        <w:tab/>
        <w:t xml:space="preserve">Article </w:t>
      </w:r>
      <w:r w:rsidRPr="00C160F6">
        <w:rPr>
          <w:lang w:val="fr-FR"/>
        </w:rPr>
        <w:t>16</w:t>
      </w:r>
      <w:r w:rsidRPr="0068125C">
        <w:rPr>
          <w:lang w:val="fr-FR"/>
        </w:rPr>
        <w:br/>
        <w:t>Égalité dans le mariage et droit de la famille</w:t>
      </w:r>
    </w:p>
    <w:p w14:paraId="53B16259" w14:textId="77777777" w:rsidR="00CF224F" w:rsidRPr="0068125C" w:rsidRDefault="00CF224F" w:rsidP="00CF224F">
      <w:pPr>
        <w:pStyle w:val="SingleTxt"/>
        <w:spacing w:after="0" w:line="120" w:lineRule="exact"/>
        <w:rPr>
          <w:sz w:val="10"/>
          <w:lang w:val="fr-FR"/>
        </w:rPr>
      </w:pPr>
    </w:p>
    <w:p w14:paraId="5716DB2E" w14:textId="77777777" w:rsidR="00CF224F" w:rsidRPr="0068125C" w:rsidRDefault="00CF224F" w:rsidP="00CF224F">
      <w:pPr>
        <w:pStyle w:val="SingleTxt"/>
        <w:spacing w:after="0" w:line="120" w:lineRule="exact"/>
        <w:rPr>
          <w:sz w:val="10"/>
          <w:lang w:val="fr-FR"/>
        </w:rPr>
      </w:pPr>
    </w:p>
    <w:p w14:paraId="22E34E4D" w14:textId="77777777" w:rsidR="00CF224F" w:rsidRPr="0068125C" w:rsidRDefault="00CF224F" w:rsidP="00CF224F">
      <w:pPr>
        <w:pStyle w:val="SingleTxt"/>
        <w:numPr>
          <w:ilvl w:val="0"/>
          <w:numId w:val="30"/>
        </w:numPr>
        <w:spacing w:line="240" w:lineRule="exact"/>
        <w:rPr>
          <w:lang w:val="fr-FR"/>
        </w:rPr>
      </w:pPr>
      <w:r w:rsidRPr="0068125C">
        <w:rPr>
          <w:lang w:val="fr-FR"/>
        </w:rPr>
        <w:t xml:space="preserve">La loi de </w:t>
      </w:r>
      <w:r w:rsidRPr="00C160F6">
        <w:rPr>
          <w:lang w:val="fr-FR"/>
        </w:rPr>
        <w:t>2008</w:t>
      </w:r>
      <w:r w:rsidRPr="0068125C">
        <w:rPr>
          <w:lang w:val="fr-FR"/>
        </w:rPr>
        <w:t xml:space="preserve"> relative à l’enfance offre une protection aux enfants âgés de moins de </w:t>
      </w:r>
      <w:r w:rsidRPr="00C160F6">
        <w:rPr>
          <w:lang w:val="fr-FR"/>
        </w:rPr>
        <w:t>18</w:t>
      </w:r>
      <w:r w:rsidRPr="0068125C">
        <w:rPr>
          <w:lang w:val="fr-FR"/>
        </w:rPr>
        <w:t xml:space="preserve"> ans contre le mariage précoce ou forcé (section </w:t>
      </w:r>
      <w:r w:rsidRPr="00C160F6">
        <w:rPr>
          <w:lang w:val="fr-FR"/>
        </w:rPr>
        <w:t>23</w:t>
      </w:r>
      <w:r w:rsidRPr="0068125C">
        <w:rPr>
          <w:lang w:val="fr-FR"/>
        </w:rPr>
        <w:t xml:space="preserve">), et elle garantit l’exercice du droit à la vie, à la survie et au développement (section </w:t>
      </w:r>
      <w:r w:rsidRPr="00C160F6">
        <w:rPr>
          <w:lang w:val="fr-FR"/>
        </w:rPr>
        <w:t>12</w:t>
      </w:r>
      <w:r w:rsidRPr="0068125C">
        <w:rPr>
          <w:lang w:val="fr-FR"/>
        </w:rPr>
        <w:t xml:space="preserve">). Elle assure le droit à l’éducation (section </w:t>
      </w:r>
      <w:r w:rsidRPr="00C160F6">
        <w:rPr>
          <w:lang w:val="fr-FR"/>
        </w:rPr>
        <w:t>14</w:t>
      </w:r>
      <w:r w:rsidRPr="0068125C">
        <w:rPr>
          <w:lang w:val="fr-FR"/>
        </w:rPr>
        <w:t xml:space="preserve">) et la protection contre la torture, les traitements dégradants et les sévices (section </w:t>
      </w:r>
      <w:r w:rsidRPr="00C160F6">
        <w:rPr>
          <w:lang w:val="fr-FR"/>
        </w:rPr>
        <w:t>21</w:t>
      </w:r>
      <w:r w:rsidRPr="0068125C">
        <w:rPr>
          <w:lang w:val="fr-FR"/>
        </w:rPr>
        <w:t xml:space="preserve">). En vertu de l’article </w:t>
      </w:r>
      <w:r w:rsidRPr="00C160F6">
        <w:rPr>
          <w:lang w:val="fr-FR"/>
        </w:rPr>
        <w:t>15</w:t>
      </w:r>
      <w:r w:rsidRPr="0068125C">
        <w:rPr>
          <w:lang w:val="fr-FR"/>
        </w:rPr>
        <w:t xml:space="preserve"> de la Constitution, chacun a le droit de se marier et de fonder une famille, et aux termes de ses dispositions, toute personne en âge de se marier a le droit d’épouser une personne du sexe opposé et de fonder une famille selon le droit de la famille en vigueur, et aucun mariage ne peut être contracté sans le libre et plein consentement de la femme et de l’homme qui souhaitent se marier.</w:t>
      </w:r>
    </w:p>
    <w:p w14:paraId="053FAA9B" w14:textId="77777777" w:rsidR="00CF224F" w:rsidRPr="0068125C" w:rsidRDefault="00CF224F" w:rsidP="00CF224F">
      <w:pPr>
        <w:pStyle w:val="SingleTxt"/>
        <w:numPr>
          <w:ilvl w:val="0"/>
          <w:numId w:val="30"/>
        </w:numPr>
        <w:spacing w:line="240" w:lineRule="exact"/>
        <w:rPr>
          <w:lang w:val="fr-FR"/>
        </w:rPr>
      </w:pPr>
      <w:r w:rsidRPr="0068125C">
        <w:rPr>
          <w:lang w:val="fr-FR"/>
        </w:rPr>
        <w:t xml:space="preserve">L’expression « en âge de se marier » comporte une certaine ambiguïté, certaines tribus et communautés situant cet âge à </w:t>
      </w:r>
      <w:r w:rsidRPr="00C160F6">
        <w:rPr>
          <w:lang w:val="fr-FR"/>
        </w:rPr>
        <w:t>11</w:t>
      </w:r>
      <w:r w:rsidRPr="0068125C">
        <w:rPr>
          <w:lang w:val="fr-FR"/>
        </w:rPr>
        <w:t xml:space="preserve"> ou </w:t>
      </w:r>
      <w:r w:rsidRPr="00C160F6">
        <w:rPr>
          <w:lang w:val="fr-FR"/>
        </w:rPr>
        <w:t>12</w:t>
      </w:r>
      <w:r w:rsidRPr="0068125C">
        <w:rPr>
          <w:lang w:val="fr-FR"/>
        </w:rPr>
        <w:t xml:space="preserve"> ans. C’est en lisant la deuxième partie de la section de la loi consacrée à ce sujet que l’intention du législateur apparaît. En effet, la loi dispose qu’aucun mariage ne peut être contracté sans le libre et plein consentement de la femme et de l’homme qui souhaitent se marier, soit, en d’autres termes, que seuls un homme et une femme peuvent librement consentir à un contrat de mariage, mais non un enfant, comme il est suggéré par l’absence de mention spécifique de l’âge du mariage. À l’alinéa </w:t>
      </w:r>
      <w:r w:rsidRPr="00C160F6">
        <w:rPr>
          <w:lang w:val="fr-FR"/>
        </w:rPr>
        <w:t>5</w:t>
      </w:r>
      <w:r w:rsidRPr="0068125C">
        <w:rPr>
          <w:lang w:val="fr-FR"/>
        </w:rPr>
        <w:t xml:space="preserve"> de la section </w:t>
      </w:r>
      <w:r w:rsidRPr="00C160F6">
        <w:rPr>
          <w:lang w:val="fr-FR"/>
        </w:rPr>
        <w:t>108</w:t>
      </w:r>
      <w:r w:rsidRPr="0068125C">
        <w:rPr>
          <w:lang w:val="fr-FR"/>
        </w:rPr>
        <w:t xml:space="preserve"> de la loi de </w:t>
      </w:r>
      <w:r w:rsidRPr="00C160F6">
        <w:rPr>
          <w:lang w:val="fr-FR"/>
        </w:rPr>
        <w:t>2009</w:t>
      </w:r>
      <w:r w:rsidRPr="0068125C">
        <w:rPr>
          <w:lang w:val="fr-FR"/>
        </w:rPr>
        <w:t xml:space="preserve"> relative aux administrations locales, lequel est conforme à l’article </w:t>
      </w:r>
      <w:r w:rsidRPr="00C160F6">
        <w:rPr>
          <w:lang w:val="fr-FR"/>
        </w:rPr>
        <w:t>15</w:t>
      </w:r>
      <w:r w:rsidRPr="0068125C">
        <w:rPr>
          <w:lang w:val="fr-FR"/>
        </w:rPr>
        <w:t xml:space="preserve"> de la Constitution, il est également stipulé qu’aucun mariage ne peut être contracté sans le libre et plein consentement de la femme et de l’homme qui souhaitent se marier, conseillés en cela par leurs parents respectifs. Les dispositions de l’alinéa </w:t>
      </w:r>
      <w:r w:rsidRPr="00C160F6">
        <w:rPr>
          <w:lang w:val="fr-FR"/>
        </w:rPr>
        <w:t>5</w:t>
      </w:r>
      <w:r w:rsidRPr="0068125C">
        <w:rPr>
          <w:lang w:val="fr-FR"/>
        </w:rPr>
        <w:t xml:space="preserve"> de la section </w:t>
      </w:r>
      <w:r w:rsidRPr="00C160F6">
        <w:rPr>
          <w:lang w:val="fr-FR"/>
        </w:rPr>
        <w:t>108</w:t>
      </w:r>
      <w:r w:rsidRPr="0068125C">
        <w:rPr>
          <w:lang w:val="fr-FR"/>
        </w:rPr>
        <w:t xml:space="preserve"> de la loi relative aux administrations locales et de l’article </w:t>
      </w:r>
      <w:r w:rsidRPr="00C160F6">
        <w:rPr>
          <w:lang w:val="fr-FR"/>
        </w:rPr>
        <w:t>15</w:t>
      </w:r>
      <w:r w:rsidRPr="0068125C">
        <w:rPr>
          <w:lang w:val="fr-FR"/>
        </w:rPr>
        <w:t xml:space="preserve"> de la Constitution clarifient le rôle des parents, qui consiste seulement à orienter et à conseiller les enfants ; les parents ne peuvent décider à la place de ces derniers ni de la personne à épouser ni du moment où le mariage aura lieu.</w:t>
      </w:r>
    </w:p>
    <w:p w14:paraId="7680AC7C" w14:textId="77777777" w:rsidR="00CF224F" w:rsidRPr="0068125C" w:rsidRDefault="00CF224F" w:rsidP="00CF224F">
      <w:pPr>
        <w:pStyle w:val="SingleTxt"/>
        <w:numPr>
          <w:ilvl w:val="0"/>
          <w:numId w:val="30"/>
        </w:numPr>
        <w:spacing w:line="240" w:lineRule="exact"/>
        <w:rPr>
          <w:lang w:val="fr-FR"/>
        </w:rPr>
      </w:pPr>
      <w:r w:rsidRPr="0068125C">
        <w:rPr>
          <w:lang w:val="fr-FR"/>
        </w:rPr>
        <w:t xml:space="preserve">Hormis la question de savoir à quel âge le mariage peut être contracté, une autre controverse, relative à la protection contre le mariage forcé et d’autres pratiques traditionnelles néfastes, est soulevé par l’article </w:t>
      </w:r>
      <w:r w:rsidRPr="00C160F6">
        <w:rPr>
          <w:lang w:val="fr-FR"/>
        </w:rPr>
        <w:t>33</w:t>
      </w:r>
      <w:r w:rsidRPr="0068125C">
        <w:rPr>
          <w:lang w:val="fr-FR"/>
        </w:rPr>
        <w:t xml:space="preserve"> qui énonce les droits conférés aux ethnies et aux communautés culturelles s’agissant de l’éducation des enfants selon leurs culture</w:t>
      </w:r>
      <w:r>
        <w:rPr>
          <w:lang w:val="fr-FR"/>
        </w:rPr>
        <w:t>s</w:t>
      </w:r>
      <w:r w:rsidRPr="0068125C">
        <w:rPr>
          <w:lang w:val="fr-FR"/>
        </w:rPr>
        <w:t xml:space="preserve"> et coutumes respectives, conformément à la Constitution et dans le respect de la loi. Avec l’aide des partenaires internationaux de développement, le Gouvernement a mis en place une équipe nationale chargée de mettre fin au mariage d’enfants, et une feuille de route a été établie pour orienter la mise en œuvre de cette initiative. Avec l’assistance technique et financière de l’UNICEF et du FNUAP, le Ministère de la femme, de l’enfant et de la protection sociale a élaboré et mis en route le plan national d’action stratégique visant à lutter contre le mariage d’enfants. Le Gouvernement s’est engagé à mettre fin à cette pratique d’ici à </w:t>
      </w:r>
      <w:r w:rsidRPr="00C160F6">
        <w:rPr>
          <w:lang w:val="fr-FR"/>
        </w:rPr>
        <w:t>2030</w:t>
      </w:r>
      <w:r w:rsidRPr="0068125C">
        <w:rPr>
          <w:lang w:val="fr-FR"/>
        </w:rPr>
        <w:t>.</w:t>
      </w:r>
    </w:p>
    <w:p w14:paraId="41660962" w14:textId="77777777" w:rsidR="00CF224F" w:rsidRPr="0068125C" w:rsidRDefault="00CF224F" w:rsidP="00CF224F">
      <w:pPr>
        <w:pStyle w:val="SingleTxt"/>
        <w:spacing w:after="0" w:line="120" w:lineRule="exact"/>
        <w:rPr>
          <w:sz w:val="10"/>
          <w:lang w:val="fr-FR"/>
        </w:rPr>
      </w:pPr>
    </w:p>
    <w:p w14:paraId="0282C3A8" w14:textId="77777777" w:rsidR="00CF224F" w:rsidRPr="0068125C" w:rsidRDefault="00CF224F" w:rsidP="00CF224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68125C">
        <w:rPr>
          <w:lang w:val="fr-FR"/>
        </w:rPr>
        <w:tab/>
      </w:r>
      <w:r w:rsidRPr="0068125C">
        <w:rPr>
          <w:lang w:val="fr-FR"/>
        </w:rPr>
        <w:tab/>
        <w:t>Égalité des droits durant le mariage et à sa dissolution</w:t>
      </w:r>
    </w:p>
    <w:p w14:paraId="6D98A958" w14:textId="77777777" w:rsidR="00CF224F" w:rsidRPr="0068125C" w:rsidRDefault="00CF224F" w:rsidP="00CF224F">
      <w:pPr>
        <w:pStyle w:val="SingleTxt"/>
        <w:spacing w:after="0" w:line="120" w:lineRule="exact"/>
        <w:rPr>
          <w:sz w:val="10"/>
          <w:lang w:val="fr-FR"/>
        </w:rPr>
      </w:pPr>
    </w:p>
    <w:p w14:paraId="14A58059" w14:textId="77777777" w:rsidR="00CF224F" w:rsidRPr="0068125C" w:rsidRDefault="00CF224F" w:rsidP="00CF224F">
      <w:pPr>
        <w:pStyle w:val="SingleTxt"/>
        <w:numPr>
          <w:ilvl w:val="0"/>
          <w:numId w:val="30"/>
        </w:numPr>
        <w:spacing w:line="240" w:lineRule="exact"/>
        <w:rPr>
          <w:lang w:val="fr-FR"/>
        </w:rPr>
      </w:pPr>
      <w:r w:rsidRPr="0068125C">
        <w:rPr>
          <w:lang w:val="fr-FR"/>
        </w:rPr>
        <w:t xml:space="preserve">Au Soudan du Sud, les questions liées au mariage sont largement réglementées par le droit coutumier, patriarcal par nature. En pratique, les droits et responsabilités, souvent, ne sont pas égaux entre femmes et hommes. Le droit coutumier autorise un homme à « discipliner » sa femme, ce qui favorise souvent la violence familiale. Cet état de fait ne correspond pas à l’esprit de la Constitution, dans laquelle on s’est efforcé de promouvoir, sur un pied d’égalité, l’entière dignité des femmes et des hommes (article </w:t>
      </w:r>
      <w:r w:rsidRPr="00C160F6">
        <w:rPr>
          <w:lang w:val="fr-FR"/>
        </w:rPr>
        <w:t>16</w:t>
      </w:r>
      <w:r w:rsidRPr="0068125C">
        <w:rPr>
          <w:lang w:val="fr-FR"/>
        </w:rPr>
        <w:t xml:space="preserve">). Dans le pays, toute personne liée par le mariage peut chercher à divorcer. Les modalités du divorce diffèrent d’un lieu à l’autre, certains couples devant comparaître devant un tribunal coutumier, d’autres pouvant divorcer à l’amiable et sans recourir à la procédure judiciaire (ONU-Femmes, </w:t>
      </w:r>
      <w:r w:rsidRPr="00C160F6">
        <w:rPr>
          <w:lang w:val="fr-FR"/>
        </w:rPr>
        <w:t>2013</w:t>
      </w:r>
      <w:r w:rsidRPr="0068125C">
        <w:rPr>
          <w:lang w:val="fr-FR"/>
        </w:rPr>
        <w:t>).</w:t>
      </w:r>
    </w:p>
    <w:p w14:paraId="2C39859D" w14:textId="77777777" w:rsidR="00CF224F" w:rsidRPr="0068125C" w:rsidRDefault="00CF224F" w:rsidP="00CF224F">
      <w:pPr>
        <w:pStyle w:val="SingleTxt"/>
        <w:spacing w:after="0" w:line="120" w:lineRule="exact"/>
        <w:rPr>
          <w:sz w:val="10"/>
          <w:lang w:val="fr-FR"/>
        </w:rPr>
      </w:pPr>
    </w:p>
    <w:p w14:paraId="35C7A31D" w14:textId="7E45B9E9" w:rsidR="00CF224F" w:rsidRPr="0068125C" w:rsidRDefault="00CF224F" w:rsidP="00CF22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125C">
        <w:rPr>
          <w:lang w:val="fr-FR"/>
        </w:rPr>
        <w:tab/>
      </w:r>
      <w:r w:rsidRPr="0068125C">
        <w:rPr>
          <w:lang w:val="fr-FR"/>
        </w:rPr>
        <w:tab/>
        <w:t xml:space="preserve">Égalité des droits et des responsabilités des femmes et des hommes </w:t>
      </w:r>
      <w:r w:rsidRPr="0068125C">
        <w:rPr>
          <w:lang w:val="fr-FR"/>
        </w:rPr>
        <w:br/>
        <w:t xml:space="preserve">en tant que parents, quel que soit leur état matrimonial, </w:t>
      </w:r>
      <w:r w:rsidR="00C160F6">
        <w:rPr>
          <w:lang w:val="fr-FR"/>
        </w:rPr>
        <w:br/>
      </w:r>
      <w:r w:rsidRPr="0068125C">
        <w:rPr>
          <w:lang w:val="fr-FR"/>
        </w:rPr>
        <w:t>pour les questions se rapportant à leurs enfants</w:t>
      </w:r>
    </w:p>
    <w:p w14:paraId="46C96986" w14:textId="77777777" w:rsidR="00CF224F" w:rsidRPr="0068125C" w:rsidRDefault="00CF224F" w:rsidP="00CF224F">
      <w:pPr>
        <w:pStyle w:val="SingleTxt"/>
        <w:spacing w:after="0" w:line="120" w:lineRule="exact"/>
        <w:rPr>
          <w:sz w:val="10"/>
          <w:lang w:val="fr-FR"/>
        </w:rPr>
      </w:pPr>
    </w:p>
    <w:p w14:paraId="37E2194A" w14:textId="77777777" w:rsidR="00CF224F" w:rsidRPr="0068125C" w:rsidRDefault="00CF224F" w:rsidP="00CF224F">
      <w:pPr>
        <w:pStyle w:val="SingleTxt"/>
        <w:numPr>
          <w:ilvl w:val="0"/>
          <w:numId w:val="30"/>
        </w:numPr>
        <w:spacing w:line="240" w:lineRule="exact"/>
        <w:rPr>
          <w:lang w:val="fr-FR"/>
        </w:rPr>
      </w:pPr>
      <w:r w:rsidRPr="0068125C">
        <w:rPr>
          <w:lang w:val="fr-FR"/>
        </w:rPr>
        <w:t xml:space="preserve">La législation sud-soudanaise prône l’égalité des responsabilités et des lois dans le couple pour ce qui est des questions relatives aux enfants. Plus précisément, l’article </w:t>
      </w:r>
      <w:r w:rsidRPr="00C160F6">
        <w:rPr>
          <w:lang w:val="fr-FR"/>
        </w:rPr>
        <w:t>39</w:t>
      </w:r>
      <w:r w:rsidRPr="0068125C">
        <w:rPr>
          <w:lang w:val="fr-FR"/>
        </w:rPr>
        <w:t xml:space="preserve"> de la Constitution et l’alinéa </w:t>
      </w:r>
      <w:r w:rsidRPr="00C160F6">
        <w:rPr>
          <w:lang w:val="fr-FR"/>
        </w:rPr>
        <w:t>7</w:t>
      </w:r>
      <w:r w:rsidRPr="0068125C">
        <w:rPr>
          <w:lang w:val="fr-FR"/>
        </w:rPr>
        <w:t xml:space="preserve"> de la section </w:t>
      </w:r>
      <w:r w:rsidRPr="00C160F6">
        <w:rPr>
          <w:lang w:val="fr-FR"/>
        </w:rPr>
        <w:t>108</w:t>
      </w:r>
      <w:r w:rsidRPr="0068125C">
        <w:rPr>
          <w:lang w:val="fr-FR"/>
        </w:rPr>
        <w:t xml:space="preserve"> de la loi relative aux administrations locales disposent qu’il est du droit et du devoir des parents de prendre soin de leurs enfants et de les éduquer. En outre, selon la section </w:t>
      </w:r>
      <w:r w:rsidRPr="00C160F6">
        <w:rPr>
          <w:lang w:val="fr-FR"/>
        </w:rPr>
        <w:t>109</w:t>
      </w:r>
      <w:r w:rsidRPr="0068125C">
        <w:rPr>
          <w:lang w:val="fr-FR"/>
        </w:rPr>
        <w:t xml:space="preserve"> de la loi susmentionnée, la charge de pourvoir aux besoins de la famille dans la communauté incombe aux deux parents. La loi de </w:t>
      </w:r>
      <w:r w:rsidRPr="00C160F6">
        <w:rPr>
          <w:lang w:val="fr-FR"/>
        </w:rPr>
        <w:t>2008</w:t>
      </w:r>
      <w:r w:rsidRPr="0068125C">
        <w:rPr>
          <w:lang w:val="fr-FR"/>
        </w:rPr>
        <w:t xml:space="preserve"> relative à l’enfance régit les questions liées à la garde, à la curatelle, au placement en famille d’accueil et à l’adoption, dans le pays. Toute personne, femme ou homme, peut être légalement désignée curateur(trice) (sections </w:t>
      </w:r>
      <w:r w:rsidRPr="00C160F6">
        <w:rPr>
          <w:lang w:val="fr-FR"/>
        </w:rPr>
        <w:t>60</w:t>
      </w:r>
      <w:r w:rsidRPr="0068125C">
        <w:rPr>
          <w:lang w:val="fr-FR"/>
        </w:rPr>
        <w:t xml:space="preserve"> à </w:t>
      </w:r>
      <w:r w:rsidRPr="00C160F6">
        <w:rPr>
          <w:lang w:val="fr-FR"/>
        </w:rPr>
        <w:t>69</w:t>
      </w:r>
      <w:r w:rsidRPr="0068125C">
        <w:rPr>
          <w:lang w:val="fr-FR"/>
        </w:rPr>
        <w:t xml:space="preserve">) et peut adopter un enfant (section </w:t>
      </w:r>
      <w:r w:rsidRPr="00C160F6">
        <w:rPr>
          <w:lang w:val="fr-FR"/>
        </w:rPr>
        <w:t>83</w:t>
      </w:r>
      <w:r w:rsidRPr="0068125C">
        <w:rPr>
          <w:lang w:val="fr-FR"/>
        </w:rPr>
        <w:t xml:space="preserve">). Une seule disposition de la loi peut limiter le droit des femmes à la garde de l’enfant, à savoir celle figurant à l’alinéa f) de la section </w:t>
      </w:r>
      <w:r w:rsidRPr="00C160F6">
        <w:rPr>
          <w:lang w:val="fr-FR"/>
        </w:rPr>
        <w:t>97</w:t>
      </w:r>
      <w:r w:rsidRPr="0068125C">
        <w:rPr>
          <w:lang w:val="fr-FR"/>
        </w:rPr>
        <w:t>, selon laquelle le juge peut prendre en considération la coutume et la religion du groupe auquel l’enfant appartient.</w:t>
      </w:r>
    </w:p>
    <w:p w14:paraId="77F0FD07" w14:textId="74F36EF7" w:rsidR="00CF224F" w:rsidRDefault="00CF224F" w:rsidP="00CF224F">
      <w:pPr>
        <w:pStyle w:val="SingleTxt"/>
        <w:numPr>
          <w:ilvl w:val="0"/>
          <w:numId w:val="30"/>
        </w:numPr>
        <w:spacing w:line="240" w:lineRule="exact"/>
        <w:rPr>
          <w:lang w:val="fr-FR"/>
        </w:rPr>
      </w:pPr>
      <w:r w:rsidRPr="0068125C">
        <w:rPr>
          <w:lang w:val="fr-FR"/>
        </w:rPr>
        <w:t xml:space="preserve">Dans les faits, en cas de divorce, les tribunaux coutumiers donnent souvent la garde de l’enfant au père ou à la famille de celui-ci car l’enfant est considéré comme appartenant à la lignée masculine. Il est néanmoins permis aux jeunes enfants de rester avec leur mère jusqu’à un âge allant de </w:t>
      </w:r>
      <w:r w:rsidRPr="00C160F6">
        <w:rPr>
          <w:lang w:val="fr-FR"/>
        </w:rPr>
        <w:t>3</w:t>
      </w:r>
      <w:r w:rsidRPr="0068125C">
        <w:rPr>
          <w:lang w:val="fr-FR"/>
        </w:rPr>
        <w:t xml:space="preserve"> à </w:t>
      </w:r>
      <w:r w:rsidRPr="00C160F6">
        <w:rPr>
          <w:lang w:val="fr-FR"/>
        </w:rPr>
        <w:t>7</w:t>
      </w:r>
      <w:r w:rsidRPr="0068125C">
        <w:rPr>
          <w:lang w:val="fr-FR"/>
        </w:rPr>
        <w:t xml:space="preserve"> ans. L’article </w:t>
      </w:r>
      <w:r w:rsidRPr="00C160F6">
        <w:rPr>
          <w:lang w:val="fr-FR"/>
        </w:rPr>
        <w:t>31</w:t>
      </w:r>
      <w:r w:rsidRPr="0068125C">
        <w:rPr>
          <w:lang w:val="fr-FR"/>
        </w:rPr>
        <w:t xml:space="preserve"> de la Constitution de transition garantit le droit aux soins de santé sans toutefois protéger le droit d’une femme de décider librement du nombre d’enfants qu’elle souhaite avoir et de l’espacement des naissances, et son droit d’accès à l’information sur ces questions.</w:t>
      </w:r>
    </w:p>
    <w:p w14:paraId="7327EAE1" w14:textId="77777777" w:rsidR="00CF224F" w:rsidRPr="0068125C" w:rsidRDefault="00CF224F" w:rsidP="00CF22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125C">
        <w:rPr>
          <w:lang w:val="fr-FR"/>
        </w:rPr>
        <w:tab/>
      </w:r>
      <w:r w:rsidRPr="0068125C">
        <w:rPr>
          <w:lang w:val="fr-FR"/>
        </w:rPr>
        <w:tab/>
        <w:t xml:space="preserve">Égalité des droits personnels, notamment le choix du nom de famille, </w:t>
      </w:r>
      <w:r w:rsidRPr="0068125C">
        <w:rPr>
          <w:lang w:val="fr-FR"/>
        </w:rPr>
        <w:br/>
        <w:t>d’une profession et d’une occupation</w:t>
      </w:r>
    </w:p>
    <w:p w14:paraId="5D6AA4F6" w14:textId="77777777" w:rsidR="00CF224F" w:rsidRPr="0068125C" w:rsidRDefault="00CF224F" w:rsidP="00CF224F">
      <w:pPr>
        <w:pStyle w:val="SingleTxt"/>
        <w:spacing w:after="0" w:line="120" w:lineRule="exact"/>
        <w:rPr>
          <w:sz w:val="10"/>
          <w:lang w:val="fr-FR"/>
        </w:rPr>
      </w:pPr>
    </w:p>
    <w:p w14:paraId="5F474882" w14:textId="77777777" w:rsidR="00CF224F" w:rsidRPr="0068125C" w:rsidRDefault="00CF224F" w:rsidP="00CF224F">
      <w:pPr>
        <w:pStyle w:val="SingleTxt"/>
        <w:numPr>
          <w:ilvl w:val="0"/>
          <w:numId w:val="30"/>
        </w:numPr>
        <w:spacing w:line="240" w:lineRule="exact"/>
        <w:rPr>
          <w:lang w:val="fr-FR"/>
        </w:rPr>
      </w:pPr>
      <w:r w:rsidRPr="0068125C">
        <w:rPr>
          <w:lang w:val="fr-FR"/>
        </w:rPr>
        <w:t xml:space="preserve">La législation sud-soudanaise garantit l’égalité des droits personnels entre les époux. Il n’existe aucune loi qui oblige une femme à changer de nom après s’être mariée pas plus qu’il n’existe de loi déniant aux femmes le droit de choisir une profession ou une occupation. L’alinéa </w:t>
      </w:r>
      <w:r w:rsidRPr="00C160F6">
        <w:rPr>
          <w:lang w:val="fr-FR"/>
        </w:rPr>
        <w:t>3</w:t>
      </w:r>
      <w:r w:rsidRPr="0068125C">
        <w:rPr>
          <w:lang w:val="fr-FR"/>
        </w:rPr>
        <w:t xml:space="preserve"> de l’article </w:t>
      </w:r>
      <w:r w:rsidRPr="00C160F6">
        <w:rPr>
          <w:lang w:val="fr-FR"/>
        </w:rPr>
        <w:t>16</w:t>
      </w:r>
      <w:r w:rsidRPr="0068125C">
        <w:rPr>
          <w:lang w:val="fr-FR"/>
        </w:rPr>
        <w:t xml:space="preserve"> de la Constitution de transition et l’alinéa </w:t>
      </w:r>
      <w:r w:rsidRPr="00C160F6">
        <w:rPr>
          <w:lang w:val="fr-FR"/>
        </w:rPr>
        <w:t>3</w:t>
      </w:r>
      <w:r w:rsidRPr="0068125C">
        <w:rPr>
          <w:lang w:val="fr-FR"/>
        </w:rPr>
        <w:t xml:space="preserve"> de la section </w:t>
      </w:r>
      <w:r w:rsidRPr="00C160F6">
        <w:rPr>
          <w:lang w:val="fr-FR"/>
        </w:rPr>
        <w:t>110</w:t>
      </w:r>
      <w:r w:rsidRPr="0068125C">
        <w:rPr>
          <w:lang w:val="fr-FR"/>
        </w:rPr>
        <w:t xml:space="preserve"> de la loi relative aux administrations locales garantissent le droit des femmes de participer à la vie publique sur un pied d’égalité avec les hommes. En outre, la loi relative à la fonction publique sud-soudanaise (alinéa b), section </w:t>
      </w:r>
      <w:r w:rsidRPr="00C160F6">
        <w:rPr>
          <w:lang w:val="fr-FR"/>
        </w:rPr>
        <w:t>19</w:t>
      </w:r>
      <w:r w:rsidRPr="0068125C">
        <w:rPr>
          <w:lang w:val="fr-FR"/>
        </w:rPr>
        <w:t xml:space="preserve">) établit l’égalité des droits des femmes et des hommes en matière de recrutement, d’avancement de carrière et de rémunération. L’article </w:t>
      </w:r>
      <w:r w:rsidRPr="00C160F6">
        <w:rPr>
          <w:lang w:val="fr-FR"/>
        </w:rPr>
        <w:t>6</w:t>
      </w:r>
      <w:r w:rsidRPr="0068125C">
        <w:rPr>
          <w:lang w:val="fr-FR"/>
        </w:rPr>
        <w:t xml:space="preserve"> de la loi relative au travail interdit également toute discrimination dans le monde du travail.</w:t>
      </w:r>
    </w:p>
    <w:p w14:paraId="4CB58695" w14:textId="77777777" w:rsidR="00CF224F" w:rsidRPr="0068125C" w:rsidRDefault="00CF224F" w:rsidP="00CF224F">
      <w:pPr>
        <w:pStyle w:val="SingleTxt"/>
        <w:spacing w:after="0" w:line="120" w:lineRule="exact"/>
        <w:rPr>
          <w:sz w:val="10"/>
          <w:lang w:val="fr-FR"/>
        </w:rPr>
      </w:pPr>
    </w:p>
    <w:p w14:paraId="6AF8D66C" w14:textId="77777777" w:rsidR="00CF224F" w:rsidRPr="0068125C" w:rsidRDefault="00CF224F" w:rsidP="00CF224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68125C">
        <w:rPr>
          <w:lang w:val="fr-FR"/>
        </w:rPr>
        <w:tab/>
      </w:r>
      <w:r w:rsidRPr="0068125C">
        <w:rPr>
          <w:lang w:val="fr-FR"/>
        </w:rPr>
        <w:tab/>
        <w:t>Droits de propriété</w:t>
      </w:r>
    </w:p>
    <w:p w14:paraId="6746D455" w14:textId="77777777" w:rsidR="00CF224F" w:rsidRPr="0068125C" w:rsidRDefault="00CF224F" w:rsidP="00CF224F">
      <w:pPr>
        <w:pStyle w:val="SingleTxt"/>
        <w:spacing w:after="0" w:line="120" w:lineRule="exact"/>
        <w:rPr>
          <w:sz w:val="10"/>
          <w:lang w:val="fr-FR"/>
        </w:rPr>
      </w:pPr>
    </w:p>
    <w:p w14:paraId="234CBEB0" w14:textId="77777777" w:rsidR="00CF224F" w:rsidRPr="0068125C" w:rsidRDefault="00CF224F" w:rsidP="00CF224F">
      <w:pPr>
        <w:pStyle w:val="SingleTxt"/>
        <w:numPr>
          <w:ilvl w:val="0"/>
          <w:numId w:val="30"/>
        </w:numPr>
        <w:spacing w:line="240" w:lineRule="exact"/>
        <w:rPr>
          <w:lang w:val="fr-FR"/>
        </w:rPr>
      </w:pPr>
      <w:r w:rsidRPr="0068125C">
        <w:rPr>
          <w:lang w:val="fr-FR"/>
        </w:rPr>
        <w:t xml:space="preserve">Le pays ne s’est doté d’aucune loi écrite qui établirait une discrimination à l’égard des femmes en matière de possession de biens. L’article </w:t>
      </w:r>
      <w:r w:rsidRPr="00C160F6">
        <w:rPr>
          <w:lang w:val="fr-FR"/>
        </w:rPr>
        <w:t>28</w:t>
      </w:r>
      <w:r w:rsidRPr="0068125C">
        <w:rPr>
          <w:lang w:val="fr-FR"/>
        </w:rPr>
        <w:t xml:space="preserve"> de la Constitution de transition garantit à chacun le droit d’acquérir un bien propre, et l’alinéa </w:t>
      </w:r>
      <w:r w:rsidRPr="00C160F6">
        <w:rPr>
          <w:lang w:val="fr-FR"/>
        </w:rPr>
        <w:t>5</w:t>
      </w:r>
      <w:r w:rsidRPr="0068125C">
        <w:rPr>
          <w:lang w:val="fr-FR"/>
        </w:rPr>
        <w:t xml:space="preserve"> de la section </w:t>
      </w:r>
      <w:r w:rsidRPr="00C160F6">
        <w:rPr>
          <w:lang w:val="fr-FR"/>
        </w:rPr>
        <w:t>110</w:t>
      </w:r>
      <w:r w:rsidRPr="0068125C">
        <w:rPr>
          <w:lang w:val="fr-FR"/>
        </w:rPr>
        <w:t xml:space="preserve"> de la loi relative aux administrations locales dispose expressément que les femmes ont le droit de posséder des biens et des parts dans la succession de leur défunt mari, au même titre que tout(e) héritier(ère) légal(e) de ce dernier. L’alinéa </w:t>
      </w:r>
      <w:r w:rsidRPr="00C160F6">
        <w:rPr>
          <w:lang w:val="fr-FR"/>
        </w:rPr>
        <w:t>4</w:t>
      </w:r>
      <w:r w:rsidRPr="0068125C">
        <w:rPr>
          <w:lang w:val="fr-FR"/>
        </w:rPr>
        <w:t xml:space="preserve"> de la section </w:t>
      </w:r>
      <w:r w:rsidRPr="00C160F6">
        <w:rPr>
          <w:lang w:val="fr-FR"/>
        </w:rPr>
        <w:t>13</w:t>
      </w:r>
      <w:r w:rsidRPr="0068125C">
        <w:rPr>
          <w:lang w:val="fr-FR"/>
        </w:rPr>
        <w:t xml:space="preserve"> de la loi foncière de </w:t>
      </w:r>
      <w:r w:rsidRPr="00C160F6">
        <w:rPr>
          <w:lang w:val="fr-FR"/>
        </w:rPr>
        <w:t>2009</w:t>
      </w:r>
      <w:r w:rsidRPr="0068125C">
        <w:rPr>
          <w:lang w:val="fr-FR"/>
        </w:rPr>
        <w:t xml:space="preserve"> met plus précisément l’accent sur les droits des femmes relativement à la terre et dispose que les femmes ont le droit de posséder la terre et d’en hériter au même titre que tout héritier légal du défunt, comme il est stipulé à l’alinéa </w:t>
      </w:r>
      <w:r w:rsidRPr="00C160F6">
        <w:rPr>
          <w:lang w:val="fr-FR"/>
        </w:rPr>
        <w:t>5</w:t>
      </w:r>
      <w:r w:rsidRPr="0068125C">
        <w:rPr>
          <w:lang w:val="fr-FR"/>
        </w:rPr>
        <w:t xml:space="preserve"> de l’article </w:t>
      </w:r>
      <w:r w:rsidRPr="00C160F6">
        <w:rPr>
          <w:lang w:val="fr-FR"/>
        </w:rPr>
        <w:t>16</w:t>
      </w:r>
      <w:r w:rsidRPr="0068125C">
        <w:rPr>
          <w:lang w:val="fr-FR"/>
        </w:rPr>
        <w:t xml:space="preserve"> de la Constitution.</w:t>
      </w:r>
    </w:p>
    <w:p w14:paraId="523C1870" w14:textId="77777777" w:rsidR="00CF224F" w:rsidRPr="0068125C" w:rsidRDefault="00CF224F" w:rsidP="00CF224F">
      <w:pPr>
        <w:pStyle w:val="SingleTxt"/>
        <w:numPr>
          <w:ilvl w:val="0"/>
          <w:numId w:val="30"/>
        </w:numPr>
        <w:spacing w:line="240" w:lineRule="exact"/>
        <w:rPr>
          <w:lang w:val="fr-FR"/>
        </w:rPr>
      </w:pPr>
      <w:r w:rsidRPr="0068125C">
        <w:rPr>
          <w:lang w:val="fr-FR"/>
        </w:rPr>
        <w:t xml:space="preserve">Dans certaines parties du pays, le contexte juridique, très progressiste, favorise l’accès des femmes aux biens fonciers et leur permet de les acquérir. Toutefois, en raison des problèmes de sécurité que rencontre le pays, les femmes sont souvent déplacées et privées de l’accès à cette source majeure de moyens de subsistance. La culture du patriarcat, prédominante dans la plupart des communautés, peut faire en sorte que les femmes aient accès à la terre par l’intermédiaire des hommes de la famille et voient ainsi des limites être mises à l’exercice de ce droit très important. Afin d’assurer la protection des droits des femmes dans ce domaine et d’autres, où le contrôle des normes culturelles paraît possible, la Constitution de transition, au point b) de l’alinéa </w:t>
      </w:r>
      <w:r w:rsidRPr="00C160F6">
        <w:rPr>
          <w:lang w:val="fr-FR"/>
        </w:rPr>
        <w:t>4</w:t>
      </w:r>
      <w:r w:rsidRPr="0068125C">
        <w:rPr>
          <w:lang w:val="fr-FR"/>
        </w:rPr>
        <w:t xml:space="preserve"> de la section </w:t>
      </w:r>
      <w:r w:rsidRPr="00C160F6">
        <w:rPr>
          <w:lang w:val="fr-FR"/>
        </w:rPr>
        <w:t>16</w:t>
      </w:r>
      <w:r w:rsidRPr="0068125C">
        <w:rPr>
          <w:lang w:val="fr-FR"/>
        </w:rPr>
        <w:t>, exige que des lois soient promulgué</w:t>
      </w:r>
      <w:r>
        <w:rPr>
          <w:lang w:val="fr-FR"/>
        </w:rPr>
        <w:t>e</w:t>
      </w:r>
      <w:r w:rsidRPr="0068125C">
        <w:rPr>
          <w:lang w:val="fr-FR"/>
        </w:rPr>
        <w:t>s à tous les échelons de gouvernement pour lutter contre les coutumes et traditions nuisibles qui portent atteinte à la dignité et au statut des femmes.</w:t>
      </w:r>
    </w:p>
    <w:p w14:paraId="66826ADC" w14:textId="77777777" w:rsidR="00CF224F" w:rsidRPr="0068125C" w:rsidRDefault="00CF224F" w:rsidP="00CF224F">
      <w:pPr>
        <w:pStyle w:val="SingleTxt"/>
        <w:spacing w:after="0" w:line="120" w:lineRule="exact"/>
        <w:rPr>
          <w:sz w:val="10"/>
          <w:lang w:val="fr-FR"/>
        </w:rPr>
      </w:pPr>
    </w:p>
    <w:p w14:paraId="344A6286" w14:textId="7F74E07F" w:rsidR="00CF224F" w:rsidRPr="0068125C" w:rsidRDefault="00CF224F" w:rsidP="00CF22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8125C">
        <w:rPr>
          <w:lang w:val="fr-FR"/>
        </w:rPr>
        <w:tab/>
      </w:r>
      <w:r w:rsidRPr="0068125C">
        <w:rPr>
          <w:lang w:val="fr-FR"/>
        </w:rPr>
        <w:tab/>
        <w:t xml:space="preserve">Application de la résolution </w:t>
      </w:r>
      <w:hyperlink r:id="rId22" w:history="1">
        <w:r w:rsidRPr="00C160F6">
          <w:rPr>
            <w:rStyle w:val="Hyperlink"/>
            <w:lang w:val="fr-FR"/>
          </w:rPr>
          <w:t>1325 (2000)</w:t>
        </w:r>
      </w:hyperlink>
      <w:r w:rsidRPr="0068125C">
        <w:rPr>
          <w:lang w:val="fr-FR"/>
        </w:rPr>
        <w:t xml:space="preserve"> du Conseil de sécurité de l’ONU</w:t>
      </w:r>
      <w:r w:rsidRPr="0068125C">
        <w:rPr>
          <w:lang w:val="fr-FR"/>
        </w:rPr>
        <w:br/>
        <w:t>sur les femmes et la paix et la sécurité</w:t>
      </w:r>
    </w:p>
    <w:p w14:paraId="24B27809" w14:textId="77777777" w:rsidR="00CF224F" w:rsidRPr="0068125C" w:rsidRDefault="00CF224F" w:rsidP="00CF224F">
      <w:pPr>
        <w:pStyle w:val="SingleTxt"/>
        <w:spacing w:after="0" w:line="120" w:lineRule="exact"/>
        <w:rPr>
          <w:sz w:val="10"/>
          <w:lang w:val="fr-FR"/>
        </w:rPr>
      </w:pPr>
    </w:p>
    <w:p w14:paraId="6DB3C470" w14:textId="41D565A4" w:rsidR="00CF224F" w:rsidRPr="0068125C" w:rsidRDefault="00CF224F" w:rsidP="00CF224F">
      <w:pPr>
        <w:pStyle w:val="SingleTxt"/>
        <w:numPr>
          <w:ilvl w:val="0"/>
          <w:numId w:val="30"/>
        </w:numPr>
        <w:spacing w:line="240" w:lineRule="exact"/>
        <w:rPr>
          <w:lang w:val="fr-FR"/>
        </w:rPr>
      </w:pPr>
      <w:r w:rsidRPr="0068125C">
        <w:rPr>
          <w:lang w:val="fr-FR"/>
        </w:rPr>
        <w:t xml:space="preserve">En </w:t>
      </w:r>
      <w:r w:rsidRPr="00C160F6">
        <w:rPr>
          <w:lang w:val="fr-FR"/>
        </w:rPr>
        <w:t>2011</w:t>
      </w:r>
      <w:r w:rsidRPr="0068125C">
        <w:rPr>
          <w:lang w:val="fr-FR"/>
        </w:rPr>
        <w:t xml:space="preserve">, le Soudan du Sud est devenu le plus jeune pays du monde mais s’est trouvé très vite plongé dans une guerre civile qui a entraîné des déplacements massifs de population, la perte des moyens de subsistance, une insécurité alimentaire généralisée, un niveau élevé de violence et des violations des droits de la personne, dont des actes de violence fondée sur le genre. On estime que </w:t>
      </w:r>
      <w:r w:rsidRPr="00C160F6">
        <w:rPr>
          <w:lang w:val="fr-FR"/>
        </w:rPr>
        <w:t>4</w:t>
      </w:r>
      <w:r w:rsidRPr="0068125C">
        <w:rPr>
          <w:lang w:val="fr-FR"/>
        </w:rPr>
        <w:t>,</w:t>
      </w:r>
      <w:r w:rsidRPr="00C160F6">
        <w:rPr>
          <w:lang w:val="fr-FR"/>
        </w:rPr>
        <w:t>2</w:t>
      </w:r>
      <w:r w:rsidRPr="0068125C">
        <w:rPr>
          <w:lang w:val="fr-FR"/>
        </w:rPr>
        <w:t xml:space="preserve"> millions de personnes ont fui leurs foyers à la recherche d’un lieu plus sûr ; environ deux millions d’entre elles sont restées dans le pays alors que </w:t>
      </w:r>
      <w:r w:rsidRPr="00C160F6">
        <w:rPr>
          <w:lang w:val="fr-FR"/>
        </w:rPr>
        <w:t>2</w:t>
      </w:r>
      <w:r w:rsidRPr="0068125C">
        <w:rPr>
          <w:lang w:val="fr-FR"/>
        </w:rPr>
        <w:t>,</w:t>
      </w:r>
      <w:r w:rsidRPr="00C160F6">
        <w:rPr>
          <w:lang w:val="fr-FR"/>
        </w:rPr>
        <w:t>2</w:t>
      </w:r>
      <w:r w:rsidRPr="0068125C">
        <w:rPr>
          <w:lang w:val="fr-FR"/>
        </w:rPr>
        <w:t xml:space="preserve"> millions d’autres l’ont quitté. En tant que pays sortant d’un conflit, le Soudan du Sud continue de s’efforcer par tous les moyens de consolider la paix et la sécurité dans l’ensemble du pays. Plusieurs des problèmes de sécurité revêtent un aspect spécifiquement lié au genre et exigent des solutions ciblées, mûrement réfléchies et durables. Soutenu par les divers acteurs et partenaires de développement qui manifestent leur bonne volonté et lui ont apporté leur aide, le Gouvernement est déterminé à saisir les occasions de traiter les problèmes de sécurité qui se posent dans l’après-conflit en tenant compte des questions de genre. Les principales mesures qui ont été prises aux fins de l’application de la résolution </w:t>
      </w:r>
      <w:hyperlink r:id="rId23" w:history="1">
        <w:r w:rsidRPr="00C160F6">
          <w:rPr>
            <w:rStyle w:val="Hyperlink"/>
            <w:lang w:val="fr-FR"/>
          </w:rPr>
          <w:t>1325 (2000)</w:t>
        </w:r>
      </w:hyperlink>
      <w:r w:rsidRPr="0068125C">
        <w:rPr>
          <w:lang w:val="fr-FR"/>
        </w:rPr>
        <w:t xml:space="preserve"> du Conseil de sécurité sont présentées ci-après. </w:t>
      </w:r>
    </w:p>
    <w:p w14:paraId="2483EE5B" w14:textId="32A92802" w:rsidR="00CF224F" w:rsidRPr="0068125C" w:rsidRDefault="00CF224F" w:rsidP="00CF224F">
      <w:pPr>
        <w:pStyle w:val="SingleTxt"/>
        <w:numPr>
          <w:ilvl w:val="0"/>
          <w:numId w:val="30"/>
        </w:numPr>
        <w:spacing w:line="240" w:lineRule="exact"/>
        <w:rPr>
          <w:lang w:val="fr-FR"/>
        </w:rPr>
      </w:pPr>
      <w:r w:rsidRPr="0068125C">
        <w:rPr>
          <w:lang w:val="fr-FR"/>
        </w:rPr>
        <w:t xml:space="preserve">En </w:t>
      </w:r>
      <w:r w:rsidRPr="00C160F6">
        <w:rPr>
          <w:lang w:val="fr-FR"/>
        </w:rPr>
        <w:t>2015</w:t>
      </w:r>
      <w:r w:rsidRPr="0068125C">
        <w:rPr>
          <w:lang w:val="fr-FR"/>
        </w:rPr>
        <w:t xml:space="preserve">, le Gouvernement a lancé le plan national d’action </w:t>
      </w:r>
      <w:r w:rsidRPr="00C160F6">
        <w:rPr>
          <w:lang w:val="fr-FR"/>
        </w:rPr>
        <w:t>2015</w:t>
      </w:r>
      <w:r w:rsidRPr="0068125C">
        <w:rPr>
          <w:lang w:val="fr-FR"/>
        </w:rPr>
        <w:t>-</w:t>
      </w:r>
      <w:r w:rsidRPr="00C160F6">
        <w:rPr>
          <w:lang w:val="fr-FR"/>
        </w:rPr>
        <w:t>2020</w:t>
      </w:r>
      <w:r w:rsidRPr="0068125C">
        <w:rPr>
          <w:lang w:val="fr-FR"/>
        </w:rPr>
        <w:t xml:space="preserve"> relatif à la résolution </w:t>
      </w:r>
      <w:hyperlink r:id="rId24" w:history="1">
        <w:r w:rsidRPr="00C160F6">
          <w:rPr>
            <w:rStyle w:val="Hyperlink"/>
            <w:lang w:val="fr-FR"/>
          </w:rPr>
          <w:t>1325 (2000)</w:t>
        </w:r>
      </w:hyperlink>
      <w:r w:rsidRPr="0068125C">
        <w:rPr>
          <w:lang w:val="fr-FR"/>
        </w:rPr>
        <w:t xml:space="preserve"> et aux résolutions connexes, dont l’objectif global est de réduire les effets du conflit sur les femmes et les filles et d’accroître la représentation des femmes et leur participation à la prise de décision. Dans ce cadre, les autorités s’efforcent de promouvoir la protection des femmes et des filles, notamment celles qui sont handicapées, contre toute forme de violence sexuelle et fondée sur le genre, entre autres. Un comité directeur national, présidé par le Ministère de la femme, de l’enfant et de la protection sociale et par le Ministère de la défense et des anciens combattants, a été chargé de suivre les progrès accomplis dans la mise en œuvre dudit plan. Dans le pays, les femmes participent au processus et à l’action de consolidation de la paix et font de temps en temps entendre leurs voix pour défendre la paix ; elles réclament une reconnaissance et des possibilités de s’impliquer davantage dans les processus de paix.</w:t>
      </w:r>
    </w:p>
    <w:p w14:paraId="745BE1A9" w14:textId="77777777" w:rsidR="00CF224F" w:rsidRPr="0068125C" w:rsidRDefault="00CF224F" w:rsidP="00CF224F">
      <w:pPr>
        <w:pStyle w:val="SingleTxt"/>
        <w:numPr>
          <w:ilvl w:val="0"/>
          <w:numId w:val="30"/>
        </w:numPr>
        <w:spacing w:line="240" w:lineRule="exact"/>
        <w:rPr>
          <w:lang w:val="fr-FR"/>
        </w:rPr>
      </w:pPr>
      <w:r w:rsidRPr="0068125C">
        <w:rPr>
          <w:lang w:val="fr-FR"/>
        </w:rPr>
        <w:t>Les femmes participent activement aux processus de paix à tous les niveaux et obtiennent des résultats remarquables dans ce domaine. Dans l’État de la Rivière-Yei, le Groupe des femmes parlementaires a lancé une initiative de paix au niveau local et constitué le Forum communautaire du comté de Yei, dans l’ancien État de l’Équatoria-Central, afin qu’un dialogue s’engage avec la population locale et que des solutions soient trouvées à la crise dans laquelle celle-ci est engluée. L’initiative de paix locale a produit des résultats positifs en faisant sortir femmes et hommes du maquis et en les faisant capituler et adhérer à la paix ; ces personnes suivent actuellement une formation. Les histoires de ce genre sont légion au Soudan du Sud.</w:t>
      </w:r>
    </w:p>
    <w:p w14:paraId="03ED10FA" w14:textId="77777777" w:rsidR="00CF224F" w:rsidRPr="0068125C" w:rsidRDefault="00CF224F" w:rsidP="00CF224F">
      <w:pPr>
        <w:pStyle w:val="SingleTxt"/>
        <w:numPr>
          <w:ilvl w:val="0"/>
          <w:numId w:val="30"/>
        </w:numPr>
        <w:spacing w:line="240" w:lineRule="exact"/>
        <w:rPr>
          <w:lang w:val="fr-FR"/>
        </w:rPr>
      </w:pPr>
      <w:r w:rsidRPr="0068125C">
        <w:rPr>
          <w:lang w:val="fr-FR"/>
        </w:rPr>
        <w:t xml:space="preserve">Durant le processus de paix de </w:t>
      </w:r>
      <w:r w:rsidRPr="00C160F6">
        <w:rPr>
          <w:lang w:val="fr-FR"/>
        </w:rPr>
        <w:t>2015</w:t>
      </w:r>
      <w:r w:rsidRPr="0068125C">
        <w:rPr>
          <w:lang w:val="fr-FR"/>
        </w:rPr>
        <w:t xml:space="preserve">, les femmes ont représenté </w:t>
      </w:r>
      <w:r w:rsidRPr="00C160F6">
        <w:rPr>
          <w:lang w:val="fr-FR"/>
        </w:rPr>
        <w:t>15</w:t>
      </w:r>
      <w:r w:rsidRPr="0068125C">
        <w:rPr>
          <w:lang w:val="fr-FR"/>
        </w:rPr>
        <w:t xml:space="preserve"> % des négociateurs. Si elles ont été absentes dans la délégation gouvernementale, elles étaient présentes et au nombre de trois, dont une ancienne combattante de première ligne, dans la délégation d’opposition qui comptait </w:t>
      </w:r>
      <w:r w:rsidRPr="00C160F6">
        <w:rPr>
          <w:lang w:val="fr-FR"/>
        </w:rPr>
        <w:t>10</w:t>
      </w:r>
      <w:r w:rsidRPr="0068125C">
        <w:rPr>
          <w:lang w:val="fr-FR"/>
        </w:rPr>
        <w:t xml:space="preserve"> personnes. Des femmes appartenant à un réseau de dirigeantes de la société civile, qui s’est constitué sous le nom de </w:t>
      </w:r>
      <w:r w:rsidRPr="00C160F6">
        <w:rPr>
          <w:i/>
          <w:iCs/>
          <w:lang w:val="fr-FR"/>
        </w:rPr>
        <w:t>Women’s Bloc of South Sudan</w:t>
      </w:r>
      <w:r w:rsidRPr="0068125C">
        <w:rPr>
          <w:lang w:val="fr-FR"/>
        </w:rPr>
        <w:t xml:space="preserve">, ont également été présentes en tant qu’observatrices et signataires de l’accord de </w:t>
      </w:r>
      <w:r w:rsidRPr="00C160F6">
        <w:rPr>
          <w:lang w:val="fr-FR"/>
        </w:rPr>
        <w:t>2015</w:t>
      </w:r>
      <w:r w:rsidRPr="0068125C">
        <w:rPr>
          <w:lang w:val="fr-FR"/>
        </w:rPr>
        <w:t xml:space="preserve"> et en tant que membres de la Commission mixte de suivi et d’évaluation qui a été chargée de contrôler l’application de l’accord. S’inspirant de l’action renouvelée en faveur de la paix, </w:t>
      </w:r>
      <w:r w:rsidRPr="00C160F6">
        <w:rPr>
          <w:lang w:val="fr-FR"/>
        </w:rPr>
        <w:t>43</w:t>
      </w:r>
      <w:r w:rsidRPr="0068125C">
        <w:rPr>
          <w:lang w:val="fr-FR"/>
        </w:rPr>
        <w:t xml:space="preserve"> organisations de femmes sud-soudanaises et d’autres organisations non gouvernementales œuvrant à l’autonomisation des femmes et à la paix ont signé un mémorandum d’accord le </w:t>
      </w:r>
      <w:r w:rsidRPr="00C160F6">
        <w:rPr>
          <w:lang w:val="fr-FR"/>
        </w:rPr>
        <w:t>21</w:t>
      </w:r>
      <w:r w:rsidRPr="0068125C">
        <w:rPr>
          <w:lang w:val="fr-FR"/>
        </w:rPr>
        <w:t xml:space="preserve"> octobre </w:t>
      </w:r>
      <w:r w:rsidRPr="00C160F6">
        <w:rPr>
          <w:lang w:val="fr-FR"/>
        </w:rPr>
        <w:t>2018</w:t>
      </w:r>
      <w:r w:rsidRPr="0068125C">
        <w:rPr>
          <w:lang w:val="fr-FR"/>
        </w:rPr>
        <w:t xml:space="preserve"> en vue de collaborer et d’unir leurs efforts pour parvenir à une paix durable dans le pays.</w:t>
      </w:r>
    </w:p>
    <w:p w14:paraId="50C47362" w14:textId="023A697C" w:rsidR="00CF224F" w:rsidRDefault="00CF224F" w:rsidP="00CF224F">
      <w:pPr>
        <w:pStyle w:val="SingleTxt"/>
        <w:numPr>
          <w:ilvl w:val="0"/>
          <w:numId w:val="32"/>
        </w:numPr>
        <w:spacing w:line="240" w:lineRule="exact"/>
        <w:rPr>
          <w:lang w:val="fr-FR"/>
        </w:rPr>
      </w:pPr>
      <w:r w:rsidRPr="0068125C">
        <w:rPr>
          <w:lang w:val="fr-FR"/>
        </w:rPr>
        <w:t xml:space="preserve">La participation des femmes aux processus de paix a augmenté au fil des années. En </w:t>
      </w:r>
      <w:r w:rsidRPr="00C160F6">
        <w:rPr>
          <w:lang w:val="fr-FR"/>
        </w:rPr>
        <w:t>2018</w:t>
      </w:r>
      <w:r w:rsidRPr="0068125C">
        <w:rPr>
          <w:lang w:val="fr-FR"/>
        </w:rPr>
        <w:t xml:space="preserve">, lors de l’action de paix renouvelée, une femme était au nombre des médiateurs et des dirigeantes de groupes de la société civile ont joué un rôle officiel d’observatrice. Les femmes ont représenté </w:t>
      </w:r>
      <w:r w:rsidRPr="00C160F6">
        <w:rPr>
          <w:lang w:val="fr-FR"/>
        </w:rPr>
        <w:t>25</w:t>
      </w:r>
      <w:r w:rsidRPr="0068125C">
        <w:rPr>
          <w:lang w:val="fr-FR"/>
        </w:rPr>
        <w:t xml:space="preserve"> % des délégués officiels et des membres de la Coalition des femmes. Depuis le début de la crise, en </w:t>
      </w:r>
      <w:r w:rsidRPr="00C160F6">
        <w:rPr>
          <w:lang w:val="fr-FR"/>
        </w:rPr>
        <w:t>2013</w:t>
      </w:r>
      <w:r w:rsidRPr="0068125C">
        <w:rPr>
          <w:lang w:val="fr-FR"/>
        </w:rPr>
        <w:t xml:space="preserve">, les problèmes de protection se sont posés avec acuité. Le </w:t>
      </w:r>
      <w:r w:rsidRPr="00C160F6">
        <w:rPr>
          <w:lang w:val="fr-FR"/>
        </w:rPr>
        <w:t>11</w:t>
      </w:r>
      <w:r w:rsidRPr="0068125C">
        <w:rPr>
          <w:lang w:val="fr-FR"/>
        </w:rPr>
        <w:t xml:space="preserve"> octobre </w:t>
      </w:r>
      <w:r w:rsidRPr="00C160F6">
        <w:rPr>
          <w:lang w:val="fr-FR"/>
        </w:rPr>
        <w:t>2014</w:t>
      </w:r>
      <w:r w:rsidRPr="0068125C">
        <w:rPr>
          <w:lang w:val="fr-FR"/>
        </w:rPr>
        <w:t>, le Président de la République a signé un communiqué conjoint sur la prévention de la violence sexuelle liée aux conflits, dans lequel il a affirmé que le Gouvernement était résolu à lutter contre cette forme de violence et contre l’impunité des auteurs de tels crimes.</w:t>
      </w:r>
    </w:p>
    <w:p w14:paraId="66374707" w14:textId="5634742C" w:rsidR="00D279C2" w:rsidRPr="001E59C7" w:rsidRDefault="009E4723" w:rsidP="009E4723">
      <w:pPr>
        <w:pStyle w:val="SingleTxt"/>
        <w:spacing w:after="0" w:line="240" w:lineRule="auto"/>
        <w:rPr>
          <w:lang w:val="fr-FR"/>
        </w:rPr>
      </w:pPr>
      <w:r w:rsidRPr="00614CE2">
        <w:rPr>
          <w:noProof/>
          <w:w w:val="100"/>
          <w:lang w:val="fr-FR"/>
        </w:rPr>
        <mc:AlternateContent>
          <mc:Choice Requires="wps">
            <w:drawing>
              <wp:anchor distT="0" distB="0" distL="114300" distR="114300" simplePos="0" relativeHeight="251662336" behindDoc="0" locked="0" layoutInCell="1" allowOverlap="1" wp14:anchorId="2AE5BB5A" wp14:editId="7C0EA06E">
                <wp:simplePos x="0" y="0"/>
                <wp:positionH relativeFrom="page">
                  <wp:posOffset>3429000</wp:posOffset>
                </wp:positionH>
                <wp:positionV relativeFrom="paragraph">
                  <wp:posOffset>304800</wp:posOffset>
                </wp:positionV>
                <wp:extent cx="914400" cy="0"/>
                <wp:effectExtent l="0" t="0" r="0" b="0"/>
                <wp:wrapNone/>
                <wp:docPr id="9" name="Straight Connector 9"/>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6D97CE" id="Straight Connector 9" o:spid="_x0000_s1026" style="position:absolute;z-index:251662336;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M5y&#10;0nr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D279C2" w:rsidRPr="001E59C7" w:rsidSect="00E41C7B">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0-04-14T12:51:00Z" w:initials="Start">
    <w:p w14:paraId="5DDF7DC8" w14:textId="77777777" w:rsidR="007669E9" w:rsidRPr="003D31BF" w:rsidRDefault="007669E9">
      <w:pPr>
        <w:pStyle w:val="CommentText"/>
        <w:rPr>
          <w:lang w:val="en-US"/>
        </w:rPr>
      </w:pPr>
      <w:r>
        <w:rPr>
          <w:rStyle w:val="CommentReference"/>
        </w:rPr>
        <w:annotationRef/>
      </w:r>
      <w:r w:rsidRPr="003D31BF">
        <w:rPr>
          <w:lang w:val="en-US"/>
        </w:rPr>
        <w:t>&lt;&lt;ODS JOB NO&gt;&gt;N2004351F&lt;&lt;ODS JOB NO&gt;&gt;</w:t>
      </w:r>
    </w:p>
    <w:p w14:paraId="5092CFA5" w14:textId="77777777" w:rsidR="007669E9" w:rsidRDefault="007669E9">
      <w:pPr>
        <w:pStyle w:val="CommentText"/>
      </w:pPr>
      <w:r>
        <w:t>&lt;&lt;ODS DOC SYMBOL1&gt;&gt;CEDAW/C/SSD/1&lt;&lt;ODS DOC SYMBOL1&gt;&gt;</w:t>
      </w:r>
    </w:p>
    <w:p w14:paraId="621D23FE" w14:textId="2B34DA43" w:rsidR="007669E9" w:rsidRDefault="007669E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21D23F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21D23FE" w16cid:durableId="2240304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FFF99C" w14:textId="77777777" w:rsidR="007669E9" w:rsidRDefault="007669E9" w:rsidP="00101B18">
      <w:pPr>
        <w:spacing w:line="240" w:lineRule="auto"/>
      </w:pPr>
      <w:r>
        <w:separator/>
      </w:r>
    </w:p>
  </w:endnote>
  <w:endnote w:type="continuationSeparator" w:id="0">
    <w:p w14:paraId="342AB573" w14:textId="77777777" w:rsidR="007669E9" w:rsidRDefault="007669E9"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669E9" w14:paraId="38B78F5B" w14:textId="77777777" w:rsidTr="00932864">
      <w:tc>
        <w:tcPr>
          <w:tcW w:w="4920" w:type="dxa"/>
          <w:shd w:val="clear" w:color="auto" w:fill="auto"/>
        </w:tcPr>
        <w:p w14:paraId="78698283" w14:textId="5BD9B67D" w:rsidR="007669E9" w:rsidRPr="00932864" w:rsidRDefault="007669E9" w:rsidP="0093286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B7522">
            <w:rPr>
              <w:b w:val="0"/>
              <w:w w:val="103"/>
              <w:sz w:val="14"/>
            </w:rPr>
            <w:t>20-02605</w:t>
          </w:r>
          <w:r>
            <w:rPr>
              <w:b w:val="0"/>
              <w:w w:val="103"/>
              <w:sz w:val="14"/>
            </w:rPr>
            <w:fldChar w:fldCharType="end"/>
          </w:r>
        </w:p>
      </w:tc>
      <w:tc>
        <w:tcPr>
          <w:tcW w:w="4920" w:type="dxa"/>
          <w:shd w:val="clear" w:color="auto" w:fill="auto"/>
        </w:tcPr>
        <w:p w14:paraId="02C0C7A4" w14:textId="157AC13A" w:rsidR="007669E9" w:rsidRPr="00932864" w:rsidRDefault="007669E9" w:rsidP="0093286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8D4F9FF" w14:textId="77777777" w:rsidR="007669E9" w:rsidRPr="00932864" w:rsidRDefault="007669E9" w:rsidP="009328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669E9" w14:paraId="7F0E2B10" w14:textId="77777777" w:rsidTr="00932864">
      <w:tc>
        <w:tcPr>
          <w:tcW w:w="4920" w:type="dxa"/>
          <w:shd w:val="clear" w:color="auto" w:fill="auto"/>
        </w:tcPr>
        <w:p w14:paraId="0A0B5EA8" w14:textId="3C4F64FD" w:rsidR="007669E9" w:rsidRPr="00932864" w:rsidRDefault="007669E9" w:rsidP="00932864">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13AFD23" w14:textId="48DEB137" w:rsidR="007669E9" w:rsidRPr="00932864" w:rsidRDefault="007669E9" w:rsidP="0093286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B7522">
            <w:rPr>
              <w:b w:val="0"/>
              <w:w w:val="103"/>
              <w:sz w:val="14"/>
            </w:rPr>
            <w:t>20-02605</w:t>
          </w:r>
          <w:r>
            <w:rPr>
              <w:b w:val="0"/>
              <w:w w:val="103"/>
              <w:sz w:val="14"/>
            </w:rPr>
            <w:fldChar w:fldCharType="end"/>
          </w:r>
        </w:p>
      </w:tc>
    </w:tr>
  </w:tbl>
  <w:p w14:paraId="6BB01971" w14:textId="77777777" w:rsidR="007669E9" w:rsidRPr="00932864" w:rsidRDefault="007669E9" w:rsidP="0093286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4D3CD1" w14:textId="79C2A5AD" w:rsidR="007669E9" w:rsidRDefault="007669E9">
    <w:pPr>
      <w:pStyle w:val="Footer"/>
    </w:pPr>
    <w:r>
      <w:rPr>
        <w:noProof/>
      </w:rPr>
      <w:drawing>
        <wp:anchor distT="0" distB="0" distL="114300" distR="114300" simplePos="0" relativeHeight="251658240" behindDoc="0" locked="0" layoutInCell="1" allowOverlap="1" wp14:anchorId="5A384023" wp14:editId="478E209E">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7669E9" w14:paraId="71B76763" w14:textId="77777777" w:rsidTr="00932864">
      <w:tc>
        <w:tcPr>
          <w:tcW w:w="3758" w:type="dxa"/>
        </w:tcPr>
        <w:p w14:paraId="0624EBC9" w14:textId="422199D3" w:rsidR="007669E9" w:rsidRDefault="007669E9" w:rsidP="0093286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B7522">
            <w:rPr>
              <w:b w:val="0"/>
              <w:sz w:val="20"/>
            </w:rPr>
            <w:t>20-02605 (F)</w:t>
          </w:r>
          <w:r>
            <w:rPr>
              <w:b w:val="0"/>
              <w:sz w:val="20"/>
            </w:rPr>
            <w:fldChar w:fldCharType="end"/>
          </w:r>
          <w:r>
            <w:rPr>
              <w:b w:val="0"/>
              <w:sz w:val="20"/>
            </w:rPr>
            <w:t xml:space="preserve">    140420    290720</w:t>
          </w:r>
        </w:p>
        <w:p w14:paraId="7B113FD2" w14:textId="72D84A30" w:rsidR="007669E9" w:rsidRPr="00932864" w:rsidRDefault="007669E9" w:rsidP="0093286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4B7522">
            <w:rPr>
              <w:rFonts w:ascii="Barcode 3 of 9 by request" w:hAnsi="Barcode 3 of 9 by request"/>
              <w:spacing w:val="0"/>
              <w:w w:val="100"/>
              <w:sz w:val="24"/>
            </w:rPr>
            <w:t>*2002605*</w:t>
          </w:r>
          <w:r>
            <w:rPr>
              <w:rFonts w:ascii="Barcode 3 of 9 by request" w:hAnsi="Barcode 3 of 9 by request"/>
              <w:spacing w:val="0"/>
              <w:w w:val="100"/>
              <w:sz w:val="24"/>
            </w:rPr>
            <w:fldChar w:fldCharType="end"/>
          </w:r>
        </w:p>
      </w:tc>
      <w:tc>
        <w:tcPr>
          <w:tcW w:w="4920" w:type="dxa"/>
        </w:tcPr>
        <w:p w14:paraId="5FCA5F50" w14:textId="5491C534" w:rsidR="007669E9" w:rsidRDefault="007669E9" w:rsidP="00932864">
          <w:pPr>
            <w:pStyle w:val="Footer"/>
            <w:spacing w:line="240" w:lineRule="atLeast"/>
            <w:jc w:val="right"/>
            <w:rPr>
              <w:b w:val="0"/>
              <w:sz w:val="20"/>
            </w:rPr>
          </w:pPr>
          <w:r>
            <w:rPr>
              <w:b w:val="0"/>
              <w:noProof/>
              <w:sz w:val="20"/>
            </w:rPr>
            <w:drawing>
              <wp:inline distT="0" distB="0" distL="0" distR="0" wp14:anchorId="77472F22" wp14:editId="64B9657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D9CB903" w14:textId="77777777" w:rsidR="007669E9" w:rsidRPr="00932864" w:rsidRDefault="007669E9" w:rsidP="00932864">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C9FA0D" w14:textId="77777777" w:rsidR="007669E9" w:rsidRPr="008F79D2" w:rsidRDefault="007669E9" w:rsidP="008F79D2">
      <w:pPr>
        <w:pStyle w:val="Footer"/>
        <w:spacing w:after="80"/>
        <w:ind w:left="792"/>
        <w:rPr>
          <w:sz w:val="16"/>
        </w:rPr>
      </w:pPr>
      <w:r w:rsidRPr="008F79D2">
        <w:rPr>
          <w:sz w:val="16"/>
        </w:rPr>
        <w:t>__________________</w:t>
      </w:r>
    </w:p>
  </w:footnote>
  <w:footnote w:type="continuationSeparator" w:id="0">
    <w:p w14:paraId="15B0317E" w14:textId="77777777" w:rsidR="007669E9" w:rsidRPr="008F79D2" w:rsidRDefault="007669E9" w:rsidP="008F79D2">
      <w:pPr>
        <w:pStyle w:val="Footer"/>
        <w:spacing w:after="80"/>
        <w:ind w:left="792"/>
        <w:rPr>
          <w:sz w:val="16"/>
        </w:rPr>
      </w:pPr>
      <w:r w:rsidRPr="008F79D2">
        <w:rPr>
          <w:sz w:val="16"/>
        </w:rPr>
        <w:t>__________________</w:t>
      </w:r>
    </w:p>
  </w:footnote>
  <w:footnote w:id="1">
    <w:p w14:paraId="45EF64C2" w14:textId="77777777" w:rsidR="007669E9" w:rsidRPr="001E59C7" w:rsidRDefault="007669E9" w:rsidP="008F79D2">
      <w:pPr>
        <w:pStyle w:val="FootnoteText"/>
        <w:tabs>
          <w:tab w:val="right" w:pos="1195"/>
          <w:tab w:val="left" w:pos="1267"/>
          <w:tab w:val="left" w:pos="1742"/>
          <w:tab w:val="left" w:pos="2218"/>
          <w:tab w:val="left" w:pos="2693"/>
        </w:tabs>
        <w:ind w:left="1267" w:right="1260" w:hanging="576"/>
        <w:rPr>
          <w:lang w:val="fr-FR"/>
        </w:rPr>
      </w:pPr>
      <w:r w:rsidRPr="001E59C7">
        <w:rPr>
          <w:lang w:val="fr-FR"/>
        </w:rPr>
        <w:tab/>
      </w:r>
      <w:r w:rsidRPr="00C160F6">
        <w:rPr>
          <w:rStyle w:val="FootnoteReference"/>
          <w:spacing w:val="4"/>
          <w:lang w:val="fr-FR"/>
        </w:rPr>
        <w:footnoteRef/>
      </w:r>
      <w:r w:rsidRPr="001E59C7">
        <w:rPr>
          <w:lang w:val="fr-FR"/>
        </w:rPr>
        <w:tab/>
      </w:r>
      <w:r w:rsidRPr="001E59C7">
        <w:rPr>
          <w:szCs w:val="18"/>
          <w:lang w:val="fr-FR"/>
        </w:rPr>
        <w:t>République du Soudan du Sud,</w:t>
      </w:r>
      <w:r w:rsidRPr="00C160F6">
        <w:rPr>
          <w:i/>
          <w:szCs w:val="18"/>
          <w:lang w:val="fr-FR"/>
        </w:rPr>
        <w:t xml:space="preserve"> </w:t>
      </w:r>
      <w:r w:rsidRPr="001E59C7">
        <w:rPr>
          <w:szCs w:val="18"/>
          <w:lang w:val="fr-FR"/>
        </w:rPr>
        <w:t>« National Evaluation Report on the Implementation of the Beijing Declaration and Platform for Action »</w:t>
      </w:r>
      <w:r w:rsidRPr="001E59C7">
        <w:rPr>
          <w:lang w:val="fr-FR"/>
        </w:rPr>
        <w:t xml:space="preserve">, p. </w:t>
      </w:r>
      <w:r w:rsidRPr="00C160F6">
        <w:rPr>
          <w:lang w:val="fr-FR"/>
        </w:rPr>
        <w:t>28</w:t>
      </w:r>
      <w:r w:rsidRPr="001E59C7">
        <w:rPr>
          <w:lang w:val="fr-FR"/>
        </w:rPr>
        <w:t>.</w:t>
      </w:r>
    </w:p>
  </w:footnote>
  <w:footnote w:id="2">
    <w:p w14:paraId="4A52F8C3" w14:textId="1E70AFFE" w:rsidR="007669E9" w:rsidRPr="001E59C7" w:rsidRDefault="007669E9" w:rsidP="008F79D2">
      <w:pPr>
        <w:pStyle w:val="FootnoteText"/>
        <w:tabs>
          <w:tab w:val="right" w:pos="1195"/>
          <w:tab w:val="left" w:pos="1267"/>
          <w:tab w:val="left" w:pos="1742"/>
          <w:tab w:val="left" w:pos="2218"/>
          <w:tab w:val="left" w:pos="2693"/>
        </w:tabs>
        <w:ind w:left="1267" w:right="1260" w:hanging="576"/>
        <w:rPr>
          <w:lang w:val="fr-FR"/>
        </w:rPr>
      </w:pPr>
      <w:r w:rsidRPr="001E59C7">
        <w:rPr>
          <w:lang w:val="fr-FR"/>
        </w:rPr>
        <w:tab/>
      </w:r>
      <w:r w:rsidRPr="00C160F6">
        <w:rPr>
          <w:rStyle w:val="FootnoteReference"/>
          <w:spacing w:val="4"/>
          <w:lang w:val="fr-FR"/>
        </w:rPr>
        <w:footnoteRef/>
      </w:r>
      <w:r w:rsidRPr="001E59C7">
        <w:rPr>
          <w:lang w:val="fr-FR"/>
        </w:rPr>
        <w:tab/>
      </w:r>
      <w:r w:rsidRPr="00440613">
        <w:rPr>
          <w:spacing w:val="1"/>
          <w:w w:val="101"/>
          <w:lang w:val="fr-FR"/>
        </w:rPr>
        <w:t>Département d’État des États-Unis, « </w:t>
      </w:r>
      <w:r w:rsidRPr="00C160F6">
        <w:rPr>
          <w:spacing w:val="1"/>
          <w:w w:val="101"/>
          <w:lang w:val="fr-FR"/>
        </w:rPr>
        <w:t>2018</w:t>
      </w:r>
      <w:r w:rsidRPr="00440613">
        <w:rPr>
          <w:spacing w:val="1"/>
          <w:w w:val="101"/>
          <w:lang w:val="fr-FR"/>
        </w:rPr>
        <w:t xml:space="preserve"> Trafficking in Persons Report </w:t>
      </w:r>
      <w:r>
        <w:rPr>
          <w:spacing w:val="1"/>
          <w:w w:val="101"/>
          <w:lang w:val="fr-FR"/>
        </w:rPr>
        <w:t>–</w:t>
      </w:r>
      <w:r w:rsidRPr="00440613">
        <w:rPr>
          <w:spacing w:val="1"/>
          <w:w w:val="101"/>
          <w:lang w:val="fr-FR"/>
        </w:rPr>
        <w:t xml:space="preserve"> South Sudan », </w:t>
      </w:r>
      <w:r w:rsidRPr="00C160F6">
        <w:rPr>
          <w:spacing w:val="1"/>
          <w:w w:val="101"/>
          <w:lang w:val="fr-FR"/>
        </w:rPr>
        <w:t>27</w:t>
      </w:r>
      <w:r w:rsidRPr="00440613">
        <w:rPr>
          <w:spacing w:val="1"/>
          <w:w w:val="101"/>
          <w:lang w:val="fr-FR"/>
        </w:rPr>
        <w:t xml:space="preserve"> juin </w:t>
      </w:r>
      <w:r w:rsidRPr="00C160F6">
        <w:rPr>
          <w:spacing w:val="1"/>
          <w:w w:val="101"/>
          <w:lang w:val="fr-FR"/>
        </w:rPr>
        <w:t>2017</w:t>
      </w:r>
      <w:r w:rsidRPr="00440613">
        <w:rPr>
          <w:spacing w:val="1"/>
          <w:w w:val="101"/>
          <w:lang w:val="fr-FR"/>
        </w:rPr>
        <w:t xml:space="preserve">, disponible à l’adresse suivante : </w:t>
      </w:r>
      <w:hyperlink r:id="rId1" w:history="1">
        <w:r w:rsidRPr="0073552B">
          <w:rPr>
            <w:rStyle w:val="Hyperlink"/>
            <w:spacing w:val="1"/>
            <w:w w:val="101"/>
            <w:lang w:val="fr-FR"/>
          </w:rPr>
          <w:t>https://www.state.gov/j/tip/rls/tiprpt/countries/2018/282749.htm</w:t>
        </w:r>
      </w:hyperlink>
      <w:r w:rsidRPr="00440613">
        <w:rPr>
          <w:spacing w:val="1"/>
          <w:w w:val="101"/>
          <w:lang w:val="fr-FR"/>
        </w:rPr>
        <w:t>.</w:t>
      </w:r>
    </w:p>
  </w:footnote>
  <w:footnote w:id="3">
    <w:p w14:paraId="6C1E2AFA" w14:textId="641C5FE3" w:rsidR="007669E9" w:rsidRPr="001E59C7" w:rsidRDefault="007669E9" w:rsidP="008F79D2">
      <w:pPr>
        <w:pStyle w:val="FootnoteText"/>
        <w:tabs>
          <w:tab w:val="right" w:pos="1195"/>
          <w:tab w:val="left" w:pos="1267"/>
          <w:tab w:val="left" w:pos="1742"/>
          <w:tab w:val="left" w:pos="2218"/>
          <w:tab w:val="left" w:pos="2693"/>
        </w:tabs>
        <w:ind w:left="1267" w:right="1260" w:hanging="576"/>
        <w:rPr>
          <w:lang w:val="fr-FR"/>
        </w:rPr>
      </w:pPr>
      <w:r w:rsidRPr="001E59C7">
        <w:rPr>
          <w:lang w:val="fr-FR"/>
        </w:rPr>
        <w:tab/>
      </w:r>
      <w:r w:rsidRPr="00C160F6">
        <w:rPr>
          <w:rStyle w:val="FootnoteReference"/>
          <w:spacing w:val="4"/>
          <w:lang w:val="fr-FR"/>
        </w:rPr>
        <w:footnoteRef/>
      </w:r>
      <w:r w:rsidRPr="001E59C7">
        <w:rPr>
          <w:lang w:val="fr-FR"/>
        </w:rPr>
        <w:tab/>
        <w:t xml:space="preserve">Ambassade des États-Unis à Djouba, rapports du </w:t>
      </w:r>
      <w:r w:rsidRPr="00C160F6">
        <w:rPr>
          <w:lang w:val="fr-FR"/>
        </w:rPr>
        <w:t>16</w:t>
      </w:r>
      <w:r w:rsidRPr="001E59C7">
        <w:rPr>
          <w:lang w:val="fr-FR"/>
        </w:rPr>
        <w:t xml:space="preserve"> janvier et du </w:t>
      </w:r>
      <w:r w:rsidRPr="00C160F6">
        <w:rPr>
          <w:lang w:val="fr-FR"/>
        </w:rPr>
        <w:t>12</w:t>
      </w:r>
      <w:r w:rsidRPr="001E59C7">
        <w:rPr>
          <w:lang w:val="fr-FR"/>
        </w:rPr>
        <w:t xml:space="preserve"> février </w:t>
      </w:r>
      <w:r w:rsidRPr="00C160F6">
        <w:rPr>
          <w:lang w:val="fr-FR"/>
        </w:rPr>
        <w:t>2018</w:t>
      </w:r>
      <w:r>
        <w:rPr>
          <w:lang w:val="fr-FR"/>
        </w:rPr>
        <w:t> ;</w:t>
      </w:r>
      <w:r w:rsidRPr="001E59C7">
        <w:rPr>
          <w:lang w:val="fr-FR"/>
        </w:rPr>
        <w:t xml:space="preserve"> Human Rights Watch, « South Sudan: Warring Parties Break Promises on Child Soldiers », </w:t>
      </w:r>
      <w:r w:rsidRPr="00C160F6">
        <w:rPr>
          <w:lang w:val="fr-FR"/>
        </w:rPr>
        <w:t>5</w:t>
      </w:r>
      <w:r w:rsidRPr="001E59C7">
        <w:rPr>
          <w:lang w:val="fr-FR"/>
        </w:rPr>
        <w:t xml:space="preserve"> février </w:t>
      </w:r>
      <w:r w:rsidRPr="00C160F6">
        <w:rPr>
          <w:lang w:val="fr-FR"/>
        </w:rPr>
        <w:t>2018</w:t>
      </w:r>
      <w:r>
        <w:rPr>
          <w:lang w:val="fr-FR"/>
        </w:rPr>
        <w:t> ;</w:t>
      </w:r>
      <w:r w:rsidRPr="001E59C7">
        <w:rPr>
          <w:lang w:val="fr-FR"/>
        </w:rPr>
        <w:t xml:space="preserve"> OIT, « No Advancement</w:t>
      </w:r>
      <w:r>
        <w:rPr>
          <w:lang w:val="fr-FR"/>
        </w:rPr>
        <w:t xml:space="preserve"> –</w:t>
      </w:r>
      <w:r w:rsidRPr="001E59C7">
        <w:rPr>
          <w:lang w:val="fr-FR"/>
        </w:rPr>
        <w:t xml:space="preserve"> Efforts made but complicit in Forced Labor », </w:t>
      </w:r>
      <w:r w:rsidRPr="00C160F6">
        <w:rPr>
          <w:lang w:val="fr-FR"/>
        </w:rPr>
        <w:t>2017</w:t>
      </w:r>
      <w:r w:rsidRPr="001E59C7">
        <w:rPr>
          <w:lang w:val="fr-FR"/>
        </w:rPr>
        <w:t>, disponible à l</w:t>
      </w:r>
      <w:r>
        <w:rPr>
          <w:lang w:val="fr-FR"/>
        </w:rPr>
        <w:t>’</w:t>
      </w:r>
      <w:r w:rsidRPr="001E59C7">
        <w:rPr>
          <w:lang w:val="fr-FR"/>
        </w:rPr>
        <w:t>adresse suivante</w:t>
      </w:r>
      <w:r>
        <w:rPr>
          <w:lang w:val="fr-FR"/>
        </w:rPr>
        <w:t> :</w:t>
      </w:r>
      <w:r w:rsidRPr="001E59C7">
        <w:rPr>
          <w:lang w:val="fr-FR"/>
        </w:rPr>
        <w:t xml:space="preserve"> </w:t>
      </w:r>
      <w:hyperlink r:id="rId2" w:history="1">
        <w:r w:rsidRPr="00C160F6">
          <w:rPr>
            <w:rStyle w:val="Hyperlink"/>
            <w:lang w:val="fr-FR"/>
          </w:rPr>
          <w:t>https://www.dol.gov/sites/default/files/documents/ilab/SouthSudan.pdf</w:t>
        </w:r>
      </w:hyperlink>
      <w:r w:rsidRPr="001E59C7">
        <w:rPr>
          <w:lang w:val="fr-FR"/>
        </w:rPr>
        <w:t>.</w:t>
      </w:r>
    </w:p>
  </w:footnote>
  <w:footnote w:id="4">
    <w:p w14:paraId="5C63A65D" w14:textId="2F9785A5" w:rsidR="007669E9" w:rsidRPr="001E59C7" w:rsidRDefault="007669E9" w:rsidP="008F79D2">
      <w:pPr>
        <w:pStyle w:val="FootnoteText"/>
        <w:tabs>
          <w:tab w:val="right" w:pos="1195"/>
          <w:tab w:val="left" w:pos="1267"/>
          <w:tab w:val="left" w:pos="1742"/>
          <w:tab w:val="left" w:pos="2218"/>
          <w:tab w:val="left" w:pos="2693"/>
        </w:tabs>
        <w:ind w:left="1267" w:right="1260" w:hanging="576"/>
        <w:rPr>
          <w:lang w:val="fr-FR"/>
        </w:rPr>
      </w:pPr>
      <w:r w:rsidRPr="001E59C7">
        <w:rPr>
          <w:lang w:val="fr-FR"/>
        </w:rPr>
        <w:tab/>
      </w:r>
      <w:r w:rsidRPr="00C160F6">
        <w:rPr>
          <w:rStyle w:val="FootnoteReference"/>
          <w:spacing w:val="4"/>
          <w:lang w:val="fr-FR"/>
        </w:rPr>
        <w:footnoteRef/>
      </w:r>
      <w:r w:rsidRPr="001E59C7">
        <w:rPr>
          <w:lang w:val="fr-FR"/>
        </w:rPr>
        <w:tab/>
        <w:t>Centre de presse de l</w:t>
      </w:r>
      <w:r>
        <w:rPr>
          <w:lang w:val="fr-FR"/>
        </w:rPr>
        <w:t>’</w:t>
      </w:r>
      <w:r w:rsidRPr="001E59C7">
        <w:rPr>
          <w:lang w:val="fr-FR"/>
        </w:rPr>
        <w:t>UNICEF, « Six years after independence: South Sudan</w:t>
      </w:r>
      <w:r>
        <w:rPr>
          <w:lang w:val="fr-FR"/>
        </w:rPr>
        <w:t>’</w:t>
      </w:r>
      <w:r w:rsidRPr="001E59C7">
        <w:rPr>
          <w:lang w:val="fr-FR"/>
        </w:rPr>
        <w:t xml:space="preserve">s children wait for peace and prosperity », </w:t>
      </w:r>
      <w:r w:rsidRPr="00C160F6">
        <w:rPr>
          <w:lang w:val="fr-FR"/>
        </w:rPr>
        <w:t>8</w:t>
      </w:r>
      <w:r w:rsidRPr="001E59C7">
        <w:rPr>
          <w:lang w:val="fr-FR"/>
        </w:rPr>
        <w:t xml:space="preserve"> juillet </w:t>
      </w:r>
      <w:r w:rsidRPr="00C160F6">
        <w:rPr>
          <w:lang w:val="fr-FR"/>
        </w:rPr>
        <w:t>2017</w:t>
      </w:r>
      <w:r w:rsidRPr="001E59C7">
        <w:rPr>
          <w:lang w:val="fr-FR"/>
        </w:rPr>
        <w:t>, disponible à l</w:t>
      </w:r>
      <w:r>
        <w:rPr>
          <w:lang w:val="fr-FR"/>
        </w:rPr>
        <w:t>’</w:t>
      </w:r>
      <w:r w:rsidRPr="001E59C7">
        <w:rPr>
          <w:lang w:val="fr-FR"/>
        </w:rPr>
        <w:t>adresse suivante</w:t>
      </w:r>
      <w:r>
        <w:rPr>
          <w:lang w:val="fr-FR"/>
        </w:rPr>
        <w:t> :</w:t>
      </w:r>
      <w:r w:rsidRPr="001E59C7">
        <w:rPr>
          <w:lang w:val="fr-FR"/>
        </w:rPr>
        <w:t xml:space="preserve"> </w:t>
      </w:r>
      <w:hyperlink r:id="rId3" w:history="1">
        <w:r w:rsidRPr="00C160F6">
          <w:rPr>
            <w:rStyle w:val="Hyperlink"/>
            <w:lang w:val="fr-FR"/>
          </w:rPr>
          <w:t>https://www.unicef.org/</w:t>
        </w:r>
        <w:r w:rsidRPr="00C160F6">
          <w:rPr>
            <w:rStyle w:val="Hyperlink"/>
            <w:lang w:val="fr-FR"/>
          </w:rPr>
          <w:br/>
          <w:t>media/media_96614.html</w:t>
        </w:r>
      </w:hyperlink>
      <w:r w:rsidRPr="001E59C7">
        <w:rPr>
          <w:lang w:val="fr-FR"/>
        </w:rPr>
        <w:t>.</w:t>
      </w:r>
    </w:p>
  </w:footnote>
  <w:footnote w:id="5">
    <w:p w14:paraId="064FE49F" w14:textId="62EEE048" w:rsidR="007669E9" w:rsidRPr="001E59C7" w:rsidRDefault="007669E9" w:rsidP="008F79D2">
      <w:pPr>
        <w:pStyle w:val="EndnoteText"/>
        <w:tabs>
          <w:tab w:val="right" w:pos="1195"/>
          <w:tab w:val="left" w:pos="1267"/>
          <w:tab w:val="left" w:pos="1742"/>
          <w:tab w:val="left" w:pos="2218"/>
          <w:tab w:val="left" w:pos="2693"/>
        </w:tabs>
        <w:ind w:left="1267" w:right="1260" w:hanging="576"/>
        <w:rPr>
          <w:lang w:val="fr-FR"/>
        </w:rPr>
      </w:pPr>
      <w:r w:rsidRPr="001E59C7">
        <w:rPr>
          <w:lang w:val="fr-FR"/>
        </w:rPr>
        <w:tab/>
      </w:r>
      <w:r w:rsidRPr="00C160F6">
        <w:rPr>
          <w:rStyle w:val="FootnoteReference"/>
          <w:spacing w:val="4"/>
          <w:lang w:val="fr-FR"/>
        </w:rPr>
        <w:footnoteRef/>
      </w:r>
      <w:r w:rsidRPr="001E59C7">
        <w:rPr>
          <w:lang w:val="fr-FR"/>
        </w:rPr>
        <w:tab/>
        <w:t>Gouvernement sud-soudanais, « </w:t>
      </w:r>
      <w:r w:rsidRPr="001E59C7">
        <w:rPr>
          <w:iCs/>
          <w:lang w:val="fr-FR"/>
        </w:rPr>
        <w:t xml:space="preserve">South Sudan Vision </w:t>
      </w:r>
      <w:r w:rsidRPr="00C160F6">
        <w:rPr>
          <w:iCs/>
          <w:lang w:val="fr-FR"/>
        </w:rPr>
        <w:t>2040</w:t>
      </w:r>
      <w:r w:rsidRPr="001E59C7">
        <w:rPr>
          <w:iCs/>
          <w:lang w:val="fr-FR"/>
        </w:rPr>
        <w:t> »</w:t>
      </w:r>
      <w:r w:rsidRPr="001E59C7">
        <w:rPr>
          <w:lang w:val="fr-FR"/>
        </w:rPr>
        <w:t xml:space="preserve">, </w:t>
      </w:r>
      <w:r w:rsidRPr="00C160F6">
        <w:rPr>
          <w:lang w:val="fr-FR"/>
        </w:rPr>
        <w:t>2011</w:t>
      </w:r>
      <w:r w:rsidRPr="001E59C7">
        <w:rPr>
          <w:lang w:val="fr-FR"/>
        </w:rPr>
        <w:t>, disponible à l</w:t>
      </w:r>
      <w:r>
        <w:rPr>
          <w:lang w:val="fr-FR"/>
        </w:rPr>
        <w:t>’</w:t>
      </w:r>
      <w:r w:rsidRPr="001E59C7">
        <w:rPr>
          <w:lang w:val="fr-FR"/>
        </w:rPr>
        <w:t>adresse suivante</w:t>
      </w:r>
      <w:r>
        <w:rPr>
          <w:lang w:val="fr-FR"/>
        </w:rPr>
        <w:t> :</w:t>
      </w:r>
      <w:r w:rsidRPr="001E59C7">
        <w:rPr>
          <w:lang w:val="fr-FR"/>
        </w:rPr>
        <w:t xml:space="preserve"> </w:t>
      </w:r>
      <w:hyperlink r:id="rId4" w:history="1">
        <w:r w:rsidRPr="00C160F6">
          <w:rPr>
            <w:rStyle w:val="Hyperlink"/>
            <w:lang w:val="fr-FR"/>
          </w:rPr>
          <w:t>https://www.southsudanhealth.info/PublicData/Library/Policy_Documents/</w:t>
        </w:r>
        <w:r w:rsidRPr="00C160F6">
          <w:rPr>
            <w:rStyle w:val="Hyperlink"/>
            <w:lang w:val="fr-FR"/>
          </w:rPr>
          <w:br/>
          <w:t>South%20Sudan%20Vision%202040.pdf</w:t>
        </w:r>
      </w:hyperlink>
      <w:r w:rsidRPr="001E59C7">
        <w:rPr>
          <w:lang w:val="fr-FR"/>
        </w:rPr>
        <w:t>.</w:t>
      </w:r>
    </w:p>
  </w:footnote>
  <w:footnote w:id="6">
    <w:p w14:paraId="42026C79" w14:textId="011F2618" w:rsidR="007669E9" w:rsidRPr="001E59C7" w:rsidRDefault="007669E9" w:rsidP="008F79D2">
      <w:pPr>
        <w:pStyle w:val="EndnoteText"/>
        <w:tabs>
          <w:tab w:val="right" w:pos="1195"/>
          <w:tab w:val="left" w:pos="1267"/>
          <w:tab w:val="left" w:pos="1742"/>
          <w:tab w:val="left" w:pos="2218"/>
          <w:tab w:val="left" w:pos="2693"/>
        </w:tabs>
        <w:ind w:left="1267" w:right="1260" w:hanging="576"/>
        <w:rPr>
          <w:lang w:val="fr-FR"/>
        </w:rPr>
      </w:pPr>
      <w:r w:rsidRPr="001E59C7">
        <w:rPr>
          <w:sz w:val="16"/>
          <w:szCs w:val="16"/>
          <w:lang w:val="fr-FR"/>
        </w:rPr>
        <w:tab/>
      </w:r>
      <w:r w:rsidRPr="00C160F6">
        <w:rPr>
          <w:rStyle w:val="FootnoteReference"/>
          <w:spacing w:val="4"/>
          <w:lang w:val="fr-FR"/>
        </w:rPr>
        <w:footnoteRef/>
      </w:r>
      <w:r w:rsidRPr="001E59C7">
        <w:rPr>
          <w:lang w:val="fr-FR"/>
        </w:rPr>
        <w:tab/>
        <w:t>PNUD, « </w:t>
      </w:r>
      <w:r w:rsidRPr="001E59C7">
        <w:rPr>
          <w:iCs/>
          <w:lang w:val="fr-FR"/>
        </w:rPr>
        <w:t>Gender and Democratic Governance and Stabilization »</w:t>
      </w:r>
      <w:r w:rsidRPr="001E59C7">
        <w:rPr>
          <w:lang w:val="fr-FR"/>
        </w:rPr>
        <w:t xml:space="preserve">, </w:t>
      </w:r>
      <w:r w:rsidRPr="00C160F6">
        <w:rPr>
          <w:lang w:val="fr-FR"/>
        </w:rPr>
        <w:t>2015</w:t>
      </w:r>
      <w:r w:rsidRPr="001E59C7">
        <w:rPr>
          <w:lang w:val="fr-FR"/>
        </w:rPr>
        <w:t>, disponible à l</w:t>
      </w:r>
      <w:r>
        <w:rPr>
          <w:lang w:val="fr-FR"/>
        </w:rPr>
        <w:t>’</w:t>
      </w:r>
      <w:r w:rsidRPr="001E59C7">
        <w:rPr>
          <w:lang w:val="fr-FR"/>
        </w:rPr>
        <w:t>adresse suivante</w:t>
      </w:r>
      <w:r>
        <w:rPr>
          <w:lang w:val="fr-FR"/>
        </w:rPr>
        <w:t> :</w:t>
      </w:r>
      <w:r w:rsidRPr="001E59C7">
        <w:rPr>
          <w:lang w:val="fr-FR"/>
        </w:rPr>
        <w:t xml:space="preserve"> </w:t>
      </w:r>
      <w:hyperlink r:id="rId5" w:history="1">
        <w:r w:rsidRPr="00C160F6">
          <w:rPr>
            <w:rStyle w:val="Hyperlink"/>
            <w:lang w:val="fr-FR"/>
          </w:rPr>
          <w:t>http://www.ss.undp.org/content/south_sudan/en/home/ourwork/womenempowerment/</w:t>
        </w:r>
        <w:r w:rsidRPr="00C160F6">
          <w:rPr>
            <w:rStyle w:val="Hyperlink"/>
            <w:lang w:val="fr-FR"/>
          </w:rPr>
          <w:br/>
          <w:t>Gender-Democratic-Governance-and-Stabilization.html</w:t>
        </w:r>
      </w:hyperlink>
      <w:r w:rsidRPr="001E59C7">
        <w:rPr>
          <w:lang w:val="fr-FR"/>
        </w:rPr>
        <w:t>.</w:t>
      </w:r>
    </w:p>
  </w:footnote>
  <w:footnote w:id="7">
    <w:p w14:paraId="72082716" w14:textId="23050478" w:rsidR="007669E9" w:rsidRPr="001E59C7" w:rsidRDefault="007669E9" w:rsidP="008F79D2">
      <w:pPr>
        <w:pStyle w:val="FootnoteText"/>
        <w:tabs>
          <w:tab w:val="right" w:pos="1195"/>
          <w:tab w:val="left" w:pos="1267"/>
          <w:tab w:val="left" w:pos="1742"/>
          <w:tab w:val="left" w:pos="2218"/>
          <w:tab w:val="left" w:pos="2693"/>
        </w:tabs>
        <w:ind w:left="1267" w:right="1260" w:hanging="576"/>
        <w:rPr>
          <w:lang w:val="fr-FR"/>
        </w:rPr>
      </w:pPr>
      <w:r w:rsidRPr="001E59C7">
        <w:rPr>
          <w:sz w:val="16"/>
          <w:szCs w:val="16"/>
          <w:lang w:val="fr-FR"/>
        </w:rPr>
        <w:tab/>
      </w:r>
      <w:r w:rsidRPr="00C160F6">
        <w:rPr>
          <w:rStyle w:val="FootnoteReference"/>
          <w:spacing w:val="4"/>
          <w:lang w:val="fr-FR"/>
        </w:rPr>
        <w:footnoteRef/>
      </w:r>
      <w:r w:rsidRPr="001E59C7">
        <w:rPr>
          <w:lang w:val="fr-FR"/>
        </w:rPr>
        <w:tab/>
        <w:t>Programme d</w:t>
      </w:r>
      <w:r>
        <w:rPr>
          <w:lang w:val="fr-FR"/>
        </w:rPr>
        <w:t>’</w:t>
      </w:r>
      <w:r w:rsidRPr="001E59C7">
        <w:rPr>
          <w:lang w:val="fr-FR"/>
        </w:rPr>
        <w:t>observation et de surveillance de l</w:t>
      </w:r>
      <w:r>
        <w:rPr>
          <w:lang w:val="fr-FR"/>
        </w:rPr>
        <w:t>’</w:t>
      </w:r>
      <w:r w:rsidRPr="001E59C7">
        <w:rPr>
          <w:lang w:val="fr-FR"/>
        </w:rPr>
        <w:t>engagement démocratique au Soudan du Sud, « </w:t>
      </w:r>
      <w:r w:rsidRPr="001E59C7">
        <w:rPr>
          <w:iCs/>
          <w:lang w:val="fr-FR"/>
        </w:rPr>
        <w:t>South Sudan Women</w:t>
      </w:r>
      <w:r>
        <w:rPr>
          <w:iCs/>
          <w:lang w:val="fr-FR"/>
        </w:rPr>
        <w:t>’</w:t>
      </w:r>
      <w:r w:rsidRPr="001E59C7">
        <w:rPr>
          <w:iCs/>
          <w:lang w:val="fr-FR"/>
        </w:rPr>
        <w:t>s Strategy »</w:t>
      </w:r>
      <w:r w:rsidRPr="001E59C7">
        <w:rPr>
          <w:lang w:val="fr-FR"/>
        </w:rPr>
        <w:t xml:space="preserve">, </w:t>
      </w:r>
      <w:r w:rsidRPr="00C160F6">
        <w:rPr>
          <w:lang w:val="fr-FR"/>
        </w:rPr>
        <w:t>2016</w:t>
      </w:r>
      <w:r w:rsidRPr="001E59C7">
        <w:rPr>
          <w:lang w:val="fr-FR"/>
        </w:rPr>
        <w:t>, disponible à l</w:t>
      </w:r>
      <w:r>
        <w:rPr>
          <w:lang w:val="fr-FR"/>
        </w:rPr>
        <w:t>’</w:t>
      </w:r>
      <w:r w:rsidRPr="001E59C7">
        <w:rPr>
          <w:lang w:val="fr-FR"/>
        </w:rPr>
        <w:t>adresse suivante</w:t>
      </w:r>
      <w:r>
        <w:rPr>
          <w:lang w:val="fr-FR"/>
        </w:rPr>
        <w:t> :</w:t>
      </w:r>
      <w:r w:rsidRPr="001E59C7">
        <w:rPr>
          <w:lang w:val="fr-FR"/>
        </w:rPr>
        <w:t xml:space="preserve"> </w:t>
      </w:r>
      <w:hyperlink r:id="rId6" w:history="1">
        <w:r w:rsidRPr="00C160F6">
          <w:rPr>
            <w:rStyle w:val="Hyperlink"/>
            <w:lang w:val="fr-FR"/>
          </w:rPr>
          <w:t>http://www.kas.de/wf/</w:t>
        </w:r>
        <w:r w:rsidRPr="00C160F6">
          <w:rPr>
            <w:rStyle w:val="Hyperlink"/>
            <w:lang w:val="fr-FR"/>
          </w:rPr>
          <w:br/>
          <w:t>doc/kas_46318-1522-2-30.pdf?160909102210/</w:t>
        </w:r>
      </w:hyperlink>
      <w:r w:rsidRPr="001E59C7">
        <w:rPr>
          <w:lang w:val="fr-FR"/>
        </w:rPr>
        <w:t>.</w:t>
      </w:r>
    </w:p>
  </w:footnote>
  <w:footnote w:id="8">
    <w:p w14:paraId="47C0AAC0" w14:textId="77777777" w:rsidR="007669E9" w:rsidRPr="00614CE2" w:rsidRDefault="007669E9" w:rsidP="008F79D2">
      <w:pPr>
        <w:pStyle w:val="EndnoteText"/>
        <w:tabs>
          <w:tab w:val="right" w:pos="1195"/>
          <w:tab w:val="left" w:pos="1267"/>
          <w:tab w:val="left" w:pos="1742"/>
          <w:tab w:val="left" w:pos="2218"/>
          <w:tab w:val="left" w:pos="2693"/>
        </w:tabs>
        <w:ind w:left="1267" w:right="1260" w:hanging="576"/>
        <w:rPr>
          <w:lang w:val="en-US"/>
        </w:rPr>
      </w:pPr>
      <w:r w:rsidRPr="001E59C7">
        <w:rPr>
          <w:sz w:val="16"/>
          <w:szCs w:val="16"/>
          <w:lang w:val="fr-FR"/>
        </w:rPr>
        <w:tab/>
      </w:r>
      <w:r w:rsidRPr="00C160F6">
        <w:rPr>
          <w:rStyle w:val="FootnoteReference"/>
          <w:spacing w:val="4"/>
          <w:lang w:val="fr-FR"/>
        </w:rPr>
        <w:footnoteRef/>
      </w:r>
      <w:r w:rsidRPr="00614CE2">
        <w:rPr>
          <w:lang w:val="en-US"/>
        </w:rPr>
        <w:tab/>
        <w:t xml:space="preserve">UNESCO, </w:t>
      </w:r>
      <w:r w:rsidRPr="00C160F6">
        <w:rPr>
          <w:lang w:val="en-US"/>
        </w:rPr>
        <w:t>2017</w:t>
      </w:r>
      <w:r w:rsidRPr="00614CE2">
        <w:rPr>
          <w:lang w:val="en-US"/>
        </w:rPr>
        <w:t xml:space="preserve">, « South Sudan Education Sector Analysis </w:t>
      </w:r>
      <w:r w:rsidRPr="00C160F6">
        <w:rPr>
          <w:lang w:val="en-US"/>
        </w:rPr>
        <w:t>2016</w:t>
      </w:r>
      <w:r w:rsidRPr="00614CE2">
        <w:rPr>
          <w:lang w:val="en-US"/>
        </w:rPr>
        <w:t xml:space="preserve"> Planning for Resilience ».</w:t>
      </w:r>
    </w:p>
  </w:footnote>
  <w:footnote w:id="9">
    <w:p w14:paraId="45635201" w14:textId="77777777" w:rsidR="007669E9" w:rsidRPr="00614CE2" w:rsidRDefault="007669E9" w:rsidP="008F79D2">
      <w:pPr>
        <w:pStyle w:val="FootnoteText"/>
        <w:tabs>
          <w:tab w:val="right" w:pos="1195"/>
          <w:tab w:val="left" w:pos="1267"/>
          <w:tab w:val="left" w:pos="1742"/>
          <w:tab w:val="left" w:pos="2218"/>
          <w:tab w:val="left" w:pos="2693"/>
        </w:tabs>
        <w:ind w:left="1267" w:right="1260" w:hanging="576"/>
        <w:rPr>
          <w:lang w:val="en-US"/>
        </w:rPr>
      </w:pPr>
      <w:r w:rsidRPr="00614CE2">
        <w:rPr>
          <w:sz w:val="16"/>
          <w:szCs w:val="16"/>
          <w:lang w:val="en-US"/>
        </w:rPr>
        <w:tab/>
      </w:r>
      <w:r w:rsidRPr="00C160F6">
        <w:rPr>
          <w:rStyle w:val="FootnoteReference"/>
          <w:spacing w:val="4"/>
          <w:lang w:val="fr-FR"/>
        </w:rPr>
        <w:footnoteRef/>
      </w:r>
      <w:r w:rsidRPr="00614CE2">
        <w:rPr>
          <w:lang w:val="en-US"/>
        </w:rPr>
        <w:tab/>
        <w:t>Ibid.</w:t>
      </w:r>
    </w:p>
  </w:footnote>
  <w:footnote w:id="10">
    <w:p w14:paraId="0E4DCA6E" w14:textId="12892758" w:rsidR="007669E9" w:rsidRPr="00614CE2" w:rsidRDefault="007669E9" w:rsidP="008F79D2">
      <w:pPr>
        <w:pStyle w:val="FootnoteText"/>
        <w:tabs>
          <w:tab w:val="right" w:pos="1195"/>
          <w:tab w:val="left" w:pos="1267"/>
          <w:tab w:val="left" w:pos="1742"/>
          <w:tab w:val="left" w:pos="2218"/>
          <w:tab w:val="left" w:pos="2693"/>
        </w:tabs>
        <w:ind w:left="1267" w:right="1260" w:hanging="576"/>
        <w:rPr>
          <w:lang w:val="en-US"/>
        </w:rPr>
      </w:pPr>
      <w:r w:rsidRPr="00614CE2">
        <w:rPr>
          <w:lang w:val="en-US"/>
        </w:rPr>
        <w:tab/>
      </w:r>
      <w:r w:rsidRPr="00C160F6">
        <w:rPr>
          <w:rStyle w:val="FootnoteReference"/>
          <w:spacing w:val="4"/>
          <w:lang w:val="fr-FR"/>
        </w:rPr>
        <w:footnoteRef/>
      </w:r>
      <w:r w:rsidRPr="00614CE2">
        <w:rPr>
          <w:lang w:val="en-US"/>
        </w:rPr>
        <w:tab/>
      </w:r>
      <w:r w:rsidRPr="00614CE2">
        <w:rPr>
          <w:spacing w:val="1"/>
          <w:w w:val="101"/>
          <w:lang w:val="en-US"/>
        </w:rPr>
        <w:t>L. Guarcello S., Lyon F. C. et Rosati (</w:t>
      </w:r>
      <w:r w:rsidRPr="00C160F6">
        <w:rPr>
          <w:spacing w:val="1"/>
          <w:w w:val="101"/>
          <w:lang w:val="en-US"/>
        </w:rPr>
        <w:t>2011</w:t>
      </w:r>
      <w:r w:rsidRPr="00614CE2">
        <w:rPr>
          <w:spacing w:val="1"/>
          <w:w w:val="101"/>
          <w:lang w:val="en-US"/>
        </w:rPr>
        <w:t xml:space="preserve">) « Labour market in South Sudan », rapport de pays, décembre </w:t>
      </w:r>
      <w:r w:rsidRPr="00C160F6">
        <w:rPr>
          <w:spacing w:val="1"/>
          <w:w w:val="101"/>
          <w:lang w:val="en-US"/>
        </w:rPr>
        <w:t>2011</w:t>
      </w:r>
      <w:r w:rsidRPr="00614CE2">
        <w:rPr>
          <w:spacing w:val="1"/>
          <w:w w:val="101"/>
          <w:lang w:val="en-US"/>
        </w:rPr>
        <w:t xml:space="preserve">, Understanding Children’s Work (UCW) Programme, disponible à l’adresse suivante : </w:t>
      </w:r>
      <w:hyperlink r:id="rId7" w:history="1">
        <w:r w:rsidRPr="0073552B">
          <w:rPr>
            <w:rStyle w:val="Hyperlink"/>
            <w:spacing w:val="1"/>
            <w:w w:val="101"/>
            <w:lang w:val="en-US"/>
          </w:rPr>
          <w:t>http://www.ucw-project.org/attachment/30052016798Labour_market_in_South_Sudan.pdf</w:t>
        </w:r>
      </w:hyperlink>
      <w:r w:rsidRPr="00614CE2">
        <w:rPr>
          <w:spacing w:val="1"/>
          <w:w w:val="101"/>
          <w:lang w:val="en-US"/>
        </w:rPr>
        <w:t>.</w:t>
      </w:r>
    </w:p>
  </w:footnote>
  <w:footnote w:id="11">
    <w:p w14:paraId="595B9E2C" w14:textId="77777777" w:rsidR="007669E9" w:rsidRPr="001E59C7" w:rsidRDefault="007669E9" w:rsidP="008F79D2">
      <w:pPr>
        <w:pStyle w:val="FootnoteText"/>
        <w:tabs>
          <w:tab w:val="right" w:pos="1195"/>
          <w:tab w:val="left" w:pos="1267"/>
          <w:tab w:val="left" w:pos="1742"/>
          <w:tab w:val="left" w:pos="2218"/>
          <w:tab w:val="left" w:pos="2693"/>
        </w:tabs>
        <w:ind w:left="1267" w:right="1260" w:hanging="576"/>
        <w:rPr>
          <w:lang w:val="fr-FR"/>
        </w:rPr>
      </w:pPr>
      <w:r w:rsidRPr="00614CE2">
        <w:rPr>
          <w:lang w:val="en-US"/>
        </w:rPr>
        <w:tab/>
      </w:r>
      <w:r w:rsidRPr="00C160F6">
        <w:rPr>
          <w:rStyle w:val="FootnoteReference"/>
          <w:spacing w:val="4"/>
          <w:lang w:val="fr-FR"/>
        </w:rPr>
        <w:footnoteRef/>
      </w:r>
      <w:r w:rsidRPr="001E59C7">
        <w:rPr>
          <w:lang w:val="fr-FR"/>
        </w:rPr>
        <w:tab/>
        <w:t>Ibid.</w:t>
      </w:r>
    </w:p>
  </w:footnote>
  <w:footnote w:id="12">
    <w:p w14:paraId="2ACFF160" w14:textId="32B71F58" w:rsidR="007669E9" w:rsidRPr="001E59C7" w:rsidRDefault="007669E9" w:rsidP="008F79D2">
      <w:pPr>
        <w:pStyle w:val="FootnoteText"/>
        <w:tabs>
          <w:tab w:val="right" w:pos="1195"/>
          <w:tab w:val="left" w:pos="1267"/>
          <w:tab w:val="left" w:pos="1742"/>
          <w:tab w:val="left" w:pos="2218"/>
          <w:tab w:val="left" w:pos="2693"/>
        </w:tabs>
        <w:ind w:left="1267" w:right="1260" w:hanging="576"/>
        <w:rPr>
          <w:lang w:val="fr-FR"/>
        </w:rPr>
      </w:pPr>
      <w:r w:rsidRPr="001E59C7">
        <w:rPr>
          <w:lang w:val="fr-FR"/>
        </w:rPr>
        <w:tab/>
      </w:r>
      <w:r w:rsidRPr="00C160F6">
        <w:rPr>
          <w:rStyle w:val="FootnoteReference"/>
          <w:spacing w:val="4"/>
          <w:lang w:val="fr-FR"/>
        </w:rPr>
        <w:footnoteRef/>
      </w:r>
      <w:r w:rsidRPr="001E59C7">
        <w:rPr>
          <w:lang w:val="fr-FR"/>
        </w:rPr>
        <w:tab/>
        <w:t>« Project for Improvement of Basic Skills in South Sudan</w:t>
      </w:r>
      <w:r>
        <w:rPr>
          <w:lang w:val="fr-FR"/>
        </w:rPr>
        <w:t> </w:t>
      </w:r>
      <w:r w:rsidRPr="001E59C7">
        <w:rPr>
          <w:lang w:val="fr-FR"/>
        </w:rPr>
        <w:t>» (Projet pour l</w:t>
      </w:r>
      <w:r>
        <w:rPr>
          <w:lang w:val="fr-FR"/>
        </w:rPr>
        <w:t>’</w:t>
      </w:r>
      <w:r w:rsidRPr="001E59C7">
        <w:rPr>
          <w:lang w:val="fr-FR"/>
        </w:rPr>
        <w:t xml:space="preserve">amélioration des aptitudes de base au Soudan du Sud), Phase </w:t>
      </w:r>
      <w:r w:rsidRPr="00C160F6">
        <w:rPr>
          <w:lang w:val="fr-FR"/>
        </w:rPr>
        <w:t>2</w:t>
      </w:r>
      <w:r w:rsidRPr="001E59C7">
        <w:rPr>
          <w:lang w:val="fr-FR"/>
        </w:rPr>
        <w:t xml:space="preserve"> (SAVOT </w:t>
      </w:r>
      <w:r w:rsidRPr="00C160F6">
        <w:rPr>
          <w:lang w:val="fr-FR"/>
        </w:rPr>
        <w:t>2</w:t>
      </w:r>
      <w:r w:rsidRPr="001E59C7">
        <w:rPr>
          <w:lang w:val="fr-FR"/>
        </w:rPr>
        <w:t>), disponible à l</w:t>
      </w:r>
      <w:r>
        <w:rPr>
          <w:lang w:val="fr-FR"/>
        </w:rPr>
        <w:t>’</w:t>
      </w:r>
      <w:r w:rsidRPr="001E59C7">
        <w:rPr>
          <w:lang w:val="fr-FR"/>
        </w:rPr>
        <w:t>adresse suivante</w:t>
      </w:r>
      <w:r>
        <w:rPr>
          <w:lang w:val="fr-FR"/>
        </w:rPr>
        <w:t> :</w:t>
      </w:r>
      <w:r w:rsidRPr="001E59C7">
        <w:rPr>
          <w:lang w:val="fr-FR"/>
        </w:rPr>
        <w:t xml:space="preserve"> </w:t>
      </w:r>
      <w:hyperlink r:id="rId8" w:history="1">
        <w:r w:rsidRPr="00C160F6">
          <w:rPr>
            <w:rStyle w:val="Hyperlink"/>
            <w:lang w:val="fr-FR"/>
          </w:rPr>
          <w:t>https://www.jica.go.jp/project/english/south_sudan/002/</w:t>
        </w:r>
      </w:hyperlink>
      <w:r w:rsidRPr="001E59C7">
        <w:rPr>
          <w:lang w:val="fr-FR"/>
        </w:rPr>
        <w:t>.</w:t>
      </w:r>
    </w:p>
  </w:footnote>
  <w:footnote w:id="13">
    <w:p w14:paraId="066BBF3A" w14:textId="363A2FED" w:rsidR="007669E9" w:rsidRPr="001E59C7" w:rsidRDefault="007669E9" w:rsidP="008F79D2">
      <w:pPr>
        <w:pStyle w:val="FootnoteText"/>
        <w:tabs>
          <w:tab w:val="right" w:pos="1195"/>
          <w:tab w:val="left" w:pos="1267"/>
          <w:tab w:val="left" w:pos="1742"/>
          <w:tab w:val="left" w:pos="2218"/>
          <w:tab w:val="left" w:pos="2693"/>
        </w:tabs>
        <w:ind w:left="1267" w:right="1260" w:hanging="576"/>
        <w:rPr>
          <w:lang w:val="fr-FR"/>
        </w:rPr>
      </w:pPr>
      <w:r w:rsidRPr="001E59C7">
        <w:rPr>
          <w:lang w:val="fr-FR"/>
        </w:rPr>
        <w:tab/>
      </w:r>
      <w:r w:rsidRPr="00C160F6">
        <w:rPr>
          <w:rStyle w:val="FootnoteReference"/>
          <w:spacing w:val="4"/>
          <w:lang w:val="fr-FR"/>
        </w:rPr>
        <w:footnoteRef/>
      </w:r>
      <w:r w:rsidRPr="001E59C7">
        <w:rPr>
          <w:lang w:val="fr-FR"/>
        </w:rPr>
        <w:tab/>
        <w:t xml:space="preserve">Organisation mondiale de la Santé, </w:t>
      </w:r>
      <w:r w:rsidRPr="00C160F6">
        <w:rPr>
          <w:lang w:val="fr-FR"/>
        </w:rPr>
        <w:t>2017</w:t>
      </w:r>
      <w:r w:rsidRPr="001E59C7">
        <w:rPr>
          <w:lang w:val="fr-FR"/>
        </w:rPr>
        <w:t>, Observatoire mondial de la Santé, disponible à l</w:t>
      </w:r>
      <w:r>
        <w:rPr>
          <w:lang w:val="fr-FR"/>
        </w:rPr>
        <w:t>’</w:t>
      </w:r>
      <w:r w:rsidRPr="001E59C7">
        <w:rPr>
          <w:lang w:val="fr-FR"/>
        </w:rPr>
        <w:t>adresse suivante</w:t>
      </w:r>
      <w:r>
        <w:rPr>
          <w:lang w:val="fr-FR"/>
        </w:rPr>
        <w:t> :</w:t>
      </w:r>
      <w:r w:rsidRPr="001E59C7">
        <w:rPr>
          <w:lang w:val="fr-FR"/>
        </w:rPr>
        <w:t xml:space="preserve"> </w:t>
      </w:r>
      <w:hyperlink r:id="rId9" w:history="1">
        <w:r w:rsidRPr="00C160F6">
          <w:rPr>
            <w:rStyle w:val="Hyperlink"/>
            <w:lang w:val="fr-FR"/>
          </w:rPr>
          <w:t>http://apps.who.int/gho/data/node.cco</w:t>
        </w:r>
      </w:hyperlink>
      <w:r w:rsidRPr="001E59C7">
        <w:rPr>
          <w:lang w:val="fr-FR"/>
        </w:rPr>
        <w:t>.</w:t>
      </w:r>
    </w:p>
  </w:footnote>
  <w:footnote w:id="14">
    <w:p w14:paraId="6E93D541" w14:textId="714D54B9" w:rsidR="007669E9" w:rsidRPr="001E59C7" w:rsidRDefault="007669E9" w:rsidP="008F79D2">
      <w:pPr>
        <w:pStyle w:val="FootnoteText"/>
        <w:tabs>
          <w:tab w:val="right" w:pos="1195"/>
          <w:tab w:val="left" w:pos="1267"/>
          <w:tab w:val="left" w:pos="1742"/>
          <w:tab w:val="left" w:pos="2218"/>
          <w:tab w:val="left" w:pos="2693"/>
        </w:tabs>
        <w:ind w:left="1267" w:right="1260" w:hanging="576"/>
        <w:rPr>
          <w:lang w:val="fr-FR"/>
        </w:rPr>
      </w:pPr>
      <w:r w:rsidRPr="001E59C7">
        <w:rPr>
          <w:lang w:val="fr-FR"/>
        </w:rPr>
        <w:tab/>
      </w:r>
      <w:r w:rsidRPr="00C160F6">
        <w:rPr>
          <w:rStyle w:val="FootnoteReference"/>
          <w:spacing w:val="4"/>
          <w:lang w:val="fr-FR"/>
        </w:rPr>
        <w:footnoteRef/>
      </w:r>
      <w:r w:rsidRPr="001E59C7">
        <w:rPr>
          <w:lang w:val="fr-FR"/>
        </w:rPr>
        <w:tab/>
        <w:t xml:space="preserve">Banque mondiale, </w:t>
      </w:r>
      <w:r w:rsidRPr="00C160F6">
        <w:rPr>
          <w:lang w:val="fr-FR"/>
        </w:rPr>
        <w:t>2010</w:t>
      </w:r>
      <w:r w:rsidRPr="001E59C7">
        <w:rPr>
          <w:lang w:val="fr-FR"/>
        </w:rPr>
        <w:t>, disponible à l</w:t>
      </w:r>
      <w:r>
        <w:rPr>
          <w:lang w:val="fr-FR"/>
        </w:rPr>
        <w:t>’</w:t>
      </w:r>
      <w:r w:rsidRPr="001E59C7">
        <w:rPr>
          <w:lang w:val="fr-FR"/>
        </w:rPr>
        <w:t>adresse suivante</w:t>
      </w:r>
      <w:r>
        <w:rPr>
          <w:lang w:val="fr-FR"/>
        </w:rPr>
        <w:t> :</w:t>
      </w:r>
      <w:r w:rsidRPr="001E59C7">
        <w:rPr>
          <w:lang w:val="fr-FR"/>
        </w:rPr>
        <w:t xml:space="preserve"> </w:t>
      </w:r>
      <w:hyperlink r:id="rId10" w:history="1">
        <w:r w:rsidRPr="00C160F6">
          <w:rPr>
            <w:rStyle w:val="Hyperlink"/>
            <w:lang w:val="fr-FR"/>
          </w:rPr>
          <w:t>http://microdata.worldbank.org/</w:t>
        </w:r>
        <w:r w:rsidRPr="00C160F6">
          <w:rPr>
            <w:rStyle w:val="Hyperlink"/>
            <w:lang w:val="fr-FR"/>
          </w:rPr>
          <w:br/>
          <w:t>index.php/catalog/2588</w:t>
        </w:r>
      </w:hyperlink>
      <w:r w:rsidRPr="001E59C7">
        <w:rPr>
          <w:lang w:val="fr-FR"/>
        </w:rPr>
        <w:t>.</w:t>
      </w:r>
    </w:p>
  </w:footnote>
  <w:footnote w:id="15">
    <w:p w14:paraId="38691FDE" w14:textId="77777777" w:rsidR="007669E9" w:rsidRPr="001E59C7" w:rsidRDefault="007669E9" w:rsidP="008F79D2">
      <w:pPr>
        <w:pStyle w:val="FootnoteText"/>
        <w:tabs>
          <w:tab w:val="right" w:pos="1195"/>
          <w:tab w:val="left" w:pos="1267"/>
          <w:tab w:val="left" w:pos="1742"/>
          <w:tab w:val="left" w:pos="2218"/>
          <w:tab w:val="left" w:pos="2693"/>
        </w:tabs>
        <w:ind w:left="1267" w:right="1260" w:hanging="576"/>
        <w:rPr>
          <w:lang w:val="fr-FR"/>
        </w:rPr>
      </w:pPr>
      <w:r w:rsidRPr="001E59C7">
        <w:rPr>
          <w:lang w:val="fr-FR"/>
        </w:rPr>
        <w:tab/>
      </w:r>
      <w:r w:rsidRPr="00C160F6">
        <w:rPr>
          <w:rStyle w:val="FootnoteReference"/>
          <w:spacing w:val="4"/>
          <w:lang w:val="fr-FR"/>
        </w:rPr>
        <w:footnoteRef/>
      </w:r>
      <w:r w:rsidRPr="001E59C7">
        <w:rPr>
          <w:lang w:val="fr-FR"/>
        </w:rPr>
        <w:tab/>
        <w:t xml:space="preserve">Enquête sur la santé des ménages au Soudan du Sud, </w:t>
      </w:r>
      <w:r w:rsidRPr="00C160F6">
        <w:rPr>
          <w:lang w:val="fr-FR"/>
        </w:rPr>
        <w:t>2006</w:t>
      </w:r>
      <w:r w:rsidRPr="001E59C7">
        <w:rPr>
          <w:lang w:val="fr-FR"/>
        </w:rPr>
        <w:t>.</w:t>
      </w:r>
    </w:p>
  </w:footnote>
  <w:footnote w:id="16">
    <w:p w14:paraId="33F847DD" w14:textId="77777777" w:rsidR="007669E9" w:rsidRPr="001E59C7" w:rsidRDefault="007669E9" w:rsidP="008F79D2">
      <w:pPr>
        <w:pStyle w:val="FootnoteText"/>
        <w:tabs>
          <w:tab w:val="right" w:pos="1195"/>
          <w:tab w:val="left" w:pos="1267"/>
          <w:tab w:val="left" w:pos="1742"/>
          <w:tab w:val="left" w:pos="2218"/>
          <w:tab w:val="left" w:pos="2693"/>
        </w:tabs>
        <w:ind w:left="1267" w:right="1260" w:hanging="576"/>
        <w:rPr>
          <w:szCs w:val="16"/>
          <w:lang w:val="fr-FR"/>
        </w:rPr>
      </w:pPr>
      <w:r w:rsidRPr="001E59C7">
        <w:rPr>
          <w:sz w:val="16"/>
          <w:szCs w:val="16"/>
          <w:lang w:val="fr-FR"/>
        </w:rPr>
        <w:tab/>
      </w:r>
      <w:r w:rsidRPr="00C160F6">
        <w:rPr>
          <w:rStyle w:val="FootnoteReference"/>
          <w:spacing w:val="4"/>
          <w:lang w:val="fr-FR"/>
        </w:rPr>
        <w:footnoteRef/>
      </w:r>
      <w:r w:rsidRPr="001E59C7">
        <w:rPr>
          <w:lang w:val="fr-FR"/>
        </w:rPr>
        <w:tab/>
        <w:t xml:space="preserve">Services de santé procréative, maternelle et infantile, « South Sudan National Health Summit </w:t>
      </w:r>
      <w:r w:rsidRPr="00C160F6">
        <w:rPr>
          <w:lang w:val="fr-FR"/>
        </w:rPr>
        <w:t>2017</w:t>
      </w:r>
      <w:r w:rsidRPr="001E59C7">
        <w:rPr>
          <w:lang w:val="fr-FR"/>
        </w:rPr>
        <w:t xml:space="preserve"> » (Sommet national de </w:t>
      </w:r>
      <w:r w:rsidRPr="00C160F6">
        <w:rPr>
          <w:lang w:val="fr-FR"/>
        </w:rPr>
        <w:t>2017</w:t>
      </w:r>
      <w:r w:rsidRPr="001E59C7">
        <w:rPr>
          <w:lang w:val="fr-FR"/>
        </w:rPr>
        <w:t xml:space="preserve"> sur la santé au Soudan du Sud), D</w:t>
      </w:r>
      <w:r w:rsidRPr="0073552B">
        <w:rPr>
          <w:vertAlign w:val="superscript"/>
          <w:lang w:val="fr-FR"/>
        </w:rPr>
        <w:t>r</w:t>
      </w:r>
      <w:r w:rsidRPr="001E59C7">
        <w:rPr>
          <w:lang w:val="fr-FR"/>
        </w:rPr>
        <w:t xml:space="preserve"> Alexander Dimiti, Directeur général, Santé procréative.</w:t>
      </w:r>
    </w:p>
  </w:footnote>
  <w:footnote w:id="17">
    <w:p w14:paraId="56E9B64F" w14:textId="3EB83997" w:rsidR="007669E9" w:rsidRPr="001E59C7" w:rsidRDefault="007669E9" w:rsidP="008F79D2">
      <w:pPr>
        <w:pStyle w:val="FootnoteText"/>
        <w:tabs>
          <w:tab w:val="right" w:pos="1195"/>
          <w:tab w:val="left" w:pos="1267"/>
          <w:tab w:val="left" w:pos="1742"/>
          <w:tab w:val="left" w:pos="2218"/>
          <w:tab w:val="left" w:pos="2693"/>
        </w:tabs>
        <w:ind w:left="1267" w:right="1260" w:hanging="576"/>
        <w:rPr>
          <w:szCs w:val="18"/>
          <w:lang w:val="fr-FR"/>
        </w:rPr>
      </w:pPr>
      <w:r w:rsidRPr="001E59C7">
        <w:rPr>
          <w:sz w:val="16"/>
          <w:szCs w:val="16"/>
          <w:lang w:val="fr-FR"/>
        </w:rPr>
        <w:tab/>
      </w:r>
      <w:r w:rsidRPr="00C160F6">
        <w:rPr>
          <w:rStyle w:val="FootnoteReference"/>
          <w:spacing w:val="4"/>
          <w:lang w:val="fr-FR"/>
        </w:rPr>
        <w:footnoteRef/>
      </w:r>
      <w:r w:rsidRPr="001E59C7">
        <w:rPr>
          <w:lang w:val="fr-FR"/>
        </w:rPr>
        <w:tab/>
        <w:t xml:space="preserve">Soudan du Sud « FP </w:t>
      </w:r>
      <w:r w:rsidRPr="00C160F6">
        <w:rPr>
          <w:lang w:val="fr-FR"/>
        </w:rPr>
        <w:t>2020</w:t>
      </w:r>
      <w:r w:rsidRPr="001E59C7">
        <w:rPr>
          <w:lang w:val="fr-FR"/>
        </w:rPr>
        <w:t xml:space="preserve"> Core Indicator Summary Sheet: </w:t>
      </w:r>
      <w:r w:rsidRPr="00C160F6">
        <w:rPr>
          <w:lang w:val="fr-FR"/>
        </w:rPr>
        <w:t>2017</w:t>
      </w:r>
      <w:r w:rsidRPr="001E59C7">
        <w:rPr>
          <w:lang w:val="fr-FR"/>
        </w:rPr>
        <w:t>-</w:t>
      </w:r>
      <w:r w:rsidRPr="00C160F6">
        <w:rPr>
          <w:lang w:val="fr-FR"/>
        </w:rPr>
        <w:t>2018</w:t>
      </w:r>
      <w:r w:rsidRPr="001E59C7">
        <w:rPr>
          <w:lang w:val="fr-FR"/>
        </w:rPr>
        <w:t xml:space="preserve"> Annual Progress Report », disponible à l</w:t>
      </w:r>
      <w:r>
        <w:rPr>
          <w:lang w:val="fr-FR"/>
        </w:rPr>
        <w:t>’</w:t>
      </w:r>
      <w:r w:rsidRPr="001E59C7">
        <w:rPr>
          <w:lang w:val="fr-FR"/>
        </w:rPr>
        <w:t>adresse suivante</w:t>
      </w:r>
      <w:r>
        <w:rPr>
          <w:lang w:val="fr-FR"/>
        </w:rPr>
        <w:t> :</w:t>
      </w:r>
      <w:r w:rsidRPr="001E59C7">
        <w:rPr>
          <w:lang w:val="fr-FR"/>
        </w:rPr>
        <w:t xml:space="preserve"> </w:t>
      </w:r>
      <w:hyperlink r:id="rId11" w:history="1">
        <w:r w:rsidRPr="00C160F6">
          <w:rPr>
            <w:rStyle w:val="Hyperlink"/>
            <w:lang w:val="fr-FR"/>
          </w:rPr>
          <w:t>https://www.familyplanning2020.org/sites/default/files/</w:t>
        </w:r>
        <w:r w:rsidRPr="00C160F6">
          <w:rPr>
            <w:rStyle w:val="Hyperlink"/>
            <w:lang w:val="fr-FR"/>
          </w:rPr>
          <w:br/>
          <w:t>South%20Sudan%202018%20CI%20Handout.pdf</w:t>
        </w:r>
      </w:hyperlink>
      <w:r w:rsidRPr="001E59C7">
        <w:rPr>
          <w:lang w:val="fr-FR"/>
        </w:rPr>
        <w:t>.</w:t>
      </w:r>
    </w:p>
  </w:footnote>
  <w:footnote w:id="18">
    <w:p w14:paraId="5F03EA69" w14:textId="3C861D6A" w:rsidR="007669E9" w:rsidRPr="001E59C7" w:rsidRDefault="007669E9" w:rsidP="008F79D2">
      <w:pPr>
        <w:pStyle w:val="FootnoteText"/>
        <w:tabs>
          <w:tab w:val="right" w:pos="1195"/>
          <w:tab w:val="left" w:pos="1267"/>
          <w:tab w:val="left" w:pos="1742"/>
          <w:tab w:val="left" w:pos="2218"/>
          <w:tab w:val="left" w:pos="2693"/>
        </w:tabs>
        <w:ind w:left="1267" w:right="1260" w:hanging="576"/>
        <w:rPr>
          <w:szCs w:val="16"/>
          <w:lang w:val="fr-FR"/>
        </w:rPr>
      </w:pPr>
      <w:r w:rsidRPr="001E59C7">
        <w:rPr>
          <w:sz w:val="16"/>
          <w:szCs w:val="16"/>
          <w:lang w:val="fr-FR"/>
        </w:rPr>
        <w:tab/>
      </w:r>
      <w:r w:rsidRPr="00C160F6">
        <w:rPr>
          <w:rStyle w:val="FootnoteReference"/>
          <w:spacing w:val="4"/>
          <w:lang w:val="fr-FR"/>
        </w:rPr>
        <w:footnoteRef/>
      </w:r>
      <w:r w:rsidRPr="001E59C7">
        <w:rPr>
          <w:lang w:val="fr-FR"/>
        </w:rPr>
        <w:tab/>
        <w:t>Pour plus d</w:t>
      </w:r>
      <w:r>
        <w:rPr>
          <w:lang w:val="fr-FR"/>
        </w:rPr>
        <w:t>’</w:t>
      </w:r>
      <w:r w:rsidRPr="001E59C7">
        <w:rPr>
          <w:lang w:val="fr-FR"/>
        </w:rPr>
        <w:t xml:space="preserve">informations sur les temps forts du Sommet de </w:t>
      </w:r>
      <w:r w:rsidRPr="00C160F6">
        <w:rPr>
          <w:lang w:val="fr-FR"/>
        </w:rPr>
        <w:t>2017</w:t>
      </w:r>
      <w:r w:rsidRPr="001E59C7">
        <w:rPr>
          <w:lang w:val="fr-FR"/>
        </w:rPr>
        <w:t xml:space="preserve"> sur la planification familiale, consulter la page suivante</w:t>
      </w:r>
      <w:r>
        <w:rPr>
          <w:lang w:val="fr-FR"/>
        </w:rPr>
        <w:t> :</w:t>
      </w:r>
      <w:r w:rsidRPr="001E59C7">
        <w:rPr>
          <w:lang w:val="fr-FR"/>
        </w:rPr>
        <w:t xml:space="preserve"> </w:t>
      </w:r>
      <w:hyperlink r:id="rId12" w:history="1">
        <w:r w:rsidRPr="00C160F6">
          <w:rPr>
            <w:rStyle w:val="Hyperlink"/>
            <w:lang w:val="fr-FR"/>
          </w:rPr>
          <w:t>http://summit2017.familyplanning2020.org/new-commitments.html</w:t>
        </w:r>
      </w:hyperlink>
      <w:r w:rsidRPr="001E59C7">
        <w:rPr>
          <w:lang w:val="fr-FR"/>
        </w:rPr>
        <w:t>.</w:t>
      </w:r>
    </w:p>
  </w:footnote>
  <w:footnote w:id="19">
    <w:p w14:paraId="3444A5B2" w14:textId="77777777" w:rsidR="007669E9" w:rsidRPr="001E59C7" w:rsidRDefault="007669E9" w:rsidP="008F79D2">
      <w:pPr>
        <w:pStyle w:val="FootnoteText"/>
        <w:tabs>
          <w:tab w:val="right" w:pos="1195"/>
          <w:tab w:val="left" w:pos="1267"/>
          <w:tab w:val="left" w:pos="1742"/>
          <w:tab w:val="left" w:pos="2218"/>
          <w:tab w:val="left" w:pos="2693"/>
        </w:tabs>
        <w:ind w:left="1267" w:right="1260" w:hanging="576"/>
        <w:rPr>
          <w:lang w:val="fr-FR"/>
        </w:rPr>
      </w:pPr>
      <w:r w:rsidRPr="001E59C7">
        <w:rPr>
          <w:lang w:val="fr-FR"/>
        </w:rPr>
        <w:tab/>
      </w:r>
      <w:r w:rsidRPr="00C160F6">
        <w:rPr>
          <w:rStyle w:val="FootnoteReference"/>
          <w:spacing w:val="4"/>
          <w:lang w:val="fr-FR"/>
        </w:rPr>
        <w:footnoteRef/>
      </w:r>
      <w:r w:rsidRPr="001E59C7">
        <w:rPr>
          <w:lang w:val="fr-FR"/>
        </w:rPr>
        <w:tab/>
        <w:t xml:space="preserve">ONUSIDA, </w:t>
      </w:r>
      <w:r w:rsidRPr="00C160F6">
        <w:rPr>
          <w:lang w:val="fr-FR"/>
        </w:rPr>
        <w:t>2017</w:t>
      </w:r>
      <w:r w:rsidRPr="001E59C7">
        <w:rPr>
          <w:lang w:val="fr-FR"/>
        </w:rPr>
        <w:t>.</w:t>
      </w:r>
    </w:p>
  </w:footnote>
  <w:footnote w:id="20">
    <w:p w14:paraId="4895788D" w14:textId="7B85BEDB" w:rsidR="007669E9" w:rsidRPr="001E59C7" w:rsidRDefault="007669E9" w:rsidP="008F79D2">
      <w:pPr>
        <w:pStyle w:val="FootnoteText"/>
        <w:tabs>
          <w:tab w:val="right" w:pos="1195"/>
          <w:tab w:val="left" w:pos="1267"/>
          <w:tab w:val="left" w:pos="1742"/>
          <w:tab w:val="left" w:pos="2218"/>
          <w:tab w:val="left" w:pos="2693"/>
        </w:tabs>
        <w:ind w:left="1267" w:right="1260" w:hanging="576"/>
        <w:rPr>
          <w:lang w:val="fr-FR"/>
        </w:rPr>
      </w:pPr>
      <w:r w:rsidRPr="001E59C7">
        <w:rPr>
          <w:lang w:val="fr-FR"/>
        </w:rPr>
        <w:tab/>
      </w:r>
      <w:r w:rsidRPr="00C160F6">
        <w:rPr>
          <w:rStyle w:val="FootnoteReference"/>
          <w:spacing w:val="4"/>
          <w:lang w:val="fr-FR"/>
        </w:rPr>
        <w:footnoteRef/>
      </w:r>
      <w:r w:rsidRPr="001E59C7">
        <w:rPr>
          <w:lang w:val="fr-FR"/>
        </w:rPr>
        <w:tab/>
        <w:t xml:space="preserve">ONUSIDA, </w:t>
      </w:r>
      <w:r w:rsidRPr="00C160F6">
        <w:rPr>
          <w:lang w:val="fr-FR"/>
        </w:rPr>
        <w:t>2018</w:t>
      </w:r>
      <w:r w:rsidRPr="001E59C7">
        <w:rPr>
          <w:lang w:val="fr-FR"/>
        </w:rPr>
        <w:t>, « </w:t>
      </w:r>
      <w:r w:rsidRPr="00C160F6">
        <w:rPr>
          <w:lang w:val="fr-FR"/>
        </w:rPr>
        <w:t>2018</w:t>
      </w:r>
      <w:r w:rsidRPr="001E59C7">
        <w:rPr>
          <w:lang w:val="fr-FR"/>
        </w:rPr>
        <w:t xml:space="preserve"> South Sudan Joint UN Plan on AIDS, </w:t>
      </w:r>
      <w:r w:rsidRPr="00C160F6">
        <w:rPr>
          <w:lang w:val="fr-FR"/>
        </w:rPr>
        <w:t>2018</w:t>
      </w:r>
      <w:r w:rsidRPr="001E59C7">
        <w:rPr>
          <w:lang w:val="fr-FR"/>
        </w:rPr>
        <w:t>-</w:t>
      </w:r>
      <w:r w:rsidRPr="00C160F6">
        <w:rPr>
          <w:lang w:val="fr-FR"/>
        </w:rPr>
        <w:t>19</w:t>
      </w:r>
      <w:r w:rsidRPr="001E59C7">
        <w:rPr>
          <w:lang w:val="fr-FR"/>
        </w:rPr>
        <w:t xml:space="preserve"> Ending AIDS » (Plan commun des Nations Unies pour venir à bout du VIH/sida au Soudan du Sud, </w:t>
      </w:r>
      <w:r w:rsidRPr="00C160F6">
        <w:rPr>
          <w:lang w:val="fr-FR"/>
        </w:rPr>
        <w:t>2018</w:t>
      </w:r>
      <w:r w:rsidRPr="001E59C7">
        <w:rPr>
          <w:lang w:val="fr-FR"/>
        </w:rPr>
        <w:t>-</w:t>
      </w:r>
      <w:r w:rsidRPr="00C160F6">
        <w:rPr>
          <w:lang w:val="fr-FR"/>
        </w:rPr>
        <w:t>2019</w:t>
      </w:r>
      <w:r w:rsidRPr="001E59C7">
        <w:rPr>
          <w:lang w:val="fr-FR"/>
        </w:rPr>
        <w:t>).</w:t>
      </w:r>
    </w:p>
  </w:footnote>
  <w:footnote w:id="21">
    <w:p w14:paraId="293E9FBA" w14:textId="002330E5" w:rsidR="007669E9" w:rsidRPr="00C160F6" w:rsidRDefault="007669E9" w:rsidP="008F79D2">
      <w:pPr>
        <w:pStyle w:val="FootnoteText"/>
        <w:tabs>
          <w:tab w:val="right" w:pos="1195"/>
          <w:tab w:val="left" w:pos="1267"/>
          <w:tab w:val="left" w:pos="1742"/>
          <w:tab w:val="left" w:pos="2218"/>
          <w:tab w:val="left" w:pos="2693"/>
        </w:tabs>
        <w:ind w:left="1267" w:right="1260" w:hanging="576"/>
        <w:rPr>
          <w:rStyle w:val="Hyperlink"/>
          <w:lang w:val="en-US"/>
        </w:rPr>
      </w:pPr>
      <w:r w:rsidRPr="001E59C7">
        <w:rPr>
          <w:lang w:val="fr-FR"/>
        </w:rPr>
        <w:tab/>
      </w:r>
      <w:r w:rsidRPr="00C160F6">
        <w:rPr>
          <w:rStyle w:val="FootnoteReference"/>
          <w:spacing w:val="4"/>
          <w:lang w:val="fr-FR"/>
        </w:rPr>
        <w:footnoteRef/>
      </w:r>
      <w:r w:rsidRPr="00CE3117">
        <w:rPr>
          <w:lang w:val="en-US"/>
        </w:rPr>
        <w:tab/>
        <w:t>IRIN (</w:t>
      </w:r>
      <w:r w:rsidRPr="00C160F6">
        <w:rPr>
          <w:lang w:val="en-US"/>
        </w:rPr>
        <w:t>2015</w:t>
      </w:r>
      <w:r w:rsidRPr="00CE3117">
        <w:rPr>
          <w:lang w:val="en-US"/>
        </w:rPr>
        <w:t>) « Women and Malnutrition the case of South Sudan », disponible à l</w:t>
      </w:r>
      <w:r>
        <w:rPr>
          <w:lang w:val="en-US"/>
        </w:rPr>
        <w:t>’</w:t>
      </w:r>
      <w:r w:rsidRPr="00CE3117">
        <w:rPr>
          <w:lang w:val="en-US"/>
        </w:rPr>
        <w:t xml:space="preserve">adresse suivante : </w:t>
      </w:r>
      <w:hyperlink r:id="rId13" w:history="1">
        <w:r w:rsidRPr="0073552B">
          <w:rPr>
            <w:rStyle w:val="Hyperlink"/>
            <w:lang w:val="en-US"/>
          </w:rPr>
          <w:t>https://reliefweb.int/report/south-sudan/women-and-malnutrition-case-south-sudan</w:t>
        </w:r>
      </w:hyperlink>
      <w:r w:rsidRPr="00CE3117">
        <w:rPr>
          <w:lang w:val="en-US"/>
        </w:rPr>
        <w:t xml:space="preserve">. </w:t>
      </w:r>
    </w:p>
  </w:footnote>
  <w:footnote w:id="22">
    <w:p w14:paraId="095EA79B" w14:textId="61177C4F" w:rsidR="007669E9" w:rsidRPr="0068125C" w:rsidRDefault="007669E9" w:rsidP="00C160F6">
      <w:pPr>
        <w:pStyle w:val="FootnoteText"/>
        <w:tabs>
          <w:tab w:val="right" w:pos="1195"/>
          <w:tab w:val="left" w:pos="1267"/>
          <w:tab w:val="left" w:pos="1742"/>
          <w:tab w:val="left" w:pos="2218"/>
          <w:tab w:val="left" w:pos="2693"/>
        </w:tabs>
        <w:ind w:left="1267" w:right="1260" w:hanging="576"/>
        <w:rPr>
          <w:lang w:val="fr-FR"/>
        </w:rPr>
      </w:pPr>
      <w:r w:rsidRPr="001815B7">
        <w:rPr>
          <w:lang w:val="en-US"/>
        </w:rPr>
        <w:tab/>
      </w:r>
      <w:r w:rsidRPr="00C160F6">
        <w:rPr>
          <w:rStyle w:val="FootnoteReference"/>
          <w:lang w:val="fr-FR"/>
        </w:rPr>
        <w:footnoteRef/>
      </w:r>
      <w:r w:rsidRPr="0068125C">
        <w:rPr>
          <w:lang w:val="fr-FR"/>
        </w:rPr>
        <w:tab/>
        <w:t xml:space="preserve">Voir à l’adresse suivante : </w:t>
      </w:r>
      <w:hyperlink r:id="rId14" w:history="1">
        <w:r w:rsidRPr="00C160F6">
          <w:rPr>
            <w:rStyle w:val="Hyperlink"/>
            <w:lang w:val="fr-FR"/>
          </w:rPr>
          <w:t>https://www.voanews.com/a/south-sudan-hopes-sports-can-promote-peace/4202117.html</w:t>
        </w:r>
      </w:hyperlink>
      <w:r w:rsidRPr="0068125C">
        <w:rPr>
          <w:lang w:val="fr-FR"/>
        </w:rPr>
        <w:t>.</w:t>
      </w:r>
    </w:p>
  </w:footnote>
  <w:footnote w:id="23">
    <w:p w14:paraId="0F509F88" w14:textId="77777777" w:rsidR="007669E9" w:rsidRPr="0068125C" w:rsidRDefault="007669E9" w:rsidP="00CF224F">
      <w:pPr>
        <w:pStyle w:val="FootnoteText"/>
        <w:tabs>
          <w:tab w:val="right" w:pos="1195"/>
          <w:tab w:val="left" w:pos="1267"/>
          <w:tab w:val="left" w:pos="1742"/>
          <w:tab w:val="left" w:pos="2218"/>
          <w:tab w:val="left" w:pos="2693"/>
        </w:tabs>
        <w:ind w:left="1267" w:right="1260" w:hanging="576"/>
        <w:rPr>
          <w:lang w:val="fr-FR"/>
        </w:rPr>
      </w:pPr>
      <w:r w:rsidRPr="0068125C">
        <w:rPr>
          <w:lang w:val="fr-FR"/>
        </w:rPr>
        <w:tab/>
      </w:r>
      <w:r w:rsidRPr="00C160F6">
        <w:rPr>
          <w:rStyle w:val="FootnoteReference"/>
          <w:lang w:val="fr-FR"/>
        </w:rPr>
        <w:footnoteRef/>
      </w:r>
      <w:r w:rsidRPr="0068125C">
        <w:rPr>
          <w:lang w:val="fr-FR"/>
        </w:rPr>
        <w:tab/>
        <w:t>Politique nationale relative à l’égalité des genres de la République du Soudan du Sud.</w:t>
      </w:r>
    </w:p>
  </w:footnote>
  <w:footnote w:id="24">
    <w:p w14:paraId="2304DD0E" w14:textId="77777777" w:rsidR="007669E9" w:rsidRPr="001815B7" w:rsidRDefault="007669E9" w:rsidP="00CF224F">
      <w:pPr>
        <w:pStyle w:val="FootnoteText"/>
        <w:tabs>
          <w:tab w:val="right" w:pos="1195"/>
          <w:tab w:val="left" w:pos="1267"/>
          <w:tab w:val="left" w:pos="1742"/>
          <w:tab w:val="left" w:pos="2218"/>
          <w:tab w:val="left" w:pos="2693"/>
        </w:tabs>
        <w:ind w:left="1267" w:right="1260" w:hanging="576"/>
        <w:rPr>
          <w:lang w:val="en-US"/>
        </w:rPr>
      </w:pPr>
      <w:r w:rsidRPr="0068125C">
        <w:rPr>
          <w:lang w:val="fr-FR"/>
        </w:rPr>
        <w:tab/>
      </w:r>
      <w:r w:rsidRPr="00C160F6">
        <w:rPr>
          <w:rStyle w:val="FootnoteReference"/>
          <w:lang w:val="fr-FR"/>
        </w:rPr>
        <w:footnoteRef/>
      </w:r>
      <w:r w:rsidRPr="001815B7">
        <w:rPr>
          <w:lang w:val="en-US"/>
        </w:rPr>
        <w:tab/>
      </w:r>
      <w:r w:rsidRPr="00C160F6">
        <w:rPr>
          <w:i/>
          <w:iCs/>
          <w:lang w:val="en-US"/>
        </w:rPr>
        <w:t>The unspoken resilience of rural women in South Sudan</w:t>
      </w:r>
      <w:r w:rsidRPr="001815B7">
        <w:rPr>
          <w:lang w:val="en-US"/>
        </w:rPr>
        <w:t xml:space="preserve">, rapport établi par ACTED, octobre </w:t>
      </w:r>
      <w:r w:rsidRPr="00C160F6">
        <w:rPr>
          <w:lang w:val="en-US"/>
        </w:rPr>
        <w:t>2017</w:t>
      </w:r>
      <w:r w:rsidRPr="001815B7">
        <w:rPr>
          <w:lang w:val="en-US"/>
        </w:rPr>
        <w:t>.</w:t>
      </w:r>
    </w:p>
  </w:footnote>
  <w:footnote w:id="25">
    <w:p w14:paraId="0CA121DA" w14:textId="77777777" w:rsidR="007669E9" w:rsidRPr="001815B7" w:rsidRDefault="007669E9" w:rsidP="00CF224F">
      <w:pPr>
        <w:pStyle w:val="FootnoteText"/>
        <w:tabs>
          <w:tab w:val="right" w:pos="1195"/>
          <w:tab w:val="left" w:pos="1267"/>
          <w:tab w:val="left" w:pos="1742"/>
          <w:tab w:val="left" w:pos="2218"/>
          <w:tab w:val="left" w:pos="2693"/>
        </w:tabs>
        <w:ind w:left="1267" w:right="1260" w:hanging="576"/>
        <w:rPr>
          <w:lang w:val="en-US"/>
        </w:rPr>
      </w:pPr>
      <w:r w:rsidRPr="001815B7">
        <w:rPr>
          <w:lang w:val="en-US"/>
        </w:rPr>
        <w:tab/>
      </w:r>
      <w:r w:rsidRPr="00C160F6">
        <w:rPr>
          <w:rStyle w:val="FootnoteReference"/>
          <w:lang w:val="fr-FR"/>
        </w:rPr>
        <w:footnoteRef/>
      </w:r>
      <w:r w:rsidRPr="001815B7">
        <w:rPr>
          <w:lang w:val="en-US"/>
        </w:rPr>
        <w:tab/>
        <w:t xml:space="preserve">République du Soudan du Sud, </w:t>
      </w:r>
      <w:r w:rsidRPr="00C160F6">
        <w:rPr>
          <w:i/>
          <w:iCs/>
          <w:lang w:val="en-US"/>
        </w:rPr>
        <w:t>National Evaluation Report on the Implementation of the Beijing Declaration and Platform for Action</w:t>
      </w:r>
      <w:r w:rsidRPr="001815B7">
        <w:rPr>
          <w:lang w:val="en-US"/>
        </w:rPr>
        <w:t xml:space="preserve">, p. </w:t>
      </w:r>
      <w:r w:rsidRPr="00C160F6">
        <w:rPr>
          <w:lang w:val="en-US"/>
        </w:rPr>
        <w:t>21</w:t>
      </w:r>
      <w:r w:rsidRPr="001815B7">
        <w:rPr>
          <w:lang w:val="en-US"/>
        </w:rPr>
        <w:t xml:space="preserve"> et </w:t>
      </w:r>
      <w:r w:rsidRPr="00C160F6">
        <w:rPr>
          <w:lang w:val="en-US"/>
        </w:rPr>
        <w:t>22</w:t>
      </w:r>
      <w:r w:rsidRPr="001815B7">
        <w:rPr>
          <w:lang w:val="en-US"/>
        </w:rPr>
        <w:t>.</w:t>
      </w:r>
    </w:p>
  </w:footnote>
  <w:footnote w:id="26">
    <w:p w14:paraId="1C9C71C7" w14:textId="77777777" w:rsidR="007669E9" w:rsidRPr="001815B7" w:rsidRDefault="007669E9" w:rsidP="00CF224F">
      <w:pPr>
        <w:pStyle w:val="FootnoteText"/>
        <w:tabs>
          <w:tab w:val="right" w:pos="1195"/>
          <w:tab w:val="left" w:pos="1267"/>
          <w:tab w:val="left" w:pos="1742"/>
          <w:tab w:val="left" w:pos="2218"/>
          <w:tab w:val="left" w:pos="2693"/>
        </w:tabs>
        <w:ind w:left="1267" w:right="1260" w:hanging="576"/>
        <w:rPr>
          <w:lang w:val="en-US"/>
        </w:rPr>
      </w:pPr>
      <w:r w:rsidRPr="001815B7">
        <w:rPr>
          <w:lang w:val="en-US"/>
        </w:rPr>
        <w:tab/>
      </w:r>
      <w:r w:rsidRPr="00C160F6">
        <w:rPr>
          <w:rStyle w:val="FootnoteReference"/>
          <w:lang w:val="fr-FR"/>
        </w:rPr>
        <w:footnoteRef/>
      </w:r>
      <w:r w:rsidRPr="001815B7">
        <w:rPr>
          <w:lang w:val="en-US"/>
        </w:rPr>
        <w:tab/>
        <w:t xml:space="preserve">United States Institute of Peace, rapport spécial intitulé </w:t>
      </w:r>
      <w:r w:rsidRPr="00C160F6">
        <w:rPr>
          <w:i/>
          <w:iCs/>
          <w:lang w:val="en-US"/>
        </w:rPr>
        <w:t>Gender and State Building in South Sudan</w:t>
      </w:r>
      <w:r w:rsidRPr="001815B7">
        <w:rPr>
          <w:lang w:val="en-US"/>
        </w:rPr>
        <w:t xml:space="preserve">, p. </w:t>
      </w:r>
      <w:r w:rsidRPr="00C160F6">
        <w:rPr>
          <w:lang w:val="en-US"/>
        </w:rPr>
        <w:t>6</w:t>
      </w:r>
      <w:r w:rsidRPr="001815B7">
        <w:rPr>
          <w:lang w:val="en-US"/>
        </w:rPr>
        <w:t>.</w:t>
      </w:r>
    </w:p>
  </w:footnote>
  <w:footnote w:id="27">
    <w:p w14:paraId="38C5A101" w14:textId="5D08C89A" w:rsidR="007669E9" w:rsidRPr="0068125C" w:rsidRDefault="007669E9" w:rsidP="00CF224F">
      <w:pPr>
        <w:pStyle w:val="FootnoteText"/>
        <w:tabs>
          <w:tab w:val="right" w:pos="1195"/>
          <w:tab w:val="left" w:pos="1267"/>
          <w:tab w:val="left" w:pos="1742"/>
          <w:tab w:val="left" w:pos="2218"/>
          <w:tab w:val="left" w:pos="2693"/>
        </w:tabs>
        <w:ind w:left="1267" w:right="1260" w:hanging="576"/>
        <w:rPr>
          <w:lang w:val="fr-FR"/>
        </w:rPr>
      </w:pPr>
      <w:r w:rsidRPr="001815B7">
        <w:rPr>
          <w:lang w:val="en-US"/>
        </w:rPr>
        <w:tab/>
      </w:r>
      <w:r w:rsidRPr="00C160F6">
        <w:rPr>
          <w:rStyle w:val="FootnoteReference"/>
          <w:lang w:val="fr-FR"/>
        </w:rPr>
        <w:footnoteRef/>
      </w:r>
      <w:r w:rsidRPr="001815B7">
        <w:rPr>
          <w:lang w:val="en-US"/>
        </w:rPr>
        <w:tab/>
      </w:r>
      <w:r w:rsidRPr="00C160F6">
        <w:rPr>
          <w:i/>
          <w:iCs/>
          <w:lang w:val="en-US"/>
        </w:rPr>
        <w:t>CARE supporting rural women in South Sudan to boost food production</w:t>
      </w:r>
      <w:r w:rsidRPr="001815B7">
        <w:rPr>
          <w:lang w:val="en-US"/>
        </w:rPr>
        <w:t xml:space="preserve">, octobre </w:t>
      </w:r>
      <w:r w:rsidRPr="00C160F6">
        <w:rPr>
          <w:lang w:val="en-US"/>
        </w:rPr>
        <w:t>2018</w:t>
      </w:r>
      <w:r w:rsidRPr="001815B7">
        <w:rPr>
          <w:lang w:val="en-US"/>
        </w:rPr>
        <w:t xml:space="preserve">. </w:t>
      </w:r>
      <w:r w:rsidRPr="0068125C">
        <w:rPr>
          <w:lang w:val="fr-FR"/>
        </w:rPr>
        <w:t xml:space="preserve">Voir à l’adresse suivante : </w:t>
      </w:r>
      <w:hyperlink r:id="rId15" w:history="1">
        <w:r w:rsidRPr="00C160F6">
          <w:rPr>
            <w:rStyle w:val="Hyperlink"/>
            <w:lang w:val="fr-FR"/>
          </w:rPr>
          <w:t>https://www.care-international.org</w:t>
        </w:r>
      </w:hyperlink>
      <w:r w:rsidRPr="0068125C">
        <w:rPr>
          <w:lang w:val="fr-FR"/>
        </w:rPr>
        <w:t>.</w:t>
      </w:r>
    </w:p>
  </w:footnote>
  <w:footnote w:id="28">
    <w:p w14:paraId="10BE88AB" w14:textId="77777777" w:rsidR="007669E9" w:rsidRPr="0068125C" w:rsidRDefault="007669E9" w:rsidP="00CF224F">
      <w:pPr>
        <w:pStyle w:val="FootnoteText"/>
        <w:tabs>
          <w:tab w:val="right" w:pos="1195"/>
          <w:tab w:val="left" w:pos="1267"/>
          <w:tab w:val="left" w:pos="1742"/>
          <w:tab w:val="left" w:pos="2218"/>
          <w:tab w:val="left" w:pos="2693"/>
        </w:tabs>
        <w:ind w:left="1267" w:right="1260" w:hanging="576"/>
        <w:rPr>
          <w:lang w:val="fr-FR"/>
        </w:rPr>
      </w:pPr>
      <w:r w:rsidRPr="0068125C">
        <w:rPr>
          <w:lang w:val="fr-FR"/>
        </w:rPr>
        <w:tab/>
      </w:r>
      <w:r w:rsidRPr="00C160F6">
        <w:rPr>
          <w:rStyle w:val="FootnoteReference"/>
          <w:lang w:val="fr-FR"/>
        </w:rPr>
        <w:footnoteRef/>
      </w:r>
      <w:r w:rsidRPr="0068125C">
        <w:rPr>
          <w:lang w:val="fr-FR"/>
        </w:rPr>
        <w:tab/>
      </w:r>
      <w:r w:rsidRPr="00C160F6">
        <w:rPr>
          <w:i/>
          <w:iCs/>
          <w:lang w:val="fr-FR"/>
        </w:rPr>
        <w:t>South Sudan Livelihoods Development Project</w:t>
      </w:r>
      <w:r w:rsidRPr="0068125C">
        <w:rPr>
          <w:lang w:val="fr-FR"/>
        </w:rPr>
        <w:t xml:space="preserve">, rapport de mise en œuvre, avril </w:t>
      </w:r>
      <w:r w:rsidRPr="00C160F6">
        <w:rPr>
          <w:lang w:val="fr-FR"/>
        </w:rPr>
        <w:t>2015</w:t>
      </w:r>
      <w:r w:rsidRPr="0068125C">
        <w:rPr>
          <w:lang w:val="fr-FR"/>
        </w:rPr>
        <w:t>.</w:t>
      </w:r>
    </w:p>
  </w:footnote>
  <w:footnote w:id="29">
    <w:p w14:paraId="788DD1C6" w14:textId="77777777" w:rsidR="007669E9" w:rsidRPr="0068125C" w:rsidRDefault="007669E9" w:rsidP="00CF224F">
      <w:pPr>
        <w:pStyle w:val="FootnoteText"/>
        <w:tabs>
          <w:tab w:val="right" w:pos="1195"/>
          <w:tab w:val="left" w:pos="1267"/>
          <w:tab w:val="left" w:pos="1742"/>
          <w:tab w:val="left" w:pos="2218"/>
          <w:tab w:val="left" w:pos="2693"/>
        </w:tabs>
        <w:ind w:left="1267" w:right="1260" w:hanging="576"/>
        <w:rPr>
          <w:lang w:val="fr-FR"/>
        </w:rPr>
      </w:pPr>
      <w:r w:rsidRPr="0068125C">
        <w:rPr>
          <w:lang w:val="fr-FR"/>
        </w:rPr>
        <w:tab/>
      </w:r>
      <w:r w:rsidRPr="00C160F6">
        <w:rPr>
          <w:rStyle w:val="FootnoteReference"/>
          <w:lang w:val="fr-FR"/>
        </w:rPr>
        <w:footnoteRef/>
      </w:r>
      <w:r w:rsidRPr="0068125C">
        <w:rPr>
          <w:lang w:val="fr-FR"/>
        </w:rPr>
        <w:tab/>
        <w:t xml:space="preserve">République du Soudan du Sud, </w:t>
      </w:r>
      <w:r w:rsidRPr="00C160F6">
        <w:rPr>
          <w:i/>
          <w:iCs/>
          <w:lang w:val="fr-FR"/>
        </w:rPr>
        <w:t>National Evaluation Report on the Implementation of the Beijing Declaration and Platform for Action</w:t>
      </w:r>
      <w:r w:rsidRPr="0068125C">
        <w:rPr>
          <w:lang w:val="fr-FR"/>
        </w:rPr>
        <w:t xml:space="preserve">, p. </w:t>
      </w:r>
      <w:r w:rsidRPr="00C160F6">
        <w:rPr>
          <w:lang w:val="fr-FR"/>
        </w:rPr>
        <w:t>21</w:t>
      </w:r>
      <w:r w:rsidRPr="0068125C">
        <w:rPr>
          <w:lang w:val="fr-FR"/>
        </w:rPr>
        <w:t>.</w:t>
      </w:r>
    </w:p>
  </w:footnote>
  <w:footnote w:id="30">
    <w:p w14:paraId="73B587F8" w14:textId="77777777" w:rsidR="007669E9" w:rsidRPr="0068125C" w:rsidRDefault="007669E9" w:rsidP="00CF224F">
      <w:pPr>
        <w:pStyle w:val="FootnoteText"/>
        <w:tabs>
          <w:tab w:val="right" w:pos="1195"/>
          <w:tab w:val="left" w:pos="1267"/>
          <w:tab w:val="left" w:pos="1742"/>
          <w:tab w:val="left" w:pos="2218"/>
          <w:tab w:val="left" w:pos="2693"/>
        </w:tabs>
        <w:ind w:left="1267" w:right="1260" w:hanging="576"/>
        <w:rPr>
          <w:lang w:val="fr-FR"/>
        </w:rPr>
      </w:pPr>
      <w:r w:rsidRPr="0068125C">
        <w:rPr>
          <w:lang w:val="fr-FR"/>
        </w:rPr>
        <w:tab/>
      </w:r>
      <w:r w:rsidRPr="00C160F6">
        <w:rPr>
          <w:rStyle w:val="FootnoteReference"/>
          <w:lang w:val="fr-FR"/>
        </w:rPr>
        <w:footnoteRef/>
      </w:r>
      <w:r w:rsidRPr="0068125C">
        <w:rPr>
          <w:lang w:val="fr-FR"/>
        </w:rPr>
        <w:tab/>
        <w:t xml:space="preserve">Stephen Chipika et Agnes Bayoa, rapport d’évaluation de programme à mi-parcours du bureau de pays d’ONU-Femmes au Soudan du Sud, juillet </w:t>
      </w:r>
      <w:r w:rsidRPr="00C160F6">
        <w:rPr>
          <w:lang w:val="fr-FR"/>
        </w:rPr>
        <w:t>2016</w:t>
      </w:r>
      <w:r w:rsidRPr="0068125C">
        <w:rPr>
          <w:lang w:val="fr-FR"/>
        </w:rPr>
        <w:t>.</w:t>
      </w:r>
    </w:p>
  </w:footnote>
  <w:footnote w:id="31">
    <w:p w14:paraId="162E3CCB" w14:textId="77777777" w:rsidR="007669E9" w:rsidRPr="001815B7" w:rsidRDefault="007669E9" w:rsidP="00CF224F">
      <w:pPr>
        <w:pStyle w:val="FootnoteText"/>
        <w:tabs>
          <w:tab w:val="right" w:pos="1195"/>
          <w:tab w:val="left" w:pos="1267"/>
          <w:tab w:val="left" w:pos="1742"/>
          <w:tab w:val="left" w:pos="2218"/>
          <w:tab w:val="left" w:pos="2693"/>
        </w:tabs>
        <w:ind w:left="1267" w:right="1260" w:hanging="576"/>
        <w:rPr>
          <w:lang w:val="en-US"/>
        </w:rPr>
      </w:pPr>
      <w:r w:rsidRPr="0068125C">
        <w:rPr>
          <w:lang w:val="fr-FR"/>
        </w:rPr>
        <w:tab/>
      </w:r>
      <w:r w:rsidRPr="00C160F6">
        <w:rPr>
          <w:rStyle w:val="FootnoteReference"/>
          <w:lang w:val="fr-FR"/>
        </w:rPr>
        <w:footnoteRef/>
      </w:r>
      <w:r w:rsidRPr="001815B7">
        <w:rPr>
          <w:lang w:val="en-US"/>
        </w:rPr>
        <w:tab/>
      </w:r>
      <w:r w:rsidRPr="00C160F6">
        <w:rPr>
          <w:i/>
          <w:iCs/>
          <w:lang w:val="en-US"/>
        </w:rPr>
        <w:t>Improving resilience in South Sudan</w:t>
      </w:r>
      <w:r w:rsidRPr="001815B7">
        <w:rPr>
          <w:lang w:val="en-US"/>
        </w:rPr>
        <w:t xml:space="preserve">, rapport de situation établi par BRACED (Building Resilience and Adaptation to Climate Extremes and Disasters), </w:t>
      </w:r>
      <w:r w:rsidRPr="00C160F6">
        <w:rPr>
          <w:lang w:val="en-US"/>
        </w:rPr>
        <w:t>2018</w:t>
      </w:r>
      <w:r w:rsidRPr="001815B7">
        <w:rPr>
          <w:lang w:val="en-US"/>
        </w:rPr>
        <w:t>.</w:t>
      </w:r>
    </w:p>
  </w:footnote>
  <w:footnote w:id="32">
    <w:p w14:paraId="06DEE96D" w14:textId="77777777" w:rsidR="007669E9" w:rsidRPr="001815B7" w:rsidRDefault="007669E9" w:rsidP="00CF224F">
      <w:pPr>
        <w:pStyle w:val="FootnoteText"/>
        <w:tabs>
          <w:tab w:val="right" w:pos="1195"/>
          <w:tab w:val="left" w:pos="1267"/>
          <w:tab w:val="left" w:pos="1742"/>
          <w:tab w:val="left" w:pos="2218"/>
          <w:tab w:val="left" w:pos="2693"/>
        </w:tabs>
        <w:ind w:left="1267" w:right="1260" w:hanging="576"/>
        <w:rPr>
          <w:lang w:val="en-US"/>
        </w:rPr>
      </w:pPr>
      <w:r w:rsidRPr="001815B7">
        <w:rPr>
          <w:lang w:val="en-US"/>
        </w:rPr>
        <w:tab/>
      </w:r>
      <w:r w:rsidRPr="00C160F6">
        <w:rPr>
          <w:rStyle w:val="FootnoteReference"/>
          <w:lang w:val="fr-FR"/>
        </w:rPr>
        <w:footnoteRef/>
      </w:r>
      <w:r w:rsidRPr="001815B7">
        <w:rPr>
          <w:lang w:val="en-US"/>
        </w:rPr>
        <w:tab/>
        <w:t xml:space="preserve">République du Soudan du Sud, </w:t>
      </w:r>
      <w:r w:rsidRPr="00C160F6">
        <w:rPr>
          <w:i/>
          <w:iCs/>
          <w:lang w:val="en-US"/>
        </w:rPr>
        <w:t>National Evaluation Report on the Implementation of the Beijing Declaration and Platform for Action</w:t>
      </w:r>
      <w:r w:rsidRPr="001815B7">
        <w:rPr>
          <w:lang w:val="en-US"/>
        </w:rPr>
        <w:t xml:space="preserve">, p. </w:t>
      </w:r>
      <w:r w:rsidRPr="00C160F6">
        <w:rPr>
          <w:lang w:val="en-US"/>
        </w:rPr>
        <w:t>18</w:t>
      </w:r>
      <w:r w:rsidRPr="001815B7">
        <w:rPr>
          <w:lang w:val="en-US"/>
        </w:rPr>
        <w:t>.</w:t>
      </w:r>
    </w:p>
  </w:footnote>
  <w:footnote w:id="33">
    <w:p w14:paraId="30ADBE7C" w14:textId="77777777" w:rsidR="007669E9" w:rsidRPr="0068125C" w:rsidRDefault="007669E9" w:rsidP="00CF224F">
      <w:pPr>
        <w:pStyle w:val="FootnoteText"/>
        <w:tabs>
          <w:tab w:val="right" w:pos="1195"/>
          <w:tab w:val="left" w:pos="1267"/>
          <w:tab w:val="left" w:pos="1742"/>
          <w:tab w:val="left" w:pos="2218"/>
          <w:tab w:val="left" w:pos="2693"/>
        </w:tabs>
        <w:ind w:left="1267" w:right="1260" w:hanging="576"/>
        <w:rPr>
          <w:lang w:val="fr-FR"/>
        </w:rPr>
      </w:pPr>
      <w:r w:rsidRPr="001815B7">
        <w:rPr>
          <w:lang w:val="en-US"/>
        </w:rPr>
        <w:tab/>
      </w:r>
      <w:r w:rsidRPr="00C160F6">
        <w:rPr>
          <w:rStyle w:val="FootnoteReference"/>
          <w:lang w:val="fr-FR"/>
        </w:rPr>
        <w:footnoteRef/>
      </w:r>
      <w:r w:rsidRPr="0068125C">
        <w:rPr>
          <w:lang w:val="fr-FR"/>
        </w:rPr>
        <w:tab/>
        <w:t xml:space="preserve">Politique nationale de </w:t>
      </w:r>
      <w:r w:rsidRPr="00C160F6">
        <w:rPr>
          <w:lang w:val="fr-FR"/>
        </w:rPr>
        <w:t>2013</w:t>
      </w:r>
      <w:r w:rsidRPr="0068125C">
        <w:rPr>
          <w:lang w:val="fr-FR"/>
        </w:rPr>
        <w:t xml:space="preserve"> relative à l’égalité des genres, p. </w:t>
      </w:r>
      <w:r w:rsidRPr="00C160F6">
        <w:rPr>
          <w:lang w:val="fr-FR"/>
        </w:rPr>
        <w:t>16</w:t>
      </w:r>
      <w:r w:rsidRPr="0068125C">
        <w:rPr>
          <w:lang w:val="fr-FR"/>
        </w:rPr>
        <w:t>.</w:t>
      </w:r>
    </w:p>
  </w:footnote>
  <w:footnote w:id="34">
    <w:p w14:paraId="14716441" w14:textId="77777777" w:rsidR="007669E9" w:rsidRPr="00FD3CCD" w:rsidRDefault="007669E9" w:rsidP="00CF224F">
      <w:pPr>
        <w:pStyle w:val="FootnoteText"/>
        <w:tabs>
          <w:tab w:val="right" w:pos="1195"/>
          <w:tab w:val="left" w:pos="1267"/>
          <w:tab w:val="left" w:pos="1742"/>
          <w:tab w:val="left" w:pos="2218"/>
          <w:tab w:val="left" w:pos="2693"/>
        </w:tabs>
        <w:ind w:left="1267" w:right="1260" w:hanging="576"/>
        <w:rPr>
          <w:lang w:val="fr-FR"/>
        </w:rPr>
      </w:pPr>
      <w:r w:rsidRPr="0068125C">
        <w:rPr>
          <w:lang w:val="fr-FR"/>
        </w:rPr>
        <w:tab/>
      </w:r>
      <w:r w:rsidRPr="00C160F6">
        <w:rPr>
          <w:rStyle w:val="FootnoteReference"/>
          <w:lang w:val="fr-FR"/>
        </w:rPr>
        <w:footnoteRef/>
      </w:r>
      <w:r w:rsidRPr="0068125C">
        <w:rPr>
          <w:lang w:val="fr-FR"/>
        </w:rPr>
        <w:tab/>
        <w:t xml:space="preserve">Politique nationale de </w:t>
      </w:r>
      <w:r w:rsidRPr="00C160F6">
        <w:rPr>
          <w:lang w:val="fr-FR"/>
        </w:rPr>
        <w:t>2013</w:t>
      </w:r>
      <w:r w:rsidRPr="0068125C">
        <w:rPr>
          <w:lang w:val="fr-FR"/>
        </w:rPr>
        <w:t xml:space="preserve"> relative à l’égalité des genres, p. </w:t>
      </w:r>
      <w:r w:rsidRPr="00C160F6">
        <w:rPr>
          <w:lang w:val="fr-FR"/>
        </w:rPr>
        <w:t>18</w:t>
      </w:r>
      <w:r w:rsidRPr="0068125C">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669E9" w14:paraId="39967682" w14:textId="77777777" w:rsidTr="00932864">
      <w:trPr>
        <w:trHeight w:hRule="exact" w:val="864"/>
      </w:trPr>
      <w:tc>
        <w:tcPr>
          <w:tcW w:w="4920" w:type="dxa"/>
          <w:shd w:val="clear" w:color="auto" w:fill="auto"/>
          <w:vAlign w:val="bottom"/>
        </w:tcPr>
        <w:p w14:paraId="5D5178F2" w14:textId="479669EA" w:rsidR="007669E9" w:rsidRPr="00932864" w:rsidRDefault="007669E9" w:rsidP="0093286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B7522">
            <w:rPr>
              <w:b/>
              <w:color w:val="000000"/>
            </w:rPr>
            <w:t>CEDAW/C/SSD/1</w:t>
          </w:r>
          <w:r>
            <w:rPr>
              <w:b/>
              <w:color w:val="000000"/>
            </w:rPr>
            <w:fldChar w:fldCharType="end"/>
          </w:r>
        </w:p>
      </w:tc>
      <w:tc>
        <w:tcPr>
          <w:tcW w:w="4920" w:type="dxa"/>
          <w:shd w:val="clear" w:color="auto" w:fill="auto"/>
          <w:vAlign w:val="bottom"/>
        </w:tcPr>
        <w:p w14:paraId="1999BA8D" w14:textId="77777777" w:rsidR="007669E9" w:rsidRDefault="007669E9" w:rsidP="00932864">
          <w:pPr>
            <w:pStyle w:val="Header"/>
          </w:pPr>
        </w:p>
      </w:tc>
    </w:tr>
  </w:tbl>
  <w:p w14:paraId="6C95D14E" w14:textId="77777777" w:rsidR="007669E9" w:rsidRPr="00932864" w:rsidRDefault="007669E9" w:rsidP="00932864">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669E9" w14:paraId="6E1F9AC9" w14:textId="77777777" w:rsidTr="00932864">
      <w:trPr>
        <w:trHeight w:hRule="exact" w:val="864"/>
      </w:trPr>
      <w:tc>
        <w:tcPr>
          <w:tcW w:w="4920" w:type="dxa"/>
          <w:shd w:val="clear" w:color="auto" w:fill="auto"/>
          <w:vAlign w:val="bottom"/>
        </w:tcPr>
        <w:p w14:paraId="399F4AB4" w14:textId="77777777" w:rsidR="007669E9" w:rsidRDefault="007669E9" w:rsidP="00932864">
          <w:pPr>
            <w:pStyle w:val="Header"/>
          </w:pPr>
        </w:p>
      </w:tc>
      <w:tc>
        <w:tcPr>
          <w:tcW w:w="4920" w:type="dxa"/>
          <w:shd w:val="clear" w:color="auto" w:fill="auto"/>
          <w:vAlign w:val="bottom"/>
        </w:tcPr>
        <w:p w14:paraId="2F01AB91" w14:textId="3022872D" w:rsidR="007669E9" w:rsidRPr="00932864" w:rsidRDefault="007669E9" w:rsidP="0093286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B7522">
            <w:rPr>
              <w:b/>
              <w:color w:val="000000"/>
            </w:rPr>
            <w:t>CEDAW/C/SSD/1</w:t>
          </w:r>
          <w:r>
            <w:rPr>
              <w:b/>
              <w:color w:val="000000"/>
            </w:rPr>
            <w:fldChar w:fldCharType="end"/>
          </w:r>
        </w:p>
      </w:tc>
    </w:tr>
  </w:tbl>
  <w:p w14:paraId="26AD9531" w14:textId="77777777" w:rsidR="007669E9" w:rsidRPr="00932864" w:rsidRDefault="007669E9" w:rsidP="00932864">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669E9" w:rsidRPr="00FD3CCD" w14:paraId="56F87238" w14:textId="77777777" w:rsidTr="00932864">
      <w:trPr>
        <w:trHeight w:hRule="exact" w:val="864"/>
      </w:trPr>
      <w:tc>
        <w:tcPr>
          <w:tcW w:w="1267" w:type="dxa"/>
          <w:tcBorders>
            <w:bottom w:val="single" w:sz="4" w:space="0" w:color="auto"/>
          </w:tcBorders>
          <w:shd w:val="clear" w:color="auto" w:fill="auto"/>
          <w:vAlign w:val="bottom"/>
        </w:tcPr>
        <w:p w14:paraId="772B4B05" w14:textId="77777777" w:rsidR="007669E9" w:rsidRPr="00FD3CCD" w:rsidRDefault="007669E9" w:rsidP="00932864">
          <w:pPr>
            <w:pStyle w:val="Header"/>
            <w:spacing w:after="120"/>
            <w:rPr>
              <w:lang w:val="fr-FR"/>
            </w:rPr>
          </w:pPr>
        </w:p>
      </w:tc>
      <w:tc>
        <w:tcPr>
          <w:tcW w:w="2059" w:type="dxa"/>
          <w:tcBorders>
            <w:bottom w:val="single" w:sz="4" w:space="0" w:color="auto"/>
          </w:tcBorders>
          <w:shd w:val="clear" w:color="auto" w:fill="auto"/>
          <w:vAlign w:val="bottom"/>
        </w:tcPr>
        <w:p w14:paraId="52E9E89D" w14:textId="04338048" w:rsidR="007669E9" w:rsidRPr="00FD3CCD" w:rsidRDefault="007669E9" w:rsidP="00932864">
          <w:pPr>
            <w:pStyle w:val="HCH"/>
            <w:spacing w:after="80"/>
            <w:rPr>
              <w:b w:val="0"/>
              <w:color w:val="010000"/>
              <w:spacing w:val="2"/>
              <w:w w:val="96"/>
              <w:lang w:val="fr-FR"/>
            </w:rPr>
          </w:pPr>
          <w:r w:rsidRPr="00FD3CCD">
            <w:rPr>
              <w:b w:val="0"/>
              <w:color w:val="010000"/>
              <w:spacing w:val="2"/>
              <w:w w:val="96"/>
              <w:lang w:val="fr-FR"/>
            </w:rPr>
            <w:t>Nations Unies</w:t>
          </w:r>
        </w:p>
      </w:tc>
      <w:tc>
        <w:tcPr>
          <w:tcW w:w="58" w:type="dxa"/>
          <w:tcBorders>
            <w:bottom w:val="single" w:sz="4" w:space="0" w:color="auto"/>
          </w:tcBorders>
          <w:shd w:val="clear" w:color="auto" w:fill="auto"/>
          <w:vAlign w:val="bottom"/>
        </w:tcPr>
        <w:p w14:paraId="728DBB27" w14:textId="77777777" w:rsidR="007669E9" w:rsidRPr="00FD3CCD" w:rsidRDefault="007669E9" w:rsidP="00932864">
          <w:pPr>
            <w:pStyle w:val="Header"/>
            <w:spacing w:after="120"/>
            <w:rPr>
              <w:lang w:val="fr-FR"/>
            </w:rPr>
          </w:pPr>
        </w:p>
      </w:tc>
      <w:tc>
        <w:tcPr>
          <w:tcW w:w="6466" w:type="dxa"/>
          <w:gridSpan w:val="3"/>
          <w:tcBorders>
            <w:bottom w:val="single" w:sz="4" w:space="0" w:color="auto"/>
          </w:tcBorders>
          <w:shd w:val="clear" w:color="auto" w:fill="auto"/>
          <w:vAlign w:val="bottom"/>
        </w:tcPr>
        <w:p w14:paraId="4251CB7E" w14:textId="42B4CFCE" w:rsidR="007669E9" w:rsidRPr="00FD3CCD" w:rsidRDefault="007669E9" w:rsidP="00932864">
          <w:pPr>
            <w:spacing w:after="80" w:line="240" w:lineRule="auto"/>
            <w:jc w:val="right"/>
            <w:rPr>
              <w:position w:val="-4"/>
              <w:lang w:val="fr-FR"/>
            </w:rPr>
          </w:pPr>
          <w:r w:rsidRPr="00FD3CCD">
            <w:rPr>
              <w:position w:val="-4"/>
              <w:sz w:val="40"/>
              <w:lang w:val="fr-FR"/>
            </w:rPr>
            <w:t>CEDAW</w:t>
          </w:r>
          <w:r w:rsidRPr="00FD3CCD">
            <w:rPr>
              <w:position w:val="-4"/>
              <w:lang w:val="fr-FR"/>
            </w:rPr>
            <w:t>/C/SSD/1</w:t>
          </w:r>
        </w:p>
      </w:tc>
    </w:tr>
    <w:tr w:rsidR="007669E9" w:rsidRPr="00FD3CCD" w14:paraId="62697ED4" w14:textId="77777777" w:rsidTr="00932864">
      <w:trPr>
        <w:trHeight w:hRule="exact" w:val="2880"/>
      </w:trPr>
      <w:tc>
        <w:tcPr>
          <w:tcW w:w="1267" w:type="dxa"/>
          <w:tcBorders>
            <w:top w:val="single" w:sz="4" w:space="0" w:color="auto"/>
            <w:bottom w:val="single" w:sz="12" w:space="0" w:color="auto"/>
          </w:tcBorders>
          <w:shd w:val="clear" w:color="auto" w:fill="auto"/>
        </w:tcPr>
        <w:p w14:paraId="1442B932" w14:textId="383B8A2A" w:rsidR="007669E9" w:rsidRPr="00FD3CCD" w:rsidRDefault="007669E9" w:rsidP="00932864">
          <w:pPr>
            <w:pStyle w:val="Header"/>
            <w:spacing w:before="120" w:line="240" w:lineRule="auto"/>
            <w:ind w:left="-72"/>
            <w:jc w:val="center"/>
            <w:rPr>
              <w:lang w:val="fr-FR"/>
            </w:rPr>
          </w:pPr>
          <w:r w:rsidRPr="00FD3CCD">
            <w:rPr>
              <w:lang w:val="fr-FR"/>
            </w:rPr>
            <w:t xml:space="preserve">  </w:t>
          </w:r>
          <w:r w:rsidRPr="00FD3CCD">
            <w:rPr>
              <w:noProof/>
              <w:lang w:val="fr-FR"/>
            </w:rPr>
            <w:drawing>
              <wp:inline distT="0" distB="0" distL="0" distR="0" wp14:anchorId="5F30423A" wp14:editId="29EBF8F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EC76763" w14:textId="260D46A6" w:rsidR="007669E9" w:rsidRPr="00FD3CCD" w:rsidRDefault="007669E9" w:rsidP="00932864">
          <w:pPr>
            <w:pStyle w:val="XLarge"/>
            <w:spacing w:before="120" w:line="360" w:lineRule="exact"/>
            <w:rPr>
              <w:sz w:val="36"/>
              <w:lang w:val="fr-FR"/>
            </w:rPr>
          </w:pPr>
          <w:r w:rsidRPr="00FD3CCD">
            <w:rPr>
              <w:sz w:val="36"/>
              <w:lang w:val="fr-FR"/>
            </w:rPr>
            <w:t>Convention sur l</w:t>
          </w:r>
          <w:r>
            <w:rPr>
              <w:sz w:val="36"/>
              <w:lang w:val="fr-FR"/>
            </w:rPr>
            <w:t>’</w:t>
          </w:r>
          <w:r w:rsidRPr="00FD3CCD">
            <w:rPr>
              <w:sz w:val="36"/>
              <w:lang w:val="fr-FR"/>
            </w:rPr>
            <w:t>élimination</w:t>
          </w:r>
          <w:r w:rsidRPr="00FD3CCD">
            <w:rPr>
              <w:sz w:val="36"/>
              <w:lang w:val="fr-FR"/>
            </w:rPr>
            <w:br/>
            <w:t>de toutes les formes</w:t>
          </w:r>
          <w:r w:rsidRPr="00FD3CCD">
            <w:rPr>
              <w:sz w:val="36"/>
              <w:lang w:val="fr-FR"/>
            </w:rPr>
            <w:br/>
            <w:t>de discrimination à l</w:t>
          </w:r>
          <w:r>
            <w:rPr>
              <w:sz w:val="36"/>
              <w:lang w:val="fr-FR"/>
            </w:rPr>
            <w:t>’</w:t>
          </w:r>
          <w:r w:rsidRPr="00FD3CCD">
            <w:rPr>
              <w:sz w:val="36"/>
              <w:lang w:val="fr-FR"/>
            </w:rPr>
            <w:t>égard</w:t>
          </w:r>
          <w:r w:rsidRPr="00FD3CCD">
            <w:rPr>
              <w:sz w:val="36"/>
              <w:lang w:val="fr-FR"/>
            </w:rPr>
            <w:br/>
            <w:t xml:space="preserve">des femmes </w:t>
          </w:r>
        </w:p>
      </w:tc>
      <w:tc>
        <w:tcPr>
          <w:tcW w:w="245" w:type="dxa"/>
          <w:tcBorders>
            <w:top w:val="single" w:sz="4" w:space="0" w:color="auto"/>
            <w:bottom w:val="single" w:sz="12" w:space="0" w:color="auto"/>
          </w:tcBorders>
          <w:shd w:val="clear" w:color="auto" w:fill="auto"/>
        </w:tcPr>
        <w:p w14:paraId="22D631F5" w14:textId="77777777" w:rsidR="007669E9" w:rsidRPr="00FD3CCD" w:rsidRDefault="007669E9" w:rsidP="00932864">
          <w:pPr>
            <w:pStyle w:val="Header"/>
            <w:spacing w:before="109"/>
            <w:rPr>
              <w:lang w:val="fr-FR"/>
            </w:rPr>
          </w:pPr>
        </w:p>
      </w:tc>
      <w:tc>
        <w:tcPr>
          <w:tcW w:w="3110" w:type="dxa"/>
          <w:tcBorders>
            <w:top w:val="single" w:sz="4" w:space="0" w:color="auto"/>
            <w:bottom w:val="single" w:sz="12" w:space="0" w:color="auto"/>
          </w:tcBorders>
          <w:shd w:val="clear" w:color="auto" w:fill="auto"/>
        </w:tcPr>
        <w:p w14:paraId="0DAA5C71" w14:textId="77777777" w:rsidR="007669E9" w:rsidRPr="00FD3CCD" w:rsidRDefault="007669E9" w:rsidP="00932864">
          <w:pPr>
            <w:pStyle w:val="Distribution"/>
            <w:rPr>
              <w:color w:val="000000"/>
              <w:lang w:val="fr-FR"/>
            </w:rPr>
          </w:pPr>
          <w:r w:rsidRPr="00FD3CCD">
            <w:rPr>
              <w:color w:val="000000"/>
              <w:lang w:val="fr-FR"/>
            </w:rPr>
            <w:t>Distr. générale</w:t>
          </w:r>
        </w:p>
        <w:p w14:paraId="67E8E10D" w14:textId="77777777" w:rsidR="007669E9" w:rsidRPr="00FD3CCD" w:rsidRDefault="007669E9" w:rsidP="00932864">
          <w:pPr>
            <w:pStyle w:val="Publication"/>
            <w:rPr>
              <w:color w:val="000000"/>
              <w:lang w:val="fr-FR"/>
            </w:rPr>
          </w:pPr>
          <w:r w:rsidRPr="00FD3CCD">
            <w:rPr>
              <w:color w:val="000000"/>
              <w:lang w:val="fr-FR"/>
            </w:rPr>
            <w:t>19 février 2020</w:t>
          </w:r>
        </w:p>
        <w:p w14:paraId="330401BC" w14:textId="77777777" w:rsidR="007669E9" w:rsidRPr="00FD3CCD" w:rsidRDefault="007669E9" w:rsidP="00932864">
          <w:pPr>
            <w:rPr>
              <w:lang w:val="fr-FR"/>
            </w:rPr>
          </w:pPr>
          <w:r w:rsidRPr="00FD3CCD">
            <w:rPr>
              <w:lang w:val="fr-FR"/>
            </w:rPr>
            <w:t>Français</w:t>
          </w:r>
        </w:p>
        <w:p w14:paraId="24E8ACDF" w14:textId="768F35AD" w:rsidR="007669E9" w:rsidRPr="00FD3CCD" w:rsidRDefault="007669E9" w:rsidP="00932864">
          <w:pPr>
            <w:pStyle w:val="Original"/>
            <w:rPr>
              <w:color w:val="000000"/>
              <w:lang w:val="fr-FR"/>
            </w:rPr>
          </w:pPr>
          <w:r w:rsidRPr="00FD3CCD">
            <w:rPr>
              <w:color w:val="000000"/>
              <w:lang w:val="fr-FR"/>
            </w:rPr>
            <w:t>Original</w:t>
          </w:r>
          <w:r>
            <w:rPr>
              <w:color w:val="000000"/>
              <w:lang w:val="fr-FR"/>
            </w:rPr>
            <w:t> :</w:t>
          </w:r>
          <w:r w:rsidRPr="00FD3CCD">
            <w:rPr>
              <w:color w:val="000000"/>
              <w:lang w:val="fr-FR"/>
            </w:rPr>
            <w:t xml:space="preserve"> anglais</w:t>
          </w:r>
        </w:p>
        <w:p w14:paraId="0E475A8D" w14:textId="0D3CAB33" w:rsidR="007669E9" w:rsidRPr="00FD3CCD" w:rsidRDefault="007669E9" w:rsidP="00E41C7B">
          <w:pPr>
            <w:rPr>
              <w:lang w:val="fr-FR"/>
            </w:rPr>
          </w:pPr>
          <w:r w:rsidRPr="00FD3CCD">
            <w:rPr>
              <w:lang w:val="fr-FR"/>
            </w:rPr>
            <w:t>Anglais, espagnol et français seulement</w:t>
          </w:r>
        </w:p>
      </w:tc>
    </w:tr>
  </w:tbl>
  <w:p w14:paraId="1E696955" w14:textId="77777777" w:rsidR="007669E9" w:rsidRPr="00FD3CCD" w:rsidRDefault="007669E9" w:rsidP="00932864">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54DA8"/>
    <w:multiLevelType w:val="singleLevel"/>
    <w:tmpl w:val="789C75BC"/>
    <w:lvl w:ilvl="0">
      <w:start w:val="19"/>
      <w:numFmt w:val="decimal"/>
      <w:lvlRestart w:val="0"/>
      <w:lvlText w:val="%1."/>
      <w:lvlJc w:val="left"/>
      <w:pPr>
        <w:tabs>
          <w:tab w:val="num" w:pos="1742"/>
        </w:tabs>
        <w:ind w:left="1267" w:firstLine="0"/>
      </w:pPr>
      <w:rPr>
        <w:i w:val="0"/>
        <w:iCs/>
        <w:w w:val="100"/>
      </w:rPr>
    </w:lvl>
  </w:abstractNum>
  <w:abstractNum w:abstractNumId="1" w15:restartNumberingAfterBreak="0">
    <w:nsid w:val="02E52F70"/>
    <w:multiLevelType w:val="singleLevel"/>
    <w:tmpl w:val="245A0D54"/>
    <w:lvl w:ilvl="0">
      <w:start w:val="189"/>
      <w:numFmt w:val="decimal"/>
      <w:lvlRestart w:val="0"/>
      <w:lvlText w:val="%1."/>
      <w:lvlJc w:val="left"/>
      <w:pPr>
        <w:tabs>
          <w:tab w:val="num" w:pos="1742"/>
        </w:tabs>
        <w:ind w:left="1267" w:firstLine="0"/>
      </w:pPr>
      <w:rPr>
        <w:w w:val="100"/>
      </w:rPr>
    </w:lvl>
  </w:abstractNum>
  <w:abstractNum w:abstractNumId="2" w15:restartNumberingAfterBreak="0">
    <w:nsid w:val="04015290"/>
    <w:multiLevelType w:val="hybridMultilevel"/>
    <w:tmpl w:val="8D683D6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3" w15:restartNumberingAfterBreak="0">
    <w:nsid w:val="06F062CA"/>
    <w:multiLevelType w:val="hybridMultilevel"/>
    <w:tmpl w:val="0CF2E878"/>
    <w:lvl w:ilvl="0" w:tplc="E81E7FA2">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DE338B"/>
    <w:multiLevelType w:val="singleLevel"/>
    <w:tmpl w:val="C04CC050"/>
    <w:lvl w:ilvl="0">
      <w:start w:val="48"/>
      <w:numFmt w:val="decimal"/>
      <w:lvlRestart w:val="0"/>
      <w:lvlText w:val="%1."/>
      <w:lvlJc w:val="left"/>
      <w:pPr>
        <w:tabs>
          <w:tab w:val="num" w:pos="1742"/>
        </w:tabs>
        <w:ind w:left="1267" w:firstLine="0"/>
      </w:pPr>
      <w:rPr>
        <w:w w:val="100"/>
      </w:rPr>
    </w:lvl>
  </w:abstractNum>
  <w:abstractNum w:abstractNumId="5" w15:restartNumberingAfterBreak="0">
    <w:nsid w:val="12AE3E9E"/>
    <w:multiLevelType w:val="singleLevel"/>
    <w:tmpl w:val="4546FA38"/>
    <w:lvl w:ilvl="0">
      <w:start w:val="23"/>
      <w:numFmt w:val="decimal"/>
      <w:lvlRestart w:val="0"/>
      <w:lvlText w:val="%1."/>
      <w:lvlJc w:val="left"/>
      <w:pPr>
        <w:tabs>
          <w:tab w:val="num" w:pos="1742"/>
        </w:tabs>
        <w:ind w:left="1267" w:firstLine="0"/>
      </w:pPr>
      <w:rPr>
        <w:b w:val="0"/>
        <w:bCs/>
        <w:w w:val="100"/>
      </w:rPr>
    </w:lvl>
  </w:abstractNum>
  <w:abstractNum w:abstractNumId="6"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7"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DB6C21"/>
    <w:multiLevelType w:val="hybridMultilevel"/>
    <w:tmpl w:val="977AA54E"/>
    <w:lvl w:ilvl="0" w:tplc="17A69D94">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1C580A91"/>
    <w:multiLevelType w:val="hybridMultilevel"/>
    <w:tmpl w:val="22F45658"/>
    <w:lvl w:ilvl="0" w:tplc="E67CDF7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11014E5"/>
    <w:multiLevelType w:val="singleLevel"/>
    <w:tmpl w:val="C45451D4"/>
    <w:lvl w:ilvl="0">
      <w:start w:val="177"/>
      <w:numFmt w:val="decimal"/>
      <w:lvlRestart w:val="0"/>
      <w:lvlText w:val="%1."/>
      <w:lvlJc w:val="left"/>
      <w:pPr>
        <w:tabs>
          <w:tab w:val="num" w:pos="1742"/>
        </w:tabs>
        <w:ind w:left="1267" w:firstLine="0"/>
      </w:pPr>
      <w:rPr>
        <w:w w:val="100"/>
      </w:rPr>
    </w:lvl>
  </w:abstractNum>
  <w:abstractNum w:abstractNumId="11" w15:restartNumberingAfterBreak="0">
    <w:nsid w:val="23506715"/>
    <w:multiLevelType w:val="singleLevel"/>
    <w:tmpl w:val="4EDCC334"/>
    <w:lvl w:ilvl="0">
      <w:start w:val="202"/>
      <w:numFmt w:val="decimal"/>
      <w:lvlRestart w:val="0"/>
      <w:lvlText w:val="%1."/>
      <w:lvlJc w:val="left"/>
      <w:pPr>
        <w:tabs>
          <w:tab w:val="num" w:pos="1742"/>
        </w:tabs>
        <w:ind w:left="1267" w:firstLine="0"/>
      </w:pPr>
      <w:rPr>
        <w:w w:val="100"/>
      </w:rPr>
    </w:lvl>
  </w:abstractNum>
  <w:abstractNum w:abstractNumId="12" w15:restartNumberingAfterBreak="0">
    <w:nsid w:val="24A80CCF"/>
    <w:multiLevelType w:val="singleLevel"/>
    <w:tmpl w:val="3BE07684"/>
    <w:lvl w:ilvl="0">
      <w:start w:val="35"/>
      <w:numFmt w:val="decimal"/>
      <w:lvlRestart w:val="0"/>
      <w:lvlText w:val="%1."/>
      <w:lvlJc w:val="left"/>
      <w:pPr>
        <w:tabs>
          <w:tab w:val="num" w:pos="1742"/>
        </w:tabs>
        <w:ind w:left="1267" w:firstLine="0"/>
      </w:pPr>
      <w:rPr>
        <w:i w:val="0"/>
        <w:iCs w:val="0"/>
        <w:color w:val="auto"/>
        <w:w w:val="100"/>
      </w:rPr>
    </w:lvl>
  </w:abstractNum>
  <w:abstractNum w:abstractNumId="13" w15:restartNumberingAfterBreak="0">
    <w:nsid w:val="29D46245"/>
    <w:multiLevelType w:val="singleLevel"/>
    <w:tmpl w:val="0C0C000F"/>
    <w:lvl w:ilvl="0">
      <w:start w:val="1"/>
      <w:numFmt w:val="decimal"/>
      <w:lvlText w:val="%1."/>
      <w:lvlJc w:val="left"/>
      <w:pPr>
        <w:ind w:left="720" w:hanging="360"/>
      </w:pPr>
    </w:lvl>
  </w:abstractNum>
  <w:abstractNum w:abstractNumId="14" w15:restartNumberingAfterBreak="0">
    <w:nsid w:val="2C22482E"/>
    <w:multiLevelType w:val="singleLevel"/>
    <w:tmpl w:val="8BB4250C"/>
    <w:lvl w:ilvl="0">
      <w:start w:val="133"/>
      <w:numFmt w:val="decimal"/>
      <w:lvlRestart w:val="0"/>
      <w:lvlText w:val="%1."/>
      <w:lvlJc w:val="left"/>
      <w:pPr>
        <w:tabs>
          <w:tab w:val="num" w:pos="1742"/>
        </w:tabs>
        <w:ind w:left="1267" w:firstLine="0"/>
      </w:pPr>
      <w:rPr>
        <w:i w:val="0"/>
        <w:iCs/>
        <w:color w:val="auto"/>
        <w:w w:val="100"/>
      </w:rPr>
    </w:lvl>
  </w:abstractNum>
  <w:abstractNum w:abstractNumId="15" w15:restartNumberingAfterBreak="0">
    <w:nsid w:val="2DC17C45"/>
    <w:multiLevelType w:val="singleLevel"/>
    <w:tmpl w:val="6AB65200"/>
    <w:lvl w:ilvl="0">
      <w:start w:val="215"/>
      <w:numFmt w:val="decimal"/>
      <w:lvlRestart w:val="0"/>
      <w:lvlText w:val="%1."/>
      <w:lvlJc w:val="left"/>
      <w:pPr>
        <w:tabs>
          <w:tab w:val="num" w:pos="1742"/>
        </w:tabs>
        <w:ind w:left="1267" w:firstLine="0"/>
      </w:pPr>
      <w:rPr>
        <w:w w:val="100"/>
      </w:rPr>
    </w:lvl>
  </w:abstractNum>
  <w:abstractNum w:abstractNumId="16" w15:restartNumberingAfterBreak="0">
    <w:nsid w:val="31014312"/>
    <w:multiLevelType w:val="singleLevel"/>
    <w:tmpl w:val="E798638A"/>
    <w:lvl w:ilvl="0">
      <w:start w:val="48"/>
      <w:numFmt w:val="decimal"/>
      <w:lvlRestart w:val="0"/>
      <w:lvlText w:val="%1."/>
      <w:lvlJc w:val="left"/>
      <w:pPr>
        <w:tabs>
          <w:tab w:val="num" w:pos="1742"/>
        </w:tabs>
        <w:ind w:left="1267" w:firstLine="0"/>
      </w:pPr>
      <w:rPr>
        <w:b w:val="0"/>
        <w:bCs w:val="0"/>
        <w:w w:val="100"/>
      </w:rPr>
    </w:lvl>
  </w:abstractNum>
  <w:abstractNum w:abstractNumId="17" w15:restartNumberingAfterBreak="0">
    <w:nsid w:val="3F08546E"/>
    <w:multiLevelType w:val="singleLevel"/>
    <w:tmpl w:val="6854DD54"/>
    <w:lvl w:ilvl="0">
      <w:start w:val="197"/>
      <w:numFmt w:val="decimal"/>
      <w:lvlRestart w:val="0"/>
      <w:lvlText w:val="%1."/>
      <w:lvlJc w:val="left"/>
      <w:pPr>
        <w:tabs>
          <w:tab w:val="num" w:pos="1742"/>
        </w:tabs>
        <w:ind w:left="1267" w:firstLine="0"/>
      </w:pPr>
      <w:rPr>
        <w:w w:val="100"/>
      </w:rPr>
    </w:lvl>
  </w:abstractNum>
  <w:abstractNum w:abstractNumId="18" w15:restartNumberingAfterBreak="0">
    <w:nsid w:val="44CB53E9"/>
    <w:multiLevelType w:val="singleLevel"/>
    <w:tmpl w:val="9F90CF6A"/>
    <w:lvl w:ilvl="0">
      <w:start w:val="189"/>
      <w:numFmt w:val="decimal"/>
      <w:lvlRestart w:val="0"/>
      <w:lvlText w:val="%1."/>
      <w:lvlJc w:val="left"/>
      <w:pPr>
        <w:tabs>
          <w:tab w:val="num" w:pos="1742"/>
        </w:tabs>
        <w:ind w:left="1267" w:firstLine="0"/>
      </w:pPr>
      <w:rPr>
        <w:color w:val="auto"/>
        <w:w w:val="100"/>
      </w:rPr>
    </w:lvl>
  </w:abstractNum>
  <w:abstractNum w:abstractNumId="19" w15:restartNumberingAfterBreak="0">
    <w:nsid w:val="46AE517B"/>
    <w:multiLevelType w:val="singleLevel"/>
    <w:tmpl w:val="6AEAEC5E"/>
    <w:lvl w:ilvl="0">
      <w:start w:val="133"/>
      <w:numFmt w:val="decimal"/>
      <w:lvlRestart w:val="0"/>
      <w:lvlText w:val="%1."/>
      <w:lvlJc w:val="left"/>
      <w:pPr>
        <w:tabs>
          <w:tab w:val="num" w:pos="1742"/>
        </w:tabs>
        <w:ind w:left="1267" w:firstLine="0"/>
      </w:pPr>
      <w:rPr>
        <w:w w:val="100"/>
      </w:rPr>
    </w:lvl>
  </w:abstractNum>
  <w:abstractNum w:abstractNumId="20"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5E59FA"/>
    <w:multiLevelType w:val="singleLevel"/>
    <w:tmpl w:val="2D0A3792"/>
    <w:lvl w:ilvl="0">
      <w:start w:val="177"/>
      <w:numFmt w:val="decimal"/>
      <w:lvlRestart w:val="0"/>
      <w:lvlText w:val="%1."/>
      <w:lvlJc w:val="left"/>
      <w:pPr>
        <w:tabs>
          <w:tab w:val="num" w:pos="1742"/>
        </w:tabs>
        <w:ind w:left="1267" w:firstLine="0"/>
      </w:pPr>
      <w:rPr>
        <w:color w:val="auto"/>
        <w:w w:val="100"/>
      </w:rPr>
    </w:lvl>
  </w:abstractNum>
  <w:abstractNum w:abstractNumId="22" w15:restartNumberingAfterBreak="0">
    <w:nsid w:val="51796502"/>
    <w:multiLevelType w:val="singleLevel"/>
    <w:tmpl w:val="245A0D54"/>
    <w:lvl w:ilvl="0">
      <w:start w:val="189"/>
      <w:numFmt w:val="decimal"/>
      <w:lvlRestart w:val="0"/>
      <w:lvlText w:val="%1."/>
      <w:lvlJc w:val="left"/>
      <w:pPr>
        <w:tabs>
          <w:tab w:val="num" w:pos="1742"/>
        </w:tabs>
        <w:ind w:left="1267" w:firstLine="0"/>
      </w:pPr>
      <w:rPr>
        <w:w w:val="100"/>
      </w:rPr>
    </w:lvl>
  </w:abstractNum>
  <w:abstractNum w:abstractNumId="23" w15:restartNumberingAfterBreak="0">
    <w:nsid w:val="52E90187"/>
    <w:multiLevelType w:val="hybridMultilevel"/>
    <w:tmpl w:val="A1386EB8"/>
    <w:lvl w:ilvl="0" w:tplc="E67CDF7E">
      <w:start w:val="1"/>
      <w:numFmt w:val="lowerLetter"/>
      <w:lvlText w:val="(%1)"/>
      <w:lvlJc w:val="left"/>
      <w:pPr>
        <w:ind w:left="820" w:hanging="360"/>
      </w:pPr>
      <w:rPr>
        <w:rFonts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24" w15:restartNumberingAfterBreak="0">
    <w:nsid w:val="59CD48E8"/>
    <w:multiLevelType w:val="singleLevel"/>
    <w:tmpl w:val="F9ACEAEA"/>
    <w:lvl w:ilvl="0">
      <w:start w:val="14"/>
      <w:numFmt w:val="decimal"/>
      <w:lvlRestart w:val="0"/>
      <w:lvlText w:val="%1."/>
      <w:lvlJc w:val="left"/>
      <w:pPr>
        <w:tabs>
          <w:tab w:val="num" w:pos="1742"/>
        </w:tabs>
        <w:ind w:left="1267" w:firstLine="0"/>
      </w:pPr>
      <w:rPr>
        <w:i w:val="0"/>
        <w:iCs/>
        <w:color w:val="auto"/>
        <w:w w:val="100"/>
      </w:rPr>
    </w:lvl>
  </w:abstractNum>
  <w:abstractNum w:abstractNumId="25" w15:restartNumberingAfterBreak="0">
    <w:nsid w:val="5E246366"/>
    <w:multiLevelType w:val="singleLevel"/>
    <w:tmpl w:val="EA100706"/>
    <w:lvl w:ilvl="0">
      <w:start w:val="189"/>
      <w:numFmt w:val="decimal"/>
      <w:lvlRestart w:val="0"/>
      <w:lvlText w:val="%1."/>
      <w:lvlJc w:val="left"/>
      <w:pPr>
        <w:tabs>
          <w:tab w:val="num" w:pos="1742"/>
        </w:tabs>
        <w:ind w:left="1267" w:firstLine="0"/>
      </w:pPr>
      <w:rPr>
        <w:b w:val="0"/>
        <w:bCs/>
        <w:w w:val="100"/>
      </w:rPr>
    </w:lvl>
  </w:abstractNum>
  <w:abstractNum w:abstractNumId="2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60F1B83"/>
    <w:multiLevelType w:val="singleLevel"/>
    <w:tmpl w:val="13EA3F58"/>
    <w:lvl w:ilvl="0">
      <w:start w:val="1"/>
      <w:numFmt w:val="decimal"/>
      <w:lvlRestart w:val="0"/>
      <w:lvlText w:val="%1."/>
      <w:lvlJc w:val="left"/>
      <w:pPr>
        <w:tabs>
          <w:tab w:val="num" w:pos="475"/>
        </w:tabs>
        <w:ind w:left="0" w:firstLine="0"/>
      </w:pPr>
      <w:rPr>
        <w:b w:val="0"/>
        <w:bCs w:val="0"/>
        <w:i w:val="0"/>
        <w:iCs/>
        <w:color w:val="auto"/>
        <w:w w:val="100"/>
      </w:rPr>
    </w:lvl>
  </w:abstractNum>
  <w:abstractNum w:abstractNumId="28" w15:restartNumberingAfterBreak="0">
    <w:nsid w:val="68AD07B2"/>
    <w:multiLevelType w:val="hybridMultilevel"/>
    <w:tmpl w:val="7FEE3222"/>
    <w:lvl w:ilvl="0" w:tplc="D8C222DE">
      <w:start w:val="1"/>
      <w:numFmt w:val="bullet"/>
      <w:pStyle w:val="Bullet1G"/>
      <w:lvlText w:val="•"/>
      <w:lvlJc w:val="left"/>
      <w:pPr>
        <w:tabs>
          <w:tab w:val="num" w:pos="1701"/>
        </w:tabs>
        <w:ind w:left="1701" w:hanging="170"/>
      </w:pPr>
      <w:rPr>
        <w:rFonts w:ascii="Times New Roman" w:hAnsi="Times New Roman" w:cs="Times New Roman" w:hint="default"/>
      </w:rPr>
    </w:lvl>
    <w:lvl w:ilvl="1" w:tplc="27F0AE34" w:tentative="1">
      <w:start w:val="1"/>
      <w:numFmt w:val="bullet"/>
      <w:lvlText w:val="o"/>
      <w:lvlJc w:val="left"/>
      <w:pPr>
        <w:tabs>
          <w:tab w:val="num" w:pos="3141"/>
        </w:tabs>
        <w:ind w:left="3141" w:hanging="360"/>
      </w:pPr>
      <w:rPr>
        <w:rFonts w:ascii="Courier New" w:hAnsi="Courier New" w:hint="default"/>
      </w:rPr>
    </w:lvl>
    <w:lvl w:ilvl="2" w:tplc="99560EA0" w:tentative="1">
      <w:start w:val="1"/>
      <w:numFmt w:val="bullet"/>
      <w:lvlText w:val=""/>
      <w:lvlJc w:val="left"/>
      <w:pPr>
        <w:tabs>
          <w:tab w:val="num" w:pos="3861"/>
        </w:tabs>
        <w:ind w:left="3861" w:hanging="360"/>
      </w:pPr>
      <w:rPr>
        <w:rFonts w:ascii="Wingdings" w:hAnsi="Wingdings" w:hint="default"/>
      </w:rPr>
    </w:lvl>
    <w:lvl w:ilvl="3" w:tplc="6272408E" w:tentative="1">
      <w:start w:val="1"/>
      <w:numFmt w:val="bullet"/>
      <w:lvlText w:val=""/>
      <w:lvlJc w:val="left"/>
      <w:pPr>
        <w:tabs>
          <w:tab w:val="num" w:pos="4581"/>
        </w:tabs>
        <w:ind w:left="4581" w:hanging="360"/>
      </w:pPr>
      <w:rPr>
        <w:rFonts w:ascii="Symbol" w:hAnsi="Symbol" w:hint="default"/>
      </w:rPr>
    </w:lvl>
    <w:lvl w:ilvl="4" w:tplc="F8BCE4BA" w:tentative="1">
      <w:start w:val="1"/>
      <w:numFmt w:val="bullet"/>
      <w:lvlText w:val="o"/>
      <w:lvlJc w:val="left"/>
      <w:pPr>
        <w:tabs>
          <w:tab w:val="num" w:pos="5301"/>
        </w:tabs>
        <w:ind w:left="5301" w:hanging="360"/>
      </w:pPr>
      <w:rPr>
        <w:rFonts w:ascii="Courier New" w:hAnsi="Courier New" w:hint="default"/>
      </w:rPr>
    </w:lvl>
    <w:lvl w:ilvl="5" w:tplc="54F01360" w:tentative="1">
      <w:start w:val="1"/>
      <w:numFmt w:val="bullet"/>
      <w:lvlText w:val=""/>
      <w:lvlJc w:val="left"/>
      <w:pPr>
        <w:tabs>
          <w:tab w:val="num" w:pos="6021"/>
        </w:tabs>
        <w:ind w:left="6021" w:hanging="360"/>
      </w:pPr>
      <w:rPr>
        <w:rFonts w:ascii="Wingdings" w:hAnsi="Wingdings" w:hint="default"/>
      </w:rPr>
    </w:lvl>
    <w:lvl w:ilvl="6" w:tplc="A5A2D8EE" w:tentative="1">
      <w:start w:val="1"/>
      <w:numFmt w:val="bullet"/>
      <w:lvlText w:val=""/>
      <w:lvlJc w:val="left"/>
      <w:pPr>
        <w:tabs>
          <w:tab w:val="num" w:pos="6741"/>
        </w:tabs>
        <w:ind w:left="6741" w:hanging="360"/>
      </w:pPr>
      <w:rPr>
        <w:rFonts w:ascii="Symbol" w:hAnsi="Symbol" w:hint="default"/>
      </w:rPr>
    </w:lvl>
    <w:lvl w:ilvl="7" w:tplc="A7E0C116" w:tentative="1">
      <w:start w:val="1"/>
      <w:numFmt w:val="bullet"/>
      <w:lvlText w:val="o"/>
      <w:lvlJc w:val="left"/>
      <w:pPr>
        <w:tabs>
          <w:tab w:val="num" w:pos="7461"/>
        </w:tabs>
        <w:ind w:left="7461" w:hanging="360"/>
      </w:pPr>
      <w:rPr>
        <w:rFonts w:ascii="Courier New" w:hAnsi="Courier New" w:hint="default"/>
      </w:rPr>
    </w:lvl>
    <w:lvl w:ilvl="8" w:tplc="0BA62536"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775716D3"/>
    <w:multiLevelType w:val="singleLevel"/>
    <w:tmpl w:val="B0DEE2CA"/>
    <w:lvl w:ilvl="0">
      <w:start w:val="194"/>
      <w:numFmt w:val="decimal"/>
      <w:lvlRestart w:val="0"/>
      <w:lvlText w:val="%1."/>
      <w:lvlJc w:val="left"/>
      <w:pPr>
        <w:tabs>
          <w:tab w:val="num" w:pos="1742"/>
        </w:tabs>
        <w:ind w:left="1267" w:firstLine="0"/>
      </w:pPr>
      <w:rPr>
        <w:w w:val="100"/>
      </w:rPr>
    </w:lvl>
  </w:abstractNum>
  <w:abstractNum w:abstractNumId="30" w15:restartNumberingAfterBreak="0">
    <w:nsid w:val="7DCC60D8"/>
    <w:multiLevelType w:val="hybridMultilevel"/>
    <w:tmpl w:val="E9085CD8"/>
    <w:lvl w:ilvl="0" w:tplc="E67CDF7E">
      <w:start w:val="1"/>
      <w:numFmt w:val="lowerLetter"/>
      <w:lvlText w:val="(%1)"/>
      <w:lvlJc w:val="left"/>
      <w:pPr>
        <w:ind w:left="2062" w:hanging="360"/>
      </w:pPr>
      <w:rPr>
        <w:rFonts w:hint="default"/>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num w:numId="1">
    <w:abstractNumId w:val="7"/>
  </w:num>
  <w:num w:numId="2">
    <w:abstractNumId w:val="20"/>
  </w:num>
  <w:num w:numId="3">
    <w:abstractNumId w:val="2"/>
  </w:num>
  <w:num w:numId="4">
    <w:abstractNumId w:val="6"/>
  </w:num>
  <w:num w:numId="5">
    <w:abstractNumId w:val="27"/>
  </w:num>
  <w:num w:numId="6">
    <w:abstractNumId w:val="24"/>
  </w:num>
  <w:num w:numId="7">
    <w:abstractNumId w:val="0"/>
  </w:num>
  <w:num w:numId="8">
    <w:abstractNumId w:val="5"/>
  </w:num>
  <w:num w:numId="9">
    <w:abstractNumId w:val="12"/>
  </w:num>
  <w:num w:numId="10">
    <w:abstractNumId w:val="16"/>
  </w:num>
  <w:num w:numId="11">
    <w:abstractNumId w:val="28"/>
    <w:lvlOverride w:ilvl="0">
      <w:lvl w:ilvl="0" w:tplc="D8C222DE">
        <w:start w:val="1"/>
        <w:numFmt w:val="bullet"/>
        <w:pStyle w:val="Bullet1G"/>
        <w:lvlText w:val="•"/>
        <w:lvlJc w:val="left"/>
        <w:pPr>
          <w:tabs>
            <w:tab w:val="num" w:pos="1701"/>
          </w:tabs>
          <w:ind w:left="1701" w:hanging="170"/>
        </w:pPr>
        <w:rPr>
          <w:rFonts w:ascii="Times New Roman" w:hAnsi="Times New Roman" w:cs="Times New Roman" w:hint="default"/>
        </w:rPr>
      </w:lvl>
    </w:lvlOverride>
  </w:num>
  <w:num w:numId="12">
    <w:abstractNumId w:val="26"/>
  </w:num>
  <w:num w:numId="13">
    <w:abstractNumId w:val="8"/>
    <w:lvlOverride w:ilvl="0">
      <w:lvl w:ilvl="0" w:tplc="17A69D94">
        <w:start w:val="1"/>
        <w:numFmt w:val="decimal"/>
        <w:lvlText w:val="%1."/>
        <w:lvlJc w:val="left"/>
        <w:pPr>
          <w:ind w:left="1854" w:hanging="360"/>
        </w:pPr>
        <w:rPr>
          <w:b w:val="0"/>
          <w:i w:val="0"/>
        </w:rPr>
      </w:lvl>
    </w:lvlOverride>
  </w:num>
  <w:num w:numId="14">
    <w:abstractNumId w:val="23"/>
    <w:lvlOverride w:ilvl="0">
      <w:lvl w:ilvl="0" w:tplc="E67CDF7E">
        <w:start w:val="1"/>
        <w:numFmt w:val="lowerLetter"/>
        <w:lvlText w:val="%1)"/>
        <w:lvlJc w:val="left"/>
        <w:pPr>
          <w:ind w:left="820" w:hanging="360"/>
        </w:pPr>
        <w:rPr>
          <w:rFonts w:hint="default"/>
        </w:rPr>
      </w:lvl>
    </w:lvlOverride>
  </w:num>
  <w:num w:numId="15">
    <w:abstractNumId w:val="9"/>
    <w:lvlOverride w:ilvl="0">
      <w:lvl w:ilvl="0" w:tplc="E67CDF7E">
        <w:start w:val="1"/>
        <w:numFmt w:val="lowerLetter"/>
        <w:lvlText w:val="%1)"/>
        <w:lvlJc w:val="left"/>
        <w:pPr>
          <w:ind w:left="1080" w:hanging="360"/>
        </w:pPr>
        <w:rPr>
          <w:rFonts w:hint="default"/>
        </w:rPr>
      </w:lvl>
    </w:lvlOverride>
  </w:num>
  <w:num w:numId="16">
    <w:abstractNumId w:val="4"/>
  </w:num>
  <w:num w:numId="17">
    <w:abstractNumId w:val="14"/>
  </w:num>
  <w:num w:numId="18">
    <w:abstractNumId w:val="30"/>
  </w:num>
  <w:num w:numId="19">
    <w:abstractNumId w:val="3"/>
  </w:num>
  <w:num w:numId="20">
    <w:abstractNumId w:val="8"/>
  </w:num>
  <w:num w:numId="21">
    <w:abstractNumId w:val="19"/>
  </w:num>
  <w:num w:numId="22">
    <w:abstractNumId w:val="21"/>
  </w:num>
  <w:num w:numId="23">
    <w:abstractNumId w:val="10"/>
  </w:num>
  <w:num w:numId="24">
    <w:abstractNumId w:val="25"/>
  </w:num>
  <w:num w:numId="25">
    <w:abstractNumId w:val="22"/>
  </w:num>
  <w:num w:numId="26">
    <w:abstractNumId w:val="18"/>
  </w:num>
  <w:num w:numId="27">
    <w:abstractNumId w:val="1"/>
  </w:num>
  <w:num w:numId="28">
    <w:abstractNumId w:val="29"/>
  </w:num>
  <w:num w:numId="29">
    <w:abstractNumId w:val="17"/>
  </w:num>
  <w:num w:numId="30">
    <w:abstractNumId w:val="11"/>
  </w:num>
  <w:num w:numId="31">
    <w:abstractNumId w:val="13"/>
  </w:num>
  <w:num w:numId="32">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embedSystemFont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2605*"/>
    <w:docVar w:name="CreationDt" w:val="14/04/2020 12:51:23"/>
    <w:docVar w:name="DocCategory" w:val="Doc"/>
    <w:docVar w:name="DocType" w:val="Final"/>
    <w:docVar w:name="DutyStation" w:val="New York"/>
    <w:docVar w:name="FooterJN" w:val="20-02605"/>
    <w:docVar w:name="jobn" w:val="20-02605 (F)"/>
    <w:docVar w:name="jobnDT" w:val="20-02605 (F)   140420"/>
    <w:docVar w:name="jobnDTDT" w:val="20-02605 (F)   140420   140420"/>
    <w:docVar w:name="JobNo" w:val="2002605F"/>
    <w:docVar w:name="JobNo2" w:val="2004351F"/>
    <w:docVar w:name="LocalDrive" w:val="-1"/>
    <w:docVar w:name="OandT" w:val="Moïse"/>
    <w:docVar w:name="sss1" w:val="CEDAW/C/SSD/1"/>
    <w:docVar w:name="sss2" w:val="-"/>
    <w:docVar w:name="Symbol1" w:val="CEDAW/C/SSD/1"/>
    <w:docVar w:name="Symbol2" w:val="-"/>
  </w:docVars>
  <w:rsids>
    <w:rsidRoot w:val="0090742D"/>
    <w:rsid w:val="00002584"/>
    <w:rsid w:val="0002230E"/>
    <w:rsid w:val="00036F80"/>
    <w:rsid w:val="000451A7"/>
    <w:rsid w:val="0006491F"/>
    <w:rsid w:val="00071D43"/>
    <w:rsid w:val="0007535B"/>
    <w:rsid w:val="0008039B"/>
    <w:rsid w:val="00080763"/>
    <w:rsid w:val="00082144"/>
    <w:rsid w:val="00085EE9"/>
    <w:rsid w:val="00086794"/>
    <w:rsid w:val="000948A3"/>
    <w:rsid w:val="000A6264"/>
    <w:rsid w:val="000A6C5C"/>
    <w:rsid w:val="000C19EA"/>
    <w:rsid w:val="000D73F4"/>
    <w:rsid w:val="000F5A4F"/>
    <w:rsid w:val="00101B18"/>
    <w:rsid w:val="001030AE"/>
    <w:rsid w:val="001177E1"/>
    <w:rsid w:val="00122A56"/>
    <w:rsid w:val="00130213"/>
    <w:rsid w:val="00134FEE"/>
    <w:rsid w:val="0014321C"/>
    <w:rsid w:val="00146C6A"/>
    <w:rsid w:val="00166A0D"/>
    <w:rsid w:val="00181AA1"/>
    <w:rsid w:val="00186D99"/>
    <w:rsid w:val="0019026E"/>
    <w:rsid w:val="001A02D1"/>
    <w:rsid w:val="001D0CB0"/>
    <w:rsid w:val="001E2379"/>
    <w:rsid w:val="001E4B50"/>
    <w:rsid w:val="001E59C7"/>
    <w:rsid w:val="00205FBF"/>
    <w:rsid w:val="002062C1"/>
    <w:rsid w:val="0021412C"/>
    <w:rsid w:val="00222D90"/>
    <w:rsid w:val="00242C9B"/>
    <w:rsid w:val="00245107"/>
    <w:rsid w:val="00245FDC"/>
    <w:rsid w:val="002478A0"/>
    <w:rsid w:val="00247DE3"/>
    <w:rsid w:val="00256215"/>
    <w:rsid w:val="002625A0"/>
    <w:rsid w:val="00263AE9"/>
    <w:rsid w:val="00272BE8"/>
    <w:rsid w:val="00297FED"/>
    <w:rsid w:val="002A5E20"/>
    <w:rsid w:val="002E04BE"/>
    <w:rsid w:val="002E27EC"/>
    <w:rsid w:val="002E3F15"/>
    <w:rsid w:val="002F3B10"/>
    <w:rsid w:val="002F644B"/>
    <w:rsid w:val="0030765E"/>
    <w:rsid w:val="0034266D"/>
    <w:rsid w:val="00345F3A"/>
    <w:rsid w:val="0035566E"/>
    <w:rsid w:val="00366D21"/>
    <w:rsid w:val="00397EA6"/>
    <w:rsid w:val="003A675A"/>
    <w:rsid w:val="003A7FDB"/>
    <w:rsid w:val="003C536A"/>
    <w:rsid w:val="003D31BF"/>
    <w:rsid w:val="003D4AF2"/>
    <w:rsid w:val="003E43F0"/>
    <w:rsid w:val="003E6330"/>
    <w:rsid w:val="003E6A5D"/>
    <w:rsid w:val="003F1F01"/>
    <w:rsid w:val="003F61E1"/>
    <w:rsid w:val="00403DFD"/>
    <w:rsid w:val="00406B5C"/>
    <w:rsid w:val="00410BE8"/>
    <w:rsid w:val="00440613"/>
    <w:rsid w:val="00440C93"/>
    <w:rsid w:val="004428F8"/>
    <w:rsid w:val="00463570"/>
    <w:rsid w:val="00472B7F"/>
    <w:rsid w:val="00474235"/>
    <w:rsid w:val="00476137"/>
    <w:rsid w:val="00480B84"/>
    <w:rsid w:val="004A328E"/>
    <w:rsid w:val="004B64F9"/>
    <w:rsid w:val="004B7522"/>
    <w:rsid w:val="004C1A25"/>
    <w:rsid w:val="004E0892"/>
    <w:rsid w:val="004E491B"/>
    <w:rsid w:val="00506043"/>
    <w:rsid w:val="00510FFF"/>
    <w:rsid w:val="00515991"/>
    <w:rsid w:val="0051631E"/>
    <w:rsid w:val="00520CD4"/>
    <w:rsid w:val="005225EC"/>
    <w:rsid w:val="00525097"/>
    <w:rsid w:val="00541BF1"/>
    <w:rsid w:val="005509B6"/>
    <w:rsid w:val="00556BC0"/>
    <w:rsid w:val="00571235"/>
    <w:rsid w:val="00577A36"/>
    <w:rsid w:val="00580CF2"/>
    <w:rsid w:val="00581B87"/>
    <w:rsid w:val="005B398E"/>
    <w:rsid w:val="005C03A7"/>
    <w:rsid w:val="005C5330"/>
    <w:rsid w:val="005D2652"/>
    <w:rsid w:val="005D449A"/>
    <w:rsid w:val="005F1F5F"/>
    <w:rsid w:val="005F4528"/>
    <w:rsid w:val="005F4E25"/>
    <w:rsid w:val="00603AB7"/>
    <w:rsid w:val="00604FDF"/>
    <w:rsid w:val="00614CE2"/>
    <w:rsid w:val="00632C10"/>
    <w:rsid w:val="00632F29"/>
    <w:rsid w:val="006335FC"/>
    <w:rsid w:val="00645D37"/>
    <w:rsid w:val="00660224"/>
    <w:rsid w:val="0068125C"/>
    <w:rsid w:val="00690698"/>
    <w:rsid w:val="006B47BC"/>
    <w:rsid w:val="006D79F5"/>
    <w:rsid w:val="006E03DA"/>
    <w:rsid w:val="006E4A4B"/>
    <w:rsid w:val="006E5107"/>
    <w:rsid w:val="006F370E"/>
    <w:rsid w:val="006F5EC9"/>
    <w:rsid w:val="00702D3B"/>
    <w:rsid w:val="00703106"/>
    <w:rsid w:val="0073552B"/>
    <w:rsid w:val="007459AE"/>
    <w:rsid w:val="00746577"/>
    <w:rsid w:val="00753094"/>
    <w:rsid w:val="007531A5"/>
    <w:rsid w:val="00764C84"/>
    <w:rsid w:val="007669E9"/>
    <w:rsid w:val="00771C9E"/>
    <w:rsid w:val="00777CAE"/>
    <w:rsid w:val="00786714"/>
    <w:rsid w:val="007B0EC6"/>
    <w:rsid w:val="007B770F"/>
    <w:rsid w:val="007C694B"/>
    <w:rsid w:val="007C7F94"/>
    <w:rsid w:val="007E14B9"/>
    <w:rsid w:val="007E224F"/>
    <w:rsid w:val="007E2EC6"/>
    <w:rsid w:val="0082045E"/>
    <w:rsid w:val="008222A3"/>
    <w:rsid w:val="00841ACF"/>
    <w:rsid w:val="008446A5"/>
    <w:rsid w:val="00847918"/>
    <w:rsid w:val="008751FB"/>
    <w:rsid w:val="00876489"/>
    <w:rsid w:val="00883D3C"/>
    <w:rsid w:val="00886CF2"/>
    <w:rsid w:val="008A2248"/>
    <w:rsid w:val="008B2720"/>
    <w:rsid w:val="008C43BD"/>
    <w:rsid w:val="008C4BB4"/>
    <w:rsid w:val="008D3879"/>
    <w:rsid w:val="008F19AC"/>
    <w:rsid w:val="008F26D7"/>
    <w:rsid w:val="008F3462"/>
    <w:rsid w:val="008F6CD5"/>
    <w:rsid w:val="008F79D2"/>
    <w:rsid w:val="00904CD7"/>
    <w:rsid w:val="0090742D"/>
    <w:rsid w:val="009142CA"/>
    <w:rsid w:val="009237A6"/>
    <w:rsid w:val="00932864"/>
    <w:rsid w:val="00935932"/>
    <w:rsid w:val="009547DC"/>
    <w:rsid w:val="00965424"/>
    <w:rsid w:val="00992239"/>
    <w:rsid w:val="00993CB7"/>
    <w:rsid w:val="00994877"/>
    <w:rsid w:val="0099569A"/>
    <w:rsid w:val="009C3BFE"/>
    <w:rsid w:val="009D0EE3"/>
    <w:rsid w:val="009E2770"/>
    <w:rsid w:val="009E3220"/>
    <w:rsid w:val="009E4723"/>
    <w:rsid w:val="009F2AFF"/>
    <w:rsid w:val="009F40B9"/>
    <w:rsid w:val="00A2494D"/>
    <w:rsid w:val="00A42FCE"/>
    <w:rsid w:val="00A52217"/>
    <w:rsid w:val="00A536A1"/>
    <w:rsid w:val="00A767AD"/>
    <w:rsid w:val="00A86B07"/>
    <w:rsid w:val="00A94145"/>
    <w:rsid w:val="00A95370"/>
    <w:rsid w:val="00AB0882"/>
    <w:rsid w:val="00AB0B7D"/>
    <w:rsid w:val="00AC4DC4"/>
    <w:rsid w:val="00AD5F2F"/>
    <w:rsid w:val="00AF2F4C"/>
    <w:rsid w:val="00AF5ECD"/>
    <w:rsid w:val="00B070E2"/>
    <w:rsid w:val="00B55EDE"/>
    <w:rsid w:val="00B6501E"/>
    <w:rsid w:val="00B7089D"/>
    <w:rsid w:val="00B7431D"/>
    <w:rsid w:val="00B776AD"/>
    <w:rsid w:val="00B858D5"/>
    <w:rsid w:val="00B93513"/>
    <w:rsid w:val="00BA2C89"/>
    <w:rsid w:val="00BA2D2D"/>
    <w:rsid w:val="00BB56F4"/>
    <w:rsid w:val="00BD6065"/>
    <w:rsid w:val="00C034BC"/>
    <w:rsid w:val="00C138C6"/>
    <w:rsid w:val="00C13D4F"/>
    <w:rsid w:val="00C160F6"/>
    <w:rsid w:val="00C515ED"/>
    <w:rsid w:val="00C56F2D"/>
    <w:rsid w:val="00C7639C"/>
    <w:rsid w:val="00CA4E24"/>
    <w:rsid w:val="00CA7B8C"/>
    <w:rsid w:val="00CB06FB"/>
    <w:rsid w:val="00CB63C5"/>
    <w:rsid w:val="00CE3117"/>
    <w:rsid w:val="00CE37F5"/>
    <w:rsid w:val="00CF224F"/>
    <w:rsid w:val="00CF3673"/>
    <w:rsid w:val="00D1422B"/>
    <w:rsid w:val="00D279C2"/>
    <w:rsid w:val="00D30EED"/>
    <w:rsid w:val="00D36E6B"/>
    <w:rsid w:val="00D401B4"/>
    <w:rsid w:val="00D800C1"/>
    <w:rsid w:val="00D84ED1"/>
    <w:rsid w:val="00DA02FC"/>
    <w:rsid w:val="00DC0F89"/>
    <w:rsid w:val="00DC7881"/>
    <w:rsid w:val="00DD1CD3"/>
    <w:rsid w:val="00E126C3"/>
    <w:rsid w:val="00E343A6"/>
    <w:rsid w:val="00E41C7B"/>
    <w:rsid w:val="00E443AC"/>
    <w:rsid w:val="00E477E5"/>
    <w:rsid w:val="00E47A1E"/>
    <w:rsid w:val="00E66CF4"/>
    <w:rsid w:val="00E7105F"/>
    <w:rsid w:val="00E7792F"/>
    <w:rsid w:val="00E93E8A"/>
    <w:rsid w:val="00EC2029"/>
    <w:rsid w:val="00EE37EC"/>
    <w:rsid w:val="00EF2DFA"/>
    <w:rsid w:val="00F033DA"/>
    <w:rsid w:val="00F048F3"/>
    <w:rsid w:val="00F16629"/>
    <w:rsid w:val="00F313F6"/>
    <w:rsid w:val="00F5012D"/>
    <w:rsid w:val="00F62B8B"/>
    <w:rsid w:val="00F7226B"/>
    <w:rsid w:val="00F73093"/>
    <w:rsid w:val="00F86B07"/>
    <w:rsid w:val="00FA3D05"/>
    <w:rsid w:val="00FA5CC9"/>
    <w:rsid w:val="00FB0A2C"/>
    <w:rsid w:val="00FC59F1"/>
    <w:rsid w:val="00FC5E1C"/>
    <w:rsid w:val="00FD3CCD"/>
    <w:rsid w:val="00FD4882"/>
    <w:rsid w:val="00FE0B89"/>
    <w:rsid w:val="00FE5D6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CC3FFE7"/>
  <w15:chartTrackingRefBased/>
  <w15:docId w15:val="{0ABB8DE5-D9D3-4F6E-B965-07EC2EA7E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70E2"/>
    <w:pPr>
      <w:spacing w:after="0" w:line="240" w:lineRule="exact"/>
    </w:pPr>
    <w:rPr>
      <w:rFonts w:ascii="Times New Roman"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B070E2"/>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070E2"/>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070E2"/>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070E2"/>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070E2"/>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070E2"/>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070E2"/>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070E2"/>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B070E2"/>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B070E2"/>
    <w:pPr>
      <w:keepNext/>
      <w:keepLines/>
      <w:suppressAutoHyphens/>
      <w:spacing w:line="270" w:lineRule="exact"/>
      <w:outlineLvl w:val="0"/>
    </w:pPr>
    <w:rPr>
      <w:b/>
      <w:sz w:val="24"/>
    </w:rPr>
  </w:style>
  <w:style w:type="paragraph" w:customStyle="1" w:styleId="HCH">
    <w:name w:val="_ H _CH"/>
    <w:basedOn w:val="H1"/>
    <w:next w:val="Normal"/>
    <w:qFormat/>
    <w:rsid w:val="00B070E2"/>
    <w:pPr>
      <w:spacing w:line="300" w:lineRule="exact"/>
    </w:pPr>
    <w:rPr>
      <w:spacing w:val="-2"/>
      <w:sz w:val="28"/>
    </w:rPr>
  </w:style>
  <w:style w:type="paragraph" w:customStyle="1" w:styleId="HM">
    <w:name w:val="_ H __M"/>
    <w:basedOn w:val="HCH"/>
    <w:next w:val="Normal"/>
    <w:qFormat/>
    <w:rsid w:val="00B070E2"/>
    <w:pPr>
      <w:spacing w:line="360" w:lineRule="exact"/>
    </w:pPr>
    <w:rPr>
      <w:spacing w:val="-3"/>
      <w:w w:val="99"/>
      <w:sz w:val="34"/>
    </w:rPr>
  </w:style>
  <w:style w:type="paragraph" w:customStyle="1" w:styleId="H23">
    <w:name w:val="_ H_2/3"/>
    <w:basedOn w:val="H1"/>
    <w:next w:val="SingleTxt"/>
    <w:qFormat/>
    <w:rsid w:val="00B070E2"/>
    <w:pPr>
      <w:spacing w:line="240" w:lineRule="exact"/>
      <w:outlineLvl w:val="1"/>
    </w:pPr>
    <w:rPr>
      <w:spacing w:val="2"/>
      <w:sz w:val="20"/>
    </w:rPr>
  </w:style>
  <w:style w:type="paragraph" w:customStyle="1" w:styleId="H4">
    <w:name w:val="_ H_4"/>
    <w:basedOn w:val="Normal"/>
    <w:next w:val="Normal"/>
    <w:qFormat/>
    <w:rsid w:val="00B070E2"/>
    <w:pPr>
      <w:keepNext/>
      <w:keepLines/>
      <w:tabs>
        <w:tab w:val="right" w:pos="360"/>
      </w:tabs>
      <w:suppressAutoHyphens/>
      <w:outlineLvl w:val="3"/>
    </w:pPr>
    <w:rPr>
      <w:i/>
      <w:spacing w:val="3"/>
    </w:rPr>
  </w:style>
  <w:style w:type="paragraph" w:customStyle="1" w:styleId="H56">
    <w:name w:val="_ H_5/6"/>
    <w:basedOn w:val="Normal"/>
    <w:next w:val="SingleTxt"/>
    <w:qFormat/>
    <w:rsid w:val="00B070E2"/>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070E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070E2"/>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070E2"/>
    <w:pPr>
      <w:spacing w:line="540" w:lineRule="exact"/>
    </w:pPr>
    <w:rPr>
      <w:spacing w:val="-8"/>
      <w:w w:val="96"/>
      <w:sz w:val="57"/>
    </w:rPr>
  </w:style>
  <w:style w:type="paragraph" w:customStyle="1" w:styleId="SS">
    <w:name w:val="__S_S"/>
    <w:basedOn w:val="HCH"/>
    <w:next w:val="Normal"/>
    <w:qFormat/>
    <w:rsid w:val="00B070E2"/>
    <w:pPr>
      <w:ind w:left="1267" w:right="1267"/>
    </w:pPr>
  </w:style>
  <w:style w:type="paragraph" w:customStyle="1" w:styleId="SingleTxt">
    <w:name w:val="__Single Txt"/>
    <w:basedOn w:val="Normal"/>
    <w:qFormat/>
    <w:rsid w:val="00B070E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B070E2"/>
    <w:pPr>
      <w:spacing w:after="0" w:line="240" w:lineRule="exact"/>
    </w:pPr>
    <w:rPr>
      <w:rFonts w:ascii="Times New Roman" w:hAnsi="Times New Roman" w:cs="Times New Roman"/>
      <w:spacing w:val="4"/>
      <w:w w:val="103"/>
      <w:kern w:val="14"/>
      <w:sz w:val="20"/>
      <w:lang w:val="fr-CA" w:eastAsia="en-US"/>
    </w:rPr>
  </w:style>
  <w:style w:type="paragraph" w:customStyle="1" w:styleId="TitleH1">
    <w:name w:val="Title_H1"/>
    <w:basedOn w:val="Normal"/>
    <w:next w:val="SingleTxt"/>
    <w:qFormat/>
    <w:rsid w:val="00B070E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B070E2"/>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B070E2"/>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070E2"/>
    <w:rPr>
      <w:rFonts w:ascii="Tahoma" w:hAnsi="Tahoma" w:cs="Tahoma"/>
      <w:spacing w:val="4"/>
      <w:w w:val="103"/>
      <w:kern w:val="14"/>
      <w:sz w:val="16"/>
      <w:szCs w:val="16"/>
      <w:lang w:val="fr-CA" w:eastAsia="en-US"/>
    </w:rPr>
  </w:style>
  <w:style w:type="paragraph" w:customStyle="1" w:styleId="Bullet1">
    <w:name w:val="Bullet 1"/>
    <w:basedOn w:val="Normal"/>
    <w:qFormat/>
    <w:rsid w:val="00B070E2"/>
    <w:pPr>
      <w:numPr>
        <w:numId w:val="1"/>
      </w:numPr>
      <w:spacing w:after="120"/>
      <w:ind w:right="1267"/>
      <w:jc w:val="both"/>
    </w:pPr>
  </w:style>
  <w:style w:type="paragraph" w:customStyle="1" w:styleId="Bullet2">
    <w:name w:val="Bullet 2"/>
    <w:basedOn w:val="Normal"/>
    <w:qFormat/>
    <w:rsid w:val="00B070E2"/>
    <w:pPr>
      <w:numPr>
        <w:numId w:val="2"/>
      </w:numPr>
      <w:spacing w:after="120"/>
      <w:ind w:right="1264"/>
      <w:jc w:val="both"/>
    </w:pPr>
  </w:style>
  <w:style w:type="paragraph" w:customStyle="1" w:styleId="Bullet3">
    <w:name w:val="Bullet 3"/>
    <w:basedOn w:val="SingleTxt"/>
    <w:qFormat/>
    <w:rsid w:val="00B070E2"/>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070E2"/>
    <w:pPr>
      <w:spacing w:before="240" w:after="0" w:line="240" w:lineRule="auto"/>
    </w:pPr>
    <w:rPr>
      <w:rFonts w:ascii="Times New Roman"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B070E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iPriority w:val="99"/>
    <w:unhideWhenUsed/>
    <w:qFormat/>
    <w:rsid w:val="00B070E2"/>
    <w:pPr>
      <w:spacing w:line="210" w:lineRule="exact"/>
    </w:pPr>
    <w:rPr>
      <w:sz w:val="17"/>
      <w:szCs w:val="20"/>
    </w:rPr>
  </w:style>
  <w:style w:type="character" w:customStyle="1" w:styleId="EndnoteTextChar">
    <w:name w:val="Endnote Text Char"/>
    <w:aliases w:val="2_G Char"/>
    <w:link w:val="EndnoteText"/>
    <w:uiPriority w:val="99"/>
    <w:rsid w:val="00B070E2"/>
    <w:rPr>
      <w:rFonts w:ascii="Times New Roman" w:hAnsi="Times New Roman" w:cs="Times New Roman"/>
      <w:spacing w:val="4"/>
      <w:w w:val="103"/>
      <w:kern w:val="14"/>
      <w:sz w:val="17"/>
      <w:szCs w:val="20"/>
      <w:lang w:val="fr-CA" w:eastAsia="en-US"/>
    </w:rPr>
  </w:style>
  <w:style w:type="paragraph" w:styleId="Footer">
    <w:name w:val="footer"/>
    <w:link w:val="FooterChar"/>
    <w:uiPriority w:val="99"/>
    <w:qFormat/>
    <w:rsid w:val="00B070E2"/>
    <w:pPr>
      <w:tabs>
        <w:tab w:val="center" w:pos="4320"/>
        <w:tab w:val="right" w:pos="8640"/>
      </w:tabs>
      <w:spacing w:after="0" w:line="210" w:lineRule="exact"/>
    </w:pPr>
    <w:rPr>
      <w:rFonts w:ascii="Times New Roman" w:hAnsi="Times New Roman" w:cs="Times New Roman"/>
      <w:b/>
      <w:spacing w:val="3"/>
      <w:w w:val="105"/>
      <w:sz w:val="17"/>
      <w:lang w:val="en-US" w:eastAsia="en-US"/>
    </w:rPr>
  </w:style>
  <w:style w:type="character" w:customStyle="1" w:styleId="FooterChar">
    <w:name w:val="Footer Char"/>
    <w:link w:val="Footer"/>
    <w:uiPriority w:val="99"/>
    <w:rsid w:val="00B070E2"/>
    <w:rPr>
      <w:rFonts w:ascii="Times New Roman" w:hAnsi="Times New Roman" w:cs="Times New Roman"/>
      <w:b/>
      <w:spacing w:val="3"/>
      <w:w w:val="105"/>
      <w:sz w:val="17"/>
      <w:lang w:val="en-US" w:eastAsia="en-US"/>
    </w:rPr>
  </w:style>
  <w:style w:type="character" w:styleId="FootnoteReference">
    <w:name w:val="footnote reference"/>
    <w:aliases w:val="4_G,Footnotes refss,Footnote Ref,16 Point,Superscript 6 Point,Appel note de bas de p.,Footnote number,4_G Char Char"/>
    <w:qFormat/>
    <w:rsid w:val="00B070E2"/>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B070E2"/>
    <w:pPr>
      <w:spacing w:line="210" w:lineRule="exact"/>
    </w:pPr>
    <w:rPr>
      <w:sz w:val="17"/>
      <w:szCs w:val="20"/>
    </w:rPr>
  </w:style>
  <w:style w:type="character" w:customStyle="1" w:styleId="FootnoteTextChar">
    <w:name w:val="Footnote Text Char"/>
    <w:aliases w:val="5_G Char"/>
    <w:link w:val="FootnoteText"/>
    <w:uiPriority w:val="99"/>
    <w:rsid w:val="00B070E2"/>
    <w:rPr>
      <w:rFonts w:ascii="Times New Roman" w:hAnsi="Times New Roman" w:cs="Times New Roman"/>
      <w:spacing w:val="4"/>
      <w:w w:val="103"/>
      <w:kern w:val="14"/>
      <w:sz w:val="17"/>
      <w:szCs w:val="20"/>
      <w:lang w:val="fr-CA" w:eastAsia="en-US"/>
    </w:rPr>
  </w:style>
  <w:style w:type="paragraph" w:styleId="Header">
    <w:name w:val="header"/>
    <w:aliases w:val="6_G"/>
    <w:link w:val="HeaderChar"/>
    <w:uiPriority w:val="99"/>
    <w:rsid w:val="00B070E2"/>
    <w:pPr>
      <w:tabs>
        <w:tab w:val="center" w:pos="4320"/>
        <w:tab w:val="right" w:pos="8640"/>
      </w:tabs>
      <w:spacing w:after="0" w:line="210" w:lineRule="exact"/>
    </w:pPr>
    <w:rPr>
      <w:rFonts w:ascii="Times New Roman" w:hAnsi="Times New Roman" w:cs="Times New Roman"/>
      <w:spacing w:val="3"/>
      <w:w w:val="105"/>
      <w:sz w:val="17"/>
      <w:lang w:val="en-US" w:eastAsia="en-US"/>
    </w:rPr>
  </w:style>
  <w:style w:type="character" w:customStyle="1" w:styleId="HeaderChar">
    <w:name w:val="Header Char"/>
    <w:aliases w:val="6_G Char"/>
    <w:link w:val="Header"/>
    <w:uiPriority w:val="99"/>
    <w:rsid w:val="00B070E2"/>
    <w:rPr>
      <w:rFonts w:ascii="Times New Roman" w:hAnsi="Times New Roman" w:cs="Times New Roman"/>
      <w:spacing w:val="3"/>
      <w:w w:val="105"/>
      <w:sz w:val="17"/>
      <w:lang w:val="en-US" w:eastAsia="en-US"/>
    </w:rPr>
  </w:style>
  <w:style w:type="character" w:customStyle="1" w:styleId="Heading1Char">
    <w:name w:val="Heading 1 Char"/>
    <w:aliases w:val="Table_G Char"/>
    <w:link w:val="Heading1"/>
    <w:rsid w:val="00B070E2"/>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070E2"/>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070E2"/>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070E2"/>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070E2"/>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070E2"/>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070E2"/>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070E2"/>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070E2"/>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B070E2"/>
    <w:rPr>
      <w:sz w:val="14"/>
    </w:rPr>
  </w:style>
  <w:style w:type="paragraph" w:styleId="ListParagraph">
    <w:name w:val="List Paragraph"/>
    <w:basedOn w:val="Normal"/>
    <w:uiPriority w:val="34"/>
    <w:rsid w:val="00B070E2"/>
    <w:pPr>
      <w:ind w:left="720"/>
      <w:contextualSpacing/>
    </w:pPr>
  </w:style>
  <w:style w:type="paragraph" w:styleId="NoSpacing">
    <w:name w:val="No Spacing"/>
    <w:uiPriority w:val="1"/>
    <w:rsid w:val="00B070E2"/>
    <w:pPr>
      <w:spacing w:after="0" w:line="240" w:lineRule="auto"/>
    </w:pPr>
    <w:rPr>
      <w:rFonts w:ascii="Calibri" w:hAnsi="Calibri" w:cs="Times New Roman"/>
      <w:lang w:val="en-US" w:eastAsia="en-US"/>
    </w:rPr>
  </w:style>
  <w:style w:type="paragraph" w:customStyle="1" w:styleId="Original">
    <w:name w:val="Original"/>
    <w:next w:val="Normal"/>
    <w:autoRedefine/>
    <w:qFormat/>
    <w:rsid w:val="00B070E2"/>
    <w:pPr>
      <w:spacing w:after="0" w:line="240" w:lineRule="auto"/>
    </w:pPr>
    <w:rPr>
      <w:rFonts w:ascii="Times New Roman" w:hAnsi="Times New Roman" w:cs="Times New Roman"/>
      <w:spacing w:val="4"/>
      <w:w w:val="103"/>
      <w:kern w:val="14"/>
      <w:sz w:val="20"/>
      <w:lang w:val="en-US" w:eastAsia="en-US"/>
    </w:rPr>
  </w:style>
  <w:style w:type="paragraph" w:customStyle="1" w:styleId="Publication">
    <w:name w:val="Publication"/>
    <w:next w:val="Normal"/>
    <w:autoRedefine/>
    <w:qFormat/>
    <w:rsid w:val="00B070E2"/>
    <w:pPr>
      <w:spacing w:after="0" w:line="240" w:lineRule="auto"/>
    </w:pPr>
    <w:rPr>
      <w:rFonts w:ascii="Times New Roman" w:hAnsi="Times New Roman" w:cs="Times New Roman"/>
      <w:spacing w:val="4"/>
      <w:w w:val="103"/>
      <w:kern w:val="14"/>
      <w:sz w:val="20"/>
      <w:lang w:val="en-US" w:eastAsia="en-US"/>
    </w:rPr>
  </w:style>
  <w:style w:type="paragraph" w:customStyle="1" w:styleId="ReleaseDate">
    <w:name w:val="Release Date"/>
    <w:next w:val="Normal"/>
    <w:autoRedefine/>
    <w:qFormat/>
    <w:rsid w:val="00B070E2"/>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B070E2"/>
    <w:pPr>
      <w:tabs>
        <w:tab w:val="right" w:pos="9965"/>
      </w:tabs>
      <w:spacing w:line="210" w:lineRule="exact"/>
    </w:pPr>
    <w:rPr>
      <w:spacing w:val="5"/>
      <w:w w:val="104"/>
      <w:sz w:val="17"/>
    </w:rPr>
  </w:style>
  <w:style w:type="paragraph" w:customStyle="1" w:styleId="SmallX">
    <w:name w:val="SmallX"/>
    <w:basedOn w:val="Small"/>
    <w:next w:val="Normal"/>
    <w:qFormat/>
    <w:rsid w:val="00B070E2"/>
    <w:pPr>
      <w:spacing w:line="180" w:lineRule="exact"/>
      <w:jc w:val="right"/>
    </w:pPr>
    <w:rPr>
      <w:spacing w:val="6"/>
      <w:w w:val="106"/>
      <w:sz w:val="14"/>
    </w:rPr>
  </w:style>
  <w:style w:type="character" w:styleId="Strong">
    <w:name w:val="Strong"/>
    <w:uiPriority w:val="22"/>
    <w:rsid w:val="00B070E2"/>
    <w:rPr>
      <w:b/>
      <w:bCs/>
    </w:rPr>
  </w:style>
  <w:style w:type="paragraph" w:customStyle="1" w:styleId="Style1">
    <w:name w:val="Style1"/>
    <w:basedOn w:val="Normal"/>
    <w:qFormat/>
    <w:rsid w:val="00B070E2"/>
  </w:style>
  <w:style w:type="paragraph" w:customStyle="1" w:styleId="Style2">
    <w:name w:val="Style2"/>
    <w:basedOn w:val="Normal"/>
    <w:autoRedefine/>
    <w:qFormat/>
    <w:rsid w:val="00B070E2"/>
  </w:style>
  <w:style w:type="paragraph" w:customStyle="1" w:styleId="TitleHCH">
    <w:name w:val="Title_H_CH"/>
    <w:basedOn w:val="H1"/>
    <w:next w:val="SingleTxt"/>
    <w:qFormat/>
    <w:rsid w:val="00B070E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B070E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B070E2"/>
    <w:pPr>
      <w:tabs>
        <w:tab w:val="right" w:pos="360"/>
      </w:tabs>
      <w:spacing w:line="390" w:lineRule="exact"/>
    </w:pPr>
    <w:rPr>
      <w:spacing w:val="-4"/>
      <w:w w:val="98"/>
      <w:sz w:val="40"/>
    </w:rPr>
  </w:style>
  <w:style w:type="paragraph" w:customStyle="1" w:styleId="Session">
    <w:name w:val="Session"/>
    <w:basedOn w:val="H23"/>
    <w:qFormat/>
    <w:rsid w:val="00472B7F"/>
  </w:style>
  <w:style w:type="paragraph" w:customStyle="1" w:styleId="Sponsors">
    <w:name w:val="Sponsors"/>
    <w:basedOn w:val="H1"/>
    <w:next w:val="Normal"/>
    <w:qFormat/>
    <w:rsid w:val="006F370E"/>
    <w:pPr>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932864"/>
    <w:rPr>
      <w:sz w:val="16"/>
      <w:szCs w:val="16"/>
    </w:rPr>
  </w:style>
  <w:style w:type="paragraph" w:styleId="CommentText">
    <w:name w:val="annotation text"/>
    <w:basedOn w:val="Normal"/>
    <w:link w:val="CommentTextChar"/>
    <w:uiPriority w:val="99"/>
    <w:semiHidden/>
    <w:unhideWhenUsed/>
    <w:rsid w:val="00932864"/>
    <w:pPr>
      <w:spacing w:line="240" w:lineRule="auto"/>
    </w:pPr>
    <w:rPr>
      <w:szCs w:val="20"/>
    </w:rPr>
  </w:style>
  <w:style w:type="character" w:customStyle="1" w:styleId="CommentTextChar">
    <w:name w:val="Comment Text Char"/>
    <w:basedOn w:val="DefaultParagraphFont"/>
    <w:link w:val="CommentText"/>
    <w:uiPriority w:val="99"/>
    <w:semiHidden/>
    <w:rsid w:val="00932864"/>
    <w:rPr>
      <w:rFonts w:ascii="Times New Roman"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932864"/>
    <w:rPr>
      <w:b/>
      <w:bCs/>
    </w:rPr>
  </w:style>
  <w:style w:type="character" w:customStyle="1" w:styleId="CommentSubjectChar">
    <w:name w:val="Comment Subject Char"/>
    <w:basedOn w:val="CommentTextChar"/>
    <w:link w:val="CommentSubject"/>
    <w:uiPriority w:val="99"/>
    <w:semiHidden/>
    <w:rsid w:val="00932864"/>
    <w:rPr>
      <w:rFonts w:ascii="Times New Roman"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E41C7B"/>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pPr>
    <w:rPr>
      <w:b/>
      <w:spacing w:val="0"/>
      <w:w w:val="100"/>
      <w:kern w:val="0"/>
      <w:sz w:val="34"/>
      <w:szCs w:val="20"/>
      <w:lang w:val="en-GB"/>
    </w:rPr>
  </w:style>
  <w:style w:type="paragraph" w:customStyle="1" w:styleId="SingleTxtG">
    <w:name w:val="_ Single Txt_G"/>
    <w:basedOn w:val="Normal"/>
    <w:link w:val="SingleTxtGChar"/>
    <w:qFormat/>
    <w:rsid w:val="00E41C7B"/>
    <w:pPr>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character" w:customStyle="1" w:styleId="SingleTxtGChar">
    <w:name w:val="_ Single Txt_G Char"/>
    <w:link w:val="SingleTxtG"/>
    <w:locked/>
    <w:rsid w:val="00E41C7B"/>
    <w:rPr>
      <w:rFonts w:ascii="Times New Roman" w:hAnsi="Times New Roman" w:cs="Times New Roman"/>
      <w:sz w:val="20"/>
      <w:szCs w:val="20"/>
      <w:lang w:eastAsia="en-US"/>
    </w:rPr>
  </w:style>
  <w:style w:type="table" w:styleId="TableGrid">
    <w:name w:val="Table Grid"/>
    <w:basedOn w:val="TableNormal"/>
    <w:uiPriority w:val="59"/>
    <w:rsid w:val="00E41C7B"/>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H1G">
    <w:name w:val="_ H_1_G"/>
    <w:basedOn w:val="Normal"/>
    <w:next w:val="Normal"/>
    <w:qFormat/>
    <w:rsid w:val="00E41C7B"/>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b/>
      <w:spacing w:val="0"/>
      <w:w w:val="100"/>
      <w:kern w:val="0"/>
      <w:sz w:val="24"/>
      <w:szCs w:val="20"/>
      <w:lang w:val="en-GB"/>
    </w:rPr>
  </w:style>
  <w:style w:type="character" w:styleId="Hyperlink">
    <w:name w:val="Hyperlink"/>
    <w:basedOn w:val="DefaultParagraphFont"/>
    <w:uiPriority w:val="99"/>
    <w:unhideWhenUsed/>
    <w:rsid w:val="00181AA1"/>
    <w:rPr>
      <w:color w:val="0000FF"/>
      <w:u w:val="none"/>
    </w:rPr>
  </w:style>
  <w:style w:type="character" w:styleId="UnresolvedMention">
    <w:name w:val="Unresolved Mention"/>
    <w:basedOn w:val="DefaultParagraphFont"/>
    <w:uiPriority w:val="99"/>
    <w:semiHidden/>
    <w:unhideWhenUsed/>
    <w:rsid w:val="00181AA1"/>
    <w:rPr>
      <w:color w:val="605E5C"/>
      <w:shd w:val="clear" w:color="auto" w:fill="E1DFDD"/>
    </w:rPr>
  </w:style>
  <w:style w:type="paragraph" w:customStyle="1" w:styleId="H23G">
    <w:name w:val="_ H_2/3_G"/>
    <w:basedOn w:val="Normal"/>
    <w:next w:val="Normal"/>
    <w:qFormat/>
    <w:rsid w:val="001A02D1"/>
    <w:pPr>
      <w:keepNext/>
      <w:keepLines/>
      <w:tabs>
        <w:tab w:val="right" w:pos="851"/>
      </w:tabs>
      <w:suppressAutoHyphens/>
      <w:kinsoku w:val="0"/>
      <w:overflowPunct w:val="0"/>
      <w:autoSpaceDE w:val="0"/>
      <w:autoSpaceDN w:val="0"/>
      <w:adjustRightInd w:val="0"/>
      <w:snapToGrid w:val="0"/>
      <w:spacing w:before="240" w:after="120"/>
      <w:ind w:left="1134" w:right="1134" w:hanging="1134"/>
    </w:pPr>
    <w:rPr>
      <w:b/>
      <w:spacing w:val="0"/>
      <w:w w:val="100"/>
      <w:kern w:val="0"/>
      <w:szCs w:val="20"/>
      <w:lang w:val="en-GB"/>
    </w:rPr>
  </w:style>
  <w:style w:type="paragraph" w:customStyle="1" w:styleId="Bullet1G">
    <w:name w:val="_Bullet 1_G"/>
    <w:basedOn w:val="Normal"/>
    <w:qFormat/>
    <w:rsid w:val="001A02D1"/>
    <w:pPr>
      <w:numPr>
        <w:numId w:val="11"/>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numbering" w:styleId="111111">
    <w:name w:val="Outline List 2"/>
    <w:basedOn w:val="NoList"/>
    <w:semiHidden/>
    <w:rsid w:val="001A02D1"/>
    <w:pPr>
      <w:numPr>
        <w:numId w:val="12"/>
      </w:numPr>
    </w:pPr>
  </w:style>
  <w:style w:type="character" w:styleId="FollowedHyperlink">
    <w:name w:val="FollowedHyperlink"/>
    <w:basedOn w:val="DefaultParagraphFont"/>
    <w:uiPriority w:val="99"/>
    <w:semiHidden/>
    <w:unhideWhenUsed/>
    <w:rsid w:val="00AF2F4C"/>
    <w:rPr>
      <w:color w:val="0000FF"/>
      <w:u w:val="none"/>
    </w:rPr>
  </w:style>
  <w:style w:type="paragraph" w:styleId="Revision">
    <w:name w:val="Revision"/>
    <w:hidden/>
    <w:uiPriority w:val="99"/>
    <w:semiHidden/>
    <w:rsid w:val="00AF2F4C"/>
    <w:pPr>
      <w:spacing w:after="0" w:line="240" w:lineRule="auto"/>
    </w:pPr>
    <w:rPr>
      <w:rFonts w:ascii="Times New Roman"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S/RES/1325(2000)" TargetMode="External"/><Relationship Id="rId25"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fr/S/RES/1325(2000)"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fr/S/RES/1325(2000)" TargetMode="External"/><Relationship Id="rId10" Type="http://schemas.openxmlformats.org/officeDocument/2006/relationships/footer" Target="foot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fr/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www.jica.go.jp/project/english/south_sudan/002/" TargetMode="External"/><Relationship Id="rId13" Type="http://schemas.openxmlformats.org/officeDocument/2006/relationships/hyperlink" Target="https://reliefweb.int/report/south-sudan/women-and-malnutrition-case-south-sudan" TargetMode="External"/><Relationship Id="rId3" Type="http://schemas.openxmlformats.org/officeDocument/2006/relationships/hyperlink" Target="https://www.unicef.org/media/media_96614.html" TargetMode="External"/><Relationship Id="rId7" Type="http://schemas.openxmlformats.org/officeDocument/2006/relationships/hyperlink" Target="http://www.ucw-project.org/attachment/30052016798Labour_market_in_South_Sudan.pdf" TargetMode="External"/><Relationship Id="rId12" Type="http://schemas.openxmlformats.org/officeDocument/2006/relationships/hyperlink" Target="http://summit2017.familyplanning2020.org/new-commitments.html" TargetMode="External"/><Relationship Id="rId2" Type="http://schemas.openxmlformats.org/officeDocument/2006/relationships/hyperlink" Target="https://www.dol.gov/sites/default/files/documents/ilab/SouthSudan.pdf" TargetMode="External"/><Relationship Id="rId1" Type="http://schemas.openxmlformats.org/officeDocument/2006/relationships/hyperlink" Target="https://www.state.gov/j/tip/rls/tiprpt/countries/2018/282749.htm" TargetMode="External"/><Relationship Id="rId6" Type="http://schemas.openxmlformats.org/officeDocument/2006/relationships/hyperlink" Target="http://www.kas.de/wf/doc/kas_46318-1522-2-30.pdf?160909102210/" TargetMode="External"/><Relationship Id="rId11" Type="http://schemas.openxmlformats.org/officeDocument/2006/relationships/hyperlink" Target="https://www.familyplanning2020.org/sites/default/files/South%20Sudan%202018%20CI%20Handout.pdf" TargetMode="External"/><Relationship Id="rId5" Type="http://schemas.openxmlformats.org/officeDocument/2006/relationships/hyperlink" Target="http://www.ss.undp.org/content/south_sudan/en/home/ourwork/womenempowerment/Gender-Democratic-Governance-and-Stabilization.html" TargetMode="External"/><Relationship Id="rId15" Type="http://schemas.openxmlformats.org/officeDocument/2006/relationships/hyperlink" Target="https://www.care-international.org" TargetMode="External"/><Relationship Id="rId10" Type="http://schemas.openxmlformats.org/officeDocument/2006/relationships/hyperlink" Target="http://microdata.worldbank.org/index.php/catalog/2588" TargetMode="External"/><Relationship Id="rId4" Type="http://schemas.openxmlformats.org/officeDocument/2006/relationships/hyperlink" Target="https://www.southsudanhealth.info/PublicData/Library/Policy_Documents/South%20Sudan%20Vision%202040.pdf" TargetMode="External"/><Relationship Id="rId9" Type="http://schemas.openxmlformats.org/officeDocument/2006/relationships/hyperlink" Target="http://apps.who.int/gho/data/node.cco" TargetMode="External"/><Relationship Id="rId14" Type="http://schemas.openxmlformats.org/officeDocument/2006/relationships/hyperlink" Target="https://www.voanews.com/a/south-sudan-hopes-sports-can-promote-peace/4202117.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29DAFF-BD16-4D86-ACE1-2FE67D492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47</Pages>
  <Words>21405</Words>
  <Characters>122011</Characters>
  <Application>Microsoft Office Word</Application>
  <DocSecurity>0</DocSecurity>
  <Lines>1016</Lines>
  <Paragraphs>286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mao ok</dc:creator>
  <cp:keywords/>
  <dc:description/>
  <cp:lastModifiedBy>Jean-Michel Savre</cp:lastModifiedBy>
  <cp:revision>3</cp:revision>
  <cp:lastPrinted>2020-07-29T15:04:00Z</cp:lastPrinted>
  <dcterms:created xsi:type="dcterms:W3CDTF">2020-07-29T15:04:00Z</dcterms:created>
  <dcterms:modified xsi:type="dcterms:W3CDTF">2020-07-29T15:04:00Z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2002605F</vt:lpwstr>
  </property>
  <property fmtid="{D5CDD505-2E9C-101B-9397-08002B2CF9AE}" pid="3" name="ODSRefJobNo">
    <vt:lpwstr>2004351F</vt:lpwstr>
  </property>
  <property fmtid="{D5CDD505-2E9C-101B-9397-08002B2CF9AE}" pid="4" name="Symbol1">
    <vt:lpwstr>CEDAW/C/SSD/1</vt:lpwstr>
  </property>
  <property fmtid="{D5CDD505-2E9C-101B-9397-08002B2CF9AE}" pid="5" name="Symbol2">
    <vt:lpwstr/>
  </property>
  <property fmtid="{D5CDD505-2E9C-101B-9397-08002B2CF9AE}" pid="6" name="Translator">
    <vt:lpwstr/>
  </property>
  <property fmtid="{D5CDD505-2E9C-101B-9397-08002B2CF9AE}" pid="7" name="Operator">
    <vt:lpwstr>Moïse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Rapport initial soumis par le Soudan du Sud en application de l’article 18 de la Convention, attendu en 2016*_x000d_</vt:lpwstr>
  </property>
</Properties>
</file>