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14:paraId="530A8C3B" w14:textId="77777777" w:rsidTr="008F7EA5">
        <w:trPr>
          <w:trHeight w:hRule="exact" w:val="851"/>
        </w:trPr>
        <w:tc>
          <w:tcPr>
            <w:tcW w:w="1276" w:type="dxa"/>
            <w:tcBorders>
              <w:bottom w:val="single" w:sz="4" w:space="0" w:color="auto"/>
            </w:tcBorders>
          </w:tcPr>
          <w:p w14:paraId="2BC119FB" w14:textId="77777777" w:rsidR="00060E82" w:rsidRPr="00DB58B5" w:rsidRDefault="00060E82" w:rsidP="008F7EA5"/>
        </w:tc>
        <w:tc>
          <w:tcPr>
            <w:tcW w:w="2268" w:type="dxa"/>
            <w:tcBorders>
              <w:bottom w:val="single" w:sz="4" w:space="0" w:color="auto"/>
            </w:tcBorders>
            <w:vAlign w:val="bottom"/>
          </w:tcPr>
          <w:p w14:paraId="2A0E7865" w14:textId="77777777" w:rsidR="00060E82" w:rsidRPr="00DB58B5" w:rsidRDefault="00060E82" w:rsidP="008F7EA5">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82D75BD" w14:textId="77777777" w:rsidR="00060E82" w:rsidRPr="00DB58B5" w:rsidRDefault="00F268A9" w:rsidP="00F268A9">
            <w:pPr>
              <w:jc w:val="right"/>
            </w:pPr>
            <w:r w:rsidRPr="00F268A9">
              <w:rPr>
                <w:sz w:val="40"/>
              </w:rPr>
              <w:t>CRC</w:t>
            </w:r>
            <w:r>
              <w:t>/C/CIV/Q/2</w:t>
            </w:r>
          </w:p>
        </w:tc>
      </w:tr>
      <w:tr w:rsidR="00060E82" w:rsidRPr="00DB58B5" w14:paraId="3A8A338F" w14:textId="77777777" w:rsidTr="008F7EA5">
        <w:trPr>
          <w:trHeight w:hRule="exact" w:val="2835"/>
        </w:trPr>
        <w:tc>
          <w:tcPr>
            <w:tcW w:w="1276" w:type="dxa"/>
            <w:tcBorders>
              <w:top w:val="single" w:sz="4" w:space="0" w:color="auto"/>
              <w:bottom w:val="single" w:sz="12" w:space="0" w:color="auto"/>
            </w:tcBorders>
          </w:tcPr>
          <w:p w14:paraId="56B29297" w14:textId="77777777" w:rsidR="00060E82" w:rsidRPr="00DB58B5" w:rsidRDefault="000F084D" w:rsidP="008F7EA5">
            <w:pPr>
              <w:spacing w:before="120"/>
              <w:jc w:val="center"/>
            </w:pPr>
            <w:r>
              <w:rPr>
                <w:noProof/>
                <w:lang w:eastAsia="fr-CH"/>
              </w:rPr>
              <w:drawing>
                <wp:inline distT="0" distB="0" distL="0" distR="0" wp14:anchorId="14540425" wp14:editId="762FAABF">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AE9EEC" w14:textId="77777777" w:rsidR="00060E82" w:rsidRPr="00A87D54" w:rsidRDefault="00060E82" w:rsidP="008F7EA5">
            <w:pPr>
              <w:spacing w:before="120" w:line="460" w:lineRule="exact"/>
              <w:rPr>
                <w:b/>
                <w:sz w:val="40"/>
                <w:szCs w:val="40"/>
              </w:rPr>
            </w:pPr>
            <w:r w:rsidRPr="00A87D54">
              <w:rPr>
                <w:b/>
                <w:sz w:val="40"/>
                <w:szCs w:val="40"/>
              </w:rPr>
              <w:t>Convention relative</w:t>
            </w:r>
            <w:r w:rsidRPr="00A87D54">
              <w:rPr>
                <w:b/>
                <w:sz w:val="40"/>
                <w:szCs w:val="40"/>
              </w:rPr>
              <w:br/>
              <w:t>aux droits de l’enfant</w:t>
            </w:r>
          </w:p>
        </w:tc>
        <w:tc>
          <w:tcPr>
            <w:tcW w:w="2835" w:type="dxa"/>
            <w:tcBorders>
              <w:top w:val="single" w:sz="4" w:space="0" w:color="auto"/>
              <w:bottom w:val="single" w:sz="12" w:space="0" w:color="auto"/>
            </w:tcBorders>
          </w:tcPr>
          <w:p w14:paraId="15138513" w14:textId="77777777" w:rsidR="00060E82" w:rsidRPr="00A87D54" w:rsidRDefault="00F268A9" w:rsidP="00F268A9">
            <w:pPr>
              <w:spacing w:before="240" w:line="240" w:lineRule="exact"/>
            </w:pPr>
            <w:proofErr w:type="spellStart"/>
            <w:r w:rsidRPr="00A87D54">
              <w:t>Distr</w:t>
            </w:r>
            <w:proofErr w:type="spellEnd"/>
            <w:r w:rsidRPr="00A87D54">
              <w:t>. générale</w:t>
            </w:r>
          </w:p>
          <w:p w14:paraId="28E4EC5E" w14:textId="66D50FE6" w:rsidR="00F268A9" w:rsidRPr="00A87D54" w:rsidRDefault="00A87D54" w:rsidP="000571F9">
            <w:pPr>
              <w:spacing w:line="240" w:lineRule="exact"/>
            </w:pPr>
            <w:r w:rsidRPr="001E5C3F">
              <w:t>2</w:t>
            </w:r>
            <w:r w:rsidR="000571F9">
              <w:t>4</w:t>
            </w:r>
            <w:r w:rsidR="00F268A9" w:rsidRPr="00A87D54">
              <w:t xml:space="preserve"> octobre 2018</w:t>
            </w:r>
          </w:p>
          <w:p w14:paraId="714C8A0B" w14:textId="77777777" w:rsidR="00F268A9" w:rsidRPr="00A87D54" w:rsidRDefault="00F268A9" w:rsidP="00F268A9">
            <w:pPr>
              <w:spacing w:line="240" w:lineRule="exact"/>
            </w:pPr>
          </w:p>
          <w:p w14:paraId="2058B52B" w14:textId="77777777" w:rsidR="00F268A9" w:rsidRPr="00A87D54" w:rsidRDefault="00F268A9" w:rsidP="00F268A9">
            <w:pPr>
              <w:spacing w:line="240" w:lineRule="exact"/>
            </w:pPr>
            <w:r w:rsidRPr="00A87D54">
              <w:t>Original : français</w:t>
            </w:r>
          </w:p>
          <w:p w14:paraId="062AFF20" w14:textId="77777777" w:rsidR="00853A28" w:rsidRPr="00A87D54" w:rsidRDefault="00853A28" w:rsidP="00F268A9">
            <w:pPr>
              <w:spacing w:line="240" w:lineRule="exact"/>
            </w:pPr>
            <w:r w:rsidRPr="00A87D54">
              <w:t>Anglais, espagnol et français seulement</w:t>
            </w:r>
          </w:p>
        </w:tc>
      </w:tr>
    </w:tbl>
    <w:p w14:paraId="62E8D2FB" w14:textId="77777777" w:rsidR="00F268A9" w:rsidRPr="001E5C3F" w:rsidRDefault="00F268A9" w:rsidP="00F268A9">
      <w:pPr>
        <w:kinsoku w:val="0"/>
        <w:overflowPunct w:val="0"/>
        <w:autoSpaceDE w:val="0"/>
        <w:autoSpaceDN w:val="0"/>
        <w:adjustRightInd w:val="0"/>
        <w:snapToGrid w:val="0"/>
        <w:spacing w:before="120"/>
        <w:rPr>
          <w:rFonts w:eastAsia="Calibri"/>
          <w:b/>
          <w:sz w:val="24"/>
          <w:szCs w:val="24"/>
        </w:rPr>
      </w:pPr>
      <w:r w:rsidRPr="001E5C3F">
        <w:rPr>
          <w:rFonts w:eastAsia="Calibri"/>
          <w:b/>
          <w:sz w:val="24"/>
          <w:szCs w:val="24"/>
        </w:rPr>
        <w:t>Comité des droits de l’enfant</w:t>
      </w:r>
    </w:p>
    <w:p w14:paraId="18F2E5D1" w14:textId="3C9F9D80" w:rsidR="00F268A9" w:rsidRPr="001E5C3F" w:rsidRDefault="00F268A9" w:rsidP="00A80B70">
      <w:pPr>
        <w:kinsoku w:val="0"/>
        <w:overflowPunct w:val="0"/>
        <w:autoSpaceDE w:val="0"/>
        <w:autoSpaceDN w:val="0"/>
        <w:adjustRightInd w:val="0"/>
        <w:snapToGrid w:val="0"/>
        <w:rPr>
          <w:rFonts w:eastAsia="Calibri"/>
          <w:b/>
          <w:bCs/>
          <w:lang w:val="fr-FR"/>
        </w:rPr>
      </w:pPr>
      <w:r w:rsidRPr="001E5C3F">
        <w:rPr>
          <w:rFonts w:eastAsia="Calibri"/>
          <w:b/>
          <w:lang w:val="fr-FR"/>
        </w:rPr>
        <w:t>Quatre-ving</w:t>
      </w:r>
      <w:r w:rsidR="00BA3577" w:rsidRPr="001E5C3F">
        <w:rPr>
          <w:rFonts w:eastAsia="Calibri"/>
          <w:b/>
          <w:lang w:val="fr-FR"/>
        </w:rPr>
        <w:t>t</w:t>
      </w:r>
      <w:r w:rsidR="00A80B70" w:rsidRPr="001E5C3F">
        <w:rPr>
          <w:rFonts w:eastAsia="Calibri"/>
          <w:b/>
          <w:lang w:val="fr-FR"/>
        </w:rPr>
        <w:t>-</w:t>
      </w:r>
      <w:r w:rsidR="00511D44" w:rsidRPr="001E5C3F">
        <w:rPr>
          <w:rFonts w:eastAsia="Calibri"/>
          <w:b/>
          <w:lang w:val="fr-FR"/>
        </w:rPr>
        <w:t xml:space="preserve">unième </w:t>
      </w:r>
      <w:r w:rsidRPr="001E5C3F">
        <w:rPr>
          <w:rFonts w:eastAsia="Calibri"/>
          <w:b/>
          <w:lang w:val="fr-FR"/>
        </w:rPr>
        <w:t>session</w:t>
      </w:r>
    </w:p>
    <w:p w14:paraId="3967355A" w14:textId="526A0FFD" w:rsidR="00F268A9" w:rsidRPr="001E5C3F" w:rsidRDefault="00F268A9" w:rsidP="00A80B70">
      <w:pPr>
        <w:kinsoku w:val="0"/>
        <w:overflowPunct w:val="0"/>
        <w:autoSpaceDE w:val="0"/>
        <w:autoSpaceDN w:val="0"/>
        <w:adjustRightInd w:val="0"/>
        <w:snapToGrid w:val="0"/>
        <w:rPr>
          <w:rFonts w:eastAsia="Calibri"/>
          <w:lang w:val="fr-FR"/>
        </w:rPr>
      </w:pPr>
      <w:r w:rsidRPr="001E5C3F">
        <w:rPr>
          <w:rFonts w:eastAsia="Calibri"/>
          <w:lang w:val="fr-FR"/>
        </w:rPr>
        <w:t>13</w:t>
      </w:r>
      <w:r w:rsidR="00A80B70" w:rsidRPr="001E5C3F">
        <w:rPr>
          <w:rFonts w:eastAsia="Calibri"/>
          <w:lang w:val="fr-FR"/>
        </w:rPr>
        <w:t>-</w:t>
      </w:r>
      <w:r w:rsidRPr="001E5C3F">
        <w:rPr>
          <w:rFonts w:eastAsia="Calibri"/>
          <w:lang w:val="fr-FR"/>
        </w:rPr>
        <w:t>31</w:t>
      </w:r>
      <w:r w:rsidR="003B653F" w:rsidRPr="001E5C3F">
        <w:rPr>
          <w:rFonts w:eastAsia="Calibri"/>
          <w:lang w:val="fr-FR"/>
        </w:rPr>
        <w:t xml:space="preserve"> </w:t>
      </w:r>
      <w:r w:rsidRPr="001E5C3F">
        <w:rPr>
          <w:rFonts w:eastAsia="Calibri"/>
          <w:lang w:val="fr-FR"/>
        </w:rPr>
        <w:t>mai 2019</w:t>
      </w:r>
    </w:p>
    <w:p w14:paraId="4776A0E6" w14:textId="77777777" w:rsidR="00F268A9" w:rsidRPr="001E5C3F" w:rsidRDefault="00F268A9" w:rsidP="00F268A9">
      <w:pPr>
        <w:kinsoku w:val="0"/>
        <w:overflowPunct w:val="0"/>
        <w:autoSpaceDE w:val="0"/>
        <w:autoSpaceDN w:val="0"/>
        <w:adjustRightInd w:val="0"/>
        <w:snapToGrid w:val="0"/>
        <w:rPr>
          <w:rFonts w:eastAsia="Calibri"/>
          <w:lang w:val="fr-FR"/>
        </w:rPr>
      </w:pPr>
      <w:r w:rsidRPr="001E5C3F">
        <w:rPr>
          <w:rFonts w:eastAsia="Calibri"/>
          <w:lang w:val="fr-FR"/>
        </w:rPr>
        <w:t>Point 4 de l’ordre du jour provisoire</w:t>
      </w:r>
    </w:p>
    <w:p w14:paraId="2D078447" w14:textId="77777777" w:rsidR="00F268A9" w:rsidRPr="001E5C3F" w:rsidRDefault="00F268A9" w:rsidP="00F268A9">
      <w:pPr>
        <w:kinsoku w:val="0"/>
        <w:overflowPunct w:val="0"/>
        <w:autoSpaceDE w:val="0"/>
        <w:autoSpaceDN w:val="0"/>
        <w:adjustRightInd w:val="0"/>
        <w:snapToGrid w:val="0"/>
        <w:rPr>
          <w:rFonts w:eastAsia="Calibri"/>
          <w:b/>
          <w:bCs/>
          <w:lang w:val="fr-FR"/>
        </w:rPr>
      </w:pPr>
      <w:r w:rsidRPr="001E5C3F">
        <w:rPr>
          <w:rFonts w:eastAsia="Calibri"/>
          <w:b/>
          <w:lang w:val="fr-FR"/>
        </w:rPr>
        <w:t>Examen des rapports des États parties</w:t>
      </w:r>
    </w:p>
    <w:p w14:paraId="146A60C7" w14:textId="2E97009A" w:rsidR="00F268A9" w:rsidRPr="001E5C3F" w:rsidRDefault="00F268A9" w:rsidP="00A80B70">
      <w:pPr>
        <w:pStyle w:val="HChG"/>
        <w:rPr>
          <w:lang w:val="fr-FR"/>
        </w:rPr>
      </w:pPr>
      <w:r w:rsidRPr="001E5C3F">
        <w:rPr>
          <w:lang w:val="fr-FR"/>
        </w:rPr>
        <w:tab/>
      </w:r>
      <w:r w:rsidRPr="001E5C3F">
        <w:rPr>
          <w:lang w:val="fr-FR"/>
        </w:rPr>
        <w:tab/>
        <w:t xml:space="preserve">Liste de points concernant </w:t>
      </w:r>
      <w:r w:rsidRPr="001E5C3F">
        <w:t xml:space="preserve">le </w:t>
      </w:r>
      <w:r w:rsidR="00A80B70" w:rsidRPr="001E5C3F">
        <w:t xml:space="preserve">deuxième </w:t>
      </w:r>
      <w:r w:rsidRPr="001E5C3F">
        <w:t xml:space="preserve">rapport </w:t>
      </w:r>
      <w:r w:rsidR="00A80B70" w:rsidRPr="001E5C3F">
        <w:t xml:space="preserve">périodique </w:t>
      </w:r>
      <w:r w:rsidR="0098067E">
        <w:br/>
      </w:r>
      <w:r w:rsidRPr="001E5C3F">
        <w:t xml:space="preserve">de la Côte d’Ivoire </w:t>
      </w:r>
    </w:p>
    <w:p w14:paraId="500F629F" w14:textId="77777777" w:rsidR="00F268A9" w:rsidRPr="001E5C3F" w:rsidRDefault="00F268A9" w:rsidP="00F268A9">
      <w:pPr>
        <w:pStyle w:val="SingleTxtG"/>
        <w:ind w:firstLine="567"/>
      </w:pPr>
      <w:r w:rsidRPr="001E5C3F">
        <w:t xml:space="preserve">L’État partie est invité à soumettre par écrit des informations complémentaires et actualisées (10 700 mots maximum), si possible avant le 15 </w:t>
      </w:r>
      <w:r w:rsidR="002574D2" w:rsidRPr="001E5C3F">
        <w:t>février</w:t>
      </w:r>
      <w:r w:rsidRPr="001E5C3F">
        <w:t xml:space="preserve"> 2019. Le Comité pourra aborder tous les aspects des droits de l’enfant énoncés dans la Convention au cours du dialogue avec l’État partie.</w:t>
      </w:r>
    </w:p>
    <w:p w14:paraId="79474DAB" w14:textId="77777777" w:rsidR="00F268A9" w:rsidRPr="001E5C3F" w:rsidRDefault="00F268A9" w:rsidP="00F268A9">
      <w:pPr>
        <w:pStyle w:val="HChG"/>
      </w:pPr>
      <w:r w:rsidRPr="001E5C3F">
        <w:tab/>
      </w:r>
      <w:r w:rsidRPr="001E5C3F">
        <w:tab/>
        <w:t>Première partie</w:t>
      </w:r>
    </w:p>
    <w:p w14:paraId="3F7B8624" w14:textId="060947B3" w:rsidR="00F268A9" w:rsidRPr="001E5C3F" w:rsidRDefault="00940125" w:rsidP="00940125">
      <w:pPr>
        <w:pStyle w:val="SingleTxtG"/>
        <w:rPr>
          <w:lang w:val="fr-CA"/>
        </w:rPr>
      </w:pPr>
      <w:r w:rsidRPr="001E5C3F">
        <w:rPr>
          <w:lang w:val="fr-CA"/>
        </w:rPr>
        <w:t>1.</w:t>
      </w:r>
      <w:r w:rsidRPr="001E5C3F">
        <w:rPr>
          <w:lang w:val="fr-CA"/>
        </w:rPr>
        <w:tab/>
      </w:r>
      <w:r w:rsidR="00F268A9" w:rsidRPr="001E5C3F">
        <w:rPr>
          <w:lang w:val="fr-FR"/>
        </w:rPr>
        <w:t xml:space="preserve">Veuillez indiquer les mesures prises pour accélérer la révision de la législation nationale en vue de </w:t>
      </w:r>
      <w:r w:rsidR="00A408DF" w:rsidRPr="001E5C3F">
        <w:rPr>
          <w:lang w:val="fr-FR"/>
        </w:rPr>
        <w:t xml:space="preserve">la mettre en </w:t>
      </w:r>
      <w:r w:rsidR="00F268A9" w:rsidRPr="001E5C3F">
        <w:rPr>
          <w:lang w:val="fr-FR"/>
        </w:rPr>
        <w:t>conformité avec la Convention, y compris l’adoption du Code de l’</w:t>
      </w:r>
      <w:r w:rsidR="00A408DF" w:rsidRPr="001E5C3F">
        <w:rPr>
          <w:lang w:val="fr-FR"/>
        </w:rPr>
        <w:t>e</w:t>
      </w:r>
      <w:r w:rsidR="00F268A9" w:rsidRPr="001E5C3F">
        <w:rPr>
          <w:lang w:val="fr-FR"/>
        </w:rPr>
        <w:t xml:space="preserve">nfant. Veuillez indiquer les avancées </w:t>
      </w:r>
      <w:r w:rsidR="00A408DF" w:rsidRPr="001E5C3F">
        <w:rPr>
          <w:lang w:val="fr-FR"/>
        </w:rPr>
        <w:t xml:space="preserve">réalisées </w:t>
      </w:r>
      <w:r w:rsidR="00F268A9" w:rsidRPr="001E5C3F">
        <w:rPr>
          <w:lang w:val="fr-FR"/>
        </w:rPr>
        <w:t xml:space="preserve">pour donner effet à l’article </w:t>
      </w:r>
      <w:r w:rsidR="00A408DF" w:rsidRPr="001E5C3F">
        <w:rPr>
          <w:lang w:val="fr-FR"/>
        </w:rPr>
        <w:t xml:space="preserve">123 </w:t>
      </w:r>
      <w:r w:rsidR="00F268A9" w:rsidRPr="001E5C3F">
        <w:rPr>
          <w:lang w:val="fr-FR"/>
        </w:rPr>
        <w:t xml:space="preserve">de la Constitution de l’État partie consacrant la primauté des traités internationaux sur la loi interne, et </w:t>
      </w:r>
      <w:r w:rsidR="00A408DF" w:rsidRPr="001E5C3F">
        <w:rPr>
          <w:lang w:val="fr-FR"/>
        </w:rPr>
        <w:t xml:space="preserve">indiquer </w:t>
      </w:r>
      <w:r w:rsidR="00F268A9" w:rsidRPr="001E5C3F">
        <w:rPr>
          <w:lang w:val="fr-FR"/>
        </w:rPr>
        <w:t xml:space="preserve">notamment si la Convention a été appliquée directement par les tribunaux internes. Veuillez </w:t>
      </w:r>
      <w:r w:rsidR="004C0BCA" w:rsidRPr="001E5C3F">
        <w:rPr>
          <w:lang w:val="fr-FR"/>
        </w:rPr>
        <w:t xml:space="preserve">fournir au </w:t>
      </w:r>
      <w:r w:rsidR="00F268A9" w:rsidRPr="001E5C3F">
        <w:rPr>
          <w:lang w:val="fr-FR"/>
        </w:rPr>
        <w:t xml:space="preserve">Comité </w:t>
      </w:r>
      <w:r w:rsidR="004C0BCA" w:rsidRPr="001E5C3F">
        <w:rPr>
          <w:lang w:val="fr-FR"/>
        </w:rPr>
        <w:t xml:space="preserve">des informations à jour </w:t>
      </w:r>
      <w:r w:rsidR="00F268A9" w:rsidRPr="001E5C3F">
        <w:rPr>
          <w:lang w:val="fr-FR"/>
        </w:rPr>
        <w:t xml:space="preserve">sur la </w:t>
      </w:r>
      <w:r w:rsidR="004C0BCA" w:rsidRPr="001E5C3F">
        <w:rPr>
          <w:lang w:val="fr-FR"/>
        </w:rPr>
        <w:t>p</w:t>
      </w:r>
      <w:r w:rsidR="00F268A9" w:rsidRPr="001E5C3F">
        <w:rPr>
          <w:lang w:val="fr-FR"/>
        </w:rPr>
        <w:t xml:space="preserve">olitique </w:t>
      </w:r>
      <w:r w:rsidR="004C0BCA" w:rsidRPr="001E5C3F">
        <w:rPr>
          <w:lang w:val="fr-FR"/>
        </w:rPr>
        <w:t>n</w:t>
      </w:r>
      <w:r w:rsidR="00F268A9" w:rsidRPr="001E5C3F">
        <w:rPr>
          <w:lang w:val="fr-FR"/>
        </w:rPr>
        <w:t xml:space="preserve">ationale de la </w:t>
      </w:r>
      <w:r w:rsidR="004C0BCA" w:rsidRPr="001E5C3F">
        <w:rPr>
          <w:lang w:val="fr-FR"/>
        </w:rPr>
        <w:t>p</w:t>
      </w:r>
      <w:r w:rsidR="00F268A9" w:rsidRPr="001E5C3F">
        <w:rPr>
          <w:lang w:val="fr-FR"/>
        </w:rPr>
        <w:t xml:space="preserve">rotection </w:t>
      </w:r>
      <w:r w:rsidR="004C0BCA" w:rsidRPr="001E5C3F">
        <w:rPr>
          <w:lang w:val="fr-FR"/>
        </w:rPr>
        <w:t>j</w:t>
      </w:r>
      <w:r w:rsidR="00F268A9" w:rsidRPr="001E5C3F">
        <w:rPr>
          <w:lang w:val="fr-FR"/>
        </w:rPr>
        <w:t>udiciaire de l’</w:t>
      </w:r>
      <w:r w:rsidR="004C0BCA" w:rsidRPr="001E5C3F">
        <w:rPr>
          <w:lang w:val="fr-FR"/>
        </w:rPr>
        <w:t>e</w:t>
      </w:r>
      <w:r w:rsidR="00F268A9" w:rsidRPr="001E5C3F">
        <w:rPr>
          <w:lang w:val="fr-FR"/>
        </w:rPr>
        <w:t xml:space="preserve">nfance et de la </w:t>
      </w:r>
      <w:r w:rsidR="004C0BCA" w:rsidRPr="001E5C3F">
        <w:rPr>
          <w:lang w:val="fr-FR"/>
        </w:rPr>
        <w:t>j</w:t>
      </w:r>
      <w:r w:rsidR="00F268A9" w:rsidRPr="001E5C3F">
        <w:rPr>
          <w:lang w:val="fr-FR"/>
        </w:rPr>
        <w:t>eunesse.</w:t>
      </w:r>
    </w:p>
    <w:p w14:paraId="00D5F803" w14:textId="6F1BEA7A" w:rsidR="00F268A9" w:rsidRPr="00DB0433" w:rsidRDefault="00940125" w:rsidP="00940125">
      <w:pPr>
        <w:pStyle w:val="SingleTxtG"/>
        <w:rPr>
          <w:lang w:val="fr-CA"/>
        </w:rPr>
      </w:pPr>
      <w:r w:rsidRPr="00DB0433">
        <w:rPr>
          <w:lang w:val="fr-CA"/>
        </w:rPr>
        <w:t>2.</w:t>
      </w:r>
      <w:r w:rsidRPr="00DB0433">
        <w:rPr>
          <w:lang w:val="fr-CA"/>
        </w:rPr>
        <w:tab/>
      </w:r>
      <w:r w:rsidR="00F268A9" w:rsidRPr="00DB0433">
        <w:rPr>
          <w:lang w:val="fr-FR"/>
        </w:rPr>
        <w:t xml:space="preserve">Veuillez indiquer le mécanisme de coordination mis en place pour assurer le suivi de </w:t>
      </w:r>
      <w:r w:rsidR="00E40EC9">
        <w:rPr>
          <w:lang w:val="fr-FR"/>
        </w:rPr>
        <w:t xml:space="preserve">la </w:t>
      </w:r>
      <w:r w:rsidR="00F268A9" w:rsidRPr="00DB0433">
        <w:rPr>
          <w:lang w:val="fr-FR"/>
        </w:rPr>
        <w:t xml:space="preserve">mise en œuvre de la Convention. Veuillez indiquer, également, si la Commission nationale des droits de l’homme </w:t>
      </w:r>
      <w:r w:rsidR="00F268A9">
        <w:rPr>
          <w:lang w:val="fr-FR"/>
        </w:rPr>
        <w:t xml:space="preserve">est dotée des ressources humaines et financières nécessaires à son mandat </w:t>
      </w:r>
      <w:r w:rsidR="00F268A9" w:rsidRPr="00DB0433">
        <w:rPr>
          <w:lang w:val="fr-FR"/>
        </w:rPr>
        <w:t xml:space="preserve">pour assurer le suivi indépendant et </w:t>
      </w:r>
      <w:r w:rsidR="00F268A9">
        <w:rPr>
          <w:lang w:val="fr-FR"/>
        </w:rPr>
        <w:t>enquêter</w:t>
      </w:r>
      <w:r w:rsidR="00F268A9" w:rsidRPr="00DB0433">
        <w:rPr>
          <w:lang w:val="fr-FR"/>
        </w:rPr>
        <w:t xml:space="preserve"> </w:t>
      </w:r>
      <w:r w:rsidR="00E40EC9">
        <w:rPr>
          <w:lang w:val="fr-FR"/>
        </w:rPr>
        <w:t>sur l</w:t>
      </w:r>
      <w:r w:rsidR="00F268A9" w:rsidRPr="00DB0433">
        <w:rPr>
          <w:lang w:val="fr-FR"/>
        </w:rPr>
        <w:t>es violations des droits de l’enfant.</w:t>
      </w:r>
    </w:p>
    <w:p w14:paraId="2B9831E7" w14:textId="06C002FC" w:rsidR="00F268A9" w:rsidRPr="00DB0433" w:rsidRDefault="00940125" w:rsidP="00940125">
      <w:pPr>
        <w:pStyle w:val="SingleTxtG"/>
      </w:pPr>
      <w:r w:rsidRPr="00DB0433">
        <w:t>3.</w:t>
      </w:r>
      <w:r w:rsidRPr="00DB0433">
        <w:tab/>
      </w:r>
      <w:r w:rsidR="00F268A9" w:rsidRPr="00DB0433">
        <w:rPr>
          <w:lang w:val="fr-FR"/>
        </w:rPr>
        <w:t xml:space="preserve">Veuillez informer le </w:t>
      </w:r>
      <w:r w:rsidR="00F268A9">
        <w:rPr>
          <w:lang w:val="fr-FR"/>
        </w:rPr>
        <w:t>C</w:t>
      </w:r>
      <w:r w:rsidR="00F268A9" w:rsidRPr="00DB0433">
        <w:rPr>
          <w:lang w:val="fr-FR"/>
        </w:rPr>
        <w:t xml:space="preserve">omité des efforts entrepris par l’État partie pour </w:t>
      </w:r>
      <w:r w:rsidR="00F268A9">
        <w:rPr>
          <w:lang w:val="fr-FR"/>
        </w:rPr>
        <w:t xml:space="preserve">identifier et </w:t>
      </w:r>
      <w:r w:rsidR="00F268A9" w:rsidRPr="00DB0433">
        <w:rPr>
          <w:lang w:val="fr-FR"/>
        </w:rPr>
        <w:t>augmenter les allocations budgétaires destinées aux enfants et évaluer régulièrement et systématiquement leur impact. Veuillez indiquer les mesures prises pour mettre en place un système centralisé de collecte et d’analyse de données ventilées qui permette de contrôler et d’évaluer l’incidence des lois, des politiques et des programmes sur tous les domaines visés par la Convention et ses Protocoles facultatifs.</w:t>
      </w:r>
    </w:p>
    <w:p w14:paraId="08BF4835" w14:textId="04DF54AC" w:rsidR="00F268A9" w:rsidRPr="003F0E10" w:rsidRDefault="00940125" w:rsidP="00940125">
      <w:pPr>
        <w:pStyle w:val="SingleTxtG"/>
        <w:rPr>
          <w:lang w:val="fr-FR"/>
        </w:rPr>
      </w:pPr>
      <w:r w:rsidRPr="003F0E10">
        <w:rPr>
          <w:lang w:val="fr-FR"/>
        </w:rPr>
        <w:t>4.</w:t>
      </w:r>
      <w:r w:rsidRPr="003F0E10">
        <w:rPr>
          <w:lang w:val="fr-FR"/>
        </w:rPr>
        <w:tab/>
      </w:r>
      <w:r w:rsidR="00F268A9">
        <w:rPr>
          <w:lang w:val="fr-FR"/>
        </w:rPr>
        <w:t xml:space="preserve">Veuillez </w:t>
      </w:r>
      <w:r w:rsidR="00F268A9" w:rsidRPr="00153BC6">
        <w:rPr>
          <w:lang w:val="fr-FR"/>
        </w:rPr>
        <w:t xml:space="preserve">indiquer </w:t>
      </w:r>
      <w:r w:rsidR="00F268A9">
        <w:rPr>
          <w:lang w:val="fr-FR"/>
        </w:rPr>
        <w:t xml:space="preserve">les </w:t>
      </w:r>
      <w:r w:rsidR="00F268A9" w:rsidRPr="00153BC6">
        <w:rPr>
          <w:lang w:val="fr-FR"/>
        </w:rPr>
        <w:t xml:space="preserve">mesures </w:t>
      </w:r>
      <w:r w:rsidR="00F268A9">
        <w:rPr>
          <w:lang w:val="fr-FR"/>
        </w:rPr>
        <w:t xml:space="preserve">prises ou envisagées par </w:t>
      </w:r>
      <w:r w:rsidR="00F268A9" w:rsidRPr="00153BC6">
        <w:rPr>
          <w:lang w:val="fr-FR"/>
        </w:rPr>
        <w:t>l’État partie</w:t>
      </w:r>
      <w:r w:rsidR="00F268A9">
        <w:rPr>
          <w:lang w:val="fr-FR"/>
        </w:rPr>
        <w:t xml:space="preserve"> </w:t>
      </w:r>
      <w:r w:rsidR="00F268A9" w:rsidRPr="00153BC6">
        <w:rPr>
          <w:lang w:val="fr-FR"/>
        </w:rPr>
        <w:t xml:space="preserve">pour </w:t>
      </w:r>
      <w:r w:rsidR="00F268A9">
        <w:rPr>
          <w:lang w:val="fr-FR"/>
        </w:rPr>
        <w:t>mettre un terme à l’exception de l’âge minimum du mariage à 16 ans pour les filles</w:t>
      </w:r>
      <w:r w:rsidR="00F268A9" w:rsidRPr="00153BC6">
        <w:rPr>
          <w:lang w:val="fr-FR"/>
        </w:rPr>
        <w:t xml:space="preserve">. Veuillez également fournir un complément d’informations sur la portée et l’impact des campagnes de lutte contre le mariage d’enfants mentionnées </w:t>
      </w:r>
      <w:r w:rsidR="001A23E8" w:rsidRPr="0004563F">
        <w:rPr>
          <w:lang w:val="fr-FR"/>
        </w:rPr>
        <w:t>aux chapitres</w:t>
      </w:r>
      <w:r w:rsidR="003471E8">
        <w:rPr>
          <w:lang w:val="fr-FR"/>
        </w:rPr>
        <w:t> </w:t>
      </w:r>
      <w:r w:rsidR="001A23E8" w:rsidRPr="0004563F">
        <w:rPr>
          <w:lang w:val="fr-FR"/>
        </w:rPr>
        <w:t>I et</w:t>
      </w:r>
      <w:r w:rsidR="003471E8">
        <w:rPr>
          <w:lang w:val="fr-FR"/>
        </w:rPr>
        <w:t> </w:t>
      </w:r>
      <w:r w:rsidR="001A23E8" w:rsidRPr="007674CB">
        <w:rPr>
          <w:lang w:val="fr-FR"/>
        </w:rPr>
        <w:t xml:space="preserve">II </w:t>
      </w:r>
      <w:r w:rsidR="00F268A9" w:rsidRPr="00153BC6">
        <w:rPr>
          <w:lang w:val="fr-FR"/>
        </w:rPr>
        <w:t>du rapport de l’État partie (CRC/</w:t>
      </w:r>
      <w:r w:rsidR="00A80B70">
        <w:rPr>
          <w:lang w:val="fr-FR"/>
        </w:rPr>
        <w:t>C/</w:t>
      </w:r>
      <w:r w:rsidR="00F268A9" w:rsidRPr="00153BC6">
        <w:rPr>
          <w:lang w:val="fr-FR"/>
        </w:rPr>
        <w:t>C</w:t>
      </w:r>
      <w:r w:rsidR="00F268A9">
        <w:rPr>
          <w:lang w:val="fr-FR"/>
        </w:rPr>
        <w:t>IV</w:t>
      </w:r>
      <w:r w:rsidR="00F268A9" w:rsidRPr="00153BC6">
        <w:rPr>
          <w:lang w:val="fr-FR"/>
        </w:rPr>
        <w:t>/2).</w:t>
      </w:r>
    </w:p>
    <w:p w14:paraId="2D41DDB4" w14:textId="57A23530" w:rsidR="00F268A9" w:rsidRPr="003F0E10" w:rsidRDefault="00940125" w:rsidP="00940125">
      <w:pPr>
        <w:pStyle w:val="SingleTxtG"/>
        <w:rPr>
          <w:lang w:val="fr-FR"/>
        </w:rPr>
      </w:pPr>
      <w:r w:rsidRPr="003F0E10">
        <w:rPr>
          <w:lang w:val="fr-FR"/>
        </w:rPr>
        <w:t>5.</w:t>
      </w:r>
      <w:r w:rsidRPr="003F0E10">
        <w:rPr>
          <w:lang w:val="fr-FR"/>
        </w:rPr>
        <w:tab/>
      </w:r>
      <w:r w:rsidR="00F268A9">
        <w:rPr>
          <w:lang w:val="fr-FR"/>
        </w:rPr>
        <w:t>V</w:t>
      </w:r>
      <w:r w:rsidR="00F268A9" w:rsidRPr="00AA1BC4">
        <w:rPr>
          <w:lang w:val="fr-FR"/>
        </w:rPr>
        <w:t xml:space="preserve">euillez indiquer les mesures prises pour éliminer les principaux obstacles à l’enregistrement des naissances et assurer l’enregistrement de tous les </w:t>
      </w:r>
      <w:r w:rsidR="00F268A9" w:rsidRPr="002865F7">
        <w:rPr>
          <w:lang w:val="fr-FR"/>
        </w:rPr>
        <w:t>enfants, y compris ceux vivant dans les zones rurales ou rec</w:t>
      </w:r>
      <w:bookmarkStart w:id="0" w:name="_GoBack"/>
      <w:bookmarkEnd w:id="0"/>
      <w:r w:rsidR="00F268A9" w:rsidRPr="002865F7">
        <w:rPr>
          <w:lang w:val="fr-FR"/>
        </w:rPr>
        <w:t>ulées</w:t>
      </w:r>
      <w:r w:rsidR="00F268A9" w:rsidRPr="00AA1BC4">
        <w:rPr>
          <w:lang w:val="fr-FR"/>
        </w:rPr>
        <w:t>.</w:t>
      </w:r>
    </w:p>
    <w:p w14:paraId="52E30650" w14:textId="6A3A3F7B" w:rsidR="005B7173" w:rsidRDefault="00940125" w:rsidP="00940125">
      <w:pPr>
        <w:pStyle w:val="SingleTxtG"/>
        <w:keepNext/>
        <w:rPr>
          <w:lang w:val="fr-FR"/>
        </w:rPr>
      </w:pPr>
      <w:r>
        <w:rPr>
          <w:lang w:val="fr-FR"/>
        </w:rPr>
        <w:lastRenderedPageBreak/>
        <w:t>6.</w:t>
      </w:r>
      <w:r>
        <w:rPr>
          <w:lang w:val="fr-FR"/>
        </w:rPr>
        <w:tab/>
      </w:r>
      <w:r w:rsidR="00F268A9" w:rsidRPr="002865F7">
        <w:rPr>
          <w:lang w:val="fr-FR"/>
        </w:rPr>
        <w:t xml:space="preserve">Veuillez fournir des renseignements </w:t>
      </w:r>
      <w:r w:rsidR="00F268A9">
        <w:rPr>
          <w:lang w:val="fr-FR"/>
        </w:rPr>
        <w:t xml:space="preserve">actualisés sur : </w:t>
      </w:r>
    </w:p>
    <w:p w14:paraId="6A760AEE" w14:textId="2CAA7AD3" w:rsidR="005B7173" w:rsidRDefault="00F268A9" w:rsidP="00940125">
      <w:pPr>
        <w:pStyle w:val="SingleTxtG"/>
        <w:spacing w:line="220" w:lineRule="atLeast"/>
        <w:ind w:firstLine="567"/>
        <w:rPr>
          <w:lang w:val="fr-FR"/>
        </w:rPr>
      </w:pPr>
      <w:r w:rsidRPr="002865F7">
        <w:rPr>
          <w:lang w:val="fr-FR"/>
        </w:rPr>
        <w:t>a)</w:t>
      </w:r>
      <w:r w:rsidR="003B653F">
        <w:rPr>
          <w:lang w:val="fr-FR"/>
        </w:rPr>
        <w:tab/>
      </w:r>
      <w:r w:rsidR="007674CB">
        <w:rPr>
          <w:lang w:val="fr-FR"/>
        </w:rPr>
        <w:t>L</w:t>
      </w:r>
      <w:r w:rsidRPr="002865F7">
        <w:rPr>
          <w:lang w:val="fr-FR"/>
        </w:rPr>
        <w:t>’établissement d’un mécanisme pour répertorier le nombre de cas et l’ampleur de la violence et des abus à l’e</w:t>
      </w:r>
      <w:r>
        <w:rPr>
          <w:lang w:val="fr-FR"/>
        </w:rPr>
        <w:t>ncontre</w:t>
      </w:r>
      <w:r w:rsidRPr="002865F7">
        <w:rPr>
          <w:lang w:val="fr-FR"/>
        </w:rPr>
        <w:t xml:space="preserve"> des enfants, en particulier les cas de violence</w:t>
      </w:r>
      <w:r>
        <w:rPr>
          <w:lang w:val="fr-FR"/>
        </w:rPr>
        <w:t xml:space="preserve"> et d’exploitation</w:t>
      </w:r>
      <w:r w:rsidRPr="002865F7">
        <w:rPr>
          <w:lang w:val="fr-FR"/>
        </w:rPr>
        <w:t xml:space="preserve"> sexuelle</w:t>
      </w:r>
      <w:r>
        <w:rPr>
          <w:lang w:val="fr-FR"/>
        </w:rPr>
        <w:t xml:space="preserve">, </w:t>
      </w:r>
      <w:r w:rsidRPr="002865F7">
        <w:rPr>
          <w:lang w:val="fr-FR"/>
        </w:rPr>
        <w:t>et pour recevoir</w:t>
      </w:r>
      <w:r>
        <w:rPr>
          <w:lang w:val="fr-FR"/>
        </w:rPr>
        <w:t xml:space="preserve"> et</w:t>
      </w:r>
      <w:r w:rsidRPr="002865F7">
        <w:rPr>
          <w:lang w:val="fr-FR"/>
        </w:rPr>
        <w:t xml:space="preserve"> </w:t>
      </w:r>
      <w:r>
        <w:rPr>
          <w:lang w:val="fr-FR"/>
        </w:rPr>
        <w:t>instruire</w:t>
      </w:r>
      <w:r w:rsidRPr="002865F7">
        <w:rPr>
          <w:lang w:val="fr-FR"/>
        </w:rPr>
        <w:t xml:space="preserve"> les plaintes déposées par ou au nom des enfants victimes ;</w:t>
      </w:r>
    </w:p>
    <w:p w14:paraId="4D8E4924" w14:textId="4A0A9B28" w:rsidR="00F268A9" w:rsidRPr="001E5C3F" w:rsidRDefault="003B653F" w:rsidP="00940125">
      <w:pPr>
        <w:pStyle w:val="SingleTxtG"/>
        <w:spacing w:line="220" w:lineRule="atLeast"/>
        <w:ind w:firstLine="567"/>
        <w:rPr>
          <w:lang w:val="fr-FR"/>
        </w:rPr>
      </w:pPr>
      <w:r>
        <w:rPr>
          <w:lang w:val="fr-FR"/>
        </w:rPr>
        <w:t>b)</w:t>
      </w:r>
      <w:r>
        <w:rPr>
          <w:lang w:val="fr-FR"/>
        </w:rPr>
        <w:tab/>
      </w:r>
      <w:r w:rsidR="007674CB">
        <w:rPr>
          <w:lang w:val="fr-FR"/>
        </w:rPr>
        <w:t>L</w:t>
      </w:r>
      <w:r w:rsidR="00F268A9" w:rsidRPr="002865F7">
        <w:rPr>
          <w:lang w:val="fr-FR"/>
        </w:rPr>
        <w:t>es mesures prises pour</w:t>
      </w:r>
      <w:r w:rsidR="00F268A9">
        <w:rPr>
          <w:lang w:val="fr-FR"/>
        </w:rPr>
        <w:t xml:space="preserve"> assurer</w:t>
      </w:r>
      <w:r w:rsidR="00F268A9" w:rsidRPr="002865F7">
        <w:rPr>
          <w:lang w:val="fr-FR"/>
        </w:rPr>
        <w:t xml:space="preserve"> </w:t>
      </w:r>
      <w:r w:rsidR="00F268A9">
        <w:rPr>
          <w:lang w:val="fr-FR"/>
        </w:rPr>
        <w:t xml:space="preserve">l’effectivité de </w:t>
      </w:r>
      <w:r w:rsidR="00F268A9" w:rsidRPr="001E5C3F">
        <w:rPr>
          <w:lang w:val="fr-FR"/>
        </w:rPr>
        <w:t>la loi n</w:t>
      </w:r>
      <w:r w:rsidR="003471E8" w:rsidRPr="00940125">
        <w:rPr>
          <w:vertAlign w:val="superscript"/>
          <w:lang w:val="fr-FR"/>
        </w:rPr>
        <w:t>o</w:t>
      </w:r>
      <w:r w:rsidR="003471E8">
        <w:rPr>
          <w:lang w:val="fr-FR"/>
        </w:rPr>
        <w:t> </w:t>
      </w:r>
      <w:r w:rsidR="00F268A9" w:rsidRPr="001E5C3F">
        <w:rPr>
          <w:lang w:val="fr-FR"/>
        </w:rPr>
        <w:t>98-757 du 23 décembre 1998 interdisant les mutilations génitales féminines, et la poursuite des responsables.</w:t>
      </w:r>
    </w:p>
    <w:p w14:paraId="6698CD82" w14:textId="2952D821" w:rsidR="00F268A9" w:rsidRPr="001E5C3F" w:rsidRDefault="00940125" w:rsidP="00940125">
      <w:pPr>
        <w:pStyle w:val="SingleTxtG"/>
        <w:rPr>
          <w:lang w:val="fr-FR"/>
        </w:rPr>
      </w:pPr>
      <w:r w:rsidRPr="001E5C3F">
        <w:rPr>
          <w:lang w:val="fr-FR"/>
        </w:rPr>
        <w:t>7.</w:t>
      </w:r>
      <w:r w:rsidRPr="001E5C3F">
        <w:rPr>
          <w:lang w:val="fr-FR"/>
        </w:rPr>
        <w:tab/>
      </w:r>
      <w:r w:rsidR="00F268A9" w:rsidRPr="001E5C3F">
        <w:rPr>
          <w:lang w:val="fr-FR"/>
        </w:rPr>
        <w:t xml:space="preserve">Veuillez informer le Comité </w:t>
      </w:r>
      <w:r w:rsidR="008E4051" w:rsidRPr="001E5C3F">
        <w:rPr>
          <w:lang w:val="fr-FR"/>
        </w:rPr>
        <w:t>d</w:t>
      </w:r>
      <w:r w:rsidR="00F268A9" w:rsidRPr="001E5C3F">
        <w:rPr>
          <w:lang w:val="fr-FR"/>
        </w:rPr>
        <w:t xml:space="preserve">es mesures prises pour mettre en place des formes de protection de remplacement pour </w:t>
      </w:r>
      <w:r w:rsidR="008E4051" w:rsidRPr="001E5C3F">
        <w:rPr>
          <w:lang w:val="fr-FR"/>
        </w:rPr>
        <w:t xml:space="preserve">les </w:t>
      </w:r>
      <w:r w:rsidR="00F268A9" w:rsidRPr="001E5C3F">
        <w:rPr>
          <w:lang w:val="fr-FR"/>
        </w:rPr>
        <w:t>enfants privés de milieu familial autres que l’institutionnalisation, comme le placement en famille d’accueil et l’adoption. Veuillez également indiquer les mesures prises pour la mise en œuvre de la Convention de La Haye sur la protection des enfants et la coopération en matière d’adoption internationale.</w:t>
      </w:r>
    </w:p>
    <w:p w14:paraId="0F10CF7E" w14:textId="13E73E6F" w:rsidR="00F268A9" w:rsidRPr="00F268A9" w:rsidRDefault="00940125" w:rsidP="00940125">
      <w:pPr>
        <w:pStyle w:val="SingleTxtG"/>
        <w:rPr>
          <w:lang w:val="fr-FR"/>
        </w:rPr>
      </w:pPr>
      <w:r w:rsidRPr="00F268A9">
        <w:rPr>
          <w:lang w:val="fr-FR"/>
        </w:rPr>
        <w:t>8.</w:t>
      </w:r>
      <w:r w:rsidRPr="00F268A9">
        <w:rPr>
          <w:lang w:val="fr-FR"/>
        </w:rPr>
        <w:tab/>
      </w:r>
      <w:r w:rsidR="00F268A9" w:rsidRPr="001E5C3F">
        <w:rPr>
          <w:lang w:val="fr-FR"/>
        </w:rPr>
        <w:t xml:space="preserve">Veuillez fournir plus de détails sur la mise en œuvre des lois mentionnées au </w:t>
      </w:r>
      <w:r w:rsidR="0067712B" w:rsidRPr="001E5C3F">
        <w:rPr>
          <w:lang w:val="fr-FR"/>
        </w:rPr>
        <w:t xml:space="preserve">chapitre VI </w:t>
      </w:r>
      <w:r w:rsidR="00F268A9" w:rsidRPr="001E5C3F">
        <w:rPr>
          <w:lang w:val="fr-FR"/>
        </w:rPr>
        <w:t>du rapport de l’État partie (CRC/</w:t>
      </w:r>
      <w:r w:rsidR="00A80B70" w:rsidRPr="001E5C3F">
        <w:rPr>
          <w:lang w:val="fr-FR"/>
        </w:rPr>
        <w:t>C/</w:t>
      </w:r>
      <w:r w:rsidR="00F268A9" w:rsidRPr="001E5C3F">
        <w:rPr>
          <w:lang w:val="fr-FR"/>
        </w:rPr>
        <w:t xml:space="preserve">CIV/2), notamment la loi </w:t>
      </w:r>
      <w:r w:rsidR="003471E8" w:rsidRPr="001E5C3F">
        <w:rPr>
          <w:lang w:val="fr-FR"/>
        </w:rPr>
        <w:t>n</w:t>
      </w:r>
      <w:r w:rsidR="003471E8" w:rsidRPr="00CB1DF9">
        <w:rPr>
          <w:vertAlign w:val="superscript"/>
          <w:lang w:val="fr-FR"/>
        </w:rPr>
        <w:t>o</w:t>
      </w:r>
      <w:r w:rsidR="003471E8">
        <w:rPr>
          <w:lang w:val="fr-FR"/>
        </w:rPr>
        <w:t> </w:t>
      </w:r>
      <w:r w:rsidR="00F268A9" w:rsidRPr="001E5C3F">
        <w:rPr>
          <w:lang w:val="fr-FR"/>
        </w:rPr>
        <w:t>98-594 du 10</w:t>
      </w:r>
      <w:r w:rsidR="0067712B" w:rsidRPr="001E5C3F">
        <w:rPr>
          <w:lang w:val="fr-FR"/>
        </w:rPr>
        <w:t> </w:t>
      </w:r>
      <w:r w:rsidR="00F268A9" w:rsidRPr="001E5C3F">
        <w:rPr>
          <w:lang w:val="fr-FR"/>
        </w:rPr>
        <w:t xml:space="preserve">novembre 1998 en faveur des </w:t>
      </w:r>
      <w:r w:rsidR="00A80B70" w:rsidRPr="001E5C3F">
        <w:rPr>
          <w:lang w:val="fr-FR"/>
        </w:rPr>
        <w:t>p</w:t>
      </w:r>
      <w:r w:rsidR="00F268A9" w:rsidRPr="001E5C3F">
        <w:rPr>
          <w:lang w:val="fr-FR"/>
        </w:rPr>
        <w:t xml:space="preserve">ersonnes </w:t>
      </w:r>
      <w:r w:rsidR="00A80B70" w:rsidRPr="001E5C3F">
        <w:rPr>
          <w:lang w:val="fr-FR"/>
        </w:rPr>
        <w:t>h</w:t>
      </w:r>
      <w:r w:rsidR="00F268A9" w:rsidRPr="001E5C3F">
        <w:rPr>
          <w:lang w:val="fr-FR"/>
        </w:rPr>
        <w:t xml:space="preserve">andicapées, y compris les enfants, et la loi </w:t>
      </w:r>
      <w:r w:rsidR="003471E8" w:rsidRPr="001E5C3F">
        <w:rPr>
          <w:lang w:val="fr-FR"/>
        </w:rPr>
        <w:t>n</w:t>
      </w:r>
      <w:r w:rsidR="003471E8" w:rsidRPr="00CB1DF9">
        <w:rPr>
          <w:vertAlign w:val="superscript"/>
          <w:lang w:val="fr-FR"/>
        </w:rPr>
        <w:t>o</w:t>
      </w:r>
      <w:r w:rsidR="003471E8">
        <w:rPr>
          <w:lang w:val="fr-FR"/>
        </w:rPr>
        <w:t> </w:t>
      </w:r>
      <w:r w:rsidR="00F268A9" w:rsidRPr="001E5C3F">
        <w:rPr>
          <w:lang w:val="fr-FR"/>
        </w:rPr>
        <w:t>95</w:t>
      </w:r>
      <w:r w:rsidR="008E4051" w:rsidRPr="001E5C3F">
        <w:rPr>
          <w:lang w:val="fr-FR"/>
        </w:rPr>
        <w:noBreakHyphen/>
      </w:r>
      <w:r w:rsidR="00F268A9" w:rsidRPr="001E5C3F">
        <w:rPr>
          <w:lang w:val="fr-FR"/>
        </w:rPr>
        <w:t>696 du 7</w:t>
      </w:r>
      <w:r w:rsidR="0067712B" w:rsidRPr="001E5C3F">
        <w:rPr>
          <w:lang w:val="fr-FR"/>
        </w:rPr>
        <w:t> </w:t>
      </w:r>
      <w:r w:rsidR="00F268A9" w:rsidRPr="001E5C3F">
        <w:rPr>
          <w:lang w:val="fr-FR"/>
        </w:rPr>
        <w:t>septembre 1995 relative à l’</w:t>
      </w:r>
      <w:r w:rsidR="0067712B" w:rsidRPr="001E5C3F">
        <w:rPr>
          <w:lang w:val="fr-FR"/>
        </w:rPr>
        <w:t>e</w:t>
      </w:r>
      <w:r w:rsidR="00F268A9" w:rsidRPr="001E5C3F">
        <w:rPr>
          <w:lang w:val="fr-FR"/>
        </w:rPr>
        <w:t>nseignement</w:t>
      </w:r>
      <w:r w:rsidR="0067712B" w:rsidRPr="001E5C3F">
        <w:rPr>
          <w:lang w:val="fr-FR"/>
        </w:rPr>
        <w:t>,</w:t>
      </w:r>
      <w:r w:rsidR="00F268A9" w:rsidRPr="001E5C3F">
        <w:rPr>
          <w:lang w:val="fr-FR"/>
        </w:rPr>
        <w:t xml:space="preserve"> qui intègre le principe de non-discrimination. Veuillez également indiquer l’impact de la mise en œuvre</w:t>
      </w:r>
      <w:r w:rsidR="00F268A9" w:rsidRPr="00AA4A63">
        <w:rPr>
          <w:lang w:val="fr-FR"/>
        </w:rPr>
        <w:t xml:space="preserve"> de ces lois sur le bien-être des enfants </w:t>
      </w:r>
      <w:r w:rsidR="003F280B" w:rsidRPr="00F268A9">
        <w:rPr>
          <w:lang w:val="fr-FR"/>
        </w:rPr>
        <w:t>en situation de handicap</w:t>
      </w:r>
      <w:r w:rsidR="00F268A9" w:rsidRPr="00AA4A63">
        <w:rPr>
          <w:lang w:val="fr-FR"/>
        </w:rPr>
        <w:t xml:space="preserve"> et leur accès aux services de s</w:t>
      </w:r>
      <w:r w:rsidR="00F268A9">
        <w:rPr>
          <w:lang w:val="fr-FR"/>
        </w:rPr>
        <w:t>anté et à l’éducation inclusive</w:t>
      </w:r>
      <w:r w:rsidR="00F268A9" w:rsidRPr="00AA4A63">
        <w:rPr>
          <w:lang w:val="fr-FR"/>
        </w:rPr>
        <w:t>.</w:t>
      </w:r>
    </w:p>
    <w:p w14:paraId="12F4D165" w14:textId="4D641786" w:rsidR="00F268A9" w:rsidRDefault="00940125" w:rsidP="00940125">
      <w:pPr>
        <w:pStyle w:val="SingleTxtG"/>
        <w:rPr>
          <w:lang w:val="fr-FR"/>
        </w:rPr>
      </w:pPr>
      <w:r>
        <w:rPr>
          <w:lang w:val="fr-FR"/>
        </w:rPr>
        <w:t>9.</w:t>
      </w:r>
      <w:r>
        <w:rPr>
          <w:lang w:val="fr-FR"/>
        </w:rPr>
        <w:tab/>
      </w:r>
      <w:r w:rsidR="00F268A9">
        <w:rPr>
          <w:lang w:val="fr-FR"/>
        </w:rPr>
        <w:t xml:space="preserve">Veuillez fournir </w:t>
      </w:r>
      <w:r w:rsidR="00F268A9" w:rsidRPr="00144CE6">
        <w:rPr>
          <w:lang w:val="fr-FR"/>
        </w:rPr>
        <w:t xml:space="preserve">des informations </w:t>
      </w:r>
      <w:r w:rsidR="003F280B">
        <w:rPr>
          <w:lang w:val="fr-FR"/>
        </w:rPr>
        <w:t xml:space="preserve">actualisées </w:t>
      </w:r>
      <w:r w:rsidR="00F268A9" w:rsidRPr="00144CE6">
        <w:rPr>
          <w:lang w:val="fr-FR"/>
        </w:rPr>
        <w:t>sur l</w:t>
      </w:r>
      <w:r w:rsidR="00F268A9">
        <w:rPr>
          <w:lang w:val="fr-FR"/>
        </w:rPr>
        <w:t xml:space="preserve">es effets </w:t>
      </w:r>
      <w:r w:rsidR="00F268A9" w:rsidRPr="00144CE6">
        <w:rPr>
          <w:lang w:val="fr-FR"/>
        </w:rPr>
        <w:t xml:space="preserve">des mesures </w:t>
      </w:r>
      <w:r w:rsidR="00F268A9">
        <w:rPr>
          <w:lang w:val="fr-FR"/>
        </w:rPr>
        <w:t xml:space="preserve">prises </w:t>
      </w:r>
      <w:r w:rsidR="00F268A9" w:rsidRPr="00144CE6">
        <w:rPr>
          <w:lang w:val="fr-FR"/>
        </w:rPr>
        <w:t>pour garantir</w:t>
      </w:r>
      <w:r w:rsidR="00F268A9">
        <w:rPr>
          <w:lang w:val="fr-FR"/>
        </w:rPr>
        <w:t xml:space="preserve"> </w:t>
      </w:r>
      <w:r w:rsidR="00F268A9" w:rsidRPr="00144CE6">
        <w:rPr>
          <w:lang w:val="fr-FR"/>
        </w:rPr>
        <w:t xml:space="preserve">l’accès des enfants aux services de soins de santé primaires dans toutes les provinces; sur les efforts visant à </w:t>
      </w:r>
      <w:r w:rsidR="00F268A9">
        <w:rPr>
          <w:lang w:val="fr-FR"/>
        </w:rPr>
        <w:t xml:space="preserve">réduire </w:t>
      </w:r>
      <w:r w:rsidR="00F268A9" w:rsidRPr="00144CE6">
        <w:rPr>
          <w:lang w:val="fr-FR"/>
        </w:rPr>
        <w:t xml:space="preserve">les taux de morbidité et de mortalité maternelles et infanto-juvéniles ; et sur l’éradication de la malnutrition. Veuillez </w:t>
      </w:r>
      <w:r w:rsidR="000E2F73">
        <w:rPr>
          <w:lang w:val="fr-FR"/>
        </w:rPr>
        <w:t xml:space="preserve">également </w:t>
      </w:r>
      <w:r w:rsidR="00F268A9">
        <w:rPr>
          <w:lang w:val="fr-FR"/>
        </w:rPr>
        <w:t xml:space="preserve">informer le </w:t>
      </w:r>
      <w:r w:rsidR="00F268A9" w:rsidRPr="00144CE6">
        <w:rPr>
          <w:lang w:val="fr-FR"/>
        </w:rPr>
        <w:t>Comité</w:t>
      </w:r>
      <w:r w:rsidR="00F268A9">
        <w:rPr>
          <w:lang w:val="fr-FR"/>
        </w:rPr>
        <w:t xml:space="preserve"> des mesures prises en matière de</w:t>
      </w:r>
      <w:r w:rsidR="00F268A9" w:rsidRPr="0068488D">
        <w:rPr>
          <w:lang w:val="fr-FR"/>
        </w:rPr>
        <w:t xml:space="preserve"> santé sexuelle et procréative des adolescents</w:t>
      </w:r>
      <w:r w:rsidR="00F268A9">
        <w:rPr>
          <w:lang w:val="fr-FR"/>
        </w:rPr>
        <w:t xml:space="preserve"> et le </w:t>
      </w:r>
      <w:r w:rsidR="00F268A9" w:rsidRPr="0068488D">
        <w:rPr>
          <w:lang w:val="fr-FR"/>
        </w:rPr>
        <w:t>traitement du VIH/</w:t>
      </w:r>
      <w:r w:rsidR="00F268A9" w:rsidRPr="006C41DF">
        <w:rPr>
          <w:lang w:val="fr-FR"/>
        </w:rPr>
        <w:t>sida.</w:t>
      </w:r>
    </w:p>
    <w:p w14:paraId="5511C125" w14:textId="72FF7623" w:rsidR="00F268A9" w:rsidRPr="00F268A9" w:rsidRDefault="00940125" w:rsidP="00940125">
      <w:pPr>
        <w:pStyle w:val="SingleTxtG"/>
        <w:rPr>
          <w:lang w:val="fr-FR"/>
        </w:rPr>
      </w:pPr>
      <w:r w:rsidRPr="00F268A9">
        <w:rPr>
          <w:lang w:val="fr-FR"/>
        </w:rPr>
        <w:t>10.</w:t>
      </w:r>
      <w:r w:rsidRPr="00F268A9">
        <w:rPr>
          <w:lang w:val="fr-FR"/>
        </w:rPr>
        <w:tab/>
      </w:r>
      <w:r w:rsidR="00F268A9" w:rsidRPr="00D34E29">
        <w:rPr>
          <w:lang w:val="fr-FR"/>
        </w:rPr>
        <w:t xml:space="preserve">Veuillez informer le Comité </w:t>
      </w:r>
      <w:r w:rsidR="00C963C1">
        <w:rPr>
          <w:lang w:val="fr-FR"/>
        </w:rPr>
        <w:t>d</w:t>
      </w:r>
      <w:r w:rsidR="00F268A9">
        <w:rPr>
          <w:lang w:val="fr-FR"/>
        </w:rPr>
        <w:t>es</w:t>
      </w:r>
      <w:r w:rsidR="00F268A9" w:rsidRPr="00D34E29">
        <w:rPr>
          <w:lang w:val="fr-FR"/>
        </w:rPr>
        <w:t xml:space="preserve"> mesures prises pour améliorer la qualité de l’éducation </w:t>
      </w:r>
      <w:r w:rsidR="00F268A9">
        <w:rPr>
          <w:lang w:val="fr-FR"/>
        </w:rPr>
        <w:t>et</w:t>
      </w:r>
      <w:r w:rsidR="00F268A9" w:rsidRPr="00D34E29">
        <w:rPr>
          <w:lang w:val="fr-FR"/>
        </w:rPr>
        <w:t xml:space="preserve"> les infrastructures scolaires, éliminer tous les frais scolaires, en particulier les frais cachés, augmenter les taux d’achèvement des cycles primaire et secondaire, combler les disparités entre les sexes et les régions et réduire le nombre des enfants non scolarisés, y</w:t>
      </w:r>
      <w:r w:rsidR="003471E8">
        <w:rPr>
          <w:lang w:val="fr-FR"/>
        </w:rPr>
        <w:t> </w:t>
      </w:r>
      <w:r w:rsidR="00F268A9" w:rsidRPr="00D34E29">
        <w:rPr>
          <w:lang w:val="fr-FR"/>
        </w:rPr>
        <w:t>compris</w:t>
      </w:r>
      <w:r w:rsidR="00F268A9">
        <w:rPr>
          <w:lang w:val="fr-FR"/>
        </w:rPr>
        <w:t xml:space="preserve"> </w:t>
      </w:r>
      <w:r w:rsidR="00F268A9" w:rsidRPr="00573AB2">
        <w:rPr>
          <w:lang w:val="fr-FR"/>
        </w:rPr>
        <w:t xml:space="preserve">les filles enceintes. Veuillez </w:t>
      </w:r>
      <w:r w:rsidR="00F268A9">
        <w:rPr>
          <w:lang w:val="fr-FR"/>
        </w:rPr>
        <w:t xml:space="preserve">préciser </w:t>
      </w:r>
      <w:r w:rsidR="00F268A9" w:rsidRPr="00573AB2">
        <w:rPr>
          <w:lang w:val="fr-FR"/>
        </w:rPr>
        <w:t xml:space="preserve">les mesures prises pour superviser le contenu des programmes scolaires dispensés dans les </w:t>
      </w:r>
      <w:r w:rsidR="00F268A9" w:rsidRPr="006C41DF">
        <w:rPr>
          <w:lang w:val="fr-FR"/>
        </w:rPr>
        <w:t>écoles coraniques.</w:t>
      </w:r>
    </w:p>
    <w:p w14:paraId="252B7DC9" w14:textId="07DAE13C" w:rsidR="00F268A9" w:rsidRPr="001E5C3F" w:rsidRDefault="00940125" w:rsidP="00940125">
      <w:pPr>
        <w:pStyle w:val="SingleTxtG"/>
        <w:rPr>
          <w:lang w:val="fr-FR"/>
        </w:rPr>
      </w:pPr>
      <w:r w:rsidRPr="001E5C3F">
        <w:rPr>
          <w:lang w:val="fr-FR"/>
        </w:rPr>
        <w:t>11.</w:t>
      </w:r>
      <w:r w:rsidRPr="001E5C3F">
        <w:rPr>
          <w:lang w:val="fr-FR"/>
        </w:rPr>
        <w:tab/>
      </w:r>
      <w:r w:rsidR="00F268A9" w:rsidRPr="001C153B">
        <w:rPr>
          <w:lang w:val="fr-FR"/>
        </w:rPr>
        <w:t xml:space="preserve">Veuillez informer le Comité des mesures prises pour éliminer l’exploitation et les pires formes de travail des enfants, notamment dans les mines, </w:t>
      </w:r>
      <w:r w:rsidR="00F268A9">
        <w:rPr>
          <w:lang w:val="fr-FR"/>
        </w:rPr>
        <w:t xml:space="preserve">dans </w:t>
      </w:r>
      <w:r w:rsidR="00F268A9" w:rsidRPr="001C153B">
        <w:rPr>
          <w:lang w:val="fr-FR"/>
        </w:rPr>
        <w:t>le secteur de la culture</w:t>
      </w:r>
      <w:r w:rsidR="00F268A9">
        <w:rPr>
          <w:lang w:val="fr-FR"/>
        </w:rPr>
        <w:t xml:space="preserve"> du cacao et</w:t>
      </w:r>
      <w:r w:rsidR="00F268A9" w:rsidRPr="001C153B">
        <w:rPr>
          <w:lang w:val="fr-FR"/>
        </w:rPr>
        <w:t xml:space="preserve"> en tant que domestiques</w:t>
      </w:r>
      <w:r w:rsidR="00F268A9">
        <w:rPr>
          <w:lang w:val="fr-FR"/>
        </w:rPr>
        <w:t xml:space="preserve">, ainsi que les mesures prises pour </w:t>
      </w:r>
      <w:r w:rsidR="00C963C1">
        <w:rPr>
          <w:lang w:val="fr-FR"/>
        </w:rPr>
        <w:t xml:space="preserve">lutter contre </w:t>
      </w:r>
      <w:r w:rsidR="00F268A9" w:rsidRPr="001C153B">
        <w:rPr>
          <w:lang w:val="fr-FR"/>
        </w:rPr>
        <w:t>la pratique de la mendicité forcée</w:t>
      </w:r>
      <w:r w:rsidR="00F268A9">
        <w:rPr>
          <w:lang w:val="fr-FR"/>
        </w:rPr>
        <w:t xml:space="preserve">, y compris parmi </w:t>
      </w:r>
      <w:r w:rsidR="00F268A9" w:rsidRPr="001C153B">
        <w:rPr>
          <w:lang w:val="fr-FR"/>
        </w:rPr>
        <w:t xml:space="preserve">les </w:t>
      </w:r>
      <w:proofErr w:type="spellStart"/>
      <w:r w:rsidR="00C963C1" w:rsidRPr="00940125">
        <w:rPr>
          <w:iCs/>
          <w:lang w:val="fr-FR"/>
        </w:rPr>
        <w:t>g</w:t>
      </w:r>
      <w:r w:rsidR="00F268A9" w:rsidRPr="00940125">
        <w:rPr>
          <w:iCs/>
          <w:lang w:val="fr-FR"/>
        </w:rPr>
        <w:t>aribous</w:t>
      </w:r>
      <w:proofErr w:type="spellEnd"/>
      <w:r w:rsidR="00F268A9" w:rsidRPr="001C153B">
        <w:rPr>
          <w:lang w:val="fr-FR"/>
        </w:rPr>
        <w:t>.</w:t>
      </w:r>
      <w:r w:rsidR="00F268A9">
        <w:rPr>
          <w:lang w:val="fr-FR"/>
        </w:rPr>
        <w:t xml:space="preserve"> </w:t>
      </w:r>
      <w:r w:rsidR="00F268A9" w:rsidRPr="001C153B">
        <w:rPr>
          <w:lang w:val="fr-FR"/>
        </w:rPr>
        <w:t>Veuillez également préciser les mesures prises pou</w:t>
      </w:r>
      <w:r w:rsidR="00F268A9">
        <w:rPr>
          <w:lang w:val="fr-FR"/>
        </w:rPr>
        <w:t>r sanctionner</w:t>
      </w:r>
      <w:r w:rsidR="00F268A9" w:rsidRPr="001C153B">
        <w:rPr>
          <w:lang w:val="fr-FR"/>
        </w:rPr>
        <w:t xml:space="preserve"> </w:t>
      </w:r>
      <w:r w:rsidR="00F268A9">
        <w:rPr>
          <w:lang w:val="fr-FR"/>
        </w:rPr>
        <w:t>la</w:t>
      </w:r>
      <w:r w:rsidR="00F268A9" w:rsidRPr="001C153B">
        <w:rPr>
          <w:lang w:val="fr-FR"/>
        </w:rPr>
        <w:t xml:space="preserve"> violation de la législation </w:t>
      </w:r>
      <w:r w:rsidR="00F268A9" w:rsidRPr="001E5C3F">
        <w:rPr>
          <w:lang w:val="fr-FR"/>
        </w:rPr>
        <w:t xml:space="preserve">contre le travail des enfants, y compris l’article 23.2 de la loi </w:t>
      </w:r>
      <w:r w:rsidR="003471E8" w:rsidRPr="001E5C3F">
        <w:rPr>
          <w:lang w:val="fr-FR"/>
        </w:rPr>
        <w:t>n</w:t>
      </w:r>
      <w:r w:rsidR="003471E8" w:rsidRPr="00CB1DF9">
        <w:rPr>
          <w:vertAlign w:val="superscript"/>
          <w:lang w:val="fr-FR"/>
        </w:rPr>
        <w:t>o</w:t>
      </w:r>
      <w:r w:rsidR="003471E8">
        <w:rPr>
          <w:lang w:val="fr-FR"/>
        </w:rPr>
        <w:t> </w:t>
      </w:r>
      <w:r w:rsidR="00F268A9" w:rsidRPr="001E5C3F">
        <w:rPr>
          <w:lang w:val="fr-FR"/>
        </w:rPr>
        <w:t>2015-532 du 20</w:t>
      </w:r>
      <w:r w:rsidR="00C963C1" w:rsidRPr="001E5C3F">
        <w:rPr>
          <w:lang w:val="fr-FR"/>
        </w:rPr>
        <w:t> j</w:t>
      </w:r>
      <w:r w:rsidR="00F268A9" w:rsidRPr="001E5C3F">
        <w:rPr>
          <w:lang w:val="fr-FR"/>
        </w:rPr>
        <w:t>uillet 2015.</w:t>
      </w:r>
    </w:p>
    <w:p w14:paraId="10855D97" w14:textId="4924BD64" w:rsidR="00F268A9" w:rsidRPr="001E5C3F" w:rsidRDefault="00940125" w:rsidP="00940125">
      <w:pPr>
        <w:pStyle w:val="SingleTxtG"/>
        <w:rPr>
          <w:lang w:val="fr-FR"/>
        </w:rPr>
      </w:pPr>
      <w:r w:rsidRPr="001E5C3F">
        <w:rPr>
          <w:lang w:val="fr-FR"/>
        </w:rPr>
        <w:t>12.</w:t>
      </w:r>
      <w:r w:rsidRPr="001E5C3F">
        <w:rPr>
          <w:lang w:val="fr-FR"/>
        </w:rPr>
        <w:tab/>
      </w:r>
      <w:r w:rsidR="00F268A9" w:rsidRPr="001E5C3F">
        <w:rPr>
          <w:lang w:val="fr-FR"/>
        </w:rPr>
        <w:t>Veuillez fournir des informations sur les mesures prises</w:t>
      </w:r>
      <w:r w:rsidR="00C963C1" w:rsidRPr="001E5C3F">
        <w:rPr>
          <w:lang w:val="fr-FR"/>
        </w:rPr>
        <w:t> :</w:t>
      </w:r>
      <w:r w:rsidR="00F268A9" w:rsidRPr="001E5C3F">
        <w:rPr>
          <w:lang w:val="fr-FR"/>
        </w:rPr>
        <w:t xml:space="preserve"> pour relever l’âge minimum de la responsabilité pénale</w:t>
      </w:r>
      <w:r w:rsidR="00C963C1" w:rsidRPr="001E5C3F">
        <w:rPr>
          <w:lang w:val="fr-FR"/>
        </w:rPr>
        <w:t> ;</w:t>
      </w:r>
      <w:r w:rsidR="00F268A9" w:rsidRPr="001E5C3F">
        <w:rPr>
          <w:lang w:val="fr-FR"/>
        </w:rPr>
        <w:t xml:space="preserve"> pour s’assurer que les enfants dont l’âge ne peut pas être déterminé ne soient pas traités comme des adultes ; pour garantir que les enfants soient séparés des adultes dans les lieux de détention ; pour assurer une assistance judiciaire adaptée ; pour limiter la durée de la détention provisoire et pour promouvoir des mesures non privatives de liberté.</w:t>
      </w:r>
    </w:p>
    <w:p w14:paraId="67642DF7" w14:textId="77777777" w:rsidR="00F268A9" w:rsidRPr="001E5C3F" w:rsidRDefault="00F268A9" w:rsidP="00F268A9">
      <w:pPr>
        <w:pStyle w:val="HChG"/>
        <w:rPr>
          <w:lang w:val="fr-FR"/>
        </w:rPr>
      </w:pPr>
      <w:r w:rsidRPr="001E5C3F">
        <w:rPr>
          <w:lang w:val="fr-FR"/>
        </w:rPr>
        <w:tab/>
      </w:r>
      <w:r w:rsidRPr="001E5C3F">
        <w:rPr>
          <w:lang w:val="fr-FR"/>
        </w:rPr>
        <w:tab/>
        <w:t>Deuxième partie</w:t>
      </w:r>
    </w:p>
    <w:p w14:paraId="09443AD8" w14:textId="0E1B6F19" w:rsidR="00F268A9" w:rsidRPr="001E5C3F" w:rsidRDefault="00940125" w:rsidP="00940125">
      <w:pPr>
        <w:pStyle w:val="SingleTxtG"/>
        <w:rPr>
          <w:lang w:val="fr-FR"/>
        </w:rPr>
      </w:pPr>
      <w:r w:rsidRPr="001E5C3F">
        <w:rPr>
          <w:lang w:val="fr-FR"/>
        </w:rPr>
        <w:t>13.</w:t>
      </w:r>
      <w:r w:rsidRPr="001E5C3F">
        <w:rPr>
          <w:lang w:val="fr-FR"/>
        </w:rPr>
        <w:tab/>
      </w:r>
      <w:r w:rsidR="00F268A9" w:rsidRPr="001E5C3F">
        <w:rPr>
          <w:lang w:val="fr-FR"/>
        </w:rPr>
        <w:t>L’État partie est invité à mettre à jour brièvement (en trois pages maximum) les renseignements fournis dans son rapport en ce qui concerne :</w:t>
      </w:r>
    </w:p>
    <w:p w14:paraId="19922958" w14:textId="3696F2BC" w:rsidR="00F268A9" w:rsidRPr="001E5C3F" w:rsidRDefault="00F268A9" w:rsidP="004943A2">
      <w:pPr>
        <w:pStyle w:val="SingleTxtG"/>
        <w:ind w:firstLine="567"/>
      </w:pPr>
      <w:r w:rsidRPr="001E5C3F">
        <w:t>a)</w:t>
      </w:r>
      <w:r w:rsidRPr="001E5C3F">
        <w:tab/>
        <w:t>Les nouveaux projets ou textes de loi et règlements d’application respectifs ;</w:t>
      </w:r>
    </w:p>
    <w:p w14:paraId="1748C347" w14:textId="77777777" w:rsidR="00F268A9" w:rsidRPr="001E5C3F" w:rsidRDefault="00F268A9" w:rsidP="003B653F">
      <w:pPr>
        <w:pStyle w:val="SingleTxtG"/>
        <w:ind w:firstLine="567"/>
      </w:pPr>
      <w:r w:rsidRPr="001E5C3F">
        <w:t>b)</w:t>
      </w:r>
      <w:r w:rsidRPr="001E5C3F">
        <w:tab/>
        <w:t>Les nouvelles institutions (et leur mandat) et les réformes institutionnelles ;</w:t>
      </w:r>
    </w:p>
    <w:p w14:paraId="5D783802" w14:textId="77777777" w:rsidR="00F268A9" w:rsidRPr="001E5C3F" w:rsidRDefault="00F268A9" w:rsidP="003B653F">
      <w:pPr>
        <w:pStyle w:val="SingleTxtG"/>
        <w:ind w:firstLine="567"/>
      </w:pPr>
      <w:r w:rsidRPr="001E5C3F">
        <w:t>c)</w:t>
      </w:r>
      <w:r w:rsidRPr="001E5C3F">
        <w:tab/>
        <w:t>Les politiques, programmes et plans d’action récemment adoptés, ainsi que leur champ d’application et leur financement ;</w:t>
      </w:r>
    </w:p>
    <w:p w14:paraId="68098DEC" w14:textId="77777777" w:rsidR="00F268A9" w:rsidRPr="00B75FC2" w:rsidRDefault="00F268A9" w:rsidP="003B653F">
      <w:pPr>
        <w:pStyle w:val="SingleTxtG"/>
        <w:ind w:firstLine="567"/>
      </w:pPr>
      <w:r w:rsidRPr="001E5C3F">
        <w:t>d)</w:t>
      </w:r>
      <w:r w:rsidRPr="001E5C3F">
        <w:tab/>
        <w:t>Les instruments relatifs aux droits de l’homme récemment ratifiés.</w:t>
      </w:r>
    </w:p>
    <w:p w14:paraId="519697D6" w14:textId="77777777" w:rsidR="00F268A9" w:rsidRPr="001E5C3F" w:rsidRDefault="00F268A9" w:rsidP="00F268A9">
      <w:pPr>
        <w:pStyle w:val="HChG"/>
      </w:pPr>
      <w:r w:rsidRPr="00B75FC2">
        <w:lastRenderedPageBreak/>
        <w:tab/>
      </w:r>
      <w:r w:rsidRPr="00B75FC2">
        <w:tab/>
      </w:r>
      <w:r w:rsidRPr="001E5C3F">
        <w:t>Troisième partie</w:t>
      </w:r>
    </w:p>
    <w:p w14:paraId="194BC54F" w14:textId="77777777" w:rsidR="00F268A9" w:rsidRPr="001E5C3F" w:rsidRDefault="00F268A9" w:rsidP="00F268A9">
      <w:pPr>
        <w:pStyle w:val="H1G"/>
      </w:pPr>
      <w:r w:rsidRPr="001E5C3F">
        <w:tab/>
      </w:r>
      <w:r w:rsidRPr="001E5C3F">
        <w:tab/>
        <w:t>Données, statistiques et autres informations, si disponibles</w:t>
      </w:r>
    </w:p>
    <w:p w14:paraId="0ADD3601" w14:textId="4649890C" w:rsidR="00F268A9" w:rsidRPr="001E5C3F" w:rsidRDefault="00940125" w:rsidP="00940125">
      <w:pPr>
        <w:pStyle w:val="SingleTxtG"/>
        <w:spacing w:line="220" w:lineRule="atLeast"/>
        <w:rPr>
          <w:lang w:val="fr-FR"/>
        </w:rPr>
      </w:pPr>
      <w:r w:rsidRPr="001E5C3F">
        <w:rPr>
          <w:lang w:val="fr-FR"/>
        </w:rPr>
        <w:t>14.</w:t>
      </w:r>
      <w:r w:rsidRPr="001E5C3F">
        <w:rPr>
          <w:lang w:val="fr-FR"/>
        </w:rPr>
        <w:tab/>
      </w:r>
      <w:r w:rsidR="00F268A9" w:rsidRPr="001E5C3F">
        <w:rPr>
          <w:lang w:val="fr-FR"/>
        </w:rPr>
        <w:t>Veuillez fournir, pour les trois dernières années, des informations récapitulatives sur les budgets consacrés au secteur de l’enfance et au secteur social, en indiquant quel pourcentage du budget national total et du produit national brut ces budgets représentent. Veuillez donner également des informations sur la répartition géographique de ces ressources.</w:t>
      </w:r>
    </w:p>
    <w:p w14:paraId="636D70B8" w14:textId="6B200415" w:rsidR="00F268A9" w:rsidRPr="001E5C3F" w:rsidRDefault="00940125" w:rsidP="00940125">
      <w:pPr>
        <w:pStyle w:val="SingleTxtG"/>
        <w:spacing w:line="220" w:lineRule="atLeast"/>
        <w:rPr>
          <w:lang w:val="fr-FR"/>
        </w:rPr>
      </w:pPr>
      <w:r w:rsidRPr="001E5C3F">
        <w:rPr>
          <w:lang w:val="fr-FR"/>
        </w:rPr>
        <w:t>15.</w:t>
      </w:r>
      <w:r w:rsidRPr="001E5C3F">
        <w:rPr>
          <w:lang w:val="fr-FR"/>
        </w:rPr>
        <w:tab/>
      </w:r>
      <w:r w:rsidR="00F268A9" w:rsidRPr="001E5C3F">
        <w:rPr>
          <w:lang w:val="fr-FR"/>
        </w:rPr>
        <w:t>Veuillez fournir, pour les trois dernières années, des informations sur les ressources allouées visant :</w:t>
      </w:r>
    </w:p>
    <w:p w14:paraId="788A310F" w14:textId="77777777" w:rsidR="00F268A9" w:rsidRPr="001E5C3F" w:rsidRDefault="00F268A9" w:rsidP="00940125">
      <w:pPr>
        <w:pStyle w:val="SingleTxtG"/>
        <w:spacing w:line="220" w:lineRule="atLeast"/>
        <w:ind w:firstLine="567"/>
        <w:rPr>
          <w:lang w:val="fr-FR"/>
        </w:rPr>
      </w:pPr>
      <w:r w:rsidRPr="001E5C3F">
        <w:rPr>
          <w:lang w:val="fr-FR"/>
        </w:rPr>
        <w:t>a)</w:t>
      </w:r>
      <w:r w:rsidRPr="001E5C3F">
        <w:rPr>
          <w:lang w:val="fr-FR"/>
        </w:rPr>
        <w:tab/>
        <w:t xml:space="preserve">À établir un système centralisé de collecte et d’analyse de données ventilées ; </w:t>
      </w:r>
    </w:p>
    <w:p w14:paraId="68891411" w14:textId="77777777" w:rsidR="00F268A9" w:rsidRPr="001E5C3F" w:rsidRDefault="00F268A9" w:rsidP="00940125">
      <w:pPr>
        <w:pStyle w:val="SingleTxtG"/>
        <w:spacing w:line="220" w:lineRule="atLeast"/>
        <w:ind w:firstLine="567"/>
        <w:rPr>
          <w:lang w:val="fr-FR"/>
        </w:rPr>
      </w:pPr>
      <w:r w:rsidRPr="001E5C3F">
        <w:rPr>
          <w:lang w:val="fr-FR"/>
        </w:rPr>
        <w:t>b)</w:t>
      </w:r>
      <w:r w:rsidRPr="001E5C3F">
        <w:rPr>
          <w:lang w:val="fr-FR"/>
        </w:rPr>
        <w:tab/>
        <w:t>À augmenter le pourcentage d’enfants enregistrés à la naissance ou enregistrés de façon rétroactive</w:t>
      </w:r>
      <w:r w:rsidRPr="001E5C3F">
        <w:t> </w:t>
      </w:r>
      <w:r w:rsidRPr="001E5C3F">
        <w:rPr>
          <w:lang w:val="fr-FR"/>
        </w:rPr>
        <w:t>;</w:t>
      </w:r>
    </w:p>
    <w:p w14:paraId="6DD3C7AF" w14:textId="77777777" w:rsidR="00F268A9" w:rsidRPr="001E5C3F" w:rsidRDefault="00F268A9" w:rsidP="00940125">
      <w:pPr>
        <w:pStyle w:val="SingleTxtG"/>
        <w:spacing w:line="220" w:lineRule="atLeast"/>
        <w:ind w:firstLine="567"/>
        <w:rPr>
          <w:lang w:val="fr-FR"/>
        </w:rPr>
      </w:pPr>
      <w:r w:rsidRPr="001E5C3F">
        <w:rPr>
          <w:lang w:val="fr-FR"/>
        </w:rPr>
        <w:t>c)</w:t>
      </w:r>
      <w:r w:rsidRPr="001E5C3F">
        <w:rPr>
          <w:lang w:val="fr-FR"/>
        </w:rPr>
        <w:tab/>
        <w:t xml:space="preserve">À renforcer les mécanismes d’enregistrement des cas de violence et de mauvais traitements à l’encontre des enfants, en particulier les cas de violence sexuelle, l’assistance apportée aux victimes et les mesures de réadaptation ; </w:t>
      </w:r>
    </w:p>
    <w:p w14:paraId="70A079E9" w14:textId="7A532A3C" w:rsidR="00F268A9" w:rsidRPr="001E5C3F" w:rsidRDefault="00F268A9" w:rsidP="00940125">
      <w:pPr>
        <w:pStyle w:val="SingleTxtG"/>
        <w:spacing w:line="220" w:lineRule="atLeast"/>
        <w:ind w:firstLine="567"/>
        <w:rPr>
          <w:lang w:val="fr-FR"/>
        </w:rPr>
      </w:pPr>
      <w:r w:rsidRPr="001E5C3F">
        <w:rPr>
          <w:lang w:val="fr-FR"/>
        </w:rPr>
        <w:t>d)</w:t>
      </w:r>
      <w:r w:rsidRPr="001E5C3F">
        <w:rPr>
          <w:lang w:val="fr-FR"/>
        </w:rPr>
        <w:tab/>
        <w:t xml:space="preserve">À mettre en œuvre les lois </w:t>
      </w:r>
      <w:r w:rsidR="001A2F70" w:rsidRPr="001E5C3F">
        <w:rPr>
          <w:lang w:val="fr-FR"/>
        </w:rPr>
        <w:t>n</w:t>
      </w:r>
      <w:r w:rsidR="001A2F70" w:rsidRPr="00CB1DF9">
        <w:rPr>
          <w:vertAlign w:val="superscript"/>
          <w:lang w:val="fr-FR"/>
        </w:rPr>
        <w:t>o</w:t>
      </w:r>
      <w:r w:rsidR="001A2F70">
        <w:rPr>
          <w:lang w:val="fr-FR"/>
        </w:rPr>
        <w:t> </w:t>
      </w:r>
      <w:r w:rsidRPr="001E5C3F">
        <w:rPr>
          <w:lang w:val="fr-FR"/>
        </w:rPr>
        <w:t xml:space="preserve">98-594 du 10 novembre 1998 en faveur des </w:t>
      </w:r>
      <w:r w:rsidR="008921E2" w:rsidRPr="001E5C3F">
        <w:rPr>
          <w:lang w:val="fr-FR"/>
        </w:rPr>
        <w:t>p</w:t>
      </w:r>
      <w:r w:rsidRPr="001E5C3F">
        <w:rPr>
          <w:lang w:val="fr-FR"/>
        </w:rPr>
        <w:t xml:space="preserve">ersonnes </w:t>
      </w:r>
      <w:r w:rsidR="008921E2" w:rsidRPr="001E5C3F">
        <w:rPr>
          <w:lang w:val="fr-FR"/>
        </w:rPr>
        <w:t>h</w:t>
      </w:r>
      <w:r w:rsidRPr="001E5C3F">
        <w:rPr>
          <w:lang w:val="fr-FR"/>
        </w:rPr>
        <w:t xml:space="preserve">andicapées et la loi </w:t>
      </w:r>
      <w:r w:rsidR="001A2F70" w:rsidRPr="001E5C3F">
        <w:rPr>
          <w:lang w:val="fr-FR"/>
        </w:rPr>
        <w:t>n</w:t>
      </w:r>
      <w:r w:rsidR="001A2F70" w:rsidRPr="00CB1DF9">
        <w:rPr>
          <w:vertAlign w:val="superscript"/>
          <w:lang w:val="fr-FR"/>
        </w:rPr>
        <w:t>o</w:t>
      </w:r>
      <w:r w:rsidR="001A2F70">
        <w:rPr>
          <w:lang w:val="fr-FR"/>
        </w:rPr>
        <w:t> </w:t>
      </w:r>
      <w:r w:rsidRPr="001E5C3F">
        <w:rPr>
          <w:lang w:val="fr-FR"/>
        </w:rPr>
        <w:t>95-696 du 7 septembre 1995 relative à l’</w:t>
      </w:r>
      <w:r w:rsidR="008921E2" w:rsidRPr="001E5C3F">
        <w:rPr>
          <w:lang w:val="fr-FR"/>
        </w:rPr>
        <w:t>e</w:t>
      </w:r>
      <w:r w:rsidRPr="001E5C3F">
        <w:rPr>
          <w:lang w:val="fr-FR"/>
        </w:rPr>
        <w:t>nseignement</w:t>
      </w:r>
      <w:r w:rsidR="001A23E8" w:rsidRPr="001E5C3F">
        <w:rPr>
          <w:lang w:val="fr-FR"/>
        </w:rPr>
        <w:t>,</w:t>
      </w:r>
      <w:r w:rsidRPr="001E5C3F">
        <w:rPr>
          <w:lang w:val="fr-FR"/>
        </w:rPr>
        <w:t xml:space="preserve"> qui intègre le principe de non-discrimination ; </w:t>
      </w:r>
    </w:p>
    <w:p w14:paraId="5771CADE" w14:textId="31E59BC8" w:rsidR="00F268A9" w:rsidRPr="001E5C3F" w:rsidRDefault="00F268A9" w:rsidP="00940125">
      <w:pPr>
        <w:pStyle w:val="SingleTxtG"/>
        <w:spacing w:line="220" w:lineRule="atLeast"/>
        <w:ind w:firstLine="567"/>
        <w:rPr>
          <w:lang w:val="fr-FR"/>
        </w:rPr>
      </w:pPr>
      <w:r w:rsidRPr="001E5C3F">
        <w:rPr>
          <w:lang w:val="fr-FR"/>
        </w:rPr>
        <w:t>e)</w:t>
      </w:r>
      <w:r w:rsidRPr="001E5C3F">
        <w:rPr>
          <w:lang w:val="fr-FR"/>
        </w:rPr>
        <w:tab/>
        <w:t xml:space="preserve">À combler les disparités rurales/urbaines en matière d’accès aux services de santé de base, </w:t>
      </w:r>
      <w:r w:rsidR="008921E2" w:rsidRPr="001E5C3F">
        <w:rPr>
          <w:lang w:val="fr-FR"/>
        </w:rPr>
        <w:t>et d</w:t>
      </w:r>
      <w:r w:rsidRPr="001E5C3F">
        <w:rPr>
          <w:lang w:val="fr-FR"/>
        </w:rPr>
        <w:t xml:space="preserve">’accès à l’eau potable, </w:t>
      </w:r>
      <w:r w:rsidR="008921E2" w:rsidRPr="001E5C3F">
        <w:rPr>
          <w:lang w:val="fr-FR"/>
        </w:rPr>
        <w:t xml:space="preserve">à </w:t>
      </w:r>
      <w:r w:rsidRPr="001E5C3F">
        <w:rPr>
          <w:lang w:val="fr-FR"/>
        </w:rPr>
        <w:t>l’hygiène</w:t>
      </w:r>
      <w:r w:rsidR="008921E2" w:rsidRPr="001E5C3F">
        <w:rPr>
          <w:lang w:val="fr-FR"/>
        </w:rPr>
        <w:t xml:space="preserve"> </w:t>
      </w:r>
      <w:r w:rsidRPr="001E5C3F">
        <w:rPr>
          <w:lang w:val="fr-FR"/>
        </w:rPr>
        <w:t xml:space="preserve">et </w:t>
      </w:r>
      <w:r w:rsidR="008921E2" w:rsidRPr="001E5C3F">
        <w:rPr>
          <w:lang w:val="fr-FR"/>
        </w:rPr>
        <w:t xml:space="preserve">à </w:t>
      </w:r>
      <w:r w:rsidRPr="001E5C3F">
        <w:rPr>
          <w:lang w:val="fr-FR"/>
        </w:rPr>
        <w:t>l’éducation.</w:t>
      </w:r>
      <w:r w:rsidR="003471E8">
        <w:rPr>
          <w:lang w:val="fr-FR"/>
        </w:rPr>
        <w:t xml:space="preserve"> </w:t>
      </w:r>
    </w:p>
    <w:p w14:paraId="43807DCA" w14:textId="705795F0" w:rsidR="00F268A9" w:rsidRPr="001E5C3F" w:rsidRDefault="00940125" w:rsidP="00940125">
      <w:pPr>
        <w:pStyle w:val="SingleTxtG"/>
        <w:spacing w:line="220" w:lineRule="atLeast"/>
        <w:rPr>
          <w:lang w:val="fr-FR"/>
        </w:rPr>
      </w:pPr>
      <w:r w:rsidRPr="001E5C3F">
        <w:rPr>
          <w:lang w:val="fr-FR"/>
        </w:rPr>
        <w:t>16.</w:t>
      </w:r>
      <w:r w:rsidRPr="001E5C3F">
        <w:rPr>
          <w:lang w:val="fr-FR"/>
        </w:rPr>
        <w:tab/>
      </w:r>
      <w:r w:rsidR="00F268A9" w:rsidRPr="001E5C3F">
        <w:rPr>
          <w:lang w:val="fr-FR"/>
        </w:rPr>
        <w:t>Veuillez fournir, si possible, pour les trois dernières années, des données statistiques à jour, ventilées par âge, sexe, origine ethnique, origine nationale, zone géographique et situation socioéconomique, concernant :</w:t>
      </w:r>
    </w:p>
    <w:p w14:paraId="336691BD" w14:textId="2F6ADB1D" w:rsidR="00F268A9" w:rsidRDefault="00F268A9" w:rsidP="00940125">
      <w:pPr>
        <w:pStyle w:val="SingleTxtG"/>
        <w:spacing w:line="220" w:lineRule="atLeast"/>
        <w:ind w:firstLine="567"/>
      </w:pPr>
      <w:r w:rsidRPr="00AA0EE0">
        <w:t>a)</w:t>
      </w:r>
      <w:r w:rsidRPr="00AA0EE0">
        <w:tab/>
      </w:r>
      <w:r w:rsidR="00940125">
        <w:t>Les mariages d’enfants </w:t>
      </w:r>
      <w:r w:rsidRPr="00EA5755">
        <w:t>;</w:t>
      </w:r>
    </w:p>
    <w:p w14:paraId="00F1D3F5" w14:textId="77777777" w:rsidR="00F268A9" w:rsidRPr="00AA0EE0" w:rsidRDefault="00F268A9" w:rsidP="00940125">
      <w:pPr>
        <w:pStyle w:val="SingleTxtG"/>
        <w:spacing w:line="220" w:lineRule="atLeast"/>
        <w:ind w:firstLine="567"/>
      </w:pPr>
      <w:r w:rsidRPr="00AA0EE0">
        <w:t>b)</w:t>
      </w:r>
      <w:r w:rsidRPr="00AA0EE0">
        <w:tab/>
      </w:r>
      <w:r w:rsidRPr="004A579E">
        <w:t xml:space="preserve">Le nombre d’enfants enregistrés à la naissance </w:t>
      </w:r>
      <w:r w:rsidRPr="00D63F0D">
        <w:rPr>
          <w:lang w:val="fr-FR"/>
        </w:rPr>
        <w:t>ou plus tard, en particulier dans les zones rurales</w:t>
      </w:r>
      <w:r w:rsidRPr="004A579E">
        <w:t> ;</w:t>
      </w:r>
    </w:p>
    <w:p w14:paraId="585D1EBE" w14:textId="50961FB2" w:rsidR="00F268A9" w:rsidRPr="00B354F1" w:rsidRDefault="00F268A9" w:rsidP="00940125">
      <w:pPr>
        <w:pStyle w:val="SingleTxtG"/>
        <w:spacing w:line="220" w:lineRule="atLeast"/>
        <w:ind w:firstLine="567"/>
      </w:pPr>
      <w:r w:rsidRPr="004A579E">
        <w:t>c)</w:t>
      </w:r>
      <w:r w:rsidRPr="004A579E">
        <w:tab/>
      </w:r>
      <w:r>
        <w:t xml:space="preserve">Le nombres de cas de violence à l’égard d’enfants, y compris les </w:t>
      </w:r>
      <w:r w:rsidRPr="00F74BB0">
        <w:t>violences sexuelles</w:t>
      </w:r>
      <w:r>
        <w:t xml:space="preserve"> et le</w:t>
      </w:r>
      <w:r w:rsidR="008921E2">
        <w:t>s</w:t>
      </w:r>
      <w:r>
        <w:t xml:space="preserve"> châtiments corporels, </w:t>
      </w:r>
      <w:r w:rsidRPr="00F74BB0">
        <w:t>qui ont fait l’objet d’une enquête</w:t>
      </w:r>
      <w:r w:rsidR="008921E2">
        <w:t>,</w:t>
      </w:r>
      <w:r w:rsidRPr="00F74BB0">
        <w:t xml:space="preserve"> et l’issue des procès relatifs à ces affaires, y compris les peines infligées aux auteurs et les réparations allouées aux </w:t>
      </w:r>
      <w:r w:rsidRPr="00B354F1">
        <w:t>victimes</w:t>
      </w:r>
      <w:r w:rsidR="008921E2">
        <w:t> </w:t>
      </w:r>
      <w:r w:rsidRPr="00B354F1">
        <w:t>;</w:t>
      </w:r>
    </w:p>
    <w:p w14:paraId="07713678" w14:textId="2A4AD9EA" w:rsidR="00F268A9" w:rsidRPr="00B354F1" w:rsidRDefault="00F268A9" w:rsidP="00940125">
      <w:pPr>
        <w:pStyle w:val="SingleTxtG"/>
        <w:spacing w:line="220" w:lineRule="atLeast"/>
        <w:ind w:firstLine="567"/>
      </w:pPr>
      <w:r w:rsidRPr="00B354F1">
        <w:t>d)</w:t>
      </w:r>
      <w:r w:rsidRPr="00B354F1">
        <w:tab/>
        <w:t>Le nombre de cas recensés de mutilations génitales féminines, en indiquant notamment la suite donnée à ces cas, les peines prononcées contre les auteurs et les réparations et indemnisations allouées aux victimes</w:t>
      </w:r>
      <w:r w:rsidR="008921E2">
        <w:t> </w:t>
      </w:r>
      <w:r w:rsidRPr="00B354F1">
        <w:t>;</w:t>
      </w:r>
    </w:p>
    <w:p w14:paraId="1D435790" w14:textId="1496AF37" w:rsidR="00F268A9" w:rsidRPr="00B354F1" w:rsidRDefault="00F268A9" w:rsidP="00940125">
      <w:pPr>
        <w:pStyle w:val="SingleTxtG"/>
        <w:spacing w:line="220" w:lineRule="atLeast"/>
        <w:ind w:firstLine="567"/>
      </w:pPr>
      <w:r>
        <w:t>e)</w:t>
      </w:r>
      <w:r>
        <w:tab/>
      </w:r>
      <w:r w:rsidRPr="00033243">
        <w:t xml:space="preserve">La mortalité infantile et maternelle (en ventilant les données par cause de </w:t>
      </w:r>
      <w:r w:rsidRPr="00B354F1">
        <w:t>décès)</w:t>
      </w:r>
      <w:r w:rsidR="008921E2">
        <w:t> </w:t>
      </w:r>
      <w:r w:rsidRPr="00B354F1">
        <w:t>;</w:t>
      </w:r>
    </w:p>
    <w:p w14:paraId="3B82EB1B" w14:textId="77777777" w:rsidR="00F268A9" w:rsidRPr="00B354F1" w:rsidRDefault="00F268A9" w:rsidP="00940125">
      <w:pPr>
        <w:pStyle w:val="SingleTxtG"/>
        <w:spacing w:line="220" w:lineRule="atLeast"/>
        <w:ind w:firstLine="567"/>
      </w:pPr>
      <w:r>
        <w:t>f</w:t>
      </w:r>
      <w:r w:rsidRPr="00B354F1">
        <w:t>)</w:t>
      </w:r>
      <w:r w:rsidRPr="00B354F1">
        <w:tab/>
        <w:t xml:space="preserve">Le taux de couverture vaccinale ; </w:t>
      </w:r>
    </w:p>
    <w:p w14:paraId="288242B4" w14:textId="0E13A2CB" w:rsidR="00F268A9" w:rsidRDefault="00F268A9" w:rsidP="00940125">
      <w:pPr>
        <w:pStyle w:val="SingleTxtG"/>
        <w:spacing w:line="220" w:lineRule="atLeast"/>
        <w:ind w:firstLine="567"/>
      </w:pPr>
      <w:r>
        <w:t>g</w:t>
      </w:r>
      <w:r w:rsidRPr="00B354F1">
        <w:t>)</w:t>
      </w:r>
      <w:r w:rsidRPr="00B354F1">
        <w:tab/>
        <w:t>Le nombre d’enfants infec</w:t>
      </w:r>
      <w:r w:rsidR="00940125">
        <w:t>tés ou affectés par le VIH/sida </w:t>
      </w:r>
      <w:r w:rsidRPr="00B354F1">
        <w:t>;</w:t>
      </w:r>
    </w:p>
    <w:p w14:paraId="2845A957" w14:textId="73CC9636" w:rsidR="00F268A9" w:rsidRPr="00B354F1" w:rsidRDefault="00F268A9" w:rsidP="00940125">
      <w:pPr>
        <w:pStyle w:val="SingleTxtG"/>
        <w:spacing w:line="220" w:lineRule="atLeast"/>
        <w:ind w:firstLine="567"/>
      </w:pPr>
      <w:r>
        <w:t>h)</w:t>
      </w:r>
      <w:r>
        <w:tab/>
      </w:r>
      <w:r w:rsidRPr="00B354F1">
        <w:t>Le nombre d’enfants qui souffrent d</w:t>
      </w:r>
      <w:r w:rsidR="008921E2">
        <w:t>e</w:t>
      </w:r>
      <w:r w:rsidRPr="00B354F1">
        <w:t xml:space="preserve"> retard de croissance ou d’autres formes de malnutrition ; </w:t>
      </w:r>
    </w:p>
    <w:p w14:paraId="137E400E" w14:textId="72ADF5E5" w:rsidR="00F268A9" w:rsidRDefault="00F268A9" w:rsidP="00940125">
      <w:pPr>
        <w:pStyle w:val="SingleTxtG"/>
        <w:spacing w:line="220" w:lineRule="atLeast"/>
        <w:ind w:firstLine="567"/>
      </w:pPr>
      <w:r>
        <w:t>i</w:t>
      </w:r>
      <w:r w:rsidRPr="00B354F1">
        <w:t>)</w:t>
      </w:r>
      <w:r w:rsidRPr="00B354F1">
        <w:tab/>
      </w:r>
      <w:r>
        <w:t xml:space="preserve">Le nombre d’enfants victimes de la pollution liée à l’exposition aux produits chimiques contenus dans des déchets toxiques découverts sur 18 sites d’Abidjan en 2016, et le nombre </w:t>
      </w:r>
      <w:r w:rsidR="008921E2">
        <w:t xml:space="preserve">de ces enfants </w:t>
      </w:r>
      <w:r>
        <w:t>dont l’état de santé est suivi et qui ont reçu un dédommagement ;</w:t>
      </w:r>
    </w:p>
    <w:p w14:paraId="6D6C1D91" w14:textId="77777777" w:rsidR="00F268A9" w:rsidRPr="00952687" w:rsidRDefault="00F268A9" w:rsidP="00940125">
      <w:pPr>
        <w:pStyle w:val="SingleTxtG"/>
        <w:spacing w:line="220" w:lineRule="atLeast"/>
        <w:ind w:firstLine="567"/>
      </w:pPr>
      <w:r>
        <w:t>j)</w:t>
      </w:r>
      <w:r>
        <w:tab/>
      </w:r>
      <w:r w:rsidRPr="00952687">
        <w:t>Les grossesses précoces ;</w:t>
      </w:r>
    </w:p>
    <w:p w14:paraId="67B744A0" w14:textId="77777777" w:rsidR="00F268A9" w:rsidRPr="00BD705D" w:rsidRDefault="00F268A9" w:rsidP="00940125">
      <w:pPr>
        <w:pStyle w:val="SingleTxtG"/>
        <w:spacing w:line="220" w:lineRule="atLeast"/>
        <w:ind w:firstLine="567"/>
      </w:pPr>
      <w:r>
        <w:t>k</w:t>
      </w:r>
      <w:r w:rsidRPr="00952687">
        <w:t>)</w:t>
      </w:r>
      <w:r w:rsidRPr="00952687">
        <w:tab/>
        <w:t>Les taux de scolarisation et de réussite, en pourcentage des groupes d’âge concernés, aux niveaux préscolaire, primaire et secondaire, ainsi que le nombre et le pourcentage d’abandons et de redoublements ;</w:t>
      </w:r>
    </w:p>
    <w:p w14:paraId="7CD09F30" w14:textId="77777777" w:rsidR="00F268A9" w:rsidRDefault="00F268A9" w:rsidP="00940125">
      <w:pPr>
        <w:pStyle w:val="SingleTxtG"/>
        <w:spacing w:line="220" w:lineRule="atLeast"/>
        <w:ind w:firstLine="567"/>
      </w:pPr>
      <w:r>
        <w:t>l</w:t>
      </w:r>
      <w:r w:rsidRPr="00BD705D">
        <w:t>)</w:t>
      </w:r>
      <w:r w:rsidRPr="00BD705D">
        <w:tab/>
        <w:t>Le travail des enfants, y compris les pires formes de travail des enfants, le nombre d</w:t>
      </w:r>
      <w:r>
        <w:t>’</w:t>
      </w:r>
      <w:r w:rsidRPr="00BD705D">
        <w:t>enquêtes menées, en indiquant notamment la suite donnée à ces affaires, les peines prononcées contre les auteurs, les réparations et les indemnisations offertes aux victimes</w:t>
      </w:r>
      <w:r>
        <w:t xml:space="preserve"> ; </w:t>
      </w:r>
    </w:p>
    <w:p w14:paraId="6A77F84F" w14:textId="16BF59D1" w:rsidR="00F268A9" w:rsidRPr="00F74BB0" w:rsidRDefault="00F268A9" w:rsidP="00940125">
      <w:pPr>
        <w:pStyle w:val="SingleTxtG"/>
        <w:spacing w:line="220" w:lineRule="atLeast"/>
        <w:ind w:firstLine="567"/>
      </w:pPr>
      <w:r>
        <w:lastRenderedPageBreak/>
        <w:t>m)</w:t>
      </w:r>
      <w:r>
        <w:tab/>
      </w:r>
      <w:r w:rsidRPr="00D27E61">
        <w:t>Le nombre d’enfants et d’adolescents victimes de la traite, le nombre d’enquêtes et de poursuites judiciaires menées, et l’issue des procès, en indiquant notamment les peines prononcées contre les auteurs, et les réparations et les indemnisations offertes aux v</w:t>
      </w:r>
      <w:r>
        <w:t>ictimes.</w:t>
      </w:r>
      <w:r w:rsidR="003471E8">
        <w:t xml:space="preserve"> </w:t>
      </w:r>
    </w:p>
    <w:p w14:paraId="177DE2EA" w14:textId="2537FFA8" w:rsidR="00F268A9" w:rsidRPr="001E5C3F" w:rsidRDefault="00940125" w:rsidP="00940125">
      <w:pPr>
        <w:pStyle w:val="SingleTxtG"/>
        <w:rPr>
          <w:lang w:val="fr-FR"/>
        </w:rPr>
      </w:pPr>
      <w:r w:rsidRPr="001E5C3F">
        <w:rPr>
          <w:lang w:val="fr-FR"/>
        </w:rPr>
        <w:t>17.</w:t>
      </w:r>
      <w:r w:rsidRPr="001E5C3F">
        <w:rPr>
          <w:lang w:val="fr-FR"/>
        </w:rPr>
        <w:tab/>
      </w:r>
      <w:r w:rsidR="00F268A9" w:rsidRPr="001E5C3F">
        <w:rPr>
          <w:lang w:val="fr-FR"/>
        </w:rPr>
        <w:t>Veuillez fournir, pour les trois dernières années, des données ventilées par âge, sexe, milieu socioéconomique, origine ethnique et zone géographique concernant la situation des enfants privés de milieu familial, en indiquant le nombre d’enfants :</w:t>
      </w:r>
    </w:p>
    <w:p w14:paraId="5376FA48" w14:textId="77777777" w:rsidR="00F268A9" w:rsidRPr="001E5C3F" w:rsidRDefault="00F268A9" w:rsidP="00940125">
      <w:pPr>
        <w:pStyle w:val="SingleTxtG"/>
        <w:spacing w:line="220" w:lineRule="atLeast"/>
        <w:ind w:firstLine="567"/>
      </w:pPr>
      <w:r w:rsidRPr="001E5C3F">
        <w:t>a)</w:t>
      </w:r>
      <w:r w:rsidRPr="001E5C3F">
        <w:tab/>
        <w:t>Séparés de leurs parents ;</w:t>
      </w:r>
    </w:p>
    <w:p w14:paraId="166C7CBE" w14:textId="1BAA7915" w:rsidR="00F268A9" w:rsidRPr="001E5C3F" w:rsidRDefault="00F268A9" w:rsidP="00940125">
      <w:pPr>
        <w:pStyle w:val="SingleTxtG"/>
        <w:spacing w:line="220" w:lineRule="atLeast"/>
        <w:ind w:firstLine="567"/>
      </w:pPr>
      <w:r w:rsidRPr="001E5C3F">
        <w:t>b)</w:t>
      </w:r>
      <w:r w:rsidRPr="001E5C3F">
        <w:tab/>
        <w:t>V</w:t>
      </w:r>
      <w:r w:rsidR="00940125">
        <w:t>ivant avec leur famille élargie </w:t>
      </w:r>
      <w:r w:rsidRPr="001E5C3F">
        <w:t>;</w:t>
      </w:r>
    </w:p>
    <w:p w14:paraId="5AFA3DAB" w14:textId="45E551B6" w:rsidR="00F268A9" w:rsidRPr="001E5C3F" w:rsidRDefault="00F268A9" w:rsidP="00940125">
      <w:pPr>
        <w:pStyle w:val="SingleTxtG"/>
        <w:spacing w:line="220" w:lineRule="atLeast"/>
        <w:ind w:firstLine="567"/>
      </w:pPr>
      <w:r w:rsidRPr="001E5C3F">
        <w:t>c)</w:t>
      </w:r>
      <w:r w:rsidRPr="001E5C3F">
        <w:tab/>
        <w:t xml:space="preserve">Placés dans une famille de la communauté par un Conseil de famille mentionné au </w:t>
      </w:r>
      <w:r w:rsidR="001A23E8" w:rsidRPr="001E5C3F">
        <w:t xml:space="preserve">chapitre V </w:t>
      </w:r>
      <w:r w:rsidRPr="001E5C3F">
        <w:t>du rapport de l’État partie (CRC/</w:t>
      </w:r>
      <w:r w:rsidR="00A80B70" w:rsidRPr="001E5C3F">
        <w:t>C/</w:t>
      </w:r>
      <w:r w:rsidRPr="001E5C3F">
        <w:t xml:space="preserve">CIV/2) ; </w:t>
      </w:r>
    </w:p>
    <w:p w14:paraId="4D1CAF3F" w14:textId="77777777" w:rsidR="00F268A9" w:rsidRPr="001E5C3F" w:rsidRDefault="00F268A9" w:rsidP="00940125">
      <w:pPr>
        <w:pStyle w:val="SingleTxtG"/>
        <w:spacing w:line="220" w:lineRule="atLeast"/>
        <w:ind w:firstLine="567"/>
      </w:pPr>
      <w:r w:rsidRPr="001E5C3F">
        <w:t>d)</w:t>
      </w:r>
      <w:r w:rsidRPr="001E5C3F">
        <w:tab/>
        <w:t xml:space="preserve">En </w:t>
      </w:r>
      <w:proofErr w:type="spellStart"/>
      <w:r w:rsidRPr="001E5C3F">
        <w:t>confiage</w:t>
      </w:r>
      <w:proofErr w:type="spellEnd"/>
      <w:r w:rsidRPr="001E5C3F">
        <w:t xml:space="preserve"> ; </w:t>
      </w:r>
    </w:p>
    <w:p w14:paraId="607BF3D4" w14:textId="77777777" w:rsidR="00F268A9" w:rsidRPr="001E5C3F" w:rsidRDefault="00F268A9" w:rsidP="00940125">
      <w:pPr>
        <w:pStyle w:val="SingleTxtG"/>
        <w:spacing w:line="220" w:lineRule="atLeast"/>
        <w:ind w:firstLine="567"/>
      </w:pPr>
      <w:r w:rsidRPr="001E5C3F">
        <w:t>e)</w:t>
      </w:r>
      <w:r w:rsidRPr="001E5C3F">
        <w:tab/>
        <w:t>Placés en institution, ventilés selon la durée du placement ;</w:t>
      </w:r>
    </w:p>
    <w:p w14:paraId="0E45F418" w14:textId="1ED68DE9" w:rsidR="00F268A9" w:rsidRPr="001E5C3F" w:rsidRDefault="00F268A9" w:rsidP="00940125">
      <w:pPr>
        <w:pStyle w:val="SingleTxtG"/>
        <w:spacing w:line="220" w:lineRule="atLeast"/>
        <w:ind w:firstLine="567"/>
      </w:pPr>
      <w:r w:rsidRPr="001E5C3F">
        <w:t>f)</w:t>
      </w:r>
      <w:r w:rsidRPr="001E5C3F">
        <w:tab/>
        <w:t>Vivant dans la rue</w:t>
      </w:r>
      <w:r w:rsidR="00940125">
        <w:t> </w:t>
      </w:r>
      <w:r w:rsidRPr="001E5C3F">
        <w:t>;</w:t>
      </w:r>
    </w:p>
    <w:p w14:paraId="2CB1FBA9" w14:textId="77777777" w:rsidR="00F268A9" w:rsidRPr="001E5C3F" w:rsidRDefault="00F268A9" w:rsidP="00940125">
      <w:pPr>
        <w:pStyle w:val="SingleTxtG"/>
        <w:spacing w:line="220" w:lineRule="atLeast"/>
        <w:ind w:firstLine="567"/>
      </w:pPr>
      <w:r w:rsidRPr="001E5C3F">
        <w:t>g)</w:t>
      </w:r>
      <w:r w:rsidRPr="001E5C3F">
        <w:tab/>
        <w:t>Adoptés dans le pays ou à l’étranger ;</w:t>
      </w:r>
    </w:p>
    <w:p w14:paraId="43104C0D" w14:textId="77777777" w:rsidR="00F268A9" w:rsidRPr="001E5C3F" w:rsidRDefault="00F268A9" w:rsidP="00940125">
      <w:pPr>
        <w:pStyle w:val="SingleTxtG"/>
        <w:spacing w:line="220" w:lineRule="atLeast"/>
        <w:ind w:firstLine="567"/>
      </w:pPr>
      <w:r w:rsidRPr="001E5C3F">
        <w:t>h)</w:t>
      </w:r>
      <w:r w:rsidRPr="001E5C3F">
        <w:tab/>
        <w:t>En école coranique.</w:t>
      </w:r>
    </w:p>
    <w:p w14:paraId="63425767" w14:textId="69E8DB75" w:rsidR="00F268A9" w:rsidRPr="001E5C3F" w:rsidRDefault="00940125" w:rsidP="00940125">
      <w:pPr>
        <w:pStyle w:val="SingleTxtG"/>
        <w:rPr>
          <w:lang w:val="fr-FR"/>
        </w:rPr>
      </w:pPr>
      <w:r w:rsidRPr="001E5C3F">
        <w:rPr>
          <w:lang w:val="fr-FR"/>
        </w:rPr>
        <w:t>18.</w:t>
      </w:r>
      <w:r w:rsidRPr="001E5C3F">
        <w:rPr>
          <w:lang w:val="fr-FR"/>
        </w:rPr>
        <w:tab/>
      </w:r>
      <w:r w:rsidR="00F268A9" w:rsidRPr="001E5C3F">
        <w:rPr>
          <w:lang w:val="fr-FR"/>
        </w:rPr>
        <w:t>Veuillez fournir, pour les trois dernières années, des données ventilées par âge, sexe, type de handicap, origine ethnique et zone géographique, concernant le nombre d’enfants en situation de handicap :</w:t>
      </w:r>
    </w:p>
    <w:p w14:paraId="031FEB9B" w14:textId="77777777" w:rsidR="00F268A9" w:rsidRPr="001E5C3F" w:rsidRDefault="00F268A9" w:rsidP="00940125">
      <w:pPr>
        <w:pStyle w:val="SingleTxtG"/>
        <w:spacing w:line="220" w:lineRule="atLeast"/>
        <w:ind w:firstLine="567"/>
      </w:pPr>
      <w:r w:rsidRPr="001E5C3F">
        <w:t>a)</w:t>
      </w:r>
      <w:r w:rsidRPr="001E5C3F">
        <w:tab/>
        <w:t>Vivant dans leur famille ;</w:t>
      </w:r>
    </w:p>
    <w:p w14:paraId="7A9E3CF9" w14:textId="77777777" w:rsidR="00F268A9" w:rsidRPr="00D7646E" w:rsidRDefault="00F268A9" w:rsidP="00940125">
      <w:pPr>
        <w:pStyle w:val="SingleTxtG"/>
        <w:spacing w:line="220" w:lineRule="atLeast"/>
        <w:ind w:firstLine="567"/>
      </w:pPr>
      <w:r w:rsidRPr="001E5C3F">
        <w:t>b)</w:t>
      </w:r>
      <w:r w:rsidRPr="001E5C3F">
        <w:tab/>
        <w:t>Vivant en institution ;</w:t>
      </w:r>
    </w:p>
    <w:p w14:paraId="239607FC" w14:textId="77777777" w:rsidR="00F268A9" w:rsidRPr="00D7646E" w:rsidRDefault="00F268A9" w:rsidP="00940125">
      <w:pPr>
        <w:pStyle w:val="SingleTxtG"/>
        <w:spacing w:line="220" w:lineRule="atLeast"/>
        <w:ind w:firstLine="567"/>
      </w:pPr>
      <w:r w:rsidRPr="00D7646E">
        <w:t>c)</w:t>
      </w:r>
      <w:r w:rsidRPr="00D7646E">
        <w:tab/>
        <w:t>Fréquentant une école primaire ordinaire ;</w:t>
      </w:r>
    </w:p>
    <w:p w14:paraId="4DBD0BC3" w14:textId="77777777" w:rsidR="00F268A9" w:rsidRPr="00D7646E" w:rsidRDefault="00F268A9" w:rsidP="00940125">
      <w:pPr>
        <w:pStyle w:val="SingleTxtG"/>
        <w:spacing w:line="220" w:lineRule="atLeast"/>
        <w:ind w:firstLine="567"/>
      </w:pPr>
      <w:r w:rsidRPr="00D7646E">
        <w:t>d)</w:t>
      </w:r>
      <w:r w:rsidRPr="00D7646E">
        <w:tab/>
        <w:t>Fréquentant une école secondaire ordinaire ;</w:t>
      </w:r>
    </w:p>
    <w:p w14:paraId="68792109" w14:textId="77777777" w:rsidR="00F268A9" w:rsidRPr="00D7646E" w:rsidRDefault="00F268A9" w:rsidP="00940125">
      <w:pPr>
        <w:pStyle w:val="SingleTxtG"/>
        <w:spacing w:line="220" w:lineRule="atLeast"/>
        <w:ind w:firstLine="567"/>
      </w:pPr>
      <w:r w:rsidRPr="00D7646E">
        <w:t>e)</w:t>
      </w:r>
      <w:r w:rsidRPr="00D7646E">
        <w:tab/>
        <w:t>Fréquentant une école spécialisée ;</w:t>
      </w:r>
    </w:p>
    <w:p w14:paraId="09F55760" w14:textId="77777777" w:rsidR="00F268A9" w:rsidRPr="00D7646E" w:rsidRDefault="00F268A9" w:rsidP="00940125">
      <w:pPr>
        <w:pStyle w:val="SingleTxtG"/>
        <w:spacing w:line="220" w:lineRule="atLeast"/>
        <w:ind w:firstLine="567"/>
      </w:pPr>
      <w:r w:rsidRPr="00D7646E">
        <w:t>f)</w:t>
      </w:r>
      <w:r w:rsidRPr="00D7646E">
        <w:tab/>
        <w:t>Non scolarisés ;</w:t>
      </w:r>
    </w:p>
    <w:p w14:paraId="2425B014" w14:textId="77777777" w:rsidR="00F268A9" w:rsidRPr="00AA0EE0" w:rsidRDefault="00F268A9" w:rsidP="00940125">
      <w:pPr>
        <w:pStyle w:val="SingleTxtG"/>
        <w:spacing w:line="220" w:lineRule="atLeast"/>
        <w:ind w:firstLine="567"/>
      </w:pPr>
      <w:r w:rsidRPr="00D7646E">
        <w:t>g)</w:t>
      </w:r>
      <w:r w:rsidRPr="00D7646E">
        <w:tab/>
        <w:t>Abandonnés par leur famille.</w:t>
      </w:r>
    </w:p>
    <w:p w14:paraId="54E0BD91" w14:textId="40F74A44" w:rsidR="00F268A9" w:rsidRPr="00F268A9" w:rsidRDefault="00940125" w:rsidP="00940125">
      <w:pPr>
        <w:pStyle w:val="SingleTxtG"/>
        <w:rPr>
          <w:lang w:val="fr-FR"/>
        </w:rPr>
      </w:pPr>
      <w:r w:rsidRPr="00F268A9">
        <w:rPr>
          <w:lang w:val="fr-FR"/>
        </w:rPr>
        <w:t>19.</w:t>
      </w:r>
      <w:r w:rsidRPr="00F268A9">
        <w:rPr>
          <w:lang w:val="fr-FR"/>
        </w:rPr>
        <w:tab/>
      </w:r>
      <w:r w:rsidR="00F268A9" w:rsidRPr="00F268A9">
        <w:rPr>
          <w:lang w:val="fr-FR"/>
        </w:rPr>
        <w:t>Veuillez fournir, pour les trois dernières années, des données ventilées, notamment par âge, sexe, origine ethnique, zone géographique et type d’infraction, concernant :</w:t>
      </w:r>
    </w:p>
    <w:p w14:paraId="4CD53665" w14:textId="77777777" w:rsidR="00F268A9" w:rsidRPr="00033243" w:rsidRDefault="00F268A9" w:rsidP="00940125">
      <w:pPr>
        <w:pStyle w:val="SingleTxtG"/>
        <w:spacing w:line="220" w:lineRule="atLeast"/>
        <w:ind w:firstLine="567"/>
      </w:pPr>
      <w:r>
        <w:t>a)</w:t>
      </w:r>
      <w:r>
        <w:tab/>
      </w:r>
      <w:r w:rsidRPr="00033243">
        <w:t>Le nombre d’enfants soupçonnés d’avoir commis une infraction</w:t>
      </w:r>
      <w:r>
        <w:t xml:space="preserve">, et le nombre d’entre eux qui bénéficient </w:t>
      </w:r>
      <w:r w:rsidRPr="00033243">
        <w:t>de</w:t>
      </w:r>
      <w:r>
        <w:t xml:space="preserve"> l’assistance d’un conseil</w:t>
      </w:r>
      <w:r w:rsidRPr="00033243">
        <w:t> ;</w:t>
      </w:r>
    </w:p>
    <w:p w14:paraId="2A94AEEA" w14:textId="77777777" w:rsidR="00F268A9" w:rsidRDefault="00F268A9" w:rsidP="00940125">
      <w:pPr>
        <w:pStyle w:val="SingleTxtG"/>
        <w:spacing w:line="220" w:lineRule="atLeast"/>
        <w:ind w:firstLine="567"/>
      </w:pPr>
      <w:r w:rsidRPr="00033243">
        <w:t>b)</w:t>
      </w:r>
      <w:r w:rsidRPr="00033243">
        <w:tab/>
        <w:t xml:space="preserve">Le nombre d’enfants qui ont été condamnés et le type de peines ou de sanctions correspondant </w:t>
      </w:r>
      <w:r w:rsidRPr="00D16BFD">
        <w:t xml:space="preserve">à l’infraction commise, notamment la durée de la privation de liberté ; </w:t>
      </w:r>
    </w:p>
    <w:p w14:paraId="250701E7" w14:textId="77777777" w:rsidR="00F268A9" w:rsidRPr="00D16BFD" w:rsidRDefault="00F268A9" w:rsidP="00940125">
      <w:pPr>
        <w:pStyle w:val="SingleTxtG"/>
        <w:spacing w:line="220" w:lineRule="atLeast"/>
        <w:ind w:firstLine="567"/>
      </w:pPr>
      <w:r w:rsidRPr="00D16BFD">
        <w:t>c)</w:t>
      </w:r>
      <w:r w:rsidRPr="00D16BFD">
        <w:tab/>
        <w:t xml:space="preserve">Le nombre de centres de détention et de centres d’accueil et de réhabilitation pour les enfants en conflit avec la loi, ainsi que leur capacité d’accueil ; </w:t>
      </w:r>
    </w:p>
    <w:p w14:paraId="18E0CBEB" w14:textId="77777777" w:rsidR="00F268A9" w:rsidRPr="00D16BFD" w:rsidRDefault="00F268A9" w:rsidP="00940125">
      <w:pPr>
        <w:pStyle w:val="SingleTxtG"/>
        <w:spacing w:line="220" w:lineRule="atLeast"/>
        <w:ind w:firstLine="567"/>
      </w:pPr>
      <w:r w:rsidRPr="00D16BFD">
        <w:t>d)</w:t>
      </w:r>
      <w:r w:rsidRPr="00D16BFD">
        <w:tab/>
        <w:t xml:space="preserve">Le nombre d’enfants et de jeunes adultes détenus dans ces centres, et le nombre d’enfants détenus dans des centres pour adultes ; </w:t>
      </w:r>
    </w:p>
    <w:p w14:paraId="02FBB76A" w14:textId="77777777" w:rsidR="00F268A9" w:rsidRPr="00033243" w:rsidRDefault="00F268A9" w:rsidP="00940125">
      <w:pPr>
        <w:pStyle w:val="SingleTxtG"/>
        <w:spacing w:line="220" w:lineRule="atLeast"/>
        <w:ind w:firstLine="567"/>
      </w:pPr>
      <w:r w:rsidRPr="00033243">
        <w:t>e)</w:t>
      </w:r>
      <w:r w:rsidRPr="00033243">
        <w:tab/>
        <w:t xml:space="preserve">Le nombre d’enfants placés en détention provisoire et la durée moyenne de cette détention ; </w:t>
      </w:r>
    </w:p>
    <w:p w14:paraId="0DB80419" w14:textId="77777777" w:rsidR="00F268A9" w:rsidRPr="00B75FC2" w:rsidRDefault="00F268A9" w:rsidP="00940125">
      <w:pPr>
        <w:pStyle w:val="SingleTxtG"/>
        <w:spacing w:line="220" w:lineRule="atLeast"/>
        <w:ind w:firstLine="567"/>
      </w:pPr>
      <w:r w:rsidRPr="00033243">
        <w:t>f)</w:t>
      </w:r>
      <w:r w:rsidRPr="00033243">
        <w:tab/>
        <w:t>Le nombre d’enfants incarcérés avec leurs mères.</w:t>
      </w:r>
    </w:p>
    <w:p w14:paraId="6781FB77" w14:textId="7AB9B23A" w:rsidR="00F268A9" w:rsidRPr="001E5C3F" w:rsidRDefault="00940125" w:rsidP="00940125">
      <w:pPr>
        <w:pStyle w:val="SingleTxtG"/>
        <w:rPr>
          <w:lang w:val="fr-FR"/>
        </w:rPr>
      </w:pPr>
      <w:r w:rsidRPr="001E5C3F">
        <w:rPr>
          <w:lang w:val="fr-FR"/>
        </w:rPr>
        <w:t>20.</w:t>
      </w:r>
      <w:r w:rsidRPr="001E5C3F">
        <w:rPr>
          <w:lang w:val="fr-FR"/>
        </w:rPr>
        <w:tab/>
      </w:r>
      <w:r w:rsidR="00F268A9" w:rsidRPr="001E5C3F">
        <w:rPr>
          <w:lang w:val="fr-FR"/>
        </w:rPr>
        <w:t>Veuillez mettre à jour toutes les données figurant dans le rapport qui seraient obsolètes ou ne tiendraient pas compte de faits nouveaux.</w:t>
      </w:r>
    </w:p>
    <w:p w14:paraId="03EB05F2" w14:textId="2DC85D8D" w:rsidR="00DA3BE9" w:rsidRPr="001E5C3F" w:rsidRDefault="00940125" w:rsidP="00940125">
      <w:pPr>
        <w:pStyle w:val="SingleTxtG"/>
        <w:rPr>
          <w:lang w:val="fr-FR"/>
        </w:rPr>
      </w:pPr>
      <w:r w:rsidRPr="001E5C3F">
        <w:rPr>
          <w:lang w:val="fr-FR"/>
        </w:rPr>
        <w:t>21.</w:t>
      </w:r>
      <w:r w:rsidRPr="001E5C3F">
        <w:rPr>
          <w:lang w:val="fr-FR"/>
        </w:rPr>
        <w:tab/>
      </w:r>
      <w:r w:rsidR="00F268A9" w:rsidRPr="001E5C3F">
        <w:rPr>
          <w:lang w:val="fr-FR"/>
        </w:rPr>
        <w:t>En outre, l’État partie est invité à dresser la liste des domaines en rapport avec l’enfance qu’il estime prioritaires au regard de la mise en œuvre de la Convention.</w:t>
      </w:r>
    </w:p>
    <w:p w14:paraId="6A4FD966" w14:textId="77777777" w:rsidR="00F268A9" w:rsidRPr="00BB0E85" w:rsidRDefault="00BB0E85" w:rsidP="00940125">
      <w:pPr>
        <w:pStyle w:val="SingleTxtG"/>
        <w:spacing w:before="240" w:after="0"/>
        <w:jc w:val="center"/>
        <w:rPr>
          <w:u w:val="single"/>
          <w:lang w:val="fr-FR"/>
        </w:rPr>
      </w:pPr>
      <w:r>
        <w:rPr>
          <w:u w:val="single"/>
          <w:lang w:val="fr-FR"/>
        </w:rPr>
        <w:tab/>
      </w:r>
      <w:r>
        <w:rPr>
          <w:u w:val="single"/>
          <w:lang w:val="fr-FR"/>
        </w:rPr>
        <w:tab/>
      </w:r>
      <w:r>
        <w:rPr>
          <w:u w:val="single"/>
          <w:lang w:val="fr-FR"/>
        </w:rPr>
        <w:tab/>
      </w:r>
      <w:r>
        <w:rPr>
          <w:u w:val="single"/>
          <w:lang w:val="fr-FR"/>
        </w:rPr>
        <w:tab/>
      </w:r>
    </w:p>
    <w:sectPr w:rsidR="00F268A9" w:rsidRPr="00BB0E85" w:rsidSect="00940125">
      <w:headerReference w:type="even" r:id="rId8"/>
      <w:headerReference w:type="default" r:id="rId9"/>
      <w:footerReference w:type="even" r:id="rId10"/>
      <w:footerReference w:type="default" r:id="rId11"/>
      <w:footerReference w:type="first" r:id="rId12"/>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CD66F9" w14:textId="77777777" w:rsidR="005243D4" w:rsidRDefault="005243D4"/>
  </w:endnote>
  <w:endnote w:type="continuationSeparator" w:id="0">
    <w:p w14:paraId="311B2490" w14:textId="77777777" w:rsidR="005243D4" w:rsidRDefault="005243D4"/>
  </w:endnote>
  <w:endnote w:type="continuationNotice" w:id="1">
    <w:p w14:paraId="02E95097" w14:textId="77777777" w:rsidR="005243D4" w:rsidRDefault="005243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75A76" w14:textId="4CA614FD" w:rsidR="00F268A9" w:rsidRPr="00F268A9" w:rsidRDefault="00F268A9" w:rsidP="00F268A9">
    <w:pPr>
      <w:pStyle w:val="Pieddepage"/>
      <w:tabs>
        <w:tab w:val="right" w:pos="9638"/>
      </w:tabs>
      <w:rPr>
        <w:sz w:val="18"/>
      </w:rPr>
    </w:pPr>
    <w:r w:rsidRPr="00F268A9">
      <w:rPr>
        <w:b/>
        <w:sz w:val="18"/>
      </w:rPr>
      <w:fldChar w:fldCharType="begin"/>
    </w:r>
    <w:r w:rsidRPr="00F268A9">
      <w:rPr>
        <w:b/>
        <w:sz w:val="18"/>
      </w:rPr>
      <w:instrText xml:space="preserve"> PAGE  \* MERGEFORMAT </w:instrText>
    </w:r>
    <w:r w:rsidRPr="00F268A9">
      <w:rPr>
        <w:b/>
        <w:sz w:val="18"/>
      </w:rPr>
      <w:fldChar w:fldCharType="separate"/>
    </w:r>
    <w:r w:rsidR="007777E6">
      <w:rPr>
        <w:b/>
        <w:noProof/>
        <w:sz w:val="18"/>
      </w:rPr>
      <w:t>2</w:t>
    </w:r>
    <w:r w:rsidRPr="00F268A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FE982" w14:textId="2DF7F72F" w:rsidR="00F268A9" w:rsidRPr="00F268A9" w:rsidRDefault="00F268A9" w:rsidP="00F268A9">
    <w:pPr>
      <w:pStyle w:val="Pieddepage"/>
      <w:tabs>
        <w:tab w:val="right" w:pos="9638"/>
      </w:tabs>
      <w:rPr>
        <w:b/>
        <w:sz w:val="18"/>
      </w:rPr>
    </w:pPr>
    <w:r>
      <w:tab/>
    </w:r>
    <w:r w:rsidRPr="00F268A9">
      <w:rPr>
        <w:b/>
        <w:sz w:val="18"/>
      </w:rPr>
      <w:fldChar w:fldCharType="begin"/>
    </w:r>
    <w:r w:rsidRPr="00F268A9">
      <w:rPr>
        <w:b/>
        <w:sz w:val="18"/>
      </w:rPr>
      <w:instrText xml:space="preserve"> PAGE  \* MERGEFORMAT </w:instrText>
    </w:r>
    <w:r w:rsidRPr="00F268A9">
      <w:rPr>
        <w:b/>
        <w:sz w:val="18"/>
      </w:rPr>
      <w:fldChar w:fldCharType="separate"/>
    </w:r>
    <w:r w:rsidR="00655561">
      <w:rPr>
        <w:b/>
        <w:noProof/>
        <w:sz w:val="18"/>
      </w:rPr>
      <w:t>3</w:t>
    </w:r>
    <w:r w:rsidRPr="00F268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A64C74" w14:textId="690CF6CE" w:rsidR="00655561" w:rsidRPr="00655561" w:rsidRDefault="00655561" w:rsidP="00655561">
    <w:pPr>
      <w:pStyle w:val="Pieddepage"/>
      <w:spacing w:before="120"/>
      <w:rPr>
        <w:rFonts w:ascii="C39T30Lfz" w:hAnsi="C39T30Lfz"/>
        <w:sz w:val="56"/>
      </w:rPr>
    </w:pPr>
    <w:r>
      <w:rPr>
        <w:sz w:val="20"/>
      </w:rPr>
      <w:t>GE.</w:t>
    </w:r>
    <w:r>
      <w:rPr>
        <w:noProof/>
        <w:lang w:eastAsia="fr-CH"/>
      </w:rPr>
      <w:drawing>
        <wp:anchor distT="0" distB="0" distL="114300" distR="114300" simplePos="0" relativeHeight="251660288" behindDoc="0" locked="0" layoutInCell="1" allowOverlap="0" wp14:anchorId="2868BACA" wp14:editId="54D2A09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18-17</w:t>
    </w:r>
    <w:r>
      <w:rPr>
        <w:sz w:val="20"/>
      </w:rPr>
      <w:t>719</w:t>
    </w:r>
    <w:r>
      <w:rPr>
        <w:sz w:val="20"/>
      </w:rPr>
      <w:t xml:space="preserve">  (F)</w:t>
    </w:r>
    <w:r>
      <w:rPr>
        <w:rFonts w:ascii="C39T30Lfz" w:hAnsi="C39T30Lfz"/>
        <w:noProof/>
        <w:sz w:val="56"/>
        <w:lang w:eastAsia="fr-CH"/>
      </w:rPr>
      <w:drawing>
        <wp:anchor distT="0" distB="0" distL="114300" distR="114300" simplePos="0" relativeHeight="251658240" behindDoc="0" locked="0" layoutInCell="1" allowOverlap="1" wp14:anchorId="3D1CA3C1" wp14:editId="7A09BE26">
          <wp:simplePos x="0" y="0"/>
          <wp:positionH relativeFrom="column">
            <wp:posOffset>5476875</wp:posOffset>
          </wp:positionH>
          <wp:positionV relativeFrom="paragraph">
            <wp:posOffset>0</wp:posOffset>
          </wp:positionV>
          <wp:extent cx="638175" cy="638175"/>
          <wp:effectExtent l="0" t="0" r="9525" b="9525"/>
          <wp:wrapNone/>
          <wp:docPr id="1" name="Image 1" descr="https://undocs.org/m2/QRCode.ashx?DS=CRC/C/CIV/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IV/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br/>
    </w:r>
    <w:r w:rsidRPr="00655561">
      <w:rPr>
        <w:rFonts w:ascii="C39T30Lfz" w:hAnsi="C39T30Lfz"/>
        <w:sz w:val="56"/>
      </w:rPr>
      <w:t></w:t>
    </w:r>
    <w:r w:rsidRPr="00655561">
      <w:rPr>
        <w:rFonts w:ascii="C39T30Lfz" w:hAnsi="C39T30Lfz"/>
        <w:sz w:val="56"/>
      </w:rPr>
      <w:t></w:t>
    </w:r>
    <w:r w:rsidRPr="00655561">
      <w:rPr>
        <w:rFonts w:ascii="C39T30Lfz" w:hAnsi="C39T30Lfz"/>
        <w:sz w:val="56"/>
      </w:rPr>
      <w:t></w:t>
    </w:r>
    <w:r w:rsidRPr="00655561">
      <w:rPr>
        <w:rFonts w:ascii="C39T30Lfz" w:hAnsi="C39T30Lfz"/>
        <w:sz w:val="56"/>
      </w:rPr>
      <w:t></w:t>
    </w:r>
    <w:r w:rsidRPr="00655561">
      <w:rPr>
        <w:rFonts w:ascii="C39T30Lfz" w:hAnsi="C39T30Lfz"/>
        <w:sz w:val="56"/>
      </w:rPr>
      <w:t></w:t>
    </w:r>
    <w:r w:rsidRPr="00655561">
      <w:rPr>
        <w:rFonts w:ascii="C39T30Lfz" w:hAnsi="C39T30Lfz"/>
        <w:sz w:val="56"/>
      </w:rPr>
      <w:t></w:t>
    </w:r>
    <w:r w:rsidRPr="00655561">
      <w:rPr>
        <w:rFonts w:ascii="C39T30Lfz" w:hAnsi="C39T30Lfz"/>
        <w:sz w:val="56"/>
      </w:rPr>
      <w:t></w:t>
    </w:r>
    <w:r w:rsidRPr="00655561">
      <w:rPr>
        <w:rFonts w:ascii="C39T30Lfz" w:hAnsi="C39T30Lfz"/>
        <w:sz w:val="56"/>
      </w:rPr>
      <w:t></w:t>
    </w:r>
    <w:r w:rsidRPr="00655561">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7FFBF3" w14:textId="77777777" w:rsidR="005243D4" w:rsidRPr="00D27D5E" w:rsidRDefault="005243D4" w:rsidP="00D27D5E">
      <w:pPr>
        <w:tabs>
          <w:tab w:val="right" w:pos="2155"/>
        </w:tabs>
        <w:spacing w:after="80"/>
        <w:ind w:left="680"/>
        <w:rPr>
          <w:u w:val="single"/>
        </w:rPr>
      </w:pPr>
      <w:r>
        <w:rPr>
          <w:u w:val="single"/>
        </w:rPr>
        <w:tab/>
      </w:r>
    </w:p>
  </w:footnote>
  <w:footnote w:type="continuationSeparator" w:id="0">
    <w:p w14:paraId="223053B1" w14:textId="77777777" w:rsidR="005243D4" w:rsidRPr="00EA0E33" w:rsidRDefault="005243D4" w:rsidP="00EA0E33">
      <w:pPr>
        <w:tabs>
          <w:tab w:val="right" w:pos="2155"/>
        </w:tabs>
        <w:spacing w:after="80"/>
        <w:ind w:left="680"/>
        <w:rPr>
          <w:u w:val="single"/>
        </w:rPr>
      </w:pPr>
      <w:r w:rsidRPr="00EA0E33">
        <w:rPr>
          <w:u w:val="single"/>
        </w:rPr>
        <w:tab/>
      </w:r>
    </w:p>
  </w:footnote>
  <w:footnote w:type="continuationNotice" w:id="1">
    <w:p w14:paraId="417F5145" w14:textId="77777777" w:rsidR="005243D4" w:rsidRDefault="005243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CD834" w14:textId="7A326DFD" w:rsidR="00F268A9" w:rsidRPr="00F268A9" w:rsidRDefault="00167C80">
    <w:pPr>
      <w:pStyle w:val="En-tte"/>
    </w:pPr>
    <w:r>
      <w:fldChar w:fldCharType="begin"/>
    </w:r>
    <w:r>
      <w:instrText xml:space="preserve"> TITLE  \* MERGEFORMAT </w:instrText>
    </w:r>
    <w:r>
      <w:fldChar w:fldCharType="separate"/>
    </w:r>
    <w:r w:rsidR="003471E8">
      <w:t>CRC/C/CIV/Q/2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521C7" w14:textId="0A3A42D6" w:rsidR="00F268A9" w:rsidRPr="00F268A9" w:rsidRDefault="00167C80" w:rsidP="00F268A9">
    <w:pPr>
      <w:pStyle w:val="En-tte"/>
      <w:jc w:val="right"/>
    </w:pPr>
    <w:r>
      <w:fldChar w:fldCharType="begin"/>
    </w:r>
    <w:r>
      <w:instrText xml:space="preserve"> TITLE  \* MERGEFORMAT </w:instrText>
    </w:r>
    <w:r>
      <w:fldChar w:fldCharType="separate"/>
    </w:r>
    <w:r w:rsidR="003471E8">
      <w:t>CRC/C/CIV/Q/2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76DEE"/>
    <w:multiLevelType w:val="hybridMultilevel"/>
    <w:tmpl w:val="397CDCFC"/>
    <w:lvl w:ilvl="0" w:tplc="8D50981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47BB1D82"/>
    <w:multiLevelType w:val="hybridMultilevel"/>
    <w:tmpl w:val="7F7A134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602A6697"/>
    <w:multiLevelType w:val="hybridMultilevel"/>
    <w:tmpl w:val="C7A0E0C6"/>
    <w:lvl w:ilvl="0" w:tplc="2814FD6C">
      <w:start w:val="1"/>
      <w:numFmt w:val="decimal"/>
      <w:lvlText w:val="%1."/>
      <w:lvlJc w:val="left"/>
      <w:pPr>
        <w:ind w:left="1134" w:firstLine="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5"/>
  </w:num>
  <w:num w:numId="2">
    <w:abstractNumId w:val="2"/>
  </w:num>
  <w:num w:numId="3">
    <w:abstractNumId w:val="1"/>
  </w:num>
  <w:num w:numId="4">
    <w:abstractNumId w:val="0"/>
  </w:num>
  <w:num w:numId="5">
    <w:abstractNumId w:val="3"/>
  </w:num>
  <w:num w:numId="6">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5" w:nlCheck="1" w:checkStyle="1"/>
  <w:activeWritingStyle w:appName="MSWord" w:lang="fr-CH" w:vendorID="64" w:dllVersion="6" w:nlCheck="1" w:checkStyle="0"/>
  <w:activeWritingStyle w:appName="MSWord" w:lang="fr-FR" w:vendorID="64" w:dllVersion="6" w:nlCheck="1" w:checkStyle="0"/>
  <w:activeWritingStyle w:appName="MSWord" w:lang="fr-CA" w:vendorID="64" w:dllVersion="6" w:nlCheck="1" w:checkStyle="0"/>
  <w:activeWritingStyle w:appName="MSWord" w:lang="fr-CH" w:vendorID="64" w:dllVersion="131078" w:nlCheck="1" w:checkStyle="0"/>
  <w:activeWritingStyle w:appName="MSWord" w:lang="fr-FR" w:vendorID="64" w:dllVersion="131078" w:nlCheck="1" w:checkStyle="0"/>
  <w:activeWritingStyle w:appName="MSWord" w:lang="fr-CA" w:vendorID="64" w:dllVersion="131078"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2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8A9"/>
    <w:rsid w:val="0000767A"/>
    <w:rsid w:val="00016AC5"/>
    <w:rsid w:val="0004563F"/>
    <w:rsid w:val="000571F9"/>
    <w:rsid w:val="00060E82"/>
    <w:rsid w:val="000639B1"/>
    <w:rsid w:val="000B696A"/>
    <w:rsid w:val="000E2F73"/>
    <w:rsid w:val="000F084D"/>
    <w:rsid w:val="000F41F2"/>
    <w:rsid w:val="00111345"/>
    <w:rsid w:val="00125F65"/>
    <w:rsid w:val="00160540"/>
    <w:rsid w:val="00192EEB"/>
    <w:rsid w:val="001A20FB"/>
    <w:rsid w:val="001A23E8"/>
    <w:rsid w:val="001A2F70"/>
    <w:rsid w:val="001D5CBF"/>
    <w:rsid w:val="001D7F8A"/>
    <w:rsid w:val="001E3DE1"/>
    <w:rsid w:val="001E3FEB"/>
    <w:rsid w:val="001E4A02"/>
    <w:rsid w:val="001E5727"/>
    <w:rsid w:val="001E5C3F"/>
    <w:rsid w:val="00225A8C"/>
    <w:rsid w:val="002559BD"/>
    <w:rsid w:val="002574D2"/>
    <w:rsid w:val="002659F1"/>
    <w:rsid w:val="00287E79"/>
    <w:rsid w:val="002928F9"/>
    <w:rsid w:val="002A5D07"/>
    <w:rsid w:val="002C6A52"/>
    <w:rsid w:val="003016B7"/>
    <w:rsid w:val="0031567F"/>
    <w:rsid w:val="00331C04"/>
    <w:rsid w:val="003471E8"/>
    <w:rsid w:val="003515AA"/>
    <w:rsid w:val="00374106"/>
    <w:rsid w:val="00381944"/>
    <w:rsid w:val="003976D5"/>
    <w:rsid w:val="003B653F"/>
    <w:rsid w:val="003D2F6C"/>
    <w:rsid w:val="003D6C68"/>
    <w:rsid w:val="003E7F2E"/>
    <w:rsid w:val="003F280B"/>
    <w:rsid w:val="003F4067"/>
    <w:rsid w:val="003F4CA4"/>
    <w:rsid w:val="003F69D3"/>
    <w:rsid w:val="004159D0"/>
    <w:rsid w:val="004377D2"/>
    <w:rsid w:val="004943A2"/>
    <w:rsid w:val="004C0BCA"/>
    <w:rsid w:val="00511D44"/>
    <w:rsid w:val="005243D4"/>
    <w:rsid w:val="00543D5E"/>
    <w:rsid w:val="00547BC0"/>
    <w:rsid w:val="00564901"/>
    <w:rsid w:val="00571F41"/>
    <w:rsid w:val="005B7173"/>
    <w:rsid w:val="005E5D1F"/>
    <w:rsid w:val="0060753B"/>
    <w:rsid w:val="00611D43"/>
    <w:rsid w:val="00612D48"/>
    <w:rsid w:val="00616B45"/>
    <w:rsid w:val="00630D9B"/>
    <w:rsid w:val="00631953"/>
    <w:rsid w:val="006439EC"/>
    <w:rsid w:val="00655561"/>
    <w:rsid w:val="0067712B"/>
    <w:rsid w:val="006A2FF6"/>
    <w:rsid w:val="006A713C"/>
    <w:rsid w:val="006B4590"/>
    <w:rsid w:val="006C1674"/>
    <w:rsid w:val="006C340C"/>
    <w:rsid w:val="006E637C"/>
    <w:rsid w:val="006E76A4"/>
    <w:rsid w:val="0070347C"/>
    <w:rsid w:val="00716BD0"/>
    <w:rsid w:val="007176C1"/>
    <w:rsid w:val="00755632"/>
    <w:rsid w:val="007674CB"/>
    <w:rsid w:val="007777E6"/>
    <w:rsid w:val="00792AA5"/>
    <w:rsid w:val="007C3C0D"/>
    <w:rsid w:val="007F55CB"/>
    <w:rsid w:val="0082108F"/>
    <w:rsid w:val="00825E30"/>
    <w:rsid w:val="008320FE"/>
    <w:rsid w:val="00844750"/>
    <w:rsid w:val="00853A28"/>
    <w:rsid w:val="00887822"/>
    <w:rsid w:val="008921E2"/>
    <w:rsid w:val="008B44C4"/>
    <w:rsid w:val="008E4051"/>
    <w:rsid w:val="008E7FAE"/>
    <w:rsid w:val="008F7EA5"/>
    <w:rsid w:val="00901884"/>
    <w:rsid w:val="00911BF7"/>
    <w:rsid w:val="00940125"/>
    <w:rsid w:val="00977EC8"/>
    <w:rsid w:val="0098067E"/>
    <w:rsid w:val="00993C56"/>
    <w:rsid w:val="009C2D18"/>
    <w:rsid w:val="009D3A8C"/>
    <w:rsid w:val="009E2ADE"/>
    <w:rsid w:val="009E7956"/>
    <w:rsid w:val="00A133AF"/>
    <w:rsid w:val="00A1550A"/>
    <w:rsid w:val="00A2492E"/>
    <w:rsid w:val="00A408DF"/>
    <w:rsid w:val="00A63C60"/>
    <w:rsid w:val="00A80B70"/>
    <w:rsid w:val="00A87D54"/>
    <w:rsid w:val="00AB085F"/>
    <w:rsid w:val="00AB300E"/>
    <w:rsid w:val="00AC67A1"/>
    <w:rsid w:val="00AC7977"/>
    <w:rsid w:val="00AD1127"/>
    <w:rsid w:val="00AE352C"/>
    <w:rsid w:val="00B32E2D"/>
    <w:rsid w:val="00B61990"/>
    <w:rsid w:val="00B93DB1"/>
    <w:rsid w:val="00BA3577"/>
    <w:rsid w:val="00BB0E85"/>
    <w:rsid w:val="00BC0C5F"/>
    <w:rsid w:val="00BE6AE4"/>
    <w:rsid w:val="00BF0556"/>
    <w:rsid w:val="00C261F8"/>
    <w:rsid w:val="00C33100"/>
    <w:rsid w:val="00C36B9B"/>
    <w:rsid w:val="00C8423C"/>
    <w:rsid w:val="00C963C1"/>
    <w:rsid w:val="00CB4ED7"/>
    <w:rsid w:val="00CC1864"/>
    <w:rsid w:val="00CD1A71"/>
    <w:rsid w:val="00CD1FBB"/>
    <w:rsid w:val="00D016B5"/>
    <w:rsid w:val="00D034F1"/>
    <w:rsid w:val="00D10597"/>
    <w:rsid w:val="00D21AD3"/>
    <w:rsid w:val="00D27D5E"/>
    <w:rsid w:val="00D71C13"/>
    <w:rsid w:val="00D7229F"/>
    <w:rsid w:val="00D77231"/>
    <w:rsid w:val="00D838EB"/>
    <w:rsid w:val="00DA3BE9"/>
    <w:rsid w:val="00DE26F5"/>
    <w:rsid w:val="00DE6D90"/>
    <w:rsid w:val="00DF002F"/>
    <w:rsid w:val="00E0244D"/>
    <w:rsid w:val="00E36FE5"/>
    <w:rsid w:val="00E40EC9"/>
    <w:rsid w:val="00E61184"/>
    <w:rsid w:val="00E81E94"/>
    <w:rsid w:val="00E82607"/>
    <w:rsid w:val="00EA0E33"/>
    <w:rsid w:val="00ED3AE4"/>
    <w:rsid w:val="00F268A9"/>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oNotEmbedSmartTags/>
  <w:decimalSymbol w:val=","/>
  <w:listSeparator w:val=";"/>
  <w14:docId w14:val="49BAAE50"/>
  <w15:docId w15:val="{68E7C40B-7B43-4C6B-B9C4-51612A4F9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B300E"/>
    <w:pPr>
      <w:suppressAutoHyphens/>
      <w:spacing w:line="240" w:lineRule="atLeast"/>
    </w:pPr>
    <w:rPr>
      <w:lang w:val="fr-CH" w:eastAsia="en-US"/>
    </w:rPr>
  </w:style>
  <w:style w:type="paragraph" w:styleId="Titre1">
    <w:name w:val="heading 1"/>
    <w:aliases w:val="Table_G"/>
    <w:basedOn w:val="SingleTxtG"/>
    <w:next w:val="SingleTxtG"/>
    <w:qFormat/>
    <w:rsid w:val="0031567F"/>
    <w:pPr>
      <w:keepNext/>
      <w:keepLines/>
      <w:spacing w:after="0" w:line="240" w:lineRule="auto"/>
      <w:ind w:right="0"/>
      <w:jc w:val="left"/>
      <w:outlineLvl w:val="0"/>
    </w:pPr>
  </w:style>
  <w:style w:type="paragraph" w:styleId="Titre2">
    <w:name w:val="heading 2"/>
    <w:basedOn w:val="Normal"/>
    <w:next w:val="Normal"/>
    <w:semiHidden/>
    <w:qFormat/>
    <w:rsid w:val="00716BD0"/>
    <w:pPr>
      <w:outlineLvl w:val="1"/>
    </w:pPr>
  </w:style>
  <w:style w:type="paragraph" w:styleId="Titre3">
    <w:name w:val="heading 3"/>
    <w:basedOn w:val="Normal"/>
    <w:next w:val="Normal"/>
    <w:semiHidden/>
    <w:qFormat/>
    <w:rsid w:val="00716BD0"/>
    <w:pPr>
      <w:outlineLvl w:val="2"/>
    </w:pPr>
  </w:style>
  <w:style w:type="paragraph" w:styleId="Titre4">
    <w:name w:val="heading 4"/>
    <w:basedOn w:val="Normal"/>
    <w:next w:val="Normal"/>
    <w:semiHidden/>
    <w:qFormat/>
    <w:rsid w:val="00716BD0"/>
    <w:pPr>
      <w:outlineLvl w:val="3"/>
    </w:pPr>
  </w:style>
  <w:style w:type="paragraph" w:styleId="Titre5">
    <w:name w:val="heading 5"/>
    <w:basedOn w:val="Normal"/>
    <w:next w:val="Normal"/>
    <w:semiHidden/>
    <w:qFormat/>
    <w:rsid w:val="00716BD0"/>
    <w:pPr>
      <w:outlineLvl w:val="4"/>
    </w:pPr>
  </w:style>
  <w:style w:type="paragraph" w:styleId="Titre6">
    <w:name w:val="heading 6"/>
    <w:basedOn w:val="Normal"/>
    <w:next w:val="Normal"/>
    <w:semiHidden/>
    <w:qFormat/>
    <w:rsid w:val="00716BD0"/>
    <w:pPr>
      <w:outlineLvl w:val="5"/>
    </w:pPr>
  </w:style>
  <w:style w:type="paragraph" w:styleId="Titre7">
    <w:name w:val="heading 7"/>
    <w:basedOn w:val="Normal"/>
    <w:next w:val="Normal"/>
    <w:semiHidden/>
    <w:qFormat/>
    <w:rsid w:val="00716BD0"/>
    <w:pPr>
      <w:outlineLvl w:val="6"/>
    </w:pPr>
  </w:style>
  <w:style w:type="paragraph" w:styleId="Titre8">
    <w:name w:val="heading 8"/>
    <w:basedOn w:val="Normal"/>
    <w:next w:val="Normal"/>
    <w:semiHidden/>
    <w:qFormat/>
    <w:rsid w:val="00716BD0"/>
    <w:pPr>
      <w:outlineLvl w:val="7"/>
    </w:pPr>
  </w:style>
  <w:style w:type="paragraph" w:styleId="Titre9">
    <w:name w:val="heading 9"/>
    <w:basedOn w:val="Normal"/>
    <w:next w:val="Normal"/>
    <w:semiHidden/>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qFormat/>
    <w:rsid w:val="00716BD0"/>
    <w:pPr>
      <w:numPr>
        <w:numId w:val="1"/>
      </w:numPr>
      <w:spacing w:after="120"/>
      <w:ind w:right="1134"/>
      <w:jc w:val="both"/>
    </w:pPr>
  </w:style>
  <w:style w:type="paragraph" w:customStyle="1" w:styleId="Bullet2G">
    <w:name w:val="_Bullet 2_G"/>
    <w:basedOn w:val="Normal"/>
    <w:qFormat/>
    <w:rsid w:val="00716BD0"/>
    <w:pPr>
      <w:numPr>
        <w:numId w:val="2"/>
      </w:numPr>
      <w:spacing w:after="120"/>
      <w:ind w:right="1134"/>
      <w:jc w:val="both"/>
    </w:pPr>
  </w:style>
  <w:style w:type="character" w:styleId="Appelnotedebasdep">
    <w:name w:val="footnote reference"/>
    <w:aliases w:val="4_G"/>
    <w:basedOn w:val="Policepardfaut"/>
    <w:qFormat/>
    <w:rsid w:val="00716BD0"/>
    <w:rPr>
      <w:rFonts w:ascii="Times New Roman" w:hAnsi="Times New Roman"/>
      <w:sz w:val="18"/>
      <w:vertAlign w:val="superscript"/>
      <w:lang w:val="fr-CH"/>
    </w:rPr>
  </w:style>
  <w:style w:type="character" w:styleId="Appeldenotedefin">
    <w:name w:val="endnote reference"/>
    <w:aliases w:val="1_G"/>
    <w:basedOn w:val="Appelnotedebasdep"/>
    <w:qFormat/>
    <w:rsid w:val="00716BD0"/>
    <w:rPr>
      <w:rFonts w:ascii="Times New Roman" w:hAnsi="Times New Roman"/>
      <w:sz w:val="18"/>
      <w:vertAlign w:val="superscript"/>
      <w:lang w:val="fr-CH"/>
    </w:rPr>
  </w:style>
  <w:style w:type="paragraph" w:styleId="En-tte">
    <w:name w:val="header"/>
    <w:aliases w:val="6_G"/>
    <w:basedOn w:val="Normal"/>
    <w:next w:val="Normal"/>
    <w:qFormat/>
    <w:rsid w:val="00716BD0"/>
    <w:pPr>
      <w:pBdr>
        <w:bottom w:val="single" w:sz="4" w:space="4" w:color="auto"/>
      </w:pBdr>
      <w:spacing w:line="240" w:lineRule="auto"/>
    </w:pPr>
    <w:rPr>
      <w:b/>
      <w:sz w:val="18"/>
    </w:rPr>
  </w:style>
  <w:style w:type="paragraph" w:styleId="Notedebasdepage">
    <w:name w:val="footnote text"/>
    <w:aliases w:val="5_G"/>
    <w:basedOn w:val="Normal"/>
    <w:qFormat/>
    <w:rsid w:val="003F4CA4"/>
    <w:pPr>
      <w:tabs>
        <w:tab w:val="right" w:pos="1021"/>
      </w:tabs>
      <w:spacing w:line="220" w:lineRule="exact"/>
      <w:ind w:left="1134" w:right="1134" w:hanging="1134"/>
    </w:pPr>
    <w:rPr>
      <w:sz w:val="18"/>
    </w:rPr>
  </w:style>
  <w:style w:type="paragraph" w:styleId="Notedefin">
    <w:name w:val="endnote text"/>
    <w:aliases w:val="2_G"/>
    <w:basedOn w:val="Notedebasdepage"/>
    <w:qFormat/>
    <w:rsid w:val="003F4CA4"/>
  </w:style>
  <w:style w:type="character" w:styleId="Numrodepage">
    <w:name w:val="page number"/>
    <w:aliases w:val="7_G"/>
    <w:basedOn w:val="Policepardfaut"/>
    <w:qFormat/>
    <w:rsid w:val="00716BD0"/>
    <w:rPr>
      <w:rFonts w:ascii="Times New Roman" w:hAnsi="Times New Roman"/>
      <w:b/>
      <w:sz w:val="18"/>
      <w:lang w:val="fr-CH"/>
    </w:rPr>
  </w:style>
  <w:style w:type="paragraph" w:styleId="Pieddepage">
    <w:name w:val="footer"/>
    <w:aliases w:val="3_G"/>
    <w:basedOn w:val="Normal"/>
    <w:next w:val="Normal"/>
    <w:qFormat/>
    <w:rsid w:val="00716BD0"/>
    <w:pPr>
      <w:spacing w:line="240" w:lineRule="auto"/>
    </w:pPr>
    <w:rPr>
      <w:sz w:val="16"/>
    </w:rPr>
  </w:style>
  <w:style w:type="character" w:styleId="Lienhypertexte">
    <w:name w:val="Hyperlink"/>
    <w:basedOn w:val="Policepardfaut"/>
    <w:semiHidden/>
    <w:rsid w:val="00755632"/>
    <w:rPr>
      <w:color w:val="auto"/>
      <w:u w:val="none"/>
    </w:rPr>
  </w:style>
  <w:style w:type="character" w:styleId="Lienhypertextesuivivisit">
    <w:name w:val="FollowedHyperlink"/>
    <w:basedOn w:val="Policepardfaut"/>
    <w:semiHidden/>
    <w:rsid w:val="00755632"/>
    <w:rPr>
      <w:color w:val="auto"/>
      <w:u w:val="none"/>
    </w:rPr>
  </w:style>
  <w:style w:type="table" w:styleId="Grilledutableau">
    <w:name w:val="Table Grid"/>
    <w:basedOn w:val="TableauNormal"/>
    <w:semiHidden/>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DE26F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AB300E"/>
    <w:rPr>
      <w:rFonts w:ascii="Tahoma" w:hAnsi="Tahoma" w:cs="Tahoma"/>
      <w:sz w:val="16"/>
      <w:szCs w:val="16"/>
      <w:lang w:val="fr-CH" w:eastAsia="en-US"/>
    </w:rPr>
  </w:style>
  <w:style w:type="paragraph" w:customStyle="1" w:styleId="ParNoG">
    <w:name w:val="_ParNo_G"/>
    <w:basedOn w:val="SingleTxtG"/>
    <w:qFormat/>
    <w:rsid w:val="00D71C13"/>
    <w:pPr>
      <w:numPr>
        <w:numId w:val="3"/>
      </w:numPr>
      <w:kinsoku w:val="0"/>
      <w:overflowPunct w:val="0"/>
      <w:autoSpaceDE w:val="0"/>
      <w:autoSpaceDN w:val="0"/>
      <w:adjustRightInd w:val="0"/>
      <w:snapToGrid w:val="0"/>
    </w:pPr>
  </w:style>
  <w:style w:type="character" w:styleId="Marquedecommentaire">
    <w:name w:val="annotation reference"/>
    <w:basedOn w:val="Policepardfaut"/>
    <w:semiHidden/>
    <w:unhideWhenUsed/>
    <w:rsid w:val="00A408DF"/>
    <w:rPr>
      <w:sz w:val="16"/>
      <w:szCs w:val="16"/>
    </w:rPr>
  </w:style>
  <w:style w:type="paragraph" w:styleId="Commentaire">
    <w:name w:val="annotation text"/>
    <w:basedOn w:val="Normal"/>
    <w:link w:val="CommentaireCar"/>
    <w:semiHidden/>
    <w:unhideWhenUsed/>
    <w:rsid w:val="00A408DF"/>
    <w:pPr>
      <w:spacing w:line="240" w:lineRule="auto"/>
    </w:pPr>
  </w:style>
  <w:style w:type="character" w:customStyle="1" w:styleId="CommentaireCar">
    <w:name w:val="Commentaire Car"/>
    <w:basedOn w:val="Policepardfaut"/>
    <w:link w:val="Commentaire"/>
    <w:semiHidden/>
    <w:rsid w:val="00A408DF"/>
    <w:rPr>
      <w:lang w:val="fr-CH" w:eastAsia="en-US"/>
    </w:rPr>
  </w:style>
  <w:style w:type="paragraph" w:styleId="Objetducommentaire">
    <w:name w:val="annotation subject"/>
    <w:basedOn w:val="Commentaire"/>
    <w:next w:val="Commentaire"/>
    <w:link w:val="ObjetducommentaireCar"/>
    <w:semiHidden/>
    <w:unhideWhenUsed/>
    <w:rsid w:val="00A408DF"/>
    <w:rPr>
      <w:b/>
      <w:bCs/>
    </w:rPr>
  </w:style>
  <w:style w:type="character" w:customStyle="1" w:styleId="ObjetducommentaireCar">
    <w:name w:val="Objet du commentaire Car"/>
    <w:basedOn w:val="CommentaireCar"/>
    <w:link w:val="Objetducommentaire"/>
    <w:semiHidden/>
    <w:rsid w:val="00A408DF"/>
    <w:rPr>
      <w:b/>
      <w:bCs/>
      <w:lang w:val="fr-CH" w:eastAsia="en-US"/>
    </w:rPr>
  </w:style>
  <w:style w:type="paragraph" w:styleId="Rvision">
    <w:name w:val="Revision"/>
    <w:hidden/>
    <w:uiPriority w:val="99"/>
    <w:semiHidden/>
    <w:rsid w:val="00A408DF"/>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CRC_F.dotm</Template>
  <TotalTime>0</TotalTime>
  <Pages>4</Pages>
  <Words>1943</Words>
  <Characters>10691</Characters>
  <Application>Microsoft Office Word</Application>
  <DocSecurity>0</DocSecurity>
  <Lines>89</Lines>
  <Paragraphs>25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CRC/C/CIV/Q/2</vt:lpstr>
      <vt:lpstr>CRC/C/CIV/Q/2</vt:lpstr>
    </vt:vector>
  </TitlesOfParts>
  <Company>Corine</Company>
  <LinksUpToDate>false</LinksUpToDate>
  <CharactersWithSpaces>12609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CRC/C/CIV/Q/2</dc:title>
  <dc:subject/>
  <dc:creator>BOIT James</dc:creator>
  <cp:keywords/>
  <dc:description/>
  <cp:lastModifiedBy>Fabienne Crelier</cp:lastModifiedBy>
  <cp:revision>2</cp:revision>
  <cp:lastPrinted>2009-10-07T17:39:00Z</cp:lastPrinted>
  <dcterms:created xsi:type="dcterms:W3CDTF">2018-10-24T10:47:00Z</dcterms:created>
  <dcterms:modified xsi:type="dcterms:W3CDTF">2018-10-24T10:47:00Z</dcterms:modified>
</cp:coreProperties>
</file>