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Pr="00DA36A7">
              <w:rPr>
                <w:sz w:val="20"/>
              </w:rPr>
              <w:t>/</w:t>
            </w:r>
            <w:r w:rsidR="00FC7FE9">
              <w:rPr>
                <w:sz w:val="20"/>
              </w:rPr>
              <w:t>C</w:t>
            </w:r>
            <w:r w:rsidR="008471C2" w:rsidRPr="008471C2">
              <w:rPr>
                <w:sz w:val="20"/>
                <w:lang w:val="en-GB"/>
              </w:rPr>
              <w:t>/TUN/CO/1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D06A13" w:rsidP="00DA36A7">
            <w:pPr>
              <w:spacing w:before="240" w:line="240" w:lineRule="atLeast"/>
              <w:rPr>
                <w:sz w:val="20"/>
              </w:rPr>
            </w:pPr>
            <w:r>
              <w:rPr>
                <w:sz w:val="20"/>
              </w:rPr>
              <w:t xml:space="preserve">Distr.: </w:t>
            </w:r>
            <w:r w:rsidR="00FC7FE9">
              <w:rPr>
                <w:sz w:val="20"/>
              </w:rPr>
              <w:t>General</w:t>
            </w:r>
          </w:p>
          <w:p w:rsidR="00E06285" w:rsidRPr="00DA36A7" w:rsidRDefault="008471C2">
            <w:pPr>
              <w:spacing w:line="240" w:lineRule="atLeast"/>
              <w:rPr>
                <w:sz w:val="20"/>
              </w:rPr>
            </w:pPr>
            <w:r>
              <w:rPr>
                <w:rFonts w:hint="eastAsia"/>
                <w:sz w:val="20"/>
              </w:rPr>
              <w:t xml:space="preserve">13 </w:t>
            </w:r>
            <w:r w:rsidRPr="008471C2">
              <w:rPr>
                <w:sz w:val="20"/>
              </w:rPr>
              <w:t>May</w:t>
            </w:r>
            <w:r w:rsidR="004D3C30">
              <w:rPr>
                <w:sz w:val="20"/>
              </w:rPr>
              <w:t xml:space="preserve"> 20</w:t>
            </w:r>
            <w:r w:rsidR="004B2CA3">
              <w:rPr>
                <w:rFonts w:hint="eastAsia"/>
                <w:sz w:val="20"/>
              </w:rPr>
              <w:t>11</w:t>
            </w:r>
          </w:p>
          <w:p w:rsidR="00E06285" w:rsidRPr="00DA36A7" w:rsidRDefault="00E06285">
            <w:pPr>
              <w:spacing w:line="240" w:lineRule="atLeast"/>
              <w:rPr>
                <w:sz w:val="20"/>
              </w:rPr>
            </w:pPr>
            <w:r w:rsidRPr="00DA36A7">
              <w:rPr>
                <w:sz w:val="20"/>
              </w:rPr>
              <w:t xml:space="preserve">Chinese </w:t>
            </w:r>
          </w:p>
          <w:p w:rsidR="00E06285" w:rsidRPr="00DA36A7" w:rsidRDefault="00D06A13">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900DBD" w:rsidRDefault="00900DBD" w:rsidP="00900DBD">
      <w:pPr>
        <w:rPr>
          <w:rFonts w:eastAsia="SimHei" w:hint="eastAsia"/>
          <w:szCs w:val="21"/>
          <w:lang w:val="fr-CH"/>
        </w:rPr>
      </w:pPr>
      <w:r>
        <w:rPr>
          <w:rFonts w:eastAsia="SimHei" w:hint="eastAsia"/>
          <w:szCs w:val="21"/>
          <w:lang w:val="fr-CH"/>
        </w:rPr>
        <w:t>第</w:t>
      </w:r>
      <w:r w:rsidR="009671F0" w:rsidRPr="009671F0">
        <w:rPr>
          <w:rFonts w:eastAsia="SimHei" w:hint="eastAsia"/>
          <w:szCs w:val="21"/>
          <w:lang w:val="en-GB"/>
        </w:rPr>
        <w:t>五</w:t>
      </w:r>
      <w:r>
        <w:rPr>
          <w:rFonts w:eastAsia="SimHei" w:hint="eastAsia"/>
          <w:szCs w:val="21"/>
          <w:lang w:val="fr-CH"/>
        </w:rPr>
        <w:t>届会议</w:t>
      </w:r>
    </w:p>
    <w:p w:rsidR="00900DBD" w:rsidRDefault="009671F0" w:rsidP="00900DBD">
      <w:pPr>
        <w:rPr>
          <w:rFonts w:hint="eastAsia"/>
          <w:szCs w:val="21"/>
          <w:lang w:val="fr-CH"/>
        </w:rPr>
      </w:pPr>
      <w:r w:rsidRPr="009671F0">
        <w:rPr>
          <w:szCs w:val="21"/>
          <w:lang w:val="en-GB"/>
        </w:rPr>
        <w:t>2011</w:t>
      </w:r>
      <w:r w:rsidRPr="009671F0">
        <w:rPr>
          <w:rFonts w:hint="eastAsia"/>
          <w:szCs w:val="21"/>
          <w:lang w:val="en-GB"/>
        </w:rPr>
        <w:t>年</w:t>
      </w:r>
      <w:r w:rsidRPr="009671F0">
        <w:rPr>
          <w:rFonts w:hint="eastAsia"/>
          <w:szCs w:val="21"/>
          <w:lang w:val="en-GB"/>
        </w:rPr>
        <w:t>4</w:t>
      </w:r>
      <w:r w:rsidRPr="009671F0">
        <w:rPr>
          <w:rFonts w:hint="eastAsia"/>
          <w:szCs w:val="21"/>
          <w:lang w:val="en-GB"/>
        </w:rPr>
        <w:t>月</w:t>
      </w:r>
      <w:r w:rsidRPr="009671F0">
        <w:rPr>
          <w:rFonts w:hint="eastAsia"/>
          <w:szCs w:val="21"/>
          <w:lang w:val="en-GB"/>
        </w:rPr>
        <w:t>11</w:t>
      </w:r>
      <w:r w:rsidRPr="009671F0">
        <w:rPr>
          <w:rFonts w:hint="eastAsia"/>
          <w:szCs w:val="21"/>
          <w:lang w:val="en-GB"/>
        </w:rPr>
        <w:t>日至</w:t>
      </w:r>
      <w:r w:rsidRPr="009671F0">
        <w:rPr>
          <w:rFonts w:hint="eastAsia"/>
          <w:szCs w:val="21"/>
          <w:lang w:val="en-GB"/>
        </w:rPr>
        <w:t>15</w:t>
      </w:r>
      <w:r w:rsidRPr="009671F0">
        <w:rPr>
          <w:rFonts w:hint="eastAsia"/>
          <w:szCs w:val="21"/>
          <w:lang w:val="en-GB"/>
        </w:rPr>
        <w:t>日</w:t>
      </w:r>
    </w:p>
    <w:p w:rsidR="008471C2" w:rsidRPr="009671F0" w:rsidRDefault="00B01AEB" w:rsidP="009671F0">
      <w:pPr>
        <w:pStyle w:val="HChGC"/>
        <w:rPr>
          <w:lang w:val="fr-CH"/>
        </w:rPr>
      </w:pPr>
      <w:r>
        <w:rPr>
          <w:rFonts w:hint="eastAsia"/>
          <w:lang w:val="fr-CH"/>
        </w:rPr>
        <w:tab/>
      </w:r>
      <w:r>
        <w:rPr>
          <w:rFonts w:hint="eastAsia"/>
          <w:lang w:val="fr-CH"/>
        </w:rPr>
        <w:tab/>
      </w:r>
      <w:r w:rsidR="008471C2" w:rsidRPr="008471C2">
        <w:rPr>
          <w:rFonts w:hint="eastAsia"/>
          <w:lang w:val="en-GB"/>
        </w:rPr>
        <w:t>审议缔约国根据《公约》第</w:t>
      </w:r>
      <w:r w:rsidR="009671F0">
        <w:rPr>
          <w:rFonts w:hint="eastAsia"/>
          <w:lang w:val="en-GB"/>
        </w:rPr>
        <w:t>三十五</w:t>
      </w:r>
      <w:r w:rsidR="008471C2" w:rsidRPr="008471C2">
        <w:rPr>
          <w:rFonts w:hint="eastAsia"/>
          <w:lang w:val="en-GB"/>
        </w:rPr>
        <w:t>条提交的报告</w:t>
      </w:r>
    </w:p>
    <w:p w:rsidR="008471C2" w:rsidRPr="008471C2" w:rsidRDefault="008471C2" w:rsidP="009671F0">
      <w:pPr>
        <w:pStyle w:val="H1GC"/>
        <w:rPr>
          <w:lang w:val="en-GB"/>
        </w:rPr>
      </w:pPr>
      <w:r w:rsidRPr="008471C2">
        <w:rPr>
          <w:lang w:val="en-GB"/>
        </w:rPr>
        <w:tab/>
      </w:r>
      <w:r w:rsidRPr="008471C2">
        <w:rPr>
          <w:lang w:val="en-GB"/>
        </w:rPr>
        <w:tab/>
      </w:r>
      <w:r w:rsidRPr="008471C2">
        <w:rPr>
          <w:rFonts w:hint="eastAsia"/>
          <w:lang w:val="en-GB"/>
        </w:rPr>
        <w:t>残疾人权利委员会的结论性意见</w:t>
      </w:r>
    </w:p>
    <w:p w:rsidR="008471C2" w:rsidRPr="008471C2" w:rsidRDefault="008471C2" w:rsidP="009671F0">
      <w:pPr>
        <w:pStyle w:val="HChGC"/>
        <w:rPr>
          <w:lang w:val="en-GB"/>
        </w:rPr>
      </w:pPr>
      <w:r w:rsidRPr="008471C2">
        <w:rPr>
          <w:lang w:val="en-GB"/>
        </w:rPr>
        <w:tab/>
      </w:r>
      <w:r w:rsidRPr="008471C2">
        <w:rPr>
          <w:lang w:val="en-GB"/>
        </w:rPr>
        <w:tab/>
      </w:r>
      <w:r w:rsidRPr="008471C2">
        <w:rPr>
          <w:rFonts w:hint="eastAsia"/>
          <w:lang w:val="en-GB"/>
        </w:rPr>
        <w:t>突尼斯</w:t>
      </w:r>
    </w:p>
    <w:p w:rsidR="008471C2" w:rsidRPr="008471C2" w:rsidRDefault="008471C2" w:rsidP="008471C2">
      <w:pPr>
        <w:pStyle w:val="SingleTxtGC"/>
        <w:rPr>
          <w:rFonts w:hint="eastAsia"/>
          <w:lang w:val="en-GB"/>
        </w:rPr>
      </w:pPr>
      <w:r w:rsidRPr="008471C2">
        <w:rPr>
          <w:lang w:val="en-GB"/>
        </w:rPr>
        <w:t>1.</w:t>
      </w:r>
      <w:r w:rsidR="009671F0">
        <w:rPr>
          <w:rFonts w:hint="eastAsia"/>
          <w:lang w:val="en-GB"/>
        </w:rPr>
        <w:t xml:space="preserve">  </w:t>
      </w:r>
      <w:r w:rsidRPr="008471C2">
        <w:rPr>
          <w:rFonts w:hint="eastAsia"/>
          <w:lang w:val="en-GB"/>
        </w:rPr>
        <w:t>委员会在</w:t>
      </w:r>
      <w:r w:rsidRPr="008471C2">
        <w:rPr>
          <w:rFonts w:hint="eastAsia"/>
          <w:lang w:val="en-GB"/>
        </w:rPr>
        <w:t>2011</w:t>
      </w:r>
      <w:r w:rsidRPr="008471C2">
        <w:rPr>
          <w:rFonts w:hint="eastAsia"/>
          <w:lang w:val="en-GB"/>
        </w:rPr>
        <w:t>年</w:t>
      </w:r>
      <w:r w:rsidRPr="008471C2">
        <w:rPr>
          <w:rFonts w:hint="eastAsia"/>
          <w:lang w:val="en-GB"/>
        </w:rPr>
        <w:t>4</w:t>
      </w:r>
      <w:r w:rsidRPr="008471C2">
        <w:rPr>
          <w:rFonts w:hint="eastAsia"/>
          <w:lang w:val="en-GB"/>
        </w:rPr>
        <w:t>月</w:t>
      </w:r>
      <w:r w:rsidRPr="008471C2">
        <w:rPr>
          <w:rFonts w:hint="eastAsia"/>
          <w:lang w:val="en-GB"/>
        </w:rPr>
        <w:t>12</w:t>
      </w:r>
      <w:r w:rsidRPr="008471C2">
        <w:rPr>
          <w:rFonts w:hint="eastAsia"/>
          <w:lang w:val="en-GB"/>
        </w:rPr>
        <w:t>日和</w:t>
      </w:r>
      <w:r w:rsidRPr="008471C2">
        <w:rPr>
          <w:rFonts w:hint="eastAsia"/>
          <w:lang w:val="en-GB"/>
        </w:rPr>
        <w:t>13</w:t>
      </w:r>
      <w:r w:rsidRPr="008471C2">
        <w:rPr>
          <w:rFonts w:hint="eastAsia"/>
          <w:lang w:val="en-GB"/>
        </w:rPr>
        <w:t>日举行的第</w:t>
      </w:r>
      <w:r w:rsidRPr="008471C2">
        <w:rPr>
          <w:rFonts w:hint="eastAsia"/>
          <w:lang w:val="en-GB"/>
        </w:rPr>
        <w:t>46</w:t>
      </w:r>
      <w:r w:rsidRPr="008471C2">
        <w:rPr>
          <w:rFonts w:hint="eastAsia"/>
          <w:lang w:val="en-GB"/>
        </w:rPr>
        <w:t>次、第</w:t>
      </w:r>
      <w:r w:rsidRPr="008471C2">
        <w:rPr>
          <w:rFonts w:hint="eastAsia"/>
          <w:lang w:val="en-GB"/>
        </w:rPr>
        <w:t>47</w:t>
      </w:r>
      <w:r w:rsidRPr="008471C2">
        <w:rPr>
          <w:rFonts w:hint="eastAsia"/>
          <w:lang w:val="en-GB"/>
        </w:rPr>
        <w:t>次和第</w:t>
      </w:r>
      <w:r w:rsidRPr="008471C2">
        <w:rPr>
          <w:rFonts w:hint="eastAsia"/>
          <w:lang w:val="en-GB"/>
        </w:rPr>
        <w:t>48</w:t>
      </w:r>
      <w:r w:rsidRPr="008471C2">
        <w:rPr>
          <w:rFonts w:hint="eastAsia"/>
          <w:lang w:val="en-GB"/>
        </w:rPr>
        <w:t>次会议</w:t>
      </w:r>
      <w:r w:rsidR="00D06A13">
        <w:rPr>
          <w:rFonts w:hint="eastAsia"/>
          <w:lang w:val="en-GB"/>
        </w:rPr>
        <w:t>(</w:t>
      </w:r>
      <w:r w:rsidRPr="008471C2">
        <w:rPr>
          <w:rFonts w:hint="eastAsia"/>
          <w:lang w:val="en-GB"/>
        </w:rPr>
        <w:t>见</w:t>
      </w:r>
      <w:r w:rsidRPr="008471C2">
        <w:rPr>
          <w:rFonts w:hint="eastAsia"/>
          <w:lang w:val="en-GB"/>
        </w:rPr>
        <w:t>CRPD/C/SR.46-48</w:t>
      </w:r>
      <w:r w:rsidR="00D06A13">
        <w:rPr>
          <w:rFonts w:hint="eastAsia"/>
          <w:lang w:val="en-GB"/>
        </w:rPr>
        <w:t>)</w:t>
      </w:r>
      <w:r w:rsidRPr="008471C2">
        <w:rPr>
          <w:rFonts w:hint="eastAsia"/>
          <w:lang w:val="en-GB"/>
        </w:rPr>
        <w:t>上审议了突尼斯的首次报告</w:t>
      </w:r>
      <w:r w:rsidR="00D06A13">
        <w:rPr>
          <w:rFonts w:hint="eastAsia"/>
          <w:lang w:val="en-GB"/>
        </w:rPr>
        <w:t>(</w:t>
      </w:r>
      <w:r w:rsidRPr="008471C2">
        <w:rPr>
          <w:rFonts w:hint="eastAsia"/>
          <w:lang w:val="en-GB"/>
        </w:rPr>
        <w:t>CRPD/C/TUN/1</w:t>
      </w:r>
      <w:r w:rsidR="00D06A13">
        <w:rPr>
          <w:rFonts w:hint="eastAsia"/>
          <w:lang w:val="en-GB"/>
        </w:rPr>
        <w:t>)</w:t>
      </w:r>
      <w:r w:rsidRPr="008471C2">
        <w:rPr>
          <w:rFonts w:hint="eastAsia"/>
          <w:lang w:val="en-GB"/>
        </w:rPr>
        <w:t>，并在</w:t>
      </w:r>
      <w:r w:rsidRPr="008471C2">
        <w:rPr>
          <w:rFonts w:hint="eastAsia"/>
          <w:lang w:val="en-GB"/>
        </w:rPr>
        <w:t>2011</w:t>
      </w:r>
      <w:r w:rsidRPr="008471C2">
        <w:rPr>
          <w:rFonts w:hint="eastAsia"/>
          <w:lang w:val="en-GB"/>
        </w:rPr>
        <w:t>年</w:t>
      </w:r>
      <w:r w:rsidRPr="008471C2">
        <w:rPr>
          <w:rFonts w:hint="eastAsia"/>
          <w:lang w:val="en-GB"/>
        </w:rPr>
        <w:t>4</w:t>
      </w:r>
      <w:r w:rsidRPr="008471C2">
        <w:rPr>
          <w:rFonts w:hint="eastAsia"/>
          <w:lang w:val="en-GB"/>
        </w:rPr>
        <w:t>月</w:t>
      </w:r>
      <w:r w:rsidRPr="008471C2">
        <w:rPr>
          <w:rFonts w:hint="eastAsia"/>
          <w:lang w:val="en-GB"/>
        </w:rPr>
        <w:t>15</w:t>
      </w:r>
      <w:r w:rsidRPr="008471C2">
        <w:rPr>
          <w:rFonts w:hint="eastAsia"/>
          <w:lang w:val="en-GB"/>
        </w:rPr>
        <w:t>日举行的第</w:t>
      </w:r>
      <w:r w:rsidRPr="008471C2">
        <w:rPr>
          <w:rFonts w:hint="eastAsia"/>
          <w:lang w:val="en-GB"/>
        </w:rPr>
        <w:t>52</w:t>
      </w:r>
      <w:r w:rsidRPr="008471C2">
        <w:rPr>
          <w:rFonts w:hint="eastAsia"/>
          <w:lang w:val="en-GB"/>
        </w:rPr>
        <w:t>次会议上通过了以下结论性意见。</w:t>
      </w:r>
    </w:p>
    <w:p w:rsidR="008471C2" w:rsidRPr="008471C2" w:rsidRDefault="008471C2" w:rsidP="009671F0">
      <w:pPr>
        <w:pStyle w:val="HChGC"/>
        <w:rPr>
          <w:lang w:val="en-GB"/>
        </w:rPr>
      </w:pPr>
      <w:r w:rsidRPr="008471C2">
        <w:rPr>
          <w:lang w:val="en-GB"/>
        </w:rPr>
        <w:tab/>
      </w:r>
      <w:r w:rsidRPr="008471C2">
        <w:rPr>
          <w:rFonts w:hint="eastAsia"/>
          <w:lang w:val="en-GB"/>
        </w:rPr>
        <w:t>一</w:t>
      </w:r>
      <w:r w:rsidR="009671F0">
        <w:rPr>
          <w:rFonts w:hint="eastAsia"/>
          <w:lang w:val="en-GB"/>
        </w:rPr>
        <w:t>.</w:t>
      </w:r>
      <w:r w:rsidR="009671F0">
        <w:rPr>
          <w:rFonts w:hint="eastAsia"/>
          <w:lang w:val="en-GB"/>
        </w:rPr>
        <w:tab/>
      </w:r>
      <w:r w:rsidRPr="008471C2">
        <w:rPr>
          <w:rFonts w:hint="eastAsia"/>
          <w:lang w:val="en-GB"/>
        </w:rPr>
        <w:t>导言</w:t>
      </w:r>
    </w:p>
    <w:p w:rsidR="008471C2" w:rsidRPr="008471C2" w:rsidRDefault="008471C2" w:rsidP="008471C2">
      <w:pPr>
        <w:pStyle w:val="SingleTxtGC"/>
        <w:rPr>
          <w:rFonts w:hint="eastAsia"/>
          <w:lang w:val="en-GB"/>
        </w:rPr>
      </w:pPr>
      <w:r w:rsidRPr="008471C2">
        <w:rPr>
          <w:lang w:val="en-GB"/>
        </w:rPr>
        <w:t>2.</w:t>
      </w:r>
      <w:r w:rsidR="00915020">
        <w:rPr>
          <w:rFonts w:hint="eastAsia"/>
          <w:lang w:val="en-GB"/>
        </w:rPr>
        <w:t xml:space="preserve">  </w:t>
      </w:r>
      <w:r w:rsidRPr="008471C2">
        <w:rPr>
          <w:rFonts w:hint="eastAsia"/>
          <w:lang w:val="en-GB"/>
        </w:rPr>
        <w:t>委员会欢迎突尼斯的初次报告，该国是批准《公约》及其《议定书》以及对问题清单提出书面答复的头一批国家之一</w:t>
      </w:r>
      <w:r w:rsidRPr="008471C2">
        <w:rPr>
          <w:lang w:val="en-GB"/>
        </w:rPr>
        <w:t>(CRPD/C/TUN/Q/1/Add.1)</w:t>
      </w:r>
      <w:r w:rsidRPr="008471C2">
        <w:rPr>
          <w:rFonts w:hint="eastAsia"/>
          <w:lang w:val="en-GB"/>
        </w:rPr>
        <w:t>。这两份文件使委员会能够加深对缔约国执行《公约》情况的了解。</w:t>
      </w:r>
    </w:p>
    <w:p w:rsidR="008471C2" w:rsidRPr="008471C2" w:rsidRDefault="008471C2" w:rsidP="008471C2">
      <w:pPr>
        <w:pStyle w:val="SingleTxtGC"/>
        <w:rPr>
          <w:rFonts w:hint="eastAsia"/>
          <w:lang w:val="en-GB"/>
        </w:rPr>
      </w:pPr>
      <w:r w:rsidRPr="008471C2">
        <w:rPr>
          <w:lang w:val="en-GB"/>
        </w:rPr>
        <w:t>3.</w:t>
      </w:r>
      <w:r w:rsidR="0008466C">
        <w:rPr>
          <w:rFonts w:hint="eastAsia"/>
          <w:lang w:val="en-GB"/>
        </w:rPr>
        <w:t xml:space="preserve">  </w:t>
      </w:r>
      <w:r w:rsidRPr="008471C2">
        <w:rPr>
          <w:rFonts w:hint="eastAsia"/>
          <w:lang w:val="en-GB"/>
        </w:rPr>
        <w:t>尽管该国处于</w:t>
      </w:r>
      <w:r w:rsidRPr="008471C2">
        <w:rPr>
          <w:rFonts w:hint="eastAsia"/>
          <w:lang w:val="en-GB"/>
        </w:rPr>
        <w:t>2011</w:t>
      </w:r>
      <w:r w:rsidRPr="008471C2">
        <w:rPr>
          <w:rFonts w:hint="eastAsia"/>
          <w:lang w:val="en-GB"/>
        </w:rPr>
        <w:t>年</w:t>
      </w:r>
      <w:r w:rsidRPr="008471C2">
        <w:rPr>
          <w:rFonts w:hint="eastAsia"/>
          <w:lang w:val="en-GB"/>
        </w:rPr>
        <w:t>1</w:t>
      </w:r>
      <w:r w:rsidRPr="008471C2">
        <w:rPr>
          <w:rFonts w:hint="eastAsia"/>
          <w:lang w:val="en-GB"/>
        </w:rPr>
        <w:t>月</w:t>
      </w:r>
      <w:r w:rsidRPr="008471C2">
        <w:rPr>
          <w:rFonts w:hint="eastAsia"/>
          <w:lang w:val="en-GB"/>
        </w:rPr>
        <w:t>14</w:t>
      </w:r>
      <w:r w:rsidRPr="008471C2">
        <w:rPr>
          <w:rFonts w:hint="eastAsia"/>
          <w:lang w:val="en-GB"/>
        </w:rPr>
        <w:t>日发生民主革命以来的过渡时期，委员会还是对其代表团出席对话表示高度赞赏，并且欢迎与该国能干的代表团进行公开对话，该团代表政府中的若干成员，其中包括一位本身为残疾人的专家。</w:t>
      </w:r>
    </w:p>
    <w:p w:rsidR="008471C2" w:rsidRPr="008471C2" w:rsidRDefault="008471C2" w:rsidP="00580534">
      <w:pPr>
        <w:pStyle w:val="HChGC"/>
        <w:rPr>
          <w:lang w:val="en-GB"/>
        </w:rPr>
      </w:pPr>
      <w:r w:rsidRPr="008471C2">
        <w:rPr>
          <w:lang w:val="en-GB"/>
        </w:rPr>
        <w:tab/>
      </w:r>
      <w:r w:rsidRPr="008471C2">
        <w:rPr>
          <w:rFonts w:hint="eastAsia"/>
          <w:lang w:val="en-GB"/>
        </w:rPr>
        <w:t>二</w:t>
      </w:r>
      <w:r w:rsidR="00580534">
        <w:rPr>
          <w:rFonts w:hint="eastAsia"/>
          <w:lang w:val="en-GB"/>
        </w:rPr>
        <w:t>.</w:t>
      </w:r>
      <w:r w:rsidR="00580534">
        <w:rPr>
          <w:rFonts w:hint="eastAsia"/>
          <w:lang w:val="en-GB"/>
        </w:rPr>
        <w:tab/>
      </w:r>
      <w:r w:rsidRPr="008471C2">
        <w:rPr>
          <w:rFonts w:hint="eastAsia"/>
          <w:lang w:val="en-GB"/>
        </w:rPr>
        <w:t>积极方面</w:t>
      </w:r>
    </w:p>
    <w:p w:rsidR="008471C2" w:rsidRPr="008471C2" w:rsidRDefault="008471C2" w:rsidP="008471C2">
      <w:pPr>
        <w:pStyle w:val="SingleTxtGC"/>
        <w:rPr>
          <w:lang w:val="en-GB"/>
        </w:rPr>
      </w:pPr>
      <w:r w:rsidRPr="008471C2">
        <w:rPr>
          <w:lang w:val="en-GB"/>
        </w:rPr>
        <w:t>4.</w:t>
      </w:r>
      <w:r w:rsidR="00580534">
        <w:rPr>
          <w:rFonts w:hint="eastAsia"/>
          <w:lang w:val="en-GB"/>
        </w:rPr>
        <w:t xml:space="preserve">  </w:t>
      </w:r>
      <w:r w:rsidRPr="008471C2">
        <w:rPr>
          <w:rFonts w:hint="eastAsia"/>
          <w:lang w:val="en-GB"/>
        </w:rPr>
        <w:t>委员会赞赏地注意到，该初次报告是在广泛的全国协商、包括与一些残疾人组织协商的过程中编写的。</w:t>
      </w:r>
    </w:p>
    <w:p w:rsidR="008471C2" w:rsidRPr="008471C2" w:rsidRDefault="00EC2442" w:rsidP="008471C2">
      <w:pPr>
        <w:pStyle w:val="SingleTxtGC"/>
        <w:rPr>
          <w:rFonts w:hint="eastAsia"/>
          <w:lang w:val="en-GB"/>
        </w:rPr>
      </w:pPr>
      <w:r>
        <w:rPr>
          <w:lang w:val="en-GB"/>
        </w:rPr>
        <w:br w:type="page"/>
      </w:r>
      <w:r w:rsidR="008471C2" w:rsidRPr="008471C2">
        <w:rPr>
          <w:lang w:val="en-GB"/>
        </w:rPr>
        <w:t>5.</w:t>
      </w:r>
      <w:r w:rsidR="00763D89">
        <w:rPr>
          <w:rFonts w:hint="eastAsia"/>
          <w:lang w:val="en-GB"/>
        </w:rPr>
        <w:t xml:space="preserve">  </w:t>
      </w:r>
      <w:r w:rsidR="008471C2" w:rsidRPr="008471C2">
        <w:rPr>
          <w:rFonts w:hint="eastAsia"/>
          <w:lang w:val="en-GB"/>
        </w:rPr>
        <w:t>委员会欢迎缔约国采取措施来主动协调国内法和政策与《公约》、包括制定：</w:t>
      </w:r>
    </w:p>
    <w:p w:rsidR="008471C2" w:rsidRPr="008471C2" w:rsidRDefault="008471C2" w:rsidP="00986DF0">
      <w:pPr>
        <w:pStyle w:val="SingleTxtGC"/>
        <w:numPr>
          <w:ilvl w:val="0"/>
          <w:numId w:val="39"/>
        </w:numPr>
        <w:rPr>
          <w:rFonts w:hint="eastAsia"/>
          <w:lang w:val="en-GB"/>
        </w:rPr>
      </w:pPr>
      <w:r w:rsidRPr="008471C2">
        <w:rPr>
          <w:rFonts w:hint="eastAsia"/>
          <w:lang w:val="en-GB"/>
        </w:rPr>
        <w:t>2005</w:t>
      </w:r>
      <w:r w:rsidRPr="008471C2">
        <w:rPr>
          <w:rFonts w:hint="eastAsia"/>
          <w:lang w:val="en-GB"/>
        </w:rPr>
        <w:t>年</w:t>
      </w:r>
      <w:r w:rsidRPr="008471C2">
        <w:rPr>
          <w:rFonts w:hint="eastAsia"/>
          <w:lang w:val="en-GB"/>
        </w:rPr>
        <w:t>8</w:t>
      </w:r>
      <w:r w:rsidRPr="008471C2">
        <w:rPr>
          <w:rFonts w:hint="eastAsia"/>
          <w:lang w:val="en-GB"/>
        </w:rPr>
        <w:t>月</w:t>
      </w:r>
      <w:r w:rsidRPr="008471C2">
        <w:rPr>
          <w:rFonts w:hint="eastAsia"/>
          <w:lang w:val="en-GB"/>
        </w:rPr>
        <w:t>15</w:t>
      </w:r>
      <w:r w:rsidRPr="008471C2">
        <w:rPr>
          <w:rFonts w:hint="eastAsia"/>
          <w:lang w:val="en-GB"/>
        </w:rPr>
        <w:t>日关于促进和保护残疾人的《第</w:t>
      </w:r>
      <w:r w:rsidRPr="008471C2">
        <w:rPr>
          <w:rFonts w:hint="eastAsia"/>
          <w:lang w:val="en-GB"/>
        </w:rPr>
        <w:t>83</w:t>
      </w:r>
      <w:r w:rsidRPr="008471C2">
        <w:rPr>
          <w:rFonts w:hint="eastAsia"/>
          <w:lang w:val="en-GB"/>
        </w:rPr>
        <w:t>号法》</w:t>
      </w:r>
      <w:r w:rsidR="00D06A13">
        <w:rPr>
          <w:rFonts w:hint="eastAsia"/>
          <w:lang w:val="en-GB"/>
        </w:rPr>
        <w:t>；</w:t>
      </w:r>
    </w:p>
    <w:p w:rsidR="008471C2" w:rsidRPr="008471C2" w:rsidRDefault="008471C2" w:rsidP="00E85975">
      <w:pPr>
        <w:pStyle w:val="SingleTxtGC"/>
        <w:numPr>
          <w:ilvl w:val="0"/>
          <w:numId w:val="39"/>
        </w:numPr>
        <w:rPr>
          <w:rFonts w:hint="eastAsia"/>
          <w:lang w:val="en-GB"/>
        </w:rPr>
      </w:pPr>
      <w:r w:rsidRPr="008471C2">
        <w:rPr>
          <w:rFonts w:hint="eastAsia"/>
          <w:lang w:val="en-GB"/>
        </w:rPr>
        <w:t>2002</w:t>
      </w:r>
      <w:r w:rsidRPr="008471C2">
        <w:rPr>
          <w:rFonts w:hint="eastAsia"/>
          <w:lang w:val="en-GB"/>
        </w:rPr>
        <w:t>年</w:t>
      </w:r>
      <w:r w:rsidRPr="008471C2">
        <w:rPr>
          <w:rFonts w:hint="eastAsia"/>
          <w:lang w:val="en-GB"/>
        </w:rPr>
        <w:t>7</w:t>
      </w:r>
      <w:r w:rsidRPr="008471C2">
        <w:rPr>
          <w:rFonts w:hint="eastAsia"/>
          <w:lang w:val="en-GB"/>
        </w:rPr>
        <w:t>月</w:t>
      </w:r>
      <w:r w:rsidRPr="008471C2">
        <w:rPr>
          <w:rFonts w:hint="eastAsia"/>
          <w:lang w:val="en-GB"/>
        </w:rPr>
        <w:t>23</w:t>
      </w:r>
      <w:r w:rsidRPr="008471C2">
        <w:rPr>
          <w:rFonts w:hint="eastAsia"/>
          <w:lang w:val="en-GB"/>
        </w:rPr>
        <w:t>日关于禁止歧视学龄儿童的《第</w:t>
      </w:r>
      <w:r w:rsidRPr="008471C2">
        <w:rPr>
          <w:rFonts w:hint="eastAsia"/>
          <w:lang w:val="en-GB"/>
        </w:rPr>
        <w:t>80</w:t>
      </w:r>
      <w:r w:rsidRPr="008471C2">
        <w:rPr>
          <w:rFonts w:hint="eastAsia"/>
          <w:lang w:val="en-GB"/>
        </w:rPr>
        <w:t>号法》</w:t>
      </w:r>
      <w:r w:rsidR="00E85975" w:rsidRPr="00E85975">
        <w:rPr>
          <w:rFonts w:hint="eastAsia"/>
          <w:spacing w:val="-50"/>
          <w:lang w:val="en-GB"/>
        </w:rPr>
        <w:t>―</w:t>
      </w:r>
      <w:r w:rsidR="00E85975" w:rsidRPr="00E85975">
        <w:rPr>
          <w:rFonts w:hint="eastAsia"/>
          <w:lang w:val="en-GB"/>
        </w:rPr>
        <w:t>―</w:t>
      </w:r>
      <w:r w:rsidRPr="008471C2">
        <w:rPr>
          <w:rFonts w:hint="eastAsia"/>
          <w:lang w:val="en-GB"/>
        </w:rPr>
        <w:t>后来又以</w:t>
      </w:r>
      <w:r w:rsidRPr="008471C2">
        <w:rPr>
          <w:rFonts w:hint="eastAsia"/>
          <w:lang w:val="en-GB"/>
        </w:rPr>
        <w:t>2008</w:t>
      </w:r>
      <w:r w:rsidRPr="008471C2">
        <w:rPr>
          <w:rFonts w:hint="eastAsia"/>
          <w:lang w:val="en-GB"/>
        </w:rPr>
        <w:t>年</w:t>
      </w:r>
      <w:r w:rsidRPr="008471C2">
        <w:rPr>
          <w:rFonts w:hint="eastAsia"/>
          <w:lang w:val="en-GB"/>
        </w:rPr>
        <w:t>2</w:t>
      </w:r>
      <w:r w:rsidRPr="008471C2">
        <w:rPr>
          <w:rFonts w:hint="eastAsia"/>
          <w:lang w:val="en-GB"/>
        </w:rPr>
        <w:t>月</w:t>
      </w:r>
      <w:r w:rsidRPr="008471C2">
        <w:rPr>
          <w:rFonts w:hint="eastAsia"/>
          <w:lang w:val="en-GB"/>
        </w:rPr>
        <w:t>11</w:t>
      </w:r>
      <w:r w:rsidRPr="008471C2">
        <w:rPr>
          <w:rFonts w:hint="eastAsia"/>
          <w:lang w:val="en-GB"/>
        </w:rPr>
        <w:t>日《第</w:t>
      </w:r>
      <w:r w:rsidRPr="008471C2">
        <w:rPr>
          <w:rFonts w:hint="eastAsia"/>
          <w:lang w:val="en-GB"/>
        </w:rPr>
        <w:t>9</w:t>
      </w:r>
      <w:r w:rsidRPr="008471C2">
        <w:rPr>
          <w:rFonts w:hint="eastAsia"/>
          <w:lang w:val="en-GB"/>
        </w:rPr>
        <w:t>号法》加以补充。</w:t>
      </w:r>
    </w:p>
    <w:p w:rsidR="008471C2" w:rsidRPr="008471C2" w:rsidRDefault="008471C2" w:rsidP="008471C2">
      <w:pPr>
        <w:pStyle w:val="SingleTxtGC"/>
        <w:rPr>
          <w:rFonts w:hint="eastAsia"/>
          <w:lang w:val="en-GB"/>
        </w:rPr>
      </w:pPr>
      <w:r w:rsidRPr="008471C2">
        <w:rPr>
          <w:lang w:val="en-GB"/>
        </w:rPr>
        <w:t>6.</w:t>
      </w:r>
      <w:r w:rsidR="0013494C">
        <w:rPr>
          <w:rFonts w:hint="eastAsia"/>
          <w:lang w:val="en-GB"/>
        </w:rPr>
        <w:t xml:space="preserve">  </w:t>
      </w:r>
      <w:r w:rsidRPr="008471C2">
        <w:rPr>
          <w:rFonts w:hint="eastAsia"/>
          <w:lang w:val="en-GB"/>
        </w:rPr>
        <w:t>委员会欢迎</w:t>
      </w:r>
      <w:r w:rsidRPr="008471C2">
        <w:rPr>
          <w:rFonts w:hint="eastAsia"/>
          <w:lang w:val="en-GB"/>
        </w:rPr>
        <w:t>2010</w:t>
      </w:r>
      <w:r w:rsidRPr="008471C2">
        <w:rPr>
          <w:rFonts w:hint="eastAsia"/>
          <w:lang w:val="en-GB"/>
        </w:rPr>
        <w:t>年的《刑法》第</w:t>
      </w:r>
      <w:r w:rsidRPr="008471C2">
        <w:rPr>
          <w:rFonts w:hint="eastAsia"/>
          <w:lang w:val="en-GB"/>
        </w:rPr>
        <w:t>319</w:t>
      </w:r>
      <w:r w:rsidRPr="008471C2">
        <w:rPr>
          <w:rFonts w:hint="eastAsia"/>
          <w:lang w:val="en-GB"/>
        </w:rPr>
        <w:t>条修正案禁止一切形式侵害儿童的暴力，而无论其案犯是谁</w:t>
      </w:r>
      <w:r w:rsidR="007B58EE" w:rsidRPr="007B58EE">
        <w:rPr>
          <w:rFonts w:hint="eastAsia"/>
          <w:spacing w:val="-50"/>
          <w:lang w:val="en-GB"/>
        </w:rPr>
        <w:t>―</w:t>
      </w:r>
      <w:r w:rsidR="007B58EE" w:rsidRPr="007B58EE">
        <w:rPr>
          <w:rFonts w:hint="eastAsia"/>
          <w:lang w:val="en-GB"/>
        </w:rPr>
        <w:t>―</w:t>
      </w:r>
      <w:r w:rsidRPr="008471C2">
        <w:rPr>
          <w:rFonts w:hint="eastAsia"/>
          <w:lang w:val="en-GB"/>
        </w:rPr>
        <w:t>也有可能包括父母或监护人。</w:t>
      </w:r>
    </w:p>
    <w:p w:rsidR="008471C2" w:rsidRPr="008471C2" w:rsidRDefault="008471C2" w:rsidP="00FD3FDF">
      <w:pPr>
        <w:pStyle w:val="HChGC"/>
        <w:rPr>
          <w:lang w:val="en-GB"/>
        </w:rPr>
      </w:pPr>
      <w:r w:rsidRPr="008471C2">
        <w:rPr>
          <w:lang w:val="en-GB"/>
        </w:rPr>
        <w:tab/>
      </w:r>
      <w:r w:rsidRPr="008471C2">
        <w:rPr>
          <w:rFonts w:hint="eastAsia"/>
          <w:lang w:val="en-GB"/>
        </w:rPr>
        <w:t>三</w:t>
      </w:r>
      <w:r w:rsidR="00FD3FDF">
        <w:rPr>
          <w:rFonts w:hint="eastAsia"/>
          <w:lang w:val="en-GB"/>
        </w:rPr>
        <w:t>.</w:t>
      </w:r>
      <w:r w:rsidR="00FD3FDF">
        <w:rPr>
          <w:rFonts w:hint="eastAsia"/>
          <w:lang w:val="en-GB"/>
        </w:rPr>
        <w:tab/>
      </w:r>
      <w:r w:rsidRPr="008471C2">
        <w:rPr>
          <w:rFonts w:hint="eastAsia"/>
          <w:lang w:val="en-GB"/>
        </w:rPr>
        <w:t>妨碍执行《公约》的因素和困难</w:t>
      </w:r>
    </w:p>
    <w:p w:rsidR="008471C2" w:rsidRPr="008471C2" w:rsidRDefault="008471C2" w:rsidP="008471C2">
      <w:pPr>
        <w:pStyle w:val="SingleTxtGC"/>
        <w:rPr>
          <w:lang w:val="en-GB"/>
        </w:rPr>
      </w:pPr>
      <w:r w:rsidRPr="008471C2">
        <w:rPr>
          <w:lang w:val="en-GB"/>
        </w:rPr>
        <w:t>7.</w:t>
      </w:r>
      <w:r w:rsidR="00CF2BC5">
        <w:rPr>
          <w:rFonts w:hint="eastAsia"/>
          <w:lang w:val="en-GB"/>
        </w:rPr>
        <w:t xml:space="preserve">  </w:t>
      </w:r>
      <w:r w:rsidRPr="008471C2">
        <w:rPr>
          <w:rFonts w:hint="eastAsia"/>
          <w:lang w:val="en-GB"/>
        </w:rPr>
        <w:t>委员会指出：《公约》中某些方面的执行会由于缔约国自从民主革命以来所出现的不确定性和迅速变化情况而受到影响。委员会注意到最近几个月发生了影响深远的体制变化，认为这是使残疾人参加新国家建设的一个独特的机会。</w:t>
      </w:r>
    </w:p>
    <w:p w:rsidR="008471C2" w:rsidRPr="008471C2" w:rsidRDefault="008471C2" w:rsidP="00CF2BC5">
      <w:pPr>
        <w:pStyle w:val="HChGC"/>
        <w:rPr>
          <w:lang w:val="en-GB"/>
        </w:rPr>
      </w:pPr>
      <w:r w:rsidRPr="008471C2">
        <w:rPr>
          <w:lang w:val="en-GB"/>
        </w:rPr>
        <w:tab/>
      </w:r>
      <w:r w:rsidRPr="008471C2">
        <w:rPr>
          <w:rFonts w:hint="eastAsia"/>
          <w:lang w:val="en-GB"/>
        </w:rPr>
        <w:t>四</w:t>
      </w:r>
      <w:r w:rsidR="00CF2BC5">
        <w:rPr>
          <w:rFonts w:hint="eastAsia"/>
          <w:lang w:val="en-GB"/>
        </w:rPr>
        <w:t>.</w:t>
      </w:r>
      <w:r w:rsidR="00CF2BC5">
        <w:rPr>
          <w:rFonts w:hint="eastAsia"/>
          <w:lang w:val="en-GB"/>
        </w:rPr>
        <w:tab/>
      </w:r>
      <w:r w:rsidRPr="008471C2">
        <w:rPr>
          <w:rFonts w:hint="eastAsia"/>
          <w:lang w:val="en-GB"/>
        </w:rPr>
        <w:t>主要关注领域和建议</w:t>
      </w:r>
    </w:p>
    <w:p w:rsidR="008471C2" w:rsidRPr="008471C2" w:rsidRDefault="008471C2" w:rsidP="00D03090">
      <w:pPr>
        <w:pStyle w:val="H1GC"/>
        <w:rPr>
          <w:lang w:val="en-GB"/>
        </w:rPr>
      </w:pPr>
      <w:r w:rsidRPr="008471C2">
        <w:rPr>
          <w:lang w:val="en-GB"/>
        </w:rPr>
        <w:tab/>
        <w:t>A.</w:t>
      </w:r>
      <w:r w:rsidRPr="008471C2">
        <w:rPr>
          <w:lang w:val="en-GB"/>
        </w:rPr>
        <w:tab/>
      </w:r>
      <w:r w:rsidRPr="008471C2">
        <w:rPr>
          <w:rFonts w:hint="eastAsia"/>
          <w:lang w:val="en-GB"/>
        </w:rPr>
        <w:t>一般原则和义务</w:t>
      </w:r>
      <w:r w:rsidRPr="008471C2">
        <w:rPr>
          <w:lang w:val="en-GB"/>
        </w:rPr>
        <w:t>(</w:t>
      </w:r>
      <w:r w:rsidRPr="008471C2">
        <w:rPr>
          <w:rFonts w:hint="eastAsia"/>
          <w:lang w:val="en-GB"/>
        </w:rPr>
        <w:t>第</w:t>
      </w:r>
      <w:r w:rsidR="004A6FB2">
        <w:rPr>
          <w:rFonts w:hint="eastAsia"/>
          <w:lang w:val="en-GB"/>
        </w:rPr>
        <w:t>一</w:t>
      </w:r>
      <w:r w:rsidRPr="008471C2">
        <w:rPr>
          <w:rFonts w:hint="eastAsia"/>
          <w:lang w:val="en-GB"/>
        </w:rPr>
        <w:t>条和第</w:t>
      </w:r>
      <w:r w:rsidR="00CB4F1B">
        <w:rPr>
          <w:rFonts w:hint="eastAsia"/>
          <w:lang w:val="en-GB"/>
        </w:rPr>
        <w:t>四</w:t>
      </w:r>
      <w:r w:rsidRPr="008471C2">
        <w:rPr>
          <w:rFonts w:hint="eastAsia"/>
          <w:lang w:val="en-GB"/>
        </w:rPr>
        <w:t>条</w:t>
      </w:r>
      <w:r w:rsidRPr="008471C2">
        <w:rPr>
          <w:lang w:val="en-GB"/>
        </w:rPr>
        <w:t>)</w:t>
      </w:r>
    </w:p>
    <w:p w:rsidR="008471C2" w:rsidRPr="008471C2" w:rsidRDefault="008471C2" w:rsidP="008471C2">
      <w:pPr>
        <w:pStyle w:val="SingleTxtGC"/>
        <w:rPr>
          <w:rFonts w:hint="eastAsia"/>
          <w:lang w:val="en-GB"/>
        </w:rPr>
      </w:pPr>
      <w:r w:rsidRPr="008471C2">
        <w:rPr>
          <w:lang w:val="en-GB"/>
        </w:rPr>
        <w:t>8.</w:t>
      </w:r>
      <w:r w:rsidR="004772C8">
        <w:rPr>
          <w:rFonts w:hint="eastAsia"/>
          <w:lang w:val="en-GB"/>
        </w:rPr>
        <w:t xml:space="preserve">  </w:t>
      </w:r>
      <w:r w:rsidRPr="008471C2">
        <w:rPr>
          <w:rFonts w:hint="eastAsia"/>
          <w:lang w:val="en-GB"/>
        </w:rPr>
        <w:t>委员会注意到</w:t>
      </w:r>
      <w:r w:rsidRPr="008471C2">
        <w:rPr>
          <w:rFonts w:hint="eastAsia"/>
          <w:lang w:val="en-GB"/>
        </w:rPr>
        <w:t>2005</w:t>
      </w:r>
      <w:r w:rsidRPr="008471C2">
        <w:rPr>
          <w:rFonts w:hint="eastAsia"/>
          <w:lang w:val="en-GB"/>
        </w:rPr>
        <w:t>年</w:t>
      </w:r>
      <w:r w:rsidRPr="008471C2">
        <w:rPr>
          <w:rFonts w:hint="eastAsia"/>
          <w:lang w:val="en-GB"/>
        </w:rPr>
        <w:t>11</w:t>
      </w:r>
      <w:r w:rsidRPr="008471C2">
        <w:rPr>
          <w:rFonts w:hint="eastAsia"/>
          <w:lang w:val="en-GB"/>
        </w:rPr>
        <w:t>月</w:t>
      </w:r>
      <w:r w:rsidRPr="008471C2">
        <w:rPr>
          <w:rFonts w:hint="eastAsia"/>
          <w:lang w:val="en-GB"/>
        </w:rPr>
        <w:t>29</w:t>
      </w:r>
      <w:r w:rsidRPr="008471C2">
        <w:rPr>
          <w:rFonts w:hint="eastAsia"/>
          <w:lang w:val="en-GB"/>
        </w:rPr>
        <w:t>日《第</w:t>
      </w:r>
      <w:r w:rsidR="003E7582">
        <w:rPr>
          <w:rFonts w:hint="eastAsia"/>
          <w:lang w:val="en-GB"/>
        </w:rPr>
        <w:t>3086</w:t>
      </w:r>
      <w:r w:rsidRPr="008471C2">
        <w:rPr>
          <w:rFonts w:hint="eastAsia"/>
          <w:lang w:val="en-GB"/>
        </w:rPr>
        <w:t>号令》，为残疾下定义并列明领取残疾证所需要的证明，缔约国努力把医学上的着手方法转变为从社会着手的方式。但是，它关注的是，应受到《公约》保护的人由于残疾或与残疾有关的因素而遭受排斥的危险，特别是有心理残疾</w:t>
      </w:r>
      <w:r w:rsidR="00D06A13">
        <w:rPr>
          <w:rFonts w:hint="eastAsia"/>
          <w:lang w:val="en-GB"/>
        </w:rPr>
        <w:t>(</w:t>
      </w:r>
      <w:r w:rsidRPr="008471C2">
        <w:rPr>
          <w:rFonts w:hint="eastAsia"/>
          <w:lang w:val="en-GB"/>
        </w:rPr>
        <w:t>“精神病</w:t>
      </w:r>
      <w:r w:rsidR="004B5B9B">
        <w:rPr>
          <w:rFonts w:hint="eastAsia"/>
          <w:lang w:val="en-GB"/>
        </w:rPr>
        <w:t>”</w:t>
      </w:r>
      <w:r w:rsidR="00D06A13">
        <w:rPr>
          <w:rFonts w:hint="eastAsia"/>
          <w:lang w:val="en-GB"/>
        </w:rPr>
        <w:t>)</w:t>
      </w:r>
      <w:r w:rsidRPr="008471C2">
        <w:rPr>
          <w:rFonts w:hint="eastAsia"/>
          <w:lang w:val="en-GB"/>
        </w:rPr>
        <w:t>或智力残疾或无法获得残疾证的其他人。</w:t>
      </w:r>
    </w:p>
    <w:p w:rsidR="008471C2" w:rsidRPr="00FC0B24" w:rsidRDefault="008471C2" w:rsidP="008471C2">
      <w:pPr>
        <w:pStyle w:val="SingleTxtGC"/>
        <w:rPr>
          <w:rFonts w:eastAsia="SimHei" w:hint="eastAsia"/>
          <w:lang w:val="en-GB"/>
        </w:rPr>
      </w:pPr>
      <w:r w:rsidRPr="00FC0B24">
        <w:rPr>
          <w:rFonts w:eastAsia="SimHei"/>
          <w:lang w:val="en-GB"/>
        </w:rPr>
        <w:t>9.</w:t>
      </w:r>
      <w:r w:rsidR="004A64E9" w:rsidRPr="00FC0B24">
        <w:rPr>
          <w:rFonts w:eastAsia="SimHei" w:hint="eastAsia"/>
          <w:lang w:val="en-GB"/>
        </w:rPr>
        <w:t xml:space="preserve">  </w:t>
      </w:r>
      <w:r w:rsidRPr="00FC0B24">
        <w:rPr>
          <w:rFonts w:eastAsia="SimHei" w:hint="eastAsia"/>
          <w:lang w:val="en-GB"/>
        </w:rPr>
        <w:t>委员会请缔约国审查并根据公约重新拟订残疾的定义。</w:t>
      </w:r>
    </w:p>
    <w:p w:rsidR="008471C2" w:rsidRPr="00FC0B24" w:rsidRDefault="008471C2" w:rsidP="008471C2">
      <w:pPr>
        <w:pStyle w:val="SingleTxtGC"/>
        <w:rPr>
          <w:rFonts w:eastAsia="SimHei"/>
          <w:lang w:val="en-GB"/>
        </w:rPr>
      </w:pPr>
      <w:r w:rsidRPr="00FC0B24">
        <w:rPr>
          <w:rFonts w:eastAsia="SimHei"/>
          <w:lang w:val="en-GB"/>
        </w:rPr>
        <w:t>10.</w:t>
      </w:r>
      <w:r w:rsidR="000602B2" w:rsidRPr="00FC0B24">
        <w:rPr>
          <w:rFonts w:eastAsia="SimHei" w:hint="eastAsia"/>
          <w:lang w:val="en-GB"/>
        </w:rPr>
        <w:t xml:space="preserve">  </w:t>
      </w:r>
      <w:r w:rsidRPr="00FC0B24">
        <w:rPr>
          <w:rFonts w:eastAsia="SimHei" w:hint="eastAsia"/>
          <w:lang w:val="en-GB"/>
        </w:rPr>
        <w:t>按照《公约》第</w:t>
      </w:r>
      <w:r w:rsidR="00310A9E" w:rsidRPr="00FC0B24">
        <w:rPr>
          <w:rFonts w:eastAsia="SimHei" w:hint="eastAsia"/>
          <w:lang w:val="en-GB"/>
        </w:rPr>
        <w:t>四</w:t>
      </w:r>
      <w:r w:rsidRPr="00FC0B24">
        <w:rPr>
          <w:rFonts w:eastAsia="SimHei" w:hint="eastAsia"/>
          <w:lang w:val="en-GB"/>
        </w:rPr>
        <w:t>条第</w:t>
      </w:r>
      <w:r w:rsidR="00A87E47" w:rsidRPr="00FC0B24">
        <w:rPr>
          <w:rFonts w:eastAsia="SimHei" w:hint="eastAsia"/>
          <w:lang w:val="en-GB"/>
        </w:rPr>
        <w:t>三</w:t>
      </w:r>
      <w:r w:rsidRPr="00FC0B24">
        <w:rPr>
          <w:rFonts w:eastAsia="SimHei" w:hint="eastAsia"/>
          <w:lang w:val="en-GB"/>
        </w:rPr>
        <w:t>款，委员会建议缔约国鼓励和支持残疾人的代表组织或残疾人群体的创造、能力建设和有效参与，以及残疾人的父母在地方和国家各级对政策和方案的构思、设计、改革和实施。委员会尤其敦促缔约国确保就新宪法的起草与残疾人协商、包括让他们作为宪法委员会的成员积极参与此事。</w:t>
      </w:r>
    </w:p>
    <w:p w:rsidR="008471C2" w:rsidRPr="00FC0B24" w:rsidRDefault="008471C2" w:rsidP="008471C2">
      <w:pPr>
        <w:pStyle w:val="SingleTxtGC"/>
        <w:rPr>
          <w:rFonts w:eastAsia="SimHei" w:hint="eastAsia"/>
          <w:lang w:val="en-GB"/>
        </w:rPr>
      </w:pPr>
      <w:r w:rsidRPr="00FC0B24">
        <w:rPr>
          <w:rFonts w:eastAsia="SimHei"/>
          <w:lang w:val="en-GB"/>
        </w:rPr>
        <w:t>11.</w:t>
      </w:r>
      <w:r w:rsidR="008A578A" w:rsidRPr="00FC0B24">
        <w:rPr>
          <w:rFonts w:eastAsia="SimHei" w:hint="eastAsia"/>
          <w:lang w:val="en-GB"/>
        </w:rPr>
        <w:t xml:space="preserve">  </w:t>
      </w:r>
      <w:r w:rsidRPr="00FC0B24">
        <w:rPr>
          <w:rFonts w:eastAsia="SimHei" w:hint="eastAsia"/>
          <w:lang w:val="en-GB"/>
        </w:rPr>
        <w:t>委员会建议缔约国采取步骤，进一步促使残疾的妇女、男子、女童和男童及其家庭成员参与社会活动。</w:t>
      </w:r>
    </w:p>
    <w:p w:rsidR="008471C2" w:rsidRPr="008471C2" w:rsidRDefault="008471C2" w:rsidP="00F8689F">
      <w:pPr>
        <w:pStyle w:val="H1GC"/>
        <w:rPr>
          <w:rFonts w:hint="eastAsia"/>
          <w:lang w:val="en-GB"/>
        </w:rPr>
      </w:pPr>
      <w:r w:rsidRPr="008471C2">
        <w:rPr>
          <w:lang w:val="en-GB"/>
        </w:rPr>
        <w:tab/>
        <w:t>B.</w:t>
      </w:r>
      <w:r w:rsidRPr="008471C2">
        <w:rPr>
          <w:lang w:val="en-GB"/>
        </w:rPr>
        <w:tab/>
      </w:r>
      <w:r w:rsidRPr="008471C2">
        <w:rPr>
          <w:rFonts w:hint="eastAsia"/>
          <w:lang w:val="en-GB"/>
        </w:rPr>
        <w:t>具体权利</w:t>
      </w:r>
      <w:r w:rsidRPr="008471C2">
        <w:rPr>
          <w:lang w:val="en-GB"/>
        </w:rPr>
        <w:t>(</w:t>
      </w:r>
      <w:r w:rsidRPr="008471C2">
        <w:rPr>
          <w:rFonts w:hint="eastAsia"/>
          <w:lang w:val="en-GB"/>
        </w:rPr>
        <w:t>第</w:t>
      </w:r>
      <w:r w:rsidR="00333716">
        <w:rPr>
          <w:rFonts w:hint="eastAsia"/>
          <w:lang w:val="en-GB"/>
        </w:rPr>
        <w:t>五</w:t>
      </w:r>
      <w:r w:rsidRPr="008471C2">
        <w:rPr>
          <w:rFonts w:hint="eastAsia"/>
          <w:lang w:val="en-GB"/>
        </w:rPr>
        <w:t>条至第</w:t>
      </w:r>
      <w:r w:rsidR="00141792">
        <w:rPr>
          <w:rFonts w:hint="eastAsia"/>
          <w:lang w:val="en-GB"/>
        </w:rPr>
        <w:t>三十</w:t>
      </w:r>
      <w:r w:rsidRPr="008471C2">
        <w:rPr>
          <w:rFonts w:hint="eastAsia"/>
          <w:lang w:val="en-GB"/>
        </w:rPr>
        <w:t>条</w:t>
      </w:r>
      <w:r w:rsidR="00BE37DE">
        <w:rPr>
          <w:lang w:val="en-GB"/>
        </w:rPr>
        <w:t>)</w:t>
      </w:r>
    </w:p>
    <w:p w:rsidR="008471C2" w:rsidRPr="008471C2" w:rsidRDefault="008471C2" w:rsidP="00B72AF5">
      <w:pPr>
        <w:pStyle w:val="H23GC"/>
        <w:rPr>
          <w:lang w:val="en-GB"/>
        </w:rPr>
      </w:pPr>
      <w:r w:rsidRPr="008471C2">
        <w:rPr>
          <w:lang w:val="en-GB"/>
        </w:rPr>
        <w:tab/>
      </w:r>
      <w:r w:rsidRPr="008471C2">
        <w:rPr>
          <w:lang w:val="en-GB"/>
        </w:rPr>
        <w:tab/>
      </w:r>
      <w:r w:rsidRPr="008471C2">
        <w:rPr>
          <w:rFonts w:hint="eastAsia"/>
          <w:lang w:val="en-GB"/>
        </w:rPr>
        <w:t>平等和不歧视</w:t>
      </w:r>
      <w:r w:rsidRPr="008471C2">
        <w:rPr>
          <w:lang w:val="en-GB"/>
        </w:rPr>
        <w:t>(</w:t>
      </w:r>
      <w:r w:rsidRPr="008471C2">
        <w:rPr>
          <w:rFonts w:hint="eastAsia"/>
          <w:lang w:val="en-GB"/>
        </w:rPr>
        <w:t>第</w:t>
      </w:r>
      <w:r w:rsidR="00A02F0A">
        <w:rPr>
          <w:rFonts w:hint="eastAsia"/>
          <w:lang w:val="en-GB"/>
        </w:rPr>
        <w:t>五</w:t>
      </w:r>
      <w:r w:rsidRPr="008471C2">
        <w:rPr>
          <w:rFonts w:hint="eastAsia"/>
          <w:lang w:val="en-GB"/>
        </w:rPr>
        <w:t>条</w:t>
      </w:r>
      <w:r w:rsidRPr="008471C2">
        <w:rPr>
          <w:lang w:val="en-GB"/>
        </w:rPr>
        <w:t>)</w:t>
      </w:r>
    </w:p>
    <w:p w:rsidR="008471C2" w:rsidRPr="008471C2" w:rsidRDefault="008471C2" w:rsidP="008471C2">
      <w:pPr>
        <w:pStyle w:val="SingleTxtGC"/>
        <w:rPr>
          <w:rFonts w:hint="eastAsia"/>
          <w:lang w:val="en-GB"/>
        </w:rPr>
      </w:pPr>
      <w:r w:rsidRPr="008471C2">
        <w:rPr>
          <w:lang w:val="en-GB"/>
        </w:rPr>
        <w:t>12.</w:t>
      </w:r>
      <w:r w:rsidR="00350387">
        <w:rPr>
          <w:rFonts w:hint="eastAsia"/>
          <w:lang w:val="en-GB"/>
        </w:rPr>
        <w:t xml:space="preserve">  </w:t>
      </w:r>
      <w:r w:rsidRPr="008471C2">
        <w:rPr>
          <w:rFonts w:hint="eastAsia"/>
          <w:lang w:val="en-GB"/>
        </w:rPr>
        <w:t>委员会注意到关于促进和保护残疾人的《</w:t>
      </w:r>
      <w:r w:rsidRPr="008471C2">
        <w:rPr>
          <w:rFonts w:hint="eastAsia"/>
          <w:lang w:val="en-GB"/>
        </w:rPr>
        <w:t>2005-83</w:t>
      </w:r>
      <w:r w:rsidRPr="008471C2">
        <w:rPr>
          <w:rFonts w:hint="eastAsia"/>
          <w:lang w:val="en-GB"/>
        </w:rPr>
        <w:t>号法》。然而，遗憾的是，合理建议概念的应用不够明确。</w:t>
      </w:r>
    </w:p>
    <w:p w:rsidR="008471C2" w:rsidRPr="00E25C21" w:rsidRDefault="008471C2" w:rsidP="008471C2">
      <w:pPr>
        <w:pStyle w:val="SingleTxtGC"/>
        <w:rPr>
          <w:rFonts w:eastAsia="SimHei"/>
          <w:lang w:val="en-GB"/>
        </w:rPr>
      </w:pPr>
      <w:r w:rsidRPr="00E25C21">
        <w:rPr>
          <w:rFonts w:eastAsia="SimHei"/>
          <w:lang w:val="en-GB"/>
        </w:rPr>
        <w:t>13.</w:t>
      </w:r>
      <w:r w:rsidR="008A3CE7" w:rsidRPr="00E25C21">
        <w:rPr>
          <w:rFonts w:eastAsia="SimHei" w:hint="eastAsia"/>
          <w:lang w:val="en-GB"/>
        </w:rPr>
        <w:t xml:space="preserve">  </w:t>
      </w:r>
      <w:r w:rsidRPr="00E25C21">
        <w:rPr>
          <w:rFonts w:eastAsia="SimHei" w:hint="eastAsia"/>
          <w:lang w:val="en-GB"/>
        </w:rPr>
        <w:t>委员会建议缔约国将合理容纳的定义列入国内法，并按照《公约》第</w:t>
      </w:r>
      <w:r w:rsidR="00FE5356" w:rsidRPr="00E25C21">
        <w:rPr>
          <w:rFonts w:eastAsia="SimHei" w:hint="eastAsia"/>
          <w:lang w:val="en-GB"/>
        </w:rPr>
        <w:t>二</w:t>
      </w:r>
      <w:r w:rsidRPr="00E25C21">
        <w:rPr>
          <w:rFonts w:eastAsia="SimHei" w:hint="eastAsia"/>
          <w:lang w:val="en-GB"/>
        </w:rPr>
        <w:t>条予以适用，特别是确保在法律上明确承认拒绝给予合理容纳是基于残疾的歧视。委员会请缔约国作出更大努力，促使法律专业人员、特别是司法人员以及残疾人本身提高对于不歧视的认识，包括为此实施关于合理容纳的培训计划。委员会建议缔约国迫切采取行动，在《反歧视法》中明确禁止基于残疾的歧视，并且确保在所有的法律、特别是有关选举、劳动、教育、和健康等等的法律中，禁止基于残疾的歧视。</w:t>
      </w:r>
    </w:p>
    <w:p w:rsidR="008471C2" w:rsidRPr="008471C2" w:rsidRDefault="008471C2" w:rsidP="00A56019">
      <w:pPr>
        <w:pStyle w:val="H23GC"/>
        <w:rPr>
          <w:lang w:val="en-GB"/>
        </w:rPr>
      </w:pPr>
      <w:r w:rsidRPr="008471C2">
        <w:rPr>
          <w:lang w:val="en-GB"/>
        </w:rPr>
        <w:tab/>
      </w:r>
      <w:r w:rsidR="00181618">
        <w:rPr>
          <w:rFonts w:hint="eastAsia"/>
          <w:lang w:val="en-GB"/>
        </w:rPr>
        <w:tab/>
      </w:r>
      <w:r w:rsidRPr="008471C2">
        <w:rPr>
          <w:rFonts w:hint="eastAsia"/>
          <w:lang w:val="en-GB"/>
        </w:rPr>
        <w:t>残疾妇女</w:t>
      </w:r>
      <w:r w:rsidRPr="008471C2">
        <w:rPr>
          <w:lang w:val="en-GB"/>
        </w:rPr>
        <w:t>(</w:t>
      </w:r>
      <w:r w:rsidRPr="008471C2">
        <w:rPr>
          <w:rFonts w:hint="eastAsia"/>
          <w:lang w:val="en-GB"/>
        </w:rPr>
        <w:t>第</w:t>
      </w:r>
      <w:r w:rsidR="00DA54F6">
        <w:rPr>
          <w:rFonts w:hint="eastAsia"/>
          <w:lang w:val="en-GB"/>
        </w:rPr>
        <w:t>六</w:t>
      </w:r>
      <w:r w:rsidRPr="008471C2">
        <w:rPr>
          <w:rFonts w:hint="eastAsia"/>
          <w:lang w:val="en-GB"/>
        </w:rPr>
        <w:t>条</w:t>
      </w:r>
      <w:r w:rsidRPr="008471C2">
        <w:rPr>
          <w:lang w:val="en-GB"/>
        </w:rPr>
        <w:t>)</w:t>
      </w:r>
    </w:p>
    <w:p w:rsidR="008471C2" w:rsidRPr="008471C2" w:rsidRDefault="008471C2" w:rsidP="008471C2">
      <w:pPr>
        <w:pStyle w:val="SingleTxtGC"/>
        <w:rPr>
          <w:rFonts w:hint="eastAsia"/>
          <w:lang w:val="en-GB"/>
        </w:rPr>
      </w:pPr>
      <w:r w:rsidRPr="008471C2">
        <w:rPr>
          <w:lang w:val="en-GB"/>
        </w:rPr>
        <w:t>14.</w:t>
      </w:r>
      <w:r w:rsidR="00A56019">
        <w:rPr>
          <w:rFonts w:hint="eastAsia"/>
          <w:lang w:val="en-GB"/>
        </w:rPr>
        <w:t xml:space="preserve">  </w:t>
      </w:r>
      <w:r w:rsidRPr="008471C2">
        <w:rPr>
          <w:rFonts w:hint="eastAsia"/>
          <w:lang w:val="en-GB"/>
        </w:rPr>
        <w:t>委员会注意到，一般妇女的状况获得改善，但委员会关切的是，家庭中和社会上对残疾妇女持负面的看法，据报，在文化、传统和家庭中有一种想要隐蔽残疾妇女的压力，防止她们领取残疾证，从而限制其参与社会活动、并发展其全部潜力。</w:t>
      </w:r>
    </w:p>
    <w:p w:rsidR="008471C2" w:rsidRPr="003113EA" w:rsidRDefault="008471C2" w:rsidP="008471C2">
      <w:pPr>
        <w:pStyle w:val="SingleTxtGC"/>
        <w:rPr>
          <w:rFonts w:eastAsia="SimHei" w:hint="eastAsia"/>
          <w:lang w:val="en-GB"/>
        </w:rPr>
      </w:pPr>
      <w:r w:rsidRPr="003113EA">
        <w:rPr>
          <w:rFonts w:eastAsia="SimHei"/>
          <w:lang w:val="en-GB"/>
        </w:rPr>
        <w:t>15.</w:t>
      </w:r>
      <w:r w:rsidR="00004C30" w:rsidRPr="003113EA">
        <w:rPr>
          <w:rFonts w:eastAsia="SimHei" w:hint="eastAsia"/>
          <w:lang w:val="en-GB"/>
        </w:rPr>
        <w:t xml:space="preserve">  </w:t>
      </w:r>
      <w:r w:rsidRPr="003113EA">
        <w:rPr>
          <w:rFonts w:eastAsia="SimHei" w:hint="eastAsia"/>
          <w:lang w:val="en-GB"/>
        </w:rPr>
        <w:t>委员会建议缔约国：</w:t>
      </w:r>
    </w:p>
    <w:p w:rsidR="008471C2" w:rsidRPr="003113EA" w:rsidRDefault="008471C2" w:rsidP="00004C30">
      <w:pPr>
        <w:pStyle w:val="SingleTxtGC"/>
        <w:numPr>
          <w:ilvl w:val="0"/>
          <w:numId w:val="40"/>
        </w:numPr>
        <w:rPr>
          <w:rFonts w:eastAsia="SimHei" w:hint="eastAsia"/>
          <w:lang w:val="en-GB"/>
        </w:rPr>
      </w:pPr>
      <w:r w:rsidRPr="003113EA">
        <w:rPr>
          <w:rFonts w:eastAsia="SimHei" w:hint="eastAsia"/>
          <w:lang w:val="en-GB"/>
        </w:rPr>
        <w:t>拟订和执行在全社会、包括在家庭范围内提高对残疾妇女之认识的宣传和教育计划，以促进对其权利和尊严的尊重</w:t>
      </w:r>
      <w:r w:rsidR="00D06A13" w:rsidRPr="003113EA">
        <w:rPr>
          <w:rFonts w:eastAsia="SimHei" w:hint="eastAsia"/>
          <w:lang w:val="en-GB"/>
        </w:rPr>
        <w:t>；</w:t>
      </w:r>
      <w:r w:rsidRPr="003113EA">
        <w:rPr>
          <w:rFonts w:eastAsia="SimHei" w:hint="eastAsia"/>
          <w:lang w:val="en-GB"/>
        </w:rPr>
        <w:t xml:space="preserve"> </w:t>
      </w:r>
      <w:r w:rsidRPr="003113EA">
        <w:rPr>
          <w:rFonts w:eastAsia="SimHei" w:hint="eastAsia"/>
          <w:lang w:val="en-GB"/>
        </w:rPr>
        <w:t>打击成见、偏见和有害做法，提高对其能力和贡献的认识</w:t>
      </w:r>
      <w:r w:rsidR="00D06A13" w:rsidRPr="003113EA">
        <w:rPr>
          <w:rFonts w:eastAsia="SimHei" w:hint="eastAsia"/>
          <w:lang w:val="en-GB"/>
        </w:rPr>
        <w:t>；</w:t>
      </w:r>
    </w:p>
    <w:p w:rsidR="008471C2" w:rsidRPr="003113EA" w:rsidRDefault="008471C2" w:rsidP="00004C30">
      <w:pPr>
        <w:pStyle w:val="SingleTxtGC"/>
        <w:numPr>
          <w:ilvl w:val="0"/>
          <w:numId w:val="40"/>
        </w:numPr>
        <w:rPr>
          <w:rFonts w:eastAsia="SimHei" w:hint="eastAsia"/>
          <w:lang w:val="en-GB"/>
        </w:rPr>
      </w:pPr>
      <w:r w:rsidRPr="003113EA">
        <w:rPr>
          <w:rFonts w:eastAsia="SimHei" w:hint="eastAsia"/>
          <w:lang w:val="en-GB"/>
        </w:rPr>
        <w:t>确保残疾妇女在数据收集及统计数字中的能见度</w:t>
      </w:r>
      <w:r w:rsidR="00D06A13" w:rsidRPr="003113EA">
        <w:rPr>
          <w:rFonts w:eastAsia="SimHei" w:hint="eastAsia"/>
          <w:lang w:val="en-GB"/>
        </w:rPr>
        <w:t>(</w:t>
      </w:r>
      <w:r w:rsidRPr="003113EA">
        <w:rPr>
          <w:rFonts w:eastAsia="SimHei" w:hint="eastAsia"/>
          <w:lang w:val="en-GB"/>
        </w:rPr>
        <w:t>见下文第</w:t>
      </w:r>
      <w:r w:rsidRPr="003113EA">
        <w:rPr>
          <w:rFonts w:eastAsia="SimHei" w:hint="eastAsia"/>
          <w:lang w:val="en-GB"/>
        </w:rPr>
        <w:t>37</w:t>
      </w:r>
      <w:r w:rsidRPr="003113EA">
        <w:rPr>
          <w:rFonts w:eastAsia="SimHei" w:hint="eastAsia"/>
          <w:lang w:val="en-GB"/>
        </w:rPr>
        <w:t>段</w:t>
      </w:r>
      <w:r w:rsidR="00D06A13" w:rsidRPr="003113EA">
        <w:rPr>
          <w:rFonts w:eastAsia="SimHei" w:hint="eastAsia"/>
          <w:lang w:val="en-GB"/>
        </w:rPr>
        <w:t>)</w:t>
      </w:r>
      <w:r w:rsidR="00D06A13" w:rsidRPr="003113EA">
        <w:rPr>
          <w:rFonts w:eastAsia="SimHei" w:hint="eastAsia"/>
          <w:lang w:val="en-GB"/>
        </w:rPr>
        <w:t>；</w:t>
      </w:r>
    </w:p>
    <w:p w:rsidR="008471C2" w:rsidRPr="003113EA" w:rsidRDefault="008471C2" w:rsidP="00004C30">
      <w:pPr>
        <w:pStyle w:val="SingleTxtGC"/>
        <w:numPr>
          <w:ilvl w:val="0"/>
          <w:numId w:val="40"/>
        </w:numPr>
        <w:rPr>
          <w:rFonts w:eastAsia="SimHei"/>
          <w:bCs/>
          <w:lang w:val="en-GB"/>
        </w:rPr>
      </w:pPr>
      <w:r w:rsidRPr="003113EA">
        <w:rPr>
          <w:rFonts w:eastAsia="SimHei" w:hint="eastAsia"/>
          <w:lang w:val="en-GB"/>
        </w:rPr>
        <w:t>开展调查研究，以便确定残疾妇女的状况和具体要求，以期在教育、就业、卫生和社会保障等领域制定和采取战略、政策和方案，促进她们的自主权和充分参与社会活动，并打击对妇女的暴力。</w:t>
      </w:r>
    </w:p>
    <w:p w:rsidR="008471C2" w:rsidRPr="008471C2" w:rsidRDefault="00004C30" w:rsidP="00004C30">
      <w:pPr>
        <w:pStyle w:val="H23GC"/>
        <w:rPr>
          <w:lang w:val="en-GB"/>
        </w:rPr>
      </w:pPr>
      <w:r>
        <w:rPr>
          <w:rFonts w:hint="eastAsia"/>
          <w:lang w:val="en-GB"/>
        </w:rPr>
        <w:tab/>
      </w:r>
      <w:r>
        <w:rPr>
          <w:rFonts w:hint="eastAsia"/>
          <w:lang w:val="en-GB"/>
        </w:rPr>
        <w:tab/>
      </w:r>
      <w:r w:rsidR="008471C2" w:rsidRPr="008471C2">
        <w:rPr>
          <w:rFonts w:hint="eastAsia"/>
          <w:lang w:val="en-GB"/>
        </w:rPr>
        <w:t>残疾儿童</w:t>
      </w:r>
      <w:r w:rsidR="008471C2" w:rsidRPr="008471C2">
        <w:rPr>
          <w:lang w:val="en-GB"/>
        </w:rPr>
        <w:t>(</w:t>
      </w:r>
      <w:r w:rsidR="008471C2" w:rsidRPr="008471C2">
        <w:rPr>
          <w:rFonts w:hint="eastAsia"/>
          <w:lang w:val="en-GB"/>
        </w:rPr>
        <w:t>第</w:t>
      </w:r>
      <w:r w:rsidR="00F60986">
        <w:rPr>
          <w:rFonts w:hint="eastAsia"/>
          <w:lang w:val="en-GB"/>
        </w:rPr>
        <w:t>七</w:t>
      </w:r>
      <w:r w:rsidR="008471C2" w:rsidRPr="008471C2">
        <w:rPr>
          <w:rFonts w:hint="eastAsia"/>
          <w:lang w:val="en-GB"/>
        </w:rPr>
        <w:t>条</w:t>
      </w:r>
      <w:r w:rsidR="008471C2" w:rsidRPr="008471C2">
        <w:rPr>
          <w:lang w:val="en-GB"/>
        </w:rPr>
        <w:t>)</w:t>
      </w:r>
    </w:p>
    <w:p w:rsidR="008471C2" w:rsidRPr="008471C2" w:rsidRDefault="008471C2" w:rsidP="008471C2">
      <w:pPr>
        <w:pStyle w:val="SingleTxtGC"/>
        <w:rPr>
          <w:lang w:val="en-GB"/>
        </w:rPr>
      </w:pPr>
      <w:r w:rsidRPr="008471C2">
        <w:rPr>
          <w:lang w:val="en-GB"/>
        </w:rPr>
        <w:t>16.</w:t>
      </w:r>
      <w:r w:rsidR="00A47ADC">
        <w:rPr>
          <w:rFonts w:hint="eastAsia"/>
          <w:lang w:val="en-GB"/>
        </w:rPr>
        <w:t xml:space="preserve">  </w:t>
      </w:r>
      <w:r w:rsidRPr="008471C2">
        <w:rPr>
          <w:rFonts w:hint="eastAsia"/>
          <w:lang w:val="en-GB"/>
        </w:rPr>
        <w:t>委员会特别关注的是，习惯性虐待儿童、包括残疾儿童的报告率都很低，鉴于多指标类集调查</w:t>
      </w:r>
      <w:r w:rsidR="00D06A13">
        <w:rPr>
          <w:rFonts w:hint="eastAsia"/>
          <w:lang w:val="en-GB"/>
        </w:rPr>
        <w:t>(</w:t>
      </w:r>
      <w:r w:rsidRPr="008471C2">
        <w:rPr>
          <w:rFonts w:hint="eastAsia"/>
          <w:lang w:val="en-GB"/>
        </w:rPr>
        <w:t>MICS</w:t>
      </w:r>
      <w:r w:rsidR="00CB42AD">
        <w:rPr>
          <w:rFonts w:hint="eastAsia"/>
          <w:lang w:val="en-GB"/>
        </w:rPr>
        <w:t xml:space="preserve"> </w:t>
      </w:r>
      <w:r w:rsidRPr="008471C2">
        <w:rPr>
          <w:rFonts w:hint="eastAsia"/>
          <w:lang w:val="en-GB"/>
        </w:rPr>
        <w:t>2006</w:t>
      </w:r>
      <w:r w:rsidRPr="008471C2">
        <w:rPr>
          <w:rFonts w:hint="eastAsia"/>
          <w:lang w:val="en-GB"/>
        </w:rPr>
        <w:t>年</w:t>
      </w:r>
      <w:r w:rsidR="00D06A13">
        <w:rPr>
          <w:rFonts w:hint="eastAsia"/>
          <w:lang w:val="en-GB"/>
        </w:rPr>
        <w:t>)</w:t>
      </w:r>
      <w:r w:rsidRPr="008471C2">
        <w:rPr>
          <w:rFonts w:hint="eastAsia"/>
          <w:lang w:val="en-GB"/>
        </w:rPr>
        <w:t>的结果表明，</w:t>
      </w:r>
      <w:r w:rsidRPr="008471C2">
        <w:rPr>
          <w:rFonts w:hint="eastAsia"/>
          <w:lang w:val="en-GB"/>
        </w:rPr>
        <w:t>2</w:t>
      </w:r>
      <w:r w:rsidRPr="008471C2">
        <w:rPr>
          <w:rFonts w:hint="eastAsia"/>
          <w:lang w:val="en-GB"/>
        </w:rPr>
        <w:t>至</w:t>
      </w:r>
      <w:r w:rsidRPr="008471C2">
        <w:rPr>
          <w:rFonts w:hint="eastAsia"/>
          <w:lang w:val="en-GB"/>
        </w:rPr>
        <w:t>14</w:t>
      </w:r>
      <w:r w:rsidRPr="008471C2">
        <w:rPr>
          <w:rFonts w:hint="eastAsia"/>
          <w:lang w:val="en-GB"/>
        </w:rPr>
        <w:t>岁的儿童有</w:t>
      </w:r>
      <w:r w:rsidRPr="008471C2">
        <w:rPr>
          <w:rFonts w:hint="eastAsia"/>
          <w:lang w:val="en-GB"/>
        </w:rPr>
        <w:t>94%</w:t>
      </w:r>
      <w:r w:rsidRPr="008471C2">
        <w:rPr>
          <w:rFonts w:hint="eastAsia"/>
          <w:lang w:val="en-GB"/>
        </w:rPr>
        <w:t>是在家里通过言语、身体的暴力手段或通过剥夺加以管教，可能构成危险情况。</w:t>
      </w:r>
    </w:p>
    <w:p w:rsidR="008471C2" w:rsidRPr="00EC48C0" w:rsidRDefault="008471C2" w:rsidP="008471C2">
      <w:pPr>
        <w:pStyle w:val="SingleTxtGC"/>
        <w:rPr>
          <w:rFonts w:eastAsia="SimHei" w:hint="eastAsia"/>
          <w:lang w:val="en-GB"/>
        </w:rPr>
      </w:pPr>
      <w:r w:rsidRPr="00EC48C0">
        <w:rPr>
          <w:rFonts w:eastAsia="SimHei"/>
          <w:lang w:val="en-GB"/>
        </w:rPr>
        <w:t>17.</w:t>
      </w:r>
      <w:r w:rsidR="00BC1B31" w:rsidRPr="00EC48C0">
        <w:rPr>
          <w:rFonts w:eastAsia="SimHei" w:hint="eastAsia"/>
          <w:lang w:val="en-GB"/>
        </w:rPr>
        <w:t xml:space="preserve">  </w:t>
      </w:r>
      <w:r w:rsidRPr="00EC48C0">
        <w:rPr>
          <w:rFonts w:eastAsia="SimHei" w:hint="eastAsia"/>
          <w:lang w:val="en-GB"/>
        </w:rPr>
        <w:t>委员会建议缔约国：</w:t>
      </w:r>
    </w:p>
    <w:p w:rsidR="008471C2" w:rsidRPr="00EC48C0" w:rsidRDefault="008471C2" w:rsidP="005E1919">
      <w:pPr>
        <w:pStyle w:val="SingleTxtGC"/>
        <w:numPr>
          <w:ilvl w:val="0"/>
          <w:numId w:val="42"/>
        </w:numPr>
        <w:rPr>
          <w:rFonts w:eastAsia="SimHei" w:hint="eastAsia"/>
          <w:lang w:val="en-GB"/>
        </w:rPr>
      </w:pPr>
      <w:r w:rsidRPr="00EC48C0">
        <w:rPr>
          <w:rFonts w:eastAsia="SimHei" w:hint="eastAsia"/>
          <w:lang w:val="en-GB"/>
        </w:rPr>
        <w:t>评价暴力侵犯残疾男童和女童的现象，编辑有系统的分类数据</w:t>
      </w:r>
      <w:r w:rsidR="00D06A13" w:rsidRPr="00EC48C0">
        <w:rPr>
          <w:rFonts w:eastAsia="SimHei" w:hint="eastAsia"/>
          <w:lang w:val="en-GB"/>
        </w:rPr>
        <w:t>(</w:t>
      </w:r>
      <w:r w:rsidRPr="00EC48C0">
        <w:rPr>
          <w:rFonts w:eastAsia="SimHei" w:hint="eastAsia"/>
          <w:lang w:val="en-GB"/>
        </w:rPr>
        <w:t>见下文第</w:t>
      </w:r>
      <w:r w:rsidRPr="00EC48C0">
        <w:rPr>
          <w:rFonts w:eastAsia="SimHei" w:hint="eastAsia"/>
          <w:lang w:val="en-GB"/>
        </w:rPr>
        <w:t>39</w:t>
      </w:r>
      <w:r w:rsidRPr="00EC48C0">
        <w:rPr>
          <w:rFonts w:eastAsia="SimHei" w:hint="eastAsia"/>
          <w:lang w:val="en-GB"/>
        </w:rPr>
        <w:t>段</w:t>
      </w:r>
      <w:r w:rsidR="00D06A13" w:rsidRPr="00EC48C0">
        <w:rPr>
          <w:rFonts w:eastAsia="SimHei" w:hint="eastAsia"/>
          <w:lang w:val="en-GB"/>
        </w:rPr>
        <w:t>)</w:t>
      </w:r>
      <w:r w:rsidRPr="00EC48C0">
        <w:rPr>
          <w:rFonts w:eastAsia="SimHei" w:hint="eastAsia"/>
          <w:lang w:val="en-GB"/>
        </w:rPr>
        <w:t>，以便更好地加以打击</w:t>
      </w:r>
      <w:r w:rsidR="00D06A13" w:rsidRPr="00EC48C0">
        <w:rPr>
          <w:rFonts w:eastAsia="SimHei" w:hint="eastAsia"/>
          <w:lang w:val="en-GB"/>
        </w:rPr>
        <w:t>；</w:t>
      </w:r>
    </w:p>
    <w:p w:rsidR="008471C2" w:rsidRPr="00EC48C0" w:rsidRDefault="008471C2" w:rsidP="005E1919">
      <w:pPr>
        <w:pStyle w:val="SingleTxtGC"/>
        <w:numPr>
          <w:ilvl w:val="0"/>
          <w:numId w:val="42"/>
        </w:numPr>
        <w:rPr>
          <w:rFonts w:eastAsia="SimHei" w:hint="eastAsia"/>
          <w:lang w:val="en-GB"/>
        </w:rPr>
      </w:pPr>
      <w:r w:rsidRPr="00EC48C0">
        <w:rPr>
          <w:rFonts w:eastAsia="SimHei" w:hint="eastAsia"/>
          <w:lang w:val="en-GB"/>
        </w:rPr>
        <w:t>确保为残疾儿童提供照顾的收养院由受过专门训练的人员组成，符合适当的标准，定期予以监测和评价，并建立可供残疾儿童使用的投诉程序</w:t>
      </w:r>
      <w:r w:rsidR="00D06A13" w:rsidRPr="00EC48C0">
        <w:rPr>
          <w:rFonts w:eastAsia="SimHei" w:hint="eastAsia"/>
          <w:lang w:val="en-GB"/>
        </w:rPr>
        <w:t>；</w:t>
      </w:r>
    </w:p>
    <w:p w:rsidR="008471C2" w:rsidRPr="00EC48C0" w:rsidRDefault="008471C2" w:rsidP="005E1919">
      <w:pPr>
        <w:pStyle w:val="SingleTxtGC"/>
        <w:numPr>
          <w:ilvl w:val="0"/>
          <w:numId w:val="42"/>
        </w:numPr>
        <w:rPr>
          <w:rFonts w:eastAsia="SimHei" w:hint="eastAsia"/>
          <w:lang w:val="en-GB"/>
        </w:rPr>
      </w:pPr>
      <w:r w:rsidRPr="00EC48C0">
        <w:rPr>
          <w:rFonts w:eastAsia="SimHei" w:hint="eastAsia"/>
          <w:lang w:val="en-GB"/>
        </w:rPr>
        <w:t>建立独立的后续机制</w:t>
      </w:r>
      <w:r w:rsidR="00D06A13" w:rsidRPr="00EC48C0">
        <w:rPr>
          <w:rFonts w:eastAsia="SimHei" w:hint="eastAsia"/>
          <w:lang w:val="en-GB"/>
        </w:rPr>
        <w:t>；</w:t>
      </w:r>
      <w:r w:rsidRPr="00EC48C0">
        <w:rPr>
          <w:rFonts w:eastAsia="SimHei" w:hint="eastAsia"/>
          <w:lang w:val="en-GB"/>
        </w:rPr>
        <w:t>并且</w:t>
      </w:r>
    </w:p>
    <w:p w:rsidR="008471C2" w:rsidRPr="00EC48C0" w:rsidRDefault="008471C2" w:rsidP="005E1919">
      <w:pPr>
        <w:pStyle w:val="SingleTxtGC"/>
        <w:numPr>
          <w:ilvl w:val="0"/>
          <w:numId w:val="42"/>
        </w:numPr>
        <w:rPr>
          <w:rFonts w:eastAsia="SimHei" w:hint="eastAsia"/>
          <w:lang w:val="en-GB"/>
        </w:rPr>
      </w:pPr>
      <w:r w:rsidRPr="00EC48C0">
        <w:rPr>
          <w:rFonts w:eastAsia="SimHei" w:hint="eastAsia"/>
          <w:lang w:val="en-GB"/>
        </w:rPr>
        <w:t>采取措施，以由社区照顾残疾男童和女童的方式取代由收养院予以照顾的方式。</w:t>
      </w:r>
    </w:p>
    <w:p w:rsidR="008471C2" w:rsidRPr="008471C2" w:rsidRDefault="008471C2" w:rsidP="00297752">
      <w:pPr>
        <w:pStyle w:val="H23GC"/>
        <w:rPr>
          <w:lang w:val="en-GB"/>
        </w:rPr>
      </w:pPr>
      <w:r w:rsidRPr="008471C2">
        <w:rPr>
          <w:lang w:val="en-GB"/>
        </w:rPr>
        <w:tab/>
      </w:r>
      <w:r w:rsidRPr="008471C2">
        <w:rPr>
          <w:lang w:val="en-GB"/>
        </w:rPr>
        <w:tab/>
      </w:r>
      <w:r w:rsidRPr="008471C2">
        <w:rPr>
          <w:rFonts w:hint="eastAsia"/>
          <w:lang w:val="en-GB"/>
        </w:rPr>
        <w:t>提高认识</w:t>
      </w:r>
      <w:r w:rsidRPr="008471C2">
        <w:rPr>
          <w:lang w:val="en-GB"/>
        </w:rPr>
        <w:t>(</w:t>
      </w:r>
      <w:r w:rsidRPr="008471C2">
        <w:rPr>
          <w:rFonts w:hint="eastAsia"/>
          <w:lang w:val="en-GB"/>
        </w:rPr>
        <w:t>第</w:t>
      </w:r>
      <w:r w:rsidR="008E2C4A">
        <w:rPr>
          <w:rFonts w:hint="eastAsia"/>
          <w:lang w:val="en-GB"/>
        </w:rPr>
        <w:t>八</w:t>
      </w:r>
      <w:r w:rsidRPr="008471C2">
        <w:rPr>
          <w:rFonts w:hint="eastAsia"/>
          <w:lang w:val="en-GB"/>
        </w:rPr>
        <w:t>条</w:t>
      </w:r>
      <w:r w:rsidRPr="008471C2">
        <w:rPr>
          <w:lang w:val="en-GB"/>
        </w:rPr>
        <w:t>)</w:t>
      </w:r>
    </w:p>
    <w:p w:rsidR="008471C2" w:rsidRPr="008471C2" w:rsidRDefault="008471C2" w:rsidP="008471C2">
      <w:pPr>
        <w:pStyle w:val="SingleTxtGC"/>
        <w:rPr>
          <w:lang w:val="en-GB"/>
        </w:rPr>
      </w:pPr>
      <w:r w:rsidRPr="008471C2">
        <w:rPr>
          <w:lang w:val="en-GB"/>
        </w:rPr>
        <w:t>18.</w:t>
      </w:r>
      <w:r w:rsidR="00FD7826">
        <w:rPr>
          <w:rFonts w:hint="eastAsia"/>
          <w:lang w:val="en-GB"/>
        </w:rPr>
        <w:t xml:space="preserve">  </w:t>
      </w:r>
      <w:r w:rsidRPr="008471C2">
        <w:rPr>
          <w:rFonts w:hint="eastAsia"/>
          <w:lang w:val="en-GB"/>
        </w:rPr>
        <w:t>委员会注意到缔约国提高对残疾人的认识的信息、教育和宣传战略、包括对司法和教育人员的培训。但是，委员会感到遗憾的是，缔约国没有提供任何资料以说明它如何对其他公职人员实施有关公约的培训。</w:t>
      </w:r>
    </w:p>
    <w:p w:rsidR="008471C2" w:rsidRPr="00056B8B" w:rsidRDefault="008471C2" w:rsidP="008471C2">
      <w:pPr>
        <w:pStyle w:val="SingleTxtGC"/>
        <w:rPr>
          <w:rFonts w:eastAsia="SimHei" w:hint="eastAsia"/>
          <w:lang w:val="en-GB"/>
        </w:rPr>
      </w:pPr>
      <w:r w:rsidRPr="00056B8B">
        <w:rPr>
          <w:rFonts w:eastAsia="SimHei"/>
          <w:lang w:val="en-GB"/>
        </w:rPr>
        <w:t>19.</w:t>
      </w:r>
      <w:r w:rsidR="00FD7826" w:rsidRPr="00056B8B">
        <w:rPr>
          <w:rFonts w:eastAsia="SimHei" w:hint="eastAsia"/>
          <w:lang w:val="en-GB"/>
        </w:rPr>
        <w:t xml:space="preserve">  </w:t>
      </w:r>
      <w:r w:rsidRPr="00056B8B">
        <w:rPr>
          <w:rFonts w:eastAsia="SimHei" w:hint="eastAsia"/>
          <w:lang w:val="en-GB"/>
        </w:rPr>
        <w:t>委员会鼓励缔约国按照《公约》的原则制定为所有促进、保护或落实残疾人权利的人员、包括在地方一级处理残疾人事务的官员实施提高认识的宣传和培训方案。</w:t>
      </w:r>
    </w:p>
    <w:p w:rsidR="008471C2" w:rsidRPr="008471C2" w:rsidRDefault="00FD7826" w:rsidP="00FD7826">
      <w:pPr>
        <w:pStyle w:val="H23GC"/>
        <w:rPr>
          <w:lang w:val="en-GB"/>
        </w:rPr>
      </w:pPr>
      <w:r>
        <w:rPr>
          <w:rFonts w:hint="eastAsia"/>
          <w:lang w:val="en-GB"/>
        </w:rPr>
        <w:tab/>
      </w:r>
      <w:r>
        <w:rPr>
          <w:rFonts w:hint="eastAsia"/>
          <w:lang w:val="en-GB"/>
        </w:rPr>
        <w:tab/>
      </w:r>
      <w:r w:rsidR="008471C2" w:rsidRPr="008471C2">
        <w:rPr>
          <w:rFonts w:hint="eastAsia"/>
          <w:lang w:val="en-GB"/>
        </w:rPr>
        <w:t>无障碍</w:t>
      </w:r>
      <w:r w:rsidR="008471C2" w:rsidRPr="008471C2">
        <w:rPr>
          <w:lang w:val="en-GB"/>
        </w:rPr>
        <w:t>(</w:t>
      </w:r>
      <w:r w:rsidR="008471C2" w:rsidRPr="008471C2">
        <w:rPr>
          <w:rFonts w:hint="eastAsia"/>
          <w:lang w:val="en-GB"/>
        </w:rPr>
        <w:t>第</w:t>
      </w:r>
      <w:r w:rsidR="006B06DA">
        <w:rPr>
          <w:rFonts w:hint="eastAsia"/>
          <w:lang w:val="en-GB"/>
        </w:rPr>
        <w:t>九</w:t>
      </w:r>
      <w:r w:rsidR="008471C2" w:rsidRPr="008471C2">
        <w:rPr>
          <w:rFonts w:hint="eastAsia"/>
          <w:lang w:val="en-GB"/>
        </w:rPr>
        <w:t>条</w:t>
      </w:r>
      <w:r w:rsidR="008471C2" w:rsidRPr="008471C2">
        <w:rPr>
          <w:lang w:val="en-GB"/>
        </w:rPr>
        <w:t>)</w:t>
      </w:r>
    </w:p>
    <w:p w:rsidR="008471C2" w:rsidRPr="008471C2" w:rsidRDefault="008471C2" w:rsidP="008471C2">
      <w:pPr>
        <w:pStyle w:val="SingleTxtGC"/>
        <w:rPr>
          <w:rFonts w:hint="eastAsia"/>
          <w:lang w:val="en-GB"/>
        </w:rPr>
      </w:pPr>
      <w:r w:rsidRPr="008471C2">
        <w:rPr>
          <w:lang w:val="en-GB"/>
        </w:rPr>
        <w:t>20.</w:t>
      </w:r>
      <w:r w:rsidR="00251AA5">
        <w:rPr>
          <w:rFonts w:hint="eastAsia"/>
          <w:lang w:val="en-GB"/>
        </w:rPr>
        <w:t xml:space="preserve">  </w:t>
      </w:r>
      <w:r w:rsidRPr="008471C2">
        <w:rPr>
          <w:rFonts w:hint="eastAsia"/>
          <w:lang w:val="en-GB"/>
        </w:rPr>
        <w:t>委员会注意到关于环境管理的国家战略，并在这方面实施涵盖</w:t>
      </w:r>
      <w:r w:rsidRPr="008471C2">
        <w:rPr>
          <w:rFonts w:hint="eastAsia"/>
          <w:lang w:val="en-GB"/>
        </w:rPr>
        <w:t>2008-2010</w:t>
      </w:r>
      <w:r w:rsidRPr="008471C2">
        <w:rPr>
          <w:rFonts w:hint="eastAsia"/>
          <w:lang w:val="en-GB"/>
        </w:rPr>
        <w:t>年期间的第一个《行动计划》。但是，委员会仍然关注的是，某些差距依然阻碍残疾人在与其他人平等的基础上使用向公众开放或提供的所有设施和服务、包括获取信息、通讯和运输。</w:t>
      </w:r>
    </w:p>
    <w:p w:rsidR="008471C2" w:rsidRPr="00EC48C0" w:rsidRDefault="008471C2" w:rsidP="008471C2">
      <w:pPr>
        <w:pStyle w:val="SingleTxtGC"/>
        <w:rPr>
          <w:rFonts w:eastAsia="SimHei"/>
          <w:lang w:val="en-GB"/>
        </w:rPr>
      </w:pPr>
      <w:r w:rsidRPr="00EC48C0">
        <w:rPr>
          <w:rFonts w:eastAsia="SimHei"/>
          <w:lang w:val="en-GB"/>
        </w:rPr>
        <w:t>21.</w:t>
      </w:r>
      <w:r w:rsidR="00E77217" w:rsidRPr="00EC48C0">
        <w:rPr>
          <w:rFonts w:eastAsia="SimHei" w:hint="eastAsia"/>
          <w:lang w:val="en-GB"/>
        </w:rPr>
        <w:t xml:space="preserve">  </w:t>
      </w:r>
      <w:r w:rsidRPr="00EC48C0">
        <w:rPr>
          <w:rFonts w:eastAsia="SimHei" w:hint="eastAsia"/>
          <w:lang w:val="en-GB"/>
        </w:rPr>
        <w:t>委员会建议缔约国与残疾人及其代表组织密切协商，着手全面审查有关无障碍设施之法律的实施情况，以便查明、监测和处理这方面的差距。委员会建议为相关专业团体和所有利害关系方进行提高认识的宣传方案。委员会还建议尽快编列足够的财政和人力资源，以便落实现有和未来的关于无障碍基础设施的国家计划。</w:t>
      </w:r>
    </w:p>
    <w:p w:rsidR="008471C2" w:rsidRPr="008471C2" w:rsidRDefault="00905257" w:rsidP="00905257">
      <w:pPr>
        <w:pStyle w:val="H23GC"/>
        <w:rPr>
          <w:lang w:val="en-GB"/>
        </w:rPr>
      </w:pPr>
      <w:r>
        <w:rPr>
          <w:rFonts w:hint="eastAsia"/>
          <w:lang w:val="en-GB"/>
        </w:rPr>
        <w:tab/>
      </w:r>
      <w:r>
        <w:rPr>
          <w:rFonts w:hint="eastAsia"/>
          <w:lang w:val="en-GB"/>
        </w:rPr>
        <w:tab/>
      </w:r>
      <w:r w:rsidR="008471C2" w:rsidRPr="008471C2">
        <w:rPr>
          <w:rFonts w:hint="eastAsia"/>
          <w:lang w:val="en-GB"/>
        </w:rPr>
        <w:t>在法律面前获得平等承认</w:t>
      </w:r>
      <w:r w:rsidR="008471C2" w:rsidRPr="008471C2">
        <w:rPr>
          <w:lang w:val="en-GB"/>
        </w:rPr>
        <w:t>(</w:t>
      </w:r>
      <w:r w:rsidR="008471C2" w:rsidRPr="008471C2">
        <w:rPr>
          <w:rFonts w:hint="eastAsia"/>
          <w:lang w:val="en-GB"/>
        </w:rPr>
        <w:t>第</w:t>
      </w:r>
      <w:r w:rsidR="0016061F">
        <w:rPr>
          <w:rFonts w:hint="eastAsia"/>
          <w:lang w:val="en-GB"/>
        </w:rPr>
        <w:t>十二</w:t>
      </w:r>
      <w:r w:rsidR="008471C2" w:rsidRPr="008471C2">
        <w:rPr>
          <w:rFonts w:hint="eastAsia"/>
          <w:lang w:val="en-GB"/>
        </w:rPr>
        <w:t>条</w:t>
      </w:r>
      <w:r w:rsidR="008471C2" w:rsidRPr="008471C2">
        <w:rPr>
          <w:lang w:val="en-GB"/>
        </w:rPr>
        <w:t>)</w:t>
      </w:r>
    </w:p>
    <w:p w:rsidR="008471C2" w:rsidRPr="008471C2" w:rsidRDefault="008471C2" w:rsidP="008471C2">
      <w:pPr>
        <w:pStyle w:val="SingleTxtGC"/>
        <w:rPr>
          <w:lang w:val="en-GB"/>
        </w:rPr>
      </w:pPr>
      <w:r w:rsidRPr="008471C2">
        <w:rPr>
          <w:lang w:val="en-GB"/>
        </w:rPr>
        <w:t>22.</w:t>
      </w:r>
      <w:r w:rsidR="00742405">
        <w:rPr>
          <w:rFonts w:hint="eastAsia"/>
          <w:lang w:val="en-GB"/>
        </w:rPr>
        <w:t xml:space="preserve">  </w:t>
      </w:r>
      <w:r w:rsidRPr="008471C2">
        <w:rPr>
          <w:rFonts w:hint="eastAsia"/>
          <w:lang w:val="en-GB"/>
        </w:rPr>
        <w:t>委员会关注的是，缔约国尚未采取任何措施，在行使法律权利能力方面以受到支持的决策取代替代性的决定。</w:t>
      </w:r>
    </w:p>
    <w:p w:rsidR="008471C2" w:rsidRPr="00EC48C0" w:rsidRDefault="008471C2" w:rsidP="008471C2">
      <w:pPr>
        <w:pStyle w:val="SingleTxtGC"/>
        <w:rPr>
          <w:rFonts w:eastAsia="SimHei"/>
          <w:lang w:val="en-GB"/>
        </w:rPr>
      </w:pPr>
      <w:r w:rsidRPr="00EC48C0">
        <w:rPr>
          <w:rFonts w:eastAsia="SimHei"/>
          <w:lang w:val="en-GB"/>
        </w:rPr>
        <w:t>23.</w:t>
      </w:r>
      <w:r w:rsidR="00017C56" w:rsidRPr="00EC48C0">
        <w:rPr>
          <w:rFonts w:eastAsia="SimHei" w:hint="eastAsia"/>
          <w:lang w:val="en-GB"/>
        </w:rPr>
        <w:t xml:space="preserve">  </w:t>
      </w:r>
      <w:r w:rsidRPr="00EC48C0">
        <w:rPr>
          <w:rFonts w:eastAsia="SimHei" w:hint="eastAsia"/>
          <w:lang w:val="en-GB"/>
        </w:rPr>
        <w:t>委员会建议缔约国审查允许监护和托管的法律，并着手制定法律和政策，以受到支持的决策取代替代性的决策制度。委员会还建议，在这个问题上为所有有关的公共官员和其他利益相关者提供培训。</w:t>
      </w:r>
    </w:p>
    <w:p w:rsidR="008471C2" w:rsidRPr="008471C2" w:rsidRDefault="00017C56" w:rsidP="00017C56">
      <w:pPr>
        <w:pStyle w:val="H23GC"/>
        <w:rPr>
          <w:lang w:val="en-GB"/>
        </w:rPr>
      </w:pPr>
      <w:r>
        <w:rPr>
          <w:rFonts w:hint="eastAsia"/>
          <w:lang w:val="en-GB"/>
        </w:rPr>
        <w:tab/>
      </w:r>
      <w:r>
        <w:rPr>
          <w:rFonts w:hint="eastAsia"/>
          <w:lang w:val="en-GB"/>
        </w:rPr>
        <w:tab/>
      </w:r>
      <w:r w:rsidR="008471C2" w:rsidRPr="008471C2">
        <w:rPr>
          <w:rFonts w:hint="eastAsia"/>
          <w:lang w:val="en-GB"/>
        </w:rPr>
        <w:t>自由和人身安全</w:t>
      </w:r>
      <w:r w:rsidR="008471C2" w:rsidRPr="008471C2">
        <w:rPr>
          <w:lang w:val="en-GB"/>
        </w:rPr>
        <w:t>(</w:t>
      </w:r>
      <w:r w:rsidR="008471C2" w:rsidRPr="008471C2">
        <w:rPr>
          <w:rFonts w:hint="eastAsia"/>
          <w:lang w:val="en-GB"/>
        </w:rPr>
        <w:t>第</w:t>
      </w:r>
      <w:r w:rsidR="00A25D56">
        <w:rPr>
          <w:rFonts w:hint="eastAsia"/>
          <w:lang w:val="en-GB"/>
        </w:rPr>
        <w:t>十四</w:t>
      </w:r>
      <w:r w:rsidR="008471C2" w:rsidRPr="008471C2">
        <w:rPr>
          <w:rFonts w:hint="eastAsia"/>
          <w:lang w:val="en-GB"/>
        </w:rPr>
        <w:t>条</w:t>
      </w:r>
      <w:r w:rsidR="008471C2" w:rsidRPr="008471C2">
        <w:rPr>
          <w:lang w:val="en-GB"/>
        </w:rPr>
        <w:t>)</w:t>
      </w:r>
    </w:p>
    <w:p w:rsidR="008471C2" w:rsidRPr="008471C2" w:rsidRDefault="008471C2" w:rsidP="008471C2">
      <w:pPr>
        <w:pStyle w:val="SingleTxtGC"/>
        <w:rPr>
          <w:rFonts w:hint="eastAsia"/>
          <w:lang w:val="en-GB"/>
        </w:rPr>
      </w:pPr>
      <w:r w:rsidRPr="008471C2">
        <w:rPr>
          <w:rFonts w:hint="eastAsia"/>
          <w:lang w:val="en-GB"/>
        </w:rPr>
        <w:t xml:space="preserve">24. </w:t>
      </w:r>
      <w:r w:rsidR="00485FA8">
        <w:rPr>
          <w:rFonts w:hint="eastAsia"/>
          <w:lang w:val="en-GB"/>
        </w:rPr>
        <w:t xml:space="preserve"> </w:t>
      </w:r>
      <w:r w:rsidRPr="008471C2">
        <w:rPr>
          <w:rFonts w:hint="eastAsia"/>
          <w:lang w:val="en-GB"/>
        </w:rPr>
        <w:t>参照《公约》第</w:t>
      </w:r>
      <w:r w:rsidR="00B22EA9">
        <w:rPr>
          <w:rFonts w:hint="eastAsia"/>
          <w:lang w:val="en-GB"/>
        </w:rPr>
        <w:t>十四</w:t>
      </w:r>
      <w:r w:rsidRPr="008471C2">
        <w:rPr>
          <w:rFonts w:hint="eastAsia"/>
          <w:lang w:val="en-GB"/>
        </w:rPr>
        <w:t>条的规定，委员会关切的是，残疾、包括智力或心理上的残疾可以构成根据现行法规剥夺自由的依据。</w:t>
      </w:r>
    </w:p>
    <w:p w:rsidR="008471C2" w:rsidRPr="00EC48C0" w:rsidRDefault="008471C2" w:rsidP="008471C2">
      <w:pPr>
        <w:pStyle w:val="SingleTxtGC"/>
        <w:rPr>
          <w:rFonts w:eastAsia="SimHei" w:hint="eastAsia"/>
          <w:lang w:val="en-GB"/>
        </w:rPr>
      </w:pPr>
      <w:r w:rsidRPr="00EC48C0">
        <w:rPr>
          <w:rFonts w:eastAsia="SimHei" w:hint="eastAsia"/>
          <w:lang w:val="en-GB"/>
        </w:rPr>
        <w:t xml:space="preserve">25. </w:t>
      </w:r>
      <w:r w:rsidR="00261582" w:rsidRPr="00EC48C0">
        <w:rPr>
          <w:rFonts w:eastAsia="SimHei" w:hint="eastAsia"/>
          <w:lang w:val="en-GB"/>
        </w:rPr>
        <w:t xml:space="preserve"> </w:t>
      </w:r>
      <w:r w:rsidRPr="00EC48C0">
        <w:rPr>
          <w:rFonts w:eastAsia="SimHei" w:hint="eastAsia"/>
          <w:lang w:val="en-GB"/>
        </w:rPr>
        <w:t>委员会建议缔约国废除容许依据残疾、包括心理或智力上的残疾而剥夺自由的规定。委员会还建议，在制定新的立法以前，必须审查残疾人在医院或专门机构中被剥夺自由的所有案件，并且审查其上诉的可能性。</w:t>
      </w:r>
    </w:p>
    <w:p w:rsidR="008471C2" w:rsidRPr="008471C2" w:rsidRDefault="00261582" w:rsidP="00261582">
      <w:pPr>
        <w:pStyle w:val="H23GC"/>
        <w:rPr>
          <w:rFonts w:hint="eastAsia"/>
          <w:lang w:val="en-GB"/>
        </w:rPr>
      </w:pPr>
      <w:r>
        <w:rPr>
          <w:rFonts w:hint="eastAsia"/>
          <w:lang w:val="en-GB"/>
        </w:rPr>
        <w:tab/>
      </w:r>
      <w:r>
        <w:rPr>
          <w:rFonts w:hint="eastAsia"/>
          <w:lang w:val="en-GB"/>
        </w:rPr>
        <w:tab/>
      </w:r>
      <w:r w:rsidR="008471C2" w:rsidRPr="008471C2">
        <w:rPr>
          <w:rFonts w:hint="eastAsia"/>
          <w:lang w:val="en-GB"/>
        </w:rPr>
        <w:t>免于剥削，暴力和凌虐</w:t>
      </w:r>
      <w:r w:rsidR="00D06A13">
        <w:rPr>
          <w:rFonts w:hint="eastAsia"/>
          <w:lang w:val="en-GB"/>
        </w:rPr>
        <w:t>(</w:t>
      </w:r>
      <w:r w:rsidR="008471C2" w:rsidRPr="008471C2">
        <w:rPr>
          <w:rFonts w:hint="eastAsia"/>
          <w:lang w:val="en-GB"/>
        </w:rPr>
        <w:t>第</w:t>
      </w:r>
      <w:r w:rsidR="00763DE1">
        <w:rPr>
          <w:rFonts w:hint="eastAsia"/>
          <w:lang w:val="en-GB"/>
        </w:rPr>
        <w:t>十六</w:t>
      </w:r>
      <w:r w:rsidR="008471C2" w:rsidRPr="008471C2">
        <w:rPr>
          <w:rFonts w:hint="eastAsia"/>
          <w:lang w:val="en-GB"/>
        </w:rPr>
        <w:t>条</w:t>
      </w:r>
      <w:r w:rsidR="00D06A13">
        <w:rPr>
          <w:rFonts w:hint="eastAsia"/>
          <w:lang w:val="en-GB"/>
        </w:rPr>
        <w:t>)</w:t>
      </w:r>
    </w:p>
    <w:p w:rsidR="008471C2" w:rsidRPr="008471C2" w:rsidRDefault="008471C2" w:rsidP="008471C2">
      <w:pPr>
        <w:pStyle w:val="SingleTxtGC"/>
        <w:rPr>
          <w:rFonts w:hint="eastAsia"/>
          <w:lang w:val="en-GB"/>
        </w:rPr>
      </w:pPr>
      <w:r w:rsidRPr="008471C2">
        <w:rPr>
          <w:rFonts w:hint="eastAsia"/>
          <w:lang w:val="en-GB"/>
        </w:rPr>
        <w:t xml:space="preserve">26. </w:t>
      </w:r>
      <w:r w:rsidR="000C55F6">
        <w:rPr>
          <w:rFonts w:hint="eastAsia"/>
          <w:lang w:val="en-GB"/>
        </w:rPr>
        <w:t xml:space="preserve"> </w:t>
      </w:r>
      <w:r w:rsidRPr="008471C2">
        <w:rPr>
          <w:rFonts w:hint="eastAsia"/>
          <w:lang w:val="en-GB"/>
        </w:rPr>
        <w:t>委员会对残疾的妇女和儿童可能遭受暴力侵害的情况，表示关注。</w:t>
      </w:r>
    </w:p>
    <w:p w:rsidR="008471C2" w:rsidRPr="00EC48C0" w:rsidRDefault="00822FBB" w:rsidP="008471C2">
      <w:pPr>
        <w:pStyle w:val="SingleTxtGC"/>
        <w:rPr>
          <w:rFonts w:eastAsia="SimHei" w:hint="eastAsia"/>
          <w:lang w:val="en-GB"/>
        </w:rPr>
      </w:pPr>
      <w:r>
        <w:rPr>
          <w:rFonts w:eastAsia="SimHei"/>
          <w:lang w:val="en-GB"/>
        </w:rPr>
        <w:br w:type="page"/>
      </w:r>
      <w:r w:rsidR="008471C2" w:rsidRPr="00EC48C0">
        <w:rPr>
          <w:rFonts w:eastAsia="SimHei" w:hint="eastAsia"/>
          <w:lang w:val="en-GB"/>
        </w:rPr>
        <w:t xml:space="preserve">27. </w:t>
      </w:r>
      <w:r w:rsidR="000C55F6" w:rsidRPr="00EC48C0">
        <w:rPr>
          <w:rFonts w:eastAsia="SimHei" w:hint="eastAsia"/>
          <w:lang w:val="en-GB"/>
        </w:rPr>
        <w:t xml:space="preserve"> </w:t>
      </w:r>
      <w:r w:rsidR="008471C2" w:rsidRPr="00EC48C0">
        <w:rPr>
          <w:rFonts w:eastAsia="SimHei" w:hint="eastAsia"/>
          <w:lang w:val="en-GB"/>
        </w:rPr>
        <w:t>委员会鼓励缔约国将残疾的妇女和女童列入《预防在家庭和社会遭受暴力的国家战略》，并采取综合措施，使她们能够获得及时的保护、住房和法律援助。委员会要求缔约国开展宣传运动，并拟订关于残疾的妇女和女童更容易遭受暴力和凌虐的教育方案。</w:t>
      </w:r>
    </w:p>
    <w:p w:rsidR="008471C2" w:rsidRPr="008471C2" w:rsidRDefault="000C55F6" w:rsidP="000C55F6">
      <w:pPr>
        <w:pStyle w:val="H23GC"/>
        <w:rPr>
          <w:rFonts w:hint="eastAsia"/>
          <w:lang w:val="en-GB"/>
        </w:rPr>
      </w:pPr>
      <w:r>
        <w:rPr>
          <w:rFonts w:hint="eastAsia"/>
          <w:lang w:val="en-GB"/>
        </w:rPr>
        <w:tab/>
      </w:r>
      <w:r>
        <w:rPr>
          <w:rFonts w:hint="eastAsia"/>
          <w:lang w:val="en-GB"/>
        </w:rPr>
        <w:tab/>
      </w:r>
      <w:r w:rsidR="008471C2" w:rsidRPr="008471C2">
        <w:rPr>
          <w:rFonts w:hint="eastAsia"/>
          <w:lang w:val="en-GB"/>
        </w:rPr>
        <w:t>人身的完整性</w:t>
      </w:r>
      <w:r w:rsidR="00D06A13">
        <w:rPr>
          <w:rFonts w:hint="eastAsia"/>
          <w:lang w:val="en-GB"/>
        </w:rPr>
        <w:t>(</w:t>
      </w:r>
      <w:r w:rsidR="008471C2" w:rsidRPr="008471C2">
        <w:rPr>
          <w:rFonts w:hint="eastAsia"/>
          <w:lang w:val="en-GB"/>
        </w:rPr>
        <w:t>第</w:t>
      </w:r>
      <w:r w:rsidR="00535BED">
        <w:rPr>
          <w:rFonts w:hint="eastAsia"/>
          <w:lang w:val="en-GB"/>
        </w:rPr>
        <w:t>十七</w:t>
      </w:r>
      <w:r w:rsidR="008471C2" w:rsidRPr="008471C2">
        <w:rPr>
          <w:rFonts w:hint="eastAsia"/>
          <w:lang w:val="en-GB"/>
        </w:rPr>
        <w:t>条</w:t>
      </w:r>
      <w:r w:rsidR="00D06A13">
        <w:rPr>
          <w:rFonts w:hint="eastAsia"/>
          <w:lang w:val="en-GB"/>
        </w:rPr>
        <w:t>)</w:t>
      </w:r>
    </w:p>
    <w:p w:rsidR="008471C2" w:rsidRPr="008471C2" w:rsidRDefault="008471C2" w:rsidP="008471C2">
      <w:pPr>
        <w:pStyle w:val="SingleTxtGC"/>
        <w:rPr>
          <w:rFonts w:hint="eastAsia"/>
          <w:lang w:val="en-GB"/>
        </w:rPr>
      </w:pPr>
      <w:r w:rsidRPr="008471C2">
        <w:rPr>
          <w:rFonts w:hint="eastAsia"/>
          <w:lang w:val="en-GB"/>
        </w:rPr>
        <w:t xml:space="preserve">28. </w:t>
      </w:r>
      <w:r w:rsidR="00490A84">
        <w:rPr>
          <w:rFonts w:hint="eastAsia"/>
          <w:lang w:val="en-GB"/>
        </w:rPr>
        <w:t xml:space="preserve"> </w:t>
      </w:r>
      <w:r w:rsidRPr="008471C2">
        <w:rPr>
          <w:rFonts w:hint="eastAsia"/>
          <w:lang w:val="en-GB"/>
        </w:rPr>
        <w:t>委员会关注的是，关于保护残疾人免于未经其自由和知情同意而受到的待遇、包括强迫治疗的精神健康服务，其立法范围不够明确。</w:t>
      </w:r>
    </w:p>
    <w:p w:rsidR="008471C2" w:rsidRPr="00EC48C0" w:rsidRDefault="008471C2" w:rsidP="008471C2">
      <w:pPr>
        <w:pStyle w:val="SingleTxtGC"/>
        <w:rPr>
          <w:rFonts w:eastAsia="SimHei" w:hint="eastAsia"/>
          <w:lang w:val="en-GB"/>
        </w:rPr>
      </w:pPr>
      <w:r w:rsidRPr="00EC48C0">
        <w:rPr>
          <w:rFonts w:eastAsia="SimHei" w:hint="eastAsia"/>
          <w:lang w:val="en-GB"/>
        </w:rPr>
        <w:t xml:space="preserve">29. </w:t>
      </w:r>
      <w:r w:rsidR="00A83748" w:rsidRPr="00EC48C0">
        <w:rPr>
          <w:rFonts w:eastAsia="SimHei" w:hint="eastAsia"/>
          <w:lang w:val="en-GB"/>
        </w:rPr>
        <w:t xml:space="preserve"> </w:t>
      </w:r>
      <w:r w:rsidRPr="00EC48C0">
        <w:rPr>
          <w:rFonts w:eastAsia="SimHei" w:hint="eastAsia"/>
          <w:lang w:val="en-GB"/>
        </w:rPr>
        <w:t>委员会建议缔约国明文规定废除未经病人完全知情同意的手术和治疗，并确保国内法根据《公约》第</w:t>
      </w:r>
      <w:r w:rsidR="0082384E" w:rsidRPr="00EC48C0">
        <w:rPr>
          <w:rFonts w:eastAsia="SimHei" w:hint="eastAsia"/>
          <w:lang w:val="en-GB"/>
        </w:rPr>
        <w:t>二十三</w:t>
      </w:r>
      <w:r w:rsidRPr="00EC48C0">
        <w:rPr>
          <w:rFonts w:eastAsia="SimHei" w:hint="eastAsia"/>
          <w:lang w:val="en-GB"/>
        </w:rPr>
        <w:t>条和第</w:t>
      </w:r>
      <w:r w:rsidR="00BD26E4" w:rsidRPr="00EC48C0">
        <w:rPr>
          <w:rFonts w:eastAsia="SimHei" w:hint="eastAsia"/>
          <w:lang w:val="en-GB"/>
        </w:rPr>
        <w:t>二十五</w:t>
      </w:r>
      <w:r w:rsidRPr="00EC48C0">
        <w:rPr>
          <w:rFonts w:eastAsia="SimHei" w:hint="eastAsia"/>
          <w:lang w:val="en-GB"/>
        </w:rPr>
        <w:t>条特别尊重妇女的权利。</w:t>
      </w:r>
    </w:p>
    <w:p w:rsidR="008471C2" w:rsidRPr="008471C2" w:rsidRDefault="008471C2" w:rsidP="00A83748">
      <w:pPr>
        <w:pStyle w:val="H23GC"/>
        <w:rPr>
          <w:lang w:val="en-GB"/>
        </w:rPr>
      </w:pPr>
      <w:r w:rsidRPr="008471C2">
        <w:rPr>
          <w:lang w:val="en-GB"/>
        </w:rPr>
        <w:tab/>
      </w:r>
      <w:r w:rsidRPr="008471C2">
        <w:rPr>
          <w:lang w:val="en-GB"/>
        </w:rPr>
        <w:tab/>
      </w:r>
      <w:r w:rsidRPr="008471C2">
        <w:rPr>
          <w:rFonts w:hint="eastAsia"/>
          <w:lang w:val="en-GB"/>
        </w:rPr>
        <w:t>教育</w:t>
      </w:r>
      <w:r w:rsidRPr="008471C2">
        <w:rPr>
          <w:lang w:val="en-GB"/>
        </w:rPr>
        <w:t>(</w:t>
      </w:r>
      <w:r w:rsidRPr="008471C2">
        <w:rPr>
          <w:rFonts w:hint="eastAsia"/>
          <w:lang w:val="en-GB"/>
        </w:rPr>
        <w:t>第</w:t>
      </w:r>
      <w:r w:rsidR="008D5C4B">
        <w:rPr>
          <w:rFonts w:hint="eastAsia"/>
          <w:lang w:val="en-GB"/>
        </w:rPr>
        <w:t>二十四</w:t>
      </w:r>
      <w:r w:rsidRPr="008471C2">
        <w:rPr>
          <w:rFonts w:hint="eastAsia"/>
          <w:lang w:val="en-GB"/>
        </w:rPr>
        <w:t>条</w:t>
      </w:r>
      <w:r w:rsidRPr="008471C2">
        <w:rPr>
          <w:lang w:val="en-GB"/>
        </w:rPr>
        <w:t>)</w:t>
      </w:r>
    </w:p>
    <w:p w:rsidR="008471C2" w:rsidRPr="008471C2" w:rsidRDefault="008471C2" w:rsidP="008471C2">
      <w:pPr>
        <w:pStyle w:val="SingleTxtGC"/>
        <w:rPr>
          <w:rFonts w:hint="eastAsia"/>
          <w:lang w:val="en-GB"/>
        </w:rPr>
      </w:pPr>
      <w:r w:rsidRPr="008471C2">
        <w:rPr>
          <w:rFonts w:hint="eastAsia"/>
          <w:lang w:val="en-GB"/>
        </w:rPr>
        <w:t xml:space="preserve">30. </w:t>
      </w:r>
      <w:r w:rsidR="00A9583B">
        <w:rPr>
          <w:rFonts w:hint="eastAsia"/>
          <w:lang w:val="en-GB"/>
        </w:rPr>
        <w:t xml:space="preserve"> </w:t>
      </w:r>
      <w:r w:rsidRPr="008471C2">
        <w:rPr>
          <w:rFonts w:hint="eastAsia"/>
          <w:lang w:val="en-GB"/>
        </w:rPr>
        <w:t>委员会注意到对残疾儿童实行包容性的教育的国家方案。然而，委员会深为关切地注意到，在实践中，各学校并没有同样落实包容性战略</w:t>
      </w:r>
      <w:r w:rsidR="00D06A13">
        <w:rPr>
          <w:rFonts w:hint="eastAsia"/>
          <w:lang w:val="en-GB"/>
        </w:rPr>
        <w:t>；</w:t>
      </w:r>
      <w:r w:rsidRPr="008471C2">
        <w:rPr>
          <w:rFonts w:hint="eastAsia"/>
          <w:lang w:val="en-GB"/>
        </w:rPr>
        <w:t>往往违反有关主流学校中儿童数目和包容性班级管理的规则，学校在同一省各地区之间的分配并不公平。</w:t>
      </w:r>
    </w:p>
    <w:p w:rsidR="008471C2" w:rsidRPr="008471C2" w:rsidRDefault="008471C2" w:rsidP="008471C2">
      <w:pPr>
        <w:pStyle w:val="SingleTxtGC"/>
        <w:rPr>
          <w:rFonts w:hint="eastAsia"/>
          <w:lang w:val="en-GB"/>
        </w:rPr>
      </w:pPr>
      <w:r w:rsidRPr="008471C2">
        <w:rPr>
          <w:rFonts w:hint="eastAsia"/>
          <w:lang w:val="en-GB"/>
        </w:rPr>
        <w:t xml:space="preserve">31. </w:t>
      </w:r>
      <w:r w:rsidR="00116F60">
        <w:rPr>
          <w:rFonts w:hint="eastAsia"/>
          <w:lang w:val="en-GB"/>
        </w:rPr>
        <w:t xml:space="preserve"> </w:t>
      </w:r>
      <w:r w:rsidRPr="008471C2">
        <w:rPr>
          <w:rFonts w:hint="eastAsia"/>
          <w:lang w:val="en-GB"/>
        </w:rPr>
        <w:t>委员会同样关注的是，许多综合学校并不具备收纳残疾儿童的设备，教师和管理人员关于残疾问题的培训仍然是缔约国中令人</w:t>
      </w:r>
      <w:r w:rsidRPr="008471C2">
        <w:rPr>
          <w:rFonts w:hint="eastAsia"/>
          <w:lang w:val="en-GB"/>
        </w:rPr>
        <w:t xml:space="preserve"> </w:t>
      </w:r>
      <w:r w:rsidRPr="008471C2">
        <w:rPr>
          <w:rFonts w:hint="eastAsia"/>
          <w:lang w:val="en-GB"/>
        </w:rPr>
        <w:t>关注的事项。</w:t>
      </w:r>
    </w:p>
    <w:p w:rsidR="008471C2" w:rsidRPr="00EC48C0" w:rsidRDefault="008471C2" w:rsidP="008471C2">
      <w:pPr>
        <w:pStyle w:val="SingleTxtGC"/>
        <w:rPr>
          <w:rFonts w:eastAsia="SimHei" w:hint="eastAsia"/>
          <w:lang w:val="en-GB"/>
        </w:rPr>
      </w:pPr>
      <w:r w:rsidRPr="00EC48C0">
        <w:rPr>
          <w:rFonts w:eastAsia="SimHei" w:hint="eastAsia"/>
          <w:lang w:val="en-GB"/>
        </w:rPr>
        <w:t xml:space="preserve">32. </w:t>
      </w:r>
      <w:r w:rsidR="00116F60" w:rsidRPr="00EC48C0">
        <w:rPr>
          <w:rFonts w:eastAsia="SimHei" w:hint="eastAsia"/>
          <w:lang w:val="en-GB"/>
        </w:rPr>
        <w:t xml:space="preserve"> </w:t>
      </w:r>
      <w:r w:rsidRPr="00EC48C0">
        <w:rPr>
          <w:rFonts w:eastAsia="SimHei" w:hint="eastAsia"/>
          <w:lang w:val="en-GB"/>
        </w:rPr>
        <w:t>委员会建议缔约国：</w:t>
      </w:r>
    </w:p>
    <w:p w:rsidR="008471C2" w:rsidRPr="00EC48C0" w:rsidRDefault="008471C2" w:rsidP="00116F60">
      <w:pPr>
        <w:pStyle w:val="SingleTxtGC"/>
        <w:numPr>
          <w:ilvl w:val="0"/>
          <w:numId w:val="44"/>
        </w:numPr>
        <w:rPr>
          <w:rFonts w:eastAsia="SimHei" w:hint="eastAsia"/>
          <w:lang w:val="en-GB"/>
        </w:rPr>
      </w:pPr>
      <w:r w:rsidRPr="00EC48C0">
        <w:rPr>
          <w:rFonts w:eastAsia="SimHei" w:hint="eastAsia"/>
          <w:lang w:val="en-GB"/>
        </w:rPr>
        <w:t>采取措施，确保残疾人能够在与其他人平等的基础上发表意见和行使见解自由的权利，并在这方面以可以使用的方式向一般公众提供信息、特别是对聋人、重听人和聋盲人承认并促进手语的使用</w:t>
      </w:r>
      <w:r w:rsidR="00D06A13" w:rsidRPr="00EC48C0">
        <w:rPr>
          <w:rFonts w:eastAsia="SimHei" w:hint="eastAsia"/>
          <w:lang w:val="en-GB"/>
        </w:rPr>
        <w:t>；</w:t>
      </w:r>
    </w:p>
    <w:p w:rsidR="008471C2" w:rsidRPr="00EC48C0" w:rsidRDefault="008471C2" w:rsidP="00116F60">
      <w:pPr>
        <w:pStyle w:val="SingleTxtGC"/>
        <w:numPr>
          <w:ilvl w:val="0"/>
          <w:numId w:val="44"/>
        </w:numPr>
        <w:rPr>
          <w:rFonts w:eastAsia="SimHei" w:hint="eastAsia"/>
          <w:lang w:val="en-GB"/>
        </w:rPr>
      </w:pPr>
      <w:r w:rsidRPr="00EC48C0">
        <w:rPr>
          <w:rFonts w:eastAsia="SimHei" w:hint="eastAsia"/>
          <w:lang w:val="en-GB"/>
        </w:rPr>
        <w:t>加大力度在所有学校对残疾女童和男童实行包容性的教育</w:t>
      </w:r>
      <w:r w:rsidR="00D06A13" w:rsidRPr="00EC48C0">
        <w:rPr>
          <w:rFonts w:eastAsia="SimHei" w:hint="eastAsia"/>
          <w:lang w:val="en-GB"/>
        </w:rPr>
        <w:t>；</w:t>
      </w:r>
    </w:p>
    <w:p w:rsidR="008471C2" w:rsidRPr="00EC48C0" w:rsidRDefault="008471C2" w:rsidP="00116F60">
      <w:pPr>
        <w:pStyle w:val="SingleTxtGC"/>
        <w:numPr>
          <w:ilvl w:val="0"/>
          <w:numId w:val="44"/>
        </w:numPr>
        <w:rPr>
          <w:rFonts w:eastAsia="SimHei" w:hint="eastAsia"/>
          <w:lang w:val="en-GB"/>
        </w:rPr>
      </w:pPr>
      <w:r w:rsidRPr="00EC48C0">
        <w:rPr>
          <w:rFonts w:eastAsia="SimHei" w:hint="eastAsia"/>
          <w:lang w:val="en-GB"/>
        </w:rPr>
        <w:t>加强对教育人员、包括教师和管理人员实行培训</w:t>
      </w:r>
      <w:r w:rsidR="00D06A13" w:rsidRPr="00EC48C0">
        <w:rPr>
          <w:rFonts w:eastAsia="SimHei" w:hint="eastAsia"/>
          <w:lang w:val="en-GB"/>
        </w:rPr>
        <w:t>；</w:t>
      </w:r>
    </w:p>
    <w:p w:rsidR="008471C2" w:rsidRPr="00EC48C0" w:rsidRDefault="008471C2" w:rsidP="00116F60">
      <w:pPr>
        <w:pStyle w:val="SingleTxtGC"/>
        <w:numPr>
          <w:ilvl w:val="0"/>
          <w:numId w:val="44"/>
        </w:numPr>
        <w:rPr>
          <w:rFonts w:eastAsia="SimHei" w:hint="eastAsia"/>
          <w:lang w:val="en-GB"/>
        </w:rPr>
      </w:pPr>
      <w:r w:rsidRPr="00EC48C0">
        <w:rPr>
          <w:rFonts w:eastAsia="SimHei" w:hint="eastAsia"/>
          <w:lang w:val="en-GB"/>
        </w:rPr>
        <w:t>为落实对残疾儿童实行包容性的教育的国家计划编列足够的财力和人力资源。</w:t>
      </w:r>
    </w:p>
    <w:p w:rsidR="008471C2" w:rsidRPr="008471C2" w:rsidRDefault="008471C2" w:rsidP="00052739">
      <w:pPr>
        <w:pStyle w:val="H23GC"/>
        <w:rPr>
          <w:lang w:val="en-GB"/>
        </w:rPr>
      </w:pPr>
      <w:r w:rsidRPr="008471C2">
        <w:rPr>
          <w:lang w:val="en-GB"/>
        </w:rPr>
        <w:tab/>
      </w:r>
      <w:r w:rsidRPr="008471C2">
        <w:rPr>
          <w:lang w:val="en-GB"/>
        </w:rPr>
        <w:tab/>
      </w:r>
      <w:r w:rsidRPr="008471C2">
        <w:rPr>
          <w:rFonts w:hint="eastAsia"/>
          <w:lang w:val="en-GB"/>
        </w:rPr>
        <w:t>工作和就业</w:t>
      </w:r>
      <w:r w:rsidRPr="008471C2">
        <w:rPr>
          <w:lang w:val="en-GB"/>
        </w:rPr>
        <w:t>(</w:t>
      </w:r>
      <w:r w:rsidRPr="008471C2">
        <w:rPr>
          <w:rFonts w:hint="eastAsia"/>
          <w:lang w:val="en-GB"/>
        </w:rPr>
        <w:t>第</w:t>
      </w:r>
      <w:r w:rsidR="006A4480">
        <w:rPr>
          <w:rFonts w:hint="eastAsia"/>
          <w:lang w:val="en-GB"/>
        </w:rPr>
        <w:t>二十七</w:t>
      </w:r>
      <w:r w:rsidRPr="008471C2">
        <w:rPr>
          <w:rFonts w:hint="eastAsia"/>
          <w:lang w:val="en-GB"/>
        </w:rPr>
        <w:t>条</w:t>
      </w:r>
      <w:r w:rsidRPr="008471C2">
        <w:rPr>
          <w:lang w:val="en-GB"/>
        </w:rPr>
        <w:t>)</w:t>
      </w:r>
    </w:p>
    <w:p w:rsidR="008471C2" w:rsidRPr="008471C2" w:rsidRDefault="008471C2" w:rsidP="008471C2">
      <w:pPr>
        <w:pStyle w:val="SingleTxtGC"/>
        <w:rPr>
          <w:lang w:val="en-GB"/>
        </w:rPr>
      </w:pPr>
      <w:r w:rsidRPr="008471C2">
        <w:rPr>
          <w:lang w:val="en-GB"/>
        </w:rPr>
        <w:t>33.</w:t>
      </w:r>
      <w:r w:rsidR="00FE73E2">
        <w:rPr>
          <w:rFonts w:hint="eastAsia"/>
          <w:lang w:val="en-GB"/>
        </w:rPr>
        <w:t xml:space="preserve">  </w:t>
      </w:r>
      <w:r w:rsidRPr="008471C2">
        <w:rPr>
          <w:rFonts w:hint="eastAsia"/>
          <w:lang w:val="en-GB"/>
        </w:rPr>
        <w:t>委员会注意到缔约国努力支持残疾人在公共服务部门就业。但是，委员会仍然感到关注的是，私营部门容纳残疾人的程度并不高。</w:t>
      </w:r>
    </w:p>
    <w:p w:rsidR="008471C2" w:rsidRPr="00EC48C0" w:rsidRDefault="008471C2" w:rsidP="008471C2">
      <w:pPr>
        <w:pStyle w:val="SingleTxtGC"/>
        <w:rPr>
          <w:rFonts w:eastAsia="SimHei" w:hint="eastAsia"/>
          <w:lang w:val="en-GB"/>
        </w:rPr>
      </w:pPr>
      <w:r w:rsidRPr="00EC48C0">
        <w:rPr>
          <w:rFonts w:eastAsia="SimHei"/>
          <w:lang w:val="en-GB"/>
        </w:rPr>
        <w:t>34.</w:t>
      </w:r>
      <w:r w:rsidR="00FE73E2" w:rsidRPr="00EC48C0">
        <w:rPr>
          <w:rFonts w:eastAsia="SimHei" w:hint="eastAsia"/>
          <w:lang w:val="en-GB"/>
        </w:rPr>
        <w:t xml:space="preserve">  </w:t>
      </w:r>
      <w:r w:rsidRPr="00EC48C0">
        <w:rPr>
          <w:rFonts w:eastAsia="SimHei" w:hint="eastAsia"/>
          <w:lang w:val="en-GB"/>
        </w:rPr>
        <w:t>委员会建议缔约国：</w:t>
      </w:r>
    </w:p>
    <w:p w:rsidR="008471C2" w:rsidRPr="00EC48C0" w:rsidRDefault="008471C2" w:rsidP="00FE73E2">
      <w:pPr>
        <w:pStyle w:val="SingleTxtGC"/>
        <w:numPr>
          <w:ilvl w:val="0"/>
          <w:numId w:val="46"/>
        </w:numPr>
        <w:rPr>
          <w:rFonts w:eastAsia="SimHei" w:hint="eastAsia"/>
          <w:lang w:val="en-GB"/>
        </w:rPr>
      </w:pPr>
      <w:r w:rsidRPr="00EC48C0">
        <w:rPr>
          <w:rFonts w:eastAsia="SimHei" w:hint="eastAsia"/>
          <w:lang w:val="en-GB"/>
        </w:rPr>
        <w:t>确保在法律上落实残疾的妇女和男子就业的扶持行动措施</w:t>
      </w:r>
      <w:r w:rsidR="00D06A13" w:rsidRPr="00EC48C0">
        <w:rPr>
          <w:rFonts w:eastAsia="SimHei" w:hint="eastAsia"/>
          <w:lang w:val="en-GB"/>
        </w:rPr>
        <w:t>；</w:t>
      </w:r>
    </w:p>
    <w:p w:rsidR="008471C2" w:rsidRPr="00EC48C0" w:rsidRDefault="008471C2" w:rsidP="00FE73E2">
      <w:pPr>
        <w:pStyle w:val="SingleTxtGC"/>
        <w:numPr>
          <w:ilvl w:val="0"/>
          <w:numId w:val="46"/>
        </w:numPr>
        <w:rPr>
          <w:rFonts w:eastAsia="SimHei" w:hint="eastAsia"/>
          <w:lang w:val="en-GB"/>
        </w:rPr>
      </w:pPr>
      <w:r w:rsidRPr="00EC48C0">
        <w:rPr>
          <w:rFonts w:eastAsia="SimHei" w:hint="eastAsia"/>
          <w:lang w:val="en-GB"/>
        </w:rPr>
        <w:t>增加残疾人的就业机会和职业培训机会的多样性</w:t>
      </w:r>
      <w:r w:rsidR="00D06A13" w:rsidRPr="00EC48C0">
        <w:rPr>
          <w:rFonts w:eastAsia="SimHei" w:hint="eastAsia"/>
          <w:lang w:val="en-GB"/>
        </w:rPr>
        <w:t>；</w:t>
      </w:r>
      <w:r w:rsidRPr="00EC48C0">
        <w:rPr>
          <w:rFonts w:eastAsia="SimHei" w:hint="eastAsia"/>
          <w:lang w:val="en-GB"/>
        </w:rPr>
        <w:t>及</w:t>
      </w:r>
    </w:p>
    <w:p w:rsidR="008471C2" w:rsidRPr="00EC48C0" w:rsidRDefault="008471C2" w:rsidP="00FE73E2">
      <w:pPr>
        <w:pStyle w:val="SingleTxtGC"/>
        <w:numPr>
          <w:ilvl w:val="0"/>
          <w:numId w:val="46"/>
        </w:numPr>
        <w:rPr>
          <w:rFonts w:eastAsia="SimHei" w:hint="eastAsia"/>
          <w:lang w:val="en-GB"/>
        </w:rPr>
      </w:pPr>
      <w:r w:rsidRPr="00EC48C0">
        <w:rPr>
          <w:rFonts w:eastAsia="SimHei" w:hint="eastAsia"/>
          <w:lang w:val="en-GB"/>
        </w:rPr>
        <w:t>确保残疾人及其代表组织参与劳动监察办公室和调解委员会。</w:t>
      </w:r>
    </w:p>
    <w:p w:rsidR="008471C2" w:rsidRPr="008471C2" w:rsidRDefault="00B400B8" w:rsidP="00B400B8">
      <w:pPr>
        <w:pStyle w:val="H23GC"/>
        <w:rPr>
          <w:lang w:val="en-GB"/>
        </w:rPr>
      </w:pPr>
      <w:r>
        <w:rPr>
          <w:rFonts w:hint="eastAsia"/>
          <w:lang w:val="en-GB"/>
        </w:rPr>
        <w:tab/>
      </w:r>
      <w:r>
        <w:rPr>
          <w:rFonts w:hint="eastAsia"/>
          <w:lang w:val="en-GB"/>
        </w:rPr>
        <w:tab/>
      </w:r>
      <w:r w:rsidR="008471C2" w:rsidRPr="008471C2">
        <w:rPr>
          <w:rFonts w:hint="eastAsia"/>
          <w:lang w:val="en-GB"/>
        </w:rPr>
        <w:t>参与政治和公共生活</w:t>
      </w:r>
      <w:r w:rsidR="008471C2" w:rsidRPr="008471C2">
        <w:rPr>
          <w:lang w:val="en-GB"/>
        </w:rPr>
        <w:t>(</w:t>
      </w:r>
      <w:r w:rsidR="008471C2" w:rsidRPr="008471C2">
        <w:rPr>
          <w:rFonts w:hint="eastAsia"/>
          <w:lang w:val="en-GB"/>
        </w:rPr>
        <w:t>第</w:t>
      </w:r>
      <w:r w:rsidR="001B73B0">
        <w:rPr>
          <w:rFonts w:hint="eastAsia"/>
          <w:lang w:val="en-GB"/>
        </w:rPr>
        <w:t>二十九</w:t>
      </w:r>
      <w:r w:rsidR="008471C2" w:rsidRPr="008471C2">
        <w:rPr>
          <w:rFonts w:hint="eastAsia"/>
          <w:lang w:val="en-GB"/>
        </w:rPr>
        <w:t>条</w:t>
      </w:r>
      <w:r w:rsidR="008471C2" w:rsidRPr="008471C2">
        <w:rPr>
          <w:lang w:val="en-GB"/>
        </w:rPr>
        <w:t>)</w:t>
      </w:r>
    </w:p>
    <w:p w:rsidR="008471C2" w:rsidRPr="00EC48C0" w:rsidRDefault="008471C2" w:rsidP="008471C2">
      <w:pPr>
        <w:pStyle w:val="SingleTxtGC"/>
        <w:rPr>
          <w:rFonts w:eastAsia="SimHei" w:hint="eastAsia"/>
          <w:lang w:val="en-GB"/>
        </w:rPr>
      </w:pPr>
      <w:r w:rsidRPr="00EC48C0">
        <w:rPr>
          <w:rFonts w:eastAsia="SimHei"/>
          <w:lang w:val="en-GB"/>
        </w:rPr>
        <w:t>35.</w:t>
      </w:r>
      <w:r w:rsidR="001A6BFF" w:rsidRPr="00EC48C0">
        <w:rPr>
          <w:rFonts w:eastAsia="SimHei" w:hint="eastAsia"/>
          <w:lang w:val="en-GB"/>
        </w:rPr>
        <w:t xml:space="preserve">  </w:t>
      </w:r>
      <w:r w:rsidRPr="00EC48C0">
        <w:rPr>
          <w:rFonts w:eastAsia="SimHei" w:hint="eastAsia"/>
          <w:lang w:val="en-GB"/>
        </w:rPr>
        <w:t>委员会建议尽快通过立法措施，以确保残疾人、包括目前受监护或托管的人可以在与其他人平等的基础上行使他们的投票权和参与公共生活。</w:t>
      </w:r>
    </w:p>
    <w:p w:rsidR="008471C2" w:rsidRPr="008471C2" w:rsidRDefault="008471C2" w:rsidP="001A6BFF">
      <w:pPr>
        <w:pStyle w:val="H1GC"/>
        <w:rPr>
          <w:lang w:val="en-GB"/>
        </w:rPr>
      </w:pPr>
      <w:r w:rsidRPr="008471C2">
        <w:rPr>
          <w:lang w:val="en-GB"/>
        </w:rPr>
        <w:tab/>
        <w:t>C.</w:t>
      </w:r>
      <w:r w:rsidRPr="008471C2">
        <w:rPr>
          <w:lang w:val="en-GB"/>
        </w:rPr>
        <w:tab/>
      </w:r>
      <w:r w:rsidRPr="008471C2">
        <w:rPr>
          <w:rFonts w:hint="eastAsia"/>
          <w:lang w:val="en-GB"/>
        </w:rPr>
        <w:t>具体义务</w:t>
      </w:r>
      <w:r w:rsidRPr="008471C2">
        <w:rPr>
          <w:lang w:val="en-GB"/>
        </w:rPr>
        <w:t>(</w:t>
      </w:r>
      <w:r w:rsidRPr="008471C2">
        <w:rPr>
          <w:rFonts w:hint="eastAsia"/>
          <w:lang w:val="en-GB"/>
        </w:rPr>
        <w:t>第</w:t>
      </w:r>
      <w:r w:rsidR="001240C9">
        <w:rPr>
          <w:rFonts w:hint="eastAsia"/>
          <w:lang w:val="en-GB"/>
        </w:rPr>
        <w:t>三十一至三十三</w:t>
      </w:r>
      <w:r w:rsidRPr="008471C2">
        <w:rPr>
          <w:rFonts w:hint="eastAsia"/>
          <w:lang w:val="en-GB"/>
        </w:rPr>
        <w:t>条</w:t>
      </w:r>
      <w:r w:rsidRPr="008471C2">
        <w:rPr>
          <w:lang w:val="en-GB"/>
        </w:rPr>
        <w:t>)</w:t>
      </w:r>
    </w:p>
    <w:p w:rsidR="008471C2" w:rsidRPr="008471C2" w:rsidRDefault="00C62E4F" w:rsidP="00C62E4F">
      <w:pPr>
        <w:pStyle w:val="H23GC"/>
        <w:rPr>
          <w:lang w:val="en-GB"/>
        </w:rPr>
      </w:pPr>
      <w:r>
        <w:rPr>
          <w:rFonts w:hint="eastAsia"/>
          <w:lang w:val="en-GB"/>
        </w:rPr>
        <w:tab/>
      </w:r>
      <w:r>
        <w:rPr>
          <w:rFonts w:hint="eastAsia"/>
          <w:lang w:val="en-GB"/>
        </w:rPr>
        <w:tab/>
      </w:r>
      <w:r w:rsidR="008471C2" w:rsidRPr="008471C2">
        <w:rPr>
          <w:rFonts w:hint="eastAsia"/>
          <w:lang w:val="en-GB"/>
        </w:rPr>
        <w:t>统计和数据收集</w:t>
      </w:r>
      <w:r w:rsidR="008471C2" w:rsidRPr="008471C2">
        <w:rPr>
          <w:lang w:val="en-GB"/>
        </w:rPr>
        <w:t>(</w:t>
      </w:r>
      <w:r w:rsidR="008471C2" w:rsidRPr="008471C2">
        <w:rPr>
          <w:rFonts w:hint="eastAsia"/>
          <w:lang w:val="en-GB"/>
        </w:rPr>
        <w:t>第</w:t>
      </w:r>
      <w:r w:rsidR="00CC7851">
        <w:rPr>
          <w:rFonts w:hint="eastAsia"/>
          <w:lang w:val="en-GB"/>
        </w:rPr>
        <w:t>三十一</w:t>
      </w:r>
      <w:r w:rsidR="008471C2" w:rsidRPr="008471C2">
        <w:rPr>
          <w:rFonts w:hint="eastAsia"/>
          <w:lang w:val="en-GB"/>
        </w:rPr>
        <w:t>条</w:t>
      </w:r>
      <w:r w:rsidR="008471C2" w:rsidRPr="008471C2">
        <w:rPr>
          <w:lang w:val="en-GB"/>
        </w:rPr>
        <w:t>)</w:t>
      </w:r>
    </w:p>
    <w:p w:rsidR="008471C2" w:rsidRPr="008471C2" w:rsidRDefault="008471C2" w:rsidP="008471C2">
      <w:pPr>
        <w:pStyle w:val="SingleTxtGC"/>
        <w:rPr>
          <w:rFonts w:hint="eastAsia"/>
          <w:lang w:val="en-GB"/>
        </w:rPr>
      </w:pPr>
      <w:r w:rsidRPr="008471C2">
        <w:rPr>
          <w:lang w:val="en-GB"/>
        </w:rPr>
        <w:t>36.</w:t>
      </w:r>
      <w:r w:rsidR="00E633EE">
        <w:rPr>
          <w:rFonts w:hint="eastAsia"/>
          <w:lang w:val="en-GB"/>
        </w:rPr>
        <w:t xml:space="preserve">  </w:t>
      </w:r>
      <w:r w:rsidRPr="008471C2">
        <w:rPr>
          <w:rFonts w:hint="eastAsia"/>
          <w:lang w:val="en-GB"/>
        </w:rPr>
        <w:t>委员会欢迎开发一个数据库来存储关于残疾人的所有可用数据的计划</w:t>
      </w:r>
      <w:r w:rsidR="00D06A13">
        <w:rPr>
          <w:rFonts w:hint="eastAsia"/>
          <w:lang w:val="en-GB"/>
        </w:rPr>
        <w:t>(</w:t>
      </w:r>
      <w:r w:rsidRPr="008471C2">
        <w:rPr>
          <w:rFonts w:hint="eastAsia"/>
          <w:lang w:val="en-GB"/>
        </w:rPr>
        <w:t>CRPD/C/TUN/</w:t>
      </w:r>
      <w:r w:rsidR="00D06A13">
        <w:rPr>
          <w:rFonts w:hint="eastAsia"/>
          <w:lang w:val="en-GB"/>
        </w:rPr>
        <w:t>1,</w:t>
      </w:r>
      <w:r w:rsidR="00E633EE">
        <w:rPr>
          <w:rFonts w:hint="eastAsia"/>
          <w:lang w:val="en-GB"/>
        </w:rPr>
        <w:t xml:space="preserve"> </w:t>
      </w:r>
      <w:r w:rsidRPr="008471C2">
        <w:rPr>
          <w:rFonts w:hint="eastAsia"/>
          <w:lang w:val="en-GB"/>
        </w:rPr>
        <w:t>第</w:t>
      </w:r>
      <w:r w:rsidRPr="008471C2">
        <w:rPr>
          <w:rFonts w:hint="eastAsia"/>
          <w:lang w:val="en-GB"/>
        </w:rPr>
        <w:t>7</w:t>
      </w:r>
      <w:r w:rsidRPr="008471C2">
        <w:rPr>
          <w:rFonts w:hint="eastAsia"/>
          <w:lang w:val="en-GB"/>
        </w:rPr>
        <w:t>段</w:t>
      </w:r>
      <w:r w:rsidR="00D06A13">
        <w:rPr>
          <w:rFonts w:hint="eastAsia"/>
          <w:lang w:val="en-GB"/>
        </w:rPr>
        <w:t>)</w:t>
      </w:r>
      <w:r w:rsidRPr="008471C2">
        <w:rPr>
          <w:rFonts w:hint="eastAsia"/>
          <w:lang w:val="en-GB"/>
        </w:rPr>
        <w:t>，但感到遗憾的是，残疾妇女的能见度很低。委员会再度指出，这些资料对于理解缔约国境内残疾妇女的状况和评估《公约》的实施情况是必不可少的。</w:t>
      </w:r>
    </w:p>
    <w:p w:rsidR="008471C2" w:rsidRPr="00EC48C0" w:rsidRDefault="008471C2" w:rsidP="008471C2">
      <w:pPr>
        <w:pStyle w:val="SingleTxtGC"/>
        <w:rPr>
          <w:rFonts w:eastAsia="SimHei" w:hint="eastAsia"/>
          <w:lang w:val="en-GB"/>
        </w:rPr>
      </w:pPr>
      <w:r w:rsidRPr="00EC48C0">
        <w:rPr>
          <w:rFonts w:eastAsia="SimHei"/>
          <w:lang w:val="en-GB"/>
        </w:rPr>
        <w:t>37.</w:t>
      </w:r>
      <w:r w:rsidR="00811AEB" w:rsidRPr="00EC48C0">
        <w:rPr>
          <w:rFonts w:eastAsia="SimHei" w:hint="eastAsia"/>
          <w:lang w:val="en-GB"/>
        </w:rPr>
        <w:t xml:space="preserve">  </w:t>
      </w:r>
      <w:r w:rsidRPr="00EC48C0">
        <w:rPr>
          <w:rFonts w:eastAsia="SimHei" w:hint="eastAsia"/>
          <w:lang w:val="en-GB"/>
        </w:rPr>
        <w:t>委员会建议缔约国按性别、年龄和残疾状况分类，着手系统化数据的收集、分析和传播，加强这方面的能力建设，并制订性别敏感的指标，以支持立法动态、决策和体制建设的监测，并报告在落实《公约》各项规定方面取得的进展。</w:t>
      </w:r>
    </w:p>
    <w:p w:rsidR="008471C2" w:rsidRPr="008471C2" w:rsidRDefault="008471C2" w:rsidP="008471C2">
      <w:pPr>
        <w:pStyle w:val="SingleTxtGC"/>
        <w:rPr>
          <w:lang w:val="en-GB"/>
        </w:rPr>
      </w:pPr>
      <w:r w:rsidRPr="008471C2">
        <w:rPr>
          <w:lang w:val="en-GB"/>
        </w:rPr>
        <w:t>38.</w:t>
      </w:r>
      <w:r w:rsidR="00295424">
        <w:rPr>
          <w:rFonts w:hint="eastAsia"/>
          <w:lang w:val="en-GB"/>
        </w:rPr>
        <w:t xml:space="preserve">  </w:t>
      </w:r>
      <w:r w:rsidRPr="008471C2">
        <w:rPr>
          <w:rFonts w:hint="eastAsia"/>
          <w:lang w:val="en-GB"/>
        </w:rPr>
        <w:t>委员会感到遗憾的是，在保护儿童方面，缺乏保护残疾儿童的数据。</w:t>
      </w:r>
    </w:p>
    <w:p w:rsidR="008471C2" w:rsidRPr="00EC48C0" w:rsidRDefault="008471C2" w:rsidP="008471C2">
      <w:pPr>
        <w:pStyle w:val="SingleTxtGC"/>
        <w:rPr>
          <w:rFonts w:eastAsia="SimHei" w:hint="eastAsia"/>
          <w:lang w:val="en-GB"/>
        </w:rPr>
      </w:pPr>
      <w:r w:rsidRPr="00EC48C0">
        <w:rPr>
          <w:rFonts w:eastAsia="SimHei"/>
          <w:lang w:val="en-GB"/>
        </w:rPr>
        <w:t>39.</w:t>
      </w:r>
      <w:r w:rsidR="00295424" w:rsidRPr="00EC48C0">
        <w:rPr>
          <w:rFonts w:eastAsia="SimHei" w:hint="eastAsia"/>
          <w:lang w:val="en-GB"/>
        </w:rPr>
        <w:t xml:space="preserve">  </w:t>
      </w:r>
      <w:r w:rsidRPr="00EC48C0">
        <w:rPr>
          <w:rFonts w:eastAsia="SimHei" w:hint="eastAsia"/>
          <w:lang w:val="en-GB"/>
        </w:rPr>
        <w:t>委员会建议缔约国按性别、年龄和残疾状况系统地收集、分析和传播关于凌虐和暴力侵害儿童的数据。</w:t>
      </w:r>
    </w:p>
    <w:p w:rsidR="008471C2" w:rsidRPr="008471C2" w:rsidRDefault="00295424" w:rsidP="00295424">
      <w:pPr>
        <w:pStyle w:val="H23GC"/>
        <w:rPr>
          <w:lang w:val="en-GB"/>
        </w:rPr>
      </w:pPr>
      <w:r>
        <w:rPr>
          <w:rFonts w:hint="eastAsia"/>
          <w:lang w:val="en-GB"/>
        </w:rPr>
        <w:tab/>
      </w:r>
      <w:r>
        <w:rPr>
          <w:rFonts w:hint="eastAsia"/>
          <w:lang w:val="en-GB"/>
        </w:rPr>
        <w:tab/>
      </w:r>
      <w:r w:rsidR="008471C2" w:rsidRPr="008471C2">
        <w:rPr>
          <w:rFonts w:hint="eastAsia"/>
          <w:lang w:val="en-GB"/>
        </w:rPr>
        <w:t>国际合作</w:t>
      </w:r>
      <w:r w:rsidR="008471C2" w:rsidRPr="008471C2">
        <w:rPr>
          <w:lang w:val="en-GB"/>
        </w:rPr>
        <w:t>(</w:t>
      </w:r>
      <w:r w:rsidR="008471C2" w:rsidRPr="008471C2">
        <w:rPr>
          <w:rFonts w:hint="eastAsia"/>
          <w:lang w:val="en-GB"/>
        </w:rPr>
        <w:t>第</w:t>
      </w:r>
      <w:r w:rsidR="00432A42">
        <w:rPr>
          <w:rFonts w:hint="eastAsia"/>
          <w:lang w:val="en-GB"/>
        </w:rPr>
        <w:t>三十二</w:t>
      </w:r>
      <w:r w:rsidR="008471C2" w:rsidRPr="008471C2">
        <w:rPr>
          <w:rFonts w:hint="eastAsia"/>
          <w:lang w:val="en-GB"/>
        </w:rPr>
        <w:t>条</w:t>
      </w:r>
      <w:r w:rsidR="008471C2" w:rsidRPr="008471C2">
        <w:rPr>
          <w:lang w:val="en-GB"/>
        </w:rPr>
        <w:t>)</w:t>
      </w:r>
    </w:p>
    <w:p w:rsidR="008471C2" w:rsidRPr="00EC48C0" w:rsidRDefault="008471C2" w:rsidP="008471C2">
      <w:pPr>
        <w:pStyle w:val="SingleTxtGC"/>
        <w:rPr>
          <w:rFonts w:eastAsia="SimHei" w:hint="eastAsia"/>
          <w:lang w:val="en-GB"/>
        </w:rPr>
      </w:pPr>
      <w:r w:rsidRPr="00EC48C0">
        <w:rPr>
          <w:rFonts w:eastAsia="SimHei"/>
          <w:lang w:val="en-GB"/>
        </w:rPr>
        <w:t>40.</w:t>
      </w:r>
      <w:r w:rsidR="00A60B43" w:rsidRPr="00EC48C0">
        <w:rPr>
          <w:rFonts w:eastAsia="SimHei" w:hint="eastAsia"/>
          <w:lang w:val="en-GB"/>
        </w:rPr>
        <w:t xml:space="preserve">  </w:t>
      </w:r>
      <w:r w:rsidRPr="00EC48C0">
        <w:rPr>
          <w:rFonts w:eastAsia="SimHei" w:hint="eastAsia"/>
          <w:lang w:val="en-GB"/>
        </w:rPr>
        <w:t>委员会鼓励缔约国确保在其领土上进行的国际合作、或与它的伙伴进行的所有国际合作，完全包容残疾人，并促进对其国际合作项目的积极参与。</w:t>
      </w:r>
    </w:p>
    <w:p w:rsidR="008471C2" w:rsidRPr="008471C2" w:rsidRDefault="00A60B43" w:rsidP="00A60B43">
      <w:pPr>
        <w:pStyle w:val="H23GC"/>
        <w:rPr>
          <w:lang w:val="en-GB"/>
        </w:rPr>
      </w:pPr>
      <w:r>
        <w:rPr>
          <w:rFonts w:hint="eastAsia"/>
          <w:lang w:val="en-GB"/>
        </w:rPr>
        <w:tab/>
      </w:r>
      <w:r>
        <w:rPr>
          <w:rFonts w:hint="eastAsia"/>
          <w:lang w:val="en-GB"/>
        </w:rPr>
        <w:tab/>
      </w:r>
      <w:r w:rsidR="008471C2" w:rsidRPr="008471C2">
        <w:rPr>
          <w:rFonts w:hint="eastAsia"/>
          <w:lang w:val="en-GB"/>
        </w:rPr>
        <w:t>国家实施和监测</w:t>
      </w:r>
      <w:r w:rsidR="008471C2" w:rsidRPr="008471C2">
        <w:rPr>
          <w:lang w:val="en-GB"/>
        </w:rPr>
        <w:t>(</w:t>
      </w:r>
      <w:r w:rsidR="008471C2" w:rsidRPr="008471C2">
        <w:rPr>
          <w:rFonts w:hint="eastAsia"/>
          <w:lang w:val="en-GB"/>
        </w:rPr>
        <w:t>第</w:t>
      </w:r>
      <w:r w:rsidR="00917719">
        <w:rPr>
          <w:rFonts w:hint="eastAsia"/>
          <w:lang w:val="en-GB"/>
        </w:rPr>
        <w:t>三十三</w:t>
      </w:r>
      <w:r w:rsidR="008471C2" w:rsidRPr="008471C2">
        <w:rPr>
          <w:rFonts w:hint="eastAsia"/>
          <w:lang w:val="en-GB"/>
        </w:rPr>
        <w:t>条</w:t>
      </w:r>
      <w:r w:rsidR="008471C2" w:rsidRPr="008471C2">
        <w:rPr>
          <w:lang w:val="en-GB"/>
        </w:rPr>
        <w:t>)</w:t>
      </w:r>
    </w:p>
    <w:p w:rsidR="008471C2" w:rsidRPr="008471C2" w:rsidRDefault="008471C2" w:rsidP="008471C2">
      <w:pPr>
        <w:pStyle w:val="SingleTxtGC"/>
        <w:rPr>
          <w:lang w:val="en-GB"/>
        </w:rPr>
      </w:pPr>
      <w:r w:rsidRPr="008471C2">
        <w:rPr>
          <w:lang w:val="en-GB"/>
        </w:rPr>
        <w:t>41.</w:t>
      </w:r>
      <w:r w:rsidR="00C15587">
        <w:rPr>
          <w:rFonts w:hint="eastAsia"/>
          <w:lang w:val="en-GB"/>
        </w:rPr>
        <w:t xml:space="preserve">  </w:t>
      </w:r>
      <w:r w:rsidRPr="008471C2">
        <w:rPr>
          <w:rFonts w:hint="eastAsia"/>
          <w:lang w:val="en-GB"/>
        </w:rPr>
        <w:t>委员会注意到有一些受命保护残疾人权利的专门机构存在，即社会进步和保护残疾人高级理事会以及争取人权和基本自由的高级委员会。然而，委员会关注的是，残疾人的参与程度和这些机构的独立性都很低。</w:t>
      </w:r>
    </w:p>
    <w:p w:rsidR="008471C2" w:rsidRPr="00EC48C0" w:rsidRDefault="008471C2" w:rsidP="00C15587">
      <w:pPr>
        <w:pStyle w:val="SingleTxtGC"/>
        <w:rPr>
          <w:rFonts w:eastAsia="SimHei" w:hint="eastAsia"/>
          <w:lang w:val="en-GB"/>
        </w:rPr>
      </w:pPr>
      <w:r w:rsidRPr="00EC48C0">
        <w:rPr>
          <w:rFonts w:eastAsia="SimHei"/>
          <w:lang w:val="en-GB"/>
        </w:rPr>
        <w:t>42.</w:t>
      </w:r>
      <w:r w:rsidR="00C15587" w:rsidRPr="00EC48C0">
        <w:rPr>
          <w:rFonts w:eastAsia="SimHei" w:hint="eastAsia"/>
          <w:lang w:val="en-GB"/>
        </w:rPr>
        <w:t xml:space="preserve">  </w:t>
      </w:r>
      <w:r w:rsidRPr="00EC48C0">
        <w:rPr>
          <w:rFonts w:eastAsia="SimHei" w:hint="eastAsia"/>
          <w:lang w:val="en-GB"/>
        </w:rPr>
        <w:t>委员会建议缔约国：</w:t>
      </w:r>
    </w:p>
    <w:p w:rsidR="008471C2" w:rsidRPr="00EC48C0" w:rsidRDefault="008471C2" w:rsidP="00C15587">
      <w:pPr>
        <w:pStyle w:val="SingleTxtGC"/>
        <w:numPr>
          <w:ilvl w:val="0"/>
          <w:numId w:val="48"/>
        </w:numPr>
        <w:rPr>
          <w:rFonts w:eastAsia="SimHei" w:hint="eastAsia"/>
          <w:lang w:val="en-GB"/>
        </w:rPr>
      </w:pPr>
      <w:r w:rsidRPr="00EC48C0">
        <w:rPr>
          <w:rFonts w:eastAsia="SimHei" w:hint="eastAsia"/>
          <w:lang w:val="en-GB"/>
        </w:rPr>
        <w:t>确保残疾人组织能够参加社会进步和保护残疾人高级委员会，从而在监督《公约》执行情况方面起到核心作用</w:t>
      </w:r>
      <w:r w:rsidR="00D06A13" w:rsidRPr="00EC48C0">
        <w:rPr>
          <w:rFonts w:eastAsia="SimHei" w:hint="eastAsia"/>
          <w:lang w:val="en-GB"/>
        </w:rPr>
        <w:t>；</w:t>
      </w:r>
    </w:p>
    <w:p w:rsidR="00822FBB" w:rsidRDefault="008471C2" w:rsidP="00C15587">
      <w:pPr>
        <w:pStyle w:val="SingleTxtGC"/>
        <w:numPr>
          <w:ilvl w:val="0"/>
          <w:numId w:val="48"/>
        </w:numPr>
        <w:rPr>
          <w:rFonts w:eastAsia="SimHei"/>
          <w:lang w:val="en-GB"/>
        </w:rPr>
      </w:pPr>
      <w:r w:rsidRPr="00EC48C0">
        <w:rPr>
          <w:rFonts w:eastAsia="SimHei" w:hint="eastAsia"/>
          <w:lang w:val="en-GB"/>
        </w:rPr>
        <w:t>确保争取人权和基本自由高级委员会遵守有关国家机构地位的原则</w:t>
      </w:r>
      <w:r w:rsidR="00D06A13" w:rsidRPr="00EC48C0">
        <w:rPr>
          <w:rFonts w:eastAsia="SimHei" w:hint="eastAsia"/>
          <w:lang w:val="en-GB"/>
        </w:rPr>
        <w:t>(</w:t>
      </w:r>
      <w:r w:rsidRPr="00EC48C0">
        <w:rPr>
          <w:rFonts w:eastAsia="SimHei" w:hint="eastAsia"/>
          <w:lang w:val="en-GB"/>
        </w:rPr>
        <w:t>见大会第</w:t>
      </w:r>
      <w:r w:rsidRPr="00EC48C0">
        <w:rPr>
          <w:rFonts w:eastAsia="SimHei" w:hint="eastAsia"/>
          <w:lang w:val="en-GB"/>
        </w:rPr>
        <w:t>48/134</w:t>
      </w:r>
      <w:r w:rsidRPr="00EC48C0">
        <w:rPr>
          <w:rFonts w:eastAsia="SimHei" w:hint="eastAsia"/>
          <w:lang w:val="en-GB"/>
        </w:rPr>
        <w:t>号决议，附件</w:t>
      </w:r>
      <w:r w:rsidR="00D06A13" w:rsidRPr="00EC48C0">
        <w:rPr>
          <w:rFonts w:eastAsia="SimHei" w:hint="eastAsia"/>
          <w:lang w:val="en-GB"/>
        </w:rPr>
        <w:t>)</w:t>
      </w:r>
      <w:r w:rsidRPr="00EC48C0">
        <w:rPr>
          <w:rFonts w:eastAsia="SimHei" w:hint="eastAsia"/>
          <w:lang w:val="en-GB"/>
        </w:rPr>
        <w:t>，并组建残疾人事务的专用支队。</w:t>
      </w:r>
    </w:p>
    <w:p w:rsidR="008471C2" w:rsidRPr="00822FBB" w:rsidRDefault="00822FBB" w:rsidP="00822FBB">
      <w:pPr>
        <w:pStyle w:val="H23GC"/>
        <w:rPr>
          <w:lang w:val="en-GB"/>
        </w:rPr>
      </w:pPr>
      <w:r>
        <w:rPr>
          <w:lang w:val="en-GB"/>
        </w:rPr>
        <w:br w:type="page"/>
      </w:r>
      <w:r w:rsidR="008471C2" w:rsidRPr="008471C2">
        <w:rPr>
          <w:lang w:val="en-GB"/>
        </w:rPr>
        <w:tab/>
      </w:r>
      <w:r w:rsidR="008471C2" w:rsidRPr="008471C2">
        <w:rPr>
          <w:lang w:val="en-GB"/>
        </w:rPr>
        <w:tab/>
      </w:r>
      <w:r w:rsidR="008471C2" w:rsidRPr="008471C2">
        <w:rPr>
          <w:rFonts w:hint="eastAsia"/>
          <w:lang w:val="en-GB"/>
        </w:rPr>
        <w:t>后续行动和宣传</w:t>
      </w:r>
    </w:p>
    <w:p w:rsidR="008471C2" w:rsidRPr="008471C2" w:rsidRDefault="008471C2" w:rsidP="008471C2">
      <w:pPr>
        <w:pStyle w:val="SingleTxtGC"/>
        <w:rPr>
          <w:lang w:val="en-GB"/>
        </w:rPr>
      </w:pPr>
      <w:r w:rsidRPr="008471C2">
        <w:rPr>
          <w:lang w:val="en-GB"/>
        </w:rPr>
        <w:t>43.</w:t>
      </w:r>
      <w:r w:rsidR="00E62454">
        <w:rPr>
          <w:rFonts w:hint="eastAsia"/>
          <w:lang w:val="en-GB"/>
        </w:rPr>
        <w:t xml:space="preserve">  </w:t>
      </w:r>
      <w:r w:rsidRPr="008471C2">
        <w:rPr>
          <w:rFonts w:hint="eastAsia"/>
          <w:lang w:val="en-GB"/>
        </w:rPr>
        <w:t>委员会赞赏地注意到，缔约国为落实委员会的建议所作的自愿认捐和承诺</w:t>
      </w:r>
      <w:r w:rsidR="00D06A13">
        <w:rPr>
          <w:rFonts w:hint="eastAsia"/>
          <w:lang w:val="en-GB"/>
        </w:rPr>
        <w:t>(</w:t>
      </w:r>
      <w:r w:rsidRPr="008471C2">
        <w:rPr>
          <w:rFonts w:hint="eastAsia"/>
          <w:lang w:val="en-GB"/>
        </w:rPr>
        <w:t>CRPD/C/TUN/1</w:t>
      </w:r>
      <w:r w:rsidR="00A02F75">
        <w:rPr>
          <w:rFonts w:hint="eastAsia"/>
          <w:lang w:val="en-GB"/>
        </w:rPr>
        <w:t xml:space="preserve">, </w:t>
      </w:r>
      <w:r w:rsidR="00C40C95">
        <w:rPr>
          <w:rFonts w:hint="eastAsia"/>
          <w:lang w:val="en-GB"/>
        </w:rPr>
        <w:t>第</w:t>
      </w:r>
      <w:r w:rsidR="00A02F75" w:rsidRPr="008471C2">
        <w:rPr>
          <w:rFonts w:hint="eastAsia"/>
          <w:lang w:val="en-GB"/>
        </w:rPr>
        <w:t>4</w:t>
      </w:r>
      <w:r w:rsidRPr="008471C2">
        <w:rPr>
          <w:rFonts w:hint="eastAsia"/>
          <w:lang w:val="en-GB"/>
        </w:rPr>
        <w:t>段。</w:t>
      </w:r>
      <w:r w:rsidR="00D06A13">
        <w:rPr>
          <w:rFonts w:hint="eastAsia"/>
          <w:lang w:val="en-GB"/>
        </w:rPr>
        <w:t>)</w:t>
      </w:r>
      <w:r w:rsidRPr="008471C2">
        <w:rPr>
          <w:rFonts w:hint="eastAsia"/>
          <w:lang w:val="en-GB"/>
        </w:rPr>
        <w:t>，并在这方面，要求缔约国在第二次定期报告载列详细资料，说明它采取了哪些措施来贯彻执行本结论性意见中提出的建议。委员会建议缔约国采取一切适当措施，以确保这些建议得到落实，为此特别将其转发给政府和议会成员以及地方当局，以供审议和采取行动。</w:t>
      </w:r>
    </w:p>
    <w:p w:rsidR="008471C2" w:rsidRPr="008471C2" w:rsidRDefault="008471C2" w:rsidP="008471C2">
      <w:pPr>
        <w:pStyle w:val="SingleTxtGC"/>
        <w:rPr>
          <w:rFonts w:hint="eastAsia"/>
          <w:lang w:val="en-GB"/>
        </w:rPr>
      </w:pPr>
      <w:r w:rsidRPr="008471C2">
        <w:rPr>
          <w:lang w:val="en-GB"/>
        </w:rPr>
        <w:t>44.</w:t>
      </w:r>
      <w:r w:rsidR="006A1941">
        <w:rPr>
          <w:rFonts w:hint="eastAsia"/>
          <w:lang w:val="en-GB"/>
        </w:rPr>
        <w:t xml:space="preserve">  </w:t>
      </w:r>
      <w:r w:rsidRPr="008471C2">
        <w:rPr>
          <w:rFonts w:hint="eastAsia"/>
          <w:lang w:val="en-GB"/>
        </w:rPr>
        <w:t>委员会鼓励缔约国继续执行《公约》，并让民间社会组织、特别是残疾人组织参加其第二次定期报告的编写工作。</w:t>
      </w:r>
    </w:p>
    <w:p w:rsidR="008471C2" w:rsidRPr="008471C2" w:rsidRDefault="008471C2" w:rsidP="008471C2">
      <w:pPr>
        <w:pStyle w:val="SingleTxtGC"/>
        <w:rPr>
          <w:rFonts w:hint="eastAsia"/>
          <w:lang w:val="en-GB"/>
        </w:rPr>
      </w:pPr>
      <w:r w:rsidRPr="008471C2">
        <w:rPr>
          <w:lang w:val="en-GB"/>
        </w:rPr>
        <w:t>45.</w:t>
      </w:r>
      <w:r w:rsidR="00F055E6">
        <w:rPr>
          <w:rFonts w:hint="eastAsia"/>
          <w:lang w:val="en-GB"/>
        </w:rPr>
        <w:t xml:space="preserve">  </w:t>
      </w:r>
      <w:r w:rsidRPr="008471C2">
        <w:rPr>
          <w:rFonts w:hint="eastAsia"/>
          <w:lang w:val="en-GB"/>
        </w:rPr>
        <w:t>委员会要求缔约国广泛宣传这些结论性意见</w:t>
      </w:r>
      <w:r w:rsidR="00F055E6" w:rsidRPr="00F055E6">
        <w:rPr>
          <w:rFonts w:hint="eastAsia"/>
          <w:spacing w:val="-50"/>
          <w:lang w:val="en-GB"/>
        </w:rPr>
        <w:t>―</w:t>
      </w:r>
      <w:r w:rsidR="00F055E6" w:rsidRPr="00F055E6">
        <w:rPr>
          <w:rFonts w:hint="eastAsia"/>
          <w:lang w:val="en-GB"/>
        </w:rPr>
        <w:t>―</w:t>
      </w:r>
      <w:r w:rsidRPr="008471C2">
        <w:rPr>
          <w:rFonts w:hint="eastAsia"/>
          <w:lang w:val="en-GB"/>
        </w:rPr>
        <w:t>其中包括公共机关、司法机关、非政府组织和民间社会的其他成员，并采取措施，以可利用的方式使残疾人及其家庭成员了解这些结论性意见。</w:t>
      </w:r>
    </w:p>
    <w:p w:rsidR="008471C2" w:rsidRPr="008471C2" w:rsidRDefault="00503792" w:rsidP="00503792">
      <w:pPr>
        <w:pStyle w:val="H23GC"/>
        <w:rPr>
          <w:lang w:val="en-GB"/>
        </w:rPr>
      </w:pPr>
      <w:r>
        <w:rPr>
          <w:rFonts w:hint="eastAsia"/>
          <w:lang w:val="en-GB"/>
        </w:rPr>
        <w:tab/>
      </w:r>
      <w:r>
        <w:rPr>
          <w:rFonts w:hint="eastAsia"/>
          <w:lang w:val="en-GB"/>
        </w:rPr>
        <w:tab/>
      </w:r>
      <w:r w:rsidR="008471C2" w:rsidRPr="008471C2">
        <w:rPr>
          <w:rFonts w:hint="eastAsia"/>
          <w:lang w:val="en-GB"/>
        </w:rPr>
        <w:t>技术合作</w:t>
      </w:r>
    </w:p>
    <w:p w:rsidR="008471C2" w:rsidRPr="008471C2" w:rsidRDefault="008471C2" w:rsidP="008471C2">
      <w:pPr>
        <w:pStyle w:val="SingleTxtGC"/>
        <w:rPr>
          <w:rFonts w:hint="eastAsia"/>
          <w:lang w:val="en-GB"/>
        </w:rPr>
      </w:pPr>
      <w:r w:rsidRPr="008471C2">
        <w:rPr>
          <w:lang w:val="en-GB"/>
        </w:rPr>
        <w:t>46.</w:t>
      </w:r>
      <w:r w:rsidR="00503792">
        <w:rPr>
          <w:rFonts w:hint="eastAsia"/>
          <w:lang w:val="en-GB"/>
        </w:rPr>
        <w:t xml:space="preserve">  </w:t>
      </w:r>
      <w:r w:rsidRPr="008471C2">
        <w:rPr>
          <w:rFonts w:hint="eastAsia"/>
          <w:lang w:val="en-GB"/>
        </w:rPr>
        <w:t>委员会建议缔约国从《公约》机构间支持组的成员组织寻求技术合作，以获得关于执行《公约》和本结论性意见的指导和援助。在这方面，委员会建议缔约国与联合国人权高专办签署协议，尽快设置一个国家办事处。</w:t>
      </w:r>
    </w:p>
    <w:p w:rsidR="008471C2" w:rsidRPr="008471C2" w:rsidRDefault="008471C2" w:rsidP="00EF320B">
      <w:pPr>
        <w:pStyle w:val="H23GC"/>
        <w:rPr>
          <w:lang w:val="en-GB"/>
        </w:rPr>
      </w:pPr>
      <w:r w:rsidRPr="008471C2">
        <w:rPr>
          <w:lang w:val="en-GB"/>
        </w:rPr>
        <w:tab/>
      </w:r>
      <w:r w:rsidRPr="008471C2">
        <w:rPr>
          <w:lang w:val="en-GB"/>
        </w:rPr>
        <w:tab/>
      </w:r>
      <w:r w:rsidRPr="008471C2">
        <w:rPr>
          <w:rFonts w:hint="eastAsia"/>
          <w:lang w:val="en-GB"/>
        </w:rPr>
        <w:t>下次报告</w:t>
      </w:r>
    </w:p>
    <w:p w:rsidR="008471C2" w:rsidRPr="008471C2" w:rsidRDefault="008471C2" w:rsidP="008471C2">
      <w:pPr>
        <w:pStyle w:val="SingleTxtGC"/>
        <w:rPr>
          <w:lang w:val="en-GB"/>
        </w:rPr>
      </w:pPr>
      <w:r w:rsidRPr="008471C2">
        <w:rPr>
          <w:lang w:val="en-GB"/>
        </w:rPr>
        <w:t>47.</w:t>
      </w:r>
      <w:r w:rsidR="00D31353">
        <w:rPr>
          <w:rFonts w:hint="eastAsia"/>
          <w:lang w:val="en-GB"/>
        </w:rPr>
        <w:t xml:space="preserve">  </w:t>
      </w:r>
      <w:r w:rsidRPr="008471C2">
        <w:rPr>
          <w:rFonts w:hint="eastAsia"/>
          <w:lang w:val="en-GB"/>
        </w:rPr>
        <w:t>委员会要求缔约国至迟于</w:t>
      </w:r>
      <w:r w:rsidRPr="008471C2">
        <w:rPr>
          <w:rFonts w:hint="eastAsia"/>
          <w:lang w:val="en-GB"/>
        </w:rPr>
        <w:t>2014</w:t>
      </w:r>
      <w:r w:rsidRPr="008471C2">
        <w:rPr>
          <w:rFonts w:hint="eastAsia"/>
          <w:lang w:val="en-GB"/>
        </w:rPr>
        <w:t>年</w:t>
      </w:r>
      <w:r w:rsidRPr="008471C2">
        <w:rPr>
          <w:rFonts w:hint="eastAsia"/>
          <w:lang w:val="en-GB"/>
        </w:rPr>
        <w:t>4</w:t>
      </w:r>
      <w:r w:rsidRPr="008471C2">
        <w:rPr>
          <w:rFonts w:hint="eastAsia"/>
          <w:lang w:val="en-GB"/>
        </w:rPr>
        <w:t>月</w:t>
      </w:r>
      <w:r w:rsidRPr="008471C2">
        <w:rPr>
          <w:rFonts w:hint="eastAsia"/>
          <w:lang w:val="en-GB"/>
        </w:rPr>
        <w:t>2</w:t>
      </w:r>
      <w:r w:rsidRPr="008471C2">
        <w:rPr>
          <w:rFonts w:hint="eastAsia"/>
          <w:lang w:val="en-GB"/>
        </w:rPr>
        <w:t>日提交其第二次定期报告，并在其中载列资料，说明本结论性意见的落实情况。</w:t>
      </w:r>
    </w:p>
    <w:p w:rsidR="008471C2" w:rsidRPr="008471C2" w:rsidRDefault="008471C2" w:rsidP="008471C2">
      <w:pPr>
        <w:pStyle w:val="SingleTxtGC"/>
        <w:rPr>
          <w:lang w:val="en-GB"/>
        </w:rPr>
      </w:pPr>
      <w:r w:rsidRPr="008471C2">
        <w:rPr>
          <w:lang w:val="en-GB"/>
        </w:rPr>
        <w:t>48.</w:t>
      </w:r>
      <w:r w:rsidR="00D31353">
        <w:rPr>
          <w:rFonts w:hint="eastAsia"/>
          <w:lang w:val="en-GB"/>
        </w:rPr>
        <w:t xml:space="preserve">  </w:t>
      </w:r>
      <w:r w:rsidRPr="008471C2">
        <w:rPr>
          <w:rFonts w:hint="eastAsia"/>
          <w:lang w:val="en-GB"/>
        </w:rPr>
        <w:t>委员会提请缔约国注意根据国际人权条约编写报告的统一准则</w:t>
      </w:r>
      <w:r w:rsidR="00D06A13">
        <w:rPr>
          <w:rFonts w:hint="eastAsia"/>
          <w:lang w:val="en-GB"/>
        </w:rPr>
        <w:t>(</w:t>
      </w:r>
      <w:r w:rsidRPr="008471C2">
        <w:rPr>
          <w:rFonts w:hint="eastAsia"/>
          <w:lang w:val="en-GB"/>
        </w:rPr>
        <w:t>HRI/</w:t>
      </w:r>
      <w:r w:rsidR="008D0A47">
        <w:rPr>
          <w:rFonts w:hint="eastAsia"/>
          <w:lang w:val="en-GB"/>
        </w:rPr>
        <w:t xml:space="preserve"> </w:t>
      </w:r>
      <w:r w:rsidRPr="008471C2">
        <w:rPr>
          <w:rFonts w:hint="eastAsia"/>
          <w:lang w:val="en-GB"/>
        </w:rPr>
        <w:t>GEN/2/Rev.6</w:t>
      </w:r>
      <w:r w:rsidR="00D06A13">
        <w:rPr>
          <w:rFonts w:hint="eastAsia"/>
          <w:lang w:val="en-GB"/>
        </w:rPr>
        <w:t>)</w:t>
      </w:r>
      <w:r w:rsidRPr="008471C2">
        <w:rPr>
          <w:rFonts w:hint="eastAsia"/>
          <w:lang w:val="en-GB"/>
        </w:rPr>
        <w:t>，为此需要把提交的国家报告分为两部分：共同核心文件和具体条约文件，在对话期间委员会只收到后者。委员会建议缔约国制定和提交符合准则的共同核心文件。</w:t>
      </w:r>
    </w:p>
    <w:p w:rsidR="00E06285" w:rsidRDefault="00E06285" w:rsidP="008471C2">
      <w:pPr>
        <w:pStyle w:val="SingleTxtGC"/>
        <w:rPr>
          <w:rFonts w:hint="eastAsia"/>
          <w:u w:val="single"/>
          <w:lang w:val="en-GB"/>
        </w:rPr>
      </w:pPr>
    </w:p>
    <w:p w:rsidR="00D31353" w:rsidRPr="002D6A9C" w:rsidRDefault="00D3135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3135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1D3" w:rsidRPr="008845C5" w:rsidRDefault="009B01D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B01D3" w:rsidRPr="008845C5" w:rsidRDefault="009B01D3"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Pr="008471C2" w:rsidRDefault="009B01D3"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3583A">
      <w:rPr>
        <w:rStyle w:val="PageNumber"/>
        <w:noProof/>
      </w:rPr>
      <w:t>4</w:t>
    </w:r>
    <w:r>
      <w:rPr>
        <w:rStyle w:val="PageNumber"/>
      </w:rPr>
      <w:fldChar w:fldCharType="end"/>
    </w:r>
    <w:r>
      <w:rPr>
        <w:rStyle w:val="PageNumber"/>
        <w:rFonts w:eastAsia="SimSun" w:hint="eastAsia"/>
        <w:lang w:eastAsia="zh-CN"/>
      </w:rPr>
      <w:tab/>
    </w:r>
    <w:r w:rsidRPr="008471C2">
      <w:rPr>
        <w:rFonts w:eastAsia="SimSun"/>
        <w:lang w:eastAsia="zh-CN"/>
      </w:rPr>
      <w:t>GE.11-42791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Default="009B01D3">
    <w:pPr>
      <w:pStyle w:val="Footer"/>
      <w:tabs>
        <w:tab w:val="right" w:pos="9639"/>
      </w:tabs>
    </w:pPr>
    <w:r w:rsidRPr="008471C2">
      <w:rPr>
        <w:rFonts w:eastAsia="SimSun"/>
        <w:lang w:eastAsia="zh-CN"/>
      </w:rPr>
      <w:t>GE.11-42791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3583A">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Pr="003927DC" w:rsidRDefault="009B01D3"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42791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w:t>
    </w:r>
    <w:r w:rsidRPr="00EE277A">
      <w:rPr>
        <w:rFonts w:eastAsia="SimSun"/>
        <w:sz w:val="20"/>
        <w:lang w:eastAsia="zh-CN"/>
      </w:rPr>
      <w:t>0</w:t>
    </w:r>
    <w:r>
      <w:rPr>
        <w:rFonts w:eastAsia="SimSun" w:hint="eastAsia"/>
        <w:sz w:val="20"/>
        <w:lang w:eastAsia="zh-CN"/>
      </w:rPr>
      <w:t>511</w:t>
    </w:r>
    <w:r>
      <w:rPr>
        <w:rFonts w:eastAsia="SimSun"/>
        <w:sz w:val="20"/>
        <w:lang w:eastAsia="zh-CN"/>
      </w:rPr>
      <w:tab/>
    </w:r>
    <w:r w:rsidRPr="00EE277A">
      <w:rPr>
        <w:rFonts w:eastAsia="SimSun"/>
        <w:sz w:val="20"/>
        <w:lang w:eastAsia="zh-CN"/>
      </w:rPr>
      <w:t>0</w:t>
    </w:r>
    <w:r>
      <w:rPr>
        <w:rFonts w:eastAsia="SimSun" w:hint="eastAsia"/>
        <w:sz w:val="20"/>
        <w:lang w:eastAsia="zh-CN"/>
      </w:rPr>
      <w:t>8</w:t>
    </w:r>
    <w:r w:rsidRPr="00EE277A">
      <w:rPr>
        <w:rFonts w:eastAsia="SimSun"/>
        <w:sz w:val="20"/>
        <w:lang w:eastAsia="zh-CN"/>
      </w:rPr>
      <w:t>0</w:t>
    </w:r>
    <w:r>
      <w:rPr>
        <w:rFonts w:eastAsia="SimSun" w:hint="eastAsia"/>
        <w:sz w:val="20"/>
        <w:lang w:eastAsia="zh-CN"/>
      </w:rPr>
      <w:t>611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1D3" w:rsidRPr="00363561" w:rsidRDefault="009B01D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B01D3" w:rsidRPr="00363561" w:rsidRDefault="009B01D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Pr="008471C2" w:rsidRDefault="009B01D3">
    <w:pPr>
      <w:pStyle w:val="Header"/>
    </w:pPr>
    <w:r w:rsidRPr="008471C2">
      <w:t>CRPD/C/TUN/CO/1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Pr="008471C2" w:rsidRDefault="009B01D3" w:rsidP="00DA36A7">
    <w:pPr>
      <w:pStyle w:val="Header"/>
      <w:jc w:val="right"/>
      <w:rPr>
        <w:rFonts w:hint="eastAsia"/>
        <w:lang w:eastAsia="zh-CN"/>
      </w:rPr>
    </w:pPr>
    <w:r w:rsidRPr="008471C2">
      <w:rPr>
        <w:lang w:eastAsia="zh-CN"/>
      </w:rPr>
      <w:t>CRPD/C/TUN/CO/1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1D3" w:rsidRDefault="009B01D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19E320D"/>
    <w:multiLevelType w:val="hybridMultilevel"/>
    <w:tmpl w:val="B9CE83F8"/>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4E1655"/>
    <w:multiLevelType w:val="hybridMultilevel"/>
    <w:tmpl w:val="FCCE06BE"/>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FFA2B8D"/>
    <w:multiLevelType w:val="hybridMultilevel"/>
    <w:tmpl w:val="17F69DB6"/>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13C56D1"/>
    <w:multiLevelType w:val="hybridMultilevel"/>
    <w:tmpl w:val="CDEC8E82"/>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15840C6D"/>
    <w:multiLevelType w:val="hybridMultilevel"/>
    <w:tmpl w:val="AFA616D8"/>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1903379B"/>
    <w:multiLevelType w:val="hybridMultilevel"/>
    <w:tmpl w:val="2326E82C"/>
    <w:lvl w:ilvl="0" w:tplc="3D987EE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B034785"/>
    <w:multiLevelType w:val="hybridMultilevel"/>
    <w:tmpl w:val="D9AA1094"/>
    <w:lvl w:ilvl="0" w:tplc="C028400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AC504FE"/>
    <w:multiLevelType w:val="hybridMultilevel"/>
    <w:tmpl w:val="75E4280E"/>
    <w:lvl w:ilvl="0" w:tplc="FB4672A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04005F9"/>
    <w:multiLevelType w:val="hybridMultilevel"/>
    <w:tmpl w:val="3FB20064"/>
    <w:lvl w:ilvl="0" w:tplc="9A36951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1">
    <w:nsid w:val="7D0204AC"/>
    <w:multiLevelType w:val="hybridMultilevel"/>
    <w:tmpl w:val="D138CD08"/>
    <w:lvl w:ilvl="0" w:tplc="891ED56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E4B5FE7"/>
    <w:multiLevelType w:val="hybridMultilevel"/>
    <w:tmpl w:val="1BE20FAE"/>
    <w:lvl w:ilvl="0" w:tplc="F11A0AF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7"/>
  </w:num>
  <w:num w:numId="12">
    <w:abstractNumId w:val="30"/>
  </w:num>
  <w:num w:numId="13">
    <w:abstractNumId w:val="16"/>
  </w:num>
  <w:num w:numId="14">
    <w:abstractNumId w:val="15"/>
  </w:num>
  <w:num w:numId="15">
    <w:abstractNumId w:val="17"/>
  </w:num>
  <w:num w:numId="16">
    <w:abstractNumId w:val="28"/>
  </w:num>
  <w:num w:numId="17">
    <w:abstractNumId w:val="15"/>
  </w:num>
  <w:num w:numId="18">
    <w:abstractNumId w:val="28"/>
  </w:num>
  <w:num w:numId="19">
    <w:abstractNumId w:val="17"/>
  </w:num>
  <w:num w:numId="20">
    <w:abstractNumId w:val="17"/>
  </w:num>
  <w:num w:numId="21">
    <w:abstractNumId w:val="25"/>
  </w:num>
  <w:num w:numId="22">
    <w:abstractNumId w:val="23"/>
  </w:num>
  <w:num w:numId="23">
    <w:abstractNumId w:val="20"/>
  </w:num>
  <w:num w:numId="24">
    <w:abstractNumId w:val="24"/>
  </w:num>
  <w:num w:numId="25">
    <w:abstractNumId w:val="11"/>
  </w:num>
  <w:num w:numId="26">
    <w:abstractNumId w:val="21"/>
  </w:num>
  <w:num w:numId="27">
    <w:abstractNumId w:val="32"/>
  </w:num>
  <w:num w:numId="28">
    <w:abstractNumId w:val="24"/>
  </w:num>
  <w:num w:numId="29">
    <w:abstractNumId w:val="11"/>
  </w:num>
  <w:num w:numId="30">
    <w:abstractNumId w:val="21"/>
  </w:num>
  <w:num w:numId="31">
    <w:abstractNumId w:val="32"/>
  </w:num>
  <w:num w:numId="32">
    <w:abstractNumId w:val="25"/>
  </w:num>
  <w:num w:numId="33">
    <w:abstractNumId w:val="23"/>
  </w:num>
  <w:num w:numId="34">
    <w:abstractNumId w:val="20"/>
  </w:num>
  <w:num w:numId="35">
    <w:abstractNumId w:val="24"/>
  </w:num>
  <w:num w:numId="36">
    <w:abstractNumId w:val="11"/>
  </w:num>
  <w:num w:numId="37">
    <w:abstractNumId w:val="21"/>
  </w:num>
  <w:num w:numId="38">
    <w:abstractNumId w:val="32"/>
  </w:num>
  <w:num w:numId="39">
    <w:abstractNumId w:val="13"/>
  </w:num>
  <w:num w:numId="40">
    <w:abstractNumId w:val="10"/>
  </w:num>
  <w:num w:numId="41">
    <w:abstractNumId w:val="19"/>
  </w:num>
  <w:num w:numId="42">
    <w:abstractNumId w:val="18"/>
  </w:num>
  <w:num w:numId="43">
    <w:abstractNumId w:val="29"/>
  </w:num>
  <w:num w:numId="44">
    <w:abstractNumId w:val="12"/>
  </w:num>
  <w:num w:numId="45">
    <w:abstractNumId w:val="33"/>
  </w:num>
  <w:num w:numId="46">
    <w:abstractNumId w:val="31"/>
  </w:num>
  <w:num w:numId="47">
    <w:abstractNumId w:val="22"/>
  </w:num>
  <w:num w:numId="48">
    <w:abstractNumId w:val="14"/>
  </w:num>
  <w:num w:numId="49">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71C2"/>
    <w:rsid w:val="00004C30"/>
    <w:rsid w:val="00017C56"/>
    <w:rsid w:val="000215A9"/>
    <w:rsid w:val="00034FE7"/>
    <w:rsid w:val="00052739"/>
    <w:rsid w:val="00056B8B"/>
    <w:rsid w:val="000602B2"/>
    <w:rsid w:val="00077827"/>
    <w:rsid w:val="0008466C"/>
    <w:rsid w:val="00091A82"/>
    <w:rsid w:val="000A29FB"/>
    <w:rsid w:val="000B5AAE"/>
    <w:rsid w:val="000C55F6"/>
    <w:rsid w:val="000D5A9E"/>
    <w:rsid w:val="000F692F"/>
    <w:rsid w:val="00104C87"/>
    <w:rsid w:val="00106E91"/>
    <w:rsid w:val="00116F60"/>
    <w:rsid w:val="001240C9"/>
    <w:rsid w:val="0013494C"/>
    <w:rsid w:val="00141792"/>
    <w:rsid w:val="0016061F"/>
    <w:rsid w:val="00181618"/>
    <w:rsid w:val="001860E4"/>
    <w:rsid w:val="00192CBC"/>
    <w:rsid w:val="001A6BFF"/>
    <w:rsid w:val="001B73B0"/>
    <w:rsid w:val="001E180E"/>
    <w:rsid w:val="001F02CF"/>
    <w:rsid w:val="002044C8"/>
    <w:rsid w:val="00226375"/>
    <w:rsid w:val="00251AA5"/>
    <w:rsid w:val="00252D02"/>
    <w:rsid w:val="00261582"/>
    <w:rsid w:val="00295424"/>
    <w:rsid w:val="00297752"/>
    <w:rsid w:val="002B5760"/>
    <w:rsid w:val="002B597C"/>
    <w:rsid w:val="002B5F02"/>
    <w:rsid w:val="002C6169"/>
    <w:rsid w:val="00310A9E"/>
    <w:rsid w:val="003113EA"/>
    <w:rsid w:val="00312964"/>
    <w:rsid w:val="003271F0"/>
    <w:rsid w:val="00333716"/>
    <w:rsid w:val="0033583A"/>
    <w:rsid w:val="00350387"/>
    <w:rsid w:val="00356AB7"/>
    <w:rsid w:val="00362BD2"/>
    <w:rsid w:val="00362E5D"/>
    <w:rsid w:val="00363561"/>
    <w:rsid w:val="00382280"/>
    <w:rsid w:val="0039011E"/>
    <w:rsid w:val="00392380"/>
    <w:rsid w:val="003927DC"/>
    <w:rsid w:val="003D0921"/>
    <w:rsid w:val="003D0CAD"/>
    <w:rsid w:val="003E569E"/>
    <w:rsid w:val="003E7582"/>
    <w:rsid w:val="003F02C9"/>
    <w:rsid w:val="0040530D"/>
    <w:rsid w:val="00432A42"/>
    <w:rsid w:val="00432C05"/>
    <w:rsid w:val="004455D3"/>
    <w:rsid w:val="004772C8"/>
    <w:rsid w:val="00485FA8"/>
    <w:rsid w:val="00490A84"/>
    <w:rsid w:val="004913DC"/>
    <w:rsid w:val="004A08E6"/>
    <w:rsid w:val="004A64E9"/>
    <w:rsid w:val="004A6FB2"/>
    <w:rsid w:val="004B1B98"/>
    <w:rsid w:val="004B2CA3"/>
    <w:rsid w:val="004B5B9B"/>
    <w:rsid w:val="004B7940"/>
    <w:rsid w:val="004C3BF0"/>
    <w:rsid w:val="004D3C30"/>
    <w:rsid w:val="004E626A"/>
    <w:rsid w:val="004E6755"/>
    <w:rsid w:val="00503792"/>
    <w:rsid w:val="005177E7"/>
    <w:rsid w:val="00527D08"/>
    <w:rsid w:val="00535BED"/>
    <w:rsid w:val="00547708"/>
    <w:rsid w:val="00570754"/>
    <w:rsid w:val="00580534"/>
    <w:rsid w:val="005A4F80"/>
    <w:rsid w:val="005D25AD"/>
    <w:rsid w:val="005D4B43"/>
    <w:rsid w:val="005E1919"/>
    <w:rsid w:val="005E47D2"/>
    <w:rsid w:val="005E6EDE"/>
    <w:rsid w:val="006156DF"/>
    <w:rsid w:val="00636379"/>
    <w:rsid w:val="0065153A"/>
    <w:rsid w:val="006A13DD"/>
    <w:rsid w:val="006A1941"/>
    <w:rsid w:val="006A1B1D"/>
    <w:rsid w:val="006A4480"/>
    <w:rsid w:val="006A59A2"/>
    <w:rsid w:val="006B06DA"/>
    <w:rsid w:val="006F4E97"/>
    <w:rsid w:val="00742405"/>
    <w:rsid w:val="007559F5"/>
    <w:rsid w:val="00763D89"/>
    <w:rsid w:val="00763DE1"/>
    <w:rsid w:val="00796FF2"/>
    <w:rsid w:val="007B58EE"/>
    <w:rsid w:val="007D632B"/>
    <w:rsid w:val="007F6102"/>
    <w:rsid w:val="00811945"/>
    <w:rsid w:val="00811AEB"/>
    <w:rsid w:val="00822FBB"/>
    <w:rsid w:val="0082329D"/>
    <w:rsid w:val="008233D3"/>
    <w:rsid w:val="0082384E"/>
    <w:rsid w:val="008354CE"/>
    <w:rsid w:val="00840A66"/>
    <w:rsid w:val="008471C2"/>
    <w:rsid w:val="008562F0"/>
    <w:rsid w:val="0086221A"/>
    <w:rsid w:val="008747DC"/>
    <w:rsid w:val="00876E01"/>
    <w:rsid w:val="008845C5"/>
    <w:rsid w:val="008A3CE7"/>
    <w:rsid w:val="008A578A"/>
    <w:rsid w:val="008A7EF3"/>
    <w:rsid w:val="008B1AB8"/>
    <w:rsid w:val="008D0A47"/>
    <w:rsid w:val="008D5C4B"/>
    <w:rsid w:val="008E2C4A"/>
    <w:rsid w:val="00900DBD"/>
    <w:rsid w:val="00905257"/>
    <w:rsid w:val="00915020"/>
    <w:rsid w:val="00917719"/>
    <w:rsid w:val="00935451"/>
    <w:rsid w:val="009356D8"/>
    <w:rsid w:val="00966412"/>
    <w:rsid w:val="009671F0"/>
    <w:rsid w:val="0098424F"/>
    <w:rsid w:val="00986DF0"/>
    <w:rsid w:val="009872A0"/>
    <w:rsid w:val="009B01D3"/>
    <w:rsid w:val="009C198F"/>
    <w:rsid w:val="009D1A81"/>
    <w:rsid w:val="009D3B41"/>
    <w:rsid w:val="009F20D3"/>
    <w:rsid w:val="00A02F0A"/>
    <w:rsid w:val="00A02F75"/>
    <w:rsid w:val="00A11A13"/>
    <w:rsid w:val="00A25D56"/>
    <w:rsid w:val="00A47ADC"/>
    <w:rsid w:val="00A56019"/>
    <w:rsid w:val="00A575AE"/>
    <w:rsid w:val="00A60B43"/>
    <w:rsid w:val="00A61C35"/>
    <w:rsid w:val="00A70814"/>
    <w:rsid w:val="00A83748"/>
    <w:rsid w:val="00A87E47"/>
    <w:rsid w:val="00A90B3F"/>
    <w:rsid w:val="00A9583B"/>
    <w:rsid w:val="00AD29BB"/>
    <w:rsid w:val="00AE71BF"/>
    <w:rsid w:val="00B01AEB"/>
    <w:rsid w:val="00B0516A"/>
    <w:rsid w:val="00B11CC6"/>
    <w:rsid w:val="00B22EA9"/>
    <w:rsid w:val="00B400B8"/>
    <w:rsid w:val="00B45147"/>
    <w:rsid w:val="00B601E4"/>
    <w:rsid w:val="00B72AF5"/>
    <w:rsid w:val="00B73994"/>
    <w:rsid w:val="00B81E06"/>
    <w:rsid w:val="00B835B5"/>
    <w:rsid w:val="00B87512"/>
    <w:rsid w:val="00B97B9E"/>
    <w:rsid w:val="00BC1B31"/>
    <w:rsid w:val="00BD26E4"/>
    <w:rsid w:val="00BE30F7"/>
    <w:rsid w:val="00BE339F"/>
    <w:rsid w:val="00BE37DE"/>
    <w:rsid w:val="00BF691A"/>
    <w:rsid w:val="00BF7A87"/>
    <w:rsid w:val="00C15587"/>
    <w:rsid w:val="00C159D9"/>
    <w:rsid w:val="00C33BAB"/>
    <w:rsid w:val="00C40C95"/>
    <w:rsid w:val="00C62E4F"/>
    <w:rsid w:val="00C72D25"/>
    <w:rsid w:val="00C731F2"/>
    <w:rsid w:val="00C750CA"/>
    <w:rsid w:val="00CA0D6D"/>
    <w:rsid w:val="00CB42AD"/>
    <w:rsid w:val="00CB4F1B"/>
    <w:rsid w:val="00CC7851"/>
    <w:rsid w:val="00CF2BC5"/>
    <w:rsid w:val="00D03090"/>
    <w:rsid w:val="00D06A13"/>
    <w:rsid w:val="00D25318"/>
    <w:rsid w:val="00D31353"/>
    <w:rsid w:val="00D51939"/>
    <w:rsid w:val="00D933E7"/>
    <w:rsid w:val="00DA36A7"/>
    <w:rsid w:val="00DA54F6"/>
    <w:rsid w:val="00DA5686"/>
    <w:rsid w:val="00DC4381"/>
    <w:rsid w:val="00E008DA"/>
    <w:rsid w:val="00E06285"/>
    <w:rsid w:val="00E25C21"/>
    <w:rsid w:val="00E41AC9"/>
    <w:rsid w:val="00E62454"/>
    <w:rsid w:val="00E633EE"/>
    <w:rsid w:val="00E66022"/>
    <w:rsid w:val="00E75163"/>
    <w:rsid w:val="00E76A86"/>
    <w:rsid w:val="00E77217"/>
    <w:rsid w:val="00E85975"/>
    <w:rsid w:val="00E9425B"/>
    <w:rsid w:val="00EA38AC"/>
    <w:rsid w:val="00EA5557"/>
    <w:rsid w:val="00EB492E"/>
    <w:rsid w:val="00EB5492"/>
    <w:rsid w:val="00EC2442"/>
    <w:rsid w:val="00EC48C0"/>
    <w:rsid w:val="00ED0FC2"/>
    <w:rsid w:val="00EE16D3"/>
    <w:rsid w:val="00EF320B"/>
    <w:rsid w:val="00F0027D"/>
    <w:rsid w:val="00F03C40"/>
    <w:rsid w:val="00F055E6"/>
    <w:rsid w:val="00F5653F"/>
    <w:rsid w:val="00F60986"/>
    <w:rsid w:val="00F65065"/>
    <w:rsid w:val="00F8689F"/>
    <w:rsid w:val="00FA0A41"/>
    <w:rsid w:val="00FC0B24"/>
    <w:rsid w:val="00FC4442"/>
    <w:rsid w:val="00FC5482"/>
    <w:rsid w:val="00FC741A"/>
    <w:rsid w:val="00FC7FE9"/>
    <w:rsid w:val="00FD3FDF"/>
    <w:rsid w:val="00FD7826"/>
    <w:rsid w:val="00FE0142"/>
    <w:rsid w:val="00FE2B7C"/>
    <w:rsid w:val="00FE5356"/>
    <w:rsid w:val="00FE7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8845C5"/>
    <w:pPr>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7</Pages>
  <Words>794</Words>
  <Characters>4532</Characters>
  <Application>Microsoft Office Word</Application>
  <DocSecurity>4</DocSecurity>
  <Lines>37</Lines>
  <Paragraphs>10</Paragraphs>
  <ScaleCrop>false</ScaleCrop>
  <Company>CSD</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2011-06-08T10:31:00Z</cp:lastPrinted>
  <dcterms:created xsi:type="dcterms:W3CDTF">2011-06-08T10:32:00Z</dcterms:created>
  <dcterms:modified xsi:type="dcterms:W3CDTF">2011-06-08T10:32:00Z</dcterms:modified>
</cp:coreProperties>
</file>