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2B" w:rsidRDefault="009D0D2B" w:rsidP="009D0D2B">
      <w:pPr>
        <w:spacing w:line="240" w:lineRule="auto"/>
        <w:jc w:val="left"/>
        <w:rPr>
          <w:szCs w:val="6"/>
        </w:rPr>
        <w:sectPr w:rsidR="009D0D2B" w:rsidSect="009D0D2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  <w:vanish/>
        </w:rPr>
        <w:commentReference w:id="0"/>
      </w:r>
    </w:p>
    <w:p w:rsidR="00E62F29" w:rsidRPr="00E62F29" w:rsidRDefault="00E62F29" w:rsidP="00E62F29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E62F29">
        <w:rPr>
          <w:rtl/>
        </w:rPr>
        <w:t>اللجنة المعنية بالقضاء على التمييز ضد المرأة</w:t>
      </w:r>
    </w:p>
    <w:p w:rsidR="00E62F29" w:rsidRPr="00E62F29" w:rsidRDefault="00E62F29" w:rsidP="00E62F29">
      <w:pPr>
        <w:tabs>
          <w:tab w:val="left" w:pos="662"/>
          <w:tab w:val="left" w:pos="1267"/>
          <w:tab w:val="left" w:pos="1987"/>
          <w:tab w:val="left" w:pos="2650"/>
        </w:tabs>
        <w:jc w:val="lowKashida"/>
        <w:rPr>
          <w:rFonts w:hint="cs"/>
          <w:b/>
          <w:bCs/>
          <w:rtl/>
        </w:rPr>
      </w:pPr>
      <w:r w:rsidRPr="00E62F29">
        <w:rPr>
          <w:rFonts w:hint="cs"/>
          <w:b/>
          <w:bCs/>
          <w:rtl/>
        </w:rPr>
        <w:t>الفريق العامل لما قبل الدورة</w:t>
      </w:r>
    </w:p>
    <w:p w:rsidR="00E62F29" w:rsidRPr="00E62F29" w:rsidRDefault="00E62F29" w:rsidP="00E62F29">
      <w:pPr>
        <w:tabs>
          <w:tab w:val="left" w:pos="662"/>
          <w:tab w:val="left" w:pos="1267"/>
          <w:tab w:val="left" w:pos="1987"/>
          <w:tab w:val="left" w:pos="2650"/>
        </w:tabs>
        <w:jc w:val="lowKashida"/>
        <w:rPr>
          <w:rFonts w:hint="cs"/>
          <w:b/>
          <w:bCs/>
          <w:rtl/>
        </w:rPr>
      </w:pPr>
      <w:r w:rsidRPr="00E62F29">
        <w:rPr>
          <w:rFonts w:hint="cs"/>
          <w:b/>
          <w:bCs/>
          <w:rtl/>
        </w:rPr>
        <w:t>الدورة الرابعة والثلاثو</w:t>
      </w:r>
      <w:r w:rsidRPr="00E62F29">
        <w:rPr>
          <w:rFonts w:hint="eastAsia"/>
          <w:b/>
          <w:bCs/>
          <w:rtl/>
        </w:rPr>
        <w:t>ن</w:t>
      </w:r>
    </w:p>
    <w:p w:rsidR="00E62F29" w:rsidRPr="00E62F29" w:rsidRDefault="00E62F29" w:rsidP="00E62F29">
      <w:pPr>
        <w:tabs>
          <w:tab w:val="left" w:pos="662"/>
          <w:tab w:val="left" w:pos="1267"/>
          <w:tab w:val="left" w:pos="1987"/>
          <w:tab w:val="left" w:pos="2650"/>
        </w:tabs>
        <w:jc w:val="lowKashida"/>
        <w:rPr>
          <w:rFonts w:hint="cs"/>
          <w:rtl/>
        </w:rPr>
      </w:pPr>
      <w:r w:rsidRPr="00E62F29">
        <w:rPr>
          <w:rFonts w:hint="cs"/>
          <w:rtl/>
        </w:rPr>
        <w:t>16 كانون الثاني/يناير-3 شباط/فبراير 2006</w:t>
      </w:r>
    </w:p>
    <w:p w:rsidR="00E62F29" w:rsidRDefault="00E62F29" w:rsidP="00E62F2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926384" w:rsidRPr="00E62F29" w:rsidRDefault="00926384" w:rsidP="00E62F2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E62F29" w:rsidP="00E62F29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62F29">
        <w:rPr>
          <w:rFonts w:hint="cs"/>
          <w:rtl/>
        </w:rPr>
        <w:t>قائمة القضايا والأسئلة المطروحة فيما يتعلق بالنظر في التقارير</w:t>
      </w:r>
    </w:p>
    <w:p w:rsidR="00E62F29" w:rsidRPr="00E62F29" w:rsidRDefault="00E62F29" w:rsidP="00E62F2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Default="00E62F29" w:rsidP="00E62F2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جمهورية مقدونيا اليوغوسلافية السابقة</w:t>
      </w:r>
    </w:p>
    <w:p w:rsidR="00E62F29" w:rsidRPr="00E62F29" w:rsidRDefault="00E62F29" w:rsidP="00E62F2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E62F29" w:rsidP="00E62F2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مقدمة</w:t>
      </w:r>
    </w:p>
    <w:p w:rsidR="00E62F29" w:rsidRPr="00E62F29" w:rsidRDefault="00E62F29" w:rsidP="00E62F29">
      <w:pPr>
        <w:pStyle w:val="SingleTxt"/>
        <w:rPr>
          <w:rFonts w:hint="cs"/>
          <w:b/>
          <w:rtl/>
        </w:rPr>
      </w:pPr>
      <w:r>
        <w:rPr>
          <w:rFonts w:hint="cs"/>
          <w:b/>
          <w:rtl/>
        </w:rPr>
        <w:tab/>
      </w:r>
      <w:r w:rsidRPr="00E62F29">
        <w:rPr>
          <w:rFonts w:hint="cs"/>
          <w:b/>
          <w:rtl/>
        </w:rPr>
        <w:t xml:space="preserve">نظر الفريق العامل لما قبل الدورة في التقارير </w:t>
      </w:r>
      <w:r w:rsidRPr="00E62F29">
        <w:rPr>
          <w:b/>
          <w:rtl/>
        </w:rPr>
        <w:t>الدورية الأول والثا</w:t>
      </w:r>
      <w:r w:rsidRPr="00E62F29">
        <w:rPr>
          <w:rFonts w:hint="cs"/>
          <w:b/>
          <w:rtl/>
        </w:rPr>
        <w:t>ني</w:t>
      </w:r>
      <w:r w:rsidRPr="00E62F29">
        <w:rPr>
          <w:b/>
          <w:rtl/>
        </w:rPr>
        <w:t xml:space="preserve"> والثالث المجمعة</w:t>
      </w:r>
      <w:r w:rsidRPr="00E62F29">
        <w:rPr>
          <w:rFonts w:hint="cs"/>
          <w:b/>
          <w:rtl/>
        </w:rPr>
        <w:t xml:space="preserve"> </w:t>
      </w:r>
      <w:r w:rsidRPr="00E62F29">
        <w:rPr>
          <w:rFonts w:hint="cs"/>
          <w:rtl/>
        </w:rPr>
        <w:t>لجمهورية</w:t>
      </w:r>
      <w:r w:rsidRPr="00E62F29">
        <w:rPr>
          <w:rFonts w:hint="cs"/>
          <w:b/>
          <w:rtl/>
        </w:rPr>
        <w:t xml:space="preserve"> مقدونيا اليوغوسلافية السابقة </w:t>
      </w:r>
      <w:r w:rsidRPr="00E62F29">
        <w:rPr>
          <w:rFonts w:hint="cs"/>
          <w:bCs/>
          <w:szCs w:val="20"/>
          <w:rtl/>
        </w:rPr>
        <w:t>(</w:t>
      </w:r>
      <w:r w:rsidRPr="00E62F29">
        <w:rPr>
          <w:bCs/>
          <w:szCs w:val="20"/>
        </w:rPr>
        <w:t>CEDAW/C/MKD/1-3</w:t>
      </w:r>
      <w:r w:rsidRPr="00E62F29">
        <w:rPr>
          <w:rFonts w:hint="cs"/>
          <w:bCs/>
          <w:szCs w:val="20"/>
          <w:rtl/>
        </w:rPr>
        <w:t>).</w:t>
      </w:r>
    </w:p>
    <w:p w:rsidR="00E62F29" w:rsidRPr="00E62F29" w:rsidRDefault="00E62F29" w:rsidP="00E62F2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E62F29" w:rsidP="00E62F2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62F29">
        <w:rPr>
          <w:rFonts w:hint="cs"/>
          <w:rtl/>
        </w:rPr>
        <w:t>المادتان 1 و 2</w:t>
      </w:r>
    </w:p>
    <w:p w:rsidR="00E62F29" w:rsidRPr="00E62F29" w:rsidRDefault="00E62F29" w:rsidP="00926384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>
        <w:rPr>
          <w:rFonts w:hint="cs"/>
          <w:rtl/>
        </w:rPr>
        <w:tab/>
      </w:r>
      <w:r w:rsidRPr="00E62F29">
        <w:rPr>
          <w:rFonts w:hint="cs"/>
          <w:rtl/>
        </w:rPr>
        <w:t>ي</w:t>
      </w:r>
      <w:r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(الصفحتان 11 و</w:t>
      </w:r>
      <w:r>
        <w:rPr>
          <w:rFonts w:hint="cs"/>
          <w:rtl/>
        </w:rPr>
        <w:t xml:space="preserve"> </w:t>
      </w:r>
      <w:r w:rsidRPr="00E62F29">
        <w:rPr>
          <w:rFonts w:hint="cs"/>
          <w:rtl/>
        </w:rPr>
        <w:t>13</w:t>
      </w:r>
      <w:r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>) أن مبدأ المساواة بين الرجل والمرأة أدمج في المادة 9 من الدستور وفي بعض القوانين ذات الأهمية الخاصة ل</w:t>
      </w:r>
      <w:r>
        <w:rPr>
          <w:rFonts w:hint="cs"/>
          <w:rtl/>
        </w:rPr>
        <w:t xml:space="preserve">وضع </w:t>
      </w:r>
      <w:r w:rsidRPr="00E62F29">
        <w:rPr>
          <w:rFonts w:hint="cs"/>
          <w:rtl/>
        </w:rPr>
        <w:t xml:space="preserve">المرأة، مثل قانون الميراث وقانون الأسرة، في حين أن قانون العمل </w:t>
      </w:r>
      <w:r w:rsidRPr="00E62F29">
        <w:rPr>
          <w:rtl/>
        </w:rPr>
        <w:t>لا يشمل أحكاما تتعلق مباشرة بالمساواة بين الجنسين</w:t>
      </w:r>
      <w:r>
        <w:rPr>
          <w:rFonts w:hint="cs"/>
          <w:rtl/>
        </w:rPr>
        <w:t xml:space="preserve"> </w:t>
      </w:r>
      <w:r w:rsidRPr="00E62F29">
        <w:rPr>
          <w:rFonts w:hint="cs"/>
          <w:rtl/>
        </w:rPr>
        <w:t>(صفحة 16).</w:t>
      </w:r>
      <w:r w:rsidR="00926384">
        <w:rPr>
          <w:rFonts w:hint="cs"/>
          <w:rtl/>
        </w:rPr>
        <w:t xml:space="preserve"> </w:t>
      </w:r>
      <w:r w:rsidRPr="00E62F29">
        <w:rPr>
          <w:rFonts w:hint="cs"/>
          <w:rtl/>
        </w:rPr>
        <w:t>هل تنوى الحكومة مواصلة استعراض التشريعات المحلية حتى تكفل الامتثال الكامل لأحكام الاتفاقية، بما في ذلك اعتماد قانون محدد بشأن المساواة بين الجنسين؟</w:t>
      </w:r>
    </w:p>
    <w:p w:rsidR="00E62F29" w:rsidRP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>
        <w:rPr>
          <w:rFonts w:hint="cs"/>
          <w:rtl/>
        </w:rPr>
        <w:tab/>
      </w:r>
      <w:r w:rsidRPr="00E62F29">
        <w:rPr>
          <w:rFonts w:hint="cs"/>
          <w:rtl/>
        </w:rPr>
        <w:t>ي</w:t>
      </w:r>
      <w:r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(صفحة 29</w:t>
      </w:r>
      <w:r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 xml:space="preserve">) أن بيانات المحكمة الدستورية تشير بوضوح إلى أن نسبة مئوية ضئيلة </w:t>
      </w:r>
      <w:r>
        <w:rPr>
          <w:rFonts w:hint="cs"/>
          <w:rtl/>
        </w:rPr>
        <w:t xml:space="preserve">جدا </w:t>
      </w:r>
      <w:r w:rsidRPr="00E62F29">
        <w:rPr>
          <w:rFonts w:hint="cs"/>
          <w:rtl/>
        </w:rPr>
        <w:t xml:space="preserve">من النساء </w:t>
      </w:r>
      <w:r>
        <w:rPr>
          <w:rFonts w:hint="cs"/>
          <w:rtl/>
        </w:rPr>
        <w:t xml:space="preserve">تقدم طلبات فردية </w:t>
      </w:r>
      <w:r w:rsidRPr="00E62F29">
        <w:rPr>
          <w:rFonts w:hint="cs"/>
          <w:rtl/>
        </w:rPr>
        <w:t xml:space="preserve">فيما يتعلق بقضايا التمييز. </w:t>
      </w:r>
      <w:r>
        <w:rPr>
          <w:rFonts w:hint="cs"/>
          <w:rtl/>
        </w:rPr>
        <w:t xml:space="preserve">كما يذكر </w:t>
      </w:r>
      <w:r w:rsidRPr="00E62F29">
        <w:rPr>
          <w:rFonts w:hint="cs"/>
          <w:rtl/>
        </w:rPr>
        <w:t>(صفحة 32</w:t>
      </w:r>
      <w:r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>) أن مواطني جمهورية مقدونيا اليوغ</w:t>
      </w:r>
      <w:r>
        <w:rPr>
          <w:rFonts w:hint="cs"/>
          <w:rtl/>
        </w:rPr>
        <w:t>و</w:t>
      </w:r>
      <w:r w:rsidRPr="00E62F29">
        <w:rPr>
          <w:rFonts w:hint="cs"/>
          <w:rtl/>
        </w:rPr>
        <w:t xml:space="preserve">سلافية السابقة، بمن فيهم النساء، </w:t>
      </w:r>
      <w:r w:rsidRPr="00E62F29">
        <w:rPr>
          <w:rFonts w:hint="cs"/>
          <w:rtl/>
          <w:lang w:bidi="ar-EG"/>
        </w:rPr>
        <w:t xml:space="preserve">يستخدمون بدرجة أقل مما يجب </w:t>
      </w:r>
      <w:r w:rsidRPr="00E62F29">
        <w:rPr>
          <w:rtl/>
        </w:rPr>
        <w:t>الآليات والوسائل القانونية</w:t>
      </w:r>
      <w:r w:rsidRPr="00E62F29">
        <w:rPr>
          <w:rFonts w:hint="cs"/>
          <w:rtl/>
          <w:lang w:bidi="ar-EG"/>
        </w:rPr>
        <w:t xml:space="preserve"> الموجودة </w:t>
      </w:r>
      <w:r w:rsidRPr="00E62F29">
        <w:rPr>
          <w:rtl/>
        </w:rPr>
        <w:t xml:space="preserve">لحماية الحريات والحقوق </w:t>
      </w:r>
      <w:r w:rsidRPr="00E62F29">
        <w:rPr>
          <w:rFonts w:hint="cs"/>
          <w:rtl/>
          <w:lang w:bidi="ar-EG"/>
        </w:rPr>
        <w:t>عندما تنتهك</w:t>
      </w:r>
      <w:r>
        <w:rPr>
          <w:rFonts w:hint="cs"/>
          <w:rtl/>
          <w:lang w:bidi="ar-EG"/>
        </w:rPr>
        <w:t xml:space="preserve"> حقوقهم</w:t>
      </w:r>
      <w:r w:rsidRPr="00E62F29">
        <w:rPr>
          <w:rFonts w:hint="cs"/>
          <w:rtl/>
          <w:lang w:bidi="ar-EG"/>
        </w:rPr>
        <w:t xml:space="preserve">. </w:t>
      </w:r>
      <w:r w:rsidRPr="00E62F29">
        <w:rPr>
          <w:rtl/>
        </w:rPr>
        <w:t>ويعزى هذا أساس</w:t>
      </w:r>
      <w:r w:rsidRPr="00E62F29">
        <w:rPr>
          <w:rFonts w:hint="cs"/>
          <w:rtl/>
          <w:lang w:bidi="ar-EG"/>
        </w:rPr>
        <w:t xml:space="preserve">ا </w:t>
      </w:r>
      <w:r w:rsidRPr="00E62F29">
        <w:rPr>
          <w:rtl/>
        </w:rPr>
        <w:t xml:space="preserve">إلى </w:t>
      </w:r>
      <w:r w:rsidRPr="00E62F29">
        <w:rPr>
          <w:rFonts w:hint="cs"/>
          <w:rtl/>
          <w:lang w:bidi="ar-EG"/>
        </w:rPr>
        <w:t xml:space="preserve">قلة </w:t>
      </w:r>
      <w:r w:rsidRPr="00E62F29">
        <w:rPr>
          <w:rtl/>
        </w:rPr>
        <w:t>معرف</w:t>
      </w:r>
      <w:r w:rsidRPr="00E62F29">
        <w:rPr>
          <w:rFonts w:hint="cs"/>
          <w:rtl/>
          <w:lang w:bidi="ar-EG"/>
        </w:rPr>
        <w:t>تهم</w:t>
      </w:r>
      <w:r w:rsidR="00197A31">
        <w:rPr>
          <w:rFonts w:hint="cs"/>
          <w:rtl/>
          <w:lang w:bidi="ar-EG"/>
        </w:rPr>
        <w:t xml:space="preserve"> </w:t>
      </w:r>
      <w:r w:rsidRPr="00E62F29">
        <w:rPr>
          <w:rFonts w:hint="cs"/>
          <w:rtl/>
          <w:lang w:bidi="ar-EG"/>
        </w:rPr>
        <w:t>ب</w:t>
      </w:r>
      <w:r w:rsidRPr="00E62F29">
        <w:rPr>
          <w:rtl/>
        </w:rPr>
        <w:t>الحريات والحقوق المكفولة وطرق حمايتها.</w:t>
      </w:r>
      <w:r w:rsidRPr="00E62F29">
        <w:rPr>
          <w:rFonts w:hint="cs"/>
          <w:rtl/>
        </w:rPr>
        <w:t xml:space="preserve"> </w:t>
      </w:r>
      <w:r>
        <w:rPr>
          <w:rFonts w:hint="cs"/>
          <w:rtl/>
        </w:rPr>
        <w:t xml:space="preserve">يُرجى </w:t>
      </w:r>
      <w:r w:rsidRPr="00E62F29">
        <w:rPr>
          <w:rFonts w:hint="cs"/>
          <w:rtl/>
        </w:rPr>
        <w:t xml:space="preserve">شرح التدابير التي اتخذتها الحكومة لإذكاء الوعي في أوساط النساء لحقوقهن وبوسائل المطالبة بها. وفي هذا الصدد، </w:t>
      </w:r>
      <w:r>
        <w:rPr>
          <w:rFonts w:hint="cs"/>
          <w:rtl/>
        </w:rPr>
        <w:t>يُرجى أن ت</w:t>
      </w:r>
      <w:r w:rsidRPr="00E62F29">
        <w:rPr>
          <w:rFonts w:hint="cs"/>
          <w:rtl/>
        </w:rPr>
        <w:t>وضح</w:t>
      </w:r>
      <w:r>
        <w:rPr>
          <w:rFonts w:hint="cs"/>
          <w:rtl/>
        </w:rPr>
        <w:t>وا</w:t>
      </w:r>
      <w:r w:rsidRPr="00E62F29">
        <w:rPr>
          <w:rFonts w:hint="cs"/>
          <w:rtl/>
        </w:rPr>
        <w:t xml:space="preserve"> بالتحديد الأنشطة التي تم تنفيذها من بين الأنشطة المدرجة في خطة العمل الوطنية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>وال</w:t>
      </w:r>
      <w:r>
        <w:rPr>
          <w:rFonts w:hint="cs"/>
          <w:rtl/>
        </w:rPr>
        <w:t>مبينة</w:t>
      </w:r>
      <w:r w:rsidRPr="00E62F29">
        <w:rPr>
          <w:rFonts w:hint="cs"/>
          <w:rtl/>
        </w:rPr>
        <w:t xml:space="preserve"> في التقرير (صفحة 32</w:t>
      </w:r>
      <w:r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>).</w:t>
      </w:r>
    </w:p>
    <w:p w:rsidR="00E62F29" w:rsidRPr="00E62F29" w:rsidRDefault="00E62F29" w:rsidP="00E62F2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E62F29" w:rsidP="00E62F2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62F29">
        <w:rPr>
          <w:rFonts w:hint="cs"/>
          <w:rtl/>
        </w:rPr>
        <w:t>المادة 3</w:t>
      </w:r>
    </w:p>
    <w:p w:rsidR="00E62F29" w:rsidRPr="00E62F29" w:rsidRDefault="00E62F29" w:rsidP="008E4105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3</w:t>
      </w:r>
      <w:r w:rsidR="008E4105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Pr="00E62F29">
        <w:rPr>
          <w:rFonts w:hint="cs"/>
          <w:rtl/>
        </w:rPr>
        <w:tab/>
        <w:t>يوضح التقرير (صفحة 33</w:t>
      </w:r>
      <w:r>
        <w:rPr>
          <w:rFonts w:hint="cs"/>
          <w:rtl/>
        </w:rPr>
        <w:t xml:space="preserve"> </w:t>
      </w:r>
      <w:r w:rsidR="002A78F3">
        <w:rPr>
          <w:rFonts w:hint="cs"/>
          <w:rtl/>
        </w:rPr>
        <w:t>من</w:t>
      </w:r>
      <w:r>
        <w:rPr>
          <w:rFonts w:hint="cs"/>
          <w:rtl/>
        </w:rPr>
        <w:t xml:space="preserve"> النص الانكليزي</w:t>
      </w:r>
      <w:r w:rsidRPr="00E62F29">
        <w:rPr>
          <w:rFonts w:hint="cs"/>
          <w:rtl/>
        </w:rPr>
        <w:t xml:space="preserve">) أنه </w:t>
      </w:r>
      <w:r w:rsidRPr="00E62F29">
        <w:rPr>
          <w:rFonts w:hint="cs"/>
          <w:rtl/>
          <w:lang w:bidi="ar-EG"/>
        </w:rPr>
        <w:t>أ</w:t>
      </w:r>
      <w:r>
        <w:rPr>
          <w:rFonts w:hint="cs"/>
          <w:rtl/>
          <w:lang w:bidi="ar-EG"/>
        </w:rPr>
        <w:t>ُ</w:t>
      </w:r>
      <w:r w:rsidRPr="00E62F29">
        <w:rPr>
          <w:rtl/>
        </w:rPr>
        <w:t>نشئت وحدة تعزيز المساواة بين الجنسين في وزارة العمل والسياسات الاجتما</w:t>
      </w:r>
      <w:r>
        <w:rPr>
          <w:rtl/>
        </w:rPr>
        <w:t>عية في كانون الثاني/ يناير 1997</w:t>
      </w:r>
      <w:r>
        <w:rPr>
          <w:rFonts w:hint="cs"/>
          <w:rtl/>
        </w:rPr>
        <w:t xml:space="preserve">. </w:t>
      </w:r>
      <w:r w:rsidRPr="00E62F29">
        <w:rPr>
          <w:rFonts w:hint="cs"/>
          <w:rtl/>
        </w:rPr>
        <w:t>و</w:t>
      </w:r>
      <w:r>
        <w:rPr>
          <w:rFonts w:hint="cs"/>
          <w:rtl/>
        </w:rPr>
        <w:t xml:space="preserve">يذكر </w:t>
      </w:r>
      <w:r w:rsidRPr="00E62F29">
        <w:rPr>
          <w:rFonts w:hint="cs"/>
          <w:rtl/>
        </w:rPr>
        <w:t>التقرير أنه</w:t>
      </w:r>
      <w:r w:rsidRPr="00E62F29">
        <w:rPr>
          <w:rtl/>
        </w:rPr>
        <w:t xml:space="preserve"> </w:t>
      </w:r>
      <w:r w:rsidRPr="00E62F29">
        <w:rPr>
          <w:rFonts w:hint="cs"/>
          <w:rtl/>
          <w:lang w:bidi="ar-EG"/>
        </w:rPr>
        <w:t xml:space="preserve">من جهة أخرى لا تزال </w:t>
      </w:r>
      <w:r w:rsidRPr="00E62F29">
        <w:rPr>
          <w:rtl/>
        </w:rPr>
        <w:t>ا</w:t>
      </w:r>
      <w:r w:rsidR="008E4105">
        <w:rPr>
          <w:rFonts w:hint="cs"/>
          <w:rtl/>
        </w:rPr>
        <w:t xml:space="preserve">لاعتمادات </w:t>
      </w:r>
      <w:r w:rsidRPr="00E62F29">
        <w:rPr>
          <w:rtl/>
        </w:rPr>
        <w:t>الخاصة المحددة في ميزانية الحكومة غير متو</w:t>
      </w:r>
      <w:r w:rsidR="008E4105">
        <w:rPr>
          <w:rFonts w:hint="cs"/>
          <w:rtl/>
        </w:rPr>
        <w:t>ا</w:t>
      </w:r>
      <w:r w:rsidRPr="00E62F29">
        <w:rPr>
          <w:rtl/>
        </w:rPr>
        <w:t>فرة و</w:t>
      </w:r>
      <w:r w:rsidR="008E4105">
        <w:rPr>
          <w:rFonts w:hint="cs"/>
          <w:rtl/>
        </w:rPr>
        <w:t xml:space="preserve">أن </w:t>
      </w:r>
      <w:r w:rsidRPr="00E62F29">
        <w:rPr>
          <w:rtl/>
        </w:rPr>
        <w:t xml:space="preserve">الوحدة </w:t>
      </w:r>
      <w:r w:rsidR="008E4105" w:rsidRPr="00E62F29">
        <w:rPr>
          <w:rtl/>
        </w:rPr>
        <w:t xml:space="preserve">تعمل </w:t>
      </w:r>
      <w:r w:rsidRPr="00E62F29">
        <w:rPr>
          <w:rFonts w:hint="cs"/>
          <w:rtl/>
          <w:lang w:bidi="ar-EG"/>
        </w:rPr>
        <w:t xml:space="preserve">بقوة عمل قوامها موظف واحد متفرغ. </w:t>
      </w:r>
      <w:r w:rsidR="008E4105">
        <w:rPr>
          <w:rFonts w:hint="cs"/>
          <w:rtl/>
          <w:lang w:bidi="ar-EG"/>
        </w:rPr>
        <w:t xml:space="preserve">يُرجى توضيح </w:t>
      </w:r>
      <w:r w:rsidRPr="00E62F29">
        <w:rPr>
          <w:rFonts w:hint="cs"/>
          <w:rtl/>
          <w:lang w:bidi="ar-EG"/>
        </w:rPr>
        <w:t xml:space="preserve">الخطوات التي اتخذتها الحكومة لتزويد وحدة </w:t>
      </w:r>
      <w:r w:rsidRPr="00E62F29">
        <w:rPr>
          <w:rtl/>
        </w:rPr>
        <w:t xml:space="preserve">تعزيز المساواة بين الجنسين </w:t>
      </w:r>
      <w:r w:rsidRPr="00E62F29">
        <w:rPr>
          <w:rFonts w:hint="cs"/>
          <w:rtl/>
        </w:rPr>
        <w:t xml:space="preserve">بالموارد البشرية والمالية الكافية وبالسلطات اللازمة للاضطلاع بعملها. </w:t>
      </w:r>
      <w:r w:rsidR="008E4105">
        <w:rPr>
          <w:rFonts w:hint="cs"/>
          <w:rtl/>
        </w:rPr>
        <w:t>وأ</w:t>
      </w:r>
      <w:r w:rsidRPr="00E62F29">
        <w:rPr>
          <w:rFonts w:hint="cs"/>
          <w:rtl/>
        </w:rPr>
        <w:t>وضح</w:t>
      </w:r>
      <w:r w:rsidR="008E4105">
        <w:rPr>
          <w:rFonts w:hint="cs"/>
          <w:rtl/>
        </w:rPr>
        <w:t>وا</w:t>
      </w:r>
      <w:r w:rsidRPr="00E62F29">
        <w:rPr>
          <w:rFonts w:hint="cs"/>
          <w:rtl/>
        </w:rPr>
        <w:t xml:space="preserve"> بالتحديد كيف تتمكن الوحدة من القيام بدور حافز في تعزيز تنفيذ الاتفاقية في جميع القطاعات الحكومية.</w:t>
      </w:r>
    </w:p>
    <w:p w:rsidR="008E4105" w:rsidRPr="008E4105" w:rsidRDefault="008E4105" w:rsidP="008E4105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8E4105" w:rsidP="008E410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4</w:t>
      </w:r>
    </w:p>
    <w:p w:rsidR="00E62F29" w:rsidRPr="00E62F29" w:rsidRDefault="00E62F29" w:rsidP="00926384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4</w:t>
      </w:r>
      <w:r w:rsidR="008E4105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8E4105">
        <w:rPr>
          <w:rFonts w:hint="cs"/>
          <w:rtl/>
        </w:rPr>
        <w:tab/>
      </w:r>
      <w:r w:rsidRPr="00E62F29">
        <w:rPr>
          <w:rFonts w:hint="cs"/>
          <w:rtl/>
        </w:rPr>
        <w:t>ي</w:t>
      </w:r>
      <w:r w:rsidR="008E4105"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(صفحة 37</w:t>
      </w:r>
      <w:r w:rsidR="008E4105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>) أن جمهورية مقدونيا اليوغ</w:t>
      </w:r>
      <w:r w:rsidR="008E4105">
        <w:rPr>
          <w:rFonts w:hint="cs"/>
          <w:rtl/>
        </w:rPr>
        <w:t>و</w:t>
      </w:r>
      <w:r w:rsidRPr="00E62F29">
        <w:rPr>
          <w:rFonts w:hint="cs"/>
          <w:rtl/>
        </w:rPr>
        <w:t xml:space="preserve">سلافية السابقة </w:t>
      </w:r>
      <w:r w:rsidRPr="00E62F29">
        <w:rPr>
          <w:rFonts w:hint="cs"/>
          <w:rtl/>
          <w:lang w:bidi="ar-EG"/>
        </w:rPr>
        <w:t>لا توجد</w:t>
      </w:r>
      <w:r w:rsidRPr="00E62F29">
        <w:rPr>
          <w:rtl/>
        </w:rPr>
        <w:t xml:space="preserve"> </w:t>
      </w:r>
      <w:r w:rsidR="008E4105">
        <w:rPr>
          <w:rFonts w:hint="cs"/>
          <w:rtl/>
          <w:lang w:bidi="ar-EG"/>
        </w:rPr>
        <w:t xml:space="preserve">فيها </w:t>
      </w:r>
      <w:r w:rsidRPr="00E62F29">
        <w:rPr>
          <w:rFonts w:hint="cs"/>
          <w:rtl/>
          <w:lang w:bidi="ar-EG"/>
        </w:rPr>
        <w:t>ا</w:t>
      </w:r>
      <w:r w:rsidRPr="00E62F29">
        <w:rPr>
          <w:rtl/>
        </w:rPr>
        <w:t xml:space="preserve">ليوم </w:t>
      </w:r>
      <w:r w:rsidRPr="00E62F29">
        <w:rPr>
          <w:rFonts w:hint="cs"/>
          <w:rtl/>
          <w:lang w:bidi="ar-EG"/>
        </w:rPr>
        <w:t xml:space="preserve">أي </w:t>
      </w:r>
      <w:r w:rsidRPr="00E62F29">
        <w:rPr>
          <w:rtl/>
        </w:rPr>
        <w:t xml:space="preserve">سياسة رسمية </w:t>
      </w:r>
      <w:r w:rsidRPr="00E62F29">
        <w:rPr>
          <w:rFonts w:hint="cs"/>
          <w:rtl/>
          <w:lang w:bidi="ar-EG"/>
        </w:rPr>
        <w:t>لت</w:t>
      </w:r>
      <w:r w:rsidR="008E4105">
        <w:rPr>
          <w:rFonts w:hint="cs"/>
          <w:rtl/>
          <w:lang w:bidi="ar-EG"/>
        </w:rPr>
        <w:t>عزيز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المساواة الفعلية،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 xml:space="preserve">أو </w:t>
      </w:r>
      <w:r w:rsidRPr="00E62F29">
        <w:rPr>
          <w:rFonts w:hint="cs"/>
          <w:rtl/>
          <w:lang w:bidi="ar-EG"/>
        </w:rPr>
        <w:t>لبدء</w:t>
      </w:r>
      <w:r w:rsidRPr="00E62F29">
        <w:rPr>
          <w:rtl/>
        </w:rPr>
        <w:t xml:space="preserve"> تدابير خاصة مؤقتة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(إجراءات إيجابية)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على الصعيد الوطني</w:t>
      </w:r>
      <w:r w:rsidRPr="00E62F29">
        <w:rPr>
          <w:rFonts w:hint="cs"/>
          <w:rtl/>
        </w:rPr>
        <w:t xml:space="preserve">. </w:t>
      </w:r>
      <w:r w:rsidR="008E4105">
        <w:rPr>
          <w:rFonts w:hint="cs"/>
          <w:rtl/>
        </w:rPr>
        <w:t>يُرجى أن تبينوا ما إذا كانت هناك، إلى جانب</w:t>
      </w:r>
      <w:r w:rsidR="008E4105">
        <w:rPr>
          <w:rFonts w:hint="eastAsia"/>
          <w:rtl/>
        </w:rPr>
        <w:t> </w:t>
      </w:r>
      <w:r w:rsidRPr="00E62F29">
        <w:rPr>
          <w:rFonts w:hint="cs"/>
          <w:rtl/>
        </w:rPr>
        <w:t>الح</w:t>
      </w:r>
      <w:r w:rsidR="008E4105">
        <w:rPr>
          <w:rFonts w:hint="cs"/>
          <w:rtl/>
        </w:rPr>
        <w:t xml:space="preserve">صة المتمثلة في </w:t>
      </w:r>
      <w:r w:rsidRPr="00E62F29">
        <w:rPr>
          <w:rtl/>
        </w:rPr>
        <w:t xml:space="preserve">حد أدنى لتمثيل كلا الجنسين في قوائم المرشحين </w:t>
      </w:r>
      <w:r w:rsidR="008E4105">
        <w:rPr>
          <w:rFonts w:hint="cs"/>
          <w:rtl/>
        </w:rPr>
        <w:t xml:space="preserve">للبرلمان، </w:t>
      </w:r>
      <w:r w:rsidRPr="00E62F29">
        <w:rPr>
          <w:rFonts w:hint="cs"/>
          <w:rtl/>
          <w:lang w:bidi="ar-EG"/>
        </w:rPr>
        <w:t>و</w:t>
      </w:r>
      <w:r w:rsidR="008E4105">
        <w:rPr>
          <w:rtl/>
        </w:rPr>
        <w:t>هو 30</w:t>
      </w:r>
      <w:r w:rsidR="008E4105">
        <w:rPr>
          <w:rFonts w:hint="cs"/>
          <w:rtl/>
        </w:rPr>
        <w:t> </w:t>
      </w:r>
      <w:r w:rsidRPr="00E62F29">
        <w:rPr>
          <w:rtl/>
        </w:rPr>
        <w:t>في المائة</w:t>
      </w:r>
      <w:r w:rsidR="008E4105">
        <w:rPr>
          <w:rFonts w:hint="cs"/>
          <w:rtl/>
        </w:rPr>
        <w:t>،</w:t>
      </w:r>
      <w:r w:rsidRPr="00E62F29">
        <w:rPr>
          <w:rFonts w:hint="cs"/>
          <w:rtl/>
        </w:rPr>
        <w:t xml:space="preserve"> (صفحة 56</w:t>
      </w:r>
      <w:r w:rsidR="008E4105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 xml:space="preserve">)، </w:t>
      </w:r>
      <w:r w:rsidR="008E4105">
        <w:rPr>
          <w:rFonts w:hint="cs"/>
          <w:rtl/>
        </w:rPr>
        <w:t xml:space="preserve">خطوات تتخذها الحكومة </w:t>
      </w:r>
      <w:r w:rsidRPr="00E62F29">
        <w:rPr>
          <w:rFonts w:hint="cs"/>
          <w:rtl/>
        </w:rPr>
        <w:t>لاعتماد تدابير استثنائية مؤقتة تمشيا مع الفقرة 1 من المادة 4 من الاتفاقية ومع التوصية العامة رقم 25 الصادرة عن اللجنة.</w:t>
      </w:r>
    </w:p>
    <w:p w:rsidR="008E4105" w:rsidRPr="008E4105" w:rsidRDefault="008E4105" w:rsidP="008E4105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8E4105" w:rsidP="008E410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 xml:space="preserve">المادة 5 </w:t>
      </w:r>
    </w:p>
    <w:p w:rsidR="00E62F29" w:rsidRPr="00E62F29" w:rsidRDefault="00E62F29" w:rsidP="008E4105">
      <w:pPr>
        <w:pStyle w:val="SingleTxt"/>
      </w:pPr>
      <w:r w:rsidRPr="00E62F29">
        <w:rPr>
          <w:rFonts w:hint="cs"/>
          <w:rtl/>
        </w:rPr>
        <w:t>5</w:t>
      </w:r>
      <w:r w:rsidR="008E4105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Pr="00E62F29">
        <w:rPr>
          <w:rFonts w:hint="cs"/>
          <w:rtl/>
        </w:rPr>
        <w:tab/>
        <w:t>ي</w:t>
      </w:r>
      <w:r w:rsidR="008E4105"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(صفحة 37</w:t>
      </w:r>
      <w:r w:rsidR="008E4105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>) أن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 xml:space="preserve">المفهوم التقليدي عن المرأة </w:t>
      </w:r>
      <w:r w:rsidR="008E4105">
        <w:rPr>
          <w:rFonts w:hint="cs"/>
          <w:rtl/>
        </w:rPr>
        <w:t xml:space="preserve">لا يزال </w:t>
      </w:r>
      <w:r w:rsidRPr="00E62F29">
        <w:rPr>
          <w:rFonts w:hint="cs"/>
          <w:rtl/>
          <w:lang w:bidi="ar-EG"/>
        </w:rPr>
        <w:t>قائما</w:t>
      </w:r>
      <w:r w:rsidR="008E4105">
        <w:rPr>
          <w:rFonts w:hint="cs"/>
          <w:rtl/>
        </w:rPr>
        <w:t>، مما يوحي ب</w:t>
      </w:r>
      <w:r w:rsidRPr="00E62F29">
        <w:rPr>
          <w:rtl/>
        </w:rPr>
        <w:t>أن أساس ال</w:t>
      </w:r>
      <w:r w:rsidRPr="00E62F29">
        <w:rPr>
          <w:rFonts w:hint="cs"/>
          <w:rtl/>
          <w:lang w:bidi="ar-EG"/>
        </w:rPr>
        <w:t xml:space="preserve">تفاوت </w:t>
      </w:r>
      <w:r w:rsidRPr="00E62F29">
        <w:rPr>
          <w:rtl/>
        </w:rPr>
        <w:t>بين الجنسين ي</w:t>
      </w:r>
      <w:r w:rsidRPr="00E62F29">
        <w:rPr>
          <w:rFonts w:hint="cs"/>
          <w:rtl/>
          <w:lang w:bidi="ar-EG"/>
        </w:rPr>
        <w:t>كم</w:t>
      </w:r>
      <w:r w:rsidRPr="00E62F29">
        <w:rPr>
          <w:rtl/>
        </w:rPr>
        <w:t>ن في مركز</w:t>
      </w:r>
      <w:r w:rsidR="008E4105">
        <w:rPr>
          <w:rFonts w:hint="cs"/>
          <w:rtl/>
        </w:rPr>
        <w:t xml:space="preserve"> (المرأة)</w:t>
      </w:r>
      <w:r w:rsidRPr="00E62F29">
        <w:rPr>
          <w:rtl/>
        </w:rPr>
        <w:t xml:space="preserve"> المتدني وغير الموات،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و</w:t>
      </w:r>
      <w:r w:rsidRPr="00E62F29">
        <w:rPr>
          <w:rFonts w:hint="cs"/>
          <w:rtl/>
          <w:lang w:bidi="ar-EG"/>
        </w:rPr>
        <w:t xml:space="preserve">يبرز </w:t>
      </w:r>
      <w:r w:rsidRPr="00E62F29">
        <w:rPr>
          <w:rtl/>
        </w:rPr>
        <w:t xml:space="preserve">هذا التقسيم القديم </w:t>
      </w:r>
      <w:r w:rsidRPr="00E62F29">
        <w:rPr>
          <w:rFonts w:hint="cs"/>
          <w:rtl/>
          <w:lang w:bidi="ar-EG"/>
        </w:rPr>
        <w:t>ل</w:t>
      </w:r>
      <w:r w:rsidRPr="00E62F29">
        <w:rPr>
          <w:rtl/>
        </w:rPr>
        <w:t>لأدوار بين الرجل والمرأة في محيط العلاقات الأسرية</w:t>
      </w:r>
      <w:r w:rsidRPr="00E62F29">
        <w:rPr>
          <w:rFonts w:hint="cs"/>
          <w:rtl/>
          <w:lang w:bidi="ar-EG"/>
        </w:rPr>
        <w:t>،</w:t>
      </w:r>
      <w:r w:rsidRPr="00E62F29">
        <w:rPr>
          <w:rtl/>
        </w:rPr>
        <w:t xml:space="preserve"> وعلى </w:t>
      </w:r>
      <w:r w:rsidR="008E4105">
        <w:rPr>
          <w:rFonts w:hint="cs"/>
          <w:rtl/>
        </w:rPr>
        <w:t>ال</w:t>
      </w:r>
      <w:r w:rsidRPr="00E62F29">
        <w:rPr>
          <w:rtl/>
        </w:rPr>
        <w:t xml:space="preserve">نطاق </w:t>
      </w:r>
      <w:r w:rsidR="008E4105">
        <w:rPr>
          <w:rFonts w:hint="cs"/>
          <w:rtl/>
        </w:rPr>
        <w:t>الأ</w:t>
      </w:r>
      <w:r w:rsidRPr="00E62F29">
        <w:rPr>
          <w:rtl/>
        </w:rPr>
        <w:t>وسع.</w:t>
      </w:r>
      <w:r w:rsidR="008E4105">
        <w:rPr>
          <w:rFonts w:hint="cs"/>
          <w:rtl/>
        </w:rPr>
        <w:t xml:space="preserve"> </w:t>
      </w:r>
      <w:r w:rsidRPr="00E62F29">
        <w:rPr>
          <w:rFonts w:hint="cs"/>
          <w:rtl/>
        </w:rPr>
        <w:t>وباستثناء تمثيل المرأة في وسائط الإعلام، لا يقدم التقري</w:t>
      </w:r>
      <w:r w:rsidR="008E4105">
        <w:rPr>
          <w:rFonts w:hint="cs"/>
          <w:rtl/>
        </w:rPr>
        <w:t xml:space="preserve">ر سوى القليل </w:t>
      </w:r>
      <w:r w:rsidRPr="00E62F29">
        <w:rPr>
          <w:rFonts w:hint="cs"/>
          <w:rtl/>
        </w:rPr>
        <w:t>من المعلومات عن الأدوار النمطية السائدة للجنسين ودور</w:t>
      </w:r>
      <w:r w:rsidR="008E4105">
        <w:rPr>
          <w:rFonts w:hint="cs"/>
          <w:rtl/>
        </w:rPr>
        <w:t>ها</w:t>
      </w:r>
      <w:r w:rsidRPr="00E62F29">
        <w:rPr>
          <w:rFonts w:hint="cs"/>
          <w:rtl/>
        </w:rPr>
        <w:t xml:space="preserve"> في تكريس التمييز ضد المرأة والعوامل غير المواتية ل</w:t>
      </w:r>
      <w:r w:rsidR="008E4105">
        <w:rPr>
          <w:rFonts w:hint="cs"/>
          <w:rtl/>
        </w:rPr>
        <w:t>ها</w:t>
      </w:r>
      <w:r w:rsidRPr="00E62F29">
        <w:rPr>
          <w:rFonts w:hint="cs"/>
          <w:rtl/>
        </w:rPr>
        <w:t xml:space="preserve">. </w:t>
      </w:r>
      <w:r w:rsidR="008E4105">
        <w:rPr>
          <w:rFonts w:hint="cs"/>
          <w:rtl/>
        </w:rPr>
        <w:t xml:space="preserve">يُرجى بيان </w:t>
      </w:r>
      <w:r w:rsidRPr="00E62F29">
        <w:rPr>
          <w:rFonts w:hint="cs"/>
          <w:rtl/>
        </w:rPr>
        <w:t>جميع أنواع الأدوار النمطية للجنسين و</w:t>
      </w:r>
      <w:r w:rsidR="008E4105">
        <w:rPr>
          <w:rFonts w:hint="cs"/>
          <w:rtl/>
        </w:rPr>
        <w:t xml:space="preserve">مدى </w:t>
      </w:r>
      <w:r w:rsidRPr="00E62F29">
        <w:rPr>
          <w:rFonts w:hint="cs"/>
          <w:rtl/>
        </w:rPr>
        <w:t>ثباتها والتدابير ال</w:t>
      </w:r>
      <w:r w:rsidR="008E4105">
        <w:rPr>
          <w:rFonts w:hint="cs"/>
          <w:rtl/>
        </w:rPr>
        <w:t>م</w:t>
      </w:r>
      <w:r w:rsidRPr="00E62F29">
        <w:rPr>
          <w:rFonts w:hint="cs"/>
          <w:rtl/>
        </w:rPr>
        <w:t>تخذ</w:t>
      </w:r>
      <w:r w:rsidR="008E4105">
        <w:rPr>
          <w:rFonts w:hint="cs"/>
          <w:rtl/>
        </w:rPr>
        <w:t>ة</w:t>
      </w:r>
      <w:r w:rsidRPr="00E62F29">
        <w:rPr>
          <w:rFonts w:hint="cs"/>
          <w:rtl/>
        </w:rPr>
        <w:t xml:space="preserve"> لتغيير الأنماط الثقافية التي تميز ضد المرأة، ب</w:t>
      </w:r>
      <w:r w:rsidR="008E4105">
        <w:rPr>
          <w:rFonts w:hint="cs"/>
          <w:rtl/>
        </w:rPr>
        <w:t xml:space="preserve">وسائل تشمل تشجيع </w:t>
      </w:r>
      <w:r w:rsidRPr="00E62F29">
        <w:rPr>
          <w:rFonts w:hint="cs"/>
          <w:rtl/>
        </w:rPr>
        <w:t>تقاسم المسؤوليات بين الرجل والمرأة في الأسرة والمجتمع.</w:t>
      </w:r>
    </w:p>
    <w:p w:rsidR="00E62F29" w:rsidRP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6</w:t>
      </w:r>
      <w:r w:rsidR="008E4105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8E4105">
        <w:rPr>
          <w:rFonts w:hint="cs"/>
          <w:rtl/>
        </w:rPr>
        <w:tab/>
      </w:r>
      <w:r w:rsidRPr="00E62F29">
        <w:rPr>
          <w:rFonts w:hint="cs"/>
          <w:rtl/>
        </w:rPr>
        <w:t>وي</w:t>
      </w:r>
      <w:r w:rsidR="008E4105">
        <w:rPr>
          <w:rFonts w:hint="cs"/>
          <w:rtl/>
        </w:rPr>
        <w:t>ذكر</w:t>
      </w:r>
      <w:r w:rsidRPr="00E62F29">
        <w:rPr>
          <w:rFonts w:hint="cs"/>
          <w:rtl/>
        </w:rPr>
        <w:t xml:space="preserve"> التقرير (</w:t>
      </w:r>
      <w:r w:rsidR="008E4105">
        <w:rPr>
          <w:rFonts w:hint="cs"/>
          <w:rtl/>
        </w:rPr>
        <w:t xml:space="preserve">صفحة </w:t>
      </w:r>
      <w:r w:rsidRPr="00E62F29">
        <w:rPr>
          <w:rFonts w:hint="cs"/>
          <w:rtl/>
        </w:rPr>
        <w:t>17</w:t>
      </w:r>
      <w:r w:rsidR="008E4105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 xml:space="preserve">) أن </w:t>
      </w:r>
      <w:r w:rsidRPr="00E62F29">
        <w:rPr>
          <w:rtl/>
        </w:rPr>
        <w:t xml:space="preserve">انتشار العنف المنزلي في جمهورية مقدونيا </w:t>
      </w:r>
      <w:r w:rsidR="008E4105">
        <w:rPr>
          <w:rFonts w:hint="cs"/>
          <w:rtl/>
        </w:rPr>
        <w:t xml:space="preserve">اليوغوسلافية السابقة </w:t>
      </w:r>
      <w:r w:rsidRPr="00E62F29">
        <w:rPr>
          <w:rtl/>
        </w:rPr>
        <w:t xml:space="preserve">حقيقة معروفة جيدا، رغم ندرة الإشارة إليها علنا. ومن المعروف جيدا أيضا أن المعايير الثقافية </w:t>
      </w:r>
      <w:r w:rsidR="008E4105">
        <w:rPr>
          <w:rFonts w:hint="cs"/>
          <w:rtl/>
        </w:rPr>
        <w:t xml:space="preserve">تنهي عن </w:t>
      </w:r>
      <w:r w:rsidRPr="00E62F29">
        <w:rPr>
          <w:rtl/>
        </w:rPr>
        <w:t xml:space="preserve">الإبلاغ عن العنف المنزلي بحجة أن هذه </w:t>
      </w:r>
      <w:r w:rsidR="008E4105">
        <w:rPr>
          <w:rFonts w:hint="cs"/>
          <w:rtl/>
        </w:rPr>
        <w:t>”</w:t>
      </w:r>
      <w:r w:rsidRPr="00E62F29">
        <w:rPr>
          <w:rtl/>
        </w:rPr>
        <w:t>مسألة عائلية خاصة</w:t>
      </w:r>
      <w:r w:rsidR="008E4105">
        <w:rPr>
          <w:rFonts w:hint="cs"/>
          <w:rtl/>
        </w:rPr>
        <w:t>“</w:t>
      </w:r>
      <w:r w:rsidRPr="00E62F29">
        <w:rPr>
          <w:rtl/>
        </w:rPr>
        <w:t>.</w:t>
      </w:r>
      <w:r w:rsidR="00926384">
        <w:rPr>
          <w:rFonts w:hint="cs"/>
          <w:rtl/>
        </w:rPr>
        <w:t xml:space="preserve"> </w:t>
      </w:r>
      <w:r w:rsidRPr="00E62F29">
        <w:rPr>
          <w:rFonts w:hint="cs"/>
          <w:rtl/>
        </w:rPr>
        <w:t>وي</w:t>
      </w:r>
      <w:r w:rsidR="008E4105">
        <w:rPr>
          <w:rFonts w:hint="cs"/>
          <w:rtl/>
        </w:rPr>
        <w:t>ذكر</w:t>
      </w:r>
      <w:r w:rsidRPr="00E62F29">
        <w:rPr>
          <w:rFonts w:hint="cs"/>
          <w:rtl/>
        </w:rPr>
        <w:t xml:space="preserve"> التقرير أيضا (صفحة 18</w:t>
      </w:r>
      <w:r w:rsidR="008E4105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 xml:space="preserve">) أن </w:t>
      </w:r>
      <w:r w:rsidRPr="00E62F29">
        <w:rPr>
          <w:rtl/>
        </w:rPr>
        <w:t>القانون الجنائي لجمهورية مقدونيا</w:t>
      </w:r>
      <w:r w:rsidRPr="00E62F29">
        <w:rPr>
          <w:rFonts w:hint="cs"/>
          <w:rtl/>
        </w:rPr>
        <w:t xml:space="preserve"> </w:t>
      </w:r>
      <w:r w:rsidR="008E4105">
        <w:rPr>
          <w:rFonts w:hint="cs"/>
          <w:rtl/>
        </w:rPr>
        <w:t xml:space="preserve">اليوغوسلافية السابقة </w:t>
      </w:r>
      <w:r w:rsidRPr="00E62F29">
        <w:rPr>
          <w:rtl/>
        </w:rPr>
        <w:t xml:space="preserve">لا يفرض جزاءات </w:t>
      </w:r>
      <w:r w:rsidR="00B261BD">
        <w:rPr>
          <w:rFonts w:hint="cs"/>
          <w:rtl/>
        </w:rPr>
        <w:t xml:space="preserve">مقابل </w:t>
      </w:r>
      <w:r w:rsidRPr="00E62F29">
        <w:rPr>
          <w:rtl/>
        </w:rPr>
        <w:t>العنف الموجه ضد المرأة</w:t>
      </w:r>
      <w:r w:rsidR="00197A31">
        <w:rPr>
          <w:rFonts w:hint="cs"/>
          <w:rtl/>
        </w:rPr>
        <w:t xml:space="preserve"> </w:t>
      </w:r>
      <w:r w:rsidRPr="00E62F29">
        <w:rPr>
          <w:rtl/>
        </w:rPr>
        <w:t>باعتباره جريمة جنائية منفصلة</w:t>
      </w:r>
      <w:r w:rsidR="00B261BD">
        <w:rPr>
          <w:rFonts w:hint="cs"/>
          <w:rtl/>
        </w:rPr>
        <w:t>.</w:t>
      </w:r>
      <w:r w:rsidRPr="00E62F29">
        <w:rPr>
          <w:rFonts w:hint="cs"/>
          <w:rtl/>
        </w:rPr>
        <w:t xml:space="preserve"> ما هي الخطوات</w:t>
      </w:r>
      <w:r w:rsidR="00B261BD">
        <w:rPr>
          <w:rFonts w:hint="cs"/>
          <w:rtl/>
        </w:rPr>
        <w:t xml:space="preserve"> المختلفة</w:t>
      </w:r>
      <w:r w:rsidRPr="00E62F29">
        <w:rPr>
          <w:rFonts w:hint="cs"/>
          <w:rtl/>
        </w:rPr>
        <w:t xml:space="preserve">، بما فيها </w:t>
      </w:r>
      <w:r w:rsidR="00B261BD">
        <w:rPr>
          <w:rFonts w:hint="cs"/>
          <w:rtl/>
        </w:rPr>
        <w:t xml:space="preserve">الخطوات </w:t>
      </w:r>
      <w:r w:rsidRPr="00E62F29">
        <w:rPr>
          <w:rFonts w:hint="cs"/>
          <w:rtl/>
        </w:rPr>
        <w:t>التشريعية،</w:t>
      </w:r>
      <w:r w:rsidR="00B261BD">
        <w:rPr>
          <w:rFonts w:hint="cs"/>
          <w:rtl/>
        </w:rPr>
        <w:t xml:space="preserve"> </w:t>
      </w:r>
      <w:r w:rsidRPr="00E62F29">
        <w:rPr>
          <w:rFonts w:hint="cs"/>
          <w:rtl/>
        </w:rPr>
        <w:t xml:space="preserve">التي تتخذها الحكومة لمنع العنف المنزلي </w:t>
      </w:r>
      <w:r w:rsidR="00926384">
        <w:rPr>
          <w:rFonts w:hint="cs"/>
          <w:rtl/>
        </w:rPr>
        <w:t>و</w:t>
      </w:r>
      <w:r w:rsidRPr="00E62F29">
        <w:rPr>
          <w:rFonts w:hint="cs"/>
          <w:rtl/>
        </w:rPr>
        <w:t>المعاقبة عليه وتشجيع الإبلاغ عنه، ولزيادة توعية النساء بحقوقهن</w:t>
      </w:r>
      <w:r w:rsidR="00B261BD">
        <w:rPr>
          <w:rFonts w:hint="cs"/>
          <w:rtl/>
        </w:rPr>
        <w:t>،</w:t>
      </w:r>
      <w:r w:rsidRPr="00E62F29">
        <w:rPr>
          <w:rFonts w:hint="cs"/>
          <w:rtl/>
        </w:rPr>
        <w:t xml:space="preserve"> وتوفير س</w:t>
      </w:r>
      <w:r w:rsidR="00B261BD">
        <w:rPr>
          <w:rFonts w:hint="cs"/>
          <w:rtl/>
        </w:rPr>
        <w:t>ُ</w:t>
      </w:r>
      <w:r w:rsidRPr="00E62F29">
        <w:rPr>
          <w:rFonts w:hint="cs"/>
          <w:rtl/>
        </w:rPr>
        <w:t>ب</w:t>
      </w:r>
      <w:r w:rsidR="00B261BD">
        <w:rPr>
          <w:rFonts w:hint="cs"/>
          <w:rtl/>
        </w:rPr>
        <w:t>ُ</w:t>
      </w:r>
      <w:r w:rsidRPr="00E62F29">
        <w:rPr>
          <w:rFonts w:hint="cs"/>
          <w:rtl/>
        </w:rPr>
        <w:t>ل حصولهن على ال</w:t>
      </w:r>
      <w:r w:rsidR="00B261BD">
        <w:rPr>
          <w:rFonts w:hint="cs"/>
          <w:rtl/>
        </w:rPr>
        <w:t>م</w:t>
      </w:r>
      <w:r w:rsidRPr="00E62F29">
        <w:rPr>
          <w:rFonts w:hint="cs"/>
          <w:rtl/>
        </w:rPr>
        <w:t>عون</w:t>
      </w:r>
      <w:r w:rsidR="00B261BD">
        <w:rPr>
          <w:rFonts w:hint="cs"/>
          <w:rtl/>
        </w:rPr>
        <w:t>ة</w:t>
      </w:r>
      <w:r w:rsidRPr="00E62F29">
        <w:rPr>
          <w:rFonts w:hint="cs"/>
          <w:rtl/>
        </w:rPr>
        <w:t xml:space="preserve"> القانوني</w:t>
      </w:r>
      <w:r w:rsidR="00B261BD">
        <w:rPr>
          <w:rFonts w:hint="cs"/>
          <w:rtl/>
        </w:rPr>
        <w:t>ة</w:t>
      </w:r>
      <w:r w:rsidRPr="00E62F29">
        <w:rPr>
          <w:rFonts w:hint="cs"/>
          <w:rtl/>
        </w:rPr>
        <w:t>، وزيادة قدر</w:t>
      </w:r>
      <w:r w:rsidR="00B261BD">
        <w:rPr>
          <w:rFonts w:hint="cs"/>
          <w:rtl/>
        </w:rPr>
        <w:t>ة</w:t>
      </w:r>
      <w:r w:rsidRPr="00E62F29">
        <w:rPr>
          <w:rFonts w:hint="cs"/>
          <w:rtl/>
        </w:rPr>
        <w:t xml:space="preserve"> الم</w:t>
      </w:r>
      <w:r w:rsidR="00B261BD">
        <w:rPr>
          <w:rFonts w:hint="cs"/>
          <w:rtl/>
        </w:rPr>
        <w:t xml:space="preserve">وظفين العموميين على تزويد </w:t>
      </w:r>
      <w:r w:rsidRPr="00E62F29">
        <w:rPr>
          <w:rFonts w:hint="cs"/>
          <w:rtl/>
        </w:rPr>
        <w:t>ضحايا العنف المنزلي</w:t>
      </w:r>
      <w:r w:rsidR="00B261BD">
        <w:rPr>
          <w:rFonts w:hint="cs"/>
          <w:rtl/>
        </w:rPr>
        <w:t xml:space="preserve"> بالدعم الذي يُراعي الاعتبارات الجنسانية</w:t>
      </w:r>
      <w:r w:rsidRPr="00E62F29">
        <w:rPr>
          <w:rFonts w:hint="cs"/>
          <w:rtl/>
        </w:rPr>
        <w:t>.</w:t>
      </w:r>
    </w:p>
    <w:p w:rsidR="00E62F29" w:rsidRP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7</w:t>
      </w:r>
      <w:r w:rsidR="000B23E0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0B23E0">
        <w:rPr>
          <w:rFonts w:hint="cs"/>
          <w:rtl/>
        </w:rPr>
        <w:tab/>
      </w:r>
      <w:r w:rsidRPr="00E62F29">
        <w:rPr>
          <w:rFonts w:hint="cs"/>
          <w:rtl/>
        </w:rPr>
        <w:t>ي</w:t>
      </w:r>
      <w:r w:rsidR="000B23E0"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(صفحة 18</w:t>
      </w:r>
      <w:r w:rsidR="000B23E0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 xml:space="preserve">) </w:t>
      </w:r>
      <w:r w:rsidR="000B23E0">
        <w:rPr>
          <w:rFonts w:hint="cs"/>
          <w:rtl/>
        </w:rPr>
        <w:t xml:space="preserve">أن </w:t>
      </w:r>
      <w:r w:rsidRPr="00E62F29">
        <w:rPr>
          <w:rtl/>
        </w:rPr>
        <w:t>الاغتصاب في نطاق الزواج</w:t>
      </w:r>
      <w:r w:rsidR="000B23E0">
        <w:rPr>
          <w:rFonts w:hint="cs"/>
          <w:rtl/>
        </w:rPr>
        <w:t xml:space="preserve"> قد أُدرج </w:t>
      </w:r>
      <w:r w:rsidR="000B23E0">
        <w:rPr>
          <w:rtl/>
        </w:rPr>
        <w:t>في القانون الجنائي عام 1996</w:t>
      </w:r>
      <w:r w:rsidR="000B23E0">
        <w:rPr>
          <w:rFonts w:hint="cs"/>
          <w:rtl/>
        </w:rPr>
        <w:t xml:space="preserve">؛ </w:t>
      </w:r>
      <w:r w:rsidRPr="00E62F29">
        <w:rPr>
          <w:rtl/>
        </w:rPr>
        <w:t>على أن ي</w:t>
      </w:r>
      <w:r w:rsidR="000B23E0">
        <w:rPr>
          <w:rFonts w:hint="cs"/>
          <w:rtl/>
        </w:rPr>
        <w:t>ُ</w:t>
      </w:r>
      <w:r w:rsidRPr="00E62F29">
        <w:rPr>
          <w:rtl/>
        </w:rPr>
        <w:t>شرع في الإجراءات المتعلقة بهذا النوع من الجرائم بناء على شكوى خاصة، خلافا لأنواع الاغتصاب الأخرى التي يكون فيها مرتكب تلك الجريمة شخص</w:t>
      </w:r>
      <w:r w:rsidRPr="00E62F29">
        <w:rPr>
          <w:rFonts w:hint="cs"/>
          <w:rtl/>
        </w:rPr>
        <w:t>ا</w:t>
      </w:r>
      <w:r w:rsidRPr="00E62F29">
        <w:rPr>
          <w:rtl/>
        </w:rPr>
        <w:t xml:space="preserve"> آخر </w:t>
      </w:r>
      <w:r w:rsidRPr="00E62F29">
        <w:rPr>
          <w:rFonts w:hint="cs"/>
          <w:rtl/>
        </w:rPr>
        <w:t>غير</w:t>
      </w:r>
      <w:r w:rsidRPr="00E62F29">
        <w:rPr>
          <w:rtl/>
        </w:rPr>
        <w:t xml:space="preserve"> الزوج، حيث تبدأ الإجراءات تلقائيا.</w:t>
      </w:r>
      <w:r w:rsidR="000B23E0">
        <w:rPr>
          <w:rFonts w:hint="cs"/>
          <w:rtl/>
        </w:rPr>
        <w:t xml:space="preserve"> </w:t>
      </w:r>
      <w:r w:rsidRPr="00E62F29">
        <w:rPr>
          <w:rFonts w:hint="cs"/>
          <w:rtl/>
        </w:rPr>
        <w:t>ما هي التدابير التي اتخذت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 xml:space="preserve">لتيسر للنساء الإبلاغ عن الاغتصاب في </w:t>
      </w:r>
      <w:r w:rsidR="000B23E0">
        <w:rPr>
          <w:rFonts w:hint="cs"/>
          <w:rtl/>
        </w:rPr>
        <w:t xml:space="preserve">نطاق </w:t>
      </w:r>
      <w:r w:rsidRPr="00E62F29">
        <w:rPr>
          <w:rFonts w:hint="cs"/>
          <w:rtl/>
        </w:rPr>
        <w:t>الزواج؟</w:t>
      </w:r>
      <w:r w:rsidR="000B23E0">
        <w:rPr>
          <w:rFonts w:hint="cs"/>
          <w:rtl/>
        </w:rPr>
        <w:t xml:space="preserve"> و</w:t>
      </w:r>
      <w:r w:rsidRPr="00E62F29">
        <w:rPr>
          <w:rFonts w:hint="cs"/>
          <w:rtl/>
        </w:rPr>
        <w:t xml:space="preserve">ما هو بالتفصيل الإجراء المتبع في </w:t>
      </w:r>
      <w:r w:rsidR="000B23E0">
        <w:rPr>
          <w:rFonts w:hint="cs"/>
          <w:rtl/>
        </w:rPr>
        <w:t xml:space="preserve">تقديم </w:t>
      </w:r>
      <w:r w:rsidRPr="00E62F29">
        <w:rPr>
          <w:rFonts w:hint="cs"/>
          <w:rtl/>
        </w:rPr>
        <w:t>شكوى خاص</w:t>
      </w:r>
      <w:r w:rsidRPr="00E62F29">
        <w:rPr>
          <w:rFonts w:hint="eastAsia"/>
          <w:rtl/>
        </w:rPr>
        <w:t>ة</w:t>
      </w:r>
      <w:r w:rsidR="000B23E0">
        <w:rPr>
          <w:rFonts w:hint="cs"/>
          <w:rtl/>
        </w:rPr>
        <w:t xml:space="preserve">؟ </w:t>
      </w:r>
      <w:r w:rsidRPr="00E62F29">
        <w:rPr>
          <w:rFonts w:hint="cs"/>
          <w:rtl/>
        </w:rPr>
        <w:t>أورد</w:t>
      </w:r>
      <w:r w:rsidR="000B23E0">
        <w:rPr>
          <w:rFonts w:hint="cs"/>
          <w:rtl/>
        </w:rPr>
        <w:t>وا</w:t>
      </w:r>
      <w:r w:rsidRPr="00E62F29">
        <w:rPr>
          <w:rFonts w:hint="cs"/>
          <w:rtl/>
        </w:rPr>
        <w:t xml:space="preserve"> البيانات التي توضح مدى استعمال هذا الإجراء؛ و</w:t>
      </w:r>
      <w:r w:rsidR="000B23E0">
        <w:rPr>
          <w:rFonts w:hint="cs"/>
          <w:rtl/>
        </w:rPr>
        <w:t>أ</w:t>
      </w:r>
      <w:r w:rsidRPr="00E62F29">
        <w:rPr>
          <w:rFonts w:hint="cs"/>
          <w:rtl/>
        </w:rPr>
        <w:t>وضح</w:t>
      </w:r>
      <w:r w:rsidR="000B23E0">
        <w:rPr>
          <w:rFonts w:hint="cs"/>
          <w:rtl/>
        </w:rPr>
        <w:t>وا</w:t>
      </w:r>
      <w:r w:rsidRPr="00E62F29">
        <w:rPr>
          <w:rFonts w:hint="cs"/>
          <w:rtl/>
        </w:rPr>
        <w:t xml:space="preserve"> ما إذا كانت هناك مساعدات قانونية متو</w:t>
      </w:r>
      <w:r w:rsidR="000B23E0">
        <w:rPr>
          <w:rFonts w:hint="cs"/>
          <w:rtl/>
        </w:rPr>
        <w:t>ا</w:t>
      </w:r>
      <w:r w:rsidRPr="00E62F29">
        <w:rPr>
          <w:rFonts w:hint="cs"/>
          <w:rtl/>
        </w:rPr>
        <w:t>فرة للضحايا</w:t>
      </w:r>
      <w:r w:rsidR="000B23E0">
        <w:rPr>
          <w:rFonts w:hint="cs"/>
          <w:rtl/>
        </w:rPr>
        <w:t>.</w:t>
      </w:r>
    </w:p>
    <w:p w:rsidR="00E62F29" w:rsidRP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8</w:t>
      </w:r>
      <w:r w:rsidR="009978C8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9978C8">
        <w:rPr>
          <w:rFonts w:hint="cs"/>
          <w:rtl/>
        </w:rPr>
        <w:tab/>
      </w:r>
      <w:r w:rsidRPr="00E62F29">
        <w:rPr>
          <w:rFonts w:hint="cs"/>
          <w:rtl/>
        </w:rPr>
        <w:t xml:space="preserve">ويشير التقرير إلى </w:t>
      </w:r>
      <w:r w:rsidR="009978C8">
        <w:rPr>
          <w:rFonts w:hint="cs"/>
          <w:rtl/>
        </w:rPr>
        <w:t xml:space="preserve">انعدام </w:t>
      </w:r>
      <w:r w:rsidRPr="00E62F29">
        <w:rPr>
          <w:rFonts w:hint="cs"/>
          <w:rtl/>
        </w:rPr>
        <w:t>الخدمات اللازمة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>لتقديم الدعم للنساء من ضحايا العنف.</w:t>
      </w:r>
      <w:r w:rsidR="00926384">
        <w:rPr>
          <w:rFonts w:hint="cs"/>
          <w:rtl/>
        </w:rPr>
        <w:t xml:space="preserve"> </w:t>
      </w:r>
      <w:r w:rsidRPr="00E62F29">
        <w:rPr>
          <w:rFonts w:hint="cs"/>
          <w:rtl/>
        </w:rPr>
        <w:t>ما هي الجهود التي يجري بذلها حاليا لضمان توفير الدعم اللازم لضحايا العنف المنزلي، بما في ذلك المساعدة النفسانية والطبية وتوفير</w:t>
      </w:r>
      <w:r w:rsidR="009978C8">
        <w:rPr>
          <w:rFonts w:hint="cs"/>
          <w:rtl/>
        </w:rPr>
        <w:t xml:space="preserve"> سبل الحصول على المأوي الملائم؟</w:t>
      </w:r>
    </w:p>
    <w:p w:rsidR="00E62F29" w:rsidRP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9</w:t>
      </w:r>
      <w:r w:rsidR="009978C8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9978C8">
        <w:rPr>
          <w:rFonts w:hint="cs"/>
          <w:rtl/>
        </w:rPr>
        <w:tab/>
      </w:r>
      <w:r w:rsidRPr="00E62F29">
        <w:rPr>
          <w:rFonts w:hint="cs"/>
          <w:rtl/>
        </w:rPr>
        <w:t>ما هي التدابير ا</w:t>
      </w:r>
      <w:r w:rsidR="009978C8">
        <w:rPr>
          <w:rFonts w:hint="cs"/>
          <w:rtl/>
        </w:rPr>
        <w:t>لم</w:t>
      </w:r>
      <w:r w:rsidRPr="00E62F29">
        <w:rPr>
          <w:rFonts w:hint="cs"/>
          <w:rtl/>
        </w:rPr>
        <w:t>تخذ</w:t>
      </w:r>
      <w:r w:rsidR="009978C8">
        <w:rPr>
          <w:rFonts w:hint="cs"/>
          <w:rtl/>
        </w:rPr>
        <w:t>ة</w:t>
      </w:r>
      <w:r w:rsidRPr="00E62F29">
        <w:rPr>
          <w:rFonts w:hint="cs"/>
          <w:rtl/>
        </w:rPr>
        <w:t xml:space="preserve"> لجمع البيانات والإحصاءات عن جميع أشكال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 xml:space="preserve">العنف ضد النساء </w:t>
      </w:r>
      <w:r w:rsidR="009978C8">
        <w:rPr>
          <w:rFonts w:hint="cs"/>
          <w:rtl/>
        </w:rPr>
        <w:t>مع</w:t>
      </w:r>
      <w:r w:rsidRPr="00E62F29">
        <w:rPr>
          <w:rFonts w:hint="cs"/>
          <w:rtl/>
        </w:rPr>
        <w:t xml:space="preserve"> تصنيفها حسب الجنس</w:t>
      </w:r>
      <w:r w:rsidR="009978C8">
        <w:rPr>
          <w:rFonts w:hint="cs"/>
          <w:rtl/>
        </w:rPr>
        <w:t xml:space="preserve"> والمجموعة الإثنية</w:t>
      </w:r>
      <w:r w:rsidRPr="00E62F29">
        <w:rPr>
          <w:rFonts w:hint="cs"/>
          <w:rtl/>
        </w:rPr>
        <w:t>، و</w:t>
      </w:r>
      <w:r w:rsidR="009978C8">
        <w:rPr>
          <w:rFonts w:hint="cs"/>
          <w:rtl/>
        </w:rPr>
        <w:t>ل</w:t>
      </w:r>
      <w:r w:rsidRPr="00E62F29">
        <w:rPr>
          <w:rFonts w:hint="cs"/>
          <w:rtl/>
        </w:rPr>
        <w:t>تحليلها واستخدامها</w:t>
      </w:r>
      <w:r w:rsidR="009978C8">
        <w:rPr>
          <w:rFonts w:hint="cs"/>
          <w:rtl/>
        </w:rPr>
        <w:t>؟</w:t>
      </w:r>
    </w:p>
    <w:p w:rsidR="009978C8" w:rsidRPr="009978C8" w:rsidRDefault="009978C8" w:rsidP="009978C8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9978C8" w:rsidP="009978C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6</w:t>
      </w:r>
    </w:p>
    <w:p w:rsidR="00E62F29" w:rsidRPr="00E62F29" w:rsidRDefault="00E62F29" w:rsidP="00926384">
      <w:pPr>
        <w:pStyle w:val="SingleTxt"/>
        <w:rPr>
          <w:rFonts w:hint="cs"/>
          <w:rtl/>
          <w:lang w:bidi="ar-EG"/>
        </w:rPr>
      </w:pPr>
      <w:r w:rsidRPr="00E62F29">
        <w:rPr>
          <w:rFonts w:hint="cs"/>
          <w:rtl/>
        </w:rPr>
        <w:t>10</w:t>
      </w:r>
      <w:r w:rsidR="009978C8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9978C8">
        <w:rPr>
          <w:rFonts w:hint="cs"/>
          <w:rtl/>
        </w:rPr>
        <w:tab/>
      </w:r>
      <w:r w:rsidRPr="00E62F29">
        <w:rPr>
          <w:rFonts w:hint="cs"/>
          <w:rtl/>
        </w:rPr>
        <w:t>ي</w:t>
      </w:r>
      <w:r w:rsidR="009978C8"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(صفحة 49</w:t>
      </w:r>
      <w:r w:rsidR="009978C8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>) أن حكومة جمهورية مقدونيا اليوغ</w:t>
      </w:r>
      <w:r w:rsidR="009978C8">
        <w:rPr>
          <w:rFonts w:hint="cs"/>
          <w:rtl/>
        </w:rPr>
        <w:t>و</w:t>
      </w:r>
      <w:r w:rsidRPr="00E62F29">
        <w:rPr>
          <w:rFonts w:hint="cs"/>
          <w:rtl/>
        </w:rPr>
        <w:t xml:space="preserve">سلافية السابقة تتعاون مع </w:t>
      </w:r>
      <w:r w:rsidRPr="00E62F29">
        <w:rPr>
          <w:rFonts w:hint="cs"/>
          <w:rtl/>
          <w:lang w:bidi="ar-EG"/>
        </w:rPr>
        <w:t>ا</w:t>
      </w:r>
      <w:r w:rsidRPr="00E62F29">
        <w:rPr>
          <w:rFonts w:hint="cs"/>
          <w:rtl/>
        </w:rPr>
        <w:t>لم</w:t>
      </w:r>
      <w:r w:rsidRPr="00E62F29">
        <w:rPr>
          <w:rtl/>
        </w:rPr>
        <w:t xml:space="preserve">نظمة </w:t>
      </w:r>
      <w:r w:rsidRPr="00E62F29">
        <w:rPr>
          <w:rFonts w:hint="cs"/>
          <w:rtl/>
          <w:lang w:bidi="ar-EG"/>
        </w:rPr>
        <w:t>الدولية</w:t>
      </w:r>
      <w:r w:rsidRPr="00E62F29">
        <w:rPr>
          <w:rFonts w:hint="cs"/>
          <w:rtl/>
        </w:rPr>
        <w:t xml:space="preserve"> </w:t>
      </w:r>
      <w:r w:rsidR="009978C8">
        <w:rPr>
          <w:rFonts w:hint="cs"/>
          <w:rtl/>
        </w:rPr>
        <w:t xml:space="preserve">للهجرة </w:t>
      </w:r>
      <w:r w:rsidRPr="00E62F29">
        <w:rPr>
          <w:rFonts w:hint="cs"/>
          <w:rtl/>
        </w:rPr>
        <w:t>في</w:t>
      </w:r>
      <w:r w:rsidRPr="00E62F29">
        <w:rPr>
          <w:rtl/>
        </w:rPr>
        <w:t xml:space="preserve"> </w:t>
      </w:r>
      <w:r w:rsidRPr="00E62F29">
        <w:rPr>
          <w:rFonts w:hint="cs"/>
          <w:rtl/>
        </w:rPr>
        <w:t>’</w:t>
      </w:r>
      <w:r w:rsidRPr="00E62F29">
        <w:rPr>
          <w:rtl/>
        </w:rPr>
        <w:t>مبادر</w:t>
      </w:r>
      <w:r w:rsidRPr="00E62F29">
        <w:rPr>
          <w:rFonts w:hint="cs"/>
          <w:rtl/>
          <w:lang w:bidi="ar-EG"/>
        </w:rPr>
        <w:t>ات</w:t>
      </w:r>
      <w:r w:rsidRPr="00E62F29">
        <w:rPr>
          <w:rtl/>
        </w:rPr>
        <w:t xml:space="preserve"> بغرض تحديد ضحايا الاتجار في البشر</w:t>
      </w:r>
      <w:r w:rsidRPr="00E62F29">
        <w:rPr>
          <w:rFonts w:hint="cs"/>
          <w:rtl/>
          <w:lang w:bidi="ar-EG"/>
        </w:rPr>
        <w:t>،</w:t>
      </w:r>
      <w:r w:rsidRPr="00E62F29">
        <w:rPr>
          <w:rtl/>
        </w:rPr>
        <w:t xml:space="preserve"> </w:t>
      </w:r>
      <w:r w:rsidRPr="00E62F29">
        <w:rPr>
          <w:rFonts w:hint="cs"/>
          <w:rtl/>
          <w:lang w:bidi="ar-EG"/>
        </w:rPr>
        <w:t xml:space="preserve">ومنحهم </w:t>
      </w:r>
      <w:r w:rsidRPr="00E62F29">
        <w:rPr>
          <w:rtl/>
        </w:rPr>
        <w:t>الرعاية المناسبة و</w:t>
      </w:r>
      <w:r w:rsidRPr="00E62F29">
        <w:rPr>
          <w:rFonts w:hint="cs"/>
          <w:rtl/>
          <w:lang w:bidi="ar-EG"/>
        </w:rPr>
        <w:t>إ</w:t>
      </w:r>
      <w:r w:rsidRPr="00E62F29">
        <w:rPr>
          <w:rtl/>
        </w:rPr>
        <w:t xml:space="preserve">عادتهم </w:t>
      </w:r>
      <w:r w:rsidRPr="00E62F29">
        <w:rPr>
          <w:rFonts w:hint="cs"/>
          <w:rtl/>
          <w:lang w:bidi="ar-EG"/>
        </w:rPr>
        <w:t>إلى أوطانهم‘</w:t>
      </w:r>
      <w:r w:rsidR="00926384">
        <w:rPr>
          <w:rFonts w:hint="cs"/>
          <w:rtl/>
          <w:lang w:bidi="ar-EG"/>
        </w:rPr>
        <w:t>،</w:t>
      </w:r>
      <w:r w:rsidRPr="00E62F29">
        <w:rPr>
          <w:rFonts w:hint="cs"/>
          <w:rtl/>
          <w:lang w:bidi="ar-EG"/>
        </w:rPr>
        <w:t>.</w:t>
      </w:r>
      <w:r w:rsidR="009978C8">
        <w:rPr>
          <w:rFonts w:hint="cs"/>
          <w:rtl/>
          <w:lang w:bidi="ar-EG"/>
        </w:rPr>
        <w:t xml:space="preserve">أوضحوا </w:t>
      </w:r>
      <w:r w:rsidRPr="00E62F29">
        <w:rPr>
          <w:rFonts w:hint="cs"/>
          <w:rtl/>
          <w:lang w:bidi="ar-EG"/>
        </w:rPr>
        <w:t xml:space="preserve">ما إذا كانت الحكومة قد </w:t>
      </w:r>
      <w:r w:rsidR="009978C8">
        <w:rPr>
          <w:rFonts w:hint="cs"/>
          <w:rtl/>
          <w:lang w:bidi="ar-EG"/>
        </w:rPr>
        <w:t xml:space="preserve">سنَّت </w:t>
      </w:r>
      <w:r w:rsidRPr="00E62F29">
        <w:rPr>
          <w:rFonts w:hint="cs"/>
          <w:rtl/>
          <w:lang w:bidi="ar-EG"/>
        </w:rPr>
        <w:t xml:space="preserve">تشريعات </w:t>
      </w:r>
      <w:r w:rsidR="009978C8">
        <w:rPr>
          <w:rFonts w:hint="cs"/>
          <w:rtl/>
          <w:lang w:bidi="ar-EG"/>
        </w:rPr>
        <w:t>ل</w:t>
      </w:r>
      <w:r w:rsidRPr="00E62F29">
        <w:rPr>
          <w:rFonts w:hint="cs"/>
          <w:rtl/>
          <w:lang w:bidi="ar-EG"/>
        </w:rPr>
        <w:t xml:space="preserve">حماية الشهود من أجل حماية </w:t>
      </w:r>
      <w:r w:rsidR="009978C8">
        <w:rPr>
          <w:rFonts w:hint="cs"/>
          <w:rtl/>
          <w:lang w:bidi="ar-EG"/>
        </w:rPr>
        <w:t xml:space="preserve">النساء </w:t>
      </w:r>
      <w:r w:rsidRPr="00E62F29">
        <w:rPr>
          <w:rFonts w:hint="cs"/>
          <w:rtl/>
          <w:lang w:bidi="ar-EG"/>
        </w:rPr>
        <w:t>ضحايا الاتجار بالبشر و</w:t>
      </w:r>
      <w:r w:rsidR="009978C8">
        <w:rPr>
          <w:rFonts w:hint="cs"/>
          <w:rtl/>
          <w:lang w:bidi="ar-EG"/>
        </w:rPr>
        <w:t xml:space="preserve">ما إذا </w:t>
      </w:r>
      <w:r w:rsidRPr="00E62F29">
        <w:rPr>
          <w:rFonts w:hint="cs"/>
          <w:rtl/>
          <w:lang w:bidi="ar-EG"/>
        </w:rPr>
        <w:t xml:space="preserve">كان ضحايا الاتجار </w:t>
      </w:r>
      <w:r w:rsidR="009978C8">
        <w:rPr>
          <w:rFonts w:hint="cs"/>
          <w:rtl/>
          <w:lang w:bidi="ar-EG"/>
        </w:rPr>
        <w:t xml:space="preserve">بالبشر </w:t>
      </w:r>
      <w:r w:rsidRPr="00E62F29">
        <w:rPr>
          <w:rFonts w:hint="cs"/>
          <w:rtl/>
          <w:lang w:bidi="ar-EG"/>
        </w:rPr>
        <w:t>تفرض عليهم غرامات</w:t>
      </w:r>
      <w:r w:rsidR="009978C8">
        <w:rPr>
          <w:rFonts w:hint="cs"/>
          <w:rtl/>
          <w:lang w:bidi="ar-EG"/>
        </w:rPr>
        <w:t xml:space="preserve"> أو يجري ترحيلهم أو يُتخذ الإجراءان كلاهما بحقهم</w:t>
      </w:r>
      <w:r w:rsidRPr="00E62F29">
        <w:rPr>
          <w:rFonts w:hint="cs"/>
          <w:rtl/>
          <w:lang w:bidi="ar-EG"/>
        </w:rPr>
        <w:t>.</w:t>
      </w:r>
    </w:p>
    <w:p w:rsidR="00E62F29" w:rsidRPr="00E62F29" w:rsidRDefault="00E62F29" w:rsidP="009978C8">
      <w:pPr>
        <w:pStyle w:val="SingleTxt"/>
        <w:rPr>
          <w:rFonts w:hint="cs"/>
          <w:rtl/>
          <w:lang w:bidi="ar-EG"/>
        </w:rPr>
      </w:pPr>
      <w:r w:rsidRPr="00E62F29">
        <w:rPr>
          <w:rFonts w:hint="cs"/>
          <w:rtl/>
          <w:lang w:bidi="ar-EG"/>
        </w:rPr>
        <w:t>11</w:t>
      </w:r>
      <w:r w:rsidR="009978C8">
        <w:rPr>
          <w:rFonts w:hint="cs"/>
          <w:rtl/>
          <w:lang w:bidi="ar-EG"/>
        </w:rPr>
        <w:t xml:space="preserve"> </w:t>
      </w:r>
      <w:r w:rsidRPr="00E62F29">
        <w:rPr>
          <w:rFonts w:hint="cs"/>
          <w:rtl/>
          <w:lang w:bidi="ar-EG"/>
        </w:rPr>
        <w:t>-</w:t>
      </w:r>
      <w:r w:rsidR="009978C8">
        <w:rPr>
          <w:rFonts w:hint="cs"/>
          <w:rtl/>
          <w:lang w:bidi="ar-EG"/>
        </w:rPr>
        <w:tab/>
      </w:r>
      <w:r w:rsidRPr="00E62F29">
        <w:rPr>
          <w:rFonts w:hint="cs"/>
          <w:rtl/>
          <w:lang w:bidi="ar-EG"/>
        </w:rPr>
        <w:t>ي</w:t>
      </w:r>
      <w:r w:rsidR="009978C8">
        <w:rPr>
          <w:rFonts w:hint="cs"/>
          <w:rtl/>
          <w:lang w:bidi="ar-EG"/>
        </w:rPr>
        <w:t xml:space="preserve">ُرجى </w:t>
      </w:r>
      <w:r w:rsidRPr="00E62F29">
        <w:rPr>
          <w:rFonts w:hint="cs"/>
          <w:rtl/>
          <w:lang w:bidi="ar-EG"/>
        </w:rPr>
        <w:t>تقديم معلومات، بما في ذلك البيانات الإحصائية، عن ظاهرة البغاء، وعن التدابير ال</w:t>
      </w:r>
      <w:r w:rsidR="009978C8">
        <w:rPr>
          <w:rFonts w:hint="cs"/>
          <w:rtl/>
          <w:lang w:bidi="ar-EG"/>
        </w:rPr>
        <w:t xml:space="preserve">متخذة </w:t>
      </w:r>
      <w:r w:rsidRPr="00E62F29">
        <w:rPr>
          <w:rFonts w:hint="cs"/>
          <w:rtl/>
          <w:lang w:bidi="ar-EG"/>
        </w:rPr>
        <w:t>لمعالجة الأسباب ال</w:t>
      </w:r>
      <w:r w:rsidR="009978C8">
        <w:rPr>
          <w:rFonts w:hint="cs"/>
          <w:rtl/>
          <w:lang w:bidi="ar-EG"/>
        </w:rPr>
        <w:t>جذرية</w:t>
      </w:r>
      <w:r w:rsidRPr="00E62F29">
        <w:rPr>
          <w:rFonts w:hint="cs"/>
          <w:rtl/>
          <w:lang w:bidi="ar-EG"/>
        </w:rPr>
        <w:t xml:space="preserve"> للظاهرة، ولمنع الاستغلال الجنسي للنساء والفتيات، وزيادة التوعية بالأخطار الصحية والأخطار المتعلقة بالسلامة التي يجرها البغاء ولضمان حماية المشتغلات بالبغاء وتأهيلهن وإعادة إدماجهن اجتماعيا.</w:t>
      </w:r>
    </w:p>
    <w:p w:rsidR="009978C8" w:rsidRPr="009978C8" w:rsidRDefault="009978C8" w:rsidP="009978C8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E62F29" w:rsidRPr="00E62F29" w:rsidRDefault="009978C8" w:rsidP="009978C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E62F29" w:rsidRPr="00E62F29">
        <w:rPr>
          <w:rFonts w:hint="cs"/>
          <w:rtl/>
          <w:lang w:bidi="ar-EG"/>
        </w:rPr>
        <w:t>المادة 7</w:t>
      </w:r>
    </w:p>
    <w:p w:rsidR="00E62F29" w:rsidRPr="00E62F29" w:rsidRDefault="00E62F29" w:rsidP="00926384">
      <w:pPr>
        <w:pStyle w:val="SingleTxt"/>
        <w:rPr>
          <w:rFonts w:hint="cs"/>
          <w:rtl/>
        </w:rPr>
      </w:pPr>
      <w:r w:rsidRPr="00E62F29">
        <w:rPr>
          <w:rFonts w:hint="cs"/>
          <w:rtl/>
          <w:lang w:bidi="ar-EG"/>
        </w:rPr>
        <w:t>12</w:t>
      </w:r>
      <w:r w:rsidR="009978C8">
        <w:rPr>
          <w:rFonts w:hint="cs"/>
          <w:rtl/>
          <w:lang w:bidi="ar-EG"/>
        </w:rPr>
        <w:t xml:space="preserve"> </w:t>
      </w:r>
      <w:r w:rsidRPr="00E62F29">
        <w:rPr>
          <w:rFonts w:hint="cs"/>
          <w:rtl/>
          <w:lang w:bidi="ar-EG"/>
        </w:rPr>
        <w:t>-</w:t>
      </w:r>
      <w:r w:rsidR="009978C8">
        <w:rPr>
          <w:rFonts w:hint="cs"/>
          <w:rtl/>
          <w:lang w:bidi="ar-EG"/>
        </w:rPr>
        <w:tab/>
      </w:r>
      <w:r w:rsidRPr="00E62F29">
        <w:rPr>
          <w:rFonts w:hint="cs"/>
          <w:rtl/>
          <w:lang w:bidi="ar-EG"/>
        </w:rPr>
        <w:t xml:space="preserve">يوضح التقرير (الصفحات </w:t>
      </w:r>
      <w:r w:rsidR="00B765D1">
        <w:rPr>
          <w:rFonts w:hint="cs"/>
          <w:rtl/>
          <w:lang w:bidi="ar-EG"/>
        </w:rPr>
        <w:t>133-137</w:t>
      </w:r>
      <w:r w:rsidR="00286AE7">
        <w:rPr>
          <w:rFonts w:hint="cs"/>
          <w:rtl/>
          <w:lang w:bidi="ar-EG"/>
        </w:rPr>
        <w:t xml:space="preserve"> من النص الانكليزي</w:t>
      </w:r>
      <w:r w:rsidR="00B765D1">
        <w:rPr>
          <w:rFonts w:hint="cs"/>
          <w:rtl/>
          <w:lang w:bidi="ar-EG"/>
        </w:rPr>
        <w:t xml:space="preserve">) أنه </w:t>
      </w:r>
      <w:r w:rsidR="00286AE7">
        <w:rPr>
          <w:rFonts w:hint="cs"/>
          <w:rtl/>
          <w:lang w:bidi="ar-EG"/>
        </w:rPr>
        <w:t xml:space="preserve">جرى </w:t>
      </w:r>
      <w:r w:rsidR="00B765D1">
        <w:rPr>
          <w:rFonts w:hint="cs"/>
          <w:rtl/>
          <w:lang w:bidi="ar-EG"/>
        </w:rPr>
        <w:t xml:space="preserve">في انتخابات 2002 </w:t>
      </w:r>
      <w:r w:rsidR="00286AE7">
        <w:rPr>
          <w:rFonts w:hint="cs"/>
          <w:rtl/>
          <w:lang w:bidi="ar-EG"/>
        </w:rPr>
        <w:t xml:space="preserve">البرلمانية </w:t>
      </w:r>
      <w:r w:rsidR="00B765D1">
        <w:rPr>
          <w:rFonts w:hint="cs"/>
          <w:rtl/>
          <w:lang w:bidi="ar-EG"/>
        </w:rPr>
        <w:t>انتخاب 21</w:t>
      </w:r>
      <w:r w:rsidR="00B765D1">
        <w:rPr>
          <w:rFonts w:hint="eastAsia"/>
          <w:rtl/>
          <w:lang w:bidi="ar-EG"/>
        </w:rPr>
        <w:t> </w:t>
      </w:r>
      <w:r w:rsidRPr="00E62F29">
        <w:rPr>
          <w:rFonts w:hint="cs"/>
          <w:rtl/>
          <w:lang w:bidi="ar-EG"/>
        </w:rPr>
        <w:t>امرأة فقط من مجموع 120 عضو برلمان، و</w:t>
      </w:r>
      <w:r w:rsidR="00286AE7">
        <w:rPr>
          <w:rFonts w:hint="cs"/>
          <w:rtl/>
          <w:lang w:bidi="ar-EG"/>
        </w:rPr>
        <w:t>أنه</w:t>
      </w:r>
      <w:r w:rsidRPr="00E62F29">
        <w:rPr>
          <w:rFonts w:hint="cs"/>
          <w:rtl/>
          <w:lang w:bidi="ar-EG"/>
        </w:rPr>
        <w:t xml:space="preserve"> </w:t>
      </w:r>
      <w:r w:rsidR="00286AE7">
        <w:rPr>
          <w:rFonts w:hint="cs"/>
          <w:rtl/>
          <w:lang w:bidi="ar-EG"/>
        </w:rPr>
        <w:t xml:space="preserve">في </w:t>
      </w:r>
      <w:r w:rsidRPr="00E62F29">
        <w:rPr>
          <w:rFonts w:hint="cs"/>
          <w:rtl/>
          <w:lang w:bidi="ar-EG"/>
        </w:rPr>
        <w:t xml:space="preserve">الانتخابات المحلية لعام 2000 بلغت نسبة النساء المنتخبات </w:t>
      </w:r>
      <w:r w:rsidR="00926384">
        <w:rPr>
          <w:rFonts w:hint="cs"/>
          <w:rtl/>
          <w:lang w:bidi="ar-EG"/>
        </w:rPr>
        <w:t xml:space="preserve">8.4 </w:t>
      </w:r>
      <w:r w:rsidRPr="00E62F29">
        <w:rPr>
          <w:rFonts w:hint="cs"/>
          <w:rtl/>
          <w:lang w:bidi="ar-EG"/>
        </w:rPr>
        <w:t>في المائة فقط. وأوضح التقرير أيضا (صفحة 56</w:t>
      </w:r>
      <w:r w:rsidR="00286AE7">
        <w:rPr>
          <w:rFonts w:hint="cs"/>
          <w:rtl/>
          <w:lang w:bidi="ar-EG"/>
        </w:rPr>
        <w:t xml:space="preserve"> من النص الانكليزي</w:t>
      </w:r>
      <w:r w:rsidRPr="00E62F29">
        <w:rPr>
          <w:rFonts w:hint="cs"/>
          <w:rtl/>
          <w:lang w:bidi="ar-EG"/>
        </w:rPr>
        <w:t xml:space="preserve">) أنه </w:t>
      </w:r>
      <w:r w:rsidRPr="00E62F29">
        <w:rPr>
          <w:rtl/>
        </w:rPr>
        <w:t xml:space="preserve">لضمان تحسين </w:t>
      </w:r>
      <w:r w:rsidRPr="00E62F29">
        <w:rPr>
          <w:rFonts w:hint="cs"/>
          <w:rtl/>
          <w:lang w:bidi="ar-EG"/>
        </w:rPr>
        <w:t>وضع</w:t>
      </w:r>
      <w:r w:rsidRPr="00E62F29">
        <w:rPr>
          <w:rtl/>
        </w:rPr>
        <w:t xml:space="preserve"> المرأة</w:t>
      </w:r>
      <w:r w:rsidRPr="00E62F29">
        <w:rPr>
          <w:rFonts w:hint="cs"/>
          <w:rtl/>
          <w:lang w:bidi="ar-EG"/>
        </w:rPr>
        <w:t xml:space="preserve"> في الميدان السياس</w:t>
      </w:r>
      <w:r w:rsidRPr="00E62F29">
        <w:rPr>
          <w:rFonts w:hint="eastAsia"/>
          <w:rtl/>
          <w:lang w:bidi="ar-EG"/>
        </w:rPr>
        <w:t>ي</w:t>
      </w:r>
      <w:r w:rsidRPr="00E62F29">
        <w:rPr>
          <w:rFonts w:hint="cs"/>
          <w:rtl/>
          <w:lang w:bidi="ar-EG"/>
        </w:rPr>
        <w:t xml:space="preserve"> وضعت </w:t>
      </w:r>
      <w:r w:rsidRPr="00E62F29">
        <w:rPr>
          <w:rtl/>
        </w:rPr>
        <w:t xml:space="preserve">قوانين </w:t>
      </w:r>
      <w:r w:rsidR="00286AE7">
        <w:rPr>
          <w:rFonts w:hint="cs"/>
          <w:rtl/>
        </w:rPr>
        <w:t>ا</w:t>
      </w:r>
      <w:r w:rsidRPr="00E62F29">
        <w:rPr>
          <w:rtl/>
        </w:rPr>
        <w:t xml:space="preserve">نتخابية </w:t>
      </w:r>
      <w:r w:rsidRPr="00E62F29">
        <w:rPr>
          <w:rFonts w:hint="cs"/>
          <w:rtl/>
          <w:lang w:bidi="ar-EG"/>
        </w:rPr>
        <w:t>و</w:t>
      </w:r>
      <w:r w:rsidR="00286AE7">
        <w:rPr>
          <w:rFonts w:hint="cs"/>
          <w:rtl/>
          <w:lang w:bidi="ar-EG"/>
        </w:rPr>
        <w:t xml:space="preserve">حاليا </w:t>
      </w:r>
      <w:r w:rsidRPr="00E62F29">
        <w:rPr>
          <w:rFonts w:hint="cs"/>
          <w:rtl/>
          <w:lang w:bidi="ar-EG"/>
        </w:rPr>
        <w:t xml:space="preserve">تنص </w:t>
      </w:r>
      <w:r w:rsidRPr="00E62F29">
        <w:rPr>
          <w:rtl/>
        </w:rPr>
        <w:t xml:space="preserve">المادة </w:t>
      </w:r>
      <w:r w:rsidRPr="00E62F29">
        <w:rPr>
          <w:rFonts w:hint="cs"/>
          <w:rtl/>
        </w:rPr>
        <w:t>37</w:t>
      </w:r>
      <w:r w:rsidRPr="00E62F29">
        <w:rPr>
          <w:rFonts w:hint="cs"/>
          <w:rtl/>
          <w:lang w:bidi="ar-EG"/>
        </w:rPr>
        <w:t xml:space="preserve"> م</w:t>
      </w:r>
      <w:r w:rsidRPr="00E62F29">
        <w:rPr>
          <w:rtl/>
        </w:rPr>
        <w:t>ن قانون انتخاب أعضاء برلمان جمهورية مقدونيا</w:t>
      </w:r>
      <w:r w:rsidRPr="00E62F29">
        <w:rPr>
          <w:rFonts w:hint="cs"/>
          <w:rtl/>
        </w:rPr>
        <w:t xml:space="preserve"> اليوغ</w:t>
      </w:r>
      <w:r w:rsidR="00286AE7">
        <w:rPr>
          <w:rFonts w:hint="cs"/>
          <w:rtl/>
        </w:rPr>
        <w:t>و</w:t>
      </w:r>
      <w:r w:rsidRPr="00E62F29">
        <w:rPr>
          <w:rFonts w:hint="cs"/>
          <w:rtl/>
        </w:rPr>
        <w:t>سلافية</w:t>
      </w:r>
      <w:r w:rsidRPr="00E62F29">
        <w:rPr>
          <w:rtl/>
        </w:rPr>
        <w:t xml:space="preserve"> </w:t>
      </w:r>
      <w:r w:rsidRPr="00E62F29">
        <w:rPr>
          <w:rFonts w:hint="cs"/>
          <w:rtl/>
        </w:rPr>
        <w:t>السابقة</w:t>
      </w:r>
      <w:r w:rsidR="00286AE7">
        <w:rPr>
          <w:rFonts w:hint="cs"/>
          <w:rtl/>
          <w:lang w:bidi="ar-EG"/>
        </w:rPr>
        <w:t xml:space="preserve"> </w:t>
      </w:r>
      <w:r w:rsidRPr="00E62F29">
        <w:rPr>
          <w:rFonts w:hint="cs"/>
          <w:rtl/>
          <w:lang w:bidi="ar-EG"/>
        </w:rPr>
        <w:t xml:space="preserve">على </w:t>
      </w:r>
      <w:r w:rsidRPr="00E62F29">
        <w:rPr>
          <w:rtl/>
        </w:rPr>
        <w:t xml:space="preserve">التزام قانوني </w:t>
      </w:r>
      <w:r w:rsidR="00286AE7">
        <w:rPr>
          <w:rFonts w:hint="cs"/>
          <w:rtl/>
        </w:rPr>
        <w:t xml:space="preserve">بوجود حد </w:t>
      </w:r>
      <w:r w:rsidR="00286AE7">
        <w:rPr>
          <w:rtl/>
        </w:rPr>
        <w:t>أدنى لتمثيل كلا</w:t>
      </w:r>
      <w:r w:rsidR="00286AE7">
        <w:rPr>
          <w:rFonts w:hint="cs"/>
          <w:rtl/>
        </w:rPr>
        <w:t> </w:t>
      </w:r>
      <w:r w:rsidRPr="00E62F29">
        <w:rPr>
          <w:rtl/>
        </w:rPr>
        <w:t>الجنسين في قوائم المرشحين</w:t>
      </w:r>
      <w:r w:rsidR="00926384">
        <w:rPr>
          <w:rFonts w:hint="cs"/>
          <w:rtl/>
        </w:rPr>
        <w:t xml:space="preserve">، </w:t>
      </w:r>
      <w:r w:rsidRPr="00E62F29">
        <w:rPr>
          <w:rtl/>
        </w:rPr>
        <w:t>هو 30 في المائة.</w:t>
      </w:r>
      <w:r w:rsidRPr="00E62F29">
        <w:rPr>
          <w:rFonts w:hint="cs"/>
          <w:rtl/>
        </w:rPr>
        <w:t xml:space="preserve"> </w:t>
      </w:r>
      <w:r w:rsidR="00286AE7">
        <w:rPr>
          <w:rFonts w:hint="cs"/>
          <w:rtl/>
        </w:rPr>
        <w:t xml:space="preserve">يُرجى إيضاح </w:t>
      </w:r>
      <w:r w:rsidRPr="00E62F29">
        <w:rPr>
          <w:rFonts w:hint="cs"/>
          <w:rtl/>
        </w:rPr>
        <w:t>نتائج وفعالية الحكم السابق ذكره، وأي تدابير ر</w:t>
      </w:r>
      <w:r w:rsidR="00286AE7">
        <w:rPr>
          <w:rFonts w:hint="cs"/>
          <w:rtl/>
        </w:rPr>
        <w:t>ب</w:t>
      </w:r>
      <w:r w:rsidRPr="00E62F29">
        <w:rPr>
          <w:rFonts w:hint="cs"/>
          <w:rtl/>
        </w:rPr>
        <w:t>ما يكون قد تم استحداثها لزيادة عدد النساء المش</w:t>
      </w:r>
      <w:r w:rsidR="00286AE7">
        <w:rPr>
          <w:rFonts w:hint="cs"/>
          <w:rtl/>
        </w:rPr>
        <w:t>ت</w:t>
      </w:r>
      <w:r w:rsidRPr="00E62F29">
        <w:rPr>
          <w:rFonts w:hint="cs"/>
          <w:rtl/>
        </w:rPr>
        <w:t>ركات في الانتخابات المحلية</w:t>
      </w:r>
      <w:r w:rsidR="00286AE7">
        <w:rPr>
          <w:rFonts w:hint="cs"/>
          <w:rtl/>
        </w:rPr>
        <w:t xml:space="preserve"> وزيادة فرص نجاحهن في تلك الانتخابات</w:t>
      </w:r>
      <w:r w:rsidRPr="00E62F29">
        <w:rPr>
          <w:rFonts w:hint="cs"/>
          <w:rtl/>
        </w:rPr>
        <w:t>.</w:t>
      </w:r>
    </w:p>
    <w:p w:rsidR="00E62F29" w:rsidRPr="00E62F29" w:rsidRDefault="00E62F29" w:rsidP="00286AE7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13</w:t>
      </w:r>
      <w:r w:rsidR="00B765D1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B765D1">
        <w:rPr>
          <w:rFonts w:hint="cs"/>
          <w:rtl/>
        </w:rPr>
        <w:tab/>
      </w:r>
      <w:r w:rsidRPr="00E62F29">
        <w:rPr>
          <w:rFonts w:hint="cs"/>
          <w:rtl/>
        </w:rPr>
        <w:t>وينص التقرير (صفحة 56</w:t>
      </w:r>
      <w:r w:rsidR="00286AE7">
        <w:rPr>
          <w:rFonts w:hint="cs"/>
          <w:rtl/>
        </w:rPr>
        <w:t xml:space="preserve"> </w:t>
      </w:r>
      <w:r w:rsidR="00286AE7">
        <w:rPr>
          <w:rFonts w:hint="cs"/>
          <w:rtl/>
          <w:lang w:bidi="ar-EG"/>
        </w:rPr>
        <w:t>من النص الانكليزي</w:t>
      </w:r>
      <w:r w:rsidRPr="00E62F29">
        <w:rPr>
          <w:rFonts w:hint="cs"/>
          <w:rtl/>
        </w:rPr>
        <w:t xml:space="preserve">) أنه </w:t>
      </w:r>
      <w:r w:rsidRPr="00E62F29">
        <w:rPr>
          <w:rtl/>
        </w:rPr>
        <w:t>لغرض تعزيز المساواة بين الجنسين في هذا المجال ينبغي التأكيد على ضرورة تشكيل لجنة برلمانية خاصة للمساواة بين الجنسين</w:t>
      </w:r>
      <w:r w:rsidRPr="00E62F29">
        <w:rPr>
          <w:rFonts w:hint="cs"/>
          <w:rtl/>
        </w:rPr>
        <w:t xml:space="preserve"> </w:t>
      </w:r>
      <w:r w:rsidRPr="00E62F29">
        <w:rPr>
          <w:rFonts w:hint="cs"/>
          <w:rtl/>
          <w:lang w:bidi="ar-EG"/>
        </w:rPr>
        <w:t xml:space="preserve">تتكون </w:t>
      </w:r>
      <w:r w:rsidRPr="00E62F29">
        <w:rPr>
          <w:rtl/>
        </w:rPr>
        <w:t xml:space="preserve">من أعضاء </w:t>
      </w:r>
      <w:r w:rsidR="00286AE7">
        <w:rPr>
          <w:rFonts w:hint="cs"/>
          <w:rtl/>
        </w:rPr>
        <w:t>في ال</w:t>
      </w:r>
      <w:r w:rsidRPr="00E62F29">
        <w:rPr>
          <w:rtl/>
        </w:rPr>
        <w:t>برلمان وخبراء</w:t>
      </w:r>
      <w:r w:rsidR="00286AE7">
        <w:rPr>
          <w:rFonts w:hint="cs"/>
          <w:rtl/>
        </w:rPr>
        <w:t>،</w:t>
      </w:r>
      <w:r w:rsidRPr="00E62F29">
        <w:rPr>
          <w:rtl/>
        </w:rPr>
        <w:t xml:space="preserve"> ويتمثل دور هذه اللجنة في تحليل الحلول القانونية المقترحة من زاوية المساواة بين الجنسين، والتأثير</w:t>
      </w:r>
      <w:r w:rsidR="00286AE7">
        <w:rPr>
          <w:rFonts w:hint="cs"/>
          <w:rtl/>
        </w:rPr>
        <w:t xml:space="preserve">، في هذا السياق، </w:t>
      </w:r>
      <w:r w:rsidRPr="00E62F29">
        <w:rPr>
          <w:rtl/>
        </w:rPr>
        <w:t>على مضمونها</w:t>
      </w:r>
      <w:r w:rsidR="00286AE7">
        <w:rPr>
          <w:rFonts w:hint="cs"/>
          <w:rtl/>
        </w:rPr>
        <w:t>.</w:t>
      </w:r>
      <w:r w:rsidRPr="00E62F29">
        <w:rPr>
          <w:rtl/>
        </w:rPr>
        <w:t xml:space="preserve"> </w:t>
      </w:r>
      <w:r w:rsidRPr="00E62F29">
        <w:rPr>
          <w:rFonts w:hint="cs"/>
          <w:rtl/>
        </w:rPr>
        <w:t xml:space="preserve">هل تم تكوين لجنة من هذا القبيل؟ وإن كان </w:t>
      </w:r>
      <w:r w:rsidR="00286AE7">
        <w:rPr>
          <w:rFonts w:hint="cs"/>
          <w:rtl/>
        </w:rPr>
        <w:t xml:space="preserve">الأمر </w:t>
      </w:r>
      <w:r w:rsidRPr="00E62F29">
        <w:rPr>
          <w:rFonts w:hint="cs"/>
          <w:rtl/>
        </w:rPr>
        <w:t>كذلك، أورد</w:t>
      </w:r>
      <w:r w:rsidR="00286AE7">
        <w:rPr>
          <w:rFonts w:hint="cs"/>
          <w:rtl/>
        </w:rPr>
        <w:t>وا</w:t>
      </w:r>
      <w:r w:rsidRPr="00E62F29">
        <w:rPr>
          <w:rFonts w:hint="cs"/>
          <w:rtl/>
        </w:rPr>
        <w:t xml:space="preserve"> تفاصيل عن ولايتها، و</w:t>
      </w:r>
      <w:r w:rsidR="00286AE7">
        <w:rPr>
          <w:rFonts w:hint="cs"/>
          <w:rtl/>
        </w:rPr>
        <w:t xml:space="preserve">عن </w:t>
      </w:r>
      <w:r w:rsidRPr="00E62F29">
        <w:rPr>
          <w:rFonts w:hint="cs"/>
          <w:rtl/>
        </w:rPr>
        <w:t>الأنشطة التي اضطلعت بها ومدي تأثيرها.</w:t>
      </w:r>
    </w:p>
    <w:p w:rsidR="00E62F29" w:rsidRPr="00E62F29" w:rsidRDefault="00E62F29" w:rsidP="00926384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14-</w:t>
      </w:r>
      <w:r w:rsidR="00286AE7">
        <w:rPr>
          <w:rFonts w:hint="cs"/>
          <w:rtl/>
        </w:rPr>
        <w:tab/>
      </w:r>
      <w:r w:rsidRPr="00E62F29">
        <w:rPr>
          <w:rFonts w:hint="cs"/>
          <w:rtl/>
        </w:rPr>
        <w:t>أبرز التقرير (صفحة 54</w:t>
      </w:r>
      <w:r w:rsidR="00286AE7">
        <w:rPr>
          <w:rFonts w:hint="cs"/>
          <w:rtl/>
        </w:rPr>
        <w:t xml:space="preserve"> </w:t>
      </w:r>
      <w:r w:rsidR="00286AE7">
        <w:rPr>
          <w:rFonts w:hint="cs"/>
          <w:rtl/>
          <w:lang w:bidi="ar-EG"/>
        </w:rPr>
        <w:t>من النص الانكليزي</w:t>
      </w:r>
      <w:r w:rsidRPr="00E62F29">
        <w:rPr>
          <w:rFonts w:hint="cs"/>
          <w:rtl/>
        </w:rPr>
        <w:t>) أن مشاركة المرأة في مجال صنع القرار وفي الحياة العامة مشاركة هامشية. ما هي الخطوات التي اتخذتها الحكومة لتعزيز وجود النساء في الوظائف الإدارية وفي الجهاز التنفيذي و</w:t>
      </w:r>
      <w:r w:rsidR="00926384">
        <w:rPr>
          <w:rFonts w:hint="cs"/>
          <w:rtl/>
        </w:rPr>
        <w:t>ل</w:t>
      </w:r>
      <w:r w:rsidRPr="00E62F29">
        <w:rPr>
          <w:rFonts w:hint="cs"/>
          <w:rtl/>
        </w:rPr>
        <w:t>تعزيز تمثيلهن في المحاكم العليا؟</w:t>
      </w:r>
    </w:p>
    <w:p w:rsidR="00286AE7" w:rsidRPr="00286AE7" w:rsidRDefault="00286AE7" w:rsidP="00286AE7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286AE7" w:rsidP="00286AE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8</w:t>
      </w:r>
    </w:p>
    <w:p w:rsidR="00E62F29" w:rsidRPr="00E62F29" w:rsidRDefault="00E62F29" w:rsidP="00926384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15</w:t>
      </w:r>
      <w:r w:rsidR="00286AE7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286AE7">
        <w:rPr>
          <w:rFonts w:hint="cs"/>
          <w:rtl/>
        </w:rPr>
        <w:tab/>
      </w:r>
      <w:r w:rsidRPr="00E62F29">
        <w:rPr>
          <w:rFonts w:hint="cs"/>
          <w:rtl/>
        </w:rPr>
        <w:t>كما ورد في التقرير (صفحة 70</w:t>
      </w:r>
      <w:r w:rsidR="00286AE7">
        <w:rPr>
          <w:rFonts w:hint="cs"/>
          <w:rtl/>
        </w:rPr>
        <w:t xml:space="preserve"> </w:t>
      </w:r>
      <w:r w:rsidR="00286AE7">
        <w:rPr>
          <w:rFonts w:hint="cs"/>
          <w:rtl/>
          <w:lang w:bidi="ar-EG"/>
        </w:rPr>
        <w:t>من النص الانكليزي</w:t>
      </w:r>
      <w:r w:rsidRPr="00E62F29">
        <w:rPr>
          <w:rFonts w:hint="cs"/>
          <w:rtl/>
        </w:rPr>
        <w:t>)</w:t>
      </w:r>
      <w:r w:rsidR="00286AE7">
        <w:rPr>
          <w:rFonts w:hint="cs"/>
          <w:rtl/>
        </w:rPr>
        <w:t>،</w:t>
      </w:r>
      <w:r w:rsidRPr="00E62F29">
        <w:rPr>
          <w:rFonts w:hint="cs"/>
          <w:rtl/>
        </w:rPr>
        <w:t xml:space="preserve"> لا تزال </w:t>
      </w:r>
      <w:r w:rsidRPr="00E62F29">
        <w:rPr>
          <w:rtl/>
        </w:rPr>
        <w:t>مشاركة المرأة على المستوى الدولي منخفضة</w:t>
      </w:r>
      <w:r w:rsidR="00286AE7">
        <w:rPr>
          <w:rFonts w:hint="cs"/>
          <w:rtl/>
        </w:rPr>
        <w:t>.</w:t>
      </w:r>
      <w:r w:rsidRPr="00E62F29">
        <w:rPr>
          <w:rFonts w:hint="cs"/>
          <w:rtl/>
        </w:rPr>
        <w:t xml:space="preserve"> </w:t>
      </w:r>
      <w:r w:rsidR="00286AE7">
        <w:rPr>
          <w:rFonts w:hint="cs"/>
          <w:rtl/>
        </w:rPr>
        <w:t xml:space="preserve">يُرجى إيراد </w:t>
      </w:r>
      <w:r w:rsidRPr="00E62F29">
        <w:rPr>
          <w:rFonts w:hint="cs"/>
          <w:rtl/>
        </w:rPr>
        <w:t xml:space="preserve">معلومات عن التدابير الرامية إلى زيادة تمثيل المرأة في وظائف صنع القرار </w:t>
      </w:r>
      <w:r w:rsidR="00286AE7">
        <w:rPr>
          <w:rFonts w:hint="cs"/>
          <w:rtl/>
        </w:rPr>
        <w:t>ب</w:t>
      </w:r>
      <w:r w:rsidRPr="00E62F29">
        <w:rPr>
          <w:rFonts w:hint="cs"/>
          <w:rtl/>
        </w:rPr>
        <w:t>وزارة الخارجية، وفي البعثات الدبلوماسية والقنصلية.</w:t>
      </w:r>
    </w:p>
    <w:p w:rsidR="00286AE7" w:rsidRPr="00286AE7" w:rsidRDefault="00286AE7" w:rsidP="00286AE7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286AE7" w:rsidP="00286AE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10</w:t>
      </w:r>
    </w:p>
    <w:p w:rsidR="00E62F29" w:rsidRP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16</w:t>
      </w:r>
      <w:r w:rsidR="00286AE7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286AE7">
        <w:rPr>
          <w:rFonts w:hint="cs"/>
          <w:rtl/>
        </w:rPr>
        <w:tab/>
      </w:r>
      <w:r w:rsidRPr="00E62F29">
        <w:rPr>
          <w:rFonts w:hint="cs"/>
          <w:rtl/>
        </w:rPr>
        <w:t xml:space="preserve">ويبين التقرير </w:t>
      </w:r>
      <w:r w:rsidR="00286AE7">
        <w:rPr>
          <w:rFonts w:hint="cs"/>
          <w:rtl/>
        </w:rPr>
        <w:t xml:space="preserve">(الصفحتان 76 و </w:t>
      </w:r>
      <w:r w:rsidRPr="00E62F29">
        <w:rPr>
          <w:rFonts w:hint="cs"/>
          <w:rtl/>
        </w:rPr>
        <w:t>77</w:t>
      </w:r>
      <w:r w:rsidR="00286AE7">
        <w:rPr>
          <w:rFonts w:hint="cs"/>
          <w:rtl/>
        </w:rPr>
        <w:t xml:space="preserve"> </w:t>
      </w:r>
      <w:r w:rsidR="00286AE7">
        <w:rPr>
          <w:rFonts w:hint="cs"/>
          <w:rtl/>
          <w:lang w:bidi="ar-EG"/>
        </w:rPr>
        <w:t>من النص الانكليزي</w:t>
      </w:r>
      <w:r w:rsidRPr="00E62F29">
        <w:rPr>
          <w:rFonts w:hint="cs"/>
          <w:rtl/>
        </w:rPr>
        <w:t xml:space="preserve">) أنه </w:t>
      </w:r>
      <w:r w:rsidRPr="00E62F29">
        <w:rPr>
          <w:rtl/>
        </w:rPr>
        <w:t>لوحظ أن أقل مشاركة</w:t>
      </w:r>
      <w:r w:rsidR="00286AE7">
        <w:rPr>
          <w:rFonts w:hint="cs"/>
          <w:rtl/>
        </w:rPr>
        <w:t xml:space="preserve"> </w:t>
      </w:r>
      <w:r w:rsidRPr="00E62F29">
        <w:rPr>
          <w:rFonts w:hint="cs"/>
          <w:rtl/>
        </w:rPr>
        <w:t>[من طالبات المرحلة الثانوية في الفترة 2001-2002]</w:t>
      </w:r>
      <w:r w:rsidRPr="00E62F29">
        <w:rPr>
          <w:rtl/>
        </w:rPr>
        <w:t xml:space="preserve"> كانت في مهن</w:t>
      </w:r>
      <w:r w:rsidRPr="00E62F29">
        <w:rPr>
          <w:rFonts w:hint="cs"/>
          <w:rtl/>
        </w:rPr>
        <w:t>تي</w:t>
      </w:r>
      <w:r w:rsidRPr="00E62F29">
        <w:rPr>
          <w:rtl/>
        </w:rPr>
        <w:t xml:space="preserve"> الهندسة الكهربائية والهندسة الميكانيكية،</w:t>
      </w:r>
      <w:r w:rsidRPr="00E62F29">
        <w:rPr>
          <w:rFonts w:hint="cs"/>
          <w:rtl/>
        </w:rPr>
        <w:t xml:space="preserve"> حيث</w:t>
      </w:r>
      <w:r w:rsidRPr="00E62F29">
        <w:rPr>
          <w:rtl/>
        </w:rPr>
        <w:t xml:space="preserve"> بلغ متوسط المشاركة فيه</w:t>
      </w:r>
      <w:r w:rsidRPr="00E62F29">
        <w:rPr>
          <w:rFonts w:hint="cs"/>
          <w:rtl/>
        </w:rPr>
        <w:t>م</w:t>
      </w:r>
      <w:r w:rsidRPr="00E62F29">
        <w:rPr>
          <w:rtl/>
        </w:rPr>
        <w:t xml:space="preserve">ا </w:t>
      </w:r>
      <w:r w:rsidR="00286AE7">
        <w:rPr>
          <w:rFonts w:hint="cs"/>
          <w:rtl/>
        </w:rPr>
        <w:t xml:space="preserve">نحو </w:t>
      </w:r>
      <w:r w:rsidRPr="00E62F29">
        <w:rPr>
          <w:rtl/>
        </w:rPr>
        <w:t xml:space="preserve">7 في المائة. </w:t>
      </w:r>
      <w:r w:rsidRPr="00E62F29">
        <w:rPr>
          <w:rFonts w:hint="cs"/>
          <w:rtl/>
        </w:rPr>
        <w:t>ما هي التدابير التي تتخذها الحكومة لزيادة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 xml:space="preserve">مشاركة الطالبات في المجالات الدراسية التي يسودها الذكور </w:t>
      </w:r>
      <w:r w:rsidR="00286AE7">
        <w:rPr>
          <w:rFonts w:hint="cs"/>
          <w:rtl/>
        </w:rPr>
        <w:t>عادة</w:t>
      </w:r>
      <w:r w:rsidRPr="00E62F29">
        <w:rPr>
          <w:rFonts w:hint="cs"/>
          <w:rtl/>
        </w:rPr>
        <w:t>؟</w:t>
      </w:r>
    </w:p>
    <w:p w:rsidR="00E62F29" w:rsidRP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17</w:t>
      </w:r>
      <w:r w:rsidR="00286AE7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286AE7">
        <w:rPr>
          <w:rFonts w:hint="cs"/>
          <w:rtl/>
        </w:rPr>
        <w:tab/>
      </w:r>
      <w:r w:rsidR="002A78F3" w:rsidRPr="00E62F29">
        <w:rPr>
          <w:rFonts w:hint="cs"/>
          <w:rtl/>
        </w:rPr>
        <w:t>وي</w:t>
      </w:r>
      <w:r w:rsidR="002A78F3">
        <w:rPr>
          <w:rFonts w:hint="cs"/>
          <w:rtl/>
        </w:rPr>
        <w:t>ذكر</w:t>
      </w:r>
      <w:r w:rsidR="00286AE7">
        <w:rPr>
          <w:rFonts w:hint="cs"/>
          <w:rtl/>
        </w:rPr>
        <w:t xml:space="preserve"> </w:t>
      </w:r>
      <w:r w:rsidRPr="00E62F29">
        <w:rPr>
          <w:rFonts w:hint="cs"/>
          <w:rtl/>
        </w:rPr>
        <w:t>التقرير (صفحة 84</w:t>
      </w:r>
      <w:r w:rsidR="00286AE7">
        <w:rPr>
          <w:rFonts w:hint="cs"/>
          <w:rtl/>
        </w:rPr>
        <w:t xml:space="preserve"> </w:t>
      </w:r>
      <w:r w:rsidR="00286AE7">
        <w:rPr>
          <w:rFonts w:hint="cs"/>
          <w:rtl/>
          <w:lang w:bidi="ar-EG"/>
        </w:rPr>
        <w:t>من النص الانكليزي</w:t>
      </w:r>
      <w:r w:rsidRPr="00E62F29">
        <w:rPr>
          <w:rFonts w:hint="cs"/>
          <w:rtl/>
        </w:rPr>
        <w:t>) أن معدل التسرب من التعليم الثانوي مرتفع في أوساط الذكور والإناث معا. أورد</w:t>
      </w:r>
      <w:r w:rsidR="00162562">
        <w:rPr>
          <w:rFonts w:hint="cs"/>
          <w:rtl/>
        </w:rPr>
        <w:t>وا</w:t>
      </w:r>
      <w:r w:rsidRPr="00E62F29">
        <w:rPr>
          <w:rFonts w:hint="cs"/>
          <w:rtl/>
        </w:rPr>
        <w:t xml:space="preserve"> معلومات</w:t>
      </w:r>
      <w:r w:rsidR="00162562">
        <w:rPr>
          <w:rFonts w:hint="cs"/>
          <w:rtl/>
        </w:rPr>
        <w:t>،</w:t>
      </w:r>
      <w:r w:rsidRPr="00E62F29">
        <w:rPr>
          <w:rFonts w:hint="cs"/>
          <w:rtl/>
        </w:rPr>
        <w:t xml:space="preserve"> مصنفة حسب الجنس</w:t>
      </w:r>
      <w:r w:rsidR="00162562">
        <w:rPr>
          <w:rFonts w:hint="cs"/>
          <w:rtl/>
        </w:rPr>
        <w:t xml:space="preserve"> وال</w:t>
      </w:r>
      <w:r w:rsidR="00926384">
        <w:rPr>
          <w:rFonts w:hint="cs"/>
          <w:rtl/>
        </w:rPr>
        <w:t>مجموعة</w:t>
      </w:r>
      <w:r w:rsidR="00162562">
        <w:rPr>
          <w:rFonts w:hint="cs"/>
          <w:rtl/>
        </w:rPr>
        <w:t xml:space="preserve"> الإثنية، عن </w:t>
      </w:r>
      <w:r w:rsidRPr="00E62F29">
        <w:rPr>
          <w:rFonts w:hint="cs"/>
          <w:rtl/>
        </w:rPr>
        <w:t>معدلات التسرب في المرحلتين الابتدائية والثانوية؛ وبين</w:t>
      </w:r>
      <w:r w:rsidR="00162562">
        <w:rPr>
          <w:rFonts w:hint="cs"/>
          <w:rtl/>
        </w:rPr>
        <w:t xml:space="preserve">وا الأسباب التي </w:t>
      </w:r>
      <w:r w:rsidRPr="00E62F29">
        <w:rPr>
          <w:rFonts w:hint="cs"/>
          <w:rtl/>
        </w:rPr>
        <w:t>تؤدي إلى تسرب الطلاب؛ وأورد</w:t>
      </w:r>
      <w:r w:rsidR="00162562">
        <w:rPr>
          <w:rFonts w:hint="cs"/>
          <w:rtl/>
        </w:rPr>
        <w:t>وا</w:t>
      </w:r>
      <w:r w:rsidRPr="00E62F29">
        <w:rPr>
          <w:rFonts w:hint="cs"/>
          <w:rtl/>
        </w:rPr>
        <w:t xml:space="preserve"> معلومات عن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>التدابير المتخذة لتخفيض معدلات تسرب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>الطالبات؛ بما في ذلك استخدام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>التدابير الاستثنائية الخاصة وفقا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>للفقرة 1 من المادة 4 والتوصية العامة رقم 25 الصادرة عن اللجنة.</w:t>
      </w:r>
    </w:p>
    <w:p w:rsidR="00162562" w:rsidRPr="00162562" w:rsidRDefault="00162562" w:rsidP="00162562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162562" w:rsidP="0016256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11</w:t>
      </w:r>
    </w:p>
    <w:p w:rsid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18</w:t>
      </w:r>
      <w:r w:rsidR="00162562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162562">
        <w:rPr>
          <w:rFonts w:hint="cs"/>
          <w:rtl/>
        </w:rPr>
        <w:tab/>
        <w:t>أوضح التقرير (</w:t>
      </w:r>
      <w:r w:rsidRPr="00E62F29">
        <w:rPr>
          <w:rFonts w:hint="cs"/>
          <w:rtl/>
        </w:rPr>
        <w:t>صفحة 13</w:t>
      </w:r>
      <w:r w:rsidR="00162562">
        <w:rPr>
          <w:rFonts w:hint="cs"/>
          <w:rtl/>
        </w:rPr>
        <w:t xml:space="preserve"> </w:t>
      </w:r>
      <w:r w:rsidR="00162562">
        <w:rPr>
          <w:rFonts w:hint="cs"/>
          <w:rtl/>
          <w:lang w:bidi="ar-EG"/>
        </w:rPr>
        <w:t>من النص الانكليزي</w:t>
      </w:r>
      <w:r w:rsidRPr="00E62F29">
        <w:rPr>
          <w:rFonts w:hint="cs"/>
          <w:rtl/>
        </w:rPr>
        <w:t>) أن الفقر ’</w:t>
      </w:r>
      <w:r w:rsidR="00162562">
        <w:rPr>
          <w:rtl/>
        </w:rPr>
        <w:t>يؤثر في المرأة بأسوأ مما</w:t>
      </w:r>
      <w:r w:rsidR="00162562">
        <w:rPr>
          <w:rFonts w:hint="cs"/>
          <w:rtl/>
        </w:rPr>
        <w:t> </w:t>
      </w:r>
      <w:r w:rsidRPr="00E62F29">
        <w:rPr>
          <w:rtl/>
        </w:rPr>
        <w:t>يؤثر في الرجل</w:t>
      </w:r>
      <w:r w:rsidR="00162562">
        <w:rPr>
          <w:rFonts w:hint="cs"/>
          <w:rtl/>
        </w:rPr>
        <w:t xml:space="preserve"> </w:t>
      </w:r>
      <w:r w:rsidRPr="00E62F29">
        <w:rPr>
          <w:rtl/>
        </w:rPr>
        <w:t>و</w:t>
      </w:r>
      <w:r w:rsidR="00162562">
        <w:rPr>
          <w:rFonts w:hint="cs"/>
          <w:rtl/>
        </w:rPr>
        <w:t xml:space="preserve"> [أنه] </w:t>
      </w:r>
      <w:r w:rsidR="00926384">
        <w:rPr>
          <w:rFonts w:hint="cs"/>
          <w:rtl/>
        </w:rPr>
        <w:t xml:space="preserve">لا </w:t>
      </w:r>
      <w:r w:rsidRPr="00E62F29">
        <w:rPr>
          <w:rtl/>
        </w:rPr>
        <w:t xml:space="preserve">توجد بعد خطة عمل ترمي إلى تحديد واقتلاع أسباب ارتفاع </w:t>
      </w:r>
      <w:r w:rsidR="002A78F3" w:rsidRPr="00E62F29">
        <w:rPr>
          <w:rFonts w:hint="cs"/>
          <w:rtl/>
        </w:rPr>
        <w:t>مستو</w:t>
      </w:r>
      <w:r w:rsidR="002A78F3">
        <w:rPr>
          <w:rFonts w:hint="cs"/>
          <w:rtl/>
        </w:rPr>
        <w:t>يات</w:t>
      </w:r>
      <w:r w:rsidRPr="00E62F29">
        <w:rPr>
          <w:rtl/>
        </w:rPr>
        <w:t xml:space="preserve"> الفقر بين النساء</w:t>
      </w:r>
      <w:r w:rsidRPr="00E62F29">
        <w:rPr>
          <w:rFonts w:hint="cs"/>
          <w:rtl/>
        </w:rPr>
        <w:t>‘</w:t>
      </w:r>
      <w:r w:rsidR="00162562">
        <w:rPr>
          <w:rFonts w:hint="cs"/>
          <w:rtl/>
        </w:rPr>
        <w:t>.</w:t>
      </w:r>
      <w:r w:rsidRPr="00E62F29">
        <w:rPr>
          <w:rFonts w:hint="cs"/>
          <w:rtl/>
        </w:rPr>
        <w:t xml:space="preserve"> ويوضح التقرير في الصفحات 86</w:t>
      </w:r>
      <w:r w:rsidR="00162562">
        <w:rPr>
          <w:rFonts w:hint="cs"/>
          <w:rtl/>
        </w:rPr>
        <w:t xml:space="preserve"> و </w:t>
      </w:r>
      <w:r w:rsidRPr="00E62F29">
        <w:rPr>
          <w:rFonts w:hint="cs"/>
          <w:rtl/>
        </w:rPr>
        <w:t>87 و</w:t>
      </w:r>
      <w:r w:rsidR="00162562">
        <w:rPr>
          <w:rFonts w:hint="cs"/>
          <w:rtl/>
        </w:rPr>
        <w:t xml:space="preserve"> </w:t>
      </w:r>
      <w:r w:rsidRPr="00E62F29">
        <w:rPr>
          <w:rFonts w:hint="cs"/>
          <w:rtl/>
        </w:rPr>
        <w:t>149</w:t>
      </w:r>
      <w:r w:rsidR="00162562">
        <w:rPr>
          <w:rFonts w:hint="cs"/>
          <w:rtl/>
        </w:rPr>
        <w:t xml:space="preserve"> </w:t>
      </w:r>
      <w:r w:rsidR="00162562">
        <w:rPr>
          <w:rFonts w:hint="cs"/>
          <w:rtl/>
          <w:lang w:bidi="ar-EG"/>
        </w:rPr>
        <w:t>من النص الانكليزي</w:t>
      </w:r>
      <w:r w:rsidRPr="00E62F29">
        <w:rPr>
          <w:rFonts w:hint="cs"/>
          <w:rtl/>
        </w:rPr>
        <w:t>) أن نسبة ال</w:t>
      </w:r>
      <w:r w:rsidR="00162562">
        <w:rPr>
          <w:rFonts w:hint="cs"/>
          <w:rtl/>
        </w:rPr>
        <w:t>ب</w:t>
      </w:r>
      <w:r w:rsidRPr="00E62F29">
        <w:rPr>
          <w:rFonts w:hint="cs"/>
          <w:rtl/>
        </w:rPr>
        <w:t>طالة بين النساء 32 في المائة.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 xml:space="preserve">ويبين أيضا أن </w:t>
      </w:r>
      <w:r w:rsidR="00926384">
        <w:rPr>
          <w:rFonts w:hint="cs"/>
          <w:rtl/>
        </w:rPr>
        <w:t xml:space="preserve">69.8 </w:t>
      </w:r>
      <w:r w:rsidRPr="00E62F29">
        <w:rPr>
          <w:rFonts w:hint="cs"/>
          <w:rtl/>
        </w:rPr>
        <w:t>في المائة من النساء عاملات يدويات بأ</w:t>
      </w:r>
      <w:r w:rsidR="00162562">
        <w:rPr>
          <w:rFonts w:hint="cs"/>
          <w:rtl/>
        </w:rPr>
        <w:t xml:space="preserve">جور زهيدة، وأن </w:t>
      </w:r>
      <w:r w:rsidR="00926384">
        <w:rPr>
          <w:rFonts w:hint="cs"/>
          <w:rtl/>
        </w:rPr>
        <w:t xml:space="preserve">21.8 </w:t>
      </w:r>
      <w:r w:rsidR="00162562">
        <w:rPr>
          <w:rFonts w:hint="cs"/>
          <w:rtl/>
        </w:rPr>
        <w:t xml:space="preserve">في المائة من النساء </w:t>
      </w:r>
      <w:r w:rsidR="002A78F3" w:rsidRPr="00E62F29">
        <w:rPr>
          <w:rFonts w:hint="cs"/>
          <w:rtl/>
        </w:rPr>
        <w:t>يعملن</w:t>
      </w:r>
      <w:r w:rsidRPr="00E62F29">
        <w:rPr>
          <w:rFonts w:hint="cs"/>
          <w:rtl/>
        </w:rPr>
        <w:t xml:space="preserve"> </w:t>
      </w:r>
      <w:r w:rsidR="00162562">
        <w:rPr>
          <w:rFonts w:hint="cs"/>
          <w:rtl/>
        </w:rPr>
        <w:t xml:space="preserve">لحساب الأسرة </w:t>
      </w:r>
      <w:r w:rsidRPr="00E62F29">
        <w:rPr>
          <w:rFonts w:hint="cs"/>
          <w:rtl/>
        </w:rPr>
        <w:t xml:space="preserve">دون </w:t>
      </w:r>
      <w:r w:rsidR="00162562">
        <w:rPr>
          <w:rFonts w:hint="cs"/>
          <w:rtl/>
        </w:rPr>
        <w:t xml:space="preserve">أجر. ويبين الجدول في صفحة 149 </w:t>
      </w:r>
      <w:r w:rsidR="00162562">
        <w:rPr>
          <w:rFonts w:hint="cs"/>
          <w:rtl/>
          <w:lang w:bidi="ar-EG"/>
        </w:rPr>
        <w:t>من النص الانكليزي</w:t>
      </w:r>
      <w:r w:rsidR="00162562" w:rsidRPr="00E62F29">
        <w:rPr>
          <w:rFonts w:hint="cs"/>
          <w:rtl/>
        </w:rPr>
        <w:t xml:space="preserve"> </w:t>
      </w:r>
      <w:r w:rsidRPr="00E62F29">
        <w:rPr>
          <w:rFonts w:hint="cs"/>
          <w:rtl/>
        </w:rPr>
        <w:t>أن النساء لا</w:t>
      </w:r>
      <w:r w:rsidR="00162562">
        <w:rPr>
          <w:rFonts w:hint="eastAsia"/>
          <w:rtl/>
        </w:rPr>
        <w:t> </w:t>
      </w:r>
      <w:r w:rsidRPr="00E62F29">
        <w:rPr>
          <w:rFonts w:hint="cs"/>
          <w:rtl/>
        </w:rPr>
        <w:t>زلن يشكلن الغالبية في المهن التعليمية ومهن الرعاية الصحية وا</w:t>
      </w:r>
      <w:r w:rsidR="00162562">
        <w:rPr>
          <w:rFonts w:hint="cs"/>
          <w:rtl/>
        </w:rPr>
        <w:t>لخدمة</w:t>
      </w:r>
      <w:r w:rsidRPr="00E62F29">
        <w:rPr>
          <w:rFonts w:hint="cs"/>
          <w:rtl/>
        </w:rPr>
        <w:t xml:space="preserve"> الاجتماعية. ما هي الجهود التي تبذلها الحكومة لتحسين الفرص الاقتصادية للنساء، بما في ذلك التدابير </w:t>
      </w:r>
      <w:r w:rsidR="00162562">
        <w:rPr>
          <w:rFonts w:hint="cs"/>
          <w:rtl/>
        </w:rPr>
        <w:t xml:space="preserve">الخاصة بمساعدة </w:t>
      </w:r>
      <w:r w:rsidRPr="00E62F29">
        <w:rPr>
          <w:rFonts w:hint="cs"/>
          <w:rtl/>
        </w:rPr>
        <w:t xml:space="preserve">النساء </w:t>
      </w:r>
      <w:r w:rsidR="00162562">
        <w:rPr>
          <w:rFonts w:hint="cs"/>
          <w:rtl/>
        </w:rPr>
        <w:t xml:space="preserve">على </w:t>
      </w:r>
      <w:r w:rsidRPr="00E62F29">
        <w:rPr>
          <w:rFonts w:hint="cs"/>
          <w:rtl/>
        </w:rPr>
        <w:t xml:space="preserve">التوفيق بين العمل والمسؤوليات المنزلية وبتوفير </w:t>
      </w:r>
      <w:r w:rsidR="00162562">
        <w:rPr>
          <w:rFonts w:hint="cs"/>
          <w:rtl/>
        </w:rPr>
        <w:t xml:space="preserve">مُيسِّري </w:t>
      </w:r>
      <w:r w:rsidRPr="00E62F29">
        <w:rPr>
          <w:rFonts w:hint="cs"/>
          <w:rtl/>
        </w:rPr>
        <w:t>الرعاية الكافية للطفل؟</w:t>
      </w:r>
    </w:p>
    <w:p w:rsidR="00E62F29" w:rsidRPr="00E62F29" w:rsidRDefault="00060089" w:rsidP="00060089">
      <w:pPr>
        <w:pStyle w:val="SingleTxt"/>
        <w:rPr>
          <w:rFonts w:hint="cs"/>
          <w:rtl/>
        </w:rPr>
      </w:pPr>
      <w:r>
        <w:rPr>
          <w:rtl/>
        </w:rPr>
        <w:br w:type="page"/>
      </w:r>
      <w:r w:rsidR="00E62F29" w:rsidRPr="00E62F29">
        <w:rPr>
          <w:rFonts w:hint="cs"/>
          <w:rtl/>
        </w:rPr>
        <w:t>19</w:t>
      </w:r>
      <w:r w:rsidR="00F52B7E">
        <w:rPr>
          <w:rFonts w:hint="cs"/>
          <w:rtl/>
        </w:rPr>
        <w:t xml:space="preserve"> </w:t>
      </w:r>
      <w:r w:rsidR="00E62F29" w:rsidRPr="00E62F29">
        <w:rPr>
          <w:rFonts w:hint="cs"/>
          <w:rtl/>
        </w:rPr>
        <w:t>-</w:t>
      </w:r>
      <w:r w:rsidR="00F52B7E">
        <w:rPr>
          <w:rFonts w:hint="cs"/>
          <w:rtl/>
        </w:rPr>
        <w:tab/>
      </w:r>
      <w:r w:rsidR="00E62F29" w:rsidRPr="00E62F29">
        <w:rPr>
          <w:rFonts w:hint="cs"/>
          <w:rtl/>
        </w:rPr>
        <w:t>وي</w:t>
      </w:r>
      <w:r w:rsidR="00F52B7E">
        <w:rPr>
          <w:rFonts w:hint="cs"/>
          <w:rtl/>
        </w:rPr>
        <w:t>ذكر التقرير (</w:t>
      </w:r>
      <w:r w:rsidR="00E62F29" w:rsidRPr="00E62F29">
        <w:rPr>
          <w:rFonts w:hint="cs"/>
          <w:rtl/>
        </w:rPr>
        <w:t>صفحة 87</w:t>
      </w:r>
      <w:r w:rsidR="00F52B7E">
        <w:rPr>
          <w:rFonts w:hint="cs"/>
          <w:rtl/>
        </w:rPr>
        <w:t xml:space="preserve"> </w:t>
      </w:r>
      <w:r w:rsidR="00F52B7E">
        <w:rPr>
          <w:rFonts w:hint="cs"/>
          <w:rtl/>
          <w:lang w:bidi="ar-EG"/>
        </w:rPr>
        <w:t>من النص الانكليزي</w:t>
      </w:r>
      <w:r w:rsidR="00E62F29" w:rsidRPr="00E62F29">
        <w:rPr>
          <w:rFonts w:hint="cs"/>
          <w:rtl/>
        </w:rPr>
        <w:t>) ’</w:t>
      </w:r>
      <w:r w:rsidR="00E62F29" w:rsidRPr="00E62F29">
        <w:rPr>
          <w:rtl/>
        </w:rPr>
        <w:t>أن المرأة لا تستفيد من العمل لحسابها أو من فرص العمل التي يقدمها القطاع الخاص</w:t>
      </w:r>
      <w:r w:rsidR="00E62F29" w:rsidRPr="00E62F29">
        <w:rPr>
          <w:rFonts w:hint="cs"/>
          <w:rtl/>
        </w:rPr>
        <w:t>‘. فما هي الأسباب التي أفرزت تلك الحالة</w:t>
      </w:r>
      <w:r w:rsidR="00F52B7E">
        <w:rPr>
          <w:rFonts w:hint="cs"/>
          <w:rtl/>
        </w:rPr>
        <w:t>؟</w:t>
      </w:r>
      <w:r w:rsidR="00E62F29" w:rsidRPr="00E62F29">
        <w:rPr>
          <w:rFonts w:hint="cs"/>
          <w:rtl/>
        </w:rPr>
        <w:t xml:space="preserve"> وما هي الخطوات التي تتخذها الحكومة لبناء قدرات المرأة</w:t>
      </w:r>
      <w:r w:rsidR="00197A31">
        <w:rPr>
          <w:rFonts w:hint="cs"/>
          <w:rtl/>
        </w:rPr>
        <w:t xml:space="preserve"> </w:t>
      </w:r>
      <w:r w:rsidR="00E62F29" w:rsidRPr="00E62F29">
        <w:rPr>
          <w:rFonts w:hint="cs"/>
          <w:rtl/>
        </w:rPr>
        <w:t>لكفالة حصوله</w:t>
      </w:r>
      <w:r w:rsidR="00F52B7E">
        <w:rPr>
          <w:rFonts w:hint="cs"/>
          <w:rtl/>
        </w:rPr>
        <w:t>ا</w:t>
      </w:r>
      <w:r w:rsidR="00E62F29" w:rsidRPr="00E62F29">
        <w:rPr>
          <w:rFonts w:hint="cs"/>
          <w:rtl/>
        </w:rPr>
        <w:t xml:space="preserve"> على فرص العمل لحسابه</w:t>
      </w:r>
      <w:r w:rsidR="00F52B7E">
        <w:rPr>
          <w:rFonts w:hint="cs"/>
          <w:rtl/>
        </w:rPr>
        <w:t>ا</w:t>
      </w:r>
      <w:r w:rsidR="00E62F29" w:rsidRPr="00E62F29">
        <w:rPr>
          <w:rFonts w:hint="cs"/>
          <w:rtl/>
        </w:rPr>
        <w:t xml:space="preserve"> وفرص العمل التي يتيحها القطاع الخاص؟</w:t>
      </w:r>
    </w:p>
    <w:p w:rsidR="00E62F29" w:rsidRPr="00E62F29" w:rsidRDefault="00E62F29" w:rsidP="00926384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20</w:t>
      </w:r>
      <w:r w:rsidR="00F52B7E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F52B7E">
        <w:rPr>
          <w:rFonts w:hint="cs"/>
          <w:rtl/>
        </w:rPr>
        <w:tab/>
        <w:t>و</w:t>
      </w:r>
      <w:r w:rsidRPr="00E62F29">
        <w:rPr>
          <w:rFonts w:hint="cs"/>
          <w:rtl/>
        </w:rPr>
        <w:t>يشير التقرير، في العديد من المواضع، إلى تشريعات حماية خاصة للنساء فيما يتعلق بمكان العمل (قانون علاقات العمل لسنة 1993).</w:t>
      </w:r>
      <w:r w:rsidR="00F52B7E">
        <w:rPr>
          <w:rFonts w:hint="cs"/>
          <w:rtl/>
        </w:rPr>
        <w:t xml:space="preserve"> </w:t>
      </w:r>
      <w:r w:rsidRPr="00E62F29">
        <w:rPr>
          <w:rFonts w:hint="cs"/>
          <w:rtl/>
        </w:rPr>
        <w:t>هل أجريت أي دراسة فيما يتعلق بذلك التشريع، كما دعت إلى ذل</w:t>
      </w:r>
      <w:r w:rsidRPr="00E62F29">
        <w:rPr>
          <w:rFonts w:hint="eastAsia"/>
          <w:rtl/>
        </w:rPr>
        <w:t>ك</w:t>
      </w:r>
      <w:r w:rsidRPr="00E62F29">
        <w:rPr>
          <w:rFonts w:hint="cs"/>
          <w:rtl/>
        </w:rPr>
        <w:t xml:space="preserve"> المادة 3</w:t>
      </w:r>
      <w:r w:rsidR="00F52B7E">
        <w:rPr>
          <w:rFonts w:hint="cs"/>
          <w:rtl/>
        </w:rPr>
        <w:t>-</w:t>
      </w:r>
      <w:r w:rsidRPr="00E62F29">
        <w:rPr>
          <w:rFonts w:hint="cs"/>
          <w:rtl/>
        </w:rPr>
        <w:t>11 من الاتفاقية، بما في ذلك تحديد تأثير مثل هذه الحماية الخاصة على مشاركة النساء في سوق العمل و</w:t>
      </w:r>
      <w:r w:rsidR="00926384">
        <w:rPr>
          <w:rFonts w:hint="cs"/>
          <w:rtl/>
        </w:rPr>
        <w:t>على</w:t>
      </w:r>
      <w:r w:rsidRPr="00E62F29">
        <w:rPr>
          <w:rFonts w:hint="cs"/>
          <w:rtl/>
        </w:rPr>
        <w:t xml:space="preserve"> فرصهن في التوظيف؟</w:t>
      </w:r>
    </w:p>
    <w:p w:rsidR="00E62F29" w:rsidRPr="00E62F2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21</w:t>
      </w:r>
      <w:r w:rsidR="00F52B7E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F52B7E">
        <w:rPr>
          <w:rFonts w:hint="cs"/>
          <w:rtl/>
        </w:rPr>
        <w:tab/>
      </w:r>
      <w:r w:rsidRPr="00E62F29">
        <w:rPr>
          <w:rFonts w:hint="cs"/>
          <w:rtl/>
        </w:rPr>
        <w:t>وي</w:t>
      </w:r>
      <w:r w:rsidR="00F52B7E"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(صفحة 93</w:t>
      </w:r>
      <w:r w:rsidR="00F52B7E">
        <w:rPr>
          <w:rFonts w:hint="cs"/>
          <w:rtl/>
        </w:rPr>
        <w:t xml:space="preserve"> </w:t>
      </w:r>
      <w:r w:rsidR="00F52B7E">
        <w:rPr>
          <w:rFonts w:hint="cs"/>
          <w:rtl/>
          <w:lang w:bidi="ar-EG"/>
        </w:rPr>
        <w:t>من النص الانكليزي</w:t>
      </w:r>
      <w:r w:rsidR="00F52B7E">
        <w:rPr>
          <w:rFonts w:hint="cs"/>
          <w:rtl/>
        </w:rPr>
        <w:t xml:space="preserve">) </w:t>
      </w:r>
      <w:r w:rsidRPr="00E62F29">
        <w:rPr>
          <w:rFonts w:hint="cs"/>
          <w:rtl/>
        </w:rPr>
        <w:t xml:space="preserve">أن </w:t>
      </w:r>
      <w:r w:rsidRPr="00E62F29">
        <w:rPr>
          <w:rtl/>
        </w:rPr>
        <w:t xml:space="preserve">والد الطفل </w:t>
      </w:r>
      <w:r w:rsidR="00F52B7E" w:rsidRPr="00E62F29">
        <w:rPr>
          <w:rtl/>
        </w:rPr>
        <w:t xml:space="preserve">يمارس </w:t>
      </w:r>
      <w:r w:rsidRPr="00E62F29">
        <w:rPr>
          <w:rFonts w:hint="cs"/>
          <w:rtl/>
          <w:lang w:bidi="ar-EG"/>
        </w:rPr>
        <w:t>الحق</w:t>
      </w:r>
      <w:r w:rsidRPr="00E62F29">
        <w:rPr>
          <w:rtl/>
        </w:rPr>
        <w:t xml:space="preserve"> في </w:t>
      </w:r>
      <w:r w:rsidRPr="00E62F29">
        <w:rPr>
          <w:rFonts w:hint="cs"/>
          <w:rtl/>
          <w:lang w:bidi="ar-EG"/>
        </w:rPr>
        <w:t>ال</w:t>
      </w:r>
      <w:r w:rsidRPr="00E62F29">
        <w:rPr>
          <w:rtl/>
        </w:rPr>
        <w:t>إجازة</w:t>
      </w:r>
      <w:r w:rsidR="00926384">
        <w:rPr>
          <w:rFonts w:hint="cs"/>
          <w:rtl/>
        </w:rPr>
        <w:t xml:space="preserve"> </w:t>
      </w:r>
      <w:r w:rsidRPr="00E62F29">
        <w:rPr>
          <w:rFonts w:hint="cs"/>
          <w:rtl/>
        </w:rPr>
        <w:t>[إجازة الأبوة]</w:t>
      </w:r>
      <w:r w:rsidRPr="00E62F29">
        <w:rPr>
          <w:rtl/>
        </w:rPr>
        <w:t xml:space="preserve"> في حالة وفاة الأم،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 xml:space="preserve">أو </w:t>
      </w:r>
      <w:r w:rsidRPr="00E62F29">
        <w:rPr>
          <w:rFonts w:hint="cs"/>
          <w:rtl/>
          <w:lang w:bidi="ar-EG"/>
        </w:rPr>
        <w:t xml:space="preserve">إذا </w:t>
      </w:r>
      <w:r w:rsidRPr="00E62F29">
        <w:rPr>
          <w:rtl/>
        </w:rPr>
        <w:t>هجر</w:t>
      </w:r>
      <w:r w:rsidRPr="00E62F29">
        <w:rPr>
          <w:rFonts w:hint="cs"/>
          <w:rtl/>
          <w:lang w:bidi="ar-EG"/>
        </w:rPr>
        <w:t xml:space="preserve">ت </w:t>
      </w:r>
      <w:r w:rsidRPr="00E62F29">
        <w:rPr>
          <w:rtl/>
        </w:rPr>
        <w:t>الأم طفل</w:t>
      </w:r>
      <w:r w:rsidRPr="00E62F29">
        <w:rPr>
          <w:rFonts w:hint="cs"/>
          <w:rtl/>
          <w:lang w:bidi="ar-EG"/>
        </w:rPr>
        <w:t>ها،</w:t>
      </w:r>
      <w:r w:rsidRPr="00E62F29">
        <w:rPr>
          <w:rtl/>
        </w:rPr>
        <w:t xml:space="preserve"> أو</w:t>
      </w:r>
      <w:r w:rsidRPr="00E62F29">
        <w:rPr>
          <w:rFonts w:hint="cs"/>
          <w:rtl/>
          <w:lang w:bidi="ar-EG"/>
        </w:rPr>
        <w:t xml:space="preserve"> حيل بينها وبين </w:t>
      </w:r>
      <w:r w:rsidRPr="00E62F29">
        <w:rPr>
          <w:rtl/>
        </w:rPr>
        <w:t>ممارسة حقوقها لأسباب لها ما يبررها.</w:t>
      </w:r>
      <w:r w:rsidR="00926384">
        <w:rPr>
          <w:rFonts w:hint="cs"/>
          <w:rtl/>
        </w:rPr>
        <w:t xml:space="preserve"> </w:t>
      </w:r>
      <w:r w:rsidRPr="00E62F29">
        <w:rPr>
          <w:rFonts w:hint="cs"/>
          <w:rtl/>
        </w:rPr>
        <w:t>فهل يتمتع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 xml:space="preserve">الوالد بالحق في إجارة أبوة في حالات أخرى؟ فإن كان </w:t>
      </w:r>
      <w:r w:rsidR="00F52B7E">
        <w:rPr>
          <w:rFonts w:hint="cs"/>
          <w:rtl/>
        </w:rPr>
        <w:t xml:space="preserve">الأمر </w:t>
      </w:r>
      <w:r w:rsidRPr="00E62F29">
        <w:rPr>
          <w:rFonts w:hint="cs"/>
          <w:rtl/>
        </w:rPr>
        <w:t xml:space="preserve">كذلك، فما هي نسبة الآباء </w:t>
      </w:r>
      <w:r w:rsidR="00F52B7E">
        <w:rPr>
          <w:rFonts w:hint="cs"/>
          <w:rtl/>
        </w:rPr>
        <w:t>الذين يستخدمون إجازة الأبوة وما</w:t>
      </w:r>
      <w:r w:rsidR="00F52B7E">
        <w:rPr>
          <w:rFonts w:hint="eastAsia"/>
          <w:rtl/>
        </w:rPr>
        <w:t> </w:t>
      </w:r>
      <w:r w:rsidR="00F52B7E">
        <w:rPr>
          <w:rFonts w:hint="cs"/>
          <w:rtl/>
        </w:rPr>
        <w:t>أسباب ذلك؟</w:t>
      </w:r>
    </w:p>
    <w:p w:rsidR="00E62F29" w:rsidRPr="00E62F29" w:rsidRDefault="00E62F29" w:rsidP="00F52B7E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22</w:t>
      </w:r>
      <w:r w:rsidR="00F52B7E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F52B7E">
        <w:rPr>
          <w:rFonts w:hint="cs"/>
          <w:rtl/>
        </w:rPr>
        <w:tab/>
      </w:r>
      <w:r w:rsidRPr="00E62F29">
        <w:rPr>
          <w:rFonts w:hint="cs"/>
          <w:rtl/>
        </w:rPr>
        <w:t xml:space="preserve">كم عدد الأسر التي </w:t>
      </w:r>
      <w:r w:rsidR="00F52B7E">
        <w:rPr>
          <w:rFonts w:hint="cs"/>
          <w:rtl/>
        </w:rPr>
        <w:t>يكون ربها امرأة</w:t>
      </w:r>
      <w:r w:rsidRPr="00E62F29">
        <w:rPr>
          <w:rFonts w:hint="cs"/>
          <w:rtl/>
        </w:rPr>
        <w:t>؟ وما هي الخطوات ال</w:t>
      </w:r>
      <w:r w:rsidR="00F52B7E">
        <w:rPr>
          <w:rFonts w:hint="cs"/>
          <w:rtl/>
        </w:rPr>
        <w:t>متخذة</w:t>
      </w:r>
      <w:r w:rsidRPr="00E62F29">
        <w:rPr>
          <w:rFonts w:hint="cs"/>
          <w:rtl/>
        </w:rPr>
        <w:t xml:space="preserve"> لتمكين ربات الأسر </w:t>
      </w:r>
      <w:r w:rsidR="00F52B7E">
        <w:rPr>
          <w:rFonts w:hint="cs"/>
          <w:rtl/>
        </w:rPr>
        <w:t xml:space="preserve">المعيشية </w:t>
      </w:r>
      <w:r w:rsidRPr="00E62F29">
        <w:rPr>
          <w:rFonts w:hint="cs"/>
          <w:rtl/>
        </w:rPr>
        <w:t>ذات الدخل المنخفض</w:t>
      </w:r>
      <w:r w:rsidR="00F52B7E">
        <w:rPr>
          <w:rFonts w:hint="cs"/>
          <w:rtl/>
        </w:rPr>
        <w:t xml:space="preserve"> تمكينا اقتصاديا</w:t>
      </w:r>
      <w:r w:rsidRPr="00E62F29">
        <w:rPr>
          <w:rFonts w:hint="cs"/>
          <w:rtl/>
        </w:rPr>
        <w:t>؟</w:t>
      </w:r>
    </w:p>
    <w:p w:rsidR="00E62F29" w:rsidRPr="00E62F29" w:rsidRDefault="00926384" w:rsidP="00197A31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23 </w:t>
      </w:r>
      <w:r w:rsidR="00F52B7E">
        <w:rPr>
          <w:rFonts w:hint="cs"/>
          <w:rtl/>
        </w:rPr>
        <w:t>-</w:t>
      </w:r>
      <w:r w:rsidR="00F52B7E">
        <w:rPr>
          <w:rFonts w:hint="cs"/>
          <w:rtl/>
        </w:rPr>
        <w:tab/>
      </w:r>
      <w:r w:rsidR="00E62F29" w:rsidRPr="00E62F29">
        <w:rPr>
          <w:rFonts w:hint="cs"/>
          <w:rtl/>
        </w:rPr>
        <w:t xml:space="preserve">هل </w:t>
      </w:r>
      <w:r w:rsidR="00F52B7E">
        <w:rPr>
          <w:rFonts w:hint="cs"/>
          <w:rtl/>
        </w:rPr>
        <w:t xml:space="preserve">أُجري </w:t>
      </w:r>
      <w:r w:rsidR="00E62F29" w:rsidRPr="00E62F29">
        <w:rPr>
          <w:rFonts w:hint="cs"/>
          <w:rtl/>
        </w:rPr>
        <w:t xml:space="preserve">أي بحث </w:t>
      </w:r>
      <w:r>
        <w:rPr>
          <w:rFonts w:hint="cs"/>
          <w:rtl/>
        </w:rPr>
        <w:t xml:space="preserve">بشأن </w:t>
      </w:r>
      <w:r w:rsidR="00E62F29" w:rsidRPr="00E62F29">
        <w:rPr>
          <w:rFonts w:hint="cs"/>
          <w:rtl/>
        </w:rPr>
        <w:t>التمييز المتعدد</w:t>
      </w:r>
      <w:r w:rsidR="00F52B7E">
        <w:rPr>
          <w:rFonts w:hint="cs"/>
          <w:rtl/>
        </w:rPr>
        <w:t xml:space="preserve"> الأشكال الذي تواجهه المجموعات </w:t>
      </w:r>
      <w:r w:rsidR="00E62F29" w:rsidRPr="00E62F29">
        <w:rPr>
          <w:rFonts w:hint="cs"/>
          <w:rtl/>
        </w:rPr>
        <w:t xml:space="preserve">الضعيفة من النساء ونساء المجموعات </w:t>
      </w:r>
      <w:r w:rsidR="00F52B7E">
        <w:rPr>
          <w:rFonts w:hint="cs"/>
          <w:rtl/>
        </w:rPr>
        <w:t xml:space="preserve">الاثنية </w:t>
      </w:r>
      <w:r w:rsidR="00E62F29" w:rsidRPr="00E62F29">
        <w:rPr>
          <w:rFonts w:hint="cs"/>
          <w:rtl/>
        </w:rPr>
        <w:t xml:space="preserve">المختلفة؟ </w:t>
      </w:r>
      <w:r w:rsidR="00F52B7E">
        <w:rPr>
          <w:rFonts w:hint="cs"/>
          <w:rtl/>
        </w:rPr>
        <w:t>يُرجى</w:t>
      </w:r>
      <w:r w:rsidR="00E62F29" w:rsidRPr="00E62F29">
        <w:rPr>
          <w:rFonts w:hint="cs"/>
          <w:rtl/>
        </w:rPr>
        <w:t xml:space="preserve"> تقديم معلومات عن حالة هذه المجموعات الضعيفة </w:t>
      </w:r>
      <w:r w:rsidR="00F52B7E">
        <w:rPr>
          <w:rFonts w:hint="cs"/>
          <w:rtl/>
        </w:rPr>
        <w:t xml:space="preserve">التي من قبيل </w:t>
      </w:r>
      <w:r w:rsidR="00E62F29" w:rsidRPr="00E62F29">
        <w:rPr>
          <w:rFonts w:hint="cs"/>
          <w:rtl/>
        </w:rPr>
        <w:t xml:space="preserve">المسنات والمعوقات والنساء المنتميات إلى المجموعات </w:t>
      </w:r>
      <w:r w:rsidR="00F52B7E">
        <w:rPr>
          <w:rFonts w:hint="cs"/>
          <w:rtl/>
        </w:rPr>
        <w:t>الاثنية</w:t>
      </w:r>
      <w:r w:rsidR="00E62F29" w:rsidRPr="00E62F29">
        <w:rPr>
          <w:rFonts w:hint="cs"/>
          <w:rtl/>
        </w:rPr>
        <w:t xml:space="preserve">؛ وعلى وجه التحديد حالة النساء الألبانيات، والروما، والنساء اللاجئات والمهاجرات؛ والتدابير المتخذة لتحسين </w:t>
      </w:r>
      <w:r w:rsidR="00F52B7E">
        <w:rPr>
          <w:rFonts w:hint="cs"/>
          <w:rtl/>
        </w:rPr>
        <w:t xml:space="preserve">أحوالهن </w:t>
      </w:r>
      <w:r w:rsidR="00E62F29" w:rsidRPr="00E62F29">
        <w:rPr>
          <w:rFonts w:hint="cs"/>
          <w:rtl/>
        </w:rPr>
        <w:t xml:space="preserve">الاجتماعية والاقتصادية ولضمان حصولهن </w:t>
      </w:r>
      <w:r w:rsidR="00F52B7E">
        <w:rPr>
          <w:rFonts w:hint="cs"/>
          <w:rtl/>
        </w:rPr>
        <w:t xml:space="preserve">على فرص </w:t>
      </w:r>
      <w:r w:rsidR="00E62F29" w:rsidRPr="00E62F29">
        <w:rPr>
          <w:rFonts w:hint="cs"/>
          <w:rtl/>
        </w:rPr>
        <w:t xml:space="preserve">متكافئة </w:t>
      </w:r>
      <w:r w:rsidR="00F52B7E">
        <w:rPr>
          <w:rFonts w:hint="cs"/>
          <w:rtl/>
        </w:rPr>
        <w:t xml:space="preserve">في مجالات </w:t>
      </w:r>
      <w:r w:rsidR="00E62F29" w:rsidRPr="00E62F29">
        <w:rPr>
          <w:rFonts w:hint="cs"/>
          <w:rtl/>
        </w:rPr>
        <w:t>التعليم والصحة والتمثيل السياسي.</w:t>
      </w:r>
    </w:p>
    <w:p w:rsidR="00F52B7E" w:rsidRPr="00F52B7E" w:rsidRDefault="00F52B7E" w:rsidP="00F52B7E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F52B7E" w:rsidP="00F52B7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12</w:t>
      </w:r>
    </w:p>
    <w:p w:rsidR="00060089" w:rsidRDefault="00E62F29" w:rsidP="00197A31">
      <w:pPr>
        <w:pStyle w:val="SingleTxt"/>
        <w:rPr>
          <w:rtl/>
          <w:lang w:bidi="ar-EG"/>
        </w:rPr>
      </w:pPr>
      <w:r w:rsidRPr="00E62F29">
        <w:rPr>
          <w:rFonts w:hint="cs"/>
          <w:rtl/>
        </w:rPr>
        <w:t>24</w:t>
      </w:r>
      <w:r w:rsidR="00F52B7E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F52B7E">
        <w:rPr>
          <w:rFonts w:hint="cs"/>
          <w:rtl/>
        </w:rPr>
        <w:tab/>
      </w:r>
      <w:r w:rsidRPr="00E62F29">
        <w:rPr>
          <w:rFonts w:hint="cs"/>
          <w:rtl/>
        </w:rPr>
        <w:t>يبين التقرير (صفحة 100</w:t>
      </w:r>
      <w:r w:rsidR="00F52B7E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 xml:space="preserve">) أن </w:t>
      </w:r>
      <w:r w:rsidRPr="00E62F29">
        <w:rPr>
          <w:rFonts w:hint="cs"/>
          <w:rtl/>
          <w:lang w:bidi="ar-EG"/>
        </w:rPr>
        <w:t xml:space="preserve">جمهورية مقدونيا </w:t>
      </w:r>
      <w:r w:rsidR="00F52B7E">
        <w:rPr>
          <w:rFonts w:hint="cs"/>
          <w:rtl/>
          <w:lang w:bidi="ar-EG"/>
        </w:rPr>
        <w:t xml:space="preserve">اليوغوسلافية السابقة </w:t>
      </w:r>
      <w:r w:rsidRPr="00E62F29">
        <w:rPr>
          <w:rFonts w:hint="cs"/>
          <w:rtl/>
        </w:rPr>
        <w:t>’</w:t>
      </w:r>
      <w:r w:rsidRPr="00E62F29">
        <w:rPr>
          <w:rFonts w:hint="cs"/>
          <w:rtl/>
          <w:lang w:bidi="ar-EG"/>
        </w:rPr>
        <w:t>لم تقدم</w:t>
      </w:r>
      <w:r w:rsidR="00197A31">
        <w:rPr>
          <w:rFonts w:hint="cs"/>
          <w:rtl/>
          <w:lang w:bidi="ar-EG"/>
        </w:rPr>
        <w:t xml:space="preserve"> </w:t>
      </w:r>
      <w:r w:rsidRPr="00E62F29">
        <w:rPr>
          <w:rtl/>
        </w:rPr>
        <w:t xml:space="preserve">حتى اليوم وثيقة استراتيجية للتنمية </w:t>
      </w:r>
      <w:r w:rsidR="00F52B7E">
        <w:rPr>
          <w:rFonts w:hint="cs"/>
          <w:rtl/>
        </w:rPr>
        <w:t>ال</w:t>
      </w:r>
      <w:r w:rsidRPr="00E62F29">
        <w:rPr>
          <w:rtl/>
        </w:rPr>
        <w:t xml:space="preserve">طويلة الأجل في مجال الرعاية </w:t>
      </w:r>
      <w:r w:rsidRPr="00E62F29">
        <w:rPr>
          <w:rFonts w:hint="cs"/>
          <w:rtl/>
        </w:rPr>
        <w:t>ال</w:t>
      </w:r>
      <w:r w:rsidRPr="00E62F29">
        <w:rPr>
          <w:rtl/>
        </w:rPr>
        <w:t>صحية</w:t>
      </w:r>
      <w:r w:rsidRPr="00E62F29">
        <w:rPr>
          <w:rFonts w:hint="cs"/>
          <w:rtl/>
        </w:rPr>
        <w:t>‘</w:t>
      </w:r>
      <w:r w:rsidR="00F52B7E">
        <w:rPr>
          <w:rFonts w:hint="cs"/>
          <w:rtl/>
        </w:rPr>
        <w:t xml:space="preserve">، </w:t>
      </w:r>
      <w:r w:rsidRPr="00E62F29">
        <w:rPr>
          <w:rtl/>
        </w:rPr>
        <w:t>و</w:t>
      </w:r>
      <w:r w:rsidR="00F52B7E">
        <w:rPr>
          <w:rFonts w:hint="cs"/>
          <w:rtl/>
        </w:rPr>
        <w:t xml:space="preserve">لكن </w:t>
      </w:r>
      <w:r w:rsidRPr="00E62F29">
        <w:rPr>
          <w:rtl/>
        </w:rPr>
        <w:t xml:space="preserve">الأكاديمية المقدونية للفنون والعلوم </w:t>
      </w:r>
      <w:r w:rsidR="00F52B7E">
        <w:rPr>
          <w:rFonts w:hint="cs"/>
          <w:rtl/>
        </w:rPr>
        <w:t xml:space="preserve">تعكف </w:t>
      </w:r>
      <w:r w:rsidRPr="00E62F29">
        <w:rPr>
          <w:rtl/>
        </w:rPr>
        <w:t>على إعداد هذه الوثيقة</w:t>
      </w:r>
      <w:r w:rsidR="00F52B7E">
        <w:rPr>
          <w:rFonts w:hint="cs"/>
          <w:rtl/>
        </w:rPr>
        <w:t>.</w:t>
      </w:r>
      <w:r w:rsidRPr="00E62F29">
        <w:rPr>
          <w:rFonts w:hint="cs"/>
          <w:rtl/>
          <w:lang w:bidi="ar-EG"/>
        </w:rPr>
        <w:t xml:space="preserve"> </w:t>
      </w:r>
      <w:r w:rsidR="00F52B7E">
        <w:rPr>
          <w:rFonts w:hint="cs"/>
          <w:rtl/>
          <w:lang w:bidi="ar-EG"/>
        </w:rPr>
        <w:t>أ</w:t>
      </w:r>
      <w:r w:rsidRPr="00E62F29">
        <w:rPr>
          <w:rFonts w:hint="cs"/>
          <w:rtl/>
          <w:lang w:bidi="ar-EG"/>
        </w:rPr>
        <w:t>وضح</w:t>
      </w:r>
      <w:r w:rsidR="00F52B7E">
        <w:rPr>
          <w:rFonts w:hint="cs"/>
          <w:rtl/>
          <w:lang w:bidi="ar-EG"/>
        </w:rPr>
        <w:t>وا</w:t>
      </w:r>
      <w:r w:rsidRPr="00E62F29">
        <w:rPr>
          <w:rFonts w:hint="cs"/>
          <w:rtl/>
          <w:lang w:bidi="ar-EG"/>
        </w:rPr>
        <w:t xml:space="preserve"> حالة إعداد </w:t>
      </w:r>
      <w:r w:rsidR="00F52B7E">
        <w:rPr>
          <w:rFonts w:hint="cs"/>
          <w:rtl/>
          <w:lang w:bidi="ar-EG"/>
        </w:rPr>
        <w:t xml:space="preserve">هذه </w:t>
      </w:r>
      <w:r w:rsidRPr="00E62F29">
        <w:rPr>
          <w:rFonts w:hint="cs"/>
          <w:rtl/>
          <w:lang w:bidi="ar-EG"/>
        </w:rPr>
        <w:t>الوثيقة</w:t>
      </w:r>
      <w:r w:rsidR="00F52B7E">
        <w:rPr>
          <w:rFonts w:hint="cs"/>
          <w:rtl/>
          <w:lang w:bidi="ar-EG"/>
        </w:rPr>
        <w:t xml:space="preserve"> من فضلكم</w:t>
      </w:r>
      <w:r w:rsidRPr="00E62F29">
        <w:rPr>
          <w:rFonts w:hint="cs"/>
          <w:rtl/>
          <w:lang w:bidi="ar-EG"/>
        </w:rPr>
        <w:t>.</w:t>
      </w:r>
    </w:p>
    <w:p w:rsidR="00E62F29" w:rsidRDefault="00060089" w:rsidP="00060089">
      <w:pPr>
        <w:pStyle w:val="SingleTxt"/>
        <w:rPr>
          <w:rFonts w:hint="cs"/>
          <w:rtl/>
        </w:rPr>
      </w:pPr>
      <w:r>
        <w:rPr>
          <w:rtl/>
          <w:lang w:bidi="ar-EG"/>
        </w:rPr>
        <w:br w:type="page"/>
      </w:r>
      <w:r w:rsidR="00E62F29" w:rsidRPr="00E62F29">
        <w:rPr>
          <w:rFonts w:hint="cs"/>
          <w:rtl/>
          <w:lang w:bidi="ar-EG"/>
        </w:rPr>
        <w:t>25</w:t>
      </w:r>
      <w:r w:rsidR="00F52B7E">
        <w:rPr>
          <w:rFonts w:hint="cs"/>
          <w:rtl/>
          <w:lang w:bidi="ar-EG"/>
        </w:rPr>
        <w:t xml:space="preserve"> </w:t>
      </w:r>
      <w:r w:rsidR="00E62F29" w:rsidRPr="00E62F29">
        <w:rPr>
          <w:rFonts w:hint="cs"/>
          <w:rtl/>
          <w:lang w:bidi="ar-EG"/>
        </w:rPr>
        <w:t>-</w:t>
      </w:r>
      <w:r w:rsidR="00F52B7E">
        <w:rPr>
          <w:rFonts w:hint="cs"/>
          <w:rtl/>
          <w:lang w:bidi="ar-EG"/>
        </w:rPr>
        <w:tab/>
      </w:r>
      <w:r w:rsidR="00E62F29" w:rsidRPr="00E62F29">
        <w:rPr>
          <w:rFonts w:hint="cs"/>
          <w:rtl/>
          <w:lang w:bidi="ar-EG"/>
        </w:rPr>
        <w:t>ي</w:t>
      </w:r>
      <w:r w:rsidR="00F52B7E">
        <w:rPr>
          <w:rFonts w:hint="cs"/>
          <w:rtl/>
          <w:lang w:bidi="ar-EG"/>
        </w:rPr>
        <w:t xml:space="preserve">ذكر </w:t>
      </w:r>
      <w:r w:rsidR="00E62F29" w:rsidRPr="00E62F29">
        <w:rPr>
          <w:rFonts w:hint="cs"/>
          <w:rtl/>
          <w:lang w:bidi="ar-EG"/>
        </w:rPr>
        <w:t>التقرير (صفحة 107</w:t>
      </w:r>
      <w:r w:rsidR="00F52B7E">
        <w:rPr>
          <w:rFonts w:hint="cs"/>
          <w:rtl/>
        </w:rPr>
        <w:t xml:space="preserve"> من النص الانكليزي</w:t>
      </w:r>
      <w:r w:rsidR="00E62F29" w:rsidRPr="00E62F29">
        <w:rPr>
          <w:rFonts w:hint="cs"/>
          <w:rtl/>
          <w:lang w:bidi="ar-EG"/>
        </w:rPr>
        <w:t>) أ</w:t>
      </w:r>
      <w:r w:rsidR="00E62F29" w:rsidRPr="00E62F29">
        <w:rPr>
          <w:rFonts w:hint="eastAsia"/>
          <w:rtl/>
          <w:lang w:bidi="ar-EG"/>
        </w:rPr>
        <w:t>ن</w:t>
      </w:r>
      <w:r w:rsidR="00E62F29" w:rsidRPr="00E62F29">
        <w:rPr>
          <w:rFonts w:hint="cs"/>
          <w:rtl/>
          <w:lang w:bidi="ar-EG"/>
        </w:rPr>
        <w:t xml:space="preserve"> </w:t>
      </w:r>
      <w:r w:rsidR="00E62F29" w:rsidRPr="00E62F29">
        <w:rPr>
          <w:rtl/>
        </w:rPr>
        <w:t>الإجهاض</w:t>
      </w:r>
      <w:r w:rsidR="00E62F29" w:rsidRPr="00E62F29">
        <w:rPr>
          <w:rFonts w:hint="cs"/>
          <w:rtl/>
        </w:rPr>
        <w:t xml:space="preserve"> </w:t>
      </w:r>
      <w:r w:rsidR="00F52B7E">
        <w:rPr>
          <w:rtl/>
        </w:rPr>
        <w:t xml:space="preserve">لا يزال </w:t>
      </w:r>
      <w:r w:rsidR="00E62F29" w:rsidRPr="00E62F29">
        <w:rPr>
          <w:rFonts w:hint="cs"/>
          <w:rtl/>
          <w:lang w:bidi="ar-EG"/>
        </w:rPr>
        <w:t>ي</w:t>
      </w:r>
      <w:r w:rsidR="00E62F29" w:rsidRPr="00E62F29">
        <w:rPr>
          <w:rtl/>
        </w:rPr>
        <w:t xml:space="preserve">ستخدم </w:t>
      </w:r>
      <w:r w:rsidR="00E62F29" w:rsidRPr="00E62F29">
        <w:rPr>
          <w:rFonts w:hint="cs"/>
          <w:rtl/>
          <w:lang w:bidi="ar-EG"/>
        </w:rPr>
        <w:t>ك</w:t>
      </w:r>
      <w:r w:rsidR="00E62F29" w:rsidRPr="00E62F29">
        <w:rPr>
          <w:rtl/>
        </w:rPr>
        <w:t xml:space="preserve">طريقة </w:t>
      </w:r>
      <w:r w:rsidR="00E62F29" w:rsidRPr="00E62F29">
        <w:rPr>
          <w:rFonts w:hint="cs"/>
          <w:rtl/>
        </w:rPr>
        <w:t>ل</w:t>
      </w:r>
      <w:r w:rsidR="00E62F29" w:rsidRPr="00E62F29">
        <w:rPr>
          <w:rtl/>
        </w:rPr>
        <w:t xml:space="preserve">تنظيم الأسرة </w:t>
      </w:r>
      <w:r w:rsidR="00E62F29" w:rsidRPr="00E62F29">
        <w:rPr>
          <w:rFonts w:hint="cs"/>
          <w:rtl/>
          <w:lang w:bidi="ar-EG"/>
        </w:rPr>
        <w:t>و</w:t>
      </w:r>
      <w:r w:rsidR="00F52B7E">
        <w:rPr>
          <w:rFonts w:hint="cs"/>
          <w:rtl/>
          <w:lang w:bidi="ar-EG"/>
        </w:rPr>
        <w:t xml:space="preserve">هذا </w:t>
      </w:r>
      <w:r w:rsidR="00E62F29" w:rsidRPr="00E62F29">
        <w:rPr>
          <w:rFonts w:hint="cs"/>
          <w:rtl/>
          <w:lang w:bidi="ar-EG"/>
        </w:rPr>
        <w:t xml:space="preserve">ينعكس على </w:t>
      </w:r>
      <w:r w:rsidR="00E62F29" w:rsidRPr="00E62F29">
        <w:rPr>
          <w:rtl/>
        </w:rPr>
        <w:t>م</w:t>
      </w:r>
      <w:r w:rsidR="00E62F29" w:rsidRPr="00E62F29">
        <w:rPr>
          <w:rFonts w:hint="cs"/>
          <w:rtl/>
          <w:lang w:bidi="ar-EG"/>
        </w:rPr>
        <w:t>ؤشرات</w:t>
      </w:r>
      <w:r w:rsidR="00E62F29" w:rsidRPr="00E62F29">
        <w:rPr>
          <w:rtl/>
        </w:rPr>
        <w:t xml:space="preserve"> الولادة ومعدل الإجهاض، </w:t>
      </w:r>
      <w:r w:rsidR="00F52B7E">
        <w:rPr>
          <w:rtl/>
        </w:rPr>
        <w:t>في</w:t>
      </w:r>
      <w:r w:rsidR="00F52B7E">
        <w:rPr>
          <w:rFonts w:hint="cs"/>
          <w:rtl/>
        </w:rPr>
        <w:t> </w:t>
      </w:r>
      <w:r w:rsidR="00E62F29" w:rsidRPr="00E62F29">
        <w:rPr>
          <w:rtl/>
        </w:rPr>
        <w:t>ما يتعلق بالفترة الأخيرة،</w:t>
      </w:r>
      <w:r w:rsidR="00E62F29" w:rsidRPr="00E62F29">
        <w:rPr>
          <w:rFonts w:hint="cs"/>
          <w:rtl/>
          <w:lang w:bidi="ar-EG"/>
        </w:rPr>
        <w:t xml:space="preserve"> </w:t>
      </w:r>
      <w:r w:rsidR="00F52B7E">
        <w:rPr>
          <w:rFonts w:hint="cs"/>
          <w:rtl/>
          <w:lang w:bidi="ar-EG"/>
        </w:rPr>
        <w:t xml:space="preserve">هو حالة إجهاض واحدة في المتوسط </w:t>
      </w:r>
      <w:r w:rsidR="00E62F29" w:rsidRPr="00E62F29">
        <w:rPr>
          <w:rtl/>
        </w:rPr>
        <w:t xml:space="preserve">بين كل </w:t>
      </w:r>
      <w:r w:rsidR="00F52B7E">
        <w:rPr>
          <w:rFonts w:hint="cs"/>
          <w:rtl/>
        </w:rPr>
        <w:t xml:space="preserve">2.5 حالة </w:t>
      </w:r>
      <w:r w:rsidR="00F52B7E">
        <w:rPr>
          <w:rtl/>
        </w:rPr>
        <w:t>ولادة</w:t>
      </w:r>
      <w:r w:rsidR="00F52B7E">
        <w:rPr>
          <w:rFonts w:hint="cs"/>
          <w:rtl/>
        </w:rPr>
        <w:t xml:space="preserve">. </w:t>
      </w:r>
      <w:r w:rsidR="00E62F29" w:rsidRPr="00E62F29">
        <w:rPr>
          <w:rFonts w:hint="cs"/>
          <w:rtl/>
        </w:rPr>
        <w:t>ما هي الخطوات التي يجرى اتخاذها لضمان حصول النساء والرجال</w:t>
      </w:r>
      <w:r w:rsidR="002E32EE">
        <w:rPr>
          <w:rFonts w:hint="cs"/>
          <w:rtl/>
        </w:rPr>
        <w:t>،</w:t>
      </w:r>
      <w:r w:rsidR="00E62F29" w:rsidRPr="00E62F29">
        <w:rPr>
          <w:rFonts w:hint="cs"/>
          <w:rtl/>
        </w:rPr>
        <w:t xml:space="preserve"> بمن فيهم المراهقون، على معلومات عن</w:t>
      </w:r>
      <w:r w:rsidR="002E32EE">
        <w:rPr>
          <w:rFonts w:hint="cs"/>
          <w:rtl/>
        </w:rPr>
        <w:t xml:space="preserve"> الصحة الإنجابية وتنظيم الأسرة </w:t>
      </w:r>
      <w:r w:rsidR="00E62F29" w:rsidRPr="00E62F29">
        <w:rPr>
          <w:rFonts w:hint="cs"/>
          <w:rtl/>
        </w:rPr>
        <w:t>والوسائل الميسورة لمنع الحمل؟</w:t>
      </w:r>
    </w:p>
    <w:p w:rsidR="00E62F29" w:rsidRPr="00E62F29" w:rsidRDefault="00E62F29" w:rsidP="002E32EE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26</w:t>
      </w:r>
      <w:r w:rsidR="002E32EE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2E32EE">
        <w:rPr>
          <w:rFonts w:hint="cs"/>
          <w:rtl/>
        </w:rPr>
        <w:tab/>
        <w:t xml:space="preserve">يُرجى </w:t>
      </w:r>
      <w:r w:rsidRPr="00E62F29">
        <w:rPr>
          <w:rFonts w:hint="cs"/>
          <w:rtl/>
        </w:rPr>
        <w:t>تقديم بيانات عن انتشار فيرو</w:t>
      </w:r>
      <w:r w:rsidRPr="00E62F29">
        <w:rPr>
          <w:rFonts w:hint="eastAsia"/>
          <w:rtl/>
        </w:rPr>
        <w:t>س</w:t>
      </w:r>
      <w:r w:rsidRPr="00E62F29">
        <w:rPr>
          <w:rFonts w:hint="cs"/>
          <w:rtl/>
        </w:rPr>
        <w:t xml:space="preserve"> نقص المناعة البشرية/متلازمة نقص المناعة المكتسب</w:t>
      </w:r>
      <w:r w:rsidR="002E32EE">
        <w:rPr>
          <w:rFonts w:hint="cs"/>
          <w:rtl/>
        </w:rPr>
        <w:t xml:space="preserve"> (الإيدز)</w:t>
      </w:r>
      <w:r w:rsidRPr="00E62F29">
        <w:rPr>
          <w:rFonts w:hint="cs"/>
          <w:rtl/>
        </w:rPr>
        <w:t>، مصنفة حسب الجنس و</w:t>
      </w:r>
      <w:r w:rsidR="002E32EE">
        <w:rPr>
          <w:rFonts w:hint="cs"/>
          <w:rtl/>
        </w:rPr>
        <w:t xml:space="preserve">المجموعة الاثنية </w:t>
      </w:r>
      <w:r w:rsidRPr="00E62F29">
        <w:rPr>
          <w:rFonts w:hint="cs"/>
          <w:rtl/>
        </w:rPr>
        <w:t>في البلد، وبي</w:t>
      </w:r>
      <w:r w:rsidR="002E32EE">
        <w:rPr>
          <w:rFonts w:hint="cs"/>
          <w:rtl/>
        </w:rPr>
        <w:t>ا</w:t>
      </w:r>
      <w:r w:rsidRPr="00E62F29">
        <w:rPr>
          <w:rFonts w:hint="cs"/>
          <w:rtl/>
        </w:rPr>
        <w:t xml:space="preserve">ن </w:t>
      </w:r>
      <w:r w:rsidR="002E32EE">
        <w:rPr>
          <w:rFonts w:hint="cs"/>
          <w:rtl/>
        </w:rPr>
        <w:t xml:space="preserve">ما </w:t>
      </w:r>
      <w:r w:rsidRPr="00E62F29">
        <w:rPr>
          <w:rFonts w:hint="cs"/>
          <w:rtl/>
        </w:rPr>
        <w:t>إ</w:t>
      </w:r>
      <w:r w:rsidR="002E32EE">
        <w:rPr>
          <w:rFonts w:hint="cs"/>
          <w:rtl/>
        </w:rPr>
        <w:t>ذا</w:t>
      </w:r>
      <w:r w:rsidRPr="00E62F29">
        <w:rPr>
          <w:rFonts w:hint="cs"/>
          <w:rtl/>
        </w:rPr>
        <w:t xml:space="preserve"> كان قد تم إدماج منظور جنساني في تلك التدابير.</w:t>
      </w:r>
    </w:p>
    <w:p w:rsidR="00E62F29" w:rsidRPr="00E62F29" w:rsidRDefault="00E62F29" w:rsidP="00926384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27</w:t>
      </w:r>
      <w:r w:rsidR="002E32EE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2E32EE">
        <w:rPr>
          <w:rFonts w:hint="cs"/>
          <w:rtl/>
        </w:rPr>
        <w:tab/>
      </w:r>
      <w:r w:rsidRPr="00E62F29">
        <w:rPr>
          <w:rFonts w:hint="cs"/>
          <w:rtl/>
        </w:rPr>
        <w:t>لا يقدم التقرير أي معلومات عن حالة النساء المهاجرات، بما في ذلك أعدادهن وبلدانهن الأصلية. وي</w:t>
      </w:r>
      <w:r w:rsidR="002E32EE"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(صفحة 110</w:t>
      </w:r>
      <w:r w:rsidR="002E32EE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 xml:space="preserve">) أن </w:t>
      </w:r>
      <w:r w:rsidRPr="00E62F29">
        <w:rPr>
          <w:rFonts w:hint="cs"/>
          <w:rtl/>
          <w:lang w:bidi="ar-EG"/>
        </w:rPr>
        <w:t>الرصد ال</w:t>
      </w:r>
      <w:r w:rsidRPr="00E62F29">
        <w:rPr>
          <w:rtl/>
        </w:rPr>
        <w:t>مستمر حسب الجنس</w:t>
      </w:r>
      <w:r w:rsidR="002E32EE">
        <w:rPr>
          <w:rFonts w:hint="cs"/>
          <w:rtl/>
        </w:rPr>
        <w:t xml:space="preserve"> لم يُنفَّذ بعد</w:t>
      </w:r>
      <w:r w:rsidRPr="00E62F29">
        <w:rPr>
          <w:rFonts w:hint="cs"/>
          <w:rtl/>
          <w:lang w:bidi="ar-EG"/>
        </w:rPr>
        <w:t>.</w:t>
      </w:r>
      <w:r w:rsidRPr="00E62F29">
        <w:rPr>
          <w:rtl/>
        </w:rPr>
        <w:t xml:space="preserve"> و</w:t>
      </w:r>
      <w:r w:rsidR="002E32EE">
        <w:rPr>
          <w:rFonts w:hint="cs"/>
          <w:rtl/>
        </w:rPr>
        <w:t xml:space="preserve">أنه </w:t>
      </w:r>
      <w:r w:rsidRPr="00E62F29">
        <w:rPr>
          <w:rtl/>
        </w:rPr>
        <w:t xml:space="preserve">لا </w:t>
      </w:r>
      <w:r w:rsidRPr="00E62F29">
        <w:rPr>
          <w:rFonts w:hint="cs"/>
          <w:rtl/>
          <w:lang w:bidi="ar-EG"/>
        </w:rPr>
        <w:t xml:space="preserve">تتم متابعة الحالة </w:t>
      </w:r>
      <w:r w:rsidRPr="00E62F29">
        <w:rPr>
          <w:rtl/>
        </w:rPr>
        <w:t>الصحي</w:t>
      </w:r>
      <w:r w:rsidRPr="00E62F29">
        <w:rPr>
          <w:rFonts w:hint="cs"/>
          <w:rtl/>
          <w:lang w:bidi="ar-EG"/>
        </w:rPr>
        <w:t>ة</w:t>
      </w:r>
      <w:r w:rsidRPr="00E62F29">
        <w:rPr>
          <w:rtl/>
        </w:rPr>
        <w:t xml:space="preserve"> للمهاجرات ب</w:t>
      </w:r>
      <w:r w:rsidRPr="00E62F29">
        <w:rPr>
          <w:rFonts w:hint="cs"/>
          <w:rtl/>
          <w:lang w:bidi="ar-EG"/>
        </w:rPr>
        <w:t xml:space="preserve">اهتمام </w:t>
      </w:r>
      <w:r w:rsidRPr="00E62F29">
        <w:rPr>
          <w:rtl/>
        </w:rPr>
        <w:t>خاص. ومن ثم</w:t>
      </w:r>
      <w:r w:rsidR="002E32EE">
        <w:rPr>
          <w:rFonts w:hint="cs"/>
          <w:rtl/>
        </w:rPr>
        <w:t>،</w:t>
      </w:r>
      <w:r w:rsidRPr="00E62F29">
        <w:rPr>
          <w:rtl/>
        </w:rPr>
        <w:t xml:space="preserve"> </w:t>
      </w:r>
      <w:r w:rsidRPr="00E62F29">
        <w:rPr>
          <w:rFonts w:hint="cs"/>
          <w:rtl/>
          <w:lang w:bidi="ar-EG"/>
        </w:rPr>
        <w:t xml:space="preserve">اقتضت الضرورة أن </w:t>
      </w:r>
      <w:r w:rsidRPr="00E62F29">
        <w:rPr>
          <w:rtl/>
        </w:rPr>
        <w:t>يغطي النظام الإحصا</w:t>
      </w:r>
      <w:r w:rsidRPr="00E62F29">
        <w:rPr>
          <w:rFonts w:hint="cs"/>
          <w:rtl/>
          <w:lang w:bidi="ar-EG"/>
        </w:rPr>
        <w:t>ئي</w:t>
      </w:r>
      <w:r w:rsidRPr="00E62F29">
        <w:rPr>
          <w:rtl/>
        </w:rPr>
        <w:t xml:space="preserve"> مؤشرات </w:t>
      </w:r>
      <w:r w:rsidR="002E32EE">
        <w:rPr>
          <w:rFonts w:hint="cs"/>
          <w:rtl/>
        </w:rPr>
        <w:t>متعلقة ب</w:t>
      </w:r>
      <w:r w:rsidRPr="00E62F29">
        <w:rPr>
          <w:rtl/>
        </w:rPr>
        <w:t>السكان موضع البحث</w:t>
      </w:r>
      <w:r w:rsidRPr="00E62F29">
        <w:rPr>
          <w:rFonts w:hint="cs"/>
          <w:rtl/>
        </w:rPr>
        <w:t xml:space="preserve"> هل اتخذت أية خطوات لإنشاء نظا</w:t>
      </w:r>
      <w:r w:rsidRPr="00E62F29">
        <w:rPr>
          <w:rFonts w:hint="eastAsia"/>
          <w:rtl/>
        </w:rPr>
        <w:t>م</w:t>
      </w:r>
      <w:r w:rsidR="002E32EE">
        <w:rPr>
          <w:rFonts w:hint="cs"/>
          <w:rtl/>
        </w:rPr>
        <w:t xml:space="preserve"> من هذا القبيل؟ </w:t>
      </w:r>
      <w:r w:rsidRPr="00E62F29">
        <w:rPr>
          <w:rFonts w:hint="cs"/>
          <w:rtl/>
        </w:rPr>
        <w:t>وهل نفذت تدابير لضما</w:t>
      </w:r>
      <w:r w:rsidR="002E32EE">
        <w:rPr>
          <w:rFonts w:hint="cs"/>
          <w:rtl/>
        </w:rPr>
        <w:t>ن</w:t>
      </w:r>
      <w:r w:rsidRPr="00E62F29">
        <w:rPr>
          <w:rFonts w:hint="cs"/>
          <w:rtl/>
        </w:rPr>
        <w:t xml:space="preserve"> حصول النساء المهاجرات على الخدمات الصحية؟</w:t>
      </w:r>
    </w:p>
    <w:p w:rsidR="002E32EE" w:rsidRPr="002E32EE" w:rsidRDefault="002E32EE" w:rsidP="002E32EE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2E32EE" w:rsidP="002E32E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13</w:t>
      </w:r>
    </w:p>
    <w:p w:rsidR="00E62F29" w:rsidRPr="00E62F29" w:rsidRDefault="00E62F29" w:rsidP="002E32EE">
      <w:pPr>
        <w:pStyle w:val="SingleTxt"/>
        <w:rPr>
          <w:rtl/>
        </w:rPr>
      </w:pPr>
      <w:r w:rsidRPr="00E62F29">
        <w:rPr>
          <w:rFonts w:hint="cs"/>
          <w:rtl/>
        </w:rPr>
        <w:t>28</w:t>
      </w:r>
      <w:r w:rsidR="002E32EE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2E32EE">
        <w:rPr>
          <w:rFonts w:hint="cs"/>
          <w:rtl/>
        </w:rPr>
        <w:tab/>
      </w:r>
      <w:r w:rsidRPr="00E62F29">
        <w:rPr>
          <w:rFonts w:hint="cs"/>
          <w:rtl/>
        </w:rPr>
        <w:t>ي</w:t>
      </w:r>
      <w:r w:rsidR="002E32EE">
        <w:rPr>
          <w:rFonts w:hint="cs"/>
          <w:rtl/>
        </w:rPr>
        <w:t xml:space="preserve">ذكر </w:t>
      </w:r>
      <w:r w:rsidRPr="00E62F29">
        <w:rPr>
          <w:rFonts w:hint="cs"/>
          <w:rtl/>
        </w:rPr>
        <w:t>التقرير (صفحة 113</w:t>
      </w:r>
      <w:r w:rsidR="002E32EE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 xml:space="preserve">) </w:t>
      </w:r>
      <w:r w:rsidR="002E32EE">
        <w:rPr>
          <w:rFonts w:hint="cs"/>
          <w:rtl/>
        </w:rPr>
        <w:t>وأ</w:t>
      </w:r>
      <w:r w:rsidRPr="00E62F29">
        <w:rPr>
          <w:rtl/>
        </w:rPr>
        <w:t xml:space="preserve">ن حكومة جمهورية مقدونيا </w:t>
      </w:r>
      <w:r w:rsidR="002E32EE">
        <w:rPr>
          <w:rFonts w:hint="cs"/>
          <w:rtl/>
        </w:rPr>
        <w:t xml:space="preserve">اليوغوسلافية السابقة </w:t>
      </w:r>
      <w:r w:rsidRPr="00E62F29">
        <w:rPr>
          <w:rFonts w:hint="cs"/>
          <w:rtl/>
        </w:rPr>
        <w:t>’</w:t>
      </w:r>
      <w:r w:rsidRPr="00E62F29">
        <w:rPr>
          <w:rFonts w:hint="cs"/>
          <w:rtl/>
          <w:lang w:bidi="ar-EG"/>
        </w:rPr>
        <w:t xml:space="preserve">تهدف </w:t>
      </w:r>
      <w:r w:rsidRPr="00E62F29">
        <w:rPr>
          <w:rtl/>
        </w:rPr>
        <w:t>في أنشط</w:t>
      </w:r>
      <w:r w:rsidR="002E32EE">
        <w:rPr>
          <w:rFonts w:hint="cs"/>
          <w:rtl/>
        </w:rPr>
        <w:t>تها</w:t>
      </w:r>
      <w:r w:rsidRPr="00E62F29">
        <w:rPr>
          <w:rtl/>
        </w:rPr>
        <w:t xml:space="preserve"> البرنامج</w:t>
      </w:r>
      <w:r w:rsidR="002E32EE">
        <w:rPr>
          <w:rFonts w:hint="cs"/>
          <w:rtl/>
        </w:rPr>
        <w:t>ية</w:t>
      </w:r>
      <w:r w:rsidRPr="00E62F29">
        <w:rPr>
          <w:rtl/>
        </w:rPr>
        <w:t xml:space="preserve"> إلى منع الت</w:t>
      </w:r>
      <w:r w:rsidR="002E32EE">
        <w:rPr>
          <w:rtl/>
        </w:rPr>
        <w:t>مييز وتوفير التوازن بين الجنسين</w:t>
      </w:r>
      <w:r w:rsidRPr="00E62F29">
        <w:rPr>
          <w:rFonts w:hint="cs"/>
          <w:rtl/>
        </w:rPr>
        <w:t>‘</w:t>
      </w:r>
      <w:r w:rsidR="002E32EE">
        <w:rPr>
          <w:rFonts w:hint="cs"/>
          <w:rtl/>
        </w:rPr>
        <w:t xml:space="preserve"> </w:t>
      </w:r>
      <w:r w:rsidRPr="00E62F29">
        <w:rPr>
          <w:rtl/>
        </w:rPr>
        <w:t xml:space="preserve">في ما يتعلق بالحياة الاقتصادية والمهنية وذلك من خلال: </w:t>
      </w:r>
    </w:p>
    <w:p w:rsidR="00E62F29" w:rsidRPr="00E62F29" w:rsidRDefault="002E32EE" w:rsidP="002E32EE">
      <w:pPr>
        <w:pStyle w:val="SingleTxt"/>
        <w:rPr>
          <w:rtl/>
        </w:rPr>
      </w:pP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(</w:t>
      </w:r>
      <w:r w:rsidR="00E62F29" w:rsidRPr="00E62F29">
        <w:rPr>
          <w:rtl/>
        </w:rPr>
        <w:t>أ)</w:t>
      </w:r>
      <w:r w:rsidR="00E62F29" w:rsidRPr="00E62F29">
        <w:rPr>
          <w:rtl/>
        </w:rPr>
        <w:tab/>
        <w:t>تيسير ال</w:t>
      </w:r>
      <w:r>
        <w:rPr>
          <w:rFonts w:hint="cs"/>
          <w:rtl/>
        </w:rPr>
        <w:t>ح</w:t>
      </w:r>
      <w:r w:rsidR="00E62F29" w:rsidRPr="00E62F29">
        <w:rPr>
          <w:rtl/>
        </w:rPr>
        <w:t xml:space="preserve">صول </w:t>
      </w:r>
      <w:r>
        <w:rPr>
          <w:rFonts w:hint="cs"/>
          <w:rtl/>
        </w:rPr>
        <w:t>ع</w:t>
      </w:r>
      <w:r w:rsidR="00E62F29" w:rsidRPr="00E62F29">
        <w:rPr>
          <w:rtl/>
        </w:rPr>
        <w:t xml:space="preserve">لى الخدمات القانونية المجانية أو </w:t>
      </w:r>
      <w:r>
        <w:rPr>
          <w:rFonts w:hint="cs"/>
          <w:rtl/>
        </w:rPr>
        <w:t xml:space="preserve">ذات التكلفة </w:t>
      </w:r>
      <w:r w:rsidR="00E62F29" w:rsidRPr="00E62F29">
        <w:rPr>
          <w:rtl/>
        </w:rPr>
        <w:t>غير الباهظة،</w:t>
      </w:r>
      <w:r>
        <w:rPr>
          <w:rFonts w:hint="cs"/>
          <w:rtl/>
        </w:rPr>
        <w:t xml:space="preserve"> </w:t>
      </w:r>
      <w:r w:rsidR="00E62F29" w:rsidRPr="00E62F29">
        <w:rPr>
          <w:rtl/>
        </w:rPr>
        <w:t>بما يكفل ال</w:t>
      </w:r>
      <w:r>
        <w:rPr>
          <w:rFonts w:hint="cs"/>
          <w:rtl/>
        </w:rPr>
        <w:t>ح</w:t>
      </w:r>
      <w:r w:rsidR="00E62F29" w:rsidRPr="00E62F29">
        <w:rPr>
          <w:rtl/>
        </w:rPr>
        <w:t xml:space="preserve">صول </w:t>
      </w:r>
      <w:r>
        <w:rPr>
          <w:rFonts w:hint="cs"/>
          <w:rtl/>
        </w:rPr>
        <w:t>ع</w:t>
      </w:r>
      <w:r w:rsidR="00E62F29" w:rsidRPr="00E62F29">
        <w:rPr>
          <w:rtl/>
        </w:rPr>
        <w:t>لى الموارد الاقتصادية بصورة متساوية،</w:t>
      </w:r>
      <w:r>
        <w:rPr>
          <w:rFonts w:hint="cs"/>
          <w:rtl/>
        </w:rPr>
        <w:t xml:space="preserve"> </w:t>
      </w:r>
      <w:r w:rsidR="00E62F29" w:rsidRPr="00E62F29">
        <w:rPr>
          <w:rtl/>
        </w:rPr>
        <w:t>وإمكانية حصول النساء بم</w:t>
      </w:r>
      <w:r w:rsidR="00E62F29" w:rsidRPr="00E62F29">
        <w:rPr>
          <w:rFonts w:hint="cs"/>
          <w:rtl/>
        </w:rPr>
        <w:t>ن</w:t>
      </w:r>
      <w:r w:rsidR="00E62F29" w:rsidRPr="00E62F29">
        <w:rPr>
          <w:rtl/>
        </w:rPr>
        <w:t xml:space="preserve"> </w:t>
      </w:r>
      <w:r w:rsidR="00E62F29" w:rsidRPr="00E62F29">
        <w:rPr>
          <w:rFonts w:hint="cs"/>
          <w:rtl/>
        </w:rPr>
        <w:t xml:space="preserve">فيهن </w:t>
      </w:r>
      <w:r w:rsidR="00E62F29" w:rsidRPr="00E62F29">
        <w:rPr>
          <w:rtl/>
        </w:rPr>
        <w:t xml:space="preserve">الشابات على </w:t>
      </w:r>
      <w:r>
        <w:rPr>
          <w:rFonts w:hint="cs"/>
          <w:rtl/>
        </w:rPr>
        <w:t xml:space="preserve">شروط إقراض </w:t>
      </w:r>
      <w:r w:rsidR="00E62F29" w:rsidRPr="00E62F29">
        <w:rPr>
          <w:rtl/>
        </w:rPr>
        <w:t>خاصة،</w:t>
      </w:r>
    </w:p>
    <w:p w:rsidR="00E62F29" w:rsidRPr="00E62F29" w:rsidRDefault="002E32EE" w:rsidP="00926384">
      <w:pPr>
        <w:pStyle w:val="SingleTxt"/>
        <w:rPr>
          <w:rFonts w:hint="cs"/>
          <w:rtl/>
          <w:lang w:bidi="ar-EG"/>
        </w:rPr>
      </w:pP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(</w:t>
      </w:r>
      <w:r w:rsidR="00E62F29" w:rsidRPr="00E62F29">
        <w:rPr>
          <w:rtl/>
        </w:rPr>
        <w:t>ب)</w:t>
      </w:r>
      <w:r w:rsidR="00E62F29" w:rsidRPr="00E62F29">
        <w:rPr>
          <w:rtl/>
        </w:rPr>
        <w:tab/>
        <w:t>ت</w:t>
      </w:r>
      <w:r w:rsidR="00E62F29" w:rsidRPr="00E62F29">
        <w:rPr>
          <w:rFonts w:hint="cs"/>
          <w:rtl/>
          <w:lang w:bidi="ar-EG"/>
        </w:rPr>
        <w:t xml:space="preserve">ذليل </w:t>
      </w:r>
      <w:r w:rsidR="00E62F29" w:rsidRPr="00E62F29">
        <w:rPr>
          <w:rtl/>
        </w:rPr>
        <w:t xml:space="preserve">مشاركة </w:t>
      </w:r>
      <w:r w:rsidR="00E62F29" w:rsidRPr="00E62F29">
        <w:rPr>
          <w:rFonts w:hint="cs"/>
          <w:rtl/>
          <w:lang w:bidi="ar-EG"/>
        </w:rPr>
        <w:t xml:space="preserve">المرأة </w:t>
      </w:r>
      <w:r w:rsidR="00E62F29" w:rsidRPr="00E62F29">
        <w:rPr>
          <w:rtl/>
        </w:rPr>
        <w:t>في عملية اتخاذ القرارات في المؤسسات التي تقدم القروض والخدمات المالية</w:t>
      </w:r>
      <w:r w:rsidR="00E62F29" w:rsidRPr="00E62F29">
        <w:rPr>
          <w:rFonts w:hint="cs"/>
          <w:rtl/>
          <w:lang w:bidi="ar-EG"/>
        </w:rPr>
        <w:t xml:space="preserve">، أو </w:t>
      </w:r>
      <w:r w:rsidR="002A78F3" w:rsidRPr="00E62F29">
        <w:rPr>
          <w:rFonts w:hint="cs"/>
          <w:rtl/>
          <w:lang w:bidi="ar-EG"/>
        </w:rPr>
        <w:t>إشراكها</w:t>
      </w:r>
      <w:r w:rsidR="00E62F29" w:rsidRPr="00E62F29">
        <w:rPr>
          <w:rFonts w:hint="cs"/>
          <w:rtl/>
          <w:lang w:bidi="ar-EG"/>
        </w:rPr>
        <w:t xml:space="preserve"> في ملكية تلك المؤسسات </w:t>
      </w:r>
      <w:r w:rsidR="00E62F29" w:rsidRPr="00E62F29">
        <w:rPr>
          <w:rtl/>
        </w:rPr>
        <w:t>(</w:t>
      </w:r>
      <w:r w:rsidR="00E62F29" w:rsidRPr="00E62F29">
        <w:rPr>
          <w:rFonts w:hint="cs"/>
          <w:rtl/>
          <w:lang w:bidi="ar-EG"/>
        </w:rPr>
        <w:t xml:space="preserve">إذا </w:t>
      </w:r>
      <w:r>
        <w:rPr>
          <w:rFonts w:hint="cs"/>
          <w:rtl/>
          <w:lang w:bidi="ar-EG"/>
        </w:rPr>
        <w:t>أمكن</w:t>
      </w:r>
      <w:r w:rsidR="00E62F29" w:rsidRPr="00E62F29">
        <w:rPr>
          <w:rFonts w:hint="cs"/>
          <w:rtl/>
          <w:lang w:bidi="ar-EG"/>
        </w:rPr>
        <w:t>)</w:t>
      </w:r>
      <w:r>
        <w:rPr>
          <w:rFonts w:hint="cs"/>
          <w:rtl/>
          <w:lang w:bidi="ar-EG"/>
        </w:rPr>
        <w:t>.</w:t>
      </w:r>
    </w:p>
    <w:p w:rsidR="00E62F29" w:rsidRPr="00E62F29" w:rsidRDefault="002E32EE" w:rsidP="002E32EE">
      <w:pPr>
        <w:pStyle w:val="SingleTxt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 w:rsidR="00E62F29" w:rsidRPr="00E62F29">
        <w:rPr>
          <w:rFonts w:hint="cs"/>
          <w:rtl/>
          <w:lang w:bidi="ar-EG"/>
        </w:rPr>
        <w:t>ما ه</w:t>
      </w:r>
      <w:r>
        <w:rPr>
          <w:rFonts w:hint="cs"/>
          <w:rtl/>
          <w:lang w:bidi="ar-EG"/>
        </w:rPr>
        <w:t xml:space="preserve">ي حالة </w:t>
      </w:r>
      <w:r w:rsidR="00E62F29" w:rsidRPr="00E62F29">
        <w:rPr>
          <w:rFonts w:hint="cs"/>
          <w:rtl/>
          <w:lang w:bidi="ar-EG"/>
        </w:rPr>
        <w:t>تنفيذ تلك الأنشطة؟</w:t>
      </w:r>
    </w:p>
    <w:p w:rsidR="002E32EE" w:rsidRPr="002E32EE" w:rsidRDefault="002E32EE" w:rsidP="002E32EE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E62F29" w:rsidRPr="00E62F29" w:rsidRDefault="00DF4FE9" w:rsidP="002E32E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tl/>
        </w:rPr>
        <w:br w:type="page"/>
      </w:r>
      <w:r w:rsidR="002E32EE">
        <w:rPr>
          <w:rFonts w:hint="cs"/>
          <w:rtl/>
        </w:rPr>
        <w:tab/>
      </w:r>
      <w:r w:rsidR="002E32EE"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14</w:t>
      </w:r>
    </w:p>
    <w:p w:rsidR="00E62F29" w:rsidRPr="00E62F29" w:rsidRDefault="00E62F29" w:rsidP="00060089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29</w:t>
      </w:r>
      <w:r w:rsidR="002E32EE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2E32EE">
        <w:rPr>
          <w:rFonts w:hint="cs"/>
          <w:rtl/>
        </w:rPr>
        <w:tab/>
      </w:r>
      <w:r w:rsidRPr="00E62F29">
        <w:rPr>
          <w:rFonts w:hint="cs"/>
          <w:rtl/>
        </w:rPr>
        <w:t xml:space="preserve">بالنظر إلى أن </w:t>
      </w:r>
      <w:r w:rsidR="002E32EE">
        <w:rPr>
          <w:rFonts w:hint="cs"/>
          <w:rtl/>
        </w:rPr>
        <w:t xml:space="preserve">40.5 </w:t>
      </w:r>
      <w:r w:rsidRPr="00E62F29">
        <w:rPr>
          <w:rFonts w:hint="cs"/>
          <w:rtl/>
        </w:rPr>
        <w:t>في المائة من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 xml:space="preserve">السكان تقريبا </w:t>
      </w:r>
      <w:r w:rsidR="002E32EE">
        <w:rPr>
          <w:rFonts w:hint="cs"/>
          <w:rtl/>
        </w:rPr>
        <w:t>ي</w:t>
      </w:r>
      <w:r w:rsidRPr="00E62F29">
        <w:rPr>
          <w:rFonts w:hint="cs"/>
          <w:rtl/>
        </w:rPr>
        <w:t>عيش</w:t>
      </w:r>
      <w:r w:rsidR="002E32EE">
        <w:rPr>
          <w:rFonts w:hint="cs"/>
          <w:rtl/>
        </w:rPr>
        <w:t>ون</w:t>
      </w:r>
      <w:r w:rsidRPr="00E62F29">
        <w:rPr>
          <w:rFonts w:hint="cs"/>
          <w:rtl/>
        </w:rPr>
        <w:t xml:space="preserve"> في المناطق </w:t>
      </w:r>
      <w:r w:rsidR="002A78F3" w:rsidRPr="00E62F29">
        <w:rPr>
          <w:rFonts w:hint="cs"/>
          <w:rtl/>
        </w:rPr>
        <w:t>الريف</w:t>
      </w:r>
      <w:r w:rsidR="002A78F3">
        <w:rPr>
          <w:rFonts w:hint="cs"/>
          <w:rtl/>
        </w:rPr>
        <w:t>ي</w:t>
      </w:r>
      <w:r w:rsidR="002A78F3">
        <w:rPr>
          <w:rFonts w:hint="eastAsia"/>
          <w:rtl/>
        </w:rPr>
        <w:t>ة</w:t>
      </w:r>
      <w:r w:rsidRPr="00E62F29">
        <w:rPr>
          <w:rFonts w:hint="cs"/>
          <w:rtl/>
        </w:rPr>
        <w:t>،</w:t>
      </w:r>
      <w:r w:rsidR="002E32EE">
        <w:rPr>
          <w:rFonts w:hint="cs"/>
          <w:rtl/>
        </w:rPr>
        <w:t xml:space="preserve"> ما</w:t>
      </w:r>
      <w:r w:rsidR="002E32EE">
        <w:rPr>
          <w:rFonts w:hint="eastAsia"/>
          <w:rtl/>
        </w:rPr>
        <w:t> </w:t>
      </w:r>
      <w:r w:rsidRPr="00E62F29">
        <w:rPr>
          <w:rFonts w:hint="cs"/>
          <w:rtl/>
        </w:rPr>
        <w:t>هو تأثير جميع التدابير التي اتخذتها الحكومة</w:t>
      </w:r>
      <w:r w:rsidR="00197A31">
        <w:rPr>
          <w:rFonts w:hint="cs"/>
          <w:rtl/>
        </w:rPr>
        <w:t xml:space="preserve"> </w:t>
      </w:r>
      <w:r w:rsidRPr="00E62F29">
        <w:rPr>
          <w:rFonts w:hint="cs"/>
          <w:rtl/>
        </w:rPr>
        <w:t>لتحسين حالة النساء الريفيات، بما في ذلك حصولهن على الصحة</w:t>
      </w:r>
      <w:r w:rsidR="00DF4FE9">
        <w:rPr>
          <w:rFonts w:hint="cs"/>
          <w:rtl/>
        </w:rPr>
        <w:t>،</w:t>
      </w:r>
      <w:r w:rsidRPr="00E62F29">
        <w:rPr>
          <w:rFonts w:hint="cs"/>
          <w:rtl/>
        </w:rPr>
        <w:t xml:space="preserve"> والتعليم، والماء والأر</w:t>
      </w:r>
      <w:r w:rsidR="00DF4FE9">
        <w:rPr>
          <w:rFonts w:hint="cs"/>
          <w:rtl/>
        </w:rPr>
        <w:t>ا</w:t>
      </w:r>
      <w:r w:rsidRPr="00E62F29">
        <w:rPr>
          <w:rFonts w:hint="cs"/>
          <w:rtl/>
        </w:rPr>
        <w:t>ض</w:t>
      </w:r>
      <w:r w:rsidR="00DF4FE9">
        <w:rPr>
          <w:rFonts w:hint="cs"/>
          <w:rtl/>
        </w:rPr>
        <w:t>ي</w:t>
      </w:r>
      <w:r w:rsidRPr="00E62F29">
        <w:rPr>
          <w:rFonts w:hint="cs"/>
          <w:rtl/>
        </w:rPr>
        <w:t>، ومشاركتهن في عمليات صنع القرار في جميع المستويات.</w:t>
      </w:r>
    </w:p>
    <w:p w:rsidR="00DF4FE9" w:rsidRPr="00DF4FE9" w:rsidRDefault="00DF4FE9" w:rsidP="00DF4FE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62F29" w:rsidRPr="00E62F29" w:rsidRDefault="00DF4FE9" w:rsidP="00DF4FE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62F29" w:rsidRPr="00E62F29">
        <w:rPr>
          <w:rFonts w:hint="cs"/>
          <w:rtl/>
        </w:rPr>
        <w:t>المادة 16</w:t>
      </w:r>
    </w:p>
    <w:p w:rsidR="00CD3849" w:rsidRDefault="00E62F29" w:rsidP="00197A31">
      <w:pPr>
        <w:pStyle w:val="SingleTxt"/>
        <w:rPr>
          <w:rFonts w:hint="cs"/>
          <w:rtl/>
        </w:rPr>
      </w:pPr>
      <w:r w:rsidRPr="00E62F29">
        <w:rPr>
          <w:rFonts w:hint="cs"/>
          <w:rtl/>
        </w:rPr>
        <w:t>30</w:t>
      </w:r>
      <w:r w:rsidR="00DF4FE9">
        <w:rPr>
          <w:rFonts w:hint="cs"/>
          <w:rtl/>
        </w:rPr>
        <w:t xml:space="preserve"> </w:t>
      </w:r>
      <w:r w:rsidRPr="00E62F29">
        <w:rPr>
          <w:rFonts w:hint="cs"/>
          <w:rtl/>
        </w:rPr>
        <w:t>-</w:t>
      </w:r>
      <w:r w:rsidR="00DF4FE9">
        <w:rPr>
          <w:rFonts w:hint="cs"/>
          <w:rtl/>
        </w:rPr>
        <w:tab/>
      </w:r>
      <w:r w:rsidRPr="00E62F29">
        <w:rPr>
          <w:rFonts w:hint="cs"/>
          <w:rtl/>
        </w:rPr>
        <w:t>ي</w:t>
      </w:r>
      <w:r w:rsidR="00DF4FE9">
        <w:rPr>
          <w:rFonts w:hint="cs"/>
          <w:rtl/>
        </w:rPr>
        <w:t>ذكر</w:t>
      </w:r>
      <w:r w:rsidRPr="00E62F29">
        <w:rPr>
          <w:rFonts w:hint="cs"/>
          <w:rtl/>
        </w:rPr>
        <w:t xml:space="preserve"> التقرير (</w:t>
      </w:r>
      <w:r w:rsidR="00DF4FE9">
        <w:rPr>
          <w:rFonts w:hint="cs"/>
          <w:rtl/>
        </w:rPr>
        <w:t xml:space="preserve">صفحة </w:t>
      </w:r>
      <w:r w:rsidRPr="00E62F29">
        <w:rPr>
          <w:rFonts w:hint="cs"/>
          <w:rtl/>
        </w:rPr>
        <w:t>125</w:t>
      </w:r>
      <w:r w:rsidR="00926384">
        <w:rPr>
          <w:rFonts w:hint="cs"/>
          <w:rtl/>
        </w:rPr>
        <w:t xml:space="preserve"> من النص الانكليزي</w:t>
      </w:r>
      <w:r w:rsidRPr="00E62F29">
        <w:rPr>
          <w:rFonts w:hint="cs"/>
          <w:rtl/>
        </w:rPr>
        <w:t>) أن</w:t>
      </w:r>
      <w:r w:rsidRPr="00E62F29">
        <w:rPr>
          <w:rtl/>
        </w:rPr>
        <w:t xml:space="preserve"> </w:t>
      </w:r>
      <w:r w:rsidRPr="00E62F29">
        <w:rPr>
          <w:rFonts w:hint="cs"/>
          <w:rtl/>
        </w:rPr>
        <w:t>ال</w:t>
      </w:r>
      <w:r w:rsidRPr="00E62F29">
        <w:rPr>
          <w:rFonts w:hint="cs"/>
          <w:rtl/>
          <w:lang w:bidi="ar-EG"/>
        </w:rPr>
        <w:t xml:space="preserve">قانون </w:t>
      </w:r>
      <w:r w:rsidRPr="00E62F29">
        <w:rPr>
          <w:rtl/>
        </w:rPr>
        <w:t>يتيح</w:t>
      </w:r>
      <w:r w:rsidR="00197A31">
        <w:rPr>
          <w:rFonts w:hint="cs"/>
          <w:rtl/>
        </w:rPr>
        <w:t xml:space="preserve"> </w:t>
      </w:r>
      <w:r w:rsidRPr="00E62F29">
        <w:rPr>
          <w:rtl/>
        </w:rPr>
        <w:t>فرصة</w:t>
      </w:r>
      <w:r w:rsidRPr="00E62F29">
        <w:rPr>
          <w:rFonts w:hint="cs"/>
          <w:rtl/>
          <w:lang w:bidi="ar-EG"/>
        </w:rPr>
        <w:t xml:space="preserve"> تخصيص دعم </w:t>
      </w:r>
      <w:r w:rsidRPr="00E62F29">
        <w:rPr>
          <w:rtl/>
        </w:rPr>
        <w:t xml:space="preserve">لشريك الحياة </w:t>
      </w:r>
      <w:r w:rsidRPr="00E62F29">
        <w:rPr>
          <w:rFonts w:hint="cs"/>
          <w:rtl/>
          <w:lang w:bidi="ar-EG"/>
        </w:rPr>
        <w:t>ال</w:t>
      </w:r>
      <w:r w:rsidRPr="00E62F29">
        <w:rPr>
          <w:rtl/>
        </w:rPr>
        <w:t>زوجية غير الآمن ماليا بعد حصول</w:t>
      </w:r>
      <w:r w:rsidRPr="00E62F29">
        <w:rPr>
          <w:rFonts w:hint="cs"/>
          <w:rtl/>
          <w:lang w:bidi="ar-EG"/>
        </w:rPr>
        <w:t>ه</w:t>
      </w:r>
      <w:r w:rsidRPr="00E62F29">
        <w:rPr>
          <w:rtl/>
        </w:rPr>
        <w:t xml:space="preserve"> </w:t>
      </w:r>
      <w:r w:rsidR="00DF4FE9">
        <w:rPr>
          <w:rFonts w:hint="cs"/>
          <w:rtl/>
        </w:rPr>
        <w:t xml:space="preserve">على </w:t>
      </w:r>
      <w:r w:rsidRPr="00E62F29">
        <w:rPr>
          <w:rtl/>
        </w:rPr>
        <w:t>الطلاق،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إذا لم تتو</w:t>
      </w:r>
      <w:r w:rsidR="00DF4FE9">
        <w:rPr>
          <w:rFonts w:hint="cs"/>
          <w:rtl/>
        </w:rPr>
        <w:t>ا</w:t>
      </w:r>
      <w:r w:rsidRPr="00E62F29">
        <w:rPr>
          <w:rtl/>
        </w:rPr>
        <w:t xml:space="preserve">فر له وسائل </w:t>
      </w:r>
      <w:r w:rsidRPr="00E62F29">
        <w:rPr>
          <w:rFonts w:hint="cs"/>
          <w:rtl/>
          <w:lang w:bidi="ar-EG"/>
        </w:rPr>
        <w:t>فعلية لإعالة نفسه</w:t>
      </w:r>
      <w:r w:rsidRPr="00E62F29">
        <w:rPr>
          <w:rtl/>
        </w:rPr>
        <w:t>،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أو كان غير قادر على العمل،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أو فقد عمله ل</w:t>
      </w:r>
      <w:r w:rsidRPr="00E62F29">
        <w:rPr>
          <w:rFonts w:hint="cs"/>
          <w:rtl/>
        </w:rPr>
        <w:t>غير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خط</w:t>
      </w:r>
      <w:r w:rsidRPr="00E62F29">
        <w:rPr>
          <w:rFonts w:hint="cs"/>
          <w:rtl/>
          <w:lang w:bidi="ar-EG"/>
        </w:rPr>
        <w:t>أ</w:t>
      </w:r>
      <w:r w:rsidRPr="00E62F29">
        <w:rPr>
          <w:rtl/>
        </w:rPr>
        <w:t xml:space="preserve"> منه،</w:t>
      </w:r>
      <w:r w:rsidRPr="00E62F29">
        <w:rPr>
          <w:rFonts w:hint="cs"/>
          <w:rtl/>
          <w:lang w:bidi="ar-EG"/>
        </w:rPr>
        <w:t xml:space="preserve"> </w:t>
      </w:r>
      <w:r w:rsidR="00DF4FE9">
        <w:rPr>
          <w:rFonts w:hint="cs"/>
          <w:rtl/>
          <w:lang w:bidi="ar-EG"/>
        </w:rPr>
        <w:t xml:space="preserve">وذلك </w:t>
      </w:r>
      <w:r w:rsidRPr="00E62F29">
        <w:rPr>
          <w:rtl/>
        </w:rPr>
        <w:t>لمدة خمس سنوات بعد حصول الطلاق أو فسخ الزواج. و</w:t>
      </w:r>
      <w:r w:rsidRPr="00E62F29">
        <w:rPr>
          <w:rFonts w:hint="cs"/>
          <w:rtl/>
          <w:lang w:bidi="ar-EG"/>
        </w:rPr>
        <w:t>ب</w:t>
      </w:r>
      <w:r w:rsidRPr="00E62F29">
        <w:rPr>
          <w:rtl/>
        </w:rPr>
        <w:t>رغم ذلك فم</w:t>
      </w:r>
      <w:r w:rsidRPr="00E62F29">
        <w:rPr>
          <w:rFonts w:hint="cs"/>
          <w:rtl/>
          <w:lang w:bidi="ar-EG"/>
        </w:rPr>
        <w:t xml:space="preserve">ع </w:t>
      </w:r>
      <w:r w:rsidRPr="00E62F29">
        <w:rPr>
          <w:rtl/>
        </w:rPr>
        <w:t>أن المحكمة ت</w:t>
      </w:r>
      <w:r w:rsidRPr="00E62F29">
        <w:rPr>
          <w:rFonts w:hint="cs"/>
          <w:rtl/>
          <w:lang w:bidi="ar-EG"/>
        </w:rPr>
        <w:t xml:space="preserve">خصص إعالة </w:t>
      </w:r>
      <w:r w:rsidRPr="00E62F29">
        <w:rPr>
          <w:rtl/>
        </w:rPr>
        <w:t>للأطفال والأمهات</w:t>
      </w:r>
      <w:r w:rsidR="00DF4FE9">
        <w:rPr>
          <w:rFonts w:hint="cs"/>
          <w:rtl/>
        </w:rPr>
        <w:t xml:space="preserve"> يشوب </w:t>
      </w:r>
      <w:r w:rsidRPr="00E62F29">
        <w:rPr>
          <w:rtl/>
        </w:rPr>
        <w:t>التنفيذ الفعلي لهذ</w:t>
      </w:r>
      <w:r w:rsidR="00926384">
        <w:rPr>
          <w:rFonts w:hint="cs"/>
          <w:rtl/>
        </w:rPr>
        <w:t>ه</w:t>
      </w:r>
      <w:r w:rsidRPr="00E62F29">
        <w:rPr>
          <w:rtl/>
        </w:rPr>
        <w:t xml:space="preserve"> </w:t>
      </w:r>
      <w:r w:rsidRPr="00E62F29">
        <w:rPr>
          <w:rFonts w:hint="cs"/>
          <w:rtl/>
          <w:lang w:bidi="ar-EG"/>
        </w:rPr>
        <w:t>الإعالة</w:t>
      </w:r>
      <w:r w:rsidR="00DF4FE9">
        <w:rPr>
          <w:rFonts w:hint="cs"/>
          <w:rtl/>
          <w:lang w:bidi="ar-EG"/>
        </w:rPr>
        <w:t>،</w:t>
      </w:r>
      <w:r w:rsidRPr="00E62F29">
        <w:rPr>
          <w:rFonts w:hint="cs"/>
          <w:rtl/>
          <w:lang w:bidi="ar-EG"/>
        </w:rPr>
        <w:t xml:space="preserve"> </w:t>
      </w:r>
      <w:r w:rsidRPr="00E62F29">
        <w:rPr>
          <w:rtl/>
        </w:rPr>
        <w:t>باعتبار</w:t>
      </w:r>
      <w:r w:rsidRPr="00E62F29">
        <w:rPr>
          <w:rFonts w:hint="cs"/>
          <w:rtl/>
          <w:lang w:bidi="ar-EG"/>
        </w:rPr>
        <w:t xml:space="preserve">ها </w:t>
      </w:r>
      <w:r w:rsidRPr="00E62F29">
        <w:rPr>
          <w:rtl/>
        </w:rPr>
        <w:t>التزاما على الأب</w:t>
      </w:r>
      <w:r w:rsidRPr="00E62F29">
        <w:rPr>
          <w:rFonts w:hint="cs"/>
          <w:rtl/>
          <w:lang w:bidi="ar-EG"/>
        </w:rPr>
        <w:t>، التعقيد. ما هي الخطوات التي تخ</w:t>
      </w:r>
      <w:bookmarkStart w:id="1" w:name="TmpSave"/>
      <w:bookmarkEnd w:id="1"/>
      <w:r w:rsidRPr="00E62F29">
        <w:rPr>
          <w:rFonts w:hint="cs"/>
          <w:rtl/>
          <w:lang w:bidi="ar-EG"/>
        </w:rPr>
        <w:t>ذت لتيسير تنفيذ الإعالة للأطفال والأم؟</w:t>
      </w:r>
    </w:p>
    <w:p w:rsidR="00060089" w:rsidRPr="00060089" w:rsidRDefault="00060089" w:rsidP="0006008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060089" w:rsidRPr="00060089" w:rsidRDefault="00060089" w:rsidP="0006008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060089" w:rsidRDefault="00060089" w:rsidP="00060089">
      <w:pPr>
        <w:pStyle w:val="SingleTxt"/>
        <w:keepNext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210"/>
        </w:tabs>
        <w:spacing w:after="240"/>
        <w:ind w:hanging="1267"/>
        <w:rPr>
          <w:iCs/>
          <w:rtl/>
        </w:rPr>
      </w:pPr>
      <w:r>
        <w:rPr>
          <w:iCs/>
          <w:rtl/>
        </w:rPr>
        <w:tab/>
        <w:t>الحواشي</w:t>
      </w:r>
    </w:p>
    <w:p w:rsidR="00060089" w:rsidRDefault="00060089" w:rsidP="00E713F4">
      <w:pPr>
        <w:pStyle w:val="EndnoteText"/>
        <w:spacing w:after="80"/>
        <w:ind w:hanging="1267"/>
        <w:jc w:val="lowKashida"/>
        <w:rPr>
          <w:rFonts w:hint="cs"/>
          <w:szCs w:val="17"/>
          <w:rtl/>
        </w:rPr>
      </w:pPr>
      <w:r>
        <w:rPr>
          <w:rFonts w:hint="cs"/>
          <w:rtl/>
        </w:rPr>
        <w:tab/>
        <w:t>(1)</w:t>
      </w:r>
      <w:r>
        <w:rPr>
          <w:rFonts w:hint="cs"/>
          <w:rtl/>
        </w:rPr>
        <w:tab/>
      </w:r>
      <w:r>
        <w:rPr>
          <w:rFonts w:hint="cs"/>
          <w:w w:val="103"/>
          <w:rtl/>
        </w:rPr>
        <w:t xml:space="preserve">حتى عام 2003، </w:t>
      </w:r>
      <w:r>
        <w:rPr>
          <w:rFonts w:hint="cs"/>
          <w:rtl/>
        </w:rPr>
        <w:t>كان 59.5 في المائة من سكان جمهورية مقدونيا اليوغوسلافية السابقة، يعيشــــون</w:t>
      </w:r>
      <w:r>
        <w:rPr>
          <w:rFonts w:hint="eastAsia"/>
          <w:rtl/>
        </w:rPr>
        <w:t> </w:t>
      </w:r>
      <w:r>
        <w:rPr>
          <w:rFonts w:hint="cs"/>
          <w:rtl/>
        </w:rPr>
        <w:t>فــــي</w:t>
      </w:r>
      <w:r>
        <w:rPr>
          <w:rFonts w:hint="eastAsia"/>
          <w:rtl/>
        </w:rPr>
        <w:t> </w:t>
      </w:r>
      <w:r>
        <w:rPr>
          <w:rFonts w:hint="cs"/>
          <w:rtl/>
        </w:rPr>
        <w:t xml:space="preserve">مناطقها الحضرية </w:t>
      </w:r>
      <w:r>
        <w:t>(Trends in Europe and North America, 2005)</w:t>
      </w:r>
      <w:r>
        <w:rPr>
          <w:rFonts w:hint="cs"/>
          <w:rtl/>
        </w:rPr>
        <w:t xml:space="preserve"> (منشورات </w:t>
      </w:r>
      <w:r w:rsidRPr="00E713F4">
        <w:rPr>
          <w:rFonts w:hint="cs"/>
          <w:rtl/>
        </w:rPr>
        <w:t>الأمــــم</w:t>
      </w:r>
      <w:r w:rsidRPr="00E713F4">
        <w:rPr>
          <w:rFonts w:hint="eastAsia"/>
          <w:rtl/>
        </w:rPr>
        <w:t> </w:t>
      </w:r>
      <w:r w:rsidRPr="00E713F4">
        <w:rPr>
          <w:rFonts w:hint="cs"/>
          <w:rtl/>
        </w:rPr>
        <w:t>المتحــــدة،</w:t>
      </w:r>
      <w:r w:rsidRPr="00E713F4">
        <w:rPr>
          <w:rFonts w:hint="eastAsia"/>
          <w:rtl/>
        </w:rPr>
        <w:t> </w:t>
      </w:r>
      <w:r w:rsidRPr="00E713F4">
        <w:rPr>
          <w:rFonts w:hint="cs"/>
          <w:rtl/>
        </w:rPr>
        <w:t>رقــــم</w:t>
      </w:r>
      <w:r w:rsidRPr="00E713F4">
        <w:rPr>
          <w:rFonts w:hint="eastAsia"/>
          <w:rtl/>
        </w:rPr>
        <w:t> </w:t>
      </w:r>
      <w:r w:rsidRPr="00E713F4">
        <w:rPr>
          <w:rFonts w:hint="cs"/>
          <w:rtl/>
        </w:rPr>
        <w:t>المبيــــع</w:t>
      </w:r>
      <w:r w:rsidRPr="00E713F4">
        <w:rPr>
          <w:rFonts w:hint="eastAsia"/>
          <w:rtl/>
        </w:rPr>
        <w:t> </w:t>
      </w:r>
      <w:r w:rsidRPr="00E713F4">
        <w:t>E.05.II.14</w:t>
      </w:r>
      <w:r w:rsidRPr="00E713F4">
        <w:rPr>
          <w:rFonts w:hint="cs"/>
          <w:rtl/>
        </w:rPr>
        <w:t>؛ انظ</w:t>
      </w:r>
      <w:r w:rsidR="00E713F4" w:rsidRPr="00E713F4">
        <w:rPr>
          <w:rFonts w:hint="cs"/>
          <w:rtl/>
        </w:rPr>
        <w:t>ــ</w:t>
      </w:r>
      <w:r w:rsidRPr="00E713F4">
        <w:rPr>
          <w:rFonts w:hint="cs"/>
          <w:rtl/>
        </w:rPr>
        <w:t>ــــر</w:t>
      </w:r>
      <w:hyperlink r:id="rId13" w:history="1">
        <w:r w:rsidR="00E713F4" w:rsidRPr="00E713F4">
          <w:rPr>
            <w:rStyle w:val="Hyperlink"/>
            <w:szCs w:val="17"/>
          </w:rPr>
          <w:t xml:space="preserve">http://www.unece.org/stats/trends2005/Welcome.html, </w:t>
        </w:r>
      </w:hyperlink>
      <w:r w:rsidR="00E713F4" w:rsidRPr="00E713F4">
        <w:rPr>
          <w:szCs w:val="17"/>
        </w:rPr>
        <w:t xml:space="preserve"> </w:t>
      </w:r>
      <w:r w:rsidRPr="00E713F4">
        <w:rPr>
          <w:szCs w:val="17"/>
        </w:rPr>
        <w:t>links: Population/Population in urban areas</w:t>
      </w:r>
      <w:r>
        <w:rPr>
          <w:rFonts w:hint="cs"/>
          <w:szCs w:val="17"/>
          <w:rtl/>
        </w:rPr>
        <w:t>).</w:t>
      </w:r>
    </w:p>
    <w:p w:rsidR="00060089" w:rsidRPr="00060089" w:rsidRDefault="00060089" w:rsidP="00060089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8" style="position:absolute;left:0;text-align:left;z-index:1" from="206.6pt,24pt" to="278.6pt,24pt" strokeweight=".25pt">
            <w10:wrap anchorx="page"/>
          </v:line>
        </w:pict>
      </w:r>
    </w:p>
    <w:sectPr w:rsidR="00060089" w:rsidRPr="00060089" w:rsidSect="009D0D2B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5-10-11T15:27:00Z" w:initials="Start">
    <w:p w:rsidR="00E713F4" w:rsidRDefault="00E713F4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NO&gt;&gt;N0545836A&lt;&lt;ODS JOB NO&gt;&gt;</w:t>
      </w:r>
    </w:p>
    <w:p w:rsidR="00E713F4" w:rsidRDefault="00E713F4">
      <w:pPr>
        <w:pStyle w:val="CommentText"/>
      </w:pPr>
      <w:r>
        <w:t>&lt;&lt;ODS DOC SYMBOL1&gt;&gt;CEDAW/C/MKD/Q/1-3&lt;&lt;ODS DOC SYMBOL1&gt;&gt;</w:t>
      </w:r>
    </w:p>
    <w:p w:rsidR="00E713F4" w:rsidRDefault="00E713F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3F4" w:rsidRDefault="00E713F4">
      <w:r>
        <w:separator/>
      </w:r>
    </w:p>
  </w:endnote>
  <w:endnote w:type="continuationSeparator" w:id="0">
    <w:p w:rsidR="00E713F4" w:rsidRDefault="00E7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713F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E713F4" w:rsidRPr="009D0D2B" w:rsidRDefault="00E713F4" w:rsidP="009D0D2B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AB2804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E713F4" w:rsidRPr="009D0D2B" w:rsidRDefault="00E713F4" w:rsidP="009D0D2B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t>05-45836</w:t>
          </w:r>
        </w:p>
      </w:tc>
    </w:tr>
  </w:tbl>
  <w:p w:rsidR="00E713F4" w:rsidRPr="009D0D2B" w:rsidRDefault="00E713F4" w:rsidP="009D0D2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713F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E713F4" w:rsidRPr="009D0D2B" w:rsidRDefault="00E713F4" w:rsidP="009D0D2B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t>05-45836</w:t>
          </w:r>
        </w:p>
      </w:tc>
      <w:tc>
        <w:tcPr>
          <w:tcW w:w="5033" w:type="dxa"/>
          <w:shd w:val="clear" w:color="auto" w:fill="auto"/>
        </w:tcPr>
        <w:p w:rsidR="00E713F4" w:rsidRPr="009D0D2B" w:rsidRDefault="00E713F4" w:rsidP="009D0D2B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0E478D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E713F4" w:rsidRPr="009D0D2B" w:rsidRDefault="00E713F4" w:rsidP="009D0D2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3F4" w:rsidRDefault="00E713F4">
    <w:pPr>
      <w:pStyle w:val="Footer"/>
    </w:pPr>
  </w:p>
  <w:p w:rsidR="00E713F4" w:rsidRDefault="00E713F4" w:rsidP="009D0D2B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>111005    111005    05-45836 (A)</w:t>
    </w:r>
  </w:p>
  <w:p w:rsidR="00E713F4" w:rsidRPr="009D0D2B" w:rsidRDefault="00E713F4" w:rsidP="009D0D2B">
    <w:pPr>
      <w:pStyle w:val="Footer"/>
      <w:spacing w:before="80"/>
      <w:jc w:val="right"/>
      <w:rPr>
        <w:rFonts w:ascii="Barcode 3 of 9 by request" w:hAnsi="Barcode 3 of 9 by request" w:cs="Times New Roman"/>
        <w:b w:val="0"/>
        <w:w w:val="103"/>
        <w:sz w:val="24"/>
      </w:rPr>
    </w:pPr>
    <w:r>
      <w:rPr>
        <w:rFonts w:ascii="Barcode 3 of 9 by request" w:hAnsi="Barcode 3 of 9 by request" w:cs="Times New Roman"/>
        <w:b w:val="0"/>
        <w:w w:val="103"/>
        <w:sz w:val="24"/>
      </w:rPr>
      <w:t>*0545836*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3F4" w:rsidRPr="00DF4FE9" w:rsidRDefault="00E713F4" w:rsidP="00DF4FE9">
      <w:pPr>
        <w:pStyle w:val="Footer"/>
        <w:bidi/>
        <w:spacing w:after="80"/>
        <w:ind w:left="792"/>
        <w:rPr>
          <w:sz w:val="16"/>
        </w:rPr>
      </w:pPr>
      <w:r w:rsidRPr="00DF4FE9">
        <w:rPr>
          <w:sz w:val="16"/>
          <w:rtl/>
        </w:rPr>
        <w:t>__________</w:t>
      </w:r>
    </w:p>
  </w:footnote>
  <w:footnote w:type="continuationSeparator" w:id="0">
    <w:p w:rsidR="00E713F4" w:rsidRPr="00DF4FE9" w:rsidRDefault="00E713F4" w:rsidP="00DF4FE9">
      <w:pPr>
        <w:pStyle w:val="Footer"/>
        <w:spacing w:after="80"/>
        <w:ind w:left="792"/>
        <w:rPr>
          <w:sz w:val="16"/>
        </w:rPr>
      </w:pPr>
      <w:r w:rsidRPr="00DF4FE9">
        <w:rPr>
          <w:sz w:val="16"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3"/>
      <w:gridCol w:w="4947"/>
    </w:tblGrid>
    <w:tr w:rsidR="00E713F4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E713F4" w:rsidRDefault="00E713F4" w:rsidP="009D0D2B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E713F4" w:rsidRPr="009D0D2B" w:rsidRDefault="00E713F4" w:rsidP="009D0D2B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t>CEDAW/C/MKD/Q/1-3</w:t>
          </w:r>
        </w:p>
      </w:tc>
    </w:tr>
  </w:tbl>
  <w:p w:rsidR="00E713F4" w:rsidRPr="009D0D2B" w:rsidRDefault="00E713F4" w:rsidP="009D0D2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7"/>
      <w:gridCol w:w="4903"/>
    </w:tblGrid>
    <w:tr w:rsidR="00E713F4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E713F4" w:rsidRPr="009D0D2B" w:rsidRDefault="00E713F4" w:rsidP="009D0D2B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t>CEDAW/C/MKD/Q/1-3</w:t>
          </w:r>
        </w:p>
      </w:tc>
      <w:tc>
        <w:tcPr>
          <w:tcW w:w="5033" w:type="dxa"/>
          <w:shd w:val="clear" w:color="auto" w:fill="auto"/>
          <w:vAlign w:val="bottom"/>
        </w:tcPr>
        <w:p w:rsidR="00E713F4" w:rsidRDefault="00E713F4" w:rsidP="009D0D2B">
          <w:pPr>
            <w:pStyle w:val="Header"/>
          </w:pPr>
        </w:p>
      </w:tc>
    </w:tr>
  </w:tbl>
  <w:p w:rsidR="00E713F4" w:rsidRPr="009D0D2B" w:rsidRDefault="00E713F4" w:rsidP="009D0D2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E713F4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13F4" w:rsidRDefault="00E713F4" w:rsidP="009D0D2B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13F4" w:rsidRPr="009D0D2B" w:rsidRDefault="00E713F4" w:rsidP="009D0D2B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13F4" w:rsidRDefault="00E713F4" w:rsidP="009D0D2B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713F4" w:rsidRPr="009D0D2B" w:rsidRDefault="00E713F4" w:rsidP="009D0D2B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/C/MKD/Q/1-3</w:t>
          </w:r>
        </w:p>
      </w:tc>
    </w:tr>
    <w:tr w:rsidR="00E713F4" w:rsidRPr="009D0D2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13F4" w:rsidRPr="009D0D2B" w:rsidRDefault="00E713F4" w:rsidP="009D0D2B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13F4" w:rsidRPr="009D0D2B" w:rsidRDefault="00E713F4" w:rsidP="009D0D2B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13F4" w:rsidRPr="009D0D2B" w:rsidRDefault="00E713F4" w:rsidP="009D0D2B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13F4" w:rsidRDefault="00E713F4" w:rsidP="009D0D2B">
          <w:pPr>
            <w:bidi w:val="0"/>
            <w:spacing w:before="240"/>
            <w:rPr>
              <w:rtl/>
            </w:rPr>
          </w:pPr>
        </w:p>
        <w:p w:rsidR="00E713F4" w:rsidRDefault="00E713F4" w:rsidP="009D0D2B">
          <w:pPr>
            <w:bidi w:val="0"/>
            <w:spacing w:line="240" w:lineRule="exact"/>
            <w:jc w:val="left"/>
          </w:pPr>
          <w:smartTag w:uri="urn:schemas-microsoft-com:office:smarttags" w:element="date">
            <w:smartTagPr>
              <w:attr w:name="Month" w:val="7"/>
              <w:attr w:name="Day" w:val="29"/>
              <w:attr w:name="Year" w:val="2005"/>
            </w:smartTagPr>
            <w:r>
              <w:t>29 July 2005</w:t>
            </w:r>
          </w:smartTag>
        </w:p>
        <w:p w:rsidR="00E713F4" w:rsidRDefault="00E713F4" w:rsidP="009D0D2B">
          <w:pPr>
            <w:bidi w:val="0"/>
            <w:spacing w:line="240" w:lineRule="exact"/>
            <w:jc w:val="left"/>
          </w:pPr>
          <w:r>
            <w:t>Arabic</w:t>
          </w:r>
        </w:p>
        <w:p w:rsidR="00E713F4" w:rsidRPr="009D0D2B" w:rsidRDefault="00E713F4" w:rsidP="009D0D2B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E713F4" w:rsidRPr="009D0D2B" w:rsidRDefault="00E713F4" w:rsidP="009D0D2B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0/2005 03:27 PM"/>
    <w:docVar w:name="DocCategory" w:val="Doc"/>
    <w:docVar w:name="DocType" w:val="Final"/>
    <w:docVar w:name="JobNo" w:val="0545836A"/>
    <w:docVar w:name="OandT" w:val=" "/>
    <w:docVar w:name="Symbol1" w:val="CEDAW/C/MKD/Q/1-3"/>
    <w:docVar w:name="Symbol2" w:val="-"/>
  </w:docVars>
  <w:rsids>
    <w:rsidRoot w:val="00CD3849"/>
    <w:rsid w:val="00042425"/>
    <w:rsid w:val="00060089"/>
    <w:rsid w:val="0006648F"/>
    <w:rsid w:val="00087310"/>
    <w:rsid w:val="0009732C"/>
    <w:rsid w:val="000B23E0"/>
    <w:rsid w:val="000D2CEC"/>
    <w:rsid w:val="000E478D"/>
    <w:rsid w:val="00101EE8"/>
    <w:rsid w:val="001519A9"/>
    <w:rsid w:val="00162562"/>
    <w:rsid w:val="00187870"/>
    <w:rsid w:val="00197A31"/>
    <w:rsid w:val="002416C5"/>
    <w:rsid w:val="00266F59"/>
    <w:rsid w:val="00272B6C"/>
    <w:rsid w:val="00286AE7"/>
    <w:rsid w:val="00290F2F"/>
    <w:rsid w:val="002937DA"/>
    <w:rsid w:val="002A78F3"/>
    <w:rsid w:val="002C2AF2"/>
    <w:rsid w:val="002C4E1B"/>
    <w:rsid w:val="002E32EE"/>
    <w:rsid w:val="00312162"/>
    <w:rsid w:val="0034727D"/>
    <w:rsid w:val="003501D5"/>
    <w:rsid w:val="00371AC4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94EE2"/>
    <w:rsid w:val="00496E83"/>
    <w:rsid w:val="004A2886"/>
    <w:rsid w:val="004B14A0"/>
    <w:rsid w:val="004F1402"/>
    <w:rsid w:val="0050659B"/>
    <w:rsid w:val="00524A2E"/>
    <w:rsid w:val="005279DE"/>
    <w:rsid w:val="00534772"/>
    <w:rsid w:val="00537FCD"/>
    <w:rsid w:val="00541DEA"/>
    <w:rsid w:val="00545F76"/>
    <w:rsid w:val="00556882"/>
    <w:rsid w:val="00561E43"/>
    <w:rsid w:val="005750AB"/>
    <w:rsid w:val="005838F5"/>
    <w:rsid w:val="00591B45"/>
    <w:rsid w:val="00616E82"/>
    <w:rsid w:val="006218A3"/>
    <w:rsid w:val="006564CE"/>
    <w:rsid w:val="00663F64"/>
    <w:rsid w:val="00696B7A"/>
    <w:rsid w:val="006C38EE"/>
    <w:rsid w:val="0071531E"/>
    <w:rsid w:val="0071645B"/>
    <w:rsid w:val="00716E9D"/>
    <w:rsid w:val="00747B9E"/>
    <w:rsid w:val="007524BE"/>
    <w:rsid w:val="007525FA"/>
    <w:rsid w:val="00774FF0"/>
    <w:rsid w:val="0079046D"/>
    <w:rsid w:val="0079753A"/>
    <w:rsid w:val="007A6DD9"/>
    <w:rsid w:val="007F1A8F"/>
    <w:rsid w:val="0081284F"/>
    <w:rsid w:val="00814843"/>
    <w:rsid w:val="008170DE"/>
    <w:rsid w:val="00830E32"/>
    <w:rsid w:val="00846583"/>
    <w:rsid w:val="00873A11"/>
    <w:rsid w:val="00873AF9"/>
    <w:rsid w:val="008D1C04"/>
    <w:rsid w:val="008E4105"/>
    <w:rsid w:val="008F04A0"/>
    <w:rsid w:val="008F64A7"/>
    <w:rsid w:val="0090012B"/>
    <w:rsid w:val="00926384"/>
    <w:rsid w:val="00970BAD"/>
    <w:rsid w:val="009829B7"/>
    <w:rsid w:val="00985BA3"/>
    <w:rsid w:val="009927C0"/>
    <w:rsid w:val="009961E6"/>
    <w:rsid w:val="009978C8"/>
    <w:rsid w:val="009C0017"/>
    <w:rsid w:val="009C15F4"/>
    <w:rsid w:val="009D0D2B"/>
    <w:rsid w:val="009D62A3"/>
    <w:rsid w:val="009E2A1F"/>
    <w:rsid w:val="009E4071"/>
    <w:rsid w:val="00A71AE5"/>
    <w:rsid w:val="00AA1E16"/>
    <w:rsid w:val="00AB2804"/>
    <w:rsid w:val="00AC002C"/>
    <w:rsid w:val="00AC6CDD"/>
    <w:rsid w:val="00AD38D0"/>
    <w:rsid w:val="00AE108C"/>
    <w:rsid w:val="00AF1A53"/>
    <w:rsid w:val="00AF7AC7"/>
    <w:rsid w:val="00B05ADC"/>
    <w:rsid w:val="00B261BD"/>
    <w:rsid w:val="00B765D1"/>
    <w:rsid w:val="00B95560"/>
    <w:rsid w:val="00BA7FAB"/>
    <w:rsid w:val="00BC2F4C"/>
    <w:rsid w:val="00BC4A05"/>
    <w:rsid w:val="00BD5610"/>
    <w:rsid w:val="00BF0B15"/>
    <w:rsid w:val="00C12CBB"/>
    <w:rsid w:val="00C25A2D"/>
    <w:rsid w:val="00C260F8"/>
    <w:rsid w:val="00C43FBE"/>
    <w:rsid w:val="00C449C6"/>
    <w:rsid w:val="00C564B0"/>
    <w:rsid w:val="00C814A5"/>
    <w:rsid w:val="00C96573"/>
    <w:rsid w:val="00CD0BB8"/>
    <w:rsid w:val="00CD3849"/>
    <w:rsid w:val="00CF7384"/>
    <w:rsid w:val="00D2343D"/>
    <w:rsid w:val="00D30EAE"/>
    <w:rsid w:val="00D318F1"/>
    <w:rsid w:val="00D33FC7"/>
    <w:rsid w:val="00D40B0E"/>
    <w:rsid w:val="00DA66B7"/>
    <w:rsid w:val="00DB0865"/>
    <w:rsid w:val="00DE5433"/>
    <w:rsid w:val="00DF4FE9"/>
    <w:rsid w:val="00DF5F38"/>
    <w:rsid w:val="00E23336"/>
    <w:rsid w:val="00E32B52"/>
    <w:rsid w:val="00E47EB8"/>
    <w:rsid w:val="00E62F29"/>
    <w:rsid w:val="00E713F4"/>
    <w:rsid w:val="00E9114A"/>
    <w:rsid w:val="00EA489C"/>
    <w:rsid w:val="00EB0CA7"/>
    <w:rsid w:val="00EB4992"/>
    <w:rsid w:val="00EF2E52"/>
    <w:rsid w:val="00F32E4A"/>
    <w:rsid w:val="00F36D8C"/>
    <w:rsid w:val="00F52B7E"/>
    <w:rsid w:val="00F64963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both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jc w:val="lowKashida"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jc w:val="lowKashida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jc w:val="lowKashida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  <w:jc w:val="lowKashida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  <w:jc w:val="lowKashida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  <w:jc w:val="lowKashida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  <w:jc w:val="lowKashida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9D0D2B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9D0D2B"/>
    <w:rPr>
      <w:b/>
      <w:bCs/>
    </w:rPr>
  </w:style>
  <w:style w:type="character" w:styleId="Hyperlink">
    <w:name w:val="Hyperlink"/>
    <w:rsid w:val="007F1A8F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unece.org/stats/trends2005/Welcome.html,%20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2002</Words>
  <Characters>11418</Characters>
  <Application>Microsoft Office Word</Application>
  <DocSecurity>4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ITSD</Company>
  <LinksUpToDate>false</LinksUpToDate>
  <CharactersWithSpaces>13394</CharactersWithSpaces>
  <SharedDoc>false</SharedDoc>
  <HLinks>
    <vt:vector size="6" baseType="variant">
      <vt:variant>
        <vt:i4>3276927</vt:i4>
      </vt:variant>
      <vt:variant>
        <vt:i4>0</vt:i4>
      </vt:variant>
      <vt:variant>
        <vt:i4>0</vt:i4>
      </vt:variant>
      <vt:variant>
        <vt:i4>5</vt:i4>
      </vt:variant>
      <vt:variant>
        <vt:lpwstr>http://www.unece.org/stats/trends2005/Welcome.html,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saroufeem.saroufeem</dc:creator>
  <cp:keywords/>
  <dc:description/>
  <cp:lastModifiedBy>Arabic User</cp:lastModifiedBy>
  <cp:revision>7</cp:revision>
  <cp:lastPrinted>2005-10-11T23:55:00Z</cp:lastPrinted>
  <dcterms:created xsi:type="dcterms:W3CDTF">2005-10-11T23:56:00Z</dcterms:created>
  <dcterms:modified xsi:type="dcterms:W3CDTF">2005-10-12T00:07:00Z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0545836</vt:lpwstr>
  </property>
  <property fmtid="{D5CDD505-2E9C-101B-9397-08002B2CF9AE}" pid="3" name="Symbol1">
    <vt:lpwstr>CEDAW/C/MKD/Q/1-3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