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23D65" w:rsidTr="007D18CF">
        <w:trPr>
          <w:trHeight w:val="851"/>
        </w:trPr>
        <w:tc>
          <w:tcPr>
            <w:tcW w:w="1259" w:type="dxa"/>
            <w:tcBorders>
              <w:top w:val="nil"/>
              <w:left w:val="nil"/>
              <w:bottom w:val="single" w:sz="4" w:space="0" w:color="auto"/>
              <w:right w:val="nil"/>
            </w:tcBorders>
            <w:shd w:val="clear" w:color="auto" w:fill="auto"/>
          </w:tcPr>
          <w:p w:rsidR="00446DE4" w:rsidRPr="00B23D65" w:rsidRDefault="00446DE4" w:rsidP="007D18CF">
            <w:pPr>
              <w:spacing w:after="80" w:line="340" w:lineRule="exact"/>
            </w:pPr>
          </w:p>
        </w:tc>
        <w:tc>
          <w:tcPr>
            <w:tcW w:w="2236" w:type="dxa"/>
            <w:tcBorders>
              <w:top w:val="nil"/>
              <w:left w:val="nil"/>
              <w:bottom w:val="single" w:sz="4" w:space="0" w:color="auto"/>
              <w:right w:val="nil"/>
            </w:tcBorders>
            <w:shd w:val="clear" w:color="auto" w:fill="auto"/>
            <w:vAlign w:val="bottom"/>
          </w:tcPr>
          <w:p w:rsidR="00446DE4" w:rsidRPr="00B23D65" w:rsidRDefault="00B3317B" w:rsidP="007D18CF">
            <w:pPr>
              <w:spacing w:after="80" w:line="340" w:lineRule="exact"/>
              <w:rPr>
                <w:sz w:val="28"/>
                <w:szCs w:val="28"/>
              </w:rPr>
            </w:pPr>
            <w:r w:rsidRPr="00B23D65">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B23D65" w:rsidRDefault="004472F3" w:rsidP="007D18CF">
            <w:pPr>
              <w:jc w:val="right"/>
            </w:pPr>
            <w:r w:rsidRPr="00B23D65">
              <w:rPr>
                <w:sz w:val="40"/>
              </w:rPr>
              <w:t>HRI</w:t>
            </w:r>
            <w:r w:rsidR="00C43054" w:rsidRPr="00B23D65">
              <w:t>/MC/2013/</w:t>
            </w:r>
            <w:r w:rsidR="00AB722B" w:rsidRPr="00B23D65">
              <w:t>4</w:t>
            </w:r>
          </w:p>
        </w:tc>
      </w:tr>
      <w:tr w:rsidR="003107FA" w:rsidRPr="00B23D65" w:rsidTr="007D18CF">
        <w:trPr>
          <w:trHeight w:val="2835"/>
        </w:trPr>
        <w:tc>
          <w:tcPr>
            <w:tcW w:w="1259" w:type="dxa"/>
            <w:tcBorders>
              <w:top w:val="single" w:sz="4" w:space="0" w:color="auto"/>
              <w:left w:val="nil"/>
              <w:bottom w:val="single" w:sz="12" w:space="0" w:color="auto"/>
              <w:right w:val="nil"/>
            </w:tcBorders>
            <w:shd w:val="clear" w:color="auto" w:fill="auto"/>
          </w:tcPr>
          <w:p w:rsidR="003107FA" w:rsidRPr="00B23D65" w:rsidRDefault="00947927" w:rsidP="007D18CF">
            <w:pPr>
              <w:spacing w:before="120"/>
              <w:jc w:val="center"/>
            </w:pPr>
            <w:r w:rsidRPr="00B23D6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B23D65" w:rsidRDefault="004143EA" w:rsidP="008249D3">
            <w:pPr>
              <w:spacing w:before="120" w:line="380" w:lineRule="exact"/>
            </w:pPr>
            <w:r w:rsidRPr="00B23D65">
              <w:rPr>
                <w:rFonts w:ascii="Times New Roman Bold" w:hAnsi="Times New Roman Bold"/>
                <w:b/>
                <w:sz w:val="34"/>
                <w:szCs w:val="40"/>
              </w:rPr>
              <w:t>International</w:t>
            </w:r>
            <w:r w:rsidR="00D75627" w:rsidRPr="00B23D65">
              <w:t xml:space="preserve"> </w:t>
            </w:r>
            <w:r w:rsidRPr="00B23D65">
              <w:rPr>
                <w:rFonts w:ascii="Times New Roman Bold" w:hAnsi="Times New Roman Bold"/>
                <w:b/>
                <w:sz w:val="34"/>
                <w:szCs w:val="40"/>
              </w:rPr>
              <w:t>Human</w:t>
            </w:r>
            <w:r w:rsidRPr="00B23D65">
              <w:t xml:space="preserve"> </w:t>
            </w:r>
            <w:r w:rsidRPr="00B23D65">
              <w:rPr>
                <w:rFonts w:ascii="Times New Roman Bold" w:hAnsi="Times New Roman Bold"/>
                <w:b/>
                <w:sz w:val="34"/>
                <w:szCs w:val="40"/>
              </w:rPr>
              <w:t>Rights</w:t>
            </w:r>
            <w:r w:rsidRPr="00B23D65">
              <w:br/>
            </w:r>
            <w:r w:rsidRPr="00B23D65">
              <w:rPr>
                <w:rFonts w:ascii="Times New Roman Bold" w:hAnsi="Times New Roman Bold"/>
                <w:b/>
                <w:sz w:val="34"/>
                <w:szCs w:val="40"/>
              </w:rPr>
              <w:t>Instruments</w:t>
            </w:r>
          </w:p>
        </w:tc>
        <w:tc>
          <w:tcPr>
            <w:tcW w:w="2930" w:type="dxa"/>
            <w:tcBorders>
              <w:top w:val="single" w:sz="4" w:space="0" w:color="auto"/>
              <w:left w:val="nil"/>
              <w:bottom w:val="single" w:sz="12" w:space="0" w:color="auto"/>
              <w:right w:val="nil"/>
            </w:tcBorders>
            <w:shd w:val="clear" w:color="auto" w:fill="auto"/>
          </w:tcPr>
          <w:p w:rsidR="004472F3" w:rsidRPr="00B23D65" w:rsidRDefault="004472F3" w:rsidP="007D18CF">
            <w:pPr>
              <w:spacing w:before="240" w:line="240" w:lineRule="exact"/>
            </w:pPr>
            <w:r w:rsidRPr="00B23D65">
              <w:t>Distr.: General</w:t>
            </w:r>
          </w:p>
          <w:p w:rsidR="004472F3" w:rsidRPr="00B23D65" w:rsidRDefault="00EE6DC2" w:rsidP="007D18CF">
            <w:pPr>
              <w:spacing w:line="240" w:lineRule="exact"/>
            </w:pPr>
            <w:r>
              <w:t>21</w:t>
            </w:r>
            <w:r w:rsidRPr="00B23D65">
              <w:t xml:space="preserve"> </w:t>
            </w:r>
            <w:r w:rsidR="008249D3" w:rsidRPr="00B23D65">
              <w:t>May 2013</w:t>
            </w:r>
          </w:p>
          <w:p w:rsidR="00902CC7" w:rsidRPr="00B23D65" w:rsidRDefault="00902CC7" w:rsidP="007D18CF">
            <w:pPr>
              <w:spacing w:line="240" w:lineRule="exact"/>
            </w:pPr>
          </w:p>
          <w:p w:rsidR="003107FA" w:rsidRPr="00B23D65" w:rsidRDefault="004472F3" w:rsidP="007D18CF">
            <w:pPr>
              <w:spacing w:line="240" w:lineRule="exact"/>
            </w:pPr>
            <w:r w:rsidRPr="00B23D65">
              <w:t>Original: English</w:t>
            </w:r>
          </w:p>
          <w:p w:rsidR="0084088E" w:rsidRPr="00B23D65" w:rsidRDefault="0084088E" w:rsidP="007D18CF">
            <w:pPr>
              <w:spacing w:line="240" w:lineRule="exact"/>
            </w:pPr>
          </w:p>
          <w:p w:rsidR="0084088E" w:rsidRPr="00B23D65" w:rsidRDefault="0084088E" w:rsidP="007D18CF">
            <w:pPr>
              <w:spacing w:line="240" w:lineRule="exact"/>
            </w:pPr>
          </w:p>
          <w:p w:rsidR="0084088E" w:rsidRPr="00B23D65" w:rsidRDefault="0084088E" w:rsidP="007D18CF">
            <w:pPr>
              <w:spacing w:line="240" w:lineRule="exact"/>
            </w:pPr>
          </w:p>
        </w:tc>
      </w:tr>
    </w:tbl>
    <w:p w:rsidR="00B63E2F" w:rsidRPr="00B23D65" w:rsidRDefault="00AF5C97" w:rsidP="00AF5C97">
      <w:pPr>
        <w:spacing w:before="120"/>
      </w:pPr>
      <w:r w:rsidRPr="00B23D65">
        <w:rPr>
          <w:b/>
          <w:bCs/>
          <w:sz w:val="24"/>
          <w:szCs w:val="24"/>
        </w:rPr>
        <w:t>Twenty-fifth m</w:t>
      </w:r>
      <w:r w:rsidR="00B63E2F" w:rsidRPr="00B23D65">
        <w:rPr>
          <w:b/>
          <w:bCs/>
          <w:sz w:val="24"/>
          <w:szCs w:val="24"/>
        </w:rPr>
        <w:t>eeting of chairpersons</w:t>
      </w:r>
      <w:r w:rsidR="00B63E2F" w:rsidRPr="00B23D65">
        <w:rPr>
          <w:b/>
          <w:bCs/>
          <w:sz w:val="24"/>
          <w:szCs w:val="24"/>
        </w:rPr>
        <w:br/>
        <w:t>of the human rights treaty bodies</w:t>
      </w:r>
      <w:r w:rsidRPr="00B23D65">
        <w:rPr>
          <w:rFonts w:ascii="Times New Roman Bold" w:hAnsi="Times New Roman Bold"/>
          <w:b/>
          <w:bCs/>
          <w:szCs w:val="24"/>
        </w:rPr>
        <w:t xml:space="preserve"> </w:t>
      </w:r>
      <w:r w:rsidR="00B63E2F" w:rsidRPr="00B23D65">
        <w:br/>
      </w:r>
      <w:smartTag w:uri="urn:schemas-microsoft-com:office:smarttags" w:element="place">
        <w:smartTag w:uri="urn:schemas-microsoft-com:office:smarttags" w:element="State">
          <w:r w:rsidR="0051036F">
            <w:t>New York</w:t>
          </w:r>
        </w:smartTag>
      </w:smartTag>
      <w:r w:rsidR="00B63E2F" w:rsidRPr="00B23D65">
        <w:t>, 2</w:t>
      </w:r>
      <w:r w:rsidR="0051036F">
        <w:t>0</w:t>
      </w:r>
      <w:r w:rsidR="00645576" w:rsidRPr="00B23D65">
        <w:t>–</w:t>
      </w:r>
      <w:r w:rsidR="00B63E2F" w:rsidRPr="00B23D65">
        <w:t>2</w:t>
      </w:r>
      <w:r w:rsidR="0051036F">
        <w:t>4</w:t>
      </w:r>
      <w:r w:rsidR="00B63E2F" w:rsidRPr="00B23D65">
        <w:t xml:space="preserve"> </w:t>
      </w:r>
      <w:r w:rsidR="0051036F">
        <w:t>May</w:t>
      </w:r>
      <w:r w:rsidR="00B63E2F" w:rsidRPr="00B23D65">
        <w:t xml:space="preserve"> 2013 </w:t>
      </w:r>
    </w:p>
    <w:p w:rsidR="00B63E2F" w:rsidRPr="00B23D65" w:rsidRDefault="00B63E2F" w:rsidP="00B63E2F">
      <w:pPr>
        <w:rPr>
          <w:bCs/>
        </w:rPr>
      </w:pPr>
      <w:r w:rsidRPr="00B23D65">
        <w:rPr>
          <w:bCs/>
        </w:rPr>
        <w:t>Item 4 of the provisional agenda</w:t>
      </w:r>
    </w:p>
    <w:p w:rsidR="00B63E2F" w:rsidRPr="00B23D65" w:rsidRDefault="00B63E2F" w:rsidP="00B63E2F">
      <w:pPr>
        <w:rPr>
          <w:bCs/>
        </w:rPr>
      </w:pPr>
      <w:r w:rsidRPr="00B23D65">
        <w:rPr>
          <w:b/>
        </w:rPr>
        <w:t xml:space="preserve">Follow-up to the recommendations of the twenty-fourth meeting </w:t>
      </w:r>
      <w:r w:rsidRPr="00B23D65">
        <w:rPr>
          <w:b/>
        </w:rPr>
        <w:br/>
        <w:t xml:space="preserve">of chairpersons of the human rights treaty bodies, </w:t>
      </w:r>
      <w:r w:rsidRPr="00B23D65">
        <w:rPr>
          <w:b/>
        </w:rPr>
        <w:br/>
        <w:t xml:space="preserve">including harmonization of the working methods </w:t>
      </w:r>
      <w:r w:rsidRPr="00B23D65">
        <w:rPr>
          <w:b/>
        </w:rPr>
        <w:br/>
        <w:t xml:space="preserve">and implementation of recommendations included in </w:t>
      </w:r>
      <w:r w:rsidRPr="00B23D65">
        <w:rPr>
          <w:b/>
        </w:rPr>
        <w:br/>
        <w:t xml:space="preserve">the report </w:t>
      </w:r>
      <w:r w:rsidR="00645576" w:rsidRPr="00B23D65">
        <w:rPr>
          <w:b/>
        </w:rPr>
        <w:t xml:space="preserve">of the United Nations High Commissioner </w:t>
      </w:r>
      <w:r w:rsidR="00AF5C97" w:rsidRPr="00B23D65">
        <w:rPr>
          <w:b/>
        </w:rPr>
        <w:br/>
      </w:r>
      <w:r w:rsidR="00645576" w:rsidRPr="00B23D65">
        <w:rPr>
          <w:b/>
        </w:rPr>
        <w:t xml:space="preserve">for Human Rights </w:t>
      </w:r>
      <w:r w:rsidRPr="00B23D65">
        <w:rPr>
          <w:b/>
        </w:rPr>
        <w:t>on the strengthening of the</w:t>
      </w:r>
      <w:r w:rsidR="00AF5C97" w:rsidRPr="00B23D65">
        <w:rPr>
          <w:b/>
        </w:rPr>
        <w:br/>
      </w:r>
      <w:r w:rsidRPr="00B23D65">
        <w:rPr>
          <w:b/>
        </w:rPr>
        <w:t>treaty body system</w:t>
      </w:r>
      <w:r w:rsidR="00645576" w:rsidRPr="00B23D65">
        <w:rPr>
          <w:b/>
        </w:rPr>
        <w:t xml:space="preserve"> (A/66/860)</w:t>
      </w:r>
    </w:p>
    <w:p w:rsidR="00686636" w:rsidRPr="00B23D65" w:rsidRDefault="00686636" w:rsidP="008A2AF3">
      <w:pPr>
        <w:pStyle w:val="HChG"/>
        <w:spacing w:before="320"/>
        <w:rPr>
          <w:lang w:val="en-GB"/>
        </w:rPr>
      </w:pPr>
      <w:r w:rsidRPr="00B23D65">
        <w:rPr>
          <w:lang w:val="en-GB"/>
        </w:rPr>
        <w:tab/>
      </w:r>
      <w:r w:rsidRPr="00B23D65">
        <w:rPr>
          <w:lang w:val="en-GB"/>
        </w:rPr>
        <w:tab/>
        <w:t xml:space="preserve">Report on the implementation by the treaty bodies of the recommendations contained in the report of the </w:t>
      </w:r>
      <w:r w:rsidR="00645576" w:rsidRPr="00B23D65">
        <w:rPr>
          <w:lang w:val="en-GB"/>
        </w:rPr>
        <w:t xml:space="preserve">United Nations </w:t>
      </w:r>
      <w:r w:rsidRPr="00B23D65">
        <w:rPr>
          <w:lang w:val="en-GB"/>
        </w:rPr>
        <w:t xml:space="preserve">High Commissioner </w:t>
      </w:r>
      <w:r w:rsidR="00645576" w:rsidRPr="00B23D65">
        <w:rPr>
          <w:lang w:val="en-GB"/>
        </w:rPr>
        <w:t xml:space="preserve">for Human Rights </w:t>
      </w:r>
      <w:r w:rsidRPr="00B23D65">
        <w:rPr>
          <w:lang w:val="en-GB"/>
        </w:rPr>
        <w:t xml:space="preserve">on </w:t>
      </w:r>
      <w:r w:rsidR="00645576" w:rsidRPr="00B23D65">
        <w:rPr>
          <w:lang w:val="en-GB"/>
        </w:rPr>
        <w:t xml:space="preserve">the </w:t>
      </w:r>
      <w:r w:rsidRPr="00B23D65">
        <w:rPr>
          <w:lang w:val="en-GB"/>
        </w:rPr>
        <w:t xml:space="preserve">strengthening </w:t>
      </w:r>
      <w:r w:rsidR="00645576" w:rsidRPr="00B23D65">
        <w:rPr>
          <w:lang w:val="en-GB"/>
        </w:rPr>
        <w:t xml:space="preserve">of </w:t>
      </w:r>
      <w:r w:rsidRPr="00B23D65">
        <w:rPr>
          <w:lang w:val="en-GB"/>
        </w:rPr>
        <w:t xml:space="preserve">the </w:t>
      </w:r>
      <w:r w:rsidR="00A335CF" w:rsidRPr="00B23D65">
        <w:rPr>
          <w:lang w:val="en-GB"/>
        </w:rPr>
        <w:t xml:space="preserve">human rights </w:t>
      </w:r>
      <w:r w:rsidRPr="00B23D65">
        <w:rPr>
          <w:lang w:val="en-GB"/>
        </w:rPr>
        <w:t>treaty bod</w:t>
      </w:r>
      <w:r w:rsidR="00A335CF" w:rsidRPr="00B23D65">
        <w:rPr>
          <w:lang w:val="en-GB"/>
        </w:rPr>
        <w:t>ies</w:t>
      </w:r>
      <w:r w:rsidR="00645576" w:rsidRPr="00B23D65">
        <w:rPr>
          <w:lang w:val="en-GB"/>
        </w:rPr>
        <w:t xml:space="preserve"> (A/66/860)</w:t>
      </w:r>
    </w:p>
    <w:p w:rsidR="00686636" w:rsidRPr="00B23D65" w:rsidRDefault="00686636" w:rsidP="008A2AF3">
      <w:pPr>
        <w:pStyle w:val="H1G"/>
        <w:spacing w:before="320"/>
        <w:rPr>
          <w:lang w:val="en-GB"/>
        </w:rPr>
      </w:pPr>
      <w:r w:rsidRPr="00B23D65">
        <w:rPr>
          <w:lang w:val="en-GB"/>
        </w:rPr>
        <w:tab/>
      </w:r>
      <w:r w:rsidRPr="00B23D65">
        <w:rPr>
          <w:lang w:val="en-GB"/>
        </w:rPr>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686636" w:rsidRPr="00B23D65" w:rsidTr="00686636">
        <w:trPr>
          <w:jc w:val="center"/>
        </w:trPr>
        <w:tc>
          <w:tcPr>
            <w:tcW w:w="9637" w:type="dxa"/>
            <w:tcBorders>
              <w:bottom w:val="nil"/>
            </w:tcBorders>
            <w:shd w:val="clear" w:color="auto" w:fill="auto"/>
          </w:tcPr>
          <w:p w:rsidR="00686636" w:rsidRPr="00B23D65" w:rsidRDefault="00686636" w:rsidP="008A2AF3">
            <w:pPr>
              <w:tabs>
                <w:tab w:val="left" w:pos="255"/>
              </w:tabs>
              <w:spacing w:before="120" w:after="120"/>
              <w:rPr>
                <w:sz w:val="24"/>
              </w:rPr>
            </w:pPr>
            <w:r w:rsidRPr="00B23D65">
              <w:tab/>
            </w:r>
            <w:r w:rsidRPr="00B23D65">
              <w:rPr>
                <w:i/>
                <w:sz w:val="24"/>
              </w:rPr>
              <w:t>Summary</w:t>
            </w:r>
          </w:p>
        </w:tc>
      </w:tr>
      <w:tr w:rsidR="00686636" w:rsidRPr="00B23D65" w:rsidTr="00686636">
        <w:trPr>
          <w:jc w:val="center"/>
        </w:trPr>
        <w:tc>
          <w:tcPr>
            <w:tcW w:w="9637" w:type="dxa"/>
            <w:tcBorders>
              <w:top w:val="nil"/>
              <w:bottom w:val="nil"/>
            </w:tcBorders>
            <w:shd w:val="clear" w:color="auto" w:fill="auto"/>
          </w:tcPr>
          <w:p w:rsidR="00686636" w:rsidRPr="00B23D65" w:rsidRDefault="00686636" w:rsidP="00201F08">
            <w:pPr>
              <w:spacing w:after="120"/>
              <w:ind w:left="1491" w:right="1134" w:firstLine="448"/>
              <w:jc w:val="both"/>
              <w:rPr>
                <w:rFonts w:eastAsia="SimSun"/>
                <w:color w:val="000000"/>
                <w:lang w:eastAsia="zh-CN"/>
              </w:rPr>
            </w:pPr>
            <w:r w:rsidRPr="00B23D65">
              <w:rPr>
                <w:rFonts w:eastAsia="SimSun"/>
                <w:color w:val="000000"/>
                <w:lang w:eastAsia="zh-CN"/>
              </w:rPr>
              <w:t>As stated in the report of the Chairs of the human rights treaty bodies on their twenty-fourth meeting (A/67/222, para</w:t>
            </w:r>
            <w:r w:rsidR="00AF5C97" w:rsidRPr="00B23D65">
              <w:rPr>
                <w:rFonts w:eastAsia="SimSun"/>
                <w:color w:val="000000"/>
                <w:lang w:eastAsia="zh-CN"/>
              </w:rPr>
              <w:t>.</w:t>
            </w:r>
            <w:r w:rsidRPr="00B23D65">
              <w:rPr>
                <w:rFonts w:eastAsia="SimSun"/>
                <w:color w:val="000000"/>
                <w:lang w:eastAsia="zh-CN"/>
              </w:rPr>
              <w:t xml:space="preserve"> 32</w:t>
            </w:r>
            <w:r w:rsidR="00201F08" w:rsidRPr="00B23D65">
              <w:rPr>
                <w:rFonts w:eastAsia="SimSun"/>
                <w:color w:val="000000"/>
                <w:lang w:eastAsia="zh-CN"/>
              </w:rPr>
              <w:t> </w:t>
            </w:r>
            <w:r w:rsidRPr="00B23D65">
              <w:rPr>
                <w:rFonts w:eastAsia="SimSun"/>
                <w:color w:val="000000"/>
                <w:lang w:eastAsia="zh-CN"/>
              </w:rPr>
              <w:t>(c)</w:t>
            </w:r>
            <w:r w:rsidR="00743D4F" w:rsidRPr="00B23D65">
              <w:rPr>
                <w:rFonts w:eastAsia="SimSun"/>
                <w:color w:val="000000"/>
                <w:lang w:eastAsia="zh-CN"/>
              </w:rPr>
              <w:t xml:space="preserve"> and Corr.1</w:t>
            </w:r>
            <w:r w:rsidRPr="00B23D65">
              <w:rPr>
                <w:rFonts w:eastAsia="SimSun"/>
                <w:color w:val="000000"/>
                <w:lang w:eastAsia="zh-CN"/>
              </w:rPr>
              <w:t xml:space="preserve">), the </w:t>
            </w:r>
            <w:r w:rsidR="00ED68B6" w:rsidRPr="00B23D65">
              <w:rPr>
                <w:rFonts w:eastAsia="SimSun"/>
                <w:color w:val="000000"/>
                <w:lang w:eastAsia="zh-CN"/>
              </w:rPr>
              <w:t>c</w:t>
            </w:r>
            <w:r w:rsidRPr="00B23D65">
              <w:rPr>
                <w:rFonts w:eastAsia="SimSun"/>
                <w:color w:val="000000"/>
                <w:lang w:eastAsia="zh-CN"/>
              </w:rPr>
              <w:t>hair</w:t>
            </w:r>
            <w:r w:rsidR="00ED68B6" w:rsidRPr="00B23D65">
              <w:rPr>
                <w:rFonts w:eastAsia="SimSun"/>
                <w:color w:val="000000"/>
                <w:lang w:eastAsia="zh-CN"/>
              </w:rPr>
              <w:t>persons</w:t>
            </w:r>
            <w:r w:rsidRPr="00B23D65">
              <w:rPr>
                <w:rFonts w:eastAsia="SimSun"/>
                <w:color w:val="000000"/>
                <w:lang w:eastAsia="zh-CN"/>
              </w:rPr>
              <w:t xml:space="preserve"> recommended that the Secretariat produce and regularly update an implementation report for consideration by the meeting of </w:t>
            </w:r>
            <w:r w:rsidR="00ED68B6" w:rsidRPr="00B23D65">
              <w:rPr>
                <w:rFonts w:eastAsia="SimSun"/>
                <w:color w:val="000000"/>
                <w:lang w:eastAsia="zh-CN"/>
              </w:rPr>
              <w:t xml:space="preserve">chairpersons </w:t>
            </w:r>
            <w:r w:rsidRPr="00B23D65">
              <w:rPr>
                <w:rFonts w:eastAsia="SimSun"/>
                <w:color w:val="000000"/>
                <w:lang w:eastAsia="zh-CN"/>
              </w:rPr>
              <w:t>in order to review progress and full implementation</w:t>
            </w:r>
            <w:r w:rsidR="00201F08" w:rsidRPr="00B23D65">
              <w:rPr>
                <w:rFonts w:eastAsia="SimSun"/>
                <w:color w:val="000000"/>
                <w:lang w:eastAsia="zh-CN"/>
              </w:rPr>
              <w:t xml:space="preserve"> of the recommendations contained in the report of the United Nations High Commissioner for Human Rights on the strengthening of the </w:t>
            </w:r>
            <w:r w:rsidR="00A335CF" w:rsidRPr="00B23D65">
              <w:rPr>
                <w:rFonts w:eastAsia="SimSun"/>
                <w:color w:val="000000"/>
                <w:lang w:eastAsia="zh-CN"/>
              </w:rPr>
              <w:t xml:space="preserve">human rights </w:t>
            </w:r>
            <w:r w:rsidR="00201F08" w:rsidRPr="00B23D65">
              <w:rPr>
                <w:rFonts w:eastAsia="SimSun"/>
                <w:color w:val="000000"/>
                <w:lang w:eastAsia="zh-CN"/>
              </w:rPr>
              <w:t>treaty bod</w:t>
            </w:r>
            <w:r w:rsidR="00A335CF" w:rsidRPr="00B23D65">
              <w:rPr>
                <w:rFonts w:eastAsia="SimSun"/>
                <w:color w:val="000000"/>
                <w:lang w:eastAsia="zh-CN"/>
              </w:rPr>
              <w:t>ies</w:t>
            </w:r>
            <w:r w:rsidR="00201F08" w:rsidRPr="00B23D65">
              <w:rPr>
                <w:rFonts w:eastAsia="SimSun"/>
                <w:color w:val="000000"/>
                <w:lang w:eastAsia="zh-CN"/>
              </w:rPr>
              <w:t xml:space="preserve"> (A/66/860)</w:t>
            </w:r>
            <w:r w:rsidRPr="00B23D65">
              <w:rPr>
                <w:rFonts w:eastAsia="SimSun"/>
                <w:color w:val="000000"/>
                <w:lang w:eastAsia="zh-CN"/>
              </w:rPr>
              <w:t xml:space="preserve">, bearing in mind that the strengthening process was by definition a continuing one. The </w:t>
            </w:r>
            <w:r w:rsidR="004D1B6B" w:rsidRPr="00B23D65">
              <w:rPr>
                <w:rFonts w:eastAsia="SimSun"/>
                <w:color w:val="000000"/>
                <w:lang w:eastAsia="zh-CN"/>
              </w:rPr>
              <w:t>c</w:t>
            </w:r>
            <w:r w:rsidRPr="00B23D65">
              <w:rPr>
                <w:rFonts w:eastAsia="SimSun"/>
                <w:color w:val="000000"/>
                <w:lang w:eastAsia="zh-CN"/>
              </w:rPr>
              <w:t>hair</w:t>
            </w:r>
            <w:r w:rsidR="004D1B6B" w:rsidRPr="00B23D65">
              <w:rPr>
                <w:rFonts w:eastAsia="SimSun"/>
                <w:color w:val="000000"/>
                <w:lang w:eastAsia="zh-CN"/>
              </w:rPr>
              <w:t>person</w:t>
            </w:r>
            <w:r w:rsidRPr="00B23D65">
              <w:rPr>
                <w:rFonts w:eastAsia="SimSun"/>
                <w:color w:val="000000"/>
                <w:lang w:eastAsia="zh-CN"/>
              </w:rPr>
              <w:t xml:space="preserve">s also decided to include the issue of treaty body strengthening and, in particular, the implementation of the recommendations contained in the report </w:t>
            </w:r>
            <w:r w:rsidR="00201F08" w:rsidRPr="00B23D65">
              <w:rPr>
                <w:rFonts w:eastAsia="SimSun"/>
                <w:color w:val="000000"/>
                <w:lang w:eastAsia="zh-CN"/>
              </w:rPr>
              <w:t>of the High Commissioner</w:t>
            </w:r>
            <w:r w:rsidR="00C61328" w:rsidRPr="00B23D65">
              <w:rPr>
                <w:rFonts w:eastAsia="SimSun"/>
                <w:color w:val="000000"/>
                <w:lang w:eastAsia="zh-CN"/>
              </w:rPr>
              <w:t>,</w:t>
            </w:r>
            <w:r w:rsidR="00201F08" w:rsidRPr="00B23D65">
              <w:rPr>
                <w:rFonts w:eastAsia="SimSun"/>
                <w:color w:val="000000"/>
                <w:lang w:eastAsia="zh-CN"/>
              </w:rPr>
              <w:t xml:space="preserve"> </w:t>
            </w:r>
            <w:r w:rsidRPr="00B23D65">
              <w:rPr>
                <w:rFonts w:eastAsia="SimSun"/>
                <w:color w:val="000000"/>
                <w:lang w:eastAsia="zh-CN"/>
              </w:rPr>
              <w:t xml:space="preserve">on the agenda of their next meeting. </w:t>
            </w:r>
          </w:p>
        </w:tc>
      </w:tr>
      <w:tr w:rsidR="00201F08" w:rsidRPr="00B23D65" w:rsidTr="00686636">
        <w:trPr>
          <w:jc w:val="center"/>
        </w:trPr>
        <w:tc>
          <w:tcPr>
            <w:tcW w:w="9637" w:type="dxa"/>
            <w:tcBorders>
              <w:top w:val="nil"/>
              <w:bottom w:val="nil"/>
            </w:tcBorders>
            <w:shd w:val="clear" w:color="auto" w:fill="auto"/>
          </w:tcPr>
          <w:p w:rsidR="00201F08" w:rsidRPr="00B23D65" w:rsidRDefault="00201F08" w:rsidP="00201F08">
            <w:pPr>
              <w:spacing w:after="120"/>
              <w:ind w:left="1491" w:right="1134" w:firstLine="448"/>
              <w:jc w:val="both"/>
              <w:rPr>
                <w:rFonts w:eastAsia="SimSun"/>
                <w:color w:val="000000"/>
                <w:lang w:eastAsia="zh-CN"/>
              </w:rPr>
            </w:pPr>
            <w:r w:rsidRPr="00B23D65">
              <w:rPr>
                <w:rFonts w:eastAsia="SimSun"/>
                <w:color w:val="000000"/>
                <w:lang w:eastAsia="zh-CN"/>
              </w:rPr>
              <w:t>The present report, prepared by the Office of the United Nations High Commissioner for Human Rights, contains</w:t>
            </w:r>
            <w:r w:rsidR="00DC4894" w:rsidRPr="00B23D65">
              <w:rPr>
                <w:rFonts w:eastAsia="SimSun"/>
                <w:color w:val="000000"/>
                <w:lang w:eastAsia="zh-CN"/>
              </w:rPr>
              <w:t xml:space="preserve"> a summary of</w:t>
            </w:r>
            <w:r w:rsidRPr="00B23D65">
              <w:rPr>
                <w:rFonts w:eastAsia="SimSun"/>
                <w:color w:val="000000"/>
                <w:lang w:eastAsia="zh-CN"/>
              </w:rPr>
              <w:t xml:space="preserve"> the positions and decisions taken by the human rights treaty bodies with respect to follow-up given by the treaty bodies to the recommendations contained in the report of the High Commissioner on </w:t>
            </w:r>
            <w:r w:rsidR="00DC4894" w:rsidRPr="00B23D65">
              <w:rPr>
                <w:rFonts w:eastAsia="SimSun"/>
                <w:color w:val="000000"/>
                <w:lang w:eastAsia="zh-CN"/>
              </w:rPr>
              <w:t xml:space="preserve">treaty body </w:t>
            </w:r>
            <w:r w:rsidRPr="00B23D65">
              <w:rPr>
                <w:rFonts w:eastAsia="SimSun"/>
                <w:color w:val="000000"/>
                <w:lang w:eastAsia="zh-CN"/>
              </w:rPr>
              <w:t xml:space="preserve">strengthening </w:t>
            </w:r>
            <w:r w:rsidR="00391C1F">
              <w:rPr>
                <w:rFonts w:eastAsia="SimSun"/>
                <w:color w:val="000000"/>
                <w:lang w:eastAsia="zh-CN"/>
              </w:rPr>
              <w:t>and to</w:t>
            </w:r>
            <w:r w:rsidR="004D1B6B" w:rsidRPr="00B23D65">
              <w:rPr>
                <w:rFonts w:eastAsia="SimSun"/>
                <w:color w:val="000000"/>
                <w:lang w:eastAsia="zh-CN"/>
              </w:rPr>
              <w:t xml:space="preserve"> </w:t>
            </w:r>
            <w:r w:rsidRPr="00B23D65">
              <w:rPr>
                <w:rFonts w:eastAsia="SimSun"/>
                <w:color w:val="000000"/>
                <w:lang w:eastAsia="zh-CN"/>
              </w:rPr>
              <w:t>the Guidelines on the independence and impartiality of members of the human rights treaty bodies</w:t>
            </w:r>
            <w:r w:rsidR="00C61328" w:rsidRPr="00B23D65">
              <w:rPr>
                <w:rFonts w:eastAsia="SimSun"/>
                <w:color w:val="000000"/>
                <w:lang w:eastAsia="zh-CN"/>
              </w:rPr>
              <w:t xml:space="preserve"> (Addis Ababa guidelines)</w:t>
            </w:r>
            <w:r w:rsidRPr="00B23D65">
              <w:rPr>
                <w:rFonts w:eastAsia="SimSun"/>
                <w:color w:val="000000"/>
                <w:lang w:eastAsia="zh-CN"/>
              </w:rPr>
              <w:t xml:space="preserve">, as adopted by the </w:t>
            </w:r>
            <w:r w:rsidR="004D1B6B" w:rsidRPr="00B23D65">
              <w:rPr>
                <w:rFonts w:eastAsia="SimSun"/>
                <w:color w:val="000000"/>
                <w:lang w:eastAsia="zh-CN"/>
              </w:rPr>
              <w:t>chairpersons</w:t>
            </w:r>
            <w:r w:rsidR="00C61328" w:rsidRPr="00B23D65">
              <w:rPr>
                <w:rFonts w:eastAsia="SimSun"/>
                <w:color w:val="000000"/>
                <w:lang w:eastAsia="zh-CN"/>
              </w:rPr>
              <w:t xml:space="preserve"> in</w:t>
            </w:r>
            <w:r w:rsidRPr="00B23D65">
              <w:rPr>
                <w:rFonts w:eastAsia="SimSun"/>
                <w:color w:val="000000"/>
                <w:lang w:eastAsia="zh-CN"/>
              </w:rPr>
              <w:t xml:space="preserve"> 2012 (A/67/222</w:t>
            </w:r>
            <w:r w:rsidR="004D1B6B" w:rsidRPr="00B23D65">
              <w:rPr>
                <w:rFonts w:eastAsia="SimSun"/>
                <w:color w:val="000000"/>
                <w:lang w:eastAsia="zh-CN"/>
              </w:rPr>
              <w:t>, annex, and Corr.1</w:t>
            </w:r>
            <w:r w:rsidRPr="00B23D65">
              <w:rPr>
                <w:rFonts w:eastAsia="SimSun"/>
                <w:color w:val="000000"/>
                <w:lang w:eastAsia="zh-CN"/>
              </w:rPr>
              <w:t>).</w:t>
            </w:r>
          </w:p>
        </w:tc>
      </w:tr>
      <w:tr w:rsidR="00686636" w:rsidRPr="00B23D65" w:rsidTr="00686636">
        <w:trPr>
          <w:jc w:val="center"/>
        </w:trPr>
        <w:tc>
          <w:tcPr>
            <w:tcW w:w="9637" w:type="dxa"/>
            <w:tcBorders>
              <w:top w:val="nil"/>
            </w:tcBorders>
            <w:shd w:val="clear" w:color="auto" w:fill="auto"/>
          </w:tcPr>
          <w:p w:rsidR="00686636" w:rsidRPr="00B23D65" w:rsidRDefault="00686636" w:rsidP="00686636"/>
        </w:tc>
      </w:tr>
    </w:tbl>
    <w:p w:rsidR="00686636" w:rsidRPr="000A2C62" w:rsidRDefault="00686636" w:rsidP="00686636">
      <w:pPr>
        <w:rPr>
          <w:sz w:val="28"/>
          <w:lang w:val="fr-CH"/>
        </w:rPr>
      </w:pPr>
      <w:r w:rsidRPr="000A2C62">
        <w:rPr>
          <w:sz w:val="28"/>
          <w:lang w:val="fr-CH"/>
        </w:rPr>
        <w:t>Contents</w:t>
      </w:r>
    </w:p>
    <w:p w:rsidR="00686636" w:rsidRPr="000A2C62" w:rsidRDefault="00686636" w:rsidP="00686636">
      <w:pPr>
        <w:tabs>
          <w:tab w:val="right" w:pos="8929"/>
          <w:tab w:val="right" w:pos="9638"/>
        </w:tabs>
        <w:spacing w:after="120"/>
        <w:ind w:left="283"/>
        <w:rPr>
          <w:lang w:val="fr-CH"/>
        </w:rPr>
      </w:pPr>
      <w:r w:rsidRPr="000A2C62">
        <w:rPr>
          <w:i/>
          <w:sz w:val="18"/>
          <w:lang w:val="fr-CH"/>
        </w:rPr>
        <w:tab/>
        <w:t>Paragraphs</w:t>
      </w:r>
      <w:r w:rsidRPr="000A2C62">
        <w:rPr>
          <w:i/>
          <w:sz w:val="18"/>
          <w:lang w:val="fr-CH"/>
        </w:rPr>
        <w:tab/>
        <w:t>Page</w:t>
      </w:r>
    </w:p>
    <w:p w:rsidR="00686636" w:rsidRPr="000A2C62" w:rsidRDefault="00686636" w:rsidP="00686636">
      <w:pPr>
        <w:tabs>
          <w:tab w:val="right" w:pos="850"/>
          <w:tab w:val="left" w:pos="1134"/>
          <w:tab w:val="left" w:pos="1559"/>
          <w:tab w:val="left" w:pos="1984"/>
          <w:tab w:val="left" w:leader="dot" w:pos="7654"/>
          <w:tab w:val="right" w:pos="8929"/>
          <w:tab w:val="right" w:pos="9638"/>
        </w:tabs>
        <w:spacing w:after="120"/>
        <w:rPr>
          <w:lang w:val="fr-CH"/>
        </w:rPr>
      </w:pPr>
      <w:r w:rsidRPr="000A2C62">
        <w:rPr>
          <w:lang w:val="fr-CH"/>
        </w:rPr>
        <w:tab/>
        <w:t>I.</w:t>
      </w:r>
      <w:r w:rsidRPr="000A2C62">
        <w:rPr>
          <w:lang w:val="fr-CH"/>
        </w:rPr>
        <w:tab/>
        <w:t>Introduction</w:t>
      </w:r>
      <w:r w:rsidRPr="000A2C62">
        <w:rPr>
          <w:lang w:val="fr-CH"/>
        </w:rPr>
        <w:tab/>
      </w:r>
      <w:r w:rsidRPr="000A2C62">
        <w:rPr>
          <w:lang w:val="fr-CH"/>
        </w:rPr>
        <w:tab/>
        <w:t>1–4</w:t>
      </w:r>
      <w:r w:rsidRPr="000A2C62">
        <w:rPr>
          <w:lang w:val="fr-CH"/>
        </w:rPr>
        <w:tab/>
        <w:t xml:space="preserve">3 </w:t>
      </w:r>
    </w:p>
    <w:p w:rsidR="00686636" w:rsidRPr="00B23D65" w:rsidRDefault="00686636" w:rsidP="00C61328">
      <w:pPr>
        <w:tabs>
          <w:tab w:val="right" w:pos="850"/>
          <w:tab w:val="left" w:pos="1134"/>
          <w:tab w:val="left" w:pos="1559"/>
          <w:tab w:val="left" w:pos="1984"/>
          <w:tab w:val="left" w:leader="dot" w:pos="7654"/>
          <w:tab w:val="right" w:pos="8929"/>
          <w:tab w:val="right" w:pos="9638"/>
        </w:tabs>
        <w:spacing w:after="120"/>
        <w:ind w:left="1134" w:hanging="1134"/>
      </w:pPr>
      <w:r w:rsidRPr="000A2C62">
        <w:rPr>
          <w:lang w:val="fr-CH"/>
        </w:rPr>
        <w:tab/>
      </w:r>
      <w:r w:rsidRPr="00B23D65">
        <w:t>II.</w:t>
      </w:r>
      <w:r w:rsidRPr="00B23D65">
        <w:tab/>
        <w:t>Positions adopted by treaty bodies in relation to the report of the</w:t>
      </w:r>
      <w:r w:rsidRPr="00B23D65">
        <w:br/>
      </w:r>
      <w:r w:rsidR="00C61328" w:rsidRPr="00B23D65">
        <w:t xml:space="preserve">United Nations </w:t>
      </w:r>
      <w:r w:rsidR="002A1ECD" w:rsidRPr="00B23D65">
        <w:t xml:space="preserve">High Commissioner </w:t>
      </w:r>
      <w:r w:rsidR="00C61328" w:rsidRPr="00B23D65">
        <w:t xml:space="preserve">for Human Rights </w:t>
      </w:r>
      <w:r w:rsidR="002A1ECD" w:rsidRPr="00B23D65">
        <w:t xml:space="preserve">on </w:t>
      </w:r>
      <w:r w:rsidR="00C61328" w:rsidRPr="00B23D65">
        <w:t xml:space="preserve">the </w:t>
      </w:r>
      <w:r w:rsidRPr="00B23D65">
        <w:t xml:space="preserve">strengthening </w:t>
      </w:r>
      <w:r w:rsidR="00C61328" w:rsidRPr="00B23D65">
        <w:t xml:space="preserve">of </w:t>
      </w:r>
      <w:r w:rsidR="00C61328" w:rsidRPr="00B23D65">
        <w:br/>
      </w:r>
      <w:r w:rsidRPr="00B23D65">
        <w:t>the human rights treaty bod</w:t>
      </w:r>
      <w:r w:rsidR="00A335CF" w:rsidRPr="00B23D65">
        <w:t>ies</w:t>
      </w:r>
      <w:r w:rsidRPr="00B23D65">
        <w:tab/>
      </w:r>
      <w:r w:rsidRPr="00B23D65">
        <w:tab/>
        <w:t>5–39</w:t>
      </w:r>
      <w:r w:rsidRPr="00B23D65">
        <w:tab/>
        <w:t>3</w:t>
      </w:r>
    </w:p>
    <w:p w:rsidR="00014492" w:rsidRPr="00B23D65" w:rsidRDefault="00014492" w:rsidP="00C61328">
      <w:pPr>
        <w:tabs>
          <w:tab w:val="right" w:pos="850"/>
          <w:tab w:val="left" w:pos="1134"/>
          <w:tab w:val="left" w:pos="1559"/>
          <w:tab w:val="left" w:pos="1984"/>
          <w:tab w:val="left" w:leader="dot" w:pos="7654"/>
          <w:tab w:val="right" w:pos="8929"/>
          <w:tab w:val="right" w:pos="9638"/>
        </w:tabs>
        <w:spacing w:after="120"/>
        <w:ind w:left="1134" w:hanging="1134"/>
      </w:pPr>
      <w:r w:rsidRPr="00B23D65">
        <w:tab/>
      </w:r>
      <w:r w:rsidRPr="00B23D65">
        <w:tab/>
        <w:t>A.</w:t>
      </w:r>
      <w:r w:rsidRPr="00B23D65">
        <w:tab/>
        <w:t>Human Rights Committee</w:t>
      </w:r>
      <w:r w:rsidRPr="00B23D65">
        <w:tab/>
      </w:r>
      <w:r w:rsidRPr="00B23D65">
        <w:tab/>
        <w:t>5–10</w:t>
      </w:r>
      <w:r w:rsidRPr="00B23D65">
        <w:tab/>
        <w:t>3</w:t>
      </w:r>
    </w:p>
    <w:p w:rsidR="00014492" w:rsidRPr="00B23D65" w:rsidRDefault="00014492" w:rsidP="00C61328">
      <w:pPr>
        <w:tabs>
          <w:tab w:val="right" w:pos="850"/>
          <w:tab w:val="left" w:pos="1134"/>
          <w:tab w:val="left" w:pos="1559"/>
          <w:tab w:val="left" w:pos="1984"/>
          <w:tab w:val="left" w:leader="dot" w:pos="7654"/>
          <w:tab w:val="right" w:pos="8929"/>
          <w:tab w:val="right" w:pos="9638"/>
        </w:tabs>
        <w:spacing w:after="120"/>
        <w:ind w:left="1134" w:hanging="1134"/>
      </w:pPr>
      <w:r w:rsidRPr="00B23D65">
        <w:tab/>
      </w:r>
      <w:r w:rsidRPr="00B23D65">
        <w:tab/>
        <w:t>B.</w:t>
      </w:r>
      <w:r w:rsidRPr="00B23D65">
        <w:tab/>
        <w:t>Committee on Economic, Social and Cultural Rights</w:t>
      </w:r>
      <w:r w:rsidRPr="00B23D65">
        <w:tab/>
      </w:r>
      <w:r w:rsidRPr="00B23D65">
        <w:tab/>
        <w:t>11</w:t>
      </w:r>
      <w:r w:rsidRPr="00B23D65">
        <w:tab/>
        <w:t>4</w:t>
      </w:r>
    </w:p>
    <w:p w:rsidR="00014492" w:rsidRPr="00B23D65" w:rsidRDefault="00014492" w:rsidP="00C61328">
      <w:pPr>
        <w:tabs>
          <w:tab w:val="right" w:pos="850"/>
          <w:tab w:val="left" w:pos="1134"/>
          <w:tab w:val="left" w:pos="1559"/>
          <w:tab w:val="left" w:pos="1984"/>
          <w:tab w:val="left" w:leader="dot" w:pos="7654"/>
          <w:tab w:val="right" w:pos="8929"/>
          <w:tab w:val="right" w:pos="9638"/>
        </w:tabs>
        <w:spacing w:after="120"/>
        <w:ind w:left="1134" w:hanging="1134"/>
      </w:pPr>
      <w:r w:rsidRPr="00B23D65">
        <w:tab/>
      </w:r>
      <w:r w:rsidRPr="00B23D65">
        <w:tab/>
        <w:t>C.</w:t>
      </w:r>
      <w:r w:rsidRPr="00B23D65">
        <w:tab/>
        <w:t>Committee on the Elimination of Racial Discrimination</w:t>
      </w:r>
      <w:r w:rsidRPr="00B23D65">
        <w:tab/>
      </w:r>
      <w:r w:rsidRPr="00B23D65">
        <w:tab/>
        <w:t>12–16</w:t>
      </w:r>
      <w:r w:rsidRPr="00B23D65">
        <w:tab/>
        <w:t>4</w:t>
      </w:r>
    </w:p>
    <w:p w:rsidR="00014492" w:rsidRPr="00B23D65" w:rsidRDefault="00014492" w:rsidP="00C61328">
      <w:pPr>
        <w:tabs>
          <w:tab w:val="right" w:pos="850"/>
          <w:tab w:val="left" w:pos="1134"/>
          <w:tab w:val="left" w:pos="1559"/>
          <w:tab w:val="left" w:pos="1984"/>
          <w:tab w:val="left" w:leader="dot" w:pos="7654"/>
          <w:tab w:val="right" w:pos="8929"/>
          <w:tab w:val="right" w:pos="9638"/>
        </w:tabs>
        <w:spacing w:after="120"/>
        <w:ind w:left="1134" w:hanging="1134"/>
      </w:pPr>
      <w:r w:rsidRPr="00B23D65">
        <w:tab/>
      </w:r>
      <w:r w:rsidRPr="00B23D65">
        <w:tab/>
        <w:t>D.</w:t>
      </w:r>
      <w:r w:rsidRPr="00B23D65">
        <w:tab/>
        <w:t>Committee on the Elimination of Discrimination against Women</w:t>
      </w:r>
      <w:r w:rsidRPr="00B23D65">
        <w:tab/>
      </w:r>
      <w:r w:rsidRPr="00B23D65">
        <w:tab/>
        <w:t>17–19</w:t>
      </w:r>
      <w:r w:rsidRPr="00B23D65">
        <w:tab/>
        <w:t>5</w:t>
      </w:r>
    </w:p>
    <w:p w:rsidR="00014492" w:rsidRPr="00B23D65" w:rsidRDefault="00014492" w:rsidP="00C61328">
      <w:pPr>
        <w:tabs>
          <w:tab w:val="right" w:pos="850"/>
          <w:tab w:val="left" w:pos="1134"/>
          <w:tab w:val="left" w:pos="1559"/>
          <w:tab w:val="left" w:pos="1984"/>
          <w:tab w:val="left" w:leader="dot" w:pos="7654"/>
          <w:tab w:val="right" w:pos="8929"/>
          <w:tab w:val="right" w:pos="9638"/>
        </w:tabs>
        <w:spacing w:after="120"/>
        <w:ind w:left="1134" w:hanging="1134"/>
      </w:pPr>
      <w:r w:rsidRPr="00B23D65">
        <w:tab/>
      </w:r>
      <w:r w:rsidRPr="00B23D65">
        <w:tab/>
        <w:t>E.</w:t>
      </w:r>
      <w:r w:rsidRPr="00B23D65">
        <w:tab/>
        <w:t>Committee against Torture</w:t>
      </w:r>
      <w:r w:rsidRPr="00B23D65">
        <w:tab/>
      </w:r>
      <w:r w:rsidRPr="00B23D65">
        <w:tab/>
        <w:t>20–27</w:t>
      </w:r>
      <w:r w:rsidRPr="00B23D65">
        <w:tab/>
        <w:t>6</w:t>
      </w:r>
    </w:p>
    <w:p w:rsidR="00014492" w:rsidRPr="00B23D65" w:rsidRDefault="00014492" w:rsidP="00C61328">
      <w:pPr>
        <w:tabs>
          <w:tab w:val="right" w:pos="850"/>
          <w:tab w:val="left" w:pos="1134"/>
          <w:tab w:val="left" w:pos="1559"/>
          <w:tab w:val="left" w:pos="1984"/>
          <w:tab w:val="left" w:leader="dot" w:pos="7654"/>
          <w:tab w:val="right" w:pos="8929"/>
          <w:tab w:val="right" w:pos="9638"/>
        </w:tabs>
        <w:spacing w:after="120"/>
        <w:ind w:left="1134" w:hanging="1134"/>
      </w:pPr>
      <w:r w:rsidRPr="00B23D65">
        <w:tab/>
      </w:r>
      <w:r w:rsidRPr="00B23D65">
        <w:tab/>
        <w:t>F.</w:t>
      </w:r>
      <w:r w:rsidRPr="00B23D65">
        <w:tab/>
        <w:t>Committee on the Rights of the Child</w:t>
      </w:r>
      <w:r w:rsidRPr="00B23D65">
        <w:tab/>
      </w:r>
      <w:r w:rsidRPr="00B23D65">
        <w:tab/>
        <w:t>28</w:t>
      </w:r>
      <w:r w:rsidRPr="00B23D65">
        <w:tab/>
        <w:t>6</w:t>
      </w:r>
    </w:p>
    <w:p w:rsidR="00014492" w:rsidRPr="00B23D65" w:rsidRDefault="00014492" w:rsidP="00014492">
      <w:pPr>
        <w:tabs>
          <w:tab w:val="right" w:pos="850"/>
          <w:tab w:val="left" w:pos="1134"/>
          <w:tab w:val="left" w:pos="1559"/>
          <w:tab w:val="left" w:pos="1984"/>
          <w:tab w:val="left" w:leader="dot" w:pos="7654"/>
          <w:tab w:val="right" w:pos="8929"/>
          <w:tab w:val="right" w:pos="9638"/>
        </w:tabs>
        <w:spacing w:after="120"/>
        <w:ind w:left="1559" w:hanging="1559"/>
      </w:pPr>
      <w:r w:rsidRPr="00B23D65">
        <w:tab/>
      </w:r>
      <w:r w:rsidRPr="00B23D65">
        <w:tab/>
        <w:t>G.</w:t>
      </w:r>
      <w:r w:rsidRPr="00B23D65">
        <w:tab/>
        <w:t xml:space="preserve">Committee on the Protection of the Rights of All Migrant Workers </w:t>
      </w:r>
      <w:r w:rsidRPr="00B23D65">
        <w:br/>
        <w:t>and Members of Their Families</w:t>
      </w:r>
      <w:r w:rsidRPr="00B23D65">
        <w:tab/>
      </w:r>
      <w:r w:rsidRPr="00B23D65">
        <w:tab/>
        <w:t>29–30</w:t>
      </w:r>
      <w:r w:rsidRPr="00B23D65">
        <w:tab/>
      </w:r>
      <w:r w:rsidR="00A130A9">
        <w:t>7</w:t>
      </w:r>
    </w:p>
    <w:p w:rsidR="00014492" w:rsidRPr="00B23D65" w:rsidRDefault="00014492" w:rsidP="00014492">
      <w:pPr>
        <w:tabs>
          <w:tab w:val="right" w:pos="850"/>
          <w:tab w:val="left" w:pos="1134"/>
          <w:tab w:val="left" w:pos="1559"/>
          <w:tab w:val="left" w:pos="1984"/>
          <w:tab w:val="left" w:leader="dot" w:pos="7654"/>
          <w:tab w:val="right" w:pos="8929"/>
          <w:tab w:val="right" w:pos="9638"/>
        </w:tabs>
        <w:spacing w:after="120"/>
        <w:ind w:left="1559" w:hanging="1559"/>
      </w:pPr>
      <w:r w:rsidRPr="00B23D65">
        <w:tab/>
      </w:r>
      <w:r w:rsidRPr="00B23D65">
        <w:tab/>
        <w:t>H.</w:t>
      </w:r>
      <w:r w:rsidRPr="00B23D65">
        <w:tab/>
        <w:t>Committee on the Rights of Persons with Disabilities</w:t>
      </w:r>
      <w:r w:rsidRPr="00B23D65">
        <w:tab/>
      </w:r>
      <w:r w:rsidRPr="00B23D65">
        <w:tab/>
        <w:t>31–33</w:t>
      </w:r>
      <w:r w:rsidRPr="00B23D65">
        <w:tab/>
        <w:t>7</w:t>
      </w:r>
    </w:p>
    <w:p w:rsidR="00014492" w:rsidRPr="00B23D65" w:rsidRDefault="00014492" w:rsidP="00014492">
      <w:pPr>
        <w:tabs>
          <w:tab w:val="right" w:pos="850"/>
          <w:tab w:val="left" w:pos="1134"/>
          <w:tab w:val="left" w:pos="1559"/>
          <w:tab w:val="left" w:pos="1984"/>
          <w:tab w:val="left" w:leader="dot" w:pos="7654"/>
          <w:tab w:val="right" w:pos="8929"/>
          <w:tab w:val="right" w:pos="9638"/>
        </w:tabs>
        <w:spacing w:after="120"/>
        <w:ind w:left="1559" w:hanging="1559"/>
      </w:pPr>
      <w:r w:rsidRPr="00B23D65">
        <w:tab/>
      </w:r>
      <w:r w:rsidRPr="00B23D65">
        <w:tab/>
        <w:t>I.</w:t>
      </w:r>
      <w:r w:rsidRPr="00B23D65">
        <w:tab/>
        <w:t>Committee on Enforced Disappearances</w:t>
      </w:r>
      <w:r w:rsidRPr="00B23D65">
        <w:tab/>
      </w:r>
      <w:r w:rsidRPr="00B23D65">
        <w:tab/>
        <w:t>34–36</w:t>
      </w:r>
      <w:r w:rsidRPr="00B23D65">
        <w:tab/>
        <w:t>8</w:t>
      </w:r>
    </w:p>
    <w:p w:rsidR="00014492" w:rsidRPr="00B23D65" w:rsidRDefault="00014492" w:rsidP="00014492">
      <w:pPr>
        <w:tabs>
          <w:tab w:val="right" w:pos="850"/>
          <w:tab w:val="left" w:pos="1134"/>
          <w:tab w:val="left" w:pos="1559"/>
          <w:tab w:val="left" w:pos="1984"/>
          <w:tab w:val="left" w:leader="dot" w:pos="7654"/>
          <w:tab w:val="right" w:pos="8929"/>
          <w:tab w:val="right" w:pos="9638"/>
        </w:tabs>
        <w:spacing w:after="120"/>
        <w:ind w:left="1559" w:hanging="1559"/>
      </w:pPr>
      <w:r w:rsidRPr="00B23D65">
        <w:tab/>
      </w:r>
      <w:r w:rsidRPr="00B23D65">
        <w:tab/>
        <w:t>J.</w:t>
      </w:r>
      <w:r w:rsidRPr="00B23D65">
        <w:tab/>
        <w:t>Subcommittee on Prevention of Torture</w:t>
      </w:r>
      <w:r w:rsidRPr="00B23D65">
        <w:tab/>
      </w:r>
      <w:r w:rsidRPr="00B23D65">
        <w:tab/>
        <w:t>37–39</w:t>
      </w:r>
      <w:r w:rsidRPr="00B23D65">
        <w:tab/>
        <w:t>8</w:t>
      </w:r>
    </w:p>
    <w:p w:rsidR="00686636" w:rsidRPr="00B23D65" w:rsidRDefault="00686636" w:rsidP="00686636">
      <w:pPr>
        <w:tabs>
          <w:tab w:val="right" w:pos="850"/>
          <w:tab w:val="left" w:pos="1134"/>
          <w:tab w:val="left" w:pos="1559"/>
          <w:tab w:val="left" w:pos="1984"/>
          <w:tab w:val="left" w:leader="dot" w:pos="7654"/>
          <w:tab w:val="right" w:pos="8929"/>
          <w:tab w:val="right" w:pos="9638"/>
        </w:tabs>
        <w:spacing w:after="120"/>
      </w:pPr>
      <w:r w:rsidRPr="00B23D65">
        <w:tab/>
        <w:t>III.</w:t>
      </w:r>
      <w:r w:rsidRPr="00B23D65">
        <w:tab/>
        <w:t>Guidelines on the independence and impartiality of members</w:t>
      </w:r>
      <w:r w:rsidRPr="00B23D65">
        <w:br/>
      </w:r>
      <w:r w:rsidRPr="00B23D65">
        <w:tab/>
      </w:r>
      <w:r w:rsidRPr="00B23D65">
        <w:tab/>
        <w:t>of the human rights treaty bodies</w:t>
      </w:r>
      <w:r w:rsidR="00C61328" w:rsidRPr="00B23D65">
        <w:t xml:space="preserve"> (</w:t>
      </w:r>
      <w:smartTag w:uri="urn:schemas-microsoft-com:office:smarttags" w:element="City">
        <w:smartTag w:uri="urn:schemas-microsoft-com:office:smarttags" w:element="place">
          <w:r w:rsidR="00C61328" w:rsidRPr="00B23D65">
            <w:t>Addis Ababa</w:t>
          </w:r>
        </w:smartTag>
      </w:smartTag>
      <w:r w:rsidR="00C61328" w:rsidRPr="00B23D65">
        <w:t xml:space="preserve"> guidelines)</w:t>
      </w:r>
      <w:r w:rsidRPr="00B23D65">
        <w:tab/>
      </w:r>
      <w:r w:rsidRPr="00B23D65">
        <w:tab/>
        <w:t>40</w:t>
      </w:r>
      <w:r w:rsidR="002A1ECD" w:rsidRPr="00B23D65">
        <w:t>-51</w:t>
      </w:r>
      <w:r w:rsidRPr="00B23D65">
        <w:tab/>
      </w:r>
      <w:r w:rsidR="00014492" w:rsidRPr="00B23D65">
        <w:t>9</w:t>
      </w:r>
    </w:p>
    <w:p w:rsidR="004472F3" w:rsidRPr="00B23D65" w:rsidRDefault="00686636" w:rsidP="00AB722B">
      <w:pPr>
        <w:pStyle w:val="HChG"/>
        <w:rPr>
          <w:lang w:val="en-GB"/>
        </w:rPr>
      </w:pPr>
      <w:r w:rsidRPr="00B23D65">
        <w:rPr>
          <w:lang w:val="en-GB"/>
        </w:rPr>
        <w:br w:type="page"/>
      </w:r>
      <w:r w:rsidR="00AB722B" w:rsidRPr="00B23D65">
        <w:rPr>
          <w:lang w:val="en-GB"/>
        </w:rPr>
        <w:tab/>
        <w:t>I.</w:t>
      </w:r>
      <w:r w:rsidR="00AB722B" w:rsidRPr="00B23D65">
        <w:rPr>
          <w:lang w:val="en-GB"/>
        </w:rPr>
        <w:tab/>
      </w:r>
      <w:r w:rsidR="00C43054" w:rsidRPr="00B23D65">
        <w:rPr>
          <w:lang w:val="en-GB"/>
        </w:rPr>
        <w:t>Introduction</w:t>
      </w:r>
    </w:p>
    <w:p w:rsidR="00DA354D" w:rsidRPr="00B23D65" w:rsidRDefault="00AB722B" w:rsidP="00AB722B">
      <w:pPr>
        <w:pStyle w:val="SingleTxtG"/>
        <w:rPr>
          <w:lang w:val="en-GB"/>
        </w:rPr>
      </w:pPr>
      <w:r w:rsidRPr="00B23D65">
        <w:rPr>
          <w:lang w:val="en-GB"/>
        </w:rPr>
        <w:t>1.</w:t>
      </w:r>
      <w:r w:rsidRPr="00B23D65">
        <w:rPr>
          <w:lang w:val="en-GB"/>
        </w:rPr>
        <w:tab/>
      </w:r>
      <w:r w:rsidR="00C43054" w:rsidRPr="00B23D65">
        <w:rPr>
          <w:lang w:val="en-GB"/>
        </w:rPr>
        <w:t>D</w:t>
      </w:r>
      <w:r w:rsidR="009C2886" w:rsidRPr="00B23D65">
        <w:rPr>
          <w:lang w:val="en-GB"/>
        </w:rPr>
        <w:t xml:space="preserve">uring the twenty-fourth annual </w:t>
      </w:r>
      <w:r w:rsidR="007314B9" w:rsidRPr="00B23D65">
        <w:rPr>
          <w:lang w:val="en-GB"/>
        </w:rPr>
        <w:t>m</w:t>
      </w:r>
      <w:r w:rsidR="00C43054" w:rsidRPr="00B23D65">
        <w:rPr>
          <w:lang w:val="en-GB"/>
        </w:rPr>
        <w:t xml:space="preserve">eeting of </w:t>
      </w:r>
      <w:r w:rsidR="007314B9" w:rsidRPr="00B23D65">
        <w:rPr>
          <w:lang w:val="en-GB"/>
        </w:rPr>
        <w:t>the c</w:t>
      </w:r>
      <w:r w:rsidR="00C43054" w:rsidRPr="00B23D65">
        <w:rPr>
          <w:lang w:val="en-GB"/>
        </w:rPr>
        <w:t xml:space="preserve">hairpersons </w:t>
      </w:r>
      <w:r w:rsidR="009C2886" w:rsidRPr="00B23D65">
        <w:rPr>
          <w:lang w:val="en-GB"/>
        </w:rPr>
        <w:t xml:space="preserve">of the </w:t>
      </w:r>
      <w:r w:rsidR="007314B9" w:rsidRPr="00B23D65">
        <w:rPr>
          <w:lang w:val="en-GB"/>
        </w:rPr>
        <w:t xml:space="preserve">10 </w:t>
      </w:r>
      <w:r w:rsidR="009C2886" w:rsidRPr="00B23D65">
        <w:rPr>
          <w:lang w:val="en-GB"/>
        </w:rPr>
        <w:t>human rights treaty bodies</w:t>
      </w:r>
      <w:r w:rsidR="007314B9" w:rsidRPr="00B23D65">
        <w:rPr>
          <w:lang w:val="en-GB"/>
        </w:rPr>
        <w:t xml:space="preserve">, held in </w:t>
      </w:r>
      <w:smartTag w:uri="urn:schemas-microsoft-com:office:smarttags" w:element="City">
        <w:smartTag w:uri="urn:schemas-microsoft-com:office:smarttags" w:element="place">
          <w:r w:rsidR="007314B9" w:rsidRPr="00B23D65">
            <w:rPr>
              <w:lang w:val="en-GB"/>
            </w:rPr>
            <w:t>Addis Ababa</w:t>
          </w:r>
        </w:smartTag>
      </w:smartTag>
      <w:r w:rsidR="007314B9" w:rsidRPr="00B23D65">
        <w:rPr>
          <w:lang w:val="en-GB"/>
        </w:rPr>
        <w:t xml:space="preserve"> from</w:t>
      </w:r>
      <w:r w:rsidR="009C2886" w:rsidRPr="00B23D65">
        <w:rPr>
          <w:lang w:val="en-GB"/>
        </w:rPr>
        <w:t xml:space="preserve"> 25</w:t>
      </w:r>
      <w:r w:rsidR="007314B9" w:rsidRPr="00B23D65">
        <w:rPr>
          <w:lang w:val="en-GB"/>
        </w:rPr>
        <w:t xml:space="preserve"> to </w:t>
      </w:r>
      <w:r w:rsidR="009C2886" w:rsidRPr="00B23D65">
        <w:rPr>
          <w:lang w:val="en-GB"/>
        </w:rPr>
        <w:t>29</w:t>
      </w:r>
      <w:r w:rsidR="00C43054" w:rsidRPr="00B23D65">
        <w:rPr>
          <w:lang w:val="en-GB"/>
        </w:rPr>
        <w:t xml:space="preserve"> June 2012, the </w:t>
      </w:r>
      <w:r w:rsidR="007314B9" w:rsidRPr="00B23D65">
        <w:rPr>
          <w:lang w:val="en-GB"/>
        </w:rPr>
        <w:t>c</w:t>
      </w:r>
      <w:r w:rsidR="00C43054" w:rsidRPr="00B23D65">
        <w:rPr>
          <w:lang w:val="en-GB"/>
        </w:rPr>
        <w:t xml:space="preserve">hairpersons welcomed the report of the </w:t>
      </w:r>
      <w:r w:rsidR="007314B9" w:rsidRPr="00B23D65">
        <w:rPr>
          <w:lang w:val="en-GB"/>
        </w:rPr>
        <w:t xml:space="preserve">United Nations </w:t>
      </w:r>
      <w:r w:rsidR="00C43054" w:rsidRPr="00B23D65">
        <w:rPr>
          <w:lang w:val="en-GB"/>
        </w:rPr>
        <w:t xml:space="preserve">High Commissioner </w:t>
      </w:r>
      <w:r w:rsidR="00803425" w:rsidRPr="00B23D65">
        <w:rPr>
          <w:lang w:val="en-GB"/>
        </w:rPr>
        <w:t xml:space="preserve">for </w:t>
      </w:r>
      <w:r w:rsidR="00AA6355" w:rsidRPr="00B23D65">
        <w:rPr>
          <w:lang w:val="en-GB"/>
        </w:rPr>
        <w:t>H</w:t>
      </w:r>
      <w:r w:rsidR="00803425" w:rsidRPr="00B23D65">
        <w:rPr>
          <w:lang w:val="en-GB"/>
        </w:rPr>
        <w:t xml:space="preserve">uman </w:t>
      </w:r>
      <w:r w:rsidR="00AA6355" w:rsidRPr="00B23D65">
        <w:rPr>
          <w:lang w:val="en-GB"/>
        </w:rPr>
        <w:t>R</w:t>
      </w:r>
      <w:r w:rsidR="00803425" w:rsidRPr="00B23D65">
        <w:rPr>
          <w:lang w:val="en-GB"/>
        </w:rPr>
        <w:t xml:space="preserve">ights </w:t>
      </w:r>
      <w:r w:rsidR="00A11264" w:rsidRPr="00B23D65">
        <w:rPr>
          <w:lang w:val="en-GB"/>
        </w:rPr>
        <w:t>on</w:t>
      </w:r>
      <w:r w:rsidR="007314B9" w:rsidRPr="00B23D65">
        <w:rPr>
          <w:lang w:val="en-GB"/>
        </w:rPr>
        <w:t xml:space="preserve"> the</w:t>
      </w:r>
      <w:r w:rsidR="00A11264" w:rsidRPr="00B23D65">
        <w:rPr>
          <w:lang w:val="en-GB"/>
        </w:rPr>
        <w:t xml:space="preserve"> strengthening </w:t>
      </w:r>
      <w:r w:rsidR="007314B9" w:rsidRPr="00B23D65">
        <w:rPr>
          <w:lang w:val="en-GB"/>
        </w:rPr>
        <w:t xml:space="preserve">of </w:t>
      </w:r>
      <w:r w:rsidR="00A11264" w:rsidRPr="00B23D65">
        <w:rPr>
          <w:lang w:val="en-GB"/>
        </w:rPr>
        <w:t>the human rights treaty bod</w:t>
      </w:r>
      <w:r w:rsidR="00014492" w:rsidRPr="00B23D65">
        <w:rPr>
          <w:lang w:val="en-GB"/>
        </w:rPr>
        <w:t>ies</w:t>
      </w:r>
      <w:r w:rsidR="001677F3" w:rsidRPr="00B23D65">
        <w:rPr>
          <w:lang w:val="en-GB"/>
        </w:rPr>
        <w:t xml:space="preserve"> (A/66/860)</w:t>
      </w:r>
      <w:r w:rsidR="004C6432" w:rsidRPr="00B23D65">
        <w:rPr>
          <w:lang w:val="en-GB"/>
        </w:rPr>
        <w:t>.</w:t>
      </w:r>
      <w:r w:rsidR="00A11264" w:rsidRPr="00B23D65">
        <w:rPr>
          <w:lang w:val="en-GB"/>
        </w:rPr>
        <w:t xml:space="preserve"> </w:t>
      </w:r>
      <w:r w:rsidR="00DA354D" w:rsidRPr="00B23D65">
        <w:rPr>
          <w:lang w:val="en-GB"/>
        </w:rPr>
        <w:t>In her report, the High Commissioner described the problems faced by the treaty body system and put forward proposals for change.</w:t>
      </w:r>
    </w:p>
    <w:p w:rsidR="004C6432" w:rsidRPr="00B23D65" w:rsidRDefault="00AB722B" w:rsidP="00AB722B">
      <w:pPr>
        <w:pStyle w:val="SingleTxtG"/>
        <w:rPr>
          <w:lang w:val="en-GB"/>
        </w:rPr>
      </w:pPr>
      <w:r w:rsidRPr="00B23D65">
        <w:rPr>
          <w:lang w:val="en-GB"/>
        </w:rPr>
        <w:t>2.</w:t>
      </w:r>
      <w:r w:rsidRPr="00B23D65">
        <w:rPr>
          <w:lang w:val="en-GB"/>
        </w:rPr>
        <w:tab/>
      </w:r>
      <w:r w:rsidR="007314B9" w:rsidRPr="00B23D65">
        <w:rPr>
          <w:lang w:val="en-GB"/>
        </w:rPr>
        <w:t>At the same meeting, the</w:t>
      </w:r>
      <w:r w:rsidR="00DA354D" w:rsidRPr="00B23D65">
        <w:rPr>
          <w:lang w:val="en-GB"/>
        </w:rPr>
        <w:t xml:space="preserve"> </w:t>
      </w:r>
      <w:r w:rsidR="007314B9" w:rsidRPr="00B23D65">
        <w:rPr>
          <w:lang w:val="en-GB"/>
        </w:rPr>
        <w:t>c</w:t>
      </w:r>
      <w:r w:rsidR="00DA354D" w:rsidRPr="00B23D65">
        <w:rPr>
          <w:lang w:val="en-GB"/>
        </w:rPr>
        <w:t xml:space="preserve">hairpersons </w:t>
      </w:r>
      <w:r w:rsidR="00141066" w:rsidRPr="00B23D65">
        <w:rPr>
          <w:lang w:val="en-GB"/>
        </w:rPr>
        <w:t>recommended that each treaty body carefully review the recommendations addressed to the treaty bodies in the report and compare them with their current working methods in order to determine what steps were required for the</w:t>
      </w:r>
      <w:r w:rsidR="00ED68B6" w:rsidRPr="00B23D65">
        <w:rPr>
          <w:lang w:val="en-GB"/>
        </w:rPr>
        <w:t>ir</w:t>
      </w:r>
      <w:r w:rsidR="00141066" w:rsidRPr="00B23D65">
        <w:rPr>
          <w:lang w:val="en-GB"/>
        </w:rPr>
        <w:t xml:space="preserve"> implementation. The </w:t>
      </w:r>
      <w:r w:rsidR="00ED68B6" w:rsidRPr="00B23D65">
        <w:rPr>
          <w:lang w:val="en-GB"/>
        </w:rPr>
        <w:t>c</w:t>
      </w:r>
      <w:r w:rsidR="00141066" w:rsidRPr="00B23D65">
        <w:rPr>
          <w:lang w:val="en-GB"/>
        </w:rPr>
        <w:t>hair</w:t>
      </w:r>
      <w:r w:rsidR="00ED68B6" w:rsidRPr="00B23D65">
        <w:rPr>
          <w:lang w:val="en-GB"/>
        </w:rPr>
        <w:t>person</w:t>
      </w:r>
      <w:r w:rsidR="00141066" w:rsidRPr="00B23D65">
        <w:rPr>
          <w:lang w:val="en-GB"/>
        </w:rPr>
        <w:t xml:space="preserve">s stressed that such implementation should be undertaken in coordination with the other treaty bodies and recommended that each treaty body keep the meeting of </w:t>
      </w:r>
      <w:r w:rsidR="00ED68B6" w:rsidRPr="00B23D65">
        <w:rPr>
          <w:lang w:val="en-GB"/>
        </w:rPr>
        <w:t>c</w:t>
      </w:r>
      <w:r w:rsidR="00141066" w:rsidRPr="00B23D65">
        <w:rPr>
          <w:lang w:val="en-GB"/>
        </w:rPr>
        <w:t>hair</w:t>
      </w:r>
      <w:r w:rsidR="00ED68B6" w:rsidRPr="00B23D65">
        <w:rPr>
          <w:lang w:val="en-GB"/>
        </w:rPr>
        <w:t>persons</w:t>
      </w:r>
      <w:r w:rsidR="00141066" w:rsidRPr="00B23D65">
        <w:rPr>
          <w:lang w:val="en-GB"/>
        </w:rPr>
        <w:t xml:space="preserve"> informed on a biannual basis about the progress made. </w:t>
      </w:r>
    </w:p>
    <w:p w:rsidR="00141066" w:rsidRPr="00B23D65" w:rsidRDefault="00AB722B" w:rsidP="00AB722B">
      <w:pPr>
        <w:pStyle w:val="SingleTxtG"/>
        <w:rPr>
          <w:lang w:val="en-GB"/>
        </w:rPr>
      </w:pPr>
      <w:r w:rsidRPr="00B23D65">
        <w:rPr>
          <w:lang w:val="en-GB"/>
        </w:rPr>
        <w:t>3.</w:t>
      </w:r>
      <w:r w:rsidRPr="00B23D65">
        <w:rPr>
          <w:lang w:val="en-GB"/>
        </w:rPr>
        <w:tab/>
      </w:r>
      <w:r w:rsidR="00141066" w:rsidRPr="00B23D65">
        <w:rPr>
          <w:lang w:val="en-GB"/>
        </w:rPr>
        <w:t xml:space="preserve">The </w:t>
      </w:r>
      <w:r w:rsidR="00ED68B6" w:rsidRPr="00B23D65">
        <w:rPr>
          <w:lang w:val="en-GB"/>
        </w:rPr>
        <w:t>c</w:t>
      </w:r>
      <w:r w:rsidR="00141066" w:rsidRPr="00B23D65">
        <w:rPr>
          <w:lang w:val="en-GB"/>
        </w:rPr>
        <w:t>hair</w:t>
      </w:r>
      <w:r w:rsidR="00ED68B6" w:rsidRPr="00B23D65">
        <w:rPr>
          <w:lang w:val="en-GB"/>
        </w:rPr>
        <w:t>persons</w:t>
      </w:r>
      <w:r w:rsidR="00141066" w:rsidRPr="00B23D65">
        <w:rPr>
          <w:lang w:val="en-GB"/>
        </w:rPr>
        <w:t xml:space="preserve"> also recommended that the Secretariat produce and regularly update an implementation report in that respect for consideration by the meeting of </w:t>
      </w:r>
      <w:r w:rsidR="00ED68B6" w:rsidRPr="00B23D65">
        <w:rPr>
          <w:lang w:val="en-GB"/>
        </w:rPr>
        <w:t>c</w:t>
      </w:r>
      <w:r w:rsidR="00141066" w:rsidRPr="00B23D65">
        <w:rPr>
          <w:lang w:val="en-GB"/>
        </w:rPr>
        <w:t>hair</w:t>
      </w:r>
      <w:r w:rsidR="00ED68B6" w:rsidRPr="00B23D65">
        <w:rPr>
          <w:lang w:val="en-GB"/>
        </w:rPr>
        <w:t>persons</w:t>
      </w:r>
      <w:r w:rsidR="00141066" w:rsidRPr="00B23D65">
        <w:rPr>
          <w:lang w:val="en-GB"/>
        </w:rPr>
        <w:t xml:space="preserve"> in order to review progress and full implementation, bearing in mind that the strengthening process was by definition a continuing one. To that effect, the </w:t>
      </w:r>
      <w:r w:rsidR="004D1B6B" w:rsidRPr="00B23D65">
        <w:rPr>
          <w:lang w:val="en-GB"/>
        </w:rPr>
        <w:t xml:space="preserve">chairpersons </w:t>
      </w:r>
      <w:r w:rsidR="00141066" w:rsidRPr="00B23D65">
        <w:rPr>
          <w:lang w:val="en-GB"/>
        </w:rPr>
        <w:t>decided to include the issue of treaty body strengthening and, in particular, the implementation of the recommendations contained in the High Commissioner’s report on the agenda of their next meeting.</w:t>
      </w:r>
    </w:p>
    <w:p w:rsidR="00C43054" w:rsidRPr="00B23D65" w:rsidRDefault="00AB722B" w:rsidP="00AB722B">
      <w:pPr>
        <w:pStyle w:val="SingleTxtG"/>
        <w:rPr>
          <w:lang w:val="en-GB"/>
        </w:rPr>
      </w:pPr>
      <w:r w:rsidRPr="00B23D65">
        <w:rPr>
          <w:lang w:val="en-GB"/>
        </w:rPr>
        <w:t>4.</w:t>
      </w:r>
      <w:r w:rsidRPr="00B23D65">
        <w:rPr>
          <w:lang w:val="en-GB"/>
        </w:rPr>
        <w:tab/>
      </w:r>
      <w:r w:rsidR="00C43054" w:rsidRPr="00B23D65">
        <w:rPr>
          <w:lang w:val="en-GB"/>
        </w:rPr>
        <w:t xml:space="preserve">The present report </w:t>
      </w:r>
      <w:r w:rsidR="004D1B6B" w:rsidRPr="00391C1F">
        <w:rPr>
          <w:lang w:val="en-GB"/>
        </w:rPr>
        <w:t>contains</w:t>
      </w:r>
      <w:r w:rsidR="00F946E6" w:rsidRPr="00391C1F">
        <w:rPr>
          <w:lang w:val="en-GB"/>
        </w:rPr>
        <w:t xml:space="preserve"> a summary of</w:t>
      </w:r>
      <w:r w:rsidR="00C43054" w:rsidRPr="00B23D65">
        <w:rPr>
          <w:lang w:val="en-GB"/>
        </w:rPr>
        <w:t xml:space="preserve"> the </w:t>
      </w:r>
      <w:r w:rsidR="00784504" w:rsidRPr="00B23D65">
        <w:rPr>
          <w:lang w:val="en-GB"/>
        </w:rPr>
        <w:t>positions and decisions</w:t>
      </w:r>
      <w:r w:rsidR="00C43054" w:rsidRPr="00B23D65">
        <w:rPr>
          <w:lang w:val="en-GB"/>
        </w:rPr>
        <w:t xml:space="preserve"> taken by the human rights treaty bodies with respect to</w:t>
      </w:r>
      <w:r w:rsidR="00E636C7" w:rsidRPr="00B23D65">
        <w:rPr>
          <w:lang w:val="en-GB"/>
        </w:rPr>
        <w:t xml:space="preserve"> follow-up gi</w:t>
      </w:r>
      <w:r w:rsidR="00CA5E2F" w:rsidRPr="00B23D65">
        <w:rPr>
          <w:lang w:val="en-GB"/>
        </w:rPr>
        <w:t xml:space="preserve">ven by the treaty bodies to the </w:t>
      </w:r>
      <w:r w:rsidR="00E636C7" w:rsidRPr="00B23D65">
        <w:rPr>
          <w:lang w:val="en-GB"/>
        </w:rPr>
        <w:t>recommendations contained in</w:t>
      </w:r>
      <w:r w:rsidR="00C43054" w:rsidRPr="00B23D65">
        <w:rPr>
          <w:lang w:val="en-GB"/>
        </w:rPr>
        <w:t xml:space="preserve"> the report of the High Commissioner for Human Rights on the strengthening o</w:t>
      </w:r>
      <w:r w:rsidR="00E636C7" w:rsidRPr="00B23D65">
        <w:rPr>
          <w:lang w:val="en-GB"/>
        </w:rPr>
        <w:t>f the human rights treaty body system</w:t>
      </w:r>
      <w:r w:rsidR="00C43054" w:rsidRPr="00B23D65">
        <w:rPr>
          <w:lang w:val="en-GB"/>
        </w:rPr>
        <w:t xml:space="preserve"> </w:t>
      </w:r>
      <w:r w:rsidR="00391C1F">
        <w:rPr>
          <w:lang w:val="en-GB"/>
        </w:rPr>
        <w:t>and to</w:t>
      </w:r>
      <w:r w:rsidR="00C43054" w:rsidRPr="00391C1F">
        <w:rPr>
          <w:lang w:val="en-GB"/>
        </w:rPr>
        <w:t xml:space="preserve"> the</w:t>
      </w:r>
      <w:r w:rsidR="00C43054" w:rsidRPr="00B23D65">
        <w:rPr>
          <w:lang w:val="en-GB"/>
        </w:rPr>
        <w:t xml:space="preserve"> </w:t>
      </w:r>
      <w:r w:rsidR="00784504" w:rsidRPr="00B23D65">
        <w:rPr>
          <w:lang w:val="en-GB"/>
        </w:rPr>
        <w:t>G</w:t>
      </w:r>
      <w:r w:rsidR="00C43054" w:rsidRPr="00B23D65">
        <w:rPr>
          <w:lang w:val="en-GB"/>
        </w:rPr>
        <w:t>uidelines on the independence and impartiality of members of the human rights treaty bodies</w:t>
      </w:r>
      <w:r w:rsidR="004D1B6B" w:rsidRPr="00B23D65">
        <w:rPr>
          <w:lang w:val="en-GB"/>
        </w:rPr>
        <w:t xml:space="preserve"> (</w:t>
      </w:r>
      <w:r w:rsidR="004D1B6B" w:rsidRPr="00B23D65">
        <w:rPr>
          <w:rFonts w:eastAsia="SimSun"/>
          <w:color w:val="000000"/>
          <w:lang w:val="en-GB" w:eastAsia="zh-CN"/>
        </w:rPr>
        <w:t>Addis Ababa guidelines)</w:t>
      </w:r>
      <w:r w:rsidR="00C43054" w:rsidRPr="00B23D65">
        <w:rPr>
          <w:lang w:val="en-GB"/>
        </w:rPr>
        <w:t xml:space="preserve">, as adopted by </w:t>
      </w:r>
      <w:r w:rsidR="009C2886" w:rsidRPr="00B23D65">
        <w:rPr>
          <w:lang w:val="en-GB"/>
        </w:rPr>
        <w:t xml:space="preserve">the </w:t>
      </w:r>
      <w:r w:rsidR="004D1B6B" w:rsidRPr="00B23D65">
        <w:rPr>
          <w:lang w:val="en-GB"/>
        </w:rPr>
        <w:t>c</w:t>
      </w:r>
      <w:r w:rsidR="009C2886" w:rsidRPr="00B23D65">
        <w:rPr>
          <w:lang w:val="en-GB"/>
        </w:rPr>
        <w:t xml:space="preserve">hairpersons </w:t>
      </w:r>
      <w:r w:rsidR="00047607" w:rsidRPr="00B23D65">
        <w:rPr>
          <w:lang w:val="en-GB"/>
        </w:rPr>
        <w:t>(A/67/222</w:t>
      </w:r>
      <w:r w:rsidR="004D1B6B" w:rsidRPr="00B23D65">
        <w:rPr>
          <w:lang w:val="en-GB"/>
        </w:rPr>
        <w:t>, annex, and Corr.1</w:t>
      </w:r>
      <w:r w:rsidR="00047607" w:rsidRPr="00B23D65">
        <w:rPr>
          <w:lang w:val="en-GB"/>
        </w:rPr>
        <w:t>)</w:t>
      </w:r>
      <w:r w:rsidR="00C43054" w:rsidRPr="00B23D65">
        <w:rPr>
          <w:lang w:val="en-GB"/>
        </w:rPr>
        <w:t>.</w:t>
      </w:r>
    </w:p>
    <w:p w:rsidR="00C43054" w:rsidRPr="00B23D65" w:rsidRDefault="00AB722B" w:rsidP="00AB722B">
      <w:pPr>
        <w:pStyle w:val="HChG"/>
        <w:rPr>
          <w:lang w:val="en-GB"/>
        </w:rPr>
      </w:pPr>
      <w:r w:rsidRPr="00B23D65">
        <w:rPr>
          <w:lang w:val="en-GB"/>
        </w:rPr>
        <w:tab/>
        <w:t>II.</w:t>
      </w:r>
      <w:r w:rsidRPr="00B23D65">
        <w:rPr>
          <w:lang w:val="en-GB"/>
        </w:rPr>
        <w:tab/>
      </w:r>
      <w:r w:rsidR="00F45962" w:rsidRPr="00B23D65">
        <w:rPr>
          <w:lang w:val="en-GB"/>
        </w:rPr>
        <w:t>Positions adopted by treaty bodies in relation to the r</w:t>
      </w:r>
      <w:r w:rsidR="00C43054" w:rsidRPr="00B23D65">
        <w:rPr>
          <w:lang w:val="en-GB"/>
        </w:rPr>
        <w:t xml:space="preserve">eport of the </w:t>
      </w:r>
      <w:r w:rsidR="00AA1515" w:rsidRPr="00B23D65">
        <w:rPr>
          <w:lang w:val="en-GB"/>
        </w:rPr>
        <w:t xml:space="preserve">United Nations </w:t>
      </w:r>
      <w:r w:rsidR="00C43054" w:rsidRPr="00B23D65">
        <w:rPr>
          <w:lang w:val="en-GB"/>
        </w:rPr>
        <w:t xml:space="preserve">High Commissioner </w:t>
      </w:r>
      <w:r w:rsidR="008A06E7" w:rsidRPr="00B23D65">
        <w:rPr>
          <w:lang w:val="en-GB"/>
        </w:rPr>
        <w:t xml:space="preserve">for Human Rights </w:t>
      </w:r>
      <w:r w:rsidR="00C43054" w:rsidRPr="00B23D65">
        <w:rPr>
          <w:lang w:val="en-GB"/>
        </w:rPr>
        <w:t xml:space="preserve">on </w:t>
      </w:r>
      <w:r w:rsidR="00AA1515" w:rsidRPr="00B23D65">
        <w:rPr>
          <w:lang w:val="en-GB"/>
        </w:rPr>
        <w:t xml:space="preserve">the </w:t>
      </w:r>
      <w:r w:rsidR="00C43054" w:rsidRPr="00B23D65">
        <w:rPr>
          <w:lang w:val="en-GB"/>
        </w:rPr>
        <w:t xml:space="preserve">strengthening </w:t>
      </w:r>
      <w:r w:rsidR="00AA1515" w:rsidRPr="00B23D65">
        <w:rPr>
          <w:lang w:val="en-GB"/>
        </w:rPr>
        <w:t xml:space="preserve">of </w:t>
      </w:r>
      <w:r w:rsidR="00C43054" w:rsidRPr="00B23D65">
        <w:rPr>
          <w:lang w:val="en-GB"/>
        </w:rPr>
        <w:t>the human rights treaty bod</w:t>
      </w:r>
      <w:r w:rsidR="00A335CF" w:rsidRPr="00B23D65">
        <w:rPr>
          <w:lang w:val="en-GB"/>
        </w:rPr>
        <w:t>ies</w:t>
      </w:r>
    </w:p>
    <w:p w:rsidR="00AA1515" w:rsidRPr="00B23D65" w:rsidRDefault="00751D30" w:rsidP="00AA1515">
      <w:pPr>
        <w:pStyle w:val="H1G"/>
        <w:rPr>
          <w:lang w:val="en-GB"/>
        </w:rPr>
      </w:pPr>
      <w:r w:rsidRPr="00B23D65">
        <w:rPr>
          <w:lang w:val="en-GB"/>
        </w:rPr>
        <w:tab/>
        <w:t xml:space="preserve"> A</w:t>
      </w:r>
      <w:r w:rsidR="00AA1515" w:rsidRPr="00B23D65">
        <w:rPr>
          <w:lang w:val="en-GB"/>
        </w:rPr>
        <w:t>.</w:t>
      </w:r>
      <w:r w:rsidR="00AA1515" w:rsidRPr="00B23D65">
        <w:rPr>
          <w:lang w:val="en-GB"/>
        </w:rPr>
        <w:tab/>
        <w:t xml:space="preserve">Human Rights Committee </w:t>
      </w:r>
    </w:p>
    <w:p w:rsidR="00C43054" w:rsidRPr="00B23D65" w:rsidRDefault="00AB722B" w:rsidP="00AB722B">
      <w:pPr>
        <w:pStyle w:val="SingleTxtG"/>
        <w:rPr>
          <w:lang w:val="en-GB"/>
        </w:rPr>
      </w:pPr>
      <w:r w:rsidRPr="00B23D65">
        <w:rPr>
          <w:lang w:val="en-GB"/>
        </w:rPr>
        <w:t>5.</w:t>
      </w:r>
      <w:r w:rsidRPr="00B23D65">
        <w:rPr>
          <w:lang w:val="en-GB"/>
        </w:rPr>
        <w:tab/>
      </w:r>
      <w:r w:rsidR="00C43054" w:rsidRPr="00B23D65">
        <w:rPr>
          <w:lang w:val="en-GB"/>
        </w:rPr>
        <w:t xml:space="preserve">The Human Rights Committee </w:t>
      </w:r>
      <w:hyperlink r:id="rId8" w:history="1">
        <w:r w:rsidR="00C43054" w:rsidRPr="00B23D65">
          <w:rPr>
            <w:rStyle w:val="Hyperlink"/>
            <w:lang w:val="en-GB"/>
          </w:rPr>
          <w:t>adopted a preliminary statement on treaty body strengthening</w:t>
        </w:r>
      </w:hyperlink>
      <w:r w:rsidR="00C43054" w:rsidRPr="00B23D65">
        <w:rPr>
          <w:lang w:val="en-GB"/>
        </w:rPr>
        <w:t xml:space="preserve"> on 12 July 2012, in which it welcomed the report </w:t>
      </w:r>
      <w:r w:rsidR="00F45962" w:rsidRPr="00B23D65">
        <w:rPr>
          <w:lang w:val="en-GB"/>
        </w:rPr>
        <w:t xml:space="preserve">of the High Commissioner </w:t>
      </w:r>
      <w:r w:rsidR="00C43054" w:rsidRPr="00B23D65">
        <w:rPr>
          <w:lang w:val="en-GB"/>
        </w:rPr>
        <w:t>and the acknowledgement by the Secretary-General</w:t>
      </w:r>
      <w:r w:rsidR="009C2886" w:rsidRPr="00B23D65">
        <w:rPr>
          <w:lang w:val="en-GB"/>
        </w:rPr>
        <w:t xml:space="preserve"> in </w:t>
      </w:r>
      <w:r w:rsidR="00751D30" w:rsidRPr="00B23D65">
        <w:rPr>
          <w:lang w:val="en-GB"/>
        </w:rPr>
        <w:t xml:space="preserve">the </w:t>
      </w:r>
      <w:r w:rsidR="009C2886" w:rsidRPr="00B23D65">
        <w:rPr>
          <w:lang w:val="en-GB"/>
        </w:rPr>
        <w:t>f</w:t>
      </w:r>
      <w:r w:rsidR="00C43054" w:rsidRPr="00B23D65">
        <w:rPr>
          <w:lang w:val="en-GB"/>
        </w:rPr>
        <w:t>oreword</w:t>
      </w:r>
      <w:r w:rsidR="00751D30" w:rsidRPr="00B23D65">
        <w:rPr>
          <w:lang w:val="en-GB"/>
        </w:rPr>
        <w:t xml:space="preserve"> thereto</w:t>
      </w:r>
      <w:r w:rsidR="00C43054" w:rsidRPr="00B23D65">
        <w:rPr>
          <w:lang w:val="en-GB"/>
        </w:rPr>
        <w:t xml:space="preserve"> </w:t>
      </w:r>
      <w:r w:rsidR="00F32FFD" w:rsidRPr="00B23D65">
        <w:rPr>
          <w:lang w:val="en-GB"/>
        </w:rPr>
        <w:t>that the treaty body system</w:t>
      </w:r>
      <w:r w:rsidR="00C43054" w:rsidRPr="00B23D65">
        <w:rPr>
          <w:lang w:val="en-GB"/>
        </w:rPr>
        <w:t xml:space="preserve"> “is one of the greatest achievements in the history of the global struggle for human rights”. The Committee recognized the merits of the proposal for a comprehensive reporting calendar while also acknowledging its challenging consequences and resource requirements. </w:t>
      </w:r>
    </w:p>
    <w:p w:rsidR="00C43054" w:rsidRPr="00B23D65" w:rsidRDefault="00AB722B" w:rsidP="00AB722B">
      <w:pPr>
        <w:pStyle w:val="SingleTxtG"/>
        <w:rPr>
          <w:lang w:val="en-GB"/>
        </w:rPr>
      </w:pPr>
      <w:r w:rsidRPr="00B23D65">
        <w:rPr>
          <w:lang w:val="en-GB"/>
        </w:rPr>
        <w:t>6.</w:t>
      </w:r>
      <w:r w:rsidRPr="00B23D65">
        <w:rPr>
          <w:lang w:val="en-GB"/>
        </w:rPr>
        <w:tab/>
      </w:r>
      <w:r w:rsidR="00C43054" w:rsidRPr="00B23D65">
        <w:rPr>
          <w:lang w:val="en-GB"/>
        </w:rPr>
        <w:t xml:space="preserve">The </w:t>
      </w:r>
      <w:r w:rsidR="00747E70" w:rsidRPr="00B23D65">
        <w:rPr>
          <w:lang w:val="en-GB"/>
        </w:rPr>
        <w:t xml:space="preserve">Human Rights </w:t>
      </w:r>
      <w:r w:rsidR="00C43054" w:rsidRPr="00B23D65">
        <w:rPr>
          <w:lang w:val="en-GB"/>
        </w:rPr>
        <w:t xml:space="preserve">Committee furthermore supported the recommendations in the report </w:t>
      </w:r>
      <w:r w:rsidR="00747E70" w:rsidRPr="00B23D65">
        <w:rPr>
          <w:lang w:val="en-GB"/>
        </w:rPr>
        <w:t>related to</w:t>
      </w:r>
      <w:r w:rsidR="00C43054" w:rsidRPr="00B23D65">
        <w:rPr>
          <w:lang w:val="en-GB"/>
        </w:rPr>
        <w:t xml:space="preserve"> reprisals, common guidelines, the establishment of a jurisprudence database, </w:t>
      </w:r>
      <w:r w:rsidR="00751D30" w:rsidRPr="00B23D65">
        <w:rPr>
          <w:lang w:val="en-GB"/>
        </w:rPr>
        <w:t xml:space="preserve">the </w:t>
      </w:r>
      <w:r w:rsidR="00C43054" w:rsidRPr="00B23D65">
        <w:rPr>
          <w:lang w:val="en-GB"/>
        </w:rPr>
        <w:t>develop</w:t>
      </w:r>
      <w:r w:rsidR="00751D30" w:rsidRPr="00B23D65">
        <w:rPr>
          <w:lang w:val="en-GB"/>
        </w:rPr>
        <w:t>ment of</w:t>
      </w:r>
      <w:r w:rsidR="00C43054" w:rsidRPr="00B23D65">
        <w:rPr>
          <w:lang w:val="en-GB"/>
        </w:rPr>
        <w:t xml:space="preserve"> a handbook</w:t>
      </w:r>
      <w:r w:rsidR="00747E70" w:rsidRPr="00B23D65">
        <w:rPr>
          <w:lang w:val="en-GB"/>
        </w:rPr>
        <w:t xml:space="preserve"> for Committee members</w:t>
      </w:r>
      <w:r w:rsidR="00C43054" w:rsidRPr="00B23D65">
        <w:rPr>
          <w:lang w:val="en-GB"/>
        </w:rPr>
        <w:t xml:space="preserve">, </w:t>
      </w:r>
      <w:r w:rsidR="00751D30" w:rsidRPr="00B23D65">
        <w:rPr>
          <w:lang w:val="en-GB"/>
        </w:rPr>
        <w:t xml:space="preserve">the standardization of </w:t>
      </w:r>
      <w:r w:rsidR="00C43054" w:rsidRPr="00B23D65">
        <w:rPr>
          <w:lang w:val="en-GB"/>
        </w:rPr>
        <w:t xml:space="preserve">procedures for the adoption of </w:t>
      </w:r>
      <w:r w:rsidR="00751D30" w:rsidRPr="00B23D65">
        <w:rPr>
          <w:lang w:val="en-GB"/>
        </w:rPr>
        <w:t>g</w:t>
      </w:r>
      <w:r w:rsidR="00C43054" w:rsidRPr="00B23D65">
        <w:rPr>
          <w:lang w:val="en-GB"/>
        </w:rPr>
        <w:t xml:space="preserve">eneral </w:t>
      </w:r>
      <w:r w:rsidR="00751D30" w:rsidRPr="00B23D65">
        <w:rPr>
          <w:lang w:val="en-GB"/>
        </w:rPr>
        <w:t>c</w:t>
      </w:r>
      <w:r w:rsidR="00C43054" w:rsidRPr="00B23D65">
        <w:rPr>
          <w:lang w:val="en-GB"/>
        </w:rPr>
        <w:t xml:space="preserve">omments, </w:t>
      </w:r>
      <w:r w:rsidR="00485406" w:rsidRPr="00B23D65">
        <w:rPr>
          <w:lang w:val="en-GB"/>
        </w:rPr>
        <w:t>capacity</w:t>
      </w:r>
      <w:r w:rsidR="00AA1515" w:rsidRPr="00B23D65">
        <w:rPr>
          <w:lang w:val="en-GB"/>
        </w:rPr>
        <w:t>-</w:t>
      </w:r>
      <w:r w:rsidR="00485406" w:rsidRPr="00B23D65">
        <w:rPr>
          <w:lang w:val="en-GB"/>
        </w:rPr>
        <w:t>building, and</w:t>
      </w:r>
      <w:r w:rsidR="00C43054" w:rsidRPr="00B23D65">
        <w:rPr>
          <w:lang w:val="en-GB"/>
        </w:rPr>
        <w:t xml:space="preserve"> </w:t>
      </w:r>
      <w:r w:rsidR="00751D30" w:rsidRPr="00B23D65">
        <w:rPr>
          <w:lang w:val="en-GB"/>
        </w:rPr>
        <w:t xml:space="preserve">enhancement of </w:t>
      </w:r>
      <w:r w:rsidR="00C43054" w:rsidRPr="00B23D65">
        <w:rPr>
          <w:lang w:val="en-GB"/>
        </w:rPr>
        <w:t xml:space="preserve">the visibility and accessibility of treaty bodies. </w:t>
      </w:r>
    </w:p>
    <w:p w:rsidR="00C43054" w:rsidRPr="00B23D65" w:rsidRDefault="00AB722B" w:rsidP="00AB722B">
      <w:pPr>
        <w:pStyle w:val="SingleTxtG"/>
        <w:rPr>
          <w:lang w:val="en-GB"/>
        </w:rPr>
      </w:pPr>
      <w:r w:rsidRPr="00B23D65">
        <w:rPr>
          <w:lang w:val="en-GB"/>
        </w:rPr>
        <w:t>7.</w:t>
      </w:r>
      <w:r w:rsidRPr="00B23D65">
        <w:rPr>
          <w:lang w:val="en-GB"/>
        </w:rPr>
        <w:tab/>
      </w:r>
      <w:r w:rsidR="00485406" w:rsidRPr="00B23D65">
        <w:rPr>
          <w:lang w:val="en-GB"/>
        </w:rPr>
        <w:t>The Committee</w:t>
      </w:r>
      <w:r w:rsidR="00C43054" w:rsidRPr="00B23D65">
        <w:rPr>
          <w:lang w:val="en-GB"/>
        </w:rPr>
        <w:t xml:space="preserve"> found the following proposals worthy of serious consideration: the </w:t>
      </w:r>
      <w:r w:rsidR="00751D30" w:rsidRPr="00B23D65">
        <w:rPr>
          <w:lang w:val="en-GB"/>
        </w:rPr>
        <w:t>s</w:t>
      </w:r>
      <w:r w:rsidR="00C43054" w:rsidRPr="00B23D65">
        <w:rPr>
          <w:lang w:val="en-GB"/>
        </w:rPr>
        <w:t xml:space="preserve">implified </w:t>
      </w:r>
      <w:r w:rsidR="00751D30" w:rsidRPr="00B23D65">
        <w:rPr>
          <w:lang w:val="en-GB"/>
        </w:rPr>
        <w:t>r</w:t>
      </w:r>
      <w:r w:rsidR="00C43054" w:rsidRPr="00B23D65">
        <w:rPr>
          <w:lang w:val="en-GB"/>
        </w:rPr>
        <w:t xml:space="preserve">eporting </w:t>
      </w:r>
      <w:r w:rsidR="00751D30" w:rsidRPr="00B23D65">
        <w:rPr>
          <w:lang w:val="en-GB"/>
        </w:rPr>
        <w:t>p</w:t>
      </w:r>
      <w:r w:rsidR="00C43054" w:rsidRPr="00B23D65">
        <w:rPr>
          <w:lang w:val="en-GB"/>
        </w:rPr>
        <w:t xml:space="preserve">rocedure, submission of </w:t>
      </w:r>
      <w:r w:rsidR="00751D30" w:rsidRPr="00B23D65">
        <w:rPr>
          <w:lang w:val="en-GB"/>
        </w:rPr>
        <w:t>c</w:t>
      </w:r>
      <w:r w:rsidR="00C43054" w:rsidRPr="00B23D65">
        <w:rPr>
          <w:lang w:val="en-GB"/>
        </w:rPr>
        <w:t xml:space="preserve">ommon </w:t>
      </w:r>
      <w:r w:rsidR="00751D30" w:rsidRPr="00B23D65">
        <w:rPr>
          <w:lang w:val="en-GB"/>
        </w:rPr>
        <w:t>c</w:t>
      </w:r>
      <w:r w:rsidR="00C43054" w:rsidRPr="00B23D65">
        <w:rPr>
          <w:lang w:val="en-GB"/>
        </w:rPr>
        <w:t xml:space="preserve">ore </w:t>
      </w:r>
      <w:r w:rsidR="00751D30" w:rsidRPr="00B23D65">
        <w:rPr>
          <w:lang w:val="en-GB"/>
        </w:rPr>
        <w:t>d</w:t>
      </w:r>
      <w:r w:rsidR="00C43054" w:rsidRPr="00B23D65">
        <w:rPr>
          <w:lang w:val="en-GB"/>
        </w:rPr>
        <w:t xml:space="preserve">ocuments and regular updates, strict adherence to page limits, aligned methodologies for dialogue with States, </w:t>
      </w:r>
      <w:r w:rsidR="00747E70" w:rsidRPr="00B23D65">
        <w:rPr>
          <w:lang w:val="en-GB"/>
        </w:rPr>
        <w:t>limited</w:t>
      </w:r>
      <w:r w:rsidR="00C43054" w:rsidRPr="00B23D65">
        <w:rPr>
          <w:lang w:val="en-GB"/>
        </w:rPr>
        <w:t xml:space="preserve"> translation of summary records, more focused concluding observations, and enhanced engagement with United Nations partners.</w:t>
      </w:r>
    </w:p>
    <w:p w:rsidR="00C43054" w:rsidRPr="00B23D65" w:rsidRDefault="00AB722B" w:rsidP="00AB722B">
      <w:pPr>
        <w:pStyle w:val="SingleTxtG"/>
        <w:rPr>
          <w:lang w:val="en-GB"/>
        </w:rPr>
      </w:pPr>
      <w:r w:rsidRPr="00B23D65">
        <w:rPr>
          <w:lang w:val="en-GB"/>
        </w:rPr>
        <w:t>8.</w:t>
      </w:r>
      <w:r w:rsidRPr="00B23D65">
        <w:rPr>
          <w:lang w:val="en-GB"/>
        </w:rPr>
        <w:tab/>
      </w:r>
      <w:r w:rsidR="00C43054" w:rsidRPr="00B23D65">
        <w:rPr>
          <w:lang w:val="en-GB"/>
        </w:rPr>
        <w:t xml:space="preserve">The </w:t>
      </w:r>
      <w:r w:rsidR="00747E70" w:rsidRPr="00B23D65">
        <w:rPr>
          <w:lang w:val="en-GB"/>
        </w:rPr>
        <w:t xml:space="preserve">Human Rights </w:t>
      </w:r>
      <w:r w:rsidR="00C43054" w:rsidRPr="00B23D65">
        <w:rPr>
          <w:lang w:val="en-GB"/>
        </w:rPr>
        <w:t xml:space="preserve">Committee </w:t>
      </w:r>
      <w:r w:rsidR="00747E70" w:rsidRPr="00B23D65">
        <w:rPr>
          <w:lang w:val="en-GB"/>
        </w:rPr>
        <w:t>expressed</w:t>
      </w:r>
      <w:r w:rsidR="00C43054" w:rsidRPr="00B23D65">
        <w:rPr>
          <w:lang w:val="en-GB"/>
        </w:rPr>
        <w:t xml:space="preserve"> reservations </w:t>
      </w:r>
      <w:r w:rsidR="00747E70" w:rsidRPr="00B23D65">
        <w:rPr>
          <w:lang w:val="en-GB"/>
        </w:rPr>
        <w:t>on</w:t>
      </w:r>
      <w:r w:rsidR="00C43054" w:rsidRPr="00B23D65">
        <w:rPr>
          <w:lang w:val="en-GB"/>
        </w:rPr>
        <w:t xml:space="preserve"> the </w:t>
      </w:r>
      <w:r w:rsidR="00747E70" w:rsidRPr="00B23D65">
        <w:rPr>
          <w:lang w:val="en-GB"/>
        </w:rPr>
        <w:t xml:space="preserve">following </w:t>
      </w:r>
      <w:r w:rsidR="00C43054" w:rsidRPr="00B23D65">
        <w:rPr>
          <w:lang w:val="en-GB"/>
        </w:rPr>
        <w:t>proposals</w:t>
      </w:r>
      <w:r w:rsidR="00747E70" w:rsidRPr="00B23D65">
        <w:rPr>
          <w:lang w:val="en-GB"/>
        </w:rPr>
        <w:t>:</w:t>
      </w:r>
      <w:r w:rsidR="00C43054" w:rsidRPr="00B23D65">
        <w:rPr>
          <w:lang w:val="en-GB"/>
        </w:rPr>
        <w:t xml:space="preserve"> a joint treaty body working group on communications, </w:t>
      </w:r>
      <w:r w:rsidR="00747E70" w:rsidRPr="00B23D65">
        <w:rPr>
          <w:lang w:val="en-GB"/>
        </w:rPr>
        <w:t>proposals</w:t>
      </w:r>
      <w:r w:rsidR="00C43054" w:rsidRPr="00B23D65">
        <w:rPr>
          <w:lang w:val="en-GB"/>
        </w:rPr>
        <w:t xml:space="preserve"> regarding competence and election of members, and friendly settlements.</w:t>
      </w:r>
    </w:p>
    <w:p w:rsidR="009C2886" w:rsidRPr="00B23D65" w:rsidRDefault="00AB722B" w:rsidP="00AB722B">
      <w:pPr>
        <w:pStyle w:val="SingleTxtG"/>
        <w:rPr>
          <w:lang w:val="en-GB"/>
        </w:rPr>
      </w:pPr>
      <w:r w:rsidRPr="00B23D65">
        <w:rPr>
          <w:lang w:val="en-GB"/>
        </w:rPr>
        <w:t>9.</w:t>
      </w:r>
      <w:r w:rsidRPr="00B23D65">
        <w:rPr>
          <w:lang w:val="en-GB"/>
        </w:rPr>
        <w:tab/>
      </w:r>
      <w:r w:rsidR="00C43054" w:rsidRPr="00B23D65">
        <w:rPr>
          <w:lang w:val="en-GB"/>
        </w:rPr>
        <w:t xml:space="preserve">The Committee </w:t>
      </w:r>
      <w:r w:rsidR="007900FF" w:rsidRPr="00B23D65">
        <w:rPr>
          <w:lang w:val="en-GB"/>
        </w:rPr>
        <w:t>noted that</w:t>
      </w:r>
      <w:r w:rsidR="00C43054" w:rsidRPr="00B23D65">
        <w:rPr>
          <w:lang w:val="en-GB"/>
        </w:rPr>
        <w:t xml:space="preserve"> the system </w:t>
      </w:r>
      <w:r w:rsidR="00747E70" w:rsidRPr="00B23D65">
        <w:rPr>
          <w:lang w:val="en-GB"/>
        </w:rPr>
        <w:t>wa</w:t>
      </w:r>
      <w:r w:rsidR="00C43054" w:rsidRPr="00B23D65">
        <w:rPr>
          <w:lang w:val="en-GB"/>
        </w:rPr>
        <w:t xml:space="preserve">s in need of strengthening, including through </w:t>
      </w:r>
      <w:r w:rsidR="00747E70" w:rsidRPr="00B23D65">
        <w:rPr>
          <w:lang w:val="en-GB"/>
        </w:rPr>
        <w:t>improved</w:t>
      </w:r>
      <w:r w:rsidR="00C43054" w:rsidRPr="00B23D65">
        <w:rPr>
          <w:lang w:val="en-GB"/>
        </w:rPr>
        <w:t xml:space="preserve"> and sustained resourc</w:t>
      </w:r>
      <w:r w:rsidR="00747E70" w:rsidRPr="00B23D65">
        <w:rPr>
          <w:lang w:val="en-GB"/>
        </w:rPr>
        <w:t>ing,</w:t>
      </w:r>
      <w:r w:rsidR="00C43054" w:rsidRPr="00B23D65">
        <w:rPr>
          <w:lang w:val="en-GB"/>
        </w:rPr>
        <w:t xml:space="preserve"> without which </w:t>
      </w:r>
      <w:r w:rsidR="00747E70" w:rsidRPr="00B23D65">
        <w:rPr>
          <w:lang w:val="en-GB"/>
        </w:rPr>
        <w:t>certain</w:t>
      </w:r>
      <w:r w:rsidR="00C43054" w:rsidRPr="00B23D65">
        <w:rPr>
          <w:lang w:val="en-GB"/>
        </w:rPr>
        <w:t xml:space="preserve"> proposals in the report c</w:t>
      </w:r>
      <w:r w:rsidR="00747E70" w:rsidRPr="00B23D65">
        <w:rPr>
          <w:lang w:val="en-GB"/>
        </w:rPr>
        <w:t>ould</w:t>
      </w:r>
      <w:r w:rsidR="00C43054" w:rsidRPr="00B23D65">
        <w:rPr>
          <w:lang w:val="en-GB"/>
        </w:rPr>
        <w:t xml:space="preserve"> </w:t>
      </w:r>
      <w:r w:rsidR="00C11333" w:rsidRPr="00B23D65">
        <w:rPr>
          <w:lang w:val="en-GB"/>
        </w:rPr>
        <w:t xml:space="preserve">not </w:t>
      </w:r>
      <w:r w:rsidR="00C43054" w:rsidRPr="00B23D65">
        <w:rPr>
          <w:lang w:val="en-GB"/>
        </w:rPr>
        <w:t>be realized</w:t>
      </w:r>
      <w:r w:rsidR="00747E70" w:rsidRPr="00B23D65">
        <w:rPr>
          <w:lang w:val="en-GB"/>
        </w:rPr>
        <w:t>. It further</w:t>
      </w:r>
      <w:r w:rsidR="00C43054" w:rsidRPr="00B23D65">
        <w:rPr>
          <w:lang w:val="en-GB"/>
        </w:rPr>
        <w:t xml:space="preserve"> consider</w:t>
      </w:r>
      <w:r w:rsidR="00747E70" w:rsidRPr="00B23D65">
        <w:rPr>
          <w:lang w:val="en-GB"/>
        </w:rPr>
        <w:t>ed</w:t>
      </w:r>
      <w:r w:rsidR="00C43054" w:rsidRPr="00B23D65">
        <w:rPr>
          <w:lang w:val="en-GB"/>
        </w:rPr>
        <w:t xml:space="preserve"> that the report provide</w:t>
      </w:r>
      <w:r w:rsidR="00747E70" w:rsidRPr="00B23D65">
        <w:rPr>
          <w:lang w:val="en-GB"/>
        </w:rPr>
        <w:t>d</w:t>
      </w:r>
      <w:r w:rsidR="00C43054" w:rsidRPr="00B23D65">
        <w:rPr>
          <w:lang w:val="en-GB"/>
        </w:rPr>
        <w:t xml:space="preserve"> a good basis for progress by all stakeholders </w:t>
      </w:r>
      <w:r w:rsidR="00747E70" w:rsidRPr="00B23D65">
        <w:rPr>
          <w:lang w:val="en-GB"/>
        </w:rPr>
        <w:t xml:space="preserve">towards </w:t>
      </w:r>
      <w:r w:rsidR="00C43054" w:rsidRPr="00B23D65">
        <w:rPr>
          <w:lang w:val="en-GB"/>
        </w:rPr>
        <w:t xml:space="preserve">the strengthening of the treaty body system.  </w:t>
      </w:r>
    </w:p>
    <w:p w:rsidR="00DA0011" w:rsidRPr="00B23D65" w:rsidRDefault="00AB722B" w:rsidP="00AB722B">
      <w:pPr>
        <w:pStyle w:val="SingleTxtG"/>
        <w:rPr>
          <w:lang w:val="en-GB"/>
        </w:rPr>
      </w:pPr>
      <w:r w:rsidRPr="00B23D65">
        <w:rPr>
          <w:lang w:val="en-GB"/>
        </w:rPr>
        <w:t>10.</w:t>
      </w:r>
      <w:r w:rsidRPr="00B23D65">
        <w:rPr>
          <w:lang w:val="en-GB"/>
        </w:rPr>
        <w:tab/>
      </w:r>
      <w:r w:rsidR="00DA0011" w:rsidRPr="00B23D65">
        <w:rPr>
          <w:lang w:val="en-GB"/>
        </w:rPr>
        <w:t xml:space="preserve">A number of members of the Committee held a retreat (22-24 April 2013), in The Hague, and </w:t>
      </w:r>
      <w:r w:rsidR="00DA0011" w:rsidRPr="00B23D65">
        <w:rPr>
          <w:bCs/>
          <w:lang w:val="en-GB"/>
        </w:rPr>
        <w:t>considered several issues of importance to its work</w:t>
      </w:r>
      <w:r w:rsidR="008A06E7" w:rsidRPr="00B23D65">
        <w:rPr>
          <w:bCs/>
          <w:lang w:val="en-GB"/>
        </w:rPr>
        <w:t>,</w:t>
      </w:r>
      <w:r w:rsidR="00DA0011" w:rsidRPr="00B23D65">
        <w:rPr>
          <w:bCs/>
          <w:lang w:val="en-GB"/>
        </w:rPr>
        <w:t xml:space="preserve"> including</w:t>
      </w:r>
      <w:r w:rsidR="00DA0011" w:rsidRPr="00B23D65">
        <w:rPr>
          <w:lang w:val="en-GB"/>
        </w:rPr>
        <w:t xml:space="preserve"> treaty body strengthening and the report of the High Commissioner for Human Rights in th</w:t>
      </w:r>
      <w:r w:rsidR="008A06E7" w:rsidRPr="00B23D65">
        <w:rPr>
          <w:lang w:val="en-GB"/>
        </w:rPr>
        <w:t>at</w:t>
      </w:r>
      <w:r w:rsidR="00DA0011" w:rsidRPr="00B23D65">
        <w:rPr>
          <w:lang w:val="en-GB"/>
        </w:rPr>
        <w:t xml:space="preserve"> regard. The resulting recommendations, in particular in relation to the </w:t>
      </w:r>
      <w:smartTag w:uri="urn:schemas-microsoft-com:office:smarttags" w:element="City">
        <w:smartTag w:uri="urn:schemas-microsoft-com:office:smarttags" w:element="place">
          <w:r w:rsidR="00DA0011" w:rsidRPr="00B23D65">
            <w:rPr>
              <w:lang w:val="en-GB"/>
            </w:rPr>
            <w:t>Addis Ababa</w:t>
          </w:r>
        </w:smartTag>
      </w:smartTag>
      <w:r w:rsidR="00DA0011" w:rsidRPr="00B23D65">
        <w:rPr>
          <w:lang w:val="en-GB"/>
        </w:rPr>
        <w:t xml:space="preserve"> </w:t>
      </w:r>
      <w:r w:rsidR="00557392" w:rsidRPr="00B23D65">
        <w:rPr>
          <w:lang w:val="en-GB"/>
        </w:rPr>
        <w:t>g</w:t>
      </w:r>
      <w:r w:rsidR="00DA0011" w:rsidRPr="00B23D65">
        <w:rPr>
          <w:lang w:val="en-GB"/>
        </w:rPr>
        <w:t xml:space="preserve">uidelines and </w:t>
      </w:r>
      <w:r w:rsidR="008A06E7" w:rsidRPr="00B23D65">
        <w:rPr>
          <w:lang w:val="en-GB"/>
        </w:rPr>
        <w:t xml:space="preserve">to </w:t>
      </w:r>
      <w:r w:rsidR="00DA0011" w:rsidRPr="00B23D65">
        <w:rPr>
          <w:lang w:val="en-GB"/>
        </w:rPr>
        <w:t xml:space="preserve">the </w:t>
      </w:r>
      <w:r w:rsidR="00C11333" w:rsidRPr="00B23D65">
        <w:rPr>
          <w:lang w:val="en-GB"/>
        </w:rPr>
        <w:t>c</w:t>
      </w:r>
      <w:r w:rsidR="00DA0011" w:rsidRPr="00B23D65">
        <w:rPr>
          <w:lang w:val="en-GB"/>
        </w:rPr>
        <w:t xml:space="preserve">omprehensive </w:t>
      </w:r>
      <w:r w:rsidR="00C11333" w:rsidRPr="00B23D65">
        <w:rPr>
          <w:lang w:val="en-GB"/>
        </w:rPr>
        <w:t>r</w:t>
      </w:r>
      <w:r w:rsidR="00DA0011" w:rsidRPr="00B23D65">
        <w:rPr>
          <w:lang w:val="en-GB"/>
        </w:rPr>
        <w:t xml:space="preserve">eporting </w:t>
      </w:r>
      <w:r w:rsidR="00C11333" w:rsidRPr="00B23D65">
        <w:rPr>
          <w:lang w:val="en-GB"/>
        </w:rPr>
        <w:t>c</w:t>
      </w:r>
      <w:r w:rsidR="00DA0011" w:rsidRPr="00B23D65">
        <w:rPr>
          <w:lang w:val="en-GB"/>
        </w:rPr>
        <w:t xml:space="preserve">alendar, will be presented to the Committee at its </w:t>
      </w:r>
      <w:r w:rsidR="00C11333" w:rsidRPr="00B23D65">
        <w:rPr>
          <w:lang w:val="en-GB"/>
        </w:rPr>
        <w:t>108th</w:t>
      </w:r>
      <w:r w:rsidR="00DA0011" w:rsidRPr="00B23D65">
        <w:rPr>
          <w:lang w:val="en-GB"/>
        </w:rPr>
        <w:t xml:space="preserve"> session in July 2013.</w:t>
      </w:r>
    </w:p>
    <w:p w:rsidR="00AA1515" w:rsidRPr="00B23D65" w:rsidRDefault="00AA1515" w:rsidP="00AA1515">
      <w:pPr>
        <w:pStyle w:val="H1G"/>
        <w:rPr>
          <w:lang w:val="en-GB"/>
        </w:rPr>
      </w:pPr>
      <w:r w:rsidRPr="00B23D65">
        <w:rPr>
          <w:lang w:val="en-GB"/>
        </w:rPr>
        <w:tab/>
      </w:r>
      <w:r w:rsidR="00751D30" w:rsidRPr="00B23D65">
        <w:rPr>
          <w:lang w:val="en-GB"/>
        </w:rPr>
        <w:t>B</w:t>
      </w:r>
      <w:r w:rsidRPr="00B23D65">
        <w:rPr>
          <w:lang w:val="en-GB"/>
        </w:rPr>
        <w:t>.</w:t>
      </w:r>
      <w:r w:rsidRPr="00B23D65">
        <w:rPr>
          <w:lang w:val="en-GB"/>
        </w:rPr>
        <w:tab/>
        <w:t>Committee on Economic, Social and Cultural Rights</w:t>
      </w:r>
    </w:p>
    <w:p w:rsidR="00C43054" w:rsidRPr="00B23D65" w:rsidRDefault="00AB722B" w:rsidP="00AB722B">
      <w:pPr>
        <w:pStyle w:val="SingleTxtG"/>
        <w:rPr>
          <w:lang w:val="en-GB"/>
        </w:rPr>
      </w:pPr>
      <w:r w:rsidRPr="00B23D65">
        <w:rPr>
          <w:lang w:val="en-GB"/>
        </w:rPr>
        <w:t>11.</w:t>
      </w:r>
      <w:r w:rsidRPr="00B23D65">
        <w:rPr>
          <w:lang w:val="en-GB"/>
        </w:rPr>
        <w:tab/>
      </w:r>
      <w:r w:rsidR="00C43054" w:rsidRPr="00B23D65">
        <w:rPr>
          <w:lang w:val="en-GB"/>
        </w:rPr>
        <w:t>The Committee on Economic, Social and Cultural Rights adopted a preliminary decision, on 30 November 2012, on the</w:t>
      </w:r>
      <w:r w:rsidR="009C2886" w:rsidRPr="00B23D65">
        <w:rPr>
          <w:lang w:val="en-GB"/>
        </w:rPr>
        <w:t xml:space="preserve"> High Commissioner’s</w:t>
      </w:r>
      <w:r w:rsidR="00C43054" w:rsidRPr="00B23D65">
        <w:rPr>
          <w:lang w:val="en-GB"/>
        </w:rPr>
        <w:t xml:space="preserve"> report on strengthening the </w:t>
      </w:r>
      <w:r w:rsidR="00C11333" w:rsidRPr="00B23D65">
        <w:rPr>
          <w:lang w:val="en-GB"/>
        </w:rPr>
        <w:t>h</w:t>
      </w:r>
      <w:r w:rsidR="00C43054" w:rsidRPr="00B23D65">
        <w:rPr>
          <w:lang w:val="en-GB"/>
        </w:rPr>
        <w:t xml:space="preserve">uman </w:t>
      </w:r>
      <w:r w:rsidR="00C11333" w:rsidRPr="00B23D65">
        <w:rPr>
          <w:lang w:val="en-GB"/>
        </w:rPr>
        <w:t>r</w:t>
      </w:r>
      <w:r w:rsidR="00C43054" w:rsidRPr="00B23D65">
        <w:rPr>
          <w:lang w:val="en-GB"/>
        </w:rPr>
        <w:t xml:space="preserve">ights </w:t>
      </w:r>
      <w:r w:rsidR="00C11333" w:rsidRPr="00B23D65">
        <w:rPr>
          <w:lang w:val="en-GB"/>
        </w:rPr>
        <w:t>t</w:t>
      </w:r>
      <w:r w:rsidR="00C43054" w:rsidRPr="00B23D65">
        <w:rPr>
          <w:lang w:val="en-GB"/>
        </w:rPr>
        <w:t xml:space="preserve">reaty </w:t>
      </w:r>
      <w:r w:rsidR="00C11333" w:rsidRPr="00B23D65">
        <w:rPr>
          <w:lang w:val="en-GB"/>
        </w:rPr>
        <w:t>b</w:t>
      </w:r>
      <w:r w:rsidR="00C43054" w:rsidRPr="00B23D65">
        <w:rPr>
          <w:lang w:val="en-GB"/>
        </w:rPr>
        <w:t>od</w:t>
      </w:r>
      <w:r w:rsidR="00747E70" w:rsidRPr="00B23D65">
        <w:rPr>
          <w:lang w:val="en-GB"/>
        </w:rPr>
        <w:t xml:space="preserve">y </w:t>
      </w:r>
      <w:r w:rsidR="00C11333" w:rsidRPr="00B23D65">
        <w:rPr>
          <w:lang w:val="en-GB"/>
        </w:rPr>
        <w:t>s</w:t>
      </w:r>
      <w:r w:rsidR="00747E70" w:rsidRPr="00B23D65">
        <w:rPr>
          <w:lang w:val="en-GB"/>
        </w:rPr>
        <w:t>ystem</w:t>
      </w:r>
      <w:r w:rsidR="00C11333" w:rsidRPr="00B23D65">
        <w:rPr>
          <w:lang w:val="en-GB"/>
        </w:rPr>
        <w:t>,</w:t>
      </w:r>
      <w:r w:rsidR="00C43054" w:rsidRPr="00B23D65">
        <w:rPr>
          <w:lang w:val="en-GB"/>
        </w:rPr>
        <w:t xml:space="preserve"> in which it invited its members to formulate specific comments on the proposals contained therein, taking into account the nature and scope of its mandate, and to communicate th</w:t>
      </w:r>
      <w:r w:rsidR="00C11333" w:rsidRPr="00B23D65">
        <w:rPr>
          <w:lang w:val="en-GB"/>
        </w:rPr>
        <w:t>o</w:t>
      </w:r>
      <w:r w:rsidR="00C43054" w:rsidRPr="00B23D65">
        <w:rPr>
          <w:lang w:val="en-GB"/>
        </w:rPr>
        <w:t>se</w:t>
      </w:r>
      <w:r w:rsidR="00747E70" w:rsidRPr="00B23D65">
        <w:rPr>
          <w:lang w:val="en-GB"/>
        </w:rPr>
        <w:t xml:space="preserve"> comments</w:t>
      </w:r>
      <w:r w:rsidR="00C43054" w:rsidRPr="00B23D65">
        <w:rPr>
          <w:lang w:val="en-GB"/>
        </w:rPr>
        <w:t xml:space="preserve"> to the </w:t>
      </w:r>
      <w:r w:rsidR="00747E70" w:rsidRPr="00B23D65">
        <w:rPr>
          <w:lang w:val="en-GB"/>
        </w:rPr>
        <w:t>Committee’s</w:t>
      </w:r>
      <w:r w:rsidR="00C43054" w:rsidRPr="00B23D65">
        <w:rPr>
          <w:lang w:val="en-GB"/>
        </w:rPr>
        <w:t xml:space="preserve"> focal point by </w:t>
      </w:r>
      <w:r w:rsidR="00C11333" w:rsidRPr="00B23D65">
        <w:rPr>
          <w:lang w:val="en-GB"/>
        </w:rPr>
        <w:t xml:space="preserve">1 </w:t>
      </w:r>
      <w:r w:rsidR="00C43054" w:rsidRPr="00B23D65">
        <w:rPr>
          <w:lang w:val="en-GB"/>
        </w:rPr>
        <w:t>March 2013. The Committee, during it</w:t>
      </w:r>
      <w:r w:rsidR="00CA5E2F" w:rsidRPr="00B23D65">
        <w:rPr>
          <w:lang w:val="en-GB"/>
        </w:rPr>
        <w:t xml:space="preserve">s </w:t>
      </w:r>
      <w:r w:rsidR="00C11333" w:rsidRPr="00B23D65">
        <w:rPr>
          <w:lang w:val="en-GB"/>
        </w:rPr>
        <w:t xml:space="preserve">fiftieth </w:t>
      </w:r>
      <w:r w:rsidR="00CA5E2F" w:rsidRPr="00B23D65">
        <w:rPr>
          <w:lang w:val="en-GB"/>
        </w:rPr>
        <w:t>session</w:t>
      </w:r>
      <w:r w:rsidR="00DA09C1" w:rsidRPr="00B23D65">
        <w:rPr>
          <w:lang w:val="en-GB"/>
        </w:rPr>
        <w:t xml:space="preserve"> (</w:t>
      </w:r>
      <w:r w:rsidR="00C11333" w:rsidRPr="00B23D65">
        <w:rPr>
          <w:lang w:val="en-GB"/>
        </w:rPr>
        <w:t>April</w:t>
      </w:r>
      <w:r w:rsidR="00DA09C1" w:rsidRPr="00B23D65">
        <w:rPr>
          <w:lang w:val="en-GB"/>
        </w:rPr>
        <w:t>–</w:t>
      </w:r>
      <w:r w:rsidR="00CA5E2F" w:rsidRPr="00B23D65">
        <w:rPr>
          <w:lang w:val="en-GB"/>
        </w:rPr>
        <w:t>May 2013</w:t>
      </w:r>
      <w:r w:rsidR="00DA09C1" w:rsidRPr="00B23D65">
        <w:rPr>
          <w:lang w:val="en-GB"/>
        </w:rPr>
        <w:t>)</w:t>
      </w:r>
      <w:r w:rsidR="00CA5E2F" w:rsidRPr="00B23D65">
        <w:rPr>
          <w:lang w:val="en-GB"/>
        </w:rPr>
        <w:t>,</w:t>
      </w:r>
      <w:r w:rsidR="00C43054" w:rsidRPr="00B23D65">
        <w:rPr>
          <w:lang w:val="en-GB"/>
        </w:rPr>
        <w:t xml:space="preserve"> continue</w:t>
      </w:r>
      <w:r w:rsidR="00CA5E2F" w:rsidRPr="00B23D65">
        <w:rPr>
          <w:lang w:val="en-GB"/>
        </w:rPr>
        <w:t>d</w:t>
      </w:r>
      <w:r w:rsidR="00C43054" w:rsidRPr="00B23D65">
        <w:rPr>
          <w:lang w:val="en-GB"/>
        </w:rPr>
        <w:t xml:space="preserve"> its discussion of the proposals. </w:t>
      </w:r>
    </w:p>
    <w:p w:rsidR="00751D30" w:rsidRPr="00B23D65" w:rsidRDefault="00751D30" w:rsidP="00751D30">
      <w:pPr>
        <w:pStyle w:val="H1G"/>
        <w:rPr>
          <w:lang w:val="en-GB"/>
        </w:rPr>
      </w:pPr>
      <w:r w:rsidRPr="00B23D65">
        <w:rPr>
          <w:lang w:val="en-GB"/>
        </w:rPr>
        <w:tab/>
        <w:t>C.</w:t>
      </w:r>
      <w:r w:rsidRPr="00B23D65">
        <w:rPr>
          <w:lang w:val="en-GB"/>
        </w:rPr>
        <w:tab/>
        <w:t>Committee on the Elimination of Racial Discrimination</w:t>
      </w:r>
    </w:p>
    <w:p w:rsidR="00C43054" w:rsidRPr="00B23D65" w:rsidRDefault="00AB722B" w:rsidP="00AB722B">
      <w:pPr>
        <w:pStyle w:val="SingleTxtG"/>
        <w:rPr>
          <w:lang w:val="en-GB"/>
        </w:rPr>
      </w:pPr>
      <w:r w:rsidRPr="00B23D65">
        <w:rPr>
          <w:lang w:val="en-GB"/>
        </w:rPr>
        <w:t>12.</w:t>
      </w:r>
      <w:r w:rsidRPr="00B23D65">
        <w:rPr>
          <w:lang w:val="en-GB"/>
        </w:rPr>
        <w:tab/>
      </w:r>
      <w:r w:rsidR="00C43054" w:rsidRPr="00B23D65">
        <w:rPr>
          <w:lang w:val="en-GB"/>
        </w:rPr>
        <w:t>The Committee on the Elimination of Racial Discrimination</w:t>
      </w:r>
      <w:r w:rsidR="0008014F" w:rsidRPr="00B23D65">
        <w:rPr>
          <w:lang w:val="en-GB"/>
        </w:rPr>
        <w:t xml:space="preserve"> </w:t>
      </w:r>
      <w:r w:rsidR="00C43054" w:rsidRPr="00B23D65">
        <w:rPr>
          <w:lang w:val="en-GB"/>
        </w:rPr>
        <w:t xml:space="preserve">adopted a statement on treaty body strengthening on 31 August 2012. In this statement, the Committee welcomed the report of the High Commissioner on </w:t>
      </w:r>
      <w:r w:rsidR="008A06E7" w:rsidRPr="00B23D65">
        <w:rPr>
          <w:lang w:val="en-GB"/>
        </w:rPr>
        <w:t xml:space="preserve">treaty body </w:t>
      </w:r>
      <w:r w:rsidR="00F45962" w:rsidRPr="00B23D65">
        <w:rPr>
          <w:lang w:val="en-GB"/>
        </w:rPr>
        <w:t>s</w:t>
      </w:r>
      <w:r w:rsidR="00C43054" w:rsidRPr="00B23D65">
        <w:rPr>
          <w:lang w:val="en-GB"/>
        </w:rPr>
        <w:t>trengthening and expressed appreciation for the efforts of the High Commissioner in th</w:t>
      </w:r>
      <w:r w:rsidR="00DA09C1" w:rsidRPr="00B23D65">
        <w:rPr>
          <w:lang w:val="en-GB"/>
        </w:rPr>
        <w:t>at</w:t>
      </w:r>
      <w:r w:rsidR="00C43054" w:rsidRPr="00B23D65">
        <w:rPr>
          <w:lang w:val="en-GB"/>
        </w:rPr>
        <w:t xml:space="preserve"> regard. The Committee found that the report identifie</w:t>
      </w:r>
      <w:r w:rsidR="00345E2A" w:rsidRPr="00B23D65">
        <w:rPr>
          <w:lang w:val="en-GB"/>
        </w:rPr>
        <w:t>d</w:t>
      </w:r>
      <w:r w:rsidR="00C43054" w:rsidRPr="00B23D65">
        <w:rPr>
          <w:lang w:val="en-GB"/>
        </w:rPr>
        <w:t xml:space="preserve"> a comprehensive range of recommendations aimed at strengthening the treaty body system based on a thorough three-year consultation process. </w:t>
      </w:r>
    </w:p>
    <w:p w:rsidR="00C43054" w:rsidRPr="00B23D65" w:rsidRDefault="00AB722B" w:rsidP="00AB722B">
      <w:pPr>
        <w:pStyle w:val="SingleTxtG"/>
        <w:rPr>
          <w:lang w:val="en-GB"/>
        </w:rPr>
      </w:pPr>
      <w:r w:rsidRPr="00B23D65">
        <w:rPr>
          <w:lang w:val="en-GB"/>
        </w:rPr>
        <w:t>13.</w:t>
      </w:r>
      <w:r w:rsidRPr="00B23D65">
        <w:rPr>
          <w:lang w:val="en-GB"/>
        </w:rPr>
        <w:tab/>
      </w:r>
      <w:r w:rsidR="00C43054" w:rsidRPr="00B23D65">
        <w:rPr>
          <w:lang w:val="en-GB"/>
        </w:rPr>
        <w:t xml:space="preserve">In its statement, </w:t>
      </w:r>
      <w:r w:rsidR="00DA09C1" w:rsidRPr="00B23D65">
        <w:rPr>
          <w:lang w:val="en-GB"/>
        </w:rPr>
        <w:t xml:space="preserve">the Committee </w:t>
      </w:r>
      <w:r w:rsidR="00C43054" w:rsidRPr="00B23D65">
        <w:rPr>
          <w:lang w:val="en-GB"/>
        </w:rPr>
        <w:t xml:space="preserve">supported the proposal for a </w:t>
      </w:r>
      <w:r w:rsidR="00597376" w:rsidRPr="00B23D65">
        <w:rPr>
          <w:lang w:val="en-GB"/>
        </w:rPr>
        <w:t>c</w:t>
      </w:r>
      <w:r w:rsidR="00C43054" w:rsidRPr="00B23D65">
        <w:rPr>
          <w:lang w:val="en-GB"/>
        </w:rPr>
        <w:t xml:space="preserve">omprehensive </w:t>
      </w:r>
      <w:r w:rsidR="00597376" w:rsidRPr="00B23D65">
        <w:rPr>
          <w:lang w:val="en-GB"/>
        </w:rPr>
        <w:t>r</w:t>
      </w:r>
      <w:r w:rsidR="00C43054" w:rsidRPr="00B23D65">
        <w:rPr>
          <w:lang w:val="en-GB"/>
        </w:rPr>
        <w:t xml:space="preserve">eporting </w:t>
      </w:r>
      <w:r w:rsidR="00597376" w:rsidRPr="00B23D65">
        <w:rPr>
          <w:lang w:val="en-GB"/>
        </w:rPr>
        <w:t>c</w:t>
      </w:r>
      <w:r w:rsidR="00C43054" w:rsidRPr="00B23D65">
        <w:rPr>
          <w:lang w:val="en-GB"/>
        </w:rPr>
        <w:t xml:space="preserve">alendar while underlining the need to ensure adequate financial and human resources as a prerequisite. It furthermore noted with interest the proposal for a </w:t>
      </w:r>
      <w:r w:rsidR="00597376" w:rsidRPr="00B23D65">
        <w:rPr>
          <w:lang w:val="en-GB"/>
        </w:rPr>
        <w:t>s</w:t>
      </w:r>
      <w:r w:rsidR="00C43054" w:rsidRPr="00B23D65">
        <w:rPr>
          <w:lang w:val="en-GB"/>
        </w:rPr>
        <w:t xml:space="preserve">implified </w:t>
      </w:r>
      <w:r w:rsidR="00597376" w:rsidRPr="00B23D65">
        <w:rPr>
          <w:lang w:val="en-GB"/>
        </w:rPr>
        <w:t>r</w:t>
      </w:r>
      <w:r w:rsidR="00C43054" w:rsidRPr="00B23D65">
        <w:rPr>
          <w:lang w:val="en-GB"/>
        </w:rPr>
        <w:t xml:space="preserve">eporting </w:t>
      </w:r>
      <w:r w:rsidR="00597376" w:rsidRPr="00B23D65">
        <w:rPr>
          <w:lang w:val="en-GB"/>
        </w:rPr>
        <w:t>p</w:t>
      </w:r>
      <w:r w:rsidR="00C43054" w:rsidRPr="00B23D65">
        <w:rPr>
          <w:lang w:val="en-GB"/>
        </w:rPr>
        <w:t>rocedure and noted that it had already adopted measures to simpl</w:t>
      </w:r>
      <w:r w:rsidR="00345E2A" w:rsidRPr="00B23D65">
        <w:rPr>
          <w:lang w:val="en-GB"/>
        </w:rPr>
        <w:t>if</w:t>
      </w:r>
      <w:r w:rsidR="00C43054" w:rsidRPr="00B23D65">
        <w:rPr>
          <w:lang w:val="en-GB"/>
        </w:rPr>
        <w:t>y the reporting procedure</w:t>
      </w:r>
      <w:r w:rsidR="009C2886" w:rsidRPr="00B23D65">
        <w:rPr>
          <w:lang w:val="en-GB"/>
        </w:rPr>
        <w:t xml:space="preserve"> through the use of treaty-specific guidelines and the </w:t>
      </w:r>
      <w:r w:rsidR="00597376" w:rsidRPr="00B23D65">
        <w:rPr>
          <w:lang w:val="en-GB"/>
        </w:rPr>
        <w:t>l</w:t>
      </w:r>
      <w:r w:rsidR="009C2886" w:rsidRPr="00B23D65">
        <w:rPr>
          <w:lang w:val="en-GB"/>
        </w:rPr>
        <w:t xml:space="preserve">ist of </w:t>
      </w:r>
      <w:r w:rsidR="00597376" w:rsidRPr="00B23D65">
        <w:rPr>
          <w:lang w:val="en-GB"/>
        </w:rPr>
        <w:t>t</w:t>
      </w:r>
      <w:r w:rsidR="009C2886" w:rsidRPr="00B23D65">
        <w:rPr>
          <w:lang w:val="en-GB"/>
        </w:rPr>
        <w:t>hemes</w:t>
      </w:r>
      <w:r w:rsidR="00C43054" w:rsidRPr="00B23D65">
        <w:rPr>
          <w:lang w:val="en-GB"/>
        </w:rPr>
        <w:t xml:space="preserve">. </w:t>
      </w:r>
    </w:p>
    <w:p w:rsidR="00C43054" w:rsidRPr="00B23D65" w:rsidRDefault="00AB722B" w:rsidP="00AB722B">
      <w:pPr>
        <w:pStyle w:val="SingleTxtG"/>
        <w:rPr>
          <w:lang w:val="en-GB"/>
        </w:rPr>
      </w:pPr>
      <w:r w:rsidRPr="00B23D65">
        <w:rPr>
          <w:lang w:val="en-GB"/>
        </w:rPr>
        <w:t>14.</w:t>
      </w:r>
      <w:r w:rsidRPr="00B23D65">
        <w:rPr>
          <w:lang w:val="en-GB"/>
        </w:rPr>
        <w:tab/>
      </w:r>
      <w:r w:rsidR="00597376" w:rsidRPr="00B23D65">
        <w:rPr>
          <w:lang w:val="en-GB"/>
        </w:rPr>
        <w:t xml:space="preserve">The Committee </w:t>
      </w:r>
      <w:r w:rsidR="00A11673" w:rsidRPr="00B23D65">
        <w:rPr>
          <w:lang w:val="en-GB"/>
        </w:rPr>
        <w:t>underscore</w:t>
      </w:r>
      <w:r w:rsidR="0008014F" w:rsidRPr="00B23D65">
        <w:rPr>
          <w:lang w:val="en-GB"/>
        </w:rPr>
        <w:t>d</w:t>
      </w:r>
      <w:r w:rsidR="00A11673" w:rsidRPr="00B23D65">
        <w:rPr>
          <w:lang w:val="en-GB"/>
        </w:rPr>
        <w:t xml:space="preserve"> the importance of</w:t>
      </w:r>
      <w:r w:rsidR="00C43054" w:rsidRPr="00B23D65">
        <w:rPr>
          <w:lang w:val="en-GB"/>
        </w:rPr>
        <w:t xml:space="preserve"> strict adherence to page limitations. While the Committee would consider further the idea of establishing country task forces and introducing strict limitation</w:t>
      </w:r>
      <w:r w:rsidR="00597376" w:rsidRPr="00B23D65">
        <w:rPr>
          <w:lang w:val="en-GB"/>
        </w:rPr>
        <w:t>s</w:t>
      </w:r>
      <w:r w:rsidR="00C43054" w:rsidRPr="00B23D65">
        <w:rPr>
          <w:lang w:val="en-GB"/>
        </w:rPr>
        <w:t xml:space="preserve"> on the number and length of interventions by members, it </w:t>
      </w:r>
      <w:r w:rsidR="00A11673" w:rsidRPr="00B23D65">
        <w:rPr>
          <w:lang w:val="en-GB"/>
        </w:rPr>
        <w:t>expressed</w:t>
      </w:r>
      <w:r w:rsidR="00C43054" w:rsidRPr="00B23D65">
        <w:rPr>
          <w:lang w:val="en-GB"/>
        </w:rPr>
        <w:t xml:space="preserve"> reservations about further limiting the length of States parties’ opening statements. It </w:t>
      </w:r>
      <w:r w:rsidR="00597376" w:rsidRPr="00B23D65">
        <w:rPr>
          <w:lang w:val="en-GB"/>
        </w:rPr>
        <w:t xml:space="preserve">also </w:t>
      </w:r>
      <w:r w:rsidR="00A11673" w:rsidRPr="00B23D65">
        <w:rPr>
          <w:lang w:val="en-GB"/>
        </w:rPr>
        <w:t xml:space="preserve">decided to </w:t>
      </w:r>
      <w:r w:rsidR="00C43054" w:rsidRPr="00B23D65">
        <w:rPr>
          <w:lang w:val="en-GB"/>
        </w:rPr>
        <w:t>consider</w:t>
      </w:r>
      <w:r w:rsidR="00597376" w:rsidRPr="00B23D65">
        <w:rPr>
          <w:lang w:val="en-GB"/>
        </w:rPr>
        <w:t xml:space="preserve"> further, at a late</w:t>
      </w:r>
      <w:r w:rsidR="008A06E7" w:rsidRPr="00B23D65">
        <w:rPr>
          <w:lang w:val="en-GB"/>
        </w:rPr>
        <w:t>r</w:t>
      </w:r>
      <w:r w:rsidR="00597376" w:rsidRPr="00B23D65">
        <w:rPr>
          <w:lang w:val="en-GB"/>
        </w:rPr>
        <w:t xml:space="preserve"> stage,</w:t>
      </w:r>
      <w:r w:rsidR="00C43054" w:rsidRPr="00B23D65">
        <w:rPr>
          <w:lang w:val="en-GB"/>
        </w:rPr>
        <w:t xml:space="preserve"> the </w:t>
      </w:r>
      <w:r w:rsidR="00597376" w:rsidRPr="00B23D65">
        <w:rPr>
          <w:lang w:val="en-GB"/>
        </w:rPr>
        <w:t xml:space="preserve">recommendation to reduce </w:t>
      </w:r>
      <w:r w:rsidR="00C43054" w:rsidRPr="00B23D65">
        <w:rPr>
          <w:lang w:val="en-GB"/>
        </w:rPr>
        <w:t>the translation of summary records.</w:t>
      </w:r>
    </w:p>
    <w:p w:rsidR="00C43054" w:rsidRPr="00B23D65" w:rsidRDefault="00AB722B" w:rsidP="00AB722B">
      <w:pPr>
        <w:pStyle w:val="SingleTxtG"/>
        <w:rPr>
          <w:lang w:val="en-GB"/>
        </w:rPr>
      </w:pPr>
      <w:r w:rsidRPr="00B23D65">
        <w:rPr>
          <w:lang w:val="en-GB"/>
        </w:rPr>
        <w:t>15.</w:t>
      </w:r>
      <w:r w:rsidRPr="00B23D65">
        <w:rPr>
          <w:lang w:val="en-GB"/>
        </w:rPr>
        <w:tab/>
      </w:r>
      <w:r w:rsidR="00597376" w:rsidRPr="00B23D65">
        <w:rPr>
          <w:lang w:val="en-GB"/>
        </w:rPr>
        <w:t xml:space="preserve">The Committee </w:t>
      </w:r>
      <w:r w:rsidR="0008014F" w:rsidRPr="00B23D65">
        <w:rPr>
          <w:lang w:val="en-GB"/>
        </w:rPr>
        <w:t xml:space="preserve">further </w:t>
      </w:r>
      <w:r w:rsidR="00C43054" w:rsidRPr="00B23D65">
        <w:rPr>
          <w:lang w:val="en-GB"/>
        </w:rPr>
        <w:t>welcomed the recommendation to adopt short, focused and concrete concluding observations</w:t>
      </w:r>
      <w:r w:rsidR="00A11673" w:rsidRPr="00B23D65">
        <w:rPr>
          <w:lang w:val="en-GB"/>
        </w:rPr>
        <w:t xml:space="preserve"> and</w:t>
      </w:r>
      <w:r w:rsidR="00C43054" w:rsidRPr="00B23D65">
        <w:rPr>
          <w:lang w:val="en-GB"/>
        </w:rPr>
        <w:t xml:space="preserve"> highlight</w:t>
      </w:r>
      <w:r w:rsidR="00A11673" w:rsidRPr="00B23D65">
        <w:rPr>
          <w:lang w:val="en-GB"/>
        </w:rPr>
        <w:t>ed</w:t>
      </w:r>
      <w:r w:rsidR="00C43054" w:rsidRPr="00B23D65">
        <w:rPr>
          <w:lang w:val="en-GB"/>
        </w:rPr>
        <w:t xml:space="preserve"> the efforts it ha</w:t>
      </w:r>
      <w:r w:rsidR="00A11673" w:rsidRPr="00B23D65">
        <w:rPr>
          <w:lang w:val="en-GB"/>
        </w:rPr>
        <w:t>d</w:t>
      </w:r>
      <w:r w:rsidR="00C43054" w:rsidRPr="00B23D65">
        <w:rPr>
          <w:lang w:val="en-GB"/>
        </w:rPr>
        <w:t xml:space="preserve"> already </w:t>
      </w:r>
      <w:r w:rsidR="00A11673" w:rsidRPr="00B23D65">
        <w:rPr>
          <w:lang w:val="en-GB"/>
        </w:rPr>
        <w:t>made</w:t>
      </w:r>
      <w:r w:rsidR="00C43054" w:rsidRPr="00B23D65">
        <w:rPr>
          <w:lang w:val="en-GB"/>
        </w:rPr>
        <w:t xml:space="preserve"> in th</w:t>
      </w:r>
      <w:r w:rsidR="00597376" w:rsidRPr="00B23D65">
        <w:rPr>
          <w:lang w:val="en-GB"/>
        </w:rPr>
        <w:t>at</w:t>
      </w:r>
      <w:r w:rsidR="00C43054" w:rsidRPr="00B23D65">
        <w:rPr>
          <w:lang w:val="en-GB"/>
        </w:rPr>
        <w:t xml:space="preserve"> regard</w:t>
      </w:r>
      <w:r w:rsidR="00597376" w:rsidRPr="00B23D65">
        <w:rPr>
          <w:lang w:val="en-GB"/>
        </w:rPr>
        <w:t>.</w:t>
      </w:r>
      <w:r w:rsidR="00A11673" w:rsidRPr="00B23D65">
        <w:rPr>
          <w:lang w:val="en-GB"/>
        </w:rPr>
        <w:t xml:space="preserve"> </w:t>
      </w:r>
      <w:r w:rsidR="0061257D" w:rsidRPr="00B23D65">
        <w:rPr>
          <w:lang w:val="en-GB"/>
        </w:rPr>
        <w:t>The Committee</w:t>
      </w:r>
      <w:r w:rsidR="00C43054" w:rsidRPr="00B23D65">
        <w:rPr>
          <w:lang w:val="en-GB"/>
        </w:rPr>
        <w:t xml:space="preserve"> highlighted that it </w:t>
      </w:r>
      <w:r w:rsidR="00A11673" w:rsidRPr="00B23D65">
        <w:rPr>
          <w:lang w:val="en-GB"/>
        </w:rPr>
        <w:t xml:space="preserve">had </w:t>
      </w:r>
      <w:r w:rsidR="00C43054" w:rsidRPr="00B23D65">
        <w:rPr>
          <w:lang w:val="en-GB"/>
        </w:rPr>
        <w:t xml:space="preserve">already implemented many aspects of the proposal </w:t>
      </w:r>
      <w:r w:rsidR="00AB3402" w:rsidRPr="00B23D65">
        <w:rPr>
          <w:lang w:val="en-GB"/>
        </w:rPr>
        <w:t>regarding the</w:t>
      </w:r>
      <w:r w:rsidR="00C43054" w:rsidRPr="00B23D65">
        <w:rPr>
          <w:lang w:val="en-GB"/>
        </w:rPr>
        <w:t xml:space="preserve"> methodology for the constructive dialogue between States parties and treaty bodies. Similarly, </w:t>
      </w:r>
      <w:r w:rsidR="00597376" w:rsidRPr="00B23D65">
        <w:rPr>
          <w:lang w:val="en-GB"/>
        </w:rPr>
        <w:t xml:space="preserve">it </w:t>
      </w:r>
      <w:r w:rsidR="00C43054" w:rsidRPr="00B23D65">
        <w:rPr>
          <w:lang w:val="en-GB"/>
        </w:rPr>
        <w:t>was in favour of further institutionali</w:t>
      </w:r>
      <w:r w:rsidR="00597376" w:rsidRPr="00B23D65">
        <w:rPr>
          <w:lang w:val="en-GB"/>
        </w:rPr>
        <w:t>z</w:t>
      </w:r>
      <w:r w:rsidR="00C43054" w:rsidRPr="00B23D65">
        <w:rPr>
          <w:lang w:val="en-GB"/>
        </w:rPr>
        <w:t>ing the engagement with United Nations entities and civil society organizations and noted that it ha</w:t>
      </w:r>
      <w:r w:rsidR="00A11673" w:rsidRPr="00B23D65">
        <w:rPr>
          <w:lang w:val="en-GB"/>
        </w:rPr>
        <w:t>d</w:t>
      </w:r>
      <w:r w:rsidR="00C43054" w:rsidRPr="00B23D65">
        <w:rPr>
          <w:lang w:val="en-GB"/>
        </w:rPr>
        <w:t xml:space="preserve"> already institutionalized its engagement with </w:t>
      </w:r>
      <w:r w:rsidR="00597376" w:rsidRPr="00B23D65">
        <w:rPr>
          <w:lang w:val="en-GB"/>
        </w:rPr>
        <w:t>n</w:t>
      </w:r>
      <w:r w:rsidR="00C43054" w:rsidRPr="00B23D65">
        <w:rPr>
          <w:lang w:val="en-GB"/>
        </w:rPr>
        <w:t xml:space="preserve">ational </w:t>
      </w:r>
      <w:r w:rsidR="00597376" w:rsidRPr="00B23D65">
        <w:rPr>
          <w:lang w:val="en-GB"/>
        </w:rPr>
        <w:t>h</w:t>
      </w:r>
      <w:r w:rsidR="00C43054" w:rsidRPr="00B23D65">
        <w:rPr>
          <w:lang w:val="en-GB"/>
        </w:rPr>
        <w:t xml:space="preserve">uman </w:t>
      </w:r>
      <w:r w:rsidR="00597376" w:rsidRPr="00B23D65">
        <w:rPr>
          <w:lang w:val="en-GB"/>
        </w:rPr>
        <w:t>r</w:t>
      </w:r>
      <w:r w:rsidR="00C43054" w:rsidRPr="00B23D65">
        <w:rPr>
          <w:lang w:val="en-GB"/>
        </w:rPr>
        <w:t xml:space="preserve">ights </w:t>
      </w:r>
      <w:r w:rsidR="00597376" w:rsidRPr="00B23D65">
        <w:rPr>
          <w:lang w:val="en-GB"/>
        </w:rPr>
        <w:t>i</w:t>
      </w:r>
      <w:r w:rsidR="00C43054" w:rsidRPr="00B23D65">
        <w:rPr>
          <w:lang w:val="en-GB"/>
        </w:rPr>
        <w:t xml:space="preserve">nstitutions through the amendment of its </w:t>
      </w:r>
      <w:r w:rsidR="0008014F" w:rsidRPr="00B23D65">
        <w:rPr>
          <w:lang w:val="en-GB"/>
        </w:rPr>
        <w:t>r</w:t>
      </w:r>
      <w:r w:rsidR="00C43054" w:rsidRPr="00B23D65">
        <w:rPr>
          <w:lang w:val="en-GB"/>
        </w:rPr>
        <w:t xml:space="preserve">ules of </w:t>
      </w:r>
      <w:r w:rsidR="0008014F" w:rsidRPr="00B23D65">
        <w:rPr>
          <w:lang w:val="en-GB"/>
        </w:rPr>
        <w:t>p</w:t>
      </w:r>
      <w:r w:rsidR="00C43054" w:rsidRPr="00B23D65">
        <w:rPr>
          <w:lang w:val="en-GB"/>
        </w:rPr>
        <w:t>rocedure in 2007.</w:t>
      </w:r>
      <w:r w:rsidR="001E10AE" w:rsidRPr="00B23D65">
        <w:rPr>
          <w:rStyle w:val="FootnoteReference"/>
          <w:lang w:val="en-GB"/>
        </w:rPr>
        <w:footnoteReference w:id="2"/>
      </w:r>
      <w:r w:rsidR="00C43054" w:rsidRPr="00B23D65">
        <w:rPr>
          <w:lang w:val="en-GB"/>
        </w:rPr>
        <w:t xml:space="preserve"> The Committee underline</w:t>
      </w:r>
      <w:r w:rsidR="0008014F" w:rsidRPr="00B23D65">
        <w:rPr>
          <w:lang w:val="en-GB"/>
        </w:rPr>
        <w:t>d</w:t>
      </w:r>
      <w:r w:rsidR="00C43054" w:rsidRPr="00B23D65">
        <w:rPr>
          <w:lang w:val="en-GB"/>
        </w:rPr>
        <w:t xml:space="preserve"> that it w</w:t>
      </w:r>
      <w:r w:rsidR="0008014F" w:rsidRPr="00B23D65">
        <w:rPr>
          <w:lang w:val="en-GB"/>
        </w:rPr>
        <w:t>ould</w:t>
      </w:r>
      <w:r w:rsidR="00C43054" w:rsidRPr="00B23D65">
        <w:rPr>
          <w:lang w:val="en-GB"/>
        </w:rPr>
        <w:t xml:space="preserve"> continue its practice of holding </w:t>
      </w:r>
      <w:r w:rsidR="0008014F" w:rsidRPr="00B23D65">
        <w:rPr>
          <w:lang w:val="en-GB"/>
        </w:rPr>
        <w:t xml:space="preserve">public </w:t>
      </w:r>
      <w:r w:rsidR="00C43054" w:rsidRPr="00B23D65">
        <w:rPr>
          <w:lang w:val="en-GB"/>
        </w:rPr>
        <w:t xml:space="preserve">meetings with civil society organizations to promote transparency, but </w:t>
      </w:r>
      <w:r w:rsidR="0008014F" w:rsidRPr="00B23D65">
        <w:rPr>
          <w:lang w:val="en-GB"/>
        </w:rPr>
        <w:t xml:space="preserve">would </w:t>
      </w:r>
      <w:r w:rsidR="00C43054" w:rsidRPr="00B23D65">
        <w:rPr>
          <w:lang w:val="en-GB"/>
        </w:rPr>
        <w:t>also</w:t>
      </w:r>
      <w:r w:rsidR="0008014F" w:rsidRPr="00B23D65">
        <w:rPr>
          <w:lang w:val="en-GB"/>
        </w:rPr>
        <w:t xml:space="preserve"> continue to hold</w:t>
      </w:r>
      <w:r w:rsidR="00C43054" w:rsidRPr="00B23D65">
        <w:rPr>
          <w:lang w:val="en-GB"/>
        </w:rPr>
        <w:t xml:space="preserve"> closed meetings when necessary or appropriate. </w:t>
      </w:r>
    </w:p>
    <w:p w:rsidR="00C43054" w:rsidRPr="00B23D65" w:rsidRDefault="00AB722B" w:rsidP="00AB722B">
      <w:pPr>
        <w:pStyle w:val="SingleTxtG"/>
        <w:rPr>
          <w:lang w:val="en-GB"/>
        </w:rPr>
      </w:pPr>
      <w:r w:rsidRPr="00B23D65">
        <w:rPr>
          <w:lang w:val="en-GB"/>
        </w:rPr>
        <w:t>16.</w:t>
      </w:r>
      <w:r w:rsidRPr="00B23D65">
        <w:rPr>
          <w:lang w:val="en-GB"/>
        </w:rPr>
        <w:tab/>
      </w:r>
      <w:r w:rsidR="00C43054" w:rsidRPr="00B23D65">
        <w:rPr>
          <w:lang w:val="en-GB"/>
        </w:rPr>
        <w:t xml:space="preserve">Lastly, </w:t>
      </w:r>
      <w:r w:rsidR="00597376" w:rsidRPr="00B23D65">
        <w:rPr>
          <w:lang w:val="en-GB"/>
        </w:rPr>
        <w:t xml:space="preserve">the Committee </w:t>
      </w:r>
      <w:r w:rsidR="0008014F" w:rsidRPr="00B23D65">
        <w:rPr>
          <w:lang w:val="en-GB"/>
        </w:rPr>
        <w:t>drew attention to</w:t>
      </w:r>
      <w:r w:rsidR="00C43054" w:rsidRPr="00B23D65">
        <w:rPr>
          <w:lang w:val="en-GB"/>
        </w:rPr>
        <w:t xml:space="preserve"> the improvements it </w:t>
      </w:r>
      <w:r w:rsidR="0008014F" w:rsidRPr="00B23D65">
        <w:rPr>
          <w:lang w:val="en-GB"/>
        </w:rPr>
        <w:t>was</w:t>
      </w:r>
      <w:r w:rsidR="00C43054" w:rsidRPr="00B23D65">
        <w:rPr>
          <w:lang w:val="en-GB"/>
        </w:rPr>
        <w:t xml:space="preserve"> currently </w:t>
      </w:r>
      <w:r w:rsidR="0008014F" w:rsidRPr="00B23D65">
        <w:rPr>
          <w:lang w:val="en-GB"/>
        </w:rPr>
        <w:t>making</w:t>
      </w:r>
      <w:r w:rsidR="00C43054" w:rsidRPr="00B23D65">
        <w:rPr>
          <w:lang w:val="en-GB"/>
        </w:rPr>
        <w:t xml:space="preserve"> to its follow-up procedure and expressed its readiness to further enhance procedures for follow-up </w:t>
      </w:r>
      <w:r w:rsidR="0008014F" w:rsidRPr="00B23D65">
        <w:rPr>
          <w:lang w:val="en-GB"/>
        </w:rPr>
        <w:t>to</w:t>
      </w:r>
      <w:r w:rsidR="00C43054" w:rsidRPr="00B23D65">
        <w:rPr>
          <w:lang w:val="en-GB"/>
        </w:rPr>
        <w:t xml:space="preserve"> individual communications. </w:t>
      </w:r>
      <w:r w:rsidR="00597376" w:rsidRPr="00B23D65">
        <w:rPr>
          <w:lang w:val="en-GB"/>
        </w:rPr>
        <w:t xml:space="preserve">The Committee </w:t>
      </w:r>
      <w:r w:rsidR="00C43054" w:rsidRPr="00B23D65">
        <w:rPr>
          <w:lang w:val="en-GB"/>
        </w:rPr>
        <w:t>also welcomed the proposal on friendly settlements.</w:t>
      </w:r>
    </w:p>
    <w:p w:rsidR="00751D30" w:rsidRPr="00B23D65" w:rsidRDefault="00597376" w:rsidP="00597376">
      <w:pPr>
        <w:pStyle w:val="H1G"/>
        <w:rPr>
          <w:lang w:val="en-GB"/>
        </w:rPr>
      </w:pPr>
      <w:r w:rsidRPr="00B23D65">
        <w:rPr>
          <w:lang w:val="en-GB"/>
        </w:rPr>
        <w:tab/>
        <w:t>D.</w:t>
      </w:r>
      <w:r w:rsidRPr="00B23D65">
        <w:rPr>
          <w:lang w:val="en-GB"/>
        </w:rPr>
        <w:tab/>
        <w:t>Committee on the Elimination of Discrimination against Women</w:t>
      </w:r>
    </w:p>
    <w:p w:rsidR="00C43054" w:rsidRPr="00B23D65" w:rsidRDefault="00AB722B" w:rsidP="00AB722B">
      <w:pPr>
        <w:pStyle w:val="SingleTxtG"/>
        <w:rPr>
          <w:lang w:val="en-GB"/>
        </w:rPr>
      </w:pPr>
      <w:r w:rsidRPr="00B23D65">
        <w:rPr>
          <w:lang w:val="en-GB"/>
        </w:rPr>
        <w:t>17.</w:t>
      </w:r>
      <w:r w:rsidRPr="00B23D65">
        <w:rPr>
          <w:lang w:val="en-GB"/>
        </w:rPr>
        <w:tab/>
      </w:r>
      <w:r w:rsidR="00C43054" w:rsidRPr="00B23D65">
        <w:rPr>
          <w:lang w:val="en-GB"/>
        </w:rPr>
        <w:t>The Committee on the Elimination of Discrimination against Women</w:t>
      </w:r>
      <w:r w:rsidR="0008014F" w:rsidRPr="00B23D65">
        <w:rPr>
          <w:lang w:val="en-GB"/>
        </w:rPr>
        <w:t xml:space="preserve"> </w:t>
      </w:r>
      <w:r w:rsidR="00C43054" w:rsidRPr="00B23D65">
        <w:rPr>
          <w:lang w:val="en-GB"/>
        </w:rPr>
        <w:t>h</w:t>
      </w:r>
      <w:r w:rsidR="0008014F" w:rsidRPr="00B23D65">
        <w:rPr>
          <w:lang w:val="en-GB"/>
        </w:rPr>
        <w:t>eld</w:t>
      </w:r>
      <w:r w:rsidR="00C43054" w:rsidRPr="00B23D65">
        <w:rPr>
          <w:lang w:val="en-GB"/>
        </w:rPr>
        <w:t xml:space="preserve"> an informal retreat in </w:t>
      </w:r>
      <w:smartTag w:uri="urn:schemas-microsoft-com:office:smarttags" w:element="City">
        <w:r w:rsidR="00C43054" w:rsidRPr="00B23D65">
          <w:rPr>
            <w:lang w:val="en-GB"/>
          </w:rPr>
          <w:t>Istanbul</w:t>
        </w:r>
      </w:smartTag>
      <w:r w:rsidR="00C43054" w:rsidRPr="00B23D65">
        <w:rPr>
          <w:lang w:val="en-GB"/>
        </w:rPr>
        <w:t xml:space="preserve"> from 1 to 3 November 2012</w:t>
      </w:r>
      <w:r w:rsidR="00B23D65" w:rsidRPr="00B23D65">
        <w:rPr>
          <w:lang w:val="en-GB"/>
        </w:rPr>
        <w:t>,</w:t>
      </w:r>
      <w:r w:rsidR="00C43054" w:rsidRPr="00B23D65">
        <w:rPr>
          <w:lang w:val="en-GB"/>
        </w:rPr>
        <w:t xml:space="preserve"> during which it discussed the report of the High Commissioner </w:t>
      </w:r>
      <w:r w:rsidR="0008014F" w:rsidRPr="00B23D65">
        <w:rPr>
          <w:lang w:val="en-GB"/>
        </w:rPr>
        <w:t xml:space="preserve">on strengthening the human rights treaty body system </w:t>
      </w:r>
      <w:r w:rsidR="00C43054" w:rsidRPr="00B23D65">
        <w:rPr>
          <w:lang w:val="en-GB"/>
        </w:rPr>
        <w:t>and decided to refer the rep</w:t>
      </w:r>
      <w:r w:rsidR="00FF05D2" w:rsidRPr="00B23D65">
        <w:rPr>
          <w:lang w:val="en-GB"/>
        </w:rPr>
        <w:t>ort</w:t>
      </w:r>
      <w:r w:rsidR="0008014F" w:rsidRPr="00B23D65">
        <w:rPr>
          <w:lang w:val="en-GB"/>
        </w:rPr>
        <w:t>,</w:t>
      </w:r>
      <w:r w:rsidR="00FF05D2" w:rsidRPr="00B23D65">
        <w:rPr>
          <w:lang w:val="en-GB"/>
        </w:rPr>
        <w:t xml:space="preserve"> as well as the </w:t>
      </w:r>
      <w:smartTag w:uri="urn:schemas-microsoft-com:office:smarttags" w:element="City">
        <w:smartTag w:uri="urn:schemas-microsoft-com:office:smarttags" w:element="place">
          <w:r w:rsidR="00FF05D2" w:rsidRPr="00B23D65">
            <w:rPr>
              <w:lang w:val="en-GB"/>
            </w:rPr>
            <w:t>Addis Ababa</w:t>
          </w:r>
        </w:smartTag>
      </w:smartTag>
      <w:r w:rsidR="00FF05D2" w:rsidRPr="00B23D65">
        <w:rPr>
          <w:lang w:val="en-GB"/>
        </w:rPr>
        <w:t xml:space="preserve"> </w:t>
      </w:r>
      <w:r w:rsidR="00597376" w:rsidRPr="00B23D65">
        <w:rPr>
          <w:lang w:val="en-GB"/>
        </w:rPr>
        <w:t>g</w:t>
      </w:r>
      <w:r w:rsidR="00C43054" w:rsidRPr="00B23D65">
        <w:rPr>
          <w:lang w:val="en-GB"/>
        </w:rPr>
        <w:t>uidelines</w:t>
      </w:r>
      <w:r w:rsidR="0008014F" w:rsidRPr="00B23D65">
        <w:rPr>
          <w:lang w:val="en-GB"/>
        </w:rPr>
        <w:t>,</w:t>
      </w:r>
      <w:r w:rsidR="00C43054" w:rsidRPr="00B23D65">
        <w:rPr>
          <w:lang w:val="en-GB"/>
        </w:rPr>
        <w:t xml:space="preserve"> to its </w:t>
      </w:r>
      <w:r w:rsidR="00BF3768" w:rsidRPr="00B23D65">
        <w:rPr>
          <w:lang w:val="en-GB"/>
        </w:rPr>
        <w:t>w</w:t>
      </w:r>
      <w:r w:rsidR="00C43054" w:rsidRPr="00B23D65">
        <w:rPr>
          <w:lang w:val="en-GB"/>
        </w:rPr>
        <w:t xml:space="preserve">orking </w:t>
      </w:r>
      <w:r w:rsidR="00BF3768" w:rsidRPr="00B23D65">
        <w:rPr>
          <w:lang w:val="en-GB"/>
        </w:rPr>
        <w:t>g</w:t>
      </w:r>
      <w:r w:rsidR="00C43054" w:rsidRPr="00B23D65">
        <w:rPr>
          <w:lang w:val="en-GB"/>
        </w:rPr>
        <w:t xml:space="preserve">roup on </w:t>
      </w:r>
      <w:r w:rsidR="00BF3768" w:rsidRPr="00B23D65">
        <w:rPr>
          <w:lang w:val="en-GB"/>
        </w:rPr>
        <w:t>w</w:t>
      </w:r>
      <w:r w:rsidR="00C43054" w:rsidRPr="00B23D65">
        <w:rPr>
          <w:lang w:val="en-GB"/>
        </w:rPr>
        <w:t xml:space="preserve">orking </w:t>
      </w:r>
      <w:r w:rsidR="00BF3768" w:rsidRPr="00B23D65">
        <w:rPr>
          <w:lang w:val="en-GB"/>
        </w:rPr>
        <w:t>m</w:t>
      </w:r>
      <w:r w:rsidR="00C43054" w:rsidRPr="00B23D65">
        <w:rPr>
          <w:lang w:val="en-GB"/>
        </w:rPr>
        <w:t>ethods.</w:t>
      </w:r>
    </w:p>
    <w:p w:rsidR="00C43054" w:rsidRPr="00B23D65" w:rsidRDefault="00AB722B" w:rsidP="00AB722B">
      <w:pPr>
        <w:pStyle w:val="SingleTxtG"/>
        <w:rPr>
          <w:lang w:val="en-GB"/>
        </w:rPr>
      </w:pPr>
      <w:r w:rsidRPr="00B23D65">
        <w:rPr>
          <w:lang w:val="en-GB"/>
        </w:rPr>
        <w:t>18.</w:t>
      </w:r>
      <w:r w:rsidRPr="00B23D65">
        <w:rPr>
          <w:lang w:val="en-GB"/>
        </w:rPr>
        <w:tab/>
      </w:r>
      <w:r w:rsidR="0008014F" w:rsidRPr="00B23D65">
        <w:rPr>
          <w:lang w:val="en-GB"/>
        </w:rPr>
        <w:t>O</w:t>
      </w:r>
      <w:r w:rsidR="00C43054" w:rsidRPr="00B23D65">
        <w:rPr>
          <w:lang w:val="en-GB"/>
        </w:rPr>
        <w:t xml:space="preserve">n 1 March 2013, </w:t>
      </w:r>
      <w:r w:rsidR="00BF3768" w:rsidRPr="00B23D65">
        <w:rPr>
          <w:lang w:val="en-GB"/>
        </w:rPr>
        <w:t xml:space="preserve">the Committee </w:t>
      </w:r>
      <w:r w:rsidR="0008014F" w:rsidRPr="00B23D65">
        <w:rPr>
          <w:lang w:val="en-GB"/>
        </w:rPr>
        <w:t xml:space="preserve">adopted a statement </w:t>
      </w:r>
      <w:r w:rsidR="00C43054" w:rsidRPr="00B23D65">
        <w:rPr>
          <w:lang w:val="en-GB"/>
        </w:rPr>
        <w:t>in which it highlighted, inter alia, that the treaty body system ha</w:t>
      </w:r>
      <w:r w:rsidR="0008014F" w:rsidRPr="00B23D65">
        <w:rPr>
          <w:lang w:val="en-GB"/>
        </w:rPr>
        <w:t>d</w:t>
      </w:r>
      <w:r w:rsidR="00C43054" w:rsidRPr="00B23D65">
        <w:rPr>
          <w:lang w:val="en-GB"/>
        </w:rPr>
        <w:t xml:space="preserve"> reached its limits with the present resources available, and that it m</w:t>
      </w:r>
      <w:r w:rsidR="0008014F" w:rsidRPr="00B23D65">
        <w:rPr>
          <w:lang w:val="en-GB"/>
        </w:rPr>
        <w:t>ight</w:t>
      </w:r>
      <w:r w:rsidR="00C43054" w:rsidRPr="00B23D65">
        <w:rPr>
          <w:lang w:val="en-GB"/>
        </w:rPr>
        <w:t xml:space="preserve"> not be able to function on</w:t>
      </w:r>
      <w:r w:rsidR="00AB3402" w:rsidRPr="00B23D65">
        <w:rPr>
          <w:lang w:val="en-GB"/>
        </w:rPr>
        <w:t xml:space="preserve"> a sustainable basis because of</w:t>
      </w:r>
      <w:r w:rsidR="00C43054" w:rsidRPr="00B23D65">
        <w:rPr>
          <w:lang w:val="en-GB"/>
        </w:rPr>
        <w:t xml:space="preserve"> the backlog of reports received and the high number of overdue reports. While underlining the importance of adequate resources, the Committee regretted that the issue of inquiries and their financial implications </w:t>
      </w:r>
      <w:r w:rsidR="00BF3768" w:rsidRPr="00B23D65">
        <w:rPr>
          <w:lang w:val="en-GB"/>
        </w:rPr>
        <w:t xml:space="preserve">had </w:t>
      </w:r>
      <w:r w:rsidR="00C43054" w:rsidRPr="00B23D65">
        <w:rPr>
          <w:lang w:val="en-GB"/>
        </w:rPr>
        <w:t xml:space="preserve">not </w:t>
      </w:r>
      <w:r w:rsidR="00BF3768" w:rsidRPr="00B23D65">
        <w:rPr>
          <w:lang w:val="en-GB"/>
        </w:rPr>
        <w:t xml:space="preserve">been </w:t>
      </w:r>
      <w:r w:rsidR="00C43054" w:rsidRPr="00B23D65">
        <w:rPr>
          <w:lang w:val="en-GB"/>
        </w:rPr>
        <w:t xml:space="preserve">included in the High Commissioner’s report. The Committee furthermore </w:t>
      </w:r>
      <w:r w:rsidR="00BF3768" w:rsidRPr="00B23D65">
        <w:rPr>
          <w:lang w:val="en-GB"/>
        </w:rPr>
        <w:t xml:space="preserve">stated </w:t>
      </w:r>
      <w:r w:rsidR="00C43054" w:rsidRPr="00B23D65">
        <w:rPr>
          <w:lang w:val="en-GB"/>
        </w:rPr>
        <w:t>that it ha</w:t>
      </w:r>
      <w:r w:rsidR="0008014F" w:rsidRPr="00B23D65">
        <w:rPr>
          <w:lang w:val="en-GB"/>
        </w:rPr>
        <w:t>d</w:t>
      </w:r>
      <w:r w:rsidR="00C43054" w:rsidRPr="00B23D65">
        <w:rPr>
          <w:lang w:val="en-GB"/>
        </w:rPr>
        <w:t xml:space="preserve"> already implemented a number of the measures suggested in the report, including: </w:t>
      </w:r>
    </w:p>
    <w:p w:rsidR="00C43054" w:rsidRPr="00B23D65" w:rsidRDefault="00C43054" w:rsidP="00AB722B">
      <w:pPr>
        <w:pStyle w:val="Bullet1G"/>
        <w:rPr>
          <w:lang w:val="en-GB"/>
        </w:rPr>
      </w:pPr>
      <w:r w:rsidRPr="00B23D65">
        <w:rPr>
          <w:lang w:val="en-GB"/>
        </w:rPr>
        <w:t>Issuance of summary records in English</w:t>
      </w:r>
      <w:r w:rsidR="0008014F" w:rsidRPr="00B23D65">
        <w:rPr>
          <w:lang w:val="en-GB"/>
        </w:rPr>
        <w:t xml:space="preserve"> only</w:t>
      </w:r>
      <w:r w:rsidRPr="00B23D65">
        <w:rPr>
          <w:lang w:val="en-GB"/>
        </w:rPr>
        <w:t xml:space="preserve">; </w:t>
      </w:r>
    </w:p>
    <w:p w:rsidR="00DB7573" w:rsidRPr="00B23D65" w:rsidRDefault="00C43054" w:rsidP="00AB722B">
      <w:pPr>
        <w:pStyle w:val="Bullet1G"/>
        <w:rPr>
          <w:lang w:val="en-GB"/>
        </w:rPr>
      </w:pPr>
      <w:r w:rsidRPr="00B23D65">
        <w:rPr>
          <w:lang w:val="en-GB"/>
        </w:rPr>
        <w:t>Measures concerning the consideration of States parties’ reports (</w:t>
      </w:r>
      <w:r w:rsidR="00BF3768" w:rsidRPr="00B23D65">
        <w:rPr>
          <w:lang w:val="en-GB"/>
        </w:rPr>
        <w:t>for example</w:t>
      </w:r>
      <w:r w:rsidRPr="00B23D65">
        <w:rPr>
          <w:lang w:val="en-GB"/>
        </w:rPr>
        <w:t xml:space="preserve">, limitation of the number of questions in lists of issues </w:t>
      </w:r>
      <w:r w:rsidR="00BF3768" w:rsidRPr="00B23D65">
        <w:rPr>
          <w:lang w:val="en-GB"/>
        </w:rPr>
        <w:t xml:space="preserve">and of </w:t>
      </w:r>
      <w:r w:rsidRPr="00B23D65">
        <w:rPr>
          <w:lang w:val="en-GB"/>
        </w:rPr>
        <w:t xml:space="preserve">the number of recommendations </w:t>
      </w:r>
      <w:r w:rsidR="00BF3768" w:rsidRPr="00B23D65">
        <w:rPr>
          <w:lang w:val="en-GB"/>
        </w:rPr>
        <w:t xml:space="preserve">in </w:t>
      </w:r>
      <w:r w:rsidRPr="00B23D65">
        <w:rPr>
          <w:lang w:val="en-GB"/>
        </w:rPr>
        <w:t>and the length of concluding observations</w:t>
      </w:r>
      <w:r w:rsidR="00BF3768" w:rsidRPr="00B23D65">
        <w:rPr>
          <w:lang w:val="en-GB"/>
        </w:rPr>
        <w:t>;</w:t>
      </w:r>
      <w:r w:rsidRPr="00B23D65">
        <w:rPr>
          <w:lang w:val="en-GB"/>
        </w:rPr>
        <w:t xml:space="preserve"> focusing questions during the dialogue on the most important human rights issues and on States parties’ follow-up </w:t>
      </w:r>
      <w:r w:rsidR="00BF3768" w:rsidRPr="00B23D65">
        <w:rPr>
          <w:lang w:val="en-GB"/>
        </w:rPr>
        <w:t xml:space="preserve">to </w:t>
      </w:r>
      <w:r w:rsidRPr="00B23D65">
        <w:rPr>
          <w:lang w:val="en-GB"/>
        </w:rPr>
        <w:t>the previous concluding observations</w:t>
      </w:r>
      <w:r w:rsidR="00BF3768" w:rsidRPr="00B23D65">
        <w:rPr>
          <w:lang w:val="en-GB"/>
        </w:rPr>
        <w:t>;</w:t>
      </w:r>
      <w:r w:rsidRPr="00B23D65">
        <w:rPr>
          <w:lang w:val="en-GB"/>
        </w:rPr>
        <w:t xml:space="preserve"> </w:t>
      </w:r>
      <w:r w:rsidR="0008014F" w:rsidRPr="00B23D65">
        <w:rPr>
          <w:lang w:val="en-GB"/>
        </w:rPr>
        <w:t xml:space="preserve">the </w:t>
      </w:r>
      <w:r w:rsidRPr="00B23D65">
        <w:rPr>
          <w:lang w:val="en-GB"/>
        </w:rPr>
        <w:t>clustering of questions</w:t>
      </w:r>
      <w:r w:rsidR="00BF3768" w:rsidRPr="00B23D65">
        <w:rPr>
          <w:lang w:val="en-GB"/>
        </w:rPr>
        <w:t>;</w:t>
      </w:r>
      <w:r w:rsidRPr="00B23D65">
        <w:rPr>
          <w:lang w:val="en-GB"/>
        </w:rPr>
        <w:t xml:space="preserve"> allocation of speaking time to the State party delegation and to Committee members and use of a speech timer</w:t>
      </w:r>
      <w:r w:rsidR="00BF3768" w:rsidRPr="00B23D65">
        <w:rPr>
          <w:lang w:val="en-GB"/>
        </w:rPr>
        <w:t>;</w:t>
      </w:r>
      <w:r w:rsidRPr="00B23D65">
        <w:rPr>
          <w:lang w:val="en-GB"/>
        </w:rPr>
        <w:t xml:space="preserve"> </w:t>
      </w:r>
      <w:r w:rsidR="00BF3768" w:rsidRPr="00B23D65">
        <w:rPr>
          <w:lang w:val="en-GB"/>
        </w:rPr>
        <w:t xml:space="preserve">and </w:t>
      </w:r>
      <w:r w:rsidRPr="00B23D65">
        <w:rPr>
          <w:lang w:val="en-GB"/>
        </w:rPr>
        <w:t xml:space="preserve">work in task forces); </w:t>
      </w:r>
    </w:p>
    <w:p w:rsidR="00DB7573" w:rsidRPr="00B23D65" w:rsidRDefault="00C43054" w:rsidP="00AB722B">
      <w:pPr>
        <w:pStyle w:val="Bullet1G"/>
        <w:rPr>
          <w:lang w:val="en-GB"/>
        </w:rPr>
      </w:pPr>
      <w:r w:rsidRPr="00B23D65">
        <w:rPr>
          <w:lang w:val="en-GB"/>
        </w:rPr>
        <w:t xml:space="preserve">Simplification of follow-up procedures by reducing the number of selected recommendations and adopting clear guidelines; </w:t>
      </w:r>
    </w:p>
    <w:p w:rsidR="00C43054" w:rsidRPr="00B23D65" w:rsidRDefault="00C43054" w:rsidP="00AB722B">
      <w:pPr>
        <w:pStyle w:val="Bullet1G"/>
        <w:rPr>
          <w:lang w:val="en-GB"/>
        </w:rPr>
      </w:pPr>
      <w:r w:rsidRPr="00B23D65">
        <w:rPr>
          <w:lang w:val="en-GB"/>
        </w:rPr>
        <w:t xml:space="preserve">Adoption of standard operating procedures for conducting inquiries; </w:t>
      </w:r>
    </w:p>
    <w:p w:rsidR="00C43054" w:rsidRPr="00B23D65" w:rsidRDefault="00C43054" w:rsidP="00AB722B">
      <w:pPr>
        <w:pStyle w:val="Bullet1G"/>
        <w:rPr>
          <w:lang w:val="en-GB"/>
        </w:rPr>
      </w:pPr>
      <w:r w:rsidRPr="00B23D65">
        <w:rPr>
          <w:lang w:val="en-GB"/>
        </w:rPr>
        <w:t>Full in</w:t>
      </w:r>
      <w:r w:rsidR="00FF05D2" w:rsidRPr="00B23D65">
        <w:rPr>
          <w:lang w:val="en-GB"/>
        </w:rPr>
        <w:t xml:space="preserve">corporation of the </w:t>
      </w:r>
      <w:smartTag w:uri="urn:schemas-microsoft-com:office:smarttags" w:element="City">
        <w:smartTag w:uri="urn:schemas-microsoft-com:office:smarttags" w:element="place">
          <w:r w:rsidR="00FF05D2" w:rsidRPr="00B23D65">
            <w:rPr>
              <w:lang w:val="en-GB"/>
            </w:rPr>
            <w:t>Addis Ababa</w:t>
          </w:r>
        </w:smartTag>
      </w:smartTag>
      <w:r w:rsidR="00FF05D2" w:rsidRPr="00B23D65">
        <w:rPr>
          <w:lang w:val="en-GB"/>
        </w:rPr>
        <w:t xml:space="preserve"> </w:t>
      </w:r>
      <w:r w:rsidR="00BF3768" w:rsidRPr="00B23D65">
        <w:rPr>
          <w:lang w:val="en-GB"/>
        </w:rPr>
        <w:t>g</w:t>
      </w:r>
      <w:r w:rsidRPr="00B23D65">
        <w:rPr>
          <w:lang w:val="en-GB"/>
        </w:rPr>
        <w:t xml:space="preserve">uidelines into the Committee’s rules of procedure. </w:t>
      </w:r>
    </w:p>
    <w:p w:rsidR="00C43054" w:rsidRPr="00B23D65" w:rsidRDefault="00AB722B" w:rsidP="00AB722B">
      <w:pPr>
        <w:pStyle w:val="SingleTxtG"/>
        <w:rPr>
          <w:lang w:val="en-GB"/>
        </w:rPr>
      </w:pPr>
      <w:r w:rsidRPr="00B23D65">
        <w:rPr>
          <w:lang w:val="en-GB"/>
        </w:rPr>
        <w:t>19.</w:t>
      </w:r>
      <w:r w:rsidRPr="00B23D65">
        <w:rPr>
          <w:lang w:val="en-GB"/>
        </w:rPr>
        <w:tab/>
      </w:r>
      <w:r w:rsidR="00C43054" w:rsidRPr="00B23D65">
        <w:rPr>
          <w:lang w:val="en-GB"/>
        </w:rPr>
        <w:t xml:space="preserve">Furthermore, </w:t>
      </w:r>
      <w:r w:rsidR="00BF3768" w:rsidRPr="00B23D65">
        <w:rPr>
          <w:lang w:val="en-GB"/>
        </w:rPr>
        <w:t>the Committee on the Elimination of Discrimination against Women</w:t>
      </w:r>
      <w:r w:rsidR="00C43054" w:rsidRPr="00B23D65">
        <w:rPr>
          <w:lang w:val="en-GB"/>
        </w:rPr>
        <w:t xml:space="preserve"> has embarked on a</w:t>
      </w:r>
      <w:r w:rsidR="0008014F" w:rsidRPr="00B23D65">
        <w:rPr>
          <w:lang w:val="en-GB"/>
        </w:rPr>
        <w:t xml:space="preserve">n </w:t>
      </w:r>
      <w:r w:rsidR="00C43054" w:rsidRPr="00B23D65">
        <w:rPr>
          <w:lang w:val="en-GB"/>
        </w:rPr>
        <w:t>assessment of its rules of procedure and working methods</w:t>
      </w:r>
      <w:r w:rsidR="00AB3402" w:rsidRPr="00B23D65">
        <w:rPr>
          <w:lang w:val="en-GB"/>
        </w:rPr>
        <w:t xml:space="preserve"> in relation to</w:t>
      </w:r>
      <w:r w:rsidR="00C43054" w:rsidRPr="00B23D65">
        <w:rPr>
          <w:lang w:val="en-GB"/>
        </w:rPr>
        <w:t xml:space="preserve"> webcasting </w:t>
      </w:r>
      <w:r w:rsidR="0008014F" w:rsidRPr="00B23D65">
        <w:rPr>
          <w:lang w:val="en-GB"/>
        </w:rPr>
        <w:t xml:space="preserve">of </w:t>
      </w:r>
      <w:r w:rsidR="00C43054" w:rsidRPr="00B23D65">
        <w:rPr>
          <w:lang w:val="en-GB"/>
        </w:rPr>
        <w:t>the Committee’s dialogues with States parties</w:t>
      </w:r>
      <w:r w:rsidR="00AB3402" w:rsidRPr="00B23D65">
        <w:rPr>
          <w:lang w:val="en-GB"/>
        </w:rPr>
        <w:t>, which will be allowed</w:t>
      </w:r>
      <w:r w:rsidR="00C43054" w:rsidRPr="00B23D65">
        <w:rPr>
          <w:lang w:val="en-GB"/>
        </w:rPr>
        <w:t xml:space="preserve"> on a trial basis</w:t>
      </w:r>
      <w:r w:rsidR="00BF3768" w:rsidRPr="00B23D65">
        <w:rPr>
          <w:lang w:val="en-GB"/>
        </w:rPr>
        <w:t>;</w:t>
      </w:r>
      <w:r w:rsidR="00C43054" w:rsidRPr="00B23D65">
        <w:rPr>
          <w:lang w:val="en-GB"/>
        </w:rPr>
        <w:t xml:space="preserve"> improving the country-specificity of concluding observations</w:t>
      </w:r>
      <w:r w:rsidR="00BF3768" w:rsidRPr="00B23D65">
        <w:rPr>
          <w:lang w:val="en-GB"/>
        </w:rPr>
        <w:t>;</w:t>
      </w:r>
      <w:r w:rsidR="00C43054" w:rsidRPr="00B23D65">
        <w:rPr>
          <w:lang w:val="en-GB"/>
        </w:rPr>
        <w:t xml:space="preserve"> </w:t>
      </w:r>
      <w:r w:rsidR="00BF3768" w:rsidRPr="00B23D65">
        <w:rPr>
          <w:lang w:val="en-GB"/>
        </w:rPr>
        <w:t xml:space="preserve">systematically </w:t>
      </w:r>
      <w:r w:rsidR="00C43054" w:rsidRPr="00B23D65">
        <w:rPr>
          <w:lang w:val="en-GB"/>
        </w:rPr>
        <w:t>requesting information on the regulatory framework and national mechanisms for implementation</w:t>
      </w:r>
      <w:r w:rsidR="00BF3768" w:rsidRPr="00B23D65">
        <w:rPr>
          <w:lang w:val="en-GB"/>
        </w:rPr>
        <w:t xml:space="preserve"> of concluding observations;</w:t>
      </w:r>
      <w:r w:rsidR="00C43054" w:rsidRPr="00B23D65">
        <w:rPr>
          <w:lang w:val="en-GB"/>
        </w:rPr>
        <w:t xml:space="preserve"> and institutionali</w:t>
      </w:r>
      <w:r w:rsidR="00BF3768" w:rsidRPr="00B23D65">
        <w:rPr>
          <w:lang w:val="en-GB"/>
        </w:rPr>
        <w:t>z</w:t>
      </w:r>
      <w:r w:rsidR="00C43054" w:rsidRPr="00B23D65">
        <w:rPr>
          <w:lang w:val="en-GB"/>
        </w:rPr>
        <w:t xml:space="preserve">ing engagement with </w:t>
      </w:r>
      <w:r w:rsidR="00BF3768" w:rsidRPr="00B23D65">
        <w:rPr>
          <w:lang w:val="en-GB"/>
        </w:rPr>
        <w:t xml:space="preserve">a larger number of United Nations </w:t>
      </w:r>
      <w:r w:rsidR="00C43054" w:rsidRPr="00B23D65">
        <w:rPr>
          <w:lang w:val="en-GB"/>
        </w:rPr>
        <w:t>agencies and national stakeholders.</w:t>
      </w:r>
    </w:p>
    <w:p w:rsidR="00BF3768" w:rsidRPr="00B23D65" w:rsidRDefault="00BF3768" w:rsidP="00BF3768">
      <w:pPr>
        <w:pStyle w:val="H1G"/>
        <w:rPr>
          <w:lang w:val="en-GB"/>
        </w:rPr>
      </w:pPr>
      <w:r w:rsidRPr="00B23D65">
        <w:rPr>
          <w:lang w:val="en-GB"/>
        </w:rPr>
        <w:tab/>
        <w:t>E.</w:t>
      </w:r>
      <w:r w:rsidRPr="00B23D65">
        <w:rPr>
          <w:lang w:val="en-GB"/>
        </w:rPr>
        <w:tab/>
        <w:t>Committee against Torture</w:t>
      </w:r>
    </w:p>
    <w:p w:rsidR="00C43054" w:rsidRPr="00B23D65" w:rsidRDefault="00AB722B" w:rsidP="00AB722B">
      <w:pPr>
        <w:pStyle w:val="SingleTxtG"/>
        <w:rPr>
          <w:lang w:val="en-GB"/>
        </w:rPr>
      </w:pPr>
      <w:r w:rsidRPr="00B23D65">
        <w:rPr>
          <w:lang w:val="en-GB"/>
        </w:rPr>
        <w:t>20.</w:t>
      </w:r>
      <w:r w:rsidRPr="00B23D65">
        <w:rPr>
          <w:lang w:val="en-GB"/>
        </w:rPr>
        <w:tab/>
      </w:r>
      <w:r w:rsidR="00C43054" w:rsidRPr="00B23D65">
        <w:rPr>
          <w:lang w:val="en-GB"/>
        </w:rPr>
        <w:t>The Committee against Torture issued a statement</w:t>
      </w:r>
      <w:r w:rsidR="00E30660" w:rsidRPr="00B23D65">
        <w:rPr>
          <w:lang w:val="en-GB"/>
        </w:rPr>
        <w:t xml:space="preserve"> </w:t>
      </w:r>
      <w:r w:rsidR="00C43054" w:rsidRPr="00B23D65">
        <w:rPr>
          <w:lang w:val="en-GB"/>
        </w:rPr>
        <w:t xml:space="preserve">on 23 November 2012 on the </w:t>
      </w:r>
      <w:r w:rsidR="00AB3402" w:rsidRPr="00B23D65">
        <w:rPr>
          <w:lang w:val="en-GB"/>
        </w:rPr>
        <w:t>report of the High Commissioner</w:t>
      </w:r>
      <w:r w:rsidR="00C43054" w:rsidRPr="00B23D65">
        <w:rPr>
          <w:lang w:val="en-GB"/>
        </w:rPr>
        <w:t xml:space="preserve"> on </w:t>
      </w:r>
      <w:r w:rsidR="0008119F" w:rsidRPr="00B23D65">
        <w:rPr>
          <w:lang w:val="en-GB"/>
        </w:rPr>
        <w:t>the s</w:t>
      </w:r>
      <w:r w:rsidR="00C43054" w:rsidRPr="00B23D65">
        <w:rPr>
          <w:lang w:val="en-GB"/>
        </w:rPr>
        <w:t xml:space="preserve">trengthening </w:t>
      </w:r>
      <w:r w:rsidR="0008119F" w:rsidRPr="00B23D65">
        <w:rPr>
          <w:lang w:val="en-GB"/>
        </w:rPr>
        <w:t xml:space="preserve">of </w:t>
      </w:r>
      <w:r w:rsidR="00C43054" w:rsidRPr="00B23D65">
        <w:rPr>
          <w:lang w:val="en-GB"/>
        </w:rPr>
        <w:t>the human rights treaty bod</w:t>
      </w:r>
      <w:r w:rsidR="0008119F" w:rsidRPr="00B23D65">
        <w:rPr>
          <w:lang w:val="en-GB"/>
        </w:rPr>
        <w:t>ies</w:t>
      </w:r>
      <w:r w:rsidR="00C43054" w:rsidRPr="00B23D65">
        <w:rPr>
          <w:lang w:val="en-GB"/>
        </w:rPr>
        <w:t xml:space="preserve">. The Committee welcomed the report as well as the proposal </w:t>
      </w:r>
      <w:r w:rsidR="00E30660" w:rsidRPr="00B23D65">
        <w:rPr>
          <w:lang w:val="en-GB"/>
        </w:rPr>
        <w:t xml:space="preserve">to generalize </w:t>
      </w:r>
      <w:r w:rsidR="00C43054" w:rsidRPr="00B23D65">
        <w:rPr>
          <w:lang w:val="en-GB"/>
        </w:rPr>
        <w:t xml:space="preserve">the </w:t>
      </w:r>
      <w:r w:rsidR="0008119F" w:rsidRPr="00B23D65">
        <w:rPr>
          <w:lang w:val="en-GB"/>
        </w:rPr>
        <w:t>s</w:t>
      </w:r>
      <w:r w:rsidR="00C43054" w:rsidRPr="00B23D65">
        <w:rPr>
          <w:lang w:val="en-GB"/>
        </w:rPr>
        <w:t xml:space="preserve">implified </w:t>
      </w:r>
      <w:r w:rsidR="0008119F" w:rsidRPr="00B23D65">
        <w:rPr>
          <w:lang w:val="en-GB"/>
        </w:rPr>
        <w:t>r</w:t>
      </w:r>
      <w:r w:rsidR="00C43054" w:rsidRPr="00B23D65">
        <w:rPr>
          <w:lang w:val="en-GB"/>
        </w:rPr>
        <w:t xml:space="preserve">eporting </w:t>
      </w:r>
      <w:r w:rsidR="0008119F" w:rsidRPr="00B23D65">
        <w:rPr>
          <w:lang w:val="en-GB"/>
        </w:rPr>
        <w:t>p</w:t>
      </w:r>
      <w:r w:rsidR="00C43054" w:rsidRPr="00B23D65">
        <w:rPr>
          <w:lang w:val="en-GB"/>
        </w:rPr>
        <w:t>rocedure</w:t>
      </w:r>
      <w:r w:rsidR="0008119F" w:rsidRPr="00B23D65">
        <w:rPr>
          <w:lang w:val="en-GB"/>
        </w:rPr>
        <w:t>,</w:t>
      </w:r>
      <w:r w:rsidR="00C43054" w:rsidRPr="00B23D65">
        <w:rPr>
          <w:lang w:val="en-GB"/>
        </w:rPr>
        <w:t xml:space="preserve"> and noted that it </w:t>
      </w:r>
      <w:r w:rsidR="00E30660" w:rsidRPr="00B23D65">
        <w:rPr>
          <w:lang w:val="en-GB"/>
        </w:rPr>
        <w:t xml:space="preserve">was the first treaty body to </w:t>
      </w:r>
      <w:r w:rsidR="00C43054" w:rsidRPr="00B23D65">
        <w:rPr>
          <w:lang w:val="en-GB"/>
        </w:rPr>
        <w:t>initiate this procedure in 2007 through its new optional reporting procedure (</w:t>
      </w:r>
      <w:r w:rsidR="0008119F" w:rsidRPr="00B23D65">
        <w:rPr>
          <w:lang w:val="en-GB"/>
        </w:rPr>
        <w:t>lists of issues prior to reporting</w:t>
      </w:r>
      <w:r w:rsidR="00771727" w:rsidRPr="00B23D65">
        <w:rPr>
          <w:rStyle w:val="FootnoteReference"/>
          <w:lang w:val="en-GB"/>
        </w:rPr>
        <w:footnoteReference w:id="3"/>
      </w:r>
      <w:r w:rsidR="00771727" w:rsidRPr="00B23D65">
        <w:rPr>
          <w:lang w:val="en-GB"/>
        </w:rPr>
        <w:t>).</w:t>
      </w:r>
      <w:r w:rsidR="00C43054" w:rsidRPr="00B23D65">
        <w:rPr>
          <w:lang w:val="en-GB"/>
        </w:rPr>
        <w:t xml:space="preserve"> </w:t>
      </w:r>
    </w:p>
    <w:p w:rsidR="00C43054" w:rsidRPr="00B23D65" w:rsidRDefault="00AB722B" w:rsidP="00AB722B">
      <w:pPr>
        <w:pStyle w:val="SingleTxtG"/>
        <w:rPr>
          <w:lang w:val="en-GB"/>
        </w:rPr>
      </w:pPr>
      <w:r w:rsidRPr="00B23D65">
        <w:rPr>
          <w:lang w:val="en-GB"/>
        </w:rPr>
        <w:t>21.</w:t>
      </w:r>
      <w:r w:rsidRPr="00B23D65">
        <w:rPr>
          <w:lang w:val="en-GB"/>
        </w:rPr>
        <w:tab/>
      </w:r>
      <w:r w:rsidR="00771727" w:rsidRPr="00B23D65">
        <w:rPr>
          <w:lang w:val="en-GB"/>
        </w:rPr>
        <w:t xml:space="preserve">The Committee </w:t>
      </w:r>
      <w:r w:rsidR="00FF05D2" w:rsidRPr="00B23D65">
        <w:rPr>
          <w:lang w:val="en-GB"/>
        </w:rPr>
        <w:t>agreed</w:t>
      </w:r>
      <w:r w:rsidR="00C43054" w:rsidRPr="00B23D65">
        <w:rPr>
          <w:lang w:val="en-GB"/>
        </w:rPr>
        <w:t xml:space="preserve"> that establishing page limitations c</w:t>
      </w:r>
      <w:r w:rsidR="00E30660" w:rsidRPr="00B23D65">
        <w:rPr>
          <w:lang w:val="en-GB"/>
        </w:rPr>
        <w:t>ould</w:t>
      </w:r>
      <w:r w:rsidR="00C43054" w:rsidRPr="00B23D65">
        <w:rPr>
          <w:lang w:val="en-GB"/>
        </w:rPr>
        <w:t xml:space="preserve"> </w:t>
      </w:r>
      <w:r w:rsidR="00E30660" w:rsidRPr="00B23D65">
        <w:rPr>
          <w:lang w:val="en-GB"/>
        </w:rPr>
        <w:t>save costs</w:t>
      </w:r>
      <w:r w:rsidR="00771727" w:rsidRPr="00B23D65">
        <w:rPr>
          <w:lang w:val="en-GB"/>
        </w:rPr>
        <w:t>,</w:t>
      </w:r>
      <w:r w:rsidR="00C43054" w:rsidRPr="00B23D65">
        <w:rPr>
          <w:lang w:val="en-GB"/>
        </w:rPr>
        <w:t xml:space="preserve"> and noted that it ha</w:t>
      </w:r>
      <w:r w:rsidR="00E30660" w:rsidRPr="00B23D65">
        <w:rPr>
          <w:lang w:val="en-GB"/>
        </w:rPr>
        <w:t>d</w:t>
      </w:r>
      <w:r w:rsidR="00C43054" w:rsidRPr="00B23D65">
        <w:rPr>
          <w:lang w:val="en-GB"/>
        </w:rPr>
        <w:t xml:space="preserve"> already implemented such </w:t>
      </w:r>
      <w:r w:rsidR="00771727" w:rsidRPr="00B23D65">
        <w:rPr>
          <w:lang w:val="en-GB"/>
        </w:rPr>
        <w:t xml:space="preserve">a </w:t>
      </w:r>
      <w:r w:rsidR="00C43054" w:rsidRPr="00B23D65">
        <w:rPr>
          <w:lang w:val="en-GB"/>
        </w:rPr>
        <w:t xml:space="preserve">proposal with respect to its concluding observations, lists of issues, and lists of issues prior to reporting. It </w:t>
      </w:r>
      <w:r w:rsidR="00771727" w:rsidRPr="00B23D65">
        <w:rPr>
          <w:lang w:val="en-GB"/>
        </w:rPr>
        <w:t xml:space="preserve">noted </w:t>
      </w:r>
      <w:r w:rsidR="00C43054" w:rsidRPr="00B23D65">
        <w:rPr>
          <w:lang w:val="en-GB"/>
        </w:rPr>
        <w:t>further that it no longer request</w:t>
      </w:r>
      <w:r w:rsidR="00E30660" w:rsidRPr="00B23D65">
        <w:rPr>
          <w:lang w:val="en-GB"/>
        </w:rPr>
        <w:t>ed the</w:t>
      </w:r>
      <w:r w:rsidR="00C43054" w:rsidRPr="00B23D65">
        <w:rPr>
          <w:lang w:val="en-GB"/>
        </w:rPr>
        <w:t xml:space="preserve"> translation of its summary records.</w:t>
      </w:r>
    </w:p>
    <w:p w:rsidR="00C43054" w:rsidRPr="00B23D65" w:rsidRDefault="00AB722B" w:rsidP="00AB722B">
      <w:pPr>
        <w:pStyle w:val="SingleTxtG"/>
        <w:rPr>
          <w:lang w:val="en-GB"/>
        </w:rPr>
      </w:pPr>
      <w:r w:rsidRPr="00B23D65">
        <w:rPr>
          <w:lang w:val="en-GB"/>
        </w:rPr>
        <w:t>22.</w:t>
      </w:r>
      <w:r w:rsidRPr="00B23D65">
        <w:rPr>
          <w:lang w:val="en-GB"/>
        </w:rPr>
        <w:tab/>
      </w:r>
      <w:r w:rsidR="00771727" w:rsidRPr="00B23D65">
        <w:rPr>
          <w:lang w:val="en-GB"/>
        </w:rPr>
        <w:t xml:space="preserve">The Committee </w:t>
      </w:r>
      <w:r w:rsidR="00C43054" w:rsidRPr="00B23D65">
        <w:rPr>
          <w:lang w:val="en-GB"/>
        </w:rPr>
        <w:t xml:space="preserve">noted the proposal for a </w:t>
      </w:r>
      <w:r w:rsidR="00771727" w:rsidRPr="00B23D65">
        <w:rPr>
          <w:lang w:val="en-GB"/>
        </w:rPr>
        <w:t>c</w:t>
      </w:r>
      <w:r w:rsidR="00C43054" w:rsidRPr="00B23D65">
        <w:rPr>
          <w:lang w:val="en-GB"/>
        </w:rPr>
        <w:t xml:space="preserve">omprehensive </w:t>
      </w:r>
      <w:r w:rsidR="00771727" w:rsidRPr="00B23D65">
        <w:rPr>
          <w:lang w:val="en-GB"/>
        </w:rPr>
        <w:t>r</w:t>
      </w:r>
      <w:r w:rsidR="00C43054" w:rsidRPr="00B23D65">
        <w:rPr>
          <w:lang w:val="en-GB"/>
        </w:rPr>
        <w:t xml:space="preserve">eporting </w:t>
      </w:r>
      <w:r w:rsidR="00771727" w:rsidRPr="00B23D65">
        <w:rPr>
          <w:lang w:val="en-GB"/>
        </w:rPr>
        <w:t>c</w:t>
      </w:r>
      <w:r w:rsidR="00C43054" w:rsidRPr="00B23D65">
        <w:rPr>
          <w:lang w:val="en-GB"/>
        </w:rPr>
        <w:t>alendar</w:t>
      </w:r>
      <w:r w:rsidR="00771727" w:rsidRPr="00B23D65">
        <w:rPr>
          <w:lang w:val="en-GB"/>
        </w:rPr>
        <w:t>,</w:t>
      </w:r>
      <w:r w:rsidR="00C43054" w:rsidRPr="00B23D65">
        <w:rPr>
          <w:lang w:val="en-GB"/>
        </w:rPr>
        <w:t xml:space="preserve"> but underlined that such </w:t>
      </w:r>
      <w:r w:rsidR="00771727" w:rsidRPr="00B23D65">
        <w:rPr>
          <w:lang w:val="en-GB"/>
        </w:rPr>
        <w:t xml:space="preserve">a </w:t>
      </w:r>
      <w:r w:rsidR="00C43054" w:rsidRPr="00B23D65">
        <w:rPr>
          <w:lang w:val="en-GB"/>
        </w:rPr>
        <w:t>proposal require</w:t>
      </w:r>
      <w:r w:rsidR="00E30660" w:rsidRPr="00B23D65">
        <w:rPr>
          <w:lang w:val="en-GB"/>
        </w:rPr>
        <w:t>d</w:t>
      </w:r>
      <w:r w:rsidR="00C43054" w:rsidRPr="00B23D65">
        <w:rPr>
          <w:lang w:val="en-GB"/>
        </w:rPr>
        <w:t xml:space="preserve"> adequate financial and human resources as a prerequisite. </w:t>
      </w:r>
    </w:p>
    <w:p w:rsidR="00C43054" w:rsidRPr="00B23D65" w:rsidRDefault="00AB722B" w:rsidP="00AB722B">
      <w:pPr>
        <w:pStyle w:val="SingleTxtG"/>
        <w:rPr>
          <w:lang w:val="en-GB"/>
        </w:rPr>
      </w:pPr>
      <w:r w:rsidRPr="00B23D65">
        <w:rPr>
          <w:lang w:val="en-GB"/>
        </w:rPr>
        <w:t>23.</w:t>
      </w:r>
      <w:r w:rsidRPr="00B23D65">
        <w:rPr>
          <w:lang w:val="en-GB"/>
        </w:rPr>
        <w:tab/>
      </w:r>
      <w:r w:rsidR="00E30660" w:rsidRPr="00B23D65">
        <w:rPr>
          <w:lang w:val="en-GB"/>
        </w:rPr>
        <w:t xml:space="preserve">In its statement, </w:t>
      </w:r>
      <w:r w:rsidR="00771727" w:rsidRPr="00B23D65">
        <w:rPr>
          <w:lang w:val="en-GB"/>
        </w:rPr>
        <w:t xml:space="preserve">the Committee </w:t>
      </w:r>
      <w:r w:rsidR="00E30660" w:rsidRPr="00B23D65">
        <w:rPr>
          <w:lang w:val="en-GB"/>
        </w:rPr>
        <w:t>also</w:t>
      </w:r>
      <w:r w:rsidR="00C43054" w:rsidRPr="00B23D65">
        <w:rPr>
          <w:lang w:val="en-GB"/>
        </w:rPr>
        <w:t xml:space="preserve"> note</w:t>
      </w:r>
      <w:r w:rsidR="00E30660" w:rsidRPr="00B23D65">
        <w:rPr>
          <w:lang w:val="en-GB"/>
        </w:rPr>
        <w:t>d</w:t>
      </w:r>
      <w:r w:rsidR="00C43054" w:rsidRPr="00B23D65">
        <w:rPr>
          <w:lang w:val="en-GB"/>
        </w:rPr>
        <w:t xml:space="preserve"> with interest the proposal</w:t>
      </w:r>
      <w:r w:rsidR="00771727" w:rsidRPr="00B23D65">
        <w:rPr>
          <w:lang w:val="en-GB"/>
        </w:rPr>
        <w:t>s</w:t>
      </w:r>
      <w:r w:rsidR="00C43054" w:rsidRPr="00B23D65">
        <w:rPr>
          <w:lang w:val="en-GB"/>
        </w:rPr>
        <w:t xml:space="preserve"> for an aligned methodology for </w:t>
      </w:r>
      <w:r w:rsidR="00E30660" w:rsidRPr="00B23D65">
        <w:rPr>
          <w:lang w:val="en-GB"/>
        </w:rPr>
        <w:t xml:space="preserve">the </w:t>
      </w:r>
      <w:r w:rsidR="00C43054" w:rsidRPr="00B23D65">
        <w:rPr>
          <w:lang w:val="en-GB"/>
        </w:rPr>
        <w:t>constructive dialogue with States parties and</w:t>
      </w:r>
      <w:r w:rsidR="00E30660" w:rsidRPr="00B23D65">
        <w:rPr>
          <w:lang w:val="en-GB"/>
        </w:rPr>
        <w:t xml:space="preserve"> for meetings with</w:t>
      </w:r>
      <w:r w:rsidR="00C43054" w:rsidRPr="00B23D65">
        <w:rPr>
          <w:lang w:val="en-GB"/>
        </w:rPr>
        <w:t xml:space="preserve"> civil society</w:t>
      </w:r>
      <w:r w:rsidR="00771727" w:rsidRPr="00B23D65">
        <w:rPr>
          <w:lang w:val="en-GB"/>
        </w:rPr>
        <w:t>,</w:t>
      </w:r>
      <w:r w:rsidR="00C43054" w:rsidRPr="00B23D65">
        <w:rPr>
          <w:lang w:val="en-GB"/>
        </w:rPr>
        <w:t xml:space="preserve"> and</w:t>
      </w:r>
      <w:r w:rsidR="00DB7573" w:rsidRPr="00B23D65">
        <w:rPr>
          <w:lang w:val="en-GB"/>
        </w:rPr>
        <w:t xml:space="preserve"> </w:t>
      </w:r>
      <w:r w:rsidR="00771727" w:rsidRPr="00B23D65">
        <w:rPr>
          <w:lang w:val="en-GB"/>
        </w:rPr>
        <w:t>stated</w:t>
      </w:r>
      <w:r w:rsidR="00C43054" w:rsidRPr="00B23D65">
        <w:rPr>
          <w:lang w:val="en-GB"/>
        </w:rPr>
        <w:t xml:space="preserve"> that it w</w:t>
      </w:r>
      <w:r w:rsidR="00E30660" w:rsidRPr="00B23D65">
        <w:rPr>
          <w:lang w:val="en-GB"/>
        </w:rPr>
        <w:t>ould</w:t>
      </w:r>
      <w:r w:rsidR="00C43054" w:rsidRPr="00B23D65">
        <w:rPr>
          <w:lang w:val="en-GB"/>
        </w:rPr>
        <w:t xml:space="preserve"> consider adopting written guidelines in </w:t>
      </w:r>
      <w:r w:rsidR="00771727" w:rsidRPr="00B23D65">
        <w:rPr>
          <w:lang w:val="en-GB"/>
        </w:rPr>
        <w:t xml:space="preserve">that </w:t>
      </w:r>
      <w:r w:rsidR="00C43054" w:rsidRPr="00B23D65">
        <w:rPr>
          <w:lang w:val="en-GB"/>
        </w:rPr>
        <w:t>regard.</w:t>
      </w:r>
    </w:p>
    <w:p w:rsidR="00C43054" w:rsidRPr="00B23D65" w:rsidRDefault="00AB722B" w:rsidP="00AB722B">
      <w:pPr>
        <w:pStyle w:val="SingleTxtG"/>
        <w:rPr>
          <w:lang w:val="en-GB"/>
        </w:rPr>
      </w:pPr>
      <w:r w:rsidRPr="00B23D65">
        <w:rPr>
          <w:lang w:val="en-GB"/>
        </w:rPr>
        <w:t>24.</w:t>
      </w:r>
      <w:r w:rsidRPr="00B23D65">
        <w:rPr>
          <w:lang w:val="en-GB"/>
        </w:rPr>
        <w:tab/>
      </w:r>
      <w:r w:rsidR="00771727" w:rsidRPr="00B23D65">
        <w:rPr>
          <w:lang w:val="en-GB"/>
        </w:rPr>
        <w:t xml:space="preserve">The Committee </w:t>
      </w:r>
      <w:r w:rsidR="00C43054" w:rsidRPr="00B23D65">
        <w:rPr>
          <w:lang w:val="en-GB"/>
        </w:rPr>
        <w:t xml:space="preserve">welcomed the </w:t>
      </w:r>
      <w:r w:rsidR="00391C1F">
        <w:rPr>
          <w:lang w:val="en-GB"/>
        </w:rPr>
        <w:t xml:space="preserve">proposal to </w:t>
      </w:r>
      <w:r w:rsidR="00C43054" w:rsidRPr="00B23D65">
        <w:rPr>
          <w:lang w:val="en-GB"/>
        </w:rPr>
        <w:t>establish a treaty body jurisprudence database as well as the recommendation to adopt short, focused and concrete concluding observations, noting the efforts it ha</w:t>
      </w:r>
      <w:r w:rsidR="00E30660" w:rsidRPr="00B23D65">
        <w:rPr>
          <w:lang w:val="en-GB"/>
        </w:rPr>
        <w:t>d</w:t>
      </w:r>
      <w:r w:rsidR="00C43054" w:rsidRPr="00B23D65">
        <w:rPr>
          <w:lang w:val="en-GB"/>
        </w:rPr>
        <w:t xml:space="preserve"> already take</w:t>
      </w:r>
      <w:r w:rsidR="00DB7573" w:rsidRPr="00B23D65">
        <w:rPr>
          <w:lang w:val="en-GB"/>
        </w:rPr>
        <w:t xml:space="preserve">n in this regard, and </w:t>
      </w:r>
      <w:r w:rsidR="00E30660" w:rsidRPr="00B23D65">
        <w:rPr>
          <w:lang w:val="en-GB"/>
        </w:rPr>
        <w:t xml:space="preserve">would </w:t>
      </w:r>
      <w:r w:rsidR="00DB7573" w:rsidRPr="00B23D65">
        <w:rPr>
          <w:lang w:val="en-GB"/>
        </w:rPr>
        <w:t>endeavour</w:t>
      </w:r>
      <w:r w:rsidR="00C43054" w:rsidRPr="00B23D65">
        <w:rPr>
          <w:lang w:val="en-GB"/>
        </w:rPr>
        <w:t xml:space="preserve"> to continue</w:t>
      </w:r>
      <w:r w:rsidR="00E30660" w:rsidRPr="00B23D65">
        <w:rPr>
          <w:lang w:val="en-GB"/>
        </w:rPr>
        <w:t>.</w:t>
      </w:r>
      <w:r w:rsidR="00C43054" w:rsidRPr="00B23D65">
        <w:rPr>
          <w:lang w:val="en-GB"/>
        </w:rPr>
        <w:t xml:space="preserve"> </w:t>
      </w:r>
    </w:p>
    <w:p w:rsidR="00C43054" w:rsidRPr="00B23D65" w:rsidRDefault="00AB722B" w:rsidP="00AB722B">
      <w:pPr>
        <w:pStyle w:val="SingleTxtG"/>
        <w:rPr>
          <w:lang w:val="en-GB"/>
        </w:rPr>
      </w:pPr>
      <w:r w:rsidRPr="00B23D65">
        <w:rPr>
          <w:lang w:val="en-GB"/>
        </w:rPr>
        <w:t>25.</w:t>
      </w:r>
      <w:r w:rsidRPr="00B23D65">
        <w:rPr>
          <w:lang w:val="en-GB"/>
        </w:rPr>
        <w:tab/>
      </w:r>
      <w:r w:rsidR="004003A7" w:rsidRPr="00B23D65">
        <w:rPr>
          <w:lang w:val="en-GB"/>
        </w:rPr>
        <w:t xml:space="preserve">The Committee on Torture </w:t>
      </w:r>
      <w:r w:rsidR="00E30660" w:rsidRPr="00B23D65">
        <w:rPr>
          <w:lang w:val="en-GB"/>
        </w:rPr>
        <w:t>further</w:t>
      </w:r>
      <w:r w:rsidR="00C43054" w:rsidRPr="00B23D65">
        <w:rPr>
          <w:lang w:val="en-GB"/>
        </w:rPr>
        <w:t xml:space="preserve"> supported the need to monitor and </w:t>
      </w:r>
      <w:r w:rsidR="00E30660" w:rsidRPr="00B23D65">
        <w:rPr>
          <w:lang w:val="en-GB"/>
        </w:rPr>
        <w:t xml:space="preserve">bring an </w:t>
      </w:r>
      <w:r w:rsidR="00C43054" w:rsidRPr="00B23D65">
        <w:rPr>
          <w:lang w:val="en-GB"/>
        </w:rPr>
        <w:t>end to reprisals against human rights defenders and</w:t>
      </w:r>
      <w:r w:rsidR="00E30660" w:rsidRPr="00B23D65">
        <w:rPr>
          <w:lang w:val="en-GB"/>
        </w:rPr>
        <w:t>,</w:t>
      </w:r>
      <w:r w:rsidR="00C43054" w:rsidRPr="00B23D65">
        <w:rPr>
          <w:lang w:val="en-GB"/>
        </w:rPr>
        <w:t xml:space="preserve"> for th</w:t>
      </w:r>
      <w:r w:rsidR="00E30660" w:rsidRPr="00B23D65">
        <w:rPr>
          <w:lang w:val="en-GB"/>
        </w:rPr>
        <w:t>is</w:t>
      </w:r>
      <w:r w:rsidR="00C43054" w:rsidRPr="00B23D65">
        <w:rPr>
          <w:lang w:val="en-GB"/>
        </w:rPr>
        <w:t xml:space="preserve"> purpose</w:t>
      </w:r>
      <w:r w:rsidR="00E30660" w:rsidRPr="00B23D65">
        <w:rPr>
          <w:lang w:val="en-GB"/>
        </w:rPr>
        <w:t>,</w:t>
      </w:r>
      <w:r w:rsidR="00C43054" w:rsidRPr="00B23D65">
        <w:rPr>
          <w:lang w:val="en-GB"/>
        </w:rPr>
        <w:t xml:space="preserve"> </w:t>
      </w:r>
      <w:r w:rsidR="004003A7" w:rsidRPr="00B23D65">
        <w:rPr>
          <w:lang w:val="en-GB"/>
        </w:rPr>
        <w:t xml:space="preserve">had </w:t>
      </w:r>
      <w:r w:rsidR="00C43054" w:rsidRPr="00B23D65">
        <w:rPr>
          <w:lang w:val="en-GB"/>
        </w:rPr>
        <w:t>established rapporteurs o</w:t>
      </w:r>
      <w:r w:rsidR="00AB3402" w:rsidRPr="00B23D65">
        <w:rPr>
          <w:lang w:val="en-GB"/>
        </w:rPr>
        <w:t>n reprisals</w:t>
      </w:r>
      <w:r w:rsidR="00B23D65" w:rsidRPr="00B23D65">
        <w:rPr>
          <w:lang w:val="en-GB"/>
        </w:rPr>
        <w:t>,</w:t>
      </w:r>
      <w:r w:rsidR="00AB3402" w:rsidRPr="00B23D65">
        <w:rPr>
          <w:lang w:val="en-GB"/>
        </w:rPr>
        <w:t xml:space="preserve"> for</w:t>
      </w:r>
      <w:r w:rsidR="00E30660" w:rsidRPr="00B23D65">
        <w:rPr>
          <w:lang w:val="en-GB"/>
        </w:rPr>
        <w:t xml:space="preserve"> the</w:t>
      </w:r>
      <w:r w:rsidR="00C43054" w:rsidRPr="00B23D65">
        <w:rPr>
          <w:lang w:val="en-GB"/>
        </w:rPr>
        <w:t xml:space="preserve"> functions under articles 19 and 22 of the Convention</w:t>
      </w:r>
      <w:r w:rsidR="00E30660" w:rsidRPr="00B23D65">
        <w:rPr>
          <w:lang w:val="en-GB"/>
        </w:rPr>
        <w:t xml:space="preserve"> respectively</w:t>
      </w:r>
      <w:r w:rsidR="00C43054" w:rsidRPr="00B23D65">
        <w:rPr>
          <w:lang w:val="en-GB"/>
        </w:rPr>
        <w:t xml:space="preserve">. </w:t>
      </w:r>
    </w:p>
    <w:p w:rsidR="00C43054" w:rsidRPr="00B23D65" w:rsidRDefault="00AB722B" w:rsidP="00AB722B">
      <w:pPr>
        <w:pStyle w:val="SingleTxtG"/>
        <w:rPr>
          <w:lang w:val="en-GB"/>
        </w:rPr>
      </w:pPr>
      <w:r w:rsidRPr="00B23D65">
        <w:rPr>
          <w:lang w:val="en-GB"/>
        </w:rPr>
        <w:t>26.</w:t>
      </w:r>
      <w:r w:rsidRPr="00B23D65">
        <w:rPr>
          <w:lang w:val="en-GB"/>
        </w:rPr>
        <w:tab/>
      </w:r>
      <w:r w:rsidR="00E30660" w:rsidRPr="00B23D65">
        <w:rPr>
          <w:lang w:val="en-GB"/>
        </w:rPr>
        <w:t xml:space="preserve">In its statement, </w:t>
      </w:r>
      <w:r w:rsidR="004003A7" w:rsidRPr="00B23D65">
        <w:rPr>
          <w:lang w:val="en-GB"/>
        </w:rPr>
        <w:t xml:space="preserve">the Committee </w:t>
      </w:r>
      <w:r w:rsidR="00E30660" w:rsidRPr="00B23D65">
        <w:rPr>
          <w:lang w:val="en-GB"/>
        </w:rPr>
        <w:t>further</w:t>
      </w:r>
      <w:r w:rsidR="00C43054" w:rsidRPr="00B23D65">
        <w:rPr>
          <w:lang w:val="en-GB"/>
        </w:rPr>
        <w:t xml:space="preserve"> highlight</w:t>
      </w:r>
      <w:r w:rsidR="00E30660" w:rsidRPr="00B23D65">
        <w:rPr>
          <w:lang w:val="en-GB"/>
        </w:rPr>
        <w:t>ed</w:t>
      </w:r>
      <w:r w:rsidR="00C43054" w:rsidRPr="00B23D65">
        <w:rPr>
          <w:lang w:val="en-GB"/>
        </w:rPr>
        <w:t xml:space="preserve"> the importance of its follow-up procedure to concluding observations, </w:t>
      </w:r>
      <w:r w:rsidR="00B23D65" w:rsidRPr="00B23D65">
        <w:rPr>
          <w:lang w:val="en-GB"/>
        </w:rPr>
        <w:t xml:space="preserve">and noted </w:t>
      </w:r>
      <w:r w:rsidR="00C43054" w:rsidRPr="00B23D65">
        <w:rPr>
          <w:lang w:val="en-GB"/>
        </w:rPr>
        <w:t>that it ha</w:t>
      </w:r>
      <w:r w:rsidR="00E30660" w:rsidRPr="00B23D65">
        <w:rPr>
          <w:lang w:val="en-GB"/>
        </w:rPr>
        <w:t>d</w:t>
      </w:r>
      <w:r w:rsidR="00C43054" w:rsidRPr="00B23D65">
        <w:rPr>
          <w:lang w:val="en-GB"/>
        </w:rPr>
        <w:t xml:space="preserve"> appointed two follow-up rapporteurs since 2003, one on country reports and one on individual communications. </w:t>
      </w:r>
    </w:p>
    <w:p w:rsidR="00C43054" w:rsidRPr="00B23D65" w:rsidRDefault="00AB722B" w:rsidP="00AB722B">
      <w:pPr>
        <w:pStyle w:val="SingleTxtG"/>
        <w:rPr>
          <w:lang w:val="en-GB"/>
        </w:rPr>
      </w:pPr>
      <w:r w:rsidRPr="00B23D65">
        <w:rPr>
          <w:lang w:val="en-GB"/>
        </w:rPr>
        <w:t>27.</w:t>
      </w:r>
      <w:r w:rsidRPr="00B23D65">
        <w:rPr>
          <w:lang w:val="en-GB"/>
        </w:rPr>
        <w:tab/>
      </w:r>
      <w:r w:rsidR="00C43054" w:rsidRPr="00B23D65">
        <w:rPr>
          <w:lang w:val="en-GB"/>
        </w:rPr>
        <w:t xml:space="preserve">It furthermore welcomed </w:t>
      </w:r>
      <w:r w:rsidR="004003A7" w:rsidRPr="00B23D65">
        <w:rPr>
          <w:lang w:val="en-GB"/>
        </w:rPr>
        <w:t xml:space="preserve">the proposals </w:t>
      </w:r>
      <w:r w:rsidR="00C43054" w:rsidRPr="00B23D65">
        <w:rPr>
          <w:lang w:val="en-GB"/>
        </w:rPr>
        <w:t>to enhance the visibility and accessibility of treaty bodies and</w:t>
      </w:r>
      <w:r w:rsidR="004003A7" w:rsidRPr="00B23D65">
        <w:rPr>
          <w:lang w:val="en-GB"/>
        </w:rPr>
        <w:t>,</w:t>
      </w:r>
      <w:r w:rsidR="00C43054" w:rsidRPr="00B23D65">
        <w:rPr>
          <w:lang w:val="en-GB"/>
        </w:rPr>
        <w:t xml:space="preserve"> in th</w:t>
      </w:r>
      <w:r w:rsidR="004003A7" w:rsidRPr="00B23D65">
        <w:rPr>
          <w:lang w:val="en-GB"/>
        </w:rPr>
        <w:t>at</w:t>
      </w:r>
      <w:r w:rsidR="00C43054" w:rsidRPr="00B23D65">
        <w:rPr>
          <w:lang w:val="en-GB"/>
        </w:rPr>
        <w:t xml:space="preserve"> regard</w:t>
      </w:r>
      <w:r w:rsidR="004003A7" w:rsidRPr="00B23D65">
        <w:rPr>
          <w:lang w:val="en-GB"/>
        </w:rPr>
        <w:t>,</w:t>
      </w:r>
      <w:r w:rsidR="00C43054" w:rsidRPr="00B23D65">
        <w:rPr>
          <w:lang w:val="en-GB"/>
        </w:rPr>
        <w:t xml:space="preserve"> noted that since 2010 all public sessions involving dialogues with State party delegations ha</w:t>
      </w:r>
      <w:r w:rsidR="00E30660" w:rsidRPr="00B23D65">
        <w:rPr>
          <w:lang w:val="en-GB"/>
        </w:rPr>
        <w:t>d</w:t>
      </w:r>
      <w:r w:rsidR="00C43054" w:rsidRPr="00B23D65">
        <w:rPr>
          <w:lang w:val="en-GB"/>
        </w:rPr>
        <w:t xml:space="preserve"> been webcasted in cooperation with non-governmental organizations.</w:t>
      </w:r>
    </w:p>
    <w:p w:rsidR="004003A7" w:rsidRPr="00B23D65" w:rsidRDefault="004003A7" w:rsidP="004003A7">
      <w:pPr>
        <w:pStyle w:val="H1G"/>
        <w:rPr>
          <w:lang w:val="en-GB"/>
        </w:rPr>
      </w:pPr>
      <w:r w:rsidRPr="00B23D65">
        <w:rPr>
          <w:lang w:val="en-GB"/>
        </w:rPr>
        <w:tab/>
        <w:t>F.</w:t>
      </w:r>
      <w:r w:rsidRPr="00B23D65">
        <w:rPr>
          <w:lang w:val="en-GB"/>
        </w:rPr>
        <w:tab/>
        <w:t>Committee on the Rights of the Child</w:t>
      </w:r>
    </w:p>
    <w:p w:rsidR="00C43054" w:rsidRPr="00B23D65" w:rsidRDefault="00AB722B" w:rsidP="00AB722B">
      <w:pPr>
        <w:pStyle w:val="SingleTxtG"/>
        <w:rPr>
          <w:lang w:val="en-GB"/>
        </w:rPr>
      </w:pPr>
      <w:r w:rsidRPr="00B23D65">
        <w:rPr>
          <w:lang w:val="en-GB"/>
        </w:rPr>
        <w:t>28.</w:t>
      </w:r>
      <w:r w:rsidRPr="00B23D65">
        <w:rPr>
          <w:lang w:val="en-GB"/>
        </w:rPr>
        <w:tab/>
      </w:r>
      <w:r w:rsidR="00C43054" w:rsidRPr="00B23D65">
        <w:rPr>
          <w:lang w:val="en-GB"/>
        </w:rPr>
        <w:t>The Committee on the Rights of the Child</w:t>
      </w:r>
      <w:r w:rsidR="00967C73" w:rsidRPr="00B23D65">
        <w:rPr>
          <w:lang w:val="en-GB"/>
        </w:rPr>
        <w:t xml:space="preserve"> established</w:t>
      </w:r>
      <w:r w:rsidR="00DB7573" w:rsidRPr="00B23D65">
        <w:rPr>
          <w:lang w:val="en-GB"/>
        </w:rPr>
        <w:t>,</w:t>
      </w:r>
      <w:r w:rsidR="00C43054" w:rsidRPr="00B23D65">
        <w:rPr>
          <w:lang w:val="en-GB"/>
        </w:rPr>
        <w:t xml:space="preserve"> at its </w:t>
      </w:r>
      <w:r w:rsidR="004003A7" w:rsidRPr="00B23D65">
        <w:rPr>
          <w:lang w:val="en-GB"/>
        </w:rPr>
        <w:t xml:space="preserve">sixty-first session </w:t>
      </w:r>
      <w:r w:rsidR="00C43054" w:rsidRPr="00B23D65">
        <w:rPr>
          <w:lang w:val="en-GB"/>
        </w:rPr>
        <w:t>(September</w:t>
      </w:r>
      <w:r w:rsidR="004003A7" w:rsidRPr="00B23D65">
        <w:rPr>
          <w:lang w:val="en-GB"/>
        </w:rPr>
        <w:t>–</w:t>
      </w:r>
      <w:r w:rsidR="00C43054" w:rsidRPr="00B23D65">
        <w:rPr>
          <w:lang w:val="en-GB"/>
        </w:rPr>
        <w:t>October 2012)</w:t>
      </w:r>
      <w:r w:rsidR="00DB7573" w:rsidRPr="00B23D65">
        <w:rPr>
          <w:lang w:val="en-GB"/>
        </w:rPr>
        <w:t>,</w:t>
      </w:r>
      <w:r w:rsidR="00C43054" w:rsidRPr="00B23D65">
        <w:rPr>
          <w:lang w:val="en-GB"/>
        </w:rPr>
        <w:t xml:space="preserve"> a </w:t>
      </w:r>
      <w:r w:rsidR="004003A7" w:rsidRPr="00B23D65">
        <w:rPr>
          <w:lang w:val="en-GB"/>
        </w:rPr>
        <w:t>w</w:t>
      </w:r>
      <w:r w:rsidR="00C43054" w:rsidRPr="00B23D65">
        <w:rPr>
          <w:lang w:val="en-GB"/>
        </w:rPr>
        <w:t xml:space="preserve">orking group to review its </w:t>
      </w:r>
      <w:r w:rsidR="00967C73" w:rsidRPr="00B23D65">
        <w:rPr>
          <w:lang w:val="en-GB"/>
        </w:rPr>
        <w:t>r</w:t>
      </w:r>
      <w:r w:rsidR="00C43054" w:rsidRPr="00B23D65">
        <w:rPr>
          <w:lang w:val="en-GB"/>
        </w:rPr>
        <w:t xml:space="preserve">ules of </w:t>
      </w:r>
      <w:r w:rsidR="00967C73" w:rsidRPr="00B23D65">
        <w:rPr>
          <w:lang w:val="en-GB"/>
        </w:rPr>
        <w:t>p</w:t>
      </w:r>
      <w:r w:rsidR="00C43054" w:rsidRPr="00B23D65">
        <w:rPr>
          <w:lang w:val="en-GB"/>
        </w:rPr>
        <w:t xml:space="preserve">rocedure and </w:t>
      </w:r>
      <w:r w:rsidR="00967C73" w:rsidRPr="00B23D65">
        <w:rPr>
          <w:lang w:val="en-GB"/>
        </w:rPr>
        <w:t>w</w:t>
      </w:r>
      <w:r w:rsidR="00C43054" w:rsidRPr="00B23D65">
        <w:rPr>
          <w:lang w:val="en-GB"/>
        </w:rPr>
        <w:t xml:space="preserve">orking </w:t>
      </w:r>
      <w:r w:rsidR="00967C73" w:rsidRPr="00B23D65">
        <w:rPr>
          <w:lang w:val="en-GB"/>
        </w:rPr>
        <w:t>m</w:t>
      </w:r>
      <w:r w:rsidR="00C43054" w:rsidRPr="00B23D65">
        <w:rPr>
          <w:lang w:val="en-GB"/>
        </w:rPr>
        <w:t>ethods in</w:t>
      </w:r>
      <w:r w:rsidR="004003A7" w:rsidRPr="00B23D65">
        <w:rPr>
          <w:lang w:val="en-GB"/>
        </w:rPr>
        <w:t xml:space="preserve"> the</w:t>
      </w:r>
      <w:r w:rsidR="00C43054" w:rsidRPr="00B23D65">
        <w:rPr>
          <w:lang w:val="en-GB"/>
        </w:rPr>
        <w:t xml:space="preserve"> light of the High Commissioner’s report on strengthening the human rights treaty bod</w:t>
      </w:r>
      <w:r w:rsidR="004003A7" w:rsidRPr="00B23D65">
        <w:rPr>
          <w:lang w:val="en-GB"/>
        </w:rPr>
        <w:t>ies</w:t>
      </w:r>
      <w:r w:rsidR="006D04E5" w:rsidRPr="00B23D65">
        <w:rPr>
          <w:lang w:val="en-GB"/>
        </w:rPr>
        <w:t>.</w:t>
      </w:r>
      <w:r w:rsidR="00C43054" w:rsidRPr="00B23D65">
        <w:rPr>
          <w:lang w:val="en-GB"/>
        </w:rPr>
        <w:t xml:space="preserve"> </w:t>
      </w:r>
    </w:p>
    <w:p w:rsidR="004003A7" w:rsidRPr="00B23D65" w:rsidRDefault="004003A7" w:rsidP="004003A7">
      <w:pPr>
        <w:pStyle w:val="H1G"/>
        <w:rPr>
          <w:lang w:val="en-GB"/>
        </w:rPr>
      </w:pPr>
      <w:r w:rsidRPr="00B23D65">
        <w:rPr>
          <w:lang w:val="en-GB"/>
        </w:rPr>
        <w:tab/>
        <w:t>G.</w:t>
      </w:r>
      <w:r w:rsidRPr="00B23D65">
        <w:rPr>
          <w:lang w:val="en-GB"/>
        </w:rPr>
        <w:tab/>
        <w:t xml:space="preserve">Committee on the </w:t>
      </w:r>
      <w:r w:rsidR="00E93D67" w:rsidRPr="00B23D65">
        <w:rPr>
          <w:lang w:val="en-GB"/>
        </w:rPr>
        <w:t xml:space="preserve">Protection of the </w:t>
      </w:r>
      <w:r w:rsidRPr="00B23D65">
        <w:rPr>
          <w:lang w:val="en-GB"/>
        </w:rPr>
        <w:t xml:space="preserve">Rights of </w:t>
      </w:r>
      <w:r w:rsidR="00E93D67" w:rsidRPr="00B23D65">
        <w:rPr>
          <w:lang w:val="en-GB"/>
        </w:rPr>
        <w:t xml:space="preserve">All </w:t>
      </w:r>
      <w:r w:rsidRPr="00B23D65">
        <w:rPr>
          <w:lang w:val="en-GB"/>
        </w:rPr>
        <w:t>Migrant Workers and Member</w:t>
      </w:r>
      <w:r w:rsidR="00E93D67" w:rsidRPr="00B23D65">
        <w:rPr>
          <w:lang w:val="en-GB"/>
        </w:rPr>
        <w:t>s</w:t>
      </w:r>
      <w:r w:rsidRPr="00B23D65">
        <w:rPr>
          <w:lang w:val="en-GB"/>
        </w:rPr>
        <w:t xml:space="preserve"> of Their Families</w:t>
      </w:r>
    </w:p>
    <w:p w:rsidR="00C43054" w:rsidRPr="00B23D65" w:rsidRDefault="00AB722B" w:rsidP="00AB722B">
      <w:pPr>
        <w:pStyle w:val="SingleTxtG"/>
        <w:rPr>
          <w:lang w:val="en-GB"/>
        </w:rPr>
      </w:pPr>
      <w:r w:rsidRPr="00B23D65">
        <w:rPr>
          <w:lang w:val="en-GB"/>
        </w:rPr>
        <w:t>29.</w:t>
      </w:r>
      <w:r w:rsidRPr="00B23D65">
        <w:rPr>
          <w:lang w:val="en-GB"/>
        </w:rPr>
        <w:tab/>
      </w:r>
      <w:r w:rsidR="00C43054" w:rsidRPr="00B23D65">
        <w:rPr>
          <w:lang w:val="en-GB"/>
        </w:rPr>
        <w:t xml:space="preserve">The Committee on the </w:t>
      </w:r>
      <w:r w:rsidR="00E93D67" w:rsidRPr="00B23D65">
        <w:rPr>
          <w:lang w:val="en-GB"/>
        </w:rPr>
        <w:t xml:space="preserve">Protection of the </w:t>
      </w:r>
      <w:r w:rsidR="00C43054" w:rsidRPr="00B23D65">
        <w:rPr>
          <w:lang w:val="en-GB"/>
        </w:rPr>
        <w:t xml:space="preserve">Rights of </w:t>
      </w:r>
      <w:r w:rsidR="00E93D67" w:rsidRPr="00B23D65">
        <w:rPr>
          <w:lang w:val="en-GB"/>
        </w:rPr>
        <w:t xml:space="preserve">All </w:t>
      </w:r>
      <w:r w:rsidR="00C43054" w:rsidRPr="00B23D65">
        <w:rPr>
          <w:lang w:val="en-GB"/>
        </w:rPr>
        <w:t>Migrant Workers and Member</w:t>
      </w:r>
      <w:r w:rsidR="00E93D67" w:rsidRPr="00B23D65">
        <w:rPr>
          <w:lang w:val="en-GB"/>
        </w:rPr>
        <w:t>s</w:t>
      </w:r>
      <w:r w:rsidR="00C43054" w:rsidRPr="00B23D65">
        <w:rPr>
          <w:lang w:val="en-GB"/>
        </w:rPr>
        <w:t xml:space="preserve"> of Their Families adopted a preliminary statement on the report of the High Commissioner on treaty body strengthening on 12 September 2012. </w:t>
      </w:r>
      <w:r w:rsidR="00DB7573" w:rsidRPr="00B23D65">
        <w:rPr>
          <w:lang w:val="en-GB"/>
        </w:rPr>
        <w:t>The C</w:t>
      </w:r>
      <w:r w:rsidR="00C43054" w:rsidRPr="00B23D65">
        <w:rPr>
          <w:lang w:val="en-GB"/>
        </w:rPr>
        <w:t>ommittee support</w:t>
      </w:r>
      <w:r w:rsidR="006D04E5" w:rsidRPr="00B23D65">
        <w:rPr>
          <w:lang w:val="en-GB"/>
        </w:rPr>
        <w:t>ed</w:t>
      </w:r>
      <w:r w:rsidR="00C43054" w:rsidRPr="00B23D65">
        <w:rPr>
          <w:lang w:val="en-GB"/>
        </w:rPr>
        <w:t xml:space="preserve"> in principle the measures proposed by the High Commissioner to strengthen and rationalize the treaty body system. </w:t>
      </w:r>
      <w:r w:rsidR="006D04E5" w:rsidRPr="00B23D65">
        <w:rPr>
          <w:lang w:val="en-GB"/>
        </w:rPr>
        <w:t>The Committee</w:t>
      </w:r>
      <w:r w:rsidR="00C43054" w:rsidRPr="00B23D65">
        <w:rPr>
          <w:lang w:val="en-GB"/>
        </w:rPr>
        <w:t xml:space="preserve"> recalled that it ha</w:t>
      </w:r>
      <w:r w:rsidR="006D04E5" w:rsidRPr="00B23D65">
        <w:rPr>
          <w:lang w:val="en-GB"/>
        </w:rPr>
        <w:t>d</w:t>
      </w:r>
      <w:r w:rsidR="00C43054" w:rsidRPr="00B23D65">
        <w:rPr>
          <w:lang w:val="en-GB"/>
        </w:rPr>
        <w:t xml:space="preserve"> already anticipated some of the key measures proposed in the High Commissioner’s report. In particular, it ha</w:t>
      </w:r>
      <w:r w:rsidR="00E93D67" w:rsidRPr="00B23D65">
        <w:rPr>
          <w:lang w:val="en-GB"/>
        </w:rPr>
        <w:t>d</w:t>
      </w:r>
      <w:r w:rsidR="00C43054" w:rsidRPr="00B23D65">
        <w:rPr>
          <w:lang w:val="en-GB"/>
        </w:rPr>
        <w:t xml:space="preserve"> adopted:</w:t>
      </w:r>
    </w:p>
    <w:p w:rsidR="00C43054" w:rsidRPr="00B23D65" w:rsidRDefault="00C43054" w:rsidP="00AB722B">
      <w:pPr>
        <w:pStyle w:val="Bullet1G"/>
        <w:rPr>
          <w:lang w:val="en-GB"/>
        </w:rPr>
      </w:pPr>
      <w:r w:rsidRPr="00B23D65">
        <w:rPr>
          <w:lang w:val="en-GB"/>
        </w:rPr>
        <w:t xml:space="preserve">A reporting calendar designed to ensure compliance </w:t>
      </w:r>
      <w:r w:rsidR="006D04E5" w:rsidRPr="00B23D65">
        <w:rPr>
          <w:lang w:val="en-GB"/>
        </w:rPr>
        <w:t xml:space="preserve">with reporting obligations </w:t>
      </w:r>
      <w:r w:rsidRPr="00B23D65">
        <w:rPr>
          <w:lang w:val="en-GB"/>
        </w:rPr>
        <w:t xml:space="preserve">by all States parties on an equal </w:t>
      </w:r>
      <w:r w:rsidR="006D04E5" w:rsidRPr="00B23D65">
        <w:rPr>
          <w:lang w:val="en-GB"/>
        </w:rPr>
        <w:t>footing</w:t>
      </w:r>
      <w:r w:rsidRPr="00B23D65">
        <w:rPr>
          <w:lang w:val="en-GB"/>
        </w:rPr>
        <w:t>;</w:t>
      </w:r>
    </w:p>
    <w:p w:rsidR="00C43054" w:rsidRPr="00B23D65" w:rsidRDefault="00C43054" w:rsidP="00AB722B">
      <w:pPr>
        <w:pStyle w:val="Bullet1G"/>
        <w:rPr>
          <w:lang w:val="en-GB"/>
        </w:rPr>
      </w:pPr>
      <w:r w:rsidRPr="00B23D65">
        <w:rPr>
          <w:lang w:val="en-GB"/>
        </w:rPr>
        <w:t>An optional procedure allowing for lists of issues focused on priority issues to be adopted prior to the receipt of States parties’ periodic reports in order to enable a simplified reporting procedure;</w:t>
      </w:r>
    </w:p>
    <w:p w:rsidR="00C43054" w:rsidRPr="00B23D65" w:rsidRDefault="00C43054" w:rsidP="00AB722B">
      <w:pPr>
        <w:pStyle w:val="Bullet1G"/>
        <w:rPr>
          <w:lang w:val="en-GB"/>
        </w:rPr>
      </w:pPr>
      <w:r w:rsidRPr="00B23D65">
        <w:rPr>
          <w:lang w:val="en-GB"/>
        </w:rPr>
        <w:t>Limitations o</w:t>
      </w:r>
      <w:r w:rsidR="006D04E5" w:rsidRPr="00B23D65">
        <w:rPr>
          <w:lang w:val="en-GB"/>
        </w:rPr>
        <w:t>f</w:t>
      </w:r>
      <w:r w:rsidR="00A40567" w:rsidRPr="00B23D65">
        <w:rPr>
          <w:lang w:val="en-GB"/>
        </w:rPr>
        <w:t xml:space="preserve"> the number of questions</w:t>
      </w:r>
      <w:r w:rsidRPr="00B23D65">
        <w:rPr>
          <w:lang w:val="en-GB"/>
        </w:rPr>
        <w:t xml:space="preserve"> raise</w:t>
      </w:r>
      <w:r w:rsidR="00D22FCD" w:rsidRPr="00B23D65">
        <w:rPr>
          <w:lang w:val="en-GB"/>
        </w:rPr>
        <w:t>d in lists of issues as well as</w:t>
      </w:r>
      <w:r w:rsidRPr="00B23D65">
        <w:rPr>
          <w:lang w:val="en-GB"/>
        </w:rPr>
        <w:t xml:space="preserve"> the number of words in concluding observations.</w:t>
      </w:r>
    </w:p>
    <w:p w:rsidR="00C43054" w:rsidRPr="00B23D65" w:rsidRDefault="00AB722B" w:rsidP="00E93D67">
      <w:pPr>
        <w:pStyle w:val="SingleTxtG"/>
        <w:rPr>
          <w:lang w:val="en-GB"/>
        </w:rPr>
      </w:pPr>
      <w:r w:rsidRPr="00B23D65">
        <w:rPr>
          <w:lang w:val="en-GB"/>
        </w:rPr>
        <w:t>30.</w:t>
      </w:r>
      <w:r w:rsidRPr="00B23D65">
        <w:rPr>
          <w:lang w:val="en-GB"/>
        </w:rPr>
        <w:tab/>
      </w:r>
      <w:r w:rsidR="00C43054" w:rsidRPr="00B23D65">
        <w:rPr>
          <w:lang w:val="en-GB"/>
        </w:rPr>
        <w:t xml:space="preserve">At its </w:t>
      </w:r>
      <w:r w:rsidR="00E93D67" w:rsidRPr="00B23D65">
        <w:rPr>
          <w:lang w:val="en-GB"/>
        </w:rPr>
        <w:t xml:space="preserve">eighteenth </w:t>
      </w:r>
      <w:r w:rsidR="00C43054" w:rsidRPr="00B23D65">
        <w:rPr>
          <w:lang w:val="en-GB"/>
        </w:rPr>
        <w:t xml:space="preserve">session in April 2013, the </w:t>
      </w:r>
      <w:r w:rsidR="00E93D67" w:rsidRPr="00B23D65">
        <w:rPr>
          <w:lang w:val="en-GB"/>
        </w:rPr>
        <w:t xml:space="preserve">Committee </w:t>
      </w:r>
      <w:r w:rsidR="00C43054" w:rsidRPr="00B23D65">
        <w:rPr>
          <w:lang w:val="en-GB"/>
        </w:rPr>
        <w:t xml:space="preserve">adopted all of the recommendations of the High Commissioner’s report on treaty body strengthening, </w:t>
      </w:r>
      <w:r w:rsidR="00AB3402" w:rsidRPr="00B23D65">
        <w:rPr>
          <w:lang w:val="en-GB"/>
        </w:rPr>
        <w:t>as well as</w:t>
      </w:r>
      <w:r w:rsidR="00C43054" w:rsidRPr="00B23D65">
        <w:rPr>
          <w:lang w:val="en-GB"/>
        </w:rPr>
        <w:t xml:space="preserve"> the </w:t>
      </w:r>
      <w:smartTag w:uri="urn:schemas-microsoft-com:office:smarttags" w:element="City">
        <w:smartTag w:uri="urn:schemas-microsoft-com:office:smarttags" w:element="place">
          <w:r w:rsidR="00C43054" w:rsidRPr="00B23D65">
            <w:rPr>
              <w:lang w:val="en-GB"/>
            </w:rPr>
            <w:t>Addis Ababa</w:t>
          </w:r>
        </w:smartTag>
      </w:smartTag>
      <w:r w:rsidR="00C43054" w:rsidRPr="00B23D65">
        <w:rPr>
          <w:lang w:val="en-GB"/>
        </w:rPr>
        <w:t xml:space="preserve"> guidelines</w:t>
      </w:r>
      <w:r w:rsidR="006D04E5" w:rsidRPr="00B23D65">
        <w:rPr>
          <w:lang w:val="en-GB"/>
        </w:rPr>
        <w:t>.</w:t>
      </w:r>
    </w:p>
    <w:p w:rsidR="00A6299A" w:rsidRPr="00B23D65" w:rsidRDefault="00A6299A" w:rsidP="00A6299A">
      <w:pPr>
        <w:pStyle w:val="H1G"/>
        <w:rPr>
          <w:lang w:val="en-GB"/>
        </w:rPr>
      </w:pPr>
      <w:r w:rsidRPr="00B23D65">
        <w:rPr>
          <w:lang w:val="en-GB"/>
        </w:rPr>
        <w:tab/>
        <w:t>H.</w:t>
      </w:r>
      <w:r w:rsidRPr="00B23D65">
        <w:rPr>
          <w:lang w:val="en-GB"/>
        </w:rPr>
        <w:tab/>
        <w:t>Committee on the Rights of Persons with Disabilities</w:t>
      </w:r>
    </w:p>
    <w:p w:rsidR="00C43054" w:rsidRPr="00B23D65" w:rsidRDefault="00AB722B" w:rsidP="00AA1515">
      <w:pPr>
        <w:pStyle w:val="SingleTxtG"/>
        <w:rPr>
          <w:lang w:val="en-GB"/>
        </w:rPr>
      </w:pPr>
      <w:r w:rsidRPr="00B23D65">
        <w:rPr>
          <w:lang w:val="en-GB"/>
        </w:rPr>
        <w:t>31.</w:t>
      </w:r>
      <w:r w:rsidRPr="00B23D65">
        <w:rPr>
          <w:lang w:val="en-GB"/>
        </w:rPr>
        <w:tab/>
      </w:r>
      <w:r w:rsidR="00C43054" w:rsidRPr="00B23D65">
        <w:rPr>
          <w:lang w:val="en-GB"/>
        </w:rPr>
        <w:t xml:space="preserve">The Committee on the Rights of Persons with Disabilities adopted a statement, on 28 September 2012, on the report of the High Commissioner on </w:t>
      </w:r>
      <w:r w:rsidR="00A6299A" w:rsidRPr="00B23D65">
        <w:rPr>
          <w:lang w:val="en-GB"/>
        </w:rPr>
        <w:t>t</w:t>
      </w:r>
      <w:r w:rsidR="00C43054" w:rsidRPr="00B23D65">
        <w:rPr>
          <w:lang w:val="en-GB"/>
        </w:rPr>
        <w:t xml:space="preserve">reaty </w:t>
      </w:r>
      <w:r w:rsidR="00A6299A" w:rsidRPr="00B23D65">
        <w:rPr>
          <w:lang w:val="en-GB"/>
        </w:rPr>
        <w:t>b</w:t>
      </w:r>
      <w:r w:rsidR="00C43054" w:rsidRPr="00B23D65">
        <w:rPr>
          <w:lang w:val="en-GB"/>
        </w:rPr>
        <w:t xml:space="preserve">ody </w:t>
      </w:r>
      <w:r w:rsidR="00A6299A" w:rsidRPr="00B23D65">
        <w:rPr>
          <w:lang w:val="en-GB"/>
        </w:rPr>
        <w:t>strengthening</w:t>
      </w:r>
      <w:r w:rsidR="00C43054" w:rsidRPr="00B23D65">
        <w:rPr>
          <w:lang w:val="en-GB"/>
        </w:rPr>
        <w:t>.</w:t>
      </w:r>
      <w:r w:rsidR="006D04E5" w:rsidRPr="00B23D65">
        <w:rPr>
          <w:lang w:val="en-GB"/>
        </w:rPr>
        <w:t xml:space="preserve"> </w:t>
      </w:r>
      <w:r w:rsidR="00C43054" w:rsidRPr="00B23D65">
        <w:rPr>
          <w:lang w:val="en-GB"/>
        </w:rPr>
        <w:t>In th</w:t>
      </w:r>
      <w:r w:rsidR="00A6299A" w:rsidRPr="00B23D65">
        <w:rPr>
          <w:lang w:val="en-GB"/>
        </w:rPr>
        <w:t>e</w:t>
      </w:r>
      <w:r w:rsidR="00C43054" w:rsidRPr="00B23D65">
        <w:rPr>
          <w:lang w:val="en-GB"/>
        </w:rPr>
        <w:t xml:space="preserve"> statement,</w:t>
      </w:r>
      <w:r w:rsidR="006D04E5" w:rsidRPr="00B23D65">
        <w:rPr>
          <w:lang w:val="en-GB"/>
        </w:rPr>
        <w:t xml:space="preserve"> the Committee</w:t>
      </w:r>
      <w:r w:rsidR="00C43054" w:rsidRPr="00B23D65">
        <w:rPr>
          <w:lang w:val="en-GB"/>
        </w:rPr>
        <w:t xml:space="preserve"> noted that </w:t>
      </w:r>
      <w:r w:rsidR="006D04E5" w:rsidRPr="00B23D65">
        <w:rPr>
          <w:lang w:val="en-GB"/>
        </w:rPr>
        <w:t>in spite of being a relatively</w:t>
      </w:r>
      <w:r w:rsidR="00C43054" w:rsidRPr="00B23D65">
        <w:rPr>
          <w:lang w:val="en-GB"/>
        </w:rPr>
        <w:t xml:space="preserve"> new </w:t>
      </w:r>
      <w:r w:rsidR="00A6299A" w:rsidRPr="00B23D65">
        <w:rPr>
          <w:lang w:val="en-GB"/>
        </w:rPr>
        <w:t>c</w:t>
      </w:r>
      <w:r w:rsidR="00C43054" w:rsidRPr="00B23D65">
        <w:rPr>
          <w:lang w:val="en-GB"/>
        </w:rPr>
        <w:t>ommittee</w:t>
      </w:r>
      <w:r w:rsidR="006D04E5" w:rsidRPr="00B23D65">
        <w:rPr>
          <w:lang w:val="en-GB"/>
        </w:rPr>
        <w:t>, it</w:t>
      </w:r>
      <w:r w:rsidR="00C43054" w:rsidRPr="00B23D65">
        <w:rPr>
          <w:lang w:val="en-GB"/>
        </w:rPr>
        <w:t xml:space="preserve"> ha</w:t>
      </w:r>
      <w:r w:rsidR="006D04E5" w:rsidRPr="00B23D65">
        <w:rPr>
          <w:lang w:val="en-GB"/>
        </w:rPr>
        <w:t>d</w:t>
      </w:r>
      <w:r w:rsidR="00C43054" w:rsidRPr="00B23D65">
        <w:rPr>
          <w:lang w:val="en-GB"/>
        </w:rPr>
        <w:t xml:space="preserve"> already accumulate</w:t>
      </w:r>
      <w:r w:rsidR="006D04E5" w:rsidRPr="00B23D65">
        <w:rPr>
          <w:lang w:val="en-GB"/>
        </w:rPr>
        <w:t>d</w:t>
      </w:r>
      <w:r w:rsidR="00C43054" w:rsidRPr="00B23D65">
        <w:rPr>
          <w:lang w:val="en-GB"/>
        </w:rPr>
        <w:t xml:space="preserve"> a </w:t>
      </w:r>
      <w:r w:rsidR="006D04E5" w:rsidRPr="00B23D65">
        <w:rPr>
          <w:lang w:val="en-GB"/>
        </w:rPr>
        <w:t>significant</w:t>
      </w:r>
      <w:r w:rsidR="00C43054" w:rsidRPr="00B23D65">
        <w:rPr>
          <w:lang w:val="en-GB"/>
        </w:rPr>
        <w:t xml:space="preserve"> backlog of reports that it c</w:t>
      </w:r>
      <w:r w:rsidR="006D04E5" w:rsidRPr="00B23D65">
        <w:rPr>
          <w:lang w:val="en-GB"/>
        </w:rPr>
        <w:t>ould not review</w:t>
      </w:r>
      <w:r w:rsidR="00C43054" w:rsidRPr="00B23D65">
        <w:rPr>
          <w:lang w:val="en-GB"/>
        </w:rPr>
        <w:t xml:space="preserve"> in a timely manner due to severe resource constraints</w:t>
      </w:r>
      <w:r w:rsidR="006D04E5" w:rsidRPr="00B23D65">
        <w:rPr>
          <w:lang w:val="en-GB"/>
        </w:rPr>
        <w:t xml:space="preserve">. Hence, the </w:t>
      </w:r>
      <w:r w:rsidR="00A6299A" w:rsidRPr="00B23D65">
        <w:rPr>
          <w:lang w:val="en-GB"/>
        </w:rPr>
        <w:t xml:space="preserve">Committee </w:t>
      </w:r>
      <w:r w:rsidR="00C43054" w:rsidRPr="00B23D65">
        <w:rPr>
          <w:lang w:val="en-GB"/>
        </w:rPr>
        <w:t>agree</w:t>
      </w:r>
      <w:r w:rsidR="006D04E5" w:rsidRPr="00B23D65">
        <w:rPr>
          <w:lang w:val="en-GB"/>
        </w:rPr>
        <w:t>d</w:t>
      </w:r>
      <w:r w:rsidR="00C43054" w:rsidRPr="00B23D65">
        <w:rPr>
          <w:lang w:val="en-GB"/>
        </w:rPr>
        <w:t xml:space="preserve"> that a comprehensive solution </w:t>
      </w:r>
      <w:r w:rsidR="00D22FCD" w:rsidRPr="00B23D65">
        <w:rPr>
          <w:lang w:val="en-GB"/>
        </w:rPr>
        <w:t>should</w:t>
      </w:r>
      <w:r w:rsidR="00C43054" w:rsidRPr="00B23D65">
        <w:rPr>
          <w:lang w:val="en-GB"/>
        </w:rPr>
        <w:t xml:space="preserve"> be found to the </w:t>
      </w:r>
      <w:r w:rsidR="006D04E5" w:rsidRPr="00B23D65">
        <w:rPr>
          <w:lang w:val="en-GB"/>
        </w:rPr>
        <w:t>following</w:t>
      </w:r>
      <w:r w:rsidR="00C43054" w:rsidRPr="00B23D65">
        <w:rPr>
          <w:lang w:val="en-GB"/>
        </w:rPr>
        <w:t xml:space="preserve"> </w:t>
      </w:r>
      <w:r w:rsidR="00391C1F">
        <w:rPr>
          <w:lang w:val="en-GB"/>
        </w:rPr>
        <w:t>issues</w:t>
      </w:r>
      <w:r w:rsidR="006D04E5" w:rsidRPr="00B23D65">
        <w:rPr>
          <w:lang w:val="en-GB"/>
        </w:rPr>
        <w:t xml:space="preserve">: </w:t>
      </w:r>
      <w:r w:rsidR="00C43054" w:rsidRPr="00B23D65">
        <w:rPr>
          <w:lang w:val="en-GB"/>
        </w:rPr>
        <w:t>high levels of both compliance and non-complia</w:t>
      </w:r>
      <w:r w:rsidR="00D22FCD" w:rsidRPr="00B23D65">
        <w:rPr>
          <w:lang w:val="en-GB"/>
        </w:rPr>
        <w:t>nce with reporting obligations,</w:t>
      </w:r>
      <w:r w:rsidR="00C43054" w:rsidRPr="00B23D65">
        <w:rPr>
          <w:lang w:val="en-GB"/>
        </w:rPr>
        <w:t xml:space="preserve"> consistency</w:t>
      </w:r>
      <w:r w:rsidR="004B07DA" w:rsidRPr="00B23D65">
        <w:rPr>
          <w:lang w:val="en-GB"/>
        </w:rPr>
        <w:t xml:space="preserve"> and</w:t>
      </w:r>
      <w:r w:rsidR="00C43054" w:rsidRPr="00B23D65">
        <w:rPr>
          <w:lang w:val="en-GB"/>
        </w:rPr>
        <w:t xml:space="preserve"> coherence</w:t>
      </w:r>
      <w:r w:rsidR="004B07DA" w:rsidRPr="00B23D65">
        <w:rPr>
          <w:lang w:val="en-GB"/>
        </w:rPr>
        <w:t xml:space="preserve"> of</w:t>
      </w:r>
      <w:r w:rsidR="00C43054" w:rsidRPr="00B23D65">
        <w:rPr>
          <w:lang w:val="en-GB"/>
        </w:rPr>
        <w:t xml:space="preserve"> </w:t>
      </w:r>
      <w:r w:rsidR="004B07DA" w:rsidRPr="00B23D65">
        <w:rPr>
          <w:lang w:val="en-GB"/>
        </w:rPr>
        <w:t xml:space="preserve">treaty body </w:t>
      </w:r>
      <w:r w:rsidR="00C43054" w:rsidRPr="00B23D65">
        <w:rPr>
          <w:lang w:val="en-GB"/>
        </w:rPr>
        <w:t>working methods</w:t>
      </w:r>
      <w:r w:rsidR="004B07DA" w:rsidRPr="00B23D65">
        <w:rPr>
          <w:lang w:val="en-GB"/>
        </w:rPr>
        <w:t>,</w:t>
      </w:r>
      <w:r w:rsidR="00C43054" w:rsidRPr="00B23D65">
        <w:rPr>
          <w:lang w:val="en-GB"/>
        </w:rPr>
        <w:t xml:space="preserve"> </w:t>
      </w:r>
      <w:r w:rsidR="004B07DA" w:rsidRPr="00B23D65">
        <w:rPr>
          <w:lang w:val="en-GB"/>
        </w:rPr>
        <w:t xml:space="preserve">the </w:t>
      </w:r>
      <w:r w:rsidR="00C43054" w:rsidRPr="00B23D65">
        <w:rPr>
          <w:lang w:val="en-GB"/>
        </w:rPr>
        <w:t xml:space="preserve">accessibility </w:t>
      </w:r>
      <w:r w:rsidR="00D22FCD" w:rsidRPr="00B23D65">
        <w:rPr>
          <w:lang w:val="en-GB"/>
        </w:rPr>
        <w:t>of</w:t>
      </w:r>
      <w:r w:rsidR="004B07DA" w:rsidRPr="00B23D65">
        <w:rPr>
          <w:lang w:val="en-GB"/>
        </w:rPr>
        <w:t xml:space="preserve"> </w:t>
      </w:r>
      <w:r w:rsidR="00C43054" w:rsidRPr="00B23D65">
        <w:rPr>
          <w:lang w:val="en-GB"/>
        </w:rPr>
        <w:t>treaty bodies, a</w:t>
      </w:r>
      <w:r w:rsidR="004B07DA" w:rsidRPr="00B23D65">
        <w:rPr>
          <w:lang w:val="en-GB"/>
        </w:rPr>
        <w:t>nd</w:t>
      </w:r>
      <w:r w:rsidR="00C43054" w:rsidRPr="00B23D65">
        <w:rPr>
          <w:lang w:val="en-GB"/>
        </w:rPr>
        <w:t xml:space="preserve"> the resource</w:t>
      </w:r>
      <w:r w:rsidR="004B07DA" w:rsidRPr="00B23D65">
        <w:rPr>
          <w:lang w:val="en-GB"/>
        </w:rPr>
        <w:t xml:space="preserve"> challenge</w:t>
      </w:r>
      <w:r w:rsidR="00C43054" w:rsidRPr="00B23D65">
        <w:rPr>
          <w:lang w:val="en-GB"/>
        </w:rPr>
        <w:t>. The Committee considered that the report of the High Commissioner constitute</w:t>
      </w:r>
      <w:r w:rsidR="00A6299A" w:rsidRPr="00B23D65">
        <w:rPr>
          <w:lang w:val="en-GB"/>
        </w:rPr>
        <w:t>d</w:t>
      </w:r>
      <w:r w:rsidR="00C43054" w:rsidRPr="00B23D65">
        <w:rPr>
          <w:lang w:val="en-GB"/>
        </w:rPr>
        <w:t xml:space="preserve"> an important step in th</w:t>
      </w:r>
      <w:r w:rsidR="00A6299A" w:rsidRPr="00B23D65">
        <w:rPr>
          <w:lang w:val="en-GB"/>
        </w:rPr>
        <w:t>at</w:t>
      </w:r>
      <w:r w:rsidR="00C43054" w:rsidRPr="00B23D65">
        <w:rPr>
          <w:lang w:val="en-GB"/>
        </w:rPr>
        <w:t xml:space="preserve"> direction.</w:t>
      </w:r>
    </w:p>
    <w:p w:rsidR="00C43054" w:rsidRPr="00B23D65" w:rsidRDefault="00AB722B" w:rsidP="00AA1515">
      <w:pPr>
        <w:pStyle w:val="SingleTxtG"/>
        <w:rPr>
          <w:lang w:val="en-GB"/>
        </w:rPr>
      </w:pPr>
      <w:r w:rsidRPr="00B23D65">
        <w:rPr>
          <w:lang w:val="en-GB"/>
        </w:rPr>
        <w:t>32.</w:t>
      </w:r>
      <w:r w:rsidRPr="00B23D65">
        <w:rPr>
          <w:lang w:val="en-GB"/>
        </w:rPr>
        <w:tab/>
      </w:r>
      <w:r w:rsidR="00C43054" w:rsidRPr="00B23D65">
        <w:rPr>
          <w:lang w:val="en-GB"/>
        </w:rPr>
        <w:t xml:space="preserve">The </w:t>
      </w:r>
      <w:r w:rsidR="00A6299A" w:rsidRPr="00B23D65">
        <w:rPr>
          <w:lang w:val="en-GB"/>
        </w:rPr>
        <w:t xml:space="preserve">Committee </w:t>
      </w:r>
      <w:r w:rsidR="00C43054" w:rsidRPr="00B23D65">
        <w:rPr>
          <w:lang w:val="en-GB"/>
        </w:rPr>
        <w:t xml:space="preserve">expressed support </w:t>
      </w:r>
      <w:r w:rsidR="00DB7573" w:rsidRPr="00B23D65">
        <w:rPr>
          <w:lang w:val="en-GB"/>
        </w:rPr>
        <w:t>for the following proposals</w:t>
      </w:r>
      <w:r w:rsidR="00C43054" w:rsidRPr="00B23D65">
        <w:rPr>
          <w:lang w:val="en-GB"/>
        </w:rPr>
        <w:t>:</w:t>
      </w:r>
    </w:p>
    <w:p w:rsidR="00DB7573" w:rsidRPr="00B23D65" w:rsidRDefault="00C43054" w:rsidP="00AB722B">
      <w:pPr>
        <w:pStyle w:val="Bullet1G"/>
        <w:rPr>
          <w:lang w:val="en-GB"/>
        </w:rPr>
      </w:pPr>
      <w:r w:rsidRPr="00B23D65">
        <w:rPr>
          <w:lang w:val="en-GB"/>
        </w:rPr>
        <w:t xml:space="preserve">Adoption of a </w:t>
      </w:r>
      <w:r w:rsidR="00A6299A" w:rsidRPr="00B23D65">
        <w:rPr>
          <w:lang w:val="en-GB"/>
        </w:rPr>
        <w:t>c</w:t>
      </w:r>
      <w:r w:rsidRPr="00B23D65">
        <w:rPr>
          <w:lang w:val="en-GB"/>
        </w:rPr>
        <w:t xml:space="preserve">omprehensive </w:t>
      </w:r>
      <w:r w:rsidR="00A6299A" w:rsidRPr="00B23D65">
        <w:rPr>
          <w:lang w:val="en-GB"/>
        </w:rPr>
        <w:t>r</w:t>
      </w:r>
      <w:r w:rsidRPr="00B23D65">
        <w:rPr>
          <w:lang w:val="en-GB"/>
        </w:rPr>
        <w:t xml:space="preserve">eporting </w:t>
      </w:r>
      <w:r w:rsidR="00A6299A" w:rsidRPr="00B23D65">
        <w:rPr>
          <w:lang w:val="en-GB"/>
        </w:rPr>
        <w:t>c</w:t>
      </w:r>
      <w:r w:rsidRPr="00B23D65">
        <w:rPr>
          <w:lang w:val="en-GB"/>
        </w:rPr>
        <w:t>alendar designed to ensure compliance</w:t>
      </w:r>
      <w:r w:rsidR="004B07DA" w:rsidRPr="00B23D65">
        <w:rPr>
          <w:lang w:val="en-GB"/>
        </w:rPr>
        <w:t xml:space="preserve"> with their reporting obligations</w:t>
      </w:r>
      <w:r w:rsidRPr="00B23D65">
        <w:rPr>
          <w:lang w:val="en-GB"/>
        </w:rPr>
        <w:t xml:space="preserve"> by all States parties on an equal </w:t>
      </w:r>
      <w:r w:rsidR="004B07DA" w:rsidRPr="00B23D65">
        <w:rPr>
          <w:lang w:val="en-GB"/>
        </w:rPr>
        <w:t>footing</w:t>
      </w:r>
      <w:r w:rsidRPr="00B23D65">
        <w:rPr>
          <w:lang w:val="en-GB"/>
        </w:rPr>
        <w:t>;</w:t>
      </w:r>
    </w:p>
    <w:p w:rsidR="00C43054" w:rsidRPr="00B23D65" w:rsidRDefault="00C43054" w:rsidP="00AB722B">
      <w:pPr>
        <w:pStyle w:val="Bullet1G"/>
        <w:rPr>
          <w:lang w:val="en-GB"/>
        </w:rPr>
      </w:pPr>
      <w:r w:rsidRPr="00B23D65">
        <w:rPr>
          <w:lang w:val="en-GB"/>
        </w:rPr>
        <w:t xml:space="preserve">Strict adherence to page limitations </w:t>
      </w:r>
      <w:r w:rsidR="00D1212F" w:rsidRPr="00B23D65">
        <w:rPr>
          <w:lang w:val="en-GB"/>
        </w:rPr>
        <w:t>for</w:t>
      </w:r>
      <w:r w:rsidRPr="00B23D65">
        <w:rPr>
          <w:lang w:val="en-GB"/>
        </w:rPr>
        <w:t xml:space="preserve"> all documents received from States parties as well as prepared by the treaty bodies;</w:t>
      </w:r>
    </w:p>
    <w:p w:rsidR="00DB7573" w:rsidRPr="00B23D65" w:rsidRDefault="00C43054" w:rsidP="00AB722B">
      <w:pPr>
        <w:pStyle w:val="Bullet1G"/>
        <w:rPr>
          <w:lang w:val="en-GB"/>
        </w:rPr>
      </w:pPr>
      <w:r w:rsidRPr="00B23D65">
        <w:rPr>
          <w:lang w:val="en-GB"/>
        </w:rPr>
        <w:t xml:space="preserve">Use of updated </w:t>
      </w:r>
      <w:r w:rsidR="00A6299A" w:rsidRPr="00B23D65">
        <w:rPr>
          <w:lang w:val="en-GB"/>
        </w:rPr>
        <w:t>c</w:t>
      </w:r>
      <w:r w:rsidRPr="00B23D65">
        <w:rPr>
          <w:lang w:val="en-GB"/>
        </w:rPr>
        <w:t xml:space="preserve">ommon </w:t>
      </w:r>
      <w:r w:rsidR="00A6299A" w:rsidRPr="00B23D65">
        <w:rPr>
          <w:lang w:val="en-GB"/>
        </w:rPr>
        <w:t>c</w:t>
      </w:r>
      <w:r w:rsidRPr="00B23D65">
        <w:rPr>
          <w:lang w:val="en-GB"/>
        </w:rPr>
        <w:t xml:space="preserve">ore </w:t>
      </w:r>
      <w:r w:rsidR="00A6299A" w:rsidRPr="00B23D65">
        <w:rPr>
          <w:lang w:val="en-GB"/>
        </w:rPr>
        <w:t>d</w:t>
      </w:r>
      <w:r w:rsidRPr="00B23D65">
        <w:rPr>
          <w:lang w:val="en-GB"/>
        </w:rPr>
        <w:t>ocuments;</w:t>
      </w:r>
    </w:p>
    <w:p w:rsidR="00C43054" w:rsidRPr="00B23D65" w:rsidRDefault="00C43054" w:rsidP="00AB722B">
      <w:pPr>
        <w:pStyle w:val="Bullet1G"/>
        <w:rPr>
          <w:lang w:val="en-GB"/>
        </w:rPr>
      </w:pPr>
      <w:r w:rsidRPr="00B23D65">
        <w:rPr>
          <w:lang w:val="en-GB"/>
        </w:rPr>
        <w:t xml:space="preserve">Systematization of the provision of searchable, indexed, and captioned webcasting in the </w:t>
      </w:r>
      <w:r w:rsidR="00D22FCD" w:rsidRPr="00B23D65">
        <w:rPr>
          <w:lang w:val="en-GB"/>
        </w:rPr>
        <w:t>official</w:t>
      </w:r>
      <w:r w:rsidR="00D1212F" w:rsidRPr="00B23D65">
        <w:rPr>
          <w:lang w:val="en-GB"/>
        </w:rPr>
        <w:t xml:space="preserve"> </w:t>
      </w:r>
      <w:r w:rsidRPr="00B23D65">
        <w:rPr>
          <w:lang w:val="en-GB"/>
        </w:rPr>
        <w:t>languages of the Committee;</w:t>
      </w:r>
    </w:p>
    <w:p w:rsidR="00C43054" w:rsidRPr="00B23D65" w:rsidRDefault="00C43054" w:rsidP="00AB722B">
      <w:pPr>
        <w:pStyle w:val="Bullet1G"/>
        <w:rPr>
          <w:lang w:val="en-GB"/>
        </w:rPr>
      </w:pPr>
      <w:r w:rsidRPr="00B23D65">
        <w:rPr>
          <w:lang w:val="en-GB"/>
        </w:rPr>
        <w:t>Formulation of focused concluding observations;</w:t>
      </w:r>
    </w:p>
    <w:p w:rsidR="00DB7573" w:rsidRPr="00B23D65" w:rsidRDefault="00C43054" w:rsidP="00AB722B">
      <w:pPr>
        <w:pStyle w:val="Bullet1G"/>
        <w:rPr>
          <w:lang w:val="en-GB"/>
        </w:rPr>
      </w:pPr>
      <w:r w:rsidRPr="00B23D65">
        <w:rPr>
          <w:lang w:val="en-GB"/>
        </w:rPr>
        <w:t>Designation by all treaty bodies of a focal point on reprisals;</w:t>
      </w:r>
    </w:p>
    <w:p w:rsidR="00C43054" w:rsidRPr="00B23D65" w:rsidRDefault="00C43054" w:rsidP="00AB722B">
      <w:pPr>
        <w:pStyle w:val="Bullet1G"/>
        <w:rPr>
          <w:lang w:val="en-GB"/>
        </w:rPr>
      </w:pPr>
      <w:r w:rsidRPr="00B23D65">
        <w:rPr>
          <w:lang w:val="en-GB"/>
        </w:rPr>
        <w:t>Review of good practices regarding the application of rules of procedure and methods of work and adoption of common guidelines with regard to individual communications and inquiries;</w:t>
      </w:r>
    </w:p>
    <w:p w:rsidR="00DB7573" w:rsidRPr="00B23D65" w:rsidRDefault="00C43054" w:rsidP="00AB722B">
      <w:pPr>
        <w:pStyle w:val="Bullet1G"/>
        <w:rPr>
          <w:lang w:val="en-GB"/>
        </w:rPr>
      </w:pPr>
      <w:r w:rsidRPr="00B23D65">
        <w:rPr>
          <w:lang w:val="en-GB"/>
        </w:rPr>
        <w:t>Review of follow-up procedures;</w:t>
      </w:r>
    </w:p>
    <w:p w:rsidR="00DB7573" w:rsidRPr="006121A8" w:rsidRDefault="00C43054" w:rsidP="00AB722B">
      <w:pPr>
        <w:pStyle w:val="Bullet1G"/>
        <w:rPr>
          <w:spacing w:val="-2"/>
          <w:lang w:val="en-GB"/>
        </w:rPr>
      </w:pPr>
      <w:r w:rsidRPr="006121A8">
        <w:rPr>
          <w:spacing w:val="-2"/>
          <w:lang w:val="en-GB"/>
        </w:rPr>
        <w:t xml:space="preserve">Aligned consultation process for the elaboration of </w:t>
      </w:r>
      <w:r w:rsidR="00A6299A" w:rsidRPr="006121A8">
        <w:rPr>
          <w:spacing w:val="-2"/>
          <w:lang w:val="en-GB"/>
        </w:rPr>
        <w:t>g</w:t>
      </w:r>
      <w:r w:rsidRPr="006121A8">
        <w:rPr>
          <w:spacing w:val="-2"/>
          <w:lang w:val="en-GB"/>
        </w:rPr>
        <w:t xml:space="preserve">eneral </w:t>
      </w:r>
      <w:r w:rsidR="00A6299A" w:rsidRPr="006121A8">
        <w:rPr>
          <w:spacing w:val="-2"/>
          <w:lang w:val="en-GB"/>
        </w:rPr>
        <w:t>c</w:t>
      </w:r>
      <w:r w:rsidRPr="006121A8">
        <w:rPr>
          <w:spacing w:val="-2"/>
          <w:lang w:val="en-GB"/>
        </w:rPr>
        <w:t>omments/</w:t>
      </w:r>
      <w:r w:rsidR="00A6299A" w:rsidRPr="006121A8">
        <w:rPr>
          <w:spacing w:val="-2"/>
          <w:lang w:val="en-GB"/>
        </w:rPr>
        <w:t>r</w:t>
      </w:r>
      <w:r w:rsidRPr="006121A8">
        <w:rPr>
          <w:spacing w:val="-2"/>
          <w:lang w:val="en-GB"/>
        </w:rPr>
        <w:t>ecommendations</w:t>
      </w:r>
      <w:r w:rsidR="00B65920" w:rsidRPr="006121A8">
        <w:rPr>
          <w:spacing w:val="-2"/>
          <w:lang w:val="en-GB"/>
        </w:rPr>
        <w:t>.</w:t>
      </w:r>
    </w:p>
    <w:p w:rsidR="00C43054" w:rsidRPr="00B23D65" w:rsidRDefault="00AB722B" w:rsidP="00AB722B">
      <w:pPr>
        <w:pStyle w:val="SingleTxtG"/>
        <w:rPr>
          <w:lang w:val="en-GB"/>
        </w:rPr>
      </w:pPr>
      <w:r w:rsidRPr="00B23D65">
        <w:rPr>
          <w:lang w:val="en-GB"/>
        </w:rPr>
        <w:t>33.</w:t>
      </w:r>
      <w:r w:rsidRPr="00B23D65">
        <w:rPr>
          <w:lang w:val="en-GB"/>
        </w:rPr>
        <w:tab/>
      </w:r>
      <w:r w:rsidR="00C43054" w:rsidRPr="00B23D65">
        <w:rPr>
          <w:lang w:val="en-GB"/>
        </w:rPr>
        <w:t xml:space="preserve">The </w:t>
      </w:r>
      <w:r w:rsidR="00A6299A" w:rsidRPr="00B23D65">
        <w:rPr>
          <w:lang w:val="en-GB"/>
        </w:rPr>
        <w:t xml:space="preserve">Committee </w:t>
      </w:r>
      <w:r w:rsidR="00C43054" w:rsidRPr="00B23D65">
        <w:rPr>
          <w:lang w:val="en-GB"/>
        </w:rPr>
        <w:t xml:space="preserve">did not find merit in the establishment of a joint </w:t>
      </w:r>
      <w:r w:rsidR="00A6299A" w:rsidRPr="00B23D65">
        <w:rPr>
          <w:lang w:val="en-GB"/>
        </w:rPr>
        <w:t>w</w:t>
      </w:r>
      <w:r w:rsidR="00C43054" w:rsidRPr="00B23D65">
        <w:rPr>
          <w:lang w:val="en-GB"/>
        </w:rPr>
        <w:t xml:space="preserve">orking </w:t>
      </w:r>
      <w:r w:rsidR="00A6299A" w:rsidRPr="00B23D65">
        <w:rPr>
          <w:lang w:val="en-GB"/>
        </w:rPr>
        <w:t>g</w:t>
      </w:r>
      <w:r w:rsidR="00C43054" w:rsidRPr="00B23D65">
        <w:rPr>
          <w:lang w:val="en-GB"/>
        </w:rPr>
        <w:t>roup on individual communications.</w:t>
      </w:r>
    </w:p>
    <w:p w:rsidR="00A6299A" w:rsidRPr="00B23D65" w:rsidRDefault="00A6299A" w:rsidP="00A6299A">
      <w:pPr>
        <w:pStyle w:val="H1G"/>
        <w:rPr>
          <w:lang w:val="en-GB"/>
        </w:rPr>
      </w:pPr>
      <w:r w:rsidRPr="00B23D65">
        <w:rPr>
          <w:lang w:val="en-GB"/>
        </w:rPr>
        <w:tab/>
        <w:t>I.</w:t>
      </w:r>
      <w:r w:rsidRPr="00B23D65">
        <w:rPr>
          <w:lang w:val="en-GB"/>
        </w:rPr>
        <w:tab/>
        <w:t>Committee on Enforced Disappearances</w:t>
      </w:r>
    </w:p>
    <w:p w:rsidR="00C43054" w:rsidRPr="00B23D65" w:rsidRDefault="00AB722B" w:rsidP="00AB722B">
      <w:pPr>
        <w:pStyle w:val="SingleTxtG"/>
        <w:rPr>
          <w:lang w:val="en-GB"/>
        </w:rPr>
      </w:pPr>
      <w:r w:rsidRPr="00B23D65">
        <w:rPr>
          <w:lang w:val="en-GB"/>
        </w:rPr>
        <w:t>34.</w:t>
      </w:r>
      <w:r w:rsidRPr="00B23D65">
        <w:rPr>
          <w:lang w:val="en-GB"/>
        </w:rPr>
        <w:tab/>
      </w:r>
      <w:r w:rsidR="00C43054" w:rsidRPr="00B23D65">
        <w:rPr>
          <w:lang w:val="en-GB"/>
        </w:rPr>
        <w:t>The Committee on Enforced Disappearance</w:t>
      </w:r>
      <w:r w:rsidR="00E045CC" w:rsidRPr="00B23D65">
        <w:rPr>
          <w:lang w:val="en-GB"/>
        </w:rPr>
        <w:t>s</w:t>
      </w:r>
      <w:r w:rsidR="00D1212F" w:rsidRPr="00B23D65">
        <w:rPr>
          <w:lang w:val="en-GB"/>
        </w:rPr>
        <w:t xml:space="preserve"> </w:t>
      </w:r>
      <w:r w:rsidR="00C43054" w:rsidRPr="00B23D65">
        <w:rPr>
          <w:lang w:val="en-GB"/>
        </w:rPr>
        <w:t>issued a statement</w:t>
      </w:r>
      <w:r w:rsidR="00E045CC" w:rsidRPr="00B23D65">
        <w:rPr>
          <w:lang w:val="en-GB"/>
        </w:rPr>
        <w:t>, on 7 November 2012,</w:t>
      </w:r>
      <w:r w:rsidR="00C43054" w:rsidRPr="00B23D65">
        <w:rPr>
          <w:lang w:val="en-GB"/>
        </w:rPr>
        <w:t xml:space="preserve"> on the report of the High Commissioner on treaty body </w:t>
      </w:r>
      <w:r w:rsidR="00A6299A" w:rsidRPr="00B23D65">
        <w:rPr>
          <w:lang w:val="en-GB"/>
        </w:rPr>
        <w:t>strengthening,</w:t>
      </w:r>
      <w:r w:rsidR="00C43054" w:rsidRPr="00B23D65">
        <w:rPr>
          <w:lang w:val="en-GB"/>
        </w:rPr>
        <w:t xml:space="preserve"> in which it welcomed the report and expressed appreciation for the efforts of the High Commissioner in th</w:t>
      </w:r>
      <w:r w:rsidR="00A6299A" w:rsidRPr="00B23D65">
        <w:rPr>
          <w:lang w:val="en-GB"/>
        </w:rPr>
        <w:t>at</w:t>
      </w:r>
      <w:r w:rsidR="00C43054" w:rsidRPr="00B23D65">
        <w:rPr>
          <w:lang w:val="en-GB"/>
        </w:rPr>
        <w:t xml:space="preserve"> regard. The Committee noted that it </w:t>
      </w:r>
      <w:r w:rsidR="009E5571" w:rsidRPr="00B23D65">
        <w:rPr>
          <w:lang w:val="en-GB"/>
        </w:rPr>
        <w:t xml:space="preserve">had </w:t>
      </w:r>
      <w:r w:rsidR="00C43054" w:rsidRPr="00B23D65">
        <w:rPr>
          <w:lang w:val="en-GB"/>
        </w:rPr>
        <w:t xml:space="preserve">benefited from being the </w:t>
      </w:r>
      <w:r w:rsidR="00D1212F" w:rsidRPr="00B23D65">
        <w:rPr>
          <w:lang w:val="en-GB"/>
        </w:rPr>
        <w:t>most recent</w:t>
      </w:r>
      <w:r w:rsidR="00C43054" w:rsidRPr="00B23D65">
        <w:rPr>
          <w:lang w:val="en-GB"/>
        </w:rPr>
        <w:t xml:space="preserve"> treaty body to be established and that, for th</w:t>
      </w:r>
      <w:r w:rsidR="009E5571" w:rsidRPr="00B23D65">
        <w:rPr>
          <w:lang w:val="en-GB"/>
        </w:rPr>
        <w:t>at</w:t>
      </w:r>
      <w:r w:rsidR="00C43054" w:rsidRPr="00B23D65">
        <w:rPr>
          <w:lang w:val="en-GB"/>
        </w:rPr>
        <w:t xml:space="preserve"> reason, many of the proposals made </w:t>
      </w:r>
      <w:r w:rsidR="006121A8">
        <w:rPr>
          <w:lang w:val="en-GB"/>
        </w:rPr>
        <w:t>in</w:t>
      </w:r>
      <w:r w:rsidR="006121A8" w:rsidRPr="00B23D65">
        <w:rPr>
          <w:lang w:val="en-GB"/>
        </w:rPr>
        <w:t xml:space="preserve"> </w:t>
      </w:r>
      <w:r w:rsidR="00C43054" w:rsidRPr="00B23D65">
        <w:rPr>
          <w:lang w:val="en-GB"/>
        </w:rPr>
        <w:t xml:space="preserve">the High Commissioner’s report </w:t>
      </w:r>
      <w:r w:rsidR="00D1212F" w:rsidRPr="00B23D65">
        <w:rPr>
          <w:lang w:val="en-GB"/>
        </w:rPr>
        <w:t>we</w:t>
      </w:r>
      <w:r w:rsidR="00C43054" w:rsidRPr="00B23D65">
        <w:rPr>
          <w:lang w:val="en-GB"/>
        </w:rPr>
        <w:t>re already reflected in its rules of procedure (CED/C/1) and its guidelines on the form and content of reports (CED/C/2).</w:t>
      </w:r>
    </w:p>
    <w:p w:rsidR="00C43054" w:rsidRPr="00B23D65" w:rsidRDefault="00AB722B" w:rsidP="00AB722B">
      <w:pPr>
        <w:pStyle w:val="SingleTxtG"/>
        <w:rPr>
          <w:lang w:val="en-GB"/>
        </w:rPr>
      </w:pPr>
      <w:r w:rsidRPr="00B23D65">
        <w:rPr>
          <w:lang w:val="en-GB"/>
        </w:rPr>
        <w:t>35.</w:t>
      </w:r>
      <w:r w:rsidRPr="00B23D65">
        <w:rPr>
          <w:lang w:val="en-GB"/>
        </w:rPr>
        <w:tab/>
      </w:r>
      <w:r w:rsidR="009E5571" w:rsidRPr="00B23D65">
        <w:rPr>
          <w:lang w:val="en-GB"/>
        </w:rPr>
        <w:t xml:space="preserve">The Committee </w:t>
      </w:r>
      <w:r w:rsidR="00C43054" w:rsidRPr="00B23D65">
        <w:rPr>
          <w:lang w:val="en-GB"/>
        </w:rPr>
        <w:t xml:space="preserve">considered that strict adherence to page limitations </w:t>
      </w:r>
      <w:r w:rsidR="00D1212F" w:rsidRPr="00B23D65">
        <w:rPr>
          <w:lang w:val="en-GB"/>
        </w:rPr>
        <w:t>wa</w:t>
      </w:r>
      <w:r w:rsidR="00C43054" w:rsidRPr="00B23D65">
        <w:rPr>
          <w:lang w:val="en-GB"/>
        </w:rPr>
        <w:t>s important and in line with its reporting guidelines. It welcomed the r</w:t>
      </w:r>
      <w:r w:rsidR="00A40567" w:rsidRPr="00B23D65">
        <w:rPr>
          <w:lang w:val="en-GB"/>
        </w:rPr>
        <w:t xml:space="preserve">ecommendation to streamline the </w:t>
      </w:r>
      <w:r w:rsidR="00C43054" w:rsidRPr="00B23D65">
        <w:rPr>
          <w:lang w:val="en-GB"/>
        </w:rPr>
        <w:t>constructive dialogue with States, in particular the proposal</w:t>
      </w:r>
      <w:r w:rsidR="009E5571" w:rsidRPr="00B23D65">
        <w:rPr>
          <w:lang w:val="en-GB"/>
        </w:rPr>
        <w:t>s</w:t>
      </w:r>
      <w:r w:rsidR="00C43054" w:rsidRPr="00B23D65">
        <w:rPr>
          <w:lang w:val="en-GB"/>
        </w:rPr>
        <w:t xml:space="preserve"> to establish country task forces, to introduce strict limitations on the number and length of interventions, and to adopt short, focused and action-oriented concluding observations with a precise time</w:t>
      </w:r>
      <w:r w:rsidR="006121A8">
        <w:rPr>
          <w:lang w:val="en-GB"/>
        </w:rPr>
        <w:t xml:space="preserve"> </w:t>
      </w:r>
      <w:r w:rsidR="00C43054" w:rsidRPr="00B23D65">
        <w:rPr>
          <w:lang w:val="en-GB"/>
        </w:rPr>
        <w:t>frame and a follow-up procedure. It furthermore welcomed the recommendation to institu</w:t>
      </w:r>
      <w:r w:rsidR="00E045CC" w:rsidRPr="00B23D65">
        <w:rPr>
          <w:lang w:val="en-GB"/>
        </w:rPr>
        <w:t>tionali</w:t>
      </w:r>
      <w:r w:rsidR="009E5571" w:rsidRPr="00B23D65">
        <w:rPr>
          <w:lang w:val="en-GB"/>
        </w:rPr>
        <w:t>z</w:t>
      </w:r>
      <w:r w:rsidR="00E045CC" w:rsidRPr="00B23D65">
        <w:rPr>
          <w:lang w:val="en-GB"/>
        </w:rPr>
        <w:t>e its engagement with United Nations</w:t>
      </w:r>
      <w:r w:rsidR="00C43054" w:rsidRPr="00B23D65">
        <w:rPr>
          <w:lang w:val="en-GB"/>
        </w:rPr>
        <w:t xml:space="preserve"> entities and civil society organi</w:t>
      </w:r>
      <w:r w:rsidR="009E5571" w:rsidRPr="00B23D65">
        <w:rPr>
          <w:lang w:val="en-GB"/>
        </w:rPr>
        <w:t>z</w:t>
      </w:r>
      <w:r w:rsidR="00C43054" w:rsidRPr="00B23D65">
        <w:rPr>
          <w:lang w:val="en-GB"/>
        </w:rPr>
        <w:t>ations as well as national human rights institutions</w:t>
      </w:r>
      <w:r w:rsidR="009E5571" w:rsidRPr="00B23D65">
        <w:rPr>
          <w:lang w:val="en-GB"/>
        </w:rPr>
        <w:t>,</w:t>
      </w:r>
      <w:r w:rsidR="00C43054" w:rsidRPr="00B23D65">
        <w:rPr>
          <w:lang w:val="en-GB"/>
        </w:rPr>
        <w:t xml:space="preserve"> and noted that such engagement </w:t>
      </w:r>
      <w:r w:rsidR="00D1212F" w:rsidRPr="00B23D65">
        <w:rPr>
          <w:lang w:val="en-GB"/>
        </w:rPr>
        <w:t>wa</w:t>
      </w:r>
      <w:r w:rsidR="00C43054" w:rsidRPr="00B23D65">
        <w:rPr>
          <w:lang w:val="en-GB"/>
        </w:rPr>
        <w:t>s already included in its rules of procedure. In addition, the Committee welcomed the proposal for an aligned consultation process for the elaboration of general comments and supported the recommendations on reprisals.</w:t>
      </w:r>
    </w:p>
    <w:p w:rsidR="00C43054" w:rsidRPr="00B23D65" w:rsidRDefault="00AB722B" w:rsidP="00AB722B">
      <w:pPr>
        <w:pStyle w:val="SingleTxtG"/>
        <w:rPr>
          <w:lang w:val="en-GB"/>
        </w:rPr>
      </w:pPr>
      <w:r w:rsidRPr="00B23D65">
        <w:rPr>
          <w:lang w:val="en-GB"/>
        </w:rPr>
        <w:t>36.</w:t>
      </w:r>
      <w:r w:rsidRPr="00B23D65">
        <w:rPr>
          <w:lang w:val="en-GB"/>
        </w:rPr>
        <w:tab/>
      </w:r>
      <w:r w:rsidR="009E5571" w:rsidRPr="00B23D65">
        <w:rPr>
          <w:lang w:val="en-GB"/>
        </w:rPr>
        <w:t xml:space="preserve">The Committee </w:t>
      </w:r>
      <w:r w:rsidR="00C43054" w:rsidRPr="00B23D65">
        <w:rPr>
          <w:lang w:val="en-GB"/>
        </w:rPr>
        <w:t>furthermore stressed the need for adeq</w:t>
      </w:r>
      <w:r w:rsidR="00A40567" w:rsidRPr="00B23D65">
        <w:rPr>
          <w:lang w:val="en-GB"/>
        </w:rPr>
        <w:t>uate resourcing, especially for</w:t>
      </w:r>
      <w:r w:rsidR="00C43054" w:rsidRPr="00B23D65">
        <w:rPr>
          <w:lang w:val="en-GB"/>
        </w:rPr>
        <w:t xml:space="preserve"> conference</w:t>
      </w:r>
      <w:r w:rsidR="00D1212F" w:rsidRPr="00B23D65">
        <w:rPr>
          <w:lang w:val="en-GB"/>
        </w:rPr>
        <w:t xml:space="preserve"> service</w:t>
      </w:r>
      <w:r w:rsidR="00C43054" w:rsidRPr="00B23D65">
        <w:rPr>
          <w:lang w:val="en-GB"/>
        </w:rPr>
        <w:t>s and translation of documents, in order to fulfil the mandate of the treaty bodies and to ensure full information and accessibility to victims</w:t>
      </w:r>
      <w:r w:rsidR="00D1212F" w:rsidRPr="00B23D65">
        <w:rPr>
          <w:lang w:val="en-GB"/>
        </w:rPr>
        <w:t>.</w:t>
      </w:r>
      <w:r w:rsidR="00C43054" w:rsidRPr="00B23D65">
        <w:rPr>
          <w:lang w:val="en-GB"/>
        </w:rPr>
        <w:t xml:space="preserve"> </w:t>
      </w:r>
    </w:p>
    <w:p w:rsidR="009E5571" w:rsidRPr="00B23D65" w:rsidRDefault="009E5571" w:rsidP="009E5571">
      <w:pPr>
        <w:pStyle w:val="H1G"/>
        <w:rPr>
          <w:lang w:val="en-GB"/>
        </w:rPr>
      </w:pPr>
      <w:r w:rsidRPr="00B23D65">
        <w:rPr>
          <w:lang w:val="en-GB"/>
        </w:rPr>
        <w:tab/>
        <w:t>J.</w:t>
      </w:r>
      <w:r w:rsidRPr="00B23D65">
        <w:rPr>
          <w:lang w:val="en-GB"/>
        </w:rPr>
        <w:tab/>
        <w:t>Subcommittee on Prevention of Torture</w:t>
      </w:r>
    </w:p>
    <w:p w:rsidR="00C43054" w:rsidRPr="00B23D65" w:rsidRDefault="00AB722B" w:rsidP="00AB722B">
      <w:pPr>
        <w:pStyle w:val="SingleTxtG"/>
        <w:rPr>
          <w:lang w:val="en-GB"/>
        </w:rPr>
      </w:pPr>
      <w:r w:rsidRPr="00B23D65">
        <w:rPr>
          <w:lang w:val="en-GB"/>
        </w:rPr>
        <w:t>37.</w:t>
      </w:r>
      <w:r w:rsidRPr="00B23D65">
        <w:rPr>
          <w:lang w:val="en-GB"/>
        </w:rPr>
        <w:tab/>
      </w:r>
      <w:r w:rsidR="00C43054" w:rsidRPr="00B23D65">
        <w:rPr>
          <w:lang w:val="en-GB"/>
        </w:rPr>
        <w:t xml:space="preserve">The </w:t>
      </w:r>
      <w:r w:rsidR="005C1838" w:rsidRPr="00B23D65">
        <w:rPr>
          <w:lang w:val="en-GB"/>
        </w:rPr>
        <w:t>Subc</w:t>
      </w:r>
      <w:r w:rsidR="00C43054" w:rsidRPr="00B23D65">
        <w:rPr>
          <w:lang w:val="en-GB"/>
        </w:rPr>
        <w:t>ommittee on Prevention of Torture</w:t>
      </w:r>
      <w:r w:rsidR="00D1212F" w:rsidRPr="00B23D65">
        <w:rPr>
          <w:lang w:val="en-GB"/>
        </w:rPr>
        <w:t xml:space="preserve"> </w:t>
      </w:r>
      <w:r w:rsidR="00C43054" w:rsidRPr="00B23D65">
        <w:rPr>
          <w:lang w:val="en-GB"/>
        </w:rPr>
        <w:t>adopted a statement, in November 2012, in which it welcome</w:t>
      </w:r>
      <w:r w:rsidR="006A5028" w:rsidRPr="00B23D65">
        <w:rPr>
          <w:lang w:val="en-GB"/>
        </w:rPr>
        <w:t>d</w:t>
      </w:r>
      <w:r w:rsidR="00C43054" w:rsidRPr="00B23D65">
        <w:rPr>
          <w:lang w:val="en-GB"/>
        </w:rPr>
        <w:t xml:space="preserve"> th</w:t>
      </w:r>
      <w:r w:rsidR="00E045CC" w:rsidRPr="00B23D65">
        <w:rPr>
          <w:lang w:val="en-GB"/>
        </w:rPr>
        <w:t>e vision and objectives of the r</w:t>
      </w:r>
      <w:r w:rsidR="00C43054" w:rsidRPr="00B23D65">
        <w:rPr>
          <w:lang w:val="en-GB"/>
        </w:rPr>
        <w:t xml:space="preserve">eport of the High Commissioner on </w:t>
      </w:r>
      <w:r w:rsidR="009E5571" w:rsidRPr="00B23D65">
        <w:rPr>
          <w:lang w:val="en-GB"/>
        </w:rPr>
        <w:t>t</w:t>
      </w:r>
      <w:r w:rsidR="00C43054" w:rsidRPr="00B23D65">
        <w:rPr>
          <w:lang w:val="en-GB"/>
        </w:rPr>
        <w:t xml:space="preserve">reaty </w:t>
      </w:r>
      <w:r w:rsidR="009E5571" w:rsidRPr="00B23D65">
        <w:rPr>
          <w:lang w:val="en-GB"/>
        </w:rPr>
        <w:t>b</w:t>
      </w:r>
      <w:r w:rsidR="00C43054" w:rsidRPr="00B23D65">
        <w:rPr>
          <w:lang w:val="en-GB"/>
        </w:rPr>
        <w:t xml:space="preserve">ody </w:t>
      </w:r>
      <w:r w:rsidR="009E5571" w:rsidRPr="00B23D65">
        <w:rPr>
          <w:lang w:val="en-GB"/>
        </w:rPr>
        <w:t>s</w:t>
      </w:r>
      <w:r w:rsidR="00C43054" w:rsidRPr="00B23D65">
        <w:rPr>
          <w:lang w:val="en-GB"/>
        </w:rPr>
        <w:t>trengthening and the consultation proce</w:t>
      </w:r>
      <w:r w:rsidR="005C1838" w:rsidRPr="00B23D65">
        <w:rPr>
          <w:lang w:val="en-GB"/>
        </w:rPr>
        <w:t xml:space="preserve">ss supported by </w:t>
      </w:r>
      <w:r w:rsidR="009E5571" w:rsidRPr="00B23D65">
        <w:rPr>
          <w:lang w:val="en-GB"/>
        </w:rPr>
        <w:t>the Office of the United Nations High Commissioner for Human Rights</w:t>
      </w:r>
      <w:r w:rsidR="005C1838" w:rsidRPr="00B23D65">
        <w:rPr>
          <w:lang w:val="en-GB"/>
        </w:rPr>
        <w:t>. The Subc</w:t>
      </w:r>
      <w:r w:rsidR="00C43054" w:rsidRPr="00B23D65">
        <w:rPr>
          <w:lang w:val="en-GB"/>
        </w:rPr>
        <w:t>ommittee furthermore welcomed recommendations aim</w:t>
      </w:r>
      <w:r w:rsidR="006A5028" w:rsidRPr="00B23D65">
        <w:rPr>
          <w:lang w:val="en-GB"/>
        </w:rPr>
        <w:t>ed at</w:t>
      </w:r>
      <w:r w:rsidR="00C43054" w:rsidRPr="00B23D65">
        <w:rPr>
          <w:lang w:val="en-GB"/>
        </w:rPr>
        <w:t xml:space="preserve"> ensur</w:t>
      </w:r>
      <w:r w:rsidR="006A5028" w:rsidRPr="00B23D65">
        <w:rPr>
          <w:lang w:val="en-GB"/>
        </w:rPr>
        <w:t>ing</w:t>
      </w:r>
      <w:r w:rsidR="00C43054" w:rsidRPr="00B23D65">
        <w:rPr>
          <w:lang w:val="en-GB"/>
        </w:rPr>
        <w:t xml:space="preserve"> a regular and consistent cycle of reporting by </w:t>
      </w:r>
      <w:r w:rsidR="006A5028" w:rsidRPr="00B23D65">
        <w:rPr>
          <w:lang w:val="en-GB"/>
        </w:rPr>
        <w:t>S</w:t>
      </w:r>
      <w:r w:rsidR="00C43054" w:rsidRPr="00B23D65">
        <w:rPr>
          <w:lang w:val="en-GB"/>
        </w:rPr>
        <w:t xml:space="preserve">tates parties to treaties. Any improvements of the reporting procedure </w:t>
      </w:r>
      <w:r w:rsidR="006A5028" w:rsidRPr="00B23D65">
        <w:rPr>
          <w:lang w:val="en-GB"/>
        </w:rPr>
        <w:t>to</w:t>
      </w:r>
      <w:r w:rsidR="00C43054" w:rsidRPr="00B23D65">
        <w:rPr>
          <w:lang w:val="en-GB"/>
        </w:rPr>
        <w:t xml:space="preserve"> treaty bodies </w:t>
      </w:r>
      <w:r w:rsidR="00065330" w:rsidRPr="00B23D65">
        <w:rPr>
          <w:lang w:val="en-GB"/>
        </w:rPr>
        <w:t>leading to</w:t>
      </w:r>
      <w:r w:rsidR="00C43054" w:rsidRPr="00B23D65">
        <w:rPr>
          <w:lang w:val="en-GB"/>
        </w:rPr>
        <w:t xml:space="preserve"> </w:t>
      </w:r>
      <w:r w:rsidR="006A5028" w:rsidRPr="00B23D65">
        <w:rPr>
          <w:lang w:val="en-GB"/>
        </w:rPr>
        <w:t xml:space="preserve">more </w:t>
      </w:r>
      <w:r w:rsidR="00C43054" w:rsidRPr="00B23D65">
        <w:rPr>
          <w:lang w:val="en-GB"/>
        </w:rPr>
        <w:t>focused and concrete concluding observations w</w:t>
      </w:r>
      <w:r w:rsidR="006A5028" w:rsidRPr="00B23D65">
        <w:rPr>
          <w:lang w:val="en-GB"/>
        </w:rPr>
        <w:t>ould</w:t>
      </w:r>
      <w:r w:rsidR="00C43054" w:rsidRPr="00B23D65">
        <w:rPr>
          <w:lang w:val="en-GB"/>
        </w:rPr>
        <w:t xml:space="preserve"> be of benefit to the whole United Nations human rights machinery. </w:t>
      </w:r>
    </w:p>
    <w:p w:rsidR="00C43054" w:rsidRPr="00B23D65" w:rsidRDefault="00AB722B" w:rsidP="00AB722B">
      <w:pPr>
        <w:pStyle w:val="SingleTxtG"/>
        <w:rPr>
          <w:lang w:val="en-GB"/>
        </w:rPr>
      </w:pPr>
      <w:r w:rsidRPr="00B23D65">
        <w:rPr>
          <w:lang w:val="en-GB"/>
        </w:rPr>
        <w:t>38.</w:t>
      </w:r>
      <w:r w:rsidRPr="00B23D65">
        <w:rPr>
          <w:lang w:val="en-GB"/>
        </w:rPr>
        <w:tab/>
      </w:r>
      <w:r w:rsidR="005C1838" w:rsidRPr="00B23D65">
        <w:rPr>
          <w:lang w:val="en-GB"/>
        </w:rPr>
        <w:t>The Subc</w:t>
      </w:r>
      <w:r w:rsidR="00C43054" w:rsidRPr="00B23D65">
        <w:rPr>
          <w:lang w:val="en-GB"/>
        </w:rPr>
        <w:t xml:space="preserve">ommittee further </w:t>
      </w:r>
      <w:r w:rsidR="006A5028" w:rsidRPr="00B23D65">
        <w:rPr>
          <w:lang w:val="en-GB"/>
        </w:rPr>
        <w:t xml:space="preserve">expressed </w:t>
      </w:r>
      <w:r w:rsidR="00C43054" w:rsidRPr="00B23D65">
        <w:rPr>
          <w:lang w:val="en-GB"/>
        </w:rPr>
        <w:t>support</w:t>
      </w:r>
      <w:r w:rsidR="006A5028" w:rsidRPr="00B23D65">
        <w:rPr>
          <w:lang w:val="en-GB"/>
        </w:rPr>
        <w:t xml:space="preserve"> for</w:t>
      </w:r>
      <w:r w:rsidR="00C43054" w:rsidRPr="00B23D65">
        <w:rPr>
          <w:lang w:val="en-GB"/>
        </w:rPr>
        <w:t xml:space="preserve"> recommendations aim</w:t>
      </w:r>
      <w:r w:rsidR="006A5028" w:rsidRPr="00B23D65">
        <w:rPr>
          <w:lang w:val="en-GB"/>
        </w:rPr>
        <w:t>ed at</w:t>
      </w:r>
      <w:r w:rsidR="00C43054" w:rsidRPr="00B23D65">
        <w:rPr>
          <w:lang w:val="en-GB"/>
        </w:rPr>
        <w:t xml:space="preserve"> strengthen</w:t>
      </w:r>
      <w:r w:rsidR="006A5028" w:rsidRPr="00B23D65">
        <w:rPr>
          <w:lang w:val="en-GB"/>
        </w:rPr>
        <w:t>ing</w:t>
      </w:r>
      <w:r w:rsidR="00C43054" w:rsidRPr="00B23D65">
        <w:rPr>
          <w:lang w:val="en-GB"/>
        </w:rPr>
        <w:t xml:space="preserve"> the capacity of States to implement the treaties and to increase the visibility and accessibility of treaty bodies with full respect </w:t>
      </w:r>
      <w:r w:rsidR="004B13DA">
        <w:rPr>
          <w:lang w:val="en-GB"/>
        </w:rPr>
        <w:t>for</w:t>
      </w:r>
      <w:r w:rsidR="004B13DA" w:rsidRPr="00B23D65">
        <w:rPr>
          <w:lang w:val="en-GB"/>
        </w:rPr>
        <w:t xml:space="preserve"> </w:t>
      </w:r>
      <w:r w:rsidR="00C43054" w:rsidRPr="00B23D65">
        <w:rPr>
          <w:lang w:val="en-GB"/>
        </w:rPr>
        <w:t xml:space="preserve">confidentiality requirements provided for under relevant treaties and rules of procedures. </w:t>
      </w:r>
    </w:p>
    <w:p w:rsidR="00C43054" w:rsidRPr="00B23D65" w:rsidRDefault="00AB722B" w:rsidP="00AB722B">
      <w:pPr>
        <w:pStyle w:val="SingleTxtG"/>
        <w:rPr>
          <w:lang w:val="en-GB"/>
        </w:rPr>
      </w:pPr>
      <w:r w:rsidRPr="00B23D65">
        <w:rPr>
          <w:lang w:val="en-GB"/>
        </w:rPr>
        <w:t>39.</w:t>
      </w:r>
      <w:r w:rsidRPr="00B23D65">
        <w:rPr>
          <w:lang w:val="en-GB"/>
        </w:rPr>
        <w:tab/>
      </w:r>
      <w:r w:rsidR="005C1838" w:rsidRPr="00B23D65">
        <w:rPr>
          <w:lang w:val="en-GB"/>
        </w:rPr>
        <w:t>The Subc</w:t>
      </w:r>
      <w:r w:rsidR="00C43054" w:rsidRPr="00B23D65">
        <w:rPr>
          <w:lang w:val="en-GB"/>
        </w:rPr>
        <w:t xml:space="preserve">ommittee also noted that the level of additional resources proposed </w:t>
      </w:r>
      <w:r w:rsidR="00065330" w:rsidRPr="00B23D65">
        <w:rPr>
          <w:lang w:val="en-GB"/>
        </w:rPr>
        <w:t xml:space="preserve">for the </w:t>
      </w:r>
      <w:r w:rsidR="00016AED" w:rsidRPr="00B23D65">
        <w:rPr>
          <w:lang w:val="en-GB"/>
        </w:rPr>
        <w:t xml:space="preserve">Subcommittee </w:t>
      </w:r>
      <w:r w:rsidR="00C43054" w:rsidRPr="00B23D65">
        <w:rPr>
          <w:lang w:val="en-GB"/>
        </w:rPr>
        <w:t xml:space="preserve">in the report of the High Commissioner </w:t>
      </w:r>
      <w:r w:rsidR="00742A7B" w:rsidRPr="00B23D65">
        <w:rPr>
          <w:lang w:val="en-GB"/>
        </w:rPr>
        <w:t>wa</w:t>
      </w:r>
      <w:r w:rsidR="00C43054" w:rsidRPr="00B23D65">
        <w:rPr>
          <w:lang w:val="en-GB"/>
        </w:rPr>
        <w:t xml:space="preserve">s still inadequate to ensure that it </w:t>
      </w:r>
      <w:r w:rsidR="00742A7B" w:rsidRPr="00B23D65">
        <w:rPr>
          <w:lang w:val="en-GB"/>
        </w:rPr>
        <w:t>would be</w:t>
      </w:r>
      <w:r w:rsidR="00C43054" w:rsidRPr="00B23D65">
        <w:rPr>
          <w:lang w:val="en-GB"/>
        </w:rPr>
        <w:t xml:space="preserve"> able to visit all State parties sufficiently frequently</w:t>
      </w:r>
      <w:r w:rsidR="00016AED" w:rsidRPr="00B23D65">
        <w:rPr>
          <w:lang w:val="en-GB"/>
        </w:rPr>
        <w:t>,</w:t>
      </w:r>
      <w:r w:rsidR="00C43054" w:rsidRPr="00B23D65">
        <w:rPr>
          <w:lang w:val="en-GB"/>
        </w:rPr>
        <w:t xml:space="preserve"> and </w:t>
      </w:r>
      <w:r w:rsidR="00016AED" w:rsidRPr="00B23D65">
        <w:rPr>
          <w:lang w:val="en-GB"/>
        </w:rPr>
        <w:t xml:space="preserve">stated its view </w:t>
      </w:r>
      <w:r w:rsidR="00C43054" w:rsidRPr="00B23D65">
        <w:rPr>
          <w:lang w:val="en-GB"/>
        </w:rPr>
        <w:t xml:space="preserve">that it </w:t>
      </w:r>
      <w:r w:rsidR="00016AED" w:rsidRPr="00B23D65">
        <w:rPr>
          <w:lang w:val="en-GB"/>
        </w:rPr>
        <w:t>should</w:t>
      </w:r>
      <w:r w:rsidR="00C43054" w:rsidRPr="00B23D65">
        <w:rPr>
          <w:lang w:val="en-GB"/>
        </w:rPr>
        <w:t xml:space="preserve"> be in a position to do so on a cycle similar to the reporting cycles of other treaty bodies. </w:t>
      </w:r>
      <w:r w:rsidR="00BE6AA1" w:rsidRPr="00B23D65">
        <w:rPr>
          <w:lang w:val="en-GB"/>
        </w:rPr>
        <w:t xml:space="preserve">The </w:t>
      </w:r>
      <w:r w:rsidR="00016AED" w:rsidRPr="00B23D65">
        <w:rPr>
          <w:lang w:val="en-GB"/>
        </w:rPr>
        <w:t xml:space="preserve">Subcommittee </w:t>
      </w:r>
      <w:r w:rsidR="00BE6AA1" w:rsidRPr="00B23D65">
        <w:rPr>
          <w:lang w:val="en-GB"/>
        </w:rPr>
        <w:t xml:space="preserve">also noted that support </w:t>
      </w:r>
      <w:r w:rsidR="00016AED" w:rsidRPr="00B23D65">
        <w:rPr>
          <w:lang w:val="en-GB"/>
        </w:rPr>
        <w:t>for its</w:t>
      </w:r>
      <w:r w:rsidR="00BE6AA1" w:rsidRPr="00B23D65">
        <w:rPr>
          <w:lang w:val="en-GB"/>
        </w:rPr>
        <w:t xml:space="preserve"> work in relation to </w:t>
      </w:r>
      <w:r w:rsidR="00016AED" w:rsidRPr="00B23D65">
        <w:rPr>
          <w:lang w:val="en-GB"/>
        </w:rPr>
        <w:t>n</w:t>
      </w:r>
      <w:r w:rsidR="00BE6AA1" w:rsidRPr="00B23D65">
        <w:rPr>
          <w:lang w:val="en-GB"/>
        </w:rPr>
        <w:t xml:space="preserve">ational </w:t>
      </w:r>
      <w:r w:rsidR="00016AED" w:rsidRPr="00B23D65">
        <w:rPr>
          <w:lang w:val="en-GB"/>
        </w:rPr>
        <w:t>p</w:t>
      </w:r>
      <w:r w:rsidR="00BE6AA1" w:rsidRPr="00B23D65">
        <w:rPr>
          <w:lang w:val="en-GB"/>
        </w:rPr>
        <w:t xml:space="preserve">reventive </w:t>
      </w:r>
      <w:r w:rsidR="00016AED" w:rsidRPr="00B23D65">
        <w:rPr>
          <w:lang w:val="en-GB"/>
        </w:rPr>
        <w:t>m</w:t>
      </w:r>
      <w:r w:rsidR="00BE6AA1" w:rsidRPr="00B23D65">
        <w:rPr>
          <w:lang w:val="en-GB"/>
        </w:rPr>
        <w:t>echanisms remain</w:t>
      </w:r>
      <w:r w:rsidR="00016AED" w:rsidRPr="00B23D65">
        <w:rPr>
          <w:lang w:val="en-GB"/>
        </w:rPr>
        <w:t>ed</w:t>
      </w:r>
      <w:r w:rsidR="00BE6AA1" w:rsidRPr="00B23D65">
        <w:rPr>
          <w:lang w:val="en-GB"/>
        </w:rPr>
        <w:t xml:space="preserve"> to be addressed.</w:t>
      </w:r>
    </w:p>
    <w:p w:rsidR="00C43054" w:rsidRPr="00B23D65" w:rsidRDefault="00AB722B" w:rsidP="00AB722B">
      <w:pPr>
        <w:pStyle w:val="HChG"/>
        <w:rPr>
          <w:lang w:val="en-GB"/>
        </w:rPr>
      </w:pPr>
      <w:r w:rsidRPr="00B23D65">
        <w:rPr>
          <w:lang w:val="en-GB"/>
        </w:rPr>
        <w:tab/>
        <w:t>III.</w:t>
      </w:r>
      <w:r w:rsidRPr="00B23D65">
        <w:rPr>
          <w:lang w:val="en-GB"/>
        </w:rPr>
        <w:tab/>
      </w:r>
      <w:r w:rsidR="0061257D" w:rsidRPr="00B23D65">
        <w:rPr>
          <w:lang w:val="en-GB"/>
        </w:rPr>
        <w:t>G</w:t>
      </w:r>
      <w:r w:rsidR="00C43054" w:rsidRPr="00B23D65">
        <w:rPr>
          <w:lang w:val="en-GB"/>
        </w:rPr>
        <w:t xml:space="preserve">uidelines on </w:t>
      </w:r>
      <w:r w:rsidR="00E045CC" w:rsidRPr="00B23D65">
        <w:rPr>
          <w:lang w:val="en-GB"/>
        </w:rPr>
        <w:t xml:space="preserve">the </w:t>
      </w:r>
      <w:r w:rsidR="00C43054" w:rsidRPr="00B23D65">
        <w:rPr>
          <w:lang w:val="en-GB"/>
        </w:rPr>
        <w:t xml:space="preserve">independence and impartiality of </w:t>
      </w:r>
      <w:r w:rsidR="00E045CC" w:rsidRPr="00B23D65">
        <w:rPr>
          <w:lang w:val="en-GB"/>
        </w:rPr>
        <w:t xml:space="preserve">members of the human rights </w:t>
      </w:r>
      <w:r w:rsidR="00C43054" w:rsidRPr="00B23D65">
        <w:rPr>
          <w:lang w:val="en-GB"/>
        </w:rPr>
        <w:t>tre</w:t>
      </w:r>
      <w:r w:rsidR="00E045CC" w:rsidRPr="00B23D65">
        <w:rPr>
          <w:lang w:val="en-GB"/>
        </w:rPr>
        <w:t xml:space="preserve">aty bodies </w:t>
      </w:r>
      <w:r w:rsidR="0008119F" w:rsidRPr="00B23D65">
        <w:rPr>
          <w:lang w:val="en-GB"/>
        </w:rPr>
        <w:t>(</w:t>
      </w:r>
      <w:smartTag w:uri="urn:schemas-microsoft-com:office:smarttags" w:element="City">
        <w:smartTag w:uri="urn:schemas-microsoft-com:office:smarttags" w:element="place">
          <w:r w:rsidR="0008119F" w:rsidRPr="00B23D65">
            <w:rPr>
              <w:lang w:val="en-GB"/>
            </w:rPr>
            <w:t>Addis Ababa</w:t>
          </w:r>
        </w:smartTag>
      </w:smartTag>
      <w:r w:rsidR="0008119F" w:rsidRPr="00B23D65">
        <w:rPr>
          <w:lang w:val="en-GB"/>
        </w:rPr>
        <w:t xml:space="preserve"> guidelines)</w:t>
      </w:r>
    </w:p>
    <w:p w:rsidR="00040BCD" w:rsidRPr="00B23D65" w:rsidRDefault="00AB722B" w:rsidP="00AB722B">
      <w:pPr>
        <w:pStyle w:val="SingleTxtG"/>
        <w:rPr>
          <w:lang w:val="en-GB"/>
        </w:rPr>
      </w:pPr>
      <w:r w:rsidRPr="00B23D65">
        <w:rPr>
          <w:lang w:val="en-GB"/>
        </w:rPr>
        <w:t>40.</w:t>
      </w:r>
      <w:r w:rsidRPr="00B23D65">
        <w:rPr>
          <w:lang w:val="en-GB"/>
        </w:rPr>
        <w:tab/>
      </w:r>
      <w:r w:rsidR="00E51094" w:rsidRPr="00B23D65">
        <w:rPr>
          <w:w w:val="103"/>
          <w:lang w:val="en-GB"/>
        </w:rPr>
        <w:t xml:space="preserve">The twenty-third </w:t>
      </w:r>
      <w:r w:rsidR="00EF7F37" w:rsidRPr="00B23D65">
        <w:rPr>
          <w:w w:val="103"/>
          <w:lang w:val="en-GB"/>
        </w:rPr>
        <w:t>m</w:t>
      </w:r>
      <w:r w:rsidR="00E51094" w:rsidRPr="00B23D65">
        <w:rPr>
          <w:w w:val="103"/>
          <w:lang w:val="en-GB"/>
        </w:rPr>
        <w:t xml:space="preserve">eeting of </w:t>
      </w:r>
      <w:r w:rsidR="00EF7F37" w:rsidRPr="00B23D65">
        <w:rPr>
          <w:w w:val="103"/>
          <w:lang w:val="en-GB"/>
        </w:rPr>
        <w:t>c</w:t>
      </w:r>
      <w:r w:rsidR="00E51094" w:rsidRPr="00B23D65">
        <w:rPr>
          <w:w w:val="103"/>
          <w:lang w:val="en-GB"/>
        </w:rPr>
        <w:t>hairpersons (30 June</w:t>
      </w:r>
      <w:r w:rsidR="00257426" w:rsidRPr="00B23D65">
        <w:rPr>
          <w:w w:val="103"/>
          <w:lang w:val="en-GB"/>
        </w:rPr>
        <w:t xml:space="preserve"> and </w:t>
      </w:r>
      <w:r w:rsidR="00E51094" w:rsidRPr="00B23D65">
        <w:rPr>
          <w:w w:val="103"/>
          <w:lang w:val="en-GB"/>
        </w:rPr>
        <w:t xml:space="preserve">1 July 2011) </w:t>
      </w:r>
      <w:r w:rsidR="00051515" w:rsidRPr="00B23D65">
        <w:rPr>
          <w:w w:val="103"/>
          <w:lang w:val="en-GB"/>
        </w:rPr>
        <w:t>decided to prepare and adopt guidelines on the independence and impartiality of treaty body members at their next meeting</w:t>
      </w:r>
      <w:r w:rsidR="00E51094" w:rsidRPr="00B23D65">
        <w:rPr>
          <w:w w:val="103"/>
          <w:lang w:val="en-GB"/>
        </w:rPr>
        <w:t xml:space="preserve">. At the twenty-fourth </w:t>
      </w:r>
      <w:r w:rsidR="00257426" w:rsidRPr="00B23D65">
        <w:rPr>
          <w:w w:val="103"/>
          <w:lang w:val="en-GB"/>
        </w:rPr>
        <w:t>m</w:t>
      </w:r>
      <w:r w:rsidR="00E51094" w:rsidRPr="00B23D65">
        <w:rPr>
          <w:w w:val="103"/>
          <w:lang w:val="en-GB"/>
        </w:rPr>
        <w:t xml:space="preserve">eeting of </w:t>
      </w:r>
      <w:r w:rsidR="00257426" w:rsidRPr="00B23D65">
        <w:rPr>
          <w:w w:val="103"/>
          <w:lang w:val="en-GB"/>
        </w:rPr>
        <w:t>c</w:t>
      </w:r>
      <w:r w:rsidR="00E51094" w:rsidRPr="00B23D65">
        <w:rPr>
          <w:w w:val="103"/>
          <w:lang w:val="en-GB"/>
        </w:rPr>
        <w:t>hairpersons (25</w:t>
      </w:r>
      <w:r w:rsidR="00257426" w:rsidRPr="00B23D65">
        <w:rPr>
          <w:w w:val="103"/>
          <w:lang w:val="en-GB"/>
        </w:rPr>
        <w:t>–</w:t>
      </w:r>
      <w:r w:rsidR="00E51094" w:rsidRPr="00B23D65">
        <w:rPr>
          <w:w w:val="103"/>
          <w:lang w:val="en-GB"/>
        </w:rPr>
        <w:t xml:space="preserve">29 June 2012), </w:t>
      </w:r>
      <w:r w:rsidR="00E51094" w:rsidRPr="00B23D65">
        <w:rPr>
          <w:lang w:val="en-GB"/>
        </w:rPr>
        <w:t xml:space="preserve">the </w:t>
      </w:r>
      <w:r w:rsidR="00257426" w:rsidRPr="00B23D65">
        <w:rPr>
          <w:lang w:val="en-GB"/>
        </w:rPr>
        <w:t>c</w:t>
      </w:r>
      <w:r w:rsidR="00E51094" w:rsidRPr="00B23D65">
        <w:rPr>
          <w:lang w:val="en-GB"/>
        </w:rPr>
        <w:t>hair</w:t>
      </w:r>
      <w:r w:rsidR="00257426" w:rsidRPr="00B23D65">
        <w:rPr>
          <w:lang w:val="en-GB"/>
        </w:rPr>
        <w:t>persons</w:t>
      </w:r>
      <w:r w:rsidR="00E51094" w:rsidRPr="00B23D65">
        <w:rPr>
          <w:lang w:val="en-GB"/>
        </w:rPr>
        <w:t xml:space="preserve"> endorsed the Guidelines on the independence and impartiality of members of the human rights treaty bodies. Thereafter all treaty bodies have taken action on these </w:t>
      </w:r>
      <w:r w:rsidR="00557392" w:rsidRPr="00B23D65">
        <w:rPr>
          <w:lang w:val="en-GB"/>
        </w:rPr>
        <w:t>g</w:t>
      </w:r>
      <w:r w:rsidR="00E51094" w:rsidRPr="00B23D65">
        <w:rPr>
          <w:lang w:val="en-GB"/>
        </w:rPr>
        <w:t>uidelines</w:t>
      </w:r>
      <w:r w:rsidR="00557392" w:rsidRPr="00B23D65">
        <w:rPr>
          <w:lang w:val="en-GB"/>
        </w:rPr>
        <w:t>,</w:t>
      </w:r>
      <w:r w:rsidR="00051515" w:rsidRPr="00B23D65">
        <w:rPr>
          <w:lang w:val="en-GB"/>
        </w:rPr>
        <w:t xml:space="preserve"> as outlined below</w:t>
      </w:r>
      <w:r w:rsidR="00E51094" w:rsidRPr="00B23D65">
        <w:rPr>
          <w:lang w:val="en-GB"/>
        </w:rPr>
        <w:t xml:space="preserve">. </w:t>
      </w:r>
    </w:p>
    <w:p w:rsidR="00C43054" w:rsidRPr="00B23D65" w:rsidRDefault="00AB722B" w:rsidP="00AB722B">
      <w:pPr>
        <w:pStyle w:val="SingleTxtG"/>
        <w:rPr>
          <w:lang w:val="en-GB"/>
        </w:rPr>
      </w:pPr>
      <w:r w:rsidRPr="00B23D65">
        <w:rPr>
          <w:lang w:val="en-GB"/>
        </w:rPr>
        <w:t>41.</w:t>
      </w:r>
      <w:r w:rsidRPr="00B23D65">
        <w:rPr>
          <w:lang w:val="en-GB"/>
        </w:rPr>
        <w:tab/>
      </w:r>
      <w:r w:rsidR="00051515" w:rsidRPr="00B23D65">
        <w:rPr>
          <w:lang w:val="en-GB"/>
        </w:rPr>
        <w:t>In her report</w:t>
      </w:r>
      <w:r w:rsidR="00F37DA7">
        <w:rPr>
          <w:lang w:val="en-GB"/>
        </w:rPr>
        <w:t xml:space="preserve"> on treaty body strengthening</w:t>
      </w:r>
      <w:r w:rsidR="00051515" w:rsidRPr="00B23D65">
        <w:rPr>
          <w:lang w:val="en-GB"/>
        </w:rPr>
        <w:t xml:space="preserve">, the High Commissioner also recommended that treaty bodies </w:t>
      </w:r>
      <w:r w:rsidR="00040BCD" w:rsidRPr="00B23D65">
        <w:rPr>
          <w:lang w:val="en-GB"/>
        </w:rPr>
        <w:t xml:space="preserve">adopt the </w:t>
      </w:r>
      <w:r w:rsidR="00A024FE" w:rsidRPr="00B23D65">
        <w:rPr>
          <w:lang w:val="en-GB"/>
        </w:rPr>
        <w:t>G</w:t>
      </w:r>
      <w:r w:rsidR="00040BCD" w:rsidRPr="00B23D65">
        <w:rPr>
          <w:lang w:val="en-GB"/>
        </w:rPr>
        <w:t xml:space="preserve">uidelines on independence and impartiality of treaty body members and include the guidelines as a full and integral part of their respective rules of procedure. </w:t>
      </w:r>
      <w:r w:rsidR="00A024FE" w:rsidRPr="00B23D65">
        <w:rPr>
          <w:lang w:val="en-GB"/>
        </w:rPr>
        <w:t xml:space="preserve">She </w:t>
      </w:r>
      <w:r w:rsidR="00051515" w:rsidRPr="00B23D65">
        <w:rPr>
          <w:lang w:val="en-GB"/>
        </w:rPr>
        <w:t>further recommended that all treaty bodies</w:t>
      </w:r>
      <w:r w:rsidR="00040BCD" w:rsidRPr="00B23D65">
        <w:rPr>
          <w:lang w:val="en-GB"/>
        </w:rPr>
        <w:t xml:space="preserve"> enforce the guidelines and take all necessary measures in case of a breach. </w:t>
      </w:r>
    </w:p>
    <w:p w:rsidR="00C43054" w:rsidRPr="00B23D65" w:rsidRDefault="00AB722B" w:rsidP="00AB722B">
      <w:pPr>
        <w:pStyle w:val="SingleTxtG"/>
        <w:rPr>
          <w:lang w:val="en-GB"/>
        </w:rPr>
      </w:pPr>
      <w:r w:rsidRPr="00B23D65">
        <w:rPr>
          <w:lang w:val="en-GB"/>
        </w:rPr>
        <w:t>42.</w:t>
      </w:r>
      <w:r w:rsidRPr="00B23D65">
        <w:rPr>
          <w:lang w:val="en-GB"/>
        </w:rPr>
        <w:tab/>
      </w:r>
      <w:r w:rsidR="00C43054" w:rsidRPr="00B23D65">
        <w:rPr>
          <w:lang w:val="en-GB"/>
        </w:rPr>
        <w:t>The Human Rights Committee adopted stateme</w:t>
      </w:r>
      <w:r w:rsidR="00840436" w:rsidRPr="00B23D65">
        <w:rPr>
          <w:lang w:val="en-GB"/>
        </w:rPr>
        <w:t>nt</w:t>
      </w:r>
      <w:r w:rsidR="00A024FE" w:rsidRPr="00B23D65">
        <w:rPr>
          <w:lang w:val="en-GB"/>
        </w:rPr>
        <w:t>s</w:t>
      </w:r>
      <w:r w:rsidR="00840436" w:rsidRPr="00B23D65">
        <w:rPr>
          <w:lang w:val="en-GB"/>
        </w:rPr>
        <w:t xml:space="preserve"> on treaty body strengthening </w:t>
      </w:r>
      <w:r w:rsidR="00C43054" w:rsidRPr="00B23D65">
        <w:rPr>
          <w:lang w:val="en-GB"/>
        </w:rPr>
        <w:t>both in March and July 2012</w:t>
      </w:r>
      <w:r w:rsidR="00A024FE" w:rsidRPr="00B23D65">
        <w:rPr>
          <w:lang w:val="en-GB"/>
        </w:rPr>
        <w:t>,</w:t>
      </w:r>
      <w:r w:rsidR="00C43054" w:rsidRPr="00B23D65">
        <w:rPr>
          <w:lang w:val="en-GB"/>
        </w:rPr>
        <w:t xml:space="preserve"> but did not express itself publicly on the </w:t>
      </w:r>
      <w:smartTag w:uri="urn:schemas-microsoft-com:office:smarttags" w:element="City">
        <w:smartTag w:uri="urn:schemas-microsoft-com:office:smarttags" w:element="place">
          <w:r w:rsidR="00C43054" w:rsidRPr="00B23D65">
            <w:rPr>
              <w:lang w:val="en-GB"/>
            </w:rPr>
            <w:t xml:space="preserve">Addis </w:t>
          </w:r>
          <w:r w:rsidR="00E045CC" w:rsidRPr="00B23D65">
            <w:rPr>
              <w:lang w:val="en-GB"/>
            </w:rPr>
            <w:t>Ababa</w:t>
          </w:r>
        </w:smartTag>
      </w:smartTag>
      <w:r w:rsidR="00E045CC" w:rsidRPr="00B23D65">
        <w:rPr>
          <w:lang w:val="en-GB"/>
        </w:rPr>
        <w:t xml:space="preserve"> </w:t>
      </w:r>
      <w:r w:rsidR="00A024FE" w:rsidRPr="00B23D65">
        <w:rPr>
          <w:lang w:val="en-GB"/>
        </w:rPr>
        <w:t>g</w:t>
      </w:r>
      <w:r w:rsidR="00C43054" w:rsidRPr="00B23D65">
        <w:rPr>
          <w:lang w:val="en-GB"/>
        </w:rPr>
        <w:t>uidelines. However,</w:t>
      </w:r>
      <w:r w:rsidR="000D22C6">
        <w:rPr>
          <w:lang w:val="en-GB"/>
        </w:rPr>
        <w:t xml:space="preserve"> at its 105th session (July 2012),</w:t>
      </w:r>
      <w:r w:rsidR="00C43054" w:rsidRPr="00B23D65">
        <w:rPr>
          <w:lang w:val="en-GB"/>
        </w:rPr>
        <w:t xml:space="preserve"> the Committee discussed the guidelines and requested </w:t>
      </w:r>
      <w:r w:rsidR="00E045CC" w:rsidRPr="00B23D65">
        <w:rPr>
          <w:lang w:val="en-GB"/>
        </w:rPr>
        <w:t xml:space="preserve">the Secretariat </w:t>
      </w:r>
      <w:r w:rsidR="00C43054" w:rsidRPr="00B23D65">
        <w:rPr>
          <w:lang w:val="en-GB"/>
        </w:rPr>
        <w:t>to prepare a paper on how the</w:t>
      </w:r>
      <w:r w:rsidR="00D76762" w:rsidRPr="00B23D65">
        <w:rPr>
          <w:lang w:val="en-GB"/>
        </w:rPr>
        <w:t>y</w:t>
      </w:r>
      <w:r w:rsidR="00C43054" w:rsidRPr="00B23D65">
        <w:rPr>
          <w:lang w:val="en-GB"/>
        </w:rPr>
        <w:t xml:space="preserve"> affect</w:t>
      </w:r>
      <w:r w:rsidR="00742A7B" w:rsidRPr="00B23D65">
        <w:rPr>
          <w:lang w:val="en-GB"/>
        </w:rPr>
        <w:t xml:space="preserve">ed </w:t>
      </w:r>
      <w:r w:rsidR="00C43054" w:rsidRPr="00B23D65">
        <w:rPr>
          <w:lang w:val="en-GB"/>
        </w:rPr>
        <w:t xml:space="preserve">the Committee’s own guidelines on independence and </w:t>
      </w:r>
      <w:r w:rsidR="00D76762" w:rsidRPr="00B23D65">
        <w:rPr>
          <w:lang w:val="en-GB"/>
        </w:rPr>
        <w:t xml:space="preserve">its </w:t>
      </w:r>
      <w:r w:rsidR="00C43054" w:rsidRPr="00B23D65">
        <w:rPr>
          <w:lang w:val="en-GB"/>
        </w:rPr>
        <w:t xml:space="preserve">rules of procedure. </w:t>
      </w:r>
    </w:p>
    <w:p w:rsidR="00C43054" w:rsidRPr="00B23D65" w:rsidRDefault="00AB722B" w:rsidP="00AB722B">
      <w:pPr>
        <w:pStyle w:val="SingleTxtG"/>
        <w:rPr>
          <w:lang w:val="en-GB"/>
        </w:rPr>
      </w:pPr>
      <w:r w:rsidRPr="00B23D65">
        <w:rPr>
          <w:lang w:val="en-GB"/>
        </w:rPr>
        <w:t>43.</w:t>
      </w:r>
      <w:r w:rsidRPr="00B23D65">
        <w:rPr>
          <w:lang w:val="en-GB"/>
        </w:rPr>
        <w:tab/>
      </w:r>
      <w:r w:rsidR="00C43054" w:rsidRPr="00B23D65">
        <w:rPr>
          <w:lang w:val="en-GB"/>
        </w:rPr>
        <w:t>The Committee on Economic, Social and Cultural Rights adopted</w:t>
      </w:r>
      <w:r w:rsidR="004B03D7">
        <w:rPr>
          <w:lang w:val="en-GB"/>
        </w:rPr>
        <w:t>,</w:t>
      </w:r>
      <w:r w:rsidR="000D22C6">
        <w:rPr>
          <w:lang w:val="en-GB"/>
        </w:rPr>
        <w:t xml:space="preserve"> at its forty-ninth session (</w:t>
      </w:r>
      <w:r w:rsidR="000D22C6" w:rsidRPr="00B23D65">
        <w:rPr>
          <w:lang w:val="en-GB"/>
        </w:rPr>
        <w:t>November 2012</w:t>
      </w:r>
      <w:r w:rsidR="000D22C6">
        <w:rPr>
          <w:lang w:val="en-GB"/>
        </w:rPr>
        <w:t>)</w:t>
      </w:r>
      <w:r w:rsidR="004B03D7">
        <w:rPr>
          <w:lang w:val="en-GB"/>
        </w:rPr>
        <w:t>,</w:t>
      </w:r>
      <w:r w:rsidR="00C43054" w:rsidRPr="00B23D65">
        <w:rPr>
          <w:lang w:val="en-GB"/>
        </w:rPr>
        <w:t xml:space="preserve"> a </w:t>
      </w:r>
      <w:r w:rsidR="00E4103C" w:rsidRPr="00B23D65">
        <w:rPr>
          <w:lang w:val="en-GB"/>
        </w:rPr>
        <w:t>decision on the proposed guidelines on the independence and impartiality of members of the human rights treaty bodies</w:t>
      </w:r>
      <w:r w:rsidR="000D22C6">
        <w:rPr>
          <w:lang w:val="en-GB"/>
        </w:rPr>
        <w:t>,</w:t>
      </w:r>
      <w:r w:rsidR="00C43054" w:rsidRPr="00B23D65">
        <w:rPr>
          <w:lang w:val="en-GB"/>
        </w:rPr>
        <w:t xml:space="preserve"> in which it took note with appreciation </w:t>
      </w:r>
      <w:r w:rsidR="00457C30" w:rsidRPr="00B23D65">
        <w:rPr>
          <w:lang w:val="en-GB"/>
        </w:rPr>
        <w:t xml:space="preserve">of the guidelines </w:t>
      </w:r>
      <w:r w:rsidR="00C43054" w:rsidRPr="00B23D65">
        <w:rPr>
          <w:lang w:val="en-GB"/>
        </w:rPr>
        <w:t xml:space="preserve">while also noting that there </w:t>
      </w:r>
      <w:r w:rsidR="00742A7B" w:rsidRPr="00B23D65">
        <w:rPr>
          <w:lang w:val="en-GB"/>
        </w:rPr>
        <w:t>we</w:t>
      </w:r>
      <w:r w:rsidR="00C43054" w:rsidRPr="00B23D65">
        <w:rPr>
          <w:lang w:val="en-GB"/>
        </w:rPr>
        <w:t>re substantial similarities between the existing practice of the Committee and the proposed guidelines.</w:t>
      </w:r>
    </w:p>
    <w:p w:rsidR="00C43054" w:rsidRPr="00B23D65" w:rsidRDefault="00AB722B" w:rsidP="00AB722B">
      <w:pPr>
        <w:pStyle w:val="SingleTxtG"/>
        <w:rPr>
          <w:lang w:val="en-GB"/>
        </w:rPr>
      </w:pPr>
      <w:r w:rsidRPr="00B23D65">
        <w:rPr>
          <w:lang w:val="en-GB"/>
        </w:rPr>
        <w:t>44.</w:t>
      </w:r>
      <w:r w:rsidRPr="00B23D65">
        <w:rPr>
          <w:lang w:val="en-GB"/>
        </w:rPr>
        <w:tab/>
      </w:r>
      <w:r w:rsidR="00C43054" w:rsidRPr="00B23D65">
        <w:rPr>
          <w:lang w:val="en-GB"/>
        </w:rPr>
        <w:t>The Committee on the Elimination of Racial Discrimination adopted</w:t>
      </w:r>
      <w:r w:rsidR="004B03D7">
        <w:rPr>
          <w:lang w:val="en-GB"/>
        </w:rPr>
        <w:t>,</w:t>
      </w:r>
      <w:r w:rsidR="000D22C6">
        <w:rPr>
          <w:lang w:val="en-GB"/>
        </w:rPr>
        <w:t xml:space="preserve"> at its eighty-first session (</w:t>
      </w:r>
      <w:r w:rsidR="000D22C6" w:rsidRPr="00B23D65">
        <w:rPr>
          <w:lang w:val="en-GB"/>
        </w:rPr>
        <w:t>August 2012</w:t>
      </w:r>
      <w:r w:rsidR="000D22C6">
        <w:rPr>
          <w:lang w:val="en-GB"/>
        </w:rPr>
        <w:t>)</w:t>
      </w:r>
      <w:r w:rsidR="004B03D7">
        <w:rPr>
          <w:lang w:val="en-GB"/>
        </w:rPr>
        <w:t>,</w:t>
      </w:r>
      <w:r w:rsidR="00C43054" w:rsidRPr="00B23D65">
        <w:rPr>
          <w:lang w:val="en-GB"/>
        </w:rPr>
        <w:t xml:space="preserve"> a decision on the </w:t>
      </w:r>
      <w:smartTag w:uri="urn:schemas-microsoft-com:office:smarttags" w:element="City">
        <w:smartTag w:uri="urn:schemas-microsoft-com:office:smarttags" w:element="place">
          <w:r w:rsidR="00C43054" w:rsidRPr="00B23D65">
            <w:rPr>
              <w:lang w:val="en-GB"/>
            </w:rPr>
            <w:t xml:space="preserve">Addis </w:t>
          </w:r>
          <w:r w:rsidR="00E045CC" w:rsidRPr="00B23D65">
            <w:rPr>
              <w:lang w:val="en-GB"/>
            </w:rPr>
            <w:t>Ababa</w:t>
          </w:r>
        </w:smartTag>
      </w:smartTag>
      <w:r w:rsidR="00E045CC" w:rsidRPr="00B23D65">
        <w:rPr>
          <w:lang w:val="en-GB"/>
        </w:rPr>
        <w:t xml:space="preserve"> </w:t>
      </w:r>
      <w:r w:rsidR="00457C30" w:rsidRPr="00B23D65">
        <w:rPr>
          <w:lang w:val="en-GB"/>
        </w:rPr>
        <w:t>g</w:t>
      </w:r>
      <w:r w:rsidR="00C43054" w:rsidRPr="00B23D65">
        <w:rPr>
          <w:lang w:val="en-GB"/>
        </w:rPr>
        <w:t>uidelines</w:t>
      </w:r>
      <w:r w:rsidR="000D22C6">
        <w:rPr>
          <w:lang w:val="en-GB"/>
        </w:rPr>
        <w:t>,</w:t>
      </w:r>
      <w:r w:rsidR="00C43054" w:rsidRPr="00B23D65">
        <w:rPr>
          <w:lang w:val="en-GB"/>
        </w:rPr>
        <w:t xml:space="preserve"> </w:t>
      </w:r>
      <w:r w:rsidR="00742A7B" w:rsidRPr="00B23D65">
        <w:rPr>
          <w:lang w:val="en-GB"/>
        </w:rPr>
        <w:t xml:space="preserve">in </w:t>
      </w:r>
      <w:r w:rsidR="00C43054" w:rsidRPr="00B23D65">
        <w:rPr>
          <w:lang w:val="en-GB"/>
        </w:rPr>
        <w:t xml:space="preserve">which </w:t>
      </w:r>
      <w:r w:rsidR="00742A7B" w:rsidRPr="00B23D65">
        <w:rPr>
          <w:lang w:val="en-GB"/>
        </w:rPr>
        <w:t>it noted</w:t>
      </w:r>
      <w:r w:rsidR="00C43054" w:rsidRPr="00B23D65">
        <w:rPr>
          <w:lang w:val="en-GB"/>
        </w:rPr>
        <w:t xml:space="preserve"> that the </w:t>
      </w:r>
      <w:r w:rsidR="00457C30" w:rsidRPr="00B23D65">
        <w:rPr>
          <w:lang w:val="en-GB"/>
        </w:rPr>
        <w:t>g</w:t>
      </w:r>
      <w:r w:rsidR="00C43054" w:rsidRPr="00B23D65">
        <w:rPr>
          <w:lang w:val="en-GB"/>
        </w:rPr>
        <w:t>uidelines c</w:t>
      </w:r>
      <w:r w:rsidR="00742A7B" w:rsidRPr="00B23D65">
        <w:rPr>
          <w:lang w:val="en-GB"/>
        </w:rPr>
        <w:t>ould</w:t>
      </w:r>
      <w:r w:rsidR="00C43054" w:rsidRPr="00B23D65">
        <w:rPr>
          <w:lang w:val="en-GB"/>
        </w:rPr>
        <w:t xml:space="preserve"> provide a basis for further discussions, as appropriate. The Committee </w:t>
      </w:r>
      <w:r w:rsidR="00742A7B" w:rsidRPr="00B23D65">
        <w:rPr>
          <w:lang w:val="en-GB"/>
        </w:rPr>
        <w:t xml:space="preserve">expressed </w:t>
      </w:r>
      <w:r w:rsidR="00C43054" w:rsidRPr="00B23D65">
        <w:rPr>
          <w:lang w:val="en-GB"/>
        </w:rPr>
        <w:t>strong support</w:t>
      </w:r>
      <w:r w:rsidR="00742A7B" w:rsidRPr="00B23D65">
        <w:rPr>
          <w:lang w:val="en-GB"/>
        </w:rPr>
        <w:t xml:space="preserve"> for</w:t>
      </w:r>
      <w:r w:rsidR="00C43054" w:rsidRPr="00B23D65">
        <w:rPr>
          <w:lang w:val="en-GB"/>
        </w:rPr>
        <w:t xml:space="preserve"> the independence and impartiality of its members</w:t>
      </w:r>
      <w:r w:rsidR="00457C30" w:rsidRPr="00B23D65">
        <w:rPr>
          <w:lang w:val="en-GB"/>
        </w:rPr>
        <w:t>,</w:t>
      </w:r>
      <w:r w:rsidR="00C43054" w:rsidRPr="00B23D65">
        <w:rPr>
          <w:lang w:val="en-GB"/>
        </w:rPr>
        <w:t xml:space="preserve"> and in th</w:t>
      </w:r>
      <w:r w:rsidR="00457C30" w:rsidRPr="00B23D65">
        <w:rPr>
          <w:lang w:val="en-GB"/>
        </w:rPr>
        <w:t>at</w:t>
      </w:r>
      <w:r w:rsidR="00C43054" w:rsidRPr="00B23D65">
        <w:rPr>
          <w:lang w:val="en-GB"/>
        </w:rPr>
        <w:t xml:space="preserve"> regard referred to its </w:t>
      </w:r>
      <w:r w:rsidR="00457C30" w:rsidRPr="00B23D65">
        <w:rPr>
          <w:lang w:val="en-GB"/>
        </w:rPr>
        <w:t>g</w:t>
      </w:r>
      <w:r w:rsidR="00C43054" w:rsidRPr="00B23D65">
        <w:rPr>
          <w:lang w:val="en-GB"/>
        </w:rPr>
        <w:t xml:space="preserve">eneral </w:t>
      </w:r>
      <w:r w:rsidR="00457C30" w:rsidRPr="00B23D65">
        <w:rPr>
          <w:lang w:val="en-GB"/>
        </w:rPr>
        <w:t>r</w:t>
      </w:r>
      <w:r w:rsidR="00C43054" w:rsidRPr="00B23D65">
        <w:rPr>
          <w:lang w:val="en-GB"/>
        </w:rPr>
        <w:t>ecommendation No.</w:t>
      </w:r>
      <w:r w:rsidR="00742A7B" w:rsidRPr="00B23D65">
        <w:rPr>
          <w:lang w:val="en-GB"/>
        </w:rPr>
        <w:t xml:space="preserve"> </w:t>
      </w:r>
      <w:r w:rsidR="00C43054" w:rsidRPr="00B23D65">
        <w:rPr>
          <w:lang w:val="en-GB"/>
        </w:rPr>
        <w:t>9 (1990)</w:t>
      </w:r>
      <w:r w:rsidR="00457C30" w:rsidRPr="00B23D65">
        <w:rPr>
          <w:lang w:val="en-GB"/>
        </w:rPr>
        <w:t xml:space="preserve"> on the independence of experts</w:t>
      </w:r>
      <w:r w:rsidR="00C43054" w:rsidRPr="00B23D65">
        <w:rPr>
          <w:lang w:val="en-GB"/>
        </w:rPr>
        <w:t>.</w:t>
      </w:r>
    </w:p>
    <w:p w:rsidR="00C43054" w:rsidRPr="00B23D65" w:rsidRDefault="00AB722B" w:rsidP="00AB722B">
      <w:pPr>
        <w:pStyle w:val="SingleTxtG"/>
        <w:rPr>
          <w:lang w:val="en-GB"/>
        </w:rPr>
      </w:pPr>
      <w:r w:rsidRPr="00B23D65">
        <w:rPr>
          <w:lang w:val="en-GB"/>
        </w:rPr>
        <w:t>45.</w:t>
      </w:r>
      <w:r w:rsidRPr="00B23D65">
        <w:rPr>
          <w:lang w:val="en-GB"/>
        </w:rPr>
        <w:tab/>
      </w:r>
      <w:r w:rsidR="00C43054" w:rsidRPr="00B23D65">
        <w:rPr>
          <w:lang w:val="en-GB"/>
        </w:rPr>
        <w:t xml:space="preserve">The Committee on the Elimination of Discrimination against Women adopted a resolution on the </w:t>
      </w:r>
      <w:smartTag w:uri="urn:schemas-microsoft-com:office:smarttags" w:element="City">
        <w:smartTag w:uri="urn:schemas-microsoft-com:office:smarttags" w:element="place">
          <w:r w:rsidR="00C43054" w:rsidRPr="00B23D65">
            <w:rPr>
              <w:lang w:val="en-GB"/>
            </w:rPr>
            <w:t xml:space="preserve">Addis </w:t>
          </w:r>
          <w:r w:rsidR="00E045CC" w:rsidRPr="00B23D65">
            <w:rPr>
              <w:lang w:val="en-GB"/>
            </w:rPr>
            <w:t>Ababa</w:t>
          </w:r>
        </w:smartTag>
      </w:smartTag>
      <w:r w:rsidR="00E045CC" w:rsidRPr="00B23D65">
        <w:rPr>
          <w:lang w:val="en-GB"/>
        </w:rPr>
        <w:t xml:space="preserve"> </w:t>
      </w:r>
      <w:r w:rsidR="00457C30" w:rsidRPr="00B23D65">
        <w:rPr>
          <w:lang w:val="en-GB"/>
        </w:rPr>
        <w:t>g</w:t>
      </w:r>
      <w:r w:rsidR="00C43054" w:rsidRPr="00B23D65">
        <w:rPr>
          <w:lang w:val="en-GB"/>
        </w:rPr>
        <w:t xml:space="preserve">uidelines </w:t>
      </w:r>
      <w:r w:rsidR="000D22C6">
        <w:rPr>
          <w:lang w:val="en-GB"/>
        </w:rPr>
        <w:t>at its fifty-second session</w:t>
      </w:r>
      <w:r w:rsidR="004B03D7">
        <w:rPr>
          <w:lang w:val="en-GB"/>
        </w:rPr>
        <w:t xml:space="preserve"> (</w:t>
      </w:r>
      <w:r w:rsidR="004B03D7" w:rsidRPr="00B23D65">
        <w:rPr>
          <w:lang w:val="en-GB"/>
        </w:rPr>
        <w:t>July 2012</w:t>
      </w:r>
      <w:r w:rsidR="004B03D7">
        <w:rPr>
          <w:lang w:val="en-GB"/>
        </w:rPr>
        <w:t>)</w:t>
      </w:r>
      <w:r w:rsidR="00C43054" w:rsidRPr="00B23D65">
        <w:rPr>
          <w:lang w:val="en-GB"/>
        </w:rPr>
        <w:t xml:space="preserve">. </w:t>
      </w:r>
      <w:r w:rsidR="005D6391" w:rsidRPr="00B23D65">
        <w:rPr>
          <w:lang w:val="en-GB"/>
        </w:rPr>
        <w:t>In t</w:t>
      </w:r>
      <w:r w:rsidR="00C43054" w:rsidRPr="00B23D65">
        <w:rPr>
          <w:lang w:val="en-GB"/>
        </w:rPr>
        <w:t>he resolu</w:t>
      </w:r>
      <w:r w:rsidR="00E045CC" w:rsidRPr="00B23D65">
        <w:rPr>
          <w:lang w:val="en-GB"/>
        </w:rPr>
        <w:t>tion</w:t>
      </w:r>
      <w:r w:rsidR="005D6391" w:rsidRPr="00B23D65">
        <w:rPr>
          <w:lang w:val="en-GB"/>
        </w:rPr>
        <w:t>, the Committee</w:t>
      </w:r>
      <w:r w:rsidR="00E045CC" w:rsidRPr="00B23D65">
        <w:rPr>
          <w:lang w:val="en-GB"/>
        </w:rPr>
        <w:t xml:space="preserve"> note</w:t>
      </w:r>
      <w:r w:rsidR="00847E40" w:rsidRPr="00B23D65">
        <w:rPr>
          <w:lang w:val="en-GB"/>
        </w:rPr>
        <w:t>d</w:t>
      </w:r>
      <w:r w:rsidR="00E045CC" w:rsidRPr="00B23D65">
        <w:rPr>
          <w:lang w:val="en-GB"/>
        </w:rPr>
        <w:t xml:space="preserve"> that the </w:t>
      </w:r>
      <w:r w:rsidR="005D6391" w:rsidRPr="00B23D65">
        <w:rPr>
          <w:lang w:val="en-GB"/>
        </w:rPr>
        <w:t>g</w:t>
      </w:r>
      <w:r w:rsidR="00C43054" w:rsidRPr="00B23D65">
        <w:rPr>
          <w:lang w:val="en-GB"/>
        </w:rPr>
        <w:t>uidelines largely reflect</w:t>
      </w:r>
      <w:r w:rsidR="00847E40" w:rsidRPr="00B23D65">
        <w:rPr>
          <w:lang w:val="en-GB"/>
        </w:rPr>
        <w:t>ed</w:t>
      </w:r>
      <w:r w:rsidR="00C43054" w:rsidRPr="00B23D65">
        <w:rPr>
          <w:lang w:val="en-GB"/>
        </w:rPr>
        <w:t xml:space="preserve"> </w:t>
      </w:r>
      <w:r w:rsidR="005D6391" w:rsidRPr="00B23D65">
        <w:rPr>
          <w:lang w:val="en-GB"/>
        </w:rPr>
        <w:t xml:space="preserve">the </w:t>
      </w:r>
      <w:r w:rsidR="00C43054" w:rsidRPr="00B23D65">
        <w:rPr>
          <w:lang w:val="en-GB"/>
        </w:rPr>
        <w:t>existing rules of procedure, decisions and practice of the Committee</w:t>
      </w:r>
      <w:r w:rsidR="00847E40" w:rsidRPr="00B23D65">
        <w:rPr>
          <w:lang w:val="en-GB"/>
        </w:rPr>
        <w:t>,</w:t>
      </w:r>
      <w:r w:rsidR="00C43054" w:rsidRPr="00B23D65">
        <w:rPr>
          <w:lang w:val="en-GB"/>
        </w:rPr>
        <w:t xml:space="preserve"> and </w:t>
      </w:r>
      <w:r w:rsidR="005D6391" w:rsidRPr="00B23D65">
        <w:rPr>
          <w:lang w:val="en-GB"/>
        </w:rPr>
        <w:t>expressed its</w:t>
      </w:r>
      <w:r w:rsidR="00C43054" w:rsidRPr="00B23D65">
        <w:rPr>
          <w:lang w:val="en-GB"/>
        </w:rPr>
        <w:t xml:space="preserve"> support in principle for the </w:t>
      </w:r>
      <w:r w:rsidR="005D6391" w:rsidRPr="00B23D65">
        <w:rPr>
          <w:lang w:val="en-GB"/>
        </w:rPr>
        <w:t>g</w:t>
      </w:r>
      <w:r w:rsidR="00C43054" w:rsidRPr="00B23D65">
        <w:rPr>
          <w:lang w:val="en-GB"/>
        </w:rPr>
        <w:t xml:space="preserve">uidelines. </w:t>
      </w:r>
      <w:r w:rsidR="006604A6" w:rsidRPr="00B23D65">
        <w:rPr>
          <w:bCs/>
          <w:lang w:val="en-GB"/>
        </w:rPr>
        <w:t xml:space="preserve">In February </w:t>
      </w:r>
      <w:r w:rsidR="00847E40" w:rsidRPr="00B23D65">
        <w:rPr>
          <w:bCs/>
          <w:lang w:val="en-GB"/>
        </w:rPr>
        <w:t>2013</w:t>
      </w:r>
      <w:r w:rsidR="00C43054" w:rsidRPr="00B23D65">
        <w:rPr>
          <w:bCs/>
          <w:lang w:val="en-GB"/>
        </w:rPr>
        <w:t xml:space="preserve">, </w:t>
      </w:r>
      <w:r w:rsidR="000D22C6">
        <w:rPr>
          <w:bCs/>
          <w:lang w:val="en-GB"/>
        </w:rPr>
        <w:t xml:space="preserve">at its fifty-fourth session, </w:t>
      </w:r>
      <w:r w:rsidR="005D6391" w:rsidRPr="00B23D65">
        <w:rPr>
          <w:bCs/>
          <w:lang w:val="en-GB"/>
        </w:rPr>
        <w:t>the Committee</w:t>
      </w:r>
      <w:r w:rsidR="00C43054" w:rsidRPr="00B23D65">
        <w:rPr>
          <w:bCs/>
          <w:lang w:val="en-GB"/>
        </w:rPr>
        <w:t xml:space="preserve"> </w:t>
      </w:r>
      <w:r w:rsidR="006604A6" w:rsidRPr="00B23D65">
        <w:rPr>
          <w:bCs/>
          <w:lang w:val="en-GB"/>
        </w:rPr>
        <w:t xml:space="preserve">amended its rules of procedure </w:t>
      </w:r>
      <w:r w:rsidR="00C43054" w:rsidRPr="00B23D65">
        <w:rPr>
          <w:bCs/>
          <w:lang w:val="en-GB"/>
        </w:rPr>
        <w:t>to</w:t>
      </w:r>
      <w:r w:rsidR="006604A6" w:rsidRPr="00B23D65">
        <w:rPr>
          <w:bCs/>
          <w:lang w:val="en-GB"/>
        </w:rPr>
        <w:t xml:space="preserve"> fully</w:t>
      </w:r>
      <w:r w:rsidR="00C43054" w:rsidRPr="00B23D65">
        <w:rPr>
          <w:bCs/>
          <w:lang w:val="en-GB"/>
        </w:rPr>
        <w:t xml:space="preserve"> incorporate the </w:t>
      </w:r>
      <w:smartTag w:uri="urn:schemas-microsoft-com:office:smarttags" w:element="City">
        <w:smartTag w:uri="urn:schemas-microsoft-com:office:smarttags" w:element="place">
          <w:r w:rsidR="00847E40" w:rsidRPr="00B23D65">
            <w:rPr>
              <w:bCs/>
              <w:lang w:val="en-GB"/>
            </w:rPr>
            <w:t>Addis Ababa</w:t>
          </w:r>
        </w:smartTag>
      </w:smartTag>
      <w:r w:rsidR="00847E40" w:rsidRPr="00B23D65">
        <w:rPr>
          <w:bCs/>
          <w:lang w:val="en-GB"/>
        </w:rPr>
        <w:t xml:space="preserve"> </w:t>
      </w:r>
      <w:r w:rsidR="005D6391" w:rsidRPr="00B23D65">
        <w:rPr>
          <w:bCs/>
          <w:lang w:val="en-GB"/>
        </w:rPr>
        <w:t>g</w:t>
      </w:r>
      <w:r w:rsidR="00C43054" w:rsidRPr="00B23D65">
        <w:rPr>
          <w:bCs/>
          <w:lang w:val="en-GB"/>
        </w:rPr>
        <w:t>uidelines.</w:t>
      </w:r>
    </w:p>
    <w:p w:rsidR="00C43054" w:rsidRPr="00B23D65" w:rsidRDefault="00AB722B" w:rsidP="00AB722B">
      <w:pPr>
        <w:pStyle w:val="SingleTxtG"/>
        <w:rPr>
          <w:lang w:val="en-GB"/>
        </w:rPr>
      </w:pPr>
      <w:r w:rsidRPr="00B23D65">
        <w:rPr>
          <w:lang w:val="en-GB"/>
        </w:rPr>
        <w:t>46.</w:t>
      </w:r>
      <w:r w:rsidRPr="00B23D65">
        <w:rPr>
          <w:lang w:val="en-GB"/>
        </w:rPr>
        <w:tab/>
      </w:r>
      <w:r w:rsidR="00C43054" w:rsidRPr="00B23D65">
        <w:rPr>
          <w:lang w:val="en-GB"/>
        </w:rPr>
        <w:t>The Committee against Torture adopted</w:t>
      </w:r>
      <w:r w:rsidR="004B03D7">
        <w:rPr>
          <w:lang w:val="en-GB"/>
        </w:rPr>
        <w:t>, at its forty-ninth session (</w:t>
      </w:r>
      <w:r w:rsidR="004B03D7" w:rsidRPr="00B23D65">
        <w:rPr>
          <w:lang w:val="en-GB"/>
        </w:rPr>
        <w:t>November 2012</w:t>
      </w:r>
      <w:r w:rsidR="004B03D7">
        <w:rPr>
          <w:lang w:val="en-GB"/>
        </w:rPr>
        <w:t>),</w:t>
      </w:r>
      <w:r w:rsidR="00C43054" w:rsidRPr="00B23D65">
        <w:rPr>
          <w:lang w:val="en-GB"/>
        </w:rPr>
        <w:t xml:space="preserve"> a statement on the </w:t>
      </w:r>
      <w:smartTag w:uri="urn:schemas-microsoft-com:office:smarttags" w:element="City">
        <w:smartTag w:uri="urn:schemas-microsoft-com:office:smarttags" w:element="place">
          <w:r w:rsidR="00C43054" w:rsidRPr="00B23D65">
            <w:rPr>
              <w:lang w:val="en-GB"/>
            </w:rPr>
            <w:t>Addis</w:t>
          </w:r>
          <w:r w:rsidR="00E045CC" w:rsidRPr="00B23D65">
            <w:rPr>
              <w:lang w:val="en-GB"/>
            </w:rPr>
            <w:t xml:space="preserve"> Ababa</w:t>
          </w:r>
        </w:smartTag>
      </w:smartTag>
      <w:r w:rsidR="00C43054" w:rsidRPr="00B23D65">
        <w:rPr>
          <w:lang w:val="en-GB"/>
        </w:rPr>
        <w:t xml:space="preserve"> </w:t>
      </w:r>
      <w:r w:rsidR="005D6391" w:rsidRPr="00B23D65">
        <w:rPr>
          <w:lang w:val="en-GB"/>
        </w:rPr>
        <w:t>g</w:t>
      </w:r>
      <w:r w:rsidR="00C43054" w:rsidRPr="00B23D65">
        <w:rPr>
          <w:lang w:val="en-GB"/>
        </w:rPr>
        <w:t>uidelines in which it welcomed the initiative and recommended that the</w:t>
      </w:r>
      <w:r w:rsidR="002B5C73" w:rsidRPr="00B23D65">
        <w:rPr>
          <w:lang w:val="en-GB"/>
        </w:rPr>
        <w:t xml:space="preserve"> guidelines</w:t>
      </w:r>
      <w:r w:rsidR="00C43054" w:rsidRPr="00B23D65">
        <w:rPr>
          <w:lang w:val="en-GB"/>
        </w:rPr>
        <w:t xml:space="preserve"> </w:t>
      </w:r>
      <w:r w:rsidR="00391C1F">
        <w:rPr>
          <w:lang w:val="en-GB"/>
        </w:rPr>
        <w:t>be considered</w:t>
      </w:r>
      <w:r w:rsidR="00C43054" w:rsidRPr="00B23D65">
        <w:rPr>
          <w:lang w:val="en-GB"/>
        </w:rPr>
        <w:t xml:space="preserve"> by all committees. </w:t>
      </w:r>
      <w:r w:rsidR="00644774">
        <w:rPr>
          <w:lang w:val="en-GB"/>
        </w:rPr>
        <w:t>In t</w:t>
      </w:r>
      <w:r w:rsidR="00C43054" w:rsidRPr="00B23D65">
        <w:rPr>
          <w:lang w:val="en-GB"/>
        </w:rPr>
        <w:t>he statement</w:t>
      </w:r>
      <w:r w:rsidR="00644774">
        <w:rPr>
          <w:lang w:val="en-GB"/>
        </w:rPr>
        <w:t>, the Committee</w:t>
      </w:r>
      <w:r w:rsidR="00C43054" w:rsidRPr="00B23D65">
        <w:rPr>
          <w:lang w:val="en-GB"/>
        </w:rPr>
        <w:t xml:space="preserve"> also noted that the </w:t>
      </w:r>
      <w:r w:rsidR="003136BE" w:rsidRPr="00B23D65">
        <w:rPr>
          <w:lang w:val="en-GB"/>
        </w:rPr>
        <w:t>g</w:t>
      </w:r>
      <w:r w:rsidR="00C43054" w:rsidRPr="00B23D65">
        <w:rPr>
          <w:lang w:val="en-GB"/>
        </w:rPr>
        <w:t>uidelines echo</w:t>
      </w:r>
      <w:r w:rsidR="002B5C73" w:rsidRPr="00B23D65">
        <w:rPr>
          <w:lang w:val="en-GB"/>
        </w:rPr>
        <w:t>ed</w:t>
      </w:r>
      <w:r w:rsidR="00C43054" w:rsidRPr="00B23D65">
        <w:rPr>
          <w:lang w:val="en-GB"/>
        </w:rPr>
        <w:t xml:space="preserve"> and affirm</w:t>
      </w:r>
      <w:r w:rsidR="002B5C73" w:rsidRPr="00B23D65">
        <w:rPr>
          <w:lang w:val="en-GB"/>
        </w:rPr>
        <w:t>ed</w:t>
      </w:r>
      <w:r w:rsidR="00C43054" w:rsidRPr="00B23D65">
        <w:rPr>
          <w:lang w:val="en-GB"/>
        </w:rPr>
        <w:t xml:space="preserve"> the Committee’s</w:t>
      </w:r>
      <w:r w:rsidR="002B5C73" w:rsidRPr="00B23D65">
        <w:rPr>
          <w:lang w:val="en-GB"/>
        </w:rPr>
        <w:t xml:space="preserve"> own</w:t>
      </w:r>
      <w:r w:rsidR="00C43054" w:rsidRPr="00B23D65">
        <w:rPr>
          <w:lang w:val="en-GB"/>
        </w:rPr>
        <w:t xml:space="preserve"> </w:t>
      </w:r>
      <w:r w:rsidR="002B5C73" w:rsidRPr="00B23D65">
        <w:rPr>
          <w:lang w:val="en-GB"/>
        </w:rPr>
        <w:t>r</w:t>
      </w:r>
      <w:r w:rsidR="00C43054" w:rsidRPr="00B23D65">
        <w:rPr>
          <w:lang w:val="en-GB"/>
        </w:rPr>
        <w:t xml:space="preserve">ules of </w:t>
      </w:r>
      <w:r w:rsidR="002B5C73" w:rsidRPr="00B23D65">
        <w:rPr>
          <w:lang w:val="en-GB"/>
        </w:rPr>
        <w:t>p</w:t>
      </w:r>
      <w:r w:rsidR="003E23F5" w:rsidRPr="00B23D65">
        <w:rPr>
          <w:lang w:val="en-GB"/>
        </w:rPr>
        <w:t>rocedure.</w:t>
      </w:r>
      <w:r w:rsidR="00C43054" w:rsidRPr="00B23D65">
        <w:rPr>
          <w:lang w:val="en-GB"/>
        </w:rPr>
        <w:t xml:space="preserve"> The members of the Committee affirmed their strong support for the independence and impartiality of all </w:t>
      </w:r>
      <w:r w:rsidR="003136BE" w:rsidRPr="00B23D65">
        <w:rPr>
          <w:lang w:val="en-GB"/>
        </w:rPr>
        <w:t xml:space="preserve">its </w:t>
      </w:r>
      <w:r w:rsidR="00C43054" w:rsidRPr="00B23D65">
        <w:rPr>
          <w:lang w:val="en-GB"/>
        </w:rPr>
        <w:t xml:space="preserve">members, as affirmed in the Addis Ababa </w:t>
      </w:r>
      <w:r w:rsidR="003136BE" w:rsidRPr="00B23D65">
        <w:rPr>
          <w:lang w:val="en-GB"/>
        </w:rPr>
        <w:t>g</w:t>
      </w:r>
      <w:r w:rsidR="00C43054" w:rsidRPr="00B23D65">
        <w:rPr>
          <w:lang w:val="en-GB"/>
        </w:rPr>
        <w:t>uidelines</w:t>
      </w:r>
      <w:r w:rsidR="00E045CC" w:rsidRPr="00B23D65">
        <w:rPr>
          <w:lang w:val="en-GB"/>
        </w:rPr>
        <w:t>,</w:t>
      </w:r>
      <w:r w:rsidR="00C43054" w:rsidRPr="00B23D65">
        <w:rPr>
          <w:lang w:val="en-GB"/>
        </w:rPr>
        <w:t xml:space="preserve"> and </w:t>
      </w:r>
      <w:r w:rsidR="003136BE" w:rsidRPr="00B23D65">
        <w:rPr>
          <w:lang w:val="en-GB"/>
        </w:rPr>
        <w:t xml:space="preserve">stated that they </w:t>
      </w:r>
      <w:r w:rsidR="00C43054" w:rsidRPr="00B23D65">
        <w:rPr>
          <w:lang w:val="en-GB"/>
        </w:rPr>
        <w:t>w</w:t>
      </w:r>
      <w:r w:rsidR="003136BE" w:rsidRPr="00B23D65">
        <w:rPr>
          <w:lang w:val="en-GB"/>
        </w:rPr>
        <w:t>ould</w:t>
      </w:r>
      <w:r w:rsidR="00C43054" w:rsidRPr="00B23D65">
        <w:rPr>
          <w:lang w:val="en-GB"/>
        </w:rPr>
        <w:t xml:space="preserve"> further discuss ways to give effect to the </w:t>
      </w:r>
      <w:r w:rsidR="003136BE" w:rsidRPr="00B23D65">
        <w:rPr>
          <w:lang w:val="en-GB"/>
        </w:rPr>
        <w:t>g</w:t>
      </w:r>
      <w:r w:rsidR="00C43054" w:rsidRPr="00B23D65">
        <w:rPr>
          <w:lang w:val="en-GB"/>
        </w:rPr>
        <w:t xml:space="preserve">uidelines during the </w:t>
      </w:r>
      <w:r w:rsidR="003136BE" w:rsidRPr="00B23D65">
        <w:rPr>
          <w:lang w:val="en-GB"/>
        </w:rPr>
        <w:t xml:space="preserve">fiftieth </w:t>
      </w:r>
      <w:r w:rsidR="00C43054" w:rsidRPr="00B23D65">
        <w:rPr>
          <w:lang w:val="en-GB"/>
        </w:rPr>
        <w:t>session</w:t>
      </w:r>
      <w:r w:rsidR="003136BE" w:rsidRPr="00B23D65">
        <w:rPr>
          <w:lang w:val="en-GB"/>
        </w:rPr>
        <w:t xml:space="preserve"> of the Committee</w:t>
      </w:r>
      <w:r w:rsidR="00C43054" w:rsidRPr="00B23D65">
        <w:rPr>
          <w:lang w:val="en-GB"/>
        </w:rPr>
        <w:t xml:space="preserve"> (May 2013), including by amending rule 14 of its </w:t>
      </w:r>
      <w:r w:rsidR="003136BE" w:rsidRPr="00B23D65">
        <w:rPr>
          <w:lang w:val="en-GB"/>
        </w:rPr>
        <w:t>r</w:t>
      </w:r>
      <w:r w:rsidR="00C43054" w:rsidRPr="00B23D65">
        <w:rPr>
          <w:lang w:val="en-GB"/>
        </w:rPr>
        <w:t xml:space="preserve">ules of </w:t>
      </w:r>
      <w:r w:rsidR="003136BE" w:rsidRPr="00B23D65">
        <w:rPr>
          <w:lang w:val="en-GB"/>
        </w:rPr>
        <w:t>p</w:t>
      </w:r>
      <w:r w:rsidR="00C43054" w:rsidRPr="00B23D65">
        <w:rPr>
          <w:lang w:val="en-GB"/>
        </w:rPr>
        <w:t xml:space="preserve">rocedure. </w:t>
      </w:r>
    </w:p>
    <w:p w:rsidR="00C43054" w:rsidRPr="00B23D65" w:rsidRDefault="00AB722B" w:rsidP="00AB722B">
      <w:pPr>
        <w:pStyle w:val="SingleTxtG"/>
        <w:rPr>
          <w:lang w:val="en-GB"/>
        </w:rPr>
      </w:pPr>
      <w:r w:rsidRPr="00B23D65">
        <w:rPr>
          <w:lang w:val="en-GB"/>
        </w:rPr>
        <w:t>47.</w:t>
      </w:r>
      <w:r w:rsidRPr="00B23D65">
        <w:rPr>
          <w:lang w:val="en-GB"/>
        </w:rPr>
        <w:tab/>
      </w:r>
      <w:r w:rsidR="00C43054" w:rsidRPr="00B23D65">
        <w:rPr>
          <w:lang w:val="en-GB"/>
        </w:rPr>
        <w:t xml:space="preserve">The Committee on the Rights of the Child modified all its relevant rules of procedure to reflect the various elements of the </w:t>
      </w:r>
      <w:smartTag w:uri="urn:schemas-microsoft-com:office:smarttags" w:element="City">
        <w:smartTag w:uri="urn:schemas-microsoft-com:office:smarttags" w:element="place">
          <w:r w:rsidR="00C43054" w:rsidRPr="00B23D65">
            <w:rPr>
              <w:lang w:val="en-GB"/>
            </w:rPr>
            <w:t>Addis Ababa</w:t>
          </w:r>
        </w:smartTag>
      </w:smartTag>
      <w:r w:rsidR="00C43054" w:rsidRPr="00B23D65">
        <w:rPr>
          <w:lang w:val="en-GB"/>
        </w:rPr>
        <w:t xml:space="preserve"> </w:t>
      </w:r>
      <w:r w:rsidR="003136BE" w:rsidRPr="00B23D65">
        <w:rPr>
          <w:lang w:val="en-GB"/>
        </w:rPr>
        <w:t>g</w:t>
      </w:r>
      <w:r w:rsidR="00C43054" w:rsidRPr="00B23D65">
        <w:rPr>
          <w:lang w:val="en-GB"/>
        </w:rPr>
        <w:t>uidelines. The new and amended rules of procedure</w:t>
      </w:r>
      <w:r w:rsidR="00A935D3" w:rsidRPr="00B23D65">
        <w:rPr>
          <w:lang w:val="en-GB"/>
        </w:rPr>
        <w:t xml:space="preserve"> (CRC/C/4/Rev.3)</w:t>
      </w:r>
      <w:r w:rsidR="00C43054" w:rsidRPr="00B23D65">
        <w:rPr>
          <w:lang w:val="en-GB"/>
        </w:rPr>
        <w:t xml:space="preserve"> </w:t>
      </w:r>
      <w:r w:rsidR="002B5C73" w:rsidRPr="00B23D65">
        <w:rPr>
          <w:lang w:val="en-GB"/>
        </w:rPr>
        <w:t>further</w:t>
      </w:r>
      <w:r w:rsidR="00C43054" w:rsidRPr="00B23D65">
        <w:rPr>
          <w:lang w:val="en-GB"/>
        </w:rPr>
        <w:t xml:space="preserve"> mention that the </w:t>
      </w:r>
      <w:r w:rsidR="00A935D3" w:rsidRPr="00B23D65">
        <w:rPr>
          <w:lang w:val="en-GB"/>
        </w:rPr>
        <w:t>g</w:t>
      </w:r>
      <w:r w:rsidR="00C43054" w:rsidRPr="00B23D65">
        <w:rPr>
          <w:lang w:val="en-GB"/>
        </w:rPr>
        <w:t xml:space="preserve">uidelines are an integral part of the rules of procedure of the Committee. The </w:t>
      </w:r>
      <w:r w:rsidR="00A935D3" w:rsidRPr="00B23D65">
        <w:rPr>
          <w:lang w:val="en-GB"/>
        </w:rPr>
        <w:t>g</w:t>
      </w:r>
      <w:r w:rsidR="00C43054" w:rsidRPr="00B23D65">
        <w:rPr>
          <w:lang w:val="en-GB"/>
        </w:rPr>
        <w:t>uidelines are also annexed to the rules of procedure.</w:t>
      </w:r>
    </w:p>
    <w:p w:rsidR="00C43054" w:rsidRPr="00B23D65" w:rsidRDefault="00AB722B" w:rsidP="00AB722B">
      <w:pPr>
        <w:pStyle w:val="SingleTxtG"/>
        <w:rPr>
          <w:lang w:val="en-GB"/>
        </w:rPr>
      </w:pPr>
      <w:r w:rsidRPr="00B23D65">
        <w:rPr>
          <w:lang w:val="en-GB"/>
        </w:rPr>
        <w:t>48.</w:t>
      </w:r>
      <w:r w:rsidRPr="00B23D65">
        <w:rPr>
          <w:lang w:val="en-GB"/>
        </w:rPr>
        <w:tab/>
      </w:r>
      <w:r w:rsidR="00C43054" w:rsidRPr="00B23D65">
        <w:rPr>
          <w:lang w:val="en-GB"/>
        </w:rPr>
        <w:t xml:space="preserve">The Committee on the </w:t>
      </w:r>
      <w:r w:rsidR="00A935D3" w:rsidRPr="00B23D65">
        <w:rPr>
          <w:lang w:val="en-GB"/>
        </w:rPr>
        <w:t xml:space="preserve">Protection of the </w:t>
      </w:r>
      <w:r w:rsidR="00C43054" w:rsidRPr="00B23D65">
        <w:rPr>
          <w:lang w:val="en-GB"/>
        </w:rPr>
        <w:t xml:space="preserve">Rights of </w:t>
      </w:r>
      <w:r w:rsidR="00A935D3" w:rsidRPr="00B23D65">
        <w:rPr>
          <w:lang w:val="en-GB"/>
        </w:rPr>
        <w:t xml:space="preserve">All </w:t>
      </w:r>
      <w:r w:rsidR="00C43054" w:rsidRPr="00B23D65">
        <w:rPr>
          <w:lang w:val="en-GB"/>
        </w:rPr>
        <w:t xml:space="preserve">Migrant Workers and Members of Their Families welcomed the </w:t>
      </w:r>
      <w:smartTag w:uri="urn:schemas-microsoft-com:office:smarttags" w:element="City">
        <w:smartTag w:uri="urn:schemas-microsoft-com:office:smarttags" w:element="place">
          <w:r w:rsidR="00C43054" w:rsidRPr="00B23D65">
            <w:rPr>
              <w:lang w:val="en-GB"/>
            </w:rPr>
            <w:t>Addis Ababa</w:t>
          </w:r>
        </w:smartTag>
      </w:smartTag>
      <w:r w:rsidR="00C43054" w:rsidRPr="00B23D65">
        <w:rPr>
          <w:lang w:val="en-GB"/>
        </w:rPr>
        <w:t xml:space="preserve"> </w:t>
      </w:r>
      <w:r w:rsidR="00A935D3" w:rsidRPr="00B23D65">
        <w:rPr>
          <w:lang w:val="en-GB"/>
        </w:rPr>
        <w:t>g</w:t>
      </w:r>
      <w:r w:rsidR="00C43054" w:rsidRPr="00B23D65">
        <w:rPr>
          <w:lang w:val="en-GB"/>
        </w:rPr>
        <w:t>uidelines in a decision</w:t>
      </w:r>
      <w:r w:rsidR="004B03D7">
        <w:rPr>
          <w:lang w:val="en-GB"/>
        </w:rPr>
        <w:t xml:space="preserve"> adopted at its seventeenth session</w:t>
      </w:r>
      <w:r w:rsidR="00C43054" w:rsidRPr="00B23D65">
        <w:rPr>
          <w:lang w:val="en-GB"/>
        </w:rPr>
        <w:t xml:space="preserve"> </w:t>
      </w:r>
      <w:r w:rsidR="004B03D7">
        <w:rPr>
          <w:lang w:val="en-GB"/>
        </w:rPr>
        <w:t>(</w:t>
      </w:r>
      <w:r w:rsidR="00C43054" w:rsidRPr="00B23D65">
        <w:rPr>
          <w:lang w:val="en-GB"/>
        </w:rPr>
        <w:t>September 2012</w:t>
      </w:r>
      <w:r w:rsidR="004B03D7">
        <w:rPr>
          <w:lang w:val="en-GB"/>
        </w:rPr>
        <w:t>)</w:t>
      </w:r>
      <w:r w:rsidR="00C43054" w:rsidRPr="00B23D65">
        <w:rPr>
          <w:lang w:val="en-GB"/>
        </w:rPr>
        <w:t xml:space="preserve">. </w:t>
      </w:r>
      <w:r w:rsidR="007A1DD1" w:rsidRPr="00B23D65">
        <w:rPr>
          <w:lang w:val="en-GB"/>
        </w:rPr>
        <w:t>A</w:t>
      </w:r>
      <w:r w:rsidR="00C43054" w:rsidRPr="00B23D65">
        <w:rPr>
          <w:lang w:val="en-GB"/>
        </w:rPr>
        <w:t xml:space="preserve">t its </w:t>
      </w:r>
      <w:r w:rsidR="00A935D3" w:rsidRPr="00B23D65">
        <w:rPr>
          <w:lang w:val="en-GB"/>
        </w:rPr>
        <w:t xml:space="preserve">eighteenth </w:t>
      </w:r>
      <w:r w:rsidR="00C43054" w:rsidRPr="00B23D65">
        <w:rPr>
          <w:lang w:val="en-GB"/>
        </w:rPr>
        <w:t xml:space="preserve">session </w:t>
      </w:r>
      <w:r w:rsidR="004B03D7">
        <w:rPr>
          <w:lang w:val="en-GB"/>
        </w:rPr>
        <w:t>(</w:t>
      </w:r>
      <w:r w:rsidR="00C43054" w:rsidRPr="00B23D65">
        <w:rPr>
          <w:lang w:val="en-GB"/>
        </w:rPr>
        <w:t>April 2013</w:t>
      </w:r>
      <w:r w:rsidR="004B03D7">
        <w:rPr>
          <w:lang w:val="en-GB"/>
        </w:rPr>
        <w:t>)</w:t>
      </w:r>
      <w:r w:rsidR="007A1DD1" w:rsidRPr="00B23D65">
        <w:rPr>
          <w:lang w:val="en-GB"/>
        </w:rPr>
        <w:t>, the Committee</w:t>
      </w:r>
      <w:r w:rsidR="00C43054" w:rsidRPr="00B23D65">
        <w:rPr>
          <w:lang w:val="en-GB"/>
        </w:rPr>
        <w:t xml:space="preserve"> adopted al</w:t>
      </w:r>
      <w:r w:rsidR="007A1DD1" w:rsidRPr="00B23D65">
        <w:rPr>
          <w:lang w:val="en-GB"/>
        </w:rPr>
        <w:t>l of the recommendations contained in the report of the High Commissioner on treaty body strengthening</w:t>
      </w:r>
      <w:r w:rsidR="00A935D3" w:rsidRPr="00B23D65">
        <w:rPr>
          <w:lang w:val="en-GB"/>
        </w:rPr>
        <w:t>,</w:t>
      </w:r>
      <w:r w:rsidR="002B5C73" w:rsidRPr="00B23D65">
        <w:rPr>
          <w:lang w:val="en-GB"/>
        </w:rPr>
        <w:t xml:space="preserve"> a</w:t>
      </w:r>
      <w:r w:rsidR="00A935D3" w:rsidRPr="00B23D65">
        <w:rPr>
          <w:lang w:val="en-GB"/>
        </w:rPr>
        <w:t>s well as</w:t>
      </w:r>
      <w:r w:rsidR="00C43054" w:rsidRPr="00B23D65">
        <w:rPr>
          <w:lang w:val="en-GB"/>
        </w:rPr>
        <w:t xml:space="preserve"> the </w:t>
      </w:r>
      <w:smartTag w:uri="urn:schemas-microsoft-com:office:smarttags" w:element="City">
        <w:smartTag w:uri="urn:schemas-microsoft-com:office:smarttags" w:element="place">
          <w:r w:rsidR="00C43054" w:rsidRPr="00B23D65">
            <w:rPr>
              <w:lang w:val="en-GB"/>
            </w:rPr>
            <w:t>Addis Aba</w:t>
          </w:r>
          <w:r w:rsidR="007A1DD1" w:rsidRPr="00B23D65">
            <w:rPr>
              <w:lang w:val="en-GB"/>
            </w:rPr>
            <w:t>ba</w:t>
          </w:r>
        </w:smartTag>
      </w:smartTag>
      <w:r w:rsidR="007A1DD1" w:rsidRPr="00B23D65">
        <w:rPr>
          <w:lang w:val="en-GB"/>
        </w:rPr>
        <w:t xml:space="preserve"> </w:t>
      </w:r>
      <w:r w:rsidR="00A935D3" w:rsidRPr="00B23D65">
        <w:rPr>
          <w:lang w:val="en-GB"/>
        </w:rPr>
        <w:t>g</w:t>
      </w:r>
      <w:r w:rsidR="00C43054" w:rsidRPr="00B23D65">
        <w:rPr>
          <w:lang w:val="en-GB"/>
        </w:rPr>
        <w:t>uidelines.</w:t>
      </w:r>
    </w:p>
    <w:p w:rsidR="00C43054" w:rsidRPr="00B23D65" w:rsidRDefault="00AB722B" w:rsidP="00AB722B">
      <w:pPr>
        <w:pStyle w:val="SingleTxtG"/>
        <w:rPr>
          <w:lang w:val="en-GB"/>
        </w:rPr>
      </w:pPr>
      <w:r w:rsidRPr="00B23D65">
        <w:rPr>
          <w:lang w:val="en-GB"/>
        </w:rPr>
        <w:t>49.</w:t>
      </w:r>
      <w:r w:rsidRPr="00B23D65">
        <w:rPr>
          <w:lang w:val="en-GB"/>
        </w:rPr>
        <w:tab/>
      </w:r>
      <w:r w:rsidR="00C43054" w:rsidRPr="00B23D65">
        <w:rPr>
          <w:lang w:val="en-GB"/>
        </w:rPr>
        <w:t xml:space="preserve">The Committee on the Rights of Persons with Disabilities adopted a decision on the </w:t>
      </w:r>
      <w:smartTag w:uri="urn:schemas-microsoft-com:office:smarttags" w:element="City">
        <w:smartTag w:uri="urn:schemas-microsoft-com:office:smarttags" w:element="place">
          <w:r w:rsidR="00C43054" w:rsidRPr="00B23D65">
            <w:rPr>
              <w:lang w:val="en-GB"/>
            </w:rPr>
            <w:t>Addis Ababa</w:t>
          </w:r>
        </w:smartTag>
      </w:smartTag>
      <w:r w:rsidR="00C43054" w:rsidRPr="00B23D65">
        <w:rPr>
          <w:lang w:val="en-GB"/>
        </w:rPr>
        <w:t xml:space="preserve"> </w:t>
      </w:r>
      <w:r w:rsidR="00A935D3" w:rsidRPr="00B23D65">
        <w:rPr>
          <w:lang w:val="en-GB"/>
        </w:rPr>
        <w:t>g</w:t>
      </w:r>
      <w:r w:rsidR="00C43054" w:rsidRPr="00B23D65">
        <w:rPr>
          <w:lang w:val="en-GB"/>
        </w:rPr>
        <w:t xml:space="preserve">uidelines </w:t>
      </w:r>
      <w:r w:rsidR="000D22C6">
        <w:rPr>
          <w:lang w:val="en-GB"/>
        </w:rPr>
        <w:t>at its eighth session (</w:t>
      </w:r>
      <w:r w:rsidR="00C43054" w:rsidRPr="00B23D65">
        <w:rPr>
          <w:lang w:val="en-GB"/>
        </w:rPr>
        <w:t>September 2012</w:t>
      </w:r>
      <w:r w:rsidR="000D22C6">
        <w:rPr>
          <w:lang w:val="en-GB"/>
        </w:rPr>
        <w:t>)</w:t>
      </w:r>
      <w:r w:rsidR="00C43054" w:rsidRPr="00B23D65">
        <w:rPr>
          <w:lang w:val="en-GB"/>
        </w:rPr>
        <w:t xml:space="preserve"> and decided to amend its rules of procedure</w:t>
      </w:r>
      <w:r w:rsidR="00B310BB" w:rsidRPr="00B23D65">
        <w:rPr>
          <w:lang w:val="en-GB"/>
        </w:rPr>
        <w:t xml:space="preserve"> </w:t>
      </w:r>
      <w:r w:rsidR="00C43054" w:rsidRPr="00B23D65">
        <w:rPr>
          <w:lang w:val="en-GB"/>
        </w:rPr>
        <w:t xml:space="preserve">by incorporating the </w:t>
      </w:r>
      <w:r w:rsidR="00A935D3" w:rsidRPr="00B23D65">
        <w:rPr>
          <w:lang w:val="en-GB"/>
        </w:rPr>
        <w:t>g</w:t>
      </w:r>
      <w:r w:rsidR="00C43054" w:rsidRPr="00B23D65">
        <w:rPr>
          <w:lang w:val="en-GB"/>
        </w:rPr>
        <w:t xml:space="preserve">uidelines. </w:t>
      </w:r>
    </w:p>
    <w:p w:rsidR="00C43054" w:rsidRPr="00B23D65" w:rsidRDefault="00AB722B" w:rsidP="00AB722B">
      <w:pPr>
        <w:pStyle w:val="SingleTxtG"/>
        <w:rPr>
          <w:bCs/>
          <w:lang w:val="en-GB"/>
        </w:rPr>
      </w:pPr>
      <w:r w:rsidRPr="00B23D65">
        <w:rPr>
          <w:bCs/>
          <w:lang w:val="en-GB"/>
        </w:rPr>
        <w:t>50.</w:t>
      </w:r>
      <w:r w:rsidRPr="00B23D65">
        <w:rPr>
          <w:bCs/>
          <w:lang w:val="en-GB"/>
        </w:rPr>
        <w:tab/>
      </w:r>
      <w:r w:rsidR="00C43054" w:rsidRPr="00B23D65">
        <w:rPr>
          <w:lang w:val="en-GB"/>
        </w:rPr>
        <w:t>The Committee on Enforced Disappearances adopted</w:t>
      </w:r>
      <w:r w:rsidR="004B03D7">
        <w:rPr>
          <w:lang w:val="en-GB"/>
        </w:rPr>
        <w:t>, at its third session (</w:t>
      </w:r>
      <w:r w:rsidR="004B03D7" w:rsidRPr="00B23D65">
        <w:rPr>
          <w:lang w:val="en-GB"/>
        </w:rPr>
        <w:t>November 2012</w:t>
      </w:r>
      <w:r w:rsidR="004B03D7">
        <w:rPr>
          <w:lang w:val="en-GB"/>
        </w:rPr>
        <w:t>),</w:t>
      </w:r>
      <w:r w:rsidR="00C43054" w:rsidRPr="00B23D65">
        <w:rPr>
          <w:lang w:val="en-GB"/>
        </w:rPr>
        <w:t xml:space="preserve"> a decision in which it welcomed</w:t>
      </w:r>
      <w:r w:rsidR="00C43054" w:rsidRPr="00B23D65">
        <w:rPr>
          <w:bCs/>
          <w:lang w:val="en-GB"/>
        </w:rPr>
        <w:t xml:space="preserve"> the </w:t>
      </w:r>
      <w:r w:rsidR="007A1DD1" w:rsidRPr="00B23D65">
        <w:rPr>
          <w:bCs/>
          <w:lang w:val="en-GB"/>
        </w:rPr>
        <w:t>G</w:t>
      </w:r>
      <w:r w:rsidR="00C43054" w:rsidRPr="00B23D65">
        <w:rPr>
          <w:bCs/>
          <w:lang w:val="en-GB"/>
        </w:rPr>
        <w:t>uidelines on the independence and impartiality of members on the human rights treaty bodies and decided</w:t>
      </w:r>
      <w:r w:rsidR="007A1DD1" w:rsidRPr="00B23D65">
        <w:rPr>
          <w:bCs/>
          <w:lang w:val="en-GB"/>
        </w:rPr>
        <w:t xml:space="preserve"> to incorporate the </w:t>
      </w:r>
      <w:r w:rsidR="00D3059E" w:rsidRPr="00B23D65">
        <w:rPr>
          <w:bCs/>
          <w:lang w:val="en-GB"/>
        </w:rPr>
        <w:t>g</w:t>
      </w:r>
      <w:r w:rsidR="00C43054" w:rsidRPr="00B23D65">
        <w:rPr>
          <w:bCs/>
          <w:lang w:val="en-GB"/>
        </w:rPr>
        <w:t xml:space="preserve">uidelines as an annex to its rules of procedure. </w:t>
      </w:r>
    </w:p>
    <w:p w:rsidR="00C43054" w:rsidRPr="00B23D65" w:rsidRDefault="00AB722B" w:rsidP="00AB722B">
      <w:pPr>
        <w:pStyle w:val="SingleTxtG"/>
        <w:rPr>
          <w:lang w:val="en-GB"/>
        </w:rPr>
      </w:pPr>
      <w:r w:rsidRPr="00B23D65">
        <w:rPr>
          <w:lang w:val="en-GB"/>
        </w:rPr>
        <w:t>51.</w:t>
      </w:r>
      <w:r w:rsidRPr="00B23D65">
        <w:rPr>
          <w:lang w:val="en-GB"/>
        </w:rPr>
        <w:tab/>
      </w:r>
      <w:r w:rsidR="005C1838" w:rsidRPr="00B23D65">
        <w:rPr>
          <w:lang w:val="en-GB"/>
        </w:rPr>
        <w:t>The Subc</w:t>
      </w:r>
      <w:r w:rsidR="00C43054" w:rsidRPr="00B23D65">
        <w:rPr>
          <w:lang w:val="en-GB"/>
        </w:rPr>
        <w:t>ommittee on Prevention of Torture adopted</w:t>
      </w:r>
      <w:r w:rsidR="00AE2F5F">
        <w:rPr>
          <w:lang w:val="en-GB"/>
        </w:rPr>
        <w:t>, at its eighteenth session</w:t>
      </w:r>
      <w:r w:rsidR="00AE2F5F" w:rsidRPr="00B23D65">
        <w:rPr>
          <w:lang w:val="en-GB"/>
        </w:rPr>
        <w:t xml:space="preserve"> </w:t>
      </w:r>
      <w:r w:rsidR="00AE2F5F">
        <w:rPr>
          <w:lang w:val="en-GB"/>
        </w:rPr>
        <w:t>(</w:t>
      </w:r>
      <w:r w:rsidR="00AE2F5F" w:rsidRPr="00B23D65">
        <w:rPr>
          <w:lang w:val="en-GB"/>
        </w:rPr>
        <w:t>November 2012</w:t>
      </w:r>
      <w:r w:rsidR="00AE2F5F">
        <w:rPr>
          <w:lang w:val="en-GB"/>
        </w:rPr>
        <w:t>),</w:t>
      </w:r>
      <w:r w:rsidR="00C43054" w:rsidRPr="00B23D65">
        <w:rPr>
          <w:lang w:val="en-GB"/>
        </w:rPr>
        <w:t xml:space="preserve"> a statement on treaty body strengthening</w:t>
      </w:r>
      <w:r w:rsidR="000D22C6">
        <w:rPr>
          <w:lang w:val="en-GB"/>
        </w:rPr>
        <w:t xml:space="preserve"> </w:t>
      </w:r>
      <w:r w:rsidR="00C43054" w:rsidRPr="00B23D65">
        <w:rPr>
          <w:lang w:val="en-GB"/>
        </w:rPr>
        <w:t xml:space="preserve">in which it </w:t>
      </w:r>
      <w:r w:rsidR="0063157A" w:rsidRPr="00B23D65">
        <w:rPr>
          <w:lang w:val="en-GB"/>
        </w:rPr>
        <w:t xml:space="preserve">stated </w:t>
      </w:r>
      <w:r w:rsidR="00C43054" w:rsidRPr="00B23D65">
        <w:rPr>
          <w:lang w:val="en-GB"/>
        </w:rPr>
        <w:t>that it ha</w:t>
      </w:r>
      <w:r w:rsidR="001A12F5" w:rsidRPr="00B23D65">
        <w:rPr>
          <w:lang w:val="en-GB"/>
        </w:rPr>
        <w:t>d</w:t>
      </w:r>
      <w:r w:rsidR="00C43054" w:rsidRPr="00B23D65">
        <w:rPr>
          <w:lang w:val="en-GB"/>
        </w:rPr>
        <w:t xml:space="preserve"> adopted the Addis Ababa </w:t>
      </w:r>
      <w:r w:rsidR="0063157A" w:rsidRPr="00B23D65">
        <w:rPr>
          <w:lang w:val="en-GB"/>
        </w:rPr>
        <w:t>g</w:t>
      </w:r>
      <w:r w:rsidR="00C43054" w:rsidRPr="00B23D65">
        <w:rPr>
          <w:lang w:val="en-GB"/>
        </w:rPr>
        <w:t>uidelines</w:t>
      </w:r>
      <w:r w:rsidR="00AE2F5F">
        <w:rPr>
          <w:lang w:val="en-GB"/>
        </w:rPr>
        <w:t xml:space="preserve"> (</w:t>
      </w:r>
      <w:r w:rsidR="004B03D7">
        <w:rPr>
          <w:lang w:val="en-GB"/>
        </w:rPr>
        <w:t xml:space="preserve">see </w:t>
      </w:r>
      <w:r w:rsidR="00AE2F5F">
        <w:rPr>
          <w:lang w:val="en-GB"/>
        </w:rPr>
        <w:t>CAT/C/50/2, para. 42)</w:t>
      </w:r>
      <w:r w:rsidR="00C43054" w:rsidRPr="00B23D65">
        <w:rPr>
          <w:lang w:val="en-GB"/>
        </w:rPr>
        <w:t xml:space="preserve">. </w:t>
      </w:r>
    </w:p>
    <w:p w:rsidR="00151A9B" w:rsidRPr="00B23D65" w:rsidRDefault="00AB722B" w:rsidP="00AB722B">
      <w:pPr>
        <w:pStyle w:val="SingleTxtG"/>
        <w:spacing w:before="240" w:after="0"/>
        <w:jc w:val="center"/>
        <w:rPr>
          <w:u w:val="single"/>
          <w:lang w:val="en-GB"/>
        </w:rPr>
      </w:pPr>
      <w:r w:rsidRPr="00B23D65">
        <w:rPr>
          <w:u w:val="single"/>
          <w:lang w:val="en-GB"/>
        </w:rPr>
        <w:tab/>
      </w:r>
      <w:r w:rsidRPr="00B23D65">
        <w:rPr>
          <w:u w:val="single"/>
          <w:lang w:val="en-GB"/>
        </w:rPr>
        <w:tab/>
      </w:r>
      <w:r w:rsidRPr="00B23D65">
        <w:rPr>
          <w:u w:val="single"/>
          <w:lang w:val="en-GB"/>
        </w:rPr>
        <w:tab/>
      </w:r>
    </w:p>
    <w:sectPr w:rsidR="00151A9B" w:rsidRPr="00B23D65" w:rsidSect="004472F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BBA" w:rsidRDefault="005F5BBA"/>
  </w:endnote>
  <w:endnote w:type="continuationSeparator" w:id="0">
    <w:p w:rsidR="005F5BBA" w:rsidRDefault="005F5BBA"/>
  </w:endnote>
  <w:endnote w:type="continuationNotice" w:id="1">
    <w:p w:rsidR="005F5BBA" w:rsidRDefault="005F5B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arkisim">
    <w:panose1 w:val="020E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25" w:rsidRPr="004472F3" w:rsidRDefault="00766425" w:rsidP="004472F3">
    <w:pPr>
      <w:pStyle w:val="Footer"/>
      <w:tabs>
        <w:tab w:val="right" w:pos="9638"/>
      </w:tabs>
    </w:pPr>
    <w:r w:rsidRPr="004472F3">
      <w:rPr>
        <w:b/>
        <w:sz w:val="18"/>
      </w:rPr>
      <w:fldChar w:fldCharType="begin"/>
    </w:r>
    <w:r w:rsidRPr="004472F3">
      <w:rPr>
        <w:b/>
        <w:sz w:val="18"/>
      </w:rPr>
      <w:instrText xml:space="preserve"> PAGE  \* MERGEFORMAT </w:instrText>
    </w:r>
    <w:r w:rsidRPr="004472F3">
      <w:rPr>
        <w:b/>
        <w:sz w:val="18"/>
      </w:rPr>
      <w:fldChar w:fldCharType="separate"/>
    </w:r>
    <w:r w:rsidR="00E71A02">
      <w:rPr>
        <w:b/>
        <w:noProof/>
        <w:sz w:val="18"/>
      </w:rPr>
      <w:t>2</w:t>
    </w:r>
    <w:r w:rsidRPr="00447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25" w:rsidRPr="004472F3" w:rsidRDefault="00766425" w:rsidP="004472F3">
    <w:pPr>
      <w:pStyle w:val="Footer"/>
      <w:tabs>
        <w:tab w:val="right" w:pos="9638"/>
      </w:tabs>
      <w:rPr>
        <w:b/>
        <w:sz w:val="18"/>
      </w:rPr>
    </w:pPr>
    <w:r>
      <w:tab/>
    </w:r>
    <w:r w:rsidRPr="004472F3">
      <w:rPr>
        <w:b/>
        <w:sz w:val="18"/>
      </w:rPr>
      <w:fldChar w:fldCharType="begin"/>
    </w:r>
    <w:r w:rsidRPr="004472F3">
      <w:rPr>
        <w:b/>
        <w:sz w:val="18"/>
      </w:rPr>
      <w:instrText xml:space="preserve"> PAGE  \* MERGEFORMAT </w:instrText>
    </w:r>
    <w:r w:rsidRPr="004472F3">
      <w:rPr>
        <w:b/>
        <w:sz w:val="18"/>
      </w:rPr>
      <w:fldChar w:fldCharType="separate"/>
    </w:r>
    <w:r w:rsidR="00E71A02">
      <w:rPr>
        <w:b/>
        <w:noProof/>
        <w:sz w:val="18"/>
      </w:rPr>
      <w:t>9</w:t>
    </w:r>
    <w:r w:rsidRPr="00447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25" w:rsidRPr="004472F3" w:rsidRDefault="00766425">
    <w:pPr>
      <w:pStyle w:val="Footer"/>
      <w:rPr>
        <w:sz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Pr>
        <w:sz w:val="20"/>
      </w:rPr>
      <w:t>GE.13-</w:t>
    </w:r>
    <w:r w:rsidR="00E71A02">
      <w:rPr>
        <w:sz w:val="20"/>
      </w:rPr>
      <w:t>43792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BBA" w:rsidRPr="000B175B" w:rsidRDefault="005F5BBA" w:rsidP="000B175B">
      <w:pPr>
        <w:tabs>
          <w:tab w:val="right" w:pos="2155"/>
        </w:tabs>
        <w:spacing w:after="80"/>
        <w:ind w:left="680"/>
        <w:rPr>
          <w:u w:val="single"/>
        </w:rPr>
      </w:pPr>
      <w:r>
        <w:rPr>
          <w:u w:val="single"/>
        </w:rPr>
        <w:tab/>
      </w:r>
    </w:p>
  </w:footnote>
  <w:footnote w:type="continuationSeparator" w:id="0">
    <w:p w:rsidR="005F5BBA" w:rsidRPr="00FC68B7" w:rsidRDefault="005F5BBA" w:rsidP="00FC68B7">
      <w:pPr>
        <w:tabs>
          <w:tab w:val="left" w:pos="2155"/>
        </w:tabs>
        <w:spacing w:after="80"/>
        <w:ind w:left="680"/>
        <w:rPr>
          <w:u w:val="single"/>
        </w:rPr>
      </w:pPr>
      <w:r>
        <w:rPr>
          <w:u w:val="single"/>
        </w:rPr>
        <w:tab/>
      </w:r>
    </w:p>
  </w:footnote>
  <w:footnote w:type="continuationNotice" w:id="1">
    <w:p w:rsidR="005F5BBA" w:rsidRDefault="005F5BBA"/>
  </w:footnote>
  <w:footnote w:id="2">
    <w:p w:rsidR="00766425" w:rsidRPr="008A2AF3" w:rsidRDefault="00766425">
      <w:pPr>
        <w:pStyle w:val="FootnoteText"/>
        <w:rPr>
          <w:lang w:val="en-GB"/>
        </w:rPr>
      </w:pPr>
      <w:r w:rsidRPr="008A2AF3">
        <w:rPr>
          <w:lang w:val="en-GB"/>
        </w:rPr>
        <w:tab/>
      </w:r>
      <w:r w:rsidRPr="008A2AF3">
        <w:rPr>
          <w:rStyle w:val="FootnoteReference"/>
          <w:lang w:val="en-GB"/>
        </w:rPr>
        <w:footnoteRef/>
      </w:r>
      <w:r w:rsidRPr="008A2AF3">
        <w:rPr>
          <w:lang w:val="en-GB"/>
        </w:rPr>
        <w:tab/>
      </w:r>
      <w:r w:rsidRPr="008A2AF3">
        <w:rPr>
          <w:i/>
          <w:lang w:val="en-GB"/>
        </w:rPr>
        <w:t xml:space="preserve">Official Records of the General Assembly, Sixty-second Session, Supplement No. 18 </w:t>
      </w:r>
      <w:r w:rsidRPr="008A2AF3">
        <w:rPr>
          <w:lang w:val="en-GB"/>
        </w:rPr>
        <w:t>(A/62/18), annex IX.</w:t>
      </w:r>
    </w:p>
  </w:footnote>
  <w:footnote w:id="3">
    <w:p w:rsidR="00766425" w:rsidRPr="008A2AF3" w:rsidRDefault="00766425">
      <w:pPr>
        <w:pStyle w:val="FootnoteText"/>
        <w:rPr>
          <w:i/>
          <w:lang w:val="en-GB"/>
        </w:rPr>
      </w:pPr>
      <w:r w:rsidRPr="008A2AF3">
        <w:rPr>
          <w:lang w:val="en-GB"/>
        </w:rPr>
        <w:tab/>
      </w:r>
      <w:r w:rsidRPr="008A2AF3">
        <w:rPr>
          <w:rStyle w:val="FootnoteReference"/>
          <w:lang w:val="en-GB"/>
        </w:rPr>
        <w:footnoteRef/>
      </w:r>
      <w:r w:rsidRPr="008A2AF3">
        <w:rPr>
          <w:lang w:val="en-GB"/>
        </w:rPr>
        <w:tab/>
        <w:t xml:space="preserve">See </w:t>
      </w:r>
      <w:r w:rsidRPr="008A2AF3">
        <w:rPr>
          <w:i/>
          <w:lang w:val="en-GB"/>
        </w:rPr>
        <w:t>Official Records of the General Assembly, Sixty-second Session, Supplement No. 44</w:t>
      </w:r>
      <w:r w:rsidRPr="008A2AF3">
        <w:rPr>
          <w:lang w:val="en-GB"/>
        </w:rPr>
        <w:t xml:space="preserve"> (A/62/44), para. 23.</w:t>
      </w:r>
      <w:r w:rsidRPr="008A2AF3">
        <w:rPr>
          <w:i/>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25" w:rsidRPr="004472F3" w:rsidRDefault="00766425" w:rsidP="00957931">
    <w:pPr>
      <w:pStyle w:val="Header"/>
    </w:pPr>
    <w:r>
      <w:t>HRI/MC/2013/4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425" w:rsidRPr="004472F3" w:rsidRDefault="00766425" w:rsidP="00957931">
    <w:pPr>
      <w:pStyle w:val="Header"/>
      <w:jc w:val="right"/>
    </w:pPr>
    <w:bookmarkStart w:id="0" w:name="OLE_LINK1"/>
    <w:bookmarkStart w:id="1" w:name="OLE_LINK2"/>
    <w:bookmarkStart w:id="2" w:name="_Hlk292211235"/>
    <w:r>
      <w:t>HRI/MC/2013/</w:t>
    </w:r>
    <w:bookmarkEnd w:id="0"/>
    <w:bookmarkEnd w:id="1"/>
    <w:bookmarkEnd w:id="2"/>
    <w: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1A02" w:rsidRDefault="00E71A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830327"/>
    <w:multiLevelType w:val="hybridMultilevel"/>
    <w:tmpl w:val="2C02A2DA"/>
    <w:lvl w:ilvl="0" w:tplc="100C001B">
      <w:start w:val="1"/>
      <w:numFmt w:val="lowerRoman"/>
      <w:lvlText w:val="%1."/>
      <w:lvlJc w:val="right"/>
      <w:pPr>
        <w:ind w:left="720" w:hanging="360"/>
      </w:pPr>
    </w:lvl>
    <w:lvl w:ilvl="1" w:tplc="100C0019" w:tentative="1">
      <w:start w:val="1"/>
      <w:numFmt w:val="lowerLetter"/>
      <w:lvlText w:val="%2."/>
      <w:lvlJc w:val="left"/>
      <w:pPr>
        <w:ind w:left="1440" w:hanging="360"/>
      </w:pPr>
    </w:lvl>
    <w:lvl w:ilvl="2" w:tplc="875C76B6">
      <w:start w:val="1"/>
      <w:numFmt w:val="lowerRoman"/>
      <w:lvlText w:val="%3)"/>
      <w:lvlJc w:val="left"/>
      <w:pPr>
        <w:ind w:left="2160" w:hanging="180"/>
      </w:pPr>
      <w:rPr>
        <w:rFonts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0345152F"/>
    <w:multiLevelType w:val="multilevel"/>
    <w:tmpl w:val="F4DE6CF2"/>
    <w:name w:val="TOC3"/>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038417FF"/>
    <w:multiLevelType w:val="multilevel"/>
    <w:tmpl w:val="1AD8367E"/>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07515204"/>
    <w:multiLevelType w:val="hybridMultilevel"/>
    <w:tmpl w:val="78FE3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0C6943CB"/>
    <w:multiLevelType w:val="hybridMultilevel"/>
    <w:tmpl w:val="55609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1662954"/>
    <w:multiLevelType w:val="hybridMultilevel"/>
    <w:tmpl w:val="E522E0B6"/>
    <w:lvl w:ilvl="0" w:tplc="04090001">
      <w:start w:val="1"/>
      <w:numFmt w:val="bullet"/>
      <w:lvlText w:val=""/>
      <w:lvlJc w:val="left"/>
      <w:pPr>
        <w:tabs>
          <w:tab w:val="num" w:pos="1195"/>
        </w:tabs>
        <w:ind w:left="1195" w:hanging="360"/>
      </w:pPr>
      <w:rPr>
        <w:rFonts w:ascii="Symbol" w:hAnsi="Symbol" w:hint="default"/>
      </w:rPr>
    </w:lvl>
    <w:lvl w:ilvl="1" w:tplc="04090003" w:tentative="1">
      <w:start w:val="1"/>
      <w:numFmt w:val="bullet"/>
      <w:lvlText w:val="o"/>
      <w:lvlJc w:val="left"/>
      <w:pPr>
        <w:tabs>
          <w:tab w:val="num" w:pos="1915"/>
        </w:tabs>
        <w:ind w:left="1915" w:hanging="360"/>
      </w:pPr>
      <w:rPr>
        <w:rFonts w:ascii="Courier New" w:hAnsi="Courier New" w:cs="Courier New" w:hint="default"/>
      </w:rPr>
    </w:lvl>
    <w:lvl w:ilvl="2" w:tplc="04090005" w:tentative="1">
      <w:start w:val="1"/>
      <w:numFmt w:val="bullet"/>
      <w:lvlText w:val=""/>
      <w:lvlJc w:val="left"/>
      <w:pPr>
        <w:tabs>
          <w:tab w:val="num" w:pos="2635"/>
        </w:tabs>
        <w:ind w:left="2635" w:hanging="360"/>
      </w:pPr>
      <w:rPr>
        <w:rFonts w:ascii="Wingdings" w:hAnsi="Wingdings" w:hint="default"/>
      </w:rPr>
    </w:lvl>
    <w:lvl w:ilvl="3" w:tplc="04090001" w:tentative="1">
      <w:start w:val="1"/>
      <w:numFmt w:val="bullet"/>
      <w:lvlText w:val=""/>
      <w:lvlJc w:val="left"/>
      <w:pPr>
        <w:tabs>
          <w:tab w:val="num" w:pos="3355"/>
        </w:tabs>
        <w:ind w:left="3355" w:hanging="360"/>
      </w:pPr>
      <w:rPr>
        <w:rFonts w:ascii="Symbol" w:hAnsi="Symbol" w:hint="default"/>
      </w:rPr>
    </w:lvl>
    <w:lvl w:ilvl="4" w:tplc="04090003" w:tentative="1">
      <w:start w:val="1"/>
      <w:numFmt w:val="bullet"/>
      <w:lvlText w:val="o"/>
      <w:lvlJc w:val="left"/>
      <w:pPr>
        <w:tabs>
          <w:tab w:val="num" w:pos="4075"/>
        </w:tabs>
        <w:ind w:left="4075" w:hanging="360"/>
      </w:pPr>
      <w:rPr>
        <w:rFonts w:ascii="Courier New" w:hAnsi="Courier New" w:cs="Courier New" w:hint="default"/>
      </w:rPr>
    </w:lvl>
    <w:lvl w:ilvl="5" w:tplc="04090005" w:tentative="1">
      <w:start w:val="1"/>
      <w:numFmt w:val="bullet"/>
      <w:lvlText w:val=""/>
      <w:lvlJc w:val="left"/>
      <w:pPr>
        <w:tabs>
          <w:tab w:val="num" w:pos="4795"/>
        </w:tabs>
        <w:ind w:left="4795" w:hanging="360"/>
      </w:pPr>
      <w:rPr>
        <w:rFonts w:ascii="Wingdings" w:hAnsi="Wingdings" w:hint="default"/>
      </w:rPr>
    </w:lvl>
    <w:lvl w:ilvl="6" w:tplc="04090001" w:tentative="1">
      <w:start w:val="1"/>
      <w:numFmt w:val="bullet"/>
      <w:lvlText w:val=""/>
      <w:lvlJc w:val="left"/>
      <w:pPr>
        <w:tabs>
          <w:tab w:val="num" w:pos="5515"/>
        </w:tabs>
        <w:ind w:left="5515" w:hanging="360"/>
      </w:pPr>
      <w:rPr>
        <w:rFonts w:ascii="Symbol" w:hAnsi="Symbol" w:hint="default"/>
      </w:rPr>
    </w:lvl>
    <w:lvl w:ilvl="7" w:tplc="04090003" w:tentative="1">
      <w:start w:val="1"/>
      <w:numFmt w:val="bullet"/>
      <w:lvlText w:val="o"/>
      <w:lvlJc w:val="left"/>
      <w:pPr>
        <w:tabs>
          <w:tab w:val="num" w:pos="6235"/>
        </w:tabs>
        <w:ind w:left="6235" w:hanging="360"/>
      </w:pPr>
      <w:rPr>
        <w:rFonts w:ascii="Courier New" w:hAnsi="Courier New" w:cs="Courier New" w:hint="default"/>
      </w:rPr>
    </w:lvl>
    <w:lvl w:ilvl="8" w:tplc="04090005" w:tentative="1">
      <w:start w:val="1"/>
      <w:numFmt w:val="bullet"/>
      <w:lvlText w:val=""/>
      <w:lvlJc w:val="left"/>
      <w:pPr>
        <w:tabs>
          <w:tab w:val="num" w:pos="6955"/>
        </w:tabs>
        <w:ind w:left="6955" w:hanging="360"/>
      </w:pPr>
      <w:rPr>
        <w:rFonts w:ascii="Wingdings" w:hAnsi="Wingdings" w:hint="default"/>
      </w:rPr>
    </w:lvl>
  </w:abstractNum>
  <w:abstractNum w:abstractNumId="17">
    <w:nsid w:val="140116B4"/>
    <w:multiLevelType w:val="hybridMultilevel"/>
    <w:tmpl w:val="6BB6828C"/>
    <w:lvl w:ilvl="0" w:tplc="D4C4E12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6917FAC"/>
    <w:multiLevelType w:val="hybridMultilevel"/>
    <w:tmpl w:val="FB5CA982"/>
    <w:lvl w:ilvl="0" w:tplc="E968F462">
      <w:start w:val="1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7BD6986"/>
    <w:multiLevelType w:val="multilevel"/>
    <w:tmpl w:val="F2180D72"/>
    <w:name w:val="TOC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nsid w:val="1F343CE1"/>
    <w:multiLevelType w:val="multilevel"/>
    <w:tmpl w:val="8ABE291C"/>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nsid w:val="207845E8"/>
    <w:multiLevelType w:val="multilevel"/>
    <w:tmpl w:val="F2180D72"/>
    <w:name w:val="TOC"/>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23DD1063"/>
    <w:multiLevelType w:val="multilevel"/>
    <w:tmpl w:val="9274D230"/>
    <w:lvl w:ilvl="0">
      <w:start w:val="1"/>
      <w:numFmt w:val="decimal"/>
      <w:lvlText w:val="%1."/>
      <w:lvlJc w:val="left"/>
      <w:pPr>
        <w:tabs>
          <w:tab w:val="num" w:pos="851"/>
        </w:tabs>
        <w:ind w:left="0" w:firstLine="0"/>
      </w:pPr>
      <w:rPr>
        <w:rFonts w:hint="default"/>
        <w:b w:val="0"/>
        <w:bCs w:val="0"/>
        <w:i w:val="0"/>
        <w:iCs w:val="0"/>
        <w:color w:val="auto"/>
      </w:rPr>
    </w:lvl>
    <w:lvl w:ilvl="1">
      <w:start w:val="3"/>
      <w:numFmt w:val="decimal"/>
      <w:lvlText w:val="%1.%2."/>
      <w:lvlJc w:val="center"/>
      <w:pPr>
        <w:tabs>
          <w:tab w:val="num" w:pos="794"/>
        </w:tabs>
        <w:ind w:left="794" w:hanging="434"/>
      </w:pPr>
      <w:rPr>
        <w:rFonts w:ascii="Times New Roman" w:hAnsi="Times New Roman" w:cs="Narkisim" w:hint="default"/>
        <w:b/>
        <w:bCs/>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24">
    <w:nsid w:val="247A11CE"/>
    <w:multiLevelType w:val="multilevel"/>
    <w:tmpl w:val="6D12E9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360"/>
      </w:pPr>
      <w:rPr>
        <w:rFonts w:hint="default"/>
      </w:rPr>
    </w:lvl>
    <w:lvl w:ilvl="2">
      <w:start w:val="1"/>
      <w:numFmt w:val="decimal"/>
      <w:lvlText w:val="%1.%2.%3."/>
      <w:lvlJc w:val="left"/>
      <w:pPr>
        <w:tabs>
          <w:tab w:val="num" w:pos="960"/>
        </w:tabs>
        <w:ind w:left="96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560"/>
        </w:tabs>
        <w:ind w:left="1560" w:hanging="1080"/>
      </w:pPr>
      <w:rPr>
        <w:rFonts w:hint="default"/>
      </w:rPr>
    </w:lvl>
    <w:lvl w:ilvl="5">
      <w:start w:val="1"/>
      <w:numFmt w:val="decimal"/>
      <w:lvlText w:val="%1.%2.%3.%4.%5.%6."/>
      <w:lvlJc w:val="left"/>
      <w:pPr>
        <w:tabs>
          <w:tab w:val="num" w:pos="1680"/>
        </w:tabs>
        <w:ind w:left="1680" w:hanging="1080"/>
      </w:pPr>
      <w:rPr>
        <w:rFonts w:hint="default"/>
      </w:rPr>
    </w:lvl>
    <w:lvl w:ilvl="6">
      <w:start w:val="1"/>
      <w:numFmt w:val="decimal"/>
      <w:lvlText w:val="%1.%2.%3.%4.%5.%6.%7."/>
      <w:lvlJc w:val="left"/>
      <w:pPr>
        <w:tabs>
          <w:tab w:val="num" w:pos="2160"/>
        </w:tabs>
        <w:ind w:left="2160" w:hanging="1440"/>
      </w:pPr>
      <w:rPr>
        <w:rFonts w:hint="default"/>
      </w:rPr>
    </w:lvl>
    <w:lvl w:ilvl="7">
      <w:start w:val="1"/>
      <w:numFmt w:val="decimal"/>
      <w:lvlText w:val="%1.%2.%3.%4.%5.%6.%7.%8."/>
      <w:lvlJc w:val="left"/>
      <w:pPr>
        <w:tabs>
          <w:tab w:val="num" w:pos="2280"/>
        </w:tabs>
        <w:ind w:left="2280" w:hanging="1440"/>
      </w:pPr>
      <w:rPr>
        <w:rFonts w:hint="default"/>
      </w:rPr>
    </w:lvl>
    <w:lvl w:ilvl="8">
      <w:start w:val="1"/>
      <w:numFmt w:val="decimal"/>
      <w:lvlText w:val="%1.%2.%3.%4.%5.%6.%7.%8.%9."/>
      <w:lvlJc w:val="left"/>
      <w:pPr>
        <w:tabs>
          <w:tab w:val="num" w:pos="2760"/>
        </w:tabs>
        <w:ind w:left="2760" w:hanging="1800"/>
      </w:pPr>
      <w:rPr>
        <w:rFonts w:hint="default"/>
      </w:rPr>
    </w:lvl>
  </w:abstractNum>
  <w:abstractNum w:abstractNumId="25">
    <w:nsid w:val="26233D78"/>
    <w:multiLevelType w:val="hybridMultilevel"/>
    <w:tmpl w:val="FE9C5F6E"/>
    <w:lvl w:ilvl="0" w:tplc="100C0017">
      <w:start w:val="1"/>
      <w:numFmt w:val="lowerLetter"/>
      <w:lvlText w:val="%1)"/>
      <w:lvlJc w:val="left"/>
      <w:pPr>
        <w:ind w:left="720" w:hanging="360"/>
      </w:pPr>
    </w:lvl>
    <w:lvl w:ilvl="1" w:tplc="100C0019">
      <w:start w:val="1"/>
      <w:numFmt w:val="lowerLetter"/>
      <w:lvlText w:val="%2."/>
      <w:lvlJc w:val="left"/>
      <w:pPr>
        <w:ind w:left="1440" w:hanging="360"/>
      </w:pPr>
    </w:lvl>
    <w:lvl w:ilvl="2" w:tplc="6E8A063E">
      <w:start w:val="1"/>
      <w:numFmt w:val="decimal"/>
      <w:lvlText w:val="%3."/>
      <w:lvlJc w:val="left"/>
      <w:pPr>
        <w:ind w:left="2700" w:hanging="720"/>
      </w:pPr>
      <w:rPr>
        <w:rFonts w:hint="default"/>
      </w:r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nsid w:val="2AD97190"/>
    <w:multiLevelType w:val="hybridMultilevel"/>
    <w:tmpl w:val="8F843E74"/>
    <w:lvl w:ilvl="0" w:tplc="E968F462">
      <w:start w:val="14"/>
      <w:numFmt w:val="bullet"/>
      <w:lvlText w:val="-"/>
      <w:lvlJc w:val="left"/>
      <w:pPr>
        <w:ind w:left="1854" w:hanging="360"/>
      </w:pPr>
      <w:rPr>
        <w:rFonts w:ascii="Times New Roman" w:eastAsia="Calibri"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nsid w:val="30061CBA"/>
    <w:multiLevelType w:val="hybridMultilevel"/>
    <w:tmpl w:val="CA942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0474F25"/>
    <w:multiLevelType w:val="hybridMultilevel"/>
    <w:tmpl w:val="7812F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170507F"/>
    <w:multiLevelType w:val="hybridMultilevel"/>
    <w:tmpl w:val="DE0CEB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A26071C"/>
    <w:multiLevelType w:val="hybridMultilevel"/>
    <w:tmpl w:val="9F2A876E"/>
    <w:lvl w:ilvl="0" w:tplc="E968F462">
      <w:start w:val="14"/>
      <w:numFmt w:val="bullet"/>
      <w:lvlText w:val="-"/>
      <w:lvlJc w:val="left"/>
      <w:pPr>
        <w:ind w:left="1850" w:hanging="360"/>
      </w:pPr>
      <w:rPr>
        <w:rFonts w:ascii="Times New Roman" w:eastAsia="Calibri" w:hAnsi="Times New Roman" w:cs="Times New Roman" w:hint="default"/>
      </w:rPr>
    </w:lvl>
    <w:lvl w:ilvl="1" w:tplc="08090003" w:tentative="1">
      <w:start w:val="1"/>
      <w:numFmt w:val="bullet"/>
      <w:lvlText w:val="o"/>
      <w:lvlJc w:val="left"/>
      <w:pPr>
        <w:ind w:left="2570" w:hanging="360"/>
      </w:pPr>
      <w:rPr>
        <w:rFonts w:ascii="Courier New" w:hAnsi="Courier New" w:cs="Courier New" w:hint="default"/>
      </w:rPr>
    </w:lvl>
    <w:lvl w:ilvl="2" w:tplc="08090005" w:tentative="1">
      <w:start w:val="1"/>
      <w:numFmt w:val="bullet"/>
      <w:lvlText w:val=""/>
      <w:lvlJc w:val="left"/>
      <w:pPr>
        <w:ind w:left="3290" w:hanging="360"/>
      </w:pPr>
      <w:rPr>
        <w:rFonts w:ascii="Wingdings" w:hAnsi="Wingdings" w:hint="default"/>
      </w:rPr>
    </w:lvl>
    <w:lvl w:ilvl="3" w:tplc="08090001" w:tentative="1">
      <w:start w:val="1"/>
      <w:numFmt w:val="bullet"/>
      <w:lvlText w:val=""/>
      <w:lvlJc w:val="left"/>
      <w:pPr>
        <w:ind w:left="4010" w:hanging="360"/>
      </w:pPr>
      <w:rPr>
        <w:rFonts w:ascii="Symbol" w:hAnsi="Symbol" w:hint="default"/>
      </w:rPr>
    </w:lvl>
    <w:lvl w:ilvl="4" w:tplc="08090003" w:tentative="1">
      <w:start w:val="1"/>
      <w:numFmt w:val="bullet"/>
      <w:lvlText w:val="o"/>
      <w:lvlJc w:val="left"/>
      <w:pPr>
        <w:ind w:left="4730" w:hanging="360"/>
      </w:pPr>
      <w:rPr>
        <w:rFonts w:ascii="Courier New" w:hAnsi="Courier New" w:cs="Courier New" w:hint="default"/>
      </w:rPr>
    </w:lvl>
    <w:lvl w:ilvl="5" w:tplc="08090005" w:tentative="1">
      <w:start w:val="1"/>
      <w:numFmt w:val="bullet"/>
      <w:lvlText w:val=""/>
      <w:lvlJc w:val="left"/>
      <w:pPr>
        <w:ind w:left="5450" w:hanging="360"/>
      </w:pPr>
      <w:rPr>
        <w:rFonts w:ascii="Wingdings" w:hAnsi="Wingdings" w:hint="default"/>
      </w:rPr>
    </w:lvl>
    <w:lvl w:ilvl="6" w:tplc="08090001" w:tentative="1">
      <w:start w:val="1"/>
      <w:numFmt w:val="bullet"/>
      <w:lvlText w:val=""/>
      <w:lvlJc w:val="left"/>
      <w:pPr>
        <w:ind w:left="6170" w:hanging="360"/>
      </w:pPr>
      <w:rPr>
        <w:rFonts w:ascii="Symbol" w:hAnsi="Symbol" w:hint="default"/>
      </w:rPr>
    </w:lvl>
    <w:lvl w:ilvl="7" w:tplc="08090003" w:tentative="1">
      <w:start w:val="1"/>
      <w:numFmt w:val="bullet"/>
      <w:lvlText w:val="o"/>
      <w:lvlJc w:val="left"/>
      <w:pPr>
        <w:ind w:left="6890" w:hanging="360"/>
      </w:pPr>
      <w:rPr>
        <w:rFonts w:ascii="Courier New" w:hAnsi="Courier New" w:cs="Courier New" w:hint="default"/>
      </w:rPr>
    </w:lvl>
    <w:lvl w:ilvl="8" w:tplc="08090005" w:tentative="1">
      <w:start w:val="1"/>
      <w:numFmt w:val="bullet"/>
      <w:lvlText w:val=""/>
      <w:lvlJc w:val="left"/>
      <w:pPr>
        <w:ind w:left="7610" w:hanging="360"/>
      </w:pPr>
      <w:rPr>
        <w:rFonts w:ascii="Wingdings" w:hAnsi="Wingdings" w:hint="default"/>
      </w:rPr>
    </w:lvl>
  </w:abstractNum>
  <w:abstractNum w:abstractNumId="3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2">
    <w:nsid w:val="3F9C75E1"/>
    <w:multiLevelType w:val="multilevel"/>
    <w:tmpl w:val="F2180D72"/>
    <w:lvl w:ilvl="0">
      <w:start w:val="1"/>
      <w:numFmt w:val="upperRoman"/>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nsid w:val="402D3742"/>
    <w:multiLevelType w:val="hybridMultilevel"/>
    <w:tmpl w:val="BCB4E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173138A"/>
    <w:multiLevelType w:val="multilevel"/>
    <w:tmpl w:val="A5B20CDE"/>
    <w:lvl w:ilvl="0">
      <w:start w:val="1"/>
      <w:numFmt w:val="decimal"/>
      <w:lvlText w:val="%1."/>
      <w:lvlJc w:val="left"/>
      <w:pPr>
        <w:tabs>
          <w:tab w:val="num" w:pos="851"/>
        </w:tabs>
        <w:ind w:left="0" w:firstLine="0"/>
      </w:pPr>
      <w:rPr>
        <w:rFonts w:hint="default"/>
        <w:b w:val="0"/>
        <w:bCs w:val="0"/>
        <w:i w:val="0"/>
        <w:iCs w:val="0"/>
        <w:color w:val="auto"/>
      </w:rPr>
    </w:lvl>
    <w:lvl w:ilvl="1">
      <w:start w:val="1"/>
      <w:numFmt w:val="decimal"/>
      <w:lvlText w:val="%1.%2."/>
      <w:lvlJc w:val="center"/>
      <w:pPr>
        <w:tabs>
          <w:tab w:val="num" w:pos="794"/>
        </w:tabs>
        <w:ind w:left="794" w:hanging="434"/>
      </w:pPr>
      <w:rPr>
        <w:rFonts w:ascii="Times New Roman" w:hAnsi="Times New Roman" w:cs="Narkisim" w:hint="default"/>
        <w:b/>
        <w:bCs/>
        <w:i w:val="0"/>
        <w:iCs w:val="0"/>
        <w:color w:val="auto"/>
        <w:sz w:val="24"/>
        <w:szCs w:val="24"/>
      </w:rPr>
    </w:lvl>
    <w:lvl w:ilvl="2">
      <w:start w:val="1"/>
      <w:numFmt w:val="decimal"/>
      <w:lvlText w:val="%1.%2.%3."/>
      <w:lvlJc w:val="center"/>
      <w:pPr>
        <w:tabs>
          <w:tab w:val="num" w:pos="1224"/>
        </w:tabs>
        <w:ind w:left="1224" w:hanging="504"/>
      </w:pPr>
      <w:rPr>
        <w:rFonts w:hint="default"/>
      </w:rPr>
    </w:lvl>
    <w:lvl w:ilvl="3">
      <w:start w:val="1"/>
      <w:numFmt w:val="decimal"/>
      <w:lvlText w:val="%1.%2.%3.%4."/>
      <w:lvlJc w:val="center"/>
      <w:pPr>
        <w:tabs>
          <w:tab w:val="num" w:pos="1728"/>
        </w:tabs>
        <w:ind w:left="1728" w:hanging="648"/>
      </w:pPr>
      <w:rPr>
        <w:rFonts w:hint="default"/>
      </w:rPr>
    </w:lvl>
    <w:lvl w:ilvl="4">
      <w:start w:val="1"/>
      <w:numFmt w:val="decimal"/>
      <w:lvlText w:val="%1.%2.%3.%4.%5."/>
      <w:lvlJc w:val="center"/>
      <w:pPr>
        <w:tabs>
          <w:tab w:val="num" w:pos="2232"/>
        </w:tabs>
        <w:ind w:left="2232" w:hanging="792"/>
      </w:pPr>
      <w:rPr>
        <w:rFonts w:hint="default"/>
      </w:rPr>
    </w:lvl>
    <w:lvl w:ilvl="5">
      <w:start w:val="1"/>
      <w:numFmt w:val="decimal"/>
      <w:lvlText w:val="%1.%2.%3.%4.%5.%6."/>
      <w:lvlJc w:val="center"/>
      <w:pPr>
        <w:tabs>
          <w:tab w:val="num" w:pos="2736"/>
        </w:tabs>
        <w:ind w:left="2736" w:hanging="936"/>
      </w:pPr>
      <w:rPr>
        <w:rFonts w:hint="default"/>
      </w:rPr>
    </w:lvl>
    <w:lvl w:ilvl="6">
      <w:start w:val="1"/>
      <w:numFmt w:val="decimal"/>
      <w:lvlText w:val="%1.%2.%3.%4.%5.%6.%7."/>
      <w:lvlJc w:val="center"/>
      <w:pPr>
        <w:tabs>
          <w:tab w:val="num" w:pos="3240"/>
        </w:tabs>
        <w:ind w:left="3240" w:hanging="1080"/>
      </w:pPr>
      <w:rPr>
        <w:rFonts w:hint="default"/>
      </w:rPr>
    </w:lvl>
    <w:lvl w:ilvl="7">
      <w:start w:val="1"/>
      <w:numFmt w:val="decimal"/>
      <w:lvlText w:val="%1.%2.%3.%4.%5.%6.%7.%8."/>
      <w:lvlJc w:val="center"/>
      <w:pPr>
        <w:tabs>
          <w:tab w:val="num" w:pos="3744"/>
        </w:tabs>
        <w:ind w:left="3744" w:hanging="1224"/>
      </w:pPr>
      <w:rPr>
        <w:rFonts w:hint="default"/>
      </w:rPr>
    </w:lvl>
    <w:lvl w:ilvl="8">
      <w:start w:val="1"/>
      <w:numFmt w:val="decimal"/>
      <w:lvlText w:val="%1.%2.%3.%4.%5.%6.%7.%8.%9."/>
      <w:lvlJc w:val="center"/>
      <w:pPr>
        <w:tabs>
          <w:tab w:val="num" w:pos="4320"/>
        </w:tabs>
        <w:ind w:left="4320" w:hanging="1440"/>
      </w:pPr>
      <w:rPr>
        <w:rFonts w:hint="default"/>
      </w:rPr>
    </w:lvl>
  </w:abstractNum>
  <w:abstractNum w:abstractNumId="35">
    <w:nsid w:val="4E2E76E7"/>
    <w:multiLevelType w:val="hybridMultilevel"/>
    <w:tmpl w:val="850A455E"/>
    <w:lvl w:ilvl="0" w:tplc="875C76B6">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4E3467EB"/>
    <w:multiLevelType w:val="hybridMultilevel"/>
    <w:tmpl w:val="1CE26C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9735A20"/>
    <w:multiLevelType w:val="hybridMultilevel"/>
    <w:tmpl w:val="F4060E6C"/>
    <w:lvl w:ilvl="0" w:tplc="655616B8">
      <w:start w:val="7"/>
      <w:numFmt w:val="upperRoman"/>
      <w:lvlText w:val="%1."/>
      <w:lvlJc w:val="left"/>
      <w:pPr>
        <w:tabs>
          <w:tab w:val="num" w:pos="1245"/>
        </w:tabs>
        <w:ind w:left="1245" w:hanging="720"/>
      </w:pPr>
      <w:rPr>
        <w:rFonts w:hint="default"/>
      </w:r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38">
    <w:nsid w:val="5ADD142B"/>
    <w:multiLevelType w:val="hybridMultilevel"/>
    <w:tmpl w:val="F9B4F64A"/>
    <w:lvl w:ilvl="0" w:tplc="FB3CD6DA">
      <w:start w:val="1"/>
      <w:numFmt w:val="lowerRoman"/>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66801677"/>
    <w:multiLevelType w:val="hybridMultilevel"/>
    <w:tmpl w:val="05107260"/>
    <w:lvl w:ilvl="0" w:tplc="875C76B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nsid w:val="6A6610ED"/>
    <w:multiLevelType w:val="hybridMultilevel"/>
    <w:tmpl w:val="687E39CC"/>
    <w:lvl w:ilvl="0" w:tplc="A67EC48A">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43">
    <w:nsid w:val="6F875338"/>
    <w:multiLevelType w:val="hybridMultilevel"/>
    <w:tmpl w:val="8692F786"/>
    <w:lvl w:ilvl="0" w:tplc="E968F462">
      <w:start w:val="14"/>
      <w:numFmt w:val="bullet"/>
      <w:lvlText w:val="-"/>
      <w:lvlJc w:val="left"/>
      <w:pPr>
        <w:ind w:left="1850" w:hanging="360"/>
      </w:pPr>
      <w:rPr>
        <w:rFonts w:ascii="Times New Roman" w:eastAsia="Calibri" w:hAnsi="Times New Roman" w:cs="Times New Roman" w:hint="default"/>
      </w:rPr>
    </w:lvl>
    <w:lvl w:ilvl="1" w:tplc="08090003" w:tentative="1">
      <w:start w:val="1"/>
      <w:numFmt w:val="bullet"/>
      <w:lvlText w:val="o"/>
      <w:lvlJc w:val="left"/>
      <w:pPr>
        <w:ind w:left="2570" w:hanging="360"/>
      </w:pPr>
      <w:rPr>
        <w:rFonts w:ascii="Courier New" w:hAnsi="Courier New" w:cs="Courier New" w:hint="default"/>
      </w:rPr>
    </w:lvl>
    <w:lvl w:ilvl="2" w:tplc="08090005" w:tentative="1">
      <w:start w:val="1"/>
      <w:numFmt w:val="bullet"/>
      <w:lvlText w:val=""/>
      <w:lvlJc w:val="left"/>
      <w:pPr>
        <w:ind w:left="3290" w:hanging="360"/>
      </w:pPr>
      <w:rPr>
        <w:rFonts w:ascii="Wingdings" w:hAnsi="Wingdings" w:hint="default"/>
      </w:rPr>
    </w:lvl>
    <w:lvl w:ilvl="3" w:tplc="08090001" w:tentative="1">
      <w:start w:val="1"/>
      <w:numFmt w:val="bullet"/>
      <w:lvlText w:val=""/>
      <w:lvlJc w:val="left"/>
      <w:pPr>
        <w:ind w:left="4010" w:hanging="360"/>
      </w:pPr>
      <w:rPr>
        <w:rFonts w:ascii="Symbol" w:hAnsi="Symbol" w:hint="default"/>
      </w:rPr>
    </w:lvl>
    <w:lvl w:ilvl="4" w:tplc="08090003" w:tentative="1">
      <w:start w:val="1"/>
      <w:numFmt w:val="bullet"/>
      <w:lvlText w:val="o"/>
      <w:lvlJc w:val="left"/>
      <w:pPr>
        <w:ind w:left="4730" w:hanging="360"/>
      </w:pPr>
      <w:rPr>
        <w:rFonts w:ascii="Courier New" w:hAnsi="Courier New" w:cs="Courier New" w:hint="default"/>
      </w:rPr>
    </w:lvl>
    <w:lvl w:ilvl="5" w:tplc="08090005" w:tentative="1">
      <w:start w:val="1"/>
      <w:numFmt w:val="bullet"/>
      <w:lvlText w:val=""/>
      <w:lvlJc w:val="left"/>
      <w:pPr>
        <w:ind w:left="5450" w:hanging="360"/>
      </w:pPr>
      <w:rPr>
        <w:rFonts w:ascii="Wingdings" w:hAnsi="Wingdings" w:hint="default"/>
      </w:rPr>
    </w:lvl>
    <w:lvl w:ilvl="6" w:tplc="08090001" w:tentative="1">
      <w:start w:val="1"/>
      <w:numFmt w:val="bullet"/>
      <w:lvlText w:val=""/>
      <w:lvlJc w:val="left"/>
      <w:pPr>
        <w:ind w:left="6170" w:hanging="360"/>
      </w:pPr>
      <w:rPr>
        <w:rFonts w:ascii="Symbol" w:hAnsi="Symbol" w:hint="default"/>
      </w:rPr>
    </w:lvl>
    <w:lvl w:ilvl="7" w:tplc="08090003" w:tentative="1">
      <w:start w:val="1"/>
      <w:numFmt w:val="bullet"/>
      <w:lvlText w:val="o"/>
      <w:lvlJc w:val="left"/>
      <w:pPr>
        <w:ind w:left="6890" w:hanging="360"/>
      </w:pPr>
      <w:rPr>
        <w:rFonts w:ascii="Courier New" w:hAnsi="Courier New" w:cs="Courier New" w:hint="default"/>
      </w:rPr>
    </w:lvl>
    <w:lvl w:ilvl="8" w:tplc="08090005" w:tentative="1">
      <w:start w:val="1"/>
      <w:numFmt w:val="bullet"/>
      <w:lvlText w:val=""/>
      <w:lvlJc w:val="left"/>
      <w:pPr>
        <w:ind w:left="7610" w:hanging="360"/>
      </w:pPr>
      <w:rPr>
        <w:rFonts w:ascii="Wingdings" w:hAnsi="Wingdings" w:hint="default"/>
      </w:rPr>
    </w:lvl>
  </w:abstractNum>
  <w:abstractNum w:abstractNumId="44">
    <w:nsid w:val="7CB57727"/>
    <w:multiLevelType w:val="hybridMultilevel"/>
    <w:tmpl w:val="7D000F60"/>
    <w:lvl w:ilvl="0" w:tplc="40DC9B12">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9"/>
  </w:num>
  <w:num w:numId="12">
    <w:abstractNumId w:val="18"/>
  </w:num>
  <w:num w:numId="13">
    <w:abstractNumId w:val="14"/>
  </w:num>
  <w:num w:numId="14">
    <w:abstractNumId w:val="41"/>
  </w:num>
  <w:num w:numId="15">
    <w:abstractNumId w:val="31"/>
  </w:num>
  <w:num w:numId="16">
    <w:abstractNumId w:val="22"/>
  </w:num>
  <w:num w:numId="17">
    <w:abstractNumId w:val="32"/>
  </w:num>
  <w:num w:numId="18">
    <w:abstractNumId w:val="20"/>
  </w:num>
  <w:num w:numId="19">
    <w:abstractNumId w:val="11"/>
  </w:num>
  <w:num w:numId="20">
    <w:abstractNumId w:val="12"/>
  </w:num>
  <w:num w:numId="21">
    <w:abstractNumId w:val="38"/>
  </w:num>
  <w:num w:numId="22">
    <w:abstractNumId w:val="35"/>
  </w:num>
  <w:num w:numId="23">
    <w:abstractNumId w:val="25"/>
  </w:num>
  <w:num w:numId="24">
    <w:abstractNumId w:val="40"/>
  </w:num>
  <w:num w:numId="25">
    <w:abstractNumId w:val="10"/>
  </w:num>
  <w:num w:numId="26">
    <w:abstractNumId w:val="37"/>
  </w:num>
  <w:num w:numId="27">
    <w:abstractNumId w:val="16"/>
  </w:num>
  <w:num w:numId="28">
    <w:abstractNumId w:val="24"/>
  </w:num>
  <w:num w:numId="29">
    <w:abstractNumId w:val="23"/>
  </w:num>
  <w:num w:numId="30">
    <w:abstractNumId w:val="34"/>
  </w:num>
  <w:num w:numId="31">
    <w:abstractNumId w:val="21"/>
  </w:num>
  <w:num w:numId="32">
    <w:abstractNumId w:val="15"/>
  </w:num>
  <w:num w:numId="33">
    <w:abstractNumId w:val="36"/>
  </w:num>
  <w:num w:numId="34">
    <w:abstractNumId w:val="33"/>
  </w:num>
  <w:num w:numId="35">
    <w:abstractNumId w:val="29"/>
  </w:num>
  <w:num w:numId="36">
    <w:abstractNumId w:val="27"/>
  </w:num>
  <w:num w:numId="37">
    <w:abstractNumId w:val="13"/>
  </w:num>
  <w:num w:numId="38">
    <w:abstractNumId w:val="19"/>
  </w:num>
  <w:num w:numId="39">
    <w:abstractNumId w:val="28"/>
  </w:num>
  <w:num w:numId="40">
    <w:abstractNumId w:val="44"/>
  </w:num>
  <w:num w:numId="41">
    <w:abstractNumId w:val="42"/>
  </w:num>
  <w:num w:numId="42">
    <w:abstractNumId w:val="26"/>
  </w:num>
  <w:num w:numId="43">
    <w:abstractNumId w:val="43"/>
  </w:num>
  <w:num w:numId="44">
    <w:abstractNumId w:val="30"/>
  </w:num>
  <w:num w:numId="45">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2F3"/>
    <w:rsid w:val="000024AD"/>
    <w:rsid w:val="0000428B"/>
    <w:rsid w:val="00014492"/>
    <w:rsid w:val="00016AED"/>
    <w:rsid w:val="00040BCD"/>
    <w:rsid w:val="00047607"/>
    <w:rsid w:val="0005040E"/>
    <w:rsid w:val="00050F6B"/>
    <w:rsid w:val="00051515"/>
    <w:rsid w:val="00057DF3"/>
    <w:rsid w:val="000609A8"/>
    <w:rsid w:val="00065330"/>
    <w:rsid w:val="00072C8C"/>
    <w:rsid w:val="00074E81"/>
    <w:rsid w:val="0008014F"/>
    <w:rsid w:val="0008119F"/>
    <w:rsid w:val="00091419"/>
    <w:rsid w:val="000931C0"/>
    <w:rsid w:val="00093CC8"/>
    <w:rsid w:val="000A10DE"/>
    <w:rsid w:val="000A2700"/>
    <w:rsid w:val="000A2C62"/>
    <w:rsid w:val="000A5F02"/>
    <w:rsid w:val="000B175B"/>
    <w:rsid w:val="000B3A0F"/>
    <w:rsid w:val="000C11CF"/>
    <w:rsid w:val="000C7E23"/>
    <w:rsid w:val="000D22C6"/>
    <w:rsid w:val="000D4F1C"/>
    <w:rsid w:val="000E0415"/>
    <w:rsid w:val="000F47C4"/>
    <w:rsid w:val="000F5460"/>
    <w:rsid w:val="00106B8C"/>
    <w:rsid w:val="00126006"/>
    <w:rsid w:val="001333AE"/>
    <w:rsid w:val="001360CF"/>
    <w:rsid w:val="001409A8"/>
    <w:rsid w:val="00140D9C"/>
    <w:rsid w:val="00141066"/>
    <w:rsid w:val="0014195E"/>
    <w:rsid w:val="00144CAB"/>
    <w:rsid w:val="00151A9B"/>
    <w:rsid w:val="00154766"/>
    <w:rsid w:val="001677F3"/>
    <w:rsid w:val="00172EF0"/>
    <w:rsid w:val="00177B85"/>
    <w:rsid w:val="00182CCF"/>
    <w:rsid w:val="001A12F5"/>
    <w:rsid w:val="001B4B04"/>
    <w:rsid w:val="001B6033"/>
    <w:rsid w:val="001B6355"/>
    <w:rsid w:val="001C2E97"/>
    <w:rsid w:val="001C6663"/>
    <w:rsid w:val="001C7895"/>
    <w:rsid w:val="001C7C1A"/>
    <w:rsid w:val="001D26DF"/>
    <w:rsid w:val="001D2FDC"/>
    <w:rsid w:val="001E10AE"/>
    <w:rsid w:val="001E3807"/>
    <w:rsid w:val="001E7C83"/>
    <w:rsid w:val="002019D8"/>
    <w:rsid w:val="00201F08"/>
    <w:rsid w:val="0020797F"/>
    <w:rsid w:val="0021000F"/>
    <w:rsid w:val="00211E0B"/>
    <w:rsid w:val="00227548"/>
    <w:rsid w:val="00233AEA"/>
    <w:rsid w:val="00234F7C"/>
    <w:rsid w:val="00237785"/>
    <w:rsid w:val="00241466"/>
    <w:rsid w:val="00245316"/>
    <w:rsid w:val="00253E26"/>
    <w:rsid w:val="00257426"/>
    <w:rsid w:val="00266CB9"/>
    <w:rsid w:val="00271279"/>
    <w:rsid w:val="00277DB6"/>
    <w:rsid w:val="002A1ECD"/>
    <w:rsid w:val="002A437D"/>
    <w:rsid w:val="002A77AC"/>
    <w:rsid w:val="002B5317"/>
    <w:rsid w:val="002B5C73"/>
    <w:rsid w:val="002C30E4"/>
    <w:rsid w:val="002D32EA"/>
    <w:rsid w:val="002E11D3"/>
    <w:rsid w:val="002E2FAA"/>
    <w:rsid w:val="002E304D"/>
    <w:rsid w:val="002E4CD0"/>
    <w:rsid w:val="002F373C"/>
    <w:rsid w:val="002F73E8"/>
    <w:rsid w:val="003058C0"/>
    <w:rsid w:val="00306BCA"/>
    <w:rsid w:val="003107FA"/>
    <w:rsid w:val="00310A22"/>
    <w:rsid w:val="003136BE"/>
    <w:rsid w:val="00315216"/>
    <w:rsid w:val="00316266"/>
    <w:rsid w:val="003229D8"/>
    <w:rsid w:val="00345E2A"/>
    <w:rsid w:val="00362AD1"/>
    <w:rsid w:val="003651BF"/>
    <w:rsid w:val="00372407"/>
    <w:rsid w:val="003871D4"/>
    <w:rsid w:val="00387911"/>
    <w:rsid w:val="00387994"/>
    <w:rsid w:val="00391C1F"/>
    <w:rsid w:val="0039277A"/>
    <w:rsid w:val="00394A04"/>
    <w:rsid w:val="0039630B"/>
    <w:rsid w:val="003972E0"/>
    <w:rsid w:val="003C0588"/>
    <w:rsid w:val="003C2CC4"/>
    <w:rsid w:val="003D0274"/>
    <w:rsid w:val="003D44B6"/>
    <w:rsid w:val="003D4B23"/>
    <w:rsid w:val="003E1F36"/>
    <w:rsid w:val="003E23F5"/>
    <w:rsid w:val="003F74B5"/>
    <w:rsid w:val="004003A7"/>
    <w:rsid w:val="00402176"/>
    <w:rsid w:val="004141B1"/>
    <w:rsid w:val="004143EA"/>
    <w:rsid w:val="0041715D"/>
    <w:rsid w:val="00421D07"/>
    <w:rsid w:val="00425F0E"/>
    <w:rsid w:val="0043223D"/>
    <w:rsid w:val="004325CB"/>
    <w:rsid w:val="004456CB"/>
    <w:rsid w:val="00446DE4"/>
    <w:rsid w:val="004472F3"/>
    <w:rsid w:val="00451DA9"/>
    <w:rsid w:val="004551A1"/>
    <w:rsid w:val="00457C30"/>
    <w:rsid w:val="00467908"/>
    <w:rsid w:val="00473FF8"/>
    <w:rsid w:val="00485406"/>
    <w:rsid w:val="004868AF"/>
    <w:rsid w:val="004955CA"/>
    <w:rsid w:val="004A59D8"/>
    <w:rsid w:val="004B03D7"/>
    <w:rsid w:val="004B07DA"/>
    <w:rsid w:val="004B13DA"/>
    <w:rsid w:val="004B55AB"/>
    <w:rsid w:val="004C0F3E"/>
    <w:rsid w:val="004C3CA3"/>
    <w:rsid w:val="004C6432"/>
    <w:rsid w:val="004C69CD"/>
    <w:rsid w:val="004D1B6B"/>
    <w:rsid w:val="0050161B"/>
    <w:rsid w:val="0051036F"/>
    <w:rsid w:val="00524FE6"/>
    <w:rsid w:val="00533615"/>
    <w:rsid w:val="005420F2"/>
    <w:rsid w:val="005467AD"/>
    <w:rsid w:val="005568AF"/>
    <w:rsid w:val="00557392"/>
    <w:rsid w:val="00562AE9"/>
    <w:rsid w:val="00562DAE"/>
    <w:rsid w:val="00565E60"/>
    <w:rsid w:val="00593A25"/>
    <w:rsid w:val="00593A4F"/>
    <w:rsid w:val="005963B2"/>
    <w:rsid w:val="00597376"/>
    <w:rsid w:val="005A0DB2"/>
    <w:rsid w:val="005B3274"/>
    <w:rsid w:val="005B36CE"/>
    <w:rsid w:val="005B3DB3"/>
    <w:rsid w:val="005C1838"/>
    <w:rsid w:val="005D0EF1"/>
    <w:rsid w:val="005D6391"/>
    <w:rsid w:val="005E0ECC"/>
    <w:rsid w:val="005E3D97"/>
    <w:rsid w:val="005F2C50"/>
    <w:rsid w:val="005F352B"/>
    <w:rsid w:val="005F5BBA"/>
    <w:rsid w:val="00611FC4"/>
    <w:rsid w:val="006121A8"/>
    <w:rsid w:val="0061257D"/>
    <w:rsid w:val="006176FB"/>
    <w:rsid w:val="0063157A"/>
    <w:rsid w:val="00631F02"/>
    <w:rsid w:val="00632968"/>
    <w:rsid w:val="00632A81"/>
    <w:rsid w:val="00640B26"/>
    <w:rsid w:val="00644774"/>
    <w:rsid w:val="00645576"/>
    <w:rsid w:val="00651174"/>
    <w:rsid w:val="00654C06"/>
    <w:rsid w:val="006604A6"/>
    <w:rsid w:val="00670903"/>
    <w:rsid w:val="00686636"/>
    <w:rsid w:val="006A5028"/>
    <w:rsid w:val="006A7392"/>
    <w:rsid w:val="006C0D34"/>
    <w:rsid w:val="006C1F07"/>
    <w:rsid w:val="006C7967"/>
    <w:rsid w:val="006D04E5"/>
    <w:rsid w:val="006E0B7A"/>
    <w:rsid w:val="006E29FA"/>
    <w:rsid w:val="006E385A"/>
    <w:rsid w:val="006E564B"/>
    <w:rsid w:val="007000CA"/>
    <w:rsid w:val="00704B43"/>
    <w:rsid w:val="0070530C"/>
    <w:rsid w:val="00712538"/>
    <w:rsid w:val="007241A0"/>
    <w:rsid w:val="0072632A"/>
    <w:rsid w:val="00731296"/>
    <w:rsid w:val="007314B9"/>
    <w:rsid w:val="00742A7B"/>
    <w:rsid w:val="00743D4F"/>
    <w:rsid w:val="00744C6E"/>
    <w:rsid w:val="00747152"/>
    <w:rsid w:val="007473EE"/>
    <w:rsid w:val="00747E70"/>
    <w:rsid w:val="00751D30"/>
    <w:rsid w:val="007625B3"/>
    <w:rsid w:val="00762A33"/>
    <w:rsid w:val="007649B8"/>
    <w:rsid w:val="00766425"/>
    <w:rsid w:val="007670EC"/>
    <w:rsid w:val="00771727"/>
    <w:rsid w:val="00774201"/>
    <w:rsid w:val="00777804"/>
    <w:rsid w:val="00784504"/>
    <w:rsid w:val="00784D4A"/>
    <w:rsid w:val="007900FF"/>
    <w:rsid w:val="0079625C"/>
    <w:rsid w:val="007970F7"/>
    <w:rsid w:val="007A1DD1"/>
    <w:rsid w:val="007B6BA5"/>
    <w:rsid w:val="007B6FB8"/>
    <w:rsid w:val="007C3390"/>
    <w:rsid w:val="007C4F4B"/>
    <w:rsid w:val="007C623F"/>
    <w:rsid w:val="007D18CF"/>
    <w:rsid w:val="007D5D39"/>
    <w:rsid w:val="007D682D"/>
    <w:rsid w:val="007D6D6C"/>
    <w:rsid w:val="007E1AFD"/>
    <w:rsid w:val="007E617F"/>
    <w:rsid w:val="007F6611"/>
    <w:rsid w:val="00803425"/>
    <w:rsid w:val="008118C1"/>
    <w:rsid w:val="00812579"/>
    <w:rsid w:val="008175E9"/>
    <w:rsid w:val="00822A53"/>
    <w:rsid w:val="008242D7"/>
    <w:rsid w:val="008249D3"/>
    <w:rsid w:val="00827C1E"/>
    <w:rsid w:val="008330DF"/>
    <w:rsid w:val="008335DB"/>
    <w:rsid w:val="00833D0C"/>
    <w:rsid w:val="008356D2"/>
    <w:rsid w:val="00840436"/>
    <w:rsid w:val="0084088E"/>
    <w:rsid w:val="0084396A"/>
    <w:rsid w:val="00847E40"/>
    <w:rsid w:val="00861F61"/>
    <w:rsid w:val="00863F72"/>
    <w:rsid w:val="0086569D"/>
    <w:rsid w:val="00871FD5"/>
    <w:rsid w:val="0088215E"/>
    <w:rsid w:val="00886E2B"/>
    <w:rsid w:val="00896547"/>
    <w:rsid w:val="008979B1"/>
    <w:rsid w:val="008A06E7"/>
    <w:rsid w:val="008A2AF3"/>
    <w:rsid w:val="008A6B25"/>
    <w:rsid w:val="008A6C4F"/>
    <w:rsid w:val="008B0309"/>
    <w:rsid w:val="008B7318"/>
    <w:rsid w:val="008E0E46"/>
    <w:rsid w:val="008E6277"/>
    <w:rsid w:val="008E7CE3"/>
    <w:rsid w:val="008F43E5"/>
    <w:rsid w:val="008F640B"/>
    <w:rsid w:val="00902CC7"/>
    <w:rsid w:val="0091394C"/>
    <w:rsid w:val="00913BEC"/>
    <w:rsid w:val="0091560A"/>
    <w:rsid w:val="0092125C"/>
    <w:rsid w:val="00944C97"/>
    <w:rsid w:val="00947927"/>
    <w:rsid w:val="00952F32"/>
    <w:rsid w:val="00957931"/>
    <w:rsid w:val="00963CBA"/>
    <w:rsid w:val="00967C73"/>
    <w:rsid w:val="00981621"/>
    <w:rsid w:val="00991261"/>
    <w:rsid w:val="009A1634"/>
    <w:rsid w:val="009B4107"/>
    <w:rsid w:val="009B641A"/>
    <w:rsid w:val="009C2886"/>
    <w:rsid w:val="009C380A"/>
    <w:rsid w:val="009D06AE"/>
    <w:rsid w:val="009E5571"/>
    <w:rsid w:val="009F027E"/>
    <w:rsid w:val="009F1F9A"/>
    <w:rsid w:val="009F34AF"/>
    <w:rsid w:val="00A01993"/>
    <w:rsid w:val="00A024FE"/>
    <w:rsid w:val="00A11264"/>
    <w:rsid w:val="00A11673"/>
    <w:rsid w:val="00A130A9"/>
    <w:rsid w:val="00A13D36"/>
    <w:rsid w:val="00A1427D"/>
    <w:rsid w:val="00A147C5"/>
    <w:rsid w:val="00A14D35"/>
    <w:rsid w:val="00A16544"/>
    <w:rsid w:val="00A16993"/>
    <w:rsid w:val="00A2669A"/>
    <w:rsid w:val="00A31F64"/>
    <w:rsid w:val="00A331F2"/>
    <w:rsid w:val="00A333CE"/>
    <w:rsid w:val="00A335CF"/>
    <w:rsid w:val="00A36509"/>
    <w:rsid w:val="00A40567"/>
    <w:rsid w:val="00A4225D"/>
    <w:rsid w:val="00A45E03"/>
    <w:rsid w:val="00A5667D"/>
    <w:rsid w:val="00A6299A"/>
    <w:rsid w:val="00A72F22"/>
    <w:rsid w:val="00A748A6"/>
    <w:rsid w:val="00A75046"/>
    <w:rsid w:val="00A759F2"/>
    <w:rsid w:val="00A7794B"/>
    <w:rsid w:val="00A81FC9"/>
    <w:rsid w:val="00A879A4"/>
    <w:rsid w:val="00A935D3"/>
    <w:rsid w:val="00AA0E6E"/>
    <w:rsid w:val="00AA1515"/>
    <w:rsid w:val="00AA5317"/>
    <w:rsid w:val="00AA5FCA"/>
    <w:rsid w:val="00AA6355"/>
    <w:rsid w:val="00AA6A1C"/>
    <w:rsid w:val="00AB0EAE"/>
    <w:rsid w:val="00AB3402"/>
    <w:rsid w:val="00AB4F91"/>
    <w:rsid w:val="00AB722B"/>
    <w:rsid w:val="00AC2FBF"/>
    <w:rsid w:val="00AC3796"/>
    <w:rsid w:val="00AC7397"/>
    <w:rsid w:val="00AD07DC"/>
    <w:rsid w:val="00AE1C1C"/>
    <w:rsid w:val="00AE2F5F"/>
    <w:rsid w:val="00AF4BE6"/>
    <w:rsid w:val="00AF5C97"/>
    <w:rsid w:val="00B03E2C"/>
    <w:rsid w:val="00B04018"/>
    <w:rsid w:val="00B204E7"/>
    <w:rsid w:val="00B23D65"/>
    <w:rsid w:val="00B30179"/>
    <w:rsid w:val="00B310BB"/>
    <w:rsid w:val="00B3317B"/>
    <w:rsid w:val="00B33413"/>
    <w:rsid w:val="00B57AC9"/>
    <w:rsid w:val="00B63E2F"/>
    <w:rsid w:val="00B65920"/>
    <w:rsid w:val="00B76D65"/>
    <w:rsid w:val="00B81E12"/>
    <w:rsid w:val="00B92AB1"/>
    <w:rsid w:val="00B93068"/>
    <w:rsid w:val="00B93182"/>
    <w:rsid w:val="00B93DF5"/>
    <w:rsid w:val="00BA4065"/>
    <w:rsid w:val="00BB1FE4"/>
    <w:rsid w:val="00BC050D"/>
    <w:rsid w:val="00BC1098"/>
    <w:rsid w:val="00BC39AE"/>
    <w:rsid w:val="00BC74E9"/>
    <w:rsid w:val="00BD0D3E"/>
    <w:rsid w:val="00BE20E5"/>
    <w:rsid w:val="00BE4751"/>
    <w:rsid w:val="00BE618E"/>
    <w:rsid w:val="00BE6AA1"/>
    <w:rsid w:val="00BE7DDA"/>
    <w:rsid w:val="00BF3768"/>
    <w:rsid w:val="00C11333"/>
    <w:rsid w:val="00C127A2"/>
    <w:rsid w:val="00C139E8"/>
    <w:rsid w:val="00C22CBC"/>
    <w:rsid w:val="00C24B47"/>
    <w:rsid w:val="00C32D08"/>
    <w:rsid w:val="00C43054"/>
    <w:rsid w:val="00C43B47"/>
    <w:rsid w:val="00C45BC9"/>
    <w:rsid w:val="00C463DD"/>
    <w:rsid w:val="00C5562F"/>
    <w:rsid w:val="00C55673"/>
    <w:rsid w:val="00C56A3B"/>
    <w:rsid w:val="00C61328"/>
    <w:rsid w:val="00C63658"/>
    <w:rsid w:val="00C745C3"/>
    <w:rsid w:val="00C7679C"/>
    <w:rsid w:val="00C80051"/>
    <w:rsid w:val="00C850F0"/>
    <w:rsid w:val="00CA5E2F"/>
    <w:rsid w:val="00CC5459"/>
    <w:rsid w:val="00CD61F1"/>
    <w:rsid w:val="00CD72AE"/>
    <w:rsid w:val="00CE4A8F"/>
    <w:rsid w:val="00CF1D91"/>
    <w:rsid w:val="00D02D65"/>
    <w:rsid w:val="00D04262"/>
    <w:rsid w:val="00D11165"/>
    <w:rsid w:val="00D1212F"/>
    <w:rsid w:val="00D1213B"/>
    <w:rsid w:val="00D2031B"/>
    <w:rsid w:val="00D22FCD"/>
    <w:rsid w:val="00D25FE2"/>
    <w:rsid w:val="00D3059E"/>
    <w:rsid w:val="00D3627F"/>
    <w:rsid w:val="00D41DF0"/>
    <w:rsid w:val="00D43252"/>
    <w:rsid w:val="00D50358"/>
    <w:rsid w:val="00D50584"/>
    <w:rsid w:val="00D51A2B"/>
    <w:rsid w:val="00D600C2"/>
    <w:rsid w:val="00D61E16"/>
    <w:rsid w:val="00D75627"/>
    <w:rsid w:val="00D76762"/>
    <w:rsid w:val="00D8151C"/>
    <w:rsid w:val="00D817E6"/>
    <w:rsid w:val="00D852F4"/>
    <w:rsid w:val="00D858F3"/>
    <w:rsid w:val="00D978C6"/>
    <w:rsid w:val="00DA0011"/>
    <w:rsid w:val="00DA09C1"/>
    <w:rsid w:val="00DA354D"/>
    <w:rsid w:val="00DA35AF"/>
    <w:rsid w:val="00DA5D8E"/>
    <w:rsid w:val="00DA67AD"/>
    <w:rsid w:val="00DB3C16"/>
    <w:rsid w:val="00DB4A48"/>
    <w:rsid w:val="00DB7573"/>
    <w:rsid w:val="00DC4894"/>
    <w:rsid w:val="00DD0FCB"/>
    <w:rsid w:val="00DE636F"/>
    <w:rsid w:val="00E045CC"/>
    <w:rsid w:val="00E130AB"/>
    <w:rsid w:val="00E1640E"/>
    <w:rsid w:val="00E30660"/>
    <w:rsid w:val="00E4103C"/>
    <w:rsid w:val="00E422CF"/>
    <w:rsid w:val="00E42AE7"/>
    <w:rsid w:val="00E42CA0"/>
    <w:rsid w:val="00E51094"/>
    <w:rsid w:val="00E53566"/>
    <w:rsid w:val="00E5644E"/>
    <w:rsid w:val="00E636C7"/>
    <w:rsid w:val="00E71A02"/>
    <w:rsid w:val="00E7260F"/>
    <w:rsid w:val="00E93D67"/>
    <w:rsid w:val="00E96630"/>
    <w:rsid w:val="00EB3DE1"/>
    <w:rsid w:val="00EC555C"/>
    <w:rsid w:val="00ED68B6"/>
    <w:rsid w:val="00ED7A2A"/>
    <w:rsid w:val="00EE6DC2"/>
    <w:rsid w:val="00EF1D7F"/>
    <w:rsid w:val="00EF35C7"/>
    <w:rsid w:val="00EF7F37"/>
    <w:rsid w:val="00F043BA"/>
    <w:rsid w:val="00F06D6D"/>
    <w:rsid w:val="00F23A25"/>
    <w:rsid w:val="00F3011B"/>
    <w:rsid w:val="00F32FFD"/>
    <w:rsid w:val="00F37DA7"/>
    <w:rsid w:val="00F40E75"/>
    <w:rsid w:val="00F45962"/>
    <w:rsid w:val="00F50A7E"/>
    <w:rsid w:val="00F71C1D"/>
    <w:rsid w:val="00F73F7C"/>
    <w:rsid w:val="00F74A83"/>
    <w:rsid w:val="00F946E6"/>
    <w:rsid w:val="00FA55BC"/>
    <w:rsid w:val="00FC4802"/>
    <w:rsid w:val="00FC68B7"/>
    <w:rsid w:val="00FE7E44"/>
    <w:rsid w:val="00FF05D2"/>
    <w:rsid w:val="00FF3E51"/>
    <w:rsid w:val="00FF5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qFormat/>
    <w:rsid w:val="00271279"/>
    <w:pPr>
      <w:outlineLvl w:val="1"/>
    </w:pPr>
    <w:rPr>
      <w:lang w:val="fr-CH"/>
    </w:rPr>
  </w:style>
  <w:style w:type="paragraph" w:styleId="Heading3">
    <w:name w:val="heading 3"/>
    <w:basedOn w:val="Normal"/>
    <w:next w:val="Normal"/>
    <w:qFormat/>
    <w:rsid w:val="00271279"/>
    <w:pPr>
      <w:outlineLvl w:val="2"/>
    </w:pPr>
    <w:rPr>
      <w:lang w:val="fr-CH"/>
    </w:rPr>
  </w:style>
  <w:style w:type="paragraph" w:styleId="Heading4">
    <w:name w:val="heading 4"/>
    <w:basedOn w:val="Normal"/>
    <w:next w:val="Normal"/>
    <w:qFormat/>
    <w:rsid w:val="00271279"/>
    <w:pPr>
      <w:outlineLvl w:val="3"/>
    </w:pPr>
    <w:rPr>
      <w:lang w:val="fr-CH"/>
    </w:rPr>
  </w:style>
  <w:style w:type="paragraph" w:styleId="Heading5">
    <w:name w:val="heading 5"/>
    <w:basedOn w:val="Normal"/>
    <w:next w:val="Normal"/>
    <w:qFormat/>
    <w:rsid w:val="00271279"/>
    <w:pPr>
      <w:outlineLvl w:val="4"/>
    </w:pPr>
    <w:rPr>
      <w:lang w:val="fr-CH"/>
    </w:rPr>
  </w:style>
  <w:style w:type="paragraph" w:styleId="Heading6">
    <w:name w:val="heading 6"/>
    <w:basedOn w:val="Normal"/>
    <w:next w:val="Normal"/>
    <w:qFormat/>
    <w:rsid w:val="00271279"/>
    <w:pPr>
      <w:outlineLvl w:val="5"/>
    </w:pPr>
    <w:rPr>
      <w:lang w:val="fr-CH"/>
    </w:rPr>
  </w:style>
  <w:style w:type="paragraph" w:styleId="Heading7">
    <w:name w:val="heading 7"/>
    <w:basedOn w:val="Normal"/>
    <w:next w:val="Normal"/>
    <w:qFormat/>
    <w:rsid w:val="00271279"/>
    <w:pPr>
      <w:outlineLvl w:val="6"/>
    </w:pPr>
    <w:rPr>
      <w:lang w:val="fr-CH"/>
    </w:rPr>
  </w:style>
  <w:style w:type="paragraph" w:styleId="Heading8">
    <w:name w:val="heading 8"/>
    <w:basedOn w:val="Normal"/>
    <w:next w:val="Normal"/>
    <w:qFormat/>
    <w:rsid w:val="00271279"/>
    <w:pPr>
      <w:outlineLvl w:val="7"/>
    </w:pPr>
    <w:rPr>
      <w:lang w:val="fr-CH"/>
    </w:rPr>
  </w:style>
  <w:style w:type="paragraph" w:styleId="Heading9">
    <w:name w:val="heading 9"/>
    <w:basedOn w:val="Normal"/>
    <w:next w:val="Normal"/>
    <w:qFormat/>
    <w:rsid w:val="00271279"/>
    <w:pPr>
      <w:outlineLvl w:val="8"/>
    </w:pPr>
    <w:rPr>
      <w:lang w:val="fr-CH"/>
    </w:rPr>
  </w:style>
  <w:style w:type="character" w:default="1" w:styleId="DefaultParagraphFont">
    <w:name w:val="Default Paragraph Font"/>
    <w:semiHidden/>
    <w:rsid w:val="0027127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71279"/>
  </w:style>
  <w:style w:type="paragraph" w:customStyle="1" w:styleId="HMG">
    <w:name w:val="_ H __M_G"/>
    <w:basedOn w:val="Normal"/>
    <w:next w:val="Normal"/>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271279"/>
    <w:pPr>
      <w:keepNext/>
      <w:keepLines/>
      <w:tabs>
        <w:tab w:val="right" w:pos="851"/>
      </w:tabs>
      <w:spacing w:before="360" w:after="240" w:line="300" w:lineRule="exact"/>
      <w:ind w:left="1134" w:right="1134" w:hanging="1134"/>
    </w:pPr>
    <w:rPr>
      <w:b/>
      <w:sz w:val="28"/>
      <w:lang w:val="fr-CH"/>
    </w:rPr>
  </w:style>
  <w:style w:type="paragraph" w:customStyle="1" w:styleId="H1">
    <w:name w:val="_ H_1"/>
    <w:basedOn w:val="Normal"/>
    <w:next w:val="SingleTxt"/>
    <w:rsid w:val="004472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har"/>
    <w:rsid w:val="00271279"/>
    <w:pPr>
      <w:spacing w:after="120"/>
      <w:ind w:left="1134" w:right="1134"/>
      <w:jc w:val="both"/>
    </w:pPr>
    <w:rPr>
      <w:lang w:val="fr-CH"/>
    </w:rPr>
  </w:style>
  <w:style w:type="character" w:styleId="PageNumber">
    <w:name w:val="page number"/>
    <w:aliases w:val="7_G"/>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rsid w:val="00271279"/>
    <w:rPr>
      <w:rFonts w:ascii="Times New Roman" w:hAnsi="Times New Roman"/>
      <w:sz w:val="18"/>
      <w:vertAlign w:val="superscript"/>
      <w:lang w:val="fr-CH"/>
    </w:rPr>
  </w:style>
  <w:style w:type="character" w:styleId="FootnoteReference">
    <w:name w:val="footnote reference"/>
    <w:aliases w:val="4_G"/>
    <w:rsid w:val="00271279"/>
    <w:rPr>
      <w:rFonts w:ascii="Times New Roman" w:hAnsi="Times New Roman"/>
      <w:sz w:val="18"/>
      <w:vertAlign w:val="superscript"/>
      <w:lang w:val="fr-CH"/>
    </w:rPr>
  </w:style>
  <w:style w:type="paragraph" w:styleId="FootnoteText">
    <w:name w:val="footnote text"/>
    <w:aliases w:val="5_G"/>
    <w:basedOn w:val="Normal"/>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rsid w:val="00271279"/>
    <w:pPr>
      <w:numPr>
        <w:numId w:val="14"/>
      </w:numPr>
      <w:spacing w:after="120"/>
      <w:ind w:right="1134"/>
      <w:jc w:val="both"/>
    </w:pPr>
    <w:rPr>
      <w:lang w:val="fr-CH"/>
    </w:rPr>
  </w:style>
  <w:style w:type="paragraph" w:styleId="EndnoteText">
    <w:name w:val="endnote text"/>
    <w:aliases w:val="2_G"/>
    <w:basedOn w:val="FootnoteText"/>
    <w:rsid w:val="00271279"/>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271279"/>
    <w:pPr>
      <w:numPr>
        <w:numId w:val="15"/>
      </w:numPr>
      <w:spacing w:after="120"/>
      <w:ind w:right="1134"/>
      <w:jc w:val="both"/>
    </w:pPr>
    <w:rPr>
      <w:lang w:val="fr-CH"/>
    </w:rPr>
  </w:style>
  <w:style w:type="paragraph" w:customStyle="1" w:styleId="H1G">
    <w:name w:val="_ H_1_G"/>
    <w:basedOn w:val="Normal"/>
    <w:next w:val="Normal"/>
    <w:link w:val="H1GChar"/>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rsid w:val="00271279"/>
    <w:pPr>
      <w:spacing w:line="240" w:lineRule="auto"/>
    </w:pPr>
    <w:rPr>
      <w:sz w:val="16"/>
      <w:lang w:val="fr-CH"/>
    </w:rPr>
  </w:style>
  <w:style w:type="paragraph" w:styleId="Header">
    <w:name w:val="header"/>
    <w:aliases w:val="6_G"/>
    <w:basedOn w:val="Normal"/>
    <w:next w:val="Normal"/>
    <w:rsid w:val="00271279"/>
    <w:pPr>
      <w:pBdr>
        <w:bottom w:val="single" w:sz="4" w:space="4" w:color="auto"/>
      </w:pBdr>
      <w:spacing w:line="240" w:lineRule="auto"/>
    </w:pPr>
    <w:rPr>
      <w:b/>
      <w:sz w:val="18"/>
      <w:lang w:val="fr-CH"/>
    </w:rPr>
  </w:style>
  <w:style w:type="paragraph" w:customStyle="1" w:styleId="HCh">
    <w:name w:val="_ H _Ch"/>
    <w:basedOn w:val="H1"/>
    <w:next w:val="SingleTxt"/>
    <w:rsid w:val="004472F3"/>
    <w:pPr>
      <w:spacing w:line="300" w:lineRule="exact"/>
      <w:ind w:left="0" w:right="0" w:firstLine="0"/>
    </w:pPr>
    <w:rPr>
      <w:spacing w:val="-2"/>
      <w:sz w:val="28"/>
    </w:rPr>
  </w:style>
  <w:style w:type="paragraph" w:customStyle="1" w:styleId="HM">
    <w:name w:val="_ H __M"/>
    <w:basedOn w:val="HCh"/>
    <w:next w:val="Normal"/>
    <w:rsid w:val="004472F3"/>
    <w:pPr>
      <w:spacing w:line="360" w:lineRule="exact"/>
    </w:pPr>
    <w:rPr>
      <w:spacing w:val="-3"/>
      <w:w w:val="99"/>
      <w:sz w:val="34"/>
    </w:rPr>
  </w:style>
  <w:style w:type="paragraph" w:customStyle="1" w:styleId="H23">
    <w:name w:val="_ H_2/3"/>
    <w:basedOn w:val="H1"/>
    <w:next w:val="SingleTxt"/>
    <w:rsid w:val="004472F3"/>
    <w:pPr>
      <w:spacing w:line="240" w:lineRule="exact"/>
      <w:outlineLvl w:val="1"/>
    </w:pPr>
    <w:rPr>
      <w:spacing w:val="2"/>
      <w:sz w:val="20"/>
    </w:rPr>
  </w:style>
  <w:style w:type="paragraph" w:customStyle="1" w:styleId="H4">
    <w:name w:val="_ H_4"/>
    <w:basedOn w:val="Normal"/>
    <w:next w:val="Normal"/>
    <w:rsid w:val="004472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3"/>
    </w:pPr>
    <w:rPr>
      <w:i/>
      <w:spacing w:val="3"/>
      <w:w w:val="103"/>
      <w:kern w:val="14"/>
    </w:rPr>
  </w:style>
  <w:style w:type="paragraph" w:customStyle="1" w:styleId="H56">
    <w:name w:val="_ H_5/6"/>
    <w:basedOn w:val="Normal"/>
    <w:next w:val="Normal"/>
    <w:rsid w:val="004472F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4"/>
    </w:pPr>
    <w:rPr>
      <w:spacing w:val="4"/>
      <w:w w:val="103"/>
      <w:kern w:val="14"/>
    </w:rPr>
  </w:style>
  <w:style w:type="paragraph" w:customStyle="1" w:styleId="DualTxt">
    <w:name w:val="__Dual Txt"/>
    <w:basedOn w:val="Normal"/>
    <w:rsid w:val="004472F3"/>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rPr>
  </w:style>
  <w:style w:type="paragraph" w:customStyle="1" w:styleId="SM">
    <w:name w:val="__S_M"/>
    <w:basedOn w:val="Normal"/>
    <w:next w:val="Normal"/>
    <w:rsid w:val="004472F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rsid w:val="004472F3"/>
    <w:pPr>
      <w:spacing w:line="540" w:lineRule="exact"/>
    </w:pPr>
    <w:rPr>
      <w:spacing w:val="-8"/>
      <w:w w:val="96"/>
      <w:sz w:val="57"/>
    </w:rPr>
  </w:style>
  <w:style w:type="paragraph" w:customStyle="1" w:styleId="SS">
    <w:name w:val="__S_S"/>
    <w:basedOn w:val="HCh"/>
    <w:next w:val="Normal"/>
    <w:rsid w:val="004472F3"/>
    <w:pPr>
      <w:ind w:left="1267" w:right="1267"/>
    </w:pPr>
  </w:style>
  <w:style w:type="paragraph" w:customStyle="1" w:styleId="SingleTxt">
    <w:name w:val="__Single Txt"/>
    <w:basedOn w:val="Normal"/>
    <w:rsid w:val="004472F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4472F3"/>
    <w:pPr>
      <w:spacing w:line="240" w:lineRule="exact"/>
    </w:pPr>
    <w:rPr>
      <w:rFonts w:ascii="Tahoma" w:hAnsi="Tahoma" w:cs="Tahoma"/>
      <w:spacing w:val="4"/>
      <w:w w:val="103"/>
      <w:kern w:val="14"/>
      <w:sz w:val="16"/>
      <w:szCs w:val="16"/>
    </w:rPr>
  </w:style>
  <w:style w:type="paragraph" w:customStyle="1" w:styleId="Small">
    <w:name w:val="Small"/>
    <w:basedOn w:val="Normal"/>
    <w:next w:val="Normal"/>
    <w:rsid w:val="004472F3"/>
    <w:pPr>
      <w:tabs>
        <w:tab w:val="right" w:pos="9965"/>
      </w:tabs>
      <w:spacing w:line="210" w:lineRule="exact"/>
    </w:pPr>
    <w:rPr>
      <w:spacing w:val="5"/>
      <w:w w:val="104"/>
      <w:kern w:val="14"/>
      <w:sz w:val="17"/>
    </w:rPr>
  </w:style>
  <w:style w:type="paragraph" w:customStyle="1" w:styleId="SmallX">
    <w:name w:val="SmallX"/>
    <w:basedOn w:val="Small"/>
    <w:next w:val="Normal"/>
    <w:rsid w:val="004472F3"/>
    <w:pPr>
      <w:spacing w:line="180" w:lineRule="exact"/>
      <w:jc w:val="right"/>
    </w:pPr>
    <w:rPr>
      <w:spacing w:val="6"/>
      <w:w w:val="106"/>
      <w:sz w:val="14"/>
    </w:rPr>
  </w:style>
  <w:style w:type="paragraph" w:customStyle="1" w:styleId="XLarge">
    <w:name w:val="XLarge"/>
    <w:basedOn w:val="HM"/>
    <w:rsid w:val="004472F3"/>
    <w:pPr>
      <w:spacing w:line="390" w:lineRule="exact"/>
    </w:pPr>
    <w:rPr>
      <w:spacing w:val="-4"/>
      <w:w w:val="98"/>
      <w:sz w:val="40"/>
    </w:rPr>
  </w:style>
  <w:style w:type="paragraph" w:styleId="CommentSubject">
    <w:name w:val="annotation subject"/>
    <w:basedOn w:val="CommentText"/>
    <w:next w:val="CommentText"/>
    <w:semiHidden/>
    <w:rsid w:val="004472F3"/>
    <w:pPr>
      <w:spacing w:line="240" w:lineRule="exact"/>
    </w:pPr>
    <w:rPr>
      <w:b/>
      <w:bCs/>
      <w:spacing w:val="4"/>
      <w:w w:val="103"/>
      <w:kern w:val="14"/>
    </w:rPr>
  </w:style>
  <w:style w:type="character" w:customStyle="1" w:styleId="SingleTxtGChar">
    <w:name w:val="_ Single Txt_G Char"/>
    <w:link w:val="SingleTxtG"/>
    <w:rsid w:val="004472F3"/>
    <w:rPr>
      <w:lang w:val="fr-CH" w:eastAsia="en-US" w:bidi="ar-SA"/>
    </w:rPr>
  </w:style>
  <w:style w:type="character" w:customStyle="1" w:styleId="H1GChar">
    <w:name w:val="_ H_1_G Char"/>
    <w:link w:val="H1G"/>
    <w:rsid w:val="0005040E"/>
    <w:rPr>
      <w:b/>
      <w:sz w:val="24"/>
      <w:lang w:val="fr-CH" w:eastAsia="en-US" w:bidi="ar-SA"/>
    </w:rPr>
  </w:style>
  <w:style w:type="paragraph" w:styleId="Revision">
    <w:name w:val="Revision"/>
    <w:hidden/>
    <w:uiPriority w:val="99"/>
    <w:semiHidden/>
    <w:rsid w:val="0020797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3542">
      <w:bodyDiv w:val="1"/>
      <w:marLeft w:val="0"/>
      <w:marRight w:val="0"/>
      <w:marTop w:val="0"/>
      <w:marBottom w:val="0"/>
      <w:divBdr>
        <w:top w:val="none" w:sz="0" w:space="0" w:color="auto"/>
        <w:left w:val="none" w:sz="0" w:space="0" w:color="auto"/>
        <w:bottom w:val="none" w:sz="0" w:space="0" w:color="auto"/>
        <w:right w:val="none" w:sz="0" w:space="0" w:color="auto"/>
      </w:divBdr>
    </w:div>
    <w:div w:id="179783500">
      <w:bodyDiv w:val="1"/>
      <w:marLeft w:val="0"/>
      <w:marRight w:val="0"/>
      <w:marTop w:val="0"/>
      <w:marBottom w:val="0"/>
      <w:divBdr>
        <w:top w:val="none" w:sz="0" w:space="0" w:color="auto"/>
        <w:left w:val="none" w:sz="0" w:space="0" w:color="auto"/>
        <w:bottom w:val="none" w:sz="0" w:space="0" w:color="auto"/>
        <w:right w:val="none" w:sz="0" w:space="0" w:color="auto"/>
      </w:divBdr>
    </w:div>
    <w:div w:id="635329569">
      <w:bodyDiv w:val="1"/>
      <w:marLeft w:val="0"/>
      <w:marRight w:val="0"/>
      <w:marTop w:val="0"/>
      <w:marBottom w:val="0"/>
      <w:divBdr>
        <w:top w:val="none" w:sz="0" w:space="0" w:color="auto"/>
        <w:left w:val="none" w:sz="0" w:space="0" w:color="auto"/>
        <w:bottom w:val="none" w:sz="0" w:space="0" w:color="auto"/>
        <w:right w:val="none" w:sz="0" w:space="0" w:color="auto"/>
      </w:divBdr>
    </w:div>
    <w:div w:id="1140266257">
      <w:bodyDiv w:val="1"/>
      <w:marLeft w:val="0"/>
      <w:marRight w:val="0"/>
      <w:marTop w:val="0"/>
      <w:marBottom w:val="0"/>
      <w:divBdr>
        <w:top w:val="none" w:sz="0" w:space="0" w:color="auto"/>
        <w:left w:val="none" w:sz="0" w:space="0" w:color="auto"/>
        <w:bottom w:val="none" w:sz="0" w:space="0" w:color="auto"/>
        <w:right w:val="none" w:sz="0" w:space="0" w:color="auto"/>
      </w:divBdr>
    </w:div>
    <w:div w:id="150878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hrc/docs/HRCadoptsapreliminarystatementtbstrengthening.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4152</Words>
  <Characters>23667</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27764</CharactersWithSpaces>
  <SharedDoc>false</SharedDoc>
  <HLinks>
    <vt:vector size="6" baseType="variant">
      <vt:variant>
        <vt:i4>2293814</vt:i4>
      </vt:variant>
      <vt:variant>
        <vt:i4>0</vt:i4>
      </vt:variant>
      <vt:variant>
        <vt:i4>0</vt:i4>
      </vt:variant>
      <vt:variant>
        <vt:i4>5</vt:i4>
      </vt:variant>
      <vt:variant>
        <vt:lpwstr>http://www2.ohchr.org/english/bodies/hrc/docs/HRCadoptsapreliminarystatementtbstrengthening.doc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2013-05-21T08:09:00Z</cp:lastPrinted>
  <dcterms:created xsi:type="dcterms:W3CDTF">2013-05-21T13:20:00Z</dcterms:created>
  <dcterms:modified xsi:type="dcterms:W3CDTF">2013-05-21T13:20:00Z</dcterms:modified>
</cp:coreProperties>
</file>