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5EAF6" w14:textId="77777777" w:rsidR="00C602B5" w:rsidRDefault="00C602B5" w:rsidP="00C602B5">
      <w:pPr>
        <w:spacing w:line="60" w:lineRule="exact"/>
        <w:rPr>
          <w:sz w:val="2"/>
        </w:rPr>
        <w:sectPr w:rsidR="00C602B5" w:rsidSect="005D63B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4F9E87DB" w14:textId="77777777" w:rsidR="005D63BD" w:rsidRPr="005D63BD" w:rsidRDefault="005D63BD" w:rsidP="00033D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color w:val="3366FF"/>
        </w:rPr>
      </w:pPr>
      <w:r w:rsidRPr="005D63BD">
        <w:rPr>
          <w:rFonts w:hint="eastAsia"/>
          <w:lang w:val="zh-CN"/>
        </w:rPr>
        <w:t>消除对妇女歧视委员会</w:t>
      </w:r>
    </w:p>
    <w:p w14:paraId="0FCEAA30" w14:textId="77777777" w:rsidR="005D63BD" w:rsidRPr="006E3D8D" w:rsidRDefault="005D63BD" w:rsidP="005D63B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6E3D8D">
        <w:rPr>
          <w:lang w:val="zh-CN"/>
        </w:rPr>
        <w:tab/>
      </w:r>
      <w:r w:rsidRPr="006E3D8D">
        <w:rPr>
          <w:lang w:val="zh-CN"/>
        </w:rPr>
        <w:tab/>
      </w:r>
      <w:r w:rsidRPr="006E3D8D">
        <w:rPr>
          <w:lang w:val="zh-CN"/>
        </w:rPr>
        <w:t>关于奥地利第九次定期报告的结论性意见</w:t>
      </w:r>
      <w:r w:rsidRPr="005D63BD">
        <w:rPr>
          <w:sz w:val="21"/>
          <w:vertAlign w:val="superscript"/>
          <w:lang w:val="en-GB"/>
        </w:rPr>
        <w:footnoteReference w:customMarkFollows="1" w:id="1"/>
        <w:t>*</w:t>
      </w:r>
    </w:p>
    <w:p w14:paraId="0663ADCF" w14:textId="66325DCB" w:rsidR="005D63BD" w:rsidRPr="006E3D8D" w:rsidRDefault="005D63BD" w:rsidP="005D63BD">
      <w:pPr>
        <w:pStyle w:val="SingleTxt"/>
      </w:pPr>
      <w:r w:rsidRPr="006E3D8D">
        <w:t>1.</w:t>
      </w:r>
      <w:r w:rsidRPr="006E3D8D">
        <w:tab/>
      </w:r>
      <w:r w:rsidRPr="006E3D8D">
        <w:rPr>
          <w:lang w:val="zh-CN"/>
        </w:rPr>
        <w:t>委员会在</w:t>
      </w:r>
      <w:r w:rsidRPr="006E3D8D">
        <w:t>2019</w:t>
      </w:r>
      <w:r w:rsidRPr="006E3D8D">
        <w:rPr>
          <w:lang w:val="zh-CN"/>
        </w:rPr>
        <w:t>年</w:t>
      </w:r>
      <w:r w:rsidRPr="006E3D8D">
        <w:t>7</w:t>
      </w:r>
      <w:r w:rsidRPr="006E3D8D">
        <w:rPr>
          <w:lang w:val="zh-CN"/>
        </w:rPr>
        <w:t>月</w:t>
      </w:r>
      <w:r w:rsidRPr="006E3D8D">
        <w:t>10</w:t>
      </w:r>
      <w:r w:rsidRPr="006E3D8D">
        <w:rPr>
          <w:lang w:val="zh-CN"/>
        </w:rPr>
        <w:t>日</w:t>
      </w:r>
      <w:r w:rsidRPr="006E3D8D">
        <w:rPr>
          <w:rFonts w:hint="eastAsia"/>
          <w:lang w:val="zh-CN"/>
        </w:rPr>
        <w:t>举行的</w:t>
      </w:r>
      <w:r w:rsidRPr="006E3D8D">
        <w:rPr>
          <w:lang w:val="zh-CN"/>
        </w:rPr>
        <w:t>第</w:t>
      </w:r>
      <w:r w:rsidRPr="006E3D8D">
        <w:t>1702</w:t>
      </w:r>
      <w:r w:rsidRPr="006E3D8D">
        <w:rPr>
          <w:lang w:val="zh-CN"/>
        </w:rPr>
        <w:t>和</w:t>
      </w:r>
      <w:r w:rsidRPr="006E3D8D">
        <w:t>1703</w:t>
      </w:r>
      <w:r w:rsidRPr="006E3D8D">
        <w:rPr>
          <w:lang w:val="zh-CN"/>
        </w:rPr>
        <w:t>次会议</w:t>
      </w:r>
      <w:r w:rsidRPr="006E3D8D">
        <w:rPr>
          <w:rFonts w:hint="eastAsia"/>
        </w:rPr>
        <w:t>(</w:t>
      </w:r>
      <w:r w:rsidRPr="006E3D8D">
        <w:rPr>
          <w:lang w:val="zh-CN"/>
        </w:rPr>
        <w:t>见</w:t>
      </w:r>
      <w:r w:rsidRPr="006E3D8D">
        <w:t xml:space="preserve"> </w:t>
      </w:r>
      <w:hyperlink r:id="rId16" w:history="1">
        <w:r w:rsidRPr="0043276D">
          <w:rPr>
            <w:rStyle w:val="af4"/>
          </w:rPr>
          <w:t>CEDAW/C/SR.1702</w:t>
        </w:r>
      </w:hyperlink>
      <w:r w:rsidRPr="006E3D8D">
        <w:rPr>
          <w:lang w:val="zh-CN"/>
        </w:rPr>
        <w:t>和</w:t>
      </w:r>
      <w:hyperlink r:id="rId17" w:history="1">
        <w:r w:rsidRPr="0043276D">
          <w:rPr>
            <w:rStyle w:val="af4"/>
          </w:rPr>
          <w:t>CEDAW/C/SR.1703</w:t>
        </w:r>
      </w:hyperlink>
      <w:r w:rsidRPr="006E3D8D">
        <w:rPr>
          <w:rFonts w:hint="eastAsia"/>
        </w:rPr>
        <w:t>)</w:t>
      </w:r>
      <w:r w:rsidRPr="006E3D8D">
        <w:rPr>
          <w:lang w:val="zh-CN"/>
        </w:rPr>
        <w:t>上审议了奥地利第九次定期报告</w:t>
      </w:r>
      <w:r w:rsidRPr="006E3D8D">
        <w:t>(</w:t>
      </w:r>
      <w:hyperlink r:id="rId18" w:history="1">
        <w:r w:rsidRPr="0043276D">
          <w:rPr>
            <w:rStyle w:val="af4"/>
          </w:rPr>
          <w:t>CEDAW/C/AUT/9</w:t>
        </w:r>
      </w:hyperlink>
      <w:r w:rsidRPr="006E3D8D">
        <w:t>)</w:t>
      </w:r>
      <w:r w:rsidRPr="006E3D8D">
        <w:rPr>
          <w:lang w:val="zh-CN"/>
        </w:rPr>
        <w:t>。委员会的议题和问题清单载于</w:t>
      </w:r>
      <w:hyperlink r:id="rId19" w:history="1">
        <w:r w:rsidRPr="0043276D">
          <w:rPr>
            <w:rStyle w:val="af4"/>
          </w:rPr>
          <w:t>CEDAW/C/AUT/Q/9</w:t>
        </w:r>
      </w:hyperlink>
      <w:r w:rsidRPr="006E3D8D">
        <w:t>，</w:t>
      </w:r>
      <w:r w:rsidRPr="006E3D8D">
        <w:rPr>
          <w:lang w:val="zh-CN"/>
        </w:rPr>
        <w:t>奥地利的答复载于</w:t>
      </w:r>
      <w:hyperlink r:id="rId20" w:history="1">
        <w:r w:rsidRPr="0043276D">
          <w:rPr>
            <w:rStyle w:val="af4"/>
          </w:rPr>
          <w:t>CEDAW/C/AUT/Q/9/Add.1</w:t>
        </w:r>
      </w:hyperlink>
      <w:r w:rsidRPr="006E3D8D">
        <w:rPr>
          <w:lang w:val="zh-CN"/>
        </w:rPr>
        <w:t>。</w:t>
      </w:r>
    </w:p>
    <w:p w14:paraId="390FA4C8" w14:textId="77777777" w:rsidR="005D63BD" w:rsidRPr="006E3D8D" w:rsidRDefault="005D63BD" w:rsidP="005D63B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6E3D8D">
        <w:rPr>
          <w:sz w:val="24"/>
          <w:szCs w:val="24"/>
        </w:rPr>
        <w:tab/>
      </w:r>
      <w:r w:rsidRPr="006E3D8D">
        <w:rPr>
          <w:rFonts w:hint="eastAsia"/>
          <w:sz w:val="24"/>
          <w:szCs w:val="24"/>
          <w:lang w:val="zh-CN"/>
        </w:rPr>
        <w:t>A</w:t>
      </w:r>
      <w:r w:rsidRPr="006E3D8D">
        <w:rPr>
          <w:sz w:val="24"/>
          <w:szCs w:val="24"/>
          <w:lang w:val="zh-CN"/>
        </w:rPr>
        <w:t>.</w:t>
      </w:r>
      <w:r w:rsidRPr="006E3D8D">
        <w:rPr>
          <w:sz w:val="24"/>
          <w:szCs w:val="24"/>
          <w:lang w:val="zh-CN"/>
        </w:rPr>
        <w:tab/>
      </w:r>
      <w:r w:rsidRPr="006E3D8D">
        <w:rPr>
          <w:rFonts w:hint="eastAsia"/>
          <w:bCs/>
          <w:sz w:val="24"/>
          <w:szCs w:val="24"/>
          <w:lang w:val="zh-CN"/>
        </w:rPr>
        <w:tab/>
      </w:r>
      <w:r w:rsidRPr="006E3D8D">
        <w:rPr>
          <w:rFonts w:hint="eastAsia"/>
          <w:bCs/>
          <w:sz w:val="24"/>
          <w:szCs w:val="24"/>
          <w:lang w:val="zh-CN"/>
        </w:rPr>
        <w:t>导言</w:t>
      </w:r>
    </w:p>
    <w:p w14:paraId="28316A8B" w14:textId="35451B2D" w:rsidR="005D63BD" w:rsidRPr="006E3D8D" w:rsidRDefault="005D63BD" w:rsidP="005D63BD">
      <w:pPr>
        <w:pStyle w:val="SingleTxt"/>
        <w:rPr>
          <w:lang w:val="zh-CN"/>
        </w:rPr>
      </w:pPr>
      <w:r w:rsidRPr="006E3D8D">
        <w:rPr>
          <w:rFonts w:hint="eastAsia"/>
          <w:lang w:val="zh-CN"/>
        </w:rPr>
        <w:t>2</w:t>
      </w:r>
      <w:r w:rsidRPr="006E3D8D">
        <w:rPr>
          <w:lang w:val="zh-CN"/>
        </w:rPr>
        <w:t>.</w:t>
      </w:r>
      <w:r w:rsidRPr="006E3D8D">
        <w:rPr>
          <w:lang w:val="zh-CN"/>
        </w:rPr>
        <w:tab/>
      </w:r>
      <w:r w:rsidRPr="006E3D8D">
        <w:rPr>
          <w:lang w:val="zh-CN"/>
        </w:rPr>
        <w:t>委员会</w:t>
      </w:r>
      <w:r w:rsidRPr="006E3D8D">
        <w:rPr>
          <w:rFonts w:hint="eastAsia"/>
          <w:lang w:val="zh-CN"/>
        </w:rPr>
        <w:t>赞赏</w:t>
      </w:r>
      <w:r w:rsidRPr="006E3D8D">
        <w:rPr>
          <w:lang w:val="zh-CN"/>
        </w:rPr>
        <w:t>缔约国及时提交第九次定期报告。委员会还</w:t>
      </w:r>
      <w:r w:rsidRPr="006E3D8D">
        <w:rPr>
          <w:rFonts w:hint="eastAsia"/>
          <w:lang w:val="zh-CN"/>
        </w:rPr>
        <w:t>赞赏</w:t>
      </w:r>
      <w:r w:rsidRPr="006E3D8D">
        <w:rPr>
          <w:lang w:val="zh-CN"/>
        </w:rPr>
        <w:t>缔约国根据委员会</w:t>
      </w:r>
      <w:r w:rsidRPr="006E3D8D">
        <w:rPr>
          <w:rFonts w:hint="eastAsia"/>
          <w:lang w:val="zh-CN"/>
        </w:rPr>
        <w:t>以往</w:t>
      </w:r>
      <w:r w:rsidRPr="006E3D8D">
        <w:rPr>
          <w:lang w:val="zh-CN"/>
        </w:rPr>
        <w:t>结论性意见提交</w:t>
      </w:r>
      <w:r w:rsidRPr="006E3D8D">
        <w:rPr>
          <w:rFonts w:hint="eastAsia"/>
          <w:lang w:val="zh-CN"/>
        </w:rPr>
        <w:t>的</w:t>
      </w:r>
      <w:r w:rsidRPr="006E3D8D">
        <w:rPr>
          <w:lang w:val="zh-CN"/>
        </w:rPr>
        <w:t>后续报告</w:t>
      </w:r>
      <w:r w:rsidRPr="006E3D8D">
        <w:rPr>
          <w:rFonts w:hint="eastAsia"/>
          <w:lang w:val="zh-CN"/>
        </w:rPr>
        <w:t>(</w:t>
      </w:r>
      <w:hyperlink r:id="rId21" w:history="1">
        <w:r w:rsidRPr="0043276D">
          <w:rPr>
            <w:rStyle w:val="af4"/>
          </w:rPr>
          <w:t>CEDAW/C/AUT/CO/7-8/Add.1</w:t>
        </w:r>
      </w:hyperlink>
      <w:r w:rsidRPr="006E3D8D">
        <w:rPr>
          <w:rFonts w:hint="eastAsia"/>
          <w:lang w:val="zh-CN"/>
        </w:rPr>
        <w:t>)</w:t>
      </w:r>
      <w:r w:rsidRPr="006E3D8D">
        <w:rPr>
          <w:rFonts w:hint="eastAsia"/>
          <w:lang w:val="zh-CN"/>
        </w:rPr>
        <w:t>、</w:t>
      </w:r>
      <w:r w:rsidRPr="006E3D8D">
        <w:rPr>
          <w:lang w:val="zh-CN"/>
        </w:rPr>
        <w:t>对会前工作组提出的问题清单作出书面</w:t>
      </w:r>
      <w:r w:rsidRPr="006E3D8D">
        <w:rPr>
          <w:rFonts w:hint="eastAsia"/>
          <w:lang w:val="zh-CN"/>
        </w:rPr>
        <w:t>答</w:t>
      </w:r>
      <w:r w:rsidRPr="006E3D8D">
        <w:rPr>
          <w:lang w:val="zh-CN"/>
        </w:rPr>
        <w:t>复，</w:t>
      </w:r>
      <w:r w:rsidRPr="006E3D8D">
        <w:rPr>
          <w:rFonts w:hint="eastAsia"/>
          <w:lang w:val="zh-CN"/>
        </w:rPr>
        <w:t>以及</w:t>
      </w:r>
      <w:r w:rsidRPr="006E3D8D">
        <w:rPr>
          <w:lang w:val="zh-CN"/>
        </w:rPr>
        <w:t>准备充分的代表团在富有</w:t>
      </w:r>
      <w:r w:rsidRPr="006E3D8D">
        <w:rPr>
          <w:rFonts w:hint="eastAsia"/>
          <w:lang w:val="zh-CN"/>
        </w:rPr>
        <w:t>成效</w:t>
      </w:r>
      <w:r w:rsidRPr="006E3D8D">
        <w:rPr>
          <w:lang w:val="zh-CN"/>
        </w:rPr>
        <w:t>的对话期间</w:t>
      </w:r>
      <w:r w:rsidRPr="006E3D8D">
        <w:rPr>
          <w:rFonts w:hint="eastAsia"/>
          <w:lang w:val="zh-CN"/>
        </w:rPr>
        <w:t>所作的</w:t>
      </w:r>
      <w:r w:rsidRPr="006E3D8D">
        <w:rPr>
          <w:lang w:val="zh-CN"/>
        </w:rPr>
        <w:t>口头介绍</w:t>
      </w:r>
      <w:r w:rsidRPr="006E3D8D">
        <w:rPr>
          <w:rFonts w:hint="eastAsia"/>
          <w:lang w:val="zh-CN"/>
        </w:rPr>
        <w:t>和</w:t>
      </w:r>
      <w:r w:rsidRPr="006E3D8D">
        <w:rPr>
          <w:lang w:val="zh-CN"/>
        </w:rPr>
        <w:t>对委员会口头提</w:t>
      </w:r>
      <w:r w:rsidRPr="006E3D8D">
        <w:rPr>
          <w:rFonts w:hint="eastAsia"/>
          <w:lang w:val="zh-CN"/>
        </w:rPr>
        <w:t>出的</w:t>
      </w:r>
      <w:r w:rsidRPr="006E3D8D">
        <w:rPr>
          <w:lang w:val="zh-CN"/>
        </w:rPr>
        <w:t>问</w:t>
      </w:r>
      <w:r w:rsidRPr="006E3D8D">
        <w:rPr>
          <w:rFonts w:hint="eastAsia"/>
          <w:lang w:val="zh-CN"/>
        </w:rPr>
        <w:t>题</w:t>
      </w:r>
      <w:r w:rsidRPr="006E3D8D">
        <w:rPr>
          <w:lang w:val="zh-CN"/>
        </w:rPr>
        <w:t>作出</w:t>
      </w:r>
      <w:r w:rsidRPr="006E3D8D">
        <w:rPr>
          <w:rFonts w:hint="eastAsia"/>
          <w:lang w:val="zh-CN"/>
        </w:rPr>
        <w:t>的</w:t>
      </w:r>
      <w:r w:rsidRPr="006E3D8D">
        <w:rPr>
          <w:lang w:val="zh-CN"/>
        </w:rPr>
        <w:t>进一步说明。</w:t>
      </w:r>
    </w:p>
    <w:p w14:paraId="0AD120D4" w14:textId="46CDE175" w:rsidR="005D63BD" w:rsidRPr="006E3D8D" w:rsidRDefault="005D63BD" w:rsidP="005D63BD">
      <w:pPr>
        <w:pStyle w:val="SingleTxt"/>
        <w:rPr>
          <w:lang w:val="zh-CN"/>
        </w:rPr>
      </w:pPr>
      <w:r w:rsidRPr="006E3D8D">
        <w:t>3.</w:t>
      </w:r>
      <w:r w:rsidRPr="006E3D8D">
        <w:tab/>
      </w:r>
      <w:r w:rsidRPr="006E3D8D">
        <w:rPr>
          <w:lang w:val="zh-CN"/>
        </w:rPr>
        <w:t>委员会赞扬缔约国派出由联邦欧洲、</w:t>
      </w:r>
      <w:r w:rsidRPr="006E3D8D">
        <w:rPr>
          <w:rFonts w:hint="eastAsia"/>
          <w:lang w:val="zh-CN"/>
        </w:rPr>
        <w:t>融入</w:t>
      </w:r>
      <w:r w:rsidRPr="006E3D8D">
        <w:rPr>
          <w:lang w:val="zh-CN"/>
        </w:rPr>
        <w:t>和</w:t>
      </w:r>
      <w:r w:rsidRPr="006E3D8D">
        <w:rPr>
          <w:rFonts w:hint="eastAsia"/>
          <w:lang w:val="zh-CN"/>
        </w:rPr>
        <w:t>对外</w:t>
      </w:r>
      <w:r w:rsidRPr="006E3D8D">
        <w:rPr>
          <w:lang w:val="zh-CN"/>
        </w:rPr>
        <w:t>事务部法律顾问</w:t>
      </w:r>
      <w:r w:rsidRPr="006E3D8D">
        <w:rPr>
          <w:lang w:val="zh-CN"/>
        </w:rPr>
        <w:t>Helmut Tichy</w:t>
      </w:r>
      <w:r w:rsidRPr="006E3D8D">
        <w:rPr>
          <w:rFonts w:hint="eastAsia"/>
          <w:lang w:val="zh-CN"/>
        </w:rPr>
        <w:t>率</w:t>
      </w:r>
      <w:r w:rsidRPr="006E3D8D">
        <w:rPr>
          <w:lang w:val="zh-CN"/>
        </w:rPr>
        <w:t>领的高级别代表团，代表团成员包括联邦欧洲、</w:t>
      </w:r>
      <w:r w:rsidRPr="006E3D8D">
        <w:rPr>
          <w:rFonts w:hint="eastAsia"/>
          <w:lang w:val="zh-CN"/>
        </w:rPr>
        <w:t>融入和对外事务部，</w:t>
      </w:r>
      <w:r w:rsidRPr="006E3D8D">
        <w:rPr>
          <w:lang w:val="zh-CN"/>
        </w:rPr>
        <w:t>联邦总理</w:t>
      </w:r>
      <w:r w:rsidRPr="006E3D8D">
        <w:rPr>
          <w:rFonts w:hint="eastAsia"/>
          <w:lang w:val="zh-CN"/>
        </w:rPr>
        <w:t>府，</w:t>
      </w:r>
      <w:r w:rsidRPr="006E3D8D">
        <w:rPr>
          <w:lang w:val="zh-CN"/>
        </w:rPr>
        <w:t>联邦教育、科学和研究部</w:t>
      </w:r>
      <w:r w:rsidRPr="006E3D8D">
        <w:rPr>
          <w:rFonts w:hint="eastAsia"/>
          <w:lang w:val="zh-CN"/>
        </w:rPr>
        <w:t>，</w:t>
      </w:r>
      <w:r w:rsidRPr="006E3D8D">
        <w:rPr>
          <w:lang w:val="zh-CN"/>
        </w:rPr>
        <w:t>联邦宪法事务、改革、放松管制和司法部</w:t>
      </w:r>
      <w:r w:rsidRPr="006E3D8D">
        <w:rPr>
          <w:rFonts w:hint="eastAsia"/>
          <w:lang w:val="zh-CN"/>
        </w:rPr>
        <w:t>，</w:t>
      </w:r>
      <w:r w:rsidRPr="006E3D8D">
        <w:rPr>
          <w:lang w:val="zh-CN"/>
        </w:rPr>
        <w:t>联邦国防部</w:t>
      </w:r>
      <w:r w:rsidRPr="006E3D8D">
        <w:rPr>
          <w:rFonts w:hint="eastAsia"/>
          <w:lang w:val="zh-CN"/>
        </w:rPr>
        <w:t>，</w:t>
      </w:r>
      <w:r w:rsidRPr="006E3D8D">
        <w:rPr>
          <w:lang w:val="zh-CN"/>
        </w:rPr>
        <w:t>联邦劳动、社会事务、卫生和消费者保护部</w:t>
      </w:r>
      <w:r w:rsidRPr="006E3D8D">
        <w:rPr>
          <w:rFonts w:hint="eastAsia"/>
          <w:lang w:val="zh-CN"/>
        </w:rPr>
        <w:t>，</w:t>
      </w:r>
      <w:r w:rsidRPr="006E3D8D">
        <w:rPr>
          <w:lang w:val="zh-CN"/>
        </w:rPr>
        <w:t>联邦内政部</w:t>
      </w:r>
      <w:r w:rsidRPr="006E3D8D">
        <w:rPr>
          <w:rFonts w:hint="eastAsia"/>
          <w:lang w:val="zh-CN"/>
        </w:rPr>
        <w:t>，</w:t>
      </w:r>
      <w:r w:rsidRPr="006E3D8D">
        <w:rPr>
          <w:lang w:val="zh-CN"/>
        </w:rPr>
        <w:t>奥地利发展署</w:t>
      </w:r>
      <w:r w:rsidRPr="006E3D8D">
        <w:rPr>
          <w:rFonts w:hint="eastAsia"/>
          <w:lang w:val="zh-CN"/>
        </w:rPr>
        <w:t>，以及</w:t>
      </w:r>
      <w:r w:rsidRPr="006E3D8D">
        <w:rPr>
          <w:lang w:val="zh-CN"/>
        </w:rPr>
        <w:t>奥地利常驻联合国日内瓦</w:t>
      </w:r>
      <w:r w:rsidRPr="006E3D8D">
        <w:rPr>
          <w:rFonts w:hint="eastAsia"/>
          <w:lang w:val="zh-CN"/>
        </w:rPr>
        <w:t>办事处</w:t>
      </w:r>
      <w:r w:rsidRPr="006E3D8D">
        <w:rPr>
          <w:lang w:val="zh-CN"/>
        </w:rPr>
        <w:t>和日内瓦其他国际组织代表</w:t>
      </w:r>
      <w:r w:rsidRPr="006E3D8D">
        <w:rPr>
          <w:rFonts w:hint="eastAsia"/>
          <w:lang w:val="zh-CN"/>
        </w:rPr>
        <w:t>团</w:t>
      </w:r>
      <w:r w:rsidRPr="006E3D8D">
        <w:rPr>
          <w:lang w:val="zh-CN"/>
        </w:rPr>
        <w:t>。</w:t>
      </w:r>
    </w:p>
    <w:p w14:paraId="13E51FB0" w14:textId="77777777" w:rsidR="005D63BD" w:rsidRPr="006E3D8D" w:rsidRDefault="005D63BD" w:rsidP="005D63B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6E3D8D">
        <w:rPr>
          <w:sz w:val="24"/>
          <w:szCs w:val="24"/>
          <w:lang w:val="zh-CN"/>
        </w:rPr>
        <w:tab/>
        <w:t>B.</w:t>
      </w:r>
      <w:r w:rsidRPr="006E3D8D">
        <w:rPr>
          <w:sz w:val="24"/>
          <w:szCs w:val="24"/>
          <w:lang w:val="zh-CN"/>
        </w:rPr>
        <w:tab/>
      </w:r>
      <w:r w:rsidRPr="006E3D8D">
        <w:rPr>
          <w:rFonts w:hint="eastAsia"/>
          <w:sz w:val="24"/>
          <w:szCs w:val="24"/>
          <w:lang w:val="zh-CN"/>
        </w:rPr>
        <w:t>积极方面</w:t>
      </w:r>
    </w:p>
    <w:p w14:paraId="57FD5F07" w14:textId="37304C70" w:rsidR="005D63BD" w:rsidRPr="006E3D8D" w:rsidRDefault="005D63BD" w:rsidP="005D63BD">
      <w:pPr>
        <w:pStyle w:val="SingleTxt"/>
      </w:pPr>
      <w:r w:rsidRPr="006E3D8D">
        <w:rPr>
          <w:rFonts w:hint="eastAsia"/>
        </w:rPr>
        <w:t>4</w:t>
      </w:r>
      <w:r w:rsidRPr="006E3D8D">
        <w:t>.</w:t>
      </w:r>
      <w:r w:rsidRPr="006E3D8D">
        <w:tab/>
      </w:r>
      <w:r w:rsidRPr="006E3D8D">
        <w:t>委员会欣见自</w:t>
      </w:r>
      <w:r w:rsidRPr="006E3D8D">
        <w:t>2013</w:t>
      </w:r>
      <w:r w:rsidRPr="006E3D8D">
        <w:t>年审议缔约国第七</w:t>
      </w:r>
      <w:r w:rsidRPr="006E3D8D">
        <w:rPr>
          <w:rFonts w:hint="eastAsia"/>
        </w:rPr>
        <w:t>和</w:t>
      </w:r>
      <w:r w:rsidRPr="006E3D8D">
        <w:t>八次合并定期报告</w:t>
      </w:r>
      <w:r w:rsidRPr="006E3D8D">
        <w:rPr>
          <w:rFonts w:hint="eastAsia"/>
        </w:rPr>
        <w:t>(</w:t>
      </w:r>
      <w:hyperlink r:id="rId22" w:history="1">
        <w:r w:rsidRPr="0043276D">
          <w:rPr>
            <w:rStyle w:val="af4"/>
          </w:rPr>
          <w:t>CEDAW/C/AUT/7-8</w:t>
        </w:r>
      </w:hyperlink>
      <w:r w:rsidRPr="006E3D8D">
        <w:rPr>
          <w:rFonts w:hint="eastAsia"/>
        </w:rPr>
        <w:t>)</w:t>
      </w:r>
      <w:r w:rsidRPr="006E3D8D">
        <w:t>以来，缔约国</w:t>
      </w:r>
      <w:r w:rsidRPr="006E3D8D">
        <w:rPr>
          <w:rFonts w:hint="eastAsia"/>
        </w:rPr>
        <w:t>在</w:t>
      </w:r>
      <w:r w:rsidRPr="006E3D8D">
        <w:t>立法改革</w:t>
      </w:r>
      <w:r w:rsidRPr="006E3D8D">
        <w:rPr>
          <w:rFonts w:hint="eastAsia"/>
        </w:rPr>
        <w:t>方面取得的</w:t>
      </w:r>
      <w:r w:rsidRPr="006E3D8D">
        <w:t>进展，特别是：</w:t>
      </w:r>
    </w:p>
    <w:p w14:paraId="2E33834F" w14:textId="77777777" w:rsidR="005D63BD" w:rsidRPr="006E3D8D" w:rsidRDefault="005D63BD" w:rsidP="005D63BD">
      <w:pPr>
        <w:pStyle w:val="SingleTxt"/>
        <w:rPr>
          <w:lang w:val="zh-CN"/>
        </w:rPr>
      </w:pPr>
      <w:r w:rsidRPr="006E3D8D">
        <w:tab/>
        <w:t>(a)</w:t>
      </w:r>
      <w:r w:rsidRPr="006E3D8D">
        <w:tab/>
      </w:r>
      <w:r w:rsidRPr="006E3D8D">
        <w:rPr>
          <w:lang w:val="zh-CN"/>
        </w:rPr>
        <w:t>2013</w:t>
      </w:r>
      <w:r w:rsidRPr="006E3D8D">
        <w:rPr>
          <w:lang w:val="zh-CN"/>
        </w:rPr>
        <w:t>年通过《平等待遇法》、《平等待遇委员会</w:t>
      </w:r>
      <w:r w:rsidRPr="006E3D8D">
        <w:rPr>
          <w:rFonts w:hint="eastAsia"/>
          <w:lang w:val="zh-CN"/>
        </w:rPr>
        <w:t>法》</w:t>
      </w:r>
      <w:r w:rsidRPr="006E3D8D">
        <w:rPr>
          <w:lang w:val="zh-CN"/>
        </w:rPr>
        <w:t>和</w:t>
      </w:r>
      <w:r w:rsidRPr="006E3D8D">
        <w:rPr>
          <w:rFonts w:hint="eastAsia"/>
          <w:lang w:val="zh-CN"/>
        </w:rPr>
        <w:t>《</w:t>
      </w:r>
      <w:r w:rsidRPr="006E3D8D">
        <w:rPr>
          <w:lang w:val="zh-CN"/>
        </w:rPr>
        <w:t>平等待遇监察署法》修正案；</w:t>
      </w:r>
    </w:p>
    <w:p w14:paraId="09413988" w14:textId="77777777" w:rsidR="005D63BD" w:rsidRPr="006E3D8D" w:rsidRDefault="005D63BD" w:rsidP="005D63BD">
      <w:pPr>
        <w:pStyle w:val="SingleTxt"/>
        <w:rPr>
          <w:lang w:val="zh-CN"/>
        </w:rPr>
      </w:pPr>
      <w:r w:rsidRPr="006E3D8D">
        <w:rPr>
          <w:lang w:val="zh-CN"/>
        </w:rPr>
        <w:tab/>
        <w:t>(b)</w:t>
      </w:r>
      <w:r w:rsidRPr="006E3D8D">
        <w:rPr>
          <w:lang w:val="zh-CN"/>
        </w:rPr>
        <w:tab/>
        <w:t>2015</w:t>
      </w:r>
      <w:r w:rsidRPr="006E3D8D">
        <w:rPr>
          <w:lang w:val="zh-CN"/>
        </w:rPr>
        <w:t>年废</w:t>
      </w:r>
      <w:r w:rsidRPr="006E3D8D">
        <w:rPr>
          <w:rFonts w:hint="eastAsia"/>
          <w:lang w:val="zh-CN"/>
        </w:rPr>
        <w:t>除</w:t>
      </w:r>
      <w:r w:rsidRPr="006E3D8D">
        <w:rPr>
          <w:lang w:val="zh-CN"/>
        </w:rPr>
        <w:t>《禁止和限制女工就业</w:t>
      </w:r>
      <w:r w:rsidRPr="006E3D8D">
        <w:rPr>
          <w:rFonts w:hint="eastAsia"/>
          <w:lang w:val="zh-CN"/>
        </w:rPr>
        <w:t>管理</w:t>
      </w:r>
      <w:r w:rsidRPr="006E3D8D">
        <w:rPr>
          <w:lang w:val="zh-CN"/>
        </w:rPr>
        <w:t>条例》中对女工的限制；</w:t>
      </w:r>
    </w:p>
    <w:p w14:paraId="2648C2FE" w14:textId="77777777" w:rsidR="005D63BD" w:rsidRPr="006E3D8D" w:rsidRDefault="005D63BD" w:rsidP="005D63BD">
      <w:pPr>
        <w:pStyle w:val="SingleTxt"/>
        <w:rPr>
          <w:lang w:val="zh-CN"/>
        </w:rPr>
      </w:pPr>
      <w:r w:rsidRPr="006E3D8D">
        <w:lastRenderedPageBreak/>
        <w:tab/>
        <w:t>(c)</w:t>
      </w:r>
      <w:r w:rsidRPr="006E3D8D">
        <w:tab/>
      </w:r>
      <w:r w:rsidRPr="006E3D8D">
        <w:rPr>
          <w:lang w:val="zh-CN"/>
        </w:rPr>
        <w:t>通过《保护产妇法》和《</w:t>
      </w:r>
      <w:r w:rsidRPr="006E3D8D">
        <w:rPr>
          <w:rFonts w:hint="eastAsia"/>
          <w:lang w:val="zh-CN"/>
        </w:rPr>
        <w:t>陪产</w:t>
      </w:r>
      <w:r w:rsidRPr="006E3D8D">
        <w:rPr>
          <w:lang w:val="zh-CN"/>
        </w:rPr>
        <w:t>假法》修正案，其中规定了父母非全日制</w:t>
      </w:r>
      <w:r w:rsidRPr="006E3D8D">
        <w:rPr>
          <w:rFonts w:hint="eastAsia"/>
          <w:lang w:val="zh-CN"/>
        </w:rPr>
        <w:t>工作</w:t>
      </w:r>
      <w:r w:rsidRPr="006E3D8D">
        <w:rPr>
          <w:lang w:val="zh-CN"/>
        </w:rPr>
        <w:t>的法定工作时限，并延长了</w:t>
      </w:r>
      <w:r w:rsidRPr="006E3D8D">
        <w:rPr>
          <w:rFonts w:hint="eastAsia"/>
          <w:lang w:val="zh-CN"/>
        </w:rPr>
        <w:t>告知雇主陪产</w:t>
      </w:r>
      <w:r w:rsidRPr="006E3D8D">
        <w:rPr>
          <w:lang w:val="zh-CN"/>
        </w:rPr>
        <w:t>假计划的</w:t>
      </w:r>
      <w:r w:rsidRPr="006E3D8D">
        <w:rPr>
          <w:rFonts w:hint="eastAsia"/>
          <w:lang w:val="zh-CN"/>
        </w:rPr>
        <w:t>期限，</w:t>
      </w:r>
      <w:r w:rsidRPr="006E3D8D">
        <w:rPr>
          <w:lang w:val="zh-CN"/>
        </w:rPr>
        <w:t>修正案于</w:t>
      </w:r>
      <w:r w:rsidRPr="006E3D8D">
        <w:rPr>
          <w:lang w:val="zh-CN"/>
        </w:rPr>
        <w:t>2016</w:t>
      </w:r>
      <w:r w:rsidRPr="006E3D8D">
        <w:rPr>
          <w:lang w:val="zh-CN"/>
        </w:rPr>
        <w:t>年</w:t>
      </w:r>
      <w:r w:rsidRPr="006E3D8D">
        <w:rPr>
          <w:lang w:val="zh-CN"/>
        </w:rPr>
        <w:t>1</w:t>
      </w:r>
      <w:r w:rsidRPr="006E3D8D">
        <w:rPr>
          <w:lang w:val="zh-CN"/>
        </w:rPr>
        <w:t>月</w:t>
      </w:r>
      <w:r w:rsidRPr="006E3D8D">
        <w:rPr>
          <w:lang w:val="zh-CN"/>
        </w:rPr>
        <w:t>1</w:t>
      </w:r>
      <w:r w:rsidRPr="006E3D8D">
        <w:rPr>
          <w:lang w:val="zh-CN"/>
        </w:rPr>
        <w:t>日生效；</w:t>
      </w:r>
    </w:p>
    <w:p w14:paraId="506D40AC" w14:textId="77777777" w:rsidR="005D63BD" w:rsidRPr="006E3D8D" w:rsidRDefault="005D63BD" w:rsidP="005D63BD">
      <w:pPr>
        <w:pStyle w:val="SingleTxt"/>
        <w:rPr>
          <w:lang w:val="zh-CN"/>
        </w:rPr>
      </w:pPr>
      <w:r w:rsidRPr="006E3D8D">
        <w:rPr>
          <w:lang w:val="zh-CN"/>
        </w:rPr>
        <w:tab/>
        <w:t>(d)</w:t>
      </w:r>
      <w:r w:rsidRPr="006E3D8D">
        <w:rPr>
          <w:lang w:val="zh-CN"/>
        </w:rPr>
        <w:tab/>
        <w:t>2016</w:t>
      </w:r>
      <w:r w:rsidRPr="006E3D8D">
        <w:rPr>
          <w:lang w:val="zh-CN"/>
        </w:rPr>
        <w:t>年通过《</w:t>
      </w:r>
      <w:r w:rsidRPr="006E3D8D">
        <w:rPr>
          <w:rFonts w:hint="eastAsia"/>
          <w:lang w:val="zh-CN"/>
        </w:rPr>
        <w:t>修正</w:t>
      </w:r>
      <w:r w:rsidRPr="006E3D8D">
        <w:rPr>
          <w:lang w:val="zh-CN"/>
        </w:rPr>
        <w:t>&lt;</w:t>
      </w:r>
      <w:r w:rsidRPr="006E3D8D">
        <w:rPr>
          <w:rFonts w:hint="eastAsia"/>
          <w:lang w:val="zh-CN"/>
        </w:rPr>
        <w:t>刑事诉讼法案</w:t>
      </w:r>
      <w:r w:rsidRPr="006E3D8D">
        <w:rPr>
          <w:lang w:val="zh-CN"/>
        </w:rPr>
        <w:t>&gt;</w:t>
      </w:r>
      <w:r w:rsidRPr="006E3D8D">
        <w:rPr>
          <w:rFonts w:hint="eastAsia"/>
          <w:lang w:val="zh-CN"/>
        </w:rPr>
        <w:t>法</w:t>
      </w:r>
      <w:r w:rsidRPr="006E3D8D">
        <w:rPr>
          <w:lang w:val="zh-CN"/>
        </w:rPr>
        <w:t>》，该法加强刑事诉讼中</w:t>
      </w:r>
      <w:r w:rsidRPr="006E3D8D">
        <w:rPr>
          <w:rFonts w:hint="eastAsia"/>
          <w:lang w:val="zh-CN"/>
        </w:rPr>
        <w:t>高</w:t>
      </w:r>
      <w:r w:rsidRPr="006E3D8D">
        <w:rPr>
          <w:lang w:val="zh-CN"/>
        </w:rPr>
        <w:t>度弱势受害者的权利；</w:t>
      </w:r>
    </w:p>
    <w:p w14:paraId="0A56DB62" w14:textId="77777777" w:rsidR="005D63BD" w:rsidRPr="006E3D8D" w:rsidRDefault="005D63BD" w:rsidP="005D63BD">
      <w:pPr>
        <w:pStyle w:val="SingleTxt"/>
        <w:rPr>
          <w:lang w:val="zh-CN"/>
        </w:rPr>
      </w:pPr>
      <w:r w:rsidRPr="006E3D8D">
        <w:rPr>
          <w:lang w:val="zh-CN"/>
        </w:rPr>
        <w:tab/>
        <w:t>(e)</w:t>
      </w:r>
      <w:r w:rsidRPr="006E3D8D">
        <w:rPr>
          <w:lang w:val="zh-CN"/>
        </w:rPr>
        <w:tab/>
        <w:t>2016</w:t>
      </w:r>
      <w:r w:rsidRPr="006E3D8D">
        <w:rPr>
          <w:lang w:val="zh-CN"/>
        </w:rPr>
        <w:t>年通过《社会保障法》修正案，规定了</w:t>
      </w:r>
      <w:r w:rsidRPr="006E3D8D">
        <w:rPr>
          <w:rFonts w:hint="eastAsia"/>
          <w:lang w:val="zh-CN"/>
        </w:rPr>
        <w:t>预防</w:t>
      </w:r>
      <w:r w:rsidRPr="006E3D8D">
        <w:rPr>
          <w:lang w:val="zh-CN"/>
        </w:rPr>
        <w:t>老年人贫困的措施</w:t>
      </w:r>
      <w:r w:rsidRPr="006E3D8D">
        <w:rPr>
          <w:rFonts w:hint="eastAsia"/>
          <w:lang w:val="zh-CN"/>
        </w:rPr>
        <w:t>并</w:t>
      </w:r>
      <w:r w:rsidRPr="006E3D8D">
        <w:rPr>
          <w:lang w:val="zh-CN"/>
        </w:rPr>
        <w:t>于</w:t>
      </w:r>
      <w:r w:rsidRPr="006E3D8D">
        <w:rPr>
          <w:lang w:val="zh-CN"/>
        </w:rPr>
        <w:t>2017</w:t>
      </w:r>
      <w:r w:rsidRPr="006E3D8D">
        <w:rPr>
          <w:lang w:val="zh-CN"/>
        </w:rPr>
        <w:t>年生效；</w:t>
      </w:r>
    </w:p>
    <w:p w14:paraId="412AEA5C" w14:textId="77777777" w:rsidR="005D63BD" w:rsidRPr="006E3D8D" w:rsidRDefault="005D63BD" w:rsidP="005D63BD">
      <w:pPr>
        <w:pStyle w:val="SingleTxt"/>
      </w:pPr>
      <w:r w:rsidRPr="006E3D8D">
        <w:rPr>
          <w:lang w:val="zh-CN"/>
        </w:rPr>
        <w:tab/>
        <w:t>(f)</w:t>
      </w:r>
      <w:r w:rsidRPr="006E3D8D">
        <w:rPr>
          <w:lang w:val="zh-CN"/>
        </w:rPr>
        <w:tab/>
        <w:t>2017</w:t>
      </w:r>
      <w:r w:rsidRPr="006E3D8D">
        <w:rPr>
          <w:lang w:val="zh-CN"/>
        </w:rPr>
        <w:t>年通过《公司监事会</w:t>
      </w:r>
      <w:r w:rsidRPr="006E3D8D">
        <w:rPr>
          <w:rFonts w:hint="eastAsia"/>
          <w:lang w:val="zh-CN"/>
        </w:rPr>
        <w:t>男女</w:t>
      </w:r>
      <w:r w:rsidRPr="006E3D8D">
        <w:rPr>
          <w:lang w:val="zh-CN"/>
        </w:rPr>
        <w:t>平等法》。</w:t>
      </w:r>
    </w:p>
    <w:p w14:paraId="266DA843" w14:textId="77777777" w:rsidR="005D63BD" w:rsidRPr="006E3D8D" w:rsidRDefault="005D63BD" w:rsidP="005D63BD">
      <w:pPr>
        <w:pStyle w:val="SingleTxt"/>
        <w:rPr>
          <w:lang w:val="zh-CN"/>
        </w:rPr>
      </w:pPr>
      <w:r w:rsidRPr="006E3D8D">
        <w:rPr>
          <w:rFonts w:hint="eastAsia"/>
        </w:rPr>
        <w:t>5</w:t>
      </w:r>
      <w:r w:rsidRPr="006E3D8D">
        <w:t>.</w:t>
      </w:r>
      <w:r w:rsidRPr="006E3D8D">
        <w:tab/>
      </w:r>
      <w:r w:rsidRPr="006E3D8D">
        <w:rPr>
          <w:lang w:val="zh-CN"/>
        </w:rPr>
        <w:t>委员会欣见缔约国努力</w:t>
      </w:r>
      <w:r w:rsidRPr="006E3D8D">
        <w:rPr>
          <w:rFonts w:hint="eastAsia"/>
          <w:lang w:val="zh-CN"/>
        </w:rPr>
        <w:t>改进旨在</w:t>
      </w:r>
      <w:r w:rsidRPr="006E3D8D">
        <w:rPr>
          <w:lang w:val="zh-CN"/>
        </w:rPr>
        <w:t>加快消除</w:t>
      </w:r>
      <w:r w:rsidRPr="006E3D8D">
        <w:rPr>
          <w:rFonts w:hint="eastAsia"/>
          <w:lang w:val="zh-CN"/>
        </w:rPr>
        <w:t>对</w:t>
      </w:r>
      <w:r w:rsidRPr="006E3D8D">
        <w:rPr>
          <w:lang w:val="zh-CN"/>
        </w:rPr>
        <w:t>妇女</w:t>
      </w:r>
      <w:r w:rsidRPr="006E3D8D">
        <w:rPr>
          <w:rFonts w:hint="eastAsia"/>
          <w:lang w:val="zh-CN"/>
        </w:rPr>
        <w:t>的</w:t>
      </w:r>
      <w:r w:rsidRPr="006E3D8D">
        <w:rPr>
          <w:lang w:val="zh-CN"/>
        </w:rPr>
        <w:t>歧视</w:t>
      </w:r>
      <w:r w:rsidRPr="006E3D8D">
        <w:rPr>
          <w:rFonts w:hint="eastAsia"/>
          <w:lang w:val="zh-CN"/>
        </w:rPr>
        <w:t>和</w:t>
      </w:r>
      <w:r w:rsidRPr="006E3D8D">
        <w:rPr>
          <w:lang w:val="zh-CN"/>
        </w:rPr>
        <w:t>促进性别平等</w:t>
      </w:r>
      <w:r w:rsidRPr="006E3D8D">
        <w:rPr>
          <w:rFonts w:hint="eastAsia"/>
          <w:lang w:val="zh-CN"/>
        </w:rPr>
        <w:t>的</w:t>
      </w:r>
      <w:r w:rsidRPr="006E3D8D">
        <w:rPr>
          <w:lang w:val="zh-CN"/>
        </w:rPr>
        <w:t>体制和政策框架，例如通过了</w:t>
      </w:r>
      <w:r w:rsidRPr="006E3D8D">
        <w:rPr>
          <w:rFonts w:hint="eastAsia"/>
          <w:lang w:val="zh-CN"/>
        </w:rPr>
        <w:t>以下各项</w:t>
      </w:r>
      <w:r w:rsidRPr="006E3D8D">
        <w:rPr>
          <w:lang w:val="zh-CN"/>
        </w:rPr>
        <w:t>：</w:t>
      </w:r>
    </w:p>
    <w:p w14:paraId="57DCC7D6" w14:textId="77777777" w:rsidR="005D63BD" w:rsidRPr="006E3D8D" w:rsidRDefault="005D63BD" w:rsidP="005D63BD">
      <w:pPr>
        <w:pStyle w:val="SingleTxt"/>
        <w:rPr>
          <w:lang w:val="zh-CN"/>
        </w:rPr>
      </w:pPr>
      <w:r w:rsidRPr="006E3D8D">
        <w:rPr>
          <w:lang w:val="zh-CN"/>
        </w:rPr>
        <w:tab/>
        <w:t>(a)</w:t>
      </w:r>
      <w:r w:rsidRPr="006E3D8D">
        <w:rPr>
          <w:lang w:val="zh-CN"/>
        </w:rPr>
        <w:tab/>
        <w:t>2012-2020</w:t>
      </w:r>
      <w:r w:rsidRPr="006E3D8D">
        <w:rPr>
          <w:lang w:val="zh-CN"/>
        </w:rPr>
        <w:t>年残疾问题国家行动计划，其中</w:t>
      </w:r>
      <w:r w:rsidRPr="006E3D8D">
        <w:rPr>
          <w:rFonts w:hint="eastAsia"/>
          <w:lang w:val="zh-CN"/>
        </w:rPr>
        <w:t>载有</w:t>
      </w:r>
      <w:r w:rsidRPr="006E3D8D">
        <w:rPr>
          <w:lang w:val="zh-CN"/>
        </w:rPr>
        <w:t>支持残疾妇女进入劳动力市场的措施；</w:t>
      </w:r>
    </w:p>
    <w:p w14:paraId="4BEB511B" w14:textId="77777777" w:rsidR="005D63BD" w:rsidRPr="006E3D8D" w:rsidRDefault="005D63BD" w:rsidP="005D63BD">
      <w:pPr>
        <w:pStyle w:val="SingleTxt"/>
        <w:rPr>
          <w:lang w:val="zh-CN"/>
        </w:rPr>
      </w:pPr>
      <w:r w:rsidRPr="006E3D8D">
        <w:rPr>
          <w:lang w:val="zh-CN"/>
        </w:rPr>
        <w:tab/>
        <w:t>(b)</w:t>
      </w:r>
      <w:r w:rsidRPr="006E3D8D">
        <w:rPr>
          <w:lang w:val="zh-CN"/>
        </w:rPr>
        <w:tab/>
        <w:t>2014-2016</w:t>
      </w:r>
      <w:r w:rsidRPr="006E3D8D">
        <w:rPr>
          <w:lang w:val="zh-CN"/>
        </w:rPr>
        <w:t>年保护妇女免遭暴力侵害国家行动计划；</w:t>
      </w:r>
    </w:p>
    <w:p w14:paraId="1D935606" w14:textId="77777777" w:rsidR="005D63BD" w:rsidRPr="006E3D8D" w:rsidRDefault="005D63BD" w:rsidP="005D63BD">
      <w:pPr>
        <w:pStyle w:val="SingleTxt"/>
        <w:rPr>
          <w:lang w:val="zh-CN"/>
        </w:rPr>
      </w:pPr>
      <w:r w:rsidRPr="006E3D8D">
        <w:rPr>
          <w:lang w:val="zh-CN"/>
        </w:rPr>
        <w:tab/>
        <w:t>(c)</w:t>
      </w:r>
      <w:r w:rsidRPr="006E3D8D">
        <w:rPr>
          <w:lang w:val="zh-CN"/>
        </w:rPr>
        <w:tab/>
        <w:t>2014-2020</w:t>
      </w:r>
      <w:r w:rsidRPr="006E3D8D">
        <w:rPr>
          <w:lang w:val="zh-CN"/>
        </w:rPr>
        <w:t>年奥地利农村发展</w:t>
      </w:r>
      <w:r w:rsidRPr="006E3D8D">
        <w:rPr>
          <w:rFonts w:hint="eastAsia"/>
          <w:lang w:val="zh-CN"/>
        </w:rPr>
        <w:t>方案</w:t>
      </w:r>
      <w:r w:rsidRPr="006E3D8D">
        <w:rPr>
          <w:lang w:val="zh-CN"/>
        </w:rPr>
        <w:t>，其中包括为社会措施和服务提供者提供资金；</w:t>
      </w:r>
    </w:p>
    <w:p w14:paraId="3857D628" w14:textId="77777777" w:rsidR="005D63BD" w:rsidRPr="006E3D8D" w:rsidRDefault="005D63BD" w:rsidP="005D63BD">
      <w:pPr>
        <w:pStyle w:val="SingleTxt"/>
        <w:rPr>
          <w:lang w:val="zh-CN"/>
        </w:rPr>
      </w:pPr>
      <w:r w:rsidRPr="006E3D8D">
        <w:rPr>
          <w:lang w:val="zh-CN"/>
        </w:rPr>
        <w:tab/>
        <w:t>(d)</w:t>
      </w:r>
      <w:r w:rsidRPr="006E3D8D">
        <w:rPr>
          <w:lang w:val="zh-CN"/>
        </w:rPr>
        <w:tab/>
        <w:t>2014-2020</w:t>
      </w:r>
      <w:r w:rsidRPr="006E3D8D">
        <w:rPr>
          <w:lang w:val="zh-CN"/>
        </w:rPr>
        <w:t>年奥地利就业行动计划，其中包括</w:t>
      </w:r>
      <w:r w:rsidRPr="006E3D8D">
        <w:rPr>
          <w:rFonts w:hint="eastAsia"/>
          <w:lang w:val="zh-CN"/>
        </w:rPr>
        <w:t>特别注重</w:t>
      </w:r>
      <w:r w:rsidRPr="006E3D8D">
        <w:rPr>
          <w:lang w:val="zh-CN"/>
        </w:rPr>
        <w:t>投资，以促进劳动力市场</w:t>
      </w:r>
      <w:r w:rsidRPr="006E3D8D">
        <w:rPr>
          <w:rFonts w:hint="eastAsia"/>
          <w:lang w:val="zh-CN"/>
        </w:rPr>
        <w:t>性别</w:t>
      </w:r>
      <w:r w:rsidRPr="006E3D8D">
        <w:rPr>
          <w:lang w:val="zh-CN"/>
        </w:rPr>
        <w:t>平等；</w:t>
      </w:r>
    </w:p>
    <w:p w14:paraId="1CBF9C4B" w14:textId="77777777" w:rsidR="005D63BD" w:rsidRPr="006E3D8D" w:rsidRDefault="005D63BD" w:rsidP="005D63BD">
      <w:pPr>
        <w:pStyle w:val="SingleTxt"/>
        <w:rPr>
          <w:lang w:val="zh-CN"/>
        </w:rPr>
      </w:pPr>
      <w:r w:rsidRPr="006E3D8D">
        <w:rPr>
          <w:lang w:val="zh-CN"/>
        </w:rPr>
        <w:tab/>
        <w:t>(e)</w:t>
      </w:r>
      <w:r w:rsidRPr="006E3D8D">
        <w:rPr>
          <w:lang w:val="zh-CN"/>
        </w:rPr>
        <w:tab/>
        <w:t>2015</w:t>
      </w:r>
      <w:r w:rsidRPr="006E3D8D">
        <w:rPr>
          <w:lang w:val="zh-CN"/>
        </w:rPr>
        <w:t>年的税收改革，其中制定</w:t>
      </w:r>
      <w:r w:rsidRPr="006E3D8D">
        <w:rPr>
          <w:rFonts w:hint="eastAsia"/>
          <w:lang w:val="zh-CN"/>
        </w:rPr>
        <w:t>了措施以</w:t>
      </w:r>
      <w:r w:rsidRPr="006E3D8D">
        <w:rPr>
          <w:lang w:val="zh-CN"/>
        </w:rPr>
        <w:t>提高妇女就业率</w:t>
      </w:r>
      <w:r w:rsidRPr="006E3D8D">
        <w:rPr>
          <w:rFonts w:hint="eastAsia"/>
          <w:lang w:val="zh-CN"/>
        </w:rPr>
        <w:t>和增强</w:t>
      </w:r>
      <w:r w:rsidRPr="006E3D8D">
        <w:rPr>
          <w:lang w:val="zh-CN"/>
        </w:rPr>
        <w:t>其经济独立</w:t>
      </w:r>
      <w:r w:rsidRPr="006E3D8D">
        <w:rPr>
          <w:rFonts w:hint="eastAsia"/>
          <w:lang w:val="zh-CN"/>
        </w:rPr>
        <w:t>性</w:t>
      </w:r>
      <w:r w:rsidRPr="006E3D8D">
        <w:rPr>
          <w:lang w:val="zh-CN"/>
        </w:rPr>
        <w:t>，旨在</w:t>
      </w:r>
      <w:r w:rsidRPr="006E3D8D">
        <w:rPr>
          <w:rFonts w:hint="eastAsia"/>
          <w:lang w:val="zh-CN"/>
        </w:rPr>
        <w:t>更好地分配有偿和无偿工作</w:t>
      </w:r>
      <w:r w:rsidRPr="006E3D8D">
        <w:rPr>
          <w:lang w:val="zh-CN"/>
        </w:rPr>
        <w:t>；</w:t>
      </w:r>
    </w:p>
    <w:p w14:paraId="7DDBA1F7" w14:textId="77777777" w:rsidR="005D63BD" w:rsidRPr="006E3D8D" w:rsidRDefault="005D63BD" w:rsidP="005D63BD">
      <w:pPr>
        <w:pStyle w:val="SingleTxt"/>
        <w:rPr>
          <w:lang w:val="zh-CN"/>
        </w:rPr>
      </w:pPr>
      <w:r w:rsidRPr="006E3D8D">
        <w:rPr>
          <w:lang w:val="zh-CN"/>
        </w:rPr>
        <w:tab/>
        <w:t>(f)</w:t>
      </w:r>
      <w:r w:rsidRPr="006E3D8D">
        <w:rPr>
          <w:lang w:val="zh-CN"/>
        </w:rPr>
        <w:tab/>
        <w:t>2016-2021</w:t>
      </w:r>
      <w:r w:rsidRPr="006E3D8D">
        <w:rPr>
          <w:lang w:val="zh-CN"/>
        </w:rPr>
        <w:t>年奥地利大学发展计划，其中</w:t>
      </w:r>
      <w:r w:rsidRPr="006E3D8D">
        <w:rPr>
          <w:rFonts w:hint="eastAsia"/>
          <w:lang w:val="zh-CN"/>
        </w:rPr>
        <w:t>载有</w:t>
      </w:r>
      <w:r w:rsidRPr="006E3D8D">
        <w:rPr>
          <w:lang w:val="zh-CN"/>
        </w:rPr>
        <w:t>改善妇女在所有领域，包括</w:t>
      </w:r>
      <w:r w:rsidRPr="006E3D8D">
        <w:rPr>
          <w:rFonts w:hint="eastAsia"/>
          <w:lang w:val="zh-CN"/>
        </w:rPr>
        <w:t>在</w:t>
      </w:r>
      <w:r w:rsidRPr="006E3D8D">
        <w:rPr>
          <w:lang w:val="zh-CN"/>
        </w:rPr>
        <w:t>研究、教学和学术管理</w:t>
      </w:r>
      <w:r w:rsidRPr="006E3D8D">
        <w:rPr>
          <w:rFonts w:hint="eastAsia"/>
          <w:lang w:val="zh-CN"/>
        </w:rPr>
        <w:t>领域</w:t>
      </w:r>
      <w:r w:rsidRPr="006E3D8D">
        <w:rPr>
          <w:lang w:val="zh-CN"/>
        </w:rPr>
        <w:t>以及</w:t>
      </w:r>
      <w:r w:rsidRPr="006E3D8D">
        <w:rPr>
          <w:rFonts w:hint="eastAsia"/>
          <w:lang w:val="zh-CN"/>
        </w:rPr>
        <w:t>在</w:t>
      </w:r>
      <w:r w:rsidRPr="006E3D8D">
        <w:rPr>
          <w:lang w:val="zh-CN"/>
        </w:rPr>
        <w:t>各层级任职</w:t>
      </w:r>
      <w:r w:rsidRPr="006E3D8D">
        <w:rPr>
          <w:rFonts w:hint="eastAsia"/>
          <w:lang w:val="zh-CN"/>
        </w:rPr>
        <w:t>人数的措施</w:t>
      </w:r>
      <w:r w:rsidRPr="006E3D8D">
        <w:rPr>
          <w:lang w:val="zh-CN"/>
        </w:rPr>
        <w:t>；</w:t>
      </w:r>
    </w:p>
    <w:p w14:paraId="6DE16DD3" w14:textId="77777777" w:rsidR="005D63BD" w:rsidRPr="006E3D8D" w:rsidRDefault="005D63BD" w:rsidP="005D63BD">
      <w:pPr>
        <w:pStyle w:val="SingleTxt"/>
        <w:rPr>
          <w:lang w:val="zh-CN"/>
        </w:rPr>
      </w:pPr>
      <w:r w:rsidRPr="006E3D8D">
        <w:rPr>
          <w:lang w:val="zh-CN"/>
        </w:rPr>
        <w:tab/>
        <w:t>(g)</w:t>
      </w:r>
      <w:r w:rsidRPr="006E3D8D">
        <w:rPr>
          <w:lang w:val="zh-CN"/>
        </w:rPr>
        <w:tab/>
        <w:t>2018</w:t>
      </w:r>
      <w:r w:rsidRPr="006E3D8D">
        <w:rPr>
          <w:lang w:val="zh-CN"/>
        </w:rPr>
        <w:t>年</w:t>
      </w:r>
      <w:r w:rsidRPr="006E3D8D">
        <w:rPr>
          <w:rFonts w:hint="eastAsia"/>
          <w:lang w:val="zh-CN"/>
        </w:rPr>
        <w:t>关于</w:t>
      </w:r>
      <w:r w:rsidRPr="006E3D8D">
        <w:rPr>
          <w:lang w:val="zh-CN"/>
        </w:rPr>
        <w:t>打击贩运人口的第五个国家行动计划，其中将寻求庇护者和</w:t>
      </w:r>
      <w:r w:rsidRPr="006E3D8D">
        <w:rPr>
          <w:rFonts w:hint="eastAsia"/>
          <w:lang w:val="zh-CN"/>
        </w:rPr>
        <w:t>孤身</w:t>
      </w:r>
      <w:r w:rsidRPr="006E3D8D">
        <w:rPr>
          <w:lang w:val="zh-CN"/>
        </w:rPr>
        <w:t>未成年人</w:t>
      </w:r>
      <w:r w:rsidRPr="006E3D8D">
        <w:rPr>
          <w:rFonts w:hint="eastAsia"/>
          <w:lang w:val="zh-CN"/>
        </w:rPr>
        <w:t>确定为</w:t>
      </w:r>
      <w:r w:rsidRPr="006E3D8D">
        <w:rPr>
          <w:lang w:val="zh-CN"/>
        </w:rPr>
        <w:t>贩运活动的潜在受害者。</w:t>
      </w:r>
    </w:p>
    <w:p w14:paraId="7C3F2379" w14:textId="77777777" w:rsidR="005D63BD" w:rsidRPr="006E3D8D" w:rsidRDefault="005D63BD" w:rsidP="005D63BD">
      <w:pPr>
        <w:pStyle w:val="SingleTxt"/>
        <w:rPr>
          <w:lang w:val="zh-CN"/>
        </w:rPr>
      </w:pPr>
      <w:r w:rsidRPr="006E3D8D">
        <w:rPr>
          <w:rFonts w:hint="eastAsia"/>
          <w:lang w:val="zh-CN"/>
        </w:rPr>
        <w:t>6</w:t>
      </w:r>
      <w:r w:rsidRPr="006E3D8D">
        <w:rPr>
          <w:lang w:val="zh-CN"/>
        </w:rPr>
        <w:t>.</w:t>
      </w:r>
      <w:r w:rsidRPr="006E3D8D">
        <w:rPr>
          <w:lang w:val="zh-CN"/>
        </w:rPr>
        <w:tab/>
      </w:r>
      <w:r w:rsidRPr="006E3D8D">
        <w:rPr>
          <w:lang w:val="zh-CN"/>
        </w:rPr>
        <w:t>委员会欣见自审议上次报告以来，缔约国于</w:t>
      </w:r>
      <w:r w:rsidRPr="006E3D8D">
        <w:rPr>
          <w:lang w:val="zh-CN"/>
        </w:rPr>
        <w:t>2013</w:t>
      </w:r>
      <w:r w:rsidRPr="006E3D8D">
        <w:rPr>
          <w:lang w:val="zh-CN"/>
        </w:rPr>
        <w:t>年批准了关于预防和打击暴力侵害妇女行为及家庭暴力的《欧洲委员会公约》。</w:t>
      </w:r>
    </w:p>
    <w:p w14:paraId="1D40C17C" w14:textId="77777777" w:rsidR="005D63BD" w:rsidRPr="006E3D8D" w:rsidRDefault="005D63BD" w:rsidP="005D63BD">
      <w:pPr>
        <w:pStyle w:val="SingleTxt"/>
        <w:rPr>
          <w:lang w:val="zh-CN"/>
        </w:rPr>
      </w:pPr>
      <w:r w:rsidRPr="006E3D8D">
        <w:rPr>
          <w:rFonts w:hint="eastAsia"/>
          <w:lang w:val="zh-CN"/>
        </w:rPr>
        <w:t>7</w:t>
      </w:r>
      <w:r w:rsidRPr="006E3D8D">
        <w:rPr>
          <w:lang w:val="zh-CN"/>
        </w:rPr>
        <w:t>.</w:t>
      </w:r>
      <w:r w:rsidRPr="006E3D8D">
        <w:rPr>
          <w:lang w:val="zh-CN"/>
        </w:rPr>
        <w:tab/>
      </w:r>
      <w:r w:rsidRPr="006E3D8D">
        <w:rPr>
          <w:lang w:val="zh-CN"/>
        </w:rPr>
        <w:t>委员会</w:t>
      </w:r>
      <w:r w:rsidRPr="006E3D8D">
        <w:rPr>
          <w:rFonts w:hint="eastAsia"/>
          <w:lang w:val="zh-CN"/>
        </w:rPr>
        <w:t>还</w:t>
      </w:r>
      <w:r w:rsidRPr="006E3D8D">
        <w:rPr>
          <w:lang w:val="zh-CN"/>
        </w:rPr>
        <w:t>欣见缔约国根据《公约》第</w:t>
      </w:r>
      <w:r w:rsidRPr="006E3D8D">
        <w:rPr>
          <w:rFonts w:hint="eastAsia"/>
          <w:lang w:val="zh-CN"/>
        </w:rPr>
        <w:t>二十八</w:t>
      </w:r>
      <w:r w:rsidRPr="006E3D8D">
        <w:rPr>
          <w:lang w:val="zh-CN"/>
        </w:rPr>
        <w:t>条</w:t>
      </w:r>
      <w:r w:rsidRPr="006E3D8D">
        <w:rPr>
          <w:rFonts w:hint="eastAsia"/>
          <w:lang w:val="zh-CN"/>
        </w:rPr>
        <w:t>第</w:t>
      </w:r>
      <w:r w:rsidRPr="006E3D8D">
        <w:rPr>
          <w:rFonts w:hint="eastAsia"/>
          <w:lang w:val="zh-CN"/>
        </w:rPr>
        <w:t>3</w:t>
      </w:r>
      <w:r w:rsidRPr="006E3D8D">
        <w:rPr>
          <w:rFonts w:hint="eastAsia"/>
          <w:lang w:val="zh-CN"/>
        </w:rPr>
        <w:t>款，</w:t>
      </w:r>
      <w:r w:rsidRPr="006E3D8D">
        <w:rPr>
          <w:lang w:val="zh-CN"/>
        </w:rPr>
        <w:t>于</w:t>
      </w:r>
      <w:r w:rsidRPr="006E3D8D">
        <w:rPr>
          <w:lang w:val="zh-CN"/>
        </w:rPr>
        <w:t>2015</w:t>
      </w:r>
      <w:r w:rsidRPr="006E3D8D">
        <w:rPr>
          <w:lang w:val="zh-CN"/>
        </w:rPr>
        <w:t>年</w:t>
      </w:r>
      <w:r w:rsidRPr="006E3D8D">
        <w:rPr>
          <w:rFonts w:hint="eastAsia"/>
          <w:lang w:val="zh-CN"/>
        </w:rPr>
        <w:t>撤销</w:t>
      </w:r>
      <w:r w:rsidRPr="006E3D8D">
        <w:rPr>
          <w:lang w:val="zh-CN"/>
        </w:rPr>
        <w:t>对《公约》第</w:t>
      </w:r>
      <w:r w:rsidRPr="006E3D8D">
        <w:rPr>
          <w:rFonts w:hint="eastAsia"/>
          <w:lang w:val="zh-CN"/>
        </w:rPr>
        <w:t>十一</w:t>
      </w:r>
      <w:r w:rsidRPr="006E3D8D">
        <w:rPr>
          <w:lang w:val="zh-CN"/>
        </w:rPr>
        <w:t>条的保留。</w:t>
      </w:r>
    </w:p>
    <w:p w14:paraId="584B7482" w14:textId="77777777" w:rsidR="005D63BD" w:rsidRPr="006E3D8D" w:rsidRDefault="005D63BD" w:rsidP="005D63B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6E3D8D">
        <w:rPr>
          <w:sz w:val="24"/>
          <w:szCs w:val="24"/>
          <w:lang w:val="zh-CN"/>
        </w:rPr>
        <w:tab/>
        <w:t>C.</w:t>
      </w:r>
      <w:r w:rsidRPr="006E3D8D">
        <w:rPr>
          <w:sz w:val="24"/>
          <w:szCs w:val="24"/>
          <w:lang w:val="zh-CN"/>
        </w:rPr>
        <w:tab/>
      </w:r>
      <w:r w:rsidRPr="006E3D8D">
        <w:rPr>
          <w:rFonts w:hint="eastAsia"/>
          <w:bCs/>
          <w:sz w:val="24"/>
          <w:szCs w:val="24"/>
          <w:lang w:val="zh-CN"/>
        </w:rPr>
        <w:tab/>
      </w:r>
      <w:r w:rsidRPr="006E3D8D">
        <w:rPr>
          <w:rFonts w:hint="eastAsia"/>
          <w:bCs/>
          <w:sz w:val="24"/>
          <w:szCs w:val="24"/>
          <w:lang w:val="zh-CN"/>
        </w:rPr>
        <w:t>可持续发展目标</w:t>
      </w:r>
    </w:p>
    <w:p w14:paraId="61C17D7C" w14:textId="77777777" w:rsidR="005D63BD" w:rsidRPr="006E3D8D" w:rsidRDefault="005D63BD" w:rsidP="005D63BD">
      <w:pPr>
        <w:pStyle w:val="SingleTxt"/>
        <w:rPr>
          <w:rFonts w:eastAsia="黑体"/>
          <w:lang w:val="zh-CN"/>
        </w:rPr>
      </w:pPr>
      <w:r w:rsidRPr="006E3D8D">
        <w:rPr>
          <w:lang w:val="zh-CN"/>
        </w:rPr>
        <w:t>8.</w:t>
      </w:r>
      <w:r w:rsidRPr="006E3D8D">
        <w:rPr>
          <w:lang w:val="zh-CN"/>
        </w:rPr>
        <w:tab/>
      </w:r>
      <w:r w:rsidRPr="006E3D8D">
        <w:rPr>
          <w:rFonts w:eastAsia="黑体" w:hint="eastAsia"/>
          <w:bCs/>
          <w:lang w:val="zh-CN"/>
        </w:rPr>
        <w:t>委员会欣见国际社会对可持续发展目标的支持，并呼吁在落实《</w:t>
      </w:r>
      <w:r w:rsidRPr="006E3D8D">
        <w:rPr>
          <w:rFonts w:eastAsia="黑体"/>
          <w:bCs/>
          <w:lang w:val="zh-CN"/>
        </w:rPr>
        <w:t>2030</w:t>
      </w:r>
      <w:r w:rsidRPr="006E3D8D">
        <w:rPr>
          <w:rFonts w:eastAsia="黑体" w:hint="eastAsia"/>
          <w:bCs/>
          <w:lang w:val="zh-CN"/>
        </w:rPr>
        <w:t>年可持续发展议程》的过程中，根据《公约》规定实现法律上和事实上</w:t>
      </w:r>
      <w:r w:rsidRPr="006E3D8D">
        <w:rPr>
          <w:rFonts w:eastAsia="黑体"/>
          <w:bCs/>
          <w:lang w:val="zh-CN"/>
        </w:rPr>
        <w:t>(</w:t>
      </w:r>
      <w:r w:rsidRPr="006E3D8D">
        <w:rPr>
          <w:rFonts w:eastAsia="黑体" w:hint="eastAsia"/>
          <w:bCs/>
          <w:lang w:val="zh-CN"/>
        </w:rPr>
        <w:t>实质性</w:t>
      </w:r>
      <w:r w:rsidRPr="006E3D8D">
        <w:rPr>
          <w:rFonts w:eastAsia="黑体"/>
          <w:bCs/>
          <w:lang w:val="zh-CN"/>
        </w:rPr>
        <w:t>)</w:t>
      </w:r>
      <w:r w:rsidRPr="006E3D8D">
        <w:rPr>
          <w:rFonts w:eastAsia="黑体" w:hint="eastAsia"/>
          <w:bCs/>
          <w:lang w:val="zh-CN"/>
        </w:rPr>
        <w:t>的性别平等。委员会回顾了目标</w:t>
      </w:r>
      <w:r w:rsidRPr="006E3D8D">
        <w:rPr>
          <w:rFonts w:eastAsia="黑体"/>
          <w:bCs/>
          <w:lang w:val="zh-CN"/>
        </w:rPr>
        <w:t>5</w:t>
      </w:r>
      <w:r w:rsidRPr="006E3D8D">
        <w:rPr>
          <w:rFonts w:eastAsia="黑体" w:hint="eastAsia"/>
          <w:bCs/>
          <w:lang w:val="zh-CN"/>
        </w:rPr>
        <w:t>以及将平等和不歧视原则纳入所有</w:t>
      </w:r>
      <w:r w:rsidRPr="006E3D8D">
        <w:rPr>
          <w:rFonts w:eastAsia="黑体"/>
          <w:bCs/>
          <w:lang w:val="zh-CN"/>
        </w:rPr>
        <w:t>17</w:t>
      </w:r>
      <w:r w:rsidRPr="006E3D8D">
        <w:rPr>
          <w:rFonts w:eastAsia="黑体" w:hint="eastAsia"/>
          <w:bCs/>
          <w:lang w:val="zh-CN"/>
        </w:rPr>
        <w:t>项目标主流工作的重要性。委员会敦促缔约国认识到妇女是奥地利可持续发展的推动力，并为此采取相关政策和战略。</w:t>
      </w:r>
    </w:p>
    <w:p w14:paraId="56F7EB37" w14:textId="77777777" w:rsidR="005D63BD" w:rsidRPr="006E3D8D" w:rsidRDefault="005D63BD" w:rsidP="005D63B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6E3D8D">
        <w:rPr>
          <w:sz w:val="24"/>
          <w:szCs w:val="24"/>
          <w:lang w:val="zh-CN"/>
        </w:rPr>
        <w:lastRenderedPageBreak/>
        <w:tab/>
        <w:t>D.</w:t>
      </w:r>
      <w:r w:rsidRPr="006E3D8D">
        <w:rPr>
          <w:sz w:val="24"/>
          <w:szCs w:val="24"/>
          <w:lang w:val="zh-CN"/>
        </w:rPr>
        <w:tab/>
      </w:r>
      <w:r w:rsidRPr="006E3D8D">
        <w:rPr>
          <w:rFonts w:hint="eastAsia"/>
          <w:sz w:val="24"/>
          <w:szCs w:val="24"/>
          <w:lang w:val="zh-CN"/>
        </w:rPr>
        <w:t>议会</w:t>
      </w:r>
    </w:p>
    <w:p w14:paraId="00078FC6" w14:textId="52F13C47" w:rsidR="005D63BD" w:rsidRPr="006E3D8D" w:rsidRDefault="005D63BD" w:rsidP="005D63BD">
      <w:pPr>
        <w:pStyle w:val="SingleTxt"/>
        <w:rPr>
          <w:rFonts w:eastAsia="黑体"/>
          <w:bCs/>
          <w:lang w:val="zh-CN"/>
        </w:rPr>
      </w:pPr>
      <w:r w:rsidRPr="006E3D8D">
        <w:rPr>
          <w:rFonts w:hint="eastAsia"/>
          <w:lang w:val="zh-CN"/>
        </w:rPr>
        <w:t>9</w:t>
      </w:r>
      <w:r w:rsidRPr="006E3D8D">
        <w:rPr>
          <w:lang w:val="zh-CN"/>
        </w:rPr>
        <w:t>.</w:t>
      </w:r>
      <w:r w:rsidRPr="006E3D8D">
        <w:rPr>
          <w:lang w:val="zh-CN"/>
        </w:rPr>
        <w:tab/>
      </w:r>
      <w:r w:rsidRPr="006E3D8D">
        <w:rPr>
          <w:rFonts w:eastAsia="黑体" w:hint="eastAsia"/>
          <w:bCs/>
          <w:lang w:val="zh-CN"/>
        </w:rPr>
        <w:t>委员会强调立法权在确保全面落实《公约》方面发挥的关键作用</w:t>
      </w:r>
      <w:r w:rsidRPr="006E3D8D">
        <w:rPr>
          <w:rFonts w:eastAsia="黑体" w:hint="eastAsia"/>
          <w:bCs/>
          <w:lang w:val="zh-CN"/>
        </w:rPr>
        <w:t>(</w:t>
      </w:r>
      <w:r w:rsidRPr="006E3D8D">
        <w:rPr>
          <w:rFonts w:eastAsia="黑体" w:hint="eastAsia"/>
          <w:bCs/>
          <w:lang w:val="zh-CN"/>
        </w:rPr>
        <w:t>见</w:t>
      </w:r>
      <w:hyperlink r:id="rId23" w:history="1">
        <w:r w:rsidRPr="0043276D">
          <w:rPr>
            <w:rStyle w:val="af4"/>
            <w:rFonts w:eastAsia="黑体"/>
            <w:bCs/>
          </w:rPr>
          <w:t>A/65/38</w:t>
        </w:r>
      </w:hyperlink>
      <w:r w:rsidRPr="006E3D8D">
        <w:rPr>
          <w:rFonts w:eastAsia="黑体" w:hint="eastAsia"/>
          <w:bCs/>
          <w:lang w:val="zh-CN"/>
        </w:rPr>
        <w:t>，第二部分，附件六</w:t>
      </w:r>
      <w:r w:rsidRPr="006E3D8D">
        <w:rPr>
          <w:rFonts w:eastAsia="黑体" w:hint="eastAsia"/>
          <w:bCs/>
          <w:lang w:val="zh-CN"/>
        </w:rPr>
        <w:t>)</w:t>
      </w:r>
      <w:r w:rsidRPr="006E3D8D">
        <w:rPr>
          <w:rFonts w:eastAsia="黑体" w:hint="eastAsia"/>
          <w:bCs/>
          <w:lang w:val="zh-CN"/>
        </w:rPr>
        <w:t>。委员会邀请九个州</w:t>
      </w:r>
      <w:r w:rsidRPr="006E3D8D">
        <w:rPr>
          <w:rFonts w:eastAsia="黑体" w:hint="eastAsia"/>
          <w:bCs/>
          <w:lang w:val="zh-CN"/>
        </w:rPr>
        <w:t>(</w:t>
      </w:r>
      <w:r w:rsidRPr="006E3D8D">
        <w:rPr>
          <w:rFonts w:eastAsia="黑体" w:hint="eastAsia"/>
          <w:bCs/>
          <w:lang w:val="zh-CN"/>
        </w:rPr>
        <w:t>省</w:t>
      </w:r>
      <w:r w:rsidRPr="006E3D8D">
        <w:rPr>
          <w:rFonts w:eastAsia="黑体" w:hint="eastAsia"/>
          <w:bCs/>
          <w:lang w:val="zh-CN"/>
        </w:rPr>
        <w:t>)</w:t>
      </w:r>
      <w:r w:rsidRPr="006E3D8D">
        <w:rPr>
          <w:rFonts w:eastAsia="黑体" w:hint="eastAsia"/>
          <w:bCs/>
          <w:lang w:val="zh-CN"/>
        </w:rPr>
        <w:t>的国民议会、联邦委员会和各省议会根据其任务授权，在从现在起到根据《公约》规定提交下一次定期报告期间，采取必要步骤落实本结论性意见。</w:t>
      </w:r>
    </w:p>
    <w:p w14:paraId="3D235CE5" w14:textId="77777777" w:rsidR="005D63BD" w:rsidRPr="006E3D8D" w:rsidRDefault="005D63BD" w:rsidP="005D63B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right="0"/>
        <w:rPr>
          <w:sz w:val="24"/>
          <w:szCs w:val="24"/>
        </w:rPr>
      </w:pPr>
      <w:r w:rsidRPr="006E3D8D">
        <w:rPr>
          <w:sz w:val="24"/>
          <w:szCs w:val="24"/>
          <w:lang w:val="zh-CN"/>
        </w:rPr>
        <w:tab/>
        <w:t>E.</w:t>
      </w:r>
      <w:r w:rsidRPr="006E3D8D">
        <w:rPr>
          <w:sz w:val="24"/>
          <w:szCs w:val="24"/>
          <w:lang w:val="zh-CN"/>
        </w:rPr>
        <w:tab/>
      </w:r>
      <w:r w:rsidRPr="006E3D8D">
        <w:rPr>
          <w:rFonts w:hint="eastAsia"/>
          <w:bCs/>
          <w:sz w:val="24"/>
          <w:szCs w:val="24"/>
          <w:lang w:val="zh-CN"/>
        </w:rPr>
        <w:tab/>
      </w:r>
      <w:r w:rsidRPr="006E3D8D">
        <w:rPr>
          <w:rFonts w:hint="eastAsia"/>
          <w:bCs/>
          <w:sz w:val="24"/>
          <w:szCs w:val="24"/>
          <w:lang w:val="zh-CN"/>
        </w:rPr>
        <w:t>主要关切领域和建议</w:t>
      </w:r>
    </w:p>
    <w:p w14:paraId="10AF9F5A" w14:textId="77777777" w:rsidR="005D63BD" w:rsidRPr="005D63BD" w:rsidRDefault="005D63BD" w:rsidP="005D63BD">
      <w:pPr>
        <w:pStyle w:val="SingleTxt"/>
        <w:rPr>
          <w:rFonts w:ascii="黑体" w:eastAsia="黑体" w:hAnsi="KaiTi"/>
          <w:lang w:val="zh-CN"/>
        </w:rPr>
      </w:pPr>
      <w:r w:rsidRPr="005D63BD">
        <w:rPr>
          <w:rFonts w:ascii="黑体" w:eastAsia="黑体" w:hAnsi="KaiTi" w:hint="eastAsia"/>
          <w:bCs/>
          <w:lang w:val="zh-CN"/>
        </w:rPr>
        <w:t>宪法框架和对妇女歧视的定义</w:t>
      </w:r>
    </w:p>
    <w:p w14:paraId="3C80FEDC" w14:textId="77777777" w:rsidR="005D63BD" w:rsidRPr="006E3D8D" w:rsidRDefault="005D63BD" w:rsidP="005D63BD">
      <w:pPr>
        <w:pStyle w:val="SingleTxt"/>
        <w:rPr>
          <w:lang w:val="zh-CN"/>
        </w:rPr>
      </w:pPr>
      <w:r w:rsidRPr="006E3D8D">
        <w:rPr>
          <w:rFonts w:hint="eastAsia"/>
          <w:lang w:val="zh-CN"/>
        </w:rPr>
        <w:t>1</w:t>
      </w:r>
      <w:r w:rsidRPr="006E3D8D">
        <w:rPr>
          <w:lang w:val="zh-CN"/>
        </w:rPr>
        <w:t>0.</w:t>
      </w:r>
      <w:r w:rsidRPr="006E3D8D">
        <w:rPr>
          <w:lang w:val="zh-CN"/>
        </w:rPr>
        <w:tab/>
      </w:r>
      <w:r w:rsidRPr="006E3D8D">
        <w:rPr>
          <w:lang w:val="zh-CN"/>
        </w:rPr>
        <w:t>委员会认识到缔约国复杂的联邦结构，</w:t>
      </w:r>
      <w:r w:rsidRPr="006E3D8D">
        <w:rPr>
          <w:rFonts w:hint="eastAsia"/>
          <w:lang w:val="zh-CN"/>
        </w:rPr>
        <w:t>并</w:t>
      </w:r>
      <w:r w:rsidRPr="006E3D8D">
        <w:rPr>
          <w:lang w:val="zh-CN"/>
        </w:rPr>
        <w:t>注意</w:t>
      </w:r>
      <w:r w:rsidRPr="006E3D8D">
        <w:rPr>
          <w:rFonts w:hint="eastAsia"/>
          <w:lang w:val="zh-CN"/>
        </w:rPr>
        <w:t>到缔约国为</w:t>
      </w:r>
      <w:r w:rsidRPr="006E3D8D">
        <w:rPr>
          <w:lang w:val="zh-CN"/>
        </w:rPr>
        <w:t>加强</w:t>
      </w:r>
      <w:r w:rsidRPr="006E3D8D">
        <w:rPr>
          <w:rFonts w:hint="eastAsia"/>
          <w:lang w:val="zh-CN"/>
        </w:rPr>
        <w:t>协调</w:t>
      </w:r>
      <w:r w:rsidRPr="006E3D8D">
        <w:rPr>
          <w:lang w:val="zh-CN"/>
        </w:rPr>
        <w:t>《公约》的执行所作</w:t>
      </w:r>
      <w:r w:rsidRPr="006E3D8D">
        <w:rPr>
          <w:rFonts w:hint="eastAsia"/>
          <w:lang w:val="zh-CN"/>
        </w:rPr>
        <w:t>出</w:t>
      </w:r>
      <w:r w:rsidRPr="006E3D8D">
        <w:rPr>
          <w:lang w:val="zh-CN"/>
        </w:rPr>
        <w:t>的积极努力，特别是在州和市两级。然而，委员会仍然感到关切的是，在州的专属责任领域，《公约》</w:t>
      </w:r>
      <w:r w:rsidRPr="006E3D8D">
        <w:rPr>
          <w:rFonts w:hint="eastAsia"/>
          <w:lang w:val="zh-CN"/>
        </w:rPr>
        <w:t>并</w:t>
      </w:r>
      <w:r w:rsidRPr="006E3D8D">
        <w:rPr>
          <w:lang w:val="zh-CN"/>
        </w:rPr>
        <w:t>未得到一致贯彻实施。委员会注意到代表团在对话期间提供的资料表明</w:t>
      </w:r>
      <w:r w:rsidRPr="006E3D8D">
        <w:rPr>
          <w:rFonts w:hint="eastAsia"/>
          <w:lang w:val="zh-CN"/>
        </w:rPr>
        <w:t>，</w:t>
      </w:r>
      <w:r w:rsidRPr="006E3D8D">
        <w:rPr>
          <w:lang w:val="zh-CN"/>
        </w:rPr>
        <w:t>《欧洲人权公约》已作为缔约国直接适用的</w:t>
      </w:r>
      <w:r w:rsidRPr="006E3D8D">
        <w:rPr>
          <w:rFonts w:hint="eastAsia"/>
          <w:lang w:val="zh-CN"/>
        </w:rPr>
        <w:t>符合</w:t>
      </w:r>
      <w:r w:rsidRPr="006E3D8D">
        <w:rPr>
          <w:lang w:val="zh-CN"/>
        </w:rPr>
        <w:t>宪法</w:t>
      </w:r>
      <w:r w:rsidRPr="006E3D8D">
        <w:rPr>
          <w:rFonts w:hint="eastAsia"/>
          <w:lang w:val="zh-CN"/>
        </w:rPr>
        <w:t>的法律得到</w:t>
      </w:r>
      <w:r w:rsidRPr="006E3D8D">
        <w:rPr>
          <w:lang w:val="zh-CN"/>
        </w:rPr>
        <w:t>实施，并且议会决定所有其他人权条约都应通过立法予以实施。委员会注意到反歧视立法的复杂性，并赞扬缔约国为逐步协调联邦立法所作的努力。尽管注意到代表团在对话期间提供的资料</w:t>
      </w:r>
      <w:r w:rsidRPr="006E3D8D">
        <w:rPr>
          <w:rFonts w:hint="eastAsia"/>
          <w:lang w:val="zh-CN"/>
        </w:rPr>
        <w:t>表明，</w:t>
      </w:r>
      <w:r w:rsidRPr="006E3D8D">
        <w:rPr>
          <w:lang w:val="zh-CN"/>
        </w:rPr>
        <w:t>联邦</w:t>
      </w:r>
      <w:r w:rsidRPr="006E3D8D">
        <w:rPr>
          <w:rFonts w:hint="eastAsia"/>
          <w:lang w:val="zh-CN"/>
        </w:rPr>
        <w:t>一级</w:t>
      </w:r>
      <w:r w:rsidRPr="006E3D8D">
        <w:rPr>
          <w:lang w:val="zh-CN"/>
        </w:rPr>
        <w:t>的权力下放制度可</w:t>
      </w:r>
      <w:r w:rsidRPr="006E3D8D">
        <w:rPr>
          <w:rFonts w:hint="eastAsia"/>
          <w:lang w:val="zh-CN"/>
        </w:rPr>
        <w:t>进行干预以</w:t>
      </w:r>
      <w:r w:rsidRPr="006E3D8D">
        <w:rPr>
          <w:lang w:val="zh-CN"/>
        </w:rPr>
        <w:t>协调各级立法</w:t>
      </w:r>
      <w:r w:rsidRPr="006E3D8D">
        <w:rPr>
          <w:rFonts w:hint="eastAsia"/>
          <w:lang w:val="zh-CN"/>
        </w:rPr>
        <w:t>，</w:t>
      </w:r>
      <w:r w:rsidRPr="006E3D8D">
        <w:rPr>
          <w:lang w:val="zh-CN"/>
        </w:rPr>
        <w:t>但委员会仍然感到关切的是，</w:t>
      </w:r>
      <w:r w:rsidRPr="006E3D8D">
        <w:rPr>
          <w:rFonts w:hint="eastAsia"/>
          <w:lang w:val="zh-CN"/>
        </w:rPr>
        <w:t>各州</w:t>
      </w:r>
      <w:r w:rsidRPr="006E3D8D">
        <w:rPr>
          <w:lang w:val="zh-CN"/>
        </w:rPr>
        <w:t>之间</w:t>
      </w:r>
      <w:r w:rsidRPr="006E3D8D">
        <w:rPr>
          <w:rFonts w:hint="eastAsia"/>
          <w:lang w:val="zh-CN"/>
        </w:rPr>
        <w:t>的</w:t>
      </w:r>
      <w:r w:rsidRPr="006E3D8D">
        <w:rPr>
          <w:lang w:val="zh-CN"/>
        </w:rPr>
        <w:t>性别平等结构及其任务</w:t>
      </w:r>
      <w:r w:rsidRPr="006E3D8D">
        <w:rPr>
          <w:rFonts w:hint="eastAsia"/>
          <w:lang w:val="zh-CN"/>
        </w:rPr>
        <w:t>授权</w:t>
      </w:r>
      <w:r w:rsidRPr="006E3D8D">
        <w:rPr>
          <w:lang w:val="zh-CN"/>
        </w:rPr>
        <w:t>和资源存在差异。</w:t>
      </w:r>
    </w:p>
    <w:p w14:paraId="3BBE1C7B" w14:textId="0BA25699" w:rsidR="005D63BD" w:rsidRPr="006E3D8D" w:rsidRDefault="005D63BD" w:rsidP="005D63BD">
      <w:pPr>
        <w:pStyle w:val="SingleTxt"/>
        <w:rPr>
          <w:rFonts w:eastAsia="黑体"/>
          <w:bCs/>
          <w:lang w:val="zh-CN"/>
        </w:rPr>
      </w:pPr>
      <w:r w:rsidRPr="006E3D8D">
        <w:rPr>
          <w:rFonts w:hint="eastAsia"/>
          <w:lang w:val="zh-CN"/>
        </w:rPr>
        <w:t>1</w:t>
      </w:r>
      <w:r w:rsidRPr="006E3D8D">
        <w:rPr>
          <w:lang w:val="zh-CN"/>
        </w:rPr>
        <w:t>1.</w:t>
      </w:r>
      <w:r w:rsidRPr="006E3D8D">
        <w:rPr>
          <w:lang w:val="zh-CN"/>
        </w:rPr>
        <w:tab/>
      </w:r>
      <w:r w:rsidRPr="006E3D8D">
        <w:rPr>
          <w:rFonts w:eastAsia="黑体" w:hint="eastAsia"/>
          <w:bCs/>
          <w:lang w:val="zh-CN"/>
        </w:rPr>
        <w:t>委员会回顾《公约》第一和二条以及可持续发展目标的具体目标</w:t>
      </w:r>
      <w:r w:rsidRPr="006E3D8D">
        <w:rPr>
          <w:rFonts w:eastAsia="黑体"/>
          <w:bCs/>
          <w:lang w:val="zh-CN"/>
        </w:rPr>
        <w:t>5.1</w:t>
      </w:r>
      <w:r w:rsidRPr="006E3D8D">
        <w:rPr>
          <w:rFonts w:eastAsia="黑体" w:hint="eastAsia"/>
          <w:bCs/>
          <w:lang w:val="zh-CN"/>
        </w:rPr>
        <w:t>，即在全球消除对妇女和女童一切形式的歧视，并建议缔约国就《公约》及其《任择议定书》、委员会的判例和委员会的一般性建议，进一步加强面向法官、检察官、律师和执法人员的法律培训和能力建设方案，，以使他们能够适用、援引和</w:t>
      </w:r>
      <w:r w:rsidRPr="006E3D8D">
        <w:rPr>
          <w:rFonts w:eastAsia="黑体"/>
          <w:bCs/>
          <w:lang w:val="zh-CN"/>
        </w:rPr>
        <w:t>/</w:t>
      </w:r>
      <w:r w:rsidRPr="006E3D8D">
        <w:rPr>
          <w:rFonts w:eastAsia="黑体" w:hint="eastAsia"/>
          <w:bCs/>
          <w:lang w:val="zh-CN"/>
        </w:rPr>
        <w:t>或参考《公约》规定，并根据《公约》解释国家立法。委员会重申其以往的建议</w:t>
      </w:r>
      <w:r w:rsidRPr="006E3D8D">
        <w:rPr>
          <w:rFonts w:eastAsia="黑体"/>
          <w:bCs/>
          <w:lang w:val="zh-CN"/>
        </w:rPr>
        <w:t>(</w:t>
      </w:r>
      <w:hyperlink r:id="rId24" w:history="1">
        <w:r w:rsidRPr="0043276D">
          <w:rPr>
            <w:rStyle w:val="af4"/>
            <w:rFonts w:eastAsia="黑体"/>
            <w:bCs/>
          </w:rPr>
          <w:t>CEDAW/C/AUT/CO/7-8</w:t>
        </w:r>
      </w:hyperlink>
      <w:r w:rsidRPr="006E3D8D">
        <w:rPr>
          <w:rFonts w:eastAsia="黑体" w:hint="eastAsia"/>
          <w:bCs/>
          <w:lang w:val="zh-CN"/>
        </w:rPr>
        <w:t>，第</w:t>
      </w:r>
      <w:r w:rsidRPr="006E3D8D">
        <w:rPr>
          <w:rFonts w:eastAsia="黑体"/>
          <w:bCs/>
          <w:lang w:val="zh-CN"/>
        </w:rPr>
        <w:t>13</w:t>
      </w:r>
      <w:r w:rsidRPr="006E3D8D">
        <w:rPr>
          <w:rFonts w:eastAsia="黑体" w:hint="eastAsia"/>
          <w:bCs/>
          <w:lang w:val="zh-CN"/>
        </w:rPr>
        <w:t>段</w:t>
      </w:r>
      <w:r w:rsidRPr="006E3D8D">
        <w:rPr>
          <w:rFonts w:eastAsia="黑体"/>
          <w:bCs/>
          <w:lang w:val="zh-CN"/>
        </w:rPr>
        <w:t>)</w:t>
      </w:r>
      <w:r w:rsidRPr="006E3D8D">
        <w:rPr>
          <w:rFonts w:eastAsia="黑体" w:hint="eastAsia"/>
          <w:bCs/>
          <w:lang w:val="zh-CN"/>
        </w:rPr>
        <w:t>，即鉴于联邦政府对执行《公约》负有主要责任，缔约国应确保制定协调联邦国家和州的有效体制机制。委员会建议缔约国还考虑修正《平等待遇法》和《联邦平等待遇法》以及应对基于族裔、残疾、宗教或信仰、年龄和性取向的歧视的其他法案和相关省级法律，以确保在私营和公共部门提供实质性和程序性保护，防止与一切禁止的歧视理由有关的歧视。</w:t>
      </w:r>
    </w:p>
    <w:p w14:paraId="07577D5E" w14:textId="77777777" w:rsidR="005D63BD" w:rsidRPr="005D63BD" w:rsidRDefault="005D63BD" w:rsidP="005D63BD">
      <w:pPr>
        <w:pStyle w:val="SingleTxt"/>
        <w:rPr>
          <w:rFonts w:ascii="黑体" w:eastAsia="黑体" w:hAnsi="KaiTi"/>
          <w:lang w:val="zh-CN"/>
        </w:rPr>
      </w:pPr>
      <w:r w:rsidRPr="005D63BD">
        <w:rPr>
          <w:rFonts w:ascii="黑体" w:eastAsia="黑体" w:hAnsi="KaiTi" w:hint="eastAsia"/>
          <w:bCs/>
          <w:lang w:val="zh-CN"/>
        </w:rPr>
        <w:t>司法救助</w:t>
      </w:r>
    </w:p>
    <w:p w14:paraId="42713B17" w14:textId="77777777" w:rsidR="005D63BD" w:rsidRPr="006E3D8D" w:rsidRDefault="005D63BD" w:rsidP="005D63BD">
      <w:pPr>
        <w:pStyle w:val="SingleTxt"/>
        <w:rPr>
          <w:lang w:val="zh-CN"/>
        </w:rPr>
      </w:pPr>
      <w:r w:rsidRPr="006E3D8D">
        <w:rPr>
          <w:rFonts w:hint="eastAsia"/>
          <w:lang w:val="zh-CN"/>
        </w:rPr>
        <w:t>1</w:t>
      </w:r>
      <w:r w:rsidRPr="006E3D8D">
        <w:rPr>
          <w:lang w:val="zh-CN"/>
        </w:rPr>
        <w:t>2.</w:t>
      </w:r>
      <w:r w:rsidRPr="006E3D8D">
        <w:rPr>
          <w:lang w:val="zh-CN"/>
        </w:rPr>
        <w:tab/>
      </w:r>
      <w:r w:rsidRPr="006E3D8D">
        <w:rPr>
          <w:lang w:val="zh-CN"/>
        </w:rPr>
        <w:t>委员会感到关切的是，目前分散在众多联邦和省级法律中的反歧视立法，以及联邦和省级机构的复杂分布，可能会对受害者主张其权利和获得补救的能力产生负面影响，</w:t>
      </w:r>
      <w:r w:rsidRPr="006E3D8D">
        <w:rPr>
          <w:rFonts w:hint="eastAsia"/>
          <w:lang w:val="zh-CN"/>
        </w:rPr>
        <w:t>且</w:t>
      </w:r>
      <w:r w:rsidRPr="006E3D8D">
        <w:rPr>
          <w:lang w:val="zh-CN"/>
        </w:rPr>
        <w:t>为不同的歧视理由提供不同程度的保护，这可能导致混乱和法律不确定性。委员会还感到关切的是，目前的反歧视法律框架未能就所有形式的歧视提供平等保护。</w:t>
      </w:r>
    </w:p>
    <w:p w14:paraId="0CF4C730" w14:textId="1AC0487F" w:rsidR="00C955F9" w:rsidRDefault="005D63BD" w:rsidP="005D63BD">
      <w:pPr>
        <w:pStyle w:val="SingleTxt"/>
        <w:rPr>
          <w:rFonts w:eastAsia="黑体"/>
          <w:bCs/>
          <w:lang w:val="zh-CN"/>
        </w:rPr>
      </w:pPr>
      <w:r w:rsidRPr="006E3D8D">
        <w:t>13.</w:t>
      </w:r>
      <w:r w:rsidRPr="006E3D8D">
        <w:tab/>
      </w:r>
      <w:r w:rsidRPr="006E3D8D">
        <w:rPr>
          <w:rFonts w:eastAsia="黑体" w:hint="eastAsia"/>
          <w:bCs/>
          <w:lang w:val="zh-CN"/>
        </w:rPr>
        <w:t>委员会考虑到联邦政府在执行《公约》方面的法律责任和领导作用，建议加强各级机构的有效协调，以确保缔约国各地执行《公约》的结果一致。委员会还建议缔约国确保将《公约》的所有内容纳入联邦立法。</w:t>
      </w:r>
    </w:p>
    <w:p w14:paraId="5DA9DD9E" w14:textId="77777777" w:rsidR="00C955F9" w:rsidRDefault="00C955F9">
      <w:pPr>
        <w:spacing w:line="240" w:lineRule="auto"/>
        <w:jc w:val="left"/>
        <w:rPr>
          <w:rFonts w:eastAsia="黑体"/>
          <w:bCs/>
          <w:lang w:val="zh-CN"/>
        </w:rPr>
      </w:pPr>
      <w:r>
        <w:rPr>
          <w:rFonts w:eastAsia="黑体"/>
          <w:bCs/>
          <w:lang w:val="zh-CN"/>
        </w:rPr>
        <w:br w:type="page"/>
      </w:r>
    </w:p>
    <w:p w14:paraId="258A2A25"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lang w:val="zh-CN"/>
        </w:rPr>
        <w:t>提高妇女地位的国家机构</w:t>
      </w:r>
    </w:p>
    <w:p w14:paraId="407F9FA3" w14:textId="77777777" w:rsidR="005D63BD" w:rsidRPr="006E3D8D" w:rsidRDefault="005D63BD" w:rsidP="005D63BD">
      <w:pPr>
        <w:pStyle w:val="SingleTxt"/>
        <w:rPr>
          <w:lang w:val="zh-CN"/>
        </w:rPr>
      </w:pPr>
      <w:r w:rsidRPr="006E3D8D">
        <w:rPr>
          <w:rFonts w:hint="eastAsia"/>
          <w:lang w:val="zh-CN"/>
        </w:rPr>
        <w:t>1</w:t>
      </w:r>
      <w:r w:rsidRPr="006E3D8D">
        <w:rPr>
          <w:lang w:val="zh-CN"/>
        </w:rPr>
        <w:t>4.</w:t>
      </w:r>
      <w:r w:rsidRPr="006E3D8D">
        <w:rPr>
          <w:lang w:val="zh-CN"/>
        </w:rPr>
        <w:tab/>
      </w:r>
      <w:r w:rsidRPr="006E3D8D">
        <w:rPr>
          <w:lang w:val="zh-CN"/>
        </w:rPr>
        <w:t>委员会赞扬缔约国采取了若干</w:t>
      </w:r>
      <w:r w:rsidRPr="006E3D8D">
        <w:rPr>
          <w:rFonts w:hint="eastAsia"/>
          <w:lang w:val="zh-CN"/>
        </w:rPr>
        <w:t>措施来</w:t>
      </w:r>
      <w:r w:rsidRPr="006E3D8D">
        <w:rPr>
          <w:lang w:val="zh-CN"/>
        </w:rPr>
        <w:t>加强提高妇女地位的国家</w:t>
      </w:r>
      <w:r w:rsidRPr="006E3D8D">
        <w:rPr>
          <w:rFonts w:hint="eastAsia"/>
          <w:lang w:val="zh-CN"/>
        </w:rPr>
        <w:t>机构</w:t>
      </w:r>
      <w:r w:rsidRPr="006E3D8D">
        <w:rPr>
          <w:lang w:val="zh-CN"/>
        </w:rPr>
        <w:t>，特别是于</w:t>
      </w:r>
      <w:r w:rsidRPr="006E3D8D">
        <w:rPr>
          <w:lang w:val="zh-CN"/>
        </w:rPr>
        <w:t>2013</w:t>
      </w:r>
      <w:r w:rsidRPr="006E3D8D">
        <w:rPr>
          <w:lang w:val="zh-CN"/>
        </w:rPr>
        <w:t>年在所有联邦部委和机构实现了性别均衡的公共预算编制。此外，委员会</w:t>
      </w:r>
      <w:r w:rsidRPr="006E3D8D">
        <w:rPr>
          <w:rFonts w:hint="eastAsia"/>
          <w:lang w:val="zh-CN"/>
        </w:rPr>
        <w:t>承认</w:t>
      </w:r>
      <w:r w:rsidRPr="006E3D8D">
        <w:rPr>
          <w:lang w:val="zh-CN"/>
        </w:rPr>
        <w:t>缔约国为加强联邦妇女、家庭和青年部及其妇女和平等司所作的努力，并</w:t>
      </w:r>
      <w:r w:rsidRPr="006E3D8D">
        <w:rPr>
          <w:rFonts w:hint="eastAsia"/>
          <w:lang w:val="zh-CN"/>
        </w:rPr>
        <w:t>注意到</w:t>
      </w:r>
      <w:r w:rsidRPr="006E3D8D">
        <w:rPr>
          <w:lang w:val="zh-CN"/>
        </w:rPr>
        <w:t>目前</w:t>
      </w:r>
      <w:r w:rsidRPr="006E3D8D">
        <w:rPr>
          <w:rFonts w:hint="eastAsia"/>
          <w:lang w:val="zh-CN"/>
        </w:rPr>
        <w:t>为</w:t>
      </w:r>
      <w:r w:rsidRPr="006E3D8D">
        <w:rPr>
          <w:lang w:val="zh-CN"/>
        </w:rPr>
        <w:t>该机构</w:t>
      </w:r>
      <w:r w:rsidRPr="006E3D8D">
        <w:rPr>
          <w:rFonts w:hint="eastAsia"/>
          <w:lang w:val="zh-CN"/>
        </w:rPr>
        <w:t>划拨了</w:t>
      </w:r>
      <w:r w:rsidRPr="006E3D8D">
        <w:rPr>
          <w:lang w:val="zh-CN"/>
        </w:rPr>
        <w:t>资金。</w:t>
      </w:r>
    </w:p>
    <w:p w14:paraId="7B1C1404" w14:textId="77777777" w:rsidR="005D63BD" w:rsidRPr="006E3D8D" w:rsidRDefault="005D63BD" w:rsidP="005D63BD">
      <w:pPr>
        <w:pStyle w:val="SingleTxt"/>
        <w:rPr>
          <w:rFonts w:eastAsia="黑体"/>
          <w:bCs/>
          <w:lang w:val="zh-CN"/>
        </w:rPr>
      </w:pPr>
      <w:r w:rsidRPr="006E3D8D">
        <w:rPr>
          <w:rFonts w:hint="eastAsia"/>
          <w:lang w:val="zh-CN"/>
        </w:rPr>
        <w:t>1</w:t>
      </w:r>
      <w:r w:rsidRPr="006E3D8D">
        <w:rPr>
          <w:lang w:val="zh-CN"/>
        </w:rPr>
        <w:t>5.</w:t>
      </w:r>
      <w:r w:rsidRPr="006E3D8D">
        <w:rPr>
          <w:lang w:val="zh-CN"/>
        </w:rPr>
        <w:tab/>
      </w:r>
      <w:r w:rsidRPr="006E3D8D">
        <w:rPr>
          <w:rFonts w:eastAsia="黑体" w:hint="eastAsia"/>
          <w:bCs/>
          <w:lang w:val="zh-CN"/>
        </w:rPr>
        <w:t>委员会建议缔约国向联邦妇女、家庭和青年部及其妇女和平等司划拨充足的人力、技术和财政资源，使其能够以协调一致的方式有效执行其促进性别平等和防止歧视的任务授权。委员会还建议缔约国确保每年向该实体提供预算拨款。</w:t>
      </w:r>
    </w:p>
    <w:p w14:paraId="7F38DB8E"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国家人权机构</w:t>
      </w:r>
    </w:p>
    <w:p w14:paraId="434BCB66" w14:textId="77777777" w:rsidR="005D63BD" w:rsidRPr="006E3D8D" w:rsidRDefault="005D63BD" w:rsidP="005D63BD">
      <w:pPr>
        <w:pStyle w:val="SingleTxt"/>
        <w:rPr>
          <w:lang w:val="zh-CN"/>
        </w:rPr>
      </w:pPr>
      <w:r w:rsidRPr="006E3D8D">
        <w:rPr>
          <w:rFonts w:hint="eastAsia"/>
          <w:lang w:val="zh-CN"/>
        </w:rPr>
        <w:t>1</w:t>
      </w:r>
      <w:r w:rsidRPr="006E3D8D">
        <w:rPr>
          <w:lang w:val="zh-CN"/>
        </w:rPr>
        <w:t>6.</w:t>
      </w:r>
      <w:r w:rsidRPr="006E3D8D">
        <w:rPr>
          <w:lang w:val="zh-CN"/>
        </w:rPr>
        <w:tab/>
      </w:r>
      <w:r w:rsidRPr="006E3D8D">
        <w:rPr>
          <w:lang w:val="zh-CN"/>
        </w:rPr>
        <w:t>委员会赞赏地注意到《宪法》第</w:t>
      </w:r>
      <w:r w:rsidRPr="006E3D8D">
        <w:rPr>
          <w:lang w:val="zh-CN"/>
        </w:rPr>
        <w:t>148</w:t>
      </w:r>
      <w:r w:rsidRPr="006E3D8D">
        <w:rPr>
          <w:lang w:val="zh-CN"/>
        </w:rPr>
        <w:t>条</w:t>
      </w:r>
      <w:r w:rsidRPr="006E3D8D">
        <w:rPr>
          <w:rFonts w:hint="eastAsia"/>
          <w:lang w:val="zh-CN"/>
        </w:rPr>
        <w:t>规定的</w:t>
      </w:r>
      <w:r w:rsidRPr="006E3D8D">
        <w:rPr>
          <w:lang w:val="zh-CN"/>
        </w:rPr>
        <w:t>奥地利监察员委员会在促进妇女权利方面的全面</w:t>
      </w:r>
      <w:r w:rsidRPr="006E3D8D">
        <w:rPr>
          <w:rFonts w:hint="eastAsia"/>
          <w:lang w:val="zh-CN"/>
        </w:rPr>
        <w:t>任务授权</w:t>
      </w:r>
      <w:r w:rsidRPr="006E3D8D">
        <w:rPr>
          <w:lang w:val="zh-CN"/>
        </w:rPr>
        <w:t>。委员会注意到</w:t>
      </w:r>
      <w:r w:rsidRPr="006E3D8D">
        <w:rPr>
          <w:rFonts w:hint="eastAsia"/>
          <w:lang w:val="zh-CN"/>
        </w:rPr>
        <w:t>，</w:t>
      </w:r>
      <w:r w:rsidRPr="006E3D8D">
        <w:rPr>
          <w:lang w:val="zh-CN"/>
        </w:rPr>
        <w:t>代表团提供</w:t>
      </w:r>
      <w:r w:rsidRPr="006E3D8D">
        <w:rPr>
          <w:rFonts w:hint="eastAsia"/>
          <w:lang w:val="zh-CN"/>
        </w:rPr>
        <w:t>的资料</w:t>
      </w:r>
      <w:r w:rsidRPr="006E3D8D">
        <w:rPr>
          <w:lang w:val="zh-CN"/>
        </w:rPr>
        <w:t>说明</w:t>
      </w:r>
      <w:r w:rsidRPr="006E3D8D">
        <w:rPr>
          <w:rFonts w:hint="eastAsia"/>
          <w:lang w:val="zh-CN"/>
        </w:rPr>
        <w:t>了监察员委员会</w:t>
      </w:r>
      <w:r w:rsidRPr="006E3D8D">
        <w:rPr>
          <w:lang w:val="zh-CN"/>
        </w:rPr>
        <w:t>成员为何由议会中三个主要政党任命的历史原因。然而，委员会仍然感到关切的是，</w:t>
      </w:r>
      <w:r w:rsidRPr="006E3D8D">
        <w:rPr>
          <w:rFonts w:hint="eastAsia"/>
          <w:lang w:val="zh-CN"/>
        </w:rPr>
        <w:t>这</w:t>
      </w:r>
      <w:r w:rsidRPr="006E3D8D">
        <w:rPr>
          <w:lang w:val="zh-CN"/>
        </w:rPr>
        <w:t>种</w:t>
      </w:r>
      <w:r w:rsidRPr="006E3D8D">
        <w:rPr>
          <w:rFonts w:hint="eastAsia"/>
          <w:lang w:val="zh-CN"/>
        </w:rPr>
        <w:t>任用程序的</w:t>
      </w:r>
      <w:r w:rsidRPr="006E3D8D">
        <w:rPr>
          <w:lang w:val="zh-CN"/>
        </w:rPr>
        <w:t>独立性</w:t>
      </w:r>
      <w:r w:rsidRPr="006E3D8D">
        <w:rPr>
          <w:rFonts w:hint="eastAsia"/>
          <w:lang w:val="zh-CN"/>
        </w:rPr>
        <w:t>依然存在</w:t>
      </w:r>
      <w:r w:rsidRPr="006E3D8D">
        <w:rPr>
          <w:lang w:val="zh-CN"/>
        </w:rPr>
        <w:t>问题，</w:t>
      </w:r>
      <w:r w:rsidRPr="006E3D8D">
        <w:rPr>
          <w:rFonts w:hint="eastAsia"/>
          <w:lang w:val="zh-CN"/>
        </w:rPr>
        <w:t>监察员委员会</w:t>
      </w:r>
      <w:r w:rsidRPr="006E3D8D">
        <w:rPr>
          <w:lang w:val="zh-CN"/>
        </w:rPr>
        <w:t>被国家人权机构全球联盟认</w:t>
      </w:r>
      <w:r w:rsidRPr="006E3D8D">
        <w:rPr>
          <w:rFonts w:hint="eastAsia"/>
          <w:lang w:val="zh-CN"/>
        </w:rPr>
        <w:t>证</w:t>
      </w:r>
      <w:r w:rsidRPr="006E3D8D">
        <w:rPr>
          <w:lang w:val="zh-CN"/>
        </w:rPr>
        <w:t>为</w:t>
      </w:r>
      <w:r w:rsidRPr="006E3D8D">
        <w:rPr>
          <w:lang w:val="zh-CN"/>
        </w:rPr>
        <w:t>B</w:t>
      </w:r>
      <w:r w:rsidRPr="006E3D8D">
        <w:rPr>
          <w:lang w:val="zh-CN"/>
        </w:rPr>
        <w:t>级国家人权机构</w:t>
      </w:r>
      <w:r w:rsidRPr="006E3D8D">
        <w:rPr>
          <w:rFonts w:hint="eastAsia"/>
          <w:lang w:val="zh-CN"/>
        </w:rPr>
        <w:t>即反映了这一点</w:t>
      </w:r>
      <w:r w:rsidRPr="006E3D8D">
        <w:rPr>
          <w:lang w:val="zh-CN"/>
        </w:rPr>
        <w:t>。</w:t>
      </w:r>
    </w:p>
    <w:p w14:paraId="4DC6E8C9" w14:textId="77777777" w:rsidR="005D63BD" w:rsidRPr="006E3D8D" w:rsidRDefault="005D63BD" w:rsidP="005D63BD">
      <w:pPr>
        <w:pStyle w:val="SingleTxt"/>
        <w:rPr>
          <w:rFonts w:eastAsia="黑体"/>
          <w:bCs/>
          <w:lang w:val="zh-CN"/>
        </w:rPr>
      </w:pPr>
      <w:r w:rsidRPr="006E3D8D">
        <w:rPr>
          <w:rFonts w:hint="eastAsia"/>
          <w:lang w:val="zh-CN"/>
        </w:rPr>
        <w:t>1</w:t>
      </w:r>
      <w:r w:rsidRPr="006E3D8D">
        <w:rPr>
          <w:lang w:val="zh-CN"/>
        </w:rPr>
        <w:t>7.</w:t>
      </w:r>
      <w:r w:rsidRPr="006E3D8D">
        <w:rPr>
          <w:lang w:val="zh-CN"/>
        </w:rPr>
        <w:tab/>
      </w:r>
      <w:r w:rsidRPr="006E3D8D">
        <w:rPr>
          <w:rFonts w:eastAsia="黑体" w:hint="eastAsia"/>
          <w:bCs/>
          <w:lang w:val="zh-CN"/>
        </w:rPr>
        <w:t>委员会建议缔约国确保奥地利监察员委员会成员的任用程序保持独立，为其提供充足的人力、技术和财政资源以执行其增进和保护妇女权利的任务授权，并配合委员会对奥地利的审查，同时鼓励缔约国尊重国家人权机构全球联盟并力争获得其</w:t>
      </w:r>
      <w:r w:rsidRPr="006E3D8D">
        <w:rPr>
          <w:rFonts w:eastAsia="黑体"/>
          <w:bCs/>
          <w:lang w:val="zh-CN"/>
        </w:rPr>
        <w:t>A</w:t>
      </w:r>
      <w:r w:rsidRPr="006E3D8D">
        <w:rPr>
          <w:rFonts w:eastAsia="黑体" w:hint="eastAsia"/>
          <w:bCs/>
          <w:lang w:val="zh-CN"/>
        </w:rPr>
        <w:t>级认证。</w:t>
      </w:r>
    </w:p>
    <w:p w14:paraId="62DD53F7"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暂行特别措施</w:t>
      </w:r>
    </w:p>
    <w:p w14:paraId="5FEB089D" w14:textId="77777777" w:rsidR="005D63BD" w:rsidRPr="006E3D8D" w:rsidRDefault="005D63BD" w:rsidP="005D63BD">
      <w:pPr>
        <w:pStyle w:val="SingleTxt"/>
        <w:rPr>
          <w:lang w:val="zh-CN"/>
        </w:rPr>
      </w:pPr>
      <w:r w:rsidRPr="006E3D8D">
        <w:rPr>
          <w:rFonts w:hint="eastAsia"/>
          <w:lang w:val="zh-CN"/>
        </w:rPr>
        <w:t>1</w:t>
      </w:r>
      <w:r w:rsidRPr="006E3D8D">
        <w:rPr>
          <w:lang w:val="zh-CN"/>
        </w:rPr>
        <w:t>8.</w:t>
      </w:r>
      <w:r w:rsidRPr="006E3D8D">
        <w:rPr>
          <w:lang w:val="zh-CN"/>
        </w:rPr>
        <w:tab/>
      </w:r>
      <w:r w:rsidRPr="006E3D8D">
        <w:rPr>
          <w:lang w:val="zh-CN"/>
        </w:rPr>
        <w:t>委员会赞扬该缔约国在本报告所述期间</w:t>
      </w:r>
      <w:r w:rsidRPr="006E3D8D">
        <w:rPr>
          <w:rFonts w:hint="eastAsia"/>
          <w:lang w:val="zh-CN"/>
        </w:rPr>
        <w:t>采取的广泛暂行</w:t>
      </w:r>
      <w:r w:rsidRPr="006E3D8D">
        <w:rPr>
          <w:lang w:val="zh-CN"/>
        </w:rPr>
        <w:t>特别措施，</w:t>
      </w:r>
      <w:r w:rsidRPr="006E3D8D">
        <w:rPr>
          <w:rFonts w:hint="eastAsia"/>
          <w:lang w:val="zh-CN"/>
        </w:rPr>
        <w:t>以此</w:t>
      </w:r>
      <w:r w:rsidRPr="006E3D8D">
        <w:rPr>
          <w:lang w:val="zh-CN"/>
        </w:rPr>
        <w:t>推动</w:t>
      </w:r>
      <w:r w:rsidRPr="006E3D8D">
        <w:rPr>
          <w:rFonts w:hint="eastAsia"/>
          <w:lang w:val="zh-CN"/>
        </w:rPr>
        <w:t>在</w:t>
      </w:r>
      <w:r w:rsidRPr="006E3D8D">
        <w:rPr>
          <w:lang w:val="zh-CN"/>
        </w:rPr>
        <w:t>《公约》涵盖的所有领域实现男女实质</w:t>
      </w:r>
      <w:r w:rsidRPr="006E3D8D">
        <w:rPr>
          <w:rFonts w:hint="eastAsia"/>
          <w:lang w:val="zh-CN"/>
        </w:rPr>
        <w:t>性</w:t>
      </w:r>
      <w:r w:rsidRPr="006E3D8D">
        <w:rPr>
          <w:lang w:val="zh-CN"/>
        </w:rPr>
        <w:t>平等。特别是，</w:t>
      </w:r>
      <w:r w:rsidRPr="006E3D8D">
        <w:rPr>
          <w:rFonts w:hint="eastAsia"/>
          <w:lang w:val="zh-CN"/>
        </w:rPr>
        <w:t>委员会</w:t>
      </w:r>
      <w:r w:rsidRPr="006E3D8D">
        <w:rPr>
          <w:lang w:val="zh-CN"/>
        </w:rPr>
        <w:t>欣见于</w:t>
      </w:r>
      <w:r w:rsidRPr="006E3D8D">
        <w:rPr>
          <w:lang w:val="zh-CN"/>
        </w:rPr>
        <w:t>2011</w:t>
      </w:r>
      <w:r w:rsidRPr="006E3D8D">
        <w:rPr>
          <w:lang w:val="zh-CN"/>
        </w:rPr>
        <w:t>年</w:t>
      </w:r>
      <w:r w:rsidRPr="006E3D8D">
        <w:rPr>
          <w:rFonts w:hint="eastAsia"/>
          <w:lang w:val="zh-CN"/>
        </w:rPr>
        <w:t>在</w:t>
      </w:r>
      <w:r w:rsidRPr="006E3D8D">
        <w:rPr>
          <w:lang w:val="zh-CN"/>
        </w:rPr>
        <w:t>联邦国家持有</w:t>
      </w:r>
      <w:r w:rsidRPr="006E3D8D">
        <w:rPr>
          <w:lang w:val="zh-CN"/>
        </w:rPr>
        <w:t>50%</w:t>
      </w:r>
      <w:r w:rsidRPr="006E3D8D">
        <w:rPr>
          <w:lang w:val="zh-CN"/>
        </w:rPr>
        <w:t>或更多</w:t>
      </w:r>
      <w:r w:rsidRPr="006E3D8D">
        <w:rPr>
          <w:rFonts w:hint="eastAsia"/>
          <w:lang w:val="zh-CN"/>
        </w:rPr>
        <w:t>股份的</w:t>
      </w:r>
      <w:r w:rsidRPr="006E3D8D">
        <w:rPr>
          <w:lang w:val="zh-CN"/>
        </w:rPr>
        <w:t>国有和国</w:t>
      </w:r>
      <w:r w:rsidRPr="006E3D8D">
        <w:rPr>
          <w:rFonts w:hint="eastAsia"/>
          <w:lang w:val="zh-CN"/>
        </w:rPr>
        <w:t>家</w:t>
      </w:r>
      <w:r w:rsidRPr="006E3D8D">
        <w:rPr>
          <w:lang w:val="zh-CN"/>
        </w:rPr>
        <w:t>相关企业</w:t>
      </w:r>
      <w:r w:rsidRPr="006E3D8D">
        <w:rPr>
          <w:rFonts w:hint="eastAsia"/>
          <w:lang w:val="zh-CN"/>
        </w:rPr>
        <w:t>的</w:t>
      </w:r>
      <w:r w:rsidRPr="006E3D8D">
        <w:rPr>
          <w:lang w:val="zh-CN"/>
        </w:rPr>
        <w:t>监事会</w:t>
      </w:r>
      <w:r w:rsidRPr="006E3D8D">
        <w:rPr>
          <w:rFonts w:hint="eastAsia"/>
          <w:lang w:val="zh-CN"/>
        </w:rPr>
        <w:t>确立了</w:t>
      </w:r>
      <w:r w:rsidRPr="006E3D8D">
        <w:rPr>
          <w:lang w:val="zh-CN"/>
        </w:rPr>
        <w:t>35%</w:t>
      </w:r>
      <w:r w:rsidRPr="006E3D8D">
        <w:rPr>
          <w:lang w:val="zh-CN"/>
        </w:rPr>
        <w:t>的</w:t>
      </w:r>
      <w:r w:rsidRPr="006E3D8D">
        <w:rPr>
          <w:rFonts w:hint="eastAsia"/>
          <w:lang w:val="zh-CN"/>
        </w:rPr>
        <w:t>女性</w:t>
      </w:r>
      <w:r w:rsidRPr="006E3D8D">
        <w:rPr>
          <w:lang w:val="zh-CN"/>
        </w:rPr>
        <w:t>配额。委员会还欣见</w:t>
      </w:r>
      <w:r w:rsidRPr="006E3D8D">
        <w:rPr>
          <w:lang w:val="zh-CN"/>
        </w:rPr>
        <w:t>2015</w:t>
      </w:r>
      <w:r w:rsidRPr="006E3D8D">
        <w:rPr>
          <w:lang w:val="zh-CN"/>
        </w:rPr>
        <w:t>年对大学相关法律的修正，将大学学院机构中女性的配额从</w:t>
      </w:r>
      <w:r w:rsidRPr="006E3D8D">
        <w:rPr>
          <w:lang w:val="zh-CN"/>
        </w:rPr>
        <w:t>40%</w:t>
      </w:r>
      <w:r w:rsidRPr="006E3D8D">
        <w:rPr>
          <w:lang w:val="zh-CN"/>
        </w:rPr>
        <w:t>增</w:t>
      </w:r>
      <w:r w:rsidRPr="006E3D8D">
        <w:rPr>
          <w:rFonts w:hint="eastAsia"/>
          <w:lang w:val="zh-CN"/>
        </w:rPr>
        <w:t>至</w:t>
      </w:r>
      <w:r w:rsidRPr="006E3D8D">
        <w:rPr>
          <w:lang w:val="zh-CN"/>
        </w:rPr>
        <w:t>50%</w:t>
      </w:r>
      <w:r w:rsidRPr="006E3D8D">
        <w:rPr>
          <w:lang w:val="zh-CN"/>
        </w:rPr>
        <w:t>。</w:t>
      </w:r>
    </w:p>
    <w:p w14:paraId="56B65FBA" w14:textId="77777777" w:rsidR="005D63BD" w:rsidRPr="006E3D8D" w:rsidRDefault="005D63BD" w:rsidP="005D63BD">
      <w:pPr>
        <w:pStyle w:val="SingleTxt"/>
        <w:rPr>
          <w:rFonts w:eastAsia="黑体"/>
          <w:bCs/>
          <w:lang w:val="zh-CN"/>
        </w:rPr>
      </w:pPr>
      <w:r w:rsidRPr="006E3D8D">
        <w:rPr>
          <w:rFonts w:hint="eastAsia"/>
          <w:lang w:val="zh-CN"/>
        </w:rPr>
        <w:t>1</w:t>
      </w:r>
      <w:r w:rsidRPr="006E3D8D">
        <w:rPr>
          <w:lang w:val="zh-CN"/>
        </w:rPr>
        <w:t>9.</w:t>
      </w:r>
      <w:r w:rsidRPr="006E3D8D">
        <w:rPr>
          <w:lang w:val="zh-CN"/>
        </w:rPr>
        <w:tab/>
      </w:r>
      <w:r w:rsidRPr="006E3D8D">
        <w:rPr>
          <w:rFonts w:eastAsia="黑体" w:hint="eastAsia"/>
          <w:bCs/>
          <w:lang w:val="zh-CN"/>
        </w:rPr>
        <w:t>委员会回顾其关于暂行特别措施的第</w:t>
      </w:r>
      <w:r w:rsidRPr="006E3D8D">
        <w:rPr>
          <w:rFonts w:eastAsia="黑体"/>
          <w:bCs/>
          <w:lang w:val="zh-CN"/>
        </w:rPr>
        <w:t>25 (2004)</w:t>
      </w:r>
      <w:r w:rsidRPr="006E3D8D">
        <w:rPr>
          <w:rFonts w:eastAsia="黑体" w:hint="eastAsia"/>
          <w:bCs/>
          <w:lang w:val="zh-CN"/>
        </w:rPr>
        <w:t>号一般性建议，并根据《公约》第四条第</w:t>
      </w:r>
      <w:r w:rsidRPr="006E3D8D">
        <w:rPr>
          <w:rFonts w:eastAsia="黑体"/>
          <w:bCs/>
          <w:lang w:val="zh-CN"/>
        </w:rPr>
        <w:t>1</w:t>
      </w:r>
      <w:r w:rsidRPr="006E3D8D">
        <w:rPr>
          <w:rFonts w:eastAsia="黑体" w:hint="eastAsia"/>
          <w:bCs/>
          <w:lang w:val="zh-CN"/>
        </w:rPr>
        <w:t>款建议缔约国：</w:t>
      </w:r>
    </w:p>
    <w:p w14:paraId="2D83439B"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通过并执行暂行特别措施，并制定有时限的目标，以便在妇女，包括农村妇女、移民和寻求庇护的妇女以及残疾妇女仍处于不利地位或任职人数不足的所有领域，如政治和公共生活、教育和就业领域，加快实现男女实质性平等；</w:t>
      </w:r>
    </w:p>
    <w:p w14:paraId="1FC54D67"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面向所有相关国家官员和征聘管理人开展有关暂行特别措施的非歧视性和重要性的能力建设方案，以在进展缓慢或没有进展的所有领域实现男女实质性平等。</w:t>
      </w:r>
    </w:p>
    <w:p w14:paraId="6F3735D1"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lang w:val="zh-CN"/>
        </w:rPr>
        <w:t>陈规定型观念</w:t>
      </w:r>
    </w:p>
    <w:p w14:paraId="3418851E" w14:textId="77777777" w:rsidR="005D63BD" w:rsidRPr="006E3D8D" w:rsidRDefault="005D63BD" w:rsidP="005D63BD">
      <w:pPr>
        <w:pStyle w:val="SingleTxt"/>
        <w:rPr>
          <w:lang w:val="zh-CN"/>
        </w:rPr>
      </w:pPr>
      <w:r w:rsidRPr="006E3D8D">
        <w:rPr>
          <w:rFonts w:hint="eastAsia"/>
          <w:lang w:val="zh-CN"/>
        </w:rPr>
        <w:t>2</w:t>
      </w:r>
      <w:r w:rsidRPr="006E3D8D">
        <w:rPr>
          <w:lang w:val="zh-CN"/>
        </w:rPr>
        <w:t>0.</w:t>
      </w:r>
      <w:r w:rsidRPr="006E3D8D">
        <w:rPr>
          <w:lang w:val="zh-CN"/>
        </w:rPr>
        <w:tab/>
      </w:r>
      <w:r w:rsidRPr="006E3D8D">
        <w:rPr>
          <w:lang w:val="zh-CN"/>
        </w:rPr>
        <w:t>委员会仍然感到关切的是，关于妇女育儿责任的歧视性陈规定型观念持续存在，这最终</w:t>
      </w:r>
      <w:r w:rsidRPr="006E3D8D">
        <w:rPr>
          <w:rFonts w:hint="eastAsia"/>
          <w:lang w:val="zh-CN"/>
        </w:rPr>
        <w:t>不利于</w:t>
      </w:r>
      <w:r w:rsidRPr="006E3D8D">
        <w:rPr>
          <w:lang w:val="zh-CN"/>
        </w:rPr>
        <w:t>她们在劳动力市场的职业前景。委员会还感到关切的是，互联网论坛和社交媒体上针对妇女和女童的仇恨言论增多，特别是针对少数族裔群体妇女的仇恨言论。</w:t>
      </w:r>
    </w:p>
    <w:p w14:paraId="2BB7A2D8" w14:textId="6DE0E726" w:rsidR="005D63BD" w:rsidRPr="006E3D8D" w:rsidRDefault="005D63BD" w:rsidP="005D63BD">
      <w:pPr>
        <w:pStyle w:val="SingleTxt"/>
        <w:rPr>
          <w:rFonts w:eastAsia="黑体"/>
          <w:bCs/>
          <w:lang w:val="zh-CN"/>
        </w:rPr>
      </w:pPr>
      <w:r w:rsidRPr="006E3D8D">
        <w:rPr>
          <w:rFonts w:hint="eastAsia"/>
          <w:lang w:val="zh-CN"/>
        </w:rPr>
        <w:t>2</w:t>
      </w:r>
      <w:r w:rsidRPr="006E3D8D">
        <w:rPr>
          <w:lang w:val="zh-CN"/>
        </w:rPr>
        <w:t>1.</w:t>
      </w:r>
      <w:r w:rsidRPr="006E3D8D">
        <w:rPr>
          <w:lang w:val="zh-CN"/>
        </w:rPr>
        <w:tab/>
      </w:r>
      <w:r w:rsidRPr="006E3D8D">
        <w:rPr>
          <w:rFonts w:eastAsia="黑体" w:hint="eastAsia"/>
          <w:bCs/>
          <w:lang w:val="zh-CN"/>
        </w:rPr>
        <w:t>委员会重申其以往建议</w:t>
      </w:r>
      <w:r w:rsidRPr="006E3D8D">
        <w:rPr>
          <w:rFonts w:eastAsia="黑体" w:hint="eastAsia"/>
          <w:bCs/>
          <w:lang w:val="zh-CN"/>
        </w:rPr>
        <w:t>(</w:t>
      </w:r>
      <w:r w:rsidRPr="006E3D8D">
        <w:rPr>
          <w:rFonts w:eastAsia="黑体" w:hint="eastAsia"/>
          <w:bCs/>
          <w:lang w:val="zh-CN"/>
        </w:rPr>
        <w:t>见</w:t>
      </w:r>
      <w:hyperlink r:id="rId25" w:history="1">
        <w:r w:rsidRPr="0043276D">
          <w:rPr>
            <w:rStyle w:val="af4"/>
            <w:rFonts w:eastAsia="黑体"/>
            <w:bCs/>
          </w:rPr>
          <w:t>CEDAW/C/AUT/CO/7-8</w:t>
        </w:r>
      </w:hyperlink>
      <w:r w:rsidRPr="006E3D8D">
        <w:rPr>
          <w:rFonts w:eastAsia="黑体" w:hint="eastAsia"/>
          <w:bCs/>
          <w:lang w:val="zh-CN"/>
        </w:rPr>
        <w:t>)</w:t>
      </w:r>
      <w:r w:rsidRPr="006E3D8D">
        <w:rPr>
          <w:rFonts w:eastAsia="黑体" w:hint="eastAsia"/>
          <w:bCs/>
          <w:lang w:val="zh-CN"/>
        </w:rPr>
        <w:t>，即建议缔约国：</w:t>
      </w:r>
    </w:p>
    <w:p w14:paraId="3EEF153B"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根据《公约》第二条</w:t>
      </w:r>
      <w:r w:rsidRPr="006E3D8D">
        <w:rPr>
          <w:rFonts w:eastAsia="黑体"/>
          <w:bCs/>
          <w:lang w:val="zh-CN"/>
        </w:rPr>
        <w:t>(</w:t>
      </w:r>
      <w:r w:rsidRPr="006E3D8D">
        <w:rPr>
          <w:rFonts w:eastAsia="黑体" w:hint="eastAsia"/>
          <w:bCs/>
          <w:lang w:val="zh-CN"/>
        </w:rPr>
        <w:t>f</w:t>
      </w:r>
      <w:r w:rsidRPr="006E3D8D">
        <w:rPr>
          <w:rFonts w:eastAsia="黑体"/>
          <w:bCs/>
          <w:lang w:val="zh-CN"/>
        </w:rPr>
        <w:t>)</w:t>
      </w:r>
      <w:r w:rsidRPr="006E3D8D">
        <w:rPr>
          <w:rFonts w:eastAsia="黑体" w:hint="eastAsia"/>
          <w:bCs/>
          <w:lang w:val="zh-CN"/>
        </w:rPr>
        <w:t>项和第五条</w:t>
      </w:r>
      <w:r w:rsidRPr="006E3D8D">
        <w:rPr>
          <w:rFonts w:eastAsia="黑体"/>
          <w:bCs/>
          <w:lang w:val="zh-CN"/>
        </w:rPr>
        <w:t>(</w:t>
      </w:r>
      <w:r w:rsidRPr="006E3D8D">
        <w:rPr>
          <w:rFonts w:eastAsia="黑体" w:hint="eastAsia"/>
          <w:bCs/>
          <w:lang w:val="zh-CN"/>
        </w:rPr>
        <w:t>a</w:t>
      </w:r>
      <w:r w:rsidRPr="006E3D8D">
        <w:rPr>
          <w:rFonts w:eastAsia="黑体"/>
          <w:bCs/>
          <w:lang w:val="zh-CN"/>
        </w:rPr>
        <w:t>)</w:t>
      </w:r>
      <w:r w:rsidRPr="006E3D8D">
        <w:rPr>
          <w:rFonts w:eastAsia="黑体" w:hint="eastAsia"/>
          <w:bCs/>
          <w:lang w:val="zh-CN"/>
        </w:rPr>
        <w:t>项，继续努力消除关于男女在家庭和社会中的角色的陈规定型形象和观念，特别是通过促进平等分担家务和家庭责任的方式；</w:t>
      </w:r>
    </w:p>
    <w:p w14:paraId="750E4D53"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通过一项全面战略，以消除关于男女在家庭和社会中角色和责任的歧视性陈规定型观念，除其他外，加强现有机构之间的协调和改进联合监测机制，以评估所采取措施的影响并设计补救行动；</w:t>
      </w:r>
    </w:p>
    <w:p w14:paraId="40B961A3"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继续监测媒体和互联网以及公职人员言论中对妇女的描绘，鼓励媒体传达妇女的正面形象及其在公共和私人生活中与男子平等的地位，并消除广告等将妇女描绘为性玩物的做法。</w:t>
      </w:r>
    </w:p>
    <w:p w14:paraId="22E3870E"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基于性别的暴力侵害妇女行为</w:t>
      </w:r>
    </w:p>
    <w:p w14:paraId="0DC0D997" w14:textId="77777777" w:rsidR="005D63BD" w:rsidRPr="006E3D8D" w:rsidRDefault="005D63BD" w:rsidP="005D63BD">
      <w:pPr>
        <w:pStyle w:val="SingleTxt"/>
        <w:rPr>
          <w:lang w:val="zh-CN"/>
        </w:rPr>
      </w:pPr>
      <w:r w:rsidRPr="006E3D8D">
        <w:rPr>
          <w:rFonts w:hint="eastAsia"/>
          <w:lang w:val="zh-CN"/>
        </w:rPr>
        <w:t>2</w:t>
      </w:r>
      <w:r w:rsidRPr="006E3D8D">
        <w:rPr>
          <w:lang w:val="zh-CN"/>
        </w:rPr>
        <w:t>2.</w:t>
      </w:r>
      <w:r w:rsidRPr="006E3D8D">
        <w:rPr>
          <w:lang w:val="zh-CN"/>
        </w:rPr>
        <w:tab/>
      </w:r>
      <w:r w:rsidRPr="006E3D8D">
        <w:rPr>
          <w:lang w:val="zh-CN"/>
        </w:rPr>
        <w:t>委员会欣见缔约国通过《防止暴力法》，并设立了保护妇女免遭暴力问题部际工作组。</w:t>
      </w:r>
      <w:r w:rsidRPr="006E3D8D">
        <w:rPr>
          <w:rFonts w:hint="eastAsia"/>
          <w:lang w:val="zh-CN"/>
        </w:rPr>
        <w:t>然而，</w:t>
      </w:r>
      <w:r w:rsidRPr="006E3D8D">
        <w:rPr>
          <w:lang w:val="zh-CN"/>
        </w:rPr>
        <w:t>委员会关切地注意到以下</w:t>
      </w:r>
      <w:r w:rsidRPr="006E3D8D">
        <w:rPr>
          <w:rFonts w:hint="eastAsia"/>
          <w:lang w:val="zh-CN"/>
        </w:rPr>
        <w:t>问题</w:t>
      </w:r>
      <w:r w:rsidRPr="006E3D8D">
        <w:rPr>
          <w:lang w:val="zh-CN"/>
        </w:rPr>
        <w:t>：</w:t>
      </w:r>
    </w:p>
    <w:p w14:paraId="3A681D7E" w14:textId="77777777" w:rsidR="005D63BD" w:rsidRPr="006E3D8D" w:rsidRDefault="005D63BD" w:rsidP="005D63BD">
      <w:pPr>
        <w:pStyle w:val="SingleTxt"/>
        <w:rPr>
          <w:lang w:val="zh-CN"/>
        </w:rPr>
      </w:pPr>
      <w:r w:rsidRPr="006E3D8D">
        <w:rPr>
          <w:lang w:val="zh-CN"/>
        </w:rPr>
        <w:tab/>
        <w:t>(a)</w:t>
      </w:r>
      <w:r w:rsidRPr="006E3D8D">
        <w:rPr>
          <w:lang w:val="zh-CN"/>
        </w:rPr>
        <w:tab/>
      </w:r>
      <w:r w:rsidRPr="006E3D8D">
        <w:rPr>
          <w:lang w:val="zh-CN"/>
        </w:rPr>
        <w:t>在缔约国</w:t>
      </w:r>
      <w:r w:rsidRPr="006E3D8D">
        <w:rPr>
          <w:rFonts w:hint="eastAsia"/>
          <w:lang w:val="zh-CN"/>
        </w:rPr>
        <w:t>存在大量</w:t>
      </w:r>
      <w:r w:rsidRPr="006E3D8D">
        <w:rPr>
          <w:lang w:val="zh-CN"/>
        </w:rPr>
        <w:t>杀害女性</w:t>
      </w:r>
      <w:r w:rsidRPr="006E3D8D">
        <w:rPr>
          <w:rFonts w:hint="eastAsia"/>
          <w:lang w:val="zh-CN"/>
        </w:rPr>
        <w:t>行为</w:t>
      </w:r>
      <w:r w:rsidRPr="006E3D8D">
        <w:rPr>
          <w:lang w:val="zh-CN"/>
        </w:rPr>
        <w:t>，而且缺乏关于这一现象的全面</w:t>
      </w:r>
      <w:r w:rsidRPr="006E3D8D">
        <w:rPr>
          <w:rFonts w:hint="eastAsia"/>
          <w:lang w:val="zh-CN"/>
        </w:rPr>
        <w:t>及</w:t>
      </w:r>
      <w:r w:rsidRPr="006E3D8D">
        <w:rPr>
          <w:lang w:val="zh-CN"/>
        </w:rPr>
        <w:t>最新统计数据；</w:t>
      </w:r>
    </w:p>
    <w:p w14:paraId="474047FC" w14:textId="77777777" w:rsidR="005D63BD" w:rsidRPr="006E3D8D" w:rsidRDefault="005D63BD" w:rsidP="005D63BD">
      <w:pPr>
        <w:pStyle w:val="SingleTxt"/>
        <w:rPr>
          <w:lang w:val="zh-CN"/>
        </w:rPr>
      </w:pPr>
      <w:r w:rsidRPr="006E3D8D">
        <w:rPr>
          <w:lang w:val="zh-CN"/>
        </w:rPr>
        <w:tab/>
        <w:t>(b)</w:t>
      </w:r>
      <w:r w:rsidRPr="006E3D8D">
        <w:rPr>
          <w:lang w:val="zh-CN"/>
        </w:rPr>
        <w:tab/>
      </w:r>
      <w:r w:rsidRPr="006E3D8D">
        <w:rPr>
          <w:rFonts w:hint="eastAsia"/>
          <w:lang w:val="zh-CN"/>
        </w:rPr>
        <w:t>针对</w:t>
      </w:r>
      <w:r w:rsidRPr="006E3D8D">
        <w:rPr>
          <w:lang w:val="zh-CN"/>
        </w:rPr>
        <w:t>妇女</w:t>
      </w:r>
      <w:r w:rsidRPr="006E3D8D">
        <w:rPr>
          <w:rFonts w:hint="eastAsia"/>
          <w:lang w:val="zh-CN"/>
        </w:rPr>
        <w:t>的</w:t>
      </w:r>
      <w:r w:rsidRPr="006E3D8D">
        <w:rPr>
          <w:lang w:val="zh-CN"/>
        </w:rPr>
        <w:t>家庭暴力行为</w:t>
      </w:r>
      <w:r w:rsidRPr="006E3D8D">
        <w:rPr>
          <w:rFonts w:hint="eastAsia"/>
          <w:lang w:val="zh-CN"/>
        </w:rPr>
        <w:t>报道较少</w:t>
      </w:r>
      <w:r w:rsidRPr="006E3D8D">
        <w:rPr>
          <w:lang w:val="zh-CN"/>
        </w:rPr>
        <w:t>，</w:t>
      </w:r>
      <w:r w:rsidRPr="006E3D8D">
        <w:rPr>
          <w:rFonts w:hint="eastAsia"/>
          <w:lang w:val="zh-CN"/>
        </w:rPr>
        <w:t>且这方面的</w:t>
      </w:r>
      <w:r w:rsidRPr="006E3D8D">
        <w:rPr>
          <w:lang w:val="zh-CN"/>
        </w:rPr>
        <w:t>起诉和定罪率低，导致施害者不受惩罚；</w:t>
      </w:r>
    </w:p>
    <w:p w14:paraId="081666E4" w14:textId="77777777" w:rsidR="005D63BD" w:rsidRPr="006E3D8D" w:rsidRDefault="005D63BD" w:rsidP="005D63BD">
      <w:pPr>
        <w:pStyle w:val="SingleTxt"/>
        <w:rPr>
          <w:lang w:val="zh-CN"/>
        </w:rPr>
      </w:pPr>
      <w:r w:rsidRPr="006E3D8D">
        <w:rPr>
          <w:lang w:val="zh-CN"/>
        </w:rPr>
        <w:tab/>
        <w:t>(c)</w:t>
      </w:r>
      <w:r w:rsidRPr="006E3D8D">
        <w:rPr>
          <w:lang w:val="zh-CN"/>
        </w:rPr>
        <w:tab/>
      </w:r>
      <w:r w:rsidRPr="006E3D8D">
        <w:rPr>
          <w:lang w:val="zh-CN"/>
        </w:rPr>
        <w:t>对</w:t>
      </w:r>
      <w:r w:rsidRPr="006E3D8D">
        <w:rPr>
          <w:rFonts w:hint="eastAsia"/>
          <w:lang w:val="zh-CN"/>
        </w:rPr>
        <w:t>庇护</w:t>
      </w:r>
      <w:r w:rsidRPr="006E3D8D">
        <w:rPr>
          <w:lang w:val="zh-CN"/>
        </w:rPr>
        <w:t>所和营地难民和寻求庇护者</w:t>
      </w:r>
      <w:r w:rsidRPr="006E3D8D">
        <w:rPr>
          <w:rFonts w:hint="eastAsia"/>
          <w:lang w:val="zh-CN"/>
        </w:rPr>
        <w:t>(</w:t>
      </w:r>
      <w:r w:rsidRPr="006E3D8D">
        <w:rPr>
          <w:lang w:val="zh-CN"/>
        </w:rPr>
        <w:t>包括妇女和女童</w:t>
      </w:r>
      <w:r w:rsidRPr="006E3D8D">
        <w:rPr>
          <w:rFonts w:hint="eastAsia"/>
          <w:lang w:val="zh-CN"/>
        </w:rPr>
        <w:t>)</w:t>
      </w:r>
      <w:r w:rsidRPr="006E3D8D">
        <w:rPr>
          <w:lang w:val="zh-CN"/>
        </w:rPr>
        <w:t>的仇恨犯罪和袭击事件给妇女和女童</w:t>
      </w:r>
      <w:r w:rsidRPr="006E3D8D">
        <w:rPr>
          <w:rFonts w:hint="eastAsia"/>
          <w:lang w:val="zh-CN"/>
        </w:rPr>
        <w:t>带来</w:t>
      </w:r>
      <w:r w:rsidRPr="006E3D8D">
        <w:rPr>
          <w:lang w:val="zh-CN"/>
        </w:rPr>
        <w:t>严重</w:t>
      </w:r>
      <w:r w:rsidRPr="006E3D8D">
        <w:rPr>
          <w:rFonts w:hint="eastAsia"/>
          <w:lang w:val="zh-CN"/>
        </w:rPr>
        <w:t>危险</w:t>
      </w:r>
      <w:r w:rsidRPr="006E3D8D">
        <w:rPr>
          <w:lang w:val="zh-CN"/>
        </w:rPr>
        <w:t>；</w:t>
      </w:r>
    </w:p>
    <w:p w14:paraId="5E75F239" w14:textId="77777777" w:rsidR="005D63BD" w:rsidRPr="006E3D8D" w:rsidRDefault="005D63BD" w:rsidP="005D63BD">
      <w:pPr>
        <w:pStyle w:val="SingleTxt"/>
        <w:rPr>
          <w:rFonts w:eastAsia="黑体"/>
          <w:bCs/>
          <w:lang w:val="zh-CN"/>
        </w:rPr>
      </w:pPr>
      <w:r w:rsidRPr="006E3D8D">
        <w:rPr>
          <w:rFonts w:hint="eastAsia"/>
          <w:lang w:val="zh-CN"/>
        </w:rPr>
        <w:t>2</w:t>
      </w:r>
      <w:r w:rsidRPr="006E3D8D">
        <w:rPr>
          <w:lang w:val="zh-CN"/>
        </w:rPr>
        <w:t>3.</w:t>
      </w:r>
      <w:r w:rsidRPr="006E3D8D">
        <w:rPr>
          <w:lang w:val="zh-CN"/>
        </w:rPr>
        <w:tab/>
      </w:r>
      <w:r w:rsidRPr="006E3D8D">
        <w:rPr>
          <w:rFonts w:eastAsia="黑体" w:hint="eastAsia"/>
          <w:bCs/>
          <w:lang w:val="zh-CN"/>
        </w:rPr>
        <w:t>委员会回顾《公约》相关规定和委员会关于基于性别的暴力侵害妇女行为的第</w:t>
      </w:r>
      <w:r w:rsidRPr="006E3D8D">
        <w:rPr>
          <w:rFonts w:eastAsia="黑体"/>
          <w:bCs/>
          <w:lang w:val="zh-CN"/>
        </w:rPr>
        <w:t>35 (2017)</w:t>
      </w:r>
      <w:r w:rsidRPr="006E3D8D">
        <w:rPr>
          <w:rFonts w:eastAsia="黑体" w:hint="eastAsia"/>
          <w:bCs/>
          <w:lang w:val="zh-CN"/>
        </w:rPr>
        <w:t>号一般性建议</w:t>
      </w:r>
      <w:r w:rsidRPr="006E3D8D">
        <w:rPr>
          <w:rFonts w:eastAsia="黑体"/>
          <w:bCs/>
          <w:lang w:val="zh-CN"/>
        </w:rPr>
        <w:t>(</w:t>
      </w:r>
      <w:r w:rsidRPr="006E3D8D">
        <w:rPr>
          <w:rFonts w:eastAsia="黑体" w:hint="eastAsia"/>
          <w:bCs/>
          <w:lang w:val="zh-CN"/>
        </w:rPr>
        <w:t>更新第</w:t>
      </w:r>
      <w:r w:rsidRPr="006E3D8D">
        <w:rPr>
          <w:rFonts w:eastAsia="黑体"/>
          <w:bCs/>
          <w:lang w:val="zh-CN"/>
        </w:rPr>
        <w:t>19</w:t>
      </w:r>
      <w:r w:rsidRPr="006E3D8D">
        <w:rPr>
          <w:rFonts w:eastAsia="黑体" w:hint="eastAsia"/>
          <w:bCs/>
          <w:lang w:val="zh-CN"/>
        </w:rPr>
        <w:t>号一般性建议</w:t>
      </w:r>
      <w:r w:rsidRPr="006E3D8D">
        <w:rPr>
          <w:rFonts w:eastAsia="黑体"/>
          <w:bCs/>
          <w:lang w:val="zh-CN"/>
        </w:rPr>
        <w:t>)</w:t>
      </w:r>
      <w:r w:rsidRPr="006E3D8D">
        <w:rPr>
          <w:rFonts w:eastAsia="黑体" w:hint="eastAsia"/>
          <w:bCs/>
          <w:lang w:val="zh-CN"/>
        </w:rPr>
        <w:t>，并建议该缔约国：</w:t>
      </w:r>
    </w:p>
    <w:p w14:paraId="6DDA53CA" w14:textId="77777777" w:rsidR="005D63BD" w:rsidRPr="00CD3AF1" w:rsidRDefault="005D63BD" w:rsidP="005D63BD">
      <w:pPr>
        <w:pStyle w:val="SingleTxt"/>
        <w:rPr>
          <w:rFonts w:eastAsia="黑体"/>
          <w:bCs/>
          <w:lang w:val="zh-CN"/>
        </w:rPr>
      </w:pPr>
      <w:r w:rsidRPr="006E3D8D">
        <w:rPr>
          <w:rFonts w:eastAsia="黑体"/>
          <w:bCs/>
          <w:lang w:val="zh-CN"/>
        </w:rPr>
        <w:tab/>
      </w:r>
      <w:r w:rsidRPr="00CD3AF1">
        <w:rPr>
          <w:rFonts w:eastAsia="黑体"/>
          <w:bCs/>
          <w:lang w:val="zh-CN"/>
        </w:rPr>
        <w:t>(a)</w:t>
      </w:r>
      <w:r w:rsidRPr="00CD3AF1">
        <w:rPr>
          <w:rFonts w:eastAsia="黑体"/>
          <w:bCs/>
          <w:lang w:val="zh-CN"/>
        </w:rPr>
        <w:tab/>
      </w:r>
      <w:r w:rsidRPr="00CD3AF1">
        <w:rPr>
          <w:rFonts w:eastAsia="黑体" w:hint="eastAsia"/>
          <w:bCs/>
          <w:lang w:val="zh-CN"/>
        </w:rPr>
        <w:t>加快采取全面措施，以预防、打击和惩罚一切形式的基于性别的暴力侵害妇女行为，并确保划拨充足的人力、技术和财政资源，用于系统和有效地执行、监测和评估这些措施；</w:t>
      </w:r>
    </w:p>
    <w:p w14:paraId="6BCD597A" w14:textId="77777777" w:rsidR="005D63BD" w:rsidRPr="00CD3AF1" w:rsidRDefault="005D63BD" w:rsidP="005D63BD">
      <w:pPr>
        <w:pStyle w:val="SingleTxt"/>
        <w:rPr>
          <w:rFonts w:eastAsia="黑体"/>
          <w:bCs/>
          <w:lang w:val="zh-CN"/>
        </w:rPr>
      </w:pPr>
      <w:r w:rsidRPr="00CD3AF1">
        <w:rPr>
          <w:rFonts w:eastAsia="黑体"/>
          <w:bCs/>
          <w:lang w:val="zh-CN"/>
        </w:rPr>
        <w:tab/>
        <w:t>(b)</w:t>
      </w:r>
      <w:r w:rsidRPr="00CD3AF1">
        <w:rPr>
          <w:rFonts w:eastAsia="黑体"/>
          <w:bCs/>
          <w:lang w:val="zh-CN"/>
        </w:rPr>
        <w:tab/>
      </w:r>
      <w:r w:rsidRPr="00CD3AF1">
        <w:rPr>
          <w:rFonts w:eastAsia="黑体" w:hint="eastAsia"/>
          <w:bCs/>
          <w:lang w:val="zh-CN"/>
        </w:rPr>
        <w:t>监测和评估</w:t>
      </w:r>
      <w:r w:rsidRPr="00CD3AF1">
        <w:rPr>
          <w:rFonts w:eastAsia="黑体"/>
          <w:bCs/>
          <w:lang w:val="zh-CN"/>
        </w:rPr>
        <w:t>警察和司法机</w:t>
      </w:r>
      <w:r w:rsidRPr="00CD3AF1">
        <w:rPr>
          <w:rFonts w:eastAsia="黑体" w:hint="eastAsia"/>
          <w:bCs/>
          <w:lang w:val="zh-CN"/>
        </w:rPr>
        <w:t>关在性犯罪案件中的反应能力，并在</w:t>
      </w:r>
      <w:r w:rsidRPr="00CD3AF1">
        <w:rPr>
          <w:rFonts w:eastAsia="黑体"/>
          <w:bCs/>
          <w:lang w:val="zh-CN"/>
        </w:rPr>
        <w:t>严格</w:t>
      </w:r>
      <w:r w:rsidRPr="00CD3AF1">
        <w:rPr>
          <w:rFonts w:eastAsia="黑体" w:hint="eastAsia"/>
          <w:bCs/>
          <w:lang w:val="zh-CN"/>
        </w:rPr>
        <w:t>执行</w:t>
      </w:r>
      <w:r w:rsidRPr="00CD3AF1">
        <w:rPr>
          <w:rFonts w:eastAsia="黑体"/>
          <w:bCs/>
          <w:lang w:val="zh-CN"/>
        </w:rPr>
        <w:t>关于基于性别的暴力</w:t>
      </w:r>
      <w:r w:rsidRPr="00CD3AF1">
        <w:rPr>
          <w:rFonts w:eastAsia="黑体" w:hint="eastAsia"/>
          <w:bCs/>
          <w:lang w:val="zh-CN"/>
        </w:rPr>
        <w:t>侵害妇女</w:t>
      </w:r>
      <w:r w:rsidRPr="00CD3AF1">
        <w:rPr>
          <w:rFonts w:eastAsia="黑体"/>
          <w:bCs/>
          <w:lang w:val="zh-CN"/>
        </w:rPr>
        <w:t>行为和对性别问题</w:t>
      </w:r>
      <w:r w:rsidRPr="00CD3AF1">
        <w:rPr>
          <w:rFonts w:eastAsia="黑体" w:hint="eastAsia"/>
          <w:bCs/>
          <w:lang w:val="zh-CN"/>
        </w:rPr>
        <w:t>有</w:t>
      </w:r>
      <w:r w:rsidRPr="00CD3AF1">
        <w:rPr>
          <w:rFonts w:eastAsia="黑体"/>
          <w:bCs/>
          <w:lang w:val="zh-CN"/>
        </w:rPr>
        <w:t>敏感</w:t>
      </w:r>
      <w:r w:rsidRPr="00CD3AF1">
        <w:rPr>
          <w:rFonts w:eastAsia="黑体" w:hint="eastAsia"/>
          <w:bCs/>
          <w:lang w:val="zh-CN"/>
        </w:rPr>
        <w:t>认识</w:t>
      </w:r>
      <w:r w:rsidRPr="00CD3AF1">
        <w:rPr>
          <w:rFonts w:eastAsia="黑体"/>
          <w:bCs/>
          <w:lang w:val="zh-CN"/>
        </w:rPr>
        <w:t>的调查程序的刑法规定</w:t>
      </w:r>
      <w:r w:rsidRPr="00CD3AF1">
        <w:rPr>
          <w:rFonts w:eastAsia="黑体" w:hint="eastAsia"/>
          <w:bCs/>
          <w:lang w:val="zh-CN"/>
        </w:rPr>
        <w:t>方面，对法官、检察官、警官和其他执法人员进行强制性能力建设；</w:t>
      </w:r>
    </w:p>
    <w:p w14:paraId="3FEE8924" w14:textId="77777777" w:rsidR="005D63BD" w:rsidRPr="00CD3AF1" w:rsidRDefault="005D63BD" w:rsidP="005D63BD">
      <w:pPr>
        <w:pStyle w:val="SingleTxt"/>
        <w:rPr>
          <w:rFonts w:eastAsia="黑体"/>
          <w:bCs/>
          <w:lang w:val="zh-CN"/>
        </w:rPr>
      </w:pPr>
      <w:r w:rsidRPr="00CD3AF1">
        <w:rPr>
          <w:rFonts w:eastAsia="黑体"/>
          <w:bCs/>
          <w:lang w:val="zh-CN"/>
        </w:rPr>
        <w:tab/>
        <w:t>(c)</w:t>
      </w:r>
      <w:r w:rsidRPr="00CD3AF1">
        <w:rPr>
          <w:rFonts w:eastAsia="黑体"/>
          <w:bCs/>
          <w:lang w:val="zh-CN"/>
        </w:rPr>
        <w:tab/>
      </w:r>
      <w:r w:rsidRPr="00CD3AF1">
        <w:rPr>
          <w:rFonts w:eastAsia="黑体" w:hint="eastAsia"/>
          <w:bCs/>
          <w:lang w:val="zh-CN"/>
        </w:rPr>
        <w:t>加强调查和起诉所有针对难民和寻求庇护的妇女和女童的仇恨犯罪和袭击案件；</w:t>
      </w:r>
    </w:p>
    <w:p w14:paraId="3D10129B" w14:textId="77777777" w:rsidR="005D63BD" w:rsidRPr="00CD3AF1" w:rsidRDefault="005D63BD" w:rsidP="005D63BD">
      <w:pPr>
        <w:pStyle w:val="SingleTxt"/>
        <w:rPr>
          <w:rFonts w:eastAsia="黑体"/>
          <w:bCs/>
          <w:lang w:val="zh-CN"/>
        </w:rPr>
      </w:pPr>
      <w:r w:rsidRPr="00CD3AF1">
        <w:rPr>
          <w:rFonts w:eastAsia="黑体"/>
          <w:bCs/>
          <w:lang w:val="zh-CN"/>
        </w:rPr>
        <w:tab/>
        <w:t>(d)</w:t>
      </w:r>
      <w:r w:rsidRPr="00CD3AF1">
        <w:rPr>
          <w:rFonts w:eastAsia="黑体"/>
          <w:bCs/>
          <w:lang w:val="zh-CN"/>
        </w:rPr>
        <w:tab/>
      </w:r>
      <w:r w:rsidRPr="00CD3AF1">
        <w:rPr>
          <w:rFonts w:eastAsia="黑体" w:hint="eastAsia"/>
          <w:bCs/>
          <w:lang w:val="zh-CN"/>
        </w:rPr>
        <w:t>加强对性别暴力受害妇女提供保护和援助，包括加强庇护所的能力，确保其满足受害者的需要且覆盖缔约国全境，并加强对向受害者提供庇护和康复服务的非政府组织提供财政支持和与之合作；</w:t>
      </w:r>
    </w:p>
    <w:p w14:paraId="2CA686B2" w14:textId="77777777" w:rsidR="005D63BD" w:rsidRPr="00CD3AF1" w:rsidRDefault="005D63BD" w:rsidP="005D63BD">
      <w:pPr>
        <w:pStyle w:val="SingleTxt"/>
        <w:rPr>
          <w:rFonts w:eastAsia="黑体"/>
          <w:bCs/>
          <w:lang w:val="zh-CN"/>
        </w:rPr>
      </w:pPr>
      <w:r w:rsidRPr="00CD3AF1">
        <w:rPr>
          <w:rFonts w:eastAsia="黑体"/>
          <w:bCs/>
          <w:lang w:val="zh-CN"/>
        </w:rPr>
        <w:tab/>
        <w:t>(e)</w:t>
      </w:r>
      <w:r w:rsidRPr="00CD3AF1">
        <w:rPr>
          <w:rFonts w:eastAsia="黑体"/>
          <w:bCs/>
          <w:lang w:val="zh-CN"/>
        </w:rPr>
        <w:tab/>
      </w:r>
      <w:r w:rsidRPr="00CD3AF1">
        <w:rPr>
          <w:rFonts w:eastAsia="黑体" w:hint="eastAsia"/>
          <w:bCs/>
          <w:lang w:val="zh-CN"/>
        </w:rPr>
        <w:t>收集关于家庭暴力和性别暴力的统计数据，并按性别、年龄、残疾、国籍和受害者与施害者之间的关系进行分列。</w:t>
      </w:r>
    </w:p>
    <w:p w14:paraId="0B8A31F6" w14:textId="77777777" w:rsidR="005D63BD" w:rsidRPr="00CD3AF1" w:rsidRDefault="005D63BD" w:rsidP="005D63BD">
      <w:pPr>
        <w:pStyle w:val="SingleTxt"/>
        <w:rPr>
          <w:rFonts w:ascii="KaiTi" w:eastAsia="KaiTi" w:hAnsi="KaiTi"/>
          <w:lang w:val="zh-CN"/>
        </w:rPr>
      </w:pPr>
      <w:r w:rsidRPr="00CD3AF1">
        <w:rPr>
          <w:rFonts w:ascii="KaiTi" w:eastAsia="KaiTi" w:hAnsi="KaiTi"/>
          <w:bCs/>
          <w:lang w:val="zh-CN"/>
        </w:rPr>
        <w:t>贩运人口和利用妇女卖淫意图营利</w:t>
      </w:r>
    </w:p>
    <w:p w14:paraId="4FAB4EEE" w14:textId="77777777" w:rsidR="005D63BD" w:rsidRPr="00CD3AF1" w:rsidRDefault="005D63BD" w:rsidP="005D63BD">
      <w:pPr>
        <w:pStyle w:val="SingleTxt"/>
        <w:rPr>
          <w:lang w:val="zh-CN"/>
        </w:rPr>
      </w:pPr>
      <w:r w:rsidRPr="00CD3AF1">
        <w:rPr>
          <w:rFonts w:hint="eastAsia"/>
          <w:lang w:val="zh-CN"/>
        </w:rPr>
        <w:t>2</w:t>
      </w:r>
      <w:r w:rsidRPr="00CD3AF1">
        <w:rPr>
          <w:lang w:val="zh-CN"/>
        </w:rPr>
        <w:t>4.</w:t>
      </w:r>
      <w:r w:rsidRPr="00CD3AF1">
        <w:rPr>
          <w:lang w:val="zh-CN"/>
        </w:rPr>
        <w:tab/>
      </w:r>
      <w:r w:rsidRPr="00CD3AF1">
        <w:rPr>
          <w:lang w:val="zh-CN"/>
        </w:rPr>
        <w:t>委员会欣见缔约国为加强</w:t>
      </w:r>
      <w:r w:rsidRPr="00CD3AF1">
        <w:rPr>
          <w:rFonts w:hint="eastAsia"/>
          <w:lang w:val="zh-CN"/>
        </w:rPr>
        <w:t>及早查明</w:t>
      </w:r>
      <w:r w:rsidRPr="00CD3AF1">
        <w:rPr>
          <w:lang w:val="zh-CN"/>
        </w:rPr>
        <w:t>贩运</w:t>
      </w:r>
      <w:r w:rsidRPr="00CD3AF1">
        <w:rPr>
          <w:rFonts w:hint="eastAsia"/>
          <w:lang w:val="zh-CN"/>
        </w:rPr>
        <w:t>人口活动</w:t>
      </w:r>
      <w:r w:rsidRPr="00CD3AF1">
        <w:rPr>
          <w:lang w:val="zh-CN"/>
        </w:rPr>
        <w:t>受害者</w:t>
      </w:r>
      <w:r w:rsidRPr="00CD3AF1">
        <w:rPr>
          <w:rFonts w:hint="eastAsia"/>
          <w:lang w:val="zh-CN"/>
        </w:rPr>
        <w:t>和将其转介至</w:t>
      </w:r>
      <w:r w:rsidRPr="00CD3AF1">
        <w:rPr>
          <w:lang w:val="zh-CN"/>
        </w:rPr>
        <w:t>适当服务</w:t>
      </w:r>
      <w:r w:rsidRPr="00CD3AF1">
        <w:rPr>
          <w:rFonts w:hint="eastAsia"/>
          <w:lang w:val="zh-CN"/>
        </w:rPr>
        <w:t>机构</w:t>
      </w:r>
      <w:r w:rsidRPr="00CD3AF1">
        <w:rPr>
          <w:lang w:val="zh-CN"/>
        </w:rPr>
        <w:t>所作的努力。委员会还注意到对</w:t>
      </w:r>
      <w:r w:rsidRPr="00CD3AF1">
        <w:rPr>
          <w:rFonts w:hint="eastAsia"/>
          <w:lang w:val="zh-CN"/>
        </w:rPr>
        <w:t>贩运人口者</w:t>
      </w:r>
      <w:r w:rsidRPr="00CD3AF1">
        <w:rPr>
          <w:lang w:val="zh-CN"/>
        </w:rPr>
        <w:t>的调查和起诉数量增加，</w:t>
      </w:r>
      <w:r w:rsidRPr="00CD3AF1">
        <w:rPr>
          <w:rFonts w:hint="eastAsia"/>
          <w:lang w:val="zh-CN"/>
        </w:rPr>
        <w:t>使得</w:t>
      </w:r>
      <w:r w:rsidRPr="00CD3AF1">
        <w:rPr>
          <w:lang w:val="zh-CN"/>
        </w:rPr>
        <w:t>2017</w:t>
      </w:r>
      <w:r w:rsidRPr="00CD3AF1">
        <w:rPr>
          <w:lang w:val="zh-CN"/>
        </w:rPr>
        <w:t>年因贩</w:t>
      </w:r>
      <w:r w:rsidRPr="00CD3AF1">
        <w:rPr>
          <w:rFonts w:hint="eastAsia"/>
          <w:lang w:val="zh-CN"/>
        </w:rPr>
        <w:t>运</w:t>
      </w:r>
      <w:r w:rsidRPr="00CD3AF1">
        <w:rPr>
          <w:lang w:val="zh-CN"/>
        </w:rPr>
        <w:t>人口而被捕的人数</w:t>
      </w:r>
      <w:r w:rsidRPr="00CD3AF1">
        <w:rPr>
          <w:rFonts w:hint="eastAsia"/>
          <w:lang w:val="zh-CN"/>
        </w:rPr>
        <w:t>达</w:t>
      </w:r>
      <w:r w:rsidRPr="00CD3AF1">
        <w:rPr>
          <w:lang w:val="zh-CN"/>
        </w:rPr>
        <w:t>63</w:t>
      </w:r>
      <w:r w:rsidRPr="00CD3AF1">
        <w:rPr>
          <w:lang w:val="zh-CN"/>
        </w:rPr>
        <w:t>人，因跨境卖淫被捕的人数</w:t>
      </w:r>
      <w:r w:rsidRPr="00CD3AF1">
        <w:rPr>
          <w:rFonts w:hint="eastAsia"/>
          <w:lang w:val="zh-CN"/>
        </w:rPr>
        <w:t>达</w:t>
      </w:r>
      <w:r w:rsidRPr="00CD3AF1">
        <w:rPr>
          <w:lang w:val="zh-CN"/>
        </w:rPr>
        <w:t>75</w:t>
      </w:r>
      <w:r w:rsidRPr="00CD3AF1">
        <w:rPr>
          <w:lang w:val="zh-CN"/>
        </w:rPr>
        <w:t>人。然而，委员会关切地注意到：</w:t>
      </w:r>
    </w:p>
    <w:p w14:paraId="79FFF2E0" w14:textId="77777777" w:rsidR="005D63BD" w:rsidRPr="00CD3AF1" w:rsidRDefault="005D63BD" w:rsidP="005D63BD">
      <w:pPr>
        <w:pStyle w:val="SingleTxt"/>
        <w:rPr>
          <w:lang w:val="zh-CN"/>
        </w:rPr>
      </w:pPr>
      <w:r w:rsidRPr="00CD3AF1">
        <w:rPr>
          <w:lang w:val="zh-CN"/>
        </w:rPr>
        <w:tab/>
        <w:t>(a)</w:t>
      </w:r>
      <w:r w:rsidRPr="00CD3AF1">
        <w:rPr>
          <w:lang w:val="zh-CN"/>
        </w:rPr>
        <w:tab/>
      </w:r>
      <w:r w:rsidRPr="00CD3AF1">
        <w:rPr>
          <w:lang w:val="zh-CN"/>
        </w:rPr>
        <w:t>缔约国仍然是</w:t>
      </w:r>
      <w:r w:rsidRPr="00CD3AF1">
        <w:rPr>
          <w:rFonts w:hint="eastAsia"/>
          <w:lang w:val="zh-CN"/>
        </w:rPr>
        <w:t>出于</w:t>
      </w:r>
      <w:r w:rsidRPr="00CD3AF1">
        <w:rPr>
          <w:lang w:val="zh-CN"/>
        </w:rPr>
        <w:t>性剥削</w:t>
      </w:r>
      <w:r w:rsidRPr="00CD3AF1">
        <w:rPr>
          <w:lang w:val="zh-CN"/>
        </w:rPr>
        <w:t>(95%)</w:t>
      </w:r>
      <w:r w:rsidRPr="00CD3AF1">
        <w:rPr>
          <w:lang w:val="zh-CN"/>
        </w:rPr>
        <w:t>和强迫劳动目的贩运妇女和女童的目的地和过境国；</w:t>
      </w:r>
    </w:p>
    <w:p w14:paraId="6B156339" w14:textId="77777777" w:rsidR="005D63BD" w:rsidRPr="00CD3AF1" w:rsidRDefault="005D63BD" w:rsidP="005D63BD">
      <w:pPr>
        <w:pStyle w:val="SingleTxt"/>
        <w:rPr>
          <w:lang w:val="zh-CN"/>
        </w:rPr>
      </w:pPr>
      <w:r w:rsidRPr="00CD3AF1">
        <w:rPr>
          <w:lang w:val="zh-CN"/>
        </w:rPr>
        <w:tab/>
        <w:t>(b)</w:t>
      </w:r>
      <w:r w:rsidRPr="00CD3AF1">
        <w:rPr>
          <w:lang w:val="zh-CN"/>
        </w:rPr>
        <w:tab/>
      </w:r>
      <w:r w:rsidRPr="00CD3AF1">
        <w:rPr>
          <w:lang w:val="zh-CN"/>
        </w:rPr>
        <w:t>尽管《刑法》第</w:t>
      </w:r>
      <w:r w:rsidRPr="00CD3AF1">
        <w:rPr>
          <w:lang w:val="zh-CN"/>
        </w:rPr>
        <w:t>104</w:t>
      </w:r>
      <w:r w:rsidRPr="00CD3AF1">
        <w:rPr>
          <w:lang w:val="zh-CN"/>
        </w:rPr>
        <w:t>条</w:t>
      </w:r>
      <w:r w:rsidRPr="00CD3AF1">
        <w:rPr>
          <w:lang w:val="zh-CN"/>
        </w:rPr>
        <w:t>(</w:t>
      </w:r>
      <w:r w:rsidRPr="00CD3AF1">
        <w:rPr>
          <w:rFonts w:hint="eastAsia"/>
          <w:lang w:val="zh-CN"/>
        </w:rPr>
        <w:t>a</w:t>
      </w:r>
      <w:r w:rsidRPr="00CD3AF1">
        <w:rPr>
          <w:lang w:val="zh-CN"/>
        </w:rPr>
        <w:t>)</w:t>
      </w:r>
      <w:r w:rsidRPr="00CD3AF1">
        <w:rPr>
          <w:rFonts w:hint="eastAsia"/>
          <w:lang w:val="zh-CN"/>
        </w:rPr>
        <w:t>项</w:t>
      </w:r>
      <w:r w:rsidRPr="00CD3AF1">
        <w:rPr>
          <w:lang w:val="zh-CN"/>
        </w:rPr>
        <w:t>规定了最高可达</w:t>
      </w:r>
      <w:r w:rsidRPr="00CD3AF1">
        <w:rPr>
          <w:lang w:val="zh-CN"/>
        </w:rPr>
        <w:t>10</w:t>
      </w:r>
      <w:r w:rsidRPr="00CD3AF1">
        <w:rPr>
          <w:lang w:val="zh-CN"/>
        </w:rPr>
        <w:t>年监禁的处罚，缔约国法院</w:t>
      </w:r>
      <w:r w:rsidRPr="00CD3AF1">
        <w:rPr>
          <w:rFonts w:hint="eastAsia"/>
          <w:lang w:val="zh-CN"/>
        </w:rPr>
        <w:t>仍</w:t>
      </w:r>
      <w:r w:rsidRPr="00CD3AF1">
        <w:rPr>
          <w:lang w:val="zh-CN"/>
        </w:rPr>
        <w:t>对</w:t>
      </w:r>
      <w:r w:rsidRPr="00CD3AF1">
        <w:rPr>
          <w:rFonts w:hint="eastAsia"/>
          <w:lang w:val="zh-CN"/>
        </w:rPr>
        <w:t>贩运人口者</w:t>
      </w:r>
      <w:r w:rsidRPr="00CD3AF1">
        <w:rPr>
          <w:lang w:val="zh-CN"/>
        </w:rPr>
        <w:t>从轻处罚；</w:t>
      </w:r>
    </w:p>
    <w:p w14:paraId="2E8C789F" w14:textId="77777777" w:rsidR="005D63BD" w:rsidRPr="00CD3AF1" w:rsidRDefault="005D63BD" w:rsidP="005D63BD">
      <w:pPr>
        <w:pStyle w:val="SingleTxt"/>
        <w:rPr>
          <w:lang w:val="zh-CN"/>
        </w:rPr>
      </w:pPr>
      <w:r w:rsidRPr="00CD3AF1">
        <w:rPr>
          <w:lang w:val="zh-CN"/>
        </w:rPr>
        <w:tab/>
        <w:t>(c)</w:t>
      </w:r>
      <w:r w:rsidRPr="00CD3AF1">
        <w:rPr>
          <w:lang w:val="zh-CN"/>
        </w:rPr>
        <w:tab/>
      </w:r>
      <w:r w:rsidRPr="00CD3AF1">
        <w:rPr>
          <w:lang w:val="zh-CN"/>
        </w:rPr>
        <w:t>现有限制性庇护政策往往涉及迅速递解出境</w:t>
      </w:r>
      <w:r w:rsidRPr="00CD3AF1">
        <w:rPr>
          <w:rFonts w:hint="eastAsia"/>
          <w:lang w:val="zh-CN"/>
        </w:rPr>
        <w:t>，影响查明</w:t>
      </w:r>
      <w:r w:rsidRPr="00CD3AF1">
        <w:rPr>
          <w:lang w:val="zh-CN"/>
        </w:rPr>
        <w:t>贩运人口</w:t>
      </w:r>
      <w:r w:rsidRPr="00CD3AF1">
        <w:rPr>
          <w:rFonts w:hint="eastAsia"/>
          <w:lang w:val="zh-CN"/>
        </w:rPr>
        <w:t>活动</w:t>
      </w:r>
      <w:r w:rsidRPr="00CD3AF1">
        <w:rPr>
          <w:lang w:val="zh-CN"/>
        </w:rPr>
        <w:t>受害</w:t>
      </w:r>
      <w:r w:rsidRPr="00CD3AF1">
        <w:rPr>
          <w:rFonts w:hint="eastAsia"/>
          <w:lang w:val="zh-CN"/>
        </w:rPr>
        <w:t>妇女</w:t>
      </w:r>
      <w:r w:rsidRPr="00CD3AF1">
        <w:rPr>
          <w:lang w:val="zh-CN"/>
        </w:rPr>
        <w:t>的</w:t>
      </w:r>
      <w:r w:rsidRPr="00CD3AF1">
        <w:rPr>
          <w:rFonts w:hint="eastAsia"/>
          <w:lang w:val="zh-CN"/>
        </w:rPr>
        <w:t>工作</w:t>
      </w:r>
      <w:r w:rsidRPr="00CD3AF1">
        <w:rPr>
          <w:lang w:val="zh-CN"/>
        </w:rPr>
        <w:t>；</w:t>
      </w:r>
    </w:p>
    <w:p w14:paraId="5DFC296D" w14:textId="77777777" w:rsidR="005D63BD" w:rsidRPr="006E3D8D" w:rsidRDefault="005D63BD" w:rsidP="005D63BD">
      <w:pPr>
        <w:pStyle w:val="SingleTxt"/>
        <w:rPr>
          <w:lang w:val="zh-CN"/>
        </w:rPr>
      </w:pPr>
      <w:r w:rsidRPr="00CD3AF1">
        <w:rPr>
          <w:lang w:val="zh-CN"/>
        </w:rPr>
        <w:tab/>
        <w:t>(d)</w:t>
      </w:r>
      <w:r w:rsidRPr="00CD3AF1">
        <w:rPr>
          <w:lang w:val="zh-CN"/>
        </w:rPr>
        <w:tab/>
      </w:r>
      <w:r w:rsidRPr="00CD3AF1">
        <w:rPr>
          <w:lang w:val="zh-CN"/>
        </w:rPr>
        <w:t>根据</w:t>
      </w:r>
      <w:r w:rsidRPr="00CD3AF1">
        <w:rPr>
          <w:lang w:val="zh-CN"/>
        </w:rPr>
        <w:t>2005</w:t>
      </w:r>
      <w:r w:rsidRPr="00CD3AF1">
        <w:rPr>
          <w:lang w:val="zh-CN"/>
        </w:rPr>
        <w:t>年《庇护法》第</w:t>
      </w:r>
      <w:r w:rsidRPr="00CD3AF1">
        <w:rPr>
          <w:lang w:val="zh-CN"/>
        </w:rPr>
        <w:t>57</w:t>
      </w:r>
      <w:r w:rsidRPr="00CD3AF1">
        <w:rPr>
          <w:lang w:val="zh-CN"/>
        </w:rPr>
        <w:t>条，</w:t>
      </w:r>
      <w:r w:rsidRPr="00CD3AF1">
        <w:rPr>
          <w:rFonts w:hint="eastAsia"/>
          <w:lang w:val="zh-CN"/>
        </w:rPr>
        <w:t>为</w:t>
      </w:r>
      <w:r w:rsidRPr="00CD3AF1">
        <w:rPr>
          <w:lang w:val="zh-CN"/>
        </w:rPr>
        <w:t>贩运</w:t>
      </w:r>
      <w:r w:rsidRPr="00CD3AF1">
        <w:rPr>
          <w:rFonts w:hint="eastAsia"/>
          <w:lang w:val="zh-CN"/>
        </w:rPr>
        <w:t>人口活动</w:t>
      </w:r>
      <w:r w:rsidRPr="00CD3AF1">
        <w:rPr>
          <w:lang w:val="zh-CN"/>
        </w:rPr>
        <w:t>受害者</w:t>
      </w:r>
      <w:r w:rsidRPr="00CD3AF1">
        <w:rPr>
          <w:rFonts w:hint="eastAsia"/>
          <w:lang w:val="zh-CN"/>
        </w:rPr>
        <w:t>签发的</w:t>
      </w:r>
      <w:r w:rsidRPr="00CD3AF1">
        <w:rPr>
          <w:lang w:val="zh-CN"/>
        </w:rPr>
        <w:t>临时居留许可证</w:t>
      </w:r>
      <w:r w:rsidRPr="00CD3AF1">
        <w:rPr>
          <w:rFonts w:hint="eastAsia"/>
          <w:lang w:val="zh-CN"/>
        </w:rPr>
        <w:t>有效</w:t>
      </w:r>
      <w:r w:rsidRPr="00CD3AF1">
        <w:rPr>
          <w:lang w:val="zh-CN"/>
        </w:rPr>
        <w:t>期限仅为一年，可</w:t>
      </w:r>
      <w:r w:rsidRPr="00CD3AF1">
        <w:rPr>
          <w:rFonts w:hint="eastAsia"/>
          <w:lang w:val="zh-CN"/>
        </w:rPr>
        <w:t>延</w:t>
      </w:r>
      <w:r w:rsidRPr="00CD3AF1">
        <w:rPr>
          <w:lang w:val="zh-CN"/>
        </w:rPr>
        <w:t>期；</w:t>
      </w:r>
    </w:p>
    <w:p w14:paraId="2DCE273F" w14:textId="77777777" w:rsidR="005D63BD" w:rsidRPr="006E3D8D" w:rsidRDefault="005D63BD" w:rsidP="005D63BD">
      <w:pPr>
        <w:pStyle w:val="SingleTxt"/>
        <w:rPr>
          <w:lang w:val="zh-CN"/>
        </w:rPr>
      </w:pPr>
      <w:r w:rsidRPr="006E3D8D">
        <w:rPr>
          <w:lang w:val="zh-CN"/>
        </w:rPr>
        <w:tab/>
        <w:t>(e)</w:t>
      </w:r>
      <w:r w:rsidRPr="006E3D8D">
        <w:rPr>
          <w:lang w:val="zh-CN"/>
        </w:rPr>
        <w:tab/>
      </w:r>
      <w:r w:rsidRPr="006E3D8D">
        <w:rPr>
          <w:lang w:val="zh-CN"/>
        </w:rPr>
        <w:t>被贩运到缔约国的欧洲联盟成员国妇女可能难以满足《定居和居留法》规定的领取登记证的</w:t>
      </w:r>
      <w:r w:rsidRPr="006E3D8D">
        <w:rPr>
          <w:rFonts w:hint="eastAsia"/>
          <w:lang w:val="zh-CN"/>
        </w:rPr>
        <w:t>必要</w:t>
      </w:r>
      <w:r w:rsidRPr="006E3D8D">
        <w:rPr>
          <w:lang w:val="zh-CN"/>
        </w:rPr>
        <w:t>标准，特别是在失业、缺乏医疗保险和缺乏</w:t>
      </w:r>
      <w:r w:rsidRPr="006E3D8D">
        <w:rPr>
          <w:rFonts w:hint="eastAsia"/>
          <w:lang w:val="zh-CN"/>
        </w:rPr>
        <w:t>充足</w:t>
      </w:r>
      <w:r w:rsidRPr="006E3D8D">
        <w:rPr>
          <w:lang w:val="zh-CN"/>
        </w:rPr>
        <w:t>生活资料的情况下；</w:t>
      </w:r>
    </w:p>
    <w:p w14:paraId="58C45DE6" w14:textId="77777777" w:rsidR="005D63BD" w:rsidRPr="006E3D8D" w:rsidRDefault="005D63BD" w:rsidP="005D63BD">
      <w:pPr>
        <w:pStyle w:val="SingleTxt"/>
        <w:rPr>
          <w:lang w:val="zh-CN"/>
        </w:rPr>
      </w:pPr>
      <w:r w:rsidRPr="006E3D8D">
        <w:rPr>
          <w:lang w:val="zh-CN"/>
        </w:rPr>
        <w:tab/>
        <w:t>(f</w:t>
      </w:r>
      <w:r w:rsidRPr="006E3D8D">
        <w:rPr>
          <w:rFonts w:hint="eastAsia"/>
          <w:lang w:val="zh-CN"/>
        </w:rPr>
        <w:t>)</w:t>
      </w:r>
      <w:r w:rsidRPr="006E3D8D">
        <w:rPr>
          <w:lang w:val="zh-CN"/>
        </w:rPr>
        <w:tab/>
      </w:r>
      <w:r w:rsidRPr="006E3D8D">
        <w:rPr>
          <w:lang w:val="zh-CN"/>
        </w:rPr>
        <w:t>从事卖淫</w:t>
      </w:r>
      <w:r w:rsidRPr="006E3D8D">
        <w:rPr>
          <w:rFonts w:hint="eastAsia"/>
          <w:lang w:val="zh-CN"/>
        </w:rPr>
        <w:t>活动</w:t>
      </w:r>
      <w:r w:rsidRPr="006E3D8D">
        <w:rPr>
          <w:lang w:val="zh-CN"/>
        </w:rPr>
        <w:t>的外国妇女，特别是</w:t>
      </w:r>
      <w:r w:rsidRPr="006E3D8D">
        <w:rPr>
          <w:rFonts w:hint="eastAsia"/>
          <w:lang w:val="zh-CN"/>
        </w:rPr>
        <w:t>非</w:t>
      </w:r>
      <w:r w:rsidRPr="006E3D8D">
        <w:rPr>
          <w:lang w:val="zh-CN"/>
        </w:rPr>
        <w:t>正常</w:t>
      </w:r>
      <w:r w:rsidRPr="006E3D8D">
        <w:rPr>
          <w:rFonts w:hint="eastAsia"/>
          <w:lang w:val="zh-CN"/>
        </w:rPr>
        <w:t>情况下</w:t>
      </w:r>
      <w:r w:rsidRPr="006E3D8D">
        <w:rPr>
          <w:lang w:val="zh-CN"/>
        </w:rPr>
        <w:t>的外国妇女面临结构性暴力和</w:t>
      </w:r>
      <w:r w:rsidRPr="006E3D8D">
        <w:rPr>
          <w:rFonts w:hint="eastAsia"/>
          <w:lang w:val="zh-CN"/>
        </w:rPr>
        <w:t>被</w:t>
      </w:r>
      <w:r w:rsidRPr="006E3D8D">
        <w:rPr>
          <w:lang w:val="zh-CN"/>
        </w:rPr>
        <w:t>排斥，并且缔约国没有采取措施</w:t>
      </w:r>
      <w:r w:rsidRPr="006E3D8D">
        <w:rPr>
          <w:rFonts w:hint="eastAsia"/>
          <w:lang w:val="zh-CN"/>
        </w:rPr>
        <w:t>来</w:t>
      </w:r>
      <w:r w:rsidRPr="006E3D8D">
        <w:rPr>
          <w:lang w:val="zh-CN"/>
        </w:rPr>
        <w:t>为希望</w:t>
      </w:r>
      <w:r w:rsidRPr="006E3D8D">
        <w:rPr>
          <w:rFonts w:hint="eastAsia"/>
          <w:lang w:val="zh-CN"/>
        </w:rPr>
        <w:t>不再</w:t>
      </w:r>
      <w:r w:rsidRPr="006E3D8D">
        <w:rPr>
          <w:lang w:val="zh-CN"/>
        </w:rPr>
        <w:t>卖淫的妇女提供退出</w:t>
      </w:r>
      <w:r w:rsidRPr="006E3D8D">
        <w:rPr>
          <w:rFonts w:hint="eastAsia"/>
          <w:lang w:val="zh-CN"/>
        </w:rPr>
        <w:t>方案</w:t>
      </w:r>
      <w:r w:rsidRPr="006E3D8D">
        <w:rPr>
          <w:lang w:val="zh-CN"/>
        </w:rPr>
        <w:t>和其他创收机会。</w:t>
      </w:r>
    </w:p>
    <w:p w14:paraId="00531B5F" w14:textId="77777777" w:rsidR="005D63BD" w:rsidRPr="006E3D8D" w:rsidRDefault="005D63BD" w:rsidP="005D63BD">
      <w:pPr>
        <w:pStyle w:val="SingleTxt"/>
        <w:rPr>
          <w:rFonts w:eastAsia="黑体"/>
          <w:bCs/>
          <w:lang w:val="zh-CN"/>
        </w:rPr>
      </w:pPr>
      <w:r w:rsidRPr="006E3D8D">
        <w:rPr>
          <w:rFonts w:hint="eastAsia"/>
          <w:lang w:val="zh-CN"/>
        </w:rPr>
        <w:t>2</w:t>
      </w:r>
      <w:r w:rsidRPr="006E3D8D">
        <w:rPr>
          <w:lang w:val="zh-CN"/>
        </w:rPr>
        <w:t>5.</w:t>
      </w:r>
      <w:r w:rsidRPr="006E3D8D">
        <w:rPr>
          <w:lang w:val="zh-CN"/>
        </w:rPr>
        <w:tab/>
      </w:r>
      <w:r w:rsidRPr="006E3D8D">
        <w:rPr>
          <w:rFonts w:eastAsia="黑体"/>
          <w:bCs/>
          <w:lang w:val="zh-CN"/>
        </w:rPr>
        <w:t>委员会建议缔约国</w:t>
      </w:r>
      <w:r w:rsidRPr="006E3D8D">
        <w:rPr>
          <w:rFonts w:eastAsia="黑体" w:hint="eastAsia"/>
          <w:bCs/>
          <w:lang w:val="zh-CN"/>
        </w:rPr>
        <w:t>：</w:t>
      </w:r>
    </w:p>
    <w:p w14:paraId="0F4DC4AF"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加强与原籍国、过境国和目的地国，尤其是与该区域各国之间的国际、区域和双边合作，包括为起诉贩运人口者交流信息和协调法律程序；</w:t>
      </w:r>
    </w:p>
    <w:p w14:paraId="357F37C1"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严格执行《刑法》第</w:t>
      </w:r>
      <w:r w:rsidRPr="006E3D8D">
        <w:rPr>
          <w:rFonts w:eastAsia="黑体"/>
          <w:bCs/>
          <w:lang w:val="zh-CN"/>
        </w:rPr>
        <w:t>104</w:t>
      </w:r>
      <w:r w:rsidRPr="006E3D8D">
        <w:rPr>
          <w:rFonts w:eastAsia="黑体" w:hint="eastAsia"/>
          <w:bCs/>
          <w:lang w:val="zh-CN"/>
        </w:rPr>
        <w:t>条</w:t>
      </w:r>
      <w:r w:rsidRPr="006E3D8D">
        <w:rPr>
          <w:rFonts w:eastAsia="黑体"/>
          <w:bCs/>
          <w:lang w:val="zh-CN"/>
        </w:rPr>
        <w:t>(a)</w:t>
      </w:r>
      <w:r w:rsidRPr="006E3D8D">
        <w:rPr>
          <w:rFonts w:eastAsia="黑体" w:hint="eastAsia"/>
          <w:bCs/>
          <w:lang w:val="zh-CN"/>
        </w:rPr>
        <w:t>项，调查、起诉并适当处罚贩运人口犯罪者，特别是贩运妇女和女童的犯罪者；</w:t>
      </w:r>
    </w:p>
    <w:p w14:paraId="6C8AC893"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建立统一的国家系统，以查明和跟踪贩运人口活动的受害妇女，确保受害者在其住所或法律地位发生变化时，能继续享受权利和权益；开展关于贩运人口的提高认识运动；根据《都柏林第三条例》，不再送返贩运人口活动受害者；</w:t>
      </w:r>
    </w:p>
    <w:p w14:paraId="233D9D2D" w14:textId="77777777" w:rsidR="005D63BD" w:rsidRPr="006E3D8D" w:rsidRDefault="005D63BD" w:rsidP="005D63BD">
      <w:pPr>
        <w:pStyle w:val="SingleTxt"/>
        <w:rPr>
          <w:rFonts w:eastAsia="黑体"/>
          <w:bCs/>
          <w:lang w:val="zh-CN"/>
        </w:rPr>
      </w:pPr>
      <w:r w:rsidRPr="006E3D8D">
        <w:rPr>
          <w:rFonts w:eastAsia="黑体"/>
          <w:bCs/>
          <w:lang w:val="zh-CN"/>
        </w:rPr>
        <w:tab/>
        <w:t>(d)</w:t>
      </w:r>
      <w:r w:rsidRPr="006E3D8D">
        <w:rPr>
          <w:rFonts w:eastAsia="黑体"/>
          <w:bCs/>
          <w:lang w:val="zh-CN"/>
        </w:rPr>
        <w:tab/>
      </w:r>
      <w:r w:rsidRPr="006E3D8D">
        <w:rPr>
          <w:rFonts w:eastAsia="黑体" w:hint="eastAsia"/>
          <w:bCs/>
          <w:lang w:val="zh-CN"/>
        </w:rPr>
        <w:t>确保被贩运到缔约国的欧洲联盟成员国妇女受到《定居和居留法》的充分保护；</w:t>
      </w:r>
    </w:p>
    <w:p w14:paraId="0DC37EDF" w14:textId="77777777" w:rsidR="005D63BD" w:rsidRPr="006E3D8D" w:rsidRDefault="005D63BD" w:rsidP="005D63BD">
      <w:pPr>
        <w:pStyle w:val="SingleTxt"/>
        <w:rPr>
          <w:rFonts w:eastAsia="黑体"/>
          <w:bCs/>
          <w:lang w:val="zh-CN"/>
        </w:rPr>
      </w:pPr>
      <w:r w:rsidRPr="006E3D8D">
        <w:rPr>
          <w:rFonts w:eastAsia="黑体"/>
          <w:bCs/>
          <w:lang w:val="zh-CN"/>
        </w:rPr>
        <w:tab/>
        <w:t>(e)</w:t>
      </w:r>
      <w:r w:rsidRPr="006E3D8D">
        <w:rPr>
          <w:rFonts w:eastAsia="黑体"/>
          <w:bCs/>
          <w:lang w:val="zh-CN"/>
        </w:rPr>
        <w:tab/>
      </w:r>
      <w:r w:rsidRPr="006E3D8D">
        <w:rPr>
          <w:rFonts w:eastAsia="黑体" w:hint="eastAsia"/>
          <w:bCs/>
          <w:lang w:val="zh-CN"/>
        </w:rPr>
        <w:t>修订移民政策，以确保不以歧视方式适用关于将外籍妇女递解出境的法律和政策，不阻止移民、难民和寻求庇护者举报贩运人口罪行，不破坏预防贩运人口、查明或保护受害者或起诉施害者方面的工作；</w:t>
      </w:r>
    </w:p>
    <w:p w14:paraId="1FE6FB58" w14:textId="77777777" w:rsidR="005D63BD" w:rsidRPr="006E3D8D" w:rsidRDefault="005D63BD" w:rsidP="005D63BD">
      <w:pPr>
        <w:pStyle w:val="SingleTxt"/>
        <w:rPr>
          <w:rFonts w:eastAsia="黑体"/>
          <w:bCs/>
          <w:lang w:val="zh-CN"/>
        </w:rPr>
      </w:pPr>
      <w:r w:rsidRPr="006E3D8D">
        <w:rPr>
          <w:rFonts w:eastAsia="黑体"/>
          <w:bCs/>
          <w:lang w:val="zh-CN"/>
        </w:rPr>
        <w:tab/>
        <w:t>(f)</w:t>
      </w:r>
      <w:r w:rsidRPr="006E3D8D">
        <w:rPr>
          <w:rFonts w:eastAsia="黑体"/>
          <w:bCs/>
          <w:lang w:val="zh-CN"/>
        </w:rPr>
        <w:tab/>
      </w:r>
      <w:r w:rsidRPr="006E3D8D">
        <w:rPr>
          <w:rFonts w:eastAsia="黑体" w:hint="eastAsia"/>
          <w:bCs/>
          <w:lang w:val="zh-CN"/>
        </w:rPr>
        <w:t>继续在及早查明贩运人口受害者和将其转介至适当的服务机构以及对性别问题有敏感认识的调查方法方面，加强对警察、司法机关、律师、执法人员、边境管制人员、社会工作者和保健工作者的能力建设；</w:t>
      </w:r>
    </w:p>
    <w:p w14:paraId="7B4519A2" w14:textId="77777777" w:rsidR="005D63BD" w:rsidRPr="006E3D8D" w:rsidRDefault="005D63BD" w:rsidP="005D63BD">
      <w:pPr>
        <w:pStyle w:val="SingleTxt"/>
        <w:rPr>
          <w:rFonts w:eastAsia="黑体"/>
          <w:bCs/>
          <w:lang w:val="zh-CN"/>
        </w:rPr>
      </w:pPr>
      <w:r w:rsidRPr="006E3D8D">
        <w:rPr>
          <w:rFonts w:eastAsia="黑体"/>
          <w:bCs/>
          <w:lang w:val="zh-CN"/>
        </w:rPr>
        <w:tab/>
        <w:t>(g)</w:t>
      </w:r>
      <w:r w:rsidRPr="006E3D8D">
        <w:rPr>
          <w:rFonts w:eastAsia="黑体"/>
          <w:bCs/>
          <w:lang w:val="zh-CN"/>
        </w:rPr>
        <w:tab/>
      </w:r>
      <w:r w:rsidRPr="006E3D8D">
        <w:rPr>
          <w:rFonts w:eastAsia="黑体" w:hint="eastAsia"/>
          <w:bCs/>
          <w:lang w:val="zh-CN"/>
        </w:rPr>
        <w:t>定期审查</w:t>
      </w:r>
      <w:r w:rsidRPr="006E3D8D">
        <w:rPr>
          <w:rFonts w:eastAsia="黑体"/>
          <w:bCs/>
          <w:lang w:val="zh-CN"/>
        </w:rPr>
        <w:t>从事卖淫</w:t>
      </w:r>
      <w:r w:rsidRPr="006E3D8D">
        <w:rPr>
          <w:rFonts w:eastAsia="黑体" w:hint="eastAsia"/>
          <w:bCs/>
          <w:lang w:val="zh-CN"/>
        </w:rPr>
        <w:t>活动</w:t>
      </w:r>
      <w:r w:rsidRPr="006E3D8D">
        <w:rPr>
          <w:rFonts w:eastAsia="黑体"/>
          <w:bCs/>
          <w:lang w:val="zh-CN"/>
        </w:rPr>
        <w:t>的外国妇女</w:t>
      </w:r>
      <w:r w:rsidRPr="006E3D8D">
        <w:rPr>
          <w:rFonts w:eastAsia="黑体" w:hint="eastAsia"/>
          <w:bCs/>
          <w:lang w:val="zh-CN"/>
        </w:rPr>
        <w:t>的情况，以便为其提供</w:t>
      </w:r>
      <w:r w:rsidRPr="006E3D8D">
        <w:rPr>
          <w:rFonts w:eastAsia="黑体"/>
          <w:bCs/>
          <w:lang w:val="zh-CN"/>
        </w:rPr>
        <w:t>保护</w:t>
      </w:r>
      <w:r w:rsidRPr="006E3D8D">
        <w:rPr>
          <w:rFonts w:eastAsia="黑体" w:hint="eastAsia"/>
          <w:bCs/>
          <w:lang w:val="zh-CN"/>
        </w:rPr>
        <w:t>，并加强为希望不再卖淫的妇女和女童</w:t>
      </w:r>
      <w:r w:rsidRPr="006E3D8D">
        <w:rPr>
          <w:rFonts w:eastAsia="黑体"/>
          <w:bCs/>
          <w:lang w:val="zh-CN"/>
        </w:rPr>
        <w:t>提供</w:t>
      </w:r>
      <w:r w:rsidRPr="006E3D8D">
        <w:rPr>
          <w:rFonts w:eastAsia="黑体" w:hint="eastAsia"/>
          <w:bCs/>
          <w:lang w:val="zh-CN"/>
        </w:rPr>
        <w:t>援助，包括提供退出方案和其他创收机会。</w:t>
      </w:r>
    </w:p>
    <w:p w14:paraId="24F564AC" w14:textId="77777777" w:rsidR="005D63BD" w:rsidRPr="00C955F9" w:rsidRDefault="005D63BD" w:rsidP="005D63BD">
      <w:pPr>
        <w:pStyle w:val="SingleTxt"/>
        <w:rPr>
          <w:rFonts w:ascii="黑体" w:eastAsia="黑体" w:hAnsi="KaiTi"/>
          <w:bCs/>
          <w:lang w:val="zh-CN"/>
        </w:rPr>
      </w:pPr>
      <w:r w:rsidRPr="00C955F9">
        <w:rPr>
          <w:rFonts w:ascii="黑体" w:eastAsia="黑体" w:hAnsi="KaiTi"/>
          <w:bCs/>
          <w:lang w:val="zh-CN"/>
        </w:rPr>
        <w:t>妇女参与政治和公共生活</w:t>
      </w:r>
    </w:p>
    <w:p w14:paraId="7523E808" w14:textId="77777777" w:rsidR="005D63BD" w:rsidRPr="006E3D8D" w:rsidRDefault="005D63BD" w:rsidP="005D63BD">
      <w:pPr>
        <w:pStyle w:val="SingleTxt"/>
        <w:rPr>
          <w:lang w:val="zh-CN"/>
        </w:rPr>
      </w:pPr>
      <w:r w:rsidRPr="006E3D8D">
        <w:rPr>
          <w:rFonts w:hint="eastAsia"/>
          <w:lang w:val="zh-CN"/>
        </w:rPr>
        <w:t>2</w:t>
      </w:r>
      <w:r w:rsidRPr="006E3D8D">
        <w:rPr>
          <w:lang w:val="zh-CN"/>
        </w:rPr>
        <w:t>6.</w:t>
      </w:r>
      <w:r w:rsidRPr="006E3D8D">
        <w:rPr>
          <w:lang w:val="zh-CN"/>
        </w:rPr>
        <w:tab/>
      </w:r>
      <w:r w:rsidRPr="006E3D8D">
        <w:rPr>
          <w:lang w:val="zh-CN"/>
        </w:rPr>
        <w:t>委员会欣见缔约国为促进妇女参与政治和公共生活而采取的措施，以及各政党在其提名</w:t>
      </w:r>
      <w:r w:rsidRPr="006E3D8D">
        <w:rPr>
          <w:rFonts w:hint="eastAsia"/>
          <w:lang w:val="zh-CN"/>
        </w:rPr>
        <w:t>流</w:t>
      </w:r>
      <w:r w:rsidRPr="006E3D8D">
        <w:rPr>
          <w:lang w:val="zh-CN"/>
        </w:rPr>
        <w:t>程中</w:t>
      </w:r>
      <w:r w:rsidRPr="006E3D8D">
        <w:rPr>
          <w:rFonts w:hint="eastAsia"/>
          <w:lang w:val="zh-CN"/>
        </w:rPr>
        <w:t>采用</w:t>
      </w:r>
      <w:r w:rsidRPr="006E3D8D">
        <w:rPr>
          <w:lang w:val="zh-CN"/>
        </w:rPr>
        <w:t>自愿性别配额，从而增加了妇女在议会中</w:t>
      </w:r>
      <w:r w:rsidRPr="006E3D8D">
        <w:rPr>
          <w:rFonts w:hint="eastAsia"/>
          <w:lang w:val="zh-CN"/>
        </w:rPr>
        <w:t>的席位</w:t>
      </w:r>
      <w:r w:rsidRPr="006E3D8D">
        <w:rPr>
          <w:lang w:val="zh-CN"/>
        </w:rPr>
        <w:t>。然而，委员会仍然感到关切的是，缔约国</w:t>
      </w:r>
      <w:r w:rsidRPr="006E3D8D">
        <w:rPr>
          <w:rFonts w:hint="eastAsia"/>
          <w:lang w:val="zh-CN"/>
        </w:rPr>
        <w:t>尚未</w:t>
      </w:r>
      <w:r w:rsidRPr="006E3D8D">
        <w:rPr>
          <w:lang w:val="zh-CN"/>
        </w:rPr>
        <w:t>通过联邦、州和市</w:t>
      </w:r>
      <w:r w:rsidRPr="006E3D8D">
        <w:rPr>
          <w:rFonts w:hint="eastAsia"/>
          <w:lang w:val="zh-CN"/>
        </w:rPr>
        <w:t>各</w:t>
      </w:r>
      <w:r w:rsidRPr="006E3D8D">
        <w:rPr>
          <w:lang w:val="zh-CN"/>
        </w:rPr>
        <w:t>级政党</w:t>
      </w:r>
      <w:r w:rsidRPr="006E3D8D">
        <w:rPr>
          <w:rFonts w:hint="eastAsia"/>
          <w:lang w:val="zh-CN"/>
        </w:rPr>
        <w:t>选民名册</w:t>
      </w:r>
      <w:r w:rsidRPr="006E3D8D">
        <w:rPr>
          <w:lang w:val="zh-CN"/>
        </w:rPr>
        <w:t>上妇女</w:t>
      </w:r>
      <w:r w:rsidRPr="006E3D8D">
        <w:rPr>
          <w:rFonts w:hint="eastAsia"/>
          <w:lang w:val="zh-CN"/>
        </w:rPr>
        <w:t>人数</w:t>
      </w:r>
      <w:r w:rsidRPr="006E3D8D">
        <w:rPr>
          <w:lang w:val="zh-CN"/>
        </w:rPr>
        <w:t>的法定最低</w:t>
      </w:r>
      <w:r w:rsidRPr="006E3D8D">
        <w:rPr>
          <w:rFonts w:hint="eastAsia"/>
          <w:lang w:val="zh-CN"/>
        </w:rPr>
        <w:t>配</w:t>
      </w:r>
      <w:r w:rsidRPr="006E3D8D">
        <w:rPr>
          <w:lang w:val="zh-CN"/>
        </w:rPr>
        <w:t>额。</w:t>
      </w:r>
    </w:p>
    <w:p w14:paraId="7D897B08" w14:textId="77777777" w:rsidR="005D63BD" w:rsidRPr="006E3D8D" w:rsidRDefault="005D63BD" w:rsidP="005D63BD">
      <w:pPr>
        <w:pStyle w:val="SingleTxt"/>
        <w:rPr>
          <w:rFonts w:eastAsia="黑体"/>
          <w:bCs/>
          <w:lang w:val="zh-CN"/>
        </w:rPr>
      </w:pPr>
      <w:r w:rsidRPr="006E3D8D">
        <w:rPr>
          <w:rFonts w:hint="eastAsia"/>
          <w:lang w:val="zh-CN"/>
        </w:rPr>
        <w:t>2</w:t>
      </w:r>
      <w:r w:rsidRPr="006E3D8D">
        <w:rPr>
          <w:lang w:val="zh-CN"/>
        </w:rPr>
        <w:t>7.</w:t>
      </w:r>
      <w:r w:rsidRPr="006E3D8D">
        <w:rPr>
          <w:lang w:val="zh-CN"/>
        </w:rPr>
        <w:tab/>
      </w:r>
      <w:r w:rsidRPr="006E3D8D">
        <w:rPr>
          <w:rFonts w:eastAsia="黑体"/>
          <w:bCs/>
          <w:lang w:val="zh-CN"/>
        </w:rPr>
        <w:t>委员会建议缔约国：</w:t>
      </w:r>
    </w:p>
    <w:p w14:paraId="1E41D320"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加倍努力增加联邦、州和市各级决策机构中选择和任命职位的妇女人数，以实现男女在政治和公共生活中具有平等代表性；</w:t>
      </w:r>
    </w:p>
    <w:p w14:paraId="5E4D37C8"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落实法定最低限额的法律要求以及对政党的相关经济激励措施，以增加国民议会和九个省议会选举排名或提名中的妇女人数；</w:t>
      </w:r>
    </w:p>
    <w:p w14:paraId="5361E698"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开展提高认识运动，以促进公众认识到妇女充分、平等、自由和民主地参与政治和公共生活是充分落实妇女人权的必要条件；</w:t>
      </w:r>
    </w:p>
    <w:p w14:paraId="6DD8477B" w14:textId="77777777" w:rsidR="005D63BD" w:rsidRPr="006E3D8D" w:rsidRDefault="005D63BD" w:rsidP="005D63BD">
      <w:pPr>
        <w:pStyle w:val="SingleTxt"/>
        <w:rPr>
          <w:rFonts w:eastAsia="黑体"/>
          <w:bCs/>
          <w:lang w:val="zh-CN"/>
        </w:rPr>
      </w:pPr>
      <w:r w:rsidRPr="006E3D8D">
        <w:rPr>
          <w:rFonts w:eastAsia="黑体"/>
          <w:bCs/>
          <w:lang w:val="zh-CN"/>
        </w:rPr>
        <w:tab/>
        <w:t>(d)</w:t>
      </w:r>
      <w:r w:rsidRPr="006E3D8D">
        <w:rPr>
          <w:rFonts w:eastAsia="黑体"/>
          <w:bCs/>
          <w:lang w:val="zh-CN"/>
        </w:rPr>
        <w:tab/>
      </w:r>
      <w:r w:rsidRPr="006E3D8D">
        <w:rPr>
          <w:rFonts w:eastAsia="黑体" w:hint="eastAsia"/>
          <w:bCs/>
          <w:lang w:val="zh-CN"/>
        </w:rPr>
        <w:t>确立缔约国所有任命和选举职位男女代表性平等的法定配额，特别是地方政府、高级领导职位、武装部队、外交部门和司法机关，并鼓励工会也这样做。</w:t>
      </w:r>
    </w:p>
    <w:p w14:paraId="1D3B39F7" w14:textId="77777777" w:rsidR="005D63BD" w:rsidRPr="00C955F9" w:rsidRDefault="005D63BD" w:rsidP="005D63BD">
      <w:pPr>
        <w:pStyle w:val="SingleTxt"/>
        <w:rPr>
          <w:rFonts w:ascii="黑体" w:eastAsia="黑体" w:hAnsi="KaiTi"/>
          <w:bCs/>
          <w:lang w:val="zh-CN"/>
        </w:rPr>
      </w:pPr>
      <w:r w:rsidRPr="00C955F9">
        <w:rPr>
          <w:rFonts w:ascii="黑体" w:eastAsia="黑体" w:hAnsi="KaiTi" w:hint="eastAsia"/>
          <w:bCs/>
          <w:lang w:val="zh-CN"/>
        </w:rPr>
        <w:t>国籍</w:t>
      </w:r>
    </w:p>
    <w:p w14:paraId="042B6B03" w14:textId="77777777" w:rsidR="005D63BD" w:rsidRPr="006E3D8D" w:rsidRDefault="005D63BD" w:rsidP="005D63BD">
      <w:pPr>
        <w:pStyle w:val="SingleTxt"/>
        <w:rPr>
          <w:lang w:val="zh-CN"/>
        </w:rPr>
      </w:pPr>
      <w:r w:rsidRPr="006E3D8D">
        <w:rPr>
          <w:rFonts w:hint="eastAsia"/>
          <w:lang w:val="zh-CN"/>
        </w:rPr>
        <w:t>2</w:t>
      </w:r>
      <w:r w:rsidRPr="006E3D8D">
        <w:rPr>
          <w:lang w:val="zh-CN"/>
        </w:rPr>
        <w:t>8.</w:t>
      </w:r>
      <w:r w:rsidRPr="006E3D8D">
        <w:rPr>
          <w:lang w:val="zh-CN"/>
        </w:rPr>
        <w:tab/>
      </w:r>
      <w:r w:rsidRPr="006E3D8D">
        <w:rPr>
          <w:lang w:val="zh-CN"/>
        </w:rPr>
        <w:t>委员会注意到，除其他要求外，非公民申请奥地利公民身份必须</w:t>
      </w:r>
      <w:r w:rsidRPr="006E3D8D">
        <w:rPr>
          <w:rFonts w:hint="eastAsia"/>
          <w:lang w:val="zh-CN"/>
        </w:rPr>
        <w:t>证明其“</w:t>
      </w:r>
      <w:r w:rsidRPr="006E3D8D">
        <w:rPr>
          <w:lang w:val="zh-CN"/>
        </w:rPr>
        <w:t>有</w:t>
      </w:r>
      <w:r w:rsidRPr="006E3D8D">
        <w:rPr>
          <w:rFonts w:hint="eastAsia"/>
          <w:lang w:val="zh-CN"/>
        </w:rPr>
        <w:t>充分</w:t>
      </w:r>
      <w:r w:rsidRPr="006E3D8D">
        <w:rPr>
          <w:lang w:val="zh-CN"/>
        </w:rPr>
        <w:t>保障的生计</w:t>
      </w:r>
      <w:r w:rsidRPr="006E3D8D">
        <w:rPr>
          <w:rFonts w:hint="eastAsia"/>
          <w:lang w:val="zh-CN"/>
        </w:rPr>
        <w:t>”</w:t>
      </w:r>
      <w:r w:rsidRPr="006E3D8D">
        <w:rPr>
          <w:lang w:val="zh-CN"/>
        </w:rPr>
        <w:t>远高于</w:t>
      </w:r>
      <w:r w:rsidRPr="006E3D8D">
        <w:rPr>
          <w:rFonts w:hint="eastAsia"/>
          <w:lang w:val="zh-CN"/>
        </w:rPr>
        <w:t>指示性国家最低保障收入</w:t>
      </w:r>
      <w:r w:rsidRPr="006E3D8D">
        <w:rPr>
          <w:lang w:val="zh-CN"/>
        </w:rPr>
        <w:t>。委员会感到关切的是，门槛要求对妇女</w:t>
      </w:r>
      <w:r w:rsidRPr="006E3D8D">
        <w:rPr>
          <w:rFonts w:hint="eastAsia"/>
          <w:lang w:val="zh-CN"/>
        </w:rPr>
        <w:t>产生结构性</w:t>
      </w:r>
      <w:r w:rsidRPr="006E3D8D">
        <w:rPr>
          <w:lang w:val="zh-CN"/>
        </w:rPr>
        <w:t>歧视影响，因为</w:t>
      </w:r>
      <w:r w:rsidRPr="006E3D8D">
        <w:rPr>
          <w:rFonts w:hint="eastAsia"/>
          <w:lang w:val="zh-CN"/>
        </w:rPr>
        <w:t>为此</w:t>
      </w:r>
      <w:r w:rsidRPr="006E3D8D">
        <w:rPr>
          <w:lang w:val="zh-CN"/>
        </w:rPr>
        <w:t>只</w:t>
      </w:r>
      <w:r w:rsidRPr="006E3D8D">
        <w:rPr>
          <w:rFonts w:hint="eastAsia"/>
          <w:lang w:val="zh-CN"/>
        </w:rPr>
        <w:t>会</w:t>
      </w:r>
      <w:r w:rsidRPr="006E3D8D">
        <w:rPr>
          <w:lang w:val="zh-CN"/>
        </w:rPr>
        <w:t>考虑她们自</w:t>
      </w:r>
      <w:r w:rsidRPr="006E3D8D">
        <w:rPr>
          <w:rFonts w:hint="eastAsia"/>
          <w:lang w:val="zh-CN"/>
        </w:rPr>
        <w:t>身</w:t>
      </w:r>
      <w:r w:rsidRPr="006E3D8D">
        <w:rPr>
          <w:lang w:val="zh-CN"/>
        </w:rPr>
        <w:t>的收入和对</w:t>
      </w:r>
      <w:r w:rsidRPr="006E3D8D">
        <w:rPr>
          <w:rFonts w:hint="eastAsia"/>
          <w:lang w:val="zh-CN"/>
        </w:rPr>
        <w:t>抚养</w:t>
      </w:r>
      <w:r w:rsidRPr="006E3D8D">
        <w:rPr>
          <w:lang w:val="zh-CN"/>
        </w:rPr>
        <w:t>费、子女津贴和保险福利的合法</w:t>
      </w:r>
      <w:r w:rsidRPr="006E3D8D">
        <w:rPr>
          <w:rFonts w:hint="eastAsia"/>
          <w:lang w:val="zh-CN"/>
        </w:rPr>
        <w:t>主张</w:t>
      </w:r>
      <w:r w:rsidRPr="006E3D8D">
        <w:rPr>
          <w:lang w:val="zh-CN"/>
        </w:rPr>
        <w:t>，而不考虑她们从事的无偿工作，如</w:t>
      </w:r>
      <w:r w:rsidRPr="006E3D8D">
        <w:rPr>
          <w:rFonts w:hint="eastAsia"/>
          <w:lang w:val="zh-CN"/>
        </w:rPr>
        <w:t>儿童</w:t>
      </w:r>
      <w:r w:rsidRPr="006E3D8D">
        <w:rPr>
          <w:lang w:val="zh-CN"/>
        </w:rPr>
        <w:t>保育、家务劳动或照顾年长家庭成员。此外，委员会感到关切的是，根据</w:t>
      </w:r>
      <w:r w:rsidRPr="006E3D8D">
        <w:rPr>
          <w:rFonts w:hint="eastAsia"/>
          <w:lang w:val="zh-CN"/>
        </w:rPr>
        <w:t>有关</w:t>
      </w:r>
      <w:r w:rsidRPr="006E3D8D">
        <w:rPr>
          <w:lang w:val="zh-CN"/>
        </w:rPr>
        <w:t>给予</w:t>
      </w:r>
      <w:r w:rsidRPr="006E3D8D">
        <w:rPr>
          <w:rFonts w:hint="eastAsia"/>
          <w:lang w:val="zh-CN"/>
        </w:rPr>
        <w:t>在</w:t>
      </w:r>
      <w:r w:rsidRPr="006E3D8D">
        <w:rPr>
          <w:lang w:val="zh-CN"/>
        </w:rPr>
        <w:t>奥地利出生的无国籍儿童国籍的特别规定</w:t>
      </w:r>
      <w:r w:rsidRPr="006E3D8D">
        <w:rPr>
          <w:lang w:val="zh-CN"/>
        </w:rPr>
        <w:t>(</w:t>
      </w:r>
      <w:r w:rsidRPr="006E3D8D">
        <w:rPr>
          <w:lang w:val="zh-CN"/>
        </w:rPr>
        <w:t>奥地利《国籍法》第</w:t>
      </w:r>
      <w:r w:rsidRPr="006E3D8D">
        <w:rPr>
          <w:lang w:val="zh-CN"/>
        </w:rPr>
        <w:t>14</w:t>
      </w:r>
      <w:r w:rsidRPr="006E3D8D">
        <w:rPr>
          <w:lang w:val="zh-CN"/>
        </w:rPr>
        <w:t>条</w:t>
      </w:r>
      <w:r w:rsidRPr="006E3D8D">
        <w:rPr>
          <w:lang w:val="zh-CN"/>
        </w:rPr>
        <w:t>)</w:t>
      </w:r>
      <w:r w:rsidRPr="006E3D8D">
        <w:rPr>
          <w:lang w:val="zh-CN"/>
        </w:rPr>
        <w:t>，无国籍儿童只有在年满</w:t>
      </w:r>
      <w:r w:rsidRPr="006E3D8D">
        <w:rPr>
          <w:lang w:val="zh-CN"/>
        </w:rPr>
        <w:t>18</w:t>
      </w:r>
      <w:r w:rsidRPr="006E3D8D">
        <w:rPr>
          <w:lang w:val="zh-CN"/>
        </w:rPr>
        <w:t>岁后</w:t>
      </w:r>
      <w:r w:rsidRPr="006E3D8D">
        <w:rPr>
          <w:rFonts w:hint="eastAsia"/>
          <w:lang w:val="zh-CN"/>
        </w:rPr>
        <w:t>且</w:t>
      </w:r>
      <w:r w:rsidRPr="006E3D8D">
        <w:rPr>
          <w:lang w:val="zh-CN"/>
        </w:rPr>
        <w:t>在达到成年年龄后不</w:t>
      </w:r>
      <w:r w:rsidRPr="006E3D8D">
        <w:rPr>
          <w:rFonts w:hint="eastAsia"/>
          <w:lang w:val="zh-CN"/>
        </w:rPr>
        <w:t>满</w:t>
      </w:r>
      <w:r w:rsidRPr="006E3D8D">
        <w:rPr>
          <w:lang w:val="zh-CN"/>
        </w:rPr>
        <w:t>两年内才能申请公民身份。</w:t>
      </w:r>
    </w:p>
    <w:p w14:paraId="10B50100" w14:textId="77777777" w:rsidR="005D63BD" w:rsidRPr="006E3D8D" w:rsidRDefault="005D63BD" w:rsidP="005D63BD">
      <w:pPr>
        <w:pStyle w:val="SingleTxt"/>
        <w:rPr>
          <w:rFonts w:eastAsia="黑体"/>
          <w:bCs/>
          <w:lang w:val="zh-CN"/>
        </w:rPr>
      </w:pPr>
      <w:r w:rsidRPr="006E3D8D">
        <w:rPr>
          <w:rFonts w:hint="eastAsia"/>
          <w:lang w:val="zh-CN"/>
        </w:rPr>
        <w:t>2</w:t>
      </w:r>
      <w:r w:rsidRPr="006E3D8D">
        <w:rPr>
          <w:lang w:val="zh-CN"/>
        </w:rPr>
        <w:t>9.</w:t>
      </w:r>
      <w:r w:rsidRPr="006E3D8D">
        <w:rPr>
          <w:lang w:val="zh-CN"/>
        </w:rPr>
        <w:tab/>
      </w:r>
      <w:r w:rsidRPr="006E3D8D">
        <w:rPr>
          <w:rFonts w:eastAsia="黑体"/>
          <w:bCs/>
          <w:lang w:val="zh-CN"/>
        </w:rPr>
        <w:t>委员会建议缔约国：</w:t>
      </w:r>
    </w:p>
    <w:p w14:paraId="0AF4053D"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确保在确定申请公民身份的外国妇女是否“有充分保障的生计”时将无偿工作考虑在内；</w:t>
      </w:r>
    </w:p>
    <w:p w14:paraId="4E79BD64" w14:textId="616E77B5" w:rsidR="00C955F9"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消除非婚生子女获得奥地利国籍面临的障碍，包括限制性年龄要求，并给予在缔约国出生的其他无国籍儿童奥地利公民身份，除非儿童在出生后可以通过领事登记、声明、行使选择权或其他类似程序等非自由裁量程序立即获得其父母之一的公民身份。</w:t>
      </w:r>
    </w:p>
    <w:p w14:paraId="65F33E08" w14:textId="77777777" w:rsidR="00C955F9" w:rsidRDefault="00C955F9">
      <w:pPr>
        <w:spacing w:line="240" w:lineRule="auto"/>
        <w:jc w:val="left"/>
        <w:rPr>
          <w:rFonts w:eastAsia="黑体"/>
          <w:bCs/>
          <w:lang w:val="zh-CN"/>
        </w:rPr>
      </w:pPr>
      <w:r>
        <w:rPr>
          <w:rFonts w:eastAsia="黑体"/>
          <w:bCs/>
          <w:lang w:val="zh-CN"/>
        </w:rPr>
        <w:br w:type="page"/>
      </w:r>
    </w:p>
    <w:p w14:paraId="2F638311"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lang w:val="zh-CN"/>
        </w:rPr>
        <w:t>教育</w:t>
      </w:r>
    </w:p>
    <w:p w14:paraId="17A7DF92" w14:textId="77777777" w:rsidR="005D63BD" w:rsidRPr="006E3D8D" w:rsidRDefault="005D63BD" w:rsidP="005D63BD">
      <w:pPr>
        <w:pStyle w:val="SingleTxt"/>
        <w:rPr>
          <w:lang w:val="zh-CN"/>
        </w:rPr>
      </w:pPr>
      <w:r w:rsidRPr="006E3D8D">
        <w:rPr>
          <w:rFonts w:hint="eastAsia"/>
          <w:lang w:val="zh-CN"/>
        </w:rPr>
        <w:t>3</w:t>
      </w:r>
      <w:r w:rsidRPr="006E3D8D">
        <w:rPr>
          <w:lang w:val="zh-CN"/>
        </w:rPr>
        <w:t>0.</w:t>
      </w:r>
      <w:r w:rsidRPr="006E3D8D">
        <w:rPr>
          <w:lang w:val="zh-CN"/>
        </w:rPr>
        <w:tab/>
      </w:r>
      <w:r w:rsidRPr="006E3D8D">
        <w:rPr>
          <w:lang w:val="zh-CN"/>
        </w:rPr>
        <w:t>委员会欣见缔约国为消除教育部门对妇女的歧视</w:t>
      </w:r>
      <w:r w:rsidRPr="006E3D8D">
        <w:rPr>
          <w:rFonts w:hint="eastAsia"/>
          <w:lang w:val="zh-CN"/>
        </w:rPr>
        <w:t>而</w:t>
      </w:r>
      <w:r w:rsidRPr="006E3D8D">
        <w:rPr>
          <w:lang w:val="zh-CN"/>
        </w:rPr>
        <w:t>不断</w:t>
      </w:r>
      <w:r w:rsidRPr="006E3D8D">
        <w:rPr>
          <w:rFonts w:hint="eastAsia"/>
          <w:lang w:val="zh-CN"/>
        </w:rPr>
        <w:t>作出的</w:t>
      </w:r>
      <w:r w:rsidRPr="006E3D8D">
        <w:rPr>
          <w:lang w:val="zh-CN"/>
        </w:rPr>
        <w:t>努力以及迄今所取得的进展，包括实施多项举措，如旨在支持妇女参与工业研究的</w:t>
      </w:r>
      <w:r w:rsidRPr="006E3D8D">
        <w:rPr>
          <w:lang w:val="zh-CN"/>
        </w:rPr>
        <w:t>FEMtech</w:t>
      </w:r>
      <w:r w:rsidRPr="006E3D8D">
        <w:rPr>
          <w:lang w:val="zh-CN"/>
        </w:rPr>
        <w:t>项目。</w:t>
      </w:r>
      <w:r w:rsidRPr="006E3D8D">
        <w:rPr>
          <w:rFonts w:hint="eastAsia"/>
          <w:lang w:val="zh-CN"/>
        </w:rPr>
        <w:t>然而</w:t>
      </w:r>
      <w:r w:rsidRPr="006E3D8D">
        <w:rPr>
          <w:lang w:val="zh-CN"/>
        </w:rPr>
        <w:t>，委员会关切地注意到妇女和女童集中在传统上以女性为主的</w:t>
      </w:r>
      <w:r w:rsidRPr="006E3D8D">
        <w:rPr>
          <w:rFonts w:hint="eastAsia"/>
          <w:lang w:val="zh-CN"/>
        </w:rPr>
        <w:t>研究</w:t>
      </w:r>
      <w:r w:rsidRPr="006E3D8D">
        <w:rPr>
          <w:lang w:val="zh-CN"/>
        </w:rPr>
        <w:t>领域，她们在科学、技术、工程和数学领域的代表性不足；此外，委员会对以下情况感到关切：</w:t>
      </w:r>
    </w:p>
    <w:p w14:paraId="1E38A6F4" w14:textId="77777777" w:rsidR="005D63BD" w:rsidRPr="006E3D8D" w:rsidRDefault="005D63BD" w:rsidP="005D63BD">
      <w:pPr>
        <w:pStyle w:val="SingleTxt"/>
        <w:rPr>
          <w:lang w:val="zh-CN"/>
        </w:rPr>
      </w:pPr>
      <w:r w:rsidRPr="006E3D8D">
        <w:rPr>
          <w:lang w:val="zh-CN"/>
        </w:rPr>
        <w:tab/>
        <w:t>(a)</w:t>
      </w:r>
      <w:r w:rsidRPr="006E3D8D">
        <w:rPr>
          <w:lang w:val="zh-CN"/>
        </w:rPr>
        <w:tab/>
      </w:r>
      <w:r w:rsidRPr="006E3D8D">
        <w:rPr>
          <w:lang w:val="zh-CN"/>
        </w:rPr>
        <w:t>缔约国决定禁止在学校穿</w:t>
      </w:r>
      <w:r w:rsidRPr="006E3D8D">
        <w:rPr>
          <w:rFonts w:hint="eastAsia"/>
          <w:lang w:val="zh-CN"/>
        </w:rPr>
        <w:t>“</w:t>
      </w:r>
      <w:r w:rsidRPr="006E3D8D">
        <w:rPr>
          <w:lang w:val="zh-CN"/>
        </w:rPr>
        <w:t>受意识形态或宗教影响的服装</w:t>
      </w:r>
      <w:r w:rsidRPr="006E3D8D">
        <w:rPr>
          <w:rFonts w:hint="eastAsia"/>
          <w:lang w:val="zh-CN"/>
        </w:rPr>
        <w:t>”</w:t>
      </w:r>
      <w:r w:rsidRPr="006E3D8D">
        <w:rPr>
          <w:lang w:val="zh-CN"/>
        </w:rPr>
        <w:t>，这可能对移民女童产生歧视性影响；</w:t>
      </w:r>
    </w:p>
    <w:p w14:paraId="7E6999FB" w14:textId="77777777" w:rsidR="005D63BD" w:rsidRPr="006E3D8D" w:rsidRDefault="005D63BD" w:rsidP="005D63BD">
      <w:pPr>
        <w:pStyle w:val="SingleTxt"/>
        <w:rPr>
          <w:lang w:val="zh-CN"/>
        </w:rPr>
      </w:pPr>
      <w:r w:rsidRPr="006E3D8D">
        <w:rPr>
          <w:lang w:val="zh-CN"/>
        </w:rPr>
        <w:tab/>
        <w:t>(b)</w:t>
      </w:r>
      <w:r w:rsidRPr="006E3D8D">
        <w:rPr>
          <w:lang w:val="zh-CN"/>
        </w:rPr>
        <w:tab/>
      </w:r>
      <w:r w:rsidRPr="006E3D8D">
        <w:rPr>
          <w:lang w:val="zh-CN"/>
        </w:rPr>
        <w:t>妇女和女童</w:t>
      </w:r>
      <w:r w:rsidRPr="006E3D8D">
        <w:rPr>
          <w:rFonts w:hint="eastAsia"/>
          <w:lang w:val="zh-CN"/>
        </w:rPr>
        <w:t>很少从事</w:t>
      </w:r>
      <w:r w:rsidRPr="006E3D8D">
        <w:rPr>
          <w:lang w:val="zh-CN"/>
        </w:rPr>
        <w:t>非典型学徒</w:t>
      </w:r>
      <w:r w:rsidRPr="006E3D8D">
        <w:rPr>
          <w:rFonts w:hint="eastAsia"/>
          <w:lang w:val="zh-CN"/>
        </w:rPr>
        <w:t>工作</w:t>
      </w:r>
      <w:r w:rsidRPr="006E3D8D">
        <w:rPr>
          <w:lang w:val="zh-CN"/>
        </w:rPr>
        <w:t>，这</w:t>
      </w:r>
      <w:r w:rsidRPr="006E3D8D">
        <w:rPr>
          <w:rFonts w:hint="eastAsia"/>
          <w:lang w:val="zh-CN"/>
        </w:rPr>
        <w:t>不利于</w:t>
      </w:r>
      <w:r w:rsidRPr="006E3D8D">
        <w:rPr>
          <w:lang w:val="zh-CN"/>
        </w:rPr>
        <w:t>她们在劳动力市场上的前景；</w:t>
      </w:r>
    </w:p>
    <w:p w14:paraId="34452CFE" w14:textId="77777777" w:rsidR="005D63BD" w:rsidRPr="006E3D8D" w:rsidRDefault="005D63BD" w:rsidP="005D63BD">
      <w:pPr>
        <w:pStyle w:val="SingleTxt"/>
        <w:rPr>
          <w:lang w:val="zh-CN"/>
        </w:rPr>
      </w:pPr>
      <w:r w:rsidRPr="006E3D8D">
        <w:rPr>
          <w:lang w:val="zh-CN"/>
        </w:rPr>
        <w:tab/>
        <w:t>(c)</w:t>
      </w:r>
      <w:r w:rsidRPr="006E3D8D">
        <w:rPr>
          <w:lang w:val="zh-CN"/>
        </w:rPr>
        <w:tab/>
      </w:r>
      <w:r w:rsidRPr="006E3D8D">
        <w:rPr>
          <w:lang w:val="zh-CN"/>
        </w:rPr>
        <w:t>需要修订教育材料，以确保所有教科书都使用性别敏感的语言和图像；</w:t>
      </w:r>
    </w:p>
    <w:p w14:paraId="5CDBDB06" w14:textId="77777777" w:rsidR="005D63BD" w:rsidRPr="006E3D8D" w:rsidRDefault="005D63BD" w:rsidP="005D63BD">
      <w:pPr>
        <w:pStyle w:val="SingleTxt"/>
        <w:rPr>
          <w:lang w:val="zh-CN"/>
        </w:rPr>
      </w:pPr>
      <w:r w:rsidRPr="006E3D8D">
        <w:rPr>
          <w:lang w:val="zh-CN"/>
        </w:rPr>
        <w:tab/>
        <w:t>(d)</w:t>
      </w:r>
      <w:r w:rsidRPr="006E3D8D">
        <w:rPr>
          <w:lang w:val="zh-CN"/>
        </w:rPr>
        <w:tab/>
      </w:r>
      <w:r w:rsidRPr="006E3D8D">
        <w:rPr>
          <w:lang w:val="zh-CN"/>
        </w:rPr>
        <w:t>具有移民背景的女童和父母教育程度较低的女童</w:t>
      </w:r>
      <w:r w:rsidRPr="006E3D8D">
        <w:rPr>
          <w:rFonts w:hint="eastAsia"/>
          <w:lang w:val="zh-CN"/>
        </w:rPr>
        <w:t>的</w:t>
      </w:r>
      <w:r w:rsidRPr="006E3D8D">
        <w:rPr>
          <w:lang w:val="zh-CN"/>
        </w:rPr>
        <w:t>高中教育辍学率</w:t>
      </w:r>
      <w:r w:rsidRPr="006E3D8D">
        <w:rPr>
          <w:rFonts w:hint="eastAsia"/>
          <w:lang w:val="zh-CN"/>
        </w:rPr>
        <w:t>极</w:t>
      </w:r>
      <w:r w:rsidRPr="006E3D8D">
        <w:rPr>
          <w:lang w:val="zh-CN"/>
        </w:rPr>
        <w:t>高；</w:t>
      </w:r>
    </w:p>
    <w:p w14:paraId="796E4B58" w14:textId="77777777" w:rsidR="005D63BD" w:rsidRPr="006E3D8D" w:rsidRDefault="005D63BD" w:rsidP="005D63BD">
      <w:pPr>
        <w:pStyle w:val="SingleTxt"/>
        <w:rPr>
          <w:lang w:val="zh-CN"/>
        </w:rPr>
      </w:pPr>
      <w:r w:rsidRPr="006E3D8D">
        <w:rPr>
          <w:lang w:val="zh-CN"/>
        </w:rPr>
        <w:tab/>
        <w:t>(e)</w:t>
      </w:r>
      <w:r w:rsidRPr="006E3D8D">
        <w:rPr>
          <w:lang w:val="zh-CN"/>
        </w:rPr>
        <w:tab/>
      </w:r>
      <w:r w:rsidRPr="006E3D8D">
        <w:rPr>
          <w:lang w:val="zh-CN"/>
        </w:rPr>
        <w:t>在支持残疾人</w:t>
      </w:r>
      <w:r w:rsidRPr="006E3D8D">
        <w:rPr>
          <w:rFonts w:hint="eastAsia"/>
          <w:lang w:val="zh-CN"/>
        </w:rPr>
        <w:t>全纳</w:t>
      </w:r>
      <w:r w:rsidRPr="006E3D8D">
        <w:rPr>
          <w:lang w:val="zh-CN"/>
        </w:rPr>
        <w:t>教育方面缺乏进展，且</w:t>
      </w:r>
      <w:r w:rsidRPr="006E3D8D" w:rsidDel="00271AA9">
        <w:rPr>
          <w:lang w:val="zh-CN"/>
        </w:rPr>
        <w:t xml:space="preserve"> </w:t>
      </w:r>
      <w:r w:rsidRPr="006E3D8D">
        <w:rPr>
          <w:rFonts w:hint="eastAsia"/>
          <w:lang w:val="zh-CN"/>
        </w:rPr>
        <w:t>“</w:t>
      </w:r>
      <w:r w:rsidRPr="006E3D8D">
        <w:rPr>
          <w:lang w:val="zh-CN"/>
        </w:rPr>
        <w:t>2017-2022</w:t>
      </w:r>
      <w:r w:rsidRPr="006E3D8D">
        <w:rPr>
          <w:lang w:val="zh-CN"/>
        </w:rPr>
        <w:t>年</w:t>
      </w:r>
      <w:r w:rsidRPr="006E3D8D">
        <w:rPr>
          <w:rFonts w:hint="eastAsia"/>
          <w:lang w:val="zh-CN"/>
        </w:rPr>
        <w:t>携手共创</w:t>
      </w:r>
      <w:r w:rsidRPr="006E3D8D">
        <w:rPr>
          <w:lang w:val="zh-CN"/>
        </w:rPr>
        <w:t>奥地利</w:t>
      </w:r>
      <w:r w:rsidRPr="006E3D8D">
        <w:rPr>
          <w:rFonts w:hint="eastAsia"/>
          <w:lang w:val="zh-CN"/>
        </w:rPr>
        <w:t>”方案</w:t>
      </w:r>
      <w:r w:rsidRPr="006E3D8D">
        <w:rPr>
          <w:lang w:val="zh-CN"/>
        </w:rPr>
        <w:t>可能会加强缔约国目前为残疾妇女和女童</w:t>
      </w:r>
      <w:r w:rsidRPr="006E3D8D">
        <w:rPr>
          <w:rFonts w:hint="eastAsia"/>
          <w:lang w:val="zh-CN"/>
        </w:rPr>
        <w:t>建立</w:t>
      </w:r>
      <w:r w:rsidRPr="006E3D8D">
        <w:rPr>
          <w:lang w:val="zh-CN"/>
        </w:rPr>
        <w:t>的特殊学校系统，而不是确保各级</w:t>
      </w:r>
      <w:r w:rsidRPr="006E3D8D">
        <w:rPr>
          <w:rFonts w:hint="eastAsia"/>
          <w:lang w:val="zh-CN"/>
        </w:rPr>
        <w:t>全纳</w:t>
      </w:r>
      <w:r w:rsidRPr="006E3D8D">
        <w:rPr>
          <w:lang w:val="zh-CN"/>
        </w:rPr>
        <w:t>教育；</w:t>
      </w:r>
    </w:p>
    <w:p w14:paraId="174D6AD4" w14:textId="77777777" w:rsidR="005D63BD" w:rsidRPr="006E3D8D" w:rsidRDefault="005D63BD" w:rsidP="005D63BD">
      <w:pPr>
        <w:pStyle w:val="SingleTxt"/>
        <w:rPr>
          <w:lang w:val="zh-CN"/>
        </w:rPr>
      </w:pPr>
      <w:r w:rsidRPr="006E3D8D">
        <w:rPr>
          <w:lang w:val="zh-CN"/>
        </w:rPr>
        <w:tab/>
        <w:t>(f)</w:t>
      </w:r>
      <w:r w:rsidRPr="006E3D8D">
        <w:rPr>
          <w:lang w:val="zh-CN"/>
        </w:rPr>
        <w:tab/>
      </w:r>
      <w:r w:rsidRPr="006E3D8D">
        <w:rPr>
          <w:lang w:val="zh-CN"/>
        </w:rPr>
        <w:t>难民和寻求庇护的妇女和女童获得</w:t>
      </w:r>
      <w:r w:rsidRPr="006E3D8D">
        <w:rPr>
          <w:rFonts w:hint="eastAsia"/>
          <w:lang w:val="zh-CN"/>
        </w:rPr>
        <w:t>义务</w:t>
      </w:r>
      <w:r w:rsidRPr="006E3D8D">
        <w:rPr>
          <w:lang w:val="zh-CN"/>
        </w:rPr>
        <w:t>教育</w:t>
      </w:r>
      <w:r w:rsidRPr="006E3D8D">
        <w:rPr>
          <w:rFonts w:hint="eastAsia"/>
          <w:lang w:val="zh-CN"/>
        </w:rPr>
        <w:t>之</w:t>
      </w:r>
      <w:r w:rsidRPr="006E3D8D">
        <w:rPr>
          <w:lang w:val="zh-CN"/>
        </w:rPr>
        <w:t>外</w:t>
      </w:r>
      <w:r w:rsidRPr="006E3D8D">
        <w:rPr>
          <w:rFonts w:hint="eastAsia"/>
          <w:lang w:val="zh-CN"/>
        </w:rPr>
        <w:t>的</w:t>
      </w:r>
      <w:r w:rsidRPr="006E3D8D">
        <w:rPr>
          <w:lang w:val="zh-CN"/>
        </w:rPr>
        <w:t>融合</w:t>
      </w:r>
      <w:r w:rsidRPr="006E3D8D">
        <w:rPr>
          <w:rFonts w:hint="eastAsia"/>
          <w:lang w:val="zh-CN"/>
        </w:rPr>
        <w:t>和</w:t>
      </w:r>
      <w:r w:rsidRPr="006E3D8D">
        <w:rPr>
          <w:lang w:val="zh-CN"/>
        </w:rPr>
        <w:t>语言课程的机会有限，目前只有</w:t>
      </w:r>
      <w:r w:rsidRPr="006E3D8D">
        <w:rPr>
          <w:rFonts w:hint="eastAsia"/>
          <w:lang w:val="zh-CN"/>
        </w:rPr>
        <w:t>可能</w:t>
      </w:r>
      <w:r w:rsidRPr="006E3D8D">
        <w:rPr>
          <w:lang w:val="zh-CN"/>
        </w:rPr>
        <w:t>留在缔约国的难民才能参加这些课程。</w:t>
      </w:r>
    </w:p>
    <w:p w14:paraId="1008043C" w14:textId="77777777" w:rsidR="005D63BD" w:rsidRPr="006E3D8D" w:rsidRDefault="005D63BD" w:rsidP="005D63BD">
      <w:pPr>
        <w:pStyle w:val="SingleTxt"/>
        <w:rPr>
          <w:rFonts w:eastAsia="黑体"/>
          <w:bCs/>
          <w:lang w:val="zh-CN"/>
        </w:rPr>
      </w:pPr>
      <w:r w:rsidRPr="006E3D8D">
        <w:rPr>
          <w:rFonts w:hint="eastAsia"/>
          <w:lang w:val="zh-CN"/>
        </w:rPr>
        <w:t>3</w:t>
      </w:r>
      <w:r w:rsidRPr="006E3D8D">
        <w:rPr>
          <w:lang w:val="zh-CN"/>
        </w:rPr>
        <w:t>1.</w:t>
      </w:r>
      <w:r w:rsidRPr="006E3D8D">
        <w:rPr>
          <w:lang w:val="zh-CN"/>
        </w:rPr>
        <w:tab/>
      </w:r>
      <w:r w:rsidRPr="006E3D8D">
        <w:rPr>
          <w:rFonts w:eastAsia="黑体" w:hint="eastAsia"/>
          <w:bCs/>
          <w:lang w:val="zh-CN"/>
        </w:rPr>
        <w:t>委员会建议缔约国解决可能阻碍女童进入科学、技术、工程、数学和信息技术等传统上由男性主导的研究领域和职业道路的歧视性陈规定型观念和结构性障碍。委员会还建议缔约国：</w:t>
      </w:r>
    </w:p>
    <w:p w14:paraId="1E9734A3"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授权进行一项全面研究，以确定</w:t>
      </w:r>
      <w:r w:rsidRPr="006E3D8D">
        <w:rPr>
          <w:rFonts w:eastAsia="黑体"/>
          <w:bCs/>
          <w:lang w:val="zh-CN"/>
        </w:rPr>
        <w:t>2019</w:t>
      </w:r>
      <w:r w:rsidRPr="006E3D8D">
        <w:rPr>
          <w:rFonts w:eastAsia="黑体" w:hint="eastAsia"/>
          <w:bCs/>
          <w:lang w:val="zh-CN"/>
        </w:rPr>
        <w:t>年</w:t>
      </w:r>
      <w:r w:rsidRPr="006E3D8D">
        <w:rPr>
          <w:rFonts w:eastAsia="黑体"/>
          <w:bCs/>
          <w:lang w:val="zh-CN"/>
        </w:rPr>
        <w:t>6</w:t>
      </w:r>
      <w:r w:rsidRPr="006E3D8D">
        <w:rPr>
          <w:rFonts w:eastAsia="黑体" w:hint="eastAsia"/>
          <w:bCs/>
          <w:lang w:val="zh-CN"/>
        </w:rPr>
        <w:t>月生效的《学校教育法》对女童受教育的权利以及她们作为社区正式成员融入奥地利社会各方面的影响，该法律禁止</w:t>
      </w:r>
      <w:r w:rsidRPr="006E3D8D">
        <w:rPr>
          <w:rFonts w:eastAsia="黑体"/>
          <w:bCs/>
          <w:lang w:val="zh-CN"/>
        </w:rPr>
        <w:t>10</w:t>
      </w:r>
      <w:r w:rsidRPr="006E3D8D">
        <w:rPr>
          <w:rFonts w:eastAsia="黑体" w:hint="eastAsia"/>
          <w:bCs/>
          <w:lang w:val="zh-CN"/>
        </w:rPr>
        <w:t>岁以下的小学女童穿“受意识形态或宗教影响的服装”，并在必要时提出补救措施；</w:t>
      </w:r>
    </w:p>
    <w:p w14:paraId="29CB0597"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采取协调措施，鼓励男童和女童的教育和职业选择进一步多样化，并鼓励女童更多地参与学徒工、手工艺和科学技术；</w:t>
      </w:r>
    </w:p>
    <w:p w14:paraId="6CA24A6B"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确保各级教育均使用对性别问题有敏感认识的教材；</w:t>
      </w:r>
    </w:p>
    <w:p w14:paraId="290DDF89" w14:textId="77777777" w:rsidR="005D63BD" w:rsidRPr="006E3D8D" w:rsidRDefault="005D63BD" w:rsidP="005D63BD">
      <w:pPr>
        <w:pStyle w:val="SingleTxt"/>
        <w:rPr>
          <w:rFonts w:eastAsia="黑体"/>
          <w:bCs/>
          <w:lang w:val="zh-CN"/>
        </w:rPr>
      </w:pPr>
      <w:r w:rsidRPr="006E3D8D">
        <w:rPr>
          <w:rFonts w:eastAsia="黑体"/>
          <w:bCs/>
          <w:lang w:val="zh-CN"/>
        </w:rPr>
        <w:tab/>
        <w:t>(d)</w:t>
      </w:r>
      <w:r w:rsidRPr="006E3D8D">
        <w:rPr>
          <w:rFonts w:eastAsia="黑体"/>
          <w:bCs/>
          <w:lang w:val="zh-CN"/>
        </w:rPr>
        <w:tab/>
      </w:r>
      <w:r w:rsidRPr="006E3D8D">
        <w:rPr>
          <w:rFonts w:eastAsia="黑体" w:hint="eastAsia"/>
          <w:bCs/>
          <w:lang w:val="zh-CN"/>
        </w:rPr>
        <w:t>通过一项战略，降低具有移民背景的女童和父母教育程度较低的女童的高中教育辍学率，并确保辍学妇女和女童重回教育系统；</w:t>
      </w:r>
    </w:p>
    <w:p w14:paraId="14455D91" w14:textId="77777777" w:rsidR="005D63BD" w:rsidRPr="006E3D8D" w:rsidRDefault="005D63BD" w:rsidP="005D63BD">
      <w:pPr>
        <w:pStyle w:val="SingleTxt"/>
        <w:rPr>
          <w:rFonts w:eastAsia="黑体"/>
          <w:bCs/>
          <w:lang w:val="zh-CN"/>
        </w:rPr>
      </w:pPr>
      <w:r w:rsidRPr="006E3D8D">
        <w:rPr>
          <w:rFonts w:eastAsia="黑体"/>
          <w:bCs/>
          <w:lang w:val="zh-CN"/>
        </w:rPr>
        <w:tab/>
        <w:t>(e)</w:t>
      </w:r>
      <w:r w:rsidRPr="006E3D8D">
        <w:rPr>
          <w:rFonts w:eastAsia="黑体"/>
          <w:bCs/>
          <w:lang w:val="zh-CN"/>
        </w:rPr>
        <w:tab/>
      </w:r>
      <w:r w:rsidRPr="006E3D8D">
        <w:rPr>
          <w:rFonts w:eastAsia="黑体" w:hint="eastAsia"/>
          <w:bCs/>
          <w:lang w:val="zh-CN"/>
        </w:rPr>
        <w:t>明确界定各级教育的包容性及其具体目标，以确保残疾女童可以在主流教育系统中获得全纳性学习机会；</w:t>
      </w:r>
    </w:p>
    <w:p w14:paraId="44235280" w14:textId="77777777" w:rsidR="005D63BD" w:rsidRPr="006E3D8D" w:rsidRDefault="005D63BD" w:rsidP="005D63BD">
      <w:pPr>
        <w:pStyle w:val="SingleTxt"/>
        <w:rPr>
          <w:rFonts w:eastAsia="黑体"/>
          <w:bCs/>
          <w:lang w:val="zh-CN"/>
        </w:rPr>
      </w:pPr>
      <w:r w:rsidRPr="006E3D8D">
        <w:rPr>
          <w:rFonts w:eastAsia="黑体"/>
          <w:bCs/>
          <w:lang w:val="zh-CN"/>
        </w:rPr>
        <w:tab/>
        <w:t>(f)</w:t>
      </w:r>
      <w:r w:rsidRPr="006E3D8D">
        <w:rPr>
          <w:rFonts w:eastAsia="黑体"/>
          <w:bCs/>
          <w:lang w:val="zh-CN"/>
        </w:rPr>
        <w:tab/>
      </w:r>
      <w:r w:rsidRPr="006E3D8D">
        <w:rPr>
          <w:rFonts w:eastAsia="黑体" w:hint="eastAsia"/>
          <w:bCs/>
          <w:lang w:val="zh-CN"/>
        </w:rPr>
        <w:t>确保所有寻求庇护女童和难民女童都有机会参加语言课程和融合方案，无论其是否可能留在缔约国。</w:t>
      </w:r>
    </w:p>
    <w:p w14:paraId="1A20D5A3"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lang w:val="zh-CN"/>
        </w:rPr>
        <w:t>就业</w:t>
      </w:r>
    </w:p>
    <w:p w14:paraId="78B09F95" w14:textId="77777777" w:rsidR="005D63BD" w:rsidRPr="006E3D8D" w:rsidRDefault="005D63BD" w:rsidP="005D63BD">
      <w:pPr>
        <w:pStyle w:val="SingleTxt"/>
        <w:rPr>
          <w:lang w:val="zh-CN"/>
        </w:rPr>
      </w:pPr>
      <w:r w:rsidRPr="006E3D8D">
        <w:rPr>
          <w:rFonts w:hint="eastAsia"/>
          <w:lang w:val="zh-CN"/>
        </w:rPr>
        <w:t>3</w:t>
      </w:r>
      <w:r w:rsidRPr="006E3D8D">
        <w:rPr>
          <w:lang w:val="zh-CN"/>
        </w:rPr>
        <w:t>2.</w:t>
      </w:r>
      <w:r w:rsidRPr="006E3D8D">
        <w:rPr>
          <w:lang w:val="zh-CN"/>
        </w:rPr>
        <w:tab/>
      </w:r>
      <w:r w:rsidRPr="006E3D8D">
        <w:rPr>
          <w:lang w:val="zh-CN"/>
        </w:rPr>
        <w:t>委员会注意到缔约国于</w:t>
      </w:r>
      <w:r w:rsidRPr="006E3D8D">
        <w:rPr>
          <w:lang w:val="zh-CN"/>
        </w:rPr>
        <w:t>1953</w:t>
      </w:r>
      <w:r w:rsidRPr="006E3D8D">
        <w:rPr>
          <w:lang w:val="zh-CN"/>
        </w:rPr>
        <w:t>年批准</w:t>
      </w:r>
      <w:r w:rsidRPr="006E3D8D">
        <w:rPr>
          <w:rFonts w:hint="eastAsia"/>
          <w:lang w:val="zh-CN"/>
        </w:rPr>
        <w:t>了</w:t>
      </w:r>
      <w:r w:rsidRPr="006E3D8D">
        <w:rPr>
          <w:lang w:val="zh-CN"/>
        </w:rPr>
        <w:t>国际劳工组织《</w:t>
      </w:r>
      <w:r w:rsidRPr="006E3D8D">
        <w:rPr>
          <w:lang w:val="zh-CN"/>
        </w:rPr>
        <w:t>1951</w:t>
      </w:r>
      <w:r w:rsidRPr="006E3D8D">
        <w:rPr>
          <w:lang w:val="zh-CN"/>
        </w:rPr>
        <w:t>年同酬公约》</w:t>
      </w:r>
      <w:r w:rsidRPr="006E3D8D">
        <w:rPr>
          <w:rFonts w:hint="eastAsia"/>
          <w:lang w:val="zh-CN"/>
        </w:rPr>
        <w:t>(</w:t>
      </w:r>
      <w:r w:rsidRPr="006E3D8D">
        <w:rPr>
          <w:lang w:val="zh-CN"/>
        </w:rPr>
        <w:t>第</w:t>
      </w:r>
      <w:r w:rsidRPr="006E3D8D">
        <w:rPr>
          <w:lang w:val="zh-CN"/>
        </w:rPr>
        <w:t>100</w:t>
      </w:r>
      <w:r w:rsidRPr="006E3D8D">
        <w:rPr>
          <w:lang w:val="zh-CN"/>
        </w:rPr>
        <w:t>号</w:t>
      </w:r>
      <w:r w:rsidRPr="006E3D8D">
        <w:rPr>
          <w:rFonts w:hint="eastAsia"/>
          <w:lang w:val="zh-CN"/>
        </w:rPr>
        <w:t>)</w:t>
      </w:r>
      <w:r w:rsidRPr="006E3D8D">
        <w:rPr>
          <w:lang w:val="zh-CN"/>
        </w:rPr>
        <w:t>。</w:t>
      </w:r>
      <w:r w:rsidRPr="006E3D8D">
        <w:rPr>
          <w:lang w:val="zh-CN"/>
        </w:rPr>
        <w:t>2011</w:t>
      </w:r>
      <w:r w:rsidRPr="006E3D8D">
        <w:rPr>
          <w:lang w:val="zh-CN"/>
        </w:rPr>
        <w:t>年，缔约国要求，雇员超过</w:t>
      </w:r>
      <w:r w:rsidRPr="006E3D8D">
        <w:rPr>
          <w:lang w:val="zh-CN"/>
        </w:rPr>
        <w:t>150</w:t>
      </w:r>
      <w:r w:rsidRPr="006E3D8D">
        <w:rPr>
          <w:lang w:val="zh-CN"/>
        </w:rPr>
        <w:t>人的公司必须每两年</w:t>
      </w:r>
      <w:r w:rsidRPr="006E3D8D">
        <w:rPr>
          <w:rFonts w:hint="eastAsia"/>
          <w:lang w:val="zh-CN"/>
        </w:rPr>
        <w:t>编制</w:t>
      </w:r>
      <w:r w:rsidRPr="006E3D8D">
        <w:rPr>
          <w:lang w:val="zh-CN"/>
        </w:rPr>
        <w:t>一</w:t>
      </w:r>
      <w:r w:rsidRPr="006E3D8D">
        <w:rPr>
          <w:rFonts w:hint="eastAsia"/>
          <w:lang w:val="zh-CN"/>
        </w:rPr>
        <w:t>份</w:t>
      </w:r>
      <w:r w:rsidRPr="006E3D8D">
        <w:rPr>
          <w:lang w:val="zh-CN"/>
        </w:rPr>
        <w:t>收入报告。然而，委员会关切地注意到：</w:t>
      </w:r>
    </w:p>
    <w:p w14:paraId="2AE72160" w14:textId="77777777" w:rsidR="005D63BD" w:rsidRPr="006E3D8D" w:rsidRDefault="005D63BD" w:rsidP="005D63BD">
      <w:pPr>
        <w:pStyle w:val="SingleTxt"/>
        <w:rPr>
          <w:lang w:val="zh-CN"/>
        </w:rPr>
      </w:pPr>
      <w:r w:rsidRPr="006E3D8D">
        <w:rPr>
          <w:lang w:val="zh-CN"/>
        </w:rPr>
        <w:tab/>
        <w:t>(a)</w:t>
      </w:r>
      <w:r w:rsidRPr="006E3D8D">
        <w:rPr>
          <w:lang w:val="zh-CN"/>
        </w:rPr>
        <w:tab/>
      </w:r>
      <w:r w:rsidRPr="006E3D8D">
        <w:rPr>
          <w:lang w:val="zh-CN"/>
        </w:rPr>
        <w:t>缔约国的性别工资差异</w:t>
      </w:r>
      <w:r w:rsidRPr="006E3D8D">
        <w:rPr>
          <w:lang w:val="zh-CN"/>
        </w:rPr>
        <w:t>(2017</w:t>
      </w:r>
      <w:r w:rsidRPr="006E3D8D">
        <w:rPr>
          <w:lang w:val="zh-CN"/>
        </w:rPr>
        <w:t>年为</w:t>
      </w:r>
      <w:r w:rsidRPr="006E3D8D">
        <w:rPr>
          <w:lang w:val="zh-CN"/>
        </w:rPr>
        <w:t>19.9%)</w:t>
      </w:r>
      <w:r w:rsidRPr="006E3D8D">
        <w:rPr>
          <w:rFonts w:hint="eastAsia"/>
          <w:lang w:val="zh-CN"/>
        </w:rPr>
        <w:t>在</w:t>
      </w:r>
      <w:r w:rsidRPr="006E3D8D">
        <w:rPr>
          <w:lang w:val="zh-CN"/>
        </w:rPr>
        <w:t>欧洲联盟中</w:t>
      </w:r>
      <w:r w:rsidRPr="006E3D8D">
        <w:rPr>
          <w:rFonts w:hint="eastAsia"/>
          <w:lang w:val="zh-CN"/>
        </w:rPr>
        <w:t>位居前列</w:t>
      </w:r>
      <w:r w:rsidRPr="006E3D8D">
        <w:rPr>
          <w:lang w:val="zh-CN"/>
        </w:rPr>
        <w:t>，</w:t>
      </w:r>
      <w:r w:rsidRPr="006E3D8D">
        <w:rPr>
          <w:rFonts w:hint="eastAsia"/>
          <w:lang w:val="zh-CN"/>
        </w:rPr>
        <w:t>这</w:t>
      </w:r>
      <w:r w:rsidRPr="006E3D8D">
        <w:rPr>
          <w:lang w:val="zh-CN"/>
        </w:rPr>
        <w:t>对妇女整个工作生涯</w:t>
      </w:r>
      <w:r w:rsidRPr="006E3D8D">
        <w:rPr>
          <w:rFonts w:hint="eastAsia"/>
          <w:lang w:val="zh-CN"/>
        </w:rPr>
        <w:t>及其</w:t>
      </w:r>
      <w:r w:rsidRPr="006E3D8D">
        <w:rPr>
          <w:lang w:val="zh-CN"/>
        </w:rPr>
        <w:t>养恤金福利</w:t>
      </w:r>
      <w:r w:rsidRPr="006E3D8D">
        <w:rPr>
          <w:rFonts w:hint="eastAsia"/>
          <w:lang w:val="zh-CN"/>
        </w:rPr>
        <w:t>均</w:t>
      </w:r>
      <w:r w:rsidRPr="006E3D8D">
        <w:rPr>
          <w:lang w:val="zh-CN"/>
        </w:rPr>
        <w:t>产生不利影响，妇女的平均养恤金水平比男子低约</w:t>
      </w:r>
      <w:r w:rsidRPr="006E3D8D">
        <w:rPr>
          <w:lang w:val="zh-CN"/>
        </w:rPr>
        <w:t>40%</w:t>
      </w:r>
      <w:r w:rsidRPr="006E3D8D">
        <w:rPr>
          <w:rFonts w:hint="eastAsia"/>
          <w:lang w:val="zh-CN"/>
        </w:rPr>
        <w:t>即</w:t>
      </w:r>
      <w:r w:rsidRPr="006E3D8D">
        <w:rPr>
          <w:lang w:val="zh-CN"/>
        </w:rPr>
        <w:t>证明了这一点；</w:t>
      </w:r>
    </w:p>
    <w:p w14:paraId="7FF8184B" w14:textId="77777777" w:rsidR="005D63BD" w:rsidRPr="006E3D8D" w:rsidRDefault="005D63BD" w:rsidP="005D63BD">
      <w:pPr>
        <w:pStyle w:val="SingleTxt"/>
        <w:rPr>
          <w:lang w:val="zh-CN"/>
        </w:rPr>
      </w:pPr>
      <w:r w:rsidRPr="006E3D8D">
        <w:rPr>
          <w:lang w:val="zh-CN"/>
        </w:rPr>
        <w:tab/>
        <w:t>(b)</w:t>
      </w:r>
      <w:r w:rsidRPr="006E3D8D">
        <w:rPr>
          <w:lang w:val="zh-CN"/>
        </w:rPr>
        <w:tab/>
      </w:r>
      <w:r w:rsidRPr="006E3D8D">
        <w:rPr>
          <w:rFonts w:hint="eastAsia"/>
          <w:lang w:val="zh-CN"/>
        </w:rPr>
        <w:t>尽管</w:t>
      </w:r>
      <w:r w:rsidRPr="006E3D8D">
        <w:rPr>
          <w:rFonts w:hint="eastAsia"/>
          <w:lang w:val="zh-CN"/>
        </w:rPr>
        <w:t>15</w:t>
      </w:r>
      <w:r w:rsidRPr="006E3D8D">
        <w:rPr>
          <w:rFonts w:hint="eastAsia"/>
          <w:lang w:val="zh-CN"/>
        </w:rPr>
        <w:t>至</w:t>
      </w:r>
      <w:r w:rsidRPr="006E3D8D">
        <w:rPr>
          <w:rFonts w:hint="eastAsia"/>
          <w:lang w:val="zh-CN"/>
        </w:rPr>
        <w:t>64</w:t>
      </w:r>
      <w:r w:rsidRPr="006E3D8D">
        <w:rPr>
          <w:rFonts w:hint="eastAsia"/>
          <w:lang w:val="zh-CN"/>
        </w:rPr>
        <w:t>岁妇女的就业率</w:t>
      </w:r>
      <w:r w:rsidRPr="006E3D8D">
        <w:rPr>
          <w:rFonts w:hint="eastAsia"/>
          <w:lang w:val="zh-CN"/>
        </w:rPr>
        <w:t>(68.69%)</w:t>
      </w:r>
      <w:r w:rsidRPr="006E3D8D">
        <w:rPr>
          <w:rFonts w:hint="eastAsia"/>
          <w:lang w:val="zh-CN"/>
        </w:rPr>
        <w:t>相对较高，但</w:t>
      </w:r>
      <w:r w:rsidRPr="006E3D8D">
        <w:rPr>
          <w:rFonts w:hint="eastAsia"/>
          <w:lang w:val="zh-CN"/>
        </w:rPr>
        <w:t>47.5%</w:t>
      </w:r>
      <w:r w:rsidRPr="006E3D8D">
        <w:rPr>
          <w:rFonts w:hint="eastAsia"/>
          <w:lang w:val="zh-CN"/>
        </w:rPr>
        <w:t>的就业妇女目前担任非全日制职位，这主要是家庭责任造成的。由于妇女和男子被认为应担任不同角色，因此仍主要由妇女照顾需要照顾的儿童和成人；</w:t>
      </w:r>
    </w:p>
    <w:p w14:paraId="6BC8ECD4" w14:textId="77777777" w:rsidR="005D63BD" w:rsidRPr="006E3D8D" w:rsidRDefault="005D63BD" w:rsidP="005D63BD">
      <w:pPr>
        <w:pStyle w:val="SingleTxt"/>
        <w:rPr>
          <w:lang w:val="zh-CN"/>
        </w:rPr>
      </w:pPr>
      <w:r w:rsidRPr="006E3D8D">
        <w:rPr>
          <w:lang w:val="zh-CN"/>
        </w:rPr>
        <w:tab/>
        <w:t>(c)</w:t>
      </w:r>
      <w:r w:rsidRPr="006E3D8D">
        <w:rPr>
          <w:lang w:val="zh-CN"/>
        </w:rPr>
        <w:tab/>
      </w:r>
      <w:r w:rsidRPr="006E3D8D">
        <w:rPr>
          <w:lang w:val="zh-CN"/>
        </w:rPr>
        <w:t>目前女性的退休年龄是</w:t>
      </w:r>
      <w:r w:rsidRPr="006E3D8D">
        <w:rPr>
          <w:lang w:val="zh-CN"/>
        </w:rPr>
        <w:t>60</w:t>
      </w:r>
      <w:r w:rsidRPr="006E3D8D">
        <w:rPr>
          <w:lang w:val="zh-CN"/>
        </w:rPr>
        <w:t>岁，而男性的退休年龄是</w:t>
      </w:r>
      <w:r w:rsidRPr="006E3D8D">
        <w:rPr>
          <w:lang w:val="zh-CN"/>
        </w:rPr>
        <w:t>65</w:t>
      </w:r>
      <w:r w:rsidRPr="006E3D8D">
        <w:rPr>
          <w:lang w:val="zh-CN"/>
        </w:rPr>
        <w:t>岁；</w:t>
      </w:r>
    </w:p>
    <w:p w14:paraId="16327D53" w14:textId="77777777" w:rsidR="005D63BD" w:rsidRPr="006E3D8D" w:rsidRDefault="005D63BD" w:rsidP="005D63BD">
      <w:pPr>
        <w:pStyle w:val="SingleTxt"/>
        <w:rPr>
          <w:lang w:val="zh-CN"/>
        </w:rPr>
      </w:pPr>
      <w:r w:rsidRPr="006E3D8D">
        <w:rPr>
          <w:lang w:val="zh-CN"/>
        </w:rPr>
        <w:tab/>
        <w:t>(d)</w:t>
      </w:r>
      <w:r w:rsidRPr="006E3D8D">
        <w:rPr>
          <w:lang w:val="zh-CN"/>
        </w:rPr>
        <w:tab/>
      </w:r>
      <w:r w:rsidRPr="006E3D8D">
        <w:rPr>
          <w:lang w:val="zh-CN"/>
        </w:rPr>
        <w:t>在缔约国，只有</w:t>
      </w:r>
      <w:r w:rsidRPr="006E3D8D">
        <w:rPr>
          <w:rFonts w:hint="eastAsia"/>
          <w:lang w:val="zh-CN"/>
        </w:rPr>
        <w:t>极少数</w:t>
      </w:r>
      <w:r w:rsidRPr="006E3D8D">
        <w:rPr>
          <w:lang w:val="zh-CN"/>
        </w:rPr>
        <w:t>男子可</w:t>
      </w:r>
      <w:r w:rsidRPr="006E3D8D">
        <w:rPr>
          <w:rFonts w:hint="eastAsia"/>
          <w:lang w:val="zh-CN"/>
        </w:rPr>
        <w:t>利用</w:t>
      </w:r>
      <w:r w:rsidRPr="006E3D8D">
        <w:rPr>
          <w:lang w:val="zh-CN"/>
        </w:rPr>
        <w:t>育儿假，而且时间</w:t>
      </w:r>
      <w:r w:rsidRPr="006E3D8D">
        <w:rPr>
          <w:rFonts w:hint="eastAsia"/>
          <w:lang w:val="zh-CN"/>
        </w:rPr>
        <w:t>很短</w:t>
      </w:r>
      <w:r w:rsidRPr="006E3D8D">
        <w:rPr>
          <w:lang w:val="zh-CN"/>
        </w:rPr>
        <w:t>；</w:t>
      </w:r>
    </w:p>
    <w:p w14:paraId="29FE99D1" w14:textId="77777777" w:rsidR="005D63BD" w:rsidRPr="006E3D8D" w:rsidRDefault="005D63BD" w:rsidP="005D63BD">
      <w:pPr>
        <w:pStyle w:val="SingleTxt"/>
        <w:rPr>
          <w:lang w:val="zh-CN"/>
        </w:rPr>
      </w:pPr>
      <w:r w:rsidRPr="006E3D8D">
        <w:rPr>
          <w:lang w:val="zh-CN"/>
        </w:rPr>
        <w:tab/>
        <w:t>(e)</w:t>
      </w:r>
      <w:r w:rsidRPr="006E3D8D">
        <w:rPr>
          <w:lang w:val="zh-CN"/>
        </w:rPr>
        <w:tab/>
      </w:r>
      <w:r w:rsidRPr="006E3D8D">
        <w:rPr>
          <w:lang w:val="zh-CN"/>
        </w:rPr>
        <w:t>残疾妇女、罗姆妇女、其他少数</w:t>
      </w:r>
      <w:r w:rsidRPr="006E3D8D">
        <w:rPr>
          <w:rFonts w:hint="eastAsia"/>
          <w:lang w:val="zh-CN"/>
        </w:rPr>
        <w:t>族裔</w:t>
      </w:r>
      <w:r w:rsidRPr="006E3D8D">
        <w:rPr>
          <w:lang w:val="zh-CN"/>
        </w:rPr>
        <w:t>群体的妇女以及移民、难民和寻求庇护的妇女融入劳动力市场的机会有限；</w:t>
      </w:r>
    </w:p>
    <w:p w14:paraId="275FB767" w14:textId="77777777" w:rsidR="005D63BD" w:rsidRPr="006E3D8D" w:rsidRDefault="005D63BD" w:rsidP="005D63BD">
      <w:pPr>
        <w:pStyle w:val="SingleTxt"/>
        <w:rPr>
          <w:lang w:val="zh-CN"/>
        </w:rPr>
      </w:pPr>
      <w:r w:rsidRPr="006E3D8D">
        <w:rPr>
          <w:lang w:val="zh-CN"/>
        </w:rPr>
        <w:tab/>
        <w:t>(f)</w:t>
      </w:r>
      <w:r w:rsidRPr="006E3D8D">
        <w:rPr>
          <w:lang w:val="zh-CN"/>
        </w:rPr>
        <w:tab/>
      </w:r>
      <w:r w:rsidRPr="006E3D8D">
        <w:rPr>
          <w:rFonts w:hint="eastAsia"/>
          <w:lang w:val="zh-CN"/>
        </w:rPr>
        <w:t>特殊</w:t>
      </w:r>
      <w:r w:rsidRPr="006E3D8D">
        <w:rPr>
          <w:lang w:val="zh-CN"/>
        </w:rPr>
        <w:t>就业中心盛行，如</w:t>
      </w:r>
      <w:r w:rsidRPr="006E3D8D">
        <w:rPr>
          <w:rFonts w:hint="eastAsia"/>
          <w:lang w:val="zh-CN"/>
        </w:rPr>
        <w:t>“</w:t>
      </w:r>
      <w:r w:rsidRPr="006E3D8D">
        <w:rPr>
          <w:lang w:val="zh-CN"/>
        </w:rPr>
        <w:t>融入公司</w:t>
      </w:r>
      <w:r w:rsidRPr="006E3D8D">
        <w:rPr>
          <w:rFonts w:hint="eastAsia"/>
          <w:lang w:val="zh-CN"/>
        </w:rPr>
        <w:t>”</w:t>
      </w:r>
      <w:r w:rsidRPr="006E3D8D">
        <w:rPr>
          <w:lang w:val="zh-CN"/>
        </w:rPr>
        <w:t>和</w:t>
      </w:r>
      <w:r w:rsidRPr="006E3D8D">
        <w:rPr>
          <w:rFonts w:hint="eastAsia"/>
          <w:lang w:val="zh-CN"/>
        </w:rPr>
        <w:t>“</w:t>
      </w:r>
      <w:r w:rsidRPr="006E3D8D">
        <w:rPr>
          <w:lang w:val="zh-CN"/>
        </w:rPr>
        <w:t>职业治疗</w:t>
      </w:r>
      <w:r w:rsidRPr="006E3D8D">
        <w:rPr>
          <w:rFonts w:hint="eastAsia"/>
          <w:lang w:val="zh-CN"/>
        </w:rPr>
        <w:t>”</w:t>
      </w:r>
      <w:r w:rsidRPr="006E3D8D">
        <w:rPr>
          <w:lang w:val="zh-CN"/>
        </w:rPr>
        <w:t>，这些中心的工人</w:t>
      </w:r>
      <w:r w:rsidRPr="006E3D8D">
        <w:rPr>
          <w:rFonts w:hint="eastAsia"/>
          <w:lang w:val="zh-CN"/>
        </w:rPr>
        <w:t>没有</w:t>
      </w:r>
      <w:r w:rsidRPr="006E3D8D">
        <w:rPr>
          <w:lang w:val="zh-CN"/>
        </w:rPr>
        <w:t>独立社会保险</w:t>
      </w:r>
      <w:r w:rsidRPr="006E3D8D">
        <w:rPr>
          <w:rFonts w:hint="eastAsia"/>
          <w:lang w:val="zh-CN"/>
        </w:rPr>
        <w:t>方案</w:t>
      </w:r>
      <w:r w:rsidRPr="006E3D8D">
        <w:rPr>
          <w:lang w:val="zh-CN"/>
        </w:rPr>
        <w:t>的保障，</w:t>
      </w:r>
      <w:r w:rsidRPr="006E3D8D">
        <w:rPr>
          <w:rFonts w:hint="eastAsia"/>
          <w:lang w:val="zh-CN"/>
        </w:rPr>
        <w:t>也没有在</w:t>
      </w:r>
      <w:r w:rsidRPr="006E3D8D">
        <w:rPr>
          <w:lang w:val="zh-CN"/>
        </w:rPr>
        <w:t>与其他工人平等的基础上受到劳动立法的保护。</w:t>
      </w:r>
    </w:p>
    <w:p w14:paraId="1E0BA10B" w14:textId="77777777" w:rsidR="005D63BD" w:rsidRPr="006E3D8D" w:rsidRDefault="005D63BD" w:rsidP="005D63BD">
      <w:pPr>
        <w:pStyle w:val="SingleTxt"/>
        <w:rPr>
          <w:rFonts w:eastAsia="黑体"/>
          <w:bCs/>
          <w:lang w:val="zh-CN"/>
        </w:rPr>
      </w:pPr>
      <w:r w:rsidRPr="006E3D8D">
        <w:rPr>
          <w:rFonts w:hint="eastAsia"/>
          <w:lang w:val="zh-CN"/>
        </w:rPr>
        <w:t>3</w:t>
      </w:r>
      <w:r w:rsidRPr="006E3D8D">
        <w:rPr>
          <w:lang w:val="zh-CN"/>
        </w:rPr>
        <w:t>3.</w:t>
      </w:r>
      <w:r w:rsidRPr="006E3D8D">
        <w:rPr>
          <w:lang w:val="zh-CN"/>
        </w:rPr>
        <w:tab/>
      </w:r>
      <w:r w:rsidRPr="006E3D8D">
        <w:rPr>
          <w:rFonts w:eastAsia="黑体" w:hint="eastAsia"/>
          <w:bCs/>
          <w:lang w:val="zh-CN"/>
        </w:rPr>
        <w:t>委员会建议缔约国：</w:t>
      </w:r>
    </w:p>
    <w:p w14:paraId="3F2DE66F"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定期审查所有部门的工资情况，定期开展劳动监察，采用对性别问题有敏感认识的分析性工作分类和评价方法，并定期开展工资调查，从而有效贯彻同工同酬原则，进而缩小并最终消除性别工资差异；</w:t>
      </w:r>
    </w:p>
    <w:p w14:paraId="5EEDF615"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采取措施，消除横向和纵向职业隔离，并解决全职工作中妇女就业不足问题，包括加大努力，鼓励妇女和女童选择非传统职业道路，在充足的高质量托儿设施支持下，优先考虑使妇女从兼职工作过渡到全职工作；</w:t>
      </w:r>
    </w:p>
    <w:p w14:paraId="6A066196"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确保所有雇主都认识到女性有权与男性任职时间一样长，并鼓励女性与男性一样持续工作；</w:t>
      </w:r>
    </w:p>
    <w:p w14:paraId="11DAAF28" w14:textId="77777777" w:rsidR="005D63BD" w:rsidRPr="006E3D8D" w:rsidRDefault="005D63BD" w:rsidP="005D63BD">
      <w:pPr>
        <w:pStyle w:val="SingleTxt"/>
        <w:rPr>
          <w:rFonts w:eastAsia="黑体"/>
          <w:bCs/>
          <w:lang w:val="zh-CN"/>
        </w:rPr>
      </w:pPr>
      <w:r w:rsidRPr="006E3D8D">
        <w:rPr>
          <w:rFonts w:eastAsia="黑体"/>
          <w:bCs/>
          <w:lang w:val="zh-CN"/>
        </w:rPr>
        <w:tab/>
        <w:t>(d)</w:t>
      </w:r>
      <w:r w:rsidRPr="006E3D8D">
        <w:rPr>
          <w:rFonts w:eastAsia="黑体"/>
          <w:bCs/>
          <w:lang w:val="zh-CN"/>
        </w:rPr>
        <w:tab/>
      </w:r>
      <w:r w:rsidRPr="006E3D8D">
        <w:rPr>
          <w:rFonts w:eastAsia="黑体" w:hint="eastAsia"/>
          <w:bCs/>
          <w:lang w:val="zh-CN"/>
        </w:rPr>
        <w:t>降低要求公司编制收入报告的门槛，即使该要求适用于雇员人数达到或超过</w:t>
      </w:r>
      <w:r w:rsidRPr="006E3D8D">
        <w:rPr>
          <w:rFonts w:eastAsia="黑体"/>
          <w:bCs/>
          <w:lang w:val="zh-CN"/>
        </w:rPr>
        <w:t>50</w:t>
      </w:r>
      <w:r w:rsidRPr="006E3D8D">
        <w:rPr>
          <w:rFonts w:eastAsia="黑体" w:hint="eastAsia"/>
          <w:bCs/>
          <w:lang w:val="zh-CN"/>
        </w:rPr>
        <w:t>位的公司；</w:t>
      </w:r>
    </w:p>
    <w:p w14:paraId="0D7E4815" w14:textId="77777777" w:rsidR="005D63BD" w:rsidRPr="006E3D8D" w:rsidRDefault="005D63BD" w:rsidP="005D63BD">
      <w:pPr>
        <w:pStyle w:val="SingleTxt"/>
        <w:rPr>
          <w:rFonts w:eastAsia="黑体"/>
          <w:bCs/>
          <w:lang w:val="zh-CN"/>
        </w:rPr>
      </w:pPr>
      <w:r w:rsidRPr="006E3D8D">
        <w:rPr>
          <w:rFonts w:eastAsia="黑体"/>
          <w:bCs/>
          <w:lang w:val="zh-CN"/>
        </w:rPr>
        <w:tab/>
        <w:t>(e)</w:t>
      </w:r>
      <w:r w:rsidRPr="006E3D8D">
        <w:rPr>
          <w:rFonts w:eastAsia="黑体"/>
          <w:bCs/>
          <w:lang w:val="zh-CN"/>
        </w:rPr>
        <w:tab/>
      </w:r>
      <w:r w:rsidRPr="006E3D8D">
        <w:rPr>
          <w:rFonts w:eastAsia="黑体" w:hint="eastAsia"/>
          <w:bCs/>
          <w:lang w:val="zh-CN"/>
        </w:rPr>
        <w:t>加强旨在促进</w:t>
      </w:r>
      <w:r w:rsidRPr="006E3D8D">
        <w:rPr>
          <w:rFonts w:eastAsia="黑体"/>
          <w:bCs/>
          <w:lang w:val="zh-CN"/>
        </w:rPr>
        <w:t>协调</w:t>
      </w:r>
      <w:r w:rsidRPr="006E3D8D">
        <w:rPr>
          <w:rFonts w:eastAsia="黑体" w:hint="eastAsia"/>
          <w:bCs/>
          <w:lang w:val="zh-CN"/>
        </w:rPr>
        <w:t>职业生活和私人生活的措施，改善带薪产假的条件，并鼓励男子利用育儿假和延长带薪陪产假，以促进男女平等分担责任，同时收集按性别分列的有关灵活工作安排利用情况的数据；</w:t>
      </w:r>
    </w:p>
    <w:p w14:paraId="40A00A19" w14:textId="77777777" w:rsidR="005D63BD" w:rsidRPr="006E3D8D" w:rsidRDefault="005D63BD" w:rsidP="005D63BD">
      <w:pPr>
        <w:pStyle w:val="SingleTxt"/>
        <w:rPr>
          <w:rFonts w:eastAsia="黑体"/>
          <w:bCs/>
          <w:lang w:val="zh-CN"/>
        </w:rPr>
      </w:pPr>
      <w:r w:rsidRPr="006E3D8D">
        <w:rPr>
          <w:rFonts w:eastAsia="黑体"/>
          <w:bCs/>
          <w:lang w:val="zh-CN"/>
        </w:rPr>
        <w:tab/>
        <w:t>(f)</w:t>
      </w:r>
      <w:r w:rsidRPr="006E3D8D">
        <w:rPr>
          <w:rFonts w:eastAsia="黑体"/>
          <w:bCs/>
          <w:lang w:val="zh-CN"/>
        </w:rPr>
        <w:tab/>
      </w:r>
      <w:r w:rsidRPr="006E3D8D">
        <w:rPr>
          <w:rFonts w:eastAsia="黑体" w:hint="eastAsia"/>
          <w:bCs/>
          <w:lang w:val="zh-CN"/>
        </w:rPr>
        <w:t>确保特殊就业中心的工人得到独立社会保险方案的保障，获得工资，并受到劳工立法的保护。委员会还请缔约国制定方案以促进向包容性开放劳动力市场过渡；</w:t>
      </w:r>
    </w:p>
    <w:p w14:paraId="56B02AF6" w14:textId="77777777" w:rsidR="005D63BD" w:rsidRPr="006E3D8D" w:rsidRDefault="005D63BD" w:rsidP="005D63BD">
      <w:pPr>
        <w:pStyle w:val="SingleTxt"/>
        <w:rPr>
          <w:rFonts w:eastAsia="黑体"/>
          <w:bCs/>
          <w:lang w:val="zh-CN"/>
        </w:rPr>
      </w:pPr>
      <w:r w:rsidRPr="006E3D8D">
        <w:rPr>
          <w:rFonts w:eastAsia="黑体"/>
          <w:bCs/>
          <w:lang w:val="zh-CN"/>
        </w:rPr>
        <w:tab/>
        <w:t>(g)</w:t>
      </w:r>
      <w:r w:rsidRPr="006E3D8D">
        <w:rPr>
          <w:rFonts w:eastAsia="黑体"/>
          <w:bCs/>
          <w:lang w:val="zh-CN"/>
        </w:rPr>
        <w:tab/>
      </w:r>
      <w:r w:rsidRPr="006E3D8D">
        <w:rPr>
          <w:rFonts w:eastAsia="黑体" w:hint="eastAsia"/>
          <w:bCs/>
          <w:lang w:val="zh-CN"/>
        </w:rPr>
        <w:t>考虑弱势群体妇女，特别是残疾妇女、罗姆妇女、其他少数族裔群体妇女以及移民、难民和寻求庇护的妇女的需要，并考虑采取有针对性措施，包括暂行特别措施，为这些妇女创造更多就业机会。</w:t>
      </w:r>
    </w:p>
    <w:p w14:paraId="3F6CFCF4"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lang w:val="zh-CN"/>
        </w:rPr>
        <w:t>保健</w:t>
      </w:r>
    </w:p>
    <w:p w14:paraId="5330F175" w14:textId="77777777" w:rsidR="005D63BD" w:rsidRPr="006E3D8D" w:rsidRDefault="005D63BD" w:rsidP="005D63BD">
      <w:pPr>
        <w:pStyle w:val="SingleTxt"/>
        <w:rPr>
          <w:lang w:val="zh-CN"/>
        </w:rPr>
      </w:pPr>
      <w:r w:rsidRPr="006E3D8D">
        <w:t>34.</w:t>
      </w:r>
      <w:r w:rsidRPr="006E3D8D">
        <w:tab/>
      </w:r>
      <w:r w:rsidRPr="006E3D8D">
        <w:rPr>
          <w:lang w:val="zh-CN"/>
        </w:rPr>
        <w:t>委员会赞扬缔约国于</w:t>
      </w:r>
      <w:r w:rsidRPr="006E3D8D">
        <w:rPr>
          <w:lang w:val="zh-CN"/>
        </w:rPr>
        <w:t>2017</w:t>
      </w:r>
      <w:r w:rsidRPr="006E3D8D">
        <w:rPr>
          <w:lang w:val="zh-CN"/>
        </w:rPr>
        <w:t>年通过了妇女健康行动计划，并欣见为将性别视角纳入所有卫生部门</w:t>
      </w:r>
      <w:r w:rsidRPr="006E3D8D">
        <w:rPr>
          <w:rFonts w:hint="eastAsia"/>
          <w:lang w:val="zh-CN"/>
        </w:rPr>
        <w:t>方案</w:t>
      </w:r>
      <w:r w:rsidRPr="006E3D8D">
        <w:rPr>
          <w:lang w:val="zh-CN"/>
        </w:rPr>
        <w:t>而采取的措施。然而，委员会仍对以下</w:t>
      </w:r>
      <w:r w:rsidRPr="006E3D8D">
        <w:rPr>
          <w:rFonts w:hint="eastAsia"/>
          <w:lang w:val="zh-CN"/>
        </w:rPr>
        <w:t>问题</w:t>
      </w:r>
      <w:r w:rsidRPr="006E3D8D">
        <w:rPr>
          <w:lang w:val="zh-CN"/>
        </w:rPr>
        <w:t>感到关切：</w:t>
      </w:r>
    </w:p>
    <w:p w14:paraId="17AC0706" w14:textId="77777777" w:rsidR="005D63BD" w:rsidRPr="006E3D8D" w:rsidRDefault="005D63BD" w:rsidP="005D63BD">
      <w:pPr>
        <w:pStyle w:val="SingleTxt"/>
      </w:pPr>
      <w:r w:rsidRPr="006E3D8D">
        <w:rPr>
          <w:lang w:val="zh-CN"/>
        </w:rPr>
        <w:tab/>
      </w:r>
      <w:r w:rsidRPr="006E3D8D">
        <w:t>(a)</w:t>
      </w:r>
      <w:r w:rsidRPr="006E3D8D">
        <w:tab/>
      </w:r>
      <w:r w:rsidRPr="006E3D8D">
        <w:rPr>
          <w:lang w:val="zh-CN"/>
        </w:rPr>
        <w:t>贫困妇女在获得负担得起的避孕药具方面</w:t>
      </w:r>
      <w:r w:rsidRPr="006E3D8D">
        <w:rPr>
          <w:rFonts w:hint="eastAsia"/>
          <w:lang w:val="zh-CN"/>
        </w:rPr>
        <w:t>面临</w:t>
      </w:r>
      <w:r w:rsidRPr="006E3D8D">
        <w:rPr>
          <w:lang w:val="zh-CN"/>
        </w:rPr>
        <w:t>挑战；</w:t>
      </w:r>
    </w:p>
    <w:p w14:paraId="3D962BC6" w14:textId="77777777" w:rsidR="005D63BD" w:rsidRPr="006E3D8D" w:rsidRDefault="005D63BD" w:rsidP="005D63BD">
      <w:pPr>
        <w:pStyle w:val="SingleTxt"/>
        <w:rPr>
          <w:lang w:val="zh-CN"/>
        </w:rPr>
      </w:pPr>
      <w:r w:rsidRPr="006E3D8D">
        <w:tab/>
      </w:r>
      <w:r w:rsidRPr="006E3D8D">
        <w:rPr>
          <w:lang w:val="zh-CN"/>
        </w:rPr>
        <w:t>(b)</w:t>
      </w:r>
      <w:r w:rsidRPr="006E3D8D">
        <w:rPr>
          <w:lang w:val="zh-CN"/>
        </w:rPr>
        <w:tab/>
      </w:r>
      <w:r w:rsidRPr="006E3D8D">
        <w:rPr>
          <w:lang w:val="zh-CN"/>
        </w:rPr>
        <w:t>健康</w:t>
      </w:r>
      <w:r w:rsidRPr="006E3D8D">
        <w:rPr>
          <w:rFonts w:hint="eastAsia"/>
          <w:lang w:val="zh-CN"/>
        </w:rPr>
        <w:t>保险不支付</w:t>
      </w:r>
      <w:r w:rsidRPr="006E3D8D">
        <w:rPr>
          <w:lang w:val="zh-CN"/>
        </w:rPr>
        <w:t>堕胎服务和避孕药具</w:t>
      </w:r>
      <w:r w:rsidRPr="006E3D8D">
        <w:rPr>
          <w:rFonts w:hint="eastAsia"/>
          <w:lang w:val="zh-CN"/>
        </w:rPr>
        <w:t>费用</w:t>
      </w:r>
      <w:r w:rsidRPr="006E3D8D">
        <w:rPr>
          <w:lang w:val="zh-CN"/>
        </w:rPr>
        <w:t>；</w:t>
      </w:r>
    </w:p>
    <w:p w14:paraId="451A266B" w14:textId="77777777" w:rsidR="005D63BD" w:rsidRPr="006E3D8D" w:rsidRDefault="005D63BD" w:rsidP="005D63BD">
      <w:pPr>
        <w:pStyle w:val="SingleTxt"/>
        <w:ind w:right="1193"/>
        <w:rPr>
          <w:lang w:val="zh-CN"/>
        </w:rPr>
      </w:pPr>
      <w:r w:rsidRPr="006E3D8D">
        <w:rPr>
          <w:lang w:val="zh-CN"/>
        </w:rPr>
        <w:tab/>
        <w:t>(c)</w:t>
      </w:r>
      <w:r w:rsidRPr="006E3D8D">
        <w:rPr>
          <w:lang w:val="zh-CN"/>
        </w:rPr>
        <w:tab/>
      </w:r>
      <w:r w:rsidRPr="006E3D8D">
        <w:rPr>
          <w:lang w:val="zh-CN"/>
        </w:rPr>
        <w:t>执业医师</w:t>
      </w:r>
      <w:r w:rsidRPr="006E3D8D">
        <w:rPr>
          <w:rFonts w:hint="eastAsia"/>
          <w:lang w:val="zh-CN"/>
        </w:rPr>
        <w:t>出于</w:t>
      </w:r>
      <w:r w:rsidRPr="006E3D8D">
        <w:rPr>
          <w:lang w:val="zh-CN"/>
        </w:rPr>
        <w:t>良心拒绝堕胎，</w:t>
      </w:r>
      <w:r w:rsidRPr="006E3D8D">
        <w:rPr>
          <w:rFonts w:hint="eastAsia"/>
          <w:lang w:val="zh-CN"/>
        </w:rPr>
        <w:t>从</w:t>
      </w:r>
      <w:r w:rsidRPr="006E3D8D">
        <w:rPr>
          <w:lang w:val="zh-CN"/>
        </w:rPr>
        <w:t>而限制获得</w:t>
      </w:r>
      <w:r w:rsidRPr="006E3D8D">
        <w:rPr>
          <w:rFonts w:hint="eastAsia"/>
          <w:lang w:val="zh-CN"/>
        </w:rPr>
        <w:t>受</w:t>
      </w:r>
      <w:r w:rsidRPr="006E3D8D">
        <w:rPr>
          <w:lang w:val="zh-CN"/>
        </w:rPr>
        <w:t>法律保障的安全堕胎服务；</w:t>
      </w:r>
    </w:p>
    <w:p w14:paraId="1740A865" w14:textId="77777777" w:rsidR="005D63BD" w:rsidRPr="006E3D8D" w:rsidRDefault="005D63BD" w:rsidP="005D63BD">
      <w:pPr>
        <w:pStyle w:val="SingleTxt"/>
        <w:rPr>
          <w:lang w:val="zh-CN"/>
        </w:rPr>
      </w:pPr>
      <w:r w:rsidRPr="006E3D8D">
        <w:rPr>
          <w:lang w:val="zh-CN"/>
        </w:rPr>
        <w:tab/>
        <w:t>(d)</w:t>
      </w:r>
      <w:r w:rsidRPr="006E3D8D">
        <w:rPr>
          <w:lang w:val="zh-CN"/>
        </w:rPr>
        <w:tab/>
      </w:r>
      <w:r w:rsidRPr="006E3D8D">
        <w:rPr>
          <w:lang w:val="zh-CN"/>
        </w:rPr>
        <w:t>缺乏针对青少年的</w:t>
      </w:r>
      <w:r w:rsidRPr="006E3D8D">
        <w:rPr>
          <w:rFonts w:hint="eastAsia"/>
          <w:lang w:val="zh-CN"/>
        </w:rPr>
        <w:t>全面</w:t>
      </w:r>
      <w:r w:rsidRPr="006E3D8D">
        <w:rPr>
          <w:lang w:val="zh-CN"/>
        </w:rPr>
        <w:t>性和生殖健康教育；</w:t>
      </w:r>
    </w:p>
    <w:p w14:paraId="2688F625" w14:textId="77777777" w:rsidR="005D63BD" w:rsidRPr="006E3D8D" w:rsidRDefault="005D63BD" w:rsidP="005D63BD">
      <w:pPr>
        <w:pStyle w:val="SingleTxt"/>
        <w:rPr>
          <w:lang w:val="zh-CN"/>
        </w:rPr>
      </w:pPr>
      <w:r w:rsidRPr="006E3D8D">
        <w:rPr>
          <w:lang w:val="zh-CN"/>
        </w:rPr>
        <w:tab/>
        <w:t>(e)</w:t>
      </w:r>
      <w:r w:rsidRPr="006E3D8D">
        <w:rPr>
          <w:lang w:val="zh-CN"/>
        </w:rPr>
        <w:tab/>
      </w:r>
      <w:r w:rsidRPr="006E3D8D">
        <w:rPr>
          <w:lang w:val="zh-CN"/>
        </w:rPr>
        <w:t>因严重残疾</w:t>
      </w:r>
      <w:r w:rsidRPr="006E3D8D">
        <w:rPr>
          <w:rFonts w:hint="eastAsia"/>
          <w:lang w:val="zh-CN"/>
        </w:rPr>
        <w:t>而无法对</w:t>
      </w:r>
      <w:r w:rsidRPr="006E3D8D">
        <w:rPr>
          <w:lang w:val="zh-CN"/>
        </w:rPr>
        <w:t>医疗自由表示知情同意；</w:t>
      </w:r>
    </w:p>
    <w:p w14:paraId="6F57BFE8" w14:textId="77777777" w:rsidR="005D63BD" w:rsidRPr="006E3D8D" w:rsidRDefault="005D63BD" w:rsidP="005D63BD">
      <w:pPr>
        <w:pStyle w:val="SingleTxt"/>
        <w:rPr>
          <w:lang w:val="zh-CN"/>
        </w:rPr>
      </w:pPr>
      <w:r w:rsidRPr="006E3D8D">
        <w:rPr>
          <w:lang w:val="zh-CN"/>
        </w:rPr>
        <w:tab/>
        <w:t>(f)</w:t>
      </w:r>
      <w:r w:rsidRPr="006E3D8D">
        <w:rPr>
          <w:lang w:val="zh-CN"/>
        </w:rPr>
        <w:tab/>
      </w:r>
      <w:r w:rsidRPr="006E3D8D">
        <w:rPr>
          <w:lang w:val="zh-CN"/>
        </w:rPr>
        <w:t>语言障碍和</w:t>
      </w:r>
      <w:r w:rsidRPr="006E3D8D">
        <w:rPr>
          <w:rFonts w:hint="eastAsia"/>
          <w:lang w:val="zh-CN"/>
        </w:rPr>
        <w:t>认识不足往往</w:t>
      </w:r>
      <w:r w:rsidRPr="006E3D8D">
        <w:rPr>
          <w:lang w:val="zh-CN"/>
        </w:rPr>
        <w:t>妨碍移</w:t>
      </w:r>
      <w:r w:rsidRPr="006E3D8D">
        <w:rPr>
          <w:rFonts w:hint="eastAsia"/>
          <w:lang w:val="zh-CN"/>
        </w:rPr>
        <w:t>民</w:t>
      </w:r>
      <w:r w:rsidRPr="006E3D8D">
        <w:rPr>
          <w:lang w:val="zh-CN"/>
        </w:rPr>
        <w:t>妇女获得卫生保健设施，包括性和生殖健康服务设施；</w:t>
      </w:r>
    </w:p>
    <w:p w14:paraId="146A18A7" w14:textId="77777777" w:rsidR="005D63BD" w:rsidRPr="006E3D8D" w:rsidRDefault="005D63BD" w:rsidP="005D63BD">
      <w:pPr>
        <w:pStyle w:val="SingleTxt"/>
        <w:rPr>
          <w:lang w:val="zh-CN"/>
        </w:rPr>
      </w:pPr>
      <w:r w:rsidRPr="006E3D8D">
        <w:rPr>
          <w:lang w:val="zh-CN"/>
        </w:rPr>
        <w:tab/>
        <w:t>(g)</w:t>
      </w:r>
      <w:r w:rsidRPr="006E3D8D">
        <w:rPr>
          <w:lang w:val="zh-CN"/>
        </w:rPr>
        <w:tab/>
      </w:r>
      <w:r w:rsidRPr="006E3D8D">
        <w:rPr>
          <w:lang w:val="zh-CN"/>
        </w:rPr>
        <w:t>无证移徙者</w:t>
      </w:r>
      <w:r w:rsidRPr="006E3D8D">
        <w:rPr>
          <w:rFonts w:hint="eastAsia"/>
          <w:lang w:val="zh-CN"/>
        </w:rPr>
        <w:t>难以获得</w:t>
      </w:r>
      <w:r w:rsidRPr="006E3D8D">
        <w:rPr>
          <w:lang w:val="zh-CN"/>
        </w:rPr>
        <w:t>非紧急保健</w:t>
      </w:r>
      <w:r w:rsidRPr="006E3D8D">
        <w:rPr>
          <w:rFonts w:hint="eastAsia"/>
          <w:lang w:val="zh-CN"/>
        </w:rPr>
        <w:t>服务</w:t>
      </w:r>
      <w:r w:rsidRPr="006E3D8D">
        <w:rPr>
          <w:lang w:val="zh-CN"/>
        </w:rPr>
        <w:t>，申请人</w:t>
      </w:r>
      <w:r w:rsidRPr="006E3D8D">
        <w:rPr>
          <w:rFonts w:hint="eastAsia"/>
          <w:lang w:val="zh-CN"/>
        </w:rPr>
        <w:t>试图获得</w:t>
      </w:r>
      <w:r w:rsidRPr="006E3D8D">
        <w:rPr>
          <w:lang w:val="zh-CN"/>
        </w:rPr>
        <w:t>非紧急医疗服务</w:t>
      </w:r>
      <w:r w:rsidRPr="006E3D8D">
        <w:rPr>
          <w:rFonts w:hint="eastAsia"/>
          <w:lang w:val="zh-CN"/>
        </w:rPr>
        <w:t>所需的</w:t>
      </w:r>
      <w:r w:rsidRPr="006E3D8D">
        <w:rPr>
          <w:lang w:val="zh-CN"/>
        </w:rPr>
        <w:t>文件时</w:t>
      </w:r>
      <w:r w:rsidRPr="006E3D8D">
        <w:rPr>
          <w:rFonts w:hint="eastAsia"/>
          <w:lang w:val="zh-CN"/>
        </w:rPr>
        <w:t>往往被上报主管机关，</w:t>
      </w:r>
      <w:r w:rsidRPr="006E3D8D">
        <w:rPr>
          <w:lang w:val="zh-CN"/>
        </w:rPr>
        <w:t>随后</w:t>
      </w:r>
      <w:r w:rsidRPr="006E3D8D">
        <w:rPr>
          <w:rFonts w:hint="eastAsia"/>
          <w:lang w:val="zh-CN"/>
        </w:rPr>
        <w:t>被</w:t>
      </w:r>
      <w:r w:rsidRPr="006E3D8D">
        <w:rPr>
          <w:lang w:val="zh-CN"/>
        </w:rPr>
        <w:t>递解出境；</w:t>
      </w:r>
    </w:p>
    <w:p w14:paraId="45406B66" w14:textId="77777777" w:rsidR="005D63BD" w:rsidRPr="006E3D8D" w:rsidRDefault="005D63BD" w:rsidP="005D63BD">
      <w:pPr>
        <w:pStyle w:val="SingleTxt"/>
      </w:pPr>
      <w:r w:rsidRPr="006E3D8D">
        <w:rPr>
          <w:lang w:val="zh-CN"/>
        </w:rPr>
        <w:tab/>
        <w:t>(h)</w:t>
      </w:r>
      <w:r w:rsidRPr="006E3D8D">
        <w:rPr>
          <w:lang w:val="zh-CN"/>
        </w:rPr>
        <w:tab/>
      </w:r>
      <w:r w:rsidRPr="006E3D8D">
        <w:rPr>
          <w:rFonts w:hint="eastAsia"/>
          <w:lang w:val="zh-CN"/>
        </w:rPr>
        <w:t>有报告称</w:t>
      </w:r>
      <w:r w:rsidRPr="006E3D8D">
        <w:rPr>
          <w:lang w:val="zh-CN"/>
        </w:rPr>
        <w:t>对</w:t>
      </w:r>
      <w:r w:rsidRPr="006E3D8D">
        <w:rPr>
          <w:rFonts w:hint="eastAsia"/>
          <w:lang w:val="zh-CN"/>
        </w:rPr>
        <w:t>间性者</w:t>
      </w:r>
      <w:r w:rsidRPr="006E3D8D">
        <w:rPr>
          <w:lang w:val="zh-CN"/>
        </w:rPr>
        <w:t>进行的医疗和其他治疗大多</w:t>
      </w:r>
      <w:r w:rsidRPr="006E3D8D">
        <w:rPr>
          <w:rFonts w:hint="eastAsia"/>
          <w:lang w:val="zh-CN"/>
        </w:rPr>
        <w:t>数</w:t>
      </w:r>
      <w:r w:rsidRPr="006E3D8D">
        <w:rPr>
          <w:lang w:val="zh-CN"/>
        </w:rPr>
        <w:t>不可逆。</w:t>
      </w:r>
    </w:p>
    <w:p w14:paraId="536512C0" w14:textId="68108627" w:rsidR="005D63BD" w:rsidRPr="006E3D8D" w:rsidRDefault="005D63BD" w:rsidP="005D63BD">
      <w:pPr>
        <w:pStyle w:val="SingleTxt"/>
        <w:rPr>
          <w:rFonts w:eastAsia="黑体"/>
          <w:bCs/>
          <w:lang w:val="zh-CN"/>
        </w:rPr>
      </w:pPr>
      <w:r w:rsidRPr="006E3D8D">
        <w:rPr>
          <w:rFonts w:hint="eastAsia"/>
          <w:lang w:val="zh-CN"/>
        </w:rPr>
        <w:t>3</w:t>
      </w:r>
      <w:r w:rsidRPr="006E3D8D">
        <w:rPr>
          <w:lang w:val="zh-CN"/>
        </w:rPr>
        <w:t>5.</w:t>
      </w:r>
      <w:r w:rsidRPr="006E3D8D">
        <w:rPr>
          <w:lang w:val="zh-CN"/>
        </w:rPr>
        <w:tab/>
      </w:r>
      <w:r w:rsidRPr="006E3D8D">
        <w:rPr>
          <w:rFonts w:eastAsia="黑体"/>
          <w:bCs/>
          <w:lang w:val="zh-CN"/>
        </w:rPr>
        <w:t>委员会</w:t>
      </w:r>
      <w:r w:rsidRPr="006E3D8D">
        <w:rPr>
          <w:rFonts w:eastAsia="黑体" w:hint="eastAsia"/>
          <w:bCs/>
          <w:lang w:val="zh-CN"/>
        </w:rPr>
        <w:t>根据其关于妇女与保健的第</w:t>
      </w:r>
      <w:hyperlink r:id="rId26" w:history="1">
        <w:r w:rsidRPr="0043276D">
          <w:rPr>
            <w:rStyle w:val="af4"/>
            <w:rFonts w:eastAsia="黑体"/>
            <w:bCs/>
            <w:lang w:val="zh-CN"/>
          </w:rPr>
          <w:t>24(1999)</w:t>
        </w:r>
      </w:hyperlink>
      <w:r w:rsidRPr="006E3D8D">
        <w:rPr>
          <w:rFonts w:eastAsia="黑体" w:hint="eastAsia"/>
          <w:bCs/>
          <w:lang w:val="zh-CN"/>
        </w:rPr>
        <w:t>号一般性建议，建议缔约国：</w:t>
      </w:r>
    </w:p>
    <w:p w14:paraId="678D42C3"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确保在缔约国全境向所有妇女和女童提供可获得、负担得起且有健康保险保障的现代避孕药具，尤其是提供给贫困妇女和女童；</w:t>
      </w:r>
    </w:p>
    <w:p w14:paraId="31472C13"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确保获得安全堕胎服务，主要是允许在医院外工作的医生提供堕胎药，并确保这些程序的费用由健康保险方案报销；</w:t>
      </w:r>
    </w:p>
    <w:p w14:paraId="1272AAB3"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确保医疗人员出于良心拒绝堕胎不会对希望终止妊娠的妇女构成障碍；</w:t>
      </w:r>
    </w:p>
    <w:p w14:paraId="540B47AE" w14:textId="77777777" w:rsidR="005D63BD" w:rsidRPr="006E3D8D" w:rsidRDefault="005D63BD" w:rsidP="005D63BD">
      <w:pPr>
        <w:pStyle w:val="SingleTxt"/>
        <w:rPr>
          <w:rFonts w:eastAsia="黑体"/>
          <w:bCs/>
          <w:lang w:val="zh-CN"/>
        </w:rPr>
      </w:pPr>
      <w:r w:rsidRPr="006E3D8D">
        <w:rPr>
          <w:rFonts w:eastAsia="黑体"/>
          <w:bCs/>
          <w:lang w:val="zh-CN"/>
        </w:rPr>
        <w:tab/>
        <w:t>(d)</w:t>
      </w:r>
      <w:r w:rsidRPr="006E3D8D">
        <w:rPr>
          <w:rFonts w:eastAsia="黑体"/>
          <w:bCs/>
          <w:lang w:val="zh-CN"/>
        </w:rPr>
        <w:tab/>
      </w:r>
      <w:r w:rsidRPr="006E3D8D">
        <w:rPr>
          <w:rFonts w:eastAsia="黑体" w:hint="eastAsia"/>
          <w:bCs/>
          <w:lang w:val="zh-CN"/>
        </w:rPr>
        <w:t>确保学校课程中纳入关于性和生殖健康及女童和男童权力的强制性适龄教育，包括负责任性行为教育，特别是确保教育方案重点关注消除可能阻碍女同性恋者、双性恋和变性妇女以及其他弱势群体妇女获得卫生保健的性和性别陈规定型观念；</w:t>
      </w:r>
    </w:p>
    <w:p w14:paraId="4FC9AFF5" w14:textId="77777777" w:rsidR="005D63BD" w:rsidRPr="006E3D8D" w:rsidRDefault="005D63BD" w:rsidP="005D63BD">
      <w:pPr>
        <w:pStyle w:val="SingleTxt"/>
        <w:rPr>
          <w:rFonts w:eastAsia="黑体"/>
          <w:bCs/>
          <w:lang w:val="zh-CN"/>
        </w:rPr>
      </w:pPr>
      <w:r w:rsidRPr="006E3D8D">
        <w:rPr>
          <w:rFonts w:eastAsia="黑体"/>
          <w:bCs/>
          <w:lang w:val="zh-CN"/>
        </w:rPr>
        <w:tab/>
        <w:t>(e)</w:t>
      </w:r>
      <w:r w:rsidRPr="006E3D8D">
        <w:rPr>
          <w:rFonts w:eastAsia="黑体"/>
          <w:bCs/>
          <w:lang w:val="zh-CN"/>
        </w:rPr>
        <w:tab/>
      </w:r>
      <w:r w:rsidRPr="006E3D8D">
        <w:rPr>
          <w:rFonts w:eastAsia="黑体" w:hint="eastAsia"/>
          <w:bCs/>
          <w:lang w:val="zh-CN"/>
        </w:rPr>
        <w:t>保证任何医疗无一例外均得到自由和知情同意，并在必要时提供辅助性决策服务；</w:t>
      </w:r>
    </w:p>
    <w:p w14:paraId="07702A5E" w14:textId="77777777" w:rsidR="005D63BD" w:rsidRPr="006E3D8D" w:rsidRDefault="005D63BD" w:rsidP="005D63BD">
      <w:pPr>
        <w:pStyle w:val="SingleTxt"/>
        <w:rPr>
          <w:rFonts w:eastAsia="黑体"/>
          <w:bCs/>
          <w:lang w:val="zh-CN"/>
        </w:rPr>
      </w:pPr>
      <w:r w:rsidRPr="006E3D8D">
        <w:rPr>
          <w:rFonts w:eastAsia="黑体"/>
          <w:bCs/>
          <w:lang w:val="zh-CN"/>
        </w:rPr>
        <w:tab/>
        <w:t>(f)</w:t>
      </w:r>
      <w:r w:rsidRPr="006E3D8D">
        <w:rPr>
          <w:rFonts w:eastAsia="黑体"/>
          <w:bCs/>
          <w:lang w:val="zh-CN"/>
        </w:rPr>
        <w:tab/>
      </w:r>
      <w:r w:rsidRPr="006E3D8D">
        <w:rPr>
          <w:rFonts w:eastAsia="黑体" w:hint="eastAsia"/>
          <w:bCs/>
          <w:lang w:val="zh-CN"/>
        </w:rPr>
        <w:t>确保医疗专业人员了解移民妇女在获得卫生保健服务时面临的文化和语言障碍，确保可应要求提供女性医务人员，并采取措施，在移民社区中就</w:t>
      </w:r>
      <w:r w:rsidRPr="006E3D8D">
        <w:rPr>
          <w:rFonts w:eastAsia="黑体"/>
          <w:bCs/>
          <w:lang w:val="zh-CN"/>
        </w:rPr>
        <w:t>如何获得性和生殖健康服务</w:t>
      </w:r>
      <w:r w:rsidRPr="006E3D8D">
        <w:rPr>
          <w:rFonts w:eastAsia="黑体" w:hint="eastAsia"/>
          <w:bCs/>
          <w:lang w:val="zh-CN"/>
        </w:rPr>
        <w:t>等</w:t>
      </w:r>
      <w:r w:rsidRPr="006E3D8D">
        <w:rPr>
          <w:rFonts w:eastAsia="黑体"/>
          <w:bCs/>
          <w:lang w:val="zh-CN"/>
        </w:rPr>
        <w:t>卫生保健服务，</w:t>
      </w:r>
      <w:r w:rsidRPr="006E3D8D">
        <w:rPr>
          <w:rFonts w:eastAsia="黑体" w:hint="eastAsia"/>
          <w:bCs/>
          <w:lang w:val="zh-CN"/>
        </w:rPr>
        <w:t>以相关语言开展提高认识运动；</w:t>
      </w:r>
    </w:p>
    <w:p w14:paraId="7515FBE3" w14:textId="77777777" w:rsidR="005D63BD" w:rsidRPr="006E3D8D" w:rsidRDefault="005D63BD" w:rsidP="005D63BD">
      <w:pPr>
        <w:pStyle w:val="SingleTxt"/>
        <w:rPr>
          <w:rFonts w:eastAsia="黑体"/>
          <w:bCs/>
          <w:lang w:val="zh-CN"/>
        </w:rPr>
      </w:pPr>
      <w:r w:rsidRPr="006E3D8D">
        <w:rPr>
          <w:rFonts w:eastAsia="黑体"/>
          <w:bCs/>
          <w:lang w:val="zh-CN"/>
        </w:rPr>
        <w:tab/>
        <w:t>(g)</w:t>
      </w:r>
      <w:r w:rsidRPr="006E3D8D">
        <w:rPr>
          <w:rFonts w:eastAsia="黑体"/>
          <w:bCs/>
          <w:lang w:val="zh-CN"/>
        </w:rPr>
        <w:tab/>
      </w:r>
      <w:r w:rsidRPr="006E3D8D">
        <w:rPr>
          <w:rFonts w:eastAsia="黑体" w:hint="eastAsia"/>
          <w:bCs/>
          <w:lang w:val="zh-CN"/>
        </w:rPr>
        <w:t>确保无证移民能够获得非紧急保健服务所需的文件，且不会面临被上报主管机关并随后被递解出境的风险；</w:t>
      </w:r>
    </w:p>
    <w:p w14:paraId="676D25F4" w14:textId="77777777" w:rsidR="005D63BD" w:rsidRPr="006E3D8D" w:rsidRDefault="005D63BD" w:rsidP="005D63BD">
      <w:pPr>
        <w:pStyle w:val="SingleTxt"/>
        <w:rPr>
          <w:rFonts w:eastAsia="黑体"/>
          <w:bCs/>
          <w:lang w:val="zh-CN"/>
        </w:rPr>
      </w:pPr>
      <w:r w:rsidRPr="006E3D8D">
        <w:rPr>
          <w:rFonts w:eastAsia="黑体"/>
          <w:bCs/>
          <w:lang w:val="zh-CN"/>
        </w:rPr>
        <w:tab/>
        <w:t>(h)</w:t>
      </w:r>
      <w:r w:rsidRPr="006E3D8D">
        <w:rPr>
          <w:rFonts w:eastAsia="黑体"/>
          <w:bCs/>
          <w:lang w:val="zh-CN"/>
        </w:rPr>
        <w:tab/>
      </w:r>
      <w:r w:rsidRPr="006E3D8D">
        <w:rPr>
          <w:rFonts w:eastAsia="黑体" w:hint="eastAsia"/>
          <w:bCs/>
          <w:lang w:val="zh-CN"/>
        </w:rPr>
        <w:t>为间性者制定和实施基于权利的卫生保健议定书，确保儿童及其父母被适当告知所有备选办法，确保儿童最大程度地参与医疗干预决策，并尊重他们的选择，确保在未经当事人自由、知情和事先同意的情况下，不得对其开展手术或治疗。</w:t>
      </w:r>
    </w:p>
    <w:p w14:paraId="6155F075"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经济和社会福利及增强妇女经济权能</w:t>
      </w:r>
    </w:p>
    <w:p w14:paraId="38F6AB25" w14:textId="77777777" w:rsidR="005D63BD" w:rsidRPr="006E3D8D" w:rsidRDefault="005D63BD" w:rsidP="005D63BD">
      <w:pPr>
        <w:pStyle w:val="SingleTxt"/>
        <w:rPr>
          <w:lang w:val="zh-CN"/>
        </w:rPr>
      </w:pPr>
      <w:r w:rsidRPr="006E3D8D">
        <w:rPr>
          <w:rFonts w:hint="eastAsia"/>
          <w:lang w:val="zh-CN"/>
        </w:rPr>
        <w:t>3</w:t>
      </w:r>
      <w:r w:rsidRPr="006E3D8D">
        <w:rPr>
          <w:lang w:val="zh-CN"/>
        </w:rPr>
        <w:t>6.</w:t>
      </w:r>
      <w:r w:rsidRPr="006E3D8D">
        <w:rPr>
          <w:lang w:val="zh-CN"/>
        </w:rPr>
        <w:tab/>
      </w:r>
      <w:r w:rsidRPr="006E3D8D">
        <w:rPr>
          <w:lang w:val="zh-CN"/>
        </w:rPr>
        <w:t>委员会赞扬缔约国在加强男女社会经济平等方面取得的进展，包括于</w:t>
      </w:r>
      <w:r w:rsidRPr="006E3D8D">
        <w:rPr>
          <w:lang w:val="zh-CN"/>
        </w:rPr>
        <w:t>2015</w:t>
      </w:r>
      <w:r w:rsidRPr="006E3D8D">
        <w:rPr>
          <w:lang w:val="zh-CN"/>
        </w:rPr>
        <w:t>年修</w:t>
      </w:r>
      <w:r w:rsidRPr="006E3D8D">
        <w:rPr>
          <w:rFonts w:hint="eastAsia"/>
          <w:lang w:val="zh-CN"/>
        </w:rPr>
        <w:t>正</w:t>
      </w:r>
      <w:r w:rsidRPr="006E3D8D">
        <w:rPr>
          <w:lang w:val="zh-CN"/>
        </w:rPr>
        <w:t>《税法》、</w:t>
      </w:r>
      <w:r w:rsidRPr="006E3D8D">
        <w:rPr>
          <w:lang w:val="zh-CN"/>
        </w:rPr>
        <w:t>2016</w:t>
      </w:r>
      <w:r w:rsidRPr="006E3D8D">
        <w:rPr>
          <w:lang w:val="zh-CN"/>
        </w:rPr>
        <w:t>年修</w:t>
      </w:r>
      <w:r w:rsidRPr="006E3D8D">
        <w:rPr>
          <w:rFonts w:hint="eastAsia"/>
          <w:lang w:val="zh-CN"/>
        </w:rPr>
        <w:t>正</w:t>
      </w:r>
      <w:r w:rsidRPr="006E3D8D">
        <w:rPr>
          <w:lang w:val="zh-CN"/>
        </w:rPr>
        <w:t>《社会保障法》以及增加妇女在体育协会</w:t>
      </w:r>
      <w:r w:rsidRPr="006E3D8D">
        <w:rPr>
          <w:rFonts w:hint="eastAsia"/>
          <w:lang w:val="zh-CN"/>
        </w:rPr>
        <w:t>任职人数</w:t>
      </w:r>
      <w:r w:rsidRPr="006E3D8D">
        <w:rPr>
          <w:lang w:val="zh-CN"/>
        </w:rPr>
        <w:t>的</w:t>
      </w:r>
      <w:r w:rsidRPr="006E3D8D">
        <w:rPr>
          <w:rFonts w:hint="eastAsia"/>
          <w:lang w:val="zh-CN"/>
        </w:rPr>
        <w:t>若干</w:t>
      </w:r>
      <w:r w:rsidRPr="006E3D8D">
        <w:rPr>
          <w:lang w:val="zh-CN"/>
        </w:rPr>
        <w:t>举措。委员会欣见于</w:t>
      </w:r>
      <w:r w:rsidRPr="006E3D8D">
        <w:rPr>
          <w:lang w:val="zh-CN"/>
        </w:rPr>
        <w:t>2018</w:t>
      </w:r>
      <w:r w:rsidRPr="006E3D8D">
        <w:rPr>
          <w:lang w:val="zh-CN"/>
        </w:rPr>
        <w:t>年在《税法》中</w:t>
      </w:r>
      <w:r w:rsidRPr="006E3D8D">
        <w:rPr>
          <w:rFonts w:hint="eastAsia"/>
          <w:lang w:val="zh-CN"/>
        </w:rPr>
        <w:t>纳入</w:t>
      </w:r>
      <w:r w:rsidRPr="006E3D8D">
        <w:rPr>
          <w:lang w:val="zh-CN"/>
        </w:rPr>
        <w:t>退税规定，以支持低收入单亲父母和单一收入家庭。委员会赞赏地注意到，非</w:t>
      </w:r>
      <w:r w:rsidRPr="006E3D8D">
        <w:rPr>
          <w:rFonts w:hint="eastAsia"/>
          <w:lang w:val="zh-CN"/>
        </w:rPr>
        <w:t>应</w:t>
      </w:r>
      <w:r w:rsidRPr="006E3D8D">
        <w:rPr>
          <w:lang w:val="zh-CN"/>
        </w:rPr>
        <w:t>税养恤金领取</w:t>
      </w:r>
      <w:r w:rsidRPr="006E3D8D">
        <w:rPr>
          <w:rFonts w:hint="eastAsia"/>
          <w:lang w:val="zh-CN"/>
        </w:rPr>
        <w:t>者</w:t>
      </w:r>
      <w:r w:rsidRPr="006E3D8D">
        <w:rPr>
          <w:lang w:val="zh-CN"/>
        </w:rPr>
        <w:t>每年最高</w:t>
      </w:r>
      <w:r w:rsidRPr="006E3D8D">
        <w:rPr>
          <w:rFonts w:hint="eastAsia"/>
          <w:lang w:val="zh-CN"/>
        </w:rPr>
        <w:t>可减免税款</w:t>
      </w:r>
      <w:r w:rsidRPr="006E3D8D">
        <w:rPr>
          <w:lang w:val="zh-CN"/>
        </w:rPr>
        <w:t>110</w:t>
      </w:r>
      <w:r w:rsidRPr="006E3D8D">
        <w:rPr>
          <w:lang w:val="zh-CN"/>
        </w:rPr>
        <w:t>欧元。</w:t>
      </w:r>
    </w:p>
    <w:p w14:paraId="6A1080D5" w14:textId="77777777" w:rsidR="005D63BD" w:rsidRPr="006E3D8D" w:rsidRDefault="005D63BD" w:rsidP="005D63BD">
      <w:pPr>
        <w:pStyle w:val="SingleTxt"/>
        <w:rPr>
          <w:rFonts w:eastAsia="黑体"/>
          <w:bCs/>
          <w:lang w:val="zh-CN"/>
        </w:rPr>
      </w:pPr>
      <w:r w:rsidRPr="006E3D8D">
        <w:rPr>
          <w:rFonts w:hint="eastAsia"/>
          <w:lang w:val="zh-CN"/>
        </w:rPr>
        <w:t>3</w:t>
      </w:r>
      <w:r w:rsidRPr="006E3D8D">
        <w:rPr>
          <w:lang w:val="zh-CN"/>
        </w:rPr>
        <w:t>7.</w:t>
      </w:r>
      <w:r w:rsidRPr="006E3D8D">
        <w:rPr>
          <w:lang w:val="zh-CN"/>
        </w:rPr>
        <w:tab/>
      </w:r>
      <w:r w:rsidRPr="006E3D8D">
        <w:rPr>
          <w:rFonts w:eastAsia="黑体" w:hint="eastAsia"/>
          <w:bCs/>
          <w:lang w:val="zh-CN"/>
        </w:rPr>
        <w:t>委员会建议缔约国修订养恤金缴款制度，以确保其考虑到妇女的状况，包括她们的薪酬如何受到其主要从事的非全日制工作、性别工资差异和从事的无偿工作的影响。</w:t>
      </w:r>
    </w:p>
    <w:p w14:paraId="162B55C8"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农村妇女</w:t>
      </w:r>
    </w:p>
    <w:p w14:paraId="17868A70" w14:textId="77777777" w:rsidR="005D63BD" w:rsidRPr="006E3D8D" w:rsidRDefault="005D63BD" w:rsidP="005D63BD">
      <w:pPr>
        <w:pStyle w:val="SingleTxt"/>
        <w:rPr>
          <w:lang w:val="zh-CN"/>
        </w:rPr>
      </w:pPr>
      <w:r w:rsidRPr="006E3D8D">
        <w:rPr>
          <w:rFonts w:hint="eastAsia"/>
          <w:lang w:val="zh-CN"/>
        </w:rPr>
        <w:t>3</w:t>
      </w:r>
      <w:r w:rsidRPr="006E3D8D">
        <w:rPr>
          <w:lang w:val="zh-CN"/>
        </w:rPr>
        <w:t>8.</w:t>
      </w:r>
      <w:r w:rsidRPr="006E3D8D">
        <w:rPr>
          <w:lang w:val="zh-CN"/>
        </w:rPr>
        <w:tab/>
      </w:r>
      <w:r w:rsidRPr="006E3D8D">
        <w:rPr>
          <w:lang w:val="zh-CN"/>
        </w:rPr>
        <w:t>委员会注意到缔约国旨在增强农村妇女经济权能的各项</w:t>
      </w:r>
      <w:r w:rsidRPr="006E3D8D">
        <w:rPr>
          <w:rFonts w:hint="eastAsia"/>
          <w:lang w:val="zh-CN"/>
        </w:rPr>
        <w:t>方案</w:t>
      </w:r>
      <w:r w:rsidRPr="006E3D8D">
        <w:rPr>
          <w:lang w:val="zh-CN"/>
        </w:rPr>
        <w:t>。然而，委员会感到关切的是，从事农业的农村妇女获得专业培训、社会和保健服务、劳工权利</w:t>
      </w:r>
      <w:r w:rsidRPr="006E3D8D">
        <w:rPr>
          <w:rFonts w:hint="eastAsia"/>
          <w:lang w:val="zh-CN"/>
        </w:rPr>
        <w:t>以及</w:t>
      </w:r>
      <w:r w:rsidRPr="006E3D8D">
        <w:rPr>
          <w:lang w:val="zh-CN"/>
        </w:rPr>
        <w:t>经济机会的机会有限，而且她们参与政治生活和与影响她们的政策有关的决策进程的机会</w:t>
      </w:r>
      <w:r w:rsidRPr="006E3D8D">
        <w:rPr>
          <w:rFonts w:hint="eastAsia"/>
          <w:lang w:val="zh-CN"/>
        </w:rPr>
        <w:t>也</w:t>
      </w:r>
      <w:r w:rsidRPr="006E3D8D">
        <w:rPr>
          <w:lang w:val="zh-CN"/>
        </w:rPr>
        <w:t>有限。</w:t>
      </w:r>
    </w:p>
    <w:p w14:paraId="1F79A7AE" w14:textId="300B1F88" w:rsidR="005D63BD" w:rsidRPr="006E3D8D" w:rsidRDefault="005D63BD" w:rsidP="005D63BD">
      <w:pPr>
        <w:pStyle w:val="SingleTxt"/>
        <w:rPr>
          <w:rFonts w:eastAsia="黑体"/>
          <w:bCs/>
          <w:lang w:val="zh-CN"/>
        </w:rPr>
      </w:pPr>
      <w:r w:rsidRPr="006E3D8D">
        <w:rPr>
          <w:rFonts w:hint="eastAsia"/>
          <w:lang w:val="zh-CN"/>
        </w:rPr>
        <w:t>3</w:t>
      </w:r>
      <w:r w:rsidRPr="006E3D8D">
        <w:rPr>
          <w:lang w:val="zh-CN"/>
        </w:rPr>
        <w:t>9.</w:t>
      </w:r>
      <w:r w:rsidRPr="006E3D8D">
        <w:rPr>
          <w:lang w:val="zh-CN"/>
        </w:rPr>
        <w:tab/>
      </w:r>
      <w:r w:rsidRPr="006E3D8D">
        <w:rPr>
          <w:rFonts w:eastAsia="黑体"/>
          <w:bCs/>
          <w:lang w:val="zh-CN"/>
        </w:rPr>
        <w:t>委员会</w:t>
      </w:r>
      <w:r w:rsidRPr="006E3D8D">
        <w:rPr>
          <w:rFonts w:eastAsia="黑体" w:hint="eastAsia"/>
          <w:bCs/>
          <w:lang w:val="zh-CN"/>
        </w:rPr>
        <w:t>根据其关于农村妇女权利的第</w:t>
      </w:r>
      <w:r w:rsidRPr="006E3D8D">
        <w:rPr>
          <w:rFonts w:eastAsia="黑体"/>
          <w:bCs/>
          <w:lang w:val="zh-CN"/>
        </w:rPr>
        <w:t>34</w:t>
      </w:r>
      <w:r w:rsidRPr="006E3D8D">
        <w:rPr>
          <w:rFonts w:eastAsia="黑体" w:hint="eastAsia"/>
          <w:bCs/>
          <w:lang w:val="zh-CN"/>
        </w:rPr>
        <w:t>(</w:t>
      </w:r>
      <w:r w:rsidRPr="006E3D8D">
        <w:rPr>
          <w:rFonts w:eastAsia="黑体"/>
          <w:bCs/>
          <w:lang w:val="zh-CN"/>
        </w:rPr>
        <w:t>2016</w:t>
      </w:r>
      <w:r w:rsidRPr="006E3D8D">
        <w:rPr>
          <w:rFonts w:eastAsia="黑体" w:hint="eastAsia"/>
          <w:bCs/>
          <w:lang w:val="zh-CN"/>
        </w:rPr>
        <w:t>)</w:t>
      </w:r>
      <w:r w:rsidRPr="006E3D8D">
        <w:rPr>
          <w:rFonts w:eastAsia="黑体" w:hint="eastAsia"/>
          <w:bCs/>
          <w:lang w:val="zh-CN"/>
        </w:rPr>
        <w:t>号一般性建议和可持续发展目标的具体目标</w:t>
      </w:r>
      <w:r w:rsidRPr="006E3D8D">
        <w:rPr>
          <w:rFonts w:eastAsia="黑体"/>
          <w:bCs/>
          <w:lang w:val="zh-CN"/>
        </w:rPr>
        <w:t>5.a</w:t>
      </w:r>
      <w:r w:rsidRPr="006E3D8D">
        <w:rPr>
          <w:rFonts w:eastAsia="黑体" w:hint="eastAsia"/>
          <w:bCs/>
          <w:lang w:val="zh-CN"/>
        </w:rPr>
        <w:t>，建议缔约国：</w:t>
      </w:r>
    </w:p>
    <w:p w14:paraId="19229282"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加强努力，确保从事农业的农村妇女能够获得专业培训、社会保护和土地，并确保她们可与农村男子在平等的基础上参与决策，从而增强她们的社会和经济权能；</w:t>
      </w:r>
    </w:p>
    <w:p w14:paraId="5E5B45F7"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bCs/>
          <w:lang w:val="zh-CN"/>
        </w:rPr>
        <w:t>加强并确保有效执行现有政策和</w:t>
      </w:r>
      <w:r w:rsidRPr="006E3D8D">
        <w:rPr>
          <w:rFonts w:eastAsia="黑体" w:hint="eastAsia"/>
          <w:bCs/>
          <w:lang w:val="zh-CN"/>
        </w:rPr>
        <w:t>方案，以保护临时从事农业的移民妇女和其他妇女，确保她们在与国民平等的基础上获得社会保障和劳工权利。</w:t>
      </w:r>
    </w:p>
    <w:p w14:paraId="6E97EC2B"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lang w:val="zh-CN"/>
        </w:rPr>
        <w:t>残疾妇女</w:t>
      </w:r>
    </w:p>
    <w:p w14:paraId="554C2CD9" w14:textId="77777777" w:rsidR="005D63BD" w:rsidRPr="006E3D8D" w:rsidRDefault="005D63BD" w:rsidP="005D63BD">
      <w:pPr>
        <w:pStyle w:val="SingleTxt"/>
        <w:rPr>
          <w:lang w:val="zh-CN"/>
        </w:rPr>
      </w:pPr>
      <w:r w:rsidRPr="006E3D8D">
        <w:rPr>
          <w:rFonts w:hint="eastAsia"/>
          <w:lang w:val="zh-CN"/>
        </w:rPr>
        <w:t>4</w:t>
      </w:r>
      <w:r w:rsidRPr="006E3D8D">
        <w:rPr>
          <w:lang w:val="zh-CN"/>
        </w:rPr>
        <w:t>0.</w:t>
      </w:r>
      <w:r w:rsidRPr="006E3D8D">
        <w:rPr>
          <w:lang w:val="zh-CN"/>
        </w:rPr>
        <w:tab/>
      </w:r>
      <w:r w:rsidRPr="006E3D8D">
        <w:rPr>
          <w:lang w:val="zh-CN"/>
        </w:rPr>
        <w:t>委员会感到关切的是，残疾妇女和残疾女童以及残疾儿童的母亲</w:t>
      </w:r>
      <w:r w:rsidRPr="006E3D8D">
        <w:rPr>
          <w:rFonts w:hint="eastAsia"/>
          <w:lang w:val="zh-CN"/>
        </w:rPr>
        <w:t>仍然</w:t>
      </w:r>
      <w:r w:rsidRPr="006E3D8D">
        <w:rPr>
          <w:lang w:val="zh-CN"/>
        </w:rPr>
        <w:t>面临</w:t>
      </w:r>
      <w:r w:rsidRPr="006E3D8D">
        <w:rPr>
          <w:rFonts w:hint="eastAsia"/>
          <w:lang w:val="zh-CN"/>
        </w:rPr>
        <w:t>相互交织的多种</w:t>
      </w:r>
      <w:r w:rsidRPr="006E3D8D">
        <w:rPr>
          <w:lang w:val="zh-CN"/>
        </w:rPr>
        <w:t>形式的歧视，</w:t>
      </w:r>
      <w:r w:rsidRPr="006E3D8D">
        <w:rPr>
          <w:rFonts w:hint="eastAsia"/>
          <w:lang w:val="zh-CN"/>
        </w:rPr>
        <w:t>她们</w:t>
      </w:r>
      <w:r w:rsidRPr="006E3D8D">
        <w:rPr>
          <w:lang w:val="zh-CN"/>
        </w:rPr>
        <w:t>经常被转介到</w:t>
      </w:r>
      <w:r w:rsidRPr="006E3D8D">
        <w:rPr>
          <w:rFonts w:hint="eastAsia"/>
          <w:lang w:val="zh-CN"/>
        </w:rPr>
        <w:t>特殊</w:t>
      </w:r>
      <w:r w:rsidRPr="006E3D8D">
        <w:rPr>
          <w:lang w:val="zh-CN"/>
        </w:rPr>
        <w:t>就业中心</w:t>
      </w:r>
      <w:r w:rsidRPr="006E3D8D">
        <w:rPr>
          <w:rFonts w:hint="eastAsia"/>
          <w:lang w:val="zh-CN"/>
        </w:rPr>
        <w:t>，遭受</w:t>
      </w:r>
      <w:r w:rsidRPr="006E3D8D">
        <w:rPr>
          <w:lang w:val="zh-CN"/>
        </w:rPr>
        <w:t>强迫医疗和强迫收容，并且在基于性别</w:t>
      </w:r>
      <w:r w:rsidRPr="006E3D8D">
        <w:rPr>
          <w:rFonts w:hint="eastAsia"/>
          <w:lang w:val="zh-CN"/>
        </w:rPr>
        <w:t>的</w:t>
      </w:r>
      <w:r w:rsidRPr="006E3D8D">
        <w:rPr>
          <w:lang w:val="zh-CN"/>
        </w:rPr>
        <w:t>暴力方面</w:t>
      </w:r>
      <w:r w:rsidRPr="006E3D8D">
        <w:rPr>
          <w:rFonts w:hint="eastAsia"/>
          <w:lang w:val="zh-CN"/>
        </w:rPr>
        <w:t>未</w:t>
      </w:r>
      <w:r w:rsidRPr="006E3D8D">
        <w:rPr>
          <w:lang w:val="zh-CN"/>
        </w:rPr>
        <w:t>得到充分保护。委员会关切地注意到，提</w:t>
      </w:r>
      <w:r w:rsidRPr="006E3D8D">
        <w:rPr>
          <w:rFonts w:hint="eastAsia"/>
          <w:lang w:val="zh-CN"/>
        </w:rPr>
        <w:t>起</w:t>
      </w:r>
      <w:r w:rsidRPr="006E3D8D">
        <w:rPr>
          <w:lang w:val="zh-CN"/>
        </w:rPr>
        <w:t>歧视投诉的残疾妇女</w:t>
      </w:r>
      <w:r w:rsidRPr="006E3D8D">
        <w:rPr>
          <w:rFonts w:hint="eastAsia"/>
          <w:lang w:val="zh-CN"/>
        </w:rPr>
        <w:t>往往</w:t>
      </w:r>
      <w:r w:rsidRPr="006E3D8D">
        <w:rPr>
          <w:lang w:val="zh-CN"/>
        </w:rPr>
        <w:t>被</w:t>
      </w:r>
      <w:r w:rsidRPr="006E3D8D">
        <w:rPr>
          <w:rFonts w:hint="eastAsia"/>
          <w:lang w:val="zh-CN"/>
        </w:rPr>
        <w:t>转介至</w:t>
      </w:r>
      <w:r w:rsidRPr="006E3D8D">
        <w:rPr>
          <w:lang w:val="zh-CN"/>
        </w:rPr>
        <w:t>社会服务部</w:t>
      </w:r>
      <w:r w:rsidRPr="006E3D8D">
        <w:rPr>
          <w:rFonts w:hint="eastAsia"/>
          <w:lang w:val="zh-CN"/>
        </w:rPr>
        <w:t>进行</w:t>
      </w:r>
      <w:r w:rsidRPr="006E3D8D">
        <w:rPr>
          <w:lang w:val="zh-CN"/>
        </w:rPr>
        <w:t>调解</w:t>
      </w:r>
      <w:bookmarkStart w:id="1" w:name="_Hlk16146977"/>
      <w:bookmarkEnd w:id="1"/>
      <w:r w:rsidRPr="006E3D8D">
        <w:rPr>
          <w:lang w:val="zh-CN"/>
        </w:rPr>
        <w:t>。</w:t>
      </w:r>
    </w:p>
    <w:p w14:paraId="66616B27" w14:textId="5CF76EFE" w:rsidR="005D63BD" w:rsidRPr="006E3D8D" w:rsidRDefault="005D63BD" w:rsidP="005D63BD">
      <w:pPr>
        <w:pStyle w:val="SingleTxt"/>
        <w:rPr>
          <w:rFonts w:eastAsia="黑体"/>
          <w:bCs/>
          <w:lang w:val="zh-CN"/>
        </w:rPr>
      </w:pPr>
      <w:r w:rsidRPr="006E3D8D">
        <w:rPr>
          <w:rFonts w:hint="eastAsia"/>
          <w:lang w:val="zh-CN"/>
        </w:rPr>
        <w:t>4</w:t>
      </w:r>
      <w:r w:rsidRPr="006E3D8D">
        <w:rPr>
          <w:lang w:val="zh-CN"/>
        </w:rPr>
        <w:t>1.</w:t>
      </w:r>
      <w:r w:rsidRPr="006E3D8D">
        <w:rPr>
          <w:lang w:val="zh-CN"/>
        </w:rPr>
        <w:tab/>
      </w:r>
      <w:r w:rsidRPr="006E3D8D">
        <w:rPr>
          <w:rFonts w:eastAsia="黑体"/>
          <w:bCs/>
          <w:lang w:val="zh-CN"/>
        </w:rPr>
        <w:t>委员会</w:t>
      </w:r>
      <w:r w:rsidRPr="006E3D8D">
        <w:rPr>
          <w:rFonts w:eastAsia="黑体" w:hint="eastAsia"/>
          <w:bCs/>
          <w:lang w:val="zh-CN"/>
        </w:rPr>
        <w:t>根据其关于残疾妇女的第</w:t>
      </w:r>
      <w:hyperlink r:id="rId27" w:history="1">
        <w:r w:rsidRPr="0043276D">
          <w:rPr>
            <w:rStyle w:val="af4"/>
            <w:rFonts w:eastAsia="黑体"/>
            <w:bCs/>
            <w:lang w:val="zh-CN"/>
          </w:rPr>
          <w:t>18</w:t>
        </w:r>
        <w:r w:rsidRPr="0043276D">
          <w:rPr>
            <w:rStyle w:val="af4"/>
            <w:rFonts w:eastAsia="黑体" w:hint="eastAsia"/>
            <w:bCs/>
            <w:lang w:val="zh-CN"/>
          </w:rPr>
          <w:t>(</w:t>
        </w:r>
        <w:r w:rsidRPr="0043276D">
          <w:rPr>
            <w:rStyle w:val="af4"/>
            <w:rFonts w:eastAsia="黑体"/>
            <w:bCs/>
            <w:lang w:val="zh-CN"/>
          </w:rPr>
          <w:t>1991</w:t>
        </w:r>
        <w:r w:rsidRPr="0043276D">
          <w:rPr>
            <w:rStyle w:val="af4"/>
            <w:rFonts w:eastAsia="黑体" w:hint="eastAsia"/>
            <w:bCs/>
            <w:lang w:val="zh-CN"/>
          </w:rPr>
          <w:t>)</w:t>
        </w:r>
      </w:hyperlink>
      <w:r w:rsidRPr="006E3D8D">
        <w:rPr>
          <w:rFonts w:eastAsia="黑体" w:hint="eastAsia"/>
          <w:bCs/>
          <w:lang w:val="zh-CN"/>
        </w:rPr>
        <w:t>号一般性建议，建议缔约国：</w:t>
      </w:r>
    </w:p>
    <w:p w14:paraId="4258ADB4" w14:textId="77777777" w:rsidR="005D63BD" w:rsidRPr="006E3D8D" w:rsidRDefault="005D63BD" w:rsidP="005D63BD">
      <w:pPr>
        <w:pStyle w:val="SingleTxt"/>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确保所有残疾妇女和女童都能够进入开放的劳动力市场，使其可以通过自由和知情同意来决定选择住在哪里和与谁一起生活，并获得为性别暴力受害者提供的所有服务；</w:t>
      </w:r>
    </w:p>
    <w:p w14:paraId="5F0CB9DD" w14:textId="77777777" w:rsidR="005D63BD" w:rsidRPr="006E3D8D" w:rsidRDefault="005D63BD" w:rsidP="005D63BD">
      <w:pPr>
        <w:pStyle w:val="SingleTxt"/>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确保残疾妇女和女童在与其他男女平等的基础上，被纳入涉及</w:t>
      </w:r>
      <w:r w:rsidRPr="006E3D8D">
        <w:rPr>
          <w:rFonts w:eastAsia="黑体"/>
          <w:bCs/>
          <w:lang w:val="zh-CN"/>
        </w:rPr>
        <w:t>她们生活各个方面</w:t>
      </w:r>
      <w:r w:rsidRPr="006E3D8D">
        <w:rPr>
          <w:rFonts w:eastAsia="黑体" w:hint="eastAsia"/>
          <w:bCs/>
          <w:lang w:val="zh-CN"/>
        </w:rPr>
        <w:t>的所有性别平等政策和方案中，并考虑执行暂行特别措施，以解决她们的特殊状况；</w:t>
      </w:r>
    </w:p>
    <w:p w14:paraId="06434D92" w14:textId="77777777" w:rsidR="005D63BD" w:rsidRPr="006E3D8D" w:rsidRDefault="005D63BD" w:rsidP="005D63BD">
      <w:pPr>
        <w:pStyle w:val="SingleTxt"/>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采取具体措施，包括消除歧视性陈规定型观念和偏见以及提高公众对参加体育运动益处的认识，从而鼓励残疾妇女和女童参加体育活动</w:t>
      </w:r>
      <w:r w:rsidRPr="006E3D8D">
        <w:rPr>
          <w:rFonts w:eastAsia="黑体"/>
          <w:bCs/>
          <w:lang w:val="zh-CN"/>
        </w:rPr>
        <w:t>。</w:t>
      </w:r>
    </w:p>
    <w:p w14:paraId="5F039E4C"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难民和寻求庇护的妇女</w:t>
      </w:r>
    </w:p>
    <w:p w14:paraId="28DCB5A8" w14:textId="77777777" w:rsidR="005D63BD" w:rsidRPr="006E3D8D" w:rsidRDefault="005D63BD" w:rsidP="005D63BD">
      <w:pPr>
        <w:pStyle w:val="SingleTxt"/>
        <w:rPr>
          <w:lang w:val="zh-CN"/>
        </w:rPr>
      </w:pPr>
      <w:r w:rsidRPr="006E3D8D">
        <w:rPr>
          <w:rFonts w:hint="eastAsia"/>
          <w:lang w:val="zh-CN"/>
        </w:rPr>
        <w:t>4</w:t>
      </w:r>
      <w:r w:rsidRPr="006E3D8D">
        <w:rPr>
          <w:lang w:val="zh-CN"/>
        </w:rPr>
        <w:t>2.</w:t>
      </w:r>
      <w:r w:rsidRPr="006E3D8D">
        <w:rPr>
          <w:lang w:val="zh-CN"/>
        </w:rPr>
        <w:tab/>
      </w:r>
      <w:r w:rsidRPr="006E3D8D">
        <w:rPr>
          <w:lang w:val="zh-CN"/>
        </w:rPr>
        <w:t>委员会赞扬缔约国为加强保护寻求庇护的妇女和女童而采取的</w:t>
      </w:r>
      <w:r w:rsidRPr="006E3D8D">
        <w:rPr>
          <w:rFonts w:hint="eastAsia"/>
          <w:lang w:val="zh-CN"/>
        </w:rPr>
        <w:t>多项</w:t>
      </w:r>
      <w:r w:rsidRPr="006E3D8D">
        <w:rPr>
          <w:lang w:val="zh-CN"/>
        </w:rPr>
        <w:t>倡议和措施。然而，委员会仍然感到关切的是：</w:t>
      </w:r>
    </w:p>
    <w:p w14:paraId="3631C506" w14:textId="77777777" w:rsidR="005D63BD" w:rsidRPr="006E3D8D" w:rsidRDefault="005D63BD" w:rsidP="005D63BD">
      <w:pPr>
        <w:pStyle w:val="SingleTxt"/>
        <w:rPr>
          <w:lang w:val="zh-CN"/>
        </w:rPr>
      </w:pPr>
      <w:r w:rsidRPr="006E3D8D">
        <w:rPr>
          <w:lang w:val="zh-CN"/>
        </w:rPr>
        <w:tab/>
        <w:t>(a)</w:t>
      </w:r>
      <w:r w:rsidRPr="006E3D8D">
        <w:rPr>
          <w:lang w:val="zh-CN"/>
        </w:rPr>
        <w:tab/>
      </w:r>
      <w:r w:rsidRPr="006E3D8D">
        <w:rPr>
          <w:lang w:val="zh-CN"/>
        </w:rPr>
        <w:t>只有当寻求庇护者声称其性自决权受到侵犯时，她们才有权</w:t>
      </w:r>
      <w:r w:rsidRPr="006E3D8D">
        <w:rPr>
          <w:rFonts w:hint="eastAsia"/>
          <w:lang w:val="zh-CN"/>
        </w:rPr>
        <w:t>与</w:t>
      </w:r>
      <w:r w:rsidRPr="006E3D8D">
        <w:rPr>
          <w:lang w:val="zh-CN"/>
        </w:rPr>
        <w:t>同性官员和同性口译员</w:t>
      </w:r>
      <w:r w:rsidRPr="006E3D8D">
        <w:rPr>
          <w:rFonts w:hint="eastAsia"/>
          <w:lang w:val="zh-CN"/>
        </w:rPr>
        <w:t>进行约谈</w:t>
      </w:r>
      <w:r w:rsidRPr="006E3D8D">
        <w:rPr>
          <w:lang w:val="zh-CN"/>
        </w:rPr>
        <w:t>；</w:t>
      </w:r>
    </w:p>
    <w:p w14:paraId="2E604C99" w14:textId="77777777" w:rsidR="005D63BD" w:rsidRPr="00CD3AF1" w:rsidRDefault="005D63BD" w:rsidP="005D63BD">
      <w:pPr>
        <w:pStyle w:val="SingleTxt"/>
        <w:rPr>
          <w:lang w:val="zh-CN"/>
        </w:rPr>
      </w:pPr>
      <w:r w:rsidRPr="006E3D8D">
        <w:rPr>
          <w:lang w:val="zh-CN"/>
        </w:rPr>
        <w:tab/>
      </w:r>
      <w:r w:rsidRPr="00CD3AF1">
        <w:rPr>
          <w:lang w:val="zh-CN"/>
        </w:rPr>
        <w:t>(b)</w:t>
      </w:r>
      <w:r w:rsidRPr="00CD3AF1">
        <w:rPr>
          <w:lang w:val="zh-CN"/>
        </w:rPr>
        <w:tab/>
      </w:r>
      <w:r w:rsidRPr="00CD3AF1">
        <w:rPr>
          <w:rFonts w:hint="eastAsia"/>
          <w:lang w:val="zh-CN"/>
        </w:rPr>
        <w:t>旨在促进移民、难民和寻求庇护的妇女融入社会和经济的方案不能充分满足所有寻求庇护的妇女和难民妇女的需求，特别是融入社会和劳动方面的需求；</w:t>
      </w:r>
    </w:p>
    <w:p w14:paraId="3F67661E" w14:textId="77777777" w:rsidR="005D63BD" w:rsidRPr="00CD3AF1" w:rsidRDefault="005D63BD" w:rsidP="005D63BD">
      <w:pPr>
        <w:pStyle w:val="SingleTxt"/>
        <w:rPr>
          <w:lang w:val="zh-CN"/>
        </w:rPr>
      </w:pPr>
      <w:r w:rsidRPr="00CD3AF1">
        <w:rPr>
          <w:lang w:val="zh-CN"/>
        </w:rPr>
        <w:tab/>
        <w:t>(c)</w:t>
      </w:r>
      <w:r w:rsidRPr="00CD3AF1">
        <w:rPr>
          <w:lang w:val="zh-CN"/>
        </w:rPr>
        <w:tab/>
        <w:t>2016</w:t>
      </w:r>
      <w:r w:rsidRPr="00CD3AF1">
        <w:rPr>
          <w:rFonts w:hint="eastAsia"/>
          <w:lang w:val="zh-CN"/>
        </w:rPr>
        <w:t>年生效的《庇护法》修正案对家庭团聚的权利作出了严格限制，且辅助保护的受益者必须等待三年才能让其配偶或父母</w:t>
      </w:r>
      <w:r w:rsidRPr="00CD3AF1">
        <w:rPr>
          <w:lang w:val="zh-CN"/>
        </w:rPr>
        <w:t>(</w:t>
      </w:r>
      <w:r w:rsidRPr="00CD3AF1">
        <w:rPr>
          <w:rFonts w:hint="eastAsia"/>
          <w:lang w:val="zh-CN"/>
        </w:rPr>
        <w:t>若是未成年人</w:t>
      </w:r>
      <w:r w:rsidRPr="00CD3AF1">
        <w:rPr>
          <w:lang w:val="zh-CN"/>
        </w:rPr>
        <w:t>)</w:t>
      </w:r>
      <w:r w:rsidRPr="00CD3AF1">
        <w:rPr>
          <w:rFonts w:hint="eastAsia"/>
          <w:lang w:val="zh-CN"/>
        </w:rPr>
        <w:t>提交家庭团聚申请；</w:t>
      </w:r>
    </w:p>
    <w:p w14:paraId="7CC5733F" w14:textId="77777777" w:rsidR="005D63BD" w:rsidRPr="00CD3AF1" w:rsidRDefault="005D63BD" w:rsidP="005D63BD">
      <w:pPr>
        <w:pStyle w:val="SingleTxt"/>
        <w:rPr>
          <w:lang w:val="zh-CN"/>
        </w:rPr>
      </w:pPr>
      <w:r w:rsidRPr="00CD3AF1">
        <w:rPr>
          <w:lang w:val="zh-CN"/>
        </w:rPr>
        <w:tab/>
        <w:t>(d)</w:t>
      </w:r>
      <w:r w:rsidRPr="00CD3AF1">
        <w:rPr>
          <w:lang w:val="zh-CN"/>
        </w:rPr>
        <w:tab/>
      </w:r>
      <w:r w:rsidRPr="00CD3AF1">
        <w:rPr>
          <w:rFonts w:hint="eastAsia"/>
          <w:lang w:val="zh-CN"/>
        </w:rPr>
        <w:t>虽然缔约国加强了接收单身妇女和以妇女为户主的家庭成员的能力，但仍然缺乏针对这一目标群体的专门接收设施，而且在若干省，这些妇女很少有机会或者没有机会进入专门针对性别暴力受害妇女的收容所；</w:t>
      </w:r>
    </w:p>
    <w:p w14:paraId="3DE33CBC" w14:textId="77777777" w:rsidR="005D63BD" w:rsidRPr="00CD3AF1" w:rsidRDefault="005D63BD" w:rsidP="005D63BD">
      <w:pPr>
        <w:pStyle w:val="SingleTxt"/>
        <w:rPr>
          <w:lang w:val="zh-CN"/>
        </w:rPr>
      </w:pPr>
      <w:r w:rsidRPr="00CD3AF1">
        <w:rPr>
          <w:lang w:val="zh-CN"/>
        </w:rPr>
        <w:tab/>
        <w:t>(e)</w:t>
      </w:r>
      <w:r w:rsidRPr="00CD3AF1">
        <w:rPr>
          <w:lang w:val="zh-CN"/>
        </w:rPr>
        <w:tab/>
      </w:r>
      <w:r w:rsidRPr="00CD3AF1">
        <w:rPr>
          <w:rFonts w:hint="eastAsia"/>
          <w:lang w:val="zh-CN"/>
        </w:rPr>
        <w:t>保护干事和口译员往往缺乏关于识别和适当处理性暴力和性别暴力受害者的培训。</w:t>
      </w:r>
    </w:p>
    <w:p w14:paraId="519DD415" w14:textId="48712294" w:rsidR="005D63BD" w:rsidRPr="00CD3AF1" w:rsidRDefault="005D63BD" w:rsidP="005D63BD">
      <w:pPr>
        <w:pStyle w:val="SingleTxt"/>
        <w:rPr>
          <w:rFonts w:eastAsia="黑体"/>
          <w:bCs/>
          <w:lang w:val="zh-CN"/>
        </w:rPr>
      </w:pPr>
      <w:r w:rsidRPr="00CD3AF1">
        <w:rPr>
          <w:lang w:val="zh-CN"/>
        </w:rPr>
        <w:t>43.</w:t>
      </w:r>
      <w:r w:rsidRPr="00CD3AF1">
        <w:rPr>
          <w:lang w:val="zh-CN"/>
        </w:rPr>
        <w:tab/>
      </w:r>
      <w:r w:rsidRPr="00CD3AF1">
        <w:rPr>
          <w:rFonts w:eastAsia="黑体" w:hint="eastAsia"/>
          <w:bCs/>
          <w:lang w:val="zh-CN"/>
        </w:rPr>
        <w:t>委员会根据其关于妇女的难民地位、庇护、国籍和无国籍状态与性别相关方面的第</w:t>
      </w:r>
      <w:hyperlink r:id="rId28" w:history="1">
        <w:r w:rsidRPr="0043276D">
          <w:rPr>
            <w:rStyle w:val="af4"/>
            <w:rFonts w:eastAsia="黑体"/>
            <w:bCs/>
            <w:lang w:val="zh-CN"/>
          </w:rPr>
          <w:t>32(2014)</w:t>
        </w:r>
      </w:hyperlink>
      <w:r w:rsidRPr="00CD3AF1">
        <w:rPr>
          <w:rFonts w:eastAsia="黑体" w:hint="eastAsia"/>
          <w:bCs/>
          <w:lang w:val="zh-CN"/>
        </w:rPr>
        <w:t>号一般性建议以及关于妇女在预防冲突、冲突及冲突后局势中的作用的第</w:t>
      </w:r>
      <w:hyperlink r:id="rId29" w:history="1">
        <w:r w:rsidRPr="0043276D">
          <w:rPr>
            <w:rStyle w:val="af4"/>
            <w:rFonts w:eastAsia="黑体"/>
            <w:bCs/>
            <w:lang w:val="zh-CN"/>
          </w:rPr>
          <w:t>30(2013)</w:t>
        </w:r>
      </w:hyperlink>
      <w:r w:rsidRPr="00CD3AF1">
        <w:rPr>
          <w:rFonts w:eastAsia="黑体" w:hint="eastAsia"/>
          <w:bCs/>
          <w:lang w:val="zh-CN"/>
        </w:rPr>
        <w:t>号一般性建议，建议缔约国：</w:t>
      </w:r>
    </w:p>
    <w:p w14:paraId="2EDE1707" w14:textId="77777777" w:rsidR="005D63BD" w:rsidRPr="00CD3AF1" w:rsidRDefault="005D63BD" w:rsidP="005D63BD">
      <w:pPr>
        <w:pStyle w:val="SingleTxt"/>
        <w:rPr>
          <w:rFonts w:eastAsia="黑体"/>
          <w:bCs/>
          <w:lang w:val="zh-CN"/>
        </w:rPr>
      </w:pPr>
      <w:r w:rsidRPr="00CD3AF1">
        <w:rPr>
          <w:rFonts w:eastAsia="黑体"/>
          <w:bCs/>
          <w:lang w:val="zh-CN"/>
        </w:rPr>
        <w:tab/>
        <w:t>(a)</w:t>
      </w:r>
      <w:r w:rsidRPr="00CD3AF1">
        <w:rPr>
          <w:rFonts w:eastAsia="黑体"/>
          <w:bCs/>
          <w:lang w:val="zh-CN"/>
        </w:rPr>
        <w:tab/>
      </w:r>
      <w:r w:rsidRPr="00CD3AF1">
        <w:rPr>
          <w:rFonts w:eastAsia="黑体" w:hint="eastAsia"/>
          <w:bCs/>
          <w:lang w:val="zh-CN"/>
        </w:rPr>
        <w:t>确保难民地位确定过程对性别问题有充分敏感认识，将难民和寻求庇护的妇女和女童的具体需求作为整个庇护过程的优先关注事项，并为此将欧洲联盟庇护立法中有关接收条件和庇护程序的规定纳入国家法律；</w:t>
      </w:r>
    </w:p>
    <w:p w14:paraId="19262284" w14:textId="77777777" w:rsidR="005D63BD" w:rsidRPr="00CD3AF1" w:rsidRDefault="005D63BD" w:rsidP="005D63BD">
      <w:pPr>
        <w:pStyle w:val="SingleTxt"/>
        <w:rPr>
          <w:rFonts w:eastAsia="黑体"/>
          <w:bCs/>
          <w:lang w:val="zh-CN"/>
        </w:rPr>
      </w:pPr>
      <w:r w:rsidRPr="00CD3AF1">
        <w:rPr>
          <w:rFonts w:eastAsia="黑体"/>
          <w:bCs/>
          <w:lang w:val="zh-CN"/>
        </w:rPr>
        <w:tab/>
        <w:t>(b)</w:t>
      </w:r>
      <w:r w:rsidRPr="00CD3AF1">
        <w:rPr>
          <w:rFonts w:eastAsia="黑体"/>
          <w:bCs/>
          <w:lang w:val="zh-CN"/>
        </w:rPr>
        <w:tab/>
      </w:r>
      <w:r w:rsidRPr="00CD3AF1">
        <w:rPr>
          <w:rFonts w:eastAsia="黑体" w:hint="eastAsia"/>
          <w:bCs/>
          <w:lang w:val="zh-CN"/>
        </w:rPr>
        <w:t>继续在接收难民和寻求庇护妇女及审议庇护申请时采用对性别问题有敏感认识的做法，从而确保将抵达缔约国的难民和寻求庇护的妇女和女童的保护需求作为优先关注事项予以解决；</w:t>
      </w:r>
    </w:p>
    <w:p w14:paraId="6706D38E" w14:textId="77777777" w:rsidR="005D63BD" w:rsidRPr="00CD3AF1" w:rsidRDefault="005D63BD" w:rsidP="005D63BD">
      <w:pPr>
        <w:pStyle w:val="SingleTxt"/>
        <w:rPr>
          <w:rFonts w:eastAsia="黑体"/>
          <w:bCs/>
          <w:lang w:val="zh-CN"/>
        </w:rPr>
      </w:pPr>
      <w:r w:rsidRPr="00CD3AF1">
        <w:rPr>
          <w:rFonts w:eastAsia="黑体"/>
          <w:bCs/>
          <w:lang w:val="zh-CN"/>
        </w:rPr>
        <w:tab/>
        <w:t>(c)</w:t>
      </w:r>
      <w:r w:rsidRPr="00CD3AF1">
        <w:rPr>
          <w:rFonts w:eastAsia="黑体"/>
          <w:bCs/>
          <w:lang w:val="zh-CN"/>
        </w:rPr>
        <w:tab/>
      </w:r>
      <w:r w:rsidRPr="00CD3AF1">
        <w:rPr>
          <w:rFonts w:eastAsia="黑体" w:hint="eastAsia"/>
          <w:bCs/>
          <w:lang w:val="zh-CN"/>
        </w:rPr>
        <w:t>减少国际保护受益者的家庭团聚需求面临的法律和行政障碍；</w:t>
      </w:r>
    </w:p>
    <w:p w14:paraId="0BEED1DF" w14:textId="77777777" w:rsidR="005D63BD" w:rsidRPr="006E3D8D" w:rsidRDefault="005D63BD" w:rsidP="005D63BD">
      <w:pPr>
        <w:pStyle w:val="SingleTxt"/>
        <w:rPr>
          <w:rFonts w:eastAsia="黑体"/>
          <w:bCs/>
          <w:lang w:val="zh-CN"/>
        </w:rPr>
      </w:pPr>
      <w:r w:rsidRPr="00CD3AF1">
        <w:rPr>
          <w:rFonts w:eastAsia="黑体"/>
          <w:bCs/>
          <w:lang w:val="zh-CN"/>
        </w:rPr>
        <w:tab/>
        <w:t>(d)</w:t>
      </w:r>
      <w:r w:rsidRPr="00CD3AF1">
        <w:rPr>
          <w:rFonts w:eastAsia="黑体"/>
          <w:bCs/>
          <w:lang w:val="zh-CN"/>
        </w:rPr>
        <w:tab/>
      </w:r>
      <w:r w:rsidRPr="00CD3AF1">
        <w:rPr>
          <w:rFonts w:eastAsia="黑体" w:hint="eastAsia"/>
          <w:bCs/>
          <w:lang w:val="zh-CN"/>
        </w:rPr>
        <w:t>确保有能力专门接收单身妇女和以妇女为户主的家庭成员，并确保受性别暴力影响的难民和寻求庇护的妇女可以获得专门的收容所和服务，无论她们的法律地位为何；</w:t>
      </w:r>
    </w:p>
    <w:p w14:paraId="63F5FEF9" w14:textId="77777777" w:rsidR="005D63BD" w:rsidRPr="006E3D8D" w:rsidRDefault="005D63BD" w:rsidP="005D63BD">
      <w:pPr>
        <w:pStyle w:val="SingleTxt"/>
        <w:rPr>
          <w:rFonts w:eastAsia="黑体"/>
          <w:bCs/>
          <w:lang w:val="zh-CN"/>
        </w:rPr>
      </w:pPr>
      <w:r w:rsidRPr="006E3D8D">
        <w:rPr>
          <w:rFonts w:eastAsia="黑体"/>
          <w:bCs/>
          <w:lang w:val="zh-CN"/>
        </w:rPr>
        <w:tab/>
        <w:t>(e)</w:t>
      </w:r>
      <w:r w:rsidRPr="006E3D8D">
        <w:rPr>
          <w:rFonts w:eastAsia="黑体"/>
          <w:bCs/>
          <w:lang w:val="zh-CN"/>
        </w:rPr>
        <w:tab/>
      </w:r>
      <w:r w:rsidRPr="006E3D8D">
        <w:rPr>
          <w:rFonts w:eastAsia="黑体" w:hint="eastAsia"/>
          <w:bCs/>
          <w:lang w:val="zh-CN"/>
        </w:rPr>
        <w:t>向司法人员、检察官、警察和其他执法人员提供关于以国际保护为由的性别暴力以及对性别问题有敏感认识的调查和审讯程序的强制性培训。</w:t>
      </w:r>
    </w:p>
    <w:p w14:paraId="6F4381AD" w14:textId="77777777" w:rsidR="005D63BD" w:rsidRPr="00C955F9" w:rsidRDefault="005D63BD" w:rsidP="005D63BD">
      <w:pPr>
        <w:pStyle w:val="SingleTxt"/>
        <w:rPr>
          <w:rFonts w:ascii="黑体" w:eastAsia="黑体" w:hAnsi="KaiTi"/>
          <w:lang w:val="zh-CN"/>
        </w:rPr>
      </w:pPr>
      <w:r w:rsidRPr="00C955F9">
        <w:rPr>
          <w:rFonts w:ascii="黑体" w:eastAsia="黑体" w:hAnsi="KaiTi" w:hint="eastAsia"/>
          <w:bCs/>
          <w:lang w:val="zh-CN"/>
        </w:rPr>
        <w:t>婚姻和家庭关系</w:t>
      </w:r>
    </w:p>
    <w:p w14:paraId="0BD2C748" w14:textId="77777777" w:rsidR="005D63BD" w:rsidRPr="006E3D8D" w:rsidRDefault="005D63BD" w:rsidP="005D63BD">
      <w:pPr>
        <w:pStyle w:val="SingleTxt"/>
        <w:rPr>
          <w:lang w:val="zh-CN"/>
        </w:rPr>
      </w:pPr>
      <w:r w:rsidRPr="006E3D8D">
        <w:rPr>
          <w:rFonts w:hint="eastAsia"/>
          <w:lang w:val="zh-CN"/>
        </w:rPr>
        <w:t>4</w:t>
      </w:r>
      <w:r w:rsidRPr="006E3D8D">
        <w:rPr>
          <w:lang w:val="zh-CN"/>
        </w:rPr>
        <w:t>4.</w:t>
      </w:r>
      <w:r w:rsidRPr="006E3D8D">
        <w:rPr>
          <w:lang w:val="zh-CN"/>
        </w:rPr>
        <w:tab/>
      </w:r>
      <w:r w:rsidRPr="006E3D8D">
        <w:rPr>
          <w:lang w:val="zh-CN"/>
        </w:rPr>
        <w:t>委员会关切地注意到：</w:t>
      </w:r>
    </w:p>
    <w:p w14:paraId="3033CB55" w14:textId="77777777" w:rsidR="005D63BD" w:rsidRPr="006E3D8D" w:rsidRDefault="005D63BD" w:rsidP="005D63BD">
      <w:pPr>
        <w:pStyle w:val="SingleTxt"/>
        <w:rPr>
          <w:lang w:val="zh-CN"/>
        </w:rPr>
      </w:pPr>
      <w:r w:rsidRPr="006E3D8D">
        <w:rPr>
          <w:lang w:val="zh-CN"/>
        </w:rPr>
        <w:tab/>
        <w:t>(a)</w:t>
      </w:r>
      <w:r w:rsidRPr="006E3D8D">
        <w:rPr>
          <w:lang w:val="zh-CN"/>
        </w:rPr>
        <w:tab/>
      </w:r>
      <w:r w:rsidRPr="006E3D8D">
        <w:rPr>
          <w:lang w:val="zh-CN"/>
        </w:rPr>
        <w:t>缔约国家庭法采用</w:t>
      </w:r>
      <w:r w:rsidRPr="006E3D8D">
        <w:rPr>
          <w:rFonts w:hint="eastAsia"/>
          <w:lang w:val="zh-CN"/>
        </w:rPr>
        <w:t>的</w:t>
      </w:r>
      <w:r w:rsidRPr="006E3D8D">
        <w:rPr>
          <w:lang w:val="zh-CN"/>
        </w:rPr>
        <w:t>基于过错的</w:t>
      </w:r>
      <w:r w:rsidRPr="006E3D8D">
        <w:rPr>
          <w:rFonts w:hint="eastAsia"/>
          <w:lang w:val="zh-CN"/>
        </w:rPr>
        <w:t>离婚</w:t>
      </w:r>
      <w:r w:rsidRPr="006E3D8D">
        <w:rPr>
          <w:lang w:val="zh-CN"/>
        </w:rPr>
        <w:t>标准往往使妇女</w:t>
      </w:r>
      <w:r w:rsidRPr="006E3D8D">
        <w:rPr>
          <w:rFonts w:hint="eastAsia"/>
          <w:lang w:val="zh-CN"/>
        </w:rPr>
        <w:t>难以</w:t>
      </w:r>
      <w:r w:rsidRPr="006E3D8D">
        <w:rPr>
          <w:lang w:val="zh-CN"/>
        </w:rPr>
        <w:t>举证，并可能产生歧视性</w:t>
      </w:r>
      <w:r w:rsidRPr="006E3D8D">
        <w:rPr>
          <w:rFonts w:hint="eastAsia"/>
          <w:lang w:val="zh-CN"/>
        </w:rPr>
        <w:t>影响</w:t>
      </w:r>
      <w:r w:rsidRPr="006E3D8D">
        <w:rPr>
          <w:lang w:val="zh-CN"/>
        </w:rPr>
        <w:t>，</w:t>
      </w:r>
      <w:r w:rsidRPr="006E3D8D">
        <w:rPr>
          <w:rFonts w:hint="eastAsia"/>
          <w:lang w:val="zh-CN"/>
        </w:rPr>
        <w:t>而</w:t>
      </w:r>
      <w:r w:rsidRPr="006E3D8D">
        <w:rPr>
          <w:lang w:val="zh-CN"/>
        </w:rPr>
        <w:t>法庭的性别陈规定型观念</w:t>
      </w:r>
      <w:r w:rsidRPr="006E3D8D">
        <w:rPr>
          <w:rFonts w:hint="eastAsia"/>
          <w:lang w:val="zh-CN"/>
        </w:rPr>
        <w:t>则会</w:t>
      </w:r>
      <w:r w:rsidRPr="006E3D8D">
        <w:rPr>
          <w:lang w:val="zh-CN"/>
        </w:rPr>
        <w:t>加剧</w:t>
      </w:r>
      <w:r w:rsidRPr="006E3D8D">
        <w:rPr>
          <w:rFonts w:hint="eastAsia"/>
          <w:lang w:val="zh-CN"/>
        </w:rPr>
        <w:t>这种影响；</w:t>
      </w:r>
    </w:p>
    <w:p w14:paraId="4E0C3BDE" w14:textId="77777777" w:rsidR="005D63BD" w:rsidRPr="006E3D8D" w:rsidRDefault="005D63BD" w:rsidP="005D63BD">
      <w:pPr>
        <w:pStyle w:val="SingleTxt"/>
        <w:spacing w:after="120"/>
        <w:rPr>
          <w:lang w:val="zh-CN"/>
        </w:rPr>
      </w:pPr>
      <w:r w:rsidRPr="006E3D8D">
        <w:rPr>
          <w:lang w:val="zh-CN"/>
        </w:rPr>
        <w:tab/>
        <w:t>(b)</w:t>
      </w:r>
      <w:r w:rsidRPr="006E3D8D">
        <w:rPr>
          <w:lang w:val="zh-CN"/>
        </w:rPr>
        <w:tab/>
        <w:t>2016</w:t>
      </w:r>
      <w:r w:rsidRPr="006E3D8D">
        <w:rPr>
          <w:lang w:val="zh-CN"/>
        </w:rPr>
        <w:t>年将强迫婚姻重新</w:t>
      </w:r>
      <w:r w:rsidRPr="006E3D8D">
        <w:rPr>
          <w:rFonts w:hint="eastAsia"/>
          <w:lang w:val="zh-CN"/>
        </w:rPr>
        <w:t>分类为</w:t>
      </w:r>
      <w:r w:rsidRPr="006E3D8D">
        <w:rPr>
          <w:lang w:val="zh-CN"/>
        </w:rPr>
        <w:t>独立刑事犯罪后定罪</w:t>
      </w:r>
      <w:r w:rsidRPr="006E3D8D">
        <w:rPr>
          <w:rFonts w:hint="eastAsia"/>
          <w:lang w:val="zh-CN"/>
        </w:rPr>
        <w:t>数量极少</w:t>
      </w:r>
      <w:r w:rsidRPr="006E3D8D">
        <w:rPr>
          <w:lang w:val="zh-CN"/>
        </w:rPr>
        <w:t>(2018</w:t>
      </w:r>
      <w:r w:rsidRPr="006E3D8D">
        <w:rPr>
          <w:lang w:val="zh-CN"/>
        </w:rPr>
        <w:t>年</w:t>
      </w:r>
      <w:r w:rsidRPr="006E3D8D">
        <w:rPr>
          <w:rFonts w:hint="eastAsia"/>
          <w:lang w:val="zh-CN"/>
        </w:rPr>
        <w:t>的</w:t>
      </w:r>
      <w:r w:rsidRPr="006E3D8D">
        <w:rPr>
          <w:lang w:val="zh-CN"/>
        </w:rPr>
        <w:t>78</w:t>
      </w:r>
      <w:r w:rsidRPr="006E3D8D">
        <w:rPr>
          <w:lang w:val="zh-CN"/>
        </w:rPr>
        <w:t>起刑事案件中</w:t>
      </w:r>
      <w:r w:rsidRPr="006E3D8D">
        <w:rPr>
          <w:rFonts w:hint="eastAsia"/>
          <w:lang w:val="zh-CN"/>
        </w:rPr>
        <w:t>仅</w:t>
      </w:r>
      <w:r w:rsidRPr="006E3D8D">
        <w:rPr>
          <w:lang w:val="zh-CN"/>
        </w:rPr>
        <w:t>4</w:t>
      </w:r>
      <w:r w:rsidRPr="006E3D8D">
        <w:rPr>
          <w:rFonts w:hint="eastAsia"/>
          <w:lang w:val="zh-CN"/>
        </w:rPr>
        <w:t>起被定</w:t>
      </w:r>
      <w:r w:rsidRPr="006E3D8D">
        <w:rPr>
          <w:lang w:val="zh-CN"/>
        </w:rPr>
        <w:t>罪</w:t>
      </w:r>
      <w:r w:rsidRPr="006E3D8D">
        <w:rPr>
          <w:lang w:val="zh-CN"/>
        </w:rPr>
        <w:t>)</w:t>
      </w:r>
      <w:r w:rsidRPr="006E3D8D">
        <w:rPr>
          <w:lang w:val="zh-CN"/>
        </w:rPr>
        <w:t>；</w:t>
      </w:r>
    </w:p>
    <w:p w14:paraId="46619222" w14:textId="77777777" w:rsidR="005D63BD" w:rsidRPr="006E3D8D" w:rsidRDefault="005D63BD" w:rsidP="005D63BD">
      <w:pPr>
        <w:pStyle w:val="SingleTxt"/>
        <w:spacing w:after="120"/>
        <w:rPr>
          <w:lang w:val="zh-CN"/>
        </w:rPr>
      </w:pPr>
      <w:r w:rsidRPr="006E3D8D">
        <w:rPr>
          <w:lang w:val="zh-CN"/>
        </w:rPr>
        <w:tab/>
        <w:t>(c)</w:t>
      </w:r>
      <w:r w:rsidRPr="006E3D8D">
        <w:rPr>
          <w:lang w:val="zh-CN"/>
        </w:rPr>
        <w:tab/>
      </w:r>
      <w:r w:rsidRPr="006E3D8D">
        <w:rPr>
          <w:rFonts w:eastAsiaTheme="minorEastAsia"/>
          <w:szCs w:val="21"/>
          <w:lang w:val="zh-CN"/>
        </w:rPr>
        <w:t>缺乏</w:t>
      </w:r>
      <w:r w:rsidRPr="006E3D8D">
        <w:rPr>
          <w:rFonts w:eastAsiaTheme="minorEastAsia" w:hint="eastAsia"/>
          <w:szCs w:val="21"/>
          <w:lang w:val="zh-CN"/>
        </w:rPr>
        <w:t>关于遭受强迫婚姻或残割女性生殖器的妇女人数的</w:t>
      </w:r>
      <w:r w:rsidRPr="006E3D8D">
        <w:rPr>
          <w:rFonts w:eastAsiaTheme="minorEastAsia"/>
          <w:szCs w:val="21"/>
          <w:lang w:val="zh-CN"/>
        </w:rPr>
        <w:t>可靠统计数据</w:t>
      </w:r>
      <w:r w:rsidRPr="006E3D8D">
        <w:rPr>
          <w:rFonts w:eastAsiaTheme="minorEastAsia" w:hint="eastAsia"/>
          <w:szCs w:val="21"/>
          <w:lang w:val="zh-CN"/>
        </w:rPr>
        <w:t>。</w:t>
      </w:r>
    </w:p>
    <w:p w14:paraId="282FFE11" w14:textId="77777777" w:rsidR="005D63BD" w:rsidRPr="006E3D8D" w:rsidRDefault="005D63BD" w:rsidP="005D63BD">
      <w:pPr>
        <w:pStyle w:val="SingleTxt"/>
        <w:spacing w:after="120"/>
        <w:rPr>
          <w:rFonts w:eastAsia="黑体"/>
          <w:bCs/>
          <w:lang w:val="zh-CN"/>
        </w:rPr>
      </w:pPr>
      <w:r w:rsidRPr="006E3D8D">
        <w:rPr>
          <w:rFonts w:hint="eastAsia"/>
          <w:lang w:val="zh-CN"/>
        </w:rPr>
        <w:t>4</w:t>
      </w:r>
      <w:r w:rsidRPr="006E3D8D">
        <w:rPr>
          <w:lang w:val="zh-CN"/>
        </w:rPr>
        <w:t>5.</w:t>
      </w:r>
      <w:r w:rsidRPr="006E3D8D">
        <w:rPr>
          <w:lang w:val="zh-CN"/>
        </w:rPr>
        <w:tab/>
      </w:r>
      <w:r w:rsidRPr="006E3D8D">
        <w:rPr>
          <w:rFonts w:eastAsia="黑体"/>
          <w:bCs/>
          <w:lang w:val="zh-CN"/>
        </w:rPr>
        <w:t>委员会建议缔约国：</w:t>
      </w:r>
    </w:p>
    <w:p w14:paraId="5432923D" w14:textId="77777777" w:rsidR="005D63BD" w:rsidRPr="006E3D8D" w:rsidRDefault="005D63BD" w:rsidP="005D63BD">
      <w:pPr>
        <w:pStyle w:val="SingleTxt"/>
        <w:spacing w:after="120"/>
        <w:rPr>
          <w:rFonts w:eastAsia="黑体"/>
          <w:bCs/>
          <w:lang w:val="zh-CN"/>
        </w:rPr>
      </w:pPr>
      <w:r w:rsidRPr="006E3D8D">
        <w:rPr>
          <w:rFonts w:eastAsia="黑体"/>
          <w:bCs/>
          <w:lang w:val="zh-CN"/>
        </w:rPr>
        <w:tab/>
        <w:t>(a)</w:t>
      </w:r>
      <w:r w:rsidRPr="006E3D8D">
        <w:rPr>
          <w:rFonts w:eastAsia="黑体"/>
          <w:bCs/>
          <w:lang w:val="zh-CN"/>
        </w:rPr>
        <w:tab/>
      </w:r>
      <w:r w:rsidRPr="006E3D8D">
        <w:rPr>
          <w:rFonts w:eastAsia="黑体" w:hint="eastAsia"/>
          <w:bCs/>
          <w:lang w:val="zh-CN"/>
        </w:rPr>
        <w:t>采用无过错离婚制度；</w:t>
      </w:r>
    </w:p>
    <w:p w14:paraId="3321139D" w14:textId="77777777" w:rsidR="005D63BD" w:rsidRPr="006E3D8D" w:rsidRDefault="005D63BD" w:rsidP="005D63BD">
      <w:pPr>
        <w:pStyle w:val="SingleTxt"/>
        <w:spacing w:after="120"/>
        <w:rPr>
          <w:rFonts w:eastAsia="黑体"/>
          <w:bCs/>
          <w:lang w:val="zh-CN"/>
        </w:rPr>
      </w:pPr>
      <w:r w:rsidRPr="006E3D8D">
        <w:rPr>
          <w:rFonts w:eastAsia="黑体"/>
          <w:bCs/>
          <w:lang w:val="zh-CN"/>
        </w:rPr>
        <w:tab/>
        <w:t>(b)</w:t>
      </w:r>
      <w:r w:rsidRPr="006E3D8D">
        <w:rPr>
          <w:rFonts w:eastAsia="黑体"/>
          <w:bCs/>
          <w:lang w:val="zh-CN"/>
        </w:rPr>
        <w:tab/>
      </w:r>
      <w:r w:rsidRPr="006E3D8D">
        <w:rPr>
          <w:rFonts w:eastAsia="黑体" w:hint="eastAsia"/>
          <w:bCs/>
          <w:lang w:val="zh-CN"/>
        </w:rPr>
        <w:t>继续打击有害习俗，特别是强迫婚姻和残割女性生殖器习俗，在目标社区内开展提高认识和教育运动，并起诉和适当惩罚此类行为的施害者；</w:t>
      </w:r>
    </w:p>
    <w:p w14:paraId="16FA45A1" w14:textId="77777777" w:rsidR="005D63BD" w:rsidRPr="006E3D8D" w:rsidRDefault="005D63BD" w:rsidP="005D63BD">
      <w:pPr>
        <w:pStyle w:val="SingleTxt"/>
        <w:spacing w:after="120"/>
        <w:rPr>
          <w:rFonts w:eastAsia="黑体"/>
          <w:bCs/>
          <w:lang w:val="zh-CN"/>
        </w:rPr>
      </w:pPr>
      <w:r w:rsidRPr="006E3D8D">
        <w:rPr>
          <w:rFonts w:eastAsia="黑体"/>
          <w:bCs/>
          <w:lang w:val="zh-CN"/>
        </w:rPr>
        <w:tab/>
        <w:t>(c)</w:t>
      </w:r>
      <w:r w:rsidRPr="006E3D8D">
        <w:rPr>
          <w:rFonts w:eastAsia="黑体"/>
          <w:bCs/>
          <w:lang w:val="zh-CN"/>
        </w:rPr>
        <w:tab/>
      </w:r>
      <w:r w:rsidRPr="006E3D8D">
        <w:rPr>
          <w:rFonts w:eastAsia="黑体" w:hint="eastAsia"/>
          <w:bCs/>
          <w:lang w:val="zh-CN"/>
        </w:rPr>
        <w:t>系统收集关于强迫婚姻和残割女性生殖器的按相关因素分列的数据。</w:t>
      </w:r>
    </w:p>
    <w:p w14:paraId="1A4DF1EE" w14:textId="77777777" w:rsidR="005D63BD" w:rsidRPr="00C955F9" w:rsidRDefault="005D63BD" w:rsidP="005D63BD">
      <w:pPr>
        <w:pStyle w:val="SingleTxt"/>
        <w:spacing w:after="120"/>
        <w:rPr>
          <w:rFonts w:eastAsia="黑体"/>
          <w:bCs/>
        </w:rPr>
      </w:pPr>
      <w:r w:rsidRPr="00C955F9">
        <w:rPr>
          <w:rFonts w:eastAsia="黑体"/>
          <w:bCs/>
          <w:lang w:val="zh-CN"/>
        </w:rPr>
        <w:t>《北京宣言》和《行动纲要》</w:t>
      </w:r>
    </w:p>
    <w:p w14:paraId="3B46F308" w14:textId="77777777" w:rsidR="005D63BD" w:rsidRPr="00C955F9" w:rsidRDefault="005D63BD" w:rsidP="005D63BD">
      <w:pPr>
        <w:pStyle w:val="SingleTxt"/>
        <w:spacing w:after="120"/>
        <w:rPr>
          <w:rFonts w:eastAsia="黑体"/>
          <w:bCs/>
          <w:lang w:val="zh-CN"/>
        </w:rPr>
      </w:pPr>
      <w:r w:rsidRPr="00C955F9">
        <w:rPr>
          <w:rFonts w:eastAsia="黑体"/>
          <w:bCs/>
          <w:lang w:val="zh-CN"/>
        </w:rPr>
        <w:t>46.</w:t>
      </w:r>
      <w:r w:rsidRPr="00C955F9">
        <w:rPr>
          <w:rFonts w:eastAsia="黑体"/>
          <w:bCs/>
          <w:lang w:val="zh-CN"/>
        </w:rPr>
        <w:tab/>
      </w:r>
      <w:r w:rsidRPr="00C955F9">
        <w:rPr>
          <w:rFonts w:eastAsia="黑体"/>
          <w:bCs/>
          <w:lang w:val="zh-CN"/>
        </w:rPr>
        <w:t>委员会呼吁缔约国利用《北京宣言》和《行动纲要》，并根据对《宣言》和《纲要》实施情况的</w:t>
      </w:r>
      <w:r w:rsidRPr="00C955F9">
        <w:rPr>
          <w:rFonts w:eastAsia="黑体"/>
          <w:bCs/>
          <w:lang w:val="zh-CN"/>
        </w:rPr>
        <w:t>25</w:t>
      </w:r>
      <w:r w:rsidRPr="00C955F9">
        <w:rPr>
          <w:rFonts w:eastAsia="黑体"/>
          <w:bCs/>
          <w:lang w:val="zh-CN"/>
        </w:rPr>
        <w:t>年审查，进一步评价《公约》所载各项权利的实现情况，以实现男女实质性平等。</w:t>
      </w:r>
    </w:p>
    <w:p w14:paraId="2BE63CE5" w14:textId="77777777" w:rsidR="005D63BD" w:rsidRPr="00C955F9" w:rsidRDefault="005D63BD" w:rsidP="005D63BD">
      <w:pPr>
        <w:pStyle w:val="SingleTxt"/>
        <w:spacing w:after="120"/>
        <w:rPr>
          <w:rFonts w:eastAsia="黑体"/>
          <w:bCs/>
          <w:lang w:val="zh-CN"/>
        </w:rPr>
      </w:pPr>
      <w:r w:rsidRPr="00C955F9">
        <w:rPr>
          <w:rFonts w:eastAsia="黑体"/>
          <w:bCs/>
          <w:lang w:val="zh-CN"/>
        </w:rPr>
        <w:t>传播</w:t>
      </w:r>
    </w:p>
    <w:p w14:paraId="3ABADF81" w14:textId="77777777" w:rsidR="005D63BD" w:rsidRPr="00C955F9" w:rsidRDefault="005D63BD" w:rsidP="005D63BD">
      <w:pPr>
        <w:pStyle w:val="SingleTxt"/>
        <w:spacing w:after="120"/>
        <w:rPr>
          <w:rFonts w:eastAsia="黑体"/>
          <w:bCs/>
          <w:lang w:val="zh-CN"/>
        </w:rPr>
      </w:pPr>
      <w:r w:rsidRPr="00C955F9">
        <w:rPr>
          <w:rFonts w:eastAsia="黑体"/>
          <w:bCs/>
        </w:rPr>
        <w:t>47.</w:t>
      </w:r>
      <w:r w:rsidRPr="00C955F9">
        <w:rPr>
          <w:rFonts w:eastAsia="黑体"/>
          <w:bCs/>
        </w:rPr>
        <w:tab/>
      </w:r>
      <w:r w:rsidRPr="00C955F9">
        <w:rPr>
          <w:rFonts w:eastAsia="黑体"/>
          <w:bCs/>
          <w:lang w:val="zh-CN"/>
        </w:rPr>
        <w:t>委员会请缔约国确保以本国官方语言及时向</w:t>
      </w:r>
      <w:r w:rsidRPr="00C955F9">
        <w:rPr>
          <w:rFonts w:eastAsia="黑体"/>
          <w:bCs/>
          <w:lang w:val="zh-CN"/>
        </w:rPr>
        <w:t>(</w:t>
      </w:r>
      <w:r w:rsidRPr="00C955F9">
        <w:rPr>
          <w:rFonts w:eastAsia="黑体"/>
          <w:bCs/>
          <w:lang w:val="zh-CN"/>
        </w:rPr>
        <w:t>国家、区域和地方</w:t>
      </w:r>
      <w:r w:rsidRPr="00C955F9">
        <w:rPr>
          <w:rFonts w:eastAsia="黑体"/>
          <w:bCs/>
          <w:lang w:val="zh-CN"/>
        </w:rPr>
        <w:t>)</w:t>
      </w:r>
      <w:r w:rsidRPr="00C955F9">
        <w:rPr>
          <w:rFonts w:eastAsia="黑体"/>
          <w:bCs/>
          <w:lang w:val="zh-CN"/>
        </w:rPr>
        <w:t>各级相关国家机构，特别是向政府、国民议会、州议会和司法机关传播本结论性意见，使之得到充分落实。</w:t>
      </w:r>
    </w:p>
    <w:p w14:paraId="2E1D2830" w14:textId="77777777" w:rsidR="005D63BD" w:rsidRPr="00C955F9" w:rsidRDefault="005D63BD" w:rsidP="005D63BD">
      <w:pPr>
        <w:pStyle w:val="SingleTxt"/>
        <w:spacing w:after="120"/>
        <w:rPr>
          <w:rFonts w:eastAsia="黑体"/>
          <w:bCs/>
          <w:lang w:val="zh-CN"/>
        </w:rPr>
      </w:pPr>
      <w:r w:rsidRPr="00C955F9">
        <w:rPr>
          <w:rFonts w:eastAsia="黑体"/>
          <w:bCs/>
          <w:lang w:val="zh-CN"/>
        </w:rPr>
        <w:t>批准其他条约</w:t>
      </w:r>
    </w:p>
    <w:p w14:paraId="2F9B887D" w14:textId="30AAAC7A" w:rsidR="005D63BD" w:rsidRPr="00C955F9" w:rsidRDefault="005D63BD" w:rsidP="005D63BD">
      <w:pPr>
        <w:pStyle w:val="SingleTxt"/>
        <w:spacing w:after="120"/>
        <w:rPr>
          <w:rFonts w:eastAsia="黑体"/>
          <w:bCs/>
          <w:lang w:val="zh-CN"/>
        </w:rPr>
      </w:pPr>
      <w:r w:rsidRPr="00C955F9">
        <w:rPr>
          <w:rFonts w:eastAsia="黑体"/>
          <w:bCs/>
          <w:lang w:val="zh-CN"/>
        </w:rPr>
        <w:t>48.</w:t>
      </w:r>
      <w:r w:rsidRPr="00C955F9">
        <w:rPr>
          <w:rFonts w:eastAsia="黑体"/>
          <w:bCs/>
          <w:lang w:val="zh-CN"/>
        </w:rPr>
        <w:tab/>
      </w:r>
      <w:r w:rsidRPr="00C955F9">
        <w:rPr>
          <w:rFonts w:eastAsia="黑体"/>
          <w:bCs/>
          <w:lang w:val="zh-CN"/>
        </w:rPr>
        <w:t>委员会指出，缔约国如能加入九大国际人权文书，</w:t>
      </w:r>
      <w:r w:rsidRPr="00C955F9">
        <w:rPr>
          <w:rFonts w:eastAsia="黑体"/>
          <w:bCs/>
          <w:vertAlign w:val="superscript"/>
          <w:lang w:val="zh-CN"/>
        </w:rPr>
        <w:footnoteReference w:id="2"/>
      </w:r>
      <w:r w:rsidR="0043276D">
        <w:rPr>
          <w:rFonts w:eastAsia="黑体" w:hint="eastAsia"/>
          <w:bCs/>
          <w:lang w:val="zh-CN"/>
        </w:rPr>
        <w:t xml:space="preserve"> </w:t>
      </w:r>
      <w:r w:rsidRPr="00C955F9">
        <w:rPr>
          <w:rFonts w:eastAsia="黑体"/>
          <w:bCs/>
          <w:lang w:val="zh-CN"/>
        </w:rPr>
        <w:t>便可以促进妇女在生活各方面享有人权和基本自由。因此，委员会鼓励缔约国批准其尚未加入的《保护所有移徙工人及其家庭成员权利国际公约》。</w:t>
      </w:r>
    </w:p>
    <w:p w14:paraId="7CCFEF16" w14:textId="77777777" w:rsidR="005D63BD" w:rsidRPr="00C955F9" w:rsidRDefault="005D63BD" w:rsidP="005D63BD">
      <w:pPr>
        <w:pStyle w:val="SingleTxt"/>
        <w:spacing w:after="120"/>
        <w:rPr>
          <w:rFonts w:eastAsia="黑体"/>
          <w:bCs/>
          <w:lang w:val="zh-CN"/>
        </w:rPr>
      </w:pPr>
      <w:r w:rsidRPr="00C955F9">
        <w:rPr>
          <w:rFonts w:eastAsia="黑体"/>
          <w:bCs/>
          <w:lang w:val="zh-CN"/>
        </w:rPr>
        <w:t>结论性意见的后续行动</w:t>
      </w:r>
    </w:p>
    <w:p w14:paraId="50140A5D" w14:textId="7290EB76" w:rsidR="00C955F9" w:rsidRPr="00C955F9" w:rsidRDefault="005D63BD" w:rsidP="005D63BD">
      <w:pPr>
        <w:pStyle w:val="SingleTxt"/>
        <w:spacing w:after="120"/>
        <w:rPr>
          <w:rFonts w:eastAsia="黑体"/>
          <w:bCs/>
          <w:szCs w:val="21"/>
          <w:lang w:val="zh-CN"/>
        </w:rPr>
      </w:pPr>
      <w:r w:rsidRPr="00C955F9">
        <w:rPr>
          <w:rFonts w:eastAsia="黑体"/>
          <w:bCs/>
          <w:lang w:val="zh-CN"/>
        </w:rPr>
        <w:t>49.</w:t>
      </w:r>
      <w:r w:rsidRPr="00C955F9">
        <w:rPr>
          <w:rFonts w:eastAsia="黑体"/>
          <w:bCs/>
          <w:lang w:val="zh-CN"/>
        </w:rPr>
        <w:tab/>
      </w:r>
      <w:r w:rsidRPr="00C955F9">
        <w:rPr>
          <w:rFonts w:eastAsia="黑体"/>
          <w:bCs/>
          <w:szCs w:val="21"/>
          <w:lang w:val="zh-CN"/>
        </w:rPr>
        <w:t>委员会请求缔约国在两年内提供书面材料，说明为落实上文第</w:t>
      </w:r>
      <w:r w:rsidRPr="00C955F9">
        <w:rPr>
          <w:rFonts w:eastAsia="黑体"/>
          <w:bCs/>
          <w:szCs w:val="21"/>
          <w:lang w:val="zh-CN"/>
        </w:rPr>
        <w:t>23(b)</w:t>
      </w:r>
      <w:r w:rsidRPr="00C955F9">
        <w:rPr>
          <w:rFonts w:eastAsia="黑体"/>
          <w:bCs/>
          <w:szCs w:val="21"/>
          <w:lang w:val="zh-CN"/>
        </w:rPr>
        <w:t>、</w:t>
      </w:r>
      <w:r w:rsidRPr="00C955F9">
        <w:rPr>
          <w:rFonts w:eastAsia="黑体"/>
          <w:bCs/>
          <w:szCs w:val="21"/>
          <w:lang w:val="zh-CN"/>
        </w:rPr>
        <w:t>27(f)</w:t>
      </w:r>
      <w:r w:rsidRPr="00C955F9">
        <w:rPr>
          <w:rFonts w:eastAsia="黑体"/>
          <w:bCs/>
          <w:szCs w:val="21"/>
          <w:lang w:val="zh-CN"/>
        </w:rPr>
        <w:t>、</w:t>
      </w:r>
      <w:r w:rsidRPr="00C955F9">
        <w:rPr>
          <w:rFonts w:eastAsia="黑体"/>
          <w:bCs/>
          <w:szCs w:val="21"/>
          <w:lang w:val="zh-CN"/>
        </w:rPr>
        <w:t>31(d)</w:t>
      </w:r>
      <w:r w:rsidRPr="00C955F9">
        <w:rPr>
          <w:rFonts w:eastAsia="黑体"/>
          <w:bCs/>
          <w:szCs w:val="21"/>
          <w:lang w:val="zh-CN"/>
        </w:rPr>
        <w:t>和</w:t>
      </w:r>
      <w:r w:rsidRPr="00C955F9">
        <w:rPr>
          <w:rFonts w:eastAsia="黑体"/>
          <w:bCs/>
          <w:szCs w:val="21"/>
          <w:lang w:val="zh-CN"/>
        </w:rPr>
        <w:t>43(c)</w:t>
      </w:r>
      <w:r w:rsidRPr="00C955F9">
        <w:rPr>
          <w:rFonts w:eastAsia="黑体"/>
          <w:bCs/>
          <w:szCs w:val="21"/>
          <w:lang w:val="zh-CN"/>
        </w:rPr>
        <w:t>段所载建议而采取的步骤。</w:t>
      </w:r>
    </w:p>
    <w:p w14:paraId="3CA60228" w14:textId="77777777" w:rsidR="00C955F9" w:rsidRDefault="00C955F9">
      <w:pPr>
        <w:spacing w:line="240" w:lineRule="auto"/>
        <w:jc w:val="left"/>
        <w:rPr>
          <w:rFonts w:eastAsiaTheme="minorEastAsia"/>
          <w:b/>
          <w:bCs/>
          <w:szCs w:val="21"/>
          <w:lang w:val="zh-CN"/>
        </w:rPr>
      </w:pPr>
      <w:r>
        <w:rPr>
          <w:rFonts w:eastAsiaTheme="minorEastAsia"/>
          <w:b/>
          <w:bCs/>
          <w:szCs w:val="21"/>
          <w:lang w:val="zh-CN"/>
        </w:rPr>
        <w:br w:type="page"/>
      </w:r>
    </w:p>
    <w:p w14:paraId="2BDE76DD" w14:textId="77777777" w:rsidR="005D63BD" w:rsidRPr="00C955F9" w:rsidRDefault="005D63BD" w:rsidP="005D63BD">
      <w:pPr>
        <w:pStyle w:val="SingleTxt"/>
        <w:spacing w:after="120"/>
        <w:rPr>
          <w:rFonts w:ascii="黑体" w:eastAsia="黑体" w:hAnsi="KaiTi"/>
          <w:lang w:val="zh-CN"/>
        </w:rPr>
      </w:pPr>
      <w:r w:rsidRPr="00C955F9">
        <w:rPr>
          <w:rFonts w:ascii="黑体" w:eastAsia="黑体" w:hAnsi="KaiTi" w:hint="eastAsia"/>
          <w:lang w:val="zh-CN"/>
        </w:rPr>
        <w:t>编写下次报告</w:t>
      </w:r>
    </w:p>
    <w:p w14:paraId="1082D767" w14:textId="77777777" w:rsidR="005D63BD" w:rsidRPr="006E3D8D" w:rsidRDefault="005D63BD" w:rsidP="005D63BD">
      <w:pPr>
        <w:pStyle w:val="SingleTxt"/>
        <w:spacing w:after="120"/>
        <w:rPr>
          <w:lang w:val="zh-CN"/>
        </w:rPr>
      </w:pPr>
      <w:r w:rsidRPr="006E3D8D">
        <w:rPr>
          <w:lang w:val="zh-CN"/>
        </w:rPr>
        <w:t>50.</w:t>
      </w:r>
      <w:r w:rsidRPr="006E3D8D">
        <w:rPr>
          <w:lang w:val="zh-CN"/>
        </w:rPr>
        <w:tab/>
      </w:r>
      <w:r w:rsidRPr="006E3D8D">
        <w:rPr>
          <w:rFonts w:eastAsia="黑体" w:hint="eastAsia"/>
          <w:bCs/>
          <w:lang w:val="zh-CN"/>
        </w:rPr>
        <w:t>委员会请缔约国于</w:t>
      </w:r>
      <w:r w:rsidRPr="006E3D8D">
        <w:rPr>
          <w:rFonts w:eastAsia="黑体"/>
          <w:bCs/>
          <w:lang w:val="zh-CN"/>
        </w:rPr>
        <w:t>2023</w:t>
      </w:r>
      <w:r w:rsidRPr="006E3D8D">
        <w:rPr>
          <w:rFonts w:eastAsia="黑体" w:hint="eastAsia"/>
          <w:bCs/>
          <w:lang w:val="zh-CN"/>
        </w:rPr>
        <w:t>年</w:t>
      </w:r>
      <w:r w:rsidRPr="006E3D8D">
        <w:rPr>
          <w:rFonts w:eastAsia="黑体"/>
          <w:bCs/>
          <w:lang w:val="zh-CN"/>
        </w:rPr>
        <w:t>7</w:t>
      </w:r>
      <w:r w:rsidRPr="006E3D8D">
        <w:rPr>
          <w:rFonts w:eastAsia="黑体" w:hint="eastAsia"/>
          <w:bCs/>
          <w:lang w:val="zh-CN"/>
        </w:rPr>
        <w:t>月提交其第十次定期报告。报告应按时提交并涵盖截至提交之时的整个时期。</w:t>
      </w:r>
    </w:p>
    <w:p w14:paraId="068E391A" w14:textId="34FC385F" w:rsidR="005D63BD" w:rsidRPr="006E3D8D" w:rsidRDefault="005D63BD" w:rsidP="005D63BD">
      <w:pPr>
        <w:pStyle w:val="SingleTxt"/>
        <w:rPr>
          <w:lang w:val="zh-CN"/>
        </w:rPr>
      </w:pPr>
      <w:r w:rsidRPr="006E3D8D">
        <w:rPr>
          <w:lang w:val="zh-CN"/>
        </w:rPr>
        <w:t>51.</w:t>
      </w:r>
      <w:r w:rsidRPr="006E3D8D">
        <w:rPr>
          <w:lang w:val="zh-CN"/>
        </w:rPr>
        <w:tab/>
      </w:r>
      <w:r w:rsidRPr="006E3D8D">
        <w:rPr>
          <w:rFonts w:eastAsia="黑体" w:hint="eastAsia"/>
          <w:lang w:val="zh-CN"/>
        </w:rPr>
        <w:t>委员会请缔约国遵守“包括共同核心文件和条约专要文件准则在内的根据国际人权条约提交报告的协调准则”</w:t>
      </w:r>
      <w:r w:rsidRPr="006E3D8D">
        <w:rPr>
          <w:rFonts w:eastAsia="黑体" w:hint="eastAsia"/>
          <w:lang w:val="zh-CN"/>
        </w:rPr>
        <w:t>(</w:t>
      </w:r>
      <w:r w:rsidRPr="006E3D8D">
        <w:rPr>
          <w:rFonts w:eastAsia="黑体" w:hint="eastAsia"/>
          <w:lang w:val="zh-CN"/>
        </w:rPr>
        <w:t>见</w:t>
      </w:r>
      <w:hyperlink r:id="rId30" w:history="1">
        <w:r w:rsidRPr="0043276D">
          <w:rPr>
            <w:rStyle w:val="af4"/>
            <w:rFonts w:eastAsia="黑体"/>
            <w:bCs/>
          </w:rPr>
          <w:t>HRI/GEN/2/Rev.6</w:t>
        </w:r>
      </w:hyperlink>
      <w:r w:rsidRPr="006E3D8D">
        <w:rPr>
          <w:rFonts w:eastAsia="黑体" w:hint="eastAsia"/>
          <w:lang w:val="zh-CN"/>
        </w:rPr>
        <w:t>，第一章</w:t>
      </w:r>
      <w:r w:rsidRPr="006E3D8D">
        <w:rPr>
          <w:rFonts w:eastAsia="黑体" w:hint="eastAsia"/>
          <w:lang w:val="zh-CN"/>
        </w:rPr>
        <w:t>)</w:t>
      </w:r>
      <w:r w:rsidRPr="006E3D8D">
        <w:rPr>
          <w:rFonts w:eastAsia="黑体" w:hint="eastAsia"/>
          <w:lang w:val="zh-CN"/>
        </w:rPr>
        <w:t>。</w:t>
      </w:r>
    </w:p>
    <w:p w14:paraId="557F1273" w14:textId="5ADA61EE" w:rsidR="00B31E9D" w:rsidRPr="00C602B5" w:rsidRDefault="005D63BD" w:rsidP="00C602B5">
      <w:pPr>
        <w:pStyle w:val="SingleTxt"/>
      </w:pPr>
      <w:r w:rsidRPr="006E3D8D">
        <w:rPr>
          <w:noProof/>
        </w:rPr>
        <mc:AlternateContent>
          <mc:Choice Requires="wps">
            <w:drawing>
              <wp:anchor distT="0" distB="0" distL="114300" distR="114300" simplePos="0" relativeHeight="251659264" behindDoc="0" locked="0" layoutInCell="1" allowOverlap="1" wp14:anchorId="19315425" wp14:editId="251A9885">
                <wp:simplePos x="0" y="0"/>
                <wp:positionH relativeFrom="column">
                  <wp:posOffset>2667000</wp:posOffset>
                </wp:positionH>
                <wp:positionV relativeFrom="paragraph">
                  <wp:posOffset>263987</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F338A1"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20.8pt" to="28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" strokecolor="#010000" strokeweight=".25pt"/>
            </w:pict>
          </mc:Fallback>
        </mc:AlternateContent>
      </w:r>
      <w:bookmarkStart w:id="2" w:name="_GoBack"/>
      <w:bookmarkEnd w:id="2"/>
    </w:p>
    <w:sectPr w:rsidR="00B31E9D" w:rsidRPr="00C602B5" w:rsidSect="009A38AA">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9T14:41:00Z" w:initials="Start">
    <w:p w14:paraId="42833877" w14:textId="77777777" w:rsidR="00C602B5" w:rsidRDefault="00C602B5">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NO&gt;&gt;N1923679C&lt;&lt;ODS JOB NO&gt;&gt;</w:t>
      </w:r>
    </w:p>
    <w:p w14:paraId="3F1A0CEA" w14:textId="77777777" w:rsidR="00C602B5" w:rsidRDefault="00C602B5">
      <w:pPr>
        <w:pStyle w:val="a9"/>
      </w:pPr>
      <w:r>
        <w:t>&lt;&lt;ODS DOC SYMBOL1&gt;&gt;CEDAW/C/AUT/CO/9&lt;&lt;ODS DOC SYMBOL1&gt;&gt;</w:t>
      </w:r>
    </w:p>
    <w:p w14:paraId="656E451F" w14:textId="77777777" w:rsidR="00C602B5" w:rsidRDefault="00C602B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6E451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7FFE2" w14:textId="77777777" w:rsidR="00F43FD4" w:rsidRDefault="00F43FD4">
      <w:r>
        <w:separator/>
      </w:r>
    </w:p>
  </w:endnote>
  <w:endnote w:type="continuationSeparator" w:id="0">
    <w:p w14:paraId="7C4A8549" w14:textId="77777777" w:rsidR="00F43FD4" w:rsidRDefault="00F43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602B5" w14:paraId="1F996031" w14:textId="77777777" w:rsidTr="00C602B5">
      <w:tc>
        <w:tcPr>
          <w:tcW w:w="4920" w:type="dxa"/>
          <w:shd w:val="clear" w:color="auto" w:fill="auto"/>
        </w:tcPr>
        <w:p w14:paraId="140219DA" w14:textId="7D434A42" w:rsidR="00C602B5" w:rsidRPr="00C602B5" w:rsidRDefault="00C602B5" w:rsidP="00C602B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418C">
            <w:rPr>
              <w:b w:val="0"/>
              <w:w w:val="103"/>
              <w:sz w:val="14"/>
            </w:rPr>
            <w:t>19-12974</w:t>
          </w:r>
          <w:r>
            <w:rPr>
              <w:b w:val="0"/>
              <w:w w:val="103"/>
              <w:sz w:val="14"/>
            </w:rPr>
            <w:fldChar w:fldCharType="end"/>
          </w:r>
        </w:p>
      </w:tc>
      <w:tc>
        <w:tcPr>
          <w:tcW w:w="4920" w:type="dxa"/>
          <w:shd w:val="clear" w:color="auto" w:fill="auto"/>
        </w:tcPr>
        <w:p w14:paraId="2FA67313" w14:textId="77777777" w:rsidR="00C602B5" w:rsidRPr="00C602B5" w:rsidRDefault="00C602B5" w:rsidP="00C602B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A0C0BCB" w14:textId="77777777" w:rsidR="00C602B5" w:rsidRPr="00C602B5" w:rsidRDefault="00C602B5" w:rsidP="00C602B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602B5" w14:paraId="60C612CE" w14:textId="77777777" w:rsidTr="00C602B5">
      <w:tc>
        <w:tcPr>
          <w:tcW w:w="4920" w:type="dxa"/>
          <w:shd w:val="clear" w:color="auto" w:fill="auto"/>
        </w:tcPr>
        <w:p w14:paraId="363C372B" w14:textId="77777777" w:rsidR="00C602B5" w:rsidRPr="00C602B5" w:rsidRDefault="00C602B5" w:rsidP="00C602B5">
          <w:pPr>
            <w:pStyle w:val="af2"/>
            <w:jc w:val="right"/>
          </w:pPr>
          <w:r>
            <w:fldChar w:fldCharType="begin"/>
          </w:r>
          <w:r>
            <w:instrText xml:space="preserve"> PAGE  \* Arabic  \* MERGEFORMAT </w:instrText>
          </w:r>
          <w:r>
            <w:fldChar w:fldCharType="separate"/>
          </w:r>
          <w:r>
            <w:t>2</w:t>
          </w:r>
          <w:r>
            <w:fldChar w:fldCharType="end"/>
          </w:r>
          <w:r>
            <w:t>/</w:t>
          </w:r>
          <w:r w:rsidR="00BF418C">
            <w:fldChar w:fldCharType="begin"/>
          </w:r>
          <w:r w:rsidR="00BF418C">
            <w:instrText xml:space="preserve"> NUMPAGES  \* Arabic  \* MERGEFORMAT </w:instrText>
          </w:r>
          <w:r w:rsidR="00BF418C">
            <w:fldChar w:fldCharType="separate"/>
          </w:r>
          <w:r>
            <w:t>4</w:t>
          </w:r>
          <w:r w:rsidR="00BF418C">
            <w:fldChar w:fldCharType="end"/>
          </w:r>
        </w:p>
      </w:tc>
      <w:tc>
        <w:tcPr>
          <w:tcW w:w="4920" w:type="dxa"/>
          <w:shd w:val="clear" w:color="auto" w:fill="auto"/>
        </w:tcPr>
        <w:p w14:paraId="3F1D43FD" w14:textId="12CE05D4" w:rsidR="00C602B5" w:rsidRPr="00C602B5" w:rsidRDefault="00C602B5" w:rsidP="00C602B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418C">
            <w:rPr>
              <w:b w:val="0"/>
              <w:w w:val="103"/>
              <w:sz w:val="14"/>
            </w:rPr>
            <w:t>19-12974</w:t>
          </w:r>
          <w:r>
            <w:rPr>
              <w:b w:val="0"/>
              <w:w w:val="103"/>
              <w:sz w:val="14"/>
            </w:rPr>
            <w:fldChar w:fldCharType="end"/>
          </w:r>
        </w:p>
      </w:tc>
    </w:tr>
  </w:tbl>
  <w:p w14:paraId="29CC5722" w14:textId="77777777" w:rsidR="00C602B5" w:rsidRPr="00C602B5" w:rsidRDefault="00C602B5" w:rsidP="00C602B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C602B5" w14:paraId="5E9C0B6E" w14:textId="77777777" w:rsidTr="00C602B5">
      <w:tc>
        <w:tcPr>
          <w:tcW w:w="3744" w:type="dxa"/>
          <w:shd w:val="clear" w:color="auto" w:fill="auto"/>
        </w:tcPr>
        <w:p w14:paraId="244EB595" w14:textId="4C348501" w:rsidR="00C602B5" w:rsidRDefault="005D63BD" w:rsidP="00C602B5">
          <w:pPr>
            <w:pStyle w:val="Release"/>
          </w:pPr>
          <w:r w:rsidRPr="005D63BD">
            <w:t>19-12974</w:t>
          </w:r>
          <w:r>
            <w:t xml:space="preserve"> X</w:t>
          </w:r>
          <w:r w:rsidRPr="005D63BD">
            <w:t xml:space="preserve"> (C)</w:t>
          </w:r>
          <w:r w:rsidR="00C602B5">
            <w:rPr>
              <w:noProof/>
            </w:rPr>
            <w:drawing>
              <wp:anchor distT="0" distB="0" distL="114300" distR="114300" simplePos="0" relativeHeight="251658240" behindDoc="0" locked="0" layoutInCell="1" allowOverlap="1" wp14:anchorId="42C33447" wp14:editId="55B9636E">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AUT/CO/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CO/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602B5">
            <w:t xml:space="preserve">    090919    </w:t>
          </w:r>
          <w:r>
            <w:t>20</w:t>
          </w:r>
          <w:r w:rsidR="00C602B5">
            <w:t>0919</w:t>
          </w:r>
        </w:p>
        <w:p w14:paraId="7A98E839" w14:textId="77777777" w:rsidR="00C602B5" w:rsidRPr="00C602B5" w:rsidRDefault="00C602B5" w:rsidP="00C602B5">
          <w:pPr>
            <w:spacing w:before="80" w:line="210" w:lineRule="exact"/>
            <w:rPr>
              <w:rFonts w:ascii="Barcode 3 of 9 by request" w:hAnsi="Barcode 3 of 9 by request"/>
              <w:sz w:val="24"/>
            </w:rPr>
          </w:pPr>
          <w:r>
            <w:rPr>
              <w:rFonts w:ascii="Barcode 3 of 9 by request" w:hAnsi="Barcode 3 of 9 by request"/>
              <w:b/>
              <w:sz w:val="24"/>
            </w:rPr>
            <w:t>*1912974*</w:t>
          </w:r>
        </w:p>
      </w:tc>
      <w:tc>
        <w:tcPr>
          <w:tcW w:w="4920" w:type="dxa"/>
          <w:shd w:val="clear" w:color="auto" w:fill="auto"/>
        </w:tcPr>
        <w:p w14:paraId="5711BD67" w14:textId="77777777" w:rsidR="00C602B5" w:rsidRDefault="00C602B5" w:rsidP="00C602B5">
          <w:pPr>
            <w:pStyle w:val="af2"/>
            <w:jc w:val="right"/>
            <w:rPr>
              <w:b w:val="0"/>
              <w:sz w:val="21"/>
            </w:rPr>
          </w:pPr>
          <w:r>
            <w:rPr>
              <w:b w:val="0"/>
              <w:sz w:val="21"/>
            </w:rPr>
            <w:drawing>
              <wp:inline distT="0" distB="0" distL="0" distR="0" wp14:anchorId="4428526B" wp14:editId="59EEBC7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36F7432" w14:textId="77777777" w:rsidR="00C602B5" w:rsidRPr="00C602B5" w:rsidRDefault="00C602B5" w:rsidP="00C602B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BDEC5" w14:textId="351713A5" w:rsidR="00F43FD4" w:rsidRPr="005D63BD" w:rsidRDefault="005D63BD" w:rsidP="005D63BD">
      <w:pPr>
        <w:pStyle w:val="af2"/>
        <w:spacing w:after="80"/>
        <w:ind w:left="792"/>
        <w:rPr>
          <w:sz w:val="16"/>
        </w:rPr>
      </w:pPr>
      <w:r w:rsidRPr="005D63BD">
        <w:rPr>
          <w:sz w:val="16"/>
        </w:rPr>
        <w:t>__________________</w:t>
      </w:r>
    </w:p>
  </w:footnote>
  <w:footnote w:type="continuationSeparator" w:id="0">
    <w:p w14:paraId="550A1B5F" w14:textId="6E4FB8C7" w:rsidR="00F43FD4" w:rsidRPr="005D63BD" w:rsidRDefault="005D63BD" w:rsidP="005D63BD">
      <w:pPr>
        <w:pStyle w:val="af2"/>
        <w:spacing w:after="80"/>
        <w:ind w:left="792"/>
        <w:rPr>
          <w:sz w:val="16"/>
        </w:rPr>
      </w:pPr>
      <w:r w:rsidRPr="005D63BD">
        <w:rPr>
          <w:sz w:val="16"/>
        </w:rPr>
        <w:t>__________________</w:t>
      </w:r>
    </w:p>
  </w:footnote>
  <w:footnote w:id="1">
    <w:p w14:paraId="03FA4C1A" w14:textId="2111697F" w:rsidR="005D63BD" w:rsidRPr="00FB15F0" w:rsidRDefault="005D63BD" w:rsidP="00324E2B">
      <w:pPr>
        <w:pStyle w:val="a5"/>
        <w:tabs>
          <w:tab w:val="clear" w:pos="418"/>
          <w:tab w:val="right" w:pos="1195"/>
          <w:tab w:val="left" w:pos="1264"/>
          <w:tab w:val="left" w:pos="1695"/>
          <w:tab w:val="left" w:pos="2126"/>
          <w:tab w:val="left" w:pos="2557"/>
        </w:tabs>
        <w:spacing w:before="60"/>
        <w:ind w:left="1264" w:right="1264" w:hanging="432"/>
      </w:pPr>
      <w:r w:rsidRPr="00FB15F0">
        <w:rPr>
          <w:rStyle w:val="a3"/>
        </w:rPr>
        <w:tab/>
        <w:t>*</w:t>
      </w:r>
      <w:r>
        <w:tab/>
      </w:r>
      <w:r w:rsidRPr="00FB15F0">
        <w:rPr>
          <w:lang w:val="zh-CN"/>
        </w:rPr>
        <w:t>委员会第七十三届会议</w:t>
      </w:r>
      <w:r w:rsidRPr="00FB15F0">
        <w:rPr>
          <w:lang w:val="zh-CN"/>
        </w:rPr>
        <w:t>(2019</w:t>
      </w:r>
      <w:r w:rsidRPr="00FB15F0">
        <w:rPr>
          <w:lang w:val="zh-CN"/>
        </w:rPr>
        <w:t>年</w:t>
      </w:r>
      <w:r w:rsidRPr="00FB15F0">
        <w:rPr>
          <w:lang w:val="zh-CN"/>
        </w:rPr>
        <w:t>7</w:t>
      </w:r>
      <w:r w:rsidRPr="00FB15F0">
        <w:rPr>
          <w:lang w:val="zh-CN"/>
        </w:rPr>
        <w:t>月</w:t>
      </w:r>
      <w:r w:rsidRPr="00FB15F0">
        <w:rPr>
          <w:lang w:val="zh-CN"/>
        </w:rPr>
        <w:t>1</w:t>
      </w:r>
      <w:r w:rsidRPr="00FB15F0">
        <w:rPr>
          <w:lang w:val="zh-CN"/>
        </w:rPr>
        <w:t>日至</w:t>
      </w:r>
      <w:r w:rsidRPr="00FB15F0">
        <w:rPr>
          <w:lang w:val="zh-CN"/>
        </w:rPr>
        <w:t>19</w:t>
      </w:r>
      <w:r w:rsidRPr="00FB15F0">
        <w:rPr>
          <w:lang w:val="zh-CN"/>
        </w:rPr>
        <w:t>日</w:t>
      </w:r>
      <w:r w:rsidRPr="00FB15F0">
        <w:rPr>
          <w:lang w:val="zh-CN"/>
        </w:rPr>
        <w:t>)</w:t>
      </w:r>
      <w:r w:rsidRPr="00FB15F0">
        <w:rPr>
          <w:lang w:val="zh-CN"/>
        </w:rPr>
        <w:t>通过。</w:t>
      </w:r>
      <w:r w:rsidRPr="00FB15F0">
        <w:t xml:space="preserve"> </w:t>
      </w:r>
    </w:p>
  </w:footnote>
  <w:footnote w:id="2">
    <w:p w14:paraId="3446220A" w14:textId="77777777" w:rsidR="005D63BD" w:rsidRPr="00DE6E4B" w:rsidRDefault="005D63BD" w:rsidP="005D63BD">
      <w:pPr>
        <w:pStyle w:val="a5"/>
        <w:tabs>
          <w:tab w:val="clear" w:pos="418"/>
          <w:tab w:val="right" w:pos="1195"/>
          <w:tab w:val="left" w:pos="1264"/>
          <w:tab w:val="left" w:pos="1695"/>
          <w:tab w:val="left" w:pos="2126"/>
          <w:tab w:val="left" w:pos="2557"/>
        </w:tabs>
        <w:ind w:left="1264" w:right="1264" w:hanging="432"/>
      </w:pPr>
      <w:r w:rsidRPr="00DE6E4B">
        <w:rPr>
          <w:lang w:val="zh-CN"/>
        </w:rPr>
        <w:tab/>
      </w:r>
      <w:r w:rsidRPr="00DE6E4B">
        <w:rPr>
          <w:rStyle w:val="a3"/>
          <w:lang w:val="zh-CN"/>
        </w:rPr>
        <w:footnoteRef/>
      </w:r>
      <w:r w:rsidRPr="00DE6E4B">
        <w:rPr>
          <w:lang w:val="zh-CN"/>
        </w:rPr>
        <w:tab/>
      </w:r>
      <w:r w:rsidRPr="00DE6E4B">
        <w:rPr>
          <w:lang w:val="zh-CN"/>
        </w:rPr>
        <w:t>《经济、社会及文化权利国际公约》</w:t>
      </w:r>
      <w:r w:rsidRPr="00DE6E4B">
        <w:rPr>
          <w:rFonts w:hint="eastAsia"/>
          <w:lang w:val="zh-CN"/>
        </w:rPr>
        <w:t>、</w:t>
      </w:r>
      <w:r w:rsidRPr="00DE6E4B">
        <w:rPr>
          <w:lang w:val="zh-CN"/>
        </w:rPr>
        <w:t>《公民权利和政治权利国际公约》</w:t>
      </w:r>
      <w:r w:rsidRPr="00DE6E4B">
        <w:rPr>
          <w:rFonts w:hint="eastAsia"/>
          <w:lang w:val="zh-CN"/>
        </w:rPr>
        <w:t>、</w:t>
      </w:r>
      <w:r w:rsidRPr="00DE6E4B">
        <w:rPr>
          <w:lang w:val="zh-CN"/>
        </w:rPr>
        <w:t>《消除一切形式种族歧视国际公约》</w:t>
      </w:r>
      <w:r w:rsidRPr="00DE6E4B">
        <w:rPr>
          <w:rFonts w:hint="eastAsia"/>
          <w:lang w:val="zh-CN"/>
        </w:rPr>
        <w:t>、</w:t>
      </w:r>
      <w:r w:rsidRPr="00DE6E4B">
        <w:rPr>
          <w:lang w:val="zh-CN"/>
        </w:rPr>
        <w:t>《消除对妇女一切形式歧视公约》</w:t>
      </w:r>
      <w:r w:rsidRPr="00DE6E4B">
        <w:rPr>
          <w:rFonts w:hint="eastAsia"/>
          <w:lang w:val="zh-CN"/>
        </w:rPr>
        <w:t>、</w:t>
      </w:r>
      <w:r w:rsidRPr="00DE6E4B">
        <w:rPr>
          <w:lang w:val="zh-CN"/>
        </w:rPr>
        <w:t>《禁止酷刑和其他残忍、不人道或有辱人格的待遇或处罚公约》</w:t>
      </w:r>
      <w:r w:rsidRPr="00DE6E4B">
        <w:rPr>
          <w:rFonts w:hint="eastAsia"/>
          <w:lang w:val="zh-CN"/>
        </w:rPr>
        <w:t>、</w:t>
      </w:r>
      <w:r w:rsidRPr="00DE6E4B">
        <w:rPr>
          <w:lang w:val="zh-CN"/>
        </w:rPr>
        <w:t>《儿童权利公约》</w:t>
      </w:r>
      <w:r w:rsidRPr="00DE6E4B">
        <w:rPr>
          <w:rFonts w:hint="eastAsia"/>
          <w:lang w:val="zh-CN"/>
        </w:rPr>
        <w:t>、</w:t>
      </w:r>
      <w:r w:rsidRPr="00DE6E4B">
        <w:rPr>
          <w:lang w:val="zh-CN"/>
        </w:rPr>
        <w:t>《保护所有移徙工人及其家庭成员权利国际公约》</w:t>
      </w:r>
      <w:r w:rsidRPr="00DE6E4B">
        <w:rPr>
          <w:rFonts w:hint="eastAsia"/>
          <w:lang w:val="zh-CN"/>
        </w:rPr>
        <w:t>、</w:t>
      </w:r>
      <w:r w:rsidRPr="00DE6E4B">
        <w:rPr>
          <w:lang w:val="zh-CN"/>
        </w:rPr>
        <w:t>《保护所有人免遭强迫失踪国际公约》和《残疾人权利公约》。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602B5" w14:paraId="3E05FFCD" w14:textId="77777777" w:rsidTr="00C602B5">
      <w:trPr>
        <w:trHeight w:hRule="exact" w:val="864"/>
      </w:trPr>
      <w:tc>
        <w:tcPr>
          <w:tcW w:w="4925" w:type="dxa"/>
          <w:shd w:val="clear" w:color="auto" w:fill="auto"/>
          <w:vAlign w:val="bottom"/>
        </w:tcPr>
        <w:p w14:paraId="54F1F62E" w14:textId="489AA290" w:rsidR="00C602B5" w:rsidRPr="00C602B5" w:rsidRDefault="00C602B5" w:rsidP="00C602B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F418C">
            <w:rPr>
              <w:b/>
              <w:sz w:val="17"/>
            </w:rPr>
            <w:t>CEDAW/C/AUT/CO/9</w:t>
          </w:r>
          <w:r>
            <w:rPr>
              <w:b/>
              <w:sz w:val="17"/>
            </w:rPr>
            <w:fldChar w:fldCharType="end"/>
          </w:r>
        </w:p>
      </w:tc>
      <w:tc>
        <w:tcPr>
          <w:tcW w:w="4920" w:type="dxa"/>
          <w:shd w:val="clear" w:color="auto" w:fill="auto"/>
          <w:vAlign w:val="bottom"/>
        </w:tcPr>
        <w:p w14:paraId="617E1C06" w14:textId="77777777" w:rsidR="00C602B5" w:rsidRDefault="00C602B5" w:rsidP="00C602B5">
          <w:pPr>
            <w:pStyle w:val="af0"/>
          </w:pPr>
        </w:p>
      </w:tc>
    </w:tr>
  </w:tbl>
  <w:p w14:paraId="07332B5A" w14:textId="77777777" w:rsidR="00C602B5" w:rsidRPr="00C602B5" w:rsidRDefault="00C602B5" w:rsidP="00C602B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602B5" w14:paraId="7C0620EE" w14:textId="77777777" w:rsidTr="00C602B5">
      <w:trPr>
        <w:trHeight w:hRule="exact" w:val="864"/>
      </w:trPr>
      <w:tc>
        <w:tcPr>
          <w:tcW w:w="4925" w:type="dxa"/>
          <w:shd w:val="clear" w:color="auto" w:fill="auto"/>
          <w:vAlign w:val="bottom"/>
        </w:tcPr>
        <w:p w14:paraId="5780753A" w14:textId="77777777" w:rsidR="00C602B5" w:rsidRDefault="00C602B5" w:rsidP="00C602B5">
          <w:pPr>
            <w:pStyle w:val="af0"/>
          </w:pPr>
        </w:p>
      </w:tc>
      <w:tc>
        <w:tcPr>
          <w:tcW w:w="4920" w:type="dxa"/>
          <w:shd w:val="clear" w:color="auto" w:fill="auto"/>
          <w:vAlign w:val="bottom"/>
        </w:tcPr>
        <w:p w14:paraId="761E1B31" w14:textId="1AEEDD39" w:rsidR="00C602B5" w:rsidRPr="00C602B5" w:rsidRDefault="00C602B5" w:rsidP="00C602B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F418C">
            <w:rPr>
              <w:b/>
              <w:sz w:val="17"/>
            </w:rPr>
            <w:t>CEDAW/C/AUT/CO/9</w:t>
          </w:r>
          <w:r>
            <w:rPr>
              <w:b/>
              <w:sz w:val="17"/>
            </w:rPr>
            <w:fldChar w:fldCharType="end"/>
          </w:r>
        </w:p>
      </w:tc>
    </w:tr>
  </w:tbl>
  <w:p w14:paraId="122A4DAA" w14:textId="77777777" w:rsidR="00C602B5" w:rsidRPr="00C602B5" w:rsidRDefault="00C602B5" w:rsidP="00C602B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602B5" w14:paraId="77F4054E" w14:textId="77777777" w:rsidTr="00C602B5">
      <w:trPr>
        <w:trHeight w:hRule="exact" w:val="864"/>
      </w:trPr>
      <w:tc>
        <w:tcPr>
          <w:tcW w:w="1267" w:type="dxa"/>
          <w:tcBorders>
            <w:bottom w:val="single" w:sz="4" w:space="0" w:color="auto"/>
          </w:tcBorders>
          <w:shd w:val="clear" w:color="auto" w:fill="auto"/>
          <w:vAlign w:val="bottom"/>
        </w:tcPr>
        <w:p w14:paraId="2D988BDC" w14:textId="77777777" w:rsidR="00C602B5" w:rsidRDefault="00C602B5" w:rsidP="00C602B5">
          <w:pPr>
            <w:pStyle w:val="af0"/>
            <w:spacing w:after="120"/>
          </w:pPr>
        </w:p>
      </w:tc>
      <w:tc>
        <w:tcPr>
          <w:tcW w:w="1872" w:type="dxa"/>
          <w:tcBorders>
            <w:bottom w:val="single" w:sz="4" w:space="0" w:color="auto"/>
          </w:tcBorders>
          <w:shd w:val="clear" w:color="auto" w:fill="auto"/>
          <w:vAlign w:val="bottom"/>
        </w:tcPr>
        <w:p w14:paraId="503A3855" w14:textId="77777777" w:rsidR="00C602B5" w:rsidRPr="00C602B5" w:rsidRDefault="00C602B5" w:rsidP="00C602B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49004AC" w14:textId="77777777" w:rsidR="00C602B5" w:rsidRDefault="00C602B5" w:rsidP="00C602B5">
          <w:pPr>
            <w:pStyle w:val="af0"/>
            <w:spacing w:after="120"/>
          </w:pPr>
        </w:p>
      </w:tc>
      <w:tc>
        <w:tcPr>
          <w:tcW w:w="6437" w:type="dxa"/>
          <w:gridSpan w:val="3"/>
          <w:tcBorders>
            <w:bottom w:val="single" w:sz="4" w:space="0" w:color="auto"/>
          </w:tcBorders>
          <w:shd w:val="clear" w:color="auto" w:fill="auto"/>
          <w:vAlign w:val="bottom"/>
        </w:tcPr>
        <w:p w14:paraId="041014A1" w14:textId="77777777" w:rsidR="00C602B5" w:rsidRPr="00C602B5" w:rsidRDefault="00C602B5" w:rsidP="00C602B5">
          <w:pPr>
            <w:spacing w:after="80" w:line="240" w:lineRule="auto"/>
            <w:jc w:val="right"/>
            <w:rPr>
              <w:position w:val="-4"/>
            </w:rPr>
          </w:pPr>
          <w:r>
            <w:rPr>
              <w:position w:val="-4"/>
              <w:sz w:val="40"/>
            </w:rPr>
            <w:t>CEDAW</w:t>
          </w:r>
          <w:r>
            <w:rPr>
              <w:position w:val="-4"/>
            </w:rPr>
            <w:t>/C/AUT/CO/9</w:t>
          </w:r>
        </w:p>
      </w:tc>
    </w:tr>
    <w:tr w:rsidR="00C602B5" w:rsidRPr="00C602B5" w14:paraId="70EC7FBA" w14:textId="77777777" w:rsidTr="00C602B5">
      <w:trPr>
        <w:trHeight w:hRule="exact" w:val="2880"/>
      </w:trPr>
      <w:tc>
        <w:tcPr>
          <w:tcW w:w="1267" w:type="dxa"/>
          <w:tcBorders>
            <w:top w:val="single" w:sz="4" w:space="0" w:color="auto"/>
            <w:bottom w:val="single" w:sz="12" w:space="0" w:color="auto"/>
          </w:tcBorders>
          <w:shd w:val="clear" w:color="auto" w:fill="auto"/>
        </w:tcPr>
        <w:p w14:paraId="677C709A" w14:textId="77777777" w:rsidR="00C602B5" w:rsidRPr="00C602B5" w:rsidRDefault="00C602B5" w:rsidP="00C602B5">
          <w:pPr>
            <w:pStyle w:val="af0"/>
            <w:spacing w:before="109"/>
            <w:ind w:left="-72"/>
          </w:pPr>
          <w:r>
            <w:t xml:space="preserve"> </w:t>
          </w:r>
          <w:r>
            <w:drawing>
              <wp:inline distT="0" distB="0" distL="0" distR="0" wp14:anchorId="1E31FD5C" wp14:editId="7ED1695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F8BA1C" w14:textId="77777777" w:rsidR="00C602B5" w:rsidRPr="00C602B5" w:rsidRDefault="00C602B5" w:rsidP="00C602B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00888CF" w14:textId="77777777" w:rsidR="00C602B5" w:rsidRPr="00C602B5" w:rsidRDefault="00C602B5" w:rsidP="00C602B5">
          <w:pPr>
            <w:pStyle w:val="af0"/>
            <w:spacing w:before="109"/>
          </w:pPr>
        </w:p>
      </w:tc>
      <w:tc>
        <w:tcPr>
          <w:tcW w:w="3080" w:type="dxa"/>
          <w:tcBorders>
            <w:top w:val="single" w:sz="4" w:space="0" w:color="auto"/>
            <w:bottom w:val="single" w:sz="12" w:space="0" w:color="auto"/>
          </w:tcBorders>
          <w:shd w:val="clear" w:color="auto" w:fill="auto"/>
        </w:tcPr>
        <w:p w14:paraId="62752F5C" w14:textId="77777777" w:rsidR="00C602B5" w:rsidRDefault="00C602B5" w:rsidP="00C602B5">
          <w:pPr>
            <w:pStyle w:val="Distr"/>
          </w:pPr>
          <w:r>
            <w:t>Distr.: General</w:t>
          </w:r>
        </w:p>
        <w:p w14:paraId="44A6C52C" w14:textId="77777777" w:rsidR="00C602B5" w:rsidRDefault="00C602B5" w:rsidP="00C602B5">
          <w:pPr>
            <w:pStyle w:val="Publication"/>
          </w:pPr>
          <w:r>
            <w:t>30 July 2019</w:t>
          </w:r>
        </w:p>
        <w:p w14:paraId="4CE70DEA" w14:textId="77777777" w:rsidR="00C602B5" w:rsidRDefault="00C602B5" w:rsidP="00C602B5">
          <w:pPr>
            <w:spacing w:line="240" w:lineRule="exact"/>
          </w:pPr>
          <w:r>
            <w:t>Chinese</w:t>
          </w:r>
        </w:p>
        <w:p w14:paraId="570D972F" w14:textId="77777777" w:rsidR="00C602B5" w:rsidRDefault="00C602B5" w:rsidP="00C602B5">
          <w:pPr>
            <w:pStyle w:val="Original"/>
          </w:pPr>
          <w:r>
            <w:t>Original: English</w:t>
          </w:r>
        </w:p>
        <w:p w14:paraId="3F6DC35C" w14:textId="77777777" w:rsidR="00C602B5" w:rsidRPr="00C602B5" w:rsidRDefault="00C602B5" w:rsidP="00C602B5"/>
      </w:tc>
    </w:tr>
  </w:tbl>
  <w:p w14:paraId="3BED0492" w14:textId="77777777" w:rsidR="00C602B5" w:rsidRPr="00C602B5" w:rsidRDefault="00C602B5" w:rsidP="00C602B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4*"/>
    <w:docVar w:name="CreationDt" w:val="09/09/2019 14:41:26"/>
    <w:docVar w:name="DocCategory" w:val="Doc"/>
    <w:docVar w:name="DocType" w:val="Final"/>
    <w:docVar w:name="DutyStation" w:val="New York"/>
    <w:docVar w:name="FooterJN" w:val="19-12974"/>
    <w:docVar w:name="jobn" w:val="19-12974 (C)"/>
    <w:docVar w:name="jobnDT" w:val="19-12974 (C)   090919"/>
    <w:docVar w:name="jobnDTDT" w:val="19-12974 (C)   090919   090919"/>
    <w:docVar w:name="JobNo" w:val="1912974C"/>
    <w:docVar w:name="LocalDrive" w:val="0"/>
    <w:docVar w:name="OandT" w:val="KeYa"/>
    <w:docVar w:name="sss1" w:val="CEDAW/C/AUT/CO/9"/>
    <w:docVar w:name="sss2" w:val="-"/>
    <w:docVar w:name="Symbol1" w:val="CEDAW/C/AUT/CO/9"/>
    <w:docVar w:name="Symbol2" w:val="-"/>
  </w:docVars>
  <w:rsids>
    <w:rsidRoot w:val="00F43FD4"/>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3D3F"/>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4E2B"/>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276D"/>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D79CE"/>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3BD"/>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37CD"/>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566E"/>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3DFC"/>
    <w:rsid w:val="00954E7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51E"/>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9F3"/>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18C"/>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2B5"/>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55F9"/>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3FD4"/>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0B72"/>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C038A2"/>
  <w15:chartTrackingRefBased/>
  <w15:docId w15:val="{C4ECC0C4-7D4F-4FBF-BA4E-3F9B51F5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62F6"/>
    <w:pPr>
      <w:spacing w:line="320" w:lineRule="exact"/>
      <w:jc w:val="both"/>
    </w:pPr>
    <w:rPr>
      <w:rFonts w:eastAsia="宋体"/>
      <w:kern w:val="14"/>
      <w:sz w:val="21"/>
      <w:lang w:val="en-US"/>
    </w:rPr>
  </w:style>
  <w:style w:type="paragraph" w:styleId="1">
    <w:name w:val="heading 1"/>
    <w:basedOn w:val="a"/>
    <w:next w:val="HCh"/>
    <w:link w:val="10"/>
    <w:qFormat/>
    <w:rsid w:val="002562F6"/>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2562F6"/>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2562F6"/>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2562F6"/>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2562F6"/>
    <w:pPr>
      <w:tabs>
        <w:tab w:val="left" w:pos="57"/>
      </w:tabs>
      <w:spacing w:line="400" w:lineRule="exact"/>
    </w:pPr>
    <w:rPr>
      <w:sz w:val="28"/>
    </w:rPr>
  </w:style>
  <w:style w:type="paragraph" w:customStyle="1" w:styleId="HM">
    <w:name w:val="_ H __M"/>
    <w:basedOn w:val="HCh"/>
    <w:next w:val="a"/>
    <w:autoRedefine/>
    <w:qFormat/>
    <w:rsid w:val="002562F6"/>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2562F6"/>
    <w:pPr>
      <w:ind w:left="1264" w:right="1264" w:hanging="1264"/>
      <w:outlineLvl w:val="1"/>
    </w:pPr>
    <w:rPr>
      <w:rFonts w:eastAsia="黑体"/>
      <w:sz w:val="22"/>
    </w:rPr>
  </w:style>
  <w:style w:type="paragraph" w:customStyle="1" w:styleId="H4">
    <w:name w:val="_ H_4"/>
    <w:basedOn w:val="a"/>
    <w:next w:val="a"/>
    <w:qFormat/>
    <w:rsid w:val="002562F6"/>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2562F6"/>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2562F6"/>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2562F6"/>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2562F6"/>
    <w:pPr>
      <w:spacing w:line="640" w:lineRule="exact"/>
    </w:pPr>
    <w:rPr>
      <w:spacing w:val="-8"/>
      <w:w w:val="96"/>
      <w:sz w:val="57"/>
    </w:rPr>
  </w:style>
  <w:style w:type="paragraph" w:customStyle="1" w:styleId="SS">
    <w:name w:val="__S_S"/>
    <w:basedOn w:val="HCh"/>
    <w:next w:val="a"/>
    <w:qFormat/>
    <w:rsid w:val="002562F6"/>
  </w:style>
  <w:style w:type="paragraph" w:customStyle="1" w:styleId="SingleTxt">
    <w:name w:val="__Single Txt"/>
    <w:basedOn w:val="a"/>
    <w:qFormat/>
    <w:rsid w:val="002562F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2562F6"/>
    <w:pPr>
      <w:tabs>
        <w:tab w:val="right" w:pos="9965"/>
      </w:tabs>
      <w:spacing w:line="210" w:lineRule="exact"/>
    </w:pPr>
    <w:rPr>
      <w:noProof/>
      <w:spacing w:val="5"/>
      <w:w w:val="104"/>
      <w:sz w:val="17"/>
    </w:rPr>
  </w:style>
  <w:style w:type="paragraph" w:customStyle="1" w:styleId="SmallX">
    <w:name w:val="SmallX"/>
    <w:basedOn w:val="Small"/>
    <w:next w:val="a"/>
    <w:rsid w:val="002562F6"/>
    <w:pPr>
      <w:spacing w:line="180" w:lineRule="exact"/>
      <w:jc w:val="right"/>
    </w:pPr>
    <w:rPr>
      <w:spacing w:val="6"/>
      <w:w w:val="106"/>
      <w:sz w:val="14"/>
    </w:rPr>
  </w:style>
  <w:style w:type="paragraph" w:customStyle="1" w:styleId="XLarge">
    <w:name w:val="XLarge"/>
    <w:basedOn w:val="HM"/>
    <w:qFormat/>
    <w:rsid w:val="002562F6"/>
    <w:pPr>
      <w:tabs>
        <w:tab w:val="right" w:leader="dot" w:pos="360"/>
      </w:tabs>
      <w:spacing w:line="390" w:lineRule="exact"/>
    </w:pPr>
    <w:rPr>
      <w:sz w:val="40"/>
    </w:rPr>
  </w:style>
  <w:style w:type="character" w:styleId="a3">
    <w:name w:val="footnote reference"/>
    <w:aliases w:val="4_G,Footnotes refss,Texto de nota al pie,Appel note de bas de page,Footnote number,referencia nota al pie,BVI fnr,f,16 Point,Superscript 6 Point,Texto nota al pie,Footnote Reference Char3,Footnote Reference Char1 Char"/>
    <w:basedOn w:val="a0"/>
    <w:link w:val="4GChar"/>
    <w:uiPriority w:val="99"/>
    <w:qFormat/>
    <w:rsid w:val="002562F6"/>
    <w:rPr>
      <w:color w:val="auto"/>
      <w:spacing w:val="0"/>
      <w:w w:val="100"/>
      <w:position w:val="0"/>
      <w:vertAlign w:val="superscript"/>
    </w:rPr>
  </w:style>
  <w:style w:type="character" w:styleId="a4">
    <w:name w:val="endnote reference"/>
    <w:basedOn w:val="a3"/>
    <w:rsid w:val="002562F6"/>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Footnote Text Cha,FA Fußnotentext,FA Fu?notentext,Texto nota pie Car,Footnote Text Char Char"/>
    <w:basedOn w:val="a"/>
    <w:link w:val="a6"/>
    <w:qFormat/>
    <w:rsid w:val="002562F6"/>
    <w:pPr>
      <w:tabs>
        <w:tab w:val="right" w:pos="418"/>
      </w:tabs>
      <w:spacing w:after="120" w:line="240" w:lineRule="exact"/>
      <w:ind w:left="170" w:hanging="170"/>
    </w:pPr>
    <w:rPr>
      <w:noProof/>
      <w:sz w:val="18"/>
    </w:rPr>
  </w:style>
  <w:style w:type="paragraph" w:styleId="a7">
    <w:name w:val="endnote text"/>
    <w:basedOn w:val="a5"/>
    <w:link w:val="a8"/>
    <w:semiHidden/>
    <w:rsid w:val="002562F6"/>
  </w:style>
  <w:style w:type="paragraph" w:styleId="a9">
    <w:name w:val="annotation text"/>
    <w:basedOn w:val="a"/>
    <w:link w:val="aa"/>
    <w:semiHidden/>
    <w:rsid w:val="002562F6"/>
  </w:style>
  <w:style w:type="paragraph" w:styleId="ab">
    <w:name w:val="annotation subject"/>
    <w:basedOn w:val="a9"/>
    <w:next w:val="a9"/>
    <w:link w:val="ac"/>
    <w:semiHidden/>
    <w:rsid w:val="002562F6"/>
    <w:rPr>
      <w:b/>
      <w:bCs/>
    </w:rPr>
  </w:style>
  <w:style w:type="character" w:styleId="ad">
    <w:name w:val="annotation reference"/>
    <w:basedOn w:val="a0"/>
    <w:semiHidden/>
    <w:rsid w:val="002562F6"/>
    <w:rPr>
      <w:sz w:val="21"/>
      <w:szCs w:val="21"/>
    </w:rPr>
  </w:style>
  <w:style w:type="paragraph" w:styleId="ae">
    <w:name w:val="Balloon Text"/>
    <w:basedOn w:val="a"/>
    <w:link w:val="af"/>
    <w:semiHidden/>
    <w:rsid w:val="002562F6"/>
    <w:rPr>
      <w:sz w:val="18"/>
      <w:szCs w:val="18"/>
    </w:rPr>
  </w:style>
  <w:style w:type="paragraph" w:customStyle="1" w:styleId="1211022234">
    <w:name w:val="样式 尾注文本 + 左侧:  1.21 厘米 悬挂缩进: 1.02 厘米 右侧:  2.23 厘米 段后: 4 磅"/>
    <w:basedOn w:val="a7"/>
    <w:rsid w:val="002562F6"/>
    <w:pPr>
      <w:ind w:left="1264" w:right="1264" w:hanging="578"/>
    </w:pPr>
    <w:rPr>
      <w:rFonts w:cs="宋体"/>
    </w:rPr>
  </w:style>
  <w:style w:type="paragraph" w:customStyle="1" w:styleId="12110222341">
    <w:name w:val="样式 尾注文本 + 左侧:  1.21 厘米 悬挂缩进: 1.02 厘米 右侧:  2.23 厘米 段后: 4 磅1"/>
    <w:basedOn w:val="a7"/>
    <w:rsid w:val="002562F6"/>
    <w:pPr>
      <w:ind w:left="1264" w:right="1264" w:hanging="578"/>
    </w:pPr>
    <w:rPr>
      <w:rFonts w:cs="宋体"/>
    </w:rPr>
  </w:style>
  <w:style w:type="paragraph" w:styleId="af0">
    <w:name w:val="header"/>
    <w:link w:val="af1"/>
    <w:rsid w:val="002562F6"/>
    <w:pPr>
      <w:tabs>
        <w:tab w:val="center" w:pos="4320"/>
        <w:tab w:val="right" w:pos="8640"/>
      </w:tabs>
      <w:jc w:val="both"/>
    </w:pPr>
    <w:rPr>
      <w:noProof/>
      <w:sz w:val="18"/>
      <w:lang w:val="en-US"/>
    </w:rPr>
  </w:style>
  <w:style w:type="paragraph" w:styleId="af2">
    <w:name w:val="footer"/>
    <w:link w:val="af3"/>
    <w:rsid w:val="002562F6"/>
    <w:pPr>
      <w:tabs>
        <w:tab w:val="center" w:pos="4320"/>
        <w:tab w:val="right" w:pos="8640"/>
      </w:tabs>
      <w:jc w:val="both"/>
    </w:pPr>
    <w:rPr>
      <w:b/>
      <w:noProof/>
      <w:sz w:val="18"/>
      <w:szCs w:val="18"/>
      <w:lang w:val="en-US"/>
    </w:rPr>
  </w:style>
  <w:style w:type="character" w:styleId="af4">
    <w:name w:val="Hyperlink"/>
    <w:basedOn w:val="a0"/>
    <w:rsid w:val="002562F6"/>
    <w:rPr>
      <w:color w:val="0000FF"/>
      <w:u w:val="none"/>
    </w:rPr>
  </w:style>
  <w:style w:type="character" w:styleId="af5">
    <w:name w:val="FollowedHyperlink"/>
    <w:basedOn w:val="a0"/>
    <w:qFormat/>
    <w:rsid w:val="002562F6"/>
    <w:rPr>
      <w:color w:val="0000FF"/>
      <w:u w:val="none"/>
    </w:rPr>
  </w:style>
  <w:style w:type="paragraph" w:customStyle="1" w:styleId="Distr">
    <w:name w:val="Distr 分发种类"/>
    <w:next w:val="a"/>
    <w:qFormat/>
    <w:rsid w:val="002562F6"/>
    <w:pPr>
      <w:spacing w:before="240" w:line="240" w:lineRule="exact"/>
    </w:pPr>
    <w:rPr>
      <w:kern w:val="14"/>
      <w:lang w:val="en-US"/>
    </w:rPr>
  </w:style>
  <w:style w:type="paragraph" w:customStyle="1" w:styleId="Publication">
    <w:name w:val="Publication 印发日期"/>
    <w:next w:val="a"/>
    <w:qFormat/>
    <w:rsid w:val="002562F6"/>
    <w:pPr>
      <w:spacing w:line="240" w:lineRule="exact"/>
    </w:pPr>
    <w:rPr>
      <w:kern w:val="14"/>
      <w:lang w:val="en-US"/>
    </w:rPr>
  </w:style>
  <w:style w:type="paragraph" w:customStyle="1" w:styleId="Original">
    <w:name w:val="Original 原件种类"/>
    <w:next w:val="a"/>
    <w:qFormat/>
    <w:rsid w:val="002562F6"/>
    <w:pPr>
      <w:spacing w:line="240" w:lineRule="exact"/>
    </w:pPr>
    <w:rPr>
      <w:kern w:val="14"/>
      <w:lang w:val="en-US"/>
    </w:rPr>
  </w:style>
  <w:style w:type="paragraph" w:customStyle="1" w:styleId="Release">
    <w:name w:val="Release 送印日期"/>
    <w:next w:val="a"/>
    <w:qFormat/>
    <w:rsid w:val="002562F6"/>
    <w:pPr>
      <w:spacing w:line="240" w:lineRule="exact"/>
    </w:pPr>
    <w:rPr>
      <w:kern w:val="14"/>
      <w:szCs w:val="21"/>
      <w:lang w:val="en-US"/>
    </w:rPr>
  </w:style>
  <w:style w:type="paragraph" w:customStyle="1" w:styleId="Session">
    <w:name w:val="Session"/>
    <w:basedOn w:val="H23"/>
    <w:qFormat/>
    <w:rsid w:val="002562F6"/>
    <w:pPr>
      <w:spacing w:after="60"/>
    </w:pPr>
  </w:style>
  <w:style w:type="paragraph" w:customStyle="1" w:styleId="Committee">
    <w:name w:val="Committee 委员会"/>
    <w:basedOn w:val="H1"/>
    <w:qFormat/>
    <w:rsid w:val="002562F6"/>
    <w:pPr>
      <w:spacing w:line="240" w:lineRule="exact"/>
    </w:pPr>
  </w:style>
  <w:style w:type="paragraph" w:customStyle="1" w:styleId="AgendaItemNormal">
    <w:name w:val="Agenda_Item_Normal"/>
    <w:basedOn w:val="af6"/>
    <w:qFormat/>
    <w:rsid w:val="002562F6"/>
    <w:pPr>
      <w:spacing w:after="60"/>
    </w:pPr>
    <w:rPr>
      <w:sz w:val="21"/>
    </w:rPr>
  </w:style>
  <w:style w:type="paragraph" w:customStyle="1" w:styleId="Sponsors">
    <w:name w:val="Sponsors"/>
    <w:basedOn w:val="H23"/>
    <w:qFormat/>
    <w:rsid w:val="002562F6"/>
    <w:pPr>
      <w:tabs>
        <w:tab w:val="right" w:pos="1021"/>
        <w:tab w:val="left" w:pos="1264"/>
        <w:tab w:val="left" w:pos="1695"/>
        <w:tab w:val="left" w:pos="2126"/>
        <w:tab w:val="left" w:pos="2557"/>
      </w:tabs>
      <w:ind w:left="1267" w:right="1267" w:hanging="1267"/>
    </w:pPr>
  </w:style>
  <w:style w:type="paragraph" w:styleId="af6">
    <w:name w:val="Normal (Web)"/>
    <w:basedOn w:val="a"/>
    <w:rsid w:val="002562F6"/>
    <w:rPr>
      <w:sz w:val="24"/>
      <w:szCs w:val="24"/>
    </w:rPr>
  </w:style>
  <w:style w:type="character" w:customStyle="1" w:styleId="10">
    <w:name w:val="标题 1 字符"/>
    <w:basedOn w:val="a0"/>
    <w:link w:val="1"/>
    <w:rsid w:val="002562F6"/>
    <w:rPr>
      <w:rFonts w:eastAsia="黑体" w:cstheme="majorBidi"/>
      <w:bCs/>
      <w:kern w:val="14"/>
      <w:sz w:val="28"/>
      <w:szCs w:val="28"/>
      <w:lang w:val="en-US"/>
    </w:rPr>
  </w:style>
  <w:style w:type="paragraph" w:customStyle="1" w:styleId="Type">
    <w:name w:val="Type 种类"/>
    <w:basedOn w:val="H23"/>
    <w:qFormat/>
    <w:rsid w:val="002562F6"/>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2562F6"/>
    <w:rPr>
      <w:rFonts w:ascii="黑体" w:eastAsiaTheme="majorEastAsia" w:hAnsi="黑体" w:cstheme="majorBidi"/>
      <w:b/>
      <w:bCs/>
      <w:kern w:val="14"/>
      <w:sz w:val="28"/>
      <w:szCs w:val="26"/>
      <w:lang w:val="en-US"/>
    </w:rPr>
  </w:style>
  <w:style w:type="character" w:customStyle="1" w:styleId="30">
    <w:name w:val="标题 3 字符"/>
    <w:basedOn w:val="a0"/>
    <w:link w:val="3"/>
    <w:rsid w:val="002562F6"/>
    <w:rPr>
      <w:rFonts w:asciiTheme="minorEastAsia" w:eastAsiaTheme="majorEastAsia" w:hAnsiTheme="minorEastAsia" w:cstheme="majorBidi"/>
      <w:b/>
      <w:bCs/>
      <w:kern w:val="14"/>
      <w:sz w:val="32"/>
      <w:lang w:val="en-US"/>
    </w:rPr>
  </w:style>
  <w:style w:type="paragraph" w:customStyle="1" w:styleId="11">
    <w:name w:val="日刊标题1"/>
    <w:basedOn w:val="a"/>
    <w:qFormat/>
    <w:rsid w:val="002562F6"/>
    <w:pPr>
      <w:spacing w:line="560" w:lineRule="exact"/>
    </w:pPr>
    <w:rPr>
      <w:rFonts w:ascii="黑体" w:eastAsia="黑体" w:hAnsi="黑体"/>
      <w:sz w:val="36"/>
    </w:rPr>
  </w:style>
  <w:style w:type="paragraph" w:customStyle="1" w:styleId="21">
    <w:name w:val="日刊标题2"/>
    <w:basedOn w:val="a"/>
    <w:next w:val="a"/>
    <w:qFormat/>
    <w:rsid w:val="002562F6"/>
    <w:pPr>
      <w:spacing w:line="400" w:lineRule="exact"/>
    </w:pPr>
    <w:rPr>
      <w:rFonts w:ascii="黑体" w:hAnsi="黑体"/>
      <w:sz w:val="28"/>
    </w:rPr>
  </w:style>
  <w:style w:type="paragraph" w:customStyle="1" w:styleId="31">
    <w:name w:val="日刊标题3"/>
    <w:basedOn w:val="a"/>
    <w:next w:val="a"/>
    <w:qFormat/>
    <w:rsid w:val="002562F6"/>
    <w:pPr>
      <w:spacing w:line="360" w:lineRule="exact"/>
    </w:pPr>
    <w:rPr>
      <w:rFonts w:ascii="黑体" w:eastAsia="黑体" w:hAnsi="黑体"/>
      <w:sz w:val="24"/>
    </w:rPr>
  </w:style>
  <w:style w:type="paragraph" w:customStyle="1" w:styleId="4">
    <w:name w:val="日刊标题4"/>
    <w:basedOn w:val="a"/>
    <w:next w:val="a"/>
    <w:qFormat/>
    <w:rsid w:val="002562F6"/>
    <w:rPr>
      <w:rFonts w:ascii="黑体" w:eastAsia="黑体" w:hAnsi="黑体"/>
      <w:sz w:val="24"/>
    </w:rPr>
  </w:style>
  <w:style w:type="paragraph" w:customStyle="1" w:styleId="Bullet1">
    <w:name w:val="Bullet 1"/>
    <w:basedOn w:val="a"/>
    <w:qFormat/>
    <w:rsid w:val="002562F6"/>
    <w:pPr>
      <w:numPr>
        <w:numId w:val="14"/>
      </w:numPr>
      <w:spacing w:after="120" w:line="240" w:lineRule="exact"/>
      <w:ind w:right="1267"/>
    </w:pPr>
    <w:rPr>
      <w:spacing w:val="4"/>
      <w:w w:val="103"/>
      <w:sz w:val="20"/>
    </w:rPr>
  </w:style>
  <w:style w:type="paragraph" w:customStyle="1" w:styleId="Bullet2">
    <w:name w:val="Bullet 2"/>
    <w:basedOn w:val="a"/>
    <w:qFormat/>
    <w:rsid w:val="002562F6"/>
    <w:pPr>
      <w:numPr>
        <w:numId w:val="15"/>
      </w:numPr>
      <w:spacing w:after="120" w:line="240" w:lineRule="exact"/>
      <w:ind w:right="1267"/>
    </w:pPr>
    <w:rPr>
      <w:snapToGrid w:val="0"/>
      <w:spacing w:val="4"/>
      <w:w w:val="103"/>
      <w:sz w:val="20"/>
    </w:rPr>
  </w:style>
  <w:style w:type="paragraph" w:customStyle="1" w:styleId="Bullet3">
    <w:name w:val="Bullet 3"/>
    <w:basedOn w:val="SingleTxt"/>
    <w:qFormat/>
    <w:rsid w:val="002562F6"/>
    <w:pPr>
      <w:numPr>
        <w:numId w:val="16"/>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2562F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562F6"/>
    <w:pPr>
      <w:spacing w:after="120"/>
      <w:jc w:val="left"/>
    </w:pPr>
    <w:rPr>
      <w:rFonts w:eastAsia="宋体" w:cs="宋体"/>
    </w:rPr>
  </w:style>
  <w:style w:type="paragraph" w:customStyle="1" w:styleId="AgendaTitleH2">
    <w:name w:val="Agenda_Title_H2"/>
    <w:basedOn w:val="a"/>
    <w:next w:val="a"/>
    <w:qFormat/>
    <w:rsid w:val="002562F6"/>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2562F6"/>
    <w:pPr>
      <w:spacing w:line="400" w:lineRule="exact"/>
    </w:pPr>
    <w:rPr>
      <w:sz w:val="28"/>
    </w:rPr>
  </w:style>
  <w:style w:type="character" w:customStyle="1" w:styleId="TitleHCHChar">
    <w:name w:val="Title_H_CH Char"/>
    <w:basedOn w:val="a0"/>
    <w:link w:val="TitleHCH"/>
    <w:rsid w:val="002562F6"/>
    <w:rPr>
      <w:rFonts w:eastAsia="黑体"/>
      <w:kern w:val="14"/>
      <w:sz w:val="28"/>
      <w:lang w:val="en-US"/>
    </w:rPr>
  </w:style>
  <w:style w:type="paragraph" w:customStyle="1" w:styleId="TitleH1">
    <w:name w:val="Title_H1"/>
    <w:basedOn w:val="a"/>
    <w:next w:val="a"/>
    <w:link w:val="TitleH1Char"/>
    <w:qFormat/>
    <w:rsid w:val="002562F6"/>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562F6"/>
    <w:pPr>
      <w:ind w:left="1264" w:right="1264" w:hanging="1264"/>
      <w:outlineLvl w:val="1"/>
    </w:pPr>
    <w:rPr>
      <w:rFonts w:eastAsia="黑体"/>
      <w:spacing w:val="2"/>
    </w:rPr>
  </w:style>
  <w:style w:type="character" w:customStyle="1" w:styleId="TitleH1Char">
    <w:name w:val="Title_H1 Char"/>
    <w:basedOn w:val="a0"/>
    <w:link w:val="TitleH1"/>
    <w:rsid w:val="002562F6"/>
    <w:rPr>
      <w:rFonts w:eastAsia="黑体"/>
      <w:kern w:val="14"/>
      <w:sz w:val="24"/>
      <w:lang w:val="en-US"/>
    </w:rPr>
  </w:style>
  <w:style w:type="character" w:customStyle="1" w:styleId="TitleH2Char">
    <w:name w:val="Title_H2 Char"/>
    <w:basedOn w:val="a0"/>
    <w:link w:val="TitleH2"/>
    <w:rsid w:val="002562F6"/>
    <w:rPr>
      <w:rFonts w:eastAsia="黑体"/>
      <w:spacing w:val="2"/>
      <w:kern w:val="14"/>
      <w:sz w:val="21"/>
      <w:lang w:val="en-US"/>
    </w:rPr>
  </w:style>
  <w:style w:type="paragraph" w:customStyle="1" w:styleId="STitleM">
    <w:name w:val="S_Title_M"/>
    <w:basedOn w:val="a"/>
    <w:next w:val="a"/>
    <w:qFormat/>
    <w:rsid w:val="002562F6"/>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2562F6"/>
    <w:pPr>
      <w:ind w:firstLine="0"/>
    </w:pPr>
    <w:rPr>
      <w:lang w:eastAsia="en-US"/>
    </w:rPr>
  </w:style>
  <w:style w:type="paragraph" w:customStyle="1" w:styleId="STitleL">
    <w:name w:val="S_Title_L"/>
    <w:basedOn w:val="SM"/>
    <w:next w:val="a"/>
    <w:qFormat/>
    <w:rsid w:val="002562F6"/>
    <w:pPr>
      <w:spacing w:line="640" w:lineRule="exact"/>
    </w:pPr>
    <w:rPr>
      <w:spacing w:val="-8"/>
      <w:w w:val="96"/>
      <w:sz w:val="57"/>
    </w:rPr>
  </w:style>
  <w:style w:type="paragraph" w:customStyle="1" w:styleId="SRMeetingInfo">
    <w:name w:val="SR_Meeting_Info"/>
    <w:basedOn w:val="af6"/>
    <w:next w:val="AgendaItemNormal"/>
    <w:qFormat/>
    <w:rsid w:val="002562F6"/>
    <w:rPr>
      <w:sz w:val="21"/>
    </w:rPr>
  </w:style>
  <w:style w:type="paragraph" w:customStyle="1" w:styleId="SummaryRecord">
    <w:name w:val="SummaryRecord"/>
    <w:basedOn w:val="H23"/>
    <w:next w:val="Session"/>
    <w:qFormat/>
    <w:rsid w:val="002562F6"/>
  </w:style>
  <w:style w:type="character" w:customStyle="1" w:styleId="a6">
    <w:name w:val="脚注文本 字符"/>
    <w:aliases w:val="5_G 字符,Footnote Text Char Char Char Char Char 字符,Footnote Text Char Char Char Char 字符,Footnote reference 字符,FA Fu 字符,Footnote Text Char Char Char 字符,Footnote Text Cha 字符,FA Fußnotentext 字符,FA Fu?notentext 字符,Texto nota pie Car 字符"/>
    <w:basedOn w:val="a0"/>
    <w:link w:val="a5"/>
    <w:qFormat/>
    <w:rsid w:val="002562F6"/>
    <w:rPr>
      <w:noProof/>
      <w:kern w:val="14"/>
      <w:sz w:val="18"/>
      <w:lang w:val="en-US"/>
    </w:rPr>
  </w:style>
  <w:style w:type="character" w:customStyle="1" w:styleId="a8">
    <w:name w:val="尾注文本 字符"/>
    <w:basedOn w:val="a0"/>
    <w:link w:val="a7"/>
    <w:semiHidden/>
    <w:rsid w:val="002562F6"/>
    <w:rPr>
      <w:noProof/>
      <w:kern w:val="14"/>
      <w:sz w:val="18"/>
      <w:lang w:val="en-US"/>
    </w:rPr>
  </w:style>
  <w:style w:type="character" w:customStyle="1" w:styleId="aa">
    <w:name w:val="批注文字 字符"/>
    <w:basedOn w:val="a0"/>
    <w:link w:val="a9"/>
    <w:semiHidden/>
    <w:rsid w:val="002562F6"/>
    <w:rPr>
      <w:kern w:val="14"/>
      <w:sz w:val="21"/>
      <w:lang w:val="en-US"/>
    </w:rPr>
  </w:style>
  <w:style w:type="character" w:customStyle="1" w:styleId="ac">
    <w:name w:val="批注主题 字符"/>
    <w:basedOn w:val="aa"/>
    <w:link w:val="ab"/>
    <w:semiHidden/>
    <w:rsid w:val="002562F6"/>
    <w:rPr>
      <w:b/>
      <w:bCs/>
      <w:kern w:val="14"/>
      <w:sz w:val="21"/>
      <w:lang w:val="en-US"/>
    </w:rPr>
  </w:style>
  <w:style w:type="character" w:customStyle="1" w:styleId="af">
    <w:name w:val="批注框文本 字符"/>
    <w:basedOn w:val="a0"/>
    <w:link w:val="ae"/>
    <w:semiHidden/>
    <w:rsid w:val="002562F6"/>
    <w:rPr>
      <w:kern w:val="14"/>
      <w:sz w:val="18"/>
      <w:szCs w:val="18"/>
      <w:lang w:val="en-US"/>
    </w:rPr>
  </w:style>
  <w:style w:type="character" w:customStyle="1" w:styleId="af1">
    <w:name w:val="页眉 字符"/>
    <w:basedOn w:val="a0"/>
    <w:link w:val="af0"/>
    <w:rsid w:val="002562F6"/>
    <w:rPr>
      <w:noProof/>
      <w:sz w:val="18"/>
      <w:lang w:val="en-US"/>
    </w:rPr>
  </w:style>
  <w:style w:type="character" w:customStyle="1" w:styleId="af3">
    <w:name w:val="页脚 字符"/>
    <w:basedOn w:val="a0"/>
    <w:link w:val="af2"/>
    <w:rsid w:val="002562F6"/>
    <w:rPr>
      <w:b/>
      <w:noProof/>
      <w:sz w:val="18"/>
      <w:szCs w:val="18"/>
      <w:lang w:val="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a"/>
    <w:link w:val="a3"/>
    <w:uiPriority w:val="99"/>
    <w:rsid w:val="005D63BD"/>
    <w:pPr>
      <w:spacing w:after="120" w:line="240" w:lineRule="auto"/>
    </w:pPr>
    <w:rPr>
      <w:rFonts w:eastAsiaTheme="minorEastAsia"/>
      <w:kern w:val="0"/>
      <w:sz w:val="20"/>
      <w:vertAlign w:val="superscript"/>
      <w:lang w:val="en-GB"/>
    </w:rPr>
  </w:style>
  <w:style w:type="character" w:styleId="af7">
    <w:name w:val="Unresolved Mention"/>
    <w:basedOn w:val="a0"/>
    <w:uiPriority w:val="99"/>
    <w:semiHidden/>
    <w:unhideWhenUsed/>
    <w:rsid w:val="00432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AUT/9" TargetMode="External"/><Relationship Id="rId26" Type="http://schemas.openxmlformats.org/officeDocument/2006/relationships/hyperlink" Target="https://undocs.org/ch/S/RES/24(1999)" TargetMode="External"/><Relationship Id="rId3" Type="http://schemas.openxmlformats.org/officeDocument/2006/relationships/styles" Target="styles.xml"/><Relationship Id="rId21" Type="http://schemas.openxmlformats.org/officeDocument/2006/relationships/hyperlink" Target="https://undocs.org/ch/CEDAW/C/AUT/CO/7-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03" TargetMode="External"/><Relationship Id="rId25" Type="http://schemas.openxmlformats.org/officeDocument/2006/relationships/hyperlink" Target="https://undocs.org/ch/CEDAW/C/AUT/CO/7-8" TargetMode="External"/><Relationship Id="rId2" Type="http://schemas.openxmlformats.org/officeDocument/2006/relationships/numbering" Target="numbering.xml"/><Relationship Id="rId16" Type="http://schemas.openxmlformats.org/officeDocument/2006/relationships/hyperlink" Target="https://undocs.org/ch/CEDAW/C/SR.1702" TargetMode="External"/><Relationship Id="rId20" Type="http://schemas.openxmlformats.org/officeDocument/2006/relationships/hyperlink" Target="https://undocs.org/ch/CEDAW/C/AUT/Q/9/Add.1" TargetMode="External"/><Relationship Id="rId29" Type="http://schemas.openxmlformats.org/officeDocument/2006/relationships/hyperlink" Target="https://undocs.org/ch/S/RES/30(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AUT/CO/7-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32(2014)" TargetMode="External"/><Relationship Id="rId10" Type="http://schemas.openxmlformats.org/officeDocument/2006/relationships/footer" Target="footer1.xml"/><Relationship Id="rId19" Type="http://schemas.openxmlformats.org/officeDocument/2006/relationships/hyperlink" Target="https://undocs.org/ch/CEDAW/C/AUT/Q/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AUT/7-8" TargetMode="External"/><Relationship Id="rId27" Type="http://schemas.openxmlformats.org/officeDocument/2006/relationships/hyperlink" Target="https://undocs.org/ch/S/RES/18(1991)" TargetMode="External"/><Relationship Id="rId30"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A41E6-639E-476B-9AFB-1C70B2AC1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5609</Words>
  <Characters>7404</Characters>
  <Application>Microsoft Office Word</Application>
  <DocSecurity>0</DocSecurity>
  <Lines>925</Lines>
  <Paragraphs>619</Paragraphs>
  <ScaleCrop>false</ScaleCrop>
  <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 Ke</dc:creator>
  <cp:keywords/>
  <dc:description/>
  <cp:lastModifiedBy>Chinese Text Processing</cp:lastModifiedBy>
  <cp:revision>3</cp:revision>
  <cp:lastPrinted>2019-09-20T15:20:00Z</cp:lastPrinted>
  <dcterms:created xsi:type="dcterms:W3CDTF">2019-09-20T15:20:00Z</dcterms:created>
  <dcterms:modified xsi:type="dcterms:W3CDTF">2019-09-20T15:20:00Z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1912974</vt:lpwstr>
  </property>
  <property fmtid="{D5CDD505-2E9C-101B-9397-08002B2CF9AE}" pid="4" name="ODSRefJobNo">
    <vt:lpwstr>1923679C</vt:lpwstr>
  </property>
  <property fmtid="{D5CDD505-2E9C-101B-9397-08002B2CF9AE}" pid="5" name="Symbol1">
    <vt:lpwstr>CEDAW/C/AUT/CO/9</vt:lpwstr>
  </property>
  <property fmtid="{D5CDD505-2E9C-101B-9397-08002B2CF9AE}" pid="6" name="Symbol2">
    <vt:lpwstr/>
  </property>
  <property fmtid="{D5CDD505-2E9C-101B-9397-08002B2CF9AE}" pid="7" name="Translator">
    <vt:lpwstr/>
  </property>
  <property fmtid="{D5CDD505-2E9C-101B-9397-08002B2CF9AE}" pid="8" name="Category">
    <vt:lpwstr>Document</vt:lpwstr>
  </property>
  <property fmtid="{D5CDD505-2E9C-101B-9397-08002B2CF9AE}" pid="9" name="Language">
    <vt:lpwstr>Chinese</vt:lpwstr>
  </property>
  <property fmtid="{D5CDD505-2E9C-101B-9397-08002B2CF9AE}" pid="10" name="Distribution">
    <vt:lpwstr>General</vt:lpwstr>
  </property>
  <property fmtid="{D5CDD505-2E9C-101B-9397-08002B2CF9AE}" pid="11" name="Publication Date">
    <vt:lpwstr>30 July 2019</vt:lpwstr>
  </property>
  <property fmtid="{D5CDD505-2E9C-101B-9397-08002B2CF9AE}" pid="12" name="Original">
    <vt:lpwstr>English</vt:lpwstr>
  </property>
  <property fmtid="{D5CDD505-2E9C-101B-9397-08002B2CF9AE}" pid="13" name="Release Date">
    <vt:lpwstr>090919</vt:lpwstr>
  </property>
  <property fmtid="{D5CDD505-2E9C-101B-9397-08002B2CF9AE}" pid="14" name="Title1">
    <vt:lpwstr>		关于奥地利第九次定期报告的结论性意见*_x000d_</vt:lpwstr>
  </property>
  <property fmtid="{D5CDD505-2E9C-101B-9397-08002B2CF9AE}" pid="15" name="Comment">
    <vt:lpwstr/>
  </property>
  <property fmtid="{D5CDD505-2E9C-101B-9397-08002B2CF9AE}" pid="16" name="DraftPages">
    <vt:lpwstr> </vt:lpwstr>
  </property>
  <property fmtid="{D5CDD505-2E9C-101B-9397-08002B2CF9AE}" pid="17" name="Operator">
    <vt:lpwstr>KeYa</vt:lpwstr>
  </property>
</Properties>
</file>