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A14373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AEB9FAF" w14:textId="77777777" w:rsidR="002D5AAC" w:rsidRDefault="002D5AAC" w:rsidP="00C00CE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C59DB2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E388A09" w14:textId="31CCCBDA" w:rsidR="002D5AAC" w:rsidRDefault="00C00CE8" w:rsidP="00C00CE8">
            <w:pPr>
              <w:jc w:val="right"/>
            </w:pPr>
            <w:r w:rsidRPr="00C00CE8">
              <w:rPr>
                <w:sz w:val="40"/>
              </w:rPr>
              <w:t>A</w:t>
            </w:r>
            <w:r>
              <w:t>/HRC/RES/54/14</w:t>
            </w:r>
          </w:p>
        </w:tc>
      </w:tr>
      <w:tr w:rsidR="002D5AAC" w:rsidRPr="00C00CE8" w14:paraId="45FC625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96F87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0704889" wp14:editId="2E9B817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C6017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1B41628" w14:textId="77777777" w:rsidR="002D5AAC" w:rsidRDefault="00C00CE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CCA852D" w14:textId="77777777" w:rsidR="00C00CE8" w:rsidRDefault="00C00CE8" w:rsidP="00C00C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2023</w:t>
            </w:r>
          </w:p>
          <w:p w14:paraId="34751E19" w14:textId="77777777" w:rsidR="00C00CE8" w:rsidRDefault="00C00CE8" w:rsidP="00C00C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D33C43D" w14:textId="70BC6B93" w:rsidR="00C00CE8" w:rsidRPr="00E71476" w:rsidRDefault="00C00CE8" w:rsidP="00C00C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E550841" w14:textId="77777777" w:rsidR="00DF71B9" w:rsidRPr="00C00CE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DB1B159" w14:textId="77777777" w:rsidR="00C00CE8" w:rsidRPr="00EE06CD" w:rsidRDefault="00C00CE8" w:rsidP="00C00CE8">
      <w:pPr>
        <w:rPr>
          <w:b/>
        </w:rPr>
      </w:pPr>
      <w:r>
        <w:rPr>
          <w:b/>
          <w:bCs/>
        </w:rPr>
        <w:t>Пятьдесят четвертая сессия</w:t>
      </w:r>
    </w:p>
    <w:p w14:paraId="74ED4B31" w14:textId="77777777" w:rsidR="00C00CE8" w:rsidRPr="00911D44" w:rsidRDefault="00C00CE8" w:rsidP="00C00CE8">
      <w:r>
        <w:t>11 сентября — 13 октября 2023 года</w:t>
      </w:r>
    </w:p>
    <w:p w14:paraId="4E6A88EB" w14:textId="77777777" w:rsidR="00C00CE8" w:rsidRPr="00EE06CD" w:rsidRDefault="00C00CE8" w:rsidP="00C00CE8">
      <w:r>
        <w:t>Пункт 3 повестки дня</w:t>
      </w:r>
    </w:p>
    <w:p w14:paraId="68136B6C" w14:textId="77777777" w:rsidR="00C00CE8" w:rsidRPr="00EE06CD" w:rsidRDefault="00C00CE8" w:rsidP="00C00CE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4C0CF616" w14:textId="13F8B684" w:rsidR="00C00CE8" w:rsidRDefault="00C00CE8" w:rsidP="00C00CE8">
      <w:pPr>
        <w:pStyle w:val="HChG"/>
      </w:pPr>
      <w:r>
        <w:tab/>
      </w:r>
      <w:r>
        <w:tab/>
      </w:r>
      <w:r w:rsidRPr="005603CD">
        <w:t xml:space="preserve">Резолюция, принятая Советом по правам человека </w:t>
      </w:r>
      <w:r>
        <w:br/>
      </w:r>
      <w:r w:rsidRPr="005603CD">
        <w:t>11 октября 2023 года</w:t>
      </w:r>
    </w:p>
    <w:p w14:paraId="25E92459" w14:textId="2A0A2EBE" w:rsidR="00C00CE8" w:rsidRPr="0076338D" w:rsidRDefault="00C00CE8" w:rsidP="00C00CE8">
      <w:pPr>
        <w:pStyle w:val="H1G"/>
      </w:pPr>
      <w:r>
        <w:tab/>
      </w:r>
      <w:r w:rsidRPr="0076338D">
        <w:t>54/</w:t>
      </w:r>
      <w:r w:rsidRPr="00C00CE8">
        <w:t>14.</w:t>
      </w:r>
      <w:r w:rsidRPr="0076338D">
        <w:tab/>
        <w:t>Насильственные или недобровольные исчезновения</w:t>
      </w:r>
    </w:p>
    <w:p w14:paraId="7C2431E3" w14:textId="77777777" w:rsidR="00C00CE8" w:rsidRPr="00381661" w:rsidRDefault="00C00CE8" w:rsidP="00C00CE8">
      <w:pPr>
        <w:spacing w:after="120"/>
        <w:ind w:left="1134" w:right="1134"/>
        <w:jc w:val="both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Совет по правам человека</w:t>
      </w:r>
      <w:r w:rsidRPr="00381661">
        <w:rPr>
          <w:color w:val="000000" w:themeColor="text1"/>
        </w:rPr>
        <w:t>,</w:t>
      </w:r>
    </w:p>
    <w:p w14:paraId="139ABD37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руководствуясь</w:t>
      </w:r>
      <w:r w:rsidRPr="00381661">
        <w:rPr>
          <w:color w:val="000000" w:themeColor="text1"/>
        </w:rPr>
        <w:t xml:space="preserve"> целями и принципами Устава Организации Объединенных Наций,</w:t>
      </w:r>
    </w:p>
    <w:p w14:paraId="3259A240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>
        <w:rPr>
          <w:i/>
          <w:iCs/>
          <w:color w:val="000000" w:themeColor="text1"/>
        </w:rPr>
        <w:t xml:space="preserve">вновь </w:t>
      </w:r>
      <w:r w:rsidRPr="00381661">
        <w:rPr>
          <w:i/>
          <w:iCs/>
          <w:color w:val="000000" w:themeColor="text1"/>
        </w:rPr>
        <w:t>подтверждая</w:t>
      </w:r>
      <w:r w:rsidRPr="00381661">
        <w:rPr>
          <w:color w:val="000000" w:themeColor="text1"/>
        </w:rPr>
        <w:t xml:space="preserve"> соответствующие статьи Всеобщей декларации прав человека и Международного пакта о гражданских и политических правах, защищающие право на жизнь, право на свободу и личную неприкосновенность, право не подвергаться пыткам или жестокому, бесчеловечному или унижающему достоинство обращению или наказанию, а также право на признание правосубъектности,</w:t>
      </w:r>
    </w:p>
    <w:p w14:paraId="33B23EBA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ссылаясь</w:t>
      </w:r>
      <w:r w:rsidRPr="00381661">
        <w:rPr>
          <w:color w:val="000000" w:themeColor="text1"/>
        </w:rPr>
        <w:t xml:space="preserve"> на резолюцию 20 (XXXVI) Комиссии по правам человека от 29</w:t>
      </w:r>
      <w:r w:rsidRPr="00381661">
        <w:rPr>
          <w:color w:val="000000" w:themeColor="text1"/>
          <w:lang w:val="fr-CH"/>
        </w:rPr>
        <w:t> </w:t>
      </w:r>
      <w:r w:rsidRPr="00381661">
        <w:rPr>
          <w:color w:val="000000" w:themeColor="text1"/>
        </w:rPr>
        <w:t xml:space="preserve">февраля 1980 года, в которой Комиссия постановила учредить рабочую группу из пяти членов, выступающих в личном качестве экспертов и изучающих вопросы, касающиеся насильственных или недобровольных исчезновений, а также на все предыдущие резолюции по этой теме, в частности резолюции Совета по правам человека 7/12 от 27 марта 2008 года и 16/16 от 24 марта 2011 года, в которых Совет консенсусом продлил мандат Рабочей группы по насильственным или недобровольным исчезновениям, а также решение 25/116 Совета от 27 марта 2014 года и резолюции Совета 21/4 от 27 сентября 2012 года, 27/1 от 25 сентября 2014 года, </w:t>
      </w:r>
      <w:r w:rsidRPr="00381661">
        <w:rPr>
          <w:color w:val="000000" w:themeColor="text1"/>
        </w:rPr>
        <w:br/>
        <w:t>36/6 от 28 сентября 2017 года и 45/3 от 6 октября 2020 года,</w:t>
      </w:r>
    </w:p>
    <w:p w14:paraId="581D385D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ссылаясь также</w:t>
      </w:r>
      <w:r w:rsidRPr="00381661">
        <w:rPr>
          <w:color w:val="000000" w:themeColor="text1"/>
        </w:rPr>
        <w:t xml:space="preserve"> на резолюцию 47/133 Генеральной Ассамблеи от 18 декабря 1992 года, в которой Ассамблея приняла Декларацию о защите всех лиц от насильственных исчезновений в качестве свода принципов для государств, резолюцию 61/177 Ассамблеи от 20 декабря 2006 года, в которой была принята Международная конвенция для защиты всех лиц от насильственных исчезновений, вступившая в силу 23 декабря 2010 года, и резолюции Ассамблеи 70/160 </w:t>
      </w:r>
      <w:r w:rsidRPr="00381661">
        <w:rPr>
          <w:color w:val="000000" w:themeColor="text1"/>
        </w:rPr>
        <w:br/>
        <w:t>от 17 декабря 2015 года, 74/161 от 18 декабря 2019 года и 76/158 от 16 декабря 2021 года,</w:t>
      </w:r>
    </w:p>
    <w:p w14:paraId="74083CF8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напоминая</w:t>
      </w:r>
      <w:r w:rsidRPr="00381661">
        <w:rPr>
          <w:color w:val="000000" w:themeColor="text1"/>
        </w:rPr>
        <w:t xml:space="preserve">, что никто не должен подвергаться насильственному исчезновению и что никакие исключительные обстоятельства, будь то состояние войны или угроза </w:t>
      </w:r>
      <w:r w:rsidRPr="00381661">
        <w:rPr>
          <w:color w:val="000000" w:themeColor="text1"/>
        </w:rPr>
        <w:lastRenderedPageBreak/>
        <w:t>войны, внутренняя политическая нестабильность или любое чрезвычайное положение, не могут служить оправданием насильственных исчезновений,</w:t>
      </w:r>
    </w:p>
    <w:p w14:paraId="7B17F997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приветствуя</w:t>
      </w:r>
      <w:r w:rsidRPr="00381661">
        <w:rPr>
          <w:color w:val="000000" w:themeColor="text1"/>
        </w:rPr>
        <w:t xml:space="preserve"> тот факт, что Конвенцию подписали 98 государств, </w:t>
      </w:r>
      <w:r w:rsidRPr="00381661">
        <w:rPr>
          <w:color w:val="000000" w:themeColor="text1"/>
        </w:rPr>
        <w:br/>
        <w:t>а 72 государства ратифицировали ее или присоединились к ней, и признавая, что ее осуществление является значительным вкладом в искоренение безнаказанности, а также в поощрение и защиту всех прав человека для всех,</w:t>
      </w:r>
    </w:p>
    <w:p w14:paraId="61CF0DAA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напоминая</w:t>
      </w:r>
      <w:r w:rsidRPr="00381661">
        <w:rPr>
          <w:color w:val="000000" w:themeColor="text1"/>
        </w:rPr>
        <w:t xml:space="preserve"> о тридцатой годовщине принятия Декларации о защите всех лиц от насильственных исчезновений и доклад</w:t>
      </w:r>
      <w:r>
        <w:rPr>
          <w:color w:val="000000" w:themeColor="text1"/>
        </w:rPr>
        <w:t>е</w:t>
      </w:r>
      <w:r w:rsidRPr="00381661">
        <w:rPr>
          <w:color w:val="000000" w:themeColor="text1"/>
        </w:rPr>
        <w:t xml:space="preserve"> Рабочей группы по насильственным или недобровольным исчезновениям по этому вопросу, в котором подчеркивается вклад Декларации в прогресс</w:t>
      </w:r>
      <w:r>
        <w:rPr>
          <w:color w:val="000000" w:themeColor="text1"/>
        </w:rPr>
        <w:t>ивное развитие</w:t>
      </w:r>
      <w:r w:rsidRPr="00381661">
        <w:rPr>
          <w:color w:val="000000" w:themeColor="text1"/>
        </w:rPr>
        <w:t xml:space="preserve"> международного права в вопросе насильственных исчезновений, создании Рабочей группы по насильственным или недобровольным исчезновениям и десятой годовщине вступления в силу Международной конвенции для защиты всех лиц от насильственных исчезновений, которая дает возможность проанализировать положительное влияние Конвенции и обсудить пути и передовой опыт предотвращения насильственных исчезновений и борьбы с безнаказанностью путем, среди прочего, содействия всеобщей ратификации Конвенции,</w:t>
      </w:r>
    </w:p>
    <w:p w14:paraId="5F4C1DAE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 xml:space="preserve">будучи </w:t>
      </w:r>
      <w:r>
        <w:rPr>
          <w:i/>
          <w:iCs/>
          <w:color w:val="000000" w:themeColor="text1"/>
        </w:rPr>
        <w:t>глубоко</w:t>
      </w:r>
      <w:r w:rsidRPr="00381661">
        <w:rPr>
          <w:i/>
          <w:iCs/>
          <w:color w:val="000000" w:themeColor="text1"/>
        </w:rPr>
        <w:t xml:space="preserve"> обеспокоен</w:t>
      </w:r>
      <w:r w:rsidRPr="00381661">
        <w:rPr>
          <w:color w:val="000000" w:themeColor="text1"/>
        </w:rPr>
        <w:t xml:space="preserve">, в частности, увеличением числа насильственных или недобровольных исчезновений в различных </w:t>
      </w:r>
      <w:r>
        <w:rPr>
          <w:color w:val="000000" w:themeColor="text1"/>
        </w:rPr>
        <w:t>регионах</w:t>
      </w:r>
      <w:r w:rsidRPr="00381661">
        <w:rPr>
          <w:color w:val="000000" w:themeColor="text1"/>
        </w:rPr>
        <w:t xml:space="preserve"> мира, включая аресты, задержания и похищения, которые являются частью насильственных исчезновений или равнозначны им, и растущим числом сообщений о преследованиях, </w:t>
      </w:r>
      <w:r>
        <w:rPr>
          <w:color w:val="000000" w:themeColor="text1"/>
        </w:rPr>
        <w:t xml:space="preserve">шантаже, </w:t>
      </w:r>
      <w:r w:rsidRPr="00381661">
        <w:rPr>
          <w:color w:val="000000" w:themeColor="text1"/>
        </w:rPr>
        <w:t>жестоком обращении и запугивании, которым подвергаются свидетели исчезновений или родственники исчезнувших лиц, в том числе путем использования информационно-коммуникационн</w:t>
      </w:r>
      <w:r>
        <w:rPr>
          <w:color w:val="000000" w:themeColor="text1"/>
        </w:rPr>
        <w:t>ых</w:t>
      </w:r>
      <w:r w:rsidRPr="00381661">
        <w:rPr>
          <w:color w:val="000000" w:themeColor="text1"/>
        </w:rPr>
        <w:t xml:space="preserve"> технологи</w:t>
      </w:r>
      <w:r>
        <w:rPr>
          <w:color w:val="000000" w:themeColor="text1"/>
        </w:rPr>
        <w:t>й</w:t>
      </w:r>
      <w:r w:rsidRPr="00381661">
        <w:rPr>
          <w:color w:val="000000" w:themeColor="text1"/>
        </w:rPr>
        <w:t>,</w:t>
      </w:r>
    </w:p>
    <w:p w14:paraId="061B7DC5" w14:textId="77777777" w:rsidR="00C00CE8" w:rsidRPr="00381661" w:rsidRDefault="00C00CE8" w:rsidP="00C00CE8">
      <w:pPr>
        <w:pStyle w:val="SingleTxtG"/>
        <w:rPr>
          <w:i/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напоминая</w:t>
      </w:r>
      <w:r w:rsidRPr="00381661">
        <w:rPr>
          <w:color w:val="000000" w:themeColor="text1"/>
        </w:rPr>
        <w:t>, что Конвенция закрепляет право жертв знать правду об обстоятельствах насильственного исчезновения, о ходе и результатах расследования и о судьбе исчезнувшего лица, предусматривает гарантию доступа к информации о местонахождении лица, лишенного свободы, любому лицу, имеющему законный интерес в такой информации, и устанавливает обязательства государства-участника по принятию соответствующих мер в этой области,</w:t>
      </w:r>
    </w:p>
    <w:p w14:paraId="67B4B512" w14:textId="477E9DB3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с интересом принимая к сведению</w:t>
      </w:r>
      <w:r w:rsidRPr="00381661">
        <w:rPr>
          <w:color w:val="000000" w:themeColor="text1"/>
        </w:rPr>
        <w:t xml:space="preserve"> рекомендацию Рабочей группы  об увеличении помощи членам семей, включая женщин, и представителям гражданского общества, чтобы они могли сообщать Рабочей группе о предполагаемых случаях насильственных исчезновений, учитывая, что во многих случаях занижение числа сообщений о случаях насильственных исчезновений остается серьезной проблемой, обусловленной различными причинами, включая, в частности, </w:t>
      </w:r>
      <w:r>
        <w:rPr>
          <w:color w:val="000000" w:themeColor="text1"/>
        </w:rPr>
        <w:t>боязнь</w:t>
      </w:r>
      <w:r w:rsidRPr="00381661">
        <w:rPr>
          <w:color w:val="000000" w:themeColor="text1"/>
        </w:rPr>
        <w:t xml:space="preserve"> мести,</w:t>
      </w:r>
      <w:r w:rsidRPr="00C00CE8">
        <w:rPr>
          <w:color w:val="000000" w:themeColor="text1"/>
        </w:rPr>
        <w:t xml:space="preserve"> </w:t>
      </w:r>
      <w:r>
        <w:rPr>
          <w:color w:val="000000" w:themeColor="text1"/>
        </w:rPr>
        <w:t>неэффективность системы</w:t>
      </w:r>
      <w:r w:rsidRPr="00381661">
        <w:rPr>
          <w:color w:val="000000" w:themeColor="text1"/>
        </w:rPr>
        <w:t xml:space="preserve"> отправлени</w:t>
      </w:r>
      <w:r>
        <w:rPr>
          <w:color w:val="000000" w:themeColor="text1"/>
        </w:rPr>
        <w:t>я</w:t>
      </w:r>
      <w:r w:rsidRPr="00381661">
        <w:rPr>
          <w:color w:val="000000" w:themeColor="text1"/>
        </w:rPr>
        <w:t xml:space="preserve"> правосудия, бедность и неграмотность,</w:t>
      </w:r>
    </w:p>
    <w:p w14:paraId="1A9370D2" w14:textId="77777777" w:rsidR="00C00CE8" w:rsidRPr="00381661" w:rsidRDefault="00C00CE8" w:rsidP="00C00CE8">
      <w:pPr>
        <w:pStyle w:val="SingleTxtG"/>
        <w:rPr>
          <w:i/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с интересом отмечая</w:t>
      </w:r>
      <w:r w:rsidRPr="00381661">
        <w:rPr>
          <w:color w:val="000000" w:themeColor="text1"/>
        </w:rPr>
        <w:t xml:space="preserve"> проект проведения всемирного конгресса по содействию ратификации Конвенции, обсуждавшийся Комитетом по насильственным исчезновениям на его двадцать пятой сессии,</w:t>
      </w:r>
    </w:p>
    <w:p w14:paraId="255BF6BE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с интересом принимая к сведению</w:t>
      </w:r>
      <w:r w:rsidRPr="00381661">
        <w:rPr>
          <w:color w:val="000000" w:themeColor="text1"/>
        </w:rPr>
        <w:t xml:space="preserve"> последние тематические доклады, подготовленные Рабочей группой, в том числе по новым технологиям и насильственным исчезновениям,</w:t>
      </w:r>
    </w:p>
    <w:p w14:paraId="54159151" w14:textId="77777777" w:rsidR="00C00CE8" w:rsidRPr="00381661" w:rsidRDefault="00C00CE8" w:rsidP="00C00CE8">
      <w:pPr>
        <w:pStyle w:val="SingleTxtG"/>
        <w:ind w:firstLine="567"/>
        <w:rPr>
          <w:i/>
          <w:color w:val="000000" w:themeColor="text1"/>
        </w:rPr>
      </w:pPr>
      <w:r w:rsidRPr="00381661">
        <w:rPr>
          <w:i/>
          <w:iCs/>
          <w:color w:val="000000" w:themeColor="text1"/>
        </w:rPr>
        <w:t>признавая</w:t>
      </w:r>
      <w:r w:rsidRPr="00381661">
        <w:rPr>
          <w:color w:val="000000" w:themeColor="text1"/>
        </w:rPr>
        <w:t>, что акты насильственного исчезновения могут являться преступлениями против человечности, как это определено в Римском статуте Международного уголовного суда,</w:t>
      </w:r>
    </w:p>
    <w:p w14:paraId="5A74B667" w14:textId="77777777" w:rsidR="00C00CE8" w:rsidRPr="00381661" w:rsidRDefault="00C00CE8" w:rsidP="00C00CE8">
      <w:pPr>
        <w:pStyle w:val="SingleTxtG"/>
        <w:rPr>
          <w:i/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приветствуя</w:t>
      </w:r>
      <w:r w:rsidRPr="00381661">
        <w:rPr>
          <w:color w:val="000000" w:themeColor="text1"/>
        </w:rPr>
        <w:t xml:space="preserve"> решение Генеральной Ассамблеи объявить 30 августа Международным днем жертв насильственных исчезновений, а также решение Ассамблеи в ее резолюции 65/196 от 21 декабря 2010 года провозгласить, в соответствии с рекомендацией Совета по правам человека в его резолюции 14/7 от 17 июня 2010 года, 24 марта Международным днем права на установление истины в отношении грубых нарушений прав человека и достоинства жертв, и призывая государства-члены, систему Организации Объединенных Наций и другие международные и региональные организации, национальные правозащитные </w:t>
      </w:r>
      <w:r w:rsidRPr="00381661">
        <w:rPr>
          <w:color w:val="000000" w:themeColor="text1"/>
        </w:rPr>
        <w:lastRenderedPageBreak/>
        <w:t>учреждения, гражданское общество и другие соответствующие заинтересованные стороны отмечать эти дни,</w:t>
      </w:r>
    </w:p>
    <w:p w14:paraId="4A866F6D" w14:textId="77777777" w:rsidR="00C00CE8" w:rsidRPr="00381661" w:rsidRDefault="00C00CE8" w:rsidP="00C00CE8">
      <w:pPr>
        <w:pStyle w:val="SingleTxtG"/>
        <w:rPr>
          <w:i/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признавая</w:t>
      </w:r>
      <w:r w:rsidRPr="00381661">
        <w:rPr>
          <w:color w:val="000000" w:themeColor="text1"/>
        </w:rPr>
        <w:t xml:space="preserve">, что многие государства сотрудничают с Рабочей группой, в том числе отвечают на ее сообщения и обращаются к ней за технической помощью по вопросам, связанным с насильственными исчезновениями, </w:t>
      </w:r>
    </w:p>
    <w:p w14:paraId="226D728E" w14:textId="61C0DFB5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ссылаясь</w:t>
      </w:r>
      <w:r w:rsidRPr="00381661">
        <w:rPr>
          <w:color w:val="000000" w:themeColor="text1"/>
        </w:rP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</w:t>
      </w:r>
      <w:r>
        <w:rPr>
          <w:color w:val="000000" w:themeColor="text1"/>
        </w:rPr>
        <w:t xml:space="preserve">по правам человека </w:t>
      </w:r>
      <w:r w:rsidRPr="00381661">
        <w:rPr>
          <w:color w:val="000000" w:themeColor="text1"/>
        </w:rPr>
        <w:t>от 18 июня 2007 года и подчеркивая, что мандатарии должны выполн</w:t>
      </w:r>
      <w:r>
        <w:rPr>
          <w:color w:val="000000" w:themeColor="text1"/>
        </w:rPr>
        <w:t>ять</w:t>
      </w:r>
      <w:r w:rsidRPr="00381661">
        <w:rPr>
          <w:color w:val="000000" w:themeColor="text1"/>
        </w:rPr>
        <w:t xml:space="preserve"> свои обязанност</w:t>
      </w:r>
      <w:r>
        <w:rPr>
          <w:color w:val="000000" w:themeColor="text1"/>
        </w:rPr>
        <w:t>и</w:t>
      </w:r>
      <w:r w:rsidRPr="00381661">
        <w:rPr>
          <w:color w:val="000000" w:themeColor="text1"/>
        </w:rPr>
        <w:t xml:space="preserve"> в соответствии с этими резолюциями и приложениями к ним,</w:t>
      </w:r>
    </w:p>
    <w:p w14:paraId="5BD06FC6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1.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призывает</w:t>
      </w:r>
      <w:r w:rsidRPr="00381661">
        <w:rPr>
          <w:color w:val="000000" w:themeColor="text1"/>
        </w:rPr>
        <w:t xml:space="preserve"> все государства, которые еще не подписали</w:t>
      </w:r>
      <w:r>
        <w:rPr>
          <w:color w:val="000000" w:themeColor="text1"/>
        </w:rPr>
        <w:t xml:space="preserve"> и</w:t>
      </w:r>
      <w:r w:rsidRPr="00381661">
        <w:rPr>
          <w:color w:val="000000" w:themeColor="text1"/>
        </w:rPr>
        <w:t xml:space="preserve"> не ратифицировали Международн</w:t>
      </w:r>
      <w:r>
        <w:rPr>
          <w:color w:val="000000" w:themeColor="text1"/>
        </w:rPr>
        <w:t>ую</w:t>
      </w:r>
      <w:r w:rsidRPr="00381661">
        <w:rPr>
          <w:color w:val="000000" w:themeColor="text1"/>
        </w:rPr>
        <w:t xml:space="preserve"> конвенци</w:t>
      </w:r>
      <w:r>
        <w:rPr>
          <w:color w:val="000000" w:themeColor="text1"/>
        </w:rPr>
        <w:t>ю</w:t>
      </w:r>
      <w:r w:rsidRPr="00381661">
        <w:rPr>
          <w:color w:val="000000" w:themeColor="text1"/>
        </w:rPr>
        <w:t xml:space="preserve"> для защиты всех лиц от насильственных исчезновений или не присоединились к</w:t>
      </w:r>
      <w:r>
        <w:rPr>
          <w:color w:val="000000" w:themeColor="text1"/>
        </w:rPr>
        <w:t xml:space="preserve"> ней</w:t>
      </w:r>
      <w:r w:rsidRPr="00381661">
        <w:rPr>
          <w:color w:val="000000" w:themeColor="text1"/>
        </w:rPr>
        <w:t xml:space="preserve">, рассмотреть возможность сделать это в приоритетном порядке, а также рассмотреть вариант, предусмотренный статьями 31 и 32 Конвенции в отношении Комитета по насильственным исчезновениям, и в этой связи </w:t>
      </w:r>
      <w:r>
        <w:rPr>
          <w:color w:val="000000" w:themeColor="text1"/>
        </w:rPr>
        <w:t>рекомендует</w:t>
      </w:r>
      <w:r w:rsidRPr="00381661">
        <w:rPr>
          <w:color w:val="000000" w:themeColor="text1"/>
        </w:rPr>
        <w:t xml:space="preserve"> все</w:t>
      </w:r>
      <w:r>
        <w:rPr>
          <w:color w:val="000000" w:themeColor="text1"/>
        </w:rPr>
        <w:t>м</w:t>
      </w:r>
      <w:r w:rsidRPr="00381661">
        <w:rPr>
          <w:color w:val="000000" w:themeColor="text1"/>
        </w:rPr>
        <w:t xml:space="preserve"> государства</w:t>
      </w:r>
      <w:r>
        <w:rPr>
          <w:color w:val="000000" w:themeColor="text1"/>
        </w:rPr>
        <w:t>м</w:t>
      </w:r>
      <w:r w:rsidRPr="00381661">
        <w:rPr>
          <w:color w:val="000000" w:themeColor="text1"/>
        </w:rPr>
        <w:t xml:space="preserve"> готовиться к предстоящему всемирному конгрессу по содействию ратификации Конвенции, который состоится в 2024 году, и принять в нем участие;</w:t>
      </w:r>
    </w:p>
    <w:p w14:paraId="665CF5FD" w14:textId="77777777" w:rsidR="00C00CE8" w:rsidRPr="00381661" w:rsidRDefault="00C00CE8" w:rsidP="00C00CE8">
      <w:pPr>
        <w:pStyle w:val="SingleTxtG"/>
        <w:rPr>
          <w:i/>
          <w:color w:val="000000" w:themeColor="text1"/>
        </w:rPr>
      </w:pPr>
      <w:r w:rsidRPr="00381661">
        <w:rPr>
          <w:color w:val="000000" w:themeColor="text1"/>
        </w:rPr>
        <w:tab/>
        <w:t>2.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призывает</w:t>
      </w:r>
      <w:r w:rsidRPr="00381661">
        <w:rPr>
          <w:color w:val="000000" w:themeColor="text1"/>
        </w:rPr>
        <w:t xml:space="preserve"> государства сотрудничать с Рабочей группой по насильственным или недобровольным исчезновениям и положительно реагировать на ее просьбы о посещениях;</w:t>
      </w:r>
    </w:p>
    <w:p w14:paraId="1755DCCE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3.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просит</w:t>
      </w:r>
      <w:r w:rsidRPr="00381661">
        <w:rPr>
          <w:color w:val="000000" w:themeColor="text1"/>
        </w:rPr>
        <w:t xml:space="preserve"> Генерального секретаря и Верховного комиссара Организации Объединенных Наций по правам человека продолжать активные усилия по оказанию помощи государствам, заинтересованным в присоединении к Конвенции, признавая при этом, что значительное число государств выступает за ее всеобщую ратификацию;</w:t>
      </w:r>
    </w:p>
    <w:p w14:paraId="540481E8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4.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принимает к сведению</w:t>
      </w:r>
      <w:r w:rsidRPr="00381661">
        <w:rPr>
          <w:color w:val="000000" w:themeColor="text1"/>
        </w:rPr>
        <w:t xml:space="preserve"> доклады Рабочей группы и </w:t>
      </w:r>
      <w:r>
        <w:rPr>
          <w:color w:val="000000" w:themeColor="text1"/>
        </w:rPr>
        <w:t>рекомендует</w:t>
      </w:r>
      <w:r w:rsidRPr="00381661">
        <w:rPr>
          <w:color w:val="000000" w:themeColor="text1"/>
        </w:rPr>
        <w:t xml:space="preserve"> государства</w:t>
      </w:r>
      <w:r>
        <w:rPr>
          <w:color w:val="000000" w:themeColor="text1"/>
        </w:rPr>
        <w:t>м</w:t>
      </w:r>
      <w:r w:rsidRPr="00381661">
        <w:rPr>
          <w:color w:val="000000" w:themeColor="text1"/>
        </w:rPr>
        <w:t xml:space="preserve"> должным образом учесть содержащиеся в них замечания и рекомендации;</w:t>
      </w:r>
    </w:p>
    <w:p w14:paraId="4BF88E87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5.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приветствует</w:t>
      </w:r>
      <w:r w:rsidRPr="00381661">
        <w:rPr>
          <w:color w:val="000000" w:themeColor="text1"/>
        </w:rPr>
        <w:t xml:space="preserve"> проводимую Рабочей группой важную работу по рассмотрению всех ситуаций</w:t>
      </w:r>
      <w:r>
        <w:rPr>
          <w:color w:val="000000" w:themeColor="text1"/>
        </w:rPr>
        <w:t>, связанных с</w:t>
      </w:r>
      <w:r w:rsidRPr="00381661">
        <w:rPr>
          <w:color w:val="000000" w:themeColor="text1"/>
        </w:rPr>
        <w:t xml:space="preserve"> насильственны</w:t>
      </w:r>
      <w:r>
        <w:rPr>
          <w:color w:val="000000" w:themeColor="text1"/>
        </w:rPr>
        <w:t>ми</w:t>
      </w:r>
      <w:r w:rsidRPr="00381661">
        <w:rPr>
          <w:color w:val="000000" w:themeColor="text1"/>
        </w:rPr>
        <w:t xml:space="preserve"> исчезновени</w:t>
      </w:r>
      <w:r>
        <w:rPr>
          <w:color w:val="000000" w:themeColor="text1"/>
        </w:rPr>
        <w:t>ями</w:t>
      </w:r>
      <w:r w:rsidRPr="00381661">
        <w:rPr>
          <w:color w:val="000000" w:themeColor="text1"/>
        </w:rPr>
        <w:t>;</w:t>
      </w:r>
    </w:p>
    <w:p w14:paraId="1980A471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6.</w:t>
      </w:r>
      <w:r w:rsidRPr="00381661">
        <w:rPr>
          <w:color w:val="000000" w:themeColor="text1"/>
        </w:rPr>
        <w:tab/>
      </w:r>
      <w:r>
        <w:rPr>
          <w:i/>
          <w:iCs/>
          <w:color w:val="000000" w:themeColor="text1"/>
        </w:rPr>
        <w:t>рекомендует</w:t>
      </w:r>
      <w:r w:rsidRPr="00381661">
        <w:rPr>
          <w:color w:val="000000" w:themeColor="text1"/>
        </w:rPr>
        <w:t xml:space="preserve"> Рабоч</w:t>
      </w:r>
      <w:r>
        <w:rPr>
          <w:color w:val="000000" w:themeColor="text1"/>
        </w:rPr>
        <w:t>ей</w:t>
      </w:r>
      <w:r w:rsidRPr="00381661">
        <w:rPr>
          <w:color w:val="000000" w:themeColor="text1"/>
        </w:rPr>
        <w:t xml:space="preserve"> групп</w:t>
      </w:r>
      <w:r>
        <w:rPr>
          <w:color w:val="000000" w:themeColor="text1"/>
        </w:rPr>
        <w:t>е</w:t>
      </w:r>
      <w:r w:rsidRPr="00381661">
        <w:rPr>
          <w:color w:val="000000" w:themeColor="text1"/>
        </w:rPr>
        <w:t xml:space="preserve"> продолжить изучение вопросов, касающихся насильственных исчезновений, и в соответствии с ее мандатом и далее представлять Совету по правам человека доклады, которые должны быть доступны на всех официальных языках для содействия их распространению;</w:t>
      </w:r>
    </w:p>
    <w:p w14:paraId="77313CE4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7.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приветствует</w:t>
      </w:r>
      <w:r w:rsidRPr="00381661">
        <w:rPr>
          <w:color w:val="000000" w:themeColor="text1"/>
        </w:rPr>
        <w:t xml:space="preserve"> сотрудничество, установленное между Рабочей группой и Комитетом по насильственным исчезновениям, а также с другими соответствующими специальными процедурами и договорными органами в рамках их соответствующих мандатов, и </w:t>
      </w:r>
      <w:r>
        <w:rPr>
          <w:color w:val="000000" w:themeColor="text1"/>
        </w:rPr>
        <w:t>рекомендует</w:t>
      </w:r>
      <w:r w:rsidRPr="00381661">
        <w:rPr>
          <w:color w:val="000000" w:themeColor="text1"/>
        </w:rPr>
        <w:t xml:space="preserve"> и</w:t>
      </w:r>
      <w:r>
        <w:rPr>
          <w:color w:val="000000" w:themeColor="text1"/>
        </w:rPr>
        <w:t>м</w:t>
      </w:r>
      <w:r w:rsidRPr="00381661">
        <w:rPr>
          <w:color w:val="000000" w:themeColor="text1"/>
        </w:rPr>
        <w:t xml:space="preserve"> продолж</w:t>
      </w:r>
      <w:r>
        <w:rPr>
          <w:color w:val="000000" w:themeColor="text1"/>
        </w:rPr>
        <w:t>а</w:t>
      </w:r>
      <w:r w:rsidRPr="00381661">
        <w:rPr>
          <w:color w:val="000000" w:themeColor="text1"/>
        </w:rPr>
        <w:t>ть свое сотрудничество</w:t>
      </w:r>
      <w:r>
        <w:rPr>
          <w:color w:val="000000" w:themeColor="text1"/>
        </w:rPr>
        <w:t xml:space="preserve"> и</w:t>
      </w:r>
      <w:r w:rsidRPr="00381661">
        <w:rPr>
          <w:color w:val="000000" w:themeColor="text1"/>
        </w:rPr>
        <w:t xml:space="preserve"> в будущем;</w:t>
      </w:r>
    </w:p>
    <w:p w14:paraId="36F9FFB9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8.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постановляет</w:t>
      </w:r>
      <w:r w:rsidRPr="00381661">
        <w:rPr>
          <w:color w:val="000000" w:themeColor="text1"/>
        </w:rPr>
        <w:t xml:space="preserve"> продлить мандат Рабочей группы по насильственным или недобровольным исчезновениям еще на три года в соответствии с кругом ведения, </w:t>
      </w:r>
      <w:r>
        <w:rPr>
          <w:color w:val="000000" w:themeColor="text1"/>
        </w:rPr>
        <w:t>очерченным</w:t>
      </w:r>
      <w:r w:rsidRPr="00381661">
        <w:rPr>
          <w:color w:val="000000" w:themeColor="text1"/>
        </w:rPr>
        <w:t xml:space="preserve"> в резолюции 7/12 Совета по правам человека;</w:t>
      </w:r>
    </w:p>
    <w:p w14:paraId="2FD430A7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9.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призывает</w:t>
      </w:r>
      <w:r w:rsidRPr="00381661">
        <w:rPr>
          <w:color w:val="000000" w:themeColor="text1"/>
        </w:rPr>
        <w:t xml:space="preserve"> государства, которые не представили ответов по существу на утверждения о насильственных исчезновениях в их странах, сделать это и должным образом учесть соответствующие рекомендации по этому вопросу, изложенные Рабочей группой в своих докладах;</w:t>
      </w:r>
    </w:p>
    <w:p w14:paraId="7A5B4557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10.</w:t>
      </w:r>
      <w:r w:rsidRPr="00381661">
        <w:rPr>
          <w:color w:val="000000" w:themeColor="text1"/>
        </w:rPr>
        <w:tab/>
      </w:r>
      <w:r>
        <w:rPr>
          <w:i/>
          <w:iCs/>
          <w:color w:val="000000" w:themeColor="text1"/>
        </w:rPr>
        <w:t>рекомендует</w:t>
      </w:r>
      <w:r w:rsidRPr="00381661">
        <w:rPr>
          <w:color w:val="000000" w:themeColor="text1"/>
        </w:rPr>
        <w:t xml:space="preserve"> Рабоч</w:t>
      </w:r>
      <w:r>
        <w:rPr>
          <w:color w:val="000000" w:themeColor="text1"/>
        </w:rPr>
        <w:t>ей</w:t>
      </w:r>
      <w:r w:rsidRPr="00381661">
        <w:rPr>
          <w:color w:val="000000" w:themeColor="text1"/>
        </w:rPr>
        <w:t xml:space="preserve"> групп</w:t>
      </w:r>
      <w:r>
        <w:rPr>
          <w:color w:val="000000" w:themeColor="text1"/>
        </w:rPr>
        <w:t>е</w:t>
      </w:r>
      <w:r w:rsidRPr="00381661">
        <w:rPr>
          <w:color w:val="000000" w:themeColor="text1"/>
        </w:rPr>
        <w:t>, в соответствии с ее методами работы, и далее предоставлять соответствующим государствам имеющую отношение к делу подробную информацию по утверждениям о насильственных исчезновениях, чтобы способствовать быстрому и содержательному ответу на эти сообщения без ущерба для необходимости сотрудничества соответствующих государств с Рабочей группой;</w:t>
      </w:r>
    </w:p>
    <w:p w14:paraId="1A80102C" w14:textId="77777777" w:rsidR="00C00CE8" w:rsidRPr="00381661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tab/>
        <w:t>11.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просит</w:t>
      </w:r>
      <w:r w:rsidRPr="00381661">
        <w:rPr>
          <w:color w:val="000000" w:themeColor="text1"/>
        </w:rPr>
        <w:t xml:space="preserve"> Верховного комиссара Организации Объединенных Наций по правам человека и далее предоставлять Рабочей группе все финансовые и кадровые ресурсы, необходимые для выполнения ею своего мандата в полном объеме;</w:t>
      </w:r>
    </w:p>
    <w:p w14:paraId="3DF91B50" w14:textId="77777777" w:rsidR="00C00CE8" w:rsidRDefault="00C00CE8" w:rsidP="00C00CE8">
      <w:pPr>
        <w:pStyle w:val="SingleTxtG"/>
        <w:rPr>
          <w:color w:val="000000" w:themeColor="text1"/>
        </w:rPr>
      </w:pPr>
      <w:r w:rsidRPr="00381661">
        <w:rPr>
          <w:color w:val="000000" w:themeColor="text1"/>
        </w:rPr>
        <w:lastRenderedPageBreak/>
        <w:tab/>
        <w:t>12.</w:t>
      </w:r>
      <w:r w:rsidRPr="00381661">
        <w:rPr>
          <w:color w:val="000000" w:themeColor="text1"/>
        </w:rPr>
        <w:tab/>
      </w:r>
      <w:r w:rsidRPr="00381661">
        <w:rPr>
          <w:i/>
          <w:iCs/>
          <w:color w:val="000000" w:themeColor="text1"/>
        </w:rPr>
        <w:t>постановляет</w:t>
      </w:r>
      <w:r w:rsidRPr="00381661">
        <w:rPr>
          <w:color w:val="000000" w:themeColor="text1"/>
        </w:rPr>
        <w:t xml:space="preserve"> продолжить рассмотрение вопроса о насильственных исчезновениях в соответствии со своей программой работы.</w:t>
      </w:r>
    </w:p>
    <w:p w14:paraId="18998FCD" w14:textId="77777777" w:rsidR="00C00CE8" w:rsidRPr="00C00CE8" w:rsidRDefault="00C00CE8" w:rsidP="00C00CE8">
      <w:pPr>
        <w:pStyle w:val="SingleTxtG"/>
        <w:ind w:firstLine="567"/>
        <w:jc w:val="right"/>
        <w:rPr>
          <w:i/>
          <w:iCs/>
          <w:color w:val="000000" w:themeColor="text1"/>
        </w:rPr>
      </w:pPr>
      <w:r w:rsidRPr="00C00CE8">
        <w:rPr>
          <w:i/>
          <w:iCs/>
          <w:color w:val="000000" w:themeColor="text1"/>
        </w:rPr>
        <w:t>46-е заседание</w:t>
      </w:r>
      <w:r w:rsidRPr="00C00CE8">
        <w:rPr>
          <w:i/>
          <w:iCs/>
        </w:rPr>
        <w:br/>
      </w:r>
      <w:r w:rsidRPr="00C00CE8">
        <w:rPr>
          <w:i/>
          <w:iCs/>
          <w:color w:val="000000" w:themeColor="text1"/>
        </w:rPr>
        <w:t>11 октября 2023 года</w:t>
      </w:r>
    </w:p>
    <w:p w14:paraId="562E66BD" w14:textId="77777777" w:rsidR="00C00CE8" w:rsidRDefault="00C00CE8" w:rsidP="00C00CE8">
      <w:pPr>
        <w:pStyle w:val="SingleTxtG"/>
      </w:pPr>
      <w:r>
        <w:t>[</w:t>
      </w:r>
      <w:r w:rsidRPr="00C00CE8">
        <w:t>Принята</w:t>
      </w:r>
      <w:r>
        <w:t xml:space="preserve"> без голосования.]</w:t>
      </w:r>
    </w:p>
    <w:p w14:paraId="1F3E854C" w14:textId="77777777" w:rsidR="00C00CE8" w:rsidRPr="00381661" w:rsidRDefault="00C00CE8" w:rsidP="00C00CE8">
      <w:pPr>
        <w:spacing w:before="240"/>
        <w:ind w:left="1134" w:right="1134"/>
        <w:jc w:val="center"/>
        <w:rPr>
          <w:color w:val="000000" w:themeColor="text1"/>
        </w:rPr>
      </w:pPr>
      <w:r w:rsidRPr="00381661">
        <w:rPr>
          <w:color w:val="000000" w:themeColor="text1"/>
          <w:u w:val="single"/>
        </w:rPr>
        <w:tab/>
      </w:r>
      <w:r w:rsidRPr="00381661">
        <w:rPr>
          <w:color w:val="000000" w:themeColor="text1"/>
          <w:u w:val="single"/>
        </w:rPr>
        <w:tab/>
      </w:r>
      <w:r w:rsidRPr="00381661">
        <w:rPr>
          <w:color w:val="000000" w:themeColor="text1"/>
          <w:u w:val="single"/>
        </w:rPr>
        <w:tab/>
      </w:r>
      <w:r w:rsidRPr="00381661">
        <w:rPr>
          <w:color w:val="000000" w:themeColor="text1"/>
          <w:u w:val="single"/>
        </w:rPr>
        <w:tab/>
      </w:r>
    </w:p>
    <w:p w14:paraId="6C597AF9" w14:textId="77777777" w:rsidR="00CB0692" w:rsidRPr="00C00CE8" w:rsidRDefault="00CB0692" w:rsidP="002E5067"/>
    <w:sectPr w:rsidR="00CB0692" w:rsidRPr="00C00CE8" w:rsidSect="00C00CE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66DA1" w14:textId="77777777" w:rsidR="00264E14" w:rsidRPr="00A312BC" w:rsidRDefault="00264E14" w:rsidP="00A312BC"/>
  </w:endnote>
  <w:endnote w:type="continuationSeparator" w:id="0">
    <w:p w14:paraId="007CFA97" w14:textId="77777777" w:rsidR="00264E14" w:rsidRPr="00A312BC" w:rsidRDefault="00264E1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B4AD" w14:textId="71A536F8" w:rsidR="00C00CE8" w:rsidRPr="00C00CE8" w:rsidRDefault="00C00CE8">
    <w:pPr>
      <w:pStyle w:val="a8"/>
    </w:pPr>
    <w:r w:rsidRPr="00C00CE8">
      <w:rPr>
        <w:b/>
        <w:sz w:val="18"/>
      </w:rPr>
      <w:fldChar w:fldCharType="begin"/>
    </w:r>
    <w:r w:rsidRPr="00C00CE8">
      <w:rPr>
        <w:b/>
        <w:sz w:val="18"/>
      </w:rPr>
      <w:instrText xml:space="preserve"> PAGE  \* MERGEFORMAT </w:instrText>
    </w:r>
    <w:r w:rsidRPr="00C00CE8">
      <w:rPr>
        <w:b/>
        <w:sz w:val="18"/>
      </w:rPr>
      <w:fldChar w:fldCharType="separate"/>
    </w:r>
    <w:r w:rsidRPr="00C00CE8">
      <w:rPr>
        <w:b/>
        <w:noProof/>
        <w:sz w:val="18"/>
      </w:rPr>
      <w:t>2</w:t>
    </w:r>
    <w:r w:rsidRPr="00C00CE8">
      <w:rPr>
        <w:b/>
        <w:sz w:val="18"/>
      </w:rPr>
      <w:fldChar w:fldCharType="end"/>
    </w:r>
    <w:r>
      <w:rPr>
        <w:b/>
        <w:sz w:val="18"/>
      </w:rPr>
      <w:tab/>
    </w:r>
    <w:r>
      <w:t>GE.23-19778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3C481" w14:textId="160AC893" w:rsidR="00C00CE8" w:rsidRPr="00C00CE8" w:rsidRDefault="00C00CE8" w:rsidP="00C00CE8">
    <w:pPr>
      <w:pStyle w:val="a8"/>
      <w:tabs>
        <w:tab w:val="clear" w:pos="9639"/>
        <w:tab w:val="right" w:pos="9638"/>
      </w:tabs>
      <w:rPr>
        <w:b/>
        <w:sz w:val="18"/>
      </w:rPr>
    </w:pPr>
    <w:r>
      <w:t>GE.23-19778</w:t>
    </w:r>
    <w:r>
      <w:tab/>
    </w:r>
    <w:r w:rsidRPr="00C00CE8">
      <w:rPr>
        <w:b/>
        <w:sz w:val="18"/>
      </w:rPr>
      <w:fldChar w:fldCharType="begin"/>
    </w:r>
    <w:r w:rsidRPr="00C00CE8">
      <w:rPr>
        <w:b/>
        <w:sz w:val="18"/>
      </w:rPr>
      <w:instrText xml:space="preserve"> PAGE  \* MERGEFORMAT </w:instrText>
    </w:r>
    <w:r w:rsidRPr="00C00CE8">
      <w:rPr>
        <w:b/>
        <w:sz w:val="18"/>
      </w:rPr>
      <w:fldChar w:fldCharType="separate"/>
    </w:r>
    <w:r w:rsidRPr="00C00CE8">
      <w:rPr>
        <w:b/>
        <w:noProof/>
        <w:sz w:val="18"/>
      </w:rPr>
      <w:t>3</w:t>
    </w:r>
    <w:r w:rsidRPr="00C00C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F5E6" w14:textId="2E47F372" w:rsidR="00042B72" w:rsidRPr="00C00CE8" w:rsidRDefault="00C00CE8" w:rsidP="00C00CE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876320B" wp14:editId="18A0203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23-19778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57D8EB" wp14:editId="1937648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131023   131023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1A571" w14:textId="77777777" w:rsidR="00264E14" w:rsidRPr="001075E9" w:rsidRDefault="00264E1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CEA58C" w14:textId="77777777" w:rsidR="00264E14" w:rsidRDefault="00264E1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7284B" w14:textId="792BC0F3" w:rsidR="00C00CE8" w:rsidRPr="00C00CE8" w:rsidRDefault="00C00CE8">
    <w:pPr>
      <w:pStyle w:val="a5"/>
    </w:pPr>
    <w:fldSimple w:instr=" TITLE  \* MERGEFORMAT ">
      <w:r w:rsidR="00E27908">
        <w:t>A/HRC/RES/54/14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4CDF" w14:textId="7E2B4D91" w:rsidR="00C00CE8" w:rsidRPr="00C00CE8" w:rsidRDefault="00C00CE8" w:rsidP="00C00CE8">
    <w:pPr>
      <w:pStyle w:val="a5"/>
      <w:jc w:val="right"/>
    </w:pPr>
    <w:fldSimple w:instr=" TITLE  \* MERGEFORMAT ">
      <w:r w:rsidR="00E27908">
        <w:t>A/HRC/RES/54/14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819007022">
    <w:abstractNumId w:val="16"/>
  </w:num>
  <w:num w:numId="2" w16cid:durableId="241569600">
    <w:abstractNumId w:val="11"/>
  </w:num>
  <w:num w:numId="3" w16cid:durableId="286357626">
    <w:abstractNumId w:val="10"/>
  </w:num>
  <w:num w:numId="4" w16cid:durableId="233130528">
    <w:abstractNumId w:val="17"/>
  </w:num>
  <w:num w:numId="5" w16cid:durableId="1336612240">
    <w:abstractNumId w:val="13"/>
  </w:num>
  <w:num w:numId="6" w16cid:durableId="1200776458">
    <w:abstractNumId w:val="8"/>
  </w:num>
  <w:num w:numId="7" w16cid:durableId="498665870">
    <w:abstractNumId w:val="3"/>
  </w:num>
  <w:num w:numId="8" w16cid:durableId="1861242038">
    <w:abstractNumId w:val="2"/>
  </w:num>
  <w:num w:numId="9" w16cid:durableId="1402798622">
    <w:abstractNumId w:val="1"/>
  </w:num>
  <w:num w:numId="10" w16cid:durableId="1533375686">
    <w:abstractNumId w:val="0"/>
  </w:num>
  <w:num w:numId="11" w16cid:durableId="31617823">
    <w:abstractNumId w:val="9"/>
  </w:num>
  <w:num w:numId="12" w16cid:durableId="1371223907">
    <w:abstractNumId w:val="7"/>
  </w:num>
  <w:num w:numId="13" w16cid:durableId="1124738444">
    <w:abstractNumId w:val="6"/>
  </w:num>
  <w:num w:numId="14" w16cid:durableId="826827236">
    <w:abstractNumId w:val="5"/>
  </w:num>
  <w:num w:numId="15" w16cid:durableId="2103838278">
    <w:abstractNumId w:val="4"/>
  </w:num>
  <w:num w:numId="16" w16cid:durableId="1211723306">
    <w:abstractNumId w:val="15"/>
  </w:num>
  <w:num w:numId="17" w16cid:durableId="846167022">
    <w:abstractNumId w:val="12"/>
  </w:num>
  <w:num w:numId="18" w16cid:durableId="253515546">
    <w:abstractNumId w:val="14"/>
  </w:num>
  <w:num w:numId="19" w16cid:durableId="168102297">
    <w:abstractNumId w:val="15"/>
  </w:num>
  <w:num w:numId="20" w16cid:durableId="1815416495">
    <w:abstractNumId w:val="12"/>
  </w:num>
  <w:num w:numId="21" w16cid:durableId="58531051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E14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64E14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1E1D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00CE8"/>
    <w:rsid w:val="00C05E9B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27908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32523"/>
  <w15:docId w15:val="{1B1832EE-0B5B-4CAA-B97A-E5963DD4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rsid w:val="00C00CE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2DBDD-996B-4ADD-8482-88520A767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4</Pages>
  <Words>1259</Words>
  <Characters>8513</Characters>
  <Application>Microsoft Office Word</Application>
  <DocSecurity>0</DocSecurity>
  <Lines>162</Lines>
  <Paragraphs>45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A/HRC/RES/54/14</vt:lpstr>
      <vt:lpstr>A/</vt:lpstr>
      <vt:lpstr>A/</vt:lpstr>
      <vt:lpstr>A/</vt:lpstr>
    </vt:vector>
  </TitlesOfParts>
  <Company>DCM</Company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A/HRC/RES/54/14</dc:title>
  <dc:subject/>
  <dc:creator>Anna BLAGODATSKIKH</dc:creator>
  <cp:keywords/>
  <cp:lastModifiedBy>Anna Blagodatskikh</cp:lastModifiedBy>
  <cp:revision>3</cp:revision>
  <cp:lastPrinted>2023-10-13T14:50:00Z</cp:lastPrinted>
  <dcterms:created xsi:type="dcterms:W3CDTF">2023-10-13T14:50:00Z</dcterms:created>
  <dcterms:modified xsi:type="dcterms:W3CDTF">2023-10-13T14:52:00Z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