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5439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54399" w:rsidP="00254399">
            <w:pPr>
              <w:jc w:val="right"/>
            </w:pPr>
            <w:r w:rsidRPr="00254399">
              <w:rPr>
                <w:sz w:val="40"/>
              </w:rPr>
              <w:t>CMW</w:t>
            </w:r>
            <w:r>
              <w:t>/C/SR.187</w:t>
            </w:r>
          </w:p>
        </w:tc>
      </w:tr>
      <w:tr w:rsidR="002D5AAC" w:rsidTr="0025439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254399" w:rsidRDefault="00254399" w:rsidP="0071490D">
            <w:pPr>
              <w:spacing w:before="240"/>
            </w:pPr>
            <w:r>
              <w:t>Distr. general</w:t>
            </w:r>
          </w:p>
          <w:p w:rsidR="00254399" w:rsidRDefault="00254399" w:rsidP="00254399">
            <w:pPr>
              <w:spacing w:line="240" w:lineRule="exact"/>
            </w:pPr>
            <w:r>
              <w:t>21 de agosto de 2012</w:t>
            </w:r>
          </w:p>
          <w:p w:rsidR="00254399" w:rsidRDefault="00254399" w:rsidP="00254399">
            <w:pPr>
              <w:spacing w:line="240" w:lineRule="exact"/>
            </w:pPr>
            <w:r>
              <w:t>Español</w:t>
            </w:r>
          </w:p>
          <w:p w:rsidR="002D5AAC" w:rsidRDefault="00254399" w:rsidP="00254399">
            <w:pPr>
              <w:spacing w:line="240" w:lineRule="exact"/>
            </w:pPr>
            <w:r>
              <w:t>Original: francés</w:t>
            </w:r>
          </w:p>
        </w:tc>
      </w:tr>
    </w:tbl>
    <w:p w:rsidR="00254399" w:rsidRPr="00EE5478" w:rsidRDefault="00254399" w:rsidP="00254399">
      <w:pPr>
        <w:widowControl w:val="0"/>
        <w:spacing w:before="120" w:line="240" w:lineRule="auto"/>
        <w:rPr>
          <w:b/>
          <w:noProof/>
          <w:sz w:val="24"/>
          <w:szCs w:val="24"/>
        </w:rPr>
      </w:pPr>
      <w:r w:rsidRPr="00EE5478">
        <w:rPr>
          <w:b/>
          <w:noProof/>
          <w:sz w:val="24"/>
          <w:szCs w:val="24"/>
        </w:rPr>
        <w:t>Comité de Prot</w:t>
      </w:r>
      <w:r>
        <w:rPr>
          <w:b/>
          <w:noProof/>
          <w:sz w:val="24"/>
          <w:szCs w:val="24"/>
        </w:rPr>
        <w:t>ección de los Derechos de Todos</w:t>
      </w:r>
      <w:r>
        <w:rPr>
          <w:b/>
          <w:noProof/>
          <w:sz w:val="24"/>
          <w:szCs w:val="24"/>
        </w:rPr>
        <w:br/>
      </w:r>
      <w:r w:rsidRPr="00EE5478">
        <w:rPr>
          <w:b/>
          <w:noProof/>
          <w:sz w:val="24"/>
          <w:szCs w:val="24"/>
        </w:rPr>
        <w:t>los Trabajadores Migratorios y de sus Familiares</w:t>
      </w:r>
    </w:p>
    <w:p w:rsidR="00254399" w:rsidRPr="00EE5478" w:rsidRDefault="00254399" w:rsidP="00254399">
      <w:pPr>
        <w:widowControl w:val="0"/>
        <w:spacing w:after="120"/>
        <w:rPr>
          <w:b/>
        </w:rPr>
      </w:pPr>
      <w:r w:rsidRPr="00EE5478">
        <w:rPr>
          <w:b/>
        </w:rPr>
        <w:t>16º período de sesiones</w:t>
      </w:r>
    </w:p>
    <w:p w:rsidR="00254399" w:rsidRPr="00EE5478" w:rsidRDefault="00254399" w:rsidP="00254399">
      <w:pPr>
        <w:widowControl w:val="0"/>
        <w:rPr>
          <w:b/>
        </w:rPr>
      </w:pPr>
      <w:r w:rsidRPr="00EE5478">
        <w:rPr>
          <w:b/>
        </w:rPr>
        <w:t>Acta resumida de la 187ª sesión</w:t>
      </w:r>
    </w:p>
    <w:p w:rsidR="00254399" w:rsidRPr="00EE5478" w:rsidRDefault="00254399" w:rsidP="00254399">
      <w:pPr>
        <w:widowControl w:val="0"/>
        <w:spacing w:after="120"/>
      </w:pPr>
      <w:r w:rsidRPr="00EE5478">
        <w:t>Celebrada en el Palais Wilson, Ginebra, el martes 17 de abril de 2012 a las 10.00 horas</w:t>
      </w:r>
    </w:p>
    <w:p w:rsidR="00254399" w:rsidRPr="00EE5478" w:rsidRDefault="00254399" w:rsidP="00254399">
      <w:pPr>
        <w:widowControl w:val="0"/>
        <w:tabs>
          <w:tab w:val="left" w:pos="70"/>
          <w:tab w:val="right" w:pos="851"/>
          <w:tab w:val="left" w:pos="1106"/>
          <w:tab w:val="right" w:leader="dot" w:pos="8505"/>
        </w:tabs>
        <w:spacing w:after="120"/>
      </w:pPr>
      <w:r w:rsidRPr="00EE5478">
        <w:tab/>
      </w:r>
      <w:r w:rsidRPr="00EE5478">
        <w:rPr>
          <w:i/>
        </w:rPr>
        <w:t>Presidente</w:t>
      </w:r>
      <w:r w:rsidRPr="00EE5478">
        <w:t>:</w:t>
      </w:r>
      <w:r w:rsidRPr="00EE5478">
        <w:tab/>
        <w:t>Sr. El-Jamri</w:t>
      </w:r>
    </w:p>
    <w:p w:rsidR="00254399" w:rsidRPr="00EE5478" w:rsidRDefault="00254399" w:rsidP="00254399">
      <w:pPr>
        <w:widowControl w:val="0"/>
        <w:spacing w:before="360" w:after="240"/>
        <w:rPr>
          <w:sz w:val="28"/>
          <w:szCs w:val="28"/>
        </w:rPr>
      </w:pPr>
      <w:r w:rsidRPr="00EE5478">
        <w:rPr>
          <w:sz w:val="28"/>
          <w:szCs w:val="28"/>
        </w:rPr>
        <w:t>Sumario</w:t>
      </w:r>
    </w:p>
    <w:p w:rsidR="00254399" w:rsidRDefault="00254399" w:rsidP="00254399">
      <w:pPr>
        <w:pStyle w:val="SingleTxtG"/>
        <w:widowControl w:val="0"/>
        <w:spacing w:after="0"/>
        <w:jc w:val="left"/>
      </w:pPr>
      <w:r w:rsidRPr="00EE5478">
        <w:t>Examen de los informes presentados por lo</w:t>
      </w:r>
      <w:r>
        <w:t>s Estados partes de conformidad</w:t>
      </w:r>
    </w:p>
    <w:p w:rsidR="00254399" w:rsidRDefault="00254399" w:rsidP="00254399">
      <w:pPr>
        <w:pStyle w:val="SingleTxtG"/>
        <w:widowControl w:val="0"/>
        <w:jc w:val="left"/>
      </w:pPr>
      <w:r w:rsidRPr="00EE5478">
        <w:t xml:space="preserve">con el artículo 73 de la Convención </w:t>
      </w:r>
      <w:r w:rsidRPr="00254399">
        <w:rPr>
          <w:i/>
        </w:rPr>
        <w:t>(continuación)</w:t>
      </w:r>
    </w:p>
    <w:p w:rsidR="00254399" w:rsidRPr="00774360" w:rsidRDefault="00B06813" w:rsidP="00B06813">
      <w:pPr>
        <w:pStyle w:val="SingleTxtG"/>
        <w:widowControl w:val="0"/>
        <w:jc w:val="left"/>
        <w:rPr>
          <w:i/>
        </w:rPr>
      </w:pPr>
      <w:r>
        <w:br w:type="page"/>
      </w:r>
      <w:r w:rsidR="00254399" w:rsidRPr="00774360">
        <w:rPr>
          <w:i/>
        </w:rPr>
        <w:t>Se declara abierta la sesión a las 10.05 horas.</w:t>
      </w:r>
    </w:p>
    <w:p w:rsidR="00254399" w:rsidRPr="00EE5478" w:rsidRDefault="00254399" w:rsidP="00254399">
      <w:pPr>
        <w:pStyle w:val="H23G"/>
      </w:pPr>
      <w:r w:rsidRPr="00EE5478">
        <w:tab/>
      </w:r>
      <w:r w:rsidRPr="00EE5478">
        <w:tab/>
        <w:t>Examen de los informes presentados por lo</w:t>
      </w:r>
      <w:r>
        <w:t>s Estados partes de conformidad</w:t>
      </w:r>
      <w:r>
        <w:br/>
      </w:r>
      <w:r w:rsidRPr="00EE5478">
        <w:t xml:space="preserve">con el artículo 73 de la Convención </w:t>
      </w:r>
      <w:r w:rsidRPr="00774360">
        <w:rPr>
          <w:b w:val="0"/>
          <w:i/>
        </w:rPr>
        <w:t>(continuación)</w:t>
      </w:r>
    </w:p>
    <w:p w:rsidR="00254399" w:rsidRPr="00EE5478" w:rsidRDefault="00254399" w:rsidP="00254399">
      <w:pPr>
        <w:pStyle w:val="SingleTxtG"/>
        <w:jc w:val="left"/>
      </w:pPr>
      <w:r w:rsidRPr="00774360">
        <w:rPr>
          <w:i/>
        </w:rPr>
        <w:t>Informe inicial del Paraguay</w:t>
      </w:r>
      <w:r w:rsidRPr="00EE5478">
        <w:t xml:space="preserve"> (HRI/CORE/PRY/20</w:t>
      </w:r>
      <w:r w:rsidR="00C362C8">
        <w:t>10; CMW/C/PRY/1;</w:t>
      </w:r>
      <w:r w:rsidR="00C362C8">
        <w:br/>
      </w:r>
      <w:r w:rsidRPr="00EE5478">
        <w:t xml:space="preserve">CMW/C/PRY/Q/1; CMW/C/PRY/1/Add.1) </w:t>
      </w:r>
      <w:r w:rsidRPr="00C362C8">
        <w:t>(continuación)</w:t>
      </w:r>
      <w:r w:rsidRPr="00774360">
        <w:rPr>
          <w:i/>
        </w:rPr>
        <w:t xml:space="preserve"> </w:t>
      </w:r>
    </w:p>
    <w:p w:rsidR="00254399" w:rsidRPr="00EE5478" w:rsidRDefault="00254399" w:rsidP="00254399">
      <w:pPr>
        <w:pStyle w:val="SingleTxtG"/>
      </w:pPr>
      <w:r w:rsidRPr="00EE5478">
        <w:t>1.</w:t>
      </w:r>
      <w:r w:rsidRPr="00EE5478">
        <w:tab/>
      </w:r>
      <w:r w:rsidRPr="00C362C8">
        <w:rPr>
          <w:i/>
        </w:rPr>
        <w:t xml:space="preserve">Por invitación del Presidente, la delegación del Paraguay vuelve a tomar asiento a la </w:t>
      </w:r>
      <w:r w:rsidR="00C362C8" w:rsidRPr="00C362C8">
        <w:rPr>
          <w:i/>
        </w:rPr>
        <w:t xml:space="preserve">Mesa </w:t>
      </w:r>
      <w:r w:rsidRPr="00C362C8">
        <w:rPr>
          <w:i/>
        </w:rPr>
        <w:t>del Comité.</w:t>
      </w:r>
    </w:p>
    <w:p w:rsidR="00254399" w:rsidRPr="00EE5478" w:rsidRDefault="00254399" w:rsidP="00254399">
      <w:pPr>
        <w:pStyle w:val="SingleTxtG"/>
      </w:pPr>
      <w:r w:rsidRPr="00EE5478">
        <w:t>2.</w:t>
      </w:r>
      <w:r w:rsidRPr="00EE5478">
        <w:tab/>
      </w:r>
      <w:r w:rsidRPr="00774360">
        <w:rPr>
          <w:b/>
        </w:rPr>
        <w:t>El S</w:t>
      </w:r>
      <w:r w:rsidRPr="00EE5478">
        <w:rPr>
          <w:b/>
        </w:rPr>
        <w:t>r. Buffa</w:t>
      </w:r>
      <w:r w:rsidRPr="00EE5478">
        <w:t xml:space="preserve"> (Paraguay) dice que el Gobierno actual otorga una gran importancia a la sociedad civil, que </w:t>
      </w:r>
      <w:r>
        <w:t>participa en</w:t>
      </w:r>
      <w:r w:rsidRPr="00EE5478">
        <w:t xml:space="preserve"> la a</w:t>
      </w:r>
      <w:r>
        <w:t>cción social y humanitaria del e</w:t>
      </w:r>
      <w:r w:rsidRPr="00EE5478">
        <w:t>jecutivo</w:t>
      </w:r>
      <w:r>
        <w:t xml:space="preserve"> y en </w:t>
      </w:r>
      <w:r w:rsidRPr="00EE5478">
        <w:t xml:space="preserve">las decisiones relativas a los derechos civiles y a la vida política en general. El sector privado y los medios de comunicación también desempeñan un papel activo en la consolidación de la democracia en el país. A fin de integrar a todos los elementos de la sociedad y acabar con las desigualdades </w:t>
      </w:r>
      <w:r>
        <w:t>d</w:t>
      </w:r>
      <w:r w:rsidRPr="00EE5478">
        <w:t>e</w:t>
      </w:r>
      <w:r>
        <w:t xml:space="preserve"> orden </w:t>
      </w:r>
      <w:r w:rsidRPr="00EE5478">
        <w:t xml:space="preserve">económico y social, se invita </w:t>
      </w:r>
      <w:r>
        <w:t xml:space="preserve">constantemente </w:t>
      </w:r>
      <w:r w:rsidRPr="00EE5478">
        <w:t xml:space="preserve">a la sociedad civil a participar en los grupos multisectoriales que trabajan en la construcción del nuevo Paraguay. Los representantes de los poderes públicos adoptan una nueva actitud frente a las cuestiones que afectan a los grupos más vulnerables, y en particular a los migrantes. </w:t>
      </w:r>
      <w:r>
        <w:t xml:space="preserve">Mientras que </w:t>
      </w:r>
      <w:r w:rsidRPr="00EE5478">
        <w:t>entre los inmigrantes hay emprendedores, fundamentalmente en el sector agrícola y ganadero, los emigrados</w:t>
      </w:r>
      <w:r>
        <w:t xml:space="preserve"> —cuyo</w:t>
      </w:r>
      <w:r w:rsidRPr="00EE5478">
        <w:t xml:space="preserve"> nivel de instrucción ha tendido</w:t>
      </w:r>
      <w:r>
        <w:t xml:space="preserve">, no obstante, </w:t>
      </w:r>
      <w:r w:rsidRPr="00EE5478">
        <w:t xml:space="preserve">a aumentar </w:t>
      </w:r>
      <w:r>
        <w:t xml:space="preserve">en los </w:t>
      </w:r>
      <w:r w:rsidRPr="00EE5478">
        <w:t>últimos años</w:t>
      </w:r>
      <w:r>
        <w:t>—</w:t>
      </w:r>
      <w:r w:rsidRPr="00EE5478">
        <w:t xml:space="preserve">, </w:t>
      </w:r>
      <w:r>
        <w:t xml:space="preserve">constituyen </w:t>
      </w:r>
      <w:r w:rsidRPr="00EE5478">
        <w:t xml:space="preserve">una mano de obra poco cualificada, cuya presencia en el país de acogida </w:t>
      </w:r>
      <w:r>
        <w:t xml:space="preserve">depende de </w:t>
      </w:r>
      <w:r w:rsidRPr="00EE5478">
        <w:t xml:space="preserve">la coyuntura económica. </w:t>
      </w:r>
    </w:p>
    <w:p w:rsidR="00254399" w:rsidRPr="00EE5478" w:rsidRDefault="00254399" w:rsidP="00254399">
      <w:pPr>
        <w:pStyle w:val="SingleTxtG"/>
      </w:pPr>
      <w:r w:rsidRPr="00EE5478">
        <w:t>3.</w:t>
      </w:r>
      <w:r w:rsidRPr="00EE5478">
        <w:tab/>
        <w:t xml:space="preserve">La cuestión del derecho de voto de los paraguayos en el extranjero ha obligado a modificar la Constitución. Ambas cámaras aprobaron el proyecto de ley sobre </w:t>
      </w:r>
      <w:r>
        <w:t xml:space="preserve">esta </w:t>
      </w:r>
      <w:r w:rsidRPr="00EE5478">
        <w:t>cues</w:t>
      </w:r>
      <w:r w:rsidR="00C362C8">
        <w:t xml:space="preserve">tión antes de someterlo a </w:t>
      </w:r>
      <w:r w:rsidR="00C362C8" w:rsidRPr="00C362C8">
        <w:rPr>
          <w:i/>
        </w:rPr>
        <w:t>refere</w:t>
      </w:r>
      <w:r w:rsidRPr="00C362C8">
        <w:rPr>
          <w:i/>
        </w:rPr>
        <w:t>ndum</w:t>
      </w:r>
      <w:r w:rsidRPr="00EE5478">
        <w:t>. E</w:t>
      </w:r>
      <w:r>
        <w:t>n e</w:t>
      </w:r>
      <w:r w:rsidRPr="00EE5478">
        <w:t xml:space="preserve">l proceso, que se inició en 2008, ha </w:t>
      </w:r>
      <w:r>
        <w:t xml:space="preserve">participado toda </w:t>
      </w:r>
      <w:r w:rsidRPr="00EE5478">
        <w:t xml:space="preserve">la sociedad civil, y </w:t>
      </w:r>
      <w:r>
        <w:t xml:space="preserve">en </w:t>
      </w:r>
      <w:r w:rsidRPr="00EE5478">
        <w:t>especial</w:t>
      </w:r>
      <w:r>
        <w:t xml:space="preserve"> las</w:t>
      </w:r>
      <w:r w:rsidRPr="00EE5478">
        <w:t xml:space="preserve"> numerosas organizaciones de paraguayos en el extranjero, que enviaron representantes a las cámaras. Estas organizaciones revisten distintas formas: clubes, centros culturales, </w:t>
      </w:r>
      <w:r>
        <w:t>"</w:t>
      </w:r>
      <w:r w:rsidRPr="00EE5478">
        <w:t>casas de</w:t>
      </w:r>
      <w:r>
        <w:t>l</w:t>
      </w:r>
      <w:r w:rsidRPr="00EE5478">
        <w:t xml:space="preserve"> Paraguay</w:t>
      </w:r>
      <w:r>
        <w:t>"</w:t>
      </w:r>
      <w:r w:rsidRPr="00EE5478">
        <w:t>, que en ocasiones</w:t>
      </w:r>
      <w:r>
        <w:t xml:space="preserve"> son</w:t>
      </w:r>
      <w:r w:rsidRPr="00EE5478">
        <w:t xml:space="preserve"> verdaderos centros comunitarios, como sucede en la Argentina, donde, en algunas ciudades, </w:t>
      </w:r>
      <w:r>
        <w:t xml:space="preserve">hay </w:t>
      </w:r>
      <w:r w:rsidRPr="00EE5478">
        <w:t>barrios enteros de paraguayos. Estos grupos de la sociedad civil también cumplen con una función social, ya que a veces han de ofrecer refugio a víctimas de la trata, prestar asistencia a personas enfermas o en dificultades o intervenir ante miembros de la comunidad en situaciones de emergencia.</w:t>
      </w:r>
    </w:p>
    <w:p w:rsidR="00254399" w:rsidRPr="00EE5478" w:rsidRDefault="00254399" w:rsidP="00254399">
      <w:pPr>
        <w:pStyle w:val="SingleTxtG"/>
      </w:pPr>
      <w:r w:rsidRPr="00EE5478">
        <w:t>4.</w:t>
      </w:r>
      <w:r w:rsidRPr="00EE5478">
        <w:tab/>
        <w:t>Además de la cuestión del voto, las cámaras han d</w:t>
      </w:r>
      <w:r>
        <w:t xml:space="preserve">ado voz a </w:t>
      </w:r>
      <w:r w:rsidRPr="00EE5478">
        <w:t xml:space="preserve">distintas reivindicaciones de los paraguayos residentes en el extranjero relacionadas con las cuestiones de la apatridia, la doble nacionalidad, la inscripción de los hijos de paraguayos en el extranjero o la preocupación por evitar la pérdida de la nacionalidad. La solución a estas cuestiones </w:t>
      </w:r>
      <w:r>
        <w:t xml:space="preserve">requiere </w:t>
      </w:r>
      <w:r w:rsidRPr="00EE5478">
        <w:t xml:space="preserve">también </w:t>
      </w:r>
      <w:r>
        <w:t xml:space="preserve">una </w:t>
      </w:r>
      <w:r w:rsidRPr="00EE5478">
        <w:t>modifica</w:t>
      </w:r>
      <w:r>
        <w:t>ción de</w:t>
      </w:r>
      <w:r w:rsidRPr="00EE5478">
        <w:t xml:space="preserve"> la Constitución. Por el momento, sol</w:t>
      </w:r>
      <w:r>
        <w:t xml:space="preserve">o </w:t>
      </w:r>
      <w:r w:rsidRPr="00EE5478">
        <w:t xml:space="preserve">la cuestión del voto de los paraguayos en el extranjero ha sido objeto de una enmienda, ya que se trata de un proceso largo y costoso que </w:t>
      </w:r>
      <w:r>
        <w:t xml:space="preserve">requiere </w:t>
      </w:r>
      <w:r w:rsidRPr="00EE5478">
        <w:t xml:space="preserve">la participación de todos los ciudadanos. En este caso, el </w:t>
      </w:r>
      <w:r w:rsidR="00C362C8" w:rsidRPr="00C362C8">
        <w:rPr>
          <w:i/>
        </w:rPr>
        <w:t>referendum</w:t>
      </w:r>
      <w:r w:rsidR="00C362C8">
        <w:rPr>
          <w:i/>
        </w:rPr>
        <w:t xml:space="preserve"> </w:t>
      </w:r>
      <w:r w:rsidRPr="00EE5478">
        <w:t xml:space="preserve">organizado a propósito de esta cuestión </w:t>
      </w:r>
      <w:r>
        <w:t>arroj</w:t>
      </w:r>
      <w:r w:rsidRPr="00EE5478">
        <w:t xml:space="preserve">ó un sí masivo, y en España, la Argentina y los Estados Unidos de América, principalmente, se han llevado a cabo las primeras inscripciones en el censo electoral de paraguayos en el extranjero. El proceso es complicado, ya que los migrantes paraguayos suelen estar muy dispersos y no siempre disponen de los documentos de identidad necesarios. Este año seguirán </w:t>
      </w:r>
      <w:r>
        <w:t xml:space="preserve">realizándose </w:t>
      </w:r>
      <w:r w:rsidRPr="00EE5478">
        <w:t>inscripciones, con vistas a las elecciones generales en el Paraguay.</w:t>
      </w:r>
    </w:p>
    <w:p w:rsidR="00254399" w:rsidRPr="00EE5478" w:rsidRDefault="00254399" w:rsidP="00254399">
      <w:pPr>
        <w:pStyle w:val="SingleTxtG"/>
      </w:pPr>
      <w:r w:rsidRPr="00EE5478">
        <w:t>5.</w:t>
      </w:r>
      <w:r w:rsidRPr="00EE5478">
        <w:rPr>
          <w:b/>
        </w:rPr>
        <w:tab/>
      </w:r>
      <w:r w:rsidRPr="00774360">
        <w:rPr>
          <w:b/>
        </w:rPr>
        <w:t>La</w:t>
      </w:r>
      <w:r>
        <w:rPr>
          <w:b/>
        </w:rPr>
        <w:t xml:space="preserve"> Sra. </w:t>
      </w:r>
      <w:r w:rsidRPr="00EE5478">
        <w:rPr>
          <w:b/>
        </w:rPr>
        <w:t>Martínez</w:t>
      </w:r>
      <w:r w:rsidRPr="00EE5478">
        <w:t xml:space="preserve"> (Paraguay) explica que la Comisión Nacional del Refugiado (CONARE), que </w:t>
      </w:r>
      <w:r>
        <w:t xml:space="preserve">ella </w:t>
      </w:r>
      <w:r w:rsidRPr="00EE5478">
        <w:t xml:space="preserve">dirige, se compone de varias instituciones estatales e incluye asimismo a un representante de las </w:t>
      </w:r>
      <w:r w:rsidR="00C362C8">
        <w:t>organizaciones no gubernamentales (</w:t>
      </w:r>
      <w:r w:rsidRPr="00EE5478">
        <w:t>ONG</w:t>
      </w:r>
      <w:r w:rsidR="00C362C8">
        <w:t>)</w:t>
      </w:r>
      <w:r w:rsidRPr="00EE5478">
        <w:t xml:space="preserve">. Hasta la fecha, la Comisión ha expedido un centenar de permisos de residencia a refugiados solicitantes de asilo. Estos </w:t>
      </w:r>
      <w:r>
        <w:t xml:space="preserve">refugiados </w:t>
      </w:r>
      <w:r w:rsidRPr="00EE5478">
        <w:t xml:space="preserve">se benefician de la ayuda que prestan muchas ONG. La ley de 2002 en virtud de la cual se creó la CONARE da a los refugiados cuya solicitud ha sido rechazada la posibilidad de presentar un recurso </w:t>
      </w:r>
      <w:r>
        <w:t xml:space="preserve">a la </w:t>
      </w:r>
      <w:r w:rsidRPr="00EE5478">
        <w:t>Comisión</w:t>
      </w:r>
      <w:r>
        <w:t xml:space="preserve"> </w:t>
      </w:r>
      <w:r w:rsidRPr="00EE5478">
        <w:t>para que se revis</w:t>
      </w:r>
      <w:r>
        <w:t>e la decisión</w:t>
      </w:r>
      <w:r w:rsidRPr="00EE5478">
        <w:t>. Si no obtienen satisfacción, pueden dirigirse al Ministerio de Relaciones Exteriores y, en última instancia, a la Corte Suprema de Justicia</w:t>
      </w:r>
      <w:r>
        <w:t xml:space="preserve">, en la que </w:t>
      </w:r>
      <w:r w:rsidRPr="00EE5478">
        <w:t>se benefician de la asistencia jurídica de las ONG y de los servicios de la Defensoría del Pueblo.</w:t>
      </w:r>
    </w:p>
    <w:p w:rsidR="00254399" w:rsidRPr="00EE5478" w:rsidRDefault="00254399" w:rsidP="00254399">
      <w:pPr>
        <w:pStyle w:val="SingleTxtG"/>
      </w:pPr>
      <w:r w:rsidRPr="00EE5478">
        <w:t>6.</w:t>
      </w:r>
      <w:r w:rsidRPr="00EE5478">
        <w:tab/>
      </w:r>
      <w:r w:rsidRPr="00774360">
        <w:rPr>
          <w:b/>
        </w:rPr>
        <w:t xml:space="preserve">El </w:t>
      </w:r>
      <w:r w:rsidRPr="00EE5478">
        <w:rPr>
          <w:b/>
        </w:rPr>
        <w:t>Sr.</w:t>
      </w:r>
      <w:r w:rsidRPr="00EE5478">
        <w:t xml:space="preserve"> </w:t>
      </w:r>
      <w:r w:rsidRPr="00EE5478">
        <w:rPr>
          <w:b/>
        </w:rPr>
        <w:t>Buffa</w:t>
      </w:r>
      <w:r w:rsidRPr="00EE5478">
        <w:t xml:space="preserve"> dice que la sociedad civil, en este caso las asociaciones de inmigrantes en el Paraguay, también ha desempeñado un papel importante en la elaboración y aproba</w:t>
      </w:r>
      <w:r w:rsidR="00D02FDD">
        <w:t>ción de la nueva Ley de a</w:t>
      </w:r>
      <w:r w:rsidRPr="00EE5478">
        <w:t xml:space="preserve">mnistía, que ha permitido regularizar la situación de los extranjeros en el Paraguay. </w:t>
      </w:r>
      <w:r>
        <w:t>E</w:t>
      </w:r>
      <w:r w:rsidRPr="00EE5478">
        <w:t>sta ley ha reducido el costo de los proced</w:t>
      </w:r>
      <w:r>
        <w:t xml:space="preserve">imientos de regularización y </w:t>
      </w:r>
      <w:r w:rsidRPr="00EE5478">
        <w:t xml:space="preserve">ha acelerado considerablemente la obtención de documentos. </w:t>
      </w:r>
    </w:p>
    <w:p w:rsidR="00254399" w:rsidRPr="00EE5478" w:rsidRDefault="00254399" w:rsidP="00254399">
      <w:pPr>
        <w:pStyle w:val="SingleTxtG"/>
      </w:pPr>
      <w:r w:rsidRPr="00EE5478">
        <w:t>7.</w:t>
      </w:r>
      <w:r w:rsidRPr="00EE5478">
        <w:tab/>
        <w:t xml:space="preserve">En lo que respecta a la cuestión de los indígenas, conviene señalar que el Paraguay </w:t>
      </w:r>
      <w:r>
        <w:t>es uno de los países que más han</w:t>
      </w:r>
      <w:r w:rsidRPr="00EE5478">
        <w:t xml:space="preserve"> hecho por preservar la cultura guaraní.</w:t>
      </w:r>
      <w:r>
        <w:t xml:space="preserve"> No obstante, los guaraníes, </w:t>
      </w:r>
      <w:r w:rsidRPr="00EE5478">
        <w:t xml:space="preserve">pueblo </w:t>
      </w:r>
      <w:r>
        <w:t xml:space="preserve">de origen </w:t>
      </w:r>
      <w:r w:rsidRPr="00EE5478">
        <w:t>nómada, se enfrentan hoy a la amenaza de la deforestación: las comunidades ya no pueden efectuar la rotación tradicional y es preciso proteger su entorno.</w:t>
      </w:r>
    </w:p>
    <w:p w:rsidR="00254399" w:rsidRPr="00EE5478" w:rsidRDefault="00254399" w:rsidP="00254399">
      <w:pPr>
        <w:pStyle w:val="SingleTxtG"/>
      </w:pPr>
      <w:r w:rsidRPr="00EE5478">
        <w:t>8.</w:t>
      </w:r>
      <w:r w:rsidRPr="00EE5478">
        <w:tab/>
        <w:t>Gracias a sus recursos naturales, el Paraguay fue autosuficiente durante mucho tiempo y no conoció el fenómeno de la inmigración hasta mediados del siglo XIX. La primera oleada migratoria trajo al país una mano de obra altamente cualificada, compuesta principalmente por técnicos especializados originarios de Europa</w:t>
      </w:r>
      <w:r>
        <w:t xml:space="preserve"> en su mayoría</w:t>
      </w:r>
      <w:r w:rsidRPr="00EE5478">
        <w:t xml:space="preserve">, en el marco de la industrialización del país, entre 1850 y 1865, año en el que estalló la guerra de los cinco años. </w:t>
      </w:r>
      <w:r>
        <w:t>Después de</w:t>
      </w:r>
      <w:r w:rsidRPr="00EE5478">
        <w:t xml:space="preserve"> esta guerra, que diezmó al país, la necesidad de repoblar el Paraguay hizo que se intensificaran los fenómenos migratorios. </w:t>
      </w:r>
    </w:p>
    <w:p w:rsidR="00254399" w:rsidRPr="00EE5478" w:rsidRDefault="00254399" w:rsidP="00254399">
      <w:pPr>
        <w:pStyle w:val="SingleTxtG"/>
      </w:pPr>
      <w:r w:rsidRPr="00EE5478">
        <w:t>9.</w:t>
      </w:r>
      <w:r w:rsidRPr="00EE5478">
        <w:tab/>
        <w:t xml:space="preserve">Los trabajadores paraguayos que optan por regresar al país </w:t>
      </w:r>
      <w:r>
        <w:t xml:space="preserve">cuando </w:t>
      </w:r>
      <w:r w:rsidRPr="00EE5478">
        <w:t xml:space="preserve">la suerte les ha dado la espalda cuentan con el apoyo de la Secretaría de Desarrollo para Repatriados y Refugiados Connacionales, que puede costear el traslado y la mudanza. Actualmente, esta ayuda cubre, además del mobiliario y el vehículo, todo el equipo profesional, a fin de que los emprendedores puedan reconstruir su empresa. Los emprendedores también pueden beneficiarse de una exención del pago de impuestos durante el tiempo que tarden en </w:t>
      </w:r>
      <w:r>
        <w:t xml:space="preserve">reanudar </w:t>
      </w:r>
      <w:r w:rsidRPr="00EE5478">
        <w:t xml:space="preserve">su actividad económica. Los repatriados reciben una ayuda gratuita para obtener los documentos de identidad </w:t>
      </w:r>
      <w:r>
        <w:t xml:space="preserve">de </w:t>
      </w:r>
      <w:r w:rsidRPr="00EE5478">
        <w:t>sus hijos, que adquieren de oficio la nacionalidad paraguaya.</w:t>
      </w:r>
    </w:p>
    <w:p w:rsidR="00254399" w:rsidRPr="00EE5478" w:rsidRDefault="00254399" w:rsidP="00254399">
      <w:pPr>
        <w:pStyle w:val="SingleTxtG"/>
      </w:pPr>
      <w:r w:rsidRPr="00EE5478">
        <w:t>10.</w:t>
      </w:r>
      <w:r w:rsidRPr="00EE5478">
        <w:tab/>
        <w:t xml:space="preserve">Las remesas que envían los paraguayos que trabajan en el extranjero, a menudo a parientes necesitados, afianzan la economía del país y no están gravadas con impuestos. Los bancos, las empresas que realizan el envío de estas remesas y el Ministerio de Industria y Comercio han iniciado una colaboración interinstitucional </w:t>
      </w:r>
      <w:r>
        <w:t xml:space="preserve">para </w:t>
      </w:r>
      <w:r w:rsidRPr="00EE5478">
        <w:t>facilitar estos envíos. Se decidió que estas sociedades privadas ampliaran su actividad a más localidades del Paraguay</w:t>
      </w:r>
      <w:r>
        <w:t>,</w:t>
      </w:r>
      <w:r w:rsidRPr="00EE5478">
        <w:t xml:space="preserve"> y redujeran sus tarifas. En caso de fallecimiento de un nacional paraguayo en el extranjero, la Secretaría de Desarrollo para Repatriados y Refugiados Connacionales asume el costo de la repatriación del cadáver </w:t>
      </w:r>
      <w:r>
        <w:t xml:space="preserve">cuando </w:t>
      </w:r>
      <w:r w:rsidRPr="00EE5478">
        <w:t xml:space="preserve">la familia carece de recursos. </w:t>
      </w:r>
    </w:p>
    <w:p w:rsidR="00254399" w:rsidRPr="00EE5478" w:rsidRDefault="00254399" w:rsidP="00254399">
      <w:pPr>
        <w:pStyle w:val="SingleTxtG"/>
      </w:pPr>
      <w:r w:rsidRPr="00EE5478">
        <w:t>11.</w:t>
      </w:r>
      <w:r w:rsidRPr="00EE5478">
        <w:tab/>
        <w:t>El Paraguay ha puesto en marcha un programa para ofrecer viviendas de protección social subvencionadas a los paraguayos que regresan al país y que no disponen de recursos suficientes. Paralelamente, las empresas del sector de la constru</w:t>
      </w:r>
      <w:r w:rsidR="006D21B7">
        <w:t xml:space="preserve">cción han construido viviendas </w:t>
      </w:r>
      <w:r w:rsidRPr="00EE5478">
        <w:t>social</w:t>
      </w:r>
      <w:r>
        <w:t>es</w:t>
      </w:r>
      <w:r w:rsidRPr="00EE5478">
        <w:t xml:space="preserve"> en las zonas fronterizas (este tipo de viviendas solían estar en la capital). Este programa permite que los paraguayos instalados en el extranjero compren una vivienda </w:t>
      </w:r>
      <w:r>
        <w:t xml:space="preserve">mediante </w:t>
      </w:r>
      <w:r w:rsidRPr="00EE5478">
        <w:t xml:space="preserve">crédito </w:t>
      </w:r>
      <w:r>
        <w:t>a largo plazo</w:t>
      </w:r>
      <w:r w:rsidRPr="00EE5478">
        <w:t xml:space="preserve">, en previsión de su retorno. Mientras tanto, </w:t>
      </w:r>
      <w:r>
        <w:t xml:space="preserve">estas </w:t>
      </w:r>
      <w:r w:rsidRPr="00EE5478">
        <w:t xml:space="preserve">viviendas </w:t>
      </w:r>
      <w:r>
        <w:t xml:space="preserve">se ceden </w:t>
      </w:r>
      <w:r w:rsidRPr="00EE5478">
        <w:t>a parientes sin recursos. El Estado transfiere el dinero del crédito a las familias pobres. Este programa presenta, por lo tanto, dos ventajas: por una parte, ayuda a las familias en situación de precariedad</w:t>
      </w:r>
      <w:r>
        <w:t xml:space="preserve"> y</w:t>
      </w:r>
      <w:r w:rsidRPr="00EE5478">
        <w:t xml:space="preserve"> por </w:t>
      </w:r>
      <w:r>
        <w:t xml:space="preserve">la </w:t>
      </w:r>
      <w:r w:rsidRPr="00EE5478">
        <w:t>otra, permite que los paraguayos que trabajan en el extranjero inviertan en una vivienda que recuperarán cuando regresen al país.</w:t>
      </w:r>
    </w:p>
    <w:p w:rsidR="00254399" w:rsidRPr="00EE5478" w:rsidRDefault="00254399" w:rsidP="006D21B7">
      <w:pPr>
        <w:pStyle w:val="SingleTxtG"/>
        <w:keepNext/>
        <w:keepLines/>
      </w:pPr>
      <w:r w:rsidRPr="00EE5478">
        <w:t>12.</w:t>
      </w:r>
      <w:r w:rsidRPr="00EE5478">
        <w:tab/>
        <w:t xml:space="preserve">La escuela primaria es gratuita y obligatoria para todos los niños, incluidos los hijos de migrantes, pero los servicios educativos no abarcan la totalidad del país. En las zonas en las que hay comunidades brasileñas, en el interior del país o cerca de la frontera, el Ministerio de Educación y Cultura ha autorizado la apertura de escuelas privadas brasileñas, que imparten enseñanza en portugués. </w:t>
      </w:r>
    </w:p>
    <w:p w:rsidR="00254399" w:rsidRPr="00EE5478" w:rsidRDefault="00254399" w:rsidP="00254399">
      <w:pPr>
        <w:pStyle w:val="SingleTxtG"/>
      </w:pPr>
      <w:r w:rsidRPr="00EE5478">
        <w:t>13.</w:t>
      </w:r>
      <w:r w:rsidRPr="00EE5478">
        <w:tab/>
      </w:r>
      <w:r w:rsidRPr="00774360">
        <w:rPr>
          <w:b/>
        </w:rPr>
        <w:t xml:space="preserve">El </w:t>
      </w:r>
      <w:r w:rsidRPr="00EE5478">
        <w:rPr>
          <w:b/>
        </w:rPr>
        <w:t>Sr. García</w:t>
      </w:r>
      <w:r w:rsidRPr="00EE5478">
        <w:t xml:space="preserve"> (Paraguay) explica que, en las zonas fronterizas en las que hay un gran número de brasileños, se ha creado un dispositivo itinerante de regularización de personas indocumentadas. Un equipo itinerante de 15 personas prepara la inscripción de los migrantes, envía los documentos a Asunción, la capital, reci</w:t>
      </w:r>
      <w:r w:rsidR="00D02FDD">
        <w:t>be los permisos al cabo de unos 20</w:t>
      </w:r>
      <w:r w:rsidRPr="00EE5478">
        <w:t xml:space="preserve"> días y los entrega a los migrantes. Gracias a este proceso, 12.000 personas han podido regularizar su situación. Los migrantes en situación regular gozan de todas las garantías judiciales y se benefician del derecho a la educación, a la atención sanitaria y al trabajo. </w:t>
      </w:r>
    </w:p>
    <w:p w:rsidR="00254399" w:rsidRPr="00EE5478" w:rsidRDefault="00254399" w:rsidP="00254399">
      <w:pPr>
        <w:pStyle w:val="SingleTxtG"/>
      </w:pPr>
      <w:r w:rsidRPr="00EE5478">
        <w:t>14.</w:t>
      </w:r>
      <w:r w:rsidRPr="00EE5478">
        <w:tab/>
        <w:t xml:space="preserve">Los hijos de nacionales de los países del Mercado Común del Sur (MERCOSUR) gozan de los mismos derechos a la educación (educación primaria gratuita y obligatoria) y a la salud que los niños paraguayos, con independencia de la situación migratoria de sus padres. La enseñanza se imparte en español en prácticamente todo el territorio, en portugués en las escuelas privadas situadas en zonas con una gran densidad de </w:t>
      </w:r>
      <w:r>
        <w:t>b</w:t>
      </w:r>
      <w:r w:rsidRPr="00EE5478">
        <w:t>rasil</w:t>
      </w:r>
      <w:r>
        <w:t>eños</w:t>
      </w:r>
      <w:r w:rsidRPr="00EE5478">
        <w:t xml:space="preserve"> y en guaraní y en español en determinadas zonas y en algunos cursos.</w:t>
      </w:r>
    </w:p>
    <w:p w:rsidR="00254399" w:rsidRPr="00EE5478" w:rsidRDefault="00254399" w:rsidP="00254399">
      <w:pPr>
        <w:pStyle w:val="SingleTxtG"/>
      </w:pPr>
      <w:r w:rsidRPr="00EE5478">
        <w:t>15.</w:t>
      </w:r>
      <w:r w:rsidRPr="00EE5478">
        <w:tab/>
      </w:r>
      <w:r w:rsidRPr="00774360">
        <w:rPr>
          <w:b/>
        </w:rPr>
        <w:t xml:space="preserve">La </w:t>
      </w:r>
      <w:r w:rsidRPr="00EE5478">
        <w:rPr>
          <w:b/>
        </w:rPr>
        <w:t>Sra.</w:t>
      </w:r>
      <w:r>
        <w:t xml:space="preserve"> </w:t>
      </w:r>
      <w:r w:rsidRPr="00EE5478">
        <w:rPr>
          <w:b/>
        </w:rPr>
        <w:t>Martínez</w:t>
      </w:r>
      <w:r w:rsidRPr="00EE5478">
        <w:t xml:space="preserve"> (Paraguay) </w:t>
      </w:r>
      <w:r>
        <w:t>dice</w:t>
      </w:r>
      <w:r w:rsidRPr="00EE5478">
        <w:t xml:space="preserve"> que los extranjeros gozan del mismo acceso a la justicia que los paraguayos, y también pueden beneficiarse de asistencia jurídica gratuita. Desde enero de 2011, se han creado distintas oficinas especializadas en cuestiones relativas a los derechos humanos, así como unidades para los adolescentes extranjeros. Además, cualquier mujer puede acudir a la Secretaría de la Mujer, que se ocupa de cuestiones relacionadas con la violencia doméstica. Los migrantes también pueden recurrir a las distintas organizaciones que trabajan en la esfera de los derechos humanos, como el Comité de Iglesias para Ayudas de Emergencia, que se ocupa de las solicitudes de asilo y del estatuto de refugiado.</w:t>
      </w:r>
    </w:p>
    <w:p w:rsidR="00254399" w:rsidRPr="00EE5478" w:rsidRDefault="00254399" w:rsidP="00254399">
      <w:pPr>
        <w:pStyle w:val="SingleTxtG"/>
      </w:pPr>
      <w:r w:rsidRPr="00EE5478">
        <w:t>16.</w:t>
      </w:r>
      <w:r w:rsidRPr="00EE5478">
        <w:tab/>
        <w:t>El Paraguay ha firmado distintos convenios bilaterales a favor de los trabajadores migratorios, el primero con España, en 1959, y el segundo con Chile, en 1977. También ha firmado dos convenios con el Brasil, uno relativo a los servicios médicos</w:t>
      </w:r>
      <w:r>
        <w:t xml:space="preserve"> y</w:t>
      </w:r>
      <w:r w:rsidRPr="00EE5478">
        <w:t xml:space="preserve"> el otro a las relaciones laborales</w:t>
      </w:r>
      <w:r>
        <w:t xml:space="preserve"> y la seguridad social. En 2001</w:t>
      </w:r>
      <w:r w:rsidRPr="00EE5478">
        <w:t xml:space="preserve"> se firmó un convenio con la Argentina y en 2007 entró en vigor un convenio firmado con Bélgica. </w:t>
      </w:r>
    </w:p>
    <w:p w:rsidR="00254399" w:rsidRPr="00EE5478" w:rsidRDefault="00254399" w:rsidP="00254399">
      <w:pPr>
        <w:pStyle w:val="SingleTxtG"/>
      </w:pPr>
      <w:r w:rsidRPr="00EE5478">
        <w:t>17.</w:t>
      </w:r>
      <w:r w:rsidRPr="00EE5478">
        <w:tab/>
        <w:t>Además, en 1997 se aprobó un Acuerdo Multilateral de Seguridad Social del Mercado Común del Sur, que entró en vigor en 2005. Dicho acuerdo garantiza las prestaciones de seguridad social a toda persona que haya trabajado en un país que sea parte en el acuerdo, así como a sus familiares, y establece los mismos derechos y obligaciones para todos los nacionales de los distintos Estados partes. El Convenio Multilateral Iberoamericano de Seguridad Social, ratificado en diciembre de 2010, permitirá que los trabajadores migratorios acumulen todas las cantidades cotizadas en cada uno de los países que son partes en el convenio. Por último, se ha adoptado una guía sobre relaciones laborales, empleo y seguridad social en los países del MERCOSUR, el</w:t>
      </w:r>
      <w:r w:rsidR="00D02FDD">
        <w:t>aborada por los ministerios de t</w:t>
      </w:r>
      <w:r w:rsidRPr="00EE5478">
        <w:t>rabajo de los países interesados y las organizaciones de empleadores y trabajadores y dirigida a los trabajadores migratorios de la región.</w:t>
      </w:r>
    </w:p>
    <w:p w:rsidR="00254399" w:rsidRPr="00EE5478" w:rsidRDefault="00254399" w:rsidP="00254399">
      <w:pPr>
        <w:pStyle w:val="SingleTxtG"/>
      </w:pPr>
      <w:r w:rsidRPr="00EE5478">
        <w:t>18.</w:t>
      </w:r>
      <w:r w:rsidRPr="00EE5478">
        <w:tab/>
      </w:r>
      <w:r w:rsidRPr="00774360">
        <w:rPr>
          <w:b/>
        </w:rPr>
        <w:t>El</w:t>
      </w:r>
      <w:r w:rsidRPr="00EE5478">
        <w:t xml:space="preserve"> </w:t>
      </w:r>
      <w:r w:rsidRPr="00EE5478">
        <w:rPr>
          <w:b/>
        </w:rPr>
        <w:t>Sr. Buffa</w:t>
      </w:r>
      <w:r w:rsidRPr="00EE5478">
        <w:t xml:space="preserve"> (Paraguay) explica que</w:t>
      </w:r>
      <w:r>
        <w:t xml:space="preserve"> todos los </w:t>
      </w:r>
      <w:r w:rsidRPr="00EE5478">
        <w:t>año</w:t>
      </w:r>
      <w:r>
        <w:t>s</w:t>
      </w:r>
      <w:r w:rsidRPr="00EE5478">
        <w:t xml:space="preserve"> entre 10 y 15 agentes diplomáticos o consulares son contratados </w:t>
      </w:r>
      <w:r>
        <w:t xml:space="preserve">por </w:t>
      </w:r>
      <w:r w:rsidRPr="00EE5478">
        <w:t xml:space="preserve">oposición. </w:t>
      </w:r>
      <w:r>
        <w:t>Estos agentes s</w:t>
      </w:r>
      <w:r w:rsidRPr="00EE5478">
        <w:t xml:space="preserve">iguen una formación de dos años en la Academia Diplomática y Consular, que incluye en particular cursos sobre derechos humanos y migraciones. Estas materias son obligatorias para los funcionarios que desean un ascenso. El trabajo asistencial que llevan a cabo estos agentes con los trabajadores migratorios </w:t>
      </w:r>
      <w:r>
        <w:t>complet</w:t>
      </w:r>
      <w:r w:rsidRPr="00EE5478">
        <w:t>a su formación.</w:t>
      </w:r>
    </w:p>
    <w:p w:rsidR="00254399" w:rsidRPr="00EE5478" w:rsidRDefault="00254399" w:rsidP="00254399">
      <w:pPr>
        <w:pStyle w:val="SingleTxtG"/>
      </w:pPr>
      <w:r w:rsidRPr="00EE5478">
        <w:t>19.</w:t>
      </w:r>
      <w:r w:rsidRPr="00EE5478">
        <w:tab/>
      </w:r>
      <w:r w:rsidRPr="00774360">
        <w:rPr>
          <w:b/>
        </w:rPr>
        <w:t>La</w:t>
      </w:r>
      <w:r w:rsidRPr="00EE5478">
        <w:t xml:space="preserve"> </w:t>
      </w:r>
      <w:r>
        <w:rPr>
          <w:b/>
        </w:rPr>
        <w:t xml:space="preserve">Sra. </w:t>
      </w:r>
      <w:r w:rsidRPr="00EE5478">
        <w:rPr>
          <w:b/>
        </w:rPr>
        <w:t>Martínez</w:t>
      </w:r>
      <w:r w:rsidRPr="00EE5478">
        <w:t xml:space="preserve"> (Paraguay) señala que el Código del Trabajo del Paraguay establece en 15 años la edad mínima para el acceso al trabajo (art</w:t>
      </w:r>
      <w:r w:rsidR="00D02FDD">
        <w:t>.</w:t>
      </w:r>
      <w:r w:rsidRPr="00EE5478">
        <w:t xml:space="preserve"> 119), </w:t>
      </w:r>
      <w:r>
        <w:t xml:space="preserve">aunque </w:t>
      </w:r>
      <w:r w:rsidRPr="00EE5478">
        <w:t>los niños de más de 12 años pueden trabajar en una empresa familiar. Se autoriza el trabajo en escuelas profesionales, ya sean públicas o establecidas por empresas privadas, siempre que se realice con fines de formación profesional. Los menores de 12 a 15</w:t>
      </w:r>
      <w:r w:rsidR="00D02FDD">
        <w:t xml:space="preserve"> años no pueden trabajar más de 4</w:t>
      </w:r>
      <w:r w:rsidRPr="00EE5478">
        <w:t xml:space="preserve"> horas diarias, ni más de 24 horas semanales, mientras que los menores de 15 a 18 años no pueden trabajar más de </w:t>
      </w:r>
      <w:r w:rsidR="00D02FDD">
        <w:t>6</w:t>
      </w:r>
      <w:r w:rsidRPr="00EE5478">
        <w:t xml:space="preserve"> horas diarias ni más de 36 horas semanales. Para los menores que asisten a la escuela y, en paralelo, trabajan, el trabajo se limita a </w:t>
      </w:r>
      <w:r w:rsidR="00D02FDD">
        <w:t>2</w:t>
      </w:r>
      <w:r w:rsidRPr="00EE5478">
        <w:t xml:space="preserve"> horas diarias, y no pueden acumular más de </w:t>
      </w:r>
      <w:r w:rsidR="00D02FDD">
        <w:t xml:space="preserve">7 </w:t>
      </w:r>
      <w:r w:rsidRPr="00EE5478">
        <w:t>horas diarias entre escuela y trabajo.</w:t>
      </w:r>
    </w:p>
    <w:p w:rsidR="00254399" w:rsidRPr="00EE5478" w:rsidRDefault="00254399" w:rsidP="00254399">
      <w:pPr>
        <w:pStyle w:val="SingleTxtG"/>
      </w:pPr>
      <w:r w:rsidRPr="00EE5478">
        <w:t>20.</w:t>
      </w:r>
      <w:r w:rsidRPr="00EE5478">
        <w:tab/>
      </w:r>
      <w:r w:rsidRPr="00441E16">
        <w:rPr>
          <w:b/>
        </w:rPr>
        <w:t>El</w:t>
      </w:r>
      <w:r w:rsidRPr="00EE5478">
        <w:t xml:space="preserve"> </w:t>
      </w:r>
      <w:r w:rsidRPr="00EE5478">
        <w:rPr>
          <w:b/>
        </w:rPr>
        <w:t>Sr. Buffa</w:t>
      </w:r>
      <w:r w:rsidRPr="00EE5478">
        <w:t xml:space="preserve"> (Paraguay) dice que el número de trabajadoras migratorias va en aumento; su participación en la actividad económica del país es cada vez más importante </w:t>
      </w:r>
      <w:r>
        <w:t xml:space="preserve">en razón </w:t>
      </w:r>
      <w:r w:rsidRPr="00EE5478">
        <w:t xml:space="preserve">de las remesas de dinero </w:t>
      </w:r>
      <w:r>
        <w:t xml:space="preserve">que envían </w:t>
      </w:r>
      <w:r w:rsidRPr="00EE5478">
        <w:t xml:space="preserve">a los miembros de su familia que permanecen en el Paraguay. Se han puesto en marcha programas de formación en </w:t>
      </w:r>
      <w:r>
        <w:t xml:space="preserve">materia </w:t>
      </w:r>
      <w:r w:rsidRPr="00EE5478">
        <w:t xml:space="preserve">de trabajos domésticos que han </w:t>
      </w:r>
      <w:r>
        <w:t>desper</w:t>
      </w:r>
      <w:r w:rsidRPr="00EE5478">
        <w:t>tado un gran interés en</w:t>
      </w:r>
      <w:r>
        <w:t>tre</w:t>
      </w:r>
      <w:r w:rsidRPr="00EE5478">
        <w:t xml:space="preserve"> las mujeres y, en menor medida, en</w:t>
      </w:r>
      <w:r>
        <w:t>tre</w:t>
      </w:r>
      <w:r w:rsidRPr="00EE5478">
        <w:t xml:space="preserve"> los hombres. </w:t>
      </w:r>
      <w:r>
        <w:t>Otro objetivo de e</w:t>
      </w:r>
      <w:r w:rsidRPr="00EE5478">
        <w:t xml:space="preserve">stos programas </w:t>
      </w:r>
      <w:r>
        <w:t xml:space="preserve">es </w:t>
      </w:r>
      <w:r w:rsidRPr="00EE5478">
        <w:t>proporcionar a las asociaciones que acogen a migrantes información sobre las posibilidades de formación gratuita que les permitirían mejorar sus ingresos y sobre l</w:t>
      </w:r>
      <w:r>
        <w:t>a</w:t>
      </w:r>
      <w:r w:rsidRPr="00EE5478">
        <w:t xml:space="preserve">s </w:t>
      </w:r>
      <w:r>
        <w:t xml:space="preserve">ventajas </w:t>
      </w:r>
      <w:r w:rsidRPr="00EE5478">
        <w:t>de inscribirse en el consulado del país que les acoge.</w:t>
      </w:r>
    </w:p>
    <w:p w:rsidR="00254399" w:rsidRPr="00EE5478" w:rsidRDefault="00254399" w:rsidP="00254399">
      <w:pPr>
        <w:pStyle w:val="SingleTxtG"/>
      </w:pPr>
      <w:r w:rsidRPr="00EE5478">
        <w:t>21.</w:t>
      </w:r>
      <w:r w:rsidRPr="00EE5478">
        <w:tab/>
      </w:r>
      <w:r w:rsidRPr="00774360">
        <w:rPr>
          <w:b/>
        </w:rPr>
        <w:t>El</w:t>
      </w:r>
      <w:r w:rsidRPr="00EE5478">
        <w:t xml:space="preserve"> </w:t>
      </w:r>
      <w:r w:rsidRPr="00EE5478">
        <w:rPr>
          <w:b/>
        </w:rPr>
        <w:t>Sr. Sánchez</w:t>
      </w:r>
      <w:r>
        <w:t xml:space="preserve"> (Paraguay), aporta</w:t>
      </w:r>
      <w:r w:rsidRPr="00EE5478">
        <w:t xml:space="preserve"> precisiones sobre la cuestión de las expulsiones </w:t>
      </w:r>
      <w:r>
        <w:t>que son consecuencia</w:t>
      </w:r>
      <w:r w:rsidRPr="00EE5478">
        <w:t xml:space="preserve"> de una decisión administrativa o judicial, </w:t>
      </w:r>
      <w:r>
        <w:t xml:space="preserve">y </w:t>
      </w:r>
      <w:r w:rsidRPr="00EE5478">
        <w:t xml:space="preserve">señala que se consulta sistemáticamente a las embajadas o los consulados del país de origen de la persona afectada </w:t>
      </w:r>
      <w:r>
        <w:t>para</w:t>
      </w:r>
      <w:r w:rsidRPr="00EE5478">
        <w:t xml:space="preserve"> recabar cualquier dato que pueda ser de utilidad, como los antecedentes judiciales. No obstante, la expulsión no es una práctica habitual en el Paraguay, ya que la política de migración </w:t>
      </w:r>
      <w:r>
        <w:t xml:space="preserve">da preferencia a </w:t>
      </w:r>
      <w:r w:rsidRPr="00EE5478">
        <w:t xml:space="preserve">la regularización </w:t>
      </w:r>
      <w:r>
        <w:t xml:space="preserve">sobre </w:t>
      </w:r>
      <w:r w:rsidRPr="00EE5478">
        <w:t xml:space="preserve">la represión. En la práctica, las personas que son objeto de un procedimiento de expulsión </w:t>
      </w:r>
      <w:r>
        <w:t xml:space="preserve">y presentan un recurso </w:t>
      </w:r>
      <w:r w:rsidRPr="00EE5478">
        <w:t>pueden beneficiarse de la asistencia de intérpretes y de juristas</w:t>
      </w:r>
      <w:r>
        <w:t xml:space="preserve">. Cuando se presenta </w:t>
      </w:r>
      <w:r w:rsidRPr="00EE5478">
        <w:t xml:space="preserve">un recurso, el Paraguay debe pronunciarse sobre la regularidad de la expulsión. Una vez tomada la decisión de proceder a la expulsión, se informa sin demora al servicio consular interesado y se ruega a las empresas de transporte que colaboren en la aplicación de la decisión. Al final del proceso, se </w:t>
      </w:r>
      <w:r>
        <w:t>prepa</w:t>
      </w:r>
      <w:r w:rsidRPr="00EE5478">
        <w:t>ra un</w:t>
      </w:r>
      <w:r>
        <w:t xml:space="preserve"> informe administrativo</w:t>
      </w:r>
      <w:r w:rsidRPr="00EE5478">
        <w:t>.</w:t>
      </w:r>
    </w:p>
    <w:p w:rsidR="00254399" w:rsidRPr="00EE5478" w:rsidRDefault="00254399" w:rsidP="00254399">
      <w:pPr>
        <w:pStyle w:val="SingleTxtG"/>
      </w:pPr>
      <w:r w:rsidRPr="00EE5478">
        <w:t>22.</w:t>
      </w:r>
      <w:r w:rsidRPr="00EE5478">
        <w:tab/>
      </w:r>
      <w:r w:rsidRPr="00441E16">
        <w:rPr>
          <w:b/>
        </w:rPr>
        <w:t xml:space="preserve">La </w:t>
      </w:r>
      <w:r>
        <w:rPr>
          <w:b/>
        </w:rPr>
        <w:t xml:space="preserve">Sra. </w:t>
      </w:r>
      <w:r w:rsidRPr="00EE5478">
        <w:rPr>
          <w:b/>
        </w:rPr>
        <w:t>Martínez</w:t>
      </w:r>
      <w:r w:rsidRPr="00EE5478">
        <w:t xml:space="preserve"> (Paraguay) añade que, en </w:t>
      </w:r>
      <w:r>
        <w:t xml:space="preserve">su condición de </w:t>
      </w:r>
      <w:r w:rsidRPr="00EE5478">
        <w:t>Estado parte en la Convención de Viena sobre Relaciones Consulares, el Paraguay aplica el artículo 5 de dicho instrumento, que prevé en particular que el procedimiento en curso debe notificarse al consulado del nacional afectado.</w:t>
      </w:r>
    </w:p>
    <w:p w:rsidR="00254399" w:rsidRPr="00EE5478" w:rsidRDefault="00254399" w:rsidP="00254399">
      <w:pPr>
        <w:pStyle w:val="SingleTxtG"/>
      </w:pPr>
      <w:r w:rsidRPr="00EE5478">
        <w:t>23.</w:t>
      </w:r>
      <w:r w:rsidRPr="00441E16">
        <w:rPr>
          <w:b/>
        </w:rPr>
        <w:tab/>
        <w:t>El</w:t>
      </w:r>
      <w:r w:rsidRPr="00EE5478">
        <w:t xml:space="preserve"> </w:t>
      </w:r>
      <w:r w:rsidRPr="00EE5478">
        <w:rPr>
          <w:b/>
        </w:rPr>
        <w:t>Sr. Buffa</w:t>
      </w:r>
      <w:r w:rsidRPr="00EE5478">
        <w:t xml:space="preserve"> (Paraguay), refiriéndose a la situación de los paraguayos detenidos en el extranjero, explica que su número es </w:t>
      </w:r>
      <w:r>
        <w:t xml:space="preserve">considerable </w:t>
      </w:r>
      <w:r w:rsidRPr="00EE5478">
        <w:t>y que los principales motivos de detención son la trata de personas y el narcotráfico. Estos individuos, que suelen pertenecer a las capas sociales más vulnerables y que apenas han recibido instrucción, pueden beneficiarse, en determinados casos, de la asistencia de un abogado de oficio, por mediación del consulado, o de asistencia letrada directa del Paraguay. Si no existe representación consular en el país de la detención, el Paraguay puede</w:t>
      </w:r>
      <w:r>
        <w:t xml:space="preserve"> </w:t>
      </w:r>
      <w:r w:rsidRPr="00EE5478">
        <w:t xml:space="preserve">beneficiarse de los servicios consulares en el marco de la cooperación entre consulados de los países miembros del MERCOSUR. En lo que respecta a las necesidades de las familias, los consulados pueden acceder a un fondo social. Todos los paraguayos privados de libertad en el extranjero </w:t>
      </w:r>
      <w:r>
        <w:t>figur</w:t>
      </w:r>
      <w:r w:rsidRPr="00EE5478">
        <w:t>an en un registro.</w:t>
      </w:r>
    </w:p>
    <w:p w:rsidR="00254399" w:rsidRPr="00EE5478" w:rsidRDefault="00254399" w:rsidP="00254399">
      <w:pPr>
        <w:pStyle w:val="SingleTxtG"/>
      </w:pPr>
      <w:r w:rsidRPr="00EE5478">
        <w:t>24.</w:t>
      </w:r>
      <w:r w:rsidRPr="00EE5478">
        <w:tab/>
        <w:t>En lo relativo a los contratos de trabajo, conviene señalar que, en realidad, no existen agencias de colocación ni convenciones. La migración es un fenómeno espontáneo, y en muchos casos los migrantes firman el contrato cuando llegan al país de destino y, a continuación, solicitan que se regularice su situación. En Italia, donde enfermeras paraguayas trabajan con contrato</w:t>
      </w:r>
      <w:r>
        <w:t>, se facilita la regularización</w:t>
      </w:r>
      <w:r w:rsidRPr="00EE5478">
        <w:t xml:space="preserve"> y existen cuotas anuales de inmigrantes. Según cifras oficiosas, entre el 60% y el 70% de los trabajadores paraguayos instalados en España están en situación irregular, </w:t>
      </w:r>
      <w:r>
        <w:t xml:space="preserve">lo que los pone </w:t>
      </w:r>
      <w:r w:rsidRPr="00EE5478">
        <w:t xml:space="preserve">en una situación especialmente vulnerable, </w:t>
      </w:r>
      <w:r>
        <w:t xml:space="preserve">máxime teniendo en cuenta la elevada tasa </w:t>
      </w:r>
      <w:r w:rsidRPr="00EE5478">
        <w:t>de desempleo</w:t>
      </w:r>
      <w:r>
        <w:t xml:space="preserve"> en este país</w:t>
      </w:r>
      <w:r w:rsidRPr="00EE5478">
        <w:t>.</w:t>
      </w:r>
    </w:p>
    <w:p w:rsidR="00254399" w:rsidRPr="00EE5478" w:rsidRDefault="00254399" w:rsidP="00254399">
      <w:pPr>
        <w:pStyle w:val="SingleTxtG"/>
      </w:pPr>
      <w:r w:rsidRPr="00EE5478">
        <w:t>25.</w:t>
      </w:r>
      <w:r w:rsidRPr="00EE5478">
        <w:tab/>
        <w:t>En lo relativo a la Argentina, la</w:t>
      </w:r>
      <w:r w:rsidR="00D02FDD">
        <w:t xml:space="preserve"> puesta en marcha del programa "</w:t>
      </w:r>
      <w:r w:rsidRPr="00EE5478">
        <w:t>Patria Grande</w:t>
      </w:r>
      <w:r w:rsidR="00D02FDD">
        <w:t>"</w:t>
      </w:r>
      <w:r w:rsidRPr="00EE5478">
        <w:t xml:space="preserve"> ha propiciado la regularización de unos 250.000 paraguayos. No obstante, un gran número de paraguayos que cruzaron la frontera </w:t>
      </w:r>
      <w:r>
        <w:t xml:space="preserve">clandestinamente </w:t>
      </w:r>
      <w:r w:rsidRPr="00EE5478">
        <w:t xml:space="preserve">siguen </w:t>
      </w:r>
      <w:r>
        <w:t xml:space="preserve">estando </w:t>
      </w:r>
      <w:r w:rsidRPr="00EE5478">
        <w:t>en situación irregular.</w:t>
      </w:r>
    </w:p>
    <w:p w:rsidR="00254399" w:rsidRPr="00EE5478" w:rsidRDefault="00254399" w:rsidP="00254399">
      <w:pPr>
        <w:pStyle w:val="SingleTxtG"/>
      </w:pPr>
      <w:r w:rsidRPr="00EE5478">
        <w:t>26.</w:t>
      </w:r>
      <w:r w:rsidRPr="00EE5478">
        <w:tab/>
      </w:r>
      <w:r w:rsidRPr="00EE5478">
        <w:rPr>
          <w:b/>
        </w:rPr>
        <w:t>El Presidente</w:t>
      </w:r>
      <w:r w:rsidRPr="00EE5478">
        <w:t>, en referencia al Instituto de Previsión Social (IPS), que se menciona en el párrafo 43 de las respuestas escritas del Paraguay (CMW/C/PRY/Q/1/Add.1), pregunta si existen mecanismos para evitar que se transmitan a los servicios de control de la inmigración los datos de trabajadores descubiertos en situación irregular en un lugar de trabajo. Además, solicita aclaraciones sobre los conflic</w:t>
      </w:r>
      <w:r>
        <w:t>tos que se produjeron en 2011 y </w:t>
      </w:r>
      <w:r w:rsidRPr="00EE5478">
        <w:t>2012 en el distrito de Ñacunday.</w:t>
      </w:r>
    </w:p>
    <w:p w:rsidR="00254399" w:rsidRPr="00EE5478" w:rsidRDefault="00254399" w:rsidP="00254399">
      <w:pPr>
        <w:pStyle w:val="SingleTxtG"/>
      </w:pPr>
      <w:r w:rsidRPr="00EE5478">
        <w:t>27.</w:t>
      </w:r>
      <w:r w:rsidRPr="00EE5478">
        <w:tab/>
      </w:r>
      <w:r w:rsidRPr="00774360">
        <w:rPr>
          <w:b/>
        </w:rPr>
        <w:t>El</w:t>
      </w:r>
      <w:r w:rsidRPr="00EE5478">
        <w:t xml:space="preserve"> </w:t>
      </w:r>
      <w:r w:rsidRPr="00EE5478">
        <w:rPr>
          <w:b/>
        </w:rPr>
        <w:t>Sr. El-Borai</w:t>
      </w:r>
      <w:r w:rsidRPr="00EE5478">
        <w:t xml:space="preserve"> pregunta qué documento de identidad deben presentar los paraguayos en el extranjero para ejercer su derecho de voto, </w:t>
      </w:r>
      <w:r>
        <w:t xml:space="preserve">teniendo en cuenta </w:t>
      </w:r>
      <w:r w:rsidRPr="00EE5478">
        <w:t xml:space="preserve">que, por lo general, se rechaza el pasaporte. </w:t>
      </w:r>
      <w:r>
        <w:t xml:space="preserve">Considerando </w:t>
      </w:r>
      <w:r w:rsidRPr="00EE5478">
        <w:t>la cuestión de la nacionalidad</w:t>
      </w:r>
      <w:r>
        <w:t xml:space="preserve">, </w:t>
      </w:r>
      <w:r w:rsidRPr="00EE5478">
        <w:t>este problema afecta especialmente a las personas de la segunda generación, nacidas en el extranjero de padres paraguayos. ¿Prestan los servicios consulares una ayuda eficaz a los nacionales paraguayos? En lo que respecta a la seguridad social, el Sr. El</w:t>
      </w:r>
      <w:r w:rsidRPr="00EE5478">
        <w:noBreakHyphen/>
        <w:t xml:space="preserve">Borai desea saber si los inmigrantes paraguayos que no gozan de cobertura en el extranjero en </w:t>
      </w:r>
      <w:r>
        <w:t xml:space="preserve">virtud </w:t>
      </w:r>
      <w:r w:rsidRPr="00EE5478">
        <w:t xml:space="preserve">de un convenio bilateral o multilateral pueden, pese a todo, </w:t>
      </w:r>
      <w:r>
        <w:t>ser acogidos en los servicios correspondientes</w:t>
      </w:r>
      <w:r w:rsidRPr="00EE5478">
        <w:t>. Asimismo, desea recibir información sobre los derechos sindicales de los trabajadores paraguayos en el extranjero.</w:t>
      </w:r>
    </w:p>
    <w:p w:rsidR="00254399" w:rsidRPr="00EE5478" w:rsidRDefault="00254399" w:rsidP="00254399">
      <w:pPr>
        <w:pStyle w:val="SingleTxtG"/>
      </w:pPr>
      <w:r w:rsidRPr="00EE5478">
        <w:t>28.</w:t>
      </w:r>
      <w:r w:rsidRPr="00EE5478">
        <w:tab/>
      </w:r>
      <w:r w:rsidRPr="00774360">
        <w:rPr>
          <w:b/>
        </w:rPr>
        <w:t>El</w:t>
      </w:r>
      <w:r w:rsidRPr="00EE5478">
        <w:t xml:space="preserve"> </w:t>
      </w:r>
      <w:r w:rsidRPr="00EE5478">
        <w:rPr>
          <w:b/>
        </w:rPr>
        <w:t>Sr. Tall</w:t>
      </w:r>
      <w:r w:rsidRPr="00EE5478">
        <w:t>, refiriéndose al artículo 17 de la Convención, desea saber si se separa a los trabajadores migratorios que están detenidos de los condenados. Asimismo, solicita aclaraciones sobre los arrestos que llevan a cabo agentes privados.</w:t>
      </w:r>
    </w:p>
    <w:p w:rsidR="00254399" w:rsidRPr="00EE5478" w:rsidRDefault="00254399" w:rsidP="00254399">
      <w:pPr>
        <w:pStyle w:val="SingleTxtG"/>
      </w:pPr>
      <w:r w:rsidRPr="00EE5478">
        <w:t>29.</w:t>
      </w:r>
      <w:r w:rsidRPr="00EE5478">
        <w:tab/>
      </w:r>
      <w:r w:rsidRPr="00774360">
        <w:rPr>
          <w:b/>
        </w:rPr>
        <w:t>La</w:t>
      </w:r>
      <w:r w:rsidRPr="00EE5478">
        <w:t xml:space="preserve"> </w:t>
      </w:r>
      <w:r>
        <w:rPr>
          <w:b/>
        </w:rPr>
        <w:t xml:space="preserve">Sra. </w:t>
      </w:r>
      <w:r w:rsidRPr="00EE5478">
        <w:rPr>
          <w:b/>
        </w:rPr>
        <w:t>Miller-Stennett</w:t>
      </w:r>
      <w:r w:rsidRPr="00EE5478">
        <w:t xml:space="preserve"> solicita más información sobre el procedimiento de identificación y la asistencia a los niños no acompañados, cuestiones que se abordan en los párrafos 33 y 34 del informe del Paraguay (CMW/C/PRY/1). ¿Qué servicios tienen a su disposición los niños y los adolescentes </w:t>
      </w:r>
      <w:r>
        <w:t xml:space="preserve">que </w:t>
      </w:r>
      <w:r w:rsidRPr="00EE5478">
        <w:t>han sido identificados como niños no acompañados?</w:t>
      </w:r>
    </w:p>
    <w:p w:rsidR="00254399" w:rsidRPr="00EE5478" w:rsidRDefault="00254399" w:rsidP="00254399">
      <w:pPr>
        <w:pStyle w:val="SingleTxtG"/>
      </w:pPr>
      <w:r w:rsidRPr="00EE5478">
        <w:t>30.</w:t>
      </w:r>
      <w:r w:rsidRPr="00EE5478">
        <w:tab/>
      </w:r>
      <w:r w:rsidRPr="00774360">
        <w:rPr>
          <w:b/>
        </w:rPr>
        <w:t>El</w:t>
      </w:r>
      <w:r w:rsidRPr="00EE5478">
        <w:t xml:space="preserve"> </w:t>
      </w:r>
      <w:r w:rsidRPr="00EE5478">
        <w:rPr>
          <w:b/>
        </w:rPr>
        <w:t>Sr. Carrión Mena</w:t>
      </w:r>
      <w:r w:rsidRPr="00EE5478">
        <w:t xml:space="preserve"> desea conocer la situación de los trabajadores migratorios en tránsito en el Paraguay, si </w:t>
      </w:r>
      <w:r>
        <w:t xml:space="preserve">es que </w:t>
      </w:r>
      <w:r w:rsidRPr="00EE5478">
        <w:t>existen personas en dicha situación.</w:t>
      </w:r>
    </w:p>
    <w:p w:rsidR="00254399" w:rsidRPr="00EE5478" w:rsidRDefault="00254399" w:rsidP="00254399">
      <w:pPr>
        <w:pStyle w:val="SingleTxtG"/>
      </w:pPr>
      <w:r w:rsidRPr="00EE5478">
        <w:t>31.</w:t>
      </w:r>
      <w:r w:rsidRPr="00EE5478">
        <w:tab/>
      </w:r>
      <w:r w:rsidRPr="00774360">
        <w:rPr>
          <w:b/>
        </w:rPr>
        <w:t xml:space="preserve">El </w:t>
      </w:r>
      <w:r w:rsidRPr="00EE5478">
        <w:rPr>
          <w:b/>
        </w:rPr>
        <w:t>Sr. Núñez-Melgar Maguiña</w:t>
      </w:r>
      <w:r w:rsidRPr="00774360">
        <w:rPr>
          <w:b/>
        </w:rPr>
        <w:t xml:space="preserve"> </w:t>
      </w:r>
      <w:r w:rsidRPr="00D02FDD">
        <w:t xml:space="preserve">solicita información sobre los intermediarios del mercado </w:t>
      </w:r>
      <w:r w:rsidRPr="00EE5478">
        <w:t>de trabajo. ¿Existen normas para proteger a los trabajadores migratorios contratados por empresas privadas? ¿Cuáles son las prácticas en materia de empleo temporal?</w:t>
      </w:r>
    </w:p>
    <w:p w:rsidR="00254399" w:rsidRPr="00EE5478" w:rsidRDefault="00254399" w:rsidP="00254399">
      <w:pPr>
        <w:pStyle w:val="SingleTxtG"/>
      </w:pPr>
      <w:r w:rsidRPr="00EE5478">
        <w:t>32.</w:t>
      </w:r>
      <w:r w:rsidRPr="00EE5478">
        <w:tab/>
      </w:r>
      <w:r w:rsidRPr="00774360">
        <w:rPr>
          <w:b/>
        </w:rPr>
        <w:t>El</w:t>
      </w:r>
      <w:r w:rsidRPr="00EE5478">
        <w:t xml:space="preserve"> </w:t>
      </w:r>
      <w:r w:rsidRPr="00EE5478">
        <w:rPr>
          <w:b/>
        </w:rPr>
        <w:t>Sr. Ibarra González</w:t>
      </w:r>
      <w:r>
        <w:rPr>
          <w:b/>
        </w:rPr>
        <w:t xml:space="preserve"> </w:t>
      </w:r>
      <w:r>
        <w:t xml:space="preserve">se refiere a </w:t>
      </w:r>
      <w:r w:rsidRPr="00EE5478">
        <w:t xml:space="preserve">la cuestión del derecho de voto de los paraguayos en el extranjero, </w:t>
      </w:r>
      <w:r>
        <w:t xml:space="preserve">y </w:t>
      </w:r>
      <w:r w:rsidRPr="00EE5478">
        <w:t xml:space="preserve">desea saber qué disposiciones se han adoptado con vistas a las próximas elecciones en el Paraguay. Por otro lado, felicita al Paraguay por un conjunto de medidas que ha tomado, en particular las relativas a la repatriación de bienes adquiridos por paraguayos en el extranjero y a las remesas de las trabajadoras migratorias paraguayas. Asimismo, acoge con satisfacción la iniciativa de formación y sensibilización dirigida a los funcionarios paraguayos que </w:t>
      </w:r>
      <w:r>
        <w:t>trabaj</w:t>
      </w:r>
      <w:r w:rsidRPr="00EE5478">
        <w:t>arán en los consulados</w:t>
      </w:r>
      <w:r>
        <w:t xml:space="preserve"> del extranjero</w:t>
      </w:r>
      <w:r w:rsidRPr="00EE5478">
        <w:t>.</w:t>
      </w:r>
    </w:p>
    <w:p w:rsidR="00254399" w:rsidRPr="00EE5478" w:rsidRDefault="00254399" w:rsidP="00254399">
      <w:pPr>
        <w:pStyle w:val="SingleTxtG"/>
      </w:pPr>
      <w:r w:rsidRPr="00EE5478">
        <w:t>33.</w:t>
      </w:r>
      <w:r w:rsidRPr="00EE5478">
        <w:tab/>
      </w:r>
      <w:r w:rsidRPr="00EE5478">
        <w:rPr>
          <w:b/>
        </w:rPr>
        <w:t>El Presidente</w:t>
      </w:r>
      <w:r w:rsidRPr="00EE5478">
        <w:t xml:space="preserve"> solicita aclaraciones sobre el derecho a la jubilación de los trabajadores migratorios paraguayos que no han cotizado durante los </w:t>
      </w:r>
      <w:r w:rsidR="00DE0DEA">
        <w:t>40</w:t>
      </w:r>
      <w:r w:rsidRPr="00EE5478">
        <w:t xml:space="preserve"> años normalmente requeridos.</w:t>
      </w:r>
    </w:p>
    <w:p w:rsidR="00254399" w:rsidRPr="004E2902" w:rsidRDefault="00254399" w:rsidP="00254399">
      <w:pPr>
        <w:pStyle w:val="SingleTxtG"/>
        <w:rPr>
          <w:i/>
        </w:rPr>
      </w:pPr>
      <w:r w:rsidRPr="004E2902">
        <w:rPr>
          <w:i/>
        </w:rPr>
        <w:t>Se suspende la sesión a las 12.00 horas y se reanuda a las 12.25 horas.</w:t>
      </w:r>
    </w:p>
    <w:p w:rsidR="00254399" w:rsidRPr="00EE5478" w:rsidRDefault="00254399" w:rsidP="00254399">
      <w:pPr>
        <w:pStyle w:val="SingleTxtG"/>
      </w:pPr>
      <w:r w:rsidRPr="00EE5478">
        <w:t>34.</w:t>
      </w:r>
      <w:r w:rsidRPr="00EE5478">
        <w:tab/>
      </w:r>
      <w:r w:rsidRPr="00774360">
        <w:rPr>
          <w:b/>
        </w:rPr>
        <w:t>El</w:t>
      </w:r>
      <w:r w:rsidRPr="00EE5478">
        <w:t xml:space="preserve"> </w:t>
      </w:r>
      <w:r w:rsidRPr="00EE5478">
        <w:rPr>
          <w:b/>
        </w:rPr>
        <w:t>Sr. Buffa</w:t>
      </w:r>
      <w:r w:rsidRPr="00EE5478">
        <w:t xml:space="preserve"> (Paraguay) dice que la inscripción en el censo electoral</w:t>
      </w:r>
      <w:r>
        <w:t>,</w:t>
      </w:r>
      <w:r w:rsidRPr="00EE5478">
        <w:t xml:space="preserve"> en el Paraguay y en el extranjero</w:t>
      </w:r>
      <w:r>
        <w:t>,</w:t>
      </w:r>
      <w:r w:rsidRPr="00EE5478">
        <w:t xml:space="preserve"> es voluntaria, y que recientemente se ha automatizado </w:t>
      </w:r>
      <w:r>
        <w:t xml:space="preserve">para </w:t>
      </w:r>
      <w:r w:rsidRPr="00EE5478">
        <w:t xml:space="preserve">los jóvenes en edad escolar, pero no puede realizarse a distancia. Actualmente, la Honorable Cámara de Diputados está estudiando la posibilidad de </w:t>
      </w:r>
      <w:r>
        <w:t>establece</w:t>
      </w:r>
      <w:r w:rsidRPr="00EE5478">
        <w:t xml:space="preserve">r un sistema de registro electrónico en el extranjero que reduciría los costos. Desde que se </w:t>
      </w:r>
      <w:r>
        <w:t xml:space="preserve">abrieron </w:t>
      </w:r>
      <w:r w:rsidRPr="00EE5478">
        <w:t xml:space="preserve">nuevas oficinas de inscripción, de resultas del </w:t>
      </w:r>
      <w:r w:rsidR="00DE0DEA" w:rsidRPr="00C362C8">
        <w:rPr>
          <w:i/>
        </w:rPr>
        <w:t>referendum</w:t>
      </w:r>
      <w:r w:rsidR="00DE0DEA">
        <w:rPr>
          <w:i/>
        </w:rPr>
        <w:t xml:space="preserve"> </w:t>
      </w:r>
      <w:r w:rsidRPr="00EE5478">
        <w:t xml:space="preserve">celebrado </w:t>
      </w:r>
      <w:r>
        <w:t xml:space="preserve">el 9 de octubre de 2011, 20.000 </w:t>
      </w:r>
      <w:r w:rsidRPr="00EE5478">
        <w:t xml:space="preserve">personas se han inscrito en el extranjero, y próximamente se abrirán nuevas oficinas, </w:t>
      </w:r>
      <w:r>
        <w:t xml:space="preserve">de </w:t>
      </w:r>
      <w:r w:rsidRPr="00EE5478">
        <w:t xml:space="preserve">carácter más permanente. En el caso de los nacionales paraguayos en el extranjero, la inscripción en el censo electoral </w:t>
      </w:r>
      <w:r>
        <w:t>ha de ir precedida obligatori</w:t>
      </w:r>
      <w:r w:rsidRPr="00EE5478">
        <w:t xml:space="preserve">amente </w:t>
      </w:r>
      <w:r>
        <w:t xml:space="preserve">de la </w:t>
      </w:r>
      <w:r w:rsidRPr="00EE5478">
        <w:t xml:space="preserve">presentación de la cédula de identidad, </w:t>
      </w:r>
      <w:r>
        <w:t>aunque esté caducada</w:t>
      </w:r>
      <w:r w:rsidRPr="00EE5478">
        <w:t xml:space="preserve">. Este documento lo expide únicamente el Departamento de Identificación, adscrito al Ministerio del Interior. </w:t>
      </w:r>
      <w:r>
        <w:t>E</w:t>
      </w:r>
      <w:r w:rsidRPr="00EE5478">
        <w:t xml:space="preserve">l plazo de inscripción </w:t>
      </w:r>
      <w:r>
        <w:t>p</w:t>
      </w:r>
      <w:r w:rsidRPr="00EE5478">
        <w:t>ara las elecciones de 2013</w:t>
      </w:r>
      <w:r>
        <w:t xml:space="preserve"> </w:t>
      </w:r>
      <w:r w:rsidRPr="00EE5478">
        <w:t>concluirá en noviembre de 2012. Es probable que no haya una inscripción masiva de paraguayos en el extranjero a</w:t>
      </w:r>
      <w:r>
        <w:t>ntes de esa fecha porque</w:t>
      </w:r>
      <w:r w:rsidRPr="00EE5478">
        <w:t xml:space="preserve"> la inscripción </w:t>
      </w:r>
      <w:r>
        <w:t>para est</w:t>
      </w:r>
      <w:r w:rsidRPr="00EE5478">
        <w:t xml:space="preserve">as elecciones solo será materialmente posible en aquellos países </w:t>
      </w:r>
      <w:r>
        <w:t xml:space="preserve">donde hay </w:t>
      </w:r>
      <w:r w:rsidRPr="00EE5478">
        <w:t>una elevada concentración de paraguayos. En cambio, el número de inscripciones debería aumentar si puede realizarse telemáticamente.</w:t>
      </w:r>
    </w:p>
    <w:p w:rsidR="00254399" w:rsidRPr="00EE5478" w:rsidRDefault="00254399" w:rsidP="00254399">
      <w:pPr>
        <w:pStyle w:val="SingleTxtG"/>
      </w:pPr>
      <w:r w:rsidRPr="00EE5478">
        <w:t>35.</w:t>
      </w:r>
      <w:r w:rsidRPr="00EE5478">
        <w:tab/>
      </w:r>
      <w:r w:rsidRPr="00774360">
        <w:rPr>
          <w:b/>
        </w:rPr>
        <w:t>El</w:t>
      </w:r>
      <w:r w:rsidRPr="00EE5478">
        <w:t xml:space="preserve"> </w:t>
      </w:r>
      <w:r w:rsidRPr="00EE5478">
        <w:rPr>
          <w:b/>
        </w:rPr>
        <w:t>Sr. García</w:t>
      </w:r>
      <w:r w:rsidRPr="00EE5478">
        <w:t xml:space="preserve"> (Paraguay) precisa que la expulsión de las personas que ocupaban dos propiedades en Ñacunday (Alto Paraná), </w:t>
      </w:r>
      <w:r>
        <w:t xml:space="preserve">varias de </w:t>
      </w:r>
      <w:r w:rsidRPr="00EE5478">
        <w:t xml:space="preserve">las cuales </w:t>
      </w:r>
      <w:r>
        <w:t>eran extranjera</w:t>
      </w:r>
      <w:r w:rsidRPr="00EE5478">
        <w:t xml:space="preserve">s, transcurrió de manera pacífica. </w:t>
      </w:r>
      <w:r w:rsidR="00DE0DEA">
        <w:t>En el caso de la propiedad Nº 2</w:t>
      </w:r>
      <w:r w:rsidRPr="00EE5478">
        <w:t xml:space="preserve">685, la orden de expulsión la dictó el juez de primera instancia del Juzgado de </w:t>
      </w:r>
      <w:r w:rsidR="00DE0DEA" w:rsidRPr="00EE5478">
        <w:t xml:space="preserve">Primera Instancia </w:t>
      </w:r>
      <w:r w:rsidRPr="00EE5478">
        <w:t>en lo Civil, Comercial y Laboral, de la Niñez y Adolescencia, con sede en la ciudad de Santa Rita, mientras que la segunda orde</w:t>
      </w:r>
      <w:r w:rsidR="00DE0DEA">
        <w:t>n, relativa a la propiedad Nº 3</w:t>
      </w:r>
      <w:r w:rsidRPr="00EE5478">
        <w:t>510, la dictó el juez de primera instancia d</w:t>
      </w:r>
      <w:r w:rsidR="00DE0DEA">
        <w:t>el Tribunal Civil y Comercial, prim</w:t>
      </w:r>
      <w:r w:rsidRPr="00EE5478">
        <w:t>er Turno, de Ciudad del Este. En el primer caso, los ocupantes abandonaron el lugar antes de que llegara la policía y se llevaron consigo todos sus bienes, mientras que en el segundo caso abandonaron el lugar cuando llegó la policía. En ambos casos, no se vulneraron los derechos de los extranjeros.</w:t>
      </w:r>
    </w:p>
    <w:p w:rsidR="00254399" w:rsidRPr="00EE5478" w:rsidRDefault="00254399" w:rsidP="00254399">
      <w:pPr>
        <w:pStyle w:val="SingleTxtG"/>
      </w:pPr>
      <w:r>
        <w:t>36.</w:t>
      </w:r>
      <w:r>
        <w:tab/>
        <w:t>Las cotizaciones d</w:t>
      </w:r>
      <w:r w:rsidRPr="00EE5478">
        <w:t xml:space="preserve">e los trabajadores paraguayos y los trabajadores extranjeros en situación regular a las dos ramas del Instituto de Previsión Social, </w:t>
      </w:r>
      <w:r>
        <w:t xml:space="preserve">por </w:t>
      </w:r>
      <w:r w:rsidRPr="00EE5478">
        <w:t xml:space="preserve">concepto de salud y de jubilación, </w:t>
      </w:r>
      <w:r>
        <w:t>equivalen aproximadamente a</w:t>
      </w:r>
      <w:r w:rsidRPr="00EE5478">
        <w:t xml:space="preserve">l 9,5% de sus ingresos. Todo trabajador puede jubilarse a partir de los 60 años si ha cotizado durante 25 años, y a partir de los 55 </w:t>
      </w:r>
      <w:r w:rsidR="00DE0DEA">
        <w:t xml:space="preserve">años </w:t>
      </w:r>
      <w:r w:rsidRPr="00EE5478">
        <w:t>si ha cotizado durante 30</w:t>
      </w:r>
      <w:r w:rsidR="00DE0DEA">
        <w:t xml:space="preserve"> años</w:t>
      </w:r>
      <w:r w:rsidRPr="00EE5478">
        <w:t xml:space="preserve">. </w:t>
      </w:r>
      <w:r w:rsidRPr="00271224">
        <w:rPr>
          <w:spacing w:val="-2"/>
        </w:rPr>
        <w:t xml:space="preserve">Los convenios firmados con determinados países del MERCOSUR permiten incluir en el cálculo de los años de cotización el tiempo de trabajo en uno de los países signatarios. No obstante, esta disposición no se aplica a los paraguayos que </w:t>
      </w:r>
      <w:r w:rsidRPr="00271224">
        <w:t>viven en Europa, ya que en este caso no se trata de acuerdos multilaterales, sino bilaterales.</w:t>
      </w:r>
      <w:r w:rsidRPr="00271224">
        <w:rPr>
          <w:spacing w:val="-2"/>
        </w:rPr>
        <w:t xml:space="preserve"> </w:t>
      </w:r>
    </w:p>
    <w:p w:rsidR="00254399" w:rsidRPr="00EE5478" w:rsidRDefault="00254399" w:rsidP="00254399">
      <w:pPr>
        <w:pStyle w:val="SingleTxtG"/>
      </w:pPr>
      <w:r w:rsidRPr="00EE5478">
        <w:t>37.</w:t>
      </w:r>
      <w:r w:rsidRPr="00EE5478">
        <w:tab/>
        <w:t xml:space="preserve">La regulación de las relaciones profesionales es competencia del Ministerio de Justicia y Trabajo y del Instituto de Previsión Social, que </w:t>
      </w:r>
      <w:r>
        <w:t>vel</w:t>
      </w:r>
      <w:r w:rsidRPr="00EE5478">
        <w:t>an por que toda empresa inscriba a sus empleados en la seguridad social, incluidos los trabajadores extranjeros, so pena de ser sancionada.</w:t>
      </w:r>
    </w:p>
    <w:p w:rsidR="00254399" w:rsidRPr="00EE5478" w:rsidRDefault="00254399" w:rsidP="00254399">
      <w:pPr>
        <w:pStyle w:val="SingleTxtG"/>
      </w:pPr>
      <w:r w:rsidRPr="00EE5478">
        <w:t>38.</w:t>
      </w:r>
      <w:r w:rsidRPr="00EE5478">
        <w:tab/>
      </w:r>
      <w:r w:rsidRPr="00774360">
        <w:rPr>
          <w:b/>
        </w:rPr>
        <w:t xml:space="preserve">El </w:t>
      </w:r>
      <w:r w:rsidRPr="00EE5478">
        <w:rPr>
          <w:b/>
        </w:rPr>
        <w:t xml:space="preserve">Sr. Sánchez </w:t>
      </w:r>
      <w:r w:rsidRPr="00EE5478">
        <w:t>(Paraguay) explica que la madre o el padre paraguayo de un niño nacido en el extranjero puede solicitar la nacionalidad paraguaya para su hijo en caso de retorno definitivo de los padres al Paraguay. El procedimiento, establecido e</w:t>
      </w:r>
      <w:r>
        <w:t>n virtud de la L</w:t>
      </w:r>
      <w:r w:rsidRPr="00EE5478">
        <w:t>ey Nº 2193, que autoriza a la policía nacional a expedir la cédula de identidad a los extranjeros cónyuges de paraguayos y a los extranjeros hijos de padre o madre paraguayos, es gratuito.</w:t>
      </w:r>
    </w:p>
    <w:p w:rsidR="00254399" w:rsidRPr="00EE5478" w:rsidRDefault="00254399" w:rsidP="00254399">
      <w:pPr>
        <w:pStyle w:val="SingleTxtG"/>
      </w:pPr>
      <w:r w:rsidRPr="00EE5478">
        <w:t>39.</w:t>
      </w:r>
      <w:r w:rsidRPr="00EE5478">
        <w:tab/>
        <w:t xml:space="preserve">Para entrar en el Paraguay, todo niño no acompañado debe estar en posesión de un permiso expedido por su país de origen. Los acuerdos del MERCOSUR establecen que todo migrante en tránsito en las zonas fronterizas tiene libertad de </w:t>
      </w:r>
      <w:r>
        <w:t xml:space="preserve">circulación en una franja de 50 </w:t>
      </w:r>
      <w:r w:rsidR="00DE0DEA">
        <w:t>km</w:t>
      </w:r>
      <w:r w:rsidRPr="00EE5478">
        <w:t xml:space="preserve"> y debe poseer una tarjeta de tránsito vecinal fronterizo. Un migrante en situación irregular no puede estar detenido más de 24 horas en la Dirección General de Migraciones. Una vez examinado su caso, puede pasar a disposición del </w:t>
      </w:r>
      <w:r w:rsidR="00DE0DEA" w:rsidRPr="00EE5478">
        <w:t xml:space="preserve">ministerio público </w:t>
      </w:r>
      <w:r w:rsidRPr="00EE5478">
        <w:t xml:space="preserve">si ha cometido un  hecho punible, y permanecer bajo arresto durante un máximo de 72 horas, durante las cuales deberá tomarse una decisión. Solamente un juez puede dictar una orden de prisión provisional contra un migrante, y el interesado </w:t>
      </w:r>
      <w:r>
        <w:t xml:space="preserve">debe estar recluido en un </w:t>
      </w:r>
      <w:r w:rsidRPr="00EE5478">
        <w:t xml:space="preserve">lugar </w:t>
      </w:r>
      <w:r>
        <w:t>distinto y mantenerse separado de los otros reclusos</w:t>
      </w:r>
      <w:r w:rsidRPr="00EE5478">
        <w:t>.</w:t>
      </w:r>
    </w:p>
    <w:p w:rsidR="00254399" w:rsidRPr="00EE5478" w:rsidRDefault="00254399" w:rsidP="00254399">
      <w:pPr>
        <w:pStyle w:val="SingleTxtG"/>
      </w:pPr>
      <w:r w:rsidRPr="00EE5478">
        <w:t>40.</w:t>
      </w:r>
      <w:r w:rsidRPr="00EE5478">
        <w:tab/>
        <w:t>En lo que respecta al derecho a la jubilación, la ley no diferencia entre paraguayos y nacionales extranjeros en situación regular. Un trabajador migratorio puede retirar el m</w:t>
      </w:r>
      <w:r>
        <w:t>onto de sus cotizaciones en</w:t>
      </w:r>
      <w:r w:rsidRPr="00EE5478">
        <w:t xml:space="preserve"> la Caja de Jubilaciones.</w:t>
      </w:r>
    </w:p>
    <w:p w:rsidR="00254399" w:rsidRPr="00EE5478" w:rsidRDefault="00254399" w:rsidP="00254399">
      <w:pPr>
        <w:pStyle w:val="SingleTxtG"/>
      </w:pPr>
      <w:r w:rsidRPr="00EE5478">
        <w:t>41.</w:t>
      </w:r>
      <w:r w:rsidRPr="00EE5478">
        <w:tab/>
      </w:r>
      <w:r w:rsidRPr="00774360">
        <w:rPr>
          <w:b/>
        </w:rPr>
        <w:t xml:space="preserve">La </w:t>
      </w:r>
      <w:r w:rsidRPr="00EE5478">
        <w:rPr>
          <w:b/>
        </w:rPr>
        <w:t>Sra.</w:t>
      </w:r>
      <w:r w:rsidRPr="00EE5478">
        <w:rPr>
          <w:b/>
          <w:vertAlign w:val="superscript"/>
        </w:rPr>
        <w:t xml:space="preserve"> </w:t>
      </w:r>
      <w:r w:rsidRPr="00EE5478">
        <w:rPr>
          <w:b/>
        </w:rPr>
        <w:t xml:space="preserve">Martínez </w:t>
      </w:r>
      <w:r w:rsidRPr="00EE5478">
        <w:t>(Paraguay) explica que el artículo 96 de la Constitución garantiza la libertad sindical de todos los trabajadores, y que el artículo 88 prohíbe cualquier tipo de discriminación basada en la pertenencia a un sindicato. Además, el artículo 301 del Código del Trabajo establece que la inscripción de un sindicato constituido lo inviste de la personería gremial para todos los efectos legales conforme a la legislación vigente.</w:t>
      </w:r>
    </w:p>
    <w:p w:rsidR="00254399" w:rsidRPr="00EE5478" w:rsidRDefault="00254399" w:rsidP="00254399">
      <w:pPr>
        <w:pStyle w:val="SingleTxtG"/>
      </w:pPr>
      <w:r w:rsidRPr="00EE5478">
        <w:t>42.</w:t>
      </w:r>
      <w:r w:rsidRPr="00EE5478">
        <w:tab/>
      </w:r>
      <w:r w:rsidRPr="00774360">
        <w:rPr>
          <w:b/>
        </w:rPr>
        <w:t>El</w:t>
      </w:r>
      <w:r w:rsidRPr="00EE5478">
        <w:t xml:space="preserve"> </w:t>
      </w:r>
      <w:r w:rsidRPr="00EE5478">
        <w:rPr>
          <w:b/>
        </w:rPr>
        <w:t xml:space="preserve">Sr. Sánchez </w:t>
      </w:r>
      <w:r w:rsidRPr="00EE5478">
        <w:t>(Paraguay) subraya que los paraguayos y los nacionales extranjeros en situación regular gozan de los mismos derechos en materia de seguridad social.</w:t>
      </w:r>
    </w:p>
    <w:p w:rsidR="00254399" w:rsidRPr="00EE5478" w:rsidRDefault="00254399" w:rsidP="00254399">
      <w:pPr>
        <w:pStyle w:val="SingleTxtG"/>
      </w:pPr>
      <w:r w:rsidRPr="00EE5478">
        <w:t>43.</w:t>
      </w:r>
      <w:r w:rsidRPr="00EE5478">
        <w:tab/>
      </w:r>
      <w:r w:rsidRPr="00774360">
        <w:rPr>
          <w:b/>
        </w:rPr>
        <w:t>El</w:t>
      </w:r>
      <w:r w:rsidRPr="00EE5478">
        <w:t xml:space="preserve"> </w:t>
      </w:r>
      <w:r w:rsidRPr="00EE5478">
        <w:rPr>
          <w:b/>
        </w:rPr>
        <w:t xml:space="preserve">Sr. Buffa </w:t>
      </w:r>
      <w:r w:rsidRPr="00EE5478">
        <w:t xml:space="preserve">(Paraguay) precisa que los procesos de contratación de las compañías </w:t>
      </w:r>
      <w:r>
        <w:t xml:space="preserve">son objeto de un examen minucioso para </w:t>
      </w:r>
      <w:r w:rsidRPr="00EE5478">
        <w:t xml:space="preserve">sancionar a las empresas que, bajo apariencia de excursiones o desplazamientos al extranjero, proponen en realidad trabajo en el extranjero, </w:t>
      </w:r>
      <w:r>
        <w:t>l</w:t>
      </w:r>
      <w:r w:rsidRPr="00EE5478">
        <w:t xml:space="preserve">o que en ocasiones conduce a situaciones de trata o da lugar a abusos. </w:t>
      </w:r>
      <w:r>
        <w:t>Sin embargo</w:t>
      </w:r>
      <w:r w:rsidRPr="00EE5478">
        <w:t>, el Estado no siempre puede ejercer un control d</w:t>
      </w:r>
      <w:r>
        <w:t>irecto sobre estos procesos</w:t>
      </w:r>
      <w:r w:rsidRPr="00EE5478">
        <w:t xml:space="preserve"> </w:t>
      </w:r>
      <w:r>
        <w:t>por</w:t>
      </w:r>
      <w:r w:rsidRPr="00EE5478">
        <w:t xml:space="preserve">que algunos contratos en el extranjero se transmiten oralmente. </w:t>
      </w:r>
      <w:r>
        <w:t>En consecuencia</w:t>
      </w:r>
      <w:r w:rsidRPr="00EE5478">
        <w:t>, el Estado ha publicado una serie de folletos en los que advierte de los peligros de este tipo de contratación e indica qué documentos se necesitan antes de abandonar el país.</w:t>
      </w:r>
    </w:p>
    <w:p w:rsidR="00254399" w:rsidRPr="00EE5478" w:rsidRDefault="00254399" w:rsidP="00254399">
      <w:pPr>
        <w:pStyle w:val="SingleTxtG"/>
      </w:pPr>
      <w:r w:rsidRPr="00EE5478">
        <w:t>44.</w:t>
      </w:r>
      <w:r w:rsidRPr="00EE5478">
        <w:tab/>
      </w:r>
      <w:r w:rsidRPr="00F16FBF">
        <w:rPr>
          <w:b/>
        </w:rPr>
        <w:t>El</w:t>
      </w:r>
      <w:r w:rsidRPr="00EE5478">
        <w:t xml:space="preserve"> </w:t>
      </w:r>
      <w:r w:rsidRPr="00EE5478">
        <w:rPr>
          <w:b/>
        </w:rPr>
        <w:t xml:space="preserve">Sr. García </w:t>
      </w:r>
      <w:r w:rsidRPr="00EE5478">
        <w:t xml:space="preserve">(Paraguay) </w:t>
      </w:r>
      <w:r>
        <w:t>explic</w:t>
      </w:r>
      <w:r w:rsidRPr="00EE5478">
        <w:t xml:space="preserve">a que los inspectores del Ministerio de Justicia y Trabajo y los del Instituto de Previsión </w:t>
      </w:r>
      <w:r w:rsidR="00DE0DEA" w:rsidRPr="00EE5478">
        <w:t xml:space="preserve">Social </w:t>
      </w:r>
      <w:r w:rsidRPr="00EE5478">
        <w:t>no están facultados para detener a un individuo, pero pueden señalar a la atención de la autoridad competente la situación de un trabajador.</w:t>
      </w:r>
    </w:p>
    <w:p w:rsidR="00254399" w:rsidRPr="00EE5478" w:rsidRDefault="00254399" w:rsidP="00254399">
      <w:pPr>
        <w:pStyle w:val="SingleTxtG"/>
      </w:pPr>
      <w:r w:rsidRPr="00EE5478">
        <w:t>45.</w:t>
      </w:r>
      <w:r w:rsidRPr="00EE5478">
        <w:tab/>
      </w:r>
      <w:r w:rsidRPr="00774360">
        <w:rPr>
          <w:b/>
        </w:rPr>
        <w:t>La</w:t>
      </w:r>
      <w:r w:rsidRPr="00EE5478">
        <w:t xml:space="preserve"> </w:t>
      </w:r>
      <w:r w:rsidRPr="00EE5478">
        <w:rPr>
          <w:b/>
        </w:rPr>
        <w:t>Sra.</w:t>
      </w:r>
      <w:r w:rsidRPr="00EE5478">
        <w:rPr>
          <w:b/>
          <w:vertAlign w:val="superscript"/>
        </w:rPr>
        <w:t xml:space="preserve"> </w:t>
      </w:r>
      <w:r w:rsidRPr="00EE5478">
        <w:rPr>
          <w:b/>
        </w:rPr>
        <w:t xml:space="preserve">Martínez </w:t>
      </w:r>
      <w:r w:rsidRPr="00EE5478">
        <w:t xml:space="preserve">(Paraguay) señala un error en la nota Nº 2 del párrafo 79 del informe, y </w:t>
      </w:r>
      <w:r>
        <w:t xml:space="preserve">dice </w:t>
      </w:r>
      <w:r w:rsidRPr="00EE5478">
        <w:t>que solamente un agente público puede proceder a una detención.</w:t>
      </w:r>
    </w:p>
    <w:p w:rsidR="00254399" w:rsidRPr="00EE5478" w:rsidRDefault="00254399" w:rsidP="00254399">
      <w:pPr>
        <w:pStyle w:val="SingleTxtG"/>
      </w:pPr>
      <w:r w:rsidRPr="00EE5478">
        <w:t>46.</w:t>
      </w:r>
      <w:r w:rsidRPr="00EE5478">
        <w:tab/>
      </w:r>
      <w:r w:rsidRPr="00774360">
        <w:rPr>
          <w:b/>
        </w:rPr>
        <w:t>El</w:t>
      </w:r>
      <w:r w:rsidRPr="00EE5478">
        <w:t xml:space="preserve"> </w:t>
      </w:r>
      <w:r w:rsidRPr="00EE5478">
        <w:rPr>
          <w:b/>
        </w:rPr>
        <w:t xml:space="preserve">Sr. Buffa </w:t>
      </w:r>
      <w:r w:rsidRPr="00EE5478">
        <w:t xml:space="preserve">(Paraguay) precisa que nunca se </w:t>
      </w:r>
      <w:r>
        <w:t>asign</w:t>
      </w:r>
      <w:r w:rsidRPr="00EE5478">
        <w:t xml:space="preserve">a a un migrante </w:t>
      </w:r>
      <w:r>
        <w:t>a</w:t>
      </w:r>
      <w:r w:rsidRPr="00EE5478">
        <w:t xml:space="preserve"> un centro de detención, aunque sí se le puede retener provisionalmente durante todo el tiempo que dure el examen de su caso, por ejemplo a s</w:t>
      </w:r>
      <w:r>
        <w:t xml:space="preserve">u llegada al aeropuerto. El Sr. </w:t>
      </w:r>
      <w:r w:rsidRPr="00EE5478">
        <w:t xml:space="preserve">Buffa agradece la paciencia del Comité y dice que la delegación del Paraguay queda a su entera disposición para responder </w:t>
      </w:r>
      <w:r>
        <w:t xml:space="preserve">a </w:t>
      </w:r>
      <w:r w:rsidRPr="00EE5478">
        <w:t xml:space="preserve">cualquier pregunta relativa a la legislación y los procedimientos en materia </w:t>
      </w:r>
      <w:r>
        <w:t xml:space="preserve">de </w:t>
      </w:r>
      <w:r w:rsidRPr="00EE5478">
        <w:t>migra</w:t>
      </w:r>
      <w:r>
        <w:t>ciones</w:t>
      </w:r>
      <w:r w:rsidRPr="00EE5478">
        <w:t>.</w:t>
      </w:r>
    </w:p>
    <w:p w:rsidR="00254399" w:rsidRPr="00EE5478" w:rsidRDefault="00254399" w:rsidP="00254399">
      <w:pPr>
        <w:pStyle w:val="SingleTxtG"/>
      </w:pPr>
      <w:r w:rsidRPr="00EE5478">
        <w:t>47.</w:t>
      </w:r>
      <w:r w:rsidRPr="00EE5478">
        <w:tab/>
      </w:r>
      <w:r w:rsidRPr="00774360">
        <w:rPr>
          <w:b/>
        </w:rPr>
        <w:t>El</w:t>
      </w:r>
      <w:r w:rsidRPr="00EE5478">
        <w:t xml:space="preserve"> </w:t>
      </w:r>
      <w:r w:rsidRPr="00EE5478">
        <w:rPr>
          <w:b/>
        </w:rPr>
        <w:t xml:space="preserve">Sr. Carrión Mena </w:t>
      </w:r>
      <w:r w:rsidRPr="00EE5478">
        <w:t>da las</w:t>
      </w:r>
      <w:r w:rsidRPr="00EE5478">
        <w:rPr>
          <w:b/>
        </w:rPr>
        <w:t xml:space="preserve"> </w:t>
      </w:r>
      <w:r w:rsidRPr="00EE5478">
        <w:t xml:space="preserve">gracias a la delegación del Paraguay por su </w:t>
      </w:r>
      <w:r>
        <w:t xml:space="preserve">completa </w:t>
      </w:r>
      <w:r w:rsidRPr="00EE5478">
        <w:t xml:space="preserve">exposición y se felicita de que </w:t>
      </w:r>
      <w:r>
        <w:t xml:space="preserve">en los </w:t>
      </w:r>
      <w:r w:rsidRPr="00EE5478">
        <w:t xml:space="preserve">últimos años el Paraguay haya firmado y ratificado </w:t>
      </w:r>
      <w:r>
        <w:t xml:space="preserve">tantos </w:t>
      </w:r>
      <w:r w:rsidRPr="00EE5478">
        <w:t xml:space="preserve">instrumentos internacionales de derechos humanos. Constata con satisfacción que el Paraguay ha tomado conciencia de la importancia del fenómeno migratorio, que, pese a todo, sigue </w:t>
      </w:r>
      <w:r w:rsidRPr="006D21B7">
        <w:rPr>
          <w:spacing w:val="-2"/>
        </w:rPr>
        <w:t>siendo una cuestión compleja que exige del país una serie de esfuerzos, en particular en el sector de la estadística. El Sr. Carrión Mena expresa el deseo de que se lleve a cabo un examen más completo de la cuestión indígena en el contexto de los flujos migratorios transitorios y permanentes, así como que se refuercen las instituciones nacionales.</w:t>
      </w:r>
    </w:p>
    <w:p w:rsidR="00254399" w:rsidRPr="00EE5478" w:rsidRDefault="00254399" w:rsidP="00254399">
      <w:pPr>
        <w:pStyle w:val="SingleTxtG"/>
      </w:pPr>
      <w:r w:rsidRPr="00EE5478">
        <w:t>48.</w:t>
      </w:r>
      <w:r w:rsidRPr="00EE5478">
        <w:tab/>
      </w:r>
      <w:r w:rsidRPr="00EE5478">
        <w:rPr>
          <w:b/>
        </w:rPr>
        <w:t xml:space="preserve">El Presidente </w:t>
      </w:r>
      <w:r w:rsidRPr="00EE5478">
        <w:t>da</w:t>
      </w:r>
      <w:r w:rsidRPr="00EE5478">
        <w:rPr>
          <w:b/>
        </w:rPr>
        <w:t xml:space="preserve"> </w:t>
      </w:r>
      <w:r w:rsidRPr="00EE5478">
        <w:t>las gracias a la delegación de alto nivel por la calidad del debate y recuerda que el examen del informe inicial del Paraguay no es sino el inicio de una labor de seguimiento de la cuestión migratoria con el Comité y sus asociados, principalmente los organismos de las Naciones Unidas, la Organización Internacional para las Migraciones (OIM) y la sociedad civil.</w:t>
      </w:r>
    </w:p>
    <w:p w:rsidR="00381C24" w:rsidRPr="006D21B7" w:rsidRDefault="00254399" w:rsidP="006D21B7">
      <w:pPr>
        <w:pStyle w:val="SingleTxtG"/>
        <w:rPr>
          <w:i/>
        </w:rPr>
      </w:pPr>
      <w:r w:rsidRPr="006D21B7">
        <w:rPr>
          <w:i/>
        </w:rPr>
        <w:t>Se levanta la sesión a las 13.10 horas.</w:t>
      </w:r>
    </w:p>
    <w:sectPr w:rsidR="00381C24" w:rsidRPr="006D21B7" w:rsidSect="002543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0C9" w:rsidRDefault="002000C9">
      <w:r>
        <w:separator/>
      </w:r>
    </w:p>
  </w:endnote>
  <w:endnote w:type="continuationSeparator" w:id="0">
    <w:p w:rsidR="002000C9" w:rsidRDefault="00200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399" w:rsidRPr="00254399" w:rsidRDefault="00254399" w:rsidP="00254399">
    <w:pPr>
      <w:pStyle w:val="Footer"/>
      <w:tabs>
        <w:tab w:val="right" w:pos="9638"/>
      </w:tabs>
    </w:pPr>
    <w:r w:rsidRPr="00254399">
      <w:rPr>
        <w:b/>
        <w:sz w:val="18"/>
      </w:rPr>
      <w:fldChar w:fldCharType="begin"/>
    </w:r>
    <w:r w:rsidRPr="00254399">
      <w:rPr>
        <w:b/>
        <w:sz w:val="18"/>
      </w:rPr>
      <w:instrText xml:space="preserve"> PAGE  \* MERGEFORMAT </w:instrText>
    </w:r>
    <w:r w:rsidRPr="00254399">
      <w:rPr>
        <w:b/>
        <w:sz w:val="18"/>
      </w:rPr>
      <w:fldChar w:fldCharType="separate"/>
    </w:r>
    <w:r w:rsidR="00811A1F">
      <w:rPr>
        <w:b/>
        <w:noProof/>
        <w:sz w:val="18"/>
      </w:rPr>
      <w:t>8</w:t>
    </w:r>
    <w:r w:rsidRPr="00254399">
      <w:rPr>
        <w:b/>
        <w:sz w:val="18"/>
      </w:rPr>
      <w:fldChar w:fldCharType="end"/>
    </w:r>
    <w:r>
      <w:rPr>
        <w:b/>
        <w:sz w:val="18"/>
      </w:rPr>
      <w:tab/>
    </w:r>
    <w:r>
      <w:t>GE.12-41873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399" w:rsidRPr="00254399" w:rsidRDefault="00254399" w:rsidP="00254399">
    <w:pPr>
      <w:pStyle w:val="Footer"/>
      <w:tabs>
        <w:tab w:val="right" w:pos="9638"/>
      </w:tabs>
      <w:rPr>
        <w:b/>
        <w:sz w:val="18"/>
      </w:rPr>
    </w:pPr>
    <w:r>
      <w:t>GE.12-41873</w:t>
    </w:r>
    <w:r>
      <w:tab/>
    </w:r>
    <w:r w:rsidRPr="00254399">
      <w:rPr>
        <w:b/>
        <w:sz w:val="18"/>
      </w:rPr>
      <w:fldChar w:fldCharType="begin"/>
    </w:r>
    <w:r w:rsidRPr="00254399">
      <w:rPr>
        <w:b/>
        <w:sz w:val="18"/>
      </w:rPr>
      <w:instrText xml:space="preserve"> PAGE  \* MERGEFORMAT </w:instrText>
    </w:r>
    <w:r w:rsidRPr="00254399">
      <w:rPr>
        <w:b/>
        <w:sz w:val="18"/>
      </w:rPr>
      <w:fldChar w:fldCharType="separate"/>
    </w:r>
    <w:r w:rsidR="00811A1F">
      <w:rPr>
        <w:b/>
        <w:noProof/>
        <w:sz w:val="18"/>
      </w:rPr>
      <w:t>7</w:t>
    </w:r>
    <w:r w:rsidRPr="002543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8" w:rsidRDefault="00EC7158" w:rsidP="00EC7158">
    <w:pPr>
      <w:pBdr>
        <w:bottom w:val="single" w:sz="4" w:space="1" w:color="auto"/>
      </w:pBdr>
    </w:pPr>
  </w:p>
  <w:p w:rsidR="00EC7158" w:rsidRDefault="00EC7158" w:rsidP="00EC7158">
    <w:pPr>
      <w:pStyle w:val="FootnoteText"/>
      <w:spacing w:after="120"/>
      <w:rPr>
        <w:lang w:val="es-ES_tradnl"/>
      </w:rPr>
    </w:pPr>
    <w:r>
      <w:tab/>
    </w:r>
    <w:r>
      <w:tab/>
    </w:r>
    <w:r>
      <w:rPr>
        <w:lang w:val="es-ES_tradnl"/>
      </w:rPr>
      <w:t>La presente acta podrá ser objeto de correcciones.</w:t>
    </w:r>
  </w:p>
  <w:p w:rsidR="00EC7158" w:rsidRDefault="00EC7158" w:rsidP="00EC715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C7158" w:rsidRDefault="00EC7158" w:rsidP="00EC7158">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FF4B11" w:rsidRPr="00254399" w:rsidRDefault="00254399">
    <w:pPr>
      <w:pStyle w:val="Footer"/>
      <w:rPr>
        <w:sz w:val="20"/>
      </w:rPr>
    </w:pPr>
    <w:r>
      <w:rPr>
        <w:sz w:val="20"/>
      </w:rPr>
      <w:t>GE.</w:t>
    </w:r>
    <w:r w:rsidR="00FF4B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12-41873  (S)</w:t>
    </w:r>
    <w:r w:rsidR="00EC7158">
      <w:rPr>
        <w:sz w:val="20"/>
      </w:rPr>
      <w:t xml:space="preserve">    150612    210812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0C9" w:rsidRPr="001075E9" w:rsidRDefault="002000C9" w:rsidP="001075E9">
      <w:pPr>
        <w:tabs>
          <w:tab w:val="right" w:pos="2155"/>
        </w:tabs>
        <w:spacing w:after="80" w:line="240" w:lineRule="auto"/>
        <w:ind w:left="680"/>
        <w:rPr>
          <w:u w:val="single"/>
        </w:rPr>
      </w:pPr>
      <w:r>
        <w:rPr>
          <w:u w:val="single"/>
        </w:rPr>
        <w:tab/>
      </w:r>
    </w:p>
  </w:footnote>
  <w:footnote w:type="continuationSeparator" w:id="0">
    <w:p w:rsidR="002000C9" w:rsidRDefault="002000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399" w:rsidRPr="00254399" w:rsidRDefault="00254399">
    <w:pPr>
      <w:pStyle w:val="Header"/>
    </w:pPr>
    <w:r>
      <w:t>CMW/C/SR.187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399" w:rsidRPr="00254399" w:rsidRDefault="00254399" w:rsidP="00254399">
    <w:pPr>
      <w:pStyle w:val="Header"/>
      <w:jc w:val="right"/>
    </w:pPr>
    <w:r>
      <w:t>CMW/C/SR.187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B11"/>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000C9"/>
    <w:rsid w:val="00254399"/>
    <w:rsid w:val="00271224"/>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07176"/>
    <w:rsid w:val="00662AD0"/>
    <w:rsid w:val="00664268"/>
    <w:rsid w:val="006B06C0"/>
    <w:rsid w:val="006C3C92"/>
    <w:rsid w:val="006D21B7"/>
    <w:rsid w:val="006F35EE"/>
    <w:rsid w:val="007021FF"/>
    <w:rsid w:val="0071490D"/>
    <w:rsid w:val="00714F14"/>
    <w:rsid w:val="00757357"/>
    <w:rsid w:val="007972A8"/>
    <w:rsid w:val="00811A1F"/>
    <w:rsid w:val="00834B71"/>
    <w:rsid w:val="008461FE"/>
    <w:rsid w:val="0086445C"/>
    <w:rsid w:val="00884AAC"/>
    <w:rsid w:val="008A08D7"/>
    <w:rsid w:val="00906890"/>
    <w:rsid w:val="00951972"/>
    <w:rsid w:val="00972A64"/>
    <w:rsid w:val="00986C75"/>
    <w:rsid w:val="00A917B3"/>
    <w:rsid w:val="00AB4B51"/>
    <w:rsid w:val="00AC41BA"/>
    <w:rsid w:val="00B06813"/>
    <w:rsid w:val="00B10CC7"/>
    <w:rsid w:val="00B62458"/>
    <w:rsid w:val="00BC6277"/>
    <w:rsid w:val="00BD33EE"/>
    <w:rsid w:val="00C362C8"/>
    <w:rsid w:val="00C60F0C"/>
    <w:rsid w:val="00C805C9"/>
    <w:rsid w:val="00CA1679"/>
    <w:rsid w:val="00CA355E"/>
    <w:rsid w:val="00CA7207"/>
    <w:rsid w:val="00D02FDD"/>
    <w:rsid w:val="00D33D63"/>
    <w:rsid w:val="00D40788"/>
    <w:rsid w:val="00D667CE"/>
    <w:rsid w:val="00D90138"/>
    <w:rsid w:val="00DB6076"/>
    <w:rsid w:val="00DD56E3"/>
    <w:rsid w:val="00DE0DEA"/>
    <w:rsid w:val="00DE58C4"/>
    <w:rsid w:val="00E20056"/>
    <w:rsid w:val="00E271D4"/>
    <w:rsid w:val="00E73F76"/>
    <w:rsid w:val="00EC7158"/>
    <w:rsid w:val="00EF1360"/>
    <w:rsid w:val="00EF3220"/>
    <w:rsid w:val="00F46290"/>
    <w:rsid w:val="00F721F6"/>
    <w:rsid w:val="00F80811"/>
    <w:rsid w:val="00F94155"/>
    <w:rsid w:val="00FD2EF7"/>
    <w:rsid w:val="00FF4B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8</Pages>
  <Words>4423</Words>
  <Characters>24328</Characters>
  <Application>Microsoft Office Word</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CMW/C/SR.187 - 12-41873</vt:lpstr>
    </vt:vector>
  </TitlesOfParts>
  <Company/>
  <LinksUpToDate>false</LinksUpToDate>
  <CharactersWithSpaces>28694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CMW/C/SR.187 - 12-41873</dc:title>
  <dc:subject>FINAL</dc:subject>
  <dc:creator>Ricardo SAENZ</dc:creator>
  <cp:keywords/>
  <dc:description/>
  <cp:lastModifiedBy>María de la Plaza</cp:lastModifiedBy>
  <cp:revision>2</cp:revision>
  <cp:lastPrinted>2008-01-15T08:58:00Z</cp:lastPrinted>
  <dcterms:created xsi:type="dcterms:W3CDTF">2012-08-21T10:26:00Z</dcterms:created>
  <dcterms:modified xsi:type="dcterms:W3CDTF">2012-08-21T10:26:00Z</dcterms:modified>
</cp:coreProperties>
</file>