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83B788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059F64" w14:textId="77777777" w:rsidR="002D5AAC" w:rsidRDefault="002D5AAC" w:rsidP="0049308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C0910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6878664" w14:textId="79DFAFB7" w:rsidR="002D5AAC" w:rsidRDefault="00493083" w:rsidP="00493083">
            <w:pPr>
              <w:jc w:val="right"/>
            </w:pPr>
            <w:r w:rsidRPr="00493083">
              <w:rPr>
                <w:sz w:val="40"/>
              </w:rPr>
              <w:t>A</w:t>
            </w:r>
            <w:r>
              <w:t>/HRC/RES/60/8</w:t>
            </w:r>
          </w:p>
        </w:tc>
      </w:tr>
      <w:tr w:rsidR="002D5AAC" w14:paraId="3A9BDC5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8CAB5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51BDE4" wp14:editId="59EE8B0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95F49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215A52" w14:textId="77777777" w:rsidR="002D5AAC" w:rsidRDefault="0049308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131542B" w14:textId="2511F690" w:rsidR="00493083" w:rsidRDefault="00493083" w:rsidP="00493083">
            <w:pPr>
              <w:spacing w:line="240" w:lineRule="exact"/>
              <w:rPr>
                <w:lang w:val="en-US"/>
              </w:rPr>
            </w:pPr>
            <w:r>
              <w:t>7 October 2025</w:t>
            </w:r>
          </w:p>
          <w:p w14:paraId="3CA45CCF" w14:textId="77777777" w:rsidR="00493083" w:rsidRDefault="00493083" w:rsidP="0049308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2D4D92A" w14:textId="136FEE92" w:rsidR="00493083" w:rsidRPr="00E71476" w:rsidRDefault="00493083" w:rsidP="0049308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861361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FB1181D" w14:textId="77777777" w:rsidR="00493083" w:rsidRPr="00CD5722" w:rsidRDefault="00493083" w:rsidP="00493083">
      <w:pPr>
        <w:rPr>
          <w:b/>
          <w:bCs/>
          <w:color w:val="000000"/>
          <w:szCs w:val="20"/>
        </w:rPr>
      </w:pPr>
      <w:r w:rsidRPr="00CD5722">
        <w:rPr>
          <w:b/>
          <w:bCs/>
          <w:szCs w:val="20"/>
        </w:rPr>
        <w:t>Шестидесятая сессия</w:t>
      </w:r>
    </w:p>
    <w:p w14:paraId="77F71634" w14:textId="77777777" w:rsidR="00493083" w:rsidRPr="00CD5722" w:rsidRDefault="00493083" w:rsidP="00493083">
      <w:pPr>
        <w:rPr>
          <w:color w:val="000000"/>
          <w:szCs w:val="20"/>
        </w:rPr>
      </w:pPr>
      <w:r w:rsidRPr="00CD5722">
        <w:rPr>
          <w:szCs w:val="20"/>
        </w:rPr>
        <w:t>8 сентября — 8 октября 2025 года</w:t>
      </w:r>
    </w:p>
    <w:p w14:paraId="5D1BCAE4" w14:textId="77777777" w:rsidR="00493083" w:rsidRPr="00CD5722" w:rsidRDefault="00493083" w:rsidP="00493083">
      <w:pPr>
        <w:rPr>
          <w:szCs w:val="20"/>
        </w:rPr>
      </w:pPr>
      <w:r w:rsidRPr="00CD5722">
        <w:rPr>
          <w:szCs w:val="20"/>
        </w:rPr>
        <w:t>Пункт 3 повестки дня</w:t>
      </w:r>
    </w:p>
    <w:p w14:paraId="4BA0F5F7" w14:textId="0C3707C2" w:rsidR="00493083" w:rsidRDefault="00493083" w:rsidP="00493083">
      <w:pPr>
        <w:rPr>
          <w:b/>
          <w:bCs/>
          <w:color w:val="000000" w:themeColor="text1"/>
        </w:rPr>
      </w:pPr>
      <w:r w:rsidRPr="00CD5722">
        <w:rPr>
          <w:b/>
          <w:bCs/>
          <w:szCs w:val="20"/>
        </w:rPr>
        <w:t xml:space="preserve">Поощрение и защита всех прав человека, </w:t>
      </w:r>
      <w:r w:rsidRPr="004D5F08">
        <w:rPr>
          <w:b/>
          <w:bCs/>
          <w:szCs w:val="20"/>
        </w:rPr>
        <w:br/>
      </w:r>
      <w:r w:rsidRPr="00CD5722">
        <w:rPr>
          <w:b/>
          <w:bCs/>
          <w:szCs w:val="20"/>
        </w:rPr>
        <w:t xml:space="preserve">гражданских, политических, экономических, </w:t>
      </w:r>
      <w:r w:rsidRPr="004D5F08">
        <w:rPr>
          <w:b/>
          <w:bCs/>
          <w:szCs w:val="20"/>
        </w:rPr>
        <w:br/>
      </w:r>
      <w:r w:rsidRPr="00CD5722">
        <w:rPr>
          <w:b/>
          <w:bCs/>
          <w:szCs w:val="20"/>
        </w:rPr>
        <w:t xml:space="preserve">социальных и культурных прав, </w:t>
      </w:r>
      <w:r w:rsidRPr="004D5F08">
        <w:rPr>
          <w:b/>
          <w:bCs/>
          <w:szCs w:val="20"/>
        </w:rPr>
        <w:br/>
      </w:r>
      <w:r w:rsidRPr="00CD5722">
        <w:rPr>
          <w:b/>
          <w:bCs/>
          <w:szCs w:val="20"/>
        </w:rPr>
        <w:t>включая право на развитие</w:t>
      </w:r>
    </w:p>
    <w:p w14:paraId="7908D7D3" w14:textId="4D60C9BD" w:rsidR="00493083" w:rsidRPr="00493083" w:rsidRDefault="00493083" w:rsidP="00493083">
      <w:pPr>
        <w:pStyle w:val="HChG"/>
        <w:outlineLvl w:val="9"/>
        <w:rPr>
          <w:lang w:eastAsia="en-US"/>
        </w:rPr>
      </w:pPr>
      <w:r w:rsidRPr="00493083">
        <w:rPr>
          <w:lang w:val="en-GB" w:eastAsia="en-US"/>
        </w:rPr>
        <w:tab/>
      </w:r>
      <w:r w:rsidRPr="00493083">
        <w:rPr>
          <w:lang w:val="en-GB" w:eastAsia="en-US"/>
        </w:rPr>
        <w:tab/>
      </w:r>
      <w:r w:rsidRPr="00493083">
        <w:rPr>
          <w:lang w:eastAsia="en-US"/>
        </w:rPr>
        <w:t>Резолюция, принятая Советом по правам человека 6</w:t>
      </w:r>
      <w:r>
        <w:rPr>
          <w:lang w:val="en-GB" w:eastAsia="en-US"/>
        </w:rPr>
        <w:t> </w:t>
      </w:r>
      <w:r w:rsidRPr="00493083">
        <w:rPr>
          <w:lang w:eastAsia="en-US"/>
        </w:rPr>
        <w:t>октября 2025</w:t>
      </w:r>
      <w:r w:rsidRPr="00493083">
        <w:rPr>
          <w:lang w:val="en-GB" w:eastAsia="en-US"/>
        </w:rPr>
        <w:t> </w:t>
      </w:r>
      <w:r w:rsidRPr="00493083">
        <w:rPr>
          <w:lang w:eastAsia="en-US"/>
        </w:rPr>
        <w:t>года</w:t>
      </w:r>
    </w:p>
    <w:p w14:paraId="634CA459" w14:textId="77777777" w:rsidR="00493083" w:rsidRPr="00493083" w:rsidRDefault="00493083" w:rsidP="00493083">
      <w:pPr>
        <w:keepNext/>
        <w:keepLines/>
        <w:spacing w:before="360" w:after="240" w:line="270" w:lineRule="exact"/>
        <w:ind w:left="1134" w:right="1134" w:hanging="850"/>
        <w:rPr>
          <w:rFonts w:eastAsia="Times New Roman" w:cs="Times New Roman"/>
          <w:b/>
          <w:sz w:val="24"/>
          <w:szCs w:val="20"/>
          <w:lang w:val="en-GB"/>
        </w:rPr>
      </w:pPr>
      <w:r w:rsidRPr="00493083">
        <w:rPr>
          <w:rFonts w:eastAsia="Times New Roman" w:cs="Times New Roman"/>
          <w:b/>
          <w:sz w:val="24"/>
          <w:szCs w:val="20"/>
          <w:lang w:val="en-GB"/>
        </w:rPr>
        <w:t>60/8.</w:t>
      </w:r>
      <w:r w:rsidRPr="00493083">
        <w:rPr>
          <w:rFonts w:eastAsia="Times New Roman" w:cs="Times New Roman"/>
          <w:b/>
          <w:sz w:val="24"/>
          <w:szCs w:val="20"/>
          <w:lang w:val="en-GB"/>
        </w:rPr>
        <w:tab/>
        <w:t>Произвольное задержание</w:t>
      </w:r>
    </w:p>
    <w:p w14:paraId="0E49DD5A" w14:textId="77777777" w:rsidR="00493083" w:rsidRPr="00116344" w:rsidRDefault="00493083" w:rsidP="00493083">
      <w:pPr>
        <w:spacing w:after="120"/>
        <w:ind w:left="1134" w:right="1134"/>
        <w:jc w:val="both"/>
        <w:rPr>
          <w:color w:val="000000" w:themeColor="text1"/>
        </w:rPr>
      </w:pPr>
      <w:r w:rsidRPr="00116344">
        <w:rPr>
          <w:color w:val="000000" w:themeColor="text1"/>
        </w:rPr>
        <w:tab/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Совет по правам человека</w:t>
      </w:r>
      <w:r w:rsidRPr="00116344">
        <w:rPr>
          <w:color w:val="000000" w:themeColor="text1"/>
        </w:rPr>
        <w:t>,</w:t>
      </w:r>
    </w:p>
    <w:p w14:paraId="42BD7234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 xml:space="preserve">руководствуясь </w:t>
      </w:r>
      <w:r w:rsidRPr="00116344">
        <w:rPr>
          <w:color w:val="000000" w:themeColor="text1"/>
        </w:rPr>
        <w:t>целями и принципами Устава Организации Объединенных Наций,</w:t>
      </w:r>
    </w:p>
    <w:p w14:paraId="78D30AAE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>подтверждая</w:t>
      </w:r>
      <w:r w:rsidRPr="00116344">
        <w:rPr>
          <w:color w:val="000000" w:themeColor="text1"/>
        </w:rPr>
        <w:t xml:space="preserve"> статьи 3, 9, 10 и 29 и другие соответствующие положения Всеобщей декларации прав человека,</w:t>
      </w:r>
    </w:p>
    <w:p w14:paraId="534DB497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>ссылаясь</w:t>
      </w:r>
      <w:r w:rsidRPr="00116344">
        <w:rPr>
          <w:color w:val="000000" w:themeColor="text1"/>
        </w:rPr>
        <w:t xml:space="preserve"> на статьи 9–11 и 14–22 Международного пакта о гражданских и политических правах,</w:t>
      </w:r>
    </w:p>
    <w:p w14:paraId="6715D69A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>ссылаясь также</w:t>
      </w:r>
      <w:r w:rsidRPr="00116344">
        <w:rPr>
          <w:color w:val="000000" w:themeColor="text1"/>
        </w:rPr>
        <w:t xml:space="preserve"> на резолюции Комиссии по правам человека 1991/42 от 5 марта 1991 года и 1997/50 от 15 апреля 1997 года и резолюции Совета по правам человека</w:t>
      </w:r>
      <w:r w:rsidRPr="00116344">
        <w:rPr>
          <w:color w:val="000000" w:themeColor="text1"/>
          <w:lang w:val="en-US"/>
        </w:rPr>
        <w:t> </w:t>
      </w:r>
      <w:r w:rsidRPr="00116344">
        <w:rPr>
          <w:color w:val="000000" w:themeColor="text1"/>
        </w:rPr>
        <w:t>6/4 от 28 сентября 2007 года, 10/9 от 26 марта 2009 года, 15/18 от 30 сентября 2010 года, 20/16 от 6 июля 2012 года, 24/7 от 26 сентября 2013 года, 33/30 от 30 сентября 2016 года, 42/22 от 26 сентября 2019 года и 51/8 от 12 октября 2022 года,</w:t>
      </w:r>
    </w:p>
    <w:p w14:paraId="4BD6B24D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>ссылаясь далее</w:t>
      </w:r>
      <w:r w:rsidRPr="00116344">
        <w:rPr>
          <w:color w:val="000000" w:themeColor="text1"/>
        </w:rPr>
        <w:t xml:space="preserve"> на резолюцию 60/251 Генеральной Ассамблеи от 15 марта 2006 года о Совете по правам человека,</w:t>
      </w:r>
    </w:p>
    <w:p w14:paraId="06832472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i/>
          <w:iCs/>
          <w:color w:val="000000" w:themeColor="text1"/>
        </w:rPr>
        <w:t>ссылаясь</w:t>
      </w:r>
      <w:r w:rsidRPr="00116344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</w:t>
      </w:r>
      <w:r w:rsidRPr="00116344">
        <w:rPr>
          <w:color w:val="000000" w:themeColor="text1"/>
          <w:lang w:val="en-US"/>
        </w:rPr>
        <w:t> </w:t>
      </w:r>
      <w:r w:rsidRPr="00116344">
        <w:rPr>
          <w:color w:val="000000" w:themeColor="text1"/>
        </w:rPr>
        <w:t>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7019CF2D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color w:val="000000" w:themeColor="text1"/>
        </w:rPr>
        <w:t>1.</w:t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признает</w:t>
      </w:r>
      <w:r w:rsidRPr="00116344">
        <w:rPr>
          <w:color w:val="000000" w:themeColor="text1"/>
        </w:rPr>
        <w:t>, что произвольное задержание является нарушением права на свободу;</w:t>
      </w:r>
    </w:p>
    <w:p w14:paraId="292DE02B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color w:val="000000" w:themeColor="text1"/>
        </w:rPr>
        <w:t>2.</w:t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признает также</w:t>
      </w:r>
      <w:r w:rsidRPr="00116344">
        <w:rPr>
          <w:color w:val="000000" w:themeColor="text1"/>
        </w:rPr>
        <w:t>, что лица, незаконно или произвольно лишенные свободы, уязвимы для внесудебных убийств, пыток и других жестоких, бесчеловечных или унижающих достоинство видов обращения и наказания, насильственных исчезновений и других нарушений и ущемлений прав человека, таких как сексуальное и гендерное насилие;</w:t>
      </w:r>
    </w:p>
    <w:p w14:paraId="5FFD9DF9" w14:textId="77777777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color w:val="000000" w:themeColor="text1"/>
        </w:rPr>
        <w:lastRenderedPageBreak/>
        <w:t>3.</w:t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признает далее</w:t>
      </w:r>
      <w:r w:rsidRPr="00116344">
        <w:rPr>
          <w:color w:val="000000" w:themeColor="text1"/>
        </w:rPr>
        <w:t xml:space="preserve"> право на юридическую помощь, важность оперативности и эффективности такой помощи и первостепенное значение реестров лиц, лишенных свободы, для предотвращения случаев произвольного лишения свободы;</w:t>
      </w:r>
    </w:p>
    <w:p w14:paraId="1FA236D2" w14:textId="733FA69D" w:rsidR="00493083" w:rsidRPr="00116344" w:rsidRDefault="00493083" w:rsidP="00493083">
      <w:pPr>
        <w:pStyle w:val="SingleTxtG"/>
        <w:ind w:firstLine="567"/>
        <w:rPr>
          <w:color w:val="000000" w:themeColor="text1"/>
        </w:rPr>
      </w:pPr>
      <w:r w:rsidRPr="00116344">
        <w:rPr>
          <w:color w:val="000000" w:themeColor="text1"/>
        </w:rPr>
        <w:t>4.</w:t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подчеркивает</w:t>
      </w:r>
      <w:r w:rsidRPr="00116344">
        <w:rPr>
          <w:color w:val="000000" w:themeColor="text1"/>
        </w:rPr>
        <w:t xml:space="preserve"> важность работы Рабочей группы по произвольным задержаниям</w:t>
      </w:r>
      <w:r w:rsidR="00383584">
        <w:rPr>
          <w:color w:val="000000" w:themeColor="text1"/>
        </w:rPr>
        <w:t>;</w:t>
      </w:r>
    </w:p>
    <w:p w14:paraId="2D1DD634" w14:textId="77777777" w:rsidR="00493083" w:rsidRPr="00E53F50" w:rsidRDefault="00493083" w:rsidP="00493083">
      <w:pPr>
        <w:pStyle w:val="SingleTxtG"/>
        <w:ind w:firstLine="567"/>
      </w:pPr>
      <w:r w:rsidRPr="00116344">
        <w:rPr>
          <w:color w:val="000000" w:themeColor="text1"/>
        </w:rPr>
        <w:t>5.</w:t>
      </w:r>
      <w:r w:rsidRPr="00116344">
        <w:rPr>
          <w:color w:val="000000" w:themeColor="text1"/>
        </w:rPr>
        <w:tab/>
      </w:r>
      <w:r w:rsidRPr="00116344">
        <w:rPr>
          <w:i/>
          <w:iCs/>
          <w:color w:val="000000" w:themeColor="text1"/>
        </w:rPr>
        <w:t>c интересом принимает к сведению</w:t>
      </w:r>
      <w:r w:rsidRPr="00116344">
        <w:rPr>
          <w:color w:val="000000" w:themeColor="text1"/>
        </w:rPr>
        <w:t xml:space="preserve"> последний доклад Рабочей группы</w:t>
      </w:r>
      <w:r>
        <w:rPr>
          <w:rStyle w:val="aa"/>
        </w:rPr>
        <w:footnoteReference w:id="1"/>
      </w:r>
      <w:r>
        <w:t>, включая содержащиеся в нем вопросы и рекомендации;</w:t>
      </w:r>
    </w:p>
    <w:p w14:paraId="6CAF6068" w14:textId="77777777" w:rsidR="00493083" w:rsidRPr="00E53F50" w:rsidRDefault="00493083" w:rsidP="00493083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просит</w:t>
      </w:r>
      <w:r>
        <w:t xml:space="preserve"> соответствующие государства учитывать мнения Рабочей группы и, при необходимости, принимать надлежащие меры для исправления положения лиц, произвольно лишенных свободы, а также информировать Рабочую группу о принятых ими мерах;</w:t>
      </w:r>
    </w:p>
    <w:p w14:paraId="1F12559E" w14:textId="77777777" w:rsidR="00493083" w:rsidRPr="00E53F50" w:rsidRDefault="00493083" w:rsidP="00493083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отмечает</w:t>
      </w:r>
      <w:r>
        <w:t xml:space="preserve"> усилия Рабочей группы по разработке основных принципов и руководящих положений в отношении средств правовой защиты и процедур, связанных с правом любого лица, лишенного свободы вследствие ареста или содержания под стражей, обращаться в суд;</w:t>
      </w:r>
    </w:p>
    <w:p w14:paraId="1D6B4E2A" w14:textId="77777777" w:rsidR="00493083" w:rsidRPr="00E53F50" w:rsidRDefault="00493083" w:rsidP="00493083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рекомендует</w:t>
      </w:r>
      <w:r>
        <w:t xml:space="preserve"> всем государствам:</w:t>
      </w:r>
    </w:p>
    <w:p w14:paraId="38A26AD7" w14:textId="77777777" w:rsidR="00493083" w:rsidRPr="00E53F50" w:rsidRDefault="00493083" w:rsidP="00493083">
      <w:pPr>
        <w:pStyle w:val="SingleTxtG"/>
        <w:ind w:firstLine="567"/>
      </w:pPr>
      <w:r>
        <w:t>a)</w:t>
      </w:r>
      <w:r>
        <w:tab/>
        <w:t>должным образом учитывать мнения и призывы Рабочей группы;</w:t>
      </w:r>
    </w:p>
    <w:p w14:paraId="49E97BD1" w14:textId="77777777" w:rsidR="00493083" w:rsidRPr="00E53F50" w:rsidRDefault="00493083" w:rsidP="00493083">
      <w:pPr>
        <w:pStyle w:val="SingleTxtG"/>
        <w:ind w:firstLine="567"/>
      </w:pPr>
      <w:r>
        <w:t>b)</w:t>
      </w:r>
      <w:r>
        <w:tab/>
        <w:t>принимать надлежащие меры для обеспечения того, чтобы их законодательство, нормативные акты и практика оставались в соответствии с актуальными международными стандартами и применимыми международно-правовыми документами;</w:t>
      </w:r>
    </w:p>
    <w:p w14:paraId="1D3FE63B" w14:textId="77777777" w:rsidR="00493083" w:rsidRPr="00E53F50" w:rsidRDefault="00493083" w:rsidP="00493083">
      <w:pPr>
        <w:pStyle w:val="SingleTxtG"/>
        <w:ind w:firstLine="567"/>
      </w:pPr>
      <w:r>
        <w:t>c)</w:t>
      </w:r>
      <w:r>
        <w:tab/>
        <w:t>уважать и поощрять право на юридическую помощь, а также обеспечивать оперативность и эффективность такой помощи;</w:t>
      </w:r>
    </w:p>
    <w:p w14:paraId="37702F17" w14:textId="77777777" w:rsidR="00493083" w:rsidRPr="00E53F50" w:rsidRDefault="00493083" w:rsidP="00493083">
      <w:pPr>
        <w:pStyle w:val="SingleTxtG"/>
        <w:ind w:firstLine="567"/>
      </w:pPr>
      <w:r>
        <w:t>d)</w:t>
      </w:r>
      <w:r>
        <w:tab/>
        <w:t>уважать и поощрять право каждого арестованного или задержанного по уголовному обвинению лица в срочном порядке быть доставленным к судье или к другому должностному лицу, которому принадлежит по закону право осуществлять судебную власть, и иметь право на судебное разбирательство в течение разумного срока или на освобождение;</w:t>
      </w:r>
    </w:p>
    <w:p w14:paraId="65CB4E09" w14:textId="77777777" w:rsidR="00493083" w:rsidRPr="00E53F50" w:rsidRDefault="00493083" w:rsidP="00493083">
      <w:pPr>
        <w:pStyle w:val="SingleTxtG"/>
        <w:ind w:firstLine="567"/>
      </w:pPr>
      <w:r>
        <w:t>e)</w:t>
      </w:r>
      <w:r>
        <w:tab/>
        <w:t>уважать и поощрять право каждого, кто лишен свободы вследствие ареста или содержания под стражей, на разбирательство его дела в суде, чтобы этот суд мог безотлагательно вынести постановление относительно законности его задержания и распорядиться о его освобождении, если задержание незаконно, в</w:t>
      </w:r>
      <w:r>
        <w:rPr>
          <w:lang w:val="en-US"/>
        </w:rPr>
        <w:t> </w:t>
      </w:r>
      <w:r>
        <w:t>соответствии с международными обязательствами государства;</w:t>
      </w:r>
    </w:p>
    <w:p w14:paraId="437D9074" w14:textId="77777777" w:rsidR="00493083" w:rsidRPr="00E53F50" w:rsidRDefault="00493083" w:rsidP="00493083">
      <w:pPr>
        <w:pStyle w:val="SingleTxtG"/>
        <w:ind w:firstLine="567"/>
      </w:pPr>
      <w:r>
        <w:t>f)</w:t>
      </w:r>
      <w:r>
        <w:tab/>
        <w:t>обеспечивать, чтобы право, упомянутое в подпункте e) выше, соблюдалось также в случаях административного задержания, включая административные задержания в связи с законодательством по вопросам общественной безопасности;</w:t>
      </w:r>
    </w:p>
    <w:p w14:paraId="431B7C2B" w14:textId="77777777" w:rsidR="00493083" w:rsidRPr="00E53F50" w:rsidRDefault="00493083" w:rsidP="00493083">
      <w:pPr>
        <w:pStyle w:val="SingleTxtG"/>
        <w:ind w:firstLine="567"/>
      </w:pPr>
      <w:r>
        <w:t>g)</w:t>
      </w:r>
      <w:r>
        <w:tab/>
        <w:t>обеспечивать каждому арестованному или задержанному по уголовному обвинению лицу достаточное время и возможности для подготовки своей защиты, включая возможность нанять защитника по своему выбору и сноситься с ним;</w:t>
      </w:r>
    </w:p>
    <w:p w14:paraId="10776925" w14:textId="77777777" w:rsidR="00493083" w:rsidRPr="00E53F50" w:rsidRDefault="00493083" w:rsidP="00493083">
      <w:pPr>
        <w:pStyle w:val="SingleTxtG"/>
        <w:ind w:firstLine="567"/>
      </w:pPr>
      <w:r>
        <w:t>h)</w:t>
      </w:r>
      <w:r>
        <w:tab/>
        <w:t>обеспечивать, чтобы условия досудебного содержания под стражей не подрывали справедливость судебного разбирательства;</w:t>
      </w:r>
    </w:p>
    <w:p w14:paraId="50097D04" w14:textId="77777777" w:rsidR="00493083" w:rsidRPr="00E53F50" w:rsidRDefault="00493083" w:rsidP="00493083">
      <w:pPr>
        <w:pStyle w:val="SingleTxtG"/>
        <w:ind w:firstLine="567"/>
      </w:pPr>
      <w:r>
        <w:t>i)</w:t>
      </w:r>
      <w:r>
        <w:tab/>
        <w:t>предоставлять гарантии от незаконного или произвольного лишения свободы в отношении любой формы содержания под стражей;</w:t>
      </w:r>
    </w:p>
    <w:p w14:paraId="170DF4B9" w14:textId="77777777" w:rsidR="00493083" w:rsidRPr="001D637C" w:rsidRDefault="00493083" w:rsidP="00493083">
      <w:pPr>
        <w:pStyle w:val="SingleTxtG"/>
        <w:ind w:firstLine="567"/>
      </w:pPr>
      <w:r>
        <w:t>j)</w:t>
      </w:r>
      <w:r>
        <w:tab/>
        <w:t>обеспечивать ведение реестров лиц, лишенных свободы, и их оперативное предоставление по запросу в распоряжение любого судебного или другого компетентного органа;</w:t>
      </w:r>
    </w:p>
    <w:p w14:paraId="0D7210C3" w14:textId="77777777" w:rsidR="00493083" w:rsidRPr="001D637C" w:rsidRDefault="00493083" w:rsidP="00493083">
      <w:pPr>
        <w:pStyle w:val="SingleTxtG"/>
        <w:ind w:firstLine="567"/>
      </w:pPr>
      <w:r>
        <w:lastRenderedPageBreak/>
        <w:t>k)</w:t>
      </w:r>
      <w:r>
        <w:tab/>
        <w:t>рассмотреть возможность пересмотра законов и практики, которые могут привести к произвольным задержаниям, в соответствии с рекомендациями Рабочей группы;</w:t>
      </w:r>
    </w:p>
    <w:p w14:paraId="6BF9BB1D" w14:textId="77777777" w:rsidR="00493083" w:rsidRPr="001D637C" w:rsidRDefault="00493083" w:rsidP="00493083">
      <w:pPr>
        <w:pStyle w:val="SingleTxtG"/>
        <w:ind w:firstLine="567"/>
      </w:pPr>
      <w:r>
        <w:t>l)</w:t>
      </w:r>
      <w:r>
        <w:tab/>
        <w:t>в полной мере осуществлять Декларацию о праве и обязанности отдельных лиц, групп и органов общества поощрять и защищать общепризнанные права человека и основные свободы, обычно называемую Декларацией о правозащитниках, и обеспечивать, чтобы правозащитники, мирные демонстранты, журналисты и другие работники средств массовой информации не подвергались произвольному лишению свободы в результате своей деятельности, признавая свою роль в обеспечении запрета на произвольное лишение свободы, и в этой связи освободить всех лиц, содержащихся под стражей или в местах заключения в нарушение обязательств государств по международному праву прав человека за осуществление своих прав человека и основных свобод, таких как права на свободное выражение мнений и на свободу мирных собраний и ассоциации, в том числе в связи с сотрудничеством с Организацией Объединенных Наций или другими международными механизмами по правам человека;</w:t>
      </w:r>
    </w:p>
    <w:p w14:paraId="668C432A" w14:textId="77777777" w:rsidR="00493083" w:rsidRPr="001D637C" w:rsidRDefault="00493083" w:rsidP="00493083">
      <w:pPr>
        <w:pStyle w:val="SingleTxtG"/>
        <w:ind w:firstLine="567"/>
      </w:pPr>
      <w:r>
        <w:t>m)</w:t>
      </w:r>
      <w:r>
        <w:tab/>
        <w:t>уделять должное внимание особым проблемам, с которыми сталкиваются женщины, в частности беременные женщины и кормящие матери, дети, инвалиды и пожилые люди, лишенные свободы, и удвоить усилия по устранению разрыва между международными стандартами, включая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2DF9975F" w14:textId="77777777" w:rsidR="00493083" w:rsidRPr="001D637C" w:rsidRDefault="00493083" w:rsidP="00493083">
      <w:pPr>
        <w:pStyle w:val="SingleTxtG"/>
        <w:ind w:firstLine="567"/>
      </w:pPr>
      <w:r>
        <w:t>n)</w:t>
      </w:r>
      <w:r>
        <w:tab/>
        <w:t>обеспечивать жертвам произвольного задержания эффективные средства правовой защиты, включая, при необходимости, возмещение ущерба;</w:t>
      </w:r>
    </w:p>
    <w:p w14:paraId="5B30EDAE" w14:textId="77777777" w:rsidR="00493083" w:rsidRPr="001D637C" w:rsidRDefault="00493083" w:rsidP="00493083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рекомендует также</w:t>
      </w:r>
      <w:r>
        <w:t xml:space="preserve"> всем государствам сотрудничать с Рабочей группой и серьезно рассматривать вопрос об удовлетворении ее просьб о посещениях, с тем чтобы она могла еще более эффективно выполнять свой мандат;</w:t>
      </w:r>
    </w:p>
    <w:p w14:paraId="7F1B01B3" w14:textId="77777777" w:rsidR="00493083" w:rsidRPr="001D637C" w:rsidRDefault="00493083" w:rsidP="00493083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с обеспокоенностью отмечает</w:t>
      </w:r>
      <w:r>
        <w:t>, что значительная часть призывов Рабочей группы к незамедлительным действиям неизменно остается без ответа, и</w:t>
      </w:r>
      <w:r>
        <w:rPr>
          <w:lang w:val="en-US"/>
        </w:rPr>
        <w:t> </w:t>
      </w:r>
      <w:r>
        <w:t>настоятельно призывает соответствующие государства уделять необходимое внимание призывам к незамедлительным действиям, адресованным им Рабочей группой, на строго гуманитарной основе и без предвосхищения ее возможных окончательных выводов, а также сообщениям о тех же случаях в соответствии с обычной процедурой рассмотрения жалоб;</w:t>
      </w:r>
    </w:p>
    <w:p w14:paraId="4A1D39E5" w14:textId="77777777" w:rsidR="00493083" w:rsidRPr="001D637C" w:rsidRDefault="00493083" w:rsidP="00493083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рекомендует</w:t>
      </w:r>
      <w:r>
        <w:t xml:space="preserve"> Рабочей группе, согласно ее методам работы, и далее предоставлять соответствующему государству имеющую отношение к делу подробную информацию, касающуюся утверждений о произвольных задержаниях, с</w:t>
      </w:r>
      <w:r>
        <w:rPr>
          <w:lang w:val="en-US"/>
        </w:rPr>
        <w:t> </w:t>
      </w:r>
      <w:r>
        <w:t>тем чтобы способствовать быстрому и содержательному ответу на эти сообщения без ущерба для необходимости сотрудничества соответствующего государства с Рабочей группой;</w:t>
      </w:r>
    </w:p>
    <w:p w14:paraId="5E42E86C" w14:textId="77777777" w:rsidR="00493083" w:rsidRPr="001D637C" w:rsidRDefault="00493083" w:rsidP="00493083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с глубокой обеспокоенностью отмечает</w:t>
      </w:r>
      <w:r>
        <w:t>, что Рабочая группа получает все больше информации о репрессиях, которым подвергаются лица, ставшие объектом призыва к незамедлительным действиям или мнения либо применившие рекомендацию Рабочей группы, и призывает соответствующие государства принимать надлежащие меры для предотвращения подобных деяний и для борьбы с безнаказанностью путем привлечения виновных к ответственности и предоставления жертвам соответствующих средств правовой защиты;</w:t>
      </w:r>
    </w:p>
    <w:p w14:paraId="47DB5618" w14:textId="77777777" w:rsidR="00493083" w:rsidRPr="001D637C" w:rsidRDefault="00493083" w:rsidP="00493083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выражает</w:t>
      </w:r>
      <w:r>
        <w:t xml:space="preserve"> глубокую признательность государствам, которые сотрудничают с Рабочей группой и отвечают на ее запросы о предоставлении информации, и предлагает всем соответствующим государствам продемонстрировать такой же дух сотрудничества;</w:t>
      </w:r>
    </w:p>
    <w:p w14:paraId="4482AEE9" w14:textId="77777777" w:rsidR="00493083" w:rsidRPr="001D637C" w:rsidRDefault="00493083" w:rsidP="00493083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с удовлетворением отмечает</w:t>
      </w:r>
      <w:r>
        <w:t>, что Рабочая группа проинформирована об освобождении некоторых лиц, чье положение было доведено до ее сведения, и в то же время выражает сожаление по поводу многих случаев, которые еще не урегулированы;</w:t>
      </w:r>
    </w:p>
    <w:p w14:paraId="647CF277" w14:textId="77777777" w:rsidR="00493083" w:rsidRPr="001D637C" w:rsidRDefault="00493083" w:rsidP="00493083">
      <w:pPr>
        <w:pStyle w:val="SingleTxtG"/>
        <w:ind w:firstLine="567"/>
      </w:pPr>
      <w:r>
        <w:lastRenderedPageBreak/>
        <w:t>15.</w:t>
      </w:r>
      <w:r>
        <w:tab/>
      </w:r>
      <w:r>
        <w:rPr>
          <w:i/>
          <w:iCs/>
        </w:rPr>
        <w:t>постановляет</w:t>
      </w:r>
      <w:r>
        <w:t xml:space="preserve"> продлить мандат Рабочей группы по произвольным задержаниям еще на три года в соответствии с резолюциями 1991/42 и 1997/50 Комиссии по правам человека и резолюцией 6/4 Совета по правам человека;</w:t>
      </w:r>
    </w:p>
    <w:p w14:paraId="286EA68F" w14:textId="77777777" w:rsidR="00493083" w:rsidRPr="001D637C" w:rsidRDefault="00493083" w:rsidP="00493083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отмечает</w:t>
      </w:r>
      <w:r>
        <w:t>, что Рабочая группа получает все больше материалов, касающихся утверждений о произвольных задержаниях, и просит Рабочую группу сократить и устранить отставание в рассмотрении представлений, а также продолжать своевременно и эффективно изучать все новые случаи, с тем чтобы избежать отставания в будущем;</w:t>
      </w:r>
    </w:p>
    <w:p w14:paraId="37F881EF" w14:textId="77777777" w:rsidR="00493083" w:rsidRPr="001D637C" w:rsidRDefault="00493083" w:rsidP="00493083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с обеспокоенностью отмечает</w:t>
      </w:r>
      <w:r>
        <w:t>, что, по мнению Рабочей группы, несмотря на введение упорядоченного процесса обзора, она по-прежнему не располагает достаточными ресурсами для эффективного выполнения своего мандата, особенно в плане кадровых ресурсов, в которых ощущается острая потребность, и</w:t>
      </w:r>
      <w:r>
        <w:rPr>
          <w:lang w:val="en-US"/>
        </w:rPr>
        <w:t> </w:t>
      </w:r>
      <w:r>
        <w:t>просит Генерального секретаря оказать Рабочей группе всю необходимую помощь, с тем чтобы она могла эффективно и устойчиво выполнять свой мандат, в частности предоставив в ее распоряжение достаточные, гарантированные и предсказуемые кадровые ресурсы;</w:t>
      </w:r>
    </w:p>
    <w:p w14:paraId="539D7A53" w14:textId="77777777" w:rsidR="00493083" w:rsidRDefault="00493083" w:rsidP="00493083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постановляет</w:t>
      </w:r>
      <w:r>
        <w:t xml:space="preserve"> продолжать рассмотрение вопроса о произвольном задержании в соответствии со своей программой работы.</w:t>
      </w:r>
    </w:p>
    <w:p w14:paraId="268CF2D0" w14:textId="5F8963F8" w:rsidR="00493083" w:rsidRDefault="00493083" w:rsidP="00493083">
      <w:pPr>
        <w:pStyle w:val="SingleTxtG"/>
        <w:ind w:firstLine="567"/>
        <w:jc w:val="right"/>
        <w:rPr>
          <w:i/>
          <w:iCs/>
        </w:rPr>
      </w:pPr>
      <w:r>
        <w:rPr>
          <w:i/>
          <w:iCs/>
        </w:rPr>
        <w:t>42-е заседание</w:t>
      </w:r>
      <w:r w:rsidR="00A30E15">
        <w:rPr>
          <w:i/>
          <w:iCs/>
          <w:lang w:val="fr-CH"/>
        </w:rPr>
        <w:br/>
      </w:r>
      <w:r>
        <w:rPr>
          <w:i/>
          <w:iCs/>
        </w:rPr>
        <w:t>6 октября 2025 года</w:t>
      </w:r>
    </w:p>
    <w:p w14:paraId="084BEDD5" w14:textId="77777777" w:rsidR="00493083" w:rsidRPr="00BA6E21" w:rsidRDefault="00493083" w:rsidP="00A30E15">
      <w:pPr>
        <w:pStyle w:val="SingleTxtG"/>
      </w:pPr>
      <w:r w:rsidRPr="00BA6E21">
        <w:t>[</w:t>
      </w:r>
      <w:r>
        <w:t>Принята без голосования.</w:t>
      </w:r>
      <w:r w:rsidRPr="00BA6E21">
        <w:t>]</w:t>
      </w:r>
    </w:p>
    <w:p w14:paraId="37424395" w14:textId="02585CE2" w:rsidR="00CB0692" w:rsidRPr="00493083" w:rsidRDefault="00493083" w:rsidP="00493083">
      <w:pPr>
        <w:suppressAutoHyphens w:val="0"/>
        <w:spacing w:before="240"/>
        <w:jc w:val="center"/>
      </w:pPr>
      <w:r w:rsidRPr="001D637C">
        <w:rPr>
          <w:u w:val="single"/>
        </w:rPr>
        <w:tab/>
      </w:r>
      <w:r w:rsidRPr="001D637C">
        <w:rPr>
          <w:u w:val="single"/>
        </w:rPr>
        <w:tab/>
      </w:r>
      <w:r w:rsidRPr="001D637C">
        <w:rPr>
          <w:u w:val="single"/>
        </w:rPr>
        <w:tab/>
      </w:r>
    </w:p>
    <w:sectPr w:rsidR="00CB0692" w:rsidRPr="00493083" w:rsidSect="004930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12696" w14:textId="77777777" w:rsidR="00C41E3A" w:rsidRPr="00A312BC" w:rsidRDefault="00C41E3A" w:rsidP="00A312BC"/>
  </w:endnote>
  <w:endnote w:type="continuationSeparator" w:id="0">
    <w:p w14:paraId="7D7A8E5E" w14:textId="77777777" w:rsidR="00C41E3A" w:rsidRPr="00A312BC" w:rsidRDefault="00C41E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7377" w14:textId="7757A3C1" w:rsidR="00493083" w:rsidRPr="00493083" w:rsidRDefault="00493083">
    <w:pPr>
      <w:pStyle w:val="a8"/>
    </w:pPr>
    <w:r w:rsidRPr="00493083">
      <w:rPr>
        <w:b/>
        <w:sz w:val="18"/>
      </w:rPr>
      <w:fldChar w:fldCharType="begin"/>
    </w:r>
    <w:r w:rsidRPr="00493083">
      <w:rPr>
        <w:b/>
        <w:sz w:val="18"/>
      </w:rPr>
      <w:instrText xml:space="preserve"> PAGE  \* MERGEFORMAT </w:instrText>
    </w:r>
    <w:r w:rsidRPr="00493083">
      <w:rPr>
        <w:b/>
        <w:sz w:val="18"/>
      </w:rPr>
      <w:fldChar w:fldCharType="separate"/>
    </w:r>
    <w:r w:rsidRPr="00493083">
      <w:rPr>
        <w:b/>
        <w:noProof/>
        <w:sz w:val="18"/>
      </w:rPr>
      <w:t>2</w:t>
    </w:r>
    <w:r w:rsidRPr="00493083">
      <w:rPr>
        <w:b/>
        <w:sz w:val="18"/>
      </w:rPr>
      <w:fldChar w:fldCharType="end"/>
    </w:r>
    <w:r>
      <w:rPr>
        <w:b/>
        <w:sz w:val="18"/>
      </w:rPr>
      <w:tab/>
    </w:r>
    <w:r>
      <w:t>GE.25-16024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89E4" w14:textId="7E7E6918" w:rsidR="00493083" w:rsidRPr="00493083" w:rsidRDefault="00493083" w:rsidP="00493083">
    <w:pPr>
      <w:pStyle w:val="a8"/>
      <w:tabs>
        <w:tab w:val="clear" w:pos="9639"/>
        <w:tab w:val="right" w:pos="9638"/>
      </w:tabs>
      <w:rPr>
        <w:b/>
        <w:sz w:val="18"/>
      </w:rPr>
    </w:pPr>
    <w:r>
      <w:t>GE.25-16024</w:t>
    </w:r>
    <w:r>
      <w:tab/>
    </w:r>
    <w:r w:rsidRPr="00493083">
      <w:rPr>
        <w:b/>
        <w:sz w:val="18"/>
      </w:rPr>
      <w:fldChar w:fldCharType="begin"/>
    </w:r>
    <w:r w:rsidRPr="00493083">
      <w:rPr>
        <w:b/>
        <w:sz w:val="18"/>
      </w:rPr>
      <w:instrText xml:space="preserve"> PAGE  \* MERGEFORMAT </w:instrText>
    </w:r>
    <w:r w:rsidRPr="00493083">
      <w:rPr>
        <w:b/>
        <w:sz w:val="18"/>
      </w:rPr>
      <w:fldChar w:fldCharType="separate"/>
    </w:r>
    <w:r w:rsidRPr="00493083">
      <w:rPr>
        <w:b/>
        <w:noProof/>
        <w:sz w:val="18"/>
      </w:rPr>
      <w:t>3</w:t>
    </w:r>
    <w:r w:rsidRPr="004930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F3622" w14:textId="1861AC49" w:rsidR="00042B72" w:rsidRPr="00493083" w:rsidRDefault="00493083" w:rsidP="0049308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40AB98" wp14:editId="3888189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25-16024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9E68769" wp14:editId="288DBB2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091025  101025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40DA7" w14:textId="77777777" w:rsidR="00C41E3A" w:rsidRPr="001075E9" w:rsidRDefault="00C41E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AB37D4" w14:textId="77777777" w:rsidR="00C41E3A" w:rsidRDefault="00C41E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E44E00A" w14:textId="77777777" w:rsidR="00493083" w:rsidRPr="00F029C2" w:rsidRDefault="00493083" w:rsidP="0049308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DB493D">
          <w:rPr>
            <w:rStyle w:val="af1"/>
          </w:rPr>
          <w:t>A/HRC/60/26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1024C" w14:textId="43F7D5DB" w:rsidR="00493083" w:rsidRPr="00493083" w:rsidRDefault="00493083">
    <w:pPr>
      <w:pStyle w:val="a5"/>
    </w:pPr>
    <w:fldSimple w:instr=" TITLE  \* MERGEFORMAT ">
      <w:r w:rsidR="00B9168F">
        <w:t>A/HRC/RES/60/8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AE56B" w14:textId="0179A76A" w:rsidR="00493083" w:rsidRPr="00493083" w:rsidRDefault="00493083" w:rsidP="00493083">
    <w:pPr>
      <w:pStyle w:val="a5"/>
      <w:jc w:val="right"/>
    </w:pPr>
    <w:fldSimple w:instr=" TITLE  \* MERGEFORMAT ">
      <w:r w:rsidR="00B9168F">
        <w:t>A/HRC/RES/60/8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D6848" w14:textId="77777777" w:rsidR="00493083" w:rsidRDefault="00493083" w:rsidP="0049308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9955501">
    <w:abstractNumId w:val="16"/>
  </w:num>
  <w:num w:numId="2" w16cid:durableId="539972854">
    <w:abstractNumId w:val="11"/>
  </w:num>
  <w:num w:numId="3" w16cid:durableId="1616667965">
    <w:abstractNumId w:val="10"/>
  </w:num>
  <w:num w:numId="4" w16cid:durableId="2085834217">
    <w:abstractNumId w:val="17"/>
  </w:num>
  <w:num w:numId="5" w16cid:durableId="928585949">
    <w:abstractNumId w:val="13"/>
  </w:num>
  <w:num w:numId="6" w16cid:durableId="1363549705">
    <w:abstractNumId w:val="8"/>
  </w:num>
  <w:num w:numId="7" w16cid:durableId="511723653">
    <w:abstractNumId w:val="3"/>
  </w:num>
  <w:num w:numId="8" w16cid:durableId="1239363310">
    <w:abstractNumId w:val="2"/>
  </w:num>
  <w:num w:numId="9" w16cid:durableId="268663165">
    <w:abstractNumId w:val="1"/>
  </w:num>
  <w:num w:numId="10" w16cid:durableId="1156258613">
    <w:abstractNumId w:val="0"/>
  </w:num>
  <w:num w:numId="11" w16cid:durableId="113669908">
    <w:abstractNumId w:val="9"/>
  </w:num>
  <w:num w:numId="12" w16cid:durableId="2068457840">
    <w:abstractNumId w:val="7"/>
  </w:num>
  <w:num w:numId="13" w16cid:durableId="617638167">
    <w:abstractNumId w:val="6"/>
  </w:num>
  <w:num w:numId="14" w16cid:durableId="788427677">
    <w:abstractNumId w:val="5"/>
  </w:num>
  <w:num w:numId="15" w16cid:durableId="1320695956">
    <w:abstractNumId w:val="4"/>
  </w:num>
  <w:num w:numId="16" w16cid:durableId="1382944456">
    <w:abstractNumId w:val="15"/>
  </w:num>
  <w:num w:numId="17" w16cid:durableId="1777673337">
    <w:abstractNumId w:val="12"/>
  </w:num>
  <w:num w:numId="18" w16cid:durableId="1691222653">
    <w:abstractNumId w:val="14"/>
  </w:num>
  <w:num w:numId="19" w16cid:durableId="614093731">
    <w:abstractNumId w:val="15"/>
  </w:num>
  <w:num w:numId="20" w16cid:durableId="1762556546">
    <w:abstractNumId w:val="12"/>
  </w:num>
  <w:num w:numId="21" w16cid:durableId="152077327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3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8358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3083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0D11"/>
    <w:rsid w:val="00681A10"/>
    <w:rsid w:val="006A1ED8"/>
    <w:rsid w:val="006C2031"/>
    <w:rsid w:val="006C6883"/>
    <w:rsid w:val="006D461A"/>
    <w:rsid w:val="006F0B59"/>
    <w:rsid w:val="006F35EE"/>
    <w:rsid w:val="007009F1"/>
    <w:rsid w:val="007021FF"/>
    <w:rsid w:val="00707123"/>
    <w:rsid w:val="00712895"/>
    <w:rsid w:val="00731CEA"/>
    <w:rsid w:val="00757357"/>
    <w:rsid w:val="007609A4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56539"/>
    <w:rsid w:val="009604DF"/>
    <w:rsid w:val="009608F3"/>
    <w:rsid w:val="009675B6"/>
    <w:rsid w:val="009A24AC"/>
    <w:rsid w:val="00A01942"/>
    <w:rsid w:val="00A10122"/>
    <w:rsid w:val="00A30E15"/>
    <w:rsid w:val="00A312BC"/>
    <w:rsid w:val="00A84021"/>
    <w:rsid w:val="00A84D35"/>
    <w:rsid w:val="00A917B3"/>
    <w:rsid w:val="00AB4B51"/>
    <w:rsid w:val="00B10CC7"/>
    <w:rsid w:val="00B25BD7"/>
    <w:rsid w:val="00B539E7"/>
    <w:rsid w:val="00B6006D"/>
    <w:rsid w:val="00B62458"/>
    <w:rsid w:val="00B9168F"/>
    <w:rsid w:val="00BC18B2"/>
    <w:rsid w:val="00BD33EE"/>
    <w:rsid w:val="00BE0674"/>
    <w:rsid w:val="00C106D6"/>
    <w:rsid w:val="00C41E3A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3FF4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F9ECA"/>
  <w15:docId w15:val="{24773858-2080-4812-99F0-C468DA99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60/2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1291</Words>
  <Characters>8499</Characters>
  <Application>Microsoft Office Word</Application>
  <DocSecurity>0</DocSecurity>
  <Lines>170</Lines>
  <Paragraphs>55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A/HRC/RES/60/8</dc:title>
  <dc:subject/>
  <dc:creator>Olga OVTCHINNIKOVA</dc:creator>
  <cp:keywords/>
  <cp:lastModifiedBy>Olga Ovchinnikova</cp:lastModifiedBy>
  <cp:revision>3</cp:revision>
  <cp:lastPrinted>2025-10-10T07:48:00Z</cp:lastPrinted>
  <dcterms:created xsi:type="dcterms:W3CDTF">2025-10-10T07:48:00Z</dcterms:created>
  <dcterms:modified xsi:type="dcterms:W3CDTF">2025-10-10T07:49:00Z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