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249" w:rsidRDefault="002D6249" w:rsidP="002D6249">
      <w:pPr>
        <w:spacing w:line="240" w:lineRule="auto"/>
        <w:jc w:val="left"/>
        <w:rPr>
          <w:rFonts w:hint="cs"/>
          <w:szCs w:val="6"/>
          <w:rtl/>
        </w:rPr>
        <w:sectPr w:rsidR="002D6249" w:rsidSect="002D624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E45A3" w:rsidRPr="000E45A3" w:rsidRDefault="000E45A3" w:rsidP="000E45A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0E45A3">
        <w:rPr>
          <w:rtl/>
        </w:rPr>
        <w:t>اللجنة المعنية بالقضاء على التمييز ضد المرأة</w:t>
      </w:r>
    </w:p>
    <w:p w:rsidR="000E45A3" w:rsidRDefault="000E45A3" w:rsidP="000E45A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sidRPr="000E45A3">
        <w:rPr>
          <w:rtl/>
        </w:rPr>
        <w:t>الدورة</w:t>
      </w:r>
      <w:r w:rsidRPr="000E45A3">
        <w:rPr>
          <w:rFonts w:hint="cs"/>
          <w:rtl/>
        </w:rPr>
        <w:t xml:space="preserve"> </w:t>
      </w:r>
      <w:r w:rsidRPr="000E45A3">
        <w:rPr>
          <w:rFonts w:hint="cs"/>
          <w:rtl/>
          <w:lang w:bidi="ar-EG"/>
        </w:rPr>
        <w:t>التاسعة عشرة</w:t>
      </w:r>
    </w:p>
    <w:p w:rsidR="000E45A3" w:rsidRPr="000E45A3" w:rsidRDefault="000E45A3" w:rsidP="000E45A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0E45A3">
        <w:rPr>
          <w:rtl/>
        </w:rPr>
        <w:t>محضر موجز للجلسة</w:t>
      </w:r>
      <w:r w:rsidRPr="000E45A3">
        <w:rPr>
          <w:rFonts w:hint="cs"/>
          <w:rtl/>
        </w:rPr>
        <w:t xml:space="preserve"> 401</w:t>
      </w:r>
    </w:p>
    <w:p w:rsidR="000E45A3" w:rsidRDefault="000E45A3" w:rsidP="000E45A3">
      <w:pPr>
        <w:tabs>
          <w:tab w:val="left" w:pos="662"/>
          <w:tab w:val="left" w:pos="1267"/>
          <w:tab w:val="left" w:pos="1987"/>
          <w:tab w:val="left" w:pos="2650"/>
        </w:tabs>
        <w:rPr>
          <w:rFonts w:hint="cs"/>
          <w:rtl/>
        </w:rPr>
      </w:pPr>
      <w:r w:rsidRPr="000E45A3">
        <w:rPr>
          <w:rtl/>
        </w:rPr>
        <w:t xml:space="preserve">المعقودة في المقر، نيويورك، يوم </w:t>
      </w:r>
      <w:r w:rsidRPr="000E45A3">
        <w:rPr>
          <w:rFonts w:hint="cs"/>
          <w:rtl/>
        </w:rPr>
        <w:t>الأربعاء، 8 تموز/يوليه 1998</w:t>
      </w:r>
      <w:r w:rsidRPr="000E45A3">
        <w:rPr>
          <w:rtl/>
        </w:rPr>
        <w:t>، الساعة</w:t>
      </w:r>
      <w:r w:rsidRPr="000E45A3">
        <w:rPr>
          <w:rFonts w:hint="cs"/>
          <w:rtl/>
        </w:rPr>
        <w:t xml:space="preserve"> 30/10</w:t>
      </w:r>
    </w:p>
    <w:p w:rsidR="000E45A3" w:rsidRDefault="000E45A3" w:rsidP="000E45A3">
      <w:pPr>
        <w:pStyle w:val="SingleTxt"/>
        <w:rPr>
          <w:rFonts w:hint="cs"/>
          <w:rtl/>
        </w:rPr>
      </w:pPr>
      <w:r w:rsidRPr="000E45A3">
        <w:rPr>
          <w:iCs/>
          <w:rtl/>
        </w:rPr>
        <w:t>الرئيس</w:t>
      </w:r>
      <w:r w:rsidRPr="000E45A3">
        <w:rPr>
          <w:rFonts w:hint="cs"/>
          <w:iCs/>
          <w:rtl/>
        </w:rPr>
        <w:t>ة</w:t>
      </w:r>
      <w:r w:rsidRPr="000E45A3">
        <w:rPr>
          <w:iCs/>
          <w:rtl/>
        </w:rPr>
        <w:t>:</w:t>
      </w:r>
      <w:r w:rsidRPr="000E45A3">
        <w:rPr>
          <w:rtl/>
        </w:rPr>
        <w:tab/>
      </w:r>
      <w:r>
        <w:rPr>
          <w:rFonts w:hint="cs"/>
          <w:rtl/>
        </w:rPr>
        <w:tab/>
      </w:r>
      <w:r w:rsidRPr="000E45A3">
        <w:rPr>
          <w:rtl/>
        </w:rPr>
        <w:t>السيد</w:t>
      </w:r>
      <w:r w:rsidRPr="000E45A3">
        <w:rPr>
          <w:rFonts w:hint="cs"/>
          <w:rtl/>
        </w:rPr>
        <w:t>ة خان</w:t>
      </w:r>
    </w:p>
    <w:p w:rsidR="000E45A3" w:rsidRDefault="000E45A3" w:rsidP="000E45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E45A3">
        <w:rPr>
          <w:rtl/>
        </w:rPr>
        <w:t>المحتويات</w:t>
      </w:r>
    </w:p>
    <w:p w:rsidR="000E45A3" w:rsidRDefault="000E45A3" w:rsidP="000E45A3">
      <w:pPr>
        <w:pStyle w:val="SingleTxt"/>
        <w:rPr>
          <w:rFonts w:hint="cs"/>
          <w:rtl/>
        </w:rPr>
      </w:pPr>
      <w:r w:rsidRPr="000E45A3">
        <w:rPr>
          <w:rFonts w:hint="cs"/>
          <w:rtl/>
        </w:rPr>
        <w:tab/>
        <w:t>النظر في التقارير المقدمة من الدول الأطراف بموجب المادة 18 من الاتفاقية (</w:t>
      </w:r>
      <w:r w:rsidRPr="001A4D62">
        <w:rPr>
          <w:rFonts w:hint="cs"/>
          <w:i/>
          <w:iCs/>
          <w:rtl/>
        </w:rPr>
        <w:t>تابع</w:t>
      </w:r>
      <w:r w:rsidRPr="000E45A3">
        <w:rPr>
          <w:rFonts w:hint="cs"/>
          <w:rtl/>
        </w:rPr>
        <w:t>)</w:t>
      </w:r>
    </w:p>
    <w:p w:rsidR="000E45A3" w:rsidRPr="00CD3E76" w:rsidRDefault="00CD3E76" w:rsidP="000E45A3">
      <w:pPr>
        <w:pStyle w:val="SingleTxt"/>
        <w:rPr>
          <w:rFonts w:hint="cs"/>
          <w:i/>
          <w:iCs/>
          <w:rtl/>
        </w:rPr>
      </w:pPr>
      <w:r>
        <w:rPr>
          <w:rFonts w:hint="cs"/>
          <w:rtl/>
        </w:rPr>
        <w:tab/>
      </w:r>
      <w:r w:rsidR="000E45A3" w:rsidRPr="000E45A3">
        <w:rPr>
          <w:rFonts w:hint="cs"/>
          <w:rtl/>
        </w:rPr>
        <w:tab/>
      </w:r>
      <w:r w:rsidR="000E45A3" w:rsidRPr="00CD3E76">
        <w:rPr>
          <w:rFonts w:hint="cs"/>
          <w:i/>
          <w:iCs/>
          <w:rtl/>
        </w:rPr>
        <w:t>التقريران الدوريان الثالث والرابع المقدمان من نيوزيلندا</w:t>
      </w:r>
    </w:p>
    <w:p w:rsidR="00C3091C" w:rsidRPr="00CD3E76" w:rsidRDefault="000E45A3" w:rsidP="00CD3E76">
      <w:pPr>
        <w:pStyle w:val="SingleTxt"/>
        <w:spacing w:after="0" w:line="14" w:lineRule="exact"/>
        <w:rPr>
          <w:sz w:val="2"/>
          <w:rtl/>
        </w:rPr>
        <w:sectPr w:rsidR="00C3091C" w:rsidRPr="00CD3E76" w:rsidSect="002D6249">
          <w:endnotePr>
            <w:numFmt w:val="lowerLetter"/>
          </w:endnotePr>
          <w:type w:val="continuous"/>
          <w:pgSz w:w="12240" w:h="15840" w:code="1"/>
          <w:pgMar w:top="1742" w:right="1195" w:bottom="1898" w:left="1195" w:header="576" w:footer="1030" w:gutter="0"/>
          <w:cols w:space="720"/>
          <w:noEndnote/>
          <w:bidi/>
          <w:rtlGutter/>
          <w:docGrid w:linePitch="280"/>
        </w:sectPr>
      </w:pPr>
      <w:r w:rsidRPr="000E45A3">
        <w:rPr>
          <w:rtl/>
        </w:rPr>
        <w:br w:type="page"/>
      </w:r>
    </w:p>
    <w:p w:rsidR="000E45A3" w:rsidRPr="00C3091C" w:rsidRDefault="000E45A3" w:rsidP="00437A5C">
      <w:pPr>
        <w:pStyle w:val="DualTxt"/>
        <w:rPr>
          <w:rFonts w:hint="cs"/>
          <w:i/>
          <w:iCs/>
          <w:rtl/>
        </w:rPr>
      </w:pPr>
      <w:r w:rsidRPr="000E45A3">
        <w:rPr>
          <w:rFonts w:hint="cs"/>
          <w:rtl/>
        </w:rPr>
        <w:tab/>
      </w:r>
      <w:r w:rsidRPr="00C3091C">
        <w:rPr>
          <w:rFonts w:hint="cs"/>
          <w:i/>
          <w:iCs/>
          <w:rtl/>
        </w:rPr>
        <w:t>افتتحت الجلسة الساعة 35/10</w:t>
      </w:r>
      <w:r w:rsidR="00864D2F">
        <w:rPr>
          <w:rFonts w:hint="cs"/>
          <w:i/>
          <w:iCs/>
          <w:rtl/>
        </w:rPr>
        <w:t>.</w:t>
      </w:r>
    </w:p>
    <w:p w:rsidR="000E45A3" w:rsidRDefault="000E45A3" w:rsidP="00CD3E76">
      <w:pPr>
        <w:pStyle w:val="DualTxt"/>
        <w:rPr>
          <w:rFonts w:hint="cs"/>
          <w:rtl/>
        </w:rPr>
      </w:pPr>
      <w:r w:rsidRPr="00C3091C">
        <w:rPr>
          <w:rFonts w:hint="cs"/>
          <w:b/>
          <w:bCs/>
          <w:rtl/>
        </w:rPr>
        <w:t>النظر في التقارير المقدمة من الدول الأطراف بموجب المادة</w:t>
      </w:r>
      <w:r w:rsidR="00CD3E76">
        <w:rPr>
          <w:rFonts w:hint="eastAsia"/>
          <w:b/>
          <w:bCs/>
          <w:rtl/>
        </w:rPr>
        <w:t> </w:t>
      </w:r>
      <w:r w:rsidRPr="00C3091C">
        <w:rPr>
          <w:rFonts w:hint="cs"/>
          <w:b/>
          <w:bCs/>
          <w:rtl/>
        </w:rPr>
        <w:t>18 من الاتفاقية</w:t>
      </w:r>
      <w:r w:rsidRPr="000E45A3">
        <w:rPr>
          <w:rFonts w:hint="cs"/>
          <w:rtl/>
        </w:rPr>
        <w:t xml:space="preserve"> (</w:t>
      </w:r>
      <w:r w:rsidRPr="00C3091C">
        <w:rPr>
          <w:rFonts w:hint="cs"/>
          <w:i/>
          <w:iCs/>
          <w:rtl/>
        </w:rPr>
        <w:t>تابع</w:t>
      </w:r>
      <w:r w:rsidRPr="000E45A3">
        <w:rPr>
          <w:rFonts w:hint="cs"/>
          <w:rtl/>
        </w:rPr>
        <w:t>)</w:t>
      </w:r>
    </w:p>
    <w:p w:rsidR="000E45A3" w:rsidRPr="00C3091C" w:rsidRDefault="000E45A3" w:rsidP="00437A5C">
      <w:pPr>
        <w:pStyle w:val="DualTxt"/>
        <w:ind w:left="662" w:hanging="662"/>
        <w:rPr>
          <w:rFonts w:hint="cs"/>
          <w:i/>
          <w:iCs/>
          <w:rtl/>
        </w:rPr>
      </w:pPr>
      <w:r w:rsidRPr="000E45A3">
        <w:rPr>
          <w:rFonts w:hint="cs"/>
          <w:b/>
          <w:bCs/>
          <w:i/>
          <w:iCs/>
          <w:rtl/>
        </w:rPr>
        <w:tab/>
      </w:r>
      <w:r w:rsidRPr="00C3091C">
        <w:rPr>
          <w:rFonts w:hint="cs"/>
          <w:i/>
          <w:iCs/>
          <w:rtl/>
        </w:rPr>
        <w:t xml:space="preserve">التقريران الدوريان الثالث والرابع المقدمان من نيوزيلندا </w:t>
      </w:r>
      <w:r w:rsidR="00437A5C">
        <w:rPr>
          <w:rFonts w:hint="cs"/>
          <w:i/>
          <w:iCs/>
          <w:rtl/>
        </w:rPr>
        <w:t>(</w:t>
      </w:r>
      <w:r w:rsidR="00437A5C" w:rsidRPr="00437A5C">
        <w:t>CEDAW/</w:t>
      </w:r>
      <w:r w:rsidRPr="00437A5C">
        <w:t>C/NZL/3-4</w:t>
      </w:r>
      <w:r w:rsidR="00437A5C" w:rsidRPr="00437A5C">
        <w:rPr>
          <w:rFonts w:hint="cs"/>
          <w:rtl/>
        </w:rPr>
        <w:t xml:space="preserve"> و </w:t>
      </w:r>
      <w:r w:rsidR="00437A5C" w:rsidRPr="00437A5C">
        <w:t>Add.1</w:t>
      </w:r>
      <w:r w:rsidR="00437A5C">
        <w:rPr>
          <w:rFonts w:hint="cs"/>
          <w:i/>
          <w:iCs/>
          <w:rtl/>
        </w:rPr>
        <w:t>)</w:t>
      </w:r>
    </w:p>
    <w:p w:rsidR="000E45A3" w:rsidRPr="00437A5C" w:rsidRDefault="000E45A3" w:rsidP="00437A5C">
      <w:pPr>
        <w:pStyle w:val="DualTxt"/>
        <w:rPr>
          <w:rFonts w:hint="cs"/>
          <w:rtl/>
        </w:rPr>
      </w:pPr>
      <w:r w:rsidRPr="000E45A3">
        <w:rPr>
          <w:rFonts w:hint="cs"/>
          <w:rtl/>
        </w:rPr>
        <w:t>1</w:t>
      </w:r>
      <w:r>
        <w:rPr>
          <w:rFonts w:hint="cs"/>
          <w:rtl/>
        </w:rPr>
        <w:t xml:space="preserve"> -</w:t>
      </w:r>
      <w:r>
        <w:rPr>
          <w:rFonts w:hint="cs"/>
          <w:rtl/>
        </w:rPr>
        <w:tab/>
      </w:r>
      <w:r w:rsidRPr="000E45A3">
        <w:rPr>
          <w:rtl/>
        </w:rPr>
        <w:t xml:space="preserve">بناء على دعوة </w:t>
      </w:r>
      <w:r w:rsidR="00437A5C">
        <w:rPr>
          <w:rFonts w:hint="cs"/>
          <w:rtl/>
        </w:rPr>
        <w:t xml:space="preserve">من </w:t>
      </w:r>
      <w:r w:rsidRPr="000E45A3">
        <w:rPr>
          <w:rtl/>
        </w:rPr>
        <w:t>الرئيس</w:t>
      </w:r>
      <w:r w:rsidRPr="000E45A3">
        <w:rPr>
          <w:rFonts w:hint="cs"/>
          <w:rtl/>
        </w:rPr>
        <w:t>ة</w:t>
      </w:r>
      <w:r w:rsidRPr="000E45A3">
        <w:rPr>
          <w:rtl/>
        </w:rPr>
        <w:t xml:space="preserve">، </w:t>
      </w:r>
      <w:r w:rsidR="00437A5C">
        <w:rPr>
          <w:rFonts w:hint="cs"/>
          <w:rtl/>
        </w:rPr>
        <w:t>اتخذ</w:t>
      </w:r>
      <w:r w:rsidRPr="000E45A3">
        <w:rPr>
          <w:rFonts w:hint="cs"/>
          <w:rtl/>
        </w:rPr>
        <w:t xml:space="preserve">ت السيدة لورنس والسيدة موريس والسيدة سنودن (نيوزيلندا ) </w:t>
      </w:r>
      <w:r w:rsidR="00437A5C">
        <w:rPr>
          <w:rFonts w:hint="cs"/>
          <w:rtl/>
        </w:rPr>
        <w:t xml:space="preserve">أماكنهن </w:t>
      </w:r>
      <w:r w:rsidRPr="000E45A3">
        <w:rPr>
          <w:rtl/>
        </w:rPr>
        <w:t xml:space="preserve">إلى </w:t>
      </w:r>
      <w:r w:rsidR="00437A5C">
        <w:rPr>
          <w:rFonts w:hint="cs"/>
          <w:rtl/>
        </w:rPr>
        <w:t>طاولة</w:t>
      </w:r>
      <w:r w:rsidRPr="000E45A3">
        <w:rPr>
          <w:rtl/>
        </w:rPr>
        <w:t xml:space="preserve"> اللجنة</w:t>
      </w:r>
      <w:r w:rsidR="00437A5C">
        <w:rPr>
          <w:rFonts w:hint="cs"/>
          <w:rtl/>
        </w:rPr>
        <w:t>.</w:t>
      </w:r>
    </w:p>
    <w:p w:rsidR="000E45A3" w:rsidRDefault="000E45A3" w:rsidP="00437A5C">
      <w:pPr>
        <w:pStyle w:val="DualTxt"/>
        <w:rPr>
          <w:rFonts w:hint="cs"/>
          <w:rtl/>
        </w:rPr>
      </w:pPr>
      <w:r w:rsidRPr="000E45A3">
        <w:rPr>
          <w:rFonts w:hint="cs"/>
          <w:rtl/>
        </w:rPr>
        <w:t>2</w:t>
      </w:r>
      <w:r>
        <w:rPr>
          <w:rFonts w:hint="cs"/>
          <w:rtl/>
        </w:rPr>
        <w:t xml:space="preserve"> </w:t>
      </w:r>
      <w:r w:rsidRPr="000E45A3">
        <w:rPr>
          <w:rFonts w:hint="cs"/>
          <w:rtl/>
        </w:rPr>
        <w:t>-</w:t>
      </w:r>
      <w:r>
        <w:rPr>
          <w:rFonts w:hint="cs"/>
          <w:b/>
          <w:bCs/>
          <w:rtl/>
        </w:rPr>
        <w:tab/>
      </w:r>
      <w:r w:rsidRPr="000E45A3">
        <w:rPr>
          <w:rFonts w:hint="cs"/>
          <w:b/>
          <w:bCs/>
          <w:rtl/>
        </w:rPr>
        <w:t xml:space="preserve">السيدة موريس </w:t>
      </w:r>
      <w:r w:rsidRPr="000E45A3">
        <w:rPr>
          <w:rFonts w:hint="cs"/>
          <w:rtl/>
        </w:rPr>
        <w:t>(نيوزيلندا)</w:t>
      </w:r>
      <w:r w:rsidR="00C3091C">
        <w:rPr>
          <w:rFonts w:hint="cs"/>
          <w:rtl/>
        </w:rPr>
        <w:t>:</w:t>
      </w:r>
      <w:r w:rsidRPr="000E45A3">
        <w:rPr>
          <w:rFonts w:hint="cs"/>
          <w:rtl/>
        </w:rPr>
        <w:t xml:space="preserve"> </w:t>
      </w:r>
      <w:r w:rsidR="00437A5C">
        <w:rPr>
          <w:rFonts w:hint="cs"/>
          <w:rtl/>
        </w:rPr>
        <w:t>عرض</w:t>
      </w:r>
      <w:r w:rsidRPr="000E45A3">
        <w:rPr>
          <w:rFonts w:hint="cs"/>
          <w:rtl/>
        </w:rPr>
        <w:t xml:space="preserve">ت التقريرين الدوريين الثالث والرابع الموحدين لنيوزيلندا </w:t>
      </w:r>
      <w:r w:rsidR="00437A5C">
        <w:rPr>
          <w:rFonts w:hint="cs"/>
          <w:rtl/>
        </w:rPr>
        <w:t>(</w:t>
      </w:r>
      <w:r w:rsidR="00437A5C" w:rsidRPr="00437A5C">
        <w:t>CEDAW/C/NZL/3-4</w:t>
      </w:r>
      <w:r w:rsidR="00437A5C" w:rsidRPr="00437A5C">
        <w:rPr>
          <w:rFonts w:hint="cs"/>
          <w:rtl/>
        </w:rPr>
        <w:t xml:space="preserve"> و </w:t>
      </w:r>
      <w:r w:rsidR="00437A5C" w:rsidRPr="00437A5C">
        <w:t>Add.1</w:t>
      </w:r>
      <w:r w:rsidR="00437A5C">
        <w:rPr>
          <w:rFonts w:hint="cs"/>
          <w:rtl/>
        </w:rPr>
        <w:t>)</w:t>
      </w:r>
      <w:r w:rsidRPr="000E45A3">
        <w:rPr>
          <w:rFonts w:hint="cs"/>
          <w:rtl/>
        </w:rPr>
        <w:t>، فقال</w:t>
      </w:r>
      <w:r w:rsidR="00CD3E76">
        <w:rPr>
          <w:rFonts w:hint="cs"/>
          <w:rtl/>
        </w:rPr>
        <w:t>ــــــــ</w:t>
      </w:r>
      <w:r w:rsidRPr="000E45A3">
        <w:rPr>
          <w:rFonts w:hint="cs"/>
          <w:rtl/>
        </w:rPr>
        <w:t>ت إن التقريرين ي</w:t>
      </w:r>
      <w:r w:rsidR="00437A5C">
        <w:rPr>
          <w:rFonts w:hint="cs"/>
          <w:rtl/>
        </w:rPr>
        <w:t>غطي</w:t>
      </w:r>
      <w:r w:rsidRPr="000E45A3">
        <w:rPr>
          <w:rFonts w:hint="cs"/>
          <w:rtl/>
        </w:rPr>
        <w:t xml:space="preserve">ان الفترة منذ عام 1994 وأن </w:t>
      </w:r>
      <w:r w:rsidR="00437A5C">
        <w:rPr>
          <w:rFonts w:hint="cs"/>
          <w:rtl/>
        </w:rPr>
        <w:t>إمداده</w:t>
      </w:r>
      <w:r w:rsidRPr="000E45A3">
        <w:rPr>
          <w:rFonts w:hint="cs"/>
          <w:rtl/>
        </w:rPr>
        <w:t xml:space="preserve">ما تضمن </w:t>
      </w:r>
      <w:r w:rsidR="00437A5C">
        <w:rPr>
          <w:rFonts w:hint="cs"/>
          <w:rtl/>
        </w:rPr>
        <w:t xml:space="preserve">إجراء </w:t>
      </w:r>
      <w:r w:rsidRPr="000E45A3">
        <w:rPr>
          <w:rFonts w:hint="cs"/>
          <w:rtl/>
        </w:rPr>
        <w:t xml:space="preserve">مشاورات موسعة مع منظمات غير حكومية. </w:t>
      </w:r>
    </w:p>
    <w:p w:rsidR="000E45A3" w:rsidRDefault="000E45A3" w:rsidP="008F79C9">
      <w:pPr>
        <w:pStyle w:val="DualTxt"/>
        <w:rPr>
          <w:rFonts w:hint="cs"/>
          <w:rtl/>
        </w:rPr>
      </w:pPr>
      <w:r w:rsidRPr="000E45A3">
        <w:rPr>
          <w:rFonts w:hint="cs"/>
          <w:rtl/>
        </w:rPr>
        <w:t>3</w:t>
      </w:r>
      <w:r>
        <w:rPr>
          <w:rFonts w:hint="cs"/>
          <w:rtl/>
        </w:rPr>
        <w:t xml:space="preserve"> </w:t>
      </w:r>
      <w:r w:rsidRPr="000E45A3">
        <w:rPr>
          <w:rFonts w:hint="cs"/>
          <w:rtl/>
        </w:rPr>
        <w:t>-</w:t>
      </w:r>
      <w:r>
        <w:rPr>
          <w:rFonts w:hint="cs"/>
          <w:rtl/>
        </w:rPr>
        <w:tab/>
      </w:r>
      <w:r w:rsidR="00437A5C">
        <w:rPr>
          <w:rFonts w:hint="cs"/>
          <w:rtl/>
        </w:rPr>
        <w:t>و</w:t>
      </w:r>
      <w:r w:rsidRPr="000E45A3">
        <w:rPr>
          <w:rFonts w:hint="cs"/>
          <w:rtl/>
        </w:rPr>
        <w:t>لاحظت</w:t>
      </w:r>
      <w:r w:rsidR="00437A5C">
        <w:rPr>
          <w:rFonts w:hint="cs"/>
          <w:rtl/>
        </w:rPr>
        <w:t>،</w:t>
      </w:r>
      <w:r w:rsidRPr="000E45A3">
        <w:rPr>
          <w:rFonts w:hint="cs"/>
          <w:rtl/>
        </w:rPr>
        <w:t xml:space="preserve"> بعد أن </w:t>
      </w:r>
      <w:r w:rsidR="00437A5C">
        <w:rPr>
          <w:rFonts w:hint="cs"/>
          <w:rtl/>
        </w:rPr>
        <w:t>تكلمت بإيجاز</w:t>
      </w:r>
      <w:r w:rsidRPr="000E45A3">
        <w:rPr>
          <w:rFonts w:hint="cs"/>
          <w:rtl/>
        </w:rPr>
        <w:t xml:space="preserve"> عن </w:t>
      </w:r>
      <w:r w:rsidR="00437A5C">
        <w:rPr>
          <w:rFonts w:hint="cs"/>
          <w:rtl/>
        </w:rPr>
        <w:t>الحالة</w:t>
      </w:r>
      <w:r w:rsidRPr="000E45A3">
        <w:rPr>
          <w:rFonts w:hint="cs"/>
          <w:rtl/>
        </w:rPr>
        <w:t xml:space="preserve"> السكاني</w:t>
      </w:r>
      <w:r w:rsidR="00437A5C">
        <w:rPr>
          <w:rFonts w:hint="cs"/>
          <w:rtl/>
        </w:rPr>
        <w:t>ة</w:t>
      </w:r>
      <w:r w:rsidRPr="000E45A3">
        <w:rPr>
          <w:rFonts w:hint="cs"/>
          <w:rtl/>
        </w:rPr>
        <w:t xml:space="preserve"> والاقتصادي</w:t>
      </w:r>
      <w:r w:rsidR="00437A5C">
        <w:rPr>
          <w:rFonts w:hint="cs"/>
          <w:rtl/>
        </w:rPr>
        <w:t>ة</w:t>
      </w:r>
      <w:r w:rsidRPr="000E45A3">
        <w:rPr>
          <w:rFonts w:hint="cs"/>
          <w:rtl/>
        </w:rPr>
        <w:t xml:space="preserve"> في نيوزيلندا، أن</w:t>
      </w:r>
      <w:r w:rsidR="00437A5C">
        <w:rPr>
          <w:rFonts w:hint="cs"/>
          <w:rtl/>
        </w:rPr>
        <w:t xml:space="preserve"> الدراسات</w:t>
      </w:r>
      <w:r w:rsidRPr="000E45A3">
        <w:rPr>
          <w:rFonts w:hint="cs"/>
          <w:rtl/>
        </w:rPr>
        <w:t xml:space="preserve"> الاستقصا</w:t>
      </w:r>
      <w:r w:rsidR="00437A5C">
        <w:rPr>
          <w:rFonts w:hint="cs"/>
          <w:rtl/>
        </w:rPr>
        <w:t>ئية</w:t>
      </w:r>
      <w:r w:rsidRPr="000E45A3">
        <w:rPr>
          <w:rFonts w:hint="cs"/>
          <w:rtl/>
        </w:rPr>
        <w:t xml:space="preserve"> المنتظمة </w:t>
      </w:r>
      <w:r w:rsidR="00437A5C">
        <w:rPr>
          <w:rFonts w:hint="cs"/>
          <w:rtl/>
        </w:rPr>
        <w:t>تجرى عن</w:t>
      </w:r>
      <w:r w:rsidRPr="000E45A3">
        <w:rPr>
          <w:rFonts w:hint="cs"/>
          <w:rtl/>
        </w:rPr>
        <w:t xml:space="preserve"> عدد متنوع من المواضيع وبذلك يتيسر تحليل </w:t>
      </w:r>
      <w:r w:rsidR="00437A5C">
        <w:rPr>
          <w:rFonts w:hint="cs"/>
          <w:rtl/>
        </w:rPr>
        <w:t>المركز</w:t>
      </w:r>
      <w:r w:rsidRPr="000E45A3">
        <w:rPr>
          <w:rFonts w:hint="cs"/>
          <w:rtl/>
        </w:rPr>
        <w:t xml:space="preserve"> المقارن للرجال والنساء. مثلاً، س</w:t>
      </w:r>
      <w:r w:rsidR="00437A5C">
        <w:rPr>
          <w:rFonts w:hint="cs"/>
          <w:rtl/>
        </w:rPr>
        <w:t>ت</w:t>
      </w:r>
      <w:r w:rsidRPr="000E45A3">
        <w:rPr>
          <w:rFonts w:hint="cs"/>
          <w:rtl/>
        </w:rPr>
        <w:t xml:space="preserve">قدم </w:t>
      </w:r>
      <w:r w:rsidR="00437A5C">
        <w:rPr>
          <w:rFonts w:hint="cs"/>
          <w:rtl/>
        </w:rPr>
        <w:t xml:space="preserve">دراسة </w:t>
      </w:r>
      <w:r w:rsidRPr="000E45A3">
        <w:rPr>
          <w:rFonts w:hint="cs"/>
          <w:rtl/>
        </w:rPr>
        <w:t>استقصا</w:t>
      </w:r>
      <w:r w:rsidR="00437A5C">
        <w:rPr>
          <w:rFonts w:hint="cs"/>
          <w:rtl/>
        </w:rPr>
        <w:t xml:space="preserve">ئية شاملة عن </w:t>
      </w:r>
      <w:r w:rsidRPr="000E45A3">
        <w:rPr>
          <w:rFonts w:hint="cs"/>
          <w:rtl/>
        </w:rPr>
        <w:t>استخدام الوقت ترعاه</w:t>
      </w:r>
      <w:r w:rsidR="00437A5C">
        <w:rPr>
          <w:rFonts w:hint="cs"/>
          <w:rtl/>
        </w:rPr>
        <w:t>ا</w:t>
      </w:r>
      <w:r w:rsidRPr="000E45A3">
        <w:rPr>
          <w:rFonts w:hint="cs"/>
          <w:rtl/>
        </w:rPr>
        <w:t xml:space="preserve"> وزارة شؤون المرأة</w:t>
      </w:r>
      <w:r w:rsidR="00965627">
        <w:rPr>
          <w:rFonts w:hint="cs"/>
          <w:rtl/>
        </w:rPr>
        <w:t xml:space="preserve"> </w:t>
      </w:r>
      <w:r w:rsidRPr="000E45A3">
        <w:rPr>
          <w:rFonts w:hint="cs"/>
          <w:rtl/>
        </w:rPr>
        <w:t>- وستت</w:t>
      </w:r>
      <w:r w:rsidR="00437A5C">
        <w:rPr>
          <w:rFonts w:hint="cs"/>
          <w:rtl/>
        </w:rPr>
        <w:t>اح</w:t>
      </w:r>
      <w:r w:rsidRPr="000E45A3">
        <w:rPr>
          <w:rFonts w:hint="cs"/>
          <w:rtl/>
        </w:rPr>
        <w:t xml:space="preserve"> نتائجه</w:t>
      </w:r>
      <w:r w:rsidR="00437A5C">
        <w:rPr>
          <w:rFonts w:hint="cs"/>
          <w:rtl/>
        </w:rPr>
        <w:t>ا</w:t>
      </w:r>
      <w:r w:rsidRPr="000E45A3">
        <w:rPr>
          <w:rFonts w:hint="cs"/>
          <w:rtl/>
        </w:rPr>
        <w:t xml:space="preserve"> الكاملة في عام 2000</w:t>
      </w:r>
      <w:r w:rsidR="00965627">
        <w:rPr>
          <w:rFonts w:hint="cs"/>
          <w:rtl/>
        </w:rPr>
        <w:t xml:space="preserve"> </w:t>
      </w:r>
      <w:r w:rsidRPr="000E45A3">
        <w:rPr>
          <w:rFonts w:hint="cs"/>
          <w:rtl/>
        </w:rPr>
        <w:t xml:space="preserve">- معلومات عن مساهمة الأنشطة غير </w:t>
      </w:r>
      <w:r w:rsidR="00437A5C">
        <w:rPr>
          <w:rFonts w:hint="cs"/>
          <w:rtl/>
        </w:rPr>
        <w:t>مدفوعة الأجر</w:t>
      </w:r>
      <w:r w:rsidRPr="000E45A3">
        <w:rPr>
          <w:rFonts w:hint="cs"/>
          <w:rtl/>
        </w:rPr>
        <w:t xml:space="preserve"> في الاقتصاد وعن كيف</w:t>
      </w:r>
      <w:r w:rsidR="008F79C9">
        <w:rPr>
          <w:rFonts w:hint="cs"/>
          <w:rtl/>
        </w:rPr>
        <w:t>ية</w:t>
      </w:r>
      <w:r w:rsidRPr="000E45A3">
        <w:rPr>
          <w:rFonts w:hint="cs"/>
          <w:rtl/>
        </w:rPr>
        <w:t xml:space="preserve"> </w:t>
      </w:r>
      <w:r w:rsidR="008F79C9">
        <w:rPr>
          <w:rFonts w:hint="cs"/>
          <w:rtl/>
        </w:rPr>
        <w:t>موازنة</w:t>
      </w:r>
      <w:r w:rsidRPr="000E45A3">
        <w:rPr>
          <w:rFonts w:hint="cs"/>
          <w:rtl/>
        </w:rPr>
        <w:t xml:space="preserve"> الناس </w:t>
      </w:r>
      <w:r w:rsidR="008F79C9">
        <w:rPr>
          <w:rFonts w:hint="cs"/>
          <w:rtl/>
        </w:rPr>
        <w:t>بين</w:t>
      </w:r>
      <w:r w:rsidRPr="000E45A3">
        <w:rPr>
          <w:rFonts w:hint="cs"/>
          <w:rtl/>
        </w:rPr>
        <w:t xml:space="preserve"> مسؤولياتهم الاجتماعية والاقتصادية</w:t>
      </w:r>
      <w:r w:rsidR="00965627">
        <w:rPr>
          <w:rFonts w:hint="cs"/>
          <w:rtl/>
        </w:rPr>
        <w:t>.</w:t>
      </w:r>
      <w:r w:rsidRPr="000E45A3">
        <w:rPr>
          <w:rFonts w:hint="cs"/>
          <w:rtl/>
        </w:rPr>
        <w:t xml:space="preserve"> وس</w:t>
      </w:r>
      <w:r w:rsidR="008F79C9">
        <w:rPr>
          <w:rFonts w:hint="cs"/>
          <w:rtl/>
        </w:rPr>
        <w:t>ت</w:t>
      </w:r>
      <w:r w:rsidRPr="000E45A3">
        <w:rPr>
          <w:rFonts w:hint="cs"/>
          <w:rtl/>
        </w:rPr>
        <w:t>قدم أيضاً معلومات قيمة عن الماوري.</w:t>
      </w:r>
    </w:p>
    <w:p w:rsidR="000E45A3" w:rsidRDefault="000E45A3" w:rsidP="008F79C9">
      <w:pPr>
        <w:pStyle w:val="DualTxt"/>
        <w:rPr>
          <w:rFonts w:hint="cs"/>
          <w:rtl/>
        </w:rPr>
      </w:pPr>
      <w:r w:rsidRPr="000E45A3">
        <w:rPr>
          <w:rFonts w:hint="cs"/>
          <w:rtl/>
        </w:rPr>
        <w:t>4</w:t>
      </w:r>
      <w:r>
        <w:rPr>
          <w:rFonts w:hint="cs"/>
          <w:rtl/>
        </w:rPr>
        <w:t xml:space="preserve"> -</w:t>
      </w:r>
      <w:r>
        <w:rPr>
          <w:rFonts w:hint="cs"/>
          <w:rtl/>
        </w:rPr>
        <w:tab/>
      </w:r>
      <w:r w:rsidRPr="000E45A3">
        <w:rPr>
          <w:rFonts w:hint="cs"/>
          <w:rtl/>
        </w:rPr>
        <w:t>وأضافت أن قانون العنف المنزلي لعام 1995الذي لاقى استحساناً دولياً مكّن المرأة من رفع دع</w:t>
      </w:r>
      <w:r w:rsidR="008F79C9">
        <w:rPr>
          <w:rFonts w:hint="cs"/>
          <w:rtl/>
        </w:rPr>
        <w:t>ا</w:t>
      </w:r>
      <w:r w:rsidRPr="000E45A3">
        <w:rPr>
          <w:rFonts w:hint="cs"/>
          <w:rtl/>
        </w:rPr>
        <w:t xml:space="preserve">وى قضائية لحماية نفسها وأسرتها من العنف المنزلي. </w:t>
      </w:r>
      <w:r w:rsidR="008F79C9">
        <w:rPr>
          <w:rFonts w:hint="cs"/>
          <w:rtl/>
        </w:rPr>
        <w:t>والحد من</w:t>
      </w:r>
      <w:r w:rsidRPr="000E45A3">
        <w:rPr>
          <w:rFonts w:hint="cs"/>
          <w:rtl/>
        </w:rPr>
        <w:t xml:space="preserve"> هذا العنف عنصر أساسي من استراتيجية الحكومة لمنع الجريمة. لقد أنشئت شبكات محلية </w:t>
      </w:r>
      <w:r w:rsidR="008F79C9">
        <w:rPr>
          <w:rFonts w:hint="cs"/>
          <w:rtl/>
        </w:rPr>
        <w:t xml:space="preserve">مشتركة </w:t>
      </w:r>
      <w:r w:rsidRPr="000E45A3">
        <w:rPr>
          <w:rFonts w:hint="cs"/>
          <w:rtl/>
        </w:rPr>
        <w:t xml:space="preserve">بين الوكالات </w:t>
      </w:r>
      <w:r w:rsidR="008F79C9">
        <w:rPr>
          <w:rFonts w:hint="cs"/>
          <w:rtl/>
        </w:rPr>
        <w:t>ا</w:t>
      </w:r>
      <w:r w:rsidRPr="000E45A3">
        <w:rPr>
          <w:rFonts w:hint="cs"/>
          <w:rtl/>
        </w:rPr>
        <w:t xml:space="preserve">لمعنية بالعنف الأسري في معظم البلدات والمدن، وقدمت ميزانية عام 1996 تمويلاً بمبلغ 11.7 مليون دولار لمختلف برامج منع العنف المنزلي. </w:t>
      </w:r>
      <w:r w:rsidR="008F79C9">
        <w:rPr>
          <w:rFonts w:hint="cs"/>
          <w:rtl/>
        </w:rPr>
        <w:t>وينصح عدد</w:t>
      </w:r>
      <w:r w:rsidRPr="000E45A3">
        <w:rPr>
          <w:rFonts w:hint="cs"/>
          <w:rtl/>
        </w:rPr>
        <w:t xml:space="preserve"> من الوكالات الحكومية طرقاً أفضل للتعامل مع كل من ضحايا ومرتكبي جرائم العنف المنزلي</w:t>
      </w:r>
      <w:r w:rsidR="001074EA">
        <w:rPr>
          <w:rFonts w:hint="cs"/>
          <w:rtl/>
        </w:rPr>
        <w:t>،</w:t>
      </w:r>
      <w:r w:rsidRPr="000E45A3">
        <w:rPr>
          <w:rFonts w:hint="cs"/>
          <w:rtl/>
        </w:rPr>
        <w:t xml:space="preserve"> كما أن منع العنف أصبح الآن جزءاً من منهج الصحة في المدارس. كما أنشئ منصب جديد</w:t>
      </w:r>
      <w:r w:rsidR="008F79C9">
        <w:rPr>
          <w:rFonts w:hint="cs"/>
          <w:rtl/>
        </w:rPr>
        <w:t>،</w:t>
      </w:r>
      <w:r w:rsidRPr="000E45A3">
        <w:rPr>
          <w:rFonts w:hint="cs"/>
          <w:rtl/>
        </w:rPr>
        <w:t xml:space="preserve"> هو مفوض </w:t>
      </w:r>
      <w:r w:rsidR="008F79C9">
        <w:rPr>
          <w:rFonts w:hint="cs"/>
          <w:rtl/>
        </w:rPr>
        <w:t>لشؤون المرأة</w:t>
      </w:r>
      <w:r w:rsidR="00CB7B2B">
        <w:rPr>
          <w:rFonts w:hint="cs"/>
          <w:rtl/>
        </w:rPr>
        <w:t xml:space="preserve"> </w:t>
      </w:r>
      <w:r w:rsidRPr="000E45A3">
        <w:rPr>
          <w:rFonts w:hint="cs"/>
          <w:rtl/>
        </w:rPr>
        <w:t>- الذي سيقدم تقريراً سنوياً عن التقدم المحرز في ممارسة المرأة لحقوق الإنسان</w:t>
      </w:r>
      <w:r w:rsidR="00CB7B2B">
        <w:rPr>
          <w:rFonts w:hint="cs"/>
          <w:rtl/>
        </w:rPr>
        <w:t xml:space="preserve"> </w:t>
      </w:r>
      <w:r w:rsidRPr="000E45A3">
        <w:rPr>
          <w:rFonts w:hint="cs"/>
          <w:rtl/>
        </w:rPr>
        <w:t xml:space="preserve">- </w:t>
      </w:r>
      <w:r w:rsidR="008F79C9">
        <w:rPr>
          <w:rFonts w:hint="cs"/>
          <w:rtl/>
        </w:rPr>
        <w:t>داخل</w:t>
      </w:r>
      <w:r w:rsidRPr="000E45A3">
        <w:rPr>
          <w:rFonts w:hint="cs"/>
          <w:rtl/>
        </w:rPr>
        <w:t xml:space="preserve"> لجنة حقوق الإنسان النيوزيلندية.</w:t>
      </w:r>
    </w:p>
    <w:p w:rsidR="000E45A3" w:rsidRDefault="000E45A3" w:rsidP="008F79C9">
      <w:pPr>
        <w:pStyle w:val="DualTxt"/>
        <w:rPr>
          <w:rFonts w:hint="cs"/>
          <w:rtl/>
        </w:rPr>
      </w:pPr>
      <w:r w:rsidRPr="000E45A3">
        <w:rPr>
          <w:rFonts w:hint="cs"/>
          <w:rtl/>
        </w:rPr>
        <w:t>5</w:t>
      </w:r>
      <w:r>
        <w:rPr>
          <w:rFonts w:hint="cs"/>
          <w:rtl/>
        </w:rPr>
        <w:t xml:space="preserve"> -</w:t>
      </w:r>
      <w:r>
        <w:rPr>
          <w:rFonts w:hint="cs"/>
          <w:rtl/>
        </w:rPr>
        <w:tab/>
      </w:r>
      <w:r w:rsidRPr="000E45A3">
        <w:rPr>
          <w:rFonts w:hint="cs"/>
          <w:rtl/>
        </w:rPr>
        <w:t>و</w:t>
      </w:r>
      <w:r w:rsidR="008F79C9">
        <w:rPr>
          <w:rFonts w:hint="cs"/>
          <w:rtl/>
        </w:rPr>
        <w:t>أوضحت،</w:t>
      </w:r>
      <w:r w:rsidRPr="000E45A3">
        <w:rPr>
          <w:rFonts w:hint="cs"/>
          <w:rtl/>
        </w:rPr>
        <w:t xml:space="preserve"> فيما يتعلق بال</w:t>
      </w:r>
      <w:r w:rsidR="008F79C9">
        <w:rPr>
          <w:rFonts w:hint="cs"/>
          <w:rtl/>
        </w:rPr>
        <w:t>عمالة</w:t>
      </w:r>
      <w:r w:rsidRPr="000E45A3">
        <w:rPr>
          <w:rFonts w:hint="cs"/>
          <w:rtl/>
        </w:rPr>
        <w:t xml:space="preserve">، </w:t>
      </w:r>
      <w:r w:rsidR="008F79C9">
        <w:rPr>
          <w:rFonts w:hint="cs"/>
          <w:rtl/>
        </w:rPr>
        <w:t>أ</w:t>
      </w:r>
      <w:r w:rsidRPr="000E45A3">
        <w:rPr>
          <w:rFonts w:hint="cs"/>
          <w:rtl/>
        </w:rPr>
        <w:t xml:space="preserve">ن متوسط دخل </w:t>
      </w:r>
      <w:r w:rsidR="008F79C9">
        <w:rPr>
          <w:rFonts w:hint="cs"/>
          <w:rtl/>
        </w:rPr>
        <w:t>ا</w:t>
      </w:r>
      <w:r w:rsidRPr="000E45A3">
        <w:rPr>
          <w:rFonts w:hint="cs"/>
          <w:rtl/>
        </w:rPr>
        <w:t xml:space="preserve">لمرأة في نيوزيلندا يمثل حوالي 80.5 في المائة من متوسط دخل </w:t>
      </w:r>
      <w:r w:rsidR="008F79C9">
        <w:rPr>
          <w:rFonts w:hint="cs"/>
          <w:rtl/>
        </w:rPr>
        <w:t>ا</w:t>
      </w:r>
      <w:r w:rsidRPr="000E45A3">
        <w:rPr>
          <w:rFonts w:hint="cs"/>
          <w:rtl/>
        </w:rPr>
        <w:t>لرجل. ولتضييق</w:t>
      </w:r>
      <w:r w:rsidR="008F79C9">
        <w:rPr>
          <w:rFonts w:hint="cs"/>
          <w:rtl/>
        </w:rPr>
        <w:t xml:space="preserve"> هذه</w:t>
      </w:r>
      <w:r w:rsidRPr="000E45A3">
        <w:rPr>
          <w:rFonts w:hint="cs"/>
          <w:rtl/>
        </w:rPr>
        <w:t xml:space="preserve"> الفجوة، ستعتمد الحكومة نهجاً واسعاً يشمل جمع البيانات والتحليل على نحو محسّن، وتثقيف أرب</w:t>
      </w:r>
      <w:r w:rsidR="008F79C9">
        <w:rPr>
          <w:rFonts w:hint="cs"/>
          <w:rtl/>
        </w:rPr>
        <w:t>ا</w:t>
      </w:r>
      <w:r w:rsidRPr="000E45A3">
        <w:rPr>
          <w:rFonts w:hint="cs"/>
          <w:rtl/>
        </w:rPr>
        <w:t>ب العمل و</w:t>
      </w:r>
      <w:r w:rsidR="008F79C9">
        <w:rPr>
          <w:rFonts w:hint="cs"/>
          <w:rtl/>
        </w:rPr>
        <w:t xml:space="preserve">وضع </w:t>
      </w:r>
      <w:r w:rsidRPr="000E45A3">
        <w:rPr>
          <w:rFonts w:hint="cs"/>
          <w:rtl/>
        </w:rPr>
        <w:t xml:space="preserve">برامج </w:t>
      </w:r>
      <w:r w:rsidR="008F79C9">
        <w:rPr>
          <w:rFonts w:hint="cs"/>
          <w:rtl/>
        </w:rPr>
        <w:t>ل</w:t>
      </w:r>
      <w:r w:rsidRPr="000E45A3">
        <w:rPr>
          <w:rFonts w:hint="cs"/>
          <w:rtl/>
        </w:rPr>
        <w:t xml:space="preserve">تعزيز مساهمة المرأة في قوة العمل، والتأهيل والتدريب. لقد قدمت </w:t>
      </w:r>
      <w:r w:rsidR="008F79C9">
        <w:rPr>
          <w:rFonts w:hint="cs"/>
          <w:rtl/>
        </w:rPr>
        <w:t xml:space="preserve">فعلا </w:t>
      </w:r>
      <w:r w:rsidRPr="000E45A3">
        <w:rPr>
          <w:rFonts w:hint="cs"/>
          <w:rtl/>
        </w:rPr>
        <w:t xml:space="preserve">نموذجاً إيجابياً لأرباب العمل في القطاع الخاص بتوحيد نظام الأجور لمعلمي المدارس الابتدائية والثانوية، وبذلك فقد رفعت إلى حد كبير أجور معلمي المدارس الابتدائية، ومعظمهم من النساء، كما ضاعفت نسبة التمويل لصندوق تكافؤ فرص العمل </w:t>
      </w:r>
      <w:r w:rsidR="008F79C9">
        <w:rPr>
          <w:rFonts w:hint="cs"/>
          <w:rtl/>
        </w:rPr>
        <w:t xml:space="preserve">بغية </w:t>
      </w:r>
      <w:r w:rsidRPr="000E45A3">
        <w:rPr>
          <w:rFonts w:hint="cs"/>
          <w:rtl/>
        </w:rPr>
        <w:t>دعم الجهود الرامية إلى تغيير مواقف أرباب العمل. تثبت المرأة النيوزيلندية أنها ناجحة إلى حد كبير في الأعمال التجارية وتساعدها شبكات دعم مبتكرة.</w:t>
      </w:r>
    </w:p>
    <w:p w:rsidR="000E45A3" w:rsidRDefault="000E45A3" w:rsidP="008F79C9">
      <w:pPr>
        <w:pStyle w:val="DualTxt"/>
        <w:rPr>
          <w:rFonts w:hint="cs"/>
          <w:rtl/>
        </w:rPr>
      </w:pPr>
      <w:r w:rsidRPr="000E45A3">
        <w:rPr>
          <w:rFonts w:hint="cs"/>
          <w:rtl/>
        </w:rPr>
        <w:t>6</w:t>
      </w:r>
      <w:r>
        <w:rPr>
          <w:rFonts w:hint="cs"/>
          <w:rtl/>
        </w:rPr>
        <w:t xml:space="preserve"> -</w:t>
      </w:r>
      <w:r>
        <w:rPr>
          <w:rFonts w:hint="cs"/>
          <w:rtl/>
        </w:rPr>
        <w:tab/>
      </w:r>
      <w:r w:rsidRPr="000E45A3">
        <w:rPr>
          <w:rFonts w:hint="cs"/>
          <w:rtl/>
        </w:rPr>
        <w:t>وقالت إن عدد</w:t>
      </w:r>
      <w:r w:rsidR="001074EA">
        <w:rPr>
          <w:rFonts w:hint="cs"/>
          <w:rtl/>
        </w:rPr>
        <w:t xml:space="preserve"> </w:t>
      </w:r>
      <w:r w:rsidRPr="000E45A3">
        <w:rPr>
          <w:rFonts w:hint="cs"/>
          <w:rtl/>
        </w:rPr>
        <w:t xml:space="preserve">النساء اللواتي يشاركن في الحياة العامة هو الآن أكثر مما كان عليه في أي وقت مضى. </w:t>
      </w:r>
      <w:r w:rsidR="008F79C9">
        <w:rPr>
          <w:rFonts w:hint="cs"/>
          <w:rtl/>
        </w:rPr>
        <w:t>و</w:t>
      </w:r>
      <w:r w:rsidRPr="000E45A3">
        <w:rPr>
          <w:rFonts w:hint="cs"/>
          <w:rtl/>
        </w:rPr>
        <w:t>تشمل مبادرات تدريب المد</w:t>
      </w:r>
      <w:r w:rsidR="008F79C9">
        <w:rPr>
          <w:rFonts w:hint="cs"/>
          <w:rtl/>
        </w:rPr>
        <w:t>يرين</w:t>
      </w:r>
      <w:r w:rsidRPr="000E45A3">
        <w:rPr>
          <w:rFonts w:hint="cs"/>
          <w:rtl/>
        </w:rPr>
        <w:t xml:space="preserve"> الحكوميين حلقات دراسية لمد</w:t>
      </w:r>
      <w:r w:rsidR="008F79C9">
        <w:rPr>
          <w:rFonts w:hint="cs"/>
          <w:rtl/>
        </w:rPr>
        <w:t>يري</w:t>
      </w:r>
      <w:r w:rsidRPr="000E45A3">
        <w:rPr>
          <w:rFonts w:hint="cs"/>
          <w:rtl/>
        </w:rPr>
        <w:t xml:space="preserve"> الشركات المحتملين ودورات تمهيدية للنساء الراغبات في الخدمة في الهيئات التشريعية. وكان ربع المشاركات من نساء الماوري.</w:t>
      </w:r>
    </w:p>
    <w:p w:rsidR="000E45A3" w:rsidRDefault="000E45A3" w:rsidP="008F79C9">
      <w:pPr>
        <w:pStyle w:val="DualTxt"/>
        <w:rPr>
          <w:rFonts w:hint="cs"/>
          <w:rtl/>
        </w:rPr>
      </w:pPr>
      <w:r w:rsidRPr="000E45A3">
        <w:rPr>
          <w:rFonts w:hint="cs"/>
          <w:rtl/>
        </w:rPr>
        <w:t>7</w:t>
      </w:r>
      <w:r>
        <w:rPr>
          <w:rFonts w:hint="cs"/>
          <w:rtl/>
        </w:rPr>
        <w:t xml:space="preserve"> -</w:t>
      </w:r>
      <w:r>
        <w:rPr>
          <w:rFonts w:hint="cs"/>
          <w:rtl/>
        </w:rPr>
        <w:tab/>
      </w:r>
      <w:r w:rsidRPr="000E45A3">
        <w:rPr>
          <w:rFonts w:hint="cs"/>
          <w:rtl/>
        </w:rPr>
        <w:t xml:space="preserve">وأضافت أن مبادرات رئيسية </w:t>
      </w:r>
      <w:r w:rsidR="008F79C9">
        <w:rPr>
          <w:rFonts w:hint="cs"/>
          <w:rtl/>
        </w:rPr>
        <w:t xml:space="preserve">اتخذت </w:t>
      </w:r>
      <w:r w:rsidRPr="000E45A3">
        <w:rPr>
          <w:rFonts w:hint="cs"/>
          <w:rtl/>
        </w:rPr>
        <w:t>لتحسين صحة المرأة والأسرة شملت</w:t>
      </w:r>
      <w:r w:rsidR="008F79C9">
        <w:rPr>
          <w:rFonts w:hint="cs"/>
          <w:rtl/>
        </w:rPr>
        <w:t xml:space="preserve"> استحداث</w:t>
      </w:r>
      <w:r w:rsidRPr="000E45A3">
        <w:rPr>
          <w:rFonts w:hint="cs"/>
          <w:rtl/>
        </w:rPr>
        <w:t xml:space="preserve"> الزيارات ا</w:t>
      </w:r>
      <w:r w:rsidR="008F79C9">
        <w:rPr>
          <w:rFonts w:hint="cs"/>
          <w:rtl/>
        </w:rPr>
        <w:t>لمجاني</w:t>
      </w:r>
      <w:r w:rsidRPr="000E45A3">
        <w:rPr>
          <w:rFonts w:hint="cs"/>
          <w:rtl/>
        </w:rPr>
        <w:t xml:space="preserve">ة للأطباء العامين للأطفال </w:t>
      </w:r>
      <w:r w:rsidR="008F79C9">
        <w:rPr>
          <w:rFonts w:hint="cs"/>
          <w:rtl/>
        </w:rPr>
        <w:t>دون</w:t>
      </w:r>
      <w:r w:rsidRPr="000E45A3">
        <w:rPr>
          <w:rFonts w:hint="cs"/>
          <w:rtl/>
        </w:rPr>
        <w:t xml:space="preserve"> سن السادسة</w:t>
      </w:r>
      <w:r w:rsidR="001074EA">
        <w:rPr>
          <w:rFonts w:hint="cs"/>
          <w:rtl/>
        </w:rPr>
        <w:t>،</w:t>
      </w:r>
      <w:r w:rsidRPr="000E45A3">
        <w:rPr>
          <w:rFonts w:hint="cs"/>
          <w:rtl/>
        </w:rPr>
        <w:t xml:space="preserve"> مع استراتيجية للصحة الجنسية والإنجابية. وبموجب قانون الصحة وحقوق مستهلكي خدمات الإعاقة، </w:t>
      </w:r>
      <w:r w:rsidR="008F79C9" w:rsidRPr="000E45A3">
        <w:rPr>
          <w:rFonts w:hint="cs"/>
          <w:rtl/>
        </w:rPr>
        <w:t>يحق</w:t>
      </w:r>
      <w:r w:rsidRPr="000E45A3">
        <w:rPr>
          <w:rFonts w:hint="cs"/>
          <w:rtl/>
        </w:rPr>
        <w:t xml:space="preserve"> </w:t>
      </w:r>
      <w:r w:rsidR="008F79C9">
        <w:rPr>
          <w:rFonts w:hint="cs"/>
          <w:rtl/>
        </w:rPr>
        <w:t>ل</w:t>
      </w:r>
      <w:r w:rsidRPr="000E45A3">
        <w:rPr>
          <w:rFonts w:hint="cs"/>
          <w:rtl/>
        </w:rPr>
        <w:t>مستخدمي هذه الخدمات التمتع بالتحرر من التمييز والقسر والتحرش والاستغلال الجنسي أو المالي أو الأشكال الأخرى من الاستغلال. وبدءاً</w:t>
      </w:r>
      <w:r w:rsidR="008F79C9">
        <w:rPr>
          <w:rFonts w:hint="eastAsia"/>
          <w:rtl/>
        </w:rPr>
        <w:t> </w:t>
      </w:r>
      <w:r w:rsidRPr="000E45A3">
        <w:rPr>
          <w:rFonts w:hint="cs"/>
          <w:rtl/>
        </w:rPr>
        <w:t>من كانون الأول/ديسمبر 1998، ستقدم خدمات</w:t>
      </w:r>
      <w:r w:rsidR="008F79C9">
        <w:rPr>
          <w:rFonts w:hint="eastAsia"/>
          <w:rtl/>
        </w:rPr>
        <w:t> </w:t>
      </w:r>
      <w:r w:rsidR="008F79C9">
        <w:rPr>
          <w:rFonts w:hint="cs"/>
          <w:rtl/>
        </w:rPr>
        <w:t>فحص</w:t>
      </w:r>
      <w:r w:rsidRPr="000E45A3">
        <w:rPr>
          <w:rFonts w:hint="cs"/>
          <w:rtl/>
        </w:rPr>
        <w:t xml:space="preserve"> </w:t>
      </w:r>
      <w:r w:rsidR="008F79C9">
        <w:rPr>
          <w:rFonts w:hint="cs"/>
          <w:rtl/>
        </w:rPr>
        <w:t>ا</w:t>
      </w:r>
      <w:r w:rsidRPr="000E45A3">
        <w:rPr>
          <w:rFonts w:hint="cs"/>
          <w:rtl/>
        </w:rPr>
        <w:t>لصدر مجاناً كل سن</w:t>
      </w:r>
      <w:r w:rsidR="00965627">
        <w:rPr>
          <w:rFonts w:hint="cs"/>
          <w:rtl/>
        </w:rPr>
        <w:t>تين</w:t>
      </w:r>
      <w:r w:rsidR="008F79C9" w:rsidRPr="008F79C9">
        <w:rPr>
          <w:rFonts w:hint="cs"/>
          <w:rtl/>
        </w:rPr>
        <w:t xml:space="preserve"> </w:t>
      </w:r>
      <w:r w:rsidR="008F79C9" w:rsidRPr="000E45A3">
        <w:rPr>
          <w:rFonts w:hint="cs"/>
          <w:rtl/>
        </w:rPr>
        <w:t>للنساء</w:t>
      </w:r>
      <w:r w:rsidR="00965627">
        <w:rPr>
          <w:rFonts w:hint="cs"/>
          <w:rtl/>
        </w:rPr>
        <w:t xml:space="preserve"> في الفئة العمرية 50-64</w:t>
      </w:r>
      <w:r w:rsidR="008F79C9">
        <w:rPr>
          <w:rFonts w:hint="eastAsia"/>
          <w:rtl/>
        </w:rPr>
        <w:t> </w:t>
      </w:r>
      <w:r w:rsidR="00965627">
        <w:rPr>
          <w:rFonts w:hint="cs"/>
          <w:rtl/>
        </w:rPr>
        <w:t>سنة.</w:t>
      </w:r>
    </w:p>
    <w:p w:rsidR="000E45A3" w:rsidRDefault="000E45A3" w:rsidP="00982854">
      <w:pPr>
        <w:pStyle w:val="DualTxt"/>
        <w:rPr>
          <w:rFonts w:hint="cs"/>
          <w:rtl/>
        </w:rPr>
      </w:pPr>
      <w:r w:rsidRPr="000E45A3">
        <w:rPr>
          <w:rFonts w:hint="cs"/>
          <w:rtl/>
        </w:rPr>
        <w:t>8</w:t>
      </w:r>
      <w:r>
        <w:rPr>
          <w:rFonts w:hint="cs"/>
          <w:rtl/>
        </w:rPr>
        <w:t xml:space="preserve"> -</w:t>
      </w:r>
      <w:r>
        <w:rPr>
          <w:rFonts w:hint="cs"/>
          <w:rtl/>
        </w:rPr>
        <w:tab/>
      </w:r>
      <w:r w:rsidRPr="000E45A3">
        <w:rPr>
          <w:rFonts w:hint="cs"/>
          <w:rtl/>
        </w:rPr>
        <w:t xml:space="preserve">وقالت إنه بموجب تشريع الرقابة الصارم في نيوزيلندا، اتخذت قرارات خبراء بشأن تصنيف الأفلام وشرائط الفيديو والمنشورات، أيها تتفق مع القانون وأيها </w:t>
      </w:r>
      <w:r w:rsidR="00982854">
        <w:rPr>
          <w:rFonts w:hint="cs"/>
          <w:rtl/>
        </w:rPr>
        <w:t>تقيد</w:t>
      </w:r>
      <w:r w:rsidRPr="000E45A3">
        <w:rPr>
          <w:rFonts w:hint="cs"/>
          <w:rtl/>
        </w:rPr>
        <w:t xml:space="preserve"> الحقوق المدنية ولكن لتحمي حقوق الإنسان</w:t>
      </w:r>
      <w:r w:rsidR="00982854" w:rsidRPr="00982854">
        <w:rPr>
          <w:rFonts w:hint="cs"/>
          <w:rtl/>
        </w:rPr>
        <w:t xml:space="preserve"> </w:t>
      </w:r>
      <w:r w:rsidR="00982854" w:rsidRPr="000E45A3">
        <w:rPr>
          <w:rFonts w:hint="cs"/>
          <w:rtl/>
        </w:rPr>
        <w:t>فقط</w:t>
      </w:r>
      <w:r w:rsidRPr="000E45A3">
        <w:rPr>
          <w:rFonts w:hint="cs"/>
          <w:rtl/>
        </w:rPr>
        <w:t xml:space="preserve">. وعلاوة على ذلك، كانت هناك </w:t>
      </w:r>
      <w:r w:rsidR="00982854">
        <w:rPr>
          <w:rFonts w:hint="cs"/>
          <w:rtl/>
        </w:rPr>
        <w:t>ملاحق</w:t>
      </w:r>
      <w:r w:rsidRPr="000E45A3">
        <w:rPr>
          <w:rFonts w:hint="cs"/>
          <w:rtl/>
        </w:rPr>
        <w:t>ات قانونية</w:t>
      </w:r>
      <w:r w:rsidR="001074EA">
        <w:rPr>
          <w:rFonts w:hint="cs"/>
          <w:rtl/>
        </w:rPr>
        <w:t xml:space="preserve"> </w:t>
      </w:r>
      <w:r w:rsidRPr="000E45A3">
        <w:rPr>
          <w:rFonts w:hint="cs"/>
          <w:rtl/>
        </w:rPr>
        <w:t>ناجحة تتعلق بال</w:t>
      </w:r>
      <w:r w:rsidR="00982854">
        <w:rPr>
          <w:rFonts w:hint="cs"/>
          <w:rtl/>
        </w:rPr>
        <w:t>ا</w:t>
      </w:r>
      <w:r w:rsidRPr="000E45A3">
        <w:rPr>
          <w:rFonts w:hint="cs"/>
          <w:rtl/>
        </w:rPr>
        <w:t xml:space="preserve">تجار بالمواد الإباحية واستغلال الأطفال في المطبوعات الخليعة على الإنترنت. وفيما يتعلق بنظام العدل، هناك </w:t>
      </w:r>
      <w:r w:rsidR="00982854">
        <w:rPr>
          <w:rFonts w:hint="cs"/>
          <w:rtl/>
        </w:rPr>
        <w:t>مشروع يتناول سبل</w:t>
      </w:r>
      <w:r w:rsidRPr="000E45A3">
        <w:rPr>
          <w:rFonts w:hint="cs"/>
          <w:rtl/>
        </w:rPr>
        <w:t xml:space="preserve"> جعل الخدمات القانونية</w:t>
      </w:r>
      <w:r w:rsidR="001074EA">
        <w:rPr>
          <w:rFonts w:hint="cs"/>
          <w:rtl/>
        </w:rPr>
        <w:t xml:space="preserve"> </w:t>
      </w:r>
      <w:r w:rsidRPr="000E45A3">
        <w:rPr>
          <w:rFonts w:hint="cs"/>
          <w:rtl/>
        </w:rPr>
        <w:t xml:space="preserve">أكثر </w:t>
      </w:r>
      <w:r w:rsidR="00982854">
        <w:rPr>
          <w:rFonts w:hint="cs"/>
          <w:rtl/>
        </w:rPr>
        <w:t>يسرا في</w:t>
      </w:r>
      <w:r w:rsidRPr="000E45A3">
        <w:rPr>
          <w:rFonts w:hint="cs"/>
          <w:rtl/>
        </w:rPr>
        <w:t xml:space="preserve"> الاستعمال بالنسبة للمرأة. </w:t>
      </w:r>
      <w:r w:rsidR="00982854">
        <w:rPr>
          <w:rFonts w:hint="cs"/>
          <w:rtl/>
        </w:rPr>
        <w:t>و</w:t>
      </w:r>
      <w:r w:rsidRPr="000E45A3">
        <w:rPr>
          <w:rFonts w:hint="cs"/>
          <w:rtl/>
        </w:rPr>
        <w:t xml:space="preserve">في مجال حقوق الملكية، ينظر البرلمان حالياً في مشروع قانون تعديل الملكية الزواجية ومشروع قانون العلاقات بحكم الواقع (المتعلقة بالملكية)، اللذين وصفا في الملحق للتقريرين الدوريين الثالث والرابع </w:t>
      </w:r>
      <w:r w:rsidR="00982854">
        <w:rPr>
          <w:rFonts w:hint="cs"/>
          <w:rtl/>
        </w:rPr>
        <w:t>(</w:t>
      </w:r>
      <w:r w:rsidR="00982854" w:rsidRPr="00437A5C">
        <w:t>CEDAW/C/NZL/3-4</w:t>
      </w:r>
      <w:r w:rsidR="00982854" w:rsidRPr="00437A5C">
        <w:rPr>
          <w:rFonts w:hint="cs"/>
          <w:rtl/>
        </w:rPr>
        <w:t xml:space="preserve"> و </w:t>
      </w:r>
      <w:r w:rsidR="00982854" w:rsidRPr="00437A5C">
        <w:t>Add.1</w:t>
      </w:r>
      <w:r w:rsidR="00982854">
        <w:rPr>
          <w:rFonts w:hint="cs"/>
          <w:rtl/>
        </w:rPr>
        <w:t>)</w:t>
      </w:r>
      <w:r w:rsidRPr="000E45A3">
        <w:rPr>
          <w:rFonts w:hint="cs"/>
          <w:rtl/>
        </w:rPr>
        <w:t>.</w:t>
      </w:r>
    </w:p>
    <w:p w:rsidR="000E45A3" w:rsidRDefault="000E45A3" w:rsidP="00982854">
      <w:pPr>
        <w:pStyle w:val="DualTxt"/>
        <w:rPr>
          <w:rFonts w:hint="cs"/>
          <w:rtl/>
        </w:rPr>
      </w:pPr>
      <w:r w:rsidRPr="000E45A3">
        <w:rPr>
          <w:rFonts w:hint="cs"/>
          <w:rtl/>
        </w:rPr>
        <w:t>9</w:t>
      </w:r>
      <w:r>
        <w:rPr>
          <w:rFonts w:hint="cs"/>
          <w:rtl/>
        </w:rPr>
        <w:t xml:space="preserve"> </w:t>
      </w:r>
      <w:r w:rsidRPr="000E45A3">
        <w:rPr>
          <w:rFonts w:hint="cs"/>
          <w:rtl/>
        </w:rPr>
        <w:t>-</w:t>
      </w:r>
      <w:r>
        <w:rPr>
          <w:rFonts w:hint="cs"/>
          <w:rtl/>
        </w:rPr>
        <w:tab/>
      </w:r>
      <w:r w:rsidRPr="000E45A3">
        <w:rPr>
          <w:rFonts w:hint="cs"/>
          <w:rtl/>
        </w:rPr>
        <w:t>وأ</w:t>
      </w:r>
      <w:r w:rsidR="00982854">
        <w:rPr>
          <w:rFonts w:hint="cs"/>
          <w:rtl/>
        </w:rPr>
        <w:t>علن</w:t>
      </w:r>
      <w:r w:rsidRPr="000E45A3">
        <w:rPr>
          <w:rFonts w:hint="cs"/>
          <w:rtl/>
        </w:rPr>
        <w:t xml:space="preserve">ت أن تحفظ نيوزيلندا على الاتفاقية فيما يتعلق بالنساء في </w:t>
      </w:r>
      <w:r w:rsidR="00982854">
        <w:rPr>
          <w:rFonts w:hint="cs"/>
          <w:rtl/>
        </w:rPr>
        <w:t>ميدان القتال</w:t>
      </w:r>
      <w:r w:rsidRPr="000E45A3">
        <w:rPr>
          <w:rFonts w:hint="cs"/>
          <w:rtl/>
        </w:rPr>
        <w:t>، ما يزال قائماً، ولكن الفرص الوظيفية للنساء في القوات المسلحة قد اتسعت نوعاً ما ويتوقع حصول المزيد من التقدم. وعلاوة على ذلك، تعمل القوات المسلحة على معالجة التحرش الجنسي وإ</w:t>
      </w:r>
      <w:r w:rsidR="00982854">
        <w:rPr>
          <w:rFonts w:hint="cs"/>
          <w:rtl/>
        </w:rPr>
        <w:t>يجاد</w:t>
      </w:r>
      <w:r w:rsidRPr="000E45A3">
        <w:rPr>
          <w:rFonts w:hint="cs"/>
          <w:rtl/>
        </w:rPr>
        <w:t xml:space="preserve"> ثقافة </w:t>
      </w:r>
      <w:r w:rsidR="00982854">
        <w:rPr>
          <w:rFonts w:hint="cs"/>
          <w:rtl/>
        </w:rPr>
        <w:t>مؤسسي</w:t>
      </w:r>
      <w:r w:rsidRPr="000E45A3">
        <w:rPr>
          <w:rFonts w:hint="cs"/>
          <w:rtl/>
        </w:rPr>
        <w:t xml:space="preserve">ة منصفة. أما التحفظ الآخر لنيوزيلندا، والمتعلق بإجازة الأمومة المدفوعة الأجر، فما يزال قائماً، ولكن يحق للنساء والرجال الحصول على إجازة الأبوين دون مرتب. ومن الميزات التي حصلت عليها النساء بموجب التشريع الحالي القدرة على التفاوض </w:t>
      </w:r>
      <w:r w:rsidR="00982854">
        <w:rPr>
          <w:rFonts w:hint="cs"/>
          <w:rtl/>
        </w:rPr>
        <w:t>من أجل توخي المرونة في منح</w:t>
      </w:r>
      <w:r w:rsidRPr="000E45A3">
        <w:rPr>
          <w:rFonts w:hint="cs"/>
          <w:rtl/>
        </w:rPr>
        <w:t xml:space="preserve"> الإجازة</w:t>
      </w:r>
      <w:r w:rsidR="001074EA">
        <w:rPr>
          <w:rFonts w:hint="cs"/>
          <w:rtl/>
        </w:rPr>
        <w:t>،</w:t>
      </w:r>
      <w:r w:rsidRPr="000E45A3">
        <w:rPr>
          <w:rFonts w:hint="cs"/>
          <w:rtl/>
        </w:rPr>
        <w:t xml:space="preserve"> بما في ذلك استخدام أحكام أخرى تتعلق بالإجازة </w:t>
      </w:r>
      <w:r w:rsidR="00982854">
        <w:rPr>
          <w:rFonts w:hint="cs"/>
          <w:rtl/>
        </w:rPr>
        <w:t>ال</w:t>
      </w:r>
      <w:r w:rsidRPr="000E45A3">
        <w:rPr>
          <w:rFonts w:hint="cs"/>
          <w:rtl/>
        </w:rPr>
        <w:t xml:space="preserve">مدفوعة الأجر. وبسبب العدد الكبير من النساء غير المدركات لحقهن في إجازة الأبوين، فإن لجنة حقوق الإنسان النيوزيلندية </w:t>
      </w:r>
      <w:r w:rsidR="00982854">
        <w:rPr>
          <w:rFonts w:hint="cs"/>
          <w:rtl/>
        </w:rPr>
        <w:t>تعد</w:t>
      </w:r>
      <w:r w:rsidRPr="000E45A3">
        <w:rPr>
          <w:rFonts w:hint="cs"/>
          <w:rtl/>
        </w:rPr>
        <w:t xml:space="preserve"> المعلومات عن حقوق العاملات الحوامل. وعلاوة على ذلك، توفر نيوزيلندا </w:t>
      </w:r>
      <w:r w:rsidR="00CB7B2B">
        <w:rPr>
          <w:rFonts w:hint="cs"/>
          <w:rtl/>
        </w:rPr>
        <w:t xml:space="preserve">لإجازة الأمومة ما يمكن اعتباره </w:t>
      </w:r>
      <w:r w:rsidR="00CB7B2B">
        <w:rPr>
          <w:rFonts w:hint="eastAsia"/>
          <w:rtl/>
        </w:rPr>
        <w:t>”</w:t>
      </w:r>
      <w:r w:rsidRPr="000E45A3">
        <w:rPr>
          <w:rFonts w:hint="cs"/>
          <w:rtl/>
        </w:rPr>
        <w:t>مزايا اجتماعية مماثلة</w:t>
      </w:r>
      <w:r w:rsidR="00CB7B2B">
        <w:rPr>
          <w:rFonts w:hint="cs"/>
          <w:rtl/>
        </w:rPr>
        <w:t xml:space="preserve">‘‘ </w:t>
      </w:r>
      <w:r w:rsidRPr="000E45A3">
        <w:rPr>
          <w:rFonts w:hint="cs"/>
          <w:rtl/>
        </w:rPr>
        <w:t>بدلاً عن الأجر، كما هو منصوص عليه في المادة 11، الفقرة 2 (ب)</w:t>
      </w:r>
      <w:r w:rsidR="00982854">
        <w:rPr>
          <w:rFonts w:hint="cs"/>
          <w:rtl/>
        </w:rPr>
        <w:t>،</w:t>
      </w:r>
      <w:r w:rsidRPr="000E45A3">
        <w:rPr>
          <w:rFonts w:hint="cs"/>
          <w:rtl/>
        </w:rPr>
        <w:t xml:space="preserve"> من الاتفاقية. مثلاً، يغطي نظام المنفعة الشامل جميع النفقات الطبية المتعلقة بولادة الطفل، وتستحق كثير من الأسر أنواعاً متعددة من المساعدة المالية. وعلاوة على ذلك، وخلال </w:t>
      </w:r>
      <w:r w:rsidR="00982854">
        <w:rPr>
          <w:rFonts w:hint="cs"/>
          <w:rtl/>
        </w:rPr>
        <w:t>ال</w:t>
      </w:r>
      <w:r w:rsidRPr="000E45A3">
        <w:rPr>
          <w:rFonts w:hint="cs"/>
          <w:rtl/>
        </w:rPr>
        <w:t xml:space="preserve">فترة </w:t>
      </w:r>
      <w:r w:rsidR="00982854">
        <w:rPr>
          <w:rFonts w:hint="cs"/>
          <w:rtl/>
        </w:rPr>
        <w:t>المشمولة</w:t>
      </w:r>
      <w:r w:rsidRPr="000E45A3">
        <w:rPr>
          <w:rFonts w:hint="cs"/>
          <w:rtl/>
        </w:rPr>
        <w:t xml:space="preserve"> </w:t>
      </w:r>
      <w:r w:rsidR="00982854">
        <w:rPr>
          <w:rFonts w:hint="cs"/>
          <w:rtl/>
        </w:rPr>
        <w:t>ب</w:t>
      </w:r>
      <w:r w:rsidRPr="000E45A3">
        <w:rPr>
          <w:rFonts w:hint="cs"/>
          <w:rtl/>
        </w:rPr>
        <w:t xml:space="preserve">التقرير، أدخلت بعض الشركات الخاصة إجازة الأبوين مدفوعة الأجر لتحتفظ بموظفاتها ذوات </w:t>
      </w:r>
      <w:r w:rsidR="00982854">
        <w:rPr>
          <w:rFonts w:hint="cs"/>
          <w:rtl/>
        </w:rPr>
        <w:t>المهارات الرفيعة</w:t>
      </w:r>
      <w:r w:rsidRPr="000E45A3">
        <w:rPr>
          <w:rFonts w:hint="cs"/>
          <w:rtl/>
        </w:rPr>
        <w:t>.</w:t>
      </w:r>
    </w:p>
    <w:p w:rsidR="000E45A3" w:rsidRDefault="000E45A3" w:rsidP="00982854">
      <w:pPr>
        <w:pStyle w:val="DualTxt"/>
        <w:rPr>
          <w:rFonts w:hint="cs"/>
          <w:rtl/>
        </w:rPr>
      </w:pPr>
      <w:r w:rsidRPr="000E45A3">
        <w:rPr>
          <w:rFonts w:hint="cs"/>
          <w:rtl/>
        </w:rPr>
        <w:t>10</w:t>
      </w:r>
      <w:r>
        <w:rPr>
          <w:rFonts w:hint="cs"/>
          <w:rtl/>
        </w:rPr>
        <w:t xml:space="preserve"> </w:t>
      </w:r>
      <w:r w:rsidRPr="000E45A3">
        <w:rPr>
          <w:rFonts w:hint="cs"/>
          <w:rtl/>
        </w:rPr>
        <w:t>-</w:t>
      </w:r>
      <w:r>
        <w:rPr>
          <w:rFonts w:hint="cs"/>
          <w:rtl/>
        </w:rPr>
        <w:tab/>
      </w:r>
      <w:r w:rsidRPr="000E45A3">
        <w:rPr>
          <w:rFonts w:hint="cs"/>
          <w:rtl/>
        </w:rPr>
        <w:t>وقالت</w:t>
      </w:r>
      <w:r w:rsidR="00982854">
        <w:rPr>
          <w:rFonts w:hint="cs"/>
          <w:rtl/>
        </w:rPr>
        <w:t>،</w:t>
      </w:r>
      <w:r w:rsidRPr="000E45A3">
        <w:rPr>
          <w:rFonts w:hint="cs"/>
          <w:rtl/>
        </w:rPr>
        <w:t xml:space="preserve"> فيما يتعلق بدعم الدخل، أظهرت دراسة ل</w:t>
      </w:r>
      <w:r w:rsidRPr="000E45A3">
        <w:rPr>
          <w:rtl/>
        </w:rPr>
        <w:t>منظمة</w:t>
      </w:r>
      <w:r w:rsidRPr="000E45A3">
        <w:t xml:space="preserve"> </w:t>
      </w:r>
      <w:r w:rsidRPr="000E45A3">
        <w:rPr>
          <w:rtl/>
        </w:rPr>
        <w:t>التعاون والتنمية في الميدان الاقتصادي</w:t>
      </w:r>
      <w:r w:rsidRPr="000E45A3">
        <w:rPr>
          <w:rFonts w:hint="cs"/>
          <w:rtl/>
        </w:rPr>
        <w:t xml:space="preserve"> أن مساعدة نيوزيلندا للوالدات الوحيدات تعادل أو تتجاوز متوسط </w:t>
      </w:r>
      <w:r w:rsidR="00982854">
        <w:rPr>
          <w:rFonts w:hint="cs"/>
          <w:rtl/>
        </w:rPr>
        <w:t>ما</w:t>
      </w:r>
      <w:r w:rsidR="00982854">
        <w:rPr>
          <w:rFonts w:hint="eastAsia"/>
          <w:rtl/>
        </w:rPr>
        <w:t> </w:t>
      </w:r>
      <w:r w:rsidR="00982854">
        <w:rPr>
          <w:rFonts w:hint="cs"/>
          <w:rtl/>
        </w:rPr>
        <w:t xml:space="preserve">تقدمه </w:t>
      </w:r>
      <w:r w:rsidRPr="000E45A3">
        <w:rPr>
          <w:rtl/>
        </w:rPr>
        <w:t>منظمة</w:t>
      </w:r>
      <w:r w:rsidRPr="000E45A3">
        <w:t xml:space="preserve"> </w:t>
      </w:r>
      <w:r w:rsidRPr="000E45A3">
        <w:rPr>
          <w:rtl/>
        </w:rPr>
        <w:t>التعاون والتنمية في الميدان الاقتصادي</w:t>
      </w:r>
      <w:r w:rsidRPr="000E45A3">
        <w:rPr>
          <w:rFonts w:hint="cs"/>
          <w:rtl/>
        </w:rPr>
        <w:t xml:space="preserve"> وأن تدابير دعم الدخل للنساء الأكبر سناً هي بين الأفضل في الدول الأعضاء في المنظمة. فالوالدات الوحيدات مؤهلات للحصول على مزايا حماية الدخل، و</w:t>
      </w:r>
      <w:r w:rsidR="00982854">
        <w:rPr>
          <w:rFonts w:hint="cs"/>
          <w:rtl/>
        </w:rPr>
        <w:t xml:space="preserve">تقترن </w:t>
      </w:r>
      <w:r w:rsidRPr="000E45A3">
        <w:rPr>
          <w:rFonts w:hint="cs"/>
          <w:rtl/>
        </w:rPr>
        <w:t xml:space="preserve">هذه </w:t>
      </w:r>
      <w:r w:rsidR="00982854">
        <w:rPr>
          <w:rFonts w:hint="cs"/>
          <w:rtl/>
        </w:rPr>
        <w:t>المزايا</w:t>
      </w:r>
      <w:r w:rsidRPr="000E45A3">
        <w:rPr>
          <w:rFonts w:hint="cs"/>
          <w:rtl/>
        </w:rPr>
        <w:t xml:space="preserve"> على نحو متزايد بتدابير لمساعدة الوالدات الوحيدات </w:t>
      </w:r>
      <w:r w:rsidR="00982854">
        <w:rPr>
          <w:rFonts w:hint="cs"/>
          <w:rtl/>
        </w:rPr>
        <w:t>في</w:t>
      </w:r>
      <w:r w:rsidRPr="000E45A3">
        <w:rPr>
          <w:rFonts w:hint="cs"/>
          <w:rtl/>
        </w:rPr>
        <w:t xml:space="preserve"> الحصول على </w:t>
      </w:r>
      <w:r w:rsidR="00982854">
        <w:rPr>
          <w:rFonts w:hint="cs"/>
          <w:rtl/>
        </w:rPr>
        <w:t>العمالة</w:t>
      </w:r>
      <w:r w:rsidRPr="000E45A3">
        <w:rPr>
          <w:rFonts w:hint="cs"/>
          <w:rtl/>
        </w:rPr>
        <w:t xml:space="preserve"> والتعليم والتدريب.</w:t>
      </w:r>
    </w:p>
    <w:p w:rsidR="000E45A3" w:rsidRDefault="000E45A3" w:rsidP="00D813DD">
      <w:pPr>
        <w:pStyle w:val="DualTxt"/>
        <w:rPr>
          <w:rFonts w:hint="cs"/>
          <w:rtl/>
        </w:rPr>
      </w:pPr>
      <w:r w:rsidRPr="000E45A3">
        <w:rPr>
          <w:rFonts w:hint="cs"/>
          <w:rtl/>
        </w:rPr>
        <w:t>11</w:t>
      </w:r>
      <w:r>
        <w:rPr>
          <w:rFonts w:hint="cs"/>
          <w:rtl/>
        </w:rPr>
        <w:t xml:space="preserve"> -</w:t>
      </w:r>
      <w:r>
        <w:rPr>
          <w:rFonts w:hint="cs"/>
          <w:rtl/>
        </w:rPr>
        <w:tab/>
      </w:r>
      <w:r w:rsidRPr="000E45A3">
        <w:rPr>
          <w:rFonts w:hint="cs"/>
          <w:rtl/>
        </w:rPr>
        <w:t xml:space="preserve">وأضافت إن قانون تعديل الضمان الاجتماعي لعام 1996 قد زاد من حافز المستفيدين للسعي إلى إيجاد عمل مع الاحتفاظ بالدعم </w:t>
      </w:r>
      <w:r w:rsidR="00982854">
        <w:rPr>
          <w:rFonts w:hint="cs"/>
          <w:rtl/>
        </w:rPr>
        <w:t xml:space="preserve">لمن هم في </w:t>
      </w:r>
      <w:r w:rsidRPr="000E45A3">
        <w:rPr>
          <w:rFonts w:hint="cs"/>
          <w:rtl/>
        </w:rPr>
        <w:t>حاجة حقيقية</w:t>
      </w:r>
      <w:r w:rsidR="00982854">
        <w:rPr>
          <w:rFonts w:hint="cs"/>
          <w:rtl/>
        </w:rPr>
        <w:t xml:space="preserve"> إليه</w:t>
      </w:r>
      <w:r w:rsidRPr="000E45A3">
        <w:rPr>
          <w:rFonts w:hint="cs"/>
          <w:rtl/>
        </w:rPr>
        <w:t xml:space="preserve">. </w:t>
      </w:r>
      <w:r w:rsidR="00982854">
        <w:rPr>
          <w:rFonts w:hint="cs"/>
          <w:rtl/>
        </w:rPr>
        <w:t>و</w:t>
      </w:r>
      <w:r w:rsidRPr="000E45A3">
        <w:rPr>
          <w:rFonts w:hint="cs"/>
          <w:rtl/>
        </w:rPr>
        <w:t xml:space="preserve">في ميزانياتها لعام 1998، </w:t>
      </w:r>
      <w:r w:rsidR="00982854">
        <w:rPr>
          <w:rFonts w:hint="cs"/>
          <w:rtl/>
        </w:rPr>
        <w:t>رصد</w:t>
      </w:r>
      <w:r w:rsidRPr="000E45A3">
        <w:rPr>
          <w:rFonts w:hint="cs"/>
          <w:rtl/>
        </w:rPr>
        <w:t xml:space="preserve">ت الحكومة اعتمادات لسياسة رفاه تركز على العمل غيرت على نحو جذري توجه الرفاه، بناء على فكرة أن العمل المدفوع الأجر هو مفتاح </w:t>
      </w:r>
      <w:r w:rsidR="00D813DD">
        <w:rPr>
          <w:rFonts w:hint="cs"/>
          <w:rtl/>
        </w:rPr>
        <w:t>ا</w:t>
      </w:r>
      <w:r w:rsidRPr="000E45A3">
        <w:rPr>
          <w:rFonts w:hint="cs"/>
          <w:rtl/>
        </w:rPr>
        <w:t xml:space="preserve">لاستقلال الاقتصادي والاجتماعي للشخص. وبدءاً من عام 1999، ستتطلب </w:t>
      </w:r>
      <w:r w:rsidR="00864D2F">
        <w:rPr>
          <w:rFonts w:hint="cs"/>
          <w:rtl/>
        </w:rPr>
        <w:t>الا</w:t>
      </w:r>
      <w:r w:rsidR="00864D2F" w:rsidRPr="000E45A3">
        <w:rPr>
          <w:rFonts w:hint="cs"/>
          <w:rtl/>
        </w:rPr>
        <w:t>لتزامات</w:t>
      </w:r>
      <w:r w:rsidR="00D813DD">
        <w:rPr>
          <w:rFonts w:hint="cs"/>
          <w:rtl/>
        </w:rPr>
        <w:t xml:space="preserve"> الجديدة</w:t>
      </w:r>
      <w:r w:rsidRPr="000E45A3">
        <w:rPr>
          <w:rFonts w:hint="cs"/>
          <w:rtl/>
        </w:rPr>
        <w:t xml:space="preserve"> </w:t>
      </w:r>
      <w:r w:rsidR="00D813DD">
        <w:rPr>
          <w:rFonts w:hint="cs"/>
          <w:rtl/>
        </w:rPr>
        <w:t>ل</w:t>
      </w:r>
      <w:r w:rsidRPr="000E45A3">
        <w:rPr>
          <w:rFonts w:hint="cs"/>
          <w:rtl/>
        </w:rPr>
        <w:t xml:space="preserve">اختبار </w:t>
      </w:r>
      <w:r w:rsidR="00D813DD">
        <w:rPr>
          <w:rFonts w:hint="cs"/>
          <w:rtl/>
        </w:rPr>
        <w:t>إمكانية ا</w:t>
      </w:r>
      <w:r w:rsidRPr="000E45A3">
        <w:rPr>
          <w:rFonts w:hint="cs"/>
          <w:rtl/>
        </w:rPr>
        <w:t xml:space="preserve">لعمل التي تطبق على المستفيدين من </w:t>
      </w:r>
      <w:r w:rsidR="00D813DD">
        <w:rPr>
          <w:rFonts w:hint="cs"/>
          <w:rtl/>
        </w:rPr>
        <w:t>استحقاقات</w:t>
      </w:r>
      <w:r w:rsidRPr="000E45A3">
        <w:rPr>
          <w:rFonts w:hint="cs"/>
          <w:rtl/>
        </w:rPr>
        <w:t xml:space="preserve"> الأرامل والأ</w:t>
      </w:r>
      <w:r w:rsidR="00D813DD">
        <w:rPr>
          <w:rFonts w:hint="cs"/>
          <w:rtl/>
        </w:rPr>
        <w:t>غراض</w:t>
      </w:r>
      <w:r w:rsidRPr="000E45A3">
        <w:rPr>
          <w:rFonts w:hint="cs"/>
          <w:rtl/>
        </w:rPr>
        <w:t xml:space="preserve"> المنزلية، من الوالدات الوحيدات اللواتي بلغ أصغر أطفالهن سن </w:t>
      </w:r>
      <w:r w:rsidR="00D813DD">
        <w:rPr>
          <w:rFonts w:hint="cs"/>
          <w:rtl/>
        </w:rPr>
        <w:t>14</w:t>
      </w:r>
      <w:r w:rsidRPr="000E45A3">
        <w:rPr>
          <w:rFonts w:hint="cs"/>
          <w:rtl/>
        </w:rPr>
        <w:t xml:space="preserve"> أو أكثر،</w:t>
      </w:r>
      <w:r w:rsidR="001074EA">
        <w:rPr>
          <w:rFonts w:hint="cs"/>
          <w:rtl/>
        </w:rPr>
        <w:t xml:space="preserve"> </w:t>
      </w:r>
      <w:r w:rsidRPr="000E45A3">
        <w:rPr>
          <w:rFonts w:hint="cs"/>
          <w:rtl/>
        </w:rPr>
        <w:t>أن يسعين إلى إيجاد عمل</w:t>
      </w:r>
      <w:r w:rsidR="001074EA">
        <w:rPr>
          <w:rFonts w:hint="cs"/>
          <w:rtl/>
        </w:rPr>
        <w:t xml:space="preserve"> </w:t>
      </w:r>
      <w:r w:rsidRPr="000E45A3">
        <w:rPr>
          <w:rFonts w:hint="cs"/>
          <w:rtl/>
        </w:rPr>
        <w:t>متفرغ</w:t>
      </w:r>
      <w:r w:rsidR="001074EA">
        <w:rPr>
          <w:rFonts w:hint="cs"/>
          <w:rtl/>
        </w:rPr>
        <w:t>،</w:t>
      </w:r>
      <w:r w:rsidRPr="000E45A3">
        <w:rPr>
          <w:rFonts w:hint="cs"/>
          <w:rtl/>
        </w:rPr>
        <w:t xml:space="preserve"> وأولئك الذين بلغ أصغر أطفالهن سن </w:t>
      </w:r>
      <w:r w:rsidR="00D813DD">
        <w:rPr>
          <w:rFonts w:hint="cs"/>
          <w:rtl/>
        </w:rPr>
        <w:t>14</w:t>
      </w:r>
      <w:r w:rsidRPr="000E45A3">
        <w:rPr>
          <w:rFonts w:hint="cs"/>
          <w:rtl/>
        </w:rPr>
        <w:t xml:space="preserve"> أو أكثر أن يسعين إلى إيجاد عمل</w:t>
      </w:r>
      <w:r w:rsidR="001074EA">
        <w:rPr>
          <w:rFonts w:hint="cs"/>
          <w:rtl/>
        </w:rPr>
        <w:t xml:space="preserve"> </w:t>
      </w:r>
      <w:r w:rsidRPr="000E45A3">
        <w:rPr>
          <w:rFonts w:hint="cs"/>
          <w:rtl/>
        </w:rPr>
        <w:t xml:space="preserve">متفرغ. </w:t>
      </w:r>
      <w:r w:rsidR="00D813DD">
        <w:rPr>
          <w:rFonts w:hint="cs"/>
          <w:rtl/>
        </w:rPr>
        <w:t>و</w:t>
      </w:r>
      <w:r w:rsidRPr="000E45A3">
        <w:rPr>
          <w:rFonts w:hint="cs"/>
          <w:rtl/>
        </w:rPr>
        <w:t>لم تطبق الجزاءات</w:t>
      </w:r>
      <w:r w:rsidR="00965627">
        <w:rPr>
          <w:rFonts w:hint="cs"/>
          <w:rtl/>
        </w:rPr>
        <w:t xml:space="preserve"> على </w:t>
      </w:r>
      <w:r w:rsidR="00D813DD">
        <w:rPr>
          <w:rFonts w:hint="cs"/>
          <w:rtl/>
        </w:rPr>
        <w:t>عدم اجتياز</w:t>
      </w:r>
      <w:r w:rsidR="00965627">
        <w:rPr>
          <w:rFonts w:hint="cs"/>
          <w:rtl/>
        </w:rPr>
        <w:t xml:space="preserve"> اختبار</w:t>
      </w:r>
      <w:r w:rsidR="00D813DD">
        <w:rPr>
          <w:rFonts w:hint="cs"/>
          <w:rtl/>
        </w:rPr>
        <w:t xml:space="preserve"> إمكانية</w:t>
      </w:r>
      <w:r w:rsidR="00965627">
        <w:rPr>
          <w:rFonts w:hint="cs"/>
          <w:rtl/>
        </w:rPr>
        <w:t xml:space="preserve"> العمل إلا</w:t>
      </w:r>
      <w:r w:rsidR="00965627">
        <w:rPr>
          <w:rFonts w:hint="eastAsia"/>
          <w:rtl/>
        </w:rPr>
        <w:t> </w:t>
      </w:r>
      <w:r w:rsidRPr="000E45A3">
        <w:rPr>
          <w:rFonts w:hint="cs"/>
          <w:rtl/>
        </w:rPr>
        <w:t>في ست حالات</w:t>
      </w:r>
      <w:r w:rsidR="001074EA">
        <w:rPr>
          <w:rFonts w:hint="cs"/>
          <w:rtl/>
        </w:rPr>
        <w:t>،</w:t>
      </w:r>
      <w:r w:rsidRPr="000E45A3">
        <w:rPr>
          <w:rFonts w:hint="cs"/>
          <w:rtl/>
        </w:rPr>
        <w:t xml:space="preserve"> حيث أن كثيراً من المستفيدات من الإناث أعفين من </w:t>
      </w:r>
      <w:r w:rsidR="00864D2F">
        <w:rPr>
          <w:rFonts w:hint="cs"/>
          <w:rtl/>
        </w:rPr>
        <w:t>الاختبار</w:t>
      </w:r>
      <w:r w:rsidRPr="000E45A3">
        <w:rPr>
          <w:rFonts w:hint="cs"/>
          <w:rtl/>
        </w:rPr>
        <w:t xml:space="preserve">، كما أن معظم هؤلاء اللواتي </w:t>
      </w:r>
      <w:r w:rsidR="00D813DD">
        <w:rPr>
          <w:rFonts w:hint="cs"/>
          <w:rtl/>
        </w:rPr>
        <w:t>لم يجتزنه</w:t>
      </w:r>
      <w:r w:rsidRPr="000E45A3">
        <w:rPr>
          <w:rFonts w:hint="cs"/>
          <w:rtl/>
        </w:rPr>
        <w:t xml:space="preserve"> أعفين لأسباب مثل المرض أو</w:t>
      </w:r>
      <w:r w:rsidR="00D813DD">
        <w:rPr>
          <w:rFonts w:hint="eastAsia"/>
          <w:rtl/>
        </w:rPr>
        <w:t> </w:t>
      </w:r>
      <w:r w:rsidRPr="000E45A3">
        <w:rPr>
          <w:rFonts w:hint="cs"/>
          <w:rtl/>
        </w:rPr>
        <w:t xml:space="preserve">الافتقار إلى رعاية الطفل. لقد خصصت الحكومة مبلغاً إضافياً قدره 31 مليون دولار للإعانات المالية </w:t>
      </w:r>
      <w:r w:rsidR="00D813DD">
        <w:rPr>
          <w:rFonts w:hint="cs"/>
          <w:rtl/>
        </w:rPr>
        <w:t xml:space="preserve">من أجل </w:t>
      </w:r>
      <w:r w:rsidRPr="000E45A3">
        <w:rPr>
          <w:rFonts w:hint="cs"/>
          <w:rtl/>
        </w:rPr>
        <w:t>رعاية الطفل خلال السنوات الثلاث القادمة، بما في ذلك الإعانات المالية للأطفال غير الملتحقين بالمدارس للآباء العاملين الذين لديهم أطفال أعمارهم بين 5</w:t>
      </w:r>
      <w:r w:rsidR="00D813DD">
        <w:rPr>
          <w:rFonts w:hint="cs"/>
          <w:rtl/>
        </w:rPr>
        <w:t xml:space="preserve"> و </w:t>
      </w:r>
      <w:r w:rsidRPr="000E45A3">
        <w:rPr>
          <w:rFonts w:hint="cs"/>
          <w:rtl/>
        </w:rPr>
        <w:t>13 سنة.</w:t>
      </w:r>
    </w:p>
    <w:p w:rsidR="000E45A3" w:rsidRDefault="000E45A3" w:rsidP="00D813DD">
      <w:pPr>
        <w:pStyle w:val="DualTxt"/>
        <w:rPr>
          <w:rFonts w:hint="cs"/>
          <w:rtl/>
        </w:rPr>
      </w:pPr>
      <w:r w:rsidRPr="000E45A3">
        <w:rPr>
          <w:rFonts w:hint="cs"/>
          <w:rtl/>
        </w:rPr>
        <w:t>12</w:t>
      </w:r>
      <w:r>
        <w:rPr>
          <w:rFonts w:hint="cs"/>
          <w:rtl/>
        </w:rPr>
        <w:t xml:space="preserve"> -</w:t>
      </w:r>
      <w:r>
        <w:rPr>
          <w:rFonts w:hint="cs"/>
          <w:rtl/>
        </w:rPr>
        <w:tab/>
      </w:r>
      <w:r w:rsidRPr="000E45A3">
        <w:rPr>
          <w:rFonts w:hint="cs"/>
          <w:rtl/>
        </w:rPr>
        <w:t>وقالت إن</w:t>
      </w:r>
      <w:r w:rsidR="001074EA">
        <w:rPr>
          <w:rFonts w:hint="cs"/>
          <w:rtl/>
        </w:rPr>
        <w:t xml:space="preserve"> </w:t>
      </w:r>
      <w:r w:rsidRPr="000E45A3">
        <w:rPr>
          <w:rFonts w:hint="cs"/>
          <w:rtl/>
        </w:rPr>
        <w:t>تقرير نيوزيلندا يشمل جزءاً يتعلق بتوكيلاو، ولكن ليس بجزر كوك ونيوي</w:t>
      </w:r>
      <w:r w:rsidR="001074EA">
        <w:rPr>
          <w:rFonts w:hint="cs"/>
          <w:rtl/>
        </w:rPr>
        <w:t>،</w:t>
      </w:r>
      <w:r w:rsidRPr="000E45A3">
        <w:rPr>
          <w:rFonts w:hint="cs"/>
          <w:rtl/>
        </w:rPr>
        <w:t xml:space="preserve"> بما أن هاتين الأخيرتين دولتان متمتعتان بالحكم الذاتي مسؤولتان عن الدخول في التزاماتهما الدولية وتنفيذها. وتحاول نيوزيلندا حالياً</w:t>
      </w:r>
      <w:r w:rsidR="001074EA">
        <w:rPr>
          <w:rFonts w:hint="cs"/>
          <w:rtl/>
        </w:rPr>
        <w:t>،</w:t>
      </w:r>
      <w:r w:rsidRPr="000E45A3">
        <w:rPr>
          <w:rFonts w:hint="cs"/>
          <w:rtl/>
        </w:rPr>
        <w:t xml:space="preserve"> مع الأمانة العامة للأمم المتحدة</w:t>
      </w:r>
      <w:r w:rsidR="001074EA">
        <w:rPr>
          <w:rFonts w:hint="cs"/>
          <w:rtl/>
        </w:rPr>
        <w:t>،</w:t>
      </w:r>
      <w:r w:rsidRPr="000E45A3">
        <w:rPr>
          <w:rFonts w:hint="cs"/>
          <w:rtl/>
        </w:rPr>
        <w:t xml:space="preserve"> أن تحدد الطريقة المثلى لتنفيذ رغبتهما في أن تمثلا أمام هيئات معاهد</w:t>
      </w:r>
      <w:r w:rsidR="00D813DD">
        <w:rPr>
          <w:rFonts w:hint="cs"/>
          <w:rtl/>
        </w:rPr>
        <w:t>ات</w:t>
      </w:r>
      <w:r w:rsidRPr="000E45A3">
        <w:rPr>
          <w:rFonts w:hint="cs"/>
          <w:rtl/>
        </w:rPr>
        <w:t xml:space="preserve"> حقوق الإنسان </w:t>
      </w:r>
      <w:r w:rsidR="00D813DD">
        <w:rPr>
          <w:rFonts w:hint="cs"/>
          <w:rtl/>
        </w:rPr>
        <w:t>بالأصالة عن نفسهما</w:t>
      </w:r>
      <w:r w:rsidRPr="000E45A3">
        <w:rPr>
          <w:rFonts w:hint="cs"/>
          <w:rtl/>
        </w:rPr>
        <w:t>، وهي</w:t>
      </w:r>
      <w:r w:rsidR="001074EA">
        <w:rPr>
          <w:rFonts w:hint="cs"/>
          <w:rtl/>
        </w:rPr>
        <w:t xml:space="preserve"> </w:t>
      </w:r>
      <w:r w:rsidRPr="000E45A3">
        <w:rPr>
          <w:rFonts w:hint="cs"/>
          <w:rtl/>
        </w:rPr>
        <w:t>مستعدة لمساعدة كلا البلدين على الوفاء بالتزاماتهما بتقديم التقارير.</w:t>
      </w:r>
    </w:p>
    <w:p w:rsidR="000E45A3" w:rsidRDefault="000E45A3" w:rsidP="00D813DD">
      <w:pPr>
        <w:pStyle w:val="DualTxt"/>
        <w:rPr>
          <w:rFonts w:hint="cs"/>
          <w:rtl/>
        </w:rPr>
      </w:pPr>
      <w:r w:rsidRPr="000E45A3">
        <w:rPr>
          <w:rFonts w:hint="cs"/>
          <w:rtl/>
        </w:rPr>
        <w:t>13</w:t>
      </w:r>
      <w:r>
        <w:rPr>
          <w:rFonts w:hint="cs"/>
          <w:rtl/>
        </w:rPr>
        <w:t xml:space="preserve"> -</w:t>
      </w:r>
      <w:r>
        <w:rPr>
          <w:rFonts w:hint="cs"/>
          <w:rtl/>
        </w:rPr>
        <w:tab/>
      </w:r>
      <w:r w:rsidR="00D813DD">
        <w:rPr>
          <w:rFonts w:hint="cs"/>
          <w:rtl/>
        </w:rPr>
        <w:t>وانتقلت</w:t>
      </w:r>
      <w:r w:rsidRPr="000E45A3">
        <w:rPr>
          <w:rFonts w:hint="cs"/>
          <w:rtl/>
        </w:rPr>
        <w:t xml:space="preserve"> إلى الأسئلة </w:t>
      </w:r>
      <w:r w:rsidR="00864D2F" w:rsidRPr="000E45A3">
        <w:rPr>
          <w:rFonts w:hint="cs"/>
          <w:rtl/>
        </w:rPr>
        <w:t>الواردة</w:t>
      </w:r>
      <w:r w:rsidRPr="000E45A3">
        <w:rPr>
          <w:rFonts w:hint="cs"/>
          <w:rtl/>
        </w:rPr>
        <w:t xml:space="preserve"> في تقرير الفريق العامل لما قبل الدورة </w:t>
      </w:r>
      <w:r w:rsidRPr="000E45A3">
        <w:t>(CEDAW/C/1998/II/CPR.1/Add.1)</w:t>
      </w:r>
      <w:r w:rsidRPr="000E45A3">
        <w:rPr>
          <w:rFonts w:hint="cs"/>
          <w:rtl/>
        </w:rPr>
        <w:t xml:space="preserve">، فشرحت رداً على السؤال 3، أن قانون حقوق الإنسان يطبق على جميع أنشطة الحكومة، والهيئات العامة، والمنظمات الخاصة والأفراد فيما يتعلق </w:t>
      </w:r>
      <w:r w:rsidR="00D813DD">
        <w:rPr>
          <w:rFonts w:hint="cs"/>
          <w:rtl/>
        </w:rPr>
        <w:t>بالعمالة وإمكانية</w:t>
      </w:r>
      <w:r w:rsidRPr="000E45A3">
        <w:rPr>
          <w:rFonts w:hint="cs"/>
          <w:rtl/>
        </w:rPr>
        <w:t xml:space="preserve"> الوصول إلى الأماكن العامة وتقديم البضائع والخدمات والسكن والتعليم والتحرش الجنسي والعرقي. وهو يحظر التمييز غير المباشر المعرف </w:t>
      </w:r>
      <w:r w:rsidR="00D813DD">
        <w:rPr>
          <w:rFonts w:hint="cs"/>
          <w:rtl/>
        </w:rPr>
        <w:t>ب</w:t>
      </w:r>
      <w:r w:rsidRPr="000E45A3">
        <w:rPr>
          <w:rFonts w:hint="cs"/>
          <w:rtl/>
        </w:rPr>
        <w:t>أنه أي سلوك أو ممارسة</w:t>
      </w:r>
      <w:r w:rsidR="001074EA">
        <w:rPr>
          <w:rFonts w:hint="cs"/>
          <w:rtl/>
        </w:rPr>
        <w:t xml:space="preserve"> </w:t>
      </w:r>
      <w:r w:rsidRPr="000E45A3">
        <w:rPr>
          <w:rFonts w:hint="cs"/>
          <w:rtl/>
        </w:rPr>
        <w:t>أو</w:t>
      </w:r>
      <w:r w:rsidR="00D813DD">
        <w:rPr>
          <w:rFonts w:hint="eastAsia"/>
          <w:rtl/>
        </w:rPr>
        <w:t> </w:t>
      </w:r>
      <w:r w:rsidRPr="000E45A3">
        <w:rPr>
          <w:rFonts w:hint="cs"/>
          <w:rtl/>
        </w:rPr>
        <w:t>اشتراط أو شرط ينجم عنه معاملة شخص أو مجموعة من الأشخاص على نحو مختلف لأسباب محظورة.</w:t>
      </w:r>
    </w:p>
    <w:p w:rsidR="000E45A3" w:rsidRDefault="000E45A3" w:rsidP="00D813DD">
      <w:pPr>
        <w:pStyle w:val="DualTxt"/>
        <w:rPr>
          <w:rFonts w:hint="cs"/>
          <w:rtl/>
        </w:rPr>
      </w:pPr>
      <w:r w:rsidRPr="000E45A3">
        <w:rPr>
          <w:rFonts w:hint="cs"/>
          <w:rtl/>
        </w:rPr>
        <w:t>14</w:t>
      </w:r>
      <w:r>
        <w:rPr>
          <w:rFonts w:hint="cs"/>
          <w:rtl/>
        </w:rPr>
        <w:t xml:space="preserve"> -</w:t>
      </w:r>
      <w:r>
        <w:rPr>
          <w:rFonts w:hint="cs"/>
          <w:rtl/>
        </w:rPr>
        <w:tab/>
      </w:r>
      <w:r w:rsidRPr="000E45A3">
        <w:rPr>
          <w:rFonts w:hint="cs"/>
          <w:rtl/>
        </w:rPr>
        <w:t>وقالت</w:t>
      </w:r>
      <w:r w:rsidR="00D813DD">
        <w:rPr>
          <w:rFonts w:hint="cs"/>
          <w:rtl/>
        </w:rPr>
        <w:t>،</w:t>
      </w:r>
      <w:r w:rsidRPr="000E45A3">
        <w:rPr>
          <w:rFonts w:hint="cs"/>
          <w:rtl/>
        </w:rPr>
        <w:t xml:space="preserve"> إنه فيما يتعلق بالسؤال 4، إن القانون المتعلق بشرعة حقوق الإنسان لعام 1990، وقانون حقوق الإنسان لعام 1993، قد صمما لتنفيذ الالتزامات الدولية، لذلك سيتضمن تنفيذهما إحالات إلى الصكوك الدولية ذات الصلة. لقد تضمن حكم قضية</w:t>
      </w:r>
      <w:r w:rsidR="001074EA">
        <w:rPr>
          <w:rFonts w:hint="cs"/>
          <w:rtl/>
        </w:rPr>
        <w:t xml:space="preserve"> </w:t>
      </w:r>
      <w:r w:rsidRPr="000E45A3">
        <w:rPr>
          <w:rFonts w:hint="cs"/>
          <w:i/>
          <w:iCs/>
          <w:rtl/>
        </w:rPr>
        <w:t>لجنة خدمات منطقة ويلينغتون ضد تانغيورا</w:t>
      </w:r>
      <w:r w:rsidRPr="000E45A3">
        <w:rPr>
          <w:rFonts w:hint="cs"/>
          <w:rtl/>
        </w:rPr>
        <w:t xml:space="preserve"> (1998) بياناً للمبادئ مؤداه أن التشريع يجب أن يقرأ بطريقة تتفق مع التزامات نيوزيلندا الدولية. وهناك مثل إضافي </w:t>
      </w:r>
      <w:r w:rsidR="00D813DD">
        <w:rPr>
          <w:rFonts w:hint="cs"/>
          <w:rtl/>
        </w:rPr>
        <w:t>يؤكد</w:t>
      </w:r>
      <w:r w:rsidRPr="000E45A3">
        <w:rPr>
          <w:rFonts w:hint="cs"/>
          <w:rtl/>
        </w:rPr>
        <w:t xml:space="preserve"> هذا المبدأ في الحكم المتعلق بقضية</w:t>
      </w:r>
      <w:r w:rsidR="001074EA">
        <w:rPr>
          <w:rFonts w:hint="cs"/>
          <w:rtl/>
        </w:rPr>
        <w:t xml:space="preserve"> </w:t>
      </w:r>
      <w:r w:rsidRPr="000E45A3">
        <w:rPr>
          <w:rFonts w:hint="cs"/>
          <w:i/>
          <w:iCs/>
          <w:rtl/>
        </w:rPr>
        <w:t xml:space="preserve">كيلتر وآخرون ضد </w:t>
      </w:r>
      <w:r w:rsidR="00D813DD">
        <w:rPr>
          <w:rFonts w:hint="cs"/>
          <w:i/>
          <w:iCs/>
          <w:rtl/>
        </w:rPr>
        <w:t>المدعي</w:t>
      </w:r>
      <w:r w:rsidRPr="000E45A3">
        <w:rPr>
          <w:rFonts w:hint="cs"/>
          <w:i/>
          <w:iCs/>
          <w:rtl/>
        </w:rPr>
        <w:t xml:space="preserve"> العام</w:t>
      </w:r>
      <w:r w:rsidR="001074EA">
        <w:rPr>
          <w:rFonts w:hint="cs"/>
          <w:rtl/>
        </w:rPr>
        <w:t xml:space="preserve"> </w:t>
      </w:r>
      <w:r w:rsidRPr="000E45A3">
        <w:rPr>
          <w:rFonts w:hint="cs"/>
          <w:rtl/>
        </w:rPr>
        <w:t xml:space="preserve">(1998)، الذي قامت فيه المحكمة، لدى تحديد معنى التمييز بموجب القانون المتعلق بشرعة حقوق الإنسان، بالإحالة </w:t>
      </w:r>
      <w:r w:rsidR="00D813DD">
        <w:rPr>
          <w:rFonts w:hint="cs"/>
          <w:rtl/>
        </w:rPr>
        <w:t>ضمن</w:t>
      </w:r>
      <w:r w:rsidRPr="000E45A3">
        <w:rPr>
          <w:rFonts w:hint="cs"/>
          <w:rtl/>
        </w:rPr>
        <w:t xml:space="preserve"> أمور أخرى، إلى مناقشة </w:t>
      </w:r>
      <w:r w:rsidR="00D813DD">
        <w:rPr>
          <w:rFonts w:hint="cs"/>
          <w:rtl/>
        </w:rPr>
        <w:t>ال</w:t>
      </w:r>
      <w:r w:rsidRPr="000E45A3">
        <w:rPr>
          <w:rFonts w:hint="cs"/>
          <w:rtl/>
        </w:rPr>
        <w:t xml:space="preserve">لجنة </w:t>
      </w:r>
      <w:r w:rsidR="00D813DD">
        <w:rPr>
          <w:rFonts w:hint="cs"/>
          <w:rtl/>
        </w:rPr>
        <w:t>المعنية ب</w:t>
      </w:r>
      <w:r w:rsidRPr="000E45A3">
        <w:rPr>
          <w:rFonts w:hint="cs"/>
          <w:rtl/>
        </w:rPr>
        <w:t xml:space="preserve">حقوق الإنسان للاتفاقية. وحتى في </w:t>
      </w:r>
      <w:r w:rsidR="00D813DD">
        <w:rPr>
          <w:rFonts w:hint="cs"/>
          <w:rtl/>
        </w:rPr>
        <w:t xml:space="preserve">وقت يعود إلى </w:t>
      </w:r>
      <w:r w:rsidRPr="000E45A3">
        <w:rPr>
          <w:rFonts w:hint="cs"/>
          <w:rtl/>
        </w:rPr>
        <w:t>عام 1977، أشارت محكمة نيوزيلندية إلى إعلان القضاء على التمييز ضد المرأة، في إ</w:t>
      </w:r>
      <w:r w:rsidR="00D813DD">
        <w:rPr>
          <w:rFonts w:hint="cs"/>
          <w:rtl/>
        </w:rPr>
        <w:t>لغاء</w:t>
      </w:r>
      <w:r w:rsidRPr="000E45A3">
        <w:rPr>
          <w:rFonts w:hint="cs"/>
          <w:rtl/>
        </w:rPr>
        <w:t xml:space="preserve"> شروط تمييزية وضعتها وزارة التربية فيما</w:t>
      </w:r>
      <w:r w:rsidR="00CD3E76">
        <w:rPr>
          <w:rFonts w:hint="eastAsia"/>
          <w:rtl/>
        </w:rPr>
        <w:t> </w:t>
      </w:r>
      <w:r w:rsidRPr="000E45A3">
        <w:rPr>
          <w:rFonts w:hint="cs"/>
          <w:rtl/>
        </w:rPr>
        <w:t xml:space="preserve">يتعلق </w:t>
      </w:r>
      <w:r w:rsidR="00D813DD">
        <w:rPr>
          <w:rFonts w:hint="cs"/>
          <w:rtl/>
        </w:rPr>
        <w:t>بمصاريف يقل أمتعة</w:t>
      </w:r>
      <w:r w:rsidRPr="000E45A3">
        <w:rPr>
          <w:rFonts w:hint="cs"/>
          <w:rtl/>
        </w:rPr>
        <w:t xml:space="preserve"> قابلة</w:t>
      </w:r>
      <w:r w:rsidR="00D813DD">
        <w:rPr>
          <w:rFonts w:hint="cs"/>
          <w:rtl/>
        </w:rPr>
        <w:t xml:space="preserve"> للسداد إلى المعلمين والمعلمات.</w:t>
      </w:r>
    </w:p>
    <w:p w:rsidR="000E45A3" w:rsidRDefault="000E45A3" w:rsidP="00D813DD">
      <w:pPr>
        <w:pStyle w:val="DualTxt"/>
        <w:rPr>
          <w:rFonts w:hint="cs"/>
          <w:rtl/>
        </w:rPr>
      </w:pPr>
      <w:r w:rsidRPr="000E45A3">
        <w:rPr>
          <w:rFonts w:hint="cs"/>
          <w:rtl/>
        </w:rPr>
        <w:t>15</w:t>
      </w:r>
      <w:r>
        <w:rPr>
          <w:rFonts w:hint="cs"/>
          <w:rtl/>
        </w:rPr>
        <w:t xml:space="preserve"> -</w:t>
      </w:r>
      <w:r>
        <w:rPr>
          <w:rFonts w:hint="cs"/>
          <w:rtl/>
        </w:rPr>
        <w:tab/>
      </w:r>
      <w:r w:rsidR="00D813DD">
        <w:rPr>
          <w:rFonts w:hint="cs"/>
          <w:rtl/>
        </w:rPr>
        <w:t xml:space="preserve">وذكرت أنه </w:t>
      </w:r>
      <w:r w:rsidRPr="000E45A3">
        <w:rPr>
          <w:rFonts w:hint="cs"/>
          <w:rtl/>
        </w:rPr>
        <w:t xml:space="preserve">في قضية </w:t>
      </w:r>
      <w:r w:rsidRPr="000E45A3">
        <w:rPr>
          <w:rFonts w:hint="cs"/>
          <w:i/>
          <w:iCs/>
          <w:rtl/>
        </w:rPr>
        <w:t xml:space="preserve">إدارة الصحة الإقليمية الشمالية ضد لجنة حقوق الإنسان </w:t>
      </w:r>
      <w:r w:rsidRPr="000E45A3">
        <w:rPr>
          <w:rFonts w:hint="cs"/>
          <w:rtl/>
        </w:rPr>
        <w:t xml:space="preserve">(1997)، اعتمدت المحكمة العليا على الاتفاقية في تفسير القانون النيوزيلندي المتعلق بشرعة حقوق الإنسان لعام 1990 وقانون حقوق الإنسان لعام 1993. </w:t>
      </w:r>
      <w:r w:rsidR="00D813DD">
        <w:rPr>
          <w:rFonts w:hint="cs"/>
          <w:rtl/>
        </w:rPr>
        <w:t>و</w:t>
      </w:r>
      <w:r w:rsidRPr="000E45A3">
        <w:rPr>
          <w:rFonts w:hint="cs"/>
          <w:rtl/>
        </w:rPr>
        <w:t>لم تقدم المحاكم النيوزيلندية بعد أي سوابق قضائية تتعلق بإجازة الأمومة المدفوعة</w:t>
      </w:r>
      <w:r w:rsidR="00D813DD">
        <w:rPr>
          <w:rFonts w:hint="cs"/>
          <w:rtl/>
        </w:rPr>
        <w:t xml:space="preserve"> الأجر</w:t>
      </w:r>
      <w:r w:rsidRPr="000E45A3">
        <w:rPr>
          <w:rFonts w:hint="cs"/>
          <w:rtl/>
        </w:rPr>
        <w:t xml:space="preserve">. وقد اتخذت خطوات لنشر الاتفاقية </w:t>
      </w:r>
      <w:r w:rsidR="00D813DD">
        <w:rPr>
          <w:rFonts w:hint="cs"/>
          <w:rtl/>
        </w:rPr>
        <w:t>وتشير</w:t>
      </w:r>
      <w:r w:rsidRPr="000E45A3">
        <w:rPr>
          <w:rFonts w:hint="cs"/>
          <w:rtl/>
        </w:rPr>
        <w:t xml:space="preserve"> الدرجة العالية من الاهتمام الذي أبدته المنظمات غير الحكومية النسائية </w:t>
      </w:r>
      <w:r w:rsidR="00D813DD">
        <w:rPr>
          <w:rFonts w:hint="cs"/>
          <w:rtl/>
        </w:rPr>
        <w:t>ب</w:t>
      </w:r>
      <w:r w:rsidRPr="000E45A3">
        <w:rPr>
          <w:rFonts w:hint="cs"/>
          <w:rtl/>
        </w:rPr>
        <w:t>عملية تقديم التقرير</w:t>
      </w:r>
      <w:r w:rsidR="00D813DD">
        <w:rPr>
          <w:rFonts w:hint="cs"/>
          <w:rtl/>
        </w:rPr>
        <w:t xml:space="preserve"> إلى</w:t>
      </w:r>
      <w:r w:rsidRPr="000E45A3">
        <w:rPr>
          <w:rFonts w:hint="cs"/>
          <w:rtl/>
        </w:rPr>
        <w:t xml:space="preserve"> المستوى العالي من الوعي بأحكام الاتفاقية.</w:t>
      </w:r>
    </w:p>
    <w:p w:rsidR="000E45A3" w:rsidRDefault="000E45A3" w:rsidP="00C3091C">
      <w:pPr>
        <w:pStyle w:val="DualTxt"/>
        <w:rPr>
          <w:rFonts w:hint="cs"/>
          <w:rtl/>
        </w:rPr>
      </w:pPr>
      <w:r w:rsidRPr="000E45A3">
        <w:rPr>
          <w:rFonts w:hint="cs"/>
          <w:rtl/>
        </w:rPr>
        <w:t>16</w:t>
      </w:r>
      <w:r>
        <w:rPr>
          <w:rFonts w:hint="cs"/>
          <w:rtl/>
        </w:rPr>
        <w:t xml:space="preserve"> </w:t>
      </w:r>
      <w:r w:rsidRPr="000E45A3">
        <w:rPr>
          <w:rFonts w:hint="cs"/>
          <w:rtl/>
        </w:rPr>
        <w:t>-</w:t>
      </w:r>
      <w:r>
        <w:rPr>
          <w:rFonts w:hint="cs"/>
          <w:rtl/>
        </w:rPr>
        <w:tab/>
      </w:r>
      <w:r w:rsidRPr="000E45A3">
        <w:rPr>
          <w:rFonts w:hint="cs"/>
          <w:rtl/>
        </w:rPr>
        <w:t>وقالت</w:t>
      </w:r>
      <w:r w:rsidR="00605A43">
        <w:rPr>
          <w:rFonts w:hint="cs"/>
          <w:rtl/>
        </w:rPr>
        <w:t>،</w:t>
      </w:r>
      <w:r w:rsidRPr="000E45A3">
        <w:rPr>
          <w:rFonts w:hint="cs"/>
          <w:rtl/>
        </w:rPr>
        <w:t xml:space="preserve"> فيما يتعلق بالسؤال 5، إن قانون حقوق الإنسان يتضمن تعريفاً محدداً للتمييز، كما أن </w:t>
      </w:r>
      <w:r w:rsidR="00605A43">
        <w:rPr>
          <w:rFonts w:hint="cs"/>
          <w:rtl/>
        </w:rPr>
        <w:t>ت</w:t>
      </w:r>
      <w:r w:rsidRPr="000E45A3">
        <w:rPr>
          <w:rFonts w:hint="cs"/>
          <w:rtl/>
        </w:rPr>
        <w:t xml:space="preserve">فهماً للتمييز غير المباشر قد اعتمد في تطويره على هذا القانون أكثر من </w:t>
      </w:r>
      <w:r w:rsidR="00605A43">
        <w:rPr>
          <w:rFonts w:hint="cs"/>
          <w:rtl/>
        </w:rPr>
        <w:t xml:space="preserve">اعتماده على </w:t>
      </w:r>
      <w:r w:rsidRPr="000E45A3">
        <w:rPr>
          <w:rFonts w:hint="cs"/>
          <w:rtl/>
        </w:rPr>
        <w:t>المادة 1 من الاتفاقية.</w:t>
      </w:r>
    </w:p>
    <w:p w:rsidR="000E45A3" w:rsidRDefault="000E45A3" w:rsidP="00605A43">
      <w:pPr>
        <w:pStyle w:val="DualTxt"/>
        <w:rPr>
          <w:rFonts w:hint="cs"/>
          <w:rtl/>
        </w:rPr>
      </w:pPr>
      <w:r w:rsidRPr="000E45A3">
        <w:rPr>
          <w:rFonts w:hint="cs"/>
          <w:rtl/>
        </w:rPr>
        <w:t>17</w:t>
      </w:r>
      <w:r>
        <w:rPr>
          <w:rFonts w:hint="cs"/>
          <w:rtl/>
        </w:rPr>
        <w:t xml:space="preserve"> -</w:t>
      </w:r>
      <w:r>
        <w:rPr>
          <w:rFonts w:hint="cs"/>
          <w:rtl/>
        </w:rPr>
        <w:tab/>
      </w:r>
      <w:r w:rsidRPr="000E45A3">
        <w:rPr>
          <w:rFonts w:hint="cs"/>
          <w:rtl/>
        </w:rPr>
        <w:t xml:space="preserve">وشرحت في معرض ردها على السؤال 6، أن على جميع السياسات الحكومية </w:t>
      </w:r>
      <w:r w:rsidR="00965627">
        <w:rPr>
          <w:rFonts w:hint="cs"/>
          <w:rtl/>
        </w:rPr>
        <w:t>أن تمتثل لقانون حقوق الإنسان ما</w:t>
      </w:r>
      <w:r w:rsidR="00965627">
        <w:rPr>
          <w:rFonts w:hint="eastAsia"/>
          <w:rtl/>
        </w:rPr>
        <w:t> </w:t>
      </w:r>
      <w:r w:rsidRPr="000E45A3">
        <w:rPr>
          <w:rFonts w:hint="cs"/>
          <w:rtl/>
        </w:rPr>
        <w:t>لم تكن مفوضة ب</w:t>
      </w:r>
      <w:r w:rsidR="00605A43">
        <w:rPr>
          <w:rFonts w:hint="cs"/>
          <w:rtl/>
        </w:rPr>
        <w:t xml:space="preserve">مصدر </w:t>
      </w:r>
      <w:r w:rsidRPr="000E45A3">
        <w:rPr>
          <w:rFonts w:hint="cs"/>
          <w:rtl/>
        </w:rPr>
        <w:t>قانون</w:t>
      </w:r>
      <w:r w:rsidR="00605A43">
        <w:rPr>
          <w:rFonts w:hint="cs"/>
          <w:rtl/>
        </w:rPr>
        <w:t>ي</w:t>
      </w:r>
      <w:r w:rsidRPr="000E45A3">
        <w:rPr>
          <w:rFonts w:hint="cs"/>
          <w:rtl/>
        </w:rPr>
        <w:t xml:space="preserve"> آخر. ورؤساء الدوائر مسؤولون عن ضمان أن سياسات وممارسات الحكومة تمتثل للقانون ولا تميز </w:t>
      </w:r>
      <w:r w:rsidR="00605A43">
        <w:rPr>
          <w:rFonts w:hint="cs"/>
          <w:rtl/>
        </w:rPr>
        <w:t xml:space="preserve">على أساس </w:t>
      </w:r>
      <w:r w:rsidRPr="000E45A3">
        <w:rPr>
          <w:rFonts w:hint="cs"/>
          <w:rtl/>
        </w:rPr>
        <w:t>الجنس أو الحالة الزواجية أو</w:t>
      </w:r>
      <w:r w:rsidR="00605A43">
        <w:rPr>
          <w:rFonts w:hint="eastAsia"/>
          <w:rtl/>
        </w:rPr>
        <w:t> </w:t>
      </w:r>
      <w:r w:rsidRPr="000E45A3">
        <w:rPr>
          <w:rFonts w:hint="cs"/>
          <w:rtl/>
        </w:rPr>
        <w:t>الدين أو الاعتقادات الدينية أو الأخلاقية أو اللون أو</w:t>
      </w:r>
      <w:r w:rsidR="00605A43">
        <w:rPr>
          <w:rFonts w:hint="eastAsia"/>
          <w:rtl/>
        </w:rPr>
        <w:t> </w:t>
      </w:r>
      <w:r w:rsidR="00605A43">
        <w:rPr>
          <w:rFonts w:hint="cs"/>
          <w:rtl/>
        </w:rPr>
        <w:t>الانتماء الإثني</w:t>
      </w:r>
      <w:r w:rsidRPr="000E45A3">
        <w:rPr>
          <w:rFonts w:hint="cs"/>
          <w:rtl/>
        </w:rPr>
        <w:t xml:space="preserve"> ومنذ كانون الأول/ديسمبر 1999، أضيفت أسباب جديدة: الإعاقة والعمر والآراء السياسية وحالة العمالة والحالة العائلية</w:t>
      </w:r>
      <w:r w:rsidR="001074EA">
        <w:rPr>
          <w:rFonts w:hint="cs"/>
          <w:rtl/>
        </w:rPr>
        <w:t xml:space="preserve"> </w:t>
      </w:r>
      <w:r w:rsidR="00605A43">
        <w:rPr>
          <w:rFonts w:hint="cs"/>
          <w:rtl/>
        </w:rPr>
        <w:t>والتوجه الجنسي</w:t>
      </w:r>
      <w:r w:rsidRPr="000E45A3">
        <w:rPr>
          <w:rFonts w:hint="cs"/>
          <w:rtl/>
        </w:rPr>
        <w:t>. وقد صدر تعميم إرشادي عن هذا الموضوع من قبل وزير العدل، كما يعرض على وكالات القطاع العام التدريب على قانون حقوق الإنسان ومبادئ حقوق الإنسان.</w:t>
      </w:r>
    </w:p>
    <w:p w:rsidR="000E45A3" w:rsidRDefault="000E45A3" w:rsidP="00605A43">
      <w:pPr>
        <w:pStyle w:val="DualTxt"/>
        <w:rPr>
          <w:rFonts w:hint="cs"/>
          <w:rtl/>
        </w:rPr>
      </w:pPr>
      <w:r w:rsidRPr="000E45A3">
        <w:rPr>
          <w:rFonts w:hint="cs"/>
          <w:rtl/>
        </w:rPr>
        <w:t>18</w:t>
      </w:r>
      <w:r>
        <w:rPr>
          <w:rFonts w:hint="cs"/>
          <w:rtl/>
        </w:rPr>
        <w:t xml:space="preserve"> -</w:t>
      </w:r>
      <w:r>
        <w:rPr>
          <w:rFonts w:hint="cs"/>
          <w:rtl/>
        </w:rPr>
        <w:tab/>
      </w:r>
      <w:r w:rsidRPr="000E45A3">
        <w:rPr>
          <w:rFonts w:hint="cs"/>
          <w:rtl/>
        </w:rPr>
        <w:t>وقالت</w:t>
      </w:r>
      <w:r w:rsidR="00605A43">
        <w:rPr>
          <w:rFonts w:hint="cs"/>
          <w:rtl/>
        </w:rPr>
        <w:t>،</w:t>
      </w:r>
      <w:r w:rsidRPr="000E45A3">
        <w:rPr>
          <w:rFonts w:hint="cs"/>
          <w:rtl/>
        </w:rPr>
        <w:t xml:space="preserve"> فيما يتعلق بالسؤال 7</w:t>
      </w:r>
      <w:r w:rsidR="00605A43">
        <w:rPr>
          <w:rFonts w:hint="cs"/>
          <w:rtl/>
        </w:rPr>
        <w:t>،</w:t>
      </w:r>
      <w:r w:rsidRPr="000E45A3">
        <w:rPr>
          <w:rFonts w:hint="cs"/>
          <w:rtl/>
        </w:rPr>
        <w:t xml:space="preserve"> إن </w:t>
      </w:r>
      <w:r w:rsidR="00605A43">
        <w:rPr>
          <w:rFonts w:hint="cs"/>
          <w:rtl/>
        </w:rPr>
        <w:t xml:space="preserve">الدراسة </w:t>
      </w:r>
      <w:r w:rsidRPr="000E45A3">
        <w:rPr>
          <w:rFonts w:hint="cs"/>
          <w:rtl/>
        </w:rPr>
        <w:t>استقصا</w:t>
      </w:r>
      <w:r w:rsidR="00605A43">
        <w:rPr>
          <w:rFonts w:hint="cs"/>
          <w:rtl/>
        </w:rPr>
        <w:t xml:space="preserve">ئية عن </w:t>
      </w:r>
      <w:r w:rsidRPr="000E45A3">
        <w:rPr>
          <w:rFonts w:hint="cs"/>
          <w:rtl/>
        </w:rPr>
        <w:t xml:space="preserve">استخدام الوقت ستقدم بيانات عن مقدار الوقت الذي تنفقه المرأة والرجل في مختلف الأنشطة اليومية. </w:t>
      </w:r>
      <w:r w:rsidR="00605A43">
        <w:rPr>
          <w:rFonts w:hint="cs"/>
          <w:rtl/>
        </w:rPr>
        <w:t>و</w:t>
      </w:r>
      <w:r w:rsidRPr="000E45A3">
        <w:rPr>
          <w:rFonts w:hint="cs"/>
          <w:rtl/>
        </w:rPr>
        <w:t>الغرض منه</w:t>
      </w:r>
      <w:r w:rsidR="00605A43">
        <w:rPr>
          <w:rFonts w:hint="cs"/>
          <w:rtl/>
        </w:rPr>
        <w:t>ا</w:t>
      </w:r>
      <w:r w:rsidRPr="000E45A3">
        <w:rPr>
          <w:rFonts w:hint="cs"/>
          <w:rtl/>
        </w:rPr>
        <w:t xml:space="preserve"> هو كشف مدى المساهمة غير المدفوعة</w:t>
      </w:r>
      <w:r w:rsidR="00605A43">
        <w:rPr>
          <w:rFonts w:hint="cs"/>
          <w:rtl/>
        </w:rPr>
        <w:t xml:space="preserve"> الأجر</w:t>
      </w:r>
      <w:r w:rsidRPr="000E45A3">
        <w:rPr>
          <w:rFonts w:hint="cs"/>
          <w:rtl/>
        </w:rPr>
        <w:t xml:space="preserve"> للمرأة في الاقتصاد، وتحديد مجالات ال</w:t>
      </w:r>
      <w:r w:rsidR="00605A43">
        <w:rPr>
          <w:rFonts w:hint="cs"/>
          <w:rtl/>
        </w:rPr>
        <w:t>تضارب</w:t>
      </w:r>
      <w:r w:rsidRPr="000E45A3">
        <w:rPr>
          <w:rFonts w:hint="cs"/>
          <w:rtl/>
        </w:rPr>
        <w:t xml:space="preserve"> بين المسؤوليات العامة والخاصة. وستعالج السياسات المستقبلية أي تفاوتات في استخدام الوقت </w:t>
      </w:r>
      <w:r w:rsidR="00605A43">
        <w:rPr>
          <w:rFonts w:hint="cs"/>
          <w:rtl/>
        </w:rPr>
        <w:t>ت</w:t>
      </w:r>
      <w:r w:rsidRPr="000E45A3">
        <w:rPr>
          <w:rFonts w:hint="cs"/>
          <w:rtl/>
        </w:rPr>
        <w:t xml:space="preserve">حددها </w:t>
      </w:r>
      <w:r w:rsidR="00864D2F">
        <w:rPr>
          <w:rFonts w:hint="cs"/>
          <w:rtl/>
        </w:rPr>
        <w:t>الدراسة</w:t>
      </w:r>
      <w:r w:rsidR="00864D2F" w:rsidRPr="000E45A3">
        <w:rPr>
          <w:rFonts w:hint="cs"/>
          <w:rtl/>
        </w:rPr>
        <w:t xml:space="preserve"> الاستقص</w:t>
      </w:r>
      <w:r w:rsidR="00864D2F">
        <w:rPr>
          <w:rFonts w:hint="cs"/>
          <w:rtl/>
        </w:rPr>
        <w:t>ائي</w:t>
      </w:r>
      <w:r w:rsidR="00864D2F">
        <w:rPr>
          <w:rFonts w:hint="eastAsia"/>
          <w:rtl/>
        </w:rPr>
        <w:t>ة</w:t>
      </w:r>
      <w:r w:rsidRPr="000E45A3">
        <w:rPr>
          <w:rFonts w:hint="cs"/>
          <w:rtl/>
        </w:rPr>
        <w:t xml:space="preserve"> بين المرأة الماورية وغير الماورية. كما ستستجيب لأي تفاوتات بين المرأة والرجل في مجالات كالخدمات ال</w:t>
      </w:r>
      <w:r w:rsidR="00965627">
        <w:rPr>
          <w:rFonts w:hint="cs"/>
          <w:rtl/>
        </w:rPr>
        <w:t>صحية والنقل والدفاع المدني. كما</w:t>
      </w:r>
      <w:r w:rsidR="00965627">
        <w:rPr>
          <w:rFonts w:hint="eastAsia"/>
          <w:rtl/>
        </w:rPr>
        <w:t> </w:t>
      </w:r>
      <w:r w:rsidRPr="000E45A3">
        <w:rPr>
          <w:rFonts w:hint="cs"/>
          <w:rtl/>
        </w:rPr>
        <w:t xml:space="preserve">ستستخدم البيانات لاختبار الافتراضات بما في ذلك </w:t>
      </w:r>
      <w:r w:rsidR="00605A43">
        <w:rPr>
          <w:rFonts w:hint="cs"/>
          <w:rtl/>
        </w:rPr>
        <w:t xml:space="preserve">افتراض </w:t>
      </w:r>
      <w:r w:rsidRPr="000E45A3">
        <w:rPr>
          <w:rFonts w:hint="cs"/>
          <w:rtl/>
        </w:rPr>
        <w:t>أن النساء م</w:t>
      </w:r>
      <w:r w:rsidR="00605A43">
        <w:rPr>
          <w:rFonts w:hint="cs"/>
          <w:rtl/>
        </w:rPr>
        <w:t>ستعد</w:t>
      </w:r>
      <w:r w:rsidRPr="000E45A3">
        <w:rPr>
          <w:rFonts w:hint="cs"/>
          <w:rtl/>
        </w:rPr>
        <w:t>ات لتقديم خدمات الرعاية في المنزل وفي المجتمع المحلي وستساعد في تحديد المجالات التي يستمر فيها التمييز.</w:t>
      </w:r>
    </w:p>
    <w:p w:rsidR="000E45A3" w:rsidRDefault="000E45A3" w:rsidP="00605A43">
      <w:pPr>
        <w:pStyle w:val="DualTxt"/>
        <w:rPr>
          <w:rFonts w:hint="cs"/>
          <w:rtl/>
        </w:rPr>
      </w:pPr>
      <w:r w:rsidRPr="000E45A3">
        <w:rPr>
          <w:rFonts w:hint="cs"/>
          <w:rtl/>
        </w:rPr>
        <w:t>19</w:t>
      </w:r>
      <w:r>
        <w:rPr>
          <w:rFonts w:hint="cs"/>
          <w:rtl/>
        </w:rPr>
        <w:t xml:space="preserve"> -</w:t>
      </w:r>
      <w:r>
        <w:rPr>
          <w:rFonts w:hint="cs"/>
          <w:rtl/>
        </w:rPr>
        <w:tab/>
      </w:r>
      <w:r w:rsidRPr="000E45A3">
        <w:rPr>
          <w:rFonts w:hint="cs"/>
          <w:rtl/>
        </w:rPr>
        <w:t>و</w:t>
      </w:r>
      <w:r w:rsidR="00605A43">
        <w:rPr>
          <w:rFonts w:hint="cs"/>
          <w:rtl/>
        </w:rPr>
        <w:t>أوضحت،</w:t>
      </w:r>
      <w:r w:rsidRPr="000E45A3">
        <w:rPr>
          <w:rFonts w:hint="cs"/>
          <w:rtl/>
        </w:rPr>
        <w:t xml:space="preserve"> في معرض ردها على السؤال 8، إن </w:t>
      </w:r>
      <w:r w:rsidR="00605A43">
        <w:rPr>
          <w:rFonts w:hint="cs"/>
          <w:rtl/>
        </w:rPr>
        <w:t>وضع</w:t>
      </w:r>
      <w:r w:rsidRPr="000E45A3">
        <w:rPr>
          <w:rFonts w:hint="cs"/>
          <w:rtl/>
        </w:rPr>
        <w:t xml:space="preserve"> السياسة الاستراتيجي</w:t>
      </w:r>
      <w:r w:rsidRPr="000E45A3">
        <w:rPr>
          <w:rFonts w:hint="eastAsia"/>
          <w:rtl/>
        </w:rPr>
        <w:t>ة</w:t>
      </w:r>
      <w:r w:rsidRPr="000E45A3">
        <w:rPr>
          <w:rFonts w:hint="cs"/>
          <w:rtl/>
        </w:rPr>
        <w:t xml:space="preserve">، التي تتضمن العمل على تحليل تعميم المنظور الجنساني، ستشكل 40 في المائة من ميزانية وزارة شؤون المرأة في الفترة 1998-1999. كما يطلب إلى الإدارات الحكومية أن تتشاور مع الوزارة </w:t>
      </w:r>
      <w:r w:rsidR="00605A43">
        <w:rPr>
          <w:rFonts w:hint="cs"/>
          <w:rtl/>
        </w:rPr>
        <w:t>بشأن</w:t>
      </w:r>
      <w:r w:rsidRPr="000E45A3">
        <w:rPr>
          <w:rFonts w:hint="cs"/>
          <w:rtl/>
        </w:rPr>
        <w:t xml:space="preserve"> جميع المسائل المتعلقة بالحالة الاقتصادية والاجتماعية للمرأة</w:t>
      </w:r>
      <w:r w:rsidR="001074EA">
        <w:rPr>
          <w:rFonts w:hint="cs"/>
          <w:rtl/>
        </w:rPr>
        <w:t>،</w:t>
      </w:r>
      <w:r w:rsidR="00CB7B2B">
        <w:rPr>
          <w:rFonts w:hint="cs"/>
          <w:rtl/>
        </w:rPr>
        <w:t xml:space="preserve"> كما</w:t>
      </w:r>
      <w:r w:rsidR="00CB7B2B">
        <w:rPr>
          <w:rFonts w:hint="eastAsia"/>
          <w:rtl/>
        </w:rPr>
        <w:t> </w:t>
      </w:r>
      <w:r w:rsidRPr="000E45A3">
        <w:rPr>
          <w:rFonts w:hint="cs"/>
          <w:rtl/>
        </w:rPr>
        <w:t>تشجع الوكالات الحكومية</w:t>
      </w:r>
      <w:r w:rsidR="001074EA">
        <w:rPr>
          <w:rFonts w:hint="cs"/>
          <w:rtl/>
        </w:rPr>
        <w:t xml:space="preserve"> </w:t>
      </w:r>
      <w:r w:rsidRPr="000E45A3">
        <w:rPr>
          <w:rFonts w:hint="cs"/>
          <w:rtl/>
        </w:rPr>
        <w:t xml:space="preserve">على دمج التحليل الجنساني في </w:t>
      </w:r>
      <w:r w:rsidR="00605A43">
        <w:rPr>
          <w:rFonts w:hint="cs"/>
          <w:rtl/>
        </w:rPr>
        <w:t>وضع</w:t>
      </w:r>
      <w:r w:rsidRPr="000E45A3">
        <w:rPr>
          <w:rFonts w:hint="cs"/>
          <w:rtl/>
        </w:rPr>
        <w:t>ها لسياستها وبرامجها.</w:t>
      </w:r>
    </w:p>
    <w:p w:rsidR="000E45A3" w:rsidRDefault="000E45A3" w:rsidP="00605A43">
      <w:pPr>
        <w:pStyle w:val="DualTxt"/>
        <w:rPr>
          <w:rFonts w:hint="cs"/>
          <w:rtl/>
        </w:rPr>
      </w:pPr>
      <w:r w:rsidRPr="000E45A3">
        <w:rPr>
          <w:rFonts w:hint="cs"/>
          <w:rtl/>
        </w:rPr>
        <w:t>20</w:t>
      </w:r>
      <w:r>
        <w:rPr>
          <w:rFonts w:hint="cs"/>
          <w:rtl/>
        </w:rPr>
        <w:t xml:space="preserve"> -</w:t>
      </w:r>
      <w:r>
        <w:rPr>
          <w:rFonts w:hint="cs"/>
          <w:rtl/>
        </w:rPr>
        <w:tab/>
      </w:r>
      <w:r w:rsidRPr="000E45A3">
        <w:rPr>
          <w:rFonts w:hint="cs"/>
          <w:rtl/>
        </w:rPr>
        <w:t xml:space="preserve">وفي معرض ردها على السؤال 9، شرحت أن </w:t>
      </w:r>
      <w:r w:rsidR="00605A43">
        <w:rPr>
          <w:rFonts w:hint="cs"/>
          <w:rtl/>
        </w:rPr>
        <w:t>نطاق</w:t>
      </w:r>
      <w:r w:rsidRPr="000E45A3">
        <w:rPr>
          <w:rFonts w:hint="cs"/>
          <w:rtl/>
        </w:rPr>
        <w:t xml:space="preserve"> مشروع الاتساق 2000 لم ي</w:t>
      </w:r>
      <w:r w:rsidR="00605A43">
        <w:rPr>
          <w:rFonts w:hint="cs"/>
          <w:rtl/>
        </w:rPr>
        <w:t>ُ</w:t>
      </w:r>
      <w:r w:rsidRPr="000E45A3">
        <w:rPr>
          <w:rFonts w:hint="cs"/>
          <w:rtl/>
        </w:rPr>
        <w:t>برر بنتائجه، بم</w:t>
      </w:r>
      <w:r w:rsidR="00CB7B2B">
        <w:rPr>
          <w:rFonts w:hint="cs"/>
          <w:rtl/>
        </w:rPr>
        <w:t>ا أنه لم</w:t>
      </w:r>
      <w:r w:rsidR="00CB7B2B">
        <w:rPr>
          <w:rFonts w:hint="eastAsia"/>
          <w:rtl/>
        </w:rPr>
        <w:t> </w:t>
      </w:r>
      <w:r w:rsidRPr="000E45A3">
        <w:rPr>
          <w:rFonts w:hint="cs"/>
          <w:rtl/>
        </w:rPr>
        <w:t>تحدد سوى انتهاكات طفيفة للقانون. وقد أوضحت الحكومة أن على السلطات التنفيذية أن تمتثل لجميع مبادئ قانون حقوق الإنسان لعام 1993.</w:t>
      </w:r>
    </w:p>
    <w:p w:rsidR="000E45A3" w:rsidRDefault="000E45A3" w:rsidP="00605A43">
      <w:pPr>
        <w:pStyle w:val="DualTxt"/>
        <w:rPr>
          <w:rFonts w:hint="cs"/>
          <w:rtl/>
        </w:rPr>
      </w:pPr>
      <w:r w:rsidRPr="000E45A3">
        <w:rPr>
          <w:rFonts w:hint="cs"/>
          <w:rtl/>
        </w:rPr>
        <w:t>21</w:t>
      </w:r>
      <w:r>
        <w:rPr>
          <w:rFonts w:hint="cs"/>
          <w:rtl/>
        </w:rPr>
        <w:t xml:space="preserve"> -</w:t>
      </w:r>
      <w:r>
        <w:rPr>
          <w:rFonts w:hint="cs"/>
          <w:rtl/>
        </w:rPr>
        <w:tab/>
      </w:r>
      <w:r w:rsidRPr="000E45A3">
        <w:rPr>
          <w:rFonts w:hint="cs"/>
          <w:rtl/>
        </w:rPr>
        <w:t>وقالت</w:t>
      </w:r>
      <w:r w:rsidR="00605A43">
        <w:rPr>
          <w:rFonts w:hint="cs"/>
          <w:rtl/>
        </w:rPr>
        <w:t>،</w:t>
      </w:r>
      <w:r w:rsidRPr="000E45A3">
        <w:rPr>
          <w:rFonts w:hint="cs"/>
          <w:rtl/>
        </w:rPr>
        <w:t xml:space="preserve"> بالإشارة إلى السؤال 10، إن وزارة العمل قدمت معلومات عن حقوق والتزامات العمالة بمختلف الوسائل، بما في ذلك خط هاتفي وكراسات وموقع إنترنت بالمجان. </w:t>
      </w:r>
      <w:r w:rsidR="00605A43">
        <w:rPr>
          <w:rFonts w:hint="cs"/>
          <w:rtl/>
        </w:rPr>
        <w:t>و</w:t>
      </w:r>
      <w:r w:rsidRPr="000E45A3">
        <w:rPr>
          <w:rFonts w:hint="cs"/>
          <w:rtl/>
        </w:rPr>
        <w:t>في عام 1995، أصدرت وزارة شؤون المرأة كراستين عن حقوق المرأة في العمالة المدفوعة</w:t>
      </w:r>
      <w:r w:rsidR="00605A43">
        <w:rPr>
          <w:rFonts w:hint="cs"/>
          <w:rtl/>
        </w:rPr>
        <w:t xml:space="preserve"> الأجر</w:t>
      </w:r>
      <w:r w:rsidRPr="000E45A3">
        <w:rPr>
          <w:rFonts w:hint="cs"/>
          <w:rtl/>
        </w:rPr>
        <w:t xml:space="preserve">، وقد نشرت هاتان الكراستان على </w:t>
      </w:r>
      <w:r w:rsidR="00605A43">
        <w:rPr>
          <w:rFonts w:hint="cs"/>
          <w:rtl/>
        </w:rPr>
        <w:t>نطاق</w:t>
      </w:r>
      <w:r w:rsidRPr="000E45A3">
        <w:rPr>
          <w:rFonts w:hint="cs"/>
          <w:rtl/>
        </w:rPr>
        <w:t xml:space="preserve"> واسع. كما </w:t>
      </w:r>
      <w:r w:rsidR="00605A43">
        <w:rPr>
          <w:rFonts w:hint="cs"/>
          <w:rtl/>
        </w:rPr>
        <w:t>وضع</w:t>
      </w:r>
      <w:r w:rsidRPr="000E45A3">
        <w:rPr>
          <w:rFonts w:hint="cs"/>
          <w:rtl/>
        </w:rPr>
        <w:t xml:space="preserve">ت وزارة التربية ولجنة حقوق الإنسان مبادئ توجيهية للمؤسسات التعليمية، وقدمت اللجنة تدريباً </w:t>
      </w:r>
      <w:r w:rsidR="00605A43">
        <w:rPr>
          <w:rFonts w:hint="cs"/>
          <w:rtl/>
        </w:rPr>
        <w:t>في مجال مسائل</w:t>
      </w:r>
      <w:r w:rsidRPr="000E45A3">
        <w:rPr>
          <w:rFonts w:hint="cs"/>
          <w:rtl/>
        </w:rPr>
        <w:t xml:space="preserve"> حقوق الإنسان، بما في ذلك حقوق المواطنين النيوزيلند</w:t>
      </w:r>
      <w:r w:rsidR="00CB7B2B">
        <w:rPr>
          <w:rFonts w:hint="cs"/>
          <w:rtl/>
        </w:rPr>
        <w:t>يين بموجب الاتفاقات الدولية بما</w:t>
      </w:r>
      <w:r w:rsidR="00CB7B2B">
        <w:rPr>
          <w:rFonts w:hint="eastAsia"/>
          <w:rtl/>
        </w:rPr>
        <w:t> </w:t>
      </w:r>
      <w:r w:rsidRPr="000E45A3">
        <w:rPr>
          <w:rFonts w:hint="cs"/>
          <w:rtl/>
        </w:rPr>
        <w:t>في</w:t>
      </w:r>
      <w:r w:rsidR="00605A43">
        <w:rPr>
          <w:rFonts w:hint="cs"/>
          <w:rtl/>
        </w:rPr>
        <w:t>ها</w:t>
      </w:r>
      <w:r w:rsidRPr="000E45A3">
        <w:rPr>
          <w:rFonts w:hint="cs"/>
          <w:rtl/>
        </w:rPr>
        <w:t xml:space="preserve"> الاتفاقية.</w:t>
      </w:r>
      <w:r w:rsidR="001074EA">
        <w:rPr>
          <w:rFonts w:hint="cs"/>
          <w:rtl/>
        </w:rPr>
        <w:t xml:space="preserve"> </w:t>
      </w:r>
      <w:r w:rsidRPr="000E45A3">
        <w:rPr>
          <w:rFonts w:hint="cs"/>
          <w:rtl/>
        </w:rPr>
        <w:t xml:space="preserve">وقد </w:t>
      </w:r>
      <w:r w:rsidR="00605A43">
        <w:rPr>
          <w:rFonts w:hint="cs"/>
          <w:rtl/>
        </w:rPr>
        <w:t>قدم</w:t>
      </w:r>
      <w:r w:rsidRPr="000E45A3">
        <w:rPr>
          <w:rFonts w:hint="cs"/>
          <w:rtl/>
        </w:rPr>
        <w:t xml:space="preserve"> تدريب ملائم لجمهور محدد</w:t>
      </w:r>
      <w:r w:rsidR="00605A43">
        <w:rPr>
          <w:rFonts w:hint="cs"/>
          <w:rtl/>
        </w:rPr>
        <w:t>،</w:t>
      </w:r>
      <w:r w:rsidRPr="000E45A3">
        <w:rPr>
          <w:rFonts w:hint="cs"/>
          <w:rtl/>
        </w:rPr>
        <w:t xml:space="preserve"> بم</w:t>
      </w:r>
      <w:r w:rsidR="00605A43">
        <w:rPr>
          <w:rFonts w:hint="cs"/>
          <w:rtl/>
        </w:rPr>
        <w:t>ن</w:t>
      </w:r>
      <w:r w:rsidRPr="000E45A3">
        <w:rPr>
          <w:rFonts w:hint="cs"/>
          <w:rtl/>
        </w:rPr>
        <w:t xml:space="preserve"> في</w:t>
      </w:r>
      <w:r w:rsidR="00605A43">
        <w:rPr>
          <w:rFonts w:hint="cs"/>
          <w:rtl/>
        </w:rPr>
        <w:t>هم</w:t>
      </w:r>
      <w:r w:rsidRPr="000E45A3">
        <w:rPr>
          <w:rFonts w:hint="cs"/>
          <w:rtl/>
        </w:rPr>
        <w:t xml:space="preserve"> مجموعات الماوري و</w:t>
      </w:r>
      <w:r w:rsidR="00605A43">
        <w:rPr>
          <w:rFonts w:hint="cs"/>
          <w:rtl/>
        </w:rPr>
        <w:t xml:space="preserve">منطقة </w:t>
      </w:r>
      <w:r w:rsidRPr="000E45A3">
        <w:rPr>
          <w:rFonts w:hint="cs"/>
          <w:rtl/>
        </w:rPr>
        <w:t>المحيط الهادئ والمجموعات الإثنية الأخرى. ولم تت</w:t>
      </w:r>
      <w:r w:rsidR="00CD3E76">
        <w:rPr>
          <w:rFonts w:hint="cs"/>
          <w:rtl/>
        </w:rPr>
        <w:t>رجم الاتفاقية إلى أي لغة عدا ال</w:t>
      </w:r>
      <w:r w:rsidR="00605A43">
        <w:rPr>
          <w:rFonts w:hint="cs"/>
          <w:rtl/>
        </w:rPr>
        <w:t>ا</w:t>
      </w:r>
      <w:r w:rsidRPr="000E45A3">
        <w:rPr>
          <w:rFonts w:hint="cs"/>
          <w:rtl/>
        </w:rPr>
        <w:t xml:space="preserve">نكليزية. </w:t>
      </w:r>
    </w:p>
    <w:p w:rsidR="000E45A3" w:rsidRDefault="000E45A3" w:rsidP="00CF21CD">
      <w:pPr>
        <w:pStyle w:val="DualTxt"/>
        <w:rPr>
          <w:rFonts w:hint="cs"/>
          <w:rtl/>
        </w:rPr>
      </w:pPr>
      <w:r w:rsidRPr="000E45A3">
        <w:rPr>
          <w:rFonts w:hint="cs"/>
          <w:rtl/>
        </w:rPr>
        <w:t>22</w:t>
      </w:r>
      <w:r>
        <w:rPr>
          <w:rFonts w:hint="cs"/>
          <w:rtl/>
        </w:rPr>
        <w:t xml:space="preserve"> -</w:t>
      </w:r>
      <w:r>
        <w:rPr>
          <w:rFonts w:hint="cs"/>
          <w:rtl/>
        </w:rPr>
        <w:tab/>
      </w:r>
      <w:r w:rsidRPr="000E45A3">
        <w:rPr>
          <w:rFonts w:hint="cs"/>
          <w:rtl/>
        </w:rPr>
        <w:t>و</w:t>
      </w:r>
      <w:r w:rsidR="00605A43">
        <w:rPr>
          <w:rFonts w:hint="cs"/>
          <w:rtl/>
        </w:rPr>
        <w:t>ذكر</w:t>
      </w:r>
      <w:r w:rsidRPr="000E45A3">
        <w:rPr>
          <w:rFonts w:hint="cs"/>
          <w:rtl/>
        </w:rPr>
        <w:t>ت</w:t>
      </w:r>
      <w:r w:rsidR="00605A43">
        <w:rPr>
          <w:rFonts w:hint="cs"/>
          <w:rtl/>
        </w:rPr>
        <w:t>،</w:t>
      </w:r>
      <w:r w:rsidRPr="000E45A3">
        <w:rPr>
          <w:rFonts w:hint="cs"/>
          <w:rtl/>
        </w:rPr>
        <w:t xml:space="preserve"> في معرض ردها على السؤال 11، </w:t>
      </w:r>
      <w:r w:rsidR="00CF21CD">
        <w:rPr>
          <w:rFonts w:hint="cs"/>
          <w:rtl/>
        </w:rPr>
        <w:t>أ</w:t>
      </w:r>
      <w:r w:rsidRPr="000E45A3">
        <w:rPr>
          <w:rFonts w:hint="cs"/>
          <w:rtl/>
        </w:rPr>
        <w:t xml:space="preserve">ن التمييز </w:t>
      </w:r>
      <w:r w:rsidR="00CB7B2B">
        <w:rPr>
          <w:rFonts w:hint="cs"/>
          <w:rtl/>
        </w:rPr>
        <w:t>على</w:t>
      </w:r>
      <w:r w:rsidR="00CF21CD">
        <w:rPr>
          <w:rFonts w:hint="cs"/>
          <w:rtl/>
        </w:rPr>
        <w:t xml:space="preserve"> أساس</w:t>
      </w:r>
      <w:r w:rsidR="00CB7B2B">
        <w:rPr>
          <w:rFonts w:hint="cs"/>
          <w:rtl/>
        </w:rPr>
        <w:t xml:space="preserve"> الحالة العائلية هو أحد </w:t>
      </w:r>
      <w:r w:rsidR="00CB7B2B">
        <w:rPr>
          <w:rFonts w:hint="eastAsia"/>
          <w:rtl/>
        </w:rPr>
        <w:t>”</w:t>
      </w:r>
      <w:r w:rsidRPr="000E45A3">
        <w:rPr>
          <w:rFonts w:hint="cs"/>
          <w:rtl/>
        </w:rPr>
        <w:t>الأسباب الجدي</w:t>
      </w:r>
      <w:r w:rsidR="00CF21CD">
        <w:rPr>
          <w:rFonts w:hint="cs"/>
          <w:rtl/>
        </w:rPr>
        <w:t>د</w:t>
      </w:r>
      <w:r w:rsidRPr="000E45A3">
        <w:rPr>
          <w:rFonts w:hint="cs"/>
          <w:rtl/>
        </w:rPr>
        <w:t>ة</w:t>
      </w:r>
      <w:r w:rsidR="00CB7B2B">
        <w:rPr>
          <w:rFonts w:hint="cs"/>
          <w:rtl/>
        </w:rPr>
        <w:t>‘‘</w:t>
      </w:r>
      <w:r w:rsidRPr="000E45A3">
        <w:rPr>
          <w:rFonts w:hint="cs"/>
          <w:rtl/>
        </w:rPr>
        <w:t xml:space="preserve"> التي </w:t>
      </w:r>
      <w:r w:rsidR="00CF21CD">
        <w:rPr>
          <w:rFonts w:hint="cs"/>
          <w:rtl/>
        </w:rPr>
        <w:t>استحدث</w:t>
      </w:r>
      <w:r w:rsidRPr="000E45A3">
        <w:rPr>
          <w:rFonts w:hint="cs"/>
          <w:rtl/>
        </w:rPr>
        <w:t>ت في قانون حقوق الإنسان لعام 1993. ووفقاً لذلك، يمكن للموظف أن ي</w:t>
      </w:r>
      <w:r w:rsidR="00CF21CD">
        <w:rPr>
          <w:rFonts w:hint="cs"/>
          <w:rtl/>
        </w:rPr>
        <w:t>قدم</w:t>
      </w:r>
      <w:r w:rsidRPr="000E45A3">
        <w:rPr>
          <w:rFonts w:hint="cs"/>
          <w:rtl/>
        </w:rPr>
        <w:t xml:space="preserve"> شكوى تمييز </w:t>
      </w:r>
      <w:r w:rsidR="00CF21CD">
        <w:rPr>
          <w:rFonts w:hint="cs"/>
          <w:rtl/>
        </w:rPr>
        <w:t>على أساس</w:t>
      </w:r>
      <w:r w:rsidRPr="000E45A3">
        <w:rPr>
          <w:rFonts w:hint="cs"/>
          <w:rtl/>
        </w:rPr>
        <w:t xml:space="preserve"> الحالة العائلية إلى شعبة الشكاوى في لجنة حقوق الإنسان. </w:t>
      </w:r>
      <w:r w:rsidR="00CF21CD">
        <w:rPr>
          <w:rFonts w:hint="cs"/>
          <w:rtl/>
        </w:rPr>
        <w:t>و</w:t>
      </w:r>
      <w:r w:rsidRPr="000E45A3">
        <w:rPr>
          <w:rFonts w:hint="cs"/>
          <w:rtl/>
        </w:rPr>
        <w:t xml:space="preserve">الحكومة </w:t>
      </w:r>
      <w:r w:rsidR="00CF21CD">
        <w:rPr>
          <w:rFonts w:hint="cs"/>
          <w:rtl/>
        </w:rPr>
        <w:t>تعلم</w:t>
      </w:r>
      <w:r w:rsidRPr="000E45A3">
        <w:rPr>
          <w:rFonts w:hint="cs"/>
          <w:rtl/>
        </w:rPr>
        <w:t xml:space="preserve"> أن عقود العمل الفردية تحتوي أحياناً على فقرات سرية تجعل من الصعب على الموظفين التأكد من سريان مفعول قانون الأجور المتساوية لعام 1972 عليهم. ومع ذلك، فإن تفاصيل الراتب يمكن أن تفشى دون انتهاك لقانون الخصوصية</w:t>
      </w:r>
      <w:r w:rsidR="001074EA">
        <w:rPr>
          <w:rFonts w:hint="cs"/>
          <w:rtl/>
        </w:rPr>
        <w:t>،</w:t>
      </w:r>
      <w:r w:rsidRPr="000E45A3">
        <w:rPr>
          <w:rFonts w:hint="cs"/>
          <w:rtl/>
        </w:rPr>
        <w:t xml:space="preserve"> بما أن المعلومات ذات</w:t>
      </w:r>
      <w:r w:rsidR="00CF21CD">
        <w:rPr>
          <w:rFonts w:hint="eastAsia"/>
          <w:rtl/>
        </w:rPr>
        <w:t> </w:t>
      </w:r>
      <w:r w:rsidRPr="000E45A3">
        <w:rPr>
          <w:rFonts w:hint="cs"/>
          <w:rtl/>
        </w:rPr>
        <w:t xml:space="preserve">الصلة ليست معلومات شخصية </w:t>
      </w:r>
      <w:r w:rsidR="00CF21CD">
        <w:rPr>
          <w:rFonts w:hint="cs"/>
          <w:rtl/>
        </w:rPr>
        <w:t>بمفهوم هذا</w:t>
      </w:r>
      <w:r w:rsidRPr="000E45A3">
        <w:rPr>
          <w:rFonts w:hint="cs"/>
          <w:rtl/>
        </w:rPr>
        <w:t xml:space="preserve"> القانون.</w:t>
      </w:r>
    </w:p>
    <w:p w:rsidR="000E45A3" w:rsidRDefault="000E45A3" w:rsidP="00CF21CD">
      <w:pPr>
        <w:pStyle w:val="DualTxt"/>
        <w:rPr>
          <w:rFonts w:hint="cs"/>
          <w:rtl/>
        </w:rPr>
      </w:pPr>
      <w:r w:rsidRPr="000E45A3">
        <w:rPr>
          <w:rFonts w:hint="cs"/>
          <w:rtl/>
        </w:rPr>
        <w:t>23</w:t>
      </w:r>
      <w:r>
        <w:rPr>
          <w:rFonts w:hint="cs"/>
          <w:rtl/>
        </w:rPr>
        <w:t xml:space="preserve"> -</w:t>
      </w:r>
      <w:r>
        <w:rPr>
          <w:rFonts w:hint="cs"/>
          <w:rtl/>
        </w:rPr>
        <w:tab/>
      </w:r>
      <w:r w:rsidRPr="000E45A3">
        <w:rPr>
          <w:rFonts w:hint="cs"/>
          <w:rtl/>
        </w:rPr>
        <w:t xml:space="preserve">وأضافت أنه لم يتم إلغاء </w:t>
      </w:r>
      <w:r w:rsidR="00CF21CD">
        <w:rPr>
          <w:rFonts w:hint="cs"/>
          <w:rtl/>
        </w:rPr>
        <w:t>نظام</w:t>
      </w:r>
      <w:r w:rsidRPr="000E45A3">
        <w:rPr>
          <w:rFonts w:hint="cs"/>
          <w:rtl/>
        </w:rPr>
        <w:t xml:space="preserve"> التعويض عن </w:t>
      </w:r>
      <w:r w:rsidR="00CF21CD">
        <w:rPr>
          <w:rFonts w:hint="cs"/>
          <w:rtl/>
        </w:rPr>
        <w:t xml:space="preserve">الأضرار الناجمة عن </w:t>
      </w:r>
      <w:r w:rsidRPr="000E45A3">
        <w:rPr>
          <w:rFonts w:hint="cs"/>
          <w:rtl/>
        </w:rPr>
        <w:t>حوادث، ويتمتع جميع النيوزيلنديين بتغطية لمدة 24 ساعة بغرض التعويض عن ا</w:t>
      </w:r>
      <w:r w:rsidR="00CF21CD">
        <w:rPr>
          <w:rFonts w:hint="cs"/>
          <w:rtl/>
        </w:rPr>
        <w:t>لأضرار الناجمة عن الحوادث.</w:t>
      </w:r>
    </w:p>
    <w:p w:rsidR="000E45A3" w:rsidRDefault="000E45A3" w:rsidP="00CF21CD">
      <w:pPr>
        <w:pStyle w:val="DualTxt"/>
        <w:rPr>
          <w:rFonts w:hint="cs"/>
          <w:rtl/>
        </w:rPr>
      </w:pPr>
      <w:r w:rsidRPr="000E45A3">
        <w:rPr>
          <w:rFonts w:hint="cs"/>
          <w:rtl/>
        </w:rPr>
        <w:t>24</w:t>
      </w:r>
      <w:r>
        <w:rPr>
          <w:rFonts w:hint="cs"/>
          <w:rtl/>
        </w:rPr>
        <w:t xml:space="preserve"> </w:t>
      </w:r>
      <w:r w:rsidRPr="000E45A3">
        <w:rPr>
          <w:rFonts w:hint="cs"/>
          <w:rtl/>
        </w:rPr>
        <w:t>-</w:t>
      </w:r>
      <w:r>
        <w:rPr>
          <w:rFonts w:hint="cs"/>
          <w:rtl/>
        </w:rPr>
        <w:tab/>
      </w:r>
      <w:r w:rsidRPr="000E45A3">
        <w:rPr>
          <w:rFonts w:hint="cs"/>
          <w:rtl/>
        </w:rPr>
        <w:t>و</w:t>
      </w:r>
      <w:r w:rsidR="00CF21CD">
        <w:rPr>
          <w:rFonts w:hint="cs"/>
          <w:rtl/>
        </w:rPr>
        <w:t>تابعت كلمتها قائلة</w:t>
      </w:r>
      <w:r w:rsidRPr="000E45A3">
        <w:rPr>
          <w:rFonts w:hint="cs"/>
          <w:rtl/>
        </w:rPr>
        <w:t xml:space="preserve"> </w:t>
      </w:r>
      <w:r w:rsidR="00CF21CD">
        <w:rPr>
          <w:rFonts w:hint="cs"/>
          <w:rtl/>
        </w:rPr>
        <w:t>إ</w:t>
      </w:r>
      <w:r w:rsidRPr="000E45A3">
        <w:rPr>
          <w:rFonts w:hint="cs"/>
          <w:rtl/>
        </w:rPr>
        <w:t xml:space="preserve">نه تتم مراقبة اتجاهات سوق العمل وتطورات أمكنة العمل من قبل </w:t>
      </w:r>
      <w:r w:rsidR="00CF21CD">
        <w:rPr>
          <w:rFonts w:hint="cs"/>
          <w:rtl/>
        </w:rPr>
        <w:t>دائر</w:t>
      </w:r>
      <w:r w:rsidRPr="000E45A3">
        <w:rPr>
          <w:rFonts w:hint="cs"/>
          <w:rtl/>
        </w:rPr>
        <w:t>ة العلاقات الصناعية في وزارة العمل.</w:t>
      </w:r>
      <w:r w:rsidR="001074EA">
        <w:rPr>
          <w:rFonts w:hint="cs"/>
          <w:rtl/>
        </w:rPr>
        <w:t xml:space="preserve"> </w:t>
      </w:r>
      <w:r w:rsidRPr="000E45A3">
        <w:rPr>
          <w:rFonts w:hint="cs"/>
          <w:rtl/>
        </w:rPr>
        <w:t xml:space="preserve">والبيانات مصنفة بحسب الجنس، وتصاغ السياسات استجابة لنتائج </w:t>
      </w:r>
      <w:r w:rsidR="00CF21CD">
        <w:rPr>
          <w:rFonts w:hint="cs"/>
          <w:rtl/>
        </w:rPr>
        <w:t xml:space="preserve">الدراسة </w:t>
      </w:r>
      <w:r w:rsidRPr="000E45A3">
        <w:rPr>
          <w:rFonts w:hint="cs"/>
          <w:rtl/>
        </w:rPr>
        <w:t>الاستقصا</w:t>
      </w:r>
      <w:r w:rsidR="00CF21CD">
        <w:rPr>
          <w:rFonts w:hint="cs"/>
          <w:rtl/>
        </w:rPr>
        <w:t>ئية</w:t>
      </w:r>
      <w:r w:rsidRPr="000E45A3">
        <w:rPr>
          <w:rFonts w:hint="cs"/>
          <w:rtl/>
        </w:rPr>
        <w:t>.</w:t>
      </w:r>
    </w:p>
    <w:p w:rsidR="000E45A3" w:rsidRDefault="000E45A3" w:rsidP="00CF21CD">
      <w:pPr>
        <w:pStyle w:val="DualTxt"/>
        <w:rPr>
          <w:rFonts w:hint="cs"/>
          <w:rtl/>
        </w:rPr>
      </w:pPr>
      <w:r w:rsidRPr="000E45A3">
        <w:rPr>
          <w:rFonts w:hint="cs"/>
          <w:rtl/>
        </w:rPr>
        <w:t>25</w:t>
      </w:r>
      <w:r>
        <w:rPr>
          <w:rFonts w:hint="cs"/>
          <w:rtl/>
        </w:rPr>
        <w:t xml:space="preserve"> -</w:t>
      </w:r>
      <w:r>
        <w:rPr>
          <w:rFonts w:hint="cs"/>
          <w:rtl/>
        </w:rPr>
        <w:tab/>
      </w:r>
      <w:r w:rsidRPr="000E45A3">
        <w:rPr>
          <w:rFonts w:hint="cs"/>
          <w:rtl/>
        </w:rPr>
        <w:t>وأخيرا</w:t>
      </w:r>
      <w:r w:rsidR="001074EA">
        <w:rPr>
          <w:rFonts w:hint="cs"/>
          <w:rtl/>
        </w:rPr>
        <w:t>،</w:t>
      </w:r>
      <w:r w:rsidRPr="000E45A3">
        <w:rPr>
          <w:rFonts w:hint="cs"/>
          <w:rtl/>
        </w:rPr>
        <w:t xml:space="preserve"> فيما يتعلق بالسؤال 12، شرحت أنه تم التبليغ عن هجوم واحد فقط على امرأة تنتمي إلى مجموعة إثنية م</w:t>
      </w:r>
      <w:r w:rsidR="00CF21CD">
        <w:rPr>
          <w:rFonts w:hint="cs"/>
          <w:rtl/>
        </w:rPr>
        <w:t>عين</w:t>
      </w:r>
      <w:r w:rsidRPr="000E45A3">
        <w:rPr>
          <w:rFonts w:hint="cs"/>
          <w:rtl/>
        </w:rPr>
        <w:t>ة؛ ولم يكن هناك ما ي</w:t>
      </w:r>
      <w:r w:rsidR="00CF21CD">
        <w:rPr>
          <w:rFonts w:hint="cs"/>
          <w:rtl/>
        </w:rPr>
        <w:t>شير إلى</w:t>
      </w:r>
      <w:r w:rsidRPr="000E45A3">
        <w:rPr>
          <w:rFonts w:hint="cs"/>
          <w:rtl/>
        </w:rPr>
        <w:t xml:space="preserve"> أن الدافع وراءه</w:t>
      </w:r>
      <w:r w:rsidR="00CF21CD">
        <w:rPr>
          <w:rFonts w:hint="cs"/>
          <w:rtl/>
        </w:rPr>
        <w:t xml:space="preserve"> هو</w:t>
      </w:r>
      <w:r w:rsidRPr="000E45A3">
        <w:rPr>
          <w:rFonts w:hint="cs"/>
          <w:rtl/>
        </w:rPr>
        <w:t xml:space="preserve"> نوع الجنس.</w:t>
      </w:r>
    </w:p>
    <w:p w:rsidR="000E45A3" w:rsidRDefault="000E45A3" w:rsidP="00CF21CD">
      <w:pPr>
        <w:pStyle w:val="DualTxt"/>
        <w:rPr>
          <w:rFonts w:hint="cs"/>
          <w:rtl/>
        </w:rPr>
      </w:pPr>
      <w:r w:rsidRPr="000E45A3">
        <w:rPr>
          <w:rFonts w:hint="cs"/>
          <w:rtl/>
        </w:rPr>
        <w:t>26</w:t>
      </w:r>
      <w:r>
        <w:rPr>
          <w:rFonts w:hint="cs"/>
          <w:rtl/>
        </w:rPr>
        <w:t xml:space="preserve"> -</w:t>
      </w:r>
      <w:r>
        <w:rPr>
          <w:rFonts w:hint="cs"/>
          <w:rtl/>
        </w:rPr>
        <w:tab/>
      </w:r>
      <w:r w:rsidRPr="000E45A3">
        <w:rPr>
          <w:rFonts w:hint="cs"/>
          <w:b/>
          <w:bCs/>
          <w:rtl/>
        </w:rPr>
        <w:t xml:space="preserve">السيدة لورنس </w:t>
      </w:r>
      <w:r w:rsidR="00C3091C">
        <w:rPr>
          <w:rFonts w:hint="cs"/>
          <w:rtl/>
        </w:rPr>
        <w:t>(نيوزيلندا):</w:t>
      </w:r>
      <w:r w:rsidRPr="000E45A3">
        <w:rPr>
          <w:rFonts w:hint="cs"/>
          <w:rtl/>
        </w:rPr>
        <w:t xml:space="preserve"> في معرض ردها على الأسئلة 13</w:t>
      </w:r>
      <w:r w:rsidR="00CD3E76">
        <w:rPr>
          <w:rFonts w:hint="cs"/>
          <w:rtl/>
        </w:rPr>
        <w:t xml:space="preserve"> </w:t>
      </w:r>
      <w:r w:rsidRPr="000E45A3">
        <w:rPr>
          <w:rFonts w:hint="cs"/>
          <w:rtl/>
        </w:rPr>
        <w:t xml:space="preserve">و 14 و 15، قالت إن </w:t>
      </w:r>
      <w:r w:rsidR="00CF21CD">
        <w:rPr>
          <w:rFonts w:hint="cs"/>
          <w:rtl/>
        </w:rPr>
        <w:t>المادة</w:t>
      </w:r>
      <w:r w:rsidRPr="000E45A3">
        <w:rPr>
          <w:rFonts w:hint="cs"/>
          <w:rtl/>
        </w:rPr>
        <w:t xml:space="preserve"> 73 من قانون حقوق الإنسان </w:t>
      </w:r>
      <w:r w:rsidR="00CF21CD">
        <w:rPr>
          <w:rFonts w:hint="cs"/>
          <w:rtl/>
        </w:rPr>
        <w:t>ت</w:t>
      </w:r>
      <w:r w:rsidRPr="000E45A3">
        <w:rPr>
          <w:rFonts w:hint="cs"/>
          <w:rtl/>
        </w:rPr>
        <w:t>نص على تدابير خاصة بمجموعات م</w:t>
      </w:r>
      <w:r w:rsidR="00CF21CD">
        <w:rPr>
          <w:rFonts w:hint="cs"/>
          <w:rtl/>
        </w:rPr>
        <w:t>عين</w:t>
      </w:r>
      <w:r w:rsidRPr="000E45A3">
        <w:rPr>
          <w:rFonts w:hint="cs"/>
          <w:rtl/>
        </w:rPr>
        <w:t>ة لضمان المساواة. وبموجب ال</w:t>
      </w:r>
      <w:r w:rsidR="00CF21CD">
        <w:rPr>
          <w:rFonts w:hint="cs"/>
          <w:rtl/>
        </w:rPr>
        <w:t>مادت</w:t>
      </w:r>
      <w:r w:rsidRPr="000E45A3">
        <w:rPr>
          <w:rFonts w:hint="cs"/>
          <w:rtl/>
        </w:rPr>
        <w:t>ين 61 و 63 من القانون</w:t>
      </w:r>
      <w:r w:rsidR="00CF21CD">
        <w:rPr>
          <w:rFonts w:hint="cs"/>
          <w:rtl/>
        </w:rPr>
        <w:t>،</w:t>
      </w:r>
      <w:r w:rsidRPr="000E45A3">
        <w:rPr>
          <w:rFonts w:hint="cs"/>
          <w:rtl/>
        </w:rPr>
        <w:t xml:space="preserve"> </w:t>
      </w:r>
      <w:r w:rsidR="00CF21CD">
        <w:rPr>
          <w:rFonts w:hint="cs"/>
          <w:rtl/>
        </w:rPr>
        <w:t>يعتبر</w:t>
      </w:r>
      <w:r w:rsidRPr="000E45A3">
        <w:rPr>
          <w:rFonts w:hint="cs"/>
          <w:rtl/>
        </w:rPr>
        <w:t xml:space="preserve"> نشر مادة مكتوبة أو إذاعة عبارات </w:t>
      </w:r>
      <w:r w:rsidR="00CF21CD">
        <w:rPr>
          <w:rFonts w:hint="cs"/>
          <w:rtl/>
        </w:rPr>
        <w:t>تهديد</w:t>
      </w:r>
      <w:r w:rsidRPr="000E45A3">
        <w:rPr>
          <w:rFonts w:hint="cs"/>
          <w:rtl/>
        </w:rPr>
        <w:t xml:space="preserve"> أو مسيئة أو</w:t>
      </w:r>
      <w:r w:rsidR="00CF21CD">
        <w:rPr>
          <w:rFonts w:hint="eastAsia"/>
          <w:rtl/>
        </w:rPr>
        <w:t> </w:t>
      </w:r>
      <w:r w:rsidRPr="000E45A3">
        <w:rPr>
          <w:rFonts w:hint="cs"/>
          <w:rtl/>
        </w:rPr>
        <w:t>مهينة، أو استخدام مادة بصرية وسلوك يتصفان بالهجوم أو العد</w:t>
      </w:r>
      <w:r w:rsidR="00CF21CD">
        <w:rPr>
          <w:rFonts w:hint="cs"/>
          <w:rtl/>
        </w:rPr>
        <w:t>اء أمرا غير مشروع</w:t>
      </w:r>
      <w:r w:rsidRPr="000E45A3">
        <w:rPr>
          <w:rFonts w:hint="cs"/>
          <w:rtl/>
        </w:rPr>
        <w:t>.</w:t>
      </w:r>
    </w:p>
    <w:p w:rsidR="000E45A3" w:rsidRDefault="000E45A3" w:rsidP="00CF21CD">
      <w:pPr>
        <w:pStyle w:val="DualTxt"/>
        <w:rPr>
          <w:rFonts w:hint="cs"/>
          <w:rtl/>
        </w:rPr>
      </w:pPr>
      <w:r w:rsidRPr="000E45A3">
        <w:rPr>
          <w:rFonts w:hint="cs"/>
          <w:rtl/>
        </w:rPr>
        <w:t>27</w:t>
      </w:r>
      <w:r>
        <w:rPr>
          <w:rFonts w:hint="cs"/>
          <w:rtl/>
        </w:rPr>
        <w:t xml:space="preserve"> -</w:t>
      </w:r>
      <w:r>
        <w:rPr>
          <w:rFonts w:hint="cs"/>
          <w:rtl/>
        </w:rPr>
        <w:tab/>
      </w:r>
      <w:r w:rsidRPr="000E45A3">
        <w:rPr>
          <w:rFonts w:hint="cs"/>
          <w:rtl/>
        </w:rPr>
        <w:t xml:space="preserve">وأضافت أن نقل المسؤولية عن دعم الإعاقة من وزارة الرفاه الاجتماعي إلى </w:t>
      </w:r>
      <w:r w:rsidR="00CF21CD">
        <w:rPr>
          <w:rFonts w:hint="cs"/>
          <w:rtl/>
        </w:rPr>
        <w:t>هيئ</w:t>
      </w:r>
      <w:r w:rsidRPr="000E45A3">
        <w:rPr>
          <w:rFonts w:hint="cs"/>
          <w:rtl/>
        </w:rPr>
        <w:t xml:space="preserve">ة تمويل الصحة ساعد على </w:t>
      </w:r>
      <w:r w:rsidR="00CF21CD">
        <w:rPr>
          <w:rFonts w:hint="cs"/>
          <w:rtl/>
        </w:rPr>
        <w:t>الحد من</w:t>
      </w:r>
      <w:r w:rsidRPr="000E45A3">
        <w:rPr>
          <w:rFonts w:hint="cs"/>
          <w:rtl/>
        </w:rPr>
        <w:t xml:space="preserve"> عدم المساواة بين النساء المعوقات وغير المعوقات. </w:t>
      </w:r>
      <w:r w:rsidR="00CF21CD">
        <w:rPr>
          <w:rFonts w:hint="cs"/>
          <w:rtl/>
        </w:rPr>
        <w:t>و</w:t>
      </w:r>
      <w:r w:rsidRPr="000E45A3">
        <w:rPr>
          <w:rFonts w:hint="cs"/>
          <w:rtl/>
        </w:rPr>
        <w:t xml:space="preserve">في الفترة 1996-1997 كانت هناك زيادة بنسبة 35 في المائة في تمويل الخدمات في المنازل، وكذلك تمويل إضافي لدعم المهن والتزويد بالمعدات. كما أن تعزيز الخدمات </w:t>
      </w:r>
      <w:r w:rsidR="00CF21CD">
        <w:rPr>
          <w:rFonts w:hint="cs"/>
          <w:rtl/>
        </w:rPr>
        <w:t xml:space="preserve">المقدمة </w:t>
      </w:r>
      <w:r w:rsidRPr="000E45A3">
        <w:rPr>
          <w:rFonts w:hint="cs"/>
          <w:rtl/>
        </w:rPr>
        <w:t>للأشخاص الأكبر سناً قد أفاد على نحو خاص النساء، بما أن الإعاقة تزداد مع التقدم في السن والمرأة أطول عمراً من الرجل.</w:t>
      </w:r>
    </w:p>
    <w:p w:rsidR="000E45A3" w:rsidRDefault="000E45A3" w:rsidP="00CD3E76">
      <w:pPr>
        <w:pStyle w:val="DualTxt"/>
        <w:rPr>
          <w:rFonts w:hint="cs"/>
          <w:rtl/>
        </w:rPr>
      </w:pPr>
      <w:r w:rsidRPr="000E45A3">
        <w:rPr>
          <w:rFonts w:hint="cs"/>
          <w:rtl/>
        </w:rPr>
        <w:t>28</w:t>
      </w:r>
      <w:r>
        <w:rPr>
          <w:rFonts w:hint="cs"/>
          <w:rtl/>
        </w:rPr>
        <w:t xml:space="preserve"> -</w:t>
      </w:r>
      <w:r>
        <w:rPr>
          <w:rFonts w:hint="cs"/>
          <w:rtl/>
        </w:rPr>
        <w:tab/>
      </w:r>
      <w:r w:rsidR="00CF21CD">
        <w:rPr>
          <w:rFonts w:hint="cs"/>
          <w:rtl/>
        </w:rPr>
        <w:t>و</w:t>
      </w:r>
      <w:r w:rsidRPr="000E45A3">
        <w:rPr>
          <w:rFonts w:hint="cs"/>
          <w:rtl/>
        </w:rPr>
        <w:t xml:space="preserve">اعترفت الحكومة باتحاد نيوزيلندا للمجالس الإثنية ودعمته كهيئة وطنية للأشخاص من خلفيات ثقافية وإثنية مختلفة. وتتم استشارة الاتحاد بانتظام بشأن تدابير مساعدة المهاجرين على الاستقرار في نيوزيلندا وتعزيز الوئام بين الإثنيات. وقد تلقى الاتحاد بين عامي 1990-1998 منحاً يصل مجموعها إلى </w:t>
      </w:r>
      <w:r w:rsidR="00CD3E76">
        <w:rPr>
          <w:rFonts w:hint="cs"/>
          <w:rtl/>
        </w:rPr>
        <w:t>166 158</w:t>
      </w:r>
      <w:r w:rsidRPr="000E45A3">
        <w:rPr>
          <w:rFonts w:hint="cs"/>
          <w:rtl/>
        </w:rPr>
        <w:t xml:space="preserve"> دولاراً نيوزيلندياً من مجلس المنح المتأتية من اليانصيب. </w:t>
      </w:r>
    </w:p>
    <w:p w:rsidR="000E45A3" w:rsidRDefault="000E45A3" w:rsidP="00CF21CD">
      <w:pPr>
        <w:pStyle w:val="DualTxt"/>
        <w:rPr>
          <w:rFonts w:hint="cs"/>
          <w:rtl/>
        </w:rPr>
      </w:pPr>
      <w:r w:rsidRPr="000E45A3">
        <w:rPr>
          <w:rFonts w:hint="cs"/>
          <w:rtl/>
        </w:rPr>
        <w:t>29</w:t>
      </w:r>
      <w:r>
        <w:rPr>
          <w:rFonts w:hint="cs"/>
          <w:rtl/>
        </w:rPr>
        <w:t xml:space="preserve"> </w:t>
      </w:r>
      <w:r w:rsidRPr="000E45A3">
        <w:rPr>
          <w:rFonts w:hint="cs"/>
          <w:rtl/>
        </w:rPr>
        <w:t>-</w:t>
      </w:r>
      <w:r>
        <w:rPr>
          <w:rFonts w:hint="cs"/>
          <w:rtl/>
        </w:rPr>
        <w:tab/>
      </w:r>
      <w:r w:rsidRPr="000E45A3">
        <w:rPr>
          <w:rFonts w:hint="cs"/>
          <w:rtl/>
        </w:rPr>
        <w:t>وقالت</w:t>
      </w:r>
      <w:r w:rsidR="00CF21CD">
        <w:rPr>
          <w:rFonts w:hint="cs"/>
          <w:rtl/>
        </w:rPr>
        <w:t>،</w:t>
      </w:r>
      <w:r w:rsidRPr="000E45A3">
        <w:rPr>
          <w:rFonts w:hint="cs"/>
          <w:rtl/>
        </w:rPr>
        <w:t xml:space="preserve"> رداً على السؤال 16، إن التدابير المتخذة بموجب </w:t>
      </w:r>
      <w:r w:rsidR="00CF21CD">
        <w:rPr>
          <w:rFonts w:hint="cs"/>
          <w:rtl/>
        </w:rPr>
        <w:t>المادة</w:t>
      </w:r>
      <w:r w:rsidRPr="000E45A3">
        <w:rPr>
          <w:rFonts w:hint="cs"/>
          <w:rtl/>
        </w:rPr>
        <w:t xml:space="preserve"> 73 من قانون حقوق الإنسان يمكن أن </w:t>
      </w:r>
      <w:r w:rsidR="00CF21CD">
        <w:rPr>
          <w:rFonts w:hint="cs"/>
          <w:rtl/>
        </w:rPr>
        <w:t>ت</w:t>
      </w:r>
      <w:r w:rsidRPr="000E45A3">
        <w:rPr>
          <w:rFonts w:hint="cs"/>
          <w:rtl/>
        </w:rPr>
        <w:t xml:space="preserve">وصف </w:t>
      </w:r>
      <w:r w:rsidR="00CF21CD">
        <w:rPr>
          <w:rFonts w:hint="cs"/>
          <w:rtl/>
        </w:rPr>
        <w:t>بأنها</w:t>
      </w:r>
      <w:r w:rsidRPr="000E45A3">
        <w:rPr>
          <w:rFonts w:hint="cs"/>
          <w:rtl/>
        </w:rPr>
        <w:t xml:space="preserve"> إجراء إيجابي أو تمييز إيجابي. وتشمل برامج الحكومة المصممة لتصحيح عدم المساواة في </w:t>
      </w:r>
      <w:r w:rsidR="00CF21CD">
        <w:rPr>
          <w:rFonts w:hint="cs"/>
          <w:rtl/>
        </w:rPr>
        <w:t xml:space="preserve">مجالات </w:t>
      </w:r>
      <w:r w:rsidRPr="000E45A3">
        <w:rPr>
          <w:rFonts w:hint="cs"/>
          <w:rtl/>
        </w:rPr>
        <w:t xml:space="preserve">الصحة </w:t>
      </w:r>
      <w:r w:rsidR="00CF21CD">
        <w:rPr>
          <w:rFonts w:hint="cs"/>
          <w:rtl/>
        </w:rPr>
        <w:t xml:space="preserve">والعمالة </w:t>
      </w:r>
      <w:r w:rsidRPr="000E45A3">
        <w:rPr>
          <w:rFonts w:hint="cs"/>
          <w:rtl/>
        </w:rPr>
        <w:t>والتدريب عدداً من التدابير المو</w:t>
      </w:r>
      <w:r w:rsidR="00CF21CD">
        <w:rPr>
          <w:rFonts w:hint="cs"/>
          <w:rtl/>
        </w:rPr>
        <w:t>جهة</w:t>
      </w:r>
      <w:r w:rsidRPr="000E45A3">
        <w:rPr>
          <w:rFonts w:hint="cs"/>
          <w:rtl/>
        </w:rPr>
        <w:t xml:space="preserve"> </w:t>
      </w:r>
      <w:r w:rsidR="00CF21CD">
        <w:rPr>
          <w:rFonts w:hint="cs"/>
          <w:rtl/>
        </w:rPr>
        <w:t>إلى</w:t>
      </w:r>
      <w:r w:rsidRPr="000E45A3">
        <w:rPr>
          <w:rFonts w:hint="cs"/>
          <w:rtl/>
        </w:rPr>
        <w:t xml:space="preserve"> النساء على نحو محدد. وتشمل البرامج المخصصة لمساعدة العاطلات عن العمل دورات متعددة الفنون للنساء الساعيات للعودة إلى العمالة المدفوعة</w:t>
      </w:r>
      <w:r w:rsidR="007340D4">
        <w:rPr>
          <w:rFonts w:hint="cs"/>
          <w:rtl/>
        </w:rPr>
        <w:t xml:space="preserve"> الأجر</w:t>
      </w:r>
      <w:r w:rsidRPr="000E45A3">
        <w:rPr>
          <w:rFonts w:hint="cs"/>
          <w:rtl/>
        </w:rPr>
        <w:t>، ومشروعات للمتتلمذات من الإناث</w:t>
      </w:r>
      <w:r w:rsidR="001074EA">
        <w:rPr>
          <w:rFonts w:hint="cs"/>
          <w:rtl/>
        </w:rPr>
        <w:t>،</w:t>
      </w:r>
      <w:r w:rsidRPr="000E45A3">
        <w:rPr>
          <w:rFonts w:hint="cs"/>
          <w:rtl/>
        </w:rPr>
        <w:t xml:space="preserve"> تهدف إلى تشجيع أرباب العمل على توظيف النساء، ودورات لتشجيع النساء على أن يتدربن على مهن ت</w:t>
      </w:r>
      <w:r w:rsidR="007340D4">
        <w:rPr>
          <w:rFonts w:hint="cs"/>
          <w:rtl/>
        </w:rPr>
        <w:t>ُ</w:t>
      </w:r>
      <w:r w:rsidRPr="000E45A3">
        <w:rPr>
          <w:rFonts w:hint="cs"/>
          <w:rtl/>
        </w:rPr>
        <w:t xml:space="preserve">مثل المرأة </w:t>
      </w:r>
      <w:r w:rsidR="007340D4">
        <w:rPr>
          <w:rFonts w:hint="cs"/>
          <w:rtl/>
        </w:rPr>
        <w:t xml:space="preserve">تقليديا </w:t>
      </w:r>
      <w:r w:rsidRPr="000E45A3">
        <w:rPr>
          <w:rFonts w:hint="cs"/>
          <w:rtl/>
        </w:rPr>
        <w:t>فيها تمثيلاًُ ناقصاً.</w:t>
      </w:r>
    </w:p>
    <w:p w:rsidR="000E45A3" w:rsidRDefault="000E45A3" w:rsidP="007340D4">
      <w:pPr>
        <w:pStyle w:val="DualTxt"/>
        <w:rPr>
          <w:rFonts w:hint="cs"/>
          <w:rtl/>
        </w:rPr>
      </w:pPr>
      <w:r w:rsidRPr="000E45A3">
        <w:rPr>
          <w:rFonts w:hint="cs"/>
          <w:rtl/>
        </w:rPr>
        <w:t>30</w:t>
      </w:r>
      <w:r>
        <w:rPr>
          <w:rFonts w:hint="cs"/>
          <w:rtl/>
        </w:rPr>
        <w:t xml:space="preserve"> -</w:t>
      </w:r>
      <w:r>
        <w:rPr>
          <w:rFonts w:hint="cs"/>
          <w:rtl/>
        </w:rPr>
        <w:tab/>
      </w:r>
      <w:r w:rsidRPr="000E45A3">
        <w:rPr>
          <w:rFonts w:hint="cs"/>
          <w:rtl/>
        </w:rPr>
        <w:t>و</w:t>
      </w:r>
      <w:r w:rsidR="007340D4">
        <w:rPr>
          <w:rFonts w:hint="cs"/>
          <w:rtl/>
        </w:rPr>
        <w:t>أشار</w:t>
      </w:r>
      <w:r w:rsidRPr="000E45A3">
        <w:rPr>
          <w:rFonts w:hint="cs"/>
          <w:rtl/>
        </w:rPr>
        <w:t>ت</w:t>
      </w:r>
      <w:r w:rsidR="007340D4">
        <w:rPr>
          <w:rFonts w:hint="cs"/>
          <w:rtl/>
        </w:rPr>
        <w:t>،</w:t>
      </w:r>
      <w:r w:rsidRPr="000E45A3">
        <w:rPr>
          <w:rFonts w:hint="cs"/>
          <w:rtl/>
        </w:rPr>
        <w:t xml:space="preserve"> في معرض ردها على السؤال 17 </w:t>
      </w:r>
      <w:r w:rsidR="007340D4">
        <w:rPr>
          <w:rFonts w:hint="cs"/>
          <w:rtl/>
        </w:rPr>
        <w:t>إلى أ</w:t>
      </w:r>
      <w:r w:rsidRPr="000E45A3">
        <w:rPr>
          <w:rFonts w:hint="cs"/>
          <w:rtl/>
        </w:rPr>
        <w:t xml:space="preserve">ن سياسة </w:t>
      </w:r>
      <w:r w:rsidR="007340D4">
        <w:rPr>
          <w:rFonts w:hint="cs"/>
          <w:rtl/>
        </w:rPr>
        <w:t xml:space="preserve">تكافؤ </w:t>
      </w:r>
      <w:r w:rsidRPr="000E45A3">
        <w:rPr>
          <w:rFonts w:hint="cs"/>
          <w:rtl/>
        </w:rPr>
        <w:t xml:space="preserve">الفرص في </w:t>
      </w:r>
      <w:r w:rsidR="007340D4">
        <w:rPr>
          <w:rFonts w:hint="cs"/>
          <w:rtl/>
        </w:rPr>
        <w:t xml:space="preserve">مجال </w:t>
      </w:r>
      <w:r w:rsidRPr="000E45A3">
        <w:rPr>
          <w:rFonts w:hint="cs"/>
          <w:rtl/>
        </w:rPr>
        <w:t>العمالة حتى عام 2010 في الخدمة العامة تسعى إلى إزالة التمييز غير العادل في</w:t>
      </w:r>
      <w:r w:rsidR="007340D4">
        <w:rPr>
          <w:rFonts w:hint="cs"/>
          <w:rtl/>
        </w:rPr>
        <w:t xml:space="preserve"> مجال</w:t>
      </w:r>
      <w:r w:rsidRPr="000E45A3">
        <w:rPr>
          <w:rFonts w:hint="cs"/>
          <w:rtl/>
        </w:rPr>
        <w:t xml:space="preserve"> العمالة، من خلال ثقافة </w:t>
      </w:r>
      <w:r w:rsidR="007340D4">
        <w:rPr>
          <w:rFonts w:hint="cs"/>
          <w:rtl/>
        </w:rPr>
        <w:t>مؤسس</w:t>
      </w:r>
      <w:r w:rsidRPr="000E45A3">
        <w:rPr>
          <w:rFonts w:hint="cs"/>
          <w:rtl/>
        </w:rPr>
        <w:t xml:space="preserve">ية تسمح بالوصول </w:t>
      </w:r>
      <w:r w:rsidR="007340D4">
        <w:rPr>
          <w:rFonts w:hint="cs"/>
          <w:rtl/>
        </w:rPr>
        <w:t>على قدم المساواة</w:t>
      </w:r>
      <w:r w:rsidRPr="000E45A3">
        <w:rPr>
          <w:rFonts w:hint="cs"/>
          <w:rtl/>
        </w:rPr>
        <w:t xml:space="preserve"> إلى العمالة و</w:t>
      </w:r>
      <w:r w:rsidR="007340D4">
        <w:rPr>
          <w:rFonts w:hint="cs"/>
          <w:rtl/>
        </w:rPr>
        <w:t xml:space="preserve">يتيح </w:t>
      </w:r>
      <w:r w:rsidRPr="000E45A3">
        <w:rPr>
          <w:rFonts w:hint="cs"/>
          <w:rtl/>
        </w:rPr>
        <w:t>فرص عمل منصفة، بناء على إنصاف إجرائي.</w:t>
      </w:r>
      <w:r w:rsidR="001074EA">
        <w:rPr>
          <w:rFonts w:hint="cs"/>
          <w:rtl/>
        </w:rPr>
        <w:t xml:space="preserve"> </w:t>
      </w:r>
      <w:r w:rsidR="007340D4">
        <w:rPr>
          <w:rFonts w:hint="cs"/>
          <w:rtl/>
        </w:rPr>
        <w:t>و</w:t>
      </w:r>
      <w:r w:rsidRPr="000E45A3">
        <w:rPr>
          <w:rFonts w:hint="cs"/>
          <w:rtl/>
        </w:rPr>
        <w:t xml:space="preserve">لم </w:t>
      </w:r>
      <w:r w:rsidR="007340D4">
        <w:rPr>
          <w:rFonts w:hint="cs"/>
          <w:rtl/>
        </w:rPr>
        <w:t>تدرج</w:t>
      </w:r>
      <w:r w:rsidRPr="000E45A3">
        <w:rPr>
          <w:rFonts w:hint="cs"/>
          <w:rtl/>
        </w:rPr>
        <w:t xml:space="preserve"> الأهداف العددية لأنها اعتبرت حصصاً. </w:t>
      </w:r>
      <w:r w:rsidR="007340D4">
        <w:rPr>
          <w:rFonts w:hint="cs"/>
          <w:rtl/>
        </w:rPr>
        <w:t>و</w:t>
      </w:r>
      <w:r w:rsidRPr="000E45A3">
        <w:rPr>
          <w:rFonts w:hint="cs"/>
          <w:rtl/>
        </w:rPr>
        <w:t xml:space="preserve">النهج النيوزيلندي </w:t>
      </w:r>
      <w:r w:rsidR="007340D4">
        <w:rPr>
          <w:rFonts w:hint="cs"/>
          <w:rtl/>
        </w:rPr>
        <w:t>إزاء تكافؤ ال</w:t>
      </w:r>
      <w:r w:rsidRPr="000E45A3">
        <w:rPr>
          <w:rFonts w:hint="cs"/>
          <w:rtl/>
        </w:rPr>
        <w:t>فرص</w:t>
      </w:r>
      <w:r w:rsidR="007340D4">
        <w:rPr>
          <w:rFonts w:hint="cs"/>
          <w:rtl/>
        </w:rPr>
        <w:t xml:space="preserve"> في مجال</w:t>
      </w:r>
      <w:r w:rsidRPr="000E45A3">
        <w:rPr>
          <w:rFonts w:hint="cs"/>
          <w:rtl/>
        </w:rPr>
        <w:t xml:space="preserve"> العمالة مبني على مفهوم ال</w:t>
      </w:r>
      <w:r w:rsidR="007340D4">
        <w:rPr>
          <w:rFonts w:hint="cs"/>
          <w:rtl/>
        </w:rPr>
        <w:t>جدار</w:t>
      </w:r>
      <w:r w:rsidRPr="000E45A3">
        <w:rPr>
          <w:rFonts w:hint="cs"/>
          <w:rtl/>
        </w:rPr>
        <w:t>ة. و</w:t>
      </w:r>
      <w:r w:rsidR="007340D4">
        <w:rPr>
          <w:rFonts w:hint="cs"/>
          <w:rtl/>
        </w:rPr>
        <w:t>يجري</w:t>
      </w:r>
      <w:r w:rsidRPr="000E45A3">
        <w:rPr>
          <w:rFonts w:hint="cs"/>
          <w:rtl/>
        </w:rPr>
        <w:t xml:space="preserve"> مراقبة تحقيق سياسات </w:t>
      </w:r>
      <w:r w:rsidR="007340D4">
        <w:rPr>
          <w:rFonts w:hint="cs"/>
          <w:rtl/>
        </w:rPr>
        <w:t xml:space="preserve">تكافؤ </w:t>
      </w:r>
      <w:r w:rsidRPr="000E45A3">
        <w:rPr>
          <w:rFonts w:hint="cs"/>
          <w:rtl/>
        </w:rPr>
        <w:t>الفرص على أ</w:t>
      </w:r>
      <w:r w:rsidR="007340D4">
        <w:rPr>
          <w:rFonts w:hint="cs"/>
          <w:rtl/>
        </w:rPr>
        <w:t>ساس منتظم حتى 2005.</w:t>
      </w:r>
    </w:p>
    <w:p w:rsidR="000E45A3" w:rsidRDefault="000E45A3" w:rsidP="007340D4">
      <w:pPr>
        <w:pStyle w:val="DualTxt"/>
        <w:rPr>
          <w:rFonts w:hint="cs"/>
          <w:rtl/>
        </w:rPr>
      </w:pPr>
      <w:r w:rsidRPr="000E45A3">
        <w:rPr>
          <w:rFonts w:hint="cs"/>
          <w:rtl/>
        </w:rPr>
        <w:t>31</w:t>
      </w:r>
      <w:r>
        <w:rPr>
          <w:rFonts w:hint="cs"/>
          <w:rtl/>
        </w:rPr>
        <w:t xml:space="preserve"> -</w:t>
      </w:r>
      <w:r>
        <w:rPr>
          <w:rFonts w:hint="cs"/>
          <w:rtl/>
        </w:rPr>
        <w:tab/>
      </w:r>
      <w:r w:rsidRPr="000E45A3">
        <w:rPr>
          <w:rFonts w:hint="cs"/>
          <w:rtl/>
        </w:rPr>
        <w:t>وشرحت</w:t>
      </w:r>
      <w:r w:rsidR="007340D4">
        <w:rPr>
          <w:rFonts w:hint="cs"/>
          <w:rtl/>
        </w:rPr>
        <w:t>،</w:t>
      </w:r>
      <w:r w:rsidRPr="000E45A3">
        <w:rPr>
          <w:rFonts w:hint="cs"/>
          <w:rtl/>
        </w:rPr>
        <w:t xml:space="preserve"> فيما يتعلق بالسؤال 18، </w:t>
      </w:r>
      <w:r w:rsidR="007340D4">
        <w:rPr>
          <w:rFonts w:hint="cs"/>
          <w:rtl/>
        </w:rPr>
        <w:t>أ</w:t>
      </w:r>
      <w:r w:rsidRPr="000E45A3">
        <w:rPr>
          <w:rFonts w:hint="cs"/>
          <w:rtl/>
        </w:rPr>
        <w:t>ن التمييز ضد المرأة من أي ثقافة أو منشأ إثني لأسباب تتعلق بالجنس</w:t>
      </w:r>
      <w:r w:rsidR="007340D4">
        <w:rPr>
          <w:rFonts w:hint="cs"/>
          <w:rtl/>
        </w:rPr>
        <w:t xml:space="preserve"> غير قانوني</w:t>
      </w:r>
      <w:r w:rsidR="007340D4" w:rsidRPr="007340D4">
        <w:rPr>
          <w:rFonts w:hint="cs"/>
          <w:rtl/>
        </w:rPr>
        <w:t xml:space="preserve"> </w:t>
      </w:r>
      <w:r w:rsidR="007340D4" w:rsidRPr="000E45A3">
        <w:rPr>
          <w:rFonts w:hint="cs"/>
          <w:rtl/>
        </w:rPr>
        <w:t>في نيوزيلندا</w:t>
      </w:r>
      <w:r w:rsidRPr="000E45A3">
        <w:rPr>
          <w:rFonts w:hint="cs"/>
          <w:rtl/>
        </w:rPr>
        <w:t xml:space="preserve">، ويمكن السعي إلى الإنصاف من خلال النظام القانوني. وإذ تقر الحكومة بالاختلافات في الرأي بشأن مكانة المرأة في المجتمع، </w:t>
      </w:r>
      <w:r w:rsidR="007340D4">
        <w:rPr>
          <w:rFonts w:hint="cs"/>
          <w:rtl/>
        </w:rPr>
        <w:t>برهنت على</w:t>
      </w:r>
      <w:r w:rsidRPr="000E45A3">
        <w:rPr>
          <w:rFonts w:hint="cs"/>
          <w:rtl/>
        </w:rPr>
        <w:t xml:space="preserve"> </w:t>
      </w:r>
      <w:r w:rsidR="007340D4">
        <w:rPr>
          <w:rFonts w:hint="cs"/>
          <w:rtl/>
        </w:rPr>
        <w:t>ال</w:t>
      </w:r>
      <w:r w:rsidRPr="000E45A3">
        <w:rPr>
          <w:rFonts w:hint="cs"/>
          <w:rtl/>
        </w:rPr>
        <w:t xml:space="preserve">مساواة </w:t>
      </w:r>
      <w:r w:rsidR="007340D4">
        <w:rPr>
          <w:rFonts w:hint="cs"/>
          <w:rtl/>
        </w:rPr>
        <w:t xml:space="preserve">بين </w:t>
      </w:r>
      <w:r w:rsidRPr="000E45A3">
        <w:rPr>
          <w:rFonts w:hint="cs"/>
          <w:rtl/>
        </w:rPr>
        <w:t>المرأة والرجل في جميع الثقافات من خلال الإطار التشريعي وعبر المبادرات</w:t>
      </w:r>
      <w:r w:rsidR="007340D4">
        <w:rPr>
          <w:rFonts w:hint="cs"/>
          <w:rtl/>
        </w:rPr>
        <w:t xml:space="preserve"> المتخذة</w:t>
      </w:r>
      <w:r w:rsidRPr="000E45A3">
        <w:rPr>
          <w:rFonts w:hint="cs"/>
          <w:rtl/>
        </w:rPr>
        <w:t xml:space="preserve"> لتعيين نساء ماوريات في هيئات ولجان حكومية ومناصب أساسية </w:t>
      </w:r>
      <w:r w:rsidR="007340D4">
        <w:rPr>
          <w:rFonts w:hint="cs"/>
          <w:rtl/>
        </w:rPr>
        <w:t>ل</w:t>
      </w:r>
      <w:r w:rsidRPr="000E45A3">
        <w:rPr>
          <w:rFonts w:hint="cs"/>
          <w:rtl/>
        </w:rPr>
        <w:t>صنع القرار. وقدمت برامج تعني بالعنف الأسري ملائمة لحاجات المجتمعات المحلية المتأثرة، بما</w:t>
      </w:r>
      <w:r w:rsidR="007340D4">
        <w:rPr>
          <w:rFonts w:hint="eastAsia"/>
          <w:rtl/>
        </w:rPr>
        <w:t> </w:t>
      </w:r>
      <w:r w:rsidRPr="000E45A3">
        <w:rPr>
          <w:rFonts w:hint="cs"/>
          <w:rtl/>
        </w:rPr>
        <w:t>في ذلك جزر المحيط الهادئ والأقليات الإثنية. وكان لنظام التعليم الحكومي دور هام في مناهضة المواقف المقولبة، وتحاول المناهج الدراسية تعزيز عدم التحيز الجنسي وتقديم التوازن الجنساني في استخدام المواد.</w:t>
      </w:r>
    </w:p>
    <w:p w:rsidR="000E45A3" w:rsidRDefault="000E45A3" w:rsidP="0047753F">
      <w:pPr>
        <w:pStyle w:val="DualTxt"/>
        <w:rPr>
          <w:rFonts w:hint="cs"/>
          <w:rtl/>
        </w:rPr>
      </w:pPr>
      <w:r w:rsidRPr="000E45A3">
        <w:rPr>
          <w:rFonts w:hint="cs"/>
          <w:rtl/>
        </w:rPr>
        <w:t>32</w:t>
      </w:r>
      <w:r>
        <w:rPr>
          <w:rFonts w:hint="cs"/>
          <w:rtl/>
        </w:rPr>
        <w:t xml:space="preserve"> -</w:t>
      </w:r>
      <w:r>
        <w:rPr>
          <w:rFonts w:hint="cs"/>
          <w:rtl/>
        </w:rPr>
        <w:tab/>
      </w:r>
      <w:r w:rsidRPr="000E45A3">
        <w:rPr>
          <w:rFonts w:hint="cs"/>
          <w:rtl/>
        </w:rPr>
        <w:t xml:space="preserve">وفي معرض ردها على السؤال 19، قالت إنه منذ أن دخل قانون العنف المنزلي حيز التنفيذ في عام 1996، </w:t>
      </w:r>
      <w:r w:rsidR="007340D4">
        <w:rPr>
          <w:rFonts w:hint="cs"/>
          <w:rtl/>
        </w:rPr>
        <w:t>قدم</w:t>
      </w:r>
      <w:r w:rsidRPr="000E45A3">
        <w:rPr>
          <w:rFonts w:hint="cs"/>
          <w:rtl/>
        </w:rPr>
        <w:t xml:space="preserve"> </w:t>
      </w:r>
      <w:r w:rsidR="00CD3E76">
        <w:rPr>
          <w:rFonts w:hint="cs"/>
          <w:rtl/>
        </w:rPr>
        <w:t>702 13</w:t>
      </w:r>
      <w:r w:rsidRPr="000E45A3">
        <w:rPr>
          <w:rFonts w:hint="cs"/>
          <w:rtl/>
        </w:rPr>
        <w:t xml:space="preserve"> من </w:t>
      </w:r>
      <w:r w:rsidR="007340D4">
        <w:rPr>
          <w:rFonts w:hint="cs"/>
          <w:rtl/>
        </w:rPr>
        <w:t>طلب</w:t>
      </w:r>
      <w:r w:rsidRPr="000E45A3">
        <w:rPr>
          <w:rFonts w:hint="cs"/>
          <w:rtl/>
        </w:rPr>
        <w:t>ات الحماية و</w:t>
      </w:r>
      <w:r w:rsidR="007340D4">
        <w:rPr>
          <w:rFonts w:hint="cs"/>
          <w:rtl/>
        </w:rPr>
        <w:t>صدور</w:t>
      </w:r>
      <w:r w:rsidR="00CD3E76">
        <w:rPr>
          <w:rFonts w:hint="cs"/>
          <w:rtl/>
        </w:rPr>
        <w:t xml:space="preserve"> 525 10</w:t>
      </w:r>
      <w:r w:rsidRPr="000E45A3">
        <w:rPr>
          <w:rFonts w:hint="cs"/>
          <w:rtl/>
        </w:rPr>
        <w:t xml:space="preserve"> من الأوامر المؤقتة و</w:t>
      </w:r>
      <w:r w:rsidR="00CD3E76">
        <w:rPr>
          <w:rFonts w:hint="cs"/>
          <w:rtl/>
        </w:rPr>
        <w:t xml:space="preserve"> 880 6</w:t>
      </w:r>
      <w:r w:rsidRPr="000E45A3">
        <w:rPr>
          <w:rFonts w:hint="cs"/>
          <w:rtl/>
        </w:rPr>
        <w:t xml:space="preserve"> من الأوامر النهائية. وقد تم توجيه مرتكبي العنف المنزلي إلى حضور برامج إعادة تأهيل خاصة، وهناك برامج موافق عليها للأطفال على وشك أن تطبق. وتتم حوالي 100 إحالة تقريباً في الشهر لبرامج اختيارية للأشخاص </w:t>
      </w:r>
      <w:r w:rsidR="007340D4">
        <w:rPr>
          <w:rFonts w:hint="cs"/>
          <w:rtl/>
        </w:rPr>
        <w:t>المتمتعين بالحماية</w:t>
      </w:r>
      <w:r w:rsidRPr="000E45A3">
        <w:rPr>
          <w:rFonts w:hint="cs"/>
          <w:rtl/>
        </w:rPr>
        <w:t>. وي</w:t>
      </w:r>
      <w:r w:rsidR="007340D4">
        <w:rPr>
          <w:rFonts w:hint="cs"/>
          <w:rtl/>
        </w:rPr>
        <w:t>جري</w:t>
      </w:r>
      <w:r w:rsidRPr="000E45A3">
        <w:rPr>
          <w:rFonts w:hint="cs"/>
          <w:rtl/>
        </w:rPr>
        <w:t xml:space="preserve"> الآن تقييم فعالية القانون. إن ثمانية وأربعين في المائة </w:t>
      </w:r>
      <w:r w:rsidR="007340D4">
        <w:rPr>
          <w:rFonts w:hint="cs"/>
          <w:rtl/>
        </w:rPr>
        <w:t>مقدمي الطلبات</w:t>
      </w:r>
      <w:r w:rsidRPr="000E45A3">
        <w:rPr>
          <w:rFonts w:hint="cs"/>
          <w:rtl/>
        </w:rPr>
        <w:t xml:space="preserve"> هم من النيوزيلنديين الباكيها، و</w:t>
      </w:r>
      <w:r w:rsidR="00CD3E76">
        <w:rPr>
          <w:rFonts w:hint="cs"/>
          <w:rtl/>
        </w:rPr>
        <w:t xml:space="preserve"> </w:t>
      </w:r>
      <w:r w:rsidRPr="000E45A3">
        <w:rPr>
          <w:rFonts w:hint="cs"/>
          <w:rtl/>
        </w:rPr>
        <w:t>24 في المائة من الماوري و</w:t>
      </w:r>
      <w:r w:rsidR="00CD3E76">
        <w:rPr>
          <w:rFonts w:hint="cs"/>
          <w:rtl/>
        </w:rPr>
        <w:t xml:space="preserve"> </w:t>
      </w:r>
      <w:r w:rsidRPr="000E45A3">
        <w:rPr>
          <w:rFonts w:hint="cs"/>
          <w:rtl/>
        </w:rPr>
        <w:t>8 في المائة من</w:t>
      </w:r>
      <w:r w:rsidR="007340D4">
        <w:rPr>
          <w:rFonts w:hint="cs"/>
          <w:rtl/>
        </w:rPr>
        <w:t xml:space="preserve"> منطقة</w:t>
      </w:r>
      <w:r w:rsidRPr="000E45A3">
        <w:rPr>
          <w:rFonts w:hint="cs"/>
          <w:rtl/>
        </w:rPr>
        <w:t xml:space="preserve"> المحيط الهادئ. وقد نص القانون على برامج خاصة لكل من مجموعتي الماوري و</w:t>
      </w:r>
      <w:r w:rsidR="007340D4">
        <w:rPr>
          <w:rFonts w:hint="cs"/>
          <w:rtl/>
        </w:rPr>
        <w:t xml:space="preserve">منطقة </w:t>
      </w:r>
      <w:r w:rsidRPr="000E45A3">
        <w:rPr>
          <w:rFonts w:hint="cs"/>
          <w:rtl/>
        </w:rPr>
        <w:t xml:space="preserve">المحيط الهادئ. ويبدو أن نساء </w:t>
      </w:r>
      <w:r w:rsidR="007340D4">
        <w:rPr>
          <w:rFonts w:hint="cs"/>
          <w:rtl/>
        </w:rPr>
        <w:t xml:space="preserve">منطقة </w:t>
      </w:r>
      <w:r w:rsidRPr="000E45A3">
        <w:rPr>
          <w:rFonts w:hint="cs"/>
          <w:rtl/>
        </w:rPr>
        <w:t>المحيط الهادئ هن الأقل استخداماً على وجه الاحتمال لل</w:t>
      </w:r>
      <w:r w:rsidR="007340D4">
        <w:rPr>
          <w:rFonts w:hint="cs"/>
          <w:rtl/>
        </w:rPr>
        <w:t>تسهيلات</w:t>
      </w:r>
      <w:r w:rsidRPr="000E45A3">
        <w:rPr>
          <w:rFonts w:hint="cs"/>
          <w:rtl/>
        </w:rPr>
        <w:t xml:space="preserve"> المتاحة بموجب القانون، كما بدأت سلسلة من حلقات العمل لمقدمي برنامج </w:t>
      </w:r>
      <w:r w:rsidR="0047753F">
        <w:rPr>
          <w:rFonts w:hint="cs"/>
          <w:rtl/>
        </w:rPr>
        <w:t xml:space="preserve">منطقة </w:t>
      </w:r>
      <w:r w:rsidRPr="000E45A3">
        <w:rPr>
          <w:rFonts w:hint="cs"/>
          <w:rtl/>
        </w:rPr>
        <w:t>المحيط الهادئ. وت</w:t>
      </w:r>
      <w:r w:rsidR="0047753F">
        <w:rPr>
          <w:rFonts w:hint="cs"/>
          <w:rtl/>
        </w:rPr>
        <w:t>ضع</w:t>
      </w:r>
      <w:r w:rsidRPr="000E45A3">
        <w:rPr>
          <w:rFonts w:hint="cs"/>
          <w:rtl/>
        </w:rPr>
        <w:t xml:space="preserve"> وزارة الصحة مبادئ توجيهية لعمال الصحة الذي يتعاملون مع العنف المنزلي.</w:t>
      </w:r>
    </w:p>
    <w:p w:rsidR="000E45A3" w:rsidRDefault="000E45A3" w:rsidP="0047753F">
      <w:pPr>
        <w:pStyle w:val="DualTxt"/>
        <w:rPr>
          <w:rFonts w:hint="cs"/>
          <w:rtl/>
        </w:rPr>
      </w:pPr>
      <w:r w:rsidRPr="000E45A3">
        <w:rPr>
          <w:rFonts w:hint="cs"/>
          <w:rtl/>
        </w:rPr>
        <w:t>33</w:t>
      </w:r>
      <w:r>
        <w:rPr>
          <w:rFonts w:hint="cs"/>
          <w:rtl/>
        </w:rPr>
        <w:t xml:space="preserve"> -</w:t>
      </w:r>
      <w:r>
        <w:rPr>
          <w:rFonts w:hint="cs"/>
          <w:rtl/>
        </w:rPr>
        <w:tab/>
      </w:r>
      <w:r w:rsidRPr="000E45A3">
        <w:rPr>
          <w:rFonts w:hint="cs"/>
          <w:rtl/>
        </w:rPr>
        <w:t>و</w:t>
      </w:r>
      <w:r w:rsidR="0047753F">
        <w:rPr>
          <w:rFonts w:hint="cs"/>
          <w:rtl/>
        </w:rPr>
        <w:t>ذكر</w:t>
      </w:r>
      <w:r w:rsidRPr="000E45A3">
        <w:rPr>
          <w:rFonts w:hint="cs"/>
          <w:rtl/>
        </w:rPr>
        <w:t>ت</w:t>
      </w:r>
      <w:r w:rsidR="0047753F">
        <w:rPr>
          <w:rFonts w:hint="cs"/>
          <w:rtl/>
        </w:rPr>
        <w:t>،</w:t>
      </w:r>
      <w:r w:rsidRPr="000E45A3">
        <w:rPr>
          <w:rFonts w:hint="cs"/>
          <w:rtl/>
        </w:rPr>
        <w:t xml:space="preserve"> فيما يتعلق بالسؤال 20، </w:t>
      </w:r>
      <w:r w:rsidR="0047753F">
        <w:rPr>
          <w:rFonts w:hint="cs"/>
          <w:rtl/>
        </w:rPr>
        <w:t>أ</w:t>
      </w:r>
      <w:r w:rsidRPr="000E45A3">
        <w:rPr>
          <w:rFonts w:hint="cs"/>
          <w:rtl/>
        </w:rPr>
        <w:t>ن المعلومات عن حقوق والتزامات العمالة التي تقدمها وزارة العمل تشمل معلومات عن الحماية من التحرش الجنسي. لقد سبق أن وضعت المبادئ التوجيهية المتعلقة بمنع التحرش الجنسي والتعامل معه في مكان العمل، وأصدرت وزارة شؤون المرأة كراساً للعاملات يحوي معلومات عن التحرش الجنسي. ولدى معظم المدارس والمؤسسات التعليمية الجامعية الآن سياسات للتعامل مع التحرش الجنسي، وهي تستخدم على نحو متزايد مرافق التدريب المتاحة.</w:t>
      </w:r>
    </w:p>
    <w:p w:rsidR="000E45A3" w:rsidRDefault="000E45A3" w:rsidP="0047753F">
      <w:pPr>
        <w:pStyle w:val="DualTxt"/>
        <w:rPr>
          <w:rFonts w:hint="cs"/>
          <w:rtl/>
        </w:rPr>
      </w:pPr>
      <w:r w:rsidRPr="000E45A3">
        <w:rPr>
          <w:rFonts w:hint="cs"/>
          <w:rtl/>
        </w:rPr>
        <w:t>34</w:t>
      </w:r>
      <w:r>
        <w:rPr>
          <w:rFonts w:hint="cs"/>
          <w:rtl/>
        </w:rPr>
        <w:t xml:space="preserve"> -</w:t>
      </w:r>
      <w:r>
        <w:rPr>
          <w:rFonts w:hint="cs"/>
          <w:rtl/>
        </w:rPr>
        <w:tab/>
      </w:r>
      <w:r w:rsidRPr="000E45A3">
        <w:rPr>
          <w:rFonts w:hint="cs"/>
          <w:rtl/>
        </w:rPr>
        <w:t>وقالت</w:t>
      </w:r>
      <w:r w:rsidR="0047753F">
        <w:rPr>
          <w:rFonts w:hint="cs"/>
          <w:rtl/>
        </w:rPr>
        <w:t>،</w:t>
      </w:r>
      <w:r w:rsidRPr="000E45A3">
        <w:rPr>
          <w:rFonts w:hint="cs"/>
          <w:rtl/>
        </w:rPr>
        <w:t xml:space="preserve"> في معرض ردها على السؤال 21، إن المنهج الدراسي للصحة في المدارس يحوي برنامجاً اختيارياً للتربية الجنسية</w:t>
      </w:r>
      <w:r w:rsidR="001074EA">
        <w:rPr>
          <w:rFonts w:hint="cs"/>
          <w:rtl/>
        </w:rPr>
        <w:t>،</w:t>
      </w:r>
      <w:r w:rsidRPr="000E45A3">
        <w:rPr>
          <w:rFonts w:hint="cs"/>
          <w:rtl/>
        </w:rPr>
        <w:t xml:space="preserve"> كما أن جميع المدارس النيوزيلندية باستثناء 2 في المائة منها قد أدخلت الصحة الجنسية والإنجابية</w:t>
      </w:r>
      <w:r w:rsidR="001074EA">
        <w:rPr>
          <w:rFonts w:hint="cs"/>
          <w:rtl/>
        </w:rPr>
        <w:t xml:space="preserve"> </w:t>
      </w:r>
      <w:r w:rsidRPr="000E45A3">
        <w:rPr>
          <w:rFonts w:hint="cs"/>
          <w:rtl/>
        </w:rPr>
        <w:t>في برامج التربية الصحية. وليست هناك معلومات محددة متاحة عن تأثير البرامج على القوالب النمطية الجنسانية. وفيما يتعلق بالسؤال 22، قالت إنه لا تتو</w:t>
      </w:r>
      <w:r w:rsidR="0047753F">
        <w:rPr>
          <w:rFonts w:hint="cs"/>
          <w:rtl/>
        </w:rPr>
        <w:t>ا</w:t>
      </w:r>
      <w:r w:rsidRPr="000E45A3">
        <w:rPr>
          <w:rFonts w:hint="cs"/>
          <w:rtl/>
        </w:rPr>
        <w:t>فر بيانات جديدة عن التغيرات في مواقف الرجل من المشاركة في العمل المنزلي.</w:t>
      </w:r>
    </w:p>
    <w:p w:rsidR="000E45A3" w:rsidRDefault="000E45A3" w:rsidP="0047753F">
      <w:pPr>
        <w:pStyle w:val="DualTxt"/>
        <w:rPr>
          <w:rFonts w:hint="cs"/>
          <w:rtl/>
        </w:rPr>
      </w:pPr>
      <w:r w:rsidRPr="000E45A3">
        <w:rPr>
          <w:rFonts w:hint="cs"/>
          <w:rtl/>
        </w:rPr>
        <w:t>35</w:t>
      </w:r>
      <w:r>
        <w:rPr>
          <w:rFonts w:hint="cs"/>
          <w:rtl/>
        </w:rPr>
        <w:t xml:space="preserve"> -</w:t>
      </w:r>
      <w:r>
        <w:rPr>
          <w:rFonts w:hint="cs"/>
          <w:rtl/>
        </w:rPr>
        <w:tab/>
      </w:r>
      <w:r w:rsidRPr="000E45A3">
        <w:rPr>
          <w:rFonts w:hint="cs"/>
          <w:rtl/>
        </w:rPr>
        <w:t>وأضافت أن هناك أحكام</w:t>
      </w:r>
      <w:r w:rsidR="0047753F">
        <w:rPr>
          <w:rFonts w:hint="cs"/>
          <w:rtl/>
        </w:rPr>
        <w:t>ا</w:t>
      </w:r>
      <w:r w:rsidRPr="000E45A3">
        <w:rPr>
          <w:rFonts w:hint="cs"/>
          <w:rtl/>
        </w:rPr>
        <w:t xml:space="preserve"> متنوعة في القانون الجنائي النيوزيلندي تشمل كثيراً من المواقف التي يمكن وصفها بأنها </w:t>
      </w:r>
      <w:r w:rsidR="006967F2">
        <w:rPr>
          <w:rFonts w:hint="eastAsia"/>
          <w:rtl/>
        </w:rPr>
        <w:t>”</w:t>
      </w:r>
      <w:r w:rsidRPr="000E45A3">
        <w:rPr>
          <w:rFonts w:hint="cs"/>
          <w:rtl/>
        </w:rPr>
        <w:t>اتجار</w:t>
      </w:r>
      <w:r w:rsidR="006967F2">
        <w:rPr>
          <w:rFonts w:hint="cs"/>
          <w:rtl/>
        </w:rPr>
        <w:t>‘‘</w:t>
      </w:r>
      <w:r w:rsidRPr="000E45A3">
        <w:rPr>
          <w:rFonts w:hint="cs"/>
          <w:rtl/>
        </w:rPr>
        <w:t xml:space="preserve"> (السؤال 23)، وتتعامل خاصة مع الرقيق والخطف والاختطاف بالقوة لامرأة أو فتاة</w:t>
      </w:r>
      <w:r w:rsidR="001074EA">
        <w:rPr>
          <w:rFonts w:hint="cs"/>
          <w:rtl/>
        </w:rPr>
        <w:t xml:space="preserve"> </w:t>
      </w:r>
      <w:r w:rsidR="0047753F">
        <w:rPr>
          <w:rFonts w:hint="cs"/>
          <w:rtl/>
        </w:rPr>
        <w:t>دون</w:t>
      </w:r>
      <w:r w:rsidRPr="000E45A3">
        <w:rPr>
          <w:rFonts w:hint="cs"/>
          <w:rtl/>
        </w:rPr>
        <w:t xml:space="preserve"> سن </w:t>
      </w:r>
      <w:r w:rsidR="0047753F">
        <w:rPr>
          <w:rFonts w:hint="cs"/>
          <w:rtl/>
        </w:rPr>
        <w:t>16</w:t>
      </w:r>
      <w:r w:rsidRPr="000E45A3">
        <w:rPr>
          <w:rFonts w:hint="cs"/>
          <w:rtl/>
        </w:rPr>
        <w:t>. وقد جعلت التعديلات</w:t>
      </w:r>
      <w:r w:rsidR="0047753F">
        <w:rPr>
          <w:rFonts w:hint="cs"/>
          <w:rtl/>
        </w:rPr>
        <w:t xml:space="preserve"> المدخلة</w:t>
      </w:r>
      <w:r w:rsidRPr="000E45A3">
        <w:rPr>
          <w:rFonts w:hint="cs"/>
          <w:rtl/>
        </w:rPr>
        <w:t xml:space="preserve"> في عام 1995 على القانون الجنائي من تنظيم السياحة بدافع ممارسة الجنس مع الأطفال</w:t>
      </w:r>
      <w:r w:rsidR="0047753F">
        <w:rPr>
          <w:rFonts w:hint="cs"/>
          <w:rtl/>
        </w:rPr>
        <w:t xml:space="preserve"> أو الدعاية لها فعلاً إجرامياً.</w:t>
      </w:r>
    </w:p>
    <w:p w:rsidR="000E45A3" w:rsidRDefault="000E45A3" w:rsidP="0047753F">
      <w:pPr>
        <w:pStyle w:val="DualTxt"/>
        <w:rPr>
          <w:rFonts w:hint="cs"/>
          <w:rtl/>
        </w:rPr>
      </w:pPr>
      <w:r w:rsidRPr="000E45A3">
        <w:rPr>
          <w:rFonts w:hint="cs"/>
          <w:rtl/>
        </w:rPr>
        <w:t>36</w:t>
      </w:r>
      <w:r>
        <w:rPr>
          <w:rFonts w:hint="cs"/>
          <w:rtl/>
        </w:rPr>
        <w:t xml:space="preserve"> -</w:t>
      </w:r>
      <w:r>
        <w:rPr>
          <w:rFonts w:hint="cs"/>
          <w:rtl/>
        </w:rPr>
        <w:tab/>
      </w:r>
      <w:r w:rsidRPr="000E45A3">
        <w:rPr>
          <w:rFonts w:hint="cs"/>
          <w:rtl/>
        </w:rPr>
        <w:t xml:space="preserve">وفيما يتعلق بالسؤال 26، </w:t>
      </w:r>
      <w:r w:rsidR="0047753F">
        <w:rPr>
          <w:rFonts w:hint="cs"/>
          <w:rtl/>
        </w:rPr>
        <w:t>لا يب</w:t>
      </w:r>
      <w:r w:rsidRPr="000E45A3">
        <w:rPr>
          <w:rFonts w:hint="cs"/>
          <w:rtl/>
        </w:rPr>
        <w:t xml:space="preserve">دو أن هناك عوائق قانونية هامة أمام القضاء على الاتجار بالنساء واستغلال بغاء النساء. </w:t>
      </w:r>
      <w:r w:rsidR="0047753F">
        <w:rPr>
          <w:rFonts w:hint="cs"/>
          <w:rtl/>
        </w:rPr>
        <w:t>و</w:t>
      </w:r>
      <w:r w:rsidRPr="000E45A3">
        <w:rPr>
          <w:rFonts w:hint="cs"/>
          <w:rtl/>
        </w:rPr>
        <w:t>ممارسة القوادة في مجال بغاء النساء جريمة بموجب القانون الجنائي، كما أن التكسب من دخل البغاء أو إدارة ماخور يعتبر جريمة. وتكمن الصعوبة العملية في القضاء على مثل هذه الأنشطة في أن النساء المعرضات لهذا الخطر من المحتمل أن يكن غريبات عن البلد، ومعز</w:t>
      </w:r>
      <w:r w:rsidR="002778A5">
        <w:rPr>
          <w:rFonts w:hint="cs"/>
          <w:rtl/>
        </w:rPr>
        <w:t>ولات ثقافياً ولا</w:t>
      </w:r>
      <w:r w:rsidR="0047753F">
        <w:rPr>
          <w:rFonts w:hint="eastAsia"/>
          <w:rtl/>
        </w:rPr>
        <w:t> </w:t>
      </w:r>
      <w:r w:rsidR="002778A5">
        <w:rPr>
          <w:rFonts w:hint="cs"/>
          <w:rtl/>
        </w:rPr>
        <w:t>يعرفن اللغة الا</w:t>
      </w:r>
      <w:r w:rsidRPr="000E45A3">
        <w:rPr>
          <w:rFonts w:hint="cs"/>
          <w:rtl/>
        </w:rPr>
        <w:t>نكليزية</w:t>
      </w:r>
      <w:r w:rsidR="00965627">
        <w:rPr>
          <w:rFonts w:hint="cs"/>
          <w:rtl/>
        </w:rPr>
        <w:t>.</w:t>
      </w:r>
      <w:r w:rsidRPr="000E45A3">
        <w:rPr>
          <w:rFonts w:hint="cs"/>
          <w:rtl/>
        </w:rPr>
        <w:t xml:space="preserve"> ولم تسجل أي جرائم في عام 1997 تتعلق بنيوزيلنديين يشاركون في جولات سياحية لممارسة الجنس مع الأطفال خارج البلد (السؤال 27). </w:t>
      </w:r>
    </w:p>
    <w:p w:rsidR="000E45A3" w:rsidRDefault="000E45A3" w:rsidP="0047753F">
      <w:pPr>
        <w:pStyle w:val="DualTxt"/>
        <w:rPr>
          <w:rFonts w:hint="cs"/>
          <w:rtl/>
        </w:rPr>
      </w:pPr>
      <w:r w:rsidRPr="000E45A3">
        <w:rPr>
          <w:rFonts w:hint="cs"/>
          <w:rtl/>
        </w:rPr>
        <w:t>37</w:t>
      </w:r>
      <w:r>
        <w:rPr>
          <w:rFonts w:hint="cs"/>
          <w:rtl/>
        </w:rPr>
        <w:t xml:space="preserve"> -</w:t>
      </w:r>
      <w:r>
        <w:rPr>
          <w:rFonts w:hint="cs"/>
          <w:rtl/>
        </w:rPr>
        <w:tab/>
      </w:r>
      <w:r w:rsidRPr="000E45A3">
        <w:rPr>
          <w:rFonts w:hint="cs"/>
          <w:rtl/>
        </w:rPr>
        <w:t xml:space="preserve">وبالإشارة إلى السؤال 28، </w:t>
      </w:r>
      <w:r w:rsidR="0047753F">
        <w:rPr>
          <w:rFonts w:hint="cs"/>
          <w:rtl/>
        </w:rPr>
        <w:t>أوضحت أ</w:t>
      </w:r>
      <w:r w:rsidRPr="000E45A3">
        <w:rPr>
          <w:rFonts w:hint="cs"/>
          <w:rtl/>
        </w:rPr>
        <w:t>ن الاغتصاب يعرف في القانون الجنائي لعام 1961 كجزء من جريمة الانتهاك الجنسي الأوسع</w:t>
      </w:r>
      <w:r w:rsidR="0047753F">
        <w:rPr>
          <w:rFonts w:hint="cs"/>
          <w:rtl/>
        </w:rPr>
        <w:t xml:space="preserve"> نطاقا</w:t>
      </w:r>
      <w:r w:rsidRPr="000E45A3">
        <w:rPr>
          <w:rFonts w:hint="cs"/>
          <w:rtl/>
        </w:rPr>
        <w:t xml:space="preserve">. لقد تم التبليغ عن 686 اغتصاباً في عام 1995، من مجموع </w:t>
      </w:r>
      <w:r w:rsidR="002778A5">
        <w:rPr>
          <w:rFonts w:hint="cs"/>
          <w:rtl/>
        </w:rPr>
        <w:t>155 1</w:t>
      </w:r>
      <w:r w:rsidRPr="000E45A3">
        <w:rPr>
          <w:rFonts w:hint="cs"/>
          <w:rtl/>
        </w:rPr>
        <w:t xml:space="preserve"> جريمة انتهاك جنسي، وفي عام 1996، حدث 819 اغتصاباً من مجموع </w:t>
      </w:r>
      <w:r w:rsidR="002778A5">
        <w:rPr>
          <w:rFonts w:hint="cs"/>
          <w:rtl/>
        </w:rPr>
        <w:t>287 1</w:t>
      </w:r>
      <w:r w:rsidRPr="000E45A3">
        <w:rPr>
          <w:rFonts w:hint="cs"/>
          <w:rtl/>
        </w:rPr>
        <w:t xml:space="preserve"> انتهاكاً جنسياً. </w:t>
      </w:r>
      <w:r w:rsidR="0047753F">
        <w:rPr>
          <w:rFonts w:hint="cs"/>
          <w:rtl/>
        </w:rPr>
        <w:t>و</w:t>
      </w:r>
      <w:r w:rsidRPr="000E45A3">
        <w:rPr>
          <w:rFonts w:hint="cs"/>
          <w:rtl/>
        </w:rPr>
        <w:t xml:space="preserve">ليس هناك </w:t>
      </w:r>
      <w:r w:rsidR="0047753F">
        <w:rPr>
          <w:rFonts w:hint="cs"/>
          <w:rtl/>
        </w:rPr>
        <w:t>نظام</w:t>
      </w:r>
      <w:r w:rsidRPr="000E45A3">
        <w:rPr>
          <w:rFonts w:hint="cs"/>
          <w:rtl/>
        </w:rPr>
        <w:t xml:space="preserve"> مستقل </w:t>
      </w:r>
      <w:r w:rsidR="0047753F">
        <w:rPr>
          <w:rFonts w:hint="cs"/>
          <w:rtl/>
        </w:rPr>
        <w:t>لل</w:t>
      </w:r>
      <w:r w:rsidR="0047753F" w:rsidRPr="000E45A3">
        <w:rPr>
          <w:rFonts w:hint="cs"/>
          <w:rtl/>
        </w:rPr>
        <w:t xml:space="preserve">تعويض </w:t>
      </w:r>
      <w:r w:rsidR="0047753F">
        <w:rPr>
          <w:rFonts w:hint="cs"/>
          <w:rtl/>
        </w:rPr>
        <w:t>عن ا</w:t>
      </w:r>
      <w:r w:rsidRPr="000E45A3">
        <w:rPr>
          <w:rFonts w:hint="cs"/>
          <w:rtl/>
        </w:rPr>
        <w:t>لإصابات الجن</w:t>
      </w:r>
      <w:r w:rsidR="0047753F">
        <w:rPr>
          <w:rFonts w:hint="cs"/>
          <w:rtl/>
        </w:rPr>
        <w:t>ائ</w:t>
      </w:r>
      <w:r w:rsidRPr="000E45A3">
        <w:rPr>
          <w:rFonts w:hint="cs"/>
          <w:rtl/>
        </w:rPr>
        <w:t xml:space="preserve">ية. ولم يتضمن قانون إعادة التأهيل بعد الحوادث وتأمين التعويض أي تعويض للألم والمعاناة الذهنية؛ وبدلاً عن ذلك، فقد نص على </w:t>
      </w:r>
      <w:r w:rsidR="0047753F">
        <w:rPr>
          <w:rFonts w:hint="cs"/>
          <w:rtl/>
        </w:rPr>
        <w:t>نظام</w:t>
      </w:r>
      <w:r w:rsidRPr="000E45A3">
        <w:rPr>
          <w:rFonts w:hint="cs"/>
          <w:rtl/>
        </w:rPr>
        <w:t xml:space="preserve"> يعتمد على التأمين لتعويض ضحايا الجرائم وإعادة تأهيلهم، بم</w:t>
      </w:r>
      <w:r w:rsidR="0047753F">
        <w:rPr>
          <w:rFonts w:hint="cs"/>
          <w:rtl/>
        </w:rPr>
        <w:t>ن</w:t>
      </w:r>
      <w:r w:rsidRPr="000E45A3">
        <w:rPr>
          <w:rFonts w:hint="cs"/>
          <w:rtl/>
        </w:rPr>
        <w:t xml:space="preserve"> </w:t>
      </w:r>
      <w:r w:rsidR="0047753F">
        <w:rPr>
          <w:rFonts w:hint="cs"/>
          <w:rtl/>
        </w:rPr>
        <w:t>فيهم</w:t>
      </w:r>
      <w:r w:rsidRPr="000E45A3">
        <w:rPr>
          <w:rFonts w:hint="cs"/>
          <w:rtl/>
        </w:rPr>
        <w:t xml:space="preserve"> ضحايا الاغتصاب. ويمكن أن </w:t>
      </w:r>
      <w:r w:rsidR="0047753F">
        <w:rPr>
          <w:rFonts w:hint="cs"/>
          <w:rtl/>
        </w:rPr>
        <w:t>تصدر الأوامر إلى</w:t>
      </w:r>
      <w:r w:rsidRPr="000E45A3">
        <w:rPr>
          <w:rFonts w:hint="cs"/>
          <w:rtl/>
        </w:rPr>
        <w:t xml:space="preserve"> المجرم</w:t>
      </w:r>
      <w:r w:rsidR="0047753F">
        <w:rPr>
          <w:rFonts w:hint="cs"/>
          <w:rtl/>
        </w:rPr>
        <w:t>ي</w:t>
      </w:r>
      <w:r w:rsidRPr="000E45A3">
        <w:rPr>
          <w:rFonts w:hint="cs"/>
          <w:rtl/>
        </w:rPr>
        <w:t>ن بتعويض ضحاياهم، ويمكن للمحاكم أن تمنح تعويضاً للضحايا من الغرامات المفروضة.</w:t>
      </w:r>
    </w:p>
    <w:p w:rsidR="000E45A3" w:rsidRDefault="000E45A3" w:rsidP="00C3091C">
      <w:pPr>
        <w:pStyle w:val="DualTxt"/>
        <w:rPr>
          <w:rFonts w:hint="cs"/>
          <w:rtl/>
        </w:rPr>
      </w:pPr>
      <w:r w:rsidRPr="000E45A3">
        <w:rPr>
          <w:rFonts w:hint="cs"/>
          <w:rtl/>
        </w:rPr>
        <w:t>38</w:t>
      </w:r>
      <w:r>
        <w:rPr>
          <w:rFonts w:hint="cs"/>
          <w:rtl/>
        </w:rPr>
        <w:t xml:space="preserve"> -</w:t>
      </w:r>
      <w:r>
        <w:rPr>
          <w:rFonts w:hint="cs"/>
          <w:rtl/>
        </w:rPr>
        <w:tab/>
      </w:r>
      <w:r w:rsidRPr="000E45A3">
        <w:rPr>
          <w:rFonts w:hint="cs"/>
          <w:b/>
          <w:bCs/>
          <w:rtl/>
        </w:rPr>
        <w:t xml:space="preserve">السيدة موريس </w:t>
      </w:r>
      <w:r w:rsidRPr="000E45A3">
        <w:rPr>
          <w:rFonts w:hint="cs"/>
          <w:rtl/>
        </w:rPr>
        <w:t>(نيوزيلندا)</w:t>
      </w:r>
      <w:r w:rsidR="00C3091C">
        <w:rPr>
          <w:rFonts w:hint="cs"/>
          <w:rtl/>
        </w:rPr>
        <w:t>:</w:t>
      </w:r>
      <w:r w:rsidRPr="000E45A3">
        <w:rPr>
          <w:rFonts w:hint="cs"/>
          <w:rtl/>
        </w:rPr>
        <w:t xml:space="preserve"> في معرض ردها على السؤال 29، قالت إن النساء قد حزن على تمثيل متزايد في الانتخابات العامة الخمسة الأخيرة، ولكن لم يتضح ما إذا كان الاتجاه يعود إلى نظام التمثيل النسبي. في عام 1993، شغلت النساء 21 في المائة من مقاعد البرلمان والنسبة الآن هي 30 في المائة. ولم يكن هناك فرق كبير في بين النساء والرجال في</w:t>
      </w:r>
      <w:r w:rsidR="001074EA">
        <w:rPr>
          <w:rFonts w:hint="cs"/>
          <w:rtl/>
        </w:rPr>
        <w:t xml:space="preserve"> </w:t>
      </w:r>
      <w:r w:rsidRPr="000E45A3">
        <w:rPr>
          <w:rFonts w:hint="cs"/>
          <w:rtl/>
        </w:rPr>
        <w:t>نسبة المشاركين في عملية الاقتراع. وبالإشارة إلى السؤال 30، قالت إن 16 في المائة من النساء الأعضاء في البرلمان هن من الماوري. كما أن هناك امرأة آسيوية واحدة عضو في البرلمان ولا توجد أي امرأة عضو في البرلمان من</w:t>
      </w:r>
      <w:r w:rsidR="0047753F">
        <w:rPr>
          <w:rFonts w:hint="cs"/>
          <w:rtl/>
        </w:rPr>
        <w:t xml:space="preserve"> منطقة</w:t>
      </w:r>
      <w:r w:rsidRPr="000E45A3">
        <w:rPr>
          <w:rFonts w:hint="cs"/>
          <w:rtl/>
        </w:rPr>
        <w:t xml:space="preserve"> المحيط الهادئ.</w:t>
      </w:r>
    </w:p>
    <w:p w:rsidR="000E45A3" w:rsidRDefault="000E45A3" w:rsidP="002B7F2E">
      <w:pPr>
        <w:pStyle w:val="DualTxt"/>
        <w:rPr>
          <w:rFonts w:hint="cs"/>
          <w:rtl/>
        </w:rPr>
      </w:pPr>
      <w:r w:rsidRPr="000E45A3">
        <w:rPr>
          <w:rFonts w:hint="cs"/>
          <w:rtl/>
        </w:rPr>
        <w:t>39</w:t>
      </w:r>
      <w:r>
        <w:rPr>
          <w:rFonts w:hint="cs"/>
          <w:rtl/>
        </w:rPr>
        <w:t xml:space="preserve"> -</w:t>
      </w:r>
      <w:r>
        <w:rPr>
          <w:rFonts w:hint="cs"/>
          <w:rtl/>
        </w:rPr>
        <w:tab/>
      </w:r>
      <w:r w:rsidR="0047753F">
        <w:rPr>
          <w:rFonts w:hint="cs"/>
          <w:rtl/>
        </w:rPr>
        <w:t>وأردفت أ</w:t>
      </w:r>
      <w:r w:rsidRPr="000E45A3">
        <w:rPr>
          <w:rFonts w:hint="cs"/>
          <w:rtl/>
        </w:rPr>
        <w:t>ن انخفاض عدد النساء في الخدمة العامة (السؤال</w:t>
      </w:r>
      <w:r w:rsidR="002778A5">
        <w:rPr>
          <w:rFonts w:hint="eastAsia"/>
          <w:rtl/>
        </w:rPr>
        <w:t> </w:t>
      </w:r>
      <w:r w:rsidRPr="000E45A3">
        <w:rPr>
          <w:rFonts w:hint="cs"/>
          <w:rtl/>
        </w:rPr>
        <w:t>31)</w:t>
      </w:r>
      <w:r w:rsidR="001074EA">
        <w:rPr>
          <w:rFonts w:hint="cs"/>
          <w:rtl/>
        </w:rPr>
        <w:t xml:space="preserve"> </w:t>
      </w:r>
      <w:r w:rsidRPr="000E45A3">
        <w:rPr>
          <w:rFonts w:hint="cs"/>
          <w:rtl/>
        </w:rPr>
        <w:t xml:space="preserve">يعكس انخفاضاً </w:t>
      </w:r>
      <w:r w:rsidR="002B7F2E">
        <w:rPr>
          <w:rFonts w:hint="cs"/>
          <w:rtl/>
        </w:rPr>
        <w:t>عاما</w:t>
      </w:r>
      <w:r w:rsidRPr="000E45A3">
        <w:rPr>
          <w:rFonts w:hint="cs"/>
          <w:rtl/>
        </w:rPr>
        <w:t xml:space="preserve">ً في </w:t>
      </w:r>
      <w:r w:rsidR="002B7F2E">
        <w:rPr>
          <w:rFonts w:hint="cs"/>
          <w:rtl/>
        </w:rPr>
        <w:t>ملاك موظفي</w:t>
      </w:r>
      <w:r w:rsidRPr="000E45A3">
        <w:rPr>
          <w:rFonts w:hint="cs"/>
          <w:rtl/>
        </w:rPr>
        <w:t xml:space="preserve"> الخدمة العامة بين عامي 1991 و</w:t>
      </w:r>
      <w:r w:rsidR="002778A5">
        <w:rPr>
          <w:rFonts w:hint="cs"/>
          <w:rtl/>
        </w:rPr>
        <w:t xml:space="preserve"> </w:t>
      </w:r>
      <w:r w:rsidRPr="000E45A3">
        <w:rPr>
          <w:rFonts w:hint="cs"/>
          <w:rtl/>
        </w:rPr>
        <w:t>1997. وقد بقيت نسبة النساء من المجموعات الإثنية المشمولة بتشريع</w:t>
      </w:r>
      <w:r w:rsidR="002B7F2E">
        <w:rPr>
          <w:rFonts w:hint="cs"/>
          <w:rtl/>
        </w:rPr>
        <w:t xml:space="preserve"> تكافؤ </w:t>
      </w:r>
      <w:r w:rsidRPr="000E45A3">
        <w:rPr>
          <w:rFonts w:hint="cs"/>
          <w:rtl/>
        </w:rPr>
        <w:t xml:space="preserve">فرص العمالة المتساوية ثابتة إلى حد ما. وتشكل نساء الماوري بين 6 و 7 في المائة من المجموع، ونساء </w:t>
      </w:r>
      <w:r w:rsidR="002B7F2E">
        <w:rPr>
          <w:rFonts w:hint="cs"/>
          <w:rtl/>
        </w:rPr>
        <w:t xml:space="preserve">منطقة </w:t>
      </w:r>
      <w:r w:rsidRPr="000E45A3">
        <w:rPr>
          <w:rFonts w:hint="cs"/>
          <w:rtl/>
        </w:rPr>
        <w:t>المحيط الهادئ بين 2 و</w:t>
      </w:r>
      <w:r w:rsidR="00CB7B2B">
        <w:rPr>
          <w:rFonts w:hint="cs"/>
          <w:rtl/>
        </w:rPr>
        <w:t xml:space="preserve"> </w:t>
      </w:r>
      <w:r w:rsidRPr="000E45A3">
        <w:rPr>
          <w:rFonts w:hint="cs"/>
          <w:rtl/>
        </w:rPr>
        <w:t>3 في المائة.</w:t>
      </w:r>
    </w:p>
    <w:p w:rsidR="000E45A3" w:rsidRDefault="000E45A3" w:rsidP="002B7F2E">
      <w:pPr>
        <w:pStyle w:val="DualTxt"/>
        <w:rPr>
          <w:rFonts w:hint="cs"/>
          <w:rtl/>
        </w:rPr>
      </w:pPr>
      <w:r w:rsidRPr="000E45A3">
        <w:rPr>
          <w:rFonts w:hint="cs"/>
          <w:rtl/>
        </w:rPr>
        <w:t>40</w:t>
      </w:r>
      <w:r>
        <w:rPr>
          <w:rFonts w:hint="cs"/>
          <w:rtl/>
        </w:rPr>
        <w:t xml:space="preserve"> -</w:t>
      </w:r>
      <w:r>
        <w:rPr>
          <w:rFonts w:hint="cs"/>
          <w:rtl/>
        </w:rPr>
        <w:tab/>
      </w:r>
      <w:r w:rsidRPr="000E45A3">
        <w:rPr>
          <w:rFonts w:hint="cs"/>
          <w:rtl/>
        </w:rPr>
        <w:t>وفي معرض ردها على السؤال 32، قالت</w:t>
      </w:r>
      <w:r w:rsidR="001074EA">
        <w:rPr>
          <w:rFonts w:hint="cs"/>
          <w:rtl/>
        </w:rPr>
        <w:t xml:space="preserve"> </w:t>
      </w:r>
      <w:r w:rsidR="00C3091C">
        <w:rPr>
          <w:rFonts w:hint="cs"/>
          <w:rtl/>
        </w:rPr>
        <w:t>إنه لا</w:t>
      </w:r>
      <w:r w:rsidR="00C3091C">
        <w:rPr>
          <w:rFonts w:hint="eastAsia"/>
          <w:rtl/>
        </w:rPr>
        <w:t> </w:t>
      </w:r>
      <w:r w:rsidRPr="000E45A3">
        <w:rPr>
          <w:rFonts w:hint="cs"/>
          <w:rtl/>
        </w:rPr>
        <w:t>توجد إحصاءات عن إثنية النساء المعينات من قبل الحكومة، ولكن 24 من 169 مدير</w:t>
      </w:r>
      <w:r w:rsidR="002B7F2E">
        <w:rPr>
          <w:rFonts w:hint="cs"/>
          <w:rtl/>
        </w:rPr>
        <w:t>ا</w:t>
      </w:r>
      <w:r w:rsidRPr="000E45A3">
        <w:rPr>
          <w:rFonts w:hint="cs"/>
          <w:rtl/>
        </w:rPr>
        <w:t xml:space="preserve"> في مجالس إدارة الشركات الحكومية، رجالاً ونساءً على حد سواء، وصفوا أنفسهم </w:t>
      </w:r>
      <w:r w:rsidR="002B7F2E">
        <w:rPr>
          <w:rFonts w:hint="cs"/>
          <w:rtl/>
        </w:rPr>
        <w:t>ب</w:t>
      </w:r>
      <w:r w:rsidRPr="000E45A3">
        <w:rPr>
          <w:rFonts w:hint="cs"/>
          <w:rtl/>
        </w:rPr>
        <w:t>أنهم من ال</w:t>
      </w:r>
      <w:r w:rsidR="00C3091C">
        <w:rPr>
          <w:rFonts w:hint="cs"/>
          <w:rtl/>
        </w:rPr>
        <w:t xml:space="preserve">ماوري. </w:t>
      </w:r>
      <w:r w:rsidR="002B7F2E">
        <w:rPr>
          <w:rFonts w:hint="cs"/>
          <w:rtl/>
        </w:rPr>
        <w:t>و</w:t>
      </w:r>
      <w:r w:rsidR="00C3091C">
        <w:rPr>
          <w:rFonts w:hint="cs"/>
          <w:rtl/>
        </w:rPr>
        <w:t>نسبة المديرات هي 22.5</w:t>
      </w:r>
      <w:r w:rsidR="00C3091C">
        <w:rPr>
          <w:rFonts w:hint="eastAsia"/>
          <w:rtl/>
        </w:rPr>
        <w:t> </w:t>
      </w:r>
      <w:r w:rsidRPr="000E45A3">
        <w:rPr>
          <w:rFonts w:hint="cs"/>
          <w:rtl/>
        </w:rPr>
        <w:t>في المائة. وقد أظهر</w:t>
      </w:r>
      <w:r w:rsidR="002B7F2E">
        <w:rPr>
          <w:rFonts w:hint="cs"/>
          <w:rtl/>
        </w:rPr>
        <w:t>ت دراسة</w:t>
      </w:r>
      <w:r w:rsidRPr="000E45A3">
        <w:rPr>
          <w:rFonts w:hint="cs"/>
          <w:rtl/>
        </w:rPr>
        <w:t xml:space="preserve"> استقصا</w:t>
      </w:r>
      <w:r w:rsidR="002B7F2E">
        <w:rPr>
          <w:rFonts w:hint="cs"/>
          <w:rtl/>
        </w:rPr>
        <w:t>ئية</w:t>
      </w:r>
      <w:r w:rsidRPr="000E45A3">
        <w:rPr>
          <w:rFonts w:hint="cs"/>
          <w:rtl/>
        </w:rPr>
        <w:t xml:space="preserve"> </w:t>
      </w:r>
      <w:r w:rsidR="002B7F2E">
        <w:rPr>
          <w:rFonts w:hint="cs"/>
          <w:rtl/>
        </w:rPr>
        <w:t>أُ</w:t>
      </w:r>
      <w:r w:rsidRPr="000E45A3">
        <w:rPr>
          <w:rFonts w:hint="cs"/>
          <w:rtl/>
        </w:rPr>
        <w:t>جر</w:t>
      </w:r>
      <w:r w:rsidR="002B7F2E">
        <w:rPr>
          <w:rFonts w:hint="cs"/>
          <w:rtl/>
        </w:rPr>
        <w:t>يت</w:t>
      </w:r>
      <w:r w:rsidRPr="000E45A3">
        <w:rPr>
          <w:rFonts w:hint="cs"/>
          <w:rtl/>
        </w:rPr>
        <w:t xml:space="preserve"> مؤخراً لمجالس إدارة شركات خاصة وعامة أن 10.1 في المائة من المد</w:t>
      </w:r>
      <w:r w:rsidR="002B7F2E">
        <w:rPr>
          <w:rFonts w:hint="cs"/>
          <w:rtl/>
        </w:rPr>
        <w:t>يرين</w:t>
      </w:r>
      <w:r w:rsidRPr="000E45A3">
        <w:rPr>
          <w:rFonts w:hint="cs"/>
          <w:rtl/>
        </w:rPr>
        <w:t xml:space="preserve"> هن من النساء، و</w:t>
      </w:r>
      <w:r w:rsidR="00C3091C">
        <w:rPr>
          <w:rFonts w:hint="cs"/>
          <w:rtl/>
        </w:rPr>
        <w:t xml:space="preserve"> </w:t>
      </w:r>
      <w:r w:rsidRPr="000E45A3">
        <w:rPr>
          <w:rFonts w:hint="cs"/>
          <w:rtl/>
        </w:rPr>
        <w:t xml:space="preserve">46 في المائة من الشركات </w:t>
      </w:r>
      <w:r w:rsidR="002B7F2E">
        <w:rPr>
          <w:rFonts w:hint="cs"/>
          <w:rtl/>
        </w:rPr>
        <w:t>ب</w:t>
      </w:r>
      <w:r w:rsidRPr="000E45A3">
        <w:rPr>
          <w:rFonts w:hint="cs"/>
          <w:rtl/>
        </w:rPr>
        <w:t>ها مديرة واحدة على الأقل.</w:t>
      </w:r>
    </w:p>
    <w:p w:rsidR="000E45A3" w:rsidRDefault="000E45A3" w:rsidP="00C3091C">
      <w:pPr>
        <w:pStyle w:val="DualTxt"/>
        <w:rPr>
          <w:rFonts w:hint="cs"/>
          <w:rtl/>
        </w:rPr>
      </w:pPr>
      <w:r w:rsidRPr="000E45A3">
        <w:rPr>
          <w:rFonts w:hint="cs"/>
          <w:rtl/>
        </w:rPr>
        <w:t>41</w:t>
      </w:r>
      <w:r>
        <w:rPr>
          <w:rFonts w:hint="cs"/>
          <w:rtl/>
        </w:rPr>
        <w:t xml:space="preserve"> -</w:t>
      </w:r>
      <w:r>
        <w:rPr>
          <w:rFonts w:hint="cs"/>
          <w:rtl/>
        </w:rPr>
        <w:tab/>
      </w:r>
      <w:r w:rsidRPr="000E45A3">
        <w:rPr>
          <w:rFonts w:hint="cs"/>
          <w:rtl/>
        </w:rPr>
        <w:t>وأضافت أن خدمات الدعم مثل رعاية الطفل والرعاية خارج المدرسة ( السؤال 33) متاحة للنساء في الحياة العامة والسياسية وكذلك للنساء الأخريات في القوى العاملة. وهناك مركز لرعاية الطفل في البرلمان النيوزيلندي.</w:t>
      </w:r>
      <w:r w:rsidR="001074EA">
        <w:rPr>
          <w:rFonts w:hint="cs"/>
          <w:rtl/>
        </w:rPr>
        <w:t xml:space="preserve"> </w:t>
      </w:r>
      <w:r w:rsidRPr="000E45A3">
        <w:rPr>
          <w:rFonts w:hint="cs"/>
          <w:rtl/>
        </w:rPr>
        <w:t>وترتب معظم الهيئات الحكومية المحلية الاجتماعات في أوقات ملائمة للنساء اللواتي لديهن مسؤوليات عائلية.</w:t>
      </w:r>
    </w:p>
    <w:p w:rsidR="000E45A3" w:rsidRDefault="000E45A3" w:rsidP="002B7F2E">
      <w:pPr>
        <w:pStyle w:val="DualTxt"/>
        <w:rPr>
          <w:rFonts w:hint="cs"/>
          <w:rtl/>
        </w:rPr>
      </w:pPr>
      <w:r w:rsidRPr="000E45A3">
        <w:rPr>
          <w:rFonts w:hint="cs"/>
          <w:rtl/>
        </w:rPr>
        <w:t>42</w:t>
      </w:r>
      <w:r>
        <w:rPr>
          <w:rFonts w:hint="cs"/>
          <w:rtl/>
        </w:rPr>
        <w:t xml:space="preserve"> -</w:t>
      </w:r>
      <w:r>
        <w:rPr>
          <w:rFonts w:hint="cs"/>
          <w:rtl/>
        </w:rPr>
        <w:tab/>
      </w:r>
      <w:r w:rsidRPr="000E45A3">
        <w:rPr>
          <w:rFonts w:hint="cs"/>
          <w:rtl/>
        </w:rPr>
        <w:t>وقالت</w:t>
      </w:r>
      <w:r w:rsidR="002B7F2E">
        <w:rPr>
          <w:rFonts w:hint="cs"/>
          <w:rtl/>
        </w:rPr>
        <w:t>،</w:t>
      </w:r>
      <w:r w:rsidRPr="000E45A3">
        <w:rPr>
          <w:rFonts w:hint="cs"/>
          <w:rtl/>
        </w:rPr>
        <w:t xml:space="preserve"> في معرض ردها عل السؤال 34</w:t>
      </w:r>
      <w:r w:rsidR="002B7F2E">
        <w:rPr>
          <w:rFonts w:hint="cs"/>
          <w:rtl/>
        </w:rPr>
        <w:t>،</w:t>
      </w:r>
      <w:r w:rsidRPr="000E45A3">
        <w:rPr>
          <w:rFonts w:hint="cs"/>
          <w:rtl/>
        </w:rPr>
        <w:t xml:space="preserve"> إنه لم تتم أي تقييمات رسمية </w:t>
      </w:r>
      <w:r w:rsidR="002B7F2E">
        <w:rPr>
          <w:rFonts w:hint="cs"/>
          <w:rtl/>
        </w:rPr>
        <w:t>لل</w:t>
      </w:r>
      <w:r w:rsidRPr="000E45A3">
        <w:rPr>
          <w:rFonts w:hint="cs"/>
          <w:rtl/>
        </w:rPr>
        <w:t xml:space="preserve">احتفالات </w:t>
      </w:r>
      <w:r w:rsidR="002B7F2E">
        <w:rPr>
          <w:rFonts w:hint="cs"/>
          <w:rtl/>
        </w:rPr>
        <w:t>ب</w:t>
      </w:r>
      <w:r w:rsidRPr="000E45A3">
        <w:rPr>
          <w:rFonts w:hint="cs"/>
          <w:rtl/>
        </w:rPr>
        <w:t>الذكرى المئوية</w:t>
      </w:r>
      <w:r w:rsidR="001074EA">
        <w:rPr>
          <w:rFonts w:hint="cs"/>
          <w:rtl/>
        </w:rPr>
        <w:t xml:space="preserve"> </w:t>
      </w:r>
      <w:r w:rsidR="002B7F2E">
        <w:rPr>
          <w:rFonts w:hint="cs"/>
          <w:rtl/>
        </w:rPr>
        <w:t xml:space="preserve">لممارسة </w:t>
      </w:r>
      <w:r w:rsidRPr="000E45A3">
        <w:rPr>
          <w:rFonts w:hint="cs"/>
          <w:rtl/>
        </w:rPr>
        <w:t xml:space="preserve">المرأة </w:t>
      </w:r>
      <w:r w:rsidR="002B7F2E">
        <w:rPr>
          <w:rFonts w:hint="cs"/>
          <w:rtl/>
        </w:rPr>
        <w:t xml:space="preserve">الحق </w:t>
      </w:r>
      <w:r w:rsidRPr="000E45A3">
        <w:rPr>
          <w:rFonts w:hint="cs"/>
          <w:rtl/>
        </w:rPr>
        <w:t xml:space="preserve">في الاقتراع؛ ومع ذلك، نشر في نهاية عام 1993 كتيب يصف 500 مشروع </w:t>
      </w:r>
      <w:r w:rsidR="002B7F2E">
        <w:rPr>
          <w:rFonts w:hint="cs"/>
          <w:rtl/>
        </w:rPr>
        <w:t>ت</w:t>
      </w:r>
      <w:r w:rsidRPr="000E45A3">
        <w:rPr>
          <w:rFonts w:hint="cs"/>
          <w:rtl/>
        </w:rPr>
        <w:t>تعلق بالذكرى المئوية، وقدمت إدارات حكومية كثيرة منحاً تعليمية ما زالت مستمرة.</w:t>
      </w:r>
    </w:p>
    <w:p w:rsidR="000E45A3" w:rsidRDefault="000E45A3" w:rsidP="002B7F2E">
      <w:pPr>
        <w:pStyle w:val="DualTxt"/>
        <w:rPr>
          <w:rFonts w:hint="cs"/>
          <w:rtl/>
        </w:rPr>
      </w:pPr>
      <w:r w:rsidRPr="000E45A3">
        <w:rPr>
          <w:rFonts w:hint="cs"/>
          <w:rtl/>
        </w:rPr>
        <w:t>43</w:t>
      </w:r>
      <w:r>
        <w:rPr>
          <w:rFonts w:hint="cs"/>
          <w:rtl/>
        </w:rPr>
        <w:t xml:space="preserve"> -</w:t>
      </w:r>
      <w:r>
        <w:rPr>
          <w:rFonts w:hint="cs"/>
          <w:rtl/>
        </w:rPr>
        <w:tab/>
      </w:r>
      <w:r w:rsidRPr="000E45A3">
        <w:rPr>
          <w:rFonts w:hint="cs"/>
          <w:rtl/>
        </w:rPr>
        <w:t xml:space="preserve">وبالإشارة إلى السؤال 35، </w:t>
      </w:r>
      <w:r w:rsidR="002B7F2E">
        <w:rPr>
          <w:rFonts w:hint="cs"/>
          <w:rtl/>
        </w:rPr>
        <w:t>ذكرت أ</w:t>
      </w:r>
      <w:r w:rsidRPr="000E45A3">
        <w:rPr>
          <w:rFonts w:hint="cs"/>
          <w:rtl/>
        </w:rPr>
        <w:t xml:space="preserve">ن هناك 114 امرأة في </w:t>
      </w:r>
      <w:r w:rsidR="002B7F2E">
        <w:rPr>
          <w:rFonts w:hint="cs"/>
          <w:rtl/>
        </w:rPr>
        <w:t>السلك</w:t>
      </w:r>
      <w:r w:rsidRPr="000E45A3">
        <w:rPr>
          <w:rFonts w:hint="cs"/>
          <w:rtl/>
        </w:rPr>
        <w:t xml:space="preserve"> الدبلوماس</w:t>
      </w:r>
      <w:r w:rsidR="002B7F2E">
        <w:rPr>
          <w:rFonts w:hint="cs"/>
          <w:rtl/>
        </w:rPr>
        <w:t>ي</w:t>
      </w:r>
      <w:r w:rsidRPr="000E45A3">
        <w:rPr>
          <w:rFonts w:hint="cs"/>
          <w:rtl/>
        </w:rPr>
        <w:t>، من مجموع 303 أشخاص، و</w:t>
      </w:r>
      <w:r w:rsidR="002B7F2E">
        <w:rPr>
          <w:rFonts w:hint="eastAsia"/>
          <w:rtl/>
        </w:rPr>
        <w:t> </w:t>
      </w:r>
      <w:r w:rsidRPr="000E45A3">
        <w:rPr>
          <w:rFonts w:hint="cs"/>
          <w:rtl/>
        </w:rPr>
        <w:t>54 امرأة يخدمن في</w:t>
      </w:r>
      <w:r w:rsidR="00965627">
        <w:rPr>
          <w:rFonts w:hint="cs"/>
          <w:rtl/>
        </w:rPr>
        <w:t xml:space="preserve"> الخارج من مجموع 141 شخصاً. كما</w:t>
      </w:r>
      <w:r w:rsidR="00965627">
        <w:rPr>
          <w:rFonts w:hint="eastAsia"/>
          <w:rtl/>
        </w:rPr>
        <w:t> </w:t>
      </w:r>
      <w:r w:rsidRPr="000E45A3">
        <w:rPr>
          <w:rFonts w:hint="cs"/>
          <w:rtl/>
        </w:rPr>
        <w:t>أن هناك 12 امرأة من الماوري في ال</w:t>
      </w:r>
      <w:r w:rsidR="002B7F2E">
        <w:rPr>
          <w:rFonts w:hint="cs"/>
          <w:rtl/>
        </w:rPr>
        <w:t>سلك</w:t>
      </w:r>
      <w:r w:rsidRPr="000E45A3">
        <w:rPr>
          <w:rFonts w:hint="cs"/>
          <w:rtl/>
        </w:rPr>
        <w:t xml:space="preserve"> الدبلوماس</w:t>
      </w:r>
      <w:r w:rsidR="002B7F2E">
        <w:rPr>
          <w:rFonts w:hint="cs"/>
          <w:rtl/>
        </w:rPr>
        <w:t>ي</w:t>
      </w:r>
      <w:r w:rsidRPr="000E45A3">
        <w:rPr>
          <w:rFonts w:hint="cs"/>
          <w:rtl/>
        </w:rPr>
        <w:t>، اثنتان منهما تخدمان في الخارج و</w:t>
      </w:r>
      <w:r w:rsidR="002778A5">
        <w:rPr>
          <w:rFonts w:hint="cs"/>
          <w:rtl/>
        </w:rPr>
        <w:t xml:space="preserve"> </w:t>
      </w:r>
      <w:r w:rsidRPr="000E45A3">
        <w:rPr>
          <w:rFonts w:hint="cs"/>
          <w:rtl/>
        </w:rPr>
        <w:t xml:space="preserve">4 نساء من </w:t>
      </w:r>
      <w:r w:rsidR="002B7F2E">
        <w:rPr>
          <w:rFonts w:hint="cs"/>
          <w:rtl/>
        </w:rPr>
        <w:t xml:space="preserve">منطقة </w:t>
      </w:r>
      <w:r w:rsidRPr="000E45A3">
        <w:rPr>
          <w:rFonts w:hint="cs"/>
          <w:rtl/>
        </w:rPr>
        <w:t xml:space="preserve">المحيط الهادئ، اثنتان منهما تخدمان في الخارج. وهناك خمس نساء في </w:t>
      </w:r>
      <w:r w:rsidR="002B7F2E">
        <w:rPr>
          <w:rFonts w:hint="cs"/>
          <w:rtl/>
        </w:rPr>
        <w:t>السلك الدبلوماسي</w:t>
      </w:r>
      <w:r w:rsidRPr="000E45A3">
        <w:rPr>
          <w:rFonts w:hint="cs"/>
          <w:rtl/>
        </w:rPr>
        <w:t xml:space="preserve"> من مجموعات إثنية أخرى، تخدم إحداهن في الخارج. وبين الموظفين الإداريين الذين يخدمون في الخارج هناك 36 امرأة.</w:t>
      </w:r>
    </w:p>
    <w:p w:rsidR="000E45A3" w:rsidRDefault="000E45A3" w:rsidP="00232234">
      <w:pPr>
        <w:pStyle w:val="DualTxt"/>
        <w:rPr>
          <w:rFonts w:hint="cs"/>
          <w:rtl/>
        </w:rPr>
      </w:pPr>
      <w:r w:rsidRPr="000E45A3">
        <w:rPr>
          <w:rFonts w:hint="cs"/>
          <w:rtl/>
        </w:rPr>
        <w:t>44</w:t>
      </w:r>
      <w:r>
        <w:rPr>
          <w:rFonts w:hint="cs"/>
          <w:rtl/>
        </w:rPr>
        <w:t xml:space="preserve"> -</w:t>
      </w:r>
      <w:r>
        <w:rPr>
          <w:rFonts w:hint="cs"/>
          <w:rtl/>
        </w:rPr>
        <w:tab/>
      </w:r>
      <w:r w:rsidRPr="000E45A3">
        <w:rPr>
          <w:rFonts w:hint="cs"/>
          <w:rtl/>
        </w:rPr>
        <w:t>وفي معرض ردها على السؤال 36، قالت إن الطلبات</w:t>
      </w:r>
      <w:r w:rsidR="002B7F2E">
        <w:rPr>
          <w:rFonts w:hint="cs"/>
          <w:rtl/>
        </w:rPr>
        <w:t xml:space="preserve"> المقدمة</w:t>
      </w:r>
      <w:r w:rsidRPr="000E45A3">
        <w:rPr>
          <w:rFonts w:hint="cs"/>
          <w:rtl/>
        </w:rPr>
        <w:t xml:space="preserve"> من النساء لشغل مناصب موظفات لشؤون السياسات في وزارة </w:t>
      </w:r>
      <w:r w:rsidR="00965627">
        <w:rPr>
          <w:rFonts w:hint="cs"/>
          <w:rtl/>
        </w:rPr>
        <w:t>الخارجية والتجارة تشكل 50</w:t>
      </w:r>
      <w:r w:rsidR="00965627">
        <w:rPr>
          <w:rFonts w:hint="eastAsia"/>
          <w:rtl/>
        </w:rPr>
        <w:t> </w:t>
      </w:r>
      <w:r w:rsidRPr="000E45A3">
        <w:rPr>
          <w:rFonts w:hint="cs"/>
          <w:rtl/>
        </w:rPr>
        <w:t>في المائة من المجموع، والنسب المئوية التي توظف في مثل هذه المناصب</w:t>
      </w:r>
      <w:r w:rsidR="001074EA">
        <w:rPr>
          <w:rFonts w:hint="cs"/>
          <w:rtl/>
        </w:rPr>
        <w:t>،</w:t>
      </w:r>
      <w:r w:rsidRPr="000E45A3">
        <w:rPr>
          <w:rFonts w:hint="cs"/>
          <w:rtl/>
        </w:rPr>
        <w:t xml:space="preserve"> وكل</w:t>
      </w:r>
      <w:r w:rsidR="002B7F2E">
        <w:rPr>
          <w:rFonts w:hint="cs"/>
          <w:rtl/>
        </w:rPr>
        <w:t>ها</w:t>
      </w:r>
      <w:r w:rsidRPr="000E45A3">
        <w:rPr>
          <w:rFonts w:hint="cs"/>
          <w:rtl/>
        </w:rPr>
        <w:t xml:space="preserve"> على أساس ال</w:t>
      </w:r>
      <w:r w:rsidR="002B7F2E">
        <w:rPr>
          <w:rFonts w:hint="cs"/>
          <w:rtl/>
        </w:rPr>
        <w:t>جدار</w:t>
      </w:r>
      <w:r w:rsidRPr="000E45A3">
        <w:rPr>
          <w:rFonts w:hint="cs"/>
          <w:rtl/>
        </w:rPr>
        <w:t>ة، تتراوح بين 47 إلى 70 في المائة خلال السنوات الخمس الماضية. وتجذب الوزارة موظفات جديدات من النساء من خلال المنح الدراسية للماوري و</w:t>
      </w:r>
      <w:r w:rsidR="002B7F2E">
        <w:rPr>
          <w:rFonts w:hint="cs"/>
          <w:rtl/>
        </w:rPr>
        <w:t xml:space="preserve">منطقة </w:t>
      </w:r>
      <w:r w:rsidRPr="000E45A3">
        <w:rPr>
          <w:rFonts w:hint="cs"/>
          <w:rtl/>
        </w:rPr>
        <w:t xml:space="preserve">المحيط الهادئ، والزيارات التي تقوم بها الموظفات إلى الجامعات، ونشر بيانات متعلقة بالموظفات في مواد التوظيف وسياسات </w:t>
      </w:r>
      <w:r w:rsidR="006967F2">
        <w:rPr>
          <w:rFonts w:hint="eastAsia"/>
          <w:rtl/>
        </w:rPr>
        <w:t>”</w:t>
      </w:r>
      <w:r w:rsidRPr="000E45A3">
        <w:rPr>
          <w:rFonts w:hint="cs"/>
          <w:rtl/>
        </w:rPr>
        <w:t>مراعاة الأسرة</w:t>
      </w:r>
      <w:r w:rsidR="006967F2">
        <w:rPr>
          <w:rFonts w:hint="cs"/>
          <w:rtl/>
        </w:rPr>
        <w:t xml:space="preserve">‘‘ </w:t>
      </w:r>
      <w:r w:rsidRPr="000E45A3">
        <w:rPr>
          <w:rFonts w:hint="cs"/>
          <w:rtl/>
        </w:rPr>
        <w:t>مثل التوقيت المرن والمبالغ المسددة عن نفقات رعاية الطفل. وت</w:t>
      </w:r>
      <w:r w:rsidR="002B7F2E">
        <w:rPr>
          <w:rFonts w:hint="cs"/>
          <w:rtl/>
        </w:rPr>
        <w:t>ت</w:t>
      </w:r>
      <w:r w:rsidRPr="000E45A3">
        <w:rPr>
          <w:rFonts w:hint="cs"/>
          <w:rtl/>
        </w:rPr>
        <w:t>ر</w:t>
      </w:r>
      <w:r w:rsidR="002B7F2E">
        <w:rPr>
          <w:rFonts w:hint="cs"/>
          <w:rtl/>
        </w:rPr>
        <w:t>أ</w:t>
      </w:r>
      <w:r w:rsidRPr="000E45A3">
        <w:rPr>
          <w:rFonts w:hint="cs"/>
          <w:rtl/>
        </w:rPr>
        <w:t xml:space="preserve">س النساء </w:t>
      </w:r>
      <w:r w:rsidR="002B7F2E">
        <w:rPr>
          <w:rFonts w:hint="cs"/>
          <w:rtl/>
        </w:rPr>
        <w:t>عادة</w:t>
      </w:r>
      <w:r w:rsidRPr="000E45A3">
        <w:rPr>
          <w:rFonts w:hint="cs"/>
          <w:rtl/>
        </w:rPr>
        <w:t xml:space="preserve"> وفوداً خارجية أو يخدمن فيها كمستشارات خبيرات. وقد عينت امرأة نيوزيلندية مؤخراً رئيسة </w:t>
      </w:r>
      <w:r w:rsidR="002B7F2E">
        <w:rPr>
          <w:rFonts w:hint="cs"/>
          <w:rtl/>
        </w:rPr>
        <w:t>لبعث</w:t>
      </w:r>
      <w:r w:rsidRPr="000E45A3">
        <w:rPr>
          <w:rFonts w:hint="cs"/>
          <w:rtl/>
        </w:rPr>
        <w:t xml:space="preserve">ة الأمم المتحدة في قبرص. وقد لفتت وزارة شؤون المرأة انتباه النساء المؤهلات إلى </w:t>
      </w:r>
      <w:r w:rsidR="002B7F2E">
        <w:rPr>
          <w:rFonts w:hint="cs"/>
          <w:rtl/>
        </w:rPr>
        <w:t xml:space="preserve">وجود </w:t>
      </w:r>
      <w:r w:rsidRPr="000E45A3">
        <w:rPr>
          <w:rFonts w:hint="cs"/>
          <w:rtl/>
        </w:rPr>
        <w:t>شواغر في الوكالات الحكومية الدولية، وشجعت التوظيف من القطاع غير الحكومي في وفود حكومية للمؤتمرات وال</w:t>
      </w:r>
      <w:r w:rsidR="00232234">
        <w:rPr>
          <w:rFonts w:hint="cs"/>
          <w:rtl/>
        </w:rPr>
        <w:t>مفاوضات</w:t>
      </w:r>
      <w:r w:rsidRPr="000E45A3">
        <w:rPr>
          <w:rFonts w:hint="cs"/>
          <w:rtl/>
        </w:rPr>
        <w:t xml:space="preserve"> الدولية</w:t>
      </w:r>
      <w:r w:rsidR="00965627">
        <w:rPr>
          <w:rFonts w:hint="cs"/>
          <w:rtl/>
        </w:rPr>
        <w:t>.</w:t>
      </w:r>
    </w:p>
    <w:p w:rsidR="000E45A3" w:rsidRDefault="000E45A3" w:rsidP="00232234">
      <w:pPr>
        <w:pStyle w:val="DualTxt"/>
        <w:rPr>
          <w:rFonts w:hint="cs"/>
          <w:rtl/>
        </w:rPr>
      </w:pPr>
      <w:r w:rsidRPr="000E45A3">
        <w:rPr>
          <w:rFonts w:hint="cs"/>
          <w:rtl/>
        </w:rPr>
        <w:t>45</w:t>
      </w:r>
      <w:r>
        <w:rPr>
          <w:rFonts w:hint="cs"/>
          <w:rtl/>
        </w:rPr>
        <w:t xml:space="preserve"> </w:t>
      </w:r>
      <w:r w:rsidRPr="000E45A3">
        <w:rPr>
          <w:rFonts w:hint="cs"/>
          <w:rtl/>
        </w:rPr>
        <w:t>-</w:t>
      </w:r>
      <w:r>
        <w:rPr>
          <w:rFonts w:hint="cs"/>
          <w:rtl/>
        </w:rPr>
        <w:tab/>
      </w:r>
      <w:r w:rsidRPr="000E45A3">
        <w:rPr>
          <w:rFonts w:hint="cs"/>
          <w:rtl/>
        </w:rPr>
        <w:t>ثم شرحت بالإشارة إلى السؤال 37</w:t>
      </w:r>
      <w:r w:rsidR="00232234">
        <w:rPr>
          <w:rFonts w:hint="cs"/>
          <w:rtl/>
        </w:rPr>
        <w:t>،</w:t>
      </w:r>
      <w:r w:rsidRPr="000E45A3">
        <w:rPr>
          <w:rFonts w:hint="cs"/>
          <w:rtl/>
        </w:rPr>
        <w:t xml:space="preserve"> أن </w:t>
      </w:r>
      <w:r w:rsidR="00232234">
        <w:rPr>
          <w:rFonts w:hint="cs"/>
          <w:rtl/>
        </w:rPr>
        <w:t>مهام</w:t>
      </w:r>
      <w:r w:rsidRPr="000E45A3">
        <w:rPr>
          <w:rFonts w:hint="cs"/>
          <w:rtl/>
        </w:rPr>
        <w:t xml:space="preserve"> قسم النساء والفتيات في وزارة التربية قد دمجت في وظائف السياس</w:t>
      </w:r>
      <w:r w:rsidR="00232234">
        <w:rPr>
          <w:rFonts w:hint="cs"/>
          <w:rtl/>
        </w:rPr>
        <w:t>ات</w:t>
      </w:r>
      <w:r w:rsidRPr="000E45A3">
        <w:rPr>
          <w:rFonts w:hint="cs"/>
          <w:rtl/>
        </w:rPr>
        <w:t xml:space="preserve"> الأساسية للوزارة عقب</w:t>
      </w:r>
      <w:r w:rsidR="00232234">
        <w:rPr>
          <w:rFonts w:hint="cs"/>
          <w:rtl/>
        </w:rPr>
        <w:t xml:space="preserve"> إجراء</w:t>
      </w:r>
      <w:r w:rsidRPr="000E45A3">
        <w:rPr>
          <w:rFonts w:hint="cs"/>
          <w:rtl/>
        </w:rPr>
        <w:t xml:space="preserve"> استعراض </w:t>
      </w:r>
      <w:r w:rsidR="00232234">
        <w:rPr>
          <w:rFonts w:hint="cs"/>
          <w:rtl/>
        </w:rPr>
        <w:t>هيكلي</w:t>
      </w:r>
      <w:r w:rsidRPr="000E45A3">
        <w:rPr>
          <w:rFonts w:hint="cs"/>
          <w:rtl/>
        </w:rPr>
        <w:t xml:space="preserve"> في عام 1992. والنتائج التعليمية للفتيات والنساء الآن يتم التعامل معها من قبل محللي السياس</w:t>
      </w:r>
      <w:r w:rsidR="00232234">
        <w:rPr>
          <w:rFonts w:hint="cs"/>
          <w:rtl/>
        </w:rPr>
        <w:t>ات</w:t>
      </w:r>
      <w:r w:rsidRPr="000E45A3">
        <w:rPr>
          <w:rFonts w:hint="cs"/>
          <w:rtl/>
        </w:rPr>
        <w:t xml:space="preserve"> في تلك المجالات، بغية تقديم</w:t>
      </w:r>
      <w:r w:rsidR="001074EA">
        <w:rPr>
          <w:rFonts w:hint="cs"/>
          <w:rtl/>
        </w:rPr>
        <w:t xml:space="preserve"> </w:t>
      </w:r>
      <w:r w:rsidRPr="000E45A3">
        <w:rPr>
          <w:rFonts w:hint="cs"/>
          <w:rtl/>
        </w:rPr>
        <w:t xml:space="preserve">منظور جنساني </w:t>
      </w:r>
      <w:r w:rsidR="00232234">
        <w:rPr>
          <w:rFonts w:hint="cs"/>
          <w:rtl/>
        </w:rPr>
        <w:t>أكثر ت</w:t>
      </w:r>
      <w:r w:rsidRPr="000E45A3">
        <w:rPr>
          <w:rFonts w:hint="cs"/>
          <w:rtl/>
        </w:rPr>
        <w:t>رك</w:t>
      </w:r>
      <w:r w:rsidR="00232234">
        <w:rPr>
          <w:rFonts w:hint="cs"/>
          <w:rtl/>
        </w:rPr>
        <w:t>ي</w:t>
      </w:r>
      <w:r w:rsidRPr="000E45A3">
        <w:rPr>
          <w:rFonts w:hint="cs"/>
          <w:rtl/>
        </w:rPr>
        <w:t>ز</w:t>
      </w:r>
      <w:r w:rsidR="00232234">
        <w:rPr>
          <w:rFonts w:hint="cs"/>
          <w:rtl/>
        </w:rPr>
        <w:t>ا</w:t>
      </w:r>
      <w:r w:rsidRPr="000E45A3">
        <w:rPr>
          <w:rFonts w:hint="cs"/>
          <w:rtl/>
        </w:rPr>
        <w:t>.</w:t>
      </w:r>
    </w:p>
    <w:p w:rsidR="000E45A3" w:rsidRDefault="000E45A3" w:rsidP="00232234">
      <w:pPr>
        <w:pStyle w:val="DualTxt"/>
        <w:rPr>
          <w:rFonts w:hint="cs"/>
          <w:rtl/>
        </w:rPr>
      </w:pPr>
      <w:r w:rsidRPr="000E45A3">
        <w:rPr>
          <w:rFonts w:hint="cs"/>
          <w:rtl/>
        </w:rPr>
        <w:t>46</w:t>
      </w:r>
      <w:r>
        <w:rPr>
          <w:rFonts w:hint="cs"/>
          <w:rtl/>
        </w:rPr>
        <w:t xml:space="preserve"> -</w:t>
      </w:r>
      <w:r>
        <w:rPr>
          <w:rFonts w:hint="cs"/>
          <w:rtl/>
        </w:rPr>
        <w:tab/>
      </w:r>
      <w:r w:rsidRPr="000E45A3">
        <w:rPr>
          <w:rFonts w:hint="cs"/>
          <w:b/>
          <w:bCs/>
          <w:rtl/>
        </w:rPr>
        <w:t xml:space="preserve">السيدة سنودن </w:t>
      </w:r>
      <w:r w:rsidRPr="000E45A3">
        <w:rPr>
          <w:rFonts w:hint="cs"/>
          <w:rtl/>
        </w:rPr>
        <w:t>(نيوزيلندا)</w:t>
      </w:r>
      <w:r w:rsidR="00C3091C">
        <w:rPr>
          <w:rFonts w:hint="cs"/>
          <w:rtl/>
        </w:rPr>
        <w:t>:</w:t>
      </w:r>
      <w:r w:rsidRPr="000E45A3">
        <w:rPr>
          <w:rFonts w:hint="cs"/>
          <w:rtl/>
        </w:rPr>
        <w:t xml:space="preserve"> لاحظت</w:t>
      </w:r>
      <w:r w:rsidR="00232234">
        <w:rPr>
          <w:rFonts w:hint="cs"/>
          <w:rtl/>
        </w:rPr>
        <w:t>،</w:t>
      </w:r>
      <w:r w:rsidRPr="000E45A3">
        <w:rPr>
          <w:rFonts w:hint="cs"/>
          <w:rtl/>
        </w:rPr>
        <w:t xml:space="preserve"> فيما يتعلق بالسؤال 38، أن 48 في</w:t>
      </w:r>
      <w:r w:rsidR="008E5154">
        <w:rPr>
          <w:rFonts w:hint="cs"/>
          <w:rtl/>
        </w:rPr>
        <w:t xml:space="preserve"> المائة من أطفال الماوري </w:t>
      </w:r>
      <w:r w:rsidR="00232234">
        <w:rPr>
          <w:rFonts w:hint="cs"/>
          <w:rtl/>
        </w:rPr>
        <w:t>دون</w:t>
      </w:r>
      <w:r w:rsidR="008E5154">
        <w:rPr>
          <w:rFonts w:hint="cs"/>
          <w:rtl/>
        </w:rPr>
        <w:t xml:space="preserve"> سن</w:t>
      </w:r>
      <w:r w:rsidR="008E5154">
        <w:rPr>
          <w:rFonts w:hint="eastAsia"/>
          <w:rtl/>
        </w:rPr>
        <w:t> </w:t>
      </w:r>
      <w:r w:rsidRPr="000E45A3">
        <w:rPr>
          <w:rFonts w:hint="cs"/>
          <w:rtl/>
        </w:rPr>
        <w:t>الخامسة في مرحلة تعليم الطفولة المبكرة هم من الإناث. وقد ازداد عدد الأطفال الماوري المشاركين في الكوهانغا ريو (مراكز اللغة الماورية) بنسبة 34 في المائة بين عامي 1990 و</w:t>
      </w:r>
      <w:r w:rsidR="002778A5">
        <w:rPr>
          <w:rFonts w:hint="cs"/>
          <w:rtl/>
        </w:rPr>
        <w:t xml:space="preserve"> </w:t>
      </w:r>
      <w:r w:rsidRPr="000E45A3">
        <w:rPr>
          <w:rFonts w:hint="cs"/>
          <w:rtl/>
        </w:rPr>
        <w:t xml:space="preserve">1997. وهناك برنامج </w:t>
      </w:r>
      <w:r w:rsidR="00232234">
        <w:rPr>
          <w:rFonts w:hint="cs"/>
          <w:rtl/>
        </w:rPr>
        <w:t>مدته</w:t>
      </w:r>
      <w:r w:rsidRPr="000E45A3">
        <w:rPr>
          <w:rFonts w:hint="cs"/>
          <w:rtl/>
        </w:rPr>
        <w:t xml:space="preserve"> ثلاث سنوات للمعلمين وتمويل لمراكز جديدة يقدمه صندوق تنمية رأس المال. وقد ساعدت وحدة إنماء الطفولة المبكرة الأسر في الوصول إلى مرافق تعليم الطفولة المبكر الرسمية بإنشاء مجموعات والدية وشبكات دعم. كما أنها ترعى </w:t>
      </w:r>
      <w:r w:rsidR="00232234">
        <w:rPr>
          <w:rFonts w:hint="cs"/>
          <w:rtl/>
        </w:rPr>
        <w:t>تطوير</w:t>
      </w:r>
      <w:r w:rsidRPr="000E45A3">
        <w:rPr>
          <w:rFonts w:hint="cs"/>
          <w:rtl/>
        </w:rPr>
        <w:t xml:space="preserve"> مراكز تعليم الطفولة المبكرة لأطفال</w:t>
      </w:r>
      <w:r w:rsidR="00232234">
        <w:rPr>
          <w:rFonts w:hint="cs"/>
          <w:rtl/>
        </w:rPr>
        <w:t xml:space="preserve"> منطقة</w:t>
      </w:r>
      <w:r w:rsidRPr="000E45A3">
        <w:rPr>
          <w:rFonts w:hint="cs"/>
          <w:rtl/>
        </w:rPr>
        <w:t xml:space="preserve"> المحيط الهادئ. وقد ازداد عدد هؤلاء الأطفال بنس</w:t>
      </w:r>
      <w:r w:rsidR="00C3091C">
        <w:rPr>
          <w:rFonts w:hint="cs"/>
          <w:rtl/>
        </w:rPr>
        <w:t>بة 15 في المائة بين عامي 1992 و</w:t>
      </w:r>
      <w:r w:rsidR="00C3091C">
        <w:rPr>
          <w:rFonts w:hint="eastAsia"/>
          <w:rtl/>
        </w:rPr>
        <w:t> </w:t>
      </w:r>
      <w:r w:rsidRPr="000E45A3">
        <w:rPr>
          <w:rFonts w:hint="cs"/>
          <w:rtl/>
        </w:rPr>
        <w:t>1997. وحتى تاريخه، تم ترخيص 40 مركزاً من هذه المراكز.</w:t>
      </w:r>
    </w:p>
    <w:p w:rsidR="000E45A3" w:rsidRDefault="000E45A3" w:rsidP="00232234">
      <w:pPr>
        <w:pStyle w:val="DualTxt"/>
        <w:rPr>
          <w:rFonts w:hint="cs"/>
          <w:rtl/>
        </w:rPr>
      </w:pPr>
      <w:r w:rsidRPr="000E45A3">
        <w:rPr>
          <w:rFonts w:hint="cs"/>
          <w:rtl/>
        </w:rPr>
        <w:t>47</w:t>
      </w:r>
      <w:r>
        <w:rPr>
          <w:rFonts w:hint="cs"/>
          <w:rtl/>
        </w:rPr>
        <w:t xml:space="preserve"> </w:t>
      </w:r>
      <w:r w:rsidRPr="000E45A3">
        <w:rPr>
          <w:rFonts w:hint="cs"/>
          <w:rtl/>
        </w:rPr>
        <w:t>-</w:t>
      </w:r>
      <w:r>
        <w:rPr>
          <w:rFonts w:hint="cs"/>
          <w:rtl/>
        </w:rPr>
        <w:tab/>
      </w:r>
      <w:r w:rsidRPr="000E45A3">
        <w:rPr>
          <w:rFonts w:hint="cs"/>
          <w:rtl/>
        </w:rPr>
        <w:t>وأشارت</w:t>
      </w:r>
      <w:r w:rsidR="00232234">
        <w:rPr>
          <w:rFonts w:hint="cs"/>
          <w:rtl/>
        </w:rPr>
        <w:t>،</w:t>
      </w:r>
      <w:r w:rsidRPr="000E45A3">
        <w:rPr>
          <w:rFonts w:hint="cs"/>
          <w:rtl/>
        </w:rPr>
        <w:t xml:space="preserve"> فيما يتعلق بالسؤال 40 </w:t>
      </w:r>
      <w:r w:rsidR="00232234">
        <w:rPr>
          <w:rFonts w:hint="cs"/>
          <w:rtl/>
        </w:rPr>
        <w:t xml:space="preserve">عن </w:t>
      </w:r>
      <w:r w:rsidRPr="000E45A3">
        <w:rPr>
          <w:rFonts w:hint="cs"/>
          <w:rtl/>
        </w:rPr>
        <w:t xml:space="preserve">عدد الأطفال المشمولين بالبرامج القائمة أو المؤسسات المدعومة من الحكومة، </w:t>
      </w:r>
      <w:r w:rsidR="00232234">
        <w:rPr>
          <w:rFonts w:hint="cs"/>
          <w:rtl/>
        </w:rPr>
        <w:t xml:space="preserve">إلى أنه </w:t>
      </w:r>
      <w:r w:rsidRPr="000E45A3">
        <w:rPr>
          <w:rFonts w:hint="cs"/>
          <w:rtl/>
        </w:rPr>
        <w:t>قد جرى تقديم موجز إحصائي كامل إلى اللجنة.</w:t>
      </w:r>
    </w:p>
    <w:p w:rsidR="000E45A3" w:rsidRDefault="000E45A3" w:rsidP="00232234">
      <w:pPr>
        <w:pStyle w:val="DualTxt"/>
        <w:rPr>
          <w:rFonts w:hint="cs"/>
          <w:rtl/>
        </w:rPr>
      </w:pPr>
      <w:r w:rsidRPr="000E45A3">
        <w:rPr>
          <w:rFonts w:hint="cs"/>
          <w:rtl/>
        </w:rPr>
        <w:t>48</w:t>
      </w:r>
      <w:r>
        <w:rPr>
          <w:rFonts w:hint="cs"/>
          <w:rtl/>
        </w:rPr>
        <w:t xml:space="preserve"> </w:t>
      </w:r>
      <w:r w:rsidRPr="000E45A3">
        <w:rPr>
          <w:rFonts w:hint="cs"/>
          <w:rtl/>
        </w:rPr>
        <w:t>-</w:t>
      </w:r>
      <w:r>
        <w:rPr>
          <w:rFonts w:hint="cs"/>
          <w:rtl/>
        </w:rPr>
        <w:tab/>
      </w:r>
      <w:r w:rsidRPr="000E45A3">
        <w:rPr>
          <w:rFonts w:hint="cs"/>
          <w:rtl/>
        </w:rPr>
        <w:t>وقالت</w:t>
      </w:r>
      <w:r w:rsidR="00232234">
        <w:rPr>
          <w:rFonts w:hint="cs"/>
          <w:rtl/>
        </w:rPr>
        <w:t>،</w:t>
      </w:r>
      <w:r w:rsidRPr="000E45A3">
        <w:rPr>
          <w:rFonts w:hint="cs"/>
          <w:rtl/>
        </w:rPr>
        <w:t xml:space="preserve"> فيما يخص قضية التمييز غير المباشر، إن الحكومة لم ت</w:t>
      </w:r>
      <w:r w:rsidR="00232234">
        <w:rPr>
          <w:rFonts w:hint="cs"/>
          <w:rtl/>
        </w:rPr>
        <w:t>عين</w:t>
      </w:r>
      <w:r w:rsidRPr="000E45A3">
        <w:rPr>
          <w:rFonts w:hint="cs"/>
          <w:rtl/>
        </w:rPr>
        <w:t xml:space="preserve"> موظفين في مجال تعليم الطفولة المبكرة؛ كما أنها لم تحدد معد</w:t>
      </w:r>
      <w:r w:rsidR="00CB7B2B">
        <w:rPr>
          <w:rFonts w:hint="cs"/>
          <w:rtl/>
        </w:rPr>
        <w:t>لات أجور أو شروطاً للتشغيل، ولا</w:t>
      </w:r>
      <w:r w:rsidR="00CB7B2B">
        <w:rPr>
          <w:rFonts w:hint="eastAsia"/>
          <w:rtl/>
        </w:rPr>
        <w:t> </w:t>
      </w:r>
      <w:r w:rsidRPr="000E45A3">
        <w:rPr>
          <w:rFonts w:hint="cs"/>
          <w:rtl/>
        </w:rPr>
        <w:t xml:space="preserve">تتوقع أن </w:t>
      </w:r>
      <w:r w:rsidR="00232234">
        <w:rPr>
          <w:rFonts w:hint="cs"/>
          <w:rtl/>
        </w:rPr>
        <w:t>تتدخل</w:t>
      </w:r>
      <w:r w:rsidRPr="000E45A3">
        <w:rPr>
          <w:rFonts w:hint="cs"/>
          <w:rtl/>
        </w:rPr>
        <w:t xml:space="preserve"> في سوق العمالة.</w:t>
      </w:r>
    </w:p>
    <w:p w:rsidR="000E45A3" w:rsidRDefault="000E45A3" w:rsidP="00232234">
      <w:pPr>
        <w:pStyle w:val="DualTxt"/>
        <w:rPr>
          <w:rFonts w:hint="cs"/>
          <w:rtl/>
        </w:rPr>
      </w:pPr>
      <w:r w:rsidRPr="000E45A3">
        <w:rPr>
          <w:rFonts w:hint="cs"/>
          <w:rtl/>
        </w:rPr>
        <w:t>49</w:t>
      </w:r>
      <w:r>
        <w:rPr>
          <w:rFonts w:hint="cs"/>
          <w:rtl/>
        </w:rPr>
        <w:t xml:space="preserve"> </w:t>
      </w:r>
      <w:r w:rsidRPr="000E45A3">
        <w:rPr>
          <w:rFonts w:hint="cs"/>
          <w:rtl/>
        </w:rPr>
        <w:t>-</w:t>
      </w:r>
      <w:r>
        <w:rPr>
          <w:rFonts w:hint="cs"/>
          <w:rtl/>
        </w:rPr>
        <w:tab/>
      </w:r>
      <w:r w:rsidRPr="000E45A3">
        <w:rPr>
          <w:rFonts w:hint="cs"/>
          <w:rtl/>
        </w:rPr>
        <w:t>وأكدت</w:t>
      </w:r>
      <w:r w:rsidR="00232234">
        <w:rPr>
          <w:rFonts w:hint="cs"/>
          <w:rtl/>
        </w:rPr>
        <w:t>،</w:t>
      </w:r>
      <w:r w:rsidRPr="000E45A3">
        <w:rPr>
          <w:rFonts w:hint="cs"/>
          <w:rtl/>
        </w:rPr>
        <w:t xml:space="preserve"> بشأن </w:t>
      </w:r>
      <w:r w:rsidR="00232234">
        <w:rPr>
          <w:rFonts w:hint="cs"/>
          <w:rtl/>
        </w:rPr>
        <w:t>مسألة</w:t>
      </w:r>
      <w:r w:rsidRPr="000E45A3">
        <w:rPr>
          <w:rFonts w:hint="cs"/>
          <w:rtl/>
        </w:rPr>
        <w:t xml:space="preserve"> التمويل</w:t>
      </w:r>
      <w:r w:rsidR="00232234">
        <w:rPr>
          <w:rFonts w:hint="cs"/>
          <w:rtl/>
        </w:rPr>
        <w:t>،</w:t>
      </w:r>
      <w:r w:rsidRPr="000E45A3">
        <w:rPr>
          <w:rFonts w:hint="cs"/>
          <w:rtl/>
        </w:rPr>
        <w:t xml:space="preserve"> أن المراكز والبرامج والخدمات التي تفي بمتطلبات الترخيص تحصل بالتأكيد على تمويل حكومي. وفي كثير من الحالات، فإن مثل هذا التمويل أكبر بكثير من الموارد المستمدة من جمع الأموال. وجميع الخدمات المرخصة المتعلقة بالطفولة المبكرة خاضعة للاستعراض من قبل مكتب استعراض التعليم. ووحدة إنماء الطفولة المبكرة مسؤولة عن إدارة المنح </w:t>
      </w:r>
      <w:r w:rsidR="00232234">
        <w:rPr>
          <w:rFonts w:hint="cs"/>
          <w:rtl/>
        </w:rPr>
        <w:t xml:space="preserve">المقدمة </w:t>
      </w:r>
      <w:r w:rsidRPr="000E45A3">
        <w:rPr>
          <w:rFonts w:hint="cs"/>
          <w:rtl/>
        </w:rPr>
        <w:t xml:space="preserve">كل عام إلى 700 مجموعة </w:t>
      </w:r>
      <w:r w:rsidR="00232234">
        <w:rPr>
          <w:rFonts w:hint="cs"/>
          <w:rtl/>
        </w:rPr>
        <w:t>ألعاب</w:t>
      </w:r>
      <w:r w:rsidRPr="000E45A3">
        <w:rPr>
          <w:rFonts w:hint="cs"/>
          <w:rtl/>
        </w:rPr>
        <w:t xml:space="preserve"> مجتمعية للأطفال ومجموعات لغوية من جزر المحيط الهادئ.</w:t>
      </w:r>
    </w:p>
    <w:p w:rsidR="000E45A3" w:rsidRDefault="000E45A3" w:rsidP="00232234">
      <w:pPr>
        <w:pStyle w:val="DualTxt"/>
        <w:rPr>
          <w:rFonts w:hint="cs"/>
          <w:rtl/>
        </w:rPr>
      </w:pPr>
      <w:r w:rsidRPr="000E45A3">
        <w:rPr>
          <w:rFonts w:hint="cs"/>
          <w:rtl/>
        </w:rPr>
        <w:t>50</w:t>
      </w:r>
      <w:r>
        <w:rPr>
          <w:rFonts w:hint="cs"/>
          <w:rtl/>
        </w:rPr>
        <w:t xml:space="preserve"> </w:t>
      </w:r>
      <w:r w:rsidRPr="000E45A3">
        <w:rPr>
          <w:rFonts w:hint="cs"/>
          <w:rtl/>
        </w:rPr>
        <w:t>-</w:t>
      </w:r>
      <w:r>
        <w:rPr>
          <w:rFonts w:hint="cs"/>
          <w:rtl/>
        </w:rPr>
        <w:tab/>
      </w:r>
      <w:r w:rsidRPr="000E45A3">
        <w:rPr>
          <w:rFonts w:hint="cs"/>
          <w:rtl/>
        </w:rPr>
        <w:t>وقالت</w:t>
      </w:r>
      <w:r w:rsidR="00232234">
        <w:rPr>
          <w:rFonts w:hint="cs"/>
          <w:rtl/>
        </w:rPr>
        <w:t>،</w:t>
      </w:r>
      <w:r w:rsidRPr="000E45A3">
        <w:rPr>
          <w:rFonts w:hint="cs"/>
          <w:rtl/>
        </w:rPr>
        <w:t xml:space="preserve"> في معرض ردها على السؤال 41</w:t>
      </w:r>
      <w:r w:rsidR="00232234">
        <w:rPr>
          <w:rFonts w:hint="cs"/>
          <w:rtl/>
        </w:rPr>
        <w:t>،</w:t>
      </w:r>
      <w:r w:rsidRPr="000E45A3">
        <w:rPr>
          <w:rFonts w:hint="cs"/>
          <w:rtl/>
        </w:rPr>
        <w:t xml:space="preserve"> إن المنهج الدراسي النيوزيلندي الشامل للمنظور الجنساني يوفر إطاراً متسقاً للتعلم والتقييم يقر بالحاجات التعليمية و</w:t>
      </w:r>
      <w:r w:rsidR="00232234">
        <w:rPr>
          <w:rFonts w:hint="cs"/>
          <w:rtl/>
        </w:rPr>
        <w:t>خبرات</w:t>
      </w:r>
      <w:r w:rsidRPr="000E45A3">
        <w:rPr>
          <w:rFonts w:hint="cs"/>
          <w:rtl/>
        </w:rPr>
        <w:t xml:space="preserve"> جميع التلاميذ. </w:t>
      </w:r>
      <w:r w:rsidR="00232234">
        <w:rPr>
          <w:rFonts w:hint="cs"/>
          <w:rtl/>
        </w:rPr>
        <w:t xml:space="preserve">ويرصد </w:t>
      </w:r>
      <w:r w:rsidR="00232234" w:rsidRPr="000E45A3">
        <w:rPr>
          <w:rFonts w:hint="cs"/>
          <w:rtl/>
        </w:rPr>
        <w:t>مكتب استعراض التعليم</w:t>
      </w:r>
      <w:r w:rsidRPr="000E45A3">
        <w:rPr>
          <w:rFonts w:hint="cs"/>
          <w:rtl/>
        </w:rPr>
        <w:t xml:space="preserve"> تنفيذ </w:t>
      </w:r>
      <w:r w:rsidR="00232234">
        <w:rPr>
          <w:rFonts w:hint="cs"/>
          <w:rtl/>
        </w:rPr>
        <w:t>رسالة</w:t>
      </w:r>
      <w:r w:rsidRPr="000E45A3">
        <w:rPr>
          <w:rFonts w:hint="cs"/>
          <w:rtl/>
        </w:rPr>
        <w:t xml:space="preserve"> المنهج الدراسي الوطني والمبادئ التوجيهية الوطنية</w:t>
      </w:r>
      <w:r w:rsidR="00232234">
        <w:rPr>
          <w:rFonts w:hint="cs"/>
          <w:rtl/>
        </w:rPr>
        <w:t>.</w:t>
      </w:r>
    </w:p>
    <w:p w:rsidR="000E45A3" w:rsidRDefault="000E45A3" w:rsidP="00232234">
      <w:pPr>
        <w:pStyle w:val="DualTxt"/>
        <w:rPr>
          <w:rFonts w:hint="cs"/>
          <w:rtl/>
        </w:rPr>
      </w:pPr>
      <w:r w:rsidRPr="000E45A3">
        <w:rPr>
          <w:rFonts w:hint="cs"/>
          <w:rtl/>
        </w:rPr>
        <w:t>51</w:t>
      </w:r>
      <w:r>
        <w:rPr>
          <w:rFonts w:hint="cs"/>
          <w:rtl/>
        </w:rPr>
        <w:t xml:space="preserve"> </w:t>
      </w:r>
      <w:r w:rsidRPr="000E45A3">
        <w:rPr>
          <w:rFonts w:hint="cs"/>
          <w:rtl/>
        </w:rPr>
        <w:t>-</w:t>
      </w:r>
      <w:r>
        <w:rPr>
          <w:rFonts w:hint="cs"/>
          <w:rtl/>
        </w:rPr>
        <w:tab/>
      </w:r>
      <w:r w:rsidRPr="000E45A3">
        <w:rPr>
          <w:rFonts w:hint="cs"/>
          <w:rtl/>
        </w:rPr>
        <w:t>وأضافت</w:t>
      </w:r>
      <w:r w:rsidR="00232234">
        <w:rPr>
          <w:rFonts w:hint="cs"/>
          <w:rtl/>
        </w:rPr>
        <w:t>،</w:t>
      </w:r>
      <w:r w:rsidRPr="000E45A3">
        <w:rPr>
          <w:rFonts w:hint="cs"/>
          <w:rtl/>
        </w:rPr>
        <w:t xml:space="preserve"> فيما يتعلق بالسؤال 42 عن أجور النساء ذوات المؤهلات العالية وعمالتهن، فقد أظهر تعداد عام 1996 أن 57 في المائة من النساء اللواتي يحملن درجة البكالوريوس على الأقل هن من المشتغلات بدوام كامل، بالمقارنة مع 75 في المائة من الرجال من المستويات نفسها. أما السكان من سن 15 سنة فما فوق</w:t>
      </w:r>
      <w:r w:rsidR="001074EA">
        <w:rPr>
          <w:rFonts w:hint="cs"/>
          <w:rtl/>
        </w:rPr>
        <w:t>،</w:t>
      </w:r>
      <w:r w:rsidRPr="000E45A3">
        <w:rPr>
          <w:rFonts w:hint="cs"/>
          <w:rtl/>
        </w:rPr>
        <w:t xml:space="preserve"> فإن نسبة النساء والرجال المشتغلين بدوام كامل هي 34 في المائة و60 في المائة على التوالي؛ وهناك 12 في المائة من النساء </w:t>
      </w:r>
      <w:r w:rsidR="00232234">
        <w:rPr>
          <w:rFonts w:hint="cs"/>
          <w:rtl/>
        </w:rPr>
        <w:t>الحاصلات على</w:t>
      </w:r>
      <w:r w:rsidRPr="000E45A3">
        <w:rPr>
          <w:rFonts w:hint="cs"/>
          <w:rtl/>
        </w:rPr>
        <w:t xml:space="preserve"> درجات جامعية يكسبن دخلاً </w:t>
      </w:r>
      <w:r w:rsidR="00232234">
        <w:rPr>
          <w:rFonts w:hint="cs"/>
          <w:rtl/>
        </w:rPr>
        <w:t>يتجاوز</w:t>
      </w:r>
      <w:r w:rsidRPr="000E45A3">
        <w:rPr>
          <w:rFonts w:hint="cs"/>
          <w:rtl/>
        </w:rPr>
        <w:t xml:space="preserve"> </w:t>
      </w:r>
      <w:r w:rsidR="00965627">
        <w:rPr>
          <w:rFonts w:hint="cs"/>
          <w:rtl/>
        </w:rPr>
        <w:t xml:space="preserve">000 50 </w:t>
      </w:r>
      <w:r w:rsidRPr="000E45A3">
        <w:rPr>
          <w:rFonts w:hint="cs"/>
          <w:rtl/>
        </w:rPr>
        <w:t>دولار سنوياً، بالمقارنة مع 46 في المائة من الرجال. وبين جميع الخريجين الجامعيين في عام 1996، كانت نسبة الإناث 51.5 في المائة.</w:t>
      </w:r>
    </w:p>
    <w:p w:rsidR="000E45A3" w:rsidRDefault="000E45A3" w:rsidP="006B67C8">
      <w:pPr>
        <w:pStyle w:val="DualTxt"/>
        <w:rPr>
          <w:rFonts w:hint="cs"/>
          <w:rtl/>
        </w:rPr>
      </w:pPr>
      <w:r w:rsidRPr="000E45A3">
        <w:rPr>
          <w:rFonts w:hint="cs"/>
          <w:rtl/>
        </w:rPr>
        <w:t>52</w:t>
      </w:r>
      <w:r>
        <w:rPr>
          <w:rFonts w:hint="cs"/>
          <w:rtl/>
        </w:rPr>
        <w:t xml:space="preserve"> </w:t>
      </w:r>
      <w:r w:rsidRPr="000E45A3">
        <w:rPr>
          <w:rFonts w:hint="cs"/>
          <w:rtl/>
        </w:rPr>
        <w:t>-</w:t>
      </w:r>
      <w:r>
        <w:rPr>
          <w:rFonts w:hint="cs"/>
          <w:rtl/>
        </w:rPr>
        <w:tab/>
      </w:r>
      <w:r w:rsidR="006B67C8">
        <w:rPr>
          <w:rFonts w:hint="cs"/>
          <w:rtl/>
        </w:rPr>
        <w:t>و</w:t>
      </w:r>
      <w:r w:rsidRPr="000E45A3">
        <w:rPr>
          <w:rFonts w:hint="cs"/>
          <w:rtl/>
        </w:rPr>
        <w:t xml:space="preserve">فيما يتعلق بالسؤال 44 عن عدم التوازن بين النساء والرجال في منظمات التدريب الصناعي وسياسات العمل الإيجابي، أشارت إلى التقريرين الموحدين للبلد </w:t>
      </w:r>
      <w:r w:rsidRPr="000E45A3">
        <w:t>(CEDAW/C/NZL/3-4)</w:t>
      </w:r>
      <w:r w:rsidRPr="000E45A3">
        <w:rPr>
          <w:rFonts w:hint="cs"/>
          <w:rtl/>
        </w:rPr>
        <w:t>، وأكدت على اعتماد عدد من السياسات والمبادرات. ويطلب إلى المنظمات الساعية إلى اكتساب وضع منظمة التدريب الصناعي أن تقر بأن النساء ممثلات تمثيلاً ناقصاً في مثل هذه البرامج.</w:t>
      </w:r>
      <w:r w:rsidR="001074EA">
        <w:rPr>
          <w:rFonts w:hint="cs"/>
          <w:rtl/>
        </w:rPr>
        <w:t xml:space="preserve"> </w:t>
      </w:r>
      <w:r w:rsidR="006B67C8">
        <w:rPr>
          <w:rFonts w:hint="cs"/>
          <w:rtl/>
        </w:rPr>
        <w:t>و</w:t>
      </w:r>
      <w:r w:rsidRPr="000E45A3">
        <w:rPr>
          <w:rFonts w:hint="cs"/>
          <w:rtl/>
        </w:rPr>
        <w:t>المساعد</w:t>
      </w:r>
      <w:r w:rsidR="006B67C8">
        <w:rPr>
          <w:rFonts w:hint="cs"/>
          <w:rtl/>
        </w:rPr>
        <w:t>ات</w:t>
      </w:r>
      <w:r w:rsidRPr="000E45A3">
        <w:rPr>
          <w:rFonts w:hint="cs"/>
          <w:rtl/>
        </w:rPr>
        <w:t xml:space="preserve"> المالية والإعانات الحكومية متوفرة للمشاريع وبرامج التدريب، وقد </w:t>
      </w:r>
      <w:r w:rsidR="006B67C8">
        <w:rPr>
          <w:rFonts w:hint="cs"/>
          <w:rtl/>
        </w:rPr>
        <w:t>وضعت</w:t>
      </w:r>
      <w:r w:rsidRPr="000E45A3">
        <w:rPr>
          <w:rFonts w:hint="cs"/>
          <w:rtl/>
        </w:rPr>
        <w:t xml:space="preserve"> استراتيجيات لزيادة مشاركة المرأة.</w:t>
      </w:r>
    </w:p>
    <w:p w:rsidR="000E45A3" w:rsidRDefault="000E45A3" w:rsidP="006B67C8">
      <w:pPr>
        <w:pStyle w:val="DualTxt"/>
        <w:rPr>
          <w:rFonts w:hint="cs"/>
          <w:rtl/>
        </w:rPr>
      </w:pPr>
      <w:r w:rsidRPr="000E45A3">
        <w:rPr>
          <w:rFonts w:hint="cs"/>
          <w:rtl/>
        </w:rPr>
        <w:t>53</w:t>
      </w:r>
      <w:r>
        <w:rPr>
          <w:rFonts w:hint="cs"/>
          <w:rtl/>
        </w:rPr>
        <w:t xml:space="preserve"> </w:t>
      </w:r>
      <w:r w:rsidRPr="000E45A3">
        <w:rPr>
          <w:rFonts w:hint="cs"/>
          <w:rtl/>
        </w:rPr>
        <w:t>-</w:t>
      </w:r>
      <w:r>
        <w:rPr>
          <w:rFonts w:hint="cs"/>
          <w:rtl/>
        </w:rPr>
        <w:tab/>
      </w:r>
      <w:r w:rsidR="006B67C8">
        <w:rPr>
          <w:rFonts w:hint="cs"/>
          <w:rtl/>
        </w:rPr>
        <w:t>وتطرقت إلى مسألة</w:t>
      </w:r>
      <w:r w:rsidRPr="000E45A3">
        <w:rPr>
          <w:rFonts w:hint="cs"/>
          <w:rtl/>
        </w:rPr>
        <w:t xml:space="preserve"> الإنجازات التعليمية واحتمالات </w:t>
      </w:r>
      <w:r w:rsidR="006B67C8">
        <w:rPr>
          <w:rFonts w:hint="cs"/>
          <w:rtl/>
        </w:rPr>
        <w:t>عمالة</w:t>
      </w:r>
      <w:r w:rsidRPr="000E45A3">
        <w:rPr>
          <w:rFonts w:hint="cs"/>
          <w:rtl/>
        </w:rPr>
        <w:t xml:space="preserve"> نساء الأقليات (السؤال 45)،</w:t>
      </w:r>
      <w:r w:rsidR="006B67C8">
        <w:rPr>
          <w:rFonts w:hint="cs"/>
          <w:rtl/>
        </w:rPr>
        <w:t xml:space="preserve"> فقالت</w:t>
      </w:r>
      <w:r w:rsidRPr="000E45A3">
        <w:rPr>
          <w:rFonts w:hint="cs"/>
          <w:rtl/>
        </w:rPr>
        <w:t xml:space="preserve"> إن المستويات الأدنى من المؤهلات بين نساء الماوري و</w:t>
      </w:r>
      <w:r w:rsidR="006B67C8">
        <w:rPr>
          <w:rFonts w:hint="cs"/>
          <w:rtl/>
        </w:rPr>
        <w:t xml:space="preserve">منطقة </w:t>
      </w:r>
      <w:r w:rsidRPr="000E45A3">
        <w:rPr>
          <w:rFonts w:hint="cs"/>
          <w:rtl/>
        </w:rPr>
        <w:t>المحيط الهادئ تنعكس في معدلات بطالة أعلى بالمقارنة مع النساء الأوربيات. ومع ذلك، فإن النساء من مجموعات إثنية أخرى يعانين من معدل بطالة أعلى بالمقارنة مع نظيراتهن الأوربيات، رغم أنهن نسبياً أفضل تأهيلاً.</w:t>
      </w:r>
    </w:p>
    <w:p w:rsidR="000E45A3" w:rsidRDefault="000E45A3" w:rsidP="006B67C8">
      <w:pPr>
        <w:pStyle w:val="DualTxt"/>
        <w:rPr>
          <w:rFonts w:hint="cs"/>
          <w:rtl/>
        </w:rPr>
      </w:pPr>
      <w:r w:rsidRPr="000E45A3">
        <w:rPr>
          <w:rFonts w:hint="cs"/>
          <w:rtl/>
        </w:rPr>
        <w:t>54</w:t>
      </w:r>
      <w:r>
        <w:rPr>
          <w:rFonts w:hint="cs"/>
          <w:rtl/>
        </w:rPr>
        <w:t xml:space="preserve"> </w:t>
      </w:r>
      <w:r w:rsidRPr="000E45A3">
        <w:rPr>
          <w:rFonts w:hint="cs"/>
          <w:rtl/>
        </w:rPr>
        <w:t>-</w:t>
      </w:r>
      <w:r>
        <w:rPr>
          <w:rFonts w:hint="cs"/>
          <w:rtl/>
        </w:rPr>
        <w:tab/>
      </w:r>
      <w:r w:rsidRPr="000E45A3">
        <w:rPr>
          <w:rFonts w:hint="cs"/>
          <w:rtl/>
        </w:rPr>
        <w:t>وقالت</w:t>
      </w:r>
      <w:r w:rsidR="006B67C8">
        <w:rPr>
          <w:rFonts w:hint="cs"/>
          <w:rtl/>
        </w:rPr>
        <w:t>،</w:t>
      </w:r>
      <w:r w:rsidRPr="000E45A3">
        <w:rPr>
          <w:rFonts w:hint="cs"/>
          <w:rtl/>
        </w:rPr>
        <w:t xml:space="preserve"> فيما يتعلق بالسؤال 48</w:t>
      </w:r>
      <w:r w:rsidR="001074EA">
        <w:rPr>
          <w:rFonts w:hint="cs"/>
          <w:rtl/>
        </w:rPr>
        <w:t>،</w:t>
      </w:r>
      <w:r w:rsidRPr="000E45A3">
        <w:rPr>
          <w:rFonts w:hint="cs"/>
          <w:rtl/>
        </w:rPr>
        <w:t xml:space="preserve"> إن </w:t>
      </w:r>
      <w:r w:rsidR="006B67C8">
        <w:rPr>
          <w:rFonts w:hint="cs"/>
          <w:rtl/>
        </w:rPr>
        <w:t>35</w:t>
      </w:r>
      <w:r w:rsidRPr="000E45A3">
        <w:rPr>
          <w:rFonts w:hint="cs"/>
          <w:rtl/>
        </w:rPr>
        <w:t xml:space="preserve"> في المائة من الخريجات الإناث من برنامج تكافؤ فرص التدريب قد حصلن مباشرة على وظائف </w:t>
      </w:r>
      <w:r w:rsidR="006B67C8">
        <w:rPr>
          <w:rFonts w:hint="cs"/>
          <w:rtl/>
        </w:rPr>
        <w:t>لكل</w:t>
      </w:r>
      <w:r w:rsidR="00864D2F">
        <w:rPr>
          <w:rFonts w:hint="cs"/>
          <w:rtl/>
        </w:rPr>
        <w:t xml:space="preserve"> الوقت، وقد قبلت نسبة 6</w:t>
      </w:r>
      <w:r w:rsidR="00864D2F">
        <w:rPr>
          <w:rFonts w:hint="eastAsia"/>
          <w:rtl/>
        </w:rPr>
        <w:t> </w:t>
      </w:r>
      <w:r w:rsidRPr="000E45A3">
        <w:rPr>
          <w:rFonts w:hint="cs"/>
          <w:rtl/>
        </w:rPr>
        <w:t xml:space="preserve">في المائة منهن أعمالاً لبعض الوقت، واستمرت 12 في المائة منهن </w:t>
      </w:r>
      <w:r w:rsidR="006B67C8">
        <w:rPr>
          <w:rFonts w:hint="cs"/>
          <w:rtl/>
        </w:rPr>
        <w:t xml:space="preserve">في تلقي </w:t>
      </w:r>
      <w:r w:rsidRPr="000E45A3">
        <w:rPr>
          <w:rFonts w:hint="cs"/>
          <w:rtl/>
        </w:rPr>
        <w:t>شكل ما من أشكال التدريب.</w:t>
      </w:r>
    </w:p>
    <w:p w:rsidR="000E45A3" w:rsidRDefault="000E45A3" w:rsidP="006B67C8">
      <w:pPr>
        <w:pStyle w:val="DualTxt"/>
        <w:rPr>
          <w:rFonts w:hint="cs"/>
          <w:rtl/>
        </w:rPr>
      </w:pPr>
      <w:r w:rsidRPr="000E45A3">
        <w:rPr>
          <w:rFonts w:hint="cs"/>
          <w:rtl/>
        </w:rPr>
        <w:t>55</w:t>
      </w:r>
      <w:r>
        <w:rPr>
          <w:rFonts w:hint="cs"/>
          <w:rtl/>
        </w:rPr>
        <w:t xml:space="preserve"> </w:t>
      </w:r>
      <w:r w:rsidRPr="000E45A3">
        <w:rPr>
          <w:rFonts w:hint="cs"/>
          <w:rtl/>
        </w:rPr>
        <w:t>-</w:t>
      </w:r>
      <w:r>
        <w:rPr>
          <w:rFonts w:hint="cs"/>
          <w:rtl/>
        </w:rPr>
        <w:tab/>
      </w:r>
      <w:r w:rsidRPr="000E45A3">
        <w:rPr>
          <w:rFonts w:hint="cs"/>
          <w:rtl/>
        </w:rPr>
        <w:t>و</w:t>
      </w:r>
      <w:r w:rsidR="006B67C8">
        <w:rPr>
          <w:rFonts w:hint="cs"/>
          <w:rtl/>
        </w:rPr>
        <w:t>أوضح</w:t>
      </w:r>
      <w:r w:rsidRPr="000E45A3">
        <w:rPr>
          <w:rFonts w:hint="cs"/>
          <w:rtl/>
        </w:rPr>
        <w:t>ت</w:t>
      </w:r>
      <w:r w:rsidR="006B67C8">
        <w:rPr>
          <w:rFonts w:hint="cs"/>
          <w:rtl/>
        </w:rPr>
        <w:t>،</w:t>
      </w:r>
      <w:r w:rsidRPr="000E45A3">
        <w:rPr>
          <w:rFonts w:hint="cs"/>
          <w:rtl/>
        </w:rPr>
        <w:t xml:space="preserve"> في معرض ردها على السؤال 51، </w:t>
      </w:r>
      <w:r w:rsidR="006B67C8">
        <w:rPr>
          <w:rFonts w:hint="cs"/>
          <w:rtl/>
        </w:rPr>
        <w:t>أ</w:t>
      </w:r>
      <w:r w:rsidRPr="000E45A3">
        <w:rPr>
          <w:rFonts w:hint="cs"/>
          <w:rtl/>
        </w:rPr>
        <w:t>ن التدابير المتخذة لزيادة مشاركة المرأة في مناصب علي</w:t>
      </w:r>
      <w:r w:rsidR="006B67C8">
        <w:rPr>
          <w:rFonts w:hint="cs"/>
          <w:rtl/>
        </w:rPr>
        <w:t>ا</w:t>
      </w:r>
      <w:r w:rsidRPr="000E45A3">
        <w:rPr>
          <w:rFonts w:hint="cs"/>
          <w:rtl/>
        </w:rPr>
        <w:t xml:space="preserve"> على جميع المستويات قد ركزت إلى حد كبير على مساعدة أرباب العمل على الوفاء بمسؤولياتهم في مجال تكافؤ فرص العمل. وتشمل التدابير الجارية التعاقد مع خدمات تدريب ودعم </w:t>
      </w:r>
      <w:r w:rsidR="006B67C8">
        <w:rPr>
          <w:rFonts w:hint="cs"/>
          <w:rtl/>
        </w:rPr>
        <w:t>محدد</w:t>
      </w:r>
      <w:r w:rsidRPr="000E45A3">
        <w:rPr>
          <w:rFonts w:hint="cs"/>
          <w:rtl/>
        </w:rPr>
        <w:t>ة لمجالس الأمناء. وقد وثقت التدابير المحددة التي اتخذتها المدارس</w:t>
      </w:r>
      <w:r w:rsidR="001074EA">
        <w:rPr>
          <w:rFonts w:hint="cs"/>
          <w:rtl/>
        </w:rPr>
        <w:t xml:space="preserve"> </w:t>
      </w:r>
      <w:r w:rsidRPr="000E45A3">
        <w:rPr>
          <w:rFonts w:hint="cs"/>
          <w:rtl/>
        </w:rPr>
        <w:t>في التقرير السنوي لمكتب استعراض التعليم.</w:t>
      </w:r>
    </w:p>
    <w:p w:rsidR="000E45A3" w:rsidRDefault="000E45A3" w:rsidP="006B67C8">
      <w:pPr>
        <w:pStyle w:val="DualTxt"/>
        <w:rPr>
          <w:rFonts w:hint="cs"/>
          <w:rtl/>
        </w:rPr>
      </w:pPr>
      <w:r w:rsidRPr="000E45A3">
        <w:rPr>
          <w:rFonts w:hint="cs"/>
          <w:rtl/>
        </w:rPr>
        <w:t>56</w:t>
      </w:r>
      <w:r>
        <w:rPr>
          <w:rFonts w:hint="cs"/>
          <w:rtl/>
        </w:rPr>
        <w:t xml:space="preserve"> </w:t>
      </w:r>
      <w:r w:rsidRPr="000E45A3">
        <w:rPr>
          <w:rFonts w:hint="cs"/>
          <w:rtl/>
        </w:rPr>
        <w:t>-</w:t>
      </w:r>
      <w:r>
        <w:rPr>
          <w:rFonts w:hint="cs"/>
          <w:rtl/>
        </w:rPr>
        <w:tab/>
      </w:r>
      <w:r w:rsidRPr="000E45A3">
        <w:rPr>
          <w:rFonts w:hint="cs"/>
          <w:rtl/>
        </w:rPr>
        <w:t>وقالت</w:t>
      </w:r>
      <w:r w:rsidR="006B67C8">
        <w:rPr>
          <w:rFonts w:hint="cs"/>
          <w:rtl/>
        </w:rPr>
        <w:t>،</w:t>
      </w:r>
      <w:r w:rsidRPr="000E45A3">
        <w:rPr>
          <w:rFonts w:hint="cs"/>
          <w:rtl/>
        </w:rPr>
        <w:t xml:space="preserve"> فيما يتعلق بالسؤال 52، إن الرجال قد ازداد اهتمامهم </w:t>
      </w:r>
      <w:r w:rsidR="006B67C8">
        <w:rPr>
          <w:rFonts w:hint="cs"/>
          <w:rtl/>
        </w:rPr>
        <w:t>ب</w:t>
      </w:r>
      <w:r w:rsidRPr="000E45A3">
        <w:rPr>
          <w:rFonts w:hint="cs"/>
          <w:rtl/>
        </w:rPr>
        <w:t>تحمل المسؤولية ال</w:t>
      </w:r>
      <w:r w:rsidR="006B67C8">
        <w:rPr>
          <w:rFonts w:hint="cs"/>
          <w:rtl/>
        </w:rPr>
        <w:t>أسر</w:t>
      </w:r>
      <w:r w:rsidRPr="000E45A3">
        <w:rPr>
          <w:rFonts w:hint="cs"/>
          <w:rtl/>
        </w:rPr>
        <w:t>ية وأصبحوا يشاركون في مجموعات ا</w:t>
      </w:r>
      <w:r w:rsidR="006B67C8">
        <w:rPr>
          <w:rFonts w:hint="cs"/>
          <w:rtl/>
        </w:rPr>
        <w:t>لألعاب</w:t>
      </w:r>
      <w:r w:rsidRPr="000E45A3">
        <w:rPr>
          <w:rFonts w:hint="cs"/>
          <w:rtl/>
        </w:rPr>
        <w:t xml:space="preserve"> الطوعية للأطفال والبرامج التربوية. وقد طور بعض الآباء اهتماماً مهنياً </w:t>
      </w:r>
      <w:r w:rsidR="006B67C8">
        <w:rPr>
          <w:rFonts w:hint="cs"/>
          <w:rtl/>
        </w:rPr>
        <w:t>ب</w:t>
      </w:r>
      <w:r w:rsidRPr="000E45A3">
        <w:rPr>
          <w:rFonts w:hint="cs"/>
          <w:rtl/>
        </w:rPr>
        <w:t xml:space="preserve">تعليم الطفولة المبكرة وأتيح عدد من الدورات لمثل هذا التدريب. </w:t>
      </w:r>
      <w:r w:rsidR="006B67C8">
        <w:rPr>
          <w:rFonts w:hint="cs"/>
          <w:rtl/>
        </w:rPr>
        <w:t>والاعتراف بالخبرة</w:t>
      </w:r>
      <w:r w:rsidRPr="000E45A3">
        <w:rPr>
          <w:rFonts w:hint="cs"/>
          <w:rtl/>
        </w:rPr>
        <w:t xml:space="preserve"> السابقة يعتمد على مقدمي التدريب. والوثيقة </w:t>
      </w:r>
      <w:r w:rsidR="006B67C8">
        <w:rPr>
          <w:rFonts w:hint="cs"/>
          <w:rtl/>
        </w:rPr>
        <w:t>الإرشادية</w:t>
      </w:r>
      <w:r w:rsidRPr="000E45A3">
        <w:rPr>
          <w:rFonts w:hint="cs"/>
          <w:rtl/>
        </w:rPr>
        <w:t xml:space="preserve"> لتعليم الطفولة المبكرة هو </w:t>
      </w:r>
      <w:r w:rsidR="006B67C8">
        <w:rPr>
          <w:rFonts w:hint="cs"/>
          <w:rtl/>
        </w:rPr>
        <w:t>رسالة</w:t>
      </w:r>
      <w:r w:rsidRPr="000E45A3">
        <w:rPr>
          <w:rFonts w:hint="cs"/>
          <w:rtl/>
        </w:rPr>
        <w:t xml:space="preserve"> المنهج الدراسي الوطني الذي ي</w:t>
      </w:r>
      <w:r w:rsidR="006B67C8">
        <w:rPr>
          <w:rFonts w:hint="cs"/>
          <w:rtl/>
        </w:rPr>
        <w:t>عزز</w:t>
      </w:r>
      <w:r w:rsidRPr="000E45A3">
        <w:rPr>
          <w:rFonts w:hint="cs"/>
          <w:rtl/>
        </w:rPr>
        <w:t xml:space="preserve"> بيئة تكافؤ الفرص للتعلم بغض النظر عن الجنس أو الإعاقة أو العمر أو الإثنية أو الخلفية.</w:t>
      </w:r>
    </w:p>
    <w:p w:rsidR="000E45A3" w:rsidRDefault="000E45A3" w:rsidP="006B67C8">
      <w:pPr>
        <w:pStyle w:val="DualTxt"/>
        <w:rPr>
          <w:rFonts w:hint="cs"/>
          <w:rtl/>
        </w:rPr>
      </w:pPr>
      <w:r w:rsidRPr="000E45A3">
        <w:rPr>
          <w:rFonts w:hint="cs"/>
          <w:rtl/>
        </w:rPr>
        <w:t>57</w:t>
      </w:r>
      <w:r>
        <w:rPr>
          <w:rFonts w:hint="cs"/>
          <w:rtl/>
        </w:rPr>
        <w:t xml:space="preserve"> </w:t>
      </w:r>
      <w:r w:rsidRPr="000E45A3">
        <w:rPr>
          <w:rFonts w:hint="cs"/>
          <w:rtl/>
        </w:rPr>
        <w:t>-</w:t>
      </w:r>
      <w:r>
        <w:rPr>
          <w:rFonts w:hint="cs"/>
          <w:rtl/>
        </w:rPr>
        <w:tab/>
      </w:r>
      <w:r w:rsidRPr="000E45A3">
        <w:rPr>
          <w:rFonts w:hint="cs"/>
          <w:rtl/>
        </w:rPr>
        <w:t>ولاحظت</w:t>
      </w:r>
      <w:r w:rsidR="006B67C8">
        <w:rPr>
          <w:rFonts w:hint="cs"/>
          <w:rtl/>
        </w:rPr>
        <w:t>،</w:t>
      </w:r>
      <w:r w:rsidRPr="000E45A3">
        <w:rPr>
          <w:rFonts w:hint="cs"/>
          <w:rtl/>
        </w:rPr>
        <w:t xml:space="preserve"> في معرض ردها على السؤال 53، أن </w:t>
      </w:r>
      <w:r w:rsidR="006B67C8">
        <w:rPr>
          <w:rFonts w:hint="cs"/>
          <w:rtl/>
        </w:rPr>
        <w:t>زيادة ال</w:t>
      </w:r>
      <w:r w:rsidRPr="000E45A3">
        <w:rPr>
          <w:rFonts w:hint="cs"/>
          <w:rtl/>
        </w:rPr>
        <w:t xml:space="preserve">رسوم </w:t>
      </w:r>
      <w:r w:rsidR="006B67C8">
        <w:rPr>
          <w:rFonts w:hint="cs"/>
          <w:rtl/>
        </w:rPr>
        <w:t>الدراسية</w:t>
      </w:r>
      <w:r w:rsidRPr="000E45A3">
        <w:rPr>
          <w:rFonts w:hint="cs"/>
          <w:rtl/>
        </w:rPr>
        <w:t xml:space="preserve"> لا يبدو أن لها تأثيراً سلبياً على مشاركة المرأة في الدراسات الجامعية. </w:t>
      </w:r>
      <w:r w:rsidR="006B67C8">
        <w:rPr>
          <w:rFonts w:hint="cs"/>
          <w:rtl/>
        </w:rPr>
        <w:t>و</w:t>
      </w:r>
      <w:r w:rsidRPr="000E45A3">
        <w:rPr>
          <w:rFonts w:hint="cs"/>
          <w:rtl/>
        </w:rPr>
        <w:t xml:space="preserve">في عام 1997، منحت النساء </w:t>
      </w:r>
      <w:r w:rsidR="002778A5">
        <w:rPr>
          <w:rFonts w:hint="cs"/>
          <w:rtl/>
        </w:rPr>
        <w:t>203 54</w:t>
      </w:r>
      <w:r w:rsidRPr="000E45A3">
        <w:rPr>
          <w:rFonts w:hint="cs"/>
          <w:rtl/>
        </w:rPr>
        <w:t xml:space="preserve"> قروض </w:t>
      </w:r>
      <w:r w:rsidR="006B67C8">
        <w:rPr>
          <w:rFonts w:hint="cs"/>
          <w:rtl/>
        </w:rPr>
        <w:t>في إطار</w:t>
      </w:r>
      <w:r w:rsidRPr="000E45A3">
        <w:rPr>
          <w:rFonts w:hint="cs"/>
          <w:rtl/>
        </w:rPr>
        <w:t xml:space="preserve"> مشروع قروض الطلبة، بالمقارنة مع </w:t>
      </w:r>
      <w:r w:rsidR="002778A5">
        <w:rPr>
          <w:rFonts w:hint="cs"/>
          <w:rtl/>
        </w:rPr>
        <w:t>323 48</w:t>
      </w:r>
      <w:r w:rsidRPr="000E45A3">
        <w:rPr>
          <w:rFonts w:hint="cs"/>
          <w:rtl/>
        </w:rPr>
        <w:t xml:space="preserve"> </w:t>
      </w:r>
      <w:r w:rsidR="006B67C8">
        <w:rPr>
          <w:rFonts w:hint="cs"/>
          <w:rtl/>
        </w:rPr>
        <w:t xml:space="preserve">قرضا </w:t>
      </w:r>
      <w:r w:rsidRPr="000E45A3">
        <w:rPr>
          <w:rFonts w:hint="cs"/>
          <w:rtl/>
        </w:rPr>
        <w:t xml:space="preserve">للرجال. ولفتت الانتباه إلى جدول قدمه وفدها وفيه تفاصيل عن تسديد القروض </w:t>
      </w:r>
      <w:r w:rsidR="006B67C8">
        <w:rPr>
          <w:rFonts w:hint="cs"/>
          <w:rtl/>
        </w:rPr>
        <w:t>حسب</w:t>
      </w:r>
      <w:r w:rsidRPr="000E45A3">
        <w:rPr>
          <w:rFonts w:hint="cs"/>
          <w:rtl/>
        </w:rPr>
        <w:t xml:space="preserve"> الجنس والعمر والمجموعة الإثنية.</w:t>
      </w:r>
    </w:p>
    <w:p w:rsidR="000E45A3" w:rsidRDefault="000E45A3" w:rsidP="006B67C8">
      <w:pPr>
        <w:pStyle w:val="DualTxt"/>
        <w:rPr>
          <w:rFonts w:hint="cs"/>
          <w:rtl/>
        </w:rPr>
      </w:pPr>
      <w:r w:rsidRPr="000E45A3">
        <w:rPr>
          <w:rFonts w:hint="cs"/>
          <w:rtl/>
        </w:rPr>
        <w:t>58</w:t>
      </w:r>
      <w:r>
        <w:rPr>
          <w:rFonts w:hint="cs"/>
          <w:rtl/>
        </w:rPr>
        <w:t xml:space="preserve"> </w:t>
      </w:r>
      <w:r w:rsidRPr="000E45A3">
        <w:rPr>
          <w:rFonts w:hint="cs"/>
          <w:rtl/>
        </w:rPr>
        <w:t>-</w:t>
      </w:r>
      <w:r>
        <w:rPr>
          <w:rFonts w:hint="cs"/>
          <w:b/>
          <w:bCs/>
          <w:rtl/>
        </w:rPr>
        <w:tab/>
      </w:r>
      <w:r w:rsidRPr="000E45A3">
        <w:rPr>
          <w:rFonts w:hint="cs"/>
          <w:b/>
          <w:bCs/>
          <w:rtl/>
        </w:rPr>
        <w:t xml:space="preserve">السيدة موريس </w:t>
      </w:r>
      <w:r w:rsidRPr="000E45A3">
        <w:rPr>
          <w:rFonts w:hint="cs"/>
          <w:rtl/>
        </w:rPr>
        <w:t>(نيوزيلندا)</w:t>
      </w:r>
      <w:r w:rsidR="00C3091C">
        <w:rPr>
          <w:rFonts w:hint="cs"/>
          <w:rtl/>
        </w:rPr>
        <w:t>:</w:t>
      </w:r>
      <w:r w:rsidRPr="000E45A3">
        <w:rPr>
          <w:rFonts w:hint="cs"/>
          <w:rtl/>
        </w:rPr>
        <w:t xml:space="preserve"> </w:t>
      </w:r>
      <w:r w:rsidR="006B67C8">
        <w:rPr>
          <w:rFonts w:hint="cs"/>
          <w:rtl/>
        </w:rPr>
        <w:t>انتقلت</w:t>
      </w:r>
      <w:r w:rsidRPr="000E45A3">
        <w:rPr>
          <w:rFonts w:hint="cs"/>
          <w:rtl/>
        </w:rPr>
        <w:t xml:space="preserve"> إلى السؤال 55، </w:t>
      </w:r>
      <w:r w:rsidR="006B67C8">
        <w:rPr>
          <w:rFonts w:hint="cs"/>
          <w:rtl/>
        </w:rPr>
        <w:t>ف</w:t>
      </w:r>
      <w:r w:rsidRPr="000E45A3">
        <w:rPr>
          <w:rFonts w:hint="cs"/>
          <w:rtl/>
        </w:rPr>
        <w:t>قالت إن سكان ونساء الماوري وجزر المحيط الهادئ</w:t>
      </w:r>
      <w:r w:rsidR="001074EA">
        <w:rPr>
          <w:rFonts w:hint="cs"/>
          <w:rtl/>
        </w:rPr>
        <w:t xml:space="preserve"> </w:t>
      </w:r>
      <w:r w:rsidRPr="000E45A3">
        <w:rPr>
          <w:rFonts w:hint="cs"/>
          <w:rtl/>
        </w:rPr>
        <w:t xml:space="preserve">قد صنفوا على أنهم مجموعة </w:t>
      </w:r>
      <w:r w:rsidR="006B67C8">
        <w:rPr>
          <w:rFonts w:hint="cs"/>
          <w:rtl/>
        </w:rPr>
        <w:t xml:space="preserve">ذات </w:t>
      </w:r>
      <w:r w:rsidRPr="000E45A3">
        <w:rPr>
          <w:rFonts w:hint="cs"/>
          <w:rtl/>
        </w:rPr>
        <w:t>أولوية من حيث استهدافهم بالموارد. وقد ذكرت تفاصيل التدابير</w:t>
      </w:r>
      <w:r w:rsidR="006B67C8">
        <w:rPr>
          <w:rFonts w:hint="cs"/>
          <w:rtl/>
        </w:rPr>
        <w:t xml:space="preserve"> </w:t>
      </w:r>
      <w:r w:rsidR="00864D2F">
        <w:rPr>
          <w:rFonts w:hint="cs"/>
          <w:rtl/>
        </w:rPr>
        <w:t>المتخذ</w:t>
      </w:r>
      <w:r w:rsidR="00864D2F">
        <w:rPr>
          <w:rFonts w:hint="eastAsia"/>
          <w:rtl/>
        </w:rPr>
        <w:t>ة</w:t>
      </w:r>
      <w:r w:rsidRPr="000E45A3">
        <w:rPr>
          <w:rFonts w:hint="cs"/>
          <w:rtl/>
        </w:rPr>
        <w:t xml:space="preserve"> لتحسين حالة نساء الأقليات في سوق العمل في التقريرين المعروضين </w:t>
      </w:r>
      <w:r w:rsidR="006B67C8">
        <w:rPr>
          <w:rFonts w:hint="cs"/>
          <w:rtl/>
        </w:rPr>
        <w:t>على</w:t>
      </w:r>
      <w:r w:rsidRPr="000E45A3">
        <w:rPr>
          <w:rFonts w:hint="cs"/>
          <w:rtl/>
        </w:rPr>
        <w:t xml:space="preserve"> اللجنة </w:t>
      </w:r>
      <w:r w:rsidRPr="000E45A3">
        <w:t>(CEDAW/C/NZL/3-4)</w:t>
      </w:r>
      <w:r w:rsidRPr="000E45A3">
        <w:rPr>
          <w:rFonts w:hint="cs"/>
          <w:rtl/>
        </w:rPr>
        <w:t>.</w:t>
      </w:r>
    </w:p>
    <w:p w:rsidR="000E45A3" w:rsidRDefault="000E45A3" w:rsidP="006B67C8">
      <w:pPr>
        <w:pStyle w:val="DualTxt"/>
        <w:rPr>
          <w:rFonts w:hint="cs"/>
          <w:rtl/>
        </w:rPr>
      </w:pPr>
      <w:r w:rsidRPr="000E45A3">
        <w:rPr>
          <w:rFonts w:hint="cs"/>
          <w:rtl/>
        </w:rPr>
        <w:t>59</w:t>
      </w:r>
      <w:r>
        <w:rPr>
          <w:rFonts w:hint="cs"/>
          <w:rtl/>
        </w:rPr>
        <w:t xml:space="preserve"> </w:t>
      </w:r>
      <w:r w:rsidRPr="000E45A3">
        <w:rPr>
          <w:rFonts w:hint="cs"/>
          <w:rtl/>
        </w:rPr>
        <w:t>-</w:t>
      </w:r>
      <w:r>
        <w:rPr>
          <w:rFonts w:hint="cs"/>
          <w:rtl/>
        </w:rPr>
        <w:tab/>
      </w:r>
      <w:r w:rsidRPr="000E45A3">
        <w:rPr>
          <w:rFonts w:hint="cs"/>
          <w:rtl/>
        </w:rPr>
        <w:t>وأضافت أن أمثلة عن التمييز</w:t>
      </w:r>
      <w:r w:rsidR="006B67C8">
        <w:rPr>
          <w:rFonts w:hint="cs"/>
          <w:rtl/>
        </w:rPr>
        <w:t xml:space="preserve"> المشروع</w:t>
      </w:r>
      <w:r w:rsidRPr="000E45A3">
        <w:rPr>
          <w:rFonts w:hint="cs"/>
          <w:rtl/>
        </w:rPr>
        <w:t xml:space="preserve"> على أساس الجنس تشمل ال</w:t>
      </w:r>
      <w:r w:rsidR="006B67C8">
        <w:rPr>
          <w:rFonts w:hint="cs"/>
          <w:rtl/>
        </w:rPr>
        <w:t>حالات</w:t>
      </w:r>
      <w:r w:rsidRPr="000E45A3">
        <w:rPr>
          <w:rFonts w:hint="cs"/>
          <w:rtl/>
        </w:rPr>
        <w:t xml:space="preserve"> التي يكون فيها الموظف مضطراً للنوم</w:t>
      </w:r>
      <w:r w:rsidR="006B67C8">
        <w:rPr>
          <w:rFonts w:hint="eastAsia"/>
          <w:rtl/>
        </w:rPr>
        <w:t> </w:t>
      </w:r>
      <w:r w:rsidRPr="000E45A3">
        <w:rPr>
          <w:rFonts w:hint="cs"/>
          <w:rtl/>
        </w:rPr>
        <w:t>في مكان يقدمه رب العمل بينما الإقامة متاحة فقط لجنس واحد.</w:t>
      </w:r>
    </w:p>
    <w:p w:rsidR="000E45A3" w:rsidRDefault="000E45A3" w:rsidP="006B67C8">
      <w:pPr>
        <w:pStyle w:val="DualTxt"/>
        <w:rPr>
          <w:rFonts w:hint="cs"/>
          <w:rtl/>
        </w:rPr>
      </w:pPr>
      <w:r w:rsidRPr="000E45A3">
        <w:rPr>
          <w:rFonts w:hint="cs"/>
          <w:rtl/>
        </w:rPr>
        <w:t>60</w:t>
      </w:r>
      <w:r>
        <w:rPr>
          <w:rFonts w:hint="cs"/>
          <w:rtl/>
        </w:rPr>
        <w:t xml:space="preserve"> </w:t>
      </w:r>
      <w:r w:rsidRPr="000E45A3">
        <w:rPr>
          <w:rFonts w:hint="cs"/>
          <w:rtl/>
        </w:rPr>
        <w:t>-</w:t>
      </w:r>
      <w:r>
        <w:rPr>
          <w:rFonts w:hint="cs"/>
          <w:rtl/>
        </w:rPr>
        <w:tab/>
      </w:r>
      <w:r w:rsidRPr="000E45A3">
        <w:rPr>
          <w:rFonts w:hint="cs"/>
          <w:rtl/>
        </w:rPr>
        <w:t>وقالت</w:t>
      </w:r>
      <w:r w:rsidR="006B67C8">
        <w:rPr>
          <w:rFonts w:hint="cs"/>
          <w:rtl/>
        </w:rPr>
        <w:t>،</w:t>
      </w:r>
      <w:r w:rsidRPr="000E45A3">
        <w:rPr>
          <w:rFonts w:hint="cs"/>
          <w:rtl/>
        </w:rPr>
        <w:t xml:space="preserve"> في معرض ردها على السؤال 56، إن قانون عقود العمل لعام 1991 يهدف إلى تعزيز سوق عمل فعالة وهو يحتوي على أحكام تتعلق</w:t>
      </w:r>
      <w:r w:rsidR="002778A5">
        <w:rPr>
          <w:rFonts w:hint="cs"/>
          <w:rtl/>
        </w:rPr>
        <w:t xml:space="preserve"> </w:t>
      </w:r>
      <w:r w:rsidRPr="000E45A3">
        <w:rPr>
          <w:rFonts w:hint="cs"/>
          <w:rtl/>
        </w:rPr>
        <w:t>-</w:t>
      </w:r>
      <w:r w:rsidR="002778A5">
        <w:rPr>
          <w:rFonts w:hint="cs"/>
          <w:rtl/>
        </w:rPr>
        <w:t xml:space="preserve"> </w:t>
      </w:r>
      <w:r w:rsidR="006B67C8">
        <w:rPr>
          <w:rFonts w:hint="cs"/>
          <w:rtl/>
        </w:rPr>
        <w:t>ضم</w:t>
      </w:r>
      <w:r w:rsidRPr="000E45A3">
        <w:rPr>
          <w:rFonts w:hint="cs"/>
          <w:rtl/>
        </w:rPr>
        <w:t>ن أمور أخرى</w:t>
      </w:r>
      <w:r w:rsidR="00965627">
        <w:rPr>
          <w:rFonts w:hint="cs"/>
          <w:rtl/>
        </w:rPr>
        <w:t xml:space="preserve"> </w:t>
      </w:r>
      <w:r w:rsidRPr="000E45A3">
        <w:rPr>
          <w:rFonts w:hint="cs"/>
          <w:rtl/>
        </w:rPr>
        <w:t xml:space="preserve">- بحرية </w:t>
      </w:r>
      <w:r w:rsidR="006B67C8">
        <w:rPr>
          <w:rFonts w:hint="cs"/>
          <w:rtl/>
        </w:rPr>
        <w:t>تكوين الجمعيات</w:t>
      </w:r>
      <w:r w:rsidRPr="000E45A3">
        <w:rPr>
          <w:rFonts w:hint="cs"/>
          <w:rtl/>
        </w:rPr>
        <w:t xml:space="preserve"> والتظلم الشخصي والتفاوض على عقود العمل. وقد تم دعمه بالحد الأدنى من القوانين التشريعية وبأحكام مناهضة للتمييز تيسّر ممارسات سوق عمل مرنة.</w:t>
      </w:r>
    </w:p>
    <w:p w:rsidR="000E45A3" w:rsidRDefault="000E45A3" w:rsidP="006B67C8">
      <w:pPr>
        <w:pStyle w:val="DualTxt"/>
        <w:rPr>
          <w:rFonts w:hint="cs"/>
          <w:rtl/>
        </w:rPr>
      </w:pPr>
      <w:r w:rsidRPr="000E45A3">
        <w:rPr>
          <w:rFonts w:hint="cs"/>
          <w:rtl/>
        </w:rPr>
        <w:t>61</w:t>
      </w:r>
      <w:r>
        <w:rPr>
          <w:rFonts w:hint="cs"/>
          <w:rtl/>
        </w:rPr>
        <w:t xml:space="preserve"> </w:t>
      </w:r>
      <w:r w:rsidRPr="000E45A3">
        <w:rPr>
          <w:rFonts w:hint="cs"/>
          <w:rtl/>
        </w:rPr>
        <w:t>-</w:t>
      </w:r>
      <w:r>
        <w:rPr>
          <w:rFonts w:hint="cs"/>
          <w:rtl/>
        </w:rPr>
        <w:tab/>
      </w:r>
      <w:r w:rsidR="006B67C8">
        <w:rPr>
          <w:rFonts w:hint="cs"/>
          <w:rtl/>
        </w:rPr>
        <w:t>و</w:t>
      </w:r>
      <w:r w:rsidRPr="000E45A3">
        <w:rPr>
          <w:rFonts w:hint="cs"/>
          <w:rtl/>
        </w:rPr>
        <w:t xml:space="preserve">فيما يتعلق بالسؤال 65، </w:t>
      </w:r>
      <w:r w:rsidR="006B67C8">
        <w:rPr>
          <w:rFonts w:hint="cs"/>
          <w:rtl/>
        </w:rPr>
        <w:t>ذكرت أ</w:t>
      </w:r>
      <w:r w:rsidRPr="000E45A3">
        <w:rPr>
          <w:rFonts w:hint="cs"/>
          <w:rtl/>
        </w:rPr>
        <w:t>ن التقديرات الدقيقة للنسبة المئوية من أرباب العمل الذي ي</w:t>
      </w:r>
      <w:r w:rsidR="006B67C8">
        <w:rPr>
          <w:rFonts w:hint="cs"/>
          <w:rtl/>
        </w:rPr>
        <w:t>وفر</w:t>
      </w:r>
      <w:r w:rsidRPr="000E45A3">
        <w:rPr>
          <w:rFonts w:hint="cs"/>
          <w:rtl/>
        </w:rPr>
        <w:t xml:space="preserve">ون مرافق لرعاية الطفل غير متاحة حالياً. وحسب </w:t>
      </w:r>
      <w:r w:rsidR="006B67C8">
        <w:rPr>
          <w:rFonts w:hint="cs"/>
          <w:rtl/>
        </w:rPr>
        <w:t xml:space="preserve">ما ورد في دراسة </w:t>
      </w:r>
      <w:r w:rsidRPr="000E45A3">
        <w:rPr>
          <w:rFonts w:hint="cs"/>
          <w:rtl/>
        </w:rPr>
        <w:t>استقصا</w:t>
      </w:r>
      <w:r w:rsidR="006B67C8">
        <w:rPr>
          <w:rFonts w:hint="cs"/>
          <w:rtl/>
        </w:rPr>
        <w:t>ئية</w:t>
      </w:r>
      <w:r w:rsidRPr="000E45A3">
        <w:rPr>
          <w:rFonts w:hint="cs"/>
          <w:rtl/>
        </w:rPr>
        <w:t xml:space="preserve"> </w:t>
      </w:r>
      <w:r w:rsidR="006B67C8">
        <w:rPr>
          <w:rFonts w:hint="cs"/>
          <w:rtl/>
        </w:rPr>
        <w:t>أجريت</w:t>
      </w:r>
      <w:r w:rsidRPr="000E45A3">
        <w:rPr>
          <w:rFonts w:hint="cs"/>
          <w:rtl/>
        </w:rPr>
        <w:t xml:space="preserve"> عام 1994، فإن 43 في المائة من الآباء المؤهلين قد حصلوا على إجازة الأبوين</w:t>
      </w:r>
      <w:r w:rsidR="006049F6">
        <w:rPr>
          <w:rFonts w:hint="cs"/>
          <w:rtl/>
        </w:rPr>
        <w:t>. ويمكن القول بأن نحو 82 في المائة من الرجال قد حصلوا على إجازة الأبوين</w:t>
      </w:r>
      <w:r w:rsidRPr="000E45A3">
        <w:rPr>
          <w:rFonts w:hint="cs"/>
          <w:rtl/>
        </w:rPr>
        <w:t xml:space="preserve"> لمدة تصل إلى أسبوعين، حتى لو لم يعترفوا بأن الإجازة كانت لهذا الغرض.</w:t>
      </w:r>
    </w:p>
    <w:p w:rsidR="000E45A3" w:rsidRDefault="000E45A3" w:rsidP="006049F6">
      <w:pPr>
        <w:pStyle w:val="DualTxt"/>
        <w:rPr>
          <w:rFonts w:hint="cs"/>
          <w:rtl/>
        </w:rPr>
      </w:pPr>
      <w:r w:rsidRPr="000E45A3">
        <w:rPr>
          <w:rFonts w:hint="cs"/>
          <w:rtl/>
        </w:rPr>
        <w:t>62</w:t>
      </w:r>
      <w:r>
        <w:rPr>
          <w:rFonts w:hint="cs"/>
          <w:rtl/>
        </w:rPr>
        <w:t xml:space="preserve"> </w:t>
      </w:r>
      <w:r w:rsidRPr="000E45A3">
        <w:rPr>
          <w:rFonts w:hint="cs"/>
          <w:rtl/>
        </w:rPr>
        <w:t>-</w:t>
      </w:r>
      <w:r>
        <w:rPr>
          <w:rFonts w:hint="cs"/>
          <w:rtl/>
        </w:rPr>
        <w:tab/>
      </w:r>
      <w:r w:rsidRPr="000E45A3">
        <w:rPr>
          <w:rFonts w:hint="cs"/>
          <w:rtl/>
        </w:rPr>
        <w:t>وأضافت</w:t>
      </w:r>
      <w:r w:rsidR="006049F6">
        <w:rPr>
          <w:rFonts w:hint="cs"/>
          <w:rtl/>
        </w:rPr>
        <w:t>،</w:t>
      </w:r>
      <w:r w:rsidRPr="000E45A3">
        <w:rPr>
          <w:rFonts w:hint="cs"/>
          <w:rtl/>
        </w:rPr>
        <w:t xml:space="preserve"> </w:t>
      </w:r>
      <w:r w:rsidR="006049F6">
        <w:rPr>
          <w:rFonts w:hint="cs"/>
          <w:rtl/>
        </w:rPr>
        <w:t xml:space="preserve">بشأن </w:t>
      </w:r>
      <w:r w:rsidRPr="000E45A3">
        <w:rPr>
          <w:rFonts w:hint="cs"/>
          <w:rtl/>
        </w:rPr>
        <w:t xml:space="preserve">السؤال 66، </w:t>
      </w:r>
      <w:r w:rsidR="006049F6">
        <w:rPr>
          <w:rFonts w:hint="cs"/>
          <w:rtl/>
        </w:rPr>
        <w:t>أ</w:t>
      </w:r>
      <w:r w:rsidRPr="000E45A3">
        <w:rPr>
          <w:rFonts w:hint="cs"/>
          <w:rtl/>
        </w:rPr>
        <w:t xml:space="preserve">ن الأرقام أظهرت أن النساء يعتبرن بشكل متزايد أن العمل الحر بديل صالح. ووفقاً لتعداد 1996، فإن النساء الممارسات للعمل الحر كن يعملن لمدة 31 ساعة في الأسبوع بينما يعمل نظرائهن من الذكور 45 ساعة. وهناك تدابير حكومية مشابهة للنساء في أماكن العمل تدعم العمل الحر. </w:t>
      </w:r>
      <w:r w:rsidR="006049F6">
        <w:rPr>
          <w:rFonts w:hint="cs"/>
          <w:rtl/>
        </w:rPr>
        <w:t>و</w:t>
      </w:r>
      <w:r w:rsidRPr="000E45A3">
        <w:rPr>
          <w:rFonts w:hint="cs"/>
          <w:rtl/>
        </w:rPr>
        <w:t>لا تتو</w:t>
      </w:r>
      <w:r w:rsidR="006049F6">
        <w:rPr>
          <w:rFonts w:hint="cs"/>
          <w:rtl/>
        </w:rPr>
        <w:t>ا</w:t>
      </w:r>
      <w:r w:rsidRPr="000E45A3">
        <w:rPr>
          <w:rFonts w:hint="cs"/>
          <w:rtl/>
        </w:rPr>
        <w:t>فر بيانات قاطعة عن تأثير العولمة على العمل الحر، ولكن من الواضح أنها أتاحت فرصاً للمرأة في قطاع الخدمات أو لأولئك العاملات في مجال تكنولوجيا الاتصالات المعقدة.</w:t>
      </w:r>
    </w:p>
    <w:p w:rsidR="000E45A3" w:rsidRDefault="000E45A3" w:rsidP="006049F6">
      <w:pPr>
        <w:pStyle w:val="DualTxt"/>
        <w:rPr>
          <w:rFonts w:hint="cs"/>
          <w:rtl/>
        </w:rPr>
      </w:pPr>
      <w:r w:rsidRPr="000E45A3">
        <w:rPr>
          <w:rFonts w:hint="cs"/>
          <w:rtl/>
        </w:rPr>
        <w:t>63</w:t>
      </w:r>
      <w:r>
        <w:rPr>
          <w:rFonts w:hint="cs"/>
          <w:rtl/>
        </w:rPr>
        <w:t xml:space="preserve"> </w:t>
      </w:r>
      <w:r w:rsidRPr="000E45A3">
        <w:rPr>
          <w:rFonts w:hint="cs"/>
          <w:rtl/>
        </w:rPr>
        <w:t>-</w:t>
      </w:r>
      <w:r>
        <w:rPr>
          <w:rFonts w:hint="cs"/>
          <w:rtl/>
        </w:rPr>
        <w:tab/>
      </w:r>
      <w:r w:rsidRPr="000E45A3">
        <w:rPr>
          <w:rFonts w:hint="cs"/>
          <w:rtl/>
        </w:rPr>
        <w:t>وقالت</w:t>
      </w:r>
      <w:r w:rsidR="006049F6">
        <w:rPr>
          <w:rFonts w:hint="cs"/>
          <w:rtl/>
        </w:rPr>
        <w:t>،</w:t>
      </w:r>
      <w:r w:rsidRPr="000E45A3">
        <w:rPr>
          <w:rFonts w:hint="cs"/>
          <w:rtl/>
        </w:rPr>
        <w:t xml:space="preserve"> في معرض ردها على السؤال 68، إن وزارة شؤون المرأة لا صلاحية لديها لتنفيذ السياسات الرامية </w:t>
      </w:r>
      <w:r w:rsidR="006049F6">
        <w:rPr>
          <w:rFonts w:hint="cs"/>
          <w:rtl/>
        </w:rPr>
        <w:t xml:space="preserve">إلى </w:t>
      </w:r>
      <w:r w:rsidRPr="000E45A3">
        <w:rPr>
          <w:rFonts w:hint="cs"/>
          <w:rtl/>
        </w:rPr>
        <w:t xml:space="preserve">وضع حد للتميز في الأجور. </w:t>
      </w:r>
      <w:r w:rsidR="00CB7B2B">
        <w:rPr>
          <w:rFonts w:hint="cs"/>
          <w:rtl/>
        </w:rPr>
        <w:t xml:space="preserve">لقد تم الإقرار بنهج </w:t>
      </w:r>
      <w:r w:rsidR="00CB7B2B">
        <w:rPr>
          <w:rFonts w:hint="eastAsia"/>
          <w:rtl/>
        </w:rPr>
        <w:t>”</w:t>
      </w:r>
      <w:r w:rsidR="006049F6">
        <w:rPr>
          <w:rFonts w:hint="cs"/>
          <w:rtl/>
        </w:rPr>
        <w:t>المساواة في ال</w:t>
      </w:r>
      <w:r w:rsidRPr="000E45A3">
        <w:rPr>
          <w:rFonts w:hint="cs"/>
          <w:rtl/>
        </w:rPr>
        <w:t xml:space="preserve">أجر </w:t>
      </w:r>
      <w:r w:rsidR="006049F6">
        <w:rPr>
          <w:rFonts w:hint="cs"/>
          <w:rtl/>
        </w:rPr>
        <w:t>عن ا</w:t>
      </w:r>
      <w:r w:rsidRPr="000E45A3">
        <w:rPr>
          <w:rFonts w:hint="cs"/>
          <w:rtl/>
        </w:rPr>
        <w:t xml:space="preserve">لعمل </w:t>
      </w:r>
      <w:r w:rsidR="006049F6">
        <w:rPr>
          <w:rFonts w:hint="cs"/>
          <w:rtl/>
        </w:rPr>
        <w:t>المتساوي القيمة</w:t>
      </w:r>
      <w:r w:rsidR="00CB7B2B">
        <w:rPr>
          <w:rFonts w:hint="cs"/>
          <w:rtl/>
        </w:rPr>
        <w:t>‘‘</w:t>
      </w:r>
      <w:r w:rsidRPr="000E45A3">
        <w:rPr>
          <w:rFonts w:hint="cs"/>
          <w:rtl/>
        </w:rPr>
        <w:t xml:space="preserve"> كواحد من الطرق التي يمكن بها معالجة التمييز في الأجور.</w:t>
      </w:r>
    </w:p>
    <w:p w:rsidR="000E45A3" w:rsidRDefault="000E45A3" w:rsidP="006049F6">
      <w:pPr>
        <w:pStyle w:val="DualTxt"/>
        <w:rPr>
          <w:rFonts w:hint="cs"/>
          <w:rtl/>
        </w:rPr>
      </w:pPr>
      <w:r w:rsidRPr="000E45A3">
        <w:rPr>
          <w:rFonts w:hint="cs"/>
          <w:rtl/>
        </w:rPr>
        <w:t>64</w:t>
      </w:r>
      <w:r>
        <w:rPr>
          <w:rFonts w:hint="cs"/>
          <w:rtl/>
        </w:rPr>
        <w:t xml:space="preserve"> </w:t>
      </w:r>
      <w:r w:rsidRPr="000E45A3">
        <w:rPr>
          <w:rFonts w:hint="cs"/>
          <w:rtl/>
        </w:rPr>
        <w:t>-</w:t>
      </w:r>
      <w:r>
        <w:rPr>
          <w:rFonts w:hint="cs"/>
          <w:rtl/>
        </w:rPr>
        <w:tab/>
      </w:r>
      <w:r w:rsidRPr="000E45A3">
        <w:rPr>
          <w:rFonts w:hint="cs"/>
          <w:rtl/>
        </w:rPr>
        <w:t>وأشارت</w:t>
      </w:r>
      <w:r w:rsidR="006049F6">
        <w:rPr>
          <w:rFonts w:hint="cs"/>
          <w:rtl/>
        </w:rPr>
        <w:t>،</w:t>
      </w:r>
      <w:r w:rsidRPr="000E45A3">
        <w:rPr>
          <w:rFonts w:hint="cs"/>
          <w:rtl/>
        </w:rPr>
        <w:t xml:space="preserve"> فيما يتعلق بالسؤال 69، إلى أن عدداً من مبادرات العمالة الهامة التي تستهدف المرأة قد تم توثيقها في </w:t>
      </w:r>
      <w:r w:rsidR="006049F6">
        <w:rPr>
          <w:rFonts w:hint="cs"/>
          <w:rtl/>
        </w:rPr>
        <w:t xml:space="preserve">إطار </w:t>
      </w:r>
      <w:r w:rsidRPr="000E45A3">
        <w:rPr>
          <w:rFonts w:hint="cs"/>
          <w:rtl/>
        </w:rPr>
        <w:t xml:space="preserve">المادة 11 من التقرير </w:t>
      </w:r>
      <w:r w:rsidRPr="000E45A3">
        <w:t>(CEDAW/C/NZL/3-4)</w:t>
      </w:r>
      <w:r w:rsidRPr="000E45A3">
        <w:rPr>
          <w:rFonts w:hint="cs"/>
          <w:rtl/>
        </w:rPr>
        <w:t xml:space="preserve">. وعلاوة على ذلك، </w:t>
      </w:r>
      <w:r w:rsidR="006049F6">
        <w:rPr>
          <w:rFonts w:hint="cs"/>
          <w:rtl/>
        </w:rPr>
        <w:t>يجري الاضطلاع</w:t>
      </w:r>
      <w:r w:rsidRPr="000E45A3">
        <w:rPr>
          <w:rFonts w:hint="cs"/>
          <w:rtl/>
        </w:rPr>
        <w:t xml:space="preserve"> </w:t>
      </w:r>
      <w:r w:rsidR="006049F6">
        <w:rPr>
          <w:rFonts w:hint="cs"/>
          <w:rtl/>
        </w:rPr>
        <w:t>ب</w:t>
      </w:r>
      <w:r w:rsidRPr="000E45A3">
        <w:rPr>
          <w:rFonts w:hint="cs"/>
          <w:rtl/>
        </w:rPr>
        <w:t>برامج هامة تقدم المساعدة الفردية، وتعترف بالكامل بالحاجات الخاصة للنساء اللواتي يسعين لدخول القوة العاملة أو العودة إليها.</w:t>
      </w:r>
    </w:p>
    <w:p w:rsidR="000E45A3" w:rsidRDefault="000E45A3" w:rsidP="006049F6">
      <w:pPr>
        <w:pStyle w:val="DualTxt"/>
        <w:rPr>
          <w:rFonts w:hint="cs"/>
          <w:rtl/>
        </w:rPr>
      </w:pPr>
      <w:r w:rsidRPr="000E45A3">
        <w:rPr>
          <w:rFonts w:hint="cs"/>
          <w:rtl/>
        </w:rPr>
        <w:t>65</w:t>
      </w:r>
      <w:r>
        <w:rPr>
          <w:rFonts w:hint="cs"/>
          <w:rtl/>
        </w:rPr>
        <w:t xml:space="preserve"> </w:t>
      </w:r>
      <w:r w:rsidRPr="000E45A3">
        <w:rPr>
          <w:rFonts w:hint="cs"/>
          <w:rtl/>
        </w:rPr>
        <w:t>-</w:t>
      </w:r>
      <w:r>
        <w:rPr>
          <w:rFonts w:hint="cs"/>
          <w:rtl/>
        </w:rPr>
        <w:tab/>
      </w:r>
      <w:r w:rsidRPr="000E45A3">
        <w:rPr>
          <w:rFonts w:hint="cs"/>
          <w:rtl/>
        </w:rPr>
        <w:t>وقالت</w:t>
      </w:r>
      <w:r w:rsidR="006049F6">
        <w:rPr>
          <w:rFonts w:hint="cs"/>
          <w:rtl/>
        </w:rPr>
        <w:t>،</w:t>
      </w:r>
      <w:r w:rsidRPr="000E45A3">
        <w:rPr>
          <w:rFonts w:hint="cs"/>
          <w:rtl/>
        </w:rPr>
        <w:t xml:space="preserve"> رداً على السؤال 73، إن نيوزيلندا قد اعتمدت نظام ضريبة الدخل ذ</w:t>
      </w:r>
      <w:r w:rsidR="006049F6">
        <w:rPr>
          <w:rFonts w:hint="cs"/>
          <w:rtl/>
        </w:rPr>
        <w:t>ي</w:t>
      </w:r>
      <w:r w:rsidRPr="000E45A3">
        <w:rPr>
          <w:rFonts w:hint="cs"/>
          <w:rtl/>
        </w:rPr>
        <w:t xml:space="preserve"> المعدلات المنخفضة </w:t>
      </w:r>
      <w:r w:rsidR="006049F6">
        <w:rPr>
          <w:rFonts w:hint="cs"/>
          <w:rtl/>
        </w:rPr>
        <w:t>و</w:t>
      </w:r>
      <w:r w:rsidRPr="000E45A3">
        <w:rPr>
          <w:rFonts w:hint="cs"/>
          <w:rtl/>
        </w:rPr>
        <w:t xml:space="preserve">القاعدة </w:t>
      </w:r>
      <w:r w:rsidR="006049F6">
        <w:rPr>
          <w:rFonts w:hint="cs"/>
          <w:rtl/>
        </w:rPr>
        <w:t xml:space="preserve">العريضة، الذي </w:t>
      </w:r>
      <w:r w:rsidRPr="000E45A3">
        <w:rPr>
          <w:rFonts w:hint="cs"/>
          <w:rtl/>
        </w:rPr>
        <w:t xml:space="preserve">يعمل بالترادف مع برامج السياسة الاجتماعية لتقديم المساعدة المالية </w:t>
      </w:r>
      <w:r w:rsidR="006049F6">
        <w:rPr>
          <w:rFonts w:hint="cs"/>
          <w:rtl/>
        </w:rPr>
        <w:t>إلى الأشخاص ا</w:t>
      </w:r>
      <w:r w:rsidRPr="000E45A3">
        <w:rPr>
          <w:rFonts w:hint="cs"/>
          <w:rtl/>
        </w:rPr>
        <w:t xml:space="preserve">لأكثر </w:t>
      </w:r>
      <w:r w:rsidR="006049F6">
        <w:rPr>
          <w:rFonts w:hint="cs"/>
          <w:rtl/>
        </w:rPr>
        <w:t>احتياج</w:t>
      </w:r>
      <w:r w:rsidRPr="000E45A3">
        <w:rPr>
          <w:rFonts w:hint="cs"/>
          <w:rtl/>
        </w:rPr>
        <w:t>اً. وقد أدخلت الحكومات المتعاقبة مختلف مجموعات المساعدة لتقديم دخل وإعانات تكميلية للأسر ذات الدخل المتدني والمتوسط و</w:t>
      </w:r>
      <w:r w:rsidR="006049F6">
        <w:rPr>
          <w:rFonts w:hint="cs"/>
          <w:rtl/>
        </w:rPr>
        <w:t>التي بها</w:t>
      </w:r>
      <w:r w:rsidRPr="000E45A3">
        <w:rPr>
          <w:rFonts w:hint="cs"/>
          <w:rtl/>
        </w:rPr>
        <w:t xml:space="preserve"> أطفال معالين.</w:t>
      </w:r>
    </w:p>
    <w:p w:rsidR="000E45A3" w:rsidRDefault="000E45A3" w:rsidP="006049F6">
      <w:pPr>
        <w:pStyle w:val="DualTxt"/>
        <w:rPr>
          <w:rFonts w:hint="cs"/>
          <w:rtl/>
        </w:rPr>
      </w:pPr>
      <w:r w:rsidRPr="000E45A3">
        <w:rPr>
          <w:rFonts w:hint="cs"/>
          <w:rtl/>
        </w:rPr>
        <w:t>66</w:t>
      </w:r>
      <w:r>
        <w:rPr>
          <w:rFonts w:hint="cs"/>
          <w:rtl/>
        </w:rPr>
        <w:t xml:space="preserve"> </w:t>
      </w:r>
      <w:r w:rsidRPr="000E45A3">
        <w:rPr>
          <w:rFonts w:hint="cs"/>
          <w:rtl/>
        </w:rPr>
        <w:t>-</w:t>
      </w:r>
      <w:r>
        <w:rPr>
          <w:rFonts w:hint="cs"/>
          <w:b/>
          <w:bCs/>
          <w:rtl/>
        </w:rPr>
        <w:tab/>
      </w:r>
      <w:r w:rsidRPr="000E45A3">
        <w:rPr>
          <w:rFonts w:hint="cs"/>
          <w:b/>
          <w:bCs/>
          <w:rtl/>
        </w:rPr>
        <w:t xml:space="preserve">السيدة لورنس </w:t>
      </w:r>
      <w:r w:rsidRPr="000E45A3">
        <w:rPr>
          <w:rFonts w:hint="cs"/>
          <w:rtl/>
        </w:rPr>
        <w:t>(نيوزيلندا)</w:t>
      </w:r>
      <w:r w:rsidR="00C3091C">
        <w:rPr>
          <w:rFonts w:hint="cs"/>
          <w:rtl/>
        </w:rPr>
        <w:t>:</w:t>
      </w:r>
      <w:r w:rsidRPr="000E45A3">
        <w:rPr>
          <w:rFonts w:hint="cs"/>
          <w:rtl/>
        </w:rPr>
        <w:t xml:space="preserve"> لخصت</w:t>
      </w:r>
      <w:r w:rsidR="006049F6">
        <w:rPr>
          <w:rFonts w:hint="cs"/>
          <w:rtl/>
        </w:rPr>
        <w:t>،</w:t>
      </w:r>
      <w:r w:rsidRPr="000E45A3">
        <w:rPr>
          <w:rFonts w:hint="cs"/>
          <w:rtl/>
        </w:rPr>
        <w:t xml:space="preserve"> بالإشارة إلى السؤال 74، عدداً من التدابير التي اتخذتها الحكومة لمعالجة الاحتياجات الاجتماعية والنفقات الزائدة، بما في ذلك تكاليف</w:t>
      </w:r>
      <w:r w:rsidR="006049F6">
        <w:rPr>
          <w:rFonts w:hint="cs"/>
          <w:rtl/>
        </w:rPr>
        <w:t xml:space="preserve"> الرعاية</w:t>
      </w:r>
      <w:r w:rsidRPr="000E45A3">
        <w:rPr>
          <w:rFonts w:hint="cs"/>
          <w:rtl/>
        </w:rPr>
        <w:t xml:space="preserve"> الصحية للأسر. وتقدم التدابير الحكومية المتعلقة بالصحة من خلال نظام دعم للدخل يشمل </w:t>
      </w:r>
      <w:r w:rsidR="006049F6">
        <w:rPr>
          <w:rFonts w:hint="cs"/>
          <w:rtl/>
        </w:rPr>
        <w:t>استحقاقات</w:t>
      </w:r>
      <w:r w:rsidRPr="000E45A3">
        <w:rPr>
          <w:rFonts w:hint="cs"/>
          <w:rtl/>
        </w:rPr>
        <w:t xml:space="preserve"> للمرضى من النساء العازبات خلال الحمل، وبدلات الإعاقة وعجز الطفل و</w:t>
      </w:r>
      <w:r w:rsidR="006049F6">
        <w:rPr>
          <w:rFonts w:hint="cs"/>
          <w:rtl/>
        </w:rPr>
        <w:t>إعفاءا</w:t>
      </w:r>
      <w:r w:rsidRPr="000E45A3">
        <w:rPr>
          <w:rFonts w:hint="cs"/>
          <w:rtl/>
        </w:rPr>
        <w:t>ت ضريبية.</w:t>
      </w:r>
    </w:p>
    <w:p w:rsidR="000E45A3" w:rsidRDefault="000E45A3" w:rsidP="006049F6">
      <w:pPr>
        <w:pStyle w:val="DualTxt"/>
        <w:rPr>
          <w:rFonts w:hint="cs"/>
          <w:rtl/>
        </w:rPr>
      </w:pPr>
      <w:r w:rsidRPr="000E45A3">
        <w:rPr>
          <w:rFonts w:hint="cs"/>
          <w:rtl/>
        </w:rPr>
        <w:t>67</w:t>
      </w:r>
      <w:r>
        <w:rPr>
          <w:rFonts w:hint="cs"/>
          <w:rtl/>
        </w:rPr>
        <w:t xml:space="preserve"> </w:t>
      </w:r>
      <w:r w:rsidRPr="000E45A3">
        <w:rPr>
          <w:rFonts w:hint="cs"/>
          <w:rtl/>
        </w:rPr>
        <w:t>-</w:t>
      </w:r>
      <w:r>
        <w:rPr>
          <w:rFonts w:hint="cs"/>
          <w:rtl/>
        </w:rPr>
        <w:tab/>
      </w:r>
      <w:r w:rsidRPr="000E45A3">
        <w:rPr>
          <w:rFonts w:hint="cs"/>
          <w:rtl/>
        </w:rPr>
        <w:t>وأ</w:t>
      </w:r>
      <w:r w:rsidR="006049F6">
        <w:rPr>
          <w:rFonts w:hint="cs"/>
          <w:rtl/>
        </w:rPr>
        <w:t>شار</w:t>
      </w:r>
      <w:r w:rsidRPr="000E45A3">
        <w:rPr>
          <w:rFonts w:hint="cs"/>
          <w:rtl/>
        </w:rPr>
        <w:t>ت</w:t>
      </w:r>
      <w:r w:rsidR="006049F6">
        <w:rPr>
          <w:rFonts w:hint="cs"/>
          <w:rtl/>
        </w:rPr>
        <w:t>،</w:t>
      </w:r>
      <w:r w:rsidRPr="000E45A3">
        <w:rPr>
          <w:rFonts w:hint="cs"/>
          <w:rtl/>
        </w:rPr>
        <w:t xml:space="preserve"> أنه فيما يتعلق بالسؤال 75 المتعلق بالعمر المتوقع للماوري،</w:t>
      </w:r>
      <w:r w:rsidR="001074EA">
        <w:rPr>
          <w:rFonts w:hint="cs"/>
          <w:rtl/>
        </w:rPr>
        <w:t xml:space="preserve"> </w:t>
      </w:r>
      <w:r w:rsidRPr="000E45A3">
        <w:rPr>
          <w:rFonts w:hint="cs"/>
          <w:rtl/>
        </w:rPr>
        <w:t>إلى الردود الخطية التي لخصت المخاطر الصحية التي يتع</w:t>
      </w:r>
      <w:r w:rsidR="00965627">
        <w:rPr>
          <w:rFonts w:hint="cs"/>
          <w:rtl/>
        </w:rPr>
        <w:t>رض لها أطفال الماوري. وسرعان ما</w:t>
      </w:r>
      <w:r w:rsidR="00965627">
        <w:rPr>
          <w:rFonts w:hint="eastAsia"/>
          <w:rtl/>
        </w:rPr>
        <w:t> </w:t>
      </w:r>
      <w:r w:rsidR="006049F6">
        <w:rPr>
          <w:rFonts w:hint="cs"/>
          <w:rtl/>
        </w:rPr>
        <w:t>ستقدم</w:t>
      </w:r>
      <w:r w:rsidRPr="000E45A3">
        <w:rPr>
          <w:rFonts w:hint="cs"/>
          <w:rtl/>
        </w:rPr>
        <w:t xml:space="preserve"> الحكومة </w:t>
      </w:r>
      <w:r w:rsidRPr="000E45A3">
        <w:rPr>
          <w:rFonts w:hint="cs"/>
          <w:i/>
          <w:iCs/>
          <w:rtl/>
        </w:rPr>
        <w:t xml:space="preserve">استراتيجية صحة الطفل </w:t>
      </w:r>
      <w:r w:rsidRPr="000E45A3">
        <w:rPr>
          <w:rFonts w:hint="cs"/>
          <w:rtl/>
        </w:rPr>
        <w:t>التي تطبق على جميع خدمات دعم صحة الطفل والإعاقة وتركز على احتياجات أطفال الماوري و</w:t>
      </w:r>
      <w:r w:rsidR="006049F6">
        <w:rPr>
          <w:rFonts w:hint="cs"/>
          <w:rtl/>
        </w:rPr>
        <w:t xml:space="preserve">منطقة </w:t>
      </w:r>
      <w:r w:rsidRPr="000E45A3">
        <w:rPr>
          <w:rFonts w:hint="cs"/>
          <w:rtl/>
        </w:rPr>
        <w:t>المحيط الهادئ، والأطفال الذي</w:t>
      </w:r>
      <w:r w:rsidR="006049F6">
        <w:rPr>
          <w:rFonts w:hint="cs"/>
          <w:rtl/>
        </w:rPr>
        <w:t>ن</w:t>
      </w:r>
      <w:r w:rsidRPr="000E45A3">
        <w:rPr>
          <w:rFonts w:hint="cs"/>
          <w:rtl/>
        </w:rPr>
        <w:t xml:space="preserve"> هم في حاجة إلى دعم كبير في </w:t>
      </w:r>
      <w:r w:rsidR="006049F6">
        <w:rPr>
          <w:rFonts w:hint="cs"/>
          <w:rtl/>
        </w:rPr>
        <w:t>مجالي</w:t>
      </w:r>
      <w:r w:rsidRPr="000E45A3">
        <w:rPr>
          <w:rFonts w:hint="cs"/>
          <w:rtl/>
        </w:rPr>
        <w:t xml:space="preserve"> الصحة والإعاقة وأولئك الذي ينتمون إلى أسر محرومة </w:t>
      </w:r>
      <w:r w:rsidR="006049F6">
        <w:rPr>
          <w:rFonts w:hint="cs"/>
          <w:rtl/>
        </w:rPr>
        <w:t>حرمانا شديدا</w:t>
      </w:r>
      <w:r w:rsidRPr="000E45A3">
        <w:rPr>
          <w:rFonts w:hint="cs"/>
          <w:rtl/>
        </w:rPr>
        <w:t>.</w:t>
      </w:r>
    </w:p>
    <w:p w:rsidR="000E45A3" w:rsidRDefault="000E45A3" w:rsidP="006049F6">
      <w:pPr>
        <w:pStyle w:val="DualTxt"/>
        <w:rPr>
          <w:rFonts w:hint="cs"/>
          <w:rtl/>
        </w:rPr>
      </w:pPr>
      <w:r w:rsidRPr="000E45A3">
        <w:rPr>
          <w:rFonts w:hint="cs"/>
          <w:rtl/>
        </w:rPr>
        <w:t>68</w:t>
      </w:r>
      <w:r>
        <w:rPr>
          <w:rFonts w:hint="cs"/>
          <w:rtl/>
        </w:rPr>
        <w:t xml:space="preserve"> </w:t>
      </w:r>
      <w:r w:rsidRPr="000E45A3">
        <w:rPr>
          <w:rFonts w:hint="cs"/>
          <w:rtl/>
        </w:rPr>
        <w:t>-</w:t>
      </w:r>
      <w:r>
        <w:rPr>
          <w:rFonts w:hint="cs"/>
          <w:rtl/>
        </w:rPr>
        <w:tab/>
      </w:r>
      <w:r w:rsidRPr="000E45A3">
        <w:rPr>
          <w:rFonts w:hint="cs"/>
          <w:rtl/>
        </w:rPr>
        <w:t xml:space="preserve">وأضافت أن عدداً من الآليات الأخرى قد أنشئت. وهي تشمل مبادرة </w:t>
      </w:r>
      <w:r w:rsidR="006049F6">
        <w:rPr>
          <w:rFonts w:hint="cs"/>
          <w:rtl/>
        </w:rPr>
        <w:t xml:space="preserve">مشتركة </w:t>
      </w:r>
      <w:r w:rsidRPr="000E45A3">
        <w:rPr>
          <w:rFonts w:hint="cs"/>
          <w:rtl/>
        </w:rPr>
        <w:t>بين القطاعات تستهدف تحسين ال</w:t>
      </w:r>
      <w:r w:rsidR="006049F6">
        <w:rPr>
          <w:rFonts w:hint="cs"/>
          <w:rtl/>
        </w:rPr>
        <w:t>توقعا</w:t>
      </w:r>
      <w:r w:rsidRPr="000E45A3">
        <w:rPr>
          <w:rFonts w:hint="cs"/>
          <w:rtl/>
        </w:rPr>
        <w:t>ت في مجال</w:t>
      </w:r>
      <w:r w:rsidR="006049F6">
        <w:rPr>
          <w:rFonts w:hint="cs"/>
          <w:rtl/>
        </w:rPr>
        <w:t>ات</w:t>
      </w:r>
      <w:r w:rsidRPr="000E45A3">
        <w:rPr>
          <w:rFonts w:hint="cs"/>
          <w:rtl/>
        </w:rPr>
        <w:t xml:space="preserve"> الصحة والرفاه والتعليم </w:t>
      </w:r>
      <w:r w:rsidR="006049F6">
        <w:rPr>
          <w:rFonts w:hint="cs"/>
          <w:rtl/>
        </w:rPr>
        <w:t>للمحرومين</w:t>
      </w:r>
      <w:r w:rsidRPr="000E45A3">
        <w:rPr>
          <w:rFonts w:hint="cs"/>
          <w:rtl/>
        </w:rPr>
        <w:t xml:space="preserve">، واستراتيجيات خدمات الصحة العقلية </w:t>
      </w:r>
      <w:r w:rsidR="006049F6">
        <w:rPr>
          <w:rFonts w:hint="cs"/>
          <w:rtl/>
        </w:rPr>
        <w:t xml:space="preserve">التي يقدمها </w:t>
      </w:r>
      <w:r w:rsidRPr="000E45A3">
        <w:rPr>
          <w:rFonts w:hint="cs"/>
          <w:rtl/>
        </w:rPr>
        <w:t>الأخصائي</w:t>
      </w:r>
      <w:r w:rsidR="006049F6">
        <w:rPr>
          <w:rFonts w:hint="cs"/>
          <w:rtl/>
        </w:rPr>
        <w:t>ون</w:t>
      </w:r>
      <w:r w:rsidRPr="000E45A3">
        <w:rPr>
          <w:rFonts w:hint="cs"/>
          <w:rtl/>
        </w:rPr>
        <w:t xml:space="preserve"> ومنع الانتحار، ومبادر</w:t>
      </w:r>
      <w:r w:rsidR="006049F6">
        <w:rPr>
          <w:rFonts w:hint="cs"/>
          <w:rtl/>
        </w:rPr>
        <w:t>ة</w:t>
      </w:r>
      <w:r w:rsidRPr="000E45A3">
        <w:rPr>
          <w:rFonts w:hint="cs"/>
          <w:rtl/>
        </w:rPr>
        <w:t xml:space="preserve"> لمكافحة التدخين.</w:t>
      </w:r>
    </w:p>
    <w:p w:rsidR="000E45A3" w:rsidRDefault="000E45A3" w:rsidP="00463AB5">
      <w:pPr>
        <w:pStyle w:val="DualTxt"/>
        <w:rPr>
          <w:rFonts w:hint="cs"/>
          <w:rtl/>
        </w:rPr>
      </w:pPr>
      <w:r w:rsidRPr="000E45A3">
        <w:rPr>
          <w:rFonts w:hint="cs"/>
          <w:rtl/>
        </w:rPr>
        <w:t>69</w:t>
      </w:r>
      <w:r>
        <w:rPr>
          <w:rFonts w:hint="cs"/>
          <w:rtl/>
        </w:rPr>
        <w:t xml:space="preserve"> </w:t>
      </w:r>
      <w:r w:rsidRPr="000E45A3">
        <w:rPr>
          <w:rFonts w:hint="cs"/>
          <w:rtl/>
        </w:rPr>
        <w:t>-</w:t>
      </w:r>
      <w:r>
        <w:rPr>
          <w:rFonts w:hint="cs"/>
          <w:rtl/>
        </w:rPr>
        <w:tab/>
      </w:r>
      <w:r w:rsidRPr="000E45A3">
        <w:rPr>
          <w:rFonts w:hint="cs"/>
          <w:rtl/>
        </w:rPr>
        <w:t>وقالت</w:t>
      </w:r>
      <w:r w:rsidR="006049F6">
        <w:rPr>
          <w:rFonts w:hint="cs"/>
          <w:rtl/>
        </w:rPr>
        <w:t>،</w:t>
      </w:r>
      <w:r w:rsidRPr="000E45A3">
        <w:rPr>
          <w:rFonts w:hint="cs"/>
          <w:rtl/>
        </w:rPr>
        <w:t xml:space="preserve"> فيما يتعلق ب</w:t>
      </w:r>
      <w:r w:rsidR="006049F6">
        <w:rPr>
          <w:rFonts w:hint="cs"/>
          <w:rtl/>
        </w:rPr>
        <w:t>مسأل</w:t>
      </w:r>
      <w:r w:rsidRPr="000E45A3">
        <w:rPr>
          <w:rFonts w:hint="cs"/>
          <w:rtl/>
        </w:rPr>
        <w:t>ة الخدمات الصحية</w:t>
      </w:r>
      <w:r w:rsidR="006049F6">
        <w:rPr>
          <w:rFonts w:hint="cs"/>
          <w:rtl/>
        </w:rPr>
        <w:t xml:space="preserve"> المقدمة</w:t>
      </w:r>
      <w:r w:rsidRPr="000E45A3">
        <w:rPr>
          <w:rFonts w:hint="cs"/>
          <w:rtl/>
        </w:rPr>
        <w:t xml:space="preserve"> للمرأة الريفية، إن </w:t>
      </w:r>
      <w:r w:rsidR="006049F6">
        <w:rPr>
          <w:rFonts w:hint="cs"/>
          <w:rtl/>
        </w:rPr>
        <w:t>نطاق</w:t>
      </w:r>
      <w:r w:rsidRPr="000E45A3">
        <w:rPr>
          <w:rFonts w:hint="cs"/>
          <w:rtl/>
        </w:rPr>
        <w:t xml:space="preserve"> الخدمات الذي يوفره مقدمو الخدمات الصحية الخاصة وخدمات الإعاقة الممولة من الأموال العامة لم </w:t>
      </w:r>
      <w:r w:rsidR="00463AB5">
        <w:rPr>
          <w:rFonts w:hint="cs"/>
          <w:rtl/>
        </w:rPr>
        <w:t>يحد منه</w:t>
      </w:r>
      <w:r w:rsidRPr="000E45A3">
        <w:rPr>
          <w:rFonts w:hint="cs"/>
          <w:rtl/>
        </w:rPr>
        <w:t xml:space="preserve">. وقد نتج عن تغييرات في اتفاقات التعاقد التزام </w:t>
      </w:r>
      <w:r w:rsidR="00463AB5">
        <w:rPr>
          <w:rFonts w:hint="cs"/>
          <w:rtl/>
        </w:rPr>
        <w:t>مقدمي الخدمات من القطاع الخاص بتوفير</w:t>
      </w:r>
      <w:r w:rsidRPr="000E45A3">
        <w:rPr>
          <w:rFonts w:hint="cs"/>
          <w:rtl/>
        </w:rPr>
        <w:t xml:space="preserve"> خدمات صحية ممولة من الأموال العامة كانت تقدم</w:t>
      </w:r>
      <w:r w:rsidR="00463AB5">
        <w:rPr>
          <w:rFonts w:hint="cs"/>
          <w:rtl/>
        </w:rPr>
        <w:t>ها</w:t>
      </w:r>
      <w:r w:rsidRPr="000E45A3">
        <w:rPr>
          <w:rFonts w:hint="cs"/>
          <w:rtl/>
        </w:rPr>
        <w:t xml:space="preserve"> مستشفيات عامة</w:t>
      </w:r>
      <w:r w:rsidR="00463AB5">
        <w:rPr>
          <w:rFonts w:hint="cs"/>
          <w:rtl/>
        </w:rPr>
        <w:t xml:space="preserve"> سابقا</w:t>
      </w:r>
      <w:r w:rsidRPr="000E45A3">
        <w:rPr>
          <w:rFonts w:hint="cs"/>
          <w:rtl/>
        </w:rPr>
        <w:t>.</w:t>
      </w:r>
    </w:p>
    <w:p w:rsidR="000E45A3" w:rsidRDefault="000E45A3" w:rsidP="00463AB5">
      <w:pPr>
        <w:pStyle w:val="DualTxt"/>
        <w:rPr>
          <w:rFonts w:hint="cs"/>
          <w:rtl/>
        </w:rPr>
      </w:pPr>
      <w:r w:rsidRPr="000E45A3">
        <w:rPr>
          <w:rFonts w:hint="cs"/>
          <w:rtl/>
        </w:rPr>
        <w:t>70</w:t>
      </w:r>
      <w:r>
        <w:rPr>
          <w:rFonts w:hint="cs"/>
          <w:rtl/>
        </w:rPr>
        <w:t xml:space="preserve"> </w:t>
      </w:r>
      <w:r w:rsidRPr="000E45A3">
        <w:rPr>
          <w:rFonts w:hint="cs"/>
          <w:rtl/>
        </w:rPr>
        <w:t>-</w:t>
      </w:r>
      <w:r>
        <w:rPr>
          <w:rFonts w:hint="cs"/>
          <w:b/>
          <w:bCs/>
          <w:rtl/>
        </w:rPr>
        <w:tab/>
      </w:r>
      <w:r w:rsidRPr="000E45A3">
        <w:rPr>
          <w:rFonts w:hint="cs"/>
          <w:b/>
          <w:bCs/>
          <w:rtl/>
        </w:rPr>
        <w:t xml:space="preserve">السيدة موريس </w:t>
      </w:r>
      <w:r w:rsidRPr="000E45A3">
        <w:rPr>
          <w:rFonts w:hint="cs"/>
          <w:rtl/>
        </w:rPr>
        <w:t>(نيوزيلندا)</w:t>
      </w:r>
      <w:r w:rsidR="00C3091C">
        <w:rPr>
          <w:rFonts w:hint="cs"/>
          <w:rtl/>
        </w:rPr>
        <w:t>:</w:t>
      </w:r>
      <w:r w:rsidRPr="000E45A3">
        <w:rPr>
          <w:rFonts w:hint="cs"/>
          <w:rtl/>
        </w:rPr>
        <w:t xml:space="preserve"> لفتت الانتباه</w:t>
      </w:r>
      <w:r w:rsidR="00463AB5">
        <w:rPr>
          <w:rFonts w:hint="cs"/>
          <w:rtl/>
        </w:rPr>
        <w:t>،</w:t>
      </w:r>
      <w:r w:rsidRPr="000E45A3">
        <w:rPr>
          <w:rFonts w:hint="cs"/>
          <w:rtl/>
        </w:rPr>
        <w:t xml:space="preserve"> في معرض ردها على السؤال 86</w:t>
      </w:r>
      <w:r w:rsidR="00463AB5">
        <w:rPr>
          <w:rFonts w:hint="cs"/>
          <w:rtl/>
        </w:rPr>
        <w:t>،</w:t>
      </w:r>
      <w:r w:rsidRPr="000E45A3">
        <w:rPr>
          <w:rFonts w:hint="cs"/>
          <w:rtl/>
        </w:rPr>
        <w:t xml:space="preserve"> إلى الإحصاءات الواردة في التقرير </w:t>
      </w:r>
      <w:r w:rsidRPr="000E45A3">
        <w:t>(CEDAW/C/NZL/3-4)</w:t>
      </w:r>
      <w:r w:rsidRPr="000E45A3">
        <w:rPr>
          <w:rFonts w:hint="cs"/>
          <w:rtl/>
        </w:rPr>
        <w:t xml:space="preserve"> في </w:t>
      </w:r>
      <w:r w:rsidR="00463AB5">
        <w:rPr>
          <w:rFonts w:hint="cs"/>
          <w:rtl/>
        </w:rPr>
        <w:t xml:space="preserve">إطار </w:t>
      </w:r>
      <w:r w:rsidRPr="000E45A3">
        <w:rPr>
          <w:rFonts w:hint="cs"/>
          <w:rtl/>
        </w:rPr>
        <w:t>المادة 13، والتي أظهرت أن عدد النساء اللواتي يتمتعن بنتائج</w:t>
      </w:r>
      <w:r w:rsidR="00463AB5" w:rsidRPr="00463AB5">
        <w:rPr>
          <w:rFonts w:hint="cs"/>
          <w:rtl/>
        </w:rPr>
        <w:t xml:space="preserve"> </w:t>
      </w:r>
      <w:r w:rsidR="00463AB5" w:rsidRPr="000E45A3">
        <w:rPr>
          <w:rFonts w:hint="cs"/>
          <w:rtl/>
        </w:rPr>
        <w:t>إيجابية</w:t>
      </w:r>
      <w:r w:rsidR="00463AB5">
        <w:rPr>
          <w:rFonts w:hint="cs"/>
          <w:rtl/>
        </w:rPr>
        <w:t xml:space="preserve"> في مجالات ال</w:t>
      </w:r>
      <w:r w:rsidRPr="000E45A3">
        <w:rPr>
          <w:rFonts w:hint="cs"/>
          <w:rtl/>
        </w:rPr>
        <w:t>تعليم و</w:t>
      </w:r>
      <w:r w:rsidR="00463AB5">
        <w:rPr>
          <w:rFonts w:hint="cs"/>
          <w:rtl/>
        </w:rPr>
        <w:t>العمالة</w:t>
      </w:r>
      <w:r w:rsidRPr="000E45A3">
        <w:rPr>
          <w:rFonts w:hint="cs"/>
          <w:rtl/>
        </w:rPr>
        <w:t xml:space="preserve"> و</w:t>
      </w:r>
      <w:r w:rsidR="00463AB5">
        <w:rPr>
          <w:rFonts w:hint="cs"/>
          <w:rtl/>
        </w:rPr>
        <w:t>ال</w:t>
      </w:r>
      <w:r w:rsidRPr="000E45A3">
        <w:rPr>
          <w:rFonts w:hint="cs"/>
          <w:rtl/>
        </w:rPr>
        <w:t>صحة قد ازداد.</w:t>
      </w:r>
    </w:p>
    <w:p w:rsidR="000E45A3" w:rsidRDefault="000E45A3" w:rsidP="00463AB5">
      <w:pPr>
        <w:pStyle w:val="DualTxt"/>
        <w:rPr>
          <w:rFonts w:hint="cs"/>
          <w:rtl/>
        </w:rPr>
      </w:pPr>
      <w:r w:rsidRPr="000E45A3">
        <w:rPr>
          <w:rFonts w:hint="cs"/>
          <w:rtl/>
        </w:rPr>
        <w:t>71</w:t>
      </w:r>
      <w:r>
        <w:rPr>
          <w:rFonts w:hint="cs"/>
          <w:rtl/>
        </w:rPr>
        <w:t xml:space="preserve"> </w:t>
      </w:r>
      <w:r w:rsidRPr="000E45A3">
        <w:rPr>
          <w:rFonts w:hint="cs"/>
          <w:rtl/>
        </w:rPr>
        <w:t>-</w:t>
      </w:r>
      <w:r>
        <w:rPr>
          <w:rFonts w:hint="cs"/>
          <w:rtl/>
        </w:rPr>
        <w:tab/>
      </w:r>
      <w:r w:rsidRPr="000E45A3">
        <w:rPr>
          <w:rFonts w:hint="cs"/>
          <w:rtl/>
        </w:rPr>
        <w:t xml:space="preserve">وفي الختام، وفيما يتعلق بالسؤال 90، أشارت إلى </w:t>
      </w:r>
      <w:r w:rsidR="00463AB5">
        <w:rPr>
          <w:rFonts w:hint="cs"/>
          <w:rtl/>
        </w:rPr>
        <w:t>إيلاء</w:t>
      </w:r>
      <w:r w:rsidRPr="000E45A3">
        <w:rPr>
          <w:rFonts w:hint="cs"/>
          <w:rtl/>
        </w:rPr>
        <w:t xml:space="preserve"> الاهتمام </w:t>
      </w:r>
      <w:r w:rsidR="00463AB5">
        <w:rPr>
          <w:rFonts w:hint="cs"/>
          <w:rtl/>
        </w:rPr>
        <w:t>ل</w:t>
      </w:r>
      <w:r w:rsidRPr="000E45A3">
        <w:rPr>
          <w:rFonts w:hint="cs"/>
          <w:rtl/>
        </w:rPr>
        <w:t xml:space="preserve">لتدريب والتوظيف والحوافز والجوانب الأخرى من </w:t>
      </w:r>
      <w:r w:rsidR="00463AB5">
        <w:rPr>
          <w:rFonts w:hint="cs"/>
          <w:rtl/>
        </w:rPr>
        <w:t>مجموعات التدابير المتعلقة بعمالة ا</w:t>
      </w:r>
      <w:r w:rsidRPr="000E45A3">
        <w:rPr>
          <w:rFonts w:hint="cs"/>
          <w:rtl/>
        </w:rPr>
        <w:t xml:space="preserve">لموظفين </w:t>
      </w:r>
      <w:r w:rsidR="00463AB5">
        <w:rPr>
          <w:rFonts w:hint="cs"/>
          <w:rtl/>
        </w:rPr>
        <w:t xml:space="preserve">في المناطق </w:t>
      </w:r>
      <w:r w:rsidRPr="000E45A3">
        <w:rPr>
          <w:rFonts w:hint="cs"/>
          <w:rtl/>
        </w:rPr>
        <w:t>الريفي</w:t>
      </w:r>
      <w:r w:rsidR="00463AB5">
        <w:rPr>
          <w:rFonts w:hint="cs"/>
          <w:rtl/>
        </w:rPr>
        <w:t>ة</w:t>
      </w:r>
      <w:r w:rsidRPr="000E45A3">
        <w:rPr>
          <w:rFonts w:hint="cs"/>
          <w:rtl/>
        </w:rPr>
        <w:t xml:space="preserve">، </w:t>
      </w:r>
      <w:r w:rsidR="00463AB5">
        <w:rPr>
          <w:rFonts w:hint="cs"/>
          <w:rtl/>
        </w:rPr>
        <w:t>بمن فيهم</w:t>
      </w:r>
      <w:r w:rsidRPr="000E45A3">
        <w:rPr>
          <w:rFonts w:hint="cs"/>
          <w:rtl/>
        </w:rPr>
        <w:t xml:space="preserve"> القابلات والممر</w:t>
      </w:r>
      <w:r w:rsidR="00463AB5">
        <w:rPr>
          <w:rFonts w:hint="cs"/>
          <w:rtl/>
        </w:rPr>
        <w:t>ضات الممارسات.</w:t>
      </w:r>
    </w:p>
    <w:p w:rsidR="00CD3849" w:rsidRPr="00C3091C" w:rsidRDefault="000E45A3" w:rsidP="00C3091C">
      <w:pPr>
        <w:pStyle w:val="DualTxt"/>
        <w:rPr>
          <w:rFonts w:hint="cs"/>
          <w:i/>
          <w:iCs/>
          <w:rtl/>
        </w:rPr>
      </w:pPr>
      <w:bookmarkStart w:id="1" w:name="TmpSave"/>
      <w:bookmarkEnd w:id="1"/>
      <w:r w:rsidRPr="000E45A3">
        <w:rPr>
          <w:rFonts w:hint="cs"/>
          <w:rtl/>
        </w:rPr>
        <w:tab/>
      </w:r>
      <w:r w:rsidRPr="00C3091C">
        <w:rPr>
          <w:rFonts w:hint="cs"/>
          <w:i/>
          <w:iCs/>
          <w:rtl/>
        </w:rPr>
        <w:t>رفعت الجلسة الساعة 00/13</w:t>
      </w:r>
      <w:r w:rsidR="00864D2F">
        <w:rPr>
          <w:rFonts w:hint="cs"/>
          <w:i/>
          <w:iCs/>
          <w:rtl/>
        </w:rPr>
        <w:t>.</w:t>
      </w:r>
    </w:p>
    <w:p w:rsidR="00C3091C" w:rsidRPr="00667D78" w:rsidRDefault="00667D78" w:rsidP="00667D78">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3091C" w:rsidRPr="00667D78" w:rsidSect="00C3091C">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09:37:00Z" w:initials="Start">
    <w:p w:rsidR="000A117C" w:rsidRDefault="000A117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NO&gt;&gt;N0223920A&lt;&lt;ODS JOB NO</w:t>
      </w:r>
      <w:r>
        <w:rPr>
          <w:rtl/>
        </w:rPr>
        <w:t>&gt;&gt;</w:t>
      </w:r>
    </w:p>
    <w:p w:rsidR="000A117C" w:rsidRDefault="000A117C">
      <w:pPr>
        <w:pStyle w:val="CommentText"/>
        <w:rPr>
          <w:rtl/>
        </w:rPr>
      </w:pPr>
      <w:r>
        <w:rPr>
          <w:rtl/>
        </w:rPr>
        <w:t>&lt;&lt;</w:t>
      </w:r>
      <w:r>
        <w:t>ODS DOC SYMBOL1&gt;&gt;CEDAW/C/SR.401&lt;&lt;ODS DOC SYMBOL1</w:t>
      </w:r>
      <w:r>
        <w:rPr>
          <w:rtl/>
        </w:rPr>
        <w:t>&gt;&gt;</w:t>
      </w:r>
    </w:p>
    <w:p w:rsidR="000A117C" w:rsidRDefault="000A117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17C" w:rsidRDefault="000A117C">
      <w:r>
        <w:separator/>
      </w:r>
    </w:p>
  </w:endnote>
  <w:endnote w:type="continuationSeparator" w:id="0">
    <w:p w:rsidR="000A117C" w:rsidRDefault="000A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117C">
      <w:tblPrEx>
        <w:tblCellMar>
          <w:top w:w="0" w:type="dxa"/>
          <w:bottom w:w="0" w:type="dxa"/>
        </w:tblCellMar>
      </w:tblPrEx>
      <w:tc>
        <w:tcPr>
          <w:tcW w:w="5033" w:type="dxa"/>
          <w:shd w:val="clear" w:color="auto" w:fill="auto"/>
        </w:tcPr>
        <w:p w:rsidR="000A117C" w:rsidRPr="002D6249" w:rsidRDefault="000A117C" w:rsidP="002D6249">
          <w:pPr>
            <w:pStyle w:val="Footer"/>
            <w:jc w:val="right"/>
            <w:rPr>
              <w:w w:val="103"/>
            </w:rPr>
          </w:pPr>
          <w:r>
            <w:rPr>
              <w:w w:val="103"/>
            </w:rPr>
            <w:fldChar w:fldCharType="begin"/>
          </w:r>
          <w:r>
            <w:rPr>
              <w:w w:val="103"/>
            </w:rPr>
            <w:instrText xml:space="preserve"> PAGE  \* MERGEFORMAT </w:instrText>
          </w:r>
          <w:r>
            <w:rPr>
              <w:w w:val="103"/>
            </w:rPr>
            <w:fldChar w:fldCharType="separate"/>
          </w:r>
          <w:r w:rsidR="00EA33BA">
            <w:rPr>
              <w:w w:val="103"/>
            </w:rPr>
            <w:t>12</w:t>
          </w:r>
          <w:r>
            <w:rPr>
              <w:w w:val="103"/>
            </w:rPr>
            <w:fldChar w:fldCharType="end"/>
          </w:r>
        </w:p>
      </w:tc>
      <w:tc>
        <w:tcPr>
          <w:tcW w:w="5033" w:type="dxa"/>
          <w:shd w:val="clear" w:color="auto" w:fill="auto"/>
        </w:tcPr>
        <w:p w:rsidR="000A117C" w:rsidRPr="002D6249" w:rsidRDefault="000A117C" w:rsidP="002D624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02-23920</w:t>
          </w:r>
          <w:r>
            <w:rPr>
              <w:b w:val="0"/>
              <w:w w:val="103"/>
            </w:rPr>
            <w:fldChar w:fldCharType="end"/>
          </w:r>
        </w:p>
      </w:tc>
    </w:tr>
  </w:tbl>
  <w:p w:rsidR="000A117C" w:rsidRPr="002D6249" w:rsidRDefault="000A117C" w:rsidP="002D62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117C">
      <w:tblPrEx>
        <w:tblCellMar>
          <w:top w:w="0" w:type="dxa"/>
          <w:bottom w:w="0" w:type="dxa"/>
        </w:tblCellMar>
      </w:tblPrEx>
      <w:tc>
        <w:tcPr>
          <w:tcW w:w="5033" w:type="dxa"/>
          <w:shd w:val="clear" w:color="auto" w:fill="auto"/>
        </w:tcPr>
        <w:p w:rsidR="000A117C" w:rsidRPr="002D6249" w:rsidRDefault="000A117C" w:rsidP="002D624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02-23920</w:t>
          </w:r>
          <w:r>
            <w:rPr>
              <w:b w:val="0"/>
              <w:w w:val="103"/>
            </w:rPr>
            <w:fldChar w:fldCharType="end"/>
          </w:r>
        </w:p>
      </w:tc>
      <w:tc>
        <w:tcPr>
          <w:tcW w:w="5033" w:type="dxa"/>
          <w:shd w:val="clear" w:color="auto" w:fill="auto"/>
        </w:tcPr>
        <w:p w:rsidR="000A117C" w:rsidRPr="002D6249" w:rsidRDefault="000A117C" w:rsidP="002D6249">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0A117C" w:rsidRPr="002D6249" w:rsidRDefault="000A117C" w:rsidP="002D62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17C" w:rsidRDefault="000A117C">
    <w:pPr>
      <w:pStyle w:val="Footer"/>
    </w:pPr>
  </w:p>
  <w:p w:rsidR="000A117C" w:rsidRDefault="000A117C" w:rsidP="00864D2F">
    <w:pPr>
      <w:pStyle w:val="Footer"/>
      <w:jc w:val="right"/>
      <w:rPr>
        <w:rFonts w:cs="Times New Roman"/>
        <w:b w:val="0"/>
        <w:w w:val="103"/>
        <w:sz w:val="20"/>
      </w:rPr>
    </w:pPr>
    <w:r>
      <w:rPr>
        <w:rFonts w:cs="Times New Roman"/>
        <w:b w:val="0"/>
        <w:w w:val="103"/>
        <w:sz w:val="20"/>
      </w:rPr>
      <w:t xml:space="preserve">251006    110406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02-23920 (A)</w:t>
    </w:r>
    <w:r>
      <w:rPr>
        <w:rFonts w:cs="Times New Roman"/>
        <w:b w:val="0"/>
        <w:w w:val="103"/>
        <w:sz w:val="20"/>
      </w:rPr>
      <w:fldChar w:fldCharType="end"/>
    </w:r>
  </w:p>
  <w:p w:rsidR="000A117C" w:rsidRPr="002D6249" w:rsidRDefault="000A117C" w:rsidP="002D624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*0223920*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17C" w:rsidRDefault="000A117C">
      <w:r>
        <w:separator/>
      </w:r>
    </w:p>
  </w:footnote>
  <w:footnote w:type="continuationSeparator" w:id="0">
    <w:p w:rsidR="000A117C" w:rsidRDefault="000A1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A117C">
      <w:tblPrEx>
        <w:tblCellMar>
          <w:top w:w="0" w:type="dxa"/>
          <w:bottom w:w="0" w:type="dxa"/>
        </w:tblCellMar>
      </w:tblPrEx>
      <w:trPr>
        <w:trHeight w:hRule="exact" w:val="864"/>
        <w:jc w:val="center"/>
      </w:trPr>
      <w:tc>
        <w:tcPr>
          <w:tcW w:w="5033" w:type="dxa"/>
          <w:shd w:val="clear" w:color="auto" w:fill="auto"/>
          <w:vAlign w:val="bottom"/>
        </w:tcPr>
        <w:p w:rsidR="000A117C" w:rsidRDefault="000A117C" w:rsidP="002D6249">
          <w:pPr>
            <w:pStyle w:val="Header"/>
            <w:bidi/>
            <w:jc w:val="right"/>
          </w:pPr>
        </w:p>
      </w:tc>
      <w:tc>
        <w:tcPr>
          <w:tcW w:w="5033" w:type="dxa"/>
          <w:shd w:val="clear" w:color="auto" w:fill="auto"/>
          <w:vAlign w:val="bottom"/>
        </w:tcPr>
        <w:p w:rsidR="000A117C" w:rsidRPr="002D6249" w:rsidRDefault="000A117C" w:rsidP="002D624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CEDAW/C/SR.401</w:t>
          </w:r>
          <w:r>
            <w:rPr>
              <w:w w:val="103"/>
            </w:rPr>
            <w:fldChar w:fldCharType="end"/>
          </w:r>
        </w:p>
      </w:tc>
    </w:tr>
  </w:tbl>
  <w:p w:rsidR="000A117C" w:rsidRPr="002D6249" w:rsidRDefault="000A117C" w:rsidP="002D62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A117C">
      <w:tblPrEx>
        <w:tblCellMar>
          <w:top w:w="0" w:type="dxa"/>
          <w:bottom w:w="0" w:type="dxa"/>
        </w:tblCellMar>
      </w:tblPrEx>
      <w:trPr>
        <w:trHeight w:hRule="exact" w:val="864"/>
        <w:jc w:val="center"/>
      </w:trPr>
      <w:tc>
        <w:tcPr>
          <w:tcW w:w="5033" w:type="dxa"/>
          <w:shd w:val="clear" w:color="auto" w:fill="auto"/>
          <w:vAlign w:val="bottom"/>
        </w:tcPr>
        <w:p w:rsidR="000A117C" w:rsidRPr="002D6249" w:rsidRDefault="000A117C" w:rsidP="002D6249">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CEDAW/C/SR.401</w:t>
          </w:r>
          <w:r>
            <w:rPr>
              <w:w w:val="103"/>
              <w:rtl/>
            </w:rPr>
            <w:fldChar w:fldCharType="end"/>
          </w:r>
        </w:p>
      </w:tc>
      <w:tc>
        <w:tcPr>
          <w:tcW w:w="5033" w:type="dxa"/>
          <w:shd w:val="clear" w:color="auto" w:fill="auto"/>
          <w:vAlign w:val="bottom"/>
        </w:tcPr>
        <w:p w:rsidR="000A117C" w:rsidRDefault="000A117C" w:rsidP="002D6249">
          <w:pPr>
            <w:pStyle w:val="Header"/>
          </w:pPr>
        </w:p>
      </w:tc>
    </w:tr>
  </w:tbl>
  <w:p w:rsidR="000A117C" w:rsidRPr="002D6249" w:rsidRDefault="000A117C" w:rsidP="002D62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A117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A117C" w:rsidRDefault="000A117C" w:rsidP="002D6249">
          <w:pPr>
            <w:pStyle w:val="Header"/>
            <w:spacing w:after="120"/>
          </w:pPr>
        </w:p>
      </w:tc>
      <w:tc>
        <w:tcPr>
          <w:tcW w:w="1786" w:type="dxa"/>
          <w:tcBorders>
            <w:bottom w:val="single" w:sz="4" w:space="0" w:color="auto"/>
          </w:tcBorders>
          <w:shd w:val="clear" w:color="auto" w:fill="auto"/>
          <w:vAlign w:val="bottom"/>
        </w:tcPr>
        <w:p w:rsidR="000A117C" w:rsidRPr="002D6249" w:rsidRDefault="000A117C" w:rsidP="002D624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A117C" w:rsidRDefault="000A117C" w:rsidP="002D6249">
          <w:pPr>
            <w:pStyle w:val="Header"/>
            <w:spacing w:after="120"/>
          </w:pPr>
        </w:p>
      </w:tc>
      <w:tc>
        <w:tcPr>
          <w:tcW w:w="6523" w:type="dxa"/>
          <w:gridSpan w:val="3"/>
          <w:tcBorders>
            <w:bottom w:val="single" w:sz="4" w:space="0" w:color="auto"/>
          </w:tcBorders>
          <w:shd w:val="clear" w:color="auto" w:fill="auto"/>
          <w:vAlign w:val="bottom"/>
        </w:tcPr>
        <w:p w:rsidR="000A117C" w:rsidRPr="002D6249" w:rsidRDefault="000A117C" w:rsidP="002D6249">
          <w:pPr>
            <w:spacing w:line="380" w:lineRule="exact"/>
            <w:jc w:val="right"/>
          </w:pPr>
          <w:r>
            <w:rPr>
              <w:sz w:val="40"/>
            </w:rPr>
            <w:t>CEDAW</w:t>
          </w:r>
          <w:r>
            <w:t>/C/SR.401</w:t>
          </w:r>
        </w:p>
      </w:tc>
    </w:tr>
    <w:tr w:rsidR="000A117C" w:rsidRPr="002D624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A117C" w:rsidRDefault="000A117C" w:rsidP="002D624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117C" w:rsidRPr="002D6249" w:rsidRDefault="000A117C" w:rsidP="002D6249">
          <w:pPr>
            <w:pStyle w:val="Header"/>
            <w:spacing w:before="109"/>
            <w:jc w:val="right"/>
          </w:pPr>
        </w:p>
      </w:tc>
      <w:tc>
        <w:tcPr>
          <w:tcW w:w="5227" w:type="dxa"/>
          <w:gridSpan w:val="3"/>
          <w:tcBorders>
            <w:top w:val="single" w:sz="4" w:space="0" w:color="auto"/>
            <w:bottom w:val="single" w:sz="12" w:space="0" w:color="auto"/>
          </w:tcBorders>
          <w:shd w:val="clear" w:color="auto" w:fill="auto"/>
        </w:tcPr>
        <w:p w:rsidR="000A117C" w:rsidRPr="002D6249" w:rsidRDefault="000A117C" w:rsidP="002D624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A117C" w:rsidRPr="002D6249" w:rsidRDefault="000A117C" w:rsidP="002D6249">
          <w:pPr>
            <w:pStyle w:val="Header"/>
            <w:spacing w:before="109"/>
          </w:pPr>
        </w:p>
      </w:tc>
      <w:tc>
        <w:tcPr>
          <w:tcW w:w="3100" w:type="dxa"/>
          <w:gridSpan w:val="2"/>
          <w:tcBorders>
            <w:top w:val="single" w:sz="4" w:space="0" w:color="auto"/>
            <w:bottom w:val="single" w:sz="12" w:space="0" w:color="auto"/>
          </w:tcBorders>
          <w:shd w:val="clear" w:color="auto" w:fill="auto"/>
        </w:tcPr>
        <w:p w:rsidR="000A117C" w:rsidRDefault="000A117C" w:rsidP="002D6249">
          <w:pPr>
            <w:bidi w:val="0"/>
            <w:spacing w:before="240" w:line="240" w:lineRule="exact"/>
          </w:pPr>
          <w:r>
            <w:t>Distr.: General</w:t>
          </w:r>
        </w:p>
        <w:p w:rsidR="000A117C" w:rsidRDefault="000A117C" w:rsidP="00864D2F">
          <w:pPr>
            <w:bidi w:val="0"/>
            <w:spacing w:line="240" w:lineRule="exact"/>
            <w:jc w:val="left"/>
          </w:pPr>
          <w:r>
            <w:t>26 October 2006</w:t>
          </w:r>
        </w:p>
        <w:p w:rsidR="000A117C" w:rsidRDefault="000A117C" w:rsidP="002D6249">
          <w:pPr>
            <w:bidi w:val="0"/>
            <w:spacing w:line="240" w:lineRule="exact"/>
            <w:jc w:val="left"/>
          </w:pPr>
          <w:r>
            <w:t>Arabic</w:t>
          </w:r>
        </w:p>
        <w:p w:rsidR="000A117C" w:rsidRPr="002D6249" w:rsidRDefault="000A117C" w:rsidP="002D6249">
          <w:pPr>
            <w:bidi w:val="0"/>
            <w:spacing w:line="240" w:lineRule="exact"/>
            <w:jc w:val="left"/>
          </w:pPr>
          <w:r>
            <w:t>Original: English</w:t>
          </w:r>
        </w:p>
      </w:tc>
    </w:tr>
  </w:tbl>
  <w:p w:rsidR="000A117C" w:rsidRPr="002D6249" w:rsidRDefault="000A117C" w:rsidP="002D62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20*"/>
    <w:docVar w:name="CreationDt" w:val="11/04/2006 09:370 ص"/>
    <w:docVar w:name="DocCategory" w:val="Doc"/>
    <w:docVar w:name="DocType" w:val="Final"/>
    <w:docVar w:name="FooterJN" w:val="02-23920"/>
    <w:docVar w:name="jobn" w:val="02-23920 (A)"/>
    <w:docVar w:name="jobnDT" w:val="02-23920 (A)   110406"/>
    <w:docVar w:name="jobnDTDT" w:val="02-23920 (A)   110406   110406"/>
    <w:docVar w:name="JobNo" w:val="0223920A"/>
    <w:docVar w:name="OandT" w:val=" "/>
    <w:docVar w:name="sss1" w:val="CEDAW/C/SR.401"/>
    <w:docVar w:name="sss2" w:val="-"/>
    <w:docVar w:name="Symbol1" w:val="CEDAW/C/SR.401"/>
    <w:docVar w:name="Symbol2" w:val="-"/>
  </w:docVars>
  <w:rsids>
    <w:rsidRoot w:val="00350AD0"/>
    <w:rsid w:val="00042425"/>
    <w:rsid w:val="0006648F"/>
    <w:rsid w:val="00087310"/>
    <w:rsid w:val="0009732C"/>
    <w:rsid w:val="000A117C"/>
    <w:rsid w:val="000B0898"/>
    <w:rsid w:val="000C4EED"/>
    <w:rsid w:val="000D2CEC"/>
    <w:rsid w:val="000E45A3"/>
    <w:rsid w:val="00101EE8"/>
    <w:rsid w:val="001074EA"/>
    <w:rsid w:val="00113349"/>
    <w:rsid w:val="001170B0"/>
    <w:rsid w:val="001519A9"/>
    <w:rsid w:val="001737F8"/>
    <w:rsid w:val="00187870"/>
    <w:rsid w:val="0019736B"/>
    <w:rsid w:val="001A4B38"/>
    <w:rsid w:val="001A4D62"/>
    <w:rsid w:val="001F6786"/>
    <w:rsid w:val="00212E0A"/>
    <w:rsid w:val="00232234"/>
    <w:rsid w:val="002416C5"/>
    <w:rsid w:val="00266F59"/>
    <w:rsid w:val="00272B6C"/>
    <w:rsid w:val="0027623A"/>
    <w:rsid w:val="002778A5"/>
    <w:rsid w:val="00290F2F"/>
    <w:rsid w:val="002937DA"/>
    <w:rsid w:val="002A09C6"/>
    <w:rsid w:val="002B5E28"/>
    <w:rsid w:val="002B7F2E"/>
    <w:rsid w:val="002C2AF2"/>
    <w:rsid w:val="002C4E1B"/>
    <w:rsid w:val="002D6249"/>
    <w:rsid w:val="002E4EF8"/>
    <w:rsid w:val="00312162"/>
    <w:rsid w:val="003501D5"/>
    <w:rsid w:val="00350AD0"/>
    <w:rsid w:val="00371AC4"/>
    <w:rsid w:val="00383CA8"/>
    <w:rsid w:val="003A65ED"/>
    <w:rsid w:val="003D4612"/>
    <w:rsid w:val="003F4B8C"/>
    <w:rsid w:val="00401BDF"/>
    <w:rsid w:val="00411BBD"/>
    <w:rsid w:val="00415922"/>
    <w:rsid w:val="00423BD7"/>
    <w:rsid w:val="0042757D"/>
    <w:rsid w:val="00437A5C"/>
    <w:rsid w:val="00437C14"/>
    <w:rsid w:val="004527C9"/>
    <w:rsid w:val="00453069"/>
    <w:rsid w:val="00463AB5"/>
    <w:rsid w:val="0047753F"/>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049F6"/>
    <w:rsid w:val="00605A43"/>
    <w:rsid w:val="00616E82"/>
    <w:rsid w:val="006218A3"/>
    <w:rsid w:val="006564CE"/>
    <w:rsid w:val="00663F64"/>
    <w:rsid w:val="00667D78"/>
    <w:rsid w:val="006967F2"/>
    <w:rsid w:val="00696B7A"/>
    <w:rsid w:val="006B67C8"/>
    <w:rsid w:val="006C38EE"/>
    <w:rsid w:val="0071531E"/>
    <w:rsid w:val="0071645B"/>
    <w:rsid w:val="00716E9D"/>
    <w:rsid w:val="007340D4"/>
    <w:rsid w:val="00747B9E"/>
    <w:rsid w:val="007524BE"/>
    <w:rsid w:val="007525FA"/>
    <w:rsid w:val="00774FF0"/>
    <w:rsid w:val="0079046D"/>
    <w:rsid w:val="0079753A"/>
    <w:rsid w:val="007A6DD9"/>
    <w:rsid w:val="007D60E0"/>
    <w:rsid w:val="007E32B9"/>
    <w:rsid w:val="0081284F"/>
    <w:rsid w:val="00814843"/>
    <w:rsid w:val="008170DE"/>
    <w:rsid w:val="00830E32"/>
    <w:rsid w:val="008420E3"/>
    <w:rsid w:val="00864D2F"/>
    <w:rsid w:val="00873A11"/>
    <w:rsid w:val="00873AF9"/>
    <w:rsid w:val="008C144C"/>
    <w:rsid w:val="008D1C04"/>
    <w:rsid w:val="008E5154"/>
    <w:rsid w:val="008F04A0"/>
    <w:rsid w:val="008F64A7"/>
    <w:rsid w:val="008F79C9"/>
    <w:rsid w:val="0090012B"/>
    <w:rsid w:val="0090351F"/>
    <w:rsid w:val="00965627"/>
    <w:rsid w:val="00970BAD"/>
    <w:rsid w:val="009768D1"/>
    <w:rsid w:val="00982854"/>
    <w:rsid w:val="009829B7"/>
    <w:rsid w:val="009927C0"/>
    <w:rsid w:val="009961E6"/>
    <w:rsid w:val="009B6C65"/>
    <w:rsid w:val="009C0017"/>
    <w:rsid w:val="009C15F4"/>
    <w:rsid w:val="009D62A3"/>
    <w:rsid w:val="009E2A1F"/>
    <w:rsid w:val="00A37C4B"/>
    <w:rsid w:val="00A52158"/>
    <w:rsid w:val="00A66F66"/>
    <w:rsid w:val="00A71AE5"/>
    <w:rsid w:val="00AA1E16"/>
    <w:rsid w:val="00AB1F0F"/>
    <w:rsid w:val="00AC002C"/>
    <w:rsid w:val="00AC6CDD"/>
    <w:rsid w:val="00AD38D0"/>
    <w:rsid w:val="00AE108C"/>
    <w:rsid w:val="00AF1A53"/>
    <w:rsid w:val="00AF7AC7"/>
    <w:rsid w:val="00B05ADC"/>
    <w:rsid w:val="00B272BE"/>
    <w:rsid w:val="00B71C5C"/>
    <w:rsid w:val="00B9542C"/>
    <w:rsid w:val="00B95560"/>
    <w:rsid w:val="00BA7FAB"/>
    <w:rsid w:val="00BC2F4C"/>
    <w:rsid w:val="00BC4A05"/>
    <w:rsid w:val="00BF0B15"/>
    <w:rsid w:val="00C12CBB"/>
    <w:rsid w:val="00C25A2D"/>
    <w:rsid w:val="00C260F8"/>
    <w:rsid w:val="00C3091C"/>
    <w:rsid w:val="00C43FBE"/>
    <w:rsid w:val="00C449C6"/>
    <w:rsid w:val="00C564B0"/>
    <w:rsid w:val="00C62897"/>
    <w:rsid w:val="00C814A5"/>
    <w:rsid w:val="00C96573"/>
    <w:rsid w:val="00CB7B2B"/>
    <w:rsid w:val="00CD0BB8"/>
    <w:rsid w:val="00CD3849"/>
    <w:rsid w:val="00CD3E76"/>
    <w:rsid w:val="00CF21CD"/>
    <w:rsid w:val="00CF7384"/>
    <w:rsid w:val="00D2343D"/>
    <w:rsid w:val="00D30EAE"/>
    <w:rsid w:val="00D318F1"/>
    <w:rsid w:val="00D40B0E"/>
    <w:rsid w:val="00D813DD"/>
    <w:rsid w:val="00DA66B7"/>
    <w:rsid w:val="00DB0865"/>
    <w:rsid w:val="00DE5433"/>
    <w:rsid w:val="00DF5F38"/>
    <w:rsid w:val="00DF63D1"/>
    <w:rsid w:val="00E23336"/>
    <w:rsid w:val="00E31661"/>
    <w:rsid w:val="00E32B52"/>
    <w:rsid w:val="00E47EB8"/>
    <w:rsid w:val="00E750E1"/>
    <w:rsid w:val="00E9114A"/>
    <w:rsid w:val="00EA33B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D6249"/>
    <w:rPr>
      <w:szCs w:val="20"/>
    </w:rPr>
  </w:style>
  <w:style w:type="paragraph" w:styleId="CommentSubject">
    <w:name w:val="annotation subject"/>
    <w:basedOn w:val="CommentText"/>
    <w:next w:val="CommentText"/>
    <w:semiHidden/>
    <w:rsid w:val="002D62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12</Pages>
  <Words>4641</Words>
  <Characters>26458</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AIAD, IBRAHIM</dc:creator>
  <cp:keywords/>
  <dc:description/>
  <cp:lastModifiedBy>DAHSHOURY</cp:lastModifiedBy>
  <cp:revision>4</cp:revision>
  <cp:lastPrinted>2006-10-23T16:52:00Z</cp:lastPrinted>
  <dcterms:created xsi:type="dcterms:W3CDTF">2006-10-25T09:47:00Z</dcterms:created>
  <dcterms:modified xsi:type="dcterms:W3CDTF">2006-10-25T09:57:00Z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0223920</vt:lpwstr>
  </property>
  <property fmtid="{D5CDD505-2E9C-101B-9397-08002B2CF9AE}" pid="3" name="Symbol1">
    <vt:lpwstr>CEDAW/C/SR.401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