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DB0" w:rsidRPr="003D6F30" w:rsidRDefault="00AF5DB0">
      <w:pPr>
        <w:rPr>
          <w:szCs w:val="24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AF5D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AF5DB0" w:rsidRDefault="00AF5DB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AF5DB0" w:rsidRDefault="00AF5DB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AF5DB0" w:rsidRDefault="00AF5DB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AF5DB0" w:rsidRDefault="00AF5DB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AF5DB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AF5DB0" w:rsidRDefault="00AF5DB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6925" r:id="rId8"/>
              </w:object>
            </w:r>
          </w:p>
          <w:p w:rsidR="00AF5DB0" w:rsidRDefault="00AF5DB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6956AF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AF5DB0" w:rsidRDefault="00AF5DB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AF5DB0" w:rsidRDefault="00AF5DB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AF5DB0" w:rsidRPr="007A4C77" w:rsidRDefault="00AF5DB0" w:rsidP="007A4C77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Cs/>
                <w:sz w:val="32"/>
                <w:szCs w:val="32"/>
              </w:rPr>
            </w:pPr>
            <w:r w:rsidRPr="007A4C77">
              <w:rPr>
                <w:b/>
                <w:bCs/>
                <w:iCs/>
                <w:sz w:val="32"/>
                <w:szCs w:val="32"/>
              </w:rPr>
              <w:t>МЕЖДУНАРОДНАЯ</w:t>
            </w:r>
            <w:r w:rsidR="00CF112A" w:rsidRPr="007A4C77">
              <w:rPr>
                <w:b/>
                <w:bCs/>
                <w:iCs/>
                <w:sz w:val="32"/>
                <w:szCs w:val="32"/>
              </w:rPr>
              <w:t xml:space="preserve"> </w:t>
            </w:r>
            <w:r w:rsidRPr="007A4C77">
              <w:rPr>
                <w:b/>
                <w:bCs/>
                <w:iCs/>
                <w:sz w:val="32"/>
                <w:szCs w:val="32"/>
              </w:rPr>
              <w:t xml:space="preserve">КОНВЕНЦИЯ </w:t>
            </w:r>
            <w:r w:rsidRPr="007A4C77">
              <w:rPr>
                <w:b/>
                <w:bCs/>
                <w:iCs/>
                <w:sz w:val="32"/>
                <w:szCs w:val="32"/>
              </w:rPr>
              <w:br/>
              <w:t>О ЛИКВИДАЦИИ ВСЕХ ФОРМ РАСОВОЙ ДИСКРИМИНАЦИИ</w:t>
            </w:r>
          </w:p>
          <w:p w:rsidR="00AF5DB0" w:rsidRDefault="00AF5DB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8B160C" w:rsidRDefault="008B160C">
            <w:pPr>
              <w:spacing w:line="216" w:lineRule="auto"/>
              <w:rPr>
                <w:sz w:val="22"/>
                <w:lang w:val="en-US"/>
              </w:rPr>
            </w:pPr>
          </w:p>
          <w:p w:rsidR="00AF5DB0" w:rsidRDefault="00AF5DB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AF5DB0" w:rsidRDefault="00AF5DB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AF5DB0" w:rsidRDefault="00AF5DB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AF5DB0" w:rsidRDefault="00AF5DB0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  <w:lang w:val="en-GB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GB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CERD/C/SR.1956</w:t>
            </w:r>
            <w:r>
              <w:rPr>
                <w:sz w:val="22"/>
                <w:lang w:val="en-US"/>
              </w:rPr>
              <w:fldChar w:fldCharType="end"/>
            </w:r>
          </w:p>
          <w:p w:rsidR="004B65C4" w:rsidRDefault="004B65C4" w:rsidP="004B65C4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t>18 January 2010</w:t>
            </w:r>
          </w:p>
          <w:p w:rsidR="00AF5DB0" w:rsidRDefault="00AF5DB0" w:rsidP="003D6F30">
            <w:pPr>
              <w:spacing w:line="216" w:lineRule="auto"/>
              <w:rPr>
                <w:sz w:val="22"/>
                <w:lang w:val="en-GB"/>
              </w:rPr>
            </w:pPr>
          </w:p>
          <w:p w:rsidR="00AF5DB0" w:rsidRDefault="00AF5DB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AF5DB0" w:rsidRDefault="00AF5DB0" w:rsidP="003D6F30">
            <w:pPr>
              <w:spacing w:line="216" w:lineRule="auto"/>
              <w:rPr>
                <w:lang w:val="en-US"/>
              </w:rPr>
            </w:pPr>
            <w:r>
              <w:rPr>
                <w:sz w:val="22"/>
                <w:lang w:val="en-US"/>
              </w:rPr>
              <w:t>Original</w:t>
            </w:r>
            <w:r w:rsidR="003D6F30">
              <w:rPr>
                <w:sz w:val="22"/>
                <w:lang w:val="en-US"/>
              </w:rPr>
              <w:t>:</w:t>
            </w:r>
            <w:r w:rsidR="00A65E40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AF5DB0" w:rsidRDefault="00AF5DB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GB"/>
              </w:rPr>
            </w:pPr>
          </w:p>
        </w:tc>
      </w:tr>
    </w:tbl>
    <w:p w:rsidR="00AF5DB0" w:rsidRDefault="00AF5DB0" w:rsidP="0012207F">
      <w:pPr>
        <w:jc w:val="center"/>
        <w:rPr>
          <w:bCs/>
          <w:lang w:val="en-US"/>
        </w:rPr>
      </w:pPr>
    </w:p>
    <w:p w:rsidR="00AF5DB0" w:rsidRDefault="0012207F" w:rsidP="0012207F">
      <w:pPr>
        <w:jc w:val="center"/>
        <w:rPr>
          <w:bCs/>
        </w:rPr>
      </w:pPr>
      <w:r>
        <w:rPr>
          <w:bCs/>
        </w:rPr>
        <w:t>К</w:t>
      </w:r>
      <w:r w:rsidR="00AF5DB0">
        <w:rPr>
          <w:bCs/>
        </w:rPr>
        <w:t>ОМИТЕТ ПО ЛИКВИДАЦИИ РАСОВОЙ ДИСКРИМИНАЦИИ</w:t>
      </w:r>
    </w:p>
    <w:p w:rsidR="00AF5DB0" w:rsidRDefault="00AF5DB0" w:rsidP="0012207F">
      <w:pPr>
        <w:jc w:val="center"/>
        <w:rPr>
          <w:bCs/>
        </w:rPr>
      </w:pPr>
    </w:p>
    <w:p w:rsidR="00AF5DB0" w:rsidRDefault="00AF5DB0" w:rsidP="0012207F">
      <w:pPr>
        <w:jc w:val="center"/>
        <w:rPr>
          <w:bCs/>
        </w:rPr>
      </w:pPr>
      <w:r>
        <w:rPr>
          <w:bCs/>
        </w:rPr>
        <w:t>Семьдесят пятая сессия</w:t>
      </w:r>
    </w:p>
    <w:p w:rsidR="00AF5DB0" w:rsidRDefault="00AF5DB0" w:rsidP="0012207F">
      <w:pPr>
        <w:jc w:val="center"/>
        <w:rPr>
          <w:bCs/>
        </w:rPr>
      </w:pPr>
    </w:p>
    <w:p w:rsidR="00AF5DB0" w:rsidRDefault="00AF5DB0" w:rsidP="0012207F">
      <w:pPr>
        <w:jc w:val="center"/>
        <w:rPr>
          <w:bCs/>
        </w:rPr>
      </w:pPr>
      <w:r>
        <w:rPr>
          <w:bCs/>
        </w:rPr>
        <w:t>КРАТКИЙ ОТЧЕТ О 1956-м ЗАСЕДАНИИ,</w:t>
      </w:r>
    </w:p>
    <w:p w:rsidR="00AF5DB0" w:rsidRDefault="00AF5DB0" w:rsidP="0012207F">
      <w:pPr>
        <w:jc w:val="center"/>
        <w:rPr>
          <w:bCs/>
        </w:rPr>
      </w:pPr>
    </w:p>
    <w:p w:rsidR="00AF5DB0" w:rsidRDefault="00AF5DB0" w:rsidP="0012207F">
      <w:pPr>
        <w:jc w:val="center"/>
        <w:rPr>
          <w:bCs/>
        </w:rPr>
      </w:pPr>
      <w:r>
        <w:rPr>
          <w:bCs/>
        </w:rPr>
        <w:t xml:space="preserve">состоявшемся во Дворце Вильсона в Женеве </w:t>
      </w:r>
    </w:p>
    <w:p w:rsidR="00AF5DB0" w:rsidRDefault="00AF5DB0" w:rsidP="0012207F">
      <w:pPr>
        <w:jc w:val="center"/>
        <w:rPr>
          <w:bCs/>
        </w:rPr>
      </w:pPr>
      <w:r>
        <w:rPr>
          <w:bCs/>
        </w:rPr>
        <w:t>во вторник, 18 августа 2009 года, в 15 час</w:t>
      </w:r>
      <w:r w:rsidR="00A65E40">
        <w:rPr>
          <w:bCs/>
        </w:rPr>
        <w:t xml:space="preserve">. </w:t>
      </w:r>
      <w:r>
        <w:rPr>
          <w:bCs/>
        </w:rPr>
        <w:t>00 мин.</w:t>
      </w:r>
    </w:p>
    <w:p w:rsidR="00AF5DB0" w:rsidRDefault="00AF5DB0" w:rsidP="0012207F">
      <w:pPr>
        <w:jc w:val="center"/>
        <w:rPr>
          <w:bCs/>
        </w:rPr>
      </w:pPr>
    </w:p>
    <w:p w:rsidR="00AF5DB0" w:rsidRDefault="00AF5DB0" w:rsidP="003D6F30">
      <w:pPr>
        <w:jc w:val="center"/>
        <w:rPr>
          <w:bCs/>
        </w:rPr>
      </w:pPr>
      <w:r>
        <w:rPr>
          <w:bCs/>
          <w:u w:val="single"/>
        </w:rPr>
        <w:t>Председатель</w:t>
      </w:r>
      <w:r w:rsidR="00142BF2">
        <w:rPr>
          <w:bCs/>
        </w:rPr>
        <w:t>:</w:t>
      </w:r>
      <w:r w:rsidR="00A65E40">
        <w:rPr>
          <w:bCs/>
        </w:rPr>
        <w:t xml:space="preserve"> </w:t>
      </w:r>
      <w:r>
        <w:rPr>
          <w:bCs/>
        </w:rPr>
        <w:t xml:space="preserve"> г-жа ДАХ </w:t>
      </w:r>
    </w:p>
    <w:p w:rsidR="00AF5DB0" w:rsidRDefault="00AF5DB0" w:rsidP="0012207F">
      <w:pPr>
        <w:jc w:val="center"/>
        <w:rPr>
          <w:bCs/>
        </w:rPr>
      </w:pPr>
    </w:p>
    <w:p w:rsidR="00AF5DB0" w:rsidRDefault="00AF5DB0" w:rsidP="0012207F">
      <w:pPr>
        <w:jc w:val="center"/>
        <w:rPr>
          <w:bCs/>
        </w:rPr>
      </w:pPr>
      <w:r>
        <w:rPr>
          <w:bCs/>
        </w:rPr>
        <w:t xml:space="preserve">СОДЕРЖАНИЕ </w:t>
      </w:r>
    </w:p>
    <w:p w:rsidR="00AF5DB0" w:rsidRDefault="00AF5DB0" w:rsidP="0012207F">
      <w:pPr>
        <w:jc w:val="center"/>
        <w:rPr>
          <w:bCs/>
        </w:rPr>
      </w:pPr>
    </w:p>
    <w:p w:rsidR="00AF5DB0" w:rsidRDefault="00AF5DB0" w:rsidP="0012207F">
      <w:pPr>
        <w:rPr>
          <w:u w:val="single"/>
        </w:rPr>
      </w:pPr>
    </w:p>
    <w:p w:rsidR="00AF5DB0" w:rsidRDefault="00AF5DB0" w:rsidP="007A4C77">
      <w:pPr>
        <w:spacing w:line="240" w:lineRule="auto"/>
      </w:pPr>
      <w:r>
        <w:t>РАССМОТРЕНИЕ ДОКЛАДОВ, ЗАМЕЧАНИЙ И ИНФОРМАЦИИ, ПРЕДСТАВЛЯЕМЫХ ГОСУДАРСТВАМИ-УЧАСТНИКАМИ В СООТВЕТСТВИИ СО СТАТЬЕЙ 9 КОНВЕНЦИИ (</w:t>
      </w:r>
      <w:r>
        <w:rPr>
          <w:i/>
          <w:iCs/>
        </w:rPr>
        <w:t>продолжение</w:t>
      </w:r>
      <w:r>
        <w:t>)</w:t>
      </w:r>
    </w:p>
    <w:p w:rsidR="00AF5DB0" w:rsidRDefault="00AF5DB0" w:rsidP="007A4C77">
      <w:pPr>
        <w:spacing w:line="240" w:lineRule="auto"/>
      </w:pPr>
    </w:p>
    <w:p w:rsidR="00AF5DB0" w:rsidRDefault="0012207F" w:rsidP="007A4C77">
      <w:pPr>
        <w:spacing w:line="240" w:lineRule="auto"/>
      </w:pPr>
      <w:r w:rsidRPr="0012207F">
        <w:tab/>
      </w:r>
      <w:r w:rsidR="00AF5DB0">
        <w:rPr>
          <w:u w:val="single"/>
        </w:rPr>
        <w:t xml:space="preserve">Пятнадцатый - двадцатый периодические доклады Филиппин </w:t>
      </w:r>
    </w:p>
    <w:p w:rsidR="00AF5DB0" w:rsidRDefault="00AF5DB0" w:rsidP="007A4C77">
      <w:pPr>
        <w:spacing w:line="240" w:lineRule="auto"/>
        <w:rPr>
          <w:u w:val="single"/>
          <w:lang w:val="en-US"/>
        </w:rPr>
      </w:pPr>
    </w:p>
    <w:p w:rsidR="0012207F" w:rsidRDefault="0012207F" w:rsidP="007A4C77">
      <w:pPr>
        <w:tabs>
          <w:tab w:val="clear" w:pos="6237"/>
        </w:tabs>
        <w:spacing w:line="24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2207F" w:rsidRPr="0012207F" w:rsidRDefault="0012207F" w:rsidP="007A4C77">
      <w:pPr>
        <w:tabs>
          <w:tab w:val="clear" w:pos="6237"/>
        </w:tabs>
        <w:spacing w:line="240" w:lineRule="auto"/>
        <w:rPr>
          <w:u w:val="single"/>
        </w:rPr>
      </w:pPr>
    </w:p>
    <w:p w:rsidR="0012207F" w:rsidRDefault="0012207F" w:rsidP="007A4C77">
      <w:pPr>
        <w:pStyle w:val="FootnoteText"/>
      </w:pPr>
      <w:r>
        <w:tab/>
        <w:t>В настоящий отчет могут вноситься поправки</w:t>
      </w:r>
      <w:r w:rsidR="00A65E40">
        <w:t xml:space="preserve">.  </w:t>
      </w:r>
      <w:r>
        <w:t xml:space="preserve"> </w:t>
      </w:r>
    </w:p>
    <w:p w:rsidR="0012207F" w:rsidRDefault="0012207F" w:rsidP="007A4C77">
      <w:pPr>
        <w:pStyle w:val="FootnoteText"/>
        <w:rPr>
          <w:sz w:val="20"/>
        </w:rPr>
      </w:pPr>
    </w:p>
    <w:p w:rsidR="0012207F" w:rsidRDefault="0012207F" w:rsidP="007A4C77">
      <w:pPr>
        <w:pStyle w:val="FootnoteText"/>
      </w:pPr>
      <w:r>
        <w:tab/>
        <w:t>Поправки должны представляться на одном из рабочих языков</w:t>
      </w:r>
      <w:r w:rsidR="00A65E40">
        <w:t xml:space="preserve">. </w:t>
      </w:r>
      <w:r>
        <w:t xml:space="preserve"> Они должны быть изложены в пояснительной записке, а также внесены в один из экземпляров отчета</w:t>
      </w:r>
      <w:r w:rsidR="00A65E40">
        <w:t xml:space="preserve">. </w:t>
      </w:r>
      <w:r>
        <w:t xml:space="preserve">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Группу редакционного контроля, комната Е.4108, Дворец Наций, Женева</w:t>
      </w:r>
      <w:r w:rsidR="00A65E40">
        <w:t xml:space="preserve">. </w:t>
      </w:r>
    </w:p>
    <w:p w:rsidR="0012207F" w:rsidRDefault="0012207F" w:rsidP="007A4C77">
      <w:pPr>
        <w:pStyle w:val="FootnoteText"/>
        <w:rPr>
          <w:sz w:val="20"/>
        </w:rPr>
      </w:pPr>
    </w:p>
    <w:p w:rsidR="0012207F" w:rsidRPr="0012207F" w:rsidRDefault="0012207F" w:rsidP="007A4C77">
      <w:pPr>
        <w:spacing w:line="240" w:lineRule="auto"/>
        <w:rPr>
          <w:u w:val="single"/>
        </w:rPr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AF5DB0" w:rsidRPr="003D6F30" w:rsidRDefault="0012207F" w:rsidP="00A65E40">
      <w:pPr>
        <w:jc w:val="center"/>
        <w:rPr>
          <w:i/>
          <w:iCs/>
          <w:szCs w:val="24"/>
        </w:rPr>
      </w:pPr>
      <w:r>
        <w:rPr>
          <w:i/>
          <w:iCs/>
        </w:rPr>
        <w:br w:type="page"/>
      </w:r>
      <w:r w:rsidR="00AF5DB0" w:rsidRPr="003D6F30">
        <w:rPr>
          <w:i/>
          <w:iCs/>
          <w:szCs w:val="24"/>
        </w:rPr>
        <w:t>Заседание открывается в 15 час</w:t>
      </w:r>
      <w:r w:rsidR="00A65E40" w:rsidRPr="003D6F30">
        <w:rPr>
          <w:i/>
          <w:iCs/>
          <w:szCs w:val="24"/>
        </w:rPr>
        <w:t xml:space="preserve">. </w:t>
      </w:r>
      <w:r w:rsidR="00AF5DB0" w:rsidRPr="003D6F30">
        <w:rPr>
          <w:i/>
          <w:iCs/>
          <w:szCs w:val="24"/>
        </w:rPr>
        <w:t>10 мин.</w:t>
      </w:r>
    </w:p>
    <w:p w:rsidR="00AF5DB0" w:rsidRPr="003D6F30" w:rsidRDefault="00AF5DB0" w:rsidP="00A65E40">
      <w:pPr>
        <w:jc w:val="center"/>
        <w:rPr>
          <w:i/>
          <w:iCs/>
          <w:szCs w:val="24"/>
        </w:rPr>
      </w:pPr>
    </w:p>
    <w:p w:rsidR="00AF5DB0" w:rsidRPr="003D6F30" w:rsidRDefault="00AF5DB0" w:rsidP="00A65E40">
      <w:pPr>
        <w:rPr>
          <w:szCs w:val="24"/>
        </w:rPr>
      </w:pPr>
      <w:r w:rsidRPr="003D6F30">
        <w:rPr>
          <w:szCs w:val="24"/>
        </w:rPr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 w:rsidRPr="003D6F30">
        <w:rPr>
          <w:i/>
          <w:iCs/>
          <w:szCs w:val="24"/>
        </w:rPr>
        <w:t>продолжение</w:t>
      </w:r>
      <w:r w:rsidRPr="003D6F30">
        <w:rPr>
          <w:szCs w:val="24"/>
        </w:rPr>
        <w:t>)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65E40" w:rsidP="00A65E40">
      <w:pPr>
        <w:tabs>
          <w:tab w:val="clear" w:pos="567"/>
        </w:tabs>
        <w:ind w:left="540" w:hanging="540"/>
        <w:rPr>
          <w:szCs w:val="24"/>
        </w:rPr>
      </w:pPr>
      <w:r w:rsidRPr="003D6F30">
        <w:rPr>
          <w:szCs w:val="24"/>
        </w:rPr>
        <w:tab/>
      </w:r>
      <w:r w:rsidR="00AF5DB0" w:rsidRPr="003D6F30">
        <w:rPr>
          <w:szCs w:val="24"/>
          <w:u w:val="single"/>
        </w:rPr>
        <w:t>Пятнадцатый - двадцатый периодические доклады Филиппин</w:t>
      </w:r>
      <w:r w:rsidR="00AF5DB0" w:rsidRPr="003D6F30">
        <w:rPr>
          <w:szCs w:val="24"/>
        </w:rPr>
        <w:t xml:space="preserve"> (CERD/</w:t>
      </w:r>
      <w:r w:rsidR="00AF5DB0" w:rsidRPr="003D6F30">
        <w:rPr>
          <w:szCs w:val="24"/>
          <w:lang w:val="en-US"/>
        </w:rPr>
        <w:t>C</w:t>
      </w:r>
      <w:r w:rsidR="00AF5DB0" w:rsidRPr="003D6F30">
        <w:rPr>
          <w:szCs w:val="24"/>
        </w:rPr>
        <w:t>/</w:t>
      </w:r>
      <w:r w:rsidR="00AF5DB0" w:rsidRPr="003D6F30">
        <w:rPr>
          <w:szCs w:val="24"/>
          <w:lang w:val="en-US"/>
        </w:rPr>
        <w:t>PHL</w:t>
      </w:r>
      <w:r w:rsidR="00AF5DB0" w:rsidRPr="003D6F30">
        <w:rPr>
          <w:szCs w:val="24"/>
        </w:rPr>
        <w:t>/20; CERD/</w:t>
      </w:r>
      <w:r w:rsidR="00AF5DB0" w:rsidRPr="003D6F30">
        <w:rPr>
          <w:szCs w:val="24"/>
          <w:lang w:val="en-US"/>
        </w:rPr>
        <w:t>C</w:t>
      </w:r>
      <w:r w:rsidR="00AF5DB0" w:rsidRPr="003D6F30">
        <w:rPr>
          <w:szCs w:val="24"/>
        </w:rPr>
        <w:t>/</w:t>
      </w:r>
      <w:r w:rsidR="00AF5DB0" w:rsidRPr="003D6F30">
        <w:rPr>
          <w:szCs w:val="24"/>
          <w:lang w:val="en-US"/>
        </w:rPr>
        <w:t>PHL</w:t>
      </w:r>
      <w:r w:rsidR="00AF5DB0" w:rsidRPr="003D6F30">
        <w:rPr>
          <w:szCs w:val="24"/>
        </w:rPr>
        <w:t>/</w:t>
      </w:r>
      <w:r w:rsidR="00AF5DB0" w:rsidRPr="003D6F30">
        <w:rPr>
          <w:szCs w:val="24"/>
          <w:lang w:val="en-US"/>
        </w:rPr>
        <w:t>Q</w:t>
      </w:r>
      <w:r w:rsidR="00AF5DB0" w:rsidRPr="003D6F30">
        <w:rPr>
          <w:szCs w:val="24"/>
        </w:rPr>
        <w:t>/20;</w:t>
      </w:r>
      <w:r w:rsidR="00142BF2" w:rsidRPr="003D6F30">
        <w:rPr>
          <w:szCs w:val="24"/>
        </w:rPr>
        <w:t xml:space="preserve"> </w:t>
      </w:r>
      <w:r w:rsidR="00AF5DB0" w:rsidRPr="003D6F30">
        <w:rPr>
          <w:szCs w:val="24"/>
        </w:rPr>
        <w:t xml:space="preserve"> </w:t>
      </w:r>
      <w:r w:rsidR="00AF5DB0" w:rsidRPr="003D6F30">
        <w:rPr>
          <w:szCs w:val="24"/>
          <w:lang w:val="en-US"/>
        </w:rPr>
        <w:t>HRI</w:t>
      </w:r>
      <w:r w:rsidR="00AF5DB0" w:rsidRPr="003D6F30">
        <w:rPr>
          <w:szCs w:val="24"/>
        </w:rPr>
        <w:t>/</w:t>
      </w:r>
      <w:r w:rsidR="00AF5DB0" w:rsidRPr="003D6F30">
        <w:rPr>
          <w:szCs w:val="24"/>
          <w:lang w:val="en-US"/>
        </w:rPr>
        <w:t>CORE</w:t>
      </w:r>
      <w:r w:rsidR="00AF5DB0" w:rsidRPr="003D6F30">
        <w:rPr>
          <w:szCs w:val="24"/>
        </w:rPr>
        <w:t>/1/</w:t>
      </w:r>
      <w:r w:rsidR="00AF5DB0" w:rsidRPr="003D6F30">
        <w:rPr>
          <w:szCs w:val="24"/>
          <w:lang w:val="en-US"/>
        </w:rPr>
        <w:t>Add</w:t>
      </w:r>
      <w:r w:rsidR="00AF5DB0" w:rsidRPr="003D6F30">
        <w:rPr>
          <w:szCs w:val="24"/>
        </w:rPr>
        <w:t>.37)</w:t>
      </w:r>
    </w:p>
    <w:p w:rsidR="00AF5DB0" w:rsidRPr="003D6F30" w:rsidRDefault="00AF5DB0" w:rsidP="00A65E40">
      <w:pPr>
        <w:rPr>
          <w:szCs w:val="24"/>
          <w:u w:val="single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  <w:u w:val="single"/>
        </w:rPr>
        <w:t>По приглашению Председателя члены делегации Филиппин занимают места за столом Комитета</w:t>
      </w:r>
      <w:r w:rsidRPr="003D6F30">
        <w:rPr>
          <w:szCs w:val="24"/>
        </w:rPr>
        <w:t>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  <w:u w:val="single"/>
        </w:rPr>
        <w:t>Г-жа БАСИЛИО</w:t>
      </w:r>
      <w:r w:rsidRPr="003D6F30">
        <w:rPr>
          <w:szCs w:val="24"/>
        </w:rPr>
        <w:t xml:space="preserve"> (Филиппины), представляя последний периодический доклад своей страны (CERD/</w:t>
      </w:r>
      <w:r w:rsidRPr="003D6F30">
        <w:rPr>
          <w:szCs w:val="24"/>
          <w:lang w:val="en-US"/>
        </w:rPr>
        <w:t>C</w:t>
      </w:r>
      <w:r w:rsidRPr="003D6F30">
        <w:rPr>
          <w:szCs w:val="24"/>
        </w:rPr>
        <w:t>/</w:t>
      </w:r>
      <w:r w:rsidRPr="003D6F30">
        <w:rPr>
          <w:szCs w:val="24"/>
          <w:lang w:val="en-US"/>
        </w:rPr>
        <w:t>PHL</w:t>
      </w:r>
      <w:r w:rsidRPr="003D6F30">
        <w:rPr>
          <w:szCs w:val="24"/>
        </w:rPr>
        <w:t xml:space="preserve">/20) и выражая признательность ее правительства за важную роль, которую играют </w:t>
      </w:r>
      <w:r w:rsidR="008662FC" w:rsidRPr="003D6F30">
        <w:rPr>
          <w:szCs w:val="24"/>
        </w:rPr>
        <w:t xml:space="preserve">Филиппинская </w:t>
      </w:r>
      <w:r w:rsidRPr="003D6F30">
        <w:rPr>
          <w:szCs w:val="24"/>
        </w:rPr>
        <w:t>Комиссия по правам человека и гражданское общество в деле привлечения внимания к вопросам прав человека, п</w:t>
      </w:r>
      <w:r w:rsidR="008662FC" w:rsidRPr="003D6F30">
        <w:rPr>
          <w:szCs w:val="24"/>
        </w:rPr>
        <w:t xml:space="preserve">одчеркивает издавна присущую ее </w:t>
      </w:r>
      <w:r w:rsidRPr="003D6F30">
        <w:rPr>
          <w:szCs w:val="24"/>
        </w:rPr>
        <w:t>стране традицию единства в многообразии, сформировавшуюся на основе исторического опыта контактов с другими народами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Как указано в Конституции Филиппин, государство признает и поощряет права коренных культурных общин в рамках национального единства и развития и придает первоочередное внимание принятию мер по защите и поддержке права всего населения на человеческое достоинство, преодоление социально-экономического и политического неравенства и устранение культурных диспропорций.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Она рассказывает о различных мерах, принятых для осуществления Конвенции со времени последнего представления государством-участником своего доклада в Комитете, включая принятие Закона о правах коренных народов 1997 года, который послужил в качестве одного из образцов для Декларации Организации Объединенных Наций по правам коренных народов, и создание Автономного р</w:t>
      </w:r>
      <w:r w:rsidR="00BE5CCE" w:rsidRPr="003D6F30">
        <w:rPr>
          <w:szCs w:val="24"/>
        </w:rPr>
        <w:t>ай</w:t>
      </w:r>
      <w:r w:rsidRPr="003D6F30">
        <w:rPr>
          <w:szCs w:val="24"/>
        </w:rPr>
        <w:t xml:space="preserve">она </w:t>
      </w:r>
      <w:r w:rsidR="00BE5CCE" w:rsidRPr="003D6F30">
        <w:rPr>
          <w:szCs w:val="24"/>
        </w:rPr>
        <w:t>м</w:t>
      </w:r>
      <w:r w:rsidRPr="003D6F30">
        <w:rPr>
          <w:szCs w:val="24"/>
        </w:rPr>
        <w:t>усульманского Минданао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</w:t>
      </w:r>
      <w:r w:rsidR="00142BF2" w:rsidRPr="003D6F30">
        <w:rPr>
          <w:szCs w:val="24"/>
        </w:rPr>
        <w:t> </w:t>
      </w:r>
      <w:r w:rsidRPr="003D6F30">
        <w:rPr>
          <w:szCs w:val="24"/>
        </w:rPr>
        <w:t xml:space="preserve">недавнем </w:t>
      </w:r>
      <w:r w:rsidR="00E50C9D" w:rsidRPr="003D6F30">
        <w:rPr>
          <w:szCs w:val="24"/>
        </w:rPr>
        <w:t>исследовании</w:t>
      </w:r>
      <w:r w:rsidRPr="003D6F30">
        <w:rPr>
          <w:szCs w:val="24"/>
        </w:rPr>
        <w:t xml:space="preserve"> по вопросу о праве на образование, проведенном Экспертным механизмом по правам коренных народов (</w:t>
      </w:r>
      <w:r w:rsidRPr="003D6F30">
        <w:rPr>
          <w:szCs w:val="24"/>
          <w:lang w:val="en-US"/>
        </w:rPr>
        <w:t>A</w:t>
      </w:r>
      <w:r w:rsidRPr="003D6F30">
        <w:rPr>
          <w:szCs w:val="24"/>
        </w:rPr>
        <w:t>/</w:t>
      </w:r>
      <w:r w:rsidRPr="003D6F30">
        <w:rPr>
          <w:szCs w:val="24"/>
          <w:lang w:val="en-US"/>
        </w:rPr>
        <w:t>HRC</w:t>
      </w:r>
      <w:r w:rsidRPr="003D6F30">
        <w:rPr>
          <w:szCs w:val="24"/>
        </w:rPr>
        <w:t>/</w:t>
      </w:r>
      <w:r w:rsidRPr="003D6F30">
        <w:rPr>
          <w:szCs w:val="24"/>
          <w:lang w:val="en-US"/>
        </w:rPr>
        <w:t>EMRIP</w:t>
      </w:r>
      <w:r w:rsidRPr="003D6F30">
        <w:rPr>
          <w:szCs w:val="24"/>
        </w:rPr>
        <w:t>/2009/2)</w:t>
      </w:r>
      <w:r w:rsidR="00BE5CCE" w:rsidRPr="003D6F30">
        <w:rPr>
          <w:szCs w:val="24"/>
        </w:rPr>
        <w:t xml:space="preserve">, законодательство </w:t>
      </w:r>
      <w:r w:rsidRPr="003D6F30">
        <w:rPr>
          <w:szCs w:val="24"/>
        </w:rPr>
        <w:t xml:space="preserve">Филиппин упоминается как содержащее положения, признающие плюралистические системы образования и придающие равное значение традиционным методам </w:t>
      </w:r>
      <w:r w:rsidR="002D7404" w:rsidRPr="003D6F30">
        <w:rPr>
          <w:szCs w:val="24"/>
        </w:rPr>
        <w:t>преподавания и обучения</w:t>
      </w:r>
      <w:r w:rsidRPr="003D6F30">
        <w:rPr>
          <w:szCs w:val="24"/>
        </w:rPr>
        <w:t>, а также признается вклад стран</w:t>
      </w:r>
      <w:r w:rsidR="002B4F73" w:rsidRPr="003D6F30">
        <w:rPr>
          <w:szCs w:val="24"/>
        </w:rPr>
        <w:t>ы в организацию профессиональной подготовки</w:t>
      </w:r>
      <w:r w:rsidRPr="003D6F30">
        <w:rPr>
          <w:szCs w:val="24"/>
        </w:rPr>
        <w:t xml:space="preserve"> и переподготовки коренных народов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 1987</w:t>
      </w:r>
      <w:r w:rsidR="00142BF2" w:rsidRPr="003D6F30">
        <w:rPr>
          <w:szCs w:val="24"/>
        </w:rPr>
        <w:t> </w:t>
      </w:r>
      <w:r w:rsidRPr="003D6F30">
        <w:rPr>
          <w:szCs w:val="24"/>
        </w:rPr>
        <w:t>году было создано Управление по делам мусульман в целях сохранения и развития культуры, традиций, институтов и уровня благосостояния филиппинцев-мусульман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Ряд стран проявили интерес к изучению и применению этой модели.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Она приводит различные исторические примеры твердой приверженности филиппинцев борьбе за ликвидацию колонизации, угнетения, расовой дискриминации и дискриминации по признаку происхождения, цвета кожи, языка, убеждений или религии и пола</w:t>
      </w:r>
      <w:r w:rsidR="00A65E40" w:rsidRPr="003D6F30">
        <w:rPr>
          <w:szCs w:val="24"/>
        </w:rPr>
        <w:t xml:space="preserve">.  </w:t>
      </w:r>
      <w:r w:rsidR="001D3071" w:rsidRPr="003D6F30">
        <w:rPr>
          <w:szCs w:val="24"/>
        </w:rPr>
        <w:t>На разных этапах своей истории с</w:t>
      </w:r>
      <w:r w:rsidRPr="003D6F30">
        <w:rPr>
          <w:szCs w:val="24"/>
        </w:rPr>
        <w:t>трана откры</w:t>
      </w:r>
      <w:r w:rsidR="001D3071" w:rsidRPr="003D6F30">
        <w:rPr>
          <w:szCs w:val="24"/>
        </w:rPr>
        <w:t>ва</w:t>
      </w:r>
      <w:r w:rsidRPr="003D6F30">
        <w:rPr>
          <w:szCs w:val="24"/>
        </w:rPr>
        <w:t>ла двери для многочисленных групп беженцев и активно участвовала в международной деятельности в области прав человека со времени создания Организации Объединенных Наций, в том числе на проходившей в 20089 году Конференции по обзору Дурбанского процесса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Страна также принимает активное участие в поощрении прав мигрантов и членов их семей и развитии межконфессионального диалога.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  <w:u w:val="single"/>
        </w:rPr>
        <w:t>Г-жа ЛЕПАТАН</w:t>
      </w:r>
      <w:r w:rsidRPr="003D6F30">
        <w:rPr>
          <w:szCs w:val="24"/>
        </w:rPr>
        <w:t xml:space="preserve"> (Филиппины), отвечая на вопросы из перечня вопросов Специального докладчика (CERD/</w:t>
      </w:r>
      <w:r w:rsidRPr="003D6F30">
        <w:rPr>
          <w:szCs w:val="24"/>
          <w:lang w:val="en-US"/>
        </w:rPr>
        <w:t>C</w:t>
      </w:r>
      <w:r w:rsidRPr="003D6F30">
        <w:rPr>
          <w:szCs w:val="24"/>
        </w:rPr>
        <w:t>/</w:t>
      </w:r>
      <w:r w:rsidRPr="003D6F30">
        <w:rPr>
          <w:szCs w:val="24"/>
          <w:lang w:val="en-US"/>
        </w:rPr>
        <w:t>PHL</w:t>
      </w:r>
      <w:r w:rsidRPr="003D6F30">
        <w:rPr>
          <w:szCs w:val="24"/>
        </w:rPr>
        <w:t>/</w:t>
      </w:r>
      <w:r w:rsidRPr="003D6F30">
        <w:rPr>
          <w:szCs w:val="24"/>
          <w:lang w:val="en-US"/>
        </w:rPr>
        <w:t>Q</w:t>
      </w:r>
      <w:r w:rsidRPr="003D6F30">
        <w:rPr>
          <w:szCs w:val="24"/>
        </w:rPr>
        <w:t xml:space="preserve">/20), касающиеся прогресса в деле привлечения коренного населения к национальному и местному самоуправлению, подчеркивает, что правительственные чиновники на всех уровнях избираются населением и что коренные группы населения принимали участие в местном самоуправлении и государственном строительстве </w:t>
      </w:r>
      <w:r w:rsidR="002B4F73" w:rsidRPr="003D6F30">
        <w:rPr>
          <w:szCs w:val="24"/>
        </w:rPr>
        <w:t>на</w:t>
      </w:r>
      <w:r w:rsidRPr="003D6F30">
        <w:rPr>
          <w:szCs w:val="24"/>
        </w:rPr>
        <w:t xml:space="preserve"> самых ранних этап</w:t>
      </w:r>
      <w:r w:rsidR="002B4F73" w:rsidRPr="003D6F30">
        <w:rPr>
          <w:szCs w:val="24"/>
        </w:rPr>
        <w:t>ах</w:t>
      </w:r>
      <w:r w:rsidRPr="003D6F30">
        <w:rPr>
          <w:szCs w:val="24"/>
        </w:rPr>
        <w:t xml:space="preserve"> истории страны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Кроме того, правительство проводит политику поощрения участия в деятельности в области развития, прежде всего в рамках местных общинных проектов.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Она приводит подробные данные о количестве лиц коренного происхождения, которые занимали должности в органах законодательной и исполнительной власти со времени принятия Конгрессом Соединенных Штатов Закона об </w:t>
      </w:r>
      <w:r w:rsidR="00E50C9D" w:rsidRPr="003D6F30">
        <w:rPr>
          <w:szCs w:val="24"/>
        </w:rPr>
        <w:t>автономии</w:t>
      </w:r>
      <w:r w:rsidRPr="003D6F30">
        <w:rPr>
          <w:szCs w:val="24"/>
        </w:rPr>
        <w:t xml:space="preserve"> Филиппин в 1916 году, создавшего двухпалатный законодательный орган и предоставившего филиппинцам определенную степень автономии в вопросах местного самоуправления в процессе подготовки к полной независимости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Обеспечение  потребностей, благополучия и экономической безопасности всех этнических и других групп в стране стало одной из главных целей Конституции 1935 года, в подготовке которой приняли участие представители всех провинций и которая оставалась в силе до 1973 года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Позднее представители групп меньшинств привлекались к разработке Конституции 1987</w:t>
      </w:r>
      <w:r w:rsidR="00142BF2" w:rsidRPr="003D6F30">
        <w:rPr>
          <w:szCs w:val="24"/>
        </w:rPr>
        <w:t> </w:t>
      </w:r>
      <w:r w:rsidRPr="003D6F30">
        <w:rPr>
          <w:szCs w:val="24"/>
        </w:rPr>
        <w:t>года, действующей по сей день.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Она рассказывает о различных направлениях деятельности Комиссии по национальной интеграции, созданной в 1958 году, которая занималась главным образом предоставлением стипендий учащимся из числа коренных групп населения, и сменившей ее  Национальной комиссии по делам коренных народов, созданной на основании Закона о правах коренных народов для наблюдения за его осуществлением и возглавляемой со</w:t>
      </w:r>
      <w:r w:rsidR="002B4F73" w:rsidRPr="003D6F30">
        <w:rPr>
          <w:szCs w:val="24"/>
        </w:rPr>
        <w:t xml:space="preserve"> </w:t>
      </w:r>
      <w:r w:rsidRPr="003D6F30">
        <w:rPr>
          <w:szCs w:val="24"/>
        </w:rPr>
        <w:t>времени своего создания лицами из числа представителей коренных народов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Одной из характерных черт этого Закона, который представляет собой позитивную меру, предоставляющую коренным культурным общинам и культурным народам права, которыми не пользуется большинство групп, является концепция родовых территорий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Лиц, обладающи</w:t>
      </w:r>
      <w:r w:rsidR="00201FB9" w:rsidRPr="003D6F30">
        <w:rPr>
          <w:szCs w:val="24"/>
        </w:rPr>
        <w:t>х</w:t>
      </w:r>
      <w:r w:rsidRPr="003D6F30">
        <w:rPr>
          <w:szCs w:val="24"/>
        </w:rPr>
        <w:t xml:space="preserve"> правами в качестве представителей коренного населения, при</w:t>
      </w:r>
      <w:r w:rsidR="00201FB9" w:rsidRPr="003D6F30">
        <w:rPr>
          <w:szCs w:val="24"/>
        </w:rPr>
        <w:t>влекали</w:t>
      </w:r>
      <w:r w:rsidRPr="003D6F30">
        <w:rPr>
          <w:szCs w:val="24"/>
        </w:rPr>
        <w:t xml:space="preserve"> </w:t>
      </w:r>
      <w:r w:rsidR="00201FB9" w:rsidRPr="003D6F30">
        <w:rPr>
          <w:szCs w:val="24"/>
        </w:rPr>
        <w:t xml:space="preserve">к </w:t>
      </w:r>
      <w:r w:rsidRPr="003D6F30">
        <w:rPr>
          <w:szCs w:val="24"/>
        </w:rPr>
        <w:t>участи</w:t>
      </w:r>
      <w:r w:rsidR="00201FB9" w:rsidRPr="003D6F30">
        <w:rPr>
          <w:szCs w:val="24"/>
        </w:rPr>
        <w:t>ю</w:t>
      </w:r>
      <w:r w:rsidRPr="003D6F30">
        <w:rPr>
          <w:szCs w:val="24"/>
        </w:rPr>
        <w:t xml:space="preserve"> в </w:t>
      </w:r>
      <w:r w:rsidR="00201FB9" w:rsidRPr="003D6F30">
        <w:rPr>
          <w:szCs w:val="24"/>
        </w:rPr>
        <w:t xml:space="preserve">рельефной </w:t>
      </w:r>
      <w:r w:rsidR="0029547D" w:rsidRPr="003D6F30">
        <w:rPr>
          <w:szCs w:val="24"/>
        </w:rPr>
        <w:t xml:space="preserve">картографической съемке </w:t>
      </w:r>
      <w:r w:rsidRPr="003D6F30">
        <w:rPr>
          <w:szCs w:val="24"/>
        </w:rPr>
        <w:t>их родовых территорий, с тем чтобы помочь им понять, как наиболее оптимальным образом использовать свои земли и водные ресурсы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Группам коренного населения также оказывается помощь в деле повышения их доходов и улучшения уровня жизни в рамках программ обеспечения средств к существованию, </w:t>
      </w:r>
      <w:r w:rsidR="00E50C9D" w:rsidRPr="003D6F30">
        <w:rPr>
          <w:szCs w:val="24"/>
        </w:rPr>
        <w:t>разработанных</w:t>
      </w:r>
      <w:r w:rsidRPr="003D6F30">
        <w:rPr>
          <w:szCs w:val="24"/>
        </w:rPr>
        <w:t xml:space="preserve"> с учетом местных условий.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В мае 2009 года при финансовой поддержке правительства Новой Зеландии и Программы развития Организации Объединенных Наций (ПРООН) был опубликован национальный доклад о развитии человеческого потенциала за 2008/2009 годы, основное внимание в котором уделяется трем базовым показателям</w:t>
      </w:r>
      <w:r w:rsidR="00A65E40" w:rsidRPr="003D6F30">
        <w:rPr>
          <w:szCs w:val="24"/>
        </w:rPr>
        <w:t xml:space="preserve">6  </w:t>
      </w:r>
      <w:r w:rsidRPr="003D6F30">
        <w:rPr>
          <w:szCs w:val="24"/>
        </w:rPr>
        <w:t>здравоохранению, образованию и уровням доходов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Вопросы образования и здравоохранения переданы в ведение местных органов управления, хотя финансовые средства все еще поступают главным образом из национального бюджета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Высшее место среди 77 провинций страны в докладе занимает Бенгет, где 75 процентов населения составляют коренные жители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Эта провинция располагает тремя важными источниками экономического благополучия</w:t>
      </w:r>
      <w:r w:rsidR="00142BF2" w:rsidRPr="003D6F30">
        <w:rPr>
          <w:szCs w:val="24"/>
        </w:rPr>
        <w:t>:</w:t>
      </w:r>
      <w:r w:rsidR="00A65E40" w:rsidRPr="003D6F30">
        <w:rPr>
          <w:szCs w:val="24"/>
        </w:rPr>
        <w:t xml:space="preserve">  </w:t>
      </w:r>
      <w:r w:rsidR="000B3413" w:rsidRPr="003D6F30">
        <w:rPr>
          <w:szCs w:val="24"/>
        </w:rPr>
        <w:t>в</w:t>
      </w:r>
      <w:r w:rsidR="00142BF2" w:rsidRPr="003D6F30">
        <w:rPr>
          <w:szCs w:val="24"/>
        </w:rPr>
        <w:t> </w:t>
      </w:r>
      <w:r w:rsidR="000B3413" w:rsidRPr="003D6F30">
        <w:rPr>
          <w:szCs w:val="24"/>
        </w:rPr>
        <w:t xml:space="preserve">ней находятся </w:t>
      </w:r>
      <w:r w:rsidRPr="003D6F30">
        <w:rPr>
          <w:szCs w:val="24"/>
        </w:rPr>
        <w:t>три крупнейши</w:t>
      </w:r>
      <w:r w:rsidR="000B3413" w:rsidRPr="003D6F30">
        <w:rPr>
          <w:szCs w:val="24"/>
        </w:rPr>
        <w:t>х</w:t>
      </w:r>
      <w:r w:rsidRPr="003D6F30">
        <w:rPr>
          <w:szCs w:val="24"/>
        </w:rPr>
        <w:t xml:space="preserve"> в стране горнодобывающи</w:t>
      </w:r>
      <w:r w:rsidR="000B3413" w:rsidRPr="003D6F30">
        <w:rPr>
          <w:szCs w:val="24"/>
        </w:rPr>
        <w:t>х предприятия,</w:t>
      </w:r>
      <w:r w:rsidRPr="003D6F30">
        <w:rPr>
          <w:szCs w:val="24"/>
        </w:rPr>
        <w:t xml:space="preserve"> три </w:t>
      </w:r>
      <w:r w:rsidR="000B3413" w:rsidRPr="003D6F30">
        <w:rPr>
          <w:szCs w:val="24"/>
        </w:rPr>
        <w:t>мощных гидроэлектростанции и агропромышленный сектор</w:t>
      </w:r>
      <w:r w:rsidRPr="003D6F30">
        <w:rPr>
          <w:szCs w:val="24"/>
        </w:rPr>
        <w:t>, развивающ</w:t>
      </w:r>
      <w:r w:rsidR="000B3413" w:rsidRPr="003D6F30">
        <w:rPr>
          <w:szCs w:val="24"/>
        </w:rPr>
        <w:t>ий</w:t>
      </w:r>
      <w:r w:rsidRPr="003D6F30">
        <w:rPr>
          <w:szCs w:val="24"/>
        </w:rPr>
        <w:t xml:space="preserve">ся на основе выращивания </w:t>
      </w:r>
      <w:r w:rsidR="000B3413" w:rsidRPr="003D6F30">
        <w:rPr>
          <w:szCs w:val="24"/>
        </w:rPr>
        <w:t>таких</w:t>
      </w:r>
      <w:r w:rsidRPr="003D6F30">
        <w:rPr>
          <w:szCs w:val="24"/>
        </w:rPr>
        <w:t xml:space="preserve"> монокультур</w:t>
      </w:r>
      <w:r w:rsidR="000B3413" w:rsidRPr="003D6F30">
        <w:rPr>
          <w:szCs w:val="24"/>
        </w:rPr>
        <w:t>, как</w:t>
      </w:r>
      <w:r w:rsidRPr="003D6F30">
        <w:rPr>
          <w:szCs w:val="24"/>
        </w:rPr>
        <w:t xml:space="preserve"> овощ</w:t>
      </w:r>
      <w:r w:rsidR="000B3413" w:rsidRPr="003D6F30">
        <w:rPr>
          <w:szCs w:val="24"/>
        </w:rPr>
        <w:t>и</w:t>
      </w:r>
      <w:r w:rsidRPr="003D6F30">
        <w:rPr>
          <w:szCs w:val="24"/>
        </w:rPr>
        <w:t xml:space="preserve"> умеренного </w:t>
      </w:r>
      <w:r w:rsidR="000B3413" w:rsidRPr="003D6F30">
        <w:rPr>
          <w:szCs w:val="24"/>
        </w:rPr>
        <w:t>пояса</w:t>
      </w:r>
      <w:r w:rsidRPr="003D6F30">
        <w:rPr>
          <w:szCs w:val="24"/>
        </w:rPr>
        <w:t>, клубник</w:t>
      </w:r>
      <w:r w:rsidR="000B3413" w:rsidRPr="003D6F30">
        <w:rPr>
          <w:szCs w:val="24"/>
        </w:rPr>
        <w:t>а</w:t>
      </w:r>
      <w:r w:rsidRPr="003D6F30">
        <w:rPr>
          <w:szCs w:val="24"/>
        </w:rPr>
        <w:t>, цвет</w:t>
      </w:r>
      <w:r w:rsidR="000B3413" w:rsidRPr="003D6F30">
        <w:rPr>
          <w:szCs w:val="24"/>
        </w:rPr>
        <w:t>ы</w:t>
      </w:r>
      <w:r w:rsidRPr="003D6F30">
        <w:rPr>
          <w:szCs w:val="24"/>
        </w:rPr>
        <w:t xml:space="preserve"> и кофе.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  <w:u w:val="single"/>
        </w:rPr>
        <w:t>Г-н КУИЛАМАН</w:t>
      </w:r>
      <w:r w:rsidRPr="003D6F30">
        <w:rPr>
          <w:szCs w:val="24"/>
        </w:rPr>
        <w:t xml:space="preserve"> (Филиппины)</w:t>
      </w:r>
      <w:r w:rsidR="000B3413" w:rsidRPr="003D6F30">
        <w:rPr>
          <w:szCs w:val="24"/>
        </w:rPr>
        <w:t>,</w:t>
      </w:r>
      <w:r w:rsidRPr="003D6F30">
        <w:rPr>
          <w:szCs w:val="24"/>
        </w:rPr>
        <w:t xml:space="preserve"> кратко изложив историю Филиппин доколониального и колониального периодов, говорит, что право коренных народов на свои родовые территории было признано правительством в период оккупации Соединенными Штатами в виде исторического решения Верховного суда Соединенных Штатов на основании того факта, что территории этих групп не были подчинены и не попали под господство при испанском владычестве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Поэтому указанные земли рассматриваются как находящиеся в частном владении коренных народов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Тем не менее для того, чтобы этот правовой акт стал реальностью, </w:t>
      </w:r>
      <w:r w:rsidR="00E50C9D" w:rsidRPr="003D6F30">
        <w:rPr>
          <w:szCs w:val="24"/>
        </w:rPr>
        <w:t>потребовалось</w:t>
      </w:r>
      <w:r w:rsidRPr="003D6F30">
        <w:rPr>
          <w:szCs w:val="24"/>
        </w:rPr>
        <w:t xml:space="preserve"> некоторое время, в течение которого с ведома правительства на земли коренных народов посягали мигранты, многонациональные корпорации и крупные национальные компании, особенно в период американского правления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До принятия Закона о правах коренных народов возникло немало нововведений, противоречащих традиционным верованиям и обычаям коренных народов, которые придерживаются своей системы знаний, практики и методов управления.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В настоящее время на Филиппинах насчитывается 110 групп коренных народов, составляющих примерно 16 процентов от общей численности населения страны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Конституция признает и поощряет их права и заложила основы Закона о правах коренных народов, создав Национальную комиссию по</w:t>
      </w:r>
      <w:r w:rsidR="00FE4B3E" w:rsidRPr="003D6F30">
        <w:rPr>
          <w:szCs w:val="24"/>
        </w:rPr>
        <w:t xml:space="preserve"> делам</w:t>
      </w:r>
      <w:r w:rsidRPr="003D6F30">
        <w:rPr>
          <w:szCs w:val="24"/>
        </w:rPr>
        <w:t xml:space="preserve"> коренны</w:t>
      </w:r>
      <w:r w:rsidR="00FE4B3E" w:rsidRPr="003D6F30">
        <w:rPr>
          <w:szCs w:val="24"/>
        </w:rPr>
        <w:t>х</w:t>
      </w:r>
      <w:r w:rsidRPr="003D6F30">
        <w:rPr>
          <w:szCs w:val="24"/>
        </w:rPr>
        <w:t xml:space="preserve"> народ</w:t>
      </w:r>
      <w:r w:rsidR="00FE4B3E" w:rsidRPr="003D6F30">
        <w:rPr>
          <w:szCs w:val="24"/>
        </w:rPr>
        <w:t>ов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 Законе признается четыре группы прав</w:t>
      </w:r>
      <w:r w:rsidR="00A65E40" w:rsidRPr="003D6F30">
        <w:rPr>
          <w:szCs w:val="24"/>
        </w:rPr>
        <w:t xml:space="preserve">6  </w:t>
      </w:r>
      <w:r w:rsidRPr="003D6F30">
        <w:rPr>
          <w:szCs w:val="24"/>
        </w:rPr>
        <w:t>права на родовые территории; права на самоуправление и полномочия; права на социальную справедливость и права человека; и права на культурную самобытность.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Родовые территории включают леса, пастбища, заселенные и сельскохозяйственные земли, охотничьи угодья, места отправления культа, водные ресурсы, ископаемые и другие природные ресурсы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 соответствии с Конституцией все природные ресурсы принадлежат государству, однако общины коренного населения располагают приоритетными правами в отношении их освоения, добычи и использования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Концепция исконного права предусматривает права на земли и территории, принадлежащие им до завоевания страны Испанией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Родовые территории, которые также признаются в качестве источника культурной самобытности общин, нельзя продать, уничтожить или распорядиться ими каким-то иным образом.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Права на самоуправление и отправление полномочий обеспечивают уважение социально-политических, культурных и экономических прав коренного населения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Права на социальную справедливость и права человека обеспечивают недискриминацию и осуществление основных прав человека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Права на культурную самобытность обеспечивают сохранение и </w:t>
      </w:r>
      <w:r w:rsidR="00FE4B3E" w:rsidRPr="003D6F30">
        <w:rPr>
          <w:szCs w:val="24"/>
        </w:rPr>
        <w:t>защиту</w:t>
      </w:r>
      <w:r w:rsidRPr="003D6F30">
        <w:rPr>
          <w:szCs w:val="24"/>
        </w:rPr>
        <w:t xml:space="preserve"> исторических и археологических памятников коренных народов и включают интеллектуальные права, системы знаний и практику коренных народов, а также биологические и генетические ресурсы.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Национальная комиссия по делам коренных народов разрабатывает и осуществляет политику, планы и программы на основе вышеизложенных групп прав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Она является отчасти судебным, отчасти законодательным и испо</w:t>
      </w:r>
      <w:r w:rsidR="00FE4B3E" w:rsidRPr="003D6F30">
        <w:rPr>
          <w:szCs w:val="24"/>
        </w:rPr>
        <w:t>л</w:t>
      </w:r>
      <w:r w:rsidRPr="003D6F30">
        <w:rPr>
          <w:szCs w:val="24"/>
        </w:rPr>
        <w:t>нительным органом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 рамках своей квази-судебной функции она утверждает и выдает свидетельства о заявленных правах собственности на родовые территории и земли; выносит решения в связи  с делами, возникающими в ходе осуществления Закона о правах коренных народов; обеспечивает примат норм обычного права; и организует работу региональных отделений, уполномоченных принимать ходатайства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 качестве квази-законодательного органа она принимает процедуры и правила работы и другие документы, способствующие осуществлению Закона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В качестве исполнительного органа она осуществляет программы, </w:t>
      </w:r>
      <w:r w:rsidR="00FE4B3E" w:rsidRPr="003D6F30">
        <w:rPr>
          <w:szCs w:val="24"/>
        </w:rPr>
        <w:t>предусматривающие</w:t>
      </w:r>
      <w:r w:rsidRPr="003D6F30">
        <w:rPr>
          <w:szCs w:val="24"/>
        </w:rPr>
        <w:t xml:space="preserve"> защиту интересов и услуги по обеспечению координации; вын</w:t>
      </w:r>
      <w:r w:rsidR="00FE4B3E" w:rsidRPr="003D6F30">
        <w:rPr>
          <w:szCs w:val="24"/>
        </w:rPr>
        <w:t>осит</w:t>
      </w:r>
      <w:r w:rsidRPr="003D6F30">
        <w:rPr>
          <w:szCs w:val="24"/>
        </w:rPr>
        <w:t xml:space="preserve"> решени</w:t>
      </w:r>
      <w:r w:rsidR="00FE4B3E" w:rsidRPr="003D6F30">
        <w:rPr>
          <w:szCs w:val="24"/>
        </w:rPr>
        <w:t>я</w:t>
      </w:r>
      <w:r w:rsidRPr="003D6F30">
        <w:rPr>
          <w:szCs w:val="24"/>
        </w:rPr>
        <w:t xml:space="preserve"> и </w:t>
      </w:r>
      <w:r w:rsidR="00FE4B3E" w:rsidRPr="003D6F30">
        <w:rPr>
          <w:szCs w:val="24"/>
        </w:rPr>
        <w:t xml:space="preserve">оказывает </w:t>
      </w:r>
      <w:r w:rsidRPr="003D6F30">
        <w:rPr>
          <w:szCs w:val="24"/>
        </w:rPr>
        <w:t>юридически</w:t>
      </w:r>
      <w:r w:rsidR="00FE4B3E" w:rsidRPr="003D6F30">
        <w:rPr>
          <w:szCs w:val="24"/>
        </w:rPr>
        <w:t>е</w:t>
      </w:r>
      <w:r w:rsidRPr="003D6F30">
        <w:rPr>
          <w:szCs w:val="24"/>
        </w:rPr>
        <w:t xml:space="preserve"> услуг</w:t>
      </w:r>
      <w:r w:rsidR="00FE4B3E" w:rsidRPr="003D6F30">
        <w:rPr>
          <w:szCs w:val="24"/>
        </w:rPr>
        <w:t>и</w:t>
      </w:r>
      <w:r w:rsidRPr="003D6F30">
        <w:rPr>
          <w:szCs w:val="24"/>
        </w:rPr>
        <w:t>; предоставл</w:t>
      </w:r>
      <w:r w:rsidR="00FE4B3E" w:rsidRPr="003D6F30">
        <w:rPr>
          <w:szCs w:val="24"/>
        </w:rPr>
        <w:t>яет</w:t>
      </w:r>
      <w:r w:rsidRPr="003D6F30">
        <w:rPr>
          <w:szCs w:val="24"/>
        </w:rPr>
        <w:t xml:space="preserve"> услуг</w:t>
      </w:r>
      <w:r w:rsidR="00FE4B3E" w:rsidRPr="003D6F30">
        <w:rPr>
          <w:szCs w:val="24"/>
        </w:rPr>
        <w:t>и</w:t>
      </w:r>
      <w:r w:rsidRPr="003D6F30">
        <w:rPr>
          <w:szCs w:val="24"/>
        </w:rPr>
        <w:t xml:space="preserve"> по определению границ родовых территорий и земель и выдаче свидетельств о заявленных правах на них, а также услуги по вопросам развития коренных народов.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В состав Национальной комиссии входят семь комиссаров, кажд</w:t>
      </w:r>
      <w:r w:rsidR="000C546D" w:rsidRPr="003D6F30">
        <w:rPr>
          <w:szCs w:val="24"/>
        </w:rPr>
        <w:t xml:space="preserve">ый из которых представляет один </w:t>
      </w:r>
      <w:r w:rsidRPr="003D6F30">
        <w:rPr>
          <w:szCs w:val="24"/>
        </w:rPr>
        <w:t>этнографический регион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Два комиссара представляют женщин и еще два являются юристами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Помимо центрального аппарата имеется 12 региональных отделений, 46 временных отделений и 108 центров обслуживания общин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 настоящее время деятельность Комиссии осуществляется по схеме, известной под названием “система показателей деятельности организации”.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Сразу же после принятия Закона о правах коренных народов в 1997 году силы, </w:t>
      </w:r>
      <w:r w:rsidR="00E50C9D" w:rsidRPr="003D6F30">
        <w:rPr>
          <w:szCs w:val="24"/>
        </w:rPr>
        <w:t>заинтересованные</w:t>
      </w:r>
      <w:r w:rsidRPr="003D6F30">
        <w:rPr>
          <w:szCs w:val="24"/>
        </w:rPr>
        <w:t xml:space="preserve"> в эксплуатации природных ресурсов коренных народов, внесли в Верховный суд требование о признании его неконституционным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 декабре 2000</w:t>
      </w:r>
      <w:r w:rsidR="00142BF2" w:rsidRPr="003D6F30">
        <w:rPr>
          <w:szCs w:val="24"/>
        </w:rPr>
        <w:t> </w:t>
      </w:r>
      <w:r w:rsidRPr="003D6F30">
        <w:rPr>
          <w:szCs w:val="24"/>
        </w:rPr>
        <w:t>года Верховный суд подтвердил конституционность данного Закона.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Национальная комиссия официально оформляет право собственности на родовые территории и земли на основе концепции исконных прав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Заявка, подаваемая соответствующей общиной коренного населения, поступает в Комиссию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 ней излагаются традиционные исторические события, обычаи, политические структуры и соглашения, касающиеся границ, и представляются другие данные, такие</w:t>
      </w:r>
      <w:r w:rsidR="000C546D" w:rsidRPr="003D6F30">
        <w:rPr>
          <w:szCs w:val="24"/>
        </w:rPr>
        <w:t>,</w:t>
      </w:r>
      <w:r w:rsidRPr="003D6F30">
        <w:rPr>
          <w:szCs w:val="24"/>
        </w:rPr>
        <w:t xml:space="preserve"> как названия мест на диалекте данной общины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Комиссия уже выдала 130 свидетельств на право владения родовыми территориями и 215 свидетельств на право владения родовыми землями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К концу 2009 года будет завершено установление границ и выдача свидетельств на владение 90</w:t>
      </w:r>
      <w:r w:rsidR="00142BF2" w:rsidRPr="003D6F30">
        <w:rPr>
          <w:szCs w:val="24"/>
        </w:rPr>
        <w:t>%</w:t>
      </w:r>
      <w:r w:rsidRPr="003D6F30">
        <w:rPr>
          <w:szCs w:val="24"/>
        </w:rPr>
        <w:t xml:space="preserve"> всех родовых территорий и земель, занимающих общую площадь свыше 8</w:t>
      </w:r>
      <w:r w:rsidR="00142BF2" w:rsidRPr="003D6F30">
        <w:rPr>
          <w:szCs w:val="24"/>
        </w:rPr>
        <w:t> </w:t>
      </w:r>
      <w:r w:rsidRPr="003D6F30">
        <w:rPr>
          <w:szCs w:val="24"/>
        </w:rPr>
        <w:t>млн</w:t>
      </w:r>
      <w:r w:rsidR="00A65E40" w:rsidRPr="003D6F30">
        <w:rPr>
          <w:szCs w:val="24"/>
        </w:rPr>
        <w:t xml:space="preserve">. </w:t>
      </w:r>
      <w:r w:rsidRPr="003D6F30">
        <w:rPr>
          <w:szCs w:val="24"/>
        </w:rPr>
        <w:t>гектаров.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Общины с коренной культурой подготавливают свой собственный План устойчивого развития и защиты родовых территорий в соответствии со своими с</w:t>
      </w:r>
      <w:r w:rsidR="000C546D" w:rsidRPr="003D6F30">
        <w:rPr>
          <w:szCs w:val="24"/>
        </w:rPr>
        <w:t>ложившимися практикой, законами и</w:t>
      </w:r>
      <w:r w:rsidRPr="003D6F30">
        <w:rPr>
          <w:szCs w:val="24"/>
        </w:rPr>
        <w:t xml:space="preserve"> традициями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Комиссия оказала коренным народам содействие в подготовке порядка 70 таких планов, а 34 из них все еще находятся в стадии разработки.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  <w:u w:val="single"/>
        </w:rPr>
        <w:t>Г-н ВАНДАГ</w:t>
      </w:r>
      <w:r w:rsidRPr="003D6F30">
        <w:rPr>
          <w:szCs w:val="24"/>
        </w:rPr>
        <w:t xml:space="preserve"> (Филиппины) говорит, что Национальная комиссия по делам коренных народов неуклонно соблюдает принцип добровольного, предварительного и осознанного согласия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Мнения общин с коренной культурой в отношении предлагаемых мероприятий определяются таким образом, чтобы они были свободны от какого-либо внешнего давления, вмешательства или принуждения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Соответствующие общины подписывают меморандум о договоренност</w:t>
      </w:r>
      <w:r w:rsidR="00CB6BAD" w:rsidRPr="003D6F30">
        <w:rPr>
          <w:szCs w:val="24"/>
        </w:rPr>
        <w:t>и</w:t>
      </w:r>
      <w:r w:rsidRPr="003D6F30">
        <w:rPr>
          <w:szCs w:val="24"/>
        </w:rPr>
        <w:t>, в котором излагаются условия и санкции за их несоблюдение.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Комиссия также осуществляет регистрацию норм обычного права, систем знаний и практики коренных народов, включая практику в области здравоохранения и традиционную медицину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Она оказала поддержку проведению 163 культурных фестивалей и выдала 14 802 удостоверения, подтверждающих принадлежность к тем или иным племенам, в различных целях, в том числе в области занятости, предоставления </w:t>
      </w:r>
      <w:r w:rsidR="00E50C9D" w:rsidRPr="003D6F30">
        <w:rPr>
          <w:szCs w:val="24"/>
        </w:rPr>
        <w:t>стипендий</w:t>
      </w:r>
      <w:r w:rsidRPr="003D6F30">
        <w:rPr>
          <w:szCs w:val="24"/>
        </w:rPr>
        <w:t xml:space="preserve"> и поездок за рубеж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Совместно с Министерством образования ведется подготовка учебных программ и материалов с учетом культурной специфики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</w:t>
      </w:r>
      <w:r w:rsidR="004D0F36" w:rsidRPr="003D6F30">
        <w:rPr>
          <w:szCs w:val="24"/>
        </w:rPr>
        <w:t> </w:t>
      </w:r>
      <w:r w:rsidRPr="003D6F30">
        <w:rPr>
          <w:szCs w:val="24"/>
        </w:rPr>
        <w:t xml:space="preserve">настоящее время на местах </w:t>
      </w:r>
      <w:r w:rsidR="00CB6BAD" w:rsidRPr="003D6F30">
        <w:rPr>
          <w:szCs w:val="24"/>
        </w:rPr>
        <w:t>а</w:t>
      </w:r>
      <w:r w:rsidRPr="003D6F30">
        <w:rPr>
          <w:szCs w:val="24"/>
        </w:rPr>
        <w:t>пробируются основы национальной политики в области образования коренных народов.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Комиссия регистрировала случаи вовлечения детей из числа коренного населения в вооруженный конфликт, который ведут негосударственные субъекты.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По всей стране формируются консультативные органы провинций в составе вождей и представителей женщин и молодежи в целях создания региональных этнографических консультативных органов и национального консультативного органа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Национальная комиссия оказывала содействие в представительстве коренных народов в двух законодательных советах провинций, трех городских законодательных советах, 19</w:t>
      </w:r>
      <w:r w:rsidR="004D0F36" w:rsidRPr="003D6F30">
        <w:rPr>
          <w:szCs w:val="24"/>
        </w:rPr>
        <w:t> </w:t>
      </w:r>
      <w:r w:rsidRPr="003D6F30">
        <w:rPr>
          <w:szCs w:val="24"/>
        </w:rPr>
        <w:t>муниципальных законодательных советах и 98 законодательных советах на уровне барангая (деревни)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Система регистрации актов гражданского состояния коренных народов гарантирует право на имя и индивидуальность, а также на гражданство</w:t>
      </w:r>
      <w:r w:rsidR="00A65E40" w:rsidRPr="003D6F30">
        <w:rPr>
          <w:szCs w:val="24"/>
        </w:rPr>
        <w:t xml:space="preserve">.  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Комиссия наладила партнерские взаимоотношения с международными финансовыми учреждениями, включая ПРООН, Японский фонд социального развития, Международный фонд сельскохозяйственного развития, Всемирный банк, Международную организацию труда (МОТ) и Детский фонд Организации Объединенных Наций.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В целях координации политики она ведет постоянный диалог с Министерством </w:t>
      </w:r>
      <w:r w:rsidR="006B205E" w:rsidRPr="003D6F30">
        <w:rPr>
          <w:szCs w:val="24"/>
        </w:rPr>
        <w:t>охраны</w:t>
      </w:r>
      <w:r w:rsidRPr="003D6F30">
        <w:rPr>
          <w:szCs w:val="24"/>
        </w:rPr>
        <w:t xml:space="preserve"> окружающей сред</w:t>
      </w:r>
      <w:r w:rsidR="006B205E" w:rsidRPr="003D6F30">
        <w:rPr>
          <w:szCs w:val="24"/>
        </w:rPr>
        <w:t>ы</w:t>
      </w:r>
      <w:r w:rsidRPr="003D6F30">
        <w:rPr>
          <w:szCs w:val="24"/>
        </w:rPr>
        <w:t xml:space="preserve"> и природны</w:t>
      </w:r>
      <w:r w:rsidR="006B205E" w:rsidRPr="003D6F30">
        <w:rPr>
          <w:szCs w:val="24"/>
        </w:rPr>
        <w:t>х</w:t>
      </w:r>
      <w:r w:rsidRPr="003D6F30">
        <w:rPr>
          <w:szCs w:val="24"/>
        </w:rPr>
        <w:t xml:space="preserve"> ресурс</w:t>
      </w:r>
      <w:r w:rsidR="006B205E" w:rsidRPr="003D6F30">
        <w:rPr>
          <w:szCs w:val="24"/>
        </w:rPr>
        <w:t>ов</w:t>
      </w:r>
      <w:r w:rsidRPr="003D6F30">
        <w:rPr>
          <w:szCs w:val="24"/>
        </w:rPr>
        <w:t xml:space="preserve">, Министерством сельского хозяйства, Министерством </w:t>
      </w:r>
      <w:r w:rsidR="006B205E" w:rsidRPr="003D6F30">
        <w:rPr>
          <w:szCs w:val="24"/>
        </w:rPr>
        <w:t>земельной</w:t>
      </w:r>
      <w:r w:rsidRPr="003D6F30">
        <w:rPr>
          <w:szCs w:val="24"/>
        </w:rPr>
        <w:t xml:space="preserve"> реформы, органами местного управления и другими организациями.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В феврале 2009 года Комиссия была  приглашена правительством и ПРООН в качестве действующего партнера для участия в общей стратегии по </w:t>
      </w:r>
      <w:r w:rsidR="00E50C9D" w:rsidRPr="003D6F30">
        <w:rPr>
          <w:szCs w:val="24"/>
        </w:rPr>
        <w:t>укреплению</w:t>
      </w:r>
      <w:r w:rsidRPr="003D6F30">
        <w:rPr>
          <w:szCs w:val="24"/>
        </w:rPr>
        <w:t xml:space="preserve"> прав и развития коренных народов на Филиппинах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Эта программа будет осуществляться в тесном сотрудничестве с гражданским обществом, включая НПО, религиозные организации, научные круги и организации коренного населения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Она предусматривает деятельность в таких областях, как родовые территории и природные ресурсы; формы правления у </w:t>
      </w:r>
      <w:r w:rsidR="00E50C9D" w:rsidRPr="003D6F30">
        <w:rPr>
          <w:szCs w:val="24"/>
        </w:rPr>
        <w:t>коренных</w:t>
      </w:r>
      <w:r w:rsidRPr="003D6F30">
        <w:rPr>
          <w:szCs w:val="24"/>
        </w:rPr>
        <w:t xml:space="preserve"> народов и доступ к правосудию; и миростроительство у коренных народов.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  <w:u w:val="single"/>
        </w:rPr>
        <w:t>Г-н ТОРНБЕРРИ</w:t>
      </w:r>
      <w:r w:rsidRPr="003D6F30">
        <w:rPr>
          <w:szCs w:val="24"/>
        </w:rPr>
        <w:t xml:space="preserve"> (Докладчик по стране) говорит, что Комитет получил большое количество информации как от государства-участника, так и от НПО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Со времени представления последнего периодического доклада 12 лет назад на Филиппинах произошли большие изменения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Он надеется, что Комитет сможет в будущем вести более регулярный диалог  с государством-участником.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У Филиппин прекрасная репутация с точки зрения ратификации документов Организации Объединенных Наций, включая Факультативный протокол к Конвенции о правах ребенка, касающийся участия детей в вооруженных конфликтах, и Конвенцию о борьбе с дискриминацией в области образования Организации Объединенных Наций по вопросам образования, науки и культуры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 то же время он отмечает, что не были ратифицированы некоторые документы, касающиеся безгражданства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Была ратифицирована Конвенция МОТ о дискриминации в области труда и занятий</w:t>
      </w:r>
      <w:r w:rsidR="004D0F36" w:rsidRPr="003D6F30">
        <w:rPr>
          <w:szCs w:val="24"/>
        </w:rPr>
        <w:t> </w:t>
      </w:r>
      <w:r w:rsidRPr="003D6F30">
        <w:rPr>
          <w:szCs w:val="24"/>
        </w:rPr>
        <w:t>(№</w:t>
      </w:r>
      <w:r w:rsidR="004D0F36" w:rsidRPr="003D6F30">
        <w:rPr>
          <w:szCs w:val="24"/>
        </w:rPr>
        <w:t> </w:t>
      </w:r>
      <w:r w:rsidRPr="003D6F30">
        <w:rPr>
          <w:szCs w:val="24"/>
        </w:rPr>
        <w:t>111)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Однако остается нератифицированной Конвенция МОТ о коренных народах и народах, ведущих племенной образ жизни</w:t>
      </w:r>
      <w:r w:rsidR="00CB6BAD" w:rsidRPr="003D6F30">
        <w:rPr>
          <w:szCs w:val="24"/>
        </w:rPr>
        <w:t>, в независимых странах</w:t>
      </w:r>
      <w:r w:rsidRPr="003D6F30">
        <w:rPr>
          <w:szCs w:val="24"/>
        </w:rPr>
        <w:t xml:space="preserve"> (№ 169)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 своем письменном ответе на вопрос 25 из перечня вопросов, касающи</w:t>
      </w:r>
      <w:r w:rsidR="00CB6BAD" w:rsidRPr="003D6F30">
        <w:rPr>
          <w:szCs w:val="24"/>
        </w:rPr>
        <w:t>й</w:t>
      </w:r>
      <w:r w:rsidRPr="003D6F30">
        <w:rPr>
          <w:szCs w:val="24"/>
        </w:rPr>
        <w:t>ся Конвенции МОТ № 169 (документ без условного обозначения, распространен только на английском языке), государство-участник привлекло внимание к тому факт</w:t>
      </w:r>
      <w:r w:rsidR="00CB6BAD" w:rsidRPr="003D6F30">
        <w:rPr>
          <w:szCs w:val="24"/>
        </w:rPr>
        <w:t>у</w:t>
      </w:r>
      <w:r w:rsidRPr="003D6F30">
        <w:rPr>
          <w:szCs w:val="24"/>
        </w:rPr>
        <w:t>, что ее ратифицировало всего 20</w:t>
      </w:r>
      <w:r w:rsidR="004D0F36" w:rsidRPr="003D6F30">
        <w:rPr>
          <w:szCs w:val="24"/>
        </w:rPr>
        <w:t> </w:t>
      </w:r>
      <w:r w:rsidRPr="003D6F30">
        <w:rPr>
          <w:szCs w:val="24"/>
        </w:rPr>
        <w:t>государств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При таком подходе недооценивается роль Конвенции как современного эталона с точки зрения защиты прав коренных народов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Хотя государство-участник утверждает, что во многих отношениях Закон о правах коренных народов является более передовым документом, чем Конвенция МОТ № 169, он с удовлетворением отмечает, что оно</w:t>
      </w:r>
      <w:r w:rsidR="00CB6BAD" w:rsidRPr="003D6F30">
        <w:rPr>
          <w:szCs w:val="24"/>
        </w:rPr>
        <w:t>,</w:t>
      </w:r>
      <w:r w:rsidRPr="003D6F30">
        <w:rPr>
          <w:szCs w:val="24"/>
        </w:rPr>
        <w:t xml:space="preserve"> тем не менее</w:t>
      </w:r>
      <w:r w:rsidR="00CB6BAD" w:rsidRPr="003D6F30">
        <w:rPr>
          <w:szCs w:val="24"/>
        </w:rPr>
        <w:t>,</w:t>
      </w:r>
      <w:r w:rsidRPr="003D6F30">
        <w:rPr>
          <w:szCs w:val="24"/>
        </w:rPr>
        <w:t xml:space="preserve"> готово провести дополнительные исследования по некоторым аспектам этого документа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Присоединение к международным нормативным документам можно также рассматривать как позитивный акт международной солидарности с соответствующими группами и демонстрацию приверженности диалогу с соответствующими международными механизмами.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Как указывается в докладе, под определение коренных народов подпадает примерно 17 процентов населения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Хотя делегация упомянула о 110 этнических группах и 86</w:t>
      </w:r>
      <w:r w:rsidR="004D0F36" w:rsidRPr="003D6F30">
        <w:rPr>
          <w:szCs w:val="24"/>
        </w:rPr>
        <w:t> </w:t>
      </w:r>
      <w:r w:rsidRPr="003D6F30">
        <w:rPr>
          <w:szCs w:val="24"/>
        </w:rPr>
        <w:t>языках, в базовом документе, представленном в 1994 году (</w:t>
      </w:r>
      <w:r w:rsidRPr="003D6F30">
        <w:rPr>
          <w:szCs w:val="24"/>
          <w:lang w:val="en-US"/>
        </w:rPr>
        <w:t>HRI</w:t>
      </w:r>
      <w:r w:rsidRPr="003D6F30">
        <w:rPr>
          <w:szCs w:val="24"/>
        </w:rPr>
        <w:t>/</w:t>
      </w:r>
      <w:r w:rsidRPr="003D6F30">
        <w:rPr>
          <w:szCs w:val="24"/>
          <w:lang w:val="en-US"/>
        </w:rPr>
        <w:t>CORE</w:t>
      </w:r>
      <w:r w:rsidRPr="003D6F30">
        <w:rPr>
          <w:szCs w:val="24"/>
        </w:rPr>
        <w:t>/1/</w:t>
      </w:r>
      <w:r w:rsidRPr="003D6F30">
        <w:rPr>
          <w:szCs w:val="24"/>
          <w:lang w:val="en-US"/>
        </w:rPr>
        <w:t>Add</w:t>
      </w:r>
      <w:r w:rsidRPr="003D6F30">
        <w:rPr>
          <w:szCs w:val="24"/>
        </w:rPr>
        <w:t>.37)</w:t>
      </w:r>
      <w:r w:rsidR="00CB6BAD" w:rsidRPr="003D6F30">
        <w:rPr>
          <w:szCs w:val="24"/>
        </w:rPr>
        <w:t xml:space="preserve">, </w:t>
      </w:r>
      <w:r w:rsidRPr="003D6F30">
        <w:rPr>
          <w:szCs w:val="24"/>
        </w:rPr>
        <w:t>содержится ссылка на 70 зарегистрированных языков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Он спрашивает, объясняется ли это увеличение проведенными дополнител</w:t>
      </w:r>
      <w:r w:rsidR="00CB6BAD" w:rsidRPr="003D6F30">
        <w:rPr>
          <w:szCs w:val="24"/>
        </w:rPr>
        <w:t>ь</w:t>
      </w:r>
      <w:r w:rsidRPr="003D6F30">
        <w:rPr>
          <w:szCs w:val="24"/>
        </w:rPr>
        <w:t xml:space="preserve">ными </w:t>
      </w:r>
      <w:r w:rsidR="00E50C9D" w:rsidRPr="003D6F30">
        <w:rPr>
          <w:szCs w:val="24"/>
        </w:rPr>
        <w:t>исследованиями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Филиппинский является официальным языком страны, а тагальский – языком межнационального общения.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В пункте 20 доклада Закон о правах коренных народов назван мерой в области позитивных действий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Этот термин не используется в Конвенции, где вместо этого речь идет о специальных мерах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 то же время было бы предпочтительнее рассматривать этот Закон в качестве примера реализации прав коренных народов, поскольку специальные меры обычно рассматриваются как временные.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Отмечая, что этническая принадлежность будет включена в качестве одно</w:t>
      </w:r>
      <w:r w:rsidR="00A327DB" w:rsidRPr="003D6F30">
        <w:rPr>
          <w:szCs w:val="24"/>
        </w:rPr>
        <w:t>го из параметров</w:t>
      </w:r>
      <w:r w:rsidRPr="003D6F30">
        <w:rPr>
          <w:szCs w:val="24"/>
        </w:rPr>
        <w:t xml:space="preserve"> в национальную перепись населения 2010 года, он приветствует тот факт, что в образце содержащегося в переписи вопроса, судя по всему, используется принцип само</w:t>
      </w:r>
      <w:r w:rsidR="00417249" w:rsidRPr="003D6F30">
        <w:rPr>
          <w:szCs w:val="24"/>
        </w:rPr>
        <w:t>идентификации</w:t>
      </w:r>
      <w:r w:rsidRPr="003D6F30">
        <w:rPr>
          <w:szCs w:val="24"/>
        </w:rPr>
        <w:t>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Национальные катастрофы наряду с вооруженными восстаниями упоминаются в докладе в качестве факторов, препятствующих развитию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К числу затянувшихся конфликтов относятся столкновения между государством и коммунистической партией Филиппин и Новой народной армией (ННА)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По сведениям Специального докладчика по вопросу о внесудебных казнях, казнях без надлежащего судебного разбирательства или произвольных казнях, мирный процесс с этими группами в целом наладить не удается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Ряд групп, стремящихся к отделению или большей автономии, включая </w:t>
      </w:r>
      <w:r w:rsidR="00BA13B6" w:rsidRPr="003D6F30">
        <w:rPr>
          <w:szCs w:val="24"/>
        </w:rPr>
        <w:t>Фронт н</w:t>
      </w:r>
      <w:r w:rsidRPr="003D6F30">
        <w:rPr>
          <w:szCs w:val="24"/>
        </w:rPr>
        <w:t>ационально</w:t>
      </w:r>
      <w:r w:rsidR="00BA13B6" w:rsidRPr="003D6F30">
        <w:rPr>
          <w:szCs w:val="24"/>
        </w:rPr>
        <w:t xml:space="preserve">го освобождения </w:t>
      </w:r>
      <w:r w:rsidR="00F0782F" w:rsidRPr="003D6F30">
        <w:rPr>
          <w:szCs w:val="24"/>
        </w:rPr>
        <w:t>м</w:t>
      </w:r>
      <w:r w:rsidRPr="003D6F30">
        <w:rPr>
          <w:szCs w:val="24"/>
        </w:rPr>
        <w:t xml:space="preserve">оро и </w:t>
      </w:r>
      <w:r w:rsidR="00F0782F" w:rsidRPr="003D6F30">
        <w:rPr>
          <w:szCs w:val="24"/>
        </w:rPr>
        <w:t>Ислам</w:t>
      </w:r>
      <w:r w:rsidRPr="003D6F30">
        <w:rPr>
          <w:szCs w:val="24"/>
        </w:rPr>
        <w:t>ский</w:t>
      </w:r>
      <w:r w:rsidR="00F0782F" w:rsidRPr="003D6F30">
        <w:rPr>
          <w:szCs w:val="24"/>
        </w:rPr>
        <w:t xml:space="preserve"> </w:t>
      </w:r>
      <w:r w:rsidR="00BA13B6" w:rsidRPr="003D6F30">
        <w:rPr>
          <w:szCs w:val="24"/>
        </w:rPr>
        <w:t>фронт освобождения</w:t>
      </w:r>
      <w:r w:rsidR="00F0782F" w:rsidRPr="003D6F30">
        <w:rPr>
          <w:szCs w:val="24"/>
        </w:rPr>
        <w:t xml:space="preserve"> м</w:t>
      </w:r>
      <w:r w:rsidRPr="003D6F30">
        <w:rPr>
          <w:szCs w:val="24"/>
        </w:rPr>
        <w:t>оро, действу</w:t>
      </w:r>
      <w:r w:rsidR="00F0782F" w:rsidRPr="003D6F30">
        <w:rPr>
          <w:szCs w:val="24"/>
        </w:rPr>
        <w:t>ю</w:t>
      </w:r>
      <w:r w:rsidR="00BA13B6" w:rsidRPr="003D6F30">
        <w:rPr>
          <w:szCs w:val="24"/>
        </w:rPr>
        <w:t xml:space="preserve">т </w:t>
      </w:r>
      <w:r w:rsidRPr="003D6F30">
        <w:rPr>
          <w:szCs w:val="24"/>
        </w:rPr>
        <w:t>также в Западном Минданао и на островах, которые тянутся до Борнео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 указанных двух случаях Специальный докладчик говорил о ведущихся переговорах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 этой связи он приветствует новую информацию, представленную в ответе государства-участника на вопрос 17 из перечня вопросов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Он хотел бы также узнать больше о работе Комиссии Мело и </w:t>
      </w:r>
      <w:r w:rsidR="006B205E" w:rsidRPr="003D6F30">
        <w:rPr>
          <w:szCs w:val="24"/>
        </w:rPr>
        <w:t>Ц</w:t>
      </w:r>
      <w:r w:rsidRPr="003D6F30">
        <w:rPr>
          <w:szCs w:val="24"/>
        </w:rPr>
        <w:t>елевой группы “Усиг”.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По сообщениям, в последние годы мусульмане и коренные народы в Минданао утратили значительные по размерам участки земли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На протяжении двадцатого столетия мусульманское население Минданао сократилось с 77</w:t>
      </w:r>
      <w:r w:rsidR="004D0F36" w:rsidRPr="003D6F30">
        <w:rPr>
          <w:szCs w:val="24"/>
        </w:rPr>
        <w:t>%</w:t>
      </w:r>
      <w:r w:rsidRPr="003D6F30">
        <w:rPr>
          <w:szCs w:val="24"/>
        </w:rPr>
        <w:t xml:space="preserve"> до 19</w:t>
      </w:r>
      <w:r w:rsidR="004D0F36" w:rsidRPr="003D6F30">
        <w:rPr>
          <w:szCs w:val="24"/>
        </w:rPr>
        <w:t>%</w:t>
      </w:r>
      <w:r w:rsidRPr="003D6F30">
        <w:rPr>
          <w:szCs w:val="24"/>
        </w:rPr>
        <w:t xml:space="preserve"> </w:t>
      </w:r>
      <w:r w:rsidR="006B205E" w:rsidRPr="003D6F30">
        <w:rPr>
          <w:szCs w:val="24"/>
        </w:rPr>
        <w:t>вследствие</w:t>
      </w:r>
      <w:r w:rsidRPr="003D6F30">
        <w:rPr>
          <w:szCs w:val="24"/>
        </w:rPr>
        <w:t xml:space="preserve"> иммиграции из других районов Филиппин</w:t>
      </w:r>
      <w:r w:rsidR="00A65E40" w:rsidRPr="003D6F30">
        <w:rPr>
          <w:szCs w:val="24"/>
        </w:rPr>
        <w:t xml:space="preserve">.  </w:t>
      </w:r>
      <w:r w:rsidR="00A327DB" w:rsidRPr="003D6F30">
        <w:rPr>
          <w:szCs w:val="24"/>
        </w:rPr>
        <w:t xml:space="preserve">В его подборке материалов </w:t>
      </w:r>
      <w:r w:rsidR="00FF5222" w:rsidRPr="003D6F30">
        <w:rPr>
          <w:szCs w:val="24"/>
        </w:rPr>
        <w:t>упоми</w:t>
      </w:r>
      <w:r w:rsidRPr="003D6F30">
        <w:rPr>
          <w:szCs w:val="24"/>
        </w:rPr>
        <w:t>н</w:t>
      </w:r>
      <w:r w:rsidR="00A327DB" w:rsidRPr="003D6F30">
        <w:rPr>
          <w:szCs w:val="24"/>
        </w:rPr>
        <w:t xml:space="preserve">ается </w:t>
      </w:r>
      <w:r w:rsidRPr="003D6F30">
        <w:rPr>
          <w:szCs w:val="24"/>
        </w:rPr>
        <w:t>Меморандум</w:t>
      </w:r>
      <w:r w:rsidR="00A327DB" w:rsidRPr="003D6F30">
        <w:rPr>
          <w:szCs w:val="24"/>
        </w:rPr>
        <w:t xml:space="preserve"> о договоренности</w:t>
      </w:r>
      <w:r w:rsidRPr="003D6F30">
        <w:rPr>
          <w:szCs w:val="24"/>
        </w:rPr>
        <w:t xml:space="preserve"> по вопросу о родовой территории моро и о про</w:t>
      </w:r>
      <w:r w:rsidR="00A327DB" w:rsidRPr="003D6F30">
        <w:rPr>
          <w:szCs w:val="24"/>
        </w:rPr>
        <w:t>веденном в 2009</w:t>
      </w:r>
      <w:r w:rsidR="004D0F36" w:rsidRPr="003D6F30">
        <w:rPr>
          <w:szCs w:val="24"/>
        </w:rPr>
        <w:t> </w:t>
      </w:r>
      <w:r w:rsidR="00A327DB" w:rsidRPr="003D6F30">
        <w:rPr>
          <w:szCs w:val="24"/>
        </w:rPr>
        <w:t>году плебисците</w:t>
      </w:r>
      <w:r w:rsidRPr="003D6F30">
        <w:rPr>
          <w:szCs w:val="24"/>
        </w:rPr>
        <w:t xml:space="preserve">, в ходе которого жители деревень должны были решить, хотят ли они войти в состав </w:t>
      </w:r>
      <w:r w:rsidR="00FF5222" w:rsidRPr="003D6F30">
        <w:rPr>
          <w:szCs w:val="24"/>
        </w:rPr>
        <w:t>Автономного рай</w:t>
      </w:r>
      <w:r w:rsidRPr="003D6F30">
        <w:rPr>
          <w:szCs w:val="24"/>
        </w:rPr>
        <w:t xml:space="preserve">она </w:t>
      </w:r>
      <w:r w:rsidR="00F0782F" w:rsidRPr="003D6F30">
        <w:rPr>
          <w:szCs w:val="24"/>
        </w:rPr>
        <w:t>м</w:t>
      </w:r>
      <w:r w:rsidRPr="003D6F30">
        <w:rPr>
          <w:szCs w:val="24"/>
        </w:rPr>
        <w:t>усульманского Минданао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Он будет приветствовать любую информацию по этому вопросу, которую сможет представить делегация.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Он положительно оценивает многочисленные инициативы, предпринимаемые в целях защиты коренных народов, включая детей, в зонах вооруженных конфликтов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</w:t>
      </w:r>
      <w:r w:rsidR="004D0F36" w:rsidRPr="003D6F30">
        <w:rPr>
          <w:szCs w:val="24"/>
        </w:rPr>
        <w:t> </w:t>
      </w:r>
      <w:r w:rsidRPr="003D6F30">
        <w:rPr>
          <w:szCs w:val="24"/>
        </w:rPr>
        <w:t>то</w:t>
      </w:r>
      <w:r w:rsidR="004D0F36" w:rsidRPr="003D6F30">
        <w:rPr>
          <w:szCs w:val="24"/>
        </w:rPr>
        <w:t> </w:t>
      </w:r>
      <w:r w:rsidRPr="003D6F30">
        <w:rPr>
          <w:szCs w:val="24"/>
        </w:rPr>
        <w:t>же время в докладе Генерального секратаря Совету Безопасности по вопросу о детях и вооруж</w:t>
      </w:r>
      <w:r w:rsidR="00AC69AE" w:rsidRPr="003D6F30">
        <w:rPr>
          <w:szCs w:val="24"/>
        </w:rPr>
        <w:t>енном конфликте на Филиппинах (</w:t>
      </w:r>
      <w:r w:rsidR="00AC69AE" w:rsidRPr="003D6F30">
        <w:rPr>
          <w:szCs w:val="24"/>
          <w:lang w:val="en-US"/>
        </w:rPr>
        <w:t>S</w:t>
      </w:r>
      <w:r w:rsidR="00AC69AE" w:rsidRPr="003D6F30">
        <w:rPr>
          <w:szCs w:val="24"/>
        </w:rPr>
        <w:t>/</w:t>
      </w:r>
      <w:r w:rsidRPr="003D6F30">
        <w:rPr>
          <w:szCs w:val="24"/>
        </w:rPr>
        <w:t>2008/272) приводятся весьма серьезные случаи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Членам Комитета было бы особенно интересно узнать об этнических аспектах таких случаев и о предлагаемом механизме мониторинга и </w:t>
      </w:r>
      <w:r w:rsidR="00E50C9D" w:rsidRPr="003D6F30">
        <w:rPr>
          <w:szCs w:val="24"/>
        </w:rPr>
        <w:t>представления</w:t>
      </w:r>
      <w:r w:rsidRPr="003D6F30">
        <w:rPr>
          <w:szCs w:val="24"/>
        </w:rPr>
        <w:t xml:space="preserve"> сообщений.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В процессе обзора хода осуществления своего Факультативного протокола, касающегося участия детей в вооруженных конфликтах, Комитет по правам ребенка рекомендовал </w:t>
      </w:r>
      <w:r w:rsidR="00FF5222" w:rsidRPr="003D6F30">
        <w:rPr>
          <w:szCs w:val="24"/>
        </w:rPr>
        <w:t>обеспечить выполнение</w:t>
      </w:r>
      <w:r w:rsidRPr="003D6F30">
        <w:rPr>
          <w:szCs w:val="24"/>
        </w:rPr>
        <w:t xml:space="preserve"> Закон</w:t>
      </w:r>
      <w:r w:rsidR="00FF5222" w:rsidRPr="003D6F30">
        <w:rPr>
          <w:szCs w:val="24"/>
        </w:rPr>
        <w:t>а</w:t>
      </w:r>
      <w:r w:rsidRPr="003D6F30">
        <w:rPr>
          <w:szCs w:val="24"/>
        </w:rPr>
        <w:t xml:space="preserve"> о правах коренных народов</w:t>
      </w:r>
      <w:r w:rsidR="00FF5222" w:rsidRPr="003D6F30">
        <w:rPr>
          <w:szCs w:val="24"/>
        </w:rPr>
        <w:t>, с тем чтобы не допускать</w:t>
      </w:r>
      <w:r w:rsidRPr="003D6F30">
        <w:rPr>
          <w:szCs w:val="24"/>
        </w:rPr>
        <w:t xml:space="preserve"> </w:t>
      </w:r>
      <w:r w:rsidR="00FF5222" w:rsidRPr="003D6F30">
        <w:rPr>
          <w:szCs w:val="24"/>
        </w:rPr>
        <w:t>вербовки</w:t>
      </w:r>
      <w:r w:rsidRPr="003D6F30">
        <w:rPr>
          <w:szCs w:val="24"/>
        </w:rPr>
        <w:t xml:space="preserve"> детей из числа коренного населения в вооруженные силы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Он</w:t>
      </w:r>
      <w:r w:rsidR="004D0F36" w:rsidRPr="003D6F30">
        <w:rPr>
          <w:szCs w:val="24"/>
        </w:rPr>
        <w:t> </w:t>
      </w:r>
      <w:r w:rsidRPr="003D6F30">
        <w:rPr>
          <w:szCs w:val="24"/>
        </w:rPr>
        <w:t>полагает, что правительство делает все возможное для того, чтобы проводить различи</w:t>
      </w:r>
      <w:r w:rsidR="00FF5222" w:rsidRPr="003D6F30">
        <w:rPr>
          <w:szCs w:val="24"/>
        </w:rPr>
        <w:t>е</w:t>
      </w:r>
      <w:r w:rsidRPr="003D6F30">
        <w:rPr>
          <w:szCs w:val="24"/>
        </w:rPr>
        <w:t xml:space="preserve"> между гражданскими лицами и группами повстанцев в конфликтных ситуациях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 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По оценкам НПО “ Центр наблюдений за процессами внутреннего перемещения” вследствие вооруженных конфликтов на Филиппинах с 2000 года было перемещено порядка 3 миллионов человек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Согласно этим сообщениям, Автономный р</w:t>
      </w:r>
      <w:r w:rsidR="00E50C9D" w:rsidRPr="003D6F30">
        <w:rPr>
          <w:szCs w:val="24"/>
        </w:rPr>
        <w:t>айо</w:t>
      </w:r>
      <w:r w:rsidRPr="003D6F30">
        <w:rPr>
          <w:szCs w:val="24"/>
        </w:rPr>
        <w:t xml:space="preserve">н </w:t>
      </w:r>
      <w:r w:rsidR="00E50C9D" w:rsidRPr="003D6F30">
        <w:rPr>
          <w:szCs w:val="24"/>
        </w:rPr>
        <w:t>м</w:t>
      </w:r>
      <w:r w:rsidRPr="003D6F30">
        <w:rPr>
          <w:szCs w:val="24"/>
        </w:rPr>
        <w:t>усульманского Минданао пострадал особенно сильно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Тот же самый источник сообщает о перемещении населения, вызванном проектами в области развития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Он просит делегацию прокомментировать эти сообщения и уточнить роль сил по обеспечению защиты инвестиций.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Ему было интересно услышать от делегации о приеме еврейских беженцев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Комитет уделяет немало внимания правам граждан, а также лиц, не являющихся  гражданами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Он привлекает внимание в этой связи к общей рекомендации ХХХ о дискриминации неграждан.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Касаясь категорического заявления </w:t>
      </w:r>
      <w:r w:rsidR="00FF5222" w:rsidRPr="003D6F30">
        <w:rPr>
          <w:szCs w:val="24"/>
        </w:rPr>
        <w:t>об отсутствии</w:t>
      </w:r>
      <w:r w:rsidRPr="003D6F30">
        <w:rPr>
          <w:szCs w:val="24"/>
        </w:rPr>
        <w:t xml:space="preserve"> расовой дискриминации в пункте 13 доклада, он говорит, что</w:t>
      </w:r>
      <w:r w:rsidR="007E7926" w:rsidRPr="003D6F30">
        <w:rPr>
          <w:szCs w:val="24"/>
        </w:rPr>
        <w:t>,</w:t>
      </w:r>
      <w:r w:rsidRPr="003D6F30">
        <w:rPr>
          <w:szCs w:val="24"/>
        </w:rPr>
        <w:t xml:space="preserve"> хотя дискриминации может официально </w:t>
      </w:r>
      <w:r w:rsidR="004D0F36" w:rsidRPr="003D6F30">
        <w:rPr>
          <w:szCs w:val="24"/>
        </w:rPr>
        <w:t>"</w:t>
      </w:r>
      <w:r w:rsidRPr="003D6F30">
        <w:rPr>
          <w:szCs w:val="24"/>
        </w:rPr>
        <w:t>не существовать</w:t>
      </w:r>
      <w:r w:rsidR="004D0F36" w:rsidRPr="003D6F30">
        <w:rPr>
          <w:szCs w:val="24"/>
        </w:rPr>
        <w:t>"</w:t>
      </w:r>
      <w:r w:rsidRPr="003D6F30">
        <w:rPr>
          <w:szCs w:val="24"/>
        </w:rPr>
        <w:t>, весьма маловероятно, чтобы на Филиппинах не встречалось случаев неофициальной дискриминации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Косвенная дискриминация может возникать даже вследствие принятия преследующих благие намерения или нейтральных мер, если они несоразмерно отрицательным образом сказываются на некоторых группах.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Он спрашивает, имеет ли Конвенция преимущественную силу над внутренним законодательством или же ей отводится такой же статус, что и обычным нормам внутреннего права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Будут ли во втором случае ее положения подлежать автоматической отмене в силу принятия новых законов? 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Судя по всему, в стране нет общего антидискриминационого закона, однако в пунктах 10 и 11 доклада упоминается Президентский указ № 1350-А от 1978 года, который предусматривает конкретные наказания за преступления, представляющие собой нарушени</w:t>
      </w:r>
      <w:r w:rsidR="007E7926" w:rsidRPr="003D6F30">
        <w:rPr>
          <w:szCs w:val="24"/>
        </w:rPr>
        <w:t>я</w:t>
      </w:r>
      <w:r w:rsidRPr="003D6F30">
        <w:rPr>
          <w:szCs w:val="24"/>
        </w:rPr>
        <w:t xml:space="preserve"> Конвенции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Он хотел бы больше узнать о</w:t>
      </w:r>
      <w:r w:rsidR="007E7926" w:rsidRPr="003D6F30">
        <w:rPr>
          <w:szCs w:val="24"/>
        </w:rPr>
        <w:t>б</w:t>
      </w:r>
      <w:r w:rsidRPr="003D6F30">
        <w:rPr>
          <w:szCs w:val="24"/>
        </w:rPr>
        <w:t xml:space="preserve"> этом указе, об охватываемых им видах дискриминации и о его правовых последствиях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Упоминался также ряд законопроектов, призванных обеспечить всестороннюю борьбу с дискриминацией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Когда они могу</w:t>
      </w:r>
      <w:r w:rsidR="007E7926" w:rsidRPr="003D6F30">
        <w:rPr>
          <w:szCs w:val="24"/>
        </w:rPr>
        <w:t>т быть приняты и какие правовые</w:t>
      </w:r>
      <w:r w:rsidRPr="003D6F30">
        <w:rPr>
          <w:szCs w:val="24"/>
        </w:rPr>
        <w:t xml:space="preserve"> </w:t>
      </w:r>
      <w:r w:rsidR="007E7926" w:rsidRPr="003D6F30">
        <w:rPr>
          <w:szCs w:val="24"/>
        </w:rPr>
        <w:t>лак</w:t>
      </w:r>
      <w:r w:rsidRPr="003D6F30">
        <w:rPr>
          <w:szCs w:val="24"/>
        </w:rPr>
        <w:t>уны они заполнят?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Он просит делегацию прокомментировать дело </w:t>
      </w:r>
      <w:r w:rsidR="00AC69AE" w:rsidRPr="003D6F30">
        <w:rPr>
          <w:szCs w:val="24"/>
          <w:u w:val="single"/>
        </w:rPr>
        <w:t>Племенной союз Ла Бугаль-блаан</w:t>
      </w:r>
      <w:r w:rsidRPr="003D6F30">
        <w:rPr>
          <w:szCs w:val="24"/>
          <w:u w:val="single"/>
        </w:rPr>
        <w:t xml:space="preserve"> и</w:t>
      </w:r>
      <w:r w:rsidRPr="003D6F30">
        <w:rPr>
          <w:szCs w:val="24"/>
        </w:rPr>
        <w:t xml:space="preserve"> </w:t>
      </w:r>
      <w:r w:rsidRPr="003D6F30">
        <w:rPr>
          <w:szCs w:val="24"/>
          <w:u w:val="single"/>
        </w:rPr>
        <w:t>проч</w:t>
      </w:r>
      <w:r w:rsidR="00A65E40" w:rsidRPr="003D6F30">
        <w:rPr>
          <w:szCs w:val="24"/>
          <w:u w:val="single"/>
        </w:rPr>
        <w:t xml:space="preserve">. </w:t>
      </w:r>
      <w:r w:rsidR="0031502A" w:rsidRPr="003D6F30">
        <w:rPr>
          <w:szCs w:val="24"/>
          <w:u w:val="single"/>
        </w:rPr>
        <w:t>п</w:t>
      </w:r>
      <w:r w:rsidRPr="003D6F30">
        <w:rPr>
          <w:szCs w:val="24"/>
          <w:u w:val="single"/>
        </w:rPr>
        <w:t>ротив Виктора Рамоса</w:t>
      </w:r>
      <w:r w:rsidRPr="003D6F30">
        <w:rPr>
          <w:szCs w:val="24"/>
        </w:rPr>
        <w:t>, которое рассматривается в настоящее время Верховным судом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В процессе рассмотрения этого дела </w:t>
      </w:r>
      <w:r w:rsidR="0031502A" w:rsidRPr="003D6F30">
        <w:rPr>
          <w:szCs w:val="24"/>
        </w:rPr>
        <w:t xml:space="preserve">затрагиваемые </w:t>
      </w:r>
      <w:r w:rsidRPr="003D6F30">
        <w:rPr>
          <w:szCs w:val="24"/>
        </w:rPr>
        <w:t xml:space="preserve">права </w:t>
      </w:r>
      <w:r w:rsidR="0031502A" w:rsidRPr="003D6F30">
        <w:rPr>
          <w:szCs w:val="24"/>
        </w:rPr>
        <w:t>общины коренного населения</w:t>
      </w:r>
      <w:r w:rsidRPr="003D6F30">
        <w:rPr>
          <w:szCs w:val="24"/>
        </w:rPr>
        <w:t xml:space="preserve"> были охарактеризованы как </w:t>
      </w:r>
      <w:r w:rsidR="004D0F36" w:rsidRPr="003D6F30">
        <w:rPr>
          <w:szCs w:val="24"/>
        </w:rPr>
        <w:t>"</w:t>
      </w:r>
      <w:r w:rsidRPr="003D6F30">
        <w:rPr>
          <w:szCs w:val="24"/>
        </w:rPr>
        <w:t>местнические интересы</w:t>
      </w:r>
      <w:r w:rsidR="004D0F36" w:rsidRPr="003D6F30">
        <w:rPr>
          <w:szCs w:val="24"/>
        </w:rPr>
        <w:t>"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В своем заключении </w:t>
      </w:r>
      <w:r w:rsidR="0031502A" w:rsidRPr="003D6F30">
        <w:rPr>
          <w:szCs w:val="24"/>
        </w:rPr>
        <w:t>С</w:t>
      </w:r>
      <w:r w:rsidRPr="003D6F30">
        <w:rPr>
          <w:szCs w:val="24"/>
        </w:rPr>
        <w:t>уд применил утилитарный принцип наибольшей пользы для большинства, который в силу самого своего характера идет вразрез с интересами этнических меньшинств и затрагивает вопросы, касающиеся взаимосвязи между правами и интересами проектов в области развития.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Он просит представить дополнительную информацию о местном законодательстве, применяемом мусульманами, </w:t>
      </w:r>
      <w:r w:rsidR="0031502A" w:rsidRPr="003D6F30">
        <w:rPr>
          <w:szCs w:val="24"/>
        </w:rPr>
        <w:t xml:space="preserve">которые </w:t>
      </w:r>
      <w:r w:rsidRPr="003D6F30">
        <w:rPr>
          <w:szCs w:val="24"/>
        </w:rPr>
        <w:t>проживаю</w:t>
      </w:r>
      <w:r w:rsidR="0031502A" w:rsidRPr="003D6F30">
        <w:rPr>
          <w:szCs w:val="24"/>
        </w:rPr>
        <w:t>т</w:t>
      </w:r>
      <w:r w:rsidRPr="003D6F30">
        <w:rPr>
          <w:szCs w:val="24"/>
        </w:rPr>
        <w:t xml:space="preserve"> в Автономном </w:t>
      </w:r>
      <w:r w:rsidR="0031502A" w:rsidRPr="003D6F30">
        <w:rPr>
          <w:szCs w:val="24"/>
        </w:rPr>
        <w:t>районе</w:t>
      </w:r>
      <w:r w:rsidRPr="003D6F30">
        <w:rPr>
          <w:szCs w:val="24"/>
        </w:rPr>
        <w:t xml:space="preserve"> </w:t>
      </w:r>
      <w:r w:rsidR="0031502A" w:rsidRPr="003D6F30">
        <w:rPr>
          <w:szCs w:val="24"/>
        </w:rPr>
        <w:t>м</w:t>
      </w:r>
      <w:r w:rsidRPr="003D6F30">
        <w:rPr>
          <w:szCs w:val="24"/>
        </w:rPr>
        <w:t>усульманского Минданао и в Кордильерском адми</w:t>
      </w:r>
      <w:r w:rsidR="0031502A" w:rsidRPr="003D6F30">
        <w:rPr>
          <w:szCs w:val="24"/>
        </w:rPr>
        <w:t>нистративном рай</w:t>
      </w:r>
      <w:r w:rsidRPr="003D6F30">
        <w:rPr>
          <w:szCs w:val="24"/>
        </w:rPr>
        <w:t>оне, и дополняющем Закон о правах коренных народов.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В пункте 48 доклада подчеркивается, что особое внимание, уделяемое коренным общинам, не должно восприниматься как свидетельство того, что отношение к ним отличается от отношения к остальному населению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Он указывает, что особое отношен</w:t>
      </w:r>
      <w:r w:rsidR="00935F90" w:rsidRPr="003D6F30">
        <w:rPr>
          <w:szCs w:val="24"/>
        </w:rPr>
        <w:t xml:space="preserve">ие к коренным народам  является </w:t>
      </w:r>
      <w:r w:rsidRPr="003D6F30">
        <w:rPr>
          <w:szCs w:val="24"/>
        </w:rPr>
        <w:t>одним из требований Конвенции.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Он спрашивает, был ли расширен мандат Филиппинской комиссии по правам человека путем включения в него поощрения и защиты экономических, социальных и культурных прав.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В разделе, касающемся статьи 2, содержится немало информации о гендерных вопросах и инвалидности, однако эта </w:t>
      </w:r>
      <w:r w:rsidR="008655BC" w:rsidRPr="003D6F30">
        <w:rPr>
          <w:szCs w:val="24"/>
        </w:rPr>
        <w:t>информация</w:t>
      </w:r>
      <w:r w:rsidRPr="003D6F30">
        <w:rPr>
          <w:szCs w:val="24"/>
        </w:rPr>
        <w:t xml:space="preserve"> не имеет прямого отношения к Конвенции.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Закон о правах коренных народов является весьма заметным вкладом в дело поощрения прав коренных народов в Азии и воплощает в законодательной</w:t>
      </w:r>
      <w:r w:rsidR="00935F90" w:rsidRPr="003D6F30">
        <w:rPr>
          <w:szCs w:val="24"/>
        </w:rPr>
        <w:t xml:space="preserve"> форме </w:t>
      </w:r>
      <w:r w:rsidR="008655BC" w:rsidRPr="003D6F30">
        <w:rPr>
          <w:szCs w:val="24"/>
        </w:rPr>
        <w:t>конституционное</w:t>
      </w:r>
      <w:r w:rsidR="00935F90" w:rsidRPr="003D6F30">
        <w:rPr>
          <w:szCs w:val="24"/>
        </w:rPr>
        <w:t xml:space="preserve"> признание</w:t>
      </w:r>
      <w:r w:rsidRPr="003D6F30">
        <w:rPr>
          <w:szCs w:val="24"/>
        </w:rPr>
        <w:t>,</w:t>
      </w:r>
      <w:r w:rsidR="00935F90" w:rsidRPr="003D6F30">
        <w:rPr>
          <w:szCs w:val="24"/>
        </w:rPr>
        <w:t xml:space="preserve"> </w:t>
      </w:r>
      <w:r w:rsidRPr="003D6F30">
        <w:rPr>
          <w:szCs w:val="24"/>
        </w:rPr>
        <w:t>среди прочего, прав коренных народов на родовые земли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</w:t>
      </w:r>
      <w:r w:rsidR="004D0F36" w:rsidRPr="003D6F30">
        <w:rPr>
          <w:szCs w:val="24"/>
        </w:rPr>
        <w:t> </w:t>
      </w:r>
      <w:r w:rsidRPr="003D6F30">
        <w:rPr>
          <w:szCs w:val="24"/>
        </w:rPr>
        <w:t>этом Законе признаются неотъемлемые права коренных народов, однако остается неясным вопрос о том, каким образом эти неотъемлемые права могут быть увязаны с существующей правовой культурой, в частности “</w:t>
      </w:r>
      <w:r w:rsidR="00935F90" w:rsidRPr="003D6F30">
        <w:rPr>
          <w:szCs w:val="24"/>
        </w:rPr>
        <w:t xml:space="preserve">доктриной </w:t>
      </w:r>
      <w:r w:rsidRPr="003D6F30">
        <w:rPr>
          <w:szCs w:val="24"/>
        </w:rPr>
        <w:t xml:space="preserve">королевской </w:t>
      </w:r>
      <w:r w:rsidR="00935F90" w:rsidRPr="003D6F30">
        <w:rPr>
          <w:szCs w:val="24"/>
        </w:rPr>
        <w:t>власти”</w:t>
      </w:r>
      <w:r w:rsidRPr="003D6F30">
        <w:rPr>
          <w:szCs w:val="24"/>
        </w:rPr>
        <w:t>, описанной делегацией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Он хотел бы знать, каким образом эта </w:t>
      </w:r>
      <w:r w:rsidR="00935F90" w:rsidRPr="003D6F30">
        <w:rPr>
          <w:szCs w:val="24"/>
        </w:rPr>
        <w:t>доктрина</w:t>
      </w:r>
      <w:r w:rsidRPr="003D6F30">
        <w:rPr>
          <w:szCs w:val="24"/>
        </w:rPr>
        <w:t xml:space="preserve"> затрагивает права на исконное владение.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В соответствии с Законом о правах коренных народов последн</w:t>
      </w:r>
      <w:r w:rsidR="008655BC" w:rsidRPr="003D6F30">
        <w:rPr>
          <w:szCs w:val="24"/>
        </w:rPr>
        <w:t>ие должны получить свидетельство, удостоверяюще</w:t>
      </w:r>
      <w:r w:rsidRPr="003D6F30">
        <w:rPr>
          <w:szCs w:val="24"/>
        </w:rPr>
        <w:t>е прав</w:t>
      </w:r>
      <w:r w:rsidR="008655BC" w:rsidRPr="003D6F30">
        <w:rPr>
          <w:szCs w:val="24"/>
        </w:rPr>
        <w:t>о</w:t>
      </w:r>
      <w:r w:rsidRPr="003D6F30">
        <w:rPr>
          <w:szCs w:val="24"/>
        </w:rPr>
        <w:t xml:space="preserve"> на родовую территорию</w:t>
      </w:r>
      <w:r w:rsidR="008655BC" w:rsidRPr="003D6F30">
        <w:rPr>
          <w:szCs w:val="24"/>
        </w:rPr>
        <w:t>,</w:t>
      </w:r>
      <w:r w:rsidRPr="003D6F30">
        <w:rPr>
          <w:szCs w:val="24"/>
        </w:rPr>
        <w:t xml:space="preserve"> как доказательство </w:t>
      </w:r>
      <w:r w:rsidR="008655BC" w:rsidRPr="003D6F30">
        <w:rPr>
          <w:szCs w:val="24"/>
        </w:rPr>
        <w:t xml:space="preserve">права </w:t>
      </w:r>
      <w:r w:rsidRPr="003D6F30">
        <w:rPr>
          <w:szCs w:val="24"/>
        </w:rPr>
        <w:t>владения на землю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Действительно ли 12 лет спустя после вступления Закона в силу было зарегистрировано всего 8</w:t>
      </w:r>
      <w:r w:rsidR="004D0F36" w:rsidRPr="003D6F30">
        <w:rPr>
          <w:szCs w:val="24"/>
        </w:rPr>
        <w:t>%</w:t>
      </w:r>
      <w:r w:rsidRPr="003D6F30">
        <w:rPr>
          <w:szCs w:val="24"/>
        </w:rPr>
        <w:t xml:space="preserve"> из имеющихся по оценкам родовых земель? </w:t>
      </w:r>
      <w:r w:rsidR="004D0F36" w:rsidRPr="003D6F30">
        <w:rPr>
          <w:szCs w:val="24"/>
        </w:rPr>
        <w:t xml:space="preserve"> </w:t>
      </w:r>
      <w:r w:rsidRPr="003D6F30">
        <w:rPr>
          <w:szCs w:val="24"/>
        </w:rPr>
        <w:t>Он спрашивает, необходимо ли регистрировать полученные свидетельства</w:t>
      </w:r>
      <w:r w:rsidR="00935F90" w:rsidRPr="003D6F30">
        <w:rPr>
          <w:szCs w:val="24"/>
        </w:rPr>
        <w:t>,</w:t>
      </w:r>
      <w:r w:rsidRPr="003D6F30">
        <w:rPr>
          <w:szCs w:val="24"/>
        </w:rPr>
        <w:t xml:space="preserve"> и просит представить информацию о взаимосвязи между процессом оформления родовых территорий и ранее </w:t>
      </w:r>
      <w:r w:rsidR="008655BC" w:rsidRPr="003D6F30">
        <w:rPr>
          <w:szCs w:val="24"/>
        </w:rPr>
        <w:t>существовавшими</w:t>
      </w:r>
      <w:r w:rsidRPr="003D6F30">
        <w:rPr>
          <w:szCs w:val="24"/>
        </w:rPr>
        <w:t xml:space="preserve"> правами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Он хотел бы также услышать комментарий делегации относительно утверждения о том, что проекты в области развития подрывают права коренного населения на землю.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Согласно имеющейся у членов Комитета информации город Багио выведен из сферы применения Закона о правах коренных народов, хотя государство-участник отвергло это утверждение, и ему хотелось бы получить соответствующее разъяснение.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Он просит представить дополнительную информацию о потенциале, статусе и местонахождении Национальной комиссии по делам коренных народов и предлагает делегации прокомментировать утверждение относительно подотчетности и транспарентности Национальной комиссии.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Хотя Филиппины относятся к числу создателей концепции добровольного, предварительного и осознанного согласия, сообщения НПО наводят на мысль о том, что применяемые в </w:t>
      </w:r>
      <w:r w:rsidR="008655BC" w:rsidRPr="003D6F30">
        <w:rPr>
          <w:szCs w:val="24"/>
        </w:rPr>
        <w:t>настоящее</w:t>
      </w:r>
      <w:r w:rsidRPr="003D6F30">
        <w:rPr>
          <w:szCs w:val="24"/>
        </w:rPr>
        <w:t xml:space="preserve"> время руководящие принципы в отношении согласия не всегда устанавливают приемлемые сроки, и он хотел бы получить дополнительную информацию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Он также хотел бы знать, предпринимаются ли усилия по обеспечению добровольного, предварительного и осознанного согласия на реализацию проектов в области развития, если затрагиваемые права на родовые земли не были официально зарегистрированы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</w:t>
      </w:r>
      <w:r w:rsidR="004D0F36" w:rsidRPr="003D6F30">
        <w:rPr>
          <w:szCs w:val="24"/>
        </w:rPr>
        <w:t> </w:t>
      </w:r>
      <w:r w:rsidRPr="003D6F30">
        <w:rPr>
          <w:szCs w:val="24"/>
        </w:rPr>
        <w:t xml:space="preserve">связи с </w:t>
      </w:r>
      <w:r w:rsidR="008655BC" w:rsidRPr="003D6F30">
        <w:rPr>
          <w:szCs w:val="24"/>
        </w:rPr>
        <w:t>утверждением</w:t>
      </w:r>
      <w:r w:rsidRPr="003D6F30">
        <w:rPr>
          <w:szCs w:val="24"/>
        </w:rPr>
        <w:t xml:space="preserve"> государства-участника о том, что не поступало </w:t>
      </w:r>
      <w:r w:rsidR="008655BC" w:rsidRPr="003D6F30">
        <w:rPr>
          <w:szCs w:val="24"/>
        </w:rPr>
        <w:t>никаких</w:t>
      </w:r>
      <w:r w:rsidRPr="003D6F30">
        <w:rPr>
          <w:szCs w:val="24"/>
        </w:rPr>
        <w:t xml:space="preserve"> жалоб на нарушение принципа добровольного, предварительного и осознанного согласия, он просит представить информацию о соответствующих механизмах подачи жалоб.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Он спрашивает, каким образом Консультативный орган коренных народов (КОКН) может дополнять работу консультативных органов провинций и Национальной комиссии по делам коренных народов.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Имеющаяся в распоряжении Комитета информация свидетельствует о том, что перемещенные представители этнических групп в несоразмерной степени затрагиваются нарушениями их экономических, социальных и культурных прав, и он просит делегацию прокомментировать это утверждение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Касаясь образования, он просит делегацию подробнее рассказать о Базовой программе альтернативной системы обучения для коренных народов.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НПО решительно отвергают утверждения государства-участника о том, что проблемы, связанные с защитой прав народа субанон, проживающего в районе горы Канатуан, возникли вследствие борьбы за власть в этом племени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Он просит представить последнюю информацию об этих событиях и напоминает государству-участнику о его обязательстве защищать священные места коренных народов в соответствии с законом о правах коренных народов.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  <w:u w:val="single"/>
        </w:rPr>
        <w:t>Г-н де ГУТТ</w:t>
      </w:r>
      <w:r w:rsidRPr="003D6F30">
        <w:rPr>
          <w:szCs w:val="24"/>
        </w:rPr>
        <w:t xml:space="preserve"> приветствует возобновление диалога с государством-участником 12</w:t>
      </w:r>
      <w:r w:rsidR="004D0F36" w:rsidRPr="003D6F30">
        <w:rPr>
          <w:szCs w:val="24"/>
        </w:rPr>
        <w:t> </w:t>
      </w:r>
      <w:r w:rsidRPr="003D6F30">
        <w:rPr>
          <w:szCs w:val="24"/>
        </w:rPr>
        <w:t>лет спустя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Хотя в докладе содержится подробная информация о законодательных мерах и создании учреждений в области защиты прав коренных народов, из него мало что можно узнать об их практическом применении на местах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Сообщения НПО заметно расходятся с официальной информацией о положении коренных народов и осуществлении Закона о правах коренных народов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Делегация должна представить дополнительные факты, подтверждающие соответствующие заявления правительства.</w:t>
      </w:r>
    </w:p>
    <w:p w:rsidR="00AF5DB0" w:rsidRPr="003D6F30" w:rsidRDefault="00AF5DB0" w:rsidP="00A65E40">
      <w:pPr>
        <w:rPr>
          <w:szCs w:val="24"/>
          <w:lang w:val="en-US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Как и в предыдущем докладе, государство-участник утверждает, что на Филиппинах не существует дискриминации по признаку расы, цвета кож</w:t>
      </w:r>
      <w:r w:rsidR="00366C36" w:rsidRPr="003D6F30">
        <w:rPr>
          <w:szCs w:val="24"/>
        </w:rPr>
        <w:t>и или этнического происхождения</w:t>
      </w:r>
      <w:r w:rsidRPr="003D6F30">
        <w:rPr>
          <w:szCs w:val="24"/>
        </w:rPr>
        <w:t>, поскольку филиппинцы принадлежат к единой расе и этнической группе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Однако даже в условиях якобы отсутствия расовой дискриминации государство-участник обязано в соответствии с Конвенцией принимать законодательные, судебные, административные и другие меры в целях выполнения ее положений, в том числе в порядке профилактики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Отсутствие жалоб на расовую дискриминацию зачастую объясняется слабой информированностью пострадавших о своих правах, опасениями наказания, неспособностью представить доказательства или недоверием к органам поддержания правопорядка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Поэтому он приветствовал бы информацию по механизмам обеспечения компенсации в случае нарушени</w:t>
      </w:r>
      <w:r w:rsidR="00366C36" w:rsidRPr="003D6F30">
        <w:rPr>
          <w:szCs w:val="24"/>
        </w:rPr>
        <w:t>й</w:t>
      </w:r>
      <w:r w:rsidRPr="003D6F30">
        <w:rPr>
          <w:szCs w:val="24"/>
        </w:rPr>
        <w:t xml:space="preserve"> Конвенции.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Он просит делегацию подробнее рассказать об альтернативных механизмах разрешения споров на основе традиционной практики коренных народов, упомянутой в пункте 54 доклада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Он также хотел бы знать, какие категории прав подпадают под действие норм шариата.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Он отмечает отсутствие законодательства, предусматривающего уголовное наказание за акты расовой </w:t>
      </w:r>
      <w:r w:rsidR="008655BC" w:rsidRPr="003D6F30">
        <w:rPr>
          <w:szCs w:val="24"/>
        </w:rPr>
        <w:t>дискриминации</w:t>
      </w:r>
      <w:r w:rsidRPr="003D6F30">
        <w:rPr>
          <w:szCs w:val="24"/>
        </w:rPr>
        <w:t xml:space="preserve"> по смыслу статьи 4 Конвенции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Действующее законодательство предусматривает уголовную ответственность лишь за нарушение прав, установленных Законом о правах коренных народов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 этой связи он спрашивает, какой прогресс был достигнут в деле принятия законопроекта о мерах по борьбе с дискриминацией, упомянутом в пункте 119 доклада, и проекта закона о создании Национальной комиссии по делам филиппинцев-мусульман.</w:t>
      </w:r>
    </w:p>
    <w:p w:rsidR="00AF5DB0" w:rsidRPr="003D6F30" w:rsidRDefault="003D6F30" w:rsidP="00142BF2">
      <w:pPr>
        <w:numPr>
          <w:ilvl w:val="0"/>
          <w:numId w:val="5"/>
        </w:numPr>
        <w:rPr>
          <w:szCs w:val="24"/>
        </w:rPr>
      </w:pPr>
      <w:r>
        <w:rPr>
          <w:szCs w:val="24"/>
        </w:rPr>
        <w:br w:type="page"/>
      </w:r>
      <w:r w:rsidR="00AF5DB0" w:rsidRPr="003D6F30">
        <w:rPr>
          <w:szCs w:val="24"/>
        </w:rPr>
        <w:t>Он просит представить подробную информацию о применении и последствиях принятия Республиканского закона 9</w:t>
      </w:r>
      <w:r w:rsidR="004D0F36" w:rsidRPr="003D6F30">
        <w:rPr>
          <w:szCs w:val="24"/>
        </w:rPr>
        <w:t> </w:t>
      </w:r>
      <w:r w:rsidR="00AF5DB0" w:rsidRPr="003D6F30">
        <w:rPr>
          <w:szCs w:val="24"/>
        </w:rPr>
        <w:t>372, также известного как Закон о борьбе с терроризмом.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Он пр</w:t>
      </w:r>
      <w:r w:rsidR="00517D6F" w:rsidRPr="003D6F30">
        <w:rPr>
          <w:szCs w:val="24"/>
        </w:rPr>
        <w:t>осит</w:t>
      </w:r>
      <w:r w:rsidRPr="003D6F30">
        <w:rPr>
          <w:szCs w:val="24"/>
        </w:rPr>
        <w:t xml:space="preserve"> делегацию </w:t>
      </w:r>
      <w:r w:rsidR="00517D6F" w:rsidRPr="003D6F30">
        <w:rPr>
          <w:szCs w:val="24"/>
        </w:rPr>
        <w:t>разъ</w:t>
      </w:r>
      <w:r w:rsidRPr="003D6F30">
        <w:rPr>
          <w:szCs w:val="24"/>
        </w:rPr>
        <w:t>яснить положения, кас</w:t>
      </w:r>
      <w:r w:rsidR="00517D6F" w:rsidRPr="003D6F30">
        <w:rPr>
          <w:szCs w:val="24"/>
        </w:rPr>
        <w:t xml:space="preserve">ающиеся повторного рассмотрения </w:t>
      </w:r>
      <w:r w:rsidRPr="003D6F30">
        <w:rPr>
          <w:szCs w:val="24"/>
        </w:rPr>
        <w:t xml:space="preserve">дел кандидатов, не прошедших приемные экзамены, проводимые Комиссией национальной полиции, и </w:t>
      </w:r>
      <w:r w:rsidR="00517D6F" w:rsidRPr="003D6F30">
        <w:rPr>
          <w:szCs w:val="24"/>
        </w:rPr>
        <w:t xml:space="preserve">положения </w:t>
      </w:r>
      <w:r w:rsidRPr="003D6F30">
        <w:rPr>
          <w:szCs w:val="24"/>
        </w:rPr>
        <w:t>о специальных мерах, предусмотренных статьей</w:t>
      </w:r>
      <w:r w:rsidR="004D0F36" w:rsidRPr="003D6F30">
        <w:rPr>
          <w:szCs w:val="24"/>
        </w:rPr>
        <w:t> </w:t>
      </w:r>
      <w:r w:rsidRPr="003D6F30">
        <w:rPr>
          <w:szCs w:val="24"/>
        </w:rPr>
        <w:t>25</w:t>
      </w:r>
      <w:r w:rsidR="004D0F36" w:rsidRPr="003D6F30">
        <w:rPr>
          <w:szCs w:val="24"/>
        </w:rPr>
        <w:t xml:space="preserve"> </w:t>
      </w:r>
      <w:r w:rsidRPr="003D6F30">
        <w:rPr>
          <w:szCs w:val="24"/>
        </w:rPr>
        <w:t>Закона о правах коренных народов и направленных на улучшение социально-экономических условий коренных народов.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В следующий периодический доклад необходимо включить более подробные статистические данные о количестве жалоб, возбужденных расследований и вынесенных решений в связи с актами расовой дискриминации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Повторяя вопрос 17 из перечня вопросов, он просит делегацию прокомментировать сообщения нескольких специальных докладчиков Организации Объединенных Наций в отношении внесудебных казней, политических убийств, насильственных исчезновений, актов пытки и жестокого обращения, совершаемых </w:t>
      </w:r>
      <w:r w:rsidR="00E220CF" w:rsidRPr="003D6F30">
        <w:rPr>
          <w:szCs w:val="24"/>
        </w:rPr>
        <w:t>В</w:t>
      </w:r>
      <w:r w:rsidRPr="003D6F30">
        <w:rPr>
          <w:szCs w:val="24"/>
        </w:rPr>
        <w:t xml:space="preserve">ооруженными силами </w:t>
      </w:r>
      <w:r w:rsidR="00E220CF" w:rsidRPr="003D6F30">
        <w:rPr>
          <w:szCs w:val="24"/>
        </w:rPr>
        <w:t xml:space="preserve">Филиппин </w:t>
      </w:r>
      <w:r w:rsidRPr="003D6F30">
        <w:rPr>
          <w:szCs w:val="24"/>
        </w:rPr>
        <w:t xml:space="preserve">и </w:t>
      </w:r>
      <w:r w:rsidR="00E220CF" w:rsidRPr="003D6F30">
        <w:rPr>
          <w:szCs w:val="24"/>
        </w:rPr>
        <w:t xml:space="preserve">Филиппинской </w:t>
      </w:r>
      <w:r w:rsidRPr="003D6F30">
        <w:rPr>
          <w:szCs w:val="24"/>
        </w:rPr>
        <w:t>национальной полицией в отношении представителей коренного населения и этнических групп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Он хотел бы также получить информацию о защите детей в ситуациях вооруженных конфликтов.</w:t>
      </w:r>
    </w:p>
    <w:p w:rsidR="00AF5DB0" w:rsidRPr="003D6F30" w:rsidRDefault="00AF5DB0" w:rsidP="00A65E40">
      <w:pPr>
        <w:pStyle w:val="FootnoteText"/>
        <w:spacing w:line="288" w:lineRule="auto"/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  <w:u w:val="single"/>
        </w:rPr>
        <w:t>Г-н КЕМАЛЬ</w:t>
      </w:r>
      <w:r w:rsidRPr="003D6F30">
        <w:rPr>
          <w:szCs w:val="24"/>
        </w:rPr>
        <w:t>, касаясь утверждений государства-участника об отсутствии на Филиппинах расовой дискриминации, говорит, что ни одна страна не свободна полностью от расовой дискриминации, особенно при наличии экономических интересов, которые могут осуществляться в ущерб правам уязвимых групп.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E220CF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Поступают сообщения о том</w:t>
      </w:r>
      <w:r w:rsidR="00AF5DB0" w:rsidRPr="003D6F30">
        <w:rPr>
          <w:szCs w:val="24"/>
        </w:rPr>
        <w:t>, что Закон о правах коренны</w:t>
      </w:r>
      <w:r w:rsidRPr="003D6F30">
        <w:rPr>
          <w:szCs w:val="24"/>
        </w:rPr>
        <w:t>х народов не всегда соблюдается</w:t>
      </w:r>
      <w:r w:rsidR="00AF5DB0" w:rsidRPr="003D6F30">
        <w:rPr>
          <w:szCs w:val="24"/>
        </w:rPr>
        <w:t>, а вожди коренных общин сталкиваются с угрозами со стороны государственных и негосударственных субъектов</w:t>
      </w:r>
      <w:r w:rsidR="00A65E40" w:rsidRPr="003D6F30">
        <w:rPr>
          <w:szCs w:val="24"/>
        </w:rPr>
        <w:t xml:space="preserve">.  </w:t>
      </w:r>
      <w:r w:rsidR="00AF5DB0" w:rsidRPr="003D6F30">
        <w:rPr>
          <w:szCs w:val="24"/>
        </w:rPr>
        <w:t>Подобные жалобы необходимо расследовать, а виновных привлекать к ответственности</w:t>
      </w:r>
      <w:r w:rsidR="00A65E40" w:rsidRPr="003D6F30">
        <w:rPr>
          <w:szCs w:val="24"/>
        </w:rPr>
        <w:t xml:space="preserve">.  </w:t>
      </w:r>
      <w:r w:rsidR="00AF5DB0" w:rsidRPr="003D6F30">
        <w:rPr>
          <w:szCs w:val="24"/>
        </w:rPr>
        <w:t xml:space="preserve">В контексте универсального </w:t>
      </w:r>
      <w:r w:rsidRPr="003D6F30">
        <w:rPr>
          <w:szCs w:val="24"/>
        </w:rPr>
        <w:t>периоди</w:t>
      </w:r>
      <w:r w:rsidR="00AF5DB0" w:rsidRPr="003D6F30">
        <w:rPr>
          <w:szCs w:val="24"/>
        </w:rPr>
        <w:t>ческого обзора Филиппин в 2008 году этой стране было также предложено активизировать свои усилия в деле расследования внесудебных убийств и привлечения виновных к ответственности</w:t>
      </w:r>
      <w:r w:rsidR="00A65E40" w:rsidRPr="003D6F30">
        <w:rPr>
          <w:szCs w:val="24"/>
        </w:rPr>
        <w:t xml:space="preserve">.  </w:t>
      </w:r>
      <w:r w:rsidR="00AF5DB0" w:rsidRPr="003D6F30">
        <w:rPr>
          <w:szCs w:val="24"/>
        </w:rPr>
        <w:t>Созданная в ответ на эти призывы целевая группа по борьбе с внесудебными политическими убийствами представила ряд докладов Специальному докладчику  по вопросу о внесудебных казнях, казнях без надлежащего судебного разбирательства или произвольных казнях, и он хотел бы получить обновленную информацию о данной ситуации.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Он просит делегацию подробнее остановиться на практике расового и религиозного профилирования в связи с борьбой с терроризмом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Он также интересуется, состоялось ли уже </w:t>
      </w:r>
      <w:r w:rsidR="008655BC" w:rsidRPr="003D6F30">
        <w:rPr>
          <w:szCs w:val="24"/>
        </w:rPr>
        <w:t>запланированное</w:t>
      </w:r>
      <w:r w:rsidRPr="003D6F30">
        <w:rPr>
          <w:szCs w:val="24"/>
        </w:rPr>
        <w:t xml:space="preserve"> посещение Специального докладчика по вопросу о поощрении и защите прав человека и основных свобод в условиях борьбы с терроризмом.</w:t>
      </w:r>
    </w:p>
    <w:p w:rsidR="00AF5DB0" w:rsidRPr="003D6F30" w:rsidRDefault="00AF5DB0" w:rsidP="00A65E40">
      <w:pPr>
        <w:pStyle w:val="FootnoteText"/>
        <w:spacing w:line="288" w:lineRule="auto"/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  <w:u w:val="single"/>
        </w:rPr>
        <w:t>Г-н  ДИАКОНУ</w:t>
      </w:r>
      <w:r w:rsidRPr="003D6F30">
        <w:rPr>
          <w:szCs w:val="24"/>
        </w:rPr>
        <w:t xml:space="preserve"> говорит, что несмотря на заявление государства-участника о том, что расовая дискриминация чужда его культуре, члены Комитета не могут согласиться с утверждением о том, что в каком бы то ни было государстве-участнике не существует расовой дискриминации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Более того, в пунктах 71 и 72 периодического доклада говорится о трудностях, с которыми сталкивается коренное население в плане доступа к основным услугам, </w:t>
      </w:r>
      <w:r w:rsidR="00533AB7" w:rsidRPr="003D6F30">
        <w:rPr>
          <w:szCs w:val="24"/>
        </w:rPr>
        <w:t>возможности быть должным образом представ</w:t>
      </w:r>
      <w:r w:rsidRPr="003D6F30">
        <w:rPr>
          <w:szCs w:val="24"/>
        </w:rPr>
        <w:t>л</w:t>
      </w:r>
      <w:r w:rsidR="00533AB7" w:rsidRPr="003D6F30">
        <w:rPr>
          <w:szCs w:val="24"/>
        </w:rPr>
        <w:t xml:space="preserve">енными </w:t>
      </w:r>
      <w:r w:rsidRPr="003D6F30">
        <w:rPr>
          <w:szCs w:val="24"/>
        </w:rPr>
        <w:t>и обеспечения своих прав на родовые земли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Хотя эти трудности возможно и не являются результатом политики правительства, они являются примерами явной расовой дискриминации.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Было бы полезно узнать, можно ли прямо ссылаться на положения  Конвенции в национальных судах и каким статусом она располагает по отношению к внутренним законам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Судя по всему, ни один из внутренних законов, упомянутых в докладе, не запрещает расовую дискриминацию в отношении населения в целом; государство-участник должно принять меры для исправления этой ситуации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Он интересуется также, включает ли законопроект о борьбе с дискримина</w:t>
      </w:r>
      <w:r w:rsidR="00343C1F" w:rsidRPr="003D6F30">
        <w:rPr>
          <w:szCs w:val="24"/>
        </w:rPr>
        <w:t>цией, упоминаемый в пункте</w:t>
      </w:r>
      <w:r w:rsidR="00EB5D0F" w:rsidRPr="003D6F30">
        <w:rPr>
          <w:szCs w:val="24"/>
        </w:rPr>
        <w:t> </w:t>
      </w:r>
      <w:r w:rsidR="00343C1F" w:rsidRPr="003D6F30">
        <w:rPr>
          <w:szCs w:val="24"/>
        </w:rPr>
        <w:t xml:space="preserve">119, </w:t>
      </w:r>
      <w:r w:rsidRPr="003D6F30">
        <w:rPr>
          <w:szCs w:val="24"/>
        </w:rPr>
        <w:t>положения, касающиеся расового профилирования лишь представителей коренного населения; если это так, то его необходимо исправить, распространив на все население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</w:t>
      </w:r>
      <w:r w:rsidR="00EB5D0F" w:rsidRPr="003D6F30">
        <w:rPr>
          <w:szCs w:val="24"/>
        </w:rPr>
        <w:t> </w:t>
      </w:r>
      <w:r w:rsidRPr="003D6F30">
        <w:rPr>
          <w:szCs w:val="24"/>
        </w:rPr>
        <w:t>любом случае этого законопроекта будет недостаточно для приведения норм внутреннего законодательства в соответствие со всеми положениями статьи 4 Конвенции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Он настоятельно призывает государство-участник принять дополнитель</w:t>
      </w:r>
      <w:r w:rsidR="00075EF7" w:rsidRPr="003D6F30">
        <w:rPr>
          <w:szCs w:val="24"/>
        </w:rPr>
        <w:t>но</w:t>
      </w:r>
      <w:r w:rsidRPr="003D6F30">
        <w:rPr>
          <w:szCs w:val="24"/>
        </w:rPr>
        <w:t>е закон</w:t>
      </w:r>
      <w:r w:rsidR="00075EF7" w:rsidRPr="003D6F30">
        <w:rPr>
          <w:szCs w:val="24"/>
        </w:rPr>
        <w:t>одательство</w:t>
      </w:r>
      <w:r w:rsidRPr="003D6F30">
        <w:rPr>
          <w:szCs w:val="24"/>
        </w:rPr>
        <w:t xml:space="preserve"> в целях заполнения этих пробелов.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Комитет хотел бы получить дополнительную информацию по вопросу о взаимосвязи между государственной системой отправления правосудия и альтернативными системами коренных народов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 частности, было бы полезно узнать, могут ли отдельные лица обращаться в суды государства-участника для обжалования решений, вынесенных альтернативными системами отправления правосудия.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EB5D0F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Он просит уточнить, требуется </w:t>
      </w:r>
      <w:r w:rsidR="00AF5DB0" w:rsidRPr="003D6F30">
        <w:rPr>
          <w:szCs w:val="24"/>
        </w:rPr>
        <w:t>ли для осуществления правительственных проектов, а также других проектов в области развития добровольное, предварительное и осознанное согласие коренных народов.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Он был бы признателен за дополнительные подробности, касающиеся событий, которые привели к временному приостановлению процесса приобретения и распределения земель и принятию в 2007 году дополнительных руководящих указаний по определению границ земельных участков, определению прав собственности и регистрации свидетельств о заявленных правах собственности на родовые  территории и родовые земли.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Он спрашивает, могут ли отдельные лица обращаться с жалобами на нарушение своих экономических, социальных и культурных прав в частной сфере в Филиппинскую комиссию по правам человека или Управление омбудсмена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Если нет, то какие шаги предпримет </w:t>
      </w:r>
      <w:r w:rsidR="008655BC" w:rsidRPr="003D6F30">
        <w:rPr>
          <w:szCs w:val="24"/>
        </w:rPr>
        <w:t>правительство</w:t>
      </w:r>
      <w:r w:rsidRPr="003D6F30">
        <w:rPr>
          <w:szCs w:val="24"/>
        </w:rPr>
        <w:t xml:space="preserve"> для обеспечения должного наказания за все правонарушения, связанные с расовой дискриминацией в частной сфере?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Наконец, он настоятельно </w:t>
      </w:r>
      <w:r w:rsidR="008655BC" w:rsidRPr="003D6F30">
        <w:rPr>
          <w:szCs w:val="24"/>
        </w:rPr>
        <w:t>призывает</w:t>
      </w:r>
      <w:r w:rsidRPr="003D6F30">
        <w:rPr>
          <w:szCs w:val="24"/>
        </w:rPr>
        <w:t xml:space="preserve"> правительство изыскать пути налаживания более эффективного диалога  с коренными народами.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  <w:u w:val="single"/>
        </w:rPr>
        <w:t>Г-н МУРИЛЬО МАРТИНЕС</w:t>
      </w:r>
      <w:r w:rsidRPr="003D6F30">
        <w:rPr>
          <w:szCs w:val="24"/>
        </w:rPr>
        <w:t xml:space="preserve"> просит представить дополнительные подробности по вопросу о практическом осуществлении требования, в соответствии с которым повышение по службе всего личного состава вооруженных сил производится только при согласии Филиппинской комиссии по правам человека.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Было бы полезно узнать, в какой степени этнические группы участвуют в усилиях Национальной </w:t>
      </w:r>
      <w:r w:rsidR="008655BC" w:rsidRPr="003D6F30">
        <w:rPr>
          <w:szCs w:val="24"/>
        </w:rPr>
        <w:t>комиссии</w:t>
      </w:r>
      <w:r w:rsidRPr="003D6F30">
        <w:rPr>
          <w:szCs w:val="24"/>
        </w:rPr>
        <w:t xml:space="preserve"> по делам коренных народов, направленных на то, чтобы включить этническое</w:t>
      </w:r>
      <w:r w:rsidR="00A675AB" w:rsidRPr="003D6F30">
        <w:rPr>
          <w:szCs w:val="24"/>
        </w:rPr>
        <w:t xml:space="preserve"> происхождение в качестве одного</w:t>
      </w:r>
      <w:r w:rsidRPr="003D6F30">
        <w:rPr>
          <w:szCs w:val="24"/>
        </w:rPr>
        <w:t xml:space="preserve"> из </w:t>
      </w:r>
      <w:r w:rsidR="00A675AB" w:rsidRPr="003D6F30">
        <w:rPr>
          <w:szCs w:val="24"/>
        </w:rPr>
        <w:t>параметров</w:t>
      </w:r>
      <w:r w:rsidRPr="003D6F30">
        <w:rPr>
          <w:szCs w:val="24"/>
        </w:rPr>
        <w:t xml:space="preserve"> в рамках намеченной на 2010 год переписи населения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Он спрашивает, проводятся ли кампании по повышению информированности населения и будут ли группы коренного населения выполнять те или иные функции на различных этапах переписи.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Было бы полезно получить дополнительную информацию о том, каким образом государство-участник решает вопросы, связанные с признанием принятых у коренных народов обычаев регистрации рождений, вступления в брак, смерти, расторжения брака, а также отмены решений о расторжении брака.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Он приветствовал бы дополнительные подробности относительно финансирования проекта </w:t>
      </w:r>
      <w:r w:rsidR="00A675AB" w:rsidRPr="003D6F30">
        <w:rPr>
          <w:szCs w:val="24"/>
        </w:rPr>
        <w:t>«</w:t>
      </w:r>
      <w:r w:rsidRPr="003D6F30">
        <w:rPr>
          <w:szCs w:val="24"/>
        </w:rPr>
        <w:t>Метагора</w:t>
      </w:r>
      <w:r w:rsidR="00A675AB" w:rsidRPr="003D6F30">
        <w:rPr>
          <w:szCs w:val="24"/>
        </w:rPr>
        <w:t>»</w:t>
      </w:r>
      <w:r w:rsidRPr="003D6F30">
        <w:rPr>
          <w:szCs w:val="24"/>
        </w:rPr>
        <w:t>, в рамках которого определяется уровень осведомленности коренных народов о правах на свои родовые территории, земли и уровень реализации этих прав.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Комитет хотел бы получить данные о представленности коренного населения в директивных органах государства-участника на законодательном, исполнительном и судебном уровнях.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Он хотел бы знать, как затрагивает коренные народы государства-участника глобальная проблема сексуального туризма.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  <w:u w:val="single"/>
        </w:rPr>
        <w:t>Г-н ЛИНДГРЕН АЛВИС</w:t>
      </w:r>
      <w:r w:rsidRPr="003D6F30">
        <w:rPr>
          <w:szCs w:val="24"/>
        </w:rPr>
        <w:t xml:space="preserve"> говорит, что с учетом явного признания государством-участником коллективных прав общин было бы полезно узнать, имеют ли место какие-либо столкновения или предрассудки в отношениях между этими общинами, поскольку таковые представляют собой проявлени</w:t>
      </w:r>
      <w:r w:rsidR="00432D56" w:rsidRPr="003D6F30">
        <w:rPr>
          <w:szCs w:val="24"/>
        </w:rPr>
        <w:t>я</w:t>
      </w:r>
      <w:r w:rsidRPr="003D6F30">
        <w:rPr>
          <w:szCs w:val="24"/>
        </w:rPr>
        <w:t xml:space="preserve"> расовой дискриминации</w:t>
      </w:r>
      <w:r w:rsidR="00A65E40" w:rsidRPr="003D6F30">
        <w:rPr>
          <w:szCs w:val="24"/>
        </w:rPr>
        <w:t xml:space="preserve">.  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Он просит представить дополнительную информацию о созываемой </w:t>
      </w:r>
      <w:r w:rsidR="00432D56" w:rsidRPr="003D6F30">
        <w:rPr>
          <w:szCs w:val="24"/>
        </w:rPr>
        <w:t>В</w:t>
      </w:r>
      <w:r w:rsidRPr="003D6F30">
        <w:rPr>
          <w:szCs w:val="24"/>
        </w:rPr>
        <w:t xml:space="preserve">ооруженными силами </w:t>
      </w:r>
      <w:r w:rsidR="00432D56" w:rsidRPr="003D6F30">
        <w:rPr>
          <w:szCs w:val="24"/>
        </w:rPr>
        <w:t xml:space="preserve">Филиппин </w:t>
      </w:r>
      <w:r w:rsidRPr="003D6F30">
        <w:rPr>
          <w:szCs w:val="24"/>
        </w:rPr>
        <w:t xml:space="preserve">и </w:t>
      </w:r>
      <w:r w:rsidR="00432D56" w:rsidRPr="003D6F30">
        <w:rPr>
          <w:szCs w:val="24"/>
        </w:rPr>
        <w:t xml:space="preserve">Филиппинской </w:t>
      </w:r>
      <w:r w:rsidRPr="003D6F30">
        <w:rPr>
          <w:szCs w:val="24"/>
        </w:rPr>
        <w:t xml:space="preserve">национальной полицией Конференции христианских и мусульманских богословов </w:t>
      </w:r>
      <w:r w:rsidR="00EB5D0F" w:rsidRPr="003D6F30">
        <w:rPr>
          <w:szCs w:val="24"/>
        </w:rPr>
        <w:t>"</w:t>
      </w:r>
      <w:r w:rsidRPr="003D6F30">
        <w:rPr>
          <w:szCs w:val="24"/>
        </w:rPr>
        <w:t>Форум за мир</w:t>
      </w:r>
      <w:r w:rsidR="00EB5D0F" w:rsidRPr="003D6F30">
        <w:rPr>
          <w:szCs w:val="24"/>
        </w:rPr>
        <w:t>"</w:t>
      </w:r>
      <w:r w:rsidRPr="003D6F30">
        <w:rPr>
          <w:szCs w:val="24"/>
        </w:rPr>
        <w:t xml:space="preserve">, особенно в связи с намерением государства-участника </w:t>
      </w:r>
      <w:r w:rsidR="00432D56" w:rsidRPr="003D6F30">
        <w:rPr>
          <w:szCs w:val="24"/>
        </w:rPr>
        <w:t>выступить с</w:t>
      </w:r>
      <w:r w:rsidRPr="003D6F30">
        <w:rPr>
          <w:szCs w:val="24"/>
        </w:rPr>
        <w:t xml:space="preserve"> эт</w:t>
      </w:r>
      <w:r w:rsidR="00432D56" w:rsidRPr="003D6F30">
        <w:rPr>
          <w:szCs w:val="24"/>
        </w:rPr>
        <w:t>ой инициативой</w:t>
      </w:r>
      <w:r w:rsidRPr="003D6F30">
        <w:rPr>
          <w:szCs w:val="24"/>
        </w:rPr>
        <w:t xml:space="preserve"> в Организации Объединенных Наций 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  <w:u w:val="single"/>
        </w:rPr>
        <w:t>Г-н КАЛИ ЦАЙ</w:t>
      </w:r>
      <w:r w:rsidRPr="003D6F30">
        <w:rPr>
          <w:szCs w:val="24"/>
        </w:rPr>
        <w:t xml:space="preserve"> привлекает внимание государства-участника к пункту 1 общей рекомендации ХХ</w:t>
      </w:r>
      <w:r w:rsidRPr="003D6F30">
        <w:rPr>
          <w:szCs w:val="24"/>
          <w:lang w:val="en-US"/>
        </w:rPr>
        <w:t>III</w:t>
      </w:r>
      <w:r w:rsidRPr="003D6F30">
        <w:rPr>
          <w:szCs w:val="24"/>
        </w:rPr>
        <w:t xml:space="preserve"> Комитета</w:t>
      </w:r>
      <w:r w:rsidR="00432D56" w:rsidRPr="003D6F30">
        <w:rPr>
          <w:szCs w:val="24"/>
        </w:rPr>
        <w:t>, касающейся</w:t>
      </w:r>
      <w:r w:rsidRPr="003D6F30">
        <w:rPr>
          <w:szCs w:val="24"/>
        </w:rPr>
        <w:t xml:space="preserve"> коренны</w:t>
      </w:r>
      <w:r w:rsidR="00432D56" w:rsidRPr="003D6F30">
        <w:rPr>
          <w:szCs w:val="24"/>
        </w:rPr>
        <w:t>х</w:t>
      </w:r>
      <w:r w:rsidRPr="003D6F30">
        <w:rPr>
          <w:szCs w:val="24"/>
        </w:rPr>
        <w:t xml:space="preserve"> народ</w:t>
      </w:r>
      <w:r w:rsidR="00432D56" w:rsidRPr="003D6F30">
        <w:rPr>
          <w:szCs w:val="24"/>
        </w:rPr>
        <w:t>ов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В этой связи он хотел бы получить более подробную информацию о предпринимаемых государством-участником шагах по обеспечению прав коренных народов на самоуправление и самоопределение.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Он приветствовал бы комментарии делегации в связи с сообщениями о том, что ННА не позволила коренным народам получить доступ к своей земле и обрабатывать ее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Можно ли в этой связи утверждать, что ННА оккупировала эти земли, вынудив власти коренных народов покинуть их?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Было бы полезно узнать, как государство-участник определяет термин </w:t>
      </w:r>
      <w:r w:rsidR="00EB5D0F" w:rsidRPr="003D6F30">
        <w:rPr>
          <w:szCs w:val="24"/>
        </w:rPr>
        <w:t>"</w:t>
      </w:r>
      <w:r w:rsidRPr="003D6F30">
        <w:rPr>
          <w:szCs w:val="24"/>
        </w:rPr>
        <w:t>общины с коренной культурой</w:t>
      </w:r>
      <w:r w:rsidR="00EB5D0F" w:rsidRPr="003D6F30">
        <w:rPr>
          <w:szCs w:val="24"/>
        </w:rPr>
        <w:t>"</w:t>
      </w:r>
      <w:r w:rsidRPr="003D6F30">
        <w:rPr>
          <w:szCs w:val="24"/>
        </w:rPr>
        <w:t>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Он спрашивает, требуется ли добровольное, предварительное и осознанное согласие самих коренных общин для предоставления концессий на осуществление проектов в области развития или же для этого достаточно добровольного, предварительного и осознанного согласия Национальной комиссии по делам коренных народов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Было бы полезно узнать, запрашивается ли такое согласие у общин мигрантов для осуществления проектов в области развития на их землях, особенно в свете сообщений о нарушениях соответствующих прав племени ифугао, проживающего в районе рудника Дидипио.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  <w:u w:val="single"/>
        </w:rPr>
        <w:t>Г-н АВТОНОМОВ</w:t>
      </w:r>
      <w:r w:rsidRPr="003D6F30">
        <w:rPr>
          <w:szCs w:val="24"/>
        </w:rPr>
        <w:t xml:space="preserve"> просит представить дополнительные подробности по Автономному </w:t>
      </w:r>
      <w:r w:rsidR="00432D56" w:rsidRPr="003D6F30">
        <w:rPr>
          <w:szCs w:val="24"/>
        </w:rPr>
        <w:t>район</w:t>
      </w:r>
      <w:r w:rsidRPr="003D6F30">
        <w:rPr>
          <w:szCs w:val="24"/>
        </w:rPr>
        <w:t xml:space="preserve">у </w:t>
      </w:r>
      <w:r w:rsidR="00432D56" w:rsidRPr="003D6F30">
        <w:rPr>
          <w:szCs w:val="24"/>
        </w:rPr>
        <w:t>м</w:t>
      </w:r>
      <w:r w:rsidRPr="003D6F30">
        <w:rPr>
          <w:szCs w:val="24"/>
        </w:rPr>
        <w:t>усульманского Минданао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 xml:space="preserve">Он спрашивает, является ли его население этническим или религиозным меньшинством и пользуются ли группы коренного населения, проживающие в </w:t>
      </w:r>
      <w:r w:rsidR="00432D56" w:rsidRPr="003D6F30">
        <w:rPr>
          <w:szCs w:val="24"/>
        </w:rPr>
        <w:t>А</w:t>
      </w:r>
      <w:r w:rsidRPr="003D6F30">
        <w:rPr>
          <w:szCs w:val="24"/>
        </w:rPr>
        <w:t>втономном р</w:t>
      </w:r>
      <w:r w:rsidR="00432D56" w:rsidRPr="003D6F30">
        <w:rPr>
          <w:szCs w:val="24"/>
        </w:rPr>
        <w:t>ай</w:t>
      </w:r>
      <w:r w:rsidRPr="003D6F30">
        <w:rPr>
          <w:szCs w:val="24"/>
        </w:rPr>
        <w:t>оне, такими же правами, что и население других районов государства-участника.</w:t>
      </w:r>
    </w:p>
    <w:p w:rsidR="00AF5DB0" w:rsidRPr="003D6F30" w:rsidRDefault="00EB5D0F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br w:type="page"/>
      </w:r>
      <w:r w:rsidR="00AF5DB0" w:rsidRPr="003D6F30">
        <w:rPr>
          <w:szCs w:val="24"/>
        </w:rPr>
        <w:t>Он хотел бы знать, как обеспечивается независимость Омбудсмена</w:t>
      </w:r>
      <w:r w:rsidR="00A65E40" w:rsidRPr="003D6F30">
        <w:rPr>
          <w:szCs w:val="24"/>
        </w:rPr>
        <w:t xml:space="preserve">.  </w:t>
      </w:r>
      <w:r w:rsidR="00AF5DB0" w:rsidRPr="003D6F30">
        <w:rPr>
          <w:szCs w:val="24"/>
        </w:rPr>
        <w:t>Было бы полезно узнать, кто назначает Омбудсмена, на какой срок, может ли Омбудсмен быть отстранен от должности и какие существуют процедуры для рассмотрения жалоб в отношении расовой дискриминации.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>Наконец, в связи с вопросом об обеспечении добровольного, предварительного и осознанного согласия коренных народов до получения разрешения на осуществление проектов в области развития на их землях он спрашивает, какой орган отвечает за предоставление концессий, каким образом обеспечивается согласие общин и могут ли быть оспорены решения Национальной комиссии по делам коренных народов.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  <w:u w:val="single"/>
        </w:rPr>
        <w:t>Г-н ХУАН Юнань</w:t>
      </w:r>
      <w:r w:rsidRPr="003D6F30">
        <w:rPr>
          <w:szCs w:val="24"/>
        </w:rPr>
        <w:t xml:space="preserve"> говорит, что</w:t>
      </w:r>
      <w:r w:rsidR="00251554" w:rsidRPr="003D6F30">
        <w:rPr>
          <w:szCs w:val="24"/>
        </w:rPr>
        <w:t>,</w:t>
      </w:r>
      <w:r w:rsidRPr="003D6F30">
        <w:rPr>
          <w:szCs w:val="24"/>
        </w:rPr>
        <w:t xml:space="preserve"> хотя правительство имеет право и обязанность осуществлять проекты в области развития на своей территории, необходимо</w:t>
      </w:r>
      <w:r w:rsidR="00251554" w:rsidRPr="003D6F30">
        <w:rPr>
          <w:szCs w:val="24"/>
        </w:rPr>
        <w:t>,</w:t>
      </w:r>
      <w:r w:rsidRPr="003D6F30">
        <w:rPr>
          <w:szCs w:val="24"/>
        </w:rPr>
        <w:t xml:space="preserve"> тем не менее</w:t>
      </w:r>
      <w:r w:rsidR="00251554" w:rsidRPr="003D6F30">
        <w:rPr>
          <w:szCs w:val="24"/>
        </w:rPr>
        <w:t>,</w:t>
      </w:r>
      <w:r w:rsidRPr="003D6F30">
        <w:rPr>
          <w:szCs w:val="24"/>
        </w:rPr>
        <w:t xml:space="preserve"> учитывать интересы и права коренных народов</w:t>
      </w:r>
      <w:r w:rsidR="00A65E40" w:rsidRPr="003D6F30">
        <w:rPr>
          <w:szCs w:val="24"/>
        </w:rPr>
        <w:t xml:space="preserve">.  </w:t>
      </w:r>
      <w:r w:rsidRPr="003D6F30">
        <w:rPr>
          <w:szCs w:val="24"/>
        </w:rPr>
        <w:t>Комитет получил немало сообщений о нарушениях прав коренных народов, особенно в отношении их земель, от которых зависит их выживание.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142BF2">
      <w:pPr>
        <w:numPr>
          <w:ilvl w:val="0"/>
          <w:numId w:val="5"/>
        </w:numPr>
        <w:rPr>
          <w:szCs w:val="24"/>
        </w:rPr>
      </w:pPr>
      <w:r w:rsidRPr="003D6F30">
        <w:rPr>
          <w:szCs w:val="24"/>
        </w:rPr>
        <w:t xml:space="preserve">Он настоятельно </w:t>
      </w:r>
      <w:r w:rsidR="008655BC" w:rsidRPr="003D6F30">
        <w:rPr>
          <w:szCs w:val="24"/>
        </w:rPr>
        <w:t>призывает</w:t>
      </w:r>
      <w:r w:rsidRPr="003D6F30">
        <w:rPr>
          <w:szCs w:val="24"/>
        </w:rPr>
        <w:t xml:space="preserve"> правительство увеличить бюджетные ассигнования на осуществление Закона о правах коренных народов, с тем чтобы ускорить процесс выдачи свидетельств о правах на владение родовыми землями.</w:t>
      </w:r>
    </w:p>
    <w:p w:rsidR="00AF5DB0" w:rsidRPr="003D6F30" w:rsidRDefault="00AF5DB0" w:rsidP="00A65E40">
      <w:pPr>
        <w:rPr>
          <w:szCs w:val="24"/>
        </w:rPr>
      </w:pPr>
    </w:p>
    <w:p w:rsidR="00AF5DB0" w:rsidRPr="003D6F30" w:rsidRDefault="00AF5DB0" w:rsidP="00A65E40">
      <w:pPr>
        <w:jc w:val="center"/>
        <w:rPr>
          <w:szCs w:val="24"/>
        </w:rPr>
      </w:pPr>
    </w:p>
    <w:p w:rsidR="00AF5DB0" w:rsidRPr="003D6F30" w:rsidRDefault="00AF5DB0" w:rsidP="00A65E40">
      <w:pPr>
        <w:jc w:val="center"/>
        <w:rPr>
          <w:i/>
          <w:iCs/>
          <w:szCs w:val="24"/>
        </w:rPr>
      </w:pPr>
      <w:r w:rsidRPr="003D6F30">
        <w:rPr>
          <w:i/>
          <w:iCs/>
          <w:szCs w:val="24"/>
        </w:rPr>
        <w:t>Заседание закрывается в 18 час</w:t>
      </w:r>
      <w:r w:rsidR="00142BF2" w:rsidRPr="003D6F30">
        <w:rPr>
          <w:i/>
          <w:iCs/>
          <w:szCs w:val="24"/>
        </w:rPr>
        <w:t>.</w:t>
      </w:r>
      <w:r w:rsidR="00A65E40" w:rsidRPr="003D6F30">
        <w:rPr>
          <w:i/>
          <w:iCs/>
          <w:szCs w:val="24"/>
        </w:rPr>
        <w:t xml:space="preserve"> </w:t>
      </w:r>
      <w:r w:rsidRPr="003D6F30">
        <w:rPr>
          <w:i/>
          <w:iCs/>
          <w:szCs w:val="24"/>
        </w:rPr>
        <w:t>05 мин.</w:t>
      </w:r>
    </w:p>
    <w:p w:rsidR="00AF5DB0" w:rsidRPr="003D6F30" w:rsidRDefault="00AF5DB0" w:rsidP="00A65E40">
      <w:pPr>
        <w:jc w:val="center"/>
        <w:rPr>
          <w:i/>
          <w:iCs/>
          <w:szCs w:val="24"/>
        </w:rPr>
      </w:pPr>
    </w:p>
    <w:p w:rsidR="00AF5DB0" w:rsidRPr="003D6F30" w:rsidRDefault="00A65E40" w:rsidP="00A65E40">
      <w:pPr>
        <w:tabs>
          <w:tab w:val="left" w:pos="0"/>
        </w:tabs>
        <w:jc w:val="center"/>
        <w:rPr>
          <w:szCs w:val="24"/>
        </w:rPr>
      </w:pPr>
      <w:r w:rsidRPr="003D6F30">
        <w:rPr>
          <w:szCs w:val="24"/>
        </w:rPr>
        <w:t>-----</w:t>
      </w:r>
    </w:p>
    <w:sectPr w:rsidR="00AF5DB0" w:rsidRPr="003D6F30" w:rsidSect="003D6F30">
      <w:headerReference w:type="even" r:id="rId9"/>
      <w:headerReference w:type="default" r:id="rId10"/>
      <w:footerReference w:type="even" r:id="rId11"/>
      <w:footerReference w:type="first" r:id="rId12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262" w:rsidRDefault="00DB6262">
      <w:r>
        <w:separator/>
      </w:r>
    </w:p>
  </w:endnote>
  <w:endnote w:type="continuationSeparator" w:id="0">
    <w:p w:rsidR="00DB6262" w:rsidRDefault="00DB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DB0" w:rsidRDefault="00AF5DB0">
    <w:pPr>
      <w:pStyle w:val="Footer"/>
      <w:tabs>
        <w:tab w:val="left" w:pos="6237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07F" w:rsidRDefault="00A65E40" w:rsidP="00A65E40">
    <w:r>
      <w:rPr>
        <w:lang w:val="en-US"/>
      </w:rPr>
      <w:t>GE.09-44357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262" w:rsidRDefault="00DB6262">
      <w:r>
        <w:separator/>
      </w:r>
    </w:p>
  </w:footnote>
  <w:footnote w:type="continuationSeparator" w:id="0">
    <w:p w:rsidR="00DB6262" w:rsidRDefault="00DB6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DB0" w:rsidRDefault="00AF5DB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CERD/C/SR.1956</w:t>
    </w:r>
  </w:p>
  <w:p w:rsidR="00AF5DB0" w:rsidRDefault="00AF5DB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956AF">
      <w:rPr>
        <w:rStyle w:val="PageNumber"/>
        <w:noProof/>
      </w:rPr>
      <w:t>2</w:t>
    </w:r>
    <w:r>
      <w:rPr>
        <w:rStyle w:val="PageNumber"/>
      </w:rPr>
      <w:fldChar w:fldCharType="end"/>
    </w:r>
  </w:p>
  <w:p w:rsidR="00AF5DB0" w:rsidRDefault="00AF5DB0">
    <w:pPr>
      <w:pStyle w:val="Header"/>
      <w:tabs>
        <w:tab w:val="left" w:pos="6237"/>
      </w:tabs>
      <w:rPr>
        <w:rStyle w:val="PageNumber"/>
        <w:lang w:val="en-US"/>
      </w:rPr>
    </w:pPr>
  </w:p>
  <w:p w:rsidR="00AF5DB0" w:rsidRDefault="00AF5DB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DB0" w:rsidRDefault="00AF5DB0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CERD/C/SR.1956</w:t>
    </w:r>
  </w:p>
  <w:p w:rsidR="00AF5DB0" w:rsidRDefault="00AF5DB0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956AF">
      <w:rPr>
        <w:rStyle w:val="PageNumber"/>
        <w:noProof/>
      </w:rPr>
      <w:t>3</w:t>
    </w:r>
    <w:r>
      <w:rPr>
        <w:rStyle w:val="PageNumber"/>
      </w:rPr>
      <w:fldChar w:fldCharType="end"/>
    </w:r>
  </w:p>
  <w:p w:rsidR="00AF5DB0" w:rsidRDefault="00AF5DB0">
    <w:pPr>
      <w:pStyle w:val="Header"/>
      <w:tabs>
        <w:tab w:val="left" w:pos="6237"/>
      </w:tabs>
      <w:rPr>
        <w:rStyle w:val="PageNumber"/>
        <w:lang w:val="en-US"/>
      </w:rPr>
    </w:pPr>
  </w:p>
  <w:p w:rsidR="00AF5DB0" w:rsidRDefault="00AF5DB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39165251"/>
    <w:multiLevelType w:val="hybridMultilevel"/>
    <w:tmpl w:val="FAD44874"/>
    <w:lvl w:ilvl="0" w:tplc="A11AF40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61537B"/>
    <w:multiLevelType w:val="hybridMultilevel"/>
    <w:tmpl w:val="0E4CE502"/>
    <w:lvl w:ilvl="0" w:tplc="6E145B6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A67708D"/>
    <w:multiLevelType w:val="hybridMultilevel"/>
    <w:tmpl w:val="4BE8820C"/>
    <w:lvl w:ilvl="0" w:tplc="34BEE792">
      <w:start w:val="1"/>
      <w:numFmt w:val="decimal"/>
      <w:lvlText w:val="%1."/>
      <w:lvlJc w:val="left"/>
      <w:pPr>
        <w:tabs>
          <w:tab w:val="num" w:pos="930"/>
        </w:tabs>
        <w:ind w:left="570" w:firstLine="0"/>
      </w:pPr>
      <w:rPr>
        <w:rFonts w:hint="default"/>
        <w:b w:val="0"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abstractNum w:abstractNumId="5">
    <w:nsid w:val="6503001D"/>
    <w:multiLevelType w:val="hybridMultilevel"/>
    <w:tmpl w:val="F602447A"/>
    <w:lvl w:ilvl="0" w:tplc="C84CA776">
      <w:start w:val="1"/>
      <w:numFmt w:val="decimal"/>
      <w:lvlText w:val="%1."/>
      <w:lvlJc w:val="left"/>
      <w:pPr>
        <w:tabs>
          <w:tab w:val="num" w:pos="547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2FC"/>
    <w:rsid w:val="000003C9"/>
    <w:rsid w:val="00075EF7"/>
    <w:rsid w:val="000B3413"/>
    <w:rsid w:val="000B4939"/>
    <w:rsid w:val="000C546D"/>
    <w:rsid w:val="00101FBA"/>
    <w:rsid w:val="0012207F"/>
    <w:rsid w:val="00142BF2"/>
    <w:rsid w:val="001B7290"/>
    <w:rsid w:val="001D3071"/>
    <w:rsid w:val="00201FB9"/>
    <w:rsid w:val="002216CB"/>
    <w:rsid w:val="00251554"/>
    <w:rsid w:val="0029547D"/>
    <w:rsid w:val="002B4F73"/>
    <w:rsid w:val="002C60F1"/>
    <w:rsid w:val="002D7404"/>
    <w:rsid w:val="0031502A"/>
    <w:rsid w:val="00343C1F"/>
    <w:rsid w:val="00366C36"/>
    <w:rsid w:val="003D6F30"/>
    <w:rsid w:val="00417249"/>
    <w:rsid w:val="00432D56"/>
    <w:rsid w:val="004B65C4"/>
    <w:rsid w:val="004D0F36"/>
    <w:rsid w:val="00517D6F"/>
    <w:rsid w:val="00533AB7"/>
    <w:rsid w:val="005474E8"/>
    <w:rsid w:val="00547E39"/>
    <w:rsid w:val="00686F89"/>
    <w:rsid w:val="006956AF"/>
    <w:rsid w:val="006B205E"/>
    <w:rsid w:val="007A4C77"/>
    <w:rsid w:val="007D7307"/>
    <w:rsid w:val="007E7926"/>
    <w:rsid w:val="008312A7"/>
    <w:rsid w:val="008655BC"/>
    <w:rsid w:val="008662FC"/>
    <w:rsid w:val="00890810"/>
    <w:rsid w:val="008B160C"/>
    <w:rsid w:val="008F24AB"/>
    <w:rsid w:val="00932A2B"/>
    <w:rsid w:val="00935F90"/>
    <w:rsid w:val="00A327DB"/>
    <w:rsid w:val="00A65E40"/>
    <w:rsid w:val="00A675AB"/>
    <w:rsid w:val="00AC6857"/>
    <w:rsid w:val="00AC69AE"/>
    <w:rsid w:val="00AF5DB0"/>
    <w:rsid w:val="00BA13B6"/>
    <w:rsid w:val="00BE5CCE"/>
    <w:rsid w:val="00CB6BAD"/>
    <w:rsid w:val="00CF112A"/>
    <w:rsid w:val="00DB6262"/>
    <w:rsid w:val="00E220CF"/>
    <w:rsid w:val="00E50C9D"/>
    <w:rsid w:val="00EB5D0F"/>
    <w:rsid w:val="00EF0136"/>
    <w:rsid w:val="00F0782F"/>
    <w:rsid w:val="00F7179F"/>
    <w:rsid w:val="00FE4B3E"/>
    <w:rsid w:val="00FF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3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6228</Words>
  <Characters>35501</Characters>
  <Application>Microsoft Office Word</Application>
  <DocSecurity>4</DocSecurity>
  <Lines>295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 UN</Company>
  <LinksUpToDate>false</LinksUpToDate>
  <CharactersWithSpaces>41646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O.S.</dc:creator>
  <cp:keywords/>
  <dc:description/>
  <cp:lastModifiedBy>CSD</cp:lastModifiedBy>
  <cp:revision>3</cp:revision>
  <cp:lastPrinted>2010-01-18T11:23:00Z</cp:lastPrinted>
  <dcterms:created xsi:type="dcterms:W3CDTF">2010-01-18T11:23:00Z</dcterms:created>
  <dcterms:modified xsi:type="dcterms:W3CDTF">2010-01-18T11:24:00Z</dcterms:modified>
</cp:coreProperties>
</file>