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A83FC0" w:rsidRDefault="00057BC0" w:rsidP="00C717E0">
            <w:pPr>
              <w:rPr>
                <w:rStyle w:val="Emphasis"/>
              </w:rPr>
            </w:pPr>
          </w:p>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884050" w:rsidRDefault="00884050" w:rsidP="00884050">
            <w:pPr>
              <w:jc w:val="right"/>
            </w:pPr>
            <w:r w:rsidRPr="00884050">
              <w:rPr>
                <w:sz w:val="40"/>
              </w:rPr>
              <w:t>A</w:t>
            </w:r>
            <w:r>
              <w:t>/HRC/RES/27/28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54906" w:rsidRPr="00C0070E"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36CE0" w:rsidRDefault="00A36CE0" w:rsidP="00C717E0">
            <w:pPr>
              <w:spacing w:before="240"/>
            </w:pPr>
            <w:r>
              <w:t xml:space="preserve">Distr. </w:t>
            </w:r>
            <w:r w:rsidR="00D4590D">
              <w:t>générale</w:t>
            </w:r>
          </w:p>
          <w:p w:rsidR="00A36CE0" w:rsidRDefault="00AB11E7" w:rsidP="00CE7FAB">
            <w:pPr>
              <w:spacing w:line="240" w:lineRule="exact"/>
            </w:pPr>
            <w:r>
              <w:t>3</w:t>
            </w:r>
            <w:r w:rsidR="00D4590D">
              <w:t xml:space="preserve"> octobre</w:t>
            </w:r>
            <w:r w:rsidR="00A83FC0">
              <w:t xml:space="preserve"> 2014</w:t>
            </w:r>
          </w:p>
          <w:p w:rsidR="00A36CE0" w:rsidRDefault="00A36CE0" w:rsidP="00A36CE0">
            <w:pPr>
              <w:spacing w:line="240" w:lineRule="exact"/>
            </w:pPr>
          </w:p>
          <w:p w:rsidR="00057BC0" w:rsidRPr="00DB58B5" w:rsidRDefault="00FF1B1D" w:rsidP="00A36CE0">
            <w:pPr>
              <w:spacing w:line="240" w:lineRule="exact"/>
            </w:pPr>
            <w:r>
              <w:t>Original: français</w:t>
            </w:r>
          </w:p>
        </w:tc>
      </w:tr>
    </w:tbl>
    <w:p w:rsidR="00BA184E" w:rsidRPr="00BA184E" w:rsidRDefault="00BA184E" w:rsidP="001B6907">
      <w:pPr>
        <w:spacing w:before="120"/>
        <w:rPr>
          <w:b/>
          <w:sz w:val="24"/>
          <w:szCs w:val="24"/>
        </w:rPr>
      </w:pPr>
      <w:r w:rsidRPr="00BA184E">
        <w:rPr>
          <w:b/>
          <w:sz w:val="24"/>
          <w:szCs w:val="24"/>
        </w:rPr>
        <w:t>Conseil des droits de l</w:t>
      </w:r>
      <w:r w:rsidR="00CB177A">
        <w:rPr>
          <w:b/>
          <w:sz w:val="24"/>
          <w:szCs w:val="24"/>
        </w:rPr>
        <w:t>’</w:t>
      </w:r>
      <w:r w:rsidRPr="00BA184E">
        <w:rPr>
          <w:b/>
          <w:sz w:val="24"/>
          <w:szCs w:val="24"/>
        </w:rPr>
        <w:t>homme</w:t>
      </w:r>
    </w:p>
    <w:p w:rsidR="00594033" w:rsidRPr="00CB177A" w:rsidRDefault="000B71F6" w:rsidP="00981C83">
      <w:pPr>
        <w:rPr>
          <w:b/>
        </w:rPr>
      </w:pPr>
      <w:r w:rsidRPr="00CB177A">
        <w:rPr>
          <w:b/>
        </w:rPr>
        <w:t>Vingt</w:t>
      </w:r>
      <w:r w:rsidR="0063396C">
        <w:rPr>
          <w:b/>
        </w:rPr>
        <w:t>-septième</w:t>
      </w:r>
      <w:r w:rsidR="00A36CE0" w:rsidRPr="00CB177A">
        <w:rPr>
          <w:b/>
        </w:rPr>
        <w:t xml:space="preserve"> session</w:t>
      </w:r>
    </w:p>
    <w:p w:rsidR="00A36CE0" w:rsidRDefault="00A36CE0" w:rsidP="00981C83">
      <w:r>
        <w:t>Point 10 de l</w:t>
      </w:r>
      <w:r w:rsidR="00CB177A">
        <w:t>’</w:t>
      </w:r>
      <w:r>
        <w:t>ordre du jour</w:t>
      </w:r>
    </w:p>
    <w:p w:rsidR="00A36CE0" w:rsidRPr="00CB177A" w:rsidRDefault="00A36CE0" w:rsidP="00981C83">
      <w:pPr>
        <w:rPr>
          <w:b/>
        </w:rPr>
      </w:pPr>
      <w:r w:rsidRPr="00CB177A">
        <w:rPr>
          <w:b/>
        </w:rPr>
        <w:t>Assistance technique et renforcement des capacités</w:t>
      </w:r>
    </w:p>
    <w:p w:rsidR="00A36CE0" w:rsidRDefault="00A36CE0" w:rsidP="0043578B">
      <w:pPr>
        <w:pStyle w:val="H23G"/>
      </w:pPr>
      <w:r>
        <w:tab/>
      </w:r>
      <w:r>
        <w:tab/>
      </w:r>
      <w:r w:rsidR="00D4590D">
        <w:t>R</w:t>
      </w:r>
      <w:r>
        <w:t>ésolution</w:t>
      </w:r>
      <w:r w:rsidR="00D4590D">
        <w:t xml:space="preserve"> adoptée par le </w:t>
      </w:r>
      <w:r w:rsidR="00D4590D" w:rsidRPr="0043578B">
        <w:t>Conseil</w:t>
      </w:r>
      <w:r w:rsidR="00D4590D">
        <w:t xml:space="preserve"> des droits de l’homme</w:t>
      </w:r>
    </w:p>
    <w:p w:rsidR="00A36CE0" w:rsidRPr="0043578B" w:rsidRDefault="0043578B" w:rsidP="0043578B">
      <w:pPr>
        <w:pStyle w:val="H1G"/>
      </w:pPr>
      <w:r>
        <w:tab/>
      </w:r>
      <w:r>
        <w:tab/>
      </w:r>
      <w:r w:rsidR="0063396C" w:rsidRPr="0043578B">
        <w:t>27</w:t>
      </w:r>
      <w:r w:rsidR="00D4590D" w:rsidRPr="0043578B">
        <w:t>/</w:t>
      </w:r>
      <w:r w:rsidR="008D6B68" w:rsidRPr="0043578B">
        <w:t>28</w:t>
      </w:r>
      <w:r>
        <w:br/>
      </w:r>
      <w:r w:rsidR="00CE7127" w:rsidRPr="0043578B">
        <w:t xml:space="preserve">Assistance technique </w:t>
      </w:r>
      <w:r w:rsidR="005B3266" w:rsidRPr="0043578B">
        <w:t>et renforcement de</w:t>
      </w:r>
      <w:r w:rsidR="00356D11" w:rsidRPr="0043578B">
        <w:t>s</w:t>
      </w:r>
      <w:r w:rsidR="005B3266" w:rsidRPr="0043578B">
        <w:t xml:space="preserve"> capacités dans le domaine </w:t>
      </w:r>
      <w:r w:rsidR="008412DA" w:rsidRPr="0043578B">
        <w:br/>
      </w:r>
      <w:r w:rsidR="005B3266" w:rsidRPr="0043578B">
        <w:t xml:space="preserve">des </w:t>
      </w:r>
      <w:r w:rsidR="00CE7127" w:rsidRPr="0043578B">
        <w:t>droits de l’homme</w:t>
      </w:r>
      <w:r w:rsidR="002D18B3" w:rsidRPr="0043578B">
        <w:t xml:space="preserve"> en République </w:t>
      </w:r>
      <w:r w:rsidR="00356D11" w:rsidRPr="0043578B">
        <w:t>c</w:t>
      </w:r>
      <w:r w:rsidR="002D18B3" w:rsidRPr="0043578B">
        <w:t>entrafricaine</w:t>
      </w:r>
    </w:p>
    <w:p w:rsidR="00A36CE0" w:rsidRDefault="00CB177A" w:rsidP="00CB177A">
      <w:pPr>
        <w:pStyle w:val="SingleTxtG"/>
        <w:ind w:firstLine="567"/>
      </w:pPr>
      <w:r>
        <w:rPr>
          <w:i/>
        </w:rPr>
        <w:t>Le Conseil des droits de l’homme</w:t>
      </w:r>
      <w:r>
        <w:t>,</w:t>
      </w:r>
    </w:p>
    <w:p w:rsidR="005B3266" w:rsidRPr="005B3266" w:rsidRDefault="005B3266" w:rsidP="0043578B">
      <w:pPr>
        <w:pStyle w:val="SingleTxtG"/>
        <w:ind w:firstLine="567"/>
        <w:rPr>
          <w:lang w:val="fr-FR"/>
        </w:rPr>
      </w:pPr>
      <w:r w:rsidRPr="005B3266">
        <w:rPr>
          <w:i/>
          <w:iCs/>
          <w:lang w:val="fr-FR"/>
        </w:rPr>
        <w:t>Guidé</w:t>
      </w:r>
      <w:r w:rsidRPr="005B3266">
        <w:rPr>
          <w:lang w:val="fr-FR"/>
        </w:rPr>
        <w:t xml:space="preserve"> par les principes et les objectifs </w:t>
      </w:r>
      <w:r>
        <w:rPr>
          <w:lang w:val="fr-FR"/>
        </w:rPr>
        <w:t>de la Charte des Nations Unies,</w:t>
      </w:r>
    </w:p>
    <w:p w:rsidR="005B3266" w:rsidRPr="005B3266" w:rsidRDefault="005B3266" w:rsidP="0043578B">
      <w:pPr>
        <w:pStyle w:val="SingleTxtG"/>
        <w:ind w:firstLine="567"/>
        <w:rPr>
          <w:lang w:val="fr-FR"/>
        </w:rPr>
      </w:pPr>
      <w:r w:rsidRPr="005B3266">
        <w:rPr>
          <w:i/>
          <w:lang w:val="fr-FR"/>
        </w:rPr>
        <w:t>Guidé</w:t>
      </w:r>
      <w:r w:rsidRPr="005B3266">
        <w:rPr>
          <w:lang w:val="fr-FR"/>
        </w:rPr>
        <w:t xml:space="preserve"> </w:t>
      </w:r>
      <w:r w:rsidR="00356D11" w:rsidRPr="001F7883">
        <w:rPr>
          <w:i/>
          <w:iCs/>
          <w:lang w:val="fr-FR"/>
        </w:rPr>
        <w:t>également</w:t>
      </w:r>
      <w:r w:rsidR="00356D11">
        <w:rPr>
          <w:lang w:val="fr-FR"/>
        </w:rPr>
        <w:t xml:space="preserve"> </w:t>
      </w:r>
      <w:r w:rsidRPr="005B3266">
        <w:rPr>
          <w:lang w:val="fr-FR"/>
        </w:rPr>
        <w:t>par la Déclaration universelle des droits de l’homme,</w:t>
      </w:r>
    </w:p>
    <w:p w:rsidR="005B3266" w:rsidRPr="005B3266" w:rsidRDefault="005B3266" w:rsidP="0043578B">
      <w:pPr>
        <w:pStyle w:val="SingleTxtG"/>
        <w:ind w:firstLine="567"/>
        <w:rPr>
          <w:lang w:val="fr-FR"/>
        </w:rPr>
      </w:pPr>
      <w:r w:rsidRPr="005B3266">
        <w:rPr>
          <w:i/>
          <w:lang w:val="fr-FR"/>
        </w:rPr>
        <w:t>Rappelant</w:t>
      </w:r>
      <w:r w:rsidRPr="005B3266">
        <w:rPr>
          <w:lang w:val="fr-FR"/>
        </w:rPr>
        <w:t xml:space="preserve"> les autres instruments internationaux pertinents </w:t>
      </w:r>
      <w:r>
        <w:rPr>
          <w:lang w:val="fr-FR"/>
        </w:rPr>
        <w:t>relatifs aux droits de l’homme,</w:t>
      </w:r>
    </w:p>
    <w:p w:rsidR="005B3266" w:rsidRPr="005B3266" w:rsidRDefault="005B3266" w:rsidP="0043578B">
      <w:pPr>
        <w:pStyle w:val="SingleTxtG"/>
        <w:ind w:firstLine="567"/>
        <w:rPr>
          <w:lang w:val="fr-FR"/>
        </w:rPr>
      </w:pPr>
      <w:r w:rsidRPr="005B3266">
        <w:rPr>
          <w:i/>
          <w:iCs/>
          <w:lang w:val="fr-FR"/>
        </w:rPr>
        <w:t>Rappelant</w:t>
      </w:r>
      <w:r w:rsidRPr="005B3266">
        <w:rPr>
          <w:lang w:val="fr-FR"/>
        </w:rPr>
        <w:t xml:space="preserve"> </w:t>
      </w:r>
      <w:r w:rsidRPr="001F7883">
        <w:rPr>
          <w:i/>
          <w:iCs/>
          <w:lang w:val="fr-FR"/>
        </w:rPr>
        <w:t>également</w:t>
      </w:r>
      <w:r w:rsidRPr="005B3266">
        <w:rPr>
          <w:lang w:val="fr-FR"/>
        </w:rPr>
        <w:t xml:space="preserve"> la résolution 60/251 de l’Assemblée générale en date du 15</w:t>
      </w:r>
      <w:r w:rsidR="004D2E59">
        <w:rPr>
          <w:lang w:val="fr-FR"/>
        </w:rPr>
        <w:t> </w:t>
      </w:r>
      <w:r w:rsidRPr="005B3266">
        <w:rPr>
          <w:lang w:val="fr-FR"/>
        </w:rPr>
        <w:t>mars 2006, les résolutions du Conseil des droits de l’homme 5/1 et 5/2 du 18 juin 2007</w:t>
      </w:r>
      <w:r w:rsidR="00593E4F">
        <w:rPr>
          <w:lang w:val="fr-FR"/>
        </w:rPr>
        <w:t>,</w:t>
      </w:r>
      <w:r w:rsidRPr="005B3266">
        <w:rPr>
          <w:lang w:val="fr-FR"/>
        </w:rPr>
        <w:t xml:space="preserve"> 23/18 du 13 juin 2013</w:t>
      </w:r>
      <w:r w:rsidR="00593E4F">
        <w:rPr>
          <w:lang w:val="fr-FR"/>
        </w:rPr>
        <w:t>,</w:t>
      </w:r>
      <w:r w:rsidRPr="005B3266">
        <w:rPr>
          <w:lang w:val="fr-FR"/>
        </w:rPr>
        <w:t xml:space="preserve"> 24/3</w:t>
      </w:r>
      <w:r w:rsidR="00356D11">
        <w:rPr>
          <w:lang w:val="fr-FR"/>
        </w:rPr>
        <w:t>4</w:t>
      </w:r>
      <w:r w:rsidRPr="005B3266">
        <w:rPr>
          <w:lang w:val="fr-FR"/>
        </w:rPr>
        <w:t xml:space="preserve"> du 2</w:t>
      </w:r>
      <w:r w:rsidR="00356D11">
        <w:rPr>
          <w:lang w:val="fr-FR"/>
        </w:rPr>
        <w:t>7</w:t>
      </w:r>
      <w:r w:rsidRPr="005B3266">
        <w:rPr>
          <w:lang w:val="fr-FR"/>
        </w:rPr>
        <w:t xml:space="preserve"> septembre 2013 et S-20/1 du 20 janvier 2014,</w:t>
      </w:r>
    </w:p>
    <w:p w:rsidR="005B3266" w:rsidRPr="005B3266" w:rsidRDefault="005B3266" w:rsidP="0043578B">
      <w:pPr>
        <w:pStyle w:val="SingleTxtG"/>
        <w:ind w:firstLine="567"/>
        <w:rPr>
          <w:lang w:val="fr-FR"/>
        </w:rPr>
      </w:pPr>
      <w:r w:rsidRPr="005B3266">
        <w:rPr>
          <w:i/>
          <w:lang w:val="fr-FR"/>
        </w:rPr>
        <w:t>Rappelant en outre</w:t>
      </w:r>
      <w:r w:rsidRPr="005B3266">
        <w:rPr>
          <w:lang w:val="fr-FR"/>
        </w:rPr>
        <w:t xml:space="preserve"> les résolutions du Conseil de sécurité 2088 (2013) du 24 janvier 2013, 2121 (2013) du 10 octobre 2013, 2127 (2013) du 5 décembre 2013, 2134 (2014) du 2</w:t>
      </w:r>
      <w:r w:rsidR="00356D11">
        <w:rPr>
          <w:lang w:val="fr-FR"/>
        </w:rPr>
        <w:t>8 </w:t>
      </w:r>
      <w:r w:rsidRPr="005B3266">
        <w:rPr>
          <w:lang w:val="fr-FR"/>
        </w:rPr>
        <w:t>janvier 2014 et 2149 (2014) du 10 avril 2014,</w:t>
      </w:r>
    </w:p>
    <w:p w:rsidR="005B3266" w:rsidRPr="005B3266" w:rsidRDefault="005B3266" w:rsidP="0043578B">
      <w:pPr>
        <w:pStyle w:val="SingleTxtG"/>
        <w:ind w:firstLine="567"/>
        <w:rPr>
          <w:lang w:val="fr-FR"/>
        </w:rPr>
      </w:pPr>
      <w:r w:rsidRPr="005B3266">
        <w:rPr>
          <w:i/>
          <w:iCs/>
          <w:lang w:val="fr-FR"/>
        </w:rPr>
        <w:t>Considérant</w:t>
      </w:r>
      <w:r w:rsidRPr="005B3266">
        <w:rPr>
          <w:lang w:val="fr-FR"/>
        </w:rPr>
        <w:t xml:space="preserve"> la situation qui règne en République </w:t>
      </w:r>
      <w:r w:rsidR="00356D11">
        <w:rPr>
          <w:lang w:val="fr-FR"/>
        </w:rPr>
        <w:t>c</w:t>
      </w:r>
      <w:r w:rsidRPr="005B3266">
        <w:rPr>
          <w:lang w:val="fr-FR"/>
        </w:rPr>
        <w:t>entrafricaine depuis le 24 mars 2013,</w:t>
      </w:r>
    </w:p>
    <w:p w:rsidR="005B3266" w:rsidRPr="005B3266" w:rsidRDefault="005B3266" w:rsidP="0043578B">
      <w:pPr>
        <w:pStyle w:val="SingleTxtG"/>
        <w:ind w:firstLine="567"/>
        <w:rPr>
          <w:lang w:val="fr-FR"/>
        </w:rPr>
      </w:pPr>
      <w:r w:rsidRPr="005B3266">
        <w:rPr>
          <w:i/>
          <w:iCs/>
          <w:lang w:val="fr-FR"/>
        </w:rPr>
        <w:t>Réaffirmant</w:t>
      </w:r>
      <w:r w:rsidRPr="005B3266">
        <w:rPr>
          <w:lang w:val="fr-FR"/>
        </w:rPr>
        <w:t xml:space="preserve"> que tous les États ont l’obligation de promouvoir et de protéger les droits de l’homme et les libertés fondamentales consacrés dans la Charte des Nations Unies, la Déclaration universelle des droits de l’homme, les Pactes internationaux relatifs aux droits de l’homme et les autres instruments internationaux pertinents relatifs aux droits de l’homme auxquels ils sont parties,</w:t>
      </w:r>
    </w:p>
    <w:p w:rsidR="005B3266" w:rsidRPr="005B3266" w:rsidRDefault="005B3266" w:rsidP="005B3266">
      <w:pPr>
        <w:pStyle w:val="SingleTxtG"/>
        <w:ind w:firstLine="567"/>
        <w:rPr>
          <w:lang w:val="fr-FR"/>
        </w:rPr>
      </w:pPr>
      <w:r w:rsidRPr="005B3266">
        <w:rPr>
          <w:i/>
          <w:iCs/>
          <w:lang w:val="fr-FR"/>
        </w:rPr>
        <w:t>Considérant</w:t>
      </w:r>
      <w:r w:rsidRPr="005B3266">
        <w:rPr>
          <w:lang w:val="fr-FR"/>
        </w:rPr>
        <w:t xml:space="preserve"> la Déclaration de Bamako</w:t>
      </w:r>
      <w:r w:rsidR="00356D11" w:rsidRPr="00674E45">
        <w:rPr>
          <w:lang w:val="fr-FR"/>
        </w:rPr>
        <w:t>,</w:t>
      </w:r>
      <w:r w:rsidRPr="00674E45">
        <w:rPr>
          <w:lang w:val="fr-FR"/>
        </w:rPr>
        <w:t xml:space="preserve"> adoptée le 3 novembre 2000 par les États et les gouvernements francophones</w:t>
      </w:r>
      <w:r w:rsidR="00674E45" w:rsidRPr="001F7883">
        <w:rPr>
          <w:lang w:val="fr-FR"/>
        </w:rPr>
        <w:t xml:space="preserve"> lors du Symposium international sur le bilan des pratiques de la démocratie, des droits et des libertés dans l’espace francophone</w:t>
      </w:r>
      <w:r w:rsidRPr="00674E45">
        <w:rPr>
          <w:lang w:val="fr-FR"/>
        </w:rPr>
        <w:t>,</w:t>
      </w:r>
      <w:r w:rsidRPr="005B3266">
        <w:rPr>
          <w:lang w:val="fr-FR"/>
        </w:rPr>
        <w:t xml:space="preserve"> qui condamne les coups d’État et toute autre prise de pouvoir par la violence, les armes </w:t>
      </w:r>
      <w:r>
        <w:rPr>
          <w:lang w:val="fr-FR"/>
        </w:rPr>
        <w:t>ou quelque autre moyen illégal,</w:t>
      </w:r>
    </w:p>
    <w:p w:rsidR="005B3266" w:rsidRPr="005B3266" w:rsidRDefault="005B3266" w:rsidP="002C4306">
      <w:pPr>
        <w:pStyle w:val="SingleTxtG"/>
        <w:ind w:firstLine="567"/>
        <w:rPr>
          <w:i/>
          <w:iCs/>
          <w:lang w:val="fr-FR"/>
        </w:rPr>
      </w:pPr>
      <w:r w:rsidRPr="005B3266">
        <w:rPr>
          <w:i/>
          <w:iCs/>
          <w:lang w:val="fr-FR"/>
        </w:rPr>
        <w:t>Considérant également</w:t>
      </w:r>
      <w:r w:rsidRPr="005B3266">
        <w:rPr>
          <w:lang w:val="fr-FR"/>
        </w:rPr>
        <w:t xml:space="preserve"> le communiqué final du Sommet extraordinaire des </w:t>
      </w:r>
      <w:r w:rsidR="00356D11">
        <w:rPr>
          <w:lang w:val="fr-FR"/>
        </w:rPr>
        <w:t>c</w:t>
      </w:r>
      <w:r w:rsidRPr="005B3266">
        <w:rPr>
          <w:lang w:val="fr-FR"/>
        </w:rPr>
        <w:t xml:space="preserve">hefs d’État et de gouvernement de la Communauté </w:t>
      </w:r>
      <w:r w:rsidR="00356D11">
        <w:rPr>
          <w:lang w:val="fr-FR"/>
        </w:rPr>
        <w:t>é</w:t>
      </w:r>
      <w:r w:rsidRPr="005B3266">
        <w:rPr>
          <w:lang w:val="fr-FR"/>
        </w:rPr>
        <w:t xml:space="preserve">conomique des États de l’Afrique </w:t>
      </w:r>
      <w:r w:rsidR="00356D11">
        <w:rPr>
          <w:lang w:val="fr-FR"/>
        </w:rPr>
        <w:t>c</w:t>
      </w:r>
      <w:r w:rsidRPr="005B3266">
        <w:rPr>
          <w:lang w:val="fr-FR"/>
        </w:rPr>
        <w:t>entrale, qui s’est tenu à N’Djamena le 21 décembre 2012, l’Accord politique de Libreville du 11</w:t>
      </w:r>
      <w:r w:rsidR="00356D11">
        <w:rPr>
          <w:lang w:val="fr-FR"/>
        </w:rPr>
        <w:t> </w:t>
      </w:r>
      <w:r w:rsidRPr="005B3266">
        <w:rPr>
          <w:lang w:val="fr-FR"/>
        </w:rPr>
        <w:t>janvier 2013 et l’Accord de cessation des hostilités, signé à Brazzaville, le 23</w:t>
      </w:r>
      <w:r w:rsidR="002C4306">
        <w:rPr>
          <w:lang w:val="fr-FR"/>
        </w:rPr>
        <w:t> </w:t>
      </w:r>
      <w:r w:rsidRPr="005B3266">
        <w:rPr>
          <w:lang w:val="fr-FR"/>
        </w:rPr>
        <w:t>juillet 2014,</w:t>
      </w:r>
    </w:p>
    <w:p w:rsidR="005B3266" w:rsidRPr="005B3266" w:rsidRDefault="005B3266" w:rsidP="004D2E59">
      <w:pPr>
        <w:pStyle w:val="SingleTxtG"/>
        <w:ind w:firstLine="567"/>
        <w:rPr>
          <w:lang w:val="fr-FR"/>
        </w:rPr>
      </w:pPr>
      <w:r w:rsidRPr="005B3266">
        <w:rPr>
          <w:i/>
          <w:iCs/>
          <w:lang w:val="fr-FR"/>
        </w:rPr>
        <w:t>Réaffirmant</w:t>
      </w:r>
      <w:r w:rsidRPr="001F7883">
        <w:rPr>
          <w:lang w:val="fr-FR"/>
        </w:rPr>
        <w:t xml:space="preserve"> son soutien aux</w:t>
      </w:r>
      <w:r w:rsidRPr="005B3266">
        <w:rPr>
          <w:lang w:val="fr-FR"/>
        </w:rPr>
        <w:t xml:space="preserve"> efforts poursuivis par les États membres de la Communauté </w:t>
      </w:r>
      <w:r w:rsidR="004D2E59">
        <w:rPr>
          <w:lang w:val="fr-FR"/>
        </w:rPr>
        <w:t>é</w:t>
      </w:r>
      <w:r w:rsidRPr="005B3266">
        <w:rPr>
          <w:lang w:val="fr-FR"/>
        </w:rPr>
        <w:t xml:space="preserve">conomique des États de l’Afrique </w:t>
      </w:r>
      <w:r w:rsidR="004D2E59">
        <w:rPr>
          <w:lang w:val="fr-FR"/>
        </w:rPr>
        <w:t>c</w:t>
      </w:r>
      <w:r w:rsidRPr="005B3266">
        <w:rPr>
          <w:lang w:val="fr-FR"/>
        </w:rPr>
        <w:t xml:space="preserve">entrale, notamment ceux du Président du Comité de suivi de la Communauté </w:t>
      </w:r>
      <w:r w:rsidR="004D2E59">
        <w:rPr>
          <w:lang w:val="fr-FR"/>
        </w:rPr>
        <w:t>é</w:t>
      </w:r>
      <w:r w:rsidRPr="005B3266">
        <w:rPr>
          <w:lang w:val="fr-FR"/>
        </w:rPr>
        <w:t xml:space="preserve">conomique des États de l’Afrique </w:t>
      </w:r>
      <w:r w:rsidR="004D2E59">
        <w:rPr>
          <w:lang w:val="fr-FR"/>
        </w:rPr>
        <w:t>c</w:t>
      </w:r>
      <w:r w:rsidRPr="005B3266">
        <w:rPr>
          <w:lang w:val="fr-FR"/>
        </w:rPr>
        <w:t>entrale sur la situation</w:t>
      </w:r>
      <w:r>
        <w:rPr>
          <w:lang w:val="fr-FR"/>
        </w:rPr>
        <w:t xml:space="preserve"> en République </w:t>
      </w:r>
      <w:r w:rsidR="004D2E59">
        <w:rPr>
          <w:lang w:val="fr-FR"/>
        </w:rPr>
        <w:t>c</w:t>
      </w:r>
      <w:r>
        <w:rPr>
          <w:lang w:val="fr-FR"/>
        </w:rPr>
        <w:t>entrafricaine,</w:t>
      </w:r>
    </w:p>
    <w:p w:rsidR="005B3266" w:rsidRPr="005B3266" w:rsidRDefault="005B3266" w:rsidP="004D2E59">
      <w:pPr>
        <w:pStyle w:val="SingleTxtG"/>
        <w:ind w:firstLine="567"/>
        <w:rPr>
          <w:lang w:val="fr-FR"/>
        </w:rPr>
      </w:pPr>
      <w:r w:rsidRPr="005B3266">
        <w:rPr>
          <w:i/>
          <w:iCs/>
          <w:lang w:val="fr-FR"/>
        </w:rPr>
        <w:t xml:space="preserve">Réaffirmant également </w:t>
      </w:r>
      <w:r w:rsidRPr="005B3266">
        <w:rPr>
          <w:lang w:val="fr-FR"/>
        </w:rPr>
        <w:t xml:space="preserve">son attachement à la souveraineté, à l’indépendance, à l’unité et à l’intégrité territoriale de la République </w:t>
      </w:r>
      <w:r w:rsidR="004D2E59">
        <w:rPr>
          <w:lang w:val="fr-FR"/>
        </w:rPr>
        <w:t>c</w:t>
      </w:r>
      <w:r w:rsidRPr="005B3266">
        <w:rPr>
          <w:lang w:val="fr-FR"/>
        </w:rPr>
        <w:t>entrafricaine,</w:t>
      </w:r>
    </w:p>
    <w:p w:rsidR="005B3266" w:rsidRPr="005B3266" w:rsidRDefault="005B3266" w:rsidP="004D2E59">
      <w:pPr>
        <w:pStyle w:val="SingleTxtG"/>
        <w:ind w:firstLine="567"/>
        <w:rPr>
          <w:lang w:val="fr-FR"/>
        </w:rPr>
      </w:pPr>
      <w:r w:rsidRPr="005B3266">
        <w:rPr>
          <w:i/>
          <w:iCs/>
          <w:lang w:val="fr-FR"/>
        </w:rPr>
        <w:t>Préoccupé</w:t>
      </w:r>
      <w:r w:rsidRPr="005B3266">
        <w:rPr>
          <w:lang w:val="fr-FR"/>
        </w:rPr>
        <w:t xml:space="preserve"> par la situation politique et sécuritaire en République </w:t>
      </w:r>
      <w:r w:rsidR="004D2E59">
        <w:rPr>
          <w:lang w:val="fr-FR"/>
        </w:rPr>
        <w:t>c</w:t>
      </w:r>
      <w:r w:rsidRPr="005B3266">
        <w:rPr>
          <w:lang w:val="fr-FR"/>
        </w:rPr>
        <w:t>entrafricaine ainsi que par la situation humanitaire catastrophique qui continue de prévaloir, en particulier le sort des personnes déplacées et des réfugiés, ainsi que le risque de confrontation entre les communautés et groupes religieux et armés</w:t>
      </w:r>
      <w:r>
        <w:rPr>
          <w:lang w:val="fr-FR"/>
        </w:rPr>
        <w:t>,</w:t>
      </w:r>
    </w:p>
    <w:p w:rsidR="005B3266" w:rsidRPr="005B3266" w:rsidRDefault="005B3266" w:rsidP="00860CDB">
      <w:pPr>
        <w:pStyle w:val="SingleTxtG"/>
        <w:ind w:firstLine="567"/>
        <w:rPr>
          <w:lang w:val="fr-FR"/>
        </w:rPr>
      </w:pPr>
      <w:r w:rsidRPr="005B3266">
        <w:rPr>
          <w:i/>
          <w:iCs/>
          <w:lang w:val="fr-FR"/>
        </w:rPr>
        <w:t>Gravement préoccupé</w:t>
      </w:r>
      <w:r w:rsidRPr="005B3266">
        <w:rPr>
          <w:lang w:val="fr-FR"/>
        </w:rPr>
        <w:t xml:space="preserve"> par les violations et abus sérieux des droits de l’homme et les exactions perpétrées à l’encontre de la population civile</w:t>
      </w:r>
      <w:r w:rsidR="009A193E">
        <w:rPr>
          <w:lang w:val="fr-FR"/>
        </w:rPr>
        <w:t>,</w:t>
      </w:r>
      <w:r w:rsidRPr="005B3266">
        <w:rPr>
          <w:lang w:val="fr-FR"/>
        </w:rPr>
        <w:t xml:space="preserve"> notamment les exécutions sommaires, les viols et autres formes de violence sexuelle, les actes de torture, les pillages, les destructions illégales de propriétés et les autres violations graves du droit inter</w:t>
      </w:r>
      <w:r>
        <w:rPr>
          <w:lang w:val="fr-FR"/>
        </w:rPr>
        <w:t>national des droits de l’homme,</w:t>
      </w:r>
    </w:p>
    <w:p w:rsidR="005B3266" w:rsidRPr="005B3266" w:rsidRDefault="005B3266" w:rsidP="001C74A9">
      <w:pPr>
        <w:pStyle w:val="SingleTxtG"/>
        <w:ind w:firstLine="567"/>
        <w:rPr>
          <w:lang w:val="fr-FR"/>
        </w:rPr>
      </w:pPr>
      <w:r w:rsidRPr="005B3266">
        <w:rPr>
          <w:i/>
          <w:iCs/>
          <w:lang w:val="fr-FR"/>
        </w:rPr>
        <w:t xml:space="preserve">Prenant note </w:t>
      </w:r>
      <w:r w:rsidRPr="001F7883">
        <w:rPr>
          <w:lang w:val="fr-FR"/>
        </w:rPr>
        <w:t>de</w:t>
      </w:r>
      <w:r w:rsidRPr="005B3266">
        <w:rPr>
          <w:lang w:val="fr-FR"/>
        </w:rPr>
        <w:t xml:space="preserve"> la mobilisation de la communauté internationale pour apporter une assistance humanitaire à la population centrafricaine </w:t>
      </w:r>
      <w:r w:rsidRPr="00C778B4">
        <w:rPr>
          <w:lang w:val="fr-FR"/>
        </w:rPr>
        <w:t>affectée</w:t>
      </w:r>
      <w:r w:rsidRPr="005B3266">
        <w:rPr>
          <w:lang w:val="fr-FR"/>
        </w:rPr>
        <w:t xml:space="preserve"> par la crise, avec la tenue d’une réunion de haut</w:t>
      </w:r>
      <w:r w:rsidR="009A193E">
        <w:rPr>
          <w:lang w:val="fr-FR"/>
        </w:rPr>
        <w:t xml:space="preserve"> </w:t>
      </w:r>
      <w:r w:rsidRPr="005B3266">
        <w:rPr>
          <w:lang w:val="fr-FR"/>
        </w:rPr>
        <w:t>niveau sur l’action humanitaire en République centrafricaine, à Bruxelles, le 20 janvier 2014</w:t>
      </w:r>
      <w:r w:rsidR="001C74A9">
        <w:rPr>
          <w:lang w:val="fr-FR"/>
        </w:rPr>
        <w:t>,</w:t>
      </w:r>
      <w:r w:rsidRPr="005B3266">
        <w:rPr>
          <w:lang w:val="fr-FR"/>
        </w:rPr>
        <w:t xml:space="preserve"> et la </w:t>
      </w:r>
      <w:r w:rsidRPr="00ED33EE">
        <w:rPr>
          <w:lang w:val="fr-FR"/>
        </w:rPr>
        <w:t>conférence des donateurs d</w:t>
      </w:r>
      <w:r w:rsidR="007D7D6E" w:rsidRPr="00B23DBD">
        <w:rPr>
          <w:lang w:val="fr-FR"/>
        </w:rPr>
        <w:t>’</w:t>
      </w:r>
      <w:r w:rsidRPr="00B23DBD">
        <w:rPr>
          <w:lang w:val="fr-FR"/>
        </w:rPr>
        <w:t>Addis</w:t>
      </w:r>
      <w:r w:rsidR="00331DB7" w:rsidRPr="001F7883">
        <w:rPr>
          <w:lang w:val="fr-FR"/>
        </w:rPr>
        <w:t>-</w:t>
      </w:r>
      <w:r w:rsidRPr="00ED33EE">
        <w:rPr>
          <w:lang w:val="fr-FR"/>
        </w:rPr>
        <w:t>Ab</w:t>
      </w:r>
      <w:r w:rsidRPr="00B23DBD">
        <w:rPr>
          <w:lang w:val="fr-FR"/>
        </w:rPr>
        <w:t>eba</w:t>
      </w:r>
      <w:r w:rsidRPr="003B121A">
        <w:rPr>
          <w:lang w:val="fr-FR"/>
        </w:rPr>
        <w:t xml:space="preserve"> du 1</w:t>
      </w:r>
      <w:r w:rsidRPr="003B121A">
        <w:rPr>
          <w:vertAlign w:val="superscript"/>
          <w:lang w:val="fr-FR"/>
        </w:rPr>
        <w:t>er</w:t>
      </w:r>
      <w:r w:rsidR="009A193E" w:rsidRPr="003B121A">
        <w:rPr>
          <w:lang w:val="fr-FR"/>
        </w:rPr>
        <w:t> </w:t>
      </w:r>
      <w:r w:rsidR="009C30FA" w:rsidRPr="001F7883">
        <w:rPr>
          <w:lang w:val="fr-FR"/>
        </w:rPr>
        <w:t>février</w:t>
      </w:r>
      <w:r w:rsidRPr="005B3266">
        <w:rPr>
          <w:lang w:val="fr-FR"/>
        </w:rPr>
        <w:t xml:space="preserve"> 2014,</w:t>
      </w:r>
    </w:p>
    <w:p w:rsidR="005B3266" w:rsidRPr="005B3266" w:rsidRDefault="005B3266" w:rsidP="009A193E">
      <w:pPr>
        <w:pStyle w:val="SingleTxtG"/>
        <w:ind w:firstLine="567"/>
        <w:rPr>
          <w:lang w:val="fr-FR"/>
        </w:rPr>
      </w:pPr>
      <w:r w:rsidRPr="005B3266">
        <w:rPr>
          <w:i/>
          <w:iCs/>
          <w:lang w:val="fr-FR"/>
        </w:rPr>
        <w:t xml:space="preserve">Se félicitant </w:t>
      </w:r>
      <w:r w:rsidRPr="005C714B">
        <w:rPr>
          <w:iCs/>
          <w:lang w:val="fr-FR"/>
        </w:rPr>
        <w:t>de</w:t>
      </w:r>
      <w:r w:rsidRPr="005C714B">
        <w:rPr>
          <w:lang w:val="fr-FR"/>
        </w:rPr>
        <w:t xml:space="preserve"> </w:t>
      </w:r>
      <w:r w:rsidRPr="005B3266">
        <w:rPr>
          <w:lang w:val="fr-FR"/>
        </w:rPr>
        <w:t>l’action menée par la Mission internationale de soutien à la Centrafrique, la Mission de l</w:t>
      </w:r>
      <w:r w:rsidR="007D7D6E">
        <w:rPr>
          <w:lang w:val="fr-FR"/>
        </w:rPr>
        <w:t>’</w:t>
      </w:r>
      <w:r w:rsidRPr="005B3266">
        <w:rPr>
          <w:lang w:val="fr-FR"/>
        </w:rPr>
        <w:t xml:space="preserve">Union </w:t>
      </w:r>
      <w:r w:rsidR="004D2E59">
        <w:rPr>
          <w:lang w:val="fr-FR"/>
        </w:rPr>
        <w:t>e</w:t>
      </w:r>
      <w:r w:rsidRPr="005B3266">
        <w:rPr>
          <w:lang w:val="fr-FR"/>
        </w:rPr>
        <w:t xml:space="preserve">uropéenne en République </w:t>
      </w:r>
      <w:r w:rsidR="004D2E59">
        <w:rPr>
          <w:lang w:val="fr-FR"/>
        </w:rPr>
        <w:t>c</w:t>
      </w:r>
      <w:r w:rsidRPr="005B3266">
        <w:rPr>
          <w:lang w:val="fr-FR"/>
        </w:rPr>
        <w:t>entrafricaine</w:t>
      </w:r>
      <w:r w:rsidR="005C714B">
        <w:rPr>
          <w:lang w:val="fr-FR"/>
        </w:rPr>
        <w:t xml:space="preserve">, l’opération française </w:t>
      </w:r>
      <w:r w:rsidR="009A193E">
        <w:rPr>
          <w:lang w:val="fr-FR"/>
        </w:rPr>
        <w:t>Sangaris</w:t>
      </w:r>
      <w:r w:rsidRPr="005B3266">
        <w:rPr>
          <w:lang w:val="fr-FR"/>
        </w:rPr>
        <w:t xml:space="preserve">, et la Mission </w:t>
      </w:r>
      <w:r w:rsidR="009A193E">
        <w:rPr>
          <w:lang w:val="fr-FR"/>
        </w:rPr>
        <w:t xml:space="preserve">multidimensionnelle </w:t>
      </w:r>
      <w:r w:rsidRPr="005B3266">
        <w:rPr>
          <w:lang w:val="fr-FR"/>
        </w:rPr>
        <w:t xml:space="preserve">intégrée des Nations Unies </w:t>
      </w:r>
      <w:r w:rsidR="009A193E">
        <w:rPr>
          <w:lang w:val="fr-FR"/>
        </w:rPr>
        <w:t xml:space="preserve">pour la stabilisation en République centrafricaine </w:t>
      </w:r>
      <w:r w:rsidRPr="005B3266">
        <w:rPr>
          <w:lang w:val="fr-FR"/>
        </w:rPr>
        <w:t>pour protéger les civils et désarmer les milices,</w:t>
      </w:r>
    </w:p>
    <w:p w:rsidR="005B3266" w:rsidRPr="005B3266" w:rsidRDefault="005B3266" w:rsidP="009A193E">
      <w:pPr>
        <w:pStyle w:val="SingleTxtG"/>
        <w:ind w:firstLine="567"/>
        <w:rPr>
          <w:lang w:val="fr-FR"/>
        </w:rPr>
      </w:pPr>
      <w:r w:rsidRPr="005B3266">
        <w:rPr>
          <w:i/>
          <w:lang w:val="fr-FR"/>
        </w:rPr>
        <w:t xml:space="preserve">Prenant note </w:t>
      </w:r>
      <w:r w:rsidRPr="005C714B">
        <w:rPr>
          <w:lang w:val="fr-FR"/>
        </w:rPr>
        <w:t xml:space="preserve">de </w:t>
      </w:r>
      <w:r w:rsidRPr="005B3266">
        <w:rPr>
          <w:lang w:val="fr-FR"/>
        </w:rPr>
        <w:t>l</w:t>
      </w:r>
      <w:r w:rsidR="007D7D6E">
        <w:rPr>
          <w:lang w:val="fr-FR"/>
        </w:rPr>
        <w:t>’</w:t>
      </w:r>
      <w:r w:rsidRPr="005B3266">
        <w:rPr>
          <w:lang w:val="fr-FR"/>
        </w:rPr>
        <w:t xml:space="preserve">engagement des autorités de la République </w:t>
      </w:r>
      <w:r w:rsidR="004D2E59">
        <w:rPr>
          <w:lang w:val="fr-FR"/>
        </w:rPr>
        <w:t>c</w:t>
      </w:r>
      <w:r w:rsidRPr="005B3266">
        <w:rPr>
          <w:lang w:val="fr-FR"/>
        </w:rPr>
        <w:t>entrafricaine à restaurer l’</w:t>
      </w:r>
      <w:r w:rsidR="009A193E">
        <w:rPr>
          <w:lang w:val="fr-FR"/>
        </w:rPr>
        <w:t>é</w:t>
      </w:r>
      <w:r w:rsidRPr="005B3266">
        <w:rPr>
          <w:lang w:val="fr-FR"/>
        </w:rPr>
        <w:t xml:space="preserve">tat de droit, à mettre fin à l’impunité, à traduire en justice les auteurs de crimes au regard du Statut de Rome de la Cour pénale internationale, auquel la République </w:t>
      </w:r>
      <w:r w:rsidR="004D2E59">
        <w:rPr>
          <w:lang w:val="fr-FR"/>
        </w:rPr>
        <w:t>c</w:t>
      </w:r>
      <w:r w:rsidRPr="005B3266">
        <w:rPr>
          <w:lang w:val="fr-FR"/>
        </w:rPr>
        <w:t>entrafricaine est partie</w:t>
      </w:r>
      <w:r w:rsidR="009A193E">
        <w:rPr>
          <w:lang w:val="fr-FR"/>
        </w:rPr>
        <w:t>,</w:t>
      </w:r>
      <w:r w:rsidRPr="005B3266">
        <w:rPr>
          <w:lang w:val="fr-FR"/>
        </w:rPr>
        <w:t xml:space="preserve"> et prenant note de la décision prise par la Procureure de la Cour, le 7</w:t>
      </w:r>
      <w:r w:rsidR="009A193E">
        <w:rPr>
          <w:lang w:val="fr-FR"/>
        </w:rPr>
        <w:t> </w:t>
      </w:r>
      <w:r w:rsidRPr="005B3266">
        <w:rPr>
          <w:lang w:val="fr-FR"/>
        </w:rPr>
        <w:t xml:space="preserve">février 2014, de procéder à un examen préliminaire de la situation en République </w:t>
      </w:r>
      <w:r w:rsidR="004D2E59">
        <w:rPr>
          <w:lang w:val="fr-FR"/>
        </w:rPr>
        <w:t>c</w:t>
      </w:r>
      <w:r w:rsidRPr="005B3266">
        <w:rPr>
          <w:lang w:val="fr-FR"/>
        </w:rPr>
        <w:t>entrafricaine,</w:t>
      </w:r>
    </w:p>
    <w:p w:rsidR="005B3266" w:rsidRPr="005B3266" w:rsidRDefault="005B3266" w:rsidP="001C74A9">
      <w:pPr>
        <w:pStyle w:val="SingleTxtG"/>
        <w:ind w:firstLine="567"/>
        <w:rPr>
          <w:lang w:val="fr-FR"/>
        </w:rPr>
      </w:pPr>
      <w:r w:rsidRPr="005B3266">
        <w:rPr>
          <w:i/>
          <w:lang w:val="fr-FR"/>
        </w:rPr>
        <w:t xml:space="preserve">Prenant également </w:t>
      </w:r>
      <w:r w:rsidRPr="00ED33EE">
        <w:rPr>
          <w:i/>
          <w:lang w:val="fr-FR"/>
        </w:rPr>
        <w:t>note</w:t>
      </w:r>
      <w:r w:rsidRPr="00ED33EE">
        <w:rPr>
          <w:lang w:val="fr-FR"/>
        </w:rPr>
        <w:t xml:space="preserve"> d</w:t>
      </w:r>
      <w:r w:rsidR="001C74A9" w:rsidRPr="001F7883">
        <w:rPr>
          <w:lang w:val="fr-FR"/>
        </w:rPr>
        <w:t xml:space="preserve">es </w:t>
      </w:r>
      <w:r w:rsidRPr="00ED33EE">
        <w:rPr>
          <w:lang w:val="fr-FR"/>
        </w:rPr>
        <w:t>trava</w:t>
      </w:r>
      <w:r w:rsidR="001C74A9" w:rsidRPr="001F7883">
        <w:rPr>
          <w:lang w:val="fr-FR"/>
        </w:rPr>
        <w:t>ux</w:t>
      </w:r>
      <w:r w:rsidRPr="00ED33EE">
        <w:rPr>
          <w:lang w:val="fr-FR"/>
        </w:rPr>
        <w:t xml:space="preserve"> de la </w:t>
      </w:r>
      <w:r w:rsidR="00893258" w:rsidRPr="001F7883">
        <w:rPr>
          <w:lang w:val="fr-FR"/>
        </w:rPr>
        <w:t>c</w:t>
      </w:r>
      <w:r w:rsidRPr="00ED33EE">
        <w:rPr>
          <w:lang w:val="fr-FR"/>
        </w:rPr>
        <w:t>ommission internationale d’enquête chargée d’enquêter su</w:t>
      </w:r>
      <w:r w:rsidRPr="00B23DBD">
        <w:rPr>
          <w:lang w:val="fr-FR"/>
        </w:rPr>
        <w:t>r les allégations de violations du droit international humanitaire et du droit international des droits de l’</w:t>
      </w:r>
      <w:r w:rsidR="009A193E" w:rsidRPr="001F7883">
        <w:rPr>
          <w:lang w:val="fr-FR"/>
        </w:rPr>
        <w:t>h</w:t>
      </w:r>
      <w:r w:rsidRPr="00ED33EE">
        <w:rPr>
          <w:lang w:val="fr-FR"/>
        </w:rPr>
        <w:t xml:space="preserve">omme en République </w:t>
      </w:r>
      <w:r w:rsidR="004D2E59" w:rsidRPr="00B23DBD">
        <w:rPr>
          <w:lang w:val="fr-FR"/>
        </w:rPr>
        <w:t>c</w:t>
      </w:r>
      <w:r w:rsidRPr="00B23DBD">
        <w:rPr>
          <w:lang w:val="fr-FR"/>
        </w:rPr>
        <w:t>entrafricaine,</w:t>
      </w:r>
      <w:r w:rsidRPr="005B3266">
        <w:rPr>
          <w:lang w:val="fr-FR"/>
        </w:rPr>
        <w:t xml:space="preserve"> commises par toutes les parties depuis le 1</w:t>
      </w:r>
      <w:r w:rsidRPr="005B3266">
        <w:rPr>
          <w:vertAlign w:val="superscript"/>
          <w:lang w:val="fr-FR"/>
        </w:rPr>
        <w:t>er</w:t>
      </w:r>
      <w:r w:rsidR="005C714B">
        <w:rPr>
          <w:lang w:val="fr-FR"/>
        </w:rPr>
        <w:t xml:space="preserve"> janvier 2013,</w:t>
      </w:r>
    </w:p>
    <w:p w:rsidR="005B3266" w:rsidRPr="005B3266" w:rsidRDefault="005C714B" w:rsidP="009A193E">
      <w:pPr>
        <w:pStyle w:val="SingleTxtG"/>
        <w:ind w:firstLine="567"/>
        <w:rPr>
          <w:lang w:val="fr-FR"/>
        </w:rPr>
      </w:pPr>
      <w:r>
        <w:rPr>
          <w:iCs/>
          <w:lang w:val="fr-FR"/>
        </w:rPr>
        <w:t>1.</w:t>
      </w:r>
      <w:r>
        <w:rPr>
          <w:iCs/>
          <w:lang w:val="fr-FR"/>
        </w:rPr>
        <w:tab/>
      </w:r>
      <w:r w:rsidR="005B3266" w:rsidRPr="005B3266">
        <w:rPr>
          <w:i/>
          <w:iCs/>
          <w:lang w:val="fr-FR"/>
        </w:rPr>
        <w:t>Condamne fermement</w:t>
      </w:r>
      <w:r w:rsidR="005B3266" w:rsidRPr="005B3266">
        <w:rPr>
          <w:lang w:val="fr-FR"/>
        </w:rPr>
        <w:t xml:space="preserve"> les violations et abus persistants et généralisés des droits de l’homme commis par tous les acteurs et souligne que les responsables de ces violations doivent répondre de leurs actes et être traduits en justice;</w:t>
      </w:r>
    </w:p>
    <w:p w:rsidR="005B3266" w:rsidRPr="005B3266" w:rsidRDefault="005C714B" w:rsidP="009A193E">
      <w:pPr>
        <w:pStyle w:val="SingleTxtG"/>
        <w:ind w:firstLine="567"/>
        <w:rPr>
          <w:lang w:val="fr-FR"/>
        </w:rPr>
      </w:pPr>
      <w:r>
        <w:rPr>
          <w:iCs/>
          <w:lang w:val="fr-FR"/>
        </w:rPr>
        <w:t>2.</w:t>
      </w:r>
      <w:r>
        <w:rPr>
          <w:iCs/>
          <w:lang w:val="fr-FR"/>
        </w:rPr>
        <w:tab/>
      </w:r>
      <w:r w:rsidR="005B3266" w:rsidRPr="005B3266">
        <w:rPr>
          <w:i/>
          <w:iCs/>
          <w:lang w:val="fr-FR"/>
        </w:rPr>
        <w:t>Exige</w:t>
      </w:r>
      <w:r w:rsidR="005B3266" w:rsidRPr="005B3266">
        <w:rPr>
          <w:lang w:val="fr-FR"/>
        </w:rPr>
        <w:t xml:space="preserve"> un arrêt immédiat de tous les abus et violations des droits de l’homme et des actes de violence illégaux commis par toutes les parties et le strict respect de tous les droits de l’homme et de toutes les libertés fondamentales</w:t>
      </w:r>
      <w:r w:rsidR="009A193E">
        <w:rPr>
          <w:lang w:val="fr-FR"/>
        </w:rPr>
        <w:t>,</w:t>
      </w:r>
      <w:r w:rsidR="005B3266" w:rsidRPr="005B3266">
        <w:rPr>
          <w:lang w:val="fr-FR"/>
        </w:rPr>
        <w:t xml:space="preserve"> ainsi que le rétablissement de l’</w:t>
      </w:r>
      <w:r w:rsidR="009A193E">
        <w:rPr>
          <w:lang w:val="fr-FR"/>
        </w:rPr>
        <w:t>é</w:t>
      </w:r>
      <w:r w:rsidR="005B3266" w:rsidRPr="005B3266">
        <w:rPr>
          <w:lang w:val="fr-FR"/>
        </w:rPr>
        <w:t>tat de droit dans le pays et</w:t>
      </w:r>
      <w:r w:rsidR="009A193E">
        <w:rPr>
          <w:lang w:val="fr-FR"/>
        </w:rPr>
        <w:t>,</w:t>
      </w:r>
      <w:r w:rsidR="005B3266" w:rsidRPr="005B3266">
        <w:rPr>
          <w:lang w:val="fr-FR"/>
        </w:rPr>
        <w:t xml:space="preserve"> à cet égard, rappelle à toutes les parties les responsabilités qui leur incombent en vertu du droit international des droits de l’homme;</w:t>
      </w:r>
    </w:p>
    <w:p w:rsidR="005B3266" w:rsidRPr="005B3266" w:rsidRDefault="005C714B" w:rsidP="004D2E59">
      <w:pPr>
        <w:pStyle w:val="SingleTxtG"/>
        <w:ind w:firstLine="567"/>
        <w:rPr>
          <w:lang w:val="fr-FR"/>
        </w:rPr>
      </w:pPr>
      <w:r>
        <w:rPr>
          <w:iCs/>
          <w:lang w:val="fr-FR"/>
        </w:rPr>
        <w:t>3.</w:t>
      </w:r>
      <w:r>
        <w:rPr>
          <w:iCs/>
          <w:lang w:val="fr-FR"/>
        </w:rPr>
        <w:tab/>
      </w:r>
      <w:r w:rsidR="005B3266" w:rsidRPr="005B3266">
        <w:rPr>
          <w:i/>
          <w:iCs/>
          <w:lang w:val="fr-FR"/>
        </w:rPr>
        <w:t xml:space="preserve">Prend note avec satisfaction </w:t>
      </w:r>
      <w:r w:rsidR="005B3266" w:rsidRPr="005B3266">
        <w:rPr>
          <w:lang w:val="fr-FR"/>
        </w:rPr>
        <w:t xml:space="preserve">du rapport </w:t>
      </w:r>
      <w:r w:rsidR="009A193E">
        <w:rPr>
          <w:lang w:val="fr-FR"/>
        </w:rPr>
        <w:t xml:space="preserve">préliminaire </w:t>
      </w:r>
      <w:r w:rsidR="005B3266" w:rsidRPr="005B3266">
        <w:rPr>
          <w:lang w:val="fr-FR"/>
        </w:rPr>
        <w:t>de l’Experte indépendante sur la situation des droits de l’</w:t>
      </w:r>
      <w:r w:rsidR="004D2E59">
        <w:rPr>
          <w:lang w:val="fr-FR"/>
        </w:rPr>
        <w:t>h</w:t>
      </w:r>
      <w:r w:rsidR="005B3266" w:rsidRPr="005B3266">
        <w:rPr>
          <w:lang w:val="fr-FR"/>
        </w:rPr>
        <w:t xml:space="preserve">omme en République </w:t>
      </w:r>
      <w:r w:rsidR="004D2E59">
        <w:rPr>
          <w:lang w:val="fr-FR"/>
        </w:rPr>
        <w:t>c</w:t>
      </w:r>
      <w:r w:rsidR="005B3266" w:rsidRPr="005B3266">
        <w:rPr>
          <w:lang w:val="fr-FR"/>
        </w:rPr>
        <w:t>entrafricaine</w:t>
      </w:r>
      <w:r w:rsidR="009A193E">
        <w:rPr>
          <w:rStyle w:val="FootnoteReference"/>
        </w:rPr>
        <w:footnoteReference w:id="2"/>
      </w:r>
      <w:r w:rsidR="005B3266" w:rsidRPr="005B3266">
        <w:rPr>
          <w:lang w:val="fr-FR"/>
        </w:rPr>
        <w:t xml:space="preserve"> et des recommandations y figurant;</w:t>
      </w:r>
    </w:p>
    <w:p w:rsidR="005B3266" w:rsidRPr="005B3266" w:rsidRDefault="005C714B" w:rsidP="004D2E59">
      <w:pPr>
        <w:pStyle w:val="SingleTxtG"/>
        <w:ind w:firstLine="567"/>
        <w:rPr>
          <w:lang w:val="fr-FR"/>
        </w:rPr>
      </w:pPr>
      <w:r>
        <w:rPr>
          <w:iCs/>
          <w:lang w:val="fr-FR"/>
        </w:rPr>
        <w:t>4.</w:t>
      </w:r>
      <w:r>
        <w:rPr>
          <w:iCs/>
          <w:lang w:val="fr-FR"/>
        </w:rPr>
        <w:tab/>
      </w:r>
      <w:r w:rsidR="005B3266" w:rsidRPr="005B3266">
        <w:rPr>
          <w:i/>
          <w:iCs/>
          <w:lang w:val="fr-FR"/>
        </w:rPr>
        <w:t xml:space="preserve">Demande instamment </w:t>
      </w:r>
      <w:r w:rsidR="005B3266" w:rsidRPr="005B3266">
        <w:rPr>
          <w:lang w:val="fr-FR"/>
        </w:rPr>
        <w:t xml:space="preserve">à toutes les parties en République </w:t>
      </w:r>
      <w:r w:rsidR="004D2E59">
        <w:rPr>
          <w:lang w:val="fr-FR"/>
        </w:rPr>
        <w:t>c</w:t>
      </w:r>
      <w:r w:rsidR="005B3266" w:rsidRPr="005B3266">
        <w:rPr>
          <w:lang w:val="fr-FR"/>
        </w:rPr>
        <w:t>entrafricaine de protéger tous les civils, en particulier les femmes et les enfants, contre la violence sexuelle et basée sur le genre;</w:t>
      </w:r>
    </w:p>
    <w:p w:rsidR="005B3266" w:rsidRPr="005B3266" w:rsidRDefault="005C714B" w:rsidP="00F61BC6">
      <w:pPr>
        <w:pStyle w:val="SingleTxtG"/>
        <w:ind w:firstLine="567"/>
        <w:rPr>
          <w:lang w:val="fr-FR"/>
        </w:rPr>
      </w:pPr>
      <w:r>
        <w:rPr>
          <w:iCs/>
          <w:lang w:val="fr-FR"/>
        </w:rPr>
        <w:t>5.</w:t>
      </w:r>
      <w:r>
        <w:rPr>
          <w:iCs/>
          <w:lang w:val="fr-FR"/>
        </w:rPr>
        <w:tab/>
      </w:r>
      <w:r w:rsidR="005B3266" w:rsidRPr="005B3266">
        <w:rPr>
          <w:i/>
          <w:iCs/>
          <w:lang w:val="fr-FR"/>
        </w:rPr>
        <w:t>Appelle</w:t>
      </w:r>
      <w:r w:rsidR="005B3266" w:rsidRPr="005B3266">
        <w:rPr>
          <w:lang w:val="fr-FR"/>
        </w:rPr>
        <w:t xml:space="preserve"> les autorités de la République </w:t>
      </w:r>
      <w:r w:rsidR="004D2E59">
        <w:rPr>
          <w:lang w:val="fr-FR"/>
        </w:rPr>
        <w:t>c</w:t>
      </w:r>
      <w:r w:rsidR="005B3266" w:rsidRPr="005B3266">
        <w:rPr>
          <w:lang w:val="fr-FR"/>
        </w:rPr>
        <w:t>entrafricaine à veiller au respect des droits et des libertés fondamentales de toute la population et à prendre toutes les mesures nécessaires pour mettre fin à l’impunité des auteurs de crimes, d’actes de violence et de toutes autres violations des droits de l’homme, notamment</w:t>
      </w:r>
      <w:r w:rsidR="00F61BC6">
        <w:rPr>
          <w:lang w:val="fr-FR"/>
        </w:rPr>
        <w:t xml:space="preserve"> par</w:t>
      </w:r>
      <w:r w:rsidR="005B3266" w:rsidRPr="005B3266">
        <w:rPr>
          <w:lang w:val="fr-FR"/>
        </w:rPr>
        <w:t xml:space="preserve"> le renforcement du système judiciaire et des mécanismes nationaux d’ét</w:t>
      </w:r>
      <w:r>
        <w:rPr>
          <w:lang w:val="fr-FR"/>
        </w:rPr>
        <w:t>ablissement des responsabilités</w:t>
      </w:r>
      <w:r w:rsidR="005B3266" w:rsidRPr="005B3266">
        <w:rPr>
          <w:lang w:val="fr-FR"/>
        </w:rPr>
        <w:t>;</w:t>
      </w:r>
    </w:p>
    <w:p w:rsidR="005B3266" w:rsidRPr="005B3266" w:rsidRDefault="005C714B" w:rsidP="001C74A9">
      <w:pPr>
        <w:pStyle w:val="SingleTxtG"/>
        <w:ind w:firstLine="567"/>
        <w:rPr>
          <w:i/>
          <w:iCs/>
          <w:lang w:val="fr-FR"/>
        </w:rPr>
      </w:pPr>
      <w:r>
        <w:rPr>
          <w:lang w:val="fr-FR"/>
        </w:rPr>
        <w:t>6.</w:t>
      </w:r>
      <w:r>
        <w:rPr>
          <w:lang w:val="fr-FR"/>
        </w:rPr>
        <w:tab/>
      </w:r>
      <w:r w:rsidR="005B3266" w:rsidRPr="005C714B">
        <w:rPr>
          <w:i/>
          <w:lang w:val="fr-FR"/>
        </w:rPr>
        <w:t>Prend note</w:t>
      </w:r>
      <w:r w:rsidR="005B3266" w:rsidRPr="005B3266">
        <w:rPr>
          <w:lang w:val="fr-FR"/>
        </w:rPr>
        <w:t xml:space="preserve"> de la décision prise par les autorités </w:t>
      </w:r>
      <w:r w:rsidR="004D2E59">
        <w:rPr>
          <w:lang w:val="fr-FR"/>
        </w:rPr>
        <w:t>c</w:t>
      </w:r>
      <w:r w:rsidR="005B3266" w:rsidRPr="005B3266">
        <w:rPr>
          <w:lang w:val="fr-FR"/>
        </w:rPr>
        <w:t xml:space="preserve">entrafricaines de demander à la Procureure de la Cour </w:t>
      </w:r>
      <w:r w:rsidR="00F61BC6">
        <w:rPr>
          <w:lang w:val="fr-FR"/>
        </w:rPr>
        <w:t>p</w:t>
      </w:r>
      <w:r w:rsidR="005B3266" w:rsidRPr="005B3266">
        <w:rPr>
          <w:lang w:val="fr-FR"/>
        </w:rPr>
        <w:t xml:space="preserve">énale </w:t>
      </w:r>
      <w:r w:rsidR="00F61BC6">
        <w:rPr>
          <w:lang w:val="fr-FR"/>
        </w:rPr>
        <w:t>i</w:t>
      </w:r>
      <w:r w:rsidR="005B3266" w:rsidRPr="005B3266">
        <w:rPr>
          <w:lang w:val="fr-FR"/>
        </w:rPr>
        <w:t>nternationale d</w:t>
      </w:r>
      <w:r w:rsidR="007D7D6E">
        <w:rPr>
          <w:lang w:val="fr-FR"/>
        </w:rPr>
        <w:t>’</w:t>
      </w:r>
      <w:r w:rsidR="005B3266" w:rsidRPr="005B3266">
        <w:rPr>
          <w:lang w:val="fr-FR"/>
        </w:rPr>
        <w:t>ouvrir une enquête sur les violations graves et systématiques des droits de l</w:t>
      </w:r>
      <w:r w:rsidR="007D7D6E">
        <w:rPr>
          <w:lang w:val="fr-FR"/>
        </w:rPr>
        <w:t>’</w:t>
      </w:r>
      <w:r w:rsidR="005B3266" w:rsidRPr="005B3266">
        <w:rPr>
          <w:lang w:val="fr-FR"/>
        </w:rPr>
        <w:t>homme commis</w:t>
      </w:r>
      <w:r w:rsidR="00F61BC6">
        <w:rPr>
          <w:lang w:val="fr-FR"/>
        </w:rPr>
        <w:t>es</w:t>
      </w:r>
      <w:r w:rsidR="005B3266" w:rsidRPr="005B3266">
        <w:rPr>
          <w:lang w:val="fr-FR"/>
        </w:rPr>
        <w:t xml:space="preserve"> en République </w:t>
      </w:r>
      <w:r w:rsidR="004D2E59">
        <w:rPr>
          <w:lang w:val="fr-FR"/>
        </w:rPr>
        <w:t>c</w:t>
      </w:r>
      <w:r w:rsidR="005B3266" w:rsidRPr="005B3266">
        <w:rPr>
          <w:lang w:val="fr-FR"/>
        </w:rPr>
        <w:t xml:space="preserve">entrafricaine et appuie </w:t>
      </w:r>
      <w:r w:rsidR="005B3266" w:rsidRPr="00ED33EE">
        <w:rPr>
          <w:lang w:val="fr-FR"/>
        </w:rPr>
        <w:t>les travaux</w:t>
      </w:r>
      <w:r w:rsidR="005B3266" w:rsidRPr="00B23DBD">
        <w:rPr>
          <w:lang w:val="fr-FR"/>
        </w:rPr>
        <w:t xml:space="preserve"> de la </w:t>
      </w:r>
      <w:r w:rsidR="00893258" w:rsidRPr="00B23DBD">
        <w:rPr>
          <w:lang w:val="fr-FR"/>
        </w:rPr>
        <w:t>c</w:t>
      </w:r>
      <w:r w:rsidR="005B3266" w:rsidRPr="007D4DBB">
        <w:rPr>
          <w:lang w:val="fr-FR"/>
        </w:rPr>
        <w:t>ommission internationale d’enquête chargée d’</w:t>
      </w:r>
      <w:r w:rsidR="00893258" w:rsidRPr="001F7883">
        <w:rPr>
          <w:lang w:val="fr-FR"/>
        </w:rPr>
        <w:t xml:space="preserve">enquêter sur </w:t>
      </w:r>
      <w:r w:rsidR="005B3266" w:rsidRPr="00ED33EE">
        <w:rPr>
          <w:lang w:val="fr-FR"/>
        </w:rPr>
        <w:t xml:space="preserve">les </w:t>
      </w:r>
      <w:r w:rsidR="005B3266" w:rsidRPr="00B23DBD">
        <w:rPr>
          <w:lang w:val="fr-FR"/>
        </w:rPr>
        <w:t xml:space="preserve">allégations de violations du </w:t>
      </w:r>
      <w:r w:rsidR="00C778B4" w:rsidRPr="001F7883">
        <w:rPr>
          <w:lang w:val="fr-FR"/>
        </w:rPr>
        <w:t xml:space="preserve">droit international humanitaire et du </w:t>
      </w:r>
      <w:r w:rsidR="005B3266" w:rsidRPr="00ED33EE">
        <w:rPr>
          <w:lang w:val="fr-FR"/>
        </w:rPr>
        <w:t>droit international des droits de l’</w:t>
      </w:r>
      <w:r w:rsidR="00F61BC6" w:rsidRPr="001F7883">
        <w:rPr>
          <w:lang w:val="fr-FR"/>
        </w:rPr>
        <w:t>h</w:t>
      </w:r>
      <w:r w:rsidR="005B3266" w:rsidRPr="00ED33EE">
        <w:rPr>
          <w:lang w:val="fr-FR"/>
        </w:rPr>
        <w:t xml:space="preserve">omme </w:t>
      </w:r>
      <w:r w:rsidR="00C778B4" w:rsidRPr="001F7883">
        <w:rPr>
          <w:lang w:val="fr-FR"/>
        </w:rPr>
        <w:t xml:space="preserve">en République centrafricaine </w:t>
      </w:r>
      <w:r w:rsidR="005B3266" w:rsidRPr="00ED33EE">
        <w:rPr>
          <w:lang w:val="fr-FR"/>
        </w:rPr>
        <w:t>par toutes les parties;</w:t>
      </w:r>
    </w:p>
    <w:p w:rsidR="005B3266" w:rsidRPr="005B3266" w:rsidRDefault="005C714B" w:rsidP="00C56E0B">
      <w:pPr>
        <w:pStyle w:val="SingleTxtG"/>
        <w:ind w:firstLine="567"/>
        <w:rPr>
          <w:i/>
          <w:iCs/>
          <w:lang w:val="fr-FR"/>
        </w:rPr>
      </w:pPr>
      <w:r>
        <w:rPr>
          <w:iCs/>
          <w:lang w:val="fr-FR"/>
        </w:rPr>
        <w:t>7.</w:t>
      </w:r>
      <w:r>
        <w:rPr>
          <w:iCs/>
          <w:lang w:val="fr-FR"/>
        </w:rPr>
        <w:tab/>
      </w:r>
      <w:r w:rsidR="005B3266" w:rsidRPr="005B3266">
        <w:rPr>
          <w:i/>
          <w:iCs/>
          <w:lang w:val="fr-FR"/>
        </w:rPr>
        <w:t xml:space="preserve">Appuie </w:t>
      </w:r>
      <w:r w:rsidR="005B3266" w:rsidRPr="005B3266">
        <w:rPr>
          <w:lang w:val="fr-FR"/>
        </w:rPr>
        <w:t xml:space="preserve">les efforts déployés par le Médiateur de la Communauté </w:t>
      </w:r>
      <w:r w:rsidR="00F61BC6">
        <w:rPr>
          <w:lang w:val="fr-FR"/>
        </w:rPr>
        <w:t>é</w:t>
      </w:r>
      <w:r w:rsidR="005B3266" w:rsidRPr="005B3266">
        <w:rPr>
          <w:lang w:val="fr-FR"/>
        </w:rPr>
        <w:t xml:space="preserve">conomique des États de l’Afrique </w:t>
      </w:r>
      <w:r w:rsidR="00F61BC6">
        <w:rPr>
          <w:lang w:val="fr-FR"/>
        </w:rPr>
        <w:t>c</w:t>
      </w:r>
      <w:r w:rsidR="005B3266" w:rsidRPr="005B3266">
        <w:rPr>
          <w:lang w:val="fr-FR"/>
        </w:rPr>
        <w:t xml:space="preserve">entrale ainsi que par l’Union </w:t>
      </w:r>
      <w:r w:rsidR="00F61BC6">
        <w:rPr>
          <w:lang w:val="fr-FR"/>
        </w:rPr>
        <w:t>a</w:t>
      </w:r>
      <w:r w:rsidR="005B3266" w:rsidRPr="005B3266">
        <w:rPr>
          <w:lang w:val="fr-FR"/>
        </w:rPr>
        <w:t xml:space="preserve">fricaine et tous les autres partenaires de la République </w:t>
      </w:r>
      <w:r w:rsidR="004D2E59">
        <w:rPr>
          <w:lang w:val="fr-FR"/>
        </w:rPr>
        <w:t>c</w:t>
      </w:r>
      <w:r w:rsidR="005B3266" w:rsidRPr="005B3266">
        <w:rPr>
          <w:lang w:val="fr-FR"/>
        </w:rPr>
        <w:t xml:space="preserve">entrafricaine en vue de résoudre la crise et de rétablir définitivement l’ordre constitutionnel, la paix et la sécurité, conformément à l’Accord </w:t>
      </w:r>
      <w:r w:rsidR="00EB5C04">
        <w:rPr>
          <w:lang w:val="fr-FR"/>
        </w:rPr>
        <w:t xml:space="preserve">politique </w:t>
      </w:r>
      <w:r w:rsidR="005B3266" w:rsidRPr="005B3266">
        <w:rPr>
          <w:lang w:val="fr-FR"/>
        </w:rPr>
        <w:t>de Libreville du 11</w:t>
      </w:r>
      <w:r w:rsidR="00C56E0B">
        <w:rPr>
          <w:lang w:val="fr-FR"/>
        </w:rPr>
        <w:t> </w:t>
      </w:r>
      <w:r w:rsidR="005B3266" w:rsidRPr="005B3266">
        <w:rPr>
          <w:lang w:val="fr-FR"/>
        </w:rPr>
        <w:t xml:space="preserve">janvier 2013, à </w:t>
      </w:r>
      <w:r w:rsidR="005B3266" w:rsidRPr="00E44CA2">
        <w:rPr>
          <w:lang w:val="fr-FR"/>
        </w:rPr>
        <w:t>la Déclaration de N’Djamena du 18 avril 2013 et à la Charte cons</w:t>
      </w:r>
      <w:r w:rsidR="005B3266" w:rsidRPr="009C30FA">
        <w:rPr>
          <w:lang w:val="fr-FR"/>
        </w:rPr>
        <w:t>titutionnelle de transition du 18 juillet 2013</w:t>
      </w:r>
      <w:r w:rsidR="005B3266" w:rsidRPr="00893258">
        <w:rPr>
          <w:iCs/>
          <w:lang w:val="fr-FR"/>
        </w:rPr>
        <w:t>;</w:t>
      </w:r>
    </w:p>
    <w:p w:rsidR="005B3266" w:rsidRPr="005B3266" w:rsidRDefault="005C714B" w:rsidP="004D2E59">
      <w:pPr>
        <w:pStyle w:val="SingleTxtG"/>
        <w:ind w:firstLine="567"/>
        <w:rPr>
          <w:lang w:val="fr-FR"/>
        </w:rPr>
      </w:pPr>
      <w:r>
        <w:rPr>
          <w:iCs/>
          <w:lang w:val="fr-FR"/>
        </w:rPr>
        <w:t>8.</w:t>
      </w:r>
      <w:r>
        <w:rPr>
          <w:iCs/>
          <w:lang w:val="fr-FR"/>
        </w:rPr>
        <w:tab/>
      </w:r>
      <w:r w:rsidR="005B3266" w:rsidRPr="005B3266">
        <w:rPr>
          <w:i/>
          <w:iCs/>
          <w:lang w:val="fr-FR"/>
        </w:rPr>
        <w:t xml:space="preserve">Se félicite </w:t>
      </w:r>
      <w:r w:rsidR="005B3266" w:rsidRPr="005B3266">
        <w:rPr>
          <w:lang w:val="fr-FR"/>
        </w:rPr>
        <w:t xml:space="preserve">de la nomination d’un nouveau </w:t>
      </w:r>
      <w:r w:rsidR="005B3266" w:rsidRPr="00C778B4">
        <w:rPr>
          <w:lang w:val="fr-FR"/>
        </w:rPr>
        <w:t>Gouvernement</w:t>
      </w:r>
      <w:r w:rsidR="005B3266" w:rsidRPr="005B3266">
        <w:rPr>
          <w:lang w:val="fr-FR"/>
        </w:rPr>
        <w:t xml:space="preserve"> pour conduire la transition politique en République </w:t>
      </w:r>
      <w:r w:rsidR="004D2E59">
        <w:rPr>
          <w:lang w:val="fr-FR"/>
        </w:rPr>
        <w:t>c</w:t>
      </w:r>
      <w:r w:rsidR="005B3266" w:rsidRPr="005B3266">
        <w:rPr>
          <w:lang w:val="fr-FR"/>
        </w:rPr>
        <w:t xml:space="preserve">entrafricaine et l’appelle à accélérer les efforts engagés en vue de promouvoir la réconciliation nationale par un processus inclusif, permettant la participation des femmes aux processus de dialogue avec toutes les parties, et </w:t>
      </w:r>
      <w:r w:rsidR="00C56E0B" w:rsidRPr="00EB5C04">
        <w:rPr>
          <w:lang w:val="fr-FR"/>
        </w:rPr>
        <w:t xml:space="preserve">à </w:t>
      </w:r>
      <w:r w:rsidR="005B3266" w:rsidRPr="00EB5C04">
        <w:rPr>
          <w:lang w:val="fr-FR"/>
        </w:rPr>
        <w:t>organiser</w:t>
      </w:r>
      <w:r w:rsidR="005B3266" w:rsidRPr="005B3266">
        <w:rPr>
          <w:lang w:val="fr-FR"/>
        </w:rPr>
        <w:t xml:space="preserve"> des élections libres, régulières, ouvertes et transparentes, dans un délai raisonnable;</w:t>
      </w:r>
    </w:p>
    <w:p w:rsidR="005B3266" w:rsidRPr="005B3266" w:rsidRDefault="005C714B" w:rsidP="00B8041E">
      <w:pPr>
        <w:pStyle w:val="SingleTxtG"/>
        <w:ind w:firstLine="567"/>
        <w:rPr>
          <w:lang w:val="fr-FR"/>
        </w:rPr>
      </w:pPr>
      <w:r>
        <w:rPr>
          <w:iCs/>
          <w:lang w:val="fr-FR"/>
        </w:rPr>
        <w:t>9.</w:t>
      </w:r>
      <w:r>
        <w:rPr>
          <w:iCs/>
          <w:lang w:val="fr-FR"/>
        </w:rPr>
        <w:tab/>
      </w:r>
      <w:r w:rsidR="005B3266" w:rsidRPr="005B3266">
        <w:rPr>
          <w:i/>
          <w:iCs/>
          <w:lang w:val="fr-FR"/>
        </w:rPr>
        <w:t xml:space="preserve">Salue </w:t>
      </w:r>
      <w:r w:rsidR="005B3266" w:rsidRPr="005B3266">
        <w:rPr>
          <w:lang w:val="fr-FR"/>
        </w:rPr>
        <w:t>l’amélioration de la situation sécuritaire en République centrafricaine et appelle toutes les parties à respecter les termes de l</w:t>
      </w:r>
      <w:r w:rsidR="007D7D6E">
        <w:rPr>
          <w:lang w:val="fr-FR"/>
        </w:rPr>
        <w:t>’</w:t>
      </w:r>
      <w:r w:rsidR="005B3266" w:rsidRPr="005B3266">
        <w:rPr>
          <w:lang w:val="fr-FR"/>
        </w:rPr>
        <w:t>Accord de cessation des hostilités</w:t>
      </w:r>
      <w:r w:rsidR="00C56E0B">
        <w:rPr>
          <w:lang w:val="fr-FR"/>
        </w:rPr>
        <w:t xml:space="preserve"> du </w:t>
      </w:r>
      <w:r w:rsidR="005B3266" w:rsidRPr="005B3266">
        <w:rPr>
          <w:lang w:val="fr-FR"/>
        </w:rPr>
        <w:t>23</w:t>
      </w:r>
      <w:r w:rsidR="00C56E0B">
        <w:rPr>
          <w:lang w:val="fr-FR"/>
        </w:rPr>
        <w:t> </w:t>
      </w:r>
      <w:r w:rsidR="005B3266" w:rsidRPr="005B3266">
        <w:rPr>
          <w:lang w:val="fr-FR"/>
        </w:rPr>
        <w:t>juillet 2014 qui constitue une étape importante pour la résolution de la crise</w:t>
      </w:r>
      <w:r w:rsidR="005B3266" w:rsidRPr="005C714B">
        <w:rPr>
          <w:iCs/>
          <w:lang w:val="fr-FR"/>
        </w:rPr>
        <w:t>;</w:t>
      </w:r>
    </w:p>
    <w:p w:rsidR="005B3266" w:rsidRPr="005B3266" w:rsidRDefault="005C714B" w:rsidP="004D2E59">
      <w:pPr>
        <w:pStyle w:val="SingleTxtG"/>
        <w:ind w:firstLine="567"/>
        <w:rPr>
          <w:lang w:val="fr-FR"/>
        </w:rPr>
      </w:pPr>
      <w:r>
        <w:rPr>
          <w:iCs/>
          <w:lang w:val="fr-FR"/>
        </w:rPr>
        <w:t>10.</w:t>
      </w:r>
      <w:r>
        <w:rPr>
          <w:iCs/>
          <w:lang w:val="fr-FR"/>
        </w:rPr>
        <w:tab/>
      </w:r>
      <w:r w:rsidR="005B3266" w:rsidRPr="005B3266">
        <w:rPr>
          <w:i/>
          <w:iCs/>
          <w:lang w:val="fr-FR"/>
        </w:rPr>
        <w:t>Invite</w:t>
      </w:r>
      <w:r w:rsidR="005B3266" w:rsidRPr="005B3266">
        <w:rPr>
          <w:lang w:val="fr-FR"/>
        </w:rPr>
        <w:t xml:space="preserve"> les autorités </w:t>
      </w:r>
      <w:r w:rsidR="004D2E59">
        <w:rPr>
          <w:lang w:val="fr-FR"/>
        </w:rPr>
        <w:t>c</w:t>
      </w:r>
      <w:r w:rsidR="005B3266" w:rsidRPr="005B3266">
        <w:rPr>
          <w:lang w:val="fr-FR"/>
        </w:rPr>
        <w:t>entrafricaine</w:t>
      </w:r>
      <w:r w:rsidR="004D2E59">
        <w:rPr>
          <w:lang w:val="fr-FR"/>
        </w:rPr>
        <w:t>s</w:t>
      </w:r>
      <w:r w:rsidR="005B3266" w:rsidRPr="005B3266">
        <w:rPr>
          <w:lang w:val="fr-FR"/>
        </w:rPr>
        <w:t xml:space="preserve"> à prendre toutes les mesures nécessaires pour consolider la situation sécuritaire sur le territoire national par la mise en place d</w:t>
      </w:r>
      <w:r w:rsidR="007D7D6E">
        <w:rPr>
          <w:lang w:val="fr-FR"/>
        </w:rPr>
        <w:t>’</w:t>
      </w:r>
      <w:r w:rsidR="005B3266" w:rsidRPr="005B3266">
        <w:rPr>
          <w:lang w:val="fr-FR"/>
        </w:rPr>
        <w:t>un programme de désarmement, démobilisatio</w:t>
      </w:r>
      <w:r>
        <w:rPr>
          <w:lang w:val="fr-FR"/>
        </w:rPr>
        <w:t>n et réinsertion</w:t>
      </w:r>
      <w:r w:rsidR="005B3266" w:rsidRPr="005B3266">
        <w:rPr>
          <w:lang w:val="fr-FR"/>
        </w:rPr>
        <w:t>;</w:t>
      </w:r>
    </w:p>
    <w:p w:rsidR="005B3266" w:rsidRPr="005B3266" w:rsidRDefault="005C714B" w:rsidP="005C714B">
      <w:pPr>
        <w:pStyle w:val="SingleTxtG"/>
        <w:ind w:firstLine="567"/>
        <w:rPr>
          <w:lang w:val="fr-FR"/>
        </w:rPr>
      </w:pPr>
      <w:r>
        <w:rPr>
          <w:iCs/>
          <w:lang w:val="fr-FR"/>
        </w:rPr>
        <w:t>11.</w:t>
      </w:r>
      <w:r>
        <w:rPr>
          <w:iCs/>
          <w:lang w:val="fr-FR"/>
        </w:rPr>
        <w:tab/>
      </w:r>
      <w:r w:rsidR="005B3266" w:rsidRPr="005B3266">
        <w:rPr>
          <w:i/>
          <w:iCs/>
          <w:lang w:val="fr-FR"/>
        </w:rPr>
        <w:t>Demeure vivement préoccupé</w:t>
      </w:r>
      <w:r w:rsidR="005B3266" w:rsidRPr="005B3266">
        <w:rPr>
          <w:lang w:val="fr-FR"/>
        </w:rPr>
        <w:t xml:space="preserve"> par les conditions dans lesquelles se trouvent les personnes déplacées et les réfugiés et encourage la communauté internationale à appuyer les autorités nationales et les pays d’accueil à assurer la protection et l’assistance appropriées aux victimes de</w:t>
      </w:r>
      <w:r>
        <w:rPr>
          <w:lang w:val="fr-FR"/>
        </w:rPr>
        <w:t xml:space="preserve"> violences, en particulier les </w:t>
      </w:r>
      <w:r w:rsidR="005B3266" w:rsidRPr="005B3266">
        <w:rPr>
          <w:lang w:val="fr-FR"/>
        </w:rPr>
        <w:t>femmes, les enfants et les personnes handicapées;</w:t>
      </w:r>
    </w:p>
    <w:p w:rsidR="005B3266" w:rsidRPr="005B3266" w:rsidRDefault="005C714B" w:rsidP="004D2E59">
      <w:pPr>
        <w:pStyle w:val="SingleTxtG"/>
        <w:ind w:firstLine="567"/>
        <w:rPr>
          <w:lang w:val="fr-FR"/>
        </w:rPr>
      </w:pPr>
      <w:r>
        <w:rPr>
          <w:iCs/>
          <w:lang w:val="fr-FR"/>
        </w:rPr>
        <w:t>12.</w:t>
      </w:r>
      <w:r>
        <w:rPr>
          <w:iCs/>
          <w:lang w:val="fr-FR"/>
        </w:rPr>
        <w:tab/>
      </w:r>
      <w:r w:rsidR="005B3266" w:rsidRPr="005B3266">
        <w:rPr>
          <w:i/>
          <w:iCs/>
          <w:lang w:val="fr-FR"/>
        </w:rPr>
        <w:t>Invite</w:t>
      </w:r>
      <w:r w:rsidR="005B3266" w:rsidRPr="005B3266">
        <w:rPr>
          <w:lang w:val="fr-FR"/>
        </w:rPr>
        <w:t xml:space="preserve"> toutes les parties prenantes et la communauté internationale à demeurer mobilisées pour répondre aux urgences et priorités identifiées par la République </w:t>
      </w:r>
      <w:r w:rsidR="004D2E59">
        <w:rPr>
          <w:lang w:val="fr-FR"/>
        </w:rPr>
        <w:t>c</w:t>
      </w:r>
      <w:r w:rsidR="005B3266" w:rsidRPr="005B3266">
        <w:rPr>
          <w:lang w:val="fr-FR"/>
        </w:rPr>
        <w:t>entrafricaine, notamment l’assistance financière et technique et la prise en charge psychotraumatique des p</w:t>
      </w:r>
      <w:r>
        <w:rPr>
          <w:lang w:val="fr-FR"/>
        </w:rPr>
        <w:t xml:space="preserve">ersonnes </w:t>
      </w:r>
      <w:r w:rsidRPr="00C778B4">
        <w:rPr>
          <w:lang w:val="fr-FR"/>
        </w:rPr>
        <w:t>affectées</w:t>
      </w:r>
      <w:r>
        <w:rPr>
          <w:lang w:val="fr-FR"/>
        </w:rPr>
        <w:t xml:space="preserve"> par la crise</w:t>
      </w:r>
      <w:r w:rsidR="005B3266" w:rsidRPr="005B3266">
        <w:rPr>
          <w:lang w:val="fr-FR"/>
        </w:rPr>
        <w:t>;</w:t>
      </w:r>
    </w:p>
    <w:p w:rsidR="005B3266" w:rsidRPr="005B3266" w:rsidRDefault="005C714B" w:rsidP="005C714B">
      <w:pPr>
        <w:pStyle w:val="SingleTxtG"/>
        <w:ind w:firstLine="567"/>
        <w:rPr>
          <w:lang w:val="fr-FR"/>
        </w:rPr>
      </w:pPr>
      <w:r>
        <w:rPr>
          <w:iCs/>
          <w:lang w:val="fr-FR"/>
        </w:rPr>
        <w:t>13.</w:t>
      </w:r>
      <w:r>
        <w:rPr>
          <w:iCs/>
          <w:lang w:val="fr-FR"/>
        </w:rPr>
        <w:tab/>
      </w:r>
      <w:r w:rsidR="005B3266" w:rsidRPr="005B3266">
        <w:rPr>
          <w:i/>
          <w:iCs/>
          <w:lang w:val="fr-FR"/>
        </w:rPr>
        <w:t xml:space="preserve">Demande </w:t>
      </w:r>
      <w:r w:rsidR="005B3266" w:rsidRPr="001F7883">
        <w:rPr>
          <w:lang w:val="fr-FR"/>
        </w:rPr>
        <w:t>à</w:t>
      </w:r>
      <w:r w:rsidR="005B3266" w:rsidRPr="005B3266">
        <w:rPr>
          <w:lang w:val="fr-FR"/>
        </w:rPr>
        <w:t xml:space="preserve"> toutes les parties de faciliter l’accès des populations victimes à l’aide humanitaire ainsi que l</w:t>
      </w:r>
      <w:r w:rsidR="007D7D6E">
        <w:rPr>
          <w:lang w:val="fr-FR"/>
        </w:rPr>
        <w:t>’</w:t>
      </w:r>
      <w:r w:rsidR="005B3266" w:rsidRPr="005B3266">
        <w:rPr>
          <w:lang w:val="fr-FR"/>
        </w:rPr>
        <w:t>accès des acteurs humanitaires à l’ensemble du territoire national, en sécurisant les axes routiers;</w:t>
      </w:r>
    </w:p>
    <w:p w:rsidR="005B3266" w:rsidRPr="005B3266" w:rsidRDefault="005C714B" w:rsidP="00EB5C04">
      <w:pPr>
        <w:pStyle w:val="SingleTxtG"/>
        <w:ind w:firstLine="567"/>
        <w:rPr>
          <w:lang w:val="fr-FR"/>
        </w:rPr>
      </w:pPr>
      <w:r>
        <w:rPr>
          <w:lang w:val="fr-FR"/>
        </w:rPr>
        <w:t>14.</w:t>
      </w:r>
      <w:r>
        <w:rPr>
          <w:lang w:val="fr-FR"/>
        </w:rPr>
        <w:tab/>
      </w:r>
      <w:r w:rsidR="005B3266" w:rsidRPr="005C714B">
        <w:rPr>
          <w:i/>
          <w:lang w:val="fr-FR"/>
        </w:rPr>
        <w:t>Encourage</w:t>
      </w:r>
      <w:r w:rsidR="005B3266" w:rsidRPr="005B3266">
        <w:rPr>
          <w:lang w:val="fr-FR"/>
        </w:rPr>
        <w:t xml:space="preserve"> les </w:t>
      </w:r>
      <w:r w:rsidR="00B8041E">
        <w:rPr>
          <w:lang w:val="fr-FR"/>
        </w:rPr>
        <w:t>É</w:t>
      </w:r>
      <w:r w:rsidR="005B3266" w:rsidRPr="005B3266">
        <w:rPr>
          <w:lang w:val="fr-FR"/>
        </w:rPr>
        <w:t xml:space="preserve">tats </w:t>
      </w:r>
      <w:r w:rsidR="00EB5C04">
        <w:rPr>
          <w:lang w:val="fr-FR"/>
        </w:rPr>
        <w:t>M</w:t>
      </w:r>
      <w:r w:rsidR="005B3266" w:rsidRPr="005B3266">
        <w:rPr>
          <w:lang w:val="fr-FR"/>
        </w:rPr>
        <w:t xml:space="preserve">embres de l’Organisation des Nations Unies, dans le cadre de la coopération internationale, les organismes compétents des Nations Unies, les institutions financières internationales et toutes autres organisations internationales concernées, ainsi que les donateurs à fournir à la République </w:t>
      </w:r>
      <w:r w:rsidR="004D2E59">
        <w:rPr>
          <w:lang w:val="fr-FR"/>
        </w:rPr>
        <w:t>c</w:t>
      </w:r>
      <w:r w:rsidR="005B3266" w:rsidRPr="005B3266">
        <w:rPr>
          <w:lang w:val="fr-FR"/>
        </w:rPr>
        <w:t>entrafricaine une assistance technique et une aide au renforcement des capacités, en vue de promouvoir le respect des droits de l’homme et de réformer les secteurs de la justice et de la sécurité;</w:t>
      </w:r>
    </w:p>
    <w:p w:rsidR="005B3266" w:rsidRPr="005B3266" w:rsidRDefault="005C714B" w:rsidP="00B23DBD">
      <w:pPr>
        <w:pStyle w:val="SingleTxtG"/>
        <w:ind w:firstLine="567"/>
        <w:rPr>
          <w:lang w:val="fr-FR"/>
        </w:rPr>
      </w:pPr>
      <w:r>
        <w:rPr>
          <w:iCs/>
          <w:lang w:val="fr-FR"/>
        </w:rPr>
        <w:t>15.</w:t>
      </w:r>
      <w:r>
        <w:rPr>
          <w:iCs/>
          <w:lang w:val="fr-FR"/>
        </w:rPr>
        <w:tab/>
      </w:r>
      <w:r w:rsidR="005B3266" w:rsidRPr="005B3266">
        <w:rPr>
          <w:i/>
          <w:iCs/>
          <w:lang w:val="fr-FR"/>
        </w:rPr>
        <w:t xml:space="preserve">Décide </w:t>
      </w:r>
      <w:r w:rsidR="005B3266" w:rsidRPr="005B3266">
        <w:rPr>
          <w:lang w:val="fr-FR"/>
        </w:rPr>
        <w:t xml:space="preserve">de renouveler pour un an le mandat de l’Experte </w:t>
      </w:r>
      <w:r w:rsidR="00970DBD">
        <w:rPr>
          <w:lang w:val="fr-FR"/>
        </w:rPr>
        <w:t>i</w:t>
      </w:r>
      <w:r w:rsidR="005B3266" w:rsidRPr="005B3266">
        <w:rPr>
          <w:lang w:val="fr-FR"/>
        </w:rPr>
        <w:t xml:space="preserve">ndépendante </w:t>
      </w:r>
      <w:r w:rsidR="00B23DBD">
        <w:rPr>
          <w:lang w:val="fr-FR"/>
        </w:rPr>
        <w:t xml:space="preserve">pour évaluer et vérifier </w:t>
      </w:r>
      <w:r w:rsidR="005B3266" w:rsidRPr="005B3266">
        <w:rPr>
          <w:lang w:val="fr-FR"/>
        </w:rPr>
        <w:t>la situation des droits de l</w:t>
      </w:r>
      <w:r w:rsidR="007D7D6E">
        <w:rPr>
          <w:lang w:val="fr-FR"/>
        </w:rPr>
        <w:t>’</w:t>
      </w:r>
      <w:r w:rsidR="005B3266" w:rsidRPr="005B3266">
        <w:rPr>
          <w:lang w:val="fr-FR"/>
        </w:rPr>
        <w:t xml:space="preserve">homme en République </w:t>
      </w:r>
      <w:r w:rsidR="004D2E59">
        <w:rPr>
          <w:lang w:val="fr-FR"/>
        </w:rPr>
        <w:t>c</w:t>
      </w:r>
      <w:r w:rsidR="005B3266" w:rsidRPr="005B3266">
        <w:rPr>
          <w:lang w:val="fr-FR"/>
        </w:rPr>
        <w:t>entrafricaine</w:t>
      </w:r>
      <w:r w:rsidR="00B23DBD">
        <w:rPr>
          <w:lang w:val="fr-FR"/>
        </w:rPr>
        <w:t xml:space="preserve"> et en rendre compte en vue </w:t>
      </w:r>
      <w:r w:rsidR="005B3266" w:rsidRPr="005B3266">
        <w:rPr>
          <w:lang w:val="fr-FR"/>
        </w:rPr>
        <w:t>de formuler des recommandations concernant l</w:t>
      </w:r>
      <w:r w:rsidR="007D7D6E">
        <w:rPr>
          <w:lang w:val="fr-FR"/>
        </w:rPr>
        <w:t>’</w:t>
      </w:r>
      <w:r w:rsidR="005B3266" w:rsidRPr="005B3266">
        <w:rPr>
          <w:lang w:val="fr-FR"/>
        </w:rPr>
        <w:t>assistance technique et le renforcement des capacités dans le domaine des droits de l’homme</w:t>
      </w:r>
      <w:r w:rsidR="005B3266" w:rsidRPr="00D80A7A">
        <w:rPr>
          <w:iCs/>
          <w:lang w:val="fr-FR"/>
        </w:rPr>
        <w:t>;</w:t>
      </w:r>
    </w:p>
    <w:p w:rsidR="005B3266" w:rsidRPr="005B3266" w:rsidRDefault="005C714B" w:rsidP="00CF0619">
      <w:pPr>
        <w:pStyle w:val="SingleTxtG"/>
        <w:ind w:firstLine="567"/>
        <w:rPr>
          <w:lang w:val="fr-FR"/>
        </w:rPr>
      </w:pPr>
      <w:r>
        <w:rPr>
          <w:iCs/>
          <w:lang w:val="fr-FR"/>
        </w:rPr>
        <w:t>16.</w:t>
      </w:r>
      <w:r>
        <w:rPr>
          <w:iCs/>
          <w:lang w:val="fr-FR"/>
        </w:rPr>
        <w:tab/>
      </w:r>
      <w:r w:rsidR="005B3266" w:rsidRPr="005B3266">
        <w:rPr>
          <w:i/>
          <w:iCs/>
          <w:lang w:val="fr-FR"/>
        </w:rPr>
        <w:t xml:space="preserve">Demande </w:t>
      </w:r>
      <w:r w:rsidR="005B3266" w:rsidRPr="005B3266">
        <w:rPr>
          <w:lang w:val="fr-FR"/>
        </w:rPr>
        <w:t xml:space="preserve">à toutes les parties de collaborer pleinement avec l’Experte </w:t>
      </w:r>
      <w:r w:rsidR="00CF0619">
        <w:rPr>
          <w:lang w:val="fr-FR"/>
        </w:rPr>
        <w:t>i</w:t>
      </w:r>
      <w:r w:rsidR="005B3266" w:rsidRPr="005B3266">
        <w:rPr>
          <w:lang w:val="fr-FR"/>
        </w:rPr>
        <w:t>ndépendant</w:t>
      </w:r>
      <w:r>
        <w:rPr>
          <w:lang w:val="fr-FR"/>
        </w:rPr>
        <w:t>e dans l</w:t>
      </w:r>
      <w:r w:rsidR="007D7D6E">
        <w:rPr>
          <w:lang w:val="fr-FR"/>
        </w:rPr>
        <w:t>’</w:t>
      </w:r>
      <w:r>
        <w:rPr>
          <w:lang w:val="fr-FR"/>
        </w:rPr>
        <w:t>exercice de son mandat</w:t>
      </w:r>
      <w:r w:rsidR="005B3266" w:rsidRPr="005B3266">
        <w:rPr>
          <w:lang w:val="fr-FR"/>
        </w:rPr>
        <w:t>;</w:t>
      </w:r>
    </w:p>
    <w:p w:rsidR="005B3266" w:rsidRPr="005B3266" w:rsidRDefault="005C714B" w:rsidP="0086063D">
      <w:pPr>
        <w:pStyle w:val="SingleTxtG"/>
        <w:ind w:firstLine="567"/>
        <w:rPr>
          <w:lang w:val="fr-FR"/>
        </w:rPr>
      </w:pPr>
      <w:r>
        <w:rPr>
          <w:iCs/>
          <w:lang w:val="fr-FR"/>
        </w:rPr>
        <w:t>17.</w:t>
      </w:r>
      <w:r>
        <w:rPr>
          <w:iCs/>
          <w:lang w:val="fr-FR"/>
        </w:rPr>
        <w:tab/>
      </w:r>
      <w:r w:rsidR="005B3266" w:rsidRPr="005B3266">
        <w:rPr>
          <w:i/>
          <w:iCs/>
          <w:lang w:val="fr-FR"/>
        </w:rPr>
        <w:t xml:space="preserve">Demande </w:t>
      </w:r>
      <w:r w:rsidR="005B3266" w:rsidRPr="001F7883">
        <w:rPr>
          <w:lang w:val="fr-FR"/>
        </w:rPr>
        <w:t>à</w:t>
      </w:r>
      <w:r w:rsidR="005B3266" w:rsidRPr="005B3266">
        <w:rPr>
          <w:i/>
          <w:iCs/>
          <w:lang w:val="fr-FR"/>
        </w:rPr>
        <w:t xml:space="preserve"> </w:t>
      </w:r>
      <w:r w:rsidR="005B3266" w:rsidRPr="005B3266">
        <w:rPr>
          <w:lang w:val="fr-FR"/>
        </w:rPr>
        <w:t>l</w:t>
      </w:r>
      <w:r w:rsidR="007D7D6E">
        <w:rPr>
          <w:lang w:val="fr-FR"/>
        </w:rPr>
        <w:t>’</w:t>
      </w:r>
      <w:r w:rsidR="00970DBD">
        <w:rPr>
          <w:lang w:val="fr-FR"/>
        </w:rPr>
        <w:t>E</w:t>
      </w:r>
      <w:r w:rsidR="005B3266" w:rsidRPr="005B3266">
        <w:rPr>
          <w:lang w:val="fr-FR"/>
        </w:rPr>
        <w:t xml:space="preserve">xperte indépendante de travailler en étroite collaboration avec toutes les instances des Nations Unies, de l’Union africaine, de la Communauté </w:t>
      </w:r>
      <w:r w:rsidR="00B8041E">
        <w:rPr>
          <w:lang w:val="fr-FR"/>
        </w:rPr>
        <w:t>é</w:t>
      </w:r>
      <w:r w:rsidR="005B3266" w:rsidRPr="005B3266">
        <w:rPr>
          <w:lang w:val="fr-FR"/>
        </w:rPr>
        <w:t xml:space="preserve">conomique des </w:t>
      </w:r>
      <w:r w:rsidR="00B8041E">
        <w:rPr>
          <w:lang w:val="fr-FR"/>
        </w:rPr>
        <w:t>É</w:t>
      </w:r>
      <w:r w:rsidR="005B3266" w:rsidRPr="005B3266">
        <w:rPr>
          <w:lang w:val="fr-FR"/>
        </w:rPr>
        <w:t xml:space="preserve">tats de l’Afrique </w:t>
      </w:r>
      <w:r w:rsidR="00B8041E">
        <w:rPr>
          <w:lang w:val="fr-FR"/>
        </w:rPr>
        <w:t>c</w:t>
      </w:r>
      <w:r w:rsidR="005B3266" w:rsidRPr="005B3266">
        <w:rPr>
          <w:lang w:val="fr-FR"/>
        </w:rPr>
        <w:t>entrale, ainsi qu’avec toute</w:t>
      </w:r>
      <w:r w:rsidR="00593E4F">
        <w:rPr>
          <w:lang w:val="fr-FR"/>
        </w:rPr>
        <w:t>s</w:t>
      </w:r>
      <w:r w:rsidR="005B3266" w:rsidRPr="005B3266">
        <w:rPr>
          <w:lang w:val="fr-FR"/>
        </w:rPr>
        <w:t xml:space="preserve"> autre</w:t>
      </w:r>
      <w:r w:rsidR="00593E4F">
        <w:rPr>
          <w:lang w:val="fr-FR"/>
        </w:rPr>
        <w:t>s</w:t>
      </w:r>
      <w:r w:rsidR="005B3266" w:rsidRPr="005B3266">
        <w:rPr>
          <w:lang w:val="fr-FR"/>
        </w:rPr>
        <w:t xml:space="preserve"> organisation</w:t>
      </w:r>
      <w:r w:rsidR="00593E4F">
        <w:rPr>
          <w:lang w:val="fr-FR"/>
        </w:rPr>
        <w:t>s</w:t>
      </w:r>
      <w:r w:rsidR="005B3266" w:rsidRPr="005B3266">
        <w:rPr>
          <w:lang w:val="fr-FR"/>
        </w:rPr>
        <w:t xml:space="preserve"> internationale</w:t>
      </w:r>
      <w:r w:rsidR="00593E4F">
        <w:rPr>
          <w:lang w:val="fr-FR"/>
        </w:rPr>
        <w:t>s</w:t>
      </w:r>
      <w:r w:rsidR="005B3266" w:rsidRPr="005B3266">
        <w:rPr>
          <w:lang w:val="fr-FR"/>
        </w:rPr>
        <w:t xml:space="preserve"> concernée</w:t>
      </w:r>
      <w:r w:rsidR="00593E4F">
        <w:rPr>
          <w:lang w:val="fr-FR"/>
        </w:rPr>
        <w:t>s</w:t>
      </w:r>
      <w:r w:rsidR="005B3266" w:rsidRPr="005B3266">
        <w:rPr>
          <w:lang w:val="fr-FR"/>
        </w:rPr>
        <w:t xml:space="preserve">, </w:t>
      </w:r>
      <w:r w:rsidR="00593E4F">
        <w:rPr>
          <w:lang w:val="fr-FR"/>
        </w:rPr>
        <w:t xml:space="preserve">avec </w:t>
      </w:r>
      <w:r w:rsidR="005B3266" w:rsidRPr="005B3266">
        <w:rPr>
          <w:lang w:val="fr-FR"/>
        </w:rPr>
        <w:t>la société civile centrafricaine et avec tous les mécanismes pertinents de</w:t>
      </w:r>
      <w:r w:rsidR="0086063D">
        <w:rPr>
          <w:lang w:val="fr-FR"/>
        </w:rPr>
        <w:t>s</w:t>
      </w:r>
      <w:r w:rsidR="005B3266" w:rsidRPr="005B3266">
        <w:rPr>
          <w:lang w:val="fr-FR"/>
        </w:rPr>
        <w:t xml:space="preserve"> droits de l’</w:t>
      </w:r>
      <w:r w:rsidR="0086063D">
        <w:rPr>
          <w:lang w:val="fr-FR"/>
        </w:rPr>
        <w:t>h</w:t>
      </w:r>
      <w:r w:rsidR="005B3266" w:rsidRPr="005B3266">
        <w:rPr>
          <w:lang w:val="fr-FR"/>
        </w:rPr>
        <w:t>omme;</w:t>
      </w:r>
    </w:p>
    <w:p w:rsidR="005B3266" w:rsidRPr="005B3266" w:rsidRDefault="005C714B" w:rsidP="00C778B4">
      <w:pPr>
        <w:pStyle w:val="SingleTxtG"/>
        <w:ind w:firstLine="567"/>
        <w:rPr>
          <w:lang w:val="fr-FR"/>
        </w:rPr>
      </w:pPr>
      <w:r>
        <w:rPr>
          <w:lang w:val="fr-FR"/>
        </w:rPr>
        <w:t>18.</w:t>
      </w:r>
      <w:r>
        <w:rPr>
          <w:lang w:val="fr-FR"/>
        </w:rPr>
        <w:tab/>
      </w:r>
      <w:r w:rsidR="005B3266" w:rsidRPr="005C714B">
        <w:rPr>
          <w:i/>
          <w:lang w:val="fr-FR"/>
        </w:rPr>
        <w:t>Demande également</w:t>
      </w:r>
      <w:r w:rsidR="005B3266" w:rsidRPr="005B3266">
        <w:rPr>
          <w:lang w:val="fr-FR"/>
        </w:rPr>
        <w:t xml:space="preserve"> à l’Experte </w:t>
      </w:r>
      <w:r w:rsidR="00CF0619">
        <w:rPr>
          <w:lang w:val="fr-FR"/>
        </w:rPr>
        <w:t>i</w:t>
      </w:r>
      <w:r w:rsidR="005B3266" w:rsidRPr="005B3266">
        <w:rPr>
          <w:lang w:val="fr-FR"/>
        </w:rPr>
        <w:t xml:space="preserve">ndépendante d’effectuer une mise à jour orale de son </w:t>
      </w:r>
      <w:r w:rsidR="005B3266" w:rsidRPr="00893258">
        <w:rPr>
          <w:lang w:val="fr-FR"/>
        </w:rPr>
        <w:t>rapport sur</w:t>
      </w:r>
      <w:r w:rsidR="005B3266" w:rsidRPr="005B3266">
        <w:rPr>
          <w:lang w:val="fr-FR"/>
        </w:rPr>
        <w:t xml:space="preserve"> l</w:t>
      </w:r>
      <w:r w:rsidR="007D7D6E">
        <w:rPr>
          <w:lang w:val="fr-FR"/>
        </w:rPr>
        <w:t>’</w:t>
      </w:r>
      <w:r w:rsidR="005B3266" w:rsidRPr="005B3266">
        <w:rPr>
          <w:lang w:val="fr-FR"/>
        </w:rPr>
        <w:t>assistance technique et le renforcement des capacités dans le domaine des droits de l</w:t>
      </w:r>
      <w:r w:rsidR="007D7D6E">
        <w:rPr>
          <w:lang w:val="fr-FR"/>
        </w:rPr>
        <w:t>’</w:t>
      </w:r>
      <w:r w:rsidR="005B3266" w:rsidRPr="005B3266">
        <w:rPr>
          <w:lang w:val="fr-FR"/>
        </w:rPr>
        <w:t xml:space="preserve">homme en République </w:t>
      </w:r>
      <w:r w:rsidR="004D2E59">
        <w:rPr>
          <w:lang w:val="fr-FR"/>
        </w:rPr>
        <w:t>c</w:t>
      </w:r>
      <w:r w:rsidR="005B3266" w:rsidRPr="005B3266">
        <w:rPr>
          <w:lang w:val="fr-FR"/>
        </w:rPr>
        <w:t>entrafricaine à sa vingt-huitième session et de soumettre un rapport écrit au Conseil à sa trentième session;</w:t>
      </w:r>
    </w:p>
    <w:p w:rsidR="00554906" w:rsidRPr="00554906" w:rsidRDefault="005C714B" w:rsidP="00D0190E">
      <w:pPr>
        <w:pStyle w:val="SingleTxtG"/>
        <w:ind w:firstLine="567"/>
        <w:rPr>
          <w:lang w:val="fr-FR"/>
        </w:rPr>
      </w:pPr>
      <w:r>
        <w:rPr>
          <w:lang w:val="fr-FR"/>
        </w:rPr>
        <w:t>19.</w:t>
      </w:r>
      <w:r>
        <w:rPr>
          <w:lang w:val="fr-FR"/>
        </w:rPr>
        <w:tab/>
      </w:r>
      <w:r w:rsidR="005B3266" w:rsidRPr="005C714B">
        <w:rPr>
          <w:i/>
          <w:lang w:val="fr-FR"/>
        </w:rPr>
        <w:t>Décide</w:t>
      </w:r>
      <w:r w:rsidR="005B3266" w:rsidRPr="005B3266">
        <w:rPr>
          <w:lang w:val="fr-FR"/>
        </w:rPr>
        <w:t xml:space="preserve"> d’organiser un dialogue interactif à sa vingt-neuvième session en présence de l’Experte indépendante </w:t>
      </w:r>
      <w:r w:rsidR="00554906" w:rsidRPr="00554906">
        <w:rPr>
          <w:lang w:val="fr-FR"/>
        </w:rPr>
        <w:t xml:space="preserve">et d’autres parties prenantes intéressées </w:t>
      </w:r>
      <w:r w:rsidR="005B3266" w:rsidRPr="005B3266">
        <w:rPr>
          <w:lang w:val="fr-FR"/>
        </w:rPr>
        <w:t>en vue d</w:t>
      </w:r>
      <w:r w:rsidR="007D7D6E">
        <w:rPr>
          <w:lang w:val="fr-FR"/>
        </w:rPr>
        <w:t>’</w:t>
      </w:r>
      <w:r w:rsidR="005B3266" w:rsidRPr="005B3266">
        <w:rPr>
          <w:lang w:val="fr-FR"/>
        </w:rPr>
        <w:t>évaluer l</w:t>
      </w:r>
      <w:r w:rsidR="007D7D6E">
        <w:rPr>
          <w:lang w:val="fr-FR"/>
        </w:rPr>
        <w:t>’</w:t>
      </w:r>
      <w:r w:rsidR="005B3266" w:rsidRPr="005B3266">
        <w:rPr>
          <w:lang w:val="fr-FR"/>
        </w:rPr>
        <w:t>évolution de la situation des d</w:t>
      </w:r>
      <w:r>
        <w:rPr>
          <w:lang w:val="fr-FR"/>
        </w:rPr>
        <w:t>roits de l</w:t>
      </w:r>
      <w:r w:rsidR="007D7D6E">
        <w:rPr>
          <w:lang w:val="fr-FR"/>
        </w:rPr>
        <w:t>’</w:t>
      </w:r>
      <w:r>
        <w:rPr>
          <w:lang w:val="fr-FR"/>
        </w:rPr>
        <w:t>homme sur le terrain</w:t>
      </w:r>
      <w:r w:rsidR="00554906" w:rsidRPr="00554906">
        <w:rPr>
          <w:lang w:val="fr-FR"/>
        </w:rPr>
        <w:t>, avec un accent particulier sur la lutte contre l’impunité</w:t>
      </w:r>
      <w:r w:rsidR="005B3266" w:rsidRPr="005B3266">
        <w:rPr>
          <w:lang w:val="fr-FR"/>
        </w:rPr>
        <w:t>;</w:t>
      </w:r>
    </w:p>
    <w:p w:rsidR="005B3266" w:rsidRPr="005B3266" w:rsidRDefault="005C714B" w:rsidP="00CF0619">
      <w:pPr>
        <w:pStyle w:val="SingleTxtG"/>
        <w:ind w:firstLine="567"/>
        <w:rPr>
          <w:lang w:val="fr-FR"/>
        </w:rPr>
      </w:pPr>
      <w:r>
        <w:rPr>
          <w:iCs/>
          <w:lang w:val="fr-FR"/>
        </w:rPr>
        <w:t>20.</w:t>
      </w:r>
      <w:r>
        <w:rPr>
          <w:iCs/>
          <w:lang w:val="fr-FR"/>
        </w:rPr>
        <w:tab/>
      </w:r>
      <w:r w:rsidR="005B3266" w:rsidRPr="005B3266">
        <w:rPr>
          <w:i/>
          <w:iCs/>
          <w:lang w:val="fr-FR"/>
        </w:rPr>
        <w:t>Demande</w:t>
      </w:r>
      <w:r w:rsidR="005B3266" w:rsidRPr="005B3266">
        <w:rPr>
          <w:lang w:val="fr-FR"/>
        </w:rPr>
        <w:t xml:space="preserve"> au Haut-Commissaire</w:t>
      </w:r>
      <w:r w:rsidR="00970DBD">
        <w:rPr>
          <w:lang w:val="fr-FR"/>
        </w:rPr>
        <w:t xml:space="preserve"> </w:t>
      </w:r>
      <w:r w:rsidR="0086063D">
        <w:rPr>
          <w:lang w:val="fr-FR"/>
        </w:rPr>
        <w:t xml:space="preserve">des Nations Unies </w:t>
      </w:r>
      <w:r w:rsidR="00970DBD">
        <w:rPr>
          <w:lang w:val="fr-FR"/>
        </w:rPr>
        <w:t>aux droits de l’homme</w:t>
      </w:r>
      <w:r w:rsidR="005B3266" w:rsidRPr="005B3266">
        <w:rPr>
          <w:lang w:val="fr-FR"/>
        </w:rPr>
        <w:t xml:space="preserve"> de continuer à fournir à l’</w:t>
      </w:r>
      <w:r w:rsidR="00CF0619">
        <w:rPr>
          <w:lang w:val="fr-FR"/>
        </w:rPr>
        <w:t>E</w:t>
      </w:r>
      <w:r w:rsidR="005B3266" w:rsidRPr="005B3266">
        <w:rPr>
          <w:lang w:val="fr-FR"/>
        </w:rPr>
        <w:t>xperte indépendante toutes les ressources financières et humaines nécessaires pour lui permettre d’accomplir pleinement son mandat;</w:t>
      </w:r>
    </w:p>
    <w:p w:rsidR="005B3266" w:rsidRPr="005B3266" w:rsidRDefault="005B3266" w:rsidP="005C714B">
      <w:pPr>
        <w:pStyle w:val="SingleTxtG"/>
        <w:ind w:firstLine="567"/>
        <w:rPr>
          <w:lang w:val="fr-FR"/>
        </w:rPr>
      </w:pPr>
      <w:r w:rsidRPr="005B3266">
        <w:rPr>
          <w:lang w:val="fr-FR"/>
        </w:rPr>
        <w:t>21.</w:t>
      </w:r>
      <w:r w:rsidR="005C714B">
        <w:rPr>
          <w:lang w:val="fr-FR"/>
        </w:rPr>
        <w:tab/>
      </w:r>
      <w:r w:rsidRPr="00893258">
        <w:rPr>
          <w:i/>
          <w:iCs/>
          <w:lang w:val="fr-FR"/>
        </w:rPr>
        <w:t xml:space="preserve">Décide </w:t>
      </w:r>
      <w:r w:rsidRPr="008107BA">
        <w:rPr>
          <w:lang w:val="fr-FR"/>
        </w:rPr>
        <w:t>de rester saisi de cette question</w:t>
      </w:r>
      <w:r w:rsidRPr="001C74A9">
        <w:rPr>
          <w:i/>
          <w:iCs/>
          <w:lang w:val="fr-FR"/>
        </w:rPr>
        <w:t>.</w:t>
      </w:r>
    </w:p>
    <w:p w:rsidR="00D4590D" w:rsidRPr="00E6262E" w:rsidRDefault="00D4590D" w:rsidP="005130AC">
      <w:pPr>
        <w:pStyle w:val="Default"/>
        <w:ind w:right="1134"/>
        <w:jc w:val="right"/>
        <w:rPr>
          <w:sz w:val="20"/>
          <w:szCs w:val="20"/>
          <w:lang w:val="fr-CH"/>
        </w:rPr>
      </w:pPr>
      <w:r w:rsidRPr="00E6262E">
        <w:rPr>
          <w:i/>
          <w:iCs/>
          <w:sz w:val="20"/>
          <w:szCs w:val="20"/>
          <w:lang w:val="fr-CH"/>
        </w:rPr>
        <w:t>40</w:t>
      </w:r>
      <w:r w:rsidRPr="00E6262E">
        <w:rPr>
          <w:i/>
          <w:iCs/>
          <w:sz w:val="20"/>
          <w:szCs w:val="20"/>
          <w:vertAlign w:val="superscript"/>
          <w:lang w:val="fr-CH"/>
        </w:rPr>
        <w:t>e</w:t>
      </w:r>
      <w:r w:rsidRPr="00E6262E">
        <w:rPr>
          <w:i/>
          <w:iCs/>
          <w:sz w:val="13"/>
          <w:szCs w:val="13"/>
          <w:lang w:val="fr-CH"/>
        </w:rPr>
        <w:t xml:space="preserve"> </w:t>
      </w:r>
      <w:r w:rsidRPr="00E6262E">
        <w:rPr>
          <w:i/>
          <w:iCs/>
          <w:sz w:val="20"/>
          <w:szCs w:val="20"/>
          <w:lang w:val="fr-CH"/>
        </w:rPr>
        <w:t xml:space="preserve">séance </w:t>
      </w:r>
    </w:p>
    <w:p w:rsidR="00D4590D" w:rsidRPr="00E6262E" w:rsidRDefault="00D4590D" w:rsidP="005130AC">
      <w:pPr>
        <w:pStyle w:val="Default"/>
        <w:ind w:right="1134"/>
        <w:jc w:val="right"/>
        <w:rPr>
          <w:sz w:val="20"/>
          <w:szCs w:val="20"/>
          <w:lang w:val="fr-CH"/>
        </w:rPr>
      </w:pPr>
      <w:r w:rsidRPr="00E6262E">
        <w:rPr>
          <w:i/>
          <w:iCs/>
          <w:sz w:val="20"/>
          <w:szCs w:val="20"/>
          <w:lang w:val="fr-CH"/>
        </w:rPr>
        <w:t>2</w:t>
      </w:r>
      <w:r>
        <w:rPr>
          <w:i/>
          <w:iCs/>
          <w:sz w:val="20"/>
          <w:szCs w:val="20"/>
          <w:lang w:val="fr-CH"/>
        </w:rPr>
        <w:t>6</w:t>
      </w:r>
      <w:r w:rsidRPr="00E6262E">
        <w:rPr>
          <w:i/>
          <w:iCs/>
          <w:sz w:val="20"/>
          <w:szCs w:val="20"/>
          <w:lang w:val="fr-CH"/>
        </w:rPr>
        <w:t xml:space="preserve"> septembre 201</w:t>
      </w:r>
      <w:r>
        <w:rPr>
          <w:i/>
          <w:iCs/>
          <w:sz w:val="20"/>
          <w:szCs w:val="20"/>
          <w:lang w:val="fr-CH"/>
        </w:rPr>
        <w:t>4</w:t>
      </w:r>
      <w:r w:rsidRPr="00E6262E">
        <w:rPr>
          <w:i/>
          <w:iCs/>
          <w:sz w:val="20"/>
          <w:szCs w:val="20"/>
          <w:lang w:val="fr-CH"/>
        </w:rPr>
        <w:t xml:space="preserve"> </w:t>
      </w:r>
    </w:p>
    <w:p w:rsidR="00D4590D" w:rsidRDefault="00D4590D" w:rsidP="00E6262E">
      <w:pPr>
        <w:pStyle w:val="SingleTxtG"/>
        <w:spacing w:before="240" w:after="0"/>
        <w:ind w:left="567" w:firstLine="567"/>
        <w:jc w:val="left"/>
        <w:rPr>
          <w:u w:val="single"/>
        </w:rPr>
      </w:pPr>
      <w:r>
        <w:t>[Adoptée sans vote.]</w:t>
      </w:r>
    </w:p>
    <w:p w:rsidR="00FF1B1D" w:rsidRPr="004E72B2" w:rsidRDefault="004E72B2" w:rsidP="004E72B2">
      <w:pPr>
        <w:pStyle w:val="SingleTxtG"/>
        <w:spacing w:before="240" w:after="0"/>
        <w:jc w:val="center"/>
        <w:rPr>
          <w:u w:val="single"/>
        </w:rPr>
      </w:pPr>
      <w:r>
        <w:rPr>
          <w:u w:val="single"/>
        </w:rPr>
        <w:tab/>
      </w:r>
      <w:r>
        <w:rPr>
          <w:u w:val="single"/>
        </w:rPr>
        <w:tab/>
      </w:r>
      <w:r>
        <w:rPr>
          <w:u w:val="single"/>
        </w:rPr>
        <w:tab/>
      </w:r>
    </w:p>
    <w:sectPr w:rsidR="00FF1B1D" w:rsidRPr="004E72B2" w:rsidSect="00A36CE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F6B" w:rsidRDefault="00B53F6B"/>
  </w:endnote>
  <w:endnote w:type="continuationSeparator" w:id="0">
    <w:p w:rsidR="00B53F6B" w:rsidRDefault="00B53F6B"/>
  </w:endnote>
  <w:endnote w:type="continuationNotice" w:id="1">
    <w:p w:rsidR="00B53F6B" w:rsidRPr="00770C75" w:rsidRDefault="00B53F6B"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F6B" w:rsidRPr="00A36CE0" w:rsidRDefault="00B53F6B" w:rsidP="008D2ECB">
    <w:pPr>
      <w:pStyle w:val="Footer"/>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Pr>
        <w:b/>
        <w:noProof/>
        <w:sz w:val="18"/>
      </w:rPr>
      <w:t>4</w:t>
    </w:r>
    <w:r w:rsidRPr="00A36CE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F6B" w:rsidRPr="00A36CE0" w:rsidRDefault="00B53F6B" w:rsidP="006E3DE4">
    <w:pPr>
      <w:pStyle w:val="Footer"/>
      <w:tabs>
        <w:tab w:val="right" w:pos="9638"/>
      </w:tabs>
      <w:jc w:val="right"/>
      <w:rPr>
        <w:b/>
        <w:sz w:val="18"/>
      </w:rPr>
    </w:pPr>
    <w:r w:rsidRPr="00A36CE0">
      <w:rPr>
        <w:b/>
        <w:sz w:val="18"/>
      </w:rPr>
      <w:fldChar w:fldCharType="begin"/>
    </w:r>
    <w:r w:rsidRPr="00A36CE0">
      <w:rPr>
        <w:b/>
        <w:sz w:val="18"/>
      </w:rPr>
      <w:instrText xml:space="preserve"> PAGE  \* MERGEFORMAT </w:instrText>
    </w:r>
    <w:r w:rsidRPr="00A36CE0">
      <w:rPr>
        <w:b/>
        <w:sz w:val="18"/>
      </w:rPr>
      <w:fldChar w:fldCharType="separate"/>
    </w:r>
    <w:r>
      <w:rPr>
        <w:b/>
        <w:noProof/>
        <w:sz w:val="18"/>
      </w:rPr>
      <w:t>3</w:t>
    </w:r>
    <w:r w:rsidRPr="00A36C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F6B" w:rsidRPr="00EE2A77" w:rsidRDefault="00B53F6B" w:rsidP="00884050">
    <w:pPr>
      <w:spacing w:before="120"/>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2pt;margin-top:652.05pt;width:86.95pt;height:18.35pt;z-index:2;mso-position-horizontal-relative:margin;mso-position-vertical-relative:margin">
          <v:imagedata r:id="rId1" o:title="recycle_French"/>
          <w10:wrap anchorx="margin" anchory="margin"/>
        </v:shape>
      </w:pict>
    </w:r>
    <w:r>
      <w:t>GE.14-17919  (F)</w:t>
    </w:r>
    <w:r>
      <w:br/>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sidRPr="00884050">
      <w:rPr>
        <w:rFonts w:ascii="C39T30Lfz" w:hAnsi="C39T30Lfz"/>
        <w:sz w:val="56"/>
      </w:rPr>
      <w:t></w:t>
    </w:r>
    <w:r>
      <w:rPr>
        <w:noProof/>
        <w:lang w:val="fr-FR" w:eastAsia="fr-FR"/>
      </w:rPr>
      <w:pict>
        <v:shape id="_x0000_s2050" type="#_x0000_t75" style="position:absolute;margin-left:432.25pt;margin-top:632.1pt;width:50.25pt;height:50.25pt;z-index:1;mso-position-horizontal-relative:margin;mso-position-vertical-relative:margin">
          <v:imagedata r:id="rId2" o:title="28&amp;Size=2&amp;Lang=F"/>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F6B" w:rsidRPr="00D27D5E" w:rsidRDefault="00B53F6B" w:rsidP="00D27D5E">
      <w:pPr>
        <w:tabs>
          <w:tab w:val="right" w:pos="2155"/>
        </w:tabs>
        <w:spacing w:after="80"/>
        <w:ind w:left="680"/>
        <w:rPr>
          <w:u w:val="single"/>
        </w:rPr>
      </w:pPr>
      <w:r>
        <w:rPr>
          <w:u w:val="single"/>
        </w:rPr>
        <w:tab/>
      </w:r>
    </w:p>
  </w:footnote>
  <w:footnote w:type="continuationSeparator" w:id="0">
    <w:p w:rsidR="00B53F6B" w:rsidRPr="001D7014" w:rsidRDefault="00B53F6B" w:rsidP="001D7014">
      <w:pPr>
        <w:tabs>
          <w:tab w:val="right" w:pos="2155"/>
        </w:tabs>
        <w:spacing w:after="80"/>
        <w:ind w:left="680"/>
        <w:rPr>
          <w:u w:val="single"/>
        </w:rPr>
      </w:pPr>
      <w:r w:rsidRPr="001D7014">
        <w:rPr>
          <w:u w:val="single"/>
        </w:rPr>
        <w:tab/>
      </w:r>
    </w:p>
  </w:footnote>
  <w:footnote w:type="continuationNotice" w:id="1">
    <w:p w:rsidR="00B53F6B" w:rsidRPr="00770C75" w:rsidRDefault="00B53F6B" w:rsidP="00770C75">
      <w:pPr>
        <w:spacing w:line="240" w:lineRule="auto"/>
        <w:rPr>
          <w:sz w:val="2"/>
          <w:szCs w:val="2"/>
        </w:rPr>
      </w:pPr>
    </w:p>
  </w:footnote>
  <w:footnote w:id="2">
    <w:p w:rsidR="00B53F6B" w:rsidRDefault="00B53F6B" w:rsidP="009A193E">
      <w:pPr>
        <w:pStyle w:val="FootnoteText"/>
      </w:pPr>
      <w:r>
        <w:tab/>
      </w:r>
      <w:r w:rsidRPr="0021466B">
        <w:rPr>
          <w:rStyle w:val="FootnoteReference"/>
        </w:rPr>
        <w:footnoteRef/>
      </w:r>
      <w:r w:rsidRPr="0021466B">
        <w:tab/>
        <w:t>A/HRC/26/53.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F6B" w:rsidRPr="00A36CE0" w:rsidRDefault="00B53F6B">
    <w:pPr>
      <w:pStyle w:val="Header"/>
    </w:pPr>
    <w:r>
      <w:t>A/HRC/RES/27/28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F6B" w:rsidRPr="00A36CE0" w:rsidRDefault="00B53F6B" w:rsidP="00A36CE0">
    <w:pPr>
      <w:pStyle w:val="Header"/>
      <w:jc w:val="right"/>
    </w:pPr>
    <w:r>
      <w:t>A/HRC/RES/27/28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4C8BD2A"/>
    <w:lvl w:ilvl="0">
      <w:start w:val="1"/>
      <w:numFmt w:val="decimal"/>
      <w:lvlText w:val="%1."/>
      <w:lvlJc w:val="left"/>
      <w:pPr>
        <w:tabs>
          <w:tab w:val="num" w:pos="1492"/>
        </w:tabs>
        <w:ind w:left="1492" w:hanging="360"/>
      </w:pPr>
    </w:lvl>
  </w:abstractNum>
  <w:abstractNum w:abstractNumId="1">
    <w:nsid w:val="FFFFFF7D"/>
    <w:multiLevelType w:val="singleLevel"/>
    <w:tmpl w:val="AA809B1E"/>
    <w:lvl w:ilvl="0">
      <w:start w:val="1"/>
      <w:numFmt w:val="decimal"/>
      <w:lvlText w:val="%1."/>
      <w:lvlJc w:val="left"/>
      <w:pPr>
        <w:tabs>
          <w:tab w:val="num" w:pos="1209"/>
        </w:tabs>
        <w:ind w:left="1209" w:hanging="360"/>
      </w:pPr>
    </w:lvl>
  </w:abstractNum>
  <w:abstractNum w:abstractNumId="2">
    <w:nsid w:val="FFFFFF7E"/>
    <w:multiLevelType w:val="singleLevel"/>
    <w:tmpl w:val="A2C4AC62"/>
    <w:lvl w:ilvl="0">
      <w:start w:val="1"/>
      <w:numFmt w:val="decimal"/>
      <w:lvlText w:val="%1."/>
      <w:lvlJc w:val="left"/>
      <w:pPr>
        <w:tabs>
          <w:tab w:val="num" w:pos="926"/>
        </w:tabs>
        <w:ind w:left="926" w:hanging="360"/>
      </w:pPr>
    </w:lvl>
  </w:abstractNum>
  <w:abstractNum w:abstractNumId="3">
    <w:nsid w:val="FFFFFF7F"/>
    <w:multiLevelType w:val="singleLevel"/>
    <w:tmpl w:val="F5766A36"/>
    <w:lvl w:ilvl="0">
      <w:start w:val="1"/>
      <w:numFmt w:val="decimal"/>
      <w:lvlText w:val="%1."/>
      <w:lvlJc w:val="left"/>
      <w:pPr>
        <w:tabs>
          <w:tab w:val="num" w:pos="643"/>
        </w:tabs>
        <w:ind w:left="643" w:hanging="360"/>
      </w:pPr>
    </w:lvl>
  </w:abstractNum>
  <w:abstractNum w:abstractNumId="4">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732030A"/>
    <w:lvl w:ilvl="0">
      <w:start w:val="1"/>
      <w:numFmt w:val="decimal"/>
      <w:lvlText w:val="%1."/>
      <w:lvlJc w:val="left"/>
      <w:pPr>
        <w:tabs>
          <w:tab w:val="num" w:pos="360"/>
        </w:tabs>
        <w:ind w:left="360" w:hanging="360"/>
      </w:pPr>
    </w:lvl>
  </w:abstractNum>
  <w:abstractNum w:abstractNumId="9">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0752"/>
    <w:rsid w:val="0000133A"/>
    <w:rsid w:val="00016AC5"/>
    <w:rsid w:val="00047AEC"/>
    <w:rsid w:val="00053654"/>
    <w:rsid w:val="00057BC0"/>
    <w:rsid w:val="000675FE"/>
    <w:rsid w:val="00094F8F"/>
    <w:rsid w:val="000A18A8"/>
    <w:rsid w:val="000A63CB"/>
    <w:rsid w:val="000A7BCF"/>
    <w:rsid w:val="000B058F"/>
    <w:rsid w:val="000B71F6"/>
    <w:rsid w:val="000D5021"/>
    <w:rsid w:val="000E03D2"/>
    <w:rsid w:val="000F41F2"/>
    <w:rsid w:val="00110423"/>
    <w:rsid w:val="00133B7A"/>
    <w:rsid w:val="001370FA"/>
    <w:rsid w:val="0014763D"/>
    <w:rsid w:val="00153B2E"/>
    <w:rsid w:val="00160540"/>
    <w:rsid w:val="001654B7"/>
    <w:rsid w:val="00170BBF"/>
    <w:rsid w:val="00180B20"/>
    <w:rsid w:val="00191409"/>
    <w:rsid w:val="00192EEB"/>
    <w:rsid w:val="001932C3"/>
    <w:rsid w:val="001A20FB"/>
    <w:rsid w:val="001B6907"/>
    <w:rsid w:val="001C6647"/>
    <w:rsid w:val="001C74A9"/>
    <w:rsid w:val="001D7014"/>
    <w:rsid w:val="001E3FEB"/>
    <w:rsid w:val="001E4A02"/>
    <w:rsid w:val="001E5C43"/>
    <w:rsid w:val="001F7883"/>
    <w:rsid w:val="0021052F"/>
    <w:rsid w:val="0021466B"/>
    <w:rsid w:val="00217DB9"/>
    <w:rsid w:val="00245F2B"/>
    <w:rsid w:val="00256AE4"/>
    <w:rsid w:val="002659F1"/>
    <w:rsid w:val="00270752"/>
    <w:rsid w:val="00281F47"/>
    <w:rsid w:val="00286F7E"/>
    <w:rsid w:val="00287E79"/>
    <w:rsid w:val="002928F9"/>
    <w:rsid w:val="002A5D07"/>
    <w:rsid w:val="002B2FE2"/>
    <w:rsid w:val="002B6E9D"/>
    <w:rsid w:val="002C4306"/>
    <w:rsid w:val="002C7303"/>
    <w:rsid w:val="002D18B3"/>
    <w:rsid w:val="002D6D59"/>
    <w:rsid w:val="003016B7"/>
    <w:rsid w:val="00331DB7"/>
    <w:rsid w:val="003515AA"/>
    <w:rsid w:val="00356D11"/>
    <w:rsid w:val="003679D7"/>
    <w:rsid w:val="00374106"/>
    <w:rsid w:val="00375577"/>
    <w:rsid w:val="0037787B"/>
    <w:rsid w:val="003976D5"/>
    <w:rsid w:val="003B0250"/>
    <w:rsid w:val="003B0C0C"/>
    <w:rsid w:val="003B121A"/>
    <w:rsid w:val="003D3AE8"/>
    <w:rsid w:val="003D6C68"/>
    <w:rsid w:val="004159D0"/>
    <w:rsid w:val="00416FC7"/>
    <w:rsid w:val="0043578B"/>
    <w:rsid w:val="00481744"/>
    <w:rsid w:val="00494402"/>
    <w:rsid w:val="00496E43"/>
    <w:rsid w:val="004B2F4D"/>
    <w:rsid w:val="004C7D9D"/>
    <w:rsid w:val="004D2E59"/>
    <w:rsid w:val="004E72B2"/>
    <w:rsid w:val="004F6483"/>
    <w:rsid w:val="00503619"/>
    <w:rsid w:val="005130AC"/>
    <w:rsid w:val="00554906"/>
    <w:rsid w:val="00571F41"/>
    <w:rsid w:val="005806EC"/>
    <w:rsid w:val="00593E4F"/>
    <w:rsid w:val="00594033"/>
    <w:rsid w:val="005A0CB6"/>
    <w:rsid w:val="005A59FF"/>
    <w:rsid w:val="005B3266"/>
    <w:rsid w:val="005C714B"/>
    <w:rsid w:val="005D40D4"/>
    <w:rsid w:val="005E5D1F"/>
    <w:rsid w:val="00612D48"/>
    <w:rsid w:val="00616B45"/>
    <w:rsid w:val="00622B15"/>
    <w:rsid w:val="0063396C"/>
    <w:rsid w:val="006439EC"/>
    <w:rsid w:val="0066166E"/>
    <w:rsid w:val="00666AD3"/>
    <w:rsid w:val="006739B9"/>
    <w:rsid w:val="00674E45"/>
    <w:rsid w:val="006A521F"/>
    <w:rsid w:val="006B2BFE"/>
    <w:rsid w:val="006B4590"/>
    <w:rsid w:val="006C063A"/>
    <w:rsid w:val="006C1F59"/>
    <w:rsid w:val="006C340C"/>
    <w:rsid w:val="006D46CC"/>
    <w:rsid w:val="006E0516"/>
    <w:rsid w:val="006E3DE4"/>
    <w:rsid w:val="006E7406"/>
    <w:rsid w:val="0070053A"/>
    <w:rsid w:val="0070347C"/>
    <w:rsid w:val="007170F0"/>
    <w:rsid w:val="0073033A"/>
    <w:rsid w:val="00736883"/>
    <w:rsid w:val="00743F9E"/>
    <w:rsid w:val="00757B26"/>
    <w:rsid w:val="007602DF"/>
    <w:rsid w:val="00760786"/>
    <w:rsid w:val="00763BF9"/>
    <w:rsid w:val="00770C75"/>
    <w:rsid w:val="00774E57"/>
    <w:rsid w:val="00785BA2"/>
    <w:rsid w:val="00786ACC"/>
    <w:rsid w:val="007A02D1"/>
    <w:rsid w:val="007C2C4F"/>
    <w:rsid w:val="007D30F7"/>
    <w:rsid w:val="007D3D42"/>
    <w:rsid w:val="007D4DBB"/>
    <w:rsid w:val="007D7D6E"/>
    <w:rsid w:val="007E66FE"/>
    <w:rsid w:val="007E7740"/>
    <w:rsid w:val="007F5D60"/>
    <w:rsid w:val="008107BA"/>
    <w:rsid w:val="0081197C"/>
    <w:rsid w:val="00830C79"/>
    <w:rsid w:val="008353D6"/>
    <w:rsid w:val="00840496"/>
    <w:rsid w:val="008412DA"/>
    <w:rsid w:val="008436E3"/>
    <w:rsid w:val="00844750"/>
    <w:rsid w:val="008464B5"/>
    <w:rsid w:val="008473F3"/>
    <w:rsid w:val="0086063D"/>
    <w:rsid w:val="00860CDB"/>
    <w:rsid w:val="0087266B"/>
    <w:rsid w:val="00875EE8"/>
    <w:rsid w:val="00883527"/>
    <w:rsid w:val="00884050"/>
    <w:rsid w:val="008921DD"/>
    <w:rsid w:val="00893258"/>
    <w:rsid w:val="0089595B"/>
    <w:rsid w:val="008A09C6"/>
    <w:rsid w:val="008D1FC9"/>
    <w:rsid w:val="008D2ECB"/>
    <w:rsid w:val="008D668B"/>
    <w:rsid w:val="008D6B68"/>
    <w:rsid w:val="008D7C08"/>
    <w:rsid w:val="008E7FAE"/>
    <w:rsid w:val="00911BF7"/>
    <w:rsid w:val="00914F16"/>
    <w:rsid w:val="00916466"/>
    <w:rsid w:val="00921D98"/>
    <w:rsid w:val="009262CE"/>
    <w:rsid w:val="009509BF"/>
    <w:rsid w:val="00970DBD"/>
    <w:rsid w:val="00977EC8"/>
    <w:rsid w:val="00981C83"/>
    <w:rsid w:val="009854AD"/>
    <w:rsid w:val="009957BB"/>
    <w:rsid w:val="009A193E"/>
    <w:rsid w:val="009B5609"/>
    <w:rsid w:val="009C30FA"/>
    <w:rsid w:val="009C54EB"/>
    <w:rsid w:val="009D3A8C"/>
    <w:rsid w:val="009E096F"/>
    <w:rsid w:val="009E7956"/>
    <w:rsid w:val="009F450E"/>
    <w:rsid w:val="00A2492E"/>
    <w:rsid w:val="00A36CE0"/>
    <w:rsid w:val="00A50515"/>
    <w:rsid w:val="00A519E4"/>
    <w:rsid w:val="00A6127E"/>
    <w:rsid w:val="00A63BBD"/>
    <w:rsid w:val="00A83FC0"/>
    <w:rsid w:val="00AA5EB4"/>
    <w:rsid w:val="00AB11E7"/>
    <w:rsid w:val="00AB3191"/>
    <w:rsid w:val="00AB4A31"/>
    <w:rsid w:val="00AC2557"/>
    <w:rsid w:val="00AC47AD"/>
    <w:rsid w:val="00AC7977"/>
    <w:rsid w:val="00AE0E05"/>
    <w:rsid w:val="00AE352C"/>
    <w:rsid w:val="00B23DBD"/>
    <w:rsid w:val="00B26E01"/>
    <w:rsid w:val="00B305CF"/>
    <w:rsid w:val="00B32E2D"/>
    <w:rsid w:val="00B41432"/>
    <w:rsid w:val="00B53F6B"/>
    <w:rsid w:val="00B56160"/>
    <w:rsid w:val="00B61990"/>
    <w:rsid w:val="00B8041E"/>
    <w:rsid w:val="00B80E45"/>
    <w:rsid w:val="00B8776F"/>
    <w:rsid w:val="00BA184E"/>
    <w:rsid w:val="00BD1E8B"/>
    <w:rsid w:val="00BE28D3"/>
    <w:rsid w:val="00BF0556"/>
    <w:rsid w:val="00C0070E"/>
    <w:rsid w:val="00C261F8"/>
    <w:rsid w:val="00C56E0B"/>
    <w:rsid w:val="00C7069A"/>
    <w:rsid w:val="00C717E0"/>
    <w:rsid w:val="00C778B4"/>
    <w:rsid w:val="00C919A2"/>
    <w:rsid w:val="00CA04BE"/>
    <w:rsid w:val="00CB177A"/>
    <w:rsid w:val="00CD1A71"/>
    <w:rsid w:val="00CD1FBB"/>
    <w:rsid w:val="00CE2E73"/>
    <w:rsid w:val="00CE5AFE"/>
    <w:rsid w:val="00CE7127"/>
    <w:rsid w:val="00CE7FAB"/>
    <w:rsid w:val="00CF0619"/>
    <w:rsid w:val="00CF6637"/>
    <w:rsid w:val="00D016B5"/>
    <w:rsid w:val="00D0190E"/>
    <w:rsid w:val="00D034F1"/>
    <w:rsid w:val="00D037E5"/>
    <w:rsid w:val="00D27D5E"/>
    <w:rsid w:val="00D34CC9"/>
    <w:rsid w:val="00D42E42"/>
    <w:rsid w:val="00D4590D"/>
    <w:rsid w:val="00D633EA"/>
    <w:rsid w:val="00D80A7A"/>
    <w:rsid w:val="00DB04EE"/>
    <w:rsid w:val="00DB3C98"/>
    <w:rsid w:val="00DE6D90"/>
    <w:rsid w:val="00DE708E"/>
    <w:rsid w:val="00DF002F"/>
    <w:rsid w:val="00DF0C31"/>
    <w:rsid w:val="00E0244D"/>
    <w:rsid w:val="00E241BD"/>
    <w:rsid w:val="00E44CA2"/>
    <w:rsid w:val="00E44DEC"/>
    <w:rsid w:val="00E61FDB"/>
    <w:rsid w:val="00E6262E"/>
    <w:rsid w:val="00E64970"/>
    <w:rsid w:val="00E81E94"/>
    <w:rsid w:val="00E82607"/>
    <w:rsid w:val="00E85AAB"/>
    <w:rsid w:val="00EA43D0"/>
    <w:rsid w:val="00EB5C04"/>
    <w:rsid w:val="00EC1CC1"/>
    <w:rsid w:val="00EC26BA"/>
    <w:rsid w:val="00ED33EE"/>
    <w:rsid w:val="00EF327E"/>
    <w:rsid w:val="00F0250D"/>
    <w:rsid w:val="00F22103"/>
    <w:rsid w:val="00F4742D"/>
    <w:rsid w:val="00F61BC6"/>
    <w:rsid w:val="00F71F90"/>
    <w:rsid w:val="00FA5A79"/>
    <w:rsid w:val="00FB0BFE"/>
    <w:rsid w:val="00FB0DAA"/>
    <w:rsid w:val="00FB3F13"/>
    <w:rsid w:val="00FB4C51"/>
    <w:rsid w:val="00FC652B"/>
    <w:rsid w:val="00FD6A87"/>
    <w:rsid w:val="00FF1B1D"/>
    <w:rsid w:val="00FF1DBD"/>
    <w:rsid w:val="00FF5D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 w:type="character" w:styleId="Emphasis">
    <w:name w:val="Emphasis"/>
    <w:qFormat/>
    <w:rsid w:val="00A83FC0"/>
    <w:rPr>
      <w:i/>
      <w:iCs/>
    </w:rPr>
  </w:style>
  <w:style w:type="paragraph" w:styleId="BalloonText">
    <w:name w:val="Balloon Text"/>
    <w:basedOn w:val="Normal"/>
    <w:link w:val="BalloonTextChar"/>
    <w:rsid w:val="009957BB"/>
    <w:pPr>
      <w:spacing w:line="240" w:lineRule="auto"/>
    </w:pPr>
    <w:rPr>
      <w:rFonts w:ascii="Tahoma" w:hAnsi="Tahoma"/>
      <w:sz w:val="16"/>
      <w:szCs w:val="16"/>
    </w:rPr>
  </w:style>
  <w:style w:type="character" w:customStyle="1" w:styleId="BalloonTextChar">
    <w:name w:val="Balloon Text Char"/>
    <w:link w:val="BalloonText"/>
    <w:rsid w:val="009957BB"/>
    <w:rPr>
      <w:rFonts w:ascii="Tahoma" w:hAnsi="Tahoma" w:cs="Tahoma"/>
      <w:sz w:val="16"/>
      <w:szCs w:val="16"/>
      <w:lang w:val="fr-CH" w:eastAsia="en-US"/>
    </w:rPr>
  </w:style>
  <w:style w:type="character" w:styleId="CommentReference">
    <w:name w:val="annotation reference"/>
    <w:rsid w:val="003B121A"/>
    <w:rPr>
      <w:sz w:val="16"/>
      <w:szCs w:val="16"/>
    </w:rPr>
  </w:style>
  <w:style w:type="paragraph" w:styleId="CommentText">
    <w:name w:val="annotation text"/>
    <w:basedOn w:val="Normal"/>
    <w:link w:val="CommentTextChar"/>
    <w:rsid w:val="003B121A"/>
  </w:style>
  <w:style w:type="character" w:customStyle="1" w:styleId="CommentTextChar">
    <w:name w:val="Comment Text Char"/>
    <w:link w:val="CommentText"/>
    <w:rsid w:val="003B121A"/>
    <w:rPr>
      <w:lang w:val="fr-CH" w:eastAsia="en-US"/>
    </w:rPr>
  </w:style>
  <w:style w:type="paragraph" w:styleId="CommentSubject">
    <w:name w:val="annotation subject"/>
    <w:basedOn w:val="CommentText"/>
    <w:next w:val="CommentText"/>
    <w:link w:val="CommentSubjectChar"/>
    <w:rsid w:val="003B121A"/>
    <w:rPr>
      <w:b/>
      <w:bCs/>
    </w:rPr>
  </w:style>
  <w:style w:type="character" w:customStyle="1" w:styleId="CommentSubjectChar">
    <w:name w:val="Comment Subject Char"/>
    <w:link w:val="CommentSubject"/>
    <w:rsid w:val="003B121A"/>
    <w:rPr>
      <w:b/>
      <w:bCs/>
      <w:lang w:val="fr-CH" w:eastAsia="en-US"/>
    </w:rPr>
  </w:style>
  <w:style w:type="paragraph" w:customStyle="1" w:styleId="Default">
    <w:name w:val="Default"/>
    <w:rsid w:val="00D4590D"/>
    <w:pPr>
      <w:autoSpaceDE w:val="0"/>
      <w:autoSpaceDN w:val="0"/>
      <w:adjustRightInd w:val="0"/>
    </w:pPr>
    <w:rPr>
      <w:color w:val="000000"/>
      <w:sz w:val="24"/>
      <w:szCs w:val="24"/>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1770</Words>
  <Characters>9741</Characters>
  <Application>Microsoft Office Outlook</Application>
  <DocSecurity>4</DocSecurity>
  <Lines>81</Lines>
  <Paragraphs>22</Paragraphs>
  <ScaleCrop>false</ScaleCrop>
  <HeadingPairs>
    <vt:vector size="2" baseType="variant">
      <vt:variant>
        <vt:lpstr>Titre</vt:lpstr>
      </vt:variant>
      <vt:variant>
        <vt:i4>1</vt:i4>
      </vt:variant>
    </vt:vector>
  </HeadingPairs>
  <TitlesOfParts>
    <vt:vector size="1" baseType="lpstr">
      <vt:lpstr>A/HRC/21/L.4</vt:lpstr>
    </vt:vector>
  </TitlesOfParts>
  <Company>CSD</Company>
  <LinksUpToDate>false</LinksUpToDate>
  <CharactersWithSpaces>11489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A/HRC/21/L.4</dc:title>
  <dc:subject/>
  <dc:creator>D. Toutain</dc:creator>
  <cp:keywords/>
  <cp:lastModifiedBy>Dariche</cp:lastModifiedBy>
  <cp:revision>2</cp:revision>
  <cp:lastPrinted>2014-09-25T15:31:00Z</cp:lastPrinted>
  <dcterms:created xsi:type="dcterms:W3CDTF">2014-10-07T05:45:00Z</dcterms:created>
  <dcterms:modified xsi:type="dcterms:W3CDTF">2014-10-07T05:45:00Z</dcterms:modified>
</cp:coreProperties>
</file>