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215FA638" w14:textId="77777777" w:rsidTr="0002432E">
        <w:trPr>
          <w:trHeight w:hRule="exact" w:val="851"/>
        </w:trPr>
        <w:tc>
          <w:tcPr>
            <w:tcW w:w="1276" w:type="dxa"/>
            <w:tcBorders>
              <w:bottom w:val="single" w:sz="4" w:space="0" w:color="auto"/>
            </w:tcBorders>
          </w:tcPr>
          <w:p w14:paraId="7135B159" w14:textId="77777777" w:rsidR="0080236C" w:rsidRPr="00DB58B5" w:rsidRDefault="0080236C" w:rsidP="006977B4"/>
        </w:tc>
        <w:tc>
          <w:tcPr>
            <w:tcW w:w="2268" w:type="dxa"/>
            <w:tcBorders>
              <w:bottom w:val="single" w:sz="4" w:space="0" w:color="auto"/>
            </w:tcBorders>
            <w:vAlign w:val="bottom"/>
          </w:tcPr>
          <w:p w14:paraId="33E18D95"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F01567B" w14:textId="501C4787" w:rsidR="0080236C" w:rsidRPr="00DB58B5" w:rsidRDefault="006977B4" w:rsidP="006977B4">
            <w:pPr>
              <w:jc w:val="right"/>
            </w:pPr>
            <w:r w:rsidRPr="006977B4">
              <w:rPr>
                <w:sz w:val="40"/>
              </w:rPr>
              <w:t>E</w:t>
            </w:r>
            <w:r>
              <w:t>/C.12/ISL/CO/5</w:t>
            </w:r>
          </w:p>
        </w:tc>
      </w:tr>
      <w:tr w:rsidR="0080236C" w:rsidRPr="00DB58B5" w14:paraId="6C934953" w14:textId="77777777" w:rsidTr="0002432E">
        <w:trPr>
          <w:trHeight w:hRule="exact" w:val="2835"/>
        </w:trPr>
        <w:tc>
          <w:tcPr>
            <w:tcW w:w="1276" w:type="dxa"/>
            <w:tcBorders>
              <w:top w:val="single" w:sz="4" w:space="0" w:color="auto"/>
              <w:bottom w:val="single" w:sz="12" w:space="0" w:color="auto"/>
            </w:tcBorders>
          </w:tcPr>
          <w:p w14:paraId="6D787DCB" w14:textId="77777777" w:rsidR="0080236C" w:rsidRPr="00DB58B5" w:rsidRDefault="0080236C" w:rsidP="0002432E">
            <w:pPr>
              <w:spacing w:before="120"/>
              <w:jc w:val="center"/>
            </w:pPr>
            <w:r>
              <w:rPr>
                <w:noProof/>
                <w:lang w:eastAsia="fr-CH"/>
              </w:rPr>
              <w:drawing>
                <wp:inline distT="0" distB="0" distL="0" distR="0" wp14:anchorId="2DC0B2F6" wp14:editId="549E59C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27ED194"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029BC0DD" w14:textId="77777777" w:rsidR="0080236C" w:rsidRDefault="006977B4" w:rsidP="0002432E">
            <w:pPr>
              <w:spacing w:before="240"/>
            </w:pPr>
            <w:proofErr w:type="spellStart"/>
            <w:r>
              <w:t>Distr</w:t>
            </w:r>
            <w:proofErr w:type="spellEnd"/>
            <w:r>
              <w:t>. générale</w:t>
            </w:r>
          </w:p>
          <w:p w14:paraId="6B35C864" w14:textId="77777777" w:rsidR="006977B4" w:rsidRDefault="006977B4" w:rsidP="006977B4">
            <w:pPr>
              <w:spacing w:line="240" w:lineRule="exact"/>
            </w:pPr>
            <w:r>
              <w:t>14 octobre 2024</w:t>
            </w:r>
          </w:p>
          <w:p w14:paraId="30A7BAB1" w14:textId="77777777" w:rsidR="006977B4" w:rsidRDefault="006977B4" w:rsidP="006977B4">
            <w:pPr>
              <w:spacing w:line="240" w:lineRule="exact"/>
            </w:pPr>
            <w:r>
              <w:t>Français</w:t>
            </w:r>
          </w:p>
          <w:p w14:paraId="163AE5EC" w14:textId="1CA377C6" w:rsidR="006977B4" w:rsidRPr="00DB58B5" w:rsidRDefault="006977B4" w:rsidP="006977B4">
            <w:pPr>
              <w:spacing w:line="240" w:lineRule="exact"/>
            </w:pPr>
            <w:r>
              <w:t>Original : anglais</w:t>
            </w:r>
          </w:p>
        </w:tc>
      </w:tr>
    </w:tbl>
    <w:p w14:paraId="6D61A217" w14:textId="77777777" w:rsidR="006977B4" w:rsidRPr="00E4666C" w:rsidRDefault="006977B4" w:rsidP="006977B4">
      <w:pPr>
        <w:spacing w:before="120"/>
        <w:rPr>
          <w:b/>
          <w:sz w:val="24"/>
          <w:szCs w:val="24"/>
        </w:rPr>
      </w:pPr>
      <w:r w:rsidRPr="00E4666C">
        <w:rPr>
          <w:b/>
          <w:sz w:val="24"/>
          <w:szCs w:val="24"/>
        </w:rPr>
        <w:t>Comité des droits économiques, sociaux et culturels</w:t>
      </w:r>
    </w:p>
    <w:p w14:paraId="559449EF" w14:textId="77777777" w:rsidR="006977B4" w:rsidRPr="008142B9" w:rsidRDefault="006977B4" w:rsidP="007D7ECC">
      <w:pPr>
        <w:pStyle w:val="HChG"/>
        <w:rPr>
          <w:lang w:val="fr-FR"/>
        </w:rPr>
      </w:pPr>
      <w:r w:rsidRPr="008142B9">
        <w:rPr>
          <w:lang w:val="fr-FR"/>
        </w:rPr>
        <w:tab/>
      </w:r>
      <w:r w:rsidRPr="008142B9">
        <w:rPr>
          <w:lang w:val="fr-FR"/>
        </w:rPr>
        <w:tab/>
      </w:r>
      <w:r w:rsidRPr="008142B9">
        <w:rPr>
          <w:lang w:val="fr-FR"/>
        </w:rPr>
        <w:tab/>
        <w:t>Observations finales concernant le cinquième rapport périodique de l</w:t>
      </w:r>
      <w:r>
        <w:rPr>
          <w:lang w:val="fr-FR"/>
        </w:rPr>
        <w:t>’</w:t>
      </w:r>
      <w:r w:rsidRPr="008142B9">
        <w:rPr>
          <w:lang w:val="fr-FR"/>
        </w:rPr>
        <w:t>Islande</w:t>
      </w:r>
      <w:r w:rsidRPr="007D7ECC">
        <w:rPr>
          <w:b w:val="0"/>
          <w:sz w:val="20"/>
          <w:lang w:val="fr-FR"/>
        </w:rPr>
        <w:footnoteReference w:customMarkFollows="1" w:id="2"/>
        <w:t>*</w:t>
      </w:r>
    </w:p>
    <w:p w14:paraId="34E54026" w14:textId="03EBE6B4" w:rsidR="006977B4" w:rsidRPr="008142B9" w:rsidRDefault="006977B4" w:rsidP="006977B4">
      <w:pPr>
        <w:pStyle w:val="ParNoG"/>
        <w:rPr>
          <w:lang w:val="fr-FR"/>
        </w:rPr>
      </w:pPr>
      <w:r w:rsidRPr="008142B9">
        <w:rPr>
          <w:lang w:val="fr-FR"/>
        </w:rPr>
        <w:t>Le Comité a examiné le cinquième rapport périodique de l</w:t>
      </w:r>
      <w:r>
        <w:rPr>
          <w:lang w:val="fr-FR"/>
        </w:rPr>
        <w:t>’</w:t>
      </w:r>
      <w:r w:rsidRPr="008142B9">
        <w:rPr>
          <w:lang w:val="fr-FR"/>
        </w:rPr>
        <w:t>Islande</w:t>
      </w:r>
      <w:r w:rsidRPr="00B51907">
        <w:rPr>
          <w:rStyle w:val="Appelnotedebasdep"/>
        </w:rPr>
        <w:footnoteReference w:id="3"/>
      </w:r>
      <w:r w:rsidRPr="008142B9">
        <w:rPr>
          <w:lang w:val="fr-FR"/>
        </w:rPr>
        <w:t xml:space="preserve"> à ses 31</w:t>
      </w:r>
      <w:r w:rsidRPr="00B43BAE">
        <w:rPr>
          <w:vertAlign w:val="superscript"/>
          <w:lang w:val="fr-FR"/>
        </w:rPr>
        <w:t>e</w:t>
      </w:r>
      <w:r>
        <w:rPr>
          <w:lang w:val="fr-FR"/>
        </w:rPr>
        <w:t xml:space="preserve"> </w:t>
      </w:r>
      <w:r w:rsidRPr="008142B9">
        <w:rPr>
          <w:lang w:val="fr-FR"/>
        </w:rPr>
        <w:t>et 32</w:t>
      </w:r>
      <w:r w:rsidRPr="00B43BAE">
        <w:rPr>
          <w:vertAlign w:val="superscript"/>
          <w:lang w:val="fr-FR"/>
        </w:rPr>
        <w:t>e</w:t>
      </w:r>
      <w:r w:rsidR="008B7BB7">
        <w:rPr>
          <w:lang w:val="fr-FR"/>
        </w:rPr>
        <w:t> </w:t>
      </w:r>
      <w:r w:rsidRPr="008142B9">
        <w:rPr>
          <w:lang w:val="fr-FR"/>
        </w:rPr>
        <w:t>séances</w:t>
      </w:r>
      <w:r w:rsidRPr="00B51907">
        <w:rPr>
          <w:rStyle w:val="Appelnotedebasdep"/>
        </w:rPr>
        <w:footnoteReference w:id="4"/>
      </w:r>
      <w:r w:rsidRPr="008142B9">
        <w:rPr>
          <w:lang w:val="fr-FR"/>
        </w:rPr>
        <w:t>, les 9 et 10</w:t>
      </w:r>
      <w:r>
        <w:rPr>
          <w:lang w:val="fr-FR"/>
        </w:rPr>
        <w:t> </w:t>
      </w:r>
      <w:r w:rsidRPr="008142B9">
        <w:rPr>
          <w:lang w:val="fr-FR"/>
        </w:rPr>
        <w:t>septembre 2024, et adopté les présentes observations finales à sa 59</w:t>
      </w:r>
      <w:r w:rsidRPr="00B43BAE">
        <w:rPr>
          <w:vertAlign w:val="superscript"/>
          <w:lang w:val="fr-FR"/>
        </w:rPr>
        <w:t>e</w:t>
      </w:r>
      <w:r w:rsidR="008B7BB7">
        <w:rPr>
          <w:lang w:val="fr-FR"/>
        </w:rPr>
        <w:t> </w:t>
      </w:r>
      <w:r w:rsidRPr="008142B9">
        <w:rPr>
          <w:lang w:val="fr-FR"/>
        </w:rPr>
        <w:t>séance, le 27</w:t>
      </w:r>
      <w:r>
        <w:rPr>
          <w:lang w:val="fr-FR"/>
        </w:rPr>
        <w:t> </w:t>
      </w:r>
      <w:r w:rsidRPr="008142B9">
        <w:rPr>
          <w:lang w:val="fr-FR"/>
        </w:rPr>
        <w:t>septembre 2024.</w:t>
      </w:r>
    </w:p>
    <w:p w14:paraId="59DAC1FA" w14:textId="77777777" w:rsidR="006977B4" w:rsidRPr="008142B9" w:rsidRDefault="006977B4" w:rsidP="007D7ECC">
      <w:pPr>
        <w:pStyle w:val="H1G"/>
        <w:rPr>
          <w:lang w:val="fr-FR"/>
        </w:rPr>
      </w:pPr>
      <w:r>
        <w:rPr>
          <w:lang w:val="fr-FR"/>
        </w:rPr>
        <w:tab/>
      </w:r>
      <w:r w:rsidRPr="008142B9">
        <w:rPr>
          <w:lang w:val="fr-FR"/>
        </w:rPr>
        <w:t>A.</w:t>
      </w:r>
      <w:r w:rsidRPr="008142B9">
        <w:rPr>
          <w:lang w:val="fr-FR"/>
        </w:rPr>
        <w:tab/>
        <w:t>Introduction</w:t>
      </w:r>
    </w:p>
    <w:p w14:paraId="38507B4C" w14:textId="77777777" w:rsidR="006977B4" w:rsidRPr="008142B9" w:rsidRDefault="006977B4" w:rsidP="006977B4">
      <w:pPr>
        <w:pStyle w:val="ParNoG"/>
        <w:tabs>
          <w:tab w:val="left" w:pos="1701"/>
        </w:tabs>
        <w:rPr>
          <w:lang w:val="fr-FR"/>
        </w:rPr>
      </w:pPr>
      <w:r w:rsidRPr="008142B9">
        <w:rPr>
          <w:lang w:val="fr-FR"/>
        </w:rPr>
        <w:t>Le Comité accueille avec satisfaction le cinquième rapport périodique de l</w:t>
      </w:r>
      <w:r>
        <w:rPr>
          <w:lang w:val="fr-FR"/>
        </w:rPr>
        <w:t>’</w:t>
      </w:r>
      <w:r w:rsidRPr="008142B9">
        <w:rPr>
          <w:lang w:val="fr-FR"/>
        </w:rPr>
        <w:t>État partie et les renseignements complémentaires fournis dans les réponses écrites à la liste de points</w:t>
      </w:r>
      <w:r w:rsidRPr="00B51907">
        <w:rPr>
          <w:rStyle w:val="Appelnotedebasdep"/>
        </w:rPr>
        <w:footnoteReference w:id="5"/>
      </w:r>
      <w:r w:rsidRPr="008142B9">
        <w:rPr>
          <w:lang w:val="fr-FR"/>
        </w:rPr>
        <w:t>. Il se félicite du dialogue constructif qu</w:t>
      </w:r>
      <w:r>
        <w:rPr>
          <w:lang w:val="fr-FR"/>
        </w:rPr>
        <w:t>’</w:t>
      </w:r>
      <w:r w:rsidRPr="008142B9">
        <w:rPr>
          <w:lang w:val="fr-FR"/>
        </w:rPr>
        <w:t>il a eu avec la délégation de l</w:t>
      </w:r>
      <w:r>
        <w:rPr>
          <w:lang w:val="fr-FR"/>
        </w:rPr>
        <w:t>’</w:t>
      </w:r>
      <w:r w:rsidRPr="008142B9">
        <w:rPr>
          <w:lang w:val="fr-FR"/>
        </w:rPr>
        <w:t>État partie.</w:t>
      </w:r>
    </w:p>
    <w:p w14:paraId="0296E688" w14:textId="77777777" w:rsidR="006977B4" w:rsidRPr="008142B9" w:rsidRDefault="006977B4" w:rsidP="007D7ECC">
      <w:pPr>
        <w:pStyle w:val="H1G"/>
      </w:pPr>
      <w:r>
        <w:rPr>
          <w:lang w:val="fr-FR"/>
        </w:rPr>
        <w:tab/>
      </w:r>
      <w:r w:rsidRPr="008142B9">
        <w:rPr>
          <w:lang w:val="fr-FR"/>
        </w:rPr>
        <w:t>B.</w:t>
      </w:r>
      <w:r w:rsidRPr="008142B9">
        <w:rPr>
          <w:lang w:val="fr-FR"/>
        </w:rPr>
        <w:tab/>
        <w:t>Aspects positifs</w:t>
      </w:r>
    </w:p>
    <w:p w14:paraId="7216B3AA" w14:textId="0D04B919" w:rsidR="006977B4" w:rsidRPr="008142B9" w:rsidRDefault="006977B4" w:rsidP="006977B4">
      <w:pPr>
        <w:pStyle w:val="ParNoG"/>
        <w:tabs>
          <w:tab w:val="left" w:pos="1701"/>
        </w:tabs>
        <w:rPr>
          <w:lang w:val="fr-FR"/>
        </w:rPr>
      </w:pPr>
      <w:r w:rsidRPr="008142B9">
        <w:rPr>
          <w:lang w:val="fr-FR"/>
        </w:rPr>
        <w:t>Le Comité se félicite des mesures législatives, institutionnelles et stratégiques que l</w:t>
      </w:r>
      <w:r>
        <w:rPr>
          <w:lang w:val="fr-FR"/>
        </w:rPr>
        <w:t>’</w:t>
      </w:r>
      <w:r w:rsidRPr="008142B9">
        <w:rPr>
          <w:lang w:val="fr-FR"/>
        </w:rPr>
        <w:t xml:space="preserve">État partie a prises pour renforcer la protection des droits économiques, sociaux et culturels, notamment </w:t>
      </w:r>
      <w:r>
        <w:rPr>
          <w:lang w:val="fr-FR"/>
        </w:rPr>
        <w:t>l’adoption</w:t>
      </w:r>
      <w:r w:rsidRPr="008142B9">
        <w:rPr>
          <w:lang w:val="fr-FR"/>
        </w:rPr>
        <w:t xml:space="preserve"> du programme d</w:t>
      </w:r>
      <w:r>
        <w:rPr>
          <w:lang w:val="fr-FR"/>
        </w:rPr>
        <w:t>’</w:t>
      </w:r>
      <w:r w:rsidRPr="008142B9">
        <w:rPr>
          <w:lang w:val="fr-FR"/>
        </w:rPr>
        <w:t xml:space="preserve">action en faveur des personnes lesbiennes, gays, bisexuelles, transgenres et </w:t>
      </w:r>
      <w:proofErr w:type="spellStart"/>
      <w:r w:rsidRPr="008142B9">
        <w:rPr>
          <w:lang w:val="fr-FR"/>
        </w:rPr>
        <w:t>intersexes</w:t>
      </w:r>
      <w:proofErr w:type="spellEnd"/>
      <w:r w:rsidRPr="008142B9">
        <w:rPr>
          <w:lang w:val="fr-FR"/>
        </w:rPr>
        <w:t xml:space="preserve"> (LGBTI) pour la période</w:t>
      </w:r>
      <w:r>
        <w:rPr>
          <w:lang w:val="fr-FR"/>
        </w:rPr>
        <w:t> </w:t>
      </w:r>
      <w:r w:rsidRPr="008142B9">
        <w:rPr>
          <w:lang w:val="fr-FR"/>
        </w:rPr>
        <w:t>2022-2025, l</w:t>
      </w:r>
      <w:r>
        <w:rPr>
          <w:lang w:val="fr-FR"/>
        </w:rPr>
        <w:t>’</w:t>
      </w:r>
      <w:r w:rsidRPr="008142B9">
        <w:rPr>
          <w:lang w:val="fr-FR"/>
        </w:rPr>
        <w:t xml:space="preserve">adoption de la loi </w:t>
      </w:r>
      <w:r w:rsidRPr="00B43BAE">
        <w:rPr>
          <w:rFonts w:eastAsia="MS Mincho"/>
          <w:lang w:val="fr-FR"/>
        </w:rPr>
        <w:t>n</w:t>
      </w:r>
      <w:r w:rsidRPr="00B43BAE">
        <w:rPr>
          <w:rFonts w:eastAsia="MS Mincho"/>
          <w:vertAlign w:val="superscript"/>
          <w:lang w:val="fr-FR"/>
        </w:rPr>
        <w:t>o</w:t>
      </w:r>
      <w:r>
        <w:rPr>
          <w:lang w:val="fr-FR"/>
        </w:rPr>
        <w:t> </w:t>
      </w:r>
      <w:r w:rsidRPr="008142B9">
        <w:rPr>
          <w:lang w:val="fr-FR"/>
        </w:rPr>
        <w:t xml:space="preserve">144/2020 sur le congé de maternité et de paternité et le congé parental, qui porte à </w:t>
      </w:r>
      <w:r>
        <w:rPr>
          <w:lang w:val="fr-FR"/>
        </w:rPr>
        <w:t>douze </w:t>
      </w:r>
      <w:r w:rsidRPr="008142B9">
        <w:rPr>
          <w:lang w:val="fr-FR"/>
        </w:rPr>
        <w:t xml:space="preserve">mois la durée du congé </w:t>
      </w:r>
      <w:r>
        <w:rPr>
          <w:lang w:val="fr-FR"/>
        </w:rPr>
        <w:t>parental</w:t>
      </w:r>
      <w:r w:rsidRPr="008142B9">
        <w:rPr>
          <w:lang w:val="fr-FR"/>
        </w:rPr>
        <w:t>, l</w:t>
      </w:r>
      <w:r>
        <w:rPr>
          <w:lang w:val="fr-FR"/>
        </w:rPr>
        <w:t>’</w:t>
      </w:r>
      <w:r w:rsidRPr="008142B9">
        <w:rPr>
          <w:lang w:val="fr-FR"/>
        </w:rPr>
        <w:t xml:space="preserve">adoption de la loi </w:t>
      </w:r>
      <w:r w:rsidRPr="00B43BAE">
        <w:rPr>
          <w:rFonts w:eastAsia="MS Mincho"/>
          <w:lang w:val="fr-FR"/>
        </w:rPr>
        <w:t>n</w:t>
      </w:r>
      <w:r w:rsidRPr="00B43BAE">
        <w:rPr>
          <w:rFonts w:eastAsia="MS Mincho"/>
          <w:vertAlign w:val="superscript"/>
          <w:lang w:val="fr-FR"/>
        </w:rPr>
        <w:t>o</w:t>
      </w:r>
      <w:r>
        <w:rPr>
          <w:lang w:val="fr-FR"/>
        </w:rPr>
        <w:t> </w:t>
      </w:r>
      <w:r w:rsidRPr="008142B9">
        <w:rPr>
          <w:lang w:val="fr-FR"/>
        </w:rPr>
        <w:t xml:space="preserve">38/2018 sur les services aux personnes handicapées ayant besoin de soutien à long terme, la modification de la loi </w:t>
      </w:r>
      <w:r w:rsidRPr="00B43BAE">
        <w:rPr>
          <w:rFonts w:eastAsia="MS Mincho"/>
          <w:lang w:val="fr-FR"/>
        </w:rPr>
        <w:t>n</w:t>
      </w:r>
      <w:r w:rsidRPr="00B43BAE">
        <w:rPr>
          <w:rFonts w:eastAsia="MS Mincho"/>
          <w:vertAlign w:val="superscript"/>
          <w:lang w:val="fr-FR"/>
        </w:rPr>
        <w:t>o</w:t>
      </w:r>
      <w:r>
        <w:rPr>
          <w:lang w:val="fr-FR"/>
        </w:rPr>
        <w:t> </w:t>
      </w:r>
      <w:r w:rsidRPr="008142B9">
        <w:rPr>
          <w:lang w:val="fr-FR"/>
        </w:rPr>
        <w:t xml:space="preserve">31/1993 sur le mariage, qui supprime </w:t>
      </w:r>
      <w:r>
        <w:rPr>
          <w:lang w:val="fr-FR"/>
        </w:rPr>
        <w:t xml:space="preserve">les </w:t>
      </w:r>
      <w:r w:rsidRPr="000026A6">
        <w:rPr>
          <w:lang w:val="fr-FR"/>
        </w:rPr>
        <w:t>exceptions à l</w:t>
      </w:r>
      <w:r>
        <w:rPr>
          <w:lang w:val="fr-FR"/>
        </w:rPr>
        <w:t>’</w:t>
      </w:r>
      <w:r w:rsidRPr="000026A6">
        <w:rPr>
          <w:lang w:val="fr-FR"/>
        </w:rPr>
        <w:t>âge minimum du mariage</w:t>
      </w:r>
      <w:r>
        <w:rPr>
          <w:lang w:val="fr-FR"/>
        </w:rPr>
        <w:t>,</w:t>
      </w:r>
      <w:r w:rsidRPr="000026A6">
        <w:rPr>
          <w:lang w:val="fr-FR"/>
        </w:rPr>
        <w:t xml:space="preserve"> fixé à 18</w:t>
      </w:r>
      <w:r w:rsidR="00F24FC2">
        <w:rPr>
          <w:lang w:val="fr-FR"/>
        </w:rPr>
        <w:t> </w:t>
      </w:r>
      <w:r w:rsidRPr="000026A6">
        <w:rPr>
          <w:lang w:val="fr-FR"/>
        </w:rPr>
        <w:t>ans</w:t>
      </w:r>
      <w:r w:rsidRPr="008142B9">
        <w:rPr>
          <w:lang w:val="fr-FR"/>
        </w:rPr>
        <w:t>, la création d</w:t>
      </w:r>
      <w:r>
        <w:rPr>
          <w:lang w:val="fr-FR"/>
        </w:rPr>
        <w:t>’</w:t>
      </w:r>
      <w:r w:rsidRPr="008142B9">
        <w:rPr>
          <w:lang w:val="fr-FR"/>
        </w:rPr>
        <w:t>une institution nationale des droits de l</w:t>
      </w:r>
      <w:r>
        <w:rPr>
          <w:lang w:val="fr-FR"/>
        </w:rPr>
        <w:t>’</w:t>
      </w:r>
      <w:r w:rsidRPr="008142B9">
        <w:rPr>
          <w:lang w:val="fr-FR"/>
        </w:rPr>
        <w:t>homme indépendante dotée d</w:t>
      </w:r>
      <w:r>
        <w:rPr>
          <w:lang w:val="fr-FR"/>
        </w:rPr>
        <w:t>’</w:t>
      </w:r>
      <w:r w:rsidRPr="008142B9">
        <w:rPr>
          <w:lang w:val="fr-FR"/>
        </w:rPr>
        <w:t>un vaste mandat en matière de droits de l</w:t>
      </w:r>
      <w:r>
        <w:rPr>
          <w:lang w:val="fr-FR"/>
        </w:rPr>
        <w:t>’</w:t>
      </w:r>
      <w:r w:rsidRPr="008142B9">
        <w:rPr>
          <w:lang w:val="fr-FR"/>
        </w:rPr>
        <w:t xml:space="preserve">homme, la prise en compte des questions de genre dans </w:t>
      </w:r>
      <w:r>
        <w:rPr>
          <w:lang w:val="fr-FR"/>
        </w:rPr>
        <w:t>le</w:t>
      </w:r>
      <w:r w:rsidRPr="008142B9">
        <w:rPr>
          <w:lang w:val="fr-FR"/>
        </w:rPr>
        <w:t xml:space="preserve"> cadre </w:t>
      </w:r>
      <w:proofErr w:type="spellStart"/>
      <w:r w:rsidRPr="008142B9">
        <w:rPr>
          <w:lang w:val="fr-FR"/>
        </w:rPr>
        <w:t>macroéconomique</w:t>
      </w:r>
      <w:proofErr w:type="spellEnd"/>
      <w:r w:rsidRPr="008142B9">
        <w:rPr>
          <w:lang w:val="fr-FR"/>
        </w:rPr>
        <w:t xml:space="preserve">, en particulier dans le processus de budgétisation, et les autres mesures mentionnées dans les présentes observations finales. </w:t>
      </w:r>
    </w:p>
    <w:p w14:paraId="6BF76CCE" w14:textId="77777777" w:rsidR="006977B4" w:rsidRPr="008142B9" w:rsidRDefault="006977B4" w:rsidP="006977B4">
      <w:pPr>
        <w:pStyle w:val="H1G"/>
        <w:rPr>
          <w:lang w:val="fr-FR"/>
        </w:rPr>
      </w:pPr>
      <w:r>
        <w:rPr>
          <w:lang w:val="fr-FR"/>
        </w:rPr>
        <w:tab/>
      </w:r>
      <w:r w:rsidRPr="008142B9">
        <w:rPr>
          <w:lang w:val="fr-FR"/>
        </w:rPr>
        <w:t>C.</w:t>
      </w:r>
      <w:r w:rsidRPr="008142B9">
        <w:rPr>
          <w:lang w:val="fr-FR"/>
        </w:rPr>
        <w:tab/>
        <w:t>Principaux sujets de préoccupation et recommandations</w:t>
      </w:r>
    </w:p>
    <w:p w14:paraId="0E1608E9" w14:textId="77777777" w:rsidR="006977B4" w:rsidRPr="008142B9" w:rsidRDefault="006977B4" w:rsidP="006977B4">
      <w:pPr>
        <w:pStyle w:val="H23G"/>
        <w:rPr>
          <w:lang w:val="fr-FR"/>
        </w:rPr>
      </w:pPr>
      <w:r>
        <w:rPr>
          <w:lang w:val="fr-FR"/>
        </w:rPr>
        <w:tab/>
      </w:r>
      <w:r>
        <w:rPr>
          <w:lang w:val="fr-FR"/>
        </w:rPr>
        <w:tab/>
      </w:r>
      <w:r w:rsidRPr="008142B9">
        <w:rPr>
          <w:lang w:val="fr-FR"/>
        </w:rPr>
        <w:t xml:space="preserve">Application du Pacte </w:t>
      </w:r>
      <w:r w:rsidRPr="00386ED0">
        <w:rPr>
          <w:lang w:val="fr-FR"/>
        </w:rPr>
        <w:t xml:space="preserve">international relatif aux droits économiques, sociaux et culturels </w:t>
      </w:r>
      <w:r w:rsidRPr="008142B9">
        <w:rPr>
          <w:lang w:val="fr-FR"/>
        </w:rPr>
        <w:t xml:space="preserve">au niveau national </w:t>
      </w:r>
    </w:p>
    <w:p w14:paraId="7E607FAC" w14:textId="77777777" w:rsidR="006977B4" w:rsidRPr="008142B9" w:rsidRDefault="006977B4" w:rsidP="006977B4">
      <w:pPr>
        <w:pStyle w:val="ParNoG"/>
        <w:tabs>
          <w:tab w:val="left" w:pos="1701"/>
        </w:tabs>
        <w:rPr>
          <w:lang w:val="fr-FR"/>
        </w:rPr>
      </w:pPr>
      <w:r w:rsidRPr="008142B9">
        <w:rPr>
          <w:lang w:val="fr-FR"/>
        </w:rPr>
        <w:t>Le Comité note que la Constitution de l</w:t>
      </w:r>
      <w:r>
        <w:rPr>
          <w:lang w:val="fr-FR"/>
        </w:rPr>
        <w:t>’</w:t>
      </w:r>
      <w:r w:rsidRPr="008142B9">
        <w:rPr>
          <w:lang w:val="fr-FR"/>
        </w:rPr>
        <w:t xml:space="preserve">État partie et certaines dispositions de sa législation traitent de divers aspects des droits économiques, sociaux et culturels, mais il constate avec préoccupation que le Pacte </w:t>
      </w:r>
      <w:r w:rsidRPr="00C649C5">
        <w:rPr>
          <w:lang w:val="fr-FR"/>
        </w:rPr>
        <w:t xml:space="preserve">international relatif aux droits économiques, sociaux et culturels </w:t>
      </w:r>
      <w:r w:rsidRPr="008142B9">
        <w:rPr>
          <w:lang w:val="fr-FR"/>
        </w:rPr>
        <w:t>n</w:t>
      </w:r>
      <w:r>
        <w:rPr>
          <w:lang w:val="fr-FR"/>
        </w:rPr>
        <w:t>’</w:t>
      </w:r>
      <w:r w:rsidRPr="008142B9">
        <w:rPr>
          <w:lang w:val="fr-FR"/>
        </w:rPr>
        <w:t>a pas été incorporé dans l</w:t>
      </w:r>
      <w:r>
        <w:rPr>
          <w:lang w:val="fr-FR"/>
        </w:rPr>
        <w:t>’</w:t>
      </w:r>
      <w:r w:rsidRPr="008142B9">
        <w:rPr>
          <w:lang w:val="fr-FR"/>
        </w:rPr>
        <w:t>ordre juridique interne de l</w:t>
      </w:r>
      <w:r>
        <w:rPr>
          <w:lang w:val="fr-FR"/>
        </w:rPr>
        <w:t>’</w:t>
      </w:r>
      <w:r w:rsidRPr="008142B9">
        <w:rPr>
          <w:lang w:val="fr-FR"/>
        </w:rPr>
        <w:t>État partie, et qu</w:t>
      </w:r>
      <w:r>
        <w:rPr>
          <w:lang w:val="fr-FR"/>
        </w:rPr>
        <w:t>’</w:t>
      </w:r>
      <w:r w:rsidRPr="008142B9">
        <w:rPr>
          <w:lang w:val="fr-FR"/>
        </w:rPr>
        <w:t xml:space="preserve">il ne peut donc pas être appliqué directement par les tribunaux nationaux, ce qui peut </w:t>
      </w:r>
      <w:r w:rsidRPr="008142B9">
        <w:rPr>
          <w:lang w:val="fr-FR"/>
        </w:rPr>
        <w:lastRenderedPageBreak/>
        <w:t>limiter l</w:t>
      </w:r>
      <w:r>
        <w:rPr>
          <w:lang w:val="fr-FR"/>
        </w:rPr>
        <w:t>’</w:t>
      </w:r>
      <w:r w:rsidRPr="008142B9">
        <w:rPr>
          <w:lang w:val="fr-FR"/>
        </w:rPr>
        <w:t>accès à des recours judiciaires utiles en cas de violation des droits énoncés dans le Pacte. En outre, le Comité regrette que l</w:t>
      </w:r>
      <w:r>
        <w:rPr>
          <w:lang w:val="fr-FR"/>
        </w:rPr>
        <w:t>’</w:t>
      </w:r>
      <w:r w:rsidRPr="008142B9">
        <w:rPr>
          <w:lang w:val="fr-FR"/>
        </w:rPr>
        <w:t>État partie semble être toujours peu enclin à ratifier le Protocole facultatif se rapportant au Pacte et donc à reconnaître la compétence du Comité pour examiner des communications émanant de particuliers.</w:t>
      </w:r>
    </w:p>
    <w:p w14:paraId="570EF00E" w14:textId="77777777" w:rsidR="006977B4" w:rsidRPr="008142B9" w:rsidRDefault="006977B4" w:rsidP="006977B4">
      <w:pPr>
        <w:pStyle w:val="ParNoG"/>
        <w:tabs>
          <w:tab w:val="left" w:pos="1701"/>
        </w:tabs>
        <w:rPr>
          <w:b/>
          <w:bCs/>
          <w:lang w:val="fr-FR"/>
        </w:rPr>
      </w:pPr>
      <w:r w:rsidRPr="008142B9">
        <w:rPr>
          <w:b/>
          <w:bCs/>
          <w:lang w:val="fr-FR"/>
        </w:rPr>
        <w:t>Le Comité recommande à l</w:t>
      </w:r>
      <w:r>
        <w:rPr>
          <w:b/>
          <w:bCs/>
          <w:lang w:val="fr-FR"/>
        </w:rPr>
        <w:t>’</w:t>
      </w:r>
      <w:r w:rsidRPr="008142B9">
        <w:rPr>
          <w:b/>
          <w:bCs/>
          <w:lang w:val="fr-FR"/>
        </w:rPr>
        <w:t>État partie d</w:t>
      </w:r>
      <w:r>
        <w:rPr>
          <w:b/>
          <w:bCs/>
          <w:lang w:val="fr-FR"/>
        </w:rPr>
        <w:t>’</w:t>
      </w:r>
      <w:r w:rsidRPr="008142B9">
        <w:rPr>
          <w:b/>
          <w:bCs/>
          <w:lang w:val="fr-FR"/>
        </w:rPr>
        <w:t>incorporer pleinement les droits énoncés dans le Pacte dans son ordre juridique interne et de veiller à ce que les victimes de violations des droits économiques, sociaux et culturels aient pleinement accès à des recours judiciaires utiles.</w:t>
      </w:r>
      <w:r w:rsidRPr="008142B9">
        <w:rPr>
          <w:lang w:val="fr-FR"/>
        </w:rPr>
        <w:t xml:space="preserve"> </w:t>
      </w:r>
      <w:r w:rsidRPr="008142B9">
        <w:rPr>
          <w:b/>
          <w:bCs/>
          <w:lang w:val="fr-FR"/>
        </w:rPr>
        <w:t>Il recommande également à l</w:t>
      </w:r>
      <w:r>
        <w:rPr>
          <w:b/>
          <w:bCs/>
          <w:lang w:val="fr-FR"/>
        </w:rPr>
        <w:t>’</w:t>
      </w:r>
      <w:r w:rsidRPr="008142B9">
        <w:rPr>
          <w:b/>
          <w:bCs/>
          <w:lang w:val="fr-FR"/>
        </w:rPr>
        <w:t>État partie de revoir sa position et de s</w:t>
      </w:r>
      <w:r>
        <w:rPr>
          <w:b/>
          <w:bCs/>
          <w:lang w:val="fr-FR"/>
        </w:rPr>
        <w:t>’</w:t>
      </w:r>
      <w:r w:rsidRPr="008142B9">
        <w:rPr>
          <w:b/>
          <w:bCs/>
          <w:lang w:val="fr-FR"/>
        </w:rPr>
        <w:t>engager sur la voie de la ratification du Protocole facultatif se rapportant au Pacte.</w:t>
      </w:r>
      <w:r w:rsidRPr="008142B9">
        <w:rPr>
          <w:lang w:val="fr-FR"/>
        </w:rPr>
        <w:t xml:space="preserve"> </w:t>
      </w:r>
      <w:r w:rsidRPr="008142B9">
        <w:rPr>
          <w:b/>
          <w:bCs/>
          <w:lang w:val="fr-FR"/>
        </w:rPr>
        <w:t>À cet égard, il appelle l</w:t>
      </w:r>
      <w:r>
        <w:rPr>
          <w:b/>
          <w:bCs/>
          <w:lang w:val="fr-FR"/>
        </w:rPr>
        <w:t>’</w:t>
      </w:r>
      <w:r w:rsidRPr="008142B9">
        <w:rPr>
          <w:b/>
          <w:bCs/>
          <w:lang w:val="fr-FR"/>
        </w:rPr>
        <w:t>attention de l</w:t>
      </w:r>
      <w:r>
        <w:rPr>
          <w:b/>
          <w:bCs/>
          <w:lang w:val="fr-FR"/>
        </w:rPr>
        <w:t>’</w:t>
      </w:r>
      <w:r w:rsidRPr="008142B9">
        <w:rPr>
          <w:b/>
          <w:bCs/>
          <w:lang w:val="fr-FR"/>
        </w:rPr>
        <w:t xml:space="preserve">État partie sur son observation générale </w:t>
      </w:r>
      <w:r w:rsidRPr="006F443C">
        <w:rPr>
          <w:rFonts w:eastAsia="MS Mincho"/>
          <w:b/>
          <w:bCs/>
          <w:lang w:val="fr-FR"/>
        </w:rPr>
        <w:t>n</w:t>
      </w:r>
      <w:r w:rsidRPr="006F443C">
        <w:rPr>
          <w:rFonts w:eastAsia="MS Mincho"/>
          <w:b/>
          <w:bCs/>
          <w:vertAlign w:val="superscript"/>
          <w:lang w:val="fr-FR"/>
        </w:rPr>
        <w:t>o</w:t>
      </w:r>
      <w:r>
        <w:rPr>
          <w:b/>
          <w:bCs/>
          <w:lang w:val="fr-FR"/>
        </w:rPr>
        <w:t> </w:t>
      </w:r>
      <w:r w:rsidRPr="008142B9">
        <w:rPr>
          <w:b/>
          <w:bCs/>
          <w:lang w:val="fr-FR"/>
        </w:rPr>
        <w:t>9 (1998) sur l</w:t>
      </w:r>
      <w:r>
        <w:rPr>
          <w:b/>
          <w:bCs/>
          <w:lang w:val="fr-FR"/>
        </w:rPr>
        <w:t>’</w:t>
      </w:r>
      <w:r w:rsidRPr="008142B9">
        <w:rPr>
          <w:b/>
          <w:bCs/>
          <w:lang w:val="fr-FR"/>
        </w:rPr>
        <w:t>application du Pacte au niveau national.</w:t>
      </w:r>
      <w:r w:rsidRPr="008142B9">
        <w:rPr>
          <w:lang w:val="fr-FR"/>
        </w:rPr>
        <w:t xml:space="preserve"> </w:t>
      </w:r>
    </w:p>
    <w:p w14:paraId="731C2B9D" w14:textId="77777777" w:rsidR="006977B4" w:rsidRPr="008142B9" w:rsidRDefault="006977B4" w:rsidP="007D7ECC">
      <w:pPr>
        <w:pStyle w:val="H23G"/>
        <w:rPr>
          <w:lang w:val="fr-FR"/>
        </w:rPr>
      </w:pPr>
      <w:r>
        <w:rPr>
          <w:lang w:val="fr-FR"/>
        </w:rPr>
        <w:tab/>
      </w:r>
      <w:r>
        <w:rPr>
          <w:lang w:val="fr-FR"/>
        </w:rPr>
        <w:tab/>
      </w:r>
      <w:r w:rsidRPr="008142B9">
        <w:rPr>
          <w:lang w:val="fr-FR"/>
        </w:rPr>
        <w:t>Institution nationale des droits de l</w:t>
      </w:r>
      <w:r>
        <w:rPr>
          <w:lang w:val="fr-FR"/>
        </w:rPr>
        <w:t>’</w:t>
      </w:r>
      <w:r w:rsidRPr="008142B9">
        <w:rPr>
          <w:lang w:val="fr-FR"/>
        </w:rPr>
        <w:t>homme</w:t>
      </w:r>
    </w:p>
    <w:p w14:paraId="1AC220C5" w14:textId="77777777" w:rsidR="006977B4" w:rsidRPr="008142B9" w:rsidRDefault="006977B4" w:rsidP="006977B4">
      <w:pPr>
        <w:pStyle w:val="ParNoG"/>
        <w:tabs>
          <w:tab w:val="left" w:pos="1701"/>
        </w:tabs>
        <w:rPr>
          <w:lang w:val="fr-FR"/>
        </w:rPr>
      </w:pPr>
      <w:r w:rsidRPr="008142B9">
        <w:rPr>
          <w:lang w:val="fr-FR"/>
        </w:rPr>
        <w:t xml:space="preserve">Le Comité </w:t>
      </w:r>
      <w:r>
        <w:rPr>
          <w:lang w:val="fr-FR"/>
        </w:rPr>
        <w:t>rappelle</w:t>
      </w:r>
      <w:r w:rsidRPr="008142B9">
        <w:rPr>
          <w:lang w:val="fr-FR"/>
        </w:rPr>
        <w:t xml:space="preserve"> qu</w:t>
      </w:r>
      <w:r>
        <w:rPr>
          <w:lang w:val="fr-FR"/>
        </w:rPr>
        <w:t>’</w:t>
      </w:r>
      <w:r w:rsidRPr="008142B9">
        <w:rPr>
          <w:lang w:val="fr-FR"/>
        </w:rPr>
        <w:t>il est préoccupé depuis longtemps par l</w:t>
      </w:r>
      <w:r>
        <w:rPr>
          <w:lang w:val="fr-FR"/>
        </w:rPr>
        <w:t>’</w:t>
      </w:r>
      <w:r w:rsidRPr="008142B9">
        <w:rPr>
          <w:lang w:val="fr-FR"/>
        </w:rPr>
        <w:t>absence, dans l</w:t>
      </w:r>
      <w:r>
        <w:rPr>
          <w:lang w:val="fr-FR"/>
        </w:rPr>
        <w:t>’</w:t>
      </w:r>
      <w:r w:rsidRPr="008142B9">
        <w:rPr>
          <w:lang w:val="fr-FR"/>
        </w:rPr>
        <w:t>État partie, d</w:t>
      </w:r>
      <w:r>
        <w:rPr>
          <w:lang w:val="fr-FR"/>
        </w:rPr>
        <w:t>’</w:t>
      </w:r>
      <w:r w:rsidRPr="008142B9">
        <w:rPr>
          <w:lang w:val="fr-FR"/>
        </w:rPr>
        <w:t>une institution nationale des droits de l</w:t>
      </w:r>
      <w:r>
        <w:rPr>
          <w:lang w:val="fr-FR"/>
        </w:rPr>
        <w:t>’</w:t>
      </w:r>
      <w:r w:rsidRPr="008142B9">
        <w:rPr>
          <w:lang w:val="fr-FR"/>
        </w:rPr>
        <w:t>homme dotée d</w:t>
      </w:r>
      <w:r>
        <w:rPr>
          <w:lang w:val="fr-FR"/>
        </w:rPr>
        <w:t>’</w:t>
      </w:r>
      <w:r w:rsidRPr="008142B9">
        <w:rPr>
          <w:lang w:val="fr-FR"/>
        </w:rPr>
        <w:t xml:space="preserve">un large mandat, couvrant les droits économiques, sociaux et culturels, conformément aux </w:t>
      </w:r>
      <w:r w:rsidRPr="0084396D">
        <w:rPr>
          <w:lang w:val="fr-FR"/>
        </w:rPr>
        <w:t>Principes concernant le statut des institutions nationales pour la promotion et la protection des droits de l</w:t>
      </w:r>
      <w:r>
        <w:rPr>
          <w:lang w:val="fr-FR"/>
        </w:rPr>
        <w:t>’</w:t>
      </w:r>
      <w:r w:rsidRPr="0084396D">
        <w:rPr>
          <w:lang w:val="fr-FR"/>
        </w:rPr>
        <w:t xml:space="preserve">homme </w:t>
      </w:r>
      <w:r>
        <w:rPr>
          <w:lang w:val="fr-FR"/>
        </w:rPr>
        <w:t>(</w:t>
      </w:r>
      <w:r w:rsidRPr="008142B9">
        <w:rPr>
          <w:lang w:val="fr-FR"/>
        </w:rPr>
        <w:t>Principes de Paris</w:t>
      </w:r>
      <w:r>
        <w:rPr>
          <w:lang w:val="fr-FR"/>
        </w:rPr>
        <w:t>)</w:t>
      </w:r>
      <w:r w:rsidRPr="008142B9">
        <w:rPr>
          <w:lang w:val="fr-FR"/>
        </w:rPr>
        <w:t>. À cet égard, il salue la récente adoption par le Parlement d</w:t>
      </w:r>
      <w:r>
        <w:rPr>
          <w:lang w:val="fr-FR"/>
        </w:rPr>
        <w:t>’</w:t>
      </w:r>
      <w:r w:rsidRPr="008142B9">
        <w:rPr>
          <w:lang w:val="fr-FR"/>
        </w:rPr>
        <w:t>une loi portant création de l</w:t>
      </w:r>
      <w:r>
        <w:rPr>
          <w:lang w:val="fr-FR"/>
        </w:rPr>
        <w:t>’</w:t>
      </w:r>
      <w:r w:rsidRPr="008142B9">
        <w:rPr>
          <w:lang w:val="fr-FR"/>
        </w:rPr>
        <w:t>Institution islandaise des droits de l</w:t>
      </w:r>
      <w:r>
        <w:rPr>
          <w:lang w:val="fr-FR"/>
        </w:rPr>
        <w:t>’</w:t>
      </w:r>
      <w:r w:rsidRPr="008142B9">
        <w:rPr>
          <w:lang w:val="fr-FR"/>
        </w:rPr>
        <w:t>homme, une institution nationale des droits de l</w:t>
      </w:r>
      <w:r>
        <w:rPr>
          <w:lang w:val="fr-FR"/>
        </w:rPr>
        <w:t>’</w:t>
      </w:r>
      <w:r w:rsidRPr="008142B9">
        <w:rPr>
          <w:lang w:val="fr-FR"/>
        </w:rPr>
        <w:t>homme, répondant à l</w:t>
      </w:r>
      <w:r>
        <w:rPr>
          <w:lang w:val="fr-FR"/>
        </w:rPr>
        <w:t>’</w:t>
      </w:r>
      <w:r w:rsidRPr="008142B9">
        <w:rPr>
          <w:lang w:val="fr-FR"/>
        </w:rPr>
        <w:t>engagement pris par l</w:t>
      </w:r>
      <w:r>
        <w:rPr>
          <w:lang w:val="fr-FR"/>
        </w:rPr>
        <w:t>’</w:t>
      </w:r>
      <w:r w:rsidRPr="008142B9">
        <w:rPr>
          <w:lang w:val="fr-FR"/>
        </w:rPr>
        <w:t xml:space="preserve">État partie </w:t>
      </w:r>
      <w:r>
        <w:rPr>
          <w:lang w:val="fr-FR"/>
        </w:rPr>
        <w:t>pendant les manifestations organisées pour commémorer le</w:t>
      </w:r>
      <w:r w:rsidRPr="008142B9">
        <w:rPr>
          <w:lang w:val="fr-FR"/>
        </w:rPr>
        <w:t xml:space="preserve"> soixante-quinzième anniversaire de la Déclaration universelle des droits de l</w:t>
      </w:r>
      <w:r>
        <w:rPr>
          <w:lang w:val="fr-FR"/>
        </w:rPr>
        <w:t>’</w:t>
      </w:r>
      <w:r w:rsidRPr="008142B9">
        <w:rPr>
          <w:lang w:val="fr-FR"/>
        </w:rPr>
        <w:t>homme.</w:t>
      </w:r>
    </w:p>
    <w:p w14:paraId="246FED6D" w14:textId="02C0D395" w:rsidR="006977B4" w:rsidRPr="008142B9" w:rsidRDefault="006977B4" w:rsidP="006977B4">
      <w:pPr>
        <w:pStyle w:val="ParNoG"/>
        <w:tabs>
          <w:tab w:val="left" w:pos="1701"/>
        </w:tabs>
        <w:rPr>
          <w:lang w:val="fr-FR"/>
        </w:rPr>
      </w:pPr>
      <w:r w:rsidRPr="008142B9">
        <w:rPr>
          <w:b/>
          <w:bCs/>
          <w:lang w:val="fr-FR"/>
        </w:rPr>
        <w:t>Le Comité recommande à l</w:t>
      </w:r>
      <w:r>
        <w:rPr>
          <w:b/>
          <w:bCs/>
          <w:lang w:val="fr-FR"/>
        </w:rPr>
        <w:t>’</w:t>
      </w:r>
      <w:r w:rsidRPr="008142B9">
        <w:rPr>
          <w:b/>
          <w:bCs/>
          <w:lang w:val="fr-FR"/>
        </w:rPr>
        <w:t>État partie de conférer effectivement à l</w:t>
      </w:r>
      <w:r>
        <w:rPr>
          <w:b/>
          <w:bCs/>
          <w:lang w:val="fr-FR"/>
        </w:rPr>
        <w:t>’</w:t>
      </w:r>
      <w:r w:rsidRPr="008142B9">
        <w:rPr>
          <w:b/>
          <w:bCs/>
          <w:lang w:val="fr-FR"/>
        </w:rPr>
        <w:t>Institution islandaise des droits de l</w:t>
      </w:r>
      <w:r>
        <w:rPr>
          <w:b/>
          <w:bCs/>
          <w:lang w:val="fr-FR"/>
        </w:rPr>
        <w:t>’</w:t>
      </w:r>
      <w:r w:rsidRPr="008142B9">
        <w:rPr>
          <w:b/>
          <w:bCs/>
          <w:lang w:val="fr-FR"/>
        </w:rPr>
        <w:t>homme, dont les travaux commenceront le 1</w:t>
      </w:r>
      <w:r w:rsidRPr="008142B9">
        <w:rPr>
          <w:b/>
          <w:bCs/>
          <w:vertAlign w:val="superscript"/>
          <w:lang w:val="fr-FR"/>
        </w:rPr>
        <w:t>er</w:t>
      </w:r>
      <w:r w:rsidR="00F24FC2">
        <w:rPr>
          <w:b/>
          <w:bCs/>
          <w:lang w:val="fr-FR"/>
        </w:rPr>
        <w:t> </w:t>
      </w:r>
      <w:r w:rsidRPr="008142B9">
        <w:rPr>
          <w:b/>
          <w:bCs/>
          <w:lang w:val="fr-FR"/>
        </w:rPr>
        <w:t>janvier 2025, un mandat complet de protection et de promotion de tous les droits de l</w:t>
      </w:r>
      <w:r>
        <w:rPr>
          <w:b/>
          <w:bCs/>
          <w:lang w:val="fr-FR"/>
        </w:rPr>
        <w:t>’</w:t>
      </w:r>
      <w:r w:rsidRPr="008142B9">
        <w:rPr>
          <w:b/>
          <w:bCs/>
          <w:lang w:val="fr-FR"/>
        </w:rPr>
        <w:t>homme, y</w:t>
      </w:r>
      <w:r w:rsidR="00F24FC2">
        <w:rPr>
          <w:b/>
          <w:bCs/>
          <w:lang w:val="fr-FR"/>
        </w:rPr>
        <w:t> </w:t>
      </w:r>
      <w:r w:rsidRPr="008142B9">
        <w:rPr>
          <w:b/>
          <w:bCs/>
          <w:lang w:val="fr-FR"/>
        </w:rPr>
        <w:t>compris les droits économiques, sociaux et culturels.</w:t>
      </w:r>
      <w:r w:rsidRPr="008142B9">
        <w:rPr>
          <w:lang w:val="fr-FR"/>
        </w:rPr>
        <w:t xml:space="preserve"> </w:t>
      </w:r>
      <w:r w:rsidRPr="008142B9">
        <w:rPr>
          <w:b/>
          <w:bCs/>
          <w:lang w:val="fr-FR"/>
        </w:rPr>
        <w:t>Il recommande également à l</w:t>
      </w:r>
      <w:r>
        <w:rPr>
          <w:b/>
          <w:bCs/>
          <w:lang w:val="fr-FR"/>
        </w:rPr>
        <w:t>’</w:t>
      </w:r>
      <w:r w:rsidRPr="008142B9">
        <w:rPr>
          <w:b/>
          <w:bCs/>
          <w:lang w:val="fr-FR"/>
        </w:rPr>
        <w:t>État partie de veiller à ce que cette institution soit dotée de ressources humaines, techniques et financières suffisantes pour lui permettre de s</w:t>
      </w:r>
      <w:r>
        <w:rPr>
          <w:b/>
          <w:bCs/>
          <w:lang w:val="fr-FR"/>
        </w:rPr>
        <w:t>’</w:t>
      </w:r>
      <w:r w:rsidRPr="008142B9">
        <w:rPr>
          <w:b/>
          <w:bCs/>
          <w:lang w:val="fr-FR"/>
        </w:rPr>
        <w:t>acquitter pleinement de son mandat, conformément aux Principes de Paris.</w:t>
      </w:r>
      <w:r w:rsidRPr="008142B9">
        <w:rPr>
          <w:lang w:val="fr-FR"/>
        </w:rPr>
        <w:t xml:space="preserve"> </w:t>
      </w:r>
      <w:r w:rsidRPr="008142B9">
        <w:rPr>
          <w:b/>
          <w:bCs/>
          <w:lang w:val="fr-FR"/>
        </w:rPr>
        <w:t xml:space="preserve">À cet égard, le Comité rappelle son observation générale </w:t>
      </w:r>
      <w:r w:rsidRPr="006F443C">
        <w:rPr>
          <w:rFonts w:eastAsia="MS Mincho"/>
          <w:b/>
          <w:bCs/>
          <w:lang w:val="fr-FR"/>
        </w:rPr>
        <w:t>n</w:t>
      </w:r>
      <w:r w:rsidRPr="006F443C">
        <w:rPr>
          <w:rFonts w:eastAsia="MS Mincho"/>
          <w:b/>
          <w:bCs/>
          <w:vertAlign w:val="superscript"/>
          <w:lang w:val="fr-FR"/>
        </w:rPr>
        <w:t>o</w:t>
      </w:r>
      <w:r>
        <w:rPr>
          <w:b/>
          <w:bCs/>
          <w:lang w:val="fr-FR"/>
        </w:rPr>
        <w:t> </w:t>
      </w:r>
      <w:r w:rsidRPr="008142B9">
        <w:rPr>
          <w:b/>
          <w:bCs/>
          <w:lang w:val="fr-FR"/>
        </w:rPr>
        <w:t>10 (1998) sur le rôle des institutions nationales de défense des droits de l</w:t>
      </w:r>
      <w:r>
        <w:rPr>
          <w:b/>
          <w:bCs/>
          <w:lang w:val="fr-FR"/>
        </w:rPr>
        <w:t>’</w:t>
      </w:r>
      <w:r w:rsidRPr="008142B9">
        <w:rPr>
          <w:b/>
          <w:bCs/>
          <w:lang w:val="fr-FR"/>
        </w:rPr>
        <w:t>homme dans la protection des droits économiques, sociaux et culturels.</w:t>
      </w:r>
      <w:r w:rsidRPr="008142B9">
        <w:rPr>
          <w:lang w:val="fr-FR"/>
        </w:rPr>
        <w:t xml:space="preserve"> </w:t>
      </w:r>
    </w:p>
    <w:p w14:paraId="74F4297D" w14:textId="77777777" w:rsidR="006977B4" w:rsidRPr="008142B9" w:rsidRDefault="006977B4" w:rsidP="006977B4">
      <w:pPr>
        <w:pStyle w:val="H23G"/>
      </w:pPr>
      <w:r>
        <w:rPr>
          <w:lang w:val="fr-FR"/>
        </w:rPr>
        <w:tab/>
      </w:r>
      <w:r>
        <w:rPr>
          <w:lang w:val="fr-FR"/>
        </w:rPr>
        <w:tab/>
      </w:r>
      <w:r w:rsidRPr="008142B9">
        <w:rPr>
          <w:lang w:val="fr-FR"/>
        </w:rPr>
        <w:t>Entreprises et droits de l</w:t>
      </w:r>
      <w:r>
        <w:rPr>
          <w:lang w:val="fr-FR"/>
        </w:rPr>
        <w:t>’</w:t>
      </w:r>
      <w:r w:rsidRPr="008142B9">
        <w:rPr>
          <w:lang w:val="fr-FR"/>
        </w:rPr>
        <w:t xml:space="preserve">homme </w:t>
      </w:r>
    </w:p>
    <w:p w14:paraId="55E897C5" w14:textId="77777777" w:rsidR="006977B4" w:rsidRPr="008142B9" w:rsidRDefault="006977B4" w:rsidP="006977B4">
      <w:pPr>
        <w:pStyle w:val="ParNoG"/>
        <w:tabs>
          <w:tab w:val="left" w:pos="1701"/>
        </w:tabs>
        <w:rPr>
          <w:lang w:val="fr-FR"/>
        </w:rPr>
      </w:pPr>
      <w:r w:rsidRPr="008142B9">
        <w:rPr>
          <w:lang w:val="fr-FR"/>
        </w:rPr>
        <w:t>Le Comité se félicite des mesures que l</w:t>
      </w:r>
      <w:r>
        <w:rPr>
          <w:lang w:val="fr-FR"/>
        </w:rPr>
        <w:t>’</w:t>
      </w:r>
      <w:r w:rsidRPr="008142B9">
        <w:rPr>
          <w:lang w:val="fr-FR"/>
        </w:rPr>
        <w:t>État partie a prises en vue d</w:t>
      </w:r>
      <w:r>
        <w:rPr>
          <w:lang w:val="fr-FR"/>
        </w:rPr>
        <w:t>’</w:t>
      </w:r>
      <w:r w:rsidRPr="008142B9">
        <w:rPr>
          <w:lang w:val="fr-FR"/>
        </w:rPr>
        <w:t>élaborer un plan d</w:t>
      </w:r>
      <w:r>
        <w:rPr>
          <w:lang w:val="fr-FR"/>
        </w:rPr>
        <w:t>’</w:t>
      </w:r>
      <w:r w:rsidRPr="008142B9">
        <w:rPr>
          <w:lang w:val="fr-FR"/>
        </w:rPr>
        <w:t>action national relatif aux entreprises et aux droits de l</w:t>
      </w:r>
      <w:r>
        <w:rPr>
          <w:lang w:val="fr-FR"/>
        </w:rPr>
        <w:t>’</w:t>
      </w:r>
      <w:r w:rsidRPr="008142B9">
        <w:rPr>
          <w:lang w:val="fr-FR"/>
        </w:rPr>
        <w:t>homme qui soit conforme aux Principes directeurs relatifs aux entreprises et aux droits de l</w:t>
      </w:r>
      <w:r>
        <w:rPr>
          <w:lang w:val="fr-FR"/>
        </w:rPr>
        <w:t>’</w:t>
      </w:r>
      <w:r w:rsidRPr="008142B9">
        <w:rPr>
          <w:lang w:val="fr-FR"/>
        </w:rPr>
        <w:t>homme. Il prend note du rôle du point de contact national dans l</w:t>
      </w:r>
      <w:r>
        <w:rPr>
          <w:lang w:val="fr-FR"/>
        </w:rPr>
        <w:t>’</w:t>
      </w:r>
      <w:r w:rsidRPr="008142B9">
        <w:rPr>
          <w:lang w:val="fr-FR"/>
        </w:rPr>
        <w:t>État partie s</w:t>
      </w:r>
      <w:r>
        <w:rPr>
          <w:lang w:val="fr-FR"/>
        </w:rPr>
        <w:t>’</w:t>
      </w:r>
      <w:r w:rsidRPr="008142B9">
        <w:rPr>
          <w:lang w:val="fr-FR"/>
        </w:rPr>
        <w:t>agissant de l</w:t>
      </w:r>
      <w:r>
        <w:rPr>
          <w:lang w:val="fr-FR"/>
        </w:rPr>
        <w:t>’</w:t>
      </w:r>
      <w:r w:rsidRPr="008142B9">
        <w:rPr>
          <w:lang w:val="fr-FR"/>
        </w:rPr>
        <w:t>application des Principes directeurs de l</w:t>
      </w:r>
      <w:r>
        <w:rPr>
          <w:lang w:val="fr-FR"/>
        </w:rPr>
        <w:t>’Organisation de coopération et de développement économiques</w:t>
      </w:r>
      <w:r w:rsidRPr="008142B9">
        <w:rPr>
          <w:lang w:val="fr-FR"/>
        </w:rPr>
        <w:t xml:space="preserve"> à l</w:t>
      </w:r>
      <w:r>
        <w:rPr>
          <w:lang w:val="fr-FR"/>
        </w:rPr>
        <w:t>’</w:t>
      </w:r>
      <w:r w:rsidRPr="008142B9">
        <w:rPr>
          <w:lang w:val="fr-FR"/>
        </w:rPr>
        <w:t>intention des entreprises multinationales sur la conduite responsable des entreprises. En revanche, il note avec préoccupation que rien dans la législation de l</w:t>
      </w:r>
      <w:r>
        <w:rPr>
          <w:lang w:val="fr-FR"/>
        </w:rPr>
        <w:t>’</w:t>
      </w:r>
      <w:r w:rsidRPr="008142B9">
        <w:rPr>
          <w:lang w:val="fr-FR"/>
        </w:rPr>
        <w:t>État partie n</w:t>
      </w:r>
      <w:r>
        <w:rPr>
          <w:lang w:val="fr-FR"/>
        </w:rPr>
        <w:t>’</w:t>
      </w:r>
      <w:r w:rsidRPr="008142B9">
        <w:rPr>
          <w:lang w:val="fr-FR"/>
        </w:rPr>
        <w:t>oblige les entreprises relevant de sa juridiction à faire preuve de diligence raisonnable en matière de droits de l</w:t>
      </w:r>
      <w:r>
        <w:rPr>
          <w:lang w:val="fr-FR"/>
        </w:rPr>
        <w:t>’</w:t>
      </w:r>
      <w:r w:rsidRPr="008142B9">
        <w:rPr>
          <w:lang w:val="fr-FR"/>
        </w:rPr>
        <w:t xml:space="preserve">homme. </w:t>
      </w:r>
    </w:p>
    <w:p w14:paraId="5713480B" w14:textId="77777777" w:rsidR="006977B4" w:rsidRPr="008142B9" w:rsidRDefault="006977B4" w:rsidP="006977B4">
      <w:pPr>
        <w:pStyle w:val="ParNoG"/>
        <w:tabs>
          <w:tab w:val="left" w:pos="1701"/>
        </w:tabs>
        <w:rPr>
          <w:lang w:val="fr-FR"/>
        </w:rPr>
      </w:pPr>
      <w:r w:rsidRPr="008142B9">
        <w:rPr>
          <w:b/>
          <w:bCs/>
          <w:lang w:val="fr-FR"/>
        </w:rPr>
        <w:t>Le Comité recommande à l</w:t>
      </w:r>
      <w:r>
        <w:rPr>
          <w:b/>
          <w:bCs/>
          <w:lang w:val="fr-FR"/>
        </w:rPr>
        <w:t>’</w:t>
      </w:r>
      <w:r w:rsidRPr="008142B9">
        <w:rPr>
          <w:b/>
          <w:bCs/>
          <w:lang w:val="fr-FR"/>
        </w:rPr>
        <w:t>État partie</w:t>
      </w:r>
      <w:r>
        <w:rPr>
          <w:b/>
          <w:bCs/>
          <w:lang w:val="fr-FR"/>
        </w:rPr>
        <w:t> </w:t>
      </w:r>
      <w:r w:rsidRPr="008142B9">
        <w:rPr>
          <w:b/>
          <w:bCs/>
          <w:lang w:val="fr-FR"/>
        </w:rPr>
        <w:t>:</w:t>
      </w:r>
      <w:r w:rsidRPr="008142B9">
        <w:rPr>
          <w:lang w:val="fr-FR"/>
        </w:rPr>
        <w:t xml:space="preserve"> </w:t>
      </w:r>
    </w:p>
    <w:p w14:paraId="19BFA1EB" w14:textId="77777777" w:rsidR="006977B4" w:rsidRPr="007D7ECC" w:rsidRDefault="006977B4" w:rsidP="006977B4">
      <w:pPr>
        <w:pStyle w:val="SingleTxtG"/>
        <w:rPr>
          <w:b/>
          <w:spacing w:val="-2"/>
          <w:lang w:val="fr-FR"/>
        </w:rPr>
      </w:pPr>
      <w:r>
        <w:rPr>
          <w:b/>
          <w:lang w:val="fr-FR"/>
        </w:rPr>
        <w:tab/>
      </w:r>
      <w:r w:rsidRPr="007D7ECC">
        <w:rPr>
          <w:b/>
          <w:spacing w:val="-2"/>
          <w:lang w:val="fr-FR"/>
        </w:rPr>
        <w:t>a)</w:t>
      </w:r>
      <w:r w:rsidRPr="007D7ECC">
        <w:rPr>
          <w:b/>
          <w:spacing w:val="-2"/>
          <w:lang w:val="fr-FR"/>
        </w:rPr>
        <w:tab/>
      </w:r>
      <w:r w:rsidRPr="007D7ECC">
        <w:rPr>
          <w:b/>
          <w:bCs/>
          <w:spacing w:val="-2"/>
          <w:lang w:val="fr-FR"/>
        </w:rPr>
        <w:t>D’intensifier ses efforts en vue de l’adoption d’un plan d’action national sur les entreprises et les droits de l’homme, tout en veillant à ce que toutes les parties prenantes, notamment des représentants d’entreprises, d’organisations de la société civile et des communautés touchées, participent à l’élaboration et à l’application de ce plan ;</w:t>
      </w:r>
      <w:r w:rsidRPr="007D7ECC">
        <w:rPr>
          <w:spacing w:val="-2"/>
          <w:lang w:val="fr-FR"/>
        </w:rPr>
        <w:t xml:space="preserve"> </w:t>
      </w:r>
    </w:p>
    <w:p w14:paraId="67B378A1" w14:textId="77777777" w:rsidR="006977B4" w:rsidRPr="008142B9" w:rsidRDefault="006977B4" w:rsidP="006977B4">
      <w:pPr>
        <w:pStyle w:val="SingleTxtG"/>
        <w:rPr>
          <w:b/>
          <w:lang w:val="fr-FR"/>
        </w:rPr>
      </w:pPr>
      <w:r>
        <w:rPr>
          <w:b/>
          <w:bCs/>
          <w:lang w:val="fr-FR"/>
        </w:rPr>
        <w:tab/>
      </w:r>
      <w:r w:rsidRPr="008142B9">
        <w:rPr>
          <w:b/>
          <w:bCs/>
          <w:lang w:val="fr-FR"/>
        </w:rPr>
        <w:t>b)</w:t>
      </w:r>
      <w:r w:rsidRPr="008142B9">
        <w:rPr>
          <w:lang w:val="fr-FR"/>
        </w:rPr>
        <w:tab/>
      </w:r>
      <w:r w:rsidRPr="008142B9">
        <w:rPr>
          <w:b/>
          <w:bCs/>
          <w:lang w:val="fr-FR"/>
        </w:rPr>
        <w:t>D</w:t>
      </w:r>
      <w:r>
        <w:rPr>
          <w:b/>
          <w:bCs/>
          <w:lang w:val="fr-FR"/>
        </w:rPr>
        <w:t>’</w:t>
      </w:r>
      <w:r w:rsidRPr="008142B9">
        <w:rPr>
          <w:b/>
          <w:bCs/>
          <w:lang w:val="fr-FR"/>
        </w:rPr>
        <w:t>adopter un cadre législatif complet exigeant des entreprises qu</w:t>
      </w:r>
      <w:r>
        <w:rPr>
          <w:b/>
          <w:bCs/>
          <w:lang w:val="fr-FR"/>
        </w:rPr>
        <w:t>’</w:t>
      </w:r>
      <w:r w:rsidRPr="008142B9">
        <w:rPr>
          <w:b/>
          <w:bCs/>
          <w:lang w:val="fr-FR"/>
        </w:rPr>
        <w:t>elles fassent preuve de diligence raisonnable en matière de droits de l</w:t>
      </w:r>
      <w:r>
        <w:rPr>
          <w:b/>
          <w:bCs/>
          <w:lang w:val="fr-FR"/>
        </w:rPr>
        <w:t>’</w:t>
      </w:r>
      <w:r w:rsidRPr="008142B9">
        <w:rPr>
          <w:b/>
          <w:bCs/>
          <w:lang w:val="fr-FR"/>
        </w:rPr>
        <w:t>homme dans toutes leurs activités et tout au long de leur chaîne d</w:t>
      </w:r>
      <w:r>
        <w:rPr>
          <w:b/>
          <w:bCs/>
          <w:lang w:val="fr-FR"/>
        </w:rPr>
        <w:t>’</w:t>
      </w:r>
      <w:r w:rsidRPr="008142B9">
        <w:rPr>
          <w:b/>
          <w:bCs/>
          <w:lang w:val="fr-FR"/>
        </w:rPr>
        <w:t>approvisionnement</w:t>
      </w:r>
      <w:r>
        <w:rPr>
          <w:b/>
          <w:bCs/>
          <w:lang w:val="fr-FR"/>
        </w:rPr>
        <w:t> </w:t>
      </w:r>
      <w:r w:rsidRPr="008142B9">
        <w:rPr>
          <w:b/>
          <w:bCs/>
          <w:lang w:val="fr-FR"/>
        </w:rPr>
        <w:t>;</w:t>
      </w:r>
    </w:p>
    <w:p w14:paraId="6B27A488" w14:textId="77777777" w:rsidR="006977B4" w:rsidRPr="008142B9" w:rsidRDefault="006977B4" w:rsidP="007D7ECC">
      <w:pPr>
        <w:pStyle w:val="SingleTxtG"/>
        <w:widowControl w:val="0"/>
        <w:rPr>
          <w:b/>
          <w:lang w:val="fr-FR"/>
        </w:rPr>
      </w:pPr>
      <w:r>
        <w:rPr>
          <w:b/>
          <w:bCs/>
          <w:lang w:val="fr-FR"/>
        </w:rPr>
        <w:tab/>
      </w:r>
      <w:r w:rsidRPr="008142B9">
        <w:rPr>
          <w:b/>
          <w:bCs/>
          <w:lang w:val="fr-FR"/>
        </w:rPr>
        <w:t>c)</w:t>
      </w:r>
      <w:r w:rsidRPr="008142B9">
        <w:rPr>
          <w:lang w:val="fr-FR"/>
        </w:rPr>
        <w:tab/>
      </w:r>
      <w:r w:rsidRPr="008142B9">
        <w:rPr>
          <w:b/>
          <w:bCs/>
          <w:lang w:val="fr-FR"/>
        </w:rPr>
        <w:t>De prendre toutes les mesures nécessaires pour garantir que les entreprises qui opèrent sur son territoire ou qui y sont domiciliées aient à répondre des violations des droits économiques, sociaux et culturels qui résulteraient de leurs activités, tant sur le territoire national qu</w:t>
      </w:r>
      <w:r>
        <w:rPr>
          <w:b/>
          <w:bCs/>
          <w:lang w:val="fr-FR"/>
        </w:rPr>
        <w:t>’</w:t>
      </w:r>
      <w:r w:rsidRPr="008142B9">
        <w:rPr>
          <w:b/>
          <w:bCs/>
          <w:lang w:val="fr-FR"/>
        </w:rPr>
        <w:t>à l</w:t>
      </w:r>
      <w:r>
        <w:rPr>
          <w:b/>
          <w:bCs/>
          <w:lang w:val="fr-FR"/>
        </w:rPr>
        <w:t>’</w:t>
      </w:r>
      <w:r w:rsidRPr="008142B9">
        <w:rPr>
          <w:b/>
          <w:bCs/>
          <w:lang w:val="fr-FR"/>
        </w:rPr>
        <w:t>étranger, et de veiller à ce que les victimes aient accès à des recours utiles</w:t>
      </w:r>
      <w:r>
        <w:rPr>
          <w:b/>
          <w:bCs/>
          <w:lang w:val="fr-FR"/>
        </w:rPr>
        <w:t> </w:t>
      </w:r>
      <w:r w:rsidRPr="008142B9">
        <w:rPr>
          <w:b/>
          <w:bCs/>
          <w:lang w:val="fr-FR"/>
        </w:rPr>
        <w:t>;</w:t>
      </w:r>
    </w:p>
    <w:p w14:paraId="6ADFF2C2" w14:textId="77777777" w:rsidR="006977B4" w:rsidRPr="008142B9" w:rsidRDefault="006977B4" w:rsidP="006977B4">
      <w:pPr>
        <w:pStyle w:val="SingleTxtG"/>
        <w:rPr>
          <w:b/>
          <w:bCs/>
          <w:lang w:val="fr-FR"/>
        </w:rPr>
      </w:pPr>
      <w:r>
        <w:rPr>
          <w:b/>
          <w:bCs/>
          <w:lang w:val="fr-FR"/>
        </w:rPr>
        <w:lastRenderedPageBreak/>
        <w:tab/>
      </w:r>
      <w:r w:rsidRPr="008142B9">
        <w:rPr>
          <w:b/>
          <w:bCs/>
          <w:lang w:val="fr-FR"/>
        </w:rPr>
        <w:t>d)</w:t>
      </w:r>
      <w:r w:rsidRPr="008142B9">
        <w:rPr>
          <w:lang w:val="fr-FR"/>
        </w:rPr>
        <w:tab/>
      </w:r>
      <w:r w:rsidRPr="008142B9">
        <w:rPr>
          <w:b/>
          <w:bCs/>
          <w:lang w:val="fr-FR"/>
        </w:rPr>
        <w:t xml:space="preserve">De suivre son observation générale </w:t>
      </w:r>
      <w:r w:rsidRPr="00BD5D54">
        <w:rPr>
          <w:rFonts w:eastAsia="MS Mincho"/>
          <w:b/>
          <w:bCs/>
          <w:lang w:val="fr-FR"/>
        </w:rPr>
        <w:t>n</w:t>
      </w:r>
      <w:r w:rsidRPr="00BD5D54">
        <w:rPr>
          <w:rFonts w:eastAsia="MS Mincho"/>
          <w:b/>
          <w:bCs/>
          <w:vertAlign w:val="superscript"/>
          <w:lang w:val="fr-FR"/>
        </w:rPr>
        <w:t>o</w:t>
      </w:r>
      <w:r>
        <w:rPr>
          <w:b/>
          <w:bCs/>
          <w:lang w:val="fr-FR"/>
        </w:rPr>
        <w:t> </w:t>
      </w:r>
      <w:r w:rsidRPr="008142B9">
        <w:rPr>
          <w:b/>
          <w:bCs/>
          <w:lang w:val="fr-FR"/>
        </w:rPr>
        <w:t>24 (2017) sur les obligations des États en vertu du Pacte dans le contexte des activités des entreprises, en particulier pour ce qui est de l</w:t>
      </w:r>
      <w:r>
        <w:rPr>
          <w:b/>
          <w:bCs/>
          <w:lang w:val="fr-FR"/>
        </w:rPr>
        <w:t>’</w:t>
      </w:r>
      <w:r w:rsidRPr="008142B9">
        <w:rPr>
          <w:b/>
          <w:bCs/>
          <w:lang w:val="fr-FR"/>
        </w:rPr>
        <w:t>introduction d</w:t>
      </w:r>
      <w:r>
        <w:rPr>
          <w:b/>
          <w:bCs/>
          <w:lang w:val="fr-FR"/>
        </w:rPr>
        <w:t>’</w:t>
      </w:r>
      <w:r w:rsidRPr="008142B9">
        <w:rPr>
          <w:b/>
          <w:bCs/>
          <w:lang w:val="fr-FR"/>
        </w:rPr>
        <w:t>une obligation de diligence raisonnable en matière de droits de l</w:t>
      </w:r>
      <w:r>
        <w:rPr>
          <w:b/>
          <w:bCs/>
          <w:lang w:val="fr-FR"/>
        </w:rPr>
        <w:t>’</w:t>
      </w:r>
      <w:r w:rsidRPr="008142B9">
        <w:rPr>
          <w:b/>
          <w:bCs/>
          <w:lang w:val="fr-FR"/>
        </w:rPr>
        <w:t>homme.</w:t>
      </w:r>
    </w:p>
    <w:p w14:paraId="2C70F856" w14:textId="77777777" w:rsidR="006977B4" w:rsidRPr="008142B9" w:rsidRDefault="006977B4" w:rsidP="006977B4">
      <w:pPr>
        <w:pStyle w:val="H23G"/>
        <w:rPr>
          <w:lang w:val="fr-FR"/>
        </w:rPr>
      </w:pPr>
      <w:r>
        <w:rPr>
          <w:lang w:val="fr-FR"/>
        </w:rPr>
        <w:tab/>
      </w:r>
      <w:r>
        <w:rPr>
          <w:lang w:val="fr-FR"/>
        </w:rPr>
        <w:tab/>
      </w:r>
      <w:r w:rsidRPr="008142B9">
        <w:rPr>
          <w:lang w:val="fr-FR"/>
        </w:rPr>
        <w:t xml:space="preserve">Atténuation des changements climatiques </w:t>
      </w:r>
    </w:p>
    <w:p w14:paraId="04F3B876" w14:textId="77777777" w:rsidR="006977B4" w:rsidRPr="008142B9" w:rsidRDefault="006977B4" w:rsidP="006977B4">
      <w:pPr>
        <w:pStyle w:val="ParNoG"/>
        <w:tabs>
          <w:tab w:val="left" w:pos="1701"/>
        </w:tabs>
        <w:rPr>
          <w:lang w:val="fr-FR"/>
        </w:rPr>
      </w:pPr>
      <w:r w:rsidRPr="008142B9">
        <w:rPr>
          <w:lang w:val="fr-FR"/>
        </w:rPr>
        <w:t>Le Comité salue la contribution de l</w:t>
      </w:r>
      <w:r>
        <w:rPr>
          <w:lang w:val="fr-FR"/>
        </w:rPr>
        <w:t>’</w:t>
      </w:r>
      <w:r w:rsidRPr="008142B9">
        <w:rPr>
          <w:lang w:val="fr-FR"/>
        </w:rPr>
        <w:t>État partie au Fonds vert pour le climat, l</w:t>
      </w:r>
      <w:r>
        <w:rPr>
          <w:lang w:val="fr-FR"/>
        </w:rPr>
        <w:t>’</w:t>
      </w:r>
      <w:r w:rsidRPr="008142B9">
        <w:rPr>
          <w:lang w:val="fr-FR"/>
        </w:rPr>
        <w:t>adoption de son plan d</w:t>
      </w:r>
      <w:r>
        <w:rPr>
          <w:lang w:val="fr-FR"/>
        </w:rPr>
        <w:t>’</w:t>
      </w:r>
      <w:r w:rsidRPr="008142B9">
        <w:rPr>
          <w:lang w:val="fr-FR"/>
        </w:rPr>
        <w:t>action actualisé pour le climat et les efforts qu</w:t>
      </w:r>
      <w:r>
        <w:rPr>
          <w:lang w:val="fr-FR"/>
        </w:rPr>
        <w:t>’</w:t>
      </w:r>
      <w:r w:rsidRPr="008142B9">
        <w:rPr>
          <w:lang w:val="fr-FR"/>
        </w:rPr>
        <w:t>il déploie pour atteindre les objectifs de réduction des émissions de gaz à effet de serre fixés pour 2030. Toutefois, il est préoccupé par le fait que les émissions de dioxyde de carbone de l</w:t>
      </w:r>
      <w:r>
        <w:rPr>
          <w:lang w:val="fr-FR"/>
        </w:rPr>
        <w:t>’</w:t>
      </w:r>
      <w:r w:rsidRPr="008142B9">
        <w:rPr>
          <w:lang w:val="fr-FR"/>
        </w:rPr>
        <w:t>État partie demeurent excessivement élevées et que celui-ci pourrait par conséquent ne pas s</w:t>
      </w:r>
      <w:r>
        <w:rPr>
          <w:lang w:val="fr-FR"/>
        </w:rPr>
        <w:t>’</w:t>
      </w:r>
      <w:r w:rsidRPr="008142B9">
        <w:rPr>
          <w:lang w:val="fr-FR"/>
        </w:rPr>
        <w:t>acquitter de sa contribution déterminée au niveau national au titre de l</w:t>
      </w:r>
      <w:r>
        <w:rPr>
          <w:lang w:val="fr-FR"/>
        </w:rPr>
        <w:t>’</w:t>
      </w:r>
      <w:r w:rsidRPr="008142B9">
        <w:rPr>
          <w:lang w:val="fr-FR"/>
        </w:rPr>
        <w:t xml:space="preserve">Accord de Paris. </w:t>
      </w:r>
    </w:p>
    <w:p w14:paraId="14F849B5" w14:textId="3A81B114" w:rsidR="006977B4" w:rsidRPr="008142B9" w:rsidRDefault="006977B4" w:rsidP="006977B4">
      <w:pPr>
        <w:pStyle w:val="ParNoG"/>
        <w:tabs>
          <w:tab w:val="left" w:pos="1701"/>
        </w:tabs>
        <w:rPr>
          <w:lang w:val="fr-FR"/>
        </w:rPr>
      </w:pPr>
      <w:r w:rsidRPr="008142B9">
        <w:rPr>
          <w:b/>
          <w:bCs/>
          <w:lang w:val="fr-FR"/>
        </w:rPr>
        <w:t>Le Comité recommande à l</w:t>
      </w:r>
      <w:r>
        <w:rPr>
          <w:b/>
          <w:bCs/>
          <w:lang w:val="fr-FR"/>
        </w:rPr>
        <w:t>’</w:t>
      </w:r>
      <w:r w:rsidRPr="008142B9">
        <w:rPr>
          <w:b/>
          <w:bCs/>
          <w:lang w:val="fr-FR"/>
        </w:rPr>
        <w:t>État partie de redoubler d</w:t>
      </w:r>
      <w:r>
        <w:rPr>
          <w:b/>
          <w:bCs/>
          <w:lang w:val="fr-FR"/>
        </w:rPr>
        <w:t>’</w:t>
      </w:r>
      <w:r w:rsidRPr="008142B9">
        <w:rPr>
          <w:b/>
          <w:bCs/>
          <w:lang w:val="fr-FR"/>
        </w:rPr>
        <w:t xml:space="preserve">efforts pour </w:t>
      </w:r>
      <w:r>
        <w:rPr>
          <w:b/>
          <w:bCs/>
          <w:lang w:val="fr-FR"/>
        </w:rPr>
        <w:t>atteindre l’objectif fixé dans</w:t>
      </w:r>
      <w:r w:rsidRPr="008142B9">
        <w:rPr>
          <w:b/>
          <w:bCs/>
          <w:lang w:val="fr-FR"/>
        </w:rPr>
        <w:t xml:space="preserve"> s</w:t>
      </w:r>
      <w:r>
        <w:rPr>
          <w:b/>
          <w:bCs/>
          <w:lang w:val="fr-FR"/>
        </w:rPr>
        <w:t>es</w:t>
      </w:r>
      <w:r w:rsidRPr="008142B9">
        <w:rPr>
          <w:b/>
          <w:bCs/>
          <w:lang w:val="fr-FR"/>
        </w:rPr>
        <w:t xml:space="preserve"> contribution</w:t>
      </w:r>
      <w:r>
        <w:rPr>
          <w:b/>
          <w:bCs/>
          <w:lang w:val="fr-FR"/>
        </w:rPr>
        <w:t>s</w:t>
      </w:r>
      <w:r w:rsidRPr="008142B9">
        <w:rPr>
          <w:b/>
          <w:bCs/>
          <w:lang w:val="fr-FR"/>
        </w:rPr>
        <w:t xml:space="preserve"> déterminée</w:t>
      </w:r>
      <w:r>
        <w:rPr>
          <w:b/>
          <w:bCs/>
          <w:lang w:val="fr-FR"/>
        </w:rPr>
        <w:t>s</w:t>
      </w:r>
      <w:r w:rsidRPr="008142B9">
        <w:rPr>
          <w:b/>
          <w:bCs/>
          <w:lang w:val="fr-FR"/>
        </w:rPr>
        <w:t xml:space="preserve"> au niveau national, à savoir réduire les émissions nettes de gaz à effet de serre d</w:t>
      </w:r>
      <w:r>
        <w:rPr>
          <w:b/>
          <w:bCs/>
          <w:lang w:val="fr-FR"/>
        </w:rPr>
        <w:t>’</w:t>
      </w:r>
      <w:r w:rsidRPr="008142B9">
        <w:rPr>
          <w:b/>
          <w:bCs/>
          <w:lang w:val="fr-FR"/>
        </w:rPr>
        <w:t>au moins 55</w:t>
      </w:r>
      <w:r>
        <w:rPr>
          <w:b/>
          <w:bCs/>
          <w:lang w:val="fr-FR"/>
        </w:rPr>
        <w:t> </w:t>
      </w:r>
      <w:r w:rsidRPr="008142B9">
        <w:rPr>
          <w:b/>
          <w:bCs/>
          <w:lang w:val="fr-FR"/>
        </w:rPr>
        <w:t>% d</w:t>
      </w:r>
      <w:r>
        <w:rPr>
          <w:b/>
          <w:bCs/>
          <w:lang w:val="fr-FR"/>
        </w:rPr>
        <w:t>’</w:t>
      </w:r>
      <w:r w:rsidRPr="008142B9">
        <w:rPr>
          <w:b/>
          <w:bCs/>
          <w:lang w:val="fr-FR"/>
        </w:rPr>
        <w:t>ici à 2030 par rapport au niveau de 1990,</w:t>
      </w:r>
      <w:r>
        <w:rPr>
          <w:b/>
          <w:bCs/>
          <w:lang w:val="fr-FR"/>
        </w:rPr>
        <w:t xml:space="preserve"> notamment en s’appuyant sur la coopération internationale.</w:t>
      </w:r>
      <w:r w:rsidRPr="008142B9">
        <w:rPr>
          <w:lang w:val="fr-FR"/>
        </w:rPr>
        <w:t xml:space="preserve"> </w:t>
      </w:r>
    </w:p>
    <w:p w14:paraId="14305922" w14:textId="77777777" w:rsidR="006977B4" w:rsidRPr="008142B9" w:rsidRDefault="006977B4" w:rsidP="006977B4">
      <w:pPr>
        <w:pStyle w:val="H23G"/>
      </w:pPr>
      <w:r>
        <w:rPr>
          <w:lang w:val="fr-FR"/>
        </w:rPr>
        <w:tab/>
      </w:r>
      <w:r>
        <w:rPr>
          <w:lang w:val="fr-FR"/>
        </w:rPr>
        <w:tab/>
      </w:r>
      <w:r w:rsidRPr="008142B9">
        <w:rPr>
          <w:lang w:val="fr-FR"/>
        </w:rPr>
        <w:t xml:space="preserve">Corruption </w:t>
      </w:r>
    </w:p>
    <w:p w14:paraId="1DD81F8E" w14:textId="77777777" w:rsidR="006977B4" w:rsidRPr="008142B9" w:rsidRDefault="006977B4" w:rsidP="006977B4">
      <w:pPr>
        <w:pStyle w:val="ParNoG"/>
        <w:tabs>
          <w:tab w:val="left" w:pos="1701"/>
        </w:tabs>
        <w:rPr>
          <w:b/>
          <w:bCs/>
          <w:lang w:val="fr-FR"/>
        </w:rPr>
      </w:pPr>
      <w:r w:rsidRPr="008142B9">
        <w:rPr>
          <w:lang w:val="fr-FR"/>
        </w:rPr>
        <w:t>Le Comité prend note du cadre de lutte contre la corruption et des efforts déployés par l</w:t>
      </w:r>
      <w:r>
        <w:rPr>
          <w:lang w:val="fr-FR"/>
        </w:rPr>
        <w:t>’</w:t>
      </w:r>
      <w:r w:rsidRPr="008142B9">
        <w:rPr>
          <w:lang w:val="fr-FR"/>
        </w:rPr>
        <w:t>État partie en matière d</w:t>
      </w:r>
      <w:r>
        <w:rPr>
          <w:lang w:val="fr-FR"/>
        </w:rPr>
        <w:t>’</w:t>
      </w:r>
      <w:r w:rsidRPr="008142B9">
        <w:rPr>
          <w:lang w:val="fr-FR"/>
        </w:rPr>
        <w:t>intégrité publique, notamment l</w:t>
      </w:r>
      <w:r>
        <w:rPr>
          <w:lang w:val="fr-FR"/>
        </w:rPr>
        <w:t>’</w:t>
      </w:r>
      <w:r w:rsidRPr="008142B9">
        <w:rPr>
          <w:lang w:val="fr-FR"/>
        </w:rPr>
        <w:t xml:space="preserve">adoption de la loi </w:t>
      </w:r>
      <w:r w:rsidRPr="00BD5D54">
        <w:rPr>
          <w:rFonts w:eastAsia="MS Mincho"/>
          <w:lang w:val="fr-FR"/>
        </w:rPr>
        <w:t>n</w:t>
      </w:r>
      <w:r w:rsidRPr="00BD5D54">
        <w:rPr>
          <w:rFonts w:eastAsia="MS Mincho"/>
          <w:vertAlign w:val="superscript"/>
          <w:lang w:val="fr-FR"/>
        </w:rPr>
        <w:t>o</w:t>
      </w:r>
      <w:r>
        <w:rPr>
          <w:lang w:val="fr-FR"/>
        </w:rPr>
        <w:t> </w:t>
      </w:r>
      <w:r w:rsidRPr="008142B9">
        <w:rPr>
          <w:lang w:val="fr-FR"/>
        </w:rPr>
        <w:t>40/2020 sur la protection des lanceurs d</w:t>
      </w:r>
      <w:r>
        <w:rPr>
          <w:lang w:val="fr-FR"/>
        </w:rPr>
        <w:t>’</w:t>
      </w:r>
      <w:r w:rsidRPr="008142B9">
        <w:rPr>
          <w:lang w:val="fr-FR"/>
        </w:rPr>
        <w:t xml:space="preserve">alerte et de la loi </w:t>
      </w:r>
      <w:r w:rsidRPr="00BD5D54">
        <w:rPr>
          <w:rFonts w:eastAsia="MS Mincho"/>
          <w:lang w:val="fr-FR"/>
        </w:rPr>
        <w:t>n</w:t>
      </w:r>
      <w:r w:rsidRPr="00BD5D54">
        <w:rPr>
          <w:rFonts w:eastAsia="MS Mincho"/>
          <w:vertAlign w:val="superscript"/>
          <w:lang w:val="fr-FR"/>
        </w:rPr>
        <w:t>o</w:t>
      </w:r>
      <w:r>
        <w:rPr>
          <w:lang w:val="fr-FR"/>
        </w:rPr>
        <w:t> </w:t>
      </w:r>
      <w:r w:rsidRPr="008142B9">
        <w:rPr>
          <w:lang w:val="fr-FR"/>
        </w:rPr>
        <w:t>64/2020 sur les conflits d</w:t>
      </w:r>
      <w:r>
        <w:rPr>
          <w:lang w:val="fr-FR"/>
        </w:rPr>
        <w:t>’</w:t>
      </w:r>
      <w:r w:rsidRPr="008142B9">
        <w:rPr>
          <w:lang w:val="fr-FR"/>
        </w:rPr>
        <w:t>intérêts dans les services de l</w:t>
      </w:r>
      <w:r>
        <w:rPr>
          <w:lang w:val="fr-FR"/>
        </w:rPr>
        <w:t>’</w:t>
      </w:r>
      <w:r w:rsidRPr="008142B9">
        <w:rPr>
          <w:lang w:val="fr-FR"/>
        </w:rPr>
        <w:t>État. Toutefois, il est préoccupé par le fait que l</w:t>
      </w:r>
      <w:r>
        <w:rPr>
          <w:lang w:val="fr-FR"/>
        </w:rPr>
        <w:t>’</w:t>
      </w:r>
      <w:r w:rsidRPr="008142B9">
        <w:rPr>
          <w:lang w:val="fr-FR"/>
        </w:rPr>
        <w:t>État partie ne dispose pas d</w:t>
      </w:r>
      <w:r>
        <w:rPr>
          <w:lang w:val="fr-FR"/>
        </w:rPr>
        <w:t>’</w:t>
      </w:r>
      <w:r w:rsidRPr="008142B9">
        <w:rPr>
          <w:lang w:val="fr-FR"/>
        </w:rPr>
        <w:t xml:space="preserve">une stratégie nationale unifiée de lutte contre la corruption, ce qui </w:t>
      </w:r>
      <w:r>
        <w:rPr>
          <w:lang w:val="fr-FR"/>
        </w:rPr>
        <w:t>pourrait</w:t>
      </w:r>
      <w:r w:rsidRPr="008142B9">
        <w:rPr>
          <w:lang w:val="fr-FR"/>
        </w:rPr>
        <w:t xml:space="preserve"> entraîner une fragmentation de l</w:t>
      </w:r>
      <w:r>
        <w:rPr>
          <w:lang w:val="fr-FR"/>
        </w:rPr>
        <w:t>’</w:t>
      </w:r>
      <w:r w:rsidRPr="008142B9">
        <w:rPr>
          <w:lang w:val="fr-FR"/>
        </w:rPr>
        <w:t>action menée pour gérer le risque d</w:t>
      </w:r>
      <w:r>
        <w:rPr>
          <w:lang w:val="fr-FR"/>
        </w:rPr>
        <w:t>’</w:t>
      </w:r>
      <w:r w:rsidRPr="008142B9">
        <w:rPr>
          <w:lang w:val="fr-FR"/>
        </w:rPr>
        <w:t>atteintes à l</w:t>
      </w:r>
      <w:r>
        <w:rPr>
          <w:lang w:val="fr-FR"/>
        </w:rPr>
        <w:t>’</w:t>
      </w:r>
      <w:r w:rsidRPr="008142B9">
        <w:rPr>
          <w:lang w:val="fr-FR"/>
        </w:rPr>
        <w:t>intégrité dans les différents secteurs et compromettre l</w:t>
      </w:r>
      <w:r>
        <w:rPr>
          <w:lang w:val="fr-FR"/>
        </w:rPr>
        <w:t>’</w:t>
      </w:r>
      <w:r w:rsidRPr="008142B9">
        <w:rPr>
          <w:lang w:val="fr-FR"/>
        </w:rPr>
        <w:t>efficacité des mesures de lutte contre la corruption.</w:t>
      </w:r>
    </w:p>
    <w:p w14:paraId="073F58E4" w14:textId="77777777" w:rsidR="006977B4" w:rsidRPr="008142B9" w:rsidRDefault="006977B4" w:rsidP="006977B4">
      <w:pPr>
        <w:pStyle w:val="ParNoG"/>
        <w:tabs>
          <w:tab w:val="left" w:pos="1701"/>
        </w:tabs>
        <w:rPr>
          <w:b/>
          <w:bCs/>
          <w:lang w:val="fr-FR"/>
        </w:rPr>
      </w:pPr>
      <w:r w:rsidRPr="008142B9">
        <w:rPr>
          <w:b/>
          <w:bCs/>
          <w:lang w:val="fr-FR"/>
        </w:rPr>
        <w:t>Le Comité recommande à l</w:t>
      </w:r>
      <w:r>
        <w:rPr>
          <w:b/>
          <w:bCs/>
          <w:lang w:val="fr-FR"/>
        </w:rPr>
        <w:t>’</w:t>
      </w:r>
      <w:r w:rsidRPr="008142B9">
        <w:rPr>
          <w:b/>
          <w:bCs/>
          <w:lang w:val="fr-FR"/>
        </w:rPr>
        <w:t>Islande d</w:t>
      </w:r>
      <w:r>
        <w:rPr>
          <w:b/>
          <w:bCs/>
          <w:lang w:val="fr-FR"/>
        </w:rPr>
        <w:t>’</w:t>
      </w:r>
      <w:r w:rsidRPr="008142B9">
        <w:rPr>
          <w:b/>
          <w:bCs/>
          <w:lang w:val="fr-FR"/>
        </w:rPr>
        <w:t>adopter une stratégie nationale globale de lutte contre la corruption afin d</w:t>
      </w:r>
      <w:r>
        <w:rPr>
          <w:b/>
          <w:bCs/>
          <w:lang w:val="fr-FR"/>
        </w:rPr>
        <w:t>’</w:t>
      </w:r>
      <w:r w:rsidRPr="008142B9">
        <w:rPr>
          <w:b/>
          <w:bCs/>
          <w:lang w:val="fr-FR"/>
        </w:rPr>
        <w:t>intégrer et de renforcer les mécanismes existants, en garantissant une approche unifiée et efficace de la réduction des risques de corruption dans toutes les institutions du secteur public.</w:t>
      </w:r>
      <w:r w:rsidRPr="008142B9">
        <w:rPr>
          <w:lang w:val="fr-FR"/>
        </w:rPr>
        <w:t xml:space="preserve"> </w:t>
      </w:r>
    </w:p>
    <w:p w14:paraId="2441CF30" w14:textId="77777777" w:rsidR="006977B4" w:rsidRPr="008142B9" w:rsidRDefault="006977B4" w:rsidP="006977B4">
      <w:pPr>
        <w:pStyle w:val="H23G"/>
      </w:pPr>
      <w:r>
        <w:rPr>
          <w:lang w:val="fr-FR"/>
        </w:rPr>
        <w:tab/>
      </w:r>
      <w:r>
        <w:rPr>
          <w:lang w:val="fr-FR"/>
        </w:rPr>
        <w:tab/>
      </w:r>
      <w:r w:rsidRPr="008142B9">
        <w:rPr>
          <w:lang w:val="fr-FR"/>
        </w:rPr>
        <w:t>Collecte de données</w:t>
      </w:r>
    </w:p>
    <w:p w14:paraId="0BB62C4C" w14:textId="77777777" w:rsidR="006977B4" w:rsidRPr="008142B9" w:rsidRDefault="006977B4" w:rsidP="006977B4">
      <w:pPr>
        <w:pStyle w:val="ParNoG"/>
        <w:tabs>
          <w:tab w:val="left" w:pos="1701"/>
        </w:tabs>
        <w:rPr>
          <w:lang w:val="fr-FR"/>
        </w:rPr>
      </w:pPr>
      <w:r w:rsidRPr="008142B9">
        <w:rPr>
          <w:lang w:val="fr-FR"/>
        </w:rPr>
        <w:t>Le Comité s</w:t>
      </w:r>
      <w:r>
        <w:rPr>
          <w:lang w:val="fr-FR"/>
        </w:rPr>
        <w:t>’</w:t>
      </w:r>
      <w:r w:rsidRPr="008142B9">
        <w:rPr>
          <w:lang w:val="fr-FR"/>
        </w:rPr>
        <w:t>inquiète de l</w:t>
      </w:r>
      <w:r>
        <w:rPr>
          <w:lang w:val="fr-FR"/>
        </w:rPr>
        <w:t>’</w:t>
      </w:r>
      <w:r w:rsidRPr="008142B9">
        <w:rPr>
          <w:lang w:val="fr-FR"/>
        </w:rPr>
        <w:t>absence de données complètes et ventilées par sexe sur les immigrés dans l</w:t>
      </w:r>
      <w:r>
        <w:rPr>
          <w:lang w:val="fr-FR"/>
        </w:rPr>
        <w:t>’</w:t>
      </w:r>
      <w:r w:rsidRPr="008142B9">
        <w:rPr>
          <w:lang w:val="fr-FR"/>
        </w:rPr>
        <w:t>État partie, qui peut empêcher d</w:t>
      </w:r>
      <w:r>
        <w:rPr>
          <w:lang w:val="fr-FR"/>
        </w:rPr>
        <w:t>’</w:t>
      </w:r>
      <w:r w:rsidRPr="008142B9">
        <w:rPr>
          <w:lang w:val="fr-FR"/>
        </w:rPr>
        <w:t xml:space="preserve">évaluer précisément dans quelle mesure ces personnes jouissent de leurs droits économiques, sociaux et culturels. </w:t>
      </w:r>
    </w:p>
    <w:p w14:paraId="66CE1A80" w14:textId="0747D0F9" w:rsidR="006977B4" w:rsidRPr="008142B9" w:rsidRDefault="006977B4" w:rsidP="006977B4">
      <w:pPr>
        <w:pStyle w:val="ParNoG"/>
        <w:tabs>
          <w:tab w:val="left" w:pos="1701"/>
        </w:tabs>
        <w:rPr>
          <w:b/>
          <w:bCs/>
          <w:lang w:val="fr-FR"/>
        </w:rPr>
      </w:pPr>
      <w:r w:rsidRPr="008142B9">
        <w:rPr>
          <w:b/>
          <w:bCs/>
          <w:lang w:val="fr-FR"/>
        </w:rPr>
        <w:t>Le Comité recommande à l</w:t>
      </w:r>
      <w:r>
        <w:rPr>
          <w:b/>
          <w:bCs/>
          <w:lang w:val="fr-FR"/>
        </w:rPr>
        <w:t>’</w:t>
      </w:r>
      <w:r w:rsidRPr="008142B9">
        <w:rPr>
          <w:b/>
          <w:bCs/>
          <w:lang w:val="fr-FR"/>
        </w:rPr>
        <w:t>État partie d</w:t>
      </w:r>
      <w:r>
        <w:rPr>
          <w:b/>
          <w:bCs/>
          <w:lang w:val="fr-FR"/>
        </w:rPr>
        <w:t>’</w:t>
      </w:r>
      <w:r w:rsidRPr="008142B9">
        <w:rPr>
          <w:b/>
          <w:bCs/>
          <w:lang w:val="fr-FR"/>
        </w:rPr>
        <w:t>améliorer son système de collecte de données afin de recueillir des données complètes et ventilées par sexe sur les immigrés et de les rendre accessibles, afin d</w:t>
      </w:r>
      <w:r>
        <w:rPr>
          <w:b/>
          <w:bCs/>
          <w:lang w:val="fr-FR"/>
        </w:rPr>
        <w:t>’</w:t>
      </w:r>
      <w:r w:rsidRPr="008142B9">
        <w:rPr>
          <w:b/>
          <w:bCs/>
          <w:lang w:val="fr-FR"/>
        </w:rPr>
        <w:t>évaluer la mesure dans laquelle ces personnes jouissent des droits énoncés dans le Pacte et de concevoir des politiques publiques efficaces et ciblées.</w:t>
      </w:r>
      <w:r w:rsidRPr="008142B9">
        <w:rPr>
          <w:lang w:val="fr-FR"/>
        </w:rPr>
        <w:t xml:space="preserve"> </w:t>
      </w:r>
      <w:r w:rsidRPr="008142B9">
        <w:rPr>
          <w:b/>
          <w:bCs/>
          <w:lang w:val="fr-FR"/>
        </w:rPr>
        <w:t>Il recommande également à l</w:t>
      </w:r>
      <w:r>
        <w:rPr>
          <w:b/>
          <w:bCs/>
          <w:lang w:val="fr-FR"/>
        </w:rPr>
        <w:t>’</w:t>
      </w:r>
      <w:r w:rsidRPr="008142B9">
        <w:rPr>
          <w:b/>
          <w:bCs/>
          <w:lang w:val="fr-FR"/>
        </w:rPr>
        <w:t>État partie de tenir compte du cadre conceptuel et méthodologique concernant les indicateurs des droits de l</w:t>
      </w:r>
      <w:r>
        <w:rPr>
          <w:b/>
          <w:bCs/>
          <w:lang w:val="fr-FR"/>
        </w:rPr>
        <w:t>’</w:t>
      </w:r>
      <w:r w:rsidRPr="008142B9">
        <w:rPr>
          <w:b/>
          <w:bCs/>
          <w:lang w:val="fr-FR"/>
        </w:rPr>
        <w:t>homme qui a été élaboré par le Haut-Commissariat des Nations</w:t>
      </w:r>
      <w:r w:rsidR="00F24FC2">
        <w:rPr>
          <w:b/>
          <w:bCs/>
          <w:lang w:val="fr-FR"/>
        </w:rPr>
        <w:t> </w:t>
      </w:r>
      <w:r w:rsidRPr="008142B9">
        <w:rPr>
          <w:b/>
          <w:bCs/>
          <w:lang w:val="fr-FR"/>
        </w:rPr>
        <w:t>Unies aux droits de l</w:t>
      </w:r>
      <w:r>
        <w:rPr>
          <w:b/>
          <w:bCs/>
          <w:lang w:val="fr-FR"/>
        </w:rPr>
        <w:t>’</w:t>
      </w:r>
      <w:r w:rsidRPr="008142B9">
        <w:rPr>
          <w:b/>
          <w:bCs/>
          <w:lang w:val="fr-FR"/>
        </w:rPr>
        <w:t>homme.</w:t>
      </w:r>
      <w:r w:rsidRPr="008142B9">
        <w:rPr>
          <w:lang w:val="fr-FR"/>
        </w:rPr>
        <w:t xml:space="preserve"> </w:t>
      </w:r>
    </w:p>
    <w:p w14:paraId="0BDB97DD" w14:textId="77777777" w:rsidR="006977B4" w:rsidRPr="008142B9" w:rsidRDefault="006977B4" w:rsidP="006977B4">
      <w:pPr>
        <w:pStyle w:val="H23G"/>
      </w:pPr>
      <w:r>
        <w:rPr>
          <w:lang w:val="fr-FR"/>
        </w:rPr>
        <w:tab/>
      </w:r>
      <w:r>
        <w:rPr>
          <w:lang w:val="fr-FR"/>
        </w:rPr>
        <w:tab/>
      </w:r>
      <w:r w:rsidRPr="008142B9">
        <w:rPr>
          <w:lang w:val="fr-FR"/>
        </w:rPr>
        <w:t xml:space="preserve">Non-discrimination </w:t>
      </w:r>
    </w:p>
    <w:p w14:paraId="025DBA54" w14:textId="69288B9D" w:rsidR="006977B4" w:rsidRPr="007D7ECC" w:rsidRDefault="006977B4" w:rsidP="006977B4">
      <w:pPr>
        <w:pStyle w:val="ParNoG"/>
        <w:tabs>
          <w:tab w:val="left" w:pos="1701"/>
        </w:tabs>
        <w:rPr>
          <w:spacing w:val="-3"/>
          <w:lang w:val="fr-FR"/>
        </w:rPr>
      </w:pPr>
      <w:r w:rsidRPr="007D7ECC">
        <w:rPr>
          <w:spacing w:val="-3"/>
          <w:lang w:val="fr-FR"/>
        </w:rPr>
        <w:t xml:space="preserve">Le Comité salue l’adoption par l’État partie d’une vaste législation </w:t>
      </w:r>
      <w:proofErr w:type="spellStart"/>
      <w:r w:rsidRPr="007D7ECC">
        <w:rPr>
          <w:spacing w:val="-3"/>
          <w:lang w:val="fr-FR"/>
        </w:rPr>
        <w:t>antidiscrimination</w:t>
      </w:r>
      <w:proofErr w:type="spellEnd"/>
      <w:r w:rsidRPr="007D7ECC">
        <w:rPr>
          <w:spacing w:val="-3"/>
          <w:lang w:val="fr-FR"/>
        </w:rPr>
        <w:t xml:space="preserve">, comprenant en particulier la loi </w:t>
      </w:r>
      <w:r w:rsidRPr="007D7ECC">
        <w:rPr>
          <w:rFonts w:eastAsia="MS Mincho"/>
          <w:spacing w:val="-3"/>
          <w:lang w:val="fr-FR"/>
        </w:rPr>
        <w:t>n</w:t>
      </w:r>
      <w:r w:rsidRPr="007D7ECC">
        <w:rPr>
          <w:rFonts w:eastAsia="MS Mincho"/>
          <w:spacing w:val="-3"/>
          <w:vertAlign w:val="superscript"/>
          <w:lang w:val="fr-FR"/>
        </w:rPr>
        <w:t>o</w:t>
      </w:r>
      <w:r w:rsidRPr="007D7ECC">
        <w:rPr>
          <w:spacing w:val="-3"/>
          <w:lang w:val="fr-FR"/>
        </w:rPr>
        <w:t xml:space="preserve"> 85/2018 sur l’égalité de traitement indépendamment de la race et de l’origine ethnique, la loi </w:t>
      </w:r>
      <w:r w:rsidRPr="007D7ECC">
        <w:rPr>
          <w:rFonts w:eastAsia="MS Mincho"/>
          <w:spacing w:val="-3"/>
          <w:lang w:val="fr-FR"/>
        </w:rPr>
        <w:t>n</w:t>
      </w:r>
      <w:r w:rsidRPr="007D7ECC">
        <w:rPr>
          <w:rFonts w:eastAsia="MS Mincho"/>
          <w:spacing w:val="-3"/>
          <w:vertAlign w:val="superscript"/>
          <w:lang w:val="fr-FR"/>
        </w:rPr>
        <w:t>o</w:t>
      </w:r>
      <w:r w:rsidRPr="007D7ECC">
        <w:rPr>
          <w:spacing w:val="-3"/>
          <w:lang w:val="fr-FR"/>
        </w:rPr>
        <w:t xml:space="preserve"> 86/2018 sur l’égalité de traitement sur le marché du travail et la loi </w:t>
      </w:r>
      <w:r w:rsidRPr="007D7ECC">
        <w:rPr>
          <w:rFonts w:eastAsia="MS Mincho"/>
          <w:spacing w:val="-3"/>
          <w:lang w:val="fr-FR"/>
        </w:rPr>
        <w:t>n</w:t>
      </w:r>
      <w:r w:rsidRPr="007D7ECC">
        <w:rPr>
          <w:rFonts w:eastAsia="MS Mincho"/>
          <w:spacing w:val="-3"/>
          <w:vertAlign w:val="superscript"/>
          <w:lang w:val="fr-FR"/>
        </w:rPr>
        <w:t>o</w:t>
      </w:r>
      <w:r w:rsidRPr="007D7ECC">
        <w:rPr>
          <w:spacing w:val="-3"/>
          <w:lang w:val="fr-FR"/>
        </w:rPr>
        <w:t xml:space="preserve"> 150/2020 sur l’égalité de statut et l’égalité de droits indépendamment du genre. Toutefois, il constate avec préoccupation que le grand public manque considérablement d’informations sur cette législation et sur les recours ouverts aux victimes, notamment les procédures de dépôt de plaintes devant le Comité des plaintes en matière d’égalité (art. 2 (par. 2)). </w:t>
      </w:r>
    </w:p>
    <w:p w14:paraId="60C1CF1A" w14:textId="77777777" w:rsidR="006977B4" w:rsidRPr="008142B9" w:rsidRDefault="006977B4" w:rsidP="007D7ECC">
      <w:pPr>
        <w:pStyle w:val="ParNoG"/>
        <w:widowControl w:val="0"/>
        <w:tabs>
          <w:tab w:val="left" w:pos="1701"/>
        </w:tabs>
        <w:rPr>
          <w:lang w:val="fr-FR"/>
        </w:rPr>
      </w:pPr>
      <w:r w:rsidRPr="008142B9">
        <w:rPr>
          <w:b/>
          <w:bCs/>
          <w:lang w:val="fr-FR"/>
        </w:rPr>
        <w:t>Le Comité recommande à l</w:t>
      </w:r>
      <w:r>
        <w:rPr>
          <w:b/>
          <w:bCs/>
          <w:lang w:val="fr-FR"/>
        </w:rPr>
        <w:t>’</w:t>
      </w:r>
      <w:r w:rsidRPr="008142B9">
        <w:rPr>
          <w:b/>
          <w:bCs/>
          <w:lang w:val="fr-FR"/>
        </w:rPr>
        <w:t xml:space="preserve">État partie de prendre des mesures efficaces pour informer la population, en particulier les groupes défavorisés et marginalisés, de sa législation </w:t>
      </w:r>
      <w:proofErr w:type="spellStart"/>
      <w:r w:rsidRPr="008142B9">
        <w:rPr>
          <w:b/>
          <w:bCs/>
          <w:lang w:val="fr-FR"/>
        </w:rPr>
        <w:t>antidiscrimination</w:t>
      </w:r>
      <w:proofErr w:type="spellEnd"/>
      <w:r w:rsidRPr="008142B9">
        <w:rPr>
          <w:b/>
          <w:bCs/>
          <w:lang w:val="fr-FR"/>
        </w:rPr>
        <w:t xml:space="preserve">, et de veiller à ce </w:t>
      </w:r>
      <w:r>
        <w:rPr>
          <w:b/>
          <w:bCs/>
          <w:lang w:val="fr-FR"/>
        </w:rPr>
        <w:t>que ces groupes aient</w:t>
      </w:r>
      <w:r w:rsidRPr="008142B9">
        <w:rPr>
          <w:b/>
          <w:bCs/>
          <w:lang w:val="fr-FR"/>
        </w:rPr>
        <w:t xml:space="preserve"> connaissance des recours ouverts aux victimes, notamment des procédures à suivre pour saisir le Comité des plaintes en matière d</w:t>
      </w:r>
      <w:r>
        <w:rPr>
          <w:b/>
          <w:bCs/>
          <w:lang w:val="fr-FR"/>
        </w:rPr>
        <w:t>’</w:t>
      </w:r>
      <w:r w:rsidRPr="008142B9">
        <w:rPr>
          <w:b/>
          <w:bCs/>
          <w:lang w:val="fr-FR"/>
        </w:rPr>
        <w:t>égalité.</w:t>
      </w:r>
      <w:r w:rsidRPr="008142B9">
        <w:rPr>
          <w:lang w:val="fr-FR"/>
        </w:rPr>
        <w:t xml:space="preserve"> </w:t>
      </w:r>
    </w:p>
    <w:p w14:paraId="06330732" w14:textId="77777777" w:rsidR="006977B4" w:rsidRPr="008142B9" w:rsidRDefault="006977B4" w:rsidP="006977B4">
      <w:pPr>
        <w:pStyle w:val="H23G"/>
      </w:pPr>
      <w:r>
        <w:rPr>
          <w:lang w:val="fr-FR"/>
        </w:rPr>
        <w:lastRenderedPageBreak/>
        <w:tab/>
      </w:r>
      <w:r>
        <w:rPr>
          <w:lang w:val="fr-FR"/>
        </w:rPr>
        <w:tab/>
      </w:r>
      <w:r w:rsidRPr="008142B9">
        <w:rPr>
          <w:lang w:val="fr-FR"/>
        </w:rPr>
        <w:t>Demandeurs d</w:t>
      </w:r>
      <w:r>
        <w:rPr>
          <w:lang w:val="fr-FR"/>
        </w:rPr>
        <w:t>’</w:t>
      </w:r>
      <w:r w:rsidRPr="008142B9">
        <w:rPr>
          <w:lang w:val="fr-FR"/>
        </w:rPr>
        <w:t xml:space="preserve">asile </w:t>
      </w:r>
    </w:p>
    <w:p w14:paraId="6EA7BF1C" w14:textId="77777777" w:rsidR="006977B4" w:rsidRPr="008142B9" w:rsidRDefault="006977B4" w:rsidP="006977B4">
      <w:pPr>
        <w:pStyle w:val="ParNoG"/>
        <w:tabs>
          <w:tab w:val="left" w:pos="1701"/>
        </w:tabs>
        <w:rPr>
          <w:lang w:val="fr-FR"/>
        </w:rPr>
      </w:pPr>
      <w:r w:rsidRPr="008142B9">
        <w:rPr>
          <w:lang w:val="fr-FR"/>
        </w:rPr>
        <w:t>Le Comité est préoccupé par une modification apportée récemment à l</w:t>
      </w:r>
      <w:r>
        <w:rPr>
          <w:lang w:val="fr-FR"/>
        </w:rPr>
        <w:t>’</w:t>
      </w:r>
      <w:r w:rsidRPr="008142B9">
        <w:rPr>
          <w:lang w:val="fr-FR"/>
        </w:rPr>
        <w:t>article</w:t>
      </w:r>
      <w:r>
        <w:rPr>
          <w:lang w:val="fr-FR"/>
        </w:rPr>
        <w:t> </w:t>
      </w:r>
      <w:r w:rsidRPr="008142B9">
        <w:rPr>
          <w:lang w:val="fr-FR"/>
        </w:rPr>
        <w:t xml:space="preserve">33 de la loi </w:t>
      </w:r>
      <w:r w:rsidRPr="00BD5D54">
        <w:rPr>
          <w:rFonts w:eastAsia="MS Mincho"/>
          <w:lang w:val="fr-FR"/>
        </w:rPr>
        <w:t>n</w:t>
      </w:r>
      <w:r w:rsidRPr="00BD5D54">
        <w:rPr>
          <w:rFonts w:eastAsia="MS Mincho"/>
          <w:vertAlign w:val="superscript"/>
          <w:lang w:val="fr-FR"/>
        </w:rPr>
        <w:t>o</w:t>
      </w:r>
      <w:r>
        <w:rPr>
          <w:lang w:val="fr-FR"/>
        </w:rPr>
        <w:t> </w:t>
      </w:r>
      <w:r w:rsidRPr="008142B9">
        <w:rPr>
          <w:lang w:val="fr-FR"/>
        </w:rPr>
        <w:t>80/2016 sur les ressortissants étrangers, qui limite l</w:t>
      </w:r>
      <w:r>
        <w:rPr>
          <w:lang w:val="fr-FR"/>
        </w:rPr>
        <w:t>’</w:t>
      </w:r>
      <w:r w:rsidRPr="008142B9">
        <w:rPr>
          <w:lang w:val="fr-FR"/>
        </w:rPr>
        <w:t>accès des demandeurs d</w:t>
      </w:r>
      <w:r>
        <w:rPr>
          <w:lang w:val="fr-FR"/>
        </w:rPr>
        <w:t>’</w:t>
      </w:r>
      <w:r w:rsidRPr="008142B9">
        <w:rPr>
          <w:lang w:val="fr-FR"/>
        </w:rPr>
        <w:t>asile à certains droits, notamment l</w:t>
      </w:r>
      <w:r>
        <w:rPr>
          <w:lang w:val="fr-FR"/>
        </w:rPr>
        <w:t>’</w:t>
      </w:r>
      <w:r w:rsidRPr="008142B9">
        <w:rPr>
          <w:lang w:val="fr-FR"/>
        </w:rPr>
        <w:t>alimentation, le logement, l</w:t>
      </w:r>
      <w:r>
        <w:rPr>
          <w:lang w:val="fr-FR"/>
        </w:rPr>
        <w:t>’</w:t>
      </w:r>
      <w:r w:rsidRPr="008142B9">
        <w:rPr>
          <w:lang w:val="fr-FR"/>
        </w:rPr>
        <w:t xml:space="preserve">éducation et la santé, à un maximum de </w:t>
      </w:r>
      <w:r>
        <w:rPr>
          <w:lang w:val="fr-FR"/>
        </w:rPr>
        <w:t>trente </w:t>
      </w:r>
      <w:r w:rsidRPr="008142B9">
        <w:rPr>
          <w:lang w:val="fr-FR"/>
        </w:rPr>
        <w:t>jours suivant le rejet définitif de leur demande de protection internationale. L</w:t>
      </w:r>
      <w:r>
        <w:rPr>
          <w:lang w:val="fr-FR"/>
        </w:rPr>
        <w:t>’</w:t>
      </w:r>
      <w:r w:rsidRPr="008142B9">
        <w:rPr>
          <w:lang w:val="fr-FR"/>
        </w:rPr>
        <w:t>exécution des décisions en matière d</w:t>
      </w:r>
      <w:r>
        <w:rPr>
          <w:lang w:val="fr-FR"/>
        </w:rPr>
        <w:t>’</w:t>
      </w:r>
      <w:r w:rsidRPr="008142B9">
        <w:rPr>
          <w:lang w:val="fr-FR"/>
        </w:rPr>
        <w:t>asile pouvant prendre des mois, le Comité est particulièrement préoccupé par le fait qu</w:t>
      </w:r>
      <w:r>
        <w:rPr>
          <w:lang w:val="fr-FR"/>
        </w:rPr>
        <w:t>’</w:t>
      </w:r>
      <w:r w:rsidRPr="008142B9">
        <w:rPr>
          <w:lang w:val="fr-FR"/>
        </w:rPr>
        <w:t xml:space="preserve">une fois ces </w:t>
      </w:r>
      <w:r>
        <w:rPr>
          <w:lang w:val="fr-FR"/>
        </w:rPr>
        <w:t>trente </w:t>
      </w:r>
      <w:r w:rsidRPr="008142B9">
        <w:rPr>
          <w:lang w:val="fr-FR"/>
        </w:rPr>
        <w:t>jours écoulés, les personnes en attente de rapatriement, à quelques exceptions près, ne peuvent plus accéder à des services essentiels, y compris aux services de soins et de logement (art.</w:t>
      </w:r>
      <w:r>
        <w:rPr>
          <w:lang w:val="fr-FR"/>
        </w:rPr>
        <w:t> </w:t>
      </w:r>
      <w:r w:rsidRPr="008142B9">
        <w:rPr>
          <w:lang w:val="fr-FR"/>
        </w:rPr>
        <w:t>2 (par.</w:t>
      </w:r>
      <w:r>
        <w:rPr>
          <w:lang w:val="fr-FR"/>
        </w:rPr>
        <w:t> </w:t>
      </w:r>
      <w:r w:rsidRPr="008142B9">
        <w:rPr>
          <w:lang w:val="fr-FR"/>
        </w:rPr>
        <w:t xml:space="preserve">2)). </w:t>
      </w:r>
    </w:p>
    <w:p w14:paraId="345B8CFC" w14:textId="77777777" w:rsidR="006977B4" w:rsidRPr="008142B9" w:rsidRDefault="006977B4" w:rsidP="006977B4">
      <w:pPr>
        <w:pStyle w:val="ParNoG"/>
        <w:tabs>
          <w:tab w:val="left" w:pos="1701"/>
        </w:tabs>
        <w:rPr>
          <w:b/>
          <w:bCs/>
          <w:lang w:val="fr-FR"/>
        </w:rPr>
      </w:pPr>
      <w:r w:rsidRPr="008142B9">
        <w:rPr>
          <w:b/>
          <w:bCs/>
          <w:lang w:val="fr-FR"/>
        </w:rPr>
        <w:t>Le Comité recommande à l</w:t>
      </w:r>
      <w:r>
        <w:rPr>
          <w:b/>
          <w:bCs/>
          <w:lang w:val="fr-FR"/>
        </w:rPr>
        <w:t>’</w:t>
      </w:r>
      <w:r w:rsidRPr="008142B9">
        <w:rPr>
          <w:b/>
          <w:bCs/>
          <w:lang w:val="fr-FR"/>
        </w:rPr>
        <w:t>État partie de modifier l</w:t>
      </w:r>
      <w:r>
        <w:rPr>
          <w:b/>
          <w:bCs/>
          <w:lang w:val="fr-FR"/>
        </w:rPr>
        <w:t>’</w:t>
      </w:r>
      <w:r w:rsidRPr="008142B9">
        <w:rPr>
          <w:b/>
          <w:bCs/>
          <w:lang w:val="fr-FR"/>
        </w:rPr>
        <w:t>article</w:t>
      </w:r>
      <w:r>
        <w:rPr>
          <w:b/>
          <w:bCs/>
          <w:lang w:val="fr-FR"/>
        </w:rPr>
        <w:t> </w:t>
      </w:r>
      <w:r w:rsidRPr="008142B9">
        <w:rPr>
          <w:b/>
          <w:bCs/>
          <w:lang w:val="fr-FR"/>
        </w:rPr>
        <w:t xml:space="preserve">33 de la loi </w:t>
      </w:r>
      <w:r w:rsidRPr="00BD5D54">
        <w:rPr>
          <w:rFonts w:eastAsia="MS Mincho"/>
          <w:b/>
          <w:bCs/>
          <w:lang w:val="fr-FR"/>
        </w:rPr>
        <w:t>n</w:t>
      </w:r>
      <w:r w:rsidRPr="00BD5D54">
        <w:rPr>
          <w:rFonts w:eastAsia="MS Mincho"/>
          <w:b/>
          <w:bCs/>
          <w:vertAlign w:val="superscript"/>
          <w:lang w:val="fr-FR"/>
        </w:rPr>
        <w:t>o</w:t>
      </w:r>
      <w:r>
        <w:rPr>
          <w:b/>
          <w:bCs/>
          <w:lang w:val="fr-FR"/>
        </w:rPr>
        <w:t> </w:t>
      </w:r>
      <w:r w:rsidRPr="008142B9">
        <w:rPr>
          <w:b/>
          <w:bCs/>
          <w:lang w:val="fr-FR"/>
        </w:rPr>
        <w:t>80/2016 sur les ressortissants étrangers</w:t>
      </w:r>
      <w:r>
        <w:rPr>
          <w:b/>
          <w:bCs/>
          <w:lang w:val="fr-FR"/>
        </w:rPr>
        <w:t>,</w:t>
      </w:r>
      <w:r w:rsidRPr="008142B9">
        <w:rPr>
          <w:b/>
          <w:bCs/>
          <w:lang w:val="fr-FR"/>
        </w:rPr>
        <w:t xml:space="preserve"> afin de garantir que tous les demandeurs d</w:t>
      </w:r>
      <w:r>
        <w:rPr>
          <w:b/>
          <w:bCs/>
          <w:lang w:val="fr-FR"/>
        </w:rPr>
        <w:t>’</w:t>
      </w:r>
      <w:r w:rsidRPr="008142B9">
        <w:rPr>
          <w:b/>
          <w:bCs/>
          <w:lang w:val="fr-FR"/>
        </w:rPr>
        <w:t>asile dont la demande de protection internationale a été rejetée continuent de jouir de leurs droits économiques, sociaux et culturels, y compris de l</w:t>
      </w:r>
      <w:r>
        <w:rPr>
          <w:b/>
          <w:bCs/>
          <w:lang w:val="fr-FR"/>
        </w:rPr>
        <w:t>’</w:t>
      </w:r>
      <w:r w:rsidRPr="008142B9">
        <w:rPr>
          <w:b/>
          <w:bCs/>
          <w:lang w:val="fr-FR"/>
        </w:rPr>
        <w:t>accès à la nourriture, à un logement convenable, aux soins de santé et à l</w:t>
      </w:r>
      <w:r>
        <w:rPr>
          <w:b/>
          <w:bCs/>
          <w:lang w:val="fr-FR"/>
        </w:rPr>
        <w:t>’</w:t>
      </w:r>
      <w:r w:rsidRPr="008142B9">
        <w:rPr>
          <w:b/>
          <w:bCs/>
          <w:lang w:val="fr-FR"/>
        </w:rPr>
        <w:t xml:space="preserve">éducation, pendant toute la période précédant leur rapatriement, au-delà de la limite actuelle de </w:t>
      </w:r>
      <w:r>
        <w:rPr>
          <w:b/>
          <w:bCs/>
          <w:lang w:val="fr-FR"/>
        </w:rPr>
        <w:t>trente </w:t>
      </w:r>
      <w:r w:rsidRPr="008142B9">
        <w:rPr>
          <w:b/>
          <w:bCs/>
          <w:lang w:val="fr-FR"/>
        </w:rPr>
        <w:t>jours.</w:t>
      </w:r>
      <w:r w:rsidRPr="008142B9">
        <w:rPr>
          <w:lang w:val="fr-FR"/>
        </w:rPr>
        <w:t xml:space="preserve"> </w:t>
      </w:r>
    </w:p>
    <w:p w14:paraId="373C641B" w14:textId="77777777" w:rsidR="006977B4" w:rsidRPr="008142B9" w:rsidRDefault="006977B4" w:rsidP="006977B4">
      <w:pPr>
        <w:pStyle w:val="H23G"/>
      </w:pPr>
      <w:r>
        <w:rPr>
          <w:lang w:val="fr-FR"/>
        </w:rPr>
        <w:tab/>
      </w:r>
      <w:r w:rsidRPr="008142B9">
        <w:rPr>
          <w:lang w:val="fr-FR"/>
        </w:rPr>
        <w:tab/>
        <w:t xml:space="preserve">Égalité entre hommes et femmes </w:t>
      </w:r>
    </w:p>
    <w:p w14:paraId="22D9415E" w14:textId="0E6B858A" w:rsidR="006977B4" w:rsidRPr="008142B9" w:rsidRDefault="006977B4" w:rsidP="006977B4">
      <w:pPr>
        <w:pStyle w:val="ParNoG"/>
        <w:tabs>
          <w:tab w:val="left" w:pos="1701"/>
        </w:tabs>
        <w:rPr>
          <w:lang w:val="fr-FR"/>
        </w:rPr>
      </w:pPr>
      <w:r w:rsidRPr="008142B9">
        <w:rPr>
          <w:lang w:val="fr-FR"/>
        </w:rPr>
        <w:t>Le Comité prend note avec satisfaction des efforts importants qu</w:t>
      </w:r>
      <w:r>
        <w:rPr>
          <w:lang w:val="fr-FR"/>
        </w:rPr>
        <w:t>’</w:t>
      </w:r>
      <w:r w:rsidRPr="008142B9">
        <w:rPr>
          <w:lang w:val="fr-FR"/>
        </w:rPr>
        <w:t>a faits l</w:t>
      </w:r>
      <w:r>
        <w:rPr>
          <w:lang w:val="fr-FR"/>
        </w:rPr>
        <w:t>’</w:t>
      </w:r>
      <w:r w:rsidRPr="008142B9">
        <w:rPr>
          <w:lang w:val="fr-FR"/>
        </w:rPr>
        <w:t>État partie pour combler l</w:t>
      </w:r>
      <w:r>
        <w:rPr>
          <w:lang w:val="fr-FR"/>
        </w:rPr>
        <w:t>’</w:t>
      </w:r>
      <w:r w:rsidRPr="008142B9">
        <w:rPr>
          <w:lang w:val="fr-FR"/>
        </w:rPr>
        <w:t>écart de rémunération entre les femmes et les hommes, notamment de l</w:t>
      </w:r>
      <w:r>
        <w:rPr>
          <w:lang w:val="fr-FR"/>
        </w:rPr>
        <w:t>’</w:t>
      </w:r>
      <w:r w:rsidRPr="008142B9">
        <w:rPr>
          <w:lang w:val="fr-FR"/>
        </w:rPr>
        <w:t>adoption du système de certification de l</w:t>
      </w:r>
      <w:r>
        <w:rPr>
          <w:lang w:val="fr-FR"/>
        </w:rPr>
        <w:t>’</w:t>
      </w:r>
      <w:r w:rsidRPr="008142B9">
        <w:rPr>
          <w:lang w:val="fr-FR"/>
        </w:rPr>
        <w:t>égalité salariale. Il constate toutefois après préoccupation que, malgré ces efforts, l</w:t>
      </w:r>
      <w:r>
        <w:rPr>
          <w:lang w:val="fr-FR"/>
        </w:rPr>
        <w:t>’</w:t>
      </w:r>
      <w:r w:rsidRPr="008142B9">
        <w:rPr>
          <w:lang w:val="fr-FR"/>
        </w:rPr>
        <w:t>écart de rémunération entre les femmes et les hommes persiste, notamment en raison de la persistance de la ségrégation professionnelle verticale et horizontale sur le marché du travail, ainsi que de la proportion plus élevée de femmes que d</w:t>
      </w:r>
      <w:r>
        <w:rPr>
          <w:lang w:val="fr-FR"/>
        </w:rPr>
        <w:t>’</w:t>
      </w:r>
      <w:r w:rsidRPr="008142B9">
        <w:rPr>
          <w:lang w:val="fr-FR"/>
        </w:rPr>
        <w:t>hommes travaillant à temps partiel (art.</w:t>
      </w:r>
      <w:r>
        <w:rPr>
          <w:lang w:val="fr-FR"/>
        </w:rPr>
        <w:t> </w:t>
      </w:r>
      <w:r w:rsidRPr="008142B9">
        <w:rPr>
          <w:lang w:val="fr-FR"/>
        </w:rPr>
        <w:t xml:space="preserve">3 et 7). </w:t>
      </w:r>
    </w:p>
    <w:p w14:paraId="03AD79A9" w14:textId="77777777" w:rsidR="006977B4" w:rsidRPr="008142B9" w:rsidRDefault="006977B4" w:rsidP="006977B4">
      <w:pPr>
        <w:pStyle w:val="ParNoG"/>
        <w:tabs>
          <w:tab w:val="left" w:pos="1701"/>
        </w:tabs>
        <w:rPr>
          <w:lang w:val="fr-FR"/>
        </w:rPr>
      </w:pPr>
      <w:r w:rsidRPr="008142B9">
        <w:rPr>
          <w:b/>
          <w:bCs/>
          <w:lang w:val="fr-FR"/>
        </w:rPr>
        <w:t>Le Comité recommande à l</w:t>
      </w:r>
      <w:r>
        <w:rPr>
          <w:b/>
          <w:bCs/>
          <w:lang w:val="fr-FR"/>
        </w:rPr>
        <w:t>’</w:t>
      </w:r>
      <w:r w:rsidRPr="008142B9">
        <w:rPr>
          <w:b/>
          <w:bCs/>
          <w:lang w:val="fr-FR"/>
        </w:rPr>
        <w:t>État partie</w:t>
      </w:r>
      <w:r>
        <w:rPr>
          <w:b/>
          <w:bCs/>
          <w:lang w:val="fr-FR"/>
        </w:rPr>
        <w:t> </w:t>
      </w:r>
      <w:r w:rsidRPr="008142B9">
        <w:rPr>
          <w:b/>
          <w:bCs/>
          <w:lang w:val="fr-FR"/>
        </w:rPr>
        <w:t>:</w:t>
      </w:r>
      <w:r w:rsidRPr="008142B9">
        <w:rPr>
          <w:lang w:val="fr-FR"/>
        </w:rPr>
        <w:t xml:space="preserve"> </w:t>
      </w:r>
    </w:p>
    <w:p w14:paraId="3120F8F3" w14:textId="77777777" w:rsidR="006977B4" w:rsidRPr="008142B9" w:rsidRDefault="006977B4" w:rsidP="006977B4">
      <w:pPr>
        <w:pStyle w:val="SingleTxtG"/>
        <w:rPr>
          <w:b/>
          <w:bCs/>
          <w:lang w:val="fr-FR"/>
        </w:rPr>
      </w:pPr>
      <w:r>
        <w:rPr>
          <w:b/>
          <w:bCs/>
          <w:lang w:val="fr-FR"/>
        </w:rPr>
        <w:tab/>
      </w:r>
      <w:r w:rsidRPr="008142B9">
        <w:rPr>
          <w:b/>
          <w:bCs/>
          <w:lang w:val="fr-FR"/>
        </w:rPr>
        <w:t>a)</w:t>
      </w:r>
      <w:r w:rsidRPr="008142B9">
        <w:rPr>
          <w:lang w:val="fr-FR"/>
        </w:rPr>
        <w:tab/>
      </w:r>
      <w:r w:rsidRPr="008142B9">
        <w:rPr>
          <w:b/>
          <w:bCs/>
          <w:lang w:val="fr-FR"/>
        </w:rPr>
        <w:t>De redoubler d</w:t>
      </w:r>
      <w:r>
        <w:rPr>
          <w:b/>
          <w:bCs/>
          <w:lang w:val="fr-FR"/>
        </w:rPr>
        <w:t>’</w:t>
      </w:r>
      <w:r w:rsidRPr="008142B9">
        <w:rPr>
          <w:b/>
          <w:bCs/>
          <w:lang w:val="fr-FR"/>
        </w:rPr>
        <w:t>efforts pour garantir aux hommes et aux femmes des chances égales de suivre des études et des parcours professionnels non traditionnels, notamment en combattant les stéréotypes liés au genre</w:t>
      </w:r>
      <w:r>
        <w:rPr>
          <w:b/>
          <w:bCs/>
          <w:lang w:val="fr-FR"/>
        </w:rPr>
        <w:t> </w:t>
      </w:r>
      <w:r w:rsidRPr="008142B9">
        <w:rPr>
          <w:b/>
          <w:bCs/>
          <w:lang w:val="fr-FR"/>
        </w:rPr>
        <w:t>;</w:t>
      </w:r>
    </w:p>
    <w:p w14:paraId="58FB50BA" w14:textId="77777777" w:rsidR="006977B4" w:rsidRPr="008142B9" w:rsidRDefault="006977B4" w:rsidP="006977B4">
      <w:pPr>
        <w:pStyle w:val="SingleTxtG"/>
        <w:rPr>
          <w:b/>
          <w:bCs/>
          <w:lang w:val="fr-FR"/>
        </w:rPr>
      </w:pPr>
      <w:r>
        <w:rPr>
          <w:b/>
          <w:bCs/>
          <w:lang w:val="fr-FR"/>
        </w:rPr>
        <w:tab/>
      </w:r>
      <w:r w:rsidRPr="008142B9">
        <w:rPr>
          <w:b/>
          <w:bCs/>
          <w:lang w:val="fr-FR"/>
        </w:rPr>
        <w:t>b)</w:t>
      </w:r>
      <w:r w:rsidRPr="008142B9">
        <w:rPr>
          <w:lang w:val="fr-FR"/>
        </w:rPr>
        <w:tab/>
      </w:r>
      <w:r w:rsidRPr="008142B9">
        <w:rPr>
          <w:b/>
          <w:bCs/>
          <w:lang w:val="fr-FR"/>
        </w:rPr>
        <w:t>De faciliter les travaux du groupe de travail sur l</w:t>
      </w:r>
      <w:r>
        <w:rPr>
          <w:b/>
          <w:bCs/>
          <w:lang w:val="fr-FR"/>
        </w:rPr>
        <w:t>’</w:t>
      </w:r>
      <w:r w:rsidRPr="008142B9">
        <w:rPr>
          <w:b/>
          <w:bCs/>
          <w:lang w:val="fr-FR"/>
        </w:rPr>
        <w:t>élimination de l</w:t>
      </w:r>
      <w:r>
        <w:rPr>
          <w:b/>
          <w:bCs/>
          <w:lang w:val="fr-FR"/>
        </w:rPr>
        <w:t>’</w:t>
      </w:r>
      <w:r w:rsidRPr="008142B9">
        <w:rPr>
          <w:b/>
          <w:bCs/>
          <w:lang w:val="fr-FR"/>
        </w:rPr>
        <w:t>écart de rémunération entre les femmes et les hommes dû à la ségrégation professionnelle fondée sur le sexe et à la sous-évaluation persistante des emplois traditionnellement occupés par les femmes ;</w:t>
      </w:r>
      <w:r w:rsidRPr="008142B9">
        <w:rPr>
          <w:lang w:val="fr-FR"/>
        </w:rPr>
        <w:t xml:space="preserve"> </w:t>
      </w:r>
    </w:p>
    <w:p w14:paraId="3C54D03A" w14:textId="77777777" w:rsidR="006977B4" w:rsidRPr="008142B9" w:rsidRDefault="006977B4" w:rsidP="006977B4">
      <w:pPr>
        <w:pStyle w:val="SingleTxtG"/>
        <w:rPr>
          <w:b/>
          <w:bCs/>
          <w:lang w:val="fr-FR"/>
        </w:rPr>
      </w:pPr>
      <w:r>
        <w:rPr>
          <w:b/>
          <w:bCs/>
          <w:lang w:val="fr-FR"/>
        </w:rPr>
        <w:tab/>
      </w:r>
      <w:r w:rsidRPr="008142B9">
        <w:rPr>
          <w:b/>
          <w:bCs/>
          <w:lang w:val="fr-FR"/>
        </w:rPr>
        <w:t>c)</w:t>
      </w:r>
      <w:r w:rsidRPr="008142B9">
        <w:rPr>
          <w:lang w:val="fr-FR"/>
        </w:rPr>
        <w:tab/>
      </w:r>
      <w:r w:rsidRPr="008142B9">
        <w:rPr>
          <w:b/>
          <w:bCs/>
          <w:lang w:val="fr-FR"/>
        </w:rPr>
        <w:t>De passer en revue les politiques sociales et fiscales, dans le but d</w:t>
      </w:r>
      <w:r>
        <w:rPr>
          <w:b/>
          <w:bCs/>
          <w:lang w:val="fr-FR"/>
        </w:rPr>
        <w:t>’</w:t>
      </w:r>
      <w:r w:rsidRPr="008142B9">
        <w:rPr>
          <w:b/>
          <w:bCs/>
          <w:lang w:val="fr-FR"/>
        </w:rPr>
        <w:t>atténuer les facteurs qui dissuadent les femmes d</w:t>
      </w:r>
      <w:r>
        <w:rPr>
          <w:b/>
          <w:bCs/>
          <w:lang w:val="fr-FR"/>
        </w:rPr>
        <w:t>’</w:t>
      </w:r>
      <w:r w:rsidRPr="008142B9">
        <w:rPr>
          <w:b/>
          <w:bCs/>
          <w:lang w:val="fr-FR"/>
        </w:rPr>
        <w:t>occuper un emploi à temps plein et</w:t>
      </w:r>
      <w:r>
        <w:rPr>
          <w:b/>
          <w:bCs/>
          <w:lang w:val="fr-FR"/>
        </w:rPr>
        <w:t>,</w:t>
      </w:r>
      <w:r w:rsidRPr="008142B9">
        <w:rPr>
          <w:b/>
          <w:bCs/>
          <w:lang w:val="fr-FR"/>
        </w:rPr>
        <w:t xml:space="preserve"> en particulier, de garantir la disponibilité et l</w:t>
      </w:r>
      <w:r>
        <w:rPr>
          <w:b/>
          <w:bCs/>
          <w:lang w:val="fr-FR"/>
        </w:rPr>
        <w:t>’</w:t>
      </w:r>
      <w:r w:rsidRPr="008142B9">
        <w:rPr>
          <w:b/>
          <w:bCs/>
          <w:lang w:val="fr-FR"/>
        </w:rPr>
        <w:t>accessibilité de services appropriés de garde d</w:t>
      </w:r>
      <w:r>
        <w:rPr>
          <w:b/>
          <w:bCs/>
          <w:lang w:val="fr-FR"/>
        </w:rPr>
        <w:t>’</w:t>
      </w:r>
      <w:r w:rsidRPr="008142B9">
        <w:rPr>
          <w:b/>
          <w:bCs/>
          <w:lang w:val="fr-FR"/>
        </w:rPr>
        <w:t xml:space="preserve">enfants et </w:t>
      </w:r>
      <w:r>
        <w:rPr>
          <w:b/>
          <w:bCs/>
          <w:lang w:val="fr-FR"/>
        </w:rPr>
        <w:t>de soins</w:t>
      </w:r>
      <w:r w:rsidRPr="008142B9">
        <w:rPr>
          <w:b/>
          <w:bCs/>
          <w:lang w:val="fr-FR"/>
        </w:rPr>
        <w:t xml:space="preserve"> dans l</w:t>
      </w:r>
      <w:r>
        <w:rPr>
          <w:b/>
          <w:bCs/>
          <w:lang w:val="fr-FR"/>
        </w:rPr>
        <w:t>’</w:t>
      </w:r>
      <w:r w:rsidRPr="008142B9">
        <w:rPr>
          <w:b/>
          <w:bCs/>
          <w:lang w:val="fr-FR"/>
        </w:rPr>
        <w:t>ensemble du pays ;</w:t>
      </w:r>
      <w:r w:rsidRPr="008142B9">
        <w:rPr>
          <w:lang w:val="fr-FR"/>
        </w:rPr>
        <w:t xml:space="preserve"> </w:t>
      </w:r>
    </w:p>
    <w:p w14:paraId="1CC5270D" w14:textId="77777777" w:rsidR="006977B4" w:rsidRPr="008142B9" w:rsidRDefault="006977B4" w:rsidP="006977B4">
      <w:pPr>
        <w:pStyle w:val="SingleTxtG"/>
        <w:rPr>
          <w:b/>
          <w:bCs/>
          <w:lang w:val="fr-FR"/>
        </w:rPr>
      </w:pPr>
      <w:r>
        <w:rPr>
          <w:b/>
          <w:bCs/>
          <w:lang w:val="fr-FR"/>
        </w:rPr>
        <w:tab/>
      </w:r>
      <w:r w:rsidRPr="008142B9">
        <w:rPr>
          <w:b/>
          <w:bCs/>
          <w:lang w:val="fr-FR"/>
        </w:rPr>
        <w:t>d)</w:t>
      </w:r>
      <w:r w:rsidRPr="008142B9">
        <w:rPr>
          <w:lang w:val="fr-FR"/>
        </w:rPr>
        <w:tab/>
      </w:r>
      <w:r w:rsidRPr="008142B9">
        <w:rPr>
          <w:b/>
          <w:bCs/>
          <w:lang w:val="fr-FR"/>
        </w:rPr>
        <w:t>De prendre en considération l</w:t>
      </w:r>
      <w:r>
        <w:rPr>
          <w:b/>
          <w:bCs/>
          <w:lang w:val="fr-FR"/>
        </w:rPr>
        <w:t>’</w:t>
      </w:r>
      <w:r w:rsidRPr="008142B9">
        <w:rPr>
          <w:b/>
          <w:bCs/>
          <w:lang w:val="fr-FR"/>
        </w:rPr>
        <w:t xml:space="preserve">observation générale </w:t>
      </w:r>
      <w:r w:rsidRPr="00BD5D54">
        <w:rPr>
          <w:rFonts w:eastAsia="MS Mincho"/>
          <w:b/>
          <w:bCs/>
          <w:lang w:val="fr-FR"/>
        </w:rPr>
        <w:t>n</w:t>
      </w:r>
      <w:r w:rsidRPr="00BD5D54">
        <w:rPr>
          <w:rFonts w:eastAsia="MS Mincho"/>
          <w:b/>
          <w:bCs/>
          <w:vertAlign w:val="superscript"/>
          <w:lang w:val="fr-FR"/>
        </w:rPr>
        <w:t>o</w:t>
      </w:r>
      <w:r>
        <w:rPr>
          <w:b/>
          <w:bCs/>
          <w:lang w:val="fr-FR"/>
        </w:rPr>
        <w:t> </w:t>
      </w:r>
      <w:r w:rsidRPr="008142B9">
        <w:rPr>
          <w:b/>
          <w:bCs/>
          <w:lang w:val="fr-FR"/>
        </w:rPr>
        <w:t>16 (2005) sur le droit égal de l</w:t>
      </w:r>
      <w:r>
        <w:rPr>
          <w:b/>
          <w:bCs/>
          <w:lang w:val="fr-FR"/>
        </w:rPr>
        <w:t>’</w:t>
      </w:r>
      <w:r w:rsidRPr="008142B9">
        <w:rPr>
          <w:b/>
          <w:bCs/>
          <w:lang w:val="fr-FR"/>
        </w:rPr>
        <w:t>homme et de la femme au bénéfice de tous les droits économiques, sociaux et culturels.</w:t>
      </w:r>
      <w:r w:rsidRPr="008142B9">
        <w:rPr>
          <w:lang w:val="fr-FR"/>
        </w:rPr>
        <w:t xml:space="preserve"> </w:t>
      </w:r>
    </w:p>
    <w:p w14:paraId="5277D95D" w14:textId="77777777" w:rsidR="006977B4" w:rsidRPr="00D95357" w:rsidRDefault="006977B4" w:rsidP="006977B4">
      <w:pPr>
        <w:pStyle w:val="H23G"/>
      </w:pPr>
      <w:r>
        <w:rPr>
          <w:lang w:val="fr-FR"/>
        </w:rPr>
        <w:tab/>
      </w:r>
      <w:r>
        <w:rPr>
          <w:lang w:val="fr-FR"/>
        </w:rPr>
        <w:tab/>
      </w:r>
      <w:r w:rsidRPr="00D95357">
        <w:rPr>
          <w:lang w:val="fr-FR"/>
        </w:rPr>
        <w:t xml:space="preserve">Droit au travail </w:t>
      </w:r>
    </w:p>
    <w:p w14:paraId="5ADAB51A" w14:textId="77777777" w:rsidR="006977B4" w:rsidRPr="008142B9" w:rsidRDefault="006977B4" w:rsidP="006977B4">
      <w:pPr>
        <w:pStyle w:val="ParNoG"/>
        <w:tabs>
          <w:tab w:val="left" w:pos="1701"/>
        </w:tabs>
        <w:rPr>
          <w:lang w:val="fr-FR"/>
        </w:rPr>
      </w:pPr>
      <w:r w:rsidRPr="008142B9">
        <w:rPr>
          <w:lang w:val="fr-FR"/>
        </w:rPr>
        <w:t>Le Comité constate avec préoccupation que le taux de chômage des immigrés est nettement plus élevé que celui des Islandais et que les immigrés sont plus susceptibles d</w:t>
      </w:r>
      <w:r>
        <w:rPr>
          <w:lang w:val="fr-FR"/>
        </w:rPr>
        <w:t>’</w:t>
      </w:r>
      <w:r w:rsidRPr="008142B9">
        <w:rPr>
          <w:lang w:val="fr-FR"/>
        </w:rPr>
        <w:t>occuper des emplois peu qualifiés, faiblement rémunérés, sans rapport avec leurs qualifications et souvent dans des secteurs à forte volatilité, et donc d</w:t>
      </w:r>
      <w:r>
        <w:rPr>
          <w:lang w:val="fr-FR"/>
        </w:rPr>
        <w:t>’</w:t>
      </w:r>
      <w:r w:rsidRPr="008142B9">
        <w:rPr>
          <w:lang w:val="fr-FR"/>
        </w:rPr>
        <w:t>être exposés de façon disproportionnée aux chocs économiques. À cet égard, le Comité est également préoccupé par le fait que les immigrés ont du mal à accéder à des cours de langue et à acquérir une maîtrise de la langue suffisante pour progresser sur le marché du travail (art.</w:t>
      </w:r>
      <w:r>
        <w:rPr>
          <w:lang w:val="fr-FR"/>
        </w:rPr>
        <w:t> </w:t>
      </w:r>
      <w:r w:rsidRPr="008142B9">
        <w:rPr>
          <w:lang w:val="fr-FR"/>
        </w:rPr>
        <w:t xml:space="preserve">6). </w:t>
      </w:r>
    </w:p>
    <w:p w14:paraId="13628B01" w14:textId="77777777" w:rsidR="006977B4" w:rsidRPr="008142B9" w:rsidRDefault="006977B4" w:rsidP="006977B4">
      <w:pPr>
        <w:pStyle w:val="ParNoG"/>
        <w:tabs>
          <w:tab w:val="left" w:pos="1701"/>
        </w:tabs>
        <w:rPr>
          <w:lang w:val="fr-FR"/>
        </w:rPr>
      </w:pPr>
      <w:r w:rsidRPr="008142B9">
        <w:rPr>
          <w:b/>
          <w:bCs/>
          <w:lang w:val="fr-FR"/>
        </w:rPr>
        <w:t>Le Comité recommande à l</w:t>
      </w:r>
      <w:r>
        <w:rPr>
          <w:b/>
          <w:bCs/>
          <w:lang w:val="fr-FR"/>
        </w:rPr>
        <w:t>’</w:t>
      </w:r>
      <w:r w:rsidRPr="008142B9">
        <w:rPr>
          <w:b/>
          <w:bCs/>
          <w:lang w:val="fr-FR"/>
        </w:rPr>
        <w:t>État partie d</w:t>
      </w:r>
      <w:r>
        <w:rPr>
          <w:b/>
          <w:bCs/>
          <w:lang w:val="fr-FR"/>
        </w:rPr>
        <w:t>’</w:t>
      </w:r>
      <w:r w:rsidRPr="008142B9">
        <w:rPr>
          <w:b/>
          <w:bCs/>
          <w:lang w:val="fr-FR"/>
        </w:rPr>
        <w:t>améliorer sa politique en matière d</w:t>
      </w:r>
      <w:r>
        <w:rPr>
          <w:b/>
          <w:bCs/>
          <w:lang w:val="fr-FR"/>
        </w:rPr>
        <w:t>’</w:t>
      </w:r>
      <w:r w:rsidRPr="008142B9">
        <w:rPr>
          <w:b/>
          <w:bCs/>
          <w:lang w:val="fr-FR"/>
        </w:rPr>
        <w:t>emploi afin de s</w:t>
      </w:r>
      <w:r>
        <w:rPr>
          <w:b/>
          <w:bCs/>
          <w:lang w:val="fr-FR"/>
        </w:rPr>
        <w:t>’</w:t>
      </w:r>
      <w:r w:rsidRPr="008142B9">
        <w:rPr>
          <w:b/>
          <w:bCs/>
          <w:lang w:val="fr-FR"/>
        </w:rPr>
        <w:t>attaquer aux causes profondes du chômage, en particulier chez les immigrés, et de simplifier les procédures de reconnaissance des compétences tout en veillant à ce que les immigrés aient accès à l</w:t>
      </w:r>
      <w:r>
        <w:rPr>
          <w:b/>
          <w:bCs/>
          <w:lang w:val="fr-FR"/>
        </w:rPr>
        <w:t>’</w:t>
      </w:r>
      <w:r w:rsidRPr="008142B9">
        <w:rPr>
          <w:b/>
          <w:bCs/>
          <w:lang w:val="fr-FR"/>
        </w:rPr>
        <w:t>information et à l</w:t>
      </w:r>
      <w:r>
        <w:rPr>
          <w:b/>
          <w:bCs/>
          <w:lang w:val="fr-FR"/>
        </w:rPr>
        <w:t>’</w:t>
      </w:r>
      <w:r w:rsidRPr="008142B9">
        <w:rPr>
          <w:b/>
          <w:bCs/>
          <w:lang w:val="fr-FR"/>
        </w:rPr>
        <w:t>aide nécessaires pour obtenir cette reconnaissance.</w:t>
      </w:r>
      <w:r w:rsidRPr="008142B9">
        <w:rPr>
          <w:lang w:val="fr-FR"/>
        </w:rPr>
        <w:t xml:space="preserve"> </w:t>
      </w:r>
      <w:r w:rsidRPr="008142B9">
        <w:rPr>
          <w:b/>
          <w:bCs/>
          <w:lang w:val="fr-FR"/>
        </w:rPr>
        <w:t>Le Comité recommande également à l</w:t>
      </w:r>
      <w:r>
        <w:rPr>
          <w:b/>
          <w:bCs/>
          <w:lang w:val="fr-FR"/>
        </w:rPr>
        <w:t>’</w:t>
      </w:r>
      <w:r w:rsidRPr="008142B9">
        <w:rPr>
          <w:b/>
          <w:bCs/>
          <w:lang w:val="fr-FR"/>
        </w:rPr>
        <w:t>État partie, en collaboration avec les partenaires sociaux, de redoubler d</w:t>
      </w:r>
      <w:r>
        <w:rPr>
          <w:b/>
          <w:bCs/>
          <w:lang w:val="fr-FR"/>
        </w:rPr>
        <w:t>’</w:t>
      </w:r>
      <w:r w:rsidRPr="008142B9">
        <w:rPr>
          <w:b/>
          <w:bCs/>
          <w:lang w:val="fr-FR"/>
        </w:rPr>
        <w:t xml:space="preserve">efforts pour proposer aux </w:t>
      </w:r>
      <w:r w:rsidRPr="008142B9">
        <w:rPr>
          <w:b/>
          <w:bCs/>
          <w:lang w:val="fr-FR"/>
        </w:rPr>
        <w:lastRenderedPageBreak/>
        <w:t>immigrés des cours d</w:t>
      </w:r>
      <w:r>
        <w:rPr>
          <w:b/>
          <w:bCs/>
          <w:lang w:val="fr-FR"/>
        </w:rPr>
        <w:t>’</w:t>
      </w:r>
      <w:r w:rsidRPr="008142B9">
        <w:rPr>
          <w:b/>
          <w:bCs/>
          <w:lang w:val="fr-FR"/>
        </w:rPr>
        <w:t>islandais de qualité, abordables, flexibles et accessibles, ainsi que des possibilités de formation professionnelle.</w:t>
      </w:r>
      <w:r w:rsidRPr="008142B9">
        <w:rPr>
          <w:lang w:val="fr-FR"/>
        </w:rPr>
        <w:t xml:space="preserve"> </w:t>
      </w:r>
      <w:r w:rsidRPr="008142B9">
        <w:rPr>
          <w:b/>
          <w:bCs/>
          <w:lang w:val="fr-FR"/>
        </w:rPr>
        <w:t xml:space="preserve">À cet égard, il renvoie à son observation générale </w:t>
      </w:r>
      <w:r w:rsidRPr="00D95357">
        <w:rPr>
          <w:rFonts w:eastAsia="MS Mincho"/>
          <w:b/>
          <w:bCs/>
          <w:lang w:val="fr-FR"/>
        </w:rPr>
        <w:t>n</w:t>
      </w:r>
      <w:r w:rsidRPr="00D95357">
        <w:rPr>
          <w:rFonts w:eastAsia="MS Mincho"/>
          <w:b/>
          <w:bCs/>
          <w:vertAlign w:val="superscript"/>
          <w:lang w:val="fr-FR"/>
        </w:rPr>
        <w:t>o</w:t>
      </w:r>
      <w:r>
        <w:rPr>
          <w:b/>
          <w:bCs/>
          <w:lang w:val="fr-FR"/>
        </w:rPr>
        <w:t> </w:t>
      </w:r>
      <w:r w:rsidRPr="008142B9">
        <w:rPr>
          <w:b/>
          <w:bCs/>
          <w:lang w:val="fr-FR"/>
        </w:rPr>
        <w:t>18 (2005) sur le droit au travail.</w:t>
      </w:r>
    </w:p>
    <w:p w14:paraId="467B4FB3" w14:textId="77777777" w:rsidR="006977B4" w:rsidRPr="008142B9" w:rsidRDefault="006977B4" w:rsidP="006977B4">
      <w:pPr>
        <w:pStyle w:val="ParNoG"/>
        <w:tabs>
          <w:tab w:val="left" w:pos="1701"/>
        </w:tabs>
        <w:rPr>
          <w:lang w:val="fr-FR"/>
        </w:rPr>
      </w:pPr>
      <w:r w:rsidRPr="008142B9">
        <w:rPr>
          <w:lang w:val="fr-FR"/>
        </w:rPr>
        <w:t>Le Comité est préoccupé par le fait que les personnes handicapées se heurtent à d</w:t>
      </w:r>
      <w:r>
        <w:rPr>
          <w:lang w:val="fr-FR"/>
        </w:rPr>
        <w:t>’</w:t>
      </w:r>
      <w:r w:rsidRPr="008142B9">
        <w:rPr>
          <w:lang w:val="fr-FR"/>
        </w:rPr>
        <w:t xml:space="preserve">importants obstacles </w:t>
      </w:r>
      <w:r>
        <w:rPr>
          <w:lang w:val="fr-FR"/>
        </w:rPr>
        <w:t>dans l’accès</w:t>
      </w:r>
      <w:r w:rsidRPr="008142B9">
        <w:rPr>
          <w:lang w:val="fr-FR"/>
        </w:rPr>
        <w:t xml:space="preserve"> à l</w:t>
      </w:r>
      <w:r>
        <w:rPr>
          <w:lang w:val="fr-FR"/>
        </w:rPr>
        <w:t>’</w:t>
      </w:r>
      <w:r w:rsidRPr="008142B9">
        <w:rPr>
          <w:lang w:val="fr-FR"/>
        </w:rPr>
        <w:t>emploi, notamment en raison des possibilités limitées qui leur sont offertes sur le marché du travail (art.</w:t>
      </w:r>
      <w:r>
        <w:rPr>
          <w:lang w:val="fr-FR"/>
        </w:rPr>
        <w:t> </w:t>
      </w:r>
      <w:r w:rsidRPr="008142B9">
        <w:rPr>
          <w:lang w:val="fr-FR"/>
        </w:rPr>
        <w:t>6).</w:t>
      </w:r>
    </w:p>
    <w:p w14:paraId="03AD518F" w14:textId="77777777" w:rsidR="006977B4" w:rsidRPr="007D7ECC" w:rsidRDefault="006977B4" w:rsidP="006977B4">
      <w:pPr>
        <w:pStyle w:val="ParNoG"/>
        <w:tabs>
          <w:tab w:val="left" w:pos="1701"/>
        </w:tabs>
        <w:rPr>
          <w:spacing w:val="-2"/>
          <w:lang w:val="fr-FR"/>
        </w:rPr>
      </w:pPr>
      <w:r w:rsidRPr="007D7ECC">
        <w:rPr>
          <w:b/>
          <w:bCs/>
          <w:spacing w:val="-2"/>
          <w:lang w:val="fr-FR"/>
        </w:rPr>
        <w:t>Le Comité recommande à l’État partie de prendre toutes les mesures nécessaires pour accroître les possibilités d’emploi des personnes handicapées, notamment en mettant en place des mesures visant à inciter les employeurs à embaucher des personnes handicapées et à les aider à prévoir des aménagements raisonnables, au besoin.</w:t>
      </w:r>
      <w:r w:rsidRPr="007D7ECC">
        <w:rPr>
          <w:spacing w:val="-2"/>
          <w:lang w:val="fr-FR"/>
        </w:rPr>
        <w:t xml:space="preserve"> </w:t>
      </w:r>
      <w:r w:rsidRPr="007D7ECC">
        <w:rPr>
          <w:b/>
          <w:bCs/>
          <w:spacing w:val="-2"/>
          <w:lang w:val="fr-FR"/>
        </w:rPr>
        <w:t>Le Comité recommande également à l’État partie de procéder à une évaluation des répercussions de la pandémie de maladie à coronavirus (COVID-19) et de l’utilisation accrue de l’intelligence artificielle sur le marché du travail, en mettant particulièrement l’accent sur leurs effets sur l’emploi des personnes handicapées et d’appliquer des mesures propres à atténuer de tels effets négatifs et à promouvoir l’inclusion au sein de la main-d’œuvre.</w:t>
      </w:r>
      <w:r w:rsidRPr="007D7ECC">
        <w:rPr>
          <w:spacing w:val="-2"/>
          <w:lang w:val="fr-FR"/>
        </w:rPr>
        <w:t xml:space="preserve"> </w:t>
      </w:r>
    </w:p>
    <w:p w14:paraId="2B1E9206" w14:textId="77777777" w:rsidR="006977B4" w:rsidRPr="008142B9" w:rsidRDefault="006977B4" w:rsidP="006977B4">
      <w:pPr>
        <w:pStyle w:val="ParNoG"/>
        <w:tabs>
          <w:tab w:val="left" w:pos="1701"/>
        </w:tabs>
        <w:rPr>
          <w:lang w:val="fr-FR"/>
        </w:rPr>
      </w:pPr>
      <w:r w:rsidRPr="008142B9">
        <w:rPr>
          <w:lang w:val="fr-FR"/>
        </w:rPr>
        <w:t>Le Comité constate avec préoccupation que les personnes de plus de 50</w:t>
      </w:r>
      <w:r>
        <w:rPr>
          <w:lang w:val="fr-FR"/>
        </w:rPr>
        <w:t> </w:t>
      </w:r>
      <w:r w:rsidRPr="008142B9">
        <w:rPr>
          <w:lang w:val="fr-FR"/>
        </w:rPr>
        <w:t>ans sans emploi ont de plus en plus de difficultés à retrouver un emploi (art.</w:t>
      </w:r>
      <w:r>
        <w:rPr>
          <w:lang w:val="fr-FR"/>
        </w:rPr>
        <w:t> </w:t>
      </w:r>
      <w:r w:rsidRPr="008142B9">
        <w:rPr>
          <w:lang w:val="fr-FR"/>
        </w:rPr>
        <w:t xml:space="preserve">6). </w:t>
      </w:r>
    </w:p>
    <w:p w14:paraId="4ED4B710" w14:textId="77777777" w:rsidR="006977B4" w:rsidRPr="008142B9" w:rsidRDefault="006977B4" w:rsidP="006977B4">
      <w:pPr>
        <w:pStyle w:val="ParNoG"/>
        <w:tabs>
          <w:tab w:val="left" w:pos="1701"/>
        </w:tabs>
        <w:rPr>
          <w:b/>
          <w:bCs/>
          <w:lang w:val="fr-FR"/>
        </w:rPr>
      </w:pPr>
      <w:r w:rsidRPr="008142B9">
        <w:rPr>
          <w:b/>
          <w:bCs/>
          <w:lang w:val="fr-FR"/>
        </w:rPr>
        <w:t>Le Comité recommande à l</w:t>
      </w:r>
      <w:r>
        <w:rPr>
          <w:b/>
          <w:bCs/>
          <w:lang w:val="fr-FR"/>
        </w:rPr>
        <w:t>’</w:t>
      </w:r>
      <w:r w:rsidRPr="008142B9">
        <w:rPr>
          <w:b/>
          <w:bCs/>
          <w:lang w:val="fr-FR"/>
        </w:rPr>
        <w:t>État partie d</w:t>
      </w:r>
      <w:r>
        <w:rPr>
          <w:b/>
          <w:bCs/>
          <w:lang w:val="fr-FR"/>
        </w:rPr>
        <w:t>’</w:t>
      </w:r>
      <w:r w:rsidRPr="008142B9">
        <w:rPr>
          <w:b/>
          <w:bCs/>
          <w:lang w:val="fr-FR"/>
        </w:rPr>
        <w:t>identifier les obstacles à l</w:t>
      </w:r>
      <w:r>
        <w:rPr>
          <w:b/>
          <w:bCs/>
          <w:lang w:val="fr-FR"/>
        </w:rPr>
        <w:t>’</w:t>
      </w:r>
      <w:r w:rsidRPr="008142B9">
        <w:rPr>
          <w:b/>
          <w:bCs/>
          <w:lang w:val="fr-FR"/>
        </w:rPr>
        <w:t>emploi des personnes de plus de 50</w:t>
      </w:r>
      <w:r>
        <w:rPr>
          <w:b/>
          <w:bCs/>
          <w:lang w:val="fr-FR"/>
        </w:rPr>
        <w:t> </w:t>
      </w:r>
      <w:r w:rsidRPr="008142B9">
        <w:rPr>
          <w:b/>
          <w:bCs/>
          <w:lang w:val="fr-FR"/>
        </w:rPr>
        <w:t>ans et d</w:t>
      </w:r>
      <w:r>
        <w:rPr>
          <w:b/>
          <w:bCs/>
          <w:lang w:val="fr-FR"/>
        </w:rPr>
        <w:t>’</w:t>
      </w:r>
      <w:r w:rsidRPr="008142B9">
        <w:rPr>
          <w:b/>
          <w:bCs/>
          <w:lang w:val="fr-FR"/>
        </w:rPr>
        <w:t>adopter des mesures visant à prévenir la discrimination fondée sur l</w:t>
      </w:r>
      <w:r>
        <w:rPr>
          <w:b/>
          <w:bCs/>
          <w:lang w:val="fr-FR"/>
        </w:rPr>
        <w:t>’</w:t>
      </w:r>
      <w:r w:rsidRPr="008142B9">
        <w:rPr>
          <w:b/>
          <w:bCs/>
          <w:lang w:val="fr-FR"/>
        </w:rPr>
        <w:t>âge en matière d</w:t>
      </w:r>
      <w:r>
        <w:rPr>
          <w:b/>
          <w:bCs/>
          <w:lang w:val="fr-FR"/>
        </w:rPr>
        <w:t>’</w:t>
      </w:r>
      <w:r w:rsidRPr="008142B9">
        <w:rPr>
          <w:b/>
          <w:bCs/>
          <w:lang w:val="fr-FR"/>
        </w:rPr>
        <w:t>emploi et de profession.</w:t>
      </w:r>
      <w:r w:rsidRPr="008142B9">
        <w:rPr>
          <w:lang w:val="fr-FR"/>
        </w:rPr>
        <w:t xml:space="preserve"> </w:t>
      </w:r>
    </w:p>
    <w:p w14:paraId="517FB435" w14:textId="77777777" w:rsidR="006977B4" w:rsidRPr="008142B9" w:rsidRDefault="006977B4" w:rsidP="006977B4">
      <w:pPr>
        <w:pStyle w:val="H23G"/>
        <w:rPr>
          <w:lang w:val="fr-FR"/>
        </w:rPr>
      </w:pPr>
      <w:r>
        <w:rPr>
          <w:lang w:val="fr-FR"/>
        </w:rPr>
        <w:tab/>
      </w:r>
      <w:r>
        <w:rPr>
          <w:lang w:val="fr-FR"/>
        </w:rPr>
        <w:tab/>
      </w:r>
      <w:r w:rsidRPr="008142B9">
        <w:rPr>
          <w:lang w:val="fr-FR"/>
        </w:rPr>
        <w:t>Droit à des conditions de travail justes et favorables</w:t>
      </w:r>
    </w:p>
    <w:p w14:paraId="2B313577" w14:textId="77777777" w:rsidR="006977B4" w:rsidRPr="008142B9" w:rsidRDefault="006977B4" w:rsidP="006977B4">
      <w:pPr>
        <w:pStyle w:val="ParNoG"/>
        <w:tabs>
          <w:tab w:val="left" w:pos="1701"/>
        </w:tabs>
        <w:rPr>
          <w:lang w:val="fr-FR"/>
        </w:rPr>
      </w:pPr>
      <w:r w:rsidRPr="008142B9">
        <w:rPr>
          <w:lang w:val="fr-FR"/>
        </w:rPr>
        <w:t>Même s</w:t>
      </w:r>
      <w:r>
        <w:rPr>
          <w:lang w:val="fr-FR"/>
        </w:rPr>
        <w:t>’</w:t>
      </w:r>
      <w:r w:rsidRPr="008142B9">
        <w:rPr>
          <w:lang w:val="fr-FR"/>
        </w:rPr>
        <w:t xml:space="preserve">il note que le champ des </w:t>
      </w:r>
      <w:r>
        <w:rPr>
          <w:lang w:val="fr-FR"/>
        </w:rPr>
        <w:t>conventions</w:t>
      </w:r>
      <w:r w:rsidRPr="008142B9">
        <w:rPr>
          <w:lang w:val="fr-FR"/>
        </w:rPr>
        <w:t xml:space="preserve"> collectives est très large, le Comité demeure préoccupé par le fait que l</w:t>
      </w:r>
      <w:r>
        <w:rPr>
          <w:lang w:val="fr-FR"/>
        </w:rPr>
        <w:t>’</w:t>
      </w:r>
      <w:r w:rsidRPr="008142B9">
        <w:rPr>
          <w:lang w:val="fr-FR"/>
        </w:rPr>
        <w:t>État partie n</w:t>
      </w:r>
      <w:r>
        <w:rPr>
          <w:lang w:val="fr-FR"/>
        </w:rPr>
        <w:t>’</w:t>
      </w:r>
      <w:r w:rsidRPr="008142B9">
        <w:rPr>
          <w:lang w:val="fr-FR"/>
        </w:rPr>
        <w:t>a pas encore instauré un salaire minimum national (art.</w:t>
      </w:r>
      <w:r>
        <w:rPr>
          <w:lang w:val="fr-FR"/>
        </w:rPr>
        <w:t> </w:t>
      </w:r>
      <w:r w:rsidRPr="008142B9">
        <w:rPr>
          <w:lang w:val="fr-FR"/>
        </w:rPr>
        <w:t>7).</w:t>
      </w:r>
    </w:p>
    <w:p w14:paraId="19DCD267" w14:textId="77777777" w:rsidR="006977B4" w:rsidRPr="008142B9" w:rsidRDefault="006977B4" w:rsidP="006977B4">
      <w:pPr>
        <w:pStyle w:val="ParNoG"/>
        <w:tabs>
          <w:tab w:val="left" w:pos="1701"/>
        </w:tabs>
        <w:rPr>
          <w:lang w:val="fr-FR"/>
        </w:rPr>
      </w:pPr>
      <w:r w:rsidRPr="008142B9">
        <w:rPr>
          <w:b/>
          <w:bCs/>
          <w:lang w:val="fr-FR"/>
        </w:rPr>
        <w:t>Rappelant s</w:t>
      </w:r>
      <w:r>
        <w:rPr>
          <w:b/>
          <w:bCs/>
          <w:lang w:val="fr-FR"/>
        </w:rPr>
        <w:t>a</w:t>
      </w:r>
      <w:r w:rsidRPr="008142B9">
        <w:rPr>
          <w:b/>
          <w:bCs/>
          <w:lang w:val="fr-FR"/>
        </w:rPr>
        <w:t xml:space="preserve"> précédente </w:t>
      </w:r>
      <w:r>
        <w:rPr>
          <w:b/>
          <w:bCs/>
          <w:lang w:val="fr-FR"/>
        </w:rPr>
        <w:t>recommandation</w:t>
      </w:r>
      <w:r w:rsidRPr="00B51907">
        <w:rPr>
          <w:rStyle w:val="Appelnotedebasdep"/>
        </w:rPr>
        <w:footnoteReference w:id="6"/>
      </w:r>
      <w:r w:rsidRPr="008142B9">
        <w:rPr>
          <w:b/>
          <w:bCs/>
          <w:lang w:val="fr-FR"/>
        </w:rPr>
        <w:t>, le Comité recommande à l</w:t>
      </w:r>
      <w:r>
        <w:rPr>
          <w:b/>
          <w:bCs/>
          <w:lang w:val="fr-FR"/>
        </w:rPr>
        <w:t>’</w:t>
      </w:r>
      <w:r w:rsidRPr="008142B9">
        <w:rPr>
          <w:b/>
          <w:bCs/>
          <w:lang w:val="fr-FR"/>
        </w:rPr>
        <w:t>État partie de prendre des mesures législatives et d</w:t>
      </w:r>
      <w:r>
        <w:rPr>
          <w:b/>
          <w:bCs/>
          <w:lang w:val="fr-FR"/>
        </w:rPr>
        <w:t>’</w:t>
      </w:r>
      <w:r w:rsidRPr="008142B9">
        <w:rPr>
          <w:b/>
          <w:bCs/>
          <w:lang w:val="fr-FR"/>
        </w:rPr>
        <w:t>autres mesures en vue d</w:t>
      </w:r>
      <w:r>
        <w:rPr>
          <w:b/>
          <w:bCs/>
          <w:lang w:val="fr-FR"/>
        </w:rPr>
        <w:t>’</w:t>
      </w:r>
      <w:r w:rsidRPr="008142B9">
        <w:rPr>
          <w:b/>
          <w:bCs/>
          <w:lang w:val="fr-FR"/>
        </w:rPr>
        <w:t>instaurer un salaire minimum national et de veiller à ce que son montant soit revu périodiquement et fixé à un niveau suffisant pour assurer à tous les travailleurs et à leur famille un niveau de vie décent.</w:t>
      </w:r>
      <w:r w:rsidRPr="008142B9">
        <w:rPr>
          <w:lang w:val="fr-FR"/>
        </w:rPr>
        <w:t xml:space="preserve"> </w:t>
      </w:r>
    </w:p>
    <w:p w14:paraId="4780676C" w14:textId="77777777" w:rsidR="006977B4" w:rsidRPr="007D7ECC" w:rsidRDefault="006977B4" w:rsidP="006977B4">
      <w:pPr>
        <w:pStyle w:val="ParNoG"/>
        <w:tabs>
          <w:tab w:val="left" w:pos="1701"/>
        </w:tabs>
        <w:rPr>
          <w:spacing w:val="-2"/>
          <w:lang w:val="fr-FR"/>
        </w:rPr>
      </w:pPr>
      <w:r w:rsidRPr="007D7ECC">
        <w:rPr>
          <w:spacing w:val="-2"/>
          <w:lang w:val="fr-FR"/>
        </w:rPr>
        <w:t xml:space="preserve">Le Comité constate avec inquiétude que l’article 13 d) de la loi </w:t>
      </w:r>
      <w:r w:rsidRPr="007D7ECC">
        <w:rPr>
          <w:rFonts w:eastAsia="MS Mincho"/>
          <w:spacing w:val="-2"/>
          <w:lang w:val="fr-FR"/>
        </w:rPr>
        <w:t>n</w:t>
      </w:r>
      <w:r w:rsidRPr="007D7ECC">
        <w:rPr>
          <w:rFonts w:eastAsia="MS Mincho"/>
          <w:spacing w:val="-2"/>
          <w:vertAlign w:val="superscript"/>
          <w:lang w:val="fr-FR"/>
        </w:rPr>
        <w:t>o</w:t>
      </w:r>
      <w:r w:rsidRPr="007D7ECC">
        <w:rPr>
          <w:spacing w:val="-2"/>
          <w:lang w:val="fr-FR"/>
        </w:rPr>
        <w:t> 54/2006 sur l’assurance chômage prévoit que les travailleurs étrangers employés dans l’État partie au bénéfice d’un permis de travail temporaire n’ont pas droit aux prestations de chômage. Le Comité relève à nouveau avec préoccupation que l’État partie continue de délivrer des permis de travail temporaires liés à un employeur particulier, alors que ce type de permis peut dissuader les travailleurs de signaler des violations du droit du travail ou de quitter un emploi qui relève de l’exploitation, par crainte que leur permis soit révoqué ou ne soit pas renouvelé (art. 7).</w:t>
      </w:r>
    </w:p>
    <w:p w14:paraId="240C884E" w14:textId="77777777" w:rsidR="006977B4" w:rsidRPr="008142B9" w:rsidRDefault="006977B4" w:rsidP="006977B4">
      <w:pPr>
        <w:pStyle w:val="ParNoG"/>
        <w:tabs>
          <w:tab w:val="left" w:pos="1701"/>
        </w:tabs>
        <w:rPr>
          <w:lang w:val="fr-FR"/>
        </w:rPr>
      </w:pPr>
      <w:r w:rsidRPr="008142B9">
        <w:rPr>
          <w:b/>
          <w:bCs/>
          <w:lang w:val="fr-FR"/>
        </w:rPr>
        <w:t>Le Comité recommande à l</w:t>
      </w:r>
      <w:r>
        <w:rPr>
          <w:b/>
          <w:bCs/>
          <w:lang w:val="fr-FR"/>
        </w:rPr>
        <w:t>’</w:t>
      </w:r>
      <w:r w:rsidRPr="008142B9">
        <w:rPr>
          <w:b/>
          <w:bCs/>
          <w:lang w:val="fr-FR"/>
        </w:rPr>
        <w:t>État partie de modifier l</w:t>
      </w:r>
      <w:r>
        <w:rPr>
          <w:b/>
          <w:bCs/>
          <w:lang w:val="fr-FR"/>
        </w:rPr>
        <w:t>’</w:t>
      </w:r>
      <w:r w:rsidRPr="008142B9">
        <w:rPr>
          <w:b/>
          <w:bCs/>
          <w:lang w:val="fr-FR"/>
        </w:rPr>
        <w:t>article</w:t>
      </w:r>
      <w:r>
        <w:rPr>
          <w:b/>
          <w:bCs/>
          <w:lang w:val="fr-FR"/>
        </w:rPr>
        <w:t> </w:t>
      </w:r>
      <w:r w:rsidRPr="008142B9">
        <w:rPr>
          <w:b/>
          <w:bCs/>
          <w:lang w:val="fr-FR"/>
        </w:rPr>
        <w:t>13</w:t>
      </w:r>
      <w:r>
        <w:rPr>
          <w:b/>
          <w:bCs/>
          <w:lang w:val="fr-FR"/>
        </w:rPr>
        <w:t> </w:t>
      </w:r>
      <w:r w:rsidRPr="008142B9">
        <w:rPr>
          <w:b/>
          <w:bCs/>
          <w:lang w:val="fr-FR"/>
        </w:rPr>
        <w:t xml:space="preserve">d) de la loi </w:t>
      </w:r>
      <w:r w:rsidRPr="00FF2A8A">
        <w:rPr>
          <w:rFonts w:eastAsia="MS Mincho"/>
          <w:b/>
          <w:bCs/>
          <w:lang w:val="fr-FR"/>
        </w:rPr>
        <w:t>n</w:t>
      </w:r>
      <w:r w:rsidRPr="00FF2A8A">
        <w:rPr>
          <w:rFonts w:eastAsia="MS Mincho"/>
          <w:b/>
          <w:bCs/>
          <w:vertAlign w:val="superscript"/>
          <w:lang w:val="fr-FR"/>
        </w:rPr>
        <w:t>o</w:t>
      </w:r>
      <w:r>
        <w:rPr>
          <w:b/>
          <w:bCs/>
          <w:lang w:val="fr-FR"/>
        </w:rPr>
        <w:t> </w:t>
      </w:r>
      <w:r w:rsidRPr="008142B9">
        <w:rPr>
          <w:b/>
          <w:bCs/>
          <w:lang w:val="fr-FR"/>
        </w:rPr>
        <w:t>54/2006 afin d</w:t>
      </w:r>
      <w:r>
        <w:rPr>
          <w:b/>
          <w:bCs/>
          <w:lang w:val="fr-FR"/>
        </w:rPr>
        <w:t>’</w:t>
      </w:r>
      <w:r w:rsidRPr="008142B9">
        <w:rPr>
          <w:b/>
          <w:bCs/>
          <w:lang w:val="fr-FR"/>
        </w:rPr>
        <w:t>étendre aux travailleurs étrangers en possession d</w:t>
      </w:r>
      <w:r>
        <w:rPr>
          <w:b/>
          <w:bCs/>
          <w:lang w:val="fr-FR"/>
        </w:rPr>
        <w:t>’</w:t>
      </w:r>
      <w:r w:rsidRPr="008142B9">
        <w:rPr>
          <w:b/>
          <w:bCs/>
          <w:lang w:val="fr-FR"/>
        </w:rPr>
        <w:t>un permis de travail temporaire le droit à des prestations de chômage.</w:t>
      </w:r>
      <w:r w:rsidRPr="008142B9">
        <w:rPr>
          <w:lang w:val="fr-FR"/>
        </w:rPr>
        <w:t xml:space="preserve"> </w:t>
      </w:r>
      <w:r w:rsidRPr="008142B9">
        <w:rPr>
          <w:b/>
          <w:bCs/>
          <w:lang w:val="fr-FR"/>
        </w:rPr>
        <w:t>Rappelant s</w:t>
      </w:r>
      <w:r>
        <w:rPr>
          <w:b/>
          <w:bCs/>
          <w:lang w:val="fr-FR"/>
        </w:rPr>
        <w:t>a</w:t>
      </w:r>
      <w:r w:rsidRPr="008142B9">
        <w:rPr>
          <w:b/>
          <w:bCs/>
          <w:lang w:val="fr-FR"/>
        </w:rPr>
        <w:t xml:space="preserve"> précédente </w:t>
      </w:r>
      <w:r>
        <w:rPr>
          <w:b/>
          <w:bCs/>
          <w:lang w:val="fr-FR"/>
        </w:rPr>
        <w:t>recommandation</w:t>
      </w:r>
      <w:r w:rsidRPr="00B51907">
        <w:rPr>
          <w:rStyle w:val="Appelnotedebasdep"/>
        </w:rPr>
        <w:footnoteReference w:id="7"/>
      </w:r>
      <w:r w:rsidRPr="008142B9">
        <w:rPr>
          <w:b/>
          <w:bCs/>
          <w:lang w:val="fr-FR"/>
        </w:rPr>
        <w:t>, il recommande également à l</w:t>
      </w:r>
      <w:r>
        <w:rPr>
          <w:b/>
          <w:bCs/>
          <w:lang w:val="fr-FR"/>
        </w:rPr>
        <w:t>’</w:t>
      </w:r>
      <w:r w:rsidRPr="008142B9">
        <w:rPr>
          <w:b/>
          <w:bCs/>
          <w:lang w:val="fr-FR"/>
        </w:rPr>
        <w:t>État partie de faire le nécessaire pour que les permis de travail temporaires soient délivrés pour une catégorie d</w:t>
      </w:r>
      <w:r>
        <w:rPr>
          <w:b/>
          <w:bCs/>
          <w:lang w:val="fr-FR"/>
        </w:rPr>
        <w:t>’</w:t>
      </w:r>
      <w:r w:rsidRPr="008142B9">
        <w:rPr>
          <w:b/>
          <w:bCs/>
          <w:lang w:val="fr-FR"/>
        </w:rPr>
        <w:t>emploi ou d</w:t>
      </w:r>
      <w:r>
        <w:rPr>
          <w:b/>
          <w:bCs/>
          <w:lang w:val="fr-FR"/>
        </w:rPr>
        <w:t>’</w:t>
      </w:r>
      <w:r w:rsidRPr="008142B9">
        <w:rPr>
          <w:b/>
          <w:bCs/>
          <w:lang w:val="fr-FR"/>
        </w:rPr>
        <w:t>activité rémunérée particulière et pour une durée déterminée, plutôt que pour un employeur particulier.</w:t>
      </w:r>
    </w:p>
    <w:p w14:paraId="0FD5EBA9" w14:textId="77777777" w:rsidR="006977B4" w:rsidRPr="008142B9" w:rsidRDefault="006977B4" w:rsidP="006977B4">
      <w:pPr>
        <w:pStyle w:val="ParNoG"/>
        <w:tabs>
          <w:tab w:val="left" w:pos="1701"/>
        </w:tabs>
        <w:rPr>
          <w:lang w:val="fr-FR"/>
        </w:rPr>
      </w:pPr>
      <w:r w:rsidRPr="008142B9">
        <w:rPr>
          <w:lang w:val="fr-FR"/>
        </w:rPr>
        <w:t>Le Comité prend note des mesures prises par l</w:t>
      </w:r>
      <w:r>
        <w:rPr>
          <w:lang w:val="fr-FR"/>
        </w:rPr>
        <w:t>’</w:t>
      </w:r>
      <w:r w:rsidRPr="008142B9">
        <w:rPr>
          <w:lang w:val="fr-FR"/>
        </w:rPr>
        <w:t xml:space="preserve">État partie pour combattre la traite des </w:t>
      </w:r>
      <w:r>
        <w:rPr>
          <w:lang w:val="fr-FR"/>
        </w:rPr>
        <w:t>personnes</w:t>
      </w:r>
      <w:r w:rsidRPr="008142B9">
        <w:rPr>
          <w:lang w:val="fr-FR"/>
        </w:rPr>
        <w:t>, notamment la modification apportée au Code pénal général afin d</w:t>
      </w:r>
      <w:r>
        <w:rPr>
          <w:lang w:val="fr-FR"/>
        </w:rPr>
        <w:t>’</w:t>
      </w:r>
      <w:r w:rsidRPr="008142B9">
        <w:rPr>
          <w:lang w:val="fr-FR"/>
        </w:rPr>
        <w:t>ériger en infraction d</w:t>
      </w:r>
      <w:r>
        <w:rPr>
          <w:lang w:val="fr-FR"/>
        </w:rPr>
        <w:t>’</w:t>
      </w:r>
      <w:r w:rsidRPr="008142B9">
        <w:rPr>
          <w:lang w:val="fr-FR"/>
        </w:rPr>
        <w:t>autres formes de traite, dont le mariage forcé et le travail forcé. Toutefois, il constate avec préoccupation qu</w:t>
      </w:r>
      <w:r>
        <w:rPr>
          <w:lang w:val="fr-FR"/>
        </w:rPr>
        <w:t>’</w:t>
      </w:r>
      <w:r w:rsidRPr="008142B9">
        <w:rPr>
          <w:lang w:val="fr-FR"/>
        </w:rPr>
        <w:t>en raison de l</w:t>
      </w:r>
      <w:r>
        <w:rPr>
          <w:lang w:val="fr-FR"/>
        </w:rPr>
        <w:t>’</w:t>
      </w:r>
      <w:r w:rsidRPr="008142B9">
        <w:rPr>
          <w:lang w:val="fr-FR"/>
        </w:rPr>
        <w:t>absence de définition du travail forcé et d</w:t>
      </w:r>
      <w:r>
        <w:rPr>
          <w:lang w:val="fr-FR"/>
        </w:rPr>
        <w:t>’</w:t>
      </w:r>
      <w:r w:rsidRPr="008142B9">
        <w:rPr>
          <w:lang w:val="fr-FR"/>
        </w:rPr>
        <w:t xml:space="preserve">une infraction distincte de travail forcé, séparée de la traite des </w:t>
      </w:r>
      <w:r>
        <w:rPr>
          <w:lang w:val="fr-FR"/>
        </w:rPr>
        <w:t>personnes</w:t>
      </w:r>
      <w:r w:rsidRPr="008142B9">
        <w:rPr>
          <w:lang w:val="fr-FR"/>
        </w:rPr>
        <w:t>, certains faits n</w:t>
      </w:r>
      <w:r>
        <w:rPr>
          <w:lang w:val="fr-FR"/>
        </w:rPr>
        <w:t>’</w:t>
      </w:r>
      <w:r w:rsidRPr="008142B9">
        <w:rPr>
          <w:lang w:val="fr-FR"/>
        </w:rPr>
        <w:t>auraient pas été signalés et, dans certains cas, les poursuites n</w:t>
      </w:r>
      <w:r>
        <w:rPr>
          <w:lang w:val="fr-FR"/>
        </w:rPr>
        <w:t>’</w:t>
      </w:r>
      <w:r w:rsidRPr="008142B9">
        <w:rPr>
          <w:lang w:val="fr-FR"/>
        </w:rPr>
        <w:t>auraient pas été adéquates (art.</w:t>
      </w:r>
      <w:r>
        <w:rPr>
          <w:lang w:val="fr-FR"/>
        </w:rPr>
        <w:t> </w:t>
      </w:r>
      <w:r w:rsidRPr="008142B9">
        <w:rPr>
          <w:lang w:val="fr-FR"/>
        </w:rPr>
        <w:t>7).</w:t>
      </w:r>
    </w:p>
    <w:p w14:paraId="1CBE6546" w14:textId="77777777" w:rsidR="006977B4" w:rsidRPr="008142B9" w:rsidRDefault="006977B4" w:rsidP="007D7ECC">
      <w:pPr>
        <w:pStyle w:val="ParNoG"/>
        <w:tabs>
          <w:tab w:val="left" w:pos="1701"/>
        </w:tabs>
        <w:spacing w:after="140"/>
        <w:rPr>
          <w:lang w:val="fr-FR"/>
        </w:rPr>
      </w:pPr>
      <w:r w:rsidRPr="008142B9">
        <w:rPr>
          <w:b/>
          <w:bCs/>
          <w:lang w:val="fr-FR"/>
        </w:rPr>
        <w:lastRenderedPageBreak/>
        <w:t>Le Comité recommande à l</w:t>
      </w:r>
      <w:r>
        <w:rPr>
          <w:b/>
          <w:bCs/>
          <w:lang w:val="fr-FR"/>
        </w:rPr>
        <w:t>’</w:t>
      </w:r>
      <w:r w:rsidRPr="008142B9">
        <w:rPr>
          <w:b/>
          <w:bCs/>
          <w:lang w:val="fr-FR"/>
        </w:rPr>
        <w:t>État partie de revoir sa législation et d</w:t>
      </w:r>
      <w:r>
        <w:rPr>
          <w:b/>
          <w:bCs/>
          <w:lang w:val="fr-FR"/>
        </w:rPr>
        <w:t>’</w:t>
      </w:r>
      <w:r w:rsidRPr="008142B9">
        <w:rPr>
          <w:b/>
          <w:bCs/>
          <w:lang w:val="fr-FR"/>
        </w:rPr>
        <w:t>envisager d</w:t>
      </w:r>
      <w:r>
        <w:rPr>
          <w:b/>
          <w:bCs/>
          <w:lang w:val="fr-FR"/>
        </w:rPr>
        <w:t>’</w:t>
      </w:r>
      <w:r w:rsidRPr="008142B9">
        <w:rPr>
          <w:b/>
          <w:bCs/>
          <w:lang w:val="fr-FR"/>
        </w:rPr>
        <w:t>établir une définition du travail forcé et d</w:t>
      </w:r>
      <w:r>
        <w:rPr>
          <w:b/>
          <w:bCs/>
          <w:lang w:val="fr-FR"/>
        </w:rPr>
        <w:t>’</w:t>
      </w:r>
      <w:r w:rsidRPr="008142B9">
        <w:rPr>
          <w:b/>
          <w:bCs/>
          <w:lang w:val="fr-FR"/>
        </w:rPr>
        <w:t>ériger le travail forcé en une infraction distincte pour laquelle le seuil de la preuve soit moins élevé que pour l</w:t>
      </w:r>
      <w:r>
        <w:rPr>
          <w:b/>
          <w:bCs/>
          <w:lang w:val="fr-FR"/>
        </w:rPr>
        <w:t>’</w:t>
      </w:r>
      <w:r w:rsidRPr="008142B9">
        <w:rPr>
          <w:b/>
          <w:bCs/>
          <w:lang w:val="fr-FR"/>
        </w:rPr>
        <w:t xml:space="preserve">infraction de traite des </w:t>
      </w:r>
      <w:r>
        <w:rPr>
          <w:b/>
          <w:bCs/>
          <w:lang w:val="fr-FR"/>
        </w:rPr>
        <w:t>personnes</w:t>
      </w:r>
      <w:r w:rsidRPr="008142B9">
        <w:rPr>
          <w:b/>
          <w:bCs/>
          <w:lang w:val="fr-FR"/>
        </w:rPr>
        <w:t>.</w:t>
      </w:r>
      <w:r w:rsidRPr="008142B9">
        <w:rPr>
          <w:lang w:val="fr-FR"/>
        </w:rPr>
        <w:t xml:space="preserve"> </w:t>
      </w:r>
      <w:r w:rsidRPr="008142B9">
        <w:rPr>
          <w:b/>
          <w:bCs/>
          <w:lang w:val="fr-FR"/>
        </w:rPr>
        <w:t>Il recommande également que les personnes qui se livrent à la traite fassent, sans délai, l</w:t>
      </w:r>
      <w:r>
        <w:rPr>
          <w:b/>
          <w:bCs/>
          <w:lang w:val="fr-FR"/>
        </w:rPr>
        <w:t>’</w:t>
      </w:r>
      <w:r w:rsidRPr="008142B9">
        <w:rPr>
          <w:b/>
          <w:bCs/>
          <w:lang w:val="fr-FR"/>
        </w:rPr>
        <w:t>objet d</w:t>
      </w:r>
      <w:r>
        <w:rPr>
          <w:b/>
          <w:bCs/>
          <w:lang w:val="fr-FR"/>
        </w:rPr>
        <w:t>’</w:t>
      </w:r>
      <w:r w:rsidRPr="008142B9">
        <w:rPr>
          <w:b/>
          <w:bCs/>
          <w:lang w:val="fr-FR"/>
        </w:rPr>
        <w:t>enquêtes, de poursuites et de condamnations appropriées.</w:t>
      </w:r>
      <w:r w:rsidRPr="008142B9">
        <w:rPr>
          <w:lang w:val="fr-FR"/>
        </w:rPr>
        <w:t xml:space="preserve"> </w:t>
      </w:r>
    </w:p>
    <w:p w14:paraId="4F3FEEB8" w14:textId="77777777" w:rsidR="006977B4" w:rsidRPr="008142B9" w:rsidRDefault="006977B4" w:rsidP="007D7ECC">
      <w:pPr>
        <w:pStyle w:val="H23G"/>
        <w:spacing w:before="280" w:after="140"/>
      </w:pPr>
      <w:r>
        <w:rPr>
          <w:lang w:val="fr-FR"/>
        </w:rPr>
        <w:tab/>
      </w:r>
      <w:r>
        <w:rPr>
          <w:lang w:val="fr-FR"/>
        </w:rPr>
        <w:tab/>
      </w:r>
      <w:r w:rsidRPr="008142B9">
        <w:rPr>
          <w:lang w:val="fr-FR"/>
        </w:rPr>
        <w:t>Droits syndicaux</w:t>
      </w:r>
    </w:p>
    <w:p w14:paraId="62B5DCD6" w14:textId="77777777" w:rsidR="006977B4" w:rsidRPr="008142B9" w:rsidRDefault="006977B4" w:rsidP="006977B4">
      <w:pPr>
        <w:pStyle w:val="ParNoG"/>
        <w:tabs>
          <w:tab w:val="left" w:pos="1701"/>
        </w:tabs>
        <w:rPr>
          <w:lang w:val="fr-FR"/>
        </w:rPr>
      </w:pPr>
      <w:r w:rsidRPr="008142B9">
        <w:rPr>
          <w:lang w:val="fr-FR"/>
        </w:rPr>
        <w:t>Le Comité est préoccupé par la présence, dans les conventions collectives, de clauses de priorité qui, si elles visent à promouvoir l</w:t>
      </w:r>
      <w:r>
        <w:rPr>
          <w:lang w:val="fr-FR"/>
        </w:rPr>
        <w:t>’</w:t>
      </w:r>
      <w:r w:rsidRPr="008142B9">
        <w:rPr>
          <w:lang w:val="fr-FR"/>
        </w:rPr>
        <w:t>adhésion à un syndicat, peuvent placer les travailleurs non syndiqués dans une situation nettement désavantageuse sur le marché du travail par rapport aux travailleurs syndiqués dont les syndicats ont négocié de telles clauses (art.</w:t>
      </w:r>
      <w:r>
        <w:rPr>
          <w:lang w:val="fr-FR"/>
        </w:rPr>
        <w:t> </w:t>
      </w:r>
      <w:r w:rsidRPr="008142B9">
        <w:rPr>
          <w:lang w:val="fr-FR"/>
        </w:rPr>
        <w:t xml:space="preserve">8). </w:t>
      </w:r>
    </w:p>
    <w:p w14:paraId="75E5EF55" w14:textId="77777777" w:rsidR="006977B4" w:rsidRPr="008142B9" w:rsidRDefault="006977B4" w:rsidP="006977B4">
      <w:pPr>
        <w:pStyle w:val="ParNoG"/>
        <w:tabs>
          <w:tab w:val="left" w:pos="1701"/>
        </w:tabs>
        <w:rPr>
          <w:lang w:val="fr-FR"/>
        </w:rPr>
      </w:pPr>
      <w:r w:rsidRPr="008142B9">
        <w:rPr>
          <w:b/>
          <w:bCs/>
          <w:lang w:val="fr-FR"/>
        </w:rPr>
        <w:t>Le Comité recommande à l</w:t>
      </w:r>
      <w:r>
        <w:rPr>
          <w:b/>
          <w:bCs/>
          <w:lang w:val="fr-FR"/>
        </w:rPr>
        <w:t>’</w:t>
      </w:r>
      <w:r w:rsidRPr="008142B9">
        <w:rPr>
          <w:b/>
          <w:bCs/>
          <w:lang w:val="fr-FR"/>
        </w:rPr>
        <w:t>État partie de revoir l</w:t>
      </w:r>
      <w:r>
        <w:rPr>
          <w:b/>
          <w:bCs/>
          <w:lang w:val="fr-FR"/>
        </w:rPr>
        <w:t>’</w:t>
      </w:r>
      <w:r w:rsidRPr="008142B9">
        <w:rPr>
          <w:b/>
          <w:bCs/>
          <w:lang w:val="fr-FR"/>
        </w:rPr>
        <w:t>utilisation des clauses de priorité dans les conventions collectives afin de s</w:t>
      </w:r>
      <w:r>
        <w:rPr>
          <w:b/>
          <w:bCs/>
          <w:lang w:val="fr-FR"/>
        </w:rPr>
        <w:t>’</w:t>
      </w:r>
      <w:r w:rsidRPr="008142B9">
        <w:rPr>
          <w:b/>
          <w:bCs/>
          <w:lang w:val="fr-FR"/>
        </w:rPr>
        <w:t>assurer que ces clauses ne compromettent pas l</w:t>
      </w:r>
      <w:r>
        <w:rPr>
          <w:b/>
          <w:bCs/>
          <w:lang w:val="fr-FR"/>
        </w:rPr>
        <w:t>’</w:t>
      </w:r>
      <w:r w:rsidRPr="008142B9">
        <w:rPr>
          <w:b/>
          <w:bCs/>
          <w:lang w:val="fr-FR"/>
        </w:rPr>
        <w:t>égalité d</w:t>
      </w:r>
      <w:r>
        <w:rPr>
          <w:b/>
          <w:bCs/>
          <w:lang w:val="fr-FR"/>
        </w:rPr>
        <w:t>’</w:t>
      </w:r>
      <w:r w:rsidRPr="008142B9">
        <w:rPr>
          <w:b/>
          <w:bCs/>
          <w:lang w:val="fr-FR"/>
        </w:rPr>
        <w:t>accès aux possibilités d</w:t>
      </w:r>
      <w:r>
        <w:rPr>
          <w:b/>
          <w:bCs/>
          <w:lang w:val="fr-FR"/>
        </w:rPr>
        <w:t>’</w:t>
      </w:r>
      <w:r w:rsidRPr="008142B9">
        <w:rPr>
          <w:b/>
          <w:bCs/>
          <w:lang w:val="fr-FR"/>
        </w:rPr>
        <w:t>emploi pour tous les travailleurs, indépendamment de leur appartenance à un syndicat.</w:t>
      </w:r>
      <w:r w:rsidRPr="008142B9">
        <w:rPr>
          <w:lang w:val="fr-FR"/>
        </w:rPr>
        <w:t xml:space="preserve"> </w:t>
      </w:r>
    </w:p>
    <w:p w14:paraId="111B77CF" w14:textId="58231D53" w:rsidR="006977B4" w:rsidRPr="008142B9" w:rsidRDefault="007D7ECC" w:rsidP="007D7ECC">
      <w:pPr>
        <w:pStyle w:val="H23G"/>
        <w:spacing w:before="280" w:after="140"/>
      </w:pPr>
      <w:r>
        <w:rPr>
          <w:lang w:val="fr-FR"/>
        </w:rPr>
        <w:tab/>
      </w:r>
      <w:r>
        <w:rPr>
          <w:lang w:val="fr-FR"/>
        </w:rPr>
        <w:tab/>
      </w:r>
      <w:r w:rsidR="006977B4">
        <w:rPr>
          <w:lang w:val="fr-FR"/>
        </w:rPr>
        <w:t>Droit à la s</w:t>
      </w:r>
      <w:r w:rsidR="006977B4" w:rsidRPr="008142B9">
        <w:rPr>
          <w:lang w:val="fr-FR"/>
        </w:rPr>
        <w:t xml:space="preserve">écurité sociale </w:t>
      </w:r>
    </w:p>
    <w:p w14:paraId="65CFF146" w14:textId="059BB5CD" w:rsidR="006977B4" w:rsidRPr="008142B9" w:rsidRDefault="006977B4" w:rsidP="006977B4">
      <w:pPr>
        <w:pStyle w:val="ParNoG"/>
        <w:tabs>
          <w:tab w:val="left" w:pos="1701"/>
        </w:tabs>
        <w:rPr>
          <w:bCs/>
          <w:lang w:val="fr-FR"/>
        </w:rPr>
      </w:pPr>
      <w:r w:rsidRPr="008142B9">
        <w:rPr>
          <w:lang w:val="fr-FR"/>
        </w:rPr>
        <w:t>Le Comité se félicite de l</w:t>
      </w:r>
      <w:r>
        <w:rPr>
          <w:lang w:val="fr-FR"/>
        </w:rPr>
        <w:t>’</w:t>
      </w:r>
      <w:r w:rsidRPr="008142B9">
        <w:rPr>
          <w:lang w:val="fr-FR"/>
        </w:rPr>
        <w:t>étendue de la couverture du système de sécurité sociale dans l</w:t>
      </w:r>
      <w:r>
        <w:rPr>
          <w:lang w:val="fr-FR"/>
        </w:rPr>
        <w:t>’</w:t>
      </w:r>
      <w:r w:rsidRPr="008142B9">
        <w:rPr>
          <w:lang w:val="fr-FR"/>
        </w:rPr>
        <w:t>État partie. Il est toutefois préoccupé par la condition énoncée à l</w:t>
      </w:r>
      <w:r>
        <w:rPr>
          <w:lang w:val="fr-FR"/>
        </w:rPr>
        <w:t>’</w:t>
      </w:r>
      <w:r w:rsidRPr="008142B9">
        <w:rPr>
          <w:lang w:val="fr-FR"/>
        </w:rPr>
        <w:t>article</w:t>
      </w:r>
      <w:r>
        <w:rPr>
          <w:lang w:val="fr-FR"/>
        </w:rPr>
        <w:t> </w:t>
      </w:r>
      <w:r w:rsidRPr="008142B9">
        <w:rPr>
          <w:lang w:val="fr-FR"/>
        </w:rPr>
        <w:t xml:space="preserve">17 de la loi </w:t>
      </w:r>
      <w:r>
        <w:rPr>
          <w:lang w:val="fr-FR"/>
        </w:rPr>
        <w:t>n</w:t>
      </w:r>
      <w:r w:rsidRPr="00B51907">
        <w:rPr>
          <w:vertAlign w:val="superscript"/>
          <w:lang w:val="fr-FR"/>
        </w:rPr>
        <w:t>o</w:t>
      </w:r>
      <w:r w:rsidR="00DC5EBF">
        <w:rPr>
          <w:lang w:val="fr-FR"/>
        </w:rPr>
        <w:t> </w:t>
      </w:r>
      <w:r>
        <w:rPr>
          <w:lang w:val="fr-FR"/>
        </w:rPr>
        <w:t xml:space="preserve">100/2007 </w:t>
      </w:r>
      <w:r w:rsidRPr="008142B9">
        <w:rPr>
          <w:lang w:val="fr-FR"/>
        </w:rPr>
        <w:t>sur la sécurité sociale, qui impose d</w:t>
      </w:r>
      <w:r>
        <w:rPr>
          <w:lang w:val="fr-FR"/>
        </w:rPr>
        <w:t>’</w:t>
      </w:r>
      <w:r w:rsidRPr="008142B9">
        <w:rPr>
          <w:lang w:val="fr-FR"/>
        </w:rPr>
        <w:t xml:space="preserve">avoir résidé au moins </w:t>
      </w:r>
      <w:r>
        <w:rPr>
          <w:lang w:val="fr-FR"/>
        </w:rPr>
        <w:t>quarante </w:t>
      </w:r>
      <w:r w:rsidRPr="008142B9">
        <w:rPr>
          <w:lang w:val="fr-FR"/>
        </w:rPr>
        <w:t>ans sur le territoire de l</w:t>
      </w:r>
      <w:r>
        <w:rPr>
          <w:lang w:val="fr-FR"/>
        </w:rPr>
        <w:t>’</w:t>
      </w:r>
      <w:r w:rsidRPr="008142B9">
        <w:rPr>
          <w:lang w:val="fr-FR"/>
        </w:rPr>
        <w:t>État partie entre l</w:t>
      </w:r>
      <w:r>
        <w:rPr>
          <w:lang w:val="fr-FR"/>
        </w:rPr>
        <w:t>’</w:t>
      </w:r>
      <w:r w:rsidRPr="008142B9">
        <w:rPr>
          <w:lang w:val="fr-FR"/>
        </w:rPr>
        <w:t>âge de 16</w:t>
      </w:r>
      <w:r>
        <w:rPr>
          <w:lang w:val="fr-FR"/>
        </w:rPr>
        <w:t> </w:t>
      </w:r>
      <w:r w:rsidRPr="008142B9">
        <w:rPr>
          <w:lang w:val="fr-FR"/>
        </w:rPr>
        <w:t>ans et l</w:t>
      </w:r>
      <w:r>
        <w:rPr>
          <w:lang w:val="fr-FR"/>
        </w:rPr>
        <w:t>’</w:t>
      </w:r>
      <w:r w:rsidRPr="008142B9">
        <w:rPr>
          <w:lang w:val="fr-FR"/>
        </w:rPr>
        <w:t>âge de 67</w:t>
      </w:r>
      <w:r>
        <w:rPr>
          <w:lang w:val="fr-FR"/>
        </w:rPr>
        <w:t> </w:t>
      </w:r>
      <w:r w:rsidRPr="008142B9">
        <w:rPr>
          <w:lang w:val="fr-FR"/>
        </w:rPr>
        <w:t>ans pour pouvoir prétendre à une pension de retraite complète. Le Comité prend note de l</w:t>
      </w:r>
      <w:r>
        <w:rPr>
          <w:lang w:val="fr-FR"/>
        </w:rPr>
        <w:t>’</w:t>
      </w:r>
      <w:r w:rsidRPr="008142B9">
        <w:rPr>
          <w:lang w:val="fr-FR"/>
        </w:rPr>
        <w:t>information fournie par l</w:t>
      </w:r>
      <w:r>
        <w:rPr>
          <w:lang w:val="fr-FR"/>
        </w:rPr>
        <w:t>’</w:t>
      </w:r>
      <w:r w:rsidRPr="008142B9">
        <w:rPr>
          <w:lang w:val="fr-FR"/>
        </w:rPr>
        <w:t>État partie durant le dialogue, selon laquelle une législation adoptée récemment répondra à cette question, mais il note avec préoccupation que la législation en question n</w:t>
      </w:r>
      <w:r>
        <w:rPr>
          <w:lang w:val="fr-FR"/>
        </w:rPr>
        <w:t>’</w:t>
      </w:r>
      <w:r w:rsidRPr="008142B9">
        <w:rPr>
          <w:lang w:val="fr-FR"/>
        </w:rPr>
        <w:t>entrera pas en vigueur avant septembre 2025 et que, dans l</w:t>
      </w:r>
      <w:r>
        <w:rPr>
          <w:lang w:val="fr-FR"/>
        </w:rPr>
        <w:t>’</w:t>
      </w:r>
      <w:r w:rsidRPr="008142B9">
        <w:rPr>
          <w:lang w:val="fr-FR"/>
        </w:rPr>
        <w:t>intervalle, les personnes concernées demeureront désavantagées (art.</w:t>
      </w:r>
      <w:r>
        <w:rPr>
          <w:lang w:val="fr-FR"/>
        </w:rPr>
        <w:t> </w:t>
      </w:r>
      <w:r w:rsidRPr="008142B9">
        <w:rPr>
          <w:lang w:val="fr-FR"/>
        </w:rPr>
        <w:t xml:space="preserve">9). </w:t>
      </w:r>
    </w:p>
    <w:p w14:paraId="756809A8" w14:textId="419A2E99" w:rsidR="006977B4" w:rsidRPr="008142B9" w:rsidRDefault="006977B4" w:rsidP="006977B4">
      <w:pPr>
        <w:pStyle w:val="ParNoG"/>
        <w:tabs>
          <w:tab w:val="left" w:pos="1701"/>
        </w:tabs>
        <w:rPr>
          <w:b/>
          <w:lang w:val="fr-FR"/>
        </w:rPr>
      </w:pPr>
      <w:r w:rsidRPr="008142B9">
        <w:rPr>
          <w:b/>
          <w:bCs/>
          <w:lang w:val="fr-FR"/>
        </w:rPr>
        <w:t>Le Comité recommande à l</w:t>
      </w:r>
      <w:r>
        <w:rPr>
          <w:b/>
          <w:bCs/>
          <w:lang w:val="fr-FR"/>
        </w:rPr>
        <w:t>’</w:t>
      </w:r>
      <w:r w:rsidRPr="008142B9">
        <w:rPr>
          <w:b/>
          <w:bCs/>
          <w:lang w:val="fr-FR"/>
        </w:rPr>
        <w:t xml:space="preserve">État partie de veiller à la mise en œuvre effective de la législation devant entrer en vigueur en septembre 2025, qui garantira le droit à une pension de retraite complète aux personnes ayant résidé moins de </w:t>
      </w:r>
      <w:r>
        <w:rPr>
          <w:b/>
          <w:bCs/>
          <w:lang w:val="fr-FR"/>
        </w:rPr>
        <w:t>quarante </w:t>
      </w:r>
      <w:r w:rsidRPr="008142B9">
        <w:rPr>
          <w:b/>
          <w:bCs/>
          <w:lang w:val="fr-FR"/>
        </w:rPr>
        <w:t>ans dans l</w:t>
      </w:r>
      <w:r>
        <w:rPr>
          <w:b/>
          <w:bCs/>
          <w:lang w:val="fr-FR"/>
        </w:rPr>
        <w:t>’</w:t>
      </w:r>
      <w:r w:rsidRPr="008142B9">
        <w:rPr>
          <w:b/>
          <w:bCs/>
          <w:lang w:val="fr-FR"/>
        </w:rPr>
        <w:t>État partie.</w:t>
      </w:r>
      <w:r w:rsidRPr="008142B9">
        <w:rPr>
          <w:lang w:val="fr-FR"/>
        </w:rPr>
        <w:t xml:space="preserve"> </w:t>
      </w:r>
      <w:r w:rsidRPr="008142B9">
        <w:rPr>
          <w:b/>
          <w:bCs/>
          <w:lang w:val="fr-FR"/>
        </w:rPr>
        <w:t>Il recommande également à l</w:t>
      </w:r>
      <w:r>
        <w:rPr>
          <w:b/>
          <w:bCs/>
          <w:lang w:val="fr-FR"/>
        </w:rPr>
        <w:t>’</w:t>
      </w:r>
      <w:r w:rsidRPr="008142B9">
        <w:rPr>
          <w:b/>
          <w:bCs/>
          <w:lang w:val="fr-FR"/>
        </w:rPr>
        <w:t>État partie, dans l</w:t>
      </w:r>
      <w:r>
        <w:rPr>
          <w:b/>
          <w:bCs/>
          <w:lang w:val="fr-FR"/>
        </w:rPr>
        <w:t>’</w:t>
      </w:r>
      <w:r w:rsidRPr="008142B9">
        <w:rPr>
          <w:b/>
          <w:bCs/>
          <w:lang w:val="fr-FR"/>
        </w:rPr>
        <w:t>intervalle, de prendre des mesures visant à éviter que les personnes concernées soient dans une situation désavantageuse jusqu</w:t>
      </w:r>
      <w:r>
        <w:rPr>
          <w:b/>
          <w:bCs/>
          <w:lang w:val="fr-FR"/>
        </w:rPr>
        <w:t>’</w:t>
      </w:r>
      <w:r w:rsidRPr="008142B9">
        <w:rPr>
          <w:b/>
          <w:bCs/>
          <w:lang w:val="fr-FR"/>
        </w:rPr>
        <w:t>à ce que la nouvelle législation prenne effet.</w:t>
      </w:r>
      <w:r w:rsidRPr="008142B9">
        <w:rPr>
          <w:lang w:val="fr-FR"/>
        </w:rPr>
        <w:t xml:space="preserve"> </w:t>
      </w:r>
      <w:r w:rsidRPr="008142B9">
        <w:rPr>
          <w:b/>
          <w:bCs/>
          <w:lang w:val="fr-FR"/>
        </w:rPr>
        <w:t>Il appelle l</w:t>
      </w:r>
      <w:r>
        <w:rPr>
          <w:b/>
          <w:bCs/>
          <w:lang w:val="fr-FR"/>
        </w:rPr>
        <w:t>’</w:t>
      </w:r>
      <w:r w:rsidRPr="008142B9">
        <w:rPr>
          <w:b/>
          <w:bCs/>
          <w:lang w:val="fr-FR"/>
        </w:rPr>
        <w:t>attention de l</w:t>
      </w:r>
      <w:r>
        <w:rPr>
          <w:b/>
          <w:bCs/>
          <w:lang w:val="fr-FR"/>
        </w:rPr>
        <w:t>’</w:t>
      </w:r>
      <w:r w:rsidRPr="008142B9">
        <w:rPr>
          <w:b/>
          <w:bCs/>
          <w:lang w:val="fr-FR"/>
        </w:rPr>
        <w:t xml:space="preserve">État partie sur son observation générale </w:t>
      </w:r>
      <w:r w:rsidRPr="00FF2A8A">
        <w:rPr>
          <w:rFonts w:eastAsia="MS Mincho"/>
          <w:b/>
          <w:bCs/>
          <w:lang w:val="fr-FR"/>
        </w:rPr>
        <w:t>n</w:t>
      </w:r>
      <w:r w:rsidRPr="00FF2A8A">
        <w:rPr>
          <w:rFonts w:eastAsia="MS Mincho"/>
          <w:b/>
          <w:bCs/>
          <w:vertAlign w:val="superscript"/>
          <w:lang w:val="fr-FR"/>
        </w:rPr>
        <w:t>o</w:t>
      </w:r>
      <w:r>
        <w:rPr>
          <w:b/>
          <w:bCs/>
          <w:lang w:val="fr-FR"/>
        </w:rPr>
        <w:t> </w:t>
      </w:r>
      <w:r w:rsidRPr="008142B9">
        <w:rPr>
          <w:b/>
          <w:bCs/>
          <w:lang w:val="fr-FR"/>
        </w:rPr>
        <w:t>19 (2007) sur le droit à la sécurité sociale.</w:t>
      </w:r>
    </w:p>
    <w:p w14:paraId="33475C35" w14:textId="77777777" w:rsidR="006977B4" w:rsidRPr="008142B9" w:rsidRDefault="006977B4" w:rsidP="007D7ECC">
      <w:pPr>
        <w:pStyle w:val="H23G"/>
        <w:spacing w:before="280" w:after="140"/>
        <w:rPr>
          <w:lang w:val="fr-FR"/>
        </w:rPr>
      </w:pPr>
      <w:r>
        <w:rPr>
          <w:lang w:val="fr-FR"/>
        </w:rPr>
        <w:tab/>
      </w:r>
      <w:r>
        <w:rPr>
          <w:lang w:val="fr-FR"/>
        </w:rPr>
        <w:tab/>
      </w:r>
      <w:r w:rsidRPr="008142B9">
        <w:rPr>
          <w:lang w:val="fr-FR"/>
        </w:rPr>
        <w:t>Protection de la famille et de l</w:t>
      </w:r>
      <w:r>
        <w:rPr>
          <w:lang w:val="fr-FR"/>
        </w:rPr>
        <w:t>’</w:t>
      </w:r>
      <w:r w:rsidRPr="008142B9">
        <w:rPr>
          <w:lang w:val="fr-FR"/>
        </w:rPr>
        <w:t xml:space="preserve">enfant </w:t>
      </w:r>
    </w:p>
    <w:p w14:paraId="53A91F91" w14:textId="4DEECA83" w:rsidR="006977B4" w:rsidRPr="008142B9" w:rsidRDefault="006977B4" w:rsidP="006977B4">
      <w:pPr>
        <w:pStyle w:val="ParNoG"/>
        <w:tabs>
          <w:tab w:val="left" w:pos="1701"/>
        </w:tabs>
        <w:rPr>
          <w:lang w:val="fr-FR"/>
        </w:rPr>
      </w:pPr>
      <w:r w:rsidRPr="008142B9">
        <w:rPr>
          <w:lang w:val="fr-FR"/>
        </w:rPr>
        <w:t>Le Comité prend note avec satisfaction des diverses mesures que l</w:t>
      </w:r>
      <w:r>
        <w:rPr>
          <w:lang w:val="fr-FR"/>
        </w:rPr>
        <w:t>’</w:t>
      </w:r>
      <w:r w:rsidRPr="008142B9">
        <w:rPr>
          <w:lang w:val="fr-FR"/>
        </w:rPr>
        <w:t>État partie a prises pour prévenir et combattre la violence fondée sur le genre à l</w:t>
      </w:r>
      <w:r>
        <w:rPr>
          <w:lang w:val="fr-FR"/>
        </w:rPr>
        <w:t>’</w:t>
      </w:r>
      <w:r w:rsidRPr="008142B9">
        <w:rPr>
          <w:lang w:val="fr-FR"/>
        </w:rPr>
        <w:t xml:space="preserve">égard des femmes, notamment de la modification apportée à la loi </w:t>
      </w:r>
      <w:r>
        <w:rPr>
          <w:lang w:val="fr-FR"/>
        </w:rPr>
        <w:t>n</w:t>
      </w:r>
      <w:r w:rsidRPr="00DC5EBF">
        <w:rPr>
          <w:vertAlign w:val="superscript"/>
          <w:lang w:val="fr-FR"/>
        </w:rPr>
        <w:t>o</w:t>
      </w:r>
      <w:r w:rsidR="00DC5EBF">
        <w:rPr>
          <w:lang w:val="fr-FR"/>
        </w:rPr>
        <w:t> </w:t>
      </w:r>
      <w:r>
        <w:rPr>
          <w:lang w:val="fr-FR"/>
        </w:rPr>
        <w:t xml:space="preserve">34/2012 </w:t>
      </w:r>
      <w:r w:rsidRPr="008142B9">
        <w:rPr>
          <w:lang w:val="fr-FR"/>
        </w:rPr>
        <w:t>sur les professionnels de la santé en ce qui concerne le signalement des violences domestiques et de l</w:t>
      </w:r>
      <w:r>
        <w:rPr>
          <w:lang w:val="fr-FR"/>
        </w:rPr>
        <w:t>’</w:t>
      </w:r>
      <w:r w:rsidRPr="008142B9">
        <w:rPr>
          <w:lang w:val="fr-FR"/>
        </w:rPr>
        <w:t>adoption du plan d</w:t>
      </w:r>
      <w:r>
        <w:rPr>
          <w:lang w:val="fr-FR"/>
        </w:rPr>
        <w:t>’</w:t>
      </w:r>
      <w:r w:rsidRPr="008142B9">
        <w:rPr>
          <w:lang w:val="fr-FR"/>
        </w:rPr>
        <w:t>action pour le traitement des infractions sexuelles pour la période</w:t>
      </w:r>
      <w:r>
        <w:rPr>
          <w:lang w:val="fr-FR"/>
        </w:rPr>
        <w:t> </w:t>
      </w:r>
      <w:r w:rsidRPr="008142B9">
        <w:rPr>
          <w:lang w:val="fr-FR"/>
        </w:rPr>
        <w:t>2023-2025. Il constate cependant avec inquiétude que différentes formes de violence fondée sur le genre à l</w:t>
      </w:r>
      <w:r>
        <w:rPr>
          <w:lang w:val="fr-FR"/>
        </w:rPr>
        <w:t>’</w:t>
      </w:r>
      <w:r w:rsidRPr="008142B9">
        <w:rPr>
          <w:lang w:val="fr-FR"/>
        </w:rPr>
        <w:t>égard des femmes, notamment la violence sexuelle et la violence domestique, restent un problème pressant dans l</w:t>
      </w:r>
      <w:r>
        <w:rPr>
          <w:lang w:val="fr-FR"/>
        </w:rPr>
        <w:t>’</w:t>
      </w:r>
      <w:r w:rsidRPr="008142B9">
        <w:rPr>
          <w:lang w:val="fr-FR"/>
        </w:rPr>
        <w:t>État partie. Le Comité est particulièrement préoccupé par les informations indiquant que, dans le système judiciaire, les victimes de la violence fondée sur le genre sont en butte à de nombreux obstacles, tels que le grand nombre de procédures pénales abandonnées par le Procureur général et les faibles taux de condamnation, la durée excessive des procédures judiciaires et l</w:t>
      </w:r>
      <w:r>
        <w:rPr>
          <w:lang w:val="fr-FR"/>
        </w:rPr>
        <w:t>’</w:t>
      </w:r>
      <w:r w:rsidRPr="008142B9">
        <w:rPr>
          <w:lang w:val="fr-FR"/>
        </w:rPr>
        <w:t>absence de prise en compte, dans les jugements rendus dans les affaires de viol, de la nouvelle définition juridique du viol, qui repose désormais sur la notion de consentement (art.</w:t>
      </w:r>
      <w:r>
        <w:rPr>
          <w:lang w:val="fr-FR"/>
        </w:rPr>
        <w:t> </w:t>
      </w:r>
      <w:r w:rsidRPr="008142B9">
        <w:rPr>
          <w:lang w:val="fr-FR"/>
        </w:rPr>
        <w:t xml:space="preserve">10). </w:t>
      </w:r>
    </w:p>
    <w:p w14:paraId="1A2CCE00" w14:textId="77777777" w:rsidR="006977B4" w:rsidRPr="008142B9" w:rsidRDefault="006977B4" w:rsidP="006977B4">
      <w:pPr>
        <w:pStyle w:val="ParNoG"/>
        <w:tabs>
          <w:tab w:val="left" w:pos="1701"/>
        </w:tabs>
        <w:rPr>
          <w:b/>
          <w:bCs/>
          <w:lang w:val="fr-FR"/>
        </w:rPr>
      </w:pPr>
      <w:r w:rsidRPr="008142B9">
        <w:rPr>
          <w:b/>
          <w:bCs/>
          <w:lang w:val="fr-FR"/>
        </w:rPr>
        <w:t>Le Comité recommande à l</w:t>
      </w:r>
      <w:r>
        <w:rPr>
          <w:b/>
          <w:bCs/>
          <w:lang w:val="fr-FR"/>
        </w:rPr>
        <w:t>’</w:t>
      </w:r>
      <w:r w:rsidRPr="008142B9">
        <w:rPr>
          <w:b/>
          <w:bCs/>
          <w:lang w:val="fr-FR"/>
        </w:rPr>
        <w:t>État partie</w:t>
      </w:r>
      <w:r>
        <w:rPr>
          <w:b/>
          <w:bCs/>
          <w:lang w:val="fr-FR"/>
        </w:rPr>
        <w:t> </w:t>
      </w:r>
      <w:r w:rsidRPr="008142B9">
        <w:rPr>
          <w:b/>
          <w:bCs/>
          <w:lang w:val="fr-FR"/>
        </w:rPr>
        <w:t>:</w:t>
      </w:r>
      <w:r w:rsidRPr="008142B9">
        <w:rPr>
          <w:lang w:val="fr-FR"/>
        </w:rPr>
        <w:t xml:space="preserve"> </w:t>
      </w:r>
    </w:p>
    <w:p w14:paraId="43E7A50D" w14:textId="65DE15C5" w:rsidR="006977B4" w:rsidRPr="008142B9" w:rsidRDefault="006977B4" w:rsidP="007D7ECC">
      <w:pPr>
        <w:pStyle w:val="SingleTxtG"/>
        <w:spacing w:after="100"/>
        <w:rPr>
          <w:b/>
          <w:bCs/>
          <w:lang w:val="fr-FR"/>
        </w:rPr>
      </w:pPr>
      <w:r>
        <w:rPr>
          <w:b/>
          <w:bCs/>
          <w:lang w:val="fr-FR"/>
        </w:rPr>
        <w:tab/>
      </w:r>
      <w:r w:rsidRPr="008142B9">
        <w:rPr>
          <w:b/>
          <w:bCs/>
          <w:lang w:val="fr-FR"/>
        </w:rPr>
        <w:t>a)</w:t>
      </w:r>
      <w:r w:rsidRPr="008142B9">
        <w:rPr>
          <w:lang w:val="fr-FR"/>
        </w:rPr>
        <w:tab/>
      </w:r>
      <w:r w:rsidRPr="008142B9">
        <w:rPr>
          <w:b/>
          <w:bCs/>
          <w:lang w:val="fr-FR"/>
        </w:rPr>
        <w:t>De redoubler d</w:t>
      </w:r>
      <w:r>
        <w:rPr>
          <w:b/>
          <w:bCs/>
          <w:lang w:val="fr-FR"/>
        </w:rPr>
        <w:t>’</w:t>
      </w:r>
      <w:r w:rsidRPr="008142B9">
        <w:rPr>
          <w:b/>
          <w:bCs/>
          <w:lang w:val="fr-FR"/>
        </w:rPr>
        <w:t>efforts pour que tous les cas signalés de violence fondée sur le genre à l</w:t>
      </w:r>
      <w:r>
        <w:rPr>
          <w:b/>
          <w:bCs/>
          <w:lang w:val="fr-FR"/>
        </w:rPr>
        <w:t>’</w:t>
      </w:r>
      <w:r w:rsidRPr="008142B9">
        <w:rPr>
          <w:b/>
          <w:bCs/>
          <w:lang w:val="fr-FR"/>
        </w:rPr>
        <w:t>égard des femmes, y</w:t>
      </w:r>
      <w:r w:rsidR="00DC5EBF">
        <w:rPr>
          <w:b/>
          <w:bCs/>
          <w:lang w:val="fr-FR"/>
        </w:rPr>
        <w:t> </w:t>
      </w:r>
      <w:r w:rsidRPr="008142B9">
        <w:rPr>
          <w:b/>
          <w:bCs/>
          <w:lang w:val="fr-FR"/>
        </w:rPr>
        <w:t xml:space="preserve">compris de violence sexuelle et de violence </w:t>
      </w:r>
      <w:r w:rsidRPr="008142B9">
        <w:rPr>
          <w:b/>
          <w:bCs/>
          <w:lang w:val="fr-FR"/>
        </w:rPr>
        <w:lastRenderedPageBreak/>
        <w:t>domestique, fassent sans délai l</w:t>
      </w:r>
      <w:r>
        <w:rPr>
          <w:b/>
          <w:bCs/>
          <w:lang w:val="fr-FR"/>
        </w:rPr>
        <w:t>’</w:t>
      </w:r>
      <w:r w:rsidRPr="008142B9">
        <w:rPr>
          <w:b/>
          <w:bCs/>
          <w:lang w:val="fr-FR"/>
        </w:rPr>
        <w:t>objet d</w:t>
      </w:r>
      <w:r>
        <w:rPr>
          <w:b/>
          <w:bCs/>
          <w:lang w:val="fr-FR"/>
        </w:rPr>
        <w:t>’</w:t>
      </w:r>
      <w:r w:rsidRPr="008142B9">
        <w:rPr>
          <w:b/>
          <w:bCs/>
          <w:lang w:val="fr-FR"/>
        </w:rPr>
        <w:t>une enquête approfondie et donnent lieu à des poursuites, et que les auteurs répondent de leurs actes et soient condamnés à des peines proportionnées à la gravité des infractions</w:t>
      </w:r>
      <w:r>
        <w:rPr>
          <w:b/>
          <w:bCs/>
          <w:lang w:val="fr-FR"/>
        </w:rPr>
        <w:t> </w:t>
      </w:r>
      <w:r w:rsidRPr="008142B9">
        <w:rPr>
          <w:b/>
          <w:bCs/>
          <w:lang w:val="fr-FR"/>
        </w:rPr>
        <w:t>;</w:t>
      </w:r>
    </w:p>
    <w:p w14:paraId="28B3AF67" w14:textId="77777777" w:rsidR="006977B4" w:rsidRPr="008142B9" w:rsidRDefault="006977B4" w:rsidP="007D7ECC">
      <w:pPr>
        <w:pStyle w:val="SingleTxtG"/>
        <w:spacing w:after="100"/>
        <w:rPr>
          <w:b/>
          <w:bCs/>
          <w:lang w:val="fr-FR"/>
        </w:rPr>
      </w:pPr>
      <w:r>
        <w:rPr>
          <w:b/>
          <w:bCs/>
          <w:lang w:val="fr-FR"/>
        </w:rPr>
        <w:tab/>
      </w:r>
      <w:r w:rsidRPr="008142B9">
        <w:rPr>
          <w:b/>
          <w:bCs/>
          <w:lang w:val="fr-FR"/>
        </w:rPr>
        <w:t>b)</w:t>
      </w:r>
      <w:r w:rsidRPr="008142B9">
        <w:rPr>
          <w:lang w:val="fr-FR"/>
        </w:rPr>
        <w:tab/>
      </w:r>
      <w:r w:rsidRPr="008142B9">
        <w:rPr>
          <w:b/>
          <w:bCs/>
          <w:lang w:val="fr-FR"/>
        </w:rPr>
        <w:t>D</w:t>
      </w:r>
      <w:r>
        <w:rPr>
          <w:b/>
          <w:bCs/>
          <w:lang w:val="fr-FR"/>
        </w:rPr>
        <w:t>’</w:t>
      </w:r>
      <w:r w:rsidRPr="008142B9">
        <w:rPr>
          <w:b/>
          <w:bCs/>
          <w:lang w:val="fr-FR"/>
        </w:rPr>
        <w:t>adopter des mesures qui permettent de réduire la durée excessive des procédures judiciaires, afin de garantir aux victimes une justice diligente</w:t>
      </w:r>
      <w:r>
        <w:rPr>
          <w:b/>
          <w:bCs/>
          <w:lang w:val="fr-FR"/>
        </w:rPr>
        <w:t> </w:t>
      </w:r>
      <w:r w:rsidRPr="008142B9">
        <w:rPr>
          <w:b/>
          <w:bCs/>
          <w:lang w:val="fr-FR"/>
        </w:rPr>
        <w:t>;</w:t>
      </w:r>
    </w:p>
    <w:p w14:paraId="105CC76E" w14:textId="77777777" w:rsidR="006977B4" w:rsidRPr="008142B9" w:rsidRDefault="006977B4" w:rsidP="007D7ECC">
      <w:pPr>
        <w:pStyle w:val="SingleTxtG"/>
        <w:spacing w:after="100"/>
        <w:rPr>
          <w:b/>
          <w:bCs/>
          <w:lang w:val="fr-FR"/>
        </w:rPr>
      </w:pPr>
      <w:r>
        <w:rPr>
          <w:b/>
          <w:bCs/>
          <w:lang w:val="fr-FR"/>
        </w:rPr>
        <w:tab/>
      </w:r>
      <w:r w:rsidRPr="008142B9">
        <w:rPr>
          <w:b/>
          <w:bCs/>
          <w:lang w:val="fr-FR"/>
        </w:rPr>
        <w:t>c)</w:t>
      </w:r>
      <w:r w:rsidRPr="008142B9">
        <w:rPr>
          <w:lang w:val="fr-FR"/>
        </w:rPr>
        <w:tab/>
      </w:r>
      <w:r w:rsidRPr="008142B9">
        <w:rPr>
          <w:b/>
          <w:bCs/>
          <w:lang w:val="fr-FR"/>
        </w:rPr>
        <w:t>De renforcer les services d</w:t>
      </w:r>
      <w:r>
        <w:rPr>
          <w:b/>
          <w:bCs/>
          <w:lang w:val="fr-FR"/>
        </w:rPr>
        <w:t>’</w:t>
      </w:r>
      <w:r w:rsidRPr="008142B9">
        <w:rPr>
          <w:b/>
          <w:bCs/>
          <w:lang w:val="fr-FR"/>
        </w:rPr>
        <w:t>aide aux victimes, y compris l</w:t>
      </w:r>
      <w:r>
        <w:rPr>
          <w:b/>
          <w:bCs/>
          <w:lang w:val="fr-FR"/>
        </w:rPr>
        <w:t>’</w:t>
      </w:r>
      <w:r w:rsidRPr="008142B9">
        <w:rPr>
          <w:b/>
          <w:bCs/>
          <w:lang w:val="fr-FR"/>
        </w:rPr>
        <w:t>aide juridique et la prise en charge psychologique ;</w:t>
      </w:r>
      <w:r w:rsidRPr="008142B9">
        <w:rPr>
          <w:lang w:val="fr-FR"/>
        </w:rPr>
        <w:t xml:space="preserve"> </w:t>
      </w:r>
    </w:p>
    <w:p w14:paraId="525B859A" w14:textId="77777777" w:rsidR="006977B4" w:rsidRPr="008142B9" w:rsidRDefault="006977B4" w:rsidP="007D7ECC">
      <w:pPr>
        <w:pStyle w:val="SingleTxtG"/>
        <w:spacing w:after="100"/>
        <w:rPr>
          <w:b/>
          <w:bCs/>
          <w:lang w:val="fr-FR"/>
        </w:rPr>
      </w:pPr>
      <w:r>
        <w:rPr>
          <w:b/>
          <w:bCs/>
          <w:lang w:val="fr-FR"/>
        </w:rPr>
        <w:tab/>
      </w:r>
      <w:r w:rsidRPr="008142B9">
        <w:rPr>
          <w:b/>
          <w:bCs/>
          <w:lang w:val="fr-FR"/>
        </w:rPr>
        <w:t>d</w:t>
      </w:r>
      <w:r w:rsidRPr="007D7ECC">
        <w:rPr>
          <w:b/>
          <w:bCs/>
          <w:spacing w:val="-2"/>
          <w:lang w:val="fr-FR"/>
        </w:rPr>
        <w:t>)</w:t>
      </w:r>
      <w:r w:rsidRPr="007D7ECC">
        <w:rPr>
          <w:spacing w:val="-2"/>
          <w:lang w:val="fr-FR"/>
        </w:rPr>
        <w:tab/>
      </w:r>
      <w:r w:rsidRPr="007D7ECC">
        <w:rPr>
          <w:b/>
          <w:bCs/>
          <w:spacing w:val="-2"/>
          <w:lang w:val="fr-FR"/>
        </w:rPr>
        <w:t>De mieux former les juges, les procureurs et les membres des forces de l’ordre à la définition juridique du viol reposant sur la notion de consentement, afin que cette définition soit pleinement appliquée et qu’il en soit tenu compte dans les jugements ;</w:t>
      </w:r>
    </w:p>
    <w:p w14:paraId="1C213918" w14:textId="77777777" w:rsidR="006977B4" w:rsidRPr="008142B9" w:rsidRDefault="006977B4" w:rsidP="007D7ECC">
      <w:pPr>
        <w:pStyle w:val="SingleTxtG"/>
        <w:spacing w:after="100"/>
        <w:rPr>
          <w:b/>
          <w:bCs/>
          <w:lang w:val="fr-FR"/>
        </w:rPr>
      </w:pPr>
      <w:r>
        <w:rPr>
          <w:b/>
          <w:bCs/>
          <w:lang w:val="fr-FR"/>
        </w:rPr>
        <w:tab/>
      </w:r>
      <w:r w:rsidRPr="008142B9">
        <w:rPr>
          <w:b/>
          <w:bCs/>
          <w:lang w:val="fr-FR"/>
        </w:rPr>
        <w:t>e)</w:t>
      </w:r>
      <w:r w:rsidRPr="008142B9">
        <w:rPr>
          <w:lang w:val="fr-FR"/>
        </w:rPr>
        <w:tab/>
      </w:r>
      <w:r w:rsidRPr="008142B9">
        <w:rPr>
          <w:b/>
          <w:bCs/>
          <w:lang w:val="fr-FR"/>
        </w:rPr>
        <w:t>De prendre en considération les recommandations formulées par le Comité pour l</w:t>
      </w:r>
      <w:r>
        <w:rPr>
          <w:b/>
          <w:bCs/>
          <w:lang w:val="fr-FR"/>
        </w:rPr>
        <w:t>’</w:t>
      </w:r>
      <w:r w:rsidRPr="008142B9">
        <w:rPr>
          <w:b/>
          <w:bCs/>
          <w:lang w:val="fr-FR"/>
        </w:rPr>
        <w:t>élimination de la discrimination à l</w:t>
      </w:r>
      <w:r>
        <w:rPr>
          <w:b/>
          <w:bCs/>
          <w:lang w:val="fr-FR"/>
        </w:rPr>
        <w:t>’</w:t>
      </w:r>
      <w:r w:rsidRPr="008142B9">
        <w:rPr>
          <w:b/>
          <w:bCs/>
          <w:lang w:val="fr-FR"/>
        </w:rPr>
        <w:t>égard des femmes</w:t>
      </w:r>
      <w:r w:rsidRPr="00B51907">
        <w:rPr>
          <w:rStyle w:val="Appelnotedebasdep"/>
        </w:rPr>
        <w:footnoteReference w:id="8"/>
      </w:r>
      <w:r w:rsidRPr="008142B9">
        <w:rPr>
          <w:b/>
          <w:bCs/>
          <w:lang w:val="fr-FR"/>
        </w:rPr>
        <w:t>.</w:t>
      </w:r>
      <w:r w:rsidRPr="008142B9">
        <w:rPr>
          <w:lang w:val="fr-FR"/>
        </w:rPr>
        <w:t xml:space="preserve"> </w:t>
      </w:r>
    </w:p>
    <w:p w14:paraId="41980085" w14:textId="77777777" w:rsidR="006977B4" w:rsidRPr="008142B9" w:rsidRDefault="006977B4" w:rsidP="007D7ECC">
      <w:pPr>
        <w:pStyle w:val="ParNoG"/>
        <w:tabs>
          <w:tab w:val="left" w:pos="1701"/>
        </w:tabs>
        <w:spacing w:after="100"/>
        <w:rPr>
          <w:lang w:val="fr-FR"/>
        </w:rPr>
      </w:pPr>
      <w:r w:rsidRPr="008142B9">
        <w:rPr>
          <w:lang w:val="fr-FR"/>
        </w:rPr>
        <w:t xml:space="preserve">Le Comité se félicite des modifications apportées </w:t>
      </w:r>
      <w:r>
        <w:rPr>
          <w:lang w:val="fr-FR"/>
        </w:rPr>
        <w:t>au Code de</w:t>
      </w:r>
      <w:r w:rsidRPr="008142B9">
        <w:rPr>
          <w:lang w:val="fr-FR"/>
        </w:rPr>
        <w:t xml:space="preserve"> procédure pénale afin d</w:t>
      </w:r>
      <w:r>
        <w:rPr>
          <w:lang w:val="fr-FR"/>
        </w:rPr>
        <w:t>’</w:t>
      </w:r>
      <w:r w:rsidRPr="008142B9">
        <w:rPr>
          <w:lang w:val="fr-FR"/>
        </w:rPr>
        <w:t>améliorer la situation des personnes handicapées dans le système de justice pénale. Il est toutefois préoccupé par le fait que les personnes handicapées continuent d</w:t>
      </w:r>
      <w:r>
        <w:rPr>
          <w:lang w:val="fr-FR"/>
        </w:rPr>
        <w:t>’</w:t>
      </w:r>
      <w:r w:rsidRPr="008142B9">
        <w:rPr>
          <w:lang w:val="fr-FR"/>
        </w:rPr>
        <w:t xml:space="preserve">être exposées à un risque élevé de violence au sein de leur foyer </w:t>
      </w:r>
      <w:r>
        <w:rPr>
          <w:lang w:val="fr-FR"/>
        </w:rPr>
        <w:t>et</w:t>
      </w:r>
      <w:r w:rsidRPr="008142B9">
        <w:rPr>
          <w:lang w:val="fr-FR"/>
        </w:rPr>
        <w:t xml:space="preserve"> dans d</w:t>
      </w:r>
      <w:r>
        <w:rPr>
          <w:lang w:val="fr-FR"/>
        </w:rPr>
        <w:t>’</w:t>
      </w:r>
      <w:r w:rsidRPr="008142B9">
        <w:rPr>
          <w:lang w:val="fr-FR"/>
        </w:rPr>
        <w:t>autres contextes. Il constate également avec préoccupation que les taux de condamnation dans les affaires de violence à l</w:t>
      </w:r>
      <w:r>
        <w:rPr>
          <w:lang w:val="fr-FR"/>
        </w:rPr>
        <w:t>’</w:t>
      </w:r>
      <w:r w:rsidRPr="008142B9">
        <w:rPr>
          <w:lang w:val="fr-FR"/>
        </w:rPr>
        <w:t>égard des personnes handicapées demeurent excessivement bas (art.</w:t>
      </w:r>
      <w:r>
        <w:rPr>
          <w:lang w:val="fr-FR"/>
        </w:rPr>
        <w:t> </w:t>
      </w:r>
      <w:r w:rsidRPr="008142B9">
        <w:rPr>
          <w:lang w:val="fr-FR"/>
        </w:rPr>
        <w:t>10).</w:t>
      </w:r>
    </w:p>
    <w:p w14:paraId="7F58CDFF" w14:textId="77777777" w:rsidR="006977B4" w:rsidRPr="008142B9" w:rsidRDefault="006977B4" w:rsidP="006977B4">
      <w:pPr>
        <w:pStyle w:val="ParNoG"/>
        <w:tabs>
          <w:tab w:val="left" w:pos="1701"/>
        </w:tabs>
        <w:rPr>
          <w:lang w:val="fr-FR"/>
        </w:rPr>
      </w:pPr>
      <w:r w:rsidRPr="008142B9">
        <w:rPr>
          <w:b/>
          <w:bCs/>
          <w:lang w:val="fr-FR"/>
        </w:rPr>
        <w:t>Le Comité recommande à l</w:t>
      </w:r>
      <w:r>
        <w:rPr>
          <w:b/>
          <w:bCs/>
          <w:lang w:val="fr-FR"/>
        </w:rPr>
        <w:t>’</w:t>
      </w:r>
      <w:r w:rsidRPr="008142B9">
        <w:rPr>
          <w:b/>
          <w:bCs/>
          <w:lang w:val="fr-FR"/>
        </w:rPr>
        <w:t>État partie de prendre un train complet de mesures visant à prévenir et à combattre la violence à l</w:t>
      </w:r>
      <w:r>
        <w:rPr>
          <w:b/>
          <w:bCs/>
          <w:lang w:val="fr-FR"/>
        </w:rPr>
        <w:t>’</w:t>
      </w:r>
      <w:r w:rsidRPr="008142B9">
        <w:rPr>
          <w:b/>
          <w:bCs/>
          <w:lang w:val="fr-FR"/>
        </w:rPr>
        <w:t>égard des personnes handicapées dans tous les contextes, et de redoubler d</w:t>
      </w:r>
      <w:r>
        <w:rPr>
          <w:b/>
          <w:bCs/>
          <w:lang w:val="fr-FR"/>
        </w:rPr>
        <w:t>’</w:t>
      </w:r>
      <w:r w:rsidRPr="008142B9">
        <w:rPr>
          <w:b/>
          <w:bCs/>
          <w:lang w:val="fr-FR"/>
        </w:rPr>
        <w:t>efforts pour que de tels faits fassent l</w:t>
      </w:r>
      <w:r>
        <w:rPr>
          <w:b/>
          <w:bCs/>
          <w:lang w:val="fr-FR"/>
        </w:rPr>
        <w:t>’</w:t>
      </w:r>
      <w:r w:rsidRPr="008142B9">
        <w:rPr>
          <w:b/>
          <w:bCs/>
          <w:lang w:val="fr-FR"/>
        </w:rPr>
        <w:t>objet d</w:t>
      </w:r>
      <w:r>
        <w:rPr>
          <w:b/>
          <w:bCs/>
          <w:lang w:val="fr-FR"/>
        </w:rPr>
        <w:t>’</w:t>
      </w:r>
      <w:r w:rsidRPr="008142B9">
        <w:rPr>
          <w:b/>
          <w:bCs/>
          <w:lang w:val="fr-FR"/>
        </w:rPr>
        <w:t>enquêtes efficaces et de poursuites.</w:t>
      </w:r>
    </w:p>
    <w:p w14:paraId="0CE3AE1E" w14:textId="77777777" w:rsidR="006977B4" w:rsidRPr="008142B9" w:rsidRDefault="006977B4" w:rsidP="006977B4">
      <w:pPr>
        <w:pStyle w:val="H23G"/>
      </w:pPr>
      <w:r>
        <w:rPr>
          <w:lang w:val="fr-FR"/>
        </w:rPr>
        <w:tab/>
      </w:r>
      <w:r>
        <w:rPr>
          <w:lang w:val="fr-FR"/>
        </w:rPr>
        <w:tab/>
      </w:r>
      <w:r w:rsidRPr="008142B9">
        <w:rPr>
          <w:lang w:val="fr-FR"/>
        </w:rPr>
        <w:t xml:space="preserve">Pauvreté </w:t>
      </w:r>
    </w:p>
    <w:p w14:paraId="159B7FC1" w14:textId="77777777" w:rsidR="006977B4" w:rsidRPr="008142B9" w:rsidRDefault="006977B4" w:rsidP="007D7ECC">
      <w:pPr>
        <w:pStyle w:val="ParNoG"/>
        <w:tabs>
          <w:tab w:val="left" w:pos="1701"/>
        </w:tabs>
        <w:spacing w:after="100"/>
        <w:rPr>
          <w:bCs/>
          <w:lang w:val="fr-FR"/>
        </w:rPr>
      </w:pPr>
      <w:r w:rsidRPr="008142B9">
        <w:rPr>
          <w:lang w:val="fr-FR"/>
        </w:rPr>
        <w:t>Le Comité note que dans l</w:t>
      </w:r>
      <w:r>
        <w:rPr>
          <w:lang w:val="fr-FR"/>
        </w:rPr>
        <w:t>’</w:t>
      </w:r>
      <w:r w:rsidRPr="008142B9">
        <w:rPr>
          <w:lang w:val="fr-FR"/>
        </w:rPr>
        <w:t>État partie les taux de pauvreté sont relativement faibles, mais il est préoccupé par le fait que certain</w:t>
      </w:r>
      <w:r>
        <w:rPr>
          <w:lang w:val="fr-FR"/>
        </w:rPr>
        <w:t>s groupes</w:t>
      </w:r>
      <w:r w:rsidRPr="008142B9">
        <w:rPr>
          <w:lang w:val="fr-FR"/>
        </w:rPr>
        <w:t>, en particulier les personnes handicapées, les familles monoparentales et les immigrés, connaissent encore des privations matérielles et la pauvreté (art.</w:t>
      </w:r>
      <w:r>
        <w:rPr>
          <w:lang w:val="fr-FR"/>
        </w:rPr>
        <w:t> </w:t>
      </w:r>
      <w:r w:rsidRPr="008142B9">
        <w:rPr>
          <w:lang w:val="fr-FR"/>
        </w:rPr>
        <w:t xml:space="preserve">9 et 11). </w:t>
      </w:r>
    </w:p>
    <w:p w14:paraId="0980D433" w14:textId="77777777" w:rsidR="006977B4" w:rsidRPr="008142B9" w:rsidRDefault="006977B4" w:rsidP="006977B4">
      <w:pPr>
        <w:pStyle w:val="ParNoG"/>
        <w:tabs>
          <w:tab w:val="left" w:pos="1701"/>
        </w:tabs>
        <w:rPr>
          <w:bCs/>
          <w:lang w:val="fr-FR"/>
        </w:rPr>
      </w:pPr>
      <w:r w:rsidRPr="008142B9">
        <w:rPr>
          <w:b/>
          <w:bCs/>
          <w:lang w:val="fr-FR"/>
        </w:rPr>
        <w:t>Le Comité recommande à l</w:t>
      </w:r>
      <w:r>
        <w:rPr>
          <w:b/>
          <w:bCs/>
          <w:lang w:val="fr-FR"/>
        </w:rPr>
        <w:t>’</w:t>
      </w:r>
      <w:r w:rsidRPr="008142B9">
        <w:rPr>
          <w:b/>
          <w:bCs/>
          <w:lang w:val="fr-FR"/>
        </w:rPr>
        <w:t>État partie de renforcer l</w:t>
      </w:r>
      <w:r>
        <w:rPr>
          <w:b/>
          <w:bCs/>
          <w:lang w:val="fr-FR"/>
        </w:rPr>
        <w:t>’</w:t>
      </w:r>
      <w:r w:rsidRPr="008142B9">
        <w:rPr>
          <w:b/>
          <w:bCs/>
          <w:lang w:val="fr-FR"/>
        </w:rPr>
        <w:t>action qu</w:t>
      </w:r>
      <w:r>
        <w:rPr>
          <w:b/>
          <w:bCs/>
          <w:lang w:val="fr-FR"/>
        </w:rPr>
        <w:t>’</w:t>
      </w:r>
      <w:r w:rsidRPr="008142B9">
        <w:rPr>
          <w:b/>
          <w:bCs/>
          <w:lang w:val="fr-FR"/>
        </w:rPr>
        <w:t>il mène contre la pauvreté et de veiller à ce que les programmes élaborés dans ce domaine soient appliqués selon une démarche fondée sur les droits de l</w:t>
      </w:r>
      <w:r>
        <w:rPr>
          <w:b/>
          <w:bCs/>
          <w:lang w:val="fr-FR"/>
        </w:rPr>
        <w:t>’</w:t>
      </w:r>
      <w:r w:rsidRPr="008142B9">
        <w:rPr>
          <w:b/>
          <w:bCs/>
          <w:lang w:val="fr-FR"/>
        </w:rPr>
        <w:t>homme et en accordant l</w:t>
      </w:r>
      <w:r>
        <w:rPr>
          <w:b/>
          <w:bCs/>
          <w:lang w:val="fr-FR"/>
        </w:rPr>
        <w:t>’</w:t>
      </w:r>
      <w:r w:rsidRPr="008142B9">
        <w:rPr>
          <w:b/>
          <w:bCs/>
          <w:lang w:val="fr-FR"/>
        </w:rPr>
        <w:t>attention voulue aux groupes les plus exposés au risque de pauvreté, notamment les personnes handicapées, les familles monoparentales et les immigrés.</w:t>
      </w:r>
      <w:r w:rsidRPr="008142B9">
        <w:rPr>
          <w:lang w:val="fr-FR"/>
        </w:rPr>
        <w:t xml:space="preserve"> </w:t>
      </w:r>
      <w:r w:rsidRPr="008142B9">
        <w:rPr>
          <w:b/>
          <w:bCs/>
          <w:lang w:val="fr-FR"/>
        </w:rPr>
        <w:t>Il recommande en particulier à l</w:t>
      </w:r>
      <w:r>
        <w:rPr>
          <w:b/>
          <w:bCs/>
          <w:lang w:val="fr-FR"/>
        </w:rPr>
        <w:t>’</w:t>
      </w:r>
      <w:r w:rsidRPr="008142B9">
        <w:rPr>
          <w:b/>
          <w:bCs/>
          <w:lang w:val="fr-FR"/>
        </w:rPr>
        <w:t>État partie de redoubler d</w:t>
      </w:r>
      <w:r>
        <w:rPr>
          <w:b/>
          <w:bCs/>
          <w:lang w:val="fr-FR"/>
        </w:rPr>
        <w:t>’</w:t>
      </w:r>
      <w:r w:rsidRPr="008142B9">
        <w:rPr>
          <w:b/>
          <w:bCs/>
          <w:lang w:val="fr-FR"/>
        </w:rPr>
        <w:t>efforts pour relever le montant des pensions de retraite, des allocations de chômage et des prestations d</w:t>
      </w:r>
      <w:r>
        <w:rPr>
          <w:b/>
          <w:bCs/>
          <w:lang w:val="fr-FR"/>
        </w:rPr>
        <w:t>’</w:t>
      </w:r>
      <w:r w:rsidRPr="008142B9">
        <w:rPr>
          <w:b/>
          <w:bCs/>
          <w:lang w:val="fr-FR"/>
        </w:rPr>
        <w:t>invalidité afin de garantir un niveau de vie adéquat à tous les bénéficiaires.</w:t>
      </w:r>
      <w:r w:rsidRPr="008142B9">
        <w:rPr>
          <w:lang w:val="fr-FR"/>
        </w:rPr>
        <w:t xml:space="preserve"> </w:t>
      </w:r>
      <w:r w:rsidRPr="008142B9">
        <w:rPr>
          <w:b/>
          <w:bCs/>
          <w:lang w:val="fr-FR"/>
        </w:rPr>
        <w:t>À cet égard, le Comité invite l</w:t>
      </w:r>
      <w:r>
        <w:rPr>
          <w:b/>
          <w:bCs/>
          <w:lang w:val="fr-FR"/>
        </w:rPr>
        <w:t>’</w:t>
      </w:r>
      <w:r w:rsidRPr="008142B9">
        <w:rPr>
          <w:b/>
          <w:bCs/>
          <w:lang w:val="fr-FR"/>
        </w:rPr>
        <w:t>État partie à prendre en considération sa déclaration sur la pauvreté et le Pacte</w:t>
      </w:r>
      <w:r w:rsidRPr="00B51907">
        <w:rPr>
          <w:rStyle w:val="Appelnotedebasdep"/>
        </w:rPr>
        <w:footnoteReference w:id="9"/>
      </w:r>
      <w:r>
        <w:rPr>
          <w:b/>
          <w:bCs/>
          <w:lang w:val="fr-FR"/>
        </w:rPr>
        <w:t xml:space="preserve"> et sa déclaration sur l</w:t>
      </w:r>
      <w:r w:rsidRPr="0097048A">
        <w:rPr>
          <w:b/>
          <w:bCs/>
          <w:lang w:val="fr-FR"/>
        </w:rPr>
        <w:t>es socles de protection sociale</w:t>
      </w:r>
      <w:r>
        <w:rPr>
          <w:b/>
          <w:bCs/>
          <w:lang w:val="fr-FR"/>
        </w:rPr>
        <w:t xml:space="preserve"> en tant qu’</w:t>
      </w:r>
      <w:r w:rsidRPr="0097048A">
        <w:rPr>
          <w:b/>
          <w:bCs/>
          <w:lang w:val="fr-FR"/>
        </w:rPr>
        <w:t>élément essentiel du droit à la sécurité sociale et des objectifs de développement durable</w:t>
      </w:r>
      <w:r w:rsidRPr="00B51907">
        <w:rPr>
          <w:rStyle w:val="Appelnotedebasdep"/>
        </w:rPr>
        <w:footnoteReference w:id="10"/>
      </w:r>
      <w:r w:rsidRPr="008142B9">
        <w:rPr>
          <w:b/>
          <w:bCs/>
          <w:lang w:val="fr-FR"/>
        </w:rPr>
        <w:t>.</w:t>
      </w:r>
      <w:r w:rsidRPr="008142B9">
        <w:rPr>
          <w:lang w:val="fr-FR"/>
        </w:rPr>
        <w:t xml:space="preserve"> </w:t>
      </w:r>
    </w:p>
    <w:p w14:paraId="2E596E23" w14:textId="77777777" w:rsidR="006977B4" w:rsidRPr="008142B9" w:rsidRDefault="006977B4" w:rsidP="006977B4">
      <w:pPr>
        <w:pStyle w:val="H23G"/>
      </w:pPr>
      <w:r>
        <w:rPr>
          <w:lang w:val="fr-FR"/>
        </w:rPr>
        <w:tab/>
      </w:r>
      <w:r>
        <w:rPr>
          <w:lang w:val="fr-FR"/>
        </w:rPr>
        <w:tab/>
      </w:r>
      <w:r w:rsidRPr="008142B9">
        <w:rPr>
          <w:lang w:val="fr-FR"/>
        </w:rPr>
        <w:t>Droit à un logement convenable</w:t>
      </w:r>
    </w:p>
    <w:p w14:paraId="37E304BD" w14:textId="77777777" w:rsidR="006977B4" w:rsidRPr="008142B9" w:rsidRDefault="006977B4" w:rsidP="007D7ECC">
      <w:pPr>
        <w:pStyle w:val="ParNoG"/>
        <w:widowControl w:val="0"/>
        <w:tabs>
          <w:tab w:val="left" w:pos="1701"/>
        </w:tabs>
        <w:rPr>
          <w:lang w:val="fr-FR"/>
        </w:rPr>
      </w:pPr>
      <w:r w:rsidRPr="008142B9">
        <w:rPr>
          <w:lang w:val="fr-FR"/>
        </w:rPr>
        <w:t>Le Comité salue les efforts déployés par l</w:t>
      </w:r>
      <w:r>
        <w:rPr>
          <w:lang w:val="fr-FR"/>
        </w:rPr>
        <w:t>’</w:t>
      </w:r>
      <w:r w:rsidRPr="008142B9">
        <w:rPr>
          <w:lang w:val="fr-FR"/>
        </w:rPr>
        <w:t>État partie pour remédier à la crise du logement, et notamment l</w:t>
      </w:r>
      <w:r>
        <w:rPr>
          <w:lang w:val="fr-FR"/>
        </w:rPr>
        <w:t>’</w:t>
      </w:r>
      <w:r w:rsidRPr="008142B9">
        <w:rPr>
          <w:lang w:val="fr-FR"/>
        </w:rPr>
        <w:t>adoption d</w:t>
      </w:r>
      <w:r>
        <w:rPr>
          <w:lang w:val="fr-FR"/>
        </w:rPr>
        <w:t>’</w:t>
      </w:r>
      <w:r w:rsidRPr="008142B9">
        <w:rPr>
          <w:lang w:val="fr-FR"/>
        </w:rPr>
        <w:t>une stratégie en matière de logement pour la période</w:t>
      </w:r>
      <w:r>
        <w:rPr>
          <w:lang w:val="fr-FR"/>
        </w:rPr>
        <w:t> </w:t>
      </w:r>
      <w:r w:rsidRPr="008142B9">
        <w:rPr>
          <w:lang w:val="fr-FR"/>
        </w:rPr>
        <w:t>2024-2038 ainsi que d</w:t>
      </w:r>
      <w:r>
        <w:rPr>
          <w:lang w:val="fr-FR"/>
        </w:rPr>
        <w:t>’</w:t>
      </w:r>
      <w:r w:rsidRPr="008142B9">
        <w:rPr>
          <w:lang w:val="fr-FR"/>
        </w:rPr>
        <w:t>un plan d</w:t>
      </w:r>
      <w:r>
        <w:rPr>
          <w:lang w:val="fr-FR"/>
        </w:rPr>
        <w:t>’</w:t>
      </w:r>
      <w:r w:rsidRPr="008142B9">
        <w:rPr>
          <w:lang w:val="fr-FR"/>
        </w:rPr>
        <w:t>action quinquennal pour la période</w:t>
      </w:r>
      <w:r>
        <w:rPr>
          <w:lang w:val="fr-FR"/>
        </w:rPr>
        <w:t> </w:t>
      </w:r>
      <w:r w:rsidRPr="008142B9">
        <w:rPr>
          <w:lang w:val="fr-FR"/>
        </w:rPr>
        <w:t>2024-2028. Il est conscient du problème particulier que rencontre l</w:t>
      </w:r>
      <w:r>
        <w:rPr>
          <w:lang w:val="fr-FR"/>
        </w:rPr>
        <w:t>’</w:t>
      </w:r>
      <w:r w:rsidRPr="008142B9">
        <w:rPr>
          <w:lang w:val="fr-FR"/>
        </w:rPr>
        <w:t>État partie en raison des récentes éruptions volcaniques qui ont conduit au déplacement d</w:t>
      </w:r>
      <w:r>
        <w:rPr>
          <w:lang w:val="fr-FR"/>
        </w:rPr>
        <w:t>’</w:t>
      </w:r>
      <w:r w:rsidRPr="008142B9">
        <w:rPr>
          <w:lang w:val="fr-FR"/>
        </w:rPr>
        <w:t>une partie de la population. Toutefois, le Comité est préoccupé par l</w:t>
      </w:r>
      <w:r>
        <w:rPr>
          <w:lang w:val="fr-FR"/>
        </w:rPr>
        <w:t>’</w:t>
      </w:r>
      <w:r w:rsidRPr="008142B9">
        <w:rPr>
          <w:lang w:val="fr-FR"/>
        </w:rPr>
        <w:t>écart persistant entre l</w:t>
      </w:r>
      <w:r>
        <w:rPr>
          <w:lang w:val="fr-FR"/>
        </w:rPr>
        <w:t>’</w:t>
      </w:r>
      <w:r w:rsidRPr="008142B9">
        <w:rPr>
          <w:lang w:val="fr-FR"/>
        </w:rPr>
        <w:t>offre et la demande de logements et par l</w:t>
      </w:r>
      <w:r>
        <w:rPr>
          <w:lang w:val="fr-FR"/>
        </w:rPr>
        <w:t>’</w:t>
      </w:r>
      <w:r w:rsidRPr="008142B9">
        <w:rPr>
          <w:lang w:val="fr-FR"/>
        </w:rPr>
        <w:t>augmentation du coût des logements locatifs, qui affecte principalement les groupes à faible revenu, notamment les immigrés. Il est également préoccupé par le manque d</w:t>
      </w:r>
      <w:r>
        <w:rPr>
          <w:lang w:val="fr-FR"/>
        </w:rPr>
        <w:t>’</w:t>
      </w:r>
      <w:r w:rsidRPr="008142B9">
        <w:rPr>
          <w:lang w:val="fr-FR"/>
        </w:rPr>
        <w:t>uniformité des critères d</w:t>
      </w:r>
      <w:r>
        <w:rPr>
          <w:lang w:val="fr-FR"/>
        </w:rPr>
        <w:t>’</w:t>
      </w:r>
      <w:r w:rsidRPr="008142B9">
        <w:rPr>
          <w:lang w:val="fr-FR"/>
        </w:rPr>
        <w:t>éligibilité à l</w:t>
      </w:r>
      <w:r>
        <w:rPr>
          <w:lang w:val="fr-FR"/>
        </w:rPr>
        <w:t>’</w:t>
      </w:r>
      <w:r w:rsidRPr="008142B9">
        <w:rPr>
          <w:lang w:val="fr-FR"/>
        </w:rPr>
        <w:t>aide au logement social, qui varient d</w:t>
      </w:r>
      <w:r>
        <w:rPr>
          <w:lang w:val="fr-FR"/>
        </w:rPr>
        <w:t>’</w:t>
      </w:r>
      <w:r w:rsidRPr="008142B9">
        <w:rPr>
          <w:lang w:val="fr-FR"/>
        </w:rPr>
        <w:t>une municipalité à l</w:t>
      </w:r>
      <w:r>
        <w:rPr>
          <w:lang w:val="fr-FR"/>
        </w:rPr>
        <w:t>’</w:t>
      </w:r>
      <w:r w:rsidRPr="008142B9">
        <w:rPr>
          <w:lang w:val="fr-FR"/>
        </w:rPr>
        <w:t>autre (art.</w:t>
      </w:r>
      <w:r>
        <w:rPr>
          <w:lang w:val="fr-FR"/>
        </w:rPr>
        <w:t> </w:t>
      </w:r>
      <w:r w:rsidRPr="008142B9">
        <w:rPr>
          <w:lang w:val="fr-FR"/>
        </w:rPr>
        <w:t xml:space="preserve">11). </w:t>
      </w:r>
    </w:p>
    <w:p w14:paraId="1B39A034" w14:textId="63545B18" w:rsidR="006977B4" w:rsidRPr="008142B9" w:rsidRDefault="006977B4" w:rsidP="006977B4">
      <w:pPr>
        <w:pStyle w:val="ParNoG"/>
        <w:tabs>
          <w:tab w:val="left" w:pos="1701"/>
        </w:tabs>
        <w:rPr>
          <w:lang w:val="fr-FR"/>
        </w:rPr>
      </w:pPr>
      <w:r w:rsidRPr="008142B9">
        <w:rPr>
          <w:b/>
          <w:bCs/>
          <w:lang w:val="fr-FR"/>
        </w:rPr>
        <w:lastRenderedPageBreak/>
        <w:t>Le Comité recommande à l</w:t>
      </w:r>
      <w:r>
        <w:rPr>
          <w:b/>
          <w:bCs/>
          <w:lang w:val="fr-FR"/>
        </w:rPr>
        <w:t>’</w:t>
      </w:r>
      <w:r w:rsidRPr="008142B9">
        <w:rPr>
          <w:b/>
          <w:bCs/>
          <w:lang w:val="fr-FR"/>
        </w:rPr>
        <w:t>État partie de renforcer les mesures visant à répondre efficacement aux besoins de logement des groupes à faible revenu, en particulier des immigrés, notamment en augmentant l</w:t>
      </w:r>
      <w:r>
        <w:rPr>
          <w:b/>
          <w:bCs/>
          <w:lang w:val="fr-FR"/>
        </w:rPr>
        <w:t>’</w:t>
      </w:r>
      <w:r w:rsidRPr="008142B9">
        <w:rPr>
          <w:b/>
          <w:bCs/>
          <w:lang w:val="fr-FR"/>
        </w:rPr>
        <w:t xml:space="preserve">offre de logements abordables et de logements sociaux et en </w:t>
      </w:r>
      <w:r>
        <w:rPr>
          <w:b/>
          <w:bCs/>
          <w:lang w:val="fr-FR"/>
        </w:rPr>
        <w:t>améliorant</w:t>
      </w:r>
      <w:r w:rsidRPr="008142B9">
        <w:rPr>
          <w:b/>
          <w:bCs/>
          <w:lang w:val="fr-FR"/>
        </w:rPr>
        <w:t xml:space="preserve"> le parc de logements sociaux existant.</w:t>
      </w:r>
      <w:r w:rsidRPr="008142B9">
        <w:rPr>
          <w:lang w:val="fr-FR"/>
        </w:rPr>
        <w:t xml:space="preserve"> </w:t>
      </w:r>
      <w:r w:rsidRPr="008142B9">
        <w:rPr>
          <w:b/>
          <w:bCs/>
          <w:lang w:val="fr-FR"/>
        </w:rPr>
        <w:t>Il</w:t>
      </w:r>
      <w:r w:rsidR="00DC5EBF">
        <w:rPr>
          <w:b/>
          <w:bCs/>
          <w:lang w:val="fr-FR"/>
        </w:rPr>
        <w:t> </w:t>
      </w:r>
      <w:r w:rsidRPr="008142B9">
        <w:rPr>
          <w:b/>
          <w:bCs/>
          <w:lang w:val="fr-FR"/>
        </w:rPr>
        <w:t>recommande également à l</w:t>
      </w:r>
      <w:r>
        <w:rPr>
          <w:b/>
          <w:bCs/>
          <w:lang w:val="fr-FR"/>
        </w:rPr>
        <w:t>’</w:t>
      </w:r>
      <w:r w:rsidRPr="008142B9">
        <w:rPr>
          <w:b/>
          <w:bCs/>
          <w:lang w:val="fr-FR"/>
        </w:rPr>
        <w:t>État partie d</w:t>
      </w:r>
      <w:r>
        <w:rPr>
          <w:b/>
          <w:bCs/>
          <w:lang w:val="fr-FR"/>
        </w:rPr>
        <w:t>’</w:t>
      </w:r>
      <w:r w:rsidRPr="008142B9">
        <w:rPr>
          <w:b/>
          <w:bCs/>
          <w:lang w:val="fr-FR"/>
        </w:rPr>
        <w:t>harmoniser les conditions d</w:t>
      </w:r>
      <w:r>
        <w:rPr>
          <w:b/>
          <w:bCs/>
          <w:lang w:val="fr-FR"/>
        </w:rPr>
        <w:t>’</w:t>
      </w:r>
      <w:r w:rsidRPr="008142B9">
        <w:rPr>
          <w:b/>
          <w:bCs/>
          <w:lang w:val="fr-FR"/>
        </w:rPr>
        <w:t>éligibilité au logement social entre les municipalités.</w:t>
      </w:r>
      <w:r w:rsidRPr="008142B9">
        <w:rPr>
          <w:lang w:val="fr-FR"/>
        </w:rPr>
        <w:t xml:space="preserve"> </w:t>
      </w:r>
      <w:r w:rsidRPr="008142B9">
        <w:rPr>
          <w:b/>
          <w:bCs/>
          <w:lang w:val="fr-FR"/>
        </w:rPr>
        <w:t>Le Comité renvoie l</w:t>
      </w:r>
      <w:r>
        <w:rPr>
          <w:b/>
          <w:bCs/>
          <w:lang w:val="fr-FR"/>
        </w:rPr>
        <w:t>’</w:t>
      </w:r>
      <w:r w:rsidRPr="008142B9">
        <w:rPr>
          <w:b/>
          <w:bCs/>
          <w:lang w:val="fr-FR"/>
        </w:rPr>
        <w:t xml:space="preserve">État partie à son observation générale </w:t>
      </w:r>
      <w:r w:rsidRPr="00D3646D">
        <w:rPr>
          <w:rFonts w:eastAsia="MS Mincho"/>
          <w:b/>
          <w:bCs/>
          <w:lang w:val="fr-FR"/>
        </w:rPr>
        <w:t>n</w:t>
      </w:r>
      <w:r w:rsidRPr="00D3646D">
        <w:rPr>
          <w:rFonts w:eastAsia="MS Mincho"/>
          <w:b/>
          <w:bCs/>
          <w:vertAlign w:val="superscript"/>
          <w:lang w:val="fr-FR"/>
        </w:rPr>
        <w:t>o</w:t>
      </w:r>
      <w:r>
        <w:rPr>
          <w:b/>
          <w:bCs/>
          <w:lang w:val="fr-FR"/>
        </w:rPr>
        <w:t> </w:t>
      </w:r>
      <w:r w:rsidRPr="008142B9">
        <w:rPr>
          <w:b/>
          <w:bCs/>
          <w:lang w:val="fr-FR"/>
        </w:rPr>
        <w:t>4 (1991) sur le droit à un logement suffisant.</w:t>
      </w:r>
    </w:p>
    <w:p w14:paraId="0CC3A0B1" w14:textId="77777777" w:rsidR="006977B4" w:rsidRPr="008142B9" w:rsidRDefault="006977B4" w:rsidP="006977B4">
      <w:pPr>
        <w:pStyle w:val="H23G"/>
      </w:pPr>
      <w:r>
        <w:rPr>
          <w:lang w:val="fr-FR"/>
        </w:rPr>
        <w:tab/>
      </w:r>
      <w:r>
        <w:rPr>
          <w:lang w:val="fr-FR"/>
        </w:rPr>
        <w:tab/>
      </w:r>
      <w:r w:rsidRPr="008142B9">
        <w:rPr>
          <w:lang w:val="fr-FR"/>
        </w:rPr>
        <w:t>Droit à la santé</w:t>
      </w:r>
    </w:p>
    <w:p w14:paraId="47F869D0" w14:textId="77777777" w:rsidR="006977B4" w:rsidRPr="008142B9" w:rsidRDefault="006977B4" w:rsidP="006977B4">
      <w:pPr>
        <w:pStyle w:val="ParNoG"/>
        <w:tabs>
          <w:tab w:val="left" w:pos="1701"/>
        </w:tabs>
      </w:pPr>
      <w:r w:rsidRPr="008142B9">
        <w:rPr>
          <w:lang w:val="fr-FR"/>
        </w:rPr>
        <w:t>Le Comité prend note avec satisfaction des mesures prises par l</w:t>
      </w:r>
      <w:r>
        <w:rPr>
          <w:lang w:val="fr-FR"/>
        </w:rPr>
        <w:t>’</w:t>
      </w:r>
      <w:r w:rsidRPr="008142B9">
        <w:rPr>
          <w:lang w:val="fr-FR"/>
        </w:rPr>
        <w:t>État partie en vue d</w:t>
      </w:r>
      <w:r>
        <w:rPr>
          <w:lang w:val="fr-FR"/>
        </w:rPr>
        <w:t>’</w:t>
      </w:r>
      <w:r w:rsidRPr="008142B9">
        <w:rPr>
          <w:lang w:val="fr-FR"/>
        </w:rPr>
        <w:t>assurer la pleine réalisation du droit de toute personne de jouir du meilleur état de santé physique et mentale possible. Toutefois, il est préoccupé par :</w:t>
      </w:r>
    </w:p>
    <w:p w14:paraId="20001D4B" w14:textId="36378707" w:rsidR="006977B4" w:rsidRPr="008142B9" w:rsidRDefault="006977B4" w:rsidP="006977B4">
      <w:pPr>
        <w:pStyle w:val="SingleTxtG"/>
        <w:rPr>
          <w:lang w:val="fr-FR"/>
        </w:rPr>
      </w:pPr>
      <w:r>
        <w:rPr>
          <w:lang w:val="fr-FR"/>
        </w:rPr>
        <w:tab/>
      </w:r>
      <w:r w:rsidRPr="008142B9">
        <w:rPr>
          <w:lang w:val="fr-FR"/>
        </w:rPr>
        <w:t>a)</w:t>
      </w:r>
      <w:r w:rsidRPr="008142B9">
        <w:rPr>
          <w:lang w:val="fr-FR"/>
        </w:rPr>
        <w:tab/>
        <w:t>Le nombre limité de lits d</w:t>
      </w:r>
      <w:r>
        <w:rPr>
          <w:lang w:val="fr-FR"/>
        </w:rPr>
        <w:t>’</w:t>
      </w:r>
      <w:r w:rsidRPr="008142B9">
        <w:rPr>
          <w:lang w:val="fr-FR"/>
        </w:rPr>
        <w:t xml:space="preserve">hospitalisation, qui entraîne des </w:t>
      </w:r>
      <w:r>
        <w:rPr>
          <w:lang w:val="fr-FR"/>
        </w:rPr>
        <w:t>délais d’attente</w:t>
      </w:r>
      <w:r w:rsidRPr="008142B9">
        <w:rPr>
          <w:lang w:val="fr-FR"/>
        </w:rPr>
        <w:t xml:space="preserve"> conséquents pour les procédures chirurgicales</w:t>
      </w:r>
      <w:r w:rsidR="00DC5EBF">
        <w:rPr>
          <w:lang w:val="fr-FR"/>
        </w:rPr>
        <w:t> </w:t>
      </w:r>
      <w:r w:rsidRPr="008142B9">
        <w:rPr>
          <w:lang w:val="fr-FR"/>
        </w:rPr>
        <w:t xml:space="preserve">; </w:t>
      </w:r>
    </w:p>
    <w:p w14:paraId="3F7079B9" w14:textId="77777777" w:rsidR="006977B4" w:rsidRPr="008142B9" w:rsidRDefault="006977B4" w:rsidP="006977B4">
      <w:pPr>
        <w:pStyle w:val="SingleTxtG"/>
        <w:rPr>
          <w:lang w:val="fr-FR"/>
        </w:rPr>
      </w:pPr>
      <w:r>
        <w:rPr>
          <w:lang w:val="fr-FR"/>
        </w:rPr>
        <w:tab/>
      </w:r>
      <w:r w:rsidRPr="008142B9">
        <w:rPr>
          <w:lang w:val="fr-FR"/>
        </w:rPr>
        <w:t>b)</w:t>
      </w:r>
      <w:r w:rsidRPr="008142B9">
        <w:rPr>
          <w:lang w:val="fr-FR"/>
        </w:rPr>
        <w:tab/>
        <w:t>Les longs délais d</w:t>
      </w:r>
      <w:r>
        <w:rPr>
          <w:lang w:val="fr-FR"/>
        </w:rPr>
        <w:t>’</w:t>
      </w:r>
      <w:r w:rsidRPr="008142B9">
        <w:rPr>
          <w:lang w:val="fr-FR"/>
        </w:rPr>
        <w:t>attente pour l</w:t>
      </w:r>
      <w:r>
        <w:rPr>
          <w:lang w:val="fr-FR"/>
        </w:rPr>
        <w:t>’</w:t>
      </w:r>
      <w:r w:rsidRPr="008142B9">
        <w:rPr>
          <w:lang w:val="fr-FR"/>
        </w:rPr>
        <w:t xml:space="preserve">accès aux services de santé mentale ; </w:t>
      </w:r>
    </w:p>
    <w:p w14:paraId="58FA7FE1" w14:textId="77777777" w:rsidR="006977B4" w:rsidRPr="008142B9" w:rsidRDefault="006977B4" w:rsidP="006977B4">
      <w:pPr>
        <w:pStyle w:val="SingleTxtG"/>
        <w:rPr>
          <w:lang w:val="fr-FR"/>
        </w:rPr>
      </w:pPr>
      <w:r>
        <w:rPr>
          <w:lang w:val="fr-FR"/>
        </w:rPr>
        <w:tab/>
      </w:r>
      <w:r w:rsidRPr="008142B9">
        <w:rPr>
          <w:lang w:val="fr-FR"/>
        </w:rPr>
        <w:t>c)</w:t>
      </w:r>
      <w:r w:rsidRPr="008142B9">
        <w:rPr>
          <w:lang w:val="fr-FR"/>
        </w:rPr>
        <w:tab/>
        <w:t>Les taux élevés de suicide</w:t>
      </w:r>
      <w:r>
        <w:rPr>
          <w:lang w:val="fr-FR"/>
        </w:rPr>
        <w:t> </w:t>
      </w:r>
      <w:r w:rsidRPr="008142B9">
        <w:rPr>
          <w:lang w:val="fr-FR"/>
        </w:rPr>
        <w:t xml:space="preserve">; </w:t>
      </w:r>
    </w:p>
    <w:p w14:paraId="1D08B421" w14:textId="77777777" w:rsidR="006977B4" w:rsidRPr="008142B9" w:rsidRDefault="006977B4" w:rsidP="006977B4">
      <w:pPr>
        <w:pStyle w:val="SingleTxtG"/>
        <w:rPr>
          <w:lang w:val="fr-FR"/>
        </w:rPr>
      </w:pPr>
      <w:r>
        <w:rPr>
          <w:lang w:val="fr-FR"/>
        </w:rPr>
        <w:tab/>
      </w:r>
      <w:r w:rsidRPr="008142B9">
        <w:rPr>
          <w:lang w:val="fr-FR"/>
        </w:rPr>
        <w:t>d)</w:t>
      </w:r>
      <w:r w:rsidRPr="008142B9">
        <w:rPr>
          <w:lang w:val="fr-FR"/>
        </w:rPr>
        <w:tab/>
        <w:t>Les taux croissants de surpoids et d</w:t>
      </w:r>
      <w:r>
        <w:rPr>
          <w:lang w:val="fr-FR"/>
        </w:rPr>
        <w:t>’</w:t>
      </w:r>
      <w:r w:rsidRPr="008142B9">
        <w:rPr>
          <w:lang w:val="fr-FR"/>
        </w:rPr>
        <w:t>obésité chez les adolescents et les adultes, en dépit du niveau élevé d</w:t>
      </w:r>
      <w:r>
        <w:rPr>
          <w:lang w:val="fr-FR"/>
        </w:rPr>
        <w:t>’</w:t>
      </w:r>
      <w:r w:rsidRPr="008142B9">
        <w:rPr>
          <w:lang w:val="fr-FR"/>
        </w:rPr>
        <w:t>activité physique dans l</w:t>
      </w:r>
      <w:r>
        <w:rPr>
          <w:lang w:val="fr-FR"/>
        </w:rPr>
        <w:t>’</w:t>
      </w:r>
      <w:r w:rsidRPr="008142B9">
        <w:rPr>
          <w:lang w:val="fr-FR"/>
        </w:rPr>
        <w:t>État partie (art.</w:t>
      </w:r>
      <w:r>
        <w:rPr>
          <w:lang w:val="fr-FR"/>
        </w:rPr>
        <w:t> </w:t>
      </w:r>
      <w:r w:rsidRPr="008142B9">
        <w:rPr>
          <w:lang w:val="fr-FR"/>
        </w:rPr>
        <w:t xml:space="preserve">12). </w:t>
      </w:r>
    </w:p>
    <w:p w14:paraId="71F32436" w14:textId="77777777" w:rsidR="006977B4" w:rsidRPr="008142B9" w:rsidRDefault="006977B4" w:rsidP="006977B4">
      <w:pPr>
        <w:pStyle w:val="ParNoG"/>
        <w:tabs>
          <w:tab w:val="left" w:pos="1701"/>
        </w:tabs>
        <w:rPr>
          <w:b/>
          <w:bCs/>
          <w:lang w:val="fr-FR"/>
        </w:rPr>
      </w:pPr>
      <w:r w:rsidRPr="008142B9">
        <w:rPr>
          <w:b/>
          <w:bCs/>
          <w:lang w:val="fr-FR"/>
        </w:rPr>
        <w:t>Le Comité recommande à l</w:t>
      </w:r>
      <w:r>
        <w:rPr>
          <w:b/>
          <w:bCs/>
          <w:lang w:val="fr-FR"/>
        </w:rPr>
        <w:t>’</w:t>
      </w:r>
      <w:r w:rsidRPr="008142B9">
        <w:rPr>
          <w:b/>
          <w:bCs/>
          <w:lang w:val="fr-FR"/>
        </w:rPr>
        <w:t>État partie</w:t>
      </w:r>
      <w:r>
        <w:rPr>
          <w:b/>
          <w:bCs/>
          <w:lang w:val="fr-FR"/>
        </w:rPr>
        <w:t> </w:t>
      </w:r>
      <w:r w:rsidRPr="008142B9">
        <w:rPr>
          <w:b/>
          <w:bCs/>
          <w:lang w:val="fr-FR"/>
        </w:rPr>
        <w:t>:</w:t>
      </w:r>
      <w:r w:rsidRPr="008142B9">
        <w:rPr>
          <w:lang w:val="fr-FR"/>
        </w:rPr>
        <w:t xml:space="preserve"> </w:t>
      </w:r>
    </w:p>
    <w:p w14:paraId="17C11DBC" w14:textId="77777777" w:rsidR="006977B4" w:rsidRPr="008142B9" w:rsidRDefault="006977B4" w:rsidP="006977B4">
      <w:pPr>
        <w:pStyle w:val="SingleTxtG"/>
        <w:rPr>
          <w:b/>
          <w:bCs/>
          <w:lang w:val="fr-FR"/>
        </w:rPr>
      </w:pPr>
      <w:r>
        <w:rPr>
          <w:b/>
          <w:bCs/>
          <w:lang w:val="fr-FR"/>
        </w:rPr>
        <w:tab/>
      </w:r>
      <w:r w:rsidRPr="008142B9">
        <w:rPr>
          <w:b/>
          <w:bCs/>
          <w:lang w:val="fr-FR"/>
        </w:rPr>
        <w:t>a)</w:t>
      </w:r>
      <w:r w:rsidRPr="008142B9">
        <w:rPr>
          <w:lang w:val="fr-FR"/>
        </w:rPr>
        <w:tab/>
      </w:r>
      <w:r w:rsidRPr="008142B9">
        <w:rPr>
          <w:b/>
          <w:bCs/>
          <w:lang w:val="fr-FR"/>
        </w:rPr>
        <w:t>D</w:t>
      </w:r>
      <w:r>
        <w:rPr>
          <w:b/>
          <w:bCs/>
          <w:lang w:val="fr-FR"/>
        </w:rPr>
        <w:t>’</w:t>
      </w:r>
      <w:r w:rsidRPr="008142B9">
        <w:rPr>
          <w:b/>
          <w:bCs/>
          <w:lang w:val="fr-FR"/>
        </w:rPr>
        <w:t>accroître le nombre de lits d</w:t>
      </w:r>
      <w:r>
        <w:rPr>
          <w:b/>
          <w:bCs/>
          <w:lang w:val="fr-FR"/>
        </w:rPr>
        <w:t>’</w:t>
      </w:r>
      <w:r w:rsidRPr="008142B9">
        <w:rPr>
          <w:b/>
          <w:bCs/>
          <w:lang w:val="fr-FR"/>
        </w:rPr>
        <w:t>hospitalisation et de renforcer les mesures déjà prises pour réduire encore les délais d</w:t>
      </w:r>
      <w:r>
        <w:rPr>
          <w:b/>
          <w:bCs/>
          <w:lang w:val="fr-FR"/>
        </w:rPr>
        <w:t>’</w:t>
      </w:r>
      <w:r w:rsidRPr="008142B9">
        <w:rPr>
          <w:b/>
          <w:bCs/>
          <w:lang w:val="fr-FR"/>
        </w:rPr>
        <w:t>attente pour les opérations chirurgicales, afin de garantir un accès plus rapide aux procédures médicales nécessaires ;</w:t>
      </w:r>
    </w:p>
    <w:p w14:paraId="669E8159" w14:textId="77777777" w:rsidR="006977B4" w:rsidRPr="008142B9" w:rsidRDefault="006977B4" w:rsidP="006977B4">
      <w:pPr>
        <w:pStyle w:val="SingleTxtG"/>
        <w:rPr>
          <w:b/>
          <w:bCs/>
          <w:lang w:val="fr-FR"/>
        </w:rPr>
      </w:pPr>
      <w:r>
        <w:rPr>
          <w:b/>
          <w:bCs/>
          <w:lang w:val="fr-FR"/>
        </w:rPr>
        <w:tab/>
      </w:r>
      <w:r w:rsidRPr="008142B9">
        <w:rPr>
          <w:b/>
          <w:bCs/>
          <w:lang w:val="fr-FR"/>
        </w:rPr>
        <w:t>b)</w:t>
      </w:r>
      <w:r w:rsidRPr="008142B9">
        <w:rPr>
          <w:lang w:val="fr-FR"/>
        </w:rPr>
        <w:tab/>
      </w:r>
      <w:r w:rsidRPr="008142B9">
        <w:rPr>
          <w:b/>
          <w:bCs/>
          <w:lang w:val="fr-FR"/>
        </w:rPr>
        <w:t>D</w:t>
      </w:r>
      <w:r>
        <w:rPr>
          <w:b/>
          <w:bCs/>
          <w:lang w:val="fr-FR"/>
        </w:rPr>
        <w:t>’</w:t>
      </w:r>
      <w:r w:rsidRPr="008142B9">
        <w:rPr>
          <w:b/>
          <w:bCs/>
          <w:lang w:val="fr-FR"/>
        </w:rPr>
        <w:t>accroître la disponibilité et l</w:t>
      </w:r>
      <w:r>
        <w:rPr>
          <w:b/>
          <w:bCs/>
          <w:lang w:val="fr-FR"/>
        </w:rPr>
        <w:t>’</w:t>
      </w:r>
      <w:r w:rsidRPr="008142B9">
        <w:rPr>
          <w:b/>
          <w:bCs/>
          <w:lang w:val="fr-FR"/>
        </w:rPr>
        <w:t>accessibilité des services de santé mentale et d</w:t>
      </w:r>
      <w:r>
        <w:rPr>
          <w:b/>
          <w:bCs/>
          <w:lang w:val="fr-FR"/>
        </w:rPr>
        <w:t>’</w:t>
      </w:r>
      <w:r w:rsidRPr="008142B9">
        <w:rPr>
          <w:b/>
          <w:bCs/>
          <w:lang w:val="fr-FR"/>
        </w:rPr>
        <w:t>améliorer les services de prévention et d</w:t>
      </w:r>
      <w:r>
        <w:rPr>
          <w:b/>
          <w:bCs/>
          <w:lang w:val="fr-FR"/>
        </w:rPr>
        <w:t>’</w:t>
      </w:r>
      <w:r w:rsidRPr="008142B9">
        <w:rPr>
          <w:b/>
          <w:bCs/>
          <w:lang w:val="fr-FR"/>
        </w:rPr>
        <w:t>intervention précoce ;</w:t>
      </w:r>
    </w:p>
    <w:p w14:paraId="69D51B2E" w14:textId="77777777" w:rsidR="006977B4" w:rsidRPr="008142B9" w:rsidRDefault="006977B4" w:rsidP="006977B4">
      <w:pPr>
        <w:pStyle w:val="SingleTxtG"/>
        <w:rPr>
          <w:b/>
          <w:bCs/>
          <w:lang w:val="fr-FR"/>
        </w:rPr>
      </w:pPr>
      <w:r>
        <w:rPr>
          <w:b/>
          <w:bCs/>
          <w:lang w:val="fr-FR"/>
        </w:rPr>
        <w:tab/>
      </w:r>
      <w:r w:rsidRPr="008142B9">
        <w:rPr>
          <w:b/>
          <w:bCs/>
          <w:lang w:val="fr-FR"/>
        </w:rPr>
        <w:t>c)</w:t>
      </w:r>
      <w:r w:rsidRPr="008142B9">
        <w:rPr>
          <w:lang w:val="fr-FR"/>
        </w:rPr>
        <w:tab/>
      </w:r>
      <w:r w:rsidRPr="008142B9">
        <w:rPr>
          <w:b/>
          <w:bCs/>
          <w:lang w:val="fr-FR"/>
        </w:rPr>
        <w:t xml:space="preserve">De renforcer les mesures </w:t>
      </w:r>
      <w:r>
        <w:rPr>
          <w:b/>
          <w:bCs/>
          <w:lang w:val="fr-FR"/>
        </w:rPr>
        <w:t>visant à</w:t>
      </w:r>
      <w:r w:rsidRPr="008142B9">
        <w:rPr>
          <w:b/>
          <w:bCs/>
          <w:lang w:val="fr-FR"/>
        </w:rPr>
        <w:t xml:space="preserve"> s</w:t>
      </w:r>
      <w:r>
        <w:rPr>
          <w:b/>
          <w:bCs/>
          <w:lang w:val="fr-FR"/>
        </w:rPr>
        <w:t>’</w:t>
      </w:r>
      <w:r w:rsidRPr="008142B9">
        <w:rPr>
          <w:b/>
          <w:bCs/>
          <w:lang w:val="fr-FR"/>
        </w:rPr>
        <w:t xml:space="preserve">attaquer et </w:t>
      </w:r>
      <w:r>
        <w:rPr>
          <w:b/>
          <w:bCs/>
          <w:lang w:val="fr-FR"/>
        </w:rPr>
        <w:t xml:space="preserve">à </w:t>
      </w:r>
      <w:r w:rsidRPr="008142B9">
        <w:rPr>
          <w:b/>
          <w:bCs/>
          <w:lang w:val="fr-FR"/>
        </w:rPr>
        <w:t xml:space="preserve">remédier aux causes profondes des taux élevés de suicide et </w:t>
      </w:r>
      <w:r>
        <w:rPr>
          <w:b/>
          <w:bCs/>
          <w:lang w:val="fr-FR"/>
        </w:rPr>
        <w:t>à</w:t>
      </w:r>
      <w:r w:rsidRPr="008142B9">
        <w:rPr>
          <w:b/>
          <w:bCs/>
          <w:lang w:val="fr-FR"/>
        </w:rPr>
        <w:t xml:space="preserve"> proposer aux personnes et aux groupes exposés au risque de suicide des programmes de prévention et des services d</w:t>
      </w:r>
      <w:r>
        <w:rPr>
          <w:b/>
          <w:bCs/>
          <w:lang w:val="fr-FR"/>
        </w:rPr>
        <w:t>’</w:t>
      </w:r>
      <w:r w:rsidRPr="008142B9">
        <w:rPr>
          <w:b/>
          <w:bCs/>
          <w:lang w:val="fr-FR"/>
        </w:rPr>
        <w:t>aide efficaces</w:t>
      </w:r>
      <w:r>
        <w:rPr>
          <w:b/>
          <w:bCs/>
          <w:lang w:val="fr-FR"/>
        </w:rPr>
        <w:t> </w:t>
      </w:r>
      <w:r w:rsidRPr="008142B9">
        <w:rPr>
          <w:b/>
          <w:bCs/>
          <w:lang w:val="fr-FR"/>
        </w:rPr>
        <w:t>;</w:t>
      </w:r>
    </w:p>
    <w:p w14:paraId="2F80AA79" w14:textId="77777777" w:rsidR="006977B4" w:rsidRPr="008142B9" w:rsidRDefault="006977B4" w:rsidP="006977B4">
      <w:pPr>
        <w:pStyle w:val="SingleTxtG"/>
        <w:rPr>
          <w:b/>
          <w:bCs/>
          <w:lang w:val="fr-FR"/>
        </w:rPr>
      </w:pPr>
      <w:r>
        <w:rPr>
          <w:b/>
          <w:bCs/>
          <w:lang w:val="fr-FR"/>
        </w:rPr>
        <w:tab/>
      </w:r>
      <w:r w:rsidRPr="008142B9">
        <w:rPr>
          <w:b/>
          <w:bCs/>
          <w:lang w:val="fr-FR"/>
        </w:rPr>
        <w:t>d)</w:t>
      </w:r>
      <w:r w:rsidRPr="008142B9">
        <w:rPr>
          <w:lang w:val="fr-FR"/>
        </w:rPr>
        <w:tab/>
      </w:r>
      <w:r w:rsidRPr="008142B9">
        <w:rPr>
          <w:b/>
          <w:bCs/>
          <w:lang w:val="fr-FR"/>
        </w:rPr>
        <w:t>De renforcer les mesures visant à faire reculer l</w:t>
      </w:r>
      <w:r>
        <w:rPr>
          <w:b/>
          <w:bCs/>
          <w:lang w:val="fr-FR"/>
        </w:rPr>
        <w:t>’</w:t>
      </w:r>
      <w:r w:rsidRPr="008142B9">
        <w:rPr>
          <w:b/>
          <w:bCs/>
          <w:lang w:val="fr-FR"/>
        </w:rPr>
        <w:t>obésité et le surpoid</w:t>
      </w:r>
      <w:r>
        <w:rPr>
          <w:b/>
          <w:bCs/>
          <w:lang w:val="fr-FR"/>
        </w:rPr>
        <w:t>s</w:t>
      </w:r>
      <w:r w:rsidRPr="008142B9">
        <w:rPr>
          <w:b/>
          <w:bCs/>
          <w:lang w:val="fr-FR"/>
        </w:rPr>
        <w:t xml:space="preserve"> chez les adolescents et les adultes, notamment en promouvant des modes de vie sains et en menant davantage d</w:t>
      </w:r>
      <w:r>
        <w:rPr>
          <w:b/>
          <w:bCs/>
          <w:lang w:val="fr-FR"/>
        </w:rPr>
        <w:t>’</w:t>
      </w:r>
      <w:r w:rsidRPr="008142B9">
        <w:rPr>
          <w:b/>
          <w:bCs/>
          <w:lang w:val="fr-FR"/>
        </w:rPr>
        <w:t>actions de sensibilisation sur la nutrition auprès du grand public.</w:t>
      </w:r>
    </w:p>
    <w:p w14:paraId="7618B9F9" w14:textId="5CDBD316" w:rsidR="006977B4" w:rsidRPr="008142B9" w:rsidRDefault="006977B4" w:rsidP="006977B4">
      <w:pPr>
        <w:pStyle w:val="H23G"/>
      </w:pPr>
      <w:r>
        <w:rPr>
          <w:lang w:val="fr-FR"/>
        </w:rPr>
        <w:tab/>
      </w:r>
      <w:r>
        <w:rPr>
          <w:lang w:val="fr-FR"/>
        </w:rPr>
        <w:tab/>
      </w:r>
      <w:r w:rsidRPr="008142B9">
        <w:rPr>
          <w:lang w:val="fr-FR"/>
        </w:rPr>
        <w:t xml:space="preserve">Politique en matière de drogues </w:t>
      </w:r>
    </w:p>
    <w:p w14:paraId="2DA37361" w14:textId="77777777" w:rsidR="006977B4" w:rsidRPr="008142B9" w:rsidRDefault="006977B4" w:rsidP="006977B4">
      <w:pPr>
        <w:pStyle w:val="ParNoG"/>
        <w:tabs>
          <w:tab w:val="left" w:pos="1701"/>
        </w:tabs>
        <w:rPr>
          <w:lang w:val="fr-FR"/>
        </w:rPr>
      </w:pPr>
      <w:r w:rsidRPr="008142B9">
        <w:rPr>
          <w:lang w:val="fr-FR"/>
        </w:rPr>
        <w:t>Le Comité se félicite de l</w:t>
      </w:r>
      <w:r>
        <w:rPr>
          <w:lang w:val="fr-FR"/>
        </w:rPr>
        <w:t>’</w:t>
      </w:r>
      <w:r w:rsidRPr="008142B9">
        <w:rPr>
          <w:lang w:val="fr-FR"/>
        </w:rPr>
        <w:t>information, communiquée par l</w:t>
      </w:r>
      <w:r>
        <w:rPr>
          <w:lang w:val="fr-FR"/>
        </w:rPr>
        <w:t>’</w:t>
      </w:r>
      <w:r w:rsidRPr="008142B9">
        <w:rPr>
          <w:lang w:val="fr-FR"/>
        </w:rPr>
        <w:t>État partie au cours du dialogue, selon laquelle un groupe de travail nommé par le Ministère de la santé a été chargé d</w:t>
      </w:r>
      <w:r>
        <w:rPr>
          <w:lang w:val="fr-FR"/>
        </w:rPr>
        <w:t>’</w:t>
      </w:r>
      <w:r w:rsidRPr="008142B9">
        <w:rPr>
          <w:lang w:val="fr-FR"/>
        </w:rPr>
        <w:t>élaborer la première politique de réduction des risques dans l</w:t>
      </w:r>
      <w:r>
        <w:rPr>
          <w:lang w:val="fr-FR"/>
        </w:rPr>
        <w:t>’</w:t>
      </w:r>
      <w:r w:rsidRPr="008142B9">
        <w:rPr>
          <w:lang w:val="fr-FR"/>
        </w:rPr>
        <w:t>État partie et de proposer le plan d</w:t>
      </w:r>
      <w:r>
        <w:rPr>
          <w:lang w:val="fr-FR"/>
        </w:rPr>
        <w:t>’</w:t>
      </w:r>
      <w:r w:rsidRPr="008142B9">
        <w:rPr>
          <w:lang w:val="fr-FR"/>
        </w:rPr>
        <w:t>action correspondant. Toutefois, le Comité est préoccupé par le fait que dans l</w:t>
      </w:r>
      <w:r>
        <w:rPr>
          <w:lang w:val="fr-FR"/>
        </w:rPr>
        <w:t>’</w:t>
      </w:r>
      <w:r w:rsidRPr="008142B9">
        <w:rPr>
          <w:lang w:val="fr-FR"/>
        </w:rPr>
        <w:t>État partie la détention de drogues à des fins d</w:t>
      </w:r>
      <w:r>
        <w:rPr>
          <w:lang w:val="fr-FR"/>
        </w:rPr>
        <w:t>’</w:t>
      </w:r>
      <w:r w:rsidRPr="008142B9">
        <w:rPr>
          <w:lang w:val="fr-FR"/>
        </w:rPr>
        <w:t>usage personnel reste une infraction pénale, car cette criminalisation peut dissuader les consommateurs de drogues de chercher à bénéficier des programmes de réduction des risques et à accéder aux services de santé (art.</w:t>
      </w:r>
      <w:r>
        <w:rPr>
          <w:lang w:val="fr-FR"/>
        </w:rPr>
        <w:t> </w:t>
      </w:r>
      <w:r w:rsidRPr="008142B9">
        <w:rPr>
          <w:lang w:val="fr-FR"/>
        </w:rPr>
        <w:t>12).</w:t>
      </w:r>
    </w:p>
    <w:p w14:paraId="728E15B2" w14:textId="77777777" w:rsidR="006977B4" w:rsidRPr="008142B9" w:rsidRDefault="006977B4" w:rsidP="006977B4">
      <w:pPr>
        <w:pStyle w:val="ParNoG"/>
        <w:tabs>
          <w:tab w:val="left" w:pos="1701"/>
        </w:tabs>
        <w:rPr>
          <w:b/>
          <w:bCs/>
          <w:lang w:val="fr-FR"/>
        </w:rPr>
      </w:pPr>
      <w:r w:rsidRPr="008142B9">
        <w:rPr>
          <w:b/>
          <w:bCs/>
          <w:lang w:val="fr-FR"/>
        </w:rPr>
        <w:t>Le Comité recommande à l</w:t>
      </w:r>
      <w:r>
        <w:rPr>
          <w:b/>
          <w:bCs/>
          <w:lang w:val="fr-FR"/>
        </w:rPr>
        <w:t>’</w:t>
      </w:r>
      <w:r w:rsidRPr="008142B9">
        <w:rPr>
          <w:b/>
          <w:bCs/>
          <w:lang w:val="fr-FR"/>
        </w:rPr>
        <w:t xml:space="preserve">État partie </w:t>
      </w:r>
      <w:r>
        <w:rPr>
          <w:b/>
          <w:bCs/>
          <w:lang w:val="fr-FR"/>
        </w:rPr>
        <w:t xml:space="preserve">d’élaborer des politiques </w:t>
      </w:r>
      <w:r w:rsidRPr="0001750E">
        <w:rPr>
          <w:b/>
          <w:bCs/>
          <w:lang w:val="fr-FR"/>
        </w:rPr>
        <w:t xml:space="preserve">efficaces en matière de drogues </w:t>
      </w:r>
      <w:r>
        <w:rPr>
          <w:b/>
          <w:bCs/>
          <w:lang w:val="fr-FR"/>
        </w:rPr>
        <w:t xml:space="preserve">et notamment d’envisager </w:t>
      </w:r>
      <w:r w:rsidRPr="008142B9">
        <w:rPr>
          <w:b/>
          <w:bCs/>
          <w:lang w:val="fr-FR"/>
        </w:rPr>
        <w:t xml:space="preserve">de dépénaliser </w:t>
      </w:r>
      <w:r w:rsidRPr="009A5D68">
        <w:rPr>
          <w:b/>
          <w:bCs/>
          <w:lang w:val="fr-FR"/>
        </w:rPr>
        <w:t>la détention de drogues à des fins d</w:t>
      </w:r>
      <w:r>
        <w:rPr>
          <w:b/>
          <w:bCs/>
          <w:lang w:val="fr-FR"/>
        </w:rPr>
        <w:t>’</w:t>
      </w:r>
      <w:r w:rsidRPr="009A5D68">
        <w:rPr>
          <w:b/>
          <w:bCs/>
          <w:lang w:val="fr-FR"/>
        </w:rPr>
        <w:t>usage personnel</w:t>
      </w:r>
      <w:r w:rsidRPr="008142B9">
        <w:rPr>
          <w:b/>
          <w:bCs/>
          <w:lang w:val="fr-FR"/>
        </w:rPr>
        <w:t>.</w:t>
      </w:r>
      <w:r w:rsidRPr="008142B9">
        <w:rPr>
          <w:lang w:val="fr-FR"/>
        </w:rPr>
        <w:t xml:space="preserve"> </w:t>
      </w:r>
      <w:r w:rsidRPr="008142B9">
        <w:rPr>
          <w:b/>
          <w:bCs/>
          <w:lang w:val="fr-FR"/>
        </w:rPr>
        <w:t>Le Comité recommande également à l</w:t>
      </w:r>
      <w:r>
        <w:rPr>
          <w:b/>
          <w:bCs/>
          <w:lang w:val="fr-FR"/>
        </w:rPr>
        <w:t>’</w:t>
      </w:r>
      <w:r w:rsidRPr="008142B9">
        <w:rPr>
          <w:b/>
          <w:bCs/>
          <w:lang w:val="fr-FR"/>
        </w:rPr>
        <w:t>État partie d</w:t>
      </w:r>
      <w:r>
        <w:rPr>
          <w:b/>
          <w:bCs/>
          <w:lang w:val="fr-FR"/>
        </w:rPr>
        <w:t>’</w:t>
      </w:r>
      <w:r w:rsidRPr="008142B9">
        <w:rPr>
          <w:b/>
          <w:bCs/>
          <w:lang w:val="fr-FR"/>
        </w:rPr>
        <w:t>accélérer l</w:t>
      </w:r>
      <w:r>
        <w:rPr>
          <w:b/>
          <w:bCs/>
          <w:lang w:val="fr-FR"/>
        </w:rPr>
        <w:t>’</w:t>
      </w:r>
      <w:r w:rsidRPr="008142B9">
        <w:rPr>
          <w:b/>
          <w:bCs/>
          <w:lang w:val="fr-FR"/>
        </w:rPr>
        <w:t>élaboration et la mise en application de sa politique de réduction des risques et du plan d</w:t>
      </w:r>
      <w:r>
        <w:rPr>
          <w:b/>
          <w:bCs/>
          <w:lang w:val="fr-FR"/>
        </w:rPr>
        <w:t>’</w:t>
      </w:r>
      <w:r w:rsidRPr="008142B9">
        <w:rPr>
          <w:b/>
          <w:bCs/>
          <w:lang w:val="fr-FR"/>
        </w:rPr>
        <w:t>action qui l</w:t>
      </w:r>
      <w:r>
        <w:rPr>
          <w:b/>
          <w:bCs/>
          <w:lang w:val="fr-FR"/>
        </w:rPr>
        <w:t>’</w:t>
      </w:r>
      <w:r w:rsidRPr="008142B9">
        <w:rPr>
          <w:b/>
          <w:bCs/>
          <w:lang w:val="fr-FR"/>
        </w:rPr>
        <w:t xml:space="preserve">accompagne, </w:t>
      </w:r>
      <w:r>
        <w:rPr>
          <w:b/>
          <w:bCs/>
          <w:lang w:val="fr-FR"/>
        </w:rPr>
        <w:t>sous la direction du</w:t>
      </w:r>
      <w:r w:rsidRPr="008142B9">
        <w:rPr>
          <w:b/>
          <w:bCs/>
          <w:lang w:val="fr-FR"/>
        </w:rPr>
        <w:t xml:space="preserve"> </w:t>
      </w:r>
      <w:r>
        <w:rPr>
          <w:b/>
          <w:bCs/>
          <w:lang w:val="fr-FR"/>
        </w:rPr>
        <w:t>g</w:t>
      </w:r>
      <w:r w:rsidRPr="008142B9">
        <w:rPr>
          <w:b/>
          <w:bCs/>
          <w:lang w:val="fr-FR"/>
        </w:rPr>
        <w:t>roupe de travail du Ministère de la santé.</w:t>
      </w:r>
    </w:p>
    <w:p w14:paraId="4FE3361D" w14:textId="77777777" w:rsidR="006977B4" w:rsidRPr="008142B9" w:rsidRDefault="006977B4" w:rsidP="006977B4">
      <w:pPr>
        <w:pStyle w:val="H23G"/>
      </w:pPr>
      <w:r>
        <w:rPr>
          <w:lang w:val="fr-FR"/>
        </w:rPr>
        <w:tab/>
      </w:r>
      <w:r>
        <w:rPr>
          <w:lang w:val="fr-FR"/>
        </w:rPr>
        <w:tab/>
      </w:r>
      <w:r w:rsidRPr="008142B9">
        <w:rPr>
          <w:lang w:val="fr-FR"/>
        </w:rPr>
        <w:t>Droit à l</w:t>
      </w:r>
      <w:r>
        <w:rPr>
          <w:lang w:val="fr-FR"/>
        </w:rPr>
        <w:t>’</w:t>
      </w:r>
      <w:r w:rsidRPr="008142B9">
        <w:rPr>
          <w:lang w:val="fr-FR"/>
        </w:rPr>
        <w:t>éducation</w:t>
      </w:r>
    </w:p>
    <w:p w14:paraId="5A9FD877" w14:textId="0B63CAE6" w:rsidR="006977B4" w:rsidRPr="008142B9" w:rsidRDefault="006977B4" w:rsidP="006977B4">
      <w:pPr>
        <w:pStyle w:val="ParNoG"/>
        <w:tabs>
          <w:tab w:val="left" w:pos="1701"/>
        </w:tabs>
        <w:rPr>
          <w:lang w:val="fr-FR"/>
        </w:rPr>
      </w:pPr>
      <w:r w:rsidRPr="008142B9">
        <w:rPr>
          <w:lang w:val="fr-FR"/>
        </w:rPr>
        <w:t xml:space="preserve">Le Comité prend note avec satisfaction des efforts </w:t>
      </w:r>
      <w:r>
        <w:rPr>
          <w:lang w:val="fr-FR"/>
        </w:rPr>
        <w:t>que</w:t>
      </w:r>
      <w:r w:rsidRPr="008142B9">
        <w:rPr>
          <w:lang w:val="fr-FR"/>
        </w:rPr>
        <w:t xml:space="preserve"> l</w:t>
      </w:r>
      <w:r>
        <w:rPr>
          <w:lang w:val="fr-FR"/>
        </w:rPr>
        <w:t>’</w:t>
      </w:r>
      <w:r w:rsidRPr="008142B9">
        <w:rPr>
          <w:lang w:val="fr-FR"/>
        </w:rPr>
        <w:t xml:space="preserve">État partie </w:t>
      </w:r>
      <w:r>
        <w:rPr>
          <w:lang w:val="fr-FR"/>
        </w:rPr>
        <w:t xml:space="preserve">a </w:t>
      </w:r>
      <w:r w:rsidRPr="008142B9">
        <w:rPr>
          <w:lang w:val="fr-FR"/>
        </w:rPr>
        <w:t>déployés pour promouvoir un système éducatif équitable, notamment de l</w:t>
      </w:r>
      <w:r>
        <w:rPr>
          <w:lang w:val="fr-FR"/>
        </w:rPr>
        <w:t>’</w:t>
      </w:r>
      <w:r w:rsidRPr="008142B9">
        <w:rPr>
          <w:lang w:val="fr-FR"/>
        </w:rPr>
        <w:t>adoption de la politique d</w:t>
      </w:r>
      <w:r>
        <w:rPr>
          <w:lang w:val="fr-FR"/>
        </w:rPr>
        <w:t>’</w:t>
      </w:r>
      <w:r w:rsidRPr="008142B9">
        <w:rPr>
          <w:lang w:val="fr-FR"/>
        </w:rPr>
        <w:t>éducation</w:t>
      </w:r>
      <w:r>
        <w:rPr>
          <w:lang w:val="fr-FR"/>
        </w:rPr>
        <w:t> </w:t>
      </w:r>
      <w:r w:rsidRPr="008142B9">
        <w:rPr>
          <w:lang w:val="fr-FR"/>
        </w:rPr>
        <w:t xml:space="preserve">2030, mais il reste préoccupé par le </w:t>
      </w:r>
      <w:r>
        <w:rPr>
          <w:lang w:val="fr-FR"/>
        </w:rPr>
        <w:t xml:space="preserve">faible </w:t>
      </w:r>
      <w:r w:rsidRPr="008142B9">
        <w:rPr>
          <w:lang w:val="fr-FR"/>
        </w:rPr>
        <w:t>taux d</w:t>
      </w:r>
      <w:r>
        <w:rPr>
          <w:lang w:val="fr-FR"/>
        </w:rPr>
        <w:t>’</w:t>
      </w:r>
      <w:r w:rsidRPr="008142B9">
        <w:rPr>
          <w:lang w:val="fr-FR"/>
        </w:rPr>
        <w:t>inscription</w:t>
      </w:r>
      <w:r>
        <w:rPr>
          <w:lang w:val="fr-FR"/>
        </w:rPr>
        <w:t xml:space="preserve"> et </w:t>
      </w:r>
      <w:r w:rsidRPr="008142B9">
        <w:rPr>
          <w:lang w:val="fr-FR"/>
        </w:rPr>
        <w:t>le fort taux d</w:t>
      </w:r>
      <w:r>
        <w:rPr>
          <w:lang w:val="fr-FR"/>
        </w:rPr>
        <w:t>’</w:t>
      </w:r>
      <w:r w:rsidRPr="008142B9">
        <w:rPr>
          <w:lang w:val="fr-FR"/>
        </w:rPr>
        <w:t>abandon scolaire des étudiants immigrés dans le deuxième cycle du secondaire par rapport au</w:t>
      </w:r>
      <w:r>
        <w:rPr>
          <w:lang w:val="fr-FR"/>
        </w:rPr>
        <w:t>x</w:t>
      </w:r>
      <w:r w:rsidRPr="008142B9">
        <w:rPr>
          <w:lang w:val="fr-FR"/>
        </w:rPr>
        <w:t xml:space="preserve"> taux d</w:t>
      </w:r>
      <w:r>
        <w:rPr>
          <w:lang w:val="fr-FR"/>
        </w:rPr>
        <w:t>’</w:t>
      </w:r>
      <w:r w:rsidRPr="008142B9">
        <w:rPr>
          <w:lang w:val="fr-FR"/>
        </w:rPr>
        <w:t>inscription</w:t>
      </w:r>
      <w:r>
        <w:rPr>
          <w:lang w:val="fr-FR"/>
        </w:rPr>
        <w:t xml:space="preserve"> et </w:t>
      </w:r>
      <w:r w:rsidRPr="008142B9">
        <w:rPr>
          <w:lang w:val="fr-FR"/>
        </w:rPr>
        <w:t>d</w:t>
      </w:r>
      <w:r>
        <w:rPr>
          <w:lang w:val="fr-FR"/>
        </w:rPr>
        <w:t>’</w:t>
      </w:r>
      <w:r w:rsidRPr="008142B9">
        <w:rPr>
          <w:lang w:val="fr-FR"/>
        </w:rPr>
        <w:t xml:space="preserve">abandon scolaire de leurs pairs non immigrés. Le Comité est également préoccupé par les informations indiquant que les services dispensés aux élèves </w:t>
      </w:r>
      <w:r w:rsidRPr="008142B9">
        <w:rPr>
          <w:lang w:val="fr-FR"/>
        </w:rPr>
        <w:lastRenderedPageBreak/>
        <w:t>immigrés et à leurs parents varient considérablement d</w:t>
      </w:r>
      <w:r>
        <w:rPr>
          <w:lang w:val="fr-FR"/>
        </w:rPr>
        <w:t>’</w:t>
      </w:r>
      <w:r w:rsidRPr="008142B9">
        <w:rPr>
          <w:lang w:val="fr-FR"/>
        </w:rPr>
        <w:t>une école à l</w:t>
      </w:r>
      <w:r>
        <w:rPr>
          <w:lang w:val="fr-FR"/>
        </w:rPr>
        <w:t>’</w:t>
      </w:r>
      <w:r w:rsidRPr="008142B9">
        <w:rPr>
          <w:lang w:val="fr-FR"/>
        </w:rPr>
        <w:t>autre et que, dans les cycles d</w:t>
      </w:r>
      <w:r>
        <w:rPr>
          <w:lang w:val="fr-FR"/>
        </w:rPr>
        <w:t>’</w:t>
      </w:r>
      <w:r w:rsidRPr="008142B9">
        <w:rPr>
          <w:lang w:val="fr-FR"/>
        </w:rPr>
        <w:t>enseignement obligatoire, les enfants immigrés obtiennent des résultats très inférieurs à ceux des non-immigrés (art.</w:t>
      </w:r>
      <w:r>
        <w:rPr>
          <w:lang w:val="fr-FR"/>
        </w:rPr>
        <w:t> </w:t>
      </w:r>
      <w:r w:rsidRPr="008142B9">
        <w:rPr>
          <w:lang w:val="fr-FR"/>
        </w:rPr>
        <w:t>13).</w:t>
      </w:r>
    </w:p>
    <w:p w14:paraId="41403694" w14:textId="77777777" w:rsidR="006977B4" w:rsidRPr="008142B9" w:rsidRDefault="006977B4" w:rsidP="006977B4">
      <w:pPr>
        <w:pStyle w:val="ParNoG"/>
        <w:tabs>
          <w:tab w:val="left" w:pos="1701"/>
        </w:tabs>
        <w:rPr>
          <w:lang w:val="fr-FR"/>
        </w:rPr>
      </w:pPr>
      <w:r w:rsidRPr="008142B9">
        <w:rPr>
          <w:b/>
          <w:bCs/>
          <w:lang w:val="fr-FR"/>
        </w:rPr>
        <w:t>Le Comité recommande à l</w:t>
      </w:r>
      <w:r>
        <w:rPr>
          <w:b/>
          <w:bCs/>
          <w:lang w:val="fr-FR"/>
        </w:rPr>
        <w:t>’</w:t>
      </w:r>
      <w:r w:rsidRPr="008142B9">
        <w:rPr>
          <w:b/>
          <w:bCs/>
          <w:lang w:val="fr-FR"/>
        </w:rPr>
        <w:t>État partie de s</w:t>
      </w:r>
      <w:r>
        <w:rPr>
          <w:b/>
          <w:bCs/>
          <w:lang w:val="fr-FR"/>
        </w:rPr>
        <w:t>’</w:t>
      </w:r>
      <w:r w:rsidRPr="008142B9">
        <w:rPr>
          <w:b/>
          <w:bCs/>
          <w:lang w:val="fr-FR"/>
        </w:rPr>
        <w:t>appuyer sur les piliers existants de la politique d</w:t>
      </w:r>
      <w:r>
        <w:rPr>
          <w:b/>
          <w:bCs/>
          <w:lang w:val="fr-FR"/>
        </w:rPr>
        <w:t>’</w:t>
      </w:r>
      <w:r w:rsidRPr="008142B9">
        <w:rPr>
          <w:b/>
          <w:bCs/>
          <w:lang w:val="fr-FR"/>
        </w:rPr>
        <w:t>éducation</w:t>
      </w:r>
      <w:r>
        <w:rPr>
          <w:b/>
          <w:bCs/>
          <w:lang w:val="fr-FR"/>
        </w:rPr>
        <w:t> </w:t>
      </w:r>
      <w:r w:rsidRPr="008142B9">
        <w:rPr>
          <w:b/>
          <w:bCs/>
          <w:lang w:val="fr-FR"/>
        </w:rPr>
        <w:t>2030 et de mettre en œuvre une démarche globale en vue d</w:t>
      </w:r>
      <w:r>
        <w:rPr>
          <w:b/>
          <w:bCs/>
          <w:lang w:val="fr-FR"/>
        </w:rPr>
        <w:t>’</w:t>
      </w:r>
      <w:r w:rsidRPr="008142B9">
        <w:rPr>
          <w:b/>
          <w:bCs/>
          <w:lang w:val="fr-FR"/>
        </w:rPr>
        <w:t>améliorer les résultats scolaires des élèves immigrés.</w:t>
      </w:r>
      <w:r w:rsidRPr="008142B9">
        <w:rPr>
          <w:lang w:val="fr-FR"/>
        </w:rPr>
        <w:t xml:space="preserve"> </w:t>
      </w:r>
      <w:r w:rsidRPr="008142B9">
        <w:rPr>
          <w:b/>
          <w:bCs/>
          <w:lang w:val="fr-FR"/>
        </w:rPr>
        <w:t>Cette démarche devrait comprendre l</w:t>
      </w:r>
      <w:r>
        <w:rPr>
          <w:b/>
          <w:bCs/>
          <w:lang w:val="fr-FR"/>
        </w:rPr>
        <w:t>’</w:t>
      </w:r>
      <w:r w:rsidRPr="008142B9">
        <w:rPr>
          <w:b/>
          <w:bCs/>
          <w:lang w:val="fr-FR"/>
        </w:rPr>
        <w:t>élaboration de stratégies ciblées visant l</w:t>
      </w:r>
      <w:r>
        <w:rPr>
          <w:b/>
          <w:bCs/>
          <w:lang w:val="fr-FR"/>
        </w:rPr>
        <w:t>’</w:t>
      </w:r>
      <w:r w:rsidRPr="008142B9">
        <w:rPr>
          <w:b/>
          <w:bCs/>
          <w:lang w:val="fr-FR"/>
        </w:rPr>
        <w:t>amélioration des taux d</w:t>
      </w:r>
      <w:r>
        <w:rPr>
          <w:b/>
          <w:bCs/>
          <w:lang w:val="fr-FR"/>
        </w:rPr>
        <w:t>’</w:t>
      </w:r>
      <w:r w:rsidRPr="008142B9">
        <w:rPr>
          <w:b/>
          <w:bCs/>
          <w:lang w:val="fr-FR"/>
        </w:rPr>
        <w:t>inscription et de poursuite des études, l</w:t>
      </w:r>
      <w:r>
        <w:rPr>
          <w:b/>
          <w:bCs/>
          <w:lang w:val="fr-FR"/>
        </w:rPr>
        <w:t>’</w:t>
      </w:r>
      <w:r w:rsidRPr="008142B9">
        <w:rPr>
          <w:b/>
          <w:bCs/>
          <w:lang w:val="fr-FR"/>
        </w:rPr>
        <w:t>uniformisation des services d</w:t>
      </w:r>
      <w:r>
        <w:rPr>
          <w:b/>
          <w:bCs/>
          <w:lang w:val="fr-FR"/>
        </w:rPr>
        <w:t>’</w:t>
      </w:r>
      <w:r w:rsidRPr="008142B9">
        <w:rPr>
          <w:b/>
          <w:bCs/>
          <w:lang w:val="fr-FR"/>
        </w:rPr>
        <w:t>aide dans les écoles, la mise en place d</w:t>
      </w:r>
      <w:r>
        <w:rPr>
          <w:b/>
          <w:bCs/>
          <w:lang w:val="fr-FR"/>
        </w:rPr>
        <w:t>’</w:t>
      </w:r>
      <w:r w:rsidRPr="008142B9">
        <w:rPr>
          <w:b/>
          <w:bCs/>
          <w:lang w:val="fr-FR"/>
        </w:rPr>
        <w:t>évaluations linguistiques précoces et d</w:t>
      </w:r>
      <w:r>
        <w:rPr>
          <w:b/>
          <w:bCs/>
          <w:lang w:val="fr-FR"/>
        </w:rPr>
        <w:t>’</w:t>
      </w:r>
      <w:r w:rsidRPr="008142B9">
        <w:rPr>
          <w:b/>
          <w:bCs/>
          <w:lang w:val="fr-FR"/>
        </w:rPr>
        <w:t>un soutien adapté, le renforcement de la maîtrise de la lecture grâce à des interventions spécialisées, le renforcement de l</w:t>
      </w:r>
      <w:r>
        <w:rPr>
          <w:b/>
          <w:bCs/>
          <w:lang w:val="fr-FR"/>
        </w:rPr>
        <w:t>’</w:t>
      </w:r>
      <w:r w:rsidRPr="008142B9">
        <w:rPr>
          <w:b/>
          <w:bCs/>
          <w:lang w:val="fr-FR"/>
        </w:rPr>
        <w:t>aide au développement des compétences professionnelles et la garantie d</w:t>
      </w:r>
      <w:r>
        <w:rPr>
          <w:b/>
          <w:bCs/>
          <w:lang w:val="fr-FR"/>
        </w:rPr>
        <w:t>’</w:t>
      </w:r>
      <w:r w:rsidRPr="008142B9">
        <w:rPr>
          <w:b/>
          <w:bCs/>
          <w:lang w:val="fr-FR"/>
        </w:rPr>
        <w:t>une formation adéquate des enseignants leur permettant de répondre aux divers besoins éducatifs des élèves</w:t>
      </w:r>
      <w:r>
        <w:rPr>
          <w:b/>
          <w:bCs/>
          <w:lang w:val="fr-FR"/>
        </w:rPr>
        <w:t xml:space="preserve"> immigrés</w:t>
      </w:r>
      <w:r w:rsidRPr="008142B9">
        <w:rPr>
          <w:b/>
          <w:bCs/>
          <w:lang w:val="fr-FR"/>
        </w:rPr>
        <w:t>.</w:t>
      </w:r>
    </w:p>
    <w:p w14:paraId="577AB470" w14:textId="77777777" w:rsidR="006977B4" w:rsidRPr="008142B9" w:rsidRDefault="006977B4" w:rsidP="006977B4">
      <w:pPr>
        <w:pStyle w:val="ParNoG"/>
        <w:tabs>
          <w:tab w:val="left" w:pos="1701"/>
        </w:tabs>
        <w:rPr>
          <w:lang w:val="fr-FR"/>
        </w:rPr>
      </w:pPr>
      <w:r w:rsidRPr="008142B9">
        <w:rPr>
          <w:lang w:val="fr-FR"/>
        </w:rPr>
        <w:t>Le Comité est préoccupé par</w:t>
      </w:r>
      <w:r>
        <w:rPr>
          <w:lang w:val="fr-FR"/>
        </w:rPr>
        <w:t> </w:t>
      </w:r>
      <w:r w:rsidRPr="008142B9">
        <w:rPr>
          <w:lang w:val="fr-FR"/>
        </w:rPr>
        <w:t xml:space="preserve">: </w:t>
      </w:r>
    </w:p>
    <w:p w14:paraId="19692360" w14:textId="77777777" w:rsidR="006977B4" w:rsidRPr="008142B9" w:rsidRDefault="006977B4" w:rsidP="006977B4">
      <w:pPr>
        <w:pStyle w:val="SingleTxtG"/>
        <w:rPr>
          <w:lang w:val="fr-FR"/>
        </w:rPr>
      </w:pPr>
      <w:r>
        <w:rPr>
          <w:lang w:val="fr-FR"/>
        </w:rPr>
        <w:tab/>
      </w:r>
      <w:r w:rsidRPr="008142B9">
        <w:rPr>
          <w:lang w:val="fr-FR"/>
        </w:rPr>
        <w:t>a)</w:t>
      </w:r>
      <w:r w:rsidRPr="008142B9">
        <w:rPr>
          <w:lang w:val="fr-FR"/>
        </w:rPr>
        <w:tab/>
        <w:t>Les possibilités d</w:t>
      </w:r>
      <w:r>
        <w:rPr>
          <w:lang w:val="fr-FR"/>
        </w:rPr>
        <w:t>’</w:t>
      </w:r>
      <w:r w:rsidRPr="008142B9">
        <w:rPr>
          <w:lang w:val="fr-FR"/>
        </w:rPr>
        <w:t>éducation limitées offertes aux étudiants handicapés, en particulier à ceux qui présentent un handicap intellectuel, après le deuxième cycle de l</w:t>
      </w:r>
      <w:r>
        <w:rPr>
          <w:lang w:val="fr-FR"/>
        </w:rPr>
        <w:t>’</w:t>
      </w:r>
      <w:r w:rsidRPr="008142B9">
        <w:rPr>
          <w:lang w:val="fr-FR"/>
        </w:rPr>
        <w:t>enseignement secondaire ;</w:t>
      </w:r>
    </w:p>
    <w:p w14:paraId="717EE8EC" w14:textId="77777777" w:rsidR="006977B4" w:rsidRPr="008142B9" w:rsidRDefault="006977B4" w:rsidP="006977B4">
      <w:pPr>
        <w:pStyle w:val="SingleTxtG"/>
        <w:rPr>
          <w:lang w:val="fr-FR"/>
        </w:rPr>
      </w:pPr>
      <w:r>
        <w:rPr>
          <w:lang w:val="fr-FR"/>
        </w:rPr>
        <w:tab/>
      </w:r>
      <w:r w:rsidRPr="008142B9">
        <w:rPr>
          <w:lang w:val="fr-FR"/>
        </w:rPr>
        <w:t>b)</w:t>
      </w:r>
      <w:r w:rsidRPr="008142B9">
        <w:rPr>
          <w:lang w:val="fr-FR"/>
        </w:rPr>
        <w:tab/>
        <w:t xml:space="preserve">Les informations faisant état de harcèlement scolaire visant les élèves lesbiennes, gays, bisexuels, transgenres ou </w:t>
      </w:r>
      <w:proofErr w:type="spellStart"/>
      <w:r w:rsidRPr="008142B9">
        <w:rPr>
          <w:lang w:val="fr-FR"/>
        </w:rPr>
        <w:t>intersexes</w:t>
      </w:r>
      <w:proofErr w:type="spellEnd"/>
      <w:r w:rsidRPr="008142B9">
        <w:rPr>
          <w:lang w:val="fr-FR"/>
        </w:rPr>
        <w:t xml:space="preserve"> (art.</w:t>
      </w:r>
      <w:r>
        <w:rPr>
          <w:lang w:val="fr-FR"/>
        </w:rPr>
        <w:t> </w:t>
      </w:r>
      <w:r w:rsidRPr="008142B9">
        <w:rPr>
          <w:lang w:val="fr-FR"/>
        </w:rPr>
        <w:t xml:space="preserve">13). </w:t>
      </w:r>
    </w:p>
    <w:p w14:paraId="2CBA97C7" w14:textId="77777777" w:rsidR="006977B4" w:rsidRPr="008142B9" w:rsidRDefault="006977B4" w:rsidP="006977B4">
      <w:pPr>
        <w:pStyle w:val="ParNoG"/>
        <w:tabs>
          <w:tab w:val="left" w:pos="1701"/>
        </w:tabs>
        <w:rPr>
          <w:b/>
          <w:bCs/>
          <w:lang w:val="fr-FR"/>
        </w:rPr>
      </w:pPr>
      <w:r w:rsidRPr="008142B9">
        <w:rPr>
          <w:b/>
          <w:bCs/>
          <w:lang w:val="fr-FR"/>
        </w:rPr>
        <w:t>Le Comité recommande à l</w:t>
      </w:r>
      <w:r>
        <w:rPr>
          <w:b/>
          <w:bCs/>
          <w:lang w:val="fr-FR"/>
        </w:rPr>
        <w:t>’</w:t>
      </w:r>
      <w:r w:rsidRPr="008142B9">
        <w:rPr>
          <w:b/>
          <w:bCs/>
          <w:lang w:val="fr-FR"/>
        </w:rPr>
        <w:t>État partie</w:t>
      </w:r>
      <w:r>
        <w:rPr>
          <w:b/>
          <w:bCs/>
          <w:lang w:val="fr-FR"/>
        </w:rPr>
        <w:t> </w:t>
      </w:r>
      <w:r w:rsidRPr="008142B9">
        <w:rPr>
          <w:b/>
          <w:bCs/>
          <w:lang w:val="fr-FR"/>
        </w:rPr>
        <w:t>:</w:t>
      </w:r>
      <w:r w:rsidRPr="008142B9">
        <w:rPr>
          <w:lang w:val="fr-FR"/>
        </w:rPr>
        <w:t xml:space="preserve"> </w:t>
      </w:r>
    </w:p>
    <w:p w14:paraId="0D5D7275" w14:textId="77777777" w:rsidR="006977B4" w:rsidRPr="008142B9" w:rsidRDefault="006977B4" w:rsidP="006977B4">
      <w:pPr>
        <w:pStyle w:val="SingleTxtG"/>
        <w:rPr>
          <w:b/>
          <w:bCs/>
          <w:lang w:val="fr-FR"/>
        </w:rPr>
      </w:pPr>
      <w:r>
        <w:rPr>
          <w:b/>
          <w:bCs/>
          <w:lang w:val="fr-FR"/>
        </w:rPr>
        <w:tab/>
      </w:r>
      <w:r w:rsidRPr="008142B9">
        <w:rPr>
          <w:b/>
          <w:bCs/>
          <w:lang w:val="fr-FR"/>
        </w:rPr>
        <w:t>a)</w:t>
      </w:r>
      <w:r w:rsidRPr="008142B9">
        <w:rPr>
          <w:lang w:val="fr-FR"/>
        </w:rPr>
        <w:tab/>
      </w:r>
      <w:r w:rsidRPr="008142B9">
        <w:rPr>
          <w:b/>
          <w:bCs/>
          <w:lang w:val="fr-FR"/>
        </w:rPr>
        <w:t>De redoubler d</w:t>
      </w:r>
      <w:r>
        <w:rPr>
          <w:b/>
          <w:bCs/>
          <w:lang w:val="fr-FR"/>
        </w:rPr>
        <w:t>’</w:t>
      </w:r>
      <w:r w:rsidRPr="008142B9">
        <w:rPr>
          <w:b/>
          <w:bCs/>
          <w:lang w:val="fr-FR"/>
        </w:rPr>
        <w:t>efforts en vue de garantir l</w:t>
      </w:r>
      <w:r>
        <w:rPr>
          <w:b/>
          <w:bCs/>
          <w:lang w:val="fr-FR"/>
        </w:rPr>
        <w:t>’</w:t>
      </w:r>
      <w:r w:rsidRPr="008142B9">
        <w:rPr>
          <w:b/>
          <w:bCs/>
          <w:lang w:val="fr-FR"/>
        </w:rPr>
        <w:t>égalité d</w:t>
      </w:r>
      <w:r>
        <w:rPr>
          <w:b/>
          <w:bCs/>
          <w:lang w:val="fr-FR"/>
        </w:rPr>
        <w:t>’</w:t>
      </w:r>
      <w:r w:rsidRPr="008142B9">
        <w:rPr>
          <w:b/>
          <w:bCs/>
          <w:lang w:val="fr-FR"/>
        </w:rPr>
        <w:t>accès à l</w:t>
      </w:r>
      <w:r>
        <w:rPr>
          <w:b/>
          <w:bCs/>
          <w:lang w:val="fr-FR"/>
        </w:rPr>
        <w:t>’</w:t>
      </w:r>
      <w:r w:rsidRPr="008142B9">
        <w:rPr>
          <w:b/>
          <w:bCs/>
          <w:lang w:val="fr-FR"/>
        </w:rPr>
        <w:t>enseignement supérieur pour les étudiants handicapés qui ont achevé le deuxième cycle de l</w:t>
      </w:r>
      <w:r>
        <w:rPr>
          <w:b/>
          <w:bCs/>
          <w:lang w:val="fr-FR"/>
        </w:rPr>
        <w:t>’</w:t>
      </w:r>
      <w:r w:rsidRPr="008142B9">
        <w:rPr>
          <w:b/>
          <w:bCs/>
          <w:lang w:val="fr-FR"/>
        </w:rPr>
        <w:t>enseignement secondaire ;</w:t>
      </w:r>
      <w:r w:rsidRPr="008142B9">
        <w:rPr>
          <w:lang w:val="fr-FR"/>
        </w:rPr>
        <w:t xml:space="preserve"> </w:t>
      </w:r>
    </w:p>
    <w:p w14:paraId="54FC98B7" w14:textId="77777777" w:rsidR="006977B4" w:rsidRPr="008142B9" w:rsidRDefault="006977B4" w:rsidP="006977B4">
      <w:pPr>
        <w:pStyle w:val="SingleTxtG"/>
        <w:rPr>
          <w:b/>
          <w:bCs/>
          <w:lang w:val="fr-FR"/>
        </w:rPr>
      </w:pPr>
      <w:r>
        <w:rPr>
          <w:b/>
          <w:bCs/>
          <w:lang w:val="fr-FR"/>
        </w:rPr>
        <w:tab/>
      </w:r>
      <w:r w:rsidRPr="008142B9">
        <w:rPr>
          <w:b/>
          <w:bCs/>
          <w:lang w:val="fr-FR"/>
        </w:rPr>
        <w:t>b)</w:t>
      </w:r>
      <w:r w:rsidRPr="008142B9">
        <w:rPr>
          <w:lang w:val="fr-FR"/>
        </w:rPr>
        <w:tab/>
      </w:r>
      <w:r w:rsidRPr="008142B9">
        <w:rPr>
          <w:b/>
          <w:bCs/>
          <w:lang w:val="fr-FR"/>
        </w:rPr>
        <w:t xml:space="preserve">De continuer à prévenir et à combattre le harcèlement scolaire en appliquant une politique de tolérance zéro et de prendre des mesures efficaces de protection et de soutien pour les élèves, en particulier les élèves lesbiennes, gays, bisexuels, transgenres et </w:t>
      </w:r>
      <w:proofErr w:type="spellStart"/>
      <w:r w:rsidRPr="008142B9">
        <w:rPr>
          <w:b/>
          <w:bCs/>
          <w:lang w:val="fr-FR"/>
        </w:rPr>
        <w:t>intersexes</w:t>
      </w:r>
      <w:proofErr w:type="spellEnd"/>
      <w:r>
        <w:rPr>
          <w:b/>
          <w:bCs/>
          <w:lang w:val="fr-FR"/>
        </w:rPr>
        <w:t>, qui sont</w:t>
      </w:r>
      <w:r w:rsidRPr="00B826F4">
        <w:rPr>
          <w:b/>
          <w:bCs/>
          <w:lang w:val="fr-FR"/>
        </w:rPr>
        <w:t xml:space="preserve"> </w:t>
      </w:r>
      <w:r w:rsidRPr="008142B9">
        <w:rPr>
          <w:b/>
          <w:bCs/>
          <w:lang w:val="fr-FR"/>
        </w:rPr>
        <w:t>victimes de harcèlement.</w:t>
      </w:r>
      <w:r w:rsidRPr="008142B9">
        <w:rPr>
          <w:lang w:val="fr-FR"/>
        </w:rPr>
        <w:t xml:space="preserve"> </w:t>
      </w:r>
    </w:p>
    <w:p w14:paraId="797B96BE" w14:textId="77777777" w:rsidR="006977B4" w:rsidRPr="008142B9" w:rsidRDefault="006977B4" w:rsidP="006977B4">
      <w:pPr>
        <w:pStyle w:val="H1G"/>
      </w:pPr>
      <w:r>
        <w:rPr>
          <w:lang w:val="fr-FR"/>
        </w:rPr>
        <w:tab/>
      </w:r>
      <w:r w:rsidRPr="008142B9">
        <w:rPr>
          <w:lang w:val="fr-FR"/>
        </w:rPr>
        <w:t>D.</w:t>
      </w:r>
      <w:r w:rsidRPr="008142B9">
        <w:rPr>
          <w:lang w:val="fr-FR"/>
        </w:rPr>
        <w:tab/>
        <w:t>Autres recommandations</w:t>
      </w:r>
    </w:p>
    <w:p w14:paraId="1552F74E" w14:textId="77777777" w:rsidR="006977B4" w:rsidRPr="008142B9" w:rsidRDefault="006977B4" w:rsidP="006977B4">
      <w:pPr>
        <w:pStyle w:val="ParNoG"/>
        <w:tabs>
          <w:tab w:val="left" w:pos="1701"/>
        </w:tabs>
        <w:rPr>
          <w:b/>
          <w:bCs/>
          <w:lang w:val="fr-FR"/>
        </w:rPr>
      </w:pPr>
      <w:r w:rsidRPr="008142B9">
        <w:rPr>
          <w:b/>
          <w:bCs/>
          <w:lang w:val="fr-FR"/>
        </w:rPr>
        <w:t>Le Comité recommande à l</w:t>
      </w:r>
      <w:r>
        <w:rPr>
          <w:b/>
          <w:bCs/>
          <w:lang w:val="fr-FR"/>
        </w:rPr>
        <w:t>’</w:t>
      </w:r>
      <w:r w:rsidRPr="008142B9">
        <w:rPr>
          <w:b/>
          <w:bCs/>
          <w:lang w:val="fr-FR"/>
        </w:rPr>
        <w:t>État partie d</w:t>
      </w:r>
      <w:r>
        <w:rPr>
          <w:b/>
          <w:bCs/>
          <w:lang w:val="fr-FR"/>
        </w:rPr>
        <w:t>’</w:t>
      </w:r>
      <w:r w:rsidRPr="008142B9">
        <w:rPr>
          <w:b/>
          <w:bCs/>
          <w:lang w:val="fr-FR"/>
        </w:rPr>
        <w:t>envisager de ratifier les instruments fondamentaux relatifs aux droits de l</w:t>
      </w:r>
      <w:r>
        <w:rPr>
          <w:b/>
          <w:bCs/>
          <w:lang w:val="fr-FR"/>
        </w:rPr>
        <w:t>’</w:t>
      </w:r>
      <w:r w:rsidRPr="008142B9">
        <w:rPr>
          <w:b/>
          <w:bCs/>
          <w:lang w:val="fr-FR"/>
        </w:rPr>
        <w:t>homme auxquels il n</w:t>
      </w:r>
      <w:r>
        <w:rPr>
          <w:b/>
          <w:bCs/>
          <w:lang w:val="fr-FR"/>
        </w:rPr>
        <w:t>’</w:t>
      </w:r>
      <w:r w:rsidRPr="008142B9">
        <w:rPr>
          <w:b/>
          <w:bCs/>
          <w:lang w:val="fr-FR"/>
        </w:rPr>
        <w:t>est pas encore partie, à savoir la Convention internationale pour la protection de toutes les personnes contre les disparitions forcées, signée en 2008,</w:t>
      </w:r>
      <w:r w:rsidRPr="008142B9">
        <w:rPr>
          <w:lang w:val="fr-FR"/>
        </w:rPr>
        <w:t xml:space="preserve"> </w:t>
      </w:r>
      <w:r w:rsidRPr="008142B9">
        <w:rPr>
          <w:b/>
          <w:bCs/>
          <w:lang w:val="fr-FR"/>
        </w:rPr>
        <w:t>la Convention internationale sur la protection des droits de tous les travailleurs migrants et des membres de leur famille,</w:t>
      </w:r>
      <w:r w:rsidRPr="008142B9">
        <w:rPr>
          <w:lang w:val="fr-FR"/>
        </w:rPr>
        <w:t xml:space="preserve"> </w:t>
      </w:r>
      <w:r w:rsidRPr="008142B9">
        <w:rPr>
          <w:b/>
          <w:bCs/>
          <w:lang w:val="fr-FR"/>
        </w:rPr>
        <w:t>le Protocole facultatif à la Convention relative aux droits de l</w:t>
      </w:r>
      <w:r>
        <w:rPr>
          <w:b/>
          <w:bCs/>
          <w:lang w:val="fr-FR"/>
        </w:rPr>
        <w:t>’</w:t>
      </w:r>
      <w:r w:rsidRPr="008142B9">
        <w:rPr>
          <w:b/>
          <w:bCs/>
          <w:lang w:val="fr-FR"/>
        </w:rPr>
        <w:t>enfant établissant une procédure de présentation de communications,</w:t>
      </w:r>
      <w:r w:rsidRPr="008142B9">
        <w:rPr>
          <w:lang w:val="fr-FR"/>
        </w:rPr>
        <w:t xml:space="preserve"> </w:t>
      </w:r>
      <w:r w:rsidRPr="008142B9">
        <w:rPr>
          <w:b/>
          <w:bCs/>
          <w:lang w:val="fr-FR"/>
        </w:rPr>
        <w:t>et le</w:t>
      </w:r>
      <w:r w:rsidRPr="008142B9">
        <w:rPr>
          <w:lang w:val="fr-FR"/>
        </w:rPr>
        <w:t xml:space="preserve"> </w:t>
      </w:r>
      <w:r w:rsidRPr="008142B9">
        <w:rPr>
          <w:b/>
          <w:bCs/>
          <w:lang w:val="fr-FR"/>
        </w:rPr>
        <w:t>Protocole facultatif se rapportant à la Convention relative aux droits des personnes handicapées, signé en 2007.</w:t>
      </w:r>
      <w:r w:rsidRPr="008142B9">
        <w:rPr>
          <w:lang w:val="fr-FR"/>
        </w:rPr>
        <w:t xml:space="preserve"> </w:t>
      </w:r>
    </w:p>
    <w:p w14:paraId="2AE61D9D" w14:textId="77777777" w:rsidR="006977B4" w:rsidRPr="008142B9" w:rsidRDefault="006977B4" w:rsidP="006977B4">
      <w:pPr>
        <w:pStyle w:val="ParNoG"/>
        <w:tabs>
          <w:tab w:val="left" w:pos="1701"/>
        </w:tabs>
        <w:rPr>
          <w:b/>
          <w:bCs/>
          <w:lang w:val="fr-FR"/>
        </w:rPr>
      </w:pPr>
      <w:r w:rsidRPr="008142B9">
        <w:rPr>
          <w:b/>
          <w:bCs/>
          <w:lang w:val="fr-FR"/>
        </w:rPr>
        <w:t xml:space="preserve">Le Comité recommande </w:t>
      </w:r>
      <w:r>
        <w:rPr>
          <w:b/>
          <w:bCs/>
          <w:lang w:val="fr-FR"/>
        </w:rPr>
        <w:t xml:space="preserve">également </w:t>
      </w:r>
      <w:r w:rsidRPr="008142B9">
        <w:rPr>
          <w:b/>
          <w:bCs/>
          <w:lang w:val="fr-FR"/>
        </w:rPr>
        <w:t>à l</w:t>
      </w:r>
      <w:r>
        <w:rPr>
          <w:b/>
          <w:bCs/>
          <w:lang w:val="fr-FR"/>
        </w:rPr>
        <w:t>’</w:t>
      </w:r>
      <w:r w:rsidRPr="008142B9">
        <w:rPr>
          <w:b/>
          <w:bCs/>
          <w:lang w:val="fr-FR"/>
        </w:rPr>
        <w:t>État partie de tenir pleinement compte des obligations que lui impose le Pacte et de garantir le plein exercice des droits qui y sont consacrés dans la mise en œuvre au niveau national du Programme de développement durable à l</w:t>
      </w:r>
      <w:r>
        <w:rPr>
          <w:b/>
          <w:bCs/>
          <w:lang w:val="fr-FR"/>
        </w:rPr>
        <w:t>’</w:t>
      </w:r>
      <w:r w:rsidRPr="008142B9">
        <w:rPr>
          <w:b/>
          <w:bCs/>
          <w:lang w:val="fr-FR"/>
        </w:rPr>
        <w:t>horizon</w:t>
      </w:r>
      <w:r>
        <w:rPr>
          <w:b/>
          <w:bCs/>
          <w:lang w:val="fr-FR"/>
        </w:rPr>
        <w:t> </w:t>
      </w:r>
      <w:r w:rsidRPr="008142B9">
        <w:rPr>
          <w:b/>
          <w:bCs/>
          <w:lang w:val="fr-FR"/>
        </w:rPr>
        <w:t>2030</w:t>
      </w:r>
      <w:r>
        <w:rPr>
          <w:b/>
          <w:bCs/>
          <w:lang w:val="fr-FR"/>
        </w:rPr>
        <w:t xml:space="preserve">, </w:t>
      </w:r>
      <w:r w:rsidRPr="00AC18DC">
        <w:rPr>
          <w:b/>
          <w:bCs/>
          <w:lang w:val="fr-FR"/>
        </w:rPr>
        <w:t>y compris dans les mesures qu</w:t>
      </w:r>
      <w:r>
        <w:rPr>
          <w:b/>
          <w:bCs/>
          <w:lang w:val="fr-FR"/>
        </w:rPr>
        <w:t>’</w:t>
      </w:r>
      <w:r w:rsidRPr="00AC18DC">
        <w:rPr>
          <w:b/>
          <w:bCs/>
          <w:lang w:val="fr-FR"/>
        </w:rPr>
        <w:t>il prend pour assurer son relèvement après la pandémie de COVID-19</w:t>
      </w:r>
      <w:r w:rsidRPr="008142B9">
        <w:rPr>
          <w:b/>
          <w:bCs/>
          <w:lang w:val="fr-FR"/>
        </w:rPr>
        <w:t>.</w:t>
      </w:r>
      <w:r w:rsidRPr="008142B9">
        <w:rPr>
          <w:lang w:val="fr-FR"/>
        </w:rPr>
        <w:t xml:space="preserve"> </w:t>
      </w:r>
      <w:r w:rsidRPr="008142B9">
        <w:rPr>
          <w:b/>
          <w:bCs/>
          <w:lang w:val="fr-FR"/>
        </w:rPr>
        <w:t>La réalisation des objectifs de développement durable serait sensiblement facilitée si l</w:t>
      </w:r>
      <w:r>
        <w:rPr>
          <w:b/>
          <w:bCs/>
          <w:lang w:val="fr-FR"/>
        </w:rPr>
        <w:t>’</w:t>
      </w:r>
      <w:r w:rsidRPr="008142B9">
        <w:rPr>
          <w:b/>
          <w:bCs/>
          <w:lang w:val="fr-FR"/>
        </w:rPr>
        <w:t>État partie établissait des mécanismes indépendants pour le suivi des progrès et considérait les bénéficiaires des programmes publics comme les titulaires de droits qu</w:t>
      </w:r>
      <w:r>
        <w:rPr>
          <w:b/>
          <w:bCs/>
          <w:lang w:val="fr-FR"/>
        </w:rPr>
        <w:t>’</w:t>
      </w:r>
      <w:r w:rsidRPr="008142B9">
        <w:rPr>
          <w:b/>
          <w:bCs/>
          <w:lang w:val="fr-FR"/>
        </w:rPr>
        <w:t>ils peuvent faire valoir.</w:t>
      </w:r>
      <w:r w:rsidRPr="008142B9">
        <w:rPr>
          <w:lang w:val="fr-FR"/>
        </w:rPr>
        <w:t xml:space="preserve"> </w:t>
      </w:r>
      <w:r w:rsidRPr="008142B9">
        <w:rPr>
          <w:b/>
          <w:bCs/>
          <w:lang w:val="fr-FR"/>
        </w:rPr>
        <w:t>Le Comité recommande en outre à l</w:t>
      </w:r>
      <w:r>
        <w:rPr>
          <w:b/>
          <w:bCs/>
          <w:lang w:val="fr-FR"/>
        </w:rPr>
        <w:t>’</w:t>
      </w:r>
      <w:r w:rsidRPr="008142B9">
        <w:rPr>
          <w:b/>
          <w:bCs/>
          <w:lang w:val="fr-FR"/>
        </w:rPr>
        <w:t>État partie de soutenir les engagements pris au niveau mondial dans le contexte de la décennie d</w:t>
      </w:r>
      <w:r>
        <w:rPr>
          <w:b/>
          <w:bCs/>
          <w:lang w:val="fr-FR"/>
        </w:rPr>
        <w:t>’</w:t>
      </w:r>
      <w:r w:rsidRPr="008142B9">
        <w:rPr>
          <w:b/>
          <w:bCs/>
          <w:lang w:val="fr-FR"/>
        </w:rPr>
        <w:t>action en faveur des objectifs de développement durable.</w:t>
      </w:r>
      <w:r w:rsidRPr="008142B9">
        <w:rPr>
          <w:lang w:val="fr-FR"/>
        </w:rPr>
        <w:t xml:space="preserve"> </w:t>
      </w:r>
      <w:r w:rsidRPr="008142B9">
        <w:rPr>
          <w:b/>
          <w:bCs/>
          <w:lang w:val="fr-FR"/>
        </w:rPr>
        <w:t>Appliquer les objectifs d</w:t>
      </w:r>
      <w:r>
        <w:rPr>
          <w:b/>
          <w:bCs/>
          <w:lang w:val="fr-FR"/>
        </w:rPr>
        <w:t>’</w:t>
      </w:r>
      <w:r w:rsidRPr="008142B9">
        <w:rPr>
          <w:b/>
          <w:bCs/>
          <w:lang w:val="fr-FR"/>
        </w:rPr>
        <w:t>après les principes de participation, de responsabilité et de non</w:t>
      </w:r>
      <w:r>
        <w:rPr>
          <w:b/>
          <w:bCs/>
          <w:lang w:val="fr-FR"/>
        </w:rPr>
        <w:noBreakHyphen/>
      </w:r>
      <w:r w:rsidRPr="008142B9">
        <w:rPr>
          <w:b/>
          <w:bCs/>
          <w:lang w:val="fr-FR"/>
        </w:rPr>
        <w:t>discrimination permettrait de faire en sorte que nul ne soit laissé de côté.</w:t>
      </w:r>
      <w:r w:rsidRPr="008142B9">
        <w:rPr>
          <w:lang w:val="fr-FR"/>
        </w:rPr>
        <w:t xml:space="preserve"> </w:t>
      </w:r>
      <w:r w:rsidRPr="008142B9">
        <w:rPr>
          <w:b/>
          <w:bCs/>
          <w:lang w:val="fr-FR"/>
        </w:rPr>
        <w:t>À cet égard, le Comité appelle l</w:t>
      </w:r>
      <w:r>
        <w:rPr>
          <w:b/>
          <w:bCs/>
          <w:lang w:val="fr-FR"/>
        </w:rPr>
        <w:t>’</w:t>
      </w:r>
      <w:r w:rsidRPr="008142B9">
        <w:rPr>
          <w:b/>
          <w:bCs/>
          <w:lang w:val="fr-FR"/>
        </w:rPr>
        <w:t>attention de l</w:t>
      </w:r>
      <w:r>
        <w:rPr>
          <w:b/>
          <w:bCs/>
          <w:lang w:val="fr-FR"/>
        </w:rPr>
        <w:t>’</w:t>
      </w:r>
      <w:r w:rsidRPr="008142B9">
        <w:rPr>
          <w:b/>
          <w:bCs/>
          <w:lang w:val="fr-FR"/>
        </w:rPr>
        <w:t>État partie sur sa déclaration relative à l</w:t>
      </w:r>
      <w:r>
        <w:rPr>
          <w:b/>
          <w:bCs/>
          <w:lang w:val="fr-FR"/>
        </w:rPr>
        <w:t>’</w:t>
      </w:r>
      <w:r w:rsidRPr="008142B9">
        <w:rPr>
          <w:b/>
          <w:bCs/>
          <w:lang w:val="fr-FR"/>
        </w:rPr>
        <w:t>engagement de ne laisser personne de côté</w:t>
      </w:r>
      <w:r w:rsidRPr="00B51907">
        <w:rPr>
          <w:rStyle w:val="Appelnotedebasdep"/>
        </w:rPr>
        <w:footnoteReference w:id="11"/>
      </w:r>
      <w:r w:rsidRPr="008142B9">
        <w:rPr>
          <w:b/>
          <w:bCs/>
          <w:lang w:val="fr-FR"/>
        </w:rPr>
        <w:t>.</w:t>
      </w:r>
    </w:p>
    <w:p w14:paraId="590AE54D" w14:textId="77777777" w:rsidR="006977B4" w:rsidRPr="008142B9" w:rsidRDefault="006977B4" w:rsidP="006977B4">
      <w:pPr>
        <w:pStyle w:val="ParNoG"/>
        <w:tabs>
          <w:tab w:val="left" w:pos="1701"/>
        </w:tabs>
        <w:rPr>
          <w:b/>
          <w:bCs/>
          <w:lang w:val="fr-FR"/>
        </w:rPr>
      </w:pPr>
      <w:r w:rsidRPr="008142B9">
        <w:rPr>
          <w:b/>
          <w:bCs/>
          <w:lang w:val="fr-FR"/>
        </w:rPr>
        <w:lastRenderedPageBreak/>
        <w:t>Le Comité prie l</w:t>
      </w:r>
      <w:r>
        <w:rPr>
          <w:b/>
          <w:bCs/>
          <w:lang w:val="fr-FR"/>
        </w:rPr>
        <w:t>’</w:t>
      </w:r>
      <w:r w:rsidRPr="008142B9">
        <w:rPr>
          <w:b/>
          <w:bCs/>
          <w:lang w:val="fr-FR"/>
        </w:rPr>
        <w:t>État partie de diffuser largement les présentes observations finales à tous les niveaux de la société, y compris aux échelons national et municipal, en particulier auprès des parlementaires, des fonctionnaires et des autorités judiciaires, et de l</w:t>
      </w:r>
      <w:r>
        <w:rPr>
          <w:b/>
          <w:bCs/>
          <w:lang w:val="fr-FR"/>
        </w:rPr>
        <w:t>’</w:t>
      </w:r>
      <w:r w:rsidRPr="008142B9">
        <w:rPr>
          <w:b/>
          <w:bCs/>
          <w:lang w:val="fr-FR"/>
        </w:rPr>
        <w:t>informer dans son prochain rapport périodique des dispositions qu</w:t>
      </w:r>
      <w:r>
        <w:rPr>
          <w:b/>
          <w:bCs/>
          <w:lang w:val="fr-FR"/>
        </w:rPr>
        <w:t>’</w:t>
      </w:r>
      <w:r w:rsidRPr="008142B9">
        <w:rPr>
          <w:b/>
          <w:bCs/>
          <w:lang w:val="fr-FR"/>
        </w:rPr>
        <w:t>il aura prises pour y donner suite.</w:t>
      </w:r>
      <w:r w:rsidRPr="008142B9">
        <w:rPr>
          <w:lang w:val="fr-FR"/>
        </w:rPr>
        <w:t xml:space="preserve"> </w:t>
      </w:r>
      <w:r w:rsidRPr="008142B9">
        <w:rPr>
          <w:b/>
          <w:bCs/>
          <w:lang w:val="fr-FR"/>
        </w:rPr>
        <w:t>Il souligne le rôle crucial que joue le Parlement dans l</w:t>
      </w:r>
      <w:r>
        <w:rPr>
          <w:b/>
          <w:bCs/>
          <w:lang w:val="fr-FR"/>
        </w:rPr>
        <w:t>’</w:t>
      </w:r>
      <w:r w:rsidRPr="008142B9">
        <w:rPr>
          <w:b/>
          <w:bCs/>
          <w:lang w:val="fr-FR"/>
        </w:rPr>
        <w:t>application des présentes observations finales et engage l</w:t>
      </w:r>
      <w:r>
        <w:rPr>
          <w:b/>
          <w:bCs/>
          <w:lang w:val="fr-FR"/>
        </w:rPr>
        <w:t>’</w:t>
      </w:r>
      <w:r w:rsidRPr="008142B9">
        <w:rPr>
          <w:b/>
          <w:bCs/>
          <w:lang w:val="fr-FR"/>
        </w:rPr>
        <w:t>État partie à faire en sorte que celui-ci prenne part aux prochaines activités d</w:t>
      </w:r>
      <w:r>
        <w:rPr>
          <w:b/>
          <w:bCs/>
          <w:lang w:val="fr-FR"/>
        </w:rPr>
        <w:t>’</w:t>
      </w:r>
      <w:r w:rsidRPr="008142B9">
        <w:rPr>
          <w:b/>
          <w:bCs/>
          <w:lang w:val="fr-FR"/>
        </w:rPr>
        <w:t>établissement de rapports et de suivi.</w:t>
      </w:r>
      <w:r w:rsidRPr="008142B9">
        <w:rPr>
          <w:lang w:val="fr-FR"/>
        </w:rPr>
        <w:t xml:space="preserve"> </w:t>
      </w:r>
      <w:r w:rsidRPr="008142B9">
        <w:rPr>
          <w:b/>
          <w:bCs/>
          <w:lang w:val="fr-FR"/>
        </w:rPr>
        <w:t>Il l</w:t>
      </w:r>
      <w:r>
        <w:rPr>
          <w:b/>
          <w:bCs/>
          <w:lang w:val="fr-FR"/>
        </w:rPr>
        <w:t>’</w:t>
      </w:r>
      <w:r w:rsidRPr="008142B9">
        <w:rPr>
          <w:b/>
          <w:bCs/>
          <w:lang w:val="fr-FR"/>
        </w:rPr>
        <w:t>encourage à continuer d</w:t>
      </w:r>
      <w:r>
        <w:rPr>
          <w:b/>
          <w:bCs/>
          <w:lang w:val="fr-FR"/>
        </w:rPr>
        <w:t>’</w:t>
      </w:r>
      <w:r w:rsidRPr="008142B9">
        <w:rPr>
          <w:b/>
          <w:bCs/>
          <w:lang w:val="fr-FR"/>
        </w:rPr>
        <w:t>associer les organisations non gouvernementales et d</w:t>
      </w:r>
      <w:r>
        <w:rPr>
          <w:b/>
          <w:bCs/>
          <w:lang w:val="fr-FR"/>
        </w:rPr>
        <w:t>’</w:t>
      </w:r>
      <w:r w:rsidRPr="008142B9">
        <w:rPr>
          <w:b/>
          <w:bCs/>
          <w:lang w:val="fr-FR"/>
        </w:rPr>
        <w:t>autres membres de la société civile au suivi des présentes observations finales et au processus de consultation nationale avant la soumission de son prochain rapport périodique.</w:t>
      </w:r>
      <w:r w:rsidRPr="008142B9">
        <w:rPr>
          <w:lang w:val="fr-FR"/>
        </w:rPr>
        <w:t xml:space="preserve"> </w:t>
      </w:r>
    </w:p>
    <w:p w14:paraId="120BAFF0" w14:textId="48D50B2B" w:rsidR="006977B4" w:rsidRPr="008142B9" w:rsidRDefault="006977B4" w:rsidP="006977B4">
      <w:pPr>
        <w:pStyle w:val="ParNoG"/>
        <w:tabs>
          <w:tab w:val="left" w:pos="1701"/>
        </w:tabs>
        <w:rPr>
          <w:b/>
          <w:bCs/>
          <w:lang w:val="fr-FR"/>
        </w:rPr>
      </w:pPr>
      <w:r w:rsidRPr="008142B9">
        <w:rPr>
          <w:b/>
          <w:bCs/>
          <w:lang w:val="fr-FR"/>
        </w:rPr>
        <w:t>Conformément à la procédure de suivi des observations finales adoptées par le Comité, l</w:t>
      </w:r>
      <w:r>
        <w:rPr>
          <w:b/>
          <w:bCs/>
          <w:lang w:val="fr-FR"/>
        </w:rPr>
        <w:t>’</w:t>
      </w:r>
      <w:r w:rsidRPr="008142B9">
        <w:rPr>
          <w:b/>
          <w:bCs/>
          <w:lang w:val="fr-FR"/>
        </w:rPr>
        <w:t>État partie est prié de fournir, dans un délai de vingt-quatre mois à compter de l</w:t>
      </w:r>
      <w:r>
        <w:rPr>
          <w:b/>
          <w:bCs/>
          <w:lang w:val="fr-FR"/>
        </w:rPr>
        <w:t>’</w:t>
      </w:r>
      <w:r w:rsidRPr="008142B9">
        <w:rPr>
          <w:b/>
          <w:bCs/>
          <w:lang w:val="fr-FR"/>
        </w:rPr>
        <w:t>adoption des présentes observations finales (31</w:t>
      </w:r>
      <w:r>
        <w:rPr>
          <w:b/>
          <w:bCs/>
          <w:lang w:val="fr-FR"/>
        </w:rPr>
        <w:t> </w:t>
      </w:r>
      <w:r w:rsidRPr="008142B9">
        <w:rPr>
          <w:b/>
          <w:bCs/>
          <w:lang w:val="fr-FR"/>
        </w:rPr>
        <w:t>octobre 2026), des renseignements sur la suite donnée aux recommandations formulées par le Comité aux paragraphes</w:t>
      </w:r>
      <w:r>
        <w:rPr>
          <w:b/>
          <w:bCs/>
          <w:lang w:val="fr-FR"/>
        </w:rPr>
        <w:t> </w:t>
      </w:r>
      <w:r w:rsidRPr="008142B9">
        <w:rPr>
          <w:b/>
          <w:bCs/>
          <w:lang w:val="fr-FR"/>
        </w:rPr>
        <w:t>9</w:t>
      </w:r>
      <w:r w:rsidR="00DC5EBF">
        <w:rPr>
          <w:b/>
          <w:bCs/>
          <w:lang w:val="fr-FR"/>
        </w:rPr>
        <w:t> </w:t>
      </w:r>
      <w:r>
        <w:rPr>
          <w:b/>
          <w:bCs/>
          <w:lang w:val="fr-FR"/>
        </w:rPr>
        <w:t xml:space="preserve">a) </w:t>
      </w:r>
      <w:r w:rsidRPr="008142B9">
        <w:rPr>
          <w:b/>
          <w:bCs/>
          <w:lang w:val="fr-FR"/>
        </w:rPr>
        <w:t>(entreprises et droits de l</w:t>
      </w:r>
      <w:r>
        <w:rPr>
          <w:b/>
          <w:bCs/>
          <w:lang w:val="fr-FR"/>
        </w:rPr>
        <w:t>’</w:t>
      </w:r>
      <w:r w:rsidRPr="008142B9">
        <w:rPr>
          <w:b/>
          <w:bCs/>
          <w:lang w:val="fr-FR"/>
        </w:rPr>
        <w:t>homme), 31 (droit à des conditions de travail justes et favorables) et 45 (droit à un logement convenable).</w:t>
      </w:r>
      <w:bookmarkStart w:id="0" w:name="_Hlk154052285"/>
      <w:bookmarkEnd w:id="0"/>
    </w:p>
    <w:p w14:paraId="6970F700" w14:textId="7E030761" w:rsidR="006977B4" w:rsidRDefault="006977B4" w:rsidP="006977B4">
      <w:pPr>
        <w:pStyle w:val="ParNoG"/>
        <w:tabs>
          <w:tab w:val="left" w:pos="1701"/>
        </w:tabs>
      </w:pPr>
      <w:r w:rsidRPr="008142B9">
        <w:rPr>
          <w:b/>
          <w:bCs/>
          <w:lang w:val="fr-FR"/>
        </w:rPr>
        <w:t>Le Comité prie l</w:t>
      </w:r>
      <w:r>
        <w:rPr>
          <w:b/>
          <w:bCs/>
          <w:lang w:val="fr-FR"/>
        </w:rPr>
        <w:t>’</w:t>
      </w:r>
      <w:r w:rsidRPr="008142B9">
        <w:rPr>
          <w:b/>
          <w:bCs/>
          <w:lang w:val="fr-FR"/>
        </w:rPr>
        <w:t>État partie de lui soumettre son sixième rapport périodique au titre de l</w:t>
      </w:r>
      <w:r>
        <w:rPr>
          <w:b/>
          <w:bCs/>
          <w:lang w:val="fr-FR"/>
        </w:rPr>
        <w:t>’</w:t>
      </w:r>
      <w:r w:rsidRPr="008142B9">
        <w:rPr>
          <w:b/>
          <w:bCs/>
          <w:lang w:val="fr-FR"/>
        </w:rPr>
        <w:t>article</w:t>
      </w:r>
      <w:r>
        <w:rPr>
          <w:b/>
          <w:bCs/>
          <w:lang w:val="fr-FR"/>
        </w:rPr>
        <w:t> </w:t>
      </w:r>
      <w:r w:rsidRPr="008142B9">
        <w:rPr>
          <w:b/>
          <w:bCs/>
          <w:lang w:val="fr-FR"/>
        </w:rPr>
        <w:t>16 du Pacte le 31</w:t>
      </w:r>
      <w:r>
        <w:rPr>
          <w:b/>
          <w:bCs/>
          <w:lang w:val="fr-FR"/>
        </w:rPr>
        <w:t> </w:t>
      </w:r>
      <w:r w:rsidRPr="008142B9">
        <w:rPr>
          <w:b/>
          <w:bCs/>
          <w:lang w:val="fr-FR"/>
        </w:rPr>
        <w:t>octobre 2029 au plus tard, sauf notification contraire résultant d</w:t>
      </w:r>
      <w:r>
        <w:rPr>
          <w:b/>
          <w:bCs/>
          <w:lang w:val="fr-FR"/>
        </w:rPr>
        <w:t>’</w:t>
      </w:r>
      <w:r w:rsidRPr="008142B9">
        <w:rPr>
          <w:b/>
          <w:bCs/>
          <w:lang w:val="fr-FR"/>
        </w:rPr>
        <w:t>une modification du cycle d</w:t>
      </w:r>
      <w:r>
        <w:rPr>
          <w:b/>
          <w:bCs/>
          <w:lang w:val="fr-FR"/>
        </w:rPr>
        <w:t>’</w:t>
      </w:r>
      <w:r w:rsidRPr="008142B9">
        <w:rPr>
          <w:b/>
          <w:bCs/>
          <w:lang w:val="fr-FR"/>
        </w:rPr>
        <w:t>examen.</w:t>
      </w:r>
      <w:r w:rsidRPr="008142B9">
        <w:rPr>
          <w:lang w:val="fr-FR"/>
        </w:rPr>
        <w:t xml:space="preserve"> </w:t>
      </w:r>
      <w:r w:rsidRPr="008142B9">
        <w:rPr>
          <w:b/>
          <w:bCs/>
          <w:lang w:val="fr-FR"/>
        </w:rPr>
        <w:t xml:space="preserve">Conformément à la résolution </w:t>
      </w:r>
      <w:hyperlink r:id="rId8" w:history="1">
        <w:r w:rsidRPr="008B7BB7">
          <w:rPr>
            <w:rStyle w:val="Lienhypertexte"/>
            <w:b/>
            <w:bCs/>
            <w:lang w:val="fr-FR"/>
          </w:rPr>
          <w:t>68/268</w:t>
        </w:r>
      </w:hyperlink>
      <w:r w:rsidRPr="008142B9">
        <w:rPr>
          <w:b/>
          <w:bCs/>
          <w:lang w:val="fr-FR"/>
        </w:rPr>
        <w:t xml:space="preserve"> de l</w:t>
      </w:r>
      <w:r>
        <w:rPr>
          <w:b/>
          <w:bCs/>
          <w:lang w:val="fr-FR"/>
        </w:rPr>
        <w:t>’</w:t>
      </w:r>
      <w:r w:rsidRPr="008142B9">
        <w:rPr>
          <w:b/>
          <w:bCs/>
          <w:lang w:val="fr-FR"/>
        </w:rPr>
        <w:t>Assemblée générale, le rapport ne devra pas dépasser 21</w:t>
      </w:r>
      <w:r w:rsidR="00DC5EBF">
        <w:rPr>
          <w:b/>
          <w:bCs/>
          <w:lang w:val="fr-FR"/>
        </w:rPr>
        <w:t> </w:t>
      </w:r>
      <w:r w:rsidRPr="008142B9">
        <w:rPr>
          <w:b/>
          <w:bCs/>
          <w:lang w:val="fr-FR"/>
        </w:rPr>
        <w:t>200</w:t>
      </w:r>
      <w:r>
        <w:rPr>
          <w:b/>
          <w:bCs/>
          <w:lang w:val="fr-FR"/>
        </w:rPr>
        <w:t> </w:t>
      </w:r>
      <w:r w:rsidRPr="008142B9">
        <w:rPr>
          <w:b/>
          <w:bCs/>
          <w:lang w:val="fr-FR"/>
        </w:rPr>
        <w:t>mots.</w:t>
      </w:r>
      <w:r w:rsidRPr="008142B9">
        <w:rPr>
          <w:lang w:val="fr-FR"/>
        </w:rPr>
        <w:t xml:space="preserve"> </w:t>
      </w:r>
      <w:r w:rsidRPr="008142B9">
        <w:rPr>
          <w:b/>
          <w:bCs/>
          <w:lang w:val="fr-FR"/>
        </w:rPr>
        <w:t>Le Comité invite aussi l</w:t>
      </w:r>
      <w:r>
        <w:rPr>
          <w:b/>
          <w:bCs/>
          <w:lang w:val="fr-FR"/>
        </w:rPr>
        <w:t>’</w:t>
      </w:r>
      <w:r w:rsidRPr="008142B9">
        <w:rPr>
          <w:b/>
          <w:bCs/>
          <w:lang w:val="fr-FR"/>
        </w:rPr>
        <w:t>État partie à mettre à jour son document de base commun conformément aux directives harmonisées pour l</w:t>
      </w:r>
      <w:r>
        <w:rPr>
          <w:b/>
          <w:bCs/>
          <w:lang w:val="fr-FR"/>
        </w:rPr>
        <w:t>’</w:t>
      </w:r>
      <w:r w:rsidRPr="008142B9">
        <w:rPr>
          <w:b/>
          <w:bCs/>
          <w:lang w:val="fr-FR"/>
        </w:rPr>
        <w:t>établissement des rapports à présenter en vertu des instruments internationaux relatifs aux droits de l</w:t>
      </w:r>
      <w:r>
        <w:rPr>
          <w:b/>
          <w:bCs/>
          <w:lang w:val="fr-FR"/>
        </w:rPr>
        <w:t>’</w:t>
      </w:r>
      <w:r w:rsidRPr="008142B9">
        <w:rPr>
          <w:b/>
          <w:bCs/>
          <w:lang w:val="fr-FR"/>
        </w:rPr>
        <w:t>homme</w:t>
      </w:r>
      <w:r w:rsidRPr="00B51907">
        <w:rPr>
          <w:rStyle w:val="Appelnotedebasdep"/>
        </w:rPr>
        <w:footnoteReference w:id="12"/>
      </w:r>
      <w:r w:rsidRPr="008142B9">
        <w:rPr>
          <w:b/>
          <w:bCs/>
          <w:lang w:val="fr-FR"/>
        </w:rPr>
        <w:t>.</w:t>
      </w:r>
    </w:p>
    <w:p w14:paraId="15F25379" w14:textId="43F869BF" w:rsidR="00446FE5" w:rsidRPr="006977B4" w:rsidRDefault="006977B4" w:rsidP="006977B4">
      <w:pPr>
        <w:pStyle w:val="SingleTxtG"/>
        <w:spacing w:before="240" w:after="0"/>
        <w:jc w:val="center"/>
        <w:rPr>
          <w:u w:val="single"/>
        </w:rPr>
      </w:pPr>
      <w:r>
        <w:rPr>
          <w:u w:val="single"/>
        </w:rPr>
        <w:tab/>
      </w:r>
      <w:r>
        <w:rPr>
          <w:u w:val="single"/>
        </w:rPr>
        <w:tab/>
      </w:r>
      <w:r>
        <w:rPr>
          <w:u w:val="single"/>
        </w:rPr>
        <w:tab/>
      </w:r>
    </w:p>
    <w:sectPr w:rsidR="00446FE5" w:rsidRPr="006977B4" w:rsidSect="006977B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2AC0C6" w14:textId="77777777" w:rsidR="006B7D78" w:rsidRDefault="006B7D78" w:rsidP="00F95C08">
      <w:pPr>
        <w:spacing w:line="240" w:lineRule="auto"/>
      </w:pPr>
    </w:p>
  </w:endnote>
  <w:endnote w:type="continuationSeparator" w:id="0">
    <w:p w14:paraId="597B0CF7" w14:textId="77777777" w:rsidR="006B7D78" w:rsidRPr="00AC3823" w:rsidRDefault="006B7D78" w:rsidP="00AC3823">
      <w:pPr>
        <w:pStyle w:val="Pieddepage"/>
      </w:pPr>
    </w:p>
  </w:endnote>
  <w:endnote w:type="continuationNotice" w:id="1">
    <w:p w14:paraId="736086DC" w14:textId="77777777" w:rsidR="006B7D78" w:rsidRDefault="006B7D7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DFBC0C" w14:textId="24DC92B4" w:rsidR="006977B4" w:rsidRPr="006977B4" w:rsidRDefault="006977B4" w:rsidP="006977B4">
    <w:pPr>
      <w:pStyle w:val="Pieddepage"/>
      <w:tabs>
        <w:tab w:val="right" w:pos="9638"/>
      </w:tabs>
    </w:pPr>
    <w:r w:rsidRPr="006977B4">
      <w:rPr>
        <w:b/>
        <w:sz w:val="18"/>
      </w:rPr>
      <w:fldChar w:fldCharType="begin"/>
    </w:r>
    <w:r w:rsidRPr="006977B4">
      <w:rPr>
        <w:b/>
        <w:sz w:val="18"/>
      </w:rPr>
      <w:instrText xml:space="preserve"> PAGE  \* MERGEFORMAT </w:instrText>
    </w:r>
    <w:r w:rsidRPr="006977B4">
      <w:rPr>
        <w:b/>
        <w:sz w:val="18"/>
      </w:rPr>
      <w:fldChar w:fldCharType="separate"/>
    </w:r>
    <w:r w:rsidRPr="006977B4">
      <w:rPr>
        <w:b/>
        <w:noProof/>
        <w:sz w:val="18"/>
      </w:rPr>
      <w:t>2</w:t>
    </w:r>
    <w:r w:rsidRPr="006977B4">
      <w:rPr>
        <w:b/>
        <w:sz w:val="18"/>
      </w:rPr>
      <w:fldChar w:fldCharType="end"/>
    </w:r>
    <w:r>
      <w:rPr>
        <w:b/>
        <w:sz w:val="18"/>
      </w:rPr>
      <w:tab/>
    </w:r>
    <w:r>
      <w:t>GE.24-18214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9B3AE9" w14:textId="45714D85" w:rsidR="006977B4" w:rsidRPr="006977B4" w:rsidRDefault="006977B4" w:rsidP="006977B4">
    <w:pPr>
      <w:pStyle w:val="Pieddepage"/>
      <w:tabs>
        <w:tab w:val="right" w:pos="9638"/>
      </w:tabs>
      <w:rPr>
        <w:b/>
        <w:sz w:val="18"/>
      </w:rPr>
    </w:pPr>
    <w:r>
      <w:t>GE.24-18214</w:t>
    </w:r>
    <w:r>
      <w:tab/>
    </w:r>
    <w:r w:rsidRPr="006977B4">
      <w:rPr>
        <w:b/>
        <w:sz w:val="18"/>
      </w:rPr>
      <w:fldChar w:fldCharType="begin"/>
    </w:r>
    <w:r w:rsidRPr="006977B4">
      <w:rPr>
        <w:b/>
        <w:sz w:val="18"/>
      </w:rPr>
      <w:instrText xml:space="preserve"> PAGE  \* MERGEFORMAT </w:instrText>
    </w:r>
    <w:r w:rsidRPr="006977B4">
      <w:rPr>
        <w:b/>
        <w:sz w:val="18"/>
      </w:rPr>
      <w:fldChar w:fldCharType="separate"/>
    </w:r>
    <w:r w:rsidRPr="006977B4">
      <w:rPr>
        <w:b/>
        <w:noProof/>
        <w:sz w:val="18"/>
      </w:rPr>
      <w:t>3</w:t>
    </w:r>
    <w:r w:rsidRPr="006977B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96FF08" w14:textId="5C855621" w:rsidR="0080236C" w:rsidRPr="006977B4" w:rsidRDefault="006977B4" w:rsidP="006977B4">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3E413F03" wp14:editId="46F6EB93">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24-18214  (F)</w:t>
    </w:r>
    <w:r>
      <w:rPr>
        <w:noProof/>
        <w:sz w:val="20"/>
      </w:rPr>
      <w:drawing>
        <wp:anchor distT="0" distB="0" distL="114300" distR="114300" simplePos="0" relativeHeight="251660288" behindDoc="0" locked="0" layoutInCell="1" allowOverlap="1" wp14:anchorId="3CFE3CAF" wp14:editId="3B5AA2B2">
          <wp:simplePos x="0" y="0"/>
          <wp:positionH relativeFrom="margin">
            <wp:posOffset>5489575</wp:posOffset>
          </wp:positionH>
          <wp:positionV relativeFrom="margin">
            <wp:posOffset>8891905</wp:posOffset>
          </wp:positionV>
          <wp:extent cx="628650" cy="628650"/>
          <wp:effectExtent l="0" t="0" r="0" b="0"/>
          <wp:wrapNone/>
          <wp:docPr id="97162689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161024    161024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430D50" w14:textId="77777777" w:rsidR="006B7D78" w:rsidRPr="00AC3823" w:rsidRDefault="006B7D78" w:rsidP="00AC3823">
      <w:pPr>
        <w:pStyle w:val="Pieddepage"/>
        <w:tabs>
          <w:tab w:val="right" w:pos="2155"/>
        </w:tabs>
        <w:spacing w:after="80" w:line="240" w:lineRule="atLeast"/>
        <w:ind w:left="680"/>
        <w:rPr>
          <w:u w:val="single"/>
        </w:rPr>
      </w:pPr>
      <w:r>
        <w:rPr>
          <w:u w:val="single"/>
        </w:rPr>
        <w:tab/>
      </w:r>
    </w:p>
  </w:footnote>
  <w:footnote w:type="continuationSeparator" w:id="0">
    <w:p w14:paraId="17AAB471" w14:textId="77777777" w:rsidR="006B7D78" w:rsidRPr="00AC3823" w:rsidRDefault="006B7D78" w:rsidP="00AC3823">
      <w:pPr>
        <w:pStyle w:val="Pieddepage"/>
        <w:tabs>
          <w:tab w:val="right" w:pos="2155"/>
        </w:tabs>
        <w:spacing w:after="80" w:line="240" w:lineRule="atLeast"/>
        <w:ind w:left="680"/>
        <w:rPr>
          <w:u w:val="single"/>
        </w:rPr>
      </w:pPr>
      <w:r>
        <w:rPr>
          <w:u w:val="single"/>
        </w:rPr>
        <w:tab/>
      </w:r>
    </w:p>
  </w:footnote>
  <w:footnote w:type="continuationNotice" w:id="1">
    <w:p w14:paraId="41C84721" w14:textId="77777777" w:rsidR="006B7D78" w:rsidRPr="00AC3823" w:rsidRDefault="006B7D78">
      <w:pPr>
        <w:spacing w:line="240" w:lineRule="auto"/>
        <w:rPr>
          <w:sz w:val="2"/>
          <w:szCs w:val="2"/>
        </w:rPr>
      </w:pPr>
    </w:p>
  </w:footnote>
  <w:footnote w:id="2">
    <w:p w14:paraId="148BB09C" w14:textId="77777777" w:rsidR="006977B4" w:rsidRPr="00770AFA" w:rsidRDefault="006977B4" w:rsidP="006977B4">
      <w:pPr>
        <w:pStyle w:val="Notedebasdepage"/>
        <w:rPr>
          <w:lang w:val="fr-FR"/>
        </w:rPr>
      </w:pPr>
      <w:r>
        <w:rPr>
          <w:lang w:val="fr-FR"/>
        </w:rPr>
        <w:tab/>
      </w:r>
      <w:r w:rsidRPr="006F443C">
        <w:rPr>
          <w:sz w:val="20"/>
          <w:lang w:val="fr-FR"/>
        </w:rPr>
        <w:t>*</w:t>
      </w:r>
      <w:r>
        <w:rPr>
          <w:lang w:val="fr-FR"/>
        </w:rPr>
        <w:tab/>
      </w:r>
      <w:r w:rsidRPr="00F8438D">
        <w:rPr>
          <w:lang w:val="fr-FR"/>
        </w:rPr>
        <w:t>Adoptées par le Comité à sa soixante-seizième session (9-27 septembre 2024).</w:t>
      </w:r>
      <w:r>
        <w:rPr>
          <w:lang w:val="fr-FR"/>
        </w:rPr>
        <w:t>.</w:t>
      </w:r>
    </w:p>
  </w:footnote>
  <w:footnote w:id="3">
    <w:p w14:paraId="4E030D10" w14:textId="74EE169E" w:rsidR="006977B4" w:rsidRPr="00B51907" w:rsidRDefault="007D7ECC" w:rsidP="006977B4">
      <w:pPr>
        <w:pStyle w:val="Notedebasdepage"/>
        <w:rPr>
          <w:lang w:val="es-ES"/>
        </w:rPr>
      </w:pPr>
      <w:r>
        <w:rPr>
          <w:lang w:val="es-ES"/>
        </w:rPr>
        <w:tab/>
      </w:r>
      <w:r w:rsidR="006977B4" w:rsidRPr="00B51907">
        <w:rPr>
          <w:rStyle w:val="Appelnotedebasdep"/>
        </w:rPr>
        <w:footnoteRef/>
      </w:r>
      <w:r w:rsidR="006977B4" w:rsidRPr="00B51907">
        <w:rPr>
          <w:lang w:val="es-ES"/>
        </w:rPr>
        <w:tab/>
      </w:r>
      <w:hyperlink r:id="rId1" w:history="1">
        <w:r w:rsidR="006977B4" w:rsidRPr="008B7BB7">
          <w:rPr>
            <w:rStyle w:val="Lienhypertexte"/>
            <w:lang w:val="es-ES"/>
          </w:rPr>
          <w:t>E/C.12/ISL/5</w:t>
        </w:r>
      </w:hyperlink>
      <w:r w:rsidR="006977B4" w:rsidRPr="00B51907">
        <w:rPr>
          <w:lang w:val="es-ES"/>
        </w:rPr>
        <w:t>.</w:t>
      </w:r>
    </w:p>
  </w:footnote>
  <w:footnote w:id="4">
    <w:p w14:paraId="66190816" w14:textId="03F3E8C1" w:rsidR="006977B4" w:rsidRPr="00F24FC2" w:rsidRDefault="007D7ECC" w:rsidP="006977B4">
      <w:pPr>
        <w:pStyle w:val="Notedebasdepage"/>
      </w:pPr>
      <w:r>
        <w:rPr>
          <w:lang w:val="es-ES"/>
        </w:rPr>
        <w:tab/>
      </w:r>
      <w:r w:rsidR="006977B4" w:rsidRPr="00B51907">
        <w:rPr>
          <w:rStyle w:val="Appelnotedebasdep"/>
        </w:rPr>
        <w:footnoteRef/>
      </w:r>
      <w:r w:rsidRPr="00F24FC2">
        <w:tab/>
      </w:r>
      <w:r w:rsidR="006977B4" w:rsidRPr="00F24FC2">
        <w:t xml:space="preserve">Voir </w:t>
      </w:r>
      <w:hyperlink r:id="rId2" w:history="1">
        <w:r w:rsidR="006977B4" w:rsidRPr="00F24FC2">
          <w:rPr>
            <w:rStyle w:val="Lienhypertexte"/>
          </w:rPr>
          <w:t>E/C.12/2024/SR.31</w:t>
        </w:r>
      </w:hyperlink>
      <w:r w:rsidR="006977B4" w:rsidRPr="00F24FC2">
        <w:t xml:space="preserve"> et </w:t>
      </w:r>
      <w:hyperlink r:id="rId3" w:history="1">
        <w:r w:rsidR="006977B4" w:rsidRPr="00F24FC2">
          <w:rPr>
            <w:rStyle w:val="Lienhypertexte"/>
          </w:rPr>
          <w:t>E/C.12/2024/SR.32</w:t>
        </w:r>
      </w:hyperlink>
      <w:r w:rsidR="006977B4" w:rsidRPr="00F24FC2">
        <w:t>.</w:t>
      </w:r>
    </w:p>
  </w:footnote>
  <w:footnote w:id="5">
    <w:p w14:paraId="695815B2" w14:textId="52B60AE6" w:rsidR="006977B4" w:rsidRPr="00770AFA" w:rsidRDefault="006977B4" w:rsidP="006977B4">
      <w:pPr>
        <w:pStyle w:val="Notedebasdepage"/>
        <w:rPr>
          <w:lang w:val="es-ES_tradnl"/>
        </w:rPr>
      </w:pPr>
      <w:r w:rsidRPr="00F24FC2">
        <w:tab/>
      </w:r>
      <w:r w:rsidRPr="00B51907">
        <w:rPr>
          <w:rStyle w:val="Appelnotedebasdep"/>
        </w:rPr>
        <w:footnoteRef/>
      </w:r>
      <w:r w:rsidRPr="00770AFA">
        <w:rPr>
          <w:lang w:val="es-ES_tradnl"/>
        </w:rPr>
        <w:tab/>
      </w:r>
      <w:hyperlink r:id="rId4" w:history="1">
        <w:r w:rsidRPr="008B7BB7">
          <w:rPr>
            <w:rStyle w:val="Lienhypertexte"/>
            <w:lang w:val="es-ES_tradnl"/>
          </w:rPr>
          <w:t>E/C.12/ISL/RQ/5</w:t>
        </w:r>
      </w:hyperlink>
      <w:r w:rsidRPr="00770AFA">
        <w:rPr>
          <w:lang w:val="es-ES_tradnl"/>
        </w:rPr>
        <w:t>.</w:t>
      </w:r>
    </w:p>
  </w:footnote>
  <w:footnote w:id="6">
    <w:p w14:paraId="73454878" w14:textId="3044F8C4" w:rsidR="006977B4" w:rsidRPr="00770AFA" w:rsidRDefault="006977B4" w:rsidP="006977B4">
      <w:pPr>
        <w:pStyle w:val="Notedebasdepage"/>
        <w:rPr>
          <w:lang w:val="es-ES_tradnl"/>
        </w:rPr>
      </w:pPr>
      <w:r w:rsidRPr="00770AFA">
        <w:rPr>
          <w:lang w:val="es-ES_tradnl"/>
        </w:rPr>
        <w:tab/>
      </w:r>
      <w:r w:rsidRPr="00B51907">
        <w:rPr>
          <w:rStyle w:val="Appelnotedebasdep"/>
        </w:rPr>
        <w:footnoteRef/>
      </w:r>
      <w:r w:rsidRPr="00770AFA">
        <w:rPr>
          <w:lang w:val="es-ES_tradnl"/>
        </w:rPr>
        <w:tab/>
      </w:r>
      <w:hyperlink r:id="rId5" w:history="1">
        <w:r w:rsidRPr="008B7BB7">
          <w:rPr>
            <w:rStyle w:val="Lienhypertexte"/>
            <w:lang w:val="es-ES_tradnl"/>
          </w:rPr>
          <w:t>E/C.12/ISL/CO/4</w:t>
        </w:r>
      </w:hyperlink>
      <w:r w:rsidRPr="00770AFA">
        <w:rPr>
          <w:lang w:val="es-ES_tradnl"/>
        </w:rPr>
        <w:t xml:space="preserve">, </w:t>
      </w:r>
      <w:r w:rsidR="00DC5EBF">
        <w:rPr>
          <w:lang w:val="es-ES_tradnl"/>
        </w:rPr>
        <w:t>par. </w:t>
      </w:r>
      <w:r w:rsidRPr="00770AFA">
        <w:rPr>
          <w:lang w:val="es-ES_tradnl"/>
        </w:rPr>
        <w:t>11.</w:t>
      </w:r>
    </w:p>
  </w:footnote>
  <w:footnote w:id="7">
    <w:p w14:paraId="43FA18A2" w14:textId="17FCFA74" w:rsidR="006977B4" w:rsidRPr="00770AFA" w:rsidRDefault="006977B4" w:rsidP="006977B4">
      <w:pPr>
        <w:pStyle w:val="Notedebasdepage"/>
        <w:rPr>
          <w:lang w:val="es-ES_tradnl"/>
        </w:rPr>
      </w:pPr>
      <w:r w:rsidRPr="00770AFA">
        <w:rPr>
          <w:lang w:val="es-ES_tradnl"/>
        </w:rPr>
        <w:tab/>
      </w:r>
      <w:r w:rsidRPr="00B51907">
        <w:rPr>
          <w:rStyle w:val="Appelnotedebasdep"/>
        </w:rPr>
        <w:footnoteRef/>
      </w:r>
      <w:r w:rsidRPr="00770AFA">
        <w:rPr>
          <w:lang w:val="es-ES_tradnl"/>
        </w:rPr>
        <w:tab/>
      </w:r>
      <w:hyperlink r:id="rId6" w:history="1">
        <w:r w:rsidRPr="008B7BB7">
          <w:rPr>
            <w:rStyle w:val="Lienhypertexte"/>
            <w:lang w:val="es-ES_tradnl"/>
          </w:rPr>
          <w:t>Ibid.</w:t>
        </w:r>
      </w:hyperlink>
      <w:r w:rsidRPr="00770AFA">
        <w:rPr>
          <w:lang w:val="es-ES_tradnl"/>
        </w:rPr>
        <w:t xml:space="preserve">, </w:t>
      </w:r>
      <w:r w:rsidR="00DC5EBF">
        <w:rPr>
          <w:lang w:val="es-ES_tradnl"/>
        </w:rPr>
        <w:t>par. </w:t>
      </w:r>
      <w:r w:rsidRPr="00770AFA">
        <w:rPr>
          <w:lang w:val="es-ES_tradnl"/>
        </w:rPr>
        <w:t xml:space="preserve">10. </w:t>
      </w:r>
    </w:p>
  </w:footnote>
  <w:footnote w:id="8">
    <w:p w14:paraId="6C8FCE33" w14:textId="0F4528D6" w:rsidR="006977B4" w:rsidRPr="00B51907" w:rsidRDefault="006977B4" w:rsidP="006977B4">
      <w:pPr>
        <w:pStyle w:val="Notedebasdepage"/>
        <w:rPr>
          <w:lang w:val="es-ES"/>
        </w:rPr>
      </w:pPr>
      <w:r w:rsidRPr="00770AFA">
        <w:rPr>
          <w:lang w:val="es-ES_tradnl"/>
        </w:rPr>
        <w:tab/>
      </w:r>
      <w:r w:rsidRPr="00B51907">
        <w:rPr>
          <w:rStyle w:val="Appelnotedebasdep"/>
        </w:rPr>
        <w:footnoteRef/>
      </w:r>
      <w:r w:rsidRPr="00B51907">
        <w:rPr>
          <w:lang w:val="es-ES"/>
        </w:rPr>
        <w:tab/>
      </w:r>
      <w:hyperlink r:id="rId7" w:history="1">
        <w:r w:rsidRPr="008B7BB7">
          <w:rPr>
            <w:rStyle w:val="Lienhypertexte"/>
            <w:lang w:val="es-ES"/>
          </w:rPr>
          <w:t>CEDAW/C/ISL/CO/9</w:t>
        </w:r>
      </w:hyperlink>
      <w:r w:rsidRPr="00B51907">
        <w:rPr>
          <w:lang w:val="es-ES"/>
        </w:rPr>
        <w:t xml:space="preserve">, </w:t>
      </w:r>
      <w:r w:rsidR="00DC5EBF">
        <w:rPr>
          <w:lang w:val="es-ES"/>
        </w:rPr>
        <w:t>par. </w:t>
      </w:r>
      <w:r w:rsidRPr="00B51907">
        <w:rPr>
          <w:lang w:val="es-ES"/>
        </w:rPr>
        <w:t>26.</w:t>
      </w:r>
    </w:p>
  </w:footnote>
  <w:footnote w:id="9">
    <w:p w14:paraId="63E66214" w14:textId="557834CD" w:rsidR="006977B4" w:rsidRPr="00B51907" w:rsidRDefault="007D7ECC" w:rsidP="006977B4">
      <w:pPr>
        <w:pStyle w:val="Notedebasdepage"/>
        <w:rPr>
          <w:lang w:val="es-ES"/>
        </w:rPr>
      </w:pPr>
      <w:r>
        <w:rPr>
          <w:lang w:val="es-ES"/>
        </w:rPr>
        <w:tab/>
      </w:r>
      <w:r w:rsidR="006977B4" w:rsidRPr="00B51907">
        <w:rPr>
          <w:rStyle w:val="Appelnotedebasdep"/>
        </w:rPr>
        <w:footnoteRef/>
      </w:r>
      <w:r w:rsidR="006977B4" w:rsidRPr="00B51907">
        <w:rPr>
          <w:lang w:val="es-ES"/>
        </w:rPr>
        <w:tab/>
      </w:r>
      <w:hyperlink r:id="rId8" w:history="1">
        <w:r w:rsidR="006977B4" w:rsidRPr="008B7BB7">
          <w:rPr>
            <w:rStyle w:val="Lienhypertexte"/>
            <w:lang w:val="es-ES"/>
          </w:rPr>
          <w:t>E/C.12/2001/10</w:t>
        </w:r>
      </w:hyperlink>
      <w:r w:rsidR="006977B4">
        <w:rPr>
          <w:lang w:val="es-ES"/>
        </w:rPr>
        <w:t>.</w:t>
      </w:r>
    </w:p>
  </w:footnote>
  <w:footnote w:id="10">
    <w:p w14:paraId="184D744E" w14:textId="261D54DD" w:rsidR="006977B4" w:rsidRPr="00B51907" w:rsidRDefault="007D7ECC" w:rsidP="006977B4">
      <w:pPr>
        <w:pStyle w:val="Notedebasdepage"/>
        <w:rPr>
          <w:lang w:val="es-ES"/>
        </w:rPr>
      </w:pPr>
      <w:r>
        <w:rPr>
          <w:lang w:val="es-ES"/>
        </w:rPr>
        <w:tab/>
      </w:r>
      <w:r w:rsidR="006977B4" w:rsidRPr="00B51907">
        <w:rPr>
          <w:rStyle w:val="Appelnotedebasdep"/>
        </w:rPr>
        <w:footnoteRef/>
      </w:r>
      <w:r>
        <w:rPr>
          <w:lang w:val="es-ES"/>
        </w:rPr>
        <w:tab/>
      </w:r>
      <w:hyperlink r:id="rId9" w:history="1">
        <w:r w:rsidR="006977B4" w:rsidRPr="008B7BB7">
          <w:rPr>
            <w:rStyle w:val="Lienhypertexte"/>
            <w:lang w:val="pt-BR"/>
          </w:rPr>
          <w:t>E/C.12/2015/1</w:t>
        </w:r>
      </w:hyperlink>
      <w:r w:rsidR="006977B4">
        <w:rPr>
          <w:lang w:val="pt-BR"/>
        </w:rPr>
        <w:t>.</w:t>
      </w:r>
    </w:p>
  </w:footnote>
  <w:footnote w:id="11">
    <w:p w14:paraId="6E73A269" w14:textId="1493DC34" w:rsidR="006977B4" w:rsidRPr="00B51907" w:rsidRDefault="006977B4" w:rsidP="006977B4">
      <w:pPr>
        <w:pStyle w:val="Notedebasdepage"/>
        <w:rPr>
          <w:lang w:val="es-ES"/>
        </w:rPr>
      </w:pPr>
      <w:r w:rsidRPr="00B51907">
        <w:rPr>
          <w:lang w:val="es-ES"/>
        </w:rPr>
        <w:tab/>
      </w:r>
      <w:r w:rsidRPr="00B51907">
        <w:rPr>
          <w:rStyle w:val="Appelnotedebasdep"/>
        </w:rPr>
        <w:footnoteRef/>
      </w:r>
      <w:r w:rsidRPr="00B51907">
        <w:rPr>
          <w:lang w:val="es-ES"/>
        </w:rPr>
        <w:tab/>
      </w:r>
      <w:hyperlink r:id="rId10" w:history="1">
        <w:r w:rsidRPr="008B7BB7">
          <w:rPr>
            <w:rStyle w:val="Lienhypertexte"/>
            <w:lang w:val="es-ES"/>
          </w:rPr>
          <w:t>E/C.12/2019/1</w:t>
        </w:r>
      </w:hyperlink>
      <w:r w:rsidRPr="00B51907">
        <w:rPr>
          <w:lang w:val="es-ES"/>
        </w:rPr>
        <w:t>.</w:t>
      </w:r>
    </w:p>
  </w:footnote>
  <w:footnote w:id="12">
    <w:p w14:paraId="652A7A52" w14:textId="6CB8AA8F" w:rsidR="006977B4" w:rsidRPr="00B51907" w:rsidRDefault="006977B4" w:rsidP="006977B4">
      <w:pPr>
        <w:pStyle w:val="Notedebasdepage"/>
        <w:rPr>
          <w:lang w:val="es-ES"/>
        </w:rPr>
      </w:pPr>
      <w:r w:rsidRPr="00B51907">
        <w:rPr>
          <w:lang w:val="es-ES"/>
        </w:rPr>
        <w:tab/>
      </w:r>
      <w:r w:rsidRPr="00B51907">
        <w:rPr>
          <w:rStyle w:val="Appelnotedebasdep"/>
        </w:rPr>
        <w:footnoteRef/>
      </w:r>
      <w:r w:rsidRPr="00B51907">
        <w:rPr>
          <w:lang w:val="es-ES"/>
        </w:rPr>
        <w:tab/>
      </w:r>
      <w:hyperlink r:id="rId11" w:history="1">
        <w:r w:rsidRPr="008B7BB7">
          <w:rPr>
            <w:rStyle w:val="Lienhypertexte"/>
            <w:lang w:val="es-ES"/>
          </w:rPr>
          <w:t>HRI/GEN/2/Rev.6</w:t>
        </w:r>
      </w:hyperlink>
      <w:r w:rsidRPr="00B51907">
        <w:rPr>
          <w:lang w:val="es-ES"/>
        </w:rPr>
        <w:t xml:space="preserve">, </w:t>
      </w:r>
      <w:proofErr w:type="spellStart"/>
      <w:r w:rsidRPr="00B51907">
        <w:rPr>
          <w:lang w:val="es-ES"/>
        </w:rPr>
        <w:t>chap</w:t>
      </w:r>
      <w:proofErr w:type="spellEnd"/>
      <w:r w:rsidRPr="00B51907">
        <w:rPr>
          <w:lang w:val="es-ES"/>
        </w:rPr>
        <w:t>.</w:t>
      </w:r>
      <w:r w:rsidR="00DC5EBF">
        <w:rPr>
          <w:lang w:val="es-ES"/>
        </w:rPr>
        <w:t> </w:t>
      </w:r>
      <w:r w:rsidRPr="00B51907">
        <w:rPr>
          <w:lang w:val="es-ES"/>
        </w:rPr>
        <w:t xml:space="preserve">I.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6DD498" w14:textId="33532A91" w:rsidR="006977B4" w:rsidRPr="006977B4" w:rsidRDefault="006977B4">
    <w:pPr>
      <w:pStyle w:val="En-tte"/>
    </w:pPr>
    <w:fldSimple w:instr=" TITLE  \* MERGEFORMAT ">
      <w:r w:rsidR="00396FCD">
        <w:t>E/C.12/ISL/CO/5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83D171" w14:textId="2177B1CF" w:rsidR="006977B4" w:rsidRPr="006977B4" w:rsidRDefault="006977B4" w:rsidP="006977B4">
    <w:pPr>
      <w:pStyle w:val="En-tte"/>
      <w:jc w:val="right"/>
    </w:pPr>
    <w:fldSimple w:instr=" TITLE  \* MERGEFORMAT ">
      <w:r w:rsidR="00396FCD">
        <w:t>E/C.12/ISL/CO/5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26C50D9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786404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17734548">
    <w:abstractNumId w:val="14"/>
  </w:num>
  <w:num w:numId="2" w16cid:durableId="1143691190">
    <w:abstractNumId w:val="13"/>
  </w:num>
  <w:num w:numId="3" w16cid:durableId="382870306">
    <w:abstractNumId w:val="10"/>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14"/>
  </w:num>
  <w:num w:numId="15" w16cid:durableId="955334470">
    <w:abstractNumId w:val="13"/>
  </w:num>
  <w:num w:numId="16" w16cid:durableId="2097170360">
    <w:abstractNumId w:val="10"/>
  </w:num>
  <w:num w:numId="17" w16cid:durableId="489056050">
    <w:abstractNumId w:val="11"/>
  </w:num>
  <w:num w:numId="18" w16cid:durableId="1668555583">
    <w:abstractNumId w:val="12"/>
  </w:num>
  <w:num w:numId="19" w16cid:durableId="627513028">
    <w:abstractNumId w:val="10"/>
  </w:num>
  <w:num w:numId="20" w16cid:durableId="107570936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7D78"/>
    <w:rsid w:val="00017F94"/>
    <w:rsid w:val="00023842"/>
    <w:rsid w:val="0002432E"/>
    <w:rsid w:val="000334F9"/>
    <w:rsid w:val="00073B9D"/>
    <w:rsid w:val="0007796D"/>
    <w:rsid w:val="000B7790"/>
    <w:rsid w:val="00111F2F"/>
    <w:rsid w:val="0014365E"/>
    <w:rsid w:val="00176178"/>
    <w:rsid w:val="001C3868"/>
    <w:rsid w:val="001C559F"/>
    <w:rsid w:val="001F525A"/>
    <w:rsid w:val="00223272"/>
    <w:rsid w:val="0024779E"/>
    <w:rsid w:val="002515E3"/>
    <w:rsid w:val="00266ACE"/>
    <w:rsid w:val="002832AC"/>
    <w:rsid w:val="002D7C93"/>
    <w:rsid w:val="00396FCD"/>
    <w:rsid w:val="00441C3B"/>
    <w:rsid w:val="00446FE5"/>
    <w:rsid w:val="00452396"/>
    <w:rsid w:val="004E468C"/>
    <w:rsid w:val="005505B7"/>
    <w:rsid w:val="00573BE5"/>
    <w:rsid w:val="00586ED3"/>
    <w:rsid w:val="00596AA9"/>
    <w:rsid w:val="006977B4"/>
    <w:rsid w:val="006B2C3F"/>
    <w:rsid w:val="006B7D78"/>
    <w:rsid w:val="007104DD"/>
    <w:rsid w:val="0071601D"/>
    <w:rsid w:val="00761888"/>
    <w:rsid w:val="007A62E6"/>
    <w:rsid w:val="007C1326"/>
    <w:rsid w:val="007D7ECC"/>
    <w:rsid w:val="0080236C"/>
    <w:rsid w:val="0080684C"/>
    <w:rsid w:val="00871C75"/>
    <w:rsid w:val="008776DC"/>
    <w:rsid w:val="008B7BB7"/>
    <w:rsid w:val="00967489"/>
    <w:rsid w:val="009705C8"/>
    <w:rsid w:val="009C1CF4"/>
    <w:rsid w:val="00A30353"/>
    <w:rsid w:val="00AA42FA"/>
    <w:rsid w:val="00AC3823"/>
    <w:rsid w:val="00AE323C"/>
    <w:rsid w:val="00AF290F"/>
    <w:rsid w:val="00B00181"/>
    <w:rsid w:val="00B00B0D"/>
    <w:rsid w:val="00B765F7"/>
    <w:rsid w:val="00BA0CA9"/>
    <w:rsid w:val="00C02897"/>
    <w:rsid w:val="00CD1099"/>
    <w:rsid w:val="00D3439C"/>
    <w:rsid w:val="00D75300"/>
    <w:rsid w:val="00DB1831"/>
    <w:rsid w:val="00DC5EBF"/>
    <w:rsid w:val="00DD3BFD"/>
    <w:rsid w:val="00DF6678"/>
    <w:rsid w:val="00E513F8"/>
    <w:rsid w:val="00EF2E22"/>
    <w:rsid w:val="00F24FC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1E1213"/>
  <w15:docId w15:val="{A7C9BDB7-C1FF-4377-A511-469ECBA9C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Footnote,Podrozdział,Podrozdzia3,single space,footnote text, Märk,Footnote Text Char Char Char Char,Footnote Text Char Char,Footnote Text Char Char Char Char Char,Footnote Text Char Char Char Char Char Char Char Char"/>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Footnote Car,Podrozdział Car,Podrozdzia3 Car,single space Car,footnote text Car, Märk Car,Footnote Text Char Char Char Char Car,Footnote Text Char Char Car,Footnote Text Char Char Char Char Char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6977B4"/>
    <w:rPr>
      <w:rFonts w:ascii="Times New Roman" w:eastAsiaTheme="minorHAnsi" w:hAnsi="Times New Roman" w:cs="Times New Roman"/>
      <w:sz w:val="20"/>
      <w:szCs w:val="20"/>
      <w:lang w:eastAsia="en-US"/>
    </w:rPr>
  </w:style>
  <w:style w:type="table" w:customStyle="1" w:styleId="TableGrid1">
    <w:name w:val="Table Grid1"/>
    <w:basedOn w:val="TableauNormal"/>
    <w:rsid w:val="006977B4"/>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Paragraphedeliste">
    <w:name w:val="List Paragraph"/>
    <w:basedOn w:val="Normal"/>
    <w:uiPriority w:val="34"/>
    <w:qFormat/>
    <w:rsid w:val="006977B4"/>
    <w:pPr>
      <w:kinsoku/>
      <w:overflowPunct/>
      <w:autoSpaceDE/>
      <w:autoSpaceDN/>
      <w:adjustRightInd/>
      <w:snapToGrid/>
      <w:ind w:left="720"/>
      <w:contextualSpacing/>
    </w:pPr>
    <w:rPr>
      <w:rFonts w:eastAsia="Times New Roman"/>
      <w:lang w:val="en-GB"/>
    </w:rPr>
  </w:style>
  <w:style w:type="paragraph" w:styleId="Rvision">
    <w:name w:val="Revision"/>
    <w:hidden/>
    <w:uiPriority w:val="99"/>
    <w:semiHidden/>
    <w:rsid w:val="006977B4"/>
    <w:pPr>
      <w:spacing w:after="0" w:line="240" w:lineRule="auto"/>
    </w:pPr>
    <w:rPr>
      <w:rFonts w:ascii="Times New Roman" w:hAnsi="Times New Roman" w:cs="Times New Roman"/>
      <w:sz w:val="20"/>
      <w:szCs w:val="20"/>
      <w:lang w:val="en-GB" w:eastAsia="en-US"/>
    </w:rPr>
  </w:style>
  <w:style w:type="paragraph" w:styleId="Commentaire">
    <w:name w:val="annotation text"/>
    <w:basedOn w:val="Normal"/>
    <w:link w:val="CommentaireCar"/>
    <w:uiPriority w:val="99"/>
    <w:semiHidden/>
    <w:unhideWhenUsed/>
    <w:rsid w:val="006977B4"/>
    <w:pPr>
      <w:spacing w:line="240" w:lineRule="auto"/>
    </w:pPr>
  </w:style>
  <w:style w:type="character" w:customStyle="1" w:styleId="CommentaireCar">
    <w:name w:val="Commentaire Car"/>
    <w:basedOn w:val="Policepardfaut"/>
    <w:link w:val="Commentaire"/>
    <w:uiPriority w:val="99"/>
    <w:semiHidden/>
    <w:rsid w:val="006977B4"/>
    <w:rPr>
      <w:rFonts w:ascii="Times New Roman" w:eastAsiaTheme="minorHAnsi" w:hAnsi="Times New Roman" w:cs="Times New Roman"/>
      <w:sz w:val="20"/>
      <w:szCs w:val="20"/>
      <w:lang w:eastAsia="en-US"/>
    </w:rPr>
  </w:style>
  <w:style w:type="paragraph" w:styleId="Objetducommentaire">
    <w:name w:val="annotation subject"/>
    <w:basedOn w:val="Normal"/>
    <w:next w:val="Normal"/>
    <w:link w:val="ObjetducommentaireCar"/>
    <w:uiPriority w:val="99"/>
    <w:semiHidden/>
    <w:unhideWhenUsed/>
    <w:rsid w:val="006977B4"/>
    <w:pPr>
      <w:kinsoku/>
      <w:overflowPunct/>
      <w:autoSpaceDE/>
      <w:autoSpaceDN/>
      <w:adjustRightInd/>
      <w:snapToGrid/>
      <w:spacing w:line="240" w:lineRule="auto"/>
    </w:pPr>
    <w:rPr>
      <w:rFonts w:eastAsia="Times New Roman"/>
      <w:b/>
      <w:bCs/>
      <w:lang w:val="en-GB"/>
    </w:rPr>
  </w:style>
  <w:style w:type="character" w:customStyle="1" w:styleId="ObjetducommentaireCar">
    <w:name w:val="Objet du commentaire Car"/>
    <w:basedOn w:val="CommentaireCar"/>
    <w:link w:val="Objetducommentaire"/>
    <w:uiPriority w:val="99"/>
    <w:semiHidden/>
    <w:rsid w:val="006977B4"/>
    <w:rPr>
      <w:rFonts w:ascii="Times New Roman" w:eastAsiaTheme="minorHAnsi" w:hAnsi="Times New Roman" w:cs="Times New Roman"/>
      <w:b/>
      <w:bCs/>
      <w:sz w:val="20"/>
      <w:szCs w:val="20"/>
      <w:lang w:val="en-GB" w:eastAsia="en-US"/>
    </w:rPr>
  </w:style>
  <w:style w:type="character" w:styleId="Mentionnonrsolue">
    <w:name w:val="Unresolved Mention"/>
    <w:basedOn w:val="Policepardfaut"/>
    <w:uiPriority w:val="99"/>
    <w:semiHidden/>
    <w:unhideWhenUsed/>
    <w:rsid w:val="008B7B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A/RES/68/26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E/C.12/2001/10" TargetMode="External"/><Relationship Id="rId3" Type="http://schemas.openxmlformats.org/officeDocument/2006/relationships/hyperlink" Target="http://undocs.org/fr/E/C.12/2024/SR.32" TargetMode="External"/><Relationship Id="rId7" Type="http://schemas.openxmlformats.org/officeDocument/2006/relationships/hyperlink" Target="http://undocs.org/fr/CEDAW/C/ISL/CO/9" TargetMode="External"/><Relationship Id="rId2" Type="http://schemas.openxmlformats.org/officeDocument/2006/relationships/hyperlink" Target="http://undocs.org/fr/E/C.12/2024/SR.31" TargetMode="External"/><Relationship Id="rId1" Type="http://schemas.openxmlformats.org/officeDocument/2006/relationships/hyperlink" Target="http://undocs.org/fr/E/C.12/ISL/5" TargetMode="External"/><Relationship Id="rId6" Type="http://schemas.openxmlformats.org/officeDocument/2006/relationships/hyperlink" Target="http://undocs.org/fr/E/C.12/ISL/CO/4" TargetMode="External"/><Relationship Id="rId11" Type="http://schemas.openxmlformats.org/officeDocument/2006/relationships/hyperlink" Target="http://undocs.org/fr/HRI/GEN/2/Rev.6" TargetMode="External"/><Relationship Id="rId5" Type="http://schemas.openxmlformats.org/officeDocument/2006/relationships/hyperlink" Target="http://undocs.org/fr/E/C.12/ISL/CO/4" TargetMode="External"/><Relationship Id="rId10" Type="http://schemas.openxmlformats.org/officeDocument/2006/relationships/hyperlink" Target="http://undocs.org/fr/E/C.12/2019/1" TargetMode="External"/><Relationship Id="rId4" Type="http://schemas.openxmlformats.org/officeDocument/2006/relationships/hyperlink" Target="http://undocs.org/fr/E/C.12/ISL/RQ/5" TargetMode="External"/><Relationship Id="rId9" Type="http://schemas.openxmlformats.org/officeDocument/2006/relationships/hyperlink" Target="http://undocs.org/fr/E/C.12/2015/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10</Pages>
  <Words>5566</Words>
  <Characters>30341</Characters>
  <Application>Microsoft Office Word</Application>
  <DocSecurity>0</DocSecurity>
  <Lines>474</Lines>
  <Paragraphs>135</Paragraphs>
  <ScaleCrop>false</ScaleCrop>
  <HeadingPairs>
    <vt:vector size="2" baseType="variant">
      <vt:variant>
        <vt:lpstr>Titre</vt:lpstr>
      </vt:variant>
      <vt:variant>
        <vt:i4>1</vt:i4>
      </vt:variant>
    </vt:vector>
  </HeadingPairs>
  <TitlesOfParts>
    <vt:vector size="1" baseType="lpstr">
      <vt:lpstr>E/C.12/ISL/CO/5</vt:lpstr>
    </vt:vector>
  </TitlesOfParts>
  <Company>DCM</Company>
  <LinksUpToDate>false</LinksUpToDate>
  <CharactersWithSpaces>35772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E/C.12/ISL/CO/5</dc:title>
  <dc:subject/>
  <dc:creator>Estelle-Delphine DITTA</dc:creator>
  <cp:keywords/>
  <cp:lastModifiedBy>Estelle Ditta</cp:lastModifiedBy>
  <cp:revision>2</cp:revision>
  <cp:lastPrinted>2024-10-16T10:12:00Z</cp:lastPrinted>
  <dcterms:created xsi:type="dcterms:W3CDTF">2024-10-16T10:13:00Z</dcterms:created>
  <dcterms:modified xsi:type="dcterms:W3CDTF">2024-10-16T10:13:00Z</dcterms:modified>
</cp:coreProperties>
</file>