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szCs w:val="21"/>
              </w:rPr>
            </w:pPr>
            <w:proofErr w:type="spellStart"/>
            <w:r>
              <w:rPr>
                <w:sz w:val="40"/>
                <w:szCs w:val="40"/>
              </w:rPr>
              <w:t>CERD</w:t>
            </w:r>
            <w:proofErr w:type="spellEnd"/>
            <w:r w:rsidRPr="00B23552">
              <w:rPr>
                <w:sz w:val="20"/>
              </w:rPr>
              <w:t>/C/</w:t>
            </w:r>
            <w:r w:rsidR="004A149F">
              <w:rPr>
                <w:rFonts w:hint="eastAsia"/>
                <w:sz w:val="20"/>
              </w:rPr>
              <w:t>ARM/CO/5-6</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E25B05" w:rsidP="00B23552">
            <w:pPr>
              <w:spacing w:before="240" w:line="240" w:lineRule="atLeast"/>
              <w:rPr>
                <w:sz w:val="20"/>
              </w:rPr>
            </w:pPr>
            <w:r>
              <w:rPr>
                <w:sz w:val="20"/>
              </w:rPr>
              <w:t xml:space="preserve">Distr.: </w:t>
            </w:r>
            <w:r w:rsidR="004A149F" w:rsidRPr="004A149F">
              <w:rPr>
                <w:sz w:val="20"/>
              </w:rPr>
              <w:t>General</w:t>
            </w:r>
          </w:p>
          <w:p w:rsidR="001C618B" w:rsidRPr="00B23552" w:rsidRDefault="004A149F">
            <w:pPr>
              <w:spacing w:line="240" w:lineRule="atLeast"/>
              <w:rPr>
                <w:rFonts w:hint="eastAsia"/>
                <w:sz w:val="20"/>
              </w:rPr>
            </w:pPr>
            <w:r>
              <w:rPr>
                <w:rFonts w:hint="eastAsia"/>
                <w:sz w:val="20"/>
              </w:rPr>
              <w:t xml:space="preserve">4 </w:t>
            </w:r>
            <w:r w:rsidRPr="004A149F">
              <w:rPr>
                <w:sz w:val="20"/>
              </w:rPr>
              <w:t>April</w:t>
            </w:r>
            <w:r w:rsidR="009E3AC6">
              <w:rPr>
                <w:sz w:val="20"/>
              </w:rPr>
              <w:t xml:space="preserve"> 20</w:t>
            </w:r>
            <w:r w:rsidR="00FA267A">
              <w:rPr>
                <w:rFonts w:hint="eastAsia"/>
                <w:sz w:val="20"/>
              </w:rPr>
              <w:t>11</w:t>
            </w:r>
          </w:p>
          <w:p w:rsidR="001C618B" w:rsidRPr="00B23552" w:rsidRDefault="001C618B">
            <w:pPr>
              <w:spacing w:line="240" w:lineRule="atLeast"/>
              <w:rPr>
                <w:sz w:val="20"/>
              </w:rPr>
            </w:pPr>
            <w:r w:rsidRPr="00B23552">
              <w:rPr>
                <w:sz w:val="20"/>
              </w:rPr>
              <w:t xml:space="preserve">Chinese </w:t>
            </w:r>
          </w:p>
          <w:p w:rsidR="001C618B" w:rsidRPr="00B23552" w:rsidRDefault="00E25B05">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ascii="Time New Roman" w:eastAsia="SimHei" w:hAnsi="Time New Roman" w:hint="eastAsia"/>
        </w:rPr>
      </w:pPr>
      <w:r>
        <w:rPr>
          <w:rFonts w:ascii="Time New Roman" w:eastAsia="SimHei" w:hAnsi="Time New Roman" w:hint="eastAsia"/>
        </w:rPr>
        <w:t>第</w:t>
      </w:r>
      <w:r w:rsidR="008C6BB8">
        <w:rPr>
          <w:rFonts w:ascii="Time New Roman" w:eastAsia="SimHei" w:hAnsi="Time New Roman" w:hint="eastAsia"/>
        </w:rPr>
        <w:t>七十八</w:t>
      </w:r>
      <w:r>
        <w:rPr>
          <w:rFonts w:ascii="Time New Roman" w:eastAsia="SimHei" w:hAnsi="Time New Roman" w:hint="eastAsia"/>
        </w:rPr>
        <w:t>届会议</w:t>
      </w:r>
    </w:p>
    <w:p w:rsidR="001C618B" w:rsidRDefault="001C618B">
      <w:pPr>
        <w:rPr>
          <w:rFonts w:hint="eastAsia"/>
        </w:rPr>
      </w:pPr>
      <w:r>
        <w:rPr>
          <w:rFonts w:hint="eastAsia"/>
        </w:rPr>
        <w:t>20</w:t>
      </w:r>
      <w:r w:rsidR="008C6BB8">
        <w:rPr>
          <w:rFonts w:hint="eastAsia"/>
        </w:rPr>
        <w:t>11</w:t>
      </w:r>
      <w:r>
        <w:rPr>
          <w:rFonts w:hint="eastAsia"/>
        </w:rPr>
        <w:t>年</w:t>
      </w:r>
      <w:r w:rsidR="008C6BB8">
        <w:rPr>
          <w:rFonts w:hint="eastAsia"/>
        </w:rPr>
        <w:t>2</w:t>
      </w:r>
      <w:r>
        <w:rPr>
          <w:rFonts w:hint="eastAsia"/>
        </w:rPr>
        <w:t>月</w:t>
      </w:r>
      <w:r w:rsidR="008C6BB8">
        <w:rPr>
          <w:rFonts w:hint="eastAsia"/>
        </w:rPr>
        <w:t>14</w:t>
      </w:r>
      <w:r>
        <w:rPr>
          <w:rFonts w:hint="eastAsia"/>
        </w:rPr>
        <w:t>日至</w:t>
      </w:r>
      <w:r w:rsidR="008C6BB8">
        <w:rPr>
          <w:rFonts w:hint="eastAsia"/>
        </w:rPr>
        <w:t>3</w:t>
      </w:r>
      <w:r>
        <w:rPr>
          <w:rFonts w:hint="eastAsia"/>
        </w:rPr>
        <w:t>月</w:t>
      </w:r>
      <w:r w:rsidR="008C6BB8">
        <w:rPr>
          <w:rFonts w:hint="eastAsia"/>
        </w:rPr>
        <w:t>11</w:t>
      </w:r>
      <w:r>
        <w:rPr>
          <w:rFonts w:hint="eastAsia"/>
        </w:rPr>
        <w:t>日</w:t>
      </w:r>
    </w:p>
    <w:p w:rsidR="008C6BB8" w:rsidRPr="008C6BB8" w:rsidRDefault="00821756" w:rsidP="008C6BB8">
      <w:pPr>
        <w:pStyle w:val="HChGC"/>
        <w:rPr>
          <w:rFonts w:hint="eastAsia"/>
          <w:lang w:val="fr-CH"/>
        </w:rPr>
      </w:pPr>
      <w:r>
        <w:rPr>
          <w:rFonts w:hint="eastAsia"/>
          <w:lang w:val="fr-CH"/>
        </w:rPr>
        <w:tab/>
      </w:r>
      <w:r>
        <w:rPr>
          <w:rFonts w:hint="eastAsia"/>
          <w:lang w:val="fr-CH"/>
        </w:rPr>
        <w:tab/>
      </w:r>
      <w:r w:rsidR="008C6BB8" w:rsidRPr="008C6BB8">
        <w:rPr>
          <w:rFonts w:hint="eastAsia"/>
        </w:rPr>
        <w:t>审议缔约国按照《公约》第九条提交的报告</w:t>
      </w:r>
    </w:p>
    <w:p w:rsidR="008C6BB8" w:rsidRPr="008C6BB8" w:rsidRDefault="008C6BB8" w:rsidP="008C6BB8">
      <w:pPr>
        <w:pStyle w:val="H1GC"/>
        <w:rPr>
          <w:rFonts w:hint="eastAsia"/>
        </w:rPr>
      </w:pPr>
      <w:r>
        <w:rPr>
          <w:rFonts w:hint="eastAsia"/>
        </w:rPr>
        <w:tab/>
      </w:r>
      <w:r>
        <w:rPr>
          <w:rFonts w:hint="eastAsia"/>
        </w:rPr>
        <w:tab/>
      </w:r>
      <w:r w:rsidRPr="008C6BB8">
        <w:rPr>
          <w:rFonts w:hint="eastAsia"/>
        </w:rPr>
        <w:t>消除种族歧视委员会的结论性意见</w:t>
      </w:r>
    </w:p>
    <w:p w:rsidR="008C6BB8" w:rsidRPr="008C6BB8" w:rsidRDefault="008C6BB8" w:rsidP="008C6BB8">
      <w:pPr>
        <w:pStyle w:val="HChGC"/>
        <w:rPr>
          <w:rFonts w:hint="eastAsia"/>
        </w:rPr>
      </w:pPr>
      <w:r>
        <w:rPr>
          <w:rFonts w:hint="eastAsia"/>
        </w:rPr>
        <w:tab/>
      </w:r>
      <w:r>
        <w:rPr>
          <w:rFonts w:hint="eastAsia"/>
        </w:rPr>
        <w:tab/>
      </w:r>
      <w:r w:rsidRPr="008C6BB8">
        <w:rPr>
          <w:rFonts w:hint="eastAsia"/>
        </w:rPr>
        <w:t>亚美尼亚</w:t>
      </w:r>
    </w:p>
    <w:p w:rsidR="008C6BB8" w:rsidRPr="008C6BB8" w:rsidRDefault="008C6BB8" w:rsidP="008C6BB8">
      <w:pPr>
        <w:pStyle w:val="SingleTxtGC"/>
        <w:rPr>
          <w:rFonts w:hint="eastAsia"/>
        </w:rPr>
      </w:pPr>
      <w:r w:rsidRPr="008C6BB8">
        <w:rPr>
          <w:rFonts w:hint="eastAsia"/>
        </w:rPr>
        <w:t>1</w:t>
      </w:r>
      <w:r>
        <w:rPr>
          <w:rFonts w:hint="eastAsia"/>
        </w:rPr>
        <w:t xml:space="preserve">.  </w:t>
      </w:r>
      <w:r w:rsidRPr="008C6BB8">
        <w:rPr>
          <w:rFonts w:hint="eastAsia"/>
        </w:rPr>
        <w:t>委员会在分别于</w:t>
      </w:r>
      <w:r w:rsidRPr="008C6BB8">
        <w:rPr>
          <w:rFonts w:hint="eastAsia"/>
        </w:rPr>
        <w:t>2011</w:t>
      </w:r>
      <w:r w:rsidRPr="008C6BB8">
        <w:rPr>
          <w:rFonts w:hint="eastAsia"/>
        </w:rPr>
        <w:t>年</w:t>
      </w:r>
      <w:r w:rsidRPr="008C6BB8">
        <w:rPr>
          <w:rFonts w:hint="eastAsia"/>
        </w:rPr>
        <w:t>2</w:t>
      </w:r>
      <w:r w:rsidRPr="008C6BB8">
        <w:rPr>
          <w:rFonts w:hint="eastAsia"/>
        </w:rPr>
        <w:t>月</w:t>
      </w:r>
      <w:r w:rsidRPr="008C6BB8">
        <w:rPr>
          <w:rFonts w:hint="eastAsia"/>
        </w:rPr>
        <w:t>28</w:t>
      </w:r>
      <w:r w:rsidRPr="008C6BB8">
        <w:rPr>
          <w:rFonts w:hint="eastAsia"/>
        </w:rPr>
        <w:t>日和</w:t>
      </w:r>
      <w:r w:rsidRPr="008C6BB8">
        <w:rPr>
          <w:rFonts w:hint="eastAsia"/>
        </w:rPr>
        <w:t>3</w:t>
      </w:r>
      <w:r w:rsidRPr="008C6BB8">
        <w:rPr>
          <w:rFonts w:hint="eastAsia"/>
        </w:rPr>
        <w:t>月</w:t>
      </w:r>
      <w:r w:rsidRPr="008C6BB8">
        <w:rPr>
          <w:rFonts w:hint="eastAsia"/>
        </w:rPr>
        <w:t>1</w:t>
      </w:r>
      <w:r w:rsidRPr="008C6BB8">
        <w:rPr>
          <w:rFonts w:hint="eastAsia"/>
        </w:rPr>
        <w:t>日举行的第</w:t>
      </w:r>
      <w:r w:rsidRPr="008C6BB8">
        <w:rPr>
          <w:rFonts w:hint="eastAsia"/>
        </w:rPr>
        <w:t>2071</w:t>
      </w:r>
      <w:r w:rsidRPr="008C6BB8">
        <w:rPr>
          <w:rFonts w:hint="eastAsia"/>
        </w:rPr>
        <w:t>次和</w:t>
      </w:r>
      <w:r w:rsidRPr="008C6BB8">
        <w:rPr>
          <w:rFonts w:hint="eastAsia"/>
        </w:rPr>
        <w:t>2072</w:t>
      </w:r>
      <w:r w:rsidRPr="008C6BB8">
        <w:rPr>
          <w:rFonts w:hint="eastAsia"/>
        </w:rPr>
        <w:t>次会议</w:t>
      </w:r>
      <w:r w:rsidR="008320B5">
        <w:rPr>
          <w:rFonts w:hint="eastAsia"/>
        </w:rPr>
        <w:t>(</w:t>
      </w:r>
      <w:proofErr w:type="spellStart"/>
      <w:r w:rsidR="008320B5">
        <w:rPr>
          <w:rFonts w:hint="eastAsia"/>
        </w:rPr>
        <w:t>CERD/</w:t>
      </w:r>
      <w:r w:rsidRPr="008C6BB8">
        <w:rPr>
          <w:rFonts w:hint="eastAsia"/>
        </w:rPr>
        <w:t>C/SR.2071</w:t>
      </w:r>
      <w:proofErr w:type="spellEnd"/>
      <w:r w:rsidRPr="008C6BB8">
        <w:rPr>
          <w:rFonts w:hint="eastAsia"/>
        </w:rPr>
        <w:t>和</w:t>
      </w:r>
      <w:proofErr w:type="spellStart"/>
      <w:r w:rsidRPr="008C6BB8">
        <w:rPr>
          <w:rFonts w:hint="eastAsia"/>
        </w:rPr>
        <w:t>CERD/C/SR.2072</w:t>
      </w:r>
      <w:proofErr w:type="spellEnd"/>
      <w:r w:rsidRPr="008C6BB8">
        <w:rPr>
          <w:rFonts w:hint="eastAsia"/>
        </w:rPr>
        <w:t>)</w:t>
      </w:r>
      <w:r w:rsidRPr="008C6BB8">
        <w:rPr>
          <w:rFonts w:hint="eastAsia"/>
        </w:rPr>
        <w:t>上审议了合并为一个文件提交的亚美尼亚第五次和第六次定期报告</w:t>
      </w:r>
      <w:r w:rsidRPr="008C6BB8">
        <w:rPr>
          <w:rFonts w:hint="eastAsia"/>
        </w:rPr>
        <w:t>(</w:t>
      </w:r>
      <w:proofErr w:type="spellStart"/>
      <w:r w:rsidRPr="008C6BB8">
        <w:rPr>
          <w:rFonts w:hint="eastAsia"/>
        </w:rPr>
        <w:t>CERD</w:t>
      </w:r>
      <w:proofErr w:type="spellEnd"/>
      <w:r w:rsidRPr="008C6BB8">
        <w:rPr>
          <w:rFonts w:hint="eastAsia"/>
        </w:rPr>
        <w:t>/C/ARM/5-6)</w:t>
      </w:r>
      <w:r w:rsidRPr="008C6BB8">
        <w:rPr>
          <w:rFonts w:hint="eastAsia"/>
        </w:rPr>
        <w:t>。在</w:t>
      </w:r>
      <w:r w:rsidRPr="008C6BB8">
        <w:rPr>
          <w:rFonts w:hint="eastAsia"/>
        </w:rPr>
        <w:t>2011</w:t>
      </w:r>
      <w:r w:rsidRPr="008C6BB8">
        <w:rPr>
          <w:rFonts w:hint="eastAsia"/>
        </w:rPr>
        <w:t>年</w:t>
      </w:r>
      <w:r w:rsidRPr="008C6BB8">
        <w:rPr>
          <w:rFonts w:hint="eastAsia"/>
        </w:rPr>
        <w:t>3</w:t>
      </w:r>
      <w:r w:rsidRPr="008C6BB8">
        <w:rPr>
          <w:rFonts w:hint="eastAsia"/>
        </w:rPr>
        <w:t>月</w:t>
      </w:r>
      <w:r w:rsidRPr="008C6BB8">
        <w:rPr>
          <w:rFonts w:hint="eastAsia"/>
        </w:rPr>
        <w:t>10</w:t>
      </w:r>
      <w:r w:rsidRPr="008C6BB8">
        <w:rPr>
          <w:rFonts w:hint="eastAsia"/>
        </w:rPr>
        <w:t>日举行的第</w:t>
      </w:r>
      <w:r w:rsidRPr="008C6BB8">
        <w:rPr>
          <w:rFonts w:hint="eastAsia"/>
        </w:rPr>
        <w:t>2086</w:t>
      </w:r>
      <w:r w:rsidRPr="008C6BB8">
        <w:rPr>
          <w:rFonts w:hint="eastAsia"/>
        </w:rPr>
        <w:t>次会议上通过了下述结论性意见。</w:t>
      </w:r>
    </w:p>
    <w:p w:rsidR="008C6BB8" w:rsidRPr="008C6BB8" w:rsidRDefault="00A57A9A" w:rsidP="00A57A9A">
      <w:pPr>
        <w:pStyle w:val="H1GC"/>
        <w:rPr>
          <w:rFonts w:hint="eastAsia"/>
        </w:rPr>
      </w:pPr>
      <w:r>
        <w:rPr>
          <w:rFonts w:hint="eastAsia"/>
        </w:rPr>
        <w:tab/>
      </w:r>
      <w:r w:rsidR="008C6BB8" w:rsidRPr="008C6BB8">
        <w:rPr>
          <w:rFonts w:hint="eastAsia"/>
        </w:rPr>
        <w:t>A</w:t>
      </w:r>
      <w:r>
        <w:rPr>
          <w:rFonts w:hint="eastAsia"/>
        </w:rPr>
        <w:t>.</w:t>
      </w:r>
      <w:r>
        <w:rPr>
          <w:rFonts w:hint="eastAsia"/>
        </w:rPr>
        <w:tab/>
      </w:r>
      <w:r>
        <w:rPr>
          <w:rFonts w:hint="eastAsia"/>
        </w:rPr>
        <w:t>导</w:t>
      </w:r>
      <w:r w:rsidR="008C6BB8" w:rsidRPr="008C6BB8">
        <w:rPr>
          <w:rFonts w:hint="eastAsia"/>
        </w:rPr>
        <w:t>言</w:t>
      </w:r>
    </w:p>
    <w:p w:rsidR="008C6BB8" w:rsidRPr="008C6BB8" w:rsidRDefault="008C6BB8" w:rsidP="008C6BB8">
      <w:pPr>
        <w:pStyle w:val="SingleTxtGC"/>
        <w:rPr>
          <w:rFonts w:hint="eastAsia"/>
        </w:rPr>
      </w:pPr>
      <w:r w:rsidRPr="008C6BB8">
        <w:rPr>
          <w:rFonts w:hint="eastAsia"/>
        </w:rPr>
        <w:t>2</w:t>
      </w:r>
      <w:r>
        <w:rPr>
          <w:rFonts w:hint="eastAsia"/>
        </w:rPr>
        <w:t xml:space="preserve">.  </w:t>
      </w:r>
      <w:r w:rsidRPr="008C6BB8">
        <w:rPr>
          <w:rFonts w:hint="eastAsia"/>
        </w:rPr>
        <w:t>委员会欢迎缔约国按照委员会报告准则编写的报告以及代表团口头提供的补充情况。委员会还对恢复与缔约国的对话表示欢迎，觉得代表团对所提出问题和意见的坦率而积极的答复令人鼓舞。</w:t>
      </w:r>
    </w:p>
    <w:p w:rsidR="008C6BB8" w:rsidRPr="008C6BB8" w:rsidRDefault="00A57A9A" w:rsidP="00A57A9A">
      <w:pPr>
        <w:pStyle w:val="H1GC"/>
        <w:rPr>
          <w:rFonts w:hint="eastAsia"/>
        </w:rPr>
      </w:pPr>
      <w:r>
        <w:rPr>
          <w:rFonts w:hint="eastAsia"/>
        </w:rPr>
        <w:tab/>
      </w:r>
      <w:r w:rsidR="008C6BB8" w:rsidRPr="008C6BB8">
        <w:rPr>
          <w:rFonts w:hint="eastAsia"/>
        </w:rPr>
        <w:t>B</w:t>
      </w:r>
      <w:r>
        <w:rPr>
          <w:rFonts w:hint="eastAsia"/>
        </w:rPr>
        <w:t>.</w:t>
      </w:r>
      <w:r>
        <w:rPr>
          <w:rFonts w:hint="eastAsia"/>
        </w:rPr>
        <w:tab/>
      </w:r>
      <w:r w:rsidR="008C6BB8" w:rsidRPr="008C6BB8">
        <w:rPr>
          <w:rFonts w:hint="eastAsia"/>
        </w:rPr>
        <w:t>积极方面</w:t>
      </w:r>
    </w:p>
    <w:p w:rsidR="008C6BB8" w:rsidRPr="008C6BB8" w:rsidRDefault="008C6BB8" w:rsidP="008C6BB8">
      <w:pPr>
        <w:pStyle w:val="SingleTxtGC"/>
        <w:rPr>
          <w:rFonts w:hint="eastAsia"/>
        </w:rPr>
      </w:pPr>
      <w:r w:rsidRPr="008C6BB8">
        <w:rPr>
          <w:rFonts w:hint="eastAsia"/>
        </w:rPr>
        <w:t>3</w:t>
      </w:r>
      <w:r>
        <w:rPr>
          <w:rFonts w:hint="eastAsia"/>
        </w:rPr>
        <w:t xml:space="preserve">.  </w:t>
      </w:r>
      <w:r w:rsidRPr="008C6BB8">
        <w:rPr>
          <w:rFonts w:hint="eastAsia"/>
        </w:rPr>
        <w:t>自</w:t>
      </w:r>
      <w:r w:rsidRPr="008C6BB8">
        <w:rPr>
          <w:rFonts w:hint="eastAsia"/>
        </w:rPr>
        <w:t>2002</w:t>
      </w:r>
      <w:r w:rsidRPr="008C6BB8">
        <w:rPr>
          <w:rFonts w:hint="eastAsia"/>
        </w:rPr>
        <w:t>年审查缔约国第三次和第四次合并报告以来，为与种族歧视作斗争，促进其人口中各族裔和民族群体之间的容忍和理解，缔约国采取了立法、体制和其他措施；委员会对此感到满意。它还特别感兴趣地注意到：</w:t>
      </w:r>
    </w:p>
    <w:p w:rsidR="008C6BB8" w:rsidRPr="008C6BB8" w:rsidRDefault="00A57A9A" w:rsidP="008C6BB8">
      <w:pPr>
        <w:pStyle w:val="SingleTxtGC"/>
        <w:rPr>
          <w:rFonts w:hint="eastAsia"/>
        </w:rPr>
      </w:pPr>
      <w:r>
        <w:rPr>
          <w:rFonts w:hint="eastAsia"/>
        </w:rPr>
        <w:tab/>
      </w:r>
      <w:r w:rsidR="008C6BB8" w:rsidRPr="008C6BB8">
        <w:rPr>
          <w:rFonts w:hint="eastAsia"/>
        </w:rPr>
        <w:t>(a)</w:t>
      </w:r>
      <w:r>
        <w:rPr>
          <w:rFonts w:hint="eastAsia"/>
        </w:rPr>
        <w:t xml:space="preserve">  </w:t>
      </w:r>
      <w:r w:rsidR="008C6BB8" w:rsidRPr="008C6BB8">
        <w:rPr>
          <w:rFonts w:hint="eastAsia"/>
        </w:rPr>
        <w:t>《宪法》禁止，除其他外，特别是以种族、肤色、族裔、遗传特点和个人情况为由的歧视；</w:t>
      </w:r>
    </w:p>
    <w:p w:rsidR="008C6BB8" w:rsidRPr="008C6BB8" w:rsidRDefault="008C6BB8" w:rsidP="008C6BB8">
      <w:pPr>
        <w:pStyle w:val="SingleTxtGC"/>
        <w:rPr>
          <w:rFonts w:hint="eastAsia"/>
        </w:rPr>
      </w:pPr>
    </w:p>
    <w:p w:rsidR="008C6BB8" w:rsidRPr="00A57A9A" w:rsidRDefault="00A57A9A" w:rsidP="008C6BB8">
      <w:pPr>
        <w:pStyle w:val="SingleTxtGC"/>
        <w:rPr>
          <w:rFonts w:hint="eastAsia"/>
        </w:rPr>
      </w:pPr>
      <w:r>
        <w:rPr>
          <w:rFonts w:hint="eastAsia"/>
        </w:rPr>
        <w:tab/>
      </w:r>
      <w:r w:rsidR="008C6BB8" w:rsidRPr="008C6BB8">
        <w:rPr>
          <w:rFonts w:hint="eastAsia"/>
        </w:rPr>
        <w:t>(b)</w:t>
      </w:r>
      <w:r>
        <w:rPr>
          <w:rFonts w:hint="eastAsia"/>
        </w:rPr>
        <w:t xml:space="preserve">  </w:t>
      </w:r>
      <w:r w:rsidR="008C6BB8" w:rsidRPr="008C6BB8">
        <w:rPr>
          <w:rFonts w:hint="eastAsia"/>
        </w:rPr>
        <w:t>将禁止种族歧视纳入有关社会生活各方面的一系列法律，如《电视和无线电广播法》；</w:t>
      </w:r>
    </w:p>
    <w:p w:rsidR="008C6BB8" w:rsidRPr="00A57A9A" w:rsidRDefault="00A57A9A" w:rsidP="008C6BB8">
      <w:pPr>
        <w:pStyle w:val="SingleTxtGC"/>
        <w:rPr>
          <w:rFonts w:hint="eastAsia"/>
        </w:rPr>
      </w:pPr>
      <w:r>
        <w:rPr>
          <w:rFonts w:hint="eastAsia"/>
        </w:rPr>
        <w:tab/>
      </w:r>
      <w:r w:rsidR="008C6BB8" w:rsidRPr="008C6BB8">
        <w:rPr>
          <w:rFonts w:hint="eastAsia"/>
        </w:rPr>
        <w:t>(c)</w:t>
      </w:r>
      <w:r>
        <w:rPr>
          <w:rFonts w:hint="eastAsia"/>
        </w:rPr>
        <w:t xml:space="preserve">  </w:t>
      </w:r>
      <w:r w:rsidR="008C6BB8" w:rsidRPr="008C6BB8">
        <w:rPr>
          <w:rFonts w:hint="eastAsia"/>
        </w:rPr>
        <w:t>《刑法》规定族裔和种族动机为责任与惩罚的加重因素；</w:t>
      </w:r>
    </w:p>
    <w:p w:rsidR="008C6BB8" w:rsidRPr="008C6BB8" w:rsidRDefault="00A57A9A" w:rsidP="008C6BB8">
      <w:pPr>
        <w:pStyle w:val="SingleTxtGC"/>
        <w:rPr>
          <w:rFonts w:hint="eastAsia"/>
        </w:rPr>
      </w:pPr>
      <w:r>
        <w:rPr>
          <w:rFonts w:hint="eastAsia"/>
        </w:rPr>
        <w:tab/>
      </w:r>
      <w:r w:rsidR="008C6BB8" w:rsidRPr="008C6BB8">
        <w:rPr>
          <w:rFonts w:hint="eastAsia"/>
        </w:rPr>
        <w:t>(d)</w:t>
      </w:r>
      <w:r>
        <w:rPr>
          <w:rFonts w:hint="eastAsia"/>
        </w:rPr>
        <w:t xml:space="preserve">  </w:t>
      </w:r>
      <w:r w:rsidR="008C6BB8" w:rsidRPr="008C6BB8">
        <w:rPr>
          <w:rFonts w:hint="eastAsia"/>
        </w:rPr>
        <w:t>建立了能与少数民族进行对话和协商的各种机构，如少数民族民族与文化组织协调委员会和公共理事会少数民族委员会，并设立了少数民族和宗教事务部，该部除其他任务外，首先是执行政府的少数民族政策；</w:t>
      </w:r>
    </w:p>
    <w:p w:rsidR="008C6BB8" w:rsidRPr="00A57A9A" w:rsidRDefault="00A57A9A" w:rsidP="008C6BB8">
      <w:pPr>
        <w:pStyle w:val="SingleTxtGC"/>
        <w:rPr>
          <w:rFonts w:hint="eastAsia"/>
        </w:rPr>
      </w:pPr>
      <w:r>
        <w:rPr>
          <w:rFonts w:hint="eastAsia"/>
        </w:rPr>
        <w:tab/>
      </w:r>
      <w:r w:rsidR="008C6BB8" w:rsidRPr="008C6BB8">
        <w:rPr>
          <w:rFonts w:hint="eastAsia"/>
        </w:rPr>
        <w:t>(e)</w:t>
      </w:r>
      <w:r>
        <w:rPr>
          <w:rFonts w:hint="eastAsia"/>
        </w:rPr>
        <w:t xml:space="preserve">  </w:t>
      </w:r>
      <w:r w:rsidR="008C6BB8" w:rsidRPr="008C6BB8">
        <w:rPr>
          <w:rFonts w:hint="eastAsia"/>
        </w:rPr>
        <w:t>缔约国努力保护、宣传和发展少数民族文化遗产，并向少数民族提供民族语言和文学教育；</w:t>
      </w:r>
    </w:p>
    <w:p w:rsidR="008C6BB8" w:rsidRPr="00A57A9A" w:rsidRDefault="00A57A9A" w:rsidP="008C6BB8">
      <w:pPr>
        <w:pStyle w:val="SingleTxtGC"/>
        <w:rPr>
          <w:rFonts w:hint="eastAsia"/>
        </w:rPr>
      </w:pPr>
      <w:r>
        <w:rPr>
          <w:rFonts w:hint="eastAsia"/>
        </w:rPr>
        <w:tab/>
      </w:r>
      <w:r w:rsidR="008C6BB8" w:rsidRPr="008C6BB8">
        <w:rPr>
          <w:rFonts w:hint="eastAsia"/>
        </w:rPr>
        <w:t>(f)</w:t>
      </w:r>
      <w:r>
        <w:rPr>
          <w:rFonts w:hint="eastAsia"/>
        </w:rPr>
        <w:t xml:space="preserve">  </w:t>
      </w:r>
      <w:r w:rsidR="008C6BB8" w:rsidRPr="008C6BB8">
        <w:rPr>
          <w:rFonts w:hint="eastAsia"/>
        </w:rPr>
        <w:t>将人权、有关歧视和不容忍的问题以及与少数民族和种族少数有关的问题纳入对警察的经常和正式教育计划。</w:t>
      </w:r>
    </w:p>
    <w:p w:rsidR="008C6BB8" w:rsidRPr="008C6BB8" w:rsidRDefault="008C6BB8" w:rsidP="008C6BB8">
      <w:pPr>
        <w:pStyle w:val="SingleTxtGC"/>
        <w:rPr>
          <w:rFonts w:hint="eastAsia"/>
        </w:rPr>
      </w:pPr>
      <w:r w:rsidRPr="008C6BB8">
        <w:rPr>
          <w:rFonts w:hint="eastAsia"/>
        </w:rPr>
        <w:t>4</w:t>
      </w:r>
      <w:r>
        <w:rPr>
          <w:rFonts w:hint="eastAsia"/>
        </w:rPr>
        <w:t xml:space="preserve">.  </w:t>
      </w:r>
      <w:r w:rsidRPr="008C6BB8">
        <w:rPr>
          <w:rFonts w:hint="eastAsia"/>
        </w:rPr>
        <w:t>委员会对</w:t>
      </w:r>
      <w:r w:rsidRPr="008C6BB8">
        <w:rPr>
          <w:rFonts w:hint="eastAsia"/>
        </w:rPr>
        <w:t>2004</w:t>
      </w:r>
      <w:r w:rsidRPr="008C6BB8">
        <w:rPr>
          <w:rFonts w:hint="eastAsia"/>
        </w:rPr>
        <w:t>年成立人权捍卫者机构表示满意，该机构的成立完全符合《巴黎原则》，其任务是审议有关侵犯《公约》所载权利的申诉。</w:t>
      </w:r>
    </w:p>
    <w:p w:rsidR="008C6BB8" w:rsidRPr="008C6BB8" w:rsidRDefault="008C6BB8" w:rsidP="008C6BB8">
      <w:pPr>
        <w:pStyle w:val="SingleTxtGC"/>
        <w:rPr>
          <w:rFonts w:hint="eastAsia"/>
        </w:rPr>
      </w:pPr>
      <w:r w:rsidRPr="008C6BB8">
        <w:rPr>
          <w:rFonts w:hint="eastAsia"/>
        </w:rPr>
        <w:t>5</w:t>
      </w:r>
      <w:r>
        <w:rPr>
          <w:rFonts w:hint="eastAsia"/>
        </w:rPr>
        <w:t xml:space="preserve">.  </w:t>
      </w:r>
      <w:r w:rsidRPr="008C6BB8">
        <w:rPr>
          <w:rFonts w:hint="eastAsia"/>
        </w:rPr>
        <w:t>委员会称赞缔约国对德班会议和在审查会议的筹备工作中所发挥的积极作用。</w:t>
      </w:r>
    </w:p>
    <w:p w:rsidR="008C6BB8" w:rsidRPr="008C6BB8" w:rsidRDefault="008C6BB8" w:rsidP="008C6BB8">
      <w:pPr>
        <w:pStyle w:val="SingleTxtGC"/>
        <w:rPr>
          <w:rFonts w:hint="eastAsia"/>
        </w:rPr>
      </w:pPr>
      <w:r w:rsidRPr="008C6BB8">
        <w:rPr>
          <w:rFonts w:hint="eastAsia"/>
        </w:rPr>
        <w:t>6</w:t>
      </w:r>
      <w:r>
        <w:rPr>
          <w:rFonts w:hint="eastAsia"/>
        </w:rPr>
        <w:t xml:space="preserve">.  </w:t>
      </w:r>
      <w:r w:rsidRPr="008C6BB8">
        <w:rPr>
          <w:rFonts w:hint="eastAsia"/>
        </w:rPr>
        <w:t>委员会对下列行动表示满意：</w:t>
      </w:r>
      <w:r w:rsidRPr="008C6BB8">
        <w:rPr>
          <w:rFonts w:hint="eastAsia"/>
        </w:rPr>
        <w:t>2010</w:t>
      </w:r>
      <w:r w:rsidRPr="008C6BB8">
        <w:rPr>
          <w:rFonts w:hint="eastAsia"/>
        </w:rPr>
        <w:t>年批准《残疾人权利公约》和</w:t>
      </w:r>
      <w:r w:rsidRPr="008C6BB8">
        <w:rPr>
          <w:rFonts w:hint="eastAsia"/>
        </w:rPr>
        <w:t>2005</w:t>
      </w:r>
      <w:r w:rsidRPr="008C6BB8">
        <w:rPr>
          <w:rFonts w:hint="eastAsia"/>
        </w:rPr>
        <w:t>年批准《儿童权利公约任择议定书》，</w:t>
      </w:r>
      <w:r w:rsidRPr="008C6BB8">
        <w:rPr>
          <w:rFonts w:hint="eastAsia"/>
        </w:rPr>
        <w:t>2006</w:t>
      </w:r>
      <w:r w:rsidRPr="008C6BB8">
        <w:rPr>
          <w:rFonts w:hint="eastAsia"/>
        </w:rPr>
        <w:t>年批准《禁止酷刑公约任择议定书》，</w:t>
      </w:r>
      <w:r w:rsidRPr="008C6BB8">
        <w:rPr>
          <w:rFonts w:hint="eastAsia"/>
        </w:rPr>
        <w:t>2006</w:t>
      </w:r>
      <w:r w:rsidRPr="008C6BB8">
        <w:rPr>
          <w:rFonts w:hint="eastAsia"/>
        </w:rPr>
        <w:t>年批准《消除对妇女一切形式歧视公约任择议定书》。</w:t>
      </w:r>
    </w:p>
    <w:p w:rsidR="008C6BB8" w:rsidRPr="008C6BB8" w:rsidRDefault="008C6BB8" w:rsidP="008C6BB8">
      <w:pPr>
        <w:pStyle w:val="SingleTxtGC"/>
        <w:rPr>
          <w:rFonts w:hint="eastAsia"/>
        </w:rPr>
      </w:pPr>
      <w:r w:rsidRPr="008C6BB8">
        <w:rPr>
          <w:rFonts w:hint="eastAsia"/>
        </w:rPr>
        <w:t>7</w:t>
      </w:r>
      <w:r>
        <w:rPr>
          <w:rFonts w:hint="eastAsia"/>
        </w:rPr>
        <w:t xml:space="preserve">.  </w:t>
      </w:r>
      <w:r w:rsidRPr="008C6BB8">
        <w:rPr>
          <w:rFonts w:hint="eastAsia"/>
        </w:rPr>
        <w:t>委员会还表示欢迎缔约国批准关于在欧洲委员会和独立国家联合体禁止歧视的人权条约。</w:t>
      </w:r>
    </w:p>
    <w:p w:rsidR="008C6BB8" w:rsidRPr="008C6BB8" w:rsidRDefault="00347EBE" w:rsidP="00347EBE">
      <w:pPr>
        <w:pStyle w:val="H1GC"/>
        <w:rPr>
          <w:rFonts w:hint="eastAsia"/>
        </w:rPr>
      </w:pPr>
      <w:r>
        <w:rPr>
          <w:rFonts w:hint="eastAsia"/>
        </w:rPr>
        <w:tab/>
      </w:r>
      <w:r w:rsidR="008C6BB8" w:rsidRPr="008C6BB8">
        <w:rPr>
          <w:rFonts w:hint="eastAsia"/>
        </w:rPr>
        <w:t>C</w:t>
      </w:r>
      <w:r w:rsidR="00A57A9A">
        <w:rPr>
          <w:rFonts w:hint="eastAsia"/>
        </w:rPr>
        <w:t>.</w:t>
      </w:r>
      <w:r w:rsidR="00A57A9A">
        <w:rPr>
          <w:rFonts w:hint="eastAsia"/>
        </w:rPr>
        <w:tab/>
      </w:r>
      <w:r w:rsidR="008C6BB8" w:rsidRPr="008C6BB8">
        <w:rPr>
          <w:rFonts w:hint="eastAsia"/>
        </w:rPr>
        <w:t>关注的问题和建议</w:t>
      </w:r>
    </w:p>
    <w:p w:rsidR="008C6BB8" w:rsidRPr="008C6BB8" w:rsidRDefault="008C6BB8" w:rsidP="008C6BB8">
      <w:pPr>
        <w:pStyle w:val="SingleTxtGC"/>
        <w:rPr>
          <w:rFonts w:hint="eastAsia"/>
        </w:rPr>
      </w:pPr>
      <w:r w:rsidRPr="008C6BB8">
        <w:rPr>
          <w:rFonts w:hint="eastAsia"/>
        </w:rPr>
        <w:t>8</w:t>
      </w:r>
      <w:r>
        <w:rPr>
          <w:rFonts w:hint="eastAsia"/>
        </w:rPr>
        <w:t xml:space="preserve">.  </w:t>
      </w:r>
      <w:r w:rsidRPr="008C6BB8">
        <w:rPr>
          <w:rFonts w:hint="eastAsia"/>
        </w:rPr>
        <w:t>委员会注意到，缔约国的《宪法》赋予国际法律文书以优先于国内法的地位，而且，据缔约国说，法院援引了一些国际条约的规定，但委员会仍关切的是，《公约》的许多规定并非自动执行，而缔约国目前的法规也没有使《公约》的所有条款充分实行。</w:t>
      </w:r>
    </w:p>
    <w:p w:rsidR="008C6BB8" w:rsidRPr="00347EBE" w:rsidRDefault="008C6BB8" w:rsidP="008C6BB8">
      <w:pPr>
        <w:pStyle w:val="SingleTxtGC"/>
        <w:rPr>
          <w:rFonts w:eastAsia="SimHei" w:hint="eastAsia"/>
        </w:rPr>
      </w:pPr>
      <w:r w:rsidRPr="00347EBE">
        <w:rPr>
          <w:rFonts w:eastAsia="SimHei" w:hint="eastAsia"/>
        </w:rPr>
        <w:t>委员会特别提请缔约国注意，没有按照《公约》第四条</w:t>
      </w:r>
      <w:r w:rsidR="00E25B05">
        <w:rPr>
          <w:rFonts w:eastAsia="SimHei" w:hint="eastAsia"/>
        </w:rPr>
        <w:t>(</w:t>
      </w:r>
      <w:r w:rsidRPr="00347EBE">
        <w:rPr>
          <w:rFonts w:eastAsia="SimHei" w:hint="eastAsia"/>
        </w:rPr>
        <w:t>丑</w:t>
      </w:r>
      <w:r w:rsidR="00E25B05">
        <w:rPr>
          <w:rFonts w:eastAsia="SimHei" w:hint="eastAsia"/>
        </w:rPr>
        <w:t>)</w:t>
      </w:r>
      <w:r w:rsidRPr="00347EBE">
        <w:rPr>
          <w:rFonts w:eastAsia="SimHei" w:hint="eastAsia"/>
        </w:rPr>
        <w:t>款的要求从法律上禁止从事提倡和煽动各族歧视活动的组织。另外，委员会还感到遗憾的是，缔约国没有提供有关种族隔离的法律规定的资料。</w:t>
      </w:r>
      <w:r w:rsidR="00E25B05">
        <w:rPr>
          <w:rFonts w:eastAsia="SimHei" w:hint="eastAsia"/>
        </w:rPr>
        <w:t>(</w:t>
      </w:r>
      <w:r w:rsidRPr="00347EBE">
        <w:rPr>
          <w:rFonts w:eastAsia="SimHei" w:hint="eastAsia"/>
        </w:rPr>
        <w:t>第二、三和四条</w:t>
      </w:r>
      <w:r w:rsidR="00E25B05">
        <w:rPr>
          <w:rFonts w:eastAsia="SimHei" w:hint="eastAsia"/>
        </w:rPr>
        <w:t>)</w:t>
      </w:r>
    </w:p>
    <w:p w:rsidR="008C6BB8" w:rsidRPr="00347EBE" w:rsidRDefault="008C6BB8" w:rsidP="008C6BB8">
      <w:pPr>
        <w:pStyle w:val="SingleTxtGC"/>
        <w:rPr>
          <w:rFonts w:eastAsia="SimHei" w:hint="eastAsia"/>
        </w:rPr>
      </w:pPr>
      <w:r w:rsidRPr="00347EBE">
        <w:rPr>
          <w:rFonts w:eastAsia="SimHei" w:hint="eastAsia"/>
        </w:rPr>
        <w:t>委员会促请缔约国继续努力使其法规达到与《公约》一致，并请缔约国在其下一次定期报告中提供涉及《公约》第三条和第四条所禁止活动的法律的有关摘要以及有关法院判决的资料。</w:t>
      </w:r>
    </w:p>
    <w:p w:rsidR="008C6BB8" w:rsidRPr="00347EBE" w:rsidRDefault="008C6BB8" w:rsidP="008C6BB8">
      <w:pPr>
        <w:pStyle w:val="SingleTxtGC"/>
        <w:rPr>
          <w:rFonts w:eastAsia="SimHei" w:hint="eastAsia"/>
        </w:rPr>
      </w:pPr>
      <w:r w:rsidRPr="00347EBE">
        <w:rPr>
          <w:rFonts w:eastAsia="SimHei" w:hint="eastAsia"/>
        </w:rPr>
        <w:t>另外，委员会还鼓励缔约国加强努力，确保切实执行近些年来为消除种族歧视通过的法律，并确保其实现通过时的原定目标。</w:t>
      </w:r>
    </w:p>
    <w:p w:rsidR="008C6BB8" w:rsidRPr="008C6BB8" w:rsidRDefault="008C6BB8" w:rsidP="008C6BB8">
      <w:pPr>
        <w:pStyle w:val="SingleTxtGC"/>
        <w:rPr>
          <w:rFonts w:hint="eastAsia"/>
          <w:b/>
        </w:rPr>
      </w:pPr>
    </w:p>
    <w:p w:rsidR="008C6BB8" w:rsidRPr="008C6BB8" w:rsidRDefault="008C6BB8" w:rsidP="008C6BB8">
      <w:pPr>
        <w:pStyle w:val="SingleTxtGC"/>
        <w:rPr>
          <w:rFonts w:hint="eastAsia"/>
        </w:rPr>
      </w:pPr>
      <w:r w:rsidRPr="008C6BB8">
        <w:rPr>
          <w:rFonts w:hint="eastAsia"/>
        </w:rPr>
        <w:t>9</w:t>
      </w:r>
      <w:r>
        <w:rPr>
          <w:rFonts w:hint="eastAsia"/>
        </w:rPr>
        <w:t xml:space="preserve">.  </w:t>
      </w:r>
      <w:r w:rsidRPr="008C6BB8">
        <w:rPr>
          <w:rFonts w:hint="eastAsia"/>
        </w:rPr>
        <w:t>委员会注意到，在所报告时期没有就种族歧视行为向法院和其他有关机构提出的申诉。</w:t>
      </w:r>
      <w:r w:rsidR="00E25B05">
        <w:rPr>
          <w:rFonts w:hint="eastAsia"/>
        </w:rPr>
        <w:t>(</w:t>
      </w:r>
      <w:r w:rsidRPr="008C6BB8">
        <w:rPr>
          <w:rFonts w:hint="eastAsia"/>
        </w:rPr>
        <w:t>第六条</w:t>
      </w:r>
      <w:r w:rsidR="00E25B05">
        <w:rPr>
          <w:rFonts w:hint="eastAsia"/>
        </w:rPr>
        <w:t>)</w:t>
      </w:r>
    </w:p>
    <w:p w:rsidR="008C6BB8" w:rsidRPr="00347EBE" w:rsidRDefault="008C6BB8" w:rsidP="008C6BB8">
      <w:pPr>
        <w:pStyle w:val="SingleTxtGC"/>
        <w:rPr>
          <w:rFonts w:eastAsia="SimHei" w:hint="eastAsia"/>
        </w:rPr>
      </w:pPr>
      <w:r w:rsidRPr="00347EBE">
        <w:rPr>
          <w:rFonts w:eastAsia="SimHei" w:hint="eastAsia"/>
        </w:rPr>
        <w:t>忆及其提出的关于刑事司法的运作与管理的第</w:t>
      </w:r>
      <w:r w:rsidRPr="00347EBE">
        <w:rPr>
          <w:rFonts w:eastAsia="SimHei" w:hint="eastAsia"/>
        </w:rPr>
        <w:t>31</w:t>
      </w:r>
      <w:r w:rsidR="00E25B05">
        <w:rPr>
          <w:rFonts w:eastAsia="SimHei" w:hint="eastAsia"/>
        </w:rPr>
        <w:t>(</w:t>
      </w:r>
      <w:r w:rsidRPr="00347EBE">
        <w:rPr>
          <w:rFonts w:eastAsia="SimHei" w:hint="eastAsia"/>
        </w:rPr>
        <w:t>2005</w:t>
      </w:r>
      <w:r w:rsidRPr="00347EBE">
        <w:rPr>
          <w:rFonts w:eastAsia="SimHei" w:hint="eastAsia"/>
        </w:rPr>
        <w:t>号</w:t>
      </w:r>
      <w:r w:rsidR="00E25B05">
        <w:rPr>
          <w:rFonts w:eastAsia="SimHei" w:hint="eastAsia"/>
        </w:rPr>
        <w:t>)</w:t>
      </w:r>
      <w:r w:rsidRPr="00347EBE">
        <w:rPr>
          <w:rFonts w:eastAsia="SimHei" w:hint="eastAsia"/>
        </w:rPr>
        <w:t>一般性建议，委员会认为，对于没有关于种族歧视行为的申诉，不能理解为没有种族主义或种族歧视，这可能是因为受害者缺乏对其权利的了解，害怕报复，复杂的司法程序限制了受害者切实得到补救的可能性，对司法机构缺乏信任，或主管机构不愿进行法律诉讼。</w:t>
      </w:r>
    </w:p>
    <w:p w:rsidR="008C6BB8" w:rsidRPr="00347EBE" w:rsidRDefault="000E705A" w:rsidP="008C6BB8">
      <w:pPr>
        <w:pStyle w:val="SingleTxtGC"/>
        <w:rPr>
          <w:rFonts w:eastAsia="SimHei" w:hint="eastAsia"/>
        </w:rPr>
      </w:pPr>
      <w:r>
        <w:rPr>
          <w:rFonts w:eastAsia="SimHei" w:hint="eastAsia"/>
        </w:rPr>
        <w:tab/>
      </w:r>
      <w:r w:rsidR="008C6BB8" w:rsidRPr="00347EBE">
        <w:rPr>
          <w:rFonts w:eastAsia="SimHei" w:hint="eastAsia"/>
        </w:rPr>
        <w:t>因此，委员会呼吁缔约国：</w:t>
      </w:r>
    </w:p>
    <w:p w:rsidR="008C6BB8" w:rsidRPr="00347EBE" w:rsidRDefault="00347EBE" w:rsidP="008C6BB8">
      <w:pPr>
        <w:pStyle w:val="SingleTxtGC"/>
        <w:rPr>
          <w:rFonts w:eastAsia="SimHei" w:hint="eastAsia"/>
        </w:rPr>
      </w:pPr>
      <w:r w:rsidRPr="00347EBE">
        <w:rPr>
          <w:rFonts w:eastAsia="SimHei" w:hint="eastAsia"/>
        </w:rPr>
        <w:tab/>
      </w:r>
      <w:r w:rsidR="008C6BB8" w:rsidRPr="00347EBE">
        <w:rPr>
          <w:rFonts w:eastAsia="SimHei" w:hint="eastAsia"/>
        </w:rPr>
        <w:t>(a)</w:t>
      </w:r>
      <w:r w:rsidRPr="00347EBE">
        <w:rPr>
          <w:rFonts w:eastAsia="SimHei" w:hint="eastAsia"/>
        </w:rPr>
        <w:t xml:space="preserve">  </w:t>
      </w:r>
      <w:r w:rsidR="008C6BB8" w:rsidRPr="00347EBE">
        <w:rPr>
          <w:rFonts w:eastAsia="SimHei" w:hint="eastAsia"/>
        </w:rPr>
        <w:t>提高广大民众和少数群体对《公约》第一条和缔约国《宪法》所阐述种族歧视之含义的认识；</w:t>
      </w:r>
    </w:p>
    <w:p w:rsidR="008C6BB8" w:rsidRPr="00347EBE" w:rsidRDefault="00347EBE" w:rsidP="008C6BB8">
      <w:pPr>
        <w:pStyle w:val="SingleTxtGC"/>
        <w:rPr>
          <w:rFonts w:eastAsia="SimHei" w:hint="eastAsia"/>
        </w:rPr>
      </w:pPr>
      <w:r w:rsidRPr="00347EBE">
        <w:rPr>
          <w:rFonts w:eastAsia="SimHei" w:hint="eastAsia"/>
        </w:rPr>
        <w:tab/>
      </w:r>
      <w:r w:rsidR="008C6BB8" w:rsidRPr="00347EBE">
        <w:rPr>
          <w:rFonts w:eastAsia="SimHei" w:hint="eastAsia"/>
        </w:rPr>
        <w:t>(b)</w:t>
      </w:r>
      <w:r w:rsidRPr="00347EBE">
        <w:rPr>
          <w:rFonts w:eastAsia="SimHei" w:hint="eastAsia"/>
        </w:rPr>
        <w:t xml:space="preserve">  </w:t>
      </w:r>
      <w:r w:rsidR="008C6BB8" w:rsidRPr="00347EBE">
        <w:rPr>
          <w:rFonts w:eastAsia="SimHei" w:hint="eastAsia"/>
        </w:rPr>
        <w:t>使公众，特别是弱势群体，如少数群体、非国民、难民和寻求庇护者了解有关种族歧视的法规以及寻求现有补救办法的渠道；</w:t>
      </w:r>
    </w:p>
    <w:p w:rsidR="008C6BB8" w:rsidRPr="00347EBE" w:rsidRDefault="00347EBE" w:rsidP="008C6BB8">
      <w:pPr>
        <w:pStyle w:val="SingleTxtGC"/>
        <w:rPr>
          <w:rFonts w:eastAsia="SimHei" w:hint="eastAsia"/>
        </w:rPr>
      </w:pPr>
      <w:r w:rsidRPr="00347EBE">
        <w:rPr>
          <w:rFonts w:eastAsia="SimHei" w:hint="eastAsia"/>
        </w:rPr>
        <w:tab/>
      </w:r>
      <w:r w:rsidR="008C6BB8" w:rsidRPr="00347EBE">
        <w:rPr>
          <w:rFonts w:eastAsia="SimHei" w:hint="eastAsia"/>
        </w:rPr>
        <w:t>(c)</w:t>
      </w:r>
      <w:r w:rsidRPr="00347EBE">
        <w:rPr>
          <w:rFonts w:eastAsia="SimHei" w:hint="eastAsia"/>
        </w:rPr>
        <w:t xml:space="preserve">  </w:t>
      </w:r>
      <w:r w:rsidR="008C6BB8" w:rsidRPr="00347EBE">
        <w:rPr>
          <w:rFonts w:eastAsia="SimHei" w:hint="eastAsia"/>
        </w:rPr>
        <w:t>鉴于证实种族歧视指控的困难，考虑审查缔约国法规中的举证规则，在根据民法进行种族歧视申诉的情况下，颠倒或分担举证责任。</w:t>
      </w:r>
    </w:p>
    <w:p w:rsidR="008C6BB8" w:rsidRPr="00347EBE" w:rsidRDefault="008C6BB8" w:rsidP="008C6BB8">
      <w:pPr>
        <w:pStyle w:val="SingleTxtGC"/>
        <w:rPr>
          <w:rFonts w:eastAsia="SimHei" w:hint="eastAsia"/>
        </w:rPr>
      </w:pPr>
      <w:r w:rsidRPr="00347EBE">
        <w:rPr>
          <w:rFonts w:eastAsia="SimHei" w:hint="eastAsia"/>
        </w:rPr>
        <w:t>委员会请缔约国在其下一次定期报告中提供关于种族歧视行为申诉以及有关刑事、民事或行政诉讼判决的最新资料。</w:t>
      </w:r>
    </w:p>
    <w:p w:rsidR="008C6BB8" w:rsidRPr="008C6BB8" w:rsidRDefault="008C6BB8" w:rsidP="008C6BB8">
      <w:pPr>
        <w:pStyle w:val="SingleTxtGC"/>
        <w:rPr>
          <w:rFonts w:hint="eastAsia"/>
        </w:rPr>
      </w:pPr>
      <w:r w:rsidRPr="008C6BB8">
        <w:rPr>
          <w:rFonts w:hint="eastAsia"/>
        </w:rPr>
        <w:t>10</w:t>
      </w:r>
      <w:r>
        <w:rPr>
          <w:rFonts w:hint="eastAsia"/>
        </w:rPr>
        <w:t xml:space="preserve">.  </w:t>
      </w:r>
      <w:r w:rsidRPr="008C6BB8">
        <w:rPr>
          <w:rFonts w:hint="eastAsia"/>
        </w:rPr>
        <w:t>委员会注意到缔约国相对单一的人口组成，但仍感到遗憾的是，没有关于人口实际组成情况的可靠资料。</w:t>
      </w:r>
    </w:p>
    <w:p w:rsidR="008C6BB8" w:rsidRPr="00347EBE" w:rsidRDefault="008C6BB8" w:rsidP="008C6BB8">
      <w:pPr>
        <w:pStyle w:val="SingleTxtGC"/>
        <w:rPr>
          <w:rFonts w:eastAsia="SimHei" w:hint="eastAsia"/>
        </w:rPr>
      </w:pPr>
      <w:r w:rsidRPr="00347EBE">
        <w:rPr>
          <w:rFonts w:eastAsia="SimHei" w:hint="eastAsia"/>
        </w:rPr>
        <w:t>委员会请缔约国在其下次定期报告中提供在</w:t>
      </w:r>
      <w:r w:rsidRPr="00347EBE">
        <w:rPr>
          <w:rFonts w:eastAsia="SimHei" w:hint="eastAsia"/>
        </w:rPr>
        <w:t>2011</w:t>
      </w:r>
      <w:r w:rsidRPr="00347EBE">
        <w:rPr>
          <w:rFonts w:eastAsia="SimHei" w:hint="eastAsia"/>
        </w:rPr>
        <w:t>年进行的人口普查和尊重自我认定原则的基础上整理的关于其人口组成，包括亚述人、阿塞拜疆人、罗姆人和其他小族裔群体的最新资料。在这方面，委员会请缔约国参照其报告准则</w:t>
      </w:r>
      <w:r w:rsidR="00E25B05">
        <w:rPr>
          <w:rFonts w:eastAsia="SimHei" w:hint="eastAsia"/>
        </w:rPr>
        <w:t>(</w:t>
      </w:r>
      <w:proofErr w:type="spellStart"/>
      <w:r w:rsidRPr="00347EBE">
        <w:rPr>
          <w:rFonts w:eastAsia="SimHei" w:hint="eastAsia"/>
        </w:rPr>
        <w:t>CERD</w:t>
      </w:r>
      <w:proofErr w:type="spellEnd"/>
      <w:r w:rsidRPr="00347EBE">
        <w:rPr>
          <w:rFonts w:eastAsia="SimHei" w:hint="eastAsia"/>
        </w:rPr>
        <w:t>/C/2007/1</w:t>
      </w:r>
      <w:r w:rsidR="00E25B05">
        <w:rPr>
          <w:rFonts w:eastAsia="SimHei" w:hint="eastAsia"/>
        </w:rPr>
        <w:t>)</w:t>
      </w:r>
      <w:r w:rsidRPr="00347EBE">
        <w:rPr>
          <w:rFonts w:eastAsia="SimHei" w:hint="eastAsia"/>
        </w:rPr>
        <w:t>第</w:t>
      </w:r>
      <w:r w:rsidRPr="00347EBE">
        <w:rPr>
          <w:rFonts w:eastAsia="SimHei" w:hint="eastAsia"/>
        </w:rPr>
        <w:t>11</w:t>
      </w:r>
      <w:r w:rsidRPr="00347EBE">
        <w:rPr>
          <w:rFonts w:eastAsia="SimHei" w:hint="eastAsia"/>
        </w:rPr>
        <w:t>和</w:t>
      </w:r>
      <w:r w:rsidRPr="00347EBE">
        <w:rPr>
          <w:rFonts w:eastAsia="SimHei" w:hint="eastAsia"/>
        </w:rPr>
        <w:t>12</w:t>
      </w:r>
      <w:r w:rsidRPr="00347EBE">
        <w:rPr>
          <w:rFonts w:eastAsia="SimHei" w:hint="eastAsia"/>
        </w:rPr>
        <w:t>段以及分别关于人口组成和报告不同种族、民族</w:t>
      </w:r>
      <w:r w:rsidRPr="00347EBE">
        <w:rPr>
          <w:rFonts w:eastAsia="SimHei" w:hint="eastAsia"/>
        </w:rPr>
        <w:t>/</w:t>
      </w:r>
      <w:r w:rsidRPr="00347EBE">
        <w:rPr>
          <w:rFonts w:eastAsia="SimHei" w:hint="eastAsia"/>
        </w:rPr>
        <w:t>族裔群体情况的第</w:t>
      </w:r>
      <w:r w:rsidRPr="00347EBE">
        <w:rPr>
          <w:rFonts w:eastAsia="SimHei" w:hint="eastAsia"/>
        </w:rPr>
        <w:t>4</w:t>
      </w:r>
      <w:r w:rsidR="00E25B05">
        <w:rPr>
          <w:rFonts w:eastAsia="SimHei" w:hint="eastAsia"/>
        </w:rPr>
        <w:t>(</w:t>
      </w:r>
      <w:r w:rsidRPr="00347EBE">
        <w:rPr>
          <w:rFonts w:eastAsia="SimHei" w:hint="eastAsia"/>
        </w:rPr>
        <w:t>1973</w:t>
      </w:r>
      <w:r w:rsidR="00E25B05">
        <w:rPr>
          <w:rFonts w:eastAsia="SimHei" w:hint="eastAsia"/>
        </w:rPr>
        <w:t>)</w:t>
      </w:r>
      <w:r w:rsidRPr="00347EBE">
        <w:rPr>
          <w:rFonts w:eastAsia="SimHei" w:hint="eastAsia"/>
        </w:rPr>
        <w:t>号和第</w:t>
      </w:r>
      <w:r w:rsidRPr="00347EBE">
        <w:rPr>
          <w:rFonts w:eastAsia="SimHei" w:hint="eastAsia"/>
        </w:rPr>
        <w:t>24</w:t>
      </w:r>
      <w:r w:rsidR="00E25B05">
        <w:rPr>
          <w:rFonts w:eastAsia="SimHei" w:hint="eastAsia"/>
        </w:rPr>
        <w:t>(</w:t>
      </w:r>
      <w:r w:rsidRPr="00347EBE">
        <w:rPr>
          <w:rFonts w:eastAsia="SimHei" w:hint="eastAsia"/>
        </w:rPr>
        <w:t>1999</w:t>
      </w:r>
      <w:r w:rsidR="00E25B05">
        <w:rPr>
          <w:rFonts w:eastAsia="SimHei" w:hint="eastAsia"/>
        </w:rPr>
        <w:t>)</w:t>
      </w:r>
      <w:r w:rsidRPr="00347EBE">
        <w:rPr>
          <w:rFonts w:eastAsia="SimHei" w:hint="eastAsia"/>
        </w:rPr>
        <w:t>号一般性建议。委员会还要求提供关于这些群体中的妇女的资料。</w:t>
      </w:r>
    </w:p>
    <w:p w:rsidR="008C6BB8" w:rsidRPr="008C6BB8" w:rsidRDefault="008C6BB8" w:rsidP="008C6BB8">
      <w:pPr>
        <w:pStyle w:val="SingleTxtGC"/>
        <w:rPr>
          <w:rFonts w:hint="eastAsia"/>
        </w:rPr>
      </w:pPr>
      <w:r w:rsidRPr="008C6BB8">
        <w:rPr>
          <w:rFonts w:hint="eastAsia"/>
        </w:rPr>
        <w:t>11</w:t>
      </w:r>
      <w:r>
        <w:rPr>
          <w:rFonts w:hint="eastAsia"/>
        </w:rPr>
        <w:t xml:space="preserve">.  </w:t>
      </w:r>
      <w:r w:rsidRPr="008C6BB8">
        <w:rPr>
          <w:rFonts w:hint="eastAsia"/>
        </w:rPr>
        <w:t>委员会感到遗憾的是，虽然南高加索的政治形势给缔约国带来大批难民，使相当多的人在国内流离失所，但缔约国在其报告中和在对话过程中却很少提到这些群体的情况。</w:t>
      </w:r>
      <w:r w:rsidR="00E25B05">
        <w:rPr>
          <w:rFonts w:hint="eastAsia"/>
        </w:rPr>
        <w:t>(</w:t>
      </w:r>
      <w:r w:rsidRPr="008C6BB8">
        <w:rPr>
          <w:rFonts w:hint="eastAsia"/>
        </w:rPr>
        <w:t>第五条</w:t>
      </w:r>
      <w:r w:rsidR="00E25B05">
        <w:rPr>
          <w:rFonts w:hint="eastAsia"/>
        </w:rPr>
        <w:t>)</w:t>
      </w:r>
    </w:p>
    <w:p w:rsidR="008C6BB8" w:rsidRPr="00347EBE" w:rsidRDefault="008C6BB8" w:rsidP="008C6BB8">
      <w:pPr>
        <w:pStyle w:val="SingleTxtGC"/>
        <w:rPr>
          <w:rFonts w:eastAsia="SimHei" w:hint="eastAsia"/>
        </w:rPr>
      </w:pPr>
      <w:r w:rsidRPr="00347EBE">
        <w:rPr>
          <w:rFonts w:eastAsia="SimHei" w:hint="eastAsia"/>
        </w:rPr>
        <w:t>委员会请缔约国在其下次报告中提供关于其境内难民和国内流离失所者的详细情况，特别是与切实享有《公约》第五条所规定权利有关的情况，包括关于住房问题的最新情况。</w:t>
      </w:r>
    </w:p>
    <w:p w:rsidR="008C6BB8" w:rsidRPr="008C6BB8" w:rsidRDefault="008C6BB8" w:rsidP="008C6BB8">
      <w:pPr>
        <w:pStyle w:val="SingleTxtGC"/>
        <w:rPr>
          <w:rFonts w:hint="eastAsia"/>
        </w:rPr>
      </w:pPr>
      <w:r w:rsidRPr="008C6BB8">
        <w:rPr>
          <w:rFonts w:hint="eastAsia"/>
        </w:rPr>
        <w:t>12</w:t>
      </w:r>
      <w:r>
        <w:rPr>
          <w:rFonts w:hint="eastAsia"/>
        </w:rPr>
        <w:t xml:space="preserve">.  </w:t>
      </w:r>
      <w:r w:rsidRPr="008C6BB8">
        <w:rPr>
          <w:rFonts w:hint="eastAsia"/>
        </w:rPr>
        <w:t>委员会注意到缔约国在其报告中提供了关于在享有《公约》第五条所载权利方面的法律保证的广泛资料，但遗憾的是，没有关于少数民族和非公民在切实享有《公约》所保护权利方面保证没有歧视的分类统计资料；而没有这类资料，就很难评估缔约国不同群体的社会经济状况。</w:t>
      </w:r>
      <w:r w:rsidR="00E25B05">
        <w:rPr>
          <w:rFonts w:hint="eastAsia"/>
        </w:rPr>
        <w:t>(</w:t>
      </w:r>
      <w:r w:rsidRPr="008C6BB8">
        <w:rPr>
          <w:rFonts w:hint="eastAsia"/>
        </w:rPr>
        <w:t>第一条和第五条</w:t>
      </w:r>
      <w:r w:rsidR="00E25B05">
        <w:rPr>
          <w:rFonts w:hint="eastAsia"/>
        </w:rPr>
        <w:t>)</w:t>
      </w:r>
    </w:p>
    <w:p w:rsidR="008C6BB8" w:rsidRPr="008C6BB8" w:rsidRDefault="008C6BB8" w:rsidP="008C6BB8">
      <w:pPr>
        <w:pStyle w:val="SingleTxtGC"/>
        <w:rPr>
          <w:rFonts w:hint="eastAsia"/>
        </w:rPr>
      </w:pPr>
    </w:p>
    <w:p w:rsidR="008C6BB8" w:rsidRPr="00347EBE" w:rsidRDefault="008C6BB8" w:rsidP="008C6BB8">
      <w:pPr>
        <w:pStyle w:val="SingleTxtGC"/>
        <w:rPr>
          <w:rFonts w:eastAsia="SimHei" w:hint="eastAsia"/>
        </w:rPr>
      </w:pPr>
      <w:r w:rsidRPr="00347EBE">
        <w:rPr>
          <w:rFonts w:eastAsia="SimHei" w:hint="eastAsia"/>
        </w:rPr>
        <w:t>鉴于关于人口中各群体社会经济状况的准确和最新资料对了解各族裔群体和其他弱势群体情况以及发现间接歧视情况的重要性，委员会请缔约国考虑委员会关于非公民，主要是其就业、教育和住房问题的第</w:t>
      </w:r>
      <w:r w:rsidRPr="00347EBE">
        <w:rPr>
          <w:rFonts w:eastAsia="SimHei" w:hint="eastAsia"/>
        </w:rPr>
        <w:t>30</w:t>
      </w:r>
      <w:r w:rsidR="00E25B05">
        <w:rPr>
          <w:rFonts w:eastAsia="SimHei" w:hint="eastAsia"/>
        </w:rPr>
        <w:t>(</w:t>
      </w:r>
      <w:r w:rsidRPr="00347EBE">
        <w:rPr>
          <w:rFonts w:eastAsia="SimHei" w:hint="eastAsia"/>
        </w:rPr>
        <w:t>2009</w:t>
      </w:r>
      <w:r w:rsidR="00E25B05">
        <w:rPr>
          <w:rFonts w:eastAsia="SimHei" w:hint="eastAsia"/>
        </w:rPr>
        <w:t>)</w:t>
      </w:r>
      <w:r w:rsidRPr="00347EBE">
        <w:rPr>
          <w:rFonts w:eastAsia="SimHei" w:hint="eastAsia"/>
        </w:rPr>
        <w:t>号一般性建议，提供关于各族裔和弱势群体，包括非公民状况的资料。</w:t>
      </w:r>
    </w:p>
    <w:p w:rsidR="008C6BB8" w:rsidRPr="00347EBE" w:rsidRDefault="008C6BB8" w:rsidP="008C6BB8">
      <w:pPr>
        <w:pStyle w:val="SingleTxtGC"/>
        <w:rPr>
          <w:rFonts w:eastAsia="SimHei" w:hint="eastAsia"/>
        </w:rPr>
      </w:pPr>
      <w:r w:rsidRPr="00347EBE">
        <w:rPr>
          <w:rFonts w:eastAsia="SimHei" w:hint="eastAsia"/>
        </w:rPr>
        <w:t>委员会还请缔约国在报告中提供关于为保证任何弱势群体平等享有《公约》第五条所载权利所采取特别措施的资料。委员会请缔约国参照其关于《消除一切形式种族歧视国际公约》中所载特别措施的含义和范围的第</w:t>
      </w:r>
      <w:r w:rsidRPr="00347EBE">
        <w:rPr>
          <w:rFonts w:eastAsia="SimHei" w:hint="eastAsia"/>
        </w:rPr>
        <w:t>32</w:t>
      </w:r>
      <w:r w:rsidR="00E25B05">
        <w:rPr>
          <w:rFonts w:eastAsia="SimHei" w:hint="eastAsia"/>
        </w:rPr>
        <w:t>(</w:t>
      </w:r>
      <w:r w:rsidRPr="00347EBE">
        <w:rPr>
          <w:rFonts w:eastAsia="SimHei" w:hint="eastAsia"/>
        </w:rPr>
        <w:t>2009</w:t>
      </w:r>
      <w:r w:rsidR="00E25B05">
        <w:rPr>
          <w:rFonts w:eastAsia="SimHei" w:hint="eastAsia"/>
        </w:rPr>
        <w:t>)</w:t>
      </w:r>
      <w:r w:rsidRPr="00347EBE">
        <w:rPr>
          <w:rFonts w:eastAsia="SimHei" w:hint="eastAsia"/>
        </w:rPr>
        <w:t>号一般性建议。</w:t>
      </w:r>
    </w:p>
    <w:p w:rsidR="008C6BB8" w:rsidRPr="008C6BB8" w:rsidRDefault="008C6BB8" w:rsidP="008C6BB8">
      <w:pPr>
        <w:pStyle w:val="SingleTxtGC"/>
        <w:rPr>
          <w:rFonts w:hint="eastAsia"/>
        </w:rPr>
      </w:pPr>
      <w:r w:rsidRPr="008C6BB8">
        <w:rPr>
          <w:rFonts w:hint="eastAsia"/>
        </w:rPr>
        <w:t>13</w:t>
      </w:r>
      <w:r>
        <w:rPr>
          <w:rFonts w:hint="eastAsia"/>
        </w:rPr>
        <w:t xml:space="preserve">.  </w:t>
      </w:r>
      <w:r w:rsidRPr="008C6BB8">
        <w:rPr>
          <w:rFonts w:hint="eastAsia"/>
        </w:rPr>
        <w:t>委员会感兴趣地注意到支持与少数群体对话的各种现有机制，但也关切地注意到，这些机制都是协商性的，不能取代少数群体对社会生活的参与。委员会还对没有关于少数群体参加选举和公共机构的资料表示遗憾。</w:t>
      </w:r>
      <w:r w:rsidR="00E25B05">
        <w:rPr>
          <w:rFonts w:hint="eastAsia"/>
        </w:rPr>
        <w:t>(</w:t>
      </w:r>
      <w:r w:rsidRPr="008C6BB8">
        <w:rPr>
          <w:rFonts w:hint="eastAsia"/>
        </w:rPr>
        <w:t>第二条和第五条</w:t>
      </w:r>
      <w:r w:rsidR="00E25B05">
        <w:rPr>
          <w:rFonts w:hint="eastAsia"/>
        </w:rPr>
        <w:t>)</w:t>
      </w:r>
    </w:p>
    <w:p w:rsidR="008C6BB8" w:rsidRPr="00347EBE" w:rsidRDefault="008C6BB8" w:rsidP="008C6BB8">
      <w:pPr>
        <w:pStyle w:val="SingleTxtGC"/>
        <w:rPr>
          <w:rFonts w:eastAsia="SimHei" w:hint="eastAsia"/>
        </w:rPr>
      </w:pPr>
      <w:r w:rsidRPr="00347EBE">
        <w:rPr>
          <w:rFonts w:eastAsia="SimHei" w:hint="eastAsia"/>
        </w:rPr>
        <w:t>鉴于缔约国有在这一领域取得成果的义务，委员会认为，关于少数群体的政治参与，只是保证被选举的平等权利是不够的，因此，重申其建议，请缔约国促请少数群体在国民议会和其他政府机构中有适当比例的代表</w:t>
      </w:r>
      <w:r w:rsidR="00E25B05">
        <w:rPr>
          <w:rFonts w:eastAsia="SimHei" w:hint="eastAsia"/>
        </w:rPr>
        <w:t>(</w:t>
      </w:r>
      <w:r w:rsidRPr="00347EBE">
        <w:rPr>
          <w:rFonts w:eastAsia="SimHei" w:hint="eastAsia"/>
        </w:rPr>
        <w:t>A/57/1</w:t>
      </w:r>
      <w:r w:rsidR="00E25B05">
        <w:rPr>
          <w:rFonts w:eastAsia="SimHei" w:hint="eastAsia"/>
        </w:rPr>
        <w:t>8,</w:t>
      </w:r>
      <w:r w:rsidR="000E705A">
        <w:rPr>
          <w:rFonts w:eastAsia="SimHei" w:hint="eastAsia"/>
        </w:rPr>
        <w:t xml:space="preserve"> </w:t>
      </w:r>
      <w:r w:rsidRPr="00347EBE">
        <w:rPr>
          <w:rFonts w:eastAsia="SimHei" w:hint="eastAsia"/>
        </w:rPr>
        <w:t>第</w:t>
      </w:r>
      <w:r w:rsidRPr="00347EBE">
        <w:rPr>
          <w:rFonts w:eastAsia="SimHei" w:hint="eastAsia"/>
        </w:rPr>
        <w:t>278</w:t>
      </w:r>
      <w:r w:rsidRPr="00347EBE">
        <w:rPr>
          <w:rFonts w:eastAsia="SimHei" w:hint="eastAsia"/>
        </w:rPr>
        <w:t>段</w:t>
      </w:r>
      <w:r w:rsidR="00E25B05">
        <w:rPr>
          <w:rFonts w:eastAsia="SimHei" w:hint="eastAsia"/>
        </w:rPr>
        <w:t>)</w:t>
      </w:r>
      <w:r w:rsidRPr="00347EBE">
        <w:rPr>
          <w:rFonts w:eastAsia="SimHei" w:hint="eastAsia"/>
        </w:rPr>
        <w:t>，包括采取特别措施。</w:t>
      </w:r>
    </w:p>
    <w:p w:rsidR="008C6BB8" w:rsidRPr="008C6BB8" w:rsidRDefault="008C6BB8" w:rsidP="008C6BB8">
      <w:pPr>
        <w:pStyle w:val="SingleTxtGC"/>
        <w:rPr>
          <w:rFonts w:hint="eastAsia"/>
        </w:rPr>
      </w:pPr>
      <w:r w:rsidRPr="008C6BB8">
        <w:rPr>
          <w:rFonts w:hint="eastAsia"/>
        </w:rPr>
        <w:t>14</w:t>
      </w:r>
      <w:r>
        <w:rPr>
          <w:rFonts w:hint="eastAsia"/>
        </w:rPr>
        <w:t xml:space="preserve">.  </w:t>
      </w:r>
      <w:r w:rsidRPr="008C6BB8">
        <w:rPr>
          <w:rFonts w:hint="eastAsia"/>
        </w:rPr>
        <w:t>委员会关切地注意到，缔约国有一个政治组织要求从缔约国领土上驱逐某些族裔群体。委员会还注意到缔约国提供的关于对该组织领导人所采取法律行动的情况。</w:t>
      </w:r>
      <w:r w:rsidR="00E25B05">
        <w:rPr>
          <w:rFonts w:hint="eastAsia"/>
        </w:rPr>
        <w:t>(</w:t>
      </w:r>
      <w:r w:rsidRPr="008C6BB8">
        <w:rPr>
          <w:rFonts w:hint="eastAsia"/>
        </w:rPr>
        <w:t>第四条</w:t>
      </w:r>
      <w:r w:rsidR="00E25B05">
        <w:rPr>
          <w:rFonts w:hint="eastAsia"/>
        </w:rPr>
        <w:t>)</w:t>
      </w:r>
    </w:p>
    <w:p w:rsidR="008C6BB8" w:rsidRPr="00347EBE" w:rsidRDefault="008C6BB8" w:rsidP="008C6BB8">
      <w:pPr>
        <w:pStyle w:val="SingleTxtGC"/>
        <w:rPr>
          <w:rFonts w:eastAsia="SimHei" w:hint="eastAsia"/>
        </w:rPr>
      </w:pPr>
      <w:r w:rsidRPr="00347EBE">
        <w:rPr>
          <w:rFonts w:eastAsia="SimHei" w:hint="eastAsia"/>
        </w:rPr>
        <w:t>委员会促请缔约国履行其义务，按照《公约》第四条</w:t>
      </w:r>
      <w:r w:rsidR="00E25B05">
        <w:rPr>
          <w:rFonts w:eastAsia="SimHei" w:hint="eastAsia"/>
        </w:rPr>
        <w:t>(</w:t>
      </w:r>
      <w:r w:rsidRPr="00347EBE">
        <w:rPr>
          <w:rFonts w:eastAsia="SimHei" w:hint="eastAsia"/>
        </w:rPr>
        <w:t>丑</w:t>
      </w:r>
      <w:r w:rsidR="00E25B05">
        <w:rPr>
          <w:rFonts w:eastAsia="SimHei" w:hint="eastAsia"/>
        </w:rPr>
        <w:t>)</w:t>
      </w:r>
      <w:r w:rsidRPr="00347EBE">
        <w:rPr>
          <w:rFonts w:eastAsia="SimHei" w:hint="eastAsia"/>
        </w:rPr>
        <w:t>款的规定，宣布提倡或煽动种族歧视的任何组织为非法。</w:t>
      </w:r>
    </w:p>
    <w:p w:rsidR="008C6BB8" w:rsidRPr="008C6BB8" w:rsidRDefault="008C6BB8" w:rsidP="008C6BB8">
      <w:pPr>
        <w:pStyle w:val="SingleTxtGC"/>
        <w:rPr>
          <w:rFonts w:hint="eastAsia"/>
        </w:rPr>
      </w:pPr>
      <w:r w:rsidRPr="008C6BB8">
        <w:rPr>
          <w:rFonts w:hint="eastAsia"/>
        </w:rPr>
        <w:t>15</w:t>
      </w:r>
      <w:r>
        <w:rPr>
          <w:rFonts w:hint="eastAsia"/>
        </w:rPr>
        <w:t xml:space="preserve">.  </w:t>
      </w:r>
      <w:r w:rsidRPr="008C6BB8">
        <w:rPr>
          <w:rFonts w:hint="eastAsia"/>
        </w:rPr>
        <w:t>委员会称赞缔约国在教育方面为少数民族所作的努力，包括以其语言提供教育和提供本民族语言的文学课程，但遗憾的是，并没有保证少数群体和其他弱势群体，如难民和寻求庇护者的所有儿童都能切实享有受教育权利，很少有人能受到高等教育，尽管采取了优先考虑通过大学入学考试的少数民族考生等措施。</w:t>
      </w:r>
      <w:r w:rsidR="00E25B05">
        <w:rPr>
          <w:rFonts w:hint="eastAsia"/>
        </w:rPr>
        <w:t>(</w:t>
      </w:r>
      <w:r w:rsidRPr="008C6BB8">
        <w:rPr>
          <w:rFonts w:hint="eastAsia"/>
        </w:rPr>
        <w:t>第五条</w:t>
      </w:r>
      <w:r w:rsidR="00E25B05">
        <w:rPr>
          <w:rFonts w:hint="eastAsia"/>
        </w:rPr>
        <w:t>)</w:t>
      </w:r>
    </w:p>
    <w:p w:rsidR="008C6BB8" w:rsidRPr="00347EBE" w:rsidRDefault="000E705A" w:rsidP="008C6BB8">
      <w:pPr>
        <w:pStyle w:val="SingleTxtGC"/>
        <w:rPr>
          <w:rFonts w:eastAsia="SimHei" w:hint="eastAsia"/>
        </w:rPr>
      </w:pPr>
      <w:r>
        <w:rPr>
          <w:rFonts w:eastAsia="SimHei" w:hint="eastAsia"/>
        </w:rPr>
        <w:tab/>
      </w:r>
      <w:r w:rsidR="008C6BB8" w:rsidRPr="00347EBE">
        <w:rPr>
          <w:rFonts w:eastAsia="SimHei" w:hint="eastAsia"/>
        </w:rPr>
        <w:t>委员会鼓励缔约国加强努力确保切实享有受教育权利，请缔约国：</w:t>
      </w:r>
    </w:p>
    <w:p w:rsidR="008C6BB8" w:rsidRPr="00347EBE" w:rsidRDefault="00347EBE" w:rsidP="008C6BB8">
      <w:pPr>
        <w:pStyle w:val="SingleTxtGC"/>
        <w:rPr>
          <w:rFonts w:eastAsia="SimHei" w:hint="eastAsia"/>
        </w:rPr>
      </w:pPr>
      <w:r w:rsidRPr="00347EBE">
        <w:rPr>
          <w:rFonts w:eastAsia="SimHei" w:hint="eastAsia"/>
        </w:rPr>
        <w:tab/>
      </w:r>
      <w:r w:rsidR="008C6BB8" w:rsidRPr="00347EBE">
        <w:rPr>
          <w:rFonts w:eastAsia="SimHei" w:hint="eastAsia"/>
        </w:rPr>
        <w:t xml:space="preserve">(a)  </w:t>
      </w:r>
      <w:r w:rsidR="008C6BB8" w:rsidRPr="00347EBE">
        <w:rPr>
          <w:rFonts w:eastAsia="SimHei" w:hint="eastAsia"/>
        </w:rPr>
        <w:t>扩大推行少数民族普通教育学校示范课程和对少数民族教师的培训；</w:t>
      </w:r>
    </w:p>
    <w:p w:rsidR="008C6BB8" w:rsidRPr="00347EBE" w:rsidRDefault="00347EBE" w:rsidP="008C6BB8">
      <w:pPr>
        <w:pStyle w:val="SingleTxtGC"/>
        <w:rPr>
          <w:rFonts w:eastAsia="SimHei" w:hint="eastAsia"/>
        </w:rPr>
      </w:pPr>
      <w:r w:rsidRPr="00347EBE">
        <w:rPr>
          <w:rFonts w:eastAsia="SimHei" w:hint="eastAsia"/>
        </w:rPr>
        <w:tab/>
      </w:r>
      <w:r w:rsidR="008C6BB8" w:rsidRPr="00347EBE">
        <w:rPr>
          <w:rFonts w:eastAsia="SimHei" w:hint="eastAsia"/>
        </w:rPr>
        <w:t>(b)</w:t>
      </w:r>
      <w:r w:rsidRPr="00347EBE">
        <w:rPr>
          <w:rFonts w:eastAsia="SimHei" w:hint="eastAsia"/>
        </w:rPr>
        <w:t xml:space="preserve">  </w:t>
      </w:r>
      <w:r w:rsidR="008C6BB8" w:rsidRPr="00347EBE">
        <w:rPr>
          <w:rFonts w:eastAsia="SimHei" w:hint="eastAsia"/>
        </w:rPr>
        <w:t>考虑在少数民族聚居的地区提供学龄前教育语言支持，以便于少数群体学生融入主流教育；</w:t>
      </w:r>
    </w:p>
    <w:p w:rsidR="008C6BB8" w:rsidRPr="00347EBE" w:rsidRDefault="00347EBE" w:rsidP="008C6BB8">
      <w:pPr>
        <w:pStyle w:val="SingleTxtGC"/>
        <w:rPr>
          <w:rFonts w:eastAsia="SimHei" w:hint="eastAsia"/>
        </w:rPr>
      </w:pPr>
      <w:r w:rsidRPr="00347EBE">
        <w:rPr>
          <w:rFonts w:eastAsia="SimHei" w:hint="eastAsia"/>
        </w:rPr>
        <w:tab/>
      </w:r>
      <w:r w:rsidR="008C6BB8" w:rsidRPr="00347EBE">
        <w:rPr>
          <w:rFonts w:eastAsia="SimHei" w:hint="eastAsia"/>
        </w:rPr>
        <w:t>(c)</w:t>
      </w:r>
      <w:r w:rsidRPr="00347EBE">
        <w:rPr>
          <w:rFonts w:eastAsia="SimHei" w:hint="eastAsia"/>
        </w:rPr>
        <w:t xml:space="preserve">  </w:t>
      </w:r>
      <w:r w:rsidR="008C6BB8" w:rsidRPr="00347EBE">
        <w:rPr>
          <w:rFonts w:eastAsia="SimHei" w:hint="eastAsia"/>
        </w:rPr>
        <w:t>进一步努力促进少数民族和其他弱势群体的子女获得受高等教育的机会。</w:t>
      </w:r>
    </w:p>
    <w:p w:rsidR="008C6BB8" w:rsidRPr="00347EBE" w:rsidRDefault="008C6BB8" w:rsidP="008C6BB8">
      <w:pPr>
        <w:pStyle w:val="SingleTxtGC"/>
        <w:rPr>
          <w:rFonts w:eastAsia="SimHei" w:hint="eastAsia"/>
        </w:rPr>
      </w:pPr>
      <w:r w:rsidRPr="00347EBE">
        <w:rPr>
          <w:rFonts w:eastAsia="SimHei" w:hint="eastAsia"/>
        </w:rPr>
        <w:t>委员会还请缔约国在下次定期报告中提供详细资料，包括关于少数民族和其他弱势群体成员进入初等教育、中等教育和高等教育的分类统计资料。</w:t>
      </w:r>
    </w:p>
    <w:p w:rsidR="008C6BB8" w:rsidRPr="008C6BB8" w:rsidRDefault="008C6BB8" w:rsidP="008C6BB8">
      <w:pPr>
        <w:pStyle w:val="SingleTxtGC"/>
        <w:rPr>
          <w:rFonts w:hint="eastAsia"/>
          <w:b/>
        </w:rPr>
      </w:pPr>
    </w:p>
    <w:p w:rsidR="008C6BB8" w:rsidRPr="008C6BB8" w:rsidRDefault="008C6BB8" w:rsidP="008C6BB8">
      <w:pPr>
        <w:pStyle w:val="SingleTxtGC"/>
        <w:rPr>
          <w:rFonts w:hint="eastAsia"/>
        </w:rPr>
      </w:pPr>
      <w:r w:rsidRPr="008C6BB8">
        <w:rPr>
          <w:rFonts w:hint="eastAsia"/>
        </w:rPr>
        <w:t>16</w:t>
      </w:r>
      <w:r>
        <w:rPr>
          <w:rFonts w:hint="eastAsia"/>
        </w:rPr>
        <w:t xml:space="preserve">.  </w:t>
      </w:r>
      <w:r w:rsidRPr="008C6BB8">
        <w:rPr>
          <w:rFonts w:hint="eastAsia"/>
        </w:rPr>
        <w:t>委员会关切地注意到，虽然缔约国知道在</w:t>
      </w:r>
      <w:r w:rsidRPr="008C6BB8">
        <w:t>耶吉第族</w:t>
      </w:r>
      <w:r w:rsidRPr="008C6BB8">
        <w:rPr>
          <w:rFonts w:hint="eastAsia"/>
        </w:rPr>
        <w:t>和库尔德族社区保守习俗决定着男人和女人以及成人与儿童的关系，而这种关系妨碍平等享有和行使权利，但其有利于少数民族的各种方案和活动未能解决这些问题。</w:t>
      </w:r>
      <w:r w:rsidR="00E25B05">
        <w:rPr>
          <w:rFonts w:hint="eastAsia"/>
        </w:rPr>
        <w:t>(</w:t>
      </w:r>
      <w:r w:rsidRPr="008C6BB8">
        <w:rPr>
          <w:rFonts w:hint="eastAsia"/>
        </w:rPr>
        <w:t>第五条</w:t>
      </w:r>
      <w:r w:rsidR="00E25B05">
        <w:rPr>
          <w:rFonts w:hint="eastAsia"/>
        </w:rPr>
        <w:t>)</w:t>
      </w:r>
    </w:p>
    <w:p w:rsidR="008C6BB8" w:rsidRPr="00347EBE" w:rsidRDefault="008C6BB8" w:rsidP="008C6BB8">
      <w:pPr>
        <w:pStyle w:val="SingleTxtGC"/>
        <w:rPr>
          <w:rFonts w:eastAsia="SimHei" w:hint="eastAsia"/>
        </w:rPr>
      </w:pPr>
      <w:r w:rsidRPr="00347EBE">
        <w:rPr>
          <w:rFonts w:eastAsia="SimHei" w:hint="eastAsia"/>
        </w:rPr>
        <w:t>鉴于缔约国有义务保证每个人平等享有各项人权的权利，委员会请缔约国在其少数民族工作中考虑到解决歧视性习俗问题的必要性。特别是，委员会请缔约国在落实男女平等政策概念文件时考虑到少数群体妇女受到的双重歧视。在这方面，委员会提请缔约国注意其关于种族歧视问题与性别有关的方面的第</w:t>
      </w:r>
      <w:r w:rsidRPr="00347EBE">
        <w:rPr>
          <w:rFonts w:eastAsia="SimHei" w:hint="eastAsia"/>
        </w:rPr>
        <w:t>25</w:t>
      </w:r>
      <w:r w:rsidR="00E25B05">
        <w:rPr>
          <w:rFonts w:eastAsia="SimHei" w:hint="eastAsia"/>
        </w:rPr>
        <w:t>(</w:t>
      </w:r>
      <w:r w:rsidRPr="00347EBE">
        <w:rPr>
          <w:rFonts w:eastAsia="SimHei" w:hint="eastAsia"/>
        </w:rPr>
        <w:t>2000</w:t>
      </w:r>
      <w:r w:rsidR="00E25B05">
        <w:rPr>
          <w:rFonts w:eastAsia="SimHei" w:hint="eastAsia"/>
        </w:rPr>
        <w:t>)</w:t>
      </w:r>
      <w:r w:rsidRPr="00347EBE">
        <w:rPr>
          <w:rFonts w:eastAsia="SimHei" w:hint="eastAsia"/>
        </w:rPr>
        <w:t>号一般性建议。</w:t>
      </w:r>
    </w:p>
    <w:p w:rsidR="008C6BB8" w:rsidRPr="008C6BB8" w:rsidRDefault="008C6BB8" w:rsidP="008C6BB8">
      <w:pPr>
        <w:pStyle w:val="SingleTxtGC"/>
        <w:rPr>
          <w:rFonts w:hint="eastAsia"/>
        </w:rPr>
      </w:pPr>
      <w:r w:rsidRPr="008C6BB8">
        <w:rPr>
          <w:rFonts w:hint="eastAsia"/>
        </w:rPr>
        <w:t>17</w:t>
      </w:r>
      <w:r>
        <w:rPr>
          <w:rFonts w:hint="eastAsia"/>
        </w:rPr>
        <w:t xml:space="preserve">.  </w:t>
      </w:r>
      <w:r w:rsidRPr="008C6BB8">
        <w:rPr>
          <w:rFonts w:hint="eastAsia"/>
        </w:rPr>
        <w:t>委员会注意到人权捍卫者和媒体所报告的在缔约国发生的种族主义事件。委员会还注意到居民中普遍存在的怀疑外国人的情绪，这可能显示了一种排外主义态度和偏见。</w:t>
      </w:r>
      <w:r w:rsidR="00E25B05">
        <w:rPr>
          <w:rFonts w:hint="eastAsia"/>
        </w:rPr>
        <w:t>(</w:t>
      </w:r>
      <w:r w:rsidRPr="008C6BB8">
        <w:rPr>
          <w:rFonts w:hint="eastAsia"/>
        </w:rPr>
        <w:t>第七条</w:t>
      </w:r>
      <w:r w:rsidR="00E25B05">
        <w:rPr>
          <w:rFonts w:hint="eastAsia"/>
        </w:rPr>
        <w:t>)</w:t>
      </w:r>
    </w:p>
    <w:p w:rsidR="008C6BB8" w:rsidRPr="00347EBE" w:rsidRDefault="008C6BB8" w:rsidP="008C6BB8">
      <w:pPr>
        <w:pStyle w:val="SingleTxtGC"/>
        <w:rPr>
          <w:rFonts w:eastAsia="SimHei" w:hint="eastAsia"/>
        </w:rPr>
      </w:pPr>
      <w:r w:rsidRPr="00347EBE">
        <w:rPr>
          <w:rFonts w:eastAsia="SimHei" w:hint="eastAsia"/>
        </w:rPr>
        <w:t>委员会请缔约国保持对任何种族主义事件的警惕，推行与歧视个人和群体的任何表现作斗争的政策。委员会还请缔约国采取预防行动，包括对居民对外国人的态度进行研究，以容忍、理解和尊重多样性的精神教育公众。在这方面，委员会注意到缔约国在学校中进行人权教育，但请缔约国还要特别注意媒体在人权教育方面的作用。</w:t>
      </w:r>
    </w:p>
    <w:p w:rsidR="008C6BB8" w:rsidRPr="008C6BB8" w:rsidRDefault="008C6BB8" w:rsidP="008C6BB8">
      <w:pPr>
        <w:pStyle w:val="SingleTxtGC"/>
        <w:rPr>
          <w:rFonts w:hint="eastAsia"/>
        </w:rPr>
      </w:pPr>
      <w:r w:rsidRPr="008C6BB8">
        <w:rPr>
          <w:rFonts w:hint="eastAsia"/>
        </w:rPr>
        <w:t>18</w:t>
      </w:r>
      <w:r>
        <w:rPr>
          <w:rFonts w:hint="eastAsia"/>
        </w:rPr>
        <w:t xml:space="preserve">.  </w:t>
      </w:r>
      <w:r w:rsidRPr="008C6BB8">
        <w:rPr>
          <w:rFonts w:hint="eastAsia"/>
        </w:rPr>
        <w:t>委员会建议缔约国在制订和执行《国家保护人权该方案》时考虑到反对种族主义、种族歧视、仇外心理和相关的不容忍现象世界会议于</w:t>
      </w:r>
      <w:r w:rsidRPr="008C6BB8">
        <w:rPr>
          <w:rFonts w:hint="eastAsia"/>
        </w:rPr>
        <w:t>2001</w:t>
      </w:r>
      <w:r w:rsidRPr="008C6BB8">
        <w:rPr>
          <w:rFonts w:hint="eastAsia"/>
        </w:rPr>
        <w:t>年</w:t>
      </w:r>
      <w:r w:rsidRPr="008C6BB8">
        <w:rPr>
          <w:rFonts w:hint="eastAsia"/>
        </w:rPr>
        <w:t>9</w:t>
      </w:r>
      <w:r w:rsidRPr="008C6BB8">
        <w:rPr>
          <w:rFonts w:hint="eastAsia"/>
        </w:rPr>
        <w:t>月通过的《德班宣言和行动纲领》以及</w:t>
      </w:r>
      <w:r w:rsidRPr="008C6BB8">
        <w:rPr>
          <w:rFonts w:hint="eastAsia"/>
        </w:rPr>
        <w:t>2009</w:t>
      </w:r>
      <w:r w:rsidRPr="008C6BB8">
        <w:rPr>
          <w:rFonts w:hint="eastAsia"/>
        </w:rPr>
        <w:t>年</w:t>
      </w:r>
      <w:r w:rsidRPr="008C6BB8">
        <w:rPr>
          <w:rFonts w:hint="eastAsia"/>
        </w:rPr>
        <w:t>4</w:t>
      </w:r>
      <w:r w:rsidRPr="008C6BB8">
        <w:rPr>
          <w:rFonts w:hint="eastAsia"/>
        </w:rPr>
        <w:t>月在日内瓦举行的德班审查会议的《成果文件》。委员会请缔约国参照其关于德班审查会议后续行动的第</w:t>
      </w:r>
      <w:r w:rsidRPr="008C6BB8">
        <w:rPr>
          <w:rFonts w:hint="eastAsia"/>
        </w:rPr>
        <w:t>33</w:t>
      </w:r>
      <w:r w:rsidR="00E25B05">
        <w:rPr>
          <w:rFonts w:hint="eastAsia"/>
        </w:rPr>
        <w:t>(</w:t>
      </w:r>
      <w:r w:rsidRPr="008C6BB8">
        <w:rPr>
          <w:rFonts w:hint="eastAsia"/>
        </w:rPr>
        <w:t>2009</w:t>
      </w:r>
      <w:r w:rsidR="00E25B05">
        <w:rPr>
          <w:rFonts w:hint="eastAsia"/>
        </w:rPr>
        <w:t>)</w:t>
      </w:r>
      <w:r w:rsidRPr="008C6BB8">
        <w:rPr>
          <w:rFonts w:hint="eastAsia"/>
        </w:rPr>
        <w:t>号一般性建议。</w:t>
      </w:r>
    </w:p>
    <w:p w:rsidR="008C6BB8" w:rsidRPr="008C6BB8" w:rsidRDefault="008C6BB8" w:rsidP="008C6BB8">
      <w:pPr>
        <w:pStyle w:val="SingleTxtGC"/>
        <w:rPr>
          <w:rFonts w:hint="eastAsia"/>
        </w:rPr>
      </w:pPr>
      <w:r w:rsidRPr="008C6BB8">
        <w:rPr>
          <w:rFonts w:hint="eastAsia"/>
        </w:rPr>
        <w:t>19</w:t>
      </w:r>
      <w:r>
        <w:rPr>
          <w:rFonts w:hint="eastAsia"/>
        </w:rPr>
        <w:t xml:space="preserve">.  </w:t>
      </w:r>
      <w:r w:rsidRPr="008C6BB8">
        <w:rPr>
          <w:rFonts w:hint="eastAsia"/>
        </w:rPr>
        <w:t>委员会建议缔约国为纪念大会在</w:t>
      </w:r>
      <w:r w:rsidRPr="008C6BB8">
        <w:rPr>
          <w:rFonts w:hint="eastAsia"/>
        </w:rPr>
        <w:t>2009</w:t>
      </w:r>
      <w:r w:rsidRPr="008C6BB8">
        <w:rPr>
          <w:rFonts w:hint="eastAsia"/>
        </w:rPr>
        <w:t>年</w:t>
      </w:r>
      <w:r w:rsidRPr="008C6BB8">
        <w:rPr>
          <w:rFonts w:hint="eastAsia"/>
        </w:rPr>
        <w:t>12</w:t>
      </w:r>
      <w:r w:rsidRPr="008C6BB8">
        <w:rPr>
          <w:rFonts w:hint="eastAsia"/>
        </w:rPr>
        <w:t>月</w:t>
      </w:r>
      <w:r w:rsidRPr="008C6BB8">
        <w:rPr>
          <w:rFonts w:hint="eastAsia"/>
        </w:rPr>
        <w:t>18</w:t>
      </w:r>
      <w:r w:rsidRPr="008C6BB8">
        <w:rPr>
          <w:rFonts w:hint="eastAsia"/>
        </w:rPr>
        <w:t>日第</w:t>
      </w:r>
      <w:r w:rsidRPr="008C6BB8">
        <w:rPr>
          <w:rFonts w:hint="eastAsia"/>
        </w:rPr>
        <w:t>64/169</w:t>
      </w:r>
      <w:r w:rsidRPr="008C6BB8">
        <w:rPr>
          <w:rFonts w:hint="eastAsia"/>
        </w:rPr>
        <w:t>号宣布的</w:t>
      </w:r>
      <w:r w:rsidRPr="008C6BB8">
        <w:rPr>
          <w:rFonts w:hint="eastAsia"/>
        </w:rPr>
        <w:t>2011</w:t>
      </w:r>
      <w:r w:rsidRPr="008C6BB8">
        <w:rPr>
          <w:rFonts w:hint="eastAsia"/>
        </w:rPr>
        <w:t>年“非洲人后裔国际年”举办一次适当的活动并广泛宣传这次活动。</w:t>
      </w:r>
    </w:p>
    <w:p w:rsidR="008C6BB8" w:rsidRPr="008C6BB8" w:rsidRDefault="008C6BB8" w:rsidP="008C6BB8">
      <w:pPr>
        <w:pStyle w:val="SingleTxtGC"/>
        <w:rPr>
          <w:rFonts w:hint="eastAsia"/>
        </w:rPr>
      </w:pPr>
      <w:r w:rsidRPr="008C6BB8">
        <w:rPr>
          <w:rFonts w:hint="eastAsia"/>
        </w:rPr>
        <w:t>20</w:t>
      </w:r>
      <w:r>
        <w:rPr>
          <w:rFonts w:hint="eastAsia"/>
        </w:rPr>
        <w:t xml:space="preserve">.  </w:t>
      </w:r>
      <w:r w:rsidRPr="008C6BB8">
        <w:rPr>
          <w:rFonts w:hint="eastAsia"/>
        </w:rPr>
        <w:t>考虑到所有人权的不可分性，委员会鼓励缔约国考虑批准它尚未加入的国际人权条约，尤其是其条款与种族歧视这一主题有直接关系的那些条约，如</w:t>
      </w:r>
      <w:r w:rsidRPr="008C6BB8">
        <w:rPr>
          <w:rFonts w:hint="eastAsia"/>
        </w:rPr>
        <w:t>1990</w:t>
      </w:r>
      <w:r w:rsidRPr="008C6BB8">
        <w:rPr>
          <w:rFonts w:hint="eastAsia"/>
        </w:rPr>
        <w:t>年《保护所有移徙工人及其家庭成员权利国际公约》。</w:t>
      </w:r>
    </w:p>
    <w:p w:rsidR="008C6BB8" w:rsidRPr="008C6BB8" w:rsidRDefault="008C6BB8" w:rsidP="008C6BB8">
      <w:pPr>
        <w:pStyle w:val="SingleTxtGC"/>
        <w:rPr>
          <w:rFonts w:hint="eastAsia"/>
        </w:rPr>
      </w:pPr>
      <w:r w:rsidRPr="008C6BB8">
        <w:rPr>
          <w:rFonts w:hint="eastAsia"/>
        </w:rPr>
        <w:t>21</w:t>
      </w:r>
      <w:r>
        <w:rPr>
          <w:rFonts w:hint="eastAsia"/>
        </w:rPr>
        <w:t xml:space="preserve">.  </w:t>
      </w:r>
      <w:r w:rsidRPr="008C6BB8">
        <w:rPr>
          <w:rFonts w:hint="eastAsia"/>
        </w:rPr>
        <w:t>委员会鼓励缔约国考虑作出《公约》第十四条所规定的任择声明，承认委员会有接收和审议个人申诉的管辖权。</w:t>
      </w:r>
    </w:p>
    <w:p w:rsidR="008C6BB8" w:rsidRPr="008C6BB8" w:rsidRDefault="008C6BB8" w:rsidP="008C6BB8">
      <w:pPr>
        <w:pStyle w:val="SingleTxtGC"/>
        <w:rPr>
          <w:rFonts w:hint="eastAsia"/>
        </w:rPr>
      </w:pPr>
      <w:r w:rsidRPr="008C6BB8">
        <w:rPr>
          <w:rFonts w:hint="eastAsia"/>
        </w:rPr>
        <w:t>22</w:t>
      </w:r>
      <w:r>
        <w:rPr>
          <w:rFonts w:hint="eastAsia"/>
        </w:rPr>
        <w:t xml:space="preserve">.  </w:t>
      </w:r>
      <w:r w:rsidRPr="008C6BB8">
        <w:rPr>
          <w:rFonts w:hint="eastAsia"/>
        </w:rPr>
        <w:t>委员会建议缔约国批准第十四次《公约》缔约国会议</w:t>
      </w:r>
      <w:r w:rsidRPr="008C6BB8">
        <w:rPr>
          <w:rFonts w:hint="eastAsia"/>
        </w:rPr>
        <w:t>1992</w:t>
      </w:r>
      <w:r w:rsidRPr="008C6BB8">
        <w:rPr>
          <w:rFonts w:hint="eastAsia"/>
        </w:rPr>
        <w:t>年</w:t>
      </w:r>
      <w:r w:rsidRPr="008C6BB8">
        <w:rPr>
          <w:rFonts w:hint="eastAsia"/>
        </w:rPr>
        <w:t>1</w:t>
      </w:r>
      <w:r w:rsidRPr="008C6BB8">
        <w:rPr>
          <w:rFonts w:hint="eastAsia"/>
        </w:rPr>
        <w:t>月</w:t>
      </w:r>
      <w:r w:rsidRPr="008C6BB8">
        <w:rPr>
          <w:rFonts w:hint="eastAsia"/>
        </w:rPr>
        <w:t>15</w:t>
      </w:r>
      <w:r w:rsidRPr="008C6BB8">
        <w:rPr>
          <w:rFonts w:hint="eastAsia"/>
        </w:rPr>
        <w:t>日通过并经大会</w:t>
      </w:r>
      <w:r w:rsidRPr="008C6BB8">
        <w:rPr>
          <w:rFonts w:hint="eastAsia"/>
        </w:rPr>
        <w:t>1992</w:t>
      </w:r>
      <w:r w:rsidRPr="008C6BB8">
        <w:rPr>
          <w:rFonts w:hint="eastAsia"/>
        </w:rPr>
        <w:t>年</w:t>
      </w:r>
      <w:r w:rsidRPr="008C6BB8">
        <w:rPr>
          <w:rFonts w:hint="eastAsia"/>
        </w:rPr>
        <w:t>12</w:t>
      </w:r>
      <w:r w:rsidRPr="008C6BB8">
        <w:rPr>
          <w:rFonts w:hint="eastAsia"/>
        </w:rPr>
        <w:t>月</w:t>
      </w:r>
      <w:r w:rsidRPr="008C6BB8">
        <w:rPr>
          <w:rFonts w:hint="eastAsia"/>
        </w:rPr>
        <w:t>16</w:t>
      </w:r>
      <w:r w:rsidRPr="008C6BB8">
        <w:rPr>
          <w:rFonts w:hint="eastAsia"/>
        </w:rPr>
        <w:t>日第</w:t>
      </w:r>
      <w:r w:rsidRPr="008C6BB8">
        <w:rPr>
          <w:rFonts w:hint="eastAsia"/>
        </w:rPr>
        <w:t>47/111</w:t>
      </w:r>
      <w:r w:rsidRPr="008C6BB8">
        <w:rPr>
          <w:rFonts w:hint="eastAsia"/>
        </w:rPr>
        <w:t>号决议核准的对《公约》第八条第六款的修订。在这方面，委员会引述了大会第</w:t>
      </w:r>
      <w:r w:rsidRPr="008C6BB8">
        <w:rPr>
          <w:rFonts w:hint="eastAsia"/>
        </w:rPr>
        <w:t>61/148</w:t>
      </w:r>
      <w:r w:rsidRPr="008C6BB8">
        <w:rPr>
          <w:rFonts w:hint="eastAsia"/>
        </w:rPr>
        <w:t>号和第</w:t>
      </w:r>
      <w:r w:rsidRPr="008C6BB8">
        <w:rPr>
          <w:rFonts w:hint="eastAsia"/>
        </w:rPr>
        <w:t>63/243</w:t>
      </w:r>
      <w:r w:rsidRPr="008C6BB8">
        <w:rPr>
          <w:rFonts w:hint="eastAsia"/>
        </w:rPr>
        <w:t>号决议，其中，大会强烈敦促缔约国加速进行对《公约》中关于委员会经费的规定的修订案的批准程序，并以书面形式将同意修订案的决定迅速通知秘书长。</w:t>
      </w:r>
    </w:p>
    <w:p w:rsidR="008C6BB8" w:rsidRPr="008C6BB8" w:rsidRDefault="008C6BB8" w:rsidP="008C6BB8">
      <w:pPr>
        <w:pStyle w:val="SingleTxtGC"/>
        <w:rPr>
          <w:rFonts w:hint="eastAsia"/>
        </w:rPr>
      </w:pPr>
      <w:r w:rsidRPr="008C6BB8">
        <w:rPr>
          <w:rFonts w:hint="eastAsia"/>
        </w:rPr>
        <w:t>23</w:t>
      </w:r>
      <w:r>
        <w:rPr>
          <w:rFonts w:hint="eastAsia"/>
        </w:rPr>
        <w:t xml:space="preserve">.  </w:t>
      </w:r>
      <w:r w:rsidRPr="008C6BB8">
        <w:rPr>
          <w:rFonts w:hint="eastAsia"/>
        </w:rPr>
        <w:t>委员会建议缔约国在编写下一次定期报告和落实委员会的建议时继续与从事保护人权活动，特别是消除各族歧视工作的民间组织协商并扩大对话范围。</w:t>
      </w:r>
    </w:p>
    <w:p w:rsidR="008C6BB8" w:rsidRPr="008C6BB8" w:rsidRDefault="008C6BB8" w:rsidP="008C6BB8">
      <w:pPr>
        <w:pStyle w:val="SingleTxtGC"/>
        <w:rPr>
          <w:rFonts w:hint="eastAsia"/>
        </w:rPr>
      </w:pPr>
    </w:p>
    <w:p w:rsidR="008C6BB8" w:rsidRPr="008C6BB8" w:rsidRDefault="008C6BB8" w:rsidP="008C6BB8">
      <w:pPr>
        <w:pStyle w:val="SingleTxtGC"/>
        <w:rPr>
          <w:rFonts w:hint="eastAsia"/>
        </w:rPr>
      </w:pPr>
      <w:r w:rsidRPr="008C6BB8">
        <w:rPr>
          <w:rFonts w:hint="eastAsia"/>
        </w:rPr>
        <w:t>24</w:t>
      </w:r>
      <w:r>
        <w:rPr>
          <w:rFonts w:hint="eastAsia"/>
        </w:rPr>
        <w:t xml:space="preserve">.  </w:t>
      </w:r>
      <w:r w:rsidRPr="008C6BB8">
        <w:rPr>
          <w:rFonts w:hint="eastAsia"/>
        </w:rPr>
        <w:t>委员会建议缔约国在提交其报告时让公众随时可以见到和得到报告，并以官方语言和其他共同使用的语言广泛宣传委员会对这些报告的意见。</w:t>
      </w:r>
    </w:p>
    <w:p w:rsidR="008C6BB8" w:rsidRPr="008C6BB8" w:rsidRDefault="008C6BB8" w:rsidP="008C6BB8">
      <w:pPr>
        <w:pStyle w:val="SingleTxtGC"/>
        <w:rPr>
          <w:rFonts w:hint="eastAsia"/>
        </w:rPr>
      </w:pPr>
      <w:r w:rsidRPr="008C6BB8">
        <w:rPr>
          <w:rFonts w:hint="eastAsia"/>
        </w:rPr>
        <w:t>25</w:t>
      </w:r>
      <w:r>
        <w:rPr>
          <w:rFonts w:hint="eastAsia"/>
        </w:rPr>
        <w:t xml:space="preserve">.  </w:t>
      </w:r>
      <w:r w:rsidRPr="008C6BB8">
        <w:rPr>
          <w:rFonts w:hint="eastAsia"/>
        </w:rPr>
        <w:t>委员会注意到缔约国于</w:t>
      </w:r>
      <w:r w:rsidRPr="008C6BB8">
        <w:rPr>
          <w:rFonts w:hint="eastAsia"/>
        </w:rPr>
        <w:t>1995</w:t>
      </w:r>
      <w:r w:rsidRPr="008C6BB8">
        <w:rPr>
          <w:rFonts w:hint="eastAsia"/>
        </w:rPr>
        <w:t>年提交了其核心文件，鼓励缔约国按照</w:t>
      </w:r>
      <w:r w:rsidRPr="008C6BB8">
        <w:rPr>
          <w:rFonts w:hint="eastAsia"/>
        </w:rPr>
        <w:t>2006</w:t>
      </w:r>
      <w:r w:rsidRPr="008C6BB8">
        <w:rPr>
          <w:rFonts w:hint="eastAsia"/>
        </w:rPr>
        <w:t>年</w:t>
      </w:r>
      <w:r w:rsidRPr="008C6BB8">
        <w:rPr>
          <w:rFonts w:hint="eastAsia"/>
        </w:rPr>
        <w:t>6</w:t>
      </w:r>
      <w:r w:rsidRPr="008C6BB8">
        <w:rPr>
          <w:rFonts w:hint="eastAsia"/>
        </w:rPr>
        <w:t>月举行的人权条约机构第五次委员会间会议通过的协调的国际人权条约报告准则，特别是关于核心文件的报告准则</w:t>
      </w:r>
      <w:r w:rsidR="00E25B05">
        <w:rPr>
          <w:rFonts w:hint="eastAsia"/>
        </w:rPr>
        <w:t>(</w:t>
      </w:r>
      <w:proofErr w:type="spellStart"/>
      <w:r w:rsidRPr="008C6BB8">
        <w:rPr>
          <w:rFonts w:hint="eastAsia"/>
        </w:rPr>
        <w:t>HRI</w:t>
      </w:r>
      <w:proofErr w:type="spellEnd"/>
      <w:r w:rsidRPr="008C6BB8">
        <w:rPr>
          <w:rFonts w:hint="eastAsia"/>
        </w:rPr>
        <w:t>/MC/2006/3</w:t>
      </w:r>
      <w:r w:rsidR="00E25B05">
        <w:rPr>
          <w:rFonts w:hint="eastAsia"/>
        </w:rPr>
        <w:t>)</w:t>
      </w:r>
      <w:r w:rsidRPr="008C6BB8">
        <w:rPr>
          <w:rFonts w:hint="eastAsia"/>
        </w:rPr>
        <w:t>，提交更新的核心文件。</w:t>
      </w:r>
    </w:p>
    <w:p w:rsidR="008C6BB8" w:rsidRPr="008C6BB8" w:rsidRDefault="008C6BB8" w:rsidP="008C6BB8">
      <w:pPr>
        <w:pStyle w:val="SingleTxtGC"/>
        <w:rPr>
          <w:rFonts w:hint="eastAsia"/>
        </w:rPr>
      </w:pPr>
      <w:r w:rsidRPr="008C6BB8">
        <w:rPr>
          <w:rFonts w:hint="eastAsia"/>
        </w:rPr>
        <w:t>26</w:t>
      </w:r>
      <w:r>
        <w:rPr>
          <w:rFonts w:hint="eastAsia"/>
        </w:rPr>
        <w:t xml:space="preserve">.  </w:t>
      </w:r>
      <w:r w:rsidRPr="008C6BB8">
        <w:rPr>
          <w:rFonts w:hint="eastAsia"/>
        </w:rPr>
        <w:t>根据《公约》第九条第一款和修订的议事规则第</w:t>
      </w:r>
      <w:r w:rsidRPr="008C6BB8">
        <w:rPr>
          <w:rFonts w:hint="eastAsia"/>
        </w:rPr>
        <w:t>65</w:t>
      </w:r>
      <w:r w:rsidRPr="008C6BB8">
        <w:rPr>
          <w:rFonts w:hint="eastAsia"/>
        </w:rPr>
        <w:t>条，委员会请缔约国在本结论通过后一年内提交关于根据上面第</w:t>
      </w:r>
      <w:r w:rsidRPr="008C6BB8">
        <w:rPr>
          <w:rFonts w:hint="eastAsia"/>
        </w:rPr>
        <w:t>13</w:t>
      </w:r>
      <w:r w:rsidRPr="008C6BB8">
        <w:rPr>
          <w:rFonts w:hint="eastAsia"/>
        </w:rPr>
        <w:t>、</w:t>
      </w:r>
      <w:r w:rsidRPr="008C6BB8">
        <w:rPr>
          <w:rFonts w:hint="eastAsia"/>
        </w:rPr>
        <w:t>14</w:t>
      </w:r>
      <w:r w:rsidRPr="008C6BB8">
        <w:rPr>
          <w:rFonts w:hint="eastAsia"/>
        </w:rPr>
        <w:t>和</w:t>
      </w:r>
      <w:r w:rsidRPr="008C6BB8">
        <w:rPr>
          <w:rFonts w:hint="eastAsia"/>
        </w:rPr>
        <w:t>17</w:t>
      </w:r>
      <w:r w:rsidRPr="008C6BB8">
        <w:rPr>
          <w:rFonts w:hint="eastAsia"/>
        </w:rPr>
        <w:t>段中所载建议采取后续行动情况的资料。</w:t>
      </w:r>
    </w:p>
    <w:p w:rsidR="008C6BB8" w:rsidRPr="008C6BB8" w:rsidRDefault="008C6BB8" w:rsidP="008C6BB8">
      <w:pPr>
        <w:pStyle w:val="SingleTxtGC"/>
        <w:rPr>
          <w:rFonts w:hint="eastAsia"/>
        </w:rPr>
      </w:pPr>
      <w:r w:rsidRPr="008C6BB8">
        <w:rPr>
          <w:rFonts w:hint="eastAsia"/>
        </w:rPr>
        <w:t>27</w:t>
      </w:r>
      <w:r>
        <w:rPr>
          <w:rFonts w:hint="eastAsia"/>
        </w:rPr>
        <w:t xml:space="preserve">.  </w:t>
      </w:r>
      <w:r w:rsidRPr="008C6BB8">
        <w:rPr>
          <w:rFonts w:hint="eastAsia"/>
        </w:rPr>
        <w:t>委员会还想提请缔约国注意建议</w:t>
      </w:r>
      <w:r w:rsidRPr="008C6BB8">
        <w:rPr>
          <w:rFonts w:hint="eastAsia"/>
        </w:rPr>
        <w:t>8</w:t>
      </w:r>
      <w:r w:rsidRPr="008C6BB8">
        <w:rPr>
          <w:rFonts w:hint="eastAsia"/>
        </w:rPr>
        <w:t>、</w:t>
      </w:r>
      <w:r w:rsidRPr="008C6BB8">
        <w:rPr>
          <w:rFonts w:hint="eastAsia"/>
        </w:rPr>
        <w:t>9</w:t>
      </w:r>
      <w:r w:rsidRPr="008C6BB8">
        <w:rPr>
          <w:rFonts w:hint="eastAsia"/>
        </w:rPr>
        <w:t>、</w:t>
      </w:r>
      <w:r w:rsidRPr="008C6BB8">
        <w:rPr>
          <w:rFonts w:hint="eastAsia"/>
        </w:rPr>
        <w:t>12</w:t>
      </w:r>
      <w:r w:rsidRPr="008C6BB8">
        <w:rPr>
          <w:rFonts w:hint="eastAsia"/>
        </w:rPr>
        <w:t>和</w:t>
      </w:r>
      <w:r w:rsidRPr="008C6BB8">
        <w:rPr>
          <w:rFonts w:hint="eastAsia"/>
        </w:rPr>
        <w:t>15</w:t>
      </w:r>
      <w:r w:rsidRPr="008C6BB8">
        <w:rPr>
          <w:rFonts w:hint="eastAsia"/>
        </w:rPr>
        <w:t>的特别重要性，请缔约国在其下次定期报告中提供关于为落实这些建议所采取措施的详细资料。</w:t>
      </w:r>
    </w:p>
    <w:p w:rsidR="008C6BB8" w:rsidRPr="008C6BB8" w:rsidRDefault="008C6BB8" w:rsidP="008C6BB8">
      <w:pPr>
        <w:pStyle w:val="SingleTxtGC"/>
        <w:rPr>
          <w:rFonts w:hint="eastAsia"/>
        </w:rPr>
      </w:pPr>
      <w:r w:rsidRPr="008C6BB8">
        <w:rPr>
          <w:rFonts w:hint="eastAsia"/>
        </w:rPr>
        <w:t>28</w:t>
      </w:r>
      <w:r>
        <w:rPr>
          <w:rFonts w:hint="eastAsia"/>
        </w:rPr>
        <w:t xml:space="preserve">.  </w:t>
      </w:r>
      <w:r w:rsidRPr="008C6BB8">
        <w:rPr>
          <w:rFonts w:hint="eastAsia"/>
        </w:rPr>
        <w:t>委员会建议缔约国将其第七次至第十一次定期报告合并为一个文件提交</w:t>
      </w:r>
      <w:r w:rsidR="00E25B05">
        <w:rPr>
          <w:rFonts w:hint="eastAsia"/>
        </w:rPr>
        <w:t>(</w:t>
      </w:r>
      <w:r w:rsidRPr="008C6BB8">
        <w:rPr>
          <w:rFonts w:hint="eastAsia"/>
        </w:rPr>
        <w:t>2014</w:t>
      </w:r>
      <w:r w:rsidRPr="008C6BB8">
        <w:rPr>
          <w:rFonts w:hint="eastAsia"/>
        </w:rPr>
        <w:t>年</w:t>
      </w:r>
      <w:r w:rsidRPr="008C6BB8">
        <w:rPr>
          <w:rFonts w:hint="eastAsia"/>
        </w:rPr>
        <w:t>7</w:t>
      </w:r>
      <w:r w:rsidRPr="008C6BB8">
        <w:rPr>
          <w:rFonts w:hint="eastAsia"/>
        </w:rPr>
        <w:t>月</w:t>
      </w:r>
      <w:r w:rsidRPr="008C6BB8">
        <w:rPr>
          <w:rFonts w:hint="eastAsia"/>
        </w:rPr>
        <w:t>23</w:t>
      </w:r>
      <w:r w:rsidRPr="008C6BB8">
        <w:rPr>
          <w:rFonts w:hint="eastAsia"/>
        </w:rPr>
        <w:t>日到期</w:t>
      </w:r>
      <w:r w:rsidR="00E25B05">
        <w:rPr>
          <w:rFonts w:hint="eastAsia"/>
        </w:rPr>
        <w:t>)</w:t>
      </w:r>
      <w:r w:rsidRPr="008C6BB8">
        <w:rPr>
          <w:rFonts w:hint="eastAsia"/>
        </w:rPr>
        <w:t>，同时考虑到委员会第七十一届会议通过的《消除各族歧视公约》专项文件准则</w:t>
      </w:r>
      <w:r w:rsidR="00E25B05">
        <w:rPr>
          <w:rFonts w:hint="eastAsia"/>
        </w:rPr>
        <w:t>(</w:t>
      </w:r>
      <w:proofErr w:type="spellStart"/>
      <w:r w:rsidRPr="008C6BB8">
        <w:rPr>
          <w:rFonts w:hint="eastAsia"/>
        </w:rPr>
        <w:t>CERD</w:t>
      </w:r>
      <w:proofErr w:type="spellEnd"/>
      <w:r w:rsidRPr="008C6BB8">
        <w:rPr>
          <w:rFonts w:hint="eastAsia"/>
        </w:rPr>
        <w:t>/C/2007/1</w:t>
      </w:r>
      <w:r w:rsidR="00E25B05">
        <w:rPr>
          <w:rFonts w:hint="eastAsia"/>
        </w:rPr>
        <w:t>)</w:t>
      </w:r>
      <w:r w:rsidRPr="008C6BB8">
        <w:rPr>
          <w:rFonts w:hint="eastAsia"/>
        </w:rPr>
        <w:t>；报告中要对本结论性意见中提出的所有各点作出说明。委员会注意到第五次和第六次合并报告已过期六年，提请缔约国今后遵守提交报告的期限。委员会还促请缔约国遵守条约专项报告</w:t>
      </w:r>
      <w:r w:rsidRPr="008C6BB8">
        <w:rPr>
          <w:rFonts w:hint="eastAsia"/>
        </w:rPr>
        <w:t>40</w:t>
      </w:r>
      <w:r w:rsidRPr="008C6BB8">
        <w:rPr>
          <w:rFonts w:hint="eastAsia"/>
        </w:rPr>
        <w:t>页和核心文件</w:t>
      </w:r>
      <w:r w:rsidRPr="008C6BB8">
        <w:rPr>
          <w:rFonts w:hint="eastAsia"/>
        </w:rPr>
        <w:t>60</w:t>
      </w:r>
      <w:r w:rsidRPr="008C6BB8">
        <w:rPr>
          <w:rFonts w:hint="eastAsia"/>
        </w:rPr>
        <w:t>－</w:t>
      </w:r>
      <w:r w:rsidRPr="008C6BB8">
        <w:rPr>
          <w:rFonts w:hint="eastAsia"/>
        </w:rPr>
        <w:t>80</w:t>
      </w:r>
      <w:r w:rsidRPr="008C6BB8">
        <w:rPr>
          <w:rFonts w:hint="eastAsia"/>
        </w:rPr>
        <w:t>页的页数限制</w:t>
      </w:r>
      <w:r w:rsidR="00E25B05">
        <w:rPr>
          <w:rFonts w:hint="eastAsia"/>
        </w:rPr>
        <w:t>(</w:t>
      </w:r>
      <w:r w:rsidRPr="008C6BB8">
        <w:rPr>
          <w:rFonts w:hint="eastAsia"/>
        </w:rPr>
        <w:t>见文件</w:t>
      </w:r>
      <w:proofErr w:type="spellStart"/>
      <w:r w:rsidRPr="008C6BB8">
        <w:rPr>
          <w:rFonts w:hint="eastAsia"/>
        </w:rPr>
        <w:t>HRI/GEN.2/Rev.</w:t>
      </w:r>
      <w:r w:rsidR="00E25B05">
        <w:rPr>
          <w:rFonts w:hint="eastAsia"/>
        </w:rPr>
        <w:t>6</w:t>
      </w:r>
      <w:proofErr w:type="spellEnd"/>
      <w:r w:rsidR="00E25B05">
        <w:rPr>
          <w:rFonts w:hint="eastAsia"/>
        </w:rPr>
        <w:t>,</w:t>
      </w:r>
      <w:r w:rsidR="000E705A">
        <w:rPr>
          <w:rFonts w:hint="eastAsia"/>
        </w:rPr>
        <w:t xml:space="preserve"> </w:t>
      </w:r>
      <w:r w:rsidRPr="008C6BB8">
        <w:rPr>
          <w:rFonts w:hint="eastAsia"/>
        </w:rPr>
        <w:t>第</w:t>
      </w:r>
      <w:r w:rsidRPr="008C6BB8">
        <w:rPr>
          <w:rFonts w:hint="eastAsia"/>
        </w:rPr>
        <w:t>19</w:t>
      </w:r>
      <w:r w:rsidRPr="008C6BB8">
        <w:rPr>
          <w:rFonts w:hint="eastAsia"/>
        </w:rPr>
        <w:t>页：协调报告准则</w:t>
      </w:r>
      <w:r w:rsidR="00E25B05">
        <w:rPr>
          <w:rFonts w:hint="eastAsia"/>
        </w:rPr>
        <w:t>)</w:t>
      </w:r>
      <w:r w:rsidRPr="008C6BB8">
        <w:rPr>
          <w:rFonts w:hint="eastAsia"/>
        </w:rPr>
        <w:t>。</w:t>
      </w:r>
    </w:p>
    <w:p w:rsidR="008C6BB8" w:rsidRPr="008C6BB8" w:rsidRDefault="008C6BB8" w:rsidP="008C6BB8">
      <w:pPr>
        <w:pStyle w:val="SingleTxtGC"/>
        <w:rPr>
          <w:rFonts w:hint="eastAsia"/>
        </w:rPr>
      </w:pPr>
    </w:p>
    <w:p w:rsidR="008C6BB8" w:rsidRPr="008C6BB8" w:rsidRDefault="008C6BB8" w:rsidP="008C6BB8">
      <w:pPr>
        <w:pStyle w:val="SingleTxtGC"/>
        <w:rPr>
          <w:rFonts w:hint="eastAsia"/>
        </w:rPr>
      </w:pPr>
    </w:p>
    <w:p w:rsidR="00347EBE" w:rsidRPr="002D6A9C" w:rsidRDefault="00347EB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C618B" w:rsidRPr="008C6BB8" w:rsidRDefault="001C618B" w:rsidP="008C6BB8">
      <w:pPr>
        <w:pStyle w:val="SingleTxtGC"/>
        <w:rPr>
          <w:rFonts w:hint="eastAsia"/>
        </w:rPr>
      </w:pPr>
    </w:p>
    <w:sectPr w:rsidR="001C618B" w:rsidRPr="008C6BB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987" w:rsidRPr="00185826" w:rsidRDefault="00B56987"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56987" w:rsidRDefault="00B56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987" w:rsidRPr="008C6BB8" w:rsidRDefault="00B56987" w:rsidP="00072EF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03E99">
      <w:rPr>
        <w:rStyle w:val="PageNumber"/>
        <w:noProof/>
      </w:rPr>
      <w:t>4</w:t>
    </w:r>
    <w:r>
      <w:rPr>
        <w:rStyle w:val="PageNumber"/>
      </w:rPr>
      <w:fldChar w:fldCharType="end"/>
    </w:r>
    <w:r>
      <w:rPr>
        <w:rStyle w:val="PageNumber"/>
        <w:rFonts w:eastAsia="SimSun" w:hint="eastAsia"/>
        <w:lang w:eastAsia="zh-CN"/>
      </w:rPr>
      <w:tab/>
    </w:r>
    <w:r w:rsidRPr="008C6BB8">
      <w:rPr>
        <w:rFonts w:eastAsia="SimSun"/>
      </w:rPr>
      <w:t>GE.11-</w:t>
    </w:r>
    <w:r>
      <w:rPr>
        <w:rFonts w:eastAsia="SimSun" w:hint="eastAsia"/>
        <w:lang w:eastAsia="zh-CN"/>
      </w:rPr>
      <w:t>41825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987" w:rsidRDefault="00B56987">
    <w:pPr>
      <w:pStyle w:val="Footer"/>
      <w:tabs>
        <w:tab w:val="right" w:pos="9639"/>
      </w:tabs>
    </w:pPr>
    <w:r w:rsidRPr="008C6BB8">
      <w:rPr>
        <w:rFonts w:eastAsia="SimSun"/>
      </w:rPr>
      <w:t>GE.11-</w:t>
    </w:r>
    <w:r>
      <w:rPr>
        <w:rFonts w:eastAsia="SimSun" w:hint="eastAsia"/>
        <w:lang w:eastAsia="zh-CN"/>
      </w:rPr>
      <w:t>41825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987" w:rsidRPr="00DB3959" w:rsidRDefault="00B56987"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41825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w:t>
    </w:r>
    <w:r w:rsidRPr="00EE277A">
      <w:rPr>
        <w:rFonts w:eastAsia="SimSun"/>
        <w:sz w:val="20"/>
        <w:lang w:eastAsia="zh-CN"/>
      </w:rPr>
      <w:t>0</w:t>
    </w:r>
    <w:r>
      <w:rPr>
        <w:rFonts w:eastAsia="SimSun" w:hint="eastAsia"/>
        <w:sz w:val="20"/>
        <w:lang w:eastAsia="zh-CN"/>
      </w:rPr>
      <w:t>411</w:t>
    </w:r>
    <w:r>
      <w:rPr>
        <w:rFonts w:eastAsia="SimSun"/>
        <w:sz w:val="20"/>
        <w:lang w:eastAsia="zh-CN"/>
      </w:rPr>
      <w:tab/>
    </w:r>
    <w:r>
      <w:rPr>
        <w:rFonts w:eastAsia="SimSun" w:hint="eastAsia"/>
        <w:sz w:val="20"/>
        <w:lang w:eastAsia="zh-CN"/>
      </w:rPr>
      <w:t>26</w:t>
    </w:r>
    <w:r w:rsidRPr="00EE277A">
      <w:rPr>
        <w:rFonts w:eastAsia="SimSun"/>
        <w:sz w:val="20"/>
        <w:lang w:eastAsia="zh-CN"/>
      </w:rPr>
      <w:t>0</w:t>
    </w:r>
    <w:r>
      <w:rPr>
        <w:rFonts w:eastAsia="SimSun" w:hint="eastAsia"/>
        <w:sz w:val="20"/>
        <w:lang w:eastAsia="zh-CN"/>
      </w:rPr>
      <w:t>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987" w:rsidRPr="00E2360B" w:rsidRDefault="00B56987"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56987" w:rsidRPr="00E2360B" w:rsidRDefault="00B56987"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987" w:rsidRPr="008C6BB8" w:rsidRDefault="00B56987">
    <w:pPr>
      <w:pStyle w:val="Header"/>
    </w:pPr>
    <w:r w:rsidRPr="008C6BB8">
      <w:t>CERD/C/ARM/CO/5-6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987" w:rsidRPr="008C6BB8" w:rsidRDefault="00B56987">
    <w:pPr>
      <w:pStyle w:val="Header"/>
      <w:jc w:val="right"/>
      <w:rPr>
        <w:rFonts w:hint="eastAsia"/>
        <w:lang w:eastAsia="zh-CN"/>
      </w:rPr>
    </w:pPr>
    <w:r w:rsidRPr="008C6BB8">
      <w:rPr>
        <w:lang w:eastAsia="zh-CN"/>
      </w:rPr>
      <w:t>CERD/C/ARM/CO/5-6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987" w:rsidRDefault="00B5698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2"/>
  </w:num>
  <w:num w:numId="14">
    <w:abstractNumId w:val="12"/>
  </w:num>
  <w:num w:numId="15">
    <w:abstractNumId w:val="13"/>
  </w:num>
  <w:num w:numId="16">
    <w:abstractNumId w:val="20"/>
  </w:num>
  <w:num w:numId="17">
    <w:abstractNumId w:val="12"/>
  </w:num>
  <w:num w:numId="18">
    <w:abstractNumId w:val="20"/>
  </w:num>
  <w:num w:numId="19">
    <w:abstractNumId w:val="13"/>
  </w:num>
  <w:num w:numId="20">
    <w:abstractNumId w:val="13"/>
  </w:num>
  <w:num w:numId="21">
    <w:abstractNumId w:val="19"/>
  </w:num>
  <w:num w:numId="22">
    <w:abstractNumId w:val="17"/>
  </w:num>
  <w:num w:numId="23">
    <w:abstractNumId w:val="14"/>
  </w:num>
  <w:num w:numId="24">
    <w:abstractNumId w:val="19"/>
  </w:num>
  <w:num w:numId="25">
    <w:abstractNumId w:val="17"/>
  </w:num>
  <w:num w:numId="26">
    <w:abstractNumId w:val="14"/>
  </w:num>
  <w:num w:numId="27">
    <w:abstractNumId w:val="18"/>
  </w:num>
  <w:num w:numId="28">
    <w:abstractNumId w:val="10"/>
  </w:num>
  <w:num w:numId="29">
    <w:abstractNumId w:val="16"/>
  </w:num>
  <w:num w:numId="30">
    <w:abstractNumId w:val="21"/>
  </w:num>
  <w:num w:numId="31">
    <w:abstractNumId w:val="18"/>
  </w:num>
  <w:num w:numId="32">
    <w:abstractNumId w:val="10"/>
  </w:num>
  <w:num w:numId="33">
    <w:abstractNumId w:val="16"/>
  </w:num>
  <w:num w:numId="34">
    <w:abstractNumId w:val="21"/>
  </w:num>
  <w:num w:numId="35">
    <w:abstractNumId w:val="19"/>
  </w:num>
  <w:num w:numId="36">
    <w:abstractNumId w:val="17"/>
  </w:num>
  <w:num w:numId="37">
    <w:abstractNumId w:val="14"/>
  </w:num>
  <w:num w:numId="38">
    <w:abstractNumId w:val="18"/>
  </w:num>
  <w:num w:numId="39">
    <w:abstractNumId w:val="10"/>
  </w:num>
  <w:num w:numId="40">
    <w:abstractNumId w:val="16"/>
  </w:num>
  <w:num w:numId="41">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149F"/>
    <w:rsid w:val="00072EFD"/>
    <w:rsid w:val="00077EDD"/>
    <w:rsid w:val="0009463E"/>
    <w:rsid w:val="000A55B8"/>
    <w:rsid w:val="000C6204"/>
    <w:rsid w:val="000E664F"/>
    <w:rsid w:val="000E705A"/>
    <w:rsid w:val="0014063A"/>
    <w:rsid w:val="001438BE"/>
    <w:rsid w:val="001661A6"/>
    <w:rsid w:val="0017515B"/>
    <w:rsid w:val="00185826"/>
    <w:rsid w:val="001B2DBE"/>
    <w:rsid w:val="001C618B"/>
    <w:rsid w:val="001D0456"/>
    <w:rsid w:val="001D517E"/>
    <w:rsid w:val="002027CE"/>
    <w:rsid w:val="00203730"/>
    <w:rsid w:val="002D69E7"/>
    <w:rsid w:val="002F5C60"/>
    <w:rsid w:val="00303A4E"/>
    <w:rsid w:val="00322FD7"/>
    <w:rsid w:val="00343EC1"/>
    <w:rsid w:val="00347EBE"/>
    <w:rsid w:val="003527AA"/>
    <w:rsid w:val="0036768B"/>
    <w:rsid w:val="00422A6A"/>
    <w:rsid w:val="0044642D"/>
    <w:rsid w:val="0049648C"/>
    <w:rsid w:val="004A149F"/>
    <w:rsid w:val="004C0E76"/>
    <w:rsid w:val="00503E99"/>
    <w:rsid w:val="00525889"/>
    <w:rsid w:val="005435ED"/>
    <w:rsid w:val="005B5B73"/>
    <w:rsid w:val="005E024F"/>
    <w:rsid w:val="0067152B"/>
    <w:rsid w:val="00676EA4"/>
    <w:rsid w:val="006C2E46"/>
    <w:rsid w:val="006D17AF"/>
    <w:rsid w:val="006D6815"/>
    <w:rsid w:val="0075758F"/>
    <w:rsid w:val="00787BAB"/>
    <w:rsid w:val="007C0845"/>
    <w:rsid w:val="00814D32"/>
    <w:rsid w:val="00821756"/>
    <w:rsid w:val="00826A9C"/>
    <w:rsid w:val="00827D7A"/>
    <w:rsid w:val="008320B5"/>
    <w:rsid w:val="008600D4"/>
    <w:rsid w:val="008719B2"/>
    <w:rsid w:val="0087720B"/>
    <w:rsid w:val="00887F02"/>
    <w:rsid w:val="00897F2D"/>
    <w:rsid w:val="008C6BB8"/>
    <w:rsid w:val="008E349F"/>
    <w:rsid w:val="009178A0"/>
    <w:rsid w:val="00925340"/>
    <w:rsid w:val="009663E4"/>
    <w:rsid w:val="009E3AC6"/>
    <w:rsid w:val="009E70E7"/>
    <w:rsid w:val="00A249B9"/>
    <w:rsid w:val="00A52C9D"/>
    <w:rsid w:val="00A57A9A"/>
    <w:rsid w:val="00A7008F"/>
    <w:rsid w:val="00AB30EB"/>
    <w:rsid w:val="00AC101A"/>
    <w:rsid w:val="00B00683"/>
    <w:rsid w:val="00B23552"/>
    <w:rsid w:val="00B52E27"/>
    <w:rsid w:val="00B56987"/>
    <w:rsid w:val="00B72AAB"/>
    <w:rsid w:val="00B7549B"/>
    <w:rsid w:val="00B772A1"/>
    <w:rsid w:val="00B93412"/>
    <w:rsid w:val="00BB58C8"/>
    <w:rsid w:val="00BF1502"/>
    <w:rsid w:val="00C22365"/>
    <w:rsid w:val="00C47350"/>
    <w:rsid w:val="00C950F4"/>
    <w:rsid w:val="00D01BEB"/>
    <w:rsid w:val="00D164E7"/>
    <w:rsid w:val="00D20306"/>
    <w:rsid w:val="00D55BB9"/>
    <w:rsid w:val="00D704F3"/>
    <w:rsid w:val="00D848B0"/>
    <w:rsid w:val="00DA7D27"/>
    <w:rsid w:val="00DB3959"/>
    <w:rsid w:val="00DE57B8"/>
    <w:rsid w:val="00DE7C72"/>
    <w:rsid w:val="00E15BFA"/>
    <w:rsid w:val="00E2360B"/>
    <w:rsid w:val="00E25B05"/>
    <w:rsid w:val="00E44879"/>
    <w:rsid w:val="00E53D27"/>
    <w:rsid w:val="00EA3FEC"/>
    <w:rsid w:val="00EC23F4"/>
    <w:rsid w:val="00ED716B"/>
    <w:rsid w:val="00F25560"/>
    <w:rsid w:val="00F27D1E"/>
    <w:rsid w:val="00F37E3D"/>
    <w:rsid w:val="00F74FEB"/>
    <w:rsid w:val="00F76887"/>
    <w:rsid w:val="00F80C10"/>
    <w:rsid w:val="00FA267A"/>
    <w:rsid w:val="00FC60F3"/>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6</Pages>
  <Words>2486</Words>
  <Characters>2685</Characters>
  <Application>Microsoft Office Word</Application>
  <DocSecurity>4</DocSecurity>
  <Lines>103</Lines>
  <Paragraphs>74</Paragraphs>
  <ScaleCrop>false</ScaleCrop>
  <Company>CSD</Company>
  <LinksUpToDate>false</LinksUpToDate>
  <CharactersWithSpaces>5097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2</cp:revision>
  <cp:lastPrinted>2011-05-26T13:28:00Z</cp:lastPrinted>
  <dcterms:created xsi:type="dcterms:W3CDTF">2011-05-26T13:29:00Z</dcterms:created>
  <dcterms:modified xsi:type="dcterms:W3CDTF">2011-05-26T13:29:00Z</dcterms:modified>
</cp:coreProperties>
</file>