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6AFF968" w14:textId="77777777" w:rsidTr="00B64AF6">
        <w:trPr>
          <w:trHeight w:hRule="exact" w:val="851"/>
        </w:trPr>
        <w:tc>
          <w:tcPr>
            <w:tcW w:w="1280" w:type="dxa"/>
            <w:tcBorders>
              <w:bottom w:val="single" w:sz="4" w:space="0" w:color="auto"/>
            </w:tcBorders>
          </w:tcPr>
          <w:p w14:paraId="2E4EC569" w14:textId="77777777" w:rsidR="00F90004" w:rsidRPr="00F124C6" w:rsidRDefault="00F90004" w:rsidP="00B64AF6">
            <w:pPr>
              <w:pStyle w:val="H23GC"/>
            </w:pPr>
          </w:p>
        </w:tc>
        <w:tc>
          <w:tcPr>
            <w:tcW w:w="2273" w:type="dxa"/>
            <w:tcBorders>
              <w:bottom w:val="single" w:sz="4" w:space="0" w:color="auto"/>
            </w:tcBorders>
            <w:vAlign w:val="bottom"/>
          </w:tcPr>
          <w:p w14:paraId="1EF8226A"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04D0B1C" w14:textId="15E41E57" w:rsidR="00F90004" w:rsidRPr="00262B6F" w:rsidRDefault="00825281" w:rsidP="00B64AF6">
            <w:pPr>
              <w:spacing w:line="240" w:lineRule="atLeast"/>
              <w:jc w:val="right"/>
              <w:rPr>
                <w:sz w:val="20"/>
                <w:szCs w:val="21"/>
              </w:rPr>
            </w:pPr>
            <w:proofErr w:type="spellStart"/>
            <w:r>
              <w:rPr>
                <w:sz w:val="40"/>
                <w:szCs w:val="21"/>
              </w:rPr>
              <w:t>CMW</w:t>
            </w:r>
            <w:proofErr w:type="spellEnd"/>
            <w:r>
              <w:rPr>
                <w:sz w:val="20"/>
                <w:szCs w:val="21"/>
              </w:rPr>
              <w:t>/C/NGA/CO/1</w:t>
            </w:r>
            <w:r w:rsidR="00262B6F">
              <w:rPr>
                <w:sz w:val="20"/>
                <w:szCs w:val="21"/>
              </w:rPr>
              <w:t>-</w:t>
            </w:r>
            <w:r>
              <w:rPr>
                <w:sz w:val="20"/>
                <w:szCs w:val="21"/>
              </w:rPr>
              <w:t>2</w:t>
            </w:r>
          </w:p>
        </w:tc>
      </w:tr>
      <w:tr w:rsidR="00F90004" w:rsidRPr="00F124C6" w14:paraId="3D822BE8" w14:textId="77777777" w:rsidTr="00B64AF6">
        <w:trPr>
          <w:trHeight w:hRule="exact" w:val="2835"/>
        </w:trPr>
        <w:tc>
          <w:tcPr>
            <w:tcW w:w="1280" w:type="dxa"/>
            <w:tcBorders>
              <w:top w:val="single" w:sz="4" w:space="0" w:color="auto"/>
              <w:bottom w:val="single" w:sz="12" w:space="0" w:color="auto"/>
            </w:tcBorders>
          </w:tcPr>
          <w:p w14:paraId="77FFC226" w14:textId="77777777" w:rsidR="00F90004" w:rsidRPr="00F124C6" w:rsidRDefault="00F90004" w:rsidP="00B64AF6">
            <w:pPr>
              <w:spacing w:line="120" w:lineRule="atLeast"/>
              <w:rPr>
                <w:sz w:val="10"/>
                <w:szCs w:val="10"/>
              </w:rPr>
            </w:pPr>
          </w:p>
          <w:p w14:paraId="29C834ED"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08798C48" wp14:editId="3A074C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A32B2A"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0EBB8D2E"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4C23C38D" w14:textId="7906C1C1" w:rsidR="00F90004" w:rsidRPr="0004600B" w:rsidRDefault="00825281" w:rsidP="00B64AF6">
            <w:pPr>
              <w:spacing w:before="240" w:line="240" w:lineRule="atLeast"/>
              <w:rPr>
                <w:sz w:val="20"/>
              </w:rPr>
            </w:pPr>
            <w:r>
              <w:rPr>
                <w:sz w:val="20"/>
              </w:rPr>
              <w:t>Distr.: General</w:t>
            </w:r>
          </w:p>
          <w:p w14:paraId="1311D327" w14:textId="5AD006AC" w:rsidR="00F90004" w:rsidRPr="00F124C6" w:rsidRDefault="00825281" w:rsidP="00B64AF6">
            <w:pPr>
              <w:spacing w:line="240" w:lineRule="atLeast"/>
              <w:rPr>
                <w:sz w:val="20"/>
              </w:rPr>
            </w:pPr>
            <w:r>
              <w:rPr>
                <w:sz w:val="20"/>
              </w:rPr>
              <w:t>18</w:t>
            </w:r>
            <w:r w:rsidR="00262B6F">
              <w:rPr>
                <w:sz w:val="20"/>
              </w:rPr>
              <w:t xml:space="preserve"> </w:t>
            </w:r>
            <w:r>
              <w:rPr>
                <w:sz w:val="20"/>
              </w:rPr>
              <w:t>May</w:t>
            </w:r>
            <w:r w:rsidR="00B55087">
              <w:rPr>
                <w:sz w:val="20"/>
              </w:rPr>
              <w:t xml:space="preserve"> </w:t>
            </w:r>
            <w:r>
              <w:rPr>
                <w:sz w:val="20"/>
              </w:rPr>
              <w:t>2</w:t>
            </w:r>
            <w:r w:rsidR="00B55087">
              <w:rPr>
                <w:sz w:val="20"/>
              </w:rPr>
              <w:t>0</w:t>
            </w:r>
            <w:r>
              <w:rPr>
                <w:sz w:val="20"/>
              </w:rPr>
              <w:t>23</w:t>
            </w:r>
          </w:p>
          <w:p w14:paraId="2DDE2F93" w14:textId="50A75B97" w:rsidR="00F90004" w:rsidRPr="00F124C6" w:rsidRDefault="00825281" w:rsidP="00B64AF6">
            <w:pPr>
              <w:spacing w:line="240" w:lineRule="atLeast"/>
              <w:rPr>
                <w:sz w:val="20"/>
              </w:rPr>
            </w:pPr>
            <w:r>
              <w:rPr>
                <w:sz w:val="20"/>
              </w:rPr>
              <w:t>Chinese</w:t>
            </w:r>
            <w:r w:rsidR="00F90004" w:rsidRPr="00F124C6">
              <w:rPr>
                <w:sz w:val="20"/>
              </w:rPr>
              <w:t xml:space="preserve"> </w:t>
            </w:r>
          </w:p>
          <w:p w14:paraId="3FD3DAEA" w14:textId="020CBFB8" w:rsidR="00F90004" w:rsidRPr="00F124C6" w:rsidRDefault="00825281" w:rsidP="00B64AF6">
            <w:pPr>
              <w:spacing w:line="240" w:lineRule="atLeast"/>
            </w:pPr>
            <w:r>
              <w:rPr>
                <w:sz w:val="20"/>
              </w:rPr>
              <w:t>Original: English</w:t>
            </w:r>
          </w:p>
        </w:tc>
      </w:tr>
    </w:tbl>
    <w:p w14:paraId="45DB4882" w14:textId="451664D8"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04244136" w14:textId="77777777" w:rsidR="00BB6366" w:rsidRPr="00BB6366" w:rsidRDefault="00BB6366" w:rsidP="00825281">
      <w:pPr>
        <w:pStyle w:val="HChGC"/>
        <w:rPr>
          <w:lang w:val="en-GB"/>
        </w:rPr>
      </w:pPr>
      <w:r w:rsidRPr="00BB6366">
        <w:rPr>
          <w:lang w:val="en-GB"/>
        </w:rPr>
        <w:tab/>
      </w:r>
      <w:r w:rsidRPr="00BB6366">
        <w:rPr>
          <w:lang w:val="en-GB"/>
        </w:rPr>
        <w:tab/>
      </w:r>
      <w:r w:rsidRPr="00BB6366">
        <w:rPr>
          <w:rFonts w:hint="eastAsia"/>
          <w:lang w:val="en-GB"/>
        </w:rPr>
        <w:t>关于尼日利亚初次和第二次合并定期报告的结论性意见</w:t>
      </w:r>
      <w:r w:rsidRPr="00BB6366">
        <w:rPr>
          <w:lang w:val="en-GB"/>
        </w:rPr>
        <w:footnoteReference w:customMarkFollows="1" w:id="2"/>
        <w:t>*</w:t>
      </w:r>
    </w:p>
    <w:p w14:paraId="7DE67667" w14:textId="0530DF3C" w:rsidR="00BB6366" w:rsidRPr="00BB6366" w:rsidRDefault="00825281" w:rsidP="00BB6366">
      <w:pPr>
        <w:pStyle w:val="SingleTxtGC"/>
        <w:rPr>
          <w:bCs/>
          <w:lang w:val="en-GB"/>
        </w:rPr>
      </w:pPr>
      <w:r>
        <w:rPr>
          <w:bCs/>
          <w:lang w:val="en-GB"/>
        </w:rPr>
        <w:t>1.</w:t>
      </w:r>
      <w:r w:rsidR="00BB6366" w:rsidRPr="00BB6366">
        <w:rPr>
          <w:bCs/>
          <w:lang w:val="en-GB"/>
        </w:rPr>
        <w:tab/>
      </w:r>
      <w:r w:rsidR="00BB6366" w:rsidRPr="00BB6366">
        <w:rPr>
          <w:rFonts w:hint="eastAsia"/>
          <w:bCs/>
          <w:lang w:val="en-GB"/>
        </w:rPr>
        <w:t>委员会在</w:t>
      </w:r>
      <w:r>
        <w:rPr>
          <w:bCs/>
          <w:lang w:val="en-GB"/>
        </w:rPr>
        <w:t>2</w:t>
      </w:r>
      <w:r w:rsidR="00BB6366" w:rsidRPr="00BB6366">
        <w:rPr>
          <w:bCs/>
          <w:lang w:val="en-GB"/>
        </w:rPr>
        <w:t>0</w:t>
      </w:r>
      <w:r>
        <w:rPr>
          <w:bCs/>
          <w:lang w:val="en-GB"/>
        </w:rPr>
        <w:t>23</w:t>
      </w:r>
      <w:r w:rsidR="00BB6366" w:rsidRPr="00BB6366">
        <w:rPr>
          <w:rFonts w:hint="eastAsia"/>
          <w:bCs/>
          <w:lang w:val="en-GB"/>
        </w:rPr>
        <w:t>年</w:t>
      </w:r>
      <w:r>
        <w:rPr>
          <w:bCs/>
          <w:lang w:val="en-GB"/>
        </w:rPr>
        <w:t>3</w:t>
      </w:r>
      <w:r w:rsidR="00BB6366" w:rsidRPr="00BB6366">
        <w:rPr>
          <w:rFonts w:hint="eastAsia"/>
          <w:bCs/>
          <w:lang w:val="en-GB"/>
        </w:rPr>
        <w:t>月</w:t>
      </w:r>
      <w:r>
        <w:rPr>
          <w:bCs/>
          <w:lang w:val="en-GB"/>
        </w:rPr>
        <w:t>29</w:t>
      </w:r>
      <w:r w:rsidR="00BB6366" w:rsidRPr="00BB6366">
        <w:rPr>
          <w:rFonts w:hint="eastAsia"/>
          <w:bCs/>
          <w:lang w:val="en-GB"/>
        </w:rPr>
        <w:t>日举行的第</w:t>
      </w:r>
      <w:r>
        <w:rPr>
          <w:bCs/>
          <w:lang w:val="en-GB"/>
        </w:rPr>
        <w:t>517</w:t>
      </w:r>
      <w:r w:rsidR="00BB6366" w:rsidRPr="00BB6366">
        <w:rPr>
          <w:rFonts w:hint="eastAsia"/>
          <w:bCs/>
          <w:lang w:val="en-GB"/>
        </w:rPr>
        <w:t>次和第</w:t>
      </w:r>
      <w:r>
        <w:rPr>
          <w:bCs/>
          <w:lang w:val="en-GB"/>
        </w:rPr>
        <w:t>518</w:t>
      </w:r>
      <w:r w:rsidR="00BB6366" w:rsidRPr="00BB6366">
        <w:rPr>
          <w:rFonts w:hint="eastAsia"/>
          <w:bCs/>
          <w:lang w:val="en-GB"/>
        </w:rPr>
        <w:t>次会议</w:t>
      </w:r>
      <w:r w:rsidR="00BB6366" w:rsidRPr="00BB6366">
        <w:rPr>
          <w:bCs/>
          <w:vertAlign w:val="superscript"/>
          <w:lang w:val="en-GB"/>
        </w:rPr>
        <w:footnoteReference w:id="3"/>
      </w:r>
      <w:r w:rsidR="0011632D">
        <w:rPr>
          <w:rFonts w:hint="eastAsia"/>
          <w:bCs/>
          <w:lang w:val="en-GB"/>
        </w:rPr>
        <w:t xml:space="preserve"> </w:t>
      </w:r>
      <w:r w:rsidR="00BB6366" w:rsidRPr="00BB6366">
        <w:rPr>
          <w:rFonts w:hint="eastAsia"/>
          <w:bCs/>
          <w:lang w:val="en-GB"/>
        </w:rPr>
        <w:t>上审议了尼日利亚的初次和第二次合并定期报告</w:t>
      </w:r>
      <w:r>
        <w:rPr>
          <w:rFonts w:hint="eastAsia"/>
          <w:bCs/>
          <w:lang w:val="en-GB"/>
        </w:rPr>
        <w:t>，</w:t>
      </w:r>
      <w:r w:rsidR="00BB6366" w:rsidRPr="00BB6366">
        <w:rPr>
          <w:bCs/>
          <w:vertAlign w:val="superscript"/>
          <w:lang w:val="en-GB"/>
        </w:rPr>
        <w:footnoteReference w:id="4"/>
      </w:r>
      <w:r w:rsidR="00BB6366" w:rsidRPr="00BB6366">
        <w:rPr>
          <w:rFonts w:hint="eastAsia"/>
          <w:bCs/>
          <w:lang w:val="en-GB"/>
        </w:rPr>
        <w:t xml:space="preserve"> </w:t>
      </w:r>
      <w:r w:rsidR="00BB6366" w:rsidRPr="00BB6366">
        <w:rPr>
          <w:rFonts w:hint="eastAsia"/>
          <w:bCs/>
          <w:lang w:val="en-GB"/>
        </w:rPr>
        <w:t>并在</w:t>
      </w:r>
      <w:r>
        <w:rPr>
          <w:bCs/>
          <w:lang w:val="en-GB"/>
        </w:rPr>
        <w:t>2</w:t>
      </w:r>
      <w:r w:rsidR="00BB6366" w:rsidRPr="00BB6366">
        <w:rPr>
          <w:bCs/>
          <w:lang w:val="en-GB"/>
        </w:rPr>
        <w:t>0</w:t>
      </w:r>
      <w:r>
        <w:rPr>
          <w:bCs/>
          <w:lang w:val="en-GB"/>
        </w:rPr>
        <w:t>23</w:t>
      </w:r>
      <w:r w:rsidR="00BB6366" w:rsidRPr="00BB6366">
        <w:rPr>
          <w:rFonts w:hint="eastAsia"/>
          <w:bCs/>
          <w:lang w:val="en-GB"/>
        </w:rPr>
        <w:t>年</w:t>
      </w:r>
      <w:r>
        <w:rPr>
          <w:bCs/>
          <w:lang w:val="en-GB"/>
        </w:rPr>
        <w:t>4</w:t>
      </w:r>
      <w:r w:rsidR="00BB6366" w:rsidRPr="00BB6366">
        <w:rPr>
          <w:rFonts w:hint="eastAsia"/>
          <w:bCs/>
          <w:lang w:val="en-GB"/>
        </w:rPr>
        <w:t>月</w:t>
      </w:r>
      <w:r>
        <w:rPr>
          <w:bCs/>
          <w:lang w:val="en-GB"/>
        </w:rPr>
        <w:t>6</w:t>
      </w:r>
      <w:r w:rsidR="00BB6366" w:rsidRPr="00BB6366">
        <w:rPr>
          <w:rFonts w:hint="eastAsia"/>
          <w:bCs/>
          <w:lang w:val="en-GB"/>
        </w:rPr>
        <w:t>日举行的第</w:t>
      </w:r>
      <w:r>
        <w:rPr>
          <w:bCs/>
          <w:lang w:val="en-GB"/>
        </w:rPr>
        <w:t>53</w:t>
      </w:r>
      <w:r w:rsidR="00BB6366" w:rsidRPr="00BB6366">
        <w:rPr>
          <w:bCs/>
          <w:lang w:val="en-GB"/>
        </w:rPr>
        <w:t>0</w:t>
      </w:r>
      <w:r w:rsidR="00BB6366" w:rsidRPr="00BB6366">
        <w:rPr>
          <w:rFonts w:hint="eastAsia"/>
          <w:bCs/>
          <w:lang w:val="en-GB"/>
        </w:rPr>
        <w:t>次会议上通过了本结论性意见。</w:t>
      </w:r>
    </w:p>
    <w:p w14:paraId="0D5939B1" w14:textId="102F4707" w:rsidR="00BB6366" w:rsidRPr="00BB6366" w:rsidRDefault="00BB6366" w:rsidP="00825281">
      <w:pPr>
        <w:pStyle w:val="H1GC"/>
        <w:rPr>
          <w:lang w:val="en-GB"/>
        </w:rPr>
      </w:pPr>
      <w:r w:rsidRPr="00BB6366">
        <w:rPr>
          <w:lang w:val="en-GB"/>
        </w:rPr>
        <w:tab/>
      </w:r>
      <w:r w:rsidR="00825281">
        <w:rPr>
          <w:lang w:val="en-GB"/>
        </w:rPr>
        <w:t>A</w:t>
      </w:r>
      <w:r w:rsidRPr="00BB6366">
        <w:rPr>
          <w:lang w:val="en-GB"/>
        </w:rPr>
        <w:t>.</w:t>
      </w:r>
      <w:r w:rsidRPr="00BB6366">
        <w:rPr>
          <w:lang w:val="en-GB"/>
        </w:rPr>
        <w:tab/>
      </w:r>
      <w:r w:rsidRPr="00BB6366">
        <w:rPr>
          <w:rFonts w:hint="eastAsia"/>
          <w:lang w:val="en-GB"/>
        </w:rPr>
        <w:t>导言</w:t>
      </w:r>
    </w:p>
    <w:p w14:paraId="330700E9" w14:textId="6524E393" w:rsidR="00BB6366" w:rsidRPr="00BB6366" w:rsidRDefault="00825281" w:rsidP="00BB6366">
      <w:pPr>
        <w:pStyle w:val="SingleTxtGC"/>
        <w:rPr>
          <w:bCs/>
          <w:lang w:val="en-GB"/>
        </w:rPr>
      </w:pPr>
      <w:r>
        <w:rPr>
          <w:bCs/>
          <w:lang w:val="en-GB"/>
        </w:rPr>
        <w:t>2.</w:t>
      </w:r>
      <w:r w:rsidR="00BB6366" w:rsidRPr="00BB6366">
        <w:rPr>
          <w:bCs/>
          <w:lang w:val="en-GB"/>
        </w:rPr>
        <w:tab/>
      </w:r>
      <w:r w:rsidR="00BB6366" w:rsidRPr="00BB6366">
        <w:rPr>
          <w:rFonts w:hint="eastAsia"/>
          <w:bCs/>
          <w:lang w:val="en-GB"/>
        </w:rPr>
        <w:t>委员会欢迎缔约国提交针对报告</w:t>
      </w:r>
      <w:proofErr w:type="gramStart"/>
      <w:r w:rsidR="00BB6366" w:rsidRPr="00BB6366">
        <w:rPr>
          <w:rFonts w:hint="eastAsia"/>
          <w:bCs/>
          <w:lang w:val="en-GB"/>
        </w:rPr>
        <w:t>前问题</w:t>
      </w:r>
      <w:proofErr w:type="gramEnd"/>
      <w:r w:rsidR="00BB6366" w:rsidRPr="00BB6366">
        <w:rPr>
          <w:rFonts w:hint="eastAsia"/>
          <w:bCs/>
          <w:lang w:val="en-GB"/>
        </w:rPr>
        <w:t>清单</w:t>
      </w:r>
      <w:r w:rsidR="00BB6366" w:rsidRPr="00BB6366">
        <w:rPr>
          <w:bCs/>
          <w:vertAlign w:val="superscript"/>
          <w:lang w:val="en-GB"/>
        </w:rPr>
        <w:footnoteReference w:id="5"/>
      </w:r>
      <w:r w:rsidR="00BB6366" w:rsidRPr="00BB6366">
        <w:rPr>
          <w:rFonts w:hint="eastAsia"/>
          <w:bCs/>
          <w:lang w:val="en-GB"/>
        </w:rPr>
        <w:t xml:space="preserve"> </w:t>
      </w:r>
      <w:r w:rsidR="00BB6366" w:rsidRPr="00BB6366">
        <w:rPr>
          <w:rFonts w:hint="eastAsia"/>
          <w:bCs/>
          <w:lang w:val="en-GB"/>
        </w:rPr>
        <w:t>而编写的初次和第二次合并定期报告</w:t>
      </w:r>
      <w:r>
        <w:rPr>
          <w:rFonts w:hint="eastAsia"/>
          <w:bCs/>
          <w:lang w:val="en-GB"/>
        </w:rPr>
        <w:t>，</w:t>
      </w:r>
      <w:r w:rsidR="00BB6366" w:rsidRPr="00BB6366">
        <w:rPr>
          <w:rFonts w:hint="eastAsia"/>
          <w:bCs/>
          <w:lang w:val="en-GB"/>
        </w:rPr>
        <w:t>并欢迎由难民、移民和境内流离失所者全国委员会联邦专员</w:t>
      </w:r>
      <w:proofErr w:type="spellStart"/>
      <w:r>
        <w:rPr>
          <w:bCs/>
          <w:lang w:val="en-GB"/>
        </w:rPr>
        <w:t>Imaan</w:t>
      </w:r>
      <w:proofErr w:type="spellEnd"/>
      <w:r w:rsidR="00BB6366" w:rsidRPr="00BB6366">
        <w:rPr>
          <w:bCs/>
          <w:lang w:val="en-GB"/>
        </w:rPr>
        <w:t xml:space="preserve"> </w:t>
      </w:r>
      <w:proofErr w:type="spellStart"/>
      <w:r>
        <w:rPr>
          <w:bCs/>
          <w:lang w:val="en-GB"/>
        </w:rPr>
        <w:t>Sulaiman</w:t>
      </w:r>
      <w:proofErr w:type="spellEnd"/>
      <w:r w:rsidR="00BB6366" w:rsidRPr="00BB6366">
        <w:rPr>
          <w:bCs/>
          <w:lang w:val="en-GB"/>
        </w:rPr>
        <w:t>-</w:t>
      </w:r>
      <w:r>
        <w:rPr>
          <w:bCs/>
          <w:lang w:val="en-GB"/>
        </w:rPr>
        <w:t>Ibrahim</w:t>
      </w:r>
      <w:r w:rsidR="00BB6366" w:rsidRPr="00BB6366">
        <w:rPr>
          <w:rFonts w:hint="eastAsia"/>
          <w:bCs/>
          <w:lang w:val="en-GB"/>
        </w:rPr>
        <w:t>率领的多部门代表团提供补充资料</w:t>
      </w:r>
      <w:r>
        <w:rPr>
          <w:rFonts w:hint="eastAsia"/>
          <w:bCs/>
          <w:lang w:val="en-GB"/>
        </w:rPr>
        <w:t>，</w:t>
      </w:r>
      <w:r w:rsidR="00BB6366" w:rsidRPr="00BB6366">
        <w:rPr>
          <w:rFonts w:hint="eastAsia"/>
          <w:bCs/>
          <w:lang w:val="en-GB"/>
        </w:rPr>
        <w:t>该代表团由外交部、联邦劳动和就业部、联邦司法部、尼日利亚移民局以及难民、移民和境内流离失所者全国委员会的代表、驻日内瓦劳工问题参赞、尼日利亚常驻联合国日内瓦办事处代表</w:t>
      </w:r>
      <w:r>
        <w:rPr>
          <w:bCs/>
          <w:lang w:val="en-GB"/>
        </w:rPr>
        <w:t>Abiodun</w:t>
      </w:r>
      <w:r w:rsidR="00BB6366" w:rsidRPr="00BB6366">
        <w:rPr>
          <w:bCs/>
          <w:lang w:val="en-GB"/>
        </w:rPr>
        <w:t xml:space="preserve"> </w:t>
      </w:r>
      <w:r>
        <w:rPr>
          <w:bCs/>
          <w:lang w:val="en-GB"/>
        </w:rPr>
        <w:t>Richards</w:t>
      </w:r>
      <w:r w:rsidR="00BB6366" w:rsidRPr="00BB6366">
        <w:rPr>
          <w:bCs/>
          <w:lang w:val="en-GB"/>
        </w:rPr>
        <w:t xml:space="preserve"> </w:t>
      </w:r>
      <w:proofErr w:type="spellStart"/>
      <w:r>
        <w:rPr>
          <w:bCs/>
          <w:lang w:val="en-GB"/>
        </w:rPr>
        <w:t>Adejola</w:t>
      </w:r>
      <w:proofErr w:type="spellEnd"/>
      <w:r w:rsidR="00BB6366" w:rsidRPr="00BB6366">
        <w:rPr>
          <w:rFonts w:hint="eastAsia"/>
          <w:bCs/>
          <w:lang w:val="en-GB"/>
        </w:rPr>
        <w:t>以及上述常驻代表团的官员组成。</w:t>
      </w:r>
    </w:p>
    <w:p w14:paraId="2EBABAAB" w14:textId="57D40EA6" w:rsidR="00BB6366" w:rsidRPr="00BB6366" w:rsidRDefault="00825281" w:rsidP="00BB6366">
      <w:pPr>
        <w:pStyle w:val="SingleTxtGC"/>
        <w:rPr>
          <w:bCs/>
          <w:vertAlign w:val="superscript"/>
          <w:lang w:val="en-GB"/>
        </w:rPr>
      </w:pPr>
      <w:r>
        <w:rPr>
          <w:bCs/>
          <w:lang w:val="en-GB"/>
        </w:rPr>
        <w:t>3.</w:t>
      </w:r>
      <w:r w:rsidR="00BB6366" w:rsidRPr="00BB6366">
        <w:rPr>
          <w:bCs/>
          <w:lang w:val="en-GB"/>
        </w:rPr>
        <w:tab/>
      </w:r>
      <w:r w:rsidR="00BB6366" w:rsidRPr="00BB6366">
        <w:rPr>
          <w:rFonts w:hint="eastAsia"/>
          <w:bCs/>
          <w:lang w:val="en-GB"/>
        </w:rPr>
        <w:t>尼日利亚于</w:t>
      </w:r>
      <w:r>
        <w:rPr>
          <w:bCs/>
          <w:lang w:val="en-GB"/>
        </w:rPr>
        <w:t>2</w:t>
      </w:r>
      <w:r w:rsidR="00BB6366" w:rsidRPr="00BB6366">
        <w:rPr>
          <w:bCs/>
          <w:lang w:val="en-GB"/>
        </w:rPr>
        <w:t>00</w:t>
      </w:r>
      <w:r>
        <w:rPr>
          <w:bCs/>
          <w:lang w:val="en-GB"/>
        </w:rPr>
        <w:t>9</w:t>
      </w:r>
      <w:r w:rsidR="00BB6366" w:rsidRPr="00BB6366">
        <w:rPr>
          <w:rFonts w:hint="eastAsia"/>
          <w:bCs/>
          <w:lang w:val="en-GB"/>
        </w:rPr>
        <w:t>年</w:t>
      </w:r>
      <w:r>
        <w:rPr>
          <w:bCs/>
          <w:lang w:val="en-GB"/>
        </w:rPr>
        <w:t>7</w:t>
      </w:r>
      <w:r w:rsidR="00BB6366" w:rsidRPr="00BB6366">
        <w:rPr>
          <w:rFonts w:hint="eastAsia"/>
          <w:bCs/>
          <w:lang w:val="en-GB"/>
        </w:rPr>
        <w:t>月</w:t>
      </w:r>
      <w:r>
        <w:rPr>
          <w:bCs/>
          <w:lang w:val="en-GB"/>
        </w:rPr>
        <w:t>27</w:t>
      </w:r>
      <w:r w:rsidR="00BB6366" w:rsidRPr="00BB6366">
        <w:rPr>
          <w:rFonts w:hint="eastAsia"/>
          <w:bCs/>
          <w:lang w:val="en-GB"/>
        </w:rPr>
        <w:t>日加入《保护所有移</w:t>
      </w:r>
      <w:proofErr w:type="gramStart"/>
      <w:r w:rsidR="00BB6366" w:rsidRPr="00BB6366">
        <w:rPr>
          <w:rFonts w:hint="eastAsia"/>
          <w:bCs/>
          <w:lang w:val="en-GB"/>
        </w:rPr>
        <w:t>徙工</w:t>
      </w:r>
      <w:proofErr w:type="gramEnd"/>
      <w:r w:rsidR="00BB6366" w:rsidRPr="00BB6366">
        <w:rPr>
          <w:rFonts w:hint="eastAsia"/>
          <w:bCs/>
          <w:lang w:val="en-GB"/>
        </w:rPr>
        <w:t>人及其家庭成员权利国际公约》。根据《公约》第</w:t>
      </w:r>
      <w:r>
        <w:rPr>
          <w:bCs/>
          <w:lang w:val="en-GB"/>
        </w:rPr>
        <w:t>73</w:t>
      </w:r>
      <w:r w:rsidR="00BB6366" w:rsidRPr="00BB6366">
        <w:rPr>
          <w:rFonts w:hint="eastAsia"/>
          <w:bCs/>
          <w:lang w:val="en-GB"/>
        </w:rPr>
        <w:t>条第</w:t>
      </w:r>
      <w:r>
        <w:rPr>
          <w:bCs/>
          <w:lang w:val="en-GB"/>
        </w:rPr>
        <w:t>(1)</w:t>
      </w:r>
      <w:r w:rsidR="00BB6366" w:rsidRPr="00BB6366">
        <w:rPr>
          <w:rFonts w:hint="eastAsia"/>
          <w:bCs/>
          <w:lang w:val="en-GB"/>
        </w:rPr>
        <w:t>款</w:t>
      </w:r>
      <w:r>
        <w:rPr>
          <w:rFonts w:hint="eastAsia"/>
          <w:bCs/>
          <w:lang w:val="en-GB"/>
        </w:rPr>
        <w:t>，</w:t>
      </w:r>
      <w:r w:rsidR="00BB6366" w:rsidRPr="00BB6366">
        <w:rPr>
          <w:rFonts w:hint="eastAsia"/>
          <w:bCs/>
          <w:lang w:val="en-GB"/>
        </w:rPr>
        <w:t>缔约国有义务在</w:t>
      </w:r>
      <w:r>
        <w:rPr>
          <w:bCs/>
          <w:lang w:val="en-GB"/>
        </w:rPr>
        <w:t>2</w:t>
      </w:r>
      <w:r w:rsidR="00BB6366" w:rsidRPr="00BB6366">
        <w:rPr>
          <w:bCs/>
          <w:lang w:val="en-GB"/>
        </w:rPr>
        <w:t>0</w:t>
      </w:r>
      <w:r>
        <w:rPr>
          <w:bCs/>
          <w:lang w:val="en-GB"/>
        </w:rPr>
        <w:t>1</w:t>
      </w:r>
      <w:r w:rsidR="00BB6366" w:rsidRPr="00BB6366">
        <w:rPr>
          <w:bCs/>
          <w:lang w:val="en-GB"/>
        </w:rPr>
        <w:t>0</w:t>
      </w:r>
      <w:r w:rsidR="00BB6366" w:rsidRPr="00BB6366">
        <w:rPr>
          <w:rFonts w:hint="eastAsia"/>
          <w:bCs/>
          <w:lang w:val="en-GB"/>
        </w:rPr>
        <w:t>年</w:t>
      </w:r>
      <w:r>
        <w:rPr>
          <w:bCs/>
          <w:lang w:val="en-GB"/>
        </w:rPr>
        <w:t>11</w:t>
      </w:r>
      <w:r w:rsidR="00BB6366" w:rsidRPr="00BB6366">
        <w:rPr>
          <w:rFonts w:hint="eastAsia"/>
          <w:bCs/>
          <w:lang w:val="en-GB"/>
        </w:rPr>
        <w:t>月</w:t>
      </w:r>
      <w:r>
        <w:rPr>
          <w:bCs/>
          <w:lang w:val="en-GB"/>
        </w:rPr>
        <w:t>1</w:t>
      </w:r>
      <w:r w:rsidR="00BB6366" w:rsidRPr="00BB6366">
        <w:rPr>
          <w:rFonts w:hint="eastAsia"/>
          <w:bCs/>
          <w:lang w:val="en-GB"/>
        </w:rPr>
        <w:t>日之前提交初次报告。委员会在</w:t>
      </w:r>
      <w:r>
        <w:rPr>
          <w:bCs/>
          <w:lang w:val="en-GB"/>
        </w:rPr>
        <w:t>2</w:t>
      </w:r>
      <w:r w:rsidR="00BB6366" w:rsidRPr="00BB6366">
        <w:rPr>
          <w:bCs/>
          <w:lang w:val="en-GB"/>
        </w:rPr>
        <w:t>0</w:t>
      </w:r>
      <w:r>
        <w:rPr>
          <w:bCs/>
          <w:lang w:val="en-GB"/>
        </w:rPr>
        <w:t>15</w:t>
      </w:r>
      <w:r w:rsidR="00BB6366" w:rsidRPr="00BB6366">
        <w:rPr>
          <w:rFonts w:hint="eastAsia"/>
          <w:bCs/>
          <w:lang w:val="en-GB"/>
        </w:rPr>
        <w:t>年</w:t>
      </w:r>
      <w:r>
        <w:rPr>
          <w:bCs/>
          <w:lang w:val="en-GB"/>
        </w:rPr>
        <w:t>9</w:t>
      </w:r>
      <w:r w:rsidR="00BB6366" w:rsidRPr="00BB6366">
        <w:rPr>
          <w:rFonts w:hint="eastAsia"/>
          <w:bCs/>
          <w:lang w:val="en-GB"/>
        </w:rPr>
        <w:t>月第二十三届会议上</w:t>
      </w:r>
      <w:r>
        <w:rPr>
          <w:rFonts w:hint="eastAsia"/>
          <w:bCs/>
          <w:lang w:val="en-GB"/>
        </w:rPr>
        <w:t>，</w:t>
      </w:r>
      <w:r w:rsidR="00BB6366" w:rsidRPr="00BB6366">
        <w:rPr>
          <w:rFonts w:hint="eastAsia"/>
          <w:bCs/>
          <w:lang w:val="en-GB"/>
        </w:rPr>
        <w:t>根据委员会先前的议事规则</w:t>
      </w:r>
      <w:r w:rsidR="00BB6366" w:rsidRPr="00BB6366">
        <w:rPr>
          <w:bCs/>
          <w:vertAlign w:val="superscript"/>
          <w:lang w:val="en-GB"/>
        </w:rPr>
        <w:footnoteReference w:id="6"/>
      </w:r>
      <w:r w:rsidR="00BB6366" w:rsidRPr="00BB6366">
        <w:rPr>
          <w:rFonts w:hint="eastAsia"/>
          <w:bCs/>
          <w:lang w:val="en-GB"/>
        </w:rPr>
        <w:t xml:space="preserve"> </w:t>
      </w:r>
      <w:r w:rsidR="00BB6366" w:rsidRPr="00BB6366">
        <w:rPr>
          <w:rFonts w:hint="eastAsia"/>
          <w:bCs/>
          <w:lang w:val="en-GB"/>
        </w:rPr>
        <w:t>第</w:t>
      </w:r>
      <w:r>
        <w:rPr>
          <w:bCs/>
          <w:lang w:val="en-GB"/>
        </w:rPr>
        <w:t>31</w:t>
      </w:r>
      <w:r w:rsidR="00BB6366" w:rsidRPr="00BB6366">
        <w:rPr>
          <w:rFonts w:hint="eastAsia"/>
          <w:bCs/>
          <w:lang w:val="en-GB"/>
        </w:rPr>
        <w:t>条之二</w:t>
      </w:r>
      <w:r>
        <w:rPr>
          <w:rFonts w:hint="eastAsia"/>
          <w:bCs/>
          <w:lang w:val="en-GB"/>
        </w:rPr>
        <w:t>，</w:t>
      </w:r>
      <w:r w:rsidR="00BB6366" w:rsidRPr="00BB6366">
        <w:rPr>
          <w:rFonts w:hint="eastAsia"/>
          <w:bCs/>
          <w:lang w:val="en-GB"/>
        </w:rPr>
        <w:t>通过了提交初次报告</w:t>
      </w:r>
      <w:proofErr w:type="gramStart"/>
      <w:r w:rsidR="00BB6366" w:rsidRPr="00BB6366">
        <w:rPr>
          <w:rFonts w:hint="eastAsia"/>
          <w:bCs/>
          <w:lang w:val="en-GB"/>
        </w:rPr>
        <w:t>前问题</w:t>
      </w:r>
      <w:proofErr w:type="gramEnd"/>
      <w:r w:rsidR="00BB6366" w:rsidRPr="00BB6366">
        <w:rPr>
          <w:rFonts w:hint="eastAsia"/>
          <w:bCs/>
          <w:lang w:val="en-GB"/>
        </w:rPr>
        <w:t>清单</w:t>
      </w:r>
      <w:r>
        <w:rPr>
          <w:rFonts w:hint="eastAsia"/>
          <w:bCs/>
          <w:lang w:val="en-GB"/>
        </w:rPr>
        <w:t>，</w:t>
      </w:r>
      <w:r w:rsidR="00BB6366" w:rsidRPr="00BB6366">
        <w:rPr>
          <w:bCs/>
          <w:vertAlign w:val="superscript"/>
          <w:lang w:val="en-GB"/>
        </w:rPr>
        <w:footnoteReference w:id="7"/>
      </w:r>
      <w:r w:rsidR="00BB6366" w:rsidRPr="00BB6366">
        <w:rPr>
          <w:rFonts w:hint="eastAsia"/>
          <w:bCs/>
          <w:lang w:val="en-GB"/>
        </w:rPr>
        <w:t xml:space="preserve"> </w:t>
      </w:r>
      <w:r w:rsidR="00BB6366" w:rsidRPr="00BB6366">
        <w:rPr>
          <w:rFonts w:hint="eastAsia"/>
          <w:bCs/>
          <w:lang w:val="en-GB"/>
        </w:rPr>
        <w:t>并于</w:t>
      </w:r>
      <w:r>
        <w:rPr>
          <w:bCs/>
          <w:lang w:val="en-GB"/>
        </w:rPr>
        <w:t>2</w:t>
      </w:r>
      <w:r w:rsidR="00BB6366" w:rsidRPr="00BB6366">
        <w:rPr>
          <w:bCs/>
          <w:lang w:val="en-GB"/>
        </w:rPr>
        <w:t>0</w:t>
      </w:r>
      <w:r>
        <w:rPr>
          <w:bCs/>
          <w:lang w:val="en-GB"/>
        </w:rPr>
        <w:t>15</w:t>
      </w:r>
      <w:r w:rsidR="00BB6366" w:rsidRPr="00BB6366">
        <w:rPr>
          <w:rFonts w:hint="eastAsia"/>
          <w:bCs/>
          <w:lang w:val="en-GB"/>
        </w:rPr>
        <w:t>年</w:t>
      </w:r>
      <w:r>
        <w:rPr>
          <w:bCs/>
          <w:lang w:val="en-GB"/>
        </w:rPr>
        <w:t>9</w:t>
      </w:r>
      <w:r w:rsidR="00BB6366" w:rsidRPr="00BB6366">
        <w:rPr>
          <w:rFonts w:hint="eastAsia"/>
          <w:bCs/>
          <w:lang w:val="en-GB"/>
        </w:rPr>
        <w:t>月</w:t>
      </w:r>
      <w:r>
        <w:rPr>
          <w:bCs/>
          <w:lang w:val="en-GB"/>
        </w:rPr>
        <w:t>29</w:t>
      </w:r>
      <w:r w:rsidR="00BB6366" w:rsidRPr="00BB6366">
        <w:rPr>
          <w:rFonts w:hint="eastAsia"/>
          <w:bCs/>
          <w:lang w:val="en-GB"/>
        </w:rPr>
        <w:t>日转交缔约国。</w:t>
      </w:r>
      <w:r w:rsidR="00BB6366" w:rsidRPr="00BB6366">
        <w:rPr>
          <w:bCs/>
          <w:vertAlign w:val="superscript"/>
          <w:lang w:val="en-GB"/>
        </w:rPr>
        <w:footnoteReference w:id="8"/>
      </w:r>
    </w:p>
    <w:p w14:paraId="4C980BA9" w14:textId="7D42CBCB" w:rsidR="00BB6366" w:rsidRPr="00BB6366" w:rsidRDefault="00825281" w:rsidP="00BB6366">
      <w:pPr>
        <w:pStyle w:val="SingleTxtGC"/>
        <w:rPr>
          <w:bCs/>
          <w:vertAlign w:val="superscript"/>
          <w:lang w:val="en-GB"/>
        </w:rPr>
      </w:pPr>
      <w:r>
        <w:rPr>
          <w:bCs/>
          <w:lang w:val="en-GB"/>
        </w:rPr>
        <w:t>4.</w:t>
      </w:r>
      <w:r w:rsidR="00BB6366" w:rsidRPr="00BB6366">
        <w:rPr>
          <w:bCs/>
          <w:lang w:val="en-GB"/>
        </w:rPr>
        <w:tab/>
      </w:r>
      <w:r w:rsidR="00BB6366" w:rsidRPr="00BB6366">
        <w:rPr>
          <w:rFonts w:hint="eastAsia"/>
          <w:bCs/>
          <w:lang w:val="en-GB"/>
        </w:rPr>
        <w:t>由于缔约国没有提交对问题清单的答复</w:t>
      </w:r>
      <w:r>
        <w:rPr>
          <w:rFonts w:hint="eastAsia"/>
          <w:bCs/>
          <w:lang w:val="en-GB"/>
        </w:rPr>
        <w:t>(</w:t>
      </w:r>
      <w:r w:rsidR="00BB6366" w:rsidRPr="00BB6366">
        <w:rPr>
          <w:rFonts w:hint="eastAsia"/>
          <w:bCs/>
          <w:lang w:val="en-GB"/>
        </w:rPr>
        <w:t>这本可构成它根据《公约》第</w:t>
      </w:r>
      <w:r>
        <w:rPr>
          <w:bCs/>
          <w:lang w:val="en-GB"/>
        </w:rPr>
        <w:t>73</w:t>
      </w:r>
      <w:r w:rsidR="00BB6366" w:rsidRPr="00BB6366">
        <w:rPr>
          <w:rFonts w:hint="eastAsia"/>
          <w:bCs/>
          <w:lang w:val="en-GB"/>
        </w:rPr>
        <w:t>条提交的报告</w:t>
      </w:r>
      <w:r>
        <w:rPr>
          <w:rFonts w:hint="eastAsia"/>
          <w:bCs/>
          <w:lang w:val="en-GB"/>
        </w:rPr>
        <w:t>)</w:t>
      </w:r>
      <w:r>
        <w:rPr>
          <w:rFonts w:hint="eastAsia"/>
          <w:bCs/>
          <w:lang w:val="en-GB"/>
        </w:rPr>
        <w:t>，</w:t>
      </w:r>
      <w:r w:rsidR="00BB6366" w:rsidRPr="00BB6366">
        <w:rPr>
          <w:rFonts w:hint="eastAsia"/>
          <w:bCs/>
          <w:lang w:val="en-GB"/>
        </w:rPr>
        <w:t>也没有派代表团参加委员会第二十六届会议的建设性对话</w:t>
      </w:r>
      <w:r>
        <w:rPr>
          <w:rFonts w:hint="eastAsia"/>
          <w:bCs/>
          <w:lang w:val="en-GB"/>
        </w:rPr>
        <w:t>，</w:t>
      </w:r>
      <w:r w:rsidR="00BB6366" w:rsidRPr="00BB6366">
        <w:rPr>
          <w:rFonts w:hint="eastAsia"/>
          <w:bCs/>
          <w:lang w:val="en-GB"/>
        </w:rPr>
        <w:t>委员</w:t>
      </w:r>
      <w:r w:rsidR="00BB6366" w:rsidRPr="00BB6366">
        <w:rPr>
          <w:rFonts w:hint="eastAsia"/>
          <w:bCs/>
          <w:lang w:val="en-GB"/>
        </w:rPr>
        <w:lastRenderedPageBreak/>
        <w:t>会在没有报告和代表团的情况下继续审议缔约国执行《公约》的情况</w:t>
      </w:r>
      <w:r>
        <w:rPr>
          <w:rFonts w:hint="eastAsia"/>
          <w:bCs/>
          <w:lang w:val="en-GB"/>
        </w:rPr>
        <w:t>，</w:t>
      </w:r>
      <w:r w:rsidR="00BB6366" w:rsidRPr="00BB6366">
        <w:rPr>
          <w:rFonts w:hint="eastAsia"/>
          <w:bCs/>
          <w:lang w:val="en-GB"/>
        </w:rPr>
        <w:t>并于</w:t>
      </w:r>
      <w:r>
        <w:rPr>
          <w:bCs/>
          <w:lang w:val="en-GB"/>
        </w:rPr>
        <w:t>2</w:t>
      </w:r>
      <w:r w:rsidR="00BB6366" w:rsidRPr="00BB6366">
        <w:rPr>
          <w:bCs/>
          <w:lang w:val="en-GB"/>
        </w:rPr>
        <w:t>0</w:t>
      </w:r>
      <w:r>
        <w:rPr>
          <w:bCs/>
          <w:lang w:val="en-GB"/>
        </w:rPr>
        <w:t>17</w:t>
      </w:r>
      <w:r w:rsidR="00BB6366" w:rsidRPr="00BB6366">
        <w:rPr>
          <w:rFonts w:hint="eastAsia"/>
          <w:bCs/>
          <w:lang w:val="en-GB"/>
        </w:rPr>
        <w:t>年根据委员会掌握的资料</w:t>
      </w:r>
      <w:r w:rsidR="00BB6366" w:rsidRPr="00BB6366">
        <w:rPr>
          <w:bCs/>
          <w:vertAlign w:val="superscript"/>
          <w:lang w:val="en-GB"/>
        </w:rPr>
        <w:footnoteReference w:id="9"/>
      </w:r>
      <w:r w:rsidR="00BB6366" w:rsidRPr="00BB6366">
        <w:rPr>
          <w:bCs/>
          <w:lang w:val="en-GB"/>
        </w:rPr>
        <w:t xml:space="preserve"> </w:t>
      </w:r>
      <w:r w:rsidR="00BB6366" w:rsidRPr="00BB6366">
        <w:rPr>
          <w:rFonts w:hint="eastAsia"/>
          <w:bCs/>
          <w:lang w:val="en-GB"/>
        </w:rPr>
        <w:t>通过了关于尼日利亚的结论性意见。</w:t>
      </w:r>
      <w:r w:rsidR="00BB6366" w:rsidRPr="00BB6366">
        <w:rPr>
          <w:bCs/>
          <w:vertAlign w:val="superscript"/>
          <w:lang w:val="en-GB"/>
        </w:rPr>
        <w:footnoteReference w:id="10"/>
      </w:r>
    </w:p>
    <w:p w14:paraId="00042E90" w14:textId="0691349E" w:rsidR="00BB6366" w:rsidRPr="00BB6366" w:rsidRDefault="00825281" w:rsidP="00BB6366">
      <w:pPr>
        <w:pStyle w:val="SingleTxtGC"/>
        <w:rPr>
          <w:bCs/>
          <w:lang w:val="en-GB"/>
        </w:rPr>
      </w:pPr>
      <w:r>
        <w:rPr>
          <w:bCs/>
          <w:lang w:val="en-GB"/>
        </w:rPr>
        <w:t>5.</w:t>
      </w:r>
      <w:r w:rsidR="00BB6366" w:rsidRPr="00BB6366">
        <w:rPr>
          <w:bCs/>
          <w:lang w:val="en-GB"/>
        </w:rPr>
        <w:tab/>
      </w:r>
      <w:r w:rsidR="00BB6366" w:rsidRPr="00BB6366">
        <w:rPr>
          <w:rFonts w:hint="eastAsia"/>
          <w:bCs/>
          <w:lang w:val="en-GB"/>
        </w:rPr>
        <w:t>委员会赞赏与代表团举行的坦诚和建设性的对话。然而</w:t>
      </w:r>
      <w:r>
        <w:rPr>
          <w:rFonts w:hint="eastAsia"/>
          <w:bCs/>
          <w:lang w:val="en-GB"/>
        </w:rPr>
        <w:t>，</w:t>
      </w:r>
      <w:r w:rsidR="00BB6366" w:rsidRPr="00BB6366">
        <w:rPr>
          <w:rFonts w:hint="eastAsia"/>
          <w:bCs/>
          <w:lang w:val="en-GB"/>
        </w:rPr>
        <w:t>委员会感到遗憾的是</w:t>
      </w:r>
      <w:r>
        <w:rPr>
          <w:rFonts w:hint="eastAsia"/>
          <w:bCs/>
          <w:lang w:val="en-GB"/>
        </w:rPr>
        <w:t>，</w:t>
      </w:r>
      <w:r w:rsidR="00BB6366" w:rsidRPr="00BB6366">
        <w:rPr>
          <w:rFonts w:hint="eastAsia"/>
          <w:bCs/>
          <w:lang w:val="en-GB"/>
        </w:rPr>
        <w:t>缔约国没有提交其初次和第二次合并定期报告的所有附件</w:t>
      </w:r>
      <w:r>
        <w:rPr>
          <w:rFonts w:hint="eastAsia"/>
          <w:bCs/>
          <w:lang w:val="en-GB"/>
        </w:rPr>
        <w:t>，</w:t>
      </w:r>
      <w:r w:rsidR="00BB6366" w:rsidRPr="00BB6366">
        <w:rPr>
          <w:rFonts w:hint="eastAsia"/>
          <w:bCs/>
          <w:lang w:val="en-GB"/>
        </w:rPr>
        <w:t>因此无法供委员会进行适当审议。</w:t>
      </w:r>
    </w:p>
    <w:p w14:paraId="3B7AE776" w14:textId="28C69FFC" w:rsidR="00BB6366" w:rsidRPr="00BB6366" w:rsidRDefault="00825281" w:rsidP="00BB6366">
      <w:pPr>
        <w:pStyle w:val="SingleTxtGC"/>
        <w:rPr>
          <w:bCs/>
          <w:lang w:val="en-GB"/>
        </w:rPr>
      </w:pPr>
      <w:r>
        <w:rPr>
          <w:bCs/>
          <w:lang w:val="en-GB"/>
        </w:rPr>
        <w:t>6.</w:t>
      </w:r>
      <w:r w:rsidR="00BB6366" w:rsidRPr="00BB6366">
        <w:rPr>
          <w:bCs/>
          <w:lang w:val="en-GB"/>
        </w:rPr>
        <w:tab/>
      </w:r>
      <w:r w:rsidR="00BB6366" w:rsidRPr="00BB6366">
        <w:rPr>
          <w:rFonts w:hint="eastAsia"/>
          <w:bCs/>
          <w:lang w:val="en-GB"/>
        </w:rPr>
        <w:t>委员会意识到</w:t>
      </w:r>
      <w:r>
        <w:rPr>
          <w:rFonts w:hint="eastAsia"/>
          <w:bCs/>
          <w:lang w:val="en-GB"/>
        </w:rPr>
        <w:t>，</w:t>
      </w:r>
      <w:r w:rsidR="00BB6366" w:rsidRPr="00BB6366">
        <w:rPr>
          <w:rFonts w:hint="eastAsia"/>
          <w:bCs/>
          <w:lang w:val="en-GB"/>
        </w:rPr>
        <w:t>尼日利亚作为移民工人的来源国</w:t>
      </w:r>
      <w:r>
        <w:rPr>
          <w:rFonts w:hint="eastAsia"/>
          <w:bCs/>
          <w:lang w:val="en-GB"/>
        </w:rPr>
        <w:t>，</w:t>
      </w:r>
      <w:r w:rsidR="00BB6366" w:rsidRPr="00BB6366">
        <w:rPr>
          <w:rFonts w:hint="eastAsia"/>
          <w:bCs/>
          <w:lang w:val="en-GB"/>
        </w:rPr>
        <w:t>在保护其海外国民的权利方面取得了进展。然而</w:t>
      </w:r>
      <w:r>
        <w:rPr>
          <w:rFonts w:hint="eastAsia"/>
          <w:bCs/>
          <w:lang w:val="en-GB"/>
        </w:rPr>
        <w:t>，</w:t>
      </w:r>
      <w:r w:rsidR="00BB6366" w:rsidRPr="00BB6366">
        <w:rPr>
          <w:rFonts w:hint="eastAsia"/>
          <w:bCs/>
          <w:lang w:val="en-GB"/>
        </w:rPr>
        <w:t>委员会也注意到</w:t>
      </w:r>
      <w:r>
        <w:rPr>
          <w:rFonts w:hint="eastAsia"/>
          <w:bCs/>
          <w:lang w:val="en-GB"/>
        </w:rPr>
        <w:t>，</w:t>
      </w:r>
      <w:r w:rsidR="00BB6366" w:rsidRPr="00BB6366">
        <w:rPr>
          <w:rFonts w:hint="eastAsia"/>
          <w:bCs/>
          <w:lang w:val="en-GB"/>
        </w:rPr>
        <w:t>作为一个来源国、过境国、目的地国和返回国</w:t>
      </w:r>
      <w:r>
        <w:rPr>
          <w:rFonts w:hint="eastAsia"/>
          <w:bCs/>
          <w:lang w:val="en-GB"/>
        </w:rPr>
        <w:t>，</w:t>
      </w:r>
      <w:r w:rsidR="00BB6366" w:rsidRPr="00BB6366">
        <w:rPr>
          <w:rFonts w:hint="eastAsia"/>
          <w:bCs/>
          <w:lang w:val="en-GB"/>
        </w:rPr>
        <w:t>缔约国在保护移民工人及其家庭成员的权利方面面临一些挑战。</w:t>
      </w:r>
    </w:p>
    <w:p w14:paraId="750E6698" w14:textId="42A13CB6" w:rsidR="00BB6366" w:rsidRPr="00BB6366" w:rsidRDefault="00BB6366" w:rsidP="00DE2DF2">
      <w:pPr>
        <w:pStyle w:val="H1GC"/>
        <w:rPr>
          <w:lang w:val="en-GB"/>
        </w:rPr>
      </w:pPr>
      <w:r w:rsidRPr="00BB6366">
        <w:rPr>
          <w:lang w:val="en-GB"/>
        </w:rPr>
        <w:tab/>
      </w:r>
      <w:r w:rsidR="00825281">
        <w:rPr>
          <w:lang w:val="en-GB"/>
        </w:rPr>
        <w:t>B</w:t>
      </w:r>
      <w:r w:rsidRPr="00BB6366">
        <w:rPr>
          <w:lang w:val="en-GB"/>
        </w:rPr>
        <w:t>.</w:t>
      </w:r>
      <w:r w:rsidRPr="00BB6366">
        <w:rPr>
          <w:lang w:val="en-GB"/>
        </w:rPr>
        <w:tab/>
      </w:r>
      <w:r w:rsidRPr="00BB6366">
        <w:rPr>
          <w:rFonts w:hint="eastAsia"/>
          <w:lang w:val="en-GB"/>
        </w:rPr>
        <w:t>积极方面</w:t>
      </w:r>
    </w:p>
    <w:p w14:paraId="4482BCEB" w14:textId="314B000F" w:rsidR="00BB6366" w:rsidRPr="00BB6366" w:rsidRDefault="00825281" w:rsidP="00BB6366">
      <w:pPr>
        <w:pStyle w:val="SingleTxtGC"/>
        <w:rPr>
          <w:bCs/>
          <w:lang w:val="en-GB"/>
        </w:rPr>
      </w:pPr>
      <w:r>
        <w:rPr>
          <w:bCs/>
          <w:lang w:val="en-GB"/>
        </w:rPr>
        <w:t>7.</w:t>
      </w:r>
      <w:r w:rsidR="00BB6366" w:rsidRPr="00BB6366">
        <w:rPr>
          <w:bCs/>
          <w:lang w:val="en-GB"/>
        </w:rPr>
        <w:tab/>
      </w:r>
      <w:r w:rsidR="00BB6366" w:rsidRPr="00BB6366">
        <w:rPr>
          <w:rFonts w:hint="eastAsia"/>
          <w:bCs/>
          <w:lang w:val="en-GB"/>
        </w:rPr>
        <w:t>委员会欢迎缔约国努力促进和保护尼日利亚海外移民工人的权利</w:t>
      </w:r>
      <w:r>
        <w:rPr>
          <w:rFonts w:hint="eastAsia"/>
          <w:bCs/>
          <w:lang w:val="en-GB"/>
        </w:rPr>
        <w:t>，</w:t>
      </w:r>
      <w:r w:rsidR="00BB6366" w:rsidRPr="00BB6366">
        <w:rPr>
          <w:rFonts w:hint="eastAsia"/>
          <w:bCs/>
          <w:lang w:val="en-GB"/>
        </w:rPr>
        <w:t>特别是就离境前和抵达后提高认识方案而言。</w:t>
      </w:r>
    </w:p>
    <w:p w14:paraId="66966C32" w14:textId="2DE45AE9" w:rsidR="00BB6366" w:rsidRPr="00BB6366" w:rsidRDefault="00825281" w:rsidP="00BB6366">
      <w:pPr>
        <w:pStyle w:val="SingleTxtGC"/>
        <w:rPr>
          <w:bCs/>
          <w:lang w:val="en-GB"/>
        </w:rPr>
      </w:pPr>
      <w:r>
        <w:rPr>
          <w:bCs/>
          <w:lang w:val="en-GB"/>
        </w:rPr>
        <w:t>8.</w:t>
      </w:r>
      <w:r w:rsidR="00BB6366" w:rsidRPr="00BB6366">
        <w:rPr>
          <w:bCs/>
          <w:lang w:val="en-GB"/>
        </w:rPr>
        <w:tab/>
      </w:r>
      <w:r w:rsidR="00BB6366" w:rsidRPr="00BB6366">
        <w:rPr>
          <w:rFonts w:hint="eastAsia"/>
          <w:bCs/>
          <w:lang w:val="en-GB"/>
        </w:rPr>
        <w:t>委员会赞赏地注意到</w:t>
      </w:r>
      <w:r>
        <w:rPr>
          <w:rFonts w:hint="eastAsia"/>
          <w:bCs/>
          <w:lang w:val="en-GB"/>
        </w:rPr>
        <w:t>，</w:t>
      </w:r>
      <w:r w:rsidR="00BB6366" w:rsidRPr="00BB6366">
        <w:rPr>
          <w:rFonts w:hint="eastAsia"/>
          <w:bCs/>
          <w:lang w:val="en-GB"/>
        </w:rPr>
        <w:t>缔约国是国际劳工组织</w:t>
      </w:r>
      <w:r>
        <w:rPr>
          <w:bCs/>
          <w:lang w:val="en-GB"/>
        </w:rPr>
        <w:t>(</w:t>
      </w:r>
      <w:r w:rsidR="00BB6366" w:rsidRPr="00BB6366">
        <w:rPr>
          <w:rFonts w:hint="eastAsia"/>
          <w:bCs/>
          <w:lang w:val="en-GB"/>
        </w:rPr>
        <w:t>劳工组织</w:t>
      </w:r>
      <w:r>
        <w:rPr>
          <w:bCs/>
          <w:lang w:val="en-GB"/>
        </w:rPr>
        <w:t>)</w:t>
      </w:r>
      <w:r w:rsidR="00BB6366" w:rsidRPr="00BB6366">
        <w:rPr>
          <w:rFonts w:hint="eastAsia"/>
          <w:bCs/>
          <w:lang w:val="en-GB"/>
        </w:rPr>
        <w:t>基本公约的缔约国</w:t>
      </w:r>
      <w:r>
        <w:rPr>
          <w:rFonts w:hint="eastAsia"/>
          <w:bCs/>
          <w:lang w:val="en-GB"/>
        </w:rPr>
        <w:t>，</w:t>
      </w:r>
      <w:r w:rsidR="00BB6366" w:rsidRPr="00BB6366">
        <w:rPr>
          <w:rFonts w:hint="eastAsia"/>
          <w:bCs/>
          <w:lang w:val="en-GB"/>
        </w:rPr>
        <w:t>也注意到缔约国于</w:t>
      </w:r>
      <w:r>
        <w:rPr>
          <w:bCs/>
          <w:lang w:val="en-GB"/>
        </w:rPr>
        <w:t>2</w:t>
      </w:r>
      <w:r w:rsidR="00BB6366" w:rsidRPr="00BB6366">
        <w:rPr>
          <w:bCs/>
          <w:lang w:val="en-GB"/>
        </w:rPr>
        <w:t>0</w:t>
      </w:r>
      <w:r>
        <w:rPr>
          <w:bCs/>
          <w:lang w:val="en-GB"/>
        </w:rPr>
        <w:t>23</w:t>
      </w:r>
      <w:r w:rsidR="00BB6366" w:rsidRPr="00BB6366">
        <w:rPr>
          <w:rFonts w:hint="eastAsia"/>
          <w:bCs/>
          <w:lang w:val="en-GB"/>
        </w:rPr>
        <w:t>年</w:t>
      </w:r>
      <w:r>
        <w:rPr>
          <w:bCs/>
          <w:lang w:val="en-GB"/>
        </w:rPr>
        <w:t>3</w:t>
      </w:r>
      <w:r w:rsidR="00BB6366" w:rsidRPr="00BB6366">
        <w:rPr>
          <w:rFonts w:hint="eastAsia"/>
          <w:bCs/>
          <w:lang w:val="en-GB"/>
        </w:rPr>
        <w:t>月</w:t>
      </w:r>
      <w:r>
        <w:rPr>
          <w:bCs/>
          <w:lang w:val="en-GB"/>
        </w:rPr>
        <w:t>23</w:t>
      </w:r>
      <w:r w:rsidR="00BB6366" w:rsidRPr="00BB6366">
        <w:rPr>
          <w:rFonts w:hint="eastAsia"/>
          <w:bCs/>
          <w:lang w:val="en-GB"/>
        </w:rPr>
        <w:t>日批准了劳工组织《</w:t>
      </w:r>
      <w:r>
        <w:rPr>
          <w:bCs/>
          <w:lang w:val="en-GB"/>
        </w:rPr>
        <w:t>1975</w:t>
      </w:r>
      <w:r w:rsidR="00BB6366" w:rsidRPr="00BB6366">
        <w:rPr>
          <w:rFonts w:hint="eastAsia"/>
          <w:bCs/>
          <w:lang w:val="en-GB"/>
        </w:rPr>
        <w:t>年移民工人</w:t>
      </w:r>
      <w:r>
        <w:rPr>
          <w:bCs/>
          <w:lang w:val="en-GB"/>
        </w:rPr>
        <w:t>(</w:t>
      </w:r>
      <w:r w:rsidR="00BB6366" w:rsidRPr="00BB6366">
        <w:rPr>
          <w:rFonts w:hint="eastAsia"/>
          <w:bCs/>
          <w:lang w:val="en-GB"/>
        </w:rPr>
        <w:t>补充规定</w:t>
      </w:r>
      <w:r>
        <w:rPr>
          <w:bCs/>
          <w:lang w:val="en-GB"/>
        </w:rPr>
        <w:t>)</w:t>
      </w:r>
      <w:r w:rsidR="00BB6366" w:rsidRPr="00BB6366">
        <w:rPr>
          <w:rFonts w:hint="eastAsia"/>
          <w:bCs/>
          <w:lang w:val="en-GB"/>
        </w:rPr>
        <w:t>公约》</w:t>
      </w:r>
      <w:r>
        <w:rPr>
          <w:bCs/>
          <w:lang w:val="en-GB"/>
        </w:rPr>
        <w:t>(</w:t>
      </w:r>
      <w:r w:rsidR="00BB6366" w:rsidRPr="00BB6366">
        <w:rPr>
          <w:rFonts w:hint="eastAsia"/>
          <w:bCs/>
          <w:lang w:val="en-GB"/>
        </w:rPr>
        <w:t>第</w:t>
      </w:r>
      <w:r>
        <w:rPr>
          <w:bCs/>
          <w:lang w:val="en-GB"/>
        </w:rPr>
        <w:t>143</w:t>
      </w:r>
      <w:r w:rsidR="00BB6366" w:rsidRPr="00BB6366">
        <w:rPr>
          <w:rFonts w:hint="eastAsia"/>
          <w:bCs/>
          <w:lang w:val="en-GB"/>
        </w:rPr>
        <w:t>号</w:t>
      </w:r>
      <w:r>
        <w:rPr>
          <w:bCs/>
          <w:lang w:val="en-GB"/>
        </w:rPr>
        <w:t>)</w:t>
      </w:r>
      <w:r w:rsidR="00BB6366" w:rsidRPr="00BB6366">
        <w:rPr>
          <w:rFonts w:hint="eastAsia"/>
          <w:bCs/>
          <w:lang w:val="en-GB"/>
        </w:rPr>
        <w:t>和劳工组织《</w:t>
      </w:r>
      <w:r>
        <w:rPr>
          <w:bCs/>
          <w:lang w:val="en-GB"/>
        </w:rPr>
        <w:t>1997</w:t>
      </w:r>
      <w:r w:rsidR="00BB6366" w:rsidRPr="00BB6366">
        <w:rPr>
          <w:rFonts w:hint="eastAsia"/>
          <w:bCs/>
          <w:lang w:val="en-GB"/>
        </w:rPr>
        <w:t>年私营职业介绍所公约》</w:t>
      </w:r>
      <w:r>
        <w:rPr>
          <w:bCs/>
          <w:lang w:val="en-GB"/>
        </w:rPr>
        <w:t>(</w:t>
      </w:r>
      <w:r w:rsidR="00BB6366" w:rsidRPr="00BB6366">
        <w:rPr>
          <w:rFonts w:hint="eastAsia"/>
          <w:bCs/>
          <w:lang w:val="en-GB"/>
        </w:rPr>
        <w:t>第</w:t>
      </w:r>
      <w:r>
        <w:rPr>
          <w:bCs/>
          <w:lang w:val="en-GB"/>
        </w:rPr>
        <w:t>181</w:t>
      </w:r>
      <w:r w:rsidR="00BB6366" w:rsidRPr="00BB6366">
        <w:rPr>
          <w:rFonts w:hint="eastAsia"/>
          <w:bCs/>
          <w:lang w:val="en-GB"/>
        </w:rPr>
        <w:t>号</w:t>
      </w:r>
      <w:r>
        <w:rPr>
          <w:bCs/>
          <w:lang w:val="en-GB"/>
        </w:rPr>
        <w:t>)</w:t>
      </w:r>
      <w:r>
        <w:rPr>
          <w:rFonts w:hint="eastAsia"/>
          <w:bCs/>
          <w:lang w:val="en-GB"/>
        </w:rPr>
        <w:t>，</w:t>
      </w:r>
      <w:r w:rsidR="00BB6366" w:rsidRPr="00BB6366">
        <w:rPr>
          <w:rFonts w:hint="eastAsia"/>
          <w:bCs/>
          <w:lang w:val="en-GB"/>
        </w:rPr>
        <w:t>以及于</w:t>
      </w:r>
      <w:r>
        <w:rPr>
          <w:bCs/>
          <w:lang w:val="en-GB"/>
        </w:rPr>
        <w:t>2</w:t>
      </w:r>
      <w:r w:rsidR="00BB6366" w:rsidRPr="00BB6366">
        <w:rPr>
          <w:bCs/>
          <w:lang w:val="en-GB"/>
        </w:rPr>
        <w:t>0</w:t>
      </w:r>
      <w:r>
        <w:rPr>
          <w:bCs/>
          <w:lang w:val="en-GB"/>
        </w:rPr>
        <w:t>22</w:t>
      </w:r>
      <w:r w:rsidR="00BB6366" w:rsidRPr="00BB6366">
        <w:rPr>
          <w:rFonts w:hint="eastAsia"/>
          <w:bCs/>
          <w:lang w:val="en-GB"/>
        </w:rPr>
        <w:t>年</w:t>
      </w:r>
      <w:r>
        <w:rPr>
          <w:bCs/>
          <w:lang w:val="en-GB"/>
        </w:rPr>
        <w:t>11</w:t>
      </w:r>
      <w:r w:rsidR="00BB6366" w:rsidRPr="00BB6366">
        <w:rPr>
          <w:rFonts w:hint="eastAsia"/>
          <w:bCs/>
          <w:lang w:val="en-GB"/>
        </w:rPr>
        <w:t>月</w:t>
      </w:r>
      <w:r>
        <w:rPr>
          <w:bCs/>
          <w:lang w:val="en-GB"/>
        </w:rPr>
        <w:t>8</w:t>
      </w:r>
      <w:r w:rsidR="00BB6366" w:rsidRPr="00BB6366">
        <w:rPr>
          <w:rFonts w:hint="eastAsia"/>
          <w:bCs/>
          <w:lang w:val="en-GB"/>
        </w:rPr>
        <w:t>日批准了劳工组织《</w:t>
      </w:r>
      <w:r>
        <w:rPr>
          <w:bCs/>
          <w:lang w:val="en-GB"/>
        </w:rPr>
        <w:t>2</w:t>
      </w:r>
      <w:r w:rsidR="00BB6366" w:rsidRPr="00BB6366">
        <w:rPr>
          <w:bCs/>
          <w:lang w:val="en-GB"/>
        </w:rPr>
        <w:t>0</w:t>
      </w:r>
      <w:r>
        <w:rPr>
          <w:bCs/>
          <w:lang w:val="en-GB"/>
        </w:rPr>
        <w:t>19</w:t>
      </w:r>
      <w:r w:rsidR="00BB6366" w:rsidRPr="00BB6366">
        <w:rPr>
          <w:rFonts w:hint="eastAsia"/>
          <w:bCs/>
          <w:lang w:val="en-GB"/>
        </w:rPr>
        <w:t>年暴力和骚扰公约》</w:t>
      </w:r>
      <w:r>
        <w:rPr>
          <w:bCs/>
          <w:lang w:val="en-GB"/>
        </w:rPr>
        <w:t>(</w:t>
      </w:r>
      <w:r w:rsidR="00BB6366" w:rsidRPr="00BB6366">
        <w:rPr>
          <w:rFonts w:hint="eastAsia"/>
          <w:bCs/>
          <w:lang w:val="en-GB"/>
        </w:rPr>
        <w:t>第</w:t>
      </w:r>
      <w:r>
        <w:rPr>
          <w:bCs/>
          <w:lang w:val="en-GB"/>
        </w:rPr>
        <w:t>19</w:t>
      </w:r>
      <w:r w:rsidR="00BB6366" w:rsidRPr="00BB6366">
        <w:rPr>
          <w:bCs/>
          <w:lang w:val="en-GB"/>
        </w:rPr>
        <w:t>0</w:t>
      </w:r>
      <w:r w:rsidR="00BB6366" w:rsidRPr="00BB6366">
        <w:rPr>
          <w:rFonts w:hint="eastAsia"/>
          <w:bCs/>
          <w:lang w:val="en-GB"/>
        </w:rPr>
        <w:t>号</w:t>
      </w:r>
      <w:r>
        <w:rPr>
          <w:bCs/>
          <w:lang w:val="en-GB"/>
        </w:rPr>
        <w:t>)</w:t>
      </w:r>
      <w:r w:rsidR="00BB6366" w:rsidRPr="00BB6366">
        <w:rPr>
          <w:rFonts w:hint="eastAsia"/>
          <w:bCs/>
          <w:lang w:val="en-GB"/>
        </w:rPr>
        <w:t>。</w:t>
      </w:r>
    </w:p>
    <w:p w14:paraId="33C1986D" w14:textId="1B8230BB" w:rsidR="00BB6366" w:rsidRPr="00BB6366" w:rsidRDefault="00825281" w:rsidP="00BB6366">
      <w:pPr>
        <w:pStyle w:val="SingleTxtGC"/>
        <w:rPr>
          <w:bCs/>
          <w:lang w:val="en-GB"/>
        </w:rPr>
      </w:pPr>
      <w:r>
        <w:rPr>
          <w:bCs/>
          <w:lang w:val="en-GB"/>
        </w:rPr>
        <w:t>9.</w:t>
      </w:r>
      <w:r w:rsidR="00BB6366" w:rsidRPr="00BB6366">
        <w:rPr>
          <w:bCs/>
          <w:lang w:val="en-GB"/>
        </w:rPr>
        <w:tab/>
      </w:r>
      <w:r w:rsidR="00BB6366" w:rsidRPr="00BB6366">
        <w:rPr>
          <w:rFonts w:hint="eastAsia"/>
          <w:bCs/>
          <w:lang w:val="en-GB"/>
        </w:rPr>
        <w:t>委员会还欢迎通过了</w:t>
      </w:r>
      <w:r>
        <w:rPr>
          <w:rFonts w:hint="eastAsia"/>
          <w:bCs/>
          <w:lang w:val="en-GB"/>
        </w:rPr>
        <w:t>：</w:t>
      </w:r>
    </w:p>
    <w:p w14:paraId="25015468" w14:textId="483C6679" w:rsidR="00BB6366" w:rsidRPr="00BB6366" w:rsidRDefault="00BB6366" w:rsidP="00BB6366">
      <w:pPr>
        <w:pStyle w:val="SingleTxtGC"/>
        <w:rPr>
          <w:bCs/>
          <w:lang w:val="en-GB"/>
        </w:rPr>
      </w:pPr>
      <w:r w:rsidRPr="00BB6366">
        <w:rPr>
          <w:bCs/>
          <w:lang w:val="en-GB"/>
        </w:rPr>
        <w:tab/>
      </w:r>
      <w:r w:rsidR="00825281">
        <w:rPr>
          <w:bCs/>
          <w:lang w:val="en-GB"/>
        </w:rPr>
        <w:t>(a)</w:t>
      </w:r>
      <w:r w:rsidRPr="00BB6366">
        <w:rPr>
          <w:bCs/>
          <w:lang w:val="en-GB"/>
        </w:rPr>
        <w:tab/>
      </w:r>
      <w:r w:rsidRPr="00BB6366">
        <w:rPr>
          <w:rFonts w:hint="eastAsia"/>
          <w:bCs/>
          <w:lang w:val="en-GB"/>
        </w:rPr>
        <w:t>《</w:t>
      </w:r>
      <w:r w:rsidR="00825281">
        <w:rPr>
          <w:bCs/>
          <w:lang w:val="en-GB"/>
        </w:rPr>
        <w:t>2</w:t>
      </w:r>
      <w:r w:rsidRPr="00BB6366">
        <w:rPr>
          <w:bCs/>
          <w:lang w:val="en-GB"/>
        </w:rPr>
        <w:t>0</w:t>
      </w:r>
      <w:r w:rsidR="00825281">
        <w:rPr>
          <w:bCs/>
          <w:lang w:val="en-GB"/>
        </w:rPr>
        <w:t>22</w:t>
      </w:r>
      <w:r w:rsidRPr="00BB6366">
        <w:rPr>
          <w:bCs/>
          <w:lang w:val="en-GB"/>
        </w:rPr>
        <w:t>-</w:t>
      </w:r>
      <w:r w:rsidR="00825281">
        <w:rPr>
          <w:bCs/>
          <w:lang w:val="en-GB"/>
        </w:rPr>
        <w:t>2</w:t>
      </w:r>
      <w:r w:rsidRPr="00BB6366">
        <w:rPr>
          <w:bCs/>
          <w:lang w:val="en-GB"/>
        </w:rPr>
        <w:t>0</w:t>
      </w:r>
      <w:r w:rsidR="00825281">
        <w:rPr>
          <w:bCs/>
          <w:lang w:val="en-GB"/>
        </w:rPr>
        <w:t>26</w:t>
      </w:r>
      <w:r w:rsidRPr="00BB6366">
        <w:rPr>
          <w:rFonts w:hint="eastAsia"/>
          <w:bCs/>
          <w:lang w:val="en-GB"/>
        </w:rPr>
        <w:t>年尼日利亚人口贩运问题国家行动计划》</w:t>
      </w:r>
      <w:r w:rsidR="00825281">
        <w:rPr>
          <w:rFonts w:hint="eastAsia"/>
          <w:bCs/>
          <w:lang w:val="en-GB"/>
        </w:rPr>
        <w:t>；</w:t>
      </w:r>
    </w:p>
    <w:p w14:paraId="3F0FE635" w14:textId="2C807270" w:rsidR="00BB6366" w:rsidRPr="00BB6366" w:rsidRDefault="00BB6366" w:rsidP="00BB6366">
      <w:pPr>
        <w:pStyle w:val="SingleTxtGC"/>
        <w:rPr>
          <w:bCs/>
          <w:lang w:val="en-GB"/>
        </w:rPr>
      </w:pPr>
      <w:r w:rsidRPr="00BB6366">
        <w:rPr>
          <w:bCs/>
          <w:lang w:val="en-GB"/>
        </w:rPr>
        <w:tab/>
      </w:r>
      <w:r w:rsidR="00825281">
        <w:rPr>
          <w:bCs/>
          <w:lang w:val="en-GB"/>
        </w:rPr>
        <w:t>(b)</w:t>
      </w:r>
      <w:r w:rsidRPr="00BB6366">
        <w:rPr>
          <w:bCs/>
          <w:lang w:val="en-GB"/>
        </w:rPr>
        <w:tab/>
      </w:r>
      <w:r w:rsidR="00825281">
        <w:rPr>
          <w:bCs/>
          <w:lang w:val="en-GB"/>
        </w:rPr>
        <w:t>2</w:t>
      </w:r>
      <w:r w:rsidRPr="00BB6366">
        <w:rPr>
          <w:bCs/>
          <w:lang w:val="en-GB"/>
        </w:rPr>
        <w:t>0</w:t>
      </w:r>
      <w:r w:rsidR="00825281">
        <w:rPr>
          <w:bCs/>
          <w:lang w:val="en-GB"/>
        </w:rPr>
        <w:t>2</w:t>
      </w:r>
      <w:r w:rsidRPr="00BB6366">
        <w:rPr>
          <w:bCs/>
          <w:lang w:val="en-GB"/>
        </w:rPr>
        <w:t>0</w:t>
      </w:r>
      <w:r w:rsidRPr="00BB6366">
        <w:rPr>
          <w:rFonts w:hint="eastAsia"/>
          <w:bCs/>
          <w:lang w:val="en-GB"/>
        </w:rPr>
        <w:t>年修订的</w:t>
      </w:r>
      <w:r w:rsidR="00825281">
        <w:rPr>
          <w:bCs/>
          <w:lang w:val="en-GB"/>
        </w:rPr>
        <w:t>2</w:t>
      </w:r>
      <w:r w:rsidRPr="00BB6366">
        <w:rPr>
          <w:bCs/>
          <w:lang w:val="en-GB"/>
        </w:rPr>
        <w:t>0</w:t>
      </w:r>
      <w:r w:rsidR="00825281">
        <w:rPr>
          <w:bCs/>
          <w:lang w:val="en-GB"/>
        </w:rPr>
        <w:t>14</w:t>
      </w:r>
      <w:r w:rsidRPr="00BB6366">
        <w:rPr>
          <w:rFonts w:hint="eastAsia"/>
          <w:bCs/>
          <w:lang w:val="en-GB"/>
        </w:rPr>
        <w:t>年《国家劳工移民政策》</w:t>
      </w:r>
      <w:r w:rsidR="00825281">
        <w:rPr>
          <w:rFonts w:hint="eastAsia"/>
          <w:bCs/>
          <w:lang w:val="en-GB"/>
        </w:rPr>
        <w:t>；</w:t>
      </w:r>
    </w:p>
    <w:p w14:paraId="5FFF6395" w14:textId="15094605" w:rsidR="00BB6366" w:rsidRPr="00BB6366" w:rsidRDefault="00BB6366" w:rsidP="00BB6366">
      <w:pPr>
        <w:pStyle w:val="SingleTxtGC"/>
        <w:rPr>
          <w:bCs/>
          <w:lang w:val="en-GB"/>
        </w:rPr>
      </w:pPr>
      <w:r w:rsidRPr="00BB6366">
        <w:rPr>
          <w:bCs/>
          <w:lang w:val="en-GB"/>
        </w:rPr>
        <w:tab/>
      </w:r>
      <w:r w:rsidR="00825281">
        <w:rPr>
          <w:bCs/>
          <w:lang w:val="en-GB"/>
        </w:rPr>
        <w:t>(c)</w:t>
      </w:r>
      <w:r w:rsidRPr="00BB6366">
        <w:rPr>
          <w:bCs/>
          <w:lang w:val="en-GB"/>
        </w:rPr>
        <w:tab/>
      </w:r>
      <w:r w:rsidRPr="00BB6366">
        <w:rPr>
          <w:rFonts w:hint="eastAsia"/>
          <w:bCs/>
          <w:lang w:val="en-GB"/>
        </w:rPr>
        <w:t>《国家消除童工政策》及其</w:t>
      </w:r>
      <w:r w:rsidR="00825281">
        <w:rPr>
          <w:bCs/>
          <w:lang w:val="en-GB"/>
        </w:rPr>
        <w:t>2</w:t>
      </w:r>
      <w:r w:rsidRPr="00BB6366">
        <w:rPr>
          <w:bCs/>
          <w:lang w:val="en-GB"/>
        </w:rPr>
        <w:t>0</w:t>
      </w:r>
      <w:r w:rsidR="00825281">
        <w:rPr>
          <w:bCs/>
          <w:lang w:val="en-GB"/>
        </w:rPr>
        <w:t>21</w:t>
      </w:r>
      <w:r w:rsidRPr="00BB6366">
        <w:rPr>
          <w:rFonts w:hint="eastAsia"/>
          <w:bCs/>
          <w:lang w:val="en-GB"/>
        </w:rPr>
        <w:t>年国家行动计划</w:t>
      </w:r>
      <w:r w:rsidR="00825281">
        <w:rPr>
          <w:rFonts w:hint="eastAsia"/>
          <w:bCs/>
          <w:lang w:val="en-GB"/>
        </w:rPr>
        <w:t>；</w:t>
      </w:r>
    </w:p>
    <w:p w14:paraId="639C2D48" w14:textId="56B30BB4" w:rsidR="00BB6366" w:rsidRPr="00BB6366" w:rsidRDefault="00BB6366" w:rsidP="00BB6366">
      <w:pPr>
        <w:pStyle w:val="SingleTxtGC"/>
        <w:rPr>
          <w:bCs/>
          <w:lang w:val="en-GB"/>
        </w:rPr>
      </w:pPr>
      <w:r w:rsidRPr="00BB6366">
        <w:rPr>
          <w:bCs/>
          <w:lang w:val="en-GB"/>
        </w:rPr>
        <w:tab/>
      </w:r>
      <w:r w:rsidR="00825281">
        <w:rPr>
          <w:bCs/>
          <w:lang w:val="en-GB"/>
        </w:rPr>
        <w:t>(d)</w:t>
      </w:r>
      <w:r w:rsidRPr="00BB6366">
        <w:rPr>
          <w:bCs/>
          <w:lang w:val="en-GB"/>
        </w:rPr>
        <w:tab/>
      </w:r>
      <w:r w:rsidRPr="00BB6366">
        <w:rPr>
          <w:rFonts w:hint="eastAsia"/>
          <w:bCs/>
          <w:lang w:val="en-GB"/>
        </w:rPr>
        <w:t>《</w:t>
      </w:r>
      <w:r w:rsidR="00825281">
        <w:rPr>
          <w:bCs/>
          <w:lang w:val="en-GB"/>
        </w:rPr>
        <w:t>2</w:t>
      </w:r>
      <w:r w:rsidRPr="00BB6366">
        <w:rPr>
          <w:bCs/>
          <w:lang w:val="en-GB"/>
        </w:rPr>
        <w:t>0</w:t>
      </w:r>
      <w:r w:rsidR="00825281">
        <w:rPr>
          <w:bCs/>
          <w:lang w:val="en-GB"/>
        </w:rPr>
        <w:t>21</w:t>
      </w:r>
      <w:r w:rsidRPr="00BB6366">
        <w:rPr>
          <w:rFonts w:hint="eastAsia"/>
          <w:bCs/>
          <w:lang w:val="en-GB"/>
        </w:rPr>
        <w:t>年国家侨民政策》</w:t>
      </w:r>
      <w:r w:rsidR="00825281">
        <w:rPr>
          <w:rFonts w:hint="eastAsia"/>
          <w:bCs/>
          <w:lang w:val="en-GB"/>
        </w:rPr>
        <w:t>；</w:t>
      </w:r>
    </w:p>
    <w:p w14:paraId="79822168" w14:textId="2DD4CA24" w:rsidR="00BB6366" w:rsidRPr="00BB6366" w:rsidRDefault="00BB6366" w:rsidP="00BB6366">
      <w:pPr>
        <w:pStyle w:val="SingleTxtGC"/>
        <w:rPr>
          <w:bCs/>
          <w:lang w:val="en-GB"/>
        </w:rPr>
      </w:pPr>
      <w:r w:rsidRPr="00BB6366">
        <w:rPr>
          <w:bCs/>
          <w:lang w:val="en-GB"/>
        </w:rPr>
        <w:tab/>
      </w:r>
      <w:r w:rsidR="00825281">
        <w:rPr>
          <w:bCs/>
          <w:lang w:val="en-GB"/>
        </w:rPr>
        <w:t>(e)</w:t>
      </w:r>
      <w:r w:rsidRPr="00BB6366">
        <w:rPr>
          <w:bCs/>
          <w:lang w:val="en-GB"/>
        </w:rPr>
        <w:tab/>
      </w:r>
      <w:r w:rsidRPr="00BB6366">
        <w:rPr>
          <w:rFonts w:hint="eastAsia"/>
          <w:bCs/>
          <w:lang w:val="en-GB"/>
        </w:rPr>
        <w:t>《</w:t>
      </w:r>
      <w:r w:rsidR="00825281">
        <w:rPr>
          <w:bCs/>
          <w:lang w:val="en-GB"/>
        </w:rPr>
        <w:t>2</w:t>
      </w:r>
      <w:r w:rsidRPr="00BB6366">
        <w:rPr>
          <w:bCs/>
          <w:lang w:val="en-GB"/>
        </w:rPr>
        <w:t>0</w:t>
      </w:r>
      <w:r w:rsidR="00825281">
        <w:rPr>
          <w:bCs/>
          <w:lang w:val="en-GB"/>
        </w:rPr>
        <w:t>19</w:t>
      </w:r>
      <w:r w:rsidRPr="00BB6366">
        <w:rPr>
          <w:bCs/>
          <w:lang w:val="en-GB"/>
        </w:rPr>
        <w:t>-</w:t>
      </w:r>
      <w:r w:rsidR="00825281">
        <w:rPr>
          <w:bCs/>
          <w:lang w:val="en-GB"/>
        </w:rPr>
        <w:t>2</w:t>
      </w:r>
      <w:r w:rsidRPr="00BB6366">
        <w:rPr>
          <w:bCs/>
          <w:lang w:val="en-GB"/>
        </w:rPr>
        <w:t>0</w:t>
      </w:r>
      <w:r w:rsidR="00825281">
        <w:rPr>
          <w:bCs/>
          <w:lang w:val="en-GB"/>
        </w:rPr>
        <w:t>23</w:t>
      </w:r>
      <w:r w:rsidRPr="00BB6366">
        <w:rPr>
          <w:rFonts w:hint="eastAsia"/>
          <w:bCs/>
          <w:lang w:val="en-GB"/>
        </w:rPr>
        <w:t>年国家边境管理战略和行动计划》</w:t>
      </w:r>
      <w:r w:rsidR="00825281">
        <w:rPr>
          <w:rFonts w:hint="eastAsia"/>
          <w:bCs/>
          <w:lang w:val="en-GB"/>
        </w:rPr>
        <w:t>；</w:t>
      </w:r>
    </w:p>
    <w:p w14:paraId="10489576" w14:textId="5DC14057" w:rsidR="00BB6366" w:rsidRPr="00BB6366" w:rsidRDefault="00BB6366" w:rsidP="00BB6366">
      <w:pPr>
        <w:pStyle w:val="SingleTxtGC"/>
        <w:rPr>
          <w:bCs/>
          <w:lang w:val="en-GB"/>
        </w:rPr>
      </w:pPr>
      <w:r w:rsidRPr="00BB6366">
        <w:rPr>
          <w:bCs/>
          <w:lang w:val="en-GB"/>
        </w:rPr>
        <w:tab/>
      </w:r>
      <w:r w:rsidR="00825281">
        <w:rPr>
          <w:bCs/>
          <w:lang w:val="en-GB"/>
        </w:rPr>
        <w:t>(f)</w:t>
      </w:r>
      <w:r w:rsidRPr="00BB6366">
        <w:rPr>
          <w:bCs/>
          <w:lang w:val="en-GB"/>
        </w:rPr>
        <w:tab/>
      </w:r>
      <w:r w:rsidRPr="00BB6366">
        <w:rPr>
          <w:rFonts w:hint="eastAsia"/>
          <w:bCs/>
          <w:lang w:val="en-GB"/>
        </w:rPr>
        <w:t>《</w:t>
      </w:r>
      <w:r w:rsidR="00825281">
        <w:rPr>
          <w:bCs/>
          <w:lang w:val="en-GB"/>
        </w:rPr>
        <w:t>2</w:t>
      </w:r>
      <w:r w:rsidRPr="00BB6366">
        <w:rPr>
          <w:bCs/>
          <w:lang w:val="en-GB"/>
        </w:rPr>
        <w:t>0</w:t>
      </w:r>
      <w:r w:rsidR="00825281">
        <w:rPr>
          <w:bCs/>
          <w:lang w:val="en-GB"/>
        </w:rPr>
        <w:t>17</w:t>
      </w:r>
      <w:r w:rsidRPr="00BB6366">
        <w:rPr>
          <w:rFonts w:hint="eastAsia"/>
          <w:bCs/>
          <w:lang w:val="en-GB"/>
        </w:rPr>
        <w:t>年国家就业政策》。</w:t>
      </w:r>
    </w:p>
    <w:p w14:paraId="4B9A7AF3" w14:textId="4ABC41FB" w:rsidR="00BB6366" w:rsidRPr="00BB6366" w:rsidRDefault="00825281" w:rsidP="00BB6366">
      <w:pPr>
        <w:pStyle w:val="SingleTxtGC"/>
        <w:rPr>
          <w:bCs/>
          <w:lang w:val="en-GB"/>
        </w:rPr>
      </w:pPr>
      <w:r>
        <w:rPr>
          <w:bCs/>
          <w:lang w:val="en-GB"/>
        </w:rPr>
        <w:t>10.</w:t>
      </w:r>
      <w:r w:rsidR="00BB6366" w:rsidRPr="00BB6366">
        <w:rPr>
          <w:bCs/>
          <w:lang w:val="en-GB"/>
        </w:rPr>
        <w:tab/>
      </w:r>
      <w:r w:rsidR="00BB6366" w:rsidRPr="00BB6366">
        <w:rPr>
          <w:rFonts w:hint="eastAsia"/>
          <w:bCs/>
          <w:lang w:val="en-GB"/>
        </w:rPr>
        <w:t>委员会注意到缔约国投票赞成大会第</w:t>
      </w:r>
      <w:r>
        <w:rPr>
          <w:bCs/>
          <w:lang w:val="en-GB"/>
        </w:rPr>
        <w:t>73/195</w:t>
      </w:r>
      <w:r w:rsidR="00BB6366" w:rsidRPr="00BB6366">
        <w:rPr>
          <w:rFonts w:hint="eastAsia"/>
          <w:bCs/>
          <w:lang w:val="en-GB"/>
        </w:rPr>
        <w:t>号决议批准的《安全、有序和正常移民全球契约》</w:t>
      </w:r>
      <w:r>
        <w:rPr>
          <w:rFonts w:hint="eastAsia"/>
          <w:bCs/>
          <w:lang w:val="en-GB"/>
        </w:rPr>
        <w:t>，</w:t>
      </w:r>
      <w:r w:rsidR="00BB6366" w:rsidRPr="00BB6366">
        <w:rPr>
          <w:rFonts w:hint="eastAsia"/>
          <w:bCs/>
          <w:lang w:val="en-GB"/>
        </w:rPr>
        <w:t>认为这具有积极意义。委员会还注意到缔约国积极参与</w:t>
      </w:r>
      <w:r>
        <w:rPr>
          <w:bCs/>
          <w:lang w:val="en-GB"/>
        </w:rPr>
        <w:t>2</w:t>
      </w:r>
      <w:r w:rsidR="00BB6366" w:rsidRPr="00BB6366">
        <w:rPr>
          <w:bCs/>
          <w:lang w:val="en-GB"/>
        </w:rPr>
        <w:t>0</w:t>
      </w:r>
      <w:r>
        <w:rPr>
          <w:bCs/>
          <w:lang w:val="en-GB"/>
        </w:rPr>
        <w:t>22</w:t>
      </w:r>
      <w:r w:rsidR="00BB6366" w:rsidRPr="00BB6366">
        <w:rPr>
          <w:rFonts w:hint="eastAsia"/>
          <w:bCs/>
          <w:lang w:val="en-GB"/>
        </w:rPr>
        <w:t>年</w:t>
      </w:r>
      <w:r>
        <w:rPr>
          <w:bCs/>
          <w:lang w:val="en-GB"/>
        </w:rPr>
        <w:t>8</w:t>
      </w:r>
      <w:r w:rsidR="00BB6366" w:rsidRPr="00BB6366">
        <w:rPr>
          <w:rFonts w:hint="eastAsia"/>
          <w:bCs/>
          <w:lang w:val="en-GB"/>
        </w:rPr>
        <w:t>月</w:t>
      </w:r>
      <w:r>
        <w:rPr>
          <w:bCs/>
          <w:lang w:val="en-GB"/>
        </w:rPr>
        <w:t>31</w:t>
      </w:r>
      <w:r w:rsidR="00BB6366" w:rsidRPr="00BB6366">
        <w:rPr>
          <w:rFonts w:hint="eastAsia"/>
          <w:bCs/>
          <w:lang w:val="en-GB"/>
        </w:rPr>
        <w:t>日和</w:t>
      </w:r>
      <w:r>
        <w:rPr>
          <w:bCs/>
          <w:lang w:val="en-GB"/>
        </w:rPr>
        <w:t>9</w:t>
      </w:r>
      <w:r w:rsidR="00BB6366" w:rsidRPr="00BB6366">
        <w:rPr>
          <w:rFonts w:hint="eastAsia"/>
          <w:bCs/>
          <w:lang w:val="en-GB"/>
        </w:rPr>
        <w:t>月</w:t>
      </w:r>
      <w:r>
        <w:rPr>
          <w:bCs/>
          <w:lang w:val="en-GB"/>
        </w:rPr>
        <w:t>1</w:t>
      </w:r>
      <w:r w:rsidR="00BB6366" w:rsidRPr="00BB6366">
        <w:rPr>
          <w:rFonts w:hint="eastAsia"/>
          <w:bCs/>
          <w:lang w:val="en-GB"/>
        </w:rPr>
        <w:t>日的非洲区域审查</w:t>
      </w:r>
      <w:r>
        <w:rPr>
          <w:rFonts w:hint="eastAsia"/>
          <w:bCs/>
          <w:lang w:val="en-GB"/>
        </w:rPr>
        <w:t>，</w:t>
      </w:r>
      <w:r w:rsidR="00BB6366" w:rsidRPr="00BB6366">
        <w:rPr>
          <w:rFonts w:hint="eastAsia"/>
          <w:bCs/>
          <w:lang w:val="en-GB"/>
        </w:rPr>
        <w:t>包括提交自愿意见</w:t>
      </w:r>
      <w:r>
        <w:rPr>
          <w:rFonts w:hint="eastAsia"/>
          <w:bCs/>
          <w:lang w:val="en-GB"/>
        </w:rPr>
        <w:t>，</w:t>
      </w:r>
      <w:r w:rsidR="00BB6366" w:rsidRPr="00BB6366">
        <w:rPr>
          <w:rFonts w:hint="eastAsia"/>
          <w:bCs/>
          <w:lang w:val="en-GB"/>
        </w:rPr>
        <w:t>为区域审查</w:t>
      </w:r>
      <w:proofErr w:type="gramStart"/>
      <w:r w:rsidR="00BB6366" w:rsidRPr="00BB6366">
        <w:rPr>
          <w:rFonts w:hint="eastAsia"/>
          <w:bCs/>
          <w:lang w:val="en-GB"/>
        </w:rPr>
        <w:t>作出</w:t>
      </w:r>
      <w:proofErr w:type="gramEnd"/>
      <w:r w:rsidR="00BB6366" w:rsidRPr="00BB6366">
        <w:rPr>
          <w:rFonts w:hint="eastAsia"/>
          <w:bCs/>
          <w:lang w:val="en-GB"/>
        </w:rPr>
        <w:t>贡献</w:t>
      </w:r>
      <w:r>
        <w:rPr>
          <w:rFonts w:hint="eastAsia"/>
          <w:bCs/>
          <w:lang w:val="en-GB"/>
        </w:rPr>
        <w:t>，</w:t>
      </w:r>
      <w:r w:rsidR="00BB6366" w:rsidRPr="00BB6366">
        <w:rPr>
          <w:rFonts w:hint="eastAsia"/>
          <w:bCs/>
          <w:lang w:val="en-GB"/>
        </w:rPr>
        <w:t>认为这具有积极意义。委员会建议缔约国在《公约》所载国际义务框架内</w:t>
      </w:r>
      <w:r>
        <w:rPr>
          <w:rFonts w:hint="eastAsia"/>
          <w:bCs/>
          <w:lang w:val="en-GB"/>
        </w:rPr>
        <w:t>，</w:t>
      </w:r>
      <w:r w:rsidR="00BB6366" w:rsidRPr="00BB6366">
        <w:rPr>
          <w:rFonts w:hint="eastAsia"/>
          <w:bCs/>
          <w:lang w:val="en-GB"/>
        </w:rPr>
        <w:t>继续努力执行《移民问题全球契约》</w:t>
      </w:r>
      <w:r>
        <w:rPr>
          <w:rFonts w:hint="eastAsia"/>
          <w:bCs/>
          <w:lang w:val="en-GB"/>
        </w:rPr>
        <w:t>，</w:t>
      </w:r>
      <w:r w:rsidR="00BB6366" w:rsidRPr="00BB6366">
        <w:rPr>
          <w:rFonts w:hint="eastAsia"/>
          <w:bCs/>
          <w:lang w:val="en-GB"/>
        </w:rPr>
        <w:t>因为这两项国际文书都涉及保护移民工人及其家庭成员的权利。</w:t>
      </w:r>
    </w:p>
    <w:p w14:paraId="006BA721" w14:textId="4872C3D7" w:rsidR="00BB6366" w:rsidRPr="00BB6366" w:rsidRDefault="00825281" w:rsidP="00BB6366">
      <w:pPr>
        <w:pStyle w:val="SingleTxtGC"/>
        <w:rPr>
          <w:bCs/>
          <w:lang w:val="en-GB"/>
        </w:rPr>
      </w:pPr>
      <w:r>
        <w:rPr>
          <w:bCs/>
          <w:lang w:val="en-GB"/>
        </w:rPr>
        <w:t>11.</w:t>
      </w:r>
      <w:r w:rsidR="00BB6366" w:rsidRPr="00BB6366">
        <w:rPr>
          <w:bCs/>
          <w:lang w:val="en-GB"/>
        </w:rPr>
        <w:tab/>
      </w:r>
      <w:r w:rsidR="00BB6366" w:rsidRPr="00BB6366">
        <w:rPr>
          <w:rFonts w:hint="eastAsia"/>
          <w:bCs/>
          <w:lang w:val="en-GB"/>
        </w:rPr>
        <w:t>委员会注意到缔约国于</w:t>
      </w:r>
      <w:r>
        <w:rPr>
          <w:bCs/>
          <w:lang w:val="en-GB"/>
        </w:rPr>
        <w:t>2</w:t>
      </w:r>
      <w:r w:rsidR="00BB6366" w:rsidRPr="00BB6366">
        <w:rPr>
          <w:bCs/>
          <w:lang w:val="en-GB"/>
        </w:rPr>
        <w:t>0</w:t>
      </w:r>
      <w:r>
        <w:rPr>
          <w:bCs/>
          <w:lang w:val="en-GB"/>
        </w:rPr>
        <w:t>13</w:t>
      </w:r>
      <w:r w:rsidR="00BB6366" w:rsidRPr="00BB6366">
        <w:rPr>
          <w:rFonts w:hint="eastAsia"/>
          <w:bCs/>
          <w:lang w:val="en-GB"/>
        </w:rPr>
        <w:t>年向人权理事会特别程序发出邀请</w:t>
      </w:r>
      <w:r>
        <w:rPr>
          <w:rFonts w:hint="eastAsia"/>
          <w:bCs/>
          <w:lang w:val="en-GB"/>
        </w:rPr>
        <w:t>，</w:t>
      </w:r>
      <w:r w:rsidR="00BB6366" w:rsidRPr="00BB6366">
        <w:rPr>
          <w:rFonts w:hint="eastAsia"/>
          <w:bCs/>
          <w:lang w:val="en-GB"/>
        </w:rPr>
        <w:t>认为这具有积极意义。</w:t>
      </w:r>
    </w:p>
    <w:p w14:paraId="3CF75137" w14:textId="4A09FDB8" w:rsidR="00BB6366" w:rsidRPr="00BB6366" w:rsidRDefault="00BB6366" w:rsidP="00DE2DF2">
      <w:pPr>
        <w:pStyle w:val="H1GC"/>
        <w:rPr>
          <w:lang w:val="en-GB"/>
        </w:rPr>
      </w:pPr>
      <w:r w:rsidRPr="00BB6366">
        <w:rPr>
          <w:lang w:val="en-GB"/>
        </w:rPr>
        <w:lastRenderedPageBreak/>
        <w:tab/>
      </w:r>
      <w:r w:rsidR="00825281">
        <w:rPr>
          <w:lang w:val="en-GB"/>
        </w:rPr>
        <w:t>C</w:t>
      </w:r>
      <w:r w:rsidRPr="00BB6366">
        <w:rPr>
          <w:lang w:val="en-GB"/>
        </w:rPr>
        <w:t>.</w:t>
      </w:r>
      <w:r w:rsidRPr="00BB6366">
        <w:rPr>
          <w:lang w:val="en-GB"/>
        </w:rPr>
        <w:tab/>
      </w:r>
      <w:r w:rsidRPr="00BB6366">
        <w:rPr>
          <w:rFonts w:hint="eastAsia"/>
          <w:lang w:val="en-GB"/>
        </w:rPr>
        <w:t>关注的主要问题和建议</w:t>
      </w:r>
    </w:p>
    <w:p w14:paraId="76F3759B" w14:textId="575B8112" w:rsidR="00BB6366" w:rsidRPr="00BB6366" w:rsidRDefault="00BB6366" w:rsidP="00DE2DF2">
      <w:pPr>
        <w:pStyle w:val="H23GC"/>
        <w:rPr>
          <w:lang w:val="en-GB"/>
        </w:rPr>
      </w:pPr>
      <w:r w:rsidRPr="00BB6366">
        <w:rPr>
          <w:lang w:val="en-GB"/>
        </w:rPr>
        <w:tab/>
      </w:r>
      <w:r w:rsidR="00825281">
        <w:rPr>
          <w:lang w:val="en-GB"/>
        </w:rPr>
        <w:t>1.</w:t>
      </w:r>
      <w:r w:rsidRPr="00BB6366">
        <w:rPr>
          <w:lang w:val="en-GB"/>
        </w:rPr>
        <w:tab/>
      </w:r>
      <w:r w:rsidRPr="00BB6366">
        <w:rPr>
          <w:rFonts w:hint="eastAsia"/>
          <w:lang w:val="en-GB"/>
        </w:rPr>
        <w:t>一般执行措施</w:t>
      </w:r>
      <w:r w:rsidR="00825281">
        <w:rPr>
          <w:lang w:val="en-GB"/>
        </w:rPr>
        <w:t>(</w:t>
      </w:r>
      <w:r w:rsidRPr="00BB6366">
        <w:rPr>
          <w:rFonts w:hint="eastAsia"/>
          <w:lang w:val="en-GB"/>
        </w:rPr>
        <w:t>第</w:t>
      </w:r>
      <w:r w:rsidR="00825281">
        <w:rPr>
          <w:lang w:val="en-GB"/>
        </w:rPr>
        <w:t>73</w:t>
      </w:r>
      <w:r w:rsidRPr="00BB6366">
        <w:rPr>
          <w:rFonts w:hint="eastAsia"/>
          <w:lang w:val="en-GB"/>
        </w:rPr>
        <w:t>和第</w:t>
      </w:r>
      <w:r w:rsidR="00825281">
        <w:rPr>
          <w:lang w:val="en-GB"/>
        </w:rPr>
        <w:t>84</w:t>
      </w:r>
      <w:r w:rsidRPr="00BB6366">
        <w:rPr>
          <w:rFonts w:hint="eastAsia"/>
          <w:lang w:val="en-GB"/>
        </w:rPr>
        <w:t>条</w:t>
      </w:r>
      <w:r w:rsidR="00825281">
        <w:rPr>
          <w:lang w:val="en-GB"/>
        </w:rPr>
        <w:t>)</w:t>
      </w:r>
    </w:p>
    <w:p w14:paraId="74F3C3AD"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立法和适用</w:t>
      </w:r>
    </w:p>
    <w:p w14:paraId="46A6B42A" w14:textId="66713961" w:rsidR="00BB6366" w:rsidRPr="00BB6366" w:rsidRDefault="00825281" w:rsidP="00BB6366">
      <w:pPr>
        <w:pStyle w:val="SingleTxtGC"/>
        <w:rPr>
          <w:bCs/>
          <w:lang w:val="en-GB"/>
        </w:rPr>
      </w:pPr>
      <w:r>
        <w:rPr>
          <w:bCs/>
          <w:lang w:val="en-GB"/>
        </w:rPr>
        <w:t>12.</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目前正在对《劳动法》进行审查</w:t>
      </w:r>
      <w:r>
        <w:rPr>
          <w:rFonts w:hint="eastAsia"/>
          <w:bCs/>
          <w:lang w:val="en-GB"/>
        </w:rPr>
        <w:t>，</w:t>
      </w:r>
      <w:r w:rsidR="00BB6366" w:rsidRPr="00BB6366">
        <w:rPr>
          <w:rFonts w:hint="eastAsia"/>
          <w:bCs/>
          <w:lang w:val="en-GB"/>
        </w:rPr>
        <w:t>以纳入关键问题和《公约》的规定。委员会重申其关切</w:t>
      </w:r>
      <w:r>
        <w:rPr>
          <w:rFonts w:hint="eastAsia"/>
          <w:bCs/>
          <w:lang w:val="en-GB"/>
        </w:rPr>
        <w:t>，</w:t>
      </w:r>
      <w:r w:rsidR="00BB6366" w:rsidRPr="00BB6366">
        <w:rPr>
          <w:rFonts w:hint="eastAsia"/>
          <w:bCs/>
          <w:lang w:val="en-GB"/>
        </w:rPr>
        <w:t>即根据</w:t>
      </w:r>
      <w:r>
        <w:rPr>
          <w:bCs/>
          <w:lang w:val="en-GB"/>
        </w:rPr>
        <w:t>2</w:t>
      </w:r>
      <w:r w:rsidR="00BB6366" w:rsidRPr="00BB6366">
        <w:rPr>
          <w:bCs/>
          <w:lang w:val="en-GB"/>
        </w:rPr>
        <w:t>0</w:t>
      </w:r>
      <w:r>
        <w:rPr>
          <w:bCs/>
          <w:lang w:val="en-GB"/>
        </w:rPr>
        <w:t>15</w:t>
      </w:r>
      <w:r w:rsidR="00BB6366" w:rsidRPr="00BB6366">
        <w:rPr>
          <w:rFonts w:hint="eastAsia"/>
          <w:bCs/>
          <w:lang w:val="en-GB"/>
        </w:rPr>
        <w:t>年《移民法》的规定</w:t>
      </w:r>
      <w:r>
        <w:rPr>
          <w:rFonts w:hint="eastAsia"/>
          <w:bCs/>
          <w:lang w:val="en-GB"/>
        </w:rPr>
        <w:t>，</w:t>
      </w:r>
      <w:r w:rsidR="00BB6366" w:rsidRPr="00BB6366">
        <w:rPr>
          <w:rFonts w:hint="eastAsia"/>
          <w:bCs/>
          <w:lang w:val="en-GB"/>
        </w:rPr>
        <w:t>个人仍可因患有精神残障和身为孤身儿童等宽泛的理由而被归入</w:t>
      </w:r>
      <w:r>
        <w:rPr>
          <w:rFonts w:hint="eastAsia"/>
          <w:bCs/>
          <w:lang w:val="en-GB"/>
        </w:rPr>
        <w:t>“</w:t>
      </w:r>
      <w:r w:rsidR="00BB6366" w:rsidRPr="00BB6366">
        <w:rPr>
          <w:rFonts w:hint="eastAsia"/>
          <w:bCs/>
          <w:lang w:val="en-GB"/>
        </w:rPr>
        <w:t>禁止入境人员</w:t>
      </w:r>
      <w:r>
        <w:rPr>
          <w:rFonts w:hint="eastAsia"/>
          <w:bCs/>
          <w:lang w:val="en-GB"/>
        </w:rPr>
        <w:t>”，</w:t>
      </w:r>
      <w:r w:rsidR="00BB6366" w:rsidRPr="00BB6366">
        <w:rPr>
          <w:rFonts w:hint="eastAsia"/>
          <w:bCs/>
          <w:lang w:val="en-GB"/>
        </w:rPr>
        <w:t>从而被拒绝入境或遭到驱逐。</w:t>
      </w:r>
      <w:r w:rsidR="00BB6366" w:rsidRPr="00BB6366">
        <w:rPr>
          <w:bCs/>
          <w:vertAlign w:val="superscript"/>
          <w:lang w:val="en-GB"/>
        </w:rPr>
        <w:footnoteReference w:id="11"/>
      </w:r>
      <w:r w:rsidR="00BB6366" w:rsidRPr="00BB6366">
        <w:rPr>
          <w:rFonts w:hint="eastAsia"/>
          <w:bCs/>
          <w:lang w:val="en-GB"/>
        </w:rPr>
        <w:t xml:space="preserve"> </w:t>
      </w:r>
      <w:r w:rsidR="00BB6366" w:rsidRPr="00BB6366">
        <w:rPr>
          <w:rFonts w:hint="eastAsia"/>
          <w:bCs/>
          <w:lang w:val="en-GB"/>
        </w:rPr>
        <w:t>委员会还注意到缔约国在互动对话期间所作的解释</w:t>
      </w:r>
      <w:r>
        <w:rPr>
          <w:rFonts w:hint="eastAsia"/>
          <w:bCs/>
          <w:lang w:val="en-GB"/>
        </w:rPr>
        <w:t>，</w:t>
      </w:r>
      <w:r w:rsidR="00BB6366" w:rsidRPr="00BB6366">
        <w:rPr>
          <w:rFonts w:hint="eastAsia"/>
          <w:bCs/>
          <w:lang w:val="en-GB"/>
        </w:rPr>
        <w:t>即把精神残障者列为</w:t>
      </w:r>
      <w:r>
        <w:rPr>
          <w:rFonts w:hint="eastAsia"/>
          <w:bCs/>
          <w:lang w:val="en-GB"/>
        </w:rPr>
        <w:t>“</w:t>
      </w:r>
      <w:r w:rsidR="00BB6366" w:rsidRPr="00BB6366">
        <w:rPr>
          <w:rFonts w:hint="eastAsia"/>
          <w:bCs/>
          <w:lang w:val="en-GB"/>
        </w:rPr>
        <w:t>禁止入境人员</w:t>
      </w:r>
      <w:r>
        <w:rPr>
          <w:rFonts w:hint="eastAsia"/>
          <w:bCs/>
          <w:lang w:val="en-GB"/>
        </w:rPr>
        <w:t>”</w:t>
      </w:r>
      <w:r w:rsidR="00BB6366" w:rsidRPr="00BB6366">
        <w:rPr>
          <w:rFonts w:hint="eastAsia"/>
          <w:bCs/>
          <w:lang w:val="en-GB"/>
        </w:rPr>
        <w:t>的理由是</w:t>
      </w:r>
      <w:r>
        <w:rPr>
          <w:rFonts w:hint="eastAsia"/>
          <w:bCs/>
          <w:lang w:val="en-GB"/>
        </w:rPr>
        <w:t>，</w:t>
      </w:r>
      <w:r w:rsidR="00BB6366" w:rsidRPr="00BB6366">
        <w:rPr>
          <w:rFonts w:hint="eastAsia"/>
          <w:bCs/>
          <w:lang w:val="en-GB"/>
        </w:rPr>
        <w:t>否则移民官员无法描述该移民的简况。</w:t>
      </w:r>
    </w:p>
    <w:p w14:paraId="045A93E4" w14:textId="18BFC2C3"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13.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2"/>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21E84322" w14:textId="22D9F96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审查与移民有关的立法框架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包括《劳动法》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并对其进行修订</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以确保完全符合《公约》</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同时考虑到委员会第</w:t>
      </w:r>
      <w:r w:rsidR="00825281" w:rsidRPr="0084011F">
        <w:rPr>
          <w:rFonts w:ascii="Time New Roman" w:eastAsia="黑体" w:hAnsi="Time New Roman"/>
          <w:bCs/>
          <w:lang w:val="en-GB"/>
        </w:rPr>
        <w:t>1</w:t>
      </w:r>
      <w:r w:rsidRPr="00BB6366">
        <w:rPr>
          <w:rFonts w:ascii="Time New Roman" w:eastAsia="黑体" w:hAnsi="Time New Roman" w:hint="eastAsia"/>
          <w:bCs/>
          <w:lang w:val="en-GB"/>
        </w:rPr>
        <w:t>号一般性意见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11</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Pr="00BB6366">
        <w:rPr>
          <w:rFonts w:ascii="Time New Roman" w:eastAsia="黑体" w:hAnsi="Time New Roman" w:hint="eastAsia"/>
          <w:bCs/>
          <w:lang w:val="en-GB"/>
        </w:rPr>
        <w:t>、第</w:t>
      </w:r>
      <w:r w:rsidR="00825281" w:rsidRPr="0084011F">
        <w:rPr>
          <w:rFonts w:ascii="Time New Roman" w:eastAsia="黑体" w:hAnsi="Time New Roman"/>
          <w:bCs/>
          <w:lang w:val="en-GB"/>
        </w:rPr>
        <w:t>2</w:t>
      </w:r>
      <w:r w:rsidRPr="00BB6366">
        <w:rPr>
          <w:rFonts w:ascii="Time New Roman" w:eastAsia="黑体" w:hAnsi="Time New Roman" w:hint="eastAsia"/>
          <w:bCs/>
          <w:lang w:val="en-GB"/>
        </w:rPr>
        <w:t>号一般性意见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13</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Pr="00BB6366">
        <w:rPr>
          <w:rFonts w:ascii="Time New Roman" w:eastAsia="黑体" w:hAnsi="Time New Roman" w:hint="eastAsia"/>
          <w:bCs/>
          <w:lang w:val="en-GB"/>
        </w:rPr>
        <w:t>和第</w:t>
      </w:r>
      <w:r w:rsidR="00825281" w:rsidRPr="0084011F">
        <w:rPr>
          <w:rFonts w:ascii="Time New Roman" w:eastAsia="黑体" w:hAnsi="Time New Roman"/>
          <w:bCs/>
          <w:lang w:val="en-GB"/>
        </w:rPr>
        <w:t>5</w:t>
      </w:r>
      <w:r w:rsidRPr="00BB6366">
        <w:rPr>
          <w:rFonts w:ascii="Time New Roman" w:eastAsia="黑体" w:hAnsi="Time New Roman" w:hint="eastAsia"/>
          <w:bCs/>
          <w:lang w:val="en-GB"/>
        </w:rPr>
        <w:t>号一般性意见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21</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Pr="00BB6366">
        <w:rPr>
          <w:rFonts w:ascii="Time New Roman" w:eastAsia="黑体" w:hAnsi="Time New Roman" w:hint="eastAsia"/>
          <w:bCs/>
          <w:lang w:val="en-GB"/>
        </w:rPr>
        <w:t>、委员会第</w:t>
      </w:r>
      <w:r w:rsidR="00825281" w:rsidRPr="0084011F">
        <w:rPr>
          <w:rFonts w:ascii="Time New Roman" w:eastAsia="黑体" w:hAnsi="Time New Roman"/>
          <w:bCs/>
          <w:lang w:val="en-GB"/>
        </w:rPr>
        <w:t>3</w:t>
      </w:r>
      <w:r w:rsidRPr="00BB6366">
        <w:rPr>
          <w:rFonts w:ascii="Time New Roman" w:eastAsia="黑体" w:hAnsi="Time New Roman" w:hint="eastAsia"/>
          <w:bCs/>
          <w:lang w:val="en-GB"/>
        </w:rPr>
        <w:t>号和儿童权利委员会第</w:t>
      </w:r>
      <w:r w:rsidR="00825281" w:rsidRPr="0084011F">
        <w:rPr>
          <w:rFonts w:ascii="Time New Roman" w:eastAsia="黑体" w:hAnsi="Time New Roman"/>
          <w:bCs/>
          <w:lang w:val="en-GB"/>
        </w:rPr>
        <w:t>22</w:t>
      </w:r>
      <w:r w:rsidRPr="00BB6366">
        <w:rPr>
          <w:rFonts w:ascii="Time New Roman" w:eastAsia="黑体" w:hAnsi="Time New Roman" w:hint="eastAsia"/>
          <w:bCs/>
          <w:lang w:val="en-GB"/>
        </w:rPr>
        <w:t>号联合一般性意见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17</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Pr="00BB6366">
        <w:rPr>
          <w:rFonts w:ascii="Time New Roman" w:eastAsia="黑体" w:hAnsi="Time New Roman" w:hint="eastAsia"/>
          <w:bCs/>
          <w:lang w:val="en-GB"/>
        </w:rPr>
        <w:t>以及委员会第</w:t>
      </w:r>
      <w:r w:rsidR="00825281" w:rsidRPr="0084011F">
        <w:rPr>
          <w:rFonts w:ascii="Time New Roman" w:eastAsia="黑体" w:hAnsi="Time New Roman"/>
          <w:bCs/>
          <w:lang w:val="en-GB"/>
        </w:rPr>
        <w:t>4</w:t>
      </w:r>
      <w:r w:rsidRPr="00BB6366">
        <w:rPr>
          <w:rFonts w:ascii="Time New Roman" w:eastAsia="黑体" w:hAnsi="Time New Roman" w:hint="eastAsia"/>
          <w:bCs/>
          <w:lang w:val="en-GB"/>
        </w:rPr>
        <w:t>号和儿童权利委员会第</w:t>
      </w:r>
      <w:r w:rsidR="00825281" w:rsidRPr="0084011F">
        <w:rPr>
          <w:rFonts w:ascii="Time New Roman" w:eastAsia="黑体" w:hAnsi="Time New Roman"/>
          <w:bCs/>
          <w:lang w:val="en-GB"/>
        </w:rPr>
        <w:t>23</w:t>
      </w:r>
      <w:r w:rsidRPr="00BB6366">
        <w:rPr>
          <w:rFonts w:ascii="Time New Roman" w:eastAsia="黑体" w:hAnsi="Time New Roman" w:hint="eastAsia"/>
          <w:bCs/>
          <w:lang w:val="en-GB"/>
        </w:rPr>
        <w:t>号联合一般性意见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17</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00825281" w:rsidRPr="0084011F">
        <w:rPr>
          <w:rFonts w:ascii="Time New Roman" w:eastAsia="黑体" w:hAnsi="Time New Roman" w:hint="eastAsia"/>
          <w:bCs/>
          <w:lang w:val="en-GB"/>
        </w:rPr>
        <w:t>；</w:t>
      </w:r>
    </w:p>
    <w:p w14:paraId="666436C2" w14:textId="1F40989E"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在此过程中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保障移民工人及其家庭成员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特别是儿童根据《公约》和其他适用的国际人权、难民和人道主义法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w:t>
      </w:r>
      <w:proofErr w:type="gramStart"/>
      <w:r w:rsidRPr="00BB6366">
        <w:rPr>
          <w:rFonts w:ascii="Time New Roman" w:eastAsia="黑体" w:hAnsi="Time New Roman" w:hint="eastAsia"/>
          <w:bCs/>
          <w:lang w:val="en-GB"/>
        </w:rPr>
        <w:t>不</w:t>
      </w:r>
      <w:proofErr w:type="gramEnd"/>
      <w:r w:rsidRPr="00BB6366">
        <w:rPr>
          <w:rFonts w:ascii="Time New Roman" w:eastAsia="黑体" w:hAnsi="Time New Roman" w:hint="eastAsia"/>
          <w:bCs/>
          <w:lang w:val="en-GB"/>
        </w:rPr>
        <w:t>推回原则而享有的权利。</w:t>
      </w:r>
    </w:p>
    <w:p w14:paraId="2D958E4A" w14:textId="788712E1"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第</w:t>
      </w:r>
      <w:r w:rsidR="00825281">
        <w:rPr>
          <w:lang w:val="en-GB"/>
        </w:rPr>
        <w:t>76</w:t>
      </w:r>
      <w:r w:rsidRPr="00BB6366">
        <w:rPr>
          <w:rFonts w:hint="eastAsia"/>
          <w:lang w:val="en-GB"/>
        </w:rPr>
        <w:t>和第</w:t>
      </w:r>
      <w:r w:rsidR="00825281">
        <w:rPr>
          <w:lang w:val="en-GB"/>
        </w:rPr>
        <w:t>77</w:t>
      </w:r>
      <w:r w:rsidRPr="00BB6366">
        <w:rPr>
          <w:rFonts w:hint="eastAsia"/>
          <w:lang w:val="en-GB"/>
        </w:rPr>
        <w:t>条</w:t>
      </w:r>
    </w:p>
    <w:p w14:paraId="5D80703E" w14:textId="2ED93845" w:rsidR="00BB6366" w:rsidRPr="00BB6366" w:rsidRDefault="00825281" w:rsidP="00BB6366">
      <w:pPr>
        <w:pStyle w:val="SingleTxtGC"/>
        <w:rPr>
          <w:bCs/>
          <w:lang w:val="en-GB"/>
        </w:rPr>
      </w:pPr>
      <w:r>
        <w:rPr>
          <w:bCs/>
          <w:lang w:val="en-GB"/>
        </w:rPr>
        <w:t>14.</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缔约国正在考虑根据《公约》第</w:t>
      </w:r>
      <w:r>
        <w:rPr>
          <w:bCs/>
          <w:lang w:val="en-GB"/>
        </w:rPr>
        <w:t>76</w:t>
      </w:r>
      <w:r w:rsidR="00BB6366" w:rsidRPr="00BB6366">
        <w:rPr>
          <w:rFonts w:hint="eastAsia"/>
          <w:bCs/>
          <w:lang w:val="en-GB"/>
        </w:rPr>
        <w:t>条发表声明。</w:t>
      </w:r>
    </w:p>
    <w:p w14:paraId="235EDFAE" w14:textId="29D44E62"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15.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3"/>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proofErr w:type="gramStart"/>
      <w:r w:rsidR="00BB6366" w:rsidRPr="00BB6366">
        <w:rPr>
          <w:rFonts w:ascii="Time New Roman" w:eastAsia="黑体" w:hAnsi="Time New Roman" w:hint="eastAsia"/>
          <w:bCs/>
          <w:lang w:val="en-GB"/>
        </w:rPr>
        <w:t>作出</w:t>
      </w:r>
      <w:proofErr w:type="gramEnd"/>
      <w:r w:rsidR="00BB6366" w:rsidRPr="00BB6366">
        <w:rPr>
          <w:rFonts w:ascii="Time New Roman" w:eastAsia="黑体" w:hAnsi="Time New Roman" w:hint="eastAsia"/>
          <w:bCs/>
          <w:lang w:val="en-GB"/>
        </w:rPr>
        <w:t>《公约》第</w:t>
      </w:r>
      <w:r w:rsidRPr="0084011F">
        <w:rPr>
          <w:rFonts w:ascii="Time New Roman" w:eastAsia="黑体" w:hAnsi="Time New Roman"/>
          <w:bCs/>
          <w:lang w:val="en-GB"/>
        </w:rPr>
        <w:t>76</w:t>
      </w:r>
      <w:r w:rsidR="00BB6366" w:rsidRPr="00BB6366">
        <w:rPr>
          <w:rFonts w:ascii="Time New Roman" w:eastAsia="黑体" w:hAnsi="Time New Roman" w:hint="eastAsia"/>
          <w:bCs/>
          <w:lang w:val="en-GB"/>
        </w:rPr>
        <w:t>和</w:t>
      </w:r>
      <w:r w:rsidRPr="0084011F">
        <w:rPr>
          <w:rFonts w:ascii="Time New Roman" w:eastAsia="黑体" w:hAnsi="Time New Roman"/>
          <w:bCs/>
          <w:lang w:val="en-GB"/>
        </w:rPr>
        <w:t>77</w:t>
      </w:r>
      <w:r w:rsidR="00BB6366" w:rsidRPr="00BB6366">
        <w:rPr>
          <w:rFonts w:ascii="Time New Roman" w:eastAsia="黑体" w:hAnsi="Time New Roman" w:hint="eastAsia"/>
          <w:bCs/>
          <w:lang w:val="en-GB"/>
        </w:rPr>
        <w:t>条规定的声明</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承认委员会有权受理和审议缔约国和个人提交的关于侵犯《公约》所载权利的行为的来文。</w:t>
      </w:r>
    </w:p>
    <w:p w14:paraId="09B7D1EF"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批准相关文书</w:t>
      </w:r>
    </w:p>
    <w:p w14:paraId="6BFD6862" w14:textId="3A3FB840" w:rsidR="00BB6366" w:rsidRPr="00BB6366" w:rsidRDefault="00825281" w:rsidP="00BB6366">
      <w:pPr>
        <w:pStyle w:val="SingleTxtGC"/>
        <w:rPr>
          <w:bCs/>
          <w:lang w:val="en-GB"/>
        </w:rPr>
      </w:pPr>
      <w:r>
        <w:rPr>
          <w:bCs/>
          <w:lang w:val="en-GB"/>
        </w:rPr>
        <w:t>16.</w:t>
      </w:r>
      <w:r w:rsidR="00BB6366" w:rsidRPr="00BB6366">
        <w:rPr>
          <w:bCs/>
          <w:lang w:val="en-GB"/>
        </w:rPr>
        <w:tab/>
      </w:r>
      <w:r w:rsidR="00BB6366" w:rsidRPr="00BB6366">
        <w:rPr>
          <w:rFonts w:hint="eastAsia"/>
          <w:bCs/>
          <w:lang w:val="en-GB"/>
        </w:rPr>
        <w:t>委员会欢迎缔约国仅在过去一年里就批准了三项劳工组织公约</w:t>
      </w:r>
      <w:r>
        <w:rPr>
          <w:bCs/>
          <w:lang w:val="en-GB"/>
        </w:rPr>
        <w:t>(</w:t>
      </w:r>
      <w:r w:rsidR="00BB6366" w:rsidRPr="00BB6366">
        <w:rPr>
          <w:rFonts w:hint="eastAsia"/>
          <w:bCs/>
          <w:lang w:val="en-GB"/>
        </w:rPr>
        <w:t>见上文第</w:t>
      </w:r>
      <w:r>
        <w:rPr>
          <w:bCs/>
          <w:lang w:val="en-GB"/>
        </w:rPr>
        <w:t>8</w:t>
      </w:r>
      <w:r w:rsidR="00BB6366" w:rsidRPr="00BB6366">
        <w:rPr>
          <w:rFonts w:hint="eastAsia"/>
          <w:bCs/>
          <w:lang w:val="en-GB"/>
        </w:rPr>
        <w:t>段</w:t>
      </w:r>
      <w:r>
        <w:rPr>
          <w:bCs/>
          <w:lang w:val="en-GB"/>
        </w:rPr>
        <w:t>)</w:t>
      </w:r>
      <w:r w:rsidR="00BB6366" w:rsidRPr="00BB6366">
        <w:rPr>
          <w:rFonts w:hint="eastAsia"/>
          <w:bCs/>
          <w:lang w:val="en-GB"/>
        </w:rPr>
        <w:t>。</w:t>
      </w:r>
    </w:p>
    <w:p w14:paraId="739A5808" w14:textId="398C3190"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17.</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4"/>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建议缔约国尽快批准或加入劳工组织《</w:t>
      </w:r>
      <w:r w:rsidRPr="0084011F">
        <w:rPr>
          <w:rFonts w:ascii="Time New Roman" w:eastAsia="黑体" w:hAnsi="Time New Roman"/>
          <w:bCs/>
          <w:lang w:val="en-GB"/>
        </w:rPr>
        <w:t>1988</w:t>
      </w:r>
      <w:r w:rsidR="00BB6366" w:rsidRPr="00BB6366">
        <w:rPr>
          <w:rFonts w:ascii="Time New Roman" w:eastAsia="黑体" w:hAnsi="Time New Roman" w:hint="eastAsia"/>
          <w:bCs/>
          <w:lang w:val="en-GB"/>
        </w:rPr>
        <w:t>年建筑业安全和卫生公约》</w:t>
      </w:r>
      <w:r w:rsidRPr="0084011F">
        <w:rPr>
          <w:rFonts w:ascii="Time New Roman" w:eastAsia="黑体" w:hAnsi="Time New Roman"/>
          <w:bCs/>
          <w:lang w:val="en-GB"/>
        </w:rPr>
        <w:t>(</w:t>
      </w:r>
      <w:r w:rsidR="00BB6366" w:rsidRPr="00BB6366">
        <w:rPr>
          <w:rFonts w:ascii="Time New Roman" w:eastAsia="黑体" w:hAnsi="Time New Roman" w:hint="eastAsia"/>
          <w:bCs/>
          <w:lang w:val="en-GB"/>
        </w:rPr>
        <w:t>第</w:t>
      </w:r>
      <w:r w:rsidRPr="0084011F">
        <w:rPr>
          <w:rFonts w:ascii="Time New Roman" w:eastAsia="黑体" w:hAnsi="Time New Roman"/>
          <w:bCs/>
          <w:lang w:val="en-GB"/>
        </w:rPr>
        <w:t>167</w:t>
      </w:r>
      <w:r w:rsidR="00BB6366" w:rsidRPr="00BB6366">
        <w:rPr>
          <w:rFonts w:ascii="Time New Roman" w:eastAsia="黑体" w:hAnsi="Time New Roman" w:hint="eastAsia"/>
          <w:bCs/>
          <w:lang w:val="en-GB"/>
        </w:rPr>
        <w:t>号</w:t>
      </w:r>
      <w:r w:rsidRPr="0084011F">
        <w:rPr>
          <w:rFonts w:ascii="Time New Roman" w:eastAsia="黑体" w:hAnsi="Time New Roman"/>
          <w:bCs/>
          <w:lang w:val="en-GB"/>
        </w:rPr>
        <w:t>)</w:t>
      </w:r>
      <w:r w:rsidR="00BB6366" w:rsidRPr="00BB6366">
        <w:rPr>
          <w:rFonts w:ascii="Time New Roman" w:eastAsia="黑体" w:hAnsi="Time New Roman" w:hint="eastAsia"/>
          <w:bCs/>
          <w:lang w:val="en-GB"/>
        </w:rPr>
        <w:t>和劳工组织《</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11</w:t>
      </w:r>
      <w:r w:rsidR="00BB6366" w:rsidRPr="00BB6366">
        <w:rPr>
          <w:rFonts w:ascii="Time New Roman" w:eastAsia="黑体" w:hAnsi="Time New Roman" w:hint="eastAsia"/>
          <w:bCs/>
          <w:lang w:val="en-GB"/>
        </w:rPr>
        <w:t>年家庭工人公约》</w:t>
      </w:r>
      <w:r w:rsidRPr="0084011F">
        <w:rPr>
          <w:rFonts w:ascii="Time New Roman" w:eastAsia="黑体" w:hAnsi="Time New Roman"/>
          <w:bCs/>
          <w:lang w:val="en-GB"/>
        </w:rPr>
        <w:t>(</w:t>
      </w:r>
      <w:r w:rsidR="00BB6366" w:rsidRPr="00BB6366">
        <w:rPr>
          <w:rFonts w:ascii="Time New Roman" w:eastAsia="黑体" w:hAnsi="Time New Roman" w:hint="eastAsia"/>
          <w:bCs/>
          <w:lang w:val="en-GB"/>
        </w:rPr>
        <w:t>第</w:t>
      </w:r>
      <w:r w:rsidRPr="0084011F">
        <w:rPr>
          <w:rFonts w:ascii="Time New Roman" w:eastAsia="黑体" w:hAnsi="Time New Roman"/>
          <w:bCs/>
          <w:lang w:val="en-GB"/>
        </w:rPr>
        <w:t>189</w:t>
      </w:r>
      <w:r w:rsidR="00BB6366" w:rsidRPr="00BB6366">
        <w:rPr>
          <w:rFonts w:ascii="Time New Roman" w:eastAsia="黑体" w:hAnsi="Time New Roman" w:hint="eastAsia"/>
          <w:bCs/>
          <w:lang w:val="en-GB"/>
        </w:rPr>
        <w:t>号</w:t>
      </w:r>
      <w:r w:rsidRPr="0084011F">
        <w:rPr>
          <w:rFonts w:ascii="Time New Roman" w:eastAsia="黑体" w:hAnsi="Time New Roman"/>
          <w:bCs/>
          <w:lang w:val="en-GB"/>
        </w:rPr>
        <w:t>)</w:t>
      </w:r>
      <w:r w:rsidR="00BB6366" w:rsidRPr="00BB6366">
        <w:rPr>
          <w:rFonts w:ascii="Time New Roman" w:eastAsia="黑体" w:hAnsi="Time New Roman" w:hint="eastAsia"/>
          <w:bCs/>
          <w:lang w:val="en-GB"/>
        </w:rPr>
        <w:t>。</w:t>
      </w:r>
    </w:p>
    <w:p w14:paraId="0330226C"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全面的政策和战略</w:t>
      </w:r>
    </w:p>
    <w:p w14:paraId="68A531EB" w14:textId="2B4009FB" w:rsidR="00BB6366" w:rsidRPr="00BB6366" w:rsidRDefault="00825281" w:rsidP="00BB6366">
      <w:pPr>
        <w:pStyle w:val="SingleTxtGC"/>
        <w:rPr>
          <w:bCs/>
          <w:lang w:val="en-GB"/>
        </w:rPr>
      </w:pPr>
      <w:r>
        <w:rPr>
          <w:bCs/>
          <w:lang w:val="en-GB"/>
        </w:rPr>
        <w:t>18.</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缔约国正在实施一些与移民相关的部门政策和战略</w:t>
      </w:r>
      <w:r>
        <w:rPr>
          <w:rFonts w:hint="eastAsia"/>
          <w:bCs/>
          <w:lang w:val="en-GB"/>
        </w:rPr>
        <w:t>，</w:t>
      </w:r>
      <w:r w:rsidR="00BB6366" w:rsidRPr="00BB6366">
        <w:rPr>
          <w:rFonts w:hint="eastAsia"/>
          <w:bCs/>
          <w:lang w:val="en-GB"/>
        </w:rPr>
        <w:t>如《</w:t>
      </w:r>
      <w:r>
        <w:rPr>
          <w:bCs/>
          <w:lang w:val="en-GB"/>
        </w:rPr>
        <w:t>2</w:t>
      </w:r>
      <w:r w:rsidR="00BB6366" w:rsidRPr="00BB6366">
        <w:rPr>
          <w:bCs/>
          <w:lang w:val="en-GB"/>
        </w:rPr>
        <w:t>0</w:t>
      </w:r>
      <w:r>
        <w:rPr>
          <w:bCs/>
          <w:lang w:val="en-GB"/>
        </w:rPr>
        <w:t>19</w:t>
      </w:r>
      <w:r w:rsidR="00BB6366" w:rsidRPr="00BB6366">
        <w:rPr>
          <w:bCs/>
          <w:lang w:val="en-GB"/>
        </w:rPr>
        <w:t>-</w:t>
      </w:r>
      <w:r>
        <w:rPr>
          <w:bCs/>
          <w:lang w:val="en-GB"/>
        </w:rPr>
        <w:t>2</w:t>
      </w:r>
      <w:r w:rsidR="00BB6366" w:rsidRPr="00BB6366">
        <w:rPr>
          <w:bCs/>
          <w:lang w:val="en-GB"/>
        </w:rPr>
        <w:t>0</w:t>
      </w:r>
      <w:r>
        <w:rPr>
          <w:bCs/>
          <w:lang w:val="en-GB"/>
        </w:rPr>
        <w:t>23</w:t>
      </w:r>
      <w:r w:rsidR="00BB6366" w:rsidRPr="00BB6366">
        <w:rPr>
          <w:rFonts w:hint="eastAsia"/>
          <w:bCs/>
          <w:lang w:val="en-GB"/>
        </w:rPr>
        <w:t>年国家边境管理战略》、《</w:t>
      </w:r>
      <w:r>
        <w:rPr>
          <w:bCs/>
          <w:lang w:val="en-GB"/>
        </w:rPr>
        <w:t>2</w:t>
      </w:r>
      <w:r w:rsidR="00BB6366" w:rsidRPr="00BB6366">
        <w:rPr>
          <w:bCs/>
          <w:lang w:val="en-GB"/>
        </w:rPr>
        <w:t>0</w:t>
      </w:r>
      <w:r>
        <w:rPr>
          <w:bCs/>
          <w:lang w:val="en-GB"/>
        </w:rPr>
        <w:t>2</w:t>
      </w:r>
      <w:r w:rsidR="00BB6366" w:rsidRPr="00BB6366">
        <w:rPr>
          <w:bCs/>
          <w:lang w:val="en-GB"/>
        </w:rPr>
        <w:t>0</w:t>
      </w:r>
      <w:r w:rsidR="00BB6366" w:rsidRPr="00BB6366">
        <w:rPr>
          <w:rFonts w:hint="eastAsia"/>
          <w:bCs/>
          <w:lang w:val="en-GB"/>
        </w:rPr>
        <w:t>年国家签证政策》、目前正在审查之中的《</w:t>
      </w:r>
      <w:r>
        <w:rPr>
          <w:bCs/>
          <w:lang w:val="en-GB"/>
        </w:rPr>
        <w:t>2</w:t>
      </w:r>
      <w:r w:rsidR="00BB6366" w:rsidRPr="00BB6366">
        <w:rPr>
          <w:bCs/>
          <w:lang w:val="en-GB"/>
        </w:rPr>
        <w:t>0</w:t>
      </w:r>
      <w:r>
        <w:rPr>
          <w:bCs/>
          <w:lang w:val="en-GB"/>
        </w:rPr>
        <w:t>15</w:t>
      </w:r>
      <w:r w:rsidR="00BB6366" w:rsidRPr="00BB6366">
        <w:rPr>
          <w:rFonts w:hint="eastAsia"/>
          <w:bCs/>
          <w:lang w:val="en-GB"/>
        </w:rPr>
        <w:t>年国家移民政策》</w:t>
      </w:r>
      <w:r>
        <w:rPr>
          <w:rFonts w:hint="eastAsia"/>
          <w:bCs/>
          <w:lang w:val="en-GB"/>
        </w:rPr>
        <w:t>，</w:t>
      </w:r>
      <w:r w:rsidR="00BB6366" w:rsidRPr="00BB6366">
        <w:rPr>
          <w:rFonts w:hint="eastAsia"/>
          <w:bCs/>
          <w:lang w:val="en-GB"/>
        </w:rPr>
        <w:t>以及《国家劳工移民政策》。然而</w:t>
      </w:r>
      <w:r>
        <w:rPr>
          <w:rFonts w:hint="eastAsia"/>
          <w:bCs/>
          <w:lang w:val="en-GB"/>
        </w:rPr>
        <w:t>，</w:t>
      </w:r>
      <w:r w:rsidR="00BB6366" w:rsidRPr="00BB6366">
        <w:rPr>
          <w:rFonts w:hint="eastAsia"/>
          <w:bCs/>
          <w:lang w:val="en-GB"/>
        </w:rPr>
        <w:t>委员会</w:t>
      </w:r>
      <w:r w:rsidR="00BB6366" w:rsidRPr="00BB6366">
        <w:rPr>
          <w:rFonts w:hint="eastAsia"/>
          <w:bCs/>
          <w:lang w:val="en-GB"/>
        </w:rPr>
        <w:lastRenderedPageBreak/>
        <w:t>感到关切的是</w:t>
      </w:r>
      <w:r>
        <w:rPr>
          <w:rFonts w:hint="eastAsia"/>
          <w:bCs/>
          <w:lang w:val="en-GB"/>
        </w:rPr>
        <w:t>，</w:t>
      </w:r>
      <w:r w:rsidR="00BB6366" w:rsidRPr="00BB6366">
        <w:rPr>
          <w:rFonts w:hint="eastAsia"/>
          <w:bCs/>
          <w:lang w:val="en-GB"/>
        </w:rPr>
        <w:t>缺少纳入劳工移民问题的全面的国家移民战略</w:t>
      </w:r>
      <w:r>
        <w:rPr>
          <w:rFonts w:hint="eastAsia"/>
          <w:bCs/>
          <w:lang w:val="en-GB"/>
        </w:rPr>
        <w:t>，</w:t>
      </w:r>
      <w:r w:rsidR="00BB6366" w:rsidRPr="00BB6366">
        <w:rPr>
          <w:rFonts w:hint="eastAsia"/>
          <w:bCs/>
          <w:lang w:val="en-GB"/>
        </w:rPr>
        <w:t>也没有为联邦劳动和就业部根据《公约》执行《国家劳工移民政策》划拨预算。</w:t>
      </w:r>
    </w:p>
    <w:p w14:paraId="2478F66B" w14:textId="525631A3"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19.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5"/>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建议缔约国通过一项单一和全面的国家移民战略</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并建议缔约国</w:t>
      </w:r>
      <w:r w:rsidRPr="0084011F">
        <w:rPr>
          <w:rFonts w:ascii="Time New Roman" w:eastAsia="黑体" w:hAnsi="Time New Roman"/>
          <w:bCs/>
          <w:lang w:val="en-GB"/>
        </w:rPr>
        <w:t>：</w:t>
      </w:r>
    </w:p>
    <w:p w14:paraId="4F921C85" w14:textId="0C10250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确保该战略强调对《公约》的执行</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并规定一项全面的促进性别平等、对儿童问题敏感和基于人权的移民政策</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尤其要针对外国移民工人及其家庭成员的权利问题</w:t>
      </w:r>
      <w:r w:rsidR="00825281" w:rsidRPr="0084011F">
        <w:rPr>
          <w:rFonts w:ascii="Time New Roman" w:eastAsia="黑体" w:hAnsi="Time New Roman" w:hint="eastAsia"/>
          <w:bCs/>
          <w:lang w:val="en-GB"/>
        </w:rPr>
        <w:t>；</w:t>
      </w:r>
    </w:p>
    <w:p w14:paraId="335CF641" w14:textId="6AA11312" w:rsidR="00BB6366" w:rsidRPr="00BB6366" w:rsidRDefault="00BB6366" w:rsidP="00BB6366">
      <w:pPr>
        <w:pStyle w:val="SingleTxtGC"/>
        <w:rPr>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采取有效措施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制定明确的时间框架、指标以及监测和评估基准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以实施该战略</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并为其实施提供充足的人力、技术和财政资源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并在下次定期报告中列入有统计数据支持的资料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说明取得的成果和遇到的困难。</w:t>
      </w:r>
    </w:p>
    <w:p w14:paraId="105FF096"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协调</w:t>
      </w:r>
    </w:p>
    <w:p w14:paraId="4B9D5D38" w14:textId="4FBB0943" w:rsidR="00BB6366" w:rsidRPr="00BB6366" w:rsidRDefault="00825281" w:rsidP="00BB6366">
      <w:pPr>
        <w:pStyle w:val="SingleTxtGC"/>
        <w:rPr>
          <w:bCs/>
          <w:lang w:val="en-GB"/>
        </w:rPr>
      </w:pPr>
      <w:r>
        <w:rPr>
          <w:bCs/>
          <w:lang w:val="en-GB"/>
        </w:rPr>
        <w:t>20.</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在联邦人道主义事务、灾害管理和社会发展部的监督下</w:t>
      </w:r>
      <w:r>
        <w:rPr>
          <w:rFonts w:hint="eastAsia"/>
          <w:bCs/>
          <w:lang w:val="en-GB"/>
        </w:rPr>
        <w:t>，</w:t>
      </w:r>
      <w:r w:rsidR="00BB6366" w:rsidRPr="00BB6366">
        <w:rPr>
          <w:rFonts w:hint="eastAsia"/>
          <w:bCs/>
          <w:lang w:val="en-GB"/>
        </w:rPr>
        <w:t>难民、移民和境内流离失所者全国委员会负责协调与移民有关的事务</w:t>
      </w:r>
      <w:r>
        <w:rPr>
          <w:rFonts w:hint="eastAsia"/>
          <w:bCs/>
          <w:lang w:val="en-GB"/>
        </w:rPr>
        <w:t>；</w:t>
      </w:r>
      <w:r w:rsidR="00BB6366" w:rsidRPr="00BB6366">
        <w:rPr>
          <w:rFonts w:hint="eastAsia"/>
          <w:bCs/>
          <w:lang w:val="en-GB"/>
        </w:rPr>
        <w:t>内政部下属的尼日利亚移民局是边境管理的协调机构</w:t>
      </w:r>
      <w:r>
        <w:rPr>
          <w:rFonts w:hint="eastAsia"/>
          <w:bCs/>
          <w:lang w:val="en-GB"/>
        </w:rPr>
        <w:t>；</w:t>
      </w:r>
      <w:r w:rsidR="00BB6366" w:rsidRPr="00BB6366">
        <w:rPr>
          <w:rFonts w:hint="eastAsia"/>
          <w:bCs/>
          <w:lang w:val="en-GB"/>
        </w:rPr>
        <w:t>联邦劳动和就业部的国际劳工移民司在由几个部委、部门和机构、社会伙伴、国家人权委员会和民间社会组织组成的咨询和技术工作委员会的支持下</w:t>
      </w:r>
      <w:r>
        <w:rPr>
          <w:rFonts w:hint="eastAsia"/>
          <w:bCs/>
          <w:lang w:val="en-GB"/>
        </w:rPr>
        <w:t>，</w:t>
      </w:r>
      <w:r w:rsidR="00BB6366" w:rsidRPr="00BB6366">
        <w:rPr>
          <w:rFonts w:hint="eastAsia"/>
          <w:bCs/>
          <w:lang w:val="en-GB"/>
        </w:rPr>
        <w:t>管理和协调劳工移民事务。委员会关切地注意到</w:t>
      </w:r>
      <w:r>
        <w:rPr>
          <w:rFonts w:hint="eastAsia"/>
          <w:bCs/>
          <w:lang w:val="en-GB"/>
        </w:rPr>
        <w:t>，</w:t>
      </w:r>
      <w:r w:rsidR="00BB6366" w:rsidRPr="00BB6366">
        <w:rPr>
          <w:rFonts w:hint="eastAsia"/>
          <w:bCs/>
          <w:lang w:val="en-GB"/>
        </w:rPr>
        <w:t>缔约国在移民相关事务上的协调工作在体制和结构上呈碎片化状况。</w:t>
      </w:r>
    </w:p>
    <w:p w14:paraId="6F0E060E" w14:textId="598B6A3C"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21.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6"/>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080B49B1" w14:textId="26770D8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确定或建立一个适当的部际高级常设机构</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具有明确的任务和足够的权力</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以协调所有活动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从而在跨部门、联邦、州和市各级有效落实《公约》规定保护的权利</w:t>
      </w:r>
      <w:r w:rsidR="00825281" w:rsidRPr="0084011F">
        <w:rPr>
          <w:rFonts w:ascii="Time New Roman" w:eastAsia="黑体" w:hAnsi="Time New Roman" w:hint="eastAsia"/>
          <w:bCs/>
          <w:lang w:val="en-GB"/>
        </w:rPr>
        <w:t>；</w:t>
      </w:r>
    </w:p>
    <w:p w14:paraId="3416AF7E" w14:textId="0FD9F87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确保为上述协调机构提供有效和</w:t>
      </w:r>
      <w:proofErr w:type="gramStart"/>
      <w:r w:rsidRPr="00BB6366">
        <w:rPr>
          <w:rFonts w:ascii="Time New Roman" w:eastAsia="黑体" w:hAnsi="Time New Roman" w:hint="eastAsia"/>
          <w:bCs/>
          <w:lang w:val="en-GB"/>
        </w:rPr>
        <w:t>可</w:t>
      </w:r>
      <w:proofErr w:type="gramEnd"/>
      <w:r w:rsidRPr="00BB6366">
        <w:rPr>
          <w:rFonts w:ascii="Time New Roman" w:eastAsia="黑体" w:hAnsi="Time New Roman" w:hint="eastAsia"/>
          <w:bCs/>
          <w:lang w:val="en-GB"/>
        </w:rPr>
        <w:t>持续运作所需的人力、技术和财政资源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并让国家人权委员会和民间社会组织</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特别是移民组织参与其任务的履行</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并确保缔约国在下次定期报告中列入有统计数据支持的资料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说明所取得的成果。</w:t>
      </w:r>
    </w:p>
    <w:p w14:paraId="65574458"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数据收集和隐私权</w:t>
      </w:r>
    </w:p>
    <w:p w14:paraId="07279A06" w14:textId="066557DD" w:rsidR="00DA2BF1" w:rsidRPr="00534DF6" w:rsidRDefault="00825281" w:rsidP="00BB6366">
      <w:pPr>
        <w:pStyle w:val="SingleTxtGC"/>
        <w:rPr>
          <w:bCs/>
          <w:lang w:val="en-GB"/>
        </w:rPr>
      </w:pPr>
      <w:r>
        <w:rPr>
          <w:bCs/>
          <w:lang w:val="en-GB"/>
        </w:rPr>
        <w:t>22.</w:t>
      </w:r>
      <w:r w:rsidR="00BB6366" w:rsidRPr="00534DF6">
        <w:rPr>
          <w:bCs/>
          <w:lang w:val="en-GB"/>
        </w:rPr>
        <w:tab/>
      </w:r>
      <w:r w:rsidR="00BB6366" w:rsidRPr="00534DF6">
        <w:rPr>
          <w:rFonts w:hint="eastAsia"/>
          <w:bCs/>
          <w:lang w:val="en-GB"/>
        </w:rPr>
        <w:t>委员会注意到缔约国持续努力</w:t>
      </w:r>
      <w:r>
        <w:rPr>
          <w:rFonts w:hint="eastAsia"/>
          <w:bCs/>
          <w:lang w:val="en-GB"/>
        </w:rPr>
        <w:t>，</w:t>
      </w:r>
      <w:r w:rsidR="00BB6366" w:rsidRPr="00534DF6">
        <w:rPr>
          <w:rFonts w:hint="eastAsia"/>
          <w:bCs/>
          <w:lang w:val="en-GB"/>
        </w:rPr>
        <w:t>特别是通过移民数据管理战略工作组</w:t>
      </w:r>
      <w:r>
        <w:rPr>
          <w:rFonts w:hint="eastAsia"/>
          <w:bCs/>
          <w:lang w:val="en-GB"/>
        </w:rPr>
        <w:t>，</w:t>
      </w:r>
      <w:r w:rsidR="00BB6366" w:rsidRPr="00534DF6">
        <w:rPr>
          <w:rFonts w:hint="eastAsia"/>
          <w:bCs/>
          <w:lang w:val="en-GB"/>
        </w:rPr>
        <w:t>改善国家人口委员会、国家统计局和尼日利亚移民局的移民数据收集和分类工作</w:t>
      </w:r>
      <w:r>
        <w:rPr>
          <w:rFonts w:hint="eastAsia"/>
          <w:bCs/>
          <w:lang w:val="en-GB"/>
        </w:rPr>
        <w:t>，</w:t>
      </w:r>
      <w:r w:rsidR="00BB6366" w:rsidRPr="00534DF6">
        <w:rPr>
          <w:rFonts w:hint="eastAsia"/>
          <w:bCs/>
          <w:lang w:val="en-GB"/>
        </w:rPr>
        <w:t>途径包括与国际移民组织合作开发国家移民门户网站和劳动力市场信息系统。然而</w:t>
      </w:r>
      <w:r>
        <w:rPr>
          <w:rFonts w:hint="eastAsia"/>
          <w:bCs/>
          <w:lang w:val="en-GB"/>
        </w:rPr>
        <w:t>，</w:t>
      </w:r>
      <w:r w:rsidR="00BB6366" w:rsidRPr="00534DF6">
        <w:rPr>
          <w:rFonts w:hint="eastAsia"/>
          <w:bCs/>
          <w:lang w:val="en-GB"/>
        </w:rPr>
        <w:t>委员会仍对缺乏分类数据和统计数据</w:t>
      </w:r>
      <w:r>
        <w:rPr>
          <w:rFonts w:hint="eastAsia"/>
          <w:bCs/>
          <w:lang w:val="en-GB"/>
        </w:rPr>
        <w:t>，</w:t>
      </w:r>
      <w:r w:rsidR="00BB6366" w:rsidRPr="00534DF6">
        <w:rPr>
          <w:rFonts w:hint="eastAsia"/>
          <w:bCs/>
          <w:lang w:val="en-GB"/>
        </w:rPr>
        <w:t>包括关于移民工人就业条件、移民妇女、移民儿童、非正常移民和尼日利亚侨民的数据感到关切</w:t>
      </w:r>
      <w:r>
        <w:rPr>
          <w:rFonts w:hint="eastAsia"/>
          <w:bCs/>
          <w:lang w:val="en-GB"/>
        </w:rPr>
        <w:t>，</w:t>
      </w:r>
      <w:r w:rsidR="00BB6366" w:rsidRPr="00534DF6">
        <w:rPr>
          <w:rFonts w:hint="eastAsia"/>
          <w:bCs/>
          <w:lang w:val="en-GB"/>
        </w:rPr>
        <w:t>因为这些数据可以更好地为移民政策和决策提供信息。</w:t>
      </w:r>
    </w:p>
    <w:p w14:paraId="0F2725FC" w14:textId="3E3B9EBC"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23.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7"/>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6BE8E16D" w14:textId="33F83D5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按照可持续发展目标具体目标</w:t>
      </w:r>
      <w:r w:rsidR="00825281" w:rsidRPr="0084011F">
        <w:rPr>
          <w:rFonts w:ascii="Time New Roman" w:eastAsia="黑体" w:hAnsi="Time New Roman"/>
          <w:bCs/>
          <w:lang w:val="en-GB"/>
        </w:rPr>
        <w:t>17.18</w:t>
      </w:r>
      <w:r w:rsidRPr="00BB6366">
        <w:rPr>
          <w:rFonts w:ascii="Time New Roman" w:eastAsia="黑体" w:hAnsi="Time New Roman" w:hint="eastAsia"/>
          <w:bCs/>
          <w:lang w:val="en-GB"/>
        </w:rPr>
        <w:t>和《安全、有序和正常移民全球契约》的目标</w:t>
      </w:r>
      <w:r w:rsidR="00204169" w:rsidRPr="0084011F">
        <w:rPr>
          <w:rFonts w:ascii="Time New Roman" w:eastAsia="黑体" w:hAnsi="Time New Roman"/>
          <w:bCs/>
          <w:lang w:val="en-GB"/>
        </w:rPr>
        <w:t>1,</w:t>
      </w:r>
      <w:r w:rsidR="00204169">
        <w:rPr>
          <w:rFonts w:ascii="Time New Roman" w:eastAsia="黑体" w:hAnsi="Time New Roman"/>
          <w:bCs/>
          <w:lang w:val="en-GB"/>
        </w:rPr>
        <w:t xml:space="preserve"> </w:t>
      </w:r>
      <w:r w:rsidRPr="00BB6366">
        <w:rPr>
          <w:rFonts w:ascii="Time New Roman" w:eastAsia="黑体" w:hAnsi="Time New Roman" w:hint="eastAsia"/>
          <w:bCs/>
          <w:lang w:val="en-GB"/>
        </w:rPr>
        <w:t>与非洲移民观察站合作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加快建立一个涵盖《公约》所有方面的</w:t>
      </w:r>
      <w:r w:rsidRPr="00BB6366">
        <w:rPr>
          <w:rFonts w:ascii="Time New Roman" w:eastAsia="黑体" w:hAnsi="Time New Roman" w:hint="eastAsia"/>
          <w:bCs/>
          <w:lang w:val="en-GB"/>
        </w:rPr>
        <w:lastRenderedPageBreak/>
        <w:t>系统</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收集关于缔约国移民工人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特别是那些非正常移民工人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及其家庭成员状况的数据</w:t>
      </w:r>
      <w:r w:rsidR="00825281" w:rsidRPr="0084011F">
        <w:rPr>
          <w:rFonts w:ascii="Time New Roman" w:eastAsia="黑体" w:hAnsi="Time New Roman" w:hint="eastAsia"/>
          <w:bCs/>
          <w:lang w:val="en-GB"/>
        </w:rPr>
        <w:t>；</w:t>
      </w:r>
    </w:p>
    <w:p w14:paraId="601D0B3B" w14:textId="425C119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提供关于正常和非正常外国移民工人和过境移民工人及其家庭成员、在国外工作的国民及其就业条件、回返者、移居国外的儿童</w:t>
      </w:r>
      <w:r w:rsidR="00825281" w:rsidRPr="0084011F">
        <w:rPr>
          <w:rFonts w:ascii="Time New Roman" w:eastAsia="黑体" w:hAnsi="Time New Roman"/>
          <w:bCs/>
          <w:lang w:val="en-GB"/>
        </w:rPr>
        <w:t>(</w:t>
      </w:r>
      <w:r w:rsidRPr="00BB6366">
        <w:rPr>
          <w:rFonts w:ascii="Time New Roman" w:eastAsia="黑体" w:hAnsi="Time New Roman" w:hint="eastAsia"/>
          <w:bCs/>
          <w:lang w:val="en-GB"/>
        </w:rPr>
        <w:t>包括孤身儿童</w:t>
      </w:r>
      <w:r w:rsidR="00825281" w:rsidRPr="0084011F">
        <w:rPr>
          <w:rFonts w:ascii="Time New Roman" w:eastAsia="黑体" w:hAnsi="Time New Roman"/>
          <w:bCs/>
          <w:lang w:val="en-GB"/>
        </w:rPr>
        <w:t>)</w:t>
      </w:r>
      <w:r w:rsidRPr="00BB6366">
        <w:rPr>
          <w:rFonts w:ascii="Time New Roman" w:eastAsia="黑体" w:hAnsi="Time New Roman" w:hint="eastAsia"/>
          <w:bCs/>
          <w:lang w:val="en-GB"/>
        </w:rPr>
        <w:t>以及留在缔约国的移民工人配偶和子女的公开统计数据</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以有效促进基于人权的移民政策</w:t>
      </w:r>
      <w:r w:rsidR="00825281" w:rsidRPr="0084011F">
        <w:rPr>
          <w:rFonts w:ascii="Time New Roman" w:eastAsia="黑体" w:hAnsi="Time New Roman" w:hint="eastAsia"/>
          <w:bCs/>
          <w:lang w:val="en-GB"/>
        </w:rPr>
        <w:t>；</w:t>
      </w:r>
    </w:p>
    <w:p w14:paraId="5544C15B" w14:textId="3B6B242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在收集数据时采用促进性别平等、对儿童敏感和基于人权的方法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并确保移民工人及其家庭成员的隐私权、个人信息和数据受到保护</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包括建立适当的报告防火墙和访问限制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以确保个人数据不被用于移民控制或公共和私营服务中的歧视</w:t>
      </w:r>
      <w:r w:rsidR="00825281" w:rsidRPr="0084011F">
        <w:rPr>
          <w:rFonts w:ascii="Time New Roman" w:eastAsia="黑体" w:hAnsi="Time New Roman" w:hint="eastAsia"/>
          <w:bCs/>
          <w:lang w:val="en-GB"/>
        </w:rPr>
        <w:t>；</w:t>
      </w:r>
    </w:p>
    <w:p w14:paraId="49BAA19D" w14:textId="3BDD347D"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在这一系统中纳入尼日利亚是其原籍国、过境国、目的地国或返回国的所有移民工人及其家庭成员的情况</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w:t>
      </w:r>
      <w:proofErr w:type="gramStart"/>
      <w:r w:rsidRPr="00BB6366">
        <w:rPr>
          <w:rFonts w:ascii="Time New Roman" w:eastAsia="黑体" w:hAnsi="Time New Roman" w:hint="eastAsia"/>
          <w:bCs/>
          <w:lang w:val="en-GB"/>
        </w:rPr>
        <w:t>汇编按</w:t>
      </w:r>
      <w:proofErr w:type="gramEnd"/>
      <w:r w:rsidRPr="00BB6366">
        <w:rPr>
          <w:rFonts w:ascii="Time New Roman" w:eastAsia="黑体" w:hAnsi="Time New Roman" w:hint="eastAsia"/>
          <w:bCs/>
          <w:lang w:val="en-GB"/>
        </w:rPr>
        <w:t>性别、年龄、国籍、出入境原因、所从事工作类型、移民工人类别、民族血统、移民身份和残疾情况等分类的数据</w:t>
      </w:r>
      <w:r w:rsidR="00825281" w:rsidRPr="0084011F">
        <w:rPr>
          <w:rFonts w:ascii="Time New Roman" w:eastAsia="黑体" w:hAnsi="Time New Roman" w:hint="eastAsia"/>
          <w:bCs/>
          <w:lang w:val="en-GB"/>
        </w:rPr>
        <w:t>；</w:t>
      </w:r>
    </w:p>
    <w:p w14:paraId="17D6F0E9" w14:textId="1A2271D3"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(e)</w:t>
      </w:r>
      <w:r w:rsidRPr="00BB6366">
        <w:rPr>
          <w:rFonts w:ascii="Time New Roman" w:eastAsia="黑体" w:hAnsi="Time New Roman"/>
          <w:bCs/>
          <w:lang w:val="en-GB"/>
        </w:rPr>
        <w:tab/>
      </w:r>
      <w:r w:rsidRPr="00BB6366">
        <w:rPr>
          <w:rFonts w:ascii="Time New Roman" w:eastAsia="黑体" w:hAnsi="Time New Roman" w:hint="eastAsia"/>
          <w:bCs/>
          <w:lang w:val="en-GB"/>
        </w:rPr>
        <w:t>确保此类数据的协调、整合和传播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并设计指标</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以根据此类数据衡量政策和方案的进展和成果</w:t>
      </w:r>
      <w:r w:rsidR="00825281" w:rsidRPr="0084011F">
        <w:rPr>
          <w:rFonts w:ascii="Time New Roman" w:eastAsia="黑体" w:hAnsi="Time New Roman" w:hint="eastAsia"/>
          <w:bCs/>
          <w:lang w:val="en-GB"/>
        </w:rPr>
        <w:t>；</w:t>
      </w:r>
    </w:p>
    <w:p w14:paraId="2BE4CB33" w14:textId="7EF0521D"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(f)</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如果无法获得准确信息</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例如关于非正常移民工人的信息</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则提交基于研究或估计的数据。</w:t>
      </w:r>
    </w:p>
    <w:p w14:paraId="035431FB"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独立监测</w:t>
      </w:r>
    </w:p>
    <w:p w14:paraId="500E247A" w14:textId="2BA7DFA1" w:rsidR="00BB6366" w:rsidRPr="00BB6366" w:rsidRDefault="00825281" w:rsidP="00BB6366">
      <w:pPr>
        <w:pStyle w:val="SingleTxtGC"/>
        <w:rPr>
          <w:bCs/>
          <w:lang w:val="en-GB"/>
        </w:rPr>
      </w:pPr>
      <w:r>
        <w:rPr>
          <w:bCs/>
          <w:lang w:val="en-GB"/>
        </w:rPr>
        <w:t>24.</w:t>
      </w:r>
      <w:r w:rsidR="00BB6366" w:rsidRPr="00BB6366">
        <w:rPr>
          <w:bCs/>
          <w:lang w:val="en-GB"/>
        </w:rPr>
        <w:tab/>
      </w:r>
      <w:r w:rsidR="00BB6366" w:rsidRPr="00BB6366">
        <w:rPr>
          <w:rFonts w:hint="eastAsia"/>
          <w:bCs/>
          <w:lang w:val="en-GB"/>
        </w:rPr>
        <w:t>委员会赞赏地注意到</w:t>
      </w:r>
      <w:r>
        <w:rPr>
          <w:rFonts w:hint="eastAsia"/>
          <w:bCs/>
          <w:lang w:val="en-GB"/>
        </w:rPr>
        <w:t>，</w:t>
      </w:r>
      <w:r w:rsidR="00BB6366" w:rsidRPr="00BB6366">
        <w:rPr>
          <w:rFonts w:hint="eastAsia"/>
          <w:bCs/>
          <w:lang w:val="en-GB"/>
        </w:rPr>
        <w:t>国家人权委员会自</w:t>
      </w:r>
      <w:r>
        <w:rPr>
          <w:bCs/>
          <w:lang w:val="en-GB"/>
        </w:rPr>
        <w:t>2</w:t>
      </w:r>
      <w:r w:rsidR="00BB6366" w:rsidRPr="00BB6366">
        <w:rPr>
          <w:bCs/>
          <w:lang w:val="en-GB"/>
        </w:rPr>
        <w:t>0</w:t>
      </w:r>
      <w:r>
        <w:rPr>
          <w:bCs/>
          <w:lang w:val="en-GB"/>
        </w:rPr>
        <w:t>11</w:t>
      </w:r>
      <w:r w:rsidR="00BB6366" w:rsidRPr="00BB6366">
        <w:rPr>
          <w:rFonts w:hint="eastAsia"/>
          <w:bCs/>
          <w:lang w:val="en-GB"/>
        </w:rPr>
        <w:t>年以来被重新认证为</w:t>
      </w:r>
      <w:r>
        <w:rPr>
          <w:rFonts w:hint="eastAsia"/>
          <w:bCs/>
          <w:lang w:val="en-GB"/>
        </w:rPr>
        <w:t>“</w:t>
      </w:r>
      <w:r>
        <w:rPr>
          <w:bCs/>
          <w:lang w:val="en-GB"/>
        </w:rPr>
        <w:t>A</w:t>
      </w:r>
      <w:r w:rsidR="0011632D">
        <w:rPr>
          <w:rFonts w:hint="eastAsia"/>
          <w:bCs/>
          <w:lang w:val="en-GB"/>
        </w:rPr>
        <w:t>”</w:t>
      </w:r>
      <w:r w:rsidR="00BB6366" w:rsidRPr="00BB6366">
        <w:rPr>
          <w:rFonts w:hint="eastAsia"/>
          <w:bCs/>
          <w:lang w:val="en-GB"/>
        </w:rPr>
        <w:t>级地位</w:t>
      </w:r>
      <w:r>
        <w:rPr>
          <w:rFonts w:hint="eastAsia"/>
          <w:bCs/>
          <w:lang w:val="en-GB"/>
        </w:rPr>
        <w:t>，</w:t>
      </w:r>
      <w:r w:rsidR="00BB6366" w:rsidRPr="00BB6366">
        <w:rPr>
          <w:rFonts w:hint="eastAsia"/>
          <w:bCs/>
          <w:lang w:val="en-GB"/>
        </w:rPr>
        <w:t>并注意到其任务是接收移民提出的申诉并做出具有约束力的裁决</w:t>
      </w:r>
      <w:r>
        <w:rPr>
          <w:rFonts w:hint="eastAsia"/>
          <w:bCs/>
          <w:lang w:val="en-GB"/>
        </w:rPr>
        <w:t>，</w:t>
      </w:r>
      <w:r w:rsidR="00BB6366" w:rsidRPr="00BB6366">
        <w:rPr>
          <w:rFonts w:hint="eastAsia"/>
          <w:bCs/>
          <w:lang w:val="en-GB"/>
        </w:rPr>
        <w:t>以及其与尼日利亚移民局建立了伙伴关系。然而</w:t>
      </w:r>
      <w:r>
        <w:rPr>
          <w:rFonts w:hint="eastAsia"/>
          <w:bCs/>
          <w:lang w:val="en-GB"/>
        </w:rPr>
        <w:t>，</w:t>
      </w:r>
      <w:r w:rsidR="00BB6366" w:rsidRPr="00BB6366">
        <w:rPr>
          <w:rFonts w:hint="eastAsia"/>
          <w:bCs/>
          <w:lang w:val="en-GB"/>
        </w:rPr>
        <w:t>委员会感到遗憾的是</w:t>
      </w:r>
      <w:r>
        <w:rPr>
          <w:rFonts w:hint="eastAsia"/>
          <w:bCs/>
          <w:lang w:val="en-GB"/>
        </w:rPr>
        <w:t>，</w:t>
      </w:r>
      <w:r w:rsidR="00BB6366" w:rsidRPr="00BB6366">
        <w:rPr>
          <w:rFonts w:hint="eastAsia"/>
          <w:bCs/>
          <w:lang w:val="en-GB"/>
        </w:rPr>
        <w:t>缺乏关于国家人权委员会根据《公约》有效促进和保护移民工人及其家庭成员权利的活动的资料</w:t>
      </w:r>
      <w:r>
        <w:rPr>
          <w:rFonts w:hint="eastAsia"/>
          <w:bCs/>
          <w:lang w:val="en-GB"/>
        </w:rPr>
        <w:t>，</w:t>
      </w:r>
      <w:r w:rsidR="00BB6366" w:rsidRPr="00BB6366">
        <w:rPr>
          <w:rFonts w:hint="eastAsia"/>
          <w:bCs/>
          <w:lang w:val="en-GB"/>
        </w:rPr>
        <w:t>特别是来自该委员会本身的资料</w:t>
      </w:r>
      <w:r>
        <w:rPr>
          <w:rFonts w:hint="eastAsia"/>
          <w:bCs/>
          <w:lang w:val="en-GB"/>
        </w:rPr>
        <w:t>，</w:t>
      </w:r>
      <w:r w:rsidR="00BB6366" w:rsidRPr="00BB6366">
        <w:rPr>
          <w:rFonts w:hint="eastAsia"/>
          <w:bCs/>
          <w:lang w:val="en-GB"/>
        </w:rPr>
        <w:t>并且有报告称</w:t>
      </w:r>
      <w:r>
        <w:rPr>
          <w:rFonts w:hint="eastAsia"/>
          <w:bCs/>
          <w:lang w:val="en-GB"/>
        </w:rPr>
        <w:t>，</w:t>
      </w:r>
      <w:r w:rsidR="00BB6366" w:rsidRPr="00BB6366">
        <w:rPr>
          <w:rFonts w:hint="eastAsia"/>
          <w:bCs/>
          <w:lang w:val="en-GB"/>
        </w:rPr>
        <w:t>该委员会缺乏足够的人力、技术和财政资源来有效开展工作。</w:t>
      </w:r>
    </w:p>
    <w:p w14:paraId="499A424D" w14:textId="07CBD321"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25.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18"/>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3DEE569E" w14:textId="7AD8572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迅速颁布</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22</w:t>
      </w:r>
      <w:r w:rsidRPr="00BB6366">
        <w:rPr>
          <w:rFonts w:ascii="Time New Roman" w:eastAsia="黑体" w:hAnsi="Time New Roman" w:hint="eastAsia"/>
          <w:bCs/>
          <w:lang w:val="en-GB"/>
        </w:rPr>
        <w:t>年《国家人权委员会法案》</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以便为国家人权委员会提供充足的人力、技术和财政资源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使其能够有效履行其任务</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根据《公约》促进和保护移民工人及其家庭成员的权利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并充分遵守《关于促进和保护人权的国家机构的地位的原则》</w:t>
      </w:r>
      <w:r w:rsidR="00825281" w:rsidRPr="0084011F">
        <w:rPr>
          <w:rFonts w:ascii="Time New Roman" w:eastAsia="黑体" w:hAnsi="Time New Roman"/>
          <w:bCs/>
          <w:lang w:val="en-GB"/>
        </w:rPr>
        <w:t>(</w:t>
      </w:r>
      <w:r w:rsidRPr="00BB6366">
        <w:rPr>
          <w:rFonts w:ascii="Time New Roman" w:eastAsia="黑体" w:hAnsi="Time New Roman" w:hint="eastAsia"/>
          <w:bCs/>
          <w:lang w:val="en-GB"/>
        </w:rPr>
        <w:t>《巴黎原则》</w:t>
      </w:r>
      <w:r w:rsidR="00825281" w:rsidRPr="0084011F">
        <w:rPr>
          <w:rFonts w:ascii="Time New Roman" w:eastAsia="黑体" w:hAnsi="Time New Roman"/>
          <w:bCs/>
          <w:lang w:val="en-GB"/>
        </w:rPr>
        <w:t>)</w:t>
      </w:r>
      <w:r w:rsidR="00825281" w:rsidRPr="0084011F">
        <w:rPr>
          <w:rFonts w:ascii="Time New Roman" w:eastAsia="黑体" w:hAnsi="Time New Roman" w:hint="eastAsia"/>
          <w:bCs/>
          <w:lang w:val="en-GB"/>
        </w:rPr>
        <w:t>；</w:t>
      </w:r>
    </w:p>
    <w:p w14:paraId="7B7DD2A5" w14:textId="2E1A15FA"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在下次定期报告中列入有统计数据支持的相关资料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说明其活动和取得的成果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包括说明从移民工人及其家庭成员收到的申诉。</w:t>
      </w:r>
    </w:p>
    <w:p w14:paraId="25070FAF" w14:textId="6BD84C5F"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有关《公约》的培训和宣传</w:t>
      </w:r>
      <w:r w:rsidR="00825281">
        <w:rPr>
          <w:rFonts w:hint="eastAsia"/>
          <w:lang w:val="en-GB"/>
        </w:rPr>
        <w:t>，</w:t>
      </w:r>
      <w:r w:rsidRPr="00BB6366">
        <w:rPr>
          <w:rFonts w:hint="eastAsia"/>
          <w:lang w:val="en-GB"/>
        </w:rPr>
        <w:t>以及民间社会的参与</w:t>
      </w:r>
    </w:p>
    <w:p w14:paraId="1AF17D46" w14:textId="487DC045" w:rsidR="00BB6366" w:rsidRPr="00BB6366" w:rsidRDefault="00825281" w:rsidP="00BB6366">
      <w:pPr>
        <w:pStyle w:val="SingleTxtGC"/>
        <w:rPr>
          <w:bCs/>
          <w:lang w:val="en-GB"/>
        </w:rPr>
      </w:pPr>
      <w:r>
        <w:rPr>
          <w:bCs/>
          <w:lang w:val="en-GB"/>
        </w:rPr>
        <w:t>26.</w:t>
      </w:r>
      <w:r w:rsidR="00BB6366" w:rsidRPr="00BB6366">
        <w:rPr>
          <w:bCs/>
          <w:lang w:val="en-GB"/>
        </w:rPr>
        <w:tab/>
      </w:r>
      <w:r w:rsidR="00BB6366" w:rsidRPr="00BB6366">
        <w:rPr>
          <w:rFonts w:hint="eastAsia"/>
          <w:bCs/>
          <w:lang w:val="en-GB"/>
        </w:rPr>
        <w:t>委员会注意到提供的资料</w:t>
      </w:r>
      <w:r>
        <w:rPr>
          <w:rFonts w:hint="eastAsia"/>
          <w:bCs/>
          <w:lang w:val="en-GB"/>
        </w:rPr>
        <w:t>，</w:t>
      </w:r>
      <w:r w:rsidR="00BB6366" w:rsidRPr="00BB6366">
        <w:rPr>
          <w:rFonts w:hint="eastAsia"/>
          <w:bCs/>
          <w:lang w:val="en-GB"/>
        </w:rPr>
        <w:t>其中介绍了国家人权委员会开展的关于国际人权的培训和提高认识举措</w:t>
      </w:r>
      <w:r>
        <w:rPr>
          <w:rFonts w:hint="eastAsia"/>
          <w:bCs/>
          <w:lang w:val="en-GB"/>
        </w:rPr>
        <w:t>，</w:t>
      </w:r>
      <w:r w:rsidR="00BB6366" w:rsidRPr="00BB6366">
        <w:rPr>
          <w:rFonts w:hint="eastAsia"/>
          <w:bCs/>
          <w:lang w:val="en-GB"/>
        </w:rPr>
        <w:t>以及包括尼日利亚移民局在内的政府向执法人员和其他官员提供的关于《公约》的培训和能力建设举措</w:t>
      </w:r>
      <w:r>
        <w:rPr>
          <w:rFonts w:hint="eastAsia"/>
          <w:bCs/>
          <w:lang w:val="en-GB"/>
        </w:rPr>
        <w:t>，</w:t>
      </w:r>
      <w:r w:rsidR="00BB6366" w:rsidRPr="00BB6366">
        <w:rPr>
          <w:rFonts w:hint="eastAsia"/>
          <w:bCs/>
          <w:lang w:val="en-GB"/>
        </w:rPr>
        <w:t>其中部分活动是与国际和区域组织合作开展的。资料还介绍了民间社会参与各政府机制执行《公约》的工作以</w:t>
      </w:r>
      <w:r w:rsidR="00BB6366" w:rsidRPr="00BB6366">
        <w:rPr>
          <w:rFonts w:hint="eastAsia"/>
          <w:bCs/>
          <w:lang w:val="en-GB"/>
        </w:rPr>
        <w:lastRenderedPageBreak/>
        <w:t>及编写对报告</w:t>
      </w:r>
      <w:proofErr w:type="gramStart"/>
      <w:r w:rsidR="00BB6366" w:rsidRPr="00BB6366">
        <w:rPr>
          <w:rFonts w:hint="eastAsia"/>
          <w:bCs/>
          <w:lang w:val="en-GB"/>
        </w:rPr>
        <w:t>前问题</w:t>
      </w:r>
      <w:proofErr w:type="gramEnd"/>
      <w:r w:rsidR="00BB6366" w:rsidRPr="00BB6366">
        <w:rPr>
          <w:rFonts w:hint="eastAsia"/>
          <w:bCs/>
          <w:lang w:val="en-GB"/>
        </w:rPr>
        <w:t>清单的答复的情况。</w:t>
      </w:r>
      <w:r w:rsidR="00BB6366" w:rsidRPr="00BB6366">
        <w:rPr>
          <w:bCs/>
          <w:vertAlign w:val="superscript"/>
          <w:lang w:val="en-GB"/>
        </w:rPr>
        <w:footnoteReference w:id="19"/>
      </w:r>
      <w:r w:rsidR="00BB6366" w:rsidRPr="00BB6366">
        <w:rPr>
          <w:rFonts w:hint="eastAsia"/>
          <w:bCs/>
          <w:lang w:val="en-GB"/>
        </w:rPr>
        <w:t xml:space="preserve"> </w:t>
      </w:r>
      <w:r w:rsidR="00BB6366" w:rsidRPr="00BB6366">
        <w:rPr>
          <w:rFonts w:hint="eastAsia"/>
          <w:bCs/>
          <w:lang w:val="en-GB"/>
        </w:rPr>
        <w:t>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没有在所有移民工人群体中广泛传播《公约》和关于《公约》的信息</w:t>
      </w:r>
      <w:r>
        <w:rPr>
          <w:rFonts w:hint="eastAsia"/>
          <w:bCs/>
          <w:lang w:val="en-GB"/>
        </w:rPr>
        <w:t>，</w:t>
      </w:r>
      <w:r w:rsidR="00BB6366" w:rsidRPr="00BB6366">
        <w:rPr>
          <w:rFonts w:hint="eastAsia"/>
          <w:bCs/>
          <w:lang w:val="en-GB"/>
        </w:rPr>
        <w:t>培训方案没有充分关注《公约》所载的权利</w:t>
      </w:r>
      <w:r>
        <w:rPr>
          <w:rFonts w:hint="eastAsia"/>
          <w:bCs/>
          <w:lang w:val="en-GB"/>
        </w:rPr>
        <w:t>，</w:t>
      </w:r>
      <w:r w:rsidR="00BB6366" w:rsidRPr="00BB6366">
        <w:rPr>
          <w:rFonts w:hint="eastAsia"/>
          <w:bCs/>
          <w:lang w:val="en-GB"/>
        </w:rPr>
        <w:t>且委员会没有收到民间社会组织为本次审查缔约国报告提供的任何信息。</w:t>
      </w:r>
    </w:p>
    <w:p w14:paraId="3D5FB1F5" w14:textId="5AD96BBF"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27.</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0"/>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1B3AE171" w14:textId="13E748B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制定和加强关于《公约》规定的移民工人及其家庭成员权利的教育和培训方案</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并确保向在移民领域工作的所有人提供这种方案</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特别是执法和边境当局、法官、检察官、劳动监察员、领事和联邦、州和市政官员、社会工作者和民间社会组织</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包括移民组织</w:t>
      </w:r>
      <w:r w:rsidR="00825281" w:rsidRPr="0084011F">
        <w:rPr>
          <w:rFonts w:ascii="Time New Roman" w:eastAsia="黑体" w:hAnsi="Time New Roman" w:hint="eastAsia"/>
          <w:bCs/>
          <w:lang w:val="en-GB"/>
        </w:rPr>
        <w:t>；</w:t>
      </w:r>
    </w:p>
    <w:p w14:paraId="3CE772EF" w14:textId="11D5E2C1"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采取进一步措施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确保移民工人能够以缔约国所有通用语言获得信息和指导</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了解自己根据《公约》享有的权利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在这方面加强与媒体和民间社会组织的对话</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包括与移民组织和为移民和尼日利亚侨民服务的组织的对话</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并在编写定期报告时继续征求后者的意见</w:t>
      </w:r>
      <w:r w:rsidR="00825281" w:rsidRPr="0084011F">
        <w:rPr>
          <w:rFonts w:ascii="Time New Roman" w:eastAsia="黑体" w:hAnsi="Time New Roman" w:hint="eastAsia"/>
          <w:bCs/>
          <w:lang w:val="en-GB"/>
        </w:rPr>
        <w:t>；</w:t>
      </w:r>
    </w:p>
    <w:p w14:paraId="16310E39" w14:textId="6FEC8A6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确保民间社会有效和独立地参与执行《公约》和本结论性意见中所载的建议</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并对执行工作进行监测</w:t>
      </w:r>
      <w:r w:rsidR="00825281" w:rsidRPr="0084011F">
        <w:rPr>
          <w:rFonts w:ascii="Time New Roman" w:eastAsia="黑体" w:hAnsi="Time New Roman" w:hint="eastAsia"/>
          <w:bCs/>
          <w:lang w:val="en-GB"/>
        </w:rPr>
        <w:t>；</w:t>
      </w:r>
    </w:p>
    <w:p w14:paraId="72FB5A8D" w14:textId="3EEDDE62" w:rsidR="00BB6366" w:rsidRPr="00BB6366" w:rsidRDefault="00BB6366" w:rsidP="00BB6366">
      <w:pPr>
        <w:pStyle w:val="SingleTxtGC"/>
        <w:rPr>
          <w:rFonts w:ascii="Time New Roman" w:eastAsia="黑体" w:hAnsi="Time New Roman" w:hint="eastAsia"/>
          <w:bCs/>
          <w:vertAlign w:val="superscript"/>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考虑建立一个综合机制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负责执行本结论性意见</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并让国家人权委员会和非政府组织</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特别是移民组织</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参与该机制的工作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同时考虑到国家报告和后续机制的四个关键能力</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即参与、协调、协商和信息管理。</w:t>
      </w:r>
      <w:r w:rsidRPr="00BB6366">
        <w:rPr>
          <w:rFonts w:ascii="Time New Roman" w:eastAsia="黑体" w:hAnsi="Time New Roman"/>
          <w:bCs/>
          <w:vertAlign w:val="superscript"/>
          <w:lang w:val="en-GB"/>
        </w:rPr>
        <w:footnoteReference w:id="21"/>
      </w:r>
    </w:p>
    <w:p w14:paraId="2FCDB5C1"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腐败</w:t>
      </w:r>
    </w:p>
    <w:p w14:paraId="01C28190" w14:textId="623AEE57" w:rsidR="00BB6366" w:rsidRPr="00BB6366" w:rsidRDefault="00825281" w:rsidP="00BB6366">
      <w:pPr>
        <w:pStyle w:val="SingleTxtGC"/>
        <w:rPr>
          <w:bCs/>
          <w:lang w:val="en-GB"/>
        </w:rPr>
      </w:pPr>
      <w:r>
        <w:rPr>
          <w:bCs/>
          <w:lang w:val="en-GB"/>
        </w:rPr>
        <w:t>28.</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缔约国在互动对话期间确认</w:t>
      </w:r>
      <w:r>
        <w:rPr>
          <w:rFonts w:hint="eastAsia"/>
          <w:bCs/>
          <w:lang w:val="en-GB"/>
        </w:rPr>
        <w:t>，</w:t>
      </w:r>
      <w:r w:rsidR="00BB6366" w:rsidRPr="00BB6366">
        <w:rPr>
          <w:rFonts w:hint="eastAsia"/>
          <w:bCs/>
          <w:lang w:val="en-GB"/>
        </w:rPr>
        <w:t>负责《公约》相关事务的官员中依然存在腐败现象</w:t>
      </w:r>
      <w:r>
        <w:rPr>
          <w:rFonts w:hint="eastAsia"/>
          <w:bCs/>
          <w:lang w:val="en-GB"/>
        </w:rPr>
        <w:t>，</w:t>
      </w:r>
      <w:r w:rsidR="00BB6366" w:rsidRPr="00BB6366">
        <w:rPr>
          <w:rFonts w:hint="eastAsia"/>
          <w:bCs/>
          <w:lang w:val="en-GB"/>
        </w:rPr>
        <w:t>并注意到采取措施尽量减少这一现象。委员会感到关切的是</w:t>
      </w:r>
      <w:r>
        <w:rPr>
          <w:rFonts w:hint="eastAsia"/>
          <w:bCs/>
          <w:lang w:val="en-GB"/>
        </w:rPr>
        <w:t>，</w:t>
      </w:r>
      <w:r w:rsidR="00BB6366" w:rsidRPr="00BB6366">
        <w:rPr>
          <w:rFonts w:hint="eastAsia"/>
          <w:bCs/>
          <w:lang w:val="en-GB"/>
        </w:rPr>
        <w:t>有报告称</w:t>
      </w:r>
      <w:r>
        <w:rPr>
          <w:rFonts w:hint="eastAsia"/>
          <w:bCs/>
          <w:lang w:val="en-GB"/>
        </w:rPr>
        <w:t>，</w:t>
      </w:r>
      <w:r w:rsidR="00BB6366" w:rsidRPr="00BB6366">
        <w:rPr>
          <w:rFonts w:hint="eastAsia"/>
          <w:bCs/>
          <w:lang w:val="en-GB"/>
        </w:rPr>
        <w:t>移</w:t>
      </w:r>
      <w:proofErr w:type="gramStart"/>
      <w:r w:rsidR="00BB6366" w:rsidRPr="00BB6366">
        <w:rPr>
          <w:rFonts w:hint="eastAsia"/>
          <w:bCs/>
          <w:lang w:val="en-GB"/>
        </w:rPr>
        <w:t>徙工</w:t>
      </w:r>
      <w:proofErr w:type="gramEnd"/>
      <w:r w:rsidR="00BB6366" w:rsidRPr="00BB6366">
        <w:rPr>
          <w:rFonts w:hint="eastAsia"/>
          <w:bCs/>
          <w:lang w:val="en-GB"/>
        </w:rPr>
        <w:t>人及其家庭成员成为移民官员、边防警卫和执法官员腐败行为的受害者</w:t>
      </w:r>
      <w:r>
        <w:rPr>
          <w:rFonts w:hint="eastAsia"/>
          <w:bCs/>
          <w:lang w:val="en-GB"/>
        </w:rPr>
        <w:t>，</w:t>
      </w:r>
      <w:r w:rsidR="00BB6366" w:rsidRPr="00BB6366">
        <w:rPr>
          <w:rFonts w:hint="eastAsia"/>
          <w:bCs/>
          <w:lang w:val="en-GB"/>
        </w:rPr>
        <w:t>包括关于国家官员参与贩运罪行的指控。</w:t>
      </w:r>
    </w:p>
    <w:p w14:paraId="1DF119A0" w14:textId="2637D536"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29.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2"/>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4570DE54" w14:textId="2504EFC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彻底调查所有腐败案件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包括走私、贩运和勒索中的所有勾结和共谋案件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并采取适当的防范和惩罚措施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包括酌情解雇公职人员</w:t>
      </w:r>
      <w:r w:rsidR="00825281" w:rsidRPr="0084011F">
        <w:rPr>
          <w:rFonts w:ascii="Time New Roman" w:eastAsia="黑体" w:hAnsi="Time New Roman" w:hint="eastAsia"/>
          <w:bCs/>
          <w:lang w:val="en-GB"/>
        </w:rPr>
        <w:t>；</w:t>
      </w:r>
    </w:p>
    <w:p w14:paraId="160E06C6" w14:textId="2CC191B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建立安全的、促进性别平等的机制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保护投诉人免遭报复</w:t>
      </w:r>
      <w:r w:rsidR="00825281" w:rsidRPr="0084011F">
        <w:rPr>
          <w:rFonts w:ascii="Time New Roman" w:eastAsia="黑体" w:hAnsi="Time New Roman" w:hint="eastAsia"/>
          <w:bCs/>
          <w:lang w:val="en-GB"/>
        </w:rPr>
        <w:t>；</w:t>
      </w:r>
    </w:p>
    <w:p w14:paraId="33268DA2" w14:textId="7A7AC29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开展提高认识运动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以鼓励声称是腐败行为受害者的移民工人及其家庭成员举报腐败行为</w:t>
      </w:r>
      <w:r w:rsidR="00825281" w:rsidRPr="0084011F">
        <w:rPr>
          <w:rFonts w:ascii="Time New Roman" w:eastAsia="黑体" w:hAnsi="Time New Roman" w:hint="eastAsia"/>
          <w:bCs/>
          <w:lang w:val="en-GB"/>
        </w:rPr>
        <w:t>；</w:t>
      </w:r>
    </w:p>
    <w:p w14:paraId="69144010" w14:textId="18958338"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说明为防范负责《公约》相关事务官员中的腐败行为采取了哪些措施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15</w:t>
      </w:r>
      <w:r w:rsidRPr="00BB6366">
        <w:rPr>
          <w:rFonts w:ascii="Time New Roman" w:eastAsia="黑体" w:hAnsi="Time New Roman" w:hint="eastAsia"/>
          <w:bCs/>
          <w:lang w:val="en-GB"/>
        </w:rPr>
        <w:t>年国家移民政策》中规定的措施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lastRenderedPageBreak/>
        <w:t>以及缔约国在普遍定期审议期间承诺采取的措施</w:t>
      </w:r>
      <w:r w:rsidR="00825281" w:rsidRPr="0084011F">
        <w:rPr>
          <w:rFonts w:ascii="Time New Roman" w:eastAsia="黑体" w:hAnsi="Time New Roman" w:hint="eastAsia"/>
          <w:bCs/>
          <w:lang w:val="en-GB"/>
        </w:rPr>
        <w:t>，</w:t>
      </w:r>
      <w:r w:rsidRPr="00BB6366">
        <w:rPr>
          <w:rFonts w:ascii="Time New Roman" w:eastAsia="黑体" w:hAnsi="Time New Roman"/>
          <w:bCs/>
          <w:vertAlign w:val="superscript"/>
          <w:lang w:val="en-GB"/>
        </w:rPr>
        <w:footnoteReference w:id="23"/>
      </w:r>
      <w:r w:rsidRPr="00BB6366">
        <w:rPr>
          <w:rFonts w:ascii="Time New Roman" w:eastAsia="黑体" w:hAnsi="Time New Roman" w:hint="eastAsia"/>
          <w:bCs/>
          <w:lang w:val="en-GB"/>
        </w:rPr>
        <w:t xml:space="preserve"> </w:t>
      </w:r>
      <w:r w:rsidRPr="00BB6366">
        <w:rPr>
          <w:rFonts w:ascii="Time New Roman" w:eastAsia="黑体" w:hAnsi="Time New Roman" w:hint="eastAsia"/>
          <w:bCs/>
          <w:lang w:val="en-GB"/>
        </w:rPr>
        <w:t>包括关于调查和制裁的统计资料。</w:t>
      </w:r>
    </w:p>
    <w:p w14:paraId="48EA9934" w14:textId="09D66B0E" w:rsidR="00BB6366" w:rsidRPr="00BB6366" w:rsidRDefault="00BB6366" w:rsidP="00DE2DF2">
      <w:pPr>
        <w:pStyle w:val="H23GC"/>
        <w:rPr>
          <w:lang w:val="en-GB"/>
        </w:rPr>
      </w:pPr>
      <w:r w:rsidRPr="00BB6366">
        <w:rPr>
          <w:lang w:val="en-GB"/>
        </w:rPr>
        <w:tab/>
      </w:r>
      <w:r w:rsidR="00825281">
        <w:rPr>
          <w:lang w:val="en-GB"/>
        </w:rPr>
        <w:t>2.</w:t>
      </w:r>
      <w:r w:rsidRPr="00BB6366">
        <w:rPr>
          <w:lang w:val="en-GB"/>
        </w:rPr>
        <w:tab/>
      </w:r>
      <w:r w:rsidRPr="00BB6366">
        <w:rPr>
          <w:rFonts w:hint="eastAsia"/>
          <w:lang w:val="en-GB"/>
        </w:rPr>
        <w:t>一般原则</w:t>
      </w:r>
      <w:r w:rsidR="00825281">
        <w:rPr>
          <w:lang w:val="en-GB"/>
        </w:rPr>
        <w:t>(</w:t>
      </w:r>
      <w:r w:rsidRPr="00BB6366">
        <w:rPr>
          <w:rFonts w:hint="eastAsia"/>
          <w:lang w:val="en-GB"/>
        </w:rPr>
        <w:t>第</w:t>
      </w:r>
      <w:r w:rsidR="00825281">
        <w:rPr>
          <w:lang w:val="en-GB"/>
        </w:rPr>
        <w:t>7</w:t>
      </w:r>
      <w:r w:rsidRPr="00BB6366">
        <w:rPr>
          <w:rFonts w:hint="eastAsia"/>
          <w:lang w:val="en-GB"/>
        </w:rPr>
        <w:t>和第</w:t>
      </w:r>
      <w:r w:rsidR="00825281">
        <w:rPr>
          <w:lang w:val="en-GB"/>
        </w:rPr>
        <w:t>83</w:t>
      </w:r>
      <w:r w:rsidRPr="00BB6366">
        <w:rPr>
          <w:rFonts w:hint="eastAsia"/>
          <w:lang w:val="en-GB"/>
        </w:rPr>
        <w:t>条</w:t>
      </w:r>
      <w:r w:rsidR="00825281">
        <w:rPr>
          <w:lang w:val="en-GB"/>
        </w:rPr>
        <w:t>)</w:t>
      </w:r>
    </w:p>
    <w:p w14:paraId="6B042F3D"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不歧视</w:t>
      </w:r>
    </w:p>
    <w:p w14:paraId="1A951EB7" w14:textId="77926D3F" w:rsidR="00BB6366" w:rsidRPr="00BB6366" w:rsidRDefault="00825281" w:rsidP="00BB6366">
      <w:pPr>
        <w:pStyle w:val="SingleTxtGC"/>
        <w:rPr>
          <w:bCs/>
          <w:lang w:val="en-GB"/>
        </w:rPr>
      </w:pPr>
      <w:r>
        <w:rPr>
          <w:bCs/>
          <w:lang w:val="en-GB"/>
        </w:rPr>
        <w:t>30.</w:t>
      </w:r>
      <w:r w:rsidR="00BB6366" w:rsidRPr="00BB6366">
        <w:rPr>
          <w:bCs/>
          <w:lang w:val="en-GB"/>
        </w:rPr>
        <w:tab/>
      </w:r>
      <w:r w:rsidR="00BB6366" w:rsidRPr="00BB6366">
        <w:rPr>
          <w:rFonts w:hint="eastAsia"/>
          <w:bCs/>
          <w:lang w:val="en-GB"/>
        </w:rPr>
        <w:t>委员会欢迎《国家移民政策》和《国家劳工移民政策》坚持平等待遇和不歧视原则</w:t>
      </w:r>
      <w:r>
        <w:rPr>
          <w:rFonts w:hint="eastAsia"/>
          <w:bCs/>
          <w:lang w:val="en-GB"/>
        </w:rPr>
        <w:t>，</w:t>
      </w:r>
      <w:r w:rsidR="00BB6366" w:rsidRPr="00BB6366">
        <w:rPr>
          <w:rFonts w:hint="eastAsia"/>
          <w:bCs/>
          <w:lang w:val="en-GB"/>
        </w:rPr>
        <w:t>并努力保护移民工人及其家庭成员</w:t>
      </w:r>
      <w:r>
        <w:rPr>
          <w:rFonts w:hint="eastAsia"/>
          <w:bCs/>
          <w:lang w:val="en-GB"/>
        </w:rPr>
        <w:t>(</w:t>
      </w:r>
      <w:r w:rsidR="00BB6366" w:rsidRPr="00BB6366">
        <w:rPr>
          <w:rFonts w:hint="eastAsia"/>
          <w:bCs/>
          <w:lang w:val="en-GB"/>
        </w:rPr>
        <w:t>无论其移民身份如何</w:t>
      </w:r>
      <w:r>
        <w:rPr>
          <w:rFonts w:hint="eastAsia"/>
          <w:bCs/>
          <w:lang w:val="en-GB"/>
        </w:rPr>
        <w:t>)</w:t>
      </w:r>
      <w:r w:rsidR="00BB6366" w:rsidRPr="00BB6366">
        <w:rPr>
          <w:rFonts w:hint="eastAsia"/>
          <w:bCs/>
          <w:lang w:val="en-GB"/>
        </w:rPr>
        <w:t>免遭种族主义、歧视、仇外心理和相关不容忍行为之害。然而</w:t>
      </w:r>
      <w:r>
        <w:rPr>
          <w:rFonts w:hint="eastAsia"/>
          <w:bCs/>
          <w:lang w:val="en-GB"/>
        </w:rPr>
        <w:t>，</w:t>
      </w:r>
      <w:r w:rsidR="00BB6366" w:rsidRPr="00BB6366">
        <w:rPr>
          <w:rFonts w:hint="eastAsia"/>
          <w:bCs/>
          <w:lang w:val="en-GB"/>
        </w:rPr>
        <w:t>委员会仍感关切的是</w:t>
      </w:r>
      <w:r>
        <w:rPr>
          <w:rFonts w:hint="eastAsia"/>
          <w:bCs/>
          <w:lang w:val="en-GB"/>
        </w:rPr>
        <w:t>，</w:t>
      </w:r>
      <w:r w:rsidR="00BB6366" w:rsidRPr="00BB6366">
        <w:rPr>
          <w:rFonts w:hint="eastAsia"/>
          <w:bCs/>
          <w:lang w:val="en-GB"/>
        </w:rPr>
        <w:t>国家立法没有涵盖《公约》第</w:t>
      </w:r>
      <w:r>
        <w:rPr>
          <w:rFonts w:hint="eastAsia"/>
          <w:bCs/>
          <w:lang w:val="en-GB"/>
        </w:rPr>
        <w:t>1</w:t>
      </w:r>
      <w:r w:rsidR="00BB6366" w:rsidRPr="00BB6366">
        <w:rPr>
          <w:rFonts w:hint="eastAsia"/>
          <w:bCs/>
          <w:lang w:val="en-GB"/>
        </w:rPr>
        <w:t>条第</w:t>
      </w:r>
      <w:r>
        <w:rPr>
          <w:rFonts w:hint="eastAsia"/>
          <w:bCs/>
          <w:lang w:val="en-GB"/>
        </w:rPr>
        <w:t>1</w:t>
      </w:r>
      <w:r w:rsidR="00BB6366" w:rsidRPr="00BB6366">
        <w:rPr>
          <w:rFonts w:hint="eastAsia"/>
          <w:bCs/>
          <w:lang w:val="en-GB"/>
        </w:rPr>
        <w:t>款和第</w:t>
      </w:r>
      <w:r>
        <w:rPr>
          <w:rFonts w:hint="eastAsia"/>
          <w:bCs/>
          <w:lang w:val="en-GB"/>
        </w:rPr>
        <w:t>7</w:t>
      </w:r>
      <w:r w:rsidR="00BB6366" w:rsidRPr="00BB6366">
        <w:rPr>
          <w:rFonts w:hint="eastAsia"/>
          <w:bCs/>
          <w:lang w:val="en-GB"/>
        </w:rPr>
        <w:t>条列举的所有禁止的歧视理由</w:t>
      </w:r>
      <w:r>
        <w:rPr>
          <w:rFonts w:hint="eastAsia"/>
          <w:bCs/>
          <w:lang w:val="en-GB"/>
        </w:rPr>
        <w:t>，</w:t>
      </w:r>
      <w:r w:rsidR="00BB6366" w:rsidRPr="00BB6366">
        <w:rPr>
          <w:rFonts w:hint="eastAsia"/>
          <w:bCs/>
          <w:lang w:val="en-GB"/>
        </w:rPr>
        <w:t>尤其是《宪法》第</w:t>
      </w:r>
      <w:r>
        <w:rPr>
          <w:bCs/>
          <w:lang w:val="en-GB"/>
        </w:rPr>
        <w:t>42</w:t>
      </w:r>
      <w:r w:rsidR="00BB6366" w:rsidRPr="00BB6366">
        <w:rPr>
          <w:rFonts w:hint="eastAsia"/>
          <w:bCs/>
          <w:lang w:val="en-GB"/>
        </w:rPr>
        <w:t>条规定的免受歧视的权利仅适用于公民。</w:t>
      </w:r>
    </w:p>
    <w:p w14:paraId="65C80727" w14:textId="43109135"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31.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4"/>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45C7579B" w14:textId="152634D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深化立法和政策措施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确保在其领土内或受其管辖的所有移民工人及其家庭成员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无论其身份如何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根据《公约》第</w:t>
      </w:r>
      <w:r w:rsidR="00825281" w:rsidRPr="0084011F">
        <w:rPr>
          <w:rFonts w:ascii="Time New Roman" w:eastAsia="黑体" w:hAnsi="Time New Roman" w:hint="eastAsia"/>
          <w:bCs/>
          <w:lang w:val="en-GB"/>
        </w:rPr>
        <w:t>7</w:t>
      </w:r>
      <w:r w:rsidRPr="00BB6366">
        <w:rPr>
          <w:rFonts w:ascii="Time New Roman" w:eastAsia="黑体" w:hAnsi="Time New Roman" w:hint="eastAsia"/>
          <w:bCs/>
          <w:lang w:val="en-GB"/>
        </w:rPr>
        <w:t>条不受歧视地享有《公约》承认的权利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包括考虑相应修改《宪法》和迅速通过《劳动标准法案》</w:t>
      </w:r>
      <w:r w:rsidR="00825281" w:rsidRPr="0084011F">
        <w:rPr>
          <w:rFonts w:ascii="Time New Roman" w:eastAsia="黑体" w:hAnsi="Time New Roman"/>
          <w:bCs/>
          <w:lang w:val="en-GB"/>
        </w:rPr>
        <w:t>；</w:t>
      </w:r>
    </w:p>
    <w:p w14:paraId="0B78B97E" w14:textId="591F1388"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在所有相关利益攸关方</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特别是负责执行《公约》的官员以及公众中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提高对所有移民工人及其家庭成员的权利的认识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并提高对必须消除对他们的歧视和打击社会</w:t>
      </w:r>
      <w:proofErr w:type="gramStart"/>
      <w:r w:rsidRPr="00BB6366">
        <w:rPr>
          <w:rFonts w:ascii="Time New Roman" w:eastAsia="黑体" w:hAnsi="Time New Roman" w:hint="eastAsia"/>
          <w:bCs/>
          <w:lang w:val="en-GB"/>
        </w:rPr>
        <w:t>污名化</w:t>
      </w:r>
      <w:proofErr w:type="gramEnd"/>
      <w:r w:rsidRPr="00BB6366">
        <w:rPr>
          <w:rFonts w:ascii="Time New Roman" w:eastAsia="黑体" w:hAnsi="Time New Roman" w:hint="eastAsia"/>
          <w:bCs/>
          <w:lang w:val="en-GB"/>
        </w:rPr>
        <w:t>的认识</w:t>
      </w:r>
      <w:r w:rsidR="00825281" w:rsidRPr="0084011F">
        <w:rPr>
          <w:rFonts w:ascii="Time New Roman" w:eastAsia="黑体" w:hAnsi="Time New Roman" w:hint="eastAsia"/>
          <w:bCs/>
          <w:lang w:val="en-GB"/>
        </w:rPr>
        <w:t>；</w:t>
      </w:r>
    </w:p>
    <w:p w14:paraId="3170C4A1" w14:textId="5763EBE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说明采取了哪些措施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以改善和执行涉及移民工人及其家庭成员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无论其移民身份如何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权利的关于不歧视的立法框架。</w:t>
      </w:r>
    </w:p>
    <w:p w14:paraId="4E34349F"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有效补救权</w:t>
      </w:r>
    </w:p>
    <w:p w14:paraId="43D39353" w14:textId="1AB4F80C" w:rsidR="00BB6366" w:rsidRPr="00BB6366" w:rsidRDefault="00825281" w:rsidP="00BB6366">
      <w:pPr>
        <w:pStyle w:val="SingleTxtGC"/>
        <w:rPr>
          <w:bCs/>
          <w:lang w:val="en-GB"/>
        </w:rPr>
      </w:pPr>
      <w:r>
        <w:rPr>
          <w:bCs/>
          <w:lang w:val="en-GB"/>
        </w:rPr>
        <w:t>32.</w:t>
      </w:r>
      <w:r w:rsidR="00BB6366" w:rsidRPr="00BB6366">
        <w:rPr>
          <w:bCs/>
          <w:lang w:val="en-GB"/>
        </w:rPr>
        <w:tab/>
      </w:r>
      <w:r w:rsidR="00BB6366" w:rsidRPr="00BB6366">
        <w:rPr>
          <w:rFonts w:hint="eastAsia"/>
          <w:bCs/>
          <w:lang w:val="en-GB"/>
        </w:rPr>
        <w:t>委员会注意到所提供的资料</w:t>
      </w:r>
      <w:r>
        <w:rPr>
          <w:rFonts w:hint="eastAsia"/>
          <w:bCs/>
          <w:lang w:val="en-GB"/>
        </w:rPr>
        <w:t>，</w:t>
      </w:r>
      <w:r w:rsidR="00BB6366" w:rsidRPr="00BB6366">
        <w:rPr>
          <w:rFonts w:hint="eastAsia"/>
          <w:bCs/>
          <w:lang w:val="en-GB"/>
        </w:rPr>
        <w:t>即劳动和就业部设有行政调解与和解机制</w:t>
      </w:r>
      <w:r>
        <w:rPr>
          <w:rFonts w:hint="eastAsia"/>
          <w:bCs/>
          <w:lang w:val="en-GB"/>
        </w:rPr>
        <w:t>，</w:t>
      </w:r>
      <w:r w:rsidR="00BB6366" w:rsidRPr="00BB6366">
        <w:rPr>
          <w:rFonts w:hint="eastAsia"/>
          <w:bCs/>
          <w:lang w:val="en-GB"/>
        </w:rPr>
        <w:t>司法机制内设有工业仲裁小组和尼日利亚国家工业法院</w:t>
      </w:r>
      <w:r>
        <w:rPr>
          <w:rFonts w:hint="eastAsia"/>
          <w:bCs/>
          <w:lang w:val="en-GB"/>
        </w:rPr>
        <w:t>，</w:t>
      </w:r>
      <w:r w:rsidR="00BB6366" w:rsidRPr="00BB6366">
        <w:rPr>
          <w:rFonts w:hint="eastAsia"/>
          <w:bCs/>
          <w:lang w:val="en-GB"/>
        </w:rPr>
        <w:t>此外还有国家人权委员会的申诉机制。然而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没有提供资料说明与移民有关的更多申诉渠道</w:t>
      </w:r>
      <w:r>
        <w:rPr>
          <w:rFonts w:hint="eastAsia"/>
          <w:bCs/>
          <w:lang w:val="en-GB"/>
        </w:rPr>
        <w:t>，</w:t>
      </w:r>
      <w:r w:rsidR="00BB6366" w:rsidRPr="00BB6366">
        <w:rPr>
          <w:rFonts w:hint="eastAsia"/>
          <w:bCs/>
          <w:lang w:val="en-GB"/>
        </w:rPr>
        <w:t>如监察员的公共申诉委员会</w:t>
      </w:r>
      <w:r>
        <w:rPr>
          <w:rFonts w:hint="eastAsia"/>
          <w:bCs/>
          <w:lang w:val="en-GB"/>
        </w:rPr>
        <w:t>，</w:t>
      </w:r>
      <w:r w:rsidR="00BB6366" w:rsidRPr="00BB6366">
        <w:rPr>
          <w:rFonts w:hint="eastAsia"/>
          <w:bCs/>
          <w:lang w:val="en-GB"/>
        </w:rPr>
        <w:t>也没有说明非正常移民工人是否可以利用这些机制</w:t>
      </w:r>
      <w:r>
        <w:rPr>
          <w:rFonts w:hint="eastAsia"/>
          <w:bCs/>
          <w:lang w:val="en-GB"/>
        </w:rPr>
        <w:t>，</w:t>
      </w:r>
      <w:r w:rsidR="00BB6366" w:rsidRPr="00BB6366">
        <w:rPr>
          <w:rFonts w:hint="eastAsia"/>
          <w:bCs/>
          <w:lang w:val="en-GB"/>
        </w:rPr>
        <w:t>以及移民工人及其家庭成员向这些机制提出的申诉的数量、类型和结果</w:t>
      </w:r>
      <w:r>
        <w:rPr>
          <w:rFonts w:hint="eastAsia"/>
          <w:bCs/>
          <w:lang w:val="en-GB"/>
        </w:rPr>
        <w:t>，</w:t>
      </w:r>
      <w:r w:rsidR="00BB6366" w:rsidRPr="00BB6366">
        <w:rPr>
          <w:rFonts w:hint="eastAsia"/>
          <w:bCs/>
          <w:lang w:val="en-GB"/>
        </w:rPr>
        <w:t>这可能反映出他们对自己的权利和可以利用的法律补救措施缺乏了解。</w:t>
      </w:r>
    </w:p>
    <w:p w14:paraId="26C7AFA5" w14:textId="550D4C25"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33.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5"/>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55AA1446" w14:textId="75E4BD58"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在移民工人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包括非正常移民工人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及其家庭成员依《公约》享有的权利遭到侵犯时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确保他们在实践中拥有与缔约国国民平等的机会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通过行政和正式解决程序向法院提交申诉和获得有效补救</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包括消除非正常移民诉诸司法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包括在就业地点诉诸司法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的障碍</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无论他们或其家庭成员身在何处</w:t>
      </w:r>
      <w:r w:rsidR="00825281" w:rsidRPr="0084011F">
        <w:rPr>
          <w:rFonts w:ascii="Time New Roman" w:eastAsia="黑体" w:hAnsi="Time New Roman" w:hint="eastAsia"/>
          <w:bCs/>
          <w:lang w:val="en-GB"/>
        </w:rPr>
        <w:t>；</w:t>
      </w:r>
    </w:p>
    <w:p w14:paraId="78D89845" w14:textId="7BAE042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确保在实践中法律援助以不歧视为基础、易于获得且免费提供</w:t>
      </w:r>
      <w:r w:rsidR="00825281" w:rsidRPr="0084011F">
        <w:rPr>
          <w:rFonts w:ascii="Time New Roman" w:eastAsia="黑体" w:hAnsi="Time New Roman" w:hint="eastAsia"/>
          <w:bCs/>
          <w:lang w:val="en-GB"/>
        </w:rPr>
        <w:t>；</w:t>
      </w:r>
    </w:p>
    <w:p w14:paraId="28567CEA" w14:textId="6CCEA73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加紧努力</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向移民工人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包括非正常移民工人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及其家庭成员介绍他们可以利用的司法和其他补救措施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包括在提高认识的活动中利用国际组织的支持</w:t>
      </w:r>
      <w:r w:rsidR="00825281" w:rsidRPr="0084011F">
        <w:rPr>
          <w:rFonts w:ascii="Time New Roman" w:eastAsia="黑体" w:hAnsi="Time New Roman" w:hint="eastAsia"/>
          <w:bCs/>
          <w:lang w:val="en-GB"/>
        </w:rPr>
        <w:t>；</w:t>
      </w:r>
    </w:p>
    <w:p w14:paraId="1902DB93" w14:textId="774A9BB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lastRenderedPageBreak/>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在下次定期报告中提供有统计数据支持的详细资料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说明移民工人及其家庭成员可以利用的行政和司法补救措施。</w:t>
      </w:r>
    </w:p>
    <w:p w14:paraId="1DAE6395" w14:textId="083907FE" w:rsidR="00BB6366" w:rsidRPr="00BB6366" w:rsidRDefault="00BB6366" w:rsidP="00DE2DF2">
      <w:pPr>
        <w:pStyle w:val="H23GC"/>
        <w:rPr>
          <w:lang w:val="en-GB"/>
        </w:rPr>
      </w:pPr>
      <w:r w:rsidRPr="00BB6366">
        <w:rPr>
          <w:lang w:val="en-GB"/>
        </w:rPr>
        <w:tab/>
      </w:r>
      <w:r w:rsidR="00825281">
        <w:rPr>
          <w:lang w:val="en-GB"/>
        </w:rPr>
        <w:t>3.</w:t>
      </w:r>
      <w:r w:rsidRPr="00BB6366">
        <w:rPr>
          <w:lang w:val="en-GB"/>
        </w:rPr>
        <w:tab/>
      </w:r>
      <w:r w:rsidRPr="00BB6366">
        <w:rPr>
          <w:rFonts w:hint="eastAsia"/>
          <w:lang w:val="en-GB"/>
        </w:rPr>
        <w:t>所有移民工人及其家庭成员的人权</w:t>
      </w:r>
      <w:r w:rsidR="00825281">
        <w:rPr>
          <w:lang w:val="en-GB"/>
        </w:rPr>
        <w:t>(</w:t>
      </w:r>
      <w:r w:rsidRPr="00BB6366">
        <w:rPr>
          <w:rFonts w:hint="eastAsia"/>
          <w:lang w:val="en-GB"/>
        </w:rPr>
        <w:t>第</w:t>
      </w:r>
      <w:r w:rsidR="00825281">
        <w:rPr>
          <w:lang w:val="en-GB"/>
        </w:rPr>
        <w:t>8</w:t>
      </w:r>
      <w:r w:rsidRPr="00BB6366">
        <w:rPr>
          <w:rFonts w:hint="eastAsia"/>
          <w:lang w:val="en-GB"/>
        </w:rPr>
        <w:t>至第</w:t>
      </w:r>
      <w:r w:rsidR="00825281">
        <w:rPr>
          <w:lang w:val="en-GB"/>
        </w:rPr>
        <w:t>35</w:t>
      </w:r>
      <w:r w:rsidRPr="00BB6366">
        <w:rPr>
          <w:rFonts w:hint="eastAsia"/>
          <w:lang w:val="en-GB"/>
        </w:rPr>
        <w:t>条</w:t>
      </w:r>
      <w:r w:rsidR="00825281">
        <w:rPr>
          <w:lang w:val="en-GB"/>
        </w:rPr>
        <w:t>)</w:t>
      </w:r>
    </w:p>
    <w:p w14:paraId="462F020D"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免受暴力、人身伤害、威胁和恐吓</w:t>
      </w:r>
    </w:p>
    <w:p w14:paraId="146E8C09" w14:textId="01D5BDB3" w:rsidR="00BB6366" w:rsidRPr="00BB6366" w:rsidRDefault="00825281" w:rsidP="00BB6366">
      <w:pPr>
        <w:pStyle w:val="SingleTxtGC"/>
        <w:rPr>
          <w:bCs/>
          <w:lang w:val="en-GB"/>
        </w:rPr>
      </w:pPr>
      <w:r>
        <w:rPr>
          <w:bCs/>
          <w:lang w:val="en-GB"/>
        </w:rPr>
        <w:t>34.</w:t>
      </w:r>
      <w:r w:rsidR="00BB6366" w:rsidRPr="00BB6366">
        <w:rPr>
          <w:bCs/>
          <w:lang w:val="en-GB"/>
        </w:rPr>
        <w:tab/>
      </w:r>
      <w:r w:rsidR="00BB6366" w:rsidRPr="00BB6366">
        <w:rPr>
          <w:rFonts w:hint="eastAsia"/>
          <w:bCs/>
          <w:lang w:val="en-GB"/>
        </w:rPr>
        <w:t>委员会欢迎《国家劳工移民政策》旨在提高缔约国外交代表机构的能力</w:t>
      </w:r>
      <w:r>
        <w:rPr>
          <w:rFonts w:hint="eastAsia"/>
          <w:bCs/>
          <w:lang w:val="en-GB"/>
        </w:rPr>
        <w:t>，</w:t>
      </w:r>
      <w:r w:rsidR="00BB6366" w:rsidRPr="00BB6366">
        <w:rPr>
          <w:rFonts w:hint="eastAsia"/>
          <w:bCs/>
          <w:lang w:val="en-GB"/>
        </w:rPr>
        <w:t>帮助在国外遭受剥削、虐待或其他形式暴力行为的尼日利亚移民工人及其家庭成员。然而</w:t>
      </w:r>
      <w:r>
        <w:rPr>
          <w:rFonts w:hint="eastAsia"/>
          <w:bCs/>
          <w:lang w:val="en-GB"/>
        </w:rPr>
        <w:t>，</w:t>
      </w:r>
      <w:r w:rsidR="00BB6366" w:rsidRPr="00BB6366">
        <w:rPr>
          <w:rFonts w:hint="eastAsia"/>
          <w:bCs/>
          <w:lang w:val="en-GB"/>
        </w:rPr>
        <w:t>委员会深感关切的是</w:t>
      </w:r>
      <w:r>
        <w:rPr>
          <w:bCs/>
          <w:lang w:val="en-GB"/>
        </w:rPr>
        <w:t>：</w:t>
      </w:r>
    </w:p>
    <w:p w14:paraId="6FFEEA8A" w14:textId="474E9BF5" w:rsidR="00BB6366" w:rsidRPr="00BB6366" w:rsidRDefault="00BB6366" w:rsidP="00BB6366">
      <w:pPr>
        <w:pStyle w:val="SingleTxtGC"/>
        <w:rPr>
          <w:bCs/>
          <w:lang w:val="en-GB"/>
        </w:rPr>
      </w:pPr>
      <w:r w:rsidRPr="00BB6366">
        <w:rPr>
          <w:bCs/>
          <w:lang w:val="en-GB"/>
        </w:rPr>
        <w:tab/>
      </w:r>
      <w:r w:rsidR="00825281">
        <w:rPr>
          <w:bCs/>
          <w:lang w:val="en-GB"/>
        </w:rPr>
        <w:t>(a)</w:t>
      </w:r>
      <w:r w:rsidRPr="00BB6366">
        <w:rPr>
          <w:bCs/>
          <w:lang w:val="en-GB"/>
        </w:rPr>
        <w:tab/>
      </w:r>
      <w:r w:rsidRPr="00BB6366">
        <w:rPr>
          <w:rFonts w:hint="eastAsia"/>
          <w:bCs/>
          <w:lang w:val="en-GB"/>
        </w:rPr>
        <w:t>恐怖主义行为以及总体安全和人道主义局势可能对在缔约国部分领土上充分实现移民工人及其家庭成员的人权造成影响</w:t>
      </w:r>
      <w:r w:rsidR="00825281">
        <w:rPr>
          <w:rFonts w:hint="eastAsia"/>
          <w:bCs/>
          <w:lang w:val="en-GB"/>
        </w:rPr>
        <w:t>，</w:t>
      </w:r>
      <w:r w:rsidRPr="00BB6366">
        <w:rPr>
          <w:rFonts w:hint="eastAsia"/>
          <w:bCs/>
          <w:lang w:val="en-GB"/>
        </w:rPr>
        <w:t>特别是对移民妇女和儿童造成影响</w:t>
      </w:r>
      <w:r w:rsidR="00825281">
        <w:rPr>
          <w:rFonts w:hint="eastAsia"/>
          <w:bCs/>
          <w:lang w:val="en-GB"/>
        </w:rPr>
        <w:t>，</w:t>
      </w:r>
      <w:r w:rsidRPr="00BB6366">
        <w:rPr>
          <w:rFonts w:hint="eastAsia"/>
          <w:bCs/>
          <w:lang w:val="en-GB"/>
        </w:rPr>
        <w:t>以及移民经常被错误地指责与恐怖组织有关联</w:t>
      </w:r>
      <w:r w:rsidR="00825281">
        <w:rPr>
          <w:rFonts w:hint="eastAsia"/>
          <w:bCs/>
          <w:lang w:val="en-GB"/>
        </w:rPr>
        <w:t>；</w:t>
      </w:r>
      <w:r w:rsidRPr="00BB6366">
        <w:rPr>
          <w:rFonts w:hint="eastAsia"/>
          <w:bCs/>
          <w:lang w:val="en-GB"/>
        </w:rPr>
        <w:t>同时注意到所提供的解释</w:t>
      </w:r>
      <w:r w:rsidR="00825281">
        <w:rPr>
          <w:rFonts w:hint="eastAsia"/>
          <w:bCs/>
          <w:lang w:val="en-GB"/>
        </w:rPr>
        <w:t>，</w:t>
      </w:r>
      <w:r w:rsidRPr="00BB6366">
        <w:rPr>
          <w:rFonts w:hint="eastAsia"/>
          <w:bCs/>
          <w:lang w:val="en-GB"/>
        </w:rPr>
        <w:t>即尼日利亚移民局没有记录到任何对移民造成影响的恐怖袭击事件</w:t>
      </w:r>
      <w:r w:rsidR="00825281">
        <w:rPr>
          <w:rFonts w:hint="eastAsia"/>
          <w:bCs/>
          <w:lang w:val="en-GB"/>
        </w:rPr>
        <w:t>，</w:t>
      </w:r>
      <w:r w:rsidRPr="00BB6366">
        <w:rPr>
          <w:rFonts w:hint="eastAsia"/>
          <w:bCs/>
          <w:lang w:val="en-GB"/>
        </w:rPr>
        <w:t>并对以下情况感到遗憾</w:t>
      </w:r>
      <w:r w:rsidR="00825281">
        <w:rPr>
          <w:rFonts w:hint="eastAsia"/>
          <w:bCs/>
          <w:lang w:val="en-GB"/>
        </w:rPr>
        <w:t>，</w:t>
      </w:r>
      <w:r w:rsidRPr="00BB6366">
        <w:rPr>
          <w:rFonts w:hint="eastAsia"/>
          <w:bCs/>
          <w:lang w:val="en-GB"/>
        </w:rPr>
        <w:t>即没有资料说明</w:t>
      </w:r>
      <w:proofErr w:type="gramStart"/>
      <w:r w:rsidRPr="00BB6366">
        <w:rPr>
          <w:rFonts w:hint="eastAsia"/>
          <w:bCs/>
          <w:lang w:val="en-GB"/>
        </w:rPr>
        <w:t>反恐和其他</w:t>
      </w:r>
      <w:proofErr w:type="gramEnd"/>
      <w:r w:rsidRPr="00BB6366">
        <w:rPr>
          <w:rFonts w:hint="eastAsia"/>
          <w:bCs/>
          <w:lang w:val="en-GB"/>
        </w:rPr>
        <w:t>安全措施给移民工人及其家庭成员的人权造成影响</w:t>
      </w:r>
      <w:r w:rsidR="00825281">
        <w:rPr>
          <w:rFonts w:hint="eastAsia"/>
          <w:bCs/>
          <w:lang w:val="en-GB"/>
        </w:rPr>
        <w:t>，</w:t>
      </w:r>
      <w:r w:rsidRPr="00BB6366">
        <w:rPr>
          <w:rFonts w:hint="eastAsia"/>
          <w:bCs/>
          <w:lang w:val="en-GB"/>
        </w:rPr>
        <w:t>包括他们在缔约国境内流离失所造成的影响</w:t>
      </w:r>
      <w:r w:rsidR="00825281">
        <w:rPr>
          <w:rFonts w:hint="eastAsia"/>
          <w:bCs/>
          <w:lang w:val="en-GB"/>
        </w:rPr>
        <w:t>；</w:t>
      </w:r>
    </w:p>
    <w:p w14:paraId="2178B5F5" w14:textId="1541AA7B" w:rsidR="00BB6366" w:rsidRPr="00BB6366" w:rsidRDefault="00BB6366" w:rsidP="00BB6366">
      <w:pPr>
        <w:pStyle w:val="SingleTxtGC"/>
        <w:rPr>
          <w:bCs/>
          <w:lang w:val="en-GB"/>
        </w:rPr>
      </w:pPr>
      <w:r w:rsidRPr="00BB6366">
        <w:rPr>
          <w:bCs/>
          <w:lang w:val="en-GB"/>
        </w:rPr>
        <w:tab/>
      </w:r>
      <w:r w:rsidR="00825281">
        <w:rPr>
          <w:bCs/>
          <w:lang w:val="en-GB"/>
        </w:rPr>
        <w:t>(b)</w:t>
      </w:r>
      <w:r w:rsidRPr="00BB6366">
        <w:rPr>
          <w:bCs/>
          <w:lang w:val="en-GB"/>
        </w:rPr>
        <w:tab/>
      </w:r>
      <w:r w:rsidRPr="00BB6366">
        <w:rPr>
          <w:rFonts w:hint="eastAsia"/>
          <w:bCs/>
          <w:lang w:val="en-GB"/>
        </w:rPr>
        <w:t>根据《尼日利亚刑法》和</w:t>
      </w:r>
      <w:r w:rsidR="00825281">
        <w:rPr>
          <w:bCs/>
          <w:lang w:val="en-GB"/>
        </w:rPr>
        <w:t>2</w:t>
      </w:r>
      <w:r w:rsidRPr="00BB6366">
        <w:rPr>
          <w:bCs/>
          <w:lang w:val="en-GB"/>
        </w:rPr>
        <w:t>0</w:t>
      </w:r>
      <w:r w:rsidR="00825281">
        <w:rPr>
          <w:bCs/>
          <w:lang w:val="en-GB"/>
        </w:rPr>
        <w:t>14</w:t>
      </w:r>
      <w:r w:rsidRPr="00BB6366">
        <w:rPr>
          <w:rFonts w:hint="eastAsia"/>
          <w:bCs/>
          <w:lang w:val="en-GB"/>
        </w:rPr>
        <w:t>年《同性婚姻</w:t>
      </w:r>
      <w:r w:rsidR="00825281">
        <w:rPr>
          <w:bCs/>
          <w:lang w:val="en-GB"/>
        </w:rPr>
        <w:t>(</w:t>
      </w:r>
      <w:r w:rsidRPr="00BB6366">
        <w:rPr>
          <w:rFonts w:hint="eastAsia"/>
          <w:bCs/>
          <w:lang w:val="en-GB"/>
        </w:rPr>
        <w:t>禁止</w:t>
      </w:r>
      <w:r w:rsidR="00825281">
        <w:rPr>
          <w:bCs/>
          <w:lang w:val="en-GB"/>
        </w:rPr>
        <w:t>)</w:t>
      </w:r>
      <w:r w:rsidRPr="00BB6366">
        <w:rPr>
          <w:rFonts w:hint="eastAsia"/>
          <w:bCs/>
          <w:lang w:val="en-GB"/>
        </w:rPr>
        <w:t>法》对男女同性恋、双性恋、跨性别者和间性者移民的迫害</w:t>
      </w:r>
      <w:r w:rsidR="00825281">
        <w:rPr>
          <w:rFonts w:hint="eastAsia"/>
          <w:bCs/>
          <w:lang w:val="en-GB"/>
        </w:rPr>
        <w:t>，</w:t>
      </w:r>
      <w:r w:rsidRPr="00BB6366">
        <w:rPr>
          <w:rFonts w:hint="eastAsia"/>
          <w:bCs/>
          <w:lang w:val="en-GB"/>
        </w:rPr>
        <w:t>在伊斯兰宗教法院</w:t>
      </w:r>
      <w:r w:rsidR="00825281">
        <w:rPr>
          <w:rFonts w:hint="eastAsia"/>
          <w:bCs/>
          <w:lang w:val="en-GB"/>
        </w:rPr>
        <w:t>，</w:t>
      </w:r>
      <w:r w:rsidRPr="00BB6366">
        <w:rPr>
          <w:rFonts w:hint="eastAsia"/>
          <w:bCs/>
          <w:lang w:val="en-GB"/>
        </w:rPr>
        <w:t>对这些人最高可判处</w:t>
      </w:r>
      <w:r w:rsidR="00825281">
        <w:rPr>
          <w:bCs/>
          <w:lang w:val="en-GB"/>
        </w:rPr>
        <w:t>15</w:t>
      </w:r>
      <w:r w:rsidRPr="00BB6366">
        <w:rPr>
          <w:rFonts w:hint="eastAsia"/>
          <w:bCs/>
          <w:lang w:val="en-GB"/>
        </w:rPr>
        <w:t>年监禁和死刑。</w:t>
      </w:r>
    </w:p>
    <w:p w14:paraId="2EE93B5E" w14:textId="649D229F"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35.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委员会建议缔约国</w:t>
      </w:r>
      <w:r w:rsidRPr="0084011F">
        <w:rPr>
          <w:rFonts w:ascii="Time New Roman" w:eastAsia="黑体" w:hAnsi="Time New Roman"/>
          <w:bCs/>
          <w:lang w:val="en-GB"/>
        </w:rPr>
        <w:t>：</w:t>
      </w:r>
    </w:p>
    <w:p w14:paraId="449743F0" w14:textId="0447758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加紧努力防止暴力侵害移民行为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重点关注弱势移民群体</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保护他们免遭冲突、不安全和犯罪之害</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并遵照《公约》</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根据所犯罪行的严重程度</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积极调查、起诉和惩罚犯罪者</w:t>
      </w:r>
      <w:r w:rsidR="00825281" w:rsidRPr="0084011F">
        <w:rPr>
          <w:rFonts w:ascii="Time New Roman" w:eastAsia="黑体" w:hAnsi="Time New Roman" w:hint="eastAsia"/>
          <w:bCs/>
          <w:lang w:val="en-GB"/>
        </w:rPr>
        <w:t>；</w:t>
      </w:r>
    </w:p>
    <w:p w14:paraId="7A163044" w14:textId="25E855C8"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采取措施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保证在移民和</w:t>
      </w:r>
      <w:proofErr w:type="gramStart"/>
      <w:r w:rsidRPr="00BB6366">
        <w:rPr>
          <w:rFonts w:ascii="Time New Roman" w:eastAsia="黑体" w:hAnsi="Time New Roman" w:hint="eastAsia"/>
          <w:bCs/>
          <w:lang w:val="en-GB"/>
        </w:rPr>
        <w:t>安全行动</w:t>
      </w:r>
      <w:proofErr w:type="gramEnd"/>
      <w:r w:rsidRPr="00BB6366">
        <w:rPr>
          <w:rFonts w:ascii="Time New Roman" w:eastAsia="黑体" w:hAnsi="Time New Roman" w:hint="eastAsia"/>
          <w:bCs/>
          <w:lang w:val="en-GB"/>
        </w:rPr>
        <w:t>中对武力的使用遵循合法性、绝对必要性和相称性原则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且具有合法目的</w:t>
      </w:r>
      <w:r w:rsidR="00825281" w:rsidRPr="0084011F">
        <w:rPr>
          <w:rFonts w:ascii="Time New Roman" w:eastAsia="黑体" w:hAnsi="Time New Roman" w:hint="eastAsia"/>
          <w:bCs/>
          <w:lang w:val="en-GB"/>
        </w:rPr>
        <w:t>；</w:t>
      </w:r>
    </w:p>
    <w:p w14:paraId="404697FD" w14:textId="5BDD7A51" w:rsidR="00BB6366" w:rsidRPr="00BB6366" w:rsidRDefault="00BB6366" w:rsidP="00BB6366">
      <w:pPr>
        <w:pStyle w:val="SingleTxtGC"/>
        <w:rPr>
          <w:rFonts w:ascii="Time New Roman" w:eastAsia="黑体" w:hAnsi="Time New Roman" w:hint="eastAsia"/>
          <w:bCs/>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确保识别此类行为的移民幸存者</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并将其转介给对他们的需求敏感并积极应对的适当服务机构</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包括医疗和心理服务机构</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并使其有机会因人道主义原因而身份正常化</w:t>
      </w:r>
      <w:r w:rsidR="00825281" w:rsidRPr="0084011F">
        <w:rPr>
          <w:rFonts w:ascii="Time New Roman" w:eastAsia="黑体" w:hAnsi="Time New Roman" w:hint="eastAsia"/>
          <w:bCs/>
          <w:lang w:val="en-GB"/>
        </w:rPr>
        <w:t>；</w:t>
      </w:r>
    </w:p>
    <w:p w14:paraId="6F41A557" w14:textId="783833E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废除惩罚性取向或性别认同的刑事条款</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立即停止对男女同性恋、双性恋、跨性别者和间性者移民的迫害</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途径包括对被定罪者发布赦免或大赦</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在反歧视立法中明确禁止基于性取向和性别认同的歧视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开展反对恐惧同性恋的运动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促进社会包容和尊重多样性</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包括对移民工人及其家庭成员的包容和尊重。</w:t>
      </w:r>
    </w:p>
    <w:p w14:paraId="4470F20B"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边境管理和过境移民</w:t>
      </w:r>
    </w:p>
    <w:p w14:paraId="3C025827" w14:textId="5525C51C" w:rsidR="00BB6366" w:rsidRPr="00BB6366" w:rsidRDefault="00825281" w:rsidP="00BB6366">
      <w:pPr>
        <w:pStyle w:val="SingleTxtGC"/>
        <w:rPr>
          <w:bCs/>
          <w:lang w:val="en-GB"/>
        </w:rPr>
      </w:pPr>
      <w:r>
        <w:rPr>
          <w:bCs/>
          <w:lang w:val="en-GB"/>
        </w:rPr>
        <w:t>36.</w:t>
      </w:r>
      <w:r w:rsidR="00BB6366" w:rsidRPr="00BB6366">
        <w:rPr>
          <w:bCs/>
          <w:lang w:val="en-GB"/>
        </w:rPr>
        <w:tab/>
      </w:r>
      <w:r w:rsidR="00BB6366" w:rsidRPr="00BB6366">
        <w:rPr>
          <w:rFonts w:hint="eastAsia"/>
          <w:bCs/>
          <w:lang w:val="en-GB"/>
        </w:rPr>
        <w:t>委员会欢迎尼日利亚是西非国家经济共同体</w:t>
      </w:r>
      <w:r>
        <w:rPr>
          <w:bCs/>
          <w:lang w:val="en-GB"/>
        </w:rPr>
        <w:t>(</w:t>
      </w:r>
      <w:proofErr w:type="gramStart"/>
      <w:r w:rsidR="00BB6366" w:rsidRPr="00BB6366">
        <w:rPr>
          <w:rFonts w:hint="eastAsia"/>
          <w:bCs/>
          <w:lang w:val="en-GB"/>
        </w:rPr>
        <w:t>西非经共体</w:t>
      </w:r>
      <w:proofErr w:type="gramEnd"/>
      <w:r>
        <w:rPr>
          <w:bCs/>
          <w:lang w:val="en-GB"/>
        </w:rPr>
        <w:t>)</w:t>
      </w:r>
      <w:r w:rsidR="00BB6366" w:rsidRPr="00BB6366">
        <w:rPr>
          <w:rFonts w:hint="eastAsia"/>
          <w:bCs/>
          <w:lang w:val="en-GB"/>
        </w:rPr>
        <w:t>《人员自由流动、居住权和定居权议定书》的缔约国</w:t>
      </w:r>
      <w:r>
        <w:rPr>
          <w:rFonts w:hint="eastAsia"/>
          <w:bCs/>
          <w:lang w:val="en-GB"/>
        </w:rPr>
        <w:t>，</w:t>
      </w:r>
      <w:r w:rsidR="00BB6366" w:rsidRPr="00BB6366">
        <w:rPr>
          <w:rFonts w:hint="eastAsia"/>
          <w:bCs/>
          <w:lang w:val="en-GB"/>
        </w:rPr>
        <w:t>并注意到缔约国努力简化签证申请和过境程序并使其自动化</w:t>
      </w:r>
      <w:r>
        <w:rPr>
          <w:rFonts w:hint="eastAsia"/>
          <w:bCs/>
          <w:lang w:val="en-GB"/>
        </w:rPr>
        <w:t>，</w:t>
      </w:r>
      <w:r w:rsidR="00BB6366" w:rsidRPr="00BB6366">
        <w:rPr>
          <w:rFonts w:hint="eastAsia"/>
          <w:bCs/>
          <w:lang w:val="en-GB"/>
        </w:rPr>
        <w:t>包括在《</w:t>
      </w:r>
      <w:r>
        <w:rPr>
          <w:bCs/>
          <w:lang w:val="en-GB"/>
        </w:rPr>
        <w:t>2</w:t>
      </w:r>
      <w:r w:rsidR="00BB6366" w:rsidRPr="00BB6366">
        <w:rPr>
          <w:bCs/>
          <w:lang w:val="en-GB"/>
        </w:rPr>
        <w:t>0</w:t>
      </w:r>
      <w:r>
        <w:rPr>
          <w:bCs/>
          <w:lang w:val="en-GB"/>
        </w:rPr>
        <w:t>19</w:t>
      </w:r>
      <w:r w:rsidR="00BB6366" w:rsidRPr="00BB6366">
        <w:rPr>
          <w:bCs/>
          <w:lang w:val="en-GB"/>
        </w:rPr>
        <w:t>-</w:t>
      </w:r>
      <w:r>
        <w:rPr>
          <w:bCs/>
          <w:lang w:val="en-GB"/>
        </w:rPr>
        <w:t>2</w:t>
      </w:r>
      <w:r w:rsidR="00BB6366" w:rsidRPr="00BB6366">
        <w:rPr>
          <w:bCs/>
          <w:lang w:val="en-GB"/>
        </w:rPr>
        <w:t>0</w:t>
      </w:r>
      <w:r>
        <w:rPr>
          <w:bCs/>
          <w:lang w:val="en-GB"/>
        </w:rPr>
        <w:t>23</w:t>
      </w:r>
      <w:r w:rsidR="00BB6366" w:rsidRPr="00BB6366">
        <w:rPr>
          <w:rFonts w:hint="eastAsia"/>
          <w:bCs/>
          <w:lang w:val="en-GB"/>
        </w:rPr>
        <w:t>年国家边境管理战略和行动计划》下和得到国际移民组织支持的这些努力。然而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缔约国的合法</w:t>
      </w:r>
      <w:proofErr w:type="gramStart"/>
      <w:r w:rsidR="00BB6366" w:rsidRPr="00BB6366">
        <w:rPr>
          <w:rFonts w:hint="eastAsia"/>
          <w:bCs/>
          <w:lang w:val="en-GB"/>
        </w:rPr>
        <w:t>边境制度</w:t>
      </w:r>
      <w:proofErr w:type="gramEnd"/>
      <w:r w:rsidR="00BB6366" w:rsidRPr="00BB6366">
        <w:rPr>
          <w:rFonts w:hint="eastAsia"/>
          <w:bCs/>
          <w:lang w:val="en-GB"/>
        </w:rPr>
        <w:t>继续侧重于被定义为安全威胁的</w:t>
      </w:r>
      <w:r>
        <w:rPr>
          <w:rFonts w:hint="eastAsia"/>
          <w:bCs/>
          <w:lang w:val="en-GB"/>
        </w:rPr>
        <w:t>“</w:t>
      </w:r>
      <w:r w:rsidR="00BB6366" w:rsidRPr="00BB6366">
        <w:rPr>
          <w:rFonts w:hint="eastAsia"/>
          <w:bCs/>
          <w:lang w:val="en-GB"/>
        </w:rPr>
        <w:t>被禁止的移民</w:t>
      </w:r>
      <w:r>
        <w:rPr>
          <w:rFonts w:hint="eastAsia"/>
          <w:bCs/>
          <w:lang w:val="en-GB"/>
        </w:rPr>
        <w:t>”，</w:t>
      </w:r>
      <w:r w:rsidR="00BB6366" w:rsidRPr="00BB6366">
        <w:rPr>
          <w:rFonts w:hint="eastAsia"/>
          <w:bCs/>
          <w:lang w:val="en-GB"/>
        </w:rPr>
        <w:t>并</w:t>
      </w:r>
      <w:proofErr w:type="gramStart"/>
      <w:r w:rsidR="00BB6366" w:rsidRPr="00BB6366">
        <w:rPr>
          <w:rFonts w:hint="eastAsia"/>
          <w:bCs/>
          <w:lang w:val="en-GB"/>
        </w:rPr>
        <w:t>关切由于</w:t>
      </w:r>
      <w:proofErr w:type="gramEnd"/>
      <w:r w:rsidR="00BB6366" w:rsidRPr="00BB6366">
        <w:rPr>
          <w:rFonts w:hint="eastAsia"/>
          <w:bCs/>
          <w:lang w:val="en-GB"/>
        </w:rPr>
        <w:t>尼日利亚邻国和缔约国境内的冲突和恐怖行为而漏洞百出的边境</w:t>
      </w:r>
      <w:r>
        <w:rPr>
          <w:rFonts w:hint="eastAsia"/>
          <w:bCs/>
          <w:lang w:val="en-GB"/>
        </w:rPr>
        <w:t>，</w:t>
      </w:r>
      <w:r w:rsidR="00BB6366" w:rsidRPr="00BB6366">
        <w:rPr>
          <w:rFonts w:hint="eastAsia"/>
          <w:bCs/>
          <w:lang w:val="en-GB"/>
        </w:rPr>
        <w:t>以及边境管理措施</w:t>
      </w:r>
      <w:r>
        <w:rPr>
          <w:rFonts w:hint="eastAsia"/>
          <w:bCs/>
          <w:lang w:val="en-GB"/>
        </w:rPr>
        <w:t>，</w:t>
      </w:r>
      <w:r w:rsidR="00BB6366" w:rsidRPr="00BB6366">
        <w:rPr>
          <w:rFonts w:hint="eastAsia"/>
          <w:bCs/>
          <w:lang w:val="en-GB"/>
        </w:rPr>
        <w:t>特别是适用于抵达缔约国国际边境</w:t>
      </w:r>
      <w:r>
        <w:rPr>
          <w:rFonts w:hint="eastAsia"/>
          <w:bCs/>
          <w:lang w:val="en-GB"/>
        </w:rPr>
        <w:t>(</w:t>
      </w:r>
      <w:r w:rsidR="00BB6366" w:rsidRPr="00BB6366">
        <w:rPr>
          <w:rFonts w:hint="eastAsia"/>
          <w:bCs/>
          <w:lang w:val="en-GB"/>
        </w:rPr>
        <w:t>包括接待设施</w:t>
      </w:r>
      <w:r>
        <w:rPr>
          <w:rFonts w:hint="eastAsia"/>
          <w:bCs/>
          <w:lang w:val="en-GB"/>
        </w:rPr>
        <w:t>)</w:t>
      </w:r>
      <w:r w:rsidR="00BB6366" w:rsidRPr="00BB6366">
        <w:rPr>
          <w:rFonts w:hint="eastAsia"/>
          <w:bCs/>
          <w:lang w:val="en-GB"/>
        </w:rPr>
        <w:t>的移民工人和寻求庇护者的程序</w:t>
      </w:r>
      <w:r>
        <w:rPr>
          <w:rFonts w:hint="eastAsia"/>
          <w:bCs/>
          <w:lang w:val="en-GB"/>
        </w:rPr>
        <w:t>，</w:t>
      </w:r>
      <w:r w:rsidR="00BB6366" w:rsidRPr="00BB6366">
        <w:rPr>
          <w:rFonts w:hint="eastAsia"/>
          <w:bCs/>
          <w:lang w:val="en-GB"/>
        </w:rPr>
        <w:t>可能对移民</w:t>
      </w:r>
      <w:r>
        <w:rPr>
          <w:rFonts w:hint="eastAsia"/>
          <w:bCs/>
          <w:lang w:val="en-GB"/>
        </w:rPr>
        <w:t>，</w:t>
      </w:r>
      <w:r w:rsidR="00BB6366" w:rsidRPr="00BB6366">
        <w:rPr>
          <w:rFonts w:hint="eastAsia"/>
          <w:bCs/>
          <w:lang w:val="en-GB"/>
        </w:rPr>
        <w:t>包括移民工人及其家庭成员享有人权产生影响。</w:t>
      </w:r>
    </w:p>
    <w:p w14:paraId="40FCA6EF" w14:textId="25079CF0"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lastRenderedPageBreak/>
        <w:t>37.</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根据联合国人权事务高级专员办事处</w:t>
      </w:r>
      <w:r w:rsidRPr="0084011F">
        <w:rPr>
          <w:rFonts w:ascii="Time New Roman" w:eastAsia="黑体" w:hAnsi="Time New Roman"/>
          <w:bCs/>
          <w:lang w:val="en-GB"/>
        </w:rPr>
        <w:t>(</w:t>
      </w:r>
      <w:r w:rsidR="00BB6366" w:rsidRPr="00BB6366">
        <w:rPr>
          <w:rFonts w:ascii="Time New Roman" w:eastAsia="黑体" w:hAnsi="Time New Roman" w:hint="eastAsia"/>
          <w:bCs/>
          <w:lang w:val="en-GB"/>
        </w:rPr>
        <w:t>人权高专办</w:t>
      </w:r>
      <w:r w:rsidRPr="0084011F">
        <w:rPr>
          <w:rFonts w:ascii="Time New Roman" w:eastAsia="黑体" w:hAnsi="Time New Roman"/>
          <w:bCs/>
          <w:lang w:val="en-GB"/>
        </w:rPr>
        <w:t>)</w:t>
      </w:r>
      <w:r w:rsidR="00BB6366" w:rsidRPr="00BB6366">
        <w:rPr>
          <w:rFonts w:ascii="Time New Roman" w:eastAsia="黑体" w:hAnsi="Time New Roman" w:hint="eastAsia"/>
          <w:bCs/>
          <w:lang w:val="en-GB"/>
        </w:rPr>
        <w:t>的《国际边界人权问题建议原则和准则》</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委员会建议缔约国</w:t>
      </w:r>
      <w:r w:rsidRPr="0084011F">
        <w:rPr>
          <w:rFonts w:ascii="Time New Roman" w:eastAsia="黑体" w:hAnsi="Time New Roman"/>
          <w:bCs/>
          <w:lang w:val="en-GB"/>
        </w:rPr>
        <w:t>：</w:t>
      </w:r>
    </w:p>
    <w:p w14:paraId="379D05B4" w14:textId="44231941"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采取基于人权的边境管理办法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包括在制定、通过和实施边境相关措施时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与相关利益攸关方</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如国家司法和人权机构、学术界和包括移民组织在内的民间社会行为体进行有效协商</w:t>
      </w:r>
      <w:r w:rsidR="00825281" w:rsidRPr="0084011F">
        <w:rPr>
          <w:rFonts w:ascii="Time New Roman" w:eastAsia="黑体" w:hAnsi="Time New Roman" w:hint="eastAsia"/>
          <w:bCs/>
          <w:lang w:val="en-GB"/>
        </w:rPr>
        <w:t>；</w:t>
      </w:r>
    </w:p>
    <w:p w14:paraId="1DF08CEE" w14:textId="083715A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确保边境管理措施处理和打击国家和私人行为者在国际边境的一切形式歧视行为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并遵守</w:t>
      </w:r>
      <w:proofErr w:type="gramStart"/>
      <w:r w:rsidRPr="00BB6366">
        <w:rPr>
          <w:rFonts w:ascii="Time New Roman" w:eastAsia="黑体" w:hAnsi="Time New Roman" w:hint="eastAsia"/>
          <w:bCs/>
          <w:lang w:val="en-GB"/>
        </w:rPr>
        <w:t>不</w:t>
      </w:r>
      <w:proofErr w:type="gramEnd"/>
      <w:r w:rsidRPr="00BB6366">
        <w:rPr>
          <w:rFonts w:ascii="Time New Roman" w:eastAsia="黑体" w:hAnsi="Time New Roman" w:hint="eastAsia"/>
          <w:bCs/>
          <w:lang w:val="en-GB"/>
        </w:rPr>
        <w:t>推回原则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禁止任意和集体驱逐</w:t>
      </w:r>
      <w:r w:rsidR="00825281" w:rsidRPr="0084011F">
        <w:rPr>
          <w:rFonts w:ascii="Time New Roman" w:eastAsia="黑体" w:hAnsi="Time New Roman" w:hint="eastAsia"/>
          <w:bCs/>
          <w:lang w:val="en-GB"/>
        </w:rPr>
        <w:t>；</w:t>
      </w:r>
    </w:p>
    <w:p w14:paraId="305B4554" w14:textId="301C6DE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确保因边境管理措施而遭受人权侵犯或虐待行为的移民能够平等有效地诉诸司法和获得有效补救</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对侵权者进行起诉和给予适当惩罚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并采取措施确保此类侵权行为不再发生</w:t>
      </w:r>
      <w:r w:rsidR="00825281" w:rsidRPr="0084011F">
        <w:rPr>
          <w:rFonts w:ascii="Time New Roman" w:eastAsia="黑体" w:hAnsi="Time New Roman" w:hint="eastAsia"/>
          <w:bCs/>
          <w:lang w:val="en-GB"/>
        </w:rPr>
        <w:t>；</w:t>
      </w:r>
    </w:p>
    <w:p w14:paraId="387F6A34" w14:textId="760FC7D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分配充足的人力、技术和财政资源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以加强边境管理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确保设施配备齐全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为抵达国际边境的移民提供基于人权的和相称的应对措施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并确保边境和</w:t>
      </w:r>
      <w:proofErr w:type="gramStart"/>
      <w:r w:rsidRPr="00BB6366">
        <w:rPr>
          <w:rFonts w:ascii="Time New Roman" w:eastAsia="黑体" w:hAnsi="Time New Roman" w:hint="eastAsia"/>
          <w:bCs/>
          <w:lang w:val="en-GB"/>
        </w:rPr>
        <w:t>安全当局</w:t>
      </w:r>
      <w:proofErr w:type="gramEnd"/>
      <w:r w:rsidRPr="00BB6366">
        <w:rPr>
          <w:rFonts w:ascii="Time New Roman" w:eastAsia="黑体" w:hAnsi="Time New Roman" w:hint="eastAsia"/>
          <w:bCs/>
          <w:lang w:val="en-GB"/>
        </w:rPr>
        <w:t>接受与其工作相关的国际人权法培训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包括性别平等培训。</w:t>
      </w:r>
    </w:p>
    <w:p w14:paraId="0B1A19B2"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劳动剥削与其他形式的虐待</w:t>
      </w:r>
    </w:p>
    <w:p w14:paraId="03587C1D" w14:textId="3866BBEA" w:rsidR="00BB6366" w:rsidRPr="00BB6366" w:rsidRDefault="00825281" w:rsidP="00BB6366">
      <w:pPr>
        <w:pStyle w:val="SingleTxtGC"/>
        <w:rPr>
          <w:bCs/>
          <w:lang w:val="en-GB"/>
        </w:rPr>
      </w:pPr>
      <w:r>
        <w:rPr>
          <w:bCs/>
          <w:lang w:val="en-GB"/>
        </w:rPr>
        <w:t>38.</w:t>
      </w:r>
      <w:r w:rsidR="00BB6366" w:rsidRPr="00BB6366">
        <w:rPr>
          <w:bCs/>
          <w:lang w:val="en-GB"/>
        </w:rPr>
        <w:tab/>
      </w:r>
      <w:r w:rsidR="00BB6366" w:rsidRPr="00BB6366">
        <w:rPr>
          <w:rFonts w:hint="eastAsia"/>
          <w:bCs/>
          <w:lang w:val="en-GB"/>
        </w:rPr>
        <w:t>委员会欢迎劳动和就业部为保护儿童免遭最恶劣形式的劳动所作的努力</w:t>
      </w:r>
      <w:r>
        <w:rPr>
          <w:rFonts w:hint="eastAsia"/>
          <w:bCs/>
          <w:lang w:val="en-GB"/>
        </w:rPr>
        <w:t>，</w:t>
      </w:r>
      <w:r w:rsidR="00BB6366" w:rsidRPr="00BB6366">
        <w:rPr>
          <w:rFonts w:hint="eastAsia"/>
          <w:bCs/>
          <w:lang w:val="en-GB"/>
        </w:rPr>
        <w:t>其中包括推出《国家消除童工政策》及其《</w:t>
      </w:r>
      <w:r>
        <w:rPr>
          <w:bCs/>
          <w:lang w:val="en-GB"/>
        </w:rPr>
        <w:t>2</w:t>
      </w:r>
      <w:r w:rsidR="00BB6366" w:rsidRPr="00BB6366">
        <w:rPr>
          <w:bCs/>
          <w:lang w:val="en-GB"/>
        </w:rPr>
        <w:t>0</w:t>
      </w:r>
      <w:r>
        <w:rPr>
          <w:bCs/>
          <w:lang w:val="en-GB"/>
        </w:rPr>
        <w:t>21</w:t>
      </w:r>
      <w:r w:rsidR="00BB6366" w:rsidRPr="00BB6366">
        <w:rPr>
          <w:rFonts w:hint="eastAsia"/>
          <w:bCs/>
          <w:lang w:val="en-GB"/>
        </w:rPr>
        <w:t>年国家行动计划》</w:t>
      </w:r>
      <w:r>
        <w:rPr>
          <w:rFonts w:hint="eastAsia"/>
          <w:bCs/>
          <w:lang w:val="en-GB"/>
        </w:rPr>
        <w:t>，</w:t>
      </w:r>
      <w:r>
        <w:rPr>
          <w:bCs/>
          <w:lang w:val="en-GB"/>
        </w:rPr>
        <w:t>2</w:t>
      </w:r>
      <w:r w:rsidR="00BB6366" w:rsidRPr="00BB6366">
        <w:rPr>
          <w:bCs/>
          <w:lang w:val="en-GB"/>
        </w:rPr>
        <w:t>0</w:t>
      </w:r>
      <w:r>
        <w:rPr>
          <w:bCs/>
          <w:lang w:val="en-GB"/>
        </w:rPr>
        <w:t>21</w:t>
      </w:r>
      <w:r w:rsidR="00BB6366" w:rsidRPr="00BB6366">
        <w:rPr>
          <w:rFonts w:hint="eastAsia"/>
          <w:bCs/>
          <w:lang w:val="en-GB"/>
        </w:rPr>
        <w:t>年建立供应链中童工和强迫劳动监测和补救系统</w:t>
      </w:r>
      <w:r>
        <w:rPr>
          <w:rFonts w:hint="eastAsia"/>
          <w:bCs/>
          <w:lang w:val="en-GB"/>
        </w:rPr>
        <w:t>，</w:t>
      </w:r>
      <w:r w:rsidR="00BB6366" w:rsidRPr="00BB6366">
        <w:rPr>
          <w:rFonts w:hint="eastAsia"/>
          <w:bCs/>
          <w:lang w:val="en-GB"/>
        </w:rPr>
        <w:t>通过《消除童工劳动德班行动呼吁》</w:t>
      </w:r>
      <w:r>
        <w:rPr>
          <w:bCs/>
          <w:lang w:val="en-GB"/>
        </w:rPr>
        <w:t>，</w:t>
      </w:r>
      <w:r w:rsidR="00BB6366" w:rsidRPr="00BB6366">
        <w:rPr>
          <w:rFonts w:hint="eastAsia"/>
          <w:bCs/>
          <w:lang w:val="en-GB"/>
        </w:rPr>
        <w:t>以及在目标</w:t>
      </w:r>
      <w:r>
        <w:rPr>
          <w:bCs/>
          <w:lang w:val="en-GB"/>
        </w:rPr>
        <w:t>8.7</w:t>
      </w:r>
      <w:r w:rsidR="00BB6366" w:rsidRPr="00BB6366">
        <w:rPr>
          <w:rFonts w:hint="eastAsia"/>
          <w:bCs/>
          <w:lang w:val="en-GB"/>
        </w:rPr>
        <w:t>联盟计划下开展合作。目标</w:t>
      </w:r>
      <w:r>
        <w:rPr>
          <w:bCs/>
          <w:lang w:val="en-GB"/>
        </w:rPr>
        <w:t>8.7</w:t>
      </w:r>
      <w:r w:rsidR="00BB6366" w:rsidRPr="00BB6366">
        <w:rPr>
          <w:rFonts w:hint="eastAsia"/>
          <w:bCs/>
          <w:lang w:val="en-GB"/>
        </w:rPr>
        <w:t>联盟计划旨在根据可持续发展目标具体目标</w:t>
      </w:r>
      <w:r>
        <w:rPr>
          <w:bCs/>
          <w:lang w:val="en-GB"/>
        </w:rPr>
        <w:t>8.7,</w:t>
      </w:r>
      <w:r w:rsidR="0011632D">
        <w:rPr>
          <w:bCs/>
          <w:lang w:val="en-GB"/>
        </w:rPr>
        <w:t xml:space="preserve"> </w:t>
      </w:r>
      <w:r w:rsidR="00BB6366" w:rsidRPr="00BB6366">
        <w:rPr>
          <w:rFonts w:hint="eastAsia"/>
          <w:bCs/>
          <w:lang w:val="en-GB"/>
        </w:rPr>
        <w:t>消除最恶劣形式的童工劳动。然而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据劳工组织称</w:t>
      </w:r>
      <w:r>
        <w:rPr>
          <w:rFonts w:hint="eastAsia"/>
          <w:bCs/>
          <w:lang w:val="en-GB"/>
        </w:rPr>
        <w:t>，</w:t>
      </w:r>
      <w:r w:rsidR="00BB6366" w:rsidRPr="00BB6366">
        <w:rPr>
          <w:rFonts w:hint="eastAsia"/>
          <w:bCs/>
          <w:lang w:val="en-GB"/>
        </w:rPr>
        <w:t>截至</w:t>
      </w:r>
      <w:r>
        <w:rPr>
          <w:bCs/>
          <w:lang w:val="en-GB"/>
        </w:rPr>
        <w:t>2</w:t>
      </w:r>
      <w:r w:rsidR="00BB6366" w:rsidRPr="00BB6366">
        <w:rPr>
          <w:bCs/>
          <w:lang w:val="en-GB"/>
        </w:rPr>
        <w:t>0</w:t>
      </w:r>
      <w:r>
        <w:rPr>
          <w:bCs/>
          <w:lang w:val="en-GB"/>
        </w:rPr>
        <w:t>21</w:t>
      </w:r>
      <w:r w:rsidR="00BB6366" w:rsidRPr="00BB6366">
        <w:rPr>
          <w:rFonts w:hint="eastAsia"/>
          <w:bCs/>
          <w:lang w:val="en-GB"/>
        </w:rPr>
        <w:t>年</w:t>
      </w:r>
      <w:r>
        <w:rPr>
          <w:rFonts w:hint="eastAsia"/>
          <w:bCs/>
          <w:lang w:val="en-GB"/>
        </w:rPr>
        <w:t>，</w:t>
      </w:r>
      <w:r w:rsidR="00BB6366" w:rsidRPr="00BB6366">
        <w:rPr>
          <w:rFonts w:hint="eastAsia"/>
          <w:bCs/>
          <w:lang w:val="en-GB"/>
        </w:rPr>
        <w:t>缔约国约有</w:t>
      </w:r>
      <w:r>
        <w:rPr>
          <w:bCs/>
          <w:lang w:val="en-GB"/>
        </w:rPr>
        <w:t>1</w:t>
      </w:r>
      <w:r w:rsidR="00CD3EC4">
        <w:rPr>
          <w:bCs/>
          <w:lang w:val="en-GB"/>
        </w:rPr>
        <w:t>,</w:t>
      </w:r>
      <w:r>
        <w:rPr>
          <w:bCs/>
          <w:lang w:val="en-GB"/>
        </w:rPr>
        <w:t>5</w:t>
      </w:r>
      <w:r w:rsidR="00BB6366" w:rsidRPr="00BB6366">
        <w:rPr>
          <w:bCs/>
          <w:lang w:val="en-GB"/>
        </w:rPr>
        <w:t>00</w:t>
      </w:r>
      <w:r w:rsidR="00BB6366" w:rsidRPr="00BB6366">
        <w:rPr>
          <w:rFonts w:hint="eastAsia"/>
          <w:bCs/>
          <w:lang w:val="en-GB"/>
        </w:rPr>
        <w:t>万儿童是雇用童工的受害者</w:t>
      </w:r>
      <w:r>
        <w:rPr>
          <w:rFonts w:hint="eastAsia"/>
          <w:bCs/>
          <w:lang w:val="en-GB"/>
        </w:rPr>
        <w:t>，</w:t>
      </w:r>
      <w:r w:rsidR="00BB6366" w:rsidRPr="00BB6366">
        <w:rPr>
          <w:bCs/>
          <w:vertAlign w:val="superscript"/>
          <w:lang w:val="en-GB"/>
        </w:rPr>
        <w:footnoteReference w:id="26"/>
      </w:r>
      <w:r w:rsidR="00BB6366" w:rsidRPr="00BB6366">
        <w:rPr>
          <w:rFonts w:hint="eastAsia"/>
          <w:bCs/>
          <w:lang w:val="en-GB"/>
        </w:rPr>
        <w:t xml:space="preserve"> </w:t>
      </w:r>
      <w:r w:rsidR="00BB6366" w:rsidRPr="00BB6366">
        <w:rPr>
          <w:rFonts w:hint="eastAsia"/>
          <w:bCs/>
          <w:lang w:val="en-GB"/>
        </w:rPr>
        <w:t>这与缔约国的解释形成鲜明对比</w:t>
      </w:r>
      <w:r>
        <w:rPr>
          <w:rFonts w:hint="eastAsia"/>
          <w:bCs/>
          <w:lang w:val="en-GB"/>
        </w:rPr>
        <w:t>，</w:t>
      </w:r>
      <w:r w:rsidR="00BB6366" w:rsidRPr="00BB6366">
        <w:rPr>
          <w:rFonts w:hint="eastAsia"/>
          <w:bCs/>
          <w:lang w:val="en-GB"/>
        </w:rPr>
        <w:t>缔约国解释说</w:t>
      </w:r>
      <w:r>
        <w:rPr>
          <w:rFonts w:hint="eastAsia"/>
          <w:bCs/>
          <w:lang w:val="en-GB"/>
        </w:rPr>
        <w:t>，</w:t>
      </w:r>
      <w:r w:rsidR="00BB6366" w:rsidRPr="00BB6366">
        <w:rPr>
          <w:rFonts w:hint="eastAsia"/>
          <w:bCs/>
          <w:lang w:val="en-GB"/>
        </w:rPr>
        <w:t>尼日利亚移民局没有记录任何剥削移民工人及其家庭成员的案件</w:t>
      </w:r>
      <w:r>
        <w:rPr>
          <w:rFonts w:hint="eastAsia"/>
          <w:bCs/>
          <w:lang w:val="en-GB"/>
        </w:rPr>
        <w:t>，</w:t>
      </w:r>
      <w:r w:rsidR="00BB6366" w:rsidRPr="00BB6366">
        <w:rPr>
          <w:rFonts w:hint="eastAsia"/>
          <w:bCs/>
          <w:lang w:val="en-GB"/>
        </w:rPr>
        <w:t>也没有关于劳动监察和在旅行和旅游情况</w:t>
      </w:r>
      <w:proofErr w:type="gramStart"/>
      <w:r w:rsidR="00BB6366" w:rsidRPr="00BB6366">
        <w:rPr>
          <w:rFonts w:hint="eastAsia"/>
          <w:bCs/>
          <w:lang w:val="en-GB"/>
        </w:rPr>
        <w:t>下涉及</w:t>
      </w:r>
      <w:proofErr w:type="gramEnd"/>
      <w:r w:rsidR="00BB6366" w:rsidRPr="00BB6366">
        <w:rPr>
          <w:rFonts w:hint="eastAsia"/>
          <w:bCs/>
          <w:lang w:val="en-GB"/>
        </w:rPr>
        <w:t>移民工人的家庭奴役、强迫劳动和性剥削案件的数据。</w:t>
      </w:r>
    </w:p>
    <w:p w14:paraId="749E0BB8" w14:textId="5097DA9C"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39.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7"/>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根据委员会第</w:t>
      </w:r>
      <w:r w:rsidRPr="0084011F">
        <w:rPr>
          <w:rFonts w:ascii="Time New Roman" w:eastAsia="黑体" w:hAnsi="Time New Roman"/>
          <w:bCs/>
          <w:lang w:val="en-GB"/>
        </w:rPr>
        <w:t>1</w:t>
      </w:r>
      <w:r w:rsidR="00BB6366" w:rsidRPr="00BB6366">
        <w:rPr>
          <w:rFonts w:ascii="Time New Roman" w:eastAsia="黑体" w:hAnsi="Time New Roman" w:hint="eastAsia"/>
          <w:bCs/>
          <w:lang w:val="en-GB"/>
        </w:rPr>
        <w:t>号一般性意见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11</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00BB6366" w:rsidRPr="00BB6366">
        <w:rPr>
          <w:rFonts w:ascii="Time New Roman" w:eastAsia="黑体" w:hAnsi="Time New Roman" w:hint="eastAsia"/>
          <w:bCs/>
          <w:lang w:val="en-GB"/>
        </w:rPr>
        <w:t>和第</w:t>
      </w:r>
      <w:r w:rsidRPr="0084011F">
        <w:rPr>
          <w:rFonts w:ascii="Time New Roman" w:eastAsia="黑体" w:hAnsi="Time New Roman"/>
          <w:bCs/>
          <w:lang w:val="en-GB"/>
        </w:rPr>
        <w:t>2</w:t>
      </w:r>
      <w:r w:rsidR="00BB6366" w:rsidRPr="00BB6366">
        <w:rPr>
          <w:rFonts w:ascii="Time New Roman" w:eastAsia="黑体" w:hAnsi="Time New Roman" w:hint="eastAsia"/>
          <w:bCs/>
          <w:lang w:val="en-GB"/>
        </w:rPr>
        <w:t>号一般性意见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13</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并根据可持续发展目标具体目标</w:t>
      </w:r>
      <w:r w:rsidRPr="0084011F">
        <w:rPr>
          <w:rFonts w:ascii="Time New Roman" w:eastAsia="黑体" w:hAnsi="Time New Roman"/>
          <w:bCs/>
          <w:lang w:val="en-GB"/>
        </w:rPr>
        <w:t>8.7</w:t>
      </w:r>
      <w:r w:rsidR="00BB6366" w:rsidRPr="00BB6366">
        <w:rPr>
          <w:rFonts w:ascii="Time New Roman" w:eastAsia="黑体" w:hAnsi="Time New Roman" w:hint="eastAsia"/>
          <w:bCs/>
          <w:lang w:val="en-GB"/>
        </w:rPr>
        <w:t>和</w:t>
      </w:r>
      <w:r w:rsidRPr="0084011F">
        <w:rPr>
          <w:rFonts w:ascii="Time New Roman" w:eastAsia="黑体" w:hAnsi="Time New Roman"/>
          <w:bCs/>
          <w:lang w:val="en-GB"/>
        </w:rPr>
        <w:t>16.2,</w:t>
      </w:r>
      <w:r w:rsidR="0011632D">
        <w:rPr>
          <w:rFonts w:ascii="Time New Roman" w:eastAsia="黑体" w:hAnsi="Time New Roman"/>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6E3491F8" w14:textId="5A84A98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增加主动和突击性劳动监察</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特别是在雇用移民工人的非正规经济部门进行这种监察</w:t>
      </w:r>
      <w:r w:rsidR="00825281" w:rsidRPr="0084011F">
        <w:rPr>
          <w:rFonts w:ascii="Time New Roman" w:eastAsia="黑体" w:hAnsi="Time New Roman" w:hint="eastAsia"/>
          <w:bCs/>
          <w:lang w:val="en-GB"/>
        </w:rPr>
        <w:t>；</w:t>
      </w:r>
    </w:p>
    <w:p w14:paraId="71D0C84F" w14:textId="334CE1E3"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利用劳工组织和联合国儿童基金会</w:t>
      </w:r>
      <w:r w:rsidR="00825281" w:rsidRPr="0084011F">
        <w:rPr>
          <w:rFonts w:ascii="Time New Roman" w:eastAsia="黑体" w:hAnsi="Time New Roman"/>
          <w:bCs/>
          <w:lang w:val="en-GB"/>
        </w:rPr>
        <w:t>(</w:t>
      </w:r>
      <w:r w:rsidRPr="00BB6366">
        <w:rPr>
          <w:rFonts w:ascii="Time New Roman" w:eastAsia="黑体" w:hAnsi="Time New Roman" w:hint="eastAsia"/>
          <w:bCs/>
          <w:lang w:val="en-GB"/>
        </w:rPr>
        <w:t>儿童基金会</w:t>
      </w:r>
      <w:r w:rsidR="00825281" w:rsidRPr="0084011F">
        <w:rPr>
          <w:rFonts w:ascii="Time New Roman" w:eastAsia="黑体" w:hAnsi="Time New Roman"/>
          <w:bCs/>
          <w:lang w:val="en-GB"/>
        </w:rPr>
        <w:t>)</w:t>
      </w:r>
      <w:r w:rsidRPr="00BB6366">
        <w:rPr>
          <w:rFonts w:ascii="Time New Roman" w:eastAsia="黑体" w:hAnsi="Time New Roman" w:hint="eastAsia"/>
          <w:bCs/>
          <w:lang w:val="en-GB"/>
        </w:rPr>
        <w:t>的技术援助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有效执行《国家消除童工政策》及其</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21</w:t>
      </w:r>
      <w:r w:rsidRPr="00BB6366">
        <w:rPr>
          <w:rFonts w:ascii="Time New Roman" w:eastAsia="黑体" w:hAnsi="Time New Roman" w:hint="eastAsia"/>
          <w:bCs/>
          <w:lang w:val="en-GB"/>
        </w:rPr>
        <w:t>年国家行动计划</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并向移民工人及其家庭成员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特别是遭受劳动剥削和其他形式剥削的儿童</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提供充分的援助、保护和康复</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包括心理康复</w:t>
      </w:r>
      <w:r w:rsidR="00825281" w:rsidRPr="0084011F">
        <w:rPr>
          <w:rFonts w:ascii="Time New Roman" w:eastAsia="黑体" w:hAnsi="Time New Roman" w:hint="eastAsia"/>
          <w:bCs/>
          <w:lang w:val="en-GB"/>
        </w:rPr>
        <w:t>；</w:t>
      </w:r>
    </w:p>
    <w:p w14:paraId="71A16A38" w14:textId="711063E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起诉、惩罚或制裁剥削移民工人尤其是妇女、儿童或使其遭受强迫劳动和虐待的个人或团体</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特别是非正规经济中的这些个人或团体</w:t>
      </w:r>
      <w:r w:rsidR="00825281" w:rsidRPr="0084011F">
        <w:rPr>
          <w:rFonts w:ascii="Time New Roman" w:eastAsia="黑体" w:hAnsi="Time New Roman" w:hint="eastAsia"/>
          <w:bCs/>
          <w:lang w:val="en-GB"/>
        </w:rPr>
        <w:t>；</w:t>
      </w:r>
    </w:p>
    <w:p w14:paraId="5874D95C" w14:textId="76276CB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汇编关于童工严重程度的资料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包括关于缔约国境内外移民儿童的资料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以确保其立法和政策框架以及执行机制符合劳工组织《</w:t>
      </w:r>
      <w:r w:rsidR="00825281" w:rsidRPr="0084011F">
        <w:rPr>
          <w:rFonts w:ascii="Time New Roman" w:eastAsia="黑体" w:hAnsi="Time New Roman"/>
          <w:bCs/>
          <w:lang w:val="en-GB"/>
        </w:rPr>
        <w:t>193</w:t>
      </w:r>
      <w:r w:rsidRPr="00BB6366">
        <w:rPr>
          <w:rFonts w:ascii="Time New Roman" w:eastAsia="黑体" w:hAnsi="Time New Roman"/>
          <w:bCs/>
          <w:lang w:val="en-GB"/>
        </w:rPr>
        <w:t>0</w:t>
      </w:r>
      <w:r w:rsidRPr="00BB6366">
        <w:rPr>
          <w:rFonts w:ascii="Time New Roman" w:eastAsia="黑体" w:hAnsi="Time New Roman" w:hint="eastAsia"/>
          <w:bCs/>
          <w:lang w:val="en-GB"/>
        </w:rPr>
        <w:t>年强迫劳动公</w:t>
      </w:r>
      <w:r w:rsidRPr="00BB6366">
        <w:rPr>
          <w:rFonts w:ascii="Time New Roman" w:eastAsia="黑体" w:hAnsi="Time New Roman" w:hint="eastAsia"/>
          <w:bCs/>
          <w:lang w:val="en-GB"/>
        </w:rPr>
        <w:lastRenderedPageBreak/>
        <w:t>约》</w:t>
      </w:r>
      <w:r w:rsidR="00825281" w:rsidRPr="0084011F">
        <w:rPr>
          <w:rFonts w:ascii="Time New Roman" w:eastAsia="黑体" w:hAnsi="Time New Roman"/>
          <w:bCs/>
          <w:lang w:val="en-GB"/>
        </w:rPr>
        <w:t>(</w:t>
      </w:r>
      <w:r w:rsidRPr="00BB6366">
        <w:rPr>
          <w:rFonts w:ascii="Time New Roman" w:eastAsia="黑体" w:hAnsi="Time New Roman" w:hint="eastAsia"/>
          <w:bCs/>
          <w:lang w:val="en-GB"/>
        </w:rPr>
        <w:t>第</w:t>
      </w:r>
      <w:r w:rsidR="00825281" w:rsidRPr="0084011F">
        <w:rPr>
          <w:rFonts w:ascii="Time New Roman" w:eastAsia="黑体" w:hAnsi="Time New Roman"/>
          <w:bCs/>
          <w:lang w:val="en-GB"/>
        </w:rPr>
        <w:t>29</w:t>
      </w:r>
      <w:r w:rsidRPr="00BB6366">
        <w:rPr>
          <w:rFonts w:ascii="Time New Roman" w:eastAsia="黑体" w:hAnsi="Time New Roman" w:hint="eastAsia"/>
          <w:bCs/>
          <w:lang w:val="en-GB"/>
        </w:rPr>
        <w:t>号</w:t>
      </w:r>
      <w:r w:rsidR="00825281" w:rsidRPr="0084011F">
        <w:rPr>
          <w:rFonts w:ascii="Time New Roman" w:eastAsia="黑体" w:hAnsi="Time New Roman"/>
          <w:bCs/>
          <w:lang w:val="en-GB"/>
        </w:rPr>
        <w:t>)</w:t>
      </w:r>
      <w:r w:rsidRPr="00BB6366">
        <w:rPr>
          <w:rFonts w:ascii="Time New Roman" w:eastAsia="黑体" w:hAnsi="Time New Roman" w:hint="eastAsia"/>
          <w:bCs/>
          <w:lang w:val="en-GB"/>
        </w:rPr>
        <w:t>、劳工组织《</w:t>
      </w:r>
      <w:r w:rsidR="00825281" w:rsidRPr="0084011F">
        <w:rPr>
          <w:rFonts w:ascii="Time New Roman" w:eastAsia="黑体" w:hAnsi="Time New Roman"/>
          <w:bCs/>
          <w:lang w:val="en-GB"/>
        </w:rPr>
        <w:t>1957</w:t>
      </w:r>
      <w:r w:rsidRPr="00BB6366">
        <w:rPr>
          <w:rFonts w:ascii="Time New Roman" w:eastAsia="黑体" w:hAnsi="Time New Roman" w:hint="eastAsia"/>
          <w:bCs/>
          <w:lang w:val="en-GB"/>
        </w:rPr>
        <w:t>年废除强迫劳动公约》</w:t>
      </w:r>
      <w:r w:rsidR="00825281" w:rsidRPr="0084011F">
        <w:rPr>
          <w:rFonts w:ascii="Time New Roman" w:eastAsia="黑体" w:hAnsi="Time New Roman"/>
          <w:bCs/>
          <w:lang w:val="en-GB"/>
        </w:rPr>
        <w:t>(</w:t>
      </w:r>
      <w:r w:rsidRPr="00BB6366">
        <w:rPr>
          <w:rFonts w:ascii="Time New Roman" w:eastAsia="黑体" w:hAnsi="Time New Roman" w:hint="eastAsia"/>
          <w:bCs/>
          <w:lang w:val="en-GB"/>
        </w:rPr>
        <w:t>第</w:t>
      </w:r>
      <w:r w:rsidR="00825281" w:rsidRPr="0084011F">
        <w:rPr>
          <w:rFonts w:ascii="Time New Roman" w:eastAsia="黑体" w:hAnsi="Time New Roman"/>
          <w:bCs/>
          <w:lang w:val="en-GB"/>
        </w:rPr>
        <w:t>1</w:t>
      </w:r>
      <w:r w:rsidRPr="00BB6366">
        <w:rPr>
          <w:rFonts w:ascii="Time New Roman" w:eastAsia="黑体" w:hAnsi="Time New Roman"/>
          <w:bCs/>
          <w:lang w:val="en-GB"/>
        </w:rPr>
        <w:t>0</w:t>
      </w:r>
      <w:r w:rsidR="00825281" w:rsidRPr="0084011F">
        <w:rPr>
          <w:rFonts w:ascii="Time New Roman" w:eastAsia="黑体" w:hAnsi="Time New Roman"/>
          <w:bCs/>
          <w:lang w:val="en-GB"/>
        </w:rPr>
        <w:t>5</w:t>
      </w:r>
      <w:r w:rsidRPr="00BB6366">
        <w:rPr>
          <w:rFonts w:ascii="Time New Roman" w:eastAsia="黑体" w:hAnsi="Time New Roman" w:hint="eastAsia"/>
          <w:bCs/>
          <w:lang w:val="en-GB"/>
        </w:rPr>
        <w:t>号</w:t>
      </w:r>
      <w:r w:rsidR="00825281" w:rsidRPr="0084011F">
        <w:rPr>
          <w:rFonts w:ascii="Time New Roman" w:eastAsia="黑体" w:hAnsi="Time New Roman"/>
          <w:bCs/>
          <w:lang w:val="en-GB"/>
        </w:rPr>
        <w:t>)</w:t>
      </w:r>
      <w:r w:rsidRPr="00BB6366">
        <w:rPr>
          <w:rFonts w:ascii="Time New Roman" w:eastAsia="黑体" w:hAnsi="Time New Roman" w:hint="eastAsia"/>
          <w:bCs/>
          <w:lang w:val="en-GB"/>
        </w:rPr>
        <w:t>和劳工组织《</w:t>
      </w:r>
      <w:r w:rsidR="00825281" w:rsidRPr="0084011F">
        <w:rPr>
          <w:rFonts w:ascii="Time New Roman" w:eastAsia="黑体" w:hAnsi="Time New Roman"/>
          <w:bCs/>
          <w:lang w:val="en-GB"/>
        </w:rPr>
        <w:t>1999</w:t>
      </w:r>
      <w:r w:rsidRPr="00BB6366">
        <w:rPr>
          <w:rFonts w:ascii="Time New Roman" w:eastAsia="黑体" w:hAnsi="Time New Roman" w:hint="eastAsia"/>
          <w:bCs/>
          <w:lang w:val="en-GB"/>
        </w:rPr>
        <w:t>年最恶劣形式的童工劳动公约》</w:t>
      </w:r>
      <w:r w:rsidR="00825281" w:rsidRPr="0084011F">
        <w:rPr>
          <w:rFonts w:ascii="Time New Roman" w:eastAsia="黑体" w:hAnsi="Time New Roman"/>
          <w:bCs/>
          <w:lang w:val="en-GB"/>
        </w:rPr>
        <w:t>(</w:t>
      </w:r>
      <w:r w:rsidRPr="00BB6366">
        <w:rPr>
          <w:rFonts w:ascii="Time New Roman" w:eastAsia="黑体" w:hAnsi="Time New Roman" w:hint="eastAsia"/>
          <w:bCs/>
          <w:lang w:val="en-GB"/>
        </w:rPr>
        <w:t>第</w:t>
      </w:r>
      <w:r w:rsidR="00825281" w:rsidRPr="0084011F">
        <w:rPr>
          <w:rFonts w:ascii="Time New Roman" w:eastAsia="黑体" w:hAnsi="Time New Roman"/>
          <w:bCs/>
          <w:lang w:val="en-GB"/>
        </w:rPr>
        <w:t>182</w:t>
      </w:r>
      <w:r w:rsidRPr="00BB6366">
        <w:rPr>
          <w:rFonts w:ascii="Time New Roman" w:eastAsia="黑体" w:hAnsi="Time New Roman" w:hint="eastAsia"/>
          <w:bCs/>
          <w:lang w:val="en-GB"/>
        </w:rPr>
        <w:t>号</w:t>
      </w:r>
      <w:r w:rsidR="00825281" w:rsidRPr="0084011F">
        <w:rPr>
          <w:rFonts w:ascii="Time New Roman" w:eastAsia="黑体" w:hAnsi="Time New Roman"/>
          <w:bCs/>
          <w:lang w:val="en-GB"/>
        </w:rPr>
        <w:t>)</w:t>
      </w:r>
      <w:r w:rsidRPr="00BB6366">
        <w:rPr>
          <w:rFonts w:ascii="Time New Roman" w:eastAsia="黑体" w:hAnsi="Time New Roman" w:hint="eastAsia"/>
          <w:bCs/>
          <w:lang w:val="en-GB"/>
        </w:rPr>
        <w:t>规定的义务</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并在下次定期报告中提供有统计数据支持的资料。</w:t>
      </w:r>
    </w:p>
    <w:p w14:paraId="15C3715F" w14:textId="77777777" w:rsidR="00BB6366" w:rsidRPr="00BB6366" w:rsidRDefault="00BB6366" w:rsidP="00DE2DF2">
      <w:pPr>
        <w:pStyle w:val="H23GC"/>
        <w:rPr>
          <w:lang w:val="en-GB"/>
        </w:rPr>
      </w:pPr>
      <w:r w:rsidRPr="00BB6366">
        <w:rPr>
          <w:lang w:val="en-GB"/>
        </w:rPr>
        <w:tab/>
      </w:r>
      <w:r w:rsidRPr="00BB6366">
        <w:rPr>
          <w:lang w:val="en-GB"/>
        </w:rPr>
        <w:tab/>
      </w:r>
      <w:r w:rsidRPr="00BB6366">
        <w:rPr>
          <w:rFonts w:hint="eastAsia"/>
          <w:lang w:val="en-GB"/>
        </w:rPr>
        <w:t>正当程序、拘留和在法庭上的平等</w:t>
      </w:r>
    </w:p>
    <w:p w14:paraId="05E0FFEA" w14:textId="7475B846" w:rsidR="00BB6366" w:rsidRPr="00BB6366" w:rsidRDefault="00825281" w:rsidP="00BB6366">
      <w:pPr>
        <w:pStyle w:val="SingleTxtGC"/>
        <w:rPr>
          <w:bCs/>
          <w:lang w:val="en-GB"/>
        </w:rPr>
      </w:pPr>
      <w:r>
        <w:rPr>
          <w:bCs/>
          <w:lang w:val="en-GB"/>
        </w:rPr>
        <w:t>40.</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缔约国在互动对话期间表示</w:t>
      </w:r>
      <w:r>
        <w:rPr>
          <w:rFonts w:hint="eastAsia"/>
          <w:bCs/>
          <w:lang w:val="en-GB"/>
        </w:rPr>
        <w:t>，</w:t>
      </w:r>
      <w:r w:rsidR="00BB6366" w:rsidRPr="00BB6366">
        <w:rPr>
          <w:rFonts w:hint="eastAsia"/>
          <w:bCs/>
          <w:lang w:val="en-GB"/>
        </w:rPr>
        <w:t>它反对其他国家将非正常移民定为刑事犯罪</w:t>
      </w:r>
      <w:r>
        <w:rPr>
          <w:rFonts w:hint="eastAsia"/>
          <w:bCs/>
          <w:lang w:val="en-GB"/>
        </w:rPr>
        <w:t>，</w:t>
      </w:r>
      <w:r>
        <w:rPr>
          <w:bCs/>
          <w:lang w:val="en-GB"/>
        </w:rPr>
        <w:t>2</w:t>
      </w:r>
      <w:r w:rsidR="00BB6366" w:rsidRPr="00BB6366">
        <w:rPr>
          <w:bCs/>
          <w:lang w:val="en-GB"/>
        </w:rPr>
        <w:t>0</w:t>
      </w:r>
      <w:r>
        <w:rPr>
          <w:bCs/>
          <w:lang w:val="en-GB"/>
        </w:rPr>
        <w:t>15</w:t>
      </w:r>
      <w:r w:rsidR="00BB6366" w:rsidRPr="00BB6366">
        <w:rPr>
          <w:rFonts w:hint="eastAsia"/>
          <w:bCs/>
          <w:lang w:val="en-GB"/>
        </w:rPr>
        <w:t>年《</w:t>
      </w:r>
      <w:r>
        <w:rPr>
          <w:bCs/>
          <w:lang w:val="en-GB"/>
        </w:rPr>
        <w:t>(</w:t>
      </w:r>
      <w:r w:rsidR="00BB6366" w:rsidRPr="00BB6366">
        <w:rPr>
          <w:rFonts w:hint="eastAsia"/>
          <w:bCs/>
          <w:lang w:val="en-GB"/>
        </w:rPr>
        <w:t>禁止</w:t>
      </w:r>
      <w:r>
        <w:rPr>
          <w:bCs/>
          <w:lang w:val="en-GB"/>
        </w:rPr>
        <w:t>)</w:t>
      </w:r>
      <w:r w:rsidR="00BB6366" w:rsidRPr="00BB6366">
        <w:rPr>
          <w:rFonts w:hint="eastAsia"/>
          <w:bCs/>
          <w:lang w:val="en-GB"/>
        </w:rPr>
        <w:t>贩运人口执行和行政法》第</w:t>
      </w:r>
      <w:r>
        <w:rPr>
          <w:bCs/>
          <w:lang w:val="en-GB"/>
        </w:rPr>
        <w:t>62</w:t>
      </w:r>
      <w:r w:rsidR="00BB6366" w:rsidRPr="00BB6366">
        <w:rPr>
          <w:rFonts w:hint="eastAsia"/>
          <w:bCs/>
          <w:lang w:val="en-GB"/>
        </w:rPr>
        <w:t>条和</w:t>
      </w:r>
      <w:r>
        <w:rPr>
          <w:bCs/>
          <w:lang w:val="en-GB"/>
        </w:rPr>
        <w:t>2</w:t>
      </w:r>
      <w:r w:rsidR="00BB6366" w:rsidRPr="00BB6366">
        <w:rPr>
          <w:bCs/>
          <w:lang w:val="en-GB"/>
        </w:rPr>
        <w:t>0</w:t>
      </w:r>
      <w:r>
        <w:rPr>
          <w:bCs/>
          <w:lang w:val="en-GB"/>
        </w:rPr>
        <w:t>15</w:t>
      </w:r>
      <w:r w:rsidR="00BB6366" w:rsidRPr="00BB6366">
        <w:rPr>
          <w:rFonts w:hint="eastAsia"/>
          <w:bCs/>
          <w:lang w:val="en-GB"/>
        </w:rPr>
        <w:t>年《移民法》第</w:t>
      </w:r>
      <w:r>
        <w:rPr>
          <w:bCs/>
          <w:lang w:val="en-GB"/>
        </w:rPr>
        <w:t>99</w:t>
      </w:r>
      <w:r w:rsidR="00BB6366" w:rsidRPr="00BB6366">
        <w:rPr>
          <w:rFonts w:hint="eastAsia"/>
          <w:bCs/>
          <w:lang w:val="en-GB"/>
        </w:rPr>
        <w:t>条载有条款</w:t>
      </w:r>
      <w:r>
        <w:rPr>
          <w:rFonts w:hint="eastAsia"/>
          <w:bCs/>
          <w:lang w:val="en-GB"/>
        </w:rPr>
        <w:t>，</w:t>
      </w:r>
      <w:r w:rsidR="00BB6366" w:rsidRPr="00BB6366">
        <w:rPr>
          <w:rFonts w:hint="eastAsia"/>
          <w:bCs/>
          <w:lang w:val="en-GB"/>
        </w:rPr>
        <w:t>规定不得以非正常入境或居留或参与非法活动为由</w:t>
      </w:r>
      <w:r>
        <w:rPr>
          <w:rFonts w:hint="eastAsia"/>
          <w:bCs/>
          <w:lang w:val="en-GB"/>
        </w:rPr>
        <w:t>，</w:t>
      </w:r>
      <w:r w:rsidR="00BB6366" w:rsidRPr="00BB6366">
        <w:rPr>
          <w:rFonts w:hint="eastAsia"/>
          <w:bCs/>
          <w:lang w:val="en-GB"/>
        </w:rPr>
        <w:t>拘留、指控或起诉受害于贩运或偷运活动的移民</w:t>
      </w:r>
      <w:r>
        <w:rPr>
          <w:rFonts w:hint="eastAsia"/>
          <w:bCs/>
          <w:lang w:val="en-GB"/>
        </w:rPr>
        <w:t>，</w:t>
      </w:r>
      <w:r w:rsidR="00BB6366" w:rsidRPr="00BB6366">
        <w:rPr>
          <w:rFonts w:hint="eastAsia"/>
          <w:bCs/>
          <w:lang w:val="en-GB"/>
        </w:rPr>
        <w:t>只要这种参与是他们作为贩运人口或偷运移民行为受害者的处境的直接后果。然而</w:t>
      </w:r>
      <w:r>
        <w:rPr>
          <w:rFonts w:hint="eastAsia"/>
          <w:bCs/>
          <w:lang w:val="en-GB"/>
        </w:rPr>
        <w:t>，</w:t>
      </w:r>
      <w:r w:rsidR="00BB6366" w:rsidRPr="00BB6366">
        <w:rPr>
          <w:rFonts w:hint="eastAsia"/>
          <w:bCs/>
          <w:lang w:val="en-GB"/>
        </w:rPr>
        <w:t>委员会深感关切的是</w:t>
      </w:r>
      <w:r>
        <w:rPr>
          <w:bCs/>
          <w:lang w:val="en-GB"/>
        </w:rPr>
        <w:t>：</w:t>
      </w:r>
    </w:p>
    <w:p w14:paraId="23C6628A" w14:textId="6AB67384" w:rsidR="00BB6366" w:rsidRPr="00BB6366" w:rsidRDefault="00BB6366" w:rsidP="00BB6366">
      <w:pPr>
        <w:pStyle w:val="SingleTxtGC"/>
        <w:rPr>
          <w:bCs/>
          <w:lang w:val="en-GB"/>
        </w:rPr>
      </w:pPr>
      <w:r w:rsidRPr="00BB6366">
        <w:rPr>
          <w:bCs/>
          <w:lang w:val="en-GB"/>
        </w:rPr>
        <w:tab/>
      </w:r>
      <w:r w:rsidR="00825281">
        <w:rPr>
          <w:bCs/>
          <w:lang w:val="en-GB"/>
        </w:rPr>
        <w:t>(a)</w:t>
      </w:r>
      <w:r w:rsidRPr="00BB6366">
        <w:rPr>
          <w:bCs/>
          <w:lang w:val="en-GB"/>
        </w:rPr>
        <w:tab/>
      </w:r>
      <w:r w:rsidRPr="00BB6366">
        <w:rPr>
          <w:rFonts w:hint="eastAsia"/>
          <w:bCs/>
          <w:lang w:val="en-GB"/>
        </w:rPr>
        <w:t>根据</w:t>
      </w:r>
      <w:r w:rsidR="00825281">
        <w:rPr>
          <w:bCs/>
          <w:lang w:val="en-GB"/>
        </w:rPr>
        <w:t>2</w:t>
      </w:r>
      <w:r w:rsidRPr="00BB6366">
        <w:rPr>
          <w:bCs/>
          <w:lang w:val="en-GB"/>
        </w:rPr>
        <w:t>0</w:t>
      </w:r>
      <w:r w:rsidR="00825281">
        <w:rPr>
          <w:bCs/>
          <w:lang w:val="en-GB"/>
        </w:rPr>
        <w:t>15</w:t>
      </w:r>
      <w:r w:rsidRPr="00BB6366">
        <w:rPr>
          <w:rFonts w:hint="eastAsia"/>
          <w:bCs/>
          <w:lang w:val="en-GB"/>
        </w:rPr>
        <w:t>年《移民法》第</w:t>
      </w:r>
      <w:r w:rsidR="00825281">
        <w:rPr>
          <w:bCs/>
          <w:lang w:val="en-GB"/>
        </w:rPr>
        <w:t>26</w:t>
      </w:r>
      <w:r w:rsidRPr="00BB6366">
        <w:rPr>
          <w:rFonts w:hint="eastAsia"/>
          <w:bCs/>
          <w:lang w:val="en-GB"/>
        </w:rPr>
        <w:t>条</w:t>
      </w:r>
      <w:r w:rsidR="00825281">
        <w:rPr>
          <w:rFonts w:hint="eastAsia"/>
          <w:bCs/>
          <w:lang w:val="en-GB"/>
        </w:rPr>
        <w:t>，</w:t>
      </w:r>
      <w:r w:rsidRPr="00BB6366">
        <w:rPr>
          <w:rFonts w:hint="eastAsia"/>
          <w:bCs/>
          <w:lang w:val="en-GB"/>
        </w:rPr>
        <w:t>移民官员必须拘留貌似</w:t>
      </w:r>
      <w:r w:rsidR="00825281">
        <w:rPr>
          <w:rFonts w:hint="eastAsia"/>
          <w:bCs/>
          <w:lang w:val="en-GB"/>
        </w:rPr>
        <w:t>“</w:t>
      </w:r>
      <w:r w:rsidRPr="00BB6366">
        <w:rPr>
          <w:rFonts w:hint="eastAsia"/>
          <w:bCs/>
          <w:lang w:val="en-GB"/>
        </w:rPr>
        <w:t>被禁止移民者</w:t>
      </w:r>
      <w:r w:rsidR="00825281">
        <w:rPr>
          <w:rFonts w:hint="eastAsia"/>
          <w:bCs/>
          <w:lang w:val="en-GB"/>
        </w:rPr>
        <w:t>”；</w:t>
      </w:r>
    </w:p>
    <w:p w14:paraId="0CBF1A42" w14:textId="298A4C4D" w:rsidR="00BB6366" w:rsidRPr="00BB6366" w:rsidRDefault="00BB6366" w:rsidP="00BB6366">
      <w:pPr>
        <w:pStyle w:val="SingleTxtGC"/>
        <w:rPr>
          <w:bCs/>
          <w:lang w:val="en-GB"/>
        </w:rPr>
      </w:pPr>
      <w:r w:rsidRPr="00BB6366">
        <w:rPr>
          <w:bCs/>
          <w:lang w:val="en-GB"/>
        </w:rPr>
        <w:tab/>
      </w:r>
      <w:r w:rsidR="00825281">
        <w:rPr>
          <w:bCs/>
          <w:lang w:val="en-GB"/>
        </w:rPr>
        <w:t>(b)</w:t>
      </w:r>
      <w:r w:rsidRPr="00BB6366">
        <w:rPr>
          <w:bCs/>
          <w:lang w:val="en-GB"/>
        </w:rPr>
        <w:tab/>
      </w:r>
      <w:r w:rsidRPr="00BB6366">
        <w:rPr>
          <w:rFonts w:hint="eastAsia"/>
          <w:bCs/>
          <w:lang w:val="en-GB"/>
        </w:rPr>
        <w:t>被指控犯有与移民有关的罪行并可能被驱逐出境的人</w:t>
      </w:r>
      <w:r w:rsidR="00825281">
        <w:rPr>
          <w:rFonts w:hint="eastAsia"/>
          <w:bCs/>
          <w:lang w:val="en-GB"/>
        </w:rPr>
        <w:t>，</w:t>
      </w:r>
      <w:r w:rsidRPr="00BB6366">
        <w:rPr>
          <w:rFonts w:hint="eastAsia"/>
          <w:bCs/>
          <w:lang w:val="en-GB"/>
        </w:rPr>
        <w:t>一经定罪</w:t>
      </w:r>
      <w:r w:rsidR="00825281">
        <w:rPr>
          <w:rFonts w:hint="eastAsia"/>
          <w:bCs/>
          <w:lang w:val="en-GB"/>
        </w:rPr>
        <w:t>，</w:t>
      </w:r>
      <w:r w:rsidRPr="00BB6366">
        <w:rPr>
          <w:rFonts w:hint="eastAsia"/>
          <w:bCs/>
          <w:lang w:val="en-GB"/>
        </w:rPr>
        <w:t>可被还押候审长达</w:t>
      </w:r>
      <w:r w:rsidR="00825281">
        <w:rPr>
          <w:bCs/>
          <w:lang w:val="en-GB"/>
        </w:rPr>
        <w:t>9</w:t>
      </w:r>
      <w:r w:rsidRPr="00BB6366">
        <w:rPr>
          <w:bCs/>
          <w:lang w:val="en-GB"/>
        </w:rPr>
        <w:t>0</w:t>
      </w:r>
      <w:r w:rsidRPr="00BB6366">
        <w:rPr>
          <w:rFonts w:hint="eastAsia"/>
          <w:bCs/>
          <w:lang w:val="en-GB"/>
        </w:rPr>
        <w:t>天</w:t>
      </w:r>
      <w:r w:rsidR="00825281">
        <w:rPr>
          <w:bCs/>
          <w:lang w:val="en-GB"/>
        </w:rPr>
        <w:t>(</w:t>
      </w:r>
      <w:r w:rsidRPr="00BB6366">
        <w:rPr>
          <w:rFonts w:hint="eastAsia"/>
          <w:bCs/>
          <w:lang w:val="en-GB"/>
        </w:rPr>
        <w:t>该法第</w:t>
      </w:r>
      <w:r w:rsidR="00825281">
        <w:rPr>
          <w:bCs/>
          <w:lang w:val="en-GB"/>
        </w:rPr>
        <w:t>48</w:t>
      </w:r>
      <w:r w:rsidRPr="00BB6366">
        <w:rPr>
          <w:rFonts w:hint="eastAsia"/>
          <w:bCs/>
          <w:lang w:val="en-GB"/>
        </w:rPr>
        <w:t>条第</w:t>
      </w:r>
      <w:r w:rsidR="00825281">
        <w:rPr>
          <w:bCs/>
          <w:lang w:val="en-GB"/>
        </w:rPr>
        <w:t>(1)</w:t>
      </w:r>
      <w:r w:rsidRPr="00BB6366">
        <w:rPr>
          <w:rFonts w:hint="eastAsia"/>
          <w:bCs/>
          <w:lang w:val="en-GB"/>
        </w:rPr>
        <w:t>款</w:t>
      </w:r>
      <w:r w:rsidR="00825281">
        <w:rPr>
          <w:bCs/>
          <w:lang w:val="en-GB"/>
        </w:rPr>
        <w:t>)</w:t>
      </w:r>
      <w:r w:rsidR="00825281">
        <w:rPr>
          <w:rFonts w:hint="eastAsia"/>
          <w:bCs/>
          <w:lang w:val="en-GB"/>
        </w:rPr>
        <w:t>；</w:t>
      </w:r>
    </w:p>
    <w:p w14:paraId="1A5F0C74" w14:textId="7DA7FD84" w:rsidR="00BB6366" w:rsidRPr="00BB6366" w:rsidRDefault="00BB6366" w:rsidP="00BB6366">
      <w:pPr>
        <w:pStyle w:val="SingleTxtGC"/>
        <w:rPr>
          <w:bCs/>
          <w:lang w:val="en-GB"/>
        </w:rPr>
      </w:pPr>
      <w:r w:rsidRPr="00BB6366">
        <w:rPr>
          <w:bCs/>
          <w:lang w:val="en-GB"/>
        </w:rPr>
        <w:tab/>
      </w:r>
      <w:r w:rsidR="00825281">
        <w:rPr>
          <w:bCs/>
          <w:lang w:val="en-GB"/>
        </w:rPr>
        <w:t>(c)</w:t>
      </w:r>
      <w:r w:rsidRPr="00BB6366">
        <w:rPr>
          <w:bCs/>
          <w:lang w:val="en-GB"/>
        </w:rPr>
        <w:tab/>
      </w:r>
      <w:r w:rsidRPr="00BB6366">
        <w:rPr>
          <w:rFonts w:hint="eastAsia"/>
          <w:bCs/>
          <w:lang w:val="en-GB"/>
        </w:rPr>
        <w:t>内政部长可在</w:t>
      </w:r>
      <w:r w:rsidR="00825281">
        <w:rPr>
          <w:rFonts w:hint="eastAsia"/>
          <w:bCs/>
          <w:lang w:val="en-GB"/>
        </w:rPr>
        <w:t>“</w:t>
      </w:r>
      <w:r w:rsidRPr="00BB6366">
        <w:rPr>
          <w:rFonts w:hint="eastAsia"/>
          <w:bCs/>
          <w:lang w:val="en-GB"/>
        </w:rPr>
        <w:t>任何指定类别内的人</w:t>
      </w:r>
      <w:r w:rsidR="00825281">
        <w:rPr>
          <w:rFonts w:hint="eastAsia"/>
          <w:bCs/>
          <w:lang w:val="en-GB"/>
        </w:rPr>
        <w:t>”</w:t>
      </w:r>
      <w:r w:rsidRPr="00BB6366">
        <w:rPr>
          <w:rFonts w:hint="eastAsia"/>
          <w:bCs/>
          <w:lang w:val="en-GB"/>
        </w:rPr>
        <w:t>被驱逐之前</w:t>
      </w:r>
      <w:r w:rsidR="00825281">
        <w:rPr>
          <w:rFonts w:hint="eastAsia"/>
          <w:bCs/>
          <w:lang w:val="en-GB"/>
        </w:rPr>
        <w:t>，</w:t>
      </w:r>
      <w:r w:rsidRPr="00BB6366">
        <w:rPr>
          <w:rFonts w:hint="eastAsia"/>
          <w:bCs/>
          <w:lang w:val="en-GB"/>
        </w:rPr>
        <w:t>对其发出拘留通知</w:t>
      </w:r>
      <w:r w:rsidR="00825281">
        <w:rPr>
          <w:bCs/>
          <w:lang w:val="en-GB"/>
        </w:rPr>
        <w:t>(</w:t>
      </w:r>
      <w:r w:rsidRPr="00BB6366">
        <w:rPr>
          <w:rFonts w:hint="eastAsia"/>
          <w:bCs/>
          <w:lang w:val="en-GB"/>
        </w:rPr>
        <w:t>该法第</w:t>
      </w:r>
      <w:r w:rsidR="00825281">
        <w:rPr>
          <w:bCs/>
          <w:lang w:val="en-GB"/>
        </w:rPr>
        <w:t>52</w:t>
      </w:r>
      <w:r w:rsidRPr="00BB6366">
        <w:rPr>
          <w:rFonts w:hint="eastAsia"/>
          <w:bCs/>
          <w:lang w:val="en-GB"/>
        </w:rPr>
        <w:t>条</w:t>
      </w:r>
      <w:r w:rsidR="00825281">
        <w:rPr>
          <w:bCs/>
          <w:lang w:val="en-GB"/>
        </w:rPr>
        <w:t>)</w:t>
      </w:r>
      <w:r w:rsidR="00825281">
        <w:rPr>
          <w:rFonts w:hint="eastAsia"/>
          <w:bCs/>
          <w:lang w:val="en-GB"/>
        </w:rPr>
        <w:t>；</w:t>
      </w:r>
    </w:p>
    <w:p w14:paraId="4B6D73A4" w14:textId="6CB8FEB5" w:rsidR="00BB6366" w:rsidRPr="00BB6366" w:rsidRDefault="00BB6366" w:rsidP="00BB6366">
      <w:pPr>
        <w:pStyle w:val="SingleTxtGC"/>
        <w:rPr>
          <w:bCs/>
          <w:lang w:val="en-GB"/>
        </w:rPr>
      </w:pPr>
      <w:r w:rsidRPr="00BB6366">
        <w:rPr>
          <w:bCs/>
          <w:lang w:val="en-GB"/>
        </w:rPr>
        <w:tab/>
      </w:r>
      <w:r w:rsidR="00825281">
        <w:rPr>
          <w:bCs/>
          <w:lang w:val="en-GB"/>
        </w:rPr>
        <w:t>(d)</w:t>
      </w:r>
      <w:r w:rsidRPr="00BB6366">
        <w:rPr>
          <w:bCs/>
          <w:lang w:val="en-GB"/>
        </w:rPr>
        <w:tab/>
      </w:r>
      <w:r w:rsidRPr="00BB6366">
        <w:rPr>
          <w:rFonts w:hint="eastAsia"/>
          <w:bCs/>
          <w:lang w:val="en-GB"/>
        </w:rPr>
        <w:t>若</w:t>
      </w:r>
      <w:r w:rsidR="00825281">
        <w:rPr>
          <w:rFonts w:hint="eastAsia"/>
          <w:bCs/>
          <w:lang w:val="en-GB"/>
        </w:rPr>
        <w:t>“</w:t>
      </w:r>
      <w:r w:rsidRPr="00BB6366">
        <w:rPr>
          <w:rFonts w:hint="eastAsia"/>
          <w:bCs/>
          <w:lang w:val="en-GB"/>
        </w:rPr>
        <w:t>驱逐不可行或有损于高效执行尼日利亚可能参与的任何战争</w:t>
      </w:r>
      <w:r w:rsidR="00825281">
        <w:rPr>
          <w:rFonts w:hint="eastAsia"/>
          <w:bCs/>
          <w:lang w:val="en-GB"/>
        </w:rPr>
        <w:t>，</w:t>
      </w:r>
      <w:r w:rsidRPr="00BB6366">
        <w:rPr>
          <w:rFonts w:hint="eastAsia"/>
          <w:bCs/>
          <w:lang w:val="en-GB"/>
        </w:rPr>
        <w:t>而且拘留受驱逐令影响的人对于确保公共安全、保卫尼日利亚或维护公共秩序是必要或适宜的</w:t>
      </w:r>
      <w:r w:rsidR="00825281">
        <w:rPr>
          <w:rFonts w:hint="eastAsia"/>
          <w:bCs/>
          <w:lang w:val="en-GB"/>
        </w:rPr>
        <w:t>”，</w:t>
      </w:r>
      <w:r w:rsidRPr="00BB6366">
        <w:rPr>
          <w:rFonts w:hint="eastAsia"/>
          <w:bCs/>
          <w:lang w:val="en-GB"/>
        </w:rPr>
        <w:t>也可下令拘留</w:t>
      </w:r>
      <w:r w:rsidR="00825281">
        <w:rPr>
          <w:rFonts w:hint="eastAsia"/>
          <w:bCs/>
          <w:lang w:val="en-GB"/>
        </w:rPr>
        <w:t>，</w:t>
      </w:r>
      <w:r w:rsidRPr="00BB6366">
        <w:rPr>
          <w:rFonts w:hint="eastAsia"/>
          <w:bCs/>
          <w:lang w:val="en-GB"/>
        </w:rPr>
        <w:t>以代替驱逐</w:t>
      </w:r>
      <w:r w:rsidR="00825281">
        <w:rPr>
          <w:rFonts w:hint="eastAsia"/>
          <w:bCs/>
          <w:lang w:val="en-GB"/>
        </w:rPr>
        <w:t>(</w:t>
      </w:r>
      <w:r w:rsidRPr="00BB6366">
        <w:rPr>
          <w:rFonts w:hint="eastAsia"/>
          <w:bCs/>
          <w:lang w:val="en-GB"/>
        </w:rPr>
        <w:t>该法第</w:t>
      </w:r>
      <w:r w:rsidR="00825281">
        <w:rPr>
          <w:bCs/>
          <w:lang w:val="en-GB"/>
        </w:rPr>
        <w:t>53</w:t>
      </w:r>
      <w:r w:rsidRPr="00BB6366">
        <w:rPr>
          <w:rFonts w:hint="eastAsia"/>
          <w:bCs/>
          <w:lang w:val="en-GB"/>
        </w:rPr>
        <w:t>条</w:t>
      </w:r>
      <w:r w:rsidR="00825281">
        <w:rPr>
          <w:bCs/>
          <w:lang w:val="en-GB"/>
        </w:rPr>
        <w:t>)</w:t>
      </w:r>
      <w:r w:rsidR="00825281">
        <w:rPr>
          <w:rFonts w:hint="eastAsia"/>
          <w:bCs/>
          <w:lang w:val="en-GB"/>
        </w:rPr>
        <w:t>；</w:t>
      </w:r>
    </w:p>
    <w:p w14:paraId="40FA2894" w14:textId="30B5A6E4" w:rsidR="00BB6366" w:rsidRPr="00BB6366" w:rsidRDefault="00BB6366" w:rsidP="00BB6366">
      <w:pPr>
        <w:pStyle w:val="SingleTxtGC"/>
        <w:rPr>
          <w:bCs/>
          <w:lang w:val="en-GB"/>
        </w:rPr>
      </w:pPr>
      <w:r w:rsidRPr="00BB6366">
        <w:rPr>
          <w:bCs/>
          <w:lang w:val="en-GB"/>
        </w:rPr>
        <w:tab/>
      </w:r>
      <w:r w:rsidR="00825281">
        <w:rPr>
          <w:bCs/>
          <w:lang w:val="en-GB"/>
        </w:rPr>
        <w:t>(e)</w:t>
      </w:r>
      <w:r w:rsidRPr="00BB6366">
        <w:rPr>
          <w:bCs/>
          <w:lang w:val="en-GB"/>
        </w:rPr>
        <w:tab/>
      </w:r>
      <w:r w:rsidRPr="00BB6366">
        <w:rPr>
          <w:rFonts w:hint="eastAsia"/>
          <w:bCs/>
          <w:lang w:val="en-GB"/>
        </w:rPr>
        <w:t>该法规定了广泛的一系列与移民有关的罪行</w:t>
      </w:r>
      <w:r w:rsidR="00825281">
        <w:rPr>
          <w:rFonts w:hint="eastAsia"/>
          <w:bCs/>
          <w:lang w:val="en-GB"/>
        </w:rPr>
        <w:t>，</w:t>
      </w:r>
      <w:r w:rsidRPr="00BB6366">
        <w:rPr>
          <w:rFonts w:hint="eastAsia"/>
          <w:bCs/>
          <w:lang w:val="en-GB"/>
        </w:rPr>
        <w:t>这些罪行可能导致刑事监禁</w:t>
      </w:r>
      <w:r w:rsidR="00825281">
        <w:rPr>
          <w:bCs/>
          <w:lang w:val="en-GB"/>
        </w:rPr>
        <w:t>(</w:t>
      </w:r>
      <w:r w:rsidRPr="00BB6366">
        <w:rPr>
          <w:rFonts w:hint="eastAsia"/>
          <w:bCs/>
          <w:lang w:val="en-GB"/>
        </w:rPr>
        <w:t>该法案第</w:t>
      </w:r>
      <w:r w:rsidR="00825281">
        <w:rPr>
          <w:bCs/>
          <w:lang w:val="en-GB"/>
        </w:rPr>
        <w:t>56</w:t>
      </w:r>
      <w:r w:rsidRPr="00BB6366">
        <w:rPr>
          <w:bCs/>
          <w:lang w:val="en-GB"/>
        </w:rPr>
        <w:t>-</w:t>
      </w:r>
      <w:r w:rsidR="00825281">
        <w:rPr>
          <w:bCs/>
          <w:lang w:val="en-GB"/>
        </w:rPr>
        <w:t>6</w:t>
      </w:r>
      <w:r w:rsidRPr="00BB6366">
        <w:rPr>
          <w:bCs/>
          <w:lang w:val="en-GB"/>
        </w:rPr>
        <w:t>0</w:t>
      </w:r>
      <w:r w:rsidRPr="00BB6366">
        <w:rPr>
          <w:rFonts w:hint="eastAsia"/>
          <w:bCs/>
          <w:lang w:val="en-GB"/>
        </w:rPr>
        <w:t>条</w:t>
      </w:r>
      <w:r w:rsidR="00825281">
        <w:rPr>
          <w:bCs/>
          <w:lang w:val="en-GB"/>
        </w:rPr>
        <w:t>)</w:t>
      </w:r>
      <w:r w:rsidR="00825281">
        <w:rPr>
          <w:rFonts w:hint="eastAsia"/>
          <w:bCs/>
          <w:lang w:val="en-GB"/>
        </w:rPr>
        <w:t>；</w:t>
      </w:r>
    </w:p>
    <w:p w14:paraId="57F392FA" w14:textId="4AFC9022" w:rsidR="00BB6366" w:rsidRPr="00BB6366" w:rsidRDefault="00BB6366" w:rsidP="00BB6366">
      <w:pPr>
        <w:pStyle w:val="SingleTxtGC"/>
        <w:rPr>
          <w:bCs/>
          <w:lang w:val="en-GB"/>
        </w:rPr>
      </w:pPr>
      <w:r w:rsidRPr="00BB6366">
        <w:rPr>
          <w:bCs/>
          <w:lang w:val="en-GB"/>
        </w:rPr>
        <w:tab/>
      </w:r>
      <w:r w:rsidR="00825281">
        <w:rPr>
          <w:bCs/>
          <w:lang w:val="en-GB"/>
        </w:rPr>
        <w:t>(f)</w:t>
      </w:r>
      <w:r w:rsidRPr="00BB6366">
        <w:rPr>
          <w:bCs/>
          <w:lang w:val="en-GB"/>
        </w:rPr>
        <w:tab/>
      </w:r>
      <w:r w:rsidRPr="00BB6366">
        <w:rPr>
          <w:rFonts w:hint="eastAsia"/>
          <w:bCs/>
          <w:lang w:val="en-GB"/>
        </w:rPr>
        <w:t>没有资料说明缔约国在实践中对与移民有关的罪行诉诸移民拘留和监禁的程度</w:t>
      </w:r>
      <w:r w:rsidR="00825281">
        <w:rPr>
          <w:rFonts w:hint="eastAsia"/>
          <w:bCs/>
          <w:lang w:val="en-GB"/>
        </w:rPr>
        <w:t>，</w:t>
      </w:r>
      <w:r w:rsidRPr="00BB6366">
        <w:rPr>
          <w:rFonts w:hint="eastAsia"/>
          <w:bCs/>
          <w:lang w:val="en-GB"/>
        </w:rPr>
        <w:t>同时注意到尼日利亚移民局已暂停拘留</w:t>
      </w:r>
      <w:r w:rsidR="00825281">
        <w:rPr>
          <w:rFonts w:hint="eastAsia"/>
          <w:bCs/>
          <w:lang w:val="en-GB"/>
        </w:rPr>
        <w:t>，</w:t>
      </w:r>
      <w:r w:rsidRPr="00BB6366">
        <w:rPr>
          <w:rFonts w:hint="eastAsia"/>
          <w:bCs/>
          <w:lang w:val="en-GB"/>
        </w:rPr>
        <w:t>并在某些情况下和驱逐前</w:t>
      </w:r>
      <w:r w:rsidR="00825281">
        <w:rPr>
          <w:rFonts w:hint="eastAsia"/>
          <w:bCs/>
          <w:lang w:val="en-GB"/>
        </w:rPr>
        <w:t>，</w:t>
      </w:r>
      <w:r w:rsidRPr="00BB6366">
        <w:rPr>
          <w:rFonts w:hint="eastAsia"/>
          <w:bCs/>
          <w:lang w:val="en-GB"/>
        </w:rPr>
        <w:t>把</w:t>
      </w:r>
      <w:r w:rsidR="00825281">
        <w:rPr>
          <w:rFonts w:hint="eastAsia"/>
          <w:bCs/>
          <w:lang w:val="en-GB"/>
        </w:rPr>
        <w:t>“</w:t>
      </w:r>
      <w:r w:rsidRPr="00BB6366">
        <w:rPr>
          <w:rFonts w:hint="eastAsia"/>
          <w:bCs/>
          <w:lang w:val="en-GB"/>
        </w:rPr>
        <w:t>移民甄别中心</w:t>
      </w:r>
      <w:r w:rsidR="00825281">
        <w:rPr>
          <w:rFonts w:hint="eastAsia"/>
          <w:bCs/>
          <w:lang w:val="en-GB"/>
        </w:rPr>
        <w:t>”</w:t>
      </w:r>
      <w:r w:rsidRPr="00BB6366">
        <w:rPr>
          <w:rFonts w:hint="eastAsia"/>
          <w:bCs/>
          <w:lang w:val="en-GB"/>
        </w:rPr>
        <w:t>作为拘留移民的替代办法。委员会还注意到</w:t>
      </w:r>
      <w:r w:rsidR="00825281">
        <w:rPr>
          <w:rFonts w:hint="eastAsia"/>
          <w:bCs/>
          <w:lang w:val="en-GB"/>
        </w:rPr>
        <w:t>，</w:t>
      </w:r>
      <w:r w:rsidRPr="00BB6366">
        <w:rPr>
          <w:rFonts w:hint="eastAsia"/>
          <w:bCs/>
          <w:lang w:val="en-GB"/>
        </w:rPr>
        <w:t>缔约国申明目前没有移民工人或其家庭成员因与移民有关的罪行而被拘留</w:t>
      </w:r>
      <w:r w:rsidR="00825281">
        <w:rPr>
          <w:rFonts w:hint="eastAsia"/>
          <w:bCs/>
          <w:lang w:val="en-GB"/>
        </w:rPr>
        <w:t>，</w:t>
      </w:r>
      <w:r w:rsidRPr="00BB6366">
        <w:rPr>
          <w:rFonts w:hint="eastAsia"/>
          <w:bCs/>
          <w:lang w:val="en-GB"/>
        </w:rPr>
        <w:t>然而</w:t>
      </w:r>
      <w:r w:rsidR="00825281">
        <w:rPr>
          <w:rFonts w:hint="eastAsia"/>
          <w:bCs/>
          <w:lang w:val="en-GB"/>
        </w:rPr>
        <w:t>，</w:t>
      </w:r>
      <w:r w:rsidRPr="00BB6366">
        <w:rPr>
          <w:rFonts w:hint="eastAsia"/>
          <w:bCs/>
          <w:lang w:val="en-GB"/>
        </w:rPr>
        <w:t>鉴于上述与移民有关的立法框架和缔约国提供的国家人权委员会定期访问移民拘留中心的信息</w:t>
      </w:r>
      <w:r w:rsidR="00825281">
        <w:rPr>
          <w:rFonts w:hint="eastAsia"/>
          <w:bCs/>
          <w:lang w:val="en-GB"/>
        </w:rPr>
        <w:t>，</w:t>
      </w:r>
      <w:r w:rsidRPr="00BB6366">
        <w:rPr>
          <w:rFonts w:hint="eastAsia"/>
          <w:bCs/>
          <w:lang w:val="en-GB"/>
        </w:rPr>
        <w:t>以及国家人权委员会确认存在非正常移民</w:t>
      </w:r>
      <w:r w:rsidR="00825281">
        <w:rPr>
          <w:rFonts w:hint="eastAsia"/>
          <w:bCs/>
          <w:lang w:val="en-GB"/>
        </w:rPr>
        <w:t>，</w:t>
      </w:r>
      <w:r w:rsidRPr="00BB6366">
        <w:rPr>
          <w:rFonts w:hint="eastAsia"/>
          <w:bCs/>
          <w:lang w:val="en-GB"/>
        </w:rPr>
        <w:t>这一点似乎令人难以置信</w:t>
      </w:r>
      <w:r w:rsidR="00825281">
        <w:rPr>
          <w:rFonts w:hint="eastAsia"/>
          <w:bCs/>
          <w:lang w:val="en-GB"/>
        </w:rPr>
        <w:t>；</w:t>
      </w:r>
    </w:p>
    <w:p w14:paraId="365A5929" w14:textId="103D5D8C" w:rsidR="00BB6366" w:rsidRPr="00BB6366" w:rsidRDefault="00BB6366" w:rsidP="00BB6366">
      <w:pPr>
        <w:pStyle w:val="SingleTxtGC"/>
        <w:rPr>
          <w:bCs/>
          <w:lang w:val="en-GB"/>
        </w:rPr>
      </w:pPr>
      <w:r w:rsidRPr="00BB6366">
        <w:rPr>
          <w:bCs/>
          <w:lang w:val="en-GB"/>
        </w:rPr>
        <w:tab/>
      </w:r>
      <w:r w:rsidR="00825281">
        <w:rPr>
          <w:bCs/>
          <w:lang w:val="en-GB"/>
        </w:rPr>
        <w:t>(g)</w:t>
      </w:r>
      <w:r w:rsidRPr="00BB6366">
        <w:rPr>
          <w:bCs/>
          <w:lang w:val="en-GB"/>
        </w:rPr>
        <w:tab/>
      </w:r>
      <w:r w:rsidRPr="00BB6366">
        <w:rPr>
          <w:rFonts w:hint="eastAsia"/>
          <w:bCs/>
          <w:lang w:val="en-GB"/>
        </w:rPr>
        <w:t>缺乏资料说明采取了哪些措施来确保移民工人及其家庭成员</w:t>
      </w:r>
      <w:r w:rsidR="00825281">
        <w:rPr>
          <w:rFonts w:hint="eastAsia"/>
          <w:bCs/>
          <w:lang w:val="en-GB"/>
        </w:rPr>
        <w:t>，</w:t>
      </w:r>
      <w:r w:rsidRPr="00BB6366">
        <w:rPr>
          <w:rFonts w:hint="eastAsia"/>
          <w:bCs/>
          <w:lang w:val="en-GB"/>
        </w:rPr>
        <w:t>特别是非正常移民工人及其家庭成员</w:t>
      </w:r>
      <w:r w:rsidR="00825281">
        <w:rPr>
          <w:rFonts w:hint="eastAsia"/>
          <w:bCs/>
          <w:lang w:val="en-GB"/>
        </w:rPr>
        <w:t>，</w:t>
      </w:r>
      <w:r w:rsidRPr="00BB6366">
        <w:rPr>
          <w:rFonts w:hint="eastAsia"/>
          <w:bCs/>
          <w:lang w:val="en-GB"/>
        </w:rPr>
        <w:t>在与缔约国国民平等的基础上享有正当程序的保障</w:t>
      </w:r>
      <w:r w:rsidR="00825281">
        <w:rPr>
          <w:rFonts w:hint="eastAsia"/>
          <w:bCs/>
          <w:lang w:val="en-GB"/>
        </w:rPr>
        <w:t>，</w:t>
      </w:r>
      <w:r w:rsidRPr="00BB6366">
        <w:rPr>
          <w:rFonts w:hint="eastAsia"/>
          <w:bCs/>
          <w:lang w:val="en-GB"/>
        </w:rPr>
        <w:t>并确保在所有与移民有关的行政诉讼中</w:t>
      </w:r>
      <w:r w:rsidR="00825281">
        <w:rPr>
          <w:rFonts w:hint="eastAsia"/>
          <w:bCs/>
          <w:lang w:val="en-GB"/>
        </w:rPr>
        <w:t>，</w:t>
      </w:r>
      <w:r w:rsidRPr="00BB6366">
        <w:rPr>
          <w:rFonts w:hint="eastAsia"/>
          <w:bCs/>
          <w:lang w:val="en-GB"/>
        </w:rPr>
        <w:t>以他们理解的语言向他们提供信息</w:t>
      </w:r>
      <w:r w:rsidR="00825281">
        <w:rPr>
          <w:rFonts w:hint="eastAsia"/>
          <w:bCs/>
          <w:lang w:val="en-GB"/>
        </w:rPr>
        <w:t>；</w:t>
      </w:r>
    </w:p>
    <w:p w14:paraId="431B59A7" w14:textId="3E152DCB" w:rsidR="00BB6366" w:rsidRPr="00BB6366" w:rsidRDefault="00BB6366" w:rsidP="00BB6366">
      <w:pPr>
        <w:pStyle w:val="SingleTxtGC"/>
        <w:rPr>
          <w:bCs/>
          <w:lang w:val="en-GB"/>
        </w:rPr>
      </w:pPr>
      <w:r w:rsidRPr="00BB6366">
        <w:rPr>
          <w:bCs/>
          <w:lang w:val="en-GB"/>
        </w:rPr>
        <w:tab/>
      </w:r>
      <w:r w:rsidR="00825281">
        <w:rPr>
          <w:bCs/>
          <w:lang w:val="en-GB"/>
        </w:rPr>
        <w:t>(h)</w:t>
      </w:r>
      <w:r w:rsidRPr="00BB6366">
        <w:rPr>
          <w:bCs/>
          <w:lang w:val="en-GB"/>
        </w:rPr>
        <w:tab/>
      </w:r>
      <w:r w:rsidRPr="00BB6366">
        <w:rPr>
          <w:rFonts w:hint="eastAsia"/>
          <w:bCs/>
          <w:lang w:val="en-GB"/>
        </w:rPr>
        <w:t>现有的移民拘留设施和监狱没有足够的基本服务</w:t>
      </w:r>
      <w:r w:rsidR="00825281">
        <w:rPr>
          <w:rFonts w:hint="eastAsia"/>
          <w:bCs/>
          <w:lang w:val="en-GB"/>
        </w:rPr>
        <w:t>，</w:t>
      </w:r>
      <w:r w:rsidRPr="00BB6366">
        <w:rPr>
          <w:rFonts w:hint="eastAsia"/>
          <w:bCs/>
          <w:lang w:val="en-GB"/>
        </w:rPr>
        <w:t>包括食物、保健和卫生条件</w:t>
      </w:r>
      <w:r w:rsidR="00825281">
        <w:rPr>
          <w:rFonts w:hint="eastAsia"/>
          <w:bCs/>
          <w:lang w:val="en-GB"/>
        </w:rPr>
        <w:t>；</w:t>
      </w:r>
    </w:p>
    <w:p w14:paraId="0B4B3AC1" w14:textId="7EC7DCD2" w:rsidR="00BB6366" w:rsidRPr="00BB6366" w:rsidRDefault="00BB6366" w:rsidP="00BB6366">
      <w:pPr>
        <w:pStyle w:val="SingleTxtGC"/>
        <w:rPr>
          <w:bCs/>
          <w:lang w:val="en-GB"/>
        </w:rPr>
      </w:pPr>
      <w:r w:rsidRPr="00BB6366">
        <w:rPr>
          <w:bCs/>
          <w:lang w:val="en-GB"/>
        </w:rPr>
        <w:tab/>
      </w:r>
      <w:r w:rsidR="00825281">
        <w:rPr>
          <w:bCs/>
          <w:lang w:val="en-GB"/>
        </w:rPr>
        <w:t>(</w:t>
      </w:r>
      <w:proofErr w:type="spellStart"/>
      <w:r w:rsidR="00825281">
        <w:rPr>
          <w:bCs/>
          <w:lang w:val="en-GB"/>
        </w:rPr>
        <w:t>i</w:t>
      </w:r>
      <w:proofErr w:type="spellEnd"/>
      <w:r w:rsidR="00825281">
        <w:rPr>
          <w:bCs/>
          <w:lang w:val="en-GB"/>
        </w:rPr>
        <w:t>)</w:t>
      </w:r>
      <w:r w:rsidRPr="00BB6366">
        <w:rPr>
          <w:bCs/>
          <w:lang w:val="en-GB"/>
        </w:rPr>
        <w:tab/>
      </w:r>
      <w:r w:rsidRPr="00BB6366">
        <w:rPr>
          <w:rFonts w:hint="eastAsia"/>
          <w:bCs/>
          <w:lang w:val="en-GB"/>
        </w:rPr>
        <w:t>没有把因违反移民法而被拘留的移民工人与囚犯分开关押</w:t>
      </w:r>
      <w:r w:rsidR="00825281">
        <w:rPr>
          <w:rFonts w:hint="eastAsia"/>
          <w:bCs/>
          <w:lang w:val="en-GB"/>
        </w:rPr>
        <w:t>；</w:t>
      </w:r>
      <w:r w:rsidRPr="00BB6366">
        <w:rPr>
          <w:rFonts w:hint="eastAsia"/>
          <w:bCs/>
          <w:lang w:val="en-GB"/>
        </w:rPr>
        <w:t>移民儿童</w:t>
      </w:r>
      <w:r w:rsidR="00825281">
        <w:rPr>
          <w:rFonts w:hint="eastAsia"/>
          <w:bCs/>
          <w:lang w:val="en-GB"/>
        </w:rPr>
        <w:t>，</w:t>
      </w:r>
      <w:r w:rsidRPr="00BB6366">
        <w:rPr>
          <w:rFonts w:hint="eastAsia"/>
          <w:bCs/>
          <w:lang w:val="en-GB"/>
        </w:rPr>
        <w:t>无论是孤身、与父母分离还是与家人一起</w:t>
      </w:r>
      <w:r w:rsidR="00825281">
        <w:rPr>
          <w:rFonts w:hint="eastAsia"/>
          <w:bCs/>
          <w:lang w:val="en-GB"/>
        </w:rPr>
        <w:t>，</w:t>
      </w:r>
      <w:r w:rsidRPr="00BB6366">
        <w:rPr>
          <w:rFonts w:hint="eastAsia"/>
          <w:bCs/>
          <w:lang w:val="en-GB"/>
        </w:rPr>
        <w:t>都有可能被拘留。</w:t>
      </w:r>
    </w:p>
    <w:p w14:paraId="6019C4D8" w14:textId="151CAA67"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41.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委员会重申其以往的建议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28"/>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根据委员会第</w:t>
      </w:r>
      <w:r w:rsidRPr="0084011F">
        <w:rPr>
          <w:rFonts w:ascii="Time New Roman" w:eastAsia="黑体" w:hAnsi="Time New Roman"/>
          <w:bCs/>
          <w:lang w:val="en-GB"/>
        </w:rPr>
        <w:t>5</w:t>
      </w:r>
      <w:r w:rsidR="00BB6366" w:rsidRPr="00BB6366">
        <w:rPr>
          <w:rFonts w:ascii="Time New Roman" w:eastAsia="黑体" w:hAnsi="Time New Roman" w:hint="eastAsia"/>
          <w:bCs/>
          <w:lang w:val="en-GB"/>
        </w:rPr>
        <w:t>号一般性意见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21</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00BB6366" w:rsidRPr="00BB6366">
        <w:rPr>
          <w:rFonts w:ascii="Time New Roman" w:eastAsia="黑体" w:hAnsi="Time New Roman" w:hint="eastAsia"/>
          <w:bCs/>
          <w:lang w:val="en-GB"/>
        </w:rPr>
        <w:t>、委员会第</w:t>
      </w:r>
      <w:r w:rsidRPr="0084011F">
        <w:rPr>
          <w:rFonts w:ascii="Time New Roman" w:eastAsia="黑体" w:hAnsi="Time New Roman"/>
          <w:bCs/>
          <w:lang w:val="en-GB"/>
        </w:rPr>
        <w:t>3</w:t>
      </w:r>
      <w:r w:rsidR="00BB6366" w:rsidRPr="00BB6366">
        <w:rPr>
          <w:rFonts w:ascii="Time New Roman" w:eastAsia="黑体" w:hAnsi="Time New Roman" w:hint="eastAsia"/>
          <w:bCs/>
          <w:lang w:val="en-GB"/>
        </w:rPr>
        <w:t>号和儿童权利委员会第</w:t>
      </w:r>
      <w:r w:rsidRPr="0084011F">
        <w:rPr>
          <w:rFonts w:ascii="Time New Roman" w:eastAsia="黑体" w:hAnsi="Time New Roman"/>
          <w:bCs/>
          <w:lang w:val="en-GB"/>
        </w:rPr>
        <w:t>22</w:t>
      </w:r>
      <w:r w:rsidR="00BB6366" w:rsidRPr="00BB6366">
        <w:rPr>
          <w:rFonts w:ascii="Time New Roman" w:eastAsia="黑体" w:hAnsi="Time New Roman" w:hint="eastAsia"/>
          <w:bCs/>
          <w:lang w:val="en-GB"/>
        </w:rPr>
        <w:t>号联合一般性意见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17</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00BB6366" w:rsidRPr="00BB6366">
        <w:rPr>
          <w:rFonts w:ascii="Time New Roman" w:eastAsia="黑体" w:hAnsi="Time New Roman" w:hint="eastAsia"/>
          <w:bCs/>
          <w:lang w:val="en-GB"/>
        </w:rPr>
        <w:t>以及委员会第</w:t>
      </w:r>
      <w:r w:rsidRPr="0084011F">
        <w:rPr>
          <w:rFonts w:ascii="Time New Roman" w:eastAsia="黑体" w:hAnsi="Time New Roman"/>
          <w:bCs/>
          <w:lang w:val="en-GB"/>
        </w:rPr>
        <w:t>4</w:t>
      </w:r>
      <w:r w:rsidR="00BB6366" w:rsidRPr="00BB6366">
        <w:rPr>
          <w:rFonts w:ascii="Time New Roman" w:eastAsia="黑体" w:hAnsi="Time New Roman" w:hint="eastAsia"/>
          <w:bCs/>
          <w:lang w:val="en-GB"/>
        </w:rPr>
        <w:t>号</w:t>
      </w:r>
      <w:r w:rsidR="00BB6366" w:rsidRPr="00BB6366">
        <w:rPr>
          <w:rFonts w:ascii="Time New Roman" w:eastAsia="黑体" w:hAnsi="Time New Roman" w:hint="eastAsia"/>
          <w:bCs/>
          <w:lang w:val="en-GB"/>
        </w:rPr>
        <w:lastRenderedPageBreak/>
        <w:t>和儿童权利委员会第</w:t>
      </w:r>
      <w:r w:rsidRPr="0084011F">
        <w:rPr>
          <w:rFonts w:ascii="Time New Roman" w:eastAsia="黑体" w:hAnsi="Time New Roman"/>
          <w:bCs/>
          <w:lang w:val="en-GB"/>
        </w:rPr>
        <w:t>23</w:t>
      </w:r>
      <w:r w:rsidR="00BB6366" w:rsidRPr="00BB6366">
        <w:rPr>
          <w:rFonts w:ascii="Time New Roman" w:eastAsia="黑体" w:hAnsi="Time New Roman" w:hint="eastAsia"/>
          <w:bCs/>
          <w:lang w:val="en-GB"/>
        </w:rPr>
        <w:t>号联合一般性意见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17</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并根据可持续发展目标具体目标</w:t>
      </w:r>
      <w:r w:rsidRPr="0084011F">
        <w:rPr>
          <w:rFonts w:ascii="Time New Roman" w:eastAsia="黑体" w:hAnsi="Time New Roman"/>
          <w:bCs/>
          <w:lang w:val="en-GB"/>
        </w:rPr>
        <w:t>16.9,</w:t>
      </w:r>
      <w:r w:rsidR="006129FB">
        <w:rPr>
          <w:rFonts w:ascii="Time New Roman" w:eastAsia="黑体" w:hAnsi="Time New Roman"/>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57A17E4A" w14:textId="7881A02B"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不要将非正常移民刑罪化</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对这种违法行为规定适当的行政处罚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因为委员会认为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根据其第</w:t>
      </w:r>
      <w:r w:rsidR="00825281" w:rsidRPr="0084011F">
        <w:rPr>
          <w:rFonts w:ascii="Time New Roman" w:eastAsia="黑体" w:hAnsi="Time New Roman"/>
          <w:bCs/>
          <w:lang w:val="en-GB"/>
        </w:rPr>
        <w:t>2</w:t>
      </w:r>
      <w:r w:rsidRPr="00BB6366">
        <w:rPr>
          <w:rFonts w:ascii="Time New Roman" w:eastAsia="黑体" w:hAnsi="Time New Roman" w:hint="eastAsia"/>
          <w:bCs/>
          <w:lang w:val="en-GB"/>
        </w:rPr>
        <w:t>号一般性意见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13</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Pr="00BB6366">
        <w:rPr>
          <w:rFonts w:ascii="Time New Roman" w:eastAsia="黑体" w:hAnsi="Time New Roman" w:hint="eastAsia"/>
          <w:bCs/>
          <w:lang w:val="en-GB"/>
        </w:rPr>
        <w:t>和第</w:t>
      </w:r>
      <w:r w:rsidR="00825281" w:rsidRPr="0084011F">
        <w:rPr>
          <w:rFonts w:ascii="Time New Roman" w:eastAsia="黑体" w:hAnsi="Time New Roman"/>
          <w:bCs/>
          <w:lang w:val="en-GB"/>
        </w:rPr>
        <w:t>5</w:t>
      </w:r>
      <w:r w:rsidRPr="00BB6366">
        <w:rPr>
          <w:rFonts w:ascii="Time New Roman" w:eastAsia="黑体" w:hAnsi="Time New Roman" w:hint="eastAsia"/>
          <w:bCs/>
          <w:lang w:val="en-GB"/>
        </w:rPr>
        <w:t>号一般性意见</w:t>
      </w:r>
      <w:r w:rsidR="00825281" w:rsidRPr="0084011F">
        <w:rPr>
          <w:rFonts w:ascii="Time New Roman" w:eastAsia="黑体" w:hAnsi="Time New Roman"/>
          <w:bCs/>
          <w:lang w:val="en-GB"/>
        </w:rPr>
        <w:t>(2</w:t>
      </w:r>
      <w:r w:rsidRPr="00BB6366">
        <w:rPr>
          <w:rFonts w:ascii="Time New Roman" w:eastAsia="黑体" w:hAnsi="Time New Roman"/>
          <w:bCs/>
          <w:lang w:val="en-GB"/>
        </w:rPr>
        <w:t>0</w:t>
      </w:r>
      <w:r w:rsidR="00825281" w:rsidRPr="0084011F">
        <w:rPr>
          <w:rFonts w:ascii="Time New Roman" w:eastAsia="黑体" w:hAnsi="Time New Roman"/>
          <w:bCs/>
          <w:lang w:val="en-GB"/>
        </w:rPr>
        <w:t>21</w:t>
      </w:r>
      <w:r w:rsidRPr="00BB6366">
        <w:rPr>
          <w:rFonts w:ascii="Time New Roman" w:eastAsia="黑体" w:hAnsi="Time New Roman" w:hint="eastAsia"/>
          <w:bCs/>
          <w:lang w:val="en-GB"/>
        </w:rPr>
        <w:t>年</w:t>
      </w:r>
      <w:r w:rsidR="00825281" w:rsidRPr="0084011F">
        <w:rPr>
          <w:rFonts w:ascii="Time New Roman" w:eastAsia="黑体" w:hAnsi="Time New Roman"/>
          <w:bCs/>
          <w:lang w:val="en-GB"/>
        </w:rPr>
        <w:t>)</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除其他外</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非正常入境或停留或出境最多可构成行政犯罪</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绝不应被视为刑事犯罪</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因为它们没有侵犯基本的、受法律保护的价值观</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因此</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其本身不是针对人身、财产或国家安全的犯罪</w:t>
      </w:r>
      <w:r w:rsidR="00825281" w:rsidRPr="0084011F">
        <w:rPr>
          <w:rFonts w:ascii="Time New Roman" w:eastAsia="黑体" w:hAnsi="Time New Roman" w:hint="eastAsia"/>
          <w:bCs/>
          <w:lang w:val="en-GB"/>
        </w:rPr>
        <w:t>；</w:t>
      </w:r>
    </w:p>
    <w:p w14:paraId="6976C555" w14:textId="18E2573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采取措施逐步取消并最终结束移民拘留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并在法律上颁布不予拘留的推定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从而倾向给予自由</w:t>
      </w:r>
      <w:r w:rsidR="00825281" w:rsidRPr="0084011F">
        <w:rPr>
          <w:rFonts w:ascii="Time New Roman" w:eastAsia="黑体" w:hAnsi="Time New Roman" w:hint="eastAsia"/>
          <w:bCs/>
          <w:lang w:val="en-GB"/>
        </w:rPr>
        <w:t>；</w:t>
      </w:r>
    </w:p>
    <w:p w14:paraId="0C7D2FAA" w14:textId="0788583B"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立即停止对孤身、与父母分离或与家人在一起的儿童</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以及移民工人及其家庭成员和寻求庇护者、难民和无国籍人中的其他弱势群体的移民拘留</w:t>
      </w:r>
      <w:r w:rsidR="00825281" w:rsidRPr="0084011F">
        <w:rPr>
          <w:rFonts w:ascii="Time New Roman" w:eastAsia="黑体" w:hAnsi="Time New Roman" w:hint="eastAsia"/>
          <w:bCs/>
          <w:lang w:val="en-GB"/>
        </w:rPr>
        <w:t>；</w:t>
      </w:r>
    </w:p>
    <w:p w14:paraId="399A41CF" w14:textId="614BC9A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确保</w:t>
      </w:r>
      <w:r w:rsidR="00825281" w:rsidRPr="0084011F">
        <w:rPr>
          <w:rFonts w:ascii="Time New Roman" w:eastAsia="黑体" w:hAnsi="Time New Roman" w:hint="eastAsia"/>
          <w:bCs/>
          <w:lang w:val="en-GB"/>
        </w:rPr>
        <w:t>：</w:t>
      </w:r>
    </w:p>
    <w:p w14:paraId="6DDB6CC0" w14:textId="215C2FD9" w:rsidR="00BB6366" w:rsidRPr="00BB6366" w:rsidRDefault="00825281" w:rsidP="002E4B14">
      <w:pPr>
        <w:pStyle w:val="SingleTxtGC"/>
        <w:tabs>
          <w:tab w:val="clear" w:pos="1996"/>
          <w:tab w:val="clear" w:pos="2427"/>
          <w:tab w:val="left" w:pos="2127"/>
        </w:tabs>
        <w:ind w:left="1565"/>
        <w:rPr>
          <w:rFonts w:ascii="Time New Roman" w:eastAsia="黑体" w:hAnsi="Time New Roman" w:hint="eastAsia"/>
          <w:bCs/>
          <w:lang w:val="en-GB"/>
        </w:rPr>
      </w:pPr>
      <w:r w:rsidRPr="0084011F">
        <w:rPr>
          <w:rFonts w:ascii="Time New Roman" w:eastAsia="黑体" w:hAnsi="Time New Roman"/>
          <w:bCs/>
          <w:lang w:val="en-GB"/>
        </w:rPr>
        <w:t>(</w:t>
      </w:r>
      <w:proofErr w:type="gramStart"/>
      <w:r w:rsidR="00BB6366" w:rsidRPr="00BB6366">
        <w:rPr>
          <w:rFonts w:ascii="Time New Roman" w:eastAsia="黑体" w:hAnsi="Time New Roman" w:hint="eastAsia"/>
          <w:bCs/>
          <w:lang w:val="en-GB"/>
        </w:rPr>
        <w:t>一</w:t>
      </w:r>
      <w:proofErr w:type="gramEnd"/>
      <w:r w:rsidRPr="0084011F">
        <w:rPr>
          <w:rFonts w:ascii="Time New Roman" w:eastAsia="黑体" w:hAnsi="Time New Roman"/>
          <w:bCs/>
          <w:lang w:val="en-GB"/>
        </w:rPr>
        <w:t>)</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在所有其他情况下</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拘留移民是迫不得已采取的例外措施</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追求法律允许的正当目的</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而且是必要和相称的</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适用时间应尽可能短</w:t>
      </w:r>
      <w:r w:rsidRPr="0084011F">
        <w:rPr>
          <w:rFonts w:ascii="Time New Roman" w:eastAsia="黑体" w:hAnsi="Time New Roman" w:hint="eastAsia"/>
          <w:bCs/>
          <w:lang w:val="en-GB"/>
        </w:rPr>
        <w:t>；</w:t>
      </w:r>
    </w:p>
    <w:p w14:paraId="15E7F7B1" w14:textId="05C3DB04" w:rsidR="00BB6366" w:rsidRPr="00BB6366" w:rsidRDefault="00825281" w:rsidP="002E4B14">
      <w:pPr>
        <w:pStyle w:val="SingleTxtGC"/>
        <w:tabs>
          <w:tab w:val="clear" w:pos="1996"/>
          <w:tab w:val="clear" w:pos="2427"/>
          <w:tab w:val="left" w:pos="2127"/>
        </w:tabs>
        <w:ind w:left="1565"/>
        <w:rPr>
          <w:rFonts w:ascii="Time New Roman" w:eastAsia="黑体" w:hAnsi="Time New Roman" w:hint="eastAsia"/>
          <w:bCs/>
          <w:lang w:val="en-GB"/>
        </w:rPr>
      </w:pPr>
      <w:r w:rsidRPr="0084011F">
        <w:rPr>
          <w:rFonts w:ascii="Time New Roman" w:eastAsia="黑体" w:hAnsi="Time New Roman"/>
          <w:bCs/>
          <w:lang w:val="en-GB"/>
        </w:rPr>
        <w:t>(</w:t>
      </w:r>
      <w:r w:rsidR="00BB6366" w:rsidRPr="00BB6366">
        <w:rPr>
          <w:rFonts w:ascii="Time New Roman" w:eastAsia="黑体" w:hAnsi="Time New Roman" w:hint="eastAsia"/>
          <w:bCs/>
          <w:lang w:val="en-GB"/>
        </w:rPr>
        <w:t>二</w:t>
      </w:r>
      <w:r w:rsidRPr="0084011F">
        <w:rPr>
          <w:rFonts w:ascii="Time New Roman" w:eastAsia="黑体" w:hAnsi="Time New Roman"/>
          <w:bCs/>
          <w:lang w:val="en-GB"/>
        </w:rPr>
        <w:t>)</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在每一起案件中具体说明拘留的理由</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同时说明无法采取替代措施的具体原因</w:t>
      </w:r>
      <w:r w:rsidRPr="0084011F">
        <w:rPr>
          <w:rFonts w:ascii="Time New Roman" w:eastAsia="黑体" w:hAnsi="Time New Roman" w:hint="eastAsia"/>
          <w:bCs/>
          <w:lang w:val="en-GB"/>
        </w:rPr>
        <w:t>；</w:t>
      </w:r>
    </w:p>
    <w:p w14:paraId="7F15F12D" w14:textId="7D51B868" w:rsidR="00BB6366" w:rsidRPr="00BB6366" w:rsidRDefault="00825281" w:rsidP="002E4B14">
      <w:pPr>
        <w:pStyle w:val="SingleTxtGC"/>
        <w:tabs>
          <w:tab w:val="clear" w:pos="1996"/>
          <w:tab w:val="clear" w:pos="2427"/>
          <w:tab w:val="left" w:pos="2127"/>
        </w:tabs>
        <w:ind w:left="1565"/>
        <w:rPr>
          <w:rFonts w:ascii="Time New Roman" w:eastAsia="黑体" w:hAnsi="Time New Roman" w:hint="eastAsia"/>
          <w:bCs/>
          <w:lang w:val="en-GB"/>
        </w:rPr>
      </w:pPr>
      <w:r w:rsidRPr="0084011F">
        <w:rPr>
          <w:rFonts w:ascii="Time New Roman" w:eastAsia="黑体" w:hAnsi="Time New Roman"/>
          <w:bCs/>
          <w:lang w:val="en-GB"/>
        </w:rPr>
        <w:t>(</w:t>
      </w:r>
      <w:r w:rsidR="00BB6366" w:rsidRPr="00BB6366">
        <w:rPr>
          <w:rFonts w:ascii="Time New Roman" w:eastAsia="黑体" w:hAnsi="Time New Roman" w:hint="eastAsia"/>
          <w:bCs/>
          <w:lang w:val="en-GB"/>
        </w:rPr>
        <w:t>三</w:t>
      </w:r>
      <w:r w:rsidRPr="0084011F">
        <w:rPr>
          <w:rFonts w:ascii="Time New Roman" w:eastAsia="黑体" w:hAnsi="Time New Roman"/>
          <w:bCs/>
          <w:lang w:val="en-GB"/>
        </w:rPr>
        <w:t>)</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由独立、公正的司法机关在</w:t>
      </w:r>
      <w:r w:rsidRPr="0084011F">
        <w:rPr>
          <w:rFonts w:ascii="Time New Roman" w:eastAsia="黑体" w:hAnsi="Time New Roman"/>
          <w:bCs/>
          <w:lang w:val="en-GB"/>
        </w:rPr>
        <w:t>24</w:t>
      </w:r>
      <w:r w:rsidR="00BB6366" w:rsidRPr="00BB6366">
        <w:rPr>
          <w:rFonts w:ascii="Time New Roman" w:eastAsia="黑体" w:hAnsi="Time New Roman" w:hint="eastAsia"/>
          <w:bCs/>
          <w:lang w:val="en-GB"/>
        </w:rPr>
        <w:t>小时内对拘留措施进行审查</w:t>
      </w:r>
      <w:r w:rsidRPr="0084011F">
        <w:rPr>
          <w:rFonts w:ascii="Time New Roman" w:eastAsia="黑体" w:hAnsi="Time New Roman" w:hint="eastAsia"/>
          <w:bCs/>
          <w:lang w:val="en-GB"/>
        </w:rPr>
        <w:t>；</w:t>
      </w:r>
    </w:p>
    <w:p w14:paraId="07D24E2D" w14:textId="24795634" w:rsidR="00BB6366" w:rsidRPr="00BB6366" w:rsidRDefault="00825281" w:rsidP="002E4B14">
      <w:pPr>
        <w:pStyle w:val="SingleTxtGC"/>
        <w:tabs>
          <w:tab w:val="clear" w:pos="1996"/>
          <w:tab w:val="clear" w:pos="2427"/>
          <w:tab w:val="left" w:pos="2127"/>
        </w:tabs>
        <w:ind w:left="1565"/>
        <w:rPr>
          <w:rFonts w:ascii="Time New Roman" w:eastAsia="黑体" w:hAnsi="Time New Roman" w:hint="eastAsia"/>
          <w:bCs/>
          <w:lang w:val="en-GB"/>
        </w:rPr>
      </w:pPr>
      <w:r w:rsidRPr="0084011F">
        <w:rPr>
          <w:rFonts w:ascii="Time New Roman" w:eastAsia="黑体" w:hAnsi="Time New Roman"/>
          <w:bCs/>
          <w:lang w:val="en-GB"/>
        </w:rPr>
        <w:t>(</w:t>
      </w:r>
      <w:r w:rsidR="00BB6366" w:rsidRPr="00BB6366">
        <w:rPr>
          <w:rFonts w:ascii="Time New Roman" w:eastAsia="黑体" w:hAnsi="Time New Roman" w:hint="eastAsia"/>
          <w:bCs/>
          <w:lang w:val="en-GB"/>
        </w:rPr>
        <w:t>四</w:t>
      </w:r>
      <w:r w:rsidRPr="0084011F">
        <w:rPr>
          <w:rFonts w:ascii="Time New Roman" w:eastAsia="黑体" w:hAnsi="Time New Roman"/>
          <w:bCs/>
          <w:lang w:val="en-GB"/>
        </w:rPr>
        <w:t>)</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根据缔约国的人权义务</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在实施拘留措施之前</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考虑并利用拘留替代措施。委员会确认</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拘留替代措施是指在法律、政策或实践中</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所有基于社区的照料措施或非拘禁住宿解决办法</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与拘留相比限制较少</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必须结合合法拘留决定程序加以考虑</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以确保在所有情况下</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拘留都是必要和相称的</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目的是尊重人权</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避免任意拘留移民、寻求庇护者、难民和无国籍人士</w:t>
      </w:r>
      <w:r w:rsidRPr="0084011F">
        <w:rPr>
          <w:rFonts w:ascii="Time New Roman" w:eastAsia="黑体" w:hAnsi="Time New Roman" w:hint="eastAsia"/>
          <w:bCs/>
          <w:lang w:val="en-GB"/>
        </w:rPr>
        <w:t>；</w:t>
      </w:r>
    </w:p>
    <w:p w14:paraId="2A0DCD85" w14:textId="11899F4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(e)</w:t>
      </w:r>
      <w:r w:rsidRPr="00BB6366">
        <w:rPr>
          <w:rFonts w:ascii="Time New Roman" w:eastAsia="黑体" w:hAnsi="Time New Roman"/>
          <w:bCs/>
          <w:lang w:val="en-GB"/>
        </w:rPr>
        <w:tab/>
      </w:r>
      <w:r w:rsidRPr="00BB6366">
        <w:rPr>
          <w:rFonts w:ascii="Time New Roman" w:eastAsia="黑体" w:hAnsi="Time New Roman" w:hint="eastAsia"/>
          <w:bCs/>
          <w:lang w:val="en-GB"/>
        </w:rPr>
        <w:t>确保拘留替代措施适用于寻求庇护者和难民以及所有自愿回返的情况</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如果实施拘留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确保以移民工人及其家庭成员理解的语言告知他们的权利和拘留程序</w:t>
      </w:r>
      <w:r w:rsidR="00825281" w:rsidRPr="0084011F">
        <w:rPr>
          <w:rFonts w:ascii="Time New Roman" w:eastAsia="黑体" w:hAnsi="Time New Roman" w:hint="eastAsia"/>
          <w:bCs/>
          <w:lang w:val="en-GB"/>
        </w:rPr>
        <w:t>；</w:t>
      </w:r>
    </w:p>
    <w:p w14:paraId="6E92317E" w14:textId="647D9CCD"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(f)</w:t>
      </w:r>
      <w:r w:rsidRPr="00BB6366">
        <w:rPr>
          <w:rFonts w:ascii="Time New Roman" w:eastAsia="黑体" w:hAnsi="Time New Roman"/>
          <w:bCs/>
          <w:lang w:val="en-GB"/>
        </w:rPr>
        <w:tab/>
      </w:r>
      <w:r w:rsidRPr="00BB6366">
        <w:rPr>
          <w:rFonts w:ascii="Time New Roman" w:eastAsia="黑体" w:hAnsi="Time New Roman" w:hint="eastAsia"/>
          <w:bCs/>
          <w:lang w:val="en-GB"/>
        </w:rPr>
        <w:t>在拘留无法避免的特殊情况下</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确保所有移民拘留设施均是为此目的正式指定的</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保障适当和体面的条件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例如包括性健康和生殖健康服务等顾及性别特点的保健服务</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心理护理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水</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环境卫生和个人卫生设施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食物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充足的空间和通风</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休闲和娱乐活动以及进入室外区域的机会</w:t>
      </w:r>
      <w:r w:rsidR="00825281" w:rsidRPr="0084011F">
        <w:rPr>
          <w:rFonts w:ascii="Time New Roman" w:eastAsia="黑体" w:hAnsi="Time New Roman" w:hint="eastAsia"/>
          <w:bCs/>
          <w:lang w:val="en-GB"/>
        </w:rPr>
        <w:t>；</w:t>
      </w:r>
    </w:p>
    <w:p w14:paraId="7981A83B" w14:textId="1FEA889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(g)</w:t>
      </w:r>
      <w:r w:rsidRPr="00BB6366">
        <w:rPr>
          <w:rFonts w:ascii="Time New Roman" w:eastAsia="黑体" w:hAnsi="Time New Roman"/>
          <w:bCs/>
          <w:lang w:val="en-GB"/>
        </w:rPr>
        <w:tab/>
      </w:r>
      <w:r w:rsidRPr="00BB6366">
        <w:rPr>
          <w:rFonts w:ascii="Time New Roman" w:eastAsia="黑体" w:hAnsi="Time New Roman" w:hint="eastAsia"/>
          <w:bCs/>
          <w:lang w:val="en-GB"/>
        </w:rPr>
        <w:t>包括在成文法中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将拘留制度与</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自愿</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安置在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移民甄别中心</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严格分开</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并提供国营或社区经营的收容所</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这些收容所应实际上与移民拘留中心分开</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且不在同一地点</w:t>
      </w:r>
      <w:r w:rsidR="00825281" w:rsidRPr="0084011F">
        <w:rPr>
          <w:rFonts w:ascii="Time New Roman" w:eastAsia="黑体" w:hAnsi="Time New Roman" w:hint="eastAsia"/>
          <w:bCs/>
          <w:lang w:val="en-GB"/>
        </w:rPr>
        <w:t>；</w:t>
      </w:r>
    </w:p>
    <w:p w14:paraId="7E1FCA34" w14:textId="568039DE"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(h)</w:t>
      </w:r>
      <w:r w:rsidRPr="00BB6366">
        <w:rPr>
          <w:rFonts w:ascii="Time New Roman" w:eastAsia="黑体" w:hAnsi="Time New Roman"/>
          <w:bCs/>
          <w:lang w:val="en-GB"/>
        </w:rPr>
        <w:tab/>
      </w:r>
      <w:r w:rsidRPr="00BB6366">
        <w:rPr>
          <w:rFonts w:ascii="Time New Roman" w:eastAsia="黑体" w:hAnsi="Time New Roman" w:hint="eastAsia"/>
          <w:bCs/>
          <w:lang w:val="en-GB"/>
        </w:rPr>
        <w:t>确保将被拘留的妇女与男子分开关押</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仅由经适当培训的女警看守</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保护妇女免遭暴力尤其是性暴力侵害</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并确保为怀孕和哺乳妇女制定专门的规定</w:t>
      </w:r>
      <w:r w:rsidR="00825281" w:rsidRPr="0084011F">
        <w:rPr>
          <w:rFonts w:ascii="Time New Roman" w:eastAsia="黑体" w:hAnsi="Time New Roman" w:hint="eastAsia"/>
          <w:bCs/>
          <w:lang w:val="en-GB"/>
        </w:rPr>
        <w:t>；</w:t>
      </w:r>
    </w:p>
    <w:p w14:paraId="02B5D67E" w14:textId="510D207B" w:rsidR="00BB6366" w:rsidRPr="0084011F" w:rsidRDefault="00BB6366" w:rsidP="00BB6366">
      <w:pPr>
        <w:pStyle w:val="SingleTxtGC"/>
        <w:rPr>
          <w:rFonts w:ascii="Time New Roman" w:eastAsia="黑体" w:hAnsi="Time New Roman" w:hint="eastAsia"/>
          <w:bCs/>
          <w:lang w:val="en-GB"/>
        </w:rPr>
      </w:pPr>
      <w:r w:rsidRPr="0084011F">
        <w:rPr>
          <w:rFonts w:ascii="Time New Roman" w:eastAsia="黑体" w:hAnsi="Time New Roman"/>
          <w:bCs/>
          <w:lang w:val="en-GB"/>
        </w:rPr>
        <w:tab/>
      </w:r>
      <w:r w:rsidR="00825281" w:rsidRPr="0084011F">
        <w:rPr>
          <w:rFonts w:ascii="Time New Roman" w:eastAsia="黑体" w:hAnsi="Time New Roman"/>
          <w:bCs/>
          <w:lang w:val="en-GB"/>
        </w:rPr>
        <w:t>(</w:t>
      </w:r>
      <w:proofErr w:type="spellStart"/>
      <w:r w:rsidR="00825281" w:rsidRPr="0084011F">
        <w:rPr>
          <w:rFonts w:ascii="Time New Roman" w:eastAsia="黑体" w:hAnsi="Time New Roman"/>
          <w:bCs/>
          <w:lang w:val="en-GB"/>
        </w:rPr>
        <w:t>i</w:t>
      </w:r>
      <w:proofErr w:type="spellEnd"/>
      <w:r w:rsidR="00825281" w:rsidRPr="0084011F">
        <w:rPr>
          <w:rFonts w:ascii="Time New Roman" w:eastAsia="黑体" w:hAnsi="Time New Roman"/>
          <w:bCs/>
          <w:lang w:val="en-GB"/>
        </w:rPr>
        <w:t>)</w:t>
      </w:r>
      <w:r w:rsidRPr="0084011F">
        <w:rPr>
          <w:rFonts w:ascii="Time New Roman" w:eastAsia="黑体" w:hAnsi="Time New Roman"/>
          <w:bCs/>
          <w:lang w:val="en-GB"/>
        </w:rPr>
        <w:tab/>
      </w:r>
      <w:r w:rsidRPr="0084011F">
        <w:rPr>
          <w:rFonts w:ascii="Time New Roman" w:eastAsia="黑体" w:hAnsi="Time New Roman" w:hint="eastAsia"/>
          <w:bCs/>
          <w:lang w:val="en-GB"/>
        </w:rPr>
        <w:t>加强对移民拘留中心条件进行定期监测的机制</w:t>
      </w:r>
      <w:r w:rsidR="00825281" w:rsidRPr="0084011F">
        <w:rPr>
          <w:rFonts w:ascii="Time New Roman" w:eastAsia="黑体" w:hAnsi="Time New Roman" w:hint="eastAsia"/>
          <w:bCs/>
          <w:lang w:val="en-GB"/>
        </w:rPr>
        <w:t>，</w:t>
      </w:r>
      <w:r w:rsidRPr="0084011F">
        <w:rPr>
          <w:rFonts w:ascii="Time New Roman" w:eastAsia="黑体" w:hAnsi="Time New Roman" w:hint="eastAsia"/>
          <w:bCs/>
          <w:lang w:val="en-GB"/>
        </w:rPr>
        <w:t>准许人权监测员</w:t>
      </w:r>
      <w:r w:rsidR="00825281" w:rsidRPr="0084011F">
        <w:rPr>
          <w:rFonts w:ascii="Time New Roman" w:eastAsia="黑体" w:hAnsi="Time New Roman" w:hint="eastAsia"/>
          <w:bCs/>
          <w:lang w:val="en-GB"/>
        </w:rPr>
        <w:t>，</w:t>
      </w:r>
      <w:r w:rsidRPr="0084011F">
        <w:rPr>
          <w:rFonts w:ascii="Time New Roman" w:eastAsia="黑体" w:hAnsi="Time New Roman" w:hint="eastAsia"/>
          <w:bCs/>
          <w:lang w:val="en-GB"/>
        </w:rPr>
        <w:t>包括人道主义机构和非政府组织不经通知和不受阻碍地进入所有移民拘留中心。</w:t>
      </w:r>
    </w:p>
    <w:p w14:paraId="22C0D1E1" w14:textId="77777777" w:rsidR="00BB6366" w:rsidRPr="00BB6366" w:rsidRDefault="00BB6366" w:rsidP="00F662B8">
      <w:pPr>
        <w:pStyle w:val="H23GC"/>
      </w:pPr>
      <w:r w:rsidRPr="00BB6366">
        <w:lastRenderedPageBreak/>
        <w:tab/>
      </w:r>
      <w:r w:rsidRPr="00BB6366">
        <w:tab/>
      </w:r>
      <w:r w:rsidRPr="00BB6366">
        <w:rPr>
          <w:rFonts w:hint="eastAsia"/>
        </w:rPr>
        <w:t>驱逐</w:t>
      </w:r>
    </w:p>
    <w:p w14:paraId="5A4078BB" w14:textId="4C19C693" w:rsidR="00BB6366" w:rsidRPr="00BB6366" w:rsidRDefault="00825281" w:rsidP="00BB6366">
      <w:pPr>
        <w:pStyle w:val="SingleTxtGC"/>
        <w:rPr>
          <w:bCs/>
          <w:lang w:val="en-GB"/>
        </w:rPr>
      </w:pPr>
      <w:r>
        <w:rPr>
          <w:bCs/>
        </w:rPr>
        <w:t>42.</w:t>
      </w:r>
      <w:r w:rsidR="00BB6366" w:rsidRPr="00BB6366">
        <w:rPr>
          <w:bCs/>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缔约国在互动对话期间确认它执行驱逐</w:t>
      </w:r>
      <w:r>
        <w:rPr>
          <w:rFonts w:hint="eastAsia"/>
          <w:bCs/>
          <w:lang w:val="en-GB"/>
        </w:rPr>
        <w:t>，</w:t>
      </w:r>
      <w:r w:rsidR="00BB6366" w:rsidRPr="00BB6366">
        <w:rPr>
          <w:rFonts w:hint="eastAsia"/>
          <w:bCs/>
          <w:lang w:val="en-GB"/>
        </w:rPr>
        <w:t>这与对问题清单的答复中提供的信息</w:t>
      </w:r>
      <w:r w:rsidR="00BB6366" w:rsidRPr="00BB6366">
        <w:rPr>
          <w:bCs/>
          <w:vertAlign w:val="superscript"/>
          <w:lang w:val="en-GB"/>
        </w:rPr>
        <w:footnoteReference w:id="29"/>
      </w:r>
      <w:r w:rsidR="00BB6366" w:rsidRPr="00BB6366">
        <w:rPr>
          <w:rFonts w:hint="eastAsia"/>
          <w:bCs/>
          <w:lang w:val="en-GB"/>
        </w:rPr>
        <w:t xml:space="preserve"> </w:t>
      </w:r>
      <w:r w:rsidR="00BB6366" w:rsidRPr="00BB6366">
        <w:rPr>
          <w:rFonts w:hint="eastAsia"/>
          <w:bCs/>
          <w:lang w:val="en-GB"/>
        </w:rPr>
        <w:t>相反</w:t>
      </w:r>
      <w:r>
        <w:rPr>
          <w:rFonts w:hint="eastAsia"/>
          <w:bCs/>
          <w:lang w:val="en-GB"/>
        </w:rPr>
        <w:t>，</w:t>
      </w:r>
      <w:r w:rsidR="00BB6366" w:rsidRPr="00BB6366">
        <w:rPr>
          <w:rFonts w:hint="eastAsia"/>
          <w:bCs/>
          <w:lang w:val="en-GB"/>
        </w:rPr>
        <w:t>缔约国还确认有可能对法院发布的驱逐令提出具有中止效力的上诉</w:t>
      </w:r>
      <w:r>
        <w:rPr>
          <w:bCs/>
          <w:lang w:val="en-GB"/>
        </w:rPr>
        <w:t>(2</w:t>
      </w:r>
      <w:r w:rsidR="00BB6366" w:rsidRPr="00BB6366">
        <w:rPr>
          <w:bCs/>
          <w:lang w:val="en-GB"/>
        </w:rPr>
        <w:t>0</w:t>
      </w:r>
      <w:r>
        <w:rPr>
          <w:bCs/>
          <w:lang w:val="en-GB"/>
        </w:rPr>
        <w:t>15</w:t>
      </w:r>
      <w:r w:rsidR="00BB6366" w:rsidRPr="00BB6366">
        <w:rPr>
          <w:rFonts w:hint="eastAsia"/>
          <w:bCs/>
          <w:lang w:val="en-GB"/>
        </w:rPr>
        <w:t>年《移民法》第</w:t>
      </w:r>
      <w:r>
        <w:rPr>
          <w:bCs/>
          <w:lang w:val="en-GB"/>
        </w:rPr>
        <w:t>47</w:t>
      </w:r>
      <w:r w:rsidR="00BB6366" w:rsidRPr="00BB6366">
        <w:rPr>
          <w:rFonts w:hint="eastAsia"/>
          <w:bCs/>
          <w:lang w:val="en-GB"/>
        </w:rPr>
        <w:t>条第</w:t>
      </w:r>
      <w:r>
        <w:rPr>
          <w:bCs/>
          <w:lang w:val="en-GB"/>
        </w:rPr>
        <w:t>(2)</w:t>
      </w:r>
      <w:r w:rsidR="00BB6366" w:rsidRPr="00BB6366">
        <w:rPr>
          <w:rFonts w:hint="eastAsia"/>
          <w:bCs/>
          <w:lang w:val="en-GB"/>
        </w:rPr>
        <w:t>款</w:t>
      </w:r>
      <w:r>
        <w:rPr>
          <w:bCs/>
          <w:lang w:val="en-GB"/>
        </w:rPr>
        <w:t>)</w:t>
      </w:r>
      <w:r w:rsidR="00BB6366" w:rsidRPr="00BB6366">
        <w:rPr>
          <w:rFonts w:hint="eastAsia"/>
          <w:bCs/>
          <w:lang w:val="en-GB"/>
        </w:rPr>
        <w:t>。然而</w:t>
      </w:r>
      <w:r>
        <w:rPr>
          <w:rFonts w:hint="eastAsia"/>
          <w:bCs/>
          <w:lang w:val="en-GB"/>
        </w:rPr>
        <w:t>，</w:t>
      </w:r>
      <w:r w:rsidR="00BB6366" w:rsidRPr="00BB6366">
        <w:rPr>
          <w:rFonts w:hint="eastAsia"/>
          <w:bCs/>
          <w:lang w:val="en-GB"/>
        </w:rPr>
        <w:t>委员会感到关切的是</w:t>
      </w:r>
      <w:r>
        <w:rPr>
          <w:bCs/>
          <w:lang w:val="en-GB"/>
        </w:rPr>
        <w:t>：</w:t>
      </w:r>
    </w:p>
    <w:p w14:paraId="76648F86" w14:textId="13E3DADC" w:rsidR="00BB6366" w:rsidRPr="00BB6366" w:rsidRDefault="00BB6366" w:rsidP="00BB6366">
      <w:pPr>
        <w:pStyle w:val="SingleTxtGC"/>
        <w:rPr>
          <w:bCs/>
          <w:lang w:val="en-GB"/>
        </w:rPr>
      </w:pPr>
      <w:r w:rsidRPr="00BB6366">
        <w:rPr>
          <w:bCs/>
          <w:lang w:val="en-GB"/>
        </w:rPr>
        <w:tab/>
      </w:r>
      <w:r w:rsidR="00825281">
        <w:rPr>
          <w:bCs/>
          <w:lang w:val="en-GB"/>
        </w:rPr>
        <w:t>(a)</w:t>
      </w:r>
      <w:r w:rsidRPr="00BB6366">
        <w:rPr>
          <w:bCs/>
          <w:lang w:val="en-GB"/>
        </w:rPr>
        <w:tab/>
      </w:r>
      <w:r w:rsidRPr="00BB6366">
        <w:rPr>
          <w:rFonts w:hint="eastAsia"/>
          <w:bCs/>
          <w:lang w:val="en-GB"/>
        </w:rPr>
        <w:t>缺乏防止集体驱逐的法定保护</w:t>
      </w:r>
      <w:r w:rsidR="00825281">
        <w:rPr>
          <w:rFonts w:hint="eastAsia"/>
          <w:bCs/>
          <w:lang w:val="en-GB"/>
        </w:rPr>
        <w:t>，</w:t>
      </w:r>
      <w:r w:rsidRPr="00BB6366">
        <w:rPr>
          <w:rFonts w:hint="eastAsia"/>
          <w:bCs/>
          <w:lang w:val="en-GB"/>
        </w:rPr>
        <w:t>特别是因为内政部长可以对</w:t>
      </w:r>
      <w:r w:rsidR="00825281">
        <w:rPr>
          <w:rFonts w:hint="eastAsia"/>
          <w:bCs/>
          <w:lang w:val="en-GB"/>
        </w:rPr>
        <w:t>“</w:t>
      </w:r>
      <w:r w:rsidRPr="00BB6366">
        <w:rPr>
          <w:rFonts w:hint="eastAsia"/>
          <w:bCs/>
          <w:lang w:val="en-GB"/>
        </w:rPr>
        <w:t>任何指定类别内的人</w:t>
      </w:r>
      <w:r w:rsidR="00825281">
        <w:rPr>
          <w:rFonts w:hint="eastAsia"/>
          <w:bCs/>
          <w:lang w:val="en-GB"/>
        </w:rPr>
        <w:t>”</w:t>
      </w:r>
      <w:r w:rsidRPr="00BB6366">
        <w:rPr>
          <w:rFonts w:hint="eastAsia"/>
          <w:bCs/>
          <w:lang w:val="en-GB"/>
        </w:rPr>
        <w:t>发布驱逐通知</w:t>
      </w:r>
      <w:r w:rsidR="00825281">
        <w:rPr>
          <w:rFonts w:hint="eastAsia"/>
          <w:bCs/>
          <w:lang w:val="en-GB"/>
        </w:rPr>
        <w:t>，</w:t>
      </w:r>
      <w:r w:rsidRPr="00BB6366">
        <w:rPr>
          <w:rFonts w:hint="eastAsia"/>
          <w:bCs/>
          <w:lang w:val="en-GB"/>
        </w:rPr>
        <w:t>这些人随后也可能被拘留</w:t>
      </w:r>
      <w:r w:rsidR="00825281">
        <w:rPr>
          <w:bCs/>
          <w:lang w:val="en-GB"/>
        </w:rPr>
        <w:t>(</w:t>
      </w:r>
      <w:r w:rsidRPr="00BB6366">
        <w:rPr>
          <w:rFonts w:hint="eastAsia"/>
          <w:bCs/>
          <w:lang w:val="en-GB"/>
        </w:rPr>
        <w:t>该法第</w:t>
      </w:r>
      <w:r w:rsidR="00825281">
        <w:rPr>
          <w:bCs/>
          <w:lang w:val="en-GB"/>
        </w:rPr>
        <w:t>52</w:t>
      </w:r>
      <w:r w:rsidRPr="00BB6366">
        <w:rPr>
          <w:rFonts w:hint="eastAsia"/>
          <w:bCs/>
          <w:lang w:val="en-GB"/>
        </w:rPr>
        <w:t>条</w:t>
      </w:r>
      <w:r w:rsidR="00825281">
        <w:rPr>
          <w:bCs/>
          <w:lang w:val="en-GB"/>
        </w:rPr>
        <w:t>)</w:t>
      </w:r>
      <w:r w:rsidR="00825281">
        <w:rPr>
          <w:rFonts w:hint="eastAsia"/>
          <w:bCs/>
          <w:lang w:val="en-GB"/>
        </w:rPr>
        <w:t>；</w:t>
      </w:r>
    </w:p>
    <w:p w14:paraId="0AE2EF9C" w14:textId="54F8C176" w:rsidR="00BB6366" w:rsidRPr="00BB6366" w:rsidRDefault="00BB6366" w:rsidP="00BB6366">
      <w:pPr>
        <w:pStyle w:val="SingleTxtGC"/>
        <w:rPr>
          <w:bCs/>
          <w:lang w:val="en-GB"/>
        </w:rPr>
      </w:pPr>
      <w:r w:rsidRPr="00BB6366">
        <w:rPr>
          <w:bCs/>
          <w:lang w:val="en-GB"/>
        </w:rPr>
        <w:tab/>
      </w:r>
      <w:r w:rsidR="00825281">
        <w:rPr>
          <w:bCs/>
          <w:lang w:val="en-GB"/>
        </w:rPr>
        <w:t>(b)</w:t>
      </w:r>
      <w:r w:rsidRPr="00BB6366">
        <w:rPr>
          <w:bCs/>
          <w:lang w:val="en-GB"/>
        </w:rPr>
        <w:tab/>
      </w:r>
      <w:r w:rsidRPr="00BB6366">
        <w:rPr>
          <w:rFonts w:hint="eastAsia"/>
          <w:bCs/>
          <w:lang w:val="en-GB"/>
        </w:rPr>
        <w:t>如果认为符合公共利益</w:t>
      </w:r>
      <w:r w:rsidR="00825281">
        <w:rPr>
          <w:rFonts w:hint="eastAsia"/>
          <w:bCs/>
          <w:lang w:val="en-GB"/>
        </w:rPr>
        <w:t>，</w:t>
      </w:r>
      <w:r w:rsidRPr="00BB6366">
        <w:rPr>
          <w:rFonts w:hint="eastAsia"/>
          <w:bCs/>
          <w:lang w:val="en-GB"/>
        </w:rPr>
        <w:t>内政部长有将</w:t>
      </w:r>
      <w:r w:rsidR="00825281">
        <w:rPr>
          <w:rFonts w:hint="eastAsia"/>
          <w:bCs/>
          <w:lang w:val="en-GB"/>
        </w:rPr>
        <w:t>“</w:t>
      </w:r>
      <w:r w:rsidRPr="00BB6366">
        <w:rPr>
          <w:rFonts w:hint="eastAsia"/>
          <w:bCs/>
          <w:lang w:val="en-GB"/>
        </w:rPr>
        <w:t>任何类别</w:t>
      </w:r>
      <w:r w:rsidR="00825281">
        <w:rPr>
          <w:rFonts w:hint="eastAsia"/>
          <w:bCs/>
          <w:lang w:val="en-GB"/>
        </w:rPr>
        <w:t>”</w:t>
      </w:r>
      <w:r w:rsidRPr="00BB6366">
        <w:rPr>
          <w:rFonts w:hint="eastAsia"/>
          <w:bCs/>
          <w:lang w:val="en-GB"/>
        </w:rPr>
        <w:t>的人列入</w:t>
      </w:r>
      <w:r w:rsidR="00825281">
        <w:rPr>
          <w:rFonts w:hint="eastAsia"/>
          <w:bCs/>
          <w:lang w:val="en-GB"/>
        </w:rPr>
        <w:t>“</w:t>
      </w:r>
      <w:r w:rsidRPr="00BB6366">
        <w:rPr>
          <w:rFonts w:hint="eastAsia"/>
          <w:bCs/>
          <w:lang w:val="en-GB"/>
        </w:rPr>
        <w:t>被禁止移民者</w:t>
      </w:r>
      <w:r w:rsidR="00825281">
        <w:rPr>
          <w:rFonts w:hint="eastAsia"/>
          <w:bCs/>
          <w:lang w:val="en-GB"/>
        </w:rPr>
        <w:t>”</w:t>
      </w:r>
      <w:r w:rsidRPr="00BB6366">
        <w:rPr>
          <w:rFonts w:hint="eastAsia"/>
          <w:bCs/>
          <w:lang w:val="en-GB"/>
        </w:rPr>
        <w:t>清单的自由裁量权</w:t>
      </w:r>
      <w:r w:rsidR="00825281">
        <w:rPr>
          <w:bCs/>
          <w:lang w:val="en-GB"/>
        </w:rPr>
        <w:t>(</w:t>
      </w:r>
      <w:r w:rsidRPr="00BB6366">
        <w:rPr>
          <w:rFonts w:hint="eastAsia"/>
          <w:bCs/>
          <w:lang w:val="en-GB"/>
        </w:rPr>
        <w:t>该法第</w:t>
      </w:r>
      <w:r w:rsidR="00825281">
        <w:rPr>
          <w:bCs/>
          <w:lang w:val="en-GB"/>
        </w:rPr>
        <w:t>44</w:t>
      </w:r>
      <w:r w:rsidRPr="00BB6366">
        <w:rPr>
          <w:rFonts w:hint="eastAsia"/>
          <w:bCs/>
          <w:lang w:val="en-GB"/>
        </w:rPr>
        <w:t>条第</w:t>
      </w:r>
      <w:r w:rsidR="00825281">
        <w:rPr>
          <w:bCs/>
          <w:lang w:val="en-GB"/>
        </w:rPr>
        <w:t>(3)</w:t>
      </w:r>
      <w:r w:rsidRPr="00BB6366">
        <w:rPr>
          <w:rFonts w:hint="eastAsia"/>
          <w:bCs/>
          <w:lang w:val="en-GB"/>
        </w:rPr>
        <w:t>款</w:t>
      </w:r>
      <w:r w:rsidR="00825281">
        <w:rPr>
          <w:bCs/>
          <w:lang w:val="en-GB"/>
        </w:rPr>
        <w:t>)</w:t>
      </w:r>
      <w:r w:rsidR="00825281">
        <w:rPr>
          <w:rFonts w:hint="eastAsia"/>
          <w:bCs/>
          <w:lang w:val="en-GB"/>
        </w:rPr>
        <w:t>，</w:t>
      </w:r>
      <w:r w:rsidRPr="00BB6366">
        <w:rPr>
          <w:rFonts w:hint="eastAsia"/>
          <w:bCs/>
          <w:lang w:val="en-GB"/>
        </w:rPr>
        <w:t>甚至可以将一些人事后归类为</w:t>
      </w:r>
      <w:r w:rsidR="00825281">
        <w:rPr>
          <w:rFonts w:hint="eastAsia"/>
          <w:bCs/>
          <w:lang w:val="en-GB"/>
        </w:rPr>
        <w:t>“</w:t>
      </w:r>
      <w:r w:rsidRPr="00BB6366">
        <w:rPr>
          <w:rFonts w:hint="eastAsia"/>
          <w:bCs/>
          <w:lang w:val="en-GB"/>
        </w:rPr>
        <w:t>被禁止移民者</w:t>
      </w:r>
      <w:r w:rsidR="00825281">
        <w:rPr>
          <w:rFonts w:hint="eastAsia"/>
          <w:bCs/>
          <w:lang w:val="en-GB"/>
        </w:rPr>
        <w:t>”，</w:t>
      </w:r>
      <w:r w:rsidRPr="00BB6366">
        <w:rPr>
          <w:rFonts w:hint="eastAsia"/>
          <w:bCs/>
          <w:lang w:val="en-GB"/>
        </w:rPr>
        <w:t>这些人在进入缔约国后可能被驱逐出境</w:t>
      </w:r>
      <w:r w:rsidR="00825281">
        <w:rPr>
          <w:bCs/>
          <w:lang w:val="en-GB"/>
        </w:rPr>
        <w:t>(</w:t>
      </w:r>
      <w:r w:rsidRPr="00BB6366">
        <w:rPr>
          <w:rFonts w:hint="eastAsia"/>
          <w:bCs/>
          <w:lang w:val="en-GB"/>
        </w:rPr>
        <w:t>该法第</w:t>
      </w:r>
      <w:r w:rsidR="00825281">
        <w:rPr>
          <w:bCs/>
          <w:lang w:val="en-GB"/>
        </w:rPr>
        <w:t>45</w:t>
      </w:r>
      <w:r w:rsidRPr="00BB6366">
        <w:rPr>
          <w:rFonts w:hint="eastAsia"/>
          <w:bCs/>
          <w:lang w:val="en-GB"/>
        </w:rPr>
        <w:t>条第</w:t>
      </w:r>
      <w:r w:rsidR="00825281">
        <w:rPr>
          <w:bCs/>
          <w:lang w:val="en-GB"/>
        </w:rPr>
        <w:t>(3)</w:t>
      </w:r>
      <w:r w:rsidRPr="00BB6366">
        <w:rPr>
          <w:rFonts w:hint="eastAsia"/>
          <w:bCs/>
          <w:lang w:val="en-GB"/>
        </w:rPr>
        <w:t>款</w:t>
      </w:r>
      <w:r w:rsidR="00825281">
        <w:rPr>
          <w:bCs/>
          <w:lang w:val="en-GB"/>
        </w:rPr>
        <w:t>)</w:t>
      </w:r>
      <w:r w:rsidR="00825281">
        <w:rPr>
          <w:rFonts w:hint="eastAsia"/>
          <w:bCs/>
          <w:lang w:val="en-GB"/>
        </w:rPr>
        <w:t>，</w:t>
      </w:r>
      <w:r w:rsidRPr="00BB6366">
        <w:rPr>
          <w:rFonts w:hint="eastAsia"/>
          <w:bCs/>
          <w:lang w:val="en-GB"/>
        </w:rPr>
        <w:t>这些做法使得强制驱逐</w:t>
      </w:r>
      <w:r w:rsidR="00825281">
        <w:rPr>
          <w:rFonts w:hint="eastAsia"/>
          <w:bCs/>
          <w:lang w:val="en-GB"/>
        </w:rPr>
        <w:t>“</w:t>
      </w:r>
      <w:r w:rsidRPr="00BB6366">
        <w:rPr>
          <w:rFonts w:hint="eastAsia"/>
          <w:bCs/>
          <w:lang w:val="en-GB"/>
        </w:rPr>
        <w:t>被禁止移民者</w:t>
      </w:r>
      <w:r w:rsidR="00825281">
        <w:rPr>
          <w:rFonts w:hint="eastAsia"/>
          <w:bCs/>
          <w:lang w:val="en-GB"/>
        </w:rPr>
        <w:t>”</w:t>
      </w:r>
      <w:r w:rsidR="00825281">
        <w:rPr>
          <w:bCs/>
          <w:lang w:val="en-GB"/>
        </w:rPr>
        <w:t>(</w:t>
      </w:r>
      <w:r w:rsidRPr="00BB6366">
        <w:rPr>
          <w:rFonts w:hint="eastAsia"/>
          <w:bCs/>
          <w:lang w:val="en-GB"/>
        </w:rPr>
        <w:t>该法第</w:t>
      </w:r>
      <w:r w:rsidR="00825281">
        <w:rPr>
          <w:bCs/>
          <w:lang w:val="en-GB"/>
        </w:rPr>
        <w:t>44</w:t>
      </w:r>
      <w:r w:rsidRPr="00BB6366">
        <w:rPr>
          <w:rFonts w:hint="eastAsia"/>
          <w:bCs/>
          <w:lang w:val="en-GB"/>
        </w:rPr>
        <w:t>条第</w:t>
      </w:r>
      <w:r w:rsidR="00825281">
        <w:rPr>
          <w:bCs/>
          <w:lang w:val="en-GB"/>
        </w:rPr>
        <w:t>(1)</w:t>
      </w:r>
      <w:r w:rsidRPr="00BB6366">
        <w:rPr>
          <w:rFonts w:hint="eastAsia"/>
          <w:bCs/>
          <w:lang w:val="en-GB"/>
        </w:rPr>
        <w:t>款</w:t>
      </w:r>
      <w:r w:rsidR="00825281">
        <w:rPr>
          <w:bCs/>
          <w:lang w:val="en-GB"/>
        </w:rPr>
        <w:t>)</w:t>
      </w:r>
      <w:r w:rsidRPr="00BB6366">
        <w:rPr>
          <w:rFonts w:hint="eastAsia"/>
          <w:bCs/>
          <w:lang w:val="en-GB"/>
        </w:rPr>
        <w:t>的情况更加恶化</w:t>
      </w:r>
      <w:r w:rsidR="00825281">
        <w:rPr>
          <w:rFonts w:hint="eastAsia"/>
          <w:bCs/>
          <w:lang w:val="en-GB"/>
        </w:rPr>
        <w:t>；</w:t>
      </w:r>
    </w:p>
    <w:p w14:paraId="3F0EE4C0" w14:textId="622D37AA" w:rsidR="00BB6366" w:rsidRPr="00BB6366" w:rsidRDefault="00BB6366" w:rsidP="00BB6366">
      <w:pPr>
        <w:pStyle w:val="SingleTxtGC"/>
        <w:rPr>
          <w:bCs/>
          <w:lang w:val="en-GB"/>
        </w:rPr>
      </w:pPr>
      <w:r w:rsidRPr="00BB6366">
        <w:rPr>
          <w:bCs/>
          <w:lang w:val="en-GB"/>
        </w:rPr>
        <w:tab/>
      </w:r>
      <w:r w:rsidR="00825281">
        <w:rPr>
          <w:bCs/>
          <w:lang w:val="en-GB"/>
        </w:rPr>
        <w:t>(c)</w:t>
      </w:r>
      <w:r w:rsidRPr="00BB6366">
        <w:rPr>
          <w:bCs/>
          <w:lang w:val="en-GB"/>
        </w:rPr>
        <w:tab/>
      </w:r>
      <w:r w:rsidRPr="00BB6366">
        <w:rPr>
          <w:rFonts w:hint="eastAsia"/>
          <w:bCs/>
          <w:lang w:val="en-GB"/>
        </w:rPr>
        <w:t>缺乏信息</w:t>
      </w:r>
      <w:r w:rsidR="00825281">
        <w:rPr>
          <w:rFonts w:hint="eastAsia"/>
          <w:bCs/>
          <w:lang w:val="en-GB"/>
        </w:rPr>
        <w:t>，</w:t>
      </w:r>
      <w:r w:rsidRPr="00BB6366">
        <w:rPr>
          <w:rFonts w:hint="eastAsia"/>
          <w:bCs/>
          <w:lang w:val="en-GB"/>
        </w:rPr>
        <w:t>说明对行政驱逐令提出上诉的效用</w:t>
      </w:r>
      <w:r w:rsidR="00825281">
        <w:rPr>
          <w:rFonts w:hint="eastAsia"/>
          <w:bCs/>
          <w:lang w:val="en-GB"/>
        </w:rPr>
        <w:t>，</w:t>
      </w:r>
      <w:r w:rsidRPr="00BB6366">
        <w:rPr>
          <w:rFonts w:hint="eastAsia"/>
          <w:bCs/>
          <w:lang w:val="en-GB"/>
        </w:rPr>
        <w:t>特别是说明保障请求中止此类驱逐令的权利的法律规定</w:t>
      </w:r>
      <w:r w:rsidR="00825281">
        <w:rPr>
          <w:rFonts w:hint="eastAsia"/>
          <w:bCs/>
          <w:lang w:val="en-GB"/>
        </w:rPr>
        <w:t>；</w:t>
      </w:r>
    </w:p>
    <w:p w14:paraId="396A729E" w14:textId="19281115" w:rsidR="00BB6366" w:rsidRPr="00BB6366" w:rsidRDefault="00BB6366" w:rsidP="00BB6366">
      <w:pPr>
        <w:pStyle w:val="SingleTxtGC"/>
        <w:rPr>
          <w:bCs/>
          <w:lang w:val="en-GB"/>
        </w:rPr>
      </w:pPr>
      <w:r w:rsidRPr="00BB6366">
        <w:rPr>
          <w:bCs/>
          <w:lang w:val="en-GB"/>
        </w:rPr>
        <w:tab/>
      </w:r>
      <w:r w:rsidR="00825281">
        <w:rPr>
          <w:bCs/>
          <w:lang w:val="en-GB"/>
        </w:rPr>
        <w:t>(d)</w:t>
      </w:r>
      <w:r w:rsidRPr="00BB6366">
        <w:rPr>
          <w:bCs/>
          <w:lang w:val="en-GB"/>
        </w:rPr>
        <w:tab/>
      </w:r>
      <w:r w:rsidRPr="00BB6366">
        <w:rPr>
          <w:rFonts w:hint="eastAsia"/>
          <w:bCs/>
          <w:lang w:val="en-GB"/>
        </w:rPr>
        <w:t>缺乏信息</w:t>
      </w:r>
      <w:r w:rsidR="00825281">
        <w:rPr>
          <w:rFonts w:hint="eastAsia"/>
          <w:bCs/>
          <w:lang w:val="en-GB"/>
        </w:rPr>
        <w:t>，</w:t>
      </w:r>
      <w:r w:rsidRPr="00BB6366">
        <w:rPr>
          <w:rFonts w:hint="eastAsia"/>
          <w:bCs/>
          <w:lang w:val="en-GB"/>
        </w:rPr>
        <w:t>说明面临驱逐程序的移民工人在实践中利用其上诉权的程度。</w:t>
      </w:r>
    </w:p>
    <w:p w14:paraId="43BBDB35" w14:textId="313B51FD"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43.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委员会敦促缔约国</w:t>
      </w:r>
      <w:r w:rsidRPr="0084011F">
        <w:rPr>
          <w:rFonts w:ascii="Time New Roman" w:eastAsia="黑体" w:hAnsi="Time New Roman"/>
          <w:bCs/>
          <w:lang w:val="en-GB"/>
        </w:rPr>
        <w:t>：</w:t>
      </w:r>
    </w:p>
    <w:p w14:paraId="18D568DB" w14:textId="6650CE6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采取必要的立法步骤</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规定就驱逐令向法院提出上诉具有法定和自动的中止效力</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确保正当程序和程序上的保障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以确保面临驱逐程序的移民工人及其家庭成员在等待主管机关审议案件期间</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可根据《公约》第</w:t>
      </w:r>
      <w:r w:rsidR="00825281" w:rsidRPr="0084011F">
        <w:rPr>
          <w:rFonts w:ascii="Time New Roman" w:eastAsia="黑体" w:hAnsi="Time New Roman"/>
          <w:bCs/>
          <w:lang w:val="en-GB"/>
        </w:rPr>
        <w:t>22</w:t>
      </w:r>
      <w:r w:rsidRPr="00BB6366">
        <w:rPr>
          <w:rFonts w:ascii="Time New Roman" w:eastAsia="黑体" w:hAnsi="Time New Roman" w:hint="eastAsia"/>
          <w:bCs/>
          <w:lang w:val="en-GB"/>
        </w:rPr>
        <w:t>条第</w:t>
      </w:r>
      <w:r w:rsidR="00825281" w:rsidRPr="0084011F">
        <w:rPr>
          <w:rFonts w:ascii="Time New Roman" w:eastAsia="黑体" w:hAnsi="Time New Roman"/>
          <w:bCs/>
          <w:lang w:val="en-GB"/>
        </w:rPr>
        <w:t>4</w:t>
      </w:r>
      <w:r w:rsidRPr="00BB6366">
        <w:rPr>
          <w:rFonts w:ascii="Time New Roman" w:eastAsia="黑体" w:hAnsi="Time New Roman" w:hint="eastAsia"/>
          <w:bCs/>
          <w:lang w:val="en-GB"/>
        </w:rPr>
        <w:t>款行使权利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要求暂停执行驱逐决定</w:t>
      </w:r>
      <w:r w:rsidR="00825281" w:rsidRPr="0084011F">
        <w:rPr>
          <w:rFonts w:ascii="Time New Roman" w:eastAsia="黑体" w:hAnsi="Time New Roman" w:hint="eastAsia"/>
          <w:bCs/>
          <w:lang w:val="en-GB"/>
        </w:rPr>
        <w:t>；</w:t>
      </w:r>
    </w:p>
    <w:p w14:paraId="4E2462EA" w14:textId="076FDDA1"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确保遭受驱逐令者或寻求庇护者能够利用支助服务和免费法律代理</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并了解和在实践中能够行使有效补救权</w:t>
      </w:r>
      <w:r w:rsidR="00825281" w:rsidRPr="0084011F">
        <w:rPr>
          <w:rFonts w:ascii="Time New Roman" w:eastAsia="黑体" w:hAnsi="Time New Roman" w:hint="eastAsia"/>
          <w:bCs/>
          <w:lang w:val="en-GB"/>
        </w:rPr>
        <w:t>；</w:t>
      </w:r>
    </w:p>
    <w:p w14:paraId="64F37E2D" w14:textId="2B88123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确保在任何时候都遵守</w:t>
      </w:r>
      <w:proofErr w:type="gramStart"/>
      <w:r w:rsidRPr="00BB6366">
        <w:rPr>
          <w:rFonts w:ascii="Time New Roman" w:eastAsia="黑体" w:hAnsi="Time New Roman" w:hint="eastAsia"/>
          <w:bCs/>
          <w:lang w:val="en-GB"/>
        </w:rPr>
        <w:t>不</w:t>
      </w:r>
      <w:proofErr w:type="gramEnd"/>
      <w:r w:rsidRPr="00BB6366">
        <w:rPr>
          <w:rFonts w:ascii="Time New Roman" w:eastAsia="黑体" w:hAnsi="Time New Roman" w:hint="eastAsia"/>
          <w:bCs/>
          <w:lang w:val="en-GB"/>
        </w:rPr>
        <w:t>推回原则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禁止集体驱逐和任意驱逐</w:t>
      </w:r>
      <w:r w:rsidR="00825281" w:rsidRPr="0084011F">
        <w:rPr>
          <w:rFonts w:ascii="Time New Roman" w:eastAsia="黑体" w:hAnsi="Time New Roman" w:hint="eastAsia"/>
          <w:bCs/>
          <w:lang w:val="en-GB"/>
        </w:rPr>
        <w:t>；</w:t>
      </w:r>
    </w:p>
    <w:p w14:paraId="6C3C7603" w14:textId="4D72B25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确保与作为监督机制的国家人权委员会系统地共享有关驱逐令的档案</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以确保对移民工人及其家庭成员的驱逐完全符合国际标准和缔约国的国内法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并确保与原籍国或接收国进行有效协调</w:t>
      </w:r>
      <w:r w:rsidR="00825281" w:rsidRPr="0084011F">
        <w:rPr>
          <w:rFonts w:ascii="Time New Roman" w:eastAsia="黑体" w:hAnsi="Time New Roman" w:hint="eastAsia"/>
          <w:bCs/>
          <w:lang w:val="en-GB"/>
        </w:rPr>
        <w:t>；</w:t>
      </w:r>
    </w:p>
    <w:p w14:paraId="66883FFB" w14:textId="083A0D6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(e)</w:t>
      </w:r>
      <w:r w:rsidRPr="00BB6366">
        <w:rPr>
          <w:rFonts w:ascii="Time New Roman" w:eastAsia="黑体" w:hAnsi="Time New Roman"/>
          <w:bCs/>
          <w:lang w:val="en-GB"/>
        </w:rPr>
        <w:tab/>
      </w:r>
      <w:r w:rsidRPr="00BB6366">
        <w:rPr>
          <w:rFonts w:ascii="Time New Roman" w:eastAsia="黑体" w:hAnsi="Time New Roman" w:hint="eastAsia"/>
          <w:bCs/>
          <w:lang w:val="en-GB"/>
        </w:rPr>
        <w:t>制定旨在提供驱逐或遣返替代办法的政策和机制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包括庇护和国际保护程序、基于人道主义理由的居留许可和受法律管制的、符合《公约》第</w:t>
      </w:r>
      <w:r w:rsidR="00825281" w:rsidRPr="0084011F">
        <w:rPr>
          <w:rFonts w:ascii="Time New Roman" w:eastAsia="黑体" w:hAnsi="Time New Roman" w:hint="eastAsia"/>
          <w:bCs/>
          <w:lang w:val="en-GB"/>
        </w:rPr>
        <w:t>6</w:t>
      </w:r>
      <w:r w:rsidR="00825281" w:rsidRPr="0084011F">
        <w:rPr>
          <w:rFonts w:ascii="Time New Roman" w:eastAsia="黑体" w:hAnsi="Time New Roman"/>
          <w:bCs/>
          <w:lang w:val="en-GB"/>
        </w:rPr>
        <w:t>9</w:t>
      </w:r>
      <w:r w:rsidRPr="00BB6366">
        <w:rPr>
          <w:rFonts w:ascii="Time New Roman" w:eastAsia="黑体" w:hAnsi="Time New Roman" w:hint="eastAsia"/>
          <w:bCs/>
          <w:lang w:val="en-GB"/>
        </w:rPr>
        <w:t>条的其他身份正常化形式</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这些形式适用于所有移民</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无论其移民身份如何。</w:t>
      </w:r>
    </w:p>
    <w:p w14:paraId="140B79CC" w14:textId="77777777" w:rsidR="00BB6366" w:rsidRPr="00BB6366" w:rsidRDefault="00BB6366" w:rsidP="00F662B8">
      <w:pPr>
        <w:pStyle w:val="H23GC"/>
      </w:pPr>
      <w:r w:rsidRPr="00BB6366">
        <w:tab/>
      </w:r>
      <w:r w:rsidRPr="00BB6366">
        <w:tab/>
      </w:r>
      <w:r w:rsidRPr="00BB6366">
        <w:rPr>
          <w:rFonts w:hint="eastAsia"/>
        </w:rPr>
        <w:t>领事协助</w:t>
      </w:r>
    </w:p>
    <w:p w14:paraId="174C3305" w14:textId="6FA4F9CE" w:rsidR="00BB6366" w:rsidRPr="00BB6366" w:rsidRDefault="00825281" w:rsidP="00BB6366">
      <w:pPr>
        <w:pStyle w:val="SingleTxtGC"/>
        <w:rPr>
          <w:bCs/>
        </w:rPr>
      </w:pPr>
      <w:r>
        <w:rPr>
          <w:bCs/>
        </w:rPr>
        <w:t>44.</w:t>
      </w:r>
      <w:r w:rsidR="00BB6366" w:rsidRPr="00BB6366">
        <w:rPr>
          <w:bCs/>
        </w:rPr>
        <w:tab/>
      </w:r>
      <w:r w:rsidR="00BB6366" w:rsidRPr="00BB6366">
        <w:rPr>
          <w:rFonts w:hint="eastAsia"/>
          <w:bCs/>
        </w:rPr>
        <w:t>委员会注意到缔约国外交代表机构通过保护过境和目的地国的尼日利亚移民工人的权利</w:t>
      </w:r>
      <w:r>
        <w:rPr>
          <w:rFonts w:hint="eastAsia"/>
          <w:bCs/>
        </w:rPr>
        <w:t>，</w:t>
      </w:r>
      <w:r w:rsidR="00BB6366" w:rsidRPr="00BB6366">
        <w:rPr>
          <w:rFonts w:hint="eastAsia"/>
          <w:bCs/>
        </w:rPr>
        <w:t>努力改善和扩大缔约国的领事服务。然而</w:t>
      </w:r>
      <w:r>
        <w:rPr>
          <w:rFonts w:hint="eastAsia"/>
          <w:bCs/>
        </w:rPr>
        <w:t>，</w:t>
      </w:r>
      <w:r w:rsidR="00BB6366" w:rsidRPr="00BB6366">
        <w:rPr>
          <w:rFonts w:hint="eastAsia"/>
          <w:bCs/>
        </w:rPr>
        <w:t>委员会感到关切的是</w:t>
      </w:r>
      <w:r>
        <w:rPr>
          <w:rFonts w:hint="eastAsia"/>
          <w:bCs/>
        </w:rPr>
        <w:t>，</w:t>
      </w:r>
      <w:r w:rsidR="00BB6366" w:rsidRPr="00BB6366">
        <w:rPr>
          <w:rFonts w:hint="eastAsia"/>
          <w:bCs/>
        </w:rPr>
        <w:t>由于缺乏可用的财政资源</w:t>
      </w:r>
      <w:r>
        <w:rPr>
          <w:rFonts w:hint="eastAsia"/>
          <w:bCs/>
        </w:rPr>
        <w:t>，</w:t>
      </w:r>
      <w:r w:rsidR="00BB6366" w:rsidRPr="00BB6366">
        <w:rPr>
          <w:rFonts w:hint="eastAsia"/>
          <w:bCs/>
        </w:rPr>
        <w:t>目前只有一名驻日内瓦的劳工问题参赞。</w:t>
      </w:r>
    </w:p>
    <w:p w14:paraId="614E0B39" w14:textId="11E3AC35" w:rsidR="00BB6366" w:rsidRPr="00BB6366" w:rsidRDefault="00825281" w:rsidP="00C86E37">
      <w:pPr>
        <w:pStyle w:val="SingleTxtGC"/>
        <w:keepNext/>
        <w:rPr>
          <w:rFonts w:ascii="Time New Roman" w:eastAsia="黑体" w:hAnsi="Time New Roman" w:hint="eastAsia"/>
          <w:bCs/>
          <w:lang w:val="en-GB"/>
        </w:rPr>
      </w:pPr>
      <w:r w:rsidRPr="0084011F">
        <w:rPr>
          <w:rFonts w:ascii="Time New Roman" w:eastAsia="黑体" w:hAnsi="Time New Roman"/>
          <w:bCs/>
          <w:lang w:val="en-GB"/>
        </w:rPr>
        <w:lastRenderedPageBreak/>
        <w:t>45.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0"/>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0A1183B2" w14:textId="1F41262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继续加强其外交代表机构的能力以及人力、技术和财政资源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包括在尼日利亚移民工人集中的国家设立更多的劳工问题参赞</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以便与国家人权委员会、民间社会组织和侨民机构合作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向移民工人及其家庭成员提供援助和保护</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并确保与过境国和目的地国当局保持对话</w:t>
      </w:r>
      <w:r w:rsidR="00825281" w:rsidRPr="0084011F">
        <w:rPr>
          <w:rFonts w:ascii="Time New Roman" w:eastAsia="黑体" w:hAnsi="Time New Roman" w:hint="eastAsia"/>
          <w:bCs/>
          <w:lang w:val="en-GB"/>
        </w:rPr>
        <w:t>；</w:t>
      </w:r>
    </w:p>
    <w:p w14:paraId="5CF5EC0D" w14:textId="4043917F"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确保所有的尼日利亚移民工人及其家庭成员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特别是被拘留或面临驱逐令的移民工人及其家庭成员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能够求助于领事支持</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以保护他们根据《公约》享有的权利</w:t>
      </w:r>
      <w:r w:rsidR="00825281" w:rsidRPr="0084011F">
        <w:rPr>
          <w:rFonts w:ascii="Time New Roman" w:eastAsia="黑体" w:hAnsi="Time New Roman" w:hint="eastAsia"/>
          <w:bCs/>
          <w:lang w:val="en-GB"/>
        </w:rPr>
        <w:t>；</w:t>
      </w:r>
    </w:p>
    <w:p w14:paraId="616D84E3" w14:textId="182E136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确保其外交代表机构的人员对尼日利亚移民工人就业所在国的法律和程序有适当了解</w:t>
      </w:r>
      <w:r w:rsidR="00825281" w:rsidRPr="0084011F">
        <w:rPr>
          <w:rFonts w:ascii="Time New Roman" w:eastAsia="黑体" w:hAnsi="Time New Roman" w:hint="eastAsia"/>
          <w:bCs/>
          <w:lang w:val="en-GB"/>
        </w:rPr>
        <w:t>；</w:t>
      </w:r>
    </w:p>
    <w:p w14:paraId="418FF452" w14:textId="0E1AD76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在下次定期报告中提供有统计数据支持的资料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说明在国外的尼日利亚移民工人及其家庭成员的人数</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除其他外</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包括实施的逮捕、拘留和驱逐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在过境国和目的地国遭受的暴力、剥削和虐待</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以及向他们提供的援助。</w:t>
      </w:r>
    </w:p>
    <w:p w14:paraId="4A9CD14B" w14:textId="77777777" w:rsidR="00BB6366" w:rsidRPr="00BB6366" w:rsidRDefault="00BB6366" w:rsidP="00F662B8">
      <w:pPr>
        <w:pStyle w:val="H23GC"/>
        <w:rPr>
          <w:lang w:val="en-GB"/>
        </w:rPr>
      </w:pPr>
      <w:r w:rsidRPr="00BB6366">
        <w:rPr>
          <w:lang w:val="en-GB"/>
        </w:rPr>
        <w:tab/>
      </w:r>
      <w:r w:rsidRPr="00BB6366">
        <w:rPr>
          <w:lang w:val="en-GB"/>
        </w:rPr>
        <w:tab/>
      </w:r>
      <w:proofErr w:type="gramStart"/>
      <w:r w:rsidRPr="00BB6366">
        <w:rPr>
          <w:rFonts w:hint="eastAsia"/>
          <w:lang w:val="en-GB"/>
        </w:rPr>
        <w:t>薪</w:t>
      </w:r>
      <w:proofErr w:type="gramEnd"/>
      <w:r w:rsidRPr="00BB6366">
        <w:rPr>
          <w:rFonts w:hint="eastAsia"/>
          <w:lang w:val="en-GB"/>
        </w:rPr>
        <w:t>酬和工作条件</w:t>
      </w:r>
    </w:p>
    <w:p w14:paraId="7D160C79" w14:textId="080BE09F" w:rsidR="00BB6366" w:rsidRPr="00BB6366" w:rsidRDefault="00825281" w:rsidP="00BB6366">
      <w:pPr>
        <w:pStyle w:val="SingleTxtGC"/>
        <w:rPr>
          <w:bCs/>
          <w:lang w:val="en-GB"/>
        </w:rPr>
      </w:pPr>
      <w:r>
        <w:rPr>
          <w:bCs/>
          <w:lang w:val="en-GB"/>
        </w:rPr>
        <w:t>46.</w:t>
      </w:r>
      <w:r w:rsidR="00BB6366" w:rsidRPr="00BB6366">
        <w:rPr>
          <w:bCs/>
          <w:lang w:val="en-GB"/>
        </w:rPr>
        <w:tab/>
      </w:r>
      <w:r w:rsidR="00BB6366" w:rsidRPr="00BB6366">
        <w:rPr>
          <w:rFonts w:hint="eastAsia"/>
          <w:bCs/>
          <w:lang w:val="en-GB"/>
        </w:rPr>
        <w:t>委员会赞赏地注意到《国家劳工移民政策》中采取的促进性别平等的方针</w:t>
      </w:r>
      <w:r>
        <w:rPr>
          <w:rFonts w:hint="eastAsia"/>
          <w:bCs/>
          <w:lang w:val="en-GB"/>
        </w:rPr>
        <w:t>，</w:t>
      </w:r>
      <w:r w:rsidR="00BB6366" w:rsidRPr="00BB6366">
        <w:rPr>
          <w:rFonts w:hint="eastAsia"/>
          <w:bCs/>
          <w:lang w:val="en-GB"/>
        </w:rPr>
        <w:t>以及劳动和就业部在联邦首都区、所有</w:t>
      </w:r>
      <w:r>
        <w:rPr>
          <w:bCs/>
          <w:lang w:val="en-GB"/>
        </w:rPr>
        <w:t>36</w:t>
      </w:r>
      <w:r w:rsidR="00BB6366" w:rsidRPr="00BB6366">
        <w:rPr>
          <w:rFonts w:hint="eastAsia"/>
          <w:bCs/>
          <w:lang w:val="en-GB"/>
        </w:rPr>
        <w:t>个州以及工作场所高度集中的地区设立了劳动监察办公室。然而</w:t>
      </w:r>
      <w:r>
        <w:rPr>
          <w:rFonts w:hint="eastAsia"/>
          <w:bCs/>
          <w:lang w:val="en-GB"/>
        </w:rPr>
        <w:t>，</w:t>
      </w:r>
      <w:r w:rsidR="00BB6366" w:rsidRPr="00BB6366">
        <w:rPr>
          <w:rFonts w:hint="eastAsia"/>
          <w:bCs/>
          <w:lang w:val="en-GB"/>
        </w:rPr>
        <w:t>委员会感到关切的是</w:t>
      </w:r>
      <w:r>
        <w:rPr>
          <w:bCs/>
          <w:lang w:val="en-GB"/>
        </w:rPr>
        <w:t>：</w:t>
      </w:r>
    </w:p>
    <w:p w14:paraId="51E9832E" w14:textId="133C1D35" w:rsidR="00BB6366" w:rsidRPr="00BB6366" w:rsidRDefault="00BB6366" w:rsidP="00BB6366">
      <w:pPr>
        <w:pStyle w:val="SingleTxtGC"/>
        <w:rPr>
          <w:bCs/>
          <w:lang w:val="en-GB"/>
        </w:rPr>
      </w:pPr>
      <w:r w:rsidRPr="00BB6366">
        <w:rPr>
          <w:bCs/>
          <w:lang w:val="en-GB"/>
        </w:rPr>
        <w:tab/>
      </w:r>
      <w:r w:rsidR="00825281">
        <w:rPr>
          <w:bCs/>
          <w:lang w:val="en-GB"/>
        </w:rPr>
        <w:t>(a)</w:t>
      </w:r>
      <w:r w:rsidRPr="00BB6366">
        <w:rPr>
          <w:bCs/>
          <w:lang w:val="en-GB"/>
        </w:rPr>
        <w:tab/>
      </w:r>
      <w:r w:rsidRPr="00BB6366">
        <w:rPr>
          <w:rFonts w:hint="eastAsia"/>
          <w:bCs/>
          <w:lang w:val="en-GB"/>
        </w:rPr>
        <w:t>对违反《劳动法》规定的劳工权利</w:t>
      </w:r>
      <w:r w:rsidR="00825281">
        <w:rPr>
          <w:rFonts w:hint="eastAsia"/>
          <w:bCs/>
          <w:lang w:val="en-GB"/>
        </w:rPr>
        <w:t>，</w:t>
      </w:r>
      <w:r w:rsidRPr="00BB6366">
        <w:rPr>
          <w:rFonts w:hint="eastAsia"/>
          <w:bCs/>
          <w:lang w:val="en-GB"/>
        </w:rPr>
        <w:t>包括移民工人的权利的行为</w:t>
      </w:r>
      <w:r w:rsidR="00825281">
        <w:rPr>
          <w:rFonts w:hint="eastAsia"/>
          <w:bCs/>
          <w:lang w:val="en-GB"/>
        </w:rPr>
        <w:t>，</w:t>
      </w:r>
      <w:r w:rsidRPr="00BB6366">
        <w:rPr>
          <w:rFonts w:hint="eastAsia"/>
          <w:bCs/>
          <w:lang w:val="en-GB"/>
        </w:rPr>
        <w:t>制裁很微弱</w:t>
      </w:r>
      <w:r w:rsidR="00825281">
        <w:rPr>
          <w:rFonts w:hint="eastAsia"/>
          <w:bCs/>
          <w:lang w:val="en-GB"/>
        </w:rPr>
        <w:t>，</w:t>
      </w:r>
      <w:r w:rsidRPr="00BB6366">
        <w:rPr>
          <w:rFonts w:hint="eastAsia"/>
          <w:bCs/>
          <w:lang w:val="en-GB"/>
        </w:rPr>
        <w:t>因此没有威慑效果</w:t>
      </w:r>
      <w:r w:rsidR="00825281">
        <w:rPr>
          <w:rFonts w:hint="eastAsia"/>
          <w:bCs/>
          <w:lang w:val="en-GB"/>
        </w:rPr>
        <w:t>；</w:t>
      </w:r>
    </w:p>
    <w:p w14:paraId="065A540E" w14:textId="1A4E52DE" w:rsidR="00BB6366" w:rsidRPr="00BB6366" w:rsidRDefault="00BB6366" w:rsidP="00BB6366">
      <w:pPr>
        <w:pStyle w:val="SingleTxtGC"/>
        <w:rPr>
          <w:bCs/>
          <w:lang w:val="en-GB"/>
        </w:rPr>
      </w:pPr>
      <w:r w:rsidRPr="00BB6366">
        <w:rPr>
          <w:bCs/>
          <w:lang w:val="en-GB"/>
        </w:rPr>
        <w:tab/>
      </w:r>
      <w:r w:rsidR="00825281">
        <w:rPr>
          <w:bCs/>
          <w:lang w:val="en-GB"/>
        </w:rPr>
        <w:t>(b)</w:t>
      </w:r>
      <w:r w:rsidRPr="00BB6366">
        <w:rPr>
          <w:bCs/>
          <w:lang w:val="en-GB"/>
        </w:rPr>
        <w:tab/>
      </w:r>
      <w:r w:rsidRPr="00BB6366">
        <w:rPr>
          <w:rFonts w:hint="eastAsia"/>
          <w:bCs/>
          <w:lang w:val="en-GB"/>
        </w:rPr>
        <w:t>几乎所有移民家政工人</w:t>
      </w:r>
      <w:r w:rsidR="00825281">
        <w:rPr>
          <w:rFonts w:hint="eastAsia"/>
          <w:bCs/>
          <w:lang w:val="en-GB"/>
        </w:rPr>
        <w:t>，</w:t>
      </w:r>
      <w:r w:rsidRPr="00BB6366">
        <w:rPr>
          <w:rFonts w:hint="eastAsia"/>
          <w:bCs/>
          <w:lang w:val="en-GB"/>
        </w:rPr>
        <w:t>其中大多数是妇女</w:t>
      </w:r>
      <w:r w:rsidR="00825281">
        <w:rPr>
          <w:rFonts w:hint="eastAsia"/>
          <w:bCs/>
          <w:lang w:val="en-GB"/>
        </w:rPr>
        <w:t>，</w:t>
      </w:r>
      <w:r w:rsidRPr="00BB6366">
        <w:rPr>
          <w:rFonts w:hint="eastAsia"/>
          <w:bCs/>
          <w:lang w:val="en-GB"/>
        </w:rPr>
        <w:t>实际上都被排除在最低工资权利之外</w:t>
      </w:r>
      <w:r w:rsidR="00825281">
        <w:rPr>
          <w:rFonts w:hint="eastAsia"/>
          <w:bCs/>
          <w:lang w:val="en-GB"/>
        </w:rPr>
        <w:t>，</w:t>
      </w:r>
      <w:r w:rsidRPr="00BB6366">
        <w:rPr>
          <w:rFonts w:hint="eastAsia"/>
          <w:bCs/>
          <w:lang w:val="en-GB"/>
        </w:rPr>
        <w:t>因为</w:t>
      </w:r>
      <w:r w:rsidR="00825281">
        <w:rPr>
          <w:bCs/>
          <w:lang w:val="en-GB"/>
        </w:rPr>
        <w:t>2</w:t>
      </w:r>
      <w:r w:rsidRPr="00BB6366">
        <w:rPr>
          <w:bCs/>
          <w:lang w:val="en-GB"/>
        </w:rPr>
        <w:t>0</w:t>
      </w:r>
      <w:r w:rsidR="00825281">
        <w:rPr>
          <w:bCs/>
          <w:lang w:val="en-GB"/>
        </w:rPr>
        <w:t>11</w:t>
      </w:r>
      <w:r w:rsidRPr="00BB6366">
        <w:rPr>
          <w:rFonts w:hint="eastAsia"/>
          <w:bCs/>
          <w:lang w:val="en-GB"/>
        </w:rPr>
        <w:t>年《国家最低工资</w:t>
      </w:r>
      <w:r w:rsidR="00825281">
        <w:rPr>
          <w:bCs/>
          <w:lang w:val="en-GB"/>
        </w:rPr>
        <w:t>(</w:t>
      </w:r>
      <w:r w:rsidRPr="00BB6366">
        <w:rPr>
          <w:rFonts w:hint="eastAsia"/>
          <w:bCs/>
          <w:lang w:val="en-GB"/>
        </w:rPr>
        <w:t>修正</w:t>
      </w:r>
      <w:r w:rsidR="00825281">
        <w:rPr>
          <w:bCs/>
          <w:lang w:val="en-GB"/>
        </w:rPr>
        <w:t>)</w:t>
      </w:r>
      <w:r w:rsidRPr="00BB6366">
        <w:rPr>
          <w:rFonts w:hint="eastAsia"/>
          <w:bCs/>
          <w:lang w:val="en-GB"/>
        </w:rPr>
        <w:t>法》中的相关义务不适用于雇员少于</w:t>
      </w:r>
      <w:r w:rsidR="00825281">
        <w:rPr>
          <w:bCs/>
          <w:lang w:val="en-GB"/>
        </w:rPr>
        <w:t>5</w:t>
      </w:r>
      <w:r w:rsidRPr="00BB6366">
        <w:rPr>
          <w:bCs/>
          <w:lang w:val="en-GB"/>
        </w:rPr>
        <w:t>0</w:t>
      </w:r>
      <w:r w:rsidRPr="00BB6366">
        <w:rPr>
          <w:rFonts w:hint="eastAsia"/>
          <w:bCs/>
          <w:lang w:val="en-GB"/>
        </w:rPr>
        <w:t>人的企业</w:t>
      </w:r>
      <w:r w:rsidR="00825281">
        <w:rPr>
          <w:rFonts w:hint="eastAsia"/>
          <w:bCs/>
          <w:lang w:val="en-GB"/>
        </w:rPr>
        <w:t>；</w:t>
      </w:r>
    </w:p>
    <w:p w14:paraId="5257567B" w14:textId="5DE1387F" w:rsidR="00BB6366" w:rsidRPr="00BB6366" w:rsidRDefault="00BB6366" w:rsidP="00BB6366">
      <w:pPr>
        <w:pStyle w:val="SingleTxtGC"/>
        <w:rPr>
          <w:bCs/>
          <w:lang w:val="en-GB"/>
        </w:rPr>
      </w:pPr>
      <w:r w:rsidRPr="00BB6366">
        <w:rPr>
          <w:bCs/>
          <w:lang w:val="en-GB"/>
        </w:rPr>
        <w:tab/>
      </w:r>
      <w:r w:rsidR="00825281">
        <w:rPr>
          <w:bCs/>
          <w:lang w:val="en-GB"/>
        </w:rPr>
        <w:t>(c)</w:t>
      </w:r>
      <w:r w:rsidRPr="00BB6366">
        <w:rPr>
          <w:bCs/>
          <w:lang w:val="en-GB"/>
        </w:rPr>
        <w:tab/>
      </w:r>
      <w:r w:rsidRPr="00BB6366">
        <w:rPr>
          <w:rFonts w:hint="eastAsia"/>
          <w:bCs/>
          <w:lang w:val="en-GB"/>
        </w:rPr>
        <w:t>委员会收到的报告表明</w:t>
      </w:r>
      <w:r w:rsidR="00825281">
        <w:rPr>
          <w:rFonts w:hint="eastAsia"/>
          <w:bCs/>
          <w:lang w:val="en-GB"/>
        </w:rPr>
        <w:t>，</w:t>
      </w:r>
      <w:r w:rsidRPr="00BB6366">
        <w:rPr>
          <w:rFonts w:hint="eastAsia"/>
          <w:bCs/>
          <w:lang w:val="en-GB"/>
        </w:rPr>
        <w:t>移民工人</w:t>
      </w:r>
      <w:r w:rsidR="00825281">
        <w:rPr>
          <w:rFonts w:hint="eastAsia"/>
          <w:bCs/>
          <w:lang w:val="en-GB"/>
        </w:rPr>
        <w:t>，</w:t>
      </w:r>
      <w:r w:rsidRPr="00BB6366">
        <w:rPr>
          <w:rFonts w:hint="eastAsia"/>
          <w:bCs/>
          <w:lang w:val="en-GB"/>
        </w:rPr>
        <w:t>特别是移民家政工人</w:t>
      </w:r>
      <w:r w:rsidR="00825281">
        <w:rPr>
          <w:rFonts w:hint="eastAsia"/>
          <w:bCs/>
          <w:lang w:val="en-GB"/>
        </w:rPr>
        <w:t>，</w:t>
      </w:r>
      <w:r w:rsidRPr="00BB6366">
        <w:rPr>
          <w:rFonts w:hint="eastAsia"/>
          <w:bCs/>
          <w:lang w:val="en-GB"/>
        </w:rPr>
        <w:t>往往不了解他们根据《公约》享有的权利和义务</w:t>
      </w:r>
      <w:r w:rsidR="00825281">
        <w:rPr>
          <w:rFonts w:hint="eastAsia"/>
          <w:bCs/>
          <w:lang w:val="en-GB"/>
        </w:rPr>
        <w:t>，</w:t>
      </w:r>
      <w:r w:rsidRPr="00BB6366">
        <w:rPr>
          <w:rFonts w:hint="eastAsia"/>
          <w:bCs/>
          <w:lang w:val="en-GB"/>
        </w:rPr>
        <w:t>也不知道劳动和就业部向他们提供免费服务</w:t>
      </w:r>
      <w:r w:rsidR="00825281">
        <w:rPr>
          <w:rFonts w:hint="eastAsia"/>
          <w:bCs/>
          <w:lang w:val="en-GB"/>
        </w:rPr>
        <w:t>，</w:t>
      </w:r>
      <w:r w:rsidRPr="00BB6366">
        <w:rPr>
          <w:rFonts w:hint="eastAsia"/>
          <w:bCs/>
          <w:lang w:val="en-GB"/>
        </w:rPr>
        <w:t>包括劳动监察和投诉机制。</w:t>
      </w:r>
    </w:p>
    <w:p w14:paraId="7B9D8BC4" w14:textId="77D63DB0"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47.</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委员会根据其第</w:t>
      </w:r>
      <w:r w:rsidRPr="0084011F">
        <w:rPr>
          <w:rFonts w:ascii="Time New Roman" w:eastAsia="黑体" w:hAnsi="Time New Roman"/>
          <w:bCs/>
          <w:lang w:val="en-GB"/>
        </w:rPr>
        <w:t>1</w:t>
      </w:r>
      <w:r w:rsidR="00BB6366" w:rsidRPr="00BB6366">
        <w:rPr>
          <w:rFonts w:ascii="Time New Roman" w:eastAsia="黑体" w:hAnsi="Time New Roman" w:hint="eastAsia"/>
          <w:bCs/>
          <w:lang w:val="en-GB"/>
        </w:rPr>
        <w:t>号一般性意见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11</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并根据可持续发展目标具体目标</w:t>
      </w:r>
      <w:r w:rsidRPr="0084011F">
        <w:rPr>
          <w:rFonts w:ascii="Time New Roman" w:eastAsia="黑体" w:hAnsi="Time New Roman"/>
          <w:bCs/>
          <w:lang w:val="en-GB"/>
        </w:rPr>
        <w:t>8.8,</w:t>
      </w:r>
      <w:r w:rsidR="0084011F">
        <w:rPr>
          <w:rFonts w:ascii="Time New Roman" w:eastAsia="黑体" w:hAnsi="Time New Roman"/>
          <w:bCs/>
          <w:lang w:val="en-GB"/>
        </w:rPr>
        <w:t xml:space="preserve"> </w:t>
      </w:r>
      <w:r w:rsidR="00BB6366" w:rsidRPr="00BB6366">
        <w:rPr>
          <w:rFonts w:ascii="Time New Roman" w:eastAsia="黑体" w:hAnsi="Time New Roman" w:hint="eastAsia"/>
          <w:bCs/>
          <w:lang w:val="en-GB"/>
        </w:rPr>
        <w:t>建议缔约国继续采取措施</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通过以下方式</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保障所有移民工人</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包括家政工人的权利</w:t>
      </w:r>
      <w:r w:rsidRPr="0084011F">
        <w:rPr>
          <w:rFonts w:ascii="Time New Roman" w:eastAsia="黑体" w:hAnsi="Time New Roman"/>
          <w:bCs/>
          <w:lang w:val="en-GB"/>
        </w:rPr>
        <w:t>：</w:t>
      </w:r>
    </w:p>
    <w:p w14:paraId="6607CB4C" w14:textId="205CF37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加快正在进行的对《劳动法》的审查</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确保其符合《公约》的规定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包括对违规雇主实施具有威慑作用的制裁</w:t>
      </w:r>
      <w:r w:rsidR="00825281" w:rsidRPr="0084011F">
        <w:rPr>
          <w:rFonts w:ascii="Time New Roman" w:eastAsia="黑体" w:hAnsi="Time New Roman" w:hint="eastAsia"/>
          <w:bCs/>
          <w:lang w:val="en-GB"/>
        </w:rPr>
        <w:t>；</w:t>
      </w:r>
    </w:p>
    <w:p w14:paraId="540F0E6E" w14:textId="0AA12F0A"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以国家立法中对家政工作的现有承认和管理为基础</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确保移民家政工人在社会保障、同工同酬、最低工资、工作时间、休息日、终止、补偿、结社自由和书面就业合同中其他工作条件方面</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享有与本国工人同等的保护</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书面就业合同应以他们懂得的语言写成</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而且是自由订立、公正并</w:t>
      </w:r>
      <w:proofErr w:type="gramStart"/>
      <w:r w:rsidRPr="00BB6366">
        <w:rPr>
          <w:rFonts w:ascii="Time New Roman" w:eastAsia="黑体" w:hAnsi="Time New Roman" w:hint="eastAsia"/>
          <w:bCs/>
          <w:lang w:val="en-GB"/>
        </w:rPr>
        <w:t>经完全</w:t>
      </w:r>
      <w:proofErr w:type="gramEnd"/>
      <w:r w:rsidRPr="00BB6366">
        <w:rPr>
          <w:rFonts w:ascii="Time New Roman" w:eastAsia="黑体" w:hAnsi="Time New Roman" w:hint="eastAsia"/>
          <w:bCs/>
          <w:lang w:val="en-GB"/>
        </w:rPr>
        <w:t>同意的</w:t>
      </w:r>
      <w:r w:rsidR="00825281" w:rsidRPr="0084011F">
        <w:rPr>
          <w:rFonts w:ascii="Time New Roman" w:eastAsia="黑体" w:hAnsi="Time New Roman" w:hint="eastAsia"/>
          <w:bCs/>
          <w:lang w:val="en-GB"/>
        </w:rPr>
        <w:t>；</w:t>
      </w:r>
    </w:p>
    <w:p w14:paraId="60A97A69" w14:textId="36B71E4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根据《公约》第</w:t>
      </w:r>
      <w:r w:rsidR="00825281" w:rsidRPr="0084011F">
        <w:rPr>
          <w:rFonts w:ascii="Time New Roman" w:eastAsia="黑体" w:hAnsi="Time New Roman"/>
          <w:bCs/>
          <w:lang w:val="en-GB"/>
        </w:rPr>
        <w:t>25</w:t>
      </w:r>
      <w:r w:rsidRPr="00BB6366">
        <w:rPr>
          <w:rFonts w:ascii="Time New Roman" w:eastAsia="黑体" w:hAnsi="Time New Roman" w:hint="eastAsia"/>
          <w:bCs/>
          <w:lang w:val="en-GB"/>
        </w:rPr>
        <w:t>条</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在平等和不歧视的框架内</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在法律和实践中保障所有移民工人的劳动权利</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包括确保劳动监察侧重于移民工人的工作条件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在这些监察过程中征求移民工人本人的意见</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劳动监察员以促进性别平等的方式开</w:t>
      </w:r>
      <w:r w:rsidRPr="00BB6366">
        <w:rPr>
          <w:rFonts w:ascii="Time New Roman" w:eastAsia="黑体" w:hAnsi="Time New Roman" w:hint="eastAsia"/>
          <w:bCs/>
          <w:lang w:val="en-GB"/>
        </w:rPr>
        <w:lastRenderedPageBreak/>
        <w:t>展工作</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保密并独立于其他政府部门</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特别是移民当局</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以鼓励移民工人向劳动当局举报剥削、虐待和忽视案件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而不必担心移民当局介入</w:t>
      </w:r>
      <w:r w:rsidR="00825281" w:rsidRPr="0084011F">
        <w:rPr>
          <w:rFonts w:ascii="Time New Roman" w:eastAsia="黑体" w:hAnsi="Time New Roman" w:hint="eastAsia"/>
          <w:bCs/>
          <w:lang w:val="en-GB"/>
        </w:rPr>
        <w:t>；</w:t>
      </w:r>
    </w:p>
    <w:p w14:paraId="60C9EFED" w14:textId="545F95F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加强移民工人</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特别是家政部门移民工人对《公约》规定的权利和义务的了解</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以及对他们可以利用的申诉机制和其他资源的了解。</w:t>
      </w:r>
    </w:p>
    <w:p w14:paraId="3E063283"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加入工会和参加工会会议的自由</w:t>
      </w:r>
    </w:p>
    <w:p w14:paraId="0ECC9626" w14:textId="5892FA8D" w:rsidR="00BB6366" w:rsidRPr="00BB6366" w:rsidRDefault="00825281" w:rsidP="00BB6366">
      <w:pPr>
        <w:pStyle w:val="SingleTxtGC"/>
        <w:rPr>
          <w:bCs/>
          <w:lang w:val="en-GB"/>
        </w:rPr>
      </w:pPr>
      <w:r>
        <w:rPr>
          <w:bCs/>
          <w:lang w:val="en-GB"/>
        </w:rPr>
        <w:t>48.</w:t>
      </w:r>
      <w:r w:rsidR="00BB6366" w:rsidRPr="00BB6366">
        <w:rPr>
          <w:bCs/>
          <w:lang w:val="en-GB"/>
        </w:rPr>
        <w:tab/>
      </w:r>
      <w:r w:rsidR="00BB6366" w:rsidRPr="00BB6366">
        <w:rPr>
          <w:rFonts w:hint="eastAsia"/>
          <w:bCs/>
          <w:lang w:val="en-GB"/>
        </w:rPr>
        <w:t>委员会赞赏地注意到</w:t>
      </w:r>
      <w:r>
        <w:rPr>
          <w:rFonts w:hint="eastAsia"/>
          <w:bCs/>
          <w:lang w:val="en-GB"/>
        </w:rPr>
        <w:t>，</w:t>
      </w:r>
      <w:r w:rsidR="00BB6366" w:rsidRPr="00BB6366">
        <w:rPr>
          <w:rFonts w:hint="eastAsia"/>
          <w:bCs/>
          <w:lang w:val="en-GB"/>
        </w:rPr>
        <w:t>根据《工会法》和《劳动法》</w:t>
      </w:r>
      <w:r>
        <w:rPr>
          <w:rFonts w:hint="eastAsia"/>
          <w:bCs/>
          <w:lang w:val="en-GB"/>
        </w:rPr>
        <w:t>，</w:t>
      </w:r>
      <w:r w:rsidR="00BB6366" w:rsidRPr="00BB6366">
        <w:rPr>
          <w:rFonts w:hint="eastAsia"/>
          <w:bCs/>
          <w:lang w:val="en-GB"/>
        </w:rPr>
        <w:t>移民工人</w:t>
      </w:r>
      <w:r>
        <w:rPr>
          <w:rFonts w:hint="eastAsia"/>
          <w:bCs/>
          <w:lang w:val="en-GB"/>
        </w:rPr>
        <w:t>，</w:t>
      </w:r>
      <w:r w:rsidR="00BB6366" w:rsidRPr="00BB6366">
        <w:rPr>
          <w:rFonts w:hint="eastAsia"/>
          <w:bCs/>
          <w:lang w:val="en-GB"/>
        </w:rPr>
        <w:t>无论其移民身份如何</w:t>
      </w:r>
      <w:r>
        <w:rPr>
          <w:rFonts w:hint="eastAsia"/>
          <w:bCs/>
          <w:lang w:val="en-GB"/>
        </w:rPr>
        <w:t>，</w:t>
      </w:r>
      <w:r w:rsidR="00BB6366" w:rsidRPr="00BB6366">
        <w:rPr>
          <w:rFonts w:hint="eastAsia"/>
          <w:bCs/>
          <w:lang w:val="en-GB"/>
        </w:rPr>
        <w:t>都有权自由加入工会和专业组织。然而</w:t>
      </w:r>
      <w:r>
        <w:rPr>
          <w:rFonts w:hint="eastAsia"/>
          <w:bCs/>
          <w:lang w:val="en-GB"/>
        </w:rPr>
        <w:t>，</w:t>
      </w:r>
      <w:r w:rsidR="00BB6366" w:rsidRPr="00BB6366">
        <w:rPr>
          <w:rFonts w:hint="eastAsia"/>
          <w:bCs/>
          <w:lang w:val="en-GB"/>
        </w:rPr>
        <w:t>委员会感到遗憾的是</w:t>
      </w:r>
      <w:r>
        <w:rPr>
          <w:rFonts w:hint="eastAsia"/>
          <w:bCs/>
          <w:lang w:val="en-GB"/>
        </w:rPr>
        <w:t>，</w:t>
      </w:r>
      <w:r w:rsidR="00BB6366" w:rsidRPr="00BB6366">
        <w:rPr>
          <w:rFonts w:hint="eastAsia"/>
          <w:bCs/>
          <w:lang w:val="en-GB"/>
        </w:rPr>
        <w:t>没有资料说明缔约国的移民工人实际行使这项权利的程度。</w:t>
      </w:r>
    </w:p>
    <w:p w14:paraId="59A8D904" w14:textId="71097E59"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49.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1"/>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建议缔约国继续采取一切必要措施</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根据《公约》第</w:t>
      </w:r>
      <w:r w:rsidRPr="0084011F">
        <w:rPr>
          <w:rFonts w:ascii="Time New Roman" w:eastAsia="黑体" w:hAnsi="Time New Roman" w:hint="eastAsia"/>
          <w:bCs/>
          <w:lang w:val="en-GB"/>
        </w:rPr>
        <w:t>2</w:t>
      </w:r>
      <w:r w:rsidRPr="0084011F">
        <w:rPr>
          <w:rFonts w:ascii="Time New Roman" w:eastAsia="黑体" w:hAnsi="Time New Roman"/>
          <w:bCs/>
          <w:lang w:val="en-GB"/>
        </w:rPr>
        <w:t>6</w:t>
      </w:r>
      <w:r w:rsidR="00BB6366" w:rsidRPr="00BB6366">
        <w:rPr>
          <w:rFonts w:ascii="Time New Roman" w:eastAsia="黑体" w:hAnsi="Time New Roman" w:hint="eastAsia"/>
          <w:bCs/>
          <w:lang w:val="en-GB"/>
        </w:rPr>
        <w:t>条和劳工组织《</w:t>
      </w:r>
      <w:r w:rsidRPr="0084011F">
        <w:rPr>
          <w:rFonts w:ascii="Time New Roman" w:eastAsia="黑体" w:hAnsi="Time New Roman"/>
          <w:bCs/>
          <w:lang w:val="en-GB"/>
        </w:rPr>
        <w:t>1948</w:t>
      </w:r>
      <w:r w:rsidR="00BB6366" w:rsidRPr="00BB6366">
        <w:rPr>
          <w:rFonts w:ascii="Time New Roman" w:eastAsia="黑体" w:hAnsi="Time New Roman" w:hint="eastAsia"/>
          <w:bCs/>
          <w:lang w:val="en-GB"/>
        </w:rPr>
        <w:t>年结社自由和保护组织权利公约》</w:t>
      </w:r>
      <w:r w:rsidRPr="0084011F">
        <w:rPr>
          <w:rFonts w:ascii="Time New Roman" w:eastAsia="黑体" w:hAnsi="Time New Roman"/>
          <w:bCs/>
          <w:lang w:val="en-GB"/>
        </w:rPr>
        <w:t>(</w:t>
      </w:r>
      <w:r w:rsidR="00BB6366" w:rsidRPr="00BB6366">
        <w:rPr>
          <w:rFonts w:ascii="Time New Roman" w:eastAsia="黑体" w:hAnsi="Time New Roman" w:hint="eastAsia"/>
          <w:bCs/>
          <w:lang w:val="en-GB"/>
        </w:rPr>
        <w:t>第</w:t>
      </w:r>
      <w:r w:rsidRPr="0084011F">
        <w:rPr>
          <w:rFonts w:ascii="Time New Roman" w:eastAsia="黑体" w:hAnsi="Time New Roman"/>
          <w:bCs/>
          <w:lang w:val="en-GB"/>
        </w:rPr>
        <w:t>87</w:t>
      </w:r>
      <w:r w:rsidR="00BB6366" w:rsidRPr="00BB6366">
        <w:rPr>
          <w:rFonts w:ascii="Time New Roman" w:eastAsia="黑体" w:hAnsi="Time New Roman" w:hint="eastAsia"/>
          <w:bCs/>
          <w:lang w:val="en-GB"/>
        </w:rPr>
        <w:t>号</w:t>
      </w:r>
      <w:r w:rsidRPr="0084011F">
        <w:rPr>
          <w:rFonts w:ascii="Time New Roman" w:eastAsia="黑体" w:hAnsi="Time New Roman"/>
          <w:bCs/>
          <w:lang w:val="en-GB"/>
        </w:rPr>
        <w:t>)</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保障所有移民工人</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包括身份不正常的移民工人</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参加工会活动和自由加入工会的权利。</w:t>
      </w:r>
    </w:p>
    <w:p w14:paraId="3D9A448C"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社会保障</w:t>
      </w:r>
    </w:p>
    <w:p w14:paraId="62447D62" w14:textId="0CE4560D" w:rsidR="00BB6366" w:rsidRPr="00BB6366" w:rsidRDefault="00825281" w:rsidP="00BB6366">
      <w:pPr>
        <w:pStyle w:val="SingleTxtGC"/>
        <w:rPr>
          <w:bCs/>
          <w:lang w:val="en-GB"/>
        </w:rPr>
      </w:pPr>
      <w:r>
        <w:rPr>
          <w:bCs/>
          <w:lang w:val="en-GB"/>
        </w:rPr>
        <w:t>50.</w:t>
      </w:r>
      <w:r w:rsidR="00BB6366" w:rsidRPr="00BB6366">
        <w:rPr>
          <w:bCs/>
          <w:lang w:val="en-GB"/>
        </w:rPr>
        <w:tab/>
      </w:r>
      <w:r w:rsidR="00BB6366" w:rsidRPr="00BB6366">
        <w:rPr>
          <w:rFonts w:hint="eastAsia"/>
          <w:bCs/>
          <w:lang w:val="en-GB"/>
        </w:rPr>
        <w:t>委员会欢迎尼日利亚是《西非经共体成员国社会保障总公约》</w:t>
      </w:r>
      <w:r>
        <w:rPr>
          <w:bCs/>
          <w:lang w:val="en-GB"/>
        </w:rPr>
        <w:t>(</w:t>
      </w:r>
      <w:r w:rsidR="00BB6366" w:rsidRPr="00BB6366">
        <w:rPr>
          <w:rFonts w:hint="eastAsia"/>
          <w:bCs/>
          <w:lang w:val="en-GB"/>
        </w:rPr>
        <w:t>补充法</w:t>
      </w:r>
      <w:r>
        <w:rPr>
          <w:bCs/>
          <w:lang w:val="en-GB"/>
        </w:rPr>
        <w:t>(2</w:t>
      </w:r>
      <w:r w:rsidR="00BB6366" w:rsidRPr="00BB6366">
        <w:rPr>
          <w:bCs/>
          <w:lang w:val="en-GB"/>
        </w:rPr>
        <w:t>0</w:t>
      </w:r>
      <w:r>
        <w:rPr>
          <w:bCs/>
          <w:lang w:val="en-GB"/>
        </w:rPr>
        <w:t>13</w:t>
      </w:r>
      <w:r w:rsidR="00BB6366" w:rsidRPr="00BB6366">
        <w:rPr>
          <w:rFonts w:hint="eastAsia"/>
          <w:bCs/>
          <w:lang w:val="en-GB"/>
        </w:rPr>
        <w:t>年</w:t>
      </w:r>
      <w:r>
        <w:rPr>
          <w:bCs/>
          <w:lang w:val="en-GB"/>
        </w:rPr>
        <w:t>))</w:t>
      </w:r>
      <w:r w:rsidR="00BB6366" w:rsidRPr="00BB6366">
        <w:rPr>
          <w:rFonts w:hint="eastAsia"/>
          <w:bCs/>
          <w:lang w:val="en-GB"/>
        </w:rPr>
        <w:t>的缔约国</w:t>
      </w:r>
      <w:r>
        <w:rPr>
          <w:rFonts w:hint="eastAsia"/>
          <w:bCs/>
          <w:lang w:val="en-GB"/>
        </w:rPr>
        <w:t>，</w:t>
      </w:r>
      <w:r w:rsidR="00BB6366" w:rsidRPr="00BB6366">
        <w:rPr>
          <w:rFonts w:hint="eastAsia"/>
          <w:bCs/>
          <w:lang w:val="en-GB"/>
        </w:rPr>
        <w:t>了解到根据</w:t>
      </w:r>
      <w:r>
        <w:rPr>
          <w:bCs/>
          <w:lang w:val="en-GB"/>
        </w:rPr>
        <w:t>2</w:t>
      </w:r>
      <w:r w:rsidR="00BB6366" w:rsidRPr="00BB6366">
        <w:rPr>
          <w:bCs/>
          <w:lang w:val="en-GB"/>
        </w:rPr>
        <w:t>0</w:t>
      </w:r>
      <w:r>
        <w:rPr>
          <w:bCs/>
          <w:lang w:val="en-GB"/>
        </w:rPr>
        <w:t>1</w:t>
      </w:r>
      <w:r w:rsidR="00BB6366" w:rsidRPr="00BB6366">
        <w:rPr>
          <w:bCs/>
          <w:lang w:val="en-GB"/>
        </w:rPr>
        <w:t>0</w:t>
      </w:r>
      <w:r w:rsidR="00BB6366" w:rsidRPr="00BB6366">
        <w:rPr>
          <w:rFonts w:hint="eastAsia"/>
          <w:bCs/>
          <w:lang w:val="en-GB"/>
        </w:rPr>
        <w:t>年《雇员补偿法》</w:t>
      </w:r>
      <w:r>
        <w:rPr>
          <w:rFonts w:hint="eastAsia"/>
          <w:bCs/>
          <w:lang w:val="en-GB"/>
        </w:rPr>
        <w:t>，</w:t>
      </w:r>
      <w:r w:rsidR="00BB6366" w:rsidRPr="00BB6366">
        <w:rPr>
          <w:rFonts w:hint="eastAsia"/>
          <w:bCs/>
          <w:lang w:val="en-GB"/>
        </w:rPr>
        <w:t>身份正常的移民工人原则上享有与尼日利亚国民同等的社会保障、退休金和福利计划</w:t>
      </w:r>
      <w:r>
        <w:rPr>
          <w:rFonts w:hint="eastAsia"/>
          <w:bCs/>
          <w:lang w:val="en-GB"/>
        </w:rPr>
        <w:t>，</w:t>
      </w:r>
      <w:r w:rsidR="00BB6366" w:rsidRPr="00BB6366">
        <w:rPr>
          <w:rFonts w:hint="eastAsia"/>
          <w:bCs/>
          <w:lang w:val="en-GB"/>
        </w:rPr>
        <w:t>并注意到《国家劳工移民政策》提出了加强社会保障福利可携带性的措施。然而</w:t>
      </w:r>
      <w:r>
        <w:rPr>
          <w:rFonts w:hint="eastAsia"/>
          <w:bCs/>
          <w:lang w:val="en-GB"/>
        </w:rPr>
        <w:t>，</w:t>
      </w:r>
      <w:r w:rsidR="00BB6366" w:rsidRPr="00BB6366">
        <w:rPr>
          <w:rFonts w:hint="eastAsia"/>
          <w:bCs/>
          <w:lang w:val="en-GB"/>
        </w:rPr>
        <w:t>委员会感到遗憾的是</w:t>
      </w:r>
      <w:r>
        <w:rPr>
          <w:rFonts w:hint="eastAsia"/>
          <w:bCs/>
          <w:lang w:val="en-GB"/>
        </w:rPr>
        <w:t>，</w:t>
      </w:r>
      <w:r w:rsidR="00BB6366" w:rsidRPr="00BB6366">
        <w:rPr>
          <w:rFonts w:hint="eastAsia"/>
          <w:bCs/>
          <w:lang w:val="en-GB"/>
        </w:rPr>
        <w:t>缺乏关于实际落实这些权利的资料</w:t>
      </w:r>
      <w:r>
        <w:rPr>
          <w:rFonts w:hint="eastAsia"/>
          <w:bCs/>
          <w:lang w:val="en-GB"/>
        </w:rPr>
        <w:t>，</w:t>
      </w:r>
      <w:r w:rsidR="00BB6366" w:rsidRPr="00BB6366">
        <w:rPr>
          <w:rFonts w:hint="eastAsia"/>
          <w:bCs/>
          <w:lang w:val="en-GB"/>
        </w:rPr>
        <w:t>特别是关于非正常移民工人必须满足哪些法律要求才能与国民平等获得社会保障的资料</w:t>
      </w:r>
      <w:r>
        <w:rPr>
          <w:rFonts w:hint="eastAsia"/>
          <w:bCs/>
          <w:lang w:val="en-GB"/>
        </w:rPr>
        <w:t>，</w:t>
      </w:r>
      <w:r w:rsidR="00BB6366" w:rsidRPr="00BB6366">
        <w:rPr>
          <w:rFonts w:hint="eastAsia"/>
          <w:bCs/>
          <w:lang w:val="en-GB"/>
        </w:rPr>
        <w:t>以及缔约国尚未批准劳工组织《</w:t>
      </w:r>
      <w:r>
        <w:rPr>
          <w:bCs/>
          <w:lang w:val="en-GB"/>
        </w:rPr>
        <w:t>1952</w:t>
      </w:r>
      <w:r w:rsidR="00BB6366" w:rsidRPr="00BB6366">
        <w:rPr>
          <w:rFonts w:hint="eastAsia"/>
          <w:bCs/>
          <w:lang w:val="en-GB"/>
        </w:rPr>
        <w:t>年社会保障最低标准公约》</w:t>
      </w:r>
      <w:r>
        <w:rPr>
          <w:bCs/>
          <w:lang w:val="en-GB"/>
        </w:rPr>
        <w:t>(</w:t>
      </w:r>
      <w:r w:rsidR="00BB6366" w:rsidRPr="00BB6366">
        <w:rPr>
          <w:rFonts w:hint="eastAsia"/>
          <w:bCs/>
          <w:lang w:val="en-GB"/>
        </w:rPr>
        <w:t>第</w:t>
      </w:r>
      <w:r>
        <w:rPr>
          <w:bCs/>
          <w:lang w:val="en-GB"/>
        </w:rPr>
        <w:t>1</w:t>
      </w:r>
      <w:r w:rsidR="00BB6366" w:rsidRPr="00BB6366">
        <w:rPr>
          <w:bCs/>
          <w:lang w:val="en-GB"/>
        </w:rPr>
        <w:t>0</w:t>
      </w:r>
      <w:r>
        <w:rPr>
          <w:bCs/>
          <w:lang w:val="en-GB"/>
        </w:rPr>
        <w:t>2</w:t>
      </w:r>
      <w:r w:rsidR="00BB6366" w:rsidRPr="00BB6366">
        <w:rPr>
          <w:rFonts w:hint="eastAsia"/>
          <w:bCs/>
          <w:lang w:val="en-GB"/>
        </w:rPr>
        <w:t>号</w:t>
      </w:r>
      <w:r>
        <w:rPr>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缔约国尚未与尼日利亚移民工人的目的地国和就在缔约国工作的移民工人达成双边和进一步的多边劳工安排和社会保障协议。</w:t>
      </w:r>
    </w:p>
    <w:p w14:paraId="788B0039" w14:textId="5EDE736B"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51.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2"/>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079492EE" w14:textId="439753CB"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确保所有移民工人及其家庭成员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包括在非正规经济部门和离开缔约国后以及在被驱逐的情况下</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无论其移民身份如何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都能够在法律上和实践中</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在与尼日利亚工人享受同等待遇的基础上参加社会保障计划</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并确保他们了解自己在这方面的权利</w:t>
      </w:r>
      <w:r w:rsidR="00825281" w:rsidRPr="0084011F">
        <w:rPr>
          <w:rFonts w:ascii="Time New Roman" w:eastAsia="黑体" w:hAnsi="Time New Roman" w:hint="eastAsia"/>
          <w:bCs/>
          <w:lang w:val="en-GB"/>
        </w:rPr>
        <w:t>；</w:t>
      </w:r>
    </w:p>
    <w:p w14:paraId="69D570A0" w14:textId="74852C6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与所有目的地国</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包括如缔约国概述的与科威特、卡塔尔和沙特阿拉伯签订双边和多边社会保障协定</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并监督其执行情况</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这些协定规定保护移民工人的人权</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包括社会保障权</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并在这些协定中纳入注重性别平等的监测和审查机制</w:t>
      </w:r>
      <w:r w:rsidR="00825281" w:rsidRPr="0084011F">
        <w:rPr>
          <w:rFonts w:ascii="Time New Roman" w:eastAsia="黑体" w:hAnsi="Time New Roman" w:hint="eastAsia"/>
          <w:bCs/>
          <w:lang w:val="en-GB"/>
        </w:rPr>
        <w:t>；</w:t>
      </w:r>
    </w:p>
    <w:p w14:paraId="3C4EA4DC" w14:textId="5D62CDE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批准劳工组织《</w:t>
      </w:r>
      <w:r w:rsidR="00825281" w:rsidRPr="0084011F">
        <w:rPr>
          <w:rFonts w:ascii="Time New Roman" w:eastAsia="黑体" w:hAnsi="Time New Roman"/>
          <w:bCs/>
          <w:lang w:val="en-GB"/>
        </w:rPr>
        <w:t>1952</w:t>
      </w:r>
      <w:r w:rsidRPr="00BB6366">
        <w:rPr>
          <w:rFonts w:ascii="Time New Roman" w:eastAsia="黑体" w:hAnsi="Time New Roman" w:hint="eastAsia"/>
          <w:bCs/>
          <w:lang w:val="en-GB"/>
        </w:rPr>
        <w:t>年社会保障最低标准公约》</w:t>
      </w:r>
      <w:r w:rsidR="00825281" w:rsidRPr="0084011F">
        <w:rPr>
          <w:rFonts w:ascii="Time New Roman" w:eastAsia="黑体" w:hAnsi="Time New Roman"/>
          <w:bCs/>
          <w:lang w:val="en-GB"/>
        </w:rPr>
        <w:t>(</w:t>
      </w:r>
      <w:r w:rsidRPr="00BB6366">
        <w:rPr>
          <w:rFonts w:ascii="Time New Roman" w:eastAsia="黑体" w:hAnsi="Time New Roman" w:hint="eastAsia"/>
          <w:bCs/>
          <w:lang w:val="en-GB"/>
        </w:rPr>
        <w:t>第</w:t>
      </w:r>
      <w:r w:rsidR="00825281" w:rsidRPr="0084011F">
        <w:rPr>
          <w:rFonts w:ascii="Time New Roman" w:eastAsia="黑体" w:hAnsi="Time New Roman"/>
          <w:bCs/>
          <w:lang w:val="en-GB"/>
        </w:rPr>
        <w:t>1</w:t>
      </w:r>
      <w:r w:rsidRPr="00BB6366">
        <w:rPr>
          <w:rFonts w:ascii="Time New Roman" w:eastAsia="黑体" w:hAnsi="Time New Roman"/>
          <w:bCs/>
          <w:lang w:val="en-GB"/>
        </w:rPr>
        <w:t>0</w:t>
      </w:r>
      <w:r w:rsidR="00825281" w:rsidRPr="0084011F">
        <w:rPr>
          <w:rFonts w:ascii="Time New Roman" w:eastAsia="黑体" w:hAnsi="Time New Roman"/>
          <w:bCs/>
          <w:lang w:val="en-GB"/>
        </w:rPr>
        <w:t>2</w:t>
      </w:r>
      <w:r w:rsidRPr="00BB6366">
        <w:rPr>
          <w:rFonts w:ascii="Time New Roman" w:eastAsia="黑体" w:hAnsi="Time New Roman" w:hint="eastAsia"/>
          <w:bCs/>
          <w:lang w:val="en-GB"/>
        </w:rPr>
        <w:t>号</w:t>
      </w:r>
      <w:r w:rsidR="00825281" w:rsidRPr="0084011F">
        <w:rPr>
          <w:rFonts w:ascii="Time New Roman" w:eastAsia="黑体" w:hAnsi="Time New Roman"/>
          <w:bCs/>
          <w:lang w:val="en-GB"/>
        </w:rPr>
        <w:t>)</w:t>
      </w:r>
      <w:r w:rsidRPr="00BB6366">
        <w:rPr>
          <w:rFonts w:ascii="Time New Roman" w:eastAsia="黑体" w:hAnsi="Time New Roman" w:hint="eastAsia"/>
          <w:bCs/>
          <w:lang w:val="en-GB"/>
        </w:rPr>
        <w:t>。</w:t>
      </w:r>
    </w:p>
    <w:p w14:paraId="301753A1"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医疗和教育</w:t>
      </w:r>
    </w:p>
    <w:p w14:paraId="09F01AD0" w14:textId="578D1D52" w:rsidR="00BB6366" w:rsidRPr="00BB6366" w:rsidRDefault="00825281" w:rsidP="00BB6366">
      <w:pPr>
        <w:pStyle w:val="SingleTxtGC"/>
        <w:rPr>
          <w:bCs/>
          <w:lang w:val="en-GB"/>
        </w:rPr>
      </w:pPr>
      <w:r>
        <w:rPr>
          <w:bCs/>
          <w:lang w:val="en-GB"/>
        </w:rPr>
        <w:t>52.</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根据《宪法》第</w:t>
      </w:r>
      <w:r>
        <w:rPr>
          <w:bCs/>
          <w:lang w:val="en-GB"/>
        </w:rPr>
        <w:t>17</w:t>
      </w:r>
      <w:r w:rsidR="00BB6366" w:rsidRPr="00BB6366">
        <w:rPr>
          <w:rFonts w:hint="eastAsia"/>
          <w:bCs/>
          <w:lang w:val="en-GB"/>
        </w:rPr>
        <w:t>条</w:t>
      </w:r>
      <w:r>
        <w:rPr>
          <w:rFonts w:hint="eastAsia"/>
          <w:bCs/>
          <w:lang w:val="en-GB"/>
        </w:rPr>
        <w:t>，</w:t>
      </w:r>
      <w:r w:rsidR="00BB6366" w:rsidRPr="00BB6366">
        <w:rPr>
          <w:rFonts w:hint="eastAsia"/>
          <w:bCs/>
          <w:lang w:val="en-GB"/>
        </w:rPr>
        <w:t>移民工人及其家庭成员</w:t>
      </w:r>
      <w:r>
        <w:rPr>
          <w:rFonts w:hint="eastAsia"/>
          <w:bCs/>
          <w:lang w:val="en-GB"/>
        </w:rPr>
        <w:t>，</w:t>
      </w:r>
      <w:r w:rsidR="00BB6366" w:rsidRPr="00BB6366">
        <w:rPr>
          <w:rFonts w:hint="eastAsia"/>
          <w:bCs/>
          <w:lang w:val="en-GB"/>
        </w:rPr>
        <w:t>无论其移民身份如何</w:t>
      </w:r>
      <w:r>
        <w:rPr>
          <w:rFonts w:hint="eastAsia"/>
          <w:bCs/>
          <w:lang w:val="en-GB"/>
        </w:rPr>
        <w:t>，</w:t>
      </w:r>
      <w:r w:rsidR="00BB6366" w:rsidRPr="00BB6366">
        <w:rPr>
          <w:rFonts w:hint="eastAsia"/>
          <w:bCs/>
          <w:lang w:val="en-GB"/>
        </w:rPr>
        <w:t>均可获得医疗保健等基本服务</w:t>
      </w:r>
      <w:r>
        <w:rPr>
          <w:rFonts w:hint="eastAsia"/>
          <w:bCs/>
          <w:lang w:val="en-GB"/>
        </w:rPr>
        <w:t>；</w:t>
      </w:r>
      <w:r w:rsidR="00BB6366" w:rsidRPr="00BB6366">
        <w:rPr>
          <w:rFonts w:hint="eastAsia"/>
          <w:bCs/>
          <w:lang w:val="en-GB"/>
        </w:rPr>
        <w:t>《宪法》第</w:t>
      </w:r>
      <w:r>
        <w:rPr>
          <w:bCs/>
          <w:lang w:val="en-GB"/>
        </w:rPr>
        <w:t>18</w:t>
      </w:r>
      <w:r w:rsidR="00BB6366" w:rsidRPr="00BB6366">
        <w:rPr>
          <w:rFonts w:hint="eastAsia"/>
          <w:bCs/>
          <w:lang w:val="en-GB"/>
        </w:rPr>
        <w:t>条所载的关于教育</w:t>
      </w:r>
      <w:r w:rsidR="00BB6366" w:rsidRPr="00BB6366">
        <w:rPr>
          <w:rFonts w:hint="eastAsia"/>
          <w:bCs/>
          <w:lang w:val="en-GB"/>
        </w:rPr>
        <w:lastRenderedPageBreak/>
        <w:t>政策的指令同样适用于他们和尼日利亚国民</w:t>
      </w:r>
      <w:r>
        <w:rPr>
          <w:rFonts w:hint="eastAsia"/>
          <w:bCs/>
          <w:lang w:val="en-GB"/>
        </w:rPr>
        <w:t>；</w:t>
      </w:r>
      <w:r w:rsidR="00BB6366" w:rsidRPr="00BB6366">
        <w:rPr>
          <w:rFonts w:hint="eastAsia"/>
          <w:bCs/>
          <w:lang w:val="en-GB"/>
        </w:rPr>
        <w:t>《儿童权利法》第</w:t>
      </w:r>
      <w:r>
        <w:rPr>
          <w:bCs/>
          <w:lang w:val="en-GB"/>
        </w:rPr>
        <w:t>15</w:t>
      </w:r>
      <w:r w:rsidR="00BB6366" w:rsidRPr="00BB6366">
        <w:rPr>
          <w:rFonts w:hint="eastAsia"/>
          <w:bCs/>
          <w:lang w:val="en-GB"/>
        </w:rPr>
        <w:t>条规定</w:t>
      </w:r>
      <w:r>
        <w:rPr>
          <w:rFonts w:hint="eastAsia"/>
          <w:bCs/>
          <w:lang w:val="en-GB"/>
        </w:rPr>
        <w:t>，</w:t>
      </w:r>
      <w:r w:rsidR="00BB6366" w:rsidRPr="00BB6366">
        <w:rPr>
          <w:rFonts w:hint="eastAsia"/>
          <w:bCs/>
          <w:lang w:val="en-GB"/>
        </w:rPr>
        <w:t>包括移民儿童在内的每个儿童都有权接受免费、义务和普及的初等教育。然而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缺乏信息说明这些规定对移民工人</w:t>
      </w:r>
      <w:r>
        <w:rPr>
          <w:rFonts w:hint="eastAsia"/>
          <w:bCs/>
          <w:lang w:val="en-GB"/>
        </w:rPr>
        <w:t>(</w:t>
      </w:r>
      <w:r w:rsidR="00BB6366" w:rsidRPr="00BB6366">
        <w:rPr>
          <w:rFonts w:hint="eastAsia"/>
          <w:bCs/>
          <w:lang w:val="en-GB"/>
        </w:rPr>
        <w:t>包括非正常移民工人</w:t>
      </w:r>
      <w:r>
        <w:rPr>
          <w:rFonts w:hint="eastAsia"/>
          <w:bCs/>
          <w:lang w:val="en-GB"/>
        </w:rPr>
        <w:t>)</w:t>
      </w:r>
      <w:r w:rsidR="00BB6366" w:rsidRPr="00BB6366">
        <w:rPr>
          <w:rFonts w:hint="eastAsia"/>
          <w:bCs/>
          <w:lang w:val="en-GB"/>
        </w:rPr>
        <w:t>及其家庭成员的实际执行情况。</w:t>
      </w:r>
    </w:p>
    <w:p w14:paraId="5B415070" w14:textId="43031623" w:rsidR="00BB6366" w:rsidRPr="00BB6366" w:rsidRDefault="00825281" w:rsidP="00BB6366">
      <w:pPr>
        <w:pStyle w:val="SingleTxtGC"/>
        <w:rPr>
          <w:rFonts w:ascii="Time New Roman" w:eastAsia="黑体" w:hAnsi="Time New Roman" w:hint="eastAsia"/>
          <w:bCs/>
          <w:lang w:val="en-GB"/>
        </w:rPr>
      </w:pPr>
      <w:r w:rsidRPr="0084011F">
        <w:rPr>
          <w:rFonts w:ascii="Time New Roman" w:eastAsia="黑体" w:hAnsi="Time New Roman"/>
          <w:bCs/>
          <w:lang w:val="en-GB"/>
        </w:rPr>
        <w:t>53.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84011F">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3"/>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并根据委员会第</w:t>
      </w:r>
      <w:r w:rsidRPr="0084011F">
        <w:rPr>
          <w:rFonts w:ascii="Time New Roman" w:eastAsia="黑体" w:hAnsi="Time New Roman"/>
          <w:bCs/>
          <w:lang w:val="en-GB"/>
        </w:rPr>
        <w:t>3</w:t>
      </w:r>
      <w:r w:rsidR="00BB6366" w:rsidRPr="00BB6366">
        <w:rPr>
          <w:rFonts w:ascii="Time New Roman" w:eastAsia="黑体" w:hAnsi="Time New Roman" w:hint="eastAsia"/>
          <w:bCs/>
          <w:lang w:val="en-GB"/>
        </w:rPr>
        <w:t>号和儿童权利委员会第</w:t>
      </w:r>
      <w:r w:rsidRPr="0084011F">
        <w:rPr>
          <w:rFonts w:ascii="Time New Roman" w:eastAsia="黑体" w:hAnsi="Time New Roman"/>
          <w:bCs/>
          <w:lang w:val="en-GB"/>
        </w:rPr>
        <w:t>22</w:t>
      </w:r>
      <w:r w:rsidR="00BB6366" w:rsidRPr="00BB6366">
        <w:rPr>
          <w:rFonts w:ascii="Time New Roman" w:eastAsia="黑体" w:hAnsi="Time New Roman" w:hint="eastAsia"/>
          <w:bCs/>
          <w:lang w:val="en-GB"/>
        </w:rPr>
        <w:t>号联合一般性意见</w:t>
      </w:r>
      <w:r w:rsidRPr="0084011F">
        <w:rPr>
          <w:rFonts w:ascii="Time New Roman" w:eastAsia="黑体" w:hAnsi="Time New Roman" w:hint="eastAsia"/>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17</w:t>
      </w:r>
      <w:r w:rsidR="00BB6366" w:rsidRPr="00BB6366">
        <w:rPr>
          <w:rFonts w:ascii="Time New Roman" w:eastAsia="黑体" w:hAnsi="Time New Roman" w:hint="eastAsia"/>
          <w:bCs/>
          <w:lang w:val="en-GB"/>
        </w:rPr>
        <w:t>年</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和委员会第</w:t>
      </w:r>
      <w:r w:rsidRPr="0084011F">
        <w:rPr>
          <w:rFonts w:ascii="Time New Roman" w:eastAsia="黑体" w:hAnsi="Time New Roman"/>
          <w:bCs/>
          <w:lang w:val="en-GB"/>
        </w:rPr>
        <w:t>4</w:t>
      </w:r>
      <w:r w:rsidR="00BB6366" w:rsidRPr="00BB6366">
        <w:rPr>
          <w:rFonts w:ascii="Time New Roman" w:eastAsia="黑体" w:hAnsi="Time New Roman" w:hint="eastAsia"/>
          <w:bCs/>
          <w:lang w:val="en-GB"/>
        </w:rPr>
        <w:t>号和儿童权利委员会第</w:t>
      </w:r>
      <w:r w:rsidRPr="0084011F">
        <w:rPr>
          <w:rFonts w:ascii="Time New Roman" w:eastAsia="黑体" w:hAnsi="Time New Roman"/>
          <w:bCs/>
          <w:lang w:val="en-GB"/>
        </w:rPr>
        <w:t>23</w:t>
      </w:r>
      <w:r w:rsidR="00BB6366" w:rsidRPr="00BB6366">
        <w:rPr>
          <w:rFonts w:ascii="Time New Roman" w:eastAsia="黑体" w:hAnsi="Time New Roman" w:hint="eastAsia"/>
          <w:bCs/>
          <w:lang w:val="en-GB"/>
        </w:rPr>
        <w:t>号联合一般性意见</w:t>
      </w:r>
      <w:r w:rsidRPr="0084011F">
        <w:rPr>
          <w:rFonts w:ascii="Time New Roman" w:eastAsia="黑体" w:hAnsi="Time New Roman"/>
          <w:bCs/>
          <w:lang w:val="en-GB"/>
        </w:rPr>
        <w:t>(2</w:t>
      </w:r>
      <w:r w:rsidR="00BB6366" w:rsidRPr="00BB6366">
        <w:rPr>
          <w:rFonts w:ascii="Time New Roman" w:eastAsia="黑体" w:hAnsi="Time New Roman"/>
          <w:bCs/>
          <w:lang w:val="en-GB"/>
        </w:rPr>
        <w:t>0</w:t>
      </w:r>
      <w:r w:rsidRPr="0084011F">
        <w:rPr>
          <w:rFonts w:ascii="Time New Roman" w:eastAsia="黑体" w:hAnsi="Time New Roman"/>
          <w:bCs/>
          <w:lang w:val="en-GB"/>
        </w:rPr>
        <w:t>17</w:t>
      </w:r>
      <w:r w:rsidR="00BB6366" w:rsidRPr="00BB6366">
        <w:rPr>
          <w:rFonts w:ascii="Time New Roman" w:eastAsia="黑体" w:hAnsi="Time New Roman" w:hint="eastAsia"/>
          <w:bCs/>
          <w:lang w:val="en-GB"/>
        </w:rPr>
        <w:t>年</w:t>
      </w:r>
      <w:r w:rsidRPr="0084011F">
        <w:rPr>
          <w:rFonts w:ascii="Time New Roman" w:eastAsia="黑体" w:hAnsi="Time New Roman"/>
          <w:bCs/>
          <w:lang w:val="en-GB"/>
        </w:rPr>
        <w:t>)</w:t>
      </w:r>
      <w:r w:rsidRPr="0084011F">
        <w:rPr>
          <w:rFonts w:ascii="Time New Roman" w:eastAsia="黑体" w:hAnsi="Time New Roman" w:hint="eastAsia"/>
          <w:bCs/>
          <w:lang w:val="en-GB"/>
        </w:rPr>
        <w:t>，</w:t>
      </w:r>
      <w:r w:rsidR="00BB6366" w:rsidRPr="00BB6366">
        <w:rPr>
          <w:rFonts w:ascii="Time New Roman" w:eastAsia="黑体" w:hAnsi="Time New Roman" w:hint="eastAsia"/>
          <w:bCs/>
          <w:lang w:val="en-GB"/>
        </w:rPr>
        <w:t>并根据可持续发展目标具体目标</w:t>
      </w:r>
      <w:r w:rsidRPr="0084011F">
        <w:rPr>
          <w:rFonts w:ascii="Time New Roman" w:eastAsia="黑体" w:hAnsi="Time New Roman"/>
          <w:bCs/>
          <w:lang w:val="en-GB"/>
        </w:rPr>
        <w:t>4.</w:t>
      </w:r>
      <w:r w:rsidR="00204169" w:rsidRPr="0084011F">
        <w:rPr>
          <w:rFonts w:ascii="Time New Roman" w:eastAsia="黑体" w:hAnsi="Time New Roman"/>
          <w:bCs/>
          <w:lang w:val="en-GB"/>
        </w:rPr>
        <w:t>1,</w:t>
      </w:r>
      <w:r w:rsidR="00204169">
        <w:rPr>
          <w:rFonts w:ascii="Time New Roman" w:eastAsia="黑体" w:hAnsi="Time New Roman"/>
          <w:bCs/>
          <w:lang w:val="en-GB"/>
        </w:rPr>
        <w:t xml:space="preserve"> </w:t>
      </w:r>
      <w:r w:rsidR="00BB6366" w:rsidRPr="00BB6366">
        <w:rPr>
          <w:rFonts w:ascii="Time New Roman" w:eastAsia="黑体" w:hAnsi="Time New Roman" w:hint="eastAsia"/>
          <w:bCs/>
          <w:lang w:val="en-GB"/>
        </w:rPr>
        <w:t>建议缔约国</w:t>
      </w:r>
      <w:r w:rsidRPr="0084011F">
        <w:rPr>
          <w:rFonts w:ascii="Time New Roman" w:eastAsia="黑体" w:hAnsi="Time New Roman"/>
          <w:bCs/>
          <w:lang w:val="en-GB"/>
        </w:rPr>
        <w:t>：</w:t>
      </w:r>
    </w:p>
    <w:p w14:paraId="73B7BF56" w14:textId="1B30DF3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确保所有移民工人及其家庭成员</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无论其移民身份如何</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都能获得卫生保健系统的服务</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并确保移民儿童在与缔约国国民平等待遇的基础上</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享有接受学前、小学和中学教育的法律权利和实际机会</w:t>
      </w:r>
      <w:r w:rsidR="00825281" w:rsidRPr="0084011F">
        <w:rPr>
          <w:rFonts w:ascii="Time New Roman" w:eastAsia="黑体" w:hAnsi="Time New Roman" w:hint="eastAsia"/>
          <w:bCs/>
          <w:lang w:val="en-GB"/>
        </w:rPr>
        <w:t>；</w:t>
      </w:r>
    </w:p>
    <w:p w14:paraId="6B344099" w14:textId="577BA2BD"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建立机制</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确保移民在卫生保健部门、教育机构和其他社会服务部门登记时提供的个人信息不会被用来举报他们</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或以他们的国籍或原籍或非正常移民身份为由歧视他们</w:t>
      </w:r>
      <w:r w:rsidR="00825281" w:rsidRPr="0084011F">
        <w:rPr>
          <w:rFonts w:ascii="Time New Roman" w:eastAsia="黑体" w:hAnsi="Time New Roman" w:hint="eastAsia"/>
          <w:bCs/>
          <w:lang w:val="en-GB"/>
        </w:rPr>
        <w:t>；</w:t>
      </w:r>
    </w:p>
    <w:p w14:paraId="4E9F1F3F" w14:textId="16D405D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84011F">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在下次定期报告中列入有统计数据支持的全面资料</w:t>
      </w:r>
      <w:r w:rsidR="00825281" w:rsidRPr="0084011F">
        <w:rPr>
          <w:rFonts w:ascii="Time New Roman" w:eastAsia="黑体" w:hAnsi="Time New Roman" w:hint="eastAsia"/>
          <w:bCs/>
          <w:lang w:val="en-GB"/>
        </w:rPr>
        <w:t>，</w:t>
      </w:r>
      <w:r w:rsidRPr="00BB6366">
        <w:rPr>
          <w:rFonts w:ascii="Time New Roman" w:eastAsia="黑体" w:hAnsi="Time New Roman" w:hint="eastAsia"/>
          <w:bCs/>
          <w:lang w:val="en-GB"/>
        </w:rPr>
        <w:t>说明为此采取的措施及其影响。</w:t>
      </w:r>
    </w:p>
    <w:p w14:paraId="497EA2DB"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出生登记和国籍</w:t>
      </w:r>
    </w:p>
    <w:p w14:paraId="1A3A85C6" w14:textId="7BA5D340" w:rsidR="00BB6366" w:rsidRPr="00BB6366" w:rsidRDefault="00825281" w:rsidP="00BB6366">
      <w:pPr>
        <w:pStyle w:val="SingleTxtGC"/>
        <w:rPr>
          <w:bCs/>
          <w:lang w:val="en-GB"/>
        </w:rPr>
      </w:pPr>
      <w:r>
        <w:rPr>
          <w:bCs/>
          <w:lang w:val="en-GB"/>
        </w:rPr>
        <w:t>54.</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国家人口委员会负责登记在缔约国出生的所有儿童</w:t>
      </w:r>
      <w:r>
        <w:rPr>
          <w:rFonts w:hint="eastAsia"/>
          <w:bCs/>
          <w:lang w:val="en-GB"/>
        </w:rPr>
        <w:t>，</w:t>
      </w:r>
      <w:r w:rsidR="00BB6366" w:rsidRPr="00BB6366">
        <w:rPr>
          <w:rFonts w:hint="eastAsia"/>
          <w:bCs/>
          <w:lang w:val="en-GB"/>
        </w:rPr>
        <w:t>包括移民儿童。然而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缺乏资料说明在国外的尼日利亚移民儿童的出生登记情况</w:t>
      </w:r>
      <w:r>
        <w:rPr>
          <w:rFonts w:hint="eastAsia"/>
          <w:bCs/>
          <w:lang w:val="en-GB"/>
        </w:rPr>
        <w:t>，</w:t>
      </w:r>
      <w:r w:rsidR="00BB6366" w:rsidRPr="00BB6366">
        <w:rPr>
          <w:rFonts w:hint="eastAsia"/>
          <w:bCs/>
          <w:lang w:val="en-GB"/>
        </w:rPr>
        <w:t>以及没有在医院出生的移民儿童</w:t>
      </w:r>
      <w:r>
        <w:rPr>
          <w:rFonts w:hint="eastAsia"/>
          <w:bCs/>
          <w:lang w:val="en-GB"/>
        </w:rPr>
        <w:t>，</w:t>
      </w:r>
      <w:r w:rsidR="00BB6366" w:rsidRPr="00BB6366">
        <w:rPr>
          <w:rFonts w:hint="eastAsia"/>
          <w:bCs/>
          <w:lang w:val="en-GB"/>
        </w:rPr>
        <w:t>特别是非正常移民儿童</w:t>
      </w:r>
      <w:r>
        <w:rPr>
          <w:rFonts w:hint="eastAsia"/>
          <w:bCs/>
          <w:lang w:val="en-GB"/>
        </w:rPr>
        <w:t>，</w:t>
      </w:r>
      <w:r w:rsidR="00BB6366" w:rsidRPr="00BB6366">
        <w:rPr>
          <w:rFonts w:hint="eastAsia"/>
          <w:bCs/>
          <w:lang w:val="en-GB"/>
        </w:rPr>
        <w:t>出生时在缔约国是否得到有系统的登记。</w:t>
      </w:r>
    </w:p>
    <w:p w14:paraId="522ACB14" w14:textId="523E5D05"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55.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委员会根据委员会第</w:t>
      </w:r>
      <w:r w:rsidRPr="007C484B">
        <w:rPr>
          <w:rFonts w:ascii="Time New Roman" w:eastAsia="黑体" w:hAnsi="Time New Roman"/>
          <w:bCs/>
          <w:lang w:val="en-GB"/>
        </w:rPr>
        <w:t>3</w:t>
      </w:r>
      <w:r w:rsidR="00BB6366" w:rsidRPr="00BB6366">
        <w:rPr>
          <w:rFonts w:ascii="Time New Roman" w:eastAsia="黑体" w:hAnsi="Time New Roman" w:hint="eastAsia"/>
          <w:bCs/>
          <w:lang w:val="en-GB"/>
        </w:rPr>
        <w:t>号和儿童权利委员会第</w:t>
      </w:r>
      <w:r w:rsidRPr="007C484B">
        <w:rPr>
          <w:rFonts w:ascii="Time New Roman" w:eastAsia="黑体" w:hAnsi="Time New Roman"/>
          <w:bCs/>
          <w:lang w:val="en-GB"/>
        </w:rPr>
        <w:t>22</w:t>
      </w:r>
      <w:r w:rsidR="00BB6366" w:rsidRPr="00BB6366">
        <w:rPr>
          <w:rFonts w:ascii="Time New Roman" w:eastAsia="黑体" w:hAnsi="Time New Roman" w:hint="eastAsia"/>
          <w:bCs/>
          <w:lang w:val="en-GB"/>
        </w:rPr>
        <w:t>号联合一般性意见</w:t>
      </w:r>
      <w:r w:rsidRPr="007C484B">
        <w:rPr>
          <w:rFonts w:ascii="Time New Roman" w:eastAsia="黑体" w:hAnsi="Time New Roman" w:hint="eastAsia"/>
          <w:bCs/>
          <w:lang w:val="en-GB"/>
        </w:rPr>
        <w:t>(2</w:t>
      </w:r>
      <w:r w:rsidR="00BB6366" w:rsidRPr="00BB6366">
        <w:rPr>
          <w:rFonts w:ascii="Time New Roman" w:eastAsia="黑体" w:hAnsi="Time New Roman"/>
          <w:bCs/>
          <w:lang w:val="en-GB"/>
        </w:rPr>
        <w:t>0</w:t>
      </w:r>
      <w:r w:rsidRPr="007C484B">
        <w:rPr>
          <w:rFonts w:ascii="Time New Roman" w:eastAsia="黑体" w:hAnsi="Time New Roman"/>
          <w:bCs/>
          <w:lang w:val="en-GB"/>
        </w:rPr>
        <w:t>17</w:t>
      </w:r>
      <w:r w:rsidR="00BB6366" w:rsidRPr="00BB6366">
        <w:rPr>
          <w:rFonts w:ascii="Time New Roman" w:eastAsia="黑体" w:hAnsi="Time New Roman" w:hint="eastAsia"/>
          <w:bCs/>
          <w:lang w:val="en-GB"/>
        </w:rPr>
        <w:t>年</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和委员会第</w:t>
      </w:r>
      <w:r w:rsidRPr="007C484B">
        <w:rPr>
          <w:rFonts w:ascii="Time New Roman" w:eastAsia="黑体" w:hAnsi="Time New Roman"/>
          <w:bCs/>
          <w:lang w:val="en-GB"/>
        </w:rPr>
        <w:t>4</w:t>
      </w:r>
      <w:r w:rsidR="00BB6366" w:rsidRPr="00BB6366">
        <w:rPr>
          <w:rFonts w:ascii="Time New Roman" w:eastAsia="黑体" w:hAnsi="Time New Roman" w:hint="eastAsia"/>
          <w:bCs/>
          <w:lang w:val="en-GB"/>
        </w:rPr>
        <w:t>号和儿童权利委员会第</w:t>
      </w:r>
      <w:r w:rsidRPr="007C484B">
        <w:rPr>
          <w:rFonts w:ascii="Time New Roman" w:eastAsia="黑体" w:hAnsi="Time New Roman"/>
          <w:bCs/>
          <w:lang w:val="en-GB"/>
        </w:rPr>
        <w:t>23</w:t>
      </w:r>
      <w:r w:rsidR="00BB6366" w:rsidRPr="00BB6366">
        <w:rPr>
          <w:rFonts w:ascii="Time New Roman" w:eastAsia="黑体" w:hAnsi="Time New Roman" w:hint="eastAsia"/>
          <w:bCs/>
          <w:lang w:val="en-GB"/>
        </w:rPr>
        <w:t>号联合一般性意见</w:t>
      </w:r>
      <w:r w:rsidRPr="007C484B">
        <w:rPr>
          <w:rFonts w:ascii="Time New Roman" w:eastAsia="黑体" w:hAnsi="Time New Roman"/>
          <w:bCs/>
          <w:lang w:val="en-GB"/>
        </w:rPr>
        <w:t>(2</w:t>
      </w:r>
      <w:r w:rsidR="00BB6366" w:rsidRPr="00BB6366">
        <w:rPr>
          <w:rFonts w:ascii="Time New Roman" w:eastAsia="黑体" w:hAnsi="Time New Roman"/>
          <w:bCs/>
          <w:lang w:val="en-GB"/>
        </w:rPr>
        <w:t>0</w:t>
      </w:r>
      <w:r w:rsidRPr="007C484B">
        <w:rPr>
          <w:rFonts w:ascii="Time New Roman" w:eastAsia="黑体" w:hAnsi="Time New Roman"/>
          <w:bCs/>
          <w:lang w:val="en-GB"/>
        </w:rPr>
        <w:t>17</w:t>
      </w:r>
      <w:r w:rsidR="00BB6366" w:rsidRPr="00BB6366">
        <w:rPr>
          <w:rFonts w:ascii="Time New Roman" w:eastAsia="黑体" w:hAnsi="Time New Roman" w:hint="eastAsia"/>
          <w:bCs/>
          <w:lang w:val="en-GB"/>
        </w:rPr>
        <w:t>年</w:t>
      </w:r>
      <w:r w:rsidRPr="007C484B">
        <w:rPr>
          <w:rFonts w:ascii="Time New Roman" w:eastAsia="黑体" w:hAnsi="Time New Roman"/>
          <w:bCs/>
          <w:lang w:val="en-GB"/>
        </w:rPr>
        <w:t>)</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并根据可持续发展目标具体目标</w:t>
      </w:r>
      <w:r w:rsidRPr="007C484B">
        <w:rPr>
          <w:rFonts w:ascii="Time New Roman" w:eastAsia="黑体" w:hAnsi="Time New Roman"/>
          <w:bCs/>
          <w:lang w:val="en-GB"/>
        </w:rPr>
        <w:t>16.</w:t>
      </w:r>
      <w:r w:rsidR="00204169" w:rsidRPr="007C484B">
        <w:rPr>
          <w:rFonts w:ascii="Time New Roman" w:eastAsia="黑体" w:hAnsi="Time New Roman"/>
          <w:bCs/>
          <w:lang w:val="en-GB"/>
        </w:rPr>
        <w:t>9,</w:t>
      </w:r>
      <w:r w:rsidR="00204169">
        <w:rPr>
          <w:rFonts w:ascii="Time New Roman" w:eastAsia="黑体" w:hAnsi="Time New Roman"/>
          <w:bCs/>
          <w:lang w:val="en-GB"/>
        </w:rPr>
        <w:t xml:space="preserve"> </w:t>
      </w:r>
      <w:r w:rsidR="00BB6366" w:rsidRPr="00BB6366">
        <w:rPr>
          <w:rFonts w:ascii="Time New Roman" w:eastAsia="黑体" w:hAnsi="Time New Roman" w:hint="eastAsia"/>
          <w:bCs/>
          <w:lang w:val="en-GB"/>
        </w:rPr>
        <w:t>建议缔约国</w:t>
      </w:r>
      <w:r w:rsidRPr="007C484B">
        <w:rPr>
          <w:rFonts w:ascii="Time New Roman" w:eastAsia="黑体" w:hAnsi="Time New Roman"/>
          <w:bCs/>
          <w:lang w:val="en-GB"/>
        </w:rPr>
        <w:t>：</w:t>
      </w:r>
    </w:p>
    <w:p w14:paraId="4EBDA96A" w14:textId="34E4C67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确保在国外的尼日利亚移民工人的所有子女和在缔约国领土上出生的儿童</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特别是非正常移民和寻求庇护者所生的子女</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在出生时得到登记并获得个人身份证件</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并确保缔约国提高他们对出生登记重要性的认识</w:t>
      </w:r>
      <w:r w:rsidR="00825281" w:rsidRPr="007C484B">
        <w:rPr>
          <w:rFonts w:ascii="Time New Roman" w:eastAsia="黑体" w:hAnsi="Time New Roman" w:hint="eastAsia"/>
          <w:bCs/>
          <w:lang w:val="en-GB"/>
        </w:rPr>
        <w:t>；</w:t>
      </w:r>
    </w:p>
    <w:p w14:paraId="5D19179B" w14:textId="6A0CD0E3"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采取必要措施</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包括立法措施</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为缔约国内的移民工人及其家庭成员的子女</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特别是身份不正常的移民及其家庭成员的子女获得尼日利亚国籍提供便利</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以避免他们成为无国籍人的任何风险。</w:t>
      </w:r>
    </w:p>
    <w:p w14:paraId="26AB75D1" w14:textId="153C843D" w:rsidR="00BB6366" w:rsidRPr="00BB6366" w:rsidRDefault="00BB6366" w:rsidP="00F662B8">
      <w:pPr>
        <w:pStyle w:val="H23GC"/>
      </w:pPr>
      <w:r w:rsidRPr="00BB6366">
        <w:tab/>
      </w:r>
      <w:r w:rsidR="00825281">
        <w:t>4.</w:t>
      </w:r>
      <w:r w:rsidRPr="00BB6366">
        <w:tab/>
      </w:r>
      <w:r w:rsidRPr="00BB6366">
        <w:rPr>
          <w:rFonts w:hint="eastAsia"/>
        </w:rPr>
        <w:t>身份正常的移民工人及其家庭成员的其他权利</w:t>
      </w:r>
      <w:r w:rsidR="00825281">
        <w:rPr>
          <w:rFonts w:hint="eastAsia"/>
        </w:rPr>
        <w:t>(</w:t>
      </w:r>
      <w:r w:rsidRPr="00BB6366">
        <w:rPr>
          <w:rFonts w:hint="eastAsia"/>
        </w:rPr>
        <w:t>第</w:t>
      </w:r>
      <w:r w:rsidR="00825281">
        <w:rPr>
          <w:rFonts w:hint="eastAsia"/>
        </w:rPr>
        <w:t>3</w:t>
      </w:r>
      <w:r w:rsidR="00825281">
        <w:t>5</w:t>
      </w:r>
      <w:r w:rsidRPr="00BB6366">
        <w:t>-</w:t>
      </w:r>
      <w:r w:rsidR="00825281">
        <w:t>36</w:t>
      </w:r>
      <w:r w:rsidRPr="00BB6366">
        <w:rPr>
          <w:rFonts w:hint="eastAsia"/>
        </w:rPr>
        <w:t>条</w:t>
      </w:r>
      <w:r w:rsidR="00825281">
        <w:rPr>
          <w:rFonts w:hint="eastAsia"/>
        </w:rPr>
        <w:t>)</w:t>
      </w:r>
    </w:p>
    <w:p w14:paraId="1AD3AAF8"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组织工会的权利</w:t>
      </w:r>
    </w:p>
    <w:p w14:paraId="4552AFFB" w14:textId="0546A5C8" w:rsidR="00BB6366" w:rsidRPr="00BB6366" w:rsidRDefault="00825281" w:rsidP="00BB6366">
      <w:pPr>
        <w:pStyle w:val="SingleTxtGC"/>
        <w:rPr>
          <w:bCs/>
          <w:lang w:val="en-GB"/>
        </w:rPr>
      </w:pPr>
      <w:r>
        <w:rPr>
          <w:bCs/>
          <w:lang w:val="en-GB"/>
        </w:rPr>
        <w:t>56.</w:t>
      </w:r>
      <w:r w:rsidR="00BB6366" w:rsidRPr="00BB6366">
        <w:rPr>
          <w:bCs/>
          <w:lang w:val="en-GB"/>
        </w:rPr>
        <w:tab/>
      </w:r>
      <w:r w:rsidR="00BB6366" w:rsidRPr="00BB6366">
        <w:rPr>
          <w:rFonts w:hint="eastAsia"/>
          <w:bCs/>
          <w:lang w:val="en-GB"/>
        </w:rPr>
        <w:t>委员会赞赏地注意到</w:t>
      </w:r>
      <w:r>
        <w:rPr>
          <w:rFonts w:hint="eastAsia"/>
          <w:bCs/>
          <w:lang w:val="en-GB"/>
        </w:rPr>
        <w:t>，</w:t>
      </w:r>
      <w:r w:rsidR="00BB6366" w:rsidRPr="00BB6366">
        <w:rPr>
          <w:rFonts w:hint="eastAsia"/>
          <w:bCs/>
          <w:lang w:val="en-GB"/>
        </w:rPr>
        <w:t>《工会法》和《劳动法》不排除移民工人</w:t>
      </w:r>
      <w:r>
        <w:rPr>
          <w:rFonts w:hint="eastAsia"/>
          <w:bCs/>
          <w:lang w:val="en-GB"/>
        </w:rPr>
        <w:t>，</w:t>
      </w:r>
      <w:r w:rsidR="00BB6366" w:rsidRPr="00BB6366">
        <w:rPr>
          <w:rFonts w:hint="eastAsia"/>
          <w:bCs/>
          <w:lang w:val="en-GB"/>
        </w:rPr>
        <w:t>即使是身份不正常的移民工人组建工会。然而</w:t>
      </w:r>
      <w:r>
        <w:rPr>
          <w:rFonts w:hint="eastAsia"/>
          <w:bCs/>
          <w:lang w:val="en-GB"/>
        </w:rPr>
        <w:t>，</w:t>
      </w:r>
      <w:r w:rsidR="00BB6366" w:rsidRPr="00BB6366">
        <w:rPr>
          <w:rFonts w:hint="eastAsia"/>
          <w:bCs/>
          <w:lang w:val="en-GB"/>
        </w:rPr>
        <w:t>委员会感到遗憾的是</w:t>
      </w:r>
      <w:r>
        <w:rPr>
          <w:rFonts w:hint="eastAsia"/>
          <w:bCs/>
          <w:lang w:val="en-GB"/>
        </w:rPr>
        <w:t>，</w:t>
      </w:r>
      <w:r w:rsidR="00BB6366" w:rsidRPr="00BB6366">
        <w:rPr>
          <w:rFonts w:hint="eastAsia"/>
          <w:bCs/>
          <w:lang w:val="en-GB"/>
        </w:rPr>
        <w:t>缺乏资料说明他们在实际行使这项权利时可能面临的困难。</w:t>
      </w:r>
    </w:p>
    <w:p w14:paraId="1035F964" w14:textId="6456768F"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lastRenderedPageBreak/>
        <w:t>57.</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委员会建议缔约国采取必要措施</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根据《公约》第</w:t>
      </w:r>
      <w:r w:rsidRPr="007C484B">
        <w:rPr>
          <w:rFonts w:ascii="Time New Roman" w:eastAsia="黑体" w:hAnsi="Time New Roman"/>
          <w:bCs/>
          <w:lang w:val="en-GB"/>
        </w:rPr>
        <w:t>4</w:t>
      </w:r>
      <w:r w:rsidR="00BB6366" w:rsidRPr="00BB6366">
        <w:rPr>
          <w:rFonts w:ascii="Time New Roman" w:eastAsia="黑体" w:hAnsi="Time New Roman"/>
          <w:bCs/>
          <w:lang w:val="en-GB"/>
        </w:rPr>
        <w:t>0</w:t>
      </w:r>
      <w:r w:rsidR="00BB6366" w:rsidRPr="00BB6366">
        <w:rPr>
          <w:rFonts w:ascii="Time New Roman" w:eastAsia="黑体" w:hAnsi="Time New Roman" w:hint="eastAsia"/>
          <w:bCs/>
          <w:lang w:val="en-GB"/>
        </w:rPr>
        <w:t>条和劳工组织《</w:t>
      </w:r>
      <w:r w:rsidRPr="007C484B">
        <w:rPr>
          <w:rFonts w:ascii="Time New Roman" w:eastAsia="黑体" w:hAnsi="Time New Roman"/>
          <w:bCs/>
          <w:lang w:val="en-GB"/>
        </w:rPr>
        <w:t>1948</w:t>
      </w:r>
      <w:r w:rsidR="00BB6366" w:rsidRPr="00BB6366">
        <w:rPr>
          <w:rFonts w:ascii="Time New Roman" w:eastAsia="黑体" w:hAnsi="Time New Roman" w:hint="eastAsia"/>
          <w:bCs/>
          <w:lang w:val="en-GB"/>
        </w:rPr>
        <w:t>年结社自由和保护组织权公约》</w:t>
      </w:r>
      <w:r w:rsidRPr="007C484B">
        <w:rPr>
          <w:rFonts w:ascii="Time New Roman" w:eastAsia="黑体" w:hAnsi="Time New Roman"/>
          <w:bCs/>
          <w:lang w:val="en-GB"/>
        </w:rPr>
        <w:t>(</w:t>
      </w:r>
      <w:r w:rsidR="00BB6366" w:rsidRPr="00BB6366">
        <w:rPr>
          <w:rFonts w:ascii="Time New Roman" w:eastAsia="黑体" w:hAnsi="Time New Roman" w:hint="eastAsia"/>
          <w:bCs/>
          <w:lang w:val="en-GB"/>
        </w:rPr>
        <w:t>第</w:t>
      </w:r>
      <w:r w:rsidRPr="007C484B">
        <w:rPr>
          <w:rFonts w:ascii="Time New Roman" w:eastAsia="黑体" w:hAnsi="Time New Roman"/>
          <w:bCs/>
          <w:lang w:val="en-GB"/>
        </w:rPr>
        <w:t>87</w:t>
      </w:r>
      <w:r w:rsidR="00BB6366" w:rsidRPr="00BB6366">
        <w:rPr>
          <w:rFonts w:ascii="Time New Roman" w:eastAsia="黑体" w:hAnsi="Time New Roman" w:hint="eastAsia"/>
          <w:bCs/>
          <w:lang w:val="en-GB"/>
        </w:rPr>
        <w:t>号</w:t>
      </w:r>
      <w:r w:rsidRPr="007C484B">
        <w:rPr>
          <w:rFonts w:ascii="Time New Roman" w:eastAsia="黑体" w:hAnsi="Time New Roman"/>
          <w:bCs/>
          <w:lang w:val="en-GB"/>
        </w:rPr>
        <w:t>)</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保障所有移民工人组建工会和担任工会领导职务的权利。</w:t>
      </w:r>
    </w:p>
    <w:p w14:paraId="01AD3691" w14:textId="77777777"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工作许可和居住权</w:t>
      </w:r>
    </w:p>
    <w:p w14:paraId="6D1305DB" w14:textId="6F62DE3E" w:rsidR="00BB6366" w:rsidRPr="00BB6366" w:rsidRDefault="00825281" w:rsidP="00BB6366">
      <w:pPr>
        <w:pStyle w:val="SingleTxtGC"/>
        <w:rPr>
          <w:bCs/>
        </w:rPr>
      </w:pPr>
      <w:r>
        <w:rPr>
          <w:bCs/>
          <w:lang w:val="en-GB"/>
        </w:rPr>
        <w:t>58.</w:t>
      </w:r>
      <w:r w:rsidR="00BB6366" w:rsidRPr="00BB6366">
        <w:rPr>
          <w:bCs/>
          <w:lang w:val="en-GB"/>
        </w:rPr>
        <w:tab/>
      </w:r>
      <w:r w:rsidR="00BB6366" w:rsidRPr="00BB6366">
        <w:rPr>
          <w:rFonts w:hint="eastAsia"/>
          <w:bCs/>
          <w:lang w:val="en-GB"/>
        </w:rPr>
        <w:t>委员会感到关切的是</w:t>
      </w:r>
      <w:r>
        <w:rPr>
          <w:rFonts w:hint="eastAsia"/>
          <w:bCs/>
          <w:lang w:val="en-GB"/>
        </w:rPr>
        <w:t>，</w:t>
      </w:r>
      <w:r w:rsidR="00BB6366" w:rsidRPr="00BB6366">
        <w:rPr>
          <w:rFonts w:hint="eastAsia"/>
          <w:bCs/>
          <w:lang w:val="en-GB"/>
        </w:rPr>
        <w:t>除非前雇主通知尼日利亚移民局合同终止</w:t>
      </w:r>
      <w:r>
        <w:rPr>
          <w:rFonts w:hint="eastAsia"/>
          <w:bCs/>
          <w:lang w:val="en-GB"/>
        </w:rPr>
        <w:t>，</w:t>
      </w:r>
      <w:r w:rsidR="00BB6366" w:rsidRPr="00BB6366">
        <w:rPr>
          <w:rFonts w:hint="eastAsia"/>
          <w:bCs/>
          <w:lang w:val="en-GB"/>
        </w:rPr>
        <w:t>否则失业导致移民工人失去工作许可和居留许可</w:t>
      </w:r>
      <w:r>
        <w:rPr>
          <w:rFonts w:hint="eastAsia"/>
          <w:bCs/>
          <w:lang w:val="en-GB"/>
        </w:rPr>
        <w:t>，</w:t>
      </w:r>
      <w:r w:rsidR="00BB6366" w:rsidRPr="00BB6366">
        <w:rPr>
          <w:rFonts w:hint="eastAsia"/>
          <w:bCs/>
          <w:lang w:val="en-GB"/>
        </w:rPr>
        <w:t>这影响到移民工人的法律地位。</w:t>
      </w:r>
    </w:p>
    <w:p w14:paraId="0DD490B5" w14:textId="36880CC5"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59.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委员会建议缔约国审查和改进其工作许可制度</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以防止恶劣的工作条件和劳动剥削</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途径包括</w:t>
      </w:r>
      <w:r w:rsidRPr="007C484B">
        <w:rPr>
          <w:rFonts w:ascii="Time New Roman" w:eastAsia="黑体" w:hAnsi="Time New Roman"/>
          <w:bCs/>
          <w:lang w:val="en-GB"/>
        </w:rPr>
        <w:t>：</w:t>
      </w:r>
    </w:p>
    <w:p w14:paraId="2EC03AC2" w14:textId="7C000BA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在成文法中</w:t>
      </w:r>
      <w:proofErr w:type="gramStart"/>
      <w:r w:rsidRPr="00BB6366">
        <w:rPr>
          <w:rFonts w:ascii="Time New Roman" w:eastAsia="黑体" w:hAnsi="Time New Roman" w:hint="eastAsia"/>
          <w:bCs/>
          <w:lang w:val="en-GB"/>
        </w:rPr>
        <w:t>作出</w:t>
      </w:r>
      <w:proofErr w:type="gramEnd"/>
      <w:r w:rsidRPr="00BB6366">
        <w:rPr>
          <w:rFonts w:ascii="Time New Roman" w:eastAsia="黑体" w:hAnsi="Time New Roman" w:hint="eastAsia"/>
          <w:bCs/>
          <w:lang w:val="en-GB"/>
        </w:rPr>
        <w:t>规定</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确保失业的移民工人有足够的时间对终止就业寻求法律补救和</w:t>
      </w:r>
      <w:r w:rsidR="00825281" w:rsidRPr="007C484B">
        <w:rPr>
          <w:rFonts w:ascii="Time New Roman" w:eastAsia="黑体" w:hAnsi="Time New Roman"/>
          <w:bCs/>
          <w:lang w:val="en-GB"/>
        </w:rPr>
        <w:t>(</w:t>
      </w:r>
      <w:r w:rsidRPr="00BB6366">
        <w:rPr>
          <w:rFonts w:ascii="Time New Roman" w:eastAsia="黑体" w:hAnsi="Time New Roman" w:hint="eastAsia"/>
          <w:bCs/>
          <w:lang w:val="en-GB"/>
        </w:rPr>
        <w:t>或</w:t>
      </w:r>
      <w:r w:rsidR="00825281" w:rsidRPr="007C484B">
        <w:rPr>
          <w:rFonts w:ascii="Time New Roman" w:eastAsia="黑体" w:hAnsi="Time New Roman"/>
          <w:bCs/>
          <w:lang w:val="en-GB"/>
        </w:rPr>
        <w:t>)</w:t>
      </w:r>
      <w:r w:rsidRPr="00BB6366">
        <w:rPr>
          <w:rFonts w:ascii="Time New Roman" w:eastAsia="黑体" w:hAnsi="Time New Roman" w:hint="eastAsia"/>
          <w:bCs/>
          <w:lang w:val="en-GB"/>
        </w:rPr>
        <w:t>其他就业机会</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并避免将他们驱逐出境</w:t>
      </w:r>
      <w:r w:rsidR="00825281" w:rsidRPr="007C484B">
        <w:rPr>
          <w:rFonts w:ascii="Time New Roman" w:eastAsia="黑体" w:hAnsi="Time New Roman" w:hint="eastAsia"/>
          <w:bCs/>
          <w:lang w:val="en-GB"/>
        </w:rPr>
        <w:t>；</w:t>
      </w:r>
    </w:p>
    <w:p w14:paraId="1F9AF780" w14:textId="5B19C7D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确保处于此种情况的移民工人的居留证继续有效不取决于前雇主与移民当局的合作。</w:t>
      </w:r>
    </w:p>
    <w:p w14:paraId="1715A6DE" w14:textId="18207E41" w:rsidR="00BB6366" w:rsidRPr="00BB6366" w:rsidRDefault="00BB6366" w:rsidP="00F662B8">
      <w:pPr>
        <w:pStyle w:val="H23GC"/>
        <w:rPr>
          <w:lang w:val="en-GB"/>
        </w:rPr>
      </w:pPr>
      <w:r w:rsidRPr="00BB6366">
        <w:rPr>
          <w:lang w:val="en-GB"/>
        </w:rPr>
        <w:tab/>
      </w:r>
      <w:r w:rsidRPr="00BB6366">
        <w:rPr>
          <w:lang w:val="en-GB"/>
        </w:rPr>
        <w:tab/>
      </w:r>
      <w:r w:rsidRPr="00BB6366">
        <w:rPr>
          <w:rFonts w:hint="eastAsia"/>
          <w:lang w:val="en-GB"/>
        </w:rPr>
        <w:t>适用于特殊类别的移民工人及其家庭成员的规定</w:t>
      </w:r>
      <w:r w:rsidR="00825281">
        <w:rPr>
          <w:lang w:val="en-GB"/>
        </w:rPr>
        <w:t>(</w:t>
      </w:r>
      <w:r w:rsidRPr="00BB6366">
        <w:rPr>
          <w:rFonts w:hint="eastAsia"/>
          <w:lang w:val="en-GB"/>
        </w:rPr>
        <w:t>第</w:t>
      </w:r>
      <w:r w:rsidR="00825281">
        <w:rPr>
          <w:lang w:val="en-GB"/>
        </w:rPr>
        <w:t>57</w:t>
      </w:r>
      <w:r w:rsidR="00315F36">
        <w:rPr>
          <w:lang w:val="en-GB"/>
        </w:rPr>
        <w:t>-</w:t>
      </w:r>
      <w:r w:rsidR="00825281">
        <w:rPr>
          <w:lang w:val="en-GB"/>
        </w:rPr>
        <w:t>63</w:t>
      </w:r>
      <w:r w:rsidRPr="00BB6366">
        <w:rPr>
          <w:rFonts w:hint="eastAsia"/>
          <w:lang w:val="en-GB"/>
        </w:rPr>
        <w:t>条</w:t>
      </w:r>
      <w:r w:rsidR="00825281">
        <w:rPr>
          <w:lang w:val="en-GB"/>
        </w:rPr>
        <w:t>)</w:t>
      </w:r>
    </w:p>
    <w:p w14:paraId="34AF636C" w14:textId="77777777" w:rsidR="00BB6366" w:rsidRPr="00BB6366" w:rsidRDefault="00BB6366" w:rsidP="00577E63">
      <w:pPr>
        <w:pStyle w:val="H23GC"/>
        <w:rPr>
          <w:lang w:val="en-GB"/>
        </w:rPr>
      </w:pPr>
      <w:r w:rsidRPr="00BB6366">
        <w:rPr>
          <w:lang w:val="en-GB"/>
        </w:rPr>
        <w:tab/>
      </w:r>
      <w:r w:rsidRPr="00BB6366">
        <w:rPr>
          <w:lang w:val="en-GB"/>
        </w:rPr>
        <w:tab/>
      </w:r>
      <w:r w:rsidRPr="00BB6366">
        <w:rPr>
          <w:rFonts w:hint="eastAsia"/>
          <w:lang w:val="en-GB"/>
        </w:rPr>
        <w:t>边境工人和季节工人</w:t>
      </w:r>
    </w:p>
    <w:p w14:paraId="4785F8BB" w14:textId="0085549F" w:rsidR="00BB6366" w:rsidRPr="00BB6366" w:rsidRDefault="00825281" w:rsidP="00BB6366">
      <w:pPr>
        <w:pStyle w:val="SingleTxtGC"/>
        <w:rPr>
          <w:bCs/>
          <w:lang w:val="en-GB"/>
        </w:rPr>
      </w:pPr>
      <w:r>
        <w:rPr>
          <w:bCs/>
          <w:lang w:val="en-GB"/>
        </w:rPr>
        <w:t>60.</w:t>
      </w:r>
      <w:r w:rsidR="00BB6366" w:rsidRPr="00BB6366">
        <w:rPr>
          <w:bCs/>
          <w:lang w:val="en-GB"/>
        </w:rPr>
        <w:tab/>
      </w:r>
      <w:r w:rsidR="00BB6366" w:rsidRPr="00BB6366">
        <w:rPr>
          <w:rFonts w:hint="eastAsia"/>
          <w:bCs/>
          <w:lang w:val="en-GB"/>
        </w:rPr>
        <w:t>委员会注意到缔约国在互动对话期间解释说</w:t>
      </w:r>
      <w:r>
        <w:rPr>
          <w:rFonts w:hint="eastAsia"/>
          <w:bCs/>
          <w:lang w:val="en-GB"/>
        </w:rPr>
        <w:t>，</w:t>
      </w:r>
      <w:r w:rsidR="00BB6366" w:rsidRPr="00BB6366">
        <w:rPr>
          <w:rFonts w:hint="eastAsia"/>
          <w:bCs/>
          <w:lang w:val="en-GB"/>
        </w:rPr>
        <w:t>尼日利亚当局与邻国当局就边境工人或季节工人问题进行协调。然而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没有关于他们在缔约国的存在和工作的立法或政策</w:t>
      </w:r>
      <w:r>
        <w:rPr>
          <w:rFonts w:hint="eastAsia"/>
          <w:bCs/>
          <w:lang w:val="en-GB"/>
        </w:rPr>
        <w:t>，</w:t>
      </w:r>
      <w:r w:rsidR="00BB6366" w:rsidRPr="00BB6366">
        <w:rPr>
          <w:rFonts w:hint="eastAsia"/>
          <w:bCs/>
          <w:lang w:val="en-GB"/>
        </w:rPr>
        <w:t>也没有考虑他们在特定时期后选择有偿活动的自由。</w:t>
      </w:r>
    </w:p>
    <w:p w14:paraId="79A3F73F" w14:textId="5AC2DDB5"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61.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委员会请缔约国在下次定期报告中提供资料</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说明采取了哪些措施</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以确保根据《公约》第</w:t>
      </w:r>
      <w:r w:rsidRPr="007C484B">
        <w:rPr>
          <w:rFonts w:ascii="Time New Roman" w:eastAsia="黑体" w:hAnsi="Time New Roman"/>
          <w:bCs/>
          <w:lang w:val="en-GB"/>
        </w:rPr>
        <w:t>57</w:t>
      </w:r>
      <w:r w:rsidR="00BB6366" w:rsidRPr="00BB6366">
        <w:rPr>
          <w:rFonts w:ascii="Time New Roman" w:eastAsia="黑体" w:hAnsi="Time New Roman" w:hint="eastAsia"/>
          <w:bCs/>
          <w:lang w:val="en-GB"/>
        </w:rPr>
        <w:t>条</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边境工人和季节工人享受他们因在缔约国境内存在和工作而有权享有的权利。</w:t>
      </w:r>
    </w:p>
    <w:p w14:paraId="22511982" w14:textId="37F37A1D" w:rsidR="00BB6366" w:rsidRPr="00BB6366" w:rsidRDefault="00BB6366" w:rsidP="00577E63">
      <w:pPr>
        <w:pStyle w:val="H23GC"/>
      </w:pPr>
      <w:r w:rsidRPr="00BB6366">
        <w:tab/>
      </w:r>
      <w:r w:rsidR="00825281">
        <w:t>5.</w:t>
      </w:r>
      <w:r w:rsidRPr="00BB6366">
        <w:tab/>
      </w:r>
      <w:r w:rsidRPr="00BB6366">
        <w:rPr>
          <w:rFonts w:hint="eastAsia"/>
        </w:rPr>
        <w:t>增进工人及其家庭成员国际移民的合理、公平、人道和合法条件</w:t>
      </w:r>
      <w:r w:rsidR="00825281">
        <w:rPr>
          <w:rFonts w:hint="eastAsia"/>
        </w:rPr>
        <w:t>(</w:t>
      </w:r>
      <w:r w:rsidRPr="00BB6366">
        <w:rPr>
          <w:rFonts w:hint="eastAsia"/>
        </w:rPr>
        <w:t>第</w:t>
      </w:r>
      <w:r w:rsidR="00825281">
        <w:rPr>
          <w:rFonts w:hint="eastAsia"/>
        </w:rPr>
        <w:t>6</w:t>
      </w:r>
      <w:r w:rsidR="00825281">
        <w:t>4</w:t>
      </w:r>
      <w:r w:rsidR="00315F36">
        <w:t>-</w:t>
      </w:r>
      <w:r w:rsidR="00825281">
        <w:t>71</w:t>
      </w:r>
      <w:r w:rsidRPr="00BB6366">
        <w:rPr>
          <w:rFonts w:hint="eastAsia"/>
        </w:rPr>
        <w:t>条</w:t>
      </w:r>
      <w:r w:rsidR="00825281">
        <w:rPr>
          <w:rFonts w:hint="eastAsia"/>
        </w:rPr>
        <w:t>)</w:t>
      </w:r>
    </w:p>
    <w:p w14:paraId="1C4C602D" w14:textId="77777777" w:rsidR="00BB6366" w:rsidRPr="00BB6366" w:rsidRDefault="00BB6366" w:rsidP="00577E63">
      <w:pPr>
        <w:pStyle w:val="H23GC"/>
        <w:rPr>
          <w:lang w:val="en-GB"/>
        </w:rPr>
      </w:pPr>
      <w:r w:rsidRPr="00BB6366">
        <w:rPr>
          <w:lang w:val="en-GB"/>
        </w:rPr>
        <w:tab/>
      </w:r>
      <w:r w:rsidRPr="00BB6366">
        <w:rPr>
          <w:lang w:val="en-GB"/>
        </w:rPr>
        <w:tab/>
      </w:r>
      <w:r w:rsidRPr="00BB6366">
        <w:rPr>
          <w:rFonts w:hint="eastAsia"/>
          <w:lang w:val="en-GB"/>
        </w:rPr>
        <w:t>与过境国和目的地国的国际合作</w:t>
      </w:r>
    </w:p>
    <w:p w14:paraId="391270EB" w14:textId="2A3A460C" w:rsidR="00BB6366" w:rsidRPr="00BB6366" w:rsidRDefault="00825281" w:rsidP="00BB6366">
      <w:pPr>
        <w:pStyle w:val="SingleTxtGC"/>
        <w:rPr>
          <w:bCs/>
          <w:lang w:val="en-GB"/>
        </w:rPr>
      </w:pPr>
      <w:r>
        <w:rPr>
          <w:bCs/>
          <w:lang w:val="en-GB"/>
        </w:rPr>
        <w:t>62.</w:t>
      </w:r>
      <w:r w:rsidR="00BB6366" w:rsidRPr="00BB6366">
        <w:rPr>
          <w:bCs/>
          <w:lang w:val="en-GB"/>
        </w:rPr>
        <w:tab/>
      </w:r>
      <w:r w:rsidR="00BB6366" w:rsidRPr="00BB6366">
        <w:rPr>
          <w:rFonts w:hint="eastAsia"/>
          <w:bCs/>
          <w:lang w:val="en-GB"/>
        </w:rPr>
        <w:t>委员会感到关切的是</w:t>
      </w:r>
      <w:r>
        <w:rPr>
          <w:rFonts w:hint="eastAsia"/>
          <w:bCs/>
          <w:lang w:val="en-GB"/>
        </w:rPr>
        <w:t>，</w:t>
      </w:r>
      <w:r w:rsidR="00BB6366" w:rsidRPr="00BB6366">
        <w:rPr>
          <w:rFonts w:hint="eastAsia"/>
          <w:bCs/>
          <w:lang w:val="en-GB"/>
        </w:rPr>
        <w:t>与有大量尼日利亚移民工人居住的目的地国</w:t>
      </w:r>
      <w:r>
        <w:rPr>
          <w:rFonts w:hint="eastAsia"/>
          <w:bCs/>
          <w:lang w:val="en-GB"/>
        </w:rPr>
        <w:t>，</w:t>
      </w:r>
      <w:r w:rsidR="00BB6366" w:rsidRPr="00BB6366">
        <w:rPr>
          <w:rFonts w:hint="eastAsia"/>
          <w:bCs/>
          <w:lang w:val="en-GB"/>
        </w:rPr>
        <w:t>没有缔结双边或多边协定</w:t>
      </w:r>
      <w:r>
        <w:rPr>
          <w:rFonts w:hint="eastAsia"/>
          <w:bCs/>
          <w:lang w:val="en-GB"/>
        </w:rPr>
        <w:t>，</w:t>
      </w:r>
      <w:r w:rsidR="00BB6366" w:rsidRPr="00BB6366">
        <w:rPr>
          <w:rFonts w:hint="eastAsia"/>
          <w:bCs/>
          <w:lang w:val="en-GB"/>
        </w:rPr>
        <w:t>以保护这些工人的权利。</w:t>
      </w:r>
    </w:p>
    <w:p w14:paraId="1382C7A8" w14:textId="7F916733"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63.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委员会建议缔约国</w:t>
      </w:r>
      <w:r w:rsidRPr="007C484B">
        <w:rPr>
          <w:rFonts w:ascii="Time New Roman" w:eastAsia="黑体" w:hAnsi="Time New Roman"/>
          <w:bCs/>
          <w:lang w:val="en-GB"/>
        </w:rPr>
        <w:t>：</w:t>
      </w:r>
    </w:p>
    <w:p w14:paraId="1B323B2B" w14:textId="1A43236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缔结关于移民工人及其家庭成员自由流动的双边和多边协定</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特别是与有大量尼日利亚侨民的过境国和目的地国</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包括欧洲联盟国家和南非缔结协定</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以更好地保护他们的权利</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便利提供适当的领事和其他服务</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从而确保尼日利亚移民工人享有合理、公平和人道的条件</w:t>
      </w:r>
      <w:r w:rsidR="00825281" w:rsidRPr="007C484B">
        <w:rPr>
          <w:rFonts w:ascii="Time New Roman" w:eastAsia="黑体" w:hAnsi="Time New Roman" w:hint="eastAsia"/>
          <w:bCs/>
          <w:lang w:val="en-GB"/>
        </w:rPr>
        <w:t>；</w:t>
      </w:r>
    </w:p>
    <w:p w14:paraId="7114B0DE" w14:textId="28CB83A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确保此类多边和双边协定完全符合《公约》、委员会第</w:t>
      </w:r>
      <w:r w:rsidR="00825281" w:rsidRPr="007C484B">
        <w:rPr>
          <w:rFonts w:ascii="Time New Roman" w:eastAsia="黑体" w:hAnsi="Time New Roman"/>
          <w:bCs/>
          <w:lang w:val="en-GB"/>
        </w:rPr>
        <w:t>1</w:t>
      </w:r>
      <w:r w:rsidRPr="00BB6366">
        <w:rPr>
          <w:rFonts w:ascii="Time New Roman" w:eastAsia="黑体" w:hAnsi="Time New Roman" w:hint="eastAsia"/>
          <w:bCs/>
          <w:lang w:val="en-GB"/>
        </w:rPr>
        <w:t>号一般性意见</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11</w:t>
      </w:r>
      <w:r w:rsidRPr="00BB6366">
        <w:rPr>
          <w:rFonts w:ascii="Time New Roman" w:eastAsia="黑体" w:hAnsi="Time New Roman" w:hint="eastAsia"/>
          <w:bCs/>
          <w:lang w:val="en-GB"/>
        </w:rPr>
        <w:t>年</w:t>
      </w:r>
      <w:r w:rsidR="00825281" w:rsidRPr="007C484B">
        <w:rPr>
          <w:rFonts w:ascii="Time New Roman" w:eastAsia="黑体" w:hAnsi="Time New Roman"/>
          <w:bCs/>
          <w:lang w:val="en-GB"/>
        </w:rPr>
        <w:t>)</w:t>
      </w:r>
      <w:r w:rsidRPr="00BB6366">
        <w:rPr>
          <w:rFonts w:ascii="Time New Roman" w:eastAsia="黑体" w:hAnsi="Time New Roman" w:hint="eastAsia"/>
          <w:bCs/>
          <w:lang w:val="en-GB"/>
        </w:rPr>
        <w:t>、第</w:t>
      </w:r>
      <w:r w:rsidR="00825281" w:rsidRPr="007C484B">
        <w:rPr>
          <w:rFonts w:ascii="Time New Roman" w:eastAsia="黑体" w:hAnsi="Time New Roman"/>
          <w:bCs/>
          <w:lang w:val="en-GB"/>
        </w:rPr>
        <w:t>2</w:t>
      </w:r>
      <w:r w:rsidRPr="00BB6366">
        <w:rPr>
          <w:rFonts w:ascii="Time New Roman" w:eastAsia="黑体" w:hAnsi="Time New Roman" w:hint="eastAsia"/>
          <w:bCs/>
          <w:lang w:val="en-GB"/>
        </w:rPr>
        <w:t>号一般性意见</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13</w:t>
      </w:r>
      <w:r w:rsidRPr="00BB6366">
        <w:rPr>
          <w:rFonts w:ascii="Time New Roman" w:eastAsia="黑体" w:hAnsi="Time New Roman" w:hint="eastAsia"/>
          <w:bCs/>
          <w:lang w:val="en-GB"/>
        </w:rPr>
        <w:t>年</w:t>
      </w:r>
      <w:r w:rsidR="00825281" w:rsidRPr="007C484B">
        <w:rPr>
          <w:rFonts w:ascii="Time New Roman" w:eastAsia="黑体" w:hAnsi="Time New Roman"/>
          <w:bCs/>
          <w:lang w:val="en-GB"/>
        </w:rPr>
        <w:t>)</w:t>
      </w:r>
      <w:r w:rsidRPr="00BB6366">
        <w:rPr>
          <w:rFonts w:ascii="Time New Roman" w:eastAsia="黑体" w:hAnsi="Time New Roman" w:hint="eastAsia"/>
          <w:bCs/>
          <w:lang w:val="en-GB"/>
        </w:rPr>
        <w:t>和第</w:t>
      </w:r>
      <w:r w:rsidR="00825281" w:rsidRPr="007C484B">
        <w:rPr>
          <w:rFonts w:ascii="Time New Roman" w:eastAsia="黑体" w:hAnsi="Time New Roman"/>
          <w:bCs/>
          <w:lang w:val="en-GB"/>
        </w:rPr>
        <w:t>5</w:t>
      </w:r>
      <w:r w:rsidRPr="00BB6366">
        <w:rPr>
          <w:rFonts w:ascii="Time New Roman" w:eastAsia="黑体" w:hAnsi="Time New Roman" w:hint="eastAsia"/>
          <w:bCs/>
          <w:lang w:val="en-GB"/>
        </w:rPr>
        <w:t>号一般性意见</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21</w:t>
      </w:r>
      <w:r w:rsidRPr="00BB6366">
        <w:rPr>
          <w:rFonts w:ascii="Time New Roman" w:eastAsia="黑体" w:hAnsi="Time New Roman" w:hint="eastAsia"/>
          <w:bCs/>
          <w:lang w:val="en-GB"/>
        </w:rPr>
        <w:t>年</w:t>
      </w:r>
      <w:r w:rsidR="00825281" w:rsidRPr="007C484B">
        <w:rPr>
          <w:rFonts w:ascii="Time New Roman" w:eastAsia="黑体" w:hAnsi="Time New Roman"/>
          <w:bCs/>
          <w:lang w:val="en-GB"/>
        </w:rPr>
        <w:t>)</w:t>
      </w:r>
      <w:r w:rsidRPr="00BB6366">
        <w:rPr>
          <w:rFonts w:ascii="Time New Roman" w:eastAsia="黑体" w:hAnsi="Time New Roman" w:hint="eastAsia"/>
          <w:bCs/>
          <w:lang w:val="en-GB"/>
        </w:rPr>
        <w:t>、以及委员会第</w:t>
      </w:r>
      <w:r w:rsidR="00825281" w:rsidRPr="007C484B">
        <w:rPr>
          <w:rFonts w:ascii="Time New Roman" w:eastAsia="黑体" w:hAnsi="Time New Roman"/>
          <w:bCs/>
          <w:lang w:val="en-GB"/>
        </w:rPr>
        <w:t>3</w:t>
      </w:r>
      <w:r w:rsidRPr="00BB6366">
        <w:rPr>
          <w:rFonts w:ascii="Time New Roman" w:eastAsia="黑体" w:hAnsi="Time New Roman" w:hint="eastAsia"/>
          <w:bCs/>
          <w:lang w:val="en-GB"/>
        </w:rPr>
        <w:t>号和儿童权利委员会第</w:t>
      </w:r>
      <w:r w:rsidR="00825281" w:rsidRPr="007C484B">
        <w:rPr>
          <w:rFonts w:ascii="Time New Roman" w:eastAsia="黑体" w:hAnsi="Time New Roman"/>
          <w:bCs/>
          <w:lang w:val="en-GB"/>
        </w:rPr>
        <w:t>22</w:t>
      </w:r>
      <w:r w:rsidRPr="00BB6366">
        <w:rPr>
          <w:rFonts w:ascii="Time New Roman" w:eastAsia="黑体" w:hAnsi="Time New Roman" w:hint="eastAsia"/>
          <w:bCs/>
          <w:lang w:val="en-GB"/>
        </w:rPr>
        <w:t>号联合一般性意见</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17</w:t>
      </w:r>
      <w:r w:rsidRPr="00BB6366">
        <w:rPr>
          <w:rFonts w:ascii="Time New Roman" w:eastAsia="黑体" w:hAnsi="Time New Roman" w:hint="eastAsia"/>
          <w:bCs/>
          <w:lang w:val="en-GB"/>
        </w:rPr>
        <w:t>年</w:t>
      </w:r>
      <w:r w:rsidR="00825281" w:rsidRPr="007C484B">
        <w:rPr>
          <w:rFonts w:ascii="Time New Roman" w:eastAsia="黑体" w:hAnsi="Time New Roman"/>
          <w:bCs/>
          <w:lang w:val="en-GB"/>
        </w:rPr>
        <w:t>)</w:t>
      </w:r>
      <w:r w:rsidRPr="00BB6366">
        <w:rPr>
          <w:rFonts w:ascii="Time New Roman" w:eastAsia="黑体" w:hAnsi="Time New Roman" w:hint="eastAsia"/>
          <w:bCs/>
          <w:lang w:val="en-GB"/>
        </w:rPr>
        <w:t>和委员会第</w:t>
      </w:r>
      <w:r w:rsidR="00825281" w:rsidRPr="007C484B">
        <w:rPr>
          <w:rFonts w:ascii="Time New Roman" w:eastAsia="黑体" w:hAnsi="Time New Roman"/>
          <w:bCs/>
          <w:lang w:val="en-GB"/>
        </w:rPr>
        <w:t>4</w:t>
      </w:r>
      <w:r w:rsidRPr="00BB6366">
        <w:rPr>
          <w:rFonts w:ascii="Time New Roman" w:eastAsia="黑体" w:hAnsi="Time New Roman" w:hint="eastAsia"/>
          <w:bCs/>
          <w:lang w:val="en-GB"/>
        </w:rPr>
        <w:t>号和儿童权利委员会第</w:t>
      </w:r>
      <w:r w:rsidR="00825281" w:rsidRPr="007C484B">
        <w:rPr>
          <w:rFonts w:ascii="Time New Roman" w:eastAsia="黑体" w:hAnsi="Time New Roman"/>
          <w:bCs/>
          <w:lang w:val="en-GB"/>
        </w:rPr>
        <w:t>23</w:t>
      </w:r>
      <w:r w:rsidRPr="00BB6366">
        <w:rPr>
          <w:rFonts w:ascii="Time New Roman" w:eastAsia="黑体" w:hAnsi="Time New Roman" w:hint="eastAsia"/>
          <w:bCs/>
          <w:lang w:val="en-GB"/>
        </w:rPr>
        <w:t>号联合一般性意见</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17</w:t>
      </w:r>
      <w:r w:rsidRPr="00BB6366">
        <w:rPr>
          <w:rFonts w:ascii="Time New Roman" w:eastAsia="黑体" w:hAnsi="Time New Roman" w:hint="eastAsia"/>
          <w:bCs/>
          <w:lang w:val="en-GB"/>
        </w:rPr>
        <w:t>年</w:t>
      </w:r>
      <w:r w:rsidR="00825281" w:rsidRPr="007C484B">
        <w:rPr>
          <w:rFonts w:ascii="Time New Roman" w:eastAsia="黑体" w:hAnsi="Time New Roman"/>
          <w:bCs/>
          <w:lang w:val="en-GB"/>
        </w:rPr>
        <w:t>)</w:t>
      </w:r>
      <w:r w:rsidR="00825281" w:rsidRPr="007C484B">
        <w:rPr>
          <w:rFonts w:ascii="Time New Roman" w:eastAsia="黑体" w:hAnsi="Time New Roman" w:hint="eastAsia"/>
          <w:bCs/>
          <w:lang w:val="en-GB"/>
        </w:rPr>
        <w:t>；</w:t>
      </w:r>
    </w:p>
    <w:p w14:paraId="41D22318" w14:textId="2DFBED64"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与人权高专办接触</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寻求有关上述协定的执行和未来协议的谈判的技术援助</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以确保这些协定符合《公约》。</w:t>
      </w:r>
    </w:p>
    <w:p w14:paraId="35991FAB" w14:textId="77777777" w:rsidR="00BB6366" w:rsidRPr="00BB6366" w:rsidRDefault="00BB6366" w:rsidP="00577E63">
      <w:pPr>
        <w:pStyle w:val="H23GC"/>
      </w:pPr>
      <w:r w:rsidRPr="00BB6366">
        <w:lastRenderedPageBreak/>
        <w:tab/>
      </w:r>
      <w:r w:rsidRPr="00BB6366">
        <w:tab/>
      </w:r>
      <w:r w:rsidRPr="00BB6366">
        <w:rPr>
          <w:rFonts w:hint="eastAsia"/>
        </w:rPr>
        <w:t>招聘机构</w:t>
      </w:r>
    </w:p>
    <w:p w14:paraId="4E60B5B1" w14:textId="5F57721B" w:rsidR="00BB6366" w:rsidRPr="00BB6366" w:rsidRDefault="00825281" w:rsidP="00BB6366">
      <w:pPr>
        <w:pStyle w:val="SingleTxtGC"/>
        <w:rPr>
          <w:bCs/>
          <w:lang w:val="en-GB"/>
        </w:rPr>
      </w:pPr>
      <w:r>
        <w:rPr>
          <w:bCs/>
          <w:lang w:val="en-GB"/>
        </w:rPr>
        <w:t>64.</w:t>
      </w:r>
      <w:r w:rsidR="00BB6366" w:rsidRPr="00BB6366">
        <w:rPr>
          <w:bCs/>
          <w:lang w:val="en-GB"/>
        </w:rPr>
        <w:tab/>
      </w:r>
      <w:r w:rsidR="00BB6366" w:rsidRPr="00BB6366">
        <w:rPr>
          <w:rFonts w:hint="eastAsia"/>
          <w:bCs/>
          <w:lang w:val="en-GB"/>
        </w:rPr>
        <w:t>委员会赞赏地注意到</w:t>
      </w:r>
      <w:r>
        <w:rPr>
          <w:rFonts w:hint="eastAsia"/>
          <w:bCs/>
          <w:lang w:val="en-GB"/>
        </w:rPr>
        <w:t>，</w:t>
      </w:r>
      <w:r w:rsidR="00BB6366" w:rsidRPr="00BB6366">
        <w:rPr>
          <w:rFonts w:hint="eastAsia"/>
          <w:bCs/>
          <w:lang w:val="en-GB"/>
        </w:rPr>
        <w:t>缔约国为在缔约国经营的私营招聘机构制定了强有力的监管框架。然而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有报告称</w:t>
      </w:r>
      <w:r>
        <w:rPr>
          <w:rFonts w:hint="eastAsia"/>
          <w:bCs/>
          <w:lang w:val="en-GB"/>
        </w:rPr>
        <w:t>，“</w:t>
      </w:r>
      <w:r w:rsidR="00BB6366" w:rsidRPr="00BB6366">
        <w:rPr>
          <w:rFonts w:hint="eastAsia"/>
          <w:bCs/>
          <w:lang w:val="en-GB"/>
        </w:rPr>
        <w:t>非正规</w:t>
      </w:r>
      <w:r>
        <w:rPr>
          <w:rFonts w:hint="eastAsia"/>
          <w:bCs/>
          <w:lang w:val="en-GB"/>
        </w:rPr>
        <w:t>”</w:t>
      </w:r>
      <w:r w:rsidR="00BB6366" w:rsidRPr="00BB6366">
        <w:rPr>
          <w:rFonts w:hint="eastAsia"/>
          <w:bCs/>
          <w:lang w:val="en-GB"/>
        </w:rPr>
        <w:t>招聘机构无照经营</w:t>
      </w:r>
      <w:r>
        <w:rPr>
          <w:rFonts w:hint="eastAsia"/>
          <w:bCs/>
          <w:lang w:val="en-GB"/>
        </w:rPr>
        <w:t>，</w:t>
      </w:r>
      <w:r w:rsidR="00BB6366" w:rsidRPr="00BB6366">
        <w:rPr>
          <w:rFonts w:hint="eastAsia"/>
          <w:bCs/>
          <w:lang w:val="en-GB"/>
        </w:rPr>
        <w:t>导致不道德的招聘做法和对尼日利亚移民工人的劳动剥削。</w:t>
      </w:r>
    </w:p>
    <w:p w14:paraId="6F272795" w14:textId="6F7792AB"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65.</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委员会回顾其以往的建议</w:t>
      </w:r>
      <w:r w:rsidRPr="007C484B">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4"/>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并根据《工商企业与人权指导原则》</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建议缔约国</w:t>
      </w:r>
      <w:r w:rsidRPr="007C484B">
        <w:rPr>
          <w:rFonts w:ascii="Time New Roman" w:eastAsia="黑体" w:hAnsi="Time New Roman"/>
          <w:bCs/>
          <w:lang w:val="en-GB"/>
        </w:rPr>
        <w:t>：</w:t>
      </w:r>
    </w:p>
    <w:p w14:paraId="4C2668A1" w14:textId="70FAB59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与人力资本协会合作</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加强对私营招聘机构的监管制度</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特别是许可制度</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以按照《公约》确保移民工人的权利</w:t>
      </w:r>
      <w:r w:rsidR="00825281" w:rsidRPr="007C484B">
        <w:rPr>
          <w:rFonts w:ascii="Time New Roman" w:eastAsia="黑体" w:hAnsi="Time New Roman" w:hint="eastAsia"/>
          <w:bCs/>
          <w:lang w:val="en-GB"/>
        </w:rPr>
        <w:t>；</w:t>
      </w:r>
    </w:p>
    <w:p w14:paraId="7888B8BC" w14:textId="0834068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加强对招聘的监督和检查</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防止私营招聘机构收取过高的服务费并充当不法外国招聘者的中介</w:t>
      </w:r>
      <w:r w:rsidR="00825281" w:rsidRPr="007C484B">
        <w:rPr>
          <w:rFonts w:ascii="Time New Roman" w:eastAsia="黑体" w:hAnsi="Time New Roman" w:hint="eastAsia"/>
          <w:bCs/>
          <w:lang w:val="en-GB"/>
        </w:rPr>
        <w:t>；</w:t>
      </w:r>
    </w:p>
    <w:p w14:paraId="3023F2BE" w14:textId="7E89BB0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确保制定控制措施</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防止被吊销执照的不道德机构重新注册</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制定评级制度</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根据人权规范和劳工标准评估招聘机构的行为</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增强移民做出知情决定的能力</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为遵守人权规范和劳工标准的机构提供市场激励</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并制定和维护一个剥削移民工人的不道德机构黑名单</w:t>
      </w:r>
      <w:r w:rsidR="00825281" w:rsidRPr="007C484B">
        <w:rPr>
          <w:rFonts w:ascii="Time New Roman" w:eastAsia="黑体" w:hAnsi="Time New Roman" w:hint="eastAsia"/>
          <w:bCs/>
          <w:lang w:val="en-GB"/>
        </w:rPr>
        <w:t>；</w:t>
      </w:r>
    </w:p>
    <w:p w14:paraId="6E2432F8" w14:textId="560835B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调查和惩罚招聘者的非法行为</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以惩罚那些参与剥削行为者</w:t>
      </w:r>
      <w:r w:rsidR="00825281" w:rsidRPr="007C484B">
        <w:rPr>
          <w:rFonts w:ascii="Time New Roman" w:eastAsia="黑体" w:hAnsi="Time New Roman" w:hint="eastAsia"/>
          <w:bCs/>
          <w:lang w:val="en-GB"/>
        </w:rPr>
        <w:t>；</w:t>
      </w:r>
    </w:p>
    <w:p w14:paraId="7DC44D06" w14:textId="0D42870B"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(e)</w:t>
      </w:r>
      <w:r w:rsidRPr="00BB6366">
        <w:rPr>
          <w:rFonts w:ascii="Time New Roman" w:eastAsia="黑体" w:hAnsi="Time New Roman"/>
          <w:bCs/>
          <w:lang w:val="en-GB"/>
        </w:rPr>
        <w:tab/>
      </w:r>
      <w:r w:rsidRPr="00BB6366">
        <w:rPr>
          <w:rFonts w:ascii="Time New Roman" w:eastAsia="黑体" w:hAnsi="Time New Roman" w:hint="eastAsia"/>
          <w:bCs/>
          <w:lang w:val="en-GB"/>
        </w:rPr>
        <w:t>确保在发现不道德的招聘行为之后采取的行动不会对移民工人进行经济或刑事处罚。</w:t>
      </w:r>
    </w:p>
    <w:p w14:paraId="6ECBE5F9" w14:textId="77777777" w:rsidR="00BB6366" w:rsidRPr="00BB6366" w:rsidRDefault="00BB6366" w:rsidP="00577E63">
      <w:pPr>
        <w:pStyle w:val="H23GC"/>
        <w:rPr>
          <w:lang w:val="en-GB"/>
        </w:rPr>
      </w:pPr>
      <w:r w:rsidRPr="00BB6366">
        <w:rPr>
          <w:lang w:val="en-GB"/>
        </w:rPr>
        <w:tab/>
      </w:r>
      <w:r w:rsidRPr="00BB6366">
        <w:rPr>
          <w:lang w:val="en-GB"/>
        </w:rPr>
        <w:tab/>
      </w:r>
      <w:r w:rsidRPr="00BB6366">
        <w:rPr>
          <w:rFonts w:hint="eastAsia"/>
          <w:lang w:val="en-GB"/>
        </w:rPr>
        <w:t>回国和重新融入</w:t>
      </w:r>
    </w:p>
    <w:p w14:paraId="1F4278F8" w14:textId="10B3C5DD" w:rsidR="00BB6366" w:rsidRPr="00BB6366" w:rsidRDefault="00825281" w:rsidP="00BB6366">
      <w:pPr>
        <w:pStyle w:val="SingleTxtGC"/>
        <w:rPr>
          <w:bCs/>
        </w:rPr>
      </w:pPr>
      <w:r>
        <w:rPr>
          <w:bCs/>
        </w:rPr>
        <w:t>66.</w:t>
      </w:r>
      <w:r w:rsidR="00BB6366" w:rsidRPr="00BB6366">
        <w:rPr>
          <w:bCs/>
        </w:rPr>
        <w:tab/>
      </w:r>
      <w:r w:rsidR="00BB6366" w:rsidRPr="00BB6366">
        <w:rPr>
          <w:rFonts w:hint="eastAsia"/>
          <w:bCs/>
          <w:lang w:val="en-GB"/>
        </w:rPr>
        <w:t>委员会确认为帮助尼日利亚移民工人返回和重返社会</w:t>
      </w:r>
      <w:r>
        <w:rPr>
          <w:rFonts w:hint="eastAsia"/>
          <w:bCs/>
          <w:lang w:val="en-GB"/>
        </w:rPr>
        <w:t>(</w:t>
      </w:r>
      <w:r w:rsidR="00BB6366" w:rsidRPr="00BB6366">
        <w:rPr>
          <w:rFonts w:hint="eastAsia"/>
          <w:bCs/>
          <w:lang w:val="en-GB"/>
        </w:rPr>
        <w:t>包括在强迫返回的情况下</w:t>
      </w:r>
      <w:r>
        <w:rPr>
          <w:rFonts w:hint="eastAsia"/>
          <w:bCs/>
          <w:lang w:val="en-GB"/>
        </w:rPr>
        <w:t>)</w:t>
      </w:r>
      <w:r w:rsidR="00BB6366" w:rsidRPr="00BB6366">
        <w:rPr>
          <w:rFonts w:hint="eastAsia"/>
          <w:bCs/>
          <w:lang w:val="en-GB"/>
        </w:rPr>
        <w:t>所采取的措施</w:t>
      </w:r>
      <w:r>
        <w:rPr>
          <w:rFonts w:hint="eastAsia"/>
          <w:bCs/>
          <w:lang w:val="en-GB"/>
        </w:rPr>
        <w:t>，</w:t>
      </w:r>
      <w:r w:rsidR="00BB6366" w:rsidRPr="00BB6366">
        <w:rPr>
          <w:rFonts w:hint="eastAsia"/>
          <w:bCs/>
          <w:lang w:val="en-GB"/>
        </w:rPr>
        <w:t>如与国际移民组织合作实施的协助自愿返回和重返社会计划。然而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大批高技能尼日利亚移民工人外流国外</w:t>
      </w:r>
      <w:r>
        <w:rPr>
          <w:bCs/>
          <w:lang w:val="en-GB"/>
        </w:rPr>
        <w:t>(</w:t>
      </w:r>
      <w:r w:rsidR="00BB6366" w:rsidRPr="00BB6366">
        <w:rPr>
          <w:rFonts w:hint="eastAsia"/>
          <w:bCs/>
          <w:lang w:val="en-GB"/>
        </w:rPr>
        <w:t>约鲁巴语中称为</w:t>
      </w:r>
      <w:proofErr w:type="spellStart"/>
      <w:r>
        <w:rPr>
          <w:bCs/>
          <w:lang w:val="en-GB"/>
        </w:rPr>
        <w:t>Japa</w:t>
      </w:r>
      <w:proofErr w:type="spellEnd"/>
      <w:r>
        <w:rPr>
          <w:bCs/>
          <w:lang w:val="en-GB"/>
        </w:rPr>
        <w:t>)</w:t>
      </w:r>
      <w:r>
        <w:rPr>
          <w:rFonts w:hint="eastAsia"/>
          <w:bCs/>
          <w:lang w:val="en-GB"/>
        </w:rPr>
        <w:t>，</w:t>
      </w:r>
      <w:r w:rsidR="00BB6366" w:rsidRPr="00BB6366">
        <w:rPr>
          <w:rFonts w:hint="eastAsia"/>
          <w:bCs/>
          <w:lang w:val="en-GB"/>
        </w:rPr>
        <w:t>并有报告称</w:t>
      </w:r>
      <w:r>
        <w:rPr>
          <w:rFonts w:hint="eastAsia"/>
          <w:bCs/>
          <w:lang w:val="en-GB"/>
        </w:rPr>
        <w:t>，</w:t>
      </w:r>
      <w:r w:rsidR="00BB6366" w:rsidRPr="00BB6366">
        <w:rPr>
          <w:rFonts w:hint="eastAsia"/>
          <w:bCs/>
          <w:lang w:val="en-GB"/>
        </w:rPr>
        <w:t>根据《国家劳工移民政策》建立的返回、重新接纳和重返社会技术工作组</w:t>
      </w:r>
      <w:r>
        <w:rPr>
          <w:rFonts w:hint="eastAsia"/>
          <w:bCs/>
          <w:lang w:val="en-GB"/>
        </w:rPr>
        <w:t>，</w:t>
      </w:r>
      <w:r w:rsidR="00BB6366" w:rsidRPr="00BB6366">
        <w:rPr>
          <w:rFonts w:hint="eastAsia"/>
          <w:bCs/>
          <w:lang w:val="en-GB"/>
        </w:rPr>
        <w:t>其联邦一级的标准作业程序尚未获得通过</w:t>
      </w:r>
      <w:r>
        <w:rPr>
          <w:rFonts w:hint="eastAsia"/>
          <w:bCs/>
          <w:lang w:val="en-GB"/>
        </w:rPr>
        <w:t>，</w:t>
      </w:r>
      <w:r w:rsidR="00BB6366" w:rsidRPr="00BB6366">
        <w:rPr>
          <w:rFonts w:hint="eastAsia"/>
          <w:bCs/>
          <w:lang w:val="en-GB"/>
        </w:rPr>
        <w:t>也没有根据州一级的情况进行调整。在州一级</w:t>
      </w:r>
      <w:r>
        <w:rPr>
          <w:rFonts w:hint="eastAsia"/>
          <w:bCs/>
          <w:lang w:val="en-GB"/>
        </w:rPr>
        <w:t>，</w:t>
      </w:r>
      <w:r w:rsidR="00BB6366" w:rsidRPr="00BB6366">
        <w:rPr>
          <w:rFonts w:hint="eastAsia"/>
          <w:bCs/>
          <w:lang w:val="en-GB"/>
        </w:rPr>
        <w:t>从某种程度上说</w:t>
      </w:r>
      <w:r>
        <w:rPr>
          <w:rFonts w:hint="eastAsia"/>
          <w:bCs/>
          <w:lang w:val="en-GB"/>
        </w:rPr>
        <w:t>，</w:t>
      </w:r>
      <w:r w:rsidR="00BB6366" w:rsidRPr="00BB6366">
        <w:rPr>
          <w:rFonts w:hint="eastAsia"/>
          <w:bCs/>
          <w:lang w:val="en-GB"/>
        </w:rPr>
        <w:t>缺乏能力和预算限制阻碍了提供有效的重返社会和社会经济支持。</w:t>
      </w:r>
    </w:p>
    <w:p w14:paraId="54279124" w14:textId="575C0E62"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rPr>
        <w:t>67.</w:t>
      </w:r>
      <w:r w:rsidR="00BB6366" w:rsidRPr="00BB6366">
        <w:rPr>
          <w:rFonts w:ascii="Time New Roman" w:eastAsia="黑体" w:hAnsi="Time New Roman"/>
          <w:bCs/>
        </w:rPr>
        <w:tab/>
      </w:r>
      <w:r w:rsidR="00BB6366" w:rsidRPr="00BB6366">
        <w:rPr>
          <w:rFonts w:ascii="Time New Roman" w:eastAsia="黑体" w:hAnsi="Time New Roman" w:hint="eastAsia"/>
          <w:bCs/>
          <w:lang w:val="en-GB"/>
        </w:rPr>
        <w:t>委员会回顾其以往的建议</w:t>
      </w:r>
      <w:r w:rsidRPr="007C484B">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5"/>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建议缔约国继续采取措施</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以</w:t>
      </w:r>
      <w:r w:rsidRPr="007C484B">
        <w:rPr>
          <w:rFonts w:ascii="Time New Roman" w:eastAsia="黑体" w:hAnsi="Time New Roman"/>
          <w:bCs/>
          <w:lang w:val="en-GB"/>
        </w:rPr>
        <w:t>：</w:t>
      </w:r>
    </w:p>
    <w:p w14:paraId="0CF8041F" w14:textId="20F1163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如《公约》第</w:t>
      </w:r>
      <w:r w:rsidR="00825281" w:rsidRPr="007C484B">
        <w:rPr>
          <w:rFonts w:ascii="Time New Roman" w:eastAsia="黑体" w:hAnsi="Time New Roman"/>
          <w:bCs/>
          <w:lang w:val="en-GB"/>
        </w:rPr>
        <w:t>67</w:t>
      </w:r>
      <w:r w:rsidRPr="00BB6366">
        <w:rPr>
          <w:rFonts w:ascii="Time New Roman" w:eastAsia="黑体" w:hAnsi="Time New Roman" w:hint="eastAsia"/>
          <w:bCs/>
          <w:lang w:val="en-GB"/>
        </w:rPr>
        <w:t>条所规定并按照可持续发展目标具体目标</w:t>
      </w:r>
      <w:r w:rsidR="00825281" w:rsidRPr="007C484B">
        <w:rPr>
          <w:rFonts w:ascii="Time New Roman" w:eastAsia="黑体" w:hAnsi="Time New Roman"/>
          <w:bCs/>
          <w:lang w:val="en-GB"/>
        </w:rPr>
        <w:t>10.</w:t>
      </w:r>
      <w:r w:rsidR="00204169" w:rsidRPr="007C484B">
        <w:rPr>
          <w:rFonts w:ascii="Time New Roman" w:eastAsia="黑体" w:hAnsi="Time New Roman"/>
          <w:bCs/>
          <w:lang w:val="en-GB"/>
        </w:rPr>
        <w:t>7,</w:t>
      </w:r>
      <w:r w:rsidR="00204169">
        <w:rPr>
          <w:rFonts w:ascii="Time New Roman" w:eastAsia="黑体" w:hAnsi="Time New Roman"/>
          <w:bCs/>
          <w:lang w:val="en-GB"/>
        </w:rPr>
        <w:t xml:space="preserve"> </w:t>
      </w:r>
      <w:r w:rsidRPr="00BB6366">
        <w:rPr>
          <w:rFonts w:ascii="Time New Roman" w:eastAsia="黑体" w:hAnsi="Time New Roman" w:hint="eastAsia"/>
          <w:bCs/>
          <w:lang w:val="en-GB"/>
        </w:rPr>
        <w:t>确保适当的社会、经济、法律或其他必要条件</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以促进尼日利亚移民工人及其家庭成员以注重性别平等的方式返回并持久融入缔约国的经济、社会和文化生活</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特别是在州一级</w:t>
      </w:r>
      <w:r w:rsidR="00825281" w:rsidRPr="007C484B">
        <w:rPr>
          <w:rFonts w:ascii="Time New Roman" w:eastAsia="黑体" w:hAnsi="Time New Roman" w:hint="eastAsia"/>
          <w:bCs/>
          <w:lang w:val="en-GB"/>
        </w:rPr>
        <w:t>；</w:t>
      </w:r>
    </w:p>
    <w:p w14:paraId="21C2DE46" w14:textId="2898BB32"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确保任何关于流动或重新接纳的双边或多边协定促进循环移民</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这有益于缔约国的经济、社会和文化发展且符合《公约》</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确保此类协定包括适当的程序保障。</w:t>
      </w:r>
    </w:p>
    <w:p w14:paraId="4BD5E212" w14:textId="73920327" w:rsidR="00BB6366" w:rsidRPr="00BB6366" w:rsidRDefault="00BB6366" w:rsidP="00577E63">
      <w:pPr>
        <w:pStyle w:val="H23GC"/>
        <w:rPr>
          <w:lang w:val="en-GB"/>
        </w:rPr>
      </w:pPr>
      <w:r w:rsidRPr="00BB6366">
        <w:rPr>
          <w:lang w:val="en-GB"/>
        </w:rPr>
        <w:lastRenderedPageBreak/>
        <w:tab/>
      </w:r>
      <w:r w:rsidRPr="00BB6366">
        <w:rPr>
          <w:lang w:val="en-GB"/>
        </w:rPr>
        <w:tab/>
      </w:r>
      <w:r w:rsidRPr="00BB6366">
        <w:rPr>
          <w:rFonts w:hint="eastAsia"/>
          <w:lang w:val="en-GB"/>
        </w:rPr>
        <w:t>人口贩运</w:t>
      </w:r>
    </w:p>
    <w:p w14:paraId="674EA0AE" w14:textId="1BF7FBA6" w:rsidR="00BB6366" w:rsidRPr="00BB6366" w:rsidRDefault="00825281" w:rsidP="00BB6366">
      <w:pPr>
        <w:pStyle w:val="SingleTxtGC"/>
        <w:rPr>
          <w:bCs/>
          <w:lang w:val="en-GB"/>
        </w:rPr>
      </w:pPr>
      <w:r>
        <w:rPr>
          <w:bCs/>
          <w:lang w:val="en-GB"/>
        </w:rPr>
        <w:t>68.</w:t>
      </w:r>
      <w:r w:rsidR="00BB6366" w:rsidRPr="00BB6366">
        <w:rPr>
          <w:bCs/>
          <w:lang w:val="en-GB"/>
        </w:rPr>
        <w:tab/>
      </w:r>
      <w:r w:rsidR="00BB6366" w:rsidRPr="00BB6366">
        <w:rPr>
          <w:rFonts w:hint="eastAsia"/>
          <w:bCs/>
          <w:lang w:val="en-GB"/>
        </w:rPr>
        <w:t>委员会注意到缔约国努力预防和打击贩运人口</w:t>
      </w:r>
      <w:r>
        <w:rPr>
          <w:rFonts w:hint="eastAsia"/>
          <w:bCs/>
          <w:lang w:val="en-GB"/>
        </w:rPr>
        <w:t>，</w:t>
      </w:r>
      <w:r w:rsidR="00BB6366" w:rsidRPr="00BB6366">
        <w:rPr>
          <w:rFonts w:hint="eastAsia"/>
          <w:bCs/>
          <w:lang w:val="en-GB"/>
        </w:rPr>
        <w:t>包括贩运移民工人及其家庭成员</w:t>
      </w:r>
      <w:r>
        <w:rPr>
          <w:rFonts w:hint="eastAsia"/>
          <w:bCs/>
          <w:lang w:val="en-GB"/>
        </w:rPr>
        <w:t>，</w:t>
      </w:r>
      <w:r w:rsidR="00BB6366" w:rsidRPr="00BB6366">
        <w:rPr>
          <w:rFonts w:hint="eastAsia"/>
          <w:bCs/>
          <w:lang w:val="en-GB"/>
        </w:rPr>
        <w:t>例如修订了《</w:t>
      </w:r>
      <w:r>
        <w:rPr>
          <w:bCs/>
          <w:lang w:val="en-GB"/>
        </w:rPr>
        <w:t>(</w:t>
      </w:r>
      <w:r w:rsidR="00BB6366" w:rsidRPr="00BB6366">
        <w:rPr>
          <w:rFonts w:hint="eastAsia"/>
          <w:bCs/>
          <w:lang w:val="en-GB"/>
        </w:rPr>
        <w:t>禁止</w:t>
      </w:r>
      <w:r>
        <w:rPr>
          <w:bCs/>
          <w:lang w:val="en-GB"/>
        </w:rPr>
        <w:t>)</w:t>
      </w:r>
      <w:r w:rsidR="00BB6366" w:rsidRPr="00BB6366">
        <w:rPr>
          <w:rFonts w:hint="eastAsia"/>
          <w:bCs/>
          <w:lang w:val="en-GB"/>
        </w:rPr>
        <w:t>贩运人口执行和行政法》</w:t>
      </w:r>
      <w:r>
        <w:rPr>
          <w:rFonts w:hint="eastAsia"/>
          <w:bCs/>
          <w:lang w:val="en-GB"/>
        </w:rPr>
        <w:t>，</w:t>
      </w:r>
      <w:r w:rsidR="00BB6366" w:rsidRPr="00BB6366">
        <w:rPr>
          <w:rFonts w:hint="eastAsia"/>
          <w:bCs/>
          <w:lang w:val="en-GB"/>
        </w:rPr>
        <w:t>通过了《</w:t>
      </w:r>
      <w:r>
        <w:rPr>
          <w:bCs/>
          <w:lang w:val="en-GB"/>
        </w:rPr>
        <w:t>2</w:t>
      </w:r>
      <w:r w:rsidR="00BB6366" w:rsidRPr="00BB6366">
        <w:rPr>
          <w:bCs/>
          <w:lang w:val="en-GB"/>
        </w:rPr>
        <w:t>0</w:t>
      </w:r>
      <w:r>
        <w:rPr>
          <w:bCs/>
          <w:lang w:val="en-GB"/>
        </w:rPr>
        <w:t>22</w:t>
      </w:r>
      <w:r w:rsidR="00BB6366" w:rsidRPr="00BB6366">
        <w:rPr>
          <w:bCs/>
          <w:lang w:val="en-GB"/>
        </w:rPr>
        <w:t>-</w:t>
      </w:r>
      <w:r>
        <w:rPr>
          <w:bCs/>
          <w:lang w:val="en-GB"/>
        </w:rPr>
        <w:t>2</w:t>
      </w:r>
      <w:r w:rsidR="00BB6366" w:rsidRPr="00BB6366">
        <w:rPr>
          <w:bCs/>
          <w:lang w:val="en-GB"/>
        </w:rPr>
        <w:t>0</w:t>
      </w:r>
      <w:r>
        <w:rPr>
          <w:bCs/>
          <w:lang w:val="en-GB"/>
        </w:rPr>
        <w:t>26</w:t>
      </w:r>
      <w:r w:rsidR="00BB6366" w:rsidRPr="00BB6366">
        <w:rPr>
          <w:rFonts w:hint="eastAsia"/>
          <w:bCs/>
          <w:lang w:val="en-GB"/>
        </w:rPr>
        <w:t>年尼日利亚人口贩运问题国家行动计划》</w:t>
      </w:r>
      <w:r>
        <w:rPr>
          <w:rFonts w:hint="eastAsia"/>
          <w:bCs/>
          <w:lang w:val="en-GB"/>
        </w:rPr>
        <w:t>，</w:t>
      </w:r>
      <w:r w:rsidR="00BB6366" w:rsidRPr="00BB6366">
        <w:rPr>
          <w:rFonts w:hint="eastAsia"/>
          <w:bCs/>
          <w:lang w:val="en-GB"/>
        </w:rPr>
        <w:t>以及国家禁止贩运人口</w:t>
      </w:r>
      <w:proofErr w:type="gramStart"/>
      <w:r w:rsidR="00BB6366" w:rsidRPr="00BB6366">
        <w:rPr>
          <w:rFonts w:hint="eastAsia"/>
          <w:bCs/>
          <w:lang w:val="en-GB"/>
        </w:rPr>
        <w:t>署开展</w:t>
      </w:r>
      <w:proofErr w:type="gramEnd"/>
      <w:r w:rsidR="00BB6366" w:rsidRPr="00BB6366">
        <w:rPr>
          <w:rFonts w:hint="eastAsia"/>
          <w:bCs/>
          <w:lang w:val="en-GB"/>
        </w:rPr>
        <w:t>的活动。然而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缔约国被认为是一个贩运受害者人数非常多的国家</w:t>
      </w:r>
      <w:r>
        <w:rPr>
          <w:rFonts w:hint="eastAsia"/>
          <w:bCs/>
          <w:lang w:val="en-GB"/>
        </w:rPr>
        <w:t>，</w:t>
      </w:r>
      <w:r w:rsidR="00BB6366" w:rsidRPr="00BB6366">
        <w:rPr>
          <w:rFonts w:hint="eastAsia"/>
          <w:bCs/>
          <w:lang w:val="en-GB"/>
        </w:rPr>
        <w:t>特别是遭受强迫劳动和卖淫剥削的妇女和儿童的人数非常多</w:t>
      </w:r>
      <w:r>
        <w:rPr>
          <w:rFonts w:hint="eastAsia"/>
          <w:bCs/>
          <w:lang w:val="en-GB"/>
        </w:rPr>
        <w:t>，</w:t>
      </w:r>
      <w:r w:rsidR="00BB6366" w:rsidRPr="00BB6366">
        <w:rPr>
          <w:rFonts w:hint="eastAsia"/>
          <w:bCs/>
          <w:lang w:val="en-GB"/>
        </w:rPr>
        <w:t>这表明为预防和打击这一现象而采取的立法、政策和体制措施可能不够完善。</w:t>
      </w:r>
    </w:p>
    <w:p w14:paraId="4E7732BD" w14:textId="7562E354" w:rsidR="00BB6366" w:rsidRPr="00BB6366" w:rsidRDefault="00825281" w:rsidP="00BB6366">
      <w:pPr>
        <w:pStyle w:val="SingleTxtGC"/>
        <w:rPr>
          <w:rFonts w:ascii="Time New Roman" w:eastAsia="黑体" w:hAnsi="Time New Roman" w:hint="eastAsia"/>
          <w:bCs/>
          <w:lang w:val="en-GB"/>
        </w:rPr>
      </w:pPr>
      <w:r w:rsidRPr="007C484B">
        <w:rPr>
          <w:rFonts w:ascii="Time New Roman" w:eastAsia="黑体" w:hAnsi="Time New Roman"/>
          <w:bCs/>
          <w:lang w:val="en-GB"/>
        </w:rPr>
        <w:t>69.</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委员会参照其以往的建议</w:t>
      </w:r>
      <w:r w:rsidRPr="007C484B">
        <w:rPr>
          <w:rFonts w:ascii="Time New Roman" w:eastAsia="黑体" w:hAnsi="Time New Roman" w:hint="eastAsia"/>
          <w:bCs/>
          <w:lang w:val="en-GB"/>
        </w:rPr>
        <w:t>，</w:t>
      </w:r>
      <w:r w:rsidR="00BB6366" w:rsidRPr="00BB6366">
        <w:rPr>
          <w:rFonts w:ascii="Time New Roman" w:eastAsia="黑体" w:hAnsi="Time New Roman"/>
          <w:bCs/>
          <w:vertAlign w:val="superscript"/>
          <w:lang w:val="en-GB"/>
        </w:rPr>
        <w:footnoteReference w:id="36"/>
      </w:r>
      <w:r w:rsidR="00BB6366" w:rsidRPr="00BB6366">
        <w:rPr>
          <w:rFonts w:ascii="Time New Roman" w:eastAsia="黑体" w:hAnsi="Time New Roman" w:hint="eastAsia"/>
          <w:bCs/>
          <w:lang w:val="en-GB"/>
        </w:rPr>
        <w:t xml:space="preserve"> </w:t>
      </w:r>
      <w:r w:rsidR="00BB6366" w:rsidRPr="00BB6366">
        <w:rPr>
          <w:rFonts w:ascii="Time New Roman" w:eastAsia="黑体" w:hAnsi="Time New Roman" w:hint="eastAsia"/>
          <w:bCs/>
          <w:lang w:val="en-GB"/>
        </w:rPr>
        <w:t>并根据人权高专办《建议采用的人权与人口贩运问题原则和准则》</w:t>
      </w:r>
      <w:r w:rsidRPr="007C484B">
        <w:rPr>
          <w:rFonts w:ascii="Time New Roman" w:eastAsia="黑体" w:hAnsi="Time New Roman" w:hint="eastAsia"/>
          <w:bCs/>
          <w:lang w:val="en-GB"/>
        </w:rPr>
        <w:t>，</w:t>
      </w:r>
      <w:r w:rsidR="00BB6366" w:rsidRPr="00BB6366">
        <w:rPr>
          <w:rFonts w:ascii="Time New Roman" w:eastAsia="黑体" w:hAnsi="Time New Roman" w:hint="eastAsia"/>
          <w:bCs/>
          <w:lang w:val="en-GB"/>
        </w:rPr>
        <w:t>建议缔约国按照可持续发展目标具体目标</w:t>
      </w:r>
      <w:r w:rsidRPr="007C484B">
        <w:rPr>
          <w:rFonts w:ascii="Time New Roman" w:eastAsia="黑体" w:hAnsi="Time New Roman"/>
          <w:bCs/>
          <w:lang w:val="en-GB"/>
        </w:rPr>
        <w:t>5.2:</w:t>
      </w:r>
    </w:p>
    <w:p w14:paraId="4DE25C58" w14:textId="0216F9E5"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为执行《</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22</w:t>
      </w:r>
      <w:r w:rsidRPr="00BB6366">
        <w:rPr>
          <w:rFonts w:ascii="Time New Roman" w:eastAsia="黑体" w:hAnsi="Time New Roman"/>
          <w:bCs/>
          <w:lang w:val="en-GB"/>
        </w:rPr>
        <w:t>-</w:t>
      </w:r>
      <w:r w:rsidR="00825281" w:rsidRPr="007C484B">
        <w:rPr>
          <w:rFonts w:ascii="Time New Roman" w:eastAsia="黑体" w:hAnsi="Time New Roman"/>
          <w:bCs/>
          <w:lang w:val="en-GB"/>
        </w:rPr>
        <w:t>2</w:t>
      </w:r>
      <w:r w:rsidRPr="00BB6366">
        <w:rPr>
          <w:rFonts w:ascii="Time New Roman" w:eastAsia="黑体" w:hAnsi="Time New Roman"/>
          <w:bCs/>
          <w:lang w:val="en-GB"/>
        </w:rPr>
        <w:t>0</w:t>
      </w:r>
      <w:r w:rsidR="00825281" w:rsidRPr="007C484B">
        <w:rPr>
          <w:rFonts w:ascii="Time New Roman" w:eastAsia="黑体" w:hAnsi="Time New Roman"/>
          <w:bCs/>
          <w:lang w:val="en-GB"/>
        </w:rPr>
        <w:t>26</w:t>
      </w:r>
      <w:r w:rsidRPr="00BB6366">
        <w:rPr>
          <w:rFonts w:ascii="Time New Roman" w:eastAsia="黑体" w:hAnsi="Time New Roman" w:hint="eastAsia"/>
          <w:bCs/>
          <w:lang w:val="en-GB"/>
        </w:rPr>
        <w:t>年尼日利亚人口贩运问题国家行动计划》分配充足的人力、技术和财政资源</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以预防和打击人口贩运</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特别是贩运妇女和儿童</w:t>
      </w:r>
      <w:r w:rsidR="00825281" w:rsidRPr="007C484B">
        <w:rPr>
          <w:rFonts w:ascii="Time New Roman" w:eastAsia="黑体" w:hAnsi="Time New Roman" w:hint="eastAsia"/>
          <w:bCs/>
          <w:lang w:val="en-GB"/>
        </w:rPr>
        <w:t>；</w:t>
      </w:r>
    </w:p>
    <w:p w14:paraId="7FFD7415" w14:textId="18DD5831"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rPr>
        <w:t>加强早期识别贩运受害者的指导方针</w:t>
      </w:r>
      <w:r w:rsidR="00825281" w:rsidRPr="007C484B">
        <w:rPr>
          <w:rFonts w:ascii="Time New Roman" w:eastAsia="黑体" w:hAnsi="Time New Roman" w:hint="eastAsia"/>
          <w:bCs/>
        </w:rPr>
        <w:t>，</w:t>
      </w:r>
      <w:r w:rsidRPr="00BB6366">
        <w:rPr>
          <w:rFonts w:ascii="Time New Roman" w:eastAsia="黑体" w:hAnsi="Time New Roman" w:hint="eastAsia"/>
          <w:bCs/>
        </w:rPr>
        <w:t>并强化贩运受害者支持、转介、康复和社会融合机制</w:t>
      </w:r>
      <w:r w:rsidR="00825281" w:rsidRPr="007C484B">
        <w:rPr>
          <w:rFonts w:ascii="Time New Roman" w:eastAsia="黑体" w:hAnsi="Time New Roman" w:hint="eastAsia"/>
          <w:bCs/>
        </w:rPr>
        <w:t>，</w:t>
      </w:r>
      <w:r w:rsidRPr="00BB6366">
        <w:rPr>
          <w:rFonts w:ascii="Time New Roman" w:eastAsia="黑体" w:hAnsi="Time New Roman" w:hint="eastAsia"/>
          <w:bCs/>
        </w:rPr>
        <w:t>包括为他们提供庇护所以及法律、医疗和心理援助</w:t>
      </w:r>
      <w:r w:rsidR="00825281" w:rsidRPr="007C484B">
        <w:rPr>
          <w:rFonts w:ascii="Time New Roman" w:eastAsia="黑体" w:hAnsi="Time New Roman" w:hint="eastAsia"/>
          <w:bCs/>
        </w:rPr>
        <w:t>；</w:t>
      </w:r>
    </w:p>
    <w:p w14:paraId="0B6BC2B8" w14:textId="04D985EF" w:rsidR="00BB6366" w:rsidRPr="007C484B" w:rsidRDefault="00BB6366" w:rsidP="00BB6366">
      <w:pPr>
        <w:pStyle w:val="SingleTxtGC"/>
        <w:rPr>
          <w:rFonts w:ascii="Time New Roman" w:eastAsia="黑体" w:hAnsi="Time New Roman" w:hint="eastAsia"/>
          <w:bCs/>
        </w:rPr>
      </w:pPr>
      <w:r w:rsidRPr="007C484B">
        <w:rPr>
          <w:rFonts w:ascii="Time New Roman" w:eastAsia="黑体" w:hAnsi="Time New Roman"/>
          <w:bCs/>
          <w:lang w:val="en-GB"/>
        </w:rPr>
        <w:tab/>
      </w:r>
      <w:r w:rsidR="00825281" w:rsidRPr="007C484B">
        <w:rPr>
          <w:rFonts w:ascii="Time New Roman" w:eastAsia="黑体" w:hAnsi="Time New Roman"/>
          <w:bCs/>
          <w:lang w:val="en-GB"/>
        </w:rPr>
        <w:t>(c)</w:t>
      </w:r>
      <w:r w:rsidRPr="007C484B">
        <w:rPr>
          <w:rFonts w:ascii="Time New Roman" w:eastAsia="黑体" w:hAnsi="Time New Roman"/>
          <w:bCs/>
          <w:lang w:val="en-GB"/>
        </w:rPr>
        <w:tab/>
      </w:r>
      <w:r w:rsidRPr="007C484B">
        <w:rPr>
          <w:rFonts w:ascii="Time New Roman" w:eastAsia="黑体" w:hAnsi="Time New Roman" w:hint="eastAsia"/>
          <w:bCs/>
        </w:rPr>
        <w:t>确保向受害于贩运活动的儿童提供适当的援助和保护</w:t>
      </w:r>
      <w:r w:rsidR="00825281" w:rsidRPr="007C484B">
        <w:rPr>
          <w:rFonts w:ascii="Time New Roman" w:eastAsia="黑体" w:hAnsi="Time New Roman" w:hint="eastAsia"/>
          <w:bCs/>
        </w:rPr>
        <w:t>；</w:t>
      </w:r>
      <w:r w:rsidRPr="007C484B">
        <w:rPr>
          <w:rFonts w:ascii="Time New Roman" w:eastAsia="黑体" w:hAnsi="Time New Roman" w:hint="eastAsia"/>
          <w:bCs/>
        </w:rPr>
        <w:t>应充分考虑到他们的特殊权利和需求</w:t>
      </w:r>
      <w:r w:rsidR="00825281" w:rsidRPr="007C484B">
        <w:rPr>
          <w:rFonts w:ascii="Time New Roman" w:eastAsia="黑体" w:hAnsi="Time New Roman" w:hint="eastAsia"/>
          <w:bCs/>
        </w:rPr>
        <w:t>；</w:t>
      </w:r>
    </w:p>
    <w:p w14:paraId="629DA624" w14:textId="7E3FE288"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对贩运案件进行有效调查并提出起诉</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对犯罪者处以与罪行严重程度相称的刑罚</w:t>
      </w:r>
      <w:r w:rsidR="00825281" w:rsidRPr="007C484B">
        <w:rPr>
          <w:rFonts w:ascii="Time New Roman" w:eastAsia="黑体" w:hAnsi="Time New Roman" w:hint="eastAsia"/>
          <w:bCs/>
          <w:lang w:val="en-GB"/>
        </w:rPr>
        <w:t>；</w:t>
      </w:r>
    </w:p>
    <w:p w14:paraId="54FB9169" w14:textId="4EE87959"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(e)</w:t>
      </w:r>
      <w:r w:rsidRPr="00BB6366">
        <w:rPr>
          <w:rFonts w:ascii="Time New Roman" w:eastAsia="黑体" w:hAnsi="Time New Roman"/>
          <w:bCs/>
          <w:lang w:val="en-GB"/>
        </w:rPr>
        <w:tab/>
      </w:r>
      <w:r w:rsidRPr="00BB6366">
        <w:rPr>
          <w:rFonts w:ascii="Time New Roman" w:eastAsia="黑体" w:hAnsi="Time New Roman" w:hint="eastAsia"/>
          <w:bCs/>
          <w:lang w:val="en-GB"/>
        </w:rPr>
        <w:t>加强对执法官员、法官、检察官、劳动监察员、教师、医务工作者和缔约国外交代表机构工作人员进行注重性别平等和关爱儿童的培训</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并更广泛地传播关于人口贩运问题</w:t>
      </w:r>
      <w:proofErr w:type="gramStart"/>
      <w:r w:rsidRPr="00BB6366">
        <w:rPr>
          <w:rFonts w:ascii="Time New Roman" w:eastAsia="黑体" w:hAnsi="Time New Roman" w:hint="eastAsia"/>
          <w:bCs/>
          <w:lang w:val="en-GB"/>
        </w:rPr>
        <w:t>和援</w:t>
      </w:r>
      <w:proofErr w:type="gramEnd"/>
      <w:r w:rsidRPr="00BB6366">
        <w:rPr>
          <w:rFonts w:ascii="Time New Roman" w:eastAsia="黑体" w:hAnsi="Time New Roman" w:hint="eastAsia"/>
          <w:bCs/>
          <w:lang w:val="en-GB"/>
        </w:rPr>
        <w:t>助受害者的信息</w:t>
      </w:r>
      <w:r w:rsidR="00825281" w:rsidRPr="007C484B">
        <w:rPr>
          <w:rFonts w:ascii="Time New Roman" w:eastAsia="黑体" w:hAnsi="Time New Roman" w:hint="eastAsia"/>
          <w:bCs/>
          <w:lang w:val="en-GB"/>
        </w:rPr>
        <w:t>；</w:t>
      </w:r>
    </w:p>
    <w:p w14:paraId="52065D48" w14:textId="7D637B2E"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(f)</w:t>
      </w:r>
      <w:r w:rsidRPr="00BB6366">
        <w:rPr>
          <w:rFonts w:ascii="Time New Roman" w:eastAsia="黑体" w:hAnsi="Time New Roman"/>
          <w:bCs/>
          <w:lang w:val="en-GB"/>
        </w:rPr>
        <w:tab/>
      </w:r>
      <w:r w:rsidRPr="00BB6366">
        <w:rPr>
          <w:rFonts w:ascii="Time New Roman" w:eastAsia="黑体" w:hAnsi="Time New Roman" w:hint="eastAsia"/>
          <w:bCs/>
        </w:rPr>
        <w:t>加强提高认识运动</w:t>
      </w:r>
      <w:r w:rsidR="00825281" w:rsidRPr="007C484B">
        <w:rPr>
          <w:rFonts w:ascii="Time New Roman" w:eastAsia="黑体" w:hAnsi="Time New Roman" w:hint="eastAsia"/>
          <w:bCs/>
        </w:rPr>
        <w:t>，</w:t>
      </w:r>
      <w:r w:rsidRPr="00BB6366">
        <w:rPr>
          <w:rFonts w:ascii="Time New Roman" w:eastAsia="黑体" w:hAnsi="Time New Roman" w:hint="eastAsia"/>
          <w:bCs/>
        </w:rPr>
        <w:t>提供关于防止贩运移民工人的信息</w:t>
      </w:r>
      <w:r w:rsidR="00825281" w:rsidRPr="007C484B">
        <w:rPr>
          <w:rFonts w:ascii="Time New Roman" w:eastAsia="黑体" w:hAnsi="Time New Roman" w:hint="eastAsia"/>
          <w:bCs/>
        </w:rPr>
        <w:t>，</w:t>
      </w:r>
      <w:r w:rsidRPr="00BB6366">
        <w:rPr>
          <w:rFonts w:ascii="Time New Roman" w:eastAsia="黑体" w:hAnsi="Time New Roman" w:hint="eastAsia"/>
          <w:bCs/>
        </w:rPr>
        <w:t>并鼓励私营部门对性旅游采取</w:t>
      </w:r>
      <w:r w:rsidR="00825281" w:rsidRPr="007C484B">
        <w:rPr>
          <w:rFonts w:ascii="Time New Roman" w:eastAsia="黑体" w:hAnsi="Time New Roman" w:hint="eastAsia"/>
          <w:bCs/>
        </w:rPr>
        <w:t>“</w:t>
      </w:r>
      <w:r w:rsidRPr="00BB6366">
        <w:rPr>
          <w:rFonts w:ascii="Time New Roman" w:eastAsia="黑体" w:hAnsi="Time New Roman" w:hint="eastAsia"/>
          <w:bCs/>
        </w:rPr>
        <w:t>零容忍</w:t>
      </w:r>
      <w:r w:rsidR="00825281" w:rsidRPr="007C484B">
        <w:rPr>
          <w:rFonts w:ascii="Time New Roman" w:eastAsia="黑体" w:hAnsi="Time New Roman" w:hint="eastAsia"/>
          <w:bCs/>
        </w:rPr>
        <w:t>”</w:t>
      </w:r>
      <w:r w:rsidRPr="00BB6366">
        <w:rPr>
          <w:rFonts w:ascii="Time New Roman" w:eastAsia="黑体" w:hAnsi="Time New Roman" w:hint="eastAsia"/>
          <w:bCs/>
        </w:rPr>
        <w:t>政策</w:t>
      </w:r>
      <w:r w:rsidR="00825281" w:rsidRPr="007C484B">
        <w:rPr>
          <w:rFonts w:ascii="Time New Roman" w:eastAsia="黑体" w:hAnsi="Time New Roman" w:hint="eastAsia"/>
          <w:bCs/>
        </w:rPr>
        <w:t>，</w:t>
      </w:r>
      <w:r w:rsidRPr="00BB6366">
        <w:rPr>
          <w:rFonts w:ascii="Time New Roman" w:eastAsia="黑体" w:hAnsi="Time New Roman" w:hint="eastAsia"/>
          <w:bCs/>
        </w:rPr>
        <w:t>保护人们免遭一切形式的剥削</w:t>
      </w:r>
      <w:r w:rsidR="00825281" w:rsidRPr="007C484B">
        <w:rPr>
          <w:rFonts w:ascii="Time New Roman" w:eastAsia="黑体" w:hAnsi="Time New Roman" w:hint="eastAsia"/>
          <w:bCs/>
        </w:rPr>
        <w:t>，</w:t>
      </w:r>
      <w:r w:rsidRPr="00BB6366">
        <w:rPr>
          <w:rFonts w:ascii="Time New Roman" w:eastAsia="黑体" w:hAnsi="Time New Roman" w:hint="eastAsia"/>
          <w:bCs/>
        </w:rPr>
        <w:t>包括商业化性剥削和强迫劳动和服务</w:t>
      </w:r>
      <w:r w:rsidR="00825281" w:rsidRPr="007C484B">
        <w:rPr>
          <w:rFonts w:ascii="Time New Roman" w:eastAsia="黑体" w:hAnsi="Time New Roman" w:hint="eastAsia"/>
          <w:bCs/>
        </w:rPr>
        <w:t>；</w:t>
      </w:r>
    </w:p>
    <w:p w14:paraId="593581D3" w14:textId="74168FB0"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(g)</w:t>
      </w:r>
      <w:r w:rsidRPr="00BB6366">
        <w:rPr>
          <w:rFonts w:ascii="Time New Roman" w:eastAsia="黑体" w:hAnsi="Time New Roman"/>
          <w:bCs/>
          <w:lang w:val="en-GB"/>
        </w:rPr>
        <w:tab/>
      </w:r>
      <w:r w:rsidRPr="00BB6366">
        <w:rPr>
          <w:rFonts w:ascii="Time New Roman" w:eastAsia="黑体" w:hAnsi="Time New Roman" w:hint="eastAsia"/>
          <w:bCs/>
          <w:lang w:val="en-GB"/>
        </w:rPr>
        <w:t>通过与原籍国、过境国和目的地国就预防和打击人口贩运达成协议</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加强国际、区域和双边合作</w:t>
      </w:r>
      <w:r w:rsidR="00825281" w:rsidRPr="007C484B">
        <w:rPr>
          <w:rFonts w:ascii="Time New Roman" w:eastAsia="黑体" w:hAnsi="Time New Roman" w:hint="eastAsia"/>
          <w:bCs/>
          <w:lang w:val="en-GB"/>
        </w:rPr>
        <w:t>；</w:t>
      </w:r>
    </w:p>
    <w:p w14:paraId="74C2605A" w14:textId="6EE5564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7C484B">
        <w:rPr>
          <w:rFonts w:ascii="Time New Roman" w:eastAsia="黑体" w:hAnsi="Time New Roman"/>
          <w:bCs/>
          <w:lang w:val="en-GB"/>
        </w:rPr>
        <w:t>(h)</w:t>
      </w:r>
      <w:r w:rsidRPr="00BB6366">
        <w:rPr>
          <w:rFonts w:ascii="Time New Roman" w:eastAsia="黑体" w:hAnsi="Time New Roman"/>
          <w:bCs/>
          <w:lang w:val="en-GB"/>
        </w:rPr>
        <w:tab/>
      </w:r>
      <w:r w:rsidRPr="00BB6366">
        <w:rPr>
          <w:rFonts w:ascii="Time New Roman" w:eastAsia="黑体" w:hAnsi="Time New Roman" w:hint="eastAsia"/>
          <w:bCs/>
          <w:lang w:val="en-GB"/>
        </w:rPr>
        <w:t>收集并定期公布关于人口贩运现象严重程度的分类数据</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包括申请临时或永久居留的人口贩运受害者和被偷运移民的人数</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以及获得批准的人数</w:t>
      </w:r>
      <w:r w:rsidR="00825281" w:rsidRPr="007C484B">
        <w:rPr>
          <w:rFonts w:ascii="Time New Roman" w:eastAsia="黑体" w:hAnsi="Time New Roman" w:hint="eastAsia"/>
          <w:bCs/>
          <w:lang w:val="en-GB"/>
        </w:rPr>
        <w:t>；</w:t>
      </w:r>
    </w:p>
    <w:p w14:paraId="5FF761B1" w14:textId="50A8B0FE" w:rsidR="00BB6366" w:rsidRPr="00BB6366" w:rsidRDefault="00BB6366" w:rsidP="00BB6366">
      <w:pPr>
        <w:pStyle w:val="SingleTxtGC"/>
        <w:rPr>
          <w:rFonts w:ascii="Time New Roman" w:eastAsia="黑体" w:hAnsi="Time New Roman" w:hint="eastAsia"/>
          <w:bCs/>
        </w:rPr>
      </w:pPr>
      <w:r w:rsidRPr="00BB6366">
        <w:rPr>
          <w:rFonts w:ascii="Time New Roman" w:eastAsia="黑体" w:hAnsi="Time New Roman"/>
          <w:bCs/>
          <w:lang w:val="en-GB"/>
        </w:rPr>
        <w:tab/>
      </w:r>
      <w:r w:rsidR="00825281" w:rsidRPr="007C484B">
        <w:rPr>
          <w:rFonts w:ascii="Time New Roman" w:eastAsia="黑体" w:hAnsi="Time New Roman"/>
          <w:bCs/>
          <w:lang w:val="en-GB"/>
        </w:rPr>
        <w:t>(</w:t>
      </w:r>
      <w:proofErr w:type="spellStart"/>
      <w:r w:rsidR="00825281" w:rsidRPr="007C484B">
        <w:rPr>
          <w:rFonts w:ascii="Time New Roman" w:eastAsia="黑体" w:hAnsi="Time New Roman"/>
          <w:bCs/>
          <w:lang w:val="en-GB"/>
        </w:rPr>
        <w:t>i</w:t>
      </w:r>
      <w:proofErr w:type="spellEnd"/>
      <w:r w:rsidR="00825281" w:rsidRPr="007C484B">
        <w:rPr>
          <w:rFonts w:ascii="Time New Roman" w:eastAsia="黑体" w:hAnsi="Time New Roman"/>
          <w:bCs/>
          <w:lang w:val="en-GB"/>
        </w:rPr>
        <w:t>)</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在下次定期报告中提供数据</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说明贩运人口、利用妇女和女童卖淫营利的情况</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对贩运人口和性剥削案件的起诉和定罪数量</w:t>
      </w:r>
      <w:r w:rsidR="00825281" w:rsidRPr="007C484B">
        <w:rPr>
          <w:rFonts w:ascii="Time New Roman" w:eastAsia="黑体" w:hAnsi="Time New Roman" w:hint="eastAsia"/>
          <w:bCs/>
          <w:lang w:val="en-GB"/>
        </w:rPr>
        <w:t>，</w:t>
      </w:r>
      <w:r w:rsidRPr="00BB6366">
        <w:rPr>
          <w:rFonts w:ascii="Time New Roman" w:eastAsia="黑体" w:hAnsi="Time New Roman" w:hint="eastAsia"/>
          <w:bCs/>
          <w:lang w:val="en-GB"/>
        </w:rPr>
        <w:t>以及为打击这些现象所采取措施的影响。</w:t>
      </w:r>
    </w:p>
    <w:p w14:paraId="306BAD07" w14:textId="77777777" w:rsidR="00BB6366" w:rsidRPr="00BB6366" w:rsidRDefault="00BB6366" w:rsidP="00577E63">
      <w:pPr>
        <w:pStyle w:val="H23GC"/>
        <w:rPr>
          <w:lang w:val="en-GB"/>
        </w:rPr>
      </w:pPr>
      <w:r w:rsidRPr="00BB6366">
        <w:rPr>
          <w:lang w:val="en-GB"/>
        </w:rPr>
        <w:tab/>
      </w:r>
      <w:r w:rsidRPr="00BB6366">
        <w:rPr>
          <w:lang w:val="en-GB"/>
        </w:rPr>
        <w:tab/>
      </w:r>
      <w:r w:rsidRPr="00BB6366">
        <w:rPr>
          <w:rFonts w:hint="eastAsia"/>
        </w:rPr>
        <w:t>对待非正常移民工人的措施</w:t>
      </w:r>
    </w:p>
    <w:p w14:paraId="2DD9A456" w14:textId="32314E19" w:rsidR="00BB6366" w:rsidRPr="00BB6366" w:rsidRDefault="00825281" w:rsidP="00BB6366">
      <w:pPr>
        <w:pStyle w:val="SingleTxtGC"/>
        <w:rPr>
          <w:bCs/>
          <w:lang w:val="en-GB"/>
        </w:rPr>
      </w:pPr>
      <w:r>
        <w:rPr>
          <w:bCs/>
          <w:lang w:val="en-GB"/>
        </w:rPr>
        <w:t>70.</w:t>
      </w:r>
      <w:r w:rsidR="00BB6366" w:rsidRPr="00BB6366">
        <w:rPr>
          <w:bCs/>
          <w:lang w:val="en-GB"/>
        </w:rPr>
        <w:tab/>
      </w:r>
      <w:r w:rsidR="00BB6366" w:rsidRPr="00BB6366">
        <w:rPr>
          <w:rFonts w:hint="eastAsia"/>
          <w:bCs/>
          <w:lang w:val="en-GB"/>
        </w:rPr>
        <w:t>委员会注意到</w:t>
      </w:r>
      <w:r>
        <w:rPr>
          <w:rFonts w:hint="eastAsia"/>
          <w:bCs/>
          <w:lang w:val="en-GB"/>
        </w:rPr>
        <w:t>，</w:t>
      </w:r>
      <w:r w:rsidR="00BB6366" w:rsidRPr="00BB6366">
        <w:rPr>
          <w:rFonts w:hint="eastAsia"/>
          <w:bCs/>
          <w:lang w:val="en-GB"/>
        </w:rPr>
        <w:t>缔约国引入了电子登记系统</w:t>
      </w:r>
      <w:r>
        <w:rPr>
          <w:rFonts w:hint="eastAsia"/>
          <w:bCs/>
          <w:lang w:val="en-GB"/>
        </w:rPr>
        <w:t>，</w:t>
      </w:r>
      <w:r w:rsidR="00BB6366" w:rsidRPr="00BB6366">
        <w:rPr>
          <w:rFonts w:hint="eastAsia"/>
          <w:bCs/>
          <w:lang w:val="en-GB"/>
        </w:rPr>
        <w:t>并建立了移民资源中心</w:t>
      </w:r>
      <w:r>
        <w:rPr>
          <w:rFonts w:hint="eastAsia"/>
          <w:bCs/>
          <w:lang w:val="en-GB"/>
        </w:rPr>
        <w:t>，</w:t>
      </w:r>
      <w:r w:rsidR="00BB6366" w:rsidRPr="00BB6366">
        <w:rPr>
          <w:rFonts w:hint="eastAsia"/>
          <w:bCs/>
          <w:lang w:val="en-GB"/>
        </w:rPr>
        <w:t>目的是确保其境内的非正常移民工人及其家庭成员的情况不再持续</w:t>
      </w:r>
      <w:r>
        <w:rPr>
          <w:rFonts w:hint="eastAsia"/>
          <w:bCs/>
          <w:lang w:val="en-GB"/>
        </w:rPr>
        <w:t>，</w:t>
      </w:r>
      <w:r w:rsidR="00BB6366" w:rsidRPr="00BB6366">
        <w:rPr>
          <w:rFonts w:hint="eastAsia"/>
          <w:bCs/>
          <w:lang w:val="en-GB"/>
        </w:rPr>
        <w:t>并针对利益攸关方采取提高认识、培训和能力建设措施</w:t>
      </w:r>
      <w:r>
        <w:rPr>
          <w:rFonts w:hint="eastAsia"/>
          <w:bCs/>
          <w:lang w:val="en-GB"/>
        </w:rPr>
        <w:t>，</w:t>
      </w:r>
      <w:r w:rsidR="00BB6366" w:rsidRPr="00BB6366">
        <w:rPr>
          <w:rFonts w:hint="eastAsia"/>
          <w:bCs/>
          <w:lang w:val="en-GB"/>
        </w:rPr>
        <w:t>以防止非正常移民。然而</w:t>
      </w:r>
      <w:r>
        <w:rPr>
          <w:rFonts w:hint="eastAsia"/>
          <w:bCs/>
          <w:lang w:val="en-GB"/>
        </w:rPr>
        <w:t>，</w:t>
      </w:r>
      <w:r w:rsidR="00BB6366" w:rsidRPr="00BB6366">
        <w:rPr>
          <w:rFonts w:hint="eastAsia"/>
          <w:bCs/>
          <w:lang w:val="en-GB"/>
        </w:rPr>
        <w:t>委员会感到关切的是</w:t>
      </w:r>
      <w:r>
        <w:rPr>
          <w:rFonts w:hint="eastAsia"/>
          <w:bCs/>
          <w:lang w:val="en-GB"/>
        </w:rPr>
        <w:t>，</w:t>
      </w:r>
      <w:r w:rsidR="00BB6366" w:rsidRPr="00BB6366">
        <w:rPr>
          <w:rFonts w:hint="eastAsia"/>
          <w:bCs/>
          <w:lang w:val="en-GB"/>
        </w:rPr>
        <w:t>根据</w:t>
      </w:r>
      <w:r>
        <w:rPr>
          <w:bCs/>
          <w:lang w:val="en-GB"/>
        </w:rPr>
        <w:t>2</w:t>
      </w:r>
      <w:r w:rsidR="00BB6366" w:rsidRPr="00BB6366">
        <w:rPr>
          <w:bCs/>
          <w:lang w:val="en-GB"/>
        </w:rPr>
        <w:t>0</w:t>
      </w:r>
      <w:r>
        <w:rPr>
          <w:bCs/>
          <w:lang w:val="en-GB"/>
        </w:rPr>
        <w:t>15</w:t>
      </w:r>
      <w:r w:rsidR="00BB6366" w:rsidRPr="00BB6366">
        <w:rPr>
          <w:rFonts w:hint="eastAsia"/>
          <w:bCs/>
          <w:lang w:val="en-GB"/>
        </w:rPr>
        <w:t>年《移民法》第</w:t>
      </w:r>
      <w:r>
        <w:rPr>
          <w:bCs/>
          <w:lang w:val="en-GB"/>
        </w:rPr>
        <w:t>57</w:t>
      </w:r>
      <w:r w:rsidR="00BB6366" w:rsidRPr="00BB6366">
        <w:rPr>
          <w:rFonts w:hint="eastAsia"/>
          <w:bCs/>
          <w:lang w:val="en-GB"/>
        </w:rPr>
        <w:t>条第</w:t>
      </w:r>
      <w:r>
        <w:rPr>
          <w:bCs/>
          <w:lang w:val="en-GB"/>
        </w:rPr>
        <w:t>(5)</w:t>
      </w:r>
      <w:r w:rsidR="00BB6366" w:rsidRPr="00BB6366">
        <w:rPr>
          <w:rFonts w:hint="eastAsia"/>
          <w:bCs/>
          <w:lang w:val="en-GB"/>
        </w:rPr>
        <w:t>款</w:t>
      </w:r>
      <w:r>
        <w:rPr>
          <w:rFonts w:hint="eastAsia"/>
          <w:bCs/>
          <w:lang w:val="en-GB"/>
        </w:rPr>
        <w:t>，</w:t>
      </w:r>
      <w:r w:rsidR="00BB6366" w:rsidRPr="00BB6366">
        <w:rPr>
          <w:rFonts w:hint="eastAsia"/>
          <w:bCs/>
          <w:lang w:val="en-GB"/>
        </w:rPr>
        <w:t>身份不正常的移民如不向尼</w:t>
      </w:r>
      <w:r w:rsidR="00BB6366" w:rsidRPr="00BB6366">
        <w:rPr>
          <w:rFonts w:hint="eastAsia"/>
          <w:bCs/>
          <w:lang w:val="en-GB"/>
        </w:rPr>
        <w:lastRenderedPageBreak/>
        <w:t>日利亚移民局登记</w:t>
      </w:r>
      <w:r>
        <w:rPr>
          <w:rFonts w:hint="eastAsia"/>
          <w:bCs/>
          <w:lang w:val="en-GB"/>
        </w:rPr>
        <w:t>，</w:t>
      </w:r>
      <w:r w:rsidR="00BB6366" w:rsidRPr="00BB6366">
        <w:rPr>
          <w:rFonts w:hint="eastAsia"/>
          <w:bCs/>
          <w:lang w:val="en-GB"/>
        </w:rPr>
        <w:t>则被定为刑事犯罪</w:t>
      </w:r>
      <w:r>
        <w:rPr>
          <w:rFonts w:hint="eastAsia"/>
          <w:bCs/>
          <w:lang w:val="en-GB"/>
        </w:rPr>
        <w:t>，</w:t>
      </w:r>
      <w:r w:rsidR="00BB6366" w:rsidRPr="00BB6366">
        <w:rPr>
          <w:rFonts w:hint="eastAsia"/>
          <w:bCs/>
          <w:lang w:val="en-GB"/>
        </w:rPr>
        <w:t>该移民可能会被监禁。委员会还关切身份不正常移民所居住场所的所有者必须向当局告发他们。</w:t>
      </w:r>
    </w:p>
    <w:p w14:paraId="118232F7" w14:textId="288DE81B" w:rsidR="00BB6366" w:rsidRPr="00BB6366" w:rsidRDefault="00825281" w:rsidP="00BB6366">
      <w:pPr>
        <w:pStyle w:val="SingleTxtGC"/>
        <w:rPr>
          <w:rFonts w:ascii="Time New Roman" w:eastAsia="黑体" w:hAnsi="Time New Roman" w:hint="eastAsia"/>
          <w:bCs/>
          <w:lang w:val="en-GB"/>
        </w:rPr>
      </w:pPr>
      <w:r w:rsidRPr="00577E63">
        <w:rPr>
          <w:rFonts w:ascii="Time New Roman" w:eastAsia="黑体" w:hAnsi="Time New Roman"/>
          <w:bCs/>
          <w:lang w:val="en-GB"/>
        </w:rPr>
        <w:t>71.</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委员会根据人权高专办的《国际边界人权问题建议原则和准则》</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建议缔约国</w:t>
      </w:r>
      <w:r w:rsidRPr="00577E63">
        <w:rPr>
          <w:rFonts w:ascii="Time New Roman" w:eastAsia="黑体" w:hAnsi="Time New Roman"/>
          <w:bCs/>
          <w:lang w:val="en-GB"/>
        </w:rPr>
        <w:t>：</w:t>
      </w:r>
    </w:p>
    <w:p w14:paraId="4AE9D84A" w14:textId="28990CE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577E63">
        <w:rPr>
          <w:rFonts w:ascii="Time New Roman" w:eastAsia="黑体" w:hAnsi="Time New Roman"/>
          <w:bCs/>
          <w:lang w:val="en-GB"/>
        </w:rPr>
        <w:t>(a)</w:t>
      </w:r>
      <w:r w:rsidRPr="00BB6366">
        <w:rPr>
          <w:rFonts w:ascii="Time New Roman" w:eastAsia="黑体" w:hAnsi="Time New Roman"/>
          <w:bCs/>
          <w:lang w:val="en-GB"/>
        </w:rPr>
        <w:tab/>
      </w:r>
      <w:r w:rsidRPr="00BB6366">
        <w:rPr>
          <w:rFonts w:ascii="Time New Roman" w:eastAsia="黑体" w:hAnsi="Time New Roman" w:hint="eastAsia"/>
          <w:bCs/>
          <w:lang w:val="en-GB"/>
        </w:rPr>
        <w:t>不要将非正常移民未向当局登记的行为刑罪化</w:t>
      </w:r>
      <w:r w:rsidR="00825281" w:rsidRPr="00577E63">
        <w:rPr>
          <w:rFonts w:ascii="Time New Roman" w:eastAsia="黑体" w:hAnsi="Time New Roman" w:hint="eastAsia"/>
          <w:bCs/>
          <w:lang w:val="en-GB"/>
        </w:rPr>
        <w:t>，</w:t>
      </w:r>
      <w:r w:rsidRPr="00BB6366">
        <w:rPr>
          <w:rFonts w:ascii="Time New Roman" w:eastAsia="黑体" w:hAnsi="Time New Roman" w:hint="eastAsia"/>
          <w:bCs/>
          <w:lang w:val="en-GB"/>
        </w:rPr>
        <w:t>并取消第三方举报义务</w:t>
      </w:r>
      <w:r w:rsidR="00825281" w:rsidRPr="00577E63">
        <w:rPr>
          <w:rFonts w:ascii="Time New Roman" w:eastAsia="黑体" w:hAnsi="Time New Roman" w:hint="eastAsia"/>
          <w:bCs/>
          <w:lang w:val="en-GB"/>
        </w:rPr>
        <w:t>；</w:t>
      </w:r>
    </w:p>
    <w:p w14:paraId="081B6F52" w14:textId="670E112C"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577E63">
        <w:rPr>
          <w:rFonts w:ascii="Time New Roman" w:eastAsia="黑体" w:hAnsi="Time New Roman"/>
          <w:bCs/>
          <w:lang w:val="en-GB"/>
        </w:rPr>
        <w:t>(b)</w:t>
      </w:r>
      <w:r w:rsidRPr="00BB6366">
        <w:rPr>
          <w:rFonts w:ascii="Time New Roman" w:eastAsia="黑体" w:hAnsi="Time New Roman"/>
          <w:bCs/>
          <w:lang w:val="en-GB"/>
        </w:rPr>
        <w:tab/>
      </w:r>
      <w:r w:rsidRPr="00BB6366">
        <w:rPr>
          <w:rFonts w:ascii="Time New Roman" w:eastAsia="黑体" w:hAnsi="Time New Roman" w:hint="eastAsia"/>
          <w:bCs/>
          <w:lang w:val="en-GB"/>
        </w:rPr>
        <w:t>对处理非正常移民或偷运移民的措施的结果进行审查</w:t>
      </w:r>
      <w:r w:rsidR="00825281" w:rsidRPr="00577E63">
        <w:rPr>
          <w:rFonts w:ascii="Time New Roman" w:eastAsia="黑体" w:hAnsi="Time New Roman" w:hint="eastAsia"/>
          <w:bCs/>
          <w:lang w:val="en-GB"/>
        </w:rPr>
        <w:t>，</w:t>
      </w:r>
      <w:r w:rsidRPr="00BB6366">
        <w:rPr>
          <w:rFonts w:ascii="Time New Roman" w:eastAsia="黑体" w:hAnsi="Time New Roman" w:hint="eastAsia"/>
          <w:bCs/>
          <w:lang w:val="en-GB"/>
        </w:rPr>
        <w:t>目的是使身份不正常的移民工人及其家庭成员</w:t>
      </w:r>
      <w:r w:rsidR="00825281" w:rsidRPr="00577E63">
        <w:rPr>
          <w:rFonts w:ascii="Time New Roman" w:eastAsia="黑体" w:hAnsi="Time New Roman" w:hint="eastAsia"/>
          <w:bCs/>
          <w:lang w:val="en-GB"/>
        </w:rPr>
        <w:t>，</w:t>
      </w:r>
      <w:r w:rsidRPr="00BB6366">
        <w:rPr>
          <w:rFonts w:ascii="Time New Roman" w:eastAsia="黑体" w:hAnsi="Time New Roman" w:hint="eastAsia"/>
          <w:bCs/>
          <w:lang w:val="en-GB"/>
        </w:rPr>
        <w:t>特别是移民女工的身份正常化</w:t>
      </w:r>
      <w:r w:rsidR="00825281" w:rsidRPr="00577E63">
        <w:rPr>
          <w:rFonts w:ascii="Time New Roman" w:eastAsia="黑体" w:hAnsi="Time New Roman" w:hint="eastAsia"/>
          <w:bCs/>
          <w:lang w:val="en-GB"/>
        </w:rPr>
        <w:t>，</w:t>
      </w:r>
      <w:r w:rsidRPr="00BB6366">
        <w:rPr>
          <w:rFonts w:ascii="Time New Roman" w:eastAsia="黑体" w:hAnsi="Time New Roman" w:hint="eastAsia"/>
          <w:bCs/>
          <w:lang w:val="en-GB"/>
        </w:rPr>
        <w:t>以确保不正常的情况不会持续下去</w:t>
      </w:r>
      <w:r w:rsidR="00825281" w:rsidRPr="00577E63">
        <w:rPr>
          <w:rFonts w:ascii="Time New Roman" w:eastAsia="黑体" w:hAnsi="Time New Roman" w:hint="eastAsia"/>
          <w:bCs/>
          <w:lang w:val="en-GB"/>
        </w:rPr>
        <w:t>；</w:t>
      </w:r>
    </w:p>
    <w:p w14:paraId="1F8A4780" w14:textId="4FA12446"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577E63">
        <w:rPr>
          <w:rFonts w:ascii="Time New Roman" w:eastAsia="黑体" w:hAnsi="Time New Roman"/>
          <w:bCs/>
          <w:lang w:val="en-GB"/>
        </w:rPr>
        <w:t>(c)</w:t>
      </w:r>
      <w:r w:rsidRPr="00BB6366">
        <w:rPr>
          <w:rFonts w:ascii="Time New Roman" w:eastAsia="黑体" w:hAnsi="Time New Roman"/>
          <w:bCs/>
          <w:lang w:val="en-GB"/>
        </w:rPr>
        <w:tab/>
      </w:r>
      <w:r w:rsidRPr="00BB6366">
        <w:rPr>
          <w:rFonts w:ascii="Time New Roman" w:eastAsia="黑体" w:hAnsi="Time New Roman" w:hint="eastAsia"/>
          <w:bCs/>
          <w:lang w:val="en-GB"/>
        </w:rPr>
        <w:t>提高不正常移民工人对此类程序的了解</w:t>
      </w:r>
      <w:r w:rsidR="00825281" w:rsidRPr="00577E63">
        <w:rPr>
          <w:rFonts w:ascii="Time New Roman" w:eastAsia="黑体" w:hAnsi="Time New Roman" w:hint="eastAsia"/>
          <w:bCs/>
          <w:lang w:val="en-GB"/>
        </w:rPr>
        <w:t>；</w:t>
      </w:r>
    </w:p>
    <w:p w14:paraId="16E5C182" w14:textId="4FF540B7" w:rsidR="00BB6366" w:rsidRPr="00BB6366" w:rsidRDefault="00BB6366" w:rsidP="00BB6366">
      <w:pPr>
        <w:pStyle w:val="SingleTxtGC"/>
        <w:rPr>
          <w:rFonts w:ascii="Time New Roman" w:eastAsia="黑体" w:hAnsi="Time New Roman" w:hint="eastAsia"/>
          <w:bCs/>
          <w:lang w:val="en-GB"/>
        </w:rPr>
      </w:pPr>
      <w:r w:rsidRPr="00BB6366">
        <w:rPr>
          <w:rFonts w:ascii="Time New Roman" w:eastAsia="黑体" w:hAnsi="Time New Roman"/>
          <w:bCs/>
          <w:lang w:val="en-GB"/>
        </w:rPr>
        <w:tab/>
      </w:r>
      <w:r w:rsidR="00825281" w:rsidRPr="00577E63">
        <w:rPr>
          <w:rFonts w:ascii="Time New Roman" w:eastAsia="黑体" w:hAnsi="Time New Roman"/>
          <w:bCs/>
          <w:lang w:val="en-GB"/>
        </w:rPr>
        <w:t>(d)</w:t>
      </w:r>
      <w:r w:rsidRPr="00BB6366">
        <w:rPr>
          <w:rFonts w:ascii="Time New Roman" w:eastAsia="黑体" w:hAnsi="Time New Roman"/>
          <w:bCs/>
          <w:lang w:val="en-GB"/>
        </w:rPr>
        <w:tab/>
      </w:r>
      <w:r w:rsidRPr="00BB6366">
        <w:rPr>
          <w:rFonts w:ascii="Time New Roman" w:eastAsia="黑体" w:hAnsi="Time New Roman" w:hint="eastAsia"/>
          <w:bCs/>
          <w:lang w:val="en-GB"/>
        </w:rPr>
        <w:t>在下次定期报告中提供资料</w:t>
      </w:r>
      <w:r w:rsidR="00825281" w:rsidRPr="00577E63">
        <w:rPr>
          <w:rFonts w:ascii="Time New Roman" w:eastAsia="黑体" w:hAnsi="Time New Roman" w:hint="eastAsia"/>
          <w:bCs/>
          <w:lang w:val="en-GB"/>
        </w:rPr>
        <w:t>，</w:t>
      </w:r>
      <w:r w:rsidRPr="00BB6366">
        <w:rPr>
          <w:rFonts w:ascii="Time New Roman" w:eastAsia="黑体" w:hAnsi="Time New Roman" w:hint="eastAsia"/>
          <w:bCs/>
          <w:lang w:val="en-GB"/>
        </w:rPr>
        <w:t>说明身份正常化措施及其结果。</w:t>
      </w:r>
    </w:p>
    <w:p w14:paraId="073D6110" w14:textId="438FF66A" w:rsidR="00BB6366" w:rsidRPr="00577E63" w:rsidRDefault="00BB6366" w:rsidP="00577E63">
      <w:pPr>
        <w:pStyle w:val="H23GC"/>
        <w:rPr>
          <w:rFonts w:ascii="Time New Roman" w:hAnsi="Time New Roman" w:hint="eastAsia"/>
          <w:lang w:val="en-GB"/>
        </w:rPr>
      </w:pPr>
      <w:r w:rsidRPr="00577E63">
        <w:rPr>
          <w:rFonts w:ascii="Time New Roman" w:hAnsi="Time New Roman"/>
          <w:lang w:val="en-GB"/>
        </w:rPr>
        <w:tab/>
      </w:r>
      <w:r w:rsidR="00825281" w:rsidRPr="00577E63">
        <w:rPr>
          <w:rFonts w:ascii="Time New Roman" w:hAnsi="Time New Roman"/>
          <w:lang w:val="en-GB"/>
        </w:rPr>
        <w:t>6.</w:t>
      </w:r>
      <w:r w:rsidRPr="00577E63">
        <w:rPr>
          <w:rFonts w:ascii="Time New Roman" w:hAnsi="Time New Roman"/>
          <w:lang w:val="en-GB"/>
        </w:rPr>
        <w:tab/>
      </w:r>
      <w:r w:rsidRPr="00577E63">
        <w:rPr>
          <w:rFonts w:ascii="Time New Roman" w:hAnsi="Time New Roman" w:hint="eastAsia"/>
          <w:lang w:val="en-GB"/>
        </w:rPr>
        <w:t>传播和后续行动</w:t>
      </w:r>
    </w:p>
    <w:p w14:paraId="58C14534" w14:textId="77777777" w:rsidR="00BB6366" w:rsidRPr="00577E63" w:rsidRDefault="00BB6366" w:rsidP="00577E63">
      <w:pPr>
        <w:pStyle w:val="H23GC"/>
        <w:rPr>
          <w:rFonts w:ascii="Time New Roman" w:hAnsi="Time New Roman" w:hint="eastAsia"/>
          <w:lang w:val="en-GB"/>
        </w:rPr>
      </w:pPr>
      <w:r w:rsidRPr="00577E63">
        <w:rPr>
          <w:rFonts w:ascii="Time New Roman" w:hAnsi="Time New Roman"/>
          <w:lang w:val="en-GB"/>
        </w:rPr>
        <w:tab/>
      </w:r>
      <w:r w:rsidRPr="00577E63">
        <w:rPr>
          <w:rFonts w:ascii="Time New Roman" w:hAnsi="Time New Roman"/>
          <w:lang w:val="en-GB"/>
        </w:rPr>
        <w:tab/>
      </w:r>
      <w:r w:rsidRPr="00577E63">
        <w:rPr>
          <w:rFonts w:ascii="Time New Roman" w:hAnsi="Time New Roman" w:hint="eastAsia"/>
          <w:lang w:val="en-GB"/>
        </w:rPr>
        <w:t>传播</w:t>
      </w:r>
    </w:p>
    <w:p w14:paraId="0988C40B" w14:textId="21B5BC1F" w:rsidR="00BB6366" w:rsidRPr="00BB6366" w:rsidRDefault="00825281" w:rsidP="00BB6366">
      <w:pPr>
        <w:pStyle w:val="SingleTxtGC"/>
        <w:rPr>
          <w:rFonts w:ascii="Time New Roman" w:eastAsia="黑体" w:hAnsi="Time New Roman" w:hint="eastAsia"/>
          <w:bCs/>
          <w:lang w:val="en-GB"/>
        </w:rPr>
      </w:pPr>
      <w:r w:rsidRPr="00577E63">
        <w:rPr>
          <w:rFonts w:ascii="Time New Roman" w:eastAsia="黑体" w:hAnsi="Time New Roman"/>
          <w:bCs/>
          <w:lang w:val="en-GB"/>
        </w:rPr>
        <w:t>72.</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委员会请缔约国确保以缔约国的官方语言和公认的语言向各级相关国家机构</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包括政府部委、立法机构、司法机构和相关地方当局</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以及非政府组织和民间社会其他成员及时传播本结论性意见。</w:t>
      </w:r>
    </w:p>
    <w:p w14:paraId="5ED59FE7" w14:textId="77777777" w:rsidR="00BB6366" w:rsidRPr="00577E63" w:rsidRDefault="00BB6366" w:rsidP="00577E63">
      <w:pPr>
        <w:pStyle w:val="H23GC"/>
        <w:rPr>
          <w:rFonts w:ascii="Time New Roman" w:hAnsi="Time New Roman" w:hint="eastAsia"/>
          <w:lang w:val="en-GB"/>
        </w:rPr>
      </w:pPr>
      <w:r w:rsidRPr="00577E63">
        <w:rPr>
          <w:rFonts w:ascii="Time New Roman" w:hAnsi="Time New Roman"/>
          <w:lang w:val="en-GB"/>
        </w:rPr>
        <w:tab/>
      </w:r>
      <w:r w:rsidRPr="00577E63">
        <w:rPr>
          <w:rFonts w:ascii="Time New Roman" w:hAnsi="Time New Roman"/>
          <w:lang w:val="en-GB"/>
        </w:rPr>
        <w:tab/>
      </w:r>
      <w:r w:rsidRPr="00577E63">
        <w:rPr>
          <w:rFonts w:ascii="Time New Roman" w:hAnsi="Time New Roman" w:hint="eastAsia"/>
          <w:lang w:val="en-GB"/>
        </w:rPr>
        <w:t>技术援助</w:t>
      </w:r>
    </w:p>
    <w:p w14:paraId="44644CD1" w14:textId="53FEC3C2" w:rsidR="00BB6366" w:rsidRPr="00BB6366" w:rsidRDefault="00825281" w:rsidP="00BB6366">
      <w:pPr>
        <w:pStyle w:val="SingleTxtGC"/>
        <w:rPr>
          <w:rFonts w:ascii="Time New Roman" w:eastAsia="黑体" w:hAnsi="Time New Roman" w:hint="eastAsia"/>
          <w:bCs/>
          <w:lang w:val="en-GB"/>
        </w:rPr>
      </w:pPr>
      <w:r w:rsidRPr="00577E63">
        <w:rPr>
          <w:rFonts w:ascii="Time New Roman" w:eastAsia="黑体" w:hAnsi="Time New Roman"/>
          <w:bCs/>
          <w:lang w:val="en-GB"/>
        </w:rPr>
        <w:t>73.</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委员会建议缔约国根据《</w:t>
      </w:r>
      <w:r w:rsidRPr="00577E63">
        <w:rPr>
          <w:rFonts w:ascii="Time New Roman" w:eastAsia="黑体" w:hAnsi="Time New Roman"/>
          <w:bCs/>
          <w:lang w:val="en-GB"/>
        </w:rPr>
        <w:t>2</w:t>
      </w:r>
      <w:r w:rsidR="00BB6366" w:rsidRPr="00BB6366">
        <w:rPr>
          <w:rFonts w:ascii="Time New Roman" w:eastAsia="黑体" w:hAnsi="Time New Roman"/>
          <w:bCs/>
          <w:lang w:val="en-GB"/>
        </w:rPr>
        <w:t>0</w:t>
      </w:r>
      <w:r w:rsidRPr="00577E63">
        <w:rPr>
          <w:rFonts w:ascii="Time New Roman" w:eastAsia="黑体" w:hAnsi="Time New Roman"/>
          <w:bCs/>
          <w:lang w:val="en-GB"/>
        </w:rPr>
        <w:t>3</w:t>
      </w:r>
      <w:r w:rsidR="00BB6366" w:rsidRPr="00BB6366">
        <w:rPr>
          <w:rFonts w:ascii="Time New Roman" w:eastAsia="黑体" w:hAnsi="Time New Roman"/>
          <w:bCs/>
          <w:lang w:val="en-GB"/>
        </w:rPr>
        <w:t>0</w:t>
      </w:r>
      <w:r w:rsidR="00BB6366" w:rsidRPr="00BB6366">
        <w:rPr>
          <w:rFonts w:ascii="Time New Roman" w:eastAsia="黑体" w:hAnsi="Time New Roman" w:hint="eastAsia"/>
          <w:bCs/>
          <w:lang w:val="en-GB"/>
        </w:rPr>
        <w:t>年可持续发展议程》</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利用国际和政府间援助</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落实本结论性意见中所载建议。委员会还建议缔约国继续与联合国各专门机构和方案合作。</w:t>
      </w:r>
    </w:p>
    <w:p w14:paraId="56E3B6FB" w14:textId="77777777" w:rsidR="00BB6366" w:rsidRPr="00577E63" w:rsidRDefault="00BB6366" w:rsidP="00577E63">
      <w:pPr>
        <w:pStyle w:val="H23GC"/>
        <w:rPr>
          <w:rFonts w:ascii="Time New Roman" w:hAnsi="Time New Roman" w:hint="eastAsia"/>
          <w:lang w:val="en-GB"/>
        </w:rPr>
      </w:pPr>
      <w:r w:rsidRPr="00577E63">
        <w:rPr>
          <w:rFonts w:ascii="Time New Roman" w:hAnsi="Time New Roman"/>
          <w:lang w:val="en-GB"/>
        </w:rPr>
        <w:tab/>
      </w:r>
      <w:r w:rsidRPr="00577E63">
        <w:rPr>
          <w:rFonts w:ascii="Time New Roman" w:hAnsi="Time New Roman"/>
          <w:lang w:val="en-GB"/>
        </w:rPr>
        <w:tab/>
      </w:r>
      <w:r w:rsidRPr="00577E63">
        <w:rPr>
          <w:rFonts w:ascii="Time New Roman" w:hAnsi="Time New Roman" w:hint="eastAsia"/>
          <w:lang w:val="en-GB"/>
        </w:rPr>
        <w:t>后续落实结论性意见</w:t>
      </w:r>
    </w:p>
    <w:p w14:paraId="78EF98D7" w14:textId="3F51A0AF" w:rsidR="00BB6366" w:rsidRPr="00BB6366" w:rsidRDefault="00825281" w:rsidP="00BB6366">
      <w:pPr>
        <w:pStyle w:val="SingleTxtGC"/>
        <w:rPr>
          <w:rFonts w:ascii="Time New Roman" w:eastAsia="黑体" w:hAnsi="Time New Roman" w:hint="eastAsia"/>
          <w:bCs/>
          <w:lang w:val="en-GB"/>
        </w:rPr>
      </w:pPr>
      <w:r w:rsidRPr="00577E63">
        <w:rPr>
          <w:rFonts w:ascii="Time New Roman" w:eastAsia="黑体" w:hAnsi="Time New Roman"/>
          <w:bCs/>
          <w:lang w:val="en-GB"/>
        </w:rPr>
        <w:t>74.</w:t>
      </w:r>
      <w:r w:rsidR="00BB6366" w:rsidRPr="00BB6366">
        <w:rPr>
          <w:rFonts w:ascii="Time New Roman" w:eastAsia="黑体" w:hAnsi="Time New Roman"/>
          <w:bCs/>
          <w:lang w:val="en-GB"/>
        </w:rPr>
        <w:tab/>
      </w:r>
      <w:r w:rsidR="00BB6366" w:rsidRPr="00BB6366">
        <w:rPr>
          <w:rFonts w:ascii="Time New Roman" w:eastAsia="黑体" w:hAnsi="Time New Roman" w:hint="eastAsia"/>
          <w:bCs/>
          <w:lang w:val="en-GB"/>
        </w:rPr>
        <w:t>委员会请缔约国在两年内</w:t>
      </w:r>
      <w:r w:rsidRPr="00577E63">
        <w:rPr>
          <w:rFonts w:ascii="Time New Roman" w:eastAsia="黑体" w:hAnsi="Time New Roman"/>
          <w:bCs/>
          <w:lang w:val="en-GB"/>
        </w:rPr>
        <w:t>(</w:t>
      </w:r>
      <w:r w:rsidR="00BB6366" w:rsidRPr="00BB6366">
        <w:rPr>
          <w:rFonts w:ascii="Time New Roman" w:eastAsia="黑体" w:hAnsi="Time New Roman" w:hint="eastAsia"/>
          <w:bCs/>
          <w:lang w:val="en-GB"/>
        </w:rPr>
        <w:t>即</w:t>
      </w:r>
      <w:r w:rsidRPr="00577E63">
        <w:rPr>
          <w:rFonts w:ascii="Time New Roman" w:eastAsia="黑体" w:hAnsi="Time New Roman"/>
          <w:bCs/>
          <w:lang w:val="en-GB"/>
        </w:rPr>
        <w:t>2</w:t>
      </w:r>
      <w:r w:rsidR="00BB6366" w:rsidRPr="00BB6366">
        <w:rPr>
          <w:rFonts w:ascii="Time New Roman" w:eastAsia="黑体" w:hAnsi="Time New Roman"/>
          <w:bCs/>
          <w:lang w:val="en-GB"/>
        </w:rPr>
        <w:t>0</w:t>
      </w:r>
      <w:r w:rsidRPr="00577E63">
        <w:rPr>
          <w:rFonts w:ascii="Time New Roman" w:eastAsia="黑体" w:hAnsi="Time New Roman"/>
          <w:bCs/>
          <w:lang w:val="en-GB"/>
        </w:rPr>
        <w:t>25</w:t>
      </w:r>
      <w:r w:rsidR="00BB6366" w:rsidRPr="00BB6366">
        <w:rPr>
          <w:rFonts w:ascii="Time New Roman" w:eastAsia="黑体" w:hAnsi="Time New Roman" w:hint="eastAsia"/>
          <w:bCs/>
          <w:lang w:val="en-GB"/>
        </w:rPr>
        <w:t>年</w:t>
      </w:r>
      <w:r w:rsidRPr="00577E63">
        <w:rPr>
          <w:rFonts w:ascii="Time New Roman" w:eastAsia="黑体" w:hAnsi="Time New Roman"/>
          <w:bCs/>
          <w:lang w:val="en-GB"/>
        </w:rPr>
        <w:t>5</w:t>
      </w:r>
      <w:r w:rsidR="00BB6366" w:rsidRPr="00BB6366">
        <w:rPr>
          <w:rFonts w:ascii="Time New Roman" w:eastAsia="黑体" w:hAnsi="Time New Roman" w:hint="eastAsia"/>
          <w:bCs/>
          <w:lang w:val="en-GB"/>
        </w:rPr>
        <w:t>月</w:t>
      </w:r>
      <w:r w:rsidRPr="00577E63">
        <w:rPr>
          <w:rFonts w:ascii="Time New Roman" w:eastAsia="黑体" w:hAnsi="Time New Roman"/>
          <w:bCs/>
          <w:lang w:val="en-GB"/>
        </w:rPr>
        <w:t>1</w:t>
      </w:r>
      <w:r w:rsidR="00BB6366" w:rsidRPr="00BB6366">
        <w:rPr>
          <w:rFonts w:ascii="Time New Roman" w:eastAsia="黑体" w:hAnsi="Time New Roman" w:hint="eastAsia"/>
          <w:bCs/>
          <w:lang w:val="en-GB"/>
        </w:rPr>
        <w:t>日之前</w:t>
      </w:r>
      <w:r w:rsidRPr="00577E63">
        <w:rPr>
          <w:rFonts w:ascii="Time New Roman" w:eastAsia="黑体" w:hAnsi="Time New Roman"/>
          <w:bCs/>
          <w:lang w:val="en-GB"/>
        </w:rPr>
        <w:t>)</w:t>
      </w:r>
      <w:r w:rsidR="00BB6366" w:rsidRPr="00BB6366">
        <w:rPr>
          <w:rFonts w:ascii="Time New Roman" w:eastAsia="黑体" w:hAnsi="Time New Roman" w:hint="eastAsia"/>
          <w:bCs/>
          <w:lang w:val="en-GB"/>
        </w:rPr>
        <w:t>提供书面资料</w:t>
      </w:r>
      <w:r w:rsidRPr="00577E63">
        <w:rPr>
          <w:rFonts w:ascii="Time New Roman" w:eastAsia="黑体" w:hAnsi="Time New Roman" w:hint="eastAsia"/>
          <w:bCs/>
          <w:lang w:val="en-GB"/>
        </w:rPr>
        <w:t>，</w:t>
      </w:r>
      <w:r w:rsidR="00BB6366" w:rsidRPr="00BB6366">
        <w:rPr>
          <w:rFonts w:ascii="Time New Roman" w:eastAsia="黑体" w:hAnsi="Time New Roman" w:hint="eastAsia"/>
          <w:bCs/>
          <w:lang w:val="en-GB"/>
        </w:rPr>
        <w:t>说明第</w:t>
      </w:r>
      <w:r w:rsidRPr="00577E63">
        <w:rPr>
          <w:rFonts w:ascii="Time New Roman" w:eastAsia="黑体" w:hAnsi="Time New Roman"/>
          <w:bCs/>
          <w:lang w:val="en-GB"/>
        </w:rPr>
        <w:t>13</w:t>
      </w:r>
      <w:r w:rsidR="00BB6366" w:rsidRPr="00BB6366">
        <w:rPr>
          <w:rFonts w:ascii="Time New Roman" w:eastAsia="黑体" w:hAnsi="Time New Roman" w:hint="eastAsia"/>
          <w:bCs/>
          <w:lang w:val="en-GB"/>
        </w:rPr>
        <w:t>段</w:t>
      </w:r>
      <w:r w:rsidRPr="00577E63">
        <w:rPr>
          <w:rFonts w:ascii="Time New Roman" w:eastAsia="黑体" w:hAnsi="Time New Roman"/>
          <w:bCs/>
          <w:lang w:val="en-GB"/>
        </w:rPr>
        <w:t>(</w:t>
      </w:r>
      <w:r w:rsidR="00BB6366" w:rsidRPr="00BB6366">
        <w:rPr>
          <w:rFonts w:ascii="Time New Roman" w:eastAsia="黑体" w:hAnsi="Time New Roman" w:hint="eastAsia"/>
          <w:bCs/>
          <w:lang w:val="en-GB"/>
        </w:rPr>
        <w:t>立法和适用</w:t>
      </w:r>
      <w:r w:rsidRPr="00577E63">
        <w:rPr>
          <w:rFonts w:ascii="Time New Roman" w:eastAsia="黑体" w:hAnsi="Time New Roman"/>
          <w:bCs/>
          <w:lang w:val="en-GB"/>
        </w:rPr>
        <w:t>)</w:t>
      </w:r>
      <w:r w:rsidR="00BB6366" w:rsidRPr="00BB6366">
        <w:rPr>
          <w:rFonts w:ascii="Time New Roman" w:eastAsia="黑体" w:hAnsi="Time New Roman" w:hint="eastAsia"/>
          <w:bCs/>
          <w:lang w:val="en-GB"/>
        </w:rPr>
        <w:t>、第</w:t>
      </w:r>
      <w:r w:rsidRPr="00577E63">
        <w:rPr>
          <w:rFonts w:ascii="Time New Roman" w:eastAsia="黑体" w:hAnsi="Time New Roman"/>
          <w:bCs/>
          <w:lang w:val="en-GB"/>
        </w:rPr>
        <w:t>33</w:t>
      </w:r>
      <w:r w:rsidR="00BB6366" w:rsidRPr="00BB6366">
        <w:rPr>
          <w:rFonts w:ascii="Time New Roman" w:eastAsia="黑体" w:hAnsi="Time New Roman" w:hint="eastAsia"/>
          <w:bCs/>
          <w:lang w:val="en-GB"/>
        </w:rPr>
        <w:t>段</w:t>
      </w:r>
      <w:r w:rsidRPr="00577E63">
        <w:rPr>
          <w:rFonts w:ascii="Time New Roman" w:eastAsia="黑体" w:hAnsi="Time New Roman"/>
          <w:bCs/>
          <w:lang w:val="en-GB"/>
        </w:rPr>
        <w:t>(</w:t>
      </w:r>
      <w:r w:rsidR="00BB6366" w:rsidRPr="00BB6366">
        <w:rPr>
          <w:rFonts w:ascii="Time New Roman" w:eastAsia="黑体" w:hAnsi="Time New Roman" w:hint="eastAsia"/>
          <w:bCs/>
          <w:lang w:val="en-GB"/>
        </w:rPr>
        <w:t>获得有效补救的权利</w:t>
      </w:r>
      <w:r w:rsidRPr="00577E63">
        <w:rPr>
          <w:rFonts w:ascii="Time New Roman" w:eastAsia="黑体" w:hAnsi="Time New Roman"/>
          <w:bCs/>
          <w:lang w:val="en-GB"/>
        </w:rPr>
        <w:t>)</w:t>
      </w:r>
      <w:r w:rsidR="00BB6366" w:rsidRPr="00BB6366">
        <w:rPr>
          <w:rFonts w:ascii="Time New Roman" w:eastAsia="黑体" w:hAnsi="Time New Roman" w:hint="eastAsia"/>
          <w:bCs/>
          <w:lang w:val="en-GB"/>
        </w:rPr>
        <w:t>、第</w:t>
      </w:r>
      <w:r w:rsidRPr="00577E63">
        <w:rPr>
          <w:rFonts w:ascii="Time New Roman" w:eastAsia="黑体" w:hAnsi="Time New Roman"/>
          <w:bCs/>
          <w:lang w:val="en-GB"/>
        </w:rPr>
        <w:t>41</w:t>
      </w:r>
      <w:r w:rsidR="00BB6366" w:rsidRPr="00BB6366">
        <w:rPr>
          <w:rFonts w:ascii="Time New Roman" w:eastAsia="黑体" w:hAnsi="Time New Roman" w:hint="eastAsia"/>
          <w:bCs/>
          <w:lang w:val="en-GB"/>
        </w:rPr>
        <w:t>段</w:t>
      </w:r>
      <w:r w:rsidRPr="00577E63">
        <w:rPr>
          <w:rFonts w:ascii="Time New Roman" w:eastAsia="黑体" w:hAnsi="Time New Roman"/>
          <w:bCs/>
          <w:lang w:val="en-GB"/>
        </w:rPr>
        <w:t>(a)</w:t>
      </w:r>
      <w:r w:rsidR="00BB6366" w:rsidRPr="00BB6366">
        <w:rPr>
          <w:rFonts w:ascii="Time New Roman" w:eastAsia="黑体" w:hAnsi="Time New Roman" w:hint="eastAsia"/>
          <w:bCs/>
          <w:lang w:val="en-GB"/>
        </w:rPr>
        <w:t>至</w:t>
      </w:r>
      <w:r w:rsidRPr="00577E63">
        <w:rPr>
          <w:rFonts w:ascii="Time New Roman" w:eastAsia="黑体" w:hAnsi="Time New Roman"/>
          <w:bCs/>
          <w:lang w:val="en-GB"/>
        </w:rPr>
        <w:t>(c)</w:t>
      </w:r>
      <w:r w:rsidR="00BB6366" w:rsidRPr="00BB6366">
        <w:rPr>
          <w:rFonts w:ascii="Time New Roman" w:eastAsia="黑体" w:hAnsi="Time New Roman" w:hint="eastAsia"/>
          <w:bCs/>
          <w:lang w:val="en-GB"/>
        </w:rPr>
        <w:t>、</w:t>
      </w:r>
      <w:r w:rsidRPr="00577E63">
        <w:rPr>
          <w:rFonts w:ascii="Time New Roman" w:eastAsia="黑体" w:hAnsi="Time New Roman"/>
          <w:bCs/>
          <w:lang w:val="en-GB"/>
        </w:rPr>
        <w:t>(d)(</w:t>
      </w:r>
      <w:r w:rsidR="00BB6366" w:rsidRPr="00BB6366">
        <w:rPr>
          <w:rFonts w:ascii="Time New Roman" w:eastAsia="黑体" w:hAnsi="Time New Roman" w:hint="eastAsia"/>
          <w:bCs/>
          <w:lang w:val="en-GB"/>
        </w:rPr>
        <w:t>二</w:t>
      </w:r>
      <w:r w:rsidRPr="00577E63">
        <w:rPr>
          <w:rFonts w:ascii="Time New Roman" w:eastAsia="黑体" w:hAnsi="Time New Roman"/>
          <w:bCs/>
          <w:lang w:val="en-GB"/>
        </w:rPr>
        <w:t>)</w:t>
      </w:r>
      <w:r w:rsidR="00BB6366" w:rsidRPr="00BB6366">
        <w:rPr>
          <w:rFonts w:ascii="Time New Roman" w:eastAsia="黑体" w:hAnsi="Time New Roman" w:hint="eastAsia"/>
          <w:bCs/>
          <w:lang w:val="en-GB"/>
        </w:rPr>
        <w:t>至</w:t>
      </w:r>
      <w:r w:rsidRPr="00577E63">
        <w:rPr>
          <w:rFonts w:ascii="Time New Roman" w:eastAsia="黑体" w:hAnsi="Time New Roman"/>
          <w:bCs/>
          <w:lang w:val="en-GB"/>
        </w:rPr>
        <w:t>(</w:t>
      </w:r>
      <w:r w:rsidR="00BB6366" w:rsidRPr="00BB6366">
        <w:rPr>
          <w:rFonts w:ascii="Time New Roman" w:eastAsia="黑体" w:hAnsi="Time New Roman" w:hint="eastAsia"/>
          <w:bCs/>
          <w:lang w:val="en-GB"/>
        </w:rPr>
        <w:t>四</w:t>
      </w:r>
      <w:r w:rsidRPr="00577E63">
        <w:rPr>
          <w:rFonts w:ascii="Time New Roman" w:eastAsia="黑体" w:hAnsi="Time New Roman"/>
          <w:bCs/>
          <w:lang w:val="en-GB"/>
        </w:rPr>
        <w:t>)</w:t>
      </w:r>
      <w:r w:rsidR="00BB6366" w:rsidRPr="00BB6366">
        <w:rPr>
          <w:rFonts w:ascii="Time New Roman" w:eastAsia="黑体" w:hAnsi="Time New Roman" w:hint="eastAsia"/>
          <w:bCs/>
          <w:lang w:val="en-GB"/>
        </w:rPr>
        <w:t>和</w:t>
      </w:r>
      <w:r w:rsidRPr="00577E63">
        <w:rPr>
          <w:rFonts w:ascii="Time New Roman" w:eastAsia="黑体" w:hAnsi="Time New Roman"/>
          <w:bCs/>
          <w:lang w:val="en-GB"/>
        </w:rPr>
        <w:t>(h)(</w:t>
      </w:r>
      <w:r w:rsidR="00BB6366" w:rsidRPr="00BB6366">
        <w:rPr>
          <w:rFonts w:ascii="Time New Roman" w:eastAsia="黑体" w:hAnsi="Time New Roman" w:hint="eastAsia"/>
          <w:bCs/>
          <w:lang w:val="en-GB"/>
        </w:rPr>
        <w:t>正当程序、拘留和法庭面前平等</w:t>
      </w:r>
      <w:r w:rsidRPr="00577E63">
        <w:rPr>
          <w:rFonts w:ascii="Time New Roman" w:eastAsia="黑体" w:hAnsi="Time New Roman"/>
          <w:bCs/>
          <w:lang w:val="en-GB"/>
        </w:rPr>
        <w:t>)</w:t>
      </w:r>
      <w:r w:rsidR="00BB6366" w:rsidRPr="00BB6366">
        <w:rPr>
          <w:rFonts w:ascii="Time New Roman" w:eastAsia="黑体" w:hAnsi="Time New Roman" w:hint="eastAsia"/>
          <w:bCs/>
          <w:lang w:val="en-GB"/>
        </w:rPr>
        <w:t>以及第</w:t>
      </w:r>
      <w:r w:rsidRPr="00577E63">
        <w:rPr>
          <w:rFonts w:ascii="Time New Roman" w:eastAsia="黑体" w:hAnsi="Time New Roman"/>
          <w:bCs/>
          <w:lang w:val="en-GB"/>
        </w:rPr>
        <w:t>63</w:t>
      </w:r>
      <w:r w:rsidR="00BB6366" w:rsidRPr="00BB6366">
        <w:rPr>
          <w:rFonts w:ascii="Time New Roman" w:eastAsia="黑体" w:hAnsi="Time New Roman" w:hint="eastAsia"/>
          <w:bCs/>
          <w:lang w:val="en-GB"/>
        </w:rPr>
        <w:t>段</w:t>
      </w:r>
      <w:r w:rsidRPr="00577E63">
        <w:rPr>
          <w:rFonts w:ascii="Time New Roman" w:eastAsia="黑体" w:hAnsi="Time New Roman"/>
          <w:bCs/>
          <w:lang w:val="en-GB"/>
        </w:rPr>
        <w:t>(</w:t>
      </w:r>
      <w:r w:rsidR="00BB6366" w:rsidRPr="00BB6366">
        <w:rPr>
          <w:rFonts w:ascii="Time New Roman" w:eastAsia="黑体" w:hAnsi="Time New Roman" w:hint="eastAsia"/>
          <w:bCs/>
          <w:lang w:val="en-GB"/>
        </w:rPr>
        <w:t>与过境国和目的地国的国际合作</w:t>
      </w:r>
      <w:r w:rsidRPr="00577E63">
        <w:rPr>
          <w:rFonts w:ascii="Time New Roman" w:eastAsia="黑体" w:hAnsi="Time New Roman"/>
          <w:bCs/>
          <w:lang w:val="en-GB"/>
        </w:rPr>
        <w:t>)</w:t>
      </w:r>
      <w:r w:rsidR="00BB6366" w:rsidRPr="00BB6366">
        <w:rPr>
          <w:rFonts w:ascii="Time New Roman" w:eastAsia="黑体" w:hAnsi="Time New Roman" w:hint="eastAsia"/>
          <w:bCs/>
          <w:lang w:val="en-GB"/>
        </w:rPr>
        <w:t>所载建议的执行情况。</w:t>
      </w:r>
    </w:p>
    <w:p w14:paraId="1AC77242" w14:textId="77777777" w:rsidR="00BB6366" w:rsidRPr="00577E63" w:rsidRDefault="00BB6366" w:rsidP="00577E63">
      <w:pPr>
        <w:pStyle w:val="H23GC"/>
        <w:rPr>
          <w:rFonts w:ascii="Time New Roman" w:hAnsi="Time New Roman" w:hint="eastAsia"/>
          <w:lang w:val="en-GB"/>
        </w:rPr>
      </w:pPr>
      <w:r w:rsidRPr="00577E63">
        <w:rPr>
          <w:rFonts w:ascii="Time New Roman" w:hAnsi="Time New Roman"/>
          <w:lang w:val="en-GB"/>
        </w:rPr>
        <w:tab/>
      </w:r>
      <w:r w:rsidRPr="00577E63">
        <w:rPr>
          <w:rFonts w:ascii="Time New Roman" w:hAnsi="Time New Roman"/>
          <w:lang w:val="en-GB"/>
        </w:rPr>
        <w:tab/>
      </w:r>
      <w:r w:rsidRPr="00577E63">
        <w:rPr>
          <w:rFonts w:ascii="Time New Roman" w:hAnsi="Time New Roman" w:hint="eastAsia"/>
          <w:lang w:val="en-GB"/>
        </w:rPr>
        <w:t>下次定期报告</w:t>
      </w:r>
    </w:p>
    <w:p w14:paraId="31232250" w14:textId="1869D33A" w:rsidR="00BB6366" w:rsidRPr="00577E63" w:rsidRDefault="00825281" w:rsidP="00BB6366">
      <w:pPr>
        <w:pStyle w:val="SingleTxtGC"/>
        <w:rPr>
          <w:rFonts w:ascii="Time New Roman" w:eastAsia="黑体" w:hAnsi="Time New Roman" w:hint="eastAsia"/>
          <w:bCs/>
          <w:lang w:val="en-GB"/>
        </w:rPr>
      </w:pPr>
      <w:r w:rsidRPr="00577E63">
        <w:rPr>
          <w:rFonts w:ascii="Time New Roman" w:eastAsia="黑体" w:hAnsi="Time New Roman"/>
          <w:bCs/>
          <w:lang w:val="en-GB"/>
        </w:rPr>
        <w:t>75.</w:t>
      </w:r>
      <w:r w:rsidR="00BB6366" w:rsidRPr="00577E63">
        <w:rPr>
          <w:rFonts w:ascii="Time New Roman" w:eastAsia="黑体" w:hAnsi="Time New Roman"/>
          <w:bCs/>
          <w:lang w:val="en-GB"/>
        </w:rPr>
        <w:tab/>
      </w:r>
      <w:r w:rsidR="00BB6366" w:rsidRPr="00577E63">
        <w:rPr>
          <w:rFonts w:ascii="Time New Roman" w:eastAsia="黑体" w:hAnsi="Time New Roman" w:hint="eastAsia"/>
          <w:bCs/>
          <w:lang w:val="en-GB"/>
        </w:rPr>
        <w:t>缔约国应于</w:t>
      </w:r>
      <w:r w:rsidRPr="00577E63">
        <w:rPr>
          <w:rFonts w:ascii="Time New Roman" w:eastAsia="黑体" w:hAnsi="Time New Roman"/>
          <w:bCs/>
          <w:lang w:val="en-GB"/>
        </w:rPr>
        <w:t>2</w:t>
      </w:r>
      <w:r w:rsidR="00BB6366" w:rsidRPr="00577E63">
        <w:rPr>
          <w:rFonts w:ascii="Time New Roman" w:eastAsia="黑体" w:hAnsi="Time New Roman"/>
          <w:bCs/>
          <w:lang w:val="en-GB"/>
        </w:rPr>
        <w:t>0</w:t>
      </w:r>
      <w:r w:rsidRPr="00577E63">
        <w:rPr>
          <w:rFonts w:ascii="Time New Roman" w:eastAsia="黑体" w:hAnsi="Time New Roman"/>
          <w:bCs/>
          <w:lang w:val="en-GB"/>
        </w:rPr>
        <w:t>28</w:t>
      </w:r>
      <w:r w:rsidR="00BB6366" w:rsidRPr="00577E63">
        <w:rPr>
          <w:rFonts w:ascii="Time New Roman" w:eastAsia="黑体" w:hAnsi="Time New Roman" w:hint="eastAsia"/>
          <w:bCs/>
          <w:lang w:val="en-GB"/>
        </w:rPr>
        <w:t>年</w:t>
      </w:r>
      <w:r w:rsidRPr="00577E63">
        <w:rPr>
          <w:rFonts w:ascii="Time New Roman" w:eastAsia="黑体" w:hAnsi="Time New Roman"/>
          <w:bCs/>
          <w:lang w:val="en-GB"/>
        </w:rPr>
        <w:t>5</w:t>
      </w:r>
      <w:r w:rsidR="00BB6366" w:rsidRPr="00577E63">
        <w:rPr>
          <w:rFonts w:ascii="Time New Roman" w:eastAsia="黑体" w:hAnsi="Time New Roman" w:hint="eastAsia"/>
          <w:bCs/>
          <w:lang w:val="en-GB"/>
        </w:rPr>
        <w:t>月</w:t>
      </w:r>
      <w:r w:rsidRPr="00577E63">
        <w:rPr>
          <w:rFonts w:ascii="Time New Roman" w:eastAsia="黑体" w:hAnsi="Time New Roman"/>
          <w:bCs/>
          <w:lang w:val="en-GB"/>
        </w:rPr>
        <w:t>1</w:t>
      </w:r>
      <w:r w:rsidR="00BB6366" w:rsidRPr="00577E63">
        <w:rPr>
          <w:rFonts w:ascii="Time New Roman" w:eastAsia="黑体" w:hAnsi="Time New Roman" w:hint="eastAsia"/>
          <w:bCs/>
          <w:lang w:val="en-GB"/>
        </w:rPr>
        <w:t>日前提交第三次定期报告。委员会将在这一日期之前的一届会议上根据简化报告程序通过一份报告</w:t>
      </w:r>
      <w:proofErr w:type="gramStart"/>
      <w:r w:rsidR="00BB6366" w:rsidRPr="00577E63">
        <w:rPr>
          <w:rFonts w:ascii="Time New Roman" w:eastAsia="黑体" w:hAnsi="Time New Roman" w:hint="eastAsia"/>
          <w:bCs/>
          <w:lang w:val="en-GB"/>
        </w:rPr>
        <w:t>前问题</w:t>
      </w:r>
      <w:proofErr w:type="gramEnd"/>
      <w:r w:rsidR="00BB6366" w:rsidRPr="00577E63">
        <w:rPr>
          <w:rFonts w:ascii="Time New Roman" w:eastAsia="黑体" w:hAnsi="Time New Roman" w:hint="eastAsia"/>
          <w:bCs/>
          <w:lang w:val="en-GB"/>
        </w:rPr>
        <w:t>清单</w:t>
      </w:r>
      <w:r w:rsidRPr="00577E63">
        <w:rPr>
          <w:rFonts w:ascii="Time New Roman" w:eastAsia="黑体" w:hAnsi="Time New Roman" w:hint="eastAsia"/>
          <w:bCs/>
          <w:lang w:val="en-GB"/>
        </w:rPr>
        <w:t>，</w:t>
      </w:r>
      <w:r w:rsidR="00BB6366" w:rsidRPr="00577E63">
        <w:rPr>
          <w:rFonts w:ascii="Time New Roman" w:eastAsia="黑体" w:hAnsi="Time New Roman" w:hint="eastAsia"/>
          <w:bCs/>
          <w:lang w:val="en-GB"/>
        </w:rPr>
        <w:t>除非缔约国明确选择对其第三次定期报告采用传统报告程序。委员会提请缔约国注意其条约专要文件协调准则。</w:t>
      </w:r>
      <w:r w:rsidR="00BB6366" w:rsidRPr="00577E63">
        <w:rPr>
          <w:rFonts w:ascii="Time New Roman" w:eastAsia="黑体" w:hAnsi="Time New Roman"/>
          <w:bCs/>
          <w:vertAlign w:val="superscript"/>
          <w:lang w:val="en-GB"/>
        </w:rPr>
        <w:footnoteReference w:id="37"/>
      </w:r>
    </w:p>
    <w:p w14:paraId="13EE5C21" w14:textId="3A51282B" w:rsidR="00BB6366" w:rsidRDefault="00BB6366" w:rsidP="00BB6366">
      <w:pPr>
        <w:pStyle w:val="SingleTxtGC"/>
        <w:rPr>
          <w:b/>
          <w:bCs/>
          <w:lang w:val="en-GB"/>
        </w:rPr>
      </w:pPr>
    </w:p>
    <w:p w14:paraId="567ECCB7" w14:textId="0F35ACE1" w:rsidR="00BB6366" w:rsidRPr="00BB6366" w:rsidRDefault="00504907" w:rsidP="00504907">
      <w:pPr>
        <w:spacing w:before="240"/>
        <w:jc w:val="center"/>
        <w:rPr>
          <w:lang w:val="en-GB"/>
        </w:rPr>
      </w:pPr>
      <w:r>
        <w:rPr>
          <w:rFonts w:hint="eastAsia"/>
          <w:u w:val="single"/>
        </w:rPr>
        <w:tab/>
      </w:r>
      <w:r>
        <w:rPr>
          <w:rFonts w:hint="eastAsia"/>
          <w:u w:val="single"/>
        </w:rPr>
        <w:tab/>
      </w:r>
      <w:r>
        <w:rPr>
          <w:rFonts w:hint="eastAsia"/>
          <w:u w:val="single"/>
        </w:rPr>
        <w:tab/>
      </w:r>
      <w:r>
        <w:rPr>
          <w:u w:val="single"/>
        </w:rPr>
        <w:tab/>
      </w:r>
    </w:p>
    <w:sectPr w:rsidR="00BB6366" w:rsidRPr="00BB6366"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C581D" w14:textId="77777777" w:rsidR="003F2D80" w:rsidRPr="000D319F" w:rsidRDefault="003F2D80" w:rsidP="000D319F">
      <w:pPr>
        <w:pStyle w:val="af0"/>
        <w:spacing w:after="240"/>
        <w:ind w:left="907"/>
        <w:rPr>
          <w:rFonts w:asciiTheme="majorBidi" w:eastAsia="宋体" w:hAnsiTheme="majorBidi" w:cstheme="majorBidi"/>
          <w:sz w:val="21"/>
          <w:szCs w:val="21"/>
          <w:lang w:val="en-US"/>
        </w:rPr>
      </w:pPr>
    </w:p>
    <w:p w14:paraId="36CD2CEC" w14:textId="77777777" w:rsidR="003F2D80" w:rsidRPr="000D319F" w:rsidRDefault="003F2D8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2DC287" w14:textId="77777777" w:rsidR="003F2D80" w:rsidRPr="000D319F" w:rsidRDefault="003F2D80" w:rsidP="000D319F">
      <w:pPr>
        <w:pStyle w:val="af0"/>
      </w:pPr>
    </w:p>
  </w:endnote>
  <w:endnote w:type="continuationNotice" w:id="1">
    <w:p w14:paraId="47400190" w14:textId="77777777" w:rsidR="003F2D80" w:rsidRDefault="003F2D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5BB3" w14:textId="77777777" w:rsidR="00056632" w:rsidRPr="00262B6F" w:rsidRDefault="00262B6F" w:rsidP="00262B6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62B6F">
      <w:rPr>
        <w:rStyle w:val="af2"/>
        <w:b w:val="0"/>
        <w:snapToGrid w:val="0"/>
        <w:sz w:val="16"/>
      </w:rPr>
      <w:t>GE.23</w:t>
    </w:r>
    <w:proofErr w:type="spellEnd"/>
    <w:r w:rsidRPr="00262B6F">
      <w:rPr>
        <w:rStyle w:val="af2"/>
        <w:b w:val="0"/>
        <w:snapToGrid w:val="0"/>
        <w:sz w:val="16"/>
      </w:rPr>
      <w:t>-08689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2CC0" w14:textId="77777777" w:rsidR="00056632" w:rsidRPr="00262B6F" w:rsidRDefault="00262B6F" w:rsidP="00262B6F">
    <w:pPr>
      <w:pStyle w:val="af0"/>
      <w:tabs>
        <w:tab w:val="clear" w:pos="431"/>
        <w:tab w:val="right" w:pos="9638"/>
      </w:tabs>
      <w:rPr>
        <w:rStyle w:val="af2"/>
      </w:rPr>
    </w:pPr>
    <w:proofErr w:type="spellStart"/>
    <w:r>
      <w:t>GE.23</w:t>
    </w:r>
    <w:proofErr w:type="spellEnd"/>
    <w:r>
      <w:t>-08689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DD77" w14:textId="72C90AE1" w:rsidR="00056632" w:rsidRPr="00487939" w:rsidRDefault="00262B6F"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DA6FB7" wp14:editId="29FCA1F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-08689</w:t>
    </w:r>
    <w:r w:rsidR="00731A42" w:rsidRPr="00EE277A">
      <w:rPr>
        <w:sz w:val="20"/>
        <w:lang w:eastAsia="zh-CN"/>
      </w:rPr>
      <w:t xml:space="preserve"> (C)</w:t>
    </w:r>
    <w:r w:rsidR="00B55087">
      <w:rPr>
        <w:sz w:val="20"/>
        <w:lang w:eastAsia="zh-CN"/>
      </w:rPr>
      <w:tab/>
    </w:r>
    <w:r>
      <w:rPr>
        <w:sz w:val="20"/>
        <w:lang w:eastAsia="zh-CN"/>
      </w:rPr>
      <w:t>15</w:t>
    </w:r>
    <w:r w:rsidR="00B55087">
      <w:rPr>
        <w:sz w:val="20"/>
        <w:lang w:eastAsia="zh-CN"/>
      </w:rPr>
      <w:t>0</w:t>
    </w:r>
    <w:r>
      <w:rPr>
        <w:sz w:val="20"/>
        <w:lang w:eastAsia="zh-CN"/>
      </w:rPr>
      <w:t>6</w:t>
    </w:r>
    <w:r w:rsidR="00D034CD">
      <w:rPr>
        <w:sz w:val="20"/>
        <w:lang w:eastAsia="zh-CN"/>
      </w:rPr>
      <w:t>2</w:t>
    </w:r>
    <w:r w:rsidR="00EF4702">
      <w:rPr>
        <w:rFonts w:asciiTheme="majorBidi" w:eastAsiaTheme="minorEastAsia" w:hAnsiTheme="majorBidi" w:cstheme="majorBidi"/>
        <w:sz w:val="20"/>
      </w:rPr>
      <w:t>3</w:t>
    </w:r>
    <w:r w:rsidR="00731A42">
      <w:rPr>
        <w:sz w:val="20"/>
        <w:lang w:eastAsia="zh-CN"/>
      </w:rPr>
      <w:tab/>
    </w:r>
    <w:r>
      <w:rPr>
        <w:sz w:val="20"/>
        <w:lang w:eastAsia="zh-CN"/>
      </w:rPr>
      <w:t>2</w:t>
    </w:r>
    <w:r w:rsidR="00847D46">
      <w:rPr>
        <w:sz w:val="20"/>
        <w:lang w:eastAsia="zh-CN"/>
      </w:rPr>
      <w:t>1</w:t>
    </w:r>
    <w:r w:rsidR="00731A42">
      <w:rPr>
        <w:sz w:val="20"/>
        <w:lang w:eastAsia="zh-CN"/>
      </w:rPr>
      <w:t>0</w:t>
    </w:r>
    <w:r>
      <w:rPr>
        <w:sz w:val="20"/>
        <w:lang w:eastAsia="zh-CN"/>
      </w:rPr>
      <w:t>6</w:t>
    </w:r>
    <w:r w:rsidR="00D034CD">
      <w:rPr>
        <w:sz w:val="20"/>
        <w:lang w:eastAsia="zh-CN"/>
      </w:rPr>
      <w:t>2</w:t>
    </w:r>
    <w:r w:rsidR="00EF4702">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BDD41BD" wp14:editId="522FC96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24DFB" w14:textId="77777777" w:rsidR="003F2D80" w:rsidRPr="000157B1" w:rsidRDefault="003F2D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98A2797" w14:textId="77777777" w:rsidR="003F2D80" w:rsidRPr="000157B1" w:rsidRDefault="003F2D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DCBC20" w14:textId="77777777" w:rsidR="003F2D80" w:rsidRDefault="003F2D80"/>
  </w:footnote>
  <w:footnote w:id="2">
    <w:p w14:paraId="10DF8420" w14:textId="47D4373F" w:rsidR="00BB6366" w:rsidRPr="002E6BEC" w:rsidRDefault="00BB6366" w:rsidP="00BB6366">
      <w:pPr>
        <w:pStyle w:val="a6"/>
      </w:pPr>
      <w:r w:rsidRPr="00AE5B96">
        <w:rPr>
          <w:rStyle w:val="a8"/>
          <w:rFonts w:eastAsia="宋体"/>
          <w:szCs w:val="21"/>
          <w:vertAlign w:val="baseline"/>
        </w:rPr>
        <w:tab/>
        <w:t>*</w:t>
      </w:r>
      <w:r w:rsidRPr="00AE5B96">
        <w:rPr>
          <w:rStyle w:val="a8"/>
          <w:rFonts w:eastAsia="宋体"/>
          <w:szCs w:val="21"/>
          <w:vertAlign w:val="baseline"/>
        </w:rPr>
        <w:tab/>
      </w:r>
      <w:r w:rsidRPr="00FA4014">
        <w:rPr>
          <w:rFonts w:hint="eastAsia"/>
        </w:rPr>
        <w:t>委员会第三十六届会议</w:t>
      </w:r>
      <w:r w:rsidR="00825281">
        <w:t>(2</w:t>
      </w:r>
      <w:r w:rsidRPr="00FA4014">
        <w:t>0</w:t>
      </w:r>
      <w:r w:rsidR="00825281">
        <w:t>23</w:t>
      </w:r>
      <w:r w:rsidRPr="00FA4014">
        <w:rPr>
          <w:rFonts w:hint="eastAsia"/>
        </w:rPr>
        <w:t>年</w:t>
      </w:r>
      <w:r w:rsidR="00825281">
        <w:t>3</w:t>
      </w:r>
      <w:r w:rsidRPr="00FA4014">
        <w:rPr>
          <w:rFonts w:hint="eastAsia"/>
        </w:rPr>
        <w:t>月</w:t>
      </w:r>
      <w:r w:rsidR="00825281">
        <w:t>27</w:t>
      </w:r>
      <w:r w:rsidRPr="00FA4014">
        <w:rPr>
          <w:rFonts w:hint="eastAsia"/>
        </w:rPr>
        <w:t>日至</w:t>
      </w:r>
      <w:r w:rsidR="00825281">
        <w:t>4</w:t>
      </w:r>
      <w:r w:rsidRPr="00FA4014">
        <w:rPr>
          <w:rFonts w:hint="eastAsia"/>
        </w:rPr>
        <w:t>月</w:t>
      </w:r>
      <w:r w:rsidR="00825281">
        <w:t>6</w:t>
      </w:r>
      <w:r w:rsidRPr="00FA4014">
        <w:rPr>
          <w:rFonts w:hint="eastAsia"/>
        </w:rPr>
        <w:t>日</w:t>
      </w:r>
      <w:r w:rsidR="00825281">
        <w:t>)</w:t>
      </w:r>
      <w:r w:rsidRPr="00FA4014">
        <w:rPr>
          <w:rFonts w:hint="eastAsia"/>
        </w:rPr>
        <w:t>通过。</w:t>
      </w:r>
    </w:p>
  </w:footnote>
  <w:footnote w:id="3">
    <w:p w14:paraId="69DC80E3" w14:textId="0475D400" w:rsidR="00BB6366" w:rsidRPr="0096142C" w:rsidRDefault="00BB6366" w:rsidP="00BB6366">
      <w:pPr>
        <w:pStyle w:val="a6"/>
      </w:pPr>
      <w:r w:rsidRPr="0096142C">
        <w:tab/>
      </w:r>
      <w:r w:rsidRPr="00A73810">
        <w:rPr>
          <w:rStyle w:val="a8"/>
          <w:rFonts w:eastAsia="宋体"/>
        </w:rPr>
        <w:footnoteRef/>
      </w:r>
      <w:r w:rsidRPr="00A73810">
        <w:rPr>
          <w:rStyle w:val="a8"/>
          <w:rFonts w:eastAsia="宋体"/>
        </w:rPr>
        <w:tab/>
      </w:r>
      <w:r>
        <w:rPr>
          <w:rFonts w:hint="eastAsia"/>
        </w:rPr>
        <w:t>见</w:t>
      </w:r>
      <w:r w:rsidR="00825281">
        <w:fldChar w:fldCharType="begin"/>
      </w:r>
      <w:r w:rsidR="00825281">
        <w:instrText xml:space="preserve"> HYPERLINK "http://undocs.org/ch/CMW/C/SR.517" </w:instrText>
      </w:r>
      <w:r w:rsidR="00825281">
        <w:fldChar w:fldCharType="separate"/>
      </w:r>
      <w:proofErr w:type="spellStart"/>
      <w:r w:rsidR="00825281">
        <w:rPr>
          <w:rStyle w:val="af5"/>
        </w:rPr>
        <w:t>CMW</w:t>
      </w:r>
      <w:proofErr w:type="spellEnd"/>
      <w:r w:rsidR="00825281">
        <w:rPr>
          <w:rStyle w:val="af5"/>
        </w:rPr>
        <w:t>/C/</w:t>
      </w:r>
      <w:proofErr w:type="spellStart"/>
      <w:r w:rsidR="00825281">
        <w:rPr>
          <w:rStyle w:val="af5"/>
        </w:rPr>
        <w:t>SR</w:t>
      </w:r>
      <w:r w:rsidRPr="00825281">
        <w:rPr>
          <w:rStyle w:val="af5"/>
        </w:rPr>
        <w:t>.</w:t>
      </w:r>
      <w:r w:rsidR="00825281">
        <w:rPr>
          <w:rStyle w:val="af5"/>
        </w:rPr>
        <w:t>517</w:t>
      </w:r>
      <w:proofErr w:type="spellEnd"/>
      <w:r w:rsidR="00825281">
        <w:fldChar w:fldCharType="end"/>
      </w:r>
      <w:r>
        <w:rPr>
          <w:rFonts w:hint="eastAsia"/>
        </w:rPr>
        <w:t>和</w:t>
      </w:r>
      <w:r w:rsidR="00825281">
        <w:fldChar w:fldCharType="begin"/>
      </w:r>
      <w:r w:rsidR="00825281">
        <w:instrText xml:space="preserve"> HYPERLINK "http://undocs.org/ch/CMW/C/SR.518" </w:instrText>
      </w:r>
      <w:r w:rsidR="00825281">
        <w:fldChar w:fldCharType="separate"/>
      </w:r>
      <w:proofErr w:type="spellStart"/>
      <w:r w:rsidR="00825281">
        <w:rPr>
          <w:rStyle w:val="af5"/>
        </w:rPr>
        <w:t>CMW</w:t>
      </w:r>
      <w:proofErr w:type="spellEnd"/>
      <w:r w:rsidR="00825281">
        <w:rPr>
          <w:rStyle w:val="af5"/>
        </w:rPr>
        <w:t>/C/</w:t>
      </w:r>
      <w:proofErr w:type="spellStart"/>
      <w:r w:rsidR="00825281">
        <w:rPr>
          <w:rStyle w:val="af5"/>
        </w:rPr>
        <w:t>SR</w:t>
      </w:r>
      <w:r w:rsidRPr="00825281">
        <w:rPr>
          <w:rStyle w:val="af5"/>
        </w:rPr>
        <w:t>.</w:t>
      </w:r>
      <w:r w:rsidR="00825281">
        <w:rPr>
          <w:rStyle w:val="af5"/>
        </w:rPr>
        <w:t>518</w:t>
      </w:r>
      <w:proofErr w:type="spellEnd"/>
      <w:r w:rsidR="00825281">
        <w:fldChar w:fldCharType="end"/>
      </w:r>
      <w:r w:rsidR="00825281">
        <w:t>.</w:t>
      </w:r>
    </w:p>
  </w:footnote>
  <w:footnote w:id="4">
    <w:p w14:paraId="4B496652" w14:textId="4F50A4F0" w:rsidR="00BB6366" w:rsidRPr="0096142C" w:rsidRDefault="00BB6366" w:rsidP="00BB6366">
      <w:pPr>
        <w:pStyle w:val="a6"/>
      </w:pPr>
      <w:r w:rsidRPr="0096142C">
        <w:tab/>
      </w:r>
      <w:r w:rsidRPr="00A73810">
        <w:rPr>
          <w:rStyle w:val="a8"/>
          <w:rFonts w:eastAsia="宋体"/>
        </w:rPr>
        <w:footnoteRef/>
      </w:r>
      <w:r w:rsidRPr="00A73810">
        <w:rPr>
          <w:rStyle w:val="a8"/>
          <w:rFonts w:eastAsia="宋体"/>
        </w:rPr>
        <w:tab/>
      </w:r>
      <w:hyperlink r:id="rId1" w:history="1">
        <w:proofErr w:type="spellStart"/>
        <w:r w:rsidR="00825281">
          <w:rPr>
            <w:rStyle w:val="af5"/>
          </w:rPr>
          <w:t>CMW</w:t>
        </w:r>
        <w:proofErr w:type="spellEnd"/>
        <w:r w:rsidR="00825281">
          <w:rPr>
            <w:rStyle w:val="af5"/>
          </w:rPr>
          <w:t>/C/NGA/1</w:t>
        </w:r>
        <w:r w:rsidRPr="00825281">
          <w:rPr>
            <w:rStyle w:val="af5"/>
          </w:rPr>
          <w:t>-</w:t>
        </w:r>
        <w:r w:rsidR="00825281">
          <w:rPr>
            <w:rStyle w:val="af5"/>
          </w:rPr>
          <w:t>2</w:t>
        </w:r>
      </w:hyperlink>
      <w:r w:rsidRPr="0096142C">
        <w:t>.</w:t>
      </w:r>
    </w:p>
  </w:footnote>
  <w:footnote w:id="5">
    <w:p w14:paraId="59E73A2B" w14:textId="688A7450" w:rsidR="00BB6366" w:rsidRPr="0096142C" w:rsidRDefault="00BB6366" w:rsidP="00BB6366">
      <w:pPr>
        <w:pStyle w:val="a6"/>
      </w:pPr>
      <w:r w:rsidRPr="0096142C">
        <w:tab/>
      </w:r>
      <w:r w:rsidRPr="00A73810">
        <w:rPr>
          <w:rStyle w:val="a8"/>
          <w:rFonts w:eastAsia="宋体"/>
        </w:rPr>
        <w:footnoteRef/>
      </w:r>
      <w:r w:rsidRPr="00A73810">
        <w:rPr>
          <w:rStyle w:val="a8"/>
          <w:rFonts w:eastAsia="宋体"/>
        </w:rPr>
        <w:tab/>
      </w:r>
      <w:hyperlink r:id="rId2" w:history="1">
        <w:proofErr w:type="spellStart"/>
        <w:r w:rsidR="00825281">
          <w:rPr>
            <w:rStyle w:val="af5"/>
          </w:rPr>
          <w:t>CMW</w:t>
        </w:r>
        <w:proofErr w:type="spellEnd"/>
        <w:r w:rsidR="00825281">
          <w:rPr>
            <w:rStyle w:val="af5"/>
          </w:rPr>
          <w:t>/C/NGA/</w:t>
        </w:r>
        <w:proofErr w:type="spellStart"/>
        <w:r w:rsidR="00825281">
          <w:rPr>
            <w:rStyle w:val="af5"/>
          </w:rPr>
          <w:t>QPR</w:t>
        </w:r>
        <w:proofErr w:type="spellEnd"/>
        <w:r w:rsidR="00825281">
          <w:rPr>
            <w:rStyle w:val="af5"/>
          </w:rPr>
          <w:t>/1</w:t>
        </w:r>
        <w:r w:rsidRPr="00825281">
          <w:rPr>
            <w:rStyle w:val="af5"/>
          </w:rPr>
          <w:t>-</w:t>
        </w:r>
        <w:r w:rsidR="00825281">
          <w:rPr>
            <w:rStyle w:val="af5"/>
          </w:rPr>
          <w:t>2</w:t>
        </w:r>
      </w:hyperlink>
      <w:r w:rsidRPr="0096142C">
        <w:t>.</w:t>
      </w:r>
    </w:p>
  </w:footnote>
  <w:footnote w:id="6">
    <w:p w14:paraId="16AF706B" w14:textId="2EBF30B5" w:rsidR="00BB6366" w:rsidRPr="008F305C" w:rsidRDefault="00BB6366" w:rsidP="00BB6366">
      <w:pPr>
        <w:pStyle w:val="a6"/>
        <w:rPr>
          <w:lang w:val="en-GB"/>
        </w:rPr>
      </w:pPr>
      <w:r w:rsidRPr="0096142C">
        <w:tab/>
      </w:r>
      <w:r w:rsidRPr="00A73810">
        <w:rPr>
          <w:rStyle w:val="a8"/>
          <w:rFonts w:eastAsia="宋体"/>
        </w:rPr>
        <w:footnoteRef/>
      </w:r>
      <w:r w:rsidRPr="008F305C">
        <w:rPr>
          <w:rStyle w:val="a8"/>
          <w:rFonts w:eastAsia="宋体"/>
          <w:lang w:val="en-GB"/>
        </w:rPr>
        <w:tab/>
      </w:r>
      <w:hyperlink r:id="rId3" w:history="1">
        <w:r w:rsidR="00825281">
          <w:rPr>
            <w:rStyle w:val="af5"/>
            <w:lang w:val="en-GB"/>
          </w:rPr>
          <w:t>A/67/48</w:t>
        </w:r>
      </w:hyperlink>
      <w:r w:rsidR="001D17D9">
        <w:rPr>
          <w:rFonts w:hint="eastAsia"/>
          <w:lang w:val="en-GB"/>
        </w:rPr>
        <w:t>,</w:t>
      </w:r>
      <w:r w:rsidRPr="008F305C">
        <w:rPr>
          <w:lang w:val="en-GB"/>
        </w:rPr>
        <w:t xml:space="preserve"> </w:t>
      </w:r>
      <w:r>
        <w:rPr>
          <w:rFonts w:hint="eastAsia"/>
          <w:lang w:val="es-ES"/>
        </w:rPr>
        <w:t>第</w:t>
      </w:r>
      <w:r w:rsidR="00825281">
        <w:rPr>
          <w:lang w:val="en-GB"/>
        </w:rPr>
        <w:t>26</w:t>
      </w:r>
      <w:r>
        <w:rPr>
          <w:rFonts w:hint="eastAsia"/>
          <w:lang w:val="es-ES"/>
        </w:rPr>
        <w:t>段。</w:t>
      </w:r>
    </w:p>
  </w:footnote>
  <w:footnote w:id="7">
    <w:p w14:paraId="637888D1" w14:textId="2A37322C" w:rsidR="00BB6366" w:rsidRPr="0044414F" w:rsidRDefault="00BB6366" w:rsidP="00BB6366">
      <w:pPr>
        <w:pStyle w:val="a6"/>
      </w:pPr>
      <w:r w:rsidRPr="0096142C">
        <w:tab/>
      </w:r>
      <w:r w:rsidRPr="00A73810">
        <w:rPr>
          <w:rStyle w:val="a8"/>
          <w:rFonts w:eastAsia="宋体"/>
        </w:rPr>
        <w:footnoteRef/>
      </w:r>
      <w:r w:rsidRPr="00A73810">
        <w:rPr>
          <w:rStyle w:val="a8"/>
          <w:rFonts w:eastAsia="宋体"/>
        </w:rPr>
        <w:tab/>
      </w:r>
      <w:hyperlink r:id="rId4" w:history="1">
        <w:proofErr w:type="spellStart"/>
        <w:r w:rsidR="00825281">
          <w:rPr>
            <w:rStyle w:val="af5"/>
          </w:rPr>
          <w:t>CMW</w:t>
        </w:r>
        <w:proofErr w:type="spellEnd"/>
        <w:r w:rsidR="00825281">
          <w:rPr>
            <w:rStyle w:val="af5"/>
          </w:rPr>
          <w:t>/C/NGA/</w:t>
        </w:r>
        <w:proofErr w:type="spellStart"/>
        <w:r w:rsidR="00825281">
          <w:rPr>
            <w:rStyle w:val="af5"/>
          </w:rPr>
          <w:t>QPR</w:t>
        </w:r>
        <w:proofErr w:type="spellEnd"/>
        <w:r w:rsidR="00825281">
          <w:rPr>
            <w:rStyle w:val="af5"/>
          </w:rPr>
          <w:t>/1</w:t>
        </w:r>
      </w:hyperlink>
      <w:r w:rsidRPr="0044414F">
        <w:t>.</w:t>
      </w:r>
    </w:p>
  </w:footnote>
  <w:footnote w:id="8">
    <w:p w14:paraId="2225B2DD" w14:textId="0F23A0D0" w:rsidR="00BB6366" w:rsidRPr="008F305C" w:rsidRDefault="00BB6366" w:rsidP="00BB6366">
      <w:pPr>
        <w:pStyle w:val="a6"/>
      </w:pPr>
      <w:r w:rsidRPr="008F305C">
        <w:rPr>
          <w:lang w:val="en-GB"/>
        </w:rPr>
        <w:tab/>
      </w:r>
      <w:r w:rsidRPr="00A73810">
        <w:rPr>
          <w:rStyle w:val="a8"/>
          <w:rFonts w:eastAsia="宋体"/>
        </w:rPr>
        <w:footnoteRef/>
      </w:r>
      <w:r w:rsidRPr="008F305C">
        <w:rPr>
          <w:rStyle w:val="a8"/>
          <w:rFonts w:eastAsia="宋体"/>
        </w:rPr>
        <w:tab/>
      </w:r>
      <w:hyperlink r:id="rId5" w:history="1">
        <w:proofErr w:type="spellStart"/>
        <w:r w:rsidR="00825281">
          <w:rPr>
            <w:rStyle w:val="af5"/>
          </w:rPr>
          <w:t>CMW</w:t>
        </w:r>
        <w:proofErr w:type="spellEnd"/>
        <w:r w:rsidR="00825281">
          <w:rPr>
            <w:rStyle w:val="af5"/>
          </w:rPr>
          <w:t>/C/NGA/CO/1</w:t>
        </w:r>
      </w:hyperlink>
      <w:r w:rsidR="001D17D9">
        <w:rPr>
          <w:rFonts w:hint="eastAsia"/>
        </w:rPr>
        <w:t>,</w:t>
      </w:r>
      <w:r w:rsidRPr="008F305C">
        <w:t xml:space="preserve"> </w:t>
      </w:r>
      <w:r w:rsidRPr="00640AA0">
        <w:rPr>
          <w:rFonts w:hint="eastAsia"/>
        </w:rPr>
        <w:t>第</w:t>
      </w:r>
      <w:r w:rsidR="00825281">
        <w:t>2</w:t>
      </w:r>
      <w:r w:rsidRPr="00640AA0">
        <w:rPr>
          <w:rFonts w:hint="eastAsia"/>
        </w:rPr>
        <w:t>段。</w:t>
      </w:r>
    </w:p>
  </w:footnote>
  <w:footnote w:id="9">
    <w:p w14:paraId="1B4B8235" w14:textId="23FA63B5" w:rsidR="00BB6366" w:rsidRPr="00774D93" w:rsidRDefault="00BB6366" w:rsidP="00BB6366">
      <w:pPr>
        <w:pStyle w:val="a6"/>
      </w:pPr>
      <w:r w:rsidRPr="008F305C">
        <w:tab/>
      </w:r>
      <w:r w:rsidRPr="00A73810">
        <w:rPr>
          <w:rStyle w:val="a8"/>
          <w:rFonts w:eastAsia="宋体"/>
        </w:rPr>
        <w:footnoteRef/>
      </w:r>
      <w:r w:rsidRPr="008F305C">
        <w:rPr>
          <w:rStyle w:val="a8"/>
          <w:rFonts w:eastAsia="宋体"/>
        </w:rPr>
        <w:tab/>
      </w:r>
      <w:r>
        <w:rPr>
          <w:rFonts w:hint="eastAsia"/>
          <w:lang w:val="es-ES"/>
        </w:rPr>
        <w:t>同上</w:t>
      </w:r>
      <w:r w:rsidR="00825281">
        <w:rPr>
          <w:rFonts w:hint="eastAsia"/>
        </w:rPr>
        <w:t>，</w:t>
      </w:r>
      <w:r>
        <w:rPr>
          <w:rFonts w:hint="eastAsia"/>
          <w:lang w:val="es-ES"/>
        </w:rPr>
        <w:t>第</w:t>
      </w:r>
      <w:r w:rsidR="00825281">
        <w:t>3</w:t>
      </w:r>
      <w:r>
        <w:rPr>
          <w:rFonts w:hint="eastAsia"/>
          <w:lang w:val="es-ES"/>
        </w:rPr>
        <w:t>和</w:t>
      </w:r>
      <w:r w:rsidR="00825281">
        <w:t>4</w:t>
      </w:r>
      <w:r>
        <w:rPr>
          <w:rFonts w:hint="eastAsia"/>
          <w:lang w:val="es-ES"/>
        </w:rPr>
        <w:t>段。</w:t>
      </w:r>
    </w:p>
  </w:footnote>
  <w:footnote w:id="10">
    <w:p w14:paraId="3ACEEE64" w14:textId="2FBD5763"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6" w:history="1">
        <w:proofErr w:type="spellStart"/>
        <w:r w:rsidR="00825281">
          <w:rPr>
            <w:rStyle w:val="af5"/>
          </w:rPr>
          <w:t>CMW</w:t>
        </w:r>
        <w:proofErr w:type="spellEnd"/>
        <w:r w:rsidR="00825281">
          <w:rPr>
            <w:rStyle w:val="af5"/>
          </w:rPr>
          <w:t>/C/NGA/CO/1</w:t>
        </w:r>
      </w:hyperlink>
      <w:r w:rsidRPr="008F305C">
        <w:t>.</w:t>
      </w:r>
    </w:p>
  </w:footnote>
  <w:footnote w:id="11">
    <w:p w14:paraId="2F9C4294" w14:textId="662E07A1"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11</w:t>
      </w:r>
      <w:r w:rsidRPr="00640AA0">
        <w:rPr>
          <w:rFonts w:hint="eastAsia"/>
        </w:rPr>
        <w:t>段。</w:t>
      </w:r>
    </w:p>
  </w:footnote>
  <w:footnote w:id="12">
    <w:p w14:paraId="18B2EFD9" w14:textId="230C89E1" w:rsidR="00BB6366" w:rsidRPr="00640AA0"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12</w:t>
      </w:r>
      <w:r w:rsidRPr="00640AA0">
        <w:rPr>
          <w:rFonts w:hint="eastAsia"/>
        </w:rPr>
        <w:t>段。</w:t>
      </w:r>
    </w:p>
  </w:footnote>
  <w:footnote w:id="13">
    <w:p w14:paraId="23A827A2" w14:textId="1A9ED65D"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13</w:t>
      </w:r>
      <w:r w:rsidRPr="00640AA0">
        <w:rPr>
          <w:rFonts w:hint="eastAsia"/>
        </w:rPr>
        <w:t>段。</w:t>
      </w:r>
    </w:p>
  </w:footnote>
  <w:footnote w:id="14">
    <w:p w14:paraId="0505367D" w14:textId="5CF503EB"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14</w:t>
      </w:r>
      <w:r w:rsidRPr="00640AA0">
        <w:rPr>
          <w:rFonts w:hint="eastAsia"/>
        </w:rPr>
        <w:t>段。</w:t>
      </w:r>
    </w:p>
  </w:footnote>
  <w:footnote w:id="15">
    <w:p w14:paraId="34081B93" w14:textId="7501D775"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rsidRPr="00640AA0">
        <w:t>16</w:t>
      </w:r>
      <w:r w:rsidRPr="00640AA0">
        <w:rPr>
          <w:rFonts w:hint="eastAsia"/>
        </w:rPr>
        <w:t>段。</w:t>
      </w:r>
    </w:p>
  </w:footnote>
  <w:footnote w:id="16">
    <w:p w14:paraId="361698CA" w14:textId="7D1BC989"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rsidRPr="00640AA0">
        <w:t>18</w:t>
      </w:r>
      <w:r w:rsidRPr="00640AA0">
        <w:rPr>
          <w:rFonts w:hint="eastAsia"/>
        </w:rPr>
        <w:t>段。</w:t>
      </w:r>
    </w:p>
  </w:footnote>
  <w:footnote w:id="17">
    <w:p w14:paraId="3BEC0E12" w14:textId="5D93CB59"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rsidRPr="00640AA0">
        <w:t>2</w:t>
      </w:r>
      <w:r w:rsidRPr="00640AA0">
        <w:t>0</w:t>
      </w:r>
      <w:r w:rsidRPr="00640AA0">
        <w:rPr>
          <w:rFonts w:hint="eastAsia"/>
        </w:rPr>
        <w:t>段。</w:t>
      </w:r>
    </w:p>
  </w:footnote>
  <w:footnote w:id="18">
    <w:p w14:paraId="69E4A18D" w14:textId="23B4043C"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rsidRPr="00640AA0">
        <w:t>22</w:t>
      </w:r>
      <w:r w:rsidRPr="00640AA0">
        <w:rPr>
          <w:rFonts w:hint="eastAsia"/>
        </w:rPr>
        <w:t>段。</w:t>
      </w:r>
    </w:p>
  </w:footnote>
  <w:footnote w:id="19">
    <w:p w14:paraId="03169656" w14:textId="1A6F07B8"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7" w:history="1">
        <w:proofErr w:type="spellStart"/>
        <w:r w:rsidR="00825281">
          <w:rPr>
            <w:rStyle w:val="af5"/>
          </w:rPr>
          <w:t>CMW</w:t>
        </w:r>
        <w:proofErr w:type="spellEnd"/>
        <w:r w:rsidR="00825281">
          <w:rPr>
            <w:rStyle w:val="af5"/>
          </w:rPr>
          <w:t>/C/NGA/</w:t>
        </w:r>
        <w:proofErr w:type="spellStart"/>
        <w:r w:rsidR="00825281">
          <w:rPr>
            <w:rStyle w:val="af5"/>
          </w:rPr>
          <w:t>QPR</w:t>
        </w:r>
        <w:proofErr w:type="spellEnd"/>
        <w:r w:rsidR="00825281">
          <w:rPr>
            <w:rStyle w:val="af5"/>
          </w:rPr>
          <w:t>/1</w:t>
        </w:r>
        <w:r w:rsidRPr="00825281">
          <w:rPr>
            <w:rStyle w:val="af5"/>
          </w:rPr>
          <w:t>-</w:t>
        </w:r>
        <w:r w:rsidR="00825281">
          <w:rPr>
            <w:rStyle w:val="af5"/>
          </w:rPr>
          <w:t>2</w:t>
        </w:r>
      </w:hyperlink>
      <w:r w:rsidRPr="008F305C">
        <w:t>.</w:t>
      </w:r>
    </w:p>
  </w:footnote>
  <w:footnote w:id="20">
    <w:p w14:paraId="14921B3D" w14:textId="0D2574D3" w:rsidR="00BB6366" w:rsidRPr="0096142C" w:rsidRDefault="00BB6366" w:rsidP="00BB6366">
      <w:pPr>
        <w:pStyle w:val="a6"/>
      </w:pPr>
      <w:r w:rsidRPr="008F305C">
        <w:tab/>
      </w:r>
      <w:r w:rsidRPr="00A73810">
        <w:rPr>
          <w:rStyle w:val="a8"/>
          <w:rFonts w:eastAsia="宋体"/>
        </w:rPr>
        <w:footnoteRef/>
      </w:r>
      <w:r w:rsidRPr="008F305C">
        <w:rPr>
          <w:rStyle w:val="a8"/>
          <w:rFonts w:eastAsia="宋体"/>
        </w:rPr>
        <w:tab/>
      </w:r>
      <w:hyperlink r:id="rId8" w:history="1">
        <w:proofErr w:type="spellStart"/>
        <w:r w:rsidR="00825281">
          <w:rPr>
            <w:rStyle w:val="af5"/>
          </w:rPr>
          <w:t>CMW</w:t>
        </w:r>
        <w:proofErr w:type="spellEnd"/>
        <w:r w:rsidR="00825281">
          <w:rPr>
            <w:rStyle w:val="af5"/>
          </w:rPr>
          <w:t>/C/NGA/CO/1</w:t>
        </w:r>
      </w:hyperlink>
      <w:r w:rsidR="001D17D9">
        <w:rPr>
          <w:rFonts w:hint="eastAsia"/>
        </w:rPr>
        <w:t>,</w:t>
      </w:r>
      <w:r w:rsidRPr="008F305C">
        <w:t xml:space="preserve"> </w:t>
      </w:r>
      <w:r w:rsidRPr="00640AA0">
        <w:rPr>
          <w:rFonts w:hint="eastAsia"/>
        </w:rPr>
        <w:t>第</w:t>
      </w:r>
      <w:r w:rsidR="00825281">
        <w:t>24</w:t>
      </w:r>
      <w:r>
        <w:rPr>
          <w:rFonts w:hint="eastAsia"/>
        </w:rPr>
        <w:t>段。</w:t>
      </w:r>
    </w:p>
  </w:footnote>
  <w:footnote w:id="21">
    <w:p w14:paraId="442BBD44" w14:textId="1CB6B54E" w:rsidR="00BB6366" w:rsidRPr="0096142C" w:rsidRDefault="00BB6366" w:rsidP="00BB6366">
      <w:pPr>
        <w:pStyle w:val="a6"/>
      </w:pPr>
      <w:r w:rsidRPr="0096142C">
        <w:tab/>
      </w:r>
      <w:r w:rsidRPr="00A73810">
        <w:rPr>
          <w:rStyle w:val="a8"/>
          <w:rFonts w:eastAsia="宋体"/>
        </w:rPr>
        <w:footnoteRef/>
      </w:r>
      <w:r w:rsidRPr="00A73810">
        <w:rPr>
          <w:rStyle w:val="a8"/>
          <w:rFonts w:eastAsia="宋体"/>
        </w:rPr>
        <w:tab/>
      </w:r>
      <w:r>
        <w:rPr>
          <w:rFonts w:hint="eastAsia"/>
        </w:rPr>
        <w:t>见</w:t>
      </w:r>
      <w:r>
        <w:fldChar w:fldCharType="begin"/>
      </w:r>
      <w:r>
        <w:instrText xml:space="preserve"> HYPERLINK "http://www.ohchr.org/Documents/Publications/HR_PUB_16_1_NMRF_PracticalGuide.pdf" </w:instrText>
      </w:r>
      <w:r>
        <w:fldChar w:fldCharType="separate"/>
      </w:r>
      <w:r w:rsidR="00825281">
        <w:rPr>
          <w:rStyle w:val="af5"/>
        </w:rPr>
        <w:t>www</w:t>
      </w:r>
      <w:r w:rsidRPr="00986155">
        <w:rPr>
          <w:rStyle w:val="af5"/>
        </w:rPr>
        <w:t>.</w:t>
      </w:r>
      <w:r w:rsidR="00825281">
        <w:rPr>
          <w:rStyle w:val="af5"/>
        </w:rPr>
        <w:t>ohchr</w:t>
      </w:r>
      <w:r w:rsidRPr="00986155">
        <w:rPr>
          <w:rStyle w:val="af5"/>
        </w:rPr>
        <w:t>.</w:t>
      </w:r>
      <w:r w:rsidR="00825281">
        <w:rPr>
          <w:rStyle w:val="af5"/>
        </w:rPr>
        <w:t>org/Documents/Publications/HR</w:t>
      </w:r>
      <w:r w:rsidRPr="00986155">
        <w:rPr>
          <w:rStyle w:val="af5"/>
        </w:rPr>
        <w:t>_</w:t>
      </w:r>
      <w:r w:rsidR="00825281">
        <w:rPr>
          <w:rStyle w:val="af5"/>
        </w:rPr>
        <w:t>PUB</w:t>
      </w:r>
      <w:r w:rsidRPr="00986155">
        <w:rPr>
          <w:rStyle w:val="af5"/>
        </w:rPr>
        <w:t>_</w:t>
      </w:r>
      <w:r w:rsidR="00825281">
        <w:rPr>
          <w:rStyle w:val="af5"/>
        </w:rPr>
        <w:t>16</w:t>
      </w:r>
      <w:r w:rsidRPr="00986155">
        <w:rPr>
          <w:rStyle w:val="af5"/>
        </w:rPr>
        <w:t>_</w:t>
      </w:r>
      <w:r w:rsidR="00825281">
        <w:rPr>
          <w:rStyle w:val="af5"/>
        </w:rPr>
        <w:t>1</w:t>
      </w:r>
      <w:r w:rsidRPr="00986155">
        <w:rPr>
          <w:rStyle w:val="af5"/>
        </w:rPr>
        <w:t>_</w:t>
      </w:r>
      <w:r w:rsidR="00825281">
        <w:rPr>
          <w:rStyle w:val="af5"/>
        </w:rPr>
        <w:t>NMRF</w:t>
      </w:r>
      <w:r w:rsidRPr="00986155">
        <w:rPr>
          <w:rStyle w:val="af5"/>
        </w:rPr>
        <w:t>_</w:t>
      </w:r>
      <w:r w:rsidR="00825281">
        <w:rPr>
          <w:rStyle w:val="af5"/>
        </w:rPr>
        <w:t>PracticalGuide</w:t>
      </w:r>
      <w:r w:rsidRPr="00986155">
        <w:rPr>
          <w:rStyle w:val="af5"/>
        </w:rPr>
        <w:t>.</w:t>
      </w:r>
      <w:r w:rsidR="00825281">
        <w:rPr>
          <w:rStyle w:val="af5"/>
        </w:rPr>
        <w:t>pdf</w:t>
      </w:r>
      <w:r>
        <w:rPr>
          <w:rStyle w:val="af5"/>
        </w:rPr>
        <w:fldChar w:fldCharType="end"/>
      </w:r>
      <w:r w:rsidR="00825281">
        <w:rPr>
          <w:rFonts w:hint="eastAsia"/>
        </w:rPr>
        <w:t>.</w:t>
      </w:r>
    </w:p>
  </w:footnote>
  <w:footnote w:id="22">
    <w:p w14:paraId="5D08BCD5" w14:textId="15CAC5FD" w:rsidR="00BB6366" w:rsidRPr="008F305C" w:rsidRDefault="00BB6366" w:rsidP="00BB6366">
      <w:pPr>
        <w:pStyle w:val="a6"/>
      </w:pPr>
      <w:r w:rsidRPr="0096142C">
        <w:tab/>
      </w:r>
      <w:r w:rsidRPr="00A73810">
        <w:rPr>
          <w:rStyle w:val="a8"/>
          <w:rFonts w:eastAsia="宋体"/>
        </w:rPr>
        <w:footnoteRef/>
      </w:r>
      <w:r w:rsidRPr="008F305C">
        <w:rPr>
          <w:rStyle w:val="a8"/>
          <w:rFonts w:eastAsia="宋体"/>
        </w:rPr>
        <w:tab/>
      </w:r>
      <w:hyperlink r:id="rId9" w:history="1">
        <w:proofErr w:type="spellStart"/>
        <w:r w:rsidR="00825281">
          <w:rPr>
            <w:rStyle w:val="af5"/>
          </w:rPr>
          <w:t>CMW</w:t>
        </w:r>
        <w:proofErr w:type="spellEnd"/>
        <w:r w:rsidR="00825281">
          <w:rPr>
            <w:rStyle w:val="af5"/>
          </w:rPr>
          <w:t>/C/NGA/CO/1</w:t>
        </w:r>
      </w:hyperlink>
      <w:r w:rsidR="001D17D9">
        <w:rPr>
          <w:rFonts w:hint="eastAsia"/>
        </w:rPr>
        <w:t>,</w:t>
      </w:r>
      <w:r w:rsidRPr="008F305C">
        <w:t xml:space="preserve"> </w:t>
      </w:r>
      <w:r w:rsidRPr="00640AA0">
        <w:rPr>
          <w:rFonts w:hint="eastAsia"/>
        </w:rPr>
        <w:t>第</w:t>
      </w:r>
      <w:r w:rsidR="00825281">
        <w:t>56</w:t>
      </w:r>
      <w:r w:rsidRPr="00640AA0">
        <w:rPr>
          <w:rFonts w:hint="eastAsia"/>
        </w:rPr>
        <w:t>段</w:t>
      </w:r>
      <w:r w:rsidR="00825281">
        <w:t>(g)</w:t>
      </w:r>
      <w:r w:rsidRPr="00640AA0">
        <w:rPr>
          <w:rFonts w:hint="eastAsia"/>
        </w:rPr>
        <w:t>。</w:t>
      </w:r>
    </w:p>
  </w:footnote>
  <w:footnote w:id="23">
    <w:p w14:paraId="33411D22" w14:textId="736FD5FE"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10" w:history="1">
        <w:r w:rsidR="00825281">
          <w:rPr>
            <w:rStyle w:val="af5"/>
          </w:rPr>
          <w:t>A/</w:t>
        </w:r>
        <w:proofErr w:type="spellStart"/>
        <w:r w:rsidR="00825281">
          <w:rPr>
            <w:rStyle w:val="af5"/>
          </w:rPr>
          <w:t>HRC</w:t>
        </w:r>
        <w:proofErr w:type="spellEnd"/>
        <w:r w:rsidR="00825281">
          <w:rPr>
            <w:rStyle w:val="af5"/>
          </w:rPr>
          <w:t>/4</w:t>
        </w:r>
        <w:r w:rsidRPr="00825281">
          <w:rPr>
            <w:rStyle w:val="af5"/>
          </w:rPr>
          <w:t>0</w:t>
        </w:r>
        <w:r w:rsidR="00825281">
          <w:rPr>
            <w:rStyle w:val="af5"/>
          </w:rPr>
          <w:t>/7</w:t>
        </w:r>
      </w:hyperlink>
      <w:r w:rsidR="001D17D9">
        <w:rPr>
          <w:rFonts w:hint="eastAsia"/>
        </w:rPr>
        <w:t>,</w:t>
      </w:r>
      <w:r w:rsidRPr="008F305C">
        <w:t xml:space="preserve"> </w:t>
      </w:r>
      <w:r w:rsidRPr="00640AA0">
        <w:rPr>
          <w:rFonts w:hint="eastAsia"/>
        </w:rPr>
        <w:t>第</w:t>
      </w:r>
      <w:r w:rsidR="00825281">
        <w:t>148.83</w:t>
      </w:r>
      <w:r w:rsidRPr="00640AA0">
        <w:rPr>
          <w:rFonts w:hint="eastAsia"/>
        </w:rPr>
        <w:t>段至第</w:t>
      </w:r>
      <w:r w:rsidR="00825281">
        <w:t>148.9</w:t>
      </w:r>
      <w:r w:rsidRPr="008F305C">
        <w:t>0</w:t>
      </w:r>
      <w:r w:rsidRPr="00640AA0">
        <w:rPr>
          <w:rFonts w:hint="eastAsia"/>
        </w:rPr>
        <w:t>段</w:t>
      </w:r>
      <w:r w:rsidR="00825281">
        <w:t>；</w:t>
      </w:r>
      <w:r>
        <w:rPr>
          <w:rFonts w:hint="eastAsia"/>
          <w:lang w:val="es-ES"/>
        </w:rPr>
        <w:t>和</w:t>
      </w:r>
      <w:hyperlink r:id="rId11" w:history="1">
        <w:r w:rsidR="00825281">
          <w:rPr>
            <w:rStyle w:val="af5"/>
          </w:rPr>
          <w:t>A/</w:t>
        </w:r>
        <w:proofErr w:type="spellStart"/>
        <w:r w:rsidR="00825281">
          <w:rPr>
            <w:rStyle w:val="af5"/>
          </w:rPr>
          <w:t>HRC</w:t>
        </w:r>
        <w:proofErr w:type="spellEnd"/>
        <w:r w:rsidR="00825281">
          <w:rPr>
            <w:rStyle w:val="af5"/>
          </w:rPr>
          <w:t>/4</w:t>
        </w:r>
        <w:r w:rsidRPr="00825281">
          <w:rPr>
            <w:rStyle w:val="af5"/>
          </w:rPr>
          <w:t>0</w:t>
        </w:r>
        <w:r w:rsidR="00825281">
          <w:rPr>
            <w:rStyle w:val="af5"/>
          </w:rPr>
          <w:t>/7/</w:t>
        </w:r>
        <w:proofErr w:type="spellStart"/>
        <w:r w:rsidR="00825281">
          <w:rPr>
            <w:rStyle w:val="af5"/>
          </w:rPr>
          <w:t>Add</w:t>
        </w:r>
        <w:r w:rsidRPr="00825281">
          <w:rPr>
            <w:rStyle w:val="af5"/>
          </w:rPr>
          <w:t>.</w:t>
        </w:r>
        <w:r w:rsidR="00825281">
          <w:rPr>
            <w:rStyle w:val="af5"/>
          </w:rPr>
          <w:t>1</w:t>
        </w:r>
        <w:proofErr w:type="spellEnd"/>
      </w:hyperlink>
      <w:r w:rsidR="00A33401">
        <w:t>.</w:t>
      </w:r>
    </w:p>
  </w:footnote>
  <w:footnote w:id="24">
    <w:p w14:paraId="64076E73" w14:textId="0CF39AA9"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12" w:history="1">
        <w:proofErr w:type="spellStart"/>
        <w:r w:rsidR="00825281">
          <w:rPr>
            <w:rStyle w:val="af5"/>
          </w:rPr>
          <w:t>CMW</w:t>
        </w:r>
        <w:proofErr w:type="spellEnd"/>
        <w:r w:rsidR="00825281">
          <w:rPr>
            <w:rStyle w:val="af5"/>
          </w:rPr>
          <w:t>/C/NGA/CO/1</w:t>
        </w:r>
      </w:hyperlink>
      <w:r w:rsidR="001D17D9">
        <w:rPr>
          <w:rFonts w:hint="eastAsia"/>
        </w:rPr>
        <w:t>,</w:t>
      </w:r>
      <w:r w:rsidRPr="008F305C">
        <w:t xml:space="preserve"> </w:t>
      </w:r>
      <w:r w:rsidRPr="00640AA0">
        <w:rPr>
          <w:rFonts w:hint="eastAsia"/>
        </w:rPr>
        <w:t>第</w:t>
      </w:r>
      <w:r w:rsidR="00825281">
        <w:t>28</w:t>
      </w:r>
      <w:r w:rsidRPr="00640AA0">
        <w:rPr>
          <w:rFonts w:hint="eastAsia"/>
        </w:rPr>
        <w:t>段。</w:t>
      </w:r>
    </w:p>
  </w:footnote>
  <w:footnote w:id="25">
    <w:p w14:paraId="0C252E76" w14:textId="6FC81B37"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3</w:t>
      </w:r>
      <w:r w:rsidRPr="008F305C">
        <w:t>0</w:t>
      </w:r>
      <w:r w:rsidRPr="00640AA0">
        <w:rPr>
          <w:rFonts w:hint="eastAsia"/>
        </w:rPr>
        <w:t>段。</w:t>
      </w:r>
    </w:p>
  </w:footnote>
  <w:footnote w:id="26">
    <w:p w14:paraId="097421F0" w14:textId="01C9B19E" w:rsidR="00BB6366" w:rsidRPr="008F305C" w:rsidRDefault="00BB6366" w:rsidP="001D17D9">
      <w:pPr>
        <w:pStyle w:val="a6"/>
      </w:pPr>
      <w:r w:rsidRPr="008F305C">
        <w:tab/>
      </w:r>
      <w:r w:rsidRPr="00A73810">
        <w:rPr>
          <w:rStyle w:val="a8"/>
          <w:rFonts w:eastAsia="宋体"/>
        </w:rPr>
        <w:footnoteRef/>
      </w:r>
      <w:r w:rsidRPr="008F305C">
        <w:rPr>
          <w:rStyle w:val="a8"/>
          <w:rFonts w:eastAsia="宋体"/>
        </w:rPr>
        <w:tab/>
      </w:r>
      <w:r>
        <w:rPr>
          <w:rFonts w:hint="eastAsia"/>
          <w:lang w:val="es-ES"/>
        </w:rPr>
        <w:t>见</w:t>
      </w:r>
      <w:r w:rsidR="001D17D9" w:rsidRPr="001D17D9">
        <w:rPr>
          <w:lang w:val="en-GB"/>
        </w:rPr>
        <w:fldChar w:fldCharType="begin"/>
      </w:r>
      <w:r w:rsidR="001D17D9" w:rsidRPr="001D17D9">
        <w:rPr>
          <w:lang w:val="en-GB"/>
        </w:rPr>
        <w:instrText xml:space="preserve"> HYPERLINK "https://www.ilo.org/africa/about-us/offices/abuja/WCMS_803364/lang--en/index.htm" </w:instrText>
      </w:r>
      <w:r w:rsidR="001D17D9" w:rsidRPr="001D17D9">
        <w:rPr>
          <w:lang w:val="en-GB"/>
        </w:rPr>
        <w:fldChar w:fldCharType="separate"/>
      </w:r>
      <w:r w:rsidR="001D17D9" w:rsidRPr="001D17D9">
        <w:rPr>
          <w:rStyle w:val="af5"/>
        </w:rPr>
        <w:t>https://www.ilo.org/africa/about-us/offices/abuja/WCMS_803364/lang--en/index.htm</w:t>
      </w:r>
      <w:r w:rsidR="001D17D9" w:rsidRPr="001D17D9">
        <w:fldChar w:fldCharType="end"/>
      </w:r>
      <w:r w:rsidR="001D17D9">
        <w:t>.</w:t>
      </w:r>
    </w:p>
  </w:footnote>
  <w:footnote w:id="27">
    <w:p w14:paraId="4746A916" w14:textId="78B0E619"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13" w:history="1">
        <w:proofErr w:type="spellStart"/>
        <w:r w:rsidR="00825281">
          <w:rPr>
            <w:rStyle w:val="af5"/>
          </w:rPr>
          <w:t>CMW</w:t>
        </w:r>
        <w:proofErr w:type="spellEnd"/>
        <w:r w:rsidR="00825281">
          <w:rPr>
            <w:rStyle w:val="af5"/>
          </w:rPr>
          <w:t>/C/NGA/CO/1</w:t>
        </w:r>
      </w:hyperlink>
      <w:r w:rsidR="00937613">
        <w:rPr>
          <w:rFonts w:hint="eastAsia"/>
        </w:rPr>
        <w:t>,</w:t>
      </w:r>
      <w:r w:rsidRPr="008F305C">
        <w:t xml:space="preserve"> </w:t>
      </w:r>
      <w:r w:rsidRPr="00640AA0">
        <w:rPr>
          <w:rFonts w:hint="eastAsia"/>
        </w:rPr>
        <w:t>第</w:t>
      </w:r>
      <w:r w:rsidR="00825281" w:rsidRPr="00640AA0">
        <w:t>32</w:t>
      </w:r>
      <w:r w:rsidRPr="00640AA0">
        <w:rPr>
          <w:rFonts w:hint="eastAsia"/>
        </w:rPr>
        <w:t>段。</w:t>
      </w:r>
    </w:p>
  </w:footnote>
  <w:footnote w:id="28">
    <w:p w14:paraId="7CD193F8" w14:textId="2BECDD80"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34</w:t>
      </w:r>
      <w:r w:rsidRPr="00640AA0">
        <w:rPr>
          <w:rFonts w:hint="eastAsia"/>
        </w:rPr>
        <w:t>段。</w:t>
      </w:r>
    </w:p>
  </w:footnote>
  <w:footnote w:id="29">
    <w:p w14:paraId="7BED5BFD" w14:textId="1A9A80EF"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14" w:history="1">
        <w:proofErr w:type="spellStart"/>
        <w:r w:rsidR="00825281">
          <w:rPr>
            <w:rStyle w:val="af5"/>
          </w:rPr>
          <w:t>CMW</w:t>
        </w:r>
        <w:proofErr w:type="spellEnd"/>
        <w:r w:rsidR="00825281">
          <w:rPr>
            <w:rStyle w:val="af5"/>
          </w:rPr>
          <w:t>/C/NGA/1</w:t>
        </w:r>
        <w:r w:rsidRPr="00825281">
          <w:rPr>
            <w:rStyle w:val="af5"/>
          </w:rPr>
          <w:t>-</w:t>
        </w:r>
        <w:r w:rsidR="00825281">
          <w:rPr>
            <w:rStyle w:val="af5"/>
          </w:rPr>
          <w:t>2</w:t>
        </w:r>
      </w:hyperlink>
      <w:r w:rsidR="009C4530">
        <w:rPr>
          <w:rFonts w:hint="eastAsia"/>
        </w:rPr>
        <w:t>,</w:t>
      </w:r>
      <w:r w:rsidRPr="008F305C">
        <w:t xml:space="preserve"> </w:t>
      </w:r>
      <w:r w:rsidRPr="00640AA0">
        <w:rPr>
          <w:rFonts w:hint="eastAsia"/>
        </w:rPr>
        <w:t>第</w:t>
      </w:r>
      <w:r w:rsidR="00825281" w:rsidRPr="00640AA0">
        <w:t>137</w:t>
      </w:r>
      <w:r w:rsidRPr="00640AA0">
        <w:rPr>
          <w:rFonts w:hint="eastAsia"/>
        </w:rPr>
        <w:t>段。</w:t>
      </w:r>
    </w:p>
  </w:footnote>
  <w:footnote w:id="30">
    <w:p w14:paraId="5BEEEBD9" w14:textId="25665565"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hyperlink r:id="rId15" w:history="1">
        <w:proofErr w:type="spellStart"/>
        <w:r w:rsidR="00825281">
          <w:rPr>
            <w:rStyle w:val="af5"/>
          </w:rPr>
          <w:t>CMW</w:t>
        </w:r>
        <w:proofErr w:type="spellEnd"/>
        <w:r w:rsidR="00825281">
          <w:rPr>
            <w:rStyle w:val="af5"/>
          </w:rPr>
          <w:t>/C/NGA/CO/1</w:t>
        </w:r>
      </w:hyperlink>
      <w:r w:rsidR="009C4530">
        <w:rPr>
          <w:rFonts w:hint="eastAsia"/>
        </w:rPr>
        <w:t>,</w:t>
      </w:r>
      <w:r w:rsidRPr="008F305C">
        <w:t xml:space="preserve"> </w:t>
      </w:r>
      <w:r w:rsidRPr="00640AA0">
        <w:rPr>
          <w:rFonts w:hint="eastAsia"/>
        </w:rPr>
        <w:t>第</w:t>
      </w:r>
      <w:r w:rsidR="00825281" w:rsidRPr="00640AA0">
        <w:t>36</w:t>
      </w:r>
      <w:r w:rsidRPr="00640AA0">
        <w:rPr>
          <w:rFonts w:hint="eastAsia"/>
        </w:rPr>
        <w:t>段。</w:t>
      </w:r>
    </w:p>
  </w:footnote>
  <w:footnote w:id="31">
    <w:p w14:paraId="77DAD63F" w14:textId="75688FC6"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4</w:t>
      </w:r>
      <w:r w:rsidRPr="008F305C">
        <w:t>0</w:t>
      </w:r>
      <w:r w:rsidRPr="00640AA0">
        <w:rPr>
          <w:rFonts w:hint="eastAsia"/>
        </w:rPr>
        <w:t>段。</w:t>
      </w:r>
    </w:p>
  </w:footnote>
  <w:footnote w:id="32">
    <w:p w14:paraId="215A16BD" w14:textId="4F801B18"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38</w:t>
      </w:r>
      <w:r w:rsidRPr="00640AA0">
        <w:rPr>
          <w:rFonts w:hint="eastAsia"/>
        </w:rPr>
        <w:t>段。</w:t>
      </w:r>
    </w:p>
  </w:footnote>
  <w:footnote w:id="33">
    <w:p w14:paraId="18272136" w14:textId="62079E9D"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rsidRPr="00640AA0">
        <w:t>42</w:t>
      </w:r>
      <w:r w:rsidRPr="00640AA0">
        <w:rPr>
          <w:rFonts w:hint="eastAsia"/>
        </w:rPr>
        <w:t>段。</w:t>
      </w:r>
    </w:p>
  </w:footnote>
  <w:footnote w:id="34">
    <w:p w14:paraId="3031D236" w14:textId="0B87F381"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52</w:t>
      </w:r>
      <w:r w:rsidRPr="00640AA0">
        <w:rPr>
          <w:rFonts w:hint="eastAsia"/>
        </w:rPr>
        <w:t>段。</w:t>
      </w:r>
    </w:p>
  </w:footnote>
  <w:footnote w:id="35">
    <w:p w14:paraId="025A20F0" w14:textId="72A3D0A9"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54</w:t>
      </w:r>
      <w:r w:rsidRPr="00640AA0">
        <w:rPr>
          <w:rFonts w:hint="eastAsia"/>
        </w:rPr>
        <w:t>段。</w:t>
      </w:r>
    </w:p>
  </w:footnote>
  <w:footnote w:id="36">
    <w:p w14:paraId="56AE36F5" w14:textId="0BA19317" w:rsidR="00BB6366" w:rsidRPr="008F305C" w:rsidRDefault="00BB6366" w:rsidP="00BB6366">
      <w:pPr>
        <w:pStyle w:val="a6"/>
      </w:pPr>
      <w:r w:rsidRPr="008F305C">
        <w:tab/>
      </w:r>
      <w:r w:rsidRPr="00A73810">
        <w:rPr>
          <w:rStyle w:val="a8"/>
          <w:rFonts w:eastAsia="宋体"/>
        </w:rPr>
        <w:footnoteRef/>
      </w:r>
      <w:r w:rsidRPr="008F305C">
        <w:rPr>
          <w:rStyle w:val="a8"/>
          <w:rFonts w:eastAsia="宋体"/>
        </w:rPr>
        <w:tab/>
      </w:r>
      <w:r w:rsidRPr="00640AA0">
        <w:rPr>
          <w:rFonts w:hint="eastAsia"/>
        </w:rPr>
        <w:t>同上</w:t>
      </w:r>
      <w:r w:rsidR="00825281">
        <w:rPr>
          <w:rFonts w:hint="eastAsia"/>
        </w:rPr>
        <w:t>，</w:t>
      </w:r>
      <w:r w:rsidRPr="00640AA0">
        <w:rPr>
          <w:rFonts w:hint="eastAsia"/>
        </w:rPr>
        <w:t>第</w:t>
      </w:r>
      <w:r w:rsidR="00825281">
        <w:t>56</w:t>
      </w:r>
      <w:r w:rsidRPr="00640AA0">
        <w:rPr>
          <w:rFonts w:hint="eastAsia"/>
        </w:rPr>
        <w:t>段。</w:t>
      </w:r>
    </w:p>
  </w:footnote>
  <w:footnote w:id="37">
    <w:p w14:paraId="2370AEEE" w14:textId="6FE2A26B" w:rsidR="00BB6366" w:rsidRPr="00E75F26" w:rsidRDefault="00BB6366" w:rsidP="00BB6366">
      <w:pPr>
        <w:pStyle w:val="a6"/>
        <w:rPr>
          <w:lang w:val="es-ES"/>
        </w:rPr>
      </w:pPr>
      <w:r w:rsidRPr="008F305C">
        <w:tab/>
      </w:r>
      <w:r w:rsidRPr="00A73810">
        <w:rPr>
          <w:rStyle w:val="a8"/>
          <w:rFonts w:eastAsia="宋体"/>
        </w:rPr>
        <w:footnoteRef/>
      </w:r>
      <w:r w:rsidRPr="00E75F26">
        <w:rPr>
          <w:rStyle w:val="a8"/>
          <w:rFonts w:eastAsia="宋体"/>
          <w:lang w:val="es-ES"/>
        </w:rPr>
        <w:tab/>
      </w:r>
      <w:hyperlink r:id="rId16" w:history="1">
        <w:proofErr w:type="spellStart"/>
        <w:r w:rsidR="00825281">
          <w:rPr>
            <w:rStyle w:val="af5"/>
            <w:lang w:val="es-ES"/>
          </w:rPr>
          <w:t>HRI</w:t>
        </w:r>
        <w:proofErr w:type="spellEnd"/>
        <w:r w:rsidR="00825281">
          <w:rPr>
            <w:rStyle w:val="af5"/>
            <w:lang w:val="es-ES"/>
          </w:rPr>
          <w:t>/GEN/2/</w:t>
        </w:r>
        <w:proofErr w:type="spellStart"/>
        <w:r w:rsidR="00825281">
          <w:rPr>
            <w:rStyle w:val="af5"/>
            <w:lang w:val="es-ES"/>
          </w:rPr>
          <w:t>Rev</w:t>
        </w:r>
        <w:r w:rsidRPr="00825281">
          <w:rPr>
            <w:rStyle w:val="af5"/>
            <w:lang w:val="es-ES"/>
          </w:rPr>
          <w:t>.</w:t>
        </w:r>
        <w:r w:rsidR="00825281">
          <w:rPr>
            <w:rStyle w:val="af5"/>
            <w:lang w:val="es-ES"/>
          </w:rPr>
          <w:t>6</w:t>
        </w:r>
        <w:proofErr w:type="spellEnd"/>
      </w:hyperlink>
      <w:r w:rsidRPr="0096142C">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6AF8" w14:textId="77777777" w:rsidR="00056632" w:rsidRDefault="00262B6F" w:rsidP="00262B6F">
    <w:pPr>
      <w:pStyle w:val="af3"/>
    </w:pPr>
    <w:proofErr w:type="spellStart"/>
    <w:r>
      <w:t>CMW</w:t>
    </w:r>
    <w:proofErr w:type="spellEnd"/>
    <w:r>
      <w:t>/C/NGA/CO/1-2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3EA12" w14:textId="77777777" w:rsidR="00056632" w:rsidRPr="00202A30" w:rsidRDefault="00262B6F" w:rsidP="00262B6F">
    <w:pPr>
      <w:pStyle w:val="af3"/>
      <w:jc w:val="right"/>
    </w:pPr>
    <w:proofErr w:type="spellStart"/>
    <w:r>
      <w:t>CMW</w:t>
    </w:r>
    <w:proofErr w:type="spellEnd"/>
    <w:r>
      <w:t>/C/NGA/CO/1-2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80"/>
    <w:rsid w:val="0001068E"/>
    <w:rsid w:val="00011483"/>
    <w:rsid w:val="000405DE"/>
    <w:rsid w:val="0004529B"/>
    <w:rsid w:val="000B51A0"/>
    <w:rsid w:val="000D319F"/>
    <w:rsid w:val="000D4739"/>
    <w:rsid w:val="000E4D0E"/>
    <w:rsid w:val="0011632D"/>
    <w:rsid w:val="00130087"/>
    <w:rsid w:val="00131183"/>
    <w:rsid w:val="00144B69"/>
    <w:rsid w:val="00153E86"/>
    <w:rsid w:val="00176354"/>
    <w:rsid w:val="001B1BD1"/>
    <w:rsid w:val="001C3EF2"/>
    <w:rsid w:val="001D17D9"/>
    <w:rsid w:val="001D17F6"/>
    <w:rsid w:val="00204169"/>
    <w:rsid w:val="00204B42"/>
    <w:rsid w:val="002231C3"/>
    <w:rsid w:val="002233E4"/>
    <w:rsid w:val="0024417F"/>
    <w:rsid w:val="00250F8D"/>
    <w:rsid w:val="00262B6F"/>
    <w:rsid w:val="00264C9F"/>
    <w:rsid w:val="002E1C97"/>
    <w:rsid w:val="002E4B14"/>
    <w:rsid w:val="002F5834"/>
    <w:rsid w:val="00315F36"/>
    <w:rsid w:val="00326EBF"/>
    <w:rsid w:val="00327FE4"/>
    <w:rsid w:val="00365468"/>
    <w:rsid w:val="00383960"/>
    <w:rsid w:val="00396631"/>
    <w:rsid w:val="003D7D4D"/>
    <w:rsid w:val="003F2D80"/>
    <w:rsid w:val="00413D23"/>
    <w:rsid w:val="00427F63"/>
    <w:rsid w:val="004A17D1"/>
    <w:rsid w:val="004C4A0A"/>
    <w:rsid w:val="004D62AF"/>
    <w:rsid w:val="00504907"/>
    <w:rsid w:val="00534DF6"/>
    <w:rsid w:val="00543EBA"/>
    <w:rsid w:val="00577E63"/>
    <w:rsid w:val="005E403A"/>
    <w:rsid w:val="006129FB"/>
    <w:rsid w:val="00640AA0"/>
    <w:rsid w:val="0067056D"/>
    <w:rsid w:val="00680656"/>
    <w:rsid w:val="006B1119"/>
    <w:rsid w:val="006E3E46"/>
    <w:rsid w:val="006E71B1"/>
    <w:rsid w:val="00705D89"/>
    <w:rsid w:val="00731A42"/>
    <w:rsid w:val="00767E69"/>
    <w:rsid w:val="0077079A"/>
    <w:rsid w:val="0079433F"/>
    <w:rsid w:val="007A5599"/>
    <w:rsid w:val="007A792B"/>
    <w:rsid w:val="007C484B"/>
    <w:rsid w:val="00825281"/>
    <w:rsid w:val="0084011F"/>
    <w:rsid w:val="00847D46"/>
    <w:rsid w:val="00856233"/>
    <w:rsid w:val="00860F27"/>
    <w:rsid w:val="0088414B"/>
    <w:rsid w:val="008B0560"/>
    <w:rsid w:val="008B2BFA"/>
    <w:rsid w:val="00936F03"/>
    <w:rsid w:val="00937613"/>
    <w:rsid w:val="00943B69"/>
    <w:rsid w:val="00944CB3"/>
    <w:rsid w:val="00947BDB"/>
    <w:rsid w:val="00956C30"/>
    <w:rsid w:val="009B09D7"/>
    <w:rsid w:val="009C4530"/>
    <w:rsid w:val="009D35ED"/>
    <w:rsid w:val="009D6F00"/>
    <w:rsid w:val="00A02F0C"/>
    <w:rsid w:val="00A03CB6"/>
    <w:rsid w:val="00A1364C"/>
    <w:rsid w:val="00A13E3E"/>
    <w:rsid w:val="00A21076"/>
    <w:rsid w:val="00A33401"/>
    <w:rsid w:val="00A3739A"/>
    <w:rsid w:val="00A52DAF"/>
    <w:rsid w:val="00A61941"/>
    <w:rsid w:val="00A84072"/>
    <w:rsid w:val="00AC053A"/>
    <w:rsid w:val="00AE5B96"/>
    <w:rsid w:val="00B16570"/>
    <w:rsid w:val="00B53320"/>
    <w:rsid w:val="00B55087"/>
    <w:rsid w:val="00B64AF6"/>
    <w:rsid w:val="00BB6366"/>
    <w:rsid w:val="00BC6522"/>
    <w:rsid w:val="00C121D5"/>
    <w:rsid w:val="00C17349"/>
    <w:rsid w:val="00C351AA"/>
    <w:rsid w:val="00C53F40"/>
    <w:rsid w:val="00C55B7D"/>
    <w:rsid w:val="00C666E2"/>
    <w:rsid w:val="00C7253F"/>
    <w:rsid w:val="00C86E37"/>
    <w:rsid w:val="00C977F5"/>
    <w:rsid w:val="00CA54E8"/>
    <w:rsid w:val="00CD3EC4"/>
    <w:rsid w:val="00CD42BE"/>
    <w:rsid w:val="00CF4195"/>
    <w:rsid w:val="00D034CD"/>
    <w:rsid w:val="00D26A05"/>
    <w:rsid w:val="00D333FD"/>
    <w:rsid w:val="00D97B98"/>
    <w:rsid w:val="00DA2BF1"/>
    <w:rsid w:val="00DC671F"/>
    <w:rsid w:val="00DE2DF2"/>
    <w:rsid w:val="00DE4DA7"/>
    <w:rsid w:val="00E13BAC"/>
    <w:rsid w:val="00E33B38"/>
    <w:rsid w:val="00E47FE5"/>
    <w:rsid w:val="00E574AF"/>
    <w:rsid w:val="00EF4702"/>
    <w:rsid w:val="00F640EE"/>
    <w:rsid w:val="00F662B8"/>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F254E"/>
  <w15:docId w15:val="{7A21640A-411E-4FFC-80BD-5D9FDC8C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BB6366"/>
    <w:rPr>
      <w:color w:val="0000FF" w:themeColor="hyperlink"/>
      <w:u w:val="none"/>
    </w:rPr>
  </w:style>
  <w:style w:type="character" w:styleId="af6">
    <w:name w:val="Unresolved Mention"/>
    <w:basedOn w:val="a0"/>
    <w:uiPriority w:val="99"/>
    <w:semiHidden/>
    <w:unhideWhenUsed/>
    <w:rsid w:val="008252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MW/C/NGA/CO/1" TargetMode="External"/><Relationship Id="rId13" Type="http://schemas.openxmlformats.org/officeDocument/2006/relationships/hyperlink" Target="http://undocs.org/ch/CMW/C/NGA/CO/1" TargetMode="External"/><Relationship Id="rId3" Type="http://schemas.openxmlformats.org/officeDocument/2006/relationships/hyperlink" Target="http://undocs.org/ch/A/67/48" TargetMode="External"/><Relationship Id="rId7" Type="http://schemas.openxmlformats.org/officeDocument/2006/relationships/hyperlink" Target="http://undocs.org/ch/CMW/C/NGA/QPR/1-2" TargetMode="External"/><Relationship Id="rId12" Type="http://schemas.openxmlformats.org/officeDocument/2006/relationships/hyperlink" Target="http://undocs.org/ch/CMW/C/NGA/CO/1" TargetMode="External"/><Relationship Id="rId2" Type="http://schemas.openxmlformats.org/officeDocument/2006/relationships/hyperlink" Target="http://undocs.org/ch/CMW/C/NGA/QPR/1-2" TargetMode="External"/><Relationship Id="rId16" Type="http://schemas.openxmlformats.org/officeDocument/2006/relationships/hyperlink" Target="http://undocs.org/ch/HRI/GEN/2/Rev.6" TargetMode="External"/><Relationship Id="rId1" Type="http://schemas.openxmlformats.org/officeDocument/2006/relationships/hyperlink" Target="http://undocs.org/ch/CMW/C/NGA/1-2" TargetMode="External"/><Relationship Id="rId6" Type="http://schemas.openxmlformats.org/officeDocument/2006/relationships/hyperlink" Target="http://undocs.org/ch/CMW/C/NGA/CO/1" TargetMode="External"/><Relationship Id="rId11" Type="http://schemas.openxmlformats.org/officeDocument/2006/relationships/hyperlink" Target="http://undocs.org/ch/A/HRC/40/7/Add.1" TargetMode="External"/><Relationship Id="rId5" Type="http://schemas.openxmlformats.org/officeDocument/2006/relationships/hyperlink" Target="http://undocs.org/ch/CMW/C/NGA/CO/1" TargetMode="External"/><Relationship Id="rId15" Type="http://schemas.openxmlformats.org/officeDocument/2006/relationships/hyperlink" Target="http://undocs.org/ch/CMW/C/NGA/CO/1" TargetMode="External"/><Relationship Id="rId10" Type="http://schemas.openxmlformats.org/officeDocument/2006/relationships/hyperlink" Target="http://undocs.org/ch/A/HRC/40/7" TargetMode="External"/><Relationship Id="rId4" Type="http://schemas.openxmlformats.org/officeDocument/2006/relationships/hyperlink" Target="http://undocs.org/ch/CMW/C/NGA/QPR/1" TargetMode="External"/><Relationship Id="rId9" Type="http://schemas.openxmlformats.org/officeDocument/2006/relationships/hyperlink" Target="http://undocs.org/ch/CMW/C/NGA/CO/1" TargetMode="External"/><Relationship Id="rId14" Type="http://schemas.openxmlformats.org/officeDocument/2006/relationships/hyperlink" Target="http://undocs.org/ch/CMW/C/NGA/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17028</Words>
  <Characters>18013</Characters>
  <Application>Microsoft Office Word</Application>
  <DocSecurity>0</DocSecurity>
  <Lines>653</Lines>
  <Paragraphs>253</Paragraphs>
  <ScaleCrop>false</ScaleCrop>
  <Company>DCM</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CMW/C/NGA/CO/1-2</dc:title>
  <dc:subject>2308689</dc:subject>
  <dc:creator>Xu</dc:creator>
  <cp:keywords/>
  <dc:description/>
  <cp:lastModifiedBy>Hui XU</cp:lastModifiedBy>
  <cp:revision>2</cp:revision>
  <cp:lastPrinted>2014-05-09T11:28:00Z</cp:lastPrinted>
  <dcterms:created xsi:type="dcterms:W3CDTF">2023-06-21T13:01:00Z</dcterms:created>
  <dcterms:modified xsi:type="dcterms:W3CDTF">2023-06-21T13:01:00Z</dcterms:modified>
</cp:coreProperties>
</file>