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297B00" w:rsidRPr="00DB58B5" w:rsidTr="00C06ED2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97B00" w:rsidRPr="00DB58B5" w:rsidRDefault="00297B00" w:rsidP="00A56EA8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97B00" w:rsidRPr="00DB58B5" w:rsidRDefault="00297B00" w:rsidP="00A56EA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297B00" w:rsidRPr="00DB58B5" w:rsidRDefault="00F944C3" w:rsidP="00F944C3">
            <w:pPr>
              <w:jc w:val="right"/>
            </w:pPr>
            <w:r w:rsidRPr="00F944C3">
              <w:rPr>
                <w:sz w:val="40"/>
              </w:rPr>
              <w:t>CAT</w:t>
            </w:r>
            <w:r>
              <w:t>/C/43/1</w:t>
            </w:r>
          </w:p>
        </w:tc>
      </w:tr>
      <w:tr w:rsidR="00297B00" w:rsidRPr="00DB58B5" w:rsidTr="00A56EA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97B00" w:rsidRPr="00DB58B5" w:rsidRDefault="00297B00" w:rsidP="00A56EA8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97B00" w:rsidRPr="00740562" w:rsidRDefault="00297B00" w:rsidP="00A56EA8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27083C">
              <w:rPr>
                <w:b/>
                <w:sz w:val="34"/>
                <w:szCs w:val="34"/>
              </w:rPr>
              <w:t>Convention contre</w:t>
            </w:r>
            <w:r w:rsidRPr="0027083C">
              <w:rPr>
                <w:b/>
                <w:sz w:val="34"/>
                <w:szCs w:val="34"/>
              </w:rPr>
              <w:br/>
              <w:t>la torture et autres peines</w:t>
            </w:r>
            <w:r w:rsidRPr="0027083C">
              <w:rPr>
                <w:b/>
                <w:sz w:val="34"/>
                <w:szCs w:val="34"/>
              </w:rPr>
              <w:br/>
              <w:t>ou traitements cruels,</w:t>
            </w:r>
            <w:r w:rsidRPr="0027083C">
              <w:rPr>
                <w:b/>
                <w:sz w:val="34"/>
                <w:szCs w:val="34"/>
              </w:rPr>
              <w:br/>
              <w:t>inhumains ou dégradants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F944C3" w:rsidRDefault="00F944C3" w:rsidP="00A56EA8">
            <w:pPr>
              <w:spacing w:before="240"/>
            </w:pPr>
            <w:r>
              <w:t>Distr. générale</w:t>
            </w:r>
          </w:p>
          <w:p w:rsidR="00F944C3" w:rsidRDefault="00F944C3" w:rsidP="00F944C3">
            <w:pPr>
              <w:spacing w:line="240" w:lineRule="exact"/>
            </w:pPr>
            <w:r>
              <w:t>6 octobre 2009</w:t>
            </w:r>
          </w:p>
          <w:p w:rsidR="00F944C3" w:rsidRDefault="00F944C3" w:rsidP="00F944C3">
            <w:pPr>
              <w:spacing w:line="240" w:lineRule="exact"/>
            </w:pPr>
            <w:r>
              <w:t>Français</w:t>
            </w:r>
          </w:p>
          <w:p w:rsidR="00297B00" w:rsidRPr="00DB58B5" w:rsidRDefault="00F944C3" w:rsidP="00F944C3">
            <w:pPr>
              <w:spacing w:line="240" w:lineRule="exact"/>
            </w:pPr>
            <w:r>
              <w:t>Original: anglais</w:t>
            </w:r>
          </w:p>
        </w:tc>
      </w:tr>
    </w:tbl>
    <w:p w:rsidR="00C06ED2" w:rsidRPr="00C06ED2" w:rsidRDefault="00C06ED2" w:rsidP="005D34A6">
      <w:pPr>
        <w:spacing w:before="120"/>
      </w:pPr>
      <w:r w:rsidRPr="004B56D9">
        <w:rPr>
          <w:b/>
          <w:sz w:val="24"/>
          <w:szCs w:val="24"/>
        </w:rPr>
        <w:t>C</w:t>
      </w:r>
      <w:r w:rsidR="004B56D9" w:rsidRPr="004B56D9">
        <w:rPr>
          <w:b/>
          <w:sz w:val="24"/>
          <w:szCs w:val="24"/>
        </w:rPr>
        <w:t>omité contre la torture</w:t>
      </w:r>
      <w:r w:rsidRPr="00C06ED2">
        <w:br/>
      </w:r>
      <w:r w:rsidRPr="004B56D9">
        <w:rPr>
          <w:b/>
        </w:rPr>
        <w:t>Quarante-troisième session</w:t>
      </w:r>
      <w:r w:rsidRPr="00C06ED2">
        <w:br/>
        <w:t>Genève, 2-20 novembre 2009</w:t>
      </w:r>
    </w:p>
    <w:p w:rsidR="00C06ED2" w:rsidRPr="00C06ED2" w:rsidRDefault="004B56D9" w:rsidP="004B56D9">
      <w:pPr>
        <w:pStyle w:val="HChG"/>
      </w:pPr>
      <w:r>
        <w:tab/>
      </w:r>
      <w:r>
        <w:tab/>
        <w:t>O</w:t>
      </w:r>
      <w:r w:rsidRPr="00C06ED2">
        <w:t>rdre du jour provisoire et annotations</w:t>
      </w:r>
    </w:p>
    <w:p w:rsidR="00C06ED2" w:rsidRPr="00C06ED2" w:rsidRDefault="004B56D9" w:rsidP="004B56D9">
      <w:pPr>
        <w:pStyle w:val="H1G"/>
      </w:pPr>
      <w:r>
        <w:tab/>
      </w:r>
      <w:r>
        <w:tab/>
      </w:r>
      <w:r w:rsidR="00C06ED2" w:rsidRPr="00C06ED2">
        <w:t>Note du Secrétaire général</w:t>
      </w:r>
    </w:p>
    <w:p w:rsidR="00C06ED2" w:rsidRPr="00C06ED2" w:rsidRDefault="00C06ED2" w:rsidP="004B56D9">
      <w:pPr>
        <w:pStyle w:val="SingleTxtG"/>
      </w:pPr>
      <w:r w:rsidRPr="00C06ED2">
        <w:t>1.</w:t>
      </w:r>
      <w:r w:rsidRPr="00C06ED2">
        <w:tab/>
        <w:t>La quarante-troisième session du Comité contre la torture se</w:t>
      </w:r>
      <w:r w:rsidR="004B56D9">
        <w:t xml:space="preserve"> tiendra à l</w:t>
      </w:r>
      <w:r w:rsidR="00FE7E05">
        <w:t>’</w:t>
      </w:r>
      <w:r w:rsidR="004B56D9">
        <w:t xml:space="preserve">Office des Nations </w:t>
      </w:r>
      <w:r w:rsidRPr="00C06ED2">
        <w:t>Unies à Genève (Palais Wilson) du 2 au 20 novembre 2009. Elle s</w:t>
      </w:r>
      <w:r w:rsidR="00FE7E05">
        <w:t>’</w:t>
      </w:r>
      <w:r w:rsidRPr="00C06ED2">
        <w:t>ouvrira le lundi 2 novembre à 10</w:t>
      </w:r>
      <w:r w:rsidR="003330A5">
        <w:t xml:space="preserve"> </w:t>
      </w:r>
      <w:r w:rsidRPr="00C06ED2">
        <w:t>h</w:t>
      </w:r>
      <w:r w:rsidR="003330A5">
        <w:t xml:space="preserve"> </w:t>
      </w:r>
      <w:r w:rsidRPr="00C06ED2">
        <w:t>30.</w:t>
      </w:r>
    </w:p>
    <w:p w:rsidR="00C06ED2" w:rsidRPr="00C06ED2" w:rsidRDefault="00C06ED2" w:rsidP="004B56D9">
      <w:pPr>
        <w:pStyle w:val="SingleTxtG"/>
      </w:pPr>
      <w:r w:rsidRPr="00C06ED2">
        <w:t>2.</w:t>
      </w:r>
      <w:r w:rsidRPr="00C06ED2">
        <w:tab/>
        <w:t>On trouvera ci</w:t>
      </w:r>
      <w:r w:rsidR="00A84BEA">
        <w:t>-</w:t>
      </w:r>
      <w:r w:rsidRPr="00C06ED2">
        <w:t>après l</w:t>
      </w:r>
      <w:r w:rsidR="00FE7E05">
        <w:t>’</w:t>
      </w:r>
      <w:r w:rsidRPr="00C06ED2">
        <w:t xml:space="preserve">ordre du jour provisoire de cette session, établi par le Secrétaire général en consultation avec le Président du </w:t>
      </w:r>
      <w:r w:rsidR="004B56D9">
        <w:t>Comité conformément à l</w:t>
      </w:r>
      <w:r w:rsidR="00FE7E05">
        <w:t>’</w:t>
      </w:r>
      <w:r w:rsidR="004B56D9">
        <w:t xml:space="preserve">article </w:t>
      </w:r>
      <w:r w:rsidRPr="00C06ED2">
        <w:t>6 du Règlement intérieur, ainsi que les annotations s</w:t>
      </w:r>
      <w:r w:rsidR="00FE7E05">
        <w:t>’</w:t>
      </w:r>
      <w:r w:rsidRPr="00C06ED2">
        <w:t>y rapportant.</w:t>
      </w:r>
    </w:p>
    <w:p w:rsidR="00C06ED2" w:rsidRPr="00C06ED2" w:rsidRDefault="00C06ED2" w:rsidP="004B56D9">
      <w:pPr>
        <w:pStyle w:val="SingleTxtG"/>
      </w:pPr>
      <w:r w:rsidRPr="00C06ED2">
        <w:t>3.</w:t>
      </w:r>
      <w:r w:rsidRPr="00C06ED2">
        <w:tab/>
        <w:t>Conformément à l</w:t>
      </w:r>
      <w:r w:rsidR="00FE7E05">
        <w:t>’</w:t>
      </w:r>
      <w:r w:rsidRPr="00C06ED2">
        <w:t>article 31 du Règlement intérieur, les séances du Comité sont publiques, à moins que celui</w:t>
      </w:r>
      <w:r w:rsidR="00A84BEA">
        <w:t>-</w:t>
      </w:r>
      <w:r w:rsidRPr="00C06ED2">
        <w:t>ci n</w:t>
      </w:r>
      <w:r w:rsidR="00FE7E05">
        <w:t>’</w:t>
      </w:r>
      <w:r w:rsidRPr="00C06ED2">
        <w:t>en décide autrement ou qu</w:t>
      </w:r>
      <w:r w:rsidR="00FE7E05">
        <w:t>’</w:t>
      </w:r>
      <w:r w:rsidRPr="00C06ED2">
        <w:t>il ne ressorte des dispositions applicables de la Convention que la séance doit être privée.</w:t>
      </w:r>
    </w:p>
    <w:p w:rsidR="00C06ED2" w:rsidRPr="00C06ED2" w:rsidRDefault="00C06ED2" w:rsidP="004B56D9">
      <w:pPr>
        <w:pStyle w:val="SingleTxtG"/>
      </w:pPr>
      <w:r w:rsidRPr="00C06ED2">
        <w:t>4.</w:t>
      </w:r>
      <w:r w:rsidRPr="00C06ED2">
        <w:tab/>
        <w:t>L</w:t>
      </w:r>
      <w:r w:rsidR="00FE7E05">
        <w:t>’</w:t>
      </w:r>
      <w:r w:rsidRPr="00C06ED2">
        <w:t>attention des États parties est appelée notamment sur les annotations relatives au point</w:t>
      </w:r>
      <w:r w:rsidR="00A84BEA">
        <w:t xml:space="preserve"> </w:t>
      </w:r>
      <w:r w:rsidRPr="00C06ED2">
        <w:t>5, où figure le calendrier provisoire pour l</w:t>
      </w:r>
      <w:r w:rsidR="00FE7E05">
        <w:t>’</w:t>
      </w:r>
      <w:r w:rsidRPr="00C06ED2">
        <w:t>examen des rapports pendant la session. Conformément à l</w:t>
      </w:r>
      <w:r w:rsidR="00FE7E05">
        <w:t>’</w:t>
      </w:r>
      <w:r w:rsidRPr="00C06ED2">
        <w:t>article 66 du Règlement intérieur, les représentants des États parties sont invités à assister aux séances du Comité consacrées à l</w:t>
      </w:r>
      <w:r w:rsidR="00FE7E05">
        <w:t>’</w:t>
      </w:r>
      <w:r w:rsidRPr="00C06ED2">
        <w:t>examen de leurs rapports.</w:t>
      </w:r>
    </w:p>
    <w:p w:rsidR="00C06ED2" w:rsidRPr="00C06ED2" w:rsidRDefault="00C06ED2" w:rsidP="004B56D9">
      <w:pPr>
        <w:pStyle w:val="HChG"/>
      </w:pPr>
      <w:r w:rsidRPr="00C06ED2">
        <w:br w:type="page"/>
      </w:r>
      <w:r w:rsidR="004B56D9">
        <w:tab/>
      </w:r>
      <w:r w:rsidR="004B56D9">
        <w:tab/>
        <w:t>O</w:t>
      </w:r>
      <w:r w:rsidR="004B56D9" w:rsidRPr="00C06ED2">
        <w:t>rdre du jour provisoire</w:t>
      </w:r>
    </w:p>
    <w:p w:rsidR="00C06ED2" w:rsidRPr="00C06ED2" w:rsidRDefault="00C06ED2" w:rsidP="004B56D9">
      <w:pPr>
        <w:pStyle w:val="SingleTxtG"/>
        <w:ind w:left="1701" w:hanging="567"/>
      </w:pPr>
      <w:r w:rsidRPr="00C06ED2">
        <w:t>1.</w:t>
      </w:r>
      <w:r w:rsidRPr="00C06ED2">
        <w:tab/>
        <w:t>Ouverture de la session par le Représentant du Secrétaire général.</w:t>
      </w:r>
    </w:p>
    <w:p w:rsidR="00C06ED2" w:rsidRPr="00C06ED2" w:rsidRDefault="00C06ED2" w:rsidP="004B56D9">
      <w:pPr>
        <w:pStyle w:val="SingleTxtG"/>
        <w:ind w:left="1701" w:hanging="567"/>
      </w:pPr>
      <w:r w:rsidRPr="00C06ED2">
        <w:t>2.</w:t>
      </w:r>
      <w:r w:rsidRPr="00C06ED2">
        <w:tab/>
        <w:t>Adoption de l</w:t>
      </w:r>
      <w:r w:rsidR="00FE7E05">
        <w:t>’</w:t>
      </w:r>
      <w:r w:rsidRPr="00C06ED2">
        <w:t>ordre du jour.</w:t>
      </w:r>
    </w:p>
    <w:p w:rsidR="00C06ED2" w:rsidRPr="00C06ED2" w:rsidRDefault="00C06ED2" w:rsidP="004B56D9">
      <w:pPr>
        <w:pStyle w:val="SingleTxtG"/>
        <w:ind w:left="1701" w:hanging="567"/>
      </w:pPr>
      <w:r w:rsidRPr="00C06ED2">
        <w:t>3.</w:t>
      </w:r>
      <w:r w:rsidRPr="00C06ED2">
        <w:tab/>
        <w:t>Questions d</w:t>
      </w:r>
      <w:r w:rsidR="00FE7E05">
        <w:t>’</w:t>
      </w:r>
      <w:r w:rsidRPr="00C06ED2">
        <w:t>organisation et questions diverses.</w:t>
      </w:r>
    </w:p>
    <w:p w:rsidR="00C06ED2" w:rsidRPr="00C06ED2" w:rsidRDefault="00C06ED2" w:rsidP="004B56D9">
      <w:pPr>
        <w:pStyle w:val="SingleTxtG"/>
        <w:ind w:left="1701" w:hanging="567"/>
      </w:pPr>
      <w:r w:rsidRPr="00C06ED2">
        <w:t>4.</w:t>
      </w:r>
      <w:r w:rsidRPr="00C06ED2">
        <w:tab/>
        <w:t>Présentation des rapports des États parties en application de l</w:t>
      </w:r>
      <w:r w:rsidR="00FE7E05">
        <w:t>’</w:t>
      </w:r>
      <w:r w:rsidRPr="00C06ED2">
        <w:t>article 19 de la Convention.</w:t>
      </w:r>
    </w:p>
    <w:p w:rsidR="00C06ED2" w:rsidRPr="00C06ED2" w:rsidRDefault="00C06ED2" w:rsidP="004B56D9">
      <w:pPr>
        <w:pStyle w:val="SingleTxtG"/>
        <w:ind w:left="1701" w:hanging="567"/>
      </w:pPr>
      <w:r w:rsidRPr="00C06ED2">
        <w:t>5.</w:t>
      </w:r>
      <w:r w:rsidRPr="00C06ED2">
        <w:tab/>
        <w:t>Examen des rapports soumis par les États parties en ap</w:t>
      </w:r>
      <w:r w:rsidR="004B56D9">
        <w:t>plication de l</w:t>
      </w:r>
      <w:r w:rsidR="00FE7E05">
        <w:t>’</w:t>
      </w:r>
      <w:r w:rsidR="004B56D9">
        <w:t>article</w:t>
      </w:r>
      <w:r w:rsidR="00A84BEA">
        <w:t xml:space="preserve"> </w:t>
      </w:r>
      <w:r w:rsidR="004B56D9">
        <w:t xml:space="preserve">19 de la </w:t>
      </w:r>
      <w:r w:rsidRPr="00C06ED2">
        <w:t>Convention.</w:t>
      </w:r>
    </w:p>
    <w:p w:rsidR="00C06ED2" w:rsidRPr="00C06ED2" w:rsidRDefault="00C06ED2" w:rsidP="004B56D9">
      <w:pPr>
        <w:pStyle w:val="SingleTxtG"/>
        <w:ind w:left="1701" w:hanging="567"/>
      </w:pPr>
      <w:r w:rsidRPr="00C06ED2">
        <w:t>6.</w:t>
      </w:r>
      <w:r w:rsidRPr="00C06ED2">
        <w:tab/>
        <w:t>Examen de renseignements re</w:t>
      </w:r>
      <w:r w:rsidR="004B56D9">
        <w:t>çus en application de l</w:t>
      </w:r>
      <w:r w:rsidR="00FE7E05">
        <w:t>’</w:t>
      </w:r>
      <w:r w:rsidR="004B56D9">
        <w:t xml:space="preserve">article </w:t>
      </w:r>
      <w:r w:rsidRPr="00C06ED2">
        <w:t>20 de la Convention.</w:t>
      </w:r>
    </w:p>
    <w:p w:rsidR="00C06ED2" w:rsidRPr="00C06ED2" w:rsidRDefault="00C06ED2" w:rsidP="004B56D9">
      <w:pPr>
        <w:pStyle w:val="SingleTxtG"/>
        <w:ind w:left="1701" w:hanging="567"/>
      </w:pPr>
      <w:r w:rsidRPr="00C06ED2">
        <w:t>7.</w:t>
      </w:r>
      <w:r w:rsidRPr="00C06ED2">
        <w:tab/>
        <w:t>Examen de communications reç</w:t>
      </w:r>
      <w:r w:rsidR="004B56D9">
        <w:t>ues en application de l</w:t>
      </w:r>
      <w:r w:rsidR="00FE7E05">
        <w:t>’</w:t>
      </w:r>
      <w:r w:rsidR="004B56D9">
        <w:t xml:space="preserve">article </w:t>
      </w:r>
      <w:r w:rsidRPr="00C06ED2">
        <w:t>22 de la Convention.</w:t>
      </w:r>
    </w:p>
    <w:p w:rsidR="00C06ED2" w:rsidRPr="00C06ED2" w:rsidRDefault="00C06ED2" w:rsidP="00A84BEA">
      <w:pPr>
        <w:pStyle w:val="HChG"/>
      </w:pPr>
      <w:r w:rsidRPr="00C06ED2">
        <w:br w:type="page"/>
      </w:r>
      <w:r w:rsidR="00A84BEA">
        <w:tab/>
      </w:r>
      <w:r w:rsidR="00A84BEA">
        <w:tab/>
      </w:r>
      <w:r w:rsidRPr="00C06ED2">
        <w:t>A</w:t>
      </w:r>
      <w:r w:rsidR="00A84BEA" w:rsidRPr="00C06ED2">
        <w:t>nnotations</w:t>
      </w:r>
    </w:p>
    <w:p w:rsidR="00C06ED2" w:rsidRPr="00C06ED2" w:rsidRDefault="00A84BEA" w:rsidP="00A84BEA">
      <w:pPr>
        <w:pStyle w:val="H1G"/>
      </w:pPr>
      <w:r>
        <w:tab/>
        <w:t>1.</w:t>
      </w:r>
      <w:r>
        <w:tab/>
      </w:r>
      <w:r w:rsidR="00C06ED2" w:rsidRPr="00C06ED2">
        <w:t>Ouverture de la session par le Représentant du Secrétaire général</w:t>
      </w:r>
    </w:p>
    <w:p w:rsidR="00C06ED2" w:rsidRPr="00C06ED2" w:rsidRDefault="00C06ED2" w:rsidP="00A84BEA">
      <w:pPr>
        <w:pStyle w:val="SingleTxtG"/>
        <w:ind w:firstLine="567"/>
      </w:pPr>
      <w:r w:rsidRPr="00C06ED2">
        <w:t>La quarante-troisième session du Comité sera ouverte par le Représentant du Secrétaire général.</w:t>
      </w:r>
    </w:p>
    <w:p w:rsidR="00C06ED2" w:rsidRPr="00C06ED2" w:rsidRDefault="00A84BEA" w:rsidP="00A84BEA">
      <w:pPr>
        <w:pStyle w:val="H1G"/>
        <w:rPr>
          <w:lang w:val="fr-FR"/>
        </w:rPr>
      </w:pPr>
      <w:r>
        <w:rPr>
          <w:lang w:val="fr-FR"/>
        </w:rPr>
        <w:tab/>
        <w:t>2.</w:t>
      </w:r>
      <w:r>
        <w:rPr>
          <w:lang w:val="fr-FR"/>
        </w:rPr>
        <w:tab/>
      </w:r>
      <w:r w:rsidR="00C06ED2" w:rsidRPr="00C06ED2">
        <w:rPr>
          <w:lang w:val="fr-FR"/>
        </w:rPr>
        <w:t>Adoption de l</w:t>
      </w:r>
      <w:r w:rsidR="00FE7E05">
        <w:rPr>
          <w:lang w:val="fr-FR"/>
        </w:rPr>
        <w:t>’</w:t>
      </w:r>
      <w:r w:rsidR="00C06ED2" w:rsidRPr="00C06ED2">
        <w:rPr>
          <w:lang w:val="fr-FR"/>
        </w:rPr>
        <w:t>ordre du jour</w:t>
      </w:r>
    </w:p>
    <w:p w:rsidR="00C06ED2" w:rsidRPr="00C06ED2" w:rsidRDefault="00A84BEA" w:rsidP="00A84BEA">
      <w:pPr>
        <w:pStyle w:val="SingleTxtG"/>
        <w:ind w:firstLine="567"/>
        <w:rPr>
          <w:lang w:val="fr-FR"/>
        </w:rPr>
      </w:pPr>
      <w:r>
        <w:rPr>
          <w:lang w:val="fr-FR"/>
        </w:rPr>
        <w:t xml:space="preserve">Conformément à </w:t>
      </w:r>
      <w:r w:rsidRPr="00A84BEA">
        <w:t>l</w:t>
      </w:r>
      <w:r w:rsidR="00FE7E05">
        <w:t>’</w:t>
      </w:r>
      <w:r w:rsidRPr="00A84BEA">
        <w:t>article</w:t>
      </w:r>
      <w:r>
        <w:rPr>
          <w:lang w:val="fr-FR"/>
        </w:rPr>
        <w:t xml:space="preserve"> </w:t>
      </w:r>
      <w:r w:rsidR="00C06ED2" w:rsidRPr="00C06ED2">
        <w:rPr>
          <w:lang w:val="fr-FR"/>
        </w:rPr>
        <w:t>8 du Règlement intérieur, l</w:t>
      </w:r>
      <w:r w:rsidR="00FE7E05">
        <w:rPr>
          <w:lang w:val="fr-FR"/>
        </w:rPr>
        <w:t>’</w:t>
      </w:r>
      <w:r w:rsidR="00C06ED2" w:rsidRPr="00C06ED2">
        <w:rPr>
          <w:lang w:val="fr-FR"/>
        </w:rPr>
        <w:t>adoption de l</w:t>
      </w:r>
      <w:r w:rsidR="00FE7E05">
        <w:rPr>
          <w:lang w:val="fr-FR"/>
        </w:rPr>
        <w:t>’</w:t>
      </w:r>
      <w:r w:rsidR="00C06ED2" w:rsidRPr="00C06ED2">
        <w:rPr>
          <w:lang w:val="fr-FR"/>
        </w:rPr>
        <w:t>ordre du jour constitue le premier point de l</w:t>
      </w:r>
      <w:r w:rsidR="00FE7E05">
        <w:rPr>
          <w:lang w:val="fr-FR"/>
        </w:rPr>
        <w:t>’</w:t>
      </w:r>
      <w:r w:rsidR="00C06ED2" w:rsidRPr="00C06ED2">
        <w:rPr>
          <w:lang w:val="fr-FR"/>
        </w:rPr>
        <w:t>ordre du jour. Conformément à l</w:t>
      </w:r>
      <w:r w:rsidR="00FE7E05">
        <w:rPr>
          <w:lang w:val="fr-FR"/>
        </w:rPr>
        <w:t>’</w:t>
      </w:r>
      <w:r w:rsidR="00C06ED2" w:rsidRPr="00C06ED2">
        <w:rPr>
          <w:lang w:val="fr-FR"/>
        </w:rPr>
        <w:t>article</w:t>
      </w:r>
      <w:r>
        <w:rPr>
          <w:lang w:val="fr-FR"/>
        </w:rPr>
        <w:t xml:space="preserve"> </w:t>
      </w:r>
      <w:r w:rsidR="00C06ED2" w:rsidRPr="00C06ED2">
        <w:rPr>
          <w:lang w:val="fr-FR"/>
        </w:rPr>
        <w:t>9, le Comité peut modifier son ordre du jour en cours de session et, s</w:t>
      </w:r>
      <w:r w:rsidR="00FE7E05">
        <w:rPr>
          <w:lang w:val="fr-FR"/>
        </w:rPr>
        <w:t>’</w:t>
      </w:r>
      <w:r w:rsidR="00C06ED2" w:rsidRPr="00C06ED2">
        <w:rPr>
          <w:lang w:val="fr-FR"/>
        </w:rPr>
        <w:t>il y a lieu, ajourner l</w:t>
      </w:r>
      <w:r w:rsidR="00FE7E05">
        <w:rPr>
          <w:lang w:val="fr-FR"/>
        </w:rPr>
        <w:t>’</w:t>
      </w:r>
      <w:r w:rsidR="00C06ED2" w:rsidRPr="00C06ED2">
        <w:rPr>
          <w:lang w:val="fr-FR"/>
        </w:rPr>
        <w:t>examen de questions ou supprimer des questions; il ne peut être ajouté à l</w:t>
      </w:r>
      <w:r w:rsidR="00FE7E05">
        <w:rPr>
          <w:lang w:val="fr-FR"/>
        </w:rPr>
        <w:t>’</w:t>
      </w:r>
      <w:r w:rsidR="00C06ED2" w:rsidRPr="00C06ED2">
        <w:rPr>
          <w:lang w:val="fr-FR"/>
        </w:rPr>
        <w:t>ordre du jour que des questions urgentes et importantes.</w:t>
      </w:r>
    </w:p>
    <w:p w:rsidR="00C06ED2" w:rsidRPr="00C06ED2" w:rsidRDefault="00A84BEA" w:rsidP="00A84BEA">
      <w:pPr>
        <w:pStyle w:val="H1G"/>
        <w:rPr>
          <w:lang w:val="fr-FR"/>
        </w:rPr>
      </w:pPr>
      <w:r>
        <w:rPr>
          <w:lang w:val="fr-FR"/>
        </w:rPr>
        <w:tab/>
        <w:t>3.</w:t>
      </w:r>
      <w:r>
        <w:rPr>
          <w:lang w:val="fr-FR"/>
        </w:rPr>
        <w:tab/>
      </w:r>
      <w:r w:rsidR="00C06ED2" w:rsidRPr="00C06ED2">
        <w:rPr>
          <w:lang w:val="fr-FR"/>
        </w:rPr>
        <w:t>Questions d</w:t>
      </w:r>
      <w:r w:rsidR="00FE7E05">
        <w:rPr>
          <w:lang w:val="fr-FR"/>
        </w:rPr>
        <w:t>’</w:t>
      </w:r>
      <w:r w:rsidR="00C06ED2" w:rsidRPr="00C06ED2">
        <w:rPr>
          <w:lang w:val="fr-FR"/>
        </w:rPr>
        <w:t>organisation et questions diverses</w:t>
      </w:r>
    </w:p>
    <w:p w:rsidR="00C06ED2" w:rsidRPr="00C06ED2" w:rsidRDefault="00C06ED2" w:rsidP="00A84BEA">
      <w:pPr>
        <w:pStyle w:val="SingleTxtG"/>
        <w:ind w:firstLine="567"/>
        <w:rPr>
          <w:lang w:val="fr-FR"/>
        </w:rPr>
      </w:pPr>
      <w:r w:rsidRPr="00C06ED2">
        <w:rPr>
          <w:lang w:val="fr-FR"/>
        </w:rPr>
        <w:t>Au titre de ce point, le Comité souhaitera peut</w:t>
      </w:r>
      <w:r w:rsidR="00A84BEA">
        <w:rPr>
          <w:lang w:val="fr-FR"/>
        </w:rPr>
        <w:t>-</w:t>
      </w:r>
      <w:r w:rsidRPr="00C06ED2">
        <w:rPr>
          <w:lang w:val="fr-FR"/>
        </w:rPr>
        <w:t>être examiner son programme de travail pour la session, ses méthodes de travail ainsi que toute autre question relative à la procédure qu</w:t>
      </w:r>
      <w:r w:rsidR="00FE7E05">
        <w:rPr>
          <w:lang w:val="fr-FR"/>
        </w:rPr>
        <w:t>’</w:t>
      </w:r>
      <w:r w:rsidRPr="00C06ED2">
        <w:rPr>
          <w:lang w:val="fr-FR"/>
        </w:rPr>
        <w:t>il doit suivre pour s</w:t>
      </w:r>
      <w:r w:rsidR="00FE7E05">
        <w:rPr>
          <w:lang w:val="fr-FR"/>
        </w:rPr>
        <w:t>’</w:t>
      </w:r>
      <w:r w:rsidRPr="00C06ED2">
        <w:rPr>
          <w:lang w:val="fr-FR"/>
        </w:rPr>
        <w:t>acquitter de ses fonctions en vertu de la Convention.</w:t>
      </w:r>
    </w:p>
    <w:p w:rsidR="00C06ED2" w:rsidRPr="00C06ED2" w:rsidRDefault="00A84BEA" w:rsidP="00A84BEA">
      <w:pPr>
        <w:pStyle w:val="H1G"/>
      </w:pPr>
      <w:r>
        <w:rPr>
          <w:lang w:val="fr-FR"/>
        </w:rPr>
        <w:tab/>
        <w:t>4.</w:t>
      </w:r>
      <w:r>
        <w:rPr>
          <w:lang w:val="fr-FR"/>
        </w:rPr>
        <w:tab/>
      </w:r>
      <w:r w:rsidR="00C06ED2" w:rsidRPr="00C06ED2">
        <w:rPr>
          <w:lang w:val="fr-FR"/>
        </w:rPr>
        <w:t>Présentation des rapports des États parties en application</w:t>
      </w:r>
      <w:r w:rsidR="00370BB3">
        <w:rPr>
          <w:lang w:val="fr-FR"/>
        </w:rPr>
        <w:t xml:space="preserve"> </w:t>
      </w:r>
      <w:r w:rsidR="00C06ED2" w:rsidRPr="00C06ED2">
        <w:rPr>
          <w:lang w:val="fr-FR"/>
        </w:rPr>
        <w:t>de l</w:t>
      </w:r>
      <w:r w:rsidR="00FE7E05">
        <w:rPr>
          <w:lang w:val="fr-FR"/>
        </w:rPr>
        <w:t>’</w:t>
      </w:r>
      <w:r w:rsidR="00C06ED2" w:rsidRPr="00C06ED2">
        <w:rPr>
          <w:lang w:val="fr-FR"/>
        </w:rPr>
        <w:t>article 19 de la Convention</w:t>
      </w:r>
    </w:p>
    <w:p w:rsidR="00C06ED2" w:rsidRPr="00C06ED2" w:rsidRDefault="00A84BEA" w:rsidP="00A84BEA">
      <w:pPr>
        <w:pStyle w:val="H23G"/>
      </w:pPr>
      <w:r>
        <w:tab/>
        <w:t>A.</w:t>
      </w:r>
      <w:r>
        <w:tab/>
      </w:r>
      <w:r w:rsidR="00C06ED2" w:rsidRPr="00C06ED2">
        <w:t>Rapports reçus</w:t>
      </w:r>
    </w:p>
    <w:p w:rsidR="00C06ED2" w:rsidRDefault="00C06ED2" w:rsidP="00265BDE">
      <w:pPr>
        <w:pStyle w:val="SingleTxtG"/>
        <w:ind w:firstLine="567"/>
        <w:rPr>
          <w:lang w:val="fr-FR"/>
        </w:rPr>
      </w:pPr>
      <w:r w:rsidRPr="00C06ED2">
        <w:t>Outre les rapports que le Comité doit examiner à sa quarante-troisième session, le</w:t>
      </w:r>
      <w:r w:rsidRPr="00C06ED2">
        <w:rPr>
          <w:lang w:val="fr-FR"/>
        </w:rPr>
        <w:t xml:space="preserve"> Secrétaire général avait reçu, </w:t>
      </w:r>
      <w:r w:rsidRPr="00C06ED2">
        <w:t>au 28 septembre</w:t>
      </w:r>
      <w:r w:rsidR="00A84BEA">
        <w:t xml:space="preserve"> </w:t>
      </w:r>
      <w:r w:rsidRPr="00C06ED2">
        <w:t>2009,</w:t>
      </w:r>
      <w:r w:rsidRPr="00C06ED2">
        <w:rPr>
          <w:lang w:val="fr-FR"/>
        </w:rPr>
        <w:t xml:space="preserve"> les </w:t>
      </w:r>
      <w:r w:rsidRPr="00A84BEA">
        <w:t>rapports</w:t>
      </w:r>
      <w:r w:rsidRPr="00C06ED2">
        <w:rPr>
          <w:lang w:val="fr-FR"/>
        </w:rPr>
        <w:t xml:space="preserve"> des États parties suivants:</w:t>
      </w:r>
    </w:p>
    <w:tbl>
      <w:tblPr>
        <w:tblW w:w="0" w:type="auto"/>
        <w:tblInd w:w="1134" w:type="dxa"/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3969"/>
        <w:gridCol w:w="3402"/>
      </w:tblGrid>
      <w:tr w:rsidR="008A41B7" w:rsidRPr="00136E06" w:rsidTr="00E334AC">
        <w:tblPrEx>
          <w:tblCellMar>
            <w:top w:w="0" w:type="dxa"/>
            <w:bottom w:w="0" w:type="dxa"/>
          </w:tblCellMar>
        </w:tblPrEx>
        <w:tc>
          <w:tcPr>
            <w:tcW w:w="3969" w:type="dxa"/>
            <w:vAlign w:val="center"/>
          </w:tcPr>
          <w:p w:rsidR="008A41B7" w:rsidRPr="00136E06" w:rsidRDefault="008A41B7" w:rsidP="00E334AC">
            <w:r w:rsidRPr="00AF43E1">
              <w:rPr>
                <w:b/>
                <w:lang w:val="fr-FR"/>
              </w:rPr>
              <w:t>Rapports initiaux</w:t>
            </w:r>
          </w:p>
        </w:tc>
        <w:tc>
          <w:tcPr>
            <w:tcW w:w="3402" w:type="dxa"/>
            <w:vAlign w:val="center"/>
          </w:tcPr>
          <w:p w:rsidR="008A41B7" w:rsidRPr="00136E06" w:rsidRDefault="008A41B7" w:rsidP="00E334AC"/>
        </w:tc>
      </w:tr>
      <w:tr w:rsidR="008A41B7" w:rsidRPr="00136E06" w:rsidTr="00E334AC">
        <w:tblPrEx>
          <w:tblCellMar>
            <w:top w:w="0" w:type="dxa"/>
            <w:bottom w:w="0" w:type="dxa"/>
          </w:tblCellMar>
        </w:tblPrEx>
        <w:tc>
          <w:tcPr>
            <w:tcW w:w="3969" w:type="dxa"/>
            <w:vAlign w:val="center"/>
          </w:tcPr>
          <w:p w:rsidR="008A41B7" w:rsidRPr="00136E06" w:rsidRDefault="008A41B7" w:rsidP="00E334AC">
            <w:pPr>
              <w:rPr>
                <w:b/>
              </w:rPr>
            </w:pPr>
          </w:p>
        </w:tc>
        <w:tc>
          <w:tcPr>
            <w:tcW w:w="3402" w:type="dxa"/>
            <w:vAlign w:val="center"/>
          </w:tcPr>
          <w:p w:rsidR="008A41B7" w:rsidRPr="00136E06" w:rsidRDefault="008A41B7" w:rsidP="00E334AC"/>
        </w:tc>
      </w:tr>
      <w:tr w:rsidR="008A41B7" w:rsidRPr="00136E06" w:rsidTr="00E334AC">
        <w:tblPrEx>
          <w:tblCellMar>
            <w:top w:w="0" w:type="dxa"/>
            <w:bottom w:w="0" w:type="dxa"/>
          </w:tblCellMar>
        </w:tblPrEx>
        <w:tc>
          <w:tcPr>
            <w:tcW w:w="3969" w:type="dxa"/>
            <w:vAlign w:val="center"/>
          </w:tcPr>
          <w:p w:rsidR="008A41B7" w:rsidRPr="00136E06" w:rsidRDefault="008A41B7" w:rsidP="00E334AC">
            <w:r w:rsidRPr="00367454">
              <w:rPr>
                <w:lang w:val="fr-FR"/>
              </w:rPr>
              <w:t>Éthiopie</w:t>
            </w:r>
          </w:p>
        </w:tc>
        <w:tc>
          <w:tcPr>
            <w:tcW w:w="3402" w:type="dxa"/>
          </w:tcPr>
          <w:p w:rsidR="008A41B7" w:rsidRPr="00367454" w:rsidRDefault="008A41B7" w:rsidP="00E334AC">
            <w:pPr>
              <w:rPr>
                <w:lang w:val="fr-FR"/>
              </w:rPr>
            </w:pPr>
            <w:r w:rsidRPr="00367454">
              <w:rPr>
                <w:lang w:val="fr-FR"/>
              </w:rPr>
              <w:t>CAT/C/ETH/1</w:t>
            </w:r>
          </w:p>
        </w:tc>
      </w:tr>
      <w:tr w:rsidR="008A41B7" w:rsidRPr="00136E06" w:rsidTr="00E334AC">
        <w:tblPrEx>
          <w:tblCellMar>
            <w:top w:w="0" w:type="dxa"/>
            <w:bottom w:w="0" w:type="dxa"/>
          </w:tblCellMar>
        </w:tblPrEx>
        <w:tc>
          <w:tcPr>
            <w:tcW w:w="3969" w:type="dxa"/>
            <w:vAlign w:val="center"/>
          </w:tcPr>
          <w:p w:rsidR="008A41B7" w:rsidRPr="00136E06" w:rsidRDefault="008A41B7" w:rsidP="00E334AC">
            <w:r w:rsidRPr="00367454">
              <w:rPr>
                <w:lang w:val="fr-FR"/>
              </w:rPr>
              <w:t>Irlande</w:t>
            </w:r>
          </w:p>
        </w:tc>
        <w:tc>
          <w:tcPr>
            <w:tcW w:w="3402" w:type="dxa"/>
          </w:tcPr>
          <w:p w:rsidR="008A41B7" w:rsidRPr="00367454" w:rsidRDefault="008A41B7" w:rsidP="00E334AC">
            <w:pPr>
              <w:rPr>
                <w:lang w:val="fr-FR"/>
              </w:rPr>
            </w:pPr>
            <w:r w:rsidRPr="00367454">
              <w:rPr>
                <w:lang w:val="fr-FR"/>
              </w:rPr>
              <w:t>CAT/C/IRL/1</w:t>
            </w:r>
          </w:p>
        </w:tc>
      </w:tr>
      <w:tr w:rsidR="008A41B7" w:rsidRPr="00136E06" w:rsidTr="00E334AC">
        <w:tblPrEx>
          <w:tblCellMar>
            <w:top w:w="0" w:type="dxa"/>
            <w:bottom w:w="0" w:type="dxa"/>
          </w:tblCellMar>
        </w:tblPrEx>
        <w:tc>
          <w:tcPr>
            <w:tcW w:w="3969" w:type="dxa"/>
            <w:vAlign w:val="center"/>
          </w:tcPr>
          <w:p w:rsidR="008A41B7" w:rsidRPr="00136E06" w:rsidRDefault="008A41B7" w:rsidP="00E334AC">
            <w:r w:rsidRPr="00367454">
              <w:rPr>
                <w:lang w:val="fr-FR"/>
              </w:rPr>
              <w:t>Mongolie</w:t>
            </w:r>
          </w:p>
        </w:tc>
        <w:tc>
          <w:tcPr>
            <w:tcW w:w="3402" w:type="dxa"/>
          </w:tcPr>
          <w:p w:rsidR="008A41B7" w:rsidRPr="00367454" w:rsidRDefault="008A41B7" w:rsidP="00E334AC">
            <w:pPr>
              <w:rPr>
                <w:lang w:val="fr-FR"/>
              </w:rPr>
            </w:pPr>
            <w:r w:rsidRPr="00367454">
              <w:rPr>
                <w:lang w:val="fr-FR"/>
              </w:rPr>
              <w:t>CAT/C/MNG/1</w:t>
            </w:r>
          </w:p>
        </w:tc>
      </w:tr>
      <w:tr w:rsidR="008A41B7" w:rsidRPr="00136E06" w:rsidTr="00E334AC">
        <w:tblPrEx>
          <w:tblCellMar>
            <w:top w:w="0" w:type="dxa"/>
            <w:bottom w:w="0" w:type="dxa"/>
          </w:tblCellMar>
        </w:tblPrEx>
        <w:tc>
          <w:tcPr>
            <w:tcW w:w="3969" w:type="dxa"/>
            <w:vAlign w:val="center"/>
          </w:tcPr>
          <w:p w:rsidR="008A41B7" w:rsidRPr="00136E06" w:rsidRDefault="008A41B7" w:rsidP="00E334AC">
            <w:r w:rsidRPr="00367454">
              <w:rPr>
                <w:lang w:val="fr-FR"/>
              </w:rPr>
              <w:t>République arabe syrienne</w:t>
            </w:r>
          </w:p>
        </w:tc>
        <w:tc>
          <w:tcPr>
            <w:tcW w:w="3402" w:type="dxa"/>
          </w:tcPr>
          <w:p w:rsidR="008A41B7" w:rsidRPr="00367454" w:rsidRDefault="008A41B7" w:rsidP="00E334AC">
            <w:pPr>
              <w:rPr>
                <w:lang w:val="fr-FR"/>
              </w:rPr>
            </w:pPr>
            <w:r w:rsidRPr="00367454">
              <w:rPr>
                <w:lang w:val="fr-FR"/>
              </w:rPr>
              <w:t>CAT/C/SYR/1</w:t>
            </w:r>
          </w:p>
        </w:tc>
      </w:tr>
      <w:tr w:rsidR="008A41B7" w:rsidRPr="00136E06" w:rsidTr="00E334AC">
        <w:tblPrEx>
          <w:tblCellMar>
            <w:top w:w="0" w:type="dxa"/>
            <w:bottom w:w="0" w:type="dxa"/>
          </w:tblCellMar>
        </w:tblPrEx>
        <w:tc>
          <w:tcPr>
            <w:tcW w:w="3969" w:type="dxa"/>
            <w:vAlign w:val="center"/>
          </w:tcPr>
          <w:p w:rsidR="008A41B7" w:rsidRPr="00136E06" w:rsidRDefault="008A41B7" w:rsidP="00E334AC"/>
        </w:tc>
        <w:tc>
          <w:tcPr>
            <w:tcW w:w="3402" w:type="dxa"/>
            <w:vAlign w:val="center"/>
          </w:tcPr>
          <w:p w:rsidR="008A41B7" w:rsidRPr="00136E06" w:rsidRDefault="008A41B7" w:rsidP="00E334AC"/>
        </w:tc>
      </w:tr>
      <w:tr w:rsidR="00E62BF7" w:rsidRPr="00136E06" w:rsidTr="00367454">
        <w:tblPrEx>
          <w:tblCellMar>
            <w:top w:w="0" w:type="dxa"/>
            <w:bottom w:w="0" w:type="dxa"/>
          </w:tblCellMar>
        </w:tblPrEx>
        <w:tc>
          <w:tcPr>
            <w:tcW w:w="3969" w:type="dxa"/>
            <w:vAlign w:val="center"/>
          </w:tcPr>
          <w:p w:rsidR="00E62BF7" w:rsidRPr="00136E06" w:rsidRDefault="00E62BF7" w:rsidP="00E97A13">
            <w:r w:rsidRPr="00136E06">
              <w:rPr>
                <w:b/>
              </w:rPr>
              <w:t>Deuxièmes rapports périodiques</w:t>
            </w:r>
          </w:p>
        </w:tc>
        <w:tc>
          <w:tcPr>
            <w:tcW w:w="3402" w:type="dxa"/>
            <w:vAlign w:val="center"/>
          </w:tcPr>
          <w:p w:rsidR="00E62BF7" w:rsidRPr="00136E06" w:rsidRDefault="00E62BF7" w:rsidP="00E97A13"/>
        </w:tc>
      </w:tr>
      <w:tr w:rsidR="00E62BF7" w:rsidRPr="00136E06" w:rsidTr="00367454">
        <w:tblPrEx>
          <w:tblCellMar>
            <w:top w:w="0" w:type="dxa"/>
            <w:bottom w:w="0" w:type="dxa"/>
          </w:tblCellMar>
        </w:tblPrEx>
        <w:tc>
          <w:tcPr>
            <w:tcW w:w="3969" w:type="dxa"/>
            <w:vAlign w:val="center"/>
          </w:tcPr>
          <w:p w:rsidR="00E62BF7" w:rsidRPr="00136E06" w:rsidRDefault="00E62BF7" w:rsidP="00E97A13">
            <w:pPr>
              <w:rPr>
                <w:b/>
              </w:rPr>
            </w:pPr>
          </w:p>
        </w:tc>
        <w:tc>
          <w:tcPr>
            <w:tcW w:w="3402" w:type="dxa"/>
            <w:vAlign w:val="center"/>
          </w:tcPr>
          <w:p w:rsidR="00E62BF7" w:rsidRPr="00136E06" w:rsidRDefault="00E62BF7" w:rsidP="00E97A13"/>
        </w:tc>
      </w:tr>
      <w:tr w:rsidR="00E62BF7" w:rsidRPr="00136E06" w:rsidTr="00367454">
        <w:tblPrEx>
          <w:tblCellMar>
            <w:top w:w="0" w:type="dxa"/>
            <w:bottom w:w="0" w:type="dxa"/>
          </w:tblCellMar>
        </w:tblPrEx>
        <w:tc>
          <w:tcPr>
            <w:tcW w:w="3969" w:type="dxa"/>
            <w:vAlign w:val="center"/>
          </w:tcPr>
          <w:p w:rsidR="00E62BF7" w:rsidRPr="00136E06" w:rsidRDefault="00E62BF7" w:rsidP="00E97A13">
            <w:r w:rsidRPr="00136E06">
              <w:t>Albanie</w:t>
            </w:r>
          </w:p>
        </w:tc>
        <w:tc>
          <w:tcPr>
            <w:tcW w:w="3402" w:type="dxa"/>
            <w:vAlign w:val="center"/>
          </w:tcPr>
          <w:p w:rsidR="00E62BF7" w:rsidRPr="00136E06" w:rsidRDefault="00E62BF7" w:rsidP="00E97A13">
            <w:r w:rsidRPr="00136E06">
              <w:t>CAT/C/ALB/2</w:t>
            </w:r>
          </w:p>
        </w:tc>
      </w:tr>
      <w:tr w:rsidR="00E62BF7" w:rsidRPr="00136E06" w:rsidTr="00367454">
        <w:tblPrEx>
          <w:tblCellMar>
            <w:top w:w="0" w:type="dxa"/>
            <w:bottom w:w="0" w:type="dxa"/>
          </w:tblCellMar>
        </w:tblPrEx>
        <w:tc>
          <w:tcPr>
            <w:tcW w:w="3969" w:type="dxa"/>
            <w:vAlign w:val="center"/>
          </w:tcPr>
          <w:p w:rsidR="00E62BF7" w:rsidRPr="00136E06" w:rsidRDefault="00E62BF7" w:rsidP="00E97A13">
            <w:r w:rsidRPr="00136E06">
              <w:t>Jordanie</w:t>
            </w:r>
          </w:p>
        </w:tc>
        <w:tc>
          <w:tcPr>
            <w:tcW w:w="3402" w:type="dxa"/>
            <w:vAlign w:val="center"/>
          </w:tcPr>
          <w:p w:rsidR="00E62BF7" w:rsidRPr="00136E06" w:rsidRDefault="00E62BF7" w:rsidP="00E97A13">
            <w:r w:rsidRPr="00136E06">
              <w:t>CAT/C/JOR/2</w:t>
            </w:r>
          </w:p>
        </w:tc>
      </w:tr>
      <w:tr w:rsidR="00E62BF7" w:rsidRPr="00136E06" w:rsidTr="00367454">
        <w:tblPrEx>
          <w:tblCellMar>
            <w:top w:w="0" w:type="dxa"/>
            <w:bottom w:w="0" w:type="dxa"/>
          </w:tblCellMar>
        </w:tblPrEx>
        <w:tc>
          <w:tcPr>
            <w:tcW w:w="3969" w:type="dxa"/>
            <w:vAlign w:val="center"/>
          </w:tcPr>
          <w:p w:rsidR="00E62BF7" w:rsidRPr="00136E06" w:rsidRDefault="00E62BF7" w:rsidP="00E97A13"/>
        </w:tc>
        <w:tc>
          <w:tcPr>
            <w:tcW w:w="3402" w:type="dxa"/>
            <w:vAlign w:val="center"/>
          </w:tcPr>
          <w:p w:rsidR="00E62BF7" w:rsidRPr="00136E06" w:rsidRDefault="00E62BF7" w:rsidP="00E97A13"/>
        </w:tc>
      </w:tr>
      <w:tr w:rsidR="00E62BF7" w:rsidRPr="00136E06" w:rsidTr="00367454">
        <w:tblPrEx>
          <w:tblCellMar>
            <w:top w:w="0" w:type="dxa"/>
            <w:bottom w:w="0" w:type="dxa"/>
          </w:tblCellMar>
        </w:tblPrEx>
        <w:tc>
          <w:tcPr>
            <w:tcW w:w="3969" w:type="dxa"/>
            <w:vAlign w:val="center"/>
          </w:tcPr>
          <w:p w:rsidR="00E62BF7" w:rsidRPr="00136E06" w:rsidRDefault="00E62BF7" w:rsidP="00E97A13">
            <w:r w:rsidRPr="00136E06">
              <w:rPr>
                <w:b/>
              </w:rPr>
              <w:t>Troisièmes rapports périodiques</w:t>
            </w:r>
          </w:p>
        </w:tc>
        <w:tc>
          <w:tcPr>
            <w:tcW w:w="3402" w:type="dxa"/>
            <w:vAlign w:val="center"/>
          </w:tcPr>
          <w:p w:rsidR="00E62BF7" w:rsidRPr="00136E06" w:rsidRDefault="00E62BF7" w:rsidP="00E97A13"/>
        </w:tc>
      </w:tr>
      <w:tr w:rsidR="00E62BF7" w:rsidRPr="00136E06" w:rsidTr="00367454">
        <w:tblPrEx>
          <w:tblCellMar>
            <w:top w:w="0" w:type="dxa"/>
            <w:bottom w:w="0" w:type="dxa"/>
          </w:tblCellMar>
        </w:tblPrEx>
        <w:tc>
          <w:tcPr>
            <w:tcW w:w="3969" w:type="dxa"/>
            <w:vAlign w:val="center"/>
          </w:tcPr>
          <w:p w:rsidR="00E62BF7" w:rsidRPr="00136E06" w:rsidRDefault="00E62BF7" w:rsidP="00E97A13">
            <w:pPr>
              <w:rPr>
                <w:b/>
              </w:rPr>
            </w:pPr>
          </w:p>
        </w:tc>
        <w:tc>
          <w:tcPr>
            <w:tcW w:w="3402" w:type="dxa"/>
            <w:vAlign w:val="center"/>
          </w:tcPr>
          <w:p w:rsidR="00E62BF7" w:rsidRPr="00136E06" w:rsidRDefault="00E62BF7" w:rsidP="00E97A13"/>
        </w:tc>
      </w:tr>
      <w:tr w:rsidR="00E62BF7" w:rsidRPr="00136E06" w:rsidTr="00367454">
        <w:tblPrEx>
          <w:tblCellMar>
            <w:top w:w="0" w:type="dxa"/>
            <w:bottom w:w="0" w:type="dxa"/>
          </w:tblCellMar>
        </w:tblPrEx>
        <w:tc>
          <w:tcPr>
            <w:tcW w:w="3969" w:type="dxa"/>
            <w:vAlign w:val="center"/>
          </w:tcPr>
          <w:p w:rsidR="00E62BF7" w:rsidRPr="00136E06" w:rsidRDefault="00E62BF7" w:rsidP="00E97A13">
            <w:r w:rsidRPr="00136E06">
              <w:t>Liechtenstein</w:t>
            </w:r>
          </w:p>
        </w:tc>
        <w:tc>
          <w:tcPr>
            <w:tcW w:w="3402" w:type="dxa"/>
            <w:vAlign w:val="center"/>
          </w:tcPr>
          <w:p w:rsidR="00E62BF7" w:rsidRPr="00136E06" w:rsidRDefault="00E62BF7" w:rsidP="00E97A13">
            <w:r w:rsidRPr="00136E06">
              <w:t>CAT/C/LIE/3</w:t>
            </w:r>
          </w:p>
        </w:tc>
      </w:tr>
      <w:tr w:rsidR="00E62BF7" w:rsidRPr="00136E06" w:rsidTr="00367454">
        <w:tblPrEx>
          <w:tblCellMar>
            <w:top w:w="0" w:type="dxa"/>
            <w:bottom w:w="0" w:type="dxa"/>
          </w:tblCellMar>
        </w:tblPrEx>
        <w:tc>
          <w:tcPr>
            <w:tcW w:w="3969" w:type="dxa"/>
            <w:vAlign w:val="center"/>
          </w:tcPr>
          <w:p w:rsidR="00E62BF7" w:rsidRPr="00136E06" w:rsidRDefault="00E62BF7" w:rsidP="00E97A13">
            <w:r w:rsidRPr="00136E06">
              <w:t>Slovénie</w:t>
            </w:r>
          </w:p>
        </w:tc>
        <w:tc>
          <w:tcPr>
            <w:tcW w:w="3402" w:type="dxa"/>
            <w:vAlign w:val="center"/>
          </w:tcPr>
          <w:p w:rsidR="00E62BF7" w:rsidRPr="00136E06" w:rsidRDefault="00E62BF7" w:rsidP="00E97A13">
            <w:r w:rsidRPr="00136E06">
              <w:rPr>
                <w:lang w:val="en-GB"/>
              </w:rPr>
              <w:t>CAT/C/SVN/3</w:t>
            </w:r>
          </w:p>
        </w:tc>
      </w:tr>
      <w:tr w:rsidR="00E62BF7" w:rsidRPr="00136E06" w:rsidTr="00367454">
        <w:tblPrEx>
          <w:tblCellMar>
            <w:top w:w="0" w:type="dxa"/>
            <w:bottom w:w="0" w:type="dxa"/>
          </w:tblCellMar>
        </w:tblPrEx>
        <w:tc>
          <w:tcPr>
            <w:tcW w:w="3969" w:type="dxa"/>
            <w:vAlign w:val="center"/>
          </w:tcPr>
          <w:p w:rsidR="00E62BF7" w:rsidRPr="00136E06" w:rsidRDefault="00E62BF7" w:rsidP="00E97A13">
            <w:r w:rsidRPr="00136E06">
              <w:t>Turquie</w:t>
            </w:r>
          </w:p>
        </w:tc>
        <w:tc>
          <w:tcPr>
            <w:tcW w:w="3402" w:type="dxa"/>
            <w:vAlign w:val="center"/>
          </w:tcPr>
          <w:p w:rsidR="00E62BF7" w:rsidRPr="00136E06" w:rsidRDefault="00E62BF7" w:rsidP="00E97A13">
            <w:pPr>
              <w:rPr>
                <w:lang w:val="en-GB"/>
              </w:rPr>
            </w:pPr>
            <w:r w:rsidRPr="00136E06">
              <w:t>CAT/C/TUR/3</w:t>
            </w:r>
          </w:p>
        </w:tc>
      </w:tr>
      <w:tr w:rsidR="00E62BF7" w:rsidRPr="00136E06" w:rsidTr="00367454">
        <w:tblPrEx>
          <w:tblCellMar>
            <w:top w:w="0" w:type="dxa"/>
            <w:bottom w:w="0" w:type="dxa"/>
          </w:tblCellMar>
        </w:tblPrEx>
        <w:tc>
          <w:tcPr>
            <w:tcW w:w="3969" w:type="dxa"/>
            <w:vAlign w:val="center"/>
          </w:tcPr>
          <w:p w:rsidR="00E62BF7" w:rsidRPr="00136E06" w:rsidRDefault="00E62BF7" w:rsidP="00E97A13"/>
        </w:tc>
        <w:tc>
          <w:tcPr>
            <w:tcW w:w="3402" w:type="dxa"/>
            <w:vAlign w:val="center"/>
          </w:tcPr>
          <w:p w:rsidR="00E62BF7" w:rsidRPr="00136E06" w:rsidRDefault="00E62BF7" w:rsidP="00E97A13"/>
        </w:tc>
      </w:tr>
      <w:tr w:rsidR="00E62BF7" w:rsidRPr="00136E06" w:rsidTr="00367454">
        <w:tblPrEx>
          <w:tblCellMar>
            <w:top w:w="0" w:type="dxa"/>
            <w:bottom w:w="0" w:type="dxa"/>
          </w:tblCellMar>
        </w:tblPrEx>
        <w:tc>
          <w:tcPr>
            <w:tcW w:w="3969" w:type="dxa"/>
            <w:vAlign w:val="center"/>
          </w:tcPr>
          <w:p w:rsidR="00E62BF7" w:rsidRPr="00136E06" w:rsidRDefault="00E62BF7" w:rsidP="00B361F3">
            <w:pPr>
              <w:keepNext/>
            </w:pPr>
            <w:r w:rsidRPr="00136E06">
              <w:rPr>
                <w:b/>
              </w:rPr>
              <w:t>Quatrièmes rapports périodiques</w:t>
            </w:r>
          </w:p>
        </w:tc>
        <w:tc>
          <w:tcPr>
            <w:tcW w:w="3402" w:type="dxa"/>
            <w:vAlign w:val="center"/>
          </w:tcPr>
          <w:p w:rsidR="00E62BF7" w:rsidRPr="00136E06" w:rsidRDefault="00E62BF7" w:rsidP="00E97A13"/>
        </w:tc>
      </w:tr>
      <w:tr w:rsidR="00E62BF7" w:rsidRPr="00136E06" w:rsidTr="00367454">
        <w:tblPrEx>
          <w:tblCellMar>
            <w:top w:w="0" w:type="dxa"/>
            <w:bottom w:w="0" w:type="dxa"/>
          </w:tblCellMar>
        </w:tblPrEx>
        <w:tc>
          <w:tcPr>
            <w:tcW w:w="3969" w:type="dxa"/>
            <w:vAlign w:val="center"/>
          </w:tcPr>
          <w:p w:rsidR="00E62BF7" w:rsidRPr="00136E06" w:rsidRDefault="00E62BF7" w:rsidP="00E97A13">
            <w:pPr>
              <w:rPr>
                <w:b/>
              </w:rPr>
            </w:pPr>
          </w:p>
        </w:tc>
        <w:tc>
          <w:tcPr>
            <w:tcW w:w="3402" w:type="dxa"/>
            <w:vAlign w:val="center"/>
          </w:tcPr>
          <w:p w:rsidR="00E62BF7" w:rsidRPr="00136E06" w:rsidRDefault="00E62BF7" w:rsidP="00E97A13"/>
        </w:tc>
      </w:tr>
      <w:tr w:rsidR="00E62BF7" w:rsidRPr="00136E06" w:rsidTr="00367454">
        <w:tblPrEx>
          <w:tblCellMar>
            <w:top w:w="0" w:type="dxa"/>
            <w:bottom w:w="0" w:type="dxa"/>
          </w:tblCellMar>
        </w:tblPrEx>
        <w:tc>
          <w:tcPr>
            <w:tcW w:w="3969" w:type="dxa"/>
            <w:vAlign w:val="center"/>
          </w:tcPr>
          <w:p w:rsidR="00E62BF7" w:rsidRPr="00136E06" w:rsidRDefault="00E62BF7" w:rsidP="00E97A13">
            <w:r w:rsidRPr="00136E06">
              <w:t>Cameroun</w:t>
            </w:r>
          </w:p>
        </w:tc>
        <w:tc>
          <w:tcPr>
            <w:tcW w:w="3402" w:type="dxa"/>
            <w:vAlign w:val="center"/>
          </w:tcPr>
          <w:p w:rsidR="00E62BF7" w:rsidRPr="00136E06" w:rsidRDefault="00E62BF7" w:rsidP="00E97A13">
            <w:r w:rsidRPr="00136E06">
              <w:t>CAT/C/CMR/4</w:t>
            </w:r>
          </w:p>
        </w:tc>
      </w:tr>
      <w:tr w:rsidR="00E62BF7" w:rsidRPr="00136E06" w:rsidTr="00367454">
        <w:tblPrEx>
          <w:tblCellMar>
            <w:top w:w="0" w:type="dxa"/>
            <w:bottom w:w="0" w:type="dxa"/>
          </w:tblCellMar>
        </w:tblPrEx>
        <w:tc>
          <w:tcPr>
            <w:tcW w:w="3969" w:type="dxa"/>
            <w:vAlign w:val="center"/>
          </w:tcPr>
          <w:p w:rsidR="00E62BF7" w:rsidRPr="00136E06" w:rsidRDefault="00E62BF7" w:rsidP="00E97A13">
            <w:r w:rsidRPr="00136E06">
              <w:t>Maroc</w:t>
            </w:r>
          </w:p>
        </w:tc>
        <w:tc>
          <w:tcPr>
            <w:tcW w:w="3402" w:type="dxa"/>
            <w:vAlign w:val="center"/>
          </w:tcPr>
          <w:p w:rsidR="00E62BF7" w:rsidRPr="00136E06" w:rsidRDefault="00E62BF7" w:rsidP="00E97A13">
            <w:r w:rsidRPr="00136E06">
              <w:t>CAT/C/MAR/4</w:t>
            </w:r>
          </w:p>
        </w:tc>
      </w:tr>
      <w:tr w:rsidR="00E62BF7" w:rsidRPr="00136E06" w:rsidTr="00367454">
        <w:tblPrEx>
          <w:tblCellMar>
            <w:top w:w="0" w:type="dxa"/>
            <w:bottom w:w="0" w:type="dxa"/>
          </w:tblCellMar>
        </w:tblPrEx>
        <w:tc>
          <w:tcPr>
            <w:tcW w:w="3969" w:type="dxa"/>
            <w:vAlign w:val="center"/>
          </w:tcPr>
          <w:p w:rsidR="00E62BF7" w:rsidRPr="00136E06" w:rsidRDefault="00E62BF7" w:rsidP="00E97A13">
            <w:r w:rsidRPr="00136E06">
              <w:t>Sri Lanka</w:t>
            </w:r>
          </w:p>
        </w:tc>
        <w:tc>
          <w:tcPr>
            <w:tcW w:w="3402" w:type="dxa"/>
            <w:vAlign w:val="center"/>
          </w:tcPr>
          <w:p w:rsidR="00E62BF7" w:rsidRPr="00136E06" w:rsidRDefault="00E62BF7" w:rsidP="00E97A13">
            <w:r w:rsidRPr="00136E06">
              <w:t>CAT/C/LKA/3-4</w:t>
            </w:r>
          </w:p>
        </w:tc>
      </w:tr>
      <w:tr w:rsidR="00E62BF7" w:rsidRPr="00136E06" w:rsidTr="00367454">
        <w:tblPrEx>
          <w:tblCellMar>
            <w:top w:w="0" w:type="dxa"/>
            <w:bottom w:w="0" w:type="dxa"/>
          </w:tblCellMar>
        </w:tblPrEx>
        <w:tc>
          <w:tcPr>
            <w:tcW w:w="3969" w:type="dxa"/>
            <w:vAlign w:val="center"/>
          </w:tcPr>
          <w:p w:rsidR="00E62BF7" w:rsidRPr="00136E06" w:rsidRDefault="00E62BF7" w:rsidP="00E97A13">
            <w:pPr>
              <w:rPr>
                <w:b/>
              </w:rPr>
            </w:pPr>
          </w:p>
        </w:tc>
        <w:tc>
          <w:tcPr>
            <w:tcW w:w="3402" w:type="dxa"/>
            <w:vAlign w:val="center"/>
          </w:tcPr>
          <w:p w:rsidR="00E62BF7" w:rsidRPr="00136E06" w:rsidRDefault="00E62BF7" w:rsidP="00E97A13"/>
        </w:tc>
      </w:tr>
      <w:tr w:rsidR="00E62BF7" w:rsidRPr="00136E06" w:rsidTr="00367454">
        <w:tblPrEx>
          <w:tblCellMar>
            <w:top w:w="0" w:type="dxa"/>
            <w:bottom w:w="0" w:type="dxa"/>
          </w:tblCellMar>
        </w:tblPrEx>
        <w:tc>
          <w:tcPr>
            <w:tcW w:w="3969" w:type="dxa"/>
            <w:vAlign w:val="center"/>
          </w:tcPr>
          <w:p w:rsidR="00E62BF7" w:rsidRPr="00136E06" w:rsidRDefault="00E62BF7" w:rsidP="00E97A13">
            <w:r w:rsidRPr="00136E06">
              <w:rPr>
                <w:b/>
              </w:rPr>
              <w:t>Cinquièmes rapports périodiques</w:t>
            </w:r>
          </w:p>
        </w:tc>
        <w:tc>
          <w:tcPr>
            <w:tcW w:w="3402" w:type="dxa"/>
            <w:vAlign w:val="center"/>
          </w:tcPr>
          <w:p w:rsidR="00E62BF7" w:rsidRPr="00136E06" w:rsidRDefault="00E62BF7" w:rsidP="00E97A13"/>
        </w:tc>
      </w:tr>
      <w:tr w:rsidR="00E62BF7" w:rsidRPr="00136E06" w:rsidTr="00367454">
        <w:tblPrEx>
          <w:tblCellMar>
            <w:top w:w="0" w:type="dxa"/>
            <w:bottom w:w="0" w:type="dxa"/>
          </w:tblCellMar>
        </w:tblPrEx>
        <w:tc>
          <w:tcPr>
            <w:tcW w:w="3969" w:type="dxa"/>
            <w:vAlign w:val="center"/>
          </w:tcPr>
          <w:p w:rsidR="00E62BF7" w:rsidRPr="00136E06" w:rsidRDefault="00E62BF7" w:rsidP="00E97A13">
            <w:pPr>
              <w:rPr>
                <w:b/>
              </w:rPr>
            </w:pPr>
          </w:p>
        </w:tc>
        <w:tc>
          <w:tcPr>
            <w:tcW w:w="3402" w:type="dxa"/>
            <w:vAlign w:val="center"/>
          </w:tcPr>
          <w:p w:rsidR="00E62BF7" w:rsidRPr="00136E06" w:rsidRDefault="00E62BF7" w:rsidP="00E97A13"/>
        </w:tc>
      </w:tr>
      <w:tr w:rsidR="00E62BF7" w:rsidRPr="00136E06" w:rsidTr="00367454">
        <w:tblPrEx>
          <w:tblCellMar>
            <w:top w:w="0" w:type="dxa"/>
            <w:bottom w:w="0" w:type="dxa"/>
          </w:tblCellMar>
        </w:tblPrEx>
        <w:tc>
          <w:tcPr>
            <w:tcW w:w="3969" w:type="dxa"/>
            <w:vAlign w:val="center"/>
          </w:tcPr>
          <w:p w:rsidR="00E62BF7" w:rsidRPr="00136E06" w:rsidRDefault="00E62BF7" w:rsidP="00E97A13">
            <w:r>
              <w:t>Autriche</w:t>
            </w:r>
          </w:p>
        </w:tc>
        <w:tc>
          <w:tcPr>
            <w:tcW w:w="3402" w:type="dxa"/>
            <w:vAlign w:val="center"/>
          </w:tcPr>
          <w:p w:rsidR="00E62BF7" w:rsidRPr="00136E06" w:rsidRDefault="00E62BF7" w:rsidP="00E97A13">
            <w:r w:rsidRPr="00136E06">
              <w:t>CAT/C/AUT/5</w:t>
            </w:r>
          </w:p>
        </w:tc>
      </w:tr>
      <w:tr w:rsidR="00E62BF7" w:rsidRPr="00136E06" w:rsidTr="00367454">
        <w:tblPrEx>
          <w:tblCellMar>
            <w:top w:w="0" w:type="dxa"/>
            <w:bottom w:w="0" w:type="dxa"/>
          </w:tblCellMar>
        </w:tblPrEx>
        <w:tc>
          <w:tcPr>
            <w:tcW w:w="3969" w:type="dxa"/>
            <w:vAlign w:val="center"/>
          </w:tcPr>
          <w:p w:rsidR="00E62BF7" w:rsidRPr="00136E06" w:rsidRDefault="00E62BF7" w:rsidP="00E97A13">
            <w:r w:rsidRPr="00136E06">
              <w:t>Bulgarie</w:t>
            </w:r>
          </w:p>
        </w:tc>
        <w:tc>
          <w:tcPr>
            <w:tcW w:w="3402" w:type="dxa"/>
            <w:vAlign w:val="center"/>
          </w:tcPr>
          <w:p w:rsidR="00E62BF7" w:rsidRPr="00136E06" w:rsidRDefault="00E62BF7" w:rsidP="00E97A13">
            <w:r w:rsidRPr="00136E06">
              <w:rPr>
                <w:lang w:val="fr-FR"/>
              </w:rPr>
              <w:t>CAT/C/BGR/4-5</w:t>
            </w:r>
          </w:p>
        </w:tc>
      </w:tr>
      <w:tr w:rsidR="00E62BF7" w:rsidRPr="00136E06" w:rsidTr="00367454">
        <w:tblPrEx>
          <w:tblCellMar>
            <w:top w:w="0" w:type="dxa"/>
            <w:bottom w:w="0" w:type="dxa"/>
          </w:tblCellMar>
        </w:tblPrEx>
        <w:tc>
          <w:tcPr>
            <w:tcW w:w="3969" w:type="dxa"/>
            <w:vAlign w:val="center"/>
          </w:tcPr>
          <w:p w:rsidR="00E62BF7" w:rsidRPr="00136E06" w:rsidRDefault="00E62BF7" w:rsidP="00E97A13"/>
        </w:tc>
        <w:tc>
          <w:tcPr>
            <w:tcW w:w="3402" w:type="dxa"/>
            <w:vAlign w:val="center"/>
          </w:tcPr>
          <w:p w:rsidR="00E62BF7" w:rsidRPr="00136E06" w:rsidRDefault="00E62BF7" w:rsidP="00E97A13">
            <w:pPr>
              <w:rPr>
                <w:lang w:val="fr-FR"/>
              </w:rPr>
            </w:pPr>
          </w:p>
        </w:tc>
      </w:tr>
      <w:tr w:rsidR="00E62BF7" w:rsidRPr="00136E06" w:rsidTr="00367454">
        <w:tblPrEx>
          <w:tblCellMar>
            <w:top w:w="0" w:type="dxa"/>
            <w:bottom w:w="0" w:type="dxa"/>
          </w:tblCellMar>
        </w:tblPrEx>
        <w:tc>
          <w:tcPr>
            <w:tcW w:w="3969" w:type="dxa"/>
            <w:vAlign w:val="center"/>
          </w:tcPr>
          <w:p w:rsidR="00E62BF7" w:rsidRPr="00136E06" w:rsidRDefault="00E62BF7" w:rsidP="00E97A13">
            <w:r w:rsidRPr="00136E06">
              <w:rPr>
                <w:b/>
                <w:lang w:val="fr-FR"/>
              </w:rPr>
              <w:t>Sixièmes rapports périodiques</w:t>
            </w:r>
          </w:p>
        </w:tc>
        <w:tc>
          <w:tcPr>
            <w:tcW w:w="3402" w:type="dxa"/>
            <w:vAlign w:val="center"/>
          </w:tcPr>
          <w:p w:rsidR="00E62BF7" w:rsidRPr="00136E06" w:rsidRDefault="00E62BF7" w:rsidP="00E97A13"/>
        </w:tc>
      </w:tr>
      <w:tr w:rsidR="00E62BF7" w:rsidRPr="00136E06" w:rsidTr="00367454">
        <w:tblPrEx>
          <w:tblCellMar>
            <w:top w:w="0" w:type="dxa"/>
            <w:bottom w:w="0" w:type="dxa"/>
          </w:tblCellMar>
        </w:tblPrEx>
        <w:tc>
          <w:tcPr>
            <w:tcW w:w="3969" w:type="dxa"/>
            <w:vAlign w:val="center"/>
          </w:tcPr>
          <w:p w:rsidR="00E62BF7" w:rsidRPr="00136E06" w:rsidRDefault="00E62BF7" w:rsidP="00E97A13">
            <w:pPr>
              <w:rPr>
                <w:b/>
                <w:lang w:val="fr-FR"/>
              </w:rPr>
            </w:pPr>
          </w:p>
        </w:tc>
        <w:tc>
          <w:tcPr>
            <w:tcW w:w="3402" w:type="dxa"/>
            <w:vAlign w:val="center"/>
          </w:tcPr>
          <w:p w:rsidR="00E62BF7" w:rsidRPr="00136E06" w:rsidRDefault="00E62BF7" w:rsidP="00E97A13"/>
        </w:tc>
      </w:tr>
      <w:tr w:rsidR="00E62BF7" w:rsidRPr="00136E06" w:rsidTr="00367454">
        <w:tblPrEx>
          <w:tblCellMar>
            <w:top w:w="0" w:type="dxa"/>
            <w:bottom w:w="0" w:type="dxa"/>
          </w:tblCellMar>
        </w:tblPrEx>
        <w:tc>
          <w:tcPr>
            <w:tcW w:w="3969" w:type="dxa"/>
            <w:vAlign w:val="center"/>
          </w:tcPr>
          <w:p w:rsidR="00E62BF7" w:rsidRPr="00136E06" w:rsidRDefault="00E62BF7" w:rsidP="00E97A13">
            <w:r w:rsidRPr="00136E06">
              <w:rPr>
                <w:lang w:val="fr-FR"/>
              </w:rPr>
              <w:t>France</w:t>
            </w:r>
          </w:p>
        </w:tc>
        <w:tc>
          <w:tcPr>
            <w:tcW w:w="3402" w:type="dxa"/>
            <w:vAlign w:val="center"/>
          </w:tcPr>
          <w:p w:rsidR="00E62BF7" w:rsidRPr="00136E06" w:rsidRDefault="00E62BF7" w:rsidP="00E97A13">
            <w:r w:rsidRPr="00136E06">
              <w:rPr>
                <w:lang w:val="fr-FR"/>
              </w:rPr>
              <w:t>CAT/C/FRA/6</w:t>
            </w:r>
          </w:p>
        </w:tc>
      </w:tr>
      <w:tr w:rsidR="00E62BF7" w:rsidRPr="00136E06" w:rsidTr="00367454">
        <w:tblPrEx>
          <w:tblCellMar>
            <w:top w:w="0" w:type="dxa"/>
            <w:bottom w:w="0" w:type="dxa"/>
          </w:tblCellMar>
        </w:tblPrEx>
        <w:tc>
          <w:tcPr>
            <w:tcW w:w="3969" w:type="dxa"/>
            <w:vAlign w:val="center"/>
          </w:tcPr>
          <w:p w:rsidR="00E62BF7" w:rsidRPr="00136E06" w:rsidRDefault="00E62BF7" w:rsidP="00E97A13">
            <w:r w:rsidRPr="00136E06">
              <w:rPr>
                <w:lang w:val="fr-FR"/>
              </w:rPr>
              <w:t>Suisse</w:t>
            </w:r>
          </w:p>
        </w:tc>
        <w:tc>
          <w:tcPr>
            <w:tcW w:w="3402" w:type="dxa"/>
            <w:vAlign w:val="center"/>
          </w:tcPr>
          <w:p w:rsidR="00E62BF7" w:rsidRPr="00136E06" w:rsidRDefault="00E62BF7" w:rsidP="00E97A13">
            <w:r w:rsidRPr="00136E06">
              <w:rPr>
                <w:lang w:val="fr-FR"/>
              </w:rPr>
              <w:t>CAT/C/CHE/6</w:t>
            </w:r>
          </w:p>
        </w:tc>
      </w:tr>
      <w:tr w:rsidR="00E62BF7" w:rsidRPr="00136E06" w:rsidTr="00367454">
        <w:tblPrEx>
          <w:tblCellMar>
            <w:top w:w="0" w:type="dxa"/>
            <w:bottom w:w="0" w:type="dxa"/>
          </w:tblCellMar>
        </w:tblPrEx>
        <w:tc>
          <w:tcPr>
            <w:tcW w:w="3969" w:type="dxa"/>
            <w:vAlign w:val="center"/>
          </w:tcPr>
          <w:p w:rsidR="00E62BF7" w:rsidRPr="00136E06" w:rsidRDefault="00E62BF7" w:rsidP="00E97A13">
            <w:pPr>
              <w:rPr>
                <w:lang w:val="fr-FR"/>
              </w:rPr>
            </w:pPr>
            <w:r w:rsidRPr="00136E06">
              <w:rPr>
                <w:lang w:val="fr-FR"/>
              </w:rPr>
              <w:t>Équateur</w:t>
            </w:r>
          </w:p>
        </w:tc>
        <w:tc>
          <w:tcPr>
            <w:tcW w:w="3402" w:type="dxa"/>
            <w:vAlign w:val="center"/>
          </w:tcPr>
          <w:p w:rsidR="00E62BF7" w:rsidRPr="00136E06" w:rsidRDefault="00E62BF7" w:rsidP="00E97A13">
            <w:pPr>
              <w:rPr>
                <w:lang w:val="fr-FR"/>
              </w:rPr>
            </w:pPr>
            <w:r w:rsidRPr="00136E06">
              <w:rPr>
                <w:lang w:val="fr-FR"/>
              </w:rPr>
              <w:t>CAT/C/ECU/4-6</w:t>
            </w:r>
          </w:p>
        </w:tc>
      </w:tr>
    </w:tbl>
    <w:p w:rsidR="00C06ED2" w:rsidRPr="00C06ED2" w:rsidRDefault="00A84BEA" w:rsidP="00A84BEA">
      <w:pPr>
        <w:pStyle w:val="H23G"/>
        <w:rPr>
          <w:lang w:val="fr-FR"/>
        </w:rPr>
      </w:pPr>
      <w:r>
        <w:rPr>
          <w:lang w:val="fr-FR"/>
        </w:rPr>
        <w:tab/>
        <w:t>B.</w:t>
      </w:r>
      <w:r>
        <w:rPr>
          <w:lang w:val="fr-FR"/>
        </w:rPr>
        <w:tab/>
      </w:r>
      <w:r w:rsidR="00C06ED2" w:rsidRPr="00C06ED2">
        <w:rPr>
          <w:lang w:val="fr-FR"/>
        </w:rPr>
        <w:t>Rapports attendus</w:t>
      </w:r>
    </w:p>
    <w:p w:rsidR="00C06ED2" w:rsidRDefault="00C06ED2" w:rsidP="00A84BEA">
      <w:pPr>
        <w:pStyle w:val="SingleTxtG"/>
        <w:ind w:firstLine="567"/>
        <w:rPr>
          <w:lang w:val="fr-FR"/>
        </w:rPr>
      </w:pPr>
      <w:r w:rsidRPr="00C06ED2">
        <w:rPr>
          <w:lang w:val="fr-FR"/>
        </w:rPr>
        <w:t xml:space="preserve">Au 28 septembre 2009, </w:t>
      </w:r>
      <w:r w:rsidRPr="00A84BEA">
        <w:t>la</w:t>
      </w:r>
      <w:r w:rsidRPr="00C06ED2">
        <w:rPr>
          <w:lang w:val="fr-FR"/>
        </w:rPr>
        <w:t xml:space="preserve"> situation en ce qui concerne les rapports en retard était la suivante:</w:t>
      </w:r>
    </w:p>
    <w:tbl>
      <w:tblPr>
        <w:tblW w:w="0" w:type="auto"/>
        <w:tblInd w:w="1134" w:type="dxa"/>
        <w:tblLayout w:type="fixed"/>
        <w:tblCellMar>
          <w:left w:w="0" w:type="dxa"/>
          <w:right w:w="142" w:type="dxa"/>
        </w:tblCellMar>
        <w:tblLook w:val="0000" w:firstRow="0" w:lastRow="0" w:firstColumn="0" w:lastColumn="0" w:noHBand="0" w:noVBand="0"/>
      </w:tblPr>
      <w:tblGrid>
        <w:gridCol w:w="3402"/>
        <w:gridCol w:w="2552"/>
        <w:gridCol w:w="2552"/>
      </w:tblGrid>
      <w:tr w:rsidR="00CD441D" w:rsidRPr="008A7819" w:rsidTr="00E97A13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D441D" w:rsidRPr="008A7819" w:rsidRDefault="00CD441D" w:rsidP="00A77A7A">
            <w:pPr>
              <w:spacing w:before="80" w:after="80" w:line="200" w:lineRule="exact"/>
              <w:rPr>
                <w:i/>
              </w:rPr>
            </w:pPr>
            <w:r w:rsidRPr="008A7819">
              <w:rPr>
                <w:i/>
              </w:rPr>
              <w:t>État partie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D441D" w:rsidRPr="008A7819" w:rsidRDefault="00CD441D" w:rsidP="00A77A7A">
            <w:pPr>
              <w:spacing w:before="80" w:after="80" w:line="200" w:lineRule="exact"/>
              <w:rPr>
                <w:i/>
              </w:rPr>
            </w:pPr>
            <w:r w:rsidRPr="008A7819">
              <w:rPr>
                <w:i/>
              </w:rPr>
              <w:t>Date à laquelle le rapport devait être présenté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D441D" w:rsidRPr="008A7819" w:rsidRDefault="00CD441D" w:rsidP="00A77A7A">
            <w:pPr>
              <w:spacing w:before="80" w:after="80" w:line="200" w:lineRule="exact"/>
              <w:rPr>
                <w:i/>
              </w:rPr>
            </w:pPr>
            <w:r w:rsidRPr="008A7819">
              <w:rPr>
                <w:i/>
              </w:rPr>
              <w:t>Date</w:t>
            </w:r>
            <w:r w:rsidRPr="008A7819">
              <w:rPr>
                <w:rStyle w:val="FootnoteReference"/>
                <w:i/>
              </w:rPr>
              <w:t xml:space="preserve"> </w:t>
            </w:r>
            <w:r w:rsidRPr="008A7819">
              <w:rPr>
                <w:i/>
              </w:rPr>
              <w:t>révisée</w:t>
            </w:r>
            <w:r w:rsidRPr="00154A66">
              <w:rPr>
                <w:rStyle w:val="FootnoteReference"/>
                <w:i/>
              </w:rPr>
              <w:footnoteReference w:customMarkFollows="1" w:id="2"/>
              <w:t>*</w:t>
            </w: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rPr>
          <w:cantSplit/>
          <w:trHeight w:hRule="exact" w:val="40"/>
          <w:tblHeader/>
        </w:trPr>
        <w:tc>
          <w:tcPr>
            <w:tcW w:w="3402" w:type="dxa"/>
            <w:tcBorders>
              <w:top w:val="single" w:sz="12" w:space="0" w:color="auto"/>
            </w:tcBorders>
          </w:tcPr>
          <w:p w:rsidR="00CD441D" w:rsidRPr="00136E06" w:rsidRDefault="00CD441D" w:rsidP="00E97A13">
            <w:pPr>
              <w:spacing w:before="40"/>
              <w:rPr>
                <w:b/>
              </w:rPr>
            </w:pPr>
          </w:p>
        </w:tc>
        <w:tc>
          <w:tcPr>
            <w:tcW w:w="2552" w:type="dxa"/>
            <w:tcBorders>
              <w:top w:val="single" w:sz="12" w:space="0" w:color="auto"/>
            </w:tcBorders>
          </w:tcPr>
          <w:p w:rsidR="00CD441D" w:rsidRPr="00136E06" w:rsidRDefault="00CD441D" w:rsidP="00E97A13">
            <w:pPr>
              <w:spacing w:before="40"/>
            </w:pPr>
          </w:p>
        </w:tc>
        <w:tc>
          <w:tcPr>
            <w:tcW w:w="2552" w:type="dxa"/>
            <w:tcBorders>
              <w:top w:val="single" w:sz="12" w:space="0" w:color="auto"/>
            </w:tcBorders>
          </w:tcPr>
          <w:p w:rsidR="00CD441D" w:rsidRPr="00136E06" w:rsidRDefault="00CD441D" w:rsidP="00E97A13">
            <w:pPr>
              <w:spacing w:before="40"/>
            </w:pP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spacing w:before="40"/>
            </w:pPr>
            <w:r w:rsidRPr="00136E06">
              <w:rPr>
                <w:b/>
              </w:rPr>
              <w:t>Rapports initiaux</w:t>
            </w:r>
          </w:p>
        </w:tc>
        <w:tc>
          <w:tcPr>
            <w:tcW w:w="2552" w:type="dxa"/>
          </w:tcPr>
          <w:p w:rsidR="00CD441D" w:rsidRPr="00136E06" w:rsidRDefault="00CD441D" w:rsidP="00E97A13">
            <w:pPr>
              <w:spacing w:before="40"/>
            </w:pPr>
          </w:p>
        </w:tc>
        <w:tc>
          <w:tcPr>
            <w:tcW w:w="2552" w:type="dxa"/>
          </w:tcPr>
          <w:p w:rsidR="00CD441D" w:rsidRPr="00136E06" w:rsidRDefault="00CD441D" w:rsidP="00E97A13">
            <w:pPr>
              <w:spacing w:before="40"/>
            </w:pP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rPr>
                <w:b/>
              </w:rPr>
            </w:pPr>
          </w:p>
        </w:tc>
        <w:tc>
          <w:tcPr>
            <w:tcW w:w="255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Guinée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8 novembre 1990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Somalie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22 février 1991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Seychelles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3 juin 1993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Cap</w:t>
            </w:r>
            <w:r w:rsidRPr="00136E06">
              <w:noBreakHyphen/>
              <w:t>Vert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3 juillet 1993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Antigua</w:t>
            </w:r>
            <w:r w:rsidRPr="00136E06">
              <w:noBreakHyphen/>
              <w:t>et</w:t>
            </w:r>
            <w:r w:rsidRPr="00136E06">
              <w:noBreakHyphen/>
              <w:t>Barbuda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17 août 1994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Côte d</w:t>
            </w:r>
            <w:r w:rsidR="00FE7E05">
              <w:t>’</w:t>
            </w:r>
            <w:r w:rsidRPr="00136E06">
              <w:t>Ivoire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16 janvier 1997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Malawi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10 juillet 1997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 xml:space="preserve">Bangladesh 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4 novembre 1999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Niger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3 novembre 1999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Burkina Faso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2 février 2000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Mali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27 mars 2000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Turkménistan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25 juillet 2000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Mozambique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14 octobre 2000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Ghana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6 octobre 2001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Botswana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7 octobre 2001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Gabon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7 octobre 2001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Liban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3 novembre 2001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Sierra</w:t>
            </w:r>
            <w:r w:rsidR="003330A5">
              <w:t xml:space="preserve"> </w:t>
            </w:r>
            <w:r w:rsidRPr="00136E06">
              <w:t xml:space="preserve">Leone 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25 mai 2002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Nigéria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28 juin 2002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516A53" w:rsidP="00E97A13">
            <w:r>
              <w:t>Saint-Vincent-et-</w:t>
            </w:r>
            <w:r w:rsidR="00CD441D" w:rsidRPr="00136E06">
              <w:t>les</w:t>
            </w:r>
            <w:r w:rsidR="003330A5">
              <w:t xml:space="preserve"> </w:t>
            </w:r>
            <w:r w:rsidR="00CD441D" w:rsidRPr="00136E06">
              <w:t>Grenadines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30 août 2002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Lesotho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11 décembre 2002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Saint</w:t>
            </w:r>
            <w:r w:rsidRPr="00136E06">
              <w:noBreakHyphen/>
              <w:t>Siège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25 juillet 2003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keepNext/>
            </w:pPr>
            <w:r w:rsidRPr="00136E06">
              <w:t>Guinée équatoriale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6 novembre 2003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Djibouti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5 décembre 2003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Timor</w:t>
            </w:r>
            <w:r w:rsidRPr="00136E06">
              <w:noBreakHyphen/>
              <w:t>Leste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16 mai 2004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keepNext/>
            </w:pPr>
          </w:p>
        </w:tc>
        <w:tc>
          <w:tcPr>
            <w:tcW w:w="255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rPr>
                <w:lang w:val="en-GB"/>
              </w:rPr>
            </w:pPr>
            <w:r w:rsidRPr="00136E06">
              <w:rPr>
                <w:lang w:val="en-GB"/>
              </w:rPr>
              <w:t>Congo</w:t>
            </w:r>
          </w:p>
        </w:tc>
        <w:tc>
          <w:tcPr>
            <w:tcW w:w="2552" w:type="dxa"/>
          </w:tcPr>
          <w:p w:rsidR="00CD441D" w:rsidRPr="00136E06" w:rsidRDefault="00CD441D" w:rsidP="00E97A13">
            <w:pPr>
              <w:rPr>
                <w:lang w:val="en-GB"/>
              </w:rPr>
            </w:pPr>
            <w:r w:rsidRPr="00136E06">
              <w:rPr>
                <w:lang w:val="en-GB"/>
              </w:rPr>
              <w:t>30 août 2004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rPr>
                <w:lang w:val="en-GB"/>
              </w:rPr>
            </w:pPr>
            <w:r w:rsidRPr="00136E06">
              <w:rPr>
                <w:lang w:val="en-GB"/>
              </w:rPr>
              <w:t>Swaziland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25 avril 2005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Maldives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20 mai 2005</w:t>
            </w:r>
          </w:p>
        </w:tc>
        <w:tc>
          <w:tcPr>
            <w:tcW w:w="2552" w:type="dxa"/>
          </w:tcPr>
          <w:p w:rsidR="00CD441D" w:rsidRPr="00136E06" w:rsidRDefault="00CD441D" w:rsidP="00E97A13">
            <w:pPr>
              <w:rPr>
                <w:lang w:val="en-GB"/>
              </w:rPr>
            </w:pP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Libéria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22 octobre 2005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Mauritanie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17 décembre 2005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Madagascar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13 janvier 2007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Andorre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22 octobre 2007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Saint-Marin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27 décembre 2007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Thaïlande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1</w:t>
            </w:r>
            <w:r w:rsidRPr="00136E06">
              <w:rPr>
                <w:vertAlign w:val="superscript"/>
              </w:rPr>
              <w:t>er</w:t>
            </w:r>
            <w:r w:rsidRPr="00136E06">
              <w:t xml:space="preserve"> novembre 2008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8506" w:type="dxa"/>
            <w:gridSpan w:val="3"/>
          </w:tcPr>
          <w:p w:rsidR="00CD441D" w:rsidRPr="00154A66" w:rsidRDefault="00CD441D" w:rsidP="00E97A13">
            <w:pPr>
              <w:keepNext/>
              <w:rPr>
                <w:b/>
              </w:rPr>
            </w:pPr>
            <w:r w:rsidRPr="00154A66">
              <w:rPr>
                <w:b/>
              </w:rPr>
              <w:br w:type="page"/>
              <w:t>Deuxièmes rapports périodiques</w:t>
            </w: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8506" w:type="dxa"/>
            <w:gridSpan w:val="3"/>
          </w:tcPr>
          <w:p w:rsidR="00CD441D" w:rsidRPr="00154A66" w:rsidRDefault="00CD441D" w:rsidP="00E97A13">
            <w:pPr>
              <w:keepNext/>
              <w:rPr>
                <w:b/>
              </w:rPr>
            </w:pP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keepNext/>
            </w:pPr>
            <w:r w:rsidRPr="00136E06">
              <w:t>Afghanistan</w:t>
            </w:r>
          </w:p>
        </w:tc>
        <w:tc>
          <w:tcPr>
            <w:tcW w:w="2552" w:type="dxa"/>
          </w:tcPr>
          <w:p w:rsidR="00CD441D" w:rsidRPr="00136E06" w:rsidRDefault="00CD441D" w:rsidP="00E97A13">
            <w:pPr>
              <w:keepNext/>
            </w:pPr>
            <w:r w:rsidRPr="00136E06">
              <w:t>25 juin 1992</w:t>
            </w:r>
          </w:p>
        </w:tc>
        <w:tc>
          <w:tcPr>
            <w:tcW w:w="2552" w:type="dxa"/>
          </w:tcPr>
          <w:p w:rsidR="00CD441D" w:rsidRPr="00136E06" w:rsidRDefault="00CD441D" w:rsidP="00E97A13">
            <w:pPr>
              <w:keepNext/>
            </w:pP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keepNext/>
            </w:pPr>
            <w:r w:rsidRPr="00136E06">
              <w:t>Belize</w:t>
            </w:r>
          </w:p>
        </w:tc>
        <w:tc>
          <w:tcPr>
            <w:tcW w:w="2552" w:type="dxa"/>
          </w:tcPr>
          <w:p w:rsidR="00CD441D" w:rsidRPr="00136E06" w:rsidRDefault="00CD441D" w:rsidP="00E97A13">
            <w:pPr>
              <w:keepNext/>
            </w:pPr>
            <w:r w:rsidRPr="00136E06">
              <w:t>25 juin 1992</w:t>
            </w:r>
          </w:p>
        </w:tc>
        <w:tc>
          <w:tcPr>
            <w:tcW w:w="2552" w:type="dxa"/>
          </w:tcPr>
          <w:p w:rsidR="00CD441D" w:rsidRPr="00136E06" w:rsidRDefault="00CD441D" w:rsidP="00E97A13">
            <w:pPr>
              <w:keepNext/>
            </w:pP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keepNext/>
            </w:pPr>
            <w:r w:rsidRPr="00136E06">
              <w:t>Ouganda</w:t>
            </w:r>
          </w:p>
        </w:tc>
        <w:tc>
          <w:tcPr>
            <w:tcW w:w="2552" w:type="dxa"/>
          </w:tcPr>
          <w:p w:rsidR="00CD441D" w:rsidRPr="00136E06" w:rsidRDefault="00CD441D" w:rsidP="00E97A13">
            <w:pPr>
              <w:keepNext/>
            </w:pPr>
            <w:r w:rsidRPr="00136E06">
              <w:t>25 juin 1992</w:t>
            </w:r>
          </w:p>
        </w:tc>
        <w:tc>
          <w:tcPr>
            <w:tcW w:w="2552" w:type="dxa"/>
          </w:tcPr>
          <w:p w:rsidR="00CD441D" w:rsidRPr="00136E06" w:rsidRDefault="00CD441D" w:rsidP="00E97A13">
            <w:pPr>
              <w:keepNext/>
            </w:pPr>
            <w:r w:rsidRPr="00136E06">
              <w:t>[25 juin 2008]</w:t>
            </w: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keepNext/>
            </w:pPr>
            <w:r w:rsidRPr="00136E06">
              <w:t>Togo</w:t>
            </w:r>
          </w:p>
        </w:tc>
        <w:tc>
          <w:tcPr>
            <w:tcW w:w="2552" w:type="dxa"/>
          </w:tcPr>
          <w:p w:rsidR="00CD441D" w:rsidRPr="00136E06" w:rsidRDefault="00CD441D" w:rsidP="00E97A13">
            <w:pPr>
              <w:keepNext/>
              <w:rPr>
                <w:vertAlign w:val="superscript"/>
              </w:rPr>
            </w:pPr>
            <w:r w:rsidRPr="00136E06">
              <w:t>17 décembre 1992</w:t>
            </w:r>
          </w:p>
        </w:tc>
        <w:tc>
          <w:tcPr>
            <w:tcW w:w="2552" w:type="dxa"/>
          </w:tcPr>
          <w:p w:rsidR="00CD441D" w:rsidRPr="00136E06" w:rsidRDefault="00CD441D" w:rsidP="00E97A13">
            <w:pPr>
              <w:keepNext/>
              <w:rPr>
                <w:vertAlign w:val="superscript"/>
              </w:rPr>
            </w:pPr>
            <w:r w:rsidRPr="00136E06">
              <w:t>[17 décembre 2008]</w:t>
            </w: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Guyana</w:t>
            </w:r>
          </w:p>
        </w:tc>
        <w:tc>
          <w:tcPr>
            <w:tcW w:w="2552" w:type="dxa"/>
          </w:tcPr>
          <w:p w:rsidR="00CD441D" w:rsidRPr="00136E06" w:rsidRDefault="00CD441D" w:rsidP="00E97A13">
            <w:pPr>
              <w:rPr>
                <w:vertAlign w:val="superscript"/>
              </w:rPr>
            </w:pPr>
            <w:r w:rsidRPr="00136E06">
              <w:t>17 juin 1993</w:t>
            </w:r>
          </w:p>
        </w:tc>
        <w:tc>
          <w:tcPr>
            <w:tcW w:w="2552" w:type="dxa"/>
          </w:tcPr>
          <w:p w:rsidR="00CD441D" w:rsidRPr="00136E06" w:rsidRDefault="00CD441D" w:rsidP="00E97A13">
            <w:pPr>
              <w:rPr>
                <w:vertAlign w:val="superscript"/>
              </w:rPr>
            </w:pPr>
            <w:r w:rsidRPr="00136E06">
              <w:t>[31 décembre 2008]</w:t>
            </w: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Brésil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27 octobre 1994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Guinée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8 novembre 1994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Somalie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22 février 1995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Roumanie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16 janvier 1996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Seychelles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3 juin 1997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516A53" w:rsidP="00E97A13">
            <w:r>
              <w:t>Cap-</w:t>
            </w:r>
            <w:r w:rsidR="00CD441D" w:rsidRPr="00136E06">
              <w:t xml:space="preserve">Vert 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3 juillet 1997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Cambodge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13 novembre 1997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Burundi</w:t>
            </w:r>
          </w:p>
        </w:tc>
        <w:tc>
          <w:tcPr>
            <w:tcW w:w="2552" w:type="dxa"/>
          </w:tcPr>
          <w:p w:rsidR="00CD441D" w:rsidRPr="00136E06" w:rsidRDefault="00CD441D" w:rsidP="00E97A13">
            <w:pPr>
              <w:rPr>
                <w:vertAlign w:val="superscript"/>
              </w:rPr>
            </w:pPr>
            <w:r w:rsidRPr="00136E06">
              <w:t>19 mars 1998</w:t>
            </w:r>
          </w:p>
        </w:tc>
        <w:tc>
          <w:tcPr>
            <w:tcW w:w="2552" w:type="dxa"/>
          </w:tcPr>
          <w:p w:rsidR="00CD441D" w:rsidRPr="00136E06" w:rsidRDefault="00CD441D" w:rsidP="00E97A13">
            <w:pPr>
              <w:rPr>
                <w:vertAlign w:val="superscript"/>
              </w:rPr>
            </w:pPr>
            <w:r w:rsidRPr="00136E06">
              <w:t>[31 décembre 2008]</w:t>
            </w: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3330A5">
            <w:r w:rsidRPr="00136E06">
              <w:t>Antigua-et-Barbuda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17 août 1998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Namibie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27 décembre 1999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keepNext/>
            </w:pPr>
            <w:r w:rsidRPr="00136E06">
              <w:t>Tadjikistan</w:t>
            </w:r>
          </w:p>
        </w:tc>
        <w:tc>
          <w:tcPr>
            <w:tcW w:w="2552" w:type="dxa"/>
          </w:tcPr>
          <w:p w:rsidR="00CD441D" w:rsidRPr="00136E06" w:rsidRDefault="00CD441D" w:rsidP="00E97A13">
            <w:pPr>
              <w:rPr>
                <w:vertAlign w:val="superscript"/>
              </w:rPr>
            </w:pPr>
            <w:r w:rsidRPr="00136E06">
              <w:t>9 février 2000</w:t>
            </w:r>
          </w:p>
        </w:tc>
        <w:tc>
          <w:tcPr>
            <w:tcW w:w="2552" w:type="dxa"/>
          </w:tcPr>
          <w:p w:rsidR="00CD441D" w:rsidRPr="00136E06" w:rsidRDefault="00CD441D" w:rsidP="00E97A13">
            <w:pPr>
              <w:rPr>
                <w:vertAlign w:val="superscript"/>
              </w:rPr>
            </w:pPr>
            <w:r w:rsidRPr="00136E06">
              <w:t>[31 décembre 2008]</w:t>
            </w: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keepNext/>
            </w:pPr>
            <w:r w:rsidRPr="00136E06">
              <w:t>Cuba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15 juin 2000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Côte d</w:t>
            </w:r>
            <w:r w:rsidR="00FE7E05">
              <w:t>’</w:t>
            </w:r>
            <w:r w:rsidRPr="00136E06">
              <w:t>Ivoire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16 janvier 2001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rPr>
                <w:rFonts w:eastAsia="MS Mincho"/>
              </w:rPr>
            </w:pPr>
            <w:r w:rsidRPr="00136E06">
              <w:rPr>
                <w:rFonts w:eastAsia="MS Mincho"/>
              </w:rPr>
              <w:t>Koweït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6 avril 2001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rPr>
                <w:rFonts w:eastAsia="MS Mincho"/>
              </w:rPr>
            </w:pPr>
            <w:r w:rsidRPr="00136E06">
              <w:rPr>
                <w:rFonts w:eastAsia="MS Mincho"/>
              </w:rPr>
              <w:t>Malawi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10 juillet 2002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rPr>
                <w:rFonts w:eastAsia="MS Mincho"/>
              </w:rPr>
            </w:pPr>
          </w:p>
        </w:tc>
        <w:tc>
          <w:tcPr>
            <w:tcW w:w="255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rPr>
                <w:rFonts w:eastAsia="MS Mincho"/>
              </w:rPr>
            </w:pPr>
            <w:r w:rsidRPr="00136E06">
              <w:rPr>
                <w:rFonts w:eastAsia="MS Mincho"/>
              </w:rPr>
              <w:t>Kirghizistan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4 octobre 2002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rPr>
                <w:rFonts w:eastAsia="MS Mincho"/>
              </w:rPr>
            </w:pPr>
            <w:r w:rsidRPr="00136E06">
              <w:rPr>
                <w:rFonts w:eastAsia="MS Mincho"/>
              </w:rPr>
              <w:t>Arabie saoudite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21 octobre 2002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rPr>
                <w:rFonts w:eastAsia="MS Mincho"/>
              </w:rPr>
            </w:pPr>
            <w:r w:rsidRPr="00136E06">
              <w:rPr>
                <w:rFonts w:eastAsia="MS Mincho"/>
              </w:rPr>
              <w:t>Bahreïn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4 avril 2003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[4 avril 2007]</w:t>
            </w: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rPr>
                <w:rFonts w:eastAsia="MS Mincho"/>
              </w:rPr>
            </w:pPr>
            <w:r w:rsidRPr="00136E06">
              <w:rPr>
                <w:rFonts w:eastAsia="MS Mincho"/>
              </w:rPr>
              <w:t>Bangladesh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3 novembre 2003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rPr>
                <w:rFonts w:eastAsia="MS Mincho"/>
              </w:rPr>
            </w:pPr>
            <w:r w:rsidRPr="00136E06">
              <w:rPr>
                <w:rFonts w:eastAsia="MS Mincho"/>
              </w:rPr>
              <w:t>Niger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3 novembre 2003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rPr>
                <w:rFonts w:eastAsia="MS Mincho"/>
              </w:rPr>
            </w:pPr>
          </w:p>
        </w:tc>
        <w:tc>
          <w:tcPr>
            <w:tcW w:w="255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rPr>
                <w:rFonts w:eastAsia="MS Mincho"/>
              </w:rPr>
            </w:pPr>
            <w:r w:rsidRPr="00136E06">
              <w:rPr>
                <w:rFonts w:eastAsia="MS Mincho"/>
              </w:rPr>
              <w:t>Burkina Faso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2 février 2004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rPr>
                <w:rFonts w:eastAsia="MS Mincho"/>
              </w:rPr>
            </w:pPr>
            <w:r w:rsidRPr="00136E06">
              <w:rPr>
                <w:rFonts w:eastAsia="MS Mincho"/>
              </w:rPr>
              <w:t>Qatar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10 février 2004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[10 février 2008]</w:t>
            </w: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rPr>
                <w:rFonts w:eastAsia="MS Mincho"/>
              </w:rPr>
            </w:pPr>
            <w:r w:rsidRPr="00136E06">
              <w:rPr>
                <w:rFonts w:eastAsia="MS Mincho"/>
              </w:rPr>
              <w:t>Mali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27 mars 2004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rPr>
                <w:rFonts w:eastAsia="MS Mincho"/>
              </w:rPr>
            </w:pPr>
            <w:r w:rsidRPr="00136E06">
              <w:rPr>
                <w:rFonts w:eastAsia="MS Mincho"/>
              </w:rPr>
              <w:t>Bolivie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11 mai 2004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rPr>
                <w:rFonts w:eastAsia="MS Mincho"/>
              </w:rPr>
            </w:pPr>
            <w:r w:rsidRPr="00136E06">
              <w:rPr>
                <w:rFonts w:eastAsia="MS Mincho"/>
              </w:rPr>
              <w:t>Turkménistan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24 juillet 2004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rPr>
                <w:rFonts w:eastAsia="MS Mincho"/>
              </w:rPr>
            </w:pPr>
          </w:p>
        </w:tc>
        <w:tc>
          <w:tcPr>
            <w:tcW w:w="255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rPr>
                <w:rFonts w:eastAsia="MS Mincho"/>
              </w:rPr>
            </w:pPr>
            <w:r w:rsidRPr="00136E06">
              <w:rPr>
                <w:rFonts w:eastAsia="MS Mincho"/>
              </w:rPr>
              <w:t>Mozambique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13 octobre 2004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rPr>
                <w:rFonts w:eastAsia="MS Mincho"/>
              </w:rPr>
            </w:pPr>
            <w:r w:rsidRPr="00136E06">
              <w:rPr>
                <w:rFonts w:eastAsia="MS Mincho"/>
              </w:rPr>
              <w:t>Liban</w:t>
            </w:r>
          </w:p>
        </w:tc>
        <w:tc>
          <w:tcPr>
            <w:tcW w:w="2552" w:type="dxa"/>
          </w:tcPr>
          <w:p w:rsidR="00CD441D" w:rsidRPr="00136E06" w:rsidRDefault="00CD441D" w:rsidP="00E97A13">
            <w:pPr>
              <w:rPr>
                <w:vertAlign w:val="superscript"/>
              </w:rPr>
            </w:pPr>
            <w:r w:rsidRPr="00136E06">
              <w:t>5 octobre 2005</w:t>
            </w:r>
          </w:p>
        </w:tc>
        <w:tc>
          <w:tcPr>
            <w:tcW w:w="2552" w:type="dxa"/>
          </w:tcPr>
          <w:p w:rsidR="00CD441D" w:rsidRPr="00136E06" w:rsidRDefault="00CD441D" w:rsidP="00E97A13">
            <w:pPr>
              <w:rPr>
                <w:vertAlign w:val="superscript"/>
              </w:rPr>
            </w:pP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rPr>
                <w:rFonts w:eastAsia="MS Mincho"/>
              </w:rPr>
            </w:pPr>
            <w:r w:rsidRPr="00136E06">
              <w:rPr>
                <w:rFonts w:eastAsia="MS Mincho"/>
              </w:rPr>
              <w:t>Botswana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7 octobre 2005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rPr>
                <w:rFonts w:eastAsia="MS Mincho"/>
              </w:rPr>
            </w:pPr>
            <w:r w:rsidRPr="00136E06">
              <w:rPr>
                <w:rFonts w:eastAsia="MS Mincho"/>
              </w:rPr>
              <w:t>Gabon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8 octobre 2005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rPr>
                <w:rFonts w:eastAsia="MS Mincho"/>
              </w:rPr>
            </w:pPr>
            <w:r w:rsidRPr="00136E06">
              <w:rPr>
                <w:rFonts w:eastAsia="MS Mincho"/>
              </w:rPr>
              <w:t>Ghana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18 décembre 2005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rPr>
                <w:rFonts w:eastAsia="MS Mincho"/>
              </w:rPr>
            </w:pPr>
          </w:p>
        </w:tc>
        <w:tc>
          <w:tcPr>
            <w:tcW w:w="255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rPr>
                <w:rFonts w:eastAsia="MS Mincho"/>
              </w:rPr>
            </w:pPr>
            <w:r w:rsidRPr="00136E06">
              <w:rPr>
                <w:rFonts w:eastAsia="MS Mincho"/>
              </w:rPr>
              <w:t>Sierra</w:t>
            </w:r>
            <w:r w:rsidR="003330A5">
              <w:rPr>
                <w:rFonts w:eastAsia="MS Mincho"/>
              </w:rPr>
              <w:t xml:space="preserve"> </w:t>
            </w:r>
            <w:r w:rsidRPr="00136E06">
              <w:rPr>
                <w:rFonts w:eastAsia="MS Mincho"/>
              </w:rPr>
              <w:t>Leone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25 mai 2006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rPr>
                <w:rFonts w:eastAsia="MS Mincho"/>
              </w:rPr>
            </w:pPr>
            <w:r w:rsidRPr="00136E06">
              <w:rPr>
                <w:rFonts w:eastAsia="MS Mincho"/>
              </w:rPr>
              <w:t>Nigéria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28 juillet 2006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516A53" w:rsidP="00E97A13">
            <w:pPr>
              <w:rPr>
                <w:rFonts w:eastAsia="MS Mincho"/>
              </w:rPr>
            </w:pPr>
            <w:r>
              <w:rPr>
                <w:rFonts w:eastAsia="MS Mincho"/>
              </w:rPr>
              <w:t>Saint-Vincent-et-</w:t>
            </w:r>
            <w:r w:rsidR="00CD441D" w:rsidRPr="00136E06">
              <w:rPr>
                <w:rFonts w:eastAsia="MS Mincho"/>
              </w:rPr>
              <w:t>les</w:t>
            </w:r>
            <w:r w:rsidR="003330A5">
              <w:rPr>
                <w:rFonts w:eastAsia="MS Mincho"/>
              </w:rPr>
              <w:t xml:space="preserve"> </w:t>
            </w:r>
            <w:r w:rsidR="00CD441D" w:rsidRPr="00136E06">
              <w:rPr>
                <w:rFonts w:eastAsia="MS Mincho"/>
              </w:rPr>
              <w:t>Grenadines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31 août 2006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rPr>
                <w:rFonts w:eastAsia="MS Mincho"/>
              </w:rPr>
            </w:pPr>
            <w:r w:rsidRPr="00136E06">
              <w:rPr>
                <w:rFonts w:eastAsia="MS Mincho"/>
              </w:rPr>
              <w:t>Lesotho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12 décembre 2006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516A53" w:rsidP="00E97A13">
            <w:pPr>
              <w:keepNext/>
            </w:pPr>
            <w:r>
              <w:t>Saint-</w:t>
            </w:r>
            <w:r w:rsidR="00CD441D" w:rsidRPr="00136E06">
              <w:t>Siège</w:t>
            </w:r>
          </w:p>
        </w:tc>
        <w:tc>
          <w:tcPr>
            <w:tcW w:w="2552" w:type="dxa"/>
          </w:tcPr>
          <w:p w:rsidR="00CD441D" w:rsidRPr="00136E06" w:rsidRDefault="00CD441D" w:rsidP="00E97A13">
            <w:pPr>
              <w:keepNext/>
            </w:pPr>
            <w:r w:rsidRPr="00136E06">
              <w:t>25 juillet 2007</w:t>
            </w:r>
          </w:p>
        </w:tc>
        <w:tc>
          <w:tcPr>
            <w:tcW w:w="2552" w:type="dxa"/>
          </w:tcPr>
          <w:p w:rsidR="00CD441D" w:rsidRPr="00136E06" w:rsidRDefault="00CD441D" w:rsidP="00E97A13">
            <w:pPr>
              <w:keepNext/>
            </w:pP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keepNext/>
            </w:pPr>
          </w:p>
        </w:tc>
        <w:tc>
          <w:tcPr>
            <w:tcW w:w="2552" w:type="dxa"/>
          </w:tcPr>
          <w:p w:rsidR="00CD441D" w:rsidRPr="00136E06" w:rsidRDefault="00CD441D" w:rsidP="00E97A13">
            <w:pPr>
              <w:keepNext/>
            </w:pPr>
          </w:p>
        </w:tc>
        <w:tc>
          <w:tcPr>
            <w:tcW w:w="2552" w:type="dxa"/>
          </w:tcPr>
          <w:p w:rsidR="00CD441D" w:rsidRPr="00136E06" w:rsidRDefault="00CD441D" w:rsidP="00E97A13">
            <w:pPr>
              <w:keepNext/>
            </w:pP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Guinée équatoriale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6 novembre 2007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 xml:space="preserve">Djibouti 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5 décembre 2007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516A53" w:rsidP="00E97A13">
            <w:r>
              <w:t>Timor-</w:t>
            </w:r>
            <w:r w:rsidR="00CD441D" w:rsidRPr="00136E06">
              <w:t>Leste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16 mai 2008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Congo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30 août 2008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Swaziland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25 avril 2009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Maldives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20 mai 2009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8506" w:type="dxa"/>
            <w:gridSpan w:val="3"/>
          </w:tcPr>
          <w:p w:rsidR="00CD441D" w:rsidRPr="00136E06" w:rsidRDefault="00CD441D" w:rsidP="00E97A13">
            <w:pPr>
              <w:rPr>
                <w:b/>
              </w:rPr>
            </w:pPr>
            <w:r w:rsidRPr="00136E06">
              <w:rPr>
                <w:b/>
              </w:rPr>
              <w:t>Troisièmes rapports périodiques</w:t>
            </w: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8506" w:type="dxa"/>
            <w:gridSpan w:val="3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Afghanistan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25 juin 1996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Belize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25 juin 1996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Sénégal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25 juin 1996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Uruguay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25 juin 1996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Guyana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17 juin 1997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[31 décembre 2008]</w:t>
            </w: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keepNext/>
            </w:pPr>
            <w:r w:rsidRPr="00136E06">
              <w:t>Tunisie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22 octobre 1997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[30 novembre 1999]</w:t>
            </w: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keepNext/>
            </w:pPr>
            <w:r w:rsidRPr="00136E06">
              <w:t>Brésil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27 octobre 1998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keepNext/>
            </w:pPr>
            <w:r w:rsidRPr="00136E06">
              <w:t>Guinée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8 novembre 1998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keepNext/>
            </w:pPr>
            <w:r w:rsidRPr="00136E06">
              <w:t>Somalie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22 février 1999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keepNext/>
            </w:pPr>
            <w:r w:rsidRPr="00136E06">
              <w:t>Malte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12 octobre 1999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[1</w:t>
            </w:r>
            <w:r w:rsidRPr="00136E06">
              <w:rPr>
                <w:vertAlign w:val="superscript"/>
              </w:rPr>
              <w:t>er</w:t>
            </w:r>
            <w:r w:rsidR="003330A5">
              <w:t xml:space="preserve"> </w:t>
            </w:r>
            <w:r w:rsidRPr="00136E06">
              <w:t>décembre 2000]</w:t>
            </w: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keepNext/>
            </w:pPr>
          </w:p>
        </w:tc>
        <w:tc>
          <w:tcPr>
            <w:tcW w:w="255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Roumanie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16 janvier 2000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Népal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12 juin 2000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[12 juin 2008]</w:t>
            </w: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Seychelles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3 juin 2001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951974" w:rsidP="00E97A13">
            <w:r>
              <w:t>Cap-</w:t>
            </w:r>
            <w:r w:rsidR="00CD441D" w:rsidRPr="00136E06">
              <w:t>Vert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3 juillet 2001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Cambodge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13 novembre 2001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Maurice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7 janvier 2002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Burundi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19 mars 2009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[31</w:t>
            </w:r>
            <w:r w:rsidR="003330A5">
              <w:t xml:space="preserve"> </w:t>
            </w:r>
            <w:r w:rsidRPr="00136E06">
              <w:t>décembre 2008]</w:t>
            </w: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Antigua-et-Barbuda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17 août 2002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Arménie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12 octobre 2002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keepNext/>
            </w:pPr>
            <w:r w:rsidRPr="00136E06">
              <w:t>Namibie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27 décembre 2003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Cuba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15 juin 2004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Côte d</w:t>
            </w:r>
            <w:r w:rsidR="00FE7E05">
              <w:t>’</w:t>
            </w:r>
            <w:r w:rsidRPr="00136E06">
              <w:t>Ivoire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16 janvier 2005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Koweït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5 avril 2005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Malawi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10 juillet 2006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 xml:space="preserve">Kirghizistan 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4 octobre 2006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Arabie saoudite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20 octobre 2006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Bahreïn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4 avril 2007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[4 avril 2007]</w:t>
            </w: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Bangladesh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3 novembre 2007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Niger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3 novembre 2007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Burkina Faso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2 février 2008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keepNext/>
            </w:pPr>
          </w:p>
        </w:tc>
        <w:tc>
          <w:tcPr>
            <w:tcW w:w="255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keepNext/>
            </w:pPr>
            <w:r w:rsidRPr="00136E06">
              <w:t>Qatar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10 février 2008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[10 février 2008]</w:t>
            </w: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Mali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27 mars 2008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Bolivie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11 mai 2008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Turkménistan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24 juillet 2008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Mozambique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13 octobre 2008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8506" w:type="dxa"/>
            <w:gridSpan w:val="3"/>
          </w:tcPr>
          <w:p w:rsidR="00CD441D" w:rsidRPr="00136E06" w:rsidRDefault="00CD441D" w:rsidP="00E97A13">
            <w:pPr>
              <w:keepNext/>
              <w:rPr>
                <w:b/>
              </w:rPr>
            </w:pPr>
            <w:r w:rsidRPr="00136E06">
              <w:rPr>
                <w:b/>
              </w:rPr>
              <w:t>Quatrièmes rapports périodiques</w:t>
            </w: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8506" w:type="dxa"/>
            <w:gridSpan w:val="3"/>
          </w:tcPr>
          <w:p w:rsidR="00CD441D" w:rsidRPr="00136E06" w:rsidRDefault="00CD441D" w:rsidP="00E97A13">
            <w:pPr>
              <w:keepNext/>
            </w:pP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keepNext/>
            </w:pPr>
            <w:r w:rsidRPr="00136E06">
              <w:t>Afghanistan</w:t>
            </w:r>
          </w:p>
        </w:tc>
        <w:tc>
          <w:tcPr>
            <w:tcW w:w="2552" w:type="dxa"/>
          </w:tcPr>
          <w:p w:rsidR="00CD441D" w:rsidRPr="00136E06" w:rsidRDefault="00CD441D" w:rsidP="00E97A13">
            <w:pPr>
              <w:keepNext/>
            </w:pPr>
            <w:r w:rsidRPr="00136E06">
              <w:t>25 juin 2000</w:t>
            </w:r>
          </w:p>
        </w:tc>
        <w:tc>
          <w:tcPr>
            <w:tcW w:w="2552" w:type="dxa"/>
          </w:tcPr>
          <w:p w:rsidR="00CD441D" w:rsidRPr="00136E06" w:rsidRDefault="00CD441D" w:rsidP="00E97A13">
            <w:pPr>
              <w:keepNext/>
            </w:pP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keepNext/>
            </w:pPr>
            <w:r w:rsidRPr="00136E06">
              <w:t>Bélarus</w:t>
            </w:r>
          </w:p>
        </w:tc>
        <w:tc>
          <w:tcPr>
            <w:tcW w:w="2552" w:type="dxa"/>
          </w:tcPr>
          <w:p w:rsidR="00CD441D" w:rsidRPr="00136E06" w:rsidRDefault="00CD441D" w:rsidP="00E97A13">
            <w:pPr>
              <w:keepNext/>
            </w:pPr>
            <w:r w:rsidRPr="00136E06">
              <w:t>25 juin 2000</w:t>
            </w:r>
          </w:p>
        </w:tc>
        <w:tc>
          <w:tcPr>
            <w:tcW w:w="2552" w:type="dxa"/>
          </w:tcPr>
          <w:p w:rsidR="00CD441D" w:rsidRPr="00136E06" w:rsidRDefault="00CD441D" w:rsidP="00E97A13">
            <w:pPr>
              <w:keepNext/>
            </w:pP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keepNext/>
            </w:pPr>
            <w:r w:rsidRPr="00136E06">
              <w:t>Belize</w:t>
            </w:r>
          </w:p>
        </w:tc>
        <w:tc>
          <w:tcPr>
            <w:tcW w:w="2552" w:type="dxa"/>
          </w:tcPr>
          <w:p w:rsidR="00CD441D" w:rsidRPr="00136E06" w:rsidRDefault="00CD441D" w:rsidP="00E97A13">
            <w:pPr>
              <w:keepNext/>
            </w:pPr>
            <w:r w:rsidRPr="00136E06">
              <w:t>25 juin 2000</w:t>
            </w:r>
          </w:p>
        </w:tc>
        <w:tc>
          <w:tcPr>
            <w:tcW w:w="2552" w:type="dxa"/>
          </w:tcPr>
          <w:p w:rsidR="00CD441D" w:rsidRPr="00136E06" w:rsidRDefault="00CD441D" w:rsidP="00E97A13">
            <w:pPr>
              <w:keepNext/>
            </w:pP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keepNext/>
            </w:pPr>
            <w:r w:rsidRPr="00136E06">
              <w:t>Sénégal</w:t>
            </w:r>
          </w:p>
        </w:tc>
        <w:tc>
          <w:tcPr>
            <w:tcW w:w="2552" w:type="dxa"/>
          </w:tcPr>
          <w:p w:rsidR="00CD441D" w:rsidRPr="00136E06" w:rsidRDefault="00CD441D" w:rsidP="00E97A13">
            <w:pPr>
              <w:keepNext/>
            </w:pPr>
            <w:r w:rsidRPr="00136E06">
              <w:t>25 juin 2000</w:t>
            </w:r>
          </w:p>
        </w:tc>
        <w:tc>
          <w:tcPr>
            <w:tcW w:w="2552" w:type="dxa"/>
          </w:tcPr>
          <w:p w:rsidR="00CD441D" w:rsidRPr="00136E06" w:rsidRDefault="00CD441D" w:rsidP="00E97A13">
            <w:pPr>
              <w:keepNext/>
            </w:pP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Uruguay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25 juin 2000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Panama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22 septembre 2000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Guyana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17 juin 2001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[31</w:t>
            </w:r>
            <w:r w:rsidR="003330A5">
              <w:t xml:space="preserve"> </w:t>
            </w:r>
            <w:r w:rsidRPr="00136E06">
              <w:t>décembre 2008]</w:t>
            </w: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Jamahiriya arabe libyenne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14 juin 2002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Brésil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r w:rsidRPr="00136E06">
              <w:t>27 octobre 2002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/>
        </w:tc>
        <w:tc>
          <w:tcPr>
            <w:tcW w:w="2552" w:type="dxa"/>
            <w:vAlign w:val="bottom"/>
          </w:tcPr>
          <w:p w:rsidR="00CD441D" w:rsidRPr="00136E06" w:rsidRDefault="00CD441D" w:rsidP="00E97A13"/>
        </w:tc>
        <w:tc>
          <w:tcPr>
            <w:tcW w:w="2552" w:type="dxa"/>
            <w:vAlign w:val="bottom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Guinée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r w:rsidRPr="00136E06">
              <w:t>8 novembre 2002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Somalie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r w:rsidRPr="00136E06">
              <w:t>22 février 2003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Paraguay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r w:rsidRPr="00136E06">
              <w:t>10 avril 2003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keepNext/>
            </w:pPr>
            <w:r w:rsidRPr="00136E06">
              <w:t>Tunisie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pPr>
              <w:rPr>
                <w:vertAlign w:val="superscript"/>
              </w:rPr>
            </w:pPr>
            <w:r w:rsidRPr="00136E06">
              <w:t>22 octobre 2003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pPr>
              <w:rPr>
                <w:vertAlign w:val="superscript"/>
              </w:rPr>
            </w:pP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Malte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r w:rsidRPr="00136E06">
              <w:t>12 octobre 2003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r w:rsidRPr="00136E06">
              <w:t>[1</w:t>
            </w:r>
            <w:r w:rsidRPr="00136E06">
              <w:rPr>
                <w:vertAlign w:val="superscript"/>
              </w:rPr>
              <w:t>er</w:t>
            </w:r>
            <w:r w:rsidR="003330A5">
              <w:t xml:space="preserve"> </w:t>
            </w:r>
            <w:r w:rsidRPr="00136E06">
              <w:t>décembre 2000]</w:t>
            </w: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/>
        </w:tc>
        <w:tc>
          <w:tcPr>
            <w:tcW w:w="2552" w:type="dxa"/>
            <w:vAlign w:val="bottom"/>
          </w:tcPr>
          <w:p w:rsidR="00CD441D" w:rsidRPr="00136E06" w:rsidRDefault="00CD441D" w:rsidP="00E97A13"/>
        </w:tc>
        <w:tc>
          <w:tcPr>
            <w:tcW w:w="2552" w:type="dxa"/>
            <w:vAlign w:val="bottom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Roumanie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r w:rsidRPr="00136E06">
              <w:t>16 janvier 2004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Népal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r w:rsidRPr="00136E06">
              <w:t>12 juin 2004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r w:rsidRPr="00136E06">
              <w:t>[12 juin 2008]</w:t>
            </w: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Chypre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r w:rsidRPr="00136E06">
              <w:t>16 août 2004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Venezuela (Rép. bolivarienne du)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r w:rsidRPr="00136E06">
              <w:t>20 août 2004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Croatie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r w:rsidRPr="00136E06">
              <w:t>7 octobre 2004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r w:rsidRPr="00136E06">
              <w:t>[7 octobre 2008]</w:t>
            </w: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/>
        </w:tc>
        <w:tc>
          <w:tcPr>
            <w:tcW w:w="2552" w:type="dxa"/>
            <w:vAlign w:val="bottom"/>
          </w:tcPr>
          <w:p w:rsidR="00CD441D" w:rsidRPr="00136E06" w:rsidRDefault="00CD441D" w:rsidP="00E97A13"/>
        </w:tc>
        <w:tc>
          <w:tcPr>
            <w:tcW w:w="2552" w:type="dxa"/>
            <w:vAlign w:val="bottom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Monaco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r w:rsidRPr="00136E06">
              <w:t>4 janvier 2005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r w:rsidRPr="00136E06">
              <w:t>[4 janvier 2009]</w:t>
            </w: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Seychelles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3 juin 2005</w:t>
            </w:r>
          </w:p>
        </w:tc>
        <w:tc>
          <w:tcPr>
            <w:tcW w:w="2552" w:type="dxa"/>
          </w:tcPr>
          <w:p w:rsidR="00CD441D" w:rsidRPr="00136E06" w:rsidRDefault="00CD441D" w:rsidP="00E97A13">
            <w:pPr>
              <w:keepNext/>
              <w:keepLines/>
            </w:pP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951974" w:rsidP="00E97A13">
            <w:r>
              <w:t>Cap-</w:t>
            </w:r>
            <w:r w:rsidR="00CD441D" w:rsidRPr="00136E06">
              <w:t>Vert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3 juillet 2005</w:t>
            </w:r>
          </w:p>
        </w:tc>
        <w:tc>
          <w:tcPr>
            <w:tcW w:w="2552" w:type="dxa"/>
          </w:tcPr>
          <w:p w:rsidR="00CD441D" w:rsidRPr="00136E06" w:rsidRDefault="00CD441D" w:rsidP="00E97A13">
            <w:pPr>
              <w:keepNext/>
              <w:keepLines/>
            </w:pP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Cambodge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13 novembre 2005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Maurice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7 janvier 2006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>
            <w:pPr>
              <w:keepNext/>
              <w:keepLines/>
            </w:pP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Burundi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19 mars 2006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[31</w:t>
            </w:r>
            <w:r w:rsidR="003330A5">
              <w:t xml:space="preserve"> </w:t>
            </w:r>
            <w:r w:rsidRPr="00136E06">
              <w:t>décembre 2008]</w:t>
            </w: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951974" w:rsidP="00E97A13">
            <w:pPr>
              <w:keepNext/>
            </w:pPr>
            <w:r>
              <w:t>Antigua-et-</w:t>
            </w:r>
            <w:r w:rsidR="00CD441D" w:rsidRPr="00136E06">
              <w:t>Barbuda</w:t>
            </w:r>
          </w:p>
        </w:tc>
        <w:tc>
          <w:tcPr>
            <w:tcW w:w="2552" w:type="dxa"/>
          </w:tcPr>
          <w:p w:rsidR="00CD441D" w:rsidRPr="00136E06" w:rsidRDefault="00CD441D" w:rsidP="00E97A13">
            <w:pPr>
              <w:keepNext/>
              <w:rPr>
                <w:lang w:val="fr-FR"/>
              </w:rPr>
            </w:pPr>
            <w:r w:rsidRPr="00136E06">
              <w:rPr>
                <w:lang w:val="fr-FR"/>
              </w:rPr>
              <w:t>17 août 2006</w:t>
            </w:r>
          </w:p>
        </w:tc>
        <w:tc>
          <w:tcPr>
            <w:tcW w:w="2552" w:type="dxa"/>
          </w:tcPr>
          <w:p w:rsidR="00CD441D" w:rsidRPr="00136E06" w:rsidRDefault="00CD441D" w:rsidP="00E97A13">
            <w:pPr>
              <w:keepNext/>
              <w:rPr>
                <w:lang w:val="en-GB"/>
              </w:rPr>
            </w:pP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keepNext/>
            </w:pPr>
            <w:r w:rsidRPr="00136E06">
              <w:t>Arménie</w:t>
            </w:r>
          </w:p>
        </w:tc>
        <w:tc>
          <w:tcPr>
            <w:tcW w:w="2552" w:type="dxa"/>
          </w:tcPr>
          <w:p w:rsidR="00CD441D" w:rsidRPr="00136E06" w:rsidRDefault="00CD441D" w:rsidP="00E97A13">
            <w:pPr>
              <w:keepNext/>
              <w:rPr>
                <w:lang w:val="fr-FR"/>
              </w:rPr>
            </w:pPr>
            <w:r w:rsidRPr="00136E06">
              <w:rPr>
                <w:lang w:val="fr-FR"/>
              </w:rPr>
              <w:t>12 octobre 2006</w:t>
            </w:r>
          </w:p>
        </w:tc>
        <w:tc>
          <w:tcPr>
            <w:tcW w:w="2552" w:type="dxa"/>
          </w:tcPr>
          <w:p w:rsidR="00CD441D" w:rsidRPr="00136E06" w:rsidRDefault="00CD441D" w:rsidP="00E97A13">
            <w:pPr>
              <w:keepNext/>
              <w:rPr>
                <w:lang w:val="en-GB"/>
              </w:rPr>
            </w:pP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Namibie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27 décembre 2007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Cuba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15 juin 2008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keepNext/>
            </w:pPr>
          </w:p>
        </w:tc>
        <w:tc>
          <w:tcPr>
            <w:tcW w:w="2552" w:type="dxa"/>
          </w:tcPr>
          <w:p w:rsidR="00CD441D" w:rsidRPr="00136E06" w:rsidRDefault="00CD441D" w:rsidP="00E97A13">
            <w:pPr>
              <w:keepNext/>
              <w:rPr>
                <w:lang w:val="fr-FR"/>
              </w:rPr>
            </w:pPr>
          </w:p>
        </w:tc>
        <w:tc>
          <w:tcPr>
            <w:tcW w:w="2552" w:type="dxa"/>
          </w:tcPr>
          <w:p w:rsidR="00CD441D" w:rsidRPr="00136E06" w:rsidRDefault="00CD441D" w:rsidP="00E97A13">
            <w:pPr>
              <w:keepNext/>
              <w:rPr>
                <w:lang w:val="en-GB"/>
              </w:rPr>
            </w:pP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keepNext/>
            </w:pPr>
            <w:r w:rsidRPr="00136E06">
              <w:t>Côte d</w:t>
            </w:r>
            <w:r w:rsidR="00FE7E05">
              <w:t>’</w:t>
            </w:r>
            <w:r w:rsidRPr="00136E06">
              <w:t>Ivoire</w:t>
            </w:r>
          </w:p>
        </w:tc>
        <w:tc>
          <w:tcPr>
            <w:tcW w:w="2552" w:type="dxa"/>
          </w:tcPr>
          <w:p w:rsidR="00CD441D" w:rsidRPr="00136E06" w:rsidRDefault="00CD441D" w:rsidP="00E97A13">
            <w:pPr>
              <w:keepNext/>
              <w:rPr>
                <w:lang w:val="fr-FR"/>
              </w:rPr>
            </w:pPr>
            <w:r w:rsidRPr="00136E06">
              <w:rPr>
                <w:lang w:val="fr-FR"/>
              </w:rPr>
              <w:t>16 janvier 2009</w:t>
            </w:r>
          </w:p>
        </w:tc>
        <w:tc>
          <w:tcPr>
            <w:tcW w:w="2552" w:type="dxa"/>
          </w:tcPr>
          <w:p w:rsidR="00CD441D" w:rsidRPr="00136E06" w:rsidRDefault="00CD441D" w:rsidP="00E97A13">
            <w:pPr>
              <w:keepNext/>
              <w:rPr>
                <w:lang w:val="en-GB"/>
              </w:rPr>
            </w:pP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rPr>
                <w:lang w:val="en-GB"/>
              </w:rPr>
            </w:pPr>
            <w:r w:rsidRPr="00136E06">
              <w:rPr>
                <w:lang w:val="en-GB"/>
              </w:rPr>
              <w:t>Koweït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5 avril 2009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République démocratique du Congo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16 avril 2009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[16 avril 2009]</w:t>
            </w: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8506" w:type="dxa"/>
            <w:gridSpan w:val="3"/>
          </w:tcPr>
          <w:p w:rsidR="00CD441D" w:rsidRPr="00136E06" w:rsidRDefault="00CD441D" w:rsidP="00E97A13">
            <w:pPr>
              <w:keepNext/>
              <w:rPr>
                <w:b/>
              </w:rPr>
            </w:pPr>
            <w:r w:rsidRPr="00136E06">
              <w:rPr>
                <w:b/>
              </w:rPr>
              <w:t>Cinquièmes rapports périodiques</w:t>
            </w: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8506" w:type="dxa"/>
            <w:gridSpan w:val="3"/>
          </w:tcPr>
          <w:p w:rsidR="00CD441D" w:rsidRPr="00136E06" w:rsidRDefault="00CD441D" w:rsidP="00E97A13">
            <w:pPr>
              <w:keepNext/>
              <w:rPr>
                <w:b/>
              </w:rPr>
            </w:pP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keepNext/>
            </w:pPr>
            <w:r w:rsidRPr="00136E06">
              <w:t>Afghanistan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pPr>
              <w:keepNext/>
            </w:pPr>
            <w:r w:rsidRPr="00136E06">
              <w:t>25 juin 2004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pPr>
              <w:keepNext/>
            </w:pP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keepNext/>
            </w:pPr>
            <w:r w:rsidRPr="00136E06">
              <w:t>Argentine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pPr>
              <w:keepNext/>
            </w:pPr>
            <w:r w:rsidRPr="00136E06">
              <w:t>25 juin 2004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pPr>
              <w:keepNext/>
            </w:pPr>
            <w:r w:rsidRPr="00136E06">
              <w:t>[25 juin 2008]</w:t>
            </w: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keepNext/>
            </w:pPr>
            <w:r w:rsidRPr="00136E06">
              <w:t>Bélarus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pPr>
              <w:keepNext/>
            </w:pPr>
            <w:r w:rsidRPr="00136E06">
              <w:t>25 juin 2004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pPr>
              <w:keepNext/>
            </w:pP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keepNext/>
            </w:pPr>
            <w:r w:rsidRPr="00136E06">
              <w:t>Belize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pPr>
              <w:keepNext/>
            </w:pPr>
            <w:r w:rsidRPr="00136E06">
              <w:t>25 juin 2004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pPr>
              <w:keepNext/>
            </w:pP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Égypte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r w:rsidRPr="00136E06">
              <w:t>25 juin 2004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/>
        </w:tc>
        <w:tc>
          <w:tcPr>
            <w:tcW w:w="2552" w:type="dxa"/>
            <w:vAlign w:val="bottom"/>
          </w:tcPr>
          <w:p w:rsidR="00CD441D" w:rsidRPr="00136E06" w:rsidRDefault="00CD441D" w:rsidP="00E97A13"/>
        </w:tc>
        <w:tc>
          <w:tcPr>
            <w:tcW w:w="2552" w:type="dxa"/>
            <w:vAlign w:val="bottom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Sénégal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r w:rsidRPr="00136E06">
              <w:t>25 juin 2004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Uruguay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r w:rsidRPr="00136E06">
              <w:t>25 juin 2004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Panama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r w:rsidRPr="00136E06">
              <w:t>27 septembre 2004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Guyana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r w:rsidRPr="00136E06">
              <w:t>17 juin 2005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r w:rsidRPr="00136E06">
              <w:t>[31</w:t>
            </w:r>
            <w:r w:rsidR="003330A5">
              <w:t xml:space="preserve"> </w:t>
            </w:r>
            <w:r w:rsidRPr="00136E06">
              <w:t>décembre 2008]</w:t>
            </w: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Pérou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5 août 2005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[5 août 2009]</w:t>
            </w: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Jamahiriya arabe libyenne</w:t>
            </w:r>
          </w:p>
        </w:tc>
        <w:tc>
          <w:tcPr>
            <w:tcW w:w="2552" w:type="dxa"/>
          </w:tcPr>
          <w:p w:rsidR="00CD441D" w:rsidRPr="00136E06" w:rsidRDefault="00CD441D" w:rsidP="00E97A13">
            <w:r w:rsidRPr="00136E06">
              <w:t>14 juin 2006</w:t>
            </w:r>
          </w:p>
        </w:tc>
        <w:tc>
          <w:tcPr>
            <w:tcW w:w="2552" w:type="dxa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ind w:left="284" w:hanging="284"/>
            </w:pPr>
            <w:r w:rsidRPr="00136E06">
              <w:t>Royaume-Uni de Grande-Bretagne</w:t>
            </w:r>
            <w:r w:rsidR="00951974">
              <w:br/>
            </w:r>
            <w:r w:rsidRPr="00136E06">
              <w:t>et</w:t>
            </w:r>
            <w:r w:rsidR="003330A5">
              <w:t xml:space="preserve"> </w:t>
            </w:r>
            <w:r w:rsidRPr="00136E06">
              <w:t>d</w:t>
            </w:r>
            <w:r w:rsidR="00FE7E05">
              <w:t>’</w:t>
            </w:r>
            <w:r w:rsidRPr="00136E06">
              <w:t>Irlande du Nord</w:t>
            </w:r>
          </w:p>
        </w:tc>
        <w:tc>
          <w:tcPr>
            <w:tcW w:w="2552" w:type="dxa"/>
          </w:tcPr>
          <w:p w:rsidR="00CD441D" w:rsidRPr="00136E06" w:rsidRDefault="00CD441D" w:rsidP="00E97A13">
            <w:pPr>
              <w:rPr>
                <w:vertAlign w:val="superscript"/>
              </w:rPr>
            </w:pPr>
            <w:r w:rsidRPr="00136E06">
              <w:t>6 janvier 2006</w:t>
            </w:r>
          </w:p>
        </w:tc>
        <w:tc>
          <w:tcPr>
            <w:tcW w:w="2552" w:type="dxa"/>
          </w:tcPr>
          <w:p w:rsidR="00CD441D" w:rsidRPr="00136E06" w:rsidRDefault="00CD441D" w:rsidP="00E97A13">
            <w:pPr>
              <w:rPr>
                <w:vertAlign w:val="superscript"/>
              </w:rPr>
            </w:pPr>
            <w:r w:rsidRPr="00136E06">
              <w:t>[31 décembre 2008]</w:t>
            </w: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Brésil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r w:rsidRPr="00136E06">
              <w:t>27 octobre 2006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Guinée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r w:rsidRPr="00136E06">
              <w:t>8 novembre 2006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r w:rsidRPr="00136E06">
              <w:t>Somalie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r w:rsidRPr="00136E06">
              <w:t>22 février 2007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/>
        </w:tc>
        <w:tc>
          <w:tcPr>
            <w:tcW w:w="2552" w:type="dxa"/>
            <w:vAlign w:val="bottom"/>
          </w:tcPr>
          <w:p w:rsidR="00CD441D" w:rsidRPr="00136E06" w:rsidRDefault="00CD441D" w:rsidP="00E97A13">
            <w:pPr>
              <w:rPr>
                <w:vertAlign w:val="superscript"/>
              </w:rPr>
            </w:pP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pPr>
              <w:rPr>
                <w:vertAlign w:val="superscript"/>
              </w:rPr>
            </w:pP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keepNext/>
            </w:pPr>
            <w:r w:rsidRPr="00136E06">
              <w:t>Paraguay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pPr>
              <w:keepNext/>
              <w:rPr>
                <w:vertAlign w:val="superscript"/>
              </w:rPr>
            </w:pPr>
            <w:r w:rsidRPr="00136E06">
              <w:t>10 avril 2007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pPr>
              <w:keepNext/>
              <w:rPr>
                <w:vertAlign w:val="superscript"/>
              </w:rPr>
            </w:pP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keepNext/>
            </w:pPr>
            <w:r w:rsidRPr="00136E06">
              <w:t>Tunisie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pPr>
              <w:keepNext/>
            </w:pPr>
            <w:r w:rsidRPr="00136E06">
              <w:t>22 octobre 2007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pPr>
              <w:keepNext/>
            </w:pP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keepNext/>
            </w:pPr>
            <w:r w:rsidRPr="00136E06">
              <w:t>Malte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pPr>
              <w:keepNext/>
            </w:pPr>
            <w:r w:rsidRPr="00136E06">
              <w:t>12 octobre 2007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pPr>
              <w:keepNext/>
            </w:pPr>
            <w:r w:rsidRPr="00136E06">
              <w:t>[1</w:t>
            </w:r>
            <w:r w:rsidRPr="00136E06">
              <w:rPr>
                <w:vertAlign w:val="superscript"/>
              </w:rPr>
              <w:t>er</w:t>
            </w:r>
            <w:r w:rsidRPr="00136E06">
              <w:t xml:space="preserve"> décembre 2000]</w:t>
            </w: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CD441D" w:rsidRPr="00136E06" w:rsidRDefault="00CD441D" w:rsidP="00E97A13">
            <w:pPr>
              <w:keepNext/>
            </w:pPr>
            <w:r w:rsidRPr="00136E06">
              <w:t>Allemagne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pPr>
              <w:keepNext/>
            </w:pPr>
            <w:r w:rsidRPr="00136E06">
              <w:t>30 octobre 2007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pPr>
              <w:keepNext/>
            </w:pPr>
            <w:r w:rsidRPr="00136E06">
              <w:t>[30 octobre 2007]</w:t>
            </w: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402" w:type="dxa"/>
          </w:tcPr>
          <w:p w:rsidR="00CD441D" w:rsidRPr="00136E06" w:rsidRDefault="00CD441D" w:rsidP="00E97A13">
            <w:r w:rsidRPr="00136E06">
              <w:t>Roumanie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r w:rsidRPr="00136E06">
              <w:t>16 janvier 2008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402" w:type="dxa"/>
          </w:tcPr>
          <w:p w:rsidR="00CD441D" w:rsidRPr="00136E06" w:rsidRDefault="00CD441D" w:rsidP="00E97A13"/>
        </w:tc>
        <w:tc>
          <w:tcPr>
            <w:tcW w:w="2552" w:type="dxa"/>
            <w:vAlign w:val="bottom"/>
          </w:tcPr>
          <w:p w:rsidR="00CD441D" w:rsidRPr="00136E06" w:rsidRDefault="00CD441D" w:rsidP="00E97A13"/>
        </w:tc>
        <w:tc>
          <w:tcPr>
            <w:tcW w:w="2552" w:type="dxa"/>
            <w:vAlign w:val="bottom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402" w:type="dxa"/>
          </w:tcPr>
          <w:p w:rsidR="00CD441D" w:rsidRPr="00136E06" w:rsidRDefault="00CD441D" w:rsidP="00E97A13">
            <w:r w:rsidRPr="00136E06">
              <w:t>Népal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r w:rsidRPr="00136E06">
              <w:t>12 juin 2008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r w:rsidRPr="00136E06">
              <w:t>[12 juin 2008]</w:t>
            </w: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402" w:type="dxa"/>
          </w:tcPr>
          <w:p w:rsidR="00CD441D" w:rsidRPr="00136E06" w:rsidRDefault="00CD441D" w:rsidP="00E97A13">
            <w:r w:rsidRPr="00136E06">
              <w:t>Chypre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r w:rsidRPr="00136E06">
              <w:t>16 août 2008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402" w:type="dxa"/>
          </w:tcPr>
          <w:p w:rsidR="00CD441D" w:rsidRPr="00136E06" w:rsidRDefault="00CD441D" w:rsidP="00E97A13">
            <w:r w:rsidRPr="00136E06">
              <w:t>Venezuela (Rép. bolivarienne du)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r w:rsidRPr="00136E06">
              <w:t>20 août 2008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402" w:type="dxa"/>
          </w:tcPr>
          <w:p w:rsidR="00CD441D" w:rsidRPr="00136E06" w:rsidRDefault="00CD441D" w:rsidP="00E97A13">
            <w:r w:rsidRPr="00136E06">
              <w:t>Croatie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r w:rsidRPr="00136E06">
              <w:t>7 octobre 2008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r w:rsidRPr="00136E06">
              <w:t>[7 octobre 2008]</w:t>
            </w: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402" w:type="dxa"/>
          </w:tcPr>
          <w:p w:rsidR="00CD441D" w:rsidRPr="00136E06" w:rsidRDefault="00CD441D" w:rsidP="00E97A13">
            <w:r w:rsidRPr="00136E06">
              <w:t>Monaco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r w:rsidRPr="00136E06">
              <w:t>4 janvier 2009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r w:rsidRPr="00136E06">
              <w:t>[4 janvier 2009]</w:t>
            </w: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402" w:type="dxa"/>
          </w:tcPr>
          <w:p w:rsidR="00CD441D" w:rsidRPr="00136E06" w:rsidRDefault="00CD441D" w:rsidP="00E97A13"/>
        </w:tc>
        <w:tc>
          <w:tcPr>
            <w:tcW w:w="2552" w:type="dxa"/>
            <w:vAlign w:val="bottom"/>
          </w:tcPr>
          <w:p w:rsidR="00CD441D" w:rsidRPr="00136E06" w:rsidRDefault="00CD441D" w:rsidP="00E97A13"/>
        </w:tc>
        <w:tc>
          <w:tcPr>
            <w:tcW w:w="2552" w:type="dxa"/>
            <w:vAlign w:val="bottom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402" w:type="dxa"/>
          </w:tcPr>
          <w:p w:rsidR="00CD441D" w:rsidRPr="00136E06" w:rsidRDefault="00CD441D" w:rsidP="00E97A13">
            <w:r w:rsidRPr="00136E06">
              <w:t>Bosnie-Herzégovine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r w:rsidRPr="00136E06">
              <w:t>5 mars 2009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r w:rsidRPr="00136E06">
              <w:t>[5 mars 2009]</w:t>
            </w: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402" w:type="dxa"/>
          </w:tcPr>
          <w:p w:rsidR="00CD441D" w:rsidRPr="00136E06" w:rsidRDefault="00CD441D" w:rsidP="00E97A13">
            <w:r w:rsidRPr="00136E06">
              <w:t>Seychelles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r w:rsidRPr="00136E06">
              <w:t>3 juin 2009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402" w:type="dxa"/>
          </w:tcPr>
          <w:p w:rsidR="00CD441D" w:rsidRPr="00136E06" w:rsidRDefault="00CD441D" w:rsidP="00E97A13">
            <w:r w:rsidRPr="00136E06">
              <w:t>Cap-Vert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r w:rsidRPr="00136E06">
              <w:t>3 juillet 2009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402" w:type="dxa"/>
          </w:tcPr>
          <w:p w:rsidR="00CD441D" w:rsidRPr="00136E06" w:rsidRDefault="00CD441D" w:rsidP="00E97A13"/>
        </w:tc>
        <w:tc>
          <w:tcPr>
            <w:tcW w:w="2552" w:type="dxa"/>
            <w:vAlign w:val="bottom"/>
          </w:tcPr>
          <w:p w:rsidR="00CD441D" w:rsidRPr="00136E06" w:rsidRDefault="00CD441D" w:rsidP="00E97A13"/>
        </w:tc>
        <w:tc>
          <w:tcPr>
            <w:tcW w:w="2552" w:type="dxa"/>
            <w:vAlign w:val="bottom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8506" w:type="dxa"/>
            <w:gridSpan w:val="3"/>
          </w:tcPr>
          <w:p w:rsidR="00CD441D" w:rsidRPr="00136E06" w:rsidRDefault="00CD441D" w:rsidP="00E97A13">
            <w:pPr>
              <w:keepNext/>
            </w:pPr>
            <w:r w:rsidRPr="00136E06">
              <w:rPr>
                <w:b/>
              </w:rPr>
              <w:t>Sixièmes rapports périodiques</w:t>
            </w: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8506" w:type="dxa"/>
            <w:gridSpan w:val="3"/>
          </w:tcPr>
          <w:p w:rsidR="00CD441D" w:rsidRPr="00136E06" w:rsidRDefault="00CD441D" w:rsidP="00E97A13">
            <w:pPr>
              <w:keepNext/>
              <w:rPr>
                <w:b/>
              </w:rPr>
            </w:pP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402" w:type="dxa"/>
          </w:tcPr>
          <w:p w:rsidR="00CD441D" w:rsidRPr="00136E06" w:rsidRDefault="00CD441D" w:rsidP="00E97A13">
            <w:pPr>
              <w:keepNext/>
            </w:pPr>
            <w:r w:rsidRPr="00136E06">
              <w:t>Afghanistan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pPr>
              <w:keepNext/>
            </w:pPr>
            <w:r w:rsidRPr="00136E06">
              <w:t>25 juin 2008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pPr>
              <w:keepNext/>
            </w:pP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402" w:type="dxa"/>
          </w:tcPr>
          <w:p w:rsidR="00CD441D" w:rsidRPr="00136E06" w:rsidRDefault="00CD441D" w:rsidP="00E97A13">
            <w:pPr>
              <w:keepNext/>
            </w:pPr>
            <w:r w:rsidRPr="00136E06">
              <w:t>Argentine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pPr>
              <w:keepNext/>
            </w:pPr>
            <w:r w:rsidRPr="00136E06">
              <w:t>25 juin 2008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pPr>
              <w:keepNext/>
            </w:pPr>
            <w:r w:rsidRPr="00136E06">
              <w:t>[25 juin 2008]</w:t>
            </w: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402" w:type="dxa"/>
          </w:tcPr>
          <w:p w:rsidR="00CD441D" w:rsidRPr="00136E06" w:rsidRDefault="00CD441D" w:rsidP="00E97A13">
            <w:pPr>
              <w:keepNext/>
            </w:pPr>
            <w:r w:rsidRPr="00136E06">
              <w:t>Bélarus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pPr>
              <w:keepNext/>
            </w:pPr>
            <w:r w:rsidRPr="00136E06">
              <w:t>25 juin 2008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pPr>
              <w:keepNext/>
            </w:pP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402" w:type="dxa"/>
          </w:tcPr>
          <w:p w:rsidR="00CD441D" w:rsidRPr="00136E06" w:rsidRDefault="00CD441D" w:rsidP="00E97A13">
            <w:pPr>
              <w:keepNext/>
            </w:pPr>
            <w:r w:rsidRPr="00136E06">
              <w:t>Belize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pPr>
              <w:keepNext/>
            </w:pPr>
            <w:r w:rsidRPr="00136E06">
              <w:t>25 juin 2008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pPr>
              <w:keepNext/>
            </w:pP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402" w:type="dxa"/>
          </w:tcPr>
          <w:p w:rsidR="00CD441D" w:rsidRPr="00136E06" w:rsidRDefault="00CD441D" w:rsidP="00E97A13">
            <w:pPr>
              <w:keepNext/>
            </w:pP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pPr>
              <w:keepNext/>
            </w:pP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pPr>
              <w:keepNext/>
            </w:pP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402" w:type="dxa"/>
          </w:tcPr>
          <w:p w:rsidR="00CD441D" w:rsidRPr="00136E06" w:rsidRDefault="00CD441D" w:rsidP="00E97A13">
            <w:r w:rsidRPr="00136E06">
              <w:t>Égypte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r w:rsidRPr="00136E06">
              <w:t>25 juin 2008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402" w:type="dxa"/>
          </w:tcPr>
          <w:p w:rsidR="00CD441D" w:rsidRPr="00136E06" w:rsidRDefault="00CD441D" w:rsidP="00E97A13">
            <w:r w:rsidRPr="00136E06">
              <w:t>Sénégal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pPr>
              <w:rPr>
                <w:b/>
              </w:rPr>
            </w:pPr>
            <w:r w:rsidRPr="00136E06">
              <w:t>25 juin 2008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402" w:type="dxa"/>
          </w:tcPr>
          <w:p w:rsidR="00CD441D" w:rsidRPr="00136E06" w:rsidRDefault="00CD441D" w:rsidP="00E97A13">
            <w:r w:rsidRPr="00136E06">
              <w:t>Uruguay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r w:rsidRPr="00136E06">
              <w:t>25 juin 2008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402" w:type="dxa"/>
          </w:tcPr>
          <w:p w:rsidR="00CD441D" w:rsidRPr="00136E06" w:rsidRDefault="00CD441D" w:rsidP="00E97A13">
            <w:r w:rsidRPr="00136E06">
              <w:t>Canada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r w:rsidRPr="00136E06">
              <w:t>23 juillet 2008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r w:rsidRPr="00136E06">
              <w:t>[23 juillet 2008]</w:t>
            </w: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402" w:type="dxa"/>
          </w:tcPr>
          <w:p w:rsidR="00CD441D" w:rsidRPr="00136E06" w:rsidRDefault="00CD441D" w:rsidP="00E97A13"/>
        </w:tc>
        <w:tc>
          <w:tcPr>
            <w:tcW w:w="2552" w:type="dxa"/>
            <w:vAlign w:val="bottom"/>
          </w:tcPr>
          <w:p w:rsidR="00CD441D" w:rsidRPr="00136E06" w:rsidRDefault="00CD441D" w:rsidP="00E97A13"/>
        </w:tc>
        <w:tc>
          <w:tcPr>
            <w:tcW w:w="2552" w:type="dxa"/>
            <w:vAlign w:val="bottom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402" w:type="dxa"/>
          </w:tcPr>
          <w:p w:rsidR="00CD441D" w:rsidRPr="00136E06" w:rsidRDefault="00CD441D" w:rsidP="00E97A13">
            <w:r w:rsidRPr="00136E06">
              <w:t>Panama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r w:rsidRPr="00136E06">
              <w:t>27 septembre 2008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/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402" w:type="dxa"/>
          </w:tcPr>
          <w:p w:rsidR="00CD441D" w:rsidRPr="00136E06" w:rsidRDefault="00CD441D" w:rsidP="00E97A13">
            <w:r w:rsidRPr="00136E06">
              <w:t>Guyana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r w:rsidRPr="00136E06">
              <w:t>17 juin 2009</w:t>
            </w:r>
          </w:p>
        </w:tc>
        <w:tc>
          <w:tcPr>
            <w:tcW w:w="2552" w:type="dxa"/>
            <w:vAlign w:val="bottom"/>
          </w:tcPr>
          <w:p w:rsidR="00CD441D" w:rsidRPr="00136E06" w:rsidRDefault="00CD441D" w:rsidP="00E97A13">
            <w:r w:rsidRPr="00136E06">
              <w:t>[31 décembre 2008]</w:t>
            </w:r>
          </w:p>
        </w:tc>
      </w:tr>
      <w:tr w:rsidR="00CD441D" w:rsidRPr="00136E06" w:rsidTr="00E97A13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3402" w:type="dxa"/>
            <w:tcBorders>
              <w:bottom w:val="single" w:sz="12" w:space="0" w:color="auto"/>
            </w:tcBorders>
          </w:tcPr>
          <w:p w:rsidR="00CD441D" w:rsidRPr="00136E06" w:rsidRDefault="00CD441D" w:rsidP="00E97A13">
            <w:r w:rsidRPr="00136E06">
              <w:t>Pérou</w:t>
            </w:r>
          </w:p>
        </w:tc>
        <w:tc>
          <w:tcPr>
            <w:tcW w:w="2552" w:type="dxa"/>
            <w:tcBorders>
              <w:bottom w:val="single" w:sz="12" w:space="0" w:color="auto"/>
            </w:tcBorders>
            <w:vAlign w:val="bottom"/>
          </w:tcPr>
          <w:p w:rsidR="00CD441D" w:rsidRPr="00136E06" w:rsidRDefault="00CD441D" w:rsidP="00E97A13">
            <w:r w:rsidRPr="00136E06">
              <w:t>5 août 2009</w:t>
            </w:r>
          </w:p>
        </w:tc>
        <w:tc>
          <w:tcPr>
            <w:tcW w:w="2552" w:type="dxa"/>
            <w:tcBorders>
              <w:bottom w:val="single" w:sz="12" w:space="0" w:color="auto"/>
            </w:tcBorders>
            <w:vAlign w:val="bottom"/>
          </w:tcPr>
          <w:p w:rsidR="00CD441D" w:rsidRPr="00136E06" w:rsidRDefault="00CD441D" w:rsidP="00E97A13">
            <w:r w:rsidRPr="00136E06">
              <w:t>[5 août 2009]</w:t>
            </w:r>
          </w:p>
        </w:tc>
      </w:tr>
    </w:tbl>
    <w:p w:rsidR="00C06ED2" w:rsidRPr="00C06ED2" w:rsidRDefault="00A84BEA" w:rsidP="00A84BEA">
      <w:pPr>
        <w:pStyle w:val="H1G"/>
        <w:rPr>
          <w:lang w:val="fr-FR"/>
        </w:rPr>
      </w:pPr>
      <w:r>
        <w:rPr>
          <w:lang w:val="fr-FR"/>
        </w:rPr>
        <w:tab/>
        <w:t>5.</w:t>
      </w:r>
      <w:r>
        <w:rPr>
          <w:lang w:val="fr-FR"/>
        </w:rPr>
        <w:tab/>
      </w:r>
      <w:r w:rsidR="00C06ED2" w:rsidRPr="00C06ED2">
        <w:rPr>
          <w:lang w:val="fr-FR"/>
        </w:rPr>
        <w:t>Examen des rapports soumis par les États parties en application</w:t>
      </w:r>
      <w:r w:rsidR="00A77A7A">
        <w:rPr>
          <w:lang w:val="fr-FR"/>
        </w:rPr>
        <w:br/>
      </w:r>
      <w:r w:rsidR="00C06ED2" w:rsidRPr="00C06ED2">
        <w:rPr>
          <w:lang w:val="fr-FR"/>
        </w:rPr>
        <w:t>de l</w:t>
      </w:r>
      <w:r w:rsidR="00FE7E05">
        <w:rPr>
          <w:lang w:val="fr-FR"/>
        </w:rPr>
        <w:t>’</w:t>
      </w:r>
      <w:r w:rsidR="00C06ED2" w:rsidRPr="00C06ED2">
        <w:rPr>
          <w:lang w:val="fr-FR"/>
        </w:rPr>
        <w:t>article 19 de la Convention</w:t>
      </w:r>
    </w:p>
    <w:p w:rsidR="00C06ED2" w:rsidRDefault="00C06ED2" w:rsidP="00A84BEA">
      <w:pPr>
        <w:pStyle w:val="SingleTxtG"/>
        <w:ind w:firstLine="567"/>
        <w:rPr>
          <w:lang w:val="fr-FR"/>
        </w:rPr>
      </w:pPr>
      <w:r w:rsidRPr="00C06ED2">
        <w:rPr>
          <w:lang w:val="fr-FR"/>
        </w:rPr>
        <w:t>On trouvera ci</w:t>
      </w:r>
      <w:r w:rsidR="00A84BEA">
        <w:rPr>
          <w:lang w:val="fr-FR"/>
        </w:rPr>
        <w:t>-</w:t>
      </w:r>
      <w:r w:rsidRPr="00C06ED2">
        <w:rPr>
          <w:lang w:val="fr-FR"/>
        </w:rPr>
        <w:t xml:space="preserve">après un </w:t>
      </w:r>
      <w:r w:rsidRPr="00A84BEA">
        <w:t>calendrier</w:t>
      </w:r>
      <w:r w:rsidRPr="00C06ED2">
        <w:rPr>
          <w:lang w:val="fr-FR"/>
        </w:rPr>
        <w:t xml:space="preserve"> provisoire pour l</w:t>
      </w:r>
      <w:r w:rsidR="00FE7E05">
        <w:rPr>
          <w:lang w:val="fr-FR"/>
        </w:rPr>
        <w:t>’</w:t>
      </w:r>
      <w:r w:rsidRPr="00C06ED2">
        <w:rPr>
          <w:lang w:val="fr-FR"/>
        </w:rPr>
        <w:t>examen des rapports à la quarante</w:t>
      </w:r>
      <w:r w:rsidR="00A84BEA">
        <w:rPr>
          <w:lang w:val="fr-FR"/>
        </w:rPr>
        <w:t>-</w:t>
      </w:r>
      <w:r w:rsidRPr="00C06ED2">
        <w:rPr>
          <w:lang w:val="fr-FR"/>
        </w:rPr>
        <w:t>troisième session:</w:t>
      </w:r>
    </w:p>
    <w:tbl>
      <w:tblPr>
        <w:tblW w:w="0" w:type="auto"/>
        <w:tblInd w:w="113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36"/>
        <w:gridCol w:w="3600"/>
        <w:gridCol w:w="1635"/>
      </w:tblGrid>
      <w:tr w:rsidR="003330A5" w:rsidRPr="00136E06" w:rsidTr="003330A5">
        <w:tblPrEx>
          <w:tblCellMar>
            <w:top w:w="0" w:type="dxa"/>
            <w:bottom w:w="0" w:type="dxa"/>
          </w:tblCellMar>
        </w:tblPrEx>
        <w:tc>
          <w:tcPr>
            <w:tcW w:w="2136" w:type="dxa"/>
          </w:tcPr>
          <w:p w:rsidR="003330A5" w:rsidRPr="00C06ED2" w:rsidRDefault="003330A5" w:rsidP="00E97A13">
            <w:pPr>
              <w:rPr>
                <w:b/>
              </w:rPr>
            </w:pPr>
            <w:r w:rsidRPr="00C06ED2">
              <w:rPr>
                <w:b/>
              </w:rPr>
              <w:t>Mardi 3 novembre</w:t>
            </w:r>
          </w:p>
        </w:tc>
        <w:tc>
          <w:tcPr>
            <w:tcW w:w="3600" w:type="dxa"/>
            <w:tcBorders>
              <w:left w:val="nil"/>
            </w:tcBorders>
          </w:tcPr>
          <w:p w:rsidR="003330A5" w:rsidRPr="00C06ED2" w:rsidRDefault="003330A5" w:rsidP="00E97A13">
            <w:pPr>
              <w:rPr>
                <w:b/>
              </w:rPr>
            </w:pPr>
          </w:p>
        </w:tc>
        <w:tc>
          <w:tcPr>
            <w:tcW w:w="1635" w:type="dxa"/>
          </w:tcPr>
          <w:p w:rsidR="003330A5" w:rsidRPr="00C06ED2" w:rsidRDefault="003330A5" w:rsidP="00E97A13">
            <w:pPr>
              <w:rPr>
                <w:b/>
              </w:rPr>
            </w:pPr>
          </w:p>
        </w:tc>
      </w:tr>
      <w:tr w:rsidR="003330A5" w:rsidRPr="00136E06" w:rsidTr="003330A5">
        <w:tblPrEx>
          <w:tblCellMar>
            <w:top w:w="0" w:type="dxa"/>
            <w:bottom w:w="0" w:type="dxa"/>
          </w:tblCellMar>
        </w:tblPrEx>
        <w:tc>
          <w:tcPr>
            <w:tcW w:w="2136" w:type="dxa"/>
          </w:tcPr>
          <w:p w:rsidR="003330A5" w:rsidRPr="00C06ED2" w:rsidRDefault="003330A5" w:rsidP="00E97A13">
            <w:r w:rsidRPr="00C06ED2">
              <w:t>10 heures</w:t>
            </w:r>
          </w:p>
        </w:tc>
        <w:tc>
          <w:tcPr>
            <w:tcW w:w="3600" w:type="dxa"/>
            <w:tcBorders>
              <w:left w:val="nil"/>
            </w:tcBorders>
          </w:tcPr>
          <w:p w:rsidR="003330A5" w:rsidRPr="00C06ED2" w:rsidRDefault="003330A5" w:rsidP="00E97A13">
            <w:r w:rsidRPr="00C06ED2">
              <w:t>Yémen: deuxième rapport périodique</w:t>
            </w:r>
          </w:p>
        </w:tc>
        <w:tc>
          <w:tcPr>
            <w:tcW w:w="1635" w:type="dxa"/>
          </w:tcPr>
          <w:p w:rsidR="003330A5" w:rsidRPr="00C06ED2" w:rsidRDefault="003330A5" w:rsidP="00E97A13">
            <w:pPr>
              <w:rPr>
                <w:lang w:val="en-GB"/>
              </w:rPr>
            </w:pPr>
            <w:r w:rsidRPr="00C06ED2">
              <w:rPr>
                <w:lang w:val="en-GB"/>
              </w:rPr>
              <w:t>CAT/C/YEM/2</w:t>
            </w:r>
          </w:p>
        </w:tc>
      </w:tr>
      <w:tr w:rsidR="003330A5" w:rsidRPr="00136E06" w:rsidTr="003330A5">
        <w:tblPrEx>
          <w:tblCellMar>
            <w:top w:w="0" w:type="dxa"/>
            <w:bottom w:w="0" w:type="dxa"/>
          </w:tblCellMar>
        </w:tblPrEx>
        <w:tc>
          <w:tcPr>
            <w:tcW w:w="2136" w:type="dxa"/>
          </w:tcPr>
          <w:p w:rsidR="003330A5" w:rsidRPr="00C06ED2" w:rsidRDefault="003330A5" w:rsidP="00E97A13">
            <w:r w:rsidRPr="00C06ED2">
              <w:t>15 heures</w:t>
            </w:r>
          </w:p>
        </w:tc>
        <w:tc>
          <w:tcPr>
            <w:tcW w:w="3600" w:type="dxa"/>
            <w:tcBorders>
              <w:left w:val="nil"/>
            </w:tcBorders>
          </w:tcPr>
          <w:p w:rsidR="003330A5" w:rsidRPr="00C06ED2" w:rsidRDefault="003330A5" w:rsidP="00E97A13">
            <w:r w:rsidRPr="00C06ED2">
              <w:t>Slovaquie: deuxième rapport périodique</w:t>
            </w:r>
          </w:p>
        </w:tc>
        <w:tc>
          <w:tcPr>
            <w:tcW w:w="1635" w:type="dxa"/>
          </w:tcPr>
          <w:p w:rsidR="00B361F3" w:rsidRPr="00C06ED2" w:rsidRDefault="003330A5" w:rsidP="00E97A13">
            <w:pPr>
              <w:rPr>
                <w:lang w:val="en-GB"/>
              </w:rPr>
            </w:pPr>
            <w:r w:rsidRPr="00C06ED2">
              <w:rPr>
                <w:lang w:val="en-GB"/>
              </w:rPr>
              <w:t>CAT/C/SVK/2</w:t>
            </w:r>
          </w:p>
        </w:tc>
      </w:tr>
      <w:tr w:rsidR="00B361F3" w:rsidRPr="00136E06" w:rsidTr="003330A5">
        <w:tblPrEx>
          <w:tblCellMar>
            <w:top w:w="0" w:type="dxa"/>
            <w:bottom w:w="0" w:type="dxa"/>
          </w:tblCellMar>
        </w:tblPrEx>
        <w:tc>
          <w:tcPr>
            <w:tcW w:w="2136" w:type="dxa"/>
          </w:tcPr>
          <w:p w:rsidR="00B361F3" w:rsidRPr="00C06ED2" w:rsidRDefault="00B361F3" w:rsidP="00E97A13"/>
        </w:tc>
        <w:tc>
          <w:tcPr>
            <w:tcW w:w="3600" w:type="dxa"/>
            <w:tcBorders>
              <w:left w:val="nil"/>
            </w:tcBorders>
          </w:tcPr>
          <w:p w:rsidR="00B361F3" w:rsidRPr="00C06ED2" w:rsidRDefault="00B361F3" w:rsidP="00E97A13"/>
        </w:tc>
        <w:tc>
          <w:tcPr>
            <w:tcW w:w="1635" w:type="dxa"/>
          </w:tcPr>
          <w:p w:rsidR="00B361F3" w:rsidRPr="00C06ED2" w:rsidRDefault="00B361F3" w:rsidP="00E97A13">
            <w:pPr>
              <w:rPr>
                <w:lang w:val="en-GB"/>
              </w:rPr>
            </w:pPr>
          </w:p>
        </w:tc>
      </w:tr>
      <w:tr w:rsidR="003330A5" w:rsidRPr="00136E06" w:rsidTr="003330A5">
        <w:tblPrEx>
          <w:tblCellMar>
            <w:top w:w="0" w:type="dxa"/>
            <w:bottom w:w="0" w:type="dxa"/>
          </w:tblCellMar>
        </w:tblPrEx>
        <w:tc>
          <w:tcPr>
            <w:tcW w:w="2136" w:type="dxa"/>
          </w:tcPr>
          <w:p w:rsidR="003330A5" w:rsidRPr="003330A5" w:rsidRDefault="003330A5" w:rsidP="00E97A13">
            <w:pPr>
              <w:rPr>
                <w:b/>
              </w:rPr>
            </w:pPr>
            <w:r w:rsidRPr="003330A5">
              <w:rPr>
                <w:b/>
              </w:rPr>
              <w:t>Mercredi 4 novembre</w:t>
            </w:r>
          </w:p>
        </w:tc>
        <w:tc>
          <w:tcPr>
            <w:tcW w:w="3600" w:type="dxa"/>
            <w:tcBorders>
              <w:left w:val="nil"/>
            </w:tcBorders>
          </w:tcPr>
          <w:p w:rsidR="003330A5" w:rsidRPr="00C06ED2" w:rsidRDefault="003330A5" w:rsidP="00E97A13"/>
        </w:tc>
        <w:tc>
          <w:tcPr>
            <w:tcW w:w="1635" w:type="dxa"/>
          </w:tcPr>
          <w:p w:rsidR="003330A5" w:rsidRPr="00C06ED2" w:rsidRDefault="003330A5" w:rsidP="00E97A13">
            <w:pPr>
              <w:rPr>
                <w:lang w:val="en-GB"/>
              </w:rPr>
            </w:pPr>
          </w:p>
        </w:tc>
      </w:tr>
      <w:tr w:rsidR="003330A5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2136" w:type="dxa"/>
          </w:tcPr>
          <w:p w:rsidR="003330A5" w:rsidRPr="00C06ED2" w:rsidRDefault="003330A5" w:rsidP="00E97A13">
            <w:r w:rsidRPr="00C06ED2">
              <w:t>10 heures</w:t>
            </w:r>
          </w:p>
        </w:tc>
        <w:tc>
          <w:tcPr>
            <w:tcW w:w="3600" w:type="dxa"/>
            <w:tcBorders>
              <w:left w:val="nil"/>
            </w:tcBorders>
          </w:tcPr>
          <w:p w:rsidR="003330A5" w:rsidRPr="00C06ED2" w:rsidRDefault="003330A5" w:rsidP="00E97A13">
            <w:r w:rsidRPr="00C06ED2">
              <w:t>Yémen: réponses</w:t>
            </w:r>
          </w:p>
        </w:tc>
        <w:tc>
          <w:tcPr>
            <w:tcW w:w="1635" w:type="dxa"/>
          </w:tcPr>
          <w:p w:rsidR="003330A5" w:rsidRPr="00C06ED2" w:rsidRDefault="003330A5" w:rsidP="00E97A13"/>
        </w:tc>
      </w:tr>
      <w:tr w:rsidR="003330A5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2136" w:type="dxa"/>
          </w:tcPr>
          <w:p w:rsidR="003330A5" w:rsidRPr="00C06ED2" w:rsidRDefault="003330A5" w:rsidP="00E97A13">
            <w:r w:rsidRPr="00C06ED2">
              <w:t>15 heures</w:t>
            </w:r>
          </w:p>
        </w:tc>
        <w:tc>
          <w:tcPr>
            <w:tcW w:w="3600" w:type="dxa"/>
            <w:tcBorders>
              <w:left w:val="nil"/>
            </w:tcBorders>
          </w:tcPr>
          <w:p w:rsidR="003330A5" w:rsidRPr="00C06ED2" w:rsidRDefault="003330A5" w:rsidP="00E97A13">
            <w:r w:rsidRPr="00C06ED2">
              <w:t>Slovaquie: réponses</w:t>
            </w:r>
          </w:p>
        </w:tc>
        <w:tc>
          <w:tcPr>
            <w:tcW w:w="1635" w:type="dxa"/>
          </w:tcPr>
          <w:p w:rsidR="003330A5" w:rsidRPr="00C06ED2" w:rsidRDefault="003330A5" w:rsidP="00E97A13"/>
        </w:tc>
      </w:tr>
      <w:tr w:rsidR="00B361F3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2136" w:type="dxa"/>
          </w:tcPr>
          <w:p w:rsidR="00B361F3" w:rsidRPr="00C06ED2" w:rsidRDefault="00B361F3" w:rsidP="00E97A13"/>
        </w:tc>
        <w:tc>
          <w:tcPr>
            <w:tcW w:w="3600" w:type="dxa"/>
            <w:tcBorders>
              <w:left w:val="nil"/>
            </w:tcBorders>
          </w:tcPr>
          <w:p w:rsidR="00B361F3" w:rsidRPr="00C06ED2" w:rsidRDefault="00B361F3" w:rsidP="00E97A13"/>
        </w:tc>
        <w:tc>
          <w:tcPr>
            <w:tcW w:w="1635" w:type="dxa"/>
          </w:tcPr>
          <w:p w:rsidR="00B361F3" w:rsidRPr="00C06ED2" w:rsidRDefault="00B361F3" w:rsidP="00E97A13"/>
        </w:tc>
      </w:tr>
      <w:tr w:rsidR="003330A5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2136" w:type="dxa"/>
          </w:tcPr>
          <w:p w:rsidR="003330A5" w:rsidRPr="00C06ED2" w:rsidRDefault="003330A5" w:rsidP="00E97A13">
            <w:pPr>
              <w:rPr>
                <w:b/>
              </w:rPr>
            </w:pPr>
            <w:r w:rsidRPr="00C06ED2">
              <w:rPr>
                <w:b/>
              </w:rPr>
              <w:t>Jeudi 5 novembre</w:t>
            </w:r>
          </w:p>
        </w:tc>
        <w:tc>
          <w:tcPr>
            <w:tcW w:w="3600" w:type="dxa"/>
            <w:tcBorders>
              <w:left w:val="nil"/>
            </w:tcBorders>
            <w:vAlign w:val="center"/>
          </w:tcPr>
          <w:p w:rsidR="003330A5" w:rsidRPr="00136E06" w:rsidRDefault="003330A5" w:rsidP="00E97A13">
            <w:pPr>
              <w:rPr>
                <w:b/>
              </w:rPr>
            </w:pPr>
          </w:p>
        </w:tc>
        <w:tc>
          <w:tcPr>
            <w:tcW w:w="1635" w:type="dxa"/>
            <w:vAlign w:val="center"/>
          </w:tcPr>
          <w:p w:rsidR="003330A5" w:rsidRPr="00136E06" w:rsidRDefault="003330A5" w:rsidP="00E97A13"/>
        </w:tc>
      </w:tr>
      <w:tr w:rsidR="003330A5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2136" w:type="dxa"/>
          </w:tcPr>
          <w:p w:rsidR="003330A5" w:rsidRPr="00C06ED2" w:rsidRDefault="003330A5" w:rsidP="00E97A13">
            <w:r w:rsidRPr="00C06ED2">
              <w:t>10 heures</w:t>
            </w:r>
          </w:p>
        </w:tc>
        <w:tc>
          <w:tcPr>
            <w:tcW w:w="3600" w:type="dxa"/>
            <w:tcBorders>
              <w:left w:val="nil"/>
            </w:tcBorders>
          </w:tcPr>
          <w:p w:rsidR="003330A5" w:rsidRPr="00C06ED2" w:rsidRDefault="003330A5" w:rsidP="00E97A13">
            <w:r w:rsidRPr="00C06ED2">
              <w:t>El Salvador: deuxième rapport périodique</w:t>
            </w:r>
          </w:p>
        </w:tc>
        <w:tc>
          <w:tcPr>
            <w:tcW w:w="1635" w:type="dxa"/>
          </w:tcPr>
          <w:p w:rsidR="003330A5" w:rsidRPr="00C06ED2" w:rsidRDefault="003330A5" w:rsidP="00E97A13">
            <w:pPr>
              <w:rPr>
                <w:lang w:val="en-GB"/>
              </w:rPr>
            </w:pPr>
            <w:r w:rsidRPr="00C06ED2">
              <w:t>CAT/C/SLV/2</w:t>
            </w:r>
          </w:p>
        </w:tc>
      </w:tr>
      <w:tr w:rsidR="003330A5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2136" w:type="dxa"/>
          </w:tcPr>
          <w:p w:rsidR="003330A5" w:rsidRPr="00C06ED2" w:rsidRDefault="003330A5" w:rsidP="00E97A13">
            <w:r w:rsidRPr="00C06ED2">
              <w:t>15 heures</w:t>
            </w:r>
          </w:p>
        </w:tc>
        <w:tc>
          <w:tcPr>
            <w:tcW w:w="3600" w:type="dxa"/>
            <w:tcBorders>
              <w:left w:val="nil"/>
            </w:tcBorders>
          </w:tcPr>
          <w:p w:rsidR="003330A5" w:rsidRPr="00C06ED2" w:rsidRDefault="003330A5" w:rsidP="00E97A13">
            <w:r w:rsidRPr="00C06ED2">
              <w:t>Espagne: cinquième rapport périodique</w:t>
            </w:r>
          </w:p>
        </w:tc>
        <w:tc>
          <w:tcPr>
            <w:tcW w:w="1635" w:type="dxa"/>
          </w:tcPr>
          <w:p w:rsidR="003330A5" w:rsidRPr="00C06ED2" w:rsidRDefault="003330A5" w:rsidP="00E97A13">
            <w:pPr>
              <w:rPr>
                <w:lang w:val="en-GB"/>
              </w:rPr>
            </w:pPr>
            <w:r w:rsidRPr="00C06ED2">
              <w:t>CAT/C/ESP/5</w:t>
            </w:r>
          </w:p>
        </w:tc>
      </w:tr>
      <w:tr w:rsidR="00B361F3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2136" w:type="dxa"/>
          </w:tcPr>
          <w:p w:rsidR="00B361F3" w:rsidRPr="00C06ED2" w:rsidRDefault="00B361F3" w:rsidP="00E97A13"/>
        </w:tc>
        <w:tc>
          <w:tcPr>
            <w:tcW w:w="3600" w:type="dxa"/>
            <w:tcBorders>
              <w:left w:val="nil"/>
            </w:tcBorders>
          </w:tcPr>
          <w:p w:rsidR="00B361F3" w:rsidRPr="00C06ED2" w:rsidRDefault="00B361F3" w:rsidP="00E97A13"/>
        </w:tc>
        <w:tc>
          <w:tcPr>
            <w:tcW w:w="1635" w:type="dxa"/>
          </w:tcPr>
          <w:p w:rsidR="00B361F3" w:rsidRPr="00C06ED2" w:rsidRDefault="00B361F3" w:rsidP="00E97A13"/>
        </w:tc>
      </w:tr>
      <w:tr w:rsidR="003330A5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2136" w:type="dxa"/>
          </w:tcPr>
          <w:p w:rsidR="003330A5" w:rsidRPr="00C06ED2" w:rsidRDefault="003330A5" w:rsidP="00E97A13">
            <w:pPr>
              <w:rPr>
                <w:b/>
              </w:rPr>
            </w:pPr>
            <w:r w:rsidRPr="00C06ED2">
              <w:rPr>
                <w:b/>
              </w:rPr>
              <w:t>Vendredi 6 novembre</w:t>
            </w:r>
          </w:p>
        </w:tc>
        <w:tc>
          <w:tcPr>
            <w:tcW w:w="3600" w:type="dxa"/>
            <w:tcBorders>
              <w:left w:val="nil"/>
            </w:tcBorders>
            <w:vAlign w:val="center"/>
          </w:tcPr>
          <w:p w:rsidR="003330A5" w:rsidRPr="00136E06" w:rsidRDefault="003330A5" w:rsidP="00B342BF"/>
        </w:tc>
        <w:tc>
          <w:tcPr>
            <w:tcW w:w="1635" w:type="dxa"/>
            <w:vAlign w:val="center"/>
          </w:tcPr>
          <w:p w:rsidR="003330A5" w:rsidRPr="00136E06" w:rsidRDefault="003330A5" w:rsidP="00E97A13">
            <w:pPr>
              <w:rPr>
                <w:lang w:val="en-GB"/>
              </w:rPr>
            </w:pPr>
          </w:p>
        </w:tc>
      </w:tr>
      <w:tr w:rsidR="003330A5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2136" w:type="dxa"/>
          </w:tcPr>
          <w:p w:rsidR="003330A5" w:rsidRPr="00C06ED2" w:rsidRDefault="003330A5" w:rsidP="00E97A13">
            <w:r w:rsidRPr="00C06ED2">
              <w:t>10 heures</w:t>
            </w:r>
          </w:p>
        </w:tc>
        <w:tc>
          <w:tcPr>
            <w:tcW w:w="3600" w:type="dxa"/>
            <w:tcBorders>
              <w:left w:val="nil"/>
            </w:tcBorders>
          </w:tcPr>
          <w:p w:rsidR="003330A5" w:rsidRPr="00C06ED2" w:rsidRDefault="003330A5" w:rsidP="00E97A13">
            <w:r w:rsidRPr="00C06ED2">
              <w:t>El Salvador: réponses</w:t>
            </w:r>
          </w:p>
        </w:tc>
        <w:tc>
          <w:tcPr>
            <w:tcW w:w="1635" w:type="dxa"/>
          </w:tcPr>
          <w:p w:rsidR="003330A5" w:rsidRPr="00C06ED2" w:rsidRDefault="003330A5" w:rsidP="00E97A13">
            <w:pPr>
              <w:rPr>
                <w:lang w:val="en-GB"/>
              </w:rPr>
            </w:pPr>
          </w:p>
        </w:tc>
      </w:tr>
      <w:tr w:rsidR="003330A5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2136" w:type="dxa"/>
          </w:tcPr>
          <w:p w:rsidR="003330A5" w:rsidRPr="00C06ED2" w:rsidRDefault="003330A5" w:rsidP="00E97A13">
            <w:r w:rsidRPr="00C06ED2">
              <w:t>15 heures</w:t>
            </w:r>
          </w:p>
        </w:tc>
        <w:tc>
          <w:tcPr>
            <w:tcW w:w="3600" w:type="dxa"/>
            <w:tcBorders>
              <w:left w:val="nil"/>
            </w:tcBorders>
          </w:tcPr>
          <w:p w:rsidR="003330A5" w:rsidRPr="00C06ED2" w:rsidRDefault="003330A5" w:rsidP="00E97A13">
            <w:r w:rsidRPr="00C06ED2">
              <w:t>Espagne: réponses</w:t>
            </w:r>
          </w:p>
        </w:tc>
        <w:tc>
          <w:tcPr>
            <w:tcW w:w="1635" w:type="dxa"/>
          </w:tcPr>
          <w:p w:rsidR="003330A5" w:rsidRPr="00C06ED2" w:rsidRDefault="003330A5" w:rsidP="00E97A13">
            <w:pPr>
              <w:rPr>
                <w:lang w:val="fr-FR"/>
              </w:rPr>
            </w:pPr>
          </w:p>
        </w:tc>
      </w:tr>
      <w:tr w:rsidR="00B361F3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2136" w:type="dxa"/>
          </w:tcPr>
          <w:p w:rsidR="00B361F3" w:rsidRPr="00C06ED2" w:rsidRDefault="00B361F3" w:rsidP="00E97A13"/>
        </w:tc>
        <w:tc>
          <w:tcPr>
            <w:tcW w:w="3600" w:type="dxa"/>
            <w:tcBorders>
              <w:left w:val="nil"/>
            </w:tcBorders>
          </w:tcPr>
          <w:p w:rsidR="00B361F3" w:rsidRPr="00C06ED2" w:rsidRDefault="00B361F3" w:rsidP="00951974"/>
        </w:tc>
        <w:tc>
          <w:tcPr>
            <w:tcW w:w="1635" w:type="dxa"/>
          </w:tcPr>
          <w:p w:rsidR="00B361F3" w:rsidRPr="00C06ED2" w:rsidRDefault="00B361F3" w:rsidP="00E97A13">
            <w:pPr>
              <w:rPr>
                <w:lang w:val="fr-FR"/>
              </w:rPr>
            </w:pPr>
          </w:p>
        </w:tc>
      </w:tr>
      <w:tr w:rsidR="003330A5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2136" w:type="dxa"/>
          </w:tcPr>
          <w:p w:rsidR="003330A5" w:rsidRPr="00C06ED2" w:rsidRDefault="003330A5" w:rsidP="00E97A13">
            <w:pPr>
              <w:rPr>
                <w:b/>
              </w:rPr>
            </w:pPr>
            <w:r w:rsidRPr="00C06ED2">
              <w:rPr>
                <w:b/>
              </w:rPr>
              <w:t>Lundi 9 novembre</w:t>
            </w:r>
          </w:p>
        </w:tc>
        <w:tc>
          <w:tcPr>
            <w:tcW w:w="3600" w:type="dxa"/>
            <w:tcBorders>
              <w:left w:val="nil"/>
            </w:tcBorders>
            <w:vAlign w:val="center"/>
          </w:tcPr>
          <w:p w:rsidR="003330A5" w:rsidRPr="00136E06" w:rsidRDefault="003330A5" w:rsidP="00E97A13">
            <w:pPr>
              <w:rPr>
                <w:b/>
              </w:rPr>
            </w:pPr>
          </w:p>
        </w:tc>
        <w:tc>
          <w:tcPr>
            <w:tcW w:w="1635" w:type="dxa"/>
            <w:vAlign w:val="center"/>
          </w:tcPr>
          <w:p w:rsidR="003330A5" w:rsidRPr="00136E06" w:rsidRDefault="003330A5" w:rsidP="00E97A13"/>
        </w:tc>
      </w:tr>
      <w:tr w:rsidR="003330A5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2136" w:type="dxa"/>
          </w:tcPr>
          <w:p w:rsidR="003330A5" w:rsidRPr="00C06ED2" w:rsidRDefault="003330A5" w:rsidP="00E97A13">
            <w:r w:rsidRPr="00C06ED2">
              <w:t>15 heures</w:t>
            </w:r>
          </w:p>
        </w:tc>
        <w:tc>
          <w:tcPr>
            <w:tcW w:w="3600" w:type="dxa"/>
            <w:tcBorders>
              <w:left w:val="nil"/>
            </w:tcBorders>
          </w:tcPr>
          <w:p w:rsidR="003330A5" w:rsidRPr="00C06ED2" w:rsidRDefault="003330A5" w:rsidP="00E97A13">
            <w:r w:rsidRPr="00C06ED2">
              <w:t>Azerbaïdjan: troisième rapport périodique</w:t>
            </w:r>
          </w:p>
        </w:tc>
        <w:tc>
          <w:tcPr>
            <w:tcW w:w="1635" w:type="dxa"/>
          </w:tcPr>
          <w:p w:rsidR="003330A5" w:rsidRPr="00C06ED2" w:rsidRDefault="003330A5" w:rsidP="00E97A13">
            <w:pPr>
              <w:rPr>
                <w:lang w:val="fr-FR"/>
              </w:rPr>
            </w:pPr>
            <w:r w:rsidRPr="00C06ED2">
              <w:t>CAT/C/AZE/3</w:t>
            </w:r>
          </w:p>
        </w:tc>
      </w:tr>
      <w:tr w:rsidR="00B361F3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2136" w:type="dxa"/>
          </w:tcPr>
          <w:p w:rsidR="00B361F3" w:rsidRPr="00C06ED2" w:rsidRDefault="00B361F3" w:rsidP="00E97A13"/>
        </w:tc>
        <w:tc>
          <w:tcPr>
            <w:tcW w:w="3600" w:type="dxa"/>
            <w:tcBorders>
              <w:left w:val="nil"/>
            </w:tcBorders>
          </w:tcPr>
          <w:p w:rsidR="00B361F3" w:rsidRPr="00C06ED2" w:rsidRDefault="00B361F3" w:rsidP="00E97A13"/>
        </w:tc>
        <w:tc>
          <w:tcPr>
            <w:tcW w:w="1635" w:type="dxa"/>
          </w:tcPr>
          <w:p w:rsidR="00B361F3" w:rsidRPr="00C06ED2" w:rsidRDefault="00B361F3" w:rsidP="00E97A13"/>
        </w:tc>
      </w:tr>
      <w:tr w:rsidR="003330A5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2136" w:type="dxa"/>
          </w:tcPr>
          <w:p w:rsidR="003330A5" w:rsidRPr="00C06ED2" w:rsidRDefault="003330A5" w:rsidP="00E97A13">
            <w:pPr>
              <w:rPr>
                <w:b/>
              </w:rPr>
            </w:pPr>
            <w:r w:rsidRPr="00C06ED2">
              <w:rPr>
                <w:b/>
              </w:rPr>
              <w:t>Mardi 10 novembre</w:t>
            </w:r>
          </w:p>
        </w:tc>
        <w:tc>
          <w:tcPr>
            <w:tcW w:w="3600" w:type="dxa"/>
            <w:tcBorders>
              <w:left w:val="nil"/>
            </w:tcBorders>
            <w:vAlign w:val="center"/>
          </w:tcPr>
          <w:p w:rsidR="003330A5" w:rsidRPr="00136E06" w:rsidRDefault="003330A5" w:rsidP="00B342BF"/>
        </w:tc>
        <w:tc>
          <w:tcPr>
            <w:tcW w:w="1635" w:type="dxa"/>
            <w:vAlign w:val="center"/>
          </w:tcPr>
          <w:p w:rsidR="003330A5" w:rsidRPr="00136E06" w:rsidRDefault="003330A5" w:rsidP="00E97A13"/>
        </w:tc>
      </w:tr>
      <w:tr w:rsidR="003330A5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2136" w:type="dxa"/>
          </w:tcPr>
          <w:p w:rsidR="003330A5" w:rsidRPr="00C06ED2" w:rsidRDefault="003330A5" w:rsidP="00E97A13">
            <w:r w:rsidRPr="00C06ED2">
              <w:t>10 heures</w:t>
            </w:r>
          </w:p>
        </w:tc>
        <w:tc>
          <w:tcPr>
            <w:tcW w:w="3600" w:type="dxa"/>
            <w:tcBorders>
              <w:left w:val="nil"/>
            </w:tcBorders>
          </w:tcPr>
          <w:p w:rsidR="003330A5" w:rsidRPr="00C06ED2" w:rsidRDefault="003330A5" w:rsidP="00E97A13">
            <w:r w:rsidRPr="00C06ED2">
              <w:t>Colombie: quatrième rapport périodique</w:t>
            </w:r>
          </w:p>
        </w:tc>
        <w:tc>
          <w:tcPr>
            <w:tcW w:w="1635" w:type="dxa"/>
          </w:tcPr>
          <w:p w:rsidR="003330A5" w:rsidRPr="00C06ED2" w:rsidRDefault="003330A5" w:rsidP="00E97A13">
            <w:pPr>
              <w:rPr>
                <w:lang w:val="nl-NL"/>
              </w:rPr>
            </w:pPr>
            <w:r w:rsidRPr="00C06ED2">
              <w:t>CAT/C/COL/4</w:t>
            </w:r>
          </w:p>
        </w:tc>
      </w:tr>
      <w:tr w:rsidR="003330A5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2136" w:type="dxa"/>
          </w:tcPr>
          <w:p w:rsidR="003330A5" w:rsidRPr="00C06ED2" w:rsidRDefault="003330A5" w:rsidP="00E97A13">
            <w:r w:rsidRPr="00C06ED2">
              <w:t>15 heures</w:t>
            </w:r>
          </w:p>
        </w:tc>
        <w:tc>
          <w:tcPr>
            <w:tcW w:w="3600" w:type="dxa"/>
            <w:tcBorders>
              <w:left w:val="nil"/>
            </w:tcBorders>
          </w:tcPr>
          <w:p w:rsidR="003330A5" w:rsidRPr="00C06ED2" w:rsidRDefault="003330A5" w:rsidP="00E97A13">
            <w:r w:rsidRPr="00C06ED2">
              <w:t>Azerbaïdjan: réponses</w:t>
            </w:r>
          </w:p>
        </w:tc>
        <w:tc>
          <w:tcPr>
            <w:tcW w:w="1635" w:type="dxa"/>
          </w:tcPr>
          <w:p w:rsidR="003330A5" w:rsidRPr="00C06ED2" w:rsidRDefault="003330A5" w:rsidP="00E97A13">
            <w:pPr>
              <w:rPr>
                <w:lang w:val="fr-FR"/>
              </w:rPr>
            </w:pPr>
          </w:p>
        </w:tc>
      </w:tr>
      <w:tr w:rsidR="00B361F3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2136" w:type="dxa"/>
          </w:tcPr>
          <w:p w:rsidR="00B361F3" w:rsidRPr="00C06ED2" w:rsidRDefault="00B361F3" w:rsidP="00E97A13"/>
        </w:tc>
        <w:tc>
          <w:tcPr>
            <w:tcW w:w="3600" w:type="dxa"/>
            <w:tcBorders>
              <w:left w:val="nil"/>
            </w:tcBorders>
          </w:tcPr>
          <w:p w:rsidR="00B361F3" w:rsidRPr="00C06ED2" w:rsidRDefault="00B361F3" w:rsidP="00E97A13"/>
        </w:tc>
        <w:tc>
          <w:tcPr>
            <w:tcW w:w="1635" w:type="dxa"/>
          </w:tcPr>
          <w:p w:rsidR="00B361F3" w:rsidRPr="00C06ED2" w:rsidRDefault="00B361F3" w:rsidP="00E97A13">
            <w:pPr>
              <w:rPr>
                <w:lang w:val="fr-FR"/>
              </w:rPr>
            </w:pPr>
          </w:p>
        </w:tc>
      </w:tr>
      <w:tr w:rsidR="003330A5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2136" w:type="dxa"/>
          </w:tcPr>
          <w:p w:rsidR="003330A5" w:rsidRPr="00C06ED2" w:rsidRDefault="003330A5" w:rsidP="00E97A13">
            <w:pPr>
              <w:rPr>
                <w:b/>
              </w:rPr>
            </w:pPr>
            <w:r w:rsidRPr="00C06ED2">
              <w:rPr>
                <w:b/>
              </w:rPr>
              <w:t>Mercredi 11 novembre</w:t>
            </w:r>
          </w:p>
        </w:tc>
        <w:tc>
          <w:tcPr>
            <w:tcW w:w="3600" w:type="dxa"/>
            <w:tcBorders>
              <w:left w:val="nil"/>
            </w:tcBorders>
            <w:vAlign w:val="center"/>
          </w:tcPr>
          <w:p w:rsidR="003330A5" w:rsidRPr="00136E06" w:rsidRDefault="003330A5" w:rsidP="00B342BF"/>
        </w:tc>
        <w:tc>
          <w:tcPr>
            <w:tcW w:w="1635" w:type="dxa"/>
            <w:vAlign w:val="center"/>
          </w:tcPr>
          <w:p w:rsidR="003330A5" w:rsidRPr="00136E06" w:rsidRDefault="003330A5" w:rsidP="00E97A13"/>
        </w:tc>
      </w:tr>
      <w:tr w:rsidR="003330A5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2136" w:type="dxa"/>
          </w:tcPr>
          <w:p w:rsidR="003330A5" w:rsidRPr="00C06ED2" w:rsidRDefault="003330A5" w:rsidP="00E97A13">
            <w:r w:rsidRPr="00C06ED2">
              <w:t>10 heures</w:t>
            </w:r>
          </w:p>
        </w:tc>
        <w:tc>
          <w:tcPr>
            <w:tcW w:w="3600" w:type="dxa"/>
            <w:tcBorders>
              <w:left w:val="nil"/>
            </w:tcBorders>
          </w:tcPr>
          <w:p w:rsidR="003330A5" w:rsidRPr="00C06ED2" w:rsidRDefault="003330A5" w:rsidP="00E97A13">
            <w:r w:rsidRPr="00C06ED2">
              <w:t>Moldova: deuxième rapport périodique</w:t>
            </w:r>
          </w:p>
        </w:tc>
        <w:tc>
          <w:tcPr>
            <w:tcW w:w="1635" w:type="dxa"/>
          </w:tcPr>
          <w:p w:rsidR="003330A5" w:rsidRPr="00C06ED2" w:rsidRDefault="003330A5" w:rsidP="00E97A13">
            <w:r w:rsidRPr="00C06ED2">
              <w:t>CAT/C/MDA/2</w:t>
            </w:r>
          </w:p>
        </w:tc>
      </w:tr>
      <w:tr w:rsidR="003330A5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2136" w:type="dxa"/>
          </w:tcPr>
          <w:p w:rsidR="003330A5" w:rsidRPr="00C06ED2" w:rsidRDefault="003330A5" w:rsidP="00E97A13">
            <w:r w:rsidRPr="00C06ED2">
              <w:t>15 heures</w:t>
            </w:r>
          </w:p>
        </w:tc>
        <w:tc>
          <w:tcPr>
            <w:tcW w:w="3600" w:type="dxa"/>
            <w:tcBorders>
              <w:left w:val="nil"/>
            </w:tcBorders>
          </w:tcPr>
          <w:p w:rsidR="003330A5" w:rsidRPr="00C06ED2" w:rsidRDefault="003330A5" w:rsidP="00E97A13">
            <w:r w:rsidRPr="00C06ED2">
              <w:t>Colombie: réponses</w:t>
            </w:r>
          </w:p>
        </w:tc>
        <w:tc>
          <w:tcPr>
            <w:tcW w:w="1635" w:type="dxa"/>
          </w:tcPr>
          <w:p w:rsidR="003330A5" w:rsidRPr="00C06ED2" w:rsidRDefault="003330A5" w:rsidP="00E97A13"/>
        </w:tc>
      </w:tr>
      <w:tr w:rsidR="003330A5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2136" w:type="dxa"/>
          </w:tcPr>
          <w:p w:rsidR="003330A5" w:rsidRPr="00C06ED2" w:rsidRDefault="003330A5" w:rsidP="00E97A13">
            <w:pPr>
              <w:rPr>
                <w:b/>
              </w:rPr>
            </w:pPr>
            <w:r w:rsidRPr="00C06ED2">
              <w:rPr>
                <w:b/>
              </w:rPr>
              <w:t>Jeudi 12 novembre</w:t>
            </w:r>
          </w:p>
        </w:tc>
        <w:tc>
          <w:tcPr>
            <w:tcW w:w="3600" w:type="dxa"/>
            <w:tcBorders>
              <w:left w:val="nil"/>
            </w:tcBorders>
            <w:vAlign w:val="center"/>
          </w:tcPr>
          <w:p w:rsidR="003330A5" w:rsidRPr="00136E06" w:rsidRDefault="003330A5" w:rsidP="00B342BF"/>
        </w:tc>
        <w:tc>
          <w:tcPr>
            <w:tcW w:w="1635" w:type="dxa"/>
            <w:vAlign w:val="center"/>
          </w:tcPr>
          <w:p w:rsidR="003330A5" w:rsidRPr="00136E06" w:rsidRDefault="003330A5" w:rsidP="00E97A13"/>
        </w:tc>
      </w:tr>
      <w:tr w:rsidR="003330A5" w:rsidRPr="00136E06" w:rsidTr="00E97A13">
        <w:tblPrEx>
          <w:tblCellMar>
            <w:top w:w="0" w:type="dxa"/>
            <w:bottom w:w="0" w:type="dxa"/>
          </w:tblCellMar>
        </w:tblPrEx>
        <w:tc>
          <w:tcPr>
            <w:tcW w:w="2136" w:type="dxa"/>
          </w:tcPr>
          <w:p w:rsidR="003330A5" w:rsidRPr="00C06ED2" w:rsidRDefault="003330A5" w:rsidP="00E97A13">
            <w:r w:rsidRPr="00C06ED2">
              <w:t>10 heures</w:t>
            </w:r>
          </w:p>
        </w:tc>
        <w:tc>
          <w:tcPr>
            <w:tcW w:w="3600" w:type="dxa"/>
            <w:tcBorders>
              <w:left w:val="nil"/>
            </w:tcBorders>
          </w:tcPr>
          <w:p w:rsidR="003330A5" w:rsidRPr="00C06ED2" w:rsidRDefault="003330A5" w:rsidP="00E97A13">
            <w:r w:rsidRPr="00C06ED2">
              <w:t>Moldova: réponses</w:t>
            </w:r>
          </w:p>
        </w:tc>
        <w:tc>
          <w:tcPr>
            <w:tcW w:w="1635" w:type="dxa"/>
          </w:tcPr>
          <w:p w:rsidR="003330A5" w:rsidRPr="00C06ED2" w:rsidRDefault="003330A5" w:rsidP="00E97A13"/>
        </w:tc>
      </w:tr>
    </w:tbl>
    <w:p w:rsidR="00C06ED2" w:rsidRPr="00C06ED2" w:rsidRDefault="00A84BEA" w:rsidP="00A84BEA">
      <w:pPr>
        <w:pStyle w:val="H1G"/>
        <w:rPr>
          <w:lang w:val="fr-FR"/>
        </w:rPr>
      </w:pPr>
      <w:r>
        <w:rPr>
          <w:lang w:val="fr-FR"/>
        </w:rPr>
        <w:tab/>
        <w:t>6.</w:t>
      </w:r>
      <w:r>
        <w:rPr>
          <w:lang w:val="fr-FR"/>
        </w:rPr>
        <w:tab/>
      </w:r>
      <w:r w:rsidR="00C06ED2" w:rsidRPr="00C06ED2">
        <w:rPr>
          <w:lang w:val="fr-FR"/>
        </w:rPr>
        <w:t>Examen de renseignements reçus en application</w:t>
      </w:r>
      <w:r>
        <w:rPr>
          <w:lang w:val="fr-FR"/>
        </w:rPr>
        <w:t xml:space="preserve"> </w:t>
      </w:r>
      <w:r w:rsidR="00C06ED2" w:rsidRPr="00C06ED2">
        <w:rPr>
          <w:lang w:val="fr-FR"/>
        </w:rPr>
        <w:t>de l</w:t>
      </w:r>
      <w:r w:rsidR="00FE7E05">
        <w:rPr>
          <w:lang w:val="fr-FR"/>
        </w:rPr>
        <w:t>’</w:t>
      </w:r>
      <w:r w:rsidR="00A77A7A">
        <w:rPr>
          <w:lang w:val="fr-FR"/>
        </w:rPr>
        <w:t>article 20</w:t>
      </w:r>
      <w:r w:rsidR="00A77A7A">
        <w:rPr>
          <w:lang w:val="fr-FR"/>
        </w:rPr>
        <w:br/>
      </w:r>
      <w:r w:rsidR="00C06ED2" w:rsidRPr="00C06ED2">
        <w:rPr>
          <w:lang w:val="fr-FR"/>
        </w:rPr>
        <w:t>de la Convention</w:t>
      </w:r>
    </w:p>
    <w:p w:rsidR="00C06ED2" w:rsidRPr="00C06ED2" w:rsidRDefault="00C06ED2" w:rsidP="00A84BEA">
      <w:pPr>
        <w:pStyle w:val="SingleTxtG"/>
        <w:ind w:firstLine="567"/>
        <w:rPr>
          <w:lang w:val="fr-FR"/>
        </w:rPr>
      </w:pPr>
      <w:r w:rsidRPr="00C06ED2">
        <w:rPr>
          <w:lang w:val="fr-FR"/>
        </w:rPr>
        <w:t xml:space="preserve">Conformément aux </w:t>
      </w:r>
      <w:r w:rsidRPr="00A84BEA">
        <w:t>dispositions</w:t>
      </w:r>
      <w:r w:rsidRPr="00C06ED2">
        <w:rPr>
          <w:lang w:val="fr-FR"/>
        </w:rPr>
        <w:t xml:space="preserve"> du chapitre XVII de son </w:t>
      </w:r>
      <w:r w:rsidR="00B361F3">
        <w:rPr>
          <w:lang w:val="fr-FR"/>
        </w:rPr>
        <w:t>r</w:t>
      </w:r>
      <w:r w:rsidRPr="00C06ED2">
        <w:rPr>
          <w:lang w:val="fr-FR"/>
        </w:rPr>
        <w:t>èglement intérieur, le Comité examinera les renseignements qui sont ou semblent être présentés pour examen en vertu de l</w:t>
      </w:r>
      <w:r w:rsidR="00FE7E05">
        <w:rPr>
          <w:lang w:val="fr-FR"/>
        </w:rPr>
        <w:t>’</w:t>
      </w:r>
      <w:r w:rsidRPr="00C06ED2">
        <w:rPr>
          <w:lang w:val="fr-FR"/>
        </w:rPr>
        <w:t>article 20 de la Convention.</w:t>
      </w:r>
    </w:p>
    <w:p w:rsidR="00C06ED2" w:rsidRPr="00C06ED2" w:rsidRDefault="00C06ED2" w:rsidP="00A84BEA">
      <w:pPr>
        <w:pStyle w:val="SingleTxtG"/>
        <w:ind w:firstLine="567"/>
        <w:rPr>
          <w:lang w:val="fr-FR"/>
        </w:rPr>
      </w:pPr>
      <w:r w:rsidRPr="00C06ED2">
        <w:rPr>
          <w:lang w:val="fr-FR"/>
        </w:rPr>
        <w:t>Conformément au paragraphe 5 de l</w:t>
      </w:r>
      <w:r w:rsidR="00FE7E05">
        <w:rPr>
          <w:lang w:val="fr-FR"/>
        </w:rPr>
        <w:t>’</w:t>
      </w:r>
      <w:r w:rsidRPr="00C06ED2">
        <w:rPr>
          <w:lang w:val="fr-FR"/>
        </w:rPr>
        <w:t>article</w:t>
      </w:r>
      <w:r w:rsidR="00A84BEA">
        <w:rPr>
          <w:lang w:val="fr-FR"/>
        </w:rPr>
        <w:t xml:space="preserve"> </w:t>
      </w:r>
      <w:r w:rsidRPr="00C06ED2">
        <w:rPr>
          <w:lang w:val="fr-FR"/>
        </w:rPr>
        <w:t>20 de la Convention et aux articles 72 et</w:t>
      </w:r>
      <w:r w:rsidR="00A77A7A">
        <w:rPr>
          <w:lang w:val="fr-FR"/>
        </w:rPr>
        <w:t> </w:t>
      </w:r>
      <w:r w:rsidRPr="00C06ED2">
        <w:rPr>
          <w:lang w:val="fr-FR"/>
        </w:rPr>
        <w:t>73 du Règlement intérieur, tous les documents et tous les travaux du Comité afférents aux fonctions qui lui sont confiées en vertu de l</w:t>
      </w:r>
      <w:r w:rsidR="00FE7E05">
        <w:rPr>
          <w:lang w:val="fr-FR"/>
        </w:rPr>
        <w:t>’</w:t>
      </w:r>
      <w:r w:rsidRPr="00C06ED2">
        <w:rPr>
          <w:lang w:val="fr-FR"/>
        </w:rPr>
        <w:t>article</w:t>
      </w:r>
      <w:r w:rsidR="00A84BEA">
        <w:rPr>
          <w:lang w:val="fr-FR"/>
        </w:rPr>
        <w:t xml:space="preserve"> </w:t>
      </w:r>
      <w:r w:rsidRPr="00C06ED2">
        <w:rPr>
          <w:lang w:val="fr-FR"/>
        </w:rPr>
        <w:t>20 de la Convention sont confidentiels et toutes les séances concernant les travaux au titre de cet article sont privées.</w:t>
      </w:r>
    </w:p>
    <w:p w:rsidR="00C06ED2" w:rsidRPr="00C06ED2" w:rsidRDefault="00A84BEA" w:rsidP="00A84BEA">
      <w:pPr>
        <w:pStyle w:val="H1G"/>
        <w:rPr>
          <w:lang w:val="fr-FR"/>
        </w:rPr>
      </w:pPr>
      <w:r>
        <w:rPr>
          <w:lang w:val="fr-FR"/>
        </w:rPr>
        <w:tab/>
        <w:t>7.</w:t>
      </w:r>
      <w:r>
        <w:rPr>
          <w:lang w:val="fr-FR"/>
        </w:rPr>
        <w:tab/>
      </w:r>
      <w:r w:rsidR="00C06ED2" w:rsidRPr="00C06ED2">
        <w:rPr>
          <w:lang w:val="fr-FR"/>
        </w:rPr>
        <w:t>Examen de communications reçues en application</w:t>
      </w:r>
      <w:r>
        <w:rPr>
          <w:lang w:val="fr-FR"/>
        </w:rPr>
        <w:t xml:space="preserve"> </w:t>
      </w:r>
      <w:r w:rsidR="00C06ED2" w:rsidRPr="00C06ED2">
        <w:rPr>
          <w:lang w:val="fr-FR"/>
        </w:rPr>
        <w:t>de l</w:t>
      </w:r>
      <w:r w:rsidR="00FE7E05">
        <w:rPr>
          <w:lang w:val="fr-FR"/>
        </w:rPr>
        <w:t>’</w:t>
      </w:r>
      <w:r w:rsidR="00A77A7A">
        <w:rPr>
          <w:lang w:val="fr-FR"/>
        </w:rPr>
        <w:t>article 22</w:t>
      </w:r>
      <w:r w:rsidR="00A77A7A">
        <w:rPr>
          <w:lang w:val="fr-FR"/>
        </w:rPr>
        <w:br/>
      </w:r>
      <w:r w:rsidR="00C06ED2" w:rsidRPr="00C06ED2">
        <w:rPr>
          <w:lang w:val="fr-FR"/>
        </w:rPr>
        <w:t>de la Convention</w:t>
      </w:r>
    </w:p>
    <w:p w:rsidR="00C06ED2" w:rsidRPr="00C06ED2" w:rsidRDefault="00C06ED2" w:rsidP="00A84BEA">
      <w:pPr>
        <w:pStyle w:val="SingleTxtG"/>
        <w:ind w:firstLine="567"/>
        <w:rPr>
          <w:lang w:val="fr-FR"/>
        </w:rPr>
      </w:pPr>
      <w:r w:rsidRPr="00C06ED2">
        <w:rPr>
          <w:lang w:val="fr-FR"/>
        </w:rPr>
        <w:t xml:space="preserve">Conformément aux dispositions du chapitre XIX de son </w:t>
      </w:r>
      <w:r w:rsidR="00B361F3">
        <w:rPr>
          <w:lang w:val="fr-FR"/>
        </w:rPr>
        <w:t>r</w:t>
      </w:r>
      <w:r w:rsidRPr="00C06ED2">
        <w:rPr>
          <w:lang w:val="fr-FR"/>
        </w:rPr>
        <w:t xml:space="preserve">èglement intérieur, le Comité examinera les communications qui lui sont ou semblent lui </w:t>
      </w:r>
      <w:r w:rsidRPr="00A84BEA">
        <w:t>être</w:t>
      </w:r>
      <w:r w:rsidRPr="00C06ED2">
        <w:rPr>
          <w:lang w:val="fr-FR"/>
        </w:rPr>
        <w:t xml:space="preserve"> soumises en application de l</w:t>
      </w:r>
      <w:r w:rsidR="00FE7E05">
        <w:rPr>
          <w:lang w:val="fr-FR"/>
        </w:rPr>
        <w:t>’</w:t>
      </w:r>
      <w:r w:rsidRPr="00C06ED2">
        <w:rPr>
          <w:lang w:val="fr-FR"/>
        </w:rPr>
        <w:t>article</w:t>
      </w:r>
      <w:r w:rsidR="00A84BEA">
        <w:rPr>
          <w:lang w:val="fr-FR"/>
        </w:rPr>
        <w:t xml:space="preserve"> </w:t>
      </w:r>
      <w:r w:rsidRPr="00C06ED2">
        <w:rPr>
          <w:lang w:val="fr-FR"/>
        </w:rPr>
        <w:t>22 de la Convention.</w:t>
      </w:r>
    </w:p>
    <w:p w:rsidR="00A84BEA" w:rsidRDefault="00C06ED2" w:rsidP="00A84BEA">
      <w:pPr>
        <w:pStyle w:val="SingleTxtG"/>
        <w:spacing w:before="240" w:after="0"/>
        <w:ind w:firstLine="567"/>
        <w:rPr>
          <w:lang w:val="fr-FR"/>
        </w:rPr>
      </w:pPr>
      <w:r w:rsidRPr="00C06ED2">
        <w:rPr>
          <w:lang w:val="fr-FR"/>
        </w:rPr>
        <w:t>Conformément au paragraphe</w:t>
      </w:r>
      <w:r w:rsidR="00A84BEA">
        <w:rPr>
          <w:lang w:val="fr-FR"/>
        </w:rPr>
        <w:t xml:space="preserve"> </w:t>
      </w:r>
      <w:r w:rsidRPr="00C06ED2">
        <w:rPr>
          <w:lang w:val="fr-FR"/>
        </w:rPr>
        <w:t>6 de l</w:t>
      </w:r>
      <w:r w:rsidR="00FE7E05">
        <w:rPr>
          <w:lang w:val="fr-FR"/>
        </w:rPr>
        <w:t>’</w:t>
      </w:r>
      <w:r w:rsidRPr="00C06ED2">
        <w:rPr>
          <w:lang w:val="fr-FR"/>
        </w:rPr>
        <w:t>article 22 de la Convention et au paragraphe</w:t>
      </w:r>
      <w:r w:rsidR="00A84BEA">
        <w:rPr>
          <w:lang w:val="fr-FR"/>
        </w:rPr>
        <w:t xml:space="preserve"> </w:t>
      </w:r>
      <w:r w:rsidRPr="00C06ED2">
        <w:rPr>
          <w:lang w:val="fr-FR"/>
        </w:rPr>
        <w:t>1 de l</w:t>
      </w:r>
      <w:r w:rsidR="00FE7E05">
        <w:rPr>
          <w:lang w:val="fr-FR"/>
        </w:rPr>
        <w:t>’</w:t>
      </w:r>
      <w:r w:rsidRPr="00C06ED2">
        <w:rPr>
          <w:lang w:val="fr-FR"/>
        </w:rPr>
        <w:t>article</w:t>
      </w:r>
      <w:r w:rsidR="00A84BEA">
        <w:rPr>
          <w:lang w:val="fr-FR"/>
        </w:rPr>
        <w:t xml:space="preserve"> </w:t>
      </w:r>
      <w:r w:rsidRPr="00C06ED2">
        <w:rPr>
          <w:lang w:val="fr-FR"/>
        </w:rPr>
        <w:t>101 du Règlement intérieur, les séances du Comité ou de ses organes subsidiaires au cours desquelles sont examinées les communications reçues en application de l</w:t>
      </w:r>
      <w:r w:rsidR="00FE7E05">
        <w:rPr>
          <w:lang w:val="fr-FR"/>
        </w:rPr>
        <w:t>’</w:t>
      </w:r>
      <w:r w:rsidRPr="00C06ED2">
        <w:rPr>
          <w:lang w:val="fr-FR"/>
        </w:rPr>
        <w:t>article</w:t>
      </w:r>
      <w:r w:rsidR="00A84BEA">
        <w:rPr>
          <w:lang w:val="fr-FR"/>
        </w:rPr>
        <w:t xml:space="preserve"> </w:t>
      </w:r>
      <w:r w:rsidRPr="00C06ED2">
        <w:rPr>
          <w:lang w:val="fr-FR"/>
        </w:rPr>
        <w:t>22 de la</w:t>
      </w:r>
      <w:r w:rsidR="00A84BEA">
        <w:rPr>
          <w:lang w:val="fr-FR"/>
        </w:rPr>
        <w:t xml:space="preserve"> </w:t>
      </w:r>
      <w:r w:rsidRPr="00C06ED2">
        <w:rPr>
          <w:lang w:val="fr-FR"/>
        </w:rPr>
        <w:t>Convention sont privées</w:t>
      </w:r>
      <w:r w:rsidR="00A84BEA">
        <w:rPr>
          <w:lang w:val="fr-FR"/>
        </w:rPr>
        <w:t>.</w:t>
      </w:r>
    </w:p>
    <w:p w:rsidR="00A84BEA" w:rsidRPr="00A84BEA" w:rsidRDefault="00A84BEA" w:rsidP="00A84BEA">
      <w:pPr>
        <w:pStyle w:val="SingleTxtG"/>
        <w:spacing w:before="240" w:after="0"/>
        <w:jc w:val="center"/>
        <w:rPr>
          <w:u w:val="single"/>
          <w:lang w:val="fr-FR"/>
        </w:rPr>
      </w:pP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</w:p>
    <w:sectPr w:rsidR="00A84BEA" w:rsidRPr="00A84BEA" w:rsidSect="00F944C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4714" w:rsidRDefault="00F94714"/>
  </w:endnote>
  <w:endnote w:type="continuationSeparator" w:id="0">
    <w:p w:rsidR="00F94714" w:rsidRDefault="00F94714"/>
  </w:endnote>
  <w:endnote w:type="continuationNotice" w:id="1">
    <w:p w:rsidR="00F94714" w:rsidRDefault="00F9471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714" w:rsidRPr="00F944C3" w:rsidRDefault="00F94714" w:rsidP="00F944C3">
    <w:pPr>
      <w:pStyle w:val="Footer"/>
      <w:tabs>
        <w:tab w:val="right" w:pos="9638"/>
      </w:tabs>
    </w:pPr>
    <w:r w:rsidRPr="00F944C3">
      <w:rPr>
        <w:b/>
        <w:sz w:val="18"/>
      </w:rPr>
      <w:fldChar w:fldCharType="begin"/>
    </w:r>
    <w:r w:rsidRPr="00F944C3">
      <w:rPr>
        <w:b/>
        <w:sz w:val="18"/>
      </w:rPr>
      <w:instrText xml:space="preserve"> PAGE  \* MERGEFORMAT </w:instrText>
    </w:r>
    <w:r w:rsidRPr="00F944C3">
      <w:rPr>
        <w:b/>
        <w:sz w:val="18"/>
      </w:rPr>
      <w:fldChar w:fldCharType="separate"/>
    </w:r>
    <w:r>
      <w:rPr>
        <w:b/>
        <w:noProof/>
        <w:sz w:val="18"/>
      </w:rPr>
      <w:t>10</w:t>
    </w:r>
    <w:r w:rsidRPr="00F944C3">
      <w:rPr>
        <w:b/>
        <w:sz w:val="18"/>
      </w:rPr>
      <w:fldChar w:fldCharType="end"/>
    </w:r>
    <w:r>
      <w:rPr>
        <w:b/>
        <w:sz w:val="18"/>
      </w:rPr>
      <w:tab/>
    </w:r>
    <w:r>
      <w:t>GE.09-45280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714" w:rsidRPr="00F944C3" w:rsidRDefault="00F94714" w:rsidP="00F944C3">
    <w:pPr>
      <w:pStyle w:val="Footer"/>
      <w:tabs>
        <w:tab w:val="right" w:pos="9638"/>
      </w:tabs>
      <w:rPr>
        <w:b/>
        <w:sz w:val="18"/>
      </w:rPr>
    </w:pPr>
    <w:r>
      <w:t>GE.09-45280</w:t>
    </w:r>
    <w:r>
      <w:tab/>
    </w:r>
    <w:r w:rsidRPr="00F944C3">
      <w:rPr>
        <w:b/>
        <w:sz w:val="18"/>
      </w:rPr>
      <w:fldChar w:fldCharType="begin"/>
    </w:r>
    <w:r w:rsidRPr="00F944C3">
      <w:rPr>
        <w:b/>
        <w:sz w:val="18"/>
      </w:rPr>
      <w:instrText xml:space="preserve"> PAGE  \* MERGEFORMAT </w:instrText>
    </w:r>
    <w:r w:rsidRPr="00F944C3">
      <w:rPr>
        <w:b/>
        <w:sz w:val="18"/>
      </w:rPr>
      <w:fldChar w:fldCharType="separate"/>
    </w:r>
    <w:r>
      <w:rPr>
        <w:b/>
        <w:noProof/>
        <w:sz w:val="18"/>
      </w:rPr>
      <w:t>9</w:t>
    </w:r>
    <w:r w:rsidRPr="00F944C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714" w:rsidRPr="00F944C3" w:rsidRDefault="00F94714">
    <w:pPr>
      <w:pStyle w:val="Footer"/>
      <w:rPr>
        <w:sz w:val="20"/>
      </w:rPr>
    </w:pPr>
    <w:r>
      <w:rPr>
        <w:sz w:val="20"/>
      </w:rPr>
      <w:t>GE.09-45280  (F)    131009    161009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4714" w:rsidRPr="00D27D5E" w:rsidRDefault="00F94714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94714" w:rsidRDefault="00F94714"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</w:footnote>
  <w:footnote w:type="continuationNotice" w:id="1">
    <w:p w:rsidR="00F94714" w:rsidRDefault="00F94714"/>
  </w:footnote>
  <w:footnote w:id="2">
    <w:p w:rsidR="00F94714" w:rsidRPr="00154A66" w:rsidRDefault="00F94714" w:rsidP="00CD441D">
      <w:pPr>
        <w:pStyle w:val="FootnoteText"/>
      </w:pPr>
      <w:r>
        <w:tab/>
      </w:r>
      <w:r w:rsidRPr="00154A66">
        <w:rPr>
          <w:rStyle w:val="FootnoteReference"/>
          <w:sz w:val="20"/>
        </w:rPr>
        <w:t>*</w:t>
      </w:r>
      <w:r>
        <w:rPr>
          <w:sz w:val="20"/>
        </w:rPr>
        <w:tab/>
      </w:r>
      <w:r>
        <w:t>La date indiquée entre crochets est la date révisée fixée pour la présentation du rapport de l’État partie, conformément à la décision prise par le Comité lors de l’adoption de ses recommandations concernant le dernier rapport de l’État partie.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714" w:rsidRPr="00F944C3" w:rsidRDefault="00F94714">
    <w:pPr>
      <w:pStyle w:val="Header"/>
    </w:pPr>
    <w:r>
      <w:t>CAT/C/43/1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714" w:rsidRPr="00F944C3" w:rsidRDefault="00F94714" w:rsidP="00F944C3">
    <w:pPr>
      <w:pStyle w:val="Header"/>
      <w:jc w:val="right"/>
    </w:pPr>
    <w:r>
      <w:t>CAT/C/43/1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6D44"/>
    <w:rsid w:val="00016AC5"/>
    <w:rsid w:val="0005081B"/>
    <w:rsid w:val="000A6D44"/>
    <w:rsid w:val="000E3B53"/>
    <w:rsid w:val="000F41F2"/>
    <w:rsid w:val="00160540"/>
    <w:rsid w:val="00192EEB"/>
    <w:rsid w:val="001A20FB"/>
    <w:rsid w:val="001D7F8A"/>
    <w:rsid w:val="001E3FEB"/>
    <w:rsid w:val="001E4A02"/>
    <w:rsid w:val="00225A8C"/>
    <w:rsid w:val="00227B1C"/>
    <w:rsid w:val="002659F1"/>
    <w:rsid w:val="00265BDE"/>
    <w:rsid w:val="00287E79"/>
    <w:rsid w:val="002928F9"/>
    <w:rsid w:val="00297B00"/>
    <w:rsid w:val="002A5D07"/>
    <w:rsid w:val="002E0C1D"/>
    <w:rsid w:val="003016B7"/>
    <w:rsid w:val="00311ADA"/>
    <w:rsid w:val="003330A5"/>
    <w:rsid w:val="0035090B"/>
    <w:rsid w:val="003515AA"/>
    <w:rsid w:val="00367454"/>
    <w:rsid w:val="00370BB3"/>
    <w:rsid w:val="00374106"/>
    <w:rsid w:val="003976D5"/>
    <w:rsid w:val="003A287B"/>
    <w:rsid w:val="003D4E3D"/>
    <w:rsid w:val="003D6C68"/>
    <w:rsid w:val="004159D0"/>
    <w:rsid w:val="00455D94"/>
    <w:rsid w:val="004933A6"/>
    <w:rsid w:val="004B56D9"/>
    <w:rsid w:val="00516A53"/>
    <w:rsid w:val="00525DBB"/>
    <w:rsid w:val="00543D5E"/>
    <w:rsid w:val="005610B3"/>
    <w:rsid w:val="00571F41"/>
    <w:rsid w:val="005D0661"/>
    <w:rsid w:val="005D34A6"/>
    <w:rsid w:val="005E0932"/>
    <w:rsid w:val="005E5D1F"/>
    <w:rsid w:val="00611D43"/>
    <w:rsid w:val="00612D48"/>
    <w:rsid w:val="00616B45"/>
    <w:rsid w:val="00630D9B"/>
    <w:rsid w:val="00631953"/>
    <w:rsid w:val="006439EC"/>
    <w:rsid w:val="006647E0"/>
    <w:rsid w:val="006770CA"/>
    <w:rsid w:val="006B4590"/>
    <w:rsid w:val="006C340C"/>
    <w:rsid w:val="006D1A6A"/>
    <w:rsid w:val="0070347C"/>
    <w:rsid w:val="007176C1"/>
    <w:rsid w:val="00726DEC"/>
    <w:rsid w:val="007E7141"/>
    <w:rsid w:val="007F55CB"/>
    <w:rsid w:val="00844750"/>
    <w:rsid w:val="008464C8"/>
    <w:rsid w:val="008A41B7"/>
    <w:rsid w:val="008B44C4"/>
    <w:rsid w:val="008E0D26"/>
    <w:rsid w:val="008E675E"/>
    <w:rsid w:val="008E7FAE"/>
    <w:rsid w:val="00911BF7"/>
    <w:rsid w:val="0092115F"/>
    <w:rsid w:val="00951974"/>
    <w:rsid w:val="00977EC8"/>
    <w:rsid w:val="009D3A8C"/>
    <w:rsid w:val="009E7956"/>
    <w:rsid w:val="00A1411B"/>
    <w:rsid w:val="00A2492E"/>
    <w:rsid w:val="00A50390"/>
    <w:rsid w:val="00A56EA8"/>
    <w:rsid w:val="00A77A7A"/>
    <w:rsid w:val="00A84BEA"/>
    <w:rsid w:val="00AC67A1"/>
    <w:rsid w:val="00AC7977"/>
    <w:rsid w:val="00AE352C"/>
    <w:rsid w:val="00AF43E1"/>
    <w:rsid w:val="00B32E2D"/>
    <w:rsid w:val="00B342BF"/>
    <w:rsid w:val="00B361F3"/>
    <w:rsid w:val="00B61990"/>
    <w:rsid w:val="00B63A55"/>
    <w:rsid w:val="00B77C99"/>
    <w:rsid w:val="00BA31B5"/>
    <w:rsid w:val="00BF0556"/>
    <w:rsid w:val="00C005F9"/>
    <w:rsid w:val="00C06ED2"/>
    <w:rsid w:val="00C1562D"/>
    <w:rsid w:val="00C261F8"/>
    <w:rsid w:val="00C33100"/>
    <w:rsid w:val="00C42566"/>
    <w:rsid w:val="00CA7CAA"/>
    <w:rsid w:val="00CD1A71"/>
    <w:rsid w:val="00CD1FBB"/>
    <w:rsid w:val="00CD441D"/>
    <w:rsid w:val="00CF0A0B"/>
    <w:rsid w:val="00D016B5"/>
    <w:rsid w:val="00D034F1"/>
    <w:rsid w:val="00D27D5E"/>
    <w:rsid w:val="00DB60EC"/>
    <w:rsid w:val="00DE6D90"/>
    <w:rsid w:val="00DF002F"/>
    <w:rsid w:val="00E0244D"/>
    <w:rsid w:val="00E334AC"/>
    <w:rsid w:val="00E62BF7"/>
    <w:rsid w:val="00E81E94"/>
    <w:rsid w:val="00E82607"/>
    <w:rsid w:val="00E92ACF"/>
    <w:rsid w:val="00E97A13"/>
    <w:rsid w:val="00EE1A0D"/>
    <w:rsid w:val="00F944C3"/>
    <w:rsid w:val="00F94714"/>
    <w:rsid w:val="00F95A12"/>
    <w:rsid w:val="00FA5A79"/>
    <w:rsid w:val="00FB0BFE"/>
    <w:rsid w:val="00FB4C51"/>
    <w:rsid w:val="00FD0F38"/>
    <w:rsid w:val="00FE2E4F"/>
    <w:rsid w:val="00FE4335"/>
    <w:rsid w:val="00FE7E05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A7CAA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B77C99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287E79"/>
    <w:pPr>
      <w:outlineLvl w:val="1"/>
    </w:pPr>
  </w:style>
  <w:style w:type="paragraph" w:styleId="Heading3">
    <w:name w:val="heading 3"/>
    <w:basedOn w:val="Normal"/>
    <w:next w:val="Normal"/>
    <w:qFormat/>
    <w:rsid w:val="00287E79"/>
    <w:pPr>
      <w:outlineLvl w:val="2"/>
    </w:pPr>
  </w:style>
  <w:style w:type="paragraph" w:styleId="Heading4">
    <w:name w:val="heading 4"/>
    <w:basedOn w:val="Normal"/>
    <w:next w:val="Normal"/>
    <w:qFormat/>
    <w:pPr>
      <w:outlineLvl w:val="3"/>
    </w:pPr>
  </w:style>
  <w:style w:type="paragraph" w:styleId="Heading5">
    <w:name w:val="heading 5"/>
    <w:basedOn w:val="Normal"/>
    <w:next w:val="Normal"/>
    <w:qFormat/>
    <w:pPr>
      <w:outlineLvl w:val="4"/>
    </w:pPr>
  </w:style>
  <w:style w:type="paragraph" w:styleId="Heading6">
    <w:name w:val="heading 6"/>
    <w:basedOn w:val="Normal"/>
    <w:next w:val="Normal"/>
    <w:qFormat/>
    <w:pPr>
      <w:outlineLvl w:val="5"/>
    </w:pPr>
  </w:style>
  <w:style w:type="paragraph" w:styleId="Heading7">
    <w:name w:val="heading 7"/>
    <w:basedOn w:val="Normal"/>
    <w:next w:val="Normal"/>
    <w:qFormat/>
    <w:pPr>
      <w:outlineLvl w:val="6"/>
    </w:pPr>
  </w:style>
  <w:style w:type="paragraph" w:styleId="Heading8">
    <w:name w:val="heading 8"/>
    <w:basedOn w:val="Normal"/>
    <w:next w:val="Normal"/>
    <w:qFormat/>
    <w:pPr>
      <w:outlineLvl w:val="7"/>
    </w:pPr>
  </w:style>
  <w:style w:type="paragraph" w:styleId="Heading9">
    <w:name w:val="heading 9"/>
    <w:basedOn w:val="Normal"/>
    <w:next w:val="Normal"/>
    <w:qFormat/>
    <w:pPr>
      <w:outlineLvl w:val="8"/>
    </w:pPr>
  </w:style>
  <w:style w:type="character" w:default="1" w:styleId="DefaultParagraphFont">
    <w:name w:val="Default Paragraph Font"/>
    <w:semiHidden/>
    <w:rsid w:val="00CA7CA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CA7CAA"/>
  </w:style>
  <w:style w:type="paragraph" w:customStyle="1" w:styleId="SingleTxtG">
    <w:name w:val="_ Single Txt_G"/>
    <w:basedOn w:val="Normal"/>
    <w:rsid w:val="00CA7CAA"/>
    <w:pPr>
      <w:spacing w:after="120"/>
      <w:ind w:left="1134" w:right="1134"/>
      <w:jc w:val="both"/>
    </w:pPr>
  </w:style>
  <w:style w:type="character" w:styleId="FootnoteReference">
    <w:name w:val="footnote reference"/>
    <w:aliases w:val="4_G"/>
    <w:rsid w:val="00CA7CAA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CA7CAA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CA7CAA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C1562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1562D"/>
  </w:style>
  <w:style w:type="character" w:styleId="PageNumber">
    <w:name w:val="page number"/>
    <w:aliases w:val="7_G"/>
    <w:rsid w:val="00CA7CAA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CA7CAA"/>
    <w:pPr>
      <w:spacing w:line="240" w:lineRule="auto"/>
    </w:pPr>
    <w:rPr>
      <w:sz w:val="16"/>
    </w:rPr>
  </w:style>
  <w:style w:type="paragraph" w:customStyle="1" w:styleId="H1G">
    <w:name w:val="_ H_1_G"/>
    <w:basedOn w:val="Normal"/>
    <w:next w:val="Normal"/>
    <w:rsid w:val="00CA7CAA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ChG">
    <w:name w:val="_ H _Ch_G"/>
    <w:basedOn w:val="Normal"/>
    <w:next w:val="Normal"/>
    <w:rsid w:val="00CA7CAA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MG">
    <w:name w:val="_ H __M_G"/>
    <w:basedOn w:val="Normal"/>
    <w:next w:val="Normal"/>
    <w:rsid w:val="00CA7CAA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23G">
    <w:name w:val="_ H_2/3_G"/>
    <w:basedOn w:val="Normal"/>
    <w:next w:val="Normal"/>
    <w:rsid w:val="00CA7CA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A7CA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A7CA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MG">
    <w:name w:val="__S_M_G"/>
    <w:basedOn w:val="Normal"/>
    <w:next w:val="Normal"/>
    <w:rsid w:val="00CA7CA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A7CA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A7CA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CA7CA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A7CAA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CA7CAA"/>
    <w:pPr>
      <w:numPr>
        <w:numId w:val="2"/>
      </w:numPr>
      <w:spacing w:after="120"/>
      <w:ind w:right="1134"/>
      <w:jc w:val="both"/>
    </w:pPr>
  </w:style>
  <w:style w:type="table" w:styleId="TableGrid">
    <w:name w:val="Table Grid"/>
    <w:basedOn w:val="TableNormal"/>
    <w:semiHidden/>
    <w:rsid w:val="00C06ED2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10</Pages>
  <Words>1858</Words>
  <Characters>10221</Characters>
  <Application>Microsoft Office Word</Application>
  <DocSecurity>4</DocSecurity>
  <Lines>85</Lines>
  <Paragraphs>24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CAT/C/43/1</vt:lpstr>
    </vt:vector>
  </TitlesOfParts>
  <Company>CSD</Company>
  <LinksUpToDate>false</LinksUpToDate>
  <CharactersWithSpaces>12055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CAT/C/43/1</dc:title>
  <dc:subject>final</dc:subject>
  <dc:creator>Adtpsfra</dc:creator>
  <cp:keywords/>
  <dc:description/>
  <cp:lastModifiedBy>e.bourion</cp:lastModifiedBy>
  <cp:revision>2</cp:revision>
  <cp:lastPrinted>2009-10-15T15:47:00Z</cp:lastPrinted>
  <dcterms:created xsi:type="dcterms:W3CDTF">2009-10-16T13:19:00Z</dcterms:created>
  <dcterms:modified xsi:type="dcterms:W3CDTF">2009-10-16T13:19:00Z</dcterms:modified>
</cp:coreProperties>
</file>